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29" w:rsidRPr="00FD460E" w:rsidRDefault="00E07C29" w:rsidP="00E07C29">
      <w:pPr>
        <w:jc w:val="center"/>
        <w:rPr>
          <w:b/>
          <w:sz w:val="28"/>
          <w:szCs w:val="28"/>
          <w:lang w:val="lv-LV" w:eastAsia="lv-LV"/>
        </w:rPr>
      </w:pPr>
      <w:bookmarkStart w:id="0" w:name="OLE_LINK7"/>
      <w:bookmarkStart w:id="1" w:name="OLE_LINK8"/>
      <w:r w:rsidRPr="00FD460E">
        <w:rPr>
          <w:b/>
          <w:sz w:val="28"/>
          <w:szCs w:val="28"/>
          <w:lang w:val="lv-LV" w:eastAsia="lv-LV"/>
        </w:rPr>
        <w:t xml:space="preserve">Ministru kabineta </w:t>
      </w:r>
      <w:r>
        <w:rPr>
          <w:b/>
          <w:sz w:val="28"/>
          <w:szCs w:val="28"/>
          <w:lang w:val="lv-LV" w:eastAsia="lv-LV"/>
        </w:rPr>
        <w:t>noteikumu</w:t>
      </w:r>
      <w:r w:rsidRPr="00FD460E">
        <w:rPr>
          <w:b/>
          <w:sz w:val="28"/>
          <w:szCs w:val="28"/>
          <w:lang w:val="lv-LV" w:eastAsia="lv-LV"/>
        </w:rPr>
        <w:t xml:space="preserve"> projekta </w:t>
      </w:r>
      <w:r w:rsidRPr="00FD460E">
        <w:rPr>
          <w:b/>
          <w:bCs/>
          <w:sz w:val="28"/>
          <w:szCs w:val="28"/>
          <w:lang w:val="lv-LV" w:eastAsia="lv-LV"/>
        </w:rPr>
        <w:t>„</w:t>
      </w:r>
      <w:r>
        <w:rPr>
          <w:b/>
          <w:bCs/>
          <w:sz w:val="28"/>
          <w:szCs w:val="28"/>
          <w:lang w:val="lv-LV" w:eastAsia="lv-LV"/>
        </w:rPr>
        <w:t>Grozījumi Ministru kabineta 2013.gada 20.augusta noteikumos Nr.621 „Noteikumi par biodrošības pasākumu kopumu dzīvnieku turēšanas vietām””</w:t>
      </w:r>
    </w:p>
    <w:p w:rsidR="00E07C29" w:rsidRPr="00FD460E" w:rsidRDefault="00E07C29" w:rsidP="00E07C29">
      <w:pPr>
        <w:widowControl w:val="0"/>
        <w:jc w:val="center"/>
        <w:rPr>
          <w:b/>
          <w:bCs/>
          <w:sz w:val="28"/>
          <w:szCs w:val="28"/>
          <w:lang w:val="lv-LV" w:eastAsia="lv-LV"/>
        </w:rPr>
      </w:pPr>
      <w:r w:rsidRPr="00FD460E">
        <w:rPr>
          <w:b/>
          <w:bCs/>
          <w:sz w:val="28"/>
          <w:szCs w:val="28"/>
          <w:lang w:val="lv-LV" w:eastAsia="lv-LV"/>
        </w:rPr>
        <w:t>sākotnējās ietekmes novērtējuma ziņojums (anotācija)</w:t>
      </w:r>
    </w:p>
    <w:p w:rsidR="00E07C29" w:rsidRPr="00FD460E" w:rsidRDefault="00E07C29" w:rsidP="00E07C29">
      <w:pPr>
        <w:widowControl w:val="0"/>
        <w:jc w:val="center"/>
        <w:rPr>
          <w:b/>
          <w:bCs/>
          <w:lang w:val="lv-LV" w:eastAsia="lv-LV"/>
        </w:rPr>
      </w:pPr>
    </w:p>
    <w:tbl>
      <w:tblPr>
        <w:tblW w:w="496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2268"/>
        <w:gridCol w:w="6235"/>
      </w:tblGrid>
      <w:tr w:rsidR="00E07C29" w:rsidRPr="00E82F53" w:rsidTr="00E82F53">
        <w:tc>
          <w:tcPr>
            <w:tcW w:w="5000" w:type="pct"/>
            <w:gridSpan w:val="3"/>
            <w:vAlign w:val="center"/>
          </w:tcPr>
          <w:p w:rsidR="00E07C29" w:rsidRPr="00FD460E" w:rsidRDefault="00E07C29" w:rsidP="009F3396">
            <w:pPr>
              <w:pStyle w:val="naisf"/>
              <w:jc w:val="center"/>
              <w:rPr>
                <w:b/>
                <w:bCs/>
                <w:lang w:val="lv-LV"/>
              </w:rPr>
            </w:pPr>
            <w:r w:rsidRPr="00FD460E">
              <w:rPr>
                <w:b/>
                <w:bCs/>
                <w:lang w:val="lv-LV"/>
              </w:rPr>
              <w:t>I. Tiesību akta projekta izstrādes nepieciešamība</w:t>
            </w:r>
          </w:p>
        </w:tc>
      </w:tr>
      <w:tr w:rsidR="00E07C29" w:rsidRPr="00E07C29" w:rsidTr="00E82F53">
        <w:tc>
          <w:tcPr>
            <w:tcW w:w="313" w:type="pct"/>
          </w:tcPr>
          <w:p w:rsidR="00E07C29" w:rsidRPr="00FD460E" w:rsidRDefault="00E07C29" w:rsidP="000306F8">
            <w:pPr>
              <w:pStyle w:val="naisf"/>
              <w:rPr>
                <w:lang w:val="lv-LV"/>
              </w:rPr>
            </w:pPr>
            <w:r w:rsidRPr="00FD460E">
              <w:rPr>
                <w:lang w:val="lv-LV"/>
              </w:rPr>
              <w:t>1.</w:t>
            </w:r>
          </w:p>
        </w:tc>
        <w:tc>
          <w:tcPr>
            <w:tcW w:w="1249" w:type="pct"/>
          </w:tcPr>
          <w:p w:rsidR="00E07C29" w:rsidRPr="00FD460E" w:rsidRDefault="00E07C29" w:rsidP="000306F8">
            <w:pPr>
              <w:pStyle w:val="naisf"/>
              <w:rPr>
                <w:lang w:val="lv-LV"/>
              </w:rPr>
            </w:pPr>
            <w:r w:rsidRPr="00FD460E">
              <w:rPr>
                <w:lang w:val="lv-LV"/>
              </w:rPr>
              <w:t>Pamatojums</w:t>
            </w:r>
          </w:p>
        </w:tc>
        <w:tc>
          <w:tcPr>
            <w:tcW w:w="3438" w:type="pct"/>
          </w:tcPr>
          <w:p w:rsidR="00E07C29" w:rsidRPr="00FD460E" w:rsidRDefault="00E07C29" w:rsidP="000306F8">
            <w:pPr>
              <w:pStyle w:val="naisf"/>
              <w:rPr>
                <w:lang w:val="lv-LV"/>
              </w:rPr>
            </w:pPr>
            <w:r>
              <w:rPr>
                <w:lang w:val="lv-LV"/>
              </w:rPr>
              <w:t>Veterinārmedicīnas likuma 25.panta 19.punkts</w:t>
            </w:r>
          </w:p>
        </w:tc>
      </w:tr>
      <w:tr w:rsidR="00E07C29" w:rsidRPr="00092197" w:rsidTr="00E82F53">
        <w:tc>
          <w:tcPr>
            <w:tcW w:w="313" w:type="pct"/>
          </w:tcPr>
          <w:p w:rsidR="00E07C29" w:rsidRPr="00FD460E" w:rsidRDefault="00E07C29" w:rsidP="000306F8">
            <w:pPr>
              <w:pStyle w:val="naisf"/>
              <w:rPr>
                <w:lang w:val="lv-LV"/>
              </w:rPr>
            </w:pPr>
            <w:r w:rsidRPr="00FD460E">
              <w:rPr>
                <w:lang w:val="lv-LV"/>
              </w:rPr>
              <w:t>2.</w:t>
            </w:r>
          </w:p>
        </w:tc>
        <w:tc>
          <w:tcPr>
            <w:tcW w:w="1249" w:type="pct"/>
          </w:tcPr>
          <w:p w:rsidR="00E07C29" w:rsidRPr="00FD460E" w:rsidRDefault="00E07C29" w:rsidP="000306F8">
            <w:pPr>
              <w:pStyle w:val="naisf"/>
              <w:rPr>
                <w:lang w:val="lv-LV"/>
              </w:rPr>
            </w:pPr>
            <w:r w:rsidRPr="00FD460E">
              <w:rPr>
                <w:lang w:val="lv-LV"/>
              </w:rPr>
              <w:t>Pašreizējā situācija un problēmas, kuru risināšanai tiesību akta projekts izstrādāts, tiesiskā regulējuma mērķis un būtība</w:t>
            </w:r>
          </w:p>
        </w:tc>
        <w:tc>
          <w:tcPr>
            <w:tcW w:w="3438" w:type="pct"/>
          </w:tcPr>
          <w:p w:rsidR="000300DF" w:rsidRDefault="000300DF" w:rsidP="000300DF">
            <w:pPr>
              <w:pStyle w:val="naisf"/>
              <w:spacing w:before="0" w:beforeAutospacing="0" w:after="0" w:afterAutospacing="0"/>
              <w:rPr>
                <w:lang w:val="lv-LV"/>
              </w:rPr>
            </w:pPr>
            <w:r>
              <w:rPr>
                <w:lang w:val="lv-LV"/>
              </w:rPr>
              <w:t>1. Ar Komisijas 2014.gada 28.augusta Īstenošanas lēmumu 2014/637/ES tika grozītas</w:t>
            </w:r>
            <w:r w:rsidRPr="00416E03">
              <w:rPr>
                <w:rStyle w:val="hps"/>
                <w:lang w:val="lv-LV"/>
              </w:rPr>
              <w:t xml:space="preserve"> Komisijas </w:t>
            </w:r>
            <w:r>
              <w:rPr>
                <w:rStyle w:val="hps"/>
                <w:lang w:val="lv-LV"/>
              </w:rPr>
              <w:t xml:space="preserve">2014.gada 27.marta </w:t>
            </w:r>
            <w:r w:rsidRPr="00416E03">
              <w:rPr>
                <w:rStyle w:val="hps"/>
                <w:lang w:val="lv-LV"/>
              </w:rPr>
              <w:t>Īstenošanas</w:t>
            </w:r>
            <w:r>
              <w:rPr>
                <w:lang w:val="lv-LV"/>
              </w:rPr>
              <w:t xml:space="preserve"> Lēmuma 2014/178/ES par dzīvnieku veselības kontroles pasākumiem saistībā ar Āfrikas cūku mēri dažās dalībvalstīs (turpmāk – Lēmums 2014/178/ES) pielikumā </w:t>
            </w:r>
            <w:r w:rsidRPr="009713B5">
              <w:rPr>
                <w:lang w:val="lv-LV"/>
              </w:rPr>
              <w:t xml:space="preserve">noteiktās riska zonas, </w:t>
            </w:r>
            <w:r>
              <w:rPr>
                <w:lang w:val="lv-LV"/>
              </w:rPr>
              <w:t xml:space="preserve">paplašinot teritoriju Latvijā, </w:t>
            </w:r>
            <w:r w:rsidRPr="009713B5">
              <w:rPr>
                <w:lang w:val="lv-LV"/>
              </w:rPr>
              <w:t>kurā noteikti dzīvu cūku, cūkgaļas un to produktu pārvietošanas ierobežojumi</w:t>
            </w:r>
            <w:r>
              <w:rPr>
                <w:lang w:val="lv-LV"/>
              </w:rPr>
              <w:t>.</w:t>
            </w:r>
          </w:p>
          <w:p w:rsidR="000300DF" w:rsidRPr="0035494F" w:rsidRDefault="000300DF" w:rsidP="000300DF">
            <w:pPr>
              <w:pStyle w:val="naisf"/>
              <w:spacing w:before="0" w:beforeAutospacing="0" w:after="0" w:afterAutospacing="0"/>
              <w:rPr>
                <w:lang w:val="lv-LV"/>
              </w:rPr>
            </w:pPr>
            <w:r>
              <w:rPr>
                <w:lang w:val="lv-LV"/>
              </w:rPr>
              <w:t xml:space="preserve">2014.gada 12.septembrī </w:t>
            </w:r>
            <w:r w:rsidRPr="00416E03">
              <w:rPr>
                <w:lang w:val="lv-LV"/>
              </w:rPr>
              <w:t>Briselē, Pastāvīgās komitejas s</w:t>
            </w:r>
            <w:r>
              <w:rPr>
                <w:lang w:val="lv-LV"/>
              </w:rPr>
              <w:t xml:space="preserve">ēdē Eiropas Savienības dalībvalstis atbalstīja </w:t>
            </w:r>
            <w:r w:rsidRPr="00416E03">
              <w:rPr>
                <w:lang w:val="lv-LV"/>
              </w:rPr>
              <w:t>K</w:t>
            </w:r>
            <w:r>
              <w:rPr>
                <w:lang w:val="lv-LV"/>
              </w:rPr>
              <w:t>omisijas</w:t>
            </w:r>
            <w:r w:rsidRPr="00416E03">
              <w:rPr>
                <w:lang w:val="lv-LV"/>
              </w:rPr>
              <w:t xml:space="preserve"> Īstenošanas </w:t>
            </w:r>
            <w:r>
              <w:rPr>
                <w:lang w:val="lv-LV"/>
              </w:rPr>
              <w:t>l</w:t>
            </w:r>
            <w:r w:rsidRPr="00416E03">
              <w:rPr>
                <w:lang w:val="lv-LV"/>
              </w:rPr>
              <w:t xml:space="preserve">ēmuma </w:t>
            </w:r>
            <w:r w:rsidRPr="00416E03">
              <w:rPr>
                <w:rStyle w:val="hps"/>
                <w:lang w:val="lv-LV"/>
              </w:rPr>
              <w:t>par dzīvnieku</w:t>
            </w:r>
            <w:r w:rsidRPr="00416E03">
              <w:rPr>
                <w:lang w:val="lv-LV"/>
              </w:rPr>
              <w:t xml:space="preserve"> </w:t>
            </w:r>
            <w:r w:rsidRPr="00416E03">
              <w:rPr>
                <w:rStyle w:val="hps"/>
                <w:lang w:val="lv-LV"/>
              </w:rPr>
              <w:t>veselības</w:t>
            </w:r>
            <w:r w:rsidRPr="00416E03">
              <w:rPr>
                <w:lang w:val="lv-LV"/>
              </w:rPr>
              <w:t xml:space="preserve"> </w:t>
            </w:r>
            <w:r w:rsidRPr="00416E03">
              <w:rPr>
                <w:rStyle w:val="hps"/>
                <w:lang w:val="lv-LV"/>
              </w:rPr>
              <w:t>kontroles pasākumiem saistībā ar</w:t>
            </w:r>
            <w:r w:rsidRPr="00416E03">
              <w:rPr>
                <w:lang w:val="lv-LV"/>
              </w:rPr>
              <w:t xml:space="preserve"> </w:t>
            </w:r>
            <w:r w:rsidRPr="00416E03">
              <w:rPr>
                <w:rStyle w:val="hps"/>
                <w:lang w:val="lv-LV"/>
              </w:rPr>
              <w:t>Āfrikas</w:t>
            </w:r>
            <w:r w:rsidRPr="00416E03">
              <w:rPr>
                <w:lang w:val="lv-LV"/>
              </w:rPr>
              <w:t xml:space="preserve"> </w:t>
            </w:r>
            <w:r w:rsidRPr="00416E03">
              <w:rPr>
                <w:rStyle w:val="hps"/>
                <w:lang w:val="lv-LV"/>
              </w:rPr>
              <w:t>cūku</w:t>
            </w:r>
            <w:r w:rsidRPr="00416E03">
              <w:rPr>
                <w:lang w:val="lv-LV"/>
              </w:rPr>
              <w:t xml:space="preserve"> </w:t>
            </w:r>
            <w:r w:rsidRPr="00416E03">
              <w:rPr>
                <w:rStyle w:val="hps"/>
                <w:lang w:val="lv-LV"/>
              </w:rPr>
              <w:t>mēri dažās</w:t>
            </w:r>
            <w:r w:rsidRPr="00416E03">
              <w:rPr>
                <w:lang w:val="lv-LV"/>
              </w:rPr>
              <w:t xml:space="preserve"> </w:t>
            </w:r>
            <w:r w:rsidRPr="00416E03">
              <w:rPr>
                <w:rStyle w:val="hps"/>
                <w:lang w:val="lv-LV"/>
              </w:rPr>
              <w:t>dalībvalstīs,</w:t>
            </w:r>
            <w:r w:rsidRPr="00416E03">
              <w:rPr>
                <w:lang w:val="lv-LV"/>
              </w:rPr>
              <w:t xml:space="preserve"> </w:t>
            </w:r>
            <w:r w:rsidRPr="00416E03">
              <w:rPr>
                <w:rStyle w:val="hps"/>
                <w:lang w:val="lv-LV"/>
              </w:rPr>
              <w:t>un ar ko atceļ</w:t>
            </w:r>
            <w:r w:rsidRPr="00416E03">
              <w:rPr>
                <w:lang w:val="lv-LV"/>
              </w:rPr>
              <w:t xml:space="preserve"> </w:t>
            </w:r>
            <w:r>
              <w:rPr>
                <w:lang w:val="lv-LV"/>
              </w:rPr>
              <w:t>L</w:t>
            </w:r>
            <w:r w:rsidRPr="00416E03">
              <w:rPr>
                <w:rStyle w:val="hps"/>
                <w:lang w:val="lv-LV"/>
              </w:rPr>
              <w:t>ēmum</w:t>
            </w:r>
            <w:r>
              <w:rPr>
                <w:rStyle w:val="hps"/>
                <w:lang w:val="lv-LV"/>
              </w:rPr>
              <w:t>u</w:t>
            </w:r>
            <w:r w:rsidRPr="00416E03">
              <w:rPr>
                <w:lang w:val="lv-LV"/>
              </w:rPr>
              <w:t xml:space="preserve"> </w:t>
            </w:r>
            <w:r w:rsidRPr="00416E03">
              <w:rPr>
                <w:rStyle w:val="hps"/>
                <w:lang w:val="lv-LV"/>
              </w:rPr>
              <w:t>2014/178/ES,</w:t>
            </w:r>
            <w:r w:rsidRPr="00416E03">
              <w:rPr>
                <w:lang w:val="lv-LV"/>
              </w:rPr>
              <w:t xml:space="preserve"> pieņemšanu</w:t>
            </w:r>
            <w:r>
              <w:rPr>
                <w:lang w:val="lv-LV"/>
              </w:rPr>
              <w:t>. P</w:t>
            </w:r>
            <w:r w:rsidRPr="009713B5">
              <w:rPr>
                <w:lang w:val="lv-LV"/>
              </w:rPr>
              <w:t xml:space="preserve">ieņemtais Komisijas Īstenošanas lēmums </w:t>
            </w:r>
            <w:r>
              <w:rPr>
                <w:lang w:val="lv-LV"/>
              </w:rPr>
              <w:t xml:space="preserve">Latvijas administratīvo teritoriju uzskaitījumu, kurās noteikti ierobežojumi, negroza. </w:t>
            </w:r>
            <w:r w:rsidRPr="009713B5">
              <w:rPr>
                <w:lang w:val="lv-LV"/>
              </w:rPr>
              <w:t xml:space="preserve">Tāpēc ir </w:t>
            </w:r>
            <w:r>
              <w:rPr>
                <w:lang w:val="lv-LV"/>
              </w:rPr>
              <w:t xml:space="preserve">sagatavoti grozījumi Ministru </w:t>
            </w:r>
            <w:r w:rsidRPr="00975227">
              <w:rPr>
                <w:lang w:val="lv-LV"/>
              </w:rPr>
              <w:t>kabineta 2014.gada 2.jūlija rīkojum</w:t>
            </w:r>
            <w:r>
              <w:rPr>
                <w:lang w:val="lv-LV"/>
              </w:rPr>
              <w:t>ā</w:t>
            </w:r>
            <w:r w:rsidRPr="00975227">
              <w:rPr>
                <w:lang w:val="lv-LV"/>
              </w:rPr>
              <w:t xml:space="preserve"> Nr.322 „Par ārkārtējās situācijas izsludināšanu”</w:t>
            </w:r>
            <w:r>
              <w:rPr>
                <w:lang w:val="lv-LV"/>
              </w:rPr>
              <w:t>, lai</w:t>
            </w:r>
            <w:r w:rsidRPr="009713B5">
              <w:rPr>
                <w:lang w:val="lv-LV"/>
              </w:rPr>
              <w:t xml:space="preserve"> noteikt</w:t>
            </w:r>
            <w:r>
              <w:rPr>
                <w:lang w:val="lv-LV"/>
              </w:rPr>
              <w:t>u</w:t>
            </w:r>
            <w:r w:rsidRPr="009713B5">
              <w:rPr>
                <w:lang w:val="lv-LV"/>
              </w:rPr>
              <w:t xml:space="preserve"> ārkārtējo situāciju papildus vēl 17 novados un visā Ogres novadā un Jaunjelgavas novadā.</w:t>
            </w:r>
            <w:r>
              <w:rPr>
                <w:lang w:val="lv-LV"/>
              </w:rPr>
              <w:t xml:space="preserve"> Ņemot vērā minēto, </w:t>
            </w:r>
            <w:r w:rsidRPr="009713B5">
              <w:rPr>
                <w:lang w:val="lv-LV"/>
              </w:rPr>
              <w:t xml:space="preserve">nepieciešams </w:t>
            </w:r>
            <w:r w:rsidRPr="000A5AB3">
              <w:rPr>
                <w:lang w:val="lv-LV"/>
              </w:rPr>
              <w:t>groz</w:t>
            </w:r>
            <w:r w:rsidRPr="0035494F">
              <w:rPr>
                <w:lang w:val="lv-LV"/>
              </w:rPr>
              <w:t xml:space="preserve">īt </w:t>
            </w:r>
            <w:r w:rsidRPr="0035494F">
              <w:rPr>
                <w:bCs/>
                <w:lang w:val="lv-LV" w:eastAsia="lv-LV"/>
              </w:rPr>
              <w:t xml:space="preserve">Ministru </w:t>
            </w:r>
            <w:r w:rsidRPr="00E014BB">
              <w:rPr>
                <w:bCs/>
                <w:lang w:val="lv-LV" w:eastAsia="lv-LV"/>
              </w:rPr>
              <w:t xml:space="preserve">kabineta </w:t>
            </w:r>
            <w:r w:rsidR="00E014BB">
              <w:rPr>
                <w:bCs/>
                <w:lang w:val="lv-LV" w:eastAsia="lv-LV"/>
              </w:rPr>
              <w:t>2013.gada 20.augusta noteikumus</w:t>
            </w:r>
            <w:r w:rsidR="00E014BB" w:rsidRPr="00E014BB">
              <w:rPr>
                <w:bCs/>
                <w:lang w:val="lv-LV" w:eastAsia="lv-LV"/>
              </w:rPr>
              <w:t xml:space="preserve"> Nr.621 „Noteikumi par biodrošības pasākumu kop</w:t>
            </w:r>
            <w:r w:rsidR="004808D5">
              <w:rPr>
                <w:bCs/>
                <w:lang w:val="lv-LV" w:eastAsia="lv-LV"/>
              </w:rPr>
              <w:t>umu dzīvnieku turēšanas vietām”</w:t>
            </w:r>
            <w:r w:rsidRPr="0035494F">
              <w:rPr>
                <w:bCs/>
                <w:lang w:val="lv-LV" w:eastAsia="lv-LV"/>
              </w:rPr>
              <w:t xml:space="preserve"> (turpmāk – </w:t>
            </w:r>
            <w:r w:rsidR="004808D5">
              <w:rPr>
                <w:bCs/>
                <w:lang w:val="lv-LV" w:eastAsia="lv-LV"/>
              </w:rPr>
              <w:t xml:space="preserve">noteikumi </w:t>
            </w:r>
            <w:r w:rsidRPr="0035494F">
              <w:rPr>
                <w:bCs/>
                <w:lang w:val="lv-LV" w:eastAsia="lv-LV"/>
              </w:rPr>
              <w:t>Nr.</w:t>
            </w:r>
            <w:r w:rsidR="004808D5">
              <w:rPr>
                <w:bCs/>
                <w:lang w:val="lv-LV" w:eastAsia="lv-LV"/>
              </w:rPr>
              <w:t>621</w:t>
            </w:r>
            <w:r w:rsidRPr="0035494F">
              <w:rPr>
                <w:bCs/>
                <w:lang w:val="lv-LV" w:eastAsia="lv-LV"/>
              </w:rPr>
              <w:t xml:space="preserve">), nosakot, ka </w:t>
            </w:r>
          </w:p>
          <w:p w:rsidR="000300DF" w:rsidRPr="00B7654A" w:rsidRDefault="004808D5" w:rsidP="000300DF">
            <w:pPr>
              <w:pStyle w:val="naisf"/>
              <w:spacing w:before="0" w:beforeAutospacing="0" w:after="0" w:afterAutospacing="0"/>
              <w:rPr>
                <w:lang w:val="lv-LV"/>
              </w:rPr>
            </w:pPr>
            <w:r>
              <w:rPr>
                <w:lang w:val="lv-LV"/>
              </w:rPr>
              <w:t>jaunajās teritorijās esošajās cūku sugas dzīvnieku novietnēs biodrošības pasākumus uzsāk īstenot ne v</w:t>
            </w:r>
            <w:r w:rsidR="00E36FD7">
              <w:rPr>
                <w:lang w:val="lv-LV"/>
              </w:rPr>
              <w:t>ē</w:t>
            </w:r>
            <w:r>
              <w:rPr>
                <w:lang w:val="lv-LV"/>
              </w:rPr>
              <w:t>lāk kā 2014.gada 9.oktobrī</w:t>
            </w:r>
            <w:r w:rsidR="000300DF" w:rsidRPr="00B7654A">
              <w:rPr>
                <w:lang w:val="lv-LV"/>
              </w:rPr>
              <w:t>.</w:t>
            </w:r>
          </w:p>
          <w:p w:rsidR="00E014BB" w:rsidRPr="00EE6C5B" w:rsidRDefault="00E014BB" w:rsidP="00E014BB">
            <w:pPr>
              <w:pStyle w:val="naisf"/>
              <w:spacing w:before="0" w:beforeAutospacing="0" w:after="0" w:afterAutospacing="0"/>
              <w:rPr>
                <w:lang w:val="lv-LV"/>
              </w:rPr>
            </w:pPr>
            <w:r>
              <w:rPr>
                <w:lang w:val="lv-LV"/>
              </w:rPr>
              <w:t xml:space="preserve">2. </w:t>
            </w:r>
            <w:r w:rsidRPr="00EE6C5B">
              <w:rPr>
                <w:lang w:val="lv-LV"/>
              </w:rPr>
              <w:t xml:space="preserve">Eiropas Komisija 2014.gada 31.jūlijā ir pieņēmusi Īstenošanas lēmumu 2014/513/ES, ar ko </w:t>
            </w:r>
            <w:r w:rsidR="00E36FD7">
              <w:rPr>
                <w:lang w:val="lv-LV"/>
              </w:rPr>
              <w:t>L</w:t>
            </w:r>
            <w:r w:rsidRPr="00EE6C5B">
              <w:rPr>
                <w:lang w:val="lv-LV"/>
              </w:rPr>
              <w:t>ēmuma 2014/178/ES pielikumu groza attiecībā uz Lietuvas, Latvijas un Igaunijas apgabaliem, uz kuriem attiecas ierobežojumi saistībā ar Āfrikas cūku mēri, kas nosaka dzīvu cūku un to produktu pārvietošanas ierobežojumus no noteiktām administratīvajām teritorijām. Ar Lēmumu 2014/178/ES ierobežojumi noteikti uz laiku līdz 2017.gada 31.decembrim.</w:t>
            </w:r>
            <w:r w:rsidR="00276E75">
              <w:rPr>
                <w:lang w:val="lv-LV"/>
              </w:rPr>
              <w:t xml:space="preserve"> Patlaban šāds termiņš biodrošības pasākumu ievērošanai noteikts arī noteikumos Nr.621.</w:t>
            </w:r>
          </w:p>
          <w:p w:rsidR="00E014BB" w:rsidRPr="00416E03" w:rsidRDefault="00E014BB" w:rsidP="00E014BB">
            <w:pPr>
              <w:pStyle w:val="naisf"/>
              <w:spacing w:before="0" w:beforeAutospacing="0" w:after="0" w:afterAutospacing="0"/>
              <w:rPr>
                <w:lang w:val="lv-LV"/>
              </w:rPr>
            </w:pPr>
            <w:r>
              <w:rPr>
                <w:lang w:val="lv-LV"/>
              </w:rPr>
              <w:t xml:space="preserve">2014.gada </w:t>
            </w:r>
            <w:r w:rsidRPr="00EE6C5B">
              <w:rPr>
                <w:lang w:val="lv-LV"/>
              </w:rPr>
              <w:t>12.septembrī Briselē, Pastāvīgās komitejas sēdē</w:t>
            </w:r>
            <w:r>
              <w:rPr>
                <w:lang w:val="lv-LV"/>
              </w:rPr>
              <w:t xml:space="preserve"> Eiropas Savienības dalībvalstis atbalstīja </w:t>
            </w:r>
            <w:r w:rsidRPr="00416E03">
              <w:rPr>
                <w:lang w:val="lv-LV"/>
              </w:rPr>
              <w:t>K</w:t>
            </w:r>
            <w:r>
              <w:rPr>
                <w:lang w:val="lv-LV"/>
              </w:rPr>
              <w:t>omisijas</w:t>
            </w:r>
            <w:r w:rsidRPr="00416E03">
              <w:rPr>
                <w:lang w:val="lv-LV"/>
              </w:rPr>
              <w:t xml:space="preserve"> Īstenošanas </w:t>
            </w:r>
            <w:r>
              <w:rPr>
                <w:lang w:val="lv-LV"/>
              </w:rPr>
              <w:t>l</w:t>
            </w:r>
            <w:r w:rsidRPr="00416E03">
              <w:rPr>
                <w:lang w:val="lv-LV"/>
              </w:rPr>
              <w:t xml:space="preserve">ēmuma </w:t>
            </w:r>
            <w:r w:rsidRPr="00416E03">
              <w:rPr>
                <w:rStyle w:val="hps"/>
                <w:lang w:val="lv-LV"/>
              </w:rPr>
              <w:t>par dzīvnieku</w:t>
            </w:r>
            <w:r w:rsidRPr="00416E03">
              <w:rPr>
                <w:lang w:val="lv-LV"/>
              </w:rPr>
              <w:t xml:space="preserve"> </w:t>
            </w:r>
            <w:r w:rsidRPr="00416E03">
              <w:rPr>
                <w:rStyle w:val="hps"/>
                <w:lang w:val="lv-LV"/>
              </w:rPr>
              <w:t>veselības</w:t>
            </w:r>
            <w:r w:rsidRPr="00416E03">
              <w:rPr>
                <w:lang w:val="lv-LV"/>
              </w:rPr>
              <w:t xml:space="preserve"> </w:t>
            </w:r>
            <w:r w:rsidRPr="00416E03">
              <w:rPr>
                <w:rStyle w:val="hps"/>
                <w:lang w:val="lv-LV"/>
              </w:rPr>
              <w:t>kontroles pasākumiem saistībā ar</w:t>
            </w:r>
            <w:r w:rsidRPr="00416E03">
              <w:rPr>
                <w:lang w:val="lv-LV"/>
              </w:rPr>
              <w:t xml:space="preserve"> </w:t>
            </w:r>
            <w:r w:rsidRPr="00416E03">
              <w:rPr>
                <w:rStyle w:val="hps"/>
                <w:lang w:val="lv-LV"/>
              </w:rPr>
              <w:t>Āfrikas</w:t>
            </w:r>
            <w:r w:rsidRPr="00416E03">
              <w:rPr>
                <w:lang w:val="lv-LV"/>
              </w:rPr>
              <w:t xml:space="preserve"> </w:t>
            </w:r>
            <w:r w:rsidRPr="00416E03">
              <w:rPr>
                <w:rStyle w:val="hps"/>
                <w:lang w:val="lv-LV"/>
              </w:rPr>
              <w:t>cūku</w:t>
            </w:r>
            <w:r w:rsidRPr="00416E03">
              <w:rPr>
                <w:lang w:val="lv-LV"/>
              </w:rPr>
              <w:t xml:space="preserve"> </w:t>
            </w:r>
            <w:r w:rsidRPr="00416E03">
              <w:rPr>
                <w:rStyle w:val="hps"/>
                <w:lang w:val="lv-LV"/>
              </w:rPr>
              <w:t>mēri dažās</w:t>
            </w:r>
            <w:r w:rsidRPr="00416E03">
              <w:rPr>
                <w:lang w:val="lv-LV"/>
              </w:rPr>
              <w:t xml:space="preserve"> </w:t>
            </w:r>
            <w:r w:rsidRPr="00416E03">
              <w:rPr>
                <w:rStyle w:val="hps"/>
                <w:lang w:val="lv-LV"/>
              </w:rPr>
              <w:t>dalībvalstīs,</w:t>
            </w:r>
            <w:r w:rsidRPr="00416E03">
              <w:rPr>
                <w:lang w:val="lv-LV"/>
              </w:rPr>
              <w:t xml:space="preserve"> </w:t>
            </w:r>
            <w:r w:rsidRPr="00416E03">
              <w:rPr>
                <w:rStyle w:val="hps"/>
                <w:lang w:val="lv-LV"/>
              </w:rPr>
              <w:t>un ar ko atceļ</w:t>
            </w:r>
            <w:r w:rsidRPr="00416E03">
              <w:rPr>
                <w:lang w:val="lv-LV"/>
              </w:rPr>
              <w:t xml:space="preserve"> </w:t>
            </w:r>
            <w:r w:rsidRPr="00416E03">
              <w:rPr>
                <w:rStyle w:val="hps"/>
                <w:lang w:val="lv-LV"/>
              </w:rPr>
              <w:t>Komisijas Īstenošanas lēmum</w:t>
            </w:r>
            <w:r>
              <w:rPr>
                <w:rStyle w:val="hps"/>
                <w:lang w:val="lv-LV"/>
              </w:rPr>
              <w:t>u</w:t>
            </w:r>
            <w:r w:rsidRPr="00416E03">
              <w:rPr>
                <w:lang w:val="lv-LV"/>
              </w:rPr>
              <w:t xml:space="preserve"> </w:t>
            </w:r>
            <w:r w:rsidRPr="00416E03">
              <w:rPr>
                <w:rStyle w:val="hps"/>
                <w:lang w:val="lv-LV"/>
              </w:rPr>
              <w:t>2014/178/ES,</w:t>
            </w:r>
            <w:r w:rsidRPr="00416E03">
              <w:rPr>
                <w:lang w:val="lv-LV"/>
              </w:rPr>
              <w:t xml:space="preserve"> pieņemšanu, kas nosaka, ka ierobežojumu termiņš tiek pagarin</w:t>
            </w:r>
            <w:r w:rsidR="007F799E">
              <w:rPr>
                <w:lang w:val="lv-LV"/>
              </w:rPr>
              <w:t xml:space="preserve">āts līdz 2018.gada 31.decembrim, tāpēc noteikumos Nr.621 jānosaka, ka </w:t>
            </w:r>
            <w:r w:rsidR="007F799E">
              <w:rPr>
                <w:lang w:val="lv-LV"/>
              </w:rPr>
              <w:lastRenderedPageBreak/>
              <w:t xml:space="preserve">biodrošības pasākumu </w:t>
            </w:r>
            <w:r w:rsidR="007F799E" w:rsidRPr="00416E03">
              <w:rPr>
                <w:rStyle w:val="hps"/>
                <w:lang w:val="lv-LV"/>
              </w:rPr>
              <w:t>Āfrikas</w:t>
            </w:r>
            <w:r w:rsidR="007F799E" w:rsidRPr="00416E03">
              <w:rPr>
                <w:lang w:val="lv-LV"/>
              </w:rPr>
              <w:t xml:space="preserve"> </w:t>
            </w:r>
            <w:r w:rsidR="007F799E" w:rsidRPr="00416E03">
              <w:rPr>
                <w:rStyle w:val="hps"/>
                <w:lang w:val="lv-LV"/>
              </w:rPr>
              <w:t>cūku</w:t>
            </w:r>
            <w:r w:rsidR="007F799E" w:rsidRPr="00416E03">
              <w:rPr>
                <w:lang w:val="lv-LV"/>
              </w:rPr>
              <w:t xml:space="preserve"> </w:t>
            </w:r>
            <w:r w:rsidR="00F14B30">
              <w:rPr>
                <w:rStyle w:val="hps"/>
                <w:lang w:val="lv-LV"/>
              </w:rPr>
              <w:t xml:space="preserve">mēra </w:t>
            </w:r>
            <w:r w:rsidR="007E4C43">
              <w:rPr>
                <w:rStyle w:val="hps"/>
                <w:lang w:val="lv-LV"/>
              </w:rPr>
              <w:t xml:space="preserve">(turpmāk – ĀCM) </w:t>
            </w:r>
            <w:r w:rsidR="00F14B30">
              <w:rPr>
                <w:rStyle w:val="hps"/>
                <w:lang w:val="lv-LV"/>
              </w:rPr>
              <w:t>apdraudētajā</w:t>
            </w:r>
            <w:r w:rsidR="00B41807">
              <w:rPr>
                <w:rStyle w:val="hps"/>
                <w:lang w:val="lv-LV"/>
              </w:rPr>
              <w:t>s</w:t>
            </w:r>
            <w:r w:rsidR="00F14B30">
              <w:rPr>
                <w:rStyle w:val="hps"/>
                <w:lang w:val="lv-LV"/>
              </w:rPr>
              <w:t xml:space="preserve"> teritorijās jāīsteno līdz minētajam termiņam.</w:t>
            </w:r>
          </w:p>
          <w:p w:rsidR="005970E3" w:rsidRDefault="00817CD7" w:rsidP="00BA6AAB">
            <w:pPr>
              <w:jc w:val="both"/>
              <w:rPr>
                <w:lang w:val="lv-LV"/>
              </w:rPr>
            </w:pPr>
            <w:r>
              <w:rPr>
                <w:lang w:val="lv-LV"/>
              </w:rPr>
              <w:t>3. Patlaban noteikumos Nr.621 noteikts, ka dzīvnieku īpašnieki, kuri novietnē nevar īstenot biodrošības pasākumus, nodrošina cūku sugas dzīvnieku nokaušanu mēneša laikā pēc datuma, kas noteikts pasākumu ieviešanai attiecīgā administratīvajā teritorijā.</w:t>
            </w:r>
            <w:r w:rsidR="005940E6">
              <w:rPr>
                <w:lang w:val="lv-LV"/>
              </w:rPr>
              <w:t xml:space="preserve"> </w:t>
            </w:r>
            <w:r w:rsidR="007E4C43">
              <w:rPr>
                <w:lang w:val="lv-LV"/>
              </w:rPr>
              <w:t>Ņemot vērā Pārtikas un veterinārā dienesta veicamo pienākumu apjomu un pieejamos personāla resursus, kas iesaistīti ĀCM apkarošanas un uzraudzības pasākumu veikšanā</w:t>
            </w:r>
            <w:r w:rsidR="00BA6AAB">
              <w:rPr>
                <w:lang w:val="lv-LV"/>
              </w:rPr>
              <w:t>, noteikto dzīvnieku nokaušanas termiņu nepieciešams pagarināt uz laiku līdz trīs mēnešiem.</w:t>
            </w:r>
          </w:p>
          <w:p w:rsidR="00E57982" w:rsidRPr="00EC24BB" w:rsidRDefault="00E57982" w:rsidP="00A90843">
            <w:pPr>
              <w:jc w:val="both"/>
              <w:rPr>
                <w:lang w:val="lv-LV"/>
              </w:rPr>
            </w:pPr>
            <w:r>
              <w:rPr>
                <w:lang w:val="lv-LV"/>
              </w:rPr>
              <w:t xml:space="preserve">4. </w:t>
            </w:r>
            <w:r w:rsidR="008808F8">
              <w:rPr>
                <w:lang w:val="lv-LV"/>
              </w:rPr>
              <w:t>Noteikumu Nr.621 pielikumā noteiktās biodrošības prasības attiecas uz visām novietnēm, kurās tur cūku sugas dzīvniekus. Latvijā (īpaši ĀCM ārkārtējās situācijas teritorijā) ir daudz saimniecību, kurās cūkas nelielā skaitā tur pašpatēriņam savas ģimenes uzturam.</w:t>
            </w:r>
            <w:r w:rsidR="00733315">
              <w:rPr>
                <w:lang w:val="lv-LV"/>
              </w:rPr>
              <w:t xml:space="preserve"> </w:t>
            </w:r>
            <w:r w:rsidR="003C1FA2">
              <w:rPr>
                <w:lang w:val="lv-LV"/>
              </w:rPr>
              <w:t xml:space="preserve">Cūkas no šīm novietnēm netiek izvestas un cūkgaļas produkti nenonāk pārtikas apritē, tāpēc </w:t>
            </w:r>
            <w:r w:rsidR="00A90843">
              <w:rPr>
                <w:lang w:val="lv-LV"/>
              </w:rPr>
              <w:t>noteikumos Nr.621 jānosaka, ka</w:t>
            </w:r>
            <w:r w:rsidR="00733315">
              <w:rPr>
                <w:lang w:val="lv-LV"/>
              </w:rPr>
              <w:t xml:space="preserve"> šādās novietnēs (izņemot, ja tajās ir arī vaislas dzīvnieki), jāievēro </w:t>
            </w:r>
            <w:r w:rsidR="00A90843">
              <w:rPr>
                <w:lang w:val="lv-LV"/>
              </w:rPr>
              <w:t xml:space="preserve">vismaz </w:t>
            </w:r>
            <w:r w:rsidR="00733315">
              <w:rPr>
                <w:lang w:val="lv-LV"/>
              </w:rPr>
              <w:t xml:space="preserve">būtiskākās no noteiktajām biodrošības prasībām. </w:t>
            </w:r>
          </w:p>
        </w:tc>
      </w:tr>
      <w:tr w:rsidR="00E07C29" w:rsidRPr="00FD460E" w:rsidTr="00E82F53">
        <w:tc>
          <w:tcPr>
            <w:tcW w:w="313" w:type="pct"/>
          </w:tcPr>
          <w:p w:rsidR="00E07C29" w:rsidRPr="00FD460E" w:rsidRDefault="00E07C29" w:rsidP="000306F8">
            <w:pPr>
              <w:pStyle w:val="naisf"/>
              <w:rPr>
                <w:lang w:val="lv-LV"/>
              </w:rPr>
            </w:pPr>
            <w:r w:rsidRPr="00FD460E">
              <w:rPr>
                <w:lang w:val="lv-LV"/>
              </w:rPr>
              <w:lastRenderedPageBreak/>
              <w:t>3.</w:t>
            </w:r>
          </w:p>
        </w:tc>
        <w:tc>
          <w:tcPr>
            <w:tcW w:w="1249" w:type="pct"/>
          </w:tcPr>
          <w:p w:rsidR="00E07C29" w:rsidRPr="00FD460E" w:rsidRDefault="00E07C29" w:rsidP="000306F8">
            <w:pPr>
              <w:pStyle w:val="naisf"/>
              <w:rPr>
                <w:lang w:val="lv-LV"/>
              </w:rPr>
            </w:pPr>
            <w:r w:rsidRPr="00FD460E">
              <w:rPr>
                <w:lang w:val="lv-LV"/>
              </w:rPr>
              <w:t>Projekta izstrādē iesaistītās institūcijas</w:t>
            </w:r>
          </w:p>
        </w:tc>
        <w:tc>
          <w:tcPr>
            <w:tcW w:w="3438" w:type="pct"/>
          </w:tcPr>
          <w:p w:rsidR="00E07C29" w:rsidRPr="00FD460E" w:rsidRDefault="00E07C29" w:rsidP="000306F8">
            <w:pPr>
              <w:pStyle w:val="naisf"/>
              <w:rPr>
                <w:lang w:val="lv-LV"/>
              </w:rPr>
            </w:pPr>
            <w:r w:rsidRPr="00FD460E">
              <w:rPr>
                <w:lang w:val="lv-LV"/>
              </w:rPr>
              <w:t>Pārtikas un veterinārais dienests.</w:t>
            </w:r>
          </w:p>
        </w:tc>
      </w:tr>
      <w:tr w:rsidR="00E07C29" w:rsidRPr="00FD460E" w:rsidTr="00E82F53">
        <w:tc>
          <w:tcPr>
            <w:tcW w:w="313" w:type="pct"/>
          </w:tcPr>
          <w:p w:rsidR="00E07C29" w:rsidRPr="00FD460E" w:rsidRDefault="00E07C29" w:rsidP="000306F8">
            <w:pPr>
              <w:pStyle w:val="naisf"/>
              <w:rPr>
                <w:lang w:val="lv-LV"/>
              </w:rPr>
            </w:pPr>
            <w:r w:rsidRPr="00FD460E">
              <w:rPr>
                <w:lang w:val="lv-LV"/>
              </w:rPr>
              <w:t>4.</w:t>
            </w:r>
          </w:p>
        </w:tc>
        <w:tc>
          <w:tcPr>
            <w:tcW w:w="1249" w:type="pct"/>
          </w:tcPr>
          <w:p w:rsidR="00E07C29" w:rsidRPr="00FD460E" w:rsidRDefault="00E07C29" w:rsidP="000306F8">
            <w:pPr>
              <w:pStyle w:val="naisf"/>
              <w:rPr>
                <w:lang w:val="lv-LV"/>
              </w:rPr>
            </w:pPr>
            <w:r w:rsidRPr="00FD460E">
              <w:rPr>
                <w:lang w:val="lv-LV"/>
              </w:rPr>
              <w:t>Cita informācija</w:t>
            </w:r>
          </w:p>
        </w:tc>
        <w:tc>
          <w:tcPr>
            <w:tcW w:w="3438" w:type="pct"/>
          </w:tcPr>
          <w:p w:rsidR="00E07C29" w:rsidRPr="00FD460E" w:rsidRDefault="00E07C29" w:rsidP="000306F8">
            <w:pPr>
              <w:pStyle w:val="naisf"/>
              <w:rPr>
                <w:lang w:val="lv-LV"/>
              </w:rPr>
            </w:pPr>
            <w:r w:rsidRPr="00FD460E">
              <w:rPr>
                <w:lang w:val="lv-LV"/>
              </w:rPr>
              <w:t>Nav.</w:t>
            </w:r>
          </w:p>
        </w:tc>
      </w:tr>
      <w:tr w:rsidR="00E07C29" w:rsidRPr="00FD460E" w:rsidTr="00E82F5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5000" w:type="pct"/>
            <w:gridSpan w:val="3"/>
            <w:tcBorders>
              <w:top w:val="outset" w:sz="6" w:space="0" w:color="auto"/>
              <w:left w:val="outset" w:sz="6" w:space="0" w:color="auto"/>
              <w:bottom w:val="outset" w:sz="6" w:space="0" w:color="auto"/>
              <w:right w:val="outset" w:sz="6" w:space="0" w:color="auto"/>
            </w:tcBorders>
          </w:tcPr>
          <w:p w:rsidR="00E07C29" w:rsidRPr="00FD460E" w:rsidRDefault="00E07C29" w:rsidP="000E2ED9">
            <w:pPr>
              <w:pStyle w:val="naisf"/>
              <w:jc w:val="center"/>
              <w:rPr>
                <w:b/>
                <w:lang w:val="lv-LV"/>
              </w:rPr>
            </w:pPr>
            <w:r w:rsidRPr="00FD460E">
              <w:rPr>
                <w:b/>
                <w:lang w:val="lv-LV"/>
              </w:rPr>
              <w:t>II. Tiesību akta projekta ietekme uz sabiedrību,</w:t>
            </w:r>
            <w:r w:rsidRPr="00FD460E">
              <w:rPr>
                <w:b/>
                <w:bCs/>
                <w:lang w:val="lv-LV"/>
              </w:rPr>
              <w:t xml:space="preserve"> tautsaimniecības attīstību un administratīvo slogu</w:t>
            </w:r>
          </w:p>
        </w:tc>
      </w:tr>
      <w:tr w:rsidR="005538A7" w:rsidRPr="00092197" w:rsidTr="00E82F5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313"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1.</w:t>
            </w:r>
          </w:p>
        </w:tc>
        <w:tc>
          <w:tcPr>
            <w:tcW w:w="125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Sabiedrības mērķgrupas, kuras tiesiskais regulējums ietekmē vai varētu ietekmēt</w:t>
            </w:r>
          </w:p>
        </w:tc>
        <w:tc>
          <w:tcPr>
            <w:tcW w:w="3437" w:type="pct"/>
            <w:tcBorders>
              <w:top w:val="outset" w:sz="6" w:space="0" w:color="auto"/>
              <w:left w:val="outset" w:sz="6" w:space="0" w:color="auto"/>
              <w:right w:val="outset" w:sz="6" w:space="0" w:color="auto"/>
            </w:tcBorders>
          </w:tcPr>
          <w:p w:rsidR="005538A7" w:rsidRPr="005538A7" w:rsidRDefault="005538A7" w:rsidP="002F3D7C">
            <w:pPr>
              <w:jc w:val="both"/>
              <w:rPr>
                <w:lang w:val="lv-LV"/>
              </w:rPr>
            </w:pPr>
            <w:r w:rsidRPr="005538A7">
              <w:rPr>
                <w:lang w:val="lv-LV"/>
              </w:rPr>
              <w:t>Noteikumu projekta tiesiskais regulējums attiecas uz dzīvnieku īpašniekiem vai turētājiem, kas audzē vai tur cūku sugas dzīvniekus</w:t>
            </w:r>
            <w:r w:rsidR="00E77452">
              <w:rPr>
                <w:lang w:val="lv-LV"/>
              </w:rPr>
              <w:t xml:space="preserve">, </w:t>
            </w:r>
            <w:r>
              <w:rPr>
                <w:lang w:val="lv-LV"/>
              </w:rPr>
              <w:t>kuru novietnes atrodas ārkārtējās situācijas zonā</w:t>
            </w:r>
            <w:r w:rsidR="002F3D7C">
              <w:rPr>
                <w:lang w:val="lv-LV"/>
              </w:rPr>
              <w:t>, īpaši uz tiem, kas tur cūkas pašpatēriņam</w:t>
            </w:r>
            <w:r w:rsidRPr="005538A7">
              <w:rPr>
                <w:lang w:val="lv-LV"/>
              </w:rPr>
              <w:t xml:space="preserve">. </w:t>
            </w:r>
            <w:r w:rsidR="00BC5B65">
              <w:rPr>
                <w:lang w:val="lv-LV"/>
              </w:rPr>
              <w:t>Pēc</w:t>
            </w:r>
            <w:r w:rsidR="00150C38">
              <w:rPr>
                <w:lang w:val="lv-LV"/>
              </w:rPr>
              <w:t xml:space="preserve"> Lauksaimniecības datu centra datubāz</w:t>
            </w:r>
            <w:r w:rsidR="00BC5B65">
              <w:rPr>
                <w:lang w:val="lv-LV"/>
              </w:rPr>
              <w:t>es</w:t>
            </w:r>
            <w:r w:rsidR="00150C38">
              <w:rPr>
                <w:lang w:val="lv-LV"/>
              </w:rPr>
              <w:t xml:space="preserve"> informācij</w:t>
            </w:r>
            <w:r w:rsidR="00BC5B65">
              <w:rPr>
                <w:lang w:val="lv-LV"/>
              </w:rPr>
              <w:t>as,</w:t>
            </w:r>
            <w:r w:rsidR="00150C38">
              <w:rPr>
                <w:lang w:val="lv-LV"/>
              </w:rPr>
              <w:t xml:space="preserve"> 2014.gada</w:t>
            </w:r>
            <w:r w:rsidR="00B35B46">
              <w:rPr>
                <w:lang w:val="lv-LV"/>
              </w:rPr>
              <w:t xml:space="preserve"> </w:t>
            </w:r>
            <w:r w:rsidR="00150C38">
              <w:rPr>
                <w:lang w:val="lv-LV"/>
              </w:rPr>
              <w:t xml:space="preserve">jūlijā ārkārtējās situācijas zonā </w:t>
            </w:r>
            <w:r w:rsidR="002F3D7C">
              <w:rPr>
                <w:lang w:val="lv-LV"/>
              </w:rPr>
              <w:t xml:space="preserve">reģistrētas 11,5 tūkstoši novietņu, kurās pašpatēriņam tur vairāk </w:t>
            </w:r>
            <w:r w:rsidR="00E32251">
              <w:rPr>
                <w:lang w:val="lv-LV"/>
              </w:rPr>
              <w:t>ne</w:t>
            </w:r>
            <w:r w:rsidR="002F3D7C">
              <w:rPr>
                <w:lang w:val="lv-LV"/>
              </w:rPr>
              <w:t>kā 4000 cūkas</w:t>
            </w:r>
            <w:r w:rsidR="008B417C">
              <w:rPr>
                <w:lang w:val="lv-LV"/>
              </w:rPr>
              <w:t>.</w:t>
            </w:r>
          </w:p>
        </w:tc>
      </w:tr>
      <w:tr w:rsidR="005538A7" w:rsidRPr="00092197" w:rsidTr="00E82F5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313"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2.</w:t>
            </w:r>
          </w:p>
        </w:tc>
        <w:tc>
          <w:tcPr>
            <w:tcW w:w="125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Tiesiskā regulējuma ietekme uz tautsaimniecību un administratīvo slogu</w:t>
            </w:r>
          </w:p>
        </w:tc>
        <w:tc>
          <w:tcPr>
            <w:tcW w:w="3437" w:type="pct"/>
            <w:tcBorders>
              <w:top w:val="outset" w:sz="6" w:space="0" w:color="auto"/>
              <w:left w:val="outset" w:sz="6" w:space="0" w:color="auto"/>
              <w:right w:val="outset" w:sz="6" w:space="0" w:color="auto"/>
            </w:tcBorders>
          </w:tcPr>
          <w:p w:rsidR="005538A7" w:rsidRPr="005538A7" w:rsidRDefault="005538A7" w:rsidP="00733315">
            <w:pPr>
              <w:widowControl w:val="0"/>
              <w:jc w:val="both"/>
              <w:rPr>
                <w:lang w:val="lv-LV"/>
              </w:rPr>
            </w:pPr>
            <w:r w:rsidRPr="005538A7">
              <w:rPr>
                <w:lang w:val="lv-LV"/>
              </w:rPr>
              <w:t>Noteikumu projektā noteikto normu īstenošana palīdzēs dzīvnieku īpašniekiem</w:t>
            </w:r>
            <w:r w:rsidR="003A6903">
              <w:rPr>
                <w:lang w:val="lv-LV"/>
              </w:rPr>
              <w:t xml:space="preserve"> saglabāt </w:t>
            </w:r>
            <w:r w:rsidR="00E32251">
              <w:rPr>
                <w:lang w:val="lv-LV"/>
              </w:rPr>
              <w:t>cūkas pašpatēriņam</w:t>
            </w:r>
            <w:r w:rsidRPr="005538A7">
              <w:rPr>
                <w:lang w:val="lv-LV"/>
              </w:rPr>
              <w:t xml:space="preserve"> </w:t>
            </w:r>
            <w:r w:rsidR="003A6903">
              <w:rPr>
                <w:lang w:val="lv-LV"/>
              </w:rPr>
              <w:t xml:space="preserve">un </w:t>
            </w:r>
            <w:r w:rsidR="00BC5B65">
              <w:rPr>
                <w:lang w:val="lv-LV"/>
              </w:rPr>
              <w:t>īstenot</w:t>
            </w:r>
            <w:r w:rsidRPr="005538A7">
              <w:rPr>
                <w:lang w:val="lv-LV"/>
              </w:rPr>
              <w:t xml:space="preserve"> </w:t>
            </w:r>
            <w:r w:rsidR="003A6903">
              <w:rPr>
                <w:lang w:val="lv-LV"/>
              </w:rPr>
              <w:t xml:space="preserve">noteiktus biodrošības pasākumus, kas pasargās </w:t>
            </w:r>
            <w:r w:rsidR="00733315">
              <w:rPr>
                <w:lang w:val="lv-LV"/>
              </w:rPr>
              <w:t xml:space="preserve">cūkas </w:t>
            </w:r>
            <w:r w:rsidR="003A6903">
              <w:rPr>
                <w:lang w:val="lv-LV"/>
              </w:rPr>
              <w:t xml:space="preserve">no </w:t>
            </w:r>
            <w:r w:rsidR="00733315">
              <w:rPr>
                <w:lang w:val="lv-LV"/>
              </w:rPr>
              <w:t>inficēšanās ar ĀCM vīrusu</w:t>
            </w:r>
            <w:r w:rsidRPr="005538A7">
              <w:rPr>
                <w:lang w:val="lv-LV"/>
              </w:rPr>
              <w:t xml:space="preserve">. </w:t>
            </w:r>
          </w:p>
        </w:tc>
      </w:tr>
      <w:tr w:rsidR="005538A7" w:rsidRPr="00FD460E" w:rsidTr="00E82F5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313"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3.</w:t>
            </w:r>
          </w:p>
        </w:tc>
        <w:tc>
          <w:tcPr>
            <w:tcW w:w="125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Administratīvo izmaksu monetārs novērtējums</w:t>
            </w:r>
          </w:p>
        </w:tc>
        <w:tc>
          <w:tcPr>
            <w:tcW w:w="3437"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Projekts šo jomu neskar.</w:t>
            </w:r>
          </w:p>
        </w:tc>
      </w:tr>
      <w:tr w:rsidR="005538A7" w:rsidRPr="00FD460E" w:rsidTr="00E82F5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313"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4.</w:t>
            </w:r>
          </w:p>
        </w:tc>
        <w:tc>
          <w:tcPr>
            <w:tcW w:w="1250" w:type="pct"/>
            <w:tcBorders>
              <w:top w:val="outset" w:sz="6" w:space="0" w:color="auto"/>
              <w:left w:val="outset" w:sz="6" w:space="0" w:color="auto"/>
              <w:right w:val="outset" w:sz="6" w:space="0" w:color="auto"/>
            </w:tcBorders>
          </w:tcPr>
          <w:p w:rsidR="005538A7" w:rsidRPr="00FD460E" w:rsidRDefault="005538A7" w:rsidP="000306F8">
            <w:pPr>
              <w:pStyle w:val="naisf"/>
              <w:rPr>
                <w:lang w:val="lv-LV"/>
              </w:rPr>
            </w:pPr>
            <w:r w:rsidRPr="00FD460E">
              <w:rPr>
                <w:lang w:val="lv-LV"/>
              </w:rPr>
              <w:t>Cita informācija</w:t>
            </w:r>
          </w:p>
        </w:tc>
        <w:tc>
          <w:tcPr>
            <w:tcW w:w="3437" w:type="pct"/>
            <w:tcBorders>
              <w:top w:val="outset" w:sz="6" w:space="0" w:color="auto"/>
              <w:left w:val="outset" w:sz="6" w:space="0" w:color="auto"/>
              <w:right w:val="outset" w:sz="6" w:space="0" w:color="auto"/>
            </w:tcBorders>
            <w:shd w:val="clear" w:color="auto" w:fill="auto"/>
          </w:tcPr>
          <w:p w:rsidR="005538A7" w:rsidRPr="00FD460E" w:rsidRDefault="005538A7" w:rsidP="000306F8">
            <w:pPr>
              <w:pStyle w:val="naisf"/>
              <w:rPr>
                <w:lang w:val="lv-LV"/>
              </w:rPr>
            </w:pPr>
            <w:r w:rsidRPr="00FD460E">
              <w:rPr>
                <w:lang w:val="lv-LV"/>
              </w:rPr>
              <w:t>Nav.</w:t>
            </w:r>
          </w:p>
        </w:tc>
      </w:tr>
    </w:tbl>
    <w:p w:rsidR="00E07C29" w:rsidRPr="00FD460E" w:rsidRDefault="00E07C29" w:rsidP="00E07C29">
      <w:pPr>
        <w:pStyle w:val="naisf"/>
        <w:spacing w:before="0" w:beforeAutospacing="0" w:after="0" w:afterAutospacing="0"/>
        <w:rPr>
          <w:i/>
          <w:lang w:val="lv-LV"/>
        </w:rPr>
      </w:pPr>
    </w:p>
    <w:p w:rsidR="00E07C29" w:rsidRDefault="00E07C29" w:rsidP="00E07C29">
      <w:pPr>
        <w:pStyle w:val="naisf"/>
        <w:spacing w:before="0" w:beforeAutospacing="0" w:after="0" w:afterAutospacing="0"/>
        <w:rPr>
          <w:i/>
          <w:lang w:val="lv-LV"/>
        </w:rPr>
      </w:pPr>
      <w:r w:rsidRPr="00FD460E">
        <w:rPr>
          <w:i/>
          <w:lang w:val="lv-LV"/>
        </w:rPr>
        <w:t xml:space="preserve">Anotācijas </w:t>
      </w:r>
      <w:r>
        <w:rPr>
          <w:i/>
          <w:lang w:val="lv-LV"/>
        </w:rPr>
        <w:t xml:space="preserve">III, </w:t>
      </w:r>
      <w:r w:rsidRPr="00FD460E">
        <w:rPr>
          <w:i/>
          <w:lang w:val="lv-LV"/>
        </w:rPr>
        <w:t>IV, V un VI sadaļa – projekts šīs jomas neskar.</w:t>
      </w:r>
    </w:p>
    <w:p w:rsidR="00E07C29" w:rsidRDefault="00E07C29" w:rsidP="00E07C29">
      <w:pPr>
        <w:pStyle w:val="naisf"/>
        <w:spacing w:before="0" w:beforeAutospacing="0" w:after="0" w:afterAutospacing="0"/>
        <w:rPr>
          <w:i/>
          <w:lang w:val="lv-LV"/>
        </w:rPr>
      </w:pPr>
    </w:p>
    <w:tbl>
      <w:tblPr>
        <w:tblW w:w="4968"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4"/>
        <w:gridCol w:w="2383"/>
        <w:gridCol w:w="6126"/>
      </w:tblGrid>
      <w:tr w:rsidR="00E07C29" w:rsidRPr="00092197" w:rsidTr="00E82F5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07C29" w:rsidRPr="00FD460E" w:rsidRDefault="00E07C29" w:rsidP="00880A3B">
            <w:pPr>
              <w:pStyle w:val="naisf"/>
              <w:jc w:val="center"/>
              <w:rPr>
                <w:b/>
                <w:bCs/>
                <w:lang w:val="lv-LV"/>
              </w:rPr>
            </w:pPr>
            <w:r w:rsidRPr="00FD460E">
              <w:rPr>
                <w:b/>
                <w:bCs/>
                <w:lang w:val="lv-LV"/>
              </w:rPr>
              <w:t>VII. Tiesību akta projekta izpildes nodrošināšana un tās ietekme uz institūcijām</w:t>
            </w:r>
          </w:p>
        </w:tc>
      </w:tr>
      <w:tr w:rsidR="00E07C29" w:rsidRPr="00FD460E" w:rsidTr="00E82F53">
        <w:tc>
          <w:tcPr>
            <w:tcW w:w="311"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1.</w:t>
            </w:r>
          </w:p>
        </w:tc>
        <w:tc>
          <w:tcPr>
            <w:tcW w:w="1313"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Projekta izpildē iesaistītās institūcijas</w:t>
            </w:r>
          </w:p>
        </w:tc>
        <w:tc>
          <w:tcPr>
            <w:tcW w:w="3376" w:type="pct"/>
            <w:tcBorders>
              <w:top w:val="outset" w:sz="6" w:space="0" w:color="000000"/>
              <w:left w:val="outset" w:sz="6" w:space="0" w:color="000000"/>
              <w:bottom w:val="outset" w:sz="6" w:space="0" w:color="000000"/>
              <w:right w:val="outset" w:sz="6" w:space="0" w:color="000000"/>
            </w:tcBorders>
          </w:tcPr>
          <w:p w:rsidR="00E07C29" w:rsidRPr="00FD460E" w:rsidRDefault="00E07C29" w:rsidP="005538A7">
            <w:pPr>
              <w:pStyle w:val="naisf"/>
              <w:rPr>
                <w:lang w:val="lv-LV"/>
              </w:rPr>
            </w:pPr>
            <w:r w:rsidRPr="00FD460E">
              <w:rPr>
                <w:lang w:val="lv-LV"/>
              </w:rPr>
              <w:t>Pārtikas un veterinārais dienests</w:t>
            </w:r>
          </w:p>
        </w:tc>
      </w:tr>
      <w:tr w:rsidR="00E07C29" w:rsidRPr="00FD460E" w:rsidTr="00E82F53">
        <w:tc>
          <w:tcPr>
            <w:tcW w:w="311"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lastRenderedPageBreak/>
              <w:t>2.</w:t>
            </w:r>
          </w:p>
        </w:tc>
        <w:tc>
          <w:tcPr>
            <w:tcW w:w="1313"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 xml:space="preserve">Projekta izpildes ietekme uz pārvaldes funkcijām un institucionālo struktūru. </w:t>
            </w:r>
          </w:p>
          <w:p w:rsidR="00E07C29" w:rsidRPr="00FD460E" w:rsidRDefault="00E07C29" w:rsidP="000306F8">
            <w:pPr>
              <w:pStyle w:val="naisf"/>
              <w:rPr>
                <w:lang w:val="lv-LV"/>
              </w:rPr>
            </w:pPr>
            <w:r w:rsidRPr="00FD460E">
              <w:rPr>
                <w:lang w:val="lv-LV"/>
              </w:rPr>
              <w:t>Jaunu institūciju izveide, esošu institūciju likvidācija vai reorganizācija, to ietekme uz institūcijas cilvēkresursiem</w:t>
            </w:r>
          </w:p>
        </w:tc>
        <w:tc>
          <w:tcPr>
            <w:tcW w:w="3376"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Projekts šo jomu neskar.</w:t>
            </w:r>
          </w:p>
        </w:tc>
      </w:tr>
      <w:tr w:rsidR="00E07C29" w:rsidRPr="00FD460E" w:rsidTr="00E82F53">
        <w:tc>
          <w:tcPr>
            <w:tcW w:w="311"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3.</w:t>
            </w:r>
          </w:p>
        </w:tc>
        <w:tc>
          <w:tcPr>
            <w:tcW w:w="1313"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Cita informācija</w:t>
            </w:r>
          </w:p>
        </w:tc>
        <w:tc>
          <w:tcPr>
            <w:tcW w:w="3376" w:type="pct"/>
            <w:tcBorders>
              <w:top w:val="outset" w:sz="6" w:space="0" w:color="000000"/>
              <w:left w:val="outset" w:sz="6" w:space="0" w:color="000000"/>
              <w:bottom w:val="outset" w:sz="6" w:space="0" w:color="000000"/>
              <w:right w:val="outset" w:sz="6" w:space="0" w:color="000000"/>
            </w:tcBorders>
          </w:tcPr>
          <w:p w:rsidR="00E07C29" w:rsidRPr="00FD460E" w:rsidRDefault="00E07C29" w:rsidP="000306F8">
            <w:pPr>
              <w:pStyle w:val="naisf"/>
              <w:rPr>
                <w:lang w:val="lv-LV"/>
              </w:rPr>
            </w:pPr>
            <w:r w:rsidRPr="00FD460E">
              <w:rPr>
                <w:lang w:val="lv-LV"/>
              </w:rPr>
              <w:t>Nav.</w:t>
            </w:r>
          </w:p>
        </w:tc>
      </w:tr>
    </w:tbl>
    <w:p w:rsidR="0037213C" w:rsidRDefault="0037213C" w:rsidP="00E07C29">
      <w:pPr>
        <w:pStyle w:val="naisf"/>
        <w:spacing w:before="0" w:beforeAutospacing="0" w:after="0" w:afterAutospacing="0"/>
        <w:rPr>
          <w:sz w:val="28"/>
          <w:szCs w:val="28"/>
          <w:lang w:val="lv-LV"/>
        </w:rPr>
      </w:pPr>
    </w:p>
    <w:p w:rsidR="0037213C" w:rsidRDefault="0037213C" w:rsidP="00E07C29">
      <w:pPr>
        <w:pStyle w:val="naisf"/>
        <w:spacing w:before="0" w:beforeAutospacing="0" w:after="0" w:afterAutospacing="0"/>
        <w:rPr>
          <w:sz w:val="28"/>
          <w:szCs w:val="28"/>
          <w:lang w:val="lv-LV"/>
        </w:rPr>
      </w:pPr>
    </w:p>
    <w:p w:rsidR="0041269C" w:rsidRDefault="0041269C" w:rsidP="00E07C29">
      <w:pPr>
        <w:pStyle w:val="naisf"/>
        <w:spacing w:before="0" w:beforeAutospacing="0" w:after="0" w:afterAutospacing="0"/>
        <w:rPr>
          <w:sz w:val="28"/>
          <w:szCs w:val="28"/>
          <w:lang w:val="lv-LV"/>
        </w:rPr>
      </w:pPr>
    </w:p>
    <w:p w:rsidR="0041269C" w:rsidRDefault="0041269C" w:rsidP="00E07C29">
      <w:pPr>
        <w:pStyle w:val="naisf"/>
        <w:spacing w:before="0" w:beforeAutospacing="0" w:after="0" w:afterAutospacing="0"/>
        <w:rPr>
          <w:sz w:val="28"/>
          <w:szCs w:val="28"/>
          <w:lang w:val="lv-LV"/>
        </w:rPr>
      </w:pPr>
    </w:p>
    <w:p w:rsidR="00E07C29" w:rsidRPr="00FD460E" w:rsidRDefault="00E07C29" w:rsidP="00E07C29">
      <w:pPr>
        <w:pStyle w:val="naisf"/>
        <w:spacing w:before="0" w:beforeAutospacing="0" w:after="0" w:afterAutospacing="0"/>
        <w:rPr>
          <w:sz w:val="28"/>
          <w:szCs w:val="28"/>
          <w:lang w:val="lv-LV"/>
        </w:rPr>
      </w:pPr>
      <w:r w:rsidRPr="00FD460E">
        <w:rPr>
          <w:sz w:val="28"/>
          <w:szCs w:val="28"/>
          <w:lang w:val="lv-LV"/>
        </w:rPr>
        <w:tab/>
      </w:r>
      <w:r>
        <w:rPr>
          <w:sz w:val="28"/>
          <w:szCs w:val="28"/>
          <w:lang w:val="lv-LV"/>
        </w:rPr>
        <w:t>Zemkopības ministrs</w:t>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sidRPr="00FD460E">
        <w:rPr>
          <w:sz w:val="28"/>
          <w:szCs w:val="28"/>
          <w:lang w:val="lv-LV"/>
        </w:rPr>
        <w:tab/>
      </w:r>
      <w:r>
        <w:rPr>
          <w:sz w:val="28"/>
          <w:szCs w:val="28"/>
          <w:lang w:val="lv-LV"/>
        </w:rPr>
        <w:t>J.Dūklavs</w:t>
      </w:r>
    </w:p>
    <w:p w:rsidR="00E07C29" w:rsidRDefault="00E07C29" w:rsidP="00E07C29">
      <w:pPr>
        <w:pStyle w:val="naisf"/>
        <w:spacing w:before="0" w:beforeAutospacing="0" w:after="0" w:afterAutospacing="0"/>
        <w:rPr>
          <w:sz w:val="20"/>
          <w:szCs w:val="20"/>
          <w:lang w:val="lv-LV"/>
        </w:rPr>
      </w:pPr>
    </w:p>
    <w:p w:rsidR="009B2D80" w:rsidRDefault="009B2D80" w:rsidP="00E07C29">
      <w:pPr>
        <w:pStyle w:val="naisf"/>
        <w:spacing w:before="0" w:beforeAutospacing="0" w:after="0" w:afterAutospacing="0"/>
        <w:rPr>
          <w:sz w:val="20"/>
          <w:szCs w:val="20"/>
          <w:lang w:val="lv-LV"/>
        </w:rPr>
      </w:pPr>
    </w:p>
    <w:p w:rsidR="009B2D80" w:rsidRDefault="009B2D80"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36091E" w:rsidRDefault="0036091E"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F33971" w:rsidRDefault="00F33971" w:rsidP="00E07C29">
      <w:pPr>
        <w:pStyle w:val="naisf"/>
        <w:spacing w:before="0" w:beforeAutospacing="0" w:after="0" w:afterAutospacing="0"/>
        <w:rPr>
          <w:sz w:val="20"/>
          <w:szCs w:val="20"/>
          <w:lang w:val="lv-LV"/>
        </w:rPr>
      </w:pPr>
    </w:p>
    <w:p w:rsidR="00B727D5" w:rsidRDefault="00B727D5" w:rsidP="00E07C29">
      <w:pPr>
        <w:pStyle w:val="naisf"/>
        <w:spacing w:before="0" w:beforeAutospacing="0" w:after="0" w:afterAutospacing="0"/>
        <w:rPr>
          <w:sz w:val="20"/>
          <w:szCs w:val="20"/>
          <w:lang w:val="lv-LV"/>
        </w:rPr>
      </w:pPr>
    </w:p>
    <w:p w:rsidR="00092197" w:rsidRDefault="00092197" w:rsidP="00E07C29">
      <w:pPr>
        <w:pStyle w:val="naisf"/>
        <w:spacing w:before="0" w:beforeAutospacing="0" w:after="0" w:afterAutospacing="0"/>
        <w:rPr>
          <w:sz w:val="20"/>
          <w:szCs w:val="20"/>
          <w:lang w:val="lv-LV"/>
        </w:rPr>
      </w:pPr>
      <w:r>
        <w:rPr>
          <w:sz w:val="20"/>
          <w:szCs w:val="20"/>
          <w:lang w:val="lv-LV"/>
        </w:rPr>
        <w:t>19.09.2014. 12:47</w:t>
      </w:r>
    </w:p>
    <w:p w:rsidR="00092197" w:rsidRDefault="00092197" w:rsidP="00E07C29">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673</w:t>
      </w:r>
      <w:r>
        <w:rPr>
          <w:sz w:val="20"/>
          <w:szCs w:val="20"/>
          <w:lang w:val="lv-LV"/>
        </w:rPr>
        <w:fldChar w:fldCharType="end"/>
      </w:r>
    </w:p>
    <w:p w:rsidR="00E07C29" w:rsidRDefault="00E07C29" w:rsidP="00E07C29">
      <w:pPr>
        <w:pStyle w:val="naisf"/>
        <w:spacing w:before="0" w:beforeAutospacing="0" w:after="0" w:afterAutospacing="0"/>
        <w:rPr>
          <w:sz w:val="20"/>
          <w:szCs w:val="20"/>
          <w:lang w:val="lv-LV"/>
        </w:rPr>
      </w:pPr>
      <w:bookmarkStart w:id="2" w:name="_GoBack"/>
      <w:bookmarkEnd w:id="2"/>
      <w:r>
        <w:rPr>
          <w:sz w:val="20"/>
          <w:szCs w:val="20"/>
          <w:lang w:val="lv-LV"/>
        </w:rPr>
        <w:t>L. Gurecka</w:t>
      </w:r>
    </w:p>
    <w:p w:rsidR="009E77E6" w:rsidRDefault="00E07C29">
      <w:pPr>
        <w:pStyle w:val="naisf"/>
        <w:spacing w:before="0" w:beforeAutospacing="0" w:after="0" w:afterAutospacing="0"/>
      </w:pPr>
      <w:r>
        <w:rPr>
          <w:sz w:val="20"/>
          <w:szCs w:val="20"/>
          <w:lang w:val="lv-LV"/>
        </w:rPr>
        <w:t xml:space="preserve">67027063, </w:t>
      </w:r>
      <w:r w:rsidR="0037213C" w:rsidRPr="00092197">
        <w:rPr>
          <w:sz w:val="20"/>
          <w:szCs w:val="20"/>
          <w:lang w:val="lv-LV"/>
        </w:rPr>
        <w:t>Linda.Gurecka@zm.gov.lv</w:t>
      </w:r>
      <w:bookmarkEnd w:id="0"/>
      <w:bookmarkEnd w:id="1"/>
    </w:p>
    <w:sectPr w:rsidR="009E77E6" w:rsidSect="00115207">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96" w:rsidRDefault="00501696" w:rsidP="00A317A9">
      <w:r>
        <w:separator/>
      </w:r>
    </w:p>
  </w:endnote>
  <w:endnote w:type="continuationSeparator" w:id="0">
    <w:p w:rsidR="00501696" w:rsidRDefault="00501696" w:rsidP="00A3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Pr="00A317A9" w:rsidRDefault="00865B2B" w:rsidP="00A317A9">
    <w:pPr>
      <w:pStyle w:val="Bezatstarpm"/>
      <w:jc w:val="both"/>
      <w:rPr>
        <w:rFonts w:ascii="Times New Roman" w:hAnsi="Times New Roman"/>
        <w:sz w:val="20"/>
        <w:szCs w:val="20"/>
        <w:lang w:eastAsia="lv-LV"/>
      </w:rPr>
    </w:pPr>
    <w:r>
      <w:rPr>
        <w:rFonts w:ascii="Times New Roman" w:hAnsi="Times New Roman"/>
        <w:sz w:val="20"/>
        <w:szCs w:val="20"/>
      </w:rPr>
      <w:t>ZManot_1609</w:t>
    </w:r>
    <w:r w:rsidR="00A317A9" w:rsidRPr="00A317A9">
      <w:rPr>
        <w:rFonts w:ascii="Times New Roman" w:hAnsi="Times New Roman"/>
        <w:sz w:val="20"/>
        <w:szCs w:val="20"/>
      </w:rPr>
      <w:t xml:space="preserve">14_ACMierobežošana; Ministru kabineta </w:t>
    </w:r>
    <w:r w:rsidR="00A317A9">
      <w:rPr>
        <w:rFonts w:ascii="Times New Roman" w:hAnsi="Times New Roman"/>
        <w:sz w:val="20"/>
        <w:szCs w:val="20"/>
      </w:rPr>
      <w:t>noteikumu</w:t>
    </w:r>
    <w:r w:rsidR="00A317A9" w:rsidRPr="00A317A9">
      <w:rPr>
        <w:rFonts w:ascii="Times New Roman" w:hAnsi="Times New Roman"/>
        <w:sz w:val="20"/>
        <w:szCs w:val="20"/>
      </w:rPr>
      <w:t xml:space="preserve"> projekta </w:t>
    </w:r>
    <w:r w:rsidR="00A317A9" w:rsidRPr="00A317A9">
      <w:rPr>
        <w:rFonts w:ascii="Times New Roman" w:hAnsi="Times New Roman"/>
        <w:sz w:val="20"/>
        <w:szCs w:val="20"/>
        <w:lang w:eastAsia="lv-LV"/>
      </w:rPr>
      <w:t>„Grozījumi Ministru kabineta 2013.gada 20.augusta noteikumos Nr.621 „Noteikumi par biodrošības pasākumu kopumu dzīvnieku turēšanas vietām””</w:t>
    </w:r>
    <w:r w:rsidR="00A317A9">
      <w:rPr>
        <w:rFonts w:ascii="Times New Roman" w:hAnsi="Times New Roman"/>
        <w:sz w:val="20"/>
        <w:szCs w:val="20"/>
        <w:lang w:eastAsia="lv-LV"/>
      </w:rPr>
      <w:t xml:space="preserve"> </w:t>
    </w:r>
    <w:r w:rsidR="00A317A9" w:rsidRPr="00A317A9">
      <w:rPr>
        <w:rFonts w:ascii="Times New Roman" w:hAnsi="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A9" w:rsidRPr="00A317A9" w:rsidRDefault="00865B2B" w:rsidP="00A317A9">
    <w:pPr>
      <w:pStyle w:val="Bezatstarpm"/>
      <w:jc w:val="both"/>
      <w:rPr>
        <w:rFonts w:ascii="Times New Roman" w:hAnsi="Times New Roman"/>
        <w:sz w:val="20"/>
        <w:szCs w:val="20"/>
        <w:lang w:eastAsia="lv-LV"/>
      </w:rPr>
    </w:pPr>
    <w:r>
      <w:rPr>
        <w:rFonts w:ascii="Times New Roman" w:hAnsi="Times New Roman"/>
        <w:sz w:val="20"/>
        <w:szCs w:val="20"/>
      </w:rPr>
      <w:t>ZManot_16</w:t>
    </w:r>
    <w:r w:rsidR="00775207">
      <w:rPr>
        <w:rFonts w:ascii="Times New Roman" w:hAnsi="Times New Roman"/>
        <w:sz w:val="20"/>
        <w:szCs w:val="20"/>
      </w:rPr>
      <w:t>0</w:t>
    </w:r>
    <w:r>
      <w:rPr>
        <w:rFonts w:ascii="Times New Roman" w:hAnsi="Times New Roman"/>
        <w:sz w:val="20"/>
        <w:szCs w:val="20"/>
      </w:rPr>
      <w:t>9</w:t>
    </w:r>
    <w:r w:rsidR="00B86C1E" w:rsidRPr="00A317A9">
      <w:rPr>
        <w:rFonts w:ascii="Times New Roman" w:hAnsi="Times New Roman"/>
        <w:sz w:val="20"/>
        <w:szCs w:val="20"/>
      </w:rPr>
      <w:t xml:space="preserve">14_ACMierobežošana; Ministru kabineta </w:t>
    </w:r>
    <w:r w:rsidR="00A317A9">
      <w:rPr>
        <w:rFonts w:ascii="Times New Roman" w:hAnsi="Times New Roman"/>
        <w:sz w:val="20"/>
        <w:szCs w:val="20"/>
      </w:rPr>
      <w:t>noteikumu</w:t>
    </w:r>
    <w:r w:rsidR="00B86C1E" w:rsidRPr="00A317A9">
      <w:rPr>
        <w:rFonts w:ascii="Times New Roman" w:hAnsi="Times New Roman"/>
        <w:sz w:val="20"/>
        <w:szCs w:val="20"/>
      </w:rPr>
      <w:t xml:space="preserve"> projekta </w:t>
    </w:r>
    <w:r w:rsidR="00A317A9" w:rsidRPr="00A317A9">
      <w:rPr>
        <w:rFonts w:ascii="Times New Roman" w:hAnsi="Times New Roman"/>
        <w:sz w:val="20"/>
        <w:szCs w:val="20"/>
        <w:lang w:eastAsia="lv-LV"/>
      </w:rPr>
      <w:t>„Grozījumi Ministru kabineta 2013.gada 20.augusta noteikumos Nr.621 „Noteikumi par biodrošības pasākumu kopumu dzīvnieku turēšanas vietām””</w:t>
    </w:r>
    <w:r w:rsidR="00A317A9">
      <w:rPr>
        <w:rFonts w:ascii="Times New Roman" w:hAnsi="Times New Roman"/>
        <w:sz w:val="20"/>
        <w:szCs w:val="20"/>
        <w:lang w:eastAsia="lv-LV"/>
      </w:rPr>
      <w:t xml:space="preserve"> </w:t>
    </w:r>
    <w:r w:rsidR="00A317A9" w:rsidRPr="00A317A9">
      <w:rPr>
        <w:rFonts w:ascii="Times New Roman" w:hAnsi="Times New Roman"/>
        <w:sz w:val="20"/>
        <w:szCs w:val="20"/>
        <w:lang w:eastAsia="lv-LV"/>
      </w:rPr>
      <w:t>sākotnējās ietekmes novērtējuma ziņojums (anotācija)</w:t>
    </w:r>
  </w:p>
  <w:p w:rsidR="005E0185" w:rsidRPr="008135C1" w:rsidRDefault="00092197" w:rsidP="00A317A9">
    <w:pPr>
      <w:pStyle w:val="Bezatstarpm"/>
      <w:jc w:val="both"/>
      <w:rPr>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96" w:rsidRDefault="00501696" w:rsidP="00A317A9">
      <w:r>
        <w:separator/>
      </w:r>
    </w:p>
  </w:footnote>
  <w:footnote w:type="continuationSeparator" w:id="0">
    <w:p w:rsidR="00501696" w:rsidRDefault="00501696" w:rsidP="00A3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86C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09219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B86C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92197">
      <w:rPr>
        <w:rStyle w:val="Lappusesnumurs"/>
        <w:noProof/>
      </w:rPr>
      <w:t>3</w:t>
    </w:r>
    <w:r>
      <w:rPr>
        <w:rStyle w:val="Lappusesnumurs"/>
      </w:rPr>
      <w:fldChar w:fldCharType="end"/>
    </w:r>
  </w:p>
  <w:p w:rsidR="00D27E52" w:rsidRDefault="0009219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9"/>
    <w:rsid w:val="000300DF"/>
    <w:rsid w:val="00092197"/>
    <w:rsid w:val="000A36C2"/>
    <w:rsid w:val="000E2ED9"/>
    <w:rsid w:val="000F686A"/>
    <w:rsid w:val="00143BE6"/>
    <w:rsid w:val="00150C38"/>
    <w:rsid w:val="001512BC"/>
    <w:rsid w:val="0016606F"/>
    <w:rsid w:val="00196379"/>
    <w:rsid w:val="001E1E90"/>
    <w:rsid w:val="0020705F"/>
    <w:rsid w:val="002213F2"/>
    <w:rsid w:val="00276E75"/>
    <w:rsid w:val="00280E72"/>
    <w:rsid w:val="0028607A"/>
    <w:rsid w:val="002A32E9"/>
    <w:rsid w:val="002B1A50"/>
    <w:rsid w:val="002F3D7C"/>
    <w:rsid w:val="00326579"/>
    <w:rsid w:val="0036091E"/>
    <w:rsid w:val="0037213C"/>
    <w:rsid w:val="003A6903"/>
    <w:rsid w:val="003C1FA2"/>
    <w:rsid w:val="003C5050"/>
    <w:rsid w:val="003E5FF6"/>
    <w:rsid w:val="0041269C"/>
    <w:rsid w:val="004158E8"/>
    <w:rsid w:val="00462DEF"/>
    <w:rsid w:val="004808D5"/>
    <w:rsid w:val="00501696"/>
    <w:rsid w:val="0053005D"/>
    <w:rsid w:val="005538A7"/>
    <w:rsid w:val="005940E6"/>
    <w:rsid w:val="00596077"/>
    <w:rsid w:val="005970E3"/>
    <w:rsid w:val="005A1C21"/>
    <w:rsid w:val="005C3BC3"/>
    <w:rsid w:val="005F5481"/>
    <w:rsid w:val="00604770"/>
    <w:rsid w:val="00667185"/>
    <w:rsid w:val="006E2E37"/>
    <w:rsid w:val="00733315"/>
    <w:rsid w:val="00764AF6"/>
    <w:rsid w:val="00775207"/>
    <w:rsid w:val="007A7545"/>
    <w:rsid w:val="007E4C43"/>
    <w:rsid w:val="007F799E"/>
    <w:rsid w:val="00817CD7"/>
    <w:rsid w:val="00830AE7"/>
    <w:rsid w:val="00865B2B"/>
    <w:rsid w:val="008808F8"/>
    <w:rsid w:val="00880A3B"/>
    <w:rsid w:val="008A166F"/>
    <w:rsid w:val="008B417C"/>
    <w:rsid w:val="008D35AB"/>
    <w:rsid w:val="008F2801"/>
    <w:rsid w:val="0098794F"/>
    <w:rsid w:val="009B2D80"/>
    <w:rsid w:val="009E77E6"/>
    <w:rsid w:val="009F3396"/>
    <w:rsid w:val="00A317A9"/>
    <w:rsid w:val="00A37B8D"/>
    <w:rsid w:val="00A4286A"/>
    <w:rsid w:val="00A52431"/>
    <w:rsid w:val="00A90843"/>
    <w:rsid w:val="00B35B46"/>
    <w:rsid w:val="00B41807"/>
    <w:rsid w:val="00B450E8"/>
    <w:rsid w:val="00B727D5"/>
    <w:rsid w:val="00B752F0"/>
    <w:rsid w:val="00B83F4F"/>
    <w:rsid w:val="00B86C1E"/>
    <w:rsid w:val="00BA6AAB"/>
    <w:rsid w:val="00BA71DC"/>
    <w:rsid w:val="00BC5B65"/>
    <w:rsid w:val="00BD2A13"/>
    <w:rsid w:val="00C51D52"/>
    <w:rsid w:val="00C565D6"/>
    <w:rsid w:val="00C765DB"/>
    <w:rsid w:val="00C9437A"/>
    <w:rsid w:val="00CD75AD"/>
    <w:rsid w:val="00D60EC2"/>
    <w:rsid w:val="00E014BB"/>
    <w:rsid w:val="00E07C29"/>
    <w:rsid w:val="00E07C32"/>
    <w:rsid w:val="00E32251"/>
    <w:rsid w:val="00E36FD7"/>
    <w:rsid w:val="00E57982"/>
    <w:rsid w:val="00E74705"/>
    <w:rsid w:val="00E77452"/>
    <w:rsid w:val="00E82F53"/>
    <w:rsid w:val="00EB7958"/>
    <w:rsid w:val="00EC24BB"/>
    <w:rsid w:val="00EE3E5C"/>
    <w:rsid w:val="00F14B30"/>
    <w:rsid w:val="00F31B1E"/>
    <w:rsid w:val="00F33971"/>
    <w:rsid w:val="00F41DFF"/>
    <w:rsid w:val="00F642CC"/>
    <w:rsid w:val="00FD2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6AD97-95AF-494D-BB57-C5D27CF6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7C2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E07C29"/>
    <w:pPr>
      <w:spacing w:before="100" w:beforeAutospacing="1" w:after="100" w:afterAutospacing="1"/>
      <w:jc w:val="both"/>
    </w:pPr>
    <w:rPr>
      <w:rFonts w:eastAsia="Arial Unicode MS"/>
    </w:rPr>
  </w:style>
  <w:style w:type="paragraph" w:styleId="Galvene">
    <w:name w:val="header"/>
    <w:basedOn w:val="Parasts"/>
    <w:link w:val="GalveneRakstz"/>
    <w:rsid w:val="00E07C29"/>
    <w:pPr>
      <w:tabs>
        <w:tab w:val="center" w:pos="4153"/>
        <w:tab w:val="right" w:pos="8306"/>
      </w:tabs>
    </w:pPr>
  </w:style>
  <w:style w:type="character" w:customStyle="1" w:styleId="GalveneRakstz">
    <w:name w:val="Galvene Rakstz."/>
    <w:basedOn w:val="Noklusjumarindkopasfonts"/>
    <w:link w:val="Galvene"/>
    <w:rsid w:val="00E07C29"/>
    <w:rPr>
      <w:rFonts w:ascii="Times New Roman" w:eastAsia="Times New Roman" w:hAnsi="Times New Roman" w:cs="Times New Roman"/>
      <w:sz w:val="24"/>
      <w:szCs w:val="24"/>
      <w:lang w:val="en-GB"/>
    </w:rPr>
  </w:style>
  <w:style w:type="character" w:styleId="Lappusesnumurs">
    <w:name w:val="page number"/>
    <w:basedOn w:val="Noklusjumarindkopasfonts"/>
    <w:rsid w:val="00E07C29"/>
  </w:style>
  <w:style w:type="paragraph" w:styleId="Bezatstarpm">
    <w:name w:val="No Spacing"/>
    <w:qFormat/>
    <w:rsid w:val="00E07C29"/>
    <w:pPr>
      <w:spacing w:after="0" w:line="240" w:lineRule="auto"/>
    </w:pPr>
    <w:rPr>
      <w:rFonts w:ascii="Calibri" w:eastAsia="Calibri" w:hAnsi="Calibri" w:cs="Times New Roman"/>
    </w:rPr>
  </w:style>
  <w:style w:type="paragraph" w:styleId="Kjene">
    <w:name w:val="footer"/>
    <w:basedOn w:val="Parasts"/>
    <w:link w:val="KjeneRakstz"/>
    <w:uiPriority w:val="99"/>
    <w:unhideWhenUsed/>
    <w:rsid w:val="00A317A9"/>
    <w:pPr>
      <w:tabs>
        <w:tab w:val="center" w:pos="4513"/>
        <w:tab w:val="right" w:pos="9026"/>
      </w:tabs>
    </w:pPr>
  </w:style>
  <w:style w:type="character" w:customStyle="1" w:styleId="KjeneRakstz">
    <w:name w:val="Kājene Rakstz."/>
    <w:basedOn w:val="Noklusjumarindkopasfonts"/>
    <w:link w:val="Kjene"/>
    <w:uiPriority w:val="99"/>
    <w:rsid w:val="00A317A9"/>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37213C"/>
    <w:rPr>
      <w:color w:val="0000FF" w:themeColor="hyperlink"/>
      <w:u w:val="single"/>
    </w:rPr>
  </w:style>
  <w:style w:type="paragraph" w:styleId="Balonteksts">
    <w:name w:val="Balloon Text"/>
    <w:basedOn w:val="Parasts"/>
    <w:link w:val="BalontekstsRakstz"/>
    <w:uiPriority w:val="99"/>
    <w:semiHidden/>
    <w:unhideWhenUsed/>
    <w:rsid w:val="00BC5B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5B65"/>
    <w:rPr>
      <w:rFonts w:ascii="Tahoma" w:eastAsia="Times New Roman" w:hAnsi="Tahoma" w:cs="Tahoma"/>
      <w:sz w:val="16"/>
      <w:szCs w:val="16"/>
      <w:lang w:val="en-GB"/>
    </w:rPr>
  </w:style>
  <w:style w:type="character" w:styleId="Izteiksmgs">
    <w:name w:val="Strong"/>
    <w:basedOn w:val="Noklusjumarindkopasfonts"/>
    <w:uiPriority w:val="22"/>
    <w:qFormat/>
    <w:rsid w:val="00143BE6"/>
    <w:rPr>
      <w:b/>
      <w:bCs/>
    </w:rPr>
  </w:style>
  <w:style w:type="character" w:customStyle="1" w:styleId="hps">
    <w:name w:val="hps"/>
    <w:basedOn w:val="Noklusjumarindkopasfonts"/>
    <w:rsid w:val="0003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40D0-94C5-42B6-B996-3404969F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686</Words>
  <Characters>4960</Characters>
  <Application>Microsoft Office Word</Application>
  <DocSecurity>0</DocSecurity>
  <Lines>190</Lines>
  <Paragraphs>57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2013.gada 20.augusta noteikumos Nr.621 „Noteikumi par biodrošības pasākumu kopumu dzīvnieku turēšanas vietām””sākotnējās ietekmes novērtējuma ziņojums (anotācija)</vt:lpstr>
    </vt:vector>
  </TitlesOfParts>
  <Company>Zemkopības Ministrija</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20.augusta noteikumos Nr.621 „Noteikumi par biodrošības pasākumu kopumu dzīvnieku turēšanas vietām””sākotnējās ietekmes novērtējuma ziņojums (anotācija)</dc:title>
  <dc:subject>Anotācija</dc:subject>
  <dc:creator>Linda Gurecka</dc:creator>
  <dc:description>linda.gurecka@zm.gov.lv, 67027063</dc:description>
  <cp:lastModifiedBy>Renārs Žagars</cp:lastModifiedBy>
  <cp:revision>31</cp:revision>
  <cp:lastPrinted>2014-09-17T06:37:00Z</cp:lastPrinted>
  <dcterms:created xsi:type="dcterms:W3CDTF">2014-09-16T10:54:00Z</dcterms:created>
  <dcterms:modified xsi:type="dcterms:W3CDTF">2014-09-19T09:47:00Z</dcterms:modified>
</cp:coreProperties>
</file>