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337B0" w14:textId="77777777" w:rsidR="00DE5478" w:rsidRDefault="00DE5478" w:rsidP="00074CA2">
      <w:pPr>
        <w:pStyle w:val="Footer"/>
        <w:jc w:val="center"/>
        <w:rPr>
          <w:rFonts w:ascii="Times New Roman" w:hAnsi="Times New Roman" w:cs="Times New Roman"/>
          <w:b/>
          <w:sz w:val="24"/>
          <w:szCs w:val="24"/>
        </w:rPr>
      </w:pPr>
    </w:p>
    <w:p w14:paraId="39F39BE2" w14:textId="77777777" w:rsidR="00181E20" w:rsidRPr="00825BA1" w:rsidRDefault="00181E20" w:rsidP="00074CA2">
      <w:pPr>
        <w:pStyle w:val="Footer"/>
        <w:jc w:val="center"/>
        <w:rPr>
          <w:rFonts w:ascii="Times New Roman" w:hAnsi="Times New Roman" w:cs="Times New Roman"/>
          <w:b/>
          <w:sz w:val="24"/>
          <w:szCs w:val="24"/>
        </w:rPr>
      </w:pPr>
      <w:r w:rsidRPr="00825BA1">
        <w:rPr>
          <w:rFonts w:ascii="Times New Roman" w:hAnsi="Times New Roman" w:cs="Times New Roman"/>
          <w:b/>
          <w:sz w:val="24"/>
          <w:szCs w:val="24"/>
        </w:rPr>
        <w:t>Ministru kabineta rīkojuma projekta</w:t>
      </w:r>
    </w:p>
    <w:p w14:paraId="51B00D3C" w14:textId="77777777" w:rsidR="00181E20" w:rsidRDefault="00181E20" w:rsidP="00074C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5936E8">
        <w:rPr>
          <w:rFonts w:ascii="Times New Roman" w:hAnsi="Times New Roman" w:cs="Times New Roman"/>
          <w:b/>
          <w:sz w:val="24"/>
          <w:szCs w:val="24"/>
        </w:rPr>
        <w:t>Par Eiropas Savienības struktūrfondu un Kohēz</w:t>
      </w:r>
      <w:r>
        <w:rPr>
          <w:rFonts w:ascii="Times New Roman" w:hAnsi="Times New Roman" w:cs="Times New Roman"/>
          <w:b/>
          <w:sz w:val="24"/>
          <w:szCs w:val="24"/>
        </w:rPr>
        <w:t xml:space="preserve">ijas fonda </w:t>
      </w:r>
      <w:r w:rsidRPr="005936E8">
        <w:rPr>
          <w:rFonts w:ascii="Times New Roman" w:hAnsi="Times New Roman" w:cs="Times New Roman"/>
          <w:b/>
          <w:sz w:val="24"/>
          <w:szCs w:val="24"/>
        </w:rPr>
        <w:t>201</w:t>
      </w:r>
      <w:r>
        <w:rPr>
          <w:rFonts w:ascii="Times New Roman" w:hAnsi="Times New Roman" w:cs="Times New Roman"/>
          <w:b/>
          <w:sz w:val="24"/>
          <w:szCs w:val="24"/>
        </w:rPr>
        <w:t>4.-2020.gada plānošanas perioda darbības programmu “</w:t>
      </w:r>
      <w:r w:rsidRPr="005936E8">
        <w:rPr>
          <w:rFonts w:ascii="Times New Roman" w:hAnsi="Times New Roman" w:cs="Times New Roman"/>
          <w:b/>
          <w:sz w:val="24"/>
          <w:szCs w:val="24"/>
        </w:rPr>
        <w:t>Izaugsme un nodarbinātība”</w:t>
      </w:r>
      <w:r>
        <w:rPr>
          <w:rFonts w:ascii="Times New Roman" w:hAnsi="Times New Roman" w:cs="Times New Roman"/>
          <w:b/>
          <w:sz w:val="24"/>
          <w:szCs w:val="24"/>
        </w:rPr>
        <w:t>”</w:t>
      </w:r>
      <w:r w:rsidRPr="00825BA1">
        <w:rPr>
          <w:rFonts w:ascii="Times New Roman" w:hAnsi="Times New Roman" w:cs="Times New Roman"/>
          <w:b/>
          <w:sz w:val="24"/>
          <w:szCs w:val="24"/>
        </w:rPr>
        <w:t xml:space="preserve"> sākotnējās ietekmes novērtējuma ziņojums </w:t>
      </w:r>
      <w:r w:rsidRPr="00825BA1">
        <w:rPr>
          <w:rFonts w:ascii="Times New Roman" w:hAnsi="Times New Roman" w:cs="Times New Roman"/>
          <w:sz w:val="24"/>
          <w:szCs w:val="24"/>
        </w:rPr>
        <w:t>(anotācija)</w:t>
      </w:r>
    </w:p>
    <w:p w14:paraId="69F8925B" w14:textId="77777777" w:rsidR="00074CA2" w:rsidRDefault="00074CA2" w:rsidP="00074CA2">
      <w:pPr>
        <w:spacing w:after="0" w:line="240" w:lineRule="auto"/>
        <w:jc w:val="center"/>
        <w:rPr>
          <w:rFonts w:ascii="Times New Roman" w:hAnsi="Times New Roman" w:cs="Times New Roman"/>
          <w:sz w:val="24"/>
          <w:szCs w:val="24"/>
        </w:rPr>
      </w:pPr>
    </w:p>
    <w:p w14:paraId="2DF4FA4D" w14:textId="77777777" w:rsidR="00DE5478" w:rsidRDefault="00DE5478" w:rsidP="00074CA2">
      <w:pPr>
        <w:spacing w:after="0" w:line="240" w:lineRule="auto"/>
        <w:jc w:val="center"/>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2983"/>
        <w:gridCol w:w="6158"/>
      </w:tblGrid>
      <w:tr w:rsidR="00181E20" w:rsidRPr="00DB2FF8" w14:paraId="0DB6F758" w14:textId="77777777" w:rsidTr="000145BC">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013ABEB" w14:textId="77777777" w:rsidR="00181E20" w:rsidRPr="00DB2FF8" w:rsidRDefault="00181E20" w:rsidP="00074CA2">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I. Tiesību akta projekta izstrādes nepieciešamība</w:t>
            </w:r>
          </w:p>
        </w:tc>
      </w:tr>
      <w:tr w:rsidR="00181E20" w:rsidRPr="00DB2FF8" w14:paraId="5747E337" w14:textId="77777777" w:rsidTr="000145BC">
        <w:trPr>
          <w:trHeight w:val="131"/>
        </w:trPr>
        <w:tc>
          <w:tcPr>
            <w:tcW w:w="250" w:type="pct"/>
            <w:tcBorders>
              <w:top w:val="outset" w:sz="6" w:space="0" w:color="414142"/>
              <w:left w:val="outset" w:sz="6" w:space="0" w:color="414142"/>
              <w:bottom w:val="outset" w:sz="6" w:space="0" w:color="414142"/>
              <w:right w:val="outset" w:sz="6" w:space="0" w:color="414142"/>
            </w:tcBorders>
            <w:hideMark/>
          </w:tcPr>
          <w:p w14:paraId="3F3B9B73"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CC75FEA"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7B7732B" w14:textId="4162AA3A" w:rsidR="00181E20" w:rsidRPr="00825BA1" w:rsidRDefault="00181E20" w:rsidP="003579EF">
            <w:pPr>
              <w:tabs>
                <w:tab w:val="center" w:pos="709"/>
                <w:tab w:val="center" w:pos="4153"/>
                <w:tab w:val="right" w:pos="8306"/>
              </w:tabs>
              <w:spacing w:after="0" w:line="240" w:lineRule="auto"/>
              <w:ind w:firstLine="326"/>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Eiropas Savienības struktūrfondu un Kohēzijas fonda</w:t>
            </w:r>
            <w:r w:rsidR="003579EF">
              <w:rPr>
                <w:rFonts w:ascii="Times New Roman" w:eastAsia="Times New Roman" w:hAnsi="Times New Roman" w:cs="Times New Roman"/>
                <w:color w:val="000000"/>
                <w:sz w:val="24"/>
                <w:szCs w:val="24"/>
                <w:lang w:eastAsia="lv-LV"/>
              </w:rPr>
              <w:t xml:space="preserve"> (turpmāk – ES fondi)</w:t>
            </w:r>
            <w:r w:rsidRPr="00825BA1">
              <w:rPr>
                <w:rFonts w:ascii="Times New Roman" w:eastAsia="Times New Roman" w:hAnsi="Times New Roman" w:cs="Times New Roman"/>
                <w:color w:val="000000"/>
                <w:sz w:val="24"/>
                <w:szCs w:val="24"/>
                <w:lang w:eastAsia="lv-LV"/>
              </w:rPr>
              <w:t xml:space="preserve"> 2014.–2020.gada plānošan</w:t>
            </w:r>
            <w:r w:rsidR="00B45578">
              <w:rPr>
                <w:rFonts w:ascii="Times New Roman" w:eastAsia="Times New Roman" w:hAnsi="Times New Roman" w:cs="Times New Roman"/>
                <w:color w:val="000000"/>
                <w:sz w:val="24"/>
                <w:szCs w:val="24"/>
                <w:lang w:eastAsia="lv-LV"/>
              </w:rPr>
              <w:t>as perioda darbības programma “</w:t>
            </w:r>
            <w:r w:rsidRPr="00825BA1">
              <w:rPr>
                <w:rFonts w:ascii="Times New Roman" w:eastAsia="Times New Roman" w:hAnsi="Times New Roman" w:cs="Times New Roman"/>
                <w:color w:val="000000"/>
                <w:sz w:val="24"/>
                <w:szCs w:val="24"/>
                <w:lang w:eastAsia="lv-LV"/>
              </w:rPr>
              <w:t xml:space="preserve">Izaugsme un nodarbinātība” (turpmāk – </w:t>
            </w:r>
            <w:r>
              <w:rPr>
                <w:rFonts w:ascii="Times New Roman" w:eastAsia="Times New Roman" w:hAnsi="Times New Roman" w:cs="Times New Roman"/>
                <w:color w:val="000000"/>
                <w:sz w:val="24"/>
                <w:szCs w:val="24"/>
                <w:lang w:eastAsia="lv-LV"/>
              </w:rPr>
              <w:t xml:space="preserve">darbības programma) </w:t>
            </w:r>
            <w:r w:rsidR="005E2624">
              <w:rPr>
                <w:rFonts w:ascii="Times New Roman" w:eastAsia="Times New Roman" w:hAnsi="Times New Roman" w:cs="Times New Roman"/>
                <w:color w:val="000000"/>
                <w:sz w:val="24"/>
                <w:szCs w:val="24"/>
                <w:lang w:eastAsia="lv-LV"/>
              </w:rPr>
              <w:t>tikusi izstrādāta un virzīta</w:t>
            </w:r>
            <w:r w:rsidRPr="00825BA1">
              <w:rPr>
                <w:rFonts w:ascii="Times New Roman" w:eastAsia="Times New Roman" w:hAnsi="Times New Roman" w:cs="Times New Roman"/>
                <w:color w:val="000000"/>
                <w:sz w:val="24"/>
                <w:szCs w:val="24"/>
                <w:lang w:eastAsia="lv-LV"/>
              </w:rPr>
              <w:t xml:space="preserve"> </w:t>
            </w:r>
            <w:r w:rsidR="004441E6" w:rsidRPr="00825BA1">
              <w:rPr>
                <w:rFonts w:ascii="Times New Roman" w:eastAsia="Times New Roman" w:hAnsi="Times New Roman" w:cs="Times New Roman"/>
                <w:color w:val="000000"/>
                <w:sz w:val="24"/>
                <w:szCs w:val="24"/>
                <w:lang w:eastAsia="lv-LV"/>
              </w:rPr>
              <w:t xml:space="preserve">apstiprināšanai </w:t>
            </w:r>
            <w:r w:rsidRPr="00825BA1">
              <w:rPr>
                <w:rFonts w:ascii="Times New Roman" w:eastAsia="Times New Roman" w:hAnsi="Times New Roman" w:cs="Times New Roman"/>
                <w:color w:val="000000"/>
                <w:sz w:val="24"/>
                <w:szCs w:val="24"/>
                <w:lang w:eastAsia="lv-LV"/>
              </w:rPr>
              <w:t xml:space="preserve">Ministru kabinetā (turpmāk – MK), pamatojoties uz </w:t>
            </w:r>
            <w:r w:rsidRPr="00825BA1">
              <w:rPr>
                <w:rFonts w:ascii="Times New Roman" w:hAnsi="Times New Roman" w:cs="Times New Roman"/>
                <w:sz w:val="24"/>
                <w:szCs w:val="24"/>
              </w:rPr>
              <w:t xml:space="preserve">MK 2013.gada 4.jūnija rīkojuma Nr.230 “Par </w:t>
            </w:r>
            <w:r w:rsidRPr="00825BA1">
              <w:rPr>
                <w:rFonts w:ascii="Times New Roman" w:eastAsia="Times New Roman" w:hAnsi="Times New Roman" w:cs="Times New Roman"/>
                <w:color w:val="000000"/>
                <w:sz w:val="24"/>
                <w:szCs w:val="24"/>
                <w:lang w:eastAsia="lv-LV"/>
              </w:rPr>
              <w:t>Koncepciju par Eiropas Reģionālās attīstības fonda, Eiropas Sociālā fonda, Kohēzijas fonda, Eiropas Lauksaimniecības fonda lauku attīstībai un Eiropas Jūrlietu un zivsaimniecības fonda ieviešanu 2014.–2020.gadā Latvijā</w:t>
            </w:r>
            <w:r w:rsidRPr="00825BA1">
              <w:rPr>
                <w:rFonts w:ascii="Times New Roman" w:hAnsi="Times New Roman" w:cs="Times New Roman"/>
                <w:sz w:val="24"/>
                <w:szCs w:val="24"/>
              </w:rPr>
              <w:t xml:space="preserve">” 2.punktu. </w:t>
            </w:r>
          </w:p>
          <w:p w14:paraId="13CA067A" w14:textId="77777777" w:rsidR="00181E20" w:rsidRPr="00825BA1" w:rsidRDefault="00181E20" w:rsidP="003579EF">
            <w:pPr>
              <w:tabs>
                <w:tab w:val="center" w:pos="709"/>
                <w:tab w:val="center" w:pos="4153"/>
                <w:tab w:val="right" w:pos="8306"/>
              </w:tabs>
              <w:spacing w:after="0" w:line="240" w:lineRule="auto"/>
              <w:ind w:firstLine="326"/>
              <w:jc w:val="both"/>
              <w:rPr>
                <w:rFonts w:ascii="Times New Roman" w:hAnsi="Times New Roman" w:cs="Times New Roman"/>
                <w:sz w:val="24"/>
                <w:szCs w:val="24"/>
              </w:rPr>
            </w:pPr>
            <w:r w:rsidRPr="00825BA1">
              <w:rPr>
                <w:rFonts w:ascii="Times New Roman" w:eastAsia="Times New Roman" w:hAnsi="Times New Roman" w:cs="Times New Roman"/>
                <w:color w:val="000000"/>
                <w:sz w:val="24"/>
                <w:szCs w:val="24"/>
                <w:lang w:eastAsia="lv-LV"/>
              </w:rPr>
              <w:t xml:space="preserve">Darbības programma ir </w:t>
            </w:r>
            <w:r w:rsidRPr="00825BA1">
              <w:rPr>
                <w:rFonts w:ascii="Times New Roman" w:hAnsi="Times New Roman" w:cs="Times New Roman"/>
                <w:sz w:val="24"/>
                <w:szCs w:val="24"/>
              </w:rPr>
              <w:t>izstrādāta saskaņā ar:</w:t>
            </w:r>
          </w:p>
          <w:p w14:paraId="48671F3B" w14:textId="77777777" w:rsidR="00181E20" w:rsidRPr="00825BA1" w:rsidRDefault="00181E20" w:rsidP="003579EF">
            <w:pPr>
              <w:spacing w:after="0" w:line="240" w:lineRule="auto"/>
              <w:ind w:right="57" w:firstLine="326"/>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 fondu un atceļ Regulu (EK) Nr.1083/2006 (turpmāk – Regula Nr.1303/2013);</w:t>
            </w:r>
          </w:p>
          <w:p w14:paraId="3725FB04" w14:textId="77777777" w:rsidR="00181E20" w:rsidRPr="00825BA1" w:rsidRDefault="00181E20" w:rsidP="003579EF">
            <w:pPr>
              <w:spacing w:after="0" w:line="240" w:lineRule="auto"/>
              <w:ind w:right="57" w:firstLine="326"/>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Nr.1301/2013 par  Eiropas Reģionālās attīstības fondu un īpašiem noteikumiem attiecībā uz mērķi “Ieguldījums izaugsmei un nodarbinātībai” un ar ko atceļ Regulu (EK) Nr.1080/2006 (turpmāk – Regula Nr. 1301/2013);</w:t>
            </w:r>
          </w:p>
          <w:p w14:paraId="471BA776" w14:textId="34A9430E" w:rsidR="00181E20" w:rsidRPr="00825BA1" w:rsidRDefault="00181E20" w:rsidP="003579EF">
            <w:pPr>
              <w:spacing w:after="0" w:line="240" w:lineRule="auto"/>
              <w:ind w:right="57" w:firstLine="326"/>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Nr.1304/2013 par Eiropas Sociālo fondu un ar ko atceļ Padomes Regulu (EK) Nr.1081/2006</w:t>
            </w:r>
            <w:r w:rsidR="00826228">
              <w:rPr>
                <w:rFonts w:ascii="Times New Roman" w:hAnsi="Times New Roman" w:cs="Times New Roman"/>
                <w:sz w:val="24"/>
                <w:szCs w:val="24"/>
              </w:rPr>
              <w:t xml:space="preserve"> </w:t>
            </w:r>
            <w:r w:rsidRPr="00825BA1">
              <w:rPr>
                <w:rFonts w:ascii="Times New Roman" w:hAnsi="Times New Roman" w:cs="Times New Roman"/>
                <w:sz w:val="24"/>
                <w:szCs w:val="24"/>
              </w:rPr>
              <w:t>(turpmāk – Regula Nr. 1304/2013);</w:t>
            </w:r>
          </w:p>
          <w:p w14:paraId="0AF43FFF" w14:textId="5C7E2CC7" w:rsidR="00181E20" w:rsidRPr="00825BA1" w:rsidRDefault="00181E20" w:rsidP="003579EF">
            <w:pPr>
              <w:spacing w:after="0" w:line="240" w:lineRule="auto"/>
              <w:ind w:right="57" w:firstLine="326"/>
              <w:jc w:val="both"/>
              <w:rPr>
                <w:rFonts w:ascii="Times New Roman" w:hAnsi="Times New Roman" w:cs="Times New Roman"/>
                <w:sz w:val="24"/>
                <w:szCs w:val="24"/>
              </w:rPr>
            </w:pPr>
            <w:r w:rsidRPr="00825BA1">
              <w:rPr>
                <w:rFonts w:ascii="Times New Roman" w:hAnsi="Times New Roman" w:cs="Times New Roman"/>
                <w:sz w:val="24"/>
                <w:szCs w:val="24"/>
              </w:rPr>
              <w:t>- Eiropas Parlamenta un Padomes 2013.gada 17.decembra regulu (ES) Nr.1300/2013  par Kohēzijas fondu un ar ko atceļ Padomes Regulu (EK) Nr.1084/2006</w:t>
            </w:r>
            <w:r w:rsidR="00826228">
              <w:rPr>
                <w:rFonts w:ascii="Times New Roman" w:hAnsi="Times New Roman" w:cs="Times New Roman"/>
                <w:sz w:val="24"/>
                <w:szCs w:val="24"/>
              </w:rPr>
              <w:t xml:space="preserve"> </w:t>
            </w:r>
            <w:r w:rsidRPr="00825BA1">
              <w:rPr>
                <w:rFonts w:ascii="Times New Roman" w:hAnsi="Times New Roman" w:cs="Times New Roman"/>
                <w:sz w:val="24"/>
                <w:szCs w:val="24"/>
              </w:rPr>
              <w:t>(turpmāk – Regula Nr. 1300/2013).</w:t>
            </w:r>
          </w:p>
        </w:tc>
      </w:tr>
      <w:tr w:rsidR="00181E20" w:rsidRPr="00DB2FF8" w14:paraId="23BF4423" w14:textId="77777777" w:rsidTr="000145B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E49D0D"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C6A0764"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AAA50FB" w14:textId="09EC1B01" w:rsidR="00181E20" w:rsidRPr="00825BA1" w:rsidRDefault="00181E20" w:rsidP="003579EF">
            <w:pPr>
              <w:tabs>
                <w:tab w:val="center" w:pos="709"/>
                <w:tab w:val="center" w:pos="4153"/>
                <w:tab w:val="right" w:pos="8306"/>
              </w:tabs>
              <w:spacing w:after="0" w:line="240" w:lineRule="auto"/>
              <w:ind w:firstLine="326"/>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 xml:space="preserve">Saskaņā ar Finanšu ministrijas izstrādāto Koncepciju par Eiropas Reģionālās attīstības fonda, Eiropas Sociālā fonda, Kohēzijas fonda, Eiropas Lauksaimniecības fonda lauku attīstībai un Eiropas Jūrlietu un zivsaimniecības fonda ieviešanu 2014.–2020.gadā Latvijā (izskatīta MK 2013.gada 4.jūnija sēdē; protokols Nr.33 22.§; TA-939), Finanšu ministrijai </w:t>
            </w:r>
            <w:r w:rsidR="005D3E58">
              <w:rPr>
                <w:rFonts w:ascii="Times New Roman" w:eastAsia="Times New Roman" w:hAnsi="Times New Roman" w:cs="Times New Roman"/>
                <w:color w:val="000000"/>
                <w:sz w:val="24"/>
                <w:szCs w:val="24"/>
                <w:lang w:eastAsia="lv-LV"/>
              </w:rPr>
              <w:t xml:space="preserve">tika </w:t>
            </w:r>
            <w:r w:rsidRPr="00825BA1">
              <w:rPr>
                <w:rFonts w:ascii="Times New Roman" w:eastAsia="Times New Roman" w:hAnsi="Times New Roman" w:cs="Times New Roman"/>
                <w:color w:val="000000"/>
                <w:sz w:val="24"/>
                <w:szCs w:val="24"/>
                <w:lang w:eastAsia="lv-LV"/>
              </w:rPr>
              <w:t xml:space="preserve">uzdots sadarbībā ar Zemkopības ministriju, </w:t>
            </w:r>
            <w:proofErr w:type="spellStart"/>
            <w:r w:rsidRPr="00825BA1">
              <w:rPr>
                <w:rFonts w:ascii="Times New Roman" w:eastAsia="Times New Roman" w:hAnsi="Times New Roman" w:cs="Times New Roman"/>
                <w:color w:val="000000"/>
                <w:sz w:val="24"/>
                <w:szCs w:val="24"/>
                <w:lang w:eastAsia="lv-LV"/>
              </w:rPr>
              <w:t>Pārresoru</w:t>
            </w:r>
            <w:proofErr w:type="spellEnd"/>
            <w:r w:rsidRPr="00825BA1">
              <w:rPr>
                <w:rFonts w:ascii="Times New Roman" w:eastAsia="Times New Roman" w:hAnsi="Times New Roman" w:cs="Times New Roman"/>
                <w:color w:val="000000"/>
                <w:sz w:val="24"/>
                <w:szCs w:val="24"/>
                <w:lang w:eastAsia="lv-LV"/>
              </w:rPr>
              <w:t xml:space="preserve"> koordinācijas centru, atbildīgajām nozaru ministrijām un Valsts kanceleju, konsultējoties ar sociālajiem, sadarbības, nevalstiskā sektora un </w:t>
            </w:r>
            <w:r w:rsidRPr="00825BA1">
              <w:rPr>
                <w:rFonts w:ascii="Times New Roman" w:eastAsia="Times New Roman" w:hAnsi="Times New Roman" w:cs="Times New Roman"/>
                <w:color w:val="000000"/>
                <w:sz w:val="24"/>
                <w:szCs w:val="24"/>
                <w:lang w:eastAsia="lv-LV"/>
              </w:rPr>
              <w:lastRenderedPageBreak/>
              <w:t xml:space="preserve">reģionālajiem partneriem izstrādāt un finanšu ministram iesniegt noteiktā kārtībā MK Partnerības līgumu un Eiropas Sociālā fonda (turpmāk – ESF), Eiropas Reģionālās attīstības fonda (turpmāk – ERAF) un Kohēzijas fonda (turpmāk – KF) darbības programmu. </w:t>
            </w:r>
            <w:r w:rsidRPr="00825BA1">
              <w:rPr>
                <w:rFonts w:ascii="Times New Roman" w:eastAsia="Times New Roman" w:hAnsi="Times New Roman" w:cs="Times New Roman"/>
                <w:sz w:val="24"/>
                <w:szCs w:val="24"/>
              </w:rPr>
              <w:t xml:space="preserve"> </w:t>
            </w:r>
          </w:p>
          <w:p w14:paraId="52F19C3A" w14:textId="1BAF6F90" w:rsidR="00FE5B92" w:rsidRDefault="00181E20" w:rsidP="003579EF">
            <w:pPr>
              <w:spacing w:after="0" w:line="240" w:lineRule="auto"/>
              <w:ind w:firstLine="326"/>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 xml:space="preserve">Darbības programma ir nacionāla līmeņa plānošanas dokuments, kas iezīmē Latvijai piešķirto ESF, ERAF un KF finansējumu. Darbības programma ir izstrādāta balstoties uz Nacionālajā attīstības plānā 2014 – 2020.gadam identificētajām tautsaimniecības vajadzībām un noteiktajiem uzdevumiem. Darbības programmā tiek norādīti prioritārie virzieni, tematiskie mērķi un investīciju prioritātes, kur identificējami konkrēti sasniedzamie mērķi, plānotais finansējuma apmērs un atbilstošs nacionālais līdzfinansējums. Katram prioritārajam virzienam tiek noteikti rādītāji (finanšu, iznākuma un rezultāta), uz kuriem balstoties tiks vērtēts darbības programmas īstenošanas progress virzībā uz mērķu sasniegšanu un kas tiks izmantoti kā pamats ES fondu izpildes uzraudzībai, izvērtēšanai un pārskatīšanai.  </w:t>
            </w:r>
          </w:p>
          <w:p w14:paraId="1A033E41" w14:textId="77777777" w:rsidR="00181E20" w:rsidRPr="00FE5B92" w:rsidRDefault="00181E20" w:rsidP="003579EF">
            <w:pPr>
              <w:spacing w:after="0" w:line="240" w:lineRule="auto"/>
              <w:ind w:firstLine="326"/>
              <w:jc w:val="both"/>
              <w:rPr>
                <w:rFonts w:ascii="Times New Roman" w:eastAsia="Times New Roman" w:hAnsi="Times New Roman" w:cs="Times New Roman"/>
                <w:color w:val="000000"/>
                <w:sz w:val="24"/>
                <w:szCs w:val="24"/>
                <w:lang w:eastAsia="lv-LV"/>
              </w:rPr>
            </w:pPr>
            <w:r w:rsidRPr="00825BA1">
              <w:rPr>
                <w:rFonts w:ascii="Times New Roman" w:eastAsia="Times New Roman" w:hAnsi="Times New Roman" w:cs="Times New Roman"/>
                <w:color w:val="000000"/>
                <w:sz w:val="24"/>
                <w:szCs w:val="24"/>
                <w:lang w:eastAsia="lv-LV"/>
              </w:rPr>
              <w:t xml:space="preserve"> </w:t>
            </w:r>
            <w:r w:rsidR="00FE5B92" w:rsidRPr="001634CF">
              <w:rPr>
                <w:rFonts w:ascii="Times New Roman" w:hAnsi="Times New Roman" w:cs="Times New Roman"/>
                <w:color w:val="000000"/>
                <w:sz w:val="24"/>
                <w:szCs w:val="24"/>
                <w:lang w:eastAsia="lv-LV"/>
              </w:rPr>
              <w:t xml:space="preserve">Ar Ministru kabineta </w:t>
            </w:r>
            <w:r w:rsidR="00FE5B92" w:rsidRPr="001634CF">
              <w:rPr>
                <w:rFonts w:ascii="Times New Roman" w:hAnsi="Times New Roman" w:cs="Times New Roman"/>
                <w:sz w:val="24"/>
                <w:szCs w:val="24"/>
              </w:rPr>
              <w:t xml:space="preserve">2014.gada 16.septembra rīkojumu Nr.498 “Par darbības programmas “Izaugsme un nodarbinātība” projektu 2014.–2020.gada plānošanas periodam” (turpmāk – rīkojums Nr.498) ir apstiprināta </w:t>
            </w:r>
            <w:r w:rsidR="00FE5B92" w:rsidRPr="00FE5B92">
              <w:rPr>
                <w:rFonts w:ascii="Times New Roman" w:hAnsi="Times New Roman" w:cs="Times New Roman"/>
                <w:sz w:val="24"/>
                <w:szCs w:val="24"/>
              </w:rPr>
              <w:t>darbības programma</w:t>
            </w:r>
            <w:r w:rsidR="00FE5B92" w:rsidRPr="001634CF">
              <w:rPr>
                <w:rFonts w:ascii="Times New Roman" w:hAnsi="Times New Roman" w:cs="Times New Roman"/>
                <w:sz w:val="24"/>
                <w:szCs w:val="24"/>
              </w:rPr>
              <w:t>. Saskaņā ar rīkojuma Nr.498 2.punktā minēto, Finanšu ministrijai pirms darbības programmas iesniegšanas</w:t>
            </w:r>
            <w:r w:rsidR="00FE5B92" w:rsidRPr="001634CF">
              <w:rPr>
                <w:rFonts w:ascii="Times New Roman" w:eastAsia="Times New Roman" w:hAnsi="Times New Roman" w:cs="Times New Roman"/>
                <w:color w:val="000000"/>
                <w:sz w:val="24"/>
                <w:szCs w:val="24"/>
                <w:lang w:eastAsia="lv-LV"/>
              </w:rPr>
              <w:t xml:space="preserve"> Eiropas Komisijā (turpmāk – EK) jāveic tehniski precizējumi darbības programmā atbilstoši EK pieprasījumam un jānodrošina darbības programmas iesniegšanu EK līdz 2014.gada 16.septembrim.</w:t>
            </w:r>
          </w:p>
          <w:p w14:paraId="09780DA5" w14:textId="77777777" w:rsidR="00E75C82" w:rsidRDefault="00181E20" w:rsidP="003579EF">
            <w:pPr>
              <w:spacing w:after="0" w:line="240" w:lineRule="auto"/>
              <w:ind w:firstLine="326"/>
              <w:jc w:val="both"/>
              <w:rPr>
                <w:rFonts w:ascii="Times New Roman" w:eastAsia="Times New Roman" w:hAnsi="Times New Roman" w:cs="Times New Roman"/>
                <w:sz w:val="24"/>
                <w:szCs w:val="24"/>
              </w:rPr>
            </w:pPr>
            <w:r w:rsidRPr="00825BA1">
              <w:rPr>
                <w:rFonts w:ascii="Times New Roman" w:hAnsi="Times New Roman" w:cs="Times New Roman"/>
                <w:sz w:val="24"/>
                <w:szCs w:val="24"/>
              </w:rPr>
              <w:t xml:space="preserve">2014.gada </w:t>
            </w:r>
            <w:r w:rsidR="00E75C82">
              <w:rPr>
                <w:rFonts w:ascii="Times New Roman" w:hAnsi="Times New Roman" w:cs="Times New Roman"/>
                <w:sz w:val="24"/>
                <w:szCs w:val="24"/>
              </w:rPr>
              <w:t>2.septembra MK sēdē darbības programma tika atbalstīta iesniegšanai</w:t>
            </w:r>
            <w:r w:rsidR="00E75C82" w:rsidRPr="00825BA1">
              <w:rPr>
                <w:rFonts w:ascii="Times New Roman" w:eastAsia="Times New Roman" w:hAnsi="Times New Roman" w:cs="Times New Roman"/>
                <w:color w:val="000000"/>
                <w:sz w:val="24"/>
                <w:szCs w:val="24"/>
                <w:lang w:eastAsia="lv-LV"/>
              </w:rPr>
              <w:t xml:space="preserve"> Eiropas Komisijai</w:t>
            </w:r>
            <w:r w:rsidR="00E75C82">
              <w:rPr>
                <w:rFonts w:ascii="Times New Roman" w:eastAsia="Times New Roman" w:hAnsi="Times New Roman" w:cs="Times New Roman"/>
                <w:color w:val="000000"/>
                <w:sz w:val="24"/>
                <w:szCs w:val="24"/>
                <w:lang w:eastAsia="lv-LV"/>
              </w:rPr>
              <w:t xml:space="preserve"> (turpmāk – EK) </w:t>
            </w:r>
            <w:r w:rsidR="00E75C82">
              <w:rPr>
                <w:rFonts w:ascii="Times New Roman" w:hAnsi="Times New Roman" w:cs="Times New Roman"/>
                <w:sz w:val="24"/>
                <w:szCs w:val="24"/>
              </w:rPr>
              <w:t>(MK 2014.gada 16.septembra rīkojumu Nr.498</w:t>
            </w:r>
            <w:r w:rsidR="00E75C82" w:rsidRPr="00825BA1">
              <w:rPr>
                <w:rFonts w:ascii="Times New Roman" w:hAnsi="Times New Roman" w:cs="Times New Roman"/>
                <w:sz w:val="24"/>
                <w:szCs w:val="24"/>
              </w:rPr>
              <w:t xml:space="preserve"> </w:t>
            </w:r>
            <w:r w:rsidR="00E75C82" w:rsidRPr="00B45578">
              <w:rPr>
                <w:rFonts w:ascii="Times New Roman" w:hAnsi="Times New Roman" w:cs="Times New Roman"/>
                <w:sz w:val="24"/>
                <w:szCs w:val="24"/>
              </w:rPr>
              <w:t>“Par darbības programmas “Izaugsme un nodarbinātība” projektu 2014.–2020.gada plānošanas periodam”</w:t>
            </w:r>
            <w:r w:rsidR="00E75C82">
              <w:rPr>
                <w:rFonts w:ascii="Times New Roman" w:hAnsi="Times New Roman" w:cs="Times New Roman"/>
                <w:sz w:val="24"/>
                <w:szCs w:val="24"/>
              </w:rPr>
              <w:t>)</w:t>
            </w:r>
            <w:r w:rsidR="00E75C82">
              <w:rPr>
                <w:rFonts w:ascii="Times New Roman" w:eastAsia="Times New Roman" w:hAnsi="Times New Roman" w:cs="Times New Roman"/>
                <w:color w:val="000000"/>
                <w:sz w:val="24"/>
                <w:szCs w:val="24"/>
                <w:lang w:eastAsia="lv-LV"/>
              </w:rPr>
              <w:t xml:space="preserve">, </w:t>
            </w:r>
            <w:r w:rsidR="00176F52">
              <w:rPr>
                <w:rFonts w:ascii="Times New Roman" w:eastAsia="Times New Roman" w:hAnsi="Times New Roman" w:cs="Times New Roman"/>
                <w:color w:val="000000"/>
                <w:sz w:val="24"/>
                <w:szCs w:val="24"/>
                <w:lang w:eastAsia="lv-LV"/>
              </w:rPr>
              <w:t xml:space="preserve">līdz apstiprināšanai EK </w:t>
            </w:r>
            <w:r w:rsidR="00E75C82">
              <w:rPr>
                <w:rFonts w:ascii="Times New Roman" w:eastAsia="Times New Roman" w:hAnsi="Times New Roman" w:cs="Times New Roman"/>
                <w:color w:val="000000"/>
                <w:sz w:val="24"/>
                <w:szCs w:val="24"/>
                <w:lang w:eastAsia="lv-LV"/>
              </w:rPr>
              <w:t>atļaujot veikt tehniskus precizējumus darbības programmā atbilstoši EK pieprasījumam</w:t>
            </w:r>
            <w:r w:rsidR="00E75C82" w:rsidRPr="00825BA1">
              <w:rPr>
                <w:rFonts w:ascii="Times New Roman" w:eastAsia="Times New Roman" w:hAnsi="Times New Roman" w:cs="Times New Roman"/>
                <w:color w:val="000000"/>
                <w:sz w:val="24"/>
                <w:szCs w:val="24"/>
                <w:lang w:eastAsia="lv-LV"/>
              </w:rPr>
              <w:t>.</w:t>
            </w:r>
            <w:r w:rsidRPr="00825BA1">
              <w:rPr>
                <w:rFonts w:ascii="Times New Roman" w:eastAsia="Times New Roman" w:hAnsi="Times New Roman" w:cs="Times New Roman"/>
                <w:color w:val="000000"/>
                <w:sz w:val="24"/>
                <w:szCs w:val="24"/>
                <w:lang w:eastAsia="lv-LV"/>
              </w:rPr>
              <w:t xml:space="preserve"> </w:t>
            </w:r>
            <w:r w:rsidRPr="00825BA1">
              <w:rPr>
                <w:rFonts w:ascii="Times New Roman" w:eastAsia="Times New Roman" w:hAnsi="Times New Roman" w:cs="Times New Roman"/>
                <w:sz w:val="24"/>
                <w:szCs w:val="24"/>
              </w:rPr>
              <w:t xml:space="preserve"> </w:t>
            </w:r>
          </w:p>
          <w:p w14:paraId="5DB03819" w14:textId="6964A97C" w:rsidR="00FE5B92" w:rsidRPr="00FE5B92" w:rsidRDefault="00FE5B92" w:rsidP="003579EF">
            <w:pPr>
              <w:spacing w:after="0" w:line="240" w:lineRule="auto"/>
              <w:ind w:firstLine="326"/>
              <w:jc w:val="both"/>
              <w:rPr>
                <w:rFonts w:ascii="Times New Roman" w:eastAsia="Times New Roman" w:hAnsi="Times New Roman" w:cs="Times New Roman"/>
                <w:sz w:val="24"/>
                <w:szCs w:val="24"/>
              </w:rPr>
            </w:pPr>
            <w:r w:rsidRPr="001634CF">
              <w:rPr>
                <w:rFonts w:ascii="Times New Roman" w:eastAsia="Times New Roman" w:hAnsi="Times New Roman" w:cs="Times New Roman"/>
                <w:sz w:val="24"/>
                <w:szCs w:val="24"/>
              </w:rPr>
              <w:t xml:space="preserve">Izpildot rīkojuma Nr.498 2.punktā minēto, Finanšu ministrija atbilstoši EK norādījumiem veica tehniskus precizējumus darbības programmā un saskaņā ar </w:t>
            </w:r>
            <w:r w:rsidRPr="001634CF">
              <w:rPr>
                <w:rFonts w:ascii="Times New Roman" w:hAnsi="Times New Roman" w:cs="Times New Roman"/>
                <w:sz w:val="24"/>
                <w:szCs w:val="24"/>
              </w:rPr>
              <w:t>Regulas Nr.1303/2013</w:t>
            </w:r>
            <w:r w:rsidRPr="001634CF">
              <w:rPr>
                <w:rFonts w:ascii="Times New Roman" w:eastAsia="Times New Roman" w:hAnsi="Times New Roman" w:cs="Times New Roman"/>
                <w:sz w:val="24"/>
                <w:szCs w:val="24"/>
              </w:rPr>
              <w:t xml:space="preserve"> 14.panta ceturto daļu 2014.gada 5.septembrī darbības programmu</w:t>
            </w:r>
            <w:r w:rsidRPr="001634CF" w:rsidDel="00943727">
              <w:rPr>
                <w:rFonts w:ascii="Times New Roman" w:eastAsia="Times New Roman" w:hAnsi="Times New Roman" w:cs="Times New Roman"/>
                <w:sz w:val="24"/>
                <w:szCs w:val="24"/>
              </w:rPr>
              <w:t xml:space="preserve"> </w:t>
            </w:r>
            <w:r w:rsidRPr="001634CF">
              <w:rPr>
                <w:rFonts w:ascii="Times New Roman" w:eastAsia="Times New Roman" w:hAnsi="Times New Roman" w:cs="Times New Roman"/>
                <w:sz w:val="24"/>
                <w:szCs w:val="24"/>
              </w:rPr>
              <w:t>oficiāli iesniedza EK, izmantojot sistēmu SFC 2014</w:t>
            </w:r>
            <w:r w:rsidRPr="001634CF">
              <w:rPr>
                <w:rStyle w:val="FootnoteReference"/>
                <w:rFonts w:ascii="Times New Roman" w:eastAsia="Times New Roman" w:hAnsi="Times New Roman" w:cs="Times New Roman"/>
                <w:sz w:val="24"/>
                <w:szCs w:val="24"/>
              </w:rPr>
              <w:footnoteReference w:id="1"/>
            </w:r>
            <w:r w:rsidRPr="001634CF">
              <w:rPr>
                <w:rFonts w:ascii="Times New Roman" w:eastAsia="Times New Roman" w:hAnsi="Times New Roman" w:cs="Times New Roman"/>
                <w:sz w:val="24"/>
                <w:szCs w:val="24"/>
              </w:rPr>
              <w:t>. Pēc darbības programmas iesniegšanas EK, tika saņemti papildu norādījumi no EK, kuru rezultātā darbības programmā tika veikti vēl papildu tehniski precizējumi, un 2014.gada 13.oktobrī Finanšu ministrija iesniedza EK sistēmā SFC 2014 atkārtoti precizēto darbības programmas versiju</w:t>
            </w:r>
            <w:r w:rsidR="00826228">
              <w:rPr>
                <w:rFonts w:ascii="Times New Roman" w:eastAsia="Times New Roman" w:hAnsi="Times New Roman" w:cs="Times New Roman"/>
                <w:sz w:val="24"/>
                <w:szCs w:val="24"/>
              </w:rPr>
              <w:t>.</w:t>
            </w:r>
          </w:p>
          <w:p w14:paraId="5B3E5415" w14:textId="26F879B4" w:rsidR="00E75C82" w:rsidRPr="00176F52" w:rsidRDefault="00FE5B92" w:rsidP="00FE5B92">
            <w:pPr>
              <w:spacing w:after="0" w:line="240" w:lineRule="auto"/>
              <w:ind w:firstLine="326"/>
              <w:jc w:val="both"/>
              <w:rPr>
                <w:rFonts w:ascii="Times New Roman" w:eastAsia="Times New Roman" w:hAnsi="Times New Roman" w:cs="Times New Roman"/>
                <w:sz w:val="24"/>
                <w:szCs w:val="24"/>
              </w:rPr>
            </w:pPr>
            <w:r w:rsidRPr="001634CF">
              <w:rPr>
                <w:rFonts w:ascii="Times New Roman" w:eastAsia="Times New Roman" w:hAnsi="Times New Roman" w:cs="Times New Roman"/>
                <w:sz w:val="24"/>
                <w:szCs w:val="24"/>
              </w:rPr>
              <w:t>2014.gada 11.novembrī EK pieņēma lēmumu</w:t>
            </w:r>
            <w:r w:rsidRPr="001634CF">
              <w:rPr>
                <w:rFonts w:ascii="Times New Roman" w:eastAsia="Times New Roman" w:hAnsi="Times New Roman" w:cs="Times New Roman"/>
                <w:sz w:val="24"/>
                <w:szCs w:val="24"/>
                <w:vertAlign w:val="superscript"/>
              </w:rPr>
              <w:footnoteReference w:id="2"/>
            </w:r>
            <w:r w:rsidRPr="001634CF">
              <w:rPr>
                <w:rFonts w:ascii="Times New Roman" w:eastAsia="Times New Roman" w:hAnsi="Times New Roman" w:cs="Times New Roman"/>
                <w:sz w:val="24"/>
                <w:szCs w:val="24"/>
              </w:rPr>
              <w:t xml:space="preserve"> par darbības programmas apstiprināšanu. Ņemot vērā minēto, lai </w:t>
            </w:r>
            <w:r w:rsidRPr="001634CF">
              <w:rPr>
                <w:rFonts w:ascii="Times New Roman" w:eastAsia="Times New Roman" w:hAnsi="Times New Roman" w:cs="Times New Roman"/>
                <w:sz w:val="24"/>
                <w:szCs w:val="24"/>
              </w:rPr>
              <w:lastRenderedPageBreak/>
              <w:t>nodrošinātu, ka nav nesakritību starp nacionālā līmenī spēkā esošo un EK apstiprināto dokumentu, Finanšu ministrija iesniedz EK apstiprināto darbības programmas gala versiju.</w:t>
            </w:r>
          </w:p>
          <w:p w14:paraId="012C838C" w14:textId="2561C8C2" w:rsidR="00E75C82" w:rsidRPr="00E75C82" w:rsidRDefault="00176F52" w:rsidP="00176F52">
            <w:pPr>
              <w:spacing w:after="0" w:line="240" w:lineRule="auto"/>
              <w:ind w:firstLine="326"/>
              <w:jc w:val="both"/>
              <w:rPr>
                <w:rFonts w:ascii="Times New Roman" w:hAnsi="Times New Roman" w:cs="Times New Roman"/>
                <w:sz w:val="24"/>
                <w:szCs w:val="24"/>
              </w:rPr>
            </w:pPr>
            <w:r>
              <w:rPr>
                <w:rFonts w:ascii="Times New Roman" w:hAnsi="Times New Roman" w:cs="Times New Roman"/>
                <w:sz w:val="24"/>
                <w:szCs w:val="24"/>
              </w:rPr>
              <w:t>Ņemot vērā, ka darbības programma ir apstiprināta EK un līdz tam precizējumi darbības programmā tika</w:t>
            </w:r>
            <w:r w:rsidR="00E75C82">
              <w:rPr>
                <w:rFonts w:ascii="Times New Roman" w:hAnsi="Times New Roman" w:cs="Times New Roman"/>
                <w:sz w:val="24"/>
                <w:szCs w:val="24"/>
              </w:rPr>
              <w:t xml:space="preserve"> veikti, lai novērstu tehniskas nepilnības</w:t>
            </w:r>
            <w:r w:rsidR="00D96088">
              <w:rPr>
                <w:rFonts w:ascii="Times New Roman" w:hAnsi="Times New Roman" w:cs="Times New Roman"/>
                <w:sz w:val="24"/>
                <w:szCs w:val="24"/>
              </w:rPr>
              <w:t xml:space="preserve">, kas </w:t>
            </w:r>
            <w:r>
              <w:rPr>
                <w:rFonts w:ascii="Times New Roman" w:hAnsi="Times New Roman" w:cs="Times New Roman"/>
                <w:sz w:val="24"/>
                <w:szCs w:val="24"/>
              </w:rPr>
              <w:t>neskar darbības programmā plānoto investīciju saturu un nosacījumus pēc būtības, atkārtota saskaņošana ar iesaistītajām institūcijām nav nepieciešama.</w:t>
            </w:r>
          </w:p>
        </w:tc>
      </w:tr>
      <w:tr w:rsidR="00181E20" w:rsidRPr="00DB2FF8" w14:paraId="5F50DC07" w14:textId="77777777" w:rsidTr="000145B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BA5C7FB"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1F5E8A6"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1EAFF4B" w14:textId="77777777" w:rsidR="00181E20" w:rsidRPr="00DB2FF8" w:rsidRDefault="00181E20" w:rsidP="00176F52">
            <w:pPr>
              <w:spacing w:after="0" w:line="240" w:lineRule="auto"/>
              <w:ind w:firstLine="326"/>
              <w:jc w:val="both"/>
              <w:rPr>
                <w:rFonts w:ascii="Times New Roman" w:eastAsia="Times New Roman" w:hAnsi="Times New Roman" w:cs="Times New Roman"/>
                <w:sz w:val="24"/>
                <w:szCs w:val="24"/>
                <w:lang w:eastAsia="lv-LV"/>
              </w:rPr>
            </w:pPr>
            <w:r w:rsidRPr="00825BA1">
              <w:rPr>
                <w:rFonts w:ascii="Times New Roman" w:hAnsi="Times New Roman" w:cs="Times New Roman"/>
                <w:bCs/>
                <w:sz w:val="24"/>
                <w:szCs w:val="24"/>
              </w:rPr>
              <w:t xml:space="preserve">Darbības programmas izstādē tika iesaistītas visas atbildīgās </w:t>
            </w:r>
            <w:r w:rsidR="003579EF">
              <w:rPr>
                <w:rFonts w:ascii="Times New Roman" w:hAnsi="Times New Roman" w:cs="Times New Roman"/>
                <w:bCs/>
                <w:sz w:val="24"/>
                <w:szCs w:val="24"/>
              </w:rPr>
              <w:t xml:space="preserve">nozaru </w:t>
            </w:r>
            <w:r w:rsidRPr="00825BA1">
              <w:rPr>
                <w:rFonts w:ascii="Times New Roman" w:hAnsi="Times New Roman" w:cs="Times New Roman"/>
                <w:bCs/>
                <w:sz w:val="24"/>
                <w:szCs w:val="24"/>
              </w:rPr>
              <w:t xml:space="preserve">ministrijas, kā arī sociālie un sadarbības partneri, proti, </w:t>
            </w:r>
            <w:r w:rsidRPr="00825BA1">
              <w:rPr>
                <w:rFonts w:ascii="Times New Roman" w:eastAsia="Times New Roman" w:hAnsi="Times New Roman" w:cs="Times New Roman"/>
                <w:iCs/>
                <w:sz w:val="24"/>
                <w:szCs w:val="24"/>
                <w:lang w:eastAsia="lv-LV"/>
              </w:rPr>
              <w:t xml:space="preserve">Ekonomikas ministrija, Tieslietu ministrija, Vides aizsardzības un reģionālās attīstības ministrija, Satiksmes ministrija, Zemkopības ministrija, Veselības ministrija, Labklājības ministrijas, Valsts kanceleja, Kultūras ministrija, Izglītības un zinātnes ministrija, </w:t>
            </w:r>
            <w:proofErr w:type="spellStart"/>
            <w:r w:rsidRPr="00825BA1">
              <w:rPr>
                <w:rFonts w:ascii="Times New Roman" w:eastAsia="Times New Roman" w:hAnsi="Times New Roman" w:cs="Times New Roman"/>
                <w:iCs/>
                <w:sz w:val="24"/>
                <w:szCs w:val="24"/>
                <w:lang w:eastAsia="lv-LV"/>
              </w:rPr>
              <w:t>Pārresoru</w:t>
            </w:r>
            <w:proofErr w:type="spellEnd"/>
            <w:r w:rsidRPr="00825BA1">
              <w:rPr>
                <w:rFonts w:ascii="Times New Roman" w:eastAsia="Times New Roman" w:hAnsi="Times New Roman" w:cs="Times New Roman"/>
                <w:iCs/>
                <w:sz w:val="24"/>
                <w:szCs w:val="24"/>
                <w:lang w:eastAsia="lv-LV"/>
              </w:rPr>
              <w:t xml:space="preserve"> koordinācijas centrs, Latvijas </w:t>
            </w:r>
            <w:r w:rsidR="003579EF">
              <w:rPr>
                <w:rFonts w:ascii="Times New Roman" w:eastAsia="Times New Roman" w:hAnsi="Times New Roman" w:cs="Times New Roman"/>
                <w:iCs/>
                <w:sz w:val="24"/>
                <w:szCs w:val="24"/>
                <w:lang w:eastAsia="lv-LV"/>
              </w:rPr>
              <w:t>Pašvaldību savienība, Latvijas L</w:t>
            </w:r>
            <w:r w:rsidRPr="00825BA1">
              <w:rPr>
                <w:rFonts w:ascii="Times New Roman" w:eastAsia="Times New Roman" w:hAnsi="Times New Roman" w:cs="Times New Roman"/>
                <w:iCs/>
                <w:sz w:val="24"/>
                <w:szCs w:val="24"/>
                <w:lang w:eastAsia="lv-LV"/>
              </w:rPr>
              <w:t>ielo pilsētu asociācija, biedrība „Latvijas Pilson</w:t>
            </w:r>
            <w:r w:rsidR="003579EF">
              <w:rPr>
                <w:rFonts w:ascii="Times New Roman" w:eastAsia="Times New Roman" w:hAnsi="Times New Roman" w:cs="Times New Roman"/>
                <w:iCs/>
                <w:sz w:val="24"/>
                <w:szCs w:val="24"/>
                <w:lang w:eastAsia="lv-LV"/>
              </w:rPr>
              <w:t>iskā alianse”, Latvijas D</w:t>
            </w:r>
            <w:r w:rsidRPr="00825BA1">
              <w:rPr>
                <w:rFonts w:ascii="Times New Roman" w:eastAsia="Times New Roman" w:hAnsi="Times New Roman" w:cs="Times New Roman"/>
                <w:iCs/>
                <w:sz w:val="24"/>
                <w:szCs w:val="24"/>
                <w:lang w:eastAsia="lv-LV"/>
              </w:rPr>
              <w:t>arba devēju konfederācija, plānošanas reģioni, u.c.</w:t>
            </w:r>
          </w:p>
        </w:tc>
      </w:tr>
      <w:tr w:rsidR="00181E20" w:rsidRPr="00DB2FF8" w14:paraId="04782ED1" w14:textId="77777777" w:rsidTr="000145BC">
        <w:tc>
          <w:tcPr>
            <w:tcW w:w="250" w:type="pct"/>
            <w:tcBorders>
              <w:top w:val="outset" w:sz="6" w:space="0" w:color="414142"/>
              <w:left w:val="outset" w:sz="6" w:space="0" w:color="414142"/>
              <w:bottom w:val="outset" w:sz="6" w:space="0" w:color="414142"/>
              <w:right w:val="outset" w:sz="6" w:space="0" w:color="414142"/>
            </w:tcBorders>
            <w:hideMark/>
          </w:tcPr>
          <w:p w14:paraId="3C15D514"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C9C469F"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24DF9E3" w14:textId="77777777" w:rsidR="00181E20" w:rsidRPr="00DB2FF8" w:rsidRDefault="00181E20" w:rsidP="00074CA2">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Nav.</w:t>
            </w:r>
          </w:p>
        </w:tc>
      </w:tr>
    </w:tbl>
    <w:p w14:paraId="11A8C7FF" w14:textId="77777777" w:rsidR="00AB764A" w:rsidRDefault="00AB764A" w:rsidP="00074CA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910"/>
        <w:gridCol w:w="6227"/>
      </w:tblGrid>
      <w:tr w:rsidR="00181E20" w:rsidRPr="00DB2FF8" w14:paraId="7C2B55B2" w14:textId="77777777" w:rsidTr="00181E20">
        <w:trPr>
          <w:trHeight w:val="555"/>
        </w:trPr>
        <w:tc>
          <w:tcPr>
            <w:tcW w:w="5000" w:type="pct"/>
            <w:gridSpan w:val="3"/>
            <w:tcBorders>
              <w:top w:val="single" w:sz="4" w:space="0" w:color="auto"/>
              <w:left w:val="outset" w:sz="6" w:space="0" w:color="414142"/>
              <w:bottom w:val="outset" w:sz="6" w:space="0" w:color="414142"/>
              <w:right w:val="outset" w:sz="6" w:space="0" w:color="414142"/>
            </w:tcBorders>
          </w:tcPr>
          <w:p w14:paraId="130D315C" w14:textId="77777777" w:rsidR="00181E20" w:rsidRPr="00DB2FF8" w:rsidRDefault="00181E20" w:rsidP="00074CA2">
            <w:pPr>
              <w:spacing w:after="0" w:line="240" w:lineRule="auto"/>
              <w:jc w:val="center"/>
              <w:rPr>
                <w:rFonts w:ascii="Times New Roman" w:eastAsia="Times New Roman" w:hAnsi="Times New Roman" w:cs="Times New Roman"/>
                <w:b/>
                <w:bCs/>
                <w:sz w:val="24"/>
                <w:szCs w:val="24"/>
                <w:lang w:eastAsia="lv-LV"/>
              </w:rPr>
            </w:pPr>
            <w:r w:rsidRPr="00DB2FF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81E20" w:rsidRPr="00DB2FF8" w14:paraId="753EE308"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58389DC" w14:textId="77777777" w:rsidR="00181E20" w:rsidRPr="00181E20" w:rsidRDefault="00181E20" w:rsidP="00074C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hideMark/>
          </w:tcPr>
          <w:p w14:paraId="424C8647"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 xml:space="preserve">Sabiedrības </w:t>
            </w:r>
            <w:proofErr w:type="spellStart"/>
            <w:r w:rsidRPr="00DB2FF8">
              <w:rPr>
                <w:rFonts w:ascii="Times New Roman" w:eastAsia="Times New Roman" w:hAnsi="Times New Roman" w:cs="Times New Roman"/>
                <w:sz w:val="24"/>
                <w:szCs w:val="24"/>
                <w:lang w:eastAsia="lv-LV"/>
              </w:rPr>
              <w:t>mērķgrupas</w:t>
            </w:r>
            <w:proofErr w:type="spellEnd"/>
            <w:r w:rsidRPr="00DB2FF8">
              <w:rPr>
                <w:rFonts w:ascii="Times New Roman" w:eastAsia="Times New Roman" w:hAnsi="Times New Roman" w:cs="Times New Roman"/>
                <w:sz w:val="24"/>
                <w:szCs w:val="24"/>
                <w:lang w:eastAsia="lv-LV"/>
              </w:rPr>
              <w:t>, kuras tiesiskais regulējums ietekmē vai varētu ietekmēt</w:t>
            </w:r>
          </w:p>
        </w:tc>
        <w:tc>
          <w:tcPr>
            <w:tcW w:w="3236" w:type="pct"/>
            <w:tcBorders>
              <w:top w:val="outset" w:sz="6" w:space="0" w:color="414142"/>
              <w:left w:val="outset" w:sz="6" w:space="0" w:color="414142"/>
              <w:bottom w:val="outset" w:sz="6" w:space="0" w:color="414142"/>
              <w:right w:val="outset" w:sz="6" w:space="0" w:color="414142"/>
            </w:tcBorders>
            <w:hideMark/>
          </w:tcPr>
          <w:p w14:paraId="0CC824F8" w14:textId="77777777" w:rsidR="00181E20" w:rsidRPr="00DB2FF8" w:rsidRDefault="00181E20" w:rsidP="00176F52">
            <w:pPr>
              <w:spacing w:after="0" w:line="240" w:lineRule="auto"/>
              <w:ind w:firstLine="253"/>
              <w:jc w:val="both"/>
              <w:rPr>
                <w:rFonts w:ascii="Times New Roman" w:eastAsia="Times New Roman" w:hAnsi="Times New Roman" w:cs="Times New Roman"/>
                <w:sz w:val="24"/>
                <w:szCs w:val="24"/>
                <w:lang w:eastAsia="lv-LV"/>
              </w:rPr>
            </w:pPr>
            <w:r w:rsidRPr="00825BA1">
              <w:rPr>
                <w:rFonts w:ascii="Times New Roman" w:hAnsi="Times New Roman" w:cs="Times New Roman"/>
                <w:sz w:val="24"/>
                <w:szCs w:val="24"/>
              </w:rPr>
              <w:t>Potenciālie ES fondu finansējuma saņēmēji, to sadarbības partneri un gala labuma guvēji.</w:t>
            </w:r>
          </w:p>
        </w:tc>
      </w:tr>
      <w:tr w:rsidR="00181E20" w:rsidRPr="00DB2FF8" w14:paraId="07C61D53" w14:textId="77777777" w:rsidTr="00074CA2">
        <w:trPr>
          <w:trHeight w:val="35"/>
        </w:trPr>
        <w:tc>
          <w:tcPr>
            <w:tcW w:w="252" w:type="pct"/>
            <w:tcBorders>
              <w:top w:val="outset" w:sz="6" w:space="0" w:color="414142"/>
              <w:left w:val="outset" w:sz="6" w:space="0" w:color="414142"/>
              <w:bottom w:val="outset" w:sz="6" w:space="0" w:color="414142"/>
              <w:right w:val="outset" w:sz="6" w:space="0" w:color="414142"/>
            </w:tcBorders>
          </w:tcPr>
          <w:p w14:paraId="089898CE" w14:textId="77777777" w:rsidR="00181E20" w:rsidRPr="00181E20" w:rsidRDefault="00181E20" w:rsidP="00074C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hideMark/>
          </w:tcPr>
          <w:p w14:paraId="612AC3B7"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Tiesiskā regulējuma ietekme uz tautsaimniecību un administratīvo slogu</w:t>
            </w:r>
          </w:p>
        </w:tc>
        <w:tc>
          <w:tcPr>
            <w:tcW w:w="3236" w:type="pct"/>
            <w:tcBorders>
              <w:top w:val="outset" w:sz="6" w:space="0" w:color="414142"/>
              <w:left w:val="outset" w:sz="6" w:space="0" w:color="414142"/>
              <w:bottom w:val="outset" w:sz="6" w:space="0" w:color="414142"/>
              <w:right w:val="outset" w:sz="6" w:space="0" w:color="414142"/>
            </w:tcBorders>
            <w:hideMark/>
          </w:tcPr>
          <w:p w14:paraId="40A33C1E" w14:textId="335F7034" w:rsidR="00181E20" w:rsidRPr="00825BA1" w:rsidRDefault="00181E20" w:rsidP="00176F52">
            <w:pPr>
              <w:shd w:val="clear" w:color="auto" w:fill="FFFFFF"/>
              <w:spacing w:after="0" w:line="240" w:lineRule="auto"/>
              <w:ind w:firstLine="395"/>
              <w:jc w:val="both"/>
              <w:rPr>
                <w:rFonts w:ascii="Times New Roman" w:hAnsi="Times New Roman" w:cs="Times New Roman"/>
                <w:sz w:val="24"/>
                <w:szCs w:val="24"/>
              </w:rPr>
            </w:pPr>
            <w:r w:rsidRPr="00825BA1">
              <w:rPr>
                <w:rFonts w:ascii="Times New Roman" w:hAnsi="Times New Roman" w:cs="Times New Roman"/>
                <w:sz w:val="24"/>
                <w:szCs w:val="24"/>
              </w:rPr>
              <w:t>Ņemot vērā plānotās ES</w:t>
            </w:r>
            <w:r w:rsidRPr="00825BA1">
              <w:rPr>
                <w:rFonts w:ascii="Times New Roman" w:eastAsia="Times New Roman" w:hAnsi="Times New Roman" w:cs="Times New Roman"/>
                <w:color w:val="000000"/>
                <w:sz w:val="24"/>
                <w:szCs w:val="24"/>
                <w:lang w:eastAsia="lv-LV"/>
              </w:rPr>
              <w:t xml:space="preserve"> fondu</w:t>
            </w:r>
            <w:r w:rsidRPr="00825BA1">
              <w:rPr>
                <w:rFonts w:ascii="Times New Roman" w:hAnsi="Times New Roman" w:cs="Times New Roman"/>
                <w:sz w:val="24"/>
                <w:szCs w:val="24"/>
              </w:rPr>
              <w:t xml:space="preserve"> investīcijas 4,4 </w:t>
            </w:r>
            <w:r w:rsidR="003579EF">
              <w:rPr>
                <w:rFonts w:ascii="Times New Roman" w:hAnsi="Times New Roman" w:cs="Times New Roman"/>
                <w:sz w:val="24"/>
                <w:szCs w:val="24"/>
              </w:rPr>
              <w:t>miljard</w:t>
            </w:r>
            <w:r w:rsidR="00D96088">
              <w:rPr>
                <w:rFonts w:ascii="Times New Roman" w:hAnsi="Times New Roman" w:cs="Times New Roman"/>
                <w:sz w:val="24"/>
                <w:szCs w:val="24"/>
              </w:rPr>
              <w:t>u</w:t>
            </w:r>
            <w:r w:rsidRPr="00825BA1">
              <w:rPr>
                <w:rFonts w:ascii="Times New Roman" w:hAnsi="Times New Roman" w:cs="Times New Roman"/>
                <w:sz w:val="24"/>
                <w:szCs w:val="24"/>
              </w:rPr>
              <w:t xml:space="preserve"> </w:t>
            </w:r>
            <w:proofErr w:type="spellStart"/>
            <w:r w:rsidRPr="003579EF">
              <w:rPr>
                <w:rFonts w:ascii="Times New Roman" w:hAnsi="Times New Roman" w:cs="Times New Roman"/>
                <w:i/>
                <w:sz w:val="24"/>
                <w:szCs w:val="24"/>
              </w:rPr>
              <w:t>euro</w:t>
            </w:r>
            <w:proofErr w:type="spellEnd"/>
            <w:r w:rsidRPr="00825BA1">
              <w:rPr>
                <w:rFonts w:ascii="Times New Roman" w:hAnsi="Times New Roman" w:cs="Times New Roman"/>
                <w:sz w:val="24"/>
                <w:szCs w:val="24"/>
              </w:rPr>
              <w:t xml:space="preserve"> apmērā laika posmā </w:t>
            </w:r>
            <w:r w:rsidR="003579EF">
              <w:rPr>
                <w:rFonts w:ascii="Times New Roman" w:hAnsi="Times New Roman" w:cs="Times New Roman"/>
                <w:sz w:val="24"/>
                <w:szCs w:val="24"/>
              </w:rPr>
              <w:t>2014.–</w:t>
            </w:r>
            <w:r w:rsidRPr="00825BA1">
              <w:rPr>
                <w:rFonts w:ascii="Times New Roman" w:hAnsi="Times New Roman" w:cs="Times New Roman"/>
                <w:sz w:val="24"/>
                <w:szCs w:val="24"/>
              </w:rPr>
              <w:t xml:space="preserve">2020.gadam, tiesiskais regulējums pozitīvi ietekmēs visas tautsaimniecības jomas, īpaši pētniecības, informācijas komunikāciju tehnoloģiju, uzņēmējdarbības, enerģētikas, vides, transporta, nodarbinātības, sociālās </w:t>
            </w:r>
            <w:r w:rsidR="003579EF">
              <w:rPr>
                <w:rFonts w:ascii="Times New Roman" w:hAnsi="Times New Roman" w:cs="Times New Roman"/>
                <w:sz w:val="24"/>
                <w:szCs w:val="24"/>
              </w:rPr>
              <w:t>iekļaušanas un izglītības joma</w:t>
            </w:r>
            <w:r w:rsidRPr="00825BA1">
              <w:rPr>
                <w:rFonts w:ascii="Times New Roman" w:hAnsi="Times New Roman" w:cs="Times New Roman"/>
                <w:sz w:val="24"/>
                <w:szCs w:val="24"/>
              </w:rPr>
              <w:t>s, kā arī minētās investīcijas veicinās teritoriju līdzsvarotu attīstību.</w:t>
            </w:r>
          </w:p>
          <w:p w14:paraId="51460F4F" w14:textId="77777777" w:rsidR="00181E20" w:rsidRPr="00DB2FF8" w:rsidRDefault="00181E20" w:rsidP="00176F52">
            <w:pPr>
              <w:spacing w:after="0" w:line="240" w:lineRule="auto"/>
              <w:ind w:firstLine="253"/>
              <w:jc w:val="both"/>
              <w:rPr>
                <w:rFonts w:ascii="Times New Roman" w:eastAsia="Times New Roman" w:hAnsi="Times New Roman" w:cs="Times New Roman"/>
                <w:sz w:val="24"/>
                <w:szCs w:val="24"/>
                <w:lang w:eastAsia="lv-LV"/>
              </w:rPr>
            </w:pPr>
            <w:r w:rsidRPr="00825BA1">
              <w:rPr>
                <w:rFonts w:ascii="Times New Roman" w:hAnsi="Times New Roman" w:cs="Times New Roman"/>
                <w:sz w:val="24"/>
                <w:szCs w:val="24"/>
              </w:rPr>
              <w:t>Detalizētāk</w:t>
            </w:r>
            <w:r w:rsidR="003579EF">
              <w:rPr>
                <w:rFonts w:ascii="Times New Roman" w:hAnsi="Times New Roman" w:cs="Times New Roman"/>
                <w:sz w:val="24"/>
                <w:szCs w:val="24"/>
              </w:rPr>
              <w:t xml:space="preserve">i nosacījumi tiks ietverti </w:t>
            </w:r>
            <w:r w:rsidRPr="00825BA1">
              <w:rPr>
                <w:rFonts w:ascii="Times New Roman" w:eastAsia="Times New Roman" w:hAnsi="Times New Roman" w:cs="Times New Roman"/>
                <w:color w:val="000000"/>
                <w:sz w:val="24"/>
                <w:szCs w:val="24"/>
                <w:lang w:eastAsia="lv-LV"/>
              </w:rPr>
              <w:t>MK noteikumos par specifisko atbalsta mērķu īstenošanu.</w:t>
            </w:r>
          </w:p>
        </w:tc>
      </w:tr>
      <w:tr w:rsidR="00181E20" w:rsidRPr="00DB2FF8" w14:paraId="317E04BD" w14:textId="77777777" w:rsidTr="00074CA2">
        <w:trPr>
          <w:trHeight w:val="510"/>
        </w:trPr>
        <w:tc>
          <w:tcPr>
            <w:tcW w:w="252" w:type="pct"/>
            <w:tcBorders>
              <w:top w:val="outset" w:sz="6" w:space="0" w:color="414142"/>
              <w:left w:val="outset" w:sz="6" w:space="0" w:color="414142"/>
              <w:bottom w:val="outset" w:sz="6" w:space="0" w:color="414142"/>
              <w:right w:val="outset" w:sz="6" w:space="0" w:color="414142"/>
            </w:tcBorders>
          </w:tcPr>
          <w:p w14:paraId="565FA18A" w14:textId="77777777" w:rsidR="00181E20" w:rsidRPr="00181E20" w:rsidRDefault="00181E20" w:rsidP="00074C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512" w:type="pct"/>
            <w:tcBorders>
              <w:top w:val="outset" w:sz="6" w:space="0" w:color="414142"/>
              <w:left w:val="outset" w:sz="6" w:space="0" w:color="414142"/>
              <w:bottom w:val="outset" w:sz="6" w:space="0" w:color="414142"/>
              <w:right w:val="outset" w:sz="6" w:space="0" w:color="414142"/>
            </w:tcBorders>
            <w:hideMark/>
          </w:tcPr>
          <w:p w14:paraId="2DC5014D"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Administratīvo izmaksu monetārs novērtējums</w:t>
            </w:r>
          </w:p>
        </w:tc>
        <w:tc>
          <w:tcPr>
            <w:tcW w:w="3236" w:type="pct"/>
            <w:tcBorders>
              <w:top w:val="outset" w:sz="6" w:space="0" w:color="414142"/>
              <w:left w:val="outset" w:sz="6" w:space="0" w:color="414142"/>
              <w:bottom w:val="outset" w:sz="6" w:space="0" w:color="414142"/>
              <w:right w:val="outset" w:sz="6" w:space="0" w:color="414142"/>
            </w:tcBorders>
            <w:hideMark/>
          </w:tcPr>
          <w:p w14:paraId="79CFBC76"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Projekts šo jomu neskar.</w:t>
            </w:r>
          </w:p>
        </w:tc>
      </w:tr>
      <w:tr w:rsidR="00181E20" w:rsidRPr="00DB2FF8" w14:paraId="2A7F0D12" w14:textId="77777777" w:rsidTr="00074CA2">
        <w:trPr>
          <w:trHeight w:val="345"/>
        </w:trPr>
        <w:tc>
          <w:tcPr>
            <w:tcW w:w="252" w:type="pct"/>
            <w:tcBorders>
              <w:top w:val="outset" w:sz="6" w:space="0" w:color="414142"/>
              <w:left w:val="outset" w:sz="6" w:space="0" w:color="414142"/>
              <w:bottom w:val="outset" w:sz="6" w:space="0" w:color="414142"/>
              <w:right w:val="outset" w:sz="6" w:space="0" w:color="414142"/>
            </w:tcBorders>
          </w:tcPr>
          <w:p w14:paraId="4A888287" w14:textId="77777777" w:rsidR="00181E20" w:rsidRPr="00181E20" w:rsidRDefault="00181E20" w:rsidP="00074CA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12" w:type="pct"/>
            <w:tcBorders>
              <w:top w:val="outset" w:sz="6" w:space="0" w:color="414142"/>
              <w:left w:val="outset" w:sz="6" w:space="0" w:color="414142"/>
              <w:bottom w:val="outset" w:sz="6" w:space="0" w:color="414142"/>
              <w:right w:val="outset" w:sz="6" w:space="0" w:color="414142"/>
            </w:tcBorders>
            <w:hideMark/>
          </w:tcPr>
          <w:p w14:paraId="720453E6" w14:textId="77777777" w:rsidR="00181E20" w:rsidRPr="00DB2FF8" w:rsidRDefault="00181E20" w:rsidP="00074CA2">
            <w:pPr>
              <w:spacing w:after="0" w:line="240" w:lineRule="auto"/>
              <w:jc w:val="both"/>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hideMark/>
          </w:tcPr>
          <w:p w14:paraId="2B139D1C" w14:textId="77777777" w:rsidR="00181E20" w:rsidRPr="00DB2FF8" w:rsidRDefault="00181E20" w:rsidP="00074CA2">
            <w:pPr>
              <w:spacing w:after="0" w:line="240" w:lineRule="auto"/>
              <w:rPr>
                <w:rFonts w:ascii="Times New Roman" w:eastAsia="Times New Roman" w:hAnsi="Times New Roman" w:cs="Times New Roman"/>
                <w:sz w:val="24"/>
                <w:szCs w:val="24"/>
                <w:lang w:eastAsia="lv-LV"/>
              </w:rPr>
            </w:pPr>
            <w:r w:rsidRPr="00DB2FF8">
              <w:rPr>
                <w:rFonts w:ascii="Times New Roman" w:eastAsia="Times New Roman" w:hAnsi="Times New Roman" w:cs="Times New Roman"/>
                <w:sz w:val="24"/>
                <w:szCs w:val="24"/>
                <w:lang w:eastAsia="lv-LV"/>
              </w:rPr>
              <w:t>Nav.</w:t>
            </w:r>
          </w:p>
        </w:tc>
      </w:tr>
    </w:tbl>
    <w:p w14:paraId="67253378" w14:textId="77777777" w:rsidR="00181E20" w:rsidRDefault="00181E20" w:rsidP="00074CA2"/>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910"/>
        <w:gridCol w:w="6227"/>
      </w:tblGrid>
      <w:tr w:rsidR="00181E20" w:rsidRPr="00DB2FF8" w14:paraId="0AF2C72B" w14:textId="77777777" w:rsidTr="000145BC">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14:paraId="19346AD2" w14:textId="77777777" w:rsidR="00181E20" w:rsidRPr="00DB2FF8" w:rsidRDefault="00181E20" w:rsidP="00BC6378">
            <w:pPr>
              <w:spacing w:after="0" w:line="240" w:lineRule="auto"/>
              <w:jc w:val="center"/>
              <w:rPr>
                <w:rFonts w:ascii="Times New Roman" w:eastAsia="Times New Roman" w:hAnsi="Times New Roman" w:cs="Times New Roman"/>
                <w:b/>
                <w:bCs/>
                <w:sz w:val="24"/>
                <w:szCs w:val="24"/>
                <w:lang w:eastAsia="lv-LV"/>
              </w:rPr>
            </w:pPr>
            <w:r w:rsidRPr="00825BA1">
              <w:rPr>
                <w:rFonts w:ascii="Times New Roman" w:hAnsi="Times New Roman" w:cs="Times New Roman"/>
                <w:b/>
                <w:bCs/>
                <w:sz w:val="24"/>
                <w:szCs w:val="24"/>
                <w:lang w:eastAsia="lv-LV"/>
              </w:rPr>
              <w:t>III. Tiesību akta projekta ietekme uz valsts budžetu un pašvaldību budžetiem</w:t>
            </w:r>
          </w:p>
        </w:tc>
      </w:tr>
      <w:tr w:rsidR="00181E20" w:rsidRPr="00DB2FF8" w14:paraId="1922E8B4" w14:textId="77777777" w:rsidTr="00181E20">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1ECF7E09" w14:textId="77777777" w:rsidR="00181E20" w:rsidRPr="00DB2FF8" w:rsidRDefault="00181E20" w:rsidP="00BC6378">
            <w:pPr>
              <w:spacing w:after="0" w:line="240" w:lineRule="auto"/>
              <w:ind w:firstLine="246"/>
              <w:jc w:val="both"/>
              <w:rPr>
                <w:rFonts w:ascii="Times New Roman" w:eastAsia="Times New Roman" w:hAnsi="Times New Roman" w:cs="Times New Roman"/>
                <w:sz w:val="24"/>
                <w:szCs w:val="24"/>
                <w:lang w:eastAsia="lv-LV"/>
              </w:rPr>
            </w:pPr>
            <w:r w:rsidRPr="00825BA1">
              <w:rPr>
                <w:rFonts w:ascii="Times New Roman" w:hAnsi="Times New Roman" w:cs="Times New Roman"/>
                <w:sz w:val="24"/>
                <w:szCs w:val="24"/>
                <w:lang w:eastAsia="lv-LV"/>
              </w:rPr>
              <w:t xml:space="preserve">Tieša ietekme uz valsts un pašvaldību budžetiem tiks vērtēta, izstrādājot MK noteikumus par specifisko atbalsta mērķu īstenošanu.  </w:t>
            </w:r>
          </w:p>
        </w:tc>
      </w:tr>
      <w:tr w:rsidR="00BC6378" w:rsidRPr="00DB2FF8" w14:paraId="75DB39CD" w14:textId="77777777" w:rsidTr="00BC6378">
        <w:trPr>
          <w:trHeight w:val="465"/>
        </w:trPr>
        <w:tc>
          <w:tcPr>
            <w:tcW w:w="5000" w:type="pct"/>
            <w:gridSpan w:val="3"/>
            <w:tcBorders>
              <w:top w:val="outset" w:sz="6" w:space="0" w:color="414142"/>
              <w:left w:val="outset" w:sz="6" w:space="0" w:color="414142"/>
              <w:bottom w:val="outset" w:sz="6" w:space="0" w:color="414142"/>
              <w:right w:val="outset" w:sz="6" w:space="0" w:color="414142"/>
            </w:tcBorders>
          </w:tcPr>
          <w:p w14:paraId="6B45F52A" w14:textId="77777777" w:rsidR="00BC6378" w:rsidRPr="00825BA1" w:rsidRDefault="00BC6378" w:rsidP="00BC6378">
            <w:pPr>
              <w:spacing w:after="0" w:line="240" w:lineRule="auto"/>
              <w:ind w:firstLine="253"/>
              <w:jc w:val="center"/>
              <w:rPr>
                <w:rFonts w:ascii="Times New Roman" w:hAnsi="Times New Roman" w:cs="Times New Roman"/>
                <w:sz w:val="24"/>
                <w:szCs w:val="24"/>
              </w:rPr>
            </w:pPr>
            <w:r w:rsidRPr="00825BA1">
              <w:rPr>
                <w:rFonts w:ascii="Times New Roman" w:hAnsi="Times New Roman" w:cs="Times New Roman"/>
                <w:b/>
                <w:bCs/>
                <w:sz w:val="24"/>
                <w:szCs w:val="24"/>
                <w:lang w:eastAsia="lv-LV"/>
              </w:rPr>
              <w:lastRenderedPageBreak/>
              <w:t>IV. Tiesību akta projekta ietekme uz spēkā esošo tiesību normu sistēmu</w:t>
            </w:r>
          </w:p>
        </w:tc>
      </w:tr>
      <w:tr w:rsidR="00181E20" w:rsidRPr="00DB2FF8" w14:paraId="0719BB61"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76455CE3" w14:textId="77777777" w:rsidR="00181E20" w:rsidRPr="00825BA1" w:rsidRDefault="00181E20" w:rsidP="00074CA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12" w:type="pct"/>
            <w:tcBorders>
              <w:top w:val="outset" w:sz="6" w:space="0" w:color="414142"/>
              <w:left w:val="outset" w:sz="6" w:space="0" w:color="414142"/>
              <w:bottom w:val="outset" w:sz="6" w:space="0" w:color="414142"/>
              <w:right w:val="outset" w:sz="6" w:space="0" w:color="414142"/>
            </w:tcBorders>
          </w:tcPr>
          <w:p w14:paraId="5E097490" w14:textId="77777777" w:rsidR="00181E20" w:rsidRPr="00825BA1" w:rsidRDefault="00181E20" w:rsidP="00074CA2">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 xml:space="preserve">Nepieciešamie saistītie tiesību aktu projekti </w:t>
            </w:r>
          </w:p>
        </w:tc>
        <w:tc>
          <w:tcPr>
            <w:tcW w:w="3236" w:type="pct"/>
            <w:tcBorders>
              <w:top w:val="outset" w:sz="6" w:space="0" w:color="414142"/>
              <w:left w:val="outset" w:sz="6" w:space="0" w:color="414142"/>
              <w:bottom w:val="outset" w:sz="6" w:space="0" w:color="414142"/>
              <w:right w:val="outset" w:sz="6" w:space="0" w:color="414142"/>
            </w:tcBorders>
          </w:tcPr>
          <w:p w14:paraId="2BC99B25" w14:textId="77777777" w:rsidR="00181E20" w:rsidRDefault="00181E20" w:rsidP="00176F52">
            <w:pPr>
              <w:spacing w:after="0" w:line="240" w:lineRule="auto"/>
              <w:ind w:firstLine="253"/>
              <w:jc w:val="both"/>
              <w:rPr>
                <w:rFonts w:ascii="Times New Roman" w:hAnsi="Times New Roman" w:cs="Times New Roman"/>
                <w:sz w:val="24"/>
                <w:szCs w:val="24"/>
              </w:rPr>
            </w:pPr>
            <w:r w:rsidRPr="00825BA1">
              <w:rPr>
                <w:rFonts w:ascii="Times New Roman" w:hAnsi="Times New Roman" w:cs="Times New Roman"/>
                <w:sz w:val="24"/>
                <w:szCs w:val="24"/>
              </w:rPr>
              <w:t>Specifisko atbalsta mērķu ieviešanu regulēs MK noteikumi par specifisko atbalsta mērķu īstenošanu, kas</w:t>
            </w:r>
            <w:r w:rsidR="003579EF">
              <w:rPr>
                <w:rFonts w:ascii="Times New Roman" w:hAnsi="Times New Roman" w:cs="Times New Roman"/>
                <w:sz w:val="24"/>
                <w:szCs w:val="24"/>
              </w:rPr>
              <w:t xml:space="preserve"> atbilstoši</w:t>
            </w:r>
            <w:r w:rsidR="00E75C82">
              <w:rPr>
                <w:rFonts w:ascii="Times New Roman" w:hAnsi="Times New Roman" w:cs="Times New Roman"/>
                <w:sz w:val="24"/>
                <w:szCs w:val="24"/>
              </w:rPr>
              <w:t xml:space="preserve"> </w:t>
            </w:r>
            <w:r w:rsidR="00E75C82" w:rsidRPr="00E75C82">
              <w:rPr>
                <w:rFonts w:ascii="Times New Roman" w:hAnsi="Times New Roman" w:cs="Times New Roman"/>
                <w:sz w:val="24"/>
                <w:szCs w:val="24"/>
              </w:rPr>
              <w:t>Eiropas Savienības struktūrfondu un Kohēzijas fonda 2014.–2020.gada plānošanas perioda vadības likum</w:t>
            </w:r>
            <w:r w:rsidR="00E75C82">
              <w:rPr>
                <w:rFonts w:ascii="Times New Roman" w:hAnsi="Times New Roman" w:cs="Times New Roman"/>
                <w:sz w:val="24"/>
                <w:szCs w:val="24"/>
              </w:rPr>
              <w:t>am (turpmāk –Vadības likums)</w:t>
            </w:r>
            <w:r w:rsidR="003579EF">
              <w:rPr>
                <w:rFonts w:ascii="Times New Roman" w:hAnsi="Times New Roman" w:cs="Times New Roman"/>
                <w:sz w:val="24"/>
                <w:szCs w:val="24"/>
              </w:rPr>
              <w:t xml:space="preserve"> </w:t>
            </w:r>
            <w:r w:rsidRPr="00825BA1">
              <w:rPr>
                <w:rFonts w:ascii="Times New Roman" w:hAnsi="Times New Roman" w:cs="Times New Roman"/>
                <w:sz w:val="24"/>
                <w:szCs w:val="24"/>
              </w:rPr>
              <w:t xml:space="preserve"> tiks izstrādāti </w:t>
            </w:r>
            <w:r>
              <w:rPr>
                <w:rFonts w:ascii="Times New Roman" w:hAnsi="Times New Roman" w:cs="Times New Roman"/>
                <w:sz w:val="24"/>
                <w:szCs w:val="24"/>
              </w:rPr>
              <w:t>līdz 2017.gada 31.decem</w:t>
            </w:r>
            <w:r w:rsidRPr="00825BA1">
              <w:rPr>
                <w:rFonts w:ascii="Times New Roman" w:hAnsi="Times New Roman" w:cs="Times New Roman"/>
                <w:sz w:val="24"/>
                <w:szCs w:val="24"/>
              </w:rPr>
              <w:t>b</w:t>
            </w:r>
            <w:r>
              <w:rPr>
                <w:rFonts w:ascii="Times New Roman" w:hAnsi="Times New Roman" w:cs="Times New Roman"/>
                <w:sz w:val="24"/>
                <w:szCs w:val="24"/>
              </w:rPr>
              <w:t>r</w:t>
            </w:r>
            <w:r w:rsidRPr="00825BA1">
              <w:rPr>
                <w:rFonts w:ascii="Times New Roman" w:hAnsi="Times New Roman" w:cs="Times New Roman"/>
                <w:sz w:val="24"/>
                <w:szCs w:val="24"/>
              </w:rPr>
              <w:t>im.</w:t>
            </w:r>
          </w:p>
          <w:p w14:paraId="7051A451" w14:textId="57FE6786" w:rsidR="00181E20" w:rsidRPr="00825BA1" w:rsidRDefault="00E75C82">
            <w:pPr>
              <w:spacing w:after="0" w:line="240" w:lineRule="auto"/>
              <w:ind w:firstLine="253"/>
              <w:jc w:val="both"/>
              <w:rPr>
                <w:rFonts w:ascii="Times New Roman" w:hAnsi="Times New Roman" w:cs="Times New Roman"/>
                <w:sz w:val="24"/>
                <w:szCs w:val="24"/>
              </w:rPr>
            </w:pPr>
            <w:r>
              <w:rPr>
                <w:rFonts w:ascii="Times New Roman" w:hAnsi="Times New Roman" w:cs="Times New Roman"/>
                <w:sz w:val="24"/>
                <w:szCs w:val="24"/>
              </w:rPr>
              <w:t>N</w:t>
            </w:r>
            <w:r w:rsidR="00181E20" w:rsidRPr="00825BA1">
              <w:rPr>
                <w:rFonts w:ascii="Times New Roman" w:hAnsi="Times New Roman" w:cs="Times New Roman"/>
                <w:sz w:val="24"/>
                <w:szCs w:val="24"/>
              </w:rPr>
              <w:t xml:space="preserve">epieciešams atzīt par spēku zaudējušu </w:t>
            </w:r>
            <w:r w:rsidR="00D96088">
              <w:rPr>
                <w:rFonts w:ascii="Times New Roman" w:hAnsi="Times New Roman" w:cs="Times New Roman"/>
                <w:sz w:val="24"/>
                <w:szCs w:val="24"/>
              </w:rPr>
              <w:t>rīkojumu</w:t>
            </w:r>
            <w:r w:rsidR="00D96088" w:rsidRPr="000F2DB2">
              <w:rPr>
                <w:rFonts w:ascii="Times New Roman" w:hAnsi="Times New Roman" w:cs="Times New Roman"/>
                <w:sz w:val="24"/>
                <w:szCs w:val="24"/>
              </w:rPr>
              <w:t xml:space="preserve"> Nr.498</w:t>
            </w:r>
            <w:r>
              <w:rPr>
                <w:rFonts w:ascii="Times New Roman" w:hAnsi="Times New Roman" w:cs="Times New Roman"/>
                <w:sz w:val="24"/>
                <w:szCs w:val="24"/>
              </w:rPr>
              <w:t xml:space="preserve">, </w:t>
            </w:r>
            <w:r w:rsidR="00181E20" w:rsidRPr="00825BA1">
              <w:rPr>
                <w:rFonts w:ascii="Times New Roman" w:hAnsi="Times New Roman" w:cs="Times New Roman"/>
                <w:sz w:val="24"/>
                <w:szCs w:val="24"/>
              </w:rPr>
              <w:t>kas ir zaudējis aktualitāti, jo</w:t>
            </w:r>
            <w:r>
              <w:rPr>
                <w:rFonts w:ascii="Times New Roman" w:hAnsi="Times New Roman" w:cs="Times New Roman"/>
                <w:sz w:val="24"/>
                <w:szCs w:val="24"/>
              </w:rPr>
              <w:t xml:space="preserve"> ar to atbalstītajā darbības programmas versijā līdz tās apstiprināšanā EK veikti precizējumi, attiecīgi</w:t>
            </w:r>
            <w:r w:rsidR="00D96088">
              <w:rPr>
                <w:rFonts w:ascii="Times New Roman" w:hAnsi="Times New Roman" w:cs="Times New Roman"/>
                <w:sz w:val="24"/>
                <w:szCs w:val="24"/>
              </w:rPr>
              <w:t xml:space="preserve"> EK apstiprināto</w:t>
            </w:r>
            <w:r>
              <w:rPr>
                <w:rFonts w:ascii="Times New Roman" w:hAnsi="Times New Roman" w:cs="Times New Roman"/>
                <w:sz w:val="24"/>
                <w:szCs w:val="24"/>
              </w:rPr>
              <w:t xml:space="preserve"> </w:t>
            </w:r>
            <w:r>
              <w:rPr>
                <w:rFonts w:ascii="Times New Roman" w:eastAsia="Times New Roman" w:hAnsi="Times New Roman" w:cs="Times New Roman"/>
                <w:sz w:val="24"/>
                <w:szCs w:val="24"/>
              </w:rPr>
              <w:t>darbības programmas versiju</w:t>
            </w:r>
            <w:r w:rsidRPr="00825BA1">
              <w:rPr>
                <w:rFonts w:ascii="Times New Roman" w:eastAsia="Times New Roman" w:hAnsi="Times New Roman" w:cs="Times New Roman"/>
                <w:sz w:val="24"/>
                <w:szCs w:val="24"/>
              </w:rPr>
              <w:t xml:space="preserve"> </w:t>
            </w:r>
            <w:r w:rsidR="00181E20" w:rsidRPr="00825BA1">
              <w:rPr>
                <w:rFonts w:ascii="Times New Roman" w:eastAsia="Times New Roman" w:hAnsi="Times New Roman" w:cs="Times New Roman"/>
                <w:sz w:val="24"/>
                <w:szCs w:val="24"/>
              </w:rPr>
              <w:t xml:space="preserve">nepieciešams virzīt </w:t>
            </w:r>
            <w:r>
              <w:rPr>
                <w:rFonts w:ascii="Times New Roman" w:eastAsia="Times New Roman" w:hAnsi="Times New Roman" w:cs="Times New Roman"/>
                <w:sz w:val="24"/>
                <w:szCs w:val="24"/>
              </w:rPr>
              <w:t xml:space="preserve">apstiprināšanai </w:t>
            </w:r>
            <w:r w:rsidR="00181E20" w:rsidRPr="00825BA1">
              <w:rPr>
                <w:rFonts w:ascii="Times New Roman" w:eastAsia="Times New Roman" w:hAnsi="Times New Roman" w:cs="Times New Roman"/>
                <w:sz w:val="24"/>
                <w:szCs w:val="24"/>
              </w:rPr>
              <w:t>MK.</w:t>
            </w:r>
          </w:p>
        </w:tc>
      </w:tr>
      <w:tr w:rsidR="00181E20" w:rsidRPr="00DB2FF8" w14:paraId="708B6C4A"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013626C6" w14:textId="77777777" w:rsidR="00181E20" w:rsidRPr="00825BA1" w:rsidRDefault="00181E20" w:rsidP="00074CA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12" w:type="pct"/>
            <w:tcBorders>
              <w:top w:val="outset" w:sz="6" w:space="0" w:color="414142"/>
              <w:left w:val="outset" w:sz="6" w:space="0" w:color="414142"/>
              <w:bottom w:val="outset" w:sz="6" w:space="0" w:color="414142"/>
              <w:right w:val="outset" w:sz="6" w:space="0" w:color="414142"/>
            </w:tcBorders>
          </w:tcPr>
          <w:p w14:paraId="157A25B1" w14:textId="77777777" w:rsidR="00181E20" w:rsidRPr="00825BA1" w:rsidRDefault="00181E20" w:rsidP="00074CA2">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 xml:space="preserve"> Atbildīgā institūcija </w:t>
            </w:r>
          </w:p>
        </w:tc>
        <w:tc>
          <w:tcPr>
            <w:tcW w:w="3236" w:type="pct"/>
            <w:tcBorders>
              <w:top w:val="outset" w:sz="6" w:space="0" w:color="414142"/>
              <w:left w:val="outset" w:sz="6" w:space="0" w:color="414142"/>
              <w:bottom w:val="outset" w:sz="6" w:space="0" w:color="414142"/>
              <w:right w:val="outset" w:sz="6" w:space="0" w:color="414142"/>
            </w:tcBorders>
          </w:tcPr>
          <w:p w14:paraId="0A04ADC7" w14:textId="77777777" w:rsidR="00181E20" w:rsidRPr="00825BA1" w:rsidRDefault="00181E20" w:rsidP="00074CA2">
            <w:pPr>
              <w:spacing w:after="0" w:line="240" w:lineRule="auto"/>
              <w:jc w:val="both"/>
              <w:rPr>
                <w:rFonts w:ascii="Times New Roman" w:hAnsi="Times New Roman" w:cs="Times New Roman"/>
                <w:sz w:val="24"/>
                <w:szCs w:val="24"/>
                <w:lang w:eastAsia="lv-LV"/>
              </w:rPr>
            </w:pPr>
            <w:r w:rsidRPr="00825BA1">
              <w:rPr>
                <w:rFonts w:ascii="Times New Roman" w:hAnsi="Times New Roman" w:cs="Times New Roman"/>
                <w:sz w:val="24"/>
                <w:szCs w:val="24"/>
              </w:rPr>
              <w:t>Finanšu ministrija</w:t>
            </w:r>
          </w:p>
        </w:tc>
      </w:tr>
      <w:tr w:rsidR="00181E20" w:rsidRPr="00DB2FF8" w14:paraId="1A2F6979" w14:textId="77777777" w:rsidTr="00074CA2">
        <w:trPr>
          <w:trHeight w:val="465"/>
        </w:trPr>
        <w:tc>
          <w:tcPr>
            <w:tcW w:w="252" w:type="pct"/>
            <w:tcBorders>
              <w:top w:val="outset" w:sz="6" w:space="0" w:color="414142"/>
              <w:left w:val="outset" w:sz="6" w:space="0" w:color="414142"/>
              <w:bottom w:val="outset" w:sz="6" w:space="0" w:color="414142"/>
              <w:right w:val="outset" w:sz="6" w:space="0" w:color="414142"/>
            </w:tcBorders>
          </w:tcPr>
          <w:p w14:paraId="2FC655E5" w14:textId="77777777" w:rsidR="00181E20" w:rsidRPr="00825BA1" w:rsidRDefault="00181E20" w:rsidP="00074CA2">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1512" w:type="pct"/>
            <w:tcBorders>
              <w:top w:val="outset" w:sz="6" w:space="0" w:color="414142"/>
              <w:left w:val="outset" w:sz="6" w:space="0" w:color="414142"/>
              <w:bottom w:val="outset" w:sz="6" w:space="0" w:color="414142"/>
              <w:right w:val="outset" w:sz="6" w:space="0" w:color="414142"/>
            </w:tcBorders>
          </w:tcPr>
          <w:p w14:paraId="66DA0FED" w14:textId="77777777" w:rsidR="00181E20" w:rsidRPr="00825BA1" w:rsidRDefault="00181E20" w:rsidP="00074CA2">
            <w:pPr>
              <w:spacing w:after="0" w:line="240" w:lineRule="auto"/>
              <w:rPr>
                <w:rFonts w:ascii="Times New Roman" w:hAnsi="Times New Roman" w:cs="Times New Roman"/>
                <w:sz w:val="24"/>
                <w:szCs w:val="24"/>
                <w:lang w:eastAsia="lv-LV"/>
              </w:rPr>
            </w:pPr>
            <w:r w:rsidRPr="00825BA1">
              <w:rPr>
                <w:rFonts w:ascii="Times New Roman" w:hAnsi="Times New Roman" w:cs="Times New Roman"/>
                <w:sz w:val="24"/>
                <w:szCs w:val="24"/>
                <w:lang w:eastAsia="lv-LV"/>
              </w:rPr>
              <w:t>Cita informācija</w:t>
            </w:r>
          </w:p>
        </w:tc>
        <w:tc>
          <w:tcPr>
            <w:tcW w:w="3236" w:type="pct"/>
            <w:tcBorders>
              <w:top w:val="outset" w:sz="6" w:space="0" w:color="414142"/>
              <w:left w:val="outset" w:sz="6" w:space="0" w:color="414142"/>
              <w:bottom w:val="outset" w:sz="6" w:space="0" w:color="414142"/>
              <w:right w:val="outset" w:sz="6" w:space="0" w:color="414142"/>
            </w:tcBorders>
          </w:tcPr>
          <w:p w14:paraId="56A1D9DA" w14:textId="77777777" w:rsidR="00181E20" w:rsidRPr="00825BA1" w:rsidRDefault="00181E20" w:rsidP="00074CA2">
            <w:pPr>
              <w:spacing w:after="0" w:line="240" w:lineRule="auto"/>
              <w:jc w:val="both"/>
              <w:rPr>
                <w:rFonts w:ascii="Times New Roman" w:hAnsi="Times New Roman" w:cs="Times New Roman"/>
                <w:sz w:val="24"/>
                <w:szCs w:val="24"/>
              </w:rPr>
            </w:pPr>
            <w:r w:rsidRPr="00825BA1">
              <w:rPr>
                <w:rFonts w:ascii="Times New Roman" w:hAnsi="Times New Roman" w:cs="Times New Roman"/>
                <w:sz w:val="24"/>
                <w:szCs w:val="24"/>
              </w:rPr>
              <w:t xml:space="preserve">Nav </w:t>
            </w:r>
          </w:p>
        </w:tc>
      </w:tr>
    </w:tbl>
    <w:p w14:paraId="27EE024D" w14:textId="77777777" w:rsidR="00181E20" w:rsidRDefault="00181E20" w:rsidP="00074CA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3"/>
        <w:gridCol w:w="2869"/>
        <w:gridCol w:w="6256"/>
      </w:tblGrid>
      <w:tr w:rsidR="00181E20" w:rsidRPr="00825BA1" w14:paraId="1A567EF2" w14:textId="77777777" w:rsidTr="00181E20">
        <w:trPr>
          <w:trHeight w:val="421"/>
          <w:jc w:val="center"/>
        </w:trPr>
        <w:tc>
          <w:tcPr>
            <w:tcW w:w="5000" w:type="pct"/>
            <w:gridSpan w:val="3"/>
            <w:vAlign w:val="center"/>
          </w:tcPr>
          <w:p w14:paraId="31EE343B" w14:textId="77777777" w:rsidR="00181E20" w:rsidRPr="00825BA1" w:rsidRDefault="00181E20" w:rsidP="00074CA2">
            <w:pPr>
              <w:pStyle w:val="naisnod"/>
              <w:spacing w:before="0" w:beforeAutospacing="0" w:after="0" w:afterAutospacing="0"/>
              <w:ind w:right="57"/>
              <w:jc w:val="center"/>
            </w:pPr>
            <w:r w:rsidRPr="00825BA1">
              <w:rPr>
                <w:b/>
              </w:rPr>
              <w:t>VI. Sabiedrības līdzdalība un komunikācijas aktivitātes</w:t>
            </w:r>
          </w:p>
        </w:tc>
      </w:tr>
      <w:tr w:rsidR="00181E20" w:rsidRPr="00825BA1" w14:paraId="1B98B9E4" w14:textId="77777777" w:rsidTr="003F01EA">
        <w:trPr>
          <w:trHeight w:val="553"/>
          <w:jc w:val="center"/>
        </w:trPr>
        <w:tc>
          <w:tcPr>
            <w:tcW w:w="261" w:type="pct"/>
          </w:tcPr>
          <w:p w14:paraId="0350D6A5" w14:textId="77777777" w:rsidR="00181E20" w:rsidRPr="00825BA1" w:rsidRDefault="00181E20" w:rsidP="00074CA2">
            <w:pPr>
              <w:spacing w:after="0" w:line="240" w:lineRule="auto"/>
              <w:ind w:right="57"/>
              <w:jc w:val="both"/>
              <w:rPr>
                <w:rFonts w:ascii="Times New Roman" w:hAnsi="Times New Roman" w:cs="Times New Roman"/>
                <w:bCs/>
                <w:sz w:val="24"/>
                <w:szCs w:val="24"/>
              </w:rPr>
            </w:pPr>
            <w:r w:rsidRPr="00825BA1">
              <w:rPr>
                <w:rFonts w:ascii="Times New Roman" w:hAnsi="Times New Roman" w:cs="Times New Roman"/>
                <w:bCs/>
                <w:sz w:val="24"/>
                <w:szCs w:val="24"/>
              </w:rPr>
              <w:t>1.</w:t>
            </w:r>
          </w:p>
        </w:tc>
        <w:tc>
          <w:tcPr>
            <w:tcW w:w="1490" w:type="pct"/>
          </w:tcPr>
          <w:p w14:paraId="4F472B6B" w14:textId="77777777" w:rsidR="00181E20" w:rsidRPr="00825BA1" w:rsidRDefault="00181E20" w:rsidP="00074CA2">
            <w:pPr>
              <w:tabs>
                <w:tab w:val="left" w:pos="170"/>
              </w:tabs>
              <w:spacing w:after="0" w:line="240" w:lineRule="auto"/>
              <w:ind w:right="57"/>
              <w:rPr>
                <w:rFonts w:ascii="Times New Roman" w:hAnsi="Times New Roman" w:cs="Times New Roman"/>
                <w:sz w:val="24"/>
                <w:szCs w:val="24"/>
              </w:rPr>
            </w:pPr>
            <w:r w:rsidRPr="00825BA1">
              <w:rPr>
                <w:rFonts w:ascii="Times New Roman" w:hAnsi="Times New Roman" w:cs="Times New Roman"/>
                <w:sz w:val="24"/>
                <w:szCs w:val="24"/>
              </w:rPr>
              <w:t>Plānotās sabiedrības līdzdalības un komunikācijas aktivitātes saistībā ar projektu</w:t>
            </w:r>
          </w:p>
        </w:tc>
        <w:tc>
          <w:tcPr>
            <w:tcW w:w="3249" w:type="pct"/>
          </w:tcPr>
          <w:p w14:paraId="7859798B" w14:textId="77777777" w:rsidR="00181E20" w:rsidRPr="00825BA1" w:rsidRDefault="00181E20" w:rsidP="003F01EA">
            <w:pPr>
              <w:shd w:val="clear" w:color="auto" w:fill="FFFFFF"/>
              <w:spacing w:after="0" w:line="240" w:lineRule="auto"/>
              <w:ind w:right="57" w:firstLine="308"/>
              <w:jc w:val="both"/>
              <w:rPr>
                <w:rFonts w:ascii="Times New Roman" w:hAnsi="Times New Roman" w:cs="Times New Roman"/>
                <w:sz w:val="24"/>
                <w:szCs w:val="24"/>
              </w:rPr>
            </w:pPr>
            <w:bookmarkStart w:id="0" w:name="p61"/>
            <w:bookmarkEnd w:id="0"/>
            <w:r w:rsidRPr="00825BA1">
              <w:rPr>
                <w:rFonts w:ascii="Times New Roman" w:hAnsi="Times New Roman" w:cs="Times New Roman"/>
                <w:sz w:val="24"/>
                <w:szCs w:val="24"/>
              </w:rPr>
              <w:t>Sabiedrības pārstāvji varēja līdzdarboties darbības programmas izstrādē, sniedzot atzinumu par to pēc izsludināšanas Valsts s</w:t>
            </w:r>
            <w:r w:rsidR="003F01EA">
              <w:rPr>
                <w:rFonts w:ascii="Times New Roman" w:hAnsi="Times New Roman" w:cs="Times New Roman"/>
                <w:sz w:val="24"/>
                <w:szCs w:val="24"/>
              </w:rPr>
              <w:t>ekretāru sanāksmē, piedalīties publiskajā apspriešanā un s</w:t>
            </w:r>
            <w:r w:rsidRPr="00825BA1">
              <w:rPr>
                <w:rFonts w:ascii="Times New Roman" w:hAnsi="Times New Roman" w:cs="Times New Roman"/>
                <w:sz w:val="24"/>
                <w:szCs w:val="24"/>
              </w:rPr>
              <w:t xml:space="preserve">abiedriskajā apspriedē, sniegt atzinumus saskaņošanas procesā un piedalīties MK sēdē. </w:t>
            </w:r>
          </w:p>
        </w:tc>
      </w:tr>
      <w:tr w:rsidR="00181E20" w:rsidRPr="00825BA1" w14:paraId="7C4EFE75" w14:textId="77777777" w:rsidTr="003F01EA">
        <w:trPr>
          <w:trHeight w:val="339"/>
          <w:jc w:val="center"/>
        </w:trPr>
        <w:tc>
          <w:tcPr>
            <w:tcW w:w="261" w:type="pct"/>
          </w:tcPr>
          <w:p w14:paraId="4D2024FD" w14:textId="77777777" w:rsidR="00181E20" w:rsidRPr="00825BA1" w:rsidRDefault="00181E20" w:rsidP="00074CA2">
            <w:pPr>
              <w:spacing w:after="0" w:line="240" w:lineRule="auto"/>
              <w:ind w:right="57"/>
              <w:jc w:val="both"/>
              <w:rPr>
                <w:rFonts w:ascii="Times New Roman" w:hAnsi="Times New Roman" w:cs="Times New Roman"/>
                <w:bCs/>
                <w:sz w:val="24"/>
                <w:szCs w:val="24"/>
              </w:rPr>
            </w:pPr>
            <w:r w:rsidRPr="00825BA1">
              <w:rPr>
                <w:rFonts w:ascii="Times New Roman" w:hAnsi="Times New Roman" w:cs="Times New Roman"/>
                <w:bCs/>
                <w:sz w:val="24"/>
                <w:szCs w:val="24"/>
              </w:rPr>
              <w:t>2.</w:t>
            </w:r>
          </w:p>
        </w:tc>
        <w:tc>
          <w:tcPr>
            <w:tcW w:w="1490" w:type="pct"/>
          </w:tcPr>
          <w:p w14:paraId="6537CA7C" w14:textId="77777777" w:rsidR="00181E20" w:rsidRPr="00825BA1" w:rsidRDefault="00181E20" w:rsidP="00074CA2">
            <w:pPr>
              <w:spacing w:after="0" w:line="240" w:lineRule="auto"/>
              <w:ind w:right="57"/>
              <w:rPr>
                <w:rFonts w:ascii="Times New Roman" w:hAnsi="Times New Roman" w:cs="Times New Roman"/>
                <w:sz w:val="24"/>
                <w:szCs w:val="24"/>
              </w:rPr>
            </w:pPr>
            <w:r w:rsidRPr="00825BA1">
              <w:rPr>
                <w:rFonts w:ascii="Times New Roman" w:hAnsi="Times New Roman" w:cs="Times New Roman"/>
                <w:sz w:val="24"/>
                <w:szCs w:val="24"/>
              </w:rPr>
              <w:t>Sabiedrības līdzdalība projekta izstrādē</w:t>
            </w:r>
          </w:p>
        </w:tc>
        <w:tc>
          <w:tcPr>
            <w:tcW w:w="3249" w:type="pct"/>
          </w:tcPr>
          <w:p w14:paraId="285FE950" w14:textId="77777777" w:rsidR="00181E20" w:rsidRPr="00825BA1" w:rsidRDefault="003F01EA" w:rsidP="003F01EA">
            <w:pPr>
              <w:shd w:val="clear" w:color="auto" w:fill="FFFFFF"/>
              <w:spacing w:after="0" w:line="240" w:lineRule="auto"/>
              <w:ind w:right="57" w:firstLine="308"/>
              <w:jc w:val="both"/>
              <w:rPr>
                <w:rFonts w:ascii="Times New Roman" w:hAnsi="Times New Roman" w:cs="Times New Roman"/>
                <w:sz w:val="24"/>
                <w:szCs w:val="24"/>
              </w:rPr>
            </w:pPr>
            <w:bookmarkStart w:id="1" w:name="p62"/>
            <w:bookmarkEnd w:id="1"/>
            <w:r>
              <w:rPr>
                <w:rFonts w:ascii="Times New Roman" w:hAnsi="Times New Roman" w:cs="Times New Roman"/>
                <w:sz w:val="24"/>
                <w:szCs w:val="24"/>
              </w:rPr>
              <w:t>Finanšu ministrija</w:t>
            </w:r>
            <w:r w:rsidR="00181E20" w:rsidRPr="00825BA1">
              <w:rPr>
                <w:rFonts w:ascii="Times New Roman" w:hAnsi="Times New Roman" w:cs="Times New Roman"/>
                <w:sz w:val="24"/>
                <w:szCs w:val="24"/>
              </w:rPr>
              <w:t xml:space="preserve"> 2013.gadā darbības programmai rīkoja sabiedrisk</w:t>
            </w:r>
            <w:r>
              <w:rPr>
                <w:rFonts w:ascii="Times New Roman" w:hAnsi="Times New Roman" w:cs="Times New Roman"/>
                <w:sz w:val="24"/>
                <w:szCs w:val="24"/>
              </w:rPr>
              <w:t xml:space="preserve">o apspriešanu, </w:t>
            </w:r>
            <w:r w:rsidR="00181E20" w:rsidRPr="00825BA1">
              <w:rPr>
                <w:rFonts w:ascii="Times New Roman" w:hAnsi="Times New Roman" w:cs="Times New Roman"/>
                <w:sz w:val="24"/>
                <w:szCs w:val="24"/>
              </w:rPr>
              <w:t>kurā piedalījās plašs ieinteresēto pārstāvju loks, t.sk. plānošanās reģionu pārstāvji, asociāciju un biedrību pārstāvji, pašvaldību pārstāvji utt.</w:t>
            </w:r>
          </w:p>
          <w:p w14:paraId="02867BFB" w14:textId="77777777" w:rsidR="00181E20" w:rsidRPr="00825BA1" w:rsidRDefault="00181E20" w:rsidP="003F01EA">
            <w:pPr>
              <w:shd w:val="clear" w:color="auto" w:fill="FFFFFF"/>
              <w:spacing w:after="0" w:line="240" w:lineRule="auto"/>
              <w:ind w:right="57" w:firstLine="308"/>
              <w:jc w:val="both"/>
              <w:rPr>
                <w:rFonts w:ascii="Times New Roman" w:hAnsi="Times New Roman" w:cs="Times New Roman"/>
                <w:sz w:val="24"/>
                <w:szCs w:val="24"/>
              </w:rPr>
            </w:pPr>
            <w:r w:rsidRPr="00825BA1">
              <w:rPr>
                <w:rFonts w:ascii="Times New Roman" w:hAnsi="Times New Roman" w:cs="Times New Roman"/>
                <w:sz w:val="24"/>
                <w:szCs w:val="24"/>
              </w:rPr>
              <w:t>Papildus darbības programmas izstrādes procesā tika organizēts vairāk nekā 30 tematisko diskusiju, kā arī nodrošināta dalība vairākās pašvaldību un partneru rīkotās konferencēs, kurās partneri un ieinteresētās personas un organizācijas izteikušas gan savus iebildumus, gan priekšlikumus.</w:t>
            </w:r>
            <w:r>
              <w:rPr>
                <w:rFonts w:ascii="Times New Roman" w:hAnsi="Times New Roman" w:cs="Times New Roman"/>
                <w:sz w:val="24"/>
                <w:szCs w:val="24"/>
              </w:rPr>
              <w:t xml:space="preserve"> Papildus minētajam sabiedrības pārstāvji tika informēt</w:t>
            </w:r>
            <w:r w:rsidR="003F01EA">
              <w:rPr>
                <w:rFonts w:ascii="Times New Roman" w:hAnsi="Times New Roman" w:cs="Times New Roman"/>
                <w:sz w:val="24"/>
                <w:szCs w:val="24"/>
              </w:rPr>
              <w:t>i</w:t>
            </w:r>
            <w:r>
              <w:rPr>
                <w:rFonts w:ascii="Times New Roman" w:hAnsi="Times New Roman" w:cs="Times New Roman"/>
                <w:sz w:val="24"/>
                <w:szCs w:val="24"/>
              </w:rPr>
              <w:t xml:space="preserve"> par veiktajiem precizējumiem darbības programmā </w:t>
            </w:r>
            <w:r w:rsidRPr="00825BA1">
              <w:rPr>
                <w:rFonts w:ascii="Times New Roman" w:hAnsi="Times New Roman" w:cs="Times New Roman"/>
                <w:sz w:val="24"/>
                <w:szCs w:val="24"/>
              </w:rPr>
              <w:t>Eiropas Savienības struktūrfondu un Kohēzijas fond</w:t>
            </w:r>
            <w:r>
              <w:rPr>
                <w:rFonts w:ascii="Times New Roman" w:hAnsi="Times New Roman" w:cs="Times New Roman"/>
                <w:sz w:val="24"/>
                <w:szCs w:val="24"/>
              </w:rPr>
              <w:t xml:space="preserve">a pagaidu uzraudzības komitejas ietvaros. </w:t>
            </w:r>
          </w:p>
        </w:tc>
      </w:tr>
      <w:tr w:rsidR="00181E20" w:rsidRPr="00825BA1" w14:paraId="49FCD6F6" w14:textId="77777777" w:rsidTr="003F01EA">
        <w:trPr>
          <w:trHeight w:val="476"/>
          <w:jc w:val="center"/>
        </w:trPr>
        <w:tc>
          <w:tcPr>
            <w:tcW w:w="261" w:type="pct"/>
          </w:tcPr>
          <w:p w14:paraId="7D84CA22" w14:textId="77777777" w:rsidR="00181E20" w:rsidRPr="00825BA1" w:rsidRDefault="00181E20" w:rsidP="00074CA2">
            <w:pPr>
              <w:spacing w:after="0" w:line="240" w:lineRule="auto"/>
              <w:ind w:right="57"/>
              <w:jc w:val="both"/>
              <w:rPr>
                <w:rFonts w:ascii="Times New Roman" w:hAnsi="Times New Roman" w:cs="Times New Roman"/>
                <w:bCs/>
                <w:sz w:val="24"/>
                <w:szCs w:val="24"/>
              </w:rPr>
            </w:pPr>
            <w:r w:rsidRPr="00825BA1">
              <w:rPr>
                <w:rFonts w:ascii="Times New Roman" w:hAnsi="Times New Roman" w:cs="Times New Roman"/>
                <w:bCs/>
                <w:sz w:val="24"/>
                <w:szCs w:val="24"/>
              </w:rPr>
              <w:t>3.</w:t>
            </w:r>
          </w:p>
        </w:tc>
        <w:tc>
          <w:tcPr>
            <w:tcW w:w="1490" w:type="pct"/>
          </w:tcPr>
          <w:p w14:paraId="6A4B8664" w14:textId="77777777" w:rsidR="00181E20" w:rsidRPr="00825BA1" w:rsidRDefault="00181E20" w:rsidP="00074CA2">
            <w:pPr>
              <w:spacing w:after="0" w:line="240" w:lineRule="auto"/>
              <w:ind w:right="57"/>
              <w:rPr>
                <w:rFonts w:ascii="Times New Roman" w:hAnsi="Times New Roman" w:cs="Times New Roman"/>
                <w:sz w:val="24"/>
                <w:szCs w:val="24"/>
              </w:rPr>
            </w:pPr>
            <w:r w:rsidRPr="00825BA1">
              <w:rPr>
                <w:rFonts w:ascii="Times New Roman" w:hAnsi="Times New Roman" w:cs="Times New Roman"/>
                <w:sz w:val="24"/>
                <w:szCs w:val="24"/>
              </w:rPr>
              <w:t>Sabiedrības līdzdalības rezultāti</w:t>
            </w:r>
          </w:p>
        </w:tc>
        <w:tc>
          <w:tcPr>
            <w:tcW w:w="3249" w:type="pct"/>
          </w:tcPr>
          <w:p w14:paraId="6E6F96E6" w14:textId="77777777" w:rsidR="00181E20" w:rsidRPr="00825BA1" w:rsidRDefault="00181E20" w:rsidP="003F01EA">
            <w:pPr>
              <w:shd w:val="clear" w:color="auto" w:fill="FFFFFF"/>
              <w:tabs>
                <w:tab w:val="left" w:pos="878"/>
              </w:tabs>
              <w:spacing w:after="120" w:line="240" w:lineRule="auto"/>
              <w:ind w:right="57" w:firstLine="308"/>
              <w:jc w:val="both"/>
              <w:rPr>
                <w:rFonts w:ascii="Times New Roman" w:hAnsi="Times New Roman" w:cs="Times New Roman"/>
                <w:sz w:val="24"/>
                <w:szCs w:val="24"/>
              </w:rPr>
            </w:pPr>
            <w:r w:rsidRPr="00825BA1">
              <w:rPr>
                <w:rFonts w:ascii="Times New Roman" w:hAnsi="Times New Roman" w:cs="Times New Roman"/>
                <w:sz w:val="24"/>
                <w:szCs w:val="24"/>
              </w:rPr>
              <w:t>Partneru un ieinteresēto personu un organizāciju izteiktie iebildumi, gan priekšlikumi, tika izanalizēti un attiecīgi iestrādāti darbības programmā.</w:t>
            </w:r>
          </w:p>
        </w:tc>
      </w:tr>
      <w:tr w:rsidR="00181E20" w:rsidRPr="00825BA1" w14:paraId="73C03B6C" w14:textId="77777777" w:rsidTr="003F01EA">
        <w:trPr>
          <w:trHeight w:val="476"/>
          <w:jc w:val="center"/>
        </w:trPr>
        <w:tc>
          <w:tcPr>
            <w:tcW w:w="261" w:type="pct"/>
          </w:tcPr>
          <w:p w14:paraId="03CF7A4E" w14:textId="77777777" w:rsidR="00181E20" w:rsidRPr="00825BA1" w:rsidRDefault="00181E20" w:rsidP="00074CA2">
            <w:pPr>
              <w:spacing w:after="0" w:line="240" w:lineRule="auto"/>
              <w:ind w:right="57"/>
              <w:jc w:val="both"/>
              <w:rPr>
                <w:rFonts w:ascii="Times New Roman" w:hAnsi="Times New Roman" w:cs="Times New Roman"/>
                <w:bCs/>
                <w:sz w:val="24"/>
                <w:szCs w:val="24"/>
              </w:rPr>
            </w:pPr>
            <w:r w:rsidRPr="00825BA1">
              <w:rPr>
                <w:rFonts w:ascii="Times New Roman" w:hAnsi="Times New Roman" w:cs="Times New Roman"/>
                <w:bCs/>
                <w:sz w:val="24"/>
                <w:szCs w:val="24"/>
              </w:rPr>
              <w:t>4.</w:t>
            </w:r>
          </w:p>
        </w:tc>
        <w:tc>
          <w:tcPr>
            <w:tcW w:w="1490" w:type="pct"/>
          </w:tcPr>
          <w:p w14:paraId="4993BB22" w14:textId="77777777" w:rsidR="00181E20" w:rsidRPr="00825BA1" w:rsidRDefault="00181E20" w:rsidP="00074CA2">
            <w:pPr>
              <w:spacing w:after="0" w:line="240" w:lineRule="auto"/>
              <w:ind w:right="57"/>
              <w:rPr>
                <w:rFonts w:ascii="Times New Roman" w:hAnsi="Times New Roman" w:cs="Times New Roman"/>
                <w:sz w:val="24"/>
                <w:szCs w:val="24"/>
              </w:rPr>
            </w:pPr>
            <w:r w:rsidRPr="00825BA1">
              <w:rPr>
                <w:rFonts w:ascii="Times New Roman" w:hAnsi="Times New Roman" w:cs="Times New Roman"/>
                <w:sz w:val="24"/>
                <w:szCs w:val="24"/>
              </w:rPr>
              <w:t>Cita informācija</w:t>
            </w:r>
          </w:p>
        </w:tc>
        <w:tc>
          <w:tcPr>
            <w:tcW w:w="3249" w:type="pct"/>
          </w:tcPr>
          <w:p w14:paraId="437ED50D" w14:textId="77777777" w:rsidR="00181E20" w:rsidRPr="00825BA1" w:rsidRDefault="00181E20" w:rsidP="00074CA2">
            <w:pPr>
              <w:spacing w:after="0" w:line="240" w:lineRule="auto"/>
              <w:ind w:right="57"/>
              <w:jc w:val="both"/>
              <w:rPr>
                <w:rFonts w:ascii="Times New Roman" w:hAnsi="Times New Roman" w:cs="Times New Roman"/>
                <w:sz w:val="24"/>
                <w:szCs w:val="24"/>
              </w:rPr>
            </w:pPr>
            <w:r w:rsidRPr="00825BA1">
              <w:rPr>
                <w:rFonts w:ascii="Times New Roman" w:hAnsi="Times New Roman" w:cs="Times New Roman"/>
                <w:sz w:val="24"/>
                <w:szCs w:val="24"/>
              </w:rPr>
              <w:t>Nav</w:t>
            </w:r>
          </w:p>
        </w:tc>
      </w:tr>
    </w:tbl>
    <w:p w14:paraId="30B4870F" w14:textId="77777777" w:rsidR="00181E20" w:rsidRDefault="00181E20" w:rsidP="00074C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76"/>
        <w:gridCol w:w="2873"/>
        <w:gridCol w:w="6179"/>
      </w:tblGrid>
      <w:tr w:rsidR="00181E20" w:rsidRPr="00872ADC" w14:paraId="6C5F74CB" w14:textId="77777777" w:rsidTr="00181E20">
        <w:trPr>
          <w:trHeight w:val="381"/>
        </w:trPr>
        <w:tc>
          <w:tcPr>
            <w:tcW w:w="5000" w:type="pct"/>
            <w:gridSpan w:val="3"/>
            <w:shd w:val="clear" w:color="auto" w:fill="auto"/>
            <w:vAlign w:val="center"/>
          </w:tcPr>
          <w:p w14:paraId="18AE28C9" w14:textId="77777777" w:rsidR="00181E20" w:rsidRPr="0006581A" w:rsidRDefault="00181E20" w:rsidP="00CD1331">
            <w:pPr>
              <w:pStyle w:val="naisnod"/>
              <w:spacing w:before="0" w:after="0"/>
              <w:ind w:right="57"/>
              <w:jc w:val="center"/>
              <w:rPr>
                <w:b/>
              </w:rPr>
            </w:pPr>
            <w:r w:rsidRPr="0006581A">
              <w:rPr>
                <w:b/>
              </w:rPr>
              <w:t>VII Tiesību akta projekta izpildes nodrošināšana un tās ietekme uz institūcijām</w:t>
            </w:r>
          </w:p>
        </w:tc>
      </w:tr>
      <w:tr w:rsidR="00181E20" w:rsidRPr="00872ADC" w14:paraId="73C3FDC9" w14:textId="77777777" w:rsidTr="00181E20">
        <w:trPr>
          <w:trHeight w:val="463"/>
        </w:trPr>
        <w:tc>
          <w:tcPr>
            <w:tcW w:w="299" w:type="pct"/>
            <w:shd w:val="clear" w:color="auto" w:fill="auto"/>
          </w:tcPr>
          <w:p w14:paraId="25107E6B" w14:textId="77777777" w:rsidR="00181E20" w:rsidRPr="00872ADC" w:rsidRDefault="00181E20" w:rsidP="00074CA2">
            <w:pPr>
              <w:pStyle w:val="naisnod"/>
              <w:spacing w:before="0" w:after="0"/>
              <w:ind w:right="57"/>
              <w:jc w:val="both"/>
            </w:pPr>
            <w:r w:rsidRPr="00872ADC">
              <w:t>1.</w:t>
            </w:r>
          </w:p>
        </w:tc>
        <w:tc>
          <w:tcPr>
            <w:tcW w:w="1492" w:type="pct"/>
            <w:shd w:val="clear" w:color="auto" w:fill="auto"/>
          </w:tcPr>
          <w:p w14:paraId="04CE8D4A" w14:textId="77777777" w:rsidR="00181E20" w:rsidRPr="00CD1331" w:rsidRDefault="00181E20" w:rsidP="00CD1331">
            <w:pPr>
              <w:pStyle w:val="naisf"/>
              <w:spacing w:before="0" w:after="0"/>
              <w:ind w:right="57" w:firstLine="0"/>
            </w:pPr>
            <w:r w:rsidRPr="00CD1331">
              <w:t>Projekta izpildē iesaistītās institūcijas</w:t>
            </w:r>
          </w:p>
        </w:tc>
        <w:tc>
          <w:tcPr>
            <w:tcW w:w="3209" w:type="pct"/>
            <w:shd w:val="clear" w:color="auto" w:fill="auto"/>
          </w:tcPr>
          <w:p w14:paraId="030F0F20" w14:textId="77777777" w:rsidR="00181E20" w:rsidRPr="00CD1331" w:rsidRDefault="003F01EA" w:rsidP="003F01EA">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r>
              <w:rPr>
                <w:rFonts w:ascii="Times New Roman" w:hAnsi="Times New Roman" w:cs="Times New Roman"/>
                <w:sz w:val="24"/>
                <w:szCs w:val="24"/>
              </w:rPr>
              <w:t>ES fondu</w:t>
            </w:r>
            <w:r w:rsidR="00181E20" w:rsidRPr="00CD1331">
              <w:rPr>
                <w:rFonts w:ascii="Times New Roman" w:hAnsi="Times New Roman" w:cs="Times New Roman"/>
                <w:sz w:val="24"/>
                <w:szCs w:val="24"/>
              </w:rPr>
              <w:t xml:space="preserve"> vadībā iesaistītās institūcijas saskaņā ar </w:t>
            </w:r>
            <w:r>
              <w:rPr>
                <w:rFonts w:ascii="Times New Roman" w:hAnsi="Times New Roman" w:cs="Times New Roman"/>
                <w:sz w:val="24"/>
                <w:szCs w:val="24"/>
              </w:rPr>
              <w:t>V</w:t>
            </w:r>
            <w:r w:rsidR="00181E20" w:rsidRPr="00CD1331">
              <w:rPr>
                <w:rFonts w:ascii="Times New Roman" w:hAnsi="Times New Roman" w:cs="Times New Roman"/>
                <w:sz w:val="24"/>
                <w:szCs w:val="24"/>
              </w:rPr>
              <w:t>adības likumā noteikto.</w:t>
            </w:r>
          </w:p>
        </w:tc>
      </w:tr>
      <w:tr w:rsidR="00181E20" w:rsidRPr="00872ADC" w14:paraId="2D5B7302" w14:textId="77777777" w:rsidTr="00181E20">
        <w:trPr>
          <w:trHeight w:val="463"/>
        </w:trPr>
        <w:tc>
          <w:tcPr>
            <w:tcW w:w="299" w:type="pct"/>
            <w:shd w:val="clear" w:color="auto" w:fill="auto"/>
          </w:tcPr>
          <w:p w14:paraId="40EC0CF2" w14:textId="77777777" w:rsidR="00181E20" w:rsidRPr="00872ADC" w:rsidRDefault="00181E20" w:rsidP="00074CA2">
            <w:pPr>
              <w:pStyle w:val="naisnod"/>
              <w:spacing w:before="0" w:after="0"/>
              <w:ind w:right="57"/>
              <w:jc w:val="both"/>
            </w:pPr>
            <w:r w:rsidRPr="00872ADC">
              <w:lastRenderedPageBreak/>
              <w:t>2.</w:t>
            </w:r>
          </w:p>
        </w:tc>
        <w:tc>
          <w:tcPr>
            <w:tcW w:w="1492" w:type="pct"/>
            <w:shd w:val="clear" w:color="auto" w:fill="auto"/>
          </w:tcPr>
          <w:p w14:paraId="3AB9734F" w14:textId="77777777" w:rsidR="00181E20" w:rsidRPr="00CD1331" w:rsidRDefault="00181E20" w:rsidP="00CD1331">
            <w:pPr>
              <w:pStyle w:val="naisf"/>
              <w:spacing w:before="0" w:after="0"/>
              <w:ind w:right="57" w:firstLine="0"/>
            </w:pPr>
            <w:r w:rsidRPr="00CD1331">
              <w:t>Projekta izpildes ietekme uz pār</w:t>
            </w:r>
            <w:r w:rsidRPr="00CD1331">
              <w:softHyphen/>
              <w:t>valdes funkcijām un institucionālo struktūru.</w:t>
            </w:r>
          </w:p>
          <w:p w14:paraId="77897DE7" w14:textId="77777777" w:rsidR="00181E20" w:rsidRPr="00CD1331" w:rsidRDefault="00181E20" w:rsidP="00CD1331">
            <w:pPr>
              <w:pStyle w:val="naisf"/>
              <w:spacing w:before="0" w:after="0"/>
              <w:ind w:right="57" w:firstLine="0"/>
            </w:pPr>
            <w:r w:rsidRPr="00CD1331">
              <w:t>Jaunu institūciju izveide, esošu institūciju likvidācija vai reorga</w:t>
            </w:r>
            <w:r w:rsidRPr="00CD1331">
              <w:softHyphen/>
              <w:t>nizācija, to ietekme uz institūcijas cilvēkresursiem.</w:t>
            </w:r>
          </w:p>
        </w:tc>
        <w:tc>
          <w:tcPr>
            <w:tcW w:w="3209" w:type="pct"/>
            <w:shd w:val="clear" w:color="auto" w:fill="auto"/>
          </w:tcPr>
          <w:p w14:paraId="70B00FCF" w14:textId="77777777" w:rsidR="00181E20" w:rsidRPr="00CD1331" w:rsidRDefault="00181E20" w:rsidP="003F01EA">
            <w:pPr>
              <w:pStyle w:val="ListParagraph"/>
              <w:shd w:val="clear" w:color="auto" w:fill="FFFFFF"/>
              <w:spacing w:after="0" w:line="240" w:lineRule="auto"/>
              <w:ind w:left="0" w:right="57" w:firstLine="346"/>
              <w:contextualSpacing w:val="0"/>
              <w:jc w:val="both"/>
              <w:rPr>
                <w:rFonts w:ascii="Times New Roman" w:hAnsi="Times New Roman" w:cs="Times New Roman"/>
                <w:sz w:val="24"/>
                <w:szCs w:val="24"/>
              </w:rPr>
            </w:pPr>
            <w:r w:rsidRPr="00CD1331">
              <w:rPr>
                <w:rFonts w:ascii="Times New Roman" w:hAnsi="Times New Roman" w:cs="Times New Roman"/>
                <w:sz w:val="24"/>
                <w:szCs w:val="24"/>
              </w:rPr>
              <w:t>Jaunu institūciju izveide, esošu institūciju likvidācija vai reorga</w:t>
            </w:r>
            <w:r w:rsidRPr="00CD1331">
              <w:rPr>
                <w:rFonts w:ascii="Times New Roman" w:hAnsi="Times New Roman" w:cs="Times New Roman"/>
                <w:sz w:val="24"/>
                <w:szCs w:val="24"/>
              </w:rPr>
              <w:softHyphen/>
              <w:t>nizācija nav paredzēta.</w:t>
            </w:r>
          </w:p>
        </w:tc>
      </w:tr>
      <w:tr w:rsidR="00181E20" w:rsidRPr="00872ADC" w14:paraId="03E2C96D" w14:textId="77777777" w:rsidTr="00181E20">
        <w:trPr>
          <w:trHeight w:val="159"/>
        </w:trPr>
        <w:tc>
          <w:tcPr>
            <w:tcW w:w="299" w:type="pct"/>
            <w:tcBorders>
              <w:top w:val="single" w:sz="4" w:space="0" w:color="auto"/>
              <w:left w:val="single" w:sz="4" w:space="0" w:color="auto"/>
              <w:bottom w:val="single" w:sz="4" w:space="0" w:color="auto"/>
              <w:right w:val="single" w:sz="4" w:space="0" w:color="auto"/>
            </w:tcBorders>
            <w:shd w:val="clear" w:color="auto" w:fill="auto"/>
          </w:tcPr>
          <w:p w14:paraId="2857E27A" w14:textId="77777777" w:rsidR="00181E20" w:rsidRPr="00872ADC" w:rsidRDefault="00181E20" w:rsidP="00074CA2">
            <w:pPr>
              <w:pStyle w:val="naisnod"/>
              <w:spacing w:before="0" w:after="0"/>
              <w:ind w:right="57"/>
              <w:jc w:val="both"/>
            </w:pPr>
            <w:r w:rsidRPr="00872ADC">
              <w:t>3.</w:t>
            </w:r>
          </w:p>
        </w:tc>
        <w:tc>
          <w:tcPr>
            <w:tcW w:w="1492" w:type="pct"/>
            <w:tcBorders>
              <w:top w:val="single" w:sz="4" w:space="0" w:color="auto"/>
              <w:left w:val="single" w:sz="4" w:space="0" w:color="auto"/>
              <w:bottom w:val="single" w:sz="4" w:space="0" w:color="auto"/>
              <w:right w:val="single" w:sz="4" w:space="0" w:color="auto"/>
            </w:tcBorders>
            <w:shd w:val="clear" w:color="auto" w:fill="auto"/>
          </w:tcPr>
          <w:p w14:paraId="4E98387D" w14:textId="77777777" w:rsidR="00181E20" w:rsidRPr="00CD1331" w:rsidRDefault="00181E20" w:rsidP="00CD1331">
            <w:pPr>
              <w:pStyle w:val="naisf"/>
              <w:spacing w:before="0" w:after="0"/>
              <w:ind w:right="57" w:firstLine="0"/>
            </w:pPr>
            <w:r w:rsidRPr="00CD1331">
              <w:t>Cita informācija</w:t>
            </w:r>
          </w:p>
        </w:tc>
        <w:tc>
          <w:tcPr>
            <w:tcW w:w="3209" w:type="pct"/>
            <w:tcBorders>
              <w:top w:val="single" w:sz="4" w:space="0" w:color="auto"/>
              <w:left w:val="single" w:sz="4" w:space="0" w:color="auto"/>
              <w:bottom w:val="single" w:sz="4" w:space="0" w:color="auto"/>
              <w:right w:val="single" w:sz="4" w:space="0" w:color="auto"/>
            </w:tcBorders>
            <w:shd w:val="clear" w:color="auto" w:fill="auto"/>
          </w:tcPr>
          <w:p w14:paraId="40BBE8E7" w14:textId="77777777" w:rsidR="00181E20" w:rsidRPr="00CD1331" w:rsidRDefault="00181E20" w:rsidP="00CD1331">
            <w:pPr>
              <w:spacing w:after="0" w:line="240" w:lineRule="auto"/>
              <w:ind w:right="57"/>
              <w:jc w:val="both"/>
              <w:rPr>
                <w:rFonts w:ascii="Times New Roman" w:hAnsi="Times New Roman" w:cs="Times New Roman"/>
                <w:sz w:val="24"/>
                <w:szCs w:val="24"/>
              </w:rPr>
            </w:pPr>
            <w:r w:rsidRPr="00CD1331">
              <w:rPr>
                <w:rFonts w:ascii="Times New Roman" w:hAnsi="Times New Roman" w:cs="Times New Roman"/>
                <w:sz w:val="24"/>
                <w:szCs w:val="24"/>
              </w:rPr>
              <w:t>Nav</w:t>
            </w:r>
          </w:p>
        </w:tc>
      </w:tr>
    </w:tbl>
    <w:p w14:paraId="20CB40CC" w14:textId="77777777" w:rsidR="00DE5478" w:rsidRDefault="00DE5478" w:rsidP="00074CA2"/>
    <w:p w14:paraId="2E561677" w14:textId="3081947F" w:rsidR="00181E20" w:rsidRPr="00DE5478" w:rsidRDefault="00DE5478" w:rsidP="00074CA2">
      <w:pPr>
        <w:rPr>
          <w:rFonts w:ascii="Times New Roman" w:hAnsi="Times New Roman" w:cs="Times New Roman"/>
          <w:sz w:val="24"/>
          <w:szCs w:val="24"/>
        </w:rPr>
      </w:pPr>
      <w:r w:rsidRPr="00DE5478">
        <w:rPr>
          <w:rFonts w:ascii="Times New Roman" w:hAnsi="Times New Roman" w:cs="Times New Roman"/>
          <w:sz w:val="24"/>
          <w:szCs w:val="24"/>
        </w:rPr>
        <w:t>Anotācijas V sadaļa – projekts šo jomu neskar.</w:t>
      </w:r>
    </w:p>
    <w:p w14:paraId="762AA36D" w14:textId="77777777" w:rsidR="00DE5478" w:rsidRDefault="00DE5478" w:rsidP="00CD1331">
      <w:pPr>
        <w:tabs>
          <w:tab w:val="left" w:pos="4680"/>
        </w:tabs>
        <w:spacing w:after="0" w:line="240" w:lineRule="auto"/>
        <w:ind w:left="567"/>
        <w:rPr>
          <w:rFonts w:ascii="Times New Roman" w:hAnsi="Times New Roman" w:cs="Times New Roman"/>
          <w:sz w:val="24"/>
          <w:szCs w:val="24"/>
        </w:rPr>
      </w:pPr>
    </w:p>
    <w:p w14:paraId="5CCC7DE3" w14:textId="77777777" w:rsidR="00DE5478" w:rsidRDefault="00DE5478" w:rsidP="00CD1331">
      <w:pPr>
        <w:tabs>
          <w:tab w:val="left" w:pos="4680"/>
        </w:tabs>
        <w:spacing w:after="0" w:line="240" w:lineRule="auto"/>
        <w:ind w:left="567"/>
        <w:rPr>
          <w:rFonts w:ascii="Times New Roman" w:hAnsi="Times New Roman" w:cs="Times New Roman"/>
          <w:sz w:val="24"/>
          <w:szCs w:val="24"/>
        </w:rPr>
      </w:pPr>
    </w:p>
    <w:p w14:paraId="37A8B217" w14:textId="00F05CFC" w:rsidR="00CD1331" w:rsidRPr="00CD1331" w:rsidRDefault="00341C1B" w:rsidP="00397ECE">
      <w:pPr>
        <w:tabs>
          <w:tab w:val="left" w:pos="4680"/>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F</w:t>
      </w:r>
      <w:r w:rsidRPr="00341C1B">
        <w:rPr>
          <w:rFonts w:ascii="Times New Roman" w:hAnsi="Times New Roman" w:cs="Times New Roman"/>
          <w:sz w:val="24"/>
          <w:szCs w:val="24"/>
        </w:rPr>
        <w:t>inanšu ministr</w:t>
      </w:r>
      <w:r w:rsidR="00397ECE">
        <w:rPr>
          <w:rFonts w:ascii="Times New Roman" w:hAnsi="Times New Roman" w:cs="Times New Roman"/>
          <w:sz w:val="24"/>
          <w:szCs w:val="24"/>
        </w:rPr>
        <w:t xml:space="preserve">s </w:t>
      </w:r>
      <w:r w:rsidR="00397ECE">
        <w:rPr>
          <w:rFonts w:ascii="Times New Roman" w:hAnsi="Times New Roman" w:cs="Times New Roman"/>
          <w:sz w:val="24"/>
          <w:szCs w:val="24"/>
        </w:rPr>
        <w:tab/>
      </w:r>
      <w:r w:rsidR="00397ECE">
        <w:rPr>
          <w:rFonts w:ascii="Times New Roman" w:hAnsi="Times New Roman" w:cs="Times New Roman"/>
          <w:sz w:val="24"/>
          <w:szCs w:val="24"/>
        </w:rPr>
        <w:tab/>
      </w:r>
      <w:r w:rsidR="00397ECE">
        <w:rPr>
          <w:rFonts w:ascii="Times New Roman" w:hAnsi="Times New Roman" w:cs="Times New Roman"/>
          <w:sz w:val="24"/>
          <w:szCs w:val="24"/>
        </w:rPr>
        <w:tab/>
      </w:r>
      <w:r w:rsidR="00397ECE">
        <w:rPr>
          <w:rFonts w:ascii="Times New Roman" w:hAnsi="Times New Roman" w:cs="Times New Roman"/>
          <w:sz w:val="24"/>
          <w:szCs w:val="24"/>
        </w:rPr>
        <w:tab/>
      </w:r>
      <w:r w:rsidR="00397ECE">
        <w:rPr>
          <w:rFonts w:ascii="Times New Roman" w:hAnsi="Times New Roman" w:cs="Times New Roman"/>
          <w:sz w:val="24"/>
          <w:szCs w:val="24"/>
        </w:rPr>
        <w:tab/>
      </w:r>
      <w:r w:rsidR="00397ECE">
        <w:rPr>
          <w:rFonts w:ascii="Times New Roman" w:hAnsi="Times New Roman" w:cs="Times New Roman"/>
          <w:sz w:val="24"/>
          <w:szCs w:val="24"/>
        </w:rPr>
        <w:tab/>
      </w:r>
      <w:proofErr w:type="spellStart"/>
      <w:r w:rsidR="00397ECE">
        <w:rPr>
          <w:rFonts w:ascii="Times New Roman" w:hAnsi="Times New Roman" w:cs="Times New Roman"/>
          <w:sz w:val="24"/>
          <w:szCs w:val="24"/>
        </w:rPr>
        <w:t>J.Reirs</w:t>
      </w:r>
      <w:proofErr w:type="spellEnd"/>
    </w:p>
    <w:p w14:paraId="5DC4F48B" w14:textId="77777777" w:rsidR="00CD1331" w:rsidRPr="00CD1331" w:rsidRDefault="00CD1331" w:rsidP="00341C1B">
      <w:pPr>
        <w:tabs>
          <w:tab w:val="left" w:pos="4680"/>
        </w:tabs>
        <w:spacing w:after="0" w:line="240" w:lineRule="auto"/>
        <w:ind w:left="567"/>
        <w:rPr>
          <w:rFonts w:ascii="Times New Roman" w:hAnsi="Times New Roman" w:cs="Times New Roman"/>
          <w:sz w:val="24"/>
          <w:szCs w:val="24"/>
        </w:rPr>
      </w:pPr>
    </w:p>
    <w:p w14:paraId="67E670AE" w14:textId="2822B008" w:rsidR="00181E20" w:rsidRPr="00181E20" w:rsidRDefault="00CD1331" w:rsidP="00341C1B">
      <w:pPr>
        <w:tabs>
          <w:tab w:val="left" w:pos="4680"/>
        </w:tabs>
        <w:spacing w:after="0" w:line="240" w:lineRule="auto"/>
        <w:ind w:left="567"/>
        <w:rPr>
          <w:rFonts w:ascii="Times New Roman" w:hAnsi="Times New Roman" w:cs="Times New Roman"/>
          <w:sz w:val="24"/>
          <w:szCs w:val="24"/>
        </w:rPr>
      </w:pPr>
      <w:r w:rsidRPr="00CD1331">
        <w:rPr>
          <w:rFonts w:ascii="Times New Roman" w:hAnsi="Times New Roman" w:cs="Times New Roman"/>
          <w:sz w:val="24"/>
          <w:szCs w:val="24"/>
        </w:rPr>
        <w:t>Vīza: Valsts sekretāre</w:t>
      </w:r>
      <w:r w:rsidRPr="00CD1331">
        <w:rPr>
          <w:rFonts w:ascii="Times New Roman" w:hAnsi="Times New Roman" w:cs="Times New Roman"/>
          <w:sz w:val="24"/>
          <w:szCs w:val="24"/>
        </w:rPr>
        <w:tab/>
      </w:r>
      <w:r w:rsidRPr="00CD1331">
        <w:rPr>
          <w:rFonts w:ascii="Times New Roman" w:hAnsi="Times New Roman" w:cs="Times New Roman"/>
          <w:sz w:val="24"/>
          <w:szCs w:val="24"/>
        </w:rPr>
        <w:tab/>
      </w:r>
      <w:r w:rsidRPr="00CD1331">
        <w:rPr>
          <w:rFonts w:ascii="Times New Roman" w:hAnsi="Times New Roman" w:cs="Times New Roman"/>
          <w:sz w:val="24"/>
          <w:szCs w:val="24"/>
        </w:rPr>
        <w:tab/>
      </w:r>
      <w:r w:rsidRPr="00CD1331">
        <w:rPr>
          <w:rFonts w:ascii="Times New Roman" w:hAnsi="Times New Roman" w:cs="Times New Roman"/>
          <w:sz w:val="24"/>
          <w:szCs w:val="24"/>
        </w:rPr>
        <w:tab/>
      </w:r>
      <w:r w:rsidRPr="00CD1331">
        <w:rPr>
          <w:rFonts w:ascii="Times New Roman" w:hAnsi="Times New Roman" w:cs="Times New Roman"/>
          <w:sz w:val="24"/>
          <w:szCs w:val="24"/>
        </w:rPr>
        <w:tab/>
      </w:r>
      <w:r w:rsidR="00397ECE">
        <w:rPr>
          <w:rFonts w:ascii="Times New Roman" w:hAnsi="Times New Roman" w:cs="Times New Roman"/>
          <w:sz w:val="24"/>
          <w:szCs w:val="24"/>
        </w:rPr>
        <w:tab/>
      </w:r>
      <w:proofErr w:type="spellStart"/>
      <w:r w:rsidRPr="00CD1331">
        <w:rPr>
          <w:rFonts w:ascii="Times New Roman" w:hAnsi="Times New Roman" w:cs="Times New Roman"/>
          <w:sz w:val="24"/>
          <w:szCs w:val="24"/>
        </w:rPr>
        <w:t>B.Bāne</w:t>
      </w:r>
      <w:proofErr w:type="spellEnd"/>
      <w:r w:rsidR="00181E20" w:rsidRPr="00181E20">
        <w:rPr>
          <w:rFonts w:ascii="Times New Roman" w:hAnsi="Times New Roman" w:cs="Times New Roman"/>
          <w:sz w:val="24"/>
          <w:szCs w:val="24"/>
        </w:rPr>
        <w:tab/>
      </w:r>
      <w:r w:rsidR="00181E20" w:rsidRPr="00181E20">
        <w:rPr>
          <w:rFonts w:ascii="Times New Roman" w:hAnsi="Times New Roman" w:cs="Times New Roman"/>
          <w:sz w:val="24"/>
          <w:szCs w:val="24"/>
        </w:rPr>
        <w:tab/>
      </w:r>
      <w:r w:rsidR="00181E20" w:rsidRPr="00181E20">
        <w:rPr>
          <w:rFonts w:ascii="Times New Roman" w:hAnsi="Times New Roman" w:cs="Times New Roman"/>
          <w:sz w:val="24"/>
          <w:szCs w:val="24"/>
        </w:rPr>
        <w:tab/>
      </w:r>
      <w:r w:rsidR="00181E20" w:rsidRPr="00181E20">
        <w:rPr>
          <w:rFonts w:ascii="Times New Roman" w:hAnsi="Times New Roman" w:cs="Times New Roman"/>
          <w:sz w:val="24"/>
          <w:szCs w:val="24"/>
        </w:rPr>
        <w:tab/>
      </w:r>
      <w:r w:rsidR="00181E20" w:rsidRPr="00181E20">
        <w:rPr>
          <w:rFonts w:ascii="Times New Roman" w:hAnsi="Times New Roman" w:cs="Times New Roman"/>
          <w:sz w:val="24"/>
          <w:szCs w:val="24"/>
        </w:rPr>
        <w:tab/>
      </w:r>
    </w:p>
    <w:p w14:paraId="0E7DAA8A" w14:textId="77777777" w:rsidR="003F01EA" w:rsidRPr="00825BA1" w:rsidRDefault="003F01EA" w:rsidP="003F01EA">
      <w:pPr>
        <w:tabs>
          <w:tab w:val="left" w:pos="3390"/>
        </w:tabs>
        <w:spacing w:after="0" w:line="240" w:lineRule="auto"/>
        <w:ind w:right="26"/>
        <w:jc w:val="both"/>
        <w:rPr>
          <w:rFonts w:ascii="Times New Roman" w:hAnsi="Times New Roman" w:cs="Times New Roman"/>
          <w:sz w:val="24"/>
          <w:szCs w:val="24"/>
        </w:rPr>
      </w:pPr>
    </w:p>
    <w:p w14:paraId="33178EE1" w14:textId="77777777" w:rsidR="00C13D0A" w:rsidRDefault="00C13D0A" w:rsidP="003F01EA">
      <w:pPr>
        <w:tabs>
          <w:tab w:val="left" w:pos="4680"/>
        </w:tabs>
        <w:spacing w:after="0" w:line="240" w:lineRule="auto"/>
        <w:rPr>
          <w:rFonts w:ascii="Times New Roman" w:hAnsi="Times New Roman" w:cs="Times New Roman"/>
          <w:sz w:val="24"/>
          <w:szCs w:val="24"/>
        </w:rPr>
      </w:pPr>
    </w:p>
    <w:p w14:paraId="29D11380" w14:textId="77777777" w:rsidR="00C13D0A" w:rsidRDefault="00C13D0A" w:rsidP="003F01EA">
      <w:pPr>
        <w:tabs>
          <w:tab w:val="left" w:pos="4680"/>
        </w:tabs>
        <w:spacing w:after="0" w:line="240" w:lineRule="auto"/>
        <w:rPr>
          <w:rFonts w:ascii="Times New Roman" w:hAnsi="Times New Roman" w:cs="Times New Roman"/>
          <w:sz w:val="24"/>
          <w:szCs w:val="24"/>
        </w:rPr>
      </w:pPr>
    </w:p>
    <w:p w14:paraId="54E5CD19" w14:textId="77777777" w:rsidR="00C13D0A" w:rsidRDefault="00C13D0A" w:rsidP="003F01EA">
      <w:pPr>
        <w:tabs>
          <w:tab w:val="left" w:pos="4680"/>
        </w:tabs>
        <w:spacing w:after="0" w:line="240" w:lineRule="auto"/>
        <w:rPr>
          <w:rFonts w:ascii="Times New Roman" w:hAnsi="Times New Roman" w:cs="Times New Roman"/>
          <w:sz w:val="24"/>
          <w:szCs w:val="24"/>
        </w:rPr>
      </w:pPr>
    </w:p>
    <w:p w14:paraId="0EFA0962" w14:textId="77777777" w:rsidR="00C13D0A" w:rsidRDefault="00C13D0A" w:rsidP="003F01EA">
      <w:pPr>
        <w:tabs>
          <w:tab w:val="left" w:pos="4680"/>
        </w:tabs>
        <w:spacing w:after="0" w:line="240" w:lineRule="auto"/>
        <w:rPr>
          <w:rFonts w:ascii="Times New Roman" w:hAnsi="Times New Roman" w:cs="Times New Roman"/>
          <w:sz w:val="24"/>
          <w:szCs w:val="24"/>
        </w:rPr>
      </w:pPr>
    </w:p>
    <w:p w14:paraId="2946AB27" w14:textId="77777777" w:rsidR="00C13D0A" w:rsidRDefault="00C13D0A" w:rsidP="003F01EA">
      <w:pPr>
        <w:tabs>
          <w:tab w:val="left" w:pos="4680"/>
        </w:tabs>
        <w:spacing w:after="0" w:line="240" w:lineRule="auto"/>
        <w:rPr>
          <w:rFonts w:ascii="Times New Roman" w:hAnsi="Times New Roman" w:cs="Times New Roman"/>
          <w:sz w:val="24"/>
          <w:szCs w:val="24"/>
        </w:rPr>
      </w:pPr>
    </w:p>
    <w:p w14:paraId="1720B3A3" w14:textId="77777777" w:rsidR="00C13D0A" w:rsidRDefault="00C13D0A" w:rsidP="003F01EA">
      <w:pPr>
        <w:tabs>
          <w:tab w:val="left" w:pos="4680"/>
        </w:tabs>
        <w:spacing w:after="0" w:line="240" w:lineRule="auto"/>
        <w:rPr>
          <w:rFonts w:ascii="Times New Roman" w:hAnsi="Times New Roman" w:cs="Times New Roman"/>
          <w:sz w:val="24"/>
          <w:szCs w:val="24"/>
        </w:rPr>
      </w:pPr>
    </w:p>
    <w:p w14:paraId="5C983E18" w14:textId="77777777" w:rsidR="00C13D0A" w:rsidRDefault="00C13D0A" w:rsidP="003F01EA">
      <w:pPr>
        <w:tabs>
          <w:tab w:val="left" w:pos="4680"/>
        </w:tabs>
        <w:spacing w:after="0" w:line="240" w:lineRule="auto"/>
        <w:rPr>
          <w:rFonts w:ascii="Times New Roman" w:hAnsi="Times New Roman" w:cs="Times New Roman"/>
          <w:sz w:val="24"/>
          <w:szCs w:val="24"/>
        </w:rPr>
      </w:pPr>
    </w:p>
    <w:p w14:paraId="5792FC4E" w14:textId="77777777" w:rsidR="00C13D0A" w:rsidRDefault="00C13D0A" w:rsidP="003F01EA">
      <w:pPr>
        <w:tabs>
          <w:tab w:val="left" w:pos="4680"/>
        </w:tabs>
        <w:spacing w:after="0" w:line="240" w:lineRule="auto"/>
        <w:rPr>
          <w:rFonts w:ascii="Times New Roman" w:hAnsi="Times New Roman" w:cs="Times New Roman"/>
          <w:sz w:val="24"/>
          <w:szCs w:val="24"/>
        </w:rPr>
      </w:pPr>
    </w:p>
    <w:p w14:paraId="3CE61128" w14:textId="77777777" w:rsidR="00C13D0A" w:rsidRDefault="00C13D0A" w:rsidP="003F01EA">
      <w:pPr>
        <w:tabs>
          <w:tab w:val="left" w:pos="4680"/>
        </w:tabs>
        <w:spacing w:after="0" w:line="240" w:lineRule="auto"/>
        <w:rPr>
          <w:rFonts w:ascii="Times New Roman" w:hAnsi="Times New Roman" w:cs="Times New Roman"/>
          <w:sz w:val="24"/>
          <w:szCs w:val="24"/>
        </w:rPr>
      </w:pPr>
    </w:p>
    <w:p w14:paraId="612CF6AF" w14:textId="77777777" w:rsidR="00C13D0A" w:rsidRDefault="00C13D0A" w:rsidP="003F01EA">
      <w:pPr>
        <w:tabs>
          <w:tab w:val="left" w:pos="4680"/>
        </w:tabs>
        <w:spacing w:after="0" w:line="240" w:lineRule="auto"/>
        <w:rPr>
          <w:rFonts w:ascii="Times New Roman" w:hAnsi="Times New Roman" w:cs="Times New Roman"/>
          <w:sz w:val="24"/>
          <w:szCs w:val="24"/>
        </w:rPr>
      </w:pPr>
    </w:p>
    <w:p w14:paraId="15007889" w14:textId="77777777" w:rsidR="00C13D0A" w:rsidRDefault="00C13D0A" w:rsidP="003F01EA">
      <w:pPr>
        <w:tabs>
          <w:tab w:val="left" w:pos="4680"/>
        </w:tabs>
        <w:spacing w:after="0" w:line="240" w:lineRule="auto"/>
        <w:rPr>
          <w:rFonts w:ascii="Times New Roman" w:hAnsi="Times New Roman" w:cs="Times New Roman"/>
          <w:sz w:val="24"/>
          <w:szCs w:val="24"/>
        </w:rPr>
      </w:pPr>
    </w:p>
    <w:p w14:paraId="4E1CD4E5" w14:textId="77777777" w:rsidR="00C13D0A" w:rsidRDefault="00C13D0A" w:rsidP="003F01EA">
      <w:pPr>
        <w:tabs>
          <w:tab w:val="left" w:pos="4680"/>
        </w:tabs>
        <w:spacing w:after="0" w:line="240" w:lineRule="auto"/>
        <w:rPr>
          <w:rFonts w:ascii="Times New Roman" w:hAnsi="Times New Roman" w:cs="Times New Roman"/>
          <w:sz w:val="24"/>
          <w:szCs w:val="24"/>
        </w:rPr>
      </w:pPr>
    </w:p>
    <w:p w14:paraId="432026B7" w14:textId="77777777" w:rsidR="00C13D0A" w:rsidRDefault="00C13D0A" w:rsidP="003F01EA">
      <w:pPr>
        <w:tabs>
          <w:tab w:val="left" w:pos="4680"/>
        </w:tabs>
        <w:spacing w:after="0" w:line="240" w:lineRule="auto"/>
        <w:rPr>
          <w:rFonts w:ascii="Times New Roman" w:hAnsi="Times New Roman" w:cs="Times New Roman"/>
          <w:sz w:val="24"/>
          <w:szCs w:val="24"/>
        </w:rPr>
      </w:pPr>
    </w:p>
    <w:p w14:paraId="437A05EF" w14:textId="77777777" w:rsidR="00C13D0A" w:rsidRDefault="00C13D0A" w:rsidP="003F01EA">
      <w:pPr>
        <w:tabs>
          <w:tab w:val="left" w:pos="4680"/>
        </w:tabs>
        <w:spacing w:after="0" w:line="240" w:lineRule="auto"/>
        <w:rPr>
          <w:rFonts w:ascii="Times New Roman" w:hAnsi="Times New Roman" w:cs="Times New Roman"/>
          <w:sz w:val="24"/>
          <w:szCs w:val="24"/>
        </w:rPr>
      </w:pPr>
    </w:p>
    <w:p w14:paraId="3B42784B" w14:textId="77777777" w:rsidR="00C13D0A" w:rsidRDefault="00C13D0A" w:rsidP="003F01EA">
      <w:pPr>
        <w:tabs>
          <w:tab w:val="left" w:pos="4680"/>
        </w:tabs>
        <w:spacing w:after="0" w:line="240" w:lineRule="auto"/>
        <w:rPr>
          <w:rFonts w:ascii="Times New Roman" w:hAnsi="Times New Roman" w:cs="Times New Roman"/>
          <w:sz w:val="24"/>
          <w:szCs w:val="24"/>
        </w:rPr>
      </w:pPr>
    </w:p>
    <w:p w14:paraId="000DA041" w14:textId="77777777" w:rsidR="00C13D0A" w:rsidRDefault="00C13D0A" w:rsidP="003F01EA">
      <w:pPr>
        <w:tabs>
          <w:tab w:val="left" w:pos="4680"/>
        </w:tabs>
        <w:spacing w:after="0" w:line="240" w:lineRule="auto"/>
        <w:rPr>
          <w:rFonts w:ascii="Times New Roman" w:hAnsi="Times New Roman" w:cs="Times New Roman"/>
          <w:sz w:val="24"/>
          <w:szCs w:val="24"/>
        </w:rPr>
      </w:pPr>
    </w:p>
    <w:p w14:paraId="25C98A46" w14:textId="77777777" w:rsidR="00C13D0A" w:rsidRDefault="00C13D0A" w:rsidP="003F01EA">
      <w:pPr>
        <w:tabs>
          <w:tab w:val="left" w:pos="4680"/>
        </w:tabs>
        <w:spacing w:after="0" w:line="240" w:lineRule="auto"/>
        <w:rPr>
          <w:rFonts w:ascii="Times New Roman" w:hAnsi="Times New Roman" w:cs="Times New Roman"/>
          <w:sz w:val="24"/>
          <w:szCs w:val="24"/>
        </w:rPr>
      </w:pPr>
    </w:p>
    <w:p w14:paraId="3FCA5CCC" w14:textId="77777777" w:rsidR="00C13D0A" w:rsidRDefault="00C13D0A" w:rsidP="003F01EA">
      <w:pPr>
        <w:tabs>
          <w:tab w:val="left" w:pos="4680"/>
        </w:tabs>
        <w:spacing w:after="0" w:line="240" w:lineRule="auto"/>
        <w:rPr>
          <w:rFonts w:ascii="Times New Roman" w:hAnsi="Times New Roman" w:cs="Times New Roman"/>
          <w:sz w:val="24"/>
          <w:szCs w:val="24"/>
        </w:rPr>
      </w:pPr>
    </w:p>
    <w:p w14:paraId="5156DC85" w14:textId="77777777" w:rsidR="00C13D0A" w:rsidRDefault="00C13D0A" w:rsidP="003F01EA">
      <w:pPr>
        <w:tabs>
          <w:tab w:val="left" w:pos="4680"/>
        </w:tabs>
        <w:spacing w:after="0" w:line="240" w:lineRule="auto"/>
        <w:rPr>
          <w:rFonts w:ascii="Times New Roman" w:hAnsi="Times New Roman" w:cs="Times New Roman"/>
          <w:sz w:val="24"/>
          <w:szCs w:val="24"/>
        </w:rPr>
      </w:pPr>
    </w:p>
    <w:p w14:paraId="0C56AF10" w14:textId="610077B1" w:rsidR="00C13D0A" w:rsidRDefault="006474CF" w:rsidP="006474CF">
      <w:pPr>
        <w:tabs>
          <w:tab w:val="left" w:pos="123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486BCFF" w14:textId="77777777" w:rsidR="00C13D0A" w:rsidRDefault="00C13D0A" w:rsidP="003F01EA">
      <w:pPr>
        <w:tabs>
          <w:tab w:val="left" w:pos="4680"/>
        </w:tabs>
        <w:spacing w:after="0" w:line="240" w:lineRule="auto"/>
        <w:rPr>
          <w:rFonts w:ascii="Times New Roman" w:hAnsi="Times New Roman" w:cs="Times New Roman"/>
          <w:sz w:val="24"/>
          <w:szCs w:val="24"/>
        </w:rPr>
      </w:pPr>
    </w:p>
    <w:p w14:paraId="700D67B6" w14:textId="77777777" w:rsidR="00C13D0A" w:rsidRDefault="00C13D0A" w:rsidP="003F01EA">
      <w:pPr>
        <w:tabs>
          <w:tab w:val="left" w:pos="4680"/>
        </w:tabs>
        <w:spacing w:after="0" w:line="240" w:lineRule="auto"/>
        <w:rPr>
          <w:rFonts w:ascii="Times New Roman" w:hAnsi="Times New Roman" w:cs="Times New Roman"/>
          <w:sz w:val="24"/>
          <w:szCs w:val="24"/>
        </w:rPr>
      </w:pPr>
    </w:p>
    <w:p w14:paraId="4D50B2AB" w14:textId="77777777" w:rsidR="00C13D0A" w:rsidRDefault="00C13D0A" w:rsidP="003F01EA">
      <w:pPr>
        <w:tabs>
          <w:tab w:val="left" w:pos="4680"/>
        </w:tabs>
        <w:spacing w:after="0" w:line="240" w:lineRule="auto"/>
        <w:rPr>
          <w:rFonts w:ascii="Times New Roman" w:hAnsi="Times New Roman" w:cs="Times New Roman"/>
          <w:sz w:val="24"/>
          <w:szCs w:val="24"/>
        </w:rPr>
      </w:pPr>
    </w:p>
    <w:p w14:paraId="459808B3" w14:textId="77777777" w:rsidR="00A51FEF" w:rsidRDefault="00A51FEF" w:rsidP="00C13D0A">
      <w:pPr>
        <w:tabs>
          <w:tab w:val="left" w:pos="3390"/>
        </w:tabs>
        <w:spacing w:after="0" w:line="240" w:lineRule="auto"/>
        <w:ind w:right="26"/>
        <w:jc w:val="both"/>
        <w:rPr>
          <w:rFonts w:ascii="Times New Roman" w:hAnsi="Times New Roman" w:cs="Times New Roman"/>
          <w:sz w:val="24"/>
          <w:szCs w:val="24"/>
        </w:rPr>
      </w:pPr>
    </w:p>
    <w:p w14:paraId="3468857D" w14:textId="6755DBCF" w:rsidR="00C13D0A" w:rsidRPr="00C13D0A" w:rsidRDefault="00C13D0A" w:rsidP="00C13D0A">
      <w:pPr>
        <w:tabs>
          <w:tab w:val="left" w:pos="3390"/>
        </w:tabs>
        <w:spacing w:after="0" w:line="240" w:lineRule="auto"/>
        <w:ind w:right="26"/>
        <w:jc w:val="both"/>
        <w:rPr>
          <w:rFonts w:ascii="Times New Roman" w:hAnsi="Times New Roman" w:cs="Times New Roman"/>
          <w:sz w:val="20"/>
          <w:szCs w:val="20"/>
        </w:rPr>
      </w:pPr>
      <w:r w:rsidRPr="00C13D0A">
        <w:rPr>
          <w:rFonts w:ascii="Times New Roman" w:hAnsi="Times New Roman" w:cs="Times New Roman"/>
          <w:sz w:val="20"/>
          <w:szCs w:val="20"/>
        </w:rPr>
        <w:fldChar w:fldCharType="begin"/>
      </w:r>
      <w:r w:rsidRPr="00C13D0A">
        <w:rPr>
          <w:rFonts w:ascii="Times New Roman" w:hAnsi="Times New Roman" w:cs="Times New Roman"/>
          <w:sz w:val="20"/>
          <w:szCs w:val="20"/>
        </w:rPr>
        <w:instrText xml:space="preserve"> TIME \@ "dd.MM.yyyy H:mm" </w:instrText>
      </w:r>
      <w:r w:rsidRPr="00C13D0A">
        <w:rPr>
          <w:rFonts w:ascii="Times New Roman" w:hAnsi="Times New Roman" w:cs="Times New Roman"/>
          <w:sz w:val="20"/>
          <w:szCs w:val="20"/>
        </w:rPr>
        <w:fldChar w:fldCharType="separate"/>
      </w:r>
      <w:r w:rsidR="00D17AE2">
        <w:rPr>
          <w:rFonts w:ascii="Times New Roman" w:hAnsi="Times New Roman" w:cs="Times New Roman"/>
          <w:noProof/>
          <w:sz w:val="20"/>
          <w:szCs w:val="20"/>
        </w:rPr>
        <w:t>1</w:t>
      </w:r>
      <w:r w:rsidR="00D17AE2">
        <w:rPr>
          <w:rFonts w:ascii="Times New Roman" w:hAnsi="Times New Roman" w:cs="Times New Roman"/>
          <w:noProof/>
          <w:sz w:val="20"/>
          <w:szCs w:val="20"/>
        </w:rPr>
        <w:t>6.01.2015 13:00</w:t>
      </w:r>
      <w:bookmarkStart w:id="2" w:name="_GoBack"/>
      <w:bookmarkEnd w:id="2"/>
      <w:r w:rsidRPr="00C13D0A">
        <w:rPr>
          <w:rFonts w:ascii="Times New Roman" w:hAnsi="Times New Roman" w:cs="Times New Roman"/>
          <w:sz w:val="20"/>
          <w:szCs w:val="20"/>
        </w:rPr>
        <w:fldChar w:fldCharType="end"/>
      </w:r>
    </w:p>
    <w:p w14:paraId="28D5E19B" w14:textId="486D2F3A" w:rsidR="00C13D0A" w:rsidRPr="00C13D0A" w:rsidRDefault="00C13D0A" w:rsidP="00C13D0A">
      <w:pPr>
        <w:tabs>
          <w:tab w:val="left" w:pos="3390"/>
        </w:tabs>
        <w:spacing w:after="0" w:line="240" w:lineRule="auto"/>
        <w:ind w:right="26"/>
        <w:jc w:val="both"/>
        <w:rPr>
          <w:rFonts w:ascii="Times New Roman" w:hAnsi="Times New Roman" w:cs="Times New Roman"/>
          <w:sz w:val="20"/>
          <w:szCs w:val="20"/>
        </w:rPr>
      </w:pPr>
      <w:r w:rsidRPr="00C13D0A">
        <w:rPr>
          <w:rFonts w:ascii="Times New Roman" w:hAnsi="Times New Roman" w:cs="Times New Roman"/>
          <w:sz w:val="20"/>
          <w:szCs w:val="20"/>
        </w:rPr>
        <w:t>1</w:t>
      </w:r>
      <w:r w:rsidR="00397ECE">
        <w:rPr>
          <w:rFonts w:ascii="Times New Roman" w:hAnsi="Times New Roman" w:cs="Times New Roman"/>
          <w:sz w:val="20"/>
          <w:szCs w:val="20"/>
        </w:rPr>
        <w:t>299</w:t>
      </w:r>
    </w:p>
    <w:p w14:paraId="303CBEF1" w14:textId="77777777" w:rsidR="00C13D0A" w:rsidRPr="00C13D0A" w:rsidRDefault="00C13D0A" w:rsidP="00C13D0A">
      <w:pPr>
        <w:tabs>
          <w:tab w:val="left" w:pos="3390"/>
        </w:tabs>
        <w:spacing w:after="0" w:line="240" w:lineRule="auto"/>
        <w:ind w:right="26"/>
        <w:jc w:val="both"/>
        <w:rPr>
          <w:rFonts w:ascii="Times New Roman" w:hAnsi="Times New Roman" w:cs="Times New Roman"/>
          <w:sz w:val="20"/>
          <w:szCs w:val="20"/>
        </w:rPr>
      </w:pPr>
      <w:proofErr w:type="spellStart"/>
      <w:r w:rsidRPr="00C13D0A">
        <w:rPr>
          <w:rFonts w:ascii="Times New Roman" w:hAnsi="Times New Roman" w:cs="Times New Roman"/>
          <w:sz w:val="20"/>
          <w:szCs w:val="20"/>
        </w:rPr>
        <w:t>K.Virse</w:t>
      </w:r>
      <w:proofErr w:type="spellEnd"/>
      <w:r w:rsidRPr="00C13D0A">
        <w:rPr>
          <w:rFonts w:ascii="Times New Roman" w:hAnsi="Times New Roman" w:cs="Times New Roman"/>
          <w:sz w:val="20"/>
          <w:szCs w:val="20"/>
        </w:rPr>
        <w:t>, 67095479</w:t>
      </w:r>
    </w:p>
    <w:p w14:paraId="7AB8F132" w14:textId="38814E48" w:rsidR="00181E20" w:rsidRPr="003F01EA" w:rsidRDefault="00C13D0A" w:rsidP="00C13D0A">
      <w:pPr>
        <w:tabs>
          <w:tab w:val="left" w:pos="3390"/>
        </w:tabs>
        <w:spacing w:after="0" w:line="240" w:lineRule="auto"/>
        <w:ind w:right="26"/>
        <w:jc w:val="both"/>
        <w:rPr>
          <w:rFonts w:ascii="Times New Roman" w:hAnsi="Times New Roman" w:cs="Times New Roman"/>
          <w:sz w:val="24"/>
          <w:szCs w:val="24"/>
        </w:rPr>
      </w:pPr>
      <w:r w:rsidRPr="00C13D0A">
        <w:rPr>
          <w:rFonts w:ascii="Times New Roman" w:hAnsi="Times New Roman" w:cs="Times New Roman"/>
          <w:sz w:val="20"/>
          <w:szCs w:val="20"/>
        </w:rPr>
        <w:t>Karina</w:t>
      </w:r>
      <w:r w:rsidRPr="005936E8">
        <w:rPr>
          <w:rFonts w:ascii="Times New Roman" w:hAnsi="Times New Roman" w:cs="Times New Roman"/>
          <w:sz w:val="20"/>
          <w:szCs w:val="20"/>
        </w:rPr>
        <w:t>.Virse@fm.gov.lv</w:t>
      </w:r>
      <w:r w:rsidR="00181E20">
        <w:rPr>
          <w:rFonts w:ascii="Times New Roman" w:hAnsi="Times New Roman" w:cs="Times New Roman"/>
          <w:sz w:val="24"/>
          <w:szCs w:val="24"/>
        </w:rPr>
        <w:tab/>
      </w:r>
      <w:r w:rsidR="00181E20" w:rsidRPr="00825BA1">
        <w:rPr>
          <w:rFonts w:ascii="Times New Roman" w:hAnsi="Times New Roman" w:cs="Times New Roman"/>
          <w:sz w:val="24"/>
          <w:szCs w:val="24"/>
        </w:rPr>
        <w:tab/>
      </w:r>
      <w:r w:rsidR="00181E20" w:rsidRPr="00825BA1">
        <w:rPr>
          <w:rFonts w:ascii="Times New Roman" w:hAnsi="Times New Roman" w:cs="Times New Roman"/>
          <w:sz w:val="24"/>
          <w:szCs w:val="24"/>
        </w:rPr>
        <w:tab/>
      </w:r>
      <w:r w:rsidR="00181E20" w:rsidRPr="00825BA1">
        <w:rPr>
          <w:rFonts w:ascii="Times New Roman" w:hAnsi="Times New Roman" w:cs="Times New Roman"/>
          <w:sz w:val="24"/>
          <w:szCs w:val="24"/>
        </w:rPr>
        <w:tab/>
      </w:r>
      <w:r w:rsidR="00181E20" w:rsidRPr="00825BA1">
        <w:rPr>
          <w:rFonts w:ascii="Times New Roman" w:hAnsi="Times New Roman" w:cs="Times New Roman"/>
          <w:sz w:val="24"/>
          <w:szCs w:val="24"/>
        </w:rPr>
        <w:tab/>
      </w:r>
    </w:p>
    <w:sectPr w:rsidR="00181E20" w:rsidRPr="003F01EA" w:rsidSect="005A79E2">
      <w:headerReference w:type="default" r:id="rId8"/>
      <w:footerReference w:type="defaul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C48B9" w14:textId="77777777" w:rsidR="008B4F7F" w:rsidRDefault="008B4F7F" w:rsidP="00181E20">
      <w:pPr>
        <w:spacing w:after="0" w:line="240" w:lineRule="auto"/>
      </w:pPr>
      <w:r>
        <w:separator/>
      </w:r>
    </w:p>
  </w:endnote>
  <w:endnote w:type="continuationSeparator" w:id="0">
    <w:p w14:paraId="30A28F28" w14:textId="77777777" w:rsidR="008B4F7F" w:rsidRDefault="008B4F7F" w:rsidP="0018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190416"/>
      <w:docPartObj>
        <w:docPartGallery w:val="Page Numbers (Bottom of Page)"/>
        <w:docPartUnique/>
      </w:docPartObj>
    </w:sdtPr>
    <w:sdtEndPr>
      <w:rPr>
        <w:rFonts w:ascii="Times New Roman" w:hAnsi="Times New Roman" w:cs="Times New Roman"/>
        <w:noProof/>
      </w:rPr>
    </w:sdtEndPr>
    <w:sdtContent>
      <w:p w14:paraId="383CE5EC" w14:textId="77777777" w:rsidR="005A79E2" w:rsidRDefault="005A79E2" w:rsidP="005A79E2">
        <w:pPr>
          <w:pStyle w:val="Footer"/>
          <w:jc w:val="both"/>
        </w:pPr>
      </w:p>
      <w:p w14:paraId="1D2EA642" w14:textId="134D6C79" w:rsidR="00DC2AC0" w:rsidRPr="005A79E2" w:rsidRDefault="00DC2AC0" w:rsidP="005A79E2">
        <w:pPr>
          <w:pStyle w:val="Footer"/>
          <w:jc w:val="both"/>
          <w:rPr>
            <w:rFonts w:ascii="Times New Roman" w:hAnsi="Times New Roman" w:cs="Times New Roman"/>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6474CF">
          <w:rPr>
            <w:rFonts w:ascii="Times New Roman" w:hAnsi="Times New Roman" w:cs="Times New Roman"/>
            <w:noProof/>
            <w:sz w:val="20"/>
            <w:szCs w:val="20"/>
          </w:rPr>
          <w:t>FMAnot_080115_DP</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Ministru kabineta rīkojuma projekta “Par Eiropas Savienības struktūrfondu un Kohēzijas fonda 2014.-2020.gada plānošanas perioda darbības programmu “Izaugsme un nodarbinātība”” sākotnējās ietekmes novērtējuma ziņojums (anotācija)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7C006" w14:textId="415BF3D1" w:rsidR="00785B56" w:rsidRPr="00785B56" w:rsidRDefault="00785B56" w:rsidP="00785B56">
    <w:pPr>
      <w:pStyle w:val="Footer"/>
      <w:jc w:val="both"/>
      <w:rPr>
        <w:rFonts w:ascii="Times New Roman" w:hAnsi="Times New Roman" w:cs="Times New Roman"/>
        <w:sz w:val="20"/>
        <w:szCs w:val="20"/>
      </w:rPr>
    </w:pPr>
    <w:r w:rsidRPr="00181E20">
      <w:rPr>
        <w:rFonts w:ascii="Times New Roman" w:hAnsi="Times New Roman" w:cs="Times New Roman"/>
        <w:sz w:val="20"/>
        <w:szCs w:val="20"/>
      </w:rPr>
      <w:fldChar w:fldCharType="begin"/>
    </w:r>
    <w:r w:rsidRPr="00181E20">
      <w:rPr>
        <w:rFonts w:ascii="Times New Roman" w:hAnsi="Times New Roman" w:cs="Times New Roman"/>
        <w:sz w:val="20"/>
        <w:szCs w:val="20"/>
      </w:rPr>
      <w:instrText xml:space="preserve"> FILENAME   \* MERGEFORMAT </w:instrText>
    </w:r>
    <w:r w:rsidRPr="00181E20">
      <w:rPr>
        <w:rFonts w:ascii="Times New Roman" w:hAnsi="Times New Roman" w:cs="Times New Roman"/>
        <w:sz w:val="20"/>
        <w:szCs w:val="20"/>
      </w:rPr>
      <w:fldChar w:fldCharType="separate"/>
    </w:r>
    <w:r w:rsidR="006474CF">
      <w:rPr>
        <w:rFonts w:ascii="Times New Roman" w:hAnsi="Times New Roman" w:cs="Times New Roman"/>
        <w:noProof/>
        <w:sz w:val="20"/>
        <w:szCs w:val="20"/>
      </w:rPr>
      <w:t>FMAnot_080115_DP</w:t>
    </w:r>
    <w:r w:rsidRPr="00181E20">
      <w:rPr>
        <w:rFonts w:ascii="Times New Roman" w:hAnsi="Times New Roman" w:cs="Times New Roman"/>
        <w:sz w:val="20"/>
        <w:szCs w:val="20"/>
      </w:rPr>
      <w:fldChar w:fldCharType="end"/>
    </w:r>
    <w:r w:rsidRPr="00181E20">
      <w:rPr>
        <w:rFonts w:ascii="Times New Roman" w:hAnsi="Times New Roman" w:cs="Times New Roman"/>
        <w:sz w:val="20"/>
        <w:szCs w:val="20"/>
      </w:rPr>
      <w:t>; Ministru kabineta rīkojuma projekta “Par Eiropas Savienības struktūrfondu un Kohēzijas fonda 2014.-2020.gada plānošanas perioda darbības programmu “Izaugsme un nodarbinātība””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D822E" w14:textId="77777777" w:rsidR="008B4F7F" w:rsidRDefault="008B4F7F" w:rsidP="00181E20">
      <w:pPr>
        <w:spacing w:after="0" w:line="240" w:lineRule="auto"/>
      </w:pPr>
      <w:r>
        <w:separator/>
      </w:r>
    </w:p>
  </w:footnote>
  <w:footnote w:type="continuationSeparator" w:id="0">
    <w:p w14:paraId="394921D8" w14:textId="77777777" w:rsidR="008B4F7F" w:rsidRDefault="008B4F7F" w:rsidP="00181E20">
      <w:pPr>
        <w:spacing w:after="0" w:line="240" w:lineRule="auto"/>
      </w:pPr>
      <w:r>
        <w:continuationSeparator/>
      </w:r>
    </w:p>
  </w:footnote>
  <w:footnote w:id="1">
    <w:p w14:paraId="7B457EE9" w14:textId="36FB4574" w:rsidR="00FE5B92" w:rsidRDefault="00FE5B92" w:rsidP="00FE5B92">
      <w:pPr>
        <w:pStyle w:val="FootnoteText"/>
      </w:pPr>
      <w:r>
        <w:rPr>
          <w:rStyle w:val="FootnoteReference"/>
        </w:rPr>
        <w:footnoteRef/>
      </w:r>
      <w:r>
        <w:t xml:space="preserve"> </w:t>
      </w:r>
      <w:proofErr w:type="spellStart"/>
      <w:r w:rsidRPr="003579EF">
        <w:t>System</w:t>
      </w:r>
      <w:proofErr w:type="spellEnd"/>
      <w:r w:rsidRPr="003579EF">
        <w:t xml:space="preserve"> </w:t>
      </w:r>
      <w:proofErr w:type="spellStart"/>
      <w:r w:rsidRPr="003579EF">
        <w:t>for</w:t>
      </w:r>
      <w:proofErr w:type="spellEnd"/>
      <w:r w:rsidRPr="003579EF">
        <w:t xml:space="preserve"> </w:t>
      </w:r>
      <w:proofErr w:type="spellStart"/>
      <w:r w:rsidRPr="003579EF">
        <w:t>Fund</w:t>
      </w:r>
      <w:proofErr w:type="spellEnd"/>
      <w:r w:rsidRPr="003579EF">
        <w:t xml:space="preserve"> </w:t>
      </w:r>
      <w:proofErr w:type="spellStart"/>
      <w:r w:rsidRPr="003579EF">
        <w:t>management</w:t>
      </w:r>
      <w:proofErr w:type="spellEnd"/>
      <w:r w:rsidRPr="003579EF">
        <w:t xml:space="preserve"> </w:t>
      </w:r>
      <w:proofErr w:type="spellStart"/>
      <w:r w:rsidRPr="003579EF">
        <w:t>in</w:t>
      </w:r>
      <w:proofErr w:type="spellEnd"/>
      <w:r w:rsidRPr="003579EF">
        <w:t xml:space="preserve"> </w:t>
      </w:r>
      <w:proofErr w:type="spellStart"/>
      <w:r w:rsidRPr="003579EF">
        <w:t>the</w:t>
      </w:r>
      <w:proofErr w:type="spellEnd"/>
      <w:r w:rsidRPr="003579EF">
        <w:t xml:space="preserve"> </w:t>
      </w:r>
      <w:proofErr w:type="spellStart"/>
      <w:r w:rsidRPr="003579EF">
        <w:t>European</w:t>
      </w:r>
      <w:proofErr w:type="spellEnd"/>
      <w:r w:rsidRPr="003579EF">
        <w:t xml:space="preserve"> </w:t>
      </w:r>
      <w:proofErr w:type="spellStart"/>
      <w:r w:rsidRPr="003579EF">
        <w:t>Community</w:t>
      </w:r>
      <w:proofErr w:type="spellEnd"/>
      <w:r w:rsidRPr="003579EF">
        <w:t xml:space="preserve"> 2014-2020</w:t>
      </w:r>
      <w:r w:rsidR="005B5FC2">
        <w:t xml:space="preserve"> (turpmāk – SFC 2014)</w:t>
      </w:r>
    </w:p>
  </w:footnote>
  <w:footnote w:id="2">
    <w:p w14:paraId="31492D9E" w14:textId="77777777" w:rsidR="00FE5B92" w:rsidRDefault="00FE5B92" w:rsidP="00FE5B92">
      <w:pPr>
        <w:pStyle w:val="FootnoteText"/>
      </w:pPr>
      <w:r>
        <w:rPr>
          <w:rStyle w:val="FootnoteReference"/>
        </w:rPr>
        <w:footnoteRef/>
      </w:r>
      <w:r>
        <w:t xml:space="preserve"> Komisijas īstenošanas lēmums C(2014)8508 </w:t>
      </w:r>
      <w:proofErr w:type="spellStart"/>
      <w:r>
        <w:t>final</w:t>
      </w:r>
      <w:proofErr w:type="spellEnd"/>
      <w:r>
        <w:t xml:space="preserve"> (2014.gada 11.novembris) ar ko apstiprina konkrētus elementus darbības programmā ,,Izaugsme un nodarbinātība” atbalstam no Eiropas Reģionālas attīstības fonda, Kohēzijas fonda, Eiropas Sociālā Fonda un īpašā piešķīruma .Jaunatnes nodarbinātības iniciatīvai saskaņā ar mērķi “Investīcijas izaugsmei un nodarbinātībai” Latvijā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856620"/>
      <w:docPartObj>
        <w:docPartGallery w:val="Page Numbers (Top of Page)"/>
        <w:docPartUnique/>
      </w:docPartObj>
    </w:sdtPr>
    <w:sdtEndPr>
      <w:rPr>
        <w:rFonts w:ascii="Times New Roman" w:hAnsi="Times New Roman" w:cs="Times New Roman"/>
        <w:noProof/>
      </w:rPr>
    </w:sdtEndPr>
    <w:sdtContent>
      <w:p w14:paraId="01D1EECC" w14:textId="64BCC2FB" w:rsidR="005A79E2" w:rsidRPr="005A79E2" w:rsidRDefault="005A79E2">
        <w:pPr>
          <w:pStyle w:val="Header"/>
          <w:jc w:val="center"/>
          <w:rPr>
            <w:rFonts w:ascii="Times New Roman" w:hAnsi="Times New Roman" w:cs="Times New Roman"/>
          </w:rPr>
        </w:pPr>
        <w:r w:rsidRPr="005A79E2">
          <w:rPr>
            <w:rFonts w:ascii="Times New Roman" w:hAnsi="Times New Roman" w:cs="Times New Roman"/>
          </w:rPr>
          <w:fldChar w:fldCharType="begin"/>
        </w:r>
        <w:r w:rsidRPr="005A79E2">
          <w:rPr>
            <w:rFonts w:ascii="Times New Roman" w:hAnsi="Times New Roman" w:cs="Times New Roman"/>
          </w:rPr>
          <w:instrText xml:space="preserve"> PAGE   \* MERGEFORMAT </w:instrText>
        </w:r>
        <w:r w:rsidRPr="005A79E2">
          <w:rPr>
            <w:rFonts w:ascii="Times New Roman" w:hAnsi="Times New Roman" w:cs="Times New Roman"/>
          </w:rPr>
          <w:fldChar w:fldCharType="separate"/>
        </w:r>
        <w:r w:rsidR="00D17AE2">
          <w:rPr>
            <w:rFonts w:ascii="Times New Roman" w:hAnsi="Times New Roman" w:cs="Times New Roman"/>
            <w:noProof/>
          </w:rPr>
          <w:t>5</w:t>
        </w:r>
        <w:r w:rsidRPr="005A79E2">
          <w:rPr>
            <w:rFonts w:ascii="Times New Roman" w:hAnsi="Times New Roman" w:cs="Times New Roman"/>
            <w:noProof/>
          </w:rPr>
          <w:fldChar w:fldCharType="end"/>
        </w:r>
      </w:p>
    </w:sdtContent>
  </w:sdt>
  <w:p w14:paraId="5823EB45" w14:textId="77777777" w:rsidR="00BC5AA2" w:rsidRDefault="00BC5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B7144"/>
    <w:multiLevelType w:val="hybridMultilevel"/>
    <w:tmpl w:val="BFEEBE32"/>
    <w:lvl w:ilvl="0" w:tplc="04260011">
      <w:start w:val="1"/>
      <w:numFmt w:val="decimal"/>
      <w:lvlText w:val="%1)"/>
      <w:lvlJc w:val="left"/>
      <w:pPr>
        <w:ind w:left="720" w:hanging="360"/>
      </w:pPr>
      <w:rPr>
        <w:rFonts w:eastAsia="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F100174"/>
    <w:multiLevelType w:val="hybridMultilevel"/>
    <w:tmpl w:val="F3B4C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CEF016B"/>
    <w:multiLevelType w:val="hybridMultilevel"/>
    <w:tmpl w:val="1EEC96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A0"/>
    <w:rsid w:val="00074CA2"/>
    <w:rsid w:val="000B0425"/>
    <w:rsid w:val="00131426"/>
    <w:rsid w:val="001634CF"/>
    <w:rsid w:val="00176F52"/>
    <w:rsid w:val="00181E20"/>
    <w:rsid w:val="00232214"/>
    <w:rsid w:val="00244F9E"/>
    <w:rsid w:val="00300B7C"/>
    <w:rsid w:val="00341C1B"/>
    <w:rsid w:val="003579EF"/>
    <w:rsid w:val="00397ECE"/>
    <w:rsid w:val="003F01EA"/>
    <w:rsid w:val="004441E6"/>
    <w:rsid w:val="005A79E2"/>
    <w:rsid w:val="005B5FC2"/>
    <w:rsid w:val="005D3E58"/>
    <w:rsid w:val="005E2624"/>
    <w:rsid w:val="006474CF"/>
    <w:rsid w:val="00785B56"/>
    <w:rsid w:val="00826228"/>
    <w:rsid w:val="008B4F7F"/>
    <w:rsid w:val="009D68EA"/>
    <w:rsid w:val="009E7BA0"/>
    <w:rsid w:val="00A51FEF"/>
    <w:rsid w:val="00AB764A"/>
    <w:rsid w:val="00B45578"/>
    <w:rsid w:val="00BC5AA2"/>
    <w:rsid w:val="00BC6378"/>
    <w:rsid w:val="00C13D0A"/>
    <w:rsid w:val="00CD1331"/>
    <w:rsid w:val="00D17AE2"/>
    <w:rsid w:val="00D96088"/>
    <w:rsid w:val="00DC2AC0"/>
    <w:rsid w:val="00DE5478"/>
    <w:rsid w:val="00E75C82"/>
    <w:rsid w:val="00F96428"/>
    <w:rsid w:val="00FE5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05CC7"/>
  <w15:chartTrackingRefBased/>
  <w15:docId w15:val="{30AF4EE2-11A9-4655-BDE6-4A7D3D4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E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1E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1E20"/>
  </w:style>
  <w:style w:type="paragraph" w:styleId="ListParagraph">
    <w:name w:val="List Paragraph"/>
    <w:basedOn w:val="Normal"/>
    <w:uiPriority w:val="99"/>
    <w:qFormat/>
    <w:rsid w:val="00181E20"/>
    <w:pPr>
      <w:ind w:left="720"/>
      <w:contextualSpacing/>
    </w:pPr>
  </w:style>
  <w:style w:type="paragraph" w:styleId="FootnoteText">
    <w:name w:val="footnote text"/>
    <w:basedOn w:val="Normal"/>
    <w:link w:val="FootnoteTextChar"/>
    <w:semiHidden/>
    <w:unhideWhenUsed/>
    <w:rsid w:val="00181E20"/>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1E2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81E20"/>
    <w:rPr>
      <w:vertAlign w:val="superscript"/>
    </w:rPr>
  </w:style>
  <w:style w:type="paragraph" w:styleId="NoSpacing">
    <w:name w:val="No Spacing"/>
    <w:uiPriority w:val="1"/>
    <w:qFormat/>
    <w:rsid w:val="00181E20"/>
    <w:pPr>
      <w:spacing w:after="0" w:line="240" w:lineRule="auto"/>
    </w:pPr>
  </w:style>
  <w:style w:type="paragraph" w:customStyle="1" w:styleId="naisnod">
    <w:name w:val="naisnod"/>
    <w:basedOn w:val="Normal"/>
    <w:rsid w:val="00181E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181E20"/>
    <w:pPr>
      <w:spacing w:before="75" w:after="75" w:line="240" w:lineRule="auto"/>
      <w:ind w:firstLine="375"/>
      <w:jc w:val="both"/>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181E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1E20"/>
  </w:style>
  <w:style w:type="character" w:styleId="CommentReference">
    <w:name w:val="annotation reference"/>
    <w:basedOn w:val="DefaultParagraphFont"/>
    <w:semiHidden/>
    <w:unhideWhenUsed/>
    <w:rsid w:val="003579EF"/>
    <w:rPr>
      <w:sz w:val="16"/>
      <w:szCs w:val="16"/>
    </w:rPr>
  </w:style>
  <w:style w:type="paragraph" w:styleId="CommentText">
    <w:name w:val="annotation text"/>
    <w:basedOn w:val="Normal"/>
    <w:link w:val="CommentTextChar"/>
    <w:semiHidden/>
    <w:unhideWhenUsed/>
    <w:rsid w:val="003579EF"/>
    <w:pPr>
      <w:spacing w:line="240" w:lineRule="auto"/>
    </w:pPr>
    <w:rPr>
      <w:sz w:val="20"/>
      <w:szCs w:val="20"/>
    </w:rPr>
  </w:style>
  <w:style w:type="character" w:customStyle="1" w:styleId="CommentTextChar">
    <w:name w:val="Comment Text Char"/>
    <w:basedOn w:val="DefaultParagraphFont"/>
    <w:link w:val="CommentText"/>
    <w:semiHidden/>
    <w:rsid w:val="003579EF"/>
    <w:rPr>
      <w:sz w:val="20"/>
      <w:szCs w:val="20"/>
    </w:rPr>
  </w:style>
  <w:style w:type="paragraph" w:styleId="CommentSubject">
    <w:name w:val="annotation subject"/>
    <w:basedOn w:val="CommentText"/>
    <w:next w:val="CommentText"/>
    <w:link w:val="CommentSubjectChar"/>
    <w:uiPriority w:val="99"/>
    <w:semiHidden/>
    <w:unhideWhenUsed/>
    <w:rsid w:val="003579EF"/>
    <w:rPr>
      <w:b/>
      <w:bCs/>
    </w:rPr>
  </w:style>
  <w:style w:type="character" w:customStyle="1" w:styleId="CommentSubjectChar">
    <w:name w:val="Comment Subject Char"/>
    <w:basedOn w:val="CommentTextChar"/>
    <w:link w:val="CommentSubject"/>
    <w:uiPriority w:val="99"/>
    <w:semiHidden/>
    <w:rsid w:val="003579EF"/>
    <w:rPr>
      <w:b/>
      <w:bCs/>
      <w:sz w:val="20"/>
      <w:szCs w:val="20"/>
    </w:rPr>
  </w:style>
  <w:style w:type="paragraph" w:styleId="BalloonText">
    <w:name w:val="Balloon Text"/>
    <w:basedOn w:val="Normal"/>
    <w:link w:val="BalloonTextChar"/>
    <w:uiPriority w:val="99"/>
    <w:semiHidden/>
    <w:unhideWhenUsed/>
    <w:rsid w:val="00357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9EF"/>
    <w:rPr>
      <w:rFonts w:ascii="Segoe UI" w:hAnsi="Segoe UI" w:cs="Segoe UI"/>
      <w:sz w:val="18"/>
      <w:szCs w:val="18"/>
    </w:rPr>
  </w:style>
  <w:style w:type="paragraph" w:customStyle="1" w:styleId="Default">
    <w:name w:val="Default"/>
    <w:rsid w:val="00131426"/>
    <w:pPr>
      <w:autoSpaceDE w:val="0"/>
      <w:autoSpaceDN w:val="0"/>
      <w:adjustRightInd w:val="0"/>
      <w:spacing w:after="0" w:line="240" w:lineRule="auto"/>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C93AF-E653-4EF0-9135-A66817A5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6720</Words>
  <Characters>3831</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rīkojuma projekta “Par Eiropas Savienības struktūrfondu un Kohēzijas fonda 2014.-2020.gada plānošanas perioda darbības programmu “Izaugsme un nodarbinātība”” sākotnējās ietekmes novērtējuma ziņojums (anotācija)</vt:lpstr>
    </vt:vector>
  </TitlesOfParts>
  <Company>Finanšu ministrija</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Eiropas Savienības struktūrfondu un Kohēzijas fonda 2014.-2020.gada plānošanas perioda darbības programmu “Izaugsme un nodarbinātība”” sākotnējās ietekmes novērtējuma ziņojums (anotācija)</dc:title>
  <dc:subject>Anotācija</dc:subject>
  <dc:creator>Karina.Virse@fm.gov.lv</dc:creator>
  <cp:keywords/>
  <dc:description>K.Virse, 67095479
Karina.Virse@fm.gov.lv</dc:description>
  <cp:lastModifiedBy>Liene Strēlniece</cp:lastModifiedBy>
  <cp:revision>31</cp:revision>
  <dcterms:created xsi:type="dcterms:W3CDTF">2014-12-01T08:53:00Z</dcterms:created>
  <dcterms:modified xsi:type="dcterms:W3CDTF">2015-01-19T07:16:00Z</dcterms:modified>
</cp:coreProperties>
</file>