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005" w:rsidRPr="000757E8" w:rsidRDefault="002A5005" w:rsidP="002A5005">
      <w:pPr>
        <w:pStyle w:val="Heading1"/>
        <w:jc w:val="right"/>
        <w:rPr>
          <w:rFonts w:ascii="Times New Roman" w:hAnsi="Times New Roman"/>
          <w:b w:val="0"/>
          <w:color w:val="auto"/>
          <w:sz w:val="24"/>
          <w:szCs w:val="24"/>
          <w:lang w:val="lv-LV"/>
        </w:rPr>
      </w:pPr>
      <w:bookmarkStart w:id="0" w:name="_Toc378266937"/>
      <w:r w:rsidRPr="000757E8">
        <w:rPr>
          <w:rFonts w:ascii="Times New Roman" w:hAnsi="Times New Roman"/>
          <w:b w:val="0"/>
          <w:color w:val="auto"/>
          <w:sz w:val="24"/>
          <w:szCs w:val="24"/>
          <w:lang w:val="lv-LV"/>
        </w:rPr>
        <w:t>Pielikums Nr.1</w:t>
      </w:r>
      <w:bookmarkEnd w:id="0"/>
      <w:r w:rsidRPr="000757E8">
        <w:rPr>
          <w:rFonts w:ascii="Times New Roman" w:hAnsi="Times New Roman"/>
          <w:b w:val="0"/>
          <w:color w:val="auto"/>
          <w:sz w:val="24"/>
          <w:szCs w:val="24"/>
          <w:lang w:val="lv-LV"/>
        </w:rPr>
        <w:t xml:space="preserve"> </w:t>
      </w:r>
    </w:p>
    <w:p w:rsidR="002A5005" w:rsidRPr="000757E8" w:rsidRDefault="002A5005" w:rsidP="002A5005">
      <w:pPr>
        <w:pStyle w:val="Heading2"/>
        <w:jc w:val="center"/>
        <w:rPr>
          <w:rFonts w:ascii="Times New Roman" w:hAnsi="Times New Roman"/>
          <w:b/>
          <w:color w:val="auto"/>
        </w:rPr>
      </w:pPr>
      <w:bookmarkStart w:id="1" w:name="_Toc378266938"/>
    </w:p>
    <w:p w:rsidR="002A5005" w:rsidRPr="000757E8" w:rsidRDefault="002A5005" w:rsidP="002A5005">
      <w:pPr>
        <w:pStyle w:val="Heading2"/>
        <w:jc w:val="center"/>
        <w:rPr>
          <w:rFonts w:ascii="Times New Roman" w:hAnsi="Times New Roman"/>
          <w:b/>
          <w:color w:val="auto"/>
        </w:rPr>
      </w:pPr>
      <w:r w:rsidRPr="000757E8">
        <w:rPr>
          <w:rFonts w:ascii="Times New Roman" w:hAnsi="Times New Roman"/>
          <w:b/>
          <w:color w:val="auto"/>
        </w:rPr>
        <w:t>Kopsavilkums</w:t>
      </w:r>
      <w:bookmarkEnd w:id="1"/>
    </w:p>
    <w:p w:rsidR="002A5005" w:rsidRPr="00D302A0" w:rsidRDefault="002A5005" w:rsidP="002A5005">
      <w:pPr>
        <w:spacing w:before="60"/>
        <w:jc w:val="center"/>
        <w:rPr>
          <w:b/>
          <w:sz w:val="12"/>
          <w:szCs w:val="12"/>
        </w:rPr>
      </w:pPr>
    </w:p>
    <w:p w:rsidR="002A5005" w:rsidRPr="000757E8" w:rsidRDefault="002A5005" w:rsidP="00A57809">
      <w:pPr>
        <w:numPr>
          <w:ilvl w:val="0"/>
          <w:numId w:val="1"/>
        </w:numPr>
        <w:ind w:left="567" w:hanging="567"/>
        <w:jc w:val="both"/>
        <w:rPr>
          <w:rFonts w:eastAsia="Times New Roman"/>
          <w:szCs w:val="20"/>
        </w:rPr>
      </w:pPr>
      <w:r w:rsidRPr="000757E8">
        <w:rPr>
          <w:rFonts w:eastAsia="Times New Roman"/>
          <w:szCs w:val="20"/>
        </w:rPr>
        <w:t>Darbības programmas</w:t>
      </w:r>
      <w:r w:rsidR="0010284E">
        <w:rPr>
          <w:rFonts w:eastAsia="Times New Roman"/>
          <w:szCs w:val="20"/>
        </w:rPr>
        <w:t xml:space="preserve"> “Izaugsme un nodarbinātība”</w:t>
      </w:r>
      <w:r w:rsidR="00494702">
        <w:rPr>
          <w:rFonts w:eastAsia="Times New Roman"/>
          <w:szCs w:val="20"/>
        </w:rPr>
        <w:t xml:space="preserve"> (turpmāk – darbības programma)</w:t>
      </w:r>
      <w:r w:rsidRPr="000757E8">
        <w:rPr>
          <w:rFonts w:eastAsia="Times New Roman"/>
          <w:szCs w:val="20"/>
        </w:rPr>
        <w:t xml:space="preserve"> </w:t>
      </w:r>
      <w:r w:rsidRPr="000757E8">
        <w:rPr>
          <w:rFonts w:eastAsia="Times New Roman"/>
          <w:b/>
          <w:szCs w:val="20"/>
        </w:rPr>
        <w:t>mērķis</w:t>
      </w:r>
      <w:r w:rsidRPr="000757E8">
        <w:rPr>
          <w:rFonts w:eastAsia="Times New Roman"/>
          <w:szCs w:val="20"/>
        </w:rPr>
        <w:t xml:space="preserve"> ir </w:t>
      </w:r>
      <w:r w:rsidRPr="000757E8">
        <w:rPr>
          <w:rFonts w:eastAsia="Times New Roman"/>
          <w:b/>
          <w:szCs w:val="20"/>
        </w:rPr>
        <w:t>definēt</w:t>
      </w:r>
      <w:r w:rsidRPr="000757E8">
        <w:rPr>
          <w:rFonts w:eastAsia="Times New Roman"/>
          <w:szCs w:val="20"/>
        </w:rPr>
        <w:t xml:space="preserve"> Kohēzijas politikas (</w:t>
      </w:r>
      <w:r w:rsidR="00A57809">
        <w:rPr>
          <w:rFonts w:eastAsia="Times New Roman"/>
          <w:szCs w:val="20"/>
        </w:rPr>
        <w:t xml:space="preserve">turpmāk – </w:t>
      </w:r>
      <w:r w:rsidRPr="000757E8">
        <w:rPr>
          <w:rFonts w:eastAsia="Times New Roman"/>
          <w:szCs w:val="20"/>
        </w:rPr>
        <w:t xml:space="preserve">KP) fondu </w:t>
      </w:r>
      <w:r w:rsidRPr="000757E8">
        <w:rPr>
          <w:rFonts w:eastAsia="Times New Roman"/>
          <w:b/>
          <w:szCs w:val="20"/>
        </w:rPr>
        <w:t>prioritāros virzienus, mērķus un sasniedzamos rezultātus</w:t>
      </w:r>
      <w:r w:rsidRPr="000757E8">
        <w:rPr>
          <w:rFonts w:eastAsia="Times New Roman"/>
          <w:szCs w:val="20"/>
        </w:rPr>
        <w:t xml:space="preserve"> saskaņā ar stratēģiju </w:t>
      </w:r>
      <w:r w:rsidR="0010284E">
        <w:rPr>
          <w:rFonts w:eastAsia="Times New Roman"/>
          <w:szCs w:val="20"/>
        </w:rPr>
        <w:t>“</w:t>
      </w:r>
      <w:r w:rsidRPr="000757E8">
        <w:rPr>
          <w:rFonts w:eastAsia="Times New Roman"/>
          <w:szCs w:val="20"/>
        </w:rPr>
        <w:t xml:space="preserve">Eiropa 2020”, Latvijas Nacionālās attīstības plānu </w:t>
      </w:r>
      <w:r w:rsidR="007E61F8">
        <w:rPr>
          <w:rFonts w:eastAsia="Times New Roman"/>
          <w:szCs w:val="20"/>
        </w:rPr>
        <w:br/>
      </w:r>
      <w:r w:rsidRPr="000757E8">
        <w:rPr>
          <w:rFonts w:eastAsia="Times New Roman"/>
          <w:szCs w:val="20"/>
        </w:rPr>
        <w:t>2014.–2020.</w:t>
      </w:r>
      <w:r w:rsidR="000757E8">
        <w:rPr>
          <w:rFonts w:eastAsia="Times New Roman"/>
          <w:szCs w:val="20"/>
        </w:rPr>
        <w:t> </w:t>
      </w:r>
      <w:r w:rsidRPr="000757E8">
        <w:rPr>
          <w:rFonts w:eastAsia="Times New Roman"/>
          <w:szCs w:val="20"/>
        </w:rPr>
        <w:t>gadam, Nacionālo reformu programmu, Eiropas Savienības Padomes rekomendācijām par Latvijas 2013.gada valsts reformu programmu un ar ko sniedz Padomes atzinumu par Latvijas 2012.–2016.gada konverģences programmu</w:t>
      </w:r>
      <w:r w:rsidR="00744F40">
        <w:rPr>
          <w:rFonts w:eastAsia="Times New Roman"/>
          <w:szCs w:val="20"/>
        </w:rPr>
        <w:t xml:space="preserve"> un </w:t>
      </w:r>
      <w:r w:rsidR="00744F40">
        <w:rPr>
          <w:szCs w:val="24"/>
          <w:lang w:eastAsia="lv-LV"/>
        </w:rPr>
        <w:t>Eiropas Savienības Padomes rekomendācijām</w:t>
      </w:r>
      <w:r w:rsidR="00744F40" w:rsidRPr="009D71C8">
        <w:rPr>
          <w:szCs w:val="24"/>
          <w:lang w:eastAsia="lv-LV"/>
        </w:rPr>
        <w:t xml:space="preserve"> par Latvijas 2014.gada valsts reformu programmu un ar ko sniedz Padomes atzinumu par Latvijas 2</w:t>
      </w:r>
      <w:r w:rsidR="00744F40">
        <w:rPr>
          <w:szCs w:val="24"/>
          <w:lang w:eastAsia="lv-LV"/>
        </w:rPr>
        <w:t>014.gada stabilitātes programmu</w:t>
      </w:r>
      <w:r w:rsidRPr="000757E8">
        <w:rPr>
          <w:rFonts w:eastAsia="Times New Roman"/>
          <w:szCs w:val="20"/>
        </w:rPr>
        <w:t xml:space="preserve">, nacionālajām nozaru stratēģijām un citiem plānošanas dokumentiem, </w:t>
      </w:r>
      <w:r w:rsidRPr="000757E8">
        <w:rPr>
          <w:rFonts w:eastAsia="Times New Roman"/>
          <w:b/>
          <w:szCs w:val="20"/>
        </w:rPr>
        <w:t>kā arī</w:t>
      </w:r>
      <w:r w:rsidRPr="000757E8">
        <w:rPr>
          <w:rFonts w:eastAsia="Times New Roman"/>
          <w:szCs w:val="20"/>
        </w:rPr>
        <w:t xml:space="preserve"> </w:t>
      </w:r>
      <w:r w:rsidRPr="000757E8">
        <w:rPr>
          <w:rFonts w:eastAsia="Times New Roman"/>
          <w:b/>
          <w:szCs w:val="20"/>
        </w:rPr>
        <w:t>noteikt vispārējos principus darbības programmā minēto KP fondu līdzfinansēto prioritāšu ieviešanā, uzraudzībā un izvērtēšanā</w:t>
      </w:r>
      <w:r w:rsidRPr="000757E8">
        <w:rPr>
          <w:rFonts w:eastAsia="Times New Roman"/>
          <w:szCs w:val="20"/>
        </w:rPr>
        <w:t>.</w:t>
      </w:r>
    </w:p>
    <w:p w:rsidR="002A5005" w:rsidRPr="000757E8" w:rsidRDefault="002A5005" w:rsidP="00A57809">
      <w:pPr>
        <w:numPr>
          <w:ilvl w:val="0"/>
          <w:numId w:val="1"/>
        </w:numPr>
        <w:ind w:left="567" w:right="74" w:hanging="567"/>
        <w:jc w:val="both"/>
        <w:rPr>
          <w:rFonts w:eastAsia="Times New Roman"/>
          <w:iCs/>
          <w:szCs w:val="24"/>
          <w:lang w:eastAsia="lv-LV" w:bidi="lo-LA"/>
        </w:rPr>
      </w:pPr>
      <w:r w:rsidRPr="000757E8">
        <w:rPr>
          <w:rFonts w:eastAsia="Times New Roman"/>
          <w:iCs/>
          <w:szCs w:val="24"/>
          <w:lang w:eastAsia="lv-LV" w:bidi="lo-LA"/>
        </w:rPr>
        <w:t xml:space="preserve">KP fondu līdzfinansētie ieguldījumi līdz šim 2007.–2013.gada plānošanas perioda ietvaros ir </w:t>
      </w:r>
      <w:r w:rsidRPr="000757E8">
        <w:rPr>
          <w:rFonts w:eastAsia="Times New Roman"/>
          <w:b/>
          <w:iCs/>
          <w:szCs w:val="24"/>
          <w:lang w:eastAsia="lv-LV" w:bidi="lo-LA"/>
        </w:rPr>
        <w:t>radījuši būtisku stimulējošo ietekmi uz ekonomisko aktivitāti</w:t>
      </w:r>
      <w:r w:rsidR="000757E8">
        <w:rPr>
          <w:rFonts w:eastAsia="Times New Roman"/>
          <w:b/>
          <w:iCs/>
          <w:szCs w:val="24"/>
          <w:lang w:eastAsia="lv-LV" w:bidi="lo-LA"/>
        </w:rPr>
        <w:t>,</w:t>
      </w:r>
      <w:r w:rsidRPr="000757E8">
        <w:rPr>
          <w:rFonts w:eastAsia="Times New Roman"/>
          <w:iCs/>
          <w:szCs w:val="24"/>
          <w:lang w:eastAsia="lv-LV" w:bidi="lo-LA"/>
        </w:rPr>
        <w:t xml:space="preserve"> un sagatavotā darbības programma nosaka to stratēģisku un efektīvu ieguldīšanu, lai nodrošinātu, ka pozitīvā ietekme uz ekonomisko attīstību palielinātos un saglabātos arī turpmākajos gados.</w:t>
      </w:r>
    </w:p>
    <w:p w:rsidR="002A5005" w:rsidRPr="000757E8" w:rsidRDefault="002A5005" w:rsidP="00A57809">
      <w:pPr>
        <w:numPr>
          <w:ilvl w:val="0"/>
          <w:numId w:val="1"/>
        </w:numPr>
        <w:ind w:left="567" w:right="74" w:hanging="567"/>
        <w:jc w:val="both"/>
        <w:rPr>
          <w:rFonts w:eastAsia="Times New Roman"/>
          <w:iCs/>
          <w:szCs w:val="24"/>
          <w:lang w:eastAsia="lv-LV" w:bidi="lo-LA"/>
        </w:rPr>
      </w:pPr>
      <w:r w:rsidRPr="000757E8">
        <w:rPr>
          <w:rFonts w:eastAsia="Times New Roman"/>
          <w:iCs/>
          <w:szCs w:val="24"/>
          <w:lang w:eastAsia="lv-LV" w:bidi="lo-LA"/>
        </w:rPr>
        <w:t>Turpmākai sekmīgai KP fondu ieviešanai kopumā pieejami 4 418,2</w:t>
      </w:r>
      <w:r w:rsidRPr="000757E8" w:rsidDel="00AB7BA3">
        <w:rPr>
          <w:rFonts w:eastAsia="Times New Roman"/>
          <w:iCs/>
          <w:szCs w:val="24"/>
          <w:lang w:eastAsia="lv-LV" w:bidi="lo-LA"/>
        </w:rPr>
        <w:t xml:space="preserve"> </w:t>
      </w:r>
      <w:r w:rsidRPr="000757E8">
        <w:rPr>
          <w:rFonts w:eastAsia="Times New Roman"/>
          <w:iCs/>
          <w:szCs w:val="24"/>
          <w:lang w:eastAsia="lv-LV" w:bidi="lo-LA"/>
        </w:rPr>
        <w:t xml:space="preserve">milj. EUR (ieskaitot Jauniešu nodarbinātības iniciatīvas finansējumu 29 milj. EUR apjomā). KP fondu ieguldījumu plānošanai un īstenošanai sagatavota </w:t>
      </w:r>
      <w:r w:rsidRPr="000757E8">
        <w:rPr>
          <w:rFonts w:eastAsia="Times New Roman"/>
          <w:b/>
          <w:iCs/>
          <w:szCs w:val="24"/>
          <w:lang w:eastAsia="lv-LV" w:bidi="lo-LA"/>
        </w:rPr>
        <w:t>darbības programma</w:t>
      </w:r>
      <w:r w:rsidRPr="000757E8">
        <w:rPr>
          <w:rFonts w:eastAsia="Times New Roman"/>
          <w:iCs/>
          <w:szCs w:val="24"/>
          <w:lang w:eastAsia="lv-LV" w:bidi="lo-LA"/>
        </w:rPr>
        <w:t xml:space="preserve">, kurā apvienots KP fondu ieviešanai pieejamais finansējums, nodrošinot tematiski </w:t>
      </w:r>
      <w:r w:rsidRPr="000757E8">
        <w:rPr>
          <w:rFonts w:eastAsia="Times New Roman"/>
          <w:b/>
          <w:iCs/>
          <w:szCs w:val="24"/>
          <w:lang w:eastAsia="lv-LV" w:bidi="lo-LA"/>
        </w:rPr>
        <w:t>koncentrēta un savstarpēji papildinoša atbalsta sniegšanu identificētajām prioritārajām vajadzībām</w:t>
      </w:r>
      <w:r w:rsidRPr="000757E8">
        <w:rPr>
          <w:rFonts w:eastAsia="Times New Roman"/>
          <w:iCs/>
          <w:szCs w:val="24"/>
          <w:lang w:eastAsia="lv-LV" w:bidi="lo-LA"/>
        </w:rPr>
        <w:t>.</w:t>
      </w:r>
    </w:p>
    <w:p w:rsidR="002A5005" w:rsidRPr="000757E8" w:rsidRDefault="002A5005" w:rsidP="00A57809">
      <w:pPr>
        <w:numPr>
          <w:ilvl w:val="0"/>
          <w:numId w:val="1"/>
        </w:numPr>
        <w:ind w:left="567" w:right="74" w:hanging="567"/>
        <w:jc w:val="both"/>
        <w:rPr>
          <w:rFonts w:eastAsia="Times New Roman"/>
          <w:bCs/>
          <w:szCs w:val="24"/>
          <w:lang w:eastAsia="lv-LV" w:bidi="lo-LA"/>
        </w:rPr>
      </w:pPr>
      <w:r w:rsidRPr="000757E8">
        <w:rPr>
          <w:rFonts w:eastAsia="Times New Roman"/>
          <w:iCs/>
          <w:szCs w:val="24"/>
          <w:lang w:eastAsia="lv-LV" w:bidi="lo-LA"/>
        </w:rPr>
        <w:t xml:space="preserve">Darbības programmā izvēlēti un izveidoti </w:t>
      </w:r>
      <w:r w:rsidR="003C3A58">
        <w:rPr>
          <w:rFonts w:eastAsia="Times New Roman"/>
          <w:iCs/>
          <w:szCs w:val="24"/>
          <w:lang w:eastAsia="lv-LV" w:bidi="lo-LA"/>
        </w:rPr>
        <w:t>deviņi</w:t>
      </w:r>
      <w:r w:rsidRPr="000757E8">
        <w:rPr>
          <w:rFonts w:eastAsia="Times New Roman"/>
          <w:iCs/>
          <w:szCs w:val="24"/>
          <w:lang w:eastAsia="lv-LV" w:bidi="lo-LA"/>
        </w:rPr>
        <w:t xml:space="preserve"> prioritārie virzieni</w:t>
      </w:r>
      <w:r w:rsidR="00114C30">
        <w:rPr>
          <w:rFonts w:eastAsia="Times New Roman"/>
          <w:iCs/>
          <w:szCs w:val="24"/>
          <w:lang w:eastAsia="lv-LV" w:bidi="lo-LA"/>
        </w:rPr>
        <w:t>, kā arī trīs prioritāri virzieni tehniskajai palīdzībai,</w:t>
      </w:r>
      <w:r w:rsidRPr="000757E8">
        <w:rPr>
          <w:rFonts w:eastAsia="Times New Roman"/>
          <w:iCs/>
          <w:szCs w:val="24"/>
          <w:lang w:eastAsia="lv-LV" w:bidi="lo-LA"/>
        </w:rPr>
        <w:t xml:space="preserve"> un norādīts tiem pieejamais KP fondu finansējums. Katram </w:t>
      </w:r>
      <w:r w:rsidR="000757E8" w:rsidRPr="000757E8">
        <w:rPr>
          <w:rFonts w:eastAsia="Times New Roman"/>
          <w:iCs/>
          <w:szCs w:val="24"/>
          <w:lang w:eastAsia="lv-LV" w:bidi="lo-LA"/>
        </w:rPr>
        <w:t>prioritāraj</w:t>
      </w:r>
      <w:r w:rsidR="000757E8">
        <w:rPr>
          <w:rFonts w:eastAsia="Times New Roman"/>
          <w:iCs/>
          <w:szCs w:val="24"/>
          <w:lang w:eastAsia="lv-LV" w:bidi="lo-LA"/>
        </w:rPr>
        <w:t>a</w:t>
      </w:r>
      <w:r w:rsidR="000757E8" w:rsidRPr="000757E8">
        <w:rPr>
          <w:rFonts w:eastAsia="Times New Roman"/>
          <w:iCs/>
          <w:szCs w:val="24"/>
          <w:lang w:eastAsia="lv-LV" w:bidi="lo-LA"/>
        </w:rPr>
        <w:t>m virzien</w:t>
      </w:r>
      <w:r w:rsidR="000757E8">
        <w:rPr>
          <w:rFonts w:eastAsia="Times New Roman"/>
          <w:iCs/>
          <w:szCs w:val="24"/>
          <w:lang w:eastAsia="lv-LV" w:bidi="lo-LA"/>
        </w:rPr>
        <w:t>a</w:t>
      </w:r>
      <w:r w:rsidR="000757E8" w:rsidRPr="000757E8">
        <w:rPr>
          <w:rFonts w:eastAsia="Times New Roman"/>
          <w:iCs/>
          <w:szCs w:val="24"/>
          <w:lang w:eastAsia="lv-LV" w:bidi="lo-LA"/>
        </w:rPr>
        <w:t xml:space="preserve">m </w:t>
      </w:r>
      <w:r w:rsidR="000757E8">
        <w:rPr>
          <w:rFonts w:eastAsia="Times New Roman"/>
          <w:iCs/>
          <w:szCs w:val="24"/>
          <w:lang w:eastAsia="lv-LV" w:bidi="lo-LA"/>
        </w:rPr>
        <w:t xml:space="preserve">ir </w:t>
      </w:r>
      <w:r w:rsidRPr="000757E8">
        <w:rPr>
          <w:rFonts w:eastAsia="Times New Roman"/>
          <w:iCs/>
          <w:szCs w:val="24"/>
          <w:lang w:eastAsia="lv-LV" w:bidi="lo-LA"/>
        </w:rPr>
        <w:t>izvēlētas ieguldījumu prioritātes, kas atbilst KP fondu regulām. Prioritāro virzienu un ieguldījumu prioritāšu īstenošanai noteikti specifiskie atbalsta mērķi, kuriem</w:t>
      </w:r>
      <w:r w:rsidR="000757E8" w:rsidRPr="000757E8">
        <w:rPr>
          <w:rFonts w:eastAsia="Times New Roman"/>
          <w:iCs/>
          <w:szCs w:val="24"/>
          <w:lang w:eastAsia="lv-LV" w:bidi="lo-LA"/>
        </w:rPr>
        <w:t xml:space="preserve"> savukārt</w:t>
      </w:r>
      <w:r w:rsidRPr="000757E8">
        <w:rPr>
          <w:rFonts w:eastAsia="Times New Roman"/>
          <w:iCs/>
          <w:szCs w:val="24"/>
          <w:lang w:eastAsia="lv-LV" w:bidi="lo-LA"/>
        </w:rPr>
        <w:t xml:space="preserve"> noteikti sasniedzamie rezultāti un indikatīvās īstenojamās darbības šo rezultātu sasniegšanai. </w:t>
      </w:r>
    </w:p>
    <w:p w:rsidR="002A5005" w:rsidRPr="000757E8" w:rsidRDefault="002A5005" w:rsidP="00A57809">
      <w:pPr>
        <w:numPr>
          <w:ilvl w:val="0"/>
          <w:numId w:val="1"/>
        </w:numPr>
        <w:ind w:left="567" w:hanging="567"/>
        <w:jc w:val="both"/>
        <w:rPr>
          <w:rFonts w:eastAsia="Times New Roman"/>
          <w:iCs/>
          <w:szCs w:val="24"/>
          <w:lang w:eastAsia="lv-LV" w:bidi="lo-LA"/>
        </w:rPr>
      </w:pPr>
      <w:r w:rsidRPr="000757E8">
        <w:rPr>
          <w:rFonts w:eastAsia="Times New Roman"/>
          <w:iCs/>
          <w:szCs w:val="24"/>
          <w:lang w:eastAsia="lv-LV" w:bidi="lo-LA"/>
        </w:rPr>
        <w:t>Darbības programma saturiski strukturēta atbilstoši Eiropas Komisijas izstrādātajai veidlapai. Darbības programmā noteikti mehānismi savstarpējai atbalsta koordinācijai starp fondiem, plānotajām darbībām administratīvā sloga mazināšanai finansējuma saņēmējiem, atspoguļoti plānošanas periodā ieviešamie horizontālie principi, sniegta informācija par darbības programmas ieviešanas administratīvo ietvaru, plānotajiem izvērtēšanas pasākumiem.</w:t>
      </w:r>
    </w:p>
    <w:p w:rsidR="002A5005" w:rsidRPr="00CC0BCC" w:rsidRDefault="002A5005" w:rsidP="000E48E8">
      <w:pPr>
        <w:numPr>
          <w:ilvl w:val="0"/>
          <w:numId w:val="1"/>
        </w:numPr>
        <w:tabs>
          <w:tab w:val="left" w:pos="567"/>
        </w:tabs>
        <w:ind w:left="567" w:hanging="567"/>
        <w:jc w:val="both"/>
        <w:rPr>
          <w:rFonts w:eastAsia="Times New Roman"/>
          <w:szCs w:val="24"/>
        </w:rPr>
      </w:pPr>
      <w:r w:rsidRPr="00CC0BCC">
        <w:rPr>
          <w:rFonts w:eastAsia="Times New Roman"/>
          <w:szCs w:val="24"/>
        </w:rPr>
        <w:t>Prioritārā virziena</w:t>
      </w:r>
      <w:r w:rsidR="000757E8" w:rsidRPr="00CC0BCC">
        <w:rPr>
          <w:rFonts w:eastAsia="Times New Roman"/>
          <w:szCs w:val="24"/>
        </w:rPr>
        <w:t xml:space="preserve"> </w:t>
      </w:r>
      <w:r w:rsidR="0010284E" w:rsidRPr="00CC0BCC">
        <w:rPr>
          <w:rFonts w:eastAsia="Times New Roman"/>
          <w:szCs w:val="24"/>
        </w:rPr>
        <w:t>“</w:t>
      </w:r>
      <w:r w:rsidRPr="00CC0BCC">
        <w:rPr>
          <w:rFonts w:eastAsia="Times New Roman"/>
          <w:b/>
          <w:szCs w:val="24"/>
        </w:rPr>
        <w:t>Pētniecība, tehnoloģiju attīstība un inovācijas</w:t>
      </w:r>
      <w:r w:rsidRPr="00CC0BCC">
        <w:rPr>
          <w:rFonts w:eastAsia="Times New Roman"/>
          <w:szCs w:val="24"/>
        </w:rPr>
        <w:t>” ietvaros atbalsts tiks sniegts pētniecības un inovācij</w:t>
      </w:r>
      <w:r w:rsidR="00CD7B76" w:rsidRPr="00CC0BCC">
        <w:rPr>
          <w:rFonts w:eastAsia="Times New Roman"/>
          <w:szCs w:val="24"/>
        </w:rPr>
        <w:t>u</w:t>
      </w:r>
      <w:r w:rsidRPr="00CC0BCC">
        <w:rPr>
          <w:rFonts w:eastAsia="Times New Roman"/>
          <w:szCs w:val="24"/>
        </w:rPr>
        <w:t xml:space="preserve"> kapacitāte</w:t>
      </w:r>
      <w:r w:rsidR="000E48E8" w:rsidRPr="00CC0BCC">
        <w:rPr>
          <w:rFonts w:eastAsia="Times New Roman"/>
          <w:szCs w:val="24"/>
        </w:rPr>
        <w:t>s</w:t>
      </w:r>
      <w:r w:rsidRPr="00CC0BCC">
        <w:rPr>
          <w:rFonts w:eastAsia="Times New Roman"/>
          <w:szCs w:val="24"/>
        </w:rPr>
        <w:t xml:space="preserve"> stiprināšanai, </w:t>
      </w:r>
      <w:r w:rsidR="000E48E8" w:rsidRPr="00CC0BCC">
        <w:rPr>
          <w:rFonts w:eastAsia="Times New Roman"/>
          <w:szCs w:val="24"/>
        </w:rPr>
        <w:t xml:space="preserve">veicinot cilvēkkapitāla </w:t>
      </w:r>
      <w:r w:rsidRPr="00CC0BCC">
        <w:rPr>
          <w:rFonts w:eastAsia="Times New Roman"/>
          <w:szCs w:val="24"/>
        </w:rPr>
        <w:t>atjauno</w:t>
      </w:r>
      <w:r w:rsidR="000E48E8" w:rsidRPr="00CC0BCC">
        <w:rPr>
          <w:rFonts w:eastAsia="Times New Roman"/>
          <w:szCs w:val="24"/>
        </w:rPr>
        <w:t>tni</w:t>
      </w:r>
      <w:r w:rsidRPr="00CC0BCC">
        <w:rPr>
          <w:rFonts w:eastAsia="Times New Roman"/>
          <w:szCs w:val="24"/>
        </w:rPr>
        <w:t>, atbalstot pielietojamu pētījumu īstenošanu</w:t>
      </w:r>
      <w:r w:rsidR="000E48E8" w:rsidRPr="00CC0BCC">
        <w:rPr>
          <w:rFonts w:eastAsia="Times New Roman"/>
          <w:szCs w:val="24"/>
        </w:rPr>
        <w:t xml:space="preserve"> un</w:t>
      </w:r>
      <w:r w:rsidRPr="00CC0BCC">
        <w:rPr>
          <w:rFonts w:eastAsia="Times New Roman"/>
          <w:szCs w:val="24"/>
        </w:rPr>
        <w:t xml:space="preserve"> </w:t>
      </w:r>
      <w:r w:rsidR="000E48E8" w:rsidRPr="00CC0BCC">
        <w:rPr>
          <w:rFonts w:eastAsia="Times New Roman"/>
          <w:szCs w:val="24"/>
        </w:rPr>
        <w:t>pētniecības rezultātu komercializāciju</w:t>
      </w:r>
      <w:r w:rsidR="000E48E8" w:rsidRPr="00CC0BCC">
        <w:rPr>
          <w:szCs w:val="24"/>
        </w:rPr>
        <w:t>,</w:t>
      </w:r>
      <w:r w:rsidR="000E48E8" w:rsidRPr="00CC0BCC">
        <w:rPr>
          <w:rFonts w:eastAsia="Times New Roman"/>
          <w:szCs w:val="24"/>
        </w:rPr>
        <w:t xml:space="preserve"> </w:t>
      </w:r>
      <w:r w:rsidRPr="00CC0BCC">
        <w:rPr>
          <w:rFonts w:eastAsia="Times New Roman"/>
          <w:szCs w:val="24"/>
        </w:rPr>
        <w:t xml:space="preserve">veicinot zinātnisko institūciju </w:t>
      </w:r>
      <w:r w:rsidR="000E48E8" w:rsidRPr="00CC0BCC">
        <w:rPr>
          <w:rFonts w:eastAsia="Times New Roman"/>
          <w:szCs w:val="24"/>
        </w:rPr>
        <w:t>strukturālo reformu īstenošanu</w:t>
      </w:r>
      <w:r w:rsidR="00892003" w:rsidRPr="00CC0BCC">
        <w:rPr>
          <w:rFonts w:eastAsia="Times New Roman"/>
          <w:szCs w:val="24"/>
        </w:rPr>
        <w:t xml:space="preserve"> (konsolidācijas un rīcībspējas uzlabošanas pasākumi)</w:t>
      </w:r>
      <w:r w:rsidRPr="00CC0BCC">
        <w:rPr>
          <w:rFonts w:eastAsia="Times New Roman"/>
          <w:szCs w:val="24"/>
        </w:rPr>
        <w:t xml:space="preserve">, uzlabojot pētniecības infrastruktūru un materiāltehnisko bāzi, veicinot starptautiskās sadarbības iespējas, kā arī sadarbību starp zinātniskajām </w:t>
      </w:r>
      <w:r w:rsidR="000E48E8" w:rsidRPr="00CC0BCC">
        <w:rPr>
          <w:rFonts w:eastAsia="Times New Roman"/>
          <w:szCs w:val="24"/>
        </w:rPr>
        <w:t>institūcijām,</w:t>
      </w:r>
      <w:r w:rsidR="000E48E8" w:rsidRPr="00CC0BCC">
        <w:rPr>
          <w:szCs w:val="24"/>
        </w:rPr>
        <w:t xml:space="preserve"> industriju</w:t>
      </w:r>
      <w:r w:rsidR="00CD7B76" w:rsidRPr="00CC0BCC">
        <w:rPr>
          <w:szCs w:val="24"/>
        </w:rPr>
        <w:t xml:space="preserve"> un augstākās izglītības institūcijām</w:t>
      </w:r>
      <w:r w:rsidRPr="00CC0BCC">
        <w:rPr>
          <w:rFonts w:eastAsia="Times New Roman"/>
          <w:szCs w:val="24"/>
        </w:rPr>
        <w:t xml:space="preserve">, atbalstot tehnoloģiju </w:t>
      </w:r>
      <w:r w:rsidRPr="00CC0BCC">
        <w:rPr>
          <w:rFonts w:eastAsia="Times New Roman"/>
          <w:szCs w:val="24"/>
        </w:rPr>
        <w:lastRenderedPageBreak/>
        <w:t xml:space="preserve">pārnesi, jaunu, zinātņietilpīgu produktu un tehnoloģiju izstrādi. </w:t>
      </w:r>
      <w:r w:rsidR="000E48E8" w:rsidRPr="00CC0BCC">
        <w:rPr>
          <w:rFonts w:eastAsia="Times New Roman"/>
          <w:szCs w:val="24"/>
        </w:rPr>
        <w:t>Prioritārā virziena ietvaros a</w:t>
      </w:r>
      <w:r w:rsidRPr="00CC0BCC">
        <w:rPr>
          <w:rFonts w:eastAsia="Times New Roman"/>
          <w:szCs w:val="24"/>
        </w:rPr>
        <w:t>tbalsts tiks sniegts arī</w:t>
      </w:r>
      <w:r w:rsidR="00452889" w:rsidRPr="00CC0BCC">
        <w:rPr>
          <w:rFonts w:eastAsia="Times New Roman"/>
          <w:szCs w:val="24"/>
        </w:rPr>
        <w:t xml:space="preserve"> radošuma pārnesei un </w:t>
      </w:r>
      <w:r w:rsidR="00452889" w:rsidRPr="00CC0BCC">
        <w:rPr>
          <w:szCs w:val="24"/>
        </w:rPr>
        <w:t>netehnoloģisko inovāciju attīstībai</w:t>
      </w:r>
      <w:r w:rsidRPr="00CC0BCC">
        <w:rPr>
          <w:rFonts w:eastAsia="Times New Roman"/>
          <w:szCs w:val="24"/>
        </w:rPr>
        <w:t xml:space="preserve">, tai skaitā jaunradītā intelektuālā īpašuma aizsardzībai, un </w:t>
      </w:r>
      <w:r w:rsidR="00452889" w:rsidRPr="00CC0BCC">
        <w:rPr>
          <w:szCs w:val="24"/>
        </w:rPr>
        <w:t>jaunu produktu un tehnoloģiju attīstība</w:t>
      </w:r>
      <w:r w:rsidR="00CD7B76" w:rsidRPr="00CC0BCC">
        <w:rPr>
          <w:szCs w:val="24"/>
        </w:rPr>
        <w:t>i</w:t>
      </w:r>
      <w:r w:rsidR="00452889" w:rsidRPr="00CC0BCC">
        <w:rPr>
          <w:szCs w:val="24"/>
        </w:rPr>
        <w:t xml:space="preserve"> un ieviešana</w:t>
      </w:r>
      <w:r w:rsidR="00CD7B76" w:rsidRPr="00CC0BCC">
        <w:rPr>
          <w:szCs w:val="24"/>
        </w:rPr>
        <w:t>i</w:t>
      </w:r>
      <w:r w:rsidR="00452889" w:rsidRPr="00CC0BCC">
        <w:rPr>
          <w:szCs w:val="24"/>
        </w:rPr>
        <w:t xml:space="preserve"> ražošanā atbilstoši RIS3 noteiktajam</w:t>
      </w:r>
      <w:r w:rsidR="00CD7B76" w:rsidRPr="00CC0BCC">
        <w:rPr>
          <w:szCs w:val="24"/>
        </w:rPr>
        <w:t>, kā arī sniegts nodarbināto personu apmācībām un atbalsts inovācijas motivācijai un uzņēmējdarbības uzsāk</w:t>
      </w:r>
      <w:r w:rsidR="000E48E8" w:rsidRPr="00CC0BCC">
        <w:rPr>
          <w:szCs w:val="24"/>
        </w:rPr>
        <w:t>šanai</w:t>
      </w:r>
      <w:r w:rsidRPr="00CC0BCC">
        <w:rPr>
          <w:rFonts w:eastAsia="Times New Roman"/>
          <w:szCs w:val="24"/>
        </w:rPr>
        <w:t>, tādējādi veicinot inovatīvu saimnieciskās darbības veicēju īpatsvara palielināšanos un privātā sektora investīciju pētniecībai un attīstībai palielināšanos.</w:t>
      </w:r>
    </w:p>
    <w:p w:rsidR="002A5005" w:rsidRPr="00CC0BCC" w:rsidRDefault="002A5005" w:rsidP="00A57809">
      <w:pPr>
        <w:numPr>
          <w:ilvl w:val="0"/>
          <w:numId w:val="1"/>
        </w:numPr>
        <w:ind w:left="567" w:hanging="567"/>
        <w:jc w:val="both"/>
        <w:rPr>
          <w:rFonts w:eastAsia="Times New Roman"/>
          <w:bCs/>
          <w:szCs w:val="24"/>
        </w:rPr>
      </w:pPr>
      <w:r w:rsidRPr="000757E8">
        <w:rPr>
          <w:rFonts w:eastAsia="Times New Roman"/>
          <w:bCs/>
          <w:szCs w:val="24"/>
        </w:rPr>
        <w:t>Prioritārā virziena</w:t>
      </w:r>
      <w:r w:rsidR="000757E8" w:rsidRPr="000757E8">
        <w:rPr>
          <w:rFonts w:eastAsia="Times New Roman"/>
          <w:bCs/>
          <w:szCs w:val="24"/>
        </w:rPr>
        <w:t xml:space="preserve"> </w:t>
      </w:r>
      <w:r w:rsidR="0010284E">
        <w:rPr>
          <w:rFonts w:eastAsia="Times New Roman"/>
          <w:bCs/>
          <w:szCs w:val="24"/>
        </w:rPr>
        <w:t>“</w:t>
      </w:r>
      <w:r w:rsidRPr="000757E8">
        <w:rPr>
          <w:rFonts w:eastAsia="Times New Roman"/>
          <w:b/>
          <w:bCs/>
          <w:szCs w:val="24"/>
        </w:rPr>
        <w:t>IKT pieejamība, e-pārvalde un pakalpojumi</w:t>
      </w:r>
      <w:r w:rsidRPr="000757E8">
        <w:rPr>
          <w:rFonts w:eastAsia="Times New Roman"/>
          <w:bCs/>
          <w:szCs w:val="24"/>
        </w:rPr>
        <w:t xml:space="preserve">” ietvaros atbalsts tiks sniegts visas Latvijas teritorijas līdzsvarotas attīstības veicināšanai, izveidojot vai uzlabojot elektronisko sakaru infrastruktūru, vienlaikus attīstot saimniecisko darbību veicinošu vidi, kas balstās uz pieejamu informāciju, publiskā sektora informācijas atkalizmantošanu, publiskā un privātā sektora integrētiem IKT risinājumiem un Latvijas iekļaušanos Eiropas vienotajā digitālā </w:t>
      </w:r>
      <w:r w:rsidRPr="00CC0BCC">
        <w:rPr>
          <w:rFonts w:eastAsia="Times New Roman"/>
          <w:bCs/>
          <w:szCs w:val="24"/>
        </w:rPr>
        <w:t>tirgū, kā arī uzlabojot iedzīvotāju kopējo dzīves kvalitāti, sniedzot ieguldījumu pakalpojumu pieejamībā, sabiedrības produktivitātes paaugstināšanā, administratīvā sloga samazināšanā un mobilitātes paaugstināšanā.</w:t>
      </w:r>
    </w:p>
    <w:p w:rsidR="002A5005" w:rsidRPr="00CC0BCC" w:rsidRDefault="002A5005" w:rsidP="00A57809">
      <w:pPr>
        <w:pStyle w:val="ListParagraph"/>
        <w:numPr>
          <w:ilvl w:val="0"/>
          <w:numId w:val="1"/>
        </w:numPr>
        <w:ind w:left="567" w:hanging="567"/>
        <w:jc w:val="both"/>
        <w:rPr>
          <w:szCs w:val="24"/>
        </w:rPr>
      </w:pPr>
      <w:r w:rsidRPr="00CC0BCC">
        <w:rPr>
          <w:szCs w:val="24"/>
        </w:rPr>
        <w:t>Prioritārā virziena</w:t>
      </w:r>
      <w:r w:rsidR="000757E8" w:rsidRPr="00CC0BCC">
        <w:rPr>
          <w:szCs w:val="24"/>
        </w:rPr>
        <w:t xml:space="preserve"> </w:t>
      </w:r>
      <w:r w:rsidR="0010284E" w:rsidRPr="00CC0BCC">
        <w:rPr>
          <w:szCs w:val="24"/>
        </w:rPr>
        <w:t>“</w:t>
      </w:r>
      <w:r w:rsidRPr="00CC0BCC">
        <w:rPr>
          <w:b/>
          <w:szCs w:val="24"/>
        </w:rPr>
        <w:t>Mazo un vidējo komersantu konkurētspēja”</w:t>
      </w:r>
      <w:r w:rsidRPr="00CC0BCC">
        <w:rPr>
          <w:szCs w:val="24"/>
        </w:rPr>
        <w:t xml:space="preserve"> ietvaros plānots </w:t>
      </w:r>
      <w:r w:rsidR="00F67FB0" w:rsidRPr="00CC0BCC">
        <w:rPr>
          <w:szCs w:val="24"/>
        </w:rPr>
        <w:t xml:space="preserve">atbalstīt jaunu komersantu veidošanos, esošu komersantu izaugsmi un apstrādes rūpniecības īpatsvara pieaugumu, </w:t>
      </w:r>
      <w:r w:rsidR="002A2E10" w:rsidRPr="00CC0BCC">
        <w:rPr>
          <w:szCs w:val="24"/>
        </w:rPr>
        <w:t xml:space="preserve">veicinot </w:t>
      </w:r>
      <w:r w:rsidRPr="00CC0BCC">
        <w:rPr>
          <w:szCs w:val="24"/>
        </w:rPr>
        <w:t>finansējuma pieejamīb</w:t>
      </w:r>
      <w:r w:rsidR="002A2E10" w:rsidRPr="00CC0BCC">
        <w:rPr>
          <w:szCs w:val="24"/>
        </w:rPr>
        <w:t xml:space="preserve">u  komersantiem, nodrošinot biznesa inkubatoru pakalpojumus (pirms-inkubācijas atbalsts, konsultācijas, mentorings, semināri,), tai skaitā radošo industriju komersantiem. Papildus esošu MVK attīstībai tiks nodrošināta industriālo </w:t>
      </w:r>
      <w:r w:rsidR="00084B25" w:rsidRPr="00CC0BCC">
        <w:rPr>
          <w:szCs w:val="24"/>
        </w:rPr>
        <w:t xml:space="preserve">telpu un </w:t>
      </w:r>
      <w:r w:rsidR="002A2E10" w:rsidRPr="00CC0BCC">
        <w:rPr>
          <w:szCs w:val="24"/>
        </w:rPr>
        <w:t xml:space="preserve">teritoriju </w:t>
      </w:r>
      <w:r w:rsidR="00084B25" w:rsidRPr="00CC0BCC">
        <w:rPr>
          <w:szCs w:val="24"/>
        </w:rPr>
        <w:t xml:space="preserve">infrastruktūras (atbilstoši pašvaldību integrētajām attīstības programmām) </w:t>
      </w:r>
      <w:r w:rsidR="002A2E10" w:rsidRPr="00CC0BCC">
        <w:rPr>
          <w:szCs w:val="24"/>
        </w:rPr>
        <w:t>izveide un attīstība</w:t>
      </w:r>
      <w:r w:rsidR="00F67FB0" w:rsidRPr="00CC0BCC">
        <w:rPr>
          <w:szCs w:val="24"/>
        </w:rPr>
        <w:t xml:space="preserve">, </w:t>
      </w:r>
      <w:r w:rsidRPr="00CC0BCC">
        <w:rPr>
          <w:szCs w:val="24"/>
        </w:rPr>
        <w:t>veicin</w:t>
      </w:r>
      <w:r w:rsidR="00084B25" w:rsidRPr="00CC0BCC">
        <w:rPr>
          <w:szCs w:val="24"/>
        </w:rPr>
        <w:t>ā</w:t>
      </w:r>
      <w:r w:rsidRPr="00CC0BCC">
        <w:rPr>
          <w:szCs w:val="24"/>
        </w:rPr>
        <w:t>t</w:t>
      </w:r>
      <w:r w:rsidR="00084B25" w:rsidRPr="00CC0BCC">
        <w:rPr>
          <w:szCs w:val="24"/>
        </w:rPr>
        <w:t>a</w:t>
      </w:r>
      <w:r w:rsidRPr="00CC0BCC">
        <w:rPr>
          <w:szCs w:val="24"/>
        </w:rPr>
        <w:t xml:space="preserve"> ārējo tirgu apguv</w:t>
      </w:r>
      <w:r w:rsidR="00084B25" w:rsidRPr="00CC0BCC">
        <w:rPr>
          <w:szCs w:val="24"/>
        </w:rPr>
        <w:t>e</w:t>
      </w:r>
      <w:r w:rsidRPr="00CC0BCC">
        <w:rPr>
          <w:szCs w:val="24"/>
        </w:rPr>
        <w:t xml:space="preserve"> un Latvijas starptautiskās konkurētspējas stiprināšan</w:t>
      </w:r>
      <w:r w:rsidR="00084B25" w:rsidRPr="00CC0BCC">
        <w:rPr>
          <w:szCs w:val="24"/>
        </w:rPr>
        <w:t xml:space="preserve">a </w:t>
      </w:r>
      <w:r w:rsidR="00084B25" w:rsidRPr="00CC0BCC">
        <w:t>–</w:t>
      </w:r>
      <w:r w:rsidR="00084B25" w:rsidRPr="00CC0BCC">
        <w:rPr>
          <w:szCs w:val="24"/>
        </w:rPr>
        <w:t xml:space="preserve"> </w:t>
      </w:r>
      <w:r w:rsidR="00084B25" w:rsidRPr="00CC0BCC">
        <w:rPr>
          <w:i/>
          <w:szCs w:val="24"/>
        </w:rPr>
        <w:t>MICE</w:t>
      </w:r>
      <w:r w:rsidR="00084B25" w:rsidRPr="00CC0BCC">
        <w:rPr>
          <w:rStyle w:val="FootnoteReference"/>
          <w:i/>
          <w:szCs w:val="24"/>
        </w:rPr>
        <w:footnoteReference w:id="1"/>
      </w:r>
      <w:r w:rsidR="00084B25" w:rsidRPr="00CC0BCC">
        <w:rPr>
          <w:i/>
          <w:szCs w:val="24"/>
        </w:rPr>
        <w:t xml:space="preserve"> </w:t>
      </w:r>
      <w:r w:rsidR="00084B25" w:rsidRPr="00CC0BCC">
        <w:t>un labsajūtas tūrisma industrijas jomās</w:t>
      </w:r>
      <w:r w:rsidRPr="00CC0BCC">
        <w:rPr>
          <w:szCs w:val="24"/>
        </w:rPr>
        <w:t>,</w:t>
      </w:r>
      <w:r w:rsidRPr="00CC0BCC" w:rsidDel="003B6B72">
        <w:rPr>
          <w:szCs w:val="24"/>
        </w:rPr>
        <w:t xml:space="preserve"> </w:t>
      </w:r>
      <w:r w:rsidRPr="00CC0BCC">
        <w:rPr>
          <w:szCs w:val="24"/>
        </w:rPr>
        <w:t>attīst</w:t>
      </w:r>
      <w:r w:rsidR="00093227" w:rsidRPr="00CC0BCC">
        <w:rPr>
          <w:szCs w:val="24"/>
        </w:rPr>
        <w:t>īta</w:t>
      </w:r>
      <w:r w:rsidRPr="00CC0BCC">
        <w:rPr>
          <w:szCs w:val="24"/>
        </w:rPr>
        <w:t xml:space="preserve"> klasteru darbīb</w:t>
      </w:r>
      <w:r w:rsidR="00093227" w:rsidRPr="00CC0BCC">
        <w:rPr>
          <w:szCs w:val="24"/>
        </w:rPr>
        <w:t>a.</w:t>
      </w:r>
      <w:r w:rsidRPr="00CC0BCC">
        <w:rPr>
          <w:szCs w:val="24"/>
        </w:rPr>
        <w:t xml:space="preserve"> Papildus minētajam tiks uzlabota tiesu sistēma un celta kapacitāte valsts pārva</w:t>
      </w:r>
      <w:r w:rsidR="000757E8" w:rsidRPr="00CC0BCC">
        <w:rPr>
          <w:szCs w:val="24"/>
        </w:rPr>
        <w:t>l</w:t>
      </w:r>
      <w:r w:rsidRPr="00CC0BCC">
        <w:rPr>
          <w:szCs w:val="24"/>
        </w:rPr>
        <w:t>dē darbam ar saimnieciskās darbības veicējiem saimnieciskās darbības vides uzlabošanas sekmēšanai.</w:t>
      </w:r>
      <w:r w:rsidRPr="00CC0BCC" w:rsidDel="003B6B72">
        <w:rPr>
          <w:szCs w:val="24"/>
        </w:rPr>
        <w:t xml:space="preserve"> </w:t>
      </w:r>
    </w:p>
    <w:p w:rsidR="002A5005" w:rsidRPr="000757E8" w:rsidRDefault="002A5005" w:rsidP="00A57809">
      <w:pPr>
        <w:numPr>
          <w:ilvl w:val="0"/>
          <w:numId w:val="1"/>
        </w:numPr>
        <w:ind w:left="567" w:hanging="567"/>
        <w:jc w:val="both"/>
        <w:rPr>
          <w:rFonts w:eastAsia="Times New Roman"/>
          <w:bCs/>
          <w:szCs w:val="24"/>
        </w:rPr>
      </w:pPr>
      <w:r w:rsidRPr="00CC0BCC">
        <w:rPr>
          <w:rFonts w:eastAsia="Times New Roman"/>
          <w:bCs/>
          <w:szCs w:val="24"/>
        </w:rPr>
        <w:t>Prioritārā virziena</w:t>
      </w:r>
      <w:r w:rsidR="000757E8" w:rsidRPr="00CC0BCC">
        <w:rPr>
          <w:rFonts w:eastAsia="Times New Roman"/>
          <w:bCs/>
          <w:szCs w:val="24"/>
        </w:rPr>
        <w:t xml:space="preserve"> </w:t>
      </w:r>
      <w:r w:rsidR="0010284E" w:rsidRPr="00CC0BCC">
        <w:rPr>
          <w:rFonts w:eastAsia="Times New Roman"/>
          <w:bCs/>
          <w:szCs w:val="24"/>
        </w:rPr>
        <w:t>“</w:t>
      </w:r>
      <w:r w:rsidRPr="00CC0BCC">
        <w:rPr>
          <w:rFonts w:eastAsia="Times New Roman"/>
          <w:b/>
          <w:bCs/>
          <w:szCs w:val="24"/>
        </w:rPr>
        <w:t>Pāreja uz ekonomiku ar zemu oglekļa emisijas līmeni visās nozarēs</w:t>
      </w:r>
      <w:r w:rsidRPr="00CC0BCC">
        <w:rPr>
          <w:rFonts w:eastAsia="Times New Roman"/>
          <w:bCs/>
          <w:szCs w:val="24"/>
        </w:rPr>
        <w:t>” kopējais</w:t>
      </w:r>
      <w:r w:rsidRPr="000757E8">
        <w:rPr>
          <w:rFonts w:eastAsia="Times New Roman"/>
          <w:bCs/>
          <w:szCs w:val="24"/>
        </w:rPr>
        <w:t xml:space="preserve"> mērķis ir primārās enerģijas patēriņa samazināšana un efektīvas un ilgtspējīgas energoresursu izmantošanas veicināšana dažādās nozarēs. Mērķa sasniegšanu sekmēs investīcijas gan enerģijas patēriņa samazināšanai rūpniecībā, gan energoefektivitātes paaugstināšanai un AER izmantošanas veicināšanai publiskajās un dzīvojamās ēkās, kā arī uzlabojot siltumavotu efektivitāti un sekmējot vietējo AER izmantošanu centralizētajā siltumapgādē, paredzot samazināt siltumenerģijas zudumus pārvades un sadales sistēmās. Papildus paredzētas investīcijas arī videi draudzīga transporta attīstībā, nodrošinot CO</w:t>
      </w:r>
      <w:r w:rsidRPr="000757E8">
        <w:rPr>
          <w:rFonts w:eastAsia="Times New Roman"/>
          <w:bCs/>
          <w:szCs w:val="24"/>
          <w:vertAlign w:val="subscript"/>
        </w:rPr>
        <w:t>2</w:t>
      </w:r>
      <w:r w:rsidRPr="000757E8">
        <w:rPr>
          <w:rFonts w:eastAsia="Times New Roman"/>
          <w:bCs/>
          <w:szCs w:val="24"/>
        </w:rPr>
        <w:t xml:space="preserve"> gāzu emisiju</w:t>
      </w:r>
      <w:r w:rsidR="0040227A">
        <w:rPr>
          <w:rFonts w:eastAsia="Times New Roman"/>
          <w:bCs/>
          <w:szCs w:val="24"/>
        </w:rPr>
        <w:t xml:space="preserve"> apjoma</w:t>
      </w:r>
      <w:r w:rsidRPr="000757E8">
        <w:rPr>
          <w:rFonts w:eastAsia="Times New Roman"/>
          <w:bCs/>
          <w:szCs w:val="24"/>
        </w:rPr>
        <w:t xml:space="preserve"> samazināšanos.</w:t>
      </w:r>
    </w:p>
    <w:p w:rsidR="002A5005" w:rsidRPr="000757E8" w:rsidRDefault="002A5005" w:rsidP="0010284E">
      <w:pPr>
        <w:numPr>
          <w:ilvl w:val="0"/>
          <w:numId w:val="1"/>
        </w:numPr>
        <w:ind w:left="567" w:hanging="567"/>
        <w:jc w:val="both"/>
        <w:rPr>
          <w:rFonts w:eastAsia="Times New Roman"/>
          <w:bCs/>
          <w:szCs w:val="24"/>
        </w:rPr>
      </w:pPr>
      <w:r w:rsidRPr="000757E8">
        <w:rPr>
          <w:rFonts w:eastAsia="Times New Roman"/>
          <w:bCs/>
          <w:szCs w:val="24"/>
        </w:rPr>
        <w:t>Prioritārā virziena</w:t>
      </w:r>
      <w:r w:rsidR="0040227A" w:rsidRPr="000757E8">
        <w:rPr>
          <w:rFonts w:eastAsia="Times New Roman"/>
          <w:bCs/>
          <w:szCs w:val="24"/>
        </w:rPr>
        <w:t xml:space="preserve"> </w:t>
      </w:r>
      <w:r w:rsidR="0010284E">
        <w:rPr>
          <w:rFonts w:eastAsia="Times New Roman"/>
          <w:bCs/>
          <w:szCs w:val="24"/>
        </w:rPr>
        <w:t>“</w:t>
      </w:r>
      <w:r w:rsidRPr="000757E8">
        <w:rPr>
          <w:rFonts w:eastAsia="Times New Roman"/>
          <w:b/>
          <w:bCs/>
          <w:szCs w:val="24"/>
        </w:rPr>
        <w:t>Vides aizsardzība un resursu izmantošanas efektivitāte</w:t>
      </w:r>
      <w:r w:rsidRPr="000757E8">
        <w:rPr>
          <w:rFonts w:eastAsia="Times New Roman"/>
          <w:bCs/>
          <w:szCs w:val="24"/>
        </w:rPr>
        <w:t>” ietvaros atbalsts tiks sniegts pasākumiem, kas paredz pielāgoties klimata pārmaiņām, samazinot plūdu un krasta erozijas risku apdraudējumu, pasākumiem, kas nodrošina apglabājamo atkritumu daudzumu samazināšanos un dažāda veida atkritumu atkārtotu izmantošanas, pārstrādes un reģenerācijas palielināšanos, līdztekus nodrošinot resursu efektīvu izmantošanu.</w:t>
      </w:r>
      <w:r w:rsidRPr="000757E8">
        <w:t xml:space="preserve"> Papildus paredzēti pasākumi, kas n</w:t>
      </w:r>
      <w:r w:rsidRPr="000757E8">
        <w:rPr>
          <w:rFonts w:eastAsia="Times New Roman"/>
          <w:bCs/>
          <w:szCs w:val="24"/>
        </w:rPr>
        <w:t xml:space="preserve">odrošinās Latvijas iekšzemes un jūras ūdeņu labu vides stāvokli, kā arī ūdens resursu ilgtspējīgu izmantošanu, attīstot un uzlabojot </w:t>
      </w:r>
      <w:r w:rsidRPr="000757E8">
        <w:rPr>
          <w:rFonts w:eastAsia="Times New Roman"/>
          <w:bCs/>
          <w:szCs w:val="24"/>
        </w:rPr>
        <w:lastRenderedPageBreak/>
        <w:t xml:space="preserve">ūdensapgādes un kanalizācijas sistēmas pakalpojumu kvalitāti un pieejamību atbilstoši ES direktīvu prasībām, kā arī nodrošinās dabas aizsardzības un saimniecisko interešu līdzsvarotību, saglabājot bioloģisko daudzveidību un aizsargājot ekosistēmas, vienlaikus </w:t>
      </w:r>
      <w:r w:rsidR="0040227A" w:rsidRPr="000757E8">
        <w:rPr>
          <w:rFonts w:eastAsia="Times New Roman"/>
          <w:bCs/>
          <w:szCs w:val="24"/>
        </w:rPr>
        <w:t>nodrošin</w:t>
      </w:r>
      <w:r w:rsidR="0040227A">
        <w:rPr>
          <w:rFonts w:eastAsia="Times New Roman"/>
          <w:bCs/>
          <w:szCs w:val="24"/>
        </w:rPr>
        <w:t>o</w:t>
      </w:r>
      <w:r w:rsidR="0040227A" w:rsidRPr="000757E8">
        <w:rPr>
          <w:rFonts w:eastAsia="Times New Roman"/>
          <w:bCs/>
          <w:szCs w:val="24"/>
        </w:rPr>
        <w:t xml:space="preserve">t </w:t>
      </w:r>
      <w:r w:rsidRPr="000757E8">
        <w:rPr>
          <w:rFonts w:eastAsia="Times New Roman"/>
          <w:bCs/>
          <w:szCs w:val="24"/>
        </w:rPr>
        <w:t>sabiedrību un kompetentās institūcijas ar savlaicīgu un kvalitatīvu informāciju augstas vides kvalitātes un bioloģiskās daudzveidības saglabāšanai. Vienlaikus plānoti pasākumi, kas veicina integrētu reģionālo attīstību, nodrošinot ilgtspējīgu kultūras un dabas mantojuma izmantošanu, kā arī pasākumi, kas veicina</w:t>
      </w:r>
      <w:r w:rsidRPr="000757E8">
        <w:t xml:space="preserve"> </w:t>
      </w:r>
      <w:r w:rsidRPr="000757E8">
        <w:rPr>
          <w:rFonts w:eastAsia="Times New Roman"/>
          <w:bCs/>
          <w:szCs w:val="24"/>
        </w:rPr>
        <w:t>pilsētu degradēto teritoriju reģenerāciju atbilstoši pašvaldības integrētajām attīstības programmām.</w:t>
      </w:r>
      <w:r w:rsidRPr="000757E8">
        <w:t xml:space="preserve"> </w:t>
      </w:r>
    </w:p>
    <w:p w:rsidR="002A5005" w:rsidRPr="000757E8" w:rsidRDefault="002A5005" w:rsidP="00A57809">
      <w:pPr>
        <w:numPr>
          <w:ilvl w:val="0"/>
          <w:numId w:val="1"/>
        </w:numPr>
        <w:ind w:left="567" w:hanging="567"/>
        <w:jc w:val="both"/>
        <w:rPr>
          <w:rFonts w:eastAsia="Times New Roman"/>
          <w:bCs/>
          <w:szCs w:val="24"/>
        </w:rPr>
      </w:pPr>
      <w:r w:rsidRPr="000757E8">
        <w:rPr>
          <w:rFonts w:eastAsia="Times New Roman"/>
          <w:bCs/>
          <w:szCs w:val="24"/>
        </w:rPr>
        <w:t>Prioritārā virziena</w:t>
      </w:r>
      <w:r w:rsidR="0040227A" w:rsidRPr="000757E8">
        <w:rPr>
          <w:rFonts w:eastAsia="Times New Roman"/>
          <w:bCs/>
          <w:szCs w:val="24"/>
        </w:rPr>
        <w:t xml:space="preserve"> </w:t>
      </w:r>
      <w:r w:rsidR="0010284E">
        <w:rPr>
          <w:rFonts w:eastAsia="Times New Roman"/>
          <w:bCs/>
          <w:szCs w:val="24"/>
        </w:rPr>
        <w:t>“</w:t>
      </w:r>
      <w:r w:rsidRPr="000757E8">
        <w:rPr>
          <w:rFonts w:eastAsia="Times New Roman"/>
          <w:b/>
          <w:bCs/>
          <w:szCs w:val="24"/>
        </w:rPr>
        <w:t>Ilgtspējīga transporta attīstība</w:t>
      </w:r>
      <w:r w:rsidRPr="000757E8">
        <w:rPr>
          <w:rFonts w:eastAsia="Times New Roman"/>
          <w:bCs/>
          <w:szCs w:val="24"/>
        </w:rPr>
        <w:t xml:space="preserve">” ietvaros atbalsts tiks sniegts, lai nodrošinātu komodālu, kvalitatīvu un konkurētspējīgu transporta infrastruktūru, veicinot transporta un loģistikas pakalpojumu attīstību, samazinot vides piesārņojuma līmeni, kā arī </w:t>
      </w:r>
      <w:r w:rsidR="0040227A">
        <w:rPr>
          <w:rFonts w:eastAsia="Times New Roman"/>
          <w:bCs/>
          <w:szCs w:val="24"/>
        </w:rPr>
        <w:t>radītu</w:t>
      </w:r>
      <w:r w:rsidR="0040227A" w:rsidRPr="000757E8">
        <w:rPr>
          <w:rFonts w:eastAsia="Times New Roman"/>
          <w:bCs/>
          <w:szCs w:val="24"/>
        </w:rPr>
        <w:t xml:space="preserve"> </w:t>
      </w:r>
      <w:r w:rsidRPr="000757E8">
        <w:rPr>
          <w:rFonts w:eastAsia="Times New Roman"/>
          <w:bCs/>
          <w:szCs w:val="24"/>
        </w:rPr>
        <w:t xml:space="preserve">priekšnosacījumus līdzsvarotai reģionālajai attīstībai, veicinot </w:t>
      </w:r>
      <w:r w:rsidR="0040227A" w:rsidRPr="000757E8">
        <w:rPr>
          <w:rFonts w:eastAsia="Times New Roman"/>
          <w:bCs/>
          <w:szCs w:val="24"/>
        </w:rPr>
        <w:t>jaun</w:t>
      </w:r>
      <w:r w:rsidR="0040227A">
        <w:rPr>
          <w:rFonts w:eastAsia="Times New Roman"/>
          <w:bCs/>
          <w:szCs w:val="24"/>
        </w:rPr>
        <w:t>u</w:t>
      </w:r>
      <w:r w:rsidR="0040227A" w:rsidRPr="000757E8">
        <w:rPr>
          <w:rFonts w:eastAsia="Times New Roman"/>
          <w:bCs/>
          <w:szCs w:val="24"/>
        </w:rPr>
        <w:t xml:space="preserve"> </w:t>
      </w:r>
      <w:r w:rsidRPr="000757E8">
        <w:rPr>
          <w:rFonts w:eastAsia="Times New Roman"/>
          <w:bCs/>
          <w:szCs w:val="24"/>
        </w:rPr>
        <w:t>darbavietu radīšanu un ievērojamu pakalpojumu eksporta apjoma pieaugumu.</w:t>
      </w:r>
    </w:p>
    <w:p w:rsidR="000C60E8" w:rsidRDefault="002A5005" w:rsidP="00A57809">
      <w:pPr>
        <w:numPr>
          <w:ilvl w:val="0"/>
          <w:numId w:val="1"/>
        </w:numPr>
        <w:ind w:left="567" w:hanging="567"/>
        <w:jc w:val="both"/>
        <w:rPr>
          <w:rFonts w:eastAsia="Times New Roman"/>
          <w:bCs/>
          <w:szCs w:val="24"/>
        </w:rPr>
      </w:pPr>
      <w:r w:rsidRPr="000757E8">
        <w:rPr>
          <w:rFonts w:eastAsia="Times New Roman"/>
          <w:bCs/>
          <w:szCs w:val="24"/>
        </w:rPr>
        <w:t>Prioritārā virziena</w:t>
      </w:r>
      <w:r w:rsidR="0040227A" w:rsidRPr="000757E8">
        <w:rPr>
          <w:rFonts w:eastAsia="Times New Roman"/>
          <w:bCs/>
          <w:szCs w:val="24"/>
        </w:rPr>
        <w:t xml:space="preserve"> </w:t>
      </w:r>
      <w:r w:rsidR="0010284E">
        <w:rPr>
          <w:rFonts w:eastAsia="Times New Roman"/>
          <w:bCs/>
          <w:szCs w:val="24"/>
        </w:rPr>
        <w:t>“</w:t>
      </w:r>
      <w:r w:rsidRPr="000757E8">
        <w:rPr>
          <w:rFonts w:eastAsia="Times New Roman"/>
          <w:b/>
          <w:bCs/>
          <w:szCs w:val="24"/>
        </w:rPr>
        <w:t>Nodarbinātība</w:t>
      </w:r>
      <w:r w:rsidR="000C60E8">
        <w:rPr>
          <w:rFonts w:eastAsia="Times New Roman"/>
          <w:b/>
          <w:bCs/>
          <w:szCs w:val="24"/>
        </w:rPr>
        <w:t xml:space="preserve"> un</w:t>
      </w:r>
      <w:r w:rsidRPr="000757E8">
        <w:rPr>
          <w:rFonts w:eastAsia="Times New Roman"/>
          <w:b/>
          <w:bCs/>
          <w:szCs w:val="24"/>
        </w:rPr>
        <w:t xml:space="preserve"> darbaspēka mobilitāte</w:t>
      </w:r>
      <w:r w:rsidR="000C60E8">
        <w:rPr>
          <w:rFonts w:eastAsia="Times New Roman"/>
          <w:b/>
          <w:bCs/>
          <w:szCs w:val="24"/>
        </w:rPr>
        <w:t>”</w:t>
      </w:r>
      <w:r w:rsidRPr="000757E8">
        <w:rPr>
          <w:rFonts w:eastAsia="Times New Roman"/>
          <w:b/>
          <w:bCs/>
          <w:szCs w:val="24"/>
        </w:rPr>
        <w:t xml:space="preserve"> </w:t>
      </w:r>
      <w:r w:rsidRPr="000757E8">
        <w:rPr>
          <w:rFonts w:eastAsia="Times New Roman"/>
          <w:bCs/>
          <w:szCs w:val="24"/>
        </w:rPr>
        <w:t xml:space="preserve">ietvaros plānots atbalstīt darbaspēka pieprasījuma un piedāvājuma salāgošanu, gan pilnveidojot bezdarbnieku prasmes un kvalifikāciju, atbalstot reģionālo un starptautisko darbaspēka mobilitāti, veicinot jauniešu nodarbinātību un nodrošinot informāciju par darba tirgus situāciju un tendencēm ilgtermiņā. </w:t>
      </w:r>
      <w:r w:rsidR="0010284E">
        <w:rPr>
          <w:rFonts w:eastAsia="Times New Roman"/>
          <w:bCs/>
          <w:szCs w:val="24"/>
        </w:rPr>
        <w:t>S</w:t>
      </w:r>
      <w:r w:rsidR="0010284E" w:rsidRPr="000757E8">
        <w:rPr>
          <w:rFonts w:eastAsia="Times New Roman"/>
          <w:bCs/>
          <w:szCs w:val="24"/>
        </w:rPr>
        <w:t xml:space="preserve">tratēģijas </w:t>
      </w:r>
      <w:r w:rsidR="0010284E">
        <w:rPr>
          <w:rFonts w:eastAsia="Times New Roman"/>
          <w:bCs/>
          <w:szCs w:val="24"/>
        </w:rPr>
        <w:t>“Eiropa</w:t>
      </w:r>
      <w:r w:rsidR="0010284E" w:rsidRPr="000757E8">
        <w:rPr>
          <w:rFonts w:eastAsia="Times New Roman"/>
          <w:bCs/>
          <w:szCs w:val="24"/>
        </w:rPr>
        <w:t xml:space="preserve"> </w:t>
      </w:r>
      <w:r w:rsidRPr="000757E8">
        <w:rPr>
          <w:rFonts w:eastAsia="Times New Roman"/>
          <w:bCs/>
          <w:szCs w:val="24"/>
        </w:rPr>
        <w:t>2020</w:t>
      </w:r>
      <w:r w:rsidR="0010284E">
        <w:rPr>
          <w:rFonts w:eastAsia="Times New Roman"/>
          <w:bCs/>
          <w:szCs w:val="24"/>
        </w:rPr>
        <w:t>”</w:t>
      </w:r>
      <w:r w:rsidRPr="000757E8">
        <w:rPr>
          <w:rFonts w:eastAsia="Times New Roman"/>
          <w:bCs/>
          <w:szCs w:val="24"/>
        </w:rPr>
        <w:t xml:space="preserve"> kontekstā ieguldījumi paredzēti arī </w:t>
      </w:r>
      <w:r w:rsidR="0040227A" w:rsidRPr="000757E8">
        <w:rPr>
          <w:rFonts w:eastAsia="Times New Roman"/>
          <w:bCs/>
          <w:szCs w:val="24"/>
        </w:rPr>
        <w:t>darbavietu</w:t>
      </w:r>
      <w:r w:rsidRPr="000757E8">
        <w:rPr>
          <w:rFonts w:eastAsia="Times New Roman"/>
          <w:bCs/>
          <w:szCs w:val="24"/>
        </w:rPr>
        <w:t xml:space="preserve"> kvalitātes pilnveidei un gados vecāku strādājošo ilgākas nodarbinātības veicināšanai. </w:t>
      </w:r>
    </w:p>
    <w:p w:rsidR="002A5005" w:rsidRPr="000757E8" w:rsidRDefault="000C60E8" w:rsidP="00A57809">
      <w:pPr>
        <w:numPr>
          <w:ilvl w:val="0"/>
          <w:numId w:val="1"/>
        </w:numPr>
        <w:ind w:left="567" w:hanging="567"/>
        <w:jc w:val="both"/>
        <w:rPr>
          <w:rFonts w:eastAsia="Times New Roman"/>
          <w:bCs/>
          <w:szCs w:val="24"/>
        </w:rPr>
      </w:pPr>
      <w:r>
        <w:rPr>
          <w:rFonts w:eastAsia="Times New Roman"/>
          <w:bCs/>
          <w:szCs w:val="24"/>
        </w:rPr>
        <w:t>Prioritārā virziena “</w:t>
      </w:r>
      <w:r>
        <w:rPr>
          <w:rFonts w:eastAsia="Times New Roman"/>
          <w:b/>
          <w:bCs/>
          <w:szCs w:val="24"/>
        </w:rPr>
        <w:t>S</w:t>
      </w:r>
      <w:r w:rsidRPr="000757E8">
        <w:rPr>
          <w:rFonts w:eastAsia="Times New Roman"/>
          <w:b/>
          <w:bCs/>
          <w:szCs w:val="24"/>
        </w:rPr>
        <w:t>ociālā iekļaušana</w:t>
      </w:r>
      <w:r>
        <w:rPr>
          <w:rFonts w:eastAsia="Times New Roman"/>
          <w:b/>
          <w:bCs/>
          <w:szCs w:val="24"/>
        </w:rPr>
        <w:t xml:space="preserve"> un nabadzības apkarošana</w:t>
      </w:r>
      <w:r w:rsidRPr="000757E8">
        <w:rPr>
          <w:rFonts w:eastAsia="Times New Roman"/>
          <w:bCs/>
          <w:szCs w:val="24"/>
        </w:rPr>
        <w:t>”</w:t>
      </w:r>
      <w:r>
        <w:rPr>
          <w:rFonts w:eastAsia="Times New Roman"/>
          <w:bCs/>
          <w:szCs w:val="24"/>
        </w:rPr>
        <w:t xml:space="preserve"> ietvaros </w:t>
      </w:r>
      <w:r w:rsidR="002A5005" w:rsidRPr="000757E8">
        <w:rPr>
          <w:rFonts w:eastAsia="Times New Roman"/>
          <w:bCs/>
          <w:szCs w:val="24"/>
        </w:rPr>
        <w:t>tiks atbalstīta nelabvēlīgākā situācijā esošo darbspējīgo iedzīvotāju aktivizēšana un šķēršļu mazināšana iesaistei darba tirgū, ko sekmēs arī profesionāla sociālā darba attīstība un sociālo pakalpojumu un veselības aprūpes kvalitātes un pieejamības pilnveide, t.sk. īstenojot pāreju no institucionālās aprūpes uz sabiedrībā balstītiem pakalpojumiem.</w:t>
      </w:r>
    </w:p>
    <w:p w:rsidR="002A5005" w:rsidRPr="000757E8" w:rsidRDefault="002A5005" w:rsidP="007832F0">
      <w:pPr>
        <w:numPr>
          <w:ilvl w:val="0"/>
          <w:numId w:val="1"/>
        </w:numPr>
        <w:ind w:left="567" w:hanging="567"/>
        <w:jc w:val="both"/>
        <w:rPr>
          <w:rFonts w:eastAsia="Times New Roman"/>
          <w:bCs/>
          <w:szCs w:val="24"/>
        </w:rPr>
      </w:pPr>
      <w:r w:rsidRPr="000757E8">
        <w:rPr>
          <w:rFonts w:eastAsia="Times New Roman"/>
          <w:bCs/>
          <w:szCs w:val="24"/>
        </w:rPr>
        <w:t>Prioritārā virziena</w:t>
      </w:r>
      <w:r w:rsidR="0040227A" w:rsidRPr="000757E8">
        <w:rPr>
          <w:rFonts w:eastAsia="Times New Roman"/>
          <w:bCs/>
          <w:szCs w:val="24"/>
        </w:rPr>
        <w:t xml:space="preserve"> </w:t>
      </w:r>
      <w:r w:rsidR="0010284E">
        <w:rPr>
          <w:rFonts w:eastAsia="Times New Roman"/>
          <w:bCs/>
          <w:szCs w:val="24"/>
        </w:rPr>
        <w:t>“</w:t>
      </w:r>
      <w:r w:rsidRPr="000757E8">
        <w:rPr>
          <w:rFonts w:eastAsia="Times New Roman"/>
          <w:b/>
          <w:bCs/>
          <w:szCs w:val="24"/>
        </w:rPr>
        <w:t>Izglītība, prasmes un mūžizglītība</w:t>
      </w:r>
      <w:r w:rsidRPr="000757E8">
        <w:rPr>
          <w:rFonts w:eastAsia="Times New Roman"/>
          <w:bCs/>
          <w:szCs w:val="24"/>
        </w:rPr>
        <w:t>” ietvaros tiks nodrošināta kvalitatīva un iekļaujoša izglītība personības attīstībai. Tā ietvaros atbalsts tiks sniegts, lai uzlabotu augstākās izglītības studiju programmu kvalitāti un veicinātu to atbilstību tautsaimniecības izaugsmes vajadzībām; nodrošinātu vispārējās izglītības pieejamību un satura pilnveidi, t.sk. sekmējot darba tirgum atbilstošas karjeras izvēli</w:t>
      </w:r>
      <w:r w:rsidR="0040227A">
        <w:rPr>
          <w:rFonts w:eastAsia="Times New Roman"/>
          <w:bCs/>
          <w:szCs w:val="24"/>
        </w:rPr>
        <w:t xml:space="preserve">, </w:t>
      </w:r>
      <w:r w:rsidRPr="000757E8">
        <w:rPr>
          <w:rFonts w:eastAsia="Times New Roman"/>
          <w:bCs/>
          <w:szCs w:val="24"/>
        </w:rPr>
        <w:t xml:space="preserve">mazinot bērnu un jauniešu nabadzību un </w:t>
      </w:r>
      <w:r w:rsidR="0040227A">
        <w:rPr>
          <w:rFonts w:eastAsia="Times New Roman"/>
          <w:bCs/>
          <w:szCs w:val="24"/>
        </w:rPr>
        <w:t xml:space="preserve">novēršot </w:t>
      </w:r>
      <w:r w:rsidRPr="000757E8">
        <w:rPr>
          <w:rFonts w:eastAsia="Times New Roman"/>
          <w:bCs/>
          <w:szCs w:val="24"/>
        </w:rPr>
        <w:t>priekšlaicīgu izglītības sistēmas pamešanu; uzlabotu profesionālās un pieaugušo izglītības kvalitāti, pieejamību un atbilstību mainīgajām darba tirgus prasībām, t.sk. pilnveidojot nodarbināto profesionālo kvalifikāciju un kompetences.</w:t>
      </w:r>
    </w:p>
    <w:p w:rsidR="00221867" w:rsidRDefault="00221867" w:rsidP="007832F0"/>
    <w:p w:rsidR="000A7019" w:rsidRDefault="000A7019" w:rsidP="007832F0"/>
    <w:p w:rsidR="00C6324C" w:rsidRDefault="00A521ED" w:rsidP="00A521ED">
      <w:pPr>
        <w:pStyle w:val="NormalWeb"/>
        <w:spacing w:before="0" w:beforeAutospacing="0" w:after="0" w:afterAutospacing="0"/>
        <w:ind w:firstLine="357"/>
        <w:rPr>
          <w:sz w:val="20"/>
          <w:szCs w:val="20"/>
        </w:rPr>
      </w:pPr>
      <w:r>
        <w:t xml:space="preserve">  </w:t>
      </w:r>
      <w:r w:rsidR="00056A90">
        <w:t>Finanšu ministr</w:t>
      </w:r>
      <w:r>
        <w:t xml:space="preserve">s </w:t>
      </w:r>
      <w:r>
        <w:tab/>
      </w:r>
      <w:r>
        <w:tab/>
      </w:r>
      <w:r>
        <w:tab/>
      </w:r>
      <w:r>
        <w:tab/>
      </w:r>
      <w:r>
        <w:tab/>
      </w:r>
      <w:r>
        <w:tab/>
      </w:r>
      <w:r>
        <w:tab/>
      </w:r>
      <w:r>
        <w:tab/>
        <w:t>J.Reirs</w:t>
      </w:r>
    </w:p>
    <w:p w:rsidR="00C6324C" w:rsidRDefault="00C6324C" w:rsidP="00C6324C">
      <w:pPr>
        <w:rPr>
          <w:sz w:val="20"/>
          <w:szCs w:val="20"/>
        </w:rPr>
      </w:pPr>
    </w:p>
    <w:p w:rsidR="00D302A0" w:rsidRDefault="00D302A0" w:rsidP="00C6324C">
      <w:pPr>
        <w:rPr>
          <w:sz w:val="20"/>
          <w:szCs w:val="20"/>
        </w:rPr>
      </w:pPr>
    </w:p>
    <w:p w:rsidR="00D302A0" w:rsidRDefault="00D302A0" w:rsidP="00C6324C">
      <w:pPr>
        <w:rPr>
          <w:sz w:val="20"/>
          <w:szCs w:val="20"/>
        </w:rPr>
      </w:pPr>
    </w:p>
    <w:p w:rsidR="00D302A0" w:rsidRDefault="00D302A0" w:rsidP="00C6324C">
      <w:pPr>
        <w:rPr>
          <w:sz w:val="20"/>
          <w:szCs w:val="20"/>
        </w:rPr>
      </w:pPr>
    </w:p>
    <w:p w:rsidR="00C6324C" w:rsidRDefault="00C6324C" w:rsidP="00C6324C">
      <w:pPr>
        <w:rPr>
          <w:sz w:val="20"/>
          <w:szCs w:val="20"/>
        </w:rPr>
      </w:pPr>
      <w:r>
        <w:rPr>
          <w:sz w:val="20"/>
          <w:szCs w:val="20"/>
        </w:rPr>
        <w:fldChar w:fldCharType="begin"/>
      </w:r>
      <w:r>
        <w:rPr>
          <w:sz w:val="20"/>
          <w:szCs w:val="20"/>
        </w:rPr>
        <w:instrText xml:space="preserve"> TIME \@ "dd.MM.yyyy H:mm" </w:instrText>
      </w:r>
      <w:r>
        <w:rPr>
          <w:sz w:val="20"/>
          <w:szCs w:val="20"/>
        </w:rPr>
        <w:fldChar w:fldCharType="separate"/>
      </w:r>
      <w:r w:rsidR="00AF00BF">
        <w:rPr>
          <w:noProof/>
          <w:sz w:val="20"/>
          <w:szCs w:val="20"/>
        </w:rPr>
        <w:t>1</w:t>
      </w:r>
      <w:r w:rsidR="00AF00BF">
        <w:rPr>
          <w:noProof/>
          <w:sz w:val="20"/>
          <w:szCs w:val="20"/>
        </w:rPr>
        <w:t>6.01.2015 13:04</w:t>
      </w:r>
      <w:bookmarkStart w:id="2" w:name="_GoBack"/>
      <w:bookmarkEnd w:id="2"/>
      <w:r>
        <w:rPr>
          <w:sz w:val="20"/>
          <w:szCs w:val="20"/>
        </w:rPr>
        <w:fldChar w:fldCharType="end"/>
      </w:r>
    </w:p>
    <w:p w:rsidR="00C6324C" w:rsidRDefault="00CC0BCC" w:rsidP="00C6324C">
      <w:pPr>
        <w:rPr>
          <w:sz w:val="20"/>
          <w:szCs w:val="20"/>
        </w:rPr>
      </w:pPr>
      <w:r>
        <w:rPr>
          <w:sz w:val="20"/>
          <w:szCs w:val="20"/>
        </w:rPr>
        <w:t>108</w:t>
      </w:r>
      <w:r w:rsidR="00A521ED">
        <w:rPr>
          <w:sz w:val="20"/>
          <w:szCs w:val="20"/>
        </w:rPr>
        <w:t>0</w:t>
      </w:r>
    </w:p>
    <w:p w:rsidR="00C6324C" w:rsidRPr="00A26E27" w:rsidRDefault="00C6324C" w:rsidP="007832F0">
      <w:pPr>
        <w:rPr>
          <w:sz w:val="20"/>
          <w:szCs w:val="20"/>
        </w:rPr>
      </w:pPr>
      <w:r>
        <w:rPr>
          <w:sz w:val="20"/>
          <w:szCs w:val="20"/>
        </w:rPr>
        <w:t>K.Virse</w:t>
      </w:r>
      <w:r>
        <w:rPr>
          <w:sz w:val="20"/>
          <w:szCs w:val="20"/>
        </w:rPr>
        <w:br/>
        <w:t>67095479, Karina.Virse@fm.gov.lv</w:t>
      </w:r>
    </w:p>
    <w:sectPr w:rsidR="00C6324C" w:rsidRPr="00A26E27" w:rsidSect="00D302A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20A" w:rsidRDefault="004B120A" w:rsidP="00C2375A">
      <w:r>
        <w:separator/>
      </w:r>
    </w:p>
  </w:endnote>
  <w:endnote w:type="continuationSeparator" w:id="0">
    <w:p w:rsidR="004B120A" w:rsidRDefault="004B120A" w:rsidP="00C2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F8" w:rsidRDefault="00105E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811604"/>
      <w:docPartObj>
        <w:docPartGallery w:val="Page Numbers (Bottom of Page)"/>
        <w:docPartUnique/>
      </w:docPartObj>
    </w:sdtPr>
    <w:sdtEndPr>
      <w:rPr>
        <w:noProof/>
      </w:rPr>
    </w:sdtEndPr>
    <w:sdtContent>
      <w:p w:rsidR="00C2375A" w:rsidRDefault="00C2375A">
        <w:pPr>
          <w:pStyle w:val="Footer"/>
          <w:jc w:val="center"/>
        </w:pPr>
        <w:r>
          <w:fldChar w:fldCharType="begin"/>
        </w:r>
        <w:r>
          <w:instrText xml:space="preserve"> PAGE   \* MERGEFORMAT </w:instrText>
        </w:r>
        <w:r>
          <w:fldChar w:fldCharType="separate"/>
        </w:r>
        <w:r w:rsidR="00AF00BF">
          <w:rPr>
            <w:noProof/>
          </w:rPr>
          <w:t>3</w:t>
        </w:r>
        <w:r>
          <w:rPr>
            <w:noProof/>
          </w:rPr>
          <w:fldChar w:fldCharType="end"/>
        </w:r>
      </w:p>
    </w:sdtContent>
  </w:sdt>
  <w:p w:rsidR="00C2375A" w:rsidRDefault="0067328A">
    <w:pPr>
      <w:pStyle w:val="Footer"/>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00452889">
      <w:rPr>
        <w:noProof/>
        <w:sz w:val="20"/>
        <w:szCs w:val="20"/>
      </w:rPr>
      <w:t>FMProgP01_111114</w:t>
    </w:r>
    <w:r w:rsidRPr="00155AD3">
      <w:rPr>
        <w:noProof/>
        <w:sz w:val="20"/>
        <w:szCs w:val="20"/>
      </w:rPr>
      <w:fldChar w:fldCharType="end"/>
    </w:r>
    <w:r w:rsidR="002A0E9B">
      <w:rPr>
        <w:noProof/>
        <w:sz w:val="20"/>
        <w:szCs w:val="20"/>
      </w:rPr>
      <w:t xml:space="preserve">; </w:t>
    </w:r>
    <w:r w:rsidR="00105EF8">
      <w:rPr>
        <w:noProof/>
        <w:sz w:val="20"/>
        <w:szCs w:val="20"/>
      </w:rPr>
      <w:t>Kopsavilkums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F8" w:rsidRDefault="00105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20A" w:rsidRDefault="004B120A" w:rsidP="00C2375A">
      <w:r>
        <w:separator/>
      </w:r>
    </w:p>
  </w:footnote>
  <w:footnote w:type="continuationSeparator" w:id="0">
    <w:p w:rsidR="004B120A" w:rsidRDefault="004B120A" w:rsidP="00C2375A">
      <w:r>
        <w:continuationSeparator/>
      </w:r>
    </w:p>
  </w:footnote>
  <w:footnote w:id="1">
    <w:p w:rsidR="00084B25" w:rsidRPr="00CC0BCC" w:rsidRDefault="00084B25" w:rsidP="00084B25">
      <w:pPr>
        <w:pStyle w:val="FootnoteText"/>
        <w:rPr>
          <w:lang w:val="en-US"/>
        </w:rPr>
      </w:pPr>
      <w:r>
        <w:rPr>
          <w:rStyle w:val="FootnoteReference"/>
        </w:rPr>
        <w:footnoteRef/>
      </w:r>
      <w:r>
        <w:t xml:space="preserve"> </w:t>
      </w:r>
      <w:r w:rsidRPr="008A58C6">
        <w:rPr>
          <w:rFonts w:eastAsia="Times New Roman"/>
        </w:rPr>
        <w:t>kopīgs apzīmējums vairākiem darījumu tūrisma veidiem, no „</w:t>
      </w:r>
      <w:r w:rsidRPr="00CC0BCC">
        <w:rPr>
          <w:rFonts w:eastAsia="Times New Roman"/>
          <w:lang w:val="en-US"/>
        </w:rPr>
        <w:t>Meeting, Incentive travel, Conferences, Exhibitions”</w:t>
      </w:r>
    </w:p>
    <w:p w:rsidR="00084B25" w:rsidRPr="00CC0BCC" w:rsidRDefault="00084B25">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F8" w:rsidRDefault="00105E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F8" w:rsidRDefault="00105E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EF8" w:rsidRDefault="00105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50BE2"/>
    <w:multiLevelType w:val="hybridMultilevel"/>
    <w:tmpl w:val="5D76DBE4"/>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E05"/>
    <w:rsid w:val="00002093"/>
    <w:rsid w:val="00005081"/>
    <w:rsid w:val="00044EDC"/>
    <w:rsid w:val="00056A90"/>
    <w:rsid w:val="000757E8"/>
    <w:rsid w:val="00084B25"/>
    <w:rsid w:val="00093227"/>
    <w:rsid w:val="000A7019"/>
    <w:rsid w:val="000C60E8"/>
    <w:rsid w:val="000E48E8"/>
    <w:rsid w:val="0010284E"/>
    <w:rsid w:val="00105EF8"/>
    <w:rsid w:val="00114C30"/>
    <w:rsid w:val="00212262"/>
    <w:rsid w:val="00221867"/>
    <w:rsid w:val="00284CD7"/>
    <w:rsid w:val="002A0E9B"/>
    <w:rsid w:val="002A2E10"/>
    <w:rsid w:val="002A5005"/>
    <w:rsid w:val="003C3A58"/>
    <w:rsid w:val="0040227A"/>
    <w:rsid w:val="00426905"/>
    <w:rsid w:val="0044297D"/>
    <w:rsid w:val="00452889"/>
    <w:rsid w:val="0048289F"/>
    <w:rsid w:val="00494702"/>
    <w:rsid w:val="004B120A"/>
    <w:rsid w:val="00607639"/>
    <w:rsid w:val="0067328A"/>
    <w:rsid w:val="00673925"/>
    <w:rsid w:val="00744F40"/>
    <w:rsid w:val="007832F0"/>
    <w:rsid w:val="007E61F8"/>
    <w:rsid w:val="007F1FB9"/>
    <w:rsid w:val="007F5A44"/>
    <w:rsid w:val="00892003"/>
    <w:rsid w:val="008E2719"/>
    <w:rsid w:val="00910B10"/>
    <w:rsid w:val="009D3E05"/>
    <w:rsid w:val="00A26E27"/>
    <w:rsid w:val="00A521ED"/>
    <w:rsid w:val="00A57809"/>
    <w:rsid w:val="00AF00BF"/>
    <w:rsid w:val="00B7422E"/>
    <w:rsid w:val="00C154DD"/>
    <w:rsid w:val="00C2375A"/>
    <w:rsid w:val="00C6324C"/>
    <w:rsid w:val="00C94519"/>
    <w:rsid w:val="00CC0BCC"/>
    <w:rsid w:val="00CD7B76"/>
    <w:rsid w:val="00CE497F"/>
    <w:rsid w:val="00D302A0"/>
    <w:rsid w:val="00D5194C"/>
    <w:rsid w:val="00D723A7"/>
    <w:rsid w:val="00F0319F"/>
    <w:rsid w:val="00F3763B"/>
    <w:rsid w:val="00F67FB0"/>
    <w:rsid w:val="00FD08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2C7754-44C9-4187-B361-28A01B5D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05"/>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2A5005"/>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paragraph" w:styleId="Heading2">
    <w:name w:val="heading 2"/>
    <w:basedOn w:val="Normal"/>
    <w:next w:val="Normal"/>
    <w:link w:val="Heading2Char"/>
    <w:uiPriority w:val="9"/>
    <w:unhideWhenUsed/>
    <w:qFormat/>
    <w:rsid w:val="002A5005"/>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005"/>
    <w:rPr>
      <w:rFonts w:ascii="Calibri Light" w:eastAsia="Times New Roman" w:hAnsi="Calibri Light" w:cs="Times New Roman"/>
      <w:b/>
      <w:bCs/>
      <w:smallCaps/>
      <w:color w:val="000000"/>
      <w:sz w:val="36"/>
      <w:szCs w:val="36"/>
      <w:lang w:val="en-US" w:eastAsia="ja-JP"/>
    </w:rPr>
  </w:style>
  <w:style w:type="character" w:customStyle="1" w:styleId="Heading2Char">
    <w:name w:val="Heading 2 Char"/>
    <w:basedOn w:val="DefaultParagraphFont"/>
    <w:link w:val="Heading2"/>
    <w:uiPriority w:val="9"/>
    <w:rsid w:val="002A5005"/>
    <w:rPr>
      <w:rFonts w:ascii="Calibri Light" w:eastAsia="Times New Roman" w:hAnsi="Calibri Light" w:cs="Times New Roman"/>
      <w:color w:val="2E74B5"/>
      <w:sz w:val="26"/>
      <w:szCs w:val="26"/>
    </w:rPr>
  </w:style>
  <w:style w:type="paragraph" w:styleId="ListParagraph">
    <w:name w:val="List Paragraph"/>
    <w:aliases w:val="2"/>
    <w:basedOn w:val="Normal"/>
    <w:link w:val="ListParagraphChar"/>
    <w:uiPriority w:val="34"/>
    <w:qFormat/>
    <w:rsid w:val="002A5005"/>
    <w:pPr>
      <w:ind w:left="720"/>
      <w:contextualSpacing/>
    </w:pPr>
  </w:style>
  <w:style w:type="character" w:customStyle="1" w:styleId="ListParagraphChar">
    <w:name w:val="List Paragraph Char"/>
    <w:aliases w:val="2 Char"/>
    <w:link w:val="ListParagraph"/>
    <w:uiPriority w:val="34"/>
    <w:rsid w:val="002A5005"/>
    <w:rPr>
      <w:rFonts w:ascii="Times New Roman" w:eastAsia="Calibri" w:hAnsi="Times New Roman" w:cs="Times New Roman"/>
      <w:sz w:val="24"/>
    </w:rPr>
  </w:style>
  <w:style w:type="paragraph" w:styleId="Header">
    <w:name w:val="header"/>
    <w:basedOn w:val="Normal"/>
    <w:link w:val="HeaderChar"/>
    <w:uiPriority w:val="99"/>
    <w:unhideWhenUsed/>
    <w:rsid w:val="00C2375A"/>
    <w:pPr>
      <w:tabs>
        <w:tab w:val="center" w:pos="4153"/>
        <w:tab w:val="right" w:pos="8306"/>
      </w:tabs>
    </w:pPr>
  </w:style>
  <w:style w:type="character" w:customStyle="1" w:styleId="HeaderChar">
    <w:name w:val="Header Char"/>
    <w:basedOn w:val="DefaultParagraphFont"/>
    <w:link w:val="Header"/>
    <w:uiPriority w:val="99"/>
    <w:rsid w:val="00C2375A"/>
    <w:rPr>
      <w:rFonts w:ascii="Times New Roman" w:eastAsia="Calibri" w:hAnsi="Times New Roman" w:cs="Times New Roman"/>
      <w:sz w:val="24"/>
    </w:rPr>
  </w:style>
  <w:style w:type="paragraph" w:styleId="Footer">
    <w:name w:val="footer"/>
    <w:basedOn w:val="Normal"/>
    <w:link w:val="FooterChar"/>
    <w:uiPriority w:val="99"/>
    <w:unhideWhenUsed/>
    <w:rsid w:val="00C2375A"/>
    <w:pPr>
      <w:tabs>
        <w:tab w:val="center" w:pos="4153"/>
        <w:tab w:val="right" w:pos="8306"/>
      </w:tabs>
    </w:pPr>
  </w:style>
  <w:style w:type="character" w:customStyle="1" w:styleId="FooterChar">
    <w:name w:val="Footer Char"/>
    <w:basedOn w:val="DefaultParagraphFont"/>
    <w:link w:val="Footer"/>
    <w:uiPriority w:val="99"/>
    <w:rsid w:val="00C2375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0757E8"/>
    <w:rPr>
      <w:rFonts w:ascii="Tahoma" w:hAnsi="Tahoma" w:cs="Tahoma"/>
      <w:sz w:val="16"/>
      <w:szCs w:val="16"/>
    </w:rPr>
  </w:style>
  <w:style w:type="character" w:customStyle="1" w:styleId="BalloonTextChar">
    <w:name w:val="Balloon Text Char"/>
    <w:basedOn w:val="DefaultParagraphFont"/>
    <w:link w:val="BalloonText"/>
    <w:uiPriority w:val="99"/>
    <w:semiHidden/>
    <w:rsid w:val="000757E8"/>
    <w:rPr>
      <w:rFonts w:ascii="Tahoma" w:eastAsia="Calibri" w:hAnsi="Tahoma" w:cs="Tahoma"/>
      <w:sz w:val="16"/>
      <w:szCs w:val="16"/>
    </w:rPr>
  </w:style>
  <w:style w:type="paragraph" w:styleId="NormalWeb">
    <w:name w:val="Normal (Web)"/>
    <w:basedOn w:val="Normal"/>
    <w:unhideWhenUsed/>
    <w:rsid w:val="007832F0"/>
    <w:pPr>
      <w:spacing w:before="100" w:beforeAutospacing="1" w:after="100" w:afterAutospacing="1"/>
    </w:pPr>
    <w:rPr>
      <w:rFonts w:eastAsia="Times New Roman"/>
      <w:szCs w:val="24"/>
      <w:lang w:eastAsia="lv-LV"/>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084B25"/>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84B25"/>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084B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863590">
      <w:bodyDiv w:val="1"/>
      <w:marLeft w:val="0"/>
      <w:marRight w:val="0"/>
      <w:marTop w:val="0"/>
      <w:marBottom w:val="0"/>
      <w:divBdr>
        <w:top w:val="none" w:sz="0" w:space="0" w:color="auto"/>
        <w:left w:val="none" w:sz="0" w:space="0" w:color="auto"/>
        <w:bottom w:val="none" w:sz="0" w:space="0" w:color="auto"/>
        <w:right w:val="none" w:sz="0" w:space="0" w:color="auto"/>
      </w:divBdr>
    </w:div>
    <w:div w:id="19528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D12EE-7F8E-4226-9DFF-8E02E9BC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6133</Words>
  <Characters>3496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Kopsavilkums</vt:lpstr>
    </vt:vector>
  </TitlesOfParts>
  <Company>Finanšu ministrija</Company>
  <LinksUpToDate>false</LinksUpToDate>
  <CharactersWithSpaces>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Kopsavilkums</dc:title>
  <dc:subject>Politikas plānošanas dokumenta pielikums</dc:subject>
  <dc:creator>Karina.Virse@fm.gov.lv</dc:creator>
  <cp:keywords/>
  <dc:description>K.Virse
67095479, Karina.Virse@fm.gov.lv</dc:description>
  <cp:lastModifiedBy>Liene Strēlniece</cp:lastModifiedBy>
  <cp:revision>51</cp:revision>
  <cp:lastPrinted>2015-01-13T08:44:00Z</cp:lastPrinted>
  <dcterms:created xsi:type="dcterms:W3CDTF">2014-01-29T10:14:00Z</dcterms:created>
  <dcterms:modified xsi:type="dcterms:W3CDTF">2015-01-19T07:20:00Z</dcterms:modified>
</cp:coreProperties>
</file>