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021CA" w:rsidRDefault="00A91E15" w:rsidP="001C2C88">
      <w:pPr>
        <w:jc w:val="center"/>
        <w:rPr>
          <w:b/>
          <w:sz w:val="26"/>
          <w:szCs w:val="26"/>
        </w:rPr>
      </w:pPr>
      <w:r w:rsidRPr="00B021CA">
        <w:rPr>
          <w:b/>
          <w:sz w:val="26"/>
          <w:szCs w:val="26"/>
        </w:rPr>
        <w:t>Min</w:t>
      </w:r>
      <w:r w:rsidR="00FC4B1D" w:rsidRPr="00B021CA">
        <w:rPr>
          <w:b/>
          <w:sz w:val="26"/>
          <w:szCs w:val="26"/>
        </w:rPr>
        <w:t xml:space="preserve">istru kabineta rīkojuma </w:t>
      </w:r>
    </w:p>
    <w:p w:rsidR="00A91E15" w:rsidRPr="00B021CA" w:rsidRDefault="00A91E15" w:rsidP="001C2C88">
      <w:pPr>
        <w:jc w:val="center"/>
        <w:rPr>
          <w:b/>
          <w:sz w:val="26"/>
          <w:szCs w:val="26"/>
        </w:rPr>
      </w:pPr>
      <w:r w:rsidRPr="00B021CA">
        <w:rPr>
          <w:b/>
          <w:sz w:val="26"/>
          <w:szCs w:val="26"/>
        </w:rPr>
        <w:t>"Par Ministru kabineta Atzinības raksta piešķiršanu"</w:t>
      </w:r>
      <w:r w:rsidR="00EE071F" w:rsidRPr="00B021CA">
        <w:rPr>
          <w:b/>
          <w:sz w:val="26"/>
          <w:szCs w:val="26"/>
        </w:rPr>
        <w:t xml:space="preserve"> projekta sākotnējās ietekmes novērtējuma ziņojums (anotācija)</w:t>
      </w:r>
    </w:p>
    <w:p w:rsidR="0004706C" w:rsidRPr="00B021CA"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021CA" w:rsidTr="00CE3EBB">
        <w:tc>
          <w:tcPr>
            <w:tcW w:w="9322" w:type="dxa"/>
            <w:gridSpan w:val="3"/>
          </w:tcPr>
          <w:p w:rsidR="0004706C" w:rsidRPr="00B021CA" w:rsidRDefault="0004706C" w:rsidP="00CE3EBB">
            <w:pPr>
              <w:jc w:val="center"/>
              <w:rPr>
                <w:b/>
                <w:sz w:val="26"/>
                <w:szCs w:val="26"/>
              </w:rPr>
            </w:pPr>
            <w:r w:rsidRPr="00B021CA">
              <w:rPr>
                <w:b/>
                <w:sz w:val="26"/>
                <w:szCs w:val="26"/>
              </w:rPr>
              <w:t>I. Tiesību akta projekta izstrādes nepieciešamība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1.</w:t>
            </w:r>
          </w:p>
        </w:tc>
        <w:tc>
          <w:tcPr>
            <w:tcW w:w="2551" w:type="dxa"/>
          </w:tcPr>
          <w:p w:rsidR="0004706C" w:rsidRPr="00B021CA" w:rsidRDefault="0004706C" w:rsidP="00CE3EBB">
            <w:pPr>
              <w:jc w:val="both"/>
              <w:rPr>
                <w:sz w:val="26"/>
                <w:szCs w:val="26"/>
              </w:rPr>
            </w:pPr>
            <w:r w:rsidRPr="00B021CA">
              <w:rPr>
                <w:sz w:val="26"/>
                <w:szCs w:val="26"/>
              </w:rPr>
              <w:t>Pamatojums</w:t>
            </w:r>
          </w:p>
        </w:tc>
        <w:tc>
          <w:tcPr>
            <w:tcW w:w="6237" w:type="dxa"/>
            <w:tcBorders>
              <w:bottom w:val="single" w:sz="4" w:space="0" w:color="auto"/>
            </w:tcBorders>
          </w:tcPr>
          <w:p w:rsidR="0004706C" w:rsidRPr="00B021CA" w:rsidRDefault="0004706C" w:rsidP="00B021CA">
            <w:pPr>
              <w:jc w:val="both"/>
              <w:rPr>
                <w:sz w:val="26"/>
                <w:szCs w:val="26"/>
              </w:rPr>
            </w:pPr>
            <w:r w:rsidRPr="00B021CA">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Pr>
                <w:sz w:val="26"/>
                <w:szCs w:val="26"/>
              </w:rPr>
              <w:t xml:space="preserve"> 2015</w:t>
            </w:r>
            <w:r w:rsidR="00670B98" w:rsidRPr="00B021CA">
              <w:rPr>
                <w:sz w:val="26"/>
                <w:szCs w:val="26"/>
              </w:rPr>
              <w:t>.</w:t>
            </w:r>
            <w:r w:rsidR="001B3FDF">
              <w:rPr>
                <w:sz w:val="26"/>
                <w:szCs w:val="26"/>
              </w:rPr>
              <w:t xml:space="preserve"> </w:t>
            </w:r>
            <w:r w:rsidR="00B81E5D" w:rsidRPr="00B021CA">
              <w:rPr>
                <w:sz w:val="26"/>
                <w:szCs w:val="26"/>
              </w:rPr>
              <w:t>g</w:t>
            </w:r>
            <w:r w:rsidR="003B6ACA" w:rsidRPr="00B021CA">
              <w:rPr>
                <w:sz w:val="26"/>
                <w:szCs w:val="26"/>
              </w:rPr>
              <w:t xml:space="preserve">ada </w:t>
            </w:r>
            <w:r w:rsidR="00086F59">
              <w:rPr>
                <w:sz w:val="26"/>
                <w:szCs w:val="26"/>
              </w:rPr>
              <w:t>19</w:t>
            </w:r>
            <w:r w:rsidR="005758AC">
              <w:rPr>
                <w:sz w:val="26"/>
                <w:szCs w:val="26"/>
              </w:rPr>
              <w:t>.</w:t>
            </w:r>
            <w:r w:rsidR="001B3FDF">
              <w:rPr>
                <w:sz w:val="26"/>
                <w:szCs w:val="26"/>
              </w:rPr>
              <w:t xml:space="preserve"> </w:t>
            </w:r>
            <w:r w:rsidR="00086F59">
              <w:rPr>
                <w:sz w:val="26"/>
                <w:szCs w:val="26"/>
              </w:rPr>
              <w:t xml:space="preserve">janvāra </w:t>
            </w:r>
            <w:r w:rsidRPr="00B021CA">
              <w:rPr>
                <w:sz w:val="26"/>
                <w:szCs w:val="26"/>
              </w:rPr>
              <w:t xml:space="preserve">lēmumu </w:t>
            </w:r>
            <w:r w:rsidR="001A5480" w:rsidRPr="00B021CA">
              <w:rPr>
                <w:sz w:val="26"/>
                <w:szCs w:val="26"/>
              </w:rPr>
              <w:t>(P</w:t>
            </w:r>
            <w:r w:rsidR="00670B98" w:rsidRPr="00B021CA">
              <w:rPr>
                <w:sz w:val="26"/>
                <w:szCs w:val="26"/>
              </w:rPr>
              <w:t>rotokols Nr.</w:t>
            </w:r>
            <w:r w:rsidR="001A5480" w:rsidRPr="00B021CA">
              <w:rPr>
                <w:sz w:val="26"/>
                <w:szCs w:val="26"/>
              </w:rPr>
              <w:t> </w:t>
            </w:r>
            <w:r w:rsidR="006D2CE4" w:rsidRPr="00B021CA">
              <w:rPr>
                <w:sz w:val="26"/>
                <w:szCs w:val="26"/>
              </w:rPr>
              <w:t>1</w:t>
            </w:r>
            <w:r w:rsidR="00670B98" w:rsidRPr="00B021CA">
              <w:rPr>
                <w:sz w:val="26"/>
                <w:szCs w:val="26"/>
              </w:rPr>
              <w:t>)</w:t>
            </w:r>
            <w:r w:rsidR="006D2CE4" w:rsidRPr="00B021CA">
              <w:rPr>
                <w:sz w:val="26"/>
                <w:szCs w:val="26"/>
              </w:rPr>
              <w:t>.</w:t>
            </w:r>
          </w:p>
        </w:tc>
      </w:tr>
      <w:tr w:rsidR="0004706C" w:rsidRPr="00B021CA" w:rsidTr="00B350F1">
        <w:trPr>
          <w:trHeight w:val="410"/>
        </w:trPr>
        <w:tc>
          <w:tcPr>
            <w:tcW w:w="534" w:type="dxa"/>
          </w:tcPr>
          <w:p w:rsidR="0004706C" w:rsidRPr="00B021CA" w:rsidRDefault="0004706C" w:rsidP="00CE3EBB">
            <w:pPr>
              <w:rPr>
                <w:sz w:val="26"/>
                <w:szCs w:val="26"/>
              </w:rPr>
            </w:pPr>
            <w:r w:rsidRPr="00B021CA">
              <w:rPr>
                <w:sz w:val="26"/>
                <w:szCs w:val="26"/>
              </w:rPr>
              <w:t>2.</w:t>
            </w:r>
          </w:p>
        </w:tc>
        <w:tc>
          <w:tcPr>
            <w:tcW w:w="2551" w:type="dxa"/>
          </w:tcPr>
          <w:p w:rsidR="0004706C" w:rsidRPr="00B021CA" w:rsidRDefault="0004706C" w:rsidP="00CE3EBB">
            <w:pPr>
              <w:rPr>
                <w:sz w:val="26"/>
                <w:szCs w:val="26"/>
              </w:rPr>
            </w:pPr>
            <w:r w:rsidRPr="00B021C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B021CA" w:rsidRDefault="00280455" w:rsidP="00A60569">
            <w:pPr>
              <w:jc w:val="both"/>
              <w:rPr>
                <w:sz w:val="26"/>
                <w:szCs w:val="26"/>
              </w:rPr>
            </w:pPr>
            <w:r w:rsidRPr="00B021CA">
              <w:rPr>
                <w:sz w:val="26"/>
                <w:szCs w:val="26"/>
              </w:rPr>
              <w:t>Apbalvošanas padome</w:t>
            </w:r>
            <w:r w:rsidR="00670B98" w:rsidRPr="00B021CA">
              <w:rPr>
                <w:sz w:val="26"/>
                <w:szCs w:val="26"/>
              </w:rPr>
              <w:t xml:space="preserve"> </w:t>
            </w:r>
            <w:r w:rsidR="00F217FB" w:rsidRPr="00B021CA">
              <w:rPr>
                <w:sz w:val="26"/>
                <w:szCs w:val="26"/>
              </w:rPr>
              <w:t>atbalstīja</w:t>
            </w:r>
            <w:r w:rsidR="009A3780" w:rsidRPr="00B021CA">
              <w:rPr>
                <w:sz w:val="26"/>
                <w:szCs w:val="26"/>
              </w:rPr>
              <w:t>:</w:t>
            </w:r>
            <w:r w:rsidR="00EE4D8F" w:rsidRPr="00B021CA">
              <w:rPr>
                <w:sz w:val="26"/>
                <w:szCs w:val="26"/>
              </w:rPr>
              <w:t xml:space="preserve"> </w:t>
            </w:r>
          </w:p>
          <w:p w:rsidR="00A60569" w:rsidRPr="00A60569" w:rsidRDefault="00B021CA" w:rsidP="00AF5CC8">
            <w:pPr>
              <w:ind w:firstLine="459"/>
              <w:jc w:val="both"/>
              <w:rPr>
                <w:sz w:val="26"/>
                <w:szCs w:val="26"/>
              </w:rPr>
            </w:pPr>
            <w:r w:rsidRPr="00B021CA">
              <w:rPr>
                <w:sz w:val="26"/>
                <w:szCs w:val="26"/>
              </w:rPr>
              <w:t>1. </w:t>
            </w:r>
            <w:r w:rsidR="00A60569" w:rsidRPr="00A60569">
              <w:rPr>
                <w:sz w:val="26"/>
                <w:szCs w:val="26"/>
              </w:rPr>
              <w:t xml:space="preserve">Latvijas Agronomu biedrības ierosinājumu </w:t>
            </w:r>
            <w:proofErr w:type="gramStart"/>
            <w:r w:rsidR="00A60569" w:rsidRPr="00A60569">
              <w:rPr>
                <w:sz w:val="26"/>
                <w:szCs w:val="26"/>
              </w:rPr>
              <w:t>(</w:t>
            </w:r>
            <w:proofErr w:type="gramEnd"/>
            <w:r w:rsidR="00A60569" w:rsidRPr="00A60569">
              <w:rPr>
                <w:sz w:val="26"/>
                <w:szCs w:val="26"/>
              </w:rPr>
              <w:t>2014.</w:t>
            </w:r>
            <w:r w:rsidR="001B3FDF">
              <w:rPr>
                <w:sz w:val="26"/>
                <w:szCs w:val="26"/>
              </w:rPr>
              <w:t xml:space="preserve"> </w:t>
            </w:r>
            <w:r w:rsidR="00A60569" w:rsidRPr="00A60569">
              <w:rPr>
                <w:sz w:val="26"/>
                <w:szCs w:val="26"/>
              </w:rPr>
              <w:t>gada 15.</w:t>
            </w:r>
            <w:r w:rsidR="001B3FDF">
              <w:rPr>
                <w:sz w:val="26"/>
                <w:szCs w:val="26"/>
              </w:rPr>
              <w:t xml:space="preserve"> </w:t>
            </w:r>
            <w:r w:rsidR="00A60569" w:rsidRPr="00A60569">
              <w:rPr>
                <w:sz w:val="26"/>
                <w:szCs w:val="26"/>
              </w:rPr>
              <w:t>decembra vēstu</w:t>
            </w:r>
            <w:r w:rsidR="00A60569">
              <w:rPr>
                <w:sz w:val="26"/>
                <w:szCs w:val="26"/>
              </w:rPr>
              <w:t xml:space="preserve">le Nr. 5) par Ministru kabineta </w:t>
            </w:r>
            <w:r w:rsidR="00A60569" w:rsidRPr="00A60569">
              <w:rPr>
                <w:sz w:val="26"/>
                <w:szCs w:val="26"/>
              </w:rPr>
              <w:t xml:space="preserve">Atzinības raksta piešķiršanu </w:t>
            </w:r>
            <w:r w:rsidR="00A60569" w:rsidRPr="00A60569">
              <w:rPr>
                <w:b/>
                <w:sz w:val="26"/>
                <w:szCs w:val="26"/>
              </w:rPr>
              <w:t>Latvijas Valsts Augļkopības institūtam</w:t>
            </w:r>
            <w:r w:rsidR="00A60569" w:rsidRPr="00A60569">
              <w:rPr>
                <w:sz w:val="26"/>
                <w:szCs w:val="26"/>
              </w:rPr>
              <w:t xml:space="preserve"> par ieguldījumu augļko</w:t>
            </w:r>
            <w:r w:rsidR="00E51F54">
              <w:rPr>
                <w:sz w:val="26"/>
                <w:szCs w:val="26"/>
              </w:rPr>
              <w:t>pības nozares attīstībā</w:t>
            </w:r>
            <w:bookmarkStart w:id="0" w:name="_GoBack"/>
            <w:bookmarkEnd w:id="0"/>
            <w:r w:rsidR="00A60569">
              <w:rPr>
                <w:sz w:val="26"/>
                <w:szCs w:val="26"/>
              </w:rPr>
              <w:t xml:space="preserve"> Latvijā;</w:t>
            </w:r>
          </w:p>
          <w:p w:rsidR="00AF5CC8" w:rsidRDefault="00B021CA" w:rsidP="00AF5CC8">
            <w:pPr>
              <w:ind w:firstLine="459"/>
              <w:jc w:val="both"/>
              <w:rPr>
                <w:sz w:val="26"/>
                <w:szCs w:val="26"/>
              </w:rPr>
            </w:pPr>
            <w:r w:rsidRPr="00B021CA">
              <w:rPr>
                <w:sz w:val="26"/>
                <w:szCs w:val="26"/>
              </w:rPr>
              <w:t>2</w:t>
            </w:r>
            <w:r w:rsidR="008C68F2">
              <w:rPr>
                <w:sz w:val="26"/>
                <w:szCs w:val="26"/>
              </w:rPr>
              <w:t>. </w:t>
            </w:r>
            <w:r w:rsidR="00A60569" w:rsidRPr="00A60569">
              <w:rPr>
                <w:sz w:val="26"/>
                <w:szCs w:val="26"/>
              </w:rPr>
              <w:t>Ārlietu ministrijas ierosinājumu (2015.</w:t>
            </w:r>
            <w:r w:rsidR="008C68F2">
              <w:rPr>
                <w:sz w:val="26"/>
                <w:szCs w:val="26"/>
              </w:rPr>
              <w:t> </w:t>
            </w:r>
            <w:r w:rsidR="00A60569" w:rsidRPr="00A60569">
              <w:rPr>
                <w:sz w:val="26"/>
                <w:szCs w:val="26"/>
              </w:rPr>
              <w:t>gada 9.</w:t>
            </w:r>
            <w:r w:rsidR="008C68F2">
              <w:rPr>
                <w:sz w:val="26"/>
                <w:szCs w:val="26"/>
              </w:rPr>
              <w:t> </w:t>
            </w:r>
            <w:r w:rsidR="00A60569" w:rsidRPr="00A60569">
              <w:rPr>
                <w:sz w:val="26"/>
                <w:szCs w:val="26"/>
              </w:rPr>
              <w:t>janvāra vēstule Nr.</w:t>
            </w:r>
            <w:r w:rsidR="008C68F2">
              <w:rPr>
                <w:sz w:val="26"/>
                <w:szCs w:val="26"/>
              </w:rPr>
              <w:t> </w:t>
            </w:r>
            <w:r w:rsidR="00A60569" w:rsidRPr="00A60569">
              <w:rPr>
                <w:sz w:val="26"/>
                <w:szCs w:val="26"/>
              </w:rPr>
              <w:t>15/32-91) par Ministru kabineta Atzinības raksta piešķiršanu:</w:t>
            </w:r>
          </w:p>
          <w:p w:rsidR="00AF5CC8" w:rsidRDefault="008C68F2" w:rsidP="00AF5CC8">
            <w:pPr>
              <w:ind w:firstLine="459"/>
              <w:jc w:val="both"/>
              <w:rPr>
                <w:sz w:val="26"/>
                <w:szCs w:val="26"/>
              </w:rPr>
            </w:pPr>
            <w:r>
              <w:rPr>
                <w:sz w:val="26"/>
                <w:szCs w:val="26"/>
              </w:rPr>
              <w:t>2.1. </w:t>
            </w:r>
            <w:r w:rsidR="00A60569" w:rsidRPr="00A60569">
              <w:rPr>
                <w:sz w:val="26"/>
                <w:szCs w:val="26"/>
              </w:rPr>
              <w:t xml:space="preserve">Latvijas Republikas ārkārtējam un pilnvarotajam vēstniekam NATO </w:t>
            </w:r>
            <w:r w:rsidR="00A60569" w:rsidRPr="00A60569">
              <w:rPr>
                <w:b/>
                <w:sz w:val="26"/>
                <w:szCs w:val="26"/>
              </w:rPr>
              <w:t>Mārim Riekstiņam</w:t>
            </w:r>
            <w:r w:rsidR="00A60569" w:rsidRPr="00A60569">
              <w:rPr>
                <w:sz w:val="26"/>
                <w:szCs w:val="26"/>
              </w:rPr>
              <w:t xml:space="preserve"> par izcilu ieguldījumu Latvijas un visu Baltijas valstu drošības stiprināšanā un dalību vēsturiski </w:t>
            </w:r>
            <w:r w:rsidR="00A60569">
              <w:rPr>
                <w:sz w:val="26"/>
                <w:szCs w:val="26"/>
              </w:rPr>
              <w:t>nozīmīgu NATO lēmumu pieņemšanā;</w:t>
            </w:r>
          </w:p>
          <w:p w:rsidR="00AF5CC8" w:rsidRDefault="008C68F2" w:rsidP="00AF5CC8">
            <w:pPr>
              <w:ind w:firstLine="459"/>
              <w:jc w:val="both"/>
              <w:rPr>
                <w:sz w:val="26"/>
                <w:szCs w:val="26"/>
              </w:rPr>
            </w:pPr>
            <w:r>
              <w:rPr>
                <w:sz w:val="26"/>
                <w:szCs w:val="26"/>
              </w:rPr>
              <w:t>2.2. </w:t>
            </w:r>
            <w:r w:rsidR="00A60569" w:rsidRPr="00A60569">
              <w:rPr>
                <w:sz w:val="26"/>
                <w:szCs w:val="26"/>
              </w:rPr>
              <w:t xml:space="preserve">Pilsonības un migrācijas lietu pārvaldes Personu apliecinošu dokumentu departamenta Pasu nodaļas vadītājai </w:t>
            </w:r>
            <w:r w:rsidR="00A60569" w:rsidRPr="00A60569">
              <w:rPr>
                <w:b/>
                <w:sz w:val="26"/>
                <w:szCs w:val="26"/>
              </w:rPr>
              <w:t xml:space="preserve">Dzintrai </w:t>
            </w:r>
            <w:proofErr w:type="spellStart"/>
            <w:r w:rsidR="00A60569" w:rsidRPr="00A60569">
              <w:rPr>
                <w:b/>
                <w:sz w:val="26"/>
                <w:szCs w:val="26"/>
              </w:rPr>
              <w:t>Penezei</w:t>
            </w:r>
            <w:proofErr w:type="spellEnd"/>
            <w:r w:rsidR="00A60569" w:rsidRPr="00A60569">
              <w:rPr>
                <w:sz w:val="26"/>
                <w:szCs w:val="26"/>
              </w:rPr>
              <w:t xml:space="preserve"> par nozīmīgu ieguldījumu pasu un personu apliecību pieteikumu procesa optimizēšanā Latvijas pārstāvniecībās ārvalstīs un Eiropas Savienības un starptautiskajām prasībām atbilstošu personu </w:t>
            </w:r>
            <w:r w:rsidR="00AF5CC8">
              <w:rPr>
                <w:sz w:val="26"/>
                <w:szCs w:val="26"/>
              </w:rPr>
              <w:t>apliecinošu dokumentu ieviešanā;</w:t>
            </w:r>
          </w:p>
          <w:p w:rsidR="00AF5CC8" w:rsidRDefault="008C68F2" w:rsidP="00AF5CC8">
            <w:pPr>
              <w:ind w:firstLine="459"/>
              <w:jc w:val="both"/>
              <w:rPr>
                <w:sz w:val="26"/>
                <w:szCs w:val="26"/>
              </w:rPr>
            </w:pPr>
            <w:r>
              <w:rPr>
                <w:sz w:val="26"/>
                <w:szCs w:val="26"/>
              </w:rPr>
              <w:t>2.3. </w:t>
            </w:r>
            <w:r w:rsidR="00A60569" w:rsidRPr="00A60569">
              <w:rPr>
                <w:sz w:val="26"/>
                <w:szCs w:val="26"/>
              </w:rPr>
              <w:t xml:space="preserve">Latvijas Republikas vēstniecības Lielbritānijā Konsulārās nodaļas vadītājai </w:t>
            </w:r>
            <w:r>
              <w:rPr>
                <w:b/>
                <w:sz w:val="26"/>
                <w:szCs w:val="26"/>
              </w:rPr>
              <w:t>Sandai Sīlītei-</w:t>
            </w:r>
            <w:proofErr w:type="spellStart"/>
            <w:r w:rsidR="00A60569" w:rsidRPr="00E7549F">
              <w:rPr>
                <w:b/>
                <w:sz w:val="26"/>
                <w:szCs w:val="26"/>
              </w:rPr>
              <w:t>Galiņai</w:t>
            </w:r>
            <w:proofErr w:type="spellEnd"/>
            <w:r w:rsidR="00A60569" w:rsidRPr="00A60569">
              <w:rPr>
                <w:sz w:val="26"/>
                <w:szCs w:val="26"/>
              </w:rPr>
              <w:t xml:space="preserve"> par veiksmīgu un pašaizliedzīgu konsulārā darba vadīšanu Latvijas Republikas vēstniecībā Lielbritānijas un Zie</w:t>
            </w:r>
            <w:r w:rsidR="00AF5CC8">
              <w:rPr>
                <w:sz w:val="26"/>
                <w:szCs w:val="26"/>
              </w:rPr>
              <w:t>meļīrijas Apvienotajā Karalistē;</w:t>
            </w:r>
          </w:p>
          <w:p w:rsidR="00AF5CC8" w:rsidRDefault="008C68F2" w:rsidP="00AF5CC8">
            <w:pPr>
              <w:ind w:firstLine="459"/>
              <w:jc w:val="both"/>
              <w:rPr>
                <w:sz w:val="26"/>
                <w:szCs w:val="26"/>
              </w:rPr>
            </w:pPr>
            <w:r>
              <w:rPr>
                <w:sz w:val="26"/>
                <w:szCs w:val="26"/>
              </w:rPr>
              <w:t>2.4. </w:t>
            </w:r>
            <w:r w:rsidR="00A60569" w:rsidRPr="00A60569">
              <w:rPr>
                <w:sz w:val="26"/>
                <w:szCs w:val="26"/>
              </w:rPr>
              <w:t xml:space="preserve">Finanšu ministrijas specializētajam atašejam – nozares padomniecei Latvijas Republikas Pastāvīgajā pārstāvniecībā Eiropas Savienībā </w:t>
            </w:r>
            <w:r w:rsidR="00A60569" w:rsidRPr="00ED0D56">
              <w:rPr>
                <w:b/>
                <w:sz w:val="26"/>
                <w:szCs w:val="26"/>
              </w:rPr>
              <w:t xml:space="preserve">Dacei </w:t>
            </w:r>
            <w:proofErr w:type="spellStart"/>
            <w:r w:rsidR="00A60569" w:rsidRPr="00ED0D56">
              <w:rPr>
                <w:b/>
                <w:sz w:val="26"/>
                <w:szCs w:val="26"/>
              </w:rPr>
              <w:t>Arājai</w:t>
            </w:r>
            <w:proofErr w:type="spellEnd"/>
            <w:r w:rsidR="00A60569" w:rsidRPr="00A60569">
              <w:rPr>
                <w:sz w:val="26"/>
                <w:szCs w:val="26"/>
              </w:rPr>
              <w:t xml:space="preserve"> par augsti profesionālu darbu, pārstāvot Latvijas intereses Eiropas Savienības Kopējās lauksaimniecības politikas veidošanā, kā arī par ieguldījumu sarunās par Daudzgadu finanšu ietvaru 2014</w:t>
            </w:r>
            <w:r w:rsidR="00AF5CC8">
              <w:rPr>
                <w:sz w:val="26"/>
                <w:szCs w:val="26"/>
              </w:rPr>
              <w:t>.</w:t>
            </w:r>
            <w:r w:rsidR="00ED0D56">
              <w:rPr>
                <w:sz w:val="26"/>
                <w:szCs w:val="26"/>
              </w:rPr>
              <w:t xml:space="preserve"> – </w:t>
            </w:r>
            <w:r w:rsidR="00A60569" w:rsidRPr="00A60569">
              <w:rPr>
                <w:sz w:val="26"/>
                <w:szCs w:val="26"/>
              </w:rPr>
              <w:t>2020</w:t>
            </w:r>
            <w:r>
              <w:rPr>
                <w:sz w:val="26"/>
                <w:szCs w:val="26"/>
              </w:rPr>
              <w:t>. </w:t>
            </w:r>
            <w:r w:rsidR="00AF5CC8">
              <w:rPr>
                <w:sz w:val="26"/>
                <w:szCs w:val="26"/>
              </w:rPr>
              <w:t>gadam;</w:t>
            </w:r>
          </w:p>
          <w:p w:rsidR="00413849" w:rsidRPr="00A60569" w:rsidRDefault="008C68F2" w:rsidP="00AF5CC8">
            <w:pPr>
              <w:ind w:firstLine="459"/>
              <w:jc w:val="both"/>
              <w:rPr>
                <w:sz w:val="26"/>
                <w:szCs w:val="26"/>
              </w:rPr>
            </w:pPr>
            <w:r>
              <w:rPr>
                <w:sz w:val="26"/>
                <w:szCs w:val="26"/>
              </w:rPr>
              <w:t>2.5. </w:t>
            </w:r>
            <w:r w:rsidR="00413849" w:rsidRPr="00413849">
              <w:rPr>
                <w:sz w:val="26"/>
                <w:szCs w:val="26"/>
              </w:rPr>
              <w:t>Finanšu ministrijas specializēt</w:t>
            </w:r>
            <w:r>
              <w:rPr>
                <w:sz w:val="26"/>
                <w:szCs w:val="26"/>
              </w:rPr>
              <w:t>ajam atašejam – nozares padomniecei</w:t>
            </w:r>
            <w:r w:rsidR="00413849" w:rsidRPr="00413849">
              <w:rPr>
                <w:sz w:val="26"/>
                <w:szCs w:val="26"/>
              </w:rPr>
              <w:t xml:space="preserve"> Latvijas Republikas Pastāvīgajā pārstāvniecībā Eiropas Savienībā </w:t>
            </w:r>
            <w:r w:rsidR="00413849" w:rsidRPr="002F3719">
              <w:rPr>
                <w:b/>
                <w:sz w:val="26"/>
                <w:szCs w:val="26"/>
              </w:rPr>
              <w:t xml:space="preserve">Sofijai </w:t>
            </w:r>
            <w:proofErr w:type="spellStart"/>
            <w:r w:rsidR="00413849" w:rsidRPr="002F3719">
              <w:rPr>
                <w:b/>
                <w:sz w:val="26"/>
                <w:szCs w:val="26"/>
              </w:rPr>
              <w:t>Ribkinai</w:t>
            </w:r>
            <w:proofErr w:type="spellEnd"/>
            <w:r w:rsidR="00413849" w:rsidRPr="00413849">
              <w:rPr>
                <w:sz w:val="26"/>
                <w:szCs w:val="26"/>
              </w:rPr>
              <w:t xml:space="preserve"> par pašaizliedzīgu un augsti profesionālu darbu Eiropas </w:t>
            </w:r>
            <w:r w:rsidR="00413849" w:rsidRPr="00413849">
              <w:rPr>
                <w:sz w:val="26"/>
                <w:szCs w:val="26"/>
              </w:rPr>
              <w:lastRenderedPageBreak/>
              <w:t>Savienības budžeta sarunās un ieguldījumu sarunās par Daudzg</w:t>
            </w:r>
            <w:r>
              <w:rPr>
                <w:sz w:val="26"/>
                <w:szCs w:val="26"/>
              </w:rPr>
              <w:t>adu finanšu ietvaru 2014</w:t>
            </w:r>
            <w:r w:rsidR="00AF5CC8">
              <w:rPr>
                <w:sz w:val="26"/>
                <w:szCs w:val="26"/>
              </w:rPr>
              <w:t>.</w:t>
            </w:r>
            <w:r>
              <w:rPr>
                <w:sz w:val="26"/>
                <w:szCs w:val="26"/>
              </w:rPr>
              <w:t xml:space="preserve"> –2020. </w:t>
            </w:r>
            <w:r w:rsidR="00AF5CC8">
              <w:rPr>
                <w:sz w:val="26"/>
                <w:szCs w:val="26"/>
              </w:rPr>
              <w:t>gadam;</w:t>
            </w:r>
          </w:p>
          <w:p w:rsidR="00A60569" w:rsidRPr="00A60569" w:rsidRDefault="00413849" w:rsidP="00494A82">
            <w:pPr>
              <w:ind w:firstLine="459"/>
              <w:jc w:val="both"/>
              <w:rPr>
                <w:sz w:val="26"/>
                <w:szCs w:val="26"/>
              </w:rPr>
            </w:pPr>
            <w:r>
              <w:rPr>
                <w:sz w:val="26"/>
                <w:szCs w:val="26"/>
              </w:rPr>
              <w:t>2.6</w:t>
            </w:r>
            <w:r w:rsidR="008C68F2">
              <w:rPr>
                <w:sz w:val="26"/>
                <w:szCs w:val="26"/>
              </w:rPr>
              <w:t>. </w:t>
            </w:r>
            <w:r w:rsidR="00A60569" w:rsidRPr="00A60569">
              <w:rPr>
                <w:sz w:val="26"/>
                <w:szCs w:val="26"/>
              </w:rPr>
              <w:t xml:space="preserve">Latvijas Republikas goda konsulam Austrijā </w:t>
            </w:r>
            <w:r w:rsidR="00A60569" w:rsidRPr="00ED0D56">
              <w:rPr>
                <w:b/>
                <w:sz w:val="26"/>
                <w:szCs w:val="26"/>
              </w:rPr>
              <w:t xml:space="preserve">Karlam </w:t>
            </w:r>
            <w:proofErr w:type="spellStart"/>
            <w:r w:rsidR="00A60569" w:rsidRPr="00ED0D56">
              <w:rPr>
                <w:b/>
                <w:sz w:val="26"/>
                <w:szCs w:val="26"/>
              </w:rPr>
              <w:t>Vindingam</w:t>
            </w:r>
            <w:proofErr w:type="spellEnd"/>
            <w:r w:rsidR="00A60569" w:rsidRPr="00A60569">
              <w:rPr>
                <w:sz w:val="26"/>
                <w:szCs w:val="26"/>
              </w:rPr>
              <w:t xml:space="preserve"> (</w:t>
            </w:r>
            <w:r w:rsidR="00A60569" w:rsidRPr="008C68F2">
              <w:rPr>
                <w:i/>
                <w:sz w:val="26"/>
                <w:szCs w:val="26"/>
              </w:rPr>
              <w:t xml:space="preserve">Karl </w:t>
            </w:r>
            <w:proofErr w:type="spellStart"/>
            <w:r w:rsidR="00A60569" w:rsidRPr="008C68F2">
              <w:rPr>
                <w:i/>
                <w:sz w:val="26"/>
                <w:szCs w:val="26"/>
              </w:rPr>
              <w:t>Winding</w:t>
            </w:r>
            <w:proofErr w:type="spellEnd"/>
            <w:r w:rsidR="00A60569" w:rsidRPr="00A60569">
              <w:rPr>
                <w:sz w:val="26"/>
                <w:szCs w:val="26"/>
              </w:rPr>
              <w:t>) par ilglaicīgu un sekmīgu darbu goda konsula amatā un nozīmīgu ieguldījumu Latvijas un Zalcburgas</w:t>
            </w:r>
            <w:r w:rsidR="00AF5CC8">
              <w:rPr>
                <w:sz w:val="26"/>
                <w:szCs w:val="26"/>
              </w:rPr>
              <w:t xml:space="preserve"> zemes attiecību nostiprināšanā;</w:t>
            </w:r>
          </w:p>
          <w:p w:rsidR="00B021CA" w:rsidRDefault="00413849" w:rsidP="00494A82">
            <w:pPr>
              <w:ind w:firstLine="459"/>
              <w:jc w:val="both"/>
              <w:rPr>
                <w:sz w:val="26"/>
                <w:szCs w:val="26"/>
              </w:rPr>
            </w:pPr>
            <w:r>
              <w:rPr>
                <w:sz w:val="26"/>
                <w:szCs w:val="26"/>
              </w:rPr>
              <w:t>2.7</w:t>
            </w:r>
            <w:r w:rsidR="008C68F2">
              <w:rPr>
                <w:sz w:val="26"/>
                <w:szCs w:val="26"/>
              </w:rPr>
              <w:t>. </w:t>
            </w:r>
            <w:r w:rsidR="00A60569" w:rsidRPr="00A60569">
              <w:rPr>
                <w:sz w:val="26"/>
                <w:szCs w:val="26"/>
              </w:rPr>
              <w:t xml:space="preserve">Zviedrijas Karalistes pilsonim </w:t>
            </w:r>
            <w:proofErr w:type="spellStart"/>
            <w:r w:rsidR="00A60569" w:rsidRPr="00ED0D56">
              <w:rPr>
                <w:b/>
                <w:sz w:val="26"/>
                <w:szCs w:val="26"/>
              </w:rPr>
              <w:t>Larsam</w:t>
            </w:r>
            <w:proofErr w:type="spellEnd"/>
            <w:r w:rsidR="00A60569" w:rsidRPr="00ED0D56">
              <w:rPr>
                <w:b/>
                <w:sz w:val="26"/>
                <w:szCs w:val="26"/>
              </w:rPr>
              <w:t xml:space="preserve"> </w:t>
            </w:r>
            <w:proofErr w:type="spellStart"/>
            <w:r w:rsidR="00A60569" w:rsidRPr="00ED0D56">
              <w:rPr>
                <w:b/>
                <w:sz w:val="26"/>
                <w:szCs w:val="26"/>
              </w:rPr>
              <w:t>Vesterlundam</w:t>
            </w:r>
            <w:proofErr w:type="spellEnd"/>
            <w:r w:rsidR="00A60569" w:rsidRPr="00A60569">
              <w:rPr>
                <w:sz w:val="26"/>
                <w:szCs w:val="26"/>
              </w:rPr>
              <w:t xml:space="preserve"> (</w:t>
            </w:r>
            <w:proofErr w:type="spellStart"/>
            <w:r w:rsidR="00A60569" w:rsidRPr="008C68F2">
              <w:rPr>
                <w:i/>
                <w:sz w:val="26"/>
                <w:szCs w:val="26"/>
              </w:rPr>
              <w:t>Lars</w:t>
            </w:r>
            <w:proofErr w:type="spellEnd"/>
            <w:r w:rsidR="00A60569" w:rsidRPr="008C68F2">
              <w:rPr>
                <w:i/>
                <w:sz w:val="26"/>
                <w:szCs w:val="26"/>
              </w:rPr>
              <w:t xml:space="preserve"> </w:t>
            </w:r>
            <w:proofErr w:type="spellStart"/>
            <w:r w:rsidR="00A60569" w:rsidRPr="008C68F2">
              <w:rPr>
                <w:i/>
                <w:sz w:val="26"/>
                <w:szCs w:val="26"/>
              </w:rPr>
              <w:t>Versterlund</w:t>
            </w:r>
            <w:proofErr w:type="spellEnd"/>
            <w:r w:rsidR="00A60569" w:rsidRPr="00A60569">
              <w:rPr>
                <w:sz w:val="26"/>
                <w:szCs w:val="26"/>
              </w:rPr>
              <w:t>) par nesavtīgu atbalstu Latvijas un Zviedrijas saišu stiprināšanā, ilgstošu ieguldījumu Latvijas atpazīstamības veidošanā Zviedrijā, labdarību Latvijā, kā arī sniegto atbalstu Latvijas mazajiem uzņēmumiem un daiļamatniecībai.</w:t>
            </w:r>
          </w:p>
          <w:p w:rsidR="00B021CA" w:rsidRDefault="00B021CA" w:rsidP="00B021CA">
            <w:pPr>
              <w:jc w:val="both"/>
              <w:rPr>
                <w:sz w:val="26"/>
                <w:szCs w:val="26"/>
              </w:rPr>
            </w:pPr>
          </w:p>
          <w:p w:rsidR="00EE4D8F" w:rsidRPr="00B021CA" w:rsidRDefault="00B021CA" w:rsidP="008C68F2">
            <w:pPr>
              <w:jc w:val="both"/>
              <w:rPr>
                <w:sz w:val="26"/>
                <w:szCs w:val="26"/>
              </w:rPr>
            </w:pPr>
            <w:r w:rsidRPr="00B021CA">
              <w:rPr>
                <w:sz w:val="26"/>
                <w:szCs w:val="26"/>
              </w:rPr>
              <w:t xml:space="preserve">Ministru kabineta Atzinības rakstu </w:t>
            </w:r>
            <w:r w:rsidR="00413849" w:rsidRPr="00413849">
              <w:rPr>
                <w:sz w:val="26"/>
                <w:szCs w:val="26"/>
              </w:rPr>
              <w:t>Latvijas Valsts Augļkopības institūtam</w:t>
            </w:r>
            <w:r w:rsidR="008B0335">
              <w:rPr>
                <w:sz w:val="26"/>
                <w:szCs w:val="26"/>
              </w:rPr>
              <w:t xml:space="preserve"> pasniedz zemkopības ministrs Jānis </w:t>
            </w:r>
            <w:proofErr w:type="spellStart"/>
            <w:r w:rsidR="008B0335">
              <w:rPr>
                <w:sz w:val="26"/>
                <w:szCs w:val="26"/>
              </w:rPr>
              <w:t>Dū</w:t>
            </w:r>
            <w:r w:rsidR="00413849">
              <w:rPr>
                <w:sz w:val="26"/>
                <w:szCs w:val="26"/>
              </w:rPr>
              <w:t>klavs</w:t>
            </w:r>
            <w:proofErr w:type="spellEnd"/>
            <w:r w:rsidR="008C68F2">
              <w:rPr>
                <w:sz w:val="26"/>
                <w:szCs w:val="26"/>
              </w:rPr>
              <w:t xml:space="preserve">, </w:t>
            </w:r>
            <w:r w:rsidR="00413849">
              <w:rPr>
                <w:sz w:val="26"/>
                <w:szCs w:val="26"/>
              </w:rPr>
              <w:t>M.</w:t>
            </w:r>
            <w:r w:rsidR="008C68F2">
              <w:rPr>
                <w:sz w:val="26"/>
                <w:szCs w:val="26"/>
              </w:rPr>
              <w:t> </w:t>
            </w:r>
            <w:r w:rsidR="00413849">
              <w:rPr>
                <w:sz w:val="26"/>
                <w:szCs w:val="26"/>
              </w:rPr>
              <w:t>Riekstiņam, D.</w:t>
            </w:r>
            <w:r w:rsidR="008C68F2">
              <w:rPr>
                <w:sz w:val="26"/>
                <w:szCs w:val="26"/>
              </w:rPr>
              <w:t> </w:t>
            </w:r>
            <w:proofErr w:type="spellStart"/>
            <w:r w:rsidR="00413849">
              <w:rPr>
                <w:sz w:val="26"/>
                <w:szCs w:val="26"/>
              </w:rPr>
              <w:t>Penezei</w:t>
            </w:r>
            <w:proofErr w:type="spellEnd"/>
            <w:r w:rsidR="00413849">
              <w:rPr>
                <w:sz w:val="26"/>
                <w:szCs w:val="26"/>
              </w:rPr>
              <w:t xml:space="preserve">, </w:t>
            </w:r>
            <w:r w:rsidR="00413849" w:rsidRPr="00413849">
              <w:rPr>
                <w:sz w:val="26"/>
                <w:szCs w:val="26"/>
              </w:rPr>
              <w:t>S</w:t>
            </w:r>
            <w:r w:rsidR="00413849">
              <w:rPr>
                <w:sz w:val="26"/>
                <w:szCs w:val="26"/>
              </w:rPr>
              <w:t>.</w:t>
            </w:r>
            <w:r w:rsidR="008C68F2">
              <w:rPr>
                <w:sz w:val="26"/>
                <w:szCs w:val="26"/>
              </w:rPr>
              <w:t> Sīlītei-</w:t>
            </w:r>
            <w:proofErr w:type="spellStart"/>
            <w:r w:rsidR="00413849" w:rsidRPr="00413849">
              <w:rPr>
                <w:sz w:val="26"/>
                <w:szCs w:val="26"/>
              </w:rPr>
              <w:t>Galiņai</w:t>
            </w:r>
            <w:proofErr w:type="spellEnd"/>
            <w:r w:rsidR="00413849">
              <w:rPr>
                <w:sz w:val="26"/>
                <w:szCs w:val="26"/>
              </w:rPr>
              <w:t>,</w:t>
            </w:r>
            <w:r w:rsidR="00413849" w:rsidRPr="00413849">
              <w:rPr>
                <w:sz w:val="26"/>
                <w:szCs w:val="26"/>
              </w:rPr>
              <w:t xml:space="preserve"> </w:t>
            </w:r>
            <w:r w:rsidR="002F3719">
              <w:rPr>
                <w:sz w:val="26"/>
                <w:szCs w:val="26"/>
              </w:rPr>
              <w:t>D.</w:t>
            </w:r>
            <w:r w:rsidR="008C68F2">
              <w:rPr>
                <w:sz w:val="26"/>
                <w:szCs w:val="26"/>
              </w:rPr>
              <w:t> </w:t>
            </w:r>
            <w:proofErr w:type="spellStart"/>
            <w:r w:rsidR="002F3719">
              <w:rPr>
                <w:sz w:val="26"/>
                <w:szCs w:val="26"/>
              </w:rPr>
              <w:t>Arājai</w:t>
            </w:r>
            <w:proofErr w:type="spellEnd"/>
            <w:r w:rsidR="002F3719">
              <w:rPr>
                <w:sz w:val="26"/>
                <w:szCs w:val="26"/>
              </w:rPr>
              <w:t>, S.</w:t>
            </w:r>
            <w:r w:rsidR="008C68F2">
              <w:rPr>
                <w:sz w:val="26"/>
                <w:szCs w:val="26"/>
              </w:rPr>
              <w:t> </w:t>
            </w:r>
            <w:proofErr w:type="spellStart"/>
            <w:r w:rsidR="002F3719">
              <w:rPr>
                <w:sz w:val="26"/>
                <w:szCs w:val="26"/>
              </w:rPr>
              <w:t>Ribkinai</w:t>
            </w:r>
            <w:proofErr w:type="spellEnd"/>
            <w:r w:rsidR="008C68F2">
              <w:rPr>
                <w:sz w:val="26"/>
                <w:szCs w:val="26"/>
              </w:rPr>
              <w:t>, K. </w:t>
            </w:r>
            <w:proofErr w:type="spellStart"/>
            <w:r w:rsidR="008C68F2">
              <w:rPr>
                <w:sz w:val="26"/>
                <w:szCs w:val="26"/>
              </w:rPr>
              <w:t>Vindingam</w:t>
            </w:r>
            <w:proofErr w:type="spellEnd"/>
            <w:r w:rsidR="008C68F2">
              <w:rPr>
                <w:sz w:val="26"/>
                <w:szCs w:val="26"/>
              </w:rPr>
              <w:t>, L. </w:t>
            </w:r>
            <w:proofErr w:type="spellStart"/>
            <w:r w:rsidR="008B0335">
              <w:rPr>
                <w:sz w:val="26"/>
                <w:szCs w:val="26"/>
              </w:rPr>
              <w:t>Vesterlundam</w:t>
            </w:r>
            <w:proofErr w:type="spellEnd"/>
            <w:r w:rsidR="008B0335">
              <w:rPr>
                <w:sz w:val="26"/>
                <w:szCs w:val="26"/>
              </w:rPr>
              <w:t xml:space="preserve"> </w:t>
            </w:r>
            <w:r w:rsidR="008C68F2">
              <w:rPr>
                <w:sz w:val="26"/>
                <w:szCs w:val="26"/>
              </w:rPr>
              <w:t xml:space="preserve">– </w:t>
            </w:r>
            <w:r w:rsidR="008B0335">
              <w:rPr>
                <w:bCs/>
                <w:sz w:val="26"/>
                <w:szCs w:val="26"/>
              </w:rPr>
              <w:t xml:space="preserve">ārlietu ministrs Edgars </w:t>
            </w:r>
            <w:proofErr w:type="spellStart"/>
            <w:r w:rsidR="008B0335">
              <w:rPr>
                <w:bCs/>
                <w:sz w:val="26"/>
                <w:szCs w:val="26"/>
              </w:rPr>
              <w:t>Rinkēvičš</w:t>
            </w:r>
            <w:proofErr w:type="spellEnd"/>
            <w:r w:rsidR="008B0335">
              <w:rPr>
                <w:bCs/>
                <w:sz w:val="26"/>
                <w:szCs w:val="26"/>
              </w:rPr>
              <w:t>.</w:t>
            </w:r>
          </w:p>
        </w:tc>
      </w:tr>
      <w:tr w:rsidR="0004706C" w:rsidRPr="00B021CA" w:rsidTr="00CE3EBB">
        <w:trPr>
          <w:trHeight w:val="273"/>
        </w:trPr>
        <w:tc>
          <w:tcPr>
            <w:tcW w:w="534" w:type="dxa"/>
          </w:tcPr>
          <w:p w:rsidR="0004706C" w:rsidRPr="00B021CA" w:rsidRDefault="0004706C" w:rsidP="00CE3EBB">
            <w:pPr>
              <w:rPr>
                <w:sz w:val="26"/>
                <w:szCs w:val="26"/>
              </w:rPr>
            </w:pPr>
            <w:r w:rsidRPr="00B021CA">
              <w:rPr>
                <w:sz w:val="26"/>
                <w:szCs w:val="26"/>
              </w:rPr>
              <w:lastRenderedPageBreak/>
              <w:t>3.</w:t>
            </w:r>
          </w:p>
        </w:tc>
        <w:tc>
          <w:tcPr>
            <w:tcW w:w="2551" w:type="dxa"/>
          </w:tcPr>
          <w:p w:rsidR="0004706C" w:rsidRPr="00B021CA" w:rsidRDefault="0004706C" w:rsidP="00CE3EBB">
            <w:pPr>
              <w:rPr>
                <w:sz w:val="26"/>
                <w:szCs w:val="26"/>
              </w:rPr>
            </w:pPr>
            <w:r w:rsidRPr="00B021CA">
              <w:rPr>
                <w:sz w:val="26"/>
                <w:szCs w:val="26"/>
              </w:rPr>
              <w:t>Projekta izstrādē iesaistītās institūcijas</w:t>
            </w:r>
          </w:p>
        </w:tc>
        <w:tc>
          <w:tcPr>
            <w:tcW w:w="6237" w:type="dxa"/>
            <w:tcBorders>
              <w:bottom w:val="single" w:sz="4" w:space="0" w:color="auto"/>
            </w:tcBorders>
          </w:tcPr>
          <w:p w:rsidR="0004706C" w:rsidRPr="00B021CA" w:rsidRDefault="0004706C" w:rsidP="00CE3EBB">
            <w:pPr>
              <w:pStyle w:val="NoSpacing"/>
              <w:jc w:val="both"/>
              <w:rPr>
                <w:rFonts w:ascii="Times New Roman" w:hAnsi="Times New Roman"/>
                <w:sz w:val="26"/>
                <w:szCs w:val="26"/>
              </w:rPr>
            </w:pPr>
            <w:r w:rsidRPr="00B021CA">
              <w:rPr>
                <w:rFonts w:ascii="Times New Roman" w:hAnsi="Times New Roman"/>
                <w:sz w:val="26"/>
                <w:szCs w:val="26"/>
              </w:rPr>
              <w:t>Valsts kanceleja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4.</w:t>
            </w:r>
          </w:p>
        </w:tc>
        <w:tc>
          <w:tcPr>
            <w:tcW w:w="2551" w:type="dxa"/>
          </w:tcPr>
          <w:p w:rsidR="0004706C" w:rsidRPr="00B021CA" w:rsidRDefault="0004706C" w:rsidP="00CE3EBB">
            <w:pPr>
              <w:jc w:val="both"/>
              <w:rPr>
                <w:sz w:val="26"/>
                <w:szCs w:val="26"/>
              </w:rPr>
            </w:pPr>
            <w:r w:rsidRPr="00B021CA">
              <w:rPr>
                <w:sz w:val="26"/>
                <w:szCs w:val="26"/>
              </w:rPr>
              <w:t>Cita informācija</w:t>
            </w:r>
          </w:p>
        </w:tc>
        <w:tc>
          <w:tcPr>
            <w:tcW w:w="6237" w:type="dxa"/>
            <w:tcBorders>
              <w:top w:val="single" w:sz="4" w:space="0" w:color="auto"/>
            </w:tcBorders>
          </w:tcPr>
          <w:p w:rsidR="0004706C" w:rsidRPr="00B021CA" w:rsidRDefault="0004706C" w:rsidP="00CE3EBB">
            <w:pPr>
              <w:jc w:val="both"/>
              <w:rPr>
                <w:sz w:val="26"/>
                <w:szCs w:val="26"/>
              </w:rPr>
            </w:pPr>
            <w:r w:rsidRPr="00B021CA">
              <w:rPr>
                <w:sz w:val="26"/>
                <w:szCs w:val="26"/>
              </w:rPr>
              <w:t xml:space="preserve">Nav </w:t>
            </w:r>
          </w:p>
        </w:tc>
      </w:tr>
    </w:tbl>
    <w:p w:rsidR="006E2A23" w:rsidRPr="00B021CA" w:rsidRDefault="006E2A23" w:rsidP="0004706C">
      <w:pPr>
        <w:jc w:val="both"/>
        <w:rPr>
          <w:sz w:val="26"/>
          <w:szCs w:val="26"/>
        </w:rPr>
      </w:pPr>
    </w:p>
    <w:p w:rsidR="0004706C" w:rsidRPr="00B021CA" w:rsidRDefault="0004706C" w:rsidP="0004706C">
      <w:pPr>
        <w:jc w:val="both"/>
        <w:rPr>
          <w:sz w:val="26"/>
          <w:szCs w:val="26"/>
        </w:rPr>
      </w:pPr>
      <w:r w:rsidRPr="00B021CA">
        <w:rPr>
          <w:sz w:val="26"/>
          <w:szCs w:val="26"/>
        </w:rPr>
        <w:t>II–VII sadaļa – projekts šo jomu neskar.</w:t>
      </w:r>
    </w:p>
    <w:p w:rsidR="006E2A23" w:rsidRDefault="006E2A23" w:rsidP="0004706C">
      <w:pPr>
        <w:jc w:val="both"/>
        <w:rPr>
          <w:sz w:val="26"/>
          <w:szCs w:val="26"/>
        </w:rPr>
      </w:pPr>
    </w:p>
    <w:p w:rsidR="008C68F2" w:rsidRPr="00B021CA" w:rsidRDefault="008C68F2" w:rsidP="0004706C">
      <w:pPr>
        <w:jc w:val="both"/>
        <w:rPr>
          <w:sz w:val="26"/>
          <w:szCs w:val="26"/>
        </w:rPr>
      </w:pPr>
    </w:p>
    <w:p w:rsidR="0097069E" w:rsidRPr="00B021CA" w:rsidRDefault="0004706C" w:rsidP="006E2A23">
      <w:pPr>
        <w:ind w:right="-143" w:firstLine="720"/>
        <w:jc w:val="both"/>
        <w:rPr>
          <w:sz w:val="26"/>
          <w:szCs w:val="26"/>
        </w:rPr>
      </w:pPr>
      <w:r w:rsidRPr="00B021CA">
        <w:rPr>
          <w:sz w:val="26"/>
          <w:szCs w:val="26"/>
        </w:rPr>
        <w:t>Ministru prezidente</w:t>
      </w:r>
      <w:r w:rsidRPr="00B021CA">
        <w:rPr>
          <w:sz w:val="26"/>
          <w:szCs w:val="26"/>
        </w:rPr>
        <w:tab/>
      </w:r>
      <w:r w:rsidRPr="00B021CA">
        <w:rPr>
          <w:sz w:val="26"/>
          <w:szCs w:val="26"/>
        </w:rPr>
        <w:tab/>
      </w:r>
      <w:r w:rsidRPr="00B021CA">
        <w:rPr>
          <w:sz w:val="26"/>
          <w:szCs w:val="26"/>
        </w:rPr>
        <w:tab/>
      </w:r>
      <w:r w:rsidRPr="00B021CA">
        <w:rPr>
          <w:sz w:val="26"/>
          <w:szCs w:val="26"/>
        </w:rPr>
        <w:tab/>
      </w:r>
      <w:r w:rsidRPr="00B021CA">
        <w:rPr>
          <w:sz w:val="26"/>
          <w:szCs w:val="26"/>
        </w:rPr>
        <w:tab/>
      </w:r>
      <w:r w:rsidR="00835953" w:rsidRPr="00B021CA">
        <w:rPr>
          <w:sz w:val="26"/>
          <w:szCs w:val="26"/>
        </w:rPr>
        <w:tab/>
      </w:r>
      <w:r w:rsidRPr="00B021CA">
        <w:rPr>
          <w:sz w:val="26"/>
          <w:szCs w:val="26"/>
        </w:rPr>
        <w:t>Laimdota Straujuma</w:t>
      </w:r>
    </w:p>
    <w:p w:rsidR="006E2A23" w:rsidRPr="00B021CA" w:rsidRDefault="006E2A23" w:rsidP="006E2A23">
      <w:pPr>
        <w:ind w:right="-143" w:firstLine="720"/>
        <w:jc w:val="both"/>
        <w:rPr>
          <w:sz w:val="26"/>
          <w:szCs w:val="26"/>
        </w:rPr>
      </w:pPr>
    </w:p>
    <w:p w:rsidR="00F567BB" w:rsidRPr="00B021CA" w:rsidRDefault="00F567BB" w:rsidP="00F567BB">
      <w:pPr>
        <w:tabs>
          <w:tab w:val="left" w:pos="6480"/>
          <w:tab w:val="left" w:pos="6840"/>
        </w:tabs>
        <w:ind w:firstLine="720"/>
        <w:rPr>
          <w:sz w:val="26"/>
          <w:szCs w:val="26"/>
          <w:lang w:eastAsia="en-US"/>
        </w:rPr>
      </w:pPr>
      <w:r w:rsidRPr="00B021CA">
        <w:rPr>
          <w:sz w:val="26"/>
          <w:szCs w:val="26"/>
          <w:lang w:eastAsia="en-US"/>
        </w:rPr>
        <w:t>Vizē:</w:t>
      </w:r>
    </w:p>
    <w:p w:rsidR="006E2A23" w:rsidRPr="00B021CA" w:rsidRDefault="00F567BB" w:rsidP="00B021CA">
      <w:pPr>
        <w:tabs>
          <w:tab w:val="left" w:pos="6480"/>
          <w:tab w:val="left" w:pos="6840"/>
        </w:tabs>
        <w:ind w:firstLine="720"/>
        <w:rPr>
          <w:sz w:val="26"/>
          <w:szCs w:val="26"/>
          <w:lang w:eastAsia="en-US"/>
        </w:rPr>
      </w:pPr>
      <w:r w:rsidRPr="00B021CA">
        <w:rPr>
          <w:sz w:val="26"/>
          <w:szCs w:val="26"/>
          <w:lang w:eastAsia="en-US"/>
        </w:rPr>
        <w:t xml:space="preserve">Valsts kancelejas direktore </w:t>
      </w:r>
      <w:r w:rsidRPr="00B021CA">
        <w:rPr>
          <w:sz w:val="26"/>
          <w:szCs w:val="26"/>
          <w:u w:val="single"/>
          <w:lang w:eastAsia="en-US"/>
        </w:rPr>
        <w:tab/>
      </w:r>
      <w:r w:rsidR="00B021CA" w:rsidRPr="00B021CA">
        <w:rPr>
          <w:sz w:val="26"/>
          <w:szCs w:val="26"/>
          <w:lang w:eastAsia="en-US"/>
        </w:rPr>
        <w:t>Elita Dreimane</w:t>
      </w:r>
    </w:p>
    <w:p w:rsidR="00B021CA" w:rsidRDefault="00B021CA"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8C68F2" w:rsidRDefault="008C68F2" w:rsidP="0004706C">
      <w:pPr>
        <w:jc w:val="both"/>
        <w:rPr>
          <w:sz w:val="26"/>
          <w:szCs w:val="26"/>
        </w:rPr>
      </w:pPr>
    </w:p>
    <w:p w:rsidR="0004706C" w:rsidRDefault="00400154" w:rsidP="0004706C">
      <w:pPr>
        <w:jc w:val="both"/>
      </w:pPr>
      <w:r>
        <w:t>19.01.2015</w:t>
      </w:r>
      <w:r w:rsidR="0004706C" w:rsidRPr="00B021CA">
        <w:t>.</w:t>
      </w:r>
    </w:p>
    <w:p w:rsidR="00400154" w:rsidRPr="00B021CA" w:rsidRDefault="008C68F2" w:rsidP="0004706C">
      <w:pPr>
        <w:jc w:val="both"/>
      </w:pPr>
      <w:r>
        <w:t>417</w:t>
      </w:r>
    </w:p>
    <w:p w:rsidR="006E2A23" w:rsidRPr="00B021CA" w:rsidRDefault="009A3780" w:rsidP="0004706C">
      <w:pPr>
        <w:jc w:val="both"/>
      </w:pPr>
      <w:r w:rsidRPr="00B021CA">
        <w:t xml:space="preserve">Irēna </w:t>
      </w:r>
      <w:proofErr w:type="spellStart"/>
      <w:r w:rsidRPr="00B021CA">
        <w:t>Pļaveniece</w:t>
      </w:r>
      <w:proofErr w:type="spellEnd"/>
      <w:r w:rsidR="006E2A23" w:rsidRPr="00B021CA">
        <w:t xml:space="preserve"> </w:t>
      </w:r>
    </w:p>
    <w:p w:rsidR="0004706C" w:rsidRPr="00B021CA" w:rsidRDefault="006E2A23" w:rsidP="0004706C">
      <w:pPr>
        <w:jc w:val="both"/>
      </w:pPr>
      <w:r w:rsidRPr="00B021CA">
        <w:t>67082911</w:t>
      </w:r>
      <w:r w:rsidR="0004706C" w:rsidRPr="00B021CA">
        <w:t xml:space="preserve">; </w:t>
      </w:r>
      <w:hyperlink r:id="rId9" w:history="1">
        <w:r w:rsidR="009A3780" w:rsidRPr="00B021CA">
          <w:rPr>
            <w:rStyle w:val="Hyperlink"/>
          </w:rPr>
          <w:t>irena.plaveniece@mk.gov.lv</w:t>
        </w:r>
      </w:hyperlink>
    </w:p>
    <w:sectPr w:rsidR="0004706C" w:rsidRPr="00B021CA"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5758AC">
      <w:t>190115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5758AC">
      <w:t>190115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763A1C">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2702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557"/>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0154"/>
    <w:rsid w:val="004023B9"/>
    <w:rsid w:val="00410A1C"/>
    <w:rsid w:val="00410E8C"/>
    <w:rsid w:val="00413849"/>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758AC"/>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63A1C"/>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E159E-4283-457A-BC6F-BBBE96DA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417</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56</cp:revision>
  <cp:lastPrinted>2014-10-03T16:42:00Z</cp:lastPrinted>
  <dcterms:created xsi:type="dcterms:W3CDTF">2014-04-08T10:31:00Z</dcterms:created>
  <dcterms:modified xsi:type="dcterms:W3CDTF">2015-01-19T08:14:00Z</dcterms:modified>
</cp:coreProperties>
</file>