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963F2" w14:textId="77777777" w:rsidR="00040DC6" w:rsidRPr="00F5458C" w:rsidRDefault="00040DC6" w:rsidP="00F5458C">
      <w:pPr>
        <w:tabs>
          <w:tab w:val="left" w:pos="6663"/>
        </w:tabs>
        <w:rPr>
          <w:sz w:val="28"/>
          <w:szCs w:val="28"/>
        </w:rPr>
      </w:pPr>
    </w:p>
    <w:p w14:paraId="31FBF895" w14:textId="77777777" w:rsidR="00040DC6" w:rsidRPr="00F5458C" w:rsidRDefault="00040DC6" w:rsidP="00F5458C">
      <w:pPr>
        <w:tabs>
          <w:tab w:val="left" w:pos="6663"/>
        </w:tabs>
        <w:rPr>
          <w:sz w:val="28"/>
          <w:szCs w:val="28"/>
        </w:rPr>
      </w:pPr>
    </w:p>
    <w:p w14:paraId="2A7C326A" w14:textId="77777777" w:rsidR="00040DC6" w:rsidRPr="00F5458C" w:rsidRDefault="00040DC6" w:rsidP="00F5458C">
      <w:pPr>
        <w:tabs>
          <w:tab w:val="left" w:pos="6663"/>
        </w:tabs>
        <w:rPr>
          <w:sz w:val="28"/>
          <w:szCs w:val="28"/>
        </w:rPr>
      </w:pPr>
    </w:p>
    <w:p w14:paraId="79A6CE84" w14:textId="3A779751" w:rsidR="00040DC6" w:rsidRPr="008C4EDF" w:rsidRDefault="00040DC6" w:rsidP="00E9501F">
      <w:pPr>
        <w:tabs>
          <w:tab w:val="left" w:pos="6804"/>
        </w:tabs>
        <w:rPr>
          <w:sz w:val="28"/>
          <w:szCs w:val="28"/>
        </w:rPr>
      </w:pPr>
      <w:r w:rsidRPr="008C4EDF">
        <w:rPr>
          <w:sz w:val="28"/>
          <w:szCs w:val="28"/>
        </w:rPr>
        <w:t>201</w:t>
      </w:r>
      <w:r>
        <w:rPr>
          <w:sz w:val="28"/>
          <w:szCs w:val="28"/>
        </w:rPr>
        <w:t>5</w:t>
      </w:r>
      <w:r w:rsidRPr="008C4EDF">
        <w:rPr>
          <w:sz w:val="28"/>
          <w:szCs w:val="28"/>
        </w:rPr>
        <w:t>.</w:t>
      </w:r>
      <w:r>
        <w:rPr>
          <w:sz w:val="28"/>
          <w:szCs w:val="28"/>
        </w:rPr>
        <w:t> </w:t>
      </w:r>
      <w:r w:rsidRPr="008C4EDF">
        <w:rPr>
          <w:sz w:val="28"/>
          <w:szCs w:val="28"/>
        </w:rPr>
        <w:t xml:space="preserve">gada </w:t>
      </w:r>
      <w:r w:rsidR="00C46569">
        <w:rPr>
          <w:sz w:val="28"/>
          <w:szCs w:val="28"/>
        </w:rPr>
        <w:t>27. janvārī</w:t>
      </w:r>
      <w:r w:rsidRPr="008C4EDF">
        <w:rPr>
          <w:sz w:val="28"/>
          <w:szCs w:val="28"/>
        </w:rPr>
        <w:tab/>
        <w:t>Noteikumi Nr.</w:t>
      </w:r>
      <w:r w:rsidR="00C46569">
        <w:rPr>
          <w:sz w:val="28"/>
          <w:szCs w:val="28"/>
        </w:rPr>
        <w:t> 25</w:t>
      </w:r>
    </w:p>
    <w:p w14:paraId="0F4D9F22" w14:textId="0EBEA763" w:rsidR="00040DC6" w:rsidRPr="00E9501F" w:rsidRDefault="00040DC6" w:rsidP="00E9501F">
      <w:pPr>
        <w:tabs>
          <w:tab w:val="left" w:pos="6804"/>
        </w:tabs>
        <w:rPr>
          <w:sz w:val="28"/>
          <w:szCs w:val="28"/>
        </w:rPr>
      </w:pPr>
      <w:r w:rsidRPr="00F5458C">
        <w:rPr>
          <w:sz w:val="28"/>
          <w:szCs w:val="28"/>
        </w:rPr>
        <w:t>Rīgā</w:t>
      </w:r>
      <w:r w:rsidRPr="00F5458C">
        <w:rPr>
          <w:sz w:val="28"/>
          <w:szCs w:val="28"/>
        </w:rPr>
        <w:tab/>
        <w:t>(prot. Nr.</w:t>
      </w:r>
      <w:r>
        <w:rPr>
          <w:sz w:val="28"/>
          <w:szCs w:val="28"/>
        </w:rPr>
        <w:t> </w:t>
      </w:r>
      <w:r w:rsidR="00C46569">
        <w:rPr>
          <w:sz w:val="28"/>
          <w:szCs w:val="28"/>
        </w:rPr>
        <w:t>5 30</w:t>
      </w:r>
      <w:bookmarkStart w:id="0" w:name="_GoBack"/>
      <w:bookmarkEnd w:id="0"/>
      <w:r w:rsidRPr="00F5458C">
        <w:rPr>
          <w:sz w:val="28"/>
          <w:szCs w:val="28"/>
        </w:rPr>
        <w:t>.</w:t>
      </w:r>
      <w:r>
        <w:rPr>
          <w:sz w:val="28"/>
          <w:szCs w:val="28"/>
        </w:rPr>
        <w:t> </w:t>
      </w:r>
      <w:r w:rsidRPr="00F5458C">
        <w:rPr>
          <w:sz w:val="28"/>
          <w:szCs w:val="28"/>
        </w:rPr>
        <w:t>§)</w:t>
      </w:r>
    </w:p>
    <w:p w14:paraId="5F15B6C1" w14:textId="77777777" w:rsidR="00E36820" w:rsidRDefault="00E36820" w:rsidP="00E36820">
      <w:pPr>
        <w:tabs>
          <w:tab w:val="center" w:pos="7568"/>
          <w:tab w:val="left" w:pos="10455"/>
        </w:tabs>
        <w:jc w:val="center"/>
        <w:rPr>
          <w:rFonts w:eastAsia="Calibri"/>
          <w:b/>
          <w:sz w:val="28"/>
          <w:szCs w:val="28"/>
        </w:rPr>
      </w:pPr>
    </w:p>
    <w:p w14:paraId="5F15B6C2" w14:textId="223C5370" w:rsidR="00E36820" w:rsidRDefault="00E36820" w:rsidP="00E36820">
      <w:pPr>
        <w:tabs>
          <w:tab w:val="center" w:pos="7568"/>
          <w:tab w:val="left" w:pos="10455"/>
        </w:tabs>
        <w:jc w:val="center"/>
        <w:rPr>
          <w:rFonts w:eastAsia="Calibri"/>
          <w:b/>
          <w:sz w:val="28"/>
          <w:szCs w:val="28"/>
        </w:rPr>
      </w:pPr>
      <w:r>
        <w:rPr>
          <w:rFonts w:eastAsia="Calibri"/>
          <w:b/>
          <w:sz w:val="28"/>
          <w:szCs w:val="28"/>
        </w:rPr>
        <w:t>Grozījumi Ministru kabineta 2011</w:t>
      </w:r>
      <w:r w:rsidR="00040DC6">
        <w:rPr>
          <w:rFonts w:eastAsia="Calibri"/>
          <w:b/>
          <w:sz w:val="28"/>
          <w:szCs w:val="28"/>
        </w:rPr>
        <w:t>. g</w:t>
      </w:r>
      <w:r>
        <w:rPr>
          <w:rFonts w:eastAsia="Calibri"/>
          <w:b/>
          <w:sz w:val="28"/>
          <w:szCs w:val="28"/>
        </w:rPr>
        <w:t>ada 13</w:t>
      </w:r>
      <w:r w:rsidR="00040DC6">
        <w:rPr>
          <w:rFonts w:eastAsia="Calibri"/>
          <w:b/>
          <w:sz w:val="28"/>
          <w:szCs w:val="28"/>
        </w:rPr>
        <w:t>. d</w:t>
      </w:r>
      <w:r>
        <w:rPr>
          <w:rFonts w:eastAsia="Calibri"/>
          <w:b/>
          <w:sz w:val="28"/>
          <w:szCs w:val="28"/>
        </w:rPr>
        <w:t>ecembra noteikumos Nr.</w:t>
      </w:r>
      <w:r w:rsidR="00040DC6">
        <w:rPr>
          <w:rFonts w:eastAsia="Calibri"/>
          <w:b/>
          <w:sz w:val="28"/>
          <w:szCs w:val="28"/>
        </w:rPr>
        <w:t> </w:t>
      </w:r>
      <w:r>
        <w:rPr>
          <w:rFonts w:eastAsia="Calibri"/>
          <w:b/>
          <w:sz w:val="28"/>
          <w:szCs w:val="28"/>
        </w:rPr>
        <w:t xml:space="preserve">951 </w:t>
      </w:r>
      <w:r w:rsidR="00040DC6">
        <w:rPr>
          <w:rFonts w:eastAsia="Calibri"/>
          <w:b/>
          <w:sz w:val="28"/>
          <w:szCs w:val="28"/>
        </w:rPr>
        <w:t>"</w:t>
      </w:r>
      <w:r>
        <w:rPr>
          <w:rFonts w:eastAsia="Calibri"/>
          <w:b/>
          <w:sz w:val="28"/>
          <w:szCs w:val="28"/>
        </w:rPr>
        <w:t>Noteikumi par tiesu un tiesu namu darbības teritoriju</w:t>
      </w:r>
      <w:r w:rsidR="00040DC6">
        <w:rPr>
          <w:rFonts w:eastAsia="Calibri"/>
          <w:b/>
          <w:sz w:val="28"/>
          <w:szCs w:val="28"/>
        </w:rPr>
        <w:t>"</w:t>
      </w:r>
    </w:p>
    <w:p w14:paraId="5F15B6C3" w14:textId="77777777" w:rsidR="00E36820" w:rsidRDefault="00E36820" w:rsidP="00E36820">
      <w:pPr>
        <w:tabs>
          <w:tab w:val="center" w:pos="7568"/>
          <w:tab w:val="left" w:pos="10455"/>
        </w:tabs>
        <w:jc w:val="center"/>
        <w:rPr>
          <w:rFonts w:eastAsia="Calibri"/>
          <w:b/>
          <w:sz w:val="28"/>
          <w:szCs w:val="28"/>
        </w:rPr>
      </w:pPr>
    </w:p>
    <w:p w14:paraId="5F15B6C4" w14:textId="77777777" w:rsidR="00E36820" w:rsidRDefault="00E36820" w:rsidP="00E36820">
      <w:pPr>
        <w:pStyle w:val="NormalWeb"/>
        <w:widowControl w:val="0"/>
        <w:spacing w:before="0" w:beforeAutospacing="0" w:after="0" w:afterAutospacing="0"/>
        <w:ind w:firstLine="720"/>
        <w:jc w:val="right"/>
        <w:rPr>
          <w:sz w:val="28"/>
          <w:szCs w:val="28"/>
        </w:rPr>
      </w:pPr>
      <w:r>
        <w:rPr>
          <w:sz w:val="28"/>
          <w:szCs w:val="28"/>
        </w:rPr>
        <w:t xml:space="preserve">Izdoti saskaņā ar </w:t>
      </w:r>
    </w:p>
    <w:p w14:paraId="5F15B6C5" w14:textId="5C1F7AB8" w:rsidR="00E36820" w:rsidRDefault="00E36820" w:rsidP="00E36820">
      <w:pPr>
        <w:pStyle w:val="NormalWeb"/>
        <w:widowControl w:val="0"/>
        <w:spacing w:before="0" w:beforeAutospacing="0" w:after="0" w:afterAutospacing="0"/>
        <w:ind w:firstLine="720"/>
        <w:jc w:val="right"/>
        <w:rPr>
          <w:sz w:val="28"/>
          <w:szCs w:val="28"/>
        </w:rPr>
      </w:pPr>
      <w:r>
        <w:rPr>
          <w:sz w:val="28"/>
          <w:szCs w:val="28"/>
        </w:rPr>
        <w:t xml:space="preserve">likuma </w:t>
      </w:r>
      <w:r w:rsidR="00040DC6">
        <w:rPr>
          <w:sz w:val="28"/>
          <w:szCs w:val="28"/>
        </w:rPr>
        <w:t>"</w:t>
      </w:r>
      <w:r>
        <w:rPr>
          <w:sz w:val="28"/>
          <w:szCs w:val="28"/>
        </w:rPr>
        <w:t>Par tiesu varu</w:t>
      </w:r>
      <w:r w:rsidR="00040DC6">
        <w:rPr>
          <w:sz w:val="28"/>
          <w:szCs w:val="28"/>
        </w:rPr>
        <w:t>"</w:t>
      </w:r>
    </w:p>
    <w:p w14:paraId="5F15B6C6" w14:textId="29C8A73C" w:rsidR="00E36820" w:rsidRDefault="00E36820" w:rsidP="00E36820">
      <w:pPr>
        <w:pStyle w:val="NormalWeb"/>
        <w:widowControl w:val="0"/>
        <w:spacing w:before="0" w:beforeAutospacing="0" w:after="0" w:afterAutospacing="0"/>
        <w:ind w:firstLine="720"/>
        <w:jc w:val="right"/>
        <w:rPr>
          <w:sz w:val="28"/>
          <w:szCs w:val="28"/>
        </w:rPr>
      </w:pPr>
      <w:r>
        <w:rPr>
          <w:sz w:val="28"/>
          <w:szCs w:val="28"/>
        </w:rPr>
        <w:t>29</w:t>
      </w:r>
      <w:r w:rsidR="00040DC6">
        <w:rPr>
          <w:sz w:val="28"/>
          <w:szCs w:val="28"/>
        </w:rPr>
        <w:t>. p</w:t>
      </w:r>
      <w:r>
        <w:rPr>
          <w:sz w:val="28"/>
          <w:szCs w:val="28"/>
        </w:rPr>
        <w:t xml:space="preserve">anta trešo daļu un </w:t>
      </w:r>
    </w:p>
    <w:p w14:paraId="5F15B6C7" w14:textId="35D8324F" w:rsidR="00E36820" w:rsidRDefault="00E36820" w:rsidP="00E36820">
      <w:pPr>
        <w:pStyle w:val="NormalWeb"/>
        <w:widowControl w:val="0"/>
        <w:spacing w:before="0" w:beforeAutospacing="0" w:after="0" w:afterAutospacing="0"/>
        <w:ind w:firstLine="720"/>
        <w:jc w:val="right"/>
        <w:rPr>
          <w:sz w:val="28"/>
          <w:szCs w:val="28"/>
        </w:rPr>
      </w:pPr>
      <w:r>
        <w:rPr>
          <w:sz w:val="28"/>
          <w:szCs w:val="28"/>
        </w:rPr>
        <w:t>35</w:t>
      </w:r>
      <w:r w:rsidR="00040DC6">
        <w:rPr>
          <w:sz w:val="28"/>
          <w:szCs w:val="28"/>
        </w:rPr>
        <w:t>. p</w:t>
      </w:r>
      <w:r>
        <w:rPr>
          <w:sz w:val="28"/>
          <w:szCs w:val="28"/>
        </w:rPr>
        <w:t xml:space="preserve">anta trešo daļu </w:t>
      </w:r>
    </w:p>
    <w:p w14:paraId="5F15B6C9" w14:textId="77777777" w:rsidR="00E36820" w:rsidRDefault="00E36820" w:rsidP="00E36820">
      <w:pPr>
        <w:tabs>
          <w:tab w:val="center" w:pos="7568"/>
          <w:tab w:val="left" w:pos="10455"/>
        </w:tabs>
        <w:jc w:val="center"/>
        <w:rPr>
          <w:rFonts w:eastAsia="Calibri"/>
          <w:b/>
          <w:sz w:val="28"/>
          <w:szCs w:val="28"/>
        </w:rPr>
      </w:pPr>
    </w:p>
    <w:p w14:paraId="5F15B6CA" w14:textId="136BFFB6" w:rsidR="00E36820" w:rsidRDefault="00E36820" w:rsidP="00040DC6">
      <w:pPr>
        <w:tabs>
          <w:tab w:val="center" w:pos="7568"/>
          <w:tab w:val="left" w:pos="10455"/>
        </w:tabs>
        <w:ind w:firstLine="709"/>
        <w:jc w:val="both"/>
        <w:rPr>
          <w:rFonts w:eastAsia="Calibri"/>
          <w:b/>
          <w:sz w:val="28"/>
          <w:szCs w:val="28"/>
        </w:rPr>
      </w:pPr>
      <w:r>
        <w:rPr>
          <w:sz w:val="28"/>
          <w:szCs w:val="28"/>
        </w:rPr>
        <w:t>1. Izdarīt Ministru kabineta 2011</w:t>
      </w:r>
      <w:r w:rsidR="00040DC6">
        <w:rPr>
          <w:sz w:val="28"/>
          <w:szCs w:val="28"/>
        </w:rPr>
        <w:t>. g</w:t>
      </w:r>
      <w:r>
        <w:rPr>
          <w:sz w:val="28"/>
          <w:szCs w:val="28"/>
        </w:rPr>
        <w:t>ada 13</w:t>
      </w:r>
      <w:r w:rsidR="00040DC6">
        <w:rPr>
          <w:sz w:val="28"/>
          <w:szCs w:val="28"/>
        </w:rPr>
        <w:t>. d</w:t>
      </w:r>
      <w:r>
        <w:rPr>
          <w:sz w:val="28"/>
          <w:szCs w:val="28"/>
        </w:rPr>
        <w:t xml:space="preserve">ecembra noteikumos Nr. 951 </w:t>
      </w:r>
      <w:r w:rsidR="00040DC6">
        <w:rPr>
          <w:sz w:val="28"/>
          <w:szCs w:val="28"/>
        </w:rPr>
        <w:t>"</w:t>
      </w:r>
      <w:r>
        <w:rPr>
          <w:sz w:val="28"/>
          <w:szCs w:val="28"/>
        </w:rPr>
        <w:t>Noteikumi par tiesu un tiesu namu darbības teritoriju</w:t>
      </w:r>
      <w:r w:rsidR="00040DC6">
        <w:rPr>
          <w:sz w:val="28"/>
          <w:szCs w:val="28"/>
        </w:rPr>
        <w:t>"</w:t>
      </w:r>
      <w:r>
        <w:rPr>
          <w:sz w:val="28"/>
          <w:szCs w:val="28"/>
        </w:rPr>
        <w:t xml:space="preserve"> (Latvijas Vēstnesis, 2011, 198</w:t>
      </w:r>
      <w:r w:rsidR="00040DC6">
        <w:rPr>
          <w:sz w:val="28"/>
          <w:szCs w:val="28"/>
        </w:rPr>
        <w:t>. n</w:t>
      </w:r>
      <w:r>
        <w:rPr>
          <w:sz w:val="28"/>
          <w:szCs w:val="28"/>
        </w:rPr>
        <w:t>r.) šādus grozījumus:</w:t>
      </w:r>
    </w:p>
    <w:p w14:paraId="5F15B6CC" w14:textId="4D1106C1" w:rsidR="00E36820" w:rsidRDefault="00E36820" w:rsidP="00040DC6">
      <w:pPr>
        <w:tabs>
          <w:tab w:val="center" w:pos="7568"/>
          <w:tab w:val="left" w:pos="10455"/>
        </w:tabs>
        <w:suppressAutoHyphens w:val="0"/>
        <w:ind w:firstLine="709"/>
        <w:rPr>
          <w:rFonts w:eastAsia="Calibri"/>
          <w:sz w:val="28"/>
          <w:szCs w:val="28"/>
        </w:rPr>
      </w:pPr>
      <w:r>
        <w:rPr>
          <w:rFonts w:eastAsia="Calibri"/>
          <w:sz w:val="28"/>
          <w:szCs w:val="28"/>
        </w:rPr>
        <w:t>1.1. izteikt 2</w:t>
      </w:r>
      <w:r w:rsidR="00040DC6">
        <w:rPr>
          <w:rFonts w:eastAsia="Calibri"/>
          <w:sz w:val="28"/>
          <w:szCs w:val="28"/>
        </w:rPr>
        <w:t>. p</w:t>
      </w:r>
      <w:r>
        <w:rPr>
          <w:rFonts w:eastAsia="Calibri"/>
          <w:sz w:val="28"/>
          <w:szCs w:val="28"/>
        </w:rPr>
        <w:t>unkta otro teikumu šādā redakcijā:</w:t>
      </w:r>
    </w:p>
    <w:p w14:paraId="618F5603" w14:textId="77777777" w:rsidR="00040DC6" w:rsidRDefault="00040DC6" w:rsidP="00040DC6">
      <w:pPr>
        <w:tabs>
          <w:tab w:val="center" w:pos="7568"/>
          <w:tab w:val="left" w:pos="10455"/>
        </w:tabs>
        <w:suppressAutoHyphens w:val="0"/>
        <w:ind w:firstLine="709"/>
        <w:rPr>
          <w:rFonts w:eastAsia="Calibri"/>
          <w:sz w:val="28"/>
          <w:szCs w:val="28"/>
        </w:rPr>
      </w:pPr>
    </w:p>
    <w:p w14:paraId="5F15B6CD" w14:textId="2255B18A" w:rsidR="00E36820" w:rsidRDefault="00040DC6" w:rsidP="00040DC6">
      <w:pPr>
        <w:tabs>
          <w:tab w:val="center" w:pos="7568"/>
          <w:tab w:val="left" w:pos="10455"/>
        </w:tabs>
        <w:ind w:firstLine="709"/>
        <w:jc w:val="both"/>
        <w:rPr>
          <w:rFonts w:eastAsia="Calibri"/>
          <w:sz w:val="28"/>
          <w:szCs w:val="28"/>
        </w:rPr>
      </w:pPr>
      <w:r>
        <w:rPr>
          <w:rFonts w:eastAsia="Calibri"/>
          <w:sz w:val="28"/>
          <w:szCs w:val="28"/>
        </w:rPr>
        <w:t>"</w:t>
      </w:r>
      <w:r w:rsidR="00E36820">
        <w:rPr>
          <w:rFonts w:eastAsia="Calibri"/>
          <w:sz w:val="28"/>
          <w:szCs w:val="28"/>
        </w:rPr>
        <w:t>Rīgas pilsētas tiesu darbības teritorija atbilst Rīgas pilsētas teritoriālajam iedalījumam, izņemot Rīgas pilsētas Vidzemes priekšpilsētas tiesu. Rīgas pilsētas Vidzemes priekšpilsētas tiesas darbības teritorija atbilst Rīgas Centra rajonam un Rīgas Vidzemes priekšpilsētai.</w:t>
      </w:r>
      <w:r>
        <w:rPr>
          <w:rFonts w:eastAsia="Calibri"/>
          <w:sz w:val="28"/>
          <w:szCs w:val="28"/>
        </w:rPr>
        <w:t>"</w:t>
      </w:r>
      <w:r w:rsidR="00E36820" w:rsidRPr="00A47DCC">
        <w:rPr>
          <w:rFonts w:eastAsia="Calibri"/>
          <w:sz w:val="28"/>
          <w:szCs w:val="28"/>
        </w:rPr>
        <w:t>;</w:t>
      </w:r>
    </w:p>
    <w:p w14:paraId="5F15B6CE" w14:textId="77777777" w:rsidR="00E36820" w:rsidRDefault="00E36820" w:rsidP="00040DC6">
      <w:pPr>
        <w:tabs>
          <w:tab w:val="center" w:pos="7568"/>
          <w:tab w:val="left" w:pos="10455"/>
        </w:tabs>
        <w:ind w:firstLine="709"/>
        <w:rPr>
          <w:rFonts w:eastAsia="Calibri"/>
          <w:sz w:val="28"/>
          <w:szCs w:val="28"/>
        </w:rPr>
      </w:pPr>
    </w:p>
    <w:p w14:paraId="5F15B6CF" w14:textId="2ABF58F6" w:rsidR="00E36820" w:rsidRDefault="00E36820" w:rsidP="00040DC6">
      <w:pPr>
        <w:tabs>
          <w:tab w:val="center" w:pos="7568"/>
          <w:tab w:val="left" w:pos="10455"/>
        </w:tabs>
        <w:suppressAutoHyphens w:val="0"/>
        <w:ind w:firstLine="709"/>
        <w:rPr>
          <w:rFonts w:eastAsia="Calibri"/>
          <w:sz w:val="28"/>
          <w:szCs w:val="28"/>
        </w:rPr>
      </w:pPr>
      <w:r>
        <w:rPr>
          <w:rFonts w:eastAsia="Calibri"/>
          <w:sz w:val="28"/>
          <w:szCs w:val="28"/>
        </w:rPr>
        <w:t>1.2. svītrot 4</w:t>
      </w:r>
      <w:r w:rsidR="00040DC6">
        <w:rPr>
          <w:rFonts w:eastAsia="Calibri"/>
          <w:sz w:val="28"/>
          <w:szCs w:val="28"/>
        </w:rPr>
        <w:t>. p</w:t>
      </w:r>
      <w:r>
        <w:rPr>
          <w:rFonts w:eastAsia="Calibri"/>
          <w:sz w:val="28"/>
          <w:szCs w:val="28"/>
        </w:rPr>
        <w:t xml:space="preserve">unktā vārdus </w:t>
      </w:r>
      <w:r w:rsidR="00040DC6">
        <w:rPr>
          <w:rFonts w:eastAsia="Calibri"/>
          <w:sz w:val="28"/>
          <w:szCs w:val="28"/>
        </w:rPr>
        <w:t>"</w:t>
      </w:r>
      <w:r>
        <w:rPr>
          <w:rFonts w:eastAsia="Calibri"/>
          <w:sz w:val="28"/>
          <w:szCs w:val="28"/>
        </w:rPr>
        <w:t>Rīgas pilsētas Centra rajona tiesas</w:t>
      </w:r>
      <w:r w:rsidR="00040DC6">
        <w:rPr>
          <w:rFonts w:eastAsia="Calibri"/>
          <w:sz w:val="28"/>
          <w:szCs w:val="28"/>
        </w:rPr>
        <w:t>"</w:t>
      </w:r>
      <w:r>
        <w:rPr>
          <w:rFonts w:eastAsia="Calibri"/>
          <w:sz w:val="28"/>
          <w:szCs w:val="28"/>
        </w:rPr>
        <w:t>;</w:t>
      </w:r>
    </w:p>
    <w:p w14:paraId="5F15B6D2" w14:textId="34FCE1AF" w:rsidR="00E36820" w:rsidRDefault="00E36820" w:rsidP="00356A34">
      <w:pPr>
        <w:tabs>
          <w:tab w:val="center" w:pos="7568"/>
          <w:tab w:val="left" w:pos="10455"/>
        </w:tabs>
        <w:suppressAutoHyphens w:val="0"/>
        <w:ind w:firstLine="709"/>
        <w:rPr>
          <w:rFonts w:eastAsia="Calibri"/>
          <w:sz w:val="28"/>
          <w:szCs w:val="28"/>
        </w:rPr>
      </w:pPr>
      <w:r>
        <w:rPr>
          <w:rFonts w:eastAsia="Calibri"/>
          <w:sz w:val="28"/>
          <w:szCs w:val="28"/>
        </w:rPr>
        <w:t>1.3. svītrot 5</w:t>
      </w:r>
      <w:r w:rsidR="00040DC6">
        <w:rPr>
          <w:rFonts w:eastAsia="Calibri"/>
          <w:sz w:val="28"/>
          <w:szCs w:val="28"/>
        </w:rPr>
        <w:t>. p</w:t>
      </w:r>
      <w:r>
        <w:rPr>
          <w:rFonts w:eastAsia="Calibri"/>
          <w:sz w:val="28"/>
          <w:szCs w:val="28"/>
        </w:rPr>
        <w:t xml:space="preserve">unktā vārdus </w:t>
      </w:r>
      <w:r w:rsidR="00040DC6">
        <w:rPr>
          <w:rFonts w:eastAsia="Calibri"/>
          <w:sz w:val="28"/>
          <w:szCs w:val="28"/>
        </w:rPr>
        <w:t>"</w:t>
      </w:r>
      <w:r>
        <w:rPr>
          <w:rFonts w:eastAsia="Calibri"/>
          <w:sz w:val="28"/>
          <w:szCs w:val="28"/>
        </w:rPr>
        <w:t>un Siguldas tiesas</w:t>
      </w:r>
      <w:r w:rsidR="00040DC6">
        <w:rPr>
          <w:rFonts w:eastAsia="Calibri"/>
          <w:sz w:val="28"/>
          <w:szCs w:val="28"/>
        </w:rPr>
        <w:t>"</w:t>
      </w:r>
      <w:r>
        <w:rPr>
          <w:rFonts w:eastAsia="Calibri"/>
          <w:sz w:val="28"/>
          <w:szCs w:val="28"/>
        </w:rPr>
        <w:t>;</w:t>
      </w:r>
    </w:p>
    <w:p w14:paraId="5F15B6D3" w14:textId="1577950C" w:rsidR="00E36820" w:rsidRDefault="00E36820" w:rsidP="00040DC6">
      <w:pPr>
        <w:tabs>
          <w:tab w:val="center" w:pos="7568"/>
          <w:tab w:val="left" w:pos="10455"/>
        </w:tabs>
        <w:ind w:firstLine="709"/>
        <w:rPr>
          <w:rFonts w:eastAsia="Calibri"/>
          <w:sz w:val="28"/>
          <w:szCs w:val="28"/>
        </w:rPr>
      </w:pPr>
      <w:r>
        <w:rPr>
          <w:rFonts w:eastAsia="Calibri"/>
          <w:sz w:val="28"/>
          <w:szCs w:val="28"/>
        </w:rPr>
        <w:t>1.4. izteikt 1</w:t>
      </w:r>
      <w:r w:rsidR="00040DC6">
        <w:rPr>
          <w:rFonts w:eastAsia="Calibri"/>
          <w:sz w:val="28"/>
          <w:szCs w:val="28"/>
        </w:rPr>
        <w:t>. p</w:t>
      </w:r>
      <w:r>
        <w:rPr>
          <w:rFonts w:eastAsia="Calibri"/>
          <w:sz w:val="28"/>
          <w:szCs w:val="28"/>
        </w:rPr>
        <w:t>ielikuma 21</w:t>
      </w:r>
      <w:r w:rsidR="00040DC6">
        <w:rPr>
          <w:rFonts w:eastAsia="Calibri"/>
          <w:sz w:val="28"/>
          <w:szCs w:val="28"/>
        </w:rPr>
        <w:t>. p</w:t>
      </w:r>
      <w:r>
        <w:rPr>
          <w:rFonts w:eastAsia="Calibri"/>
          <w:sz w:val="28"/>
          <w:szCs w:val="28"/>
        </w:rPr>
        <w:t>unktu šādā redakcijā:</w:t>
      </w:r>
    </w:p>
    <w:p w14:paraId="5F15B6D4" w14:textId="77777777" w:rsidR="00E36820" w:rsidRDefault="00E36820" w:rsidP="00E36820">
      <w:pPr>
        <w:tabs>
          <w:tab w:val="center" w:pos="7568"/>
          <w:tab w:val="left" w:pos="10455"/>
        </w:tabs>
        <w:ind w:firstLine="426"/>
        <w:rPr>
          <w:rFonts w:eastAsia="Calibri"/>
          <w:sz w:val="28"/>
          <w:szCs w:val="28"/>
        </w:rPr>
      </w:pPr>
    </w:p>
    <w:tbl>
      <w:tblPr>
        <w:tblStyle w:val="TableGrid"/>
        <w:tblW w:w="0" w:type="auto"/>
        <w:tblLook w:val="04A0" w:firstRow="1" w:lastRow="0" w:firstColumn="1" w:lastColumn="0" w:noHBand="0" w:noVBand="1"/>
      </w:tblPr>
      <w:tblGrid>
        <w:gridCol w:w="811"/>
        <w:gridCol w:w="4243"/>
        <w:gridCol w:w="4233"/>
      </w:tblGrid>
      <w:tr w:rsidR="00760B87" w14:paraId="5F15B6D8" w14:textId="77777777" w:rsidTr="00B717C1">
        <w:trPr>
          <w:trHeight w:val="21"/>
        </w:trPr>
        <w:tc>
          <w:tcPr>
            <w:tcW w:w="811" w:type="dxa"/>
            <w:vMerge w:val="restart"/>
          </w:tcPr>
          <w:p w14:paraId="5F15B6D5" w14:textId="09C04982" w:rsidR="00760B87" w:rsidRDefault="00040DC6" w:rsidP="00770A93">
            <w:pPr>
              <w:tabs>
                <w:tab w:val="center" w:pos="7568"/>
                <w:tab w:val="left" w:pos="10455"/>
              </w:tabs>
              <w:rPr>
                <w:rFonts w:eastAsia="Calibri"/>
                <w:sz w:val="28"/>
                <w:szCs w:val="28"/>
              </w:rPr>
            </w:pPr>
            <w:r>
              <w:rPr>
                <w:rFonts w:eastAsia="Calibri"/>
                <w:sz w:val="28"/>
                <w:szCs w:val="28"/>
              </w:rPr>
              <w:t>"</w:t>
            </w:r>
            <w:r w:rsidR="00760B87">
              <w:rPr>
                <w:rFonts w:eastAsia="Calibri"/>
                <w:sz w:val="28"/>
                <w:szCs w:val="28"/>
              </w:rPr>
              <w:t>21.</w:t>
            </w:r>
          </w:p>
        </w:tc>
        <w:tc>
          <w:tcPr>
            <w:tcW w:w="4243" w:type="dxa"/>
            <w:vMerge w:val="restart"/>
          </w:tcPr>
          <w:p w14:paraId="5F15B6D6" w14:textId="77777777" w:rsidR="00760B87" w:rsidRDefault="00760B87" w:rsidP="00770A93">
            <w:pPr>
              <w:tabs>
                <w:tab w:val="center" w:pos="7568"/>
                <w:tab w:val="left" w:pos="10455"/>
              </w:tabs>
              <w:rPr>
                <w:rFonts w:eastAsia="Calibri"/>
                <w:sz w:val="28"/>
                <w:szCs w:val="28"/>
              </w:rPr>
            </w:pPr>
            <w:r>
              <w:rPr>
                <w:rFonts w:eastAsia="Calibri"/>
                <w:sz w:val="28"/>
                <w:szCs w:val="28"/>
              </w:rPr>
              <w:t>Rīgas rajona tiesa</w:t>
            </w:r>
          </w:p>
        </w:tc>
        <w:tc>
          <w:tcPr>
            <w:tcW w:w="4233" w:type="dxa"/>
          </w:tcPr>
          <w:p w14:paraId="5F15B6D7" w14:textId="77777777" w:rsidR="00760B87" w:rsidRDefault="00760B87" w:rsidP="00770A93">
            <w:pPr>
              <w:tabs>
                <w:tab w:val="center" w:pos="7568"/>
                <w:tab w:val="left" w:pos="10455"/>
              </w:tabs>
              <w:rPr>
                <w:rFonts w:eastAsia="Calibri"/>
                <w:sz w:val="28"/>
                <w:szCs w:val="28"/>
              </w:rPr>
            </w:pPr>
            <w:r>
              <w:rPr>
                <w:rFonts w:eastAsia="Calibri"/>
                <w:sz w:val="28"/>
                <w:szCs w:val="28"/>
              </w:rPr>
              <w:t>21.1. Ādažu novads</w:t>
            </w:r>
          </w:p>
        </w:tc>
      </w:tr>
      <w:tr w:rsidR="00760B87" w14:paraId="5F15B6DC" w14:textId="77777777" w:rsidTr="00B717C1">
        <w:trPr>
          <w:trHeight w:val="21"/>
        </w:trPr>
        <w:tc>
          <w:tcPr>
            <w:tcW w:w="811" w:type="dxa"/>
            <w:vMerge/>
          </w:tcPr>
          <w:p w14:paraId="5F15B6D9" w14:textId="77777777" w:rsidR="00760B87" w:rsidRDefault="00760B87" w:rsidP="00770A93">
            <w:pPr>
              <w:tabs>
                <w:tab w:val="center" w:pos="7568"/>
                <w:tab w:val="left" w:pos="10455"/>
              </w:tabs>
              <w:rPr>
                <w:rFonts w:eastAsia="Calibri"/>
                <w:sz w:val="28"/>
                <w:szCs w:val="28"/>
              </w:rPr>
            </w:pPr>
          </w:p>
        </w:tc>
        <w:tc>
          <w:tcPr>
            <w:tcW w:w="4243" w:type="dxa"/>
            <w:vMerge/>
          </w:tcPr>
          <w:p w14:paraId="5F15B6DA" w14:textId="77777777" w:rsidR="00760B87" w:rsidRDefault="00760B87" w:rsidP="00770A93">
            <w:pPr>
              <w:tabs>
                <w:tab w:val="center" w:pos="7568"/>
                <w:tab w:val="left" w:pos="10455"/>
              </w:tabs>
              <w:rPr>
                <w:rFonts w:eastAsia="Calibri"/>
                <w:sz w:val="28"/>
                <w:szCs w:val="28"/>
              </w:rPr>
            </w:pPr>
          </w:p>
        </w:tc>
        <w:tc>
          <w:tcPr>
            <w:tcW w:w="4233" w:type="dxa"/>
          </w:tcPr>
          <w:p w14:paraId="5F15B6DB" w14:textId="77777777" w:rsidR="00760B87" w:rsidRDefault="00760B87" w:rsidP="00770A93">
            <w:pPr>
              <w:tabs>
                <w:tab w:val="center" w:pos="7568"/>
                <w:tab w:val="left" w:pos="10455"/>
              </w:tabs>
              <w:rPr>
                <w:rFonts w:eastAsia="Calibri"/>
                <w:sz w:val="28"/>
                <w:szCs w:val="28"/>
              </w:rPr>
            </w:pPr>
            <w:r>
              <w:rPr>
                <w:rFonts w:eastAsia="Calibri"/>
                <w:sz w:val="28"/>
                <w:szCs w:val="28"/>
              </w:rPr>
              <w:t>21.2. Babītes novads</w:t>
            </w:r>
          </w:p>
        </w:tc>
      </w:tr>
      <w:tr w:rsidR="00760B87" w14:paraId="5F15B6E0" w14:textId="77777777" w:rsidTr="00B717C1">
        <w:trPr>
          <w:trHeight w:val="21"/>
        </w:trPr>
        <w:tc>
          <w:tcPr>
            <w:tcW w:w="811" w:type="dxa"/>
            <w:vMerge/>
          </w:tcPr>
          <w:p w14:paraId="5F15B6DD" w14:textId="77777777" w:rsidR="00760B87" w:rsidRDefault="00760B87" w:rsidP="00770A93">
            <w:pPr>
              <w:tabs>
                <w:tab w:val="center" w:pos="7568"/>
                <w:tab w:val="left" w:pos="10455"/>
              </w:tabs>
              <w:rPr>
                <w:rFonts w:eastAsia="Calibri"/>
                <w:sz w:val="28"/>
                <w:szCs w:val="28"/>
              </w:rPr>
            </w:pPr>
          </w:p>
        </w:tc>
        <w:tc>
          <w:tcPr>
            <w:tcW w:w="4243" w:type="dxa"/>
            <w:vMerge/>
          </w:tcPr>
          <w:p w14:paraId="5F15B6DE" w14:textId="77777777" w:rsidR="00760B87" w:rsidRDefault="00760B87" w:rsidP="00770A93">
            <w:pPr>
              <w:tabs>
                <w:tab w:val="center" w:pos="7568"/>
                <w:tab w:val="left" w:pos="10455"/>
              </w:tabs>
              <w:rPr>
                <w:rFonts w:eastAsia="Calibri"/>
                <w:sz w:val="28"/>
                <w:szCs w:val="28"/>
              </w:rPr>
            </w:pPr>
          </w:p>
        </w:tc>
        <w:tc>
          <w:tcPr>
            <w:tcW w:w="4233" w:type="dxa"/>
          </w:tcPr>
          <w:p w14:paraId="5F15B6DF" w14:textId="77777777" w:rsidR="00760B87" w:rsidRDefault="00760B87" w:rsidP="00770A93">
            <w:pPr>
              <w:tabs>
                <w:tab w:val="center" w:pos="7568"/>
                <w:tab w:val="left" w:pos="10455"/>
              </w:tabs>
              <w:rPr>
                <w:rFonts w:eastAsia="Calibri"/>
                <w:sz w:val="28"/>
                <w:szCs w:val="28"/>
              </w:rPr>
            </w:pPr>
            <w:r>
              <w:rPr>
                <w:rFonts w:eastAsia="Calibri"/>
                <w:sz w:val="28"/>
                <w:szCs w:val="28"/>
              </w:rPr>
              <w:t>21.3. Baldones novads</w:t>
            </w:r>
          </w:p>
        </w:tc>
      </w:tr>
      <w:tr w:rsidR="00760B87" w14:paraId="5F15B6E4" w14:textId="77777777" w:rsidTr="00B717C1">
        <w:trPr>
          <w:trHeight w:val="21"/>
        </w:trPr>
        <w:tc>
          <w:tcPr>
            <w:tcW w:w="811" w:type="dxa"/>
            <w:vMerge/>
          </w:tcPr>
          <w:p w14:paraId="5F15B6E1" w14:textId="77777777" w:rsidR="00760B87" w:rsidRDefault="00760B87" w:rsidP="00770A93">
            <w:pPr>
              <w:tabs>
                <w:tab w:val="center" w:pos="7568"/>
                <w:tab w:val="left" w:pos="10455"/>
              </w:tabs>
              <w:rPr>
                <w:rFonts w:eastAsia="Calibri"/>
                <w:sz w:val="28"/>
                <w:szCs w:val="28"/>
              </w:rPr>
            </w:pPr>
          </w:p>
        </w:tc>
        <w:tc>
          <w:tcPr>
            <w:tcW w:w="4243" w:type="dxa"/>
            <w:vMerge/>
          </w:tcPr>
          <w:p w14:paraId="5F15B6E2" w14:textId="77777777" w:rsidR="00760B87" w:rsidRDefault="00760B87" w:rsidP="00770A93">
            <w:pPr>
              <w:tabs>
                <w:tab w:val="center" w:pos="7568"/>
                <w:tab w:val="left" w:pos="10455"/>
              </w:tabs>
              <w:rPr>
                <w:rFonts w:eastAsia="Calibri"/>
                <w:sz w:val="28"/>
                <w:szCs w:val="28"/>
              </w:rPr>
            </w:pPr>
          </w:p>
        </w:tc>
        <w:tc>
          <w:tcPr>
            <w:tcW w:w="4233" w:type="dxa"/>
          </w:tcPr>
          <w:p w14:paraId="5F15B6E3" w14:textId="77777777" w:rsidR="00760B87" w:rsidRDefault="00760B87" w:rsidP="00770A93">
            <w:pPr>
              <w:tabs>
                <w:tab w:val="center" w:pos="7568"/>
                <w:tab w:val="left" w:pos="10455"/>
              </w:tabs>
              <w:rPr>
                <w:rFonts w:eastAsia="Calibri"/>
                <w:sz w:val="28"/>
                <w:szCs w:val="28"/>
              </w:rPr>
            </w:pPr>
            <w:r>
              <w:rPr>
                <w:rFonts w:eastAsia="Calibri"/>
                <w:sz w:val="28"/>
                <w:szCs w:val="28"/>
              </w:rPr>
              <w:t>21.4. Carnikavas novads</w:t>
            </w:r>
          </w:p>
        </w:tc>
      </w:tr>
      <w:tr w:rsidR="00760B87" w14:paraId="5F15B6E8" w14:textId="77777777" w:rsidTr="00B717C1">
        <w:trPr>
          <w:trHeight w:val="21"/>
        </w:trPr>
        <w:tc>
          <w:tcPr>
            <w:tcW w:w="811" w:type="dxa"/>
            <w:vMerge/>
          </w:tcPr>
          <w:p w14:paraId="5F15B6E5" w14:textId="77777777" w:rsidR="00760B87" w:rsidRDefault="00760B87" w:rsidP="00770A93">
            <w:pPr>
              <w:tabs>
                <w:tab w:val="center" w:pos="7568"/>
                <w:tab w:val="left" w:pos="10455"/>
              </w:tabs>
              <w:rPr>
                <w:rFonts w:eastAsia="Calibri"/>
                <w:sz w:val="28"/>
                <w:szCs w:val="28"/>
              </w:rPr>
            </w:pPr>
          </w:p>
        </w:tc>
        <w:tc>
          <w:tcPr>
            <w:tcW w:w="4243" w:type="dxa"/>
            <w:vMerge/>
          </w:tcPr>
          <w:p w14:paraId="5F15B6E6" w14:textId="77777777" w:rsidR="00760B87" w:rsidRDefault="00760B87" w:rsidP="00770A93">
            <w:pPr>
              <w:tabs>
                <w:tab w:val="center" w:pos="7568"/>
                <w:tab w:val="left" w:pos="10455"/>
              </w:tabs>
              <w:rPr>
                <w:rFonts w:eastAsia="Calibri"/>
                <w:sz w:val="28"/>
                <w:szCs w:val="28"/>
              </w:rPr>
            </w:pPr>
          </w:p>
        </w:tc>
        <w:tc>
          <w:tcPr>
            <w:tcW w:w="4233" w:type="dxa"/>
          </w:tcPr>
          <w:p w14:paraId="5F15B6E7" w14:textId="77777777" w:rsidR="00760B87" w:rsidRDefault="00760B87" w:rsidP="00770A93">
            <w:pPr>
              <w:tabs>
                <w:tab w:val="center" w:pos="7568"/>
                <w:tab w:val="left" w:pos="10455"/>
              </w:tabs>
              <w:rPr>
                <w:rFonts w:eastAsia="Calibri"/>
                <w:sz w:val="28"/>
                <w:szCs w:val="28"/>
              </w:rPr>
            </w:pPr>
            <w:r>
              <w:rPr>
                <w:rFonts w:eastAsia="Calibri"/>
                <w:sz w:val="28"/>
                <w:szCs w:val="28"/>
              </w:rPr>
              <w:t>21.5. Garkalnes novads</w:t>
            </w:r>
          </w:p>
        </w:tc>
      </w:tr>
      <w:tr w:rsidR="00760B87" w14:paraId="5F15B6EC" w14:textId="77777777" w:rsidTr="00B717C1">
        <w:trPr>
          <w:trHeight w:val="21"/>
        </w:trPr>
        <w:tc>
          <w:tcPr>
            <w:tcW w:w="811" w:type="dxa"/>
            <w:vMerge/>
          </w:tcPr>
          <w:p w14:paraId="5F15B6E9" w14:textId="77777777" w:rsidR="00760B87" w:rsidRDefault="00760B87" w:rsidP="00770A93">
            <w:pPr>
              <w:tabs>
                <w:tab w:val="center" w:pos="7568"/>
                <w:tab w:val="left" w:pos="10455"/>
              </w:tabs>
              <w:rPr>
                <w:rFonts w:eastAsia="Calibri"/>
                <w:sz w:val="28"/>
                <w:szCs w:val="28"/>
              </w:rPr>
            </w:pPr>
          </w:p>
        </w:tc>
        <w:tc>
          <w:tcPr>
            <w:tcW w:w="4243" w:type="dxa"/>
            <w:vMerge/>
          </w:tcPr>
          <w:p w14:paraId="5F15B6EA" w14:textId="77777777" w:rsidR="00760B87" w:rsidRDefault="00760B87" w:rsidP="00770A93">
            <w:pPr>
              <w:tabs>
                <w:tab w:val="center" w:pos="7568"/>
                <w:tab w:val="left" w:pos="10455"/>
              </w:tabs>
              <w:rPr>
                <w:rFonts w:eastAsia="Calibri"/>
                <w:sz w:val="28"/>
                <w:szCs w:val="28"/>
              </w:rPr>
            </w:pPr>
          </w:p>
        </w:tc>
        <w:tc>
          <w:tcPr>
            <w:tcW w:w="4233" w:type="dxa"/>
          </w:tcPr>
          <w:p w14:paraId="5F15B6EB" w14:textId="77777777" w:rsidR="00760B87" w:rsidRDefault="00760B87" w:rsidP="00770A93">
            <w:pPr>
              <w:tabs>
                <w:tab w:val="center" w:pos="7568"/>
                <w:tab w:val="left" w:pos="10455"/>
              </w:tabs>
              <w:rPr>
                <w:rFonts w:eastAsia="Calibri"/>
                <w:sz w:val="28"/>
                <w:szCs w:val="28"/>
              </w:rPr>
            </w:pPr>
            <w:r>
              <w:rPr>
                <w:rFonts w:eastAsia="Calibri"/>
                <w:sz w:val="28"/>
                <w:szCs w:val="28"/>
              </w:rPr>
              <w:t>21.6. Inčukalna novads</w:t>
            </w:r>
          </w:p>
        </w:tc>
      </w:tr>
      <w:tr w:rsidR="00760B87" w14:paraId="5F15B6F0" w14:textId="77777777" w:rsidTr="00B717C1">
        <w:trPr>
          <w:trHeight w:val="21"/>
        </w:trPr>
        <w:tc>
          <w:tcPr>
            <w:tcW w:w="811" w:type="dxa"/>
            <w:vMerge/>
          </w:tcPr>
          <w:p w14:paraId="5F15B6ED" w14:textId="77777777" w:rsidR="00760B87" w:rsidRDefault="00760B87" w:rsidP="00770A93">
            <w:pPr>
              <w:tabs>
                <w:tab w:val="center" w:pos="7568"/>
                <w:tab w:val="left" w:pos="10455"/>
              </w:tabs>
              <w:rPr>
                <w:rFonts w:eastAsia="Calibri"/>
                <w:sz w:val="28"/>
                <w:szCs w:val="28"/>
              </w:rPr>
            </w:pPr>
          </w:p>
        </w:tc>
        <w:tc>
          <w:tcPr>
            <w:tcW w:w="4243" w:type="dxa"/>
            <w:vMerge/>
          </w:tcPr>
          <w:p w14:paraId="5F15B6EE" w14:textId="77777777" w:rsidR="00760B87" w:rsidRDefault="00760B87" w:rsidP="00770A93">
            <w:pPr>
              <w:tabs>
                <w:tab w:val="center" w:pos="7568"/>
                <w:tab w:val="left" w:pos="10455"/>
              </w:tabs>
              <w:rPr>
                <w:rFonts w:eastAsia="Calibri"/>
                <w:sz w:val="28"/>
                <w:szCs w:val="28"/>
              </w:rPr>
            </w:pPr>
          </w:p>
        </w:tc>
        <w:tc>
          <w:tcPr>
            <w:tcW w:w="4233" w:type="dxa"/>
          </w:tcPr>
          <w:p w14:paraId="5F15B6EF" w14:textId="77777777" w:rsidR="00760B87" w:rsidRDefault="00760B87" w:rsidP="00770A93">
            <w:pPr>
              <w:tabs>
                <w:tab w:val="center" w:pos="7568"/>
                <w:tab w:val="left" w:pos="10455"/>
              </w:tabs>
              <w:rPr>
                <w:rFonts w:eastAsia="Calibri"/>
                <w:sz w:val="28"/>
                <w:szCs w:val="28"/>
              </w:rPr>
            </w:pPr>
            <w:r>
              <w:rPr>
                <w:rFonts w:eastAsia="Calibri"/>
                <w:sz w:val="28"/>
                <w:szCs w:val="28"/>
              </w:rPr>
              <w:t>21.7. Krimuldas novads</w:t>
            </w:r>
          </w:p>
        </w:tc>
      </w:tr>
      <w:tr w:rsidR="00760B87" w14:paraId="5F15B6F4" w14:textId="77777777" w:rsidTr="00B717C1">
        <w:trPr>
          <w:trHeight w:val="21"/>
        </w:trPr>
        <w:tc>
          <w:tcPr>
            <w:tcW w:w="811" w:type="dxa"/>
            <w:vMerge/>
          </w:tcPr>
          <w:p w14:paraId="5F15B6F1" w14:textId="77777777" w:rsidR="00760B87" w:rsidRDefault="00760B87" w:rsidP="00770A93">
            <w:pPr>
              <w:tabs>
                <w:tab w:val="center" w:pos="7568"/>
                <w:tab w:val="left" w:pos="10455"/>
              </w:tabs>
              <w:rPr>
                <w:rFonts w:eastAsia="Calibri"/>
                <w:sz w:val="28"/>
                <w:szCs w:val="28"/>
              </w:rPr>
            </w:pPr>
          </w:p>
        </w:tc>
        <w:tc>
          <w:tcPr>
            <w:tcW w:w="4243" w:type="dxa"/>
            <w:vMerge/>
          </w:tcPr>
          <w:p w14:paraId="5F15B6F2" w14:textId="77777777" w:rsidR="00760B87" w:rsidRDefault="00760B87" w:rsidP="00770A93">
            <w:pPr>
              <w:tabs>
                <w:tab w:val="center" w:pos="7568"/>
                <w:tab w:val="left" w:pos="10455"/>
              </w:tabs>
              <w:rPr>
                <w:rFonts w:eastAsia="Calibri"/>
                <w:sz w:val="28"/>
                <w:szCs w:val="28"/>
              </w:rPr>
            </w:pPr>
          </w:p>
        </w:tc>
        <w:tc>
          <w:tcPr>
            <w:tcW w:w="4233" w:type="dxa"/>
          </w:tcPr>
          <w:p w14:paraId="5F15B6F3" w14:textId="77777777" w:rsidR="00760B87" w:rsidRDefault="00760B87" w:rsidP="00770A93">
            <w:pPr>
              <w:tabs>
                <w:tab w:val="center" w:pos="7568"/>
                <w:tab w:val="left" w:pos="10455"/>
              </w:tabs>
              <w:rPr>
                <w:rFonts w:eastAsia="Calibri"/>
                <w:sz w:val="28"/>
                <w:szCs w:val="28"/>
              </w:rPr>
            </w:pPr>
            <w:r>
              <w:rPr>
                <w:rFonts w:eastAsia="Calibri"/>
                <w:sz w:val="28"/>
                <w:szCs w:val="28"/>
              </w:rPr>
              <w:t>21.8. Ķekavas novads</w:t>
            </w:r>
          </w:p>
        </w:tc>
      </w:tr>
      <w:tr w:rsidR="00760B87" w14:paraId="5F15B6F8" w14:textId="77777777" w:rsidTr="00B717C1">
        <w:trPr>
          <w:trHeight w:val="21"/>
        </w:trPr>
        <w:tc>
          <w:tcPr>
            <w:tcW w:w="811" w:type="dxa"/>
            <w:vMerge/>
          </w:tcPr>
          <w:p w14:paraId="5F15B6F5" w14:textId="77777777" w:rsidR="00760B87" w:rsidRDefault="00760B87" w:rsidP="00770A93">
            <w:pPr>
              <w:tabs>
                <w:tab w:val="center" w:pos="7568"/>
                <w:tab w:val="left" w:pos="10455"/>
              </w:tabs>
              <w:rPr>
                <w:rFonts w:eastAsia="Calibri"/>
                <w:sz w:val="28"/>
                <w:szCs w:val="28"/>
              </w:rPr>
            </w:pPr>
          </w:p>
        </w:tc>
        <w:tc>
          <w:tcPr>
            <w:tcW w:w="4243" w:type="dxa"/>
            <w:vMerge/>
          </w:tcPr>
          <w:p w14:paraId="5F15B6F6" w14:textId="77777777" w:rsidR="00760B87" w:rsidRDefault="00760B87" w:rsidP="00770A93">
            <w:pPr>
              <w:tabs>
                <w:tab w:val="center" w:pos="7568"/>
                <w:tab w:val="left" w:pos="10455"/>
              </w:tabs>
              <w:rPr>
                <w:rFonts w:eastAsia="Calibri"/>
                <w:sz w:val="28"/>
                <w:szCs w:val="28"/>
              </w:rPr>
            </w:pPr>
          </w:p>
        </w:tc>
        <w:tc>
          <w:tcPr>
            <w:tcW w:w="4233" w:type="dxa"/>
          </w:tcPr>
          <w:p w14:paraId="5F15B6F7" w14:textId="77777777" w:rsidR="00760B87" w:rsidRDefault="00760B87" w:rsidP="00770A93">
            <w:pPr>
              <w:tabs>
                <w:tab w:val="center" w:pos="7568"/>
                <w:tab w:val="left" w:pos="10455"/>
              </w:tabs>
              <w:rPr>
                <w:rFonts w:eastAsia="Calibri"/>
                <w:sz w:val="28"/>
                <w:szCs w:val="28"/>
              </w:rPr>
            </w:pPr>
            <w:r>
              <w:rPr>
                <w:rFonts w:eastAsia="Calibri"/>
                <w:sz w:val="28"/>
                <w:szCs w:val="28"/>
              </w:rPr>
              <w:t>21.9. Mālpils novads</w:t>
            </w:r>
          </w:p>
        </w:tc>
      </w:tr>
      <w:tr w:rsidR="00760B87" w14:paraId="5F15B6FC" w14:textId="77777777" w:rsidTr="00B717C1">
        <w:trPr>
          <w:trHeight w:val="21"/>
        </w:trPr>
        <w:tc>
          <w:tcPr>
            <w:tcW w:w="811" w:type="dxa"/>
            <w:vMerge/>
          </w:tcPr>
          <w:p w14:paraId="5F15B6F9" w14:textId="77777777" w:rsidR="00760B87" w:rsidRDefault="00760B87" w:rsidP="00770A93">
            <w:pPr>
              <w:tabs>
                <w:tab w:val="center" w:pos="7568"/>
                <w:tab w:val="left" w:pos="10455"/>
              </w:tabs>
              <w:rPr>
                <w:rFonts w:eastAsia="Calibri"/>
                <w:sz w:val="28"/>
                <w:szCs w:val="28"/>
              </w:rPr>
            </w:pPr>
          </w:p>
        </w:tc>
        <w:tc>
          <w:tcPr>
            <w:tcW w:w="4243" w:type="dxa"/>
            <w:vMerge/>
          </w:tcPr>
          <w:p w14:paraId="5F15B6FA" w14:textId="77777777" w:rsidR="00760B87" w:rsidRDefault="00760B87" w:rsidP="00770A93">
            <w:pPr>
              <w:tabs>
                <w:tab w:val="center" w:pos="7568"/>
                <w:tab w:val="left" w:pos="10455"/>
              </w:tabs>
              <w:rPr>
                <w:rFonts w:eastAsia="Calibri"/>
                <w:sz w:val="28"/>
                <w:szCs w:val="28"/>
              </w:rPr>
            </w:pPr>
          </w:p>
        </w:tc>
        <w:tc>
          <w:tcPr>
            <w:tcW w:w="4233" w:type="dxa"/>
          </w:tcPr>
          <w:p w14:paraId="5F15B6FB" w14:textId="77777777" w:rsidR="00760B87" w:rsidRDefault="00760B87" w:rsidP="00770A93">
            <w:pPr>
              <w:tabs>
                <w:tab w:val="center" w:pos="7568"/>
                <w:tab w:val="left" w:pos="10455"/>
              </w:tabs>
              <w:rPr>
                <w:rFonts w:eastAsia="Calibri"/>
                <w:sz w:val="28"/>
                <w:szCs w:val="28"/>
              </w:rPr>
            </w:pPr>
            <w:r>
              <w:rPr>
                <w:rFonts w:eastAsia="Calibri"/>
                <w:sz w:val="28"/>
                <w:szCs w:val="28"/>
              </w:rPr>
              <w:t>21.10. Mārupes novads</w:t>
            </w:r>
          </w:p>
        </w:tc>
      </w:tr>
    </w:tbl>
    <w:p w14:paraId="45E4C0D6" w14:textId="77777777" w:rsidR="00B717C1" w:rsidRDefault="00B717C1" w:rsidP="00B717C1">
      <w:pPr>
        <w:tabs>
          <w:tab w:val="left" w:pos="709"/>
        </w:tabs>
      </w:pPr>
      <w:r>
        <w:br w:type="page"/>
      </w:r>
    </w:p>
    <w:tbl>
      <w:tblPr>
        <w:tblStyle w:val="TableGrid"/>
        <w:tblW w:w="0" w:type="auto"/>
        <w:tblLook w:val="04A0" w:firstRow="1" w:lastRow="0" w:firstColumn="1" w:lastColumn="0" w:noHBand="0" w:noVBand="1"/>
      </w:tblPr>
      <w:tblGrid>
        <w:gridCol w:w="811"/>
        <w:gridCol w:w="4243"/>
        <w:gridCol w:w="4233"/>
      </w:tblGrid>
      <w:tr w:rsidR="00760B87" w14:paraId="5F15B700" w14:textId="77777777" w:rsidTr="00B717C1">
        <w:trPr>
          <w:trHeight w:val="21"/>
        </w:trPr>
        <w:tc>
          <w:tcPr>
            <w:tcW w:w="811" w:type="dxa"/>
            <w:vMerge w:val="restart"/>
          </w:tcPr>
          <w:p w14:paraId="5F15B6FD" w14:textId="0DC1263E" w:rsidR="00760B87" w:rsidRDefault="00760B87" w:rsidP="00770A93">
            <w:pPr>
              <w:tabs>
                <w:tab w:val="center" w:pos="7568"/>
                <w:tab w:val="left" w:pos="10455"/>
              </w:tabs>
              <w:rPr>
                <w:rFonts w:eastAsia="Calibri"/>
                <w:sz w:val="28"/>
                <w:szCs w:val="28"/>
              </w:rPr>
            </w:pPr>
          </w:p>
        </w:tc>
        <w:tc>
          <w:tcPr>
            <w:tcW w:w="4243" w:type="dxa"/>
            <w:vMerge w:val="restart"/>
          </w:tcPr>
          <w:p w14:paraId="5F15B6FE" w14:textId="77777777" w:rsidR="00760B87" w:rsidRDefault="00760B87" w:rsidP="00770A93">
            <w:pPr>
              <w:tabs>
                <w:tab w:val="center" w:pos="7568"/>
                <w:tab w:val="left" w:pos="10455"/>
              </w:tabs>
              <w:rPr>
                <w:rFonts w:eastAsia="Calibri"/>
                <w:sz w:val="28"/>
                <w:szCs w:val="28"/>
              </w:rPr>
            </w:pPr>
          </w:p>
        </w:tc>
        <w:tc>
          <w:tcPr>
            <w:tcW w:w="4233" w:type="dxa"/>
            <w:tcBorders>
              <w:bottom w:val="single" w:sz="4" w:space="0" w:color="auto"/>
            </w:tcBorders>
          </w:tcPr>
          <w:p w14:paraId="5F15B6FF" w14:textId="77777777" w:rsidR="00760B87" w:rsidRDefault="00760B87" w:rsidP="00770A93">
            <w:pPr>
              <w:tabs>
                <w:tab w:val="center" w:pos="7568"/>
                <w:tab w:val="left" w:pos="10455"/>
              </w:tabs>
              <w:rPr>
                <w:rFonts w:eastAsia="Calibri"/>
                <w:sz w:val="28"/>
                <w:szCs w:val="28"/>
              </w:rPr>
            </w:pPr>
            <w:r>
              <w:rPr>
                <w:rFonts w:eastAsia="Calibri"/>
                <w:sz w:val="28"/>
                <w:szCs w:val="28"/>
              </w:rPr>
              <w:t>21.11. Olaines novads</w:t>
            </w:r>
          </w:p>
        </w:tc>
      </w:tr>
      <w:tr w:rsidR="00760B87" w14:paraId="5F15B704" w14:textId="77777777" w:rsidTr="00B717C1">
        <w:trPr>
          <w:trHeight w:val="21"/>
        </w:trPr>
        <w:tc>
          <w:tcPr>
            <w:tcW w:w="811" w:type="dxa"/>
            <w:vMerge/>
          </w:tcPr>
          <w:p w14:paraId="5F15B701" w14:textId="77777777" w:rsidR="00760B87" w:rsidRDefault="00760B87" w:rsidP="00770A93">
            <w:pPr>
              <w:tabs>
                <w:tab w:val="center" w:pos="7568"/>
                <w:tab w:val="left" w:pos="10455"/>
              </w:tabs>
              <w:rPr>
                <w:rFonts w:eastAsia="Calibri"/>
                <w:sz w:val="28"/>
                <w:szCs w:val="28"/>
              </w:rPr>
            </w:pPr>
          </w:p>
        </w:tc>
        <w:tc>
          <w:tcPr>
            <w:tcW w:w="4243" w:type="dxa"/>
            <w:vMerge/>
          </w:tcPr>
          <w:p w14:paraId="5F15B702" w14:textId="77777777" w:rsidR="00760B87" w:rsidRDefault="00760B87" w:rsidP="00770A93">
            <w:pPr>
              <w:tabs>
                <w:tab w:val="center" w:pos="7568"/>
                <w:tab w:val="left" w:pos="10455"/>
              </w:tabs>
              <w:rPr>
                <w:rFonts w:eastAsia="Calibri"/>
                <w:sz w:val="28"/>
                <w:szCs w:val="28"/>
              </w:rPr>
            </w:pPr>
          </w:p>
        </w:tc>
        <w:tc>
          <w:tcPr>
            <w:tcW w:w="4233" w:type="dxa"/>
            <w:tcBorders>
              <w:top w:val="single" w:sz="4" w:space="0" w:color="auto"/>
            </w:tcBorders>
          </w:tcPr>
          <w:p w14:paraId="5F15B703" w14:textId="77777777" w:rsidR="00760B87" w:rsidRDefault="00760B87" w:rsidP="00770A93">
            <w:pPr>
              <w:tabs>
                <w:tab w:val="center" w:pos="7568"/>
                <w:tab w:val="left" w:pos="10455"/>
              </w:tabs>
              <w:rPr>
                <w:rFonts w:eastAsia="Calibri"/>
                <w:sz w:val="28"/>
                <w:szCs w:val="28"/>
              </w:rPr>
            </w:pPr>
            <w:r>
              <w:rPr>
                <w:rFonts w:eastAsia="Calibri"/>
                <w:sz w:val="28"/>
                <w:szCs w:val="28"/>
              </w:rPr>
              <w:t>21.12. Ropažu novads</w:t>
            </w:r>
          </w:p>
        </w:tc>
      </w:tr>
      <w:tr w:rsidR="00760B87" w14:paraId="5F15B708" w14:textId="77777777" w:rsidTr="00B717C1">
        <w:trPr>
          <w:trHeight w:val="21"/>
        </w:trPr>
        <w:tc>
          <w:tcPr>
            <w:tcW w:w="811" w:type="dxa"/>
            <w:vMerge/>
          </w:tcPr>
          <w:p w14:paraId="5F15B705" w14:textId="77777777" w:rsidR="00760B87" w:rsidRDefault="00760B87" w:rsidP="00770A93">
            <w:pPr>
              <w:tabs>
                <w:tab w:val="center" w:pos="7568"/>
                <w:tab w:val="left" w:pos="10455"/>
              </w:tabs>
              <w:rPr>
                <w:rFonts w:eastAsia="Calibri"/>
                <w:sz w:val="28"/>
                <w:szCs w:val="28"/>
              </w:rPr>
            </w:pPr>
          </w:p>
        </w:tc>
        <w:tc>
          <w:tcPr>
            <w:tcW w:w="4243" w:type="dxa"/>
            <w:vMerge/>
          </w:tcPr>
          <w:p w14:paraId="5F15B706" w14:textId="77777777" w:rsidR="00760B87" w:rsidRDefault="00760B87" w:rsidP="00770A93">
            <w:pPr>
              <w:tabs>
                <w:tab w:val="center" w:pos="7568"/>
                <w:tab w:val="left" w:pos="10455"/>
              </w:tabs>
              <w:rPr>
                <w:rFonts w:eastAsia="Calibri"/>
                <w:sz w:val="28"/>
                <w:szCs w:val="28"/>
              </w:rPr>
            </w:pPr>
          </w:p>
        </w:tc>
        <w:tc>
          <w:tcPr>
            <w:tcW w:w="4233" w:type="dxa"/>
          </w:tcPr>
          <w:p w14:paraId="5F15B707" w14:textId="77777777" w:rsidR="00760B87" w:rsidRDefault="00760B87" w:rsidP="00770A93">
            <w:pPr>
              <w:tabs>
                <w:tab w:val="center" w:pos="7568"/>
                <w:tab w:val="left" w:pos="10455"/>
              </w:tabs>
              <w:rPr>
                <w:rFonts w:eastAsia="Calibri"/>
                <w:sz w:val="28"/>
                <w:szCs w:val="28"/>
              </w:rPr>
            </w:pPr>
            <w:r>
              <w:rPr>
                <w:rFonts w:eastAsia="Calibri"/>
                <w:sz w:val="28"/>
                <w:szCs w:val="28"/>
              </w:rPr>
              <w:t>21.13. Salaspils novads</w:t>
            </w:r>
          </w:p>
        </w:tc>
      </w:tr>
      <w:tr w:rsidR="00760B87" w14:paraId="5F15B70C" w14:textId="77777777" w:rsidTr="00B717C1">
        <w:trPr>
          <w:trHeight w:val="21"/>
        </w:trPr>
        <w:tc>
          <w:tcPr>
            <w:tcW w:w="811" w:type="dxa"/>
            <w:vMerge/>
          </w:tcPr>
          <w:p w14:paraId="5F15B709" w14:textId="77777777" w:rsidR="00760B87" w:rsidRDefault="00760B87" w:rsidP="00770A93">
            <w:pPr>
              <w:tabs>
                <w:tab w:val="center" w:pos="7568"/>
                <w:tab w:val="left" w:pos="10455"/>
              </w:tabs>
              <w:rPr>
                <w:rFonts w:eastAsia="Calibri"/>
                <w:sz w:val="28"/>
                <w:szCs w:val="28"/>
              </w:rPr>
            </w:pPr>
          </w:p>
        </w:tc>
        <w:tc>
          <w:tcPr>
            <w:tcW w:w="4243" w:type="dxa"/>
            <w:vMerge/>
          </w:tcPr>
          <w:p w14:paraId="5F15B70A" w14:textId="77777777" w:rsidR="00760B87" w:rsidRDefault="00760B87" w:rsidP="00770A93">
            <w:pPr>
              <w:tabs>
                <w:tab w:val="center" w:pos="7568"/>
                <w:tab w:val="left" w:pos="10455"/>
              </w:tabs>
              <w:rPr>
                <w:rFonts w:eastAsia="Calibri"/>
                <w:sz w:val="28"/>
                <w:szCs w:val="28"/>
              </w:rPr>
            </w:pPr>
          </w:p>
        </w:tc>
        <w:tc>
          <w:tcPr>
            <w:tcW w:w="4233" w:type="dxa"/>
          </w:tcPr>
          <w:p w14:paraId="5F15B70B" w14:textId="77777777" w:rsidR="00760B87" w:rsidRDefault="00760B87" w:rsidP="00770A93">
            <w:pPr>
              <w:tabs>
                <w:tab w:val="center" w:pos="7568"/>
                <w:tab w:val="left" w:pos="10455"/>
              </w:tabs>
              <w:rPr>
                <w:rFonts w:eastAsia="Calibri"/>
                <w:sz w:val="28"/>
                <w:szCs w:val="28"/>
              </w:rPr>
            </w:pPr>
            <w:r>
              <w:rPr>
                <w:rFonts w:eastAsia="Calibri"/>
                <w:sz w:val="28"/>
                <w:szCs w:val="28"/>
              </w:rPr>
              <w:t>21.14. Saulkrastu novads</w:t>
            </w:r>
          </w:p>
        </w:tc>
      </w:tr>
      <w:tr w:rsidR="00760B87" w14:paraId="5F15B710" w14:textId="77777777" w:rsidTr="00B717C1">
        <w:trPr>
          <w:trHeight w:val="21"/>
        </w:trPr>
        <w:tc>
          <w:tcPr>
            <w:tcW w:w="811" w:type="dxa"/>
            <w:vMerge/>
          </w:tcPr>
          <w:p w14:paraId="5F15B70D" w14:textId="77777777" w:rsidR="00760B87" w:rsidRDefault="00760B87" w:rsidP="00770A93">
            <w:pPr>
              <w:tabs>
                <w:tab w:val="center" w:pos="7568"/>
                <w:tab w:val="left" w:pos="10455"/>
              </w:tabs>
              <w:rPr>
                <w:rFonts w:eastAsia="Calibri"/>
                <w:sz w:val="28"/>
                <w:szCs w:val="28"/>
              </w:rPr>
            </w:pPr>
          </w:p>
        </w:tc>
        <w:tc>
          <w:tcPr>
            <w:tcW w:w="4243" w:type="dxa"/>
            <w:vMerge/>
          </w:tcPr>
          <w:p w14:paraId="5F15B70E" w14:textId="77777777" w:rsidR="00760B87" w:rsidRDefault="00760B87" w:rsidP="00770A93">
            <w:pPr>
              <w:tabs>
                <w:tab w:val="center" w:pos="7568"/>
                <w:tab w:val="left" w:pos="10455"/>
              </w:tabs>
              <w:rPr>
                <w:rFonts w:eastAsia="Calibri"/>
                <w:sz w:val="28"/>
                <w:szCs w:val="28"/>
              </w:rPr>
            </w:pPr>
          </w:p>
        </w:tc>
        <w:tc>
          <w:tcPr>
            <w:tcW w:w="4233" w:type="dxa"/>
          </w:tcPr>
          <w:p w14:paraId="5F15B70F" w14:textId="77777777" w:rsidR="00760B87" w:rsidRDefault="00760B87" w:rsidP="00770A93">
            <w:pPr>
              <w:tabs>
                <w:tab w:val="center" w:pos="7568"/>
                <w:tab w:val="left" w:pos="10455"/>
              </w:tabs>
              <w:rPr>
                <w:rFonts w:eastAsia="Calibri"/>
                <w:sz w:val="28"/>
                <w:szCs w:val="28"/>
              </w:rPr>
            </w:pPr>
            <w:r>
              <w:rPr>
                <w:rFonts w:eastAsia="Calibri"/>
                <w:sz w:val="28"/>
                <w:szCs w:val="28"/>
              </w:rPr>
              <w:t>21.15. Sējas novads</w:t>
            </w:r>
          </w:p>
        </w:tc>
      </w:tr>
      <w:tr w:rsidR="00760B87" w14:paraId="5F15B714" w14:textId="77777777" w:rsidTr="00B717C1">
        <w:trPr>
          <w:trHeight w:val="21"/>
        </w:trPr>
        <w:tc>
          <w:tcPr>
            <w:tcW w:w="811" w:type="dxa"/>
            <w:vMerge/>
          </w:tcPr>
          <w:p w14:paraId="5F15B711" w14:textId="77777777" w:rsidR="00760B87" w:rsidRDefault="00760B87" w:rsidP="00770A93">
            <w:pPr>
              <w:tabs>
                <w:tab w:val="center" w:pos="7568"/>
                <w:tab w:val="left" w:pos="10455"/>
              </w:tabs>
              <w:rPr>
                <w:rFonts w:eastAsia="Calibri"/>
                <w:sz w:val="28"/>
                <w:szCs w:val="28"/>
              </w:rPr>
            </w:pPr>
          </w:p>
        </w:tc>
        <w:tc>
          <w:tcPr>
            <w:tcW w:w="4243" w:type="dxa"/>
            <w:vMerge/>
          </w:tcPr>
          <w:p w14:paraId="5F15B712" w14:textId="77777777" w:rsidR="00760B87" w:rsidRDefault="00760B87" w:rsidP="00770A93">
            <w:pPr>
              <w:tabs>
                <w:tab w:val="center" w:pos="7568"/>
                <w:tab w:val="left" w:pos="10455"/>
              </w:tabs>
              <w:rPr>
                <w:rFonts w:eastAsia="Calibri"/>
                <w:sz w:val="28"/>
                <w:szCs w:val="28"/>
              </w:rPr>
            </w:pPr>
          </w:p>
        </w:tc>
        <w:tc>
          <w:tcPr>
            <w:tcW w:w="4233" w:type="dxa"/>
          </w:tcPr>
          <w:p w14:paraId="5F15B713" w14:textId="77777777" w:rsidR="00760B87" w:rsidRDefault="00760B87" w:rsidP="00770A93">
            <w:pPr>
              <w:tabs>
                <w:tab w:val="center" w:pos="7568"/>
                <w:tab w:val="left" w:pos="10455"/>
              </w:tabs>
              <w:rPr>
                <w:rFonts w:eastAsia="Calibri"/>
                <w:sz w:val="28"/>
                <w:szCs w:val="28"/>
              </w:rPr>
            </w:pPr>
            <w:r>
              <w:rPr>
                <w:rFonts w:eastAsia="Calibri"/>
                <w:sz w:val="28"/>
                <w:szCs w:val="28"/>
              </w:rPr>
              <w:t xml:space="preserve">21.16. Siguldas novads </w:t>
            </w:r>
          </w:p>
        </w:tc>
      </w:tr>
      <w:tr w:rsidR="00760B87" w14:paraId="5F15B718" w14:textId="77777777" w:rsidTr="00B717C1">
        <w:trPr>
          <w:trHeight w:val="21"/>
        </w:trPr>
        <w:tc>
          <w:tcPr>
            <w:tcW w:w="811" w:type="dxa"/>
            <w:vMerge/>
          </w:tcPr>
          <w:p w14:paraId="5F15B715" w14:textId="77777777" w:rsidR="00760B87" w:rsidRDefault="00760B87" w:rsidP="00770A93">
            <w:pPr>
              <w:tabs>
                <w:tab w:val="center" w:pos="7568"/>
                <w:tab w:val="left" w:pos="10455"/>
              </w:tabs>
              <w:rPr>
                <w:rFonts w:eastAsia="Calibri"/>
                <w:sz w:val="28"/>
                <w:szCs w:val="28"/>
              </w:rPr>
            </w:pPr>
          </w:p>
        </w:tc>
        <w:tc>
          <w:tcPr>
            <w:tcW w:w="4243" w:type="dxa"/>
            <w:vMerge/>
          </w:tcPr>
          <w:p w14:paraId="5F15B716" w14:textId="77777777" w:rsidR="00760B87" w:rsidRDefault="00760B87" w:rsidP="00770A93">
            <w:pPr>
              <w:tabs>
                <w:tab w:val="center" w:pos="7568"/>
                <w:tab w:val="left" w:pos="10455"/>
              </w:tabs>
              <w:rPr>
                <w:rFonts w:eastAsia="Calibri"/>
                <w:sz w:val="28"/>
                <w:szCs w:val="28"/>
              </w:rPr>
            </w:pPr>
          </w:p>
        </w:tc>
        <w:tc>
          <w:tcPr>
            <w:tcW w:w="4233" w:type="dxa"/>
          </w:tcPr>
          <w:p w14:paraId="5F15B717" w14:textId="510C57C1" w:rsidR="00760B87" w:rsidRDefault="00760B87" w:rsidP="00770A93">
            <w:pPr>
              <w:tabs>
                <w:tab w:val="center" w:pos="7568"/>
                <w:tab w:val="left" w:pos="10455"/>
              </w:tabs>
              <w:rPr>
                <w:rFonts w:eastAsia="Calibri"/>
                <w:sz w:val="28"/>
                <w:szCs w:val="28"/>
              </w:rPr>
            </w:pPr>
            <w:r>
              <w:rPr>
                <w:rFonts w:eastAsia="Calibri"/>
                <w:sz w:val="28"/>
                <w:szCs w:val="28"/>
              </w:rPr>
              <w:t>21.17. Stopiņu novads</w:t>
            </w:r>
            <w:r w:rsidR="00040DC6">
              <w:rPr>
                <w:rFonts w:eastAsia="Calibri"/>
                <w:sz w:val="28"/>
                <w:szCs w:val="28"/>
              </w:rPr>
              <w:t>"</w:t>
            </w:r>
          </w:p>
        </w:tc>
      </w:tr>
    </w:tbl>
    <w:p w14:paraId="5F15B719" w14:textId="77777777" w:rsidR="008D7B0E" w:rsidRDefault="008D7B0E" w:rsidP="00E36820">
      <w:pPr>
        <w:tabs>
          <w:tab w:val="center" w:pos="7568"/>
          <w:tab w:val="left" w:pos="10455"/>
        </w:tabs>
        <w:rPr>
          <w:rFonts w:eastAsia="Calibri"/>
          <w:sz w:val="28"/>
          <w:szCs w:val="28"/>
        </w:rPr>
      </w:pPr>
    </w:p>
    <w:p w14:paraId="5F15B71A" w14:textId="68E77911" w:rsidR="00E36820" w:rsidRDefault="00E36820" w:rsidP="00B717C1">
      <w:pPr>
        <w:tabs>
          <w:tab w:val="center" w:pos="7568"/>
          <w:tab w:val="left" w:pos="10455"/>
        </w:tabs>
        <w:ind w:left="360" w:firstLine="349"/>
        <w:rPr>
          <w:rFonts w:eastAsia="Calibri"/>
          <w:sz w:val="28"/>
          <w:szCs w:val="28"/>
        </w:rPr>
      </w:pPr>
      <w:r>
        <w:rPr>
          <w:rFonts w:eastAsia="Calibri"/>
          <w:sz w:val="28"/>
          <w:szCs w:val="28"/>
        </w:rPr>
        <w:t>1.5. svītrot 1</w:t>
      </w:r>
      <w:r w:rsidR="00040DC6">
        <w:rPr>
          <w:rFonts w:eastAsia="Calibri"/>
          <w:sz w:val="28"/>
          <w:szCs w:val="28"/>
        </w:rPr>
        <w:t>. p</w:t>
      </w:r>
      <w:r>
        <w:rPr>
          <w:rFonts w:eastAsia="Calibri"/>
          <w:sz w:val="28"/>
          <w:szCs w:val="28"/>
        </w:rPr>
        <w:t>ielikuma 23</w:t>
      </w:r>
      <w:r w:rsidR="00040DC6">
        <w:rPr>
          <w:rFonts w:eastAsia="Calibri"/>
          <w:sz w:val="28"/>
          <w:szCs w:val="28"/>
        </w:rPr>
        <w:t>. p</w:t>
      </w:r>
      <w:r>
        <w:rPr>
          <w:rFonts w:eastAsia="Calibri"/>
          <w:sz w:val="28"/>
          <w:szCs w:val="28"/>
        </w:rPr>
        <w:t>unktu.</w:t>
      </w:r>
    </w:p>
    <w:p w14:paraId="5F15B71B" w14:textId="77777777" w:rsidR="00E36820" w:rsidRDefault="00E36820" w:rsidP="00B717C1">
      <w:pPr>
        <w:tabs>
          <w:tab w:val="center" w:pos="7568"/>
          <w:tab w:val="left" w:pos="10455"/>
        </w:tabs>
        <w:ind w:left="360" w:firstLine="349"/>
        <w:rPr>
          <w:rFonts w:eastAsia="Calibri"/>
          <w:sz w:val="28"/>
          <w:szCs w:val="28"/>
        </w:rPr>
      </w:pPr>
    </w:p>
    <w:p w14:paraId="5F15B71C" w14:textId="1D1D77ED" w:rsidR="00E36820" w:rsidRDefault="00E36820" w:rsidP="00B717C1">
      <w:pPr>
        <w:tabs>
          <w:tab w:val="center" w:pos="7568"/>
          <w:tab w:val="left" w:pos="10455"/>
        </w:tabs>
        <w:ind w:left="360" w:firstLine="349"/>
        <w:rPr>
          <w:rFonts w:eastAsia="Calibri"/>
          <w:sz w:val="28"/>
          <w:szCs w:val="28"/>
        </w:rPr>
      </w:pPr>
      <w:r>
        <w:rPr>
          <w:rFonts w:eastAsia="Calibri"/>
          <w:sz w:val="28"/>
          <w:szCs w:val="28"/>
        </w:rPr>
        <w:t>2. Noteikumi stājas spēkā 2015</w:t>
      </w:r>
      <w:r w:rsidR="00040DC6">
        <w:rPr>
          <w:rFonts w:eastAsia="Calibri"/>
          <w:sz w:val="28"/>
          <w:szCs w:val="28"/>
        </w:rPr>
        <w:t>. g</w:t>
      </w:r>
      <w:r>
        <w:rPr>
          <w:rFonts w:eastAsia="Calibri"/>
          <w:sz w:val="28"/>
          <w:szCs w:val="28"/>
        </w:rPr>
        <w:t>ada 1</w:t>
      </w:r>
      <w:r w:rsidR="00040DC6">
        <w:rPr>
          <w:rFonts w:eastAsia="Calibri"/>
          <w:sz w:val="28"/>
          <w:szCs w:val="28"/>
        </w:rPr>
        <w:t>. m</w:t>
      </w:r>
      <w:r>
        <w:rPr>
          <w:rFonts w:eastAsia="Calibri"/>
          <w:sz w:val="28"/>
          <w:szCs w:val="28"/>
        </w:rPr>
        <w:t>artā.</w:t>
      </w:r>
    </w:p>
    <w:p w14:paraId="5F15B71D" w14:textId="77777777" w:rsidR="00E36820" w:rsidRDefault="00E36820" w:rsidP="00E36820">
      <w:pPr>
        <w:tabs>
          <w:tab w:val="center" w:pos="7568"/>
          <w:tab w:val="left" w:pos="10455"/>
        </w:tabs>
        <w:ind w:left="360"/>
        <w:rPr>
          <w:rFonts w:eastAsia="Calibri"/>
          <w:sz w:val="28"/>
          <w:szCs w:val="28"/>
        </w:rPr>
      </w:pPr>
    </w:p>
    <w:p w14:paraId="5F15B71E" w14:textId="77777777" w:rsidR="00E36820" w:rsidRDefault="00E36820" w:rsidP="00E36820">
      <w:pPr>
        <w:tabs>
          <w:tab w:val="left" w:pos="6521"/>
        </w:tabs>
        <w:rPr>
          <w:sz w:val="28"/>
          <w:szCs w:val="28"/>
        </w:rPr>
      </w:pPr>
    </w:p>
    <w:p w14:paraId="5F15B720" w14:textId="77777777" w:rsidR="00E36820" w:rsidRDefault="00E36820" w:rsidP="00E36820">
      <w:pPr>
        <w:tabs>
          <w:tab w:val="left" w:pos="6521"/>
        </w:tabs>
        <w:rPr>
          <w:sz w:val="28"/>
          <w:szCs w:val="28"/>
        </w:rPr>
      </w:pPr>
    </w:p>
    <w:p w14:paraId="4E882986" w14:textId="77777777" w:rsidR="00040DC6" w:rsidRDefault="00040DC6" w:rsidP="00040DC6">
      <w:pPr>
        <w:tabs>
          <w:tab w:val="left" w:pos="6663"/>
        </w:tabs>
        <w:ind w:firstLine="709"/>
        <w:jc w:val="both"/>
        <w:rPr>
          <w:sz w:val="28"/>
          <w:szCs w:val="28"/>
        </w:rPr>
      </w:pPr>
      <w:r>
        <w:rPr>
          <w:sz w:val="28"/>
          <w:szCs w:val="28"/>
        </w:rPr>
        <w:t>Ministru prezidente</w:t>
      </w:r>
      <w:r>
        <w:rPr>
          <w:sz w:val="28"/>
          <w:szCs w:val="28"/>
        </w:rPr>
        <w:tab/>
        <w:t xml:space="preserve">Laimdota Straujuma </w:t>
      </w:r>
    </w:p>
    <w:p w14:paraId="5F15B721" w14:textId="09D1BE8F" w:rsidR="00E36820" w:rsidRDefault="00E36820" w:rsidP="00040DC6">
      <w:pPr>
        <w:tabs>
          <w:tab w:val="left" w:pos="6521"/>
        </w:tabs>
        <w:jc w:val="both"/>
        <w:rPr>
          <w:sz w:val="28"/>
          <w:szCs w:val="28"/>
        </w:rPr>
      </w:pPr>
    </w:p>
    <w:p w14:paraId="5F15B722" w14:textId="77777777" w:rsidR="00E36820" w:rsidRDefault="00E36820" w:rsidP="00040DC6">
      <w:pPr>
        <w:tabs>
          <w:tab w:val="left" w:pos="6521"/>
        </w:tabs>
        <w:jc w:val="both"/>
        <w:rPr>
          <w:sz w:val="28"/>
          <w:szCs w:val="28"/>
        </w:rPr>
      </w:pPr>
    </w:p>
    <w:p w14:paraId="52E39531" w14:textId="77777777" w:rsidR="00040DC6" w:rsidRDefault="00040DC6" w:rsidP="00040DC6">
      <w:pPr>
        <w:tabs>
          <w:tab w:val="left" w:pos="6521"/>
        </w:tabs>
        <w:jc w:val="both"/>
        <w:rPr>
          <w:sz w:val="28"/>
          <w:szCs w:val="28"/>
        </w:rPr>
      </w:pPr>
    </w:p>
    <w:p w14:paraId="72A1D24B" w14:textId="77777777" w:rsidR="00040DC6" w:rsidRPr="00465A54" w:rsidRDefault="00040DC6" w:rsidP="00040DC6">
      <w:pPr>
        <w:tabs>
          <w:tab w:val="left" w:pos="6663"/>
        </w:tabs>
        <w:ind w:firstLine="709"/>
        <w:jc w:val="both"/>
        <w:rPr>
          <w:rFonts w:eastAsiaTheme="minorHAnsi" w:cstheme="minorBidi"/>
          <w:sz w:val="28"/>
          <w:szCs w:val="28"/>
          <w:lang w:eastAsia="en-US"/>
        </w:rPr>
      </w:pPr>
      <w:r w:rsidRPr="00465A54">
        <w:rPr>
          <w:rFonts w:eastAsiaTheme="minorHAnsi" w:cstheme="minorBidi"/>
          <w:sz w:val="28"/>
          <w:szCs w:val="28"/>
          <w:lang w:eastAsia="en-US"/>
        </w:rPr>
        <w:t>Tieslietu ministrs</w:t>
      </w:r>
      <w:r w:rsidRPr="00465A54">
        <w:rPr>
          <w:rFonts w:eastAsiaTheme="minorHAnsi" w:cstheme="minorBidi"/>
          <w:sz w:val="28"/>
          <w:szCs w:val="28"/>
          <w:lang w:eastAsia="en-US"/>
        </w:rPr>
        <w:tab/>
        <w:t>Dz</w:t>
      </w:r>
      <w:r>
        <w:rPr>
          <w:sz w:val="28"/>
          <w:szCs w:val="28"/>
        </w:rPr>
        <w:t xml:space="preserve">intars </w:t>
      </w:r>
      <w:r w:rsidRPr="00465A54">
        <w:rPr>
          <w:rFonts w:eastAsiaTheme="minorHAnsi" w:cstheme="minorBidi"/>
          <w:sz w:val="28"/>
          <w:szCs w:val="28"/>
          <w:lang w:eastAsia="en-US"/>
        </w:rPr>
        <w:t>Rasnačs</w:t>
      </w:r>
    </w:p>
    <w:sectPr w:rsidR="00040DC6" w:rsidRPr="00465A54" w:rsidSect="00040DC6">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5B731" w14:textId="77777777" w:rsidR="001A5F01" w:rsidRDefault="00A47DCC">
      <w:r>
        <w:separator/>
      </w:r>
    </w:p>
  </w:endnote>
  <w:endnote w:type="continuationSeparator" w:id="0">
    <w:p w14:paraId="5F15B732" w14:textId="77777777" w:rsidR="001A5F01" w:rsidRDefault="00A4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A10F3" w14:textId="77777777" w:rsidR="00040DC6" w:rsidRPr="00040DC6" w:rsidRDefault="00040DC6" w:rsidP="00040DC6">
    <w:pPr>
      <w:pStyle w:val="Footer"/>
      <w:rPr>
        <w:sz w:val="16"/>
        <w:szCs w:val="16"/>
      </w:rPr>
    </w:pPr>
    <w:r w:rsidRPr="00040DC6">
      <w:rPr>
        <w:sz w:val="16"/>
        <w:szCs w:val="16"/>
      </w:rPr>
      <w:t>N3114_4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F58E5" w14:textId="6390B073" w:rsidR="00040DC6" w:rsidRPr="00040DC6" w:rsidRDefault="00040DC6">
    <w:pPr>
      <w:pStyle w:val="Footer"/>
      <w:rPr>
        <w:sz w:val="16"/>
        <w:szCs w:val="16"/>
      </w:rPr>
    </w:pPr>
    <w:r w:rsidRPr="00040DC6">
      <w:rPr>
        <w:sz w:val="16"/>
        <w:szCs w:val="16"/>
      </w:rPr>
      <w:t>N3114_4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5B72F" w14:textId="77777777" w:rsidR="001A5F01" w:rsidRDefault="00A47DCC">
      <w:r>
        <w:separator/>
      </w:r>
    </w:p>
  </w:footnote>
  <w:footnote w:type="continuationSeparator" w:id="0">
    <w:p w14:paraId="5F15B730" w14:textId="77777777" w:rsidR="001A5F01" w:rsidRDefault="00A47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331522"/>
      <w:docPartObj>
        <w:docPartGallery w:val="Page Numbers (Top of Page)"/>
        <w:docPartUnique/>
      </w:docPartObj>
    </w:sdtPr>
    <w:sdtEndPr/>
    <w:sdtContent>
      <w:p w14:paraId="5F15B733" w14:textId="77777777" w:rsidR="00520202" w:rsidRDefault="00520202">
        <w:pPr>
          <w:pStyle w:val="Header"/>
          <w:jc w:val="center"/>
        </w:pPr>
        <w:r>
          <w:fldChar w:fldCharType="begin"/>
        </w:r>
        <w:r>
          <w:instrText>PAGE   \* MERGEFORMAT</w:instrText>
        </w:r>
        <w:r>
          <w:fldChar w:fldCharType="separate"/>
        </w:r>
        <w:r w:rsidR="00C46569">
          <w:rPr>
            <w:noProof/>
          </w:rPr>
          <w:t>2</w:t>
        </w:r>
        <w:r>
          <w:fldChar w:fldCharType="end"/>
        </w:r>
      </w:p>
    </w:sdtContent>
  </w:sdt>
  <w:p w14:paraId="5F15B734" w14:textId="77777777" w:rsidR="00520202" w:rsidRDefault="005202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20E14" w14:textId="77777777" w:rsidR="00040DC6" w:rsidRDefault="00040DC6">
    <w:pPr>
      <w:pStyle w:val="Header"/>
      <w:rPr>
        <w:sz w:val="32"/>
        <w:szCs w:val="32"/>
      </w:rPr>
    </w:pPr>
  </w:p>
  <w:p w14:paraId="5364E31B" w14:textId="1F56BDEE" w:rsidR="00040DC6" w:rsidRPr="00040DC6" w:rsidRDefault="00040DC6" w:rsidP="00040DC6">
    <w:pPr>
      <w:pStyle w:val="Header"/>
      <w:jc w:val="center"/>
      <w:rPr>
        <w:sz w:val="32"/>
        <w:szCs w:val="32"/>
      </w:rPr>
    </w:pPr>
    <w:r>
      <w:rPr>
        <w:noProof/>
        <w:sz w:val="32"/>
        <w:szCs w:val="32"/>
        <w:lang w:eastAsia="lv-LV"/>
      </w:rPr>
      <w:drawing>
        <wp:inline distT="0" distB="0" distL="0" distR="0" wp14:anchorId="130D3939" wp14:editId="0348EA72">
          <wp:extent cx="5915025" cy="106680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70208"/>
    <w:multiLevelType w:val="hybridMultilevel"/>
    <w:tmpl w:val="DF30CA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C46"/>
    <w:rsid w:val="0000633F"/>
    <w:rsid w:val="00040DC6"/>
    <w:rsid w:val="000765F4"/>
    <w:rsid w:val="00116C46"/>
    <w:rsid w:val="001511BA"/>
    <w:rsid w:val="001619A2"/>
    <w:rsid w:val="001A5F01"/>
    <w:rsid w:val="001B5FC7"/>
    <w:rsid w:val="00235314"/>
    <w:rsid w:val="0029680E"/>
    <w:rsid w:val="002E07E9"/>
    <w:rsid w:val="00356A34"/>
    <w:rsid w:val="003A7235"/>
    <w:rsid w:val="004A79C7"/>
    <w:rsid w:val="00520202"/>
    <w:rsid w:val="005914B3"/>
    <w:rsid w:val="005A2831"/>
    <w:rsid w:val="005C3F19"/>
    <w:rsid w:val="00744BDD"/>
    <w:rsid w:val="00760B87"/>
    <w:rsid w:val="00797B8E"/>
    <w:rsid w:val="007A0BE0"/>
    <w:rsid w:val="007A4BB0"/>
    <w:rsid w:val="007B2BC1"/>
    <w:rsid w:val="008D7B0E"/>
    <w:rsid w:val="00A1374E"/>
    <w:rsid w:val="00A47DCC"/>
    <w:rsid w:val="00A81467"/>
    <w:rsid w:val="00A913A4"/>
    <w:rsid w:val="00B463F8"/>
    <w:rsid w:val="00B717C1"/>
    <w:rsid w:val="00B87E7A"/>
    <w:rsid w:val="00BA135E"/>
    <w:rsid w:val="00BB1646"/>
    <w:rsid w:val="00BC22AC"/>
    <w:rsid w:val="00C14238"/>
    <w:rsid w:val="00C46569"/>
    <w:rsid w:val="00C65054"/>
    <w:rsid w:val="00C77CAD"/>
    <w:rsid w:val="00CE4807"/>
    <w:rsid w:val="00D25A69"/>
    <w:rsid w:val="00DD7828"/>
    <w:rsid w:val="00E36669"/>
    <w:rsid w:val="00E36820"/>
    <w:rsid w:val="00E51A32"/>
    <w:rsid w:val="00F153F9"/>
    <w:rsid w:val="00F1755D"/>
    <w:rsid w:val="00F82412"/>
    <w:rsid w:val="00FA2F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15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C46"/>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C46"/>
    <w:pPr>
      <w:ind w:left="720"/>
      <w:contextualSpacing/>
    </w:pPr>
  </w:style>
  <w:style w:type="paragraph" w:styleId="NormalWeb">
    <w:name w:val="Normal (Web)"/>
    <w:basedOn w:val="Normal"/>
    <w:rsid w:val="00116C46"/>
    <w:pPr>
      <w:suppressAutoHyphens w:val="0"/>
      <w:spacing w:before="100" w:beforeAutospacing="1" w:after="100" w:afterAutospacing="1"/>
    </w:pPr>
    <w:rPr>
      <w:lang w:eastAsia="lv-LV"/>
    </w:rPr>
  </w:style>
  <w:style w:type="paragraph" w:styleId="Footer">
    <w:name w:val="footer"/>
    <w:basedOn w:val="Normal"/>
    <w:link w:val="FooterChar"/>
    <w:uiPriority w:val="99"/>
    <w:unhideWhenUsed/>
    <w:rsid w:val="00116C46"/>
    <w:pPr>
      <w:tabs>
        <w:tab w:val="center" w:pos="4153"/>
        <w:tab w:val="right" w:pos="8306"/>
      </w:tabs>
    </w:pPr>
  </w:style>
  <w:style w:type="character" w:customStyle="1" w:styleId="FooterChar">
    <w:name w:val="Footer Char"/>
    <w:basedOn w:val="DefaultParagraphFont"/>
    <w:link w:val="Footer"/>
    <w:uiPriority w:val="99"/>
    <w:rsid w:val="00116C46"/>
    <w:rPr>
      <w:rFonts w:ascii="Times New Roman" w:eastAsia="Times New Roman" w:hAnsi="Times New Roman" w:cs="Times New Roman"/>
      <w:sz w:val="24"/>
      <w:szCs w:val="24"/>
      <w:lang w:eastAsia="zh-CN"/>
    </w:rPr>
  </w:style>
  <w:style w:type="paragraph" w:customStyle="1" w:styleId="naisf">
    <w:name w:val="naisf"/>
    <w:basedOn w:val="Normal"/>
    <w:rsid w:val="00116C46"/>
    <w:pPr>
      <w:suppressAutoHyphens w:val="0"/>
      <w:spacing w:before="75" w:after="75"/>
      <w:ind w:firstLine="375"/>
      <w:jc w:val="both"/>
    </w:pPr>
    <w:rPr>
      <w:lang w:eastAsia="lv-LV"/>
    </w:rPr>
  </w:style>
  <w:style w:type="paragraph" w:styleId="CommentText">
    <w:name w:val="annotation text"/>
    <w:basedOn w:val="Normal"/>
    <w:link w:val="CommentTextChar"/>
    <w:uiPriority w:val="99"/>
    <w:semiHidden/>
    <w:unhideWhenUsed/>
    <w:rsid w:val="00E36820"/>
    <w:pPr>
      <w:suppressAutoHyphens w:val="0"/>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E36820"/>
    <w:rPr>
      <w:sz w:val="20"/>
      <w:szCs w:val="20"/>
    </w:rPr>
  </w:style>
  <w:style w:type="character" w:styleId="CommentReference">
    <w:name w:val="annotation reference"/>
    <w:basedOn w:val="DefaultParagraphFont"/>
    <w:uiPriority w:val="99"/>
    <w:semiHidden/>
    <w:unhideWhenUsed/>
    <w:rsid w:val="00E36820"/>
    <w:rPr>
      <w:sz w:val="16"/>
      <w:szCs w:val="16"/>
    </w:rPr>
  </w:style>
  <w:style w:type="paragraph" w:styleId="BalloonText">
    <w:name w:val="Balloon Text"/>
    <w:basedOn w:val="Normal"/>
    <w:link w:val="BalloonTextChar"/>
    <w:uiPriority w:val="99"/>
    <w:semiHidden/>
    <w:unhideWhenUsed/>
    <w:rsid w:val="00E36820"/>
    <w:rPr>
      <w:rFonts w:ascii="Tahoma" w:hAnsi="Tahoma" w:cs="Tahoma"/>
      <w:sz w:val="16"/>
      <w:szCs w:val="16"/>
    </w:rPr>
  </w:style>
  <w:style w:type="character" w:customStyle="1" w:styleId="BalloonTextChar">
    <w:name w:val="Balloon Text Char"/>
    <w:basedOn w:val="DefaultParagraphFont"/>
    <w:link w:val="BalloonText"/>
    <w:uiPriority w:val="99"/>
    <w:semiHidden/>
    <w:rsid w:val="00E36820"/>
    <w:rPr>
      <w:rFonts w:ascii="Tahoma" w:eastAsia="Times New Roman" w:hAnsi="Tahoma" w:cs="Tahoma"/>
      <w:sz w:val="16"/>
      <w:szCs w:val="16"/>
      <w:lang w:eastAsia="zh-CN"/>
    </w:rPr>
  </w:style>
  <w:style w:type="table" w:styleId="TableGrid">
    <w:name w:val="Table Grid"/>
    <w:basedOn w:val="TableNormal"/>
    <w:uiPriority w:val="59"/>
    <w:rsid w:val="008D7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0202"/>
    <w:pPr>
      <w:tabs>
        <w:tab w:val="center" w:pos="4153"/>
        <w:tab w:val="right" w:pos="8306"/>
      </w:tabs>
    </w:pPr>
  </w:style>
  <w:style w:type="character" w:customStyle="1" w:styleId="HeaderChar">
    <w:name w:val="Header Char"/>
    <w:basedOn w:val="DefaultParagraphFont"/>
    <w:link w:val="Header"/>
    <w:uiPriority w:val="99"/>
    <w:rsid w:val="00520202"/>
    <w:rPr>
      <w:rFonts w:ascii="Times New Roman" w:eastAsia="Times New Roman" w:hAnsi="Times New Roman" w:cs="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A81467"/>
    <w:pPr>
      <w:suppressAutoHyphens/>
      <w:spacing w:after="0"/>
    </w:pPr>
    <w:rPr>
      <w:rFonts w:ascii="Times New Roman" w:eastAsia="Times New Roman" w:hAnsi="Times New Roman" w:cs="Times New Roman"/>
      <w:b/>
      <w:bCs/>
      <w:lang w:eastAsia="zh-CN"/>
    </w:rPr>
  </w:style>
  <w:style w:type="character" w:customStyle="1" w:styleId="CommentSubjectChar">
    <w:name w:val="Comment Subject Char"/>
    <w:basedOn w:val="CommentTextChar"/>
    <w:link w:val="CommentSubject"/>
    <w:uiPriority w:val="99"/>
    <w:semiHidden/>
    <w:rsid w:val="00A81467"/>
    <w:rPr>
      <w:rFonts w:ascii="Times New Roman" w:eastAsia="Times New Roman" w:hAnsi="Times New Roman" w:cs="Times New Roman"/>
      <w:b/>
      <w:bCs/>
      <w:sz w:val="20"/>
      <w:szCs w:val="20"/>
      <w:lang w:eastAsia="zh-CN"/>
    </w:rPr>
  </w:style>
  <w:style w:type="character" w:styleId="Hyperlink">
    <w:name w:val="Hyperlink"/>
    <w:basedOn w:val="DefaultParagraphFont"/>
    <w:uiPriority w:val="99"/>
    <w:unhideWhenUsed/>
    <w:rsid w:val="00DD7828"/>
    <w:rPr>
      <w:color w:val="0000FF" w:themeColor="hyperlink"/>
      <w:u w:val="single"/>
    </w:rPr>
  </w:style>
  <w:style w:type="character" w:styleId="FollowedHyperlink">
    <w:name w:val="FollowedHyperlink"/>
    <w:basedOn w:val="DefaultParagraphFont"/>
    <w:uiPriority w:val="99"/>
    <w:semiHidden/>
    <w:unhideWhenUsed/>
    <w:rsid w:val="00FA2F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C46"/>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C46"/>
    <w:pPr>
      <w:ind w:left="720"/>
      <w:contextualSpacing/>
    </w:pPr>
  </w:style>
  <w:style w:type="paragraph" w:styleId="NormalWeb">
    <w:name w:val="Normal (Web)"/>
    <w:basedOn w:val="Normal"/>
    <w:rsid w:val="00116C46"/>
    <w:pPr>
      <w:suppressAutoHyphens w:val="0"/>
      <w:spacing w:before="100" w:beforeAutospacing="1" w:after="100" w:afterAutospacing="1"/>
    </w:pPr>
    <w:rPr>
      <w:lang w:eastAsia="lv-LV"/>
    </w:rPr>
  </w:style>
  <w:style w:type="paragraph" w:styleId="Footer">
    <w:name w:val="footer"/>
    <w:basedOn w:val="Normal"/>
    <w:link w:val="FooterChar"/>
    <w:uiPriority w:val="99"/>
    <w:unhideWhenUsed/>
    <w:rsid w:val="00116C46"/>
    <w:pPr>
      <w:tabs>
        <w:tab w:val="center" w:pos="4153"/>
        <w:tab w:val="right" w:pos="8306"/>
      </w:tabs>
    </w:pPr>
  </w:style>
  <w:style w:type="character" w:customStyle="1" w:styleId="FooterChar">
    <w:name w:val="Footer Char"/>
    <w:basedOn w:val="DefaultParagraphFont"/>
    <w:link w:val="Footer"/>
    <w:uiPriority w:val="99"/>
    <w:rsid w:val="00116C46"/>
    <w:rPr>
      <w:rFonts w:ascii="Times New Roman" w:eastAsia="Times New Roman" w:hAnsi="Times New Roman" w:cs="Times New Roman"/>
      <w:sz w:val="24"/>
      <w:szCs w:val="24"/>
      <w:lang w:eastAsia="zh-CN"/>
    </w:rPr>
  </w:style>
  <w:style w:type="paragraph" w:customStyle="1" w:styleId="naisf">
    <w:name w:val="naisf"/>
    <w:basedOn w:val="Normal"/>
    <w:rsid w:val="00116C46"/>
    <w:pPr>
      <w:suppressAutoHyphens w:val="0"/>
      <w:spacing w:before="75" w:after="75"/>
      <w:ind w:firstLine="375"/>
      <w:jc w:val="both"/>
    </w:pPr>
    <w:rPr>
      <w:lang w:eastAsia="lv-LV"/>
    </w:rPr>
  </w:style>
  <w:style w:type="paragraph" w:styleId="CommentText">
    <w:name w:val="annotation text"/>
    <w:basedOn w:val="Normal"/>
    <w:link w:val="CommentTextChar"/>
    <w:uiPriority w:val="99"/>
    <w:semiHidden/>
    <w:unhideWhenUsed/>
    <w:rsid w:val="00E36820"/>
    <w:pPr>
      <w:suppressAutoHyphens w:val="0"/>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E36820"/>
    <w:rPr>
      <w:sz w:val="20"/>
      <w:szCs w:val="20"/>
    </w:rPr>
  </w:style>
  <w:style w:type="character" w:styleId="CommentReference">
    <w:name w:val="annotation reference"/>
    <w:basedOn w:val="DefaultParagraphFont"/>
    <w:uiPriority w:val="99"/>
    <w:semiHidden/>
    <w:unhideWhenUsed/>
    <w:rsid w:val="00E36820"/>
    <w:rPr>
      <w:sz w:val="16"/>
      <w:szCs w:val="16"/>
    </w:rPr>
  </w:style>
  <w:style w:type="paragraph" w:styleId="BalloonText">
    <w:name w:val="Balloon Text"/>
    <w:basedOn w:val="Normal"/>
    <w:link w:val="BalloonTextChar"/>
    <w:uiPriority w:val="99"/>
    <w:semiHidden/>
    <w:unhideWhenUsed/>
    <w:rsid w:val="00E36820"/>
    <w:rPr>
      <w:rFonts w:ascii="Tahoma" w:hAnsi="Tahoma" w:cs="Tahoma"/>
      <w:sz w:val="16"/>
      <w:szCs w:val="16"/>
    </w:rPr>
  </w:style>
  <w:style w:type="character" w:customStyle="1" w:styleId="BalloonTextChar">
    <w:name w:val="Balloon Text Char"/>
    <w:basedOn w:val="DefaultParagraphFont"/>
    <w:link w:val="BalloonText"/>
    <w:uiPriority w:val="99"/>
    <w:semiHidden/>
    <w:rsid w:val="00E36820"/>
    <w:rPr>
      <w:rFonts w:ascii="Tahoma" w:eastAsia="Times New Roman" w:hAnsi="Tahoma" w:cs="Tahoma"/>
      <w:sz w:val="16"/>
      <w:szCs w:val="16"/>
      <w:lang w:eastAsia="zh-CN"/>
    </w:rPr>
  </w:style>
  <w:style w:type="table" w:styleId="TableGrid">
    <w:name w:val="Table Grid"/>
    <w:basedOn w:val="TableNormal"/>
    <w:uiPriority w:val="59"/>
    <w:rsid w:val="008D7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0202"/>
    <w:pPr>
      <w:tabs>
        <w:tab w:val="center" w:pos="4153"/>
        <w:tab w:val="right" w:pos="8306"/>
      </w:tabs>
    </w:pPr>
  </w:style>
  <w:style w:type="character" w:customStyle="1" w:styleId="HeaderChar">
    <w:name w:val="Header Char"/>
    <w:basedOn w:val="DefaultParagraphFont"/>
    <w:link w:val="Header"/>
    <w:uiPriority w:val="99"/>
    <w:rsid w:val="00520202"/>
    <w:rPr>
      <w:rFonts w:ascii="Times New Roman" w:eastAsia="Times New Roman" w:hAnsi="Times New Roman" w:cs="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A81467"/>
    <w:pPr>
      <w:suppressAutoHyphens/>
      <w:spacing w:after="0"/>
    </w:pPr>
    <w:rPr>
      <w:rFonts w:ascii="Times New Roman" w:eastAsia="Times New Roman" w:hAnsi="Times New Roman" w:cs="Times New Roman"/>
      <w:b/>
      <w:bCs/>
      <w:lang w:eastAsia="zh-CN"/>
    </w:rPr>
  </w:style>
  <w:style w:type="character" w:customStyle="1" w:styleId="CommentSubjectChar">
    <w:name w:val="Comment Subject Char"/>
    <w:basedOn w:val="CommentTextChar"/>
    <w:link w:val="CommentSubject"/>
    <w:uiPriority w:val="99"/>
    <w:semiHidden/>
    <w:rsid w:val="00A81467"/>
    <w:rPr>
      <w:rFonts w:ascii="Times New Roman" w:eastAsia="Times New Roman" w:hAnsi="Times New Roman" w:cs="Times New Roman"/>
      <w:b/>
      <w:bCs/>
      <w:sz w:val="20"/>
      <w:szCs w:val="20"/>
      <w:lang w:eastAsia="zh-CN"/>
    </w:rPr>
  </w:style>
  <w:style w:type="character" w:styleId="Hyperlink">
    <w:name w:val="Hyperlink"/>
    <w:basedOn w:val="DefaultParagraphFont"/>
    <w:uiPriority w:val="99"/>
    <w:unhideWhenUsed/>
    <w:rsid w:val="00DD7828"/>
    <w:rPr>
      <w:color w:val="0000FF" w:themeColor="hyperlink"/>
      <w:u w:val="single"/>
    </w:rPr>
  </w:style>
  <w:style w:type="character" w:styleId="FollowedHyperlink">
    <w:name w:val="FollowedHyperlink"/>
    <w:basedOn w:val="DefaultParagraphFont"/>
    <w:uiPriority w:val="99"/>
    <w:semiHidden/>
    <w:unhideWhenUsed/>
    <w:rsid w:val="00FA2F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18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A1147-029B-479E-BDA9-3EEFEC821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1019</Words>
  <Characters>581</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2011.gada 13.decembra noteikumos Nr.951 “Noteikumi par tiesu un tiesu namu darbības teritoriju””</vt:lpstr>
      <vt:lpstr>Ministru kabineta noteikumu projekts „Grozījumi Ministru kabineta 2011.gada 13.decembra noteikumos Nr.951 “Noteikumi par tiesu un tiesu namu darbības teritoriju””</vt:lpstr>
    </vt:vector>
  </TitlesOfParts>
  <Company>Tieslietu Sektors</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2011.gada 13.decembra noteikumos Nr.951 “Noteikumi par tiesu un tiesu namu darbības teritoriju””</dc:title>
  <dc:creator>Arturs Detlavs</dc:creator>
  <dc:description>Detlavs 67036827
Arturs.detlavs@tm.gov.lv</dc:description>
  <cp:lastModifiedBy>Leontīne Babkina</cp:lastModifiedBy>
  <cp:revision>13</cp:revision>
  <cp:lastPrinted>2015-01-07T09:01:00Z</cp:lastPrinted>
  <dcterms:created xsi:type="dcterms:W3CDTF">2014-12-15T09:11:00Z</dcterms:created>
  <dcterms:modified xsi:type="dcterms:W3CDTF">2015-01-28T10:14:00Z</dcterms:modified>
</cp:coreProperties>
</file>