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AA" w:rsidRPr="00456498" w:rsidRDefault="00D86EAA" w:rsidP="00D86EAA">
      <w:pPr>
        <w:pStyle w:val="Title"/>
        <w:spacing w:line="240" w:lineRule="auto"/>
        <w:ind w:left="0"/>
        <w:outlineLvl w:val="0"/>
        <w:rPr>
          <w:bCs w:val="0"/>
        </w:rPr>
      </w:pPr>
      <w:bookmarkStart w:id="0" w:name="OLE_LINK2"/>
      <w:bookmarkStart w:id="1" w:name="OLE_LINK7"/>
      <w:bookmarkStart w:id="2" w:name="OLE_LINK3"/>
      <w:bookmarkStart w:id="3" w:name="OLE_LINK4"/>
      <w:bookmarkStart w:id="4" w:name="OLE_LINK1"/>
      <w:bookmarkStart w:id="5" w:name="OLE_LINK6"/>
      <w:bookmarkStart w:id="6" w:name="OLE_LINK5"/>
      <w:r w:rsidRPr="00456498">
        <w:rPr>
          <w:bCs w:val="0"/>
        </w:rPr>
        <w:t xml:space="preserve">Ministru kabineta </w:t>
      </w:r>
      <w:r w:rsidR="00D2552A">
        <w:rPr>
          <w:bCs w:val="0"/>
        </w:rPr>
        <w:t>noteikumu</w:t>
      </w:r>
      <w:r w:rsidRPr="00456498">
        <w:rPr>
          <w:bCs w:val="0"/>
        </w:rPr>
        <w:t xml:space="preserve"> projekta </w:t>
      </w:r>
    </w:p>
    <w:p w:rsidR="00A95855" w:rsidRPr="00456498" w:rsidRDefault="00D2552A" w:rsidP="00D86EAA">
      <w:pPr>
        <w:pStyle w:val="naislab"/>
        <w:spacing w:before="0" w:after="0"/>
        <w:jc w:val="center"/>
        <w:outlineLvl w:val="0"/>
        <w:rPr>
          <w:sz w:val="28"/>
          <w:szCs w:val="28"/>
        </w:rPr>
      </w:pPr>
      <w:r w:rsidRPr="00D2552A">
        <w:rPr>
          <w:b/>
          <w:sz w:val="28"/>
          <w:szCs w:val="28"/>
        </w:rPr>
        <w:t>„Grozījums Ministru kabineta 2004. gada 20. janvāra noteikumos Nr. 46 „Narkotiku kontroles un narkomānijas ierobežošanas koordinācijas padomes nolikums””</w:t>
      </w:r>
      <w:r w:rsidR="00D86EAA" w:rsidRPr="00456498">
        <w:rPr>
          <w:sz w:val="28"/>
          <w:szCs w:val="28"/>
        </w:rPr>
        <w:t xml:space="preserve"> </w:t>
      </w:r>
      <w:r w:rsidR="00D86EAA" w:rsidRPr="00456498">
        <w:rPr>
          <w:b/>
          <w:sz w:val="28"/>
          <w:szCs w:val="28"/>
        </w:rPr>
        <w:t>sākotnējās ietekmes novērtējuma ziņojums (anotācija)</w:t>
      </w:r>
      <w:bookmarkEnd w:id="0"/>
      <w:bookmarkEnd w:id="1"/>
    </w:p>
    <w:bookmarkEnd w:id="2"/>
    <w:bookmarkEnd w:id="3"/>
    <w:bookmarkEnd w:id="4"/>
    <w:bookmarkEnd w:id="5"/>
    <w:bookmarkEnd w:id="6"/>
    <w:p w:rsidR="00A95855" w:rsidRPr="00456498" w:rsidRDefault="00A95855" w:rsidP="00A95855">
      <w:pPr>
        <w:pStyle w:val="NoSpacing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56"/>
        <w:gridCol w:w="2126"/>
        <w:gridCol w:w="6549"/>
      </w:tblGrid>
      <w:tr w:rsidR="00A95855" w:rsidRPr="00456498" w:rsidTr="001A2287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:rsidR="00A95855" w:rsidRPr="00456498" w:rsidRDefault="00A95855" w:rsidP="00F94F0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56498">
              <w:rPr>
                <w:b/>
                <w:sz w:val="28"/>
                <w:szCs w:val="28"/>
              </w:rPr>
              <w:t>I. Tiesību akta projekta izstrādes nepieciešamība</w:t>
            </w:r>
          </w:p>
        </w:tc>
      </w:tr>
      <w:tr w:rsidR="00A95855" w:rsidRPr="00456498" w:rsidTr="00945E68">
        <w:trPr>
          <w:trHeight w:val="405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456498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456498">
              <w:rPr>
                <w:sz w:val="28"/>
                <w:szCs w:val="28"/>
              </w:rPr>
              <w:t>1.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456498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456498">
              <w:rPr>
                <w:sz w:val="28"/>
                <w:szCs w:val="28"/>
              </w:rPr>
              <w:t>Pamatojums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A95855" w:rsidRPr="00456498" w:rsidRDefault="00D2552A" w:rsidP="00D2552A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Ministru kabineta noteikumu</w:t>
            </w:r>
            <w:r w:rsidR="000179D2" w:rsidRPr="00456498">
              <w:rPr>
                <w:sz w:val="28"/>
                <w:szCs w:val="28"/>
              </w:rPr>
              <w:t xml:space="preserve"> projekts </w:t>
            </w:r>
            <w:r w:rsidRPr="00D2552A">
              <w:rPr>
                <w:sz w:val="28"/>
                <w:szCs w:val="28"/>
              </w:rPr>
              <w:t>„Grozījums Ministru kabineta 2004.</w:t>
            </w:r>
            <w:r>
              <w:rPr>
                <w:sz w:val="28"/>
                <w:szCs w:val="28"/>
              </w:rPr>
              <w:t xml:space="preserve"> </w:t>
            </w:r>
            <w:r w:rsidRPr="00D2552A">
              <w:rPr>
                <w:sz w:val="28"/>
                <w:szCs w:val="28"/>
              </w:rPr>
              <w:t>gada 20.</w:t>
            </w:r>
            <w:r>
              <w:rPr>
                <w:sz w:val="28"/>
                <w:szCs w:val="28"/>
              </w:rPr>
              <w:t xml:space="preserve"> </w:t>
            </w:r>
            <w:r w:rsidRPr="00D2552A">
              <w:rPr>
                <w:sz w:val="28"/>
                <w:szCs w:val="28"/>
              </w:rPr>
              <w:t>janvāra noteikumos Nr.</w:t>
            </w:r>
            <w:r>
              <w:rPr>
                <w:sz w:val="28"/>
                <w:szCs w:val="28"/>
              </w:rPr>
              <w:t xml:space="preserve"> </w:t>
            </w:r>
            <w:r w:rsidRPr="00D2552A">
              <w:rPr>
                <w:sz w:val="28"/>
                <w:szCs w:val="28"/>
              </w:rPr>
              <w:t>46 „Narkotiku kontroles un narkomānijas ierobežošanas koordinācijas padomes nolikums””</w:t>
            </w:r>
            <w:r>
              <w:rPr>
                <w:sz w:val="28"/>
                <w:szCs w:val="28"/>
              </w:rPr>
              <w:t xml:space="preserve"> (turpmāk – noteikumu projekts) </w:t>
            </w:r>
            <w:r w:rsidR="000179D2" w:rsidRPr="00456498">
              <w:rPr>
                <w:sz w:val="28"/>
                <w:szCs w:val="28"/>
              </w:rPr>
              <w:t xml:space="preserve">izstrādāts atbilstoši </w:t>
            </w:r>
            <w:r>
              <w:rPr>
                <w:sz w:val="28"/>
                <w:szCs w:val="28"/>
              </w:rPr>
              <w:t>Valsts pārvaldes iekārtas likuma 13. pantam</w:t>
            </w:r>
            <w:r w:rsidR="000179D2" w:rsidRPr="00456498">
              <w:rPr>
                <w:sz w:val="28"/>
                <w:szCs w:val="28"/>
              </w:rPr>
              <w:t>.</w:t>
            </w:r>
          </w:p>
        </w:tc>
      </w:tr>
      <w:tr w:rsidR="000179D2" w:rsidRPr="00456498" w:rsidTr="00945E68">
        <w:trPr>
          <w:trHeight w:val="465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179D2" w:rsidRPr="00456498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456498">
              <w:rPr>
                <w:sz w:val="28"/>
                <w:szCs w:val="28"/>
              </w:rPr>
              <w:t>2.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179D2" w:rsidRPr="00456498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456498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73758E" w:rsidRDefault="0073758E" w:rsidP="0073758E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Ministru kabineta </w:t>
            </w:r>
            <w:r w:rsidRPr="00D2552A">
              <w:rPr>
                <w:sz w:val="28"/>
                <w:szCs w:val="28"/>
              </w:rPr>
              <w:t>2004.</w:t>
            </w:r>
            <w:r>
              <w:rPr>
                <w:sz w:val="28"/>
                <w:szCs w:val="28"/>
              </w:rPr>
              <w:t xml:space="preserve"> </w:t>
            </w:r>
            <w:r w:rsidRPr="00D2552A">
              <w:rPr>
                <w:sz w:val="28"/>
                <w:szCs w:val="28"/>
              </w:rPr>
              <w:t>gada 20.</w:t>
            </w:r>
            <w:r>
              <w:rPr>
                <w:sz w:val="28"/>
                <w:szCs w:val="28"/>
              </w:rPr>
              <w:t xml:space="preserve"> janvāra noteikumu</w:t>
            </w:r>
            <w:r w:rsidRPr="00D2552A">
              <w:rPr>
                <w:sz w:val="28"/>
                <w:szCs w:val="28"/>
              </w:rPr>
              <w:t xml:space="preserve"> Nr.</w:t>
            </w:r>
            <w:r>
              <w:rPr>
                <w:sz w:val="28"/>
                <w:szCs w:val="28"/>
              </w:rPr>
              <w:t xml:space="preserve"> </w:t>
            </w:r>
            <w:r w:rsidRPr="00D2552A">
              <w:rPr>
                <w:sz w:val="28"/>
                <w:szCs w:val="28"/>
              </w:rPr>
              <w:t>46 „Narkotiku kontroles un narkomānijas ierobežošanas koordinācijas padomes nolikums”</w:t>
            </w:r>
            <w:r>
              <w:rPr>
                <w:sz w:val="28"/>
                <w:szCs w:val="28"/>
              </w:rPr>
              <w:t xml:space="preserve"> 4. punkts nosaka </w:t>
            </w:r>
            <w:r w:rsidRPr="00D2552A">
              <w:rPr>
                <w:sz w:val="28"/>
                <w:szCs w:val="28"/>
              </w:rPr>
              <w:t xml:space="preserve">Narkotiku kontroles un narkomānijas ierobežošanas koordinācijas padomes (turpmāk – Padome) </w:t>
            </w:r>
            <w:r>
              <w:rPr>
                <w:sz w:val="28"/>
                <w:szCs w:val="28"/>
              </w:rPr>
              <w:t xml:space="preserve">sastāvu. </w:t>
            </w:r>
          </w:p>
          <w:p w:rsidR="009C6BFD" w:rsidRDefault="00D2552A" w:rsidP="00A13C80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D2552A">
              <w:rPr>
                <w:sz w:val="28"/>
                <w:szCs w:val="28"/>
              </w:rPr>
              <w:t xml:space="preserve">oteikumu </w:t>
            </w:r>
            <w:r>
              <w:rPr>
                <w:sz w:val="28"/>
                <w:szCs w:val="28"/>
              </w:rPr>
              <w:t xml:space="preserve">projekts </w:t>
            </w:r>
            <w:r w:rsidRPr="00D2552A">
              <w:rPr>
                <w:sz w:val="28"/>
                <w:szCs w:val="28"/>
              </w:rPr>
              <w:t xml:space="preserve">ir izstrādāts, lai precizētu </w:t>
            </w:r>
            <w:r w:rsidR="0073758E">
              <w:rPr>
                <w:sz w:val="28"/>
                <w:szCs w:val="28"/>
              </w:rPr>
              <w:t>Padomes</w:t>
            </w:r>
            <w:r w:rsidRPr="00D2552A">
              <w:rPr>
                <w:sz w:val="28"/>
                <w:szCs w:val="28"/>
              </w:rPr>
              <w:t xml:space="preserve"> sastāvu atbilstoši </w:t>
            </w:r>
            <w:r>
              <w:rPr>
                <w:sz w:val="28"/>
                <w:szCs w:val="28"/>
              </w:rPr>
              <w:t>pašreizējai</w:t>
            </w:r>
            <w:r w:rsidRPr="00D2552A">
              <w:rPr>
                <w:sz w:val="28"/>
                <w:szCs w:val="28"/>
              </w:rPr>
              <w:t xml:space="preserve"> situācijai.</w:t>
            </w:r>
          </w:p>
          <w:p w:rsidR="00886155" w:rsidRDefault="00886155" w:rsidP="00945E68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E14060" w:rsidRDefault="00E14060" w:rsidP="00945E68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Saskaņā ar Ministru kabineta 2012. gada 21. februāra rīkojumu Nr. 101 „Par Slimību profilakses un kontroles centra izveidošanu</w:t>
            </w:r>
            <w:r w:rsidR="005C4E70">
              <w:rPr>
                <w:sz w:val="28"/>
                <w:szCs w:val="28"/>
              </w:rPr>
              <w:t xml:space="preserve"> un Veselības ministrijas un Zemkopības ministrijas padotībā esošo valsts pārvaldes iestāžu reorganizāciju</w:t>
            </w:r>
            <w:r>
              <w:rPr>
                <w:sz w:val="28"/>
                <w:szCs w:val="28"/>
              </w:rPr>
              <w:t>” (turpmāk – rīkojums) ir izveidots Slimību profilakses un kontroles centrs, kas a</w:t>
            </w:r>
            <w:r w:rsidRPr="00A13C80">
              <w:rPr>
                <w:sz w:val="28"/>
                <w:szCs w:val="28"/>
              </w:rPr>
              <w:t>tbilstoši Ministru kabineta 2012. gada 3. aprīļa noteikumu Nr.</w:t>
            </w:r>
            <w:r>
              <w:rPr>
                <w:sz w:val="28"/>
                <w:szCs w:val="28"/>
              </w:rPr>
              <w:t xml:space="preserve"> </w:t>
            </w:r>
            <w:r w:rsidRPr="00A13C80">
              <w:rPr>
                <w:sz w:val="28"/>
                <w:szCs w:val="28"/>
              </w:rPr>
              <w:t>241 „Slimību</w:t>
            </w:r>
            <w:r>
              <w:rPr>
                <w:sz w:val="28"/>
                <w:szCs w:val="28"/>
              </w:rPr>
              <w:t xml:space="preserve"> profilakses un kontroles centra nolikums</w:t>
            </w:r>
            <w:r w:rsidRPr="00A13C80">
              <w:rPr>
                <w:sz w:val="28"/>
                <w:szCs w:val="28"/>
              </w:rPr>
              <w:t xml:space="preserve">” </w:t>
            </w:r>
            <w:r>
              <w:rPr>
                <w:sz w:val="28"/>
                <w:szCs w:val="28"/>
              </w:rPr>
              <w:t xml:space="preserve">(turpmāk – nolikums) </w:t>
            </w:r>
            <w:r w:rsidRPr="00A13C80">
              <w:rPr>
                <w:sz w:val="28"/>
                <w:szCs w:val="28"/>
              </w:rPr>
              <w:t xml:space="preserve">4.16. </w:t>
            </w:r>
            <w:r>
              <w:rPr>
                <w:sz w:val="28"/>
                <w:szCs w:val="28"/>
              </w:rPr>
              <w:t xml:space="preserve">un 4.17. </w:t>
            </w:r>
            <w:r w:rsidRPr="00A13C80">
              <w:rPr>
                <w:sz w:val="28"/>
                <w:szCs w:val="28"/>
              </w:rPr>
              <w:t>punkt</w:t>
            </w:r>
            <w:r>
              <w:rPr>
                <w:sz w:val="28"/>
                <w:szCs w:val="28"/>
              </w:rPr>
              <w:t>iem</w:t>
            </w:r>
            <w:r w:rsidR="00945E68">
              <w:rPr>
                <w:sz w:val="28"/>
                <w:szCs w:val="28"/>
              </w:rPr>
              <w:t xml:space="preserve"> </w:t>
            </w:r>
            <w:r w:rsidRPr="00A13C80">
              <w:rPr>
                <w:sz w:val="28"/>
                <w:szCs w:val="28"/>
              </w:rPr>
              <w:t xml:space="preserve">nodrošina valsts specializētā centra funkciju dalībai </w:t>
            </w:r>
            <w:r w:rsidR="006B23DB">
              <w:rPr>
                <w:sz w:val="28"/>
                <w:szCs w:val="28"/>
              </w:rPr>
              <w:t xml:space="preserve">Eiropas Narkotiku un narkomānijas uzraudzības centra (turpmāk – </w:t>
            </w:r>
            <w:r>
              <w:rPr>
                <w:sz w:val="28"/>
                <w:szCs w:val="28"/>
              </w:rPr>
              <w:t>ENNUC</w:t>
            </w:r>
            <w:r w:rsidR="006B23D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A13C80">
              <w:rPr>
                <w:sz w:val="28"/>
                <w:szCs w:val="28"/>
              </w:rPr>
              <w:t>uzturētajā Eiropas Informācijas tīklā par narkotikām un narkomāniju (</w:t>
            </w:r>
            <w:r>
              <w:rPr>
                <w:sz w:val="28"/>
                <w:szCs w:val="28"/>
              </w:rPr>
              <w:t xml:space="preserve">turpmāk – </w:t>
            </w:r>
            <w:r w:rsidRPr="00945E68">
              <w:rPr>
                <w:i/>
                <w:sz w:val="28"/>
                <w:szCs w:val="28"/>
              </w:rPr>
              <w:t>Reitox</w:t>
            </w:r>
            <w:r w:rsidRPr="00A13C80">
              <w:rPr>
                <w:sz w:val="28"/>
                <w:szCs w:val="28"/>
              </w:rPr>
              <w:t>)</w:t>
            </w:r>
            <w:r w:rsidR="00945E68">
              <w:rPr>
                <w:rStyle w:val="FootnoteReference"/>
                <w:sz w:val="28"/>
                <w:szCs w:val="28"/>
              </w:rPr>
              <w:footnoteReference w:id="1"/>
            </w:r>
            <w:r>
              <w:rPr>
                <w:sz w:val="28"/>
                <w:szCs w:val="28"/>
              </w:rPr>
              <w:t xml:space="preserve">, </w:t>
            </w:r>
            <w:r w:rsidR="00945E68">
              <w:rPr>
                <w:sz w:val="28"/>
                <w:szCs w:val="28"/>
              </w:rPr>
              <w:t xml:space="preserve">kā arī </w:t>
            </w:r>
            <w:r w:rsidRPr="00A13C80">
              <w:rPr>
                <w:sz w:val="28"/>
                <w:szCs w:val="28"/>
              </w:rPr>
              <w:t xml:space="preserve">nodrošina informācijas apmaiņu starp </w:t>
            </w:r>
            <w:r w:rsidRPr="00945E68">
              <w:rPr>
                <w:i/>
                <w:sz w:val="28"/>
                <w:szCs w:val="28"/>
              </w:rPr>
              <w:t>Reitox</w:t>
            </w:r>
            <w:r w:rsidRPr="00A13C80">
              <w:rPr>
                <w:sz w:val="28"/>
                <w:szCs w:val="28"/>
              </w:rPr>
              <w:t xml:space="preserve"> valsts specializēto centru un </w:t>
            </w:r>
            <w:r>
              <w:rPr>
                <w:sz w:val="28"/>
                <w:szCs w:val="28"/>
              </w:rPr>
              <w:t>ENNUC</w:t>
            </w:r>
            <w:r w:rsidRPr="00A13C80">
              <w:rPr>
                <w:sz w:val="28"/>
                <w:szCs w:val="28"/>
              </w:rPr>
              <w:t xml:space="preserve"> par jaunu psihoaktīvo vielu un jaunu psihoaktīvās vielas saturošu preparātu ražošanu, nelikumīgu tirdzniecību un lietošanu</w:t>
            </w:r>
            <w:r w:rsidR="00945E68">
              <w:rPr>
                <w:rStyle w:val="FootnoteReference"/>
                <w:sz w:val="28"/>
                <w:szCs w:val="28"/>
              </w:rPr>
              <w:footnoteReference w:id="2"/>
            </w:r>
            <w:r w:rsidRPr="00A13C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E14060" w:rsidRDefault="00E14060" w:rsidP="00B61CF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Saskaņā ar rīkojuma 5. punktu </w:t>
            </w:r>
            <w:r w:rsidR="00945E68">
              <w:rPr>
                <w:sz w:val="28"/>
                <w:szCs w:val="28"/>
              </w:rPr>
              <w:t>Slimību profilakses un kontroles cent</w:t>
            </w:r>
            <w:r w:rsidR="00BC2DB5">
              <w:rPr>
                <w:sz w:val="28"/>
                <w:szCs w:val="28"/>
              </w:rPr>
              <w:t>r</w:t>
            </w:r>
            <w:r w:rsidR="00945E68">
              <w:rPr>
                <w:sz w:val="28"/>
                <w:szCs w:val="28"/>
              </w:rPr>
              <w:t xml:space="preserve">s </w:t>
            </w:r>
            <w:r w:rsidR="007620BC">
              <w:rPr>
                <w:sz w:val="28"/>
                <w:szCs w:val="28"/>
              </w:rPr>
              <w:t>noliku</w:t>
            </w:r>
            <w:r w:rsidR="00945E68">
              <w:rPr>
                <w:sz w:val="28"/>
                <w:szCs w:val="28"/>
              </w:rPr>
              <w:t>ma 4.16. un 4.17. punktā noteiktos</w:t>
            </w:r>
            <w:r w:rsidR="007620BC">
              <w:rPr>
                <w:sz w:val="28"/>
                <w:szCs w:val="28"/>
              </w:rPr>
              <w:t xml:space="preserve"> </w:t>
            </w:r>
            <w:r w:rsidR="00945E68">
              <w:rPr>
                <w:sz w:val="28"/>
                <w:szCs w:val="28"/>
              </w:rPr>
              <w:t>uzdevumus</w:t>
            </w:r>
            <w:r>
              <w:rPr>
                <w:sz w:val="28"/>
                <w:szCs w:val="28"/>
              </w:rPr>
              <w:t xml:space="preserve"> </w:t>
            </w:r>
            <w:r w:rsidR="007620BC">
              <w:rPr>
                <w:sz w:val="28"/>
                <w:szCs w:val="28"/>
              </w:rPr>
              <w:t>ir pārņēmis no</w:t>
            </w:r>
            <w:r w:rsidR="006B23DB">
              <w:rPr>
                <w:sz w:val="28"/>
                <w:szCs w:val="28"/>
              </w:rPr>
              <w:t xml:space="preserve"> Nacionālā veselības dienesta</w:t>
            </w:r>
            <w:r w:rsidR="00945E68">
              <w:rPr>
                <w:sz w:val="28"/>
                <w:szCs w:val="28"/>
              </w:rPr>
              <w:t>, kas minētos uzdevumus veicis iepriekš</w:t>
            </w:r>
            <w:r>
              <w:rPr>
                <w:sz w:val="28"/>
                <w:szCs w:val="28"/>
              </w:rPr>
              <w:t xml:space="preserve">. </w:t>
            </w:r>
          </w:p>
          <w:p w:rsidR="007F5E0B" w:rsidRDefault="00090A79" w:rsidP="00B61CFD">
            <w:pPr>
              <w:pStyle w:val="NoSpacing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Vienlaikus Slimību profilakses un kontroles centra u</w:t>
            </w:r>
            <w:r w:rsidR="007F5E0B">
              <w:rPr>
                <w:sz w:val="28"/>
                <w:szCs w:val="28"/>
              </w:rPr>
              <w:t xml:space="preserve">zdevumos saskaņā ar </w:t>
            </w:r>
            <w:r w:rsidR="00945E68">
              <w:rPr>
                <w:sz w:val="28"/>
                <w:szCs w:val="28"/>
              </w:rPr>
              <w:t>nolikumu</w:t>
            </w:r>
            <w:r>
              <w:rPr>
                <w:sz w:val="28"/>
                <w:szCs w:val="28"/>
              </w:rPr>
              <w:t xml:space="preserve"> </w:t>
            </w:r>
            <w:r w:rsidR="00B61CFD">
              <w:rPr>
                <w:rFonts w:eastAsia="Calibri"/>
                <w:sz w:val="28"/>
                <w:szCs w:val="28"/>
              </w:rPr>
              <w:t>ietilps</w:t>
            </w:r>
            <w:r w:rsidR="00BC2DB5">
              <w:rPr>
                <w:rFonts w:eastAsia="Calibri"/>
                <w:sz w:val="28"/>
                <w:szCs w:val="28"/>
              </w:rPr>
              <w:t>t</w:t>
            </w:r>
            <w:r w:rsidR="007F5E0B">
              <w:rPr>
                <w:rFonts w:eastAsia="Calibri"/>
                <w:sz w:val="28"/>
                <w:szCs w:val="28"/>
              </w:rPr>
              <w:t>:</w:t>
            </w:r>
            <w:r w:rsidRPr="00B61CFD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F5E0B" w:rsidRDefault="00090A79" w:rsidP="007F5E0B">
            <w:pPr>
              <w:pStyle w:val="NoSpacing"/>
              <w:numPr>
                <w:ilvl w:val="0"/>
                <w:numId w:val="9"/>
              </w:numPr>
              <w:ind w:left="226" w:hanging="142"/>
              <w:jc w:val="both"/>
              <w:rPr>
                <w:rFonts w:eastAsia="Calibri"/>
                <w:sz w:val="28"/>
                <w:szCs w:val="28"/>
              </w:rPr>
            </w:pPr>
            <w:r w:rsidRPr="00B61CFD">
              <w:rPr>
                <w:rFonts w:eastAsia="Calibri"/>
                <w:sz w:val="28"/>
                <w:szCs w:val="28"/>
              </w:rPr>
              <w:t>valsts un reģionālā līmenī koordinētu veselības veicināšanas</w:t>
            </w:r>
            <w:r w:rsidR="00B61CFD">
              <w:rPr>
                <w:rFonts w:eastAsia="Calibri"/>
                <w:sz w:val="28"/>
                <w:szCs w:val="28"/>
              </w:rPr>
              <w:t>, tajā skaitā narkomānijas profilakses,</w:t>
            </w:r>
            <w:r w:rsidR="00BC2DB5">
              <w:rPr>
                <w:rFonts w:eastAsia="Calibri"/>
                <w:sz w:val="28"/>
                <w:szCs w:val="28"/>
              </w:rPr>
              <w:t xml:space="preserve"> pasākumu īstenošana;</w:t>
            </w:r>
            <w:r w:rsidRPr="00B61CFD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F5E0B" w:rsidRDefault="00090A79" w:rsidP="007F5E0B">
            <w:pPr>
              <w:pStyle w:val="NoSpacing"/>
              <w:numPr>
                <w:ilvl w:val="0"/>
                <w:numId w:val="9"/>
              </w:numPr>
              <w:ind w:left="226" w:hanging="142"/>
              <w:jc w:val="both"/>
              <w:rPr>
                <w:sz w:val="28"/>
                <w:szCs w:val="28"/>
              </w:rPr>
            </w:pPr>
            <w:r w:rsidRPr="00B61CFD">
              <w:rPr>
                <w:sz w:val="28"/>
                <w:szCs w:val="28"/>
              </w:rPr>
              <w:t>valsts statistisk</w:t>
            </w:r>
            <w:r w:rsidR="00B61CFD" w:rsidRPr="00B61CFD">
              <w:rPr>
                <w:sz w:val="28"/>
                <w:szCs w:val="28"/>
              </w:rPr>
              <w:t xml:space="preserve">ās informācijas </w:t>
            </w:r>
            <w:r w:rsidRPr="00B61CFD">
              <w:rPr>
                <w:sz w:val="28"/>
                <w:szCs w:val="28"/>
              </w:rPr>
              <w:t>par veselības aprūpes pakalpojumiem, iedzīvotāju veselības stāvokli, infekcijas slimībām, veselības riska faktoriem, sabiedrības veselības problēmām, atkarības slimībām un garīgo veselību</w:t>
            </w:r>
            <w:r w:rsidR="00B61CFD" w:rsidRPr="00B61CFD">
              <w:rPr>
                <w:sz w:val="28"/>
                <w:szCs w:val="28"/>
              </w:rPr>
              <w:t xml:space="preserve"> iegūšana, apkopošana, apstrādāšana, analizēšana, publicēšana un izplatīšana</w:t>
            </w:r>
            <w:r w:rsidR="00BC2DB5">
              <w:rPr>
                <w:sz w:val="28"/>
                <w:szCs w:val="28"/>
              </w:rPr>
              <w:t>;</w:t>
            </w:r>
            <w:r w:rsidR="00B61CFD">
              <w:rPr>
                <w:sz w:val="28"/>
                <w:szCs w:val="28"/>
              </w:rPr>
              <w:t xml:space="preserve"> </w:t>
            </w:r>
          </w:p>
          <w:p w:rsidR="00090A79" w:rsidRPr="00945E68" w:rsidRDefault="00B61CFD" w:rsidP="00B61CFD">
            <w:pPr>
              <w:pStyle w:val="NoSpacing"/>
              <w:numPr>
                <w:ilvl w:val="0"/>
                <w:numId w:val="9"/>
              </w:numPr>
              <w:ind w:left="2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pētījumu plānošana, metodiska vadīšana, organizēšana, koordinācija un veikšana sabiedrības veselības, tajā skaitā atkarību slimību, jomā</w:t>
            </w:r>
            <w:r w:rsidRPr="00B61CFD">
              <w:rPr>
                <w:sz w:val="28"/>
                <w:szCs w:val="28"/>
              </w:rPr>
              <w:t>.</w:t>
            </w:r>
          </w:p>
          <w:p w:rsidR="00886155" w:rsidRDefault="00886155" w:rsidP="00090A79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A13C80" w:rsidRPr="00456498" w:rsidRDefault="00C9096A" w:rsidP="00090A79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Ņemot vērā minēto, nepieciešams mainīt Padomes sastāvu, no tā svītrojot Nacionālā veselības dienesta direktoru un iekļaujot Slimību profilakses un kontroles centra direktoru. </w:t>
            </w:r>
          </w:p>
        </w:tc>
      </w:tr>
      <w:tr w:rsidR="000179D2" w:rsidRPr="00456498" w:rsidTr="00945E68">
        <w:trPr>
          <w:trHeight w:val="465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179D2" w:rsidRPr="00456498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45649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179D2" w:rsidRPr="00456498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456498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0179D2" w:rsidRPr="00456498" w:rsidRDefault="000179D2" w:rsidP="00D86EAA">
            <w:pPr>
              <w:pStyle w:val="NoSpacing"/>
              <w:jc w:val="both"/>
              <w:rPr>
                <w:sz w:val="28"/>
                <w:szCs w:val="28"/>
              </w:rPr>
            </w:pPr>
            <w:r w:rsidRPr="00456498">
              <w:rPr>
                <w:sz w:val="28"/>
                <w:szCs w:val="28"/>
              </w:rPr>
              <w:t>Veselības ministrija</w:t>
            </w:r>
            <w:r w:rsidR="00C9096A">
              <w:rPr>
                <w:sz w:val="28"/>
                <w:szCs w:val="28"/>
              </w:rPr>
              <w:t>, Iekšlietu ministrija</w:t>
            </w:r>
          </w:p>
        </w:tc>
      </w:tr>
      <w:tr w:rsidR="000179D2" w:rsidRPr="00456498" w:rsidTr="00945E68"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179D2" w:rsidRPr="00456498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456498">
              <w:rPr>
                <w:sz w:val="28"/>
                <w:szCs w:val="28"/>
              </w:rPr>
              <w:t>4.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179D2" w:rsidRPr="00456498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456498">
              <w:rPr>
                <w:sz w:val="28"/>
                <w:szCs w:val="28"/>
              </w:rPr>
              <w:t>Cita informācija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0179D2" w:rsidRPr="00456498" w:rsidRDefault="000179D2" w:rsidP="00E11845">
            <w:pPr>
              <w:pStyle w:val="NoSpacing"/>
              <w:jc w:val="both"/>
              <w:rPr>
                <w:sz w:val="28"/>
                <w:szCs w:val="28"/>
              </w:rPr>
            </w:pPr>
            <w:r w:rsidRPr="00456498">
              <w:rPr>
                <w:sz w:val="28"/>
                <w:szCs w:val="28"/>
              </w:rPr>
              <w:t>Nav</w:t>
            </w:r>
          </w:p>
        </w:tc>
      </w:tr>
    </w:tbl>
    <w:p w:rsidR="00DA0450" w:rsidRDefault="00DA0450" w:rsidP="00DA0450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56"/>
        <w:gridCol w:w="1843"/>
        <w:gridCol w:w="6832"/>
      </w:tblGrid>
      <w:tr w:rsidR="008919FB" w:rsidRPr="007B03DE" w:rsidTr="008919FB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:rsidR="008919FB" w:rsidRPr="007B03DE" w:rsidRDefault="008919FB" w:rsidP="008919FB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8919FB" w:rsidRPr="007B03DE" w:rsidTr="008919FB">
        <w:trPr>
          <w:trHeight w:val="465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8919FB" w:rsidRPr="007B03DE" w:rsidRDefault="008919FB" w:rsidP="008919FB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1.</w:t>
            </w:r>
          </w:p>
        </w:tc>
        <w:tc>
          <w:tcPr>
            <w:tcW w:w="10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8919FB" w:rsidRPr="007B03DE" w:rsidRDefault="008919FB" w:rsidP="008919FB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37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8919FB" w:rsidRPr="007B03DE" w:rsidRDefault="001106B2" w:rsidP="001106B2">
            <w:pPr>
              <w:pStyle w:val="NoSpacing"/>
              <w:jc w:val="both"/>
            </w:pPr>
            <w:r>
              <w:rPr>
                <w:sz w:val="28"/>
                <w:szCs w:val="28"/>
              </w:rPr>
              <w:t xml:space="preserve">Valsts pārvaldē nodarbinātās personas jautājumos attiecībā uz </w:t>
            </w:r>
            <w:r w:rsidRPr="00864FF0">
              <w:rPr>
                <w:sz w:val="28"/>
                <w:szCs w:val="28"/>
              </w:rPr>
              <w:t xml:space="preserve">Narkotiku kontroles un narkomānijas ierobežošanas </w:t>
            </w:r>
            <w:r>
              <w:rPr>
                <w:sz w:val="28"/>
                <w:szCs w:val="28"/>
              </w:rPr>
              <w:t>koordinācijas padomi</w:t>
            </w:r>
            <w:r w:rsidRPr="00864FF0">
              <w:rPr>
                <w:sz w:val="28"/>
                <w:szCs w:val="28"/>
              </w:rPr>
              <w:t>.</w:t>
            </w:r>
          </w:p>
        </w:tc>
      </w:tr>
      <w:tr w:rsidR="008919FB" w:rsidRPr="007B03DE" w:rsidTr="008919FB">
        <w:trPr>
          <w:trHeight w:val="510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8919FB" w:rsidRPr="007B03DE" w:rsidRDefault="008919FB" w:rsidP="008919FB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2.</w:t>
            </w:r>
          </w:p>
        </w:tc>
        <w:tc>
          <w:tcPr>
            <w:tcW w:w="10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8919FB" w:rsidRPr="007B03DE" w:rsidRDefault="008919FB" w:rsidP="008919FB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 xml:space="preserve">Tiesiskā regulējuma ietekme uz tautsaimniecību </w:t>
            </w:r>
            <w:r w:rsidRPr="007B03DE">
              <w:rPr>
                <w:sz w:val="28"/>
                <w:szCs w:val="28"/>
              </w:rPr>
              <w:lastRenderedPageBreak/>
              <w:t>un administratīvo slogu</w:t>
            </w:r>
          </w:p>
        </w:tc>
        <w:tc>
          <w:tcPr>
            <w:tcW w:w="37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8919FB" w:rsidRPr="007B03DE" w:rsidRDefault="008919FB" w:rsidP="008919FB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</w:t>
            </w:r>
            <w:r w:rsidRPr="000604BE">
              <w:rPr>
                <w:sz w:val="28"/>
                <w:szCs w:val="28"/>
              </w:rPr>
              <w:t xml:space="preserve">r noteikumu projektu netiek radītas jaunas administratīvas procedūras, kā arī netiek noteiktas jaunas prasības un pienākumi, </w:t>
            </w:r>
            <w:r>
              <w:rPr>
                <w:sz w:val="28"/>
                <w:szCs w:val="28"/>
              </w:rPr>
              <w:t xml:space="preserve">līdz ar to </w:t>
            </w:r>
            <w:r w:rsidRPr="000604BE">
              <w:rPr>
                <w:sz w:val="28"/>
                <w:szCs w:val="28"/>
              </w:rPr>
              <w:t>noteikumu projekts nerada finansiālu ietekmi.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919FB" w:rsidRPr="007B03DE" w:rsidTr="008919FB">
        <w:trPr>
          <w:trHeight w:val="510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8919FB" w:rsidRPr="007B03DE" w:rsidRDefault="008919FB" w:rsidP="008919FB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0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8919FB" w:rsidRPr="007B03DE" w:rsidRDefault="008919FB" w:rsidP="008919FB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7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8919FB" w:rsidRPr="007B03DE" w:rsidRDefault="008919FB" w:rsidP="008919FB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Nav</w:t>
            </w:r>
          </w:p>
        </w:tc>
      </w:tr>
      <w:tr w:rsidR="008919FB" w:rsidRPr="007B03DE" w:rsidTr="008919FB">
        <w:trPr>
          <w:trHeight w:val="345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8919FB" w:rsidRPr="007B03DE" w:rsidRDefault="008919FB" w:rsidP="008919FB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4.</w:t>
            </w:r>
          </w:p>
        </w:tc>
        <w:tc>
          <w:tcPr>
            <w:tcW w:w="10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8919FB" w:rsidRPr="007B03DE" w:rsidRDefault="008919FB" w:rsidP="008919FB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Cita informācija</w:t>
            </w:r>
          </w:p>
        </w:tc>
        <w:tc>
          <w:tcPr>
            <w:tcW w:w="37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8919FB" w:rsidRPr="007B03DE" w:rsidRDefault="008919FB" w:rsidP="008919FB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Nav</w:t>
            </w:r>
          </w:p>
        </w:tc>
      </w:tr>
    </w:tbl>
    <w:p w:rsidR="008919FB" w:rsidRDefault="008919FB" w:rsidP="00DA0450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56"/>
        <w:gridCol w:w="2126"/>
        <w:gridCol w:w="6549"/>
      </w:tblGrid>
      <w:tr w:rsidR="005A0957" w:rsidRPr="007B03DE" w:rsidTr="000D7702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:rsidR="005A0957" w:rsidRPr="007B03DE" w:rsidRDefault="005A0957" w:rsidP="000D7702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5A0957" w:rsidRPr="007B03DE" w:rsidTr="00945E68">
        <w:trPr>
          <w:trHeight w:val="420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5A0957" w:rsidRPr="007B03DE" w:rsidRDefault="005A0957" w:rsidP="000D7702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1.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5A0957" w:rsidRPr="007B03DE" w:rsidRDefault="005A0957" w:rsidP="000D7702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5A0957" w:rsidRPr="007B03DE" w:rsidRDefault="000D7702" w:rsidP="00C9096A">
            <w:pPr>
              <w:pStyle w:val="NoSpacing"/>
              <w:jc w:val="both"/>
              <w:rPr>
                <w:sz w:val="28"/>
                <w:szCs w:val="28"/>
              </w:rPr>
            </w:pPr>
            <w:r w:rsidRPr="00246EC7">
              <w:rPr>
                <w:sz w:val="28"/>
                <w:szCs w:val="28"/>
              </w:rPr>
              <w:t>Slimību profilakses un kontroles centr</w:t>
            </w:r>
            <w:r>
              <w:rPr>
                <w:sz w:val="28"/>
                <w:szCs w:val="28"/>
              </w:rPr>
              <w:t>s</w:t>
            </w:r>
          </w:p>
        </w:tc>
      </w:tr>
      <w:tr w:rsidR="005A0957" w:rsidRPr="007B03DE" w:rsidTr="00945E68">
        <w:trPr>
          <w:trHeight w:val="450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5A0957" w:rsidRPr="007B03DE" w:rsidRDefault="005A0957" w:rsidP="000D7702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2.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5A0957" w:rsidRPr="007B03DE" w:rsidRDefault="005A0957" w:rsidP="000D7702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Projekta izpildes ietekme uz pārvaldes funkcijām un institucionālo struktūru.</w:t>
            </w:r>
          </w:p>
          <w:p w:rsidR="005A0957" w:rsidRPr="007B03DE" w:rsidRDefault="005A0957" w:rsidP="000D7702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5A0957" w:rsidRPr="007B03DE" w:rsidRDefault="005A0957" w:rsidP="000D7702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 xml:space="preserve">Nav </w:t>
            </w:r>
          </w:p>
        </w:tc>
      </w:tr>
      <w:tr w:rsidR="005A0957" w:rsidRPr="007B03DE" w:rsidTr="00945E68">
        <w:trPr>
          <w:trHeight w:val="390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5A0957" w:rsidRPr="007B03DE" w:rsidRDefault="005A0957" w:rsidP="000D7702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3.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5A0957" w:rsidRPr="007B03DE" w:rsidRDefault="005A0957" w:rsidP="000D7702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Cita informācija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5A0957" w:rsidRPr="007B03DE" w:rsidRDefault="005A0957" w:rsidP="000D7702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Nav</w:t>
            </w:r>
          </w:p>
        </w:tc>
      </w:tr>
    </w:tbl>
    <w:p w:rsidR="005A0957" w:rsidRPr="00456498" w:rsidRDefault="005A0957" w:rsidP="00DA0450">
      <w:pPr>
        <w:pStyle w:val="naisf"/>
        <w:spacing w:before="0" w:after="0"/>
        <w:ind w:firstLine="0"/>
        <w:rPr>
          <w:sz w:val="28"/>
          <w:szCs w:val="28"/>
        </w:rPr>
      </w:pPr>
    </w:p>
    <w:p w:rsidR="00DA0450" w:rsidRPr="00456498" w:rsidRDefault="001106B2" w:rsidP="00DA0450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Anotācijas</w:t>
      </w:r>
      <w:r w:rsidR="000D7702">
        <w:rPr>
          <w:sz w:val="28"/>
          <w:szCs w:val="28"/>
        </w:rPr>
        <w:t xml:space="preserve"> III, IV, V un VI</w:t>
      </w:r>
      <w:r w:rsidR="00DA0450" w:rsidRPr="00456498">
        <w:rPr>
          <w:sz w:val="28"/>
          <w:szCs w:val="28"/>
        </w:rPr>
        <w:t xml:space="preserve"> sadaļa – projekts šo jomu neskar.</w:t>
      </w:r>
    </w:p>
    <w:p w:rsidR="00A95855" w:rsidRPr="00456498" w:rsidRDefault="00A95855" w:rsidP="00A95855">
      <w:pPr>
        <w:pStyle w:val="ListParagraph"/>
        <w:tabs>
          <w:tab w:val="left" w:pos="6804"/>
        </w:tabs>
        <w:ind w:left="0"/>
        <w:jc w:val="both"/>
        <w:rPr>
          <w:bCs/>
          <w:sz w:val="28"/>
          <w:szCs w:val="28"/>
        </w:rPr>
      </w:pPr>
    </w:p>
    <w:p w:rsidR="00A95855" w:rsidRPr="00456498" w:rsidRDefault="00A95855" w:rsidP="00A95855">
      <w:pPr>
        <w:pStyle w:val="ListParagraph"/>
        <w:tabs>
          <w:tab w:val="left" w:pos="6804"/>
        </w:tabs>
        <w:ind w:left="0"/>
        <w:jc w:val="both"/>
        <w:rPr>
          <w:bCs/>
          <w:sz w:val="28"/>
          <w:szCs w:val="28"/>
        </w:rPr>
      </w:pPr>
    </w:p>
    <w:p w:rsidR="00A95855" w:rsidRPr="00456498" w:rsidRDefault="007B03DE" w:rsidP="007F5E0B">
      <w:pPr>
        <w:pStyle w:val="ListParagraph"/>
        <w:tabs>
          <w:tab w:val="left" w:pos="6804"/>
        </w:tabs>
        <w:ind w:left="0"/>
        <w:jc w:val="both"/>
        <w:rPr>
          <w:sz w:val="28"/>
          <w:szCs w:val="28"/>
        </w:rPr>
      </w:pPr>
      <w:r w:rsidRPr="00456498">
        <w:rPr>
          <w:bCs/>
          <w:sz w:val="28"/>
          <w:szCs w:val="28"/>
        </w:rPr>
        <w:t>Veselības ministr</w:t>
      </w:r>
      <w:r w:rsidR="007F5E0B">
        <w:rPr>
          <w:bCs/>
          <w:sz w:val="28"/>
          <w:szCs w:val="28"/>
        </w:rPr>
        <w:t>s</w:t>
      </w:r>
      <w:r w:rsidR="007F5E0B">
        <w:rPr>
          <w:bCs/>
          <w:sz w:val="28"/>
          <w:szCs w:val="28"/>
        </w:rPr>
        <w:tab/>
      </w:r>
      <w:r w:rsidR="007F5E0B">
        <w:rPr>
          <w:bCs/>
          <w:sz w:val="28"/>
          <w:szCs w:val="28"/>
        </w:rPr>
        <w:tab/>
        <w:t xml:space="preserve">     G</w:t>
      </w:r>
      <w:r w:rsidR="00A95855" w:rsidRPr="00456498">
        <w:rPr>
          <w:bCs/>
          <w:sz w:val="28"/>
          <w:szCs w:val="28"/>
        </w:rPr>
        <w:t xml:space="preserve">. </w:t>
      </w:r>
      <w:r w:rsidR="007F5E0B">
        <w:rPr>
          <w:bCs/>
          <w:sz w:val="28"/>
          <w:szCs w:val="28"/>
        </w:rPr>
        <w:t>Belēvičs</w:t>
      </w:r>
    </w:p>
    <w:p w:rsidR="00945E68" w:rsidRDefault="00945E68" w:rsidP="00A95855">
      <w:pPr>
        <w:pStyle w:val="ListParagraph"/>
        <w:tabs>
          <w:tab w:val="left" w:pos="3735"/>
        </w:tabs>
        <w:ind w:left="0"/>
        <w:jc w:val="both"/>
      </w:pPr>
    </w:p>
    <w:p w:rsidR="00945E68" w:rsidRDefault="00945E68" w:rsidP="00A95855">
      <w:pPr>
        <w:pStyle w:val="ListParagraph"/>
        <w:tabs>
          <w:tab w:val="left" w:pos="3735"/>
        </w:tabs>
        <w:ind w:left="0"/>
        <w:jc w:val="both"/>
      </w:pPr>
    </w:p>
    <w:p w:rsidR="00452BB6" w:rsidRPr="00456498" w:rsidRDefault="00452BB6" w:rsidP="00A95855">
      <w:pPr>
        <w:pStyle w:val="ListParagraph"/>
        <w:tabs>
          <w:tab w:val="left" w:pos="3735"/>
        </w:tabs>
        <w:ind w:left="0"/>
        <w:jc w:val="both"/>
      </w:pPr>
    </w:p>
    <w:p w:rsidR="00A95855" w:rsidRPr="00456498" w:rsidRDefault="00064839" w:rsidP="00A95855">
      <w:pPr>
        <w:pStyle w:val="ListParagraph"/>
        <w:tabs>
          <w:tab w:val="left" w:pos="3735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106B2">
        <w:rPr>
          <w:sz w:val="20"/>
          <w:szCs w:val="20"/>
        </w:rPr>
        <w:t>9</w:t>
      </w:r>
      <w:r w:rsidR="001A0E09">
        <w:rPr>
          <w:sz w:val="20"/>
          <w:szCs w:val="20"/>
        </w:rPr>
        <w:t>.1</w:t>
      </w:r>
      <w:r w:rsidR="001106B2">
        <w:rPr>
          <w:sz w:val="20"/>
          <w:szCs w:val="20"/>
        </w:rPr>
        <w:t>2.2014. 12</w:t>
      </w:r>
      <w:r w:rsidR="00456498" w:rsidRPr="00456498">
        <w:rPr>
          <w:sz w:val="20"/>
          <w:szCs w:val="20"/>
        </w:rPr>
        <w:t>:</w:t>
      </w:r>
      <w:r w:rsidR="005C4E70">
        <w:rPr>
          <w:sz w:val="20"/>
          <w:szCs w:val="20"/>
        </w:rPr>
        <w:t>44</w:t>
      </w:r>
    </w:p>
    <w:p w:rsidR="00A95855" w:rsidRPr="00456498" w:rsidRDefault="005C4E70" w:rsidP="00A95855">
      <w:pPr>
        <w:pStyle w:val="ListParagraph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565</w:t>
      </w:r>
    </w:p>
    <w:p w:rsidR="007B03DE" w:rsidRPr="00456498" w:rsidRDefault="007B03DE" w:rsidP="007B03DE">
      <w:pPr>
        <w:pStyle w:val="ListParagraph"/>
        <w:ind w:left="0"/>
        <w:jc w:val="both"/>
        <w:rPr>
          <w:sz w:val="20"/>
          <w:szCs w:val="20"/>
        </w:rPr>
      </w:pPr>
      <w:r w:rsidRPr="00456498">
        <w:rPr>
          <w:sz w:val="20"/>
          <w:szCs w:val="20"/>
        </w:rPr>
        <w:t>V. Lūsa</w:t>
      </w:r>
    </w:p>
    <w:p w:rsidR="007B03DE" w:rsidRPr="00456498" w:rsidRDefault="007B03DE" w:rsidP="007B03DE">
      <w:pPr>
        <w:pStyle w:val="ListParagraph"/>
        <w:ind w:left="0"/>
      </w:pPr>
      <w:r w:rsidRPr="00456498">
        <w:rPr>
          <w:sz w:val="20"/>
          <w:szCs w:val="20"/>
        </w:rPr>
        <w:t>67876099; vieda.lusa@vm.gov.lv</w:t>
      </w:r>
    </w:p>
    <w:sectPr w:rsidR="007B03DE" w:rsidRPr="00456498" w:rsidSect="001106B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FB" w:rsidRDefault="008919FB" w:rsidP="00A95855">
      <w:pPr>
        <w:spacing w:after="0" w:line="240" w:lineRule="auto"/>
      </w:pPr>
      <w:r>
        <w:separator/>
      </w:r>
    </w:p>
  </w:endnote>
  <w:endnote w:type="continuationSeparator" w:id="0">
    <w:p w:rsidR="008919FB" w:rsidRDefault="008919FB" w:rsidP="00A9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FB" w:rsidRPr="00456498" w:rsidRDefault="001106B2" w:rsidP="00456498">
    <w:pPr>
      <w:pStyle w:val="NoSpacing"/>
      <w:jc w:val="both"/>
    </w:pPr>
    <w:r>
      <w:t>VManot_2912</w:t>
    </w:r>
    <w:r w:rsidR="008919FB" w:rsidRPr="00B61CFD">
      <w:t>14_</w:t>
    </w:r>
    <w:r w:rsidR="008919FB">
      <w:t>nknikp;</w:t>
    </w:r>
    <w:r w:rsidR="008919FB" w:rsidRPr="00B61CFD">
      <w:t xml:space="preserve"> Ministru kabineta noteikumu projekta „Grozījums Ministru kabineta 2004. gada 20. janvāra noteikumos Nr. 46 „Narkotiku kontroles un narkomānijas ierobežošanas koordinācijas padomes nolikums””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FB" w:rsidRPr="00B61CFD" w:rsidRDefault="001106B2" w:rsidP="00B61CFD">
    <w:pPr>
      <w:pStyle w:val="NoSpacing"/>
      <w:jc w:val="both"/>
    </w:pPr>
    <w:bookmarkStart w:id="7" w:name="OLE_LINK8"/>
    <w:bookmarkStart w:id="8" w:name="OLE_LINK9"/>
    <w:r>
      <w:t>VManot_2912</w:t>
    </w:r>
    <w:r w:rsidR="008919FB" w:rsidRPr="00B61CFD">
      <w:t>14_</w:t>
    </w:r>
    <w:r w:rsidR="008919FB">
      <w:t>nknikp;</w:t>
    </w:r>
    <w:r w:rsidR="008919FB" w:rsidRPr="00B61CFD">
      <w:t xml:space="preserve"> Ministru kabineta noteikumu projekta „Grozījums Ministru kabineta 2004. gada 20. janvāra noteikumos Nr. 46 „Narkotiku kontroles un narkomānijas ierobežošanas koordinācijas padomes nolikums”” sākotnējās ietekmes novērtējuma ziņojums (anotācija)</w:t>
    </w:r>
    <w:bookmarkEnd w:id="7"/>
    <w:bookmarkEnd w:id="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FB" w:rsidRDefault="008919FB" w:rsidP="00A95855">
      <w:pPr>
        <w:spacing w:after="0" w:line="240" w:lineRule="auto"/>
      </w:pPr>
      <w:r>
        <w:separator/>
      </w:r>
    </w:p>
  </w:footnote>
  <w:footnote w:type="continuationSeparator" w:id="0">
    <w:p w:rsidR="008919FB" w:rsidRDefault="008919FB" w:rsidP="00A95855">
      <w:pPr>
        <w:spacing w:after="0" w:line="240" w:lineRule="auto"/>
      </w:pPr>
      <w:r>
        <w:continuationSeparator/>
      </w:r>
    </w:p>
  </w:footnote>
  <w:footnote w:id="1">
    <w:p w:rsidR="008919FB" w:rsidRPr="00945E68" w:rsidRDefault="008919FB" w:rsidP="00945E68">
      <w:pPr>
        <w:pStyle w:val="FootnoteText"/>
        <w:jc w:val="both"/>
        <w:rPr>
          <w:rFonts w:ascii="Times New Roman" w:hAnsi="Times New Roman"/>
        </w:rPr>
      </w:pPr>
      <w:r w:rsidRPr="00945E68">
        <w:rPr>
          <w:rStyle w:val="FootnoteReference"/>
          <w:rFonts w:ascii="Times New Roman" w:hAnsi="Times New Roman"/>
        </w:rPr>
        <w:footnoteRef/>
      </w:r>
      <w:r w:rsidRPr="00945E68">
        <w:rPr>
          <w:rFonts w:ascii="Times New Roman" w:hAnsi="Times New Roman"/>
        </w:rPr>
        <w:t xml:space="preserve"> atbilstoši Eiropas Parlamenta un Padomes 2006. gada 12. decembra Regulai (EK) Nr. 1920/2006 par Eiropas Narkotiku un narkomānijas uzraudzības centru</w:t>
      </w:r>
      <w:r>
        <w:rPr>
          <w:rFonts w:ascii="Times New Roman" w:hAnsi="Times New Roman"/>
        </w:rPr>
        <w:t xml:space="preserve">; </w:t>
      </w:r>
    </w:p>
  </w:footnote>
  <w:footnote w:id="2">
    <w:p w:rsidR="008919FB" w:rsidRPr="00945E68" w:rsidRDefault="008919FB" w:rsidP="00945E68">
      <w:pPr>
        <w:pStyle w:val="FootnoteText"/>
        <w:jc w:val="both"/>
        <w:rPr>
          <w:rFonts w:ascii="Times New Roman" w:hAnsi="Times New Roman"/>
        </w:rPr>
      </w:pPr>
      <w:r w:rsidRPr="00945E68">
        <w:rPr>
          <w:rStyle w:val="FootnoteReference"/>
          <w:rFonts w:ascii="Times New Roman" w:hAnsi="Times New Roman"/>
        </w:rPr>
        <w:footnoteRef/>
      </w:r>
      <w:r w:rsidRPr="00945E68">
        <w:rPr>
          <w:rFonts w:ascii="Times New Roman" w:hAnsi="Times New Roman"/>
        </w:rPr>
        <w:t xml:space="preserve"> atbilstoši Padomes 2005. gada 10. maija Lēmumam 2005/387/TI par informācijas apmaiņu, riska novērtējumu un kontroli attiecībā uz jaunām psihoaktīvām vielām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FB" w:rsidRPr="00291CDE" w:rsidRDefault="00FD05BE">
    <w:pPr>
      <w:pStyle w:val="Header"/>
      <w:jc w:val="center"/>
      <w:rPr>
        <w:rFonts w:ascii="Times New Roman" w:hAnsi="Times New Roman"/>
        <w:sz w:val="24"/>
        <w:szCs w:val="24"/>
      </w:rPr>
    </w:pPr>
    <w:r w:rsidRPr="00291CDE">
      <w:rPr>
        <w:rFonts w:ascii="Times New Roman" w:hAnsi="Times New Roman"/>
        <w:sz w:val="24"/>
        <w:szCs w:val="24"/>
      </w:rPr>
      <w:fldChar w:fldCharType="begin"/>
    </w:r>
    <w:r w:rsidR="008919FB" w:rsidRPr="00291CDE">
      <w:rPr>
        <w:rFonts w:ascii="Times New Roman" w:hAnsi="Times New Roman"/>
        <w:sz w:val="24"/>
        <w:szCs w:val="24"/>
      </w:rPr>
      <w:instrText xml:space="preserve"> PAGE   \* MERGEFORMAT </w:instrText>
    </w:r>
    <w:r w:rsidRPr="00291CDE">
      <w:rPr>
        <w:rFonts w:ascii="Times New Roman" w:hAnsi="Times New Roman"/>
        <w:sz w:val="24"/>
        <w:szCs w:val="24"/>
      </w:rPr>
      <w:fldChar w:fldCharType="separate"/>
    </w:r>
    <w:r w:rsidR="005C4E70">
      <w:rPr>
        <w:rFonts w:ascii="Times New Roman" w:hAnsi="Times New Roman"/>
        <w:noProof/>
        <w:sz w:val="24"/>
        <w:szCs w:val="24"/>
      </w:rPr>
      <w:t>3</w:t>
    </w:r>
    <w:r w:rsidRPr="00291CDE">
      <w:rPr>
        <w:rFonts w:ascii="Times New Roman" w:hAnsi="Times New Roman"/>
        <w:sz w:val="24"/>
        <w:szCs w:val="24"/>
      </w:rPr>
      <w:fldChar w:fldCharType="end"/>
    </w:r>
  </w:p>
  <w:p w:rsidR="008919FB" w:rsidRDefault="008919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FB" w:rsidRDefault="008919FB">
    <w:pPr>
      <w:pStyle w:val="Header"/>
      <w:jc w:val="center"/>
    </w:pPr>
  </w:p>
  <w:p w:rsidR="008919FB" w:rsidRDefault="008919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807"/>
    <w:multiLevelType w:val="hybridMultilevel"/>
    <w:tmpl w:val="B53A0410"/>
    <w:lvl w:ilvl="0" w:tplc="17D6B868">
      <w:start w:val="2"/>
      <w:numFmt w:val="bullet"/>
      <w:lvlText w:val="-"/>
      <w:lvlJc w:val="left"/>
      <w:pPr>
        <w:ind w:left="228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">
    <w:nsid w:val="2E954FFE"/>
    <w:multiLevelType w:val="hybridMultilevel"/>
    <w:tmpl w:val="F404C6AE"/>
    <w:lvl w:ilvl="0" w:tplc="17D6B86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868AC"/>
    <w:multiLevelType w:val="hybridMultilevel"/>
    <w:tmpl w:val="C846CD34"/>
    <w:lvl w:ilvl="0" w:tplc="17D6B86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51E99"/>
    <w:multiLevelType w:val="hybridMultilevel"/>
    <w:tmpl w:val="2A74FA02"/>
    <w:lvl w:ilvl="0" w:tplc="D402DB9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22CFC"/>
    <w:multiLevelType w:val="hybridMultilevel"/>
    <w:tmpl w:val="096255BC"/>
    <w:lvl w:ilvl="0" w:tplc="17D6B868">
      <w:start w:val="2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594F7215"/>
    <w:multiLevelType w:val="hybridMultilevel"/>
    <w:tmpl w:val="A170B9F4"/>
    <w:lvl w:ilvl="0" w:tplc="17D6B86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2F195B"/>
    <w:multiLevelType w:val="hybridMultilevel"/>
    <w:tmpl w:val="B8784746"/>
    <w:lvl w:ilvl="0" w:tplc="17D6B86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449A8"/>
    <w:multiLevelType w:val="hybridMultilevel"/>
    <w:tmpl w:val="E80E06A4"/>
    <w:lvl w:ilvl="0" w:tplc="17D6B86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3B0A05"/>
    <w:multiLevelType w:val="hybridMultilevel"/>
    <w:tmpl w:val="E7A43220"/>
    <w:lvl w:ilvl="0" w:tplc="17D6B86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F953CF"/>
    <w:multiLevelType w:val="hybridMultilevel"/>
    <w:tmpl w:val="F77ABFCA"/>
    <w:lvl w:ilvl="0" w:tplc="17D6B86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855"/>
    <w:rsid w:val="00001D83"/>
    <w:rsid w:val="000179D2"/>
    <w:rsid w:val="000361B2"/>
    <w:rsid w:val="000403FF"/>
    <w:rsid w:val="00064839"/>
    <w:rsid w:val="00073871"/>
    <w:rsid w:val="00074256"/>
    <w:rsid w:val="00090A79"/>
    <w:rsid w:val="00092E0B"/>
    <w:rsid w:val="000A3F99"/>
    <w:rsid w:val="000A4EFA"/>
    <w:rsid w:val="000D7702"/>
    <w:rsid w:val="001106B2"/>
    <w:rsid w:val="001220F4"/>
    <w:rsid w:val="00143025"/>
    <w:rsid w:val="00161723"/>
    <w:rsid w:val="00185D63"/>
    <w:rsid w:val="00185E95"/>
    <w:rsid w:val="001A0E09"/>
    <w:rsid w:val="001A2287"/>
    <w:rsid w:val="001D3312"/>
    <w:rsid w:val="00204034"/>
    <w:rsid w:val="0024406B"/>
    <w:rsid w:val="00272DCC"/>
    <w:rsid w:val="00284FC5"/>
    <w:rsid w:val="002A3537"/>
    <w:rsid w:val="002B071C"/>
    <w:rsid w:val="002B2045"/>
    <w:rsid w:val="002C377A"/>
    <w:rsid w:val="002F6609"/>
    <w:rsid w:val="00307790"/>
    <w:rsid w:val="00336E51"/>
    <w:rsid w:val="00337905"/>
    <w:rsid w:val="003448BF"/>
    <w:rsid w:val="00374B7F"/>
    <w:rsid w:val="0038483D"/>
    <w:rsid w:val="003878D5"/>
    <w:rsid w:val="003E1968"/>
    <w:rsid w:val="003F0AB5"/>
    <w:rsid w:val="00413F83"/>
    <w:rsid w:val="0042741C"/>
    <w:rsid w:val="00436914"/>
    <w:rsid w:val="00452BB6"/>
    <w:rsid w:val="00456498"/>
    <w:rsid w:val="00472394"/>
    <w:rsid w:val="00472A3F"/>
    <w:rsid w:val="0047329B"/>
    <w:rsid w:val="004D69BB"/>
    <w:rsid w:val="004E7455"/>
    <w:rsid w:val="005A0957"/>
    <w:rsid w:val="005C2FC0"/>
    <w:rsid w:val="005C4E70"/>
    <w:rsid w:val="005D31A1"/>
    <w:rsid w:val="005E14E1"/>
    <w:rsid w:val="006116C8"/>
    <w:rsid w:val="006311C7"/>
    <w:rsid w:val="00643E75"/>
    <w:rsid w:val="0064440C"/>
    <w:rsid w:val="0065385A"/>
    <w:rsid w:val="006701EA"/>
    <w:rsid w:val="00677C80"/>
    <w:rsid w:val="00682018"/>
    <w:rsid w:val="00691860"/>
    <w:rsid w:val="006A188C"/>
    <w:rsid w:val="006B1566"/>
    <w:rsid w:val="006B23DB"/>
    <w:rsid w:val="006E29C5"/>
    <w:rsid w:val="00736CB9"/>
    <w:rsid w:val="0073758E"/>
    <w:rsid w:val="00747D07"/>
    <w:rsid w:val="007620BC"/>
    <w:rsid w:val="00766154"/>
    <w:rsid w:val="00787ACE"/>
    <w:rsid w:val="007A74AD"/>
    <w:rsid w:val="007B03DE"/>
    <w:rsid w:val="007C13CA"/>
    <w:rsid w:val="007F5E0B"/>
    <w:rsid w:val="008418CF"/>
    <w:rsid w:val="0086720B"/>
    <w:rsid w:val="00873E09"/>
    <w:rsid w:val="008860B1"/>
    <w:rsid w:val="00886155"/>
    <w:rsid w:val="008919FB"/>
    <w:rsid w:val="0089390A"/>
    <w:rsid w:val="008C0060"/>
    <w:rsid w:val="008D6D4C"/>
    <w:rsid w:val="008F0D0C"/>
    <w:rsid w:val="00905B24"/>
    <w:rsid w:val="00924972"/>
    <w:rsid w:val="00925BEE"/>
    <w:rsid w:val="00935BAF"/>
    <w:rsid w:val="009410C1"/>
    <w:rsid w:val="009452B5"/>
    <w:rsid w:val="00945E68"/>
    <w:rsid w:val="009464BE"/>
    <w:rsid w:val="00956886"/>
    <w:rsid w:val="009605EE"/>
    <w:rsid w:val="0096442B"/>
    <w:rsid w:val="00966B49"/>
    <w:rsid w:val="0099235F"/>
    <w:rsid w:val="00996F2C"/>
    <w:rsid w:val="009A2526"/>
    <w:rsid w:val="009B3FDA"/>
    <w:rsid w:val="009C6BFD"/>
    <w:rsid w:val="009E123B"/>
    <w:rsid w:val="009E1E09"/>
    <w:rsid w:val="009F647A"/>
    <w:rsid w:val="00A10E38"/>
    <w:rsid w:val="00A13C80"/>
    <w:rsid w:val="00A30576"/>
    <w:rsid w:val="00A528B7"/>
    <w:rsid w:val="00A63A53"/>
    <w:rsid w:val="00A64B4D"/>
    <w:rsid w:val="00A66BD7"/>
    <w:rsid w:val="00A72E7F"/>
    <w:rsid w:val="00A95855"/>
    <w:rsid w:val="00A95B32"/>
    <w:rsid w:val="00AA2854"/>
    <w:rsid w:val="00AA68C3"/>
    <w:rsid w:val="00AB4595"/>
    <w:rsid w:val="00AD2AEF"/>
    <w:rsid w:val="00B01408"/>
    <w:rsid w:val="00B426B9"/>
    <w:rsid w:val="00B52387"/>
    <w:rsid w:val="00B55D9A"/>
    <w:rsid w:val="00B564A9"/>
    <w:rsid w:val="00B61CFD"/>
    <w:rsid w:val="00BC064B"/>
    <w:rsid w:val="00BC2DB5"/>
    <w:rsid w:val="00BC72A2"/>
    <w:rsid w:val="00BD1AD3"/>
    <w:rsid w:val="00BD5DE7"/>
    <w:rsid w:val="00BE420B"/>
    <w:rsid w:val="00C16A0F"/>
    <w:rsid w:val="00C44523"/>
    <w:rsid w:val="00C5115B"/>
    <w:rsid w:val="00C6513C"/>
    <w:rsid w:val="00C9096A"/>
    <w:rsid w:val="00C91B9B"/>
    <w:rsid w:val="00CA59B9"/>
    <w:rsid w:val="00D013E4"/>
    <w:rsid w:val="00D01905"/>
    <w:rsid w:val="00D128FD"/>
    <w:rsid w:val="00D17F74"/>
    <w:rsid w:val="00D2442D"/>
    <w:rsid w:val="00D2552A"/>
    <w:rsid w:val="00D32F22"/>
    <w:rsid w:val="00D50E36"/>
    <w:rsid w:val="00D55E0E"/>
    <w:rsid w:val="00D56CDD"/>
    <w:rsid w:val="00D64715"/>
    <w:rsid w:val="00D76DA0"/>
    <w:rsid w:val="00D86EAA"/>
    <w:rsid w:val="00DA0450"/>
    <w:rsid w:val="00DB59AF"/>
    <w:rsid w:val="00DD38C8"/>
    <w:rsid w:val="00DE66EF"/>
    <w:rsid w:val="00E0197B"/>
    <w:rsid w:val="00E11845"/>
    <w:rsid w:val="00E14060"/>
    <w:rsid w:val="00E16E94"/>
    <w:rsid w:val="00E21ED0"/>
    <w:rsid w:val="00E2251A"/>
    <w:rsid w:val="00E339D3"/>
    <w:rsid w:val="00E462D4"/>
    <w:rsid w:val="00E54271"/>
    <w:rsid w:val="00EB7508"/>
    <w:rsid w:val="00EC11B2"/>
    <w:rsid w:val="00EC2BD2"/>
    <w:rsid w:val="00EC4378"/>
    <w:rsid w:val="00EC6ECA"/>
    <w:rsid w:val="00EF0AB2"/>
    <w:rsid w:val="00EF3DED"/>
    <w:rsid w:val="00F2778C"/>
    <w:rsid w:val="00F414CA"/>
    <w:rsid w:val="00F7387E"/>
    <w:rsid w:val="00F83B8A"/>
    <w:rsid w:val="00F94F04"/>
    <w:rsid w:val="00FA0914"/>
    <w:rsid w:val="00FD05BE"/>
    <w:rsid w:val="00FD4A40"/>
    <w:rsid w:val="00FE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vertAlign w:val="superscript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55"/>
    <w:rPr>
      <w:rFonts w:ascii="Calibri" w:eastAsia="Calibri" w:hAnsi="Calibri"/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5855"/>
    <w:pPr>
      <w:spacing w:after="0" w:line="240" w:lineRule="auto"/>
    </w:pPr>
    <w:rPr>
      <w:rFonts w:eastAsia="Times New Roman"/>
      <w:sz w:val="24"/>
      <w:szCs w:val="24"/>
      <w:vertAlign w:val="baseline"/>
      <w:lang w:eastAsia="lv-LV"/>
    </w:rPr>
  </w:style>
  <w:style w:type="character" w:styleId="FootnoteReference">
    <w:name w:val="footnote reference"/>
    <w:aliases w:val="EN Footnote Reference,Times 10 Point,Exposant 3 Point,Footnote symbol,Footnote reference number,note TESI,Footnote,Ref,de nota al pie,SUPERS,fr"/>
    <w:basedOn w:val="DefaultParagraphFont"/>
    <w:uiPriority w:val="99"/>
    <w:rsid w:val="00A95855"/>
    <w:rPr>
      <w:rFonts w:cs="Times New Roman"/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958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855"/>
    <w:rPr>
      <w:rFonts w:ascii="Calibri" w:eastAsia="Calibri" w:hAnsi="Calibri"/>
      <w:sz w:val="20"/>
      <w:szCs w:val="20"/>
      <w:vertAlign w:val="baseline"/>
    </w:rPr>
  </w:style>
  <w:style w:type="paragraph" w:styleId="Header">
    <w:name w:val="header"/>
    <w:basedOn w:val="Normal"/>
    <w:link w:val="HeaderChar"/>
    <w:uiPriority w:val="99"/>
    <w:rsid w:val="00A958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855"/>
    <w:rPr>
      <w:rFonts w:ascii="Calibri" w:eastAsia="Calibri" w:hAnsi="Calibri"/>
      <w:sz w:val="22"/>
      <w:szCs w:val="22"/>
      <w:vertAlign w:val="baseline"/>
    </w:rPr>
  </w:style>
  <w:style w:type="paragraph" w:styleId="Footer">
    <w:name w:val="footer"/>
    <w:basedOn w:val="Normal"/>
    <w:link w:val="FooterChar"/>
    <w:uiPriority w:val="99"/>
    <w:rsid w:val="00A958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855"/>
    <w:rPr>
      <w:rFonts w:ascii="Calibri" w:eastAsia="Calibri" w:hAnsi="Calibri"/>
      <w:sz w:val="22"/>
      <w:szCs w:val="22"/>
      <w:vertAlign w:val="baseline"/>
    </w:rPr>
  </w:style>
  <w:style w:type="paragraph" w:styleId="ListParagraph">
    <w:name w:val="List Paragraph"/>
    <w:basedOn w:val="Normal"/>
    <w:uiPriority w:val="34"/>
    <w:qFormat/>
    <w:rsid w:val="00A958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A95855"/>
    <w:rPr>
      <w:rFonts w:cs="Times New Roman"/>
    </w:rPr>
  </w:style>
  <w:style w:type="paragraph" w:customStyle="1" w:styleId="tv213">
    <w:name w:val="tv213"/>
    <w:basedOn w:val="Normal"/>
    <w:uiPriority w:val="99"/>
    <w:rsid w:val="00A95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ps">
    <w:name w:val="hps"/>
    <w:basedOn w:val="DefaultParagraphFont"/>
    <w:uiPriority w:val="99"/>
    <w:rsid w:val="0099235F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E11845"/>
    <w:rPr>
      <w:rFonts w:cs="Times New Roman"/>
    </w:rPr>
  </w:style>
  <w:style w:type="paragraph" w:styleId="NormalWeb">
    <w:name w:val="Normal (Web)"/>
    <w:basedOn w:val="Normal"/>
    <w:uiPriority w:val="99"/>
    <w:rsid w:val="000179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85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D63"/>
    <w:rPr>
      <w:rFonts w:ascii="Calibri" w:eastAsia="Calibri" w:hAnsi="Calibri"/>
      <w:sz w:val="20"/>
      <w:szCs w:val="20"/>
      <w:vertAlign w:val="baseli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D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63"/>
    <w:rPr>
      <w:rFonts w:ascii="Tahoma" w:eastAsia="Calibri" w:hAnsi="Tahoma" w:cs="Tahoma"/>
      <w:sz w:val="16"/>
      <w:szCs w:val="16"/>
      <w:vertAlign w:val="baseline"/>
    </w:rPr>
  </w:style>
  <w:style w:type="character" w:styleId="Strong">
    <w:name w:val="Strong"/>
    <w:basedOn w:val="DefaultParagraphFont"/>
    <w:qFormat/>
    <w:rsid w:val="00AD2AEF"/>
    <w:rPr>
      <w:rFonts w:cs="Times New Roman"/>
      <w:b/>
      <w:bCs/>
    </w:rPr>
  </w:style>
  <w:style w:type="paragraph" w:customStyle="1" w:styleId="naislab">
    <w:name w:val="naislab"/>
    <w:basedOn w:val="Normal"/>
    <w:rsid w:val="00D86EAA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D86EAA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4"/>
      <w:jc w:val="center"/>
    </w:pPr>
    <w:rPr>
      <w:rFonts w:ascii="Times New Roman" w:eastAsia="Times New Roman" w:hAnsi="Times New Roman"/>
      <w:b/>
      <w:bCs/>
      <w:spacing w:val="-1"/>
      <w:sz w:val="28"/>
      <w:szCs w:val="28"/>
      <w:lang w:eastAsia="lv-LV"/>
    </w:rPr>
  </w:style>
  <w:style w:type="character" w:customStyle="1" w:styleId="TitleChar">
    <w:name w:val="Title Char"/>
    <w:basedOn w:val="DefaultParagraphFont"/>
    <w:link w:val="Title"/>
    <w:rsid w:val="00D86EAA"/>
    <w:rPr>
      <w:rFonts w:eastAsia="Times New Roman"/>
      <w:b/>
      <w:bCs/>
      <w:spacing w:val="-1"/>
      <w:shd w:val="clear" w:color="auto" w:fill="FFFFFF"/>
      <w:vertAlign w:val="baseline"/>
      <w:lang w:eastAsia="lv-LV"/>
    </w:rPr>
  </w:style>
  <w:style w:type="paragraph" w:customStyle="1" w:styleId="naisf">
    <w:name w:val="naisf"/>
    <w:basedOn w:val="Normal"/>
    <w:rsid w:val="00DA045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B071C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Normal"/>
    <w:rsid w:val="00B564A9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relvirsr1">
    <w:name w:val="rel_virsr1"/>
    <w:rsid w:val="00B564A9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532C9-646E-4C2F-A56C-06102FD8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2778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„Grozījums Ministru kabineta 2004. gada 20. janvāra noteikumos Nr. 46 „Narkotiku kontroles un narkomānijas ierobežošanas koordinācijas padomes nolikums”” sākotnējās ietekmes novērtējuma ziņojums (anotācija)</vt:lpstr>
    </vt:vector>
  </TitlesOfParts>
  <Company>Veselības ministrija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2004. gada 20. janvāra noteikumos Nr. 46 „Narkotiku kontroles un narkomānijas ierobežošanas koordinācijas padomes nolikums”” sākotnējās ietekmes novērtējuma ziņojums (anotācija)</dc:title>
  <dc:subject>anotācija</dc:subject>
  <dc:creator>Vieda Lūsa</dc:creator>
  <dc:description>vieda.lusa@vm.gov.lv, tālr. 67876099</dc:description>
  <cp:lastModifiedBy>vlusa</cp:lastModifiedBy>
  <cp:revision>24</cp:revision>
  <cp:lastPrinted>2014-06-02T11:11:00Z</cp:lastPrinted>
  <dcterms:created xsi:type="dcterms:W3CDTF">2014-09-05T07:46:00Z</dcterms:created>
  <dcterms:modified xsi:type="dcterms:W3CDTF">2014-12-29T10:44:00Z</dcterms:modified>
</cp:coreProperties>
</file>