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A2" w:rsidRPr="009F12CB" w:rsidRDefault="004D4F66" w:rsidP="008B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2CB">
        <w:rPr>
          <w:rFonts w:ascii="Times New Roman" w:eastAsia="Times New Roman" w:hAnsi="Times New Roman" w:cs="Times New Roman"/>
          <w:b/>
          <w:sz w:val="28"/>
          <w:szCs w:val="28"/>
        </w:rPr>
        <w:t>Ministru kabineta rīkojuma projekta „</w:t>
      </w:r>
      <w:r w:rsidR="002173E6" w:rsidRPr="009F12CB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AF5F15" w:rsidRPr="009F12CB">
        <w:rPr>
          <w:rFonts w:ascii="Times New Roman" w:hAnsi="Times New Roman" w:cs="Times New Roman"/>
          <w:b/>
          <w:sz w:val="28"/>
          <w:szCs w:val="28"/>
        </w:rPr>
        <w:t>valsts nekustamā īpašuma Lielajā ielā 22A, Jēkabpilī,</w:t>
      </w:r>
      <w:r w:rsidR="00017C85" w:rsidRPr="009F12CB">
        <w:rPr>
          <w:rFonts w:ascii="Times New Roman" w:hAnsi="Times New Roman" w:cs="Times New Roman"/>
          <w:b/>
          <w:sz w:val="28"/>
          <w:szCs w:val="28"/>
        </w:rPr>
        <w:t xml:space="preserve"> Jēkabpils novadā</w:t>
      </w:r>
      <w:r w:rsidR="00254FFC" w:rsidRPr="009F1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F15" w:rsidRPr="009F12CB">
        <w:rPr>
          <w:rFonts w:ascii="Times New Roman" w:hAnsi="Times New Roman" w:cs="Times New Roman"/>
          <w:b/>
          <w:sz w:val="28"/>
          <w:szCs w:val="28"/>
        </w:rPr>
        <w:t>nodošanu Jēkabpils pilsētas pašvaldības īpašumā</w:t>
      </w:r>
      <w:r w:rsidRPr="009F12CB">
        <w:rPr>
          <w:rFonts w:ascii="Times New Roman" w:eastAsia="Times New Roman" w:hAnsi="Times New Roman" w:cs="Times New Roman"/>
          <w:b/>
          <w:sz w:val="28"/>
          <w:szCs w:val="28"/>
        </w:rPr>
        <w:t xml:space="preserve">”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9F12CB">
          <w:rPr>
            <w:rFonts w:ascii="Times New Roman" w:eastAsia="Times New Roman" w:hAnsi="Times New Roman" w:cs="Times New Roman"/>
            <w:b/>
            <w:sz w:val="28"/>
            <w:szCs w:val="28"/>
          </w:rPr>
          <w:t>ziņojums</w:t>
        </w:r>
      </w:smartTag>
      <w:r w:rsidRPr="009F12CB">
        <w:rPr>
          <w:rFonts w:ascii="Times New Roman" w:eastAsia="Times New Roman" w:hAnsi="Times New Roman" w:cs="Times New Roman"/>
          <w:b/>
          <w:sz w:val="28"/>
          <w:szCs w:val="28"/>
        </w:rPr>
        <w:t xml:space="preserve"> (anotācija)</w:t>
      </w:r>
    </w:p>
    <w:p w:rsidR="000F7D71" w:rsidRPr="009F12CB" w:rsidRDefault="000F7D71" w:rsidP="008B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870"/>
        <w:gridCol w:w="5883"/>
      </w:tblGrid>
      <w:tr w:rsidR="00F4061F" w:rsidRPr="0038472D" w:rsidTr="00C72A47">
        <w:trPr>
          <w:trHeight w:val="419"/>
        </w:trPr>
        <w:tc>
          <w:tcPr>
            <w:tcW w:w="5000" w:type="pct"/>
            <w:gridSpan w:val="3"/>
            <w:vAlign w:val="center"/>
          </w:tcPr>
          <w:p w:rsidR="000330A2" w:rsidRPr="0038472D" w:rsidRDefault="000330A2" w:rsidP="00C72A4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9F12CB">
              <w:rPr>
                <w:b/>
                <w:sz w:val="26"/>
                <w:szCs w:val="26"/>
              </w:rPr>
              <w:t>I. Tiesību akta projekta izstrādes nepieciešamība</w:t>
            </w:r>
          </w:p>
        </w:tc>
      </w:tr>
      <w:tr w:rsidR="00F4061F" w:rsidRPr="0038472D" w:rsidTr="00422589">
        <w:trPr>
          <w:trHeight w:val="415"/>
        </w:trPr>
        <w:tc>
          <w:tcPr>
            <w:tcW w:w="227" w:type="pct"/>
          </w:tcPr>
          <w:p w:rsidR="00290226" w:rsidRPr="009F12CB" w:rsidRDefault="00290226" w:rsidP="0076298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9F12CB">
              <w:t>1.</w:t>
            </w:r>
          </w:p>
        </w:tc>
        <w:tc>
          <w:tcPr>
            <w:tcW w:w="1565" w:type="pct"/>
          </w:tcPr>
          <w:p w:rsidR="00290226" w:rsidRPr="009F12CB" w:rsidRDefault="00290226" w:rsidP="00762987">
            <w:pPr>
              <w:pStyle w:val="naiskr"/>
              <w:spacing w:before="0" w:beforeAutospacing="0" w:after="0" w:afterAutospacing="0"/>
              <w:ind w:left="57" w:right="57"/>
            </w:pPr>
            <w:r w:rsidRPr="009F12CB">
              <w:t>Pamatojums</w:t>
            </w:r>
          </w:p>
        </w:tc>
        <w:tc>
          <w:tcPr>
            <w:tcW w:w="3208" w:type="pct"/>
          </w:tcPr>
          <w:p w:rsidR="008B7071" w:rsidRPr="0038472D" w:rsidRDefault="00036404" w:rsidP="004734F9">
            <w:pPr>
              <w:pStyle w:val="Virsraksts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9F12CB">
              <w:rPr>
                <w:b w:val="0"/>
                <w:bCs w:val="0"/>
                <w:sz w:val="24"/>
                <w:szCs w:val="24"/>
              </w:rPr>
              <w:t xml:space="preserve">       Publiskas personas mantas atsavināšanas likuma </w:t>
            </w:r>
            <w:r w:rsidR="003C45E8" w:rsidRPr="009F12CB">
              <w:rPr>
                <w:b w:val="0"/>
                <w:bCs w:val="0"/>
                <w:sz w:val="24"/>
                <w:szCs w:val="24"/>
              </w:rPr>
              <w:t>4</w:t>
            </w:r>
            <w:r w:rsidR="009F12CB" w:rsidRPr="009F12CB">
              <w:rPr>
                <w:b w:val="0"/>
                <w:bCs w:val="0"/>
                <w:sz w:val="24"/>
                <w:szCs w:val="24"/>
              </w:rPr>
              <w:t>5</w:t>
            </w:r>
            <w:r w:rsidR="003C45E8" w:rsidRPr="009F12CB">
              <w:rPr>
                <w:b w:val="0"/>
                <w:bCs w:val="0"/>
                <w:sz w:val="24"/>
                <w:szCs w:val="24"/>
              </w:rPr>
              <w:t xml:space="preserve">.panta </w:t>
            </w:r>
            <w:r w:rsidR="00AF5F15" w:rsidRPr="009F12CB">
              <w:rPr>
                <w:b w:val="0"/>
                <w:bCs w:val="0"/>
                <w:sz w:val="24"/>
                <w:szCs w:val="24"/>
              </w:rPr>
              <w:t>pirmā</w:t>
            </w:r>
            <w:r w:rsidR="003C45E8" w:rsidRPr="009F12CB">
              <w:rPr>
                <w:b w:val="0"/>
                <w:bCs w:val="0"/>
                <w:sz w:val="24"/>
                <w:szCs w:val="24"/>
              </w:rPr>
              <w:t xml:space="preserve"> daļa</w:t>
            </w:r>
            <w:r w:rsidR="00831694" w:rsidRPr="009F12CB">
              <w:rPr>
                <w:b w:val="0"/>
                <w:bCs w:val="0"/>
                <w:sz w:val="24"/>
                <w:szCs w:val="24"/>
              </w:rPr>
              <w:t>.</w:t>
            </w:r>
            <w:r w:rsidR="00DD05C4" w:rsidRPr="009F12CB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4061F" w:rsidRPr="0038472D" w:rsidTr="00422589">
        <w:trPr>
          <w:trHeight w:val="472"/>
        </w:trPr>
        <w:tc>
          <w:tcPr>
            <w:tcW w:w="227" w:type="pct"/>
          </w:tcPr>
          <w:p w:rsidR="00290226" w:rsidRPr="009F12CB" w:rsidRDefault="00290226" w:rsidP="0076298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9F12CB">
              <w:t>2.</w:t>
            </w:r>
          </w:p>
        </w:tc>
        <w:tc>
          <w:tcPr>
            <w:tcW w:w="1565" w:type="pct"/>
          </w:tcPr>
          <w:p w:rsidR="00290226" w:rsidRPr="009F12CB" w:rsidRDefault="00290226" w:rsidP="00762987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9F12CB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8" w:type="pct"/>
          </w:tcPr>
          <w:p w:rsidR="0049176D" w:rsidRPr="0038472D" w:rsidRDefault="00A35237" w:rsidP="0049176D">
            <w:pPr>
              <w:spacing w:after="0" w:line="240" w:lineRule="auto"/>
              <w:ind w:right="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2C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027F" w:rsidRPr="009F12CB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rīkojuma projekts </w:t>
            </w:r>
            <w:r w:rsidR="0084027F" w:rsidRPr="009F12C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84027F" w:rsidRPr="009F12CB">
              <w:rPr>
                <w:rFonts w:ascii="Times New Roman" w:hAnsi="Times New Roman" w:cs="Times New Roman"/>
                <w:sz w:val="24"/>
                <w:szCs w:val="24"/>
              </w:rPr>
              <w:t>Par valsts nekustamā īpašuma Lielajā ielā 22A, Jēkabpilī, Jēkabpils novadā</w:t>
            </w:r>
            <w:r w:rsidR="00D1647C" w:rsidRPr="009F1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27F" w:rsidRPr="009F12CB">
              <w:rPr>
                <w:rFonts w:ascii="Times New Roman" w:hAnsi="Times New Roman" w:cs="Times New Roman"/>
                <w:sz w:val="24"/>
                <w:szCs w:val="24"/>
              </w:rPr>
              <w:t>nodošanu Jēkabpils pilsētas pašvaldības īpašumā” (turpmāk – rīkojuma projekts) sagatavots, ievērojot Publiskas personas mantas atsavināšanas likuma 4</w:t>
            </w:r>
            <w:r w:rsidR="009F12CB" w:rsidRPr="009F1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27F" w:rsidRPr="009F12CB">
              <w:rPr>
                <w:rFonts w:ascii="Times New Roman" w:hAnsi="Times New Roman" w:cs="Times New Roman"/>
                <w:sz w:val="24"/>
                <w:szCs w:val="24"/>
              </w:rPr>
              <w:t>.panta pirmo daļu</w:t>
            </w:r>
            <w:r w:rsidR="00B509CE">
              <w:rPr>
                <w:rFonts w:ascii="Times New Roman" w:hAnsi="Times New Roman" w:cs="Times New Roman"/>
                <w:sz w:val="24"/>
                <w:szCs w:val="24"/>
              </w:rPr>
              <w:t xml:space="preserve"> un Jēkabpils pilsētas pašvaldības 2014.gada 20.martā pieņemto lēmumu Nr.118 (prot.Nr.6, 19.</w:t>
            </w:r>
            <w:r w:rsidR="00B509CE" w:rsidRPr="00971CF2">
              <w:rPr>
                <w:rFonts w:ascii="Times New Roman" w:hAnsi="Times New Roman" w:cs="Times New Roman" w:hint="eastAsia"/>
                <w:sz w:val="24"/>
                <w:szCs w:val="24"/>
              </w:rPr>
              <w:t>§</w:t>
            </w:r>
            <w:r w:rsidR="00B509CE">
              <w:rPr>
                <w:rFonts w:ascii="Times New Roman" w:hAnsi="Times New Roman" w:cs="Times New Roman"/>
                <w:sz w:val="24"/>
                <w:szCs w:val="24"/>
              </w:rPr>
              <w:t>) „Par nekustamā īpašuma pārņemšanu bez atlīdzības”</w:t>
            </w:r>
            <w:r w:rsidR="0049176D" w:rsidRPr="009F12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4CD6" w:rsidRPr="009F12CB" w:rsidRDefault="0049176D" w:rsidP="0049176D">
            <w:pPr>
              <w:spacing w:after="0" w:line="240" w:lineRule="auto"/>
              <w:ind w:right="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12CB">
              <w:rPr>
                <w:rFonts w:ascii="Times New Roman" w:hAnsi="Times New Roman" w:cs="Times New Roman"/>
                <w:sz w:val="24"/>
                <w:szCs w:val="24"/>
              </w:rPr>
              <w:t xml:space="preserve">      Ar rīkojuma projektu paredzēts bez atlīdzības nodot Jēkabpils pilsētas pašvaldības īpašumā nekustamo īpašumu (nekustamā īpašuma kadastra Nr. 5601 001 0663) – zemes vienību (zemes vienības kadastra apzīmējums</w:t>
            </w:r>
            <w:r w:rsidR="00E64CD6" w:rsidRPr="009F12CB">
              <w:rPr>
                <w:rFonts w:ascii="Times New Roman" w:hAnsi="Times New Roman" w:cs="Times New Roman"/>
                <w:sz w:val="24"/>
                <w:szCs w:val="24"/>
              </w:rPr>
              <w:t xml:space="preserve"> 5601 001 0663</w:t>
            </w:r>
            <w:r w:rsidRPr="009F1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4CD6" w:rsidRPr="009F12CB">
              <w:rPr>
                <w:rFonts w:ascii="Times New Roman" w:hAnsi="Times New Roman" w:cs="Times New Roman"/>
                <w:sz w:val="24"/>
                <w:szCs w:val="24"/>
              </w:rPr>
              <w:t xml:space="preserve"> 0,2811 ha platībā un būvi (būves kadastra apzīmējums 5601 001 0663 001) </w:t>
            </w:r>
            <w:r w:rsidR="00DE65F7" w:rsidRPr="009F12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4CD6" w:rsidRPr="009F12CB">
              <w:rPr>
                <w:rFonts w:ascii="Times New Roman" w:hAnsi="Times New Roman" w:cs="Times New Roman"/>
                <w:sz w:val="24"/>
                <w:szCs w:val="24"/>
              </w:rPr>
              <w:t xml:space="preserve"> Lielajā ielā 22A, Jēkabpilī, Jēkabpils novadā. </w:t>
            </w:r>
          </w:p>
          <w:p w:rsidR="001E34FE" w:rsidRDefault="001E34FE" w:rsidP="0049176D">
            <w:pPr>
              <w:spacing w:after="0" w:line="240" w:lineRule="auto"/>
              <w:ind w:right="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12CB">
              <w:rPr>
                <w:rFonts w:ascii="Times New Roman" w:hAnsi="Times New Roman" w:cs="Times New Roman"/>
                <w:sz w:val="24"/>
                <w:szCs w:val="24"/>
              </w:rPr>
              <w:t xml:space="preserve">      Minētais nekustamais īpašums reģistrēts Jēkabpils rajona tiesas Zemesgrāmatu nodaļas Jēkabpils pilsētas zemesgrāmatas nodalījumā Nr. 100000351897</w:t>
            </w:r>
            <w:r w:rsidR="00DE65F7" w:rsidRPr="009F12CB">
              <w:rPr>
                <w:rFonts w:ascii="Times New Roman" w:hAnsi="Times New Roman" w:cs="Times New Roman"/>
                <w:sz w:val="24"/>
                <w:szCs w:val="24"/>
              </w:rPr>
              <w:t xml:space="preserve"> un ir ierakstīts zemesgrāmatā uz valsts vārda Zemkopības ministrijas personā</w:t>
            </w:r>
            <w:r w:rsidRPr="009F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1A7" w:rsidRPr="009F12CB" w:rsidRDefault="005A31A7" w:rsidP="0049176D">
            <w:pPr>
              <w:spacing w:after="0" w:line="240" w:lineRule="auto"/>
              <w:ind w:right="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75F14">
              <w:rPr>
                <w:rFonts w:ascii="Times New Roman" w:hAnsi="Times New Roman" w:cs="Times New Roman"/>
                <w:sz w:val="24"/>
                <w:szCs w:val="24"/>
              </w:rPr>
              <w:t>Saistībā ar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inēt</w:t>
            </w:r>
            <w:r w:rsidR="00175F1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nekustam</w:t>
            </w:r>
            <w:r w:rsidR="00175F1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īpašum</w:t>
            </w:r>
            <w:r w:rsidR="00175F1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noslēgti divi </w:t>
            </w:r>
            <w:r w:rsidR="00EE55E6">
              <w:rPr>
                <w:rFonts w:ascii="Times New Roman" w:hAnsi="Times New Roman" w:cs="Times New Roman"/>
                <w:sz w:val="24"/>
                <w:szCs w:val="24"/>
              </w:rPr>
              <w:t>īres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līgumi </w:t>
            </w:r>
            <w:r w:rsidR="00175F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dzīvokli Nr.2 (Dzīvojamo telpu īres līgums Nr.2013-S12</w:t>
            </w:r>
            <w:r w:rsidR="0054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līdz 2016.gada 30.novembrim) un par dzīvokli Nr.3 (Dzīvojamo telpu īres līgums Nr.2009-S10</w:t>
            </w:r>
            <w:r w:rsidR="0054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līdz 2016.gada 30.novembrim).</w:t>
            </w:r>
          </w:p>
          <w:p w:rsidR="00FE2C4B" w:rsidRPr="0038472D" w:rsidRDefault="00751EF4" w:rsidP="00FE2C4B">
            <w:pPr>
              <w:spacing w:after="0" w:line="240" w:lineRule="auto"/>
              <w:ind w:right="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2C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E2C4B" w:rsidRPr="009F12CB">
              <w:rPr>
                <w:rFonts w:ascii="Times New Roman" w:hAnsi="Times New Roman" w:cs="Times New Roman"/>
                <w:sz w:val="24"/>
                <w:szCs w:val="24"/>
              </w:rPr>
              <w:t>Saskaņā ar Ministru kabineta 2009.gada 7.aprīļa noteikumu Nr.300 „Ministru kabineta kārtības rullis”</w:t>
            </w:r>
            <w:r w:rsidR="00C035E0" w:rsidRPr="009F12CB">
              <w:rPr>
                <w:rFonts w:ascii="Times New Roman" w:hAnsi="Times New Roman" w:cs="Times New Roman"/>
                <w:sz w:val="24"/>
                <w:szCs w:val="24"/>
              </w:rPr>
              <w:t xml:space="preserve"> 5.pielikumu </w:t>
            </w:r>
            <w:r w:rsidR="00FE2C4B" w:rsidRPr="009F12CB">
              <w:rPr>
                <w:rFonts w:ascii="Times New Roman" w:hAnsi="Times New Roman" w:cs="Times New Roman"/>
                <w:sz w:val="24"/>
                <w:szCs w:val="24"/>
              </w:rPr>
              <w:t>rīkojuma projektam ir pievienoti nekustamo īpašumu tiesības apliecinošie dokumenti, kā arī Jēkabpils pilsētas pašvaldības 2014. gada 20. marta lēmums Nr.118 (prot. Nr.6, 19.</w:t>
            </w:r>
            <w:r w:rsidR="00FE2C4B" w:rsidRPr="009F12CB">
              <w:rPr>
                <w:rFonts w:ascii="Times New Roman" w:hAnsi="Times New Roman" w:cs="Times New Roman" w:hint="eastAsia"/>
                <w:sz w:val="24"/>
                <w:szCs w:val="24"/>
              </w:rPr>
              <w:t>§</w:t>
            </w:r>
            <w:r w:rsidR="00FE2C4B" w:rsidRPr="009F12CB">
              <w:rPr>
                <w:rFonts w:asciiTheme="minorEastAsia" w:hAnsiTheme="minorEastAsia" w:cstheme="minorEastAsia"/>
                <w:sz w:val="24"/>
                <w:szCs w:val="24"/>
              </w:rPr>
              <w:t>)</w:t>
            </w:r>
            <w:r w:rsidR="00FE2C4B" w:rsidRPr="009F12CB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FE2C4B" w:rsidRPr="009F1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 nekustamā īpašuma pārņemšanu bez atlīdzības”</w:t>
            </w:r>
            <w:r w:rsidR="00FE2C4B" w:rsidRPr="009F12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6D9D" w:rsidRPr="0038472D" w:rsidRDefault="005C7C6D" w:rsidP="00571E7D">
            <w:pPr>
              <w:spacing w:after="0" w:line="240" w:lineRule="auto"/>
              <w:ind w:right="57" w:firstLine="40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5D5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06D9D" w:rsidRPr="00B15D52">
              <w:rPr>
                <w:rFonts w:ascii="Times New Roman" w:hAnsi="Times New Roman" w:cs="Times New Roman"/>
                <w:sz w:val="24"/>
                <w:szCs w:val="24"/>
              </w:rPr>
              <w:t>īkojuma projekts paredz</w:t>
            </w:r>
            <w:r w:rsidR="007B0020" w:rsidRPr="00B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49" w:rsidRPr="00B15D52">
              <w:rPr>
                <w:rFonts w:ascii="Times New Roman" w:hAnsi="Times New Roman" w:cs="Times New Roman"/>
                <w:sz w:val="24"/>
                <w:szCs w:val="24"/>
              </w:rPr>
              <w:t xml:space="preserve">nodot pašvaldībai </w:t>
            </w:r>
            <w:r w:rsidR="00321009" w:rsidRPr="00B15D52">
              <w:rPr>
                <w:rFonts w:ascii="Times New Roman" w:hAnsi="Times New Roman" w:cs="Times New Roman"/>
                <w:sz w:val="24"/>
                <w:szCs w:val="24"/>
              </w:rPr>
              <w:t>bez atlīdzības</w:t>
            </w:r>
            <w:r w:rsidR="007B0020" w:rsidRPr="00B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49" w:rsidRPr="00B15D52">
              <w:rPr>
                <w:rFonts w:ascii="Times New Roman" w:hAnsi="Times New Roman" w:cs="Times New Roman"/>
                <w:sz w:val="24"/>
                <w:szCs w:val="24"/>
              </w:rPr>
              <w:t xml:space="preserve">valsts īpašumā esošo </w:t>
            </w:r>
            <w:r w:rsidR="00321009" w:rsidRPr="00B15D52">
              <w:rPr>
                <w:rFonts w:ascii="Times New Roman" w:hAnsi="Times New Roman" w:cs="Times New Roman"/>
                <w:sz w:val="24"/>
                <w:szCs w:val="24"/>
              </w:rPr>
              <w:t xml:space="preserve">nekustamo īpašumu </w:t>
            </w:r>
            <w:r w:rsidR="00706D9D" w:rsidRPr="00B15D52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="008807EA" w:rsidRPr="00B15D52">
              <w:rPr>
                <w:rFonts w:ascii="Times New Roman" w:hAnsi="Times New Roman" w:cs="Times New Roman"/>
                <w:sz w:val="24"/>
                <w:szCs w:val="24"/>
              </w:rPr>
              <w:t>Publiskas personas mantas a</w:t>
            </w:r>
            <w:r w:rsidR="00706D9D" w:rsidRPr="00B15D52">
              <w:rPr>
                <w:rFonts w:ascii="Times New Roman" w:hAnsi="Times New Roman" w:cs="Times New Roman"/>
                <w:sz w:val="24"/>
                <w:szCs w:val="24"/>
              </w:rPr>
              <w:t>tsavināšanas likuma 4</w:t>
            </w:r>
            <w:r w:rsidR="00B15D52" w:rsidRPr="00B15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D9D" w:rsidRPr="00B15D52">
              <w:rPr>
                <w:rFonts w:ascii="Times New Roman" w:hAnsi="Times New Roman" w:cs="Times New Roman"/>
                <w:sz w:val="24"/>
                <w:szCs w:val="24"/>
              </w:rPr>
              <w:t xml:space="preserve">.panta </w:t>
            </w:r>
            <w:r w:rsidR="00382EF5" w:rsidRPr="00B15D52">
              <w:rPr>
                <w:rFonts w:ascii="Times New Roman" w:hAnsi="Times New Roman" w:cs="Times New Roman"/>
                <w:sz w:val="24"/>
                <w:szCs w:val="24"/>
              </w:rPr>
              <w:t>pirmo</w:t>
            </w:r>
            <w:r w:rsidR="00706D9D" w:rsidRPr="00B15D52">
              <w:rPr>
                <w:rFonts w:ascii="Times New Roman" w:hAnsi="Times New Roman" w:cs="Times New Roman"/>
                <w:sz w:val="24"/>
                <w:szCs w:val="24"/>
              </w:rPr>
              <w:t xml:space="preserve"> daļu</w:t>
            </w:r>
            <w:r w:rsidR="00F4061F" w:rsidRPr="00B15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1A7" w:rsidRPr="005A31A7" w:rsidRDefault="00D46D3C" w:rsidP="005A31A7">
            <w:pPr>
              <w:spacing w:after="0" w:line="240" w:lineRule="auto"/>
              <w:ind w:left="57" w:right="5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52">
              <w:rPr>
                <w:rFonts w:ascii="Times New Roman" w:hAnsi="Times New Roman" w:cs="Times New Roman"/>
                <w:sz w:val="24"/>
                <w:szCs w:val="24"/>
              </w:rPr>
              <w:t>Nekustamais īpašums Lielajā ielā 22A, Jēkabpilī,</w:t>
            </w:r>
            <w:r w:rsidRPr="003847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15D52">
              <w:rPr>
                <w:rFonts w:ascii="Times New Roman" w:hAnsi="Times New Roman" w:cs="Times New Roman"/>
                <w:sz w:val="24"/>
                <w:szCs w:val="24"/>
              </w:rPr>
              <w:t>Jēkabpils novadā</w:t>
            </w:r>
            <w:r w:rsidR="003E4291" w:rsidRPr="00B15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5D52">
              <w:rPr>
                <w:rFonts w:ascii="Times New Roman" w:hAnsi="Times New Roman" w:cs="Times New Roman"/>
                <w:sz w:val="24"/>
                <w:szCs w:val="24"/>
              </w:rPr>
              <w:t>Zemkopības ministrijai valsts funkciju nodrošināšanai nav nepieciešams, tāpēc ir nododams Jēkabpils pilsētas pašvaldība</w:t>
            </w:r>
            <w:r w:rsidR="002E004C" w:rsidRPr="00B15D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15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D28" w:rsidRPr="0038472D" w:rsidRDefault="00801D28" w:rsidP="008A5E73">
            <w:pPr>
              <w:pStyle w:val="Pamatteksts"/>
              <w:spacing w:after="0"/>
              <w:ind w:left="57" w:right="57" w:firstLine="682"/>
              <w:jc w:val="both"/>
              <w:rPr>
                <w:highlight w:val="yellow"/>
              </w:rPr>
            </w:pPr>
            <w:r w:rsidRPr="00B15D52">
              <w:lastRenderedPageBreak/>
              <w:t>Atbilstoši Jēkabpils pilsētas pašvaldības 2014.gada 20.marta lēmuma Nr. 118 ( prot. Nr.6, 19.</w:t>
            </w:r>
            <w:r w:rsidRPr="00B15D52">
              <w:rPr>
                <w:rFonts w:hint="eastAsia"/>
              </w:rPr>
              <w:t>§</w:t>
            </w:r>
            <w:r w:rsidRPr="00B15D52">
              <w:t>) 2.punktam</w:t>
            </w:r>
            <w:r w:rsidRPr="0038472D">
              <w:rPr>
                <w:highlight w:val="yellow"/>
              </w:rPr>
              <w:t xml:space="preserve"> </w:t>
            </w:r>
            <w:r w:rsidRPr="00B15D52">
              <w:t xml:space="preserve">izdevumus, kas saistīti ar nekustamā īpašuma pārņemšanu Jēkabpils pilsētas pašvaldības īpašumā, tajā skaitā ar pārreģistrāciju zemesgrāmatā, </w:t>
            </w:r>
            <w:r w:rsidR="00175F14">
              <w:t>no sava</w:t>
            </w:r>
            <w:r w:rsidR="0044016B">
              <w:t xml:space="preserve"> apstiprinātā budžeta </w:t>
            </w:r>
            <w:r w:rsidRPr="00B15D52">
              <w:t>segs pašvaldība.</w:t>
            </w:r>
          </w:p>
          <w:p w:rsidR="005E6FE2" w:rsidRPr="0038472D" w:rsidRDefault="00A54B2A" w:rsidP="008A5E73">
            <w:pPr>
              <w:pStyle w:val="Pamatteksts"/>
              <w:spacing w:after="0"/>
              <w:ind w:left="57" w:right="57" w:firstLine="682"/>
              <w:jc w:val="both"/>
              <w:rPr>
                <w:highlight w:val="yellow"/>
              </w:rPr>
            </w:pPr>
            <w:r w:rsidRPr="00B15D52">
              <w:t>R</w:t>
            </w:r>
            <w:r w:rsidR="005E6FE2" w:rsidRPr="00B15D52">
              <w:t>īkojuma projekts attiecas uz publiskās pārvaldes politikas jomu.</w:t>
            </w:r>
          </w:p>
        </w:tc>
      </w:tr>
      <w:tr w:rsidR="00F4061F" w:rsidRPr="0038472D" w:rsidTr="00422589">
        <w:trPr>
          <w:trHeight w:val="476"/>
        </w:trPr>
        <w:tc>
          <w:tcPr>
            <w:tcW w:w="227" w:type="pct"/>
          </w:tcPr>
          <w:p w:rsidR="00290226" w:rsidRPr="00B15D52" w:rsidRDefault="00290226" w:rsidP="0022632E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B15D52">
              <w:lastRenderedPageBreak/>
              <w:t>3.</w:t>
            </w:r>
          </w:p>
        </w:tc>
        <w:tc>
          <w:tcPr>
            <w:tcW w:w="1565" w:type="pct"/>
          </w:tcPr>
          <w:p w:rsidR="00290226" w:rsidRPr="00B15D52" w:rsidRDefault="00290226" w:rsidP="0022632E">
            <w:pPr>
              <w:pStyle w:val="naiskr"/>
              <w:spacing w:before="0" w:beforeAutospacing="0" w:after="0" w:afterAutospacing="0"/>
              <w:ind w:left="57" w:right="57"/>
            </w:pPr>
            <w:r w:rsidRPr="00B15D52">
              <w:t>Projekta izstrādē iesaistītās institūcijas</w:t>
            </w:r>
          </w:p>
        </w:tc>
        <w:tc>
          <w:tcPr>
            <w:tcW w:w="3208" w:type="pct"/>
          </w:tcPr>
          <w:p w:rsidR="00290226" w:rsidRPr="0038472D" w:rsidRDefault="00BD6D31" w:rsidP="002173E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5D52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  <w:r w:rsidR="002173E6" w:rsidRPr="00B15D52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4C7463" w:rsidRPr="00B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9C2" w:rsidRPr="00B15D52"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  <w:r w:rsidR="002173E6" w:rsidRPr="00B15D52">
              <w:rPr>
                <w:rFonts w:ascii="Times New Roman" w:hAnsi="Times New Roman" w:cs="Times New Roman"/>
                <w:sz w:val="24"/>
                <w:szCs w:val="24"/>
              </w:rPr>
              <w:t xml:space="preserve"> pilsētas</w:t>
            </w:r>
            <w:r w:rsidR="00007F1F" w:rsidRPr="00B15D52">
              <w:rPr>
                <w:rFonts w:ascii="Times New Roman" w:hAnsi="Times New Roman" w:cs="Times New Roman"/>
                <w:sz w:val="24"/>
                <w:szCs w:val="24"/>
              </w:rPr>
              <w:t xml:space="preserve"> pašvaldība</w:t>
            </w:r>
          </w:p>
        </w:tc>
      </w:tr>
      <w:tr w:rsidR="00F4061F" w:rsidRPr="0038472D" w:rsidTr="00422589">
        <w:tc>
          <w:tcPr>
            <w:tcW w:w="227" w:type="pct"/>
          </w:tcPr>
          <w:p w:rsidR="00290226" w:rsidRPr="00B15D52" w:rsidRDefault="00290226" w:rsidP="0022632E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B15D52">
              <w:t>4.</w:t>
            </w:r>
          </w:p>
        </w:tc>
        <w:tc>
          <w:tcPr>
            <w:tcW w:w="1565" w:type="pct"/>
          </w:tcPr>
          <w:p w:rsidR="00290226" w:rsidRPr="00B15D52" w:rsidRDefault="00290226" w:rsidP="0022632E">
            <w:pPr>
              <w:pStyle w:val="naiskr"/>
              <w:spacing w:before="0" w:beforeAutospacing="0" w:after="0" w:afterAutospacing="0"/>
              <w:ind w:left="57" w:right="57"/>
            </w:pPr>
            <w:r w:rsidRPr="00B15D52">
              <w:t>Cita informācija</w:t>
            </w:r>
          </w:p>
        </w:tc>
        <w:tc>
          <w:tcPr>
            <w:tcW w:w="3208" w:type="pct"/>
          </w:tcPr>
          <w:p w:rsidR="00290226" w:rsidRPr="0038472D" w:rsidRDefault="00212900" w:rsidP="000C699C">
            <w:pPr>
              <w:pStyle w:val="naiskr"/>
              <w:spacing w:before="0" w:beforeAutospacing="0" w:after="0" w:afterAutospacing="0"/>
              <w:ind w:right="57"/>
              <w:jc w:val="both"/>
              <w:rPr>
                <w:highlight w:val="yellow"/>
              </w:rPr>
            </w:pPr>
            <w:r>
              <w:t xml:space="preserve"> </w:t>
            </w:r>
            <w:r w:rsidR="00BC15F1" w:rsidRPr="00BC15F1">
              <w:t>Nav.</w:t>
            </w:r>
          </w:p>
        </w:tc>
      </w:tr>
    </w:tbl>
    <w:p w:rsidR="00D04D2D" w:rsidRDefault="00D04D2D" w:rsidP="004E13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284"/>
        <w:gridCol w:w="1134"/>
        <w:gridCol w:w="567"/>
        <w:gridCol w:w="992"/>
        <w:gridCol w:w="425"/>
        <w:gridCol w:w="1134"/>
        <w:gridCol w:w="284"/>
        <w:gridCol w:w="1417"/>
      </w:tblGrid>
      <w:tr w:rsidR="00A86D0C" w:rsidTr="003C5C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C" w:rsidRDefault="00A86D0C">
            <w:pPr>
              <w:pStyle w:val="Paraststmeklis"/>
              <w:spacing w:before="0" w:beforeAutospacing="0" w:after="0" w:afterAutospacing="0"/>
              <w:jc w:val="center"/>
              <w:rPr>
                <w:szCs w:val="24"/>
              </w:rPr>
            </w:pPr>
            <w:r>
              <w:rPr>
                <w:b/>
                <w:bCs/>
              </w:rPr>
              <w:t>III. Tiesību akta projekta ietekme uz valsts budžetu un pašvaldību budžetiem</w:t>
            </w:r>
          </w:p>
          <w:p w:rsidR="00A86D0C" w:rsidRDefault="00A86D0C">
            <w:pPr>
              <w:pStyle w:val="Paraststmeklis"/>
              <w:spacing w:before="0" w:beforeAutospacing="0" w:after="0" w:afterAutospacing="0"/>
            </w:pPr>
          </w:p>
        </w:tc>
      </w:tr>
      <w:tr w:rsidR="00A86D0C" w:rsidTr="006D305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Default="00A86D0C">
            <w:pPr>
              <w:pStyle w:val="Paraststmeklis"/>
              <w:spacing w:before="0" w:beforeAutospacing="0" w:after="0" w:afterAutospacing="0"/>
            </w:pPr>
            <w:r>
              <w:t>Rādītāji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D0C" w:rsidRPr="00481AE9" w:rsidRDefault="00A86D0C" w:rsidP="0080579F">
            <w:pPr>
              <w:pStyle w:val="Paraststmeklis"/>
              <w:spacing w:before="0" w:beforeAutospacing="0" w:after="0" w:afterAutospacing="0"/>
              <w:jc w:val="center"/>
              <w:rPr>
                <w:b/>
              </w:rPr>
            </w:pPr>
            <w:r w:rsidRPr="00481AE9">
              <w:rPr>
                <w:b/>
              </w:rPr>
              <w:t>2014</w:t>
            </w:r>
            <w:r w:rsidR="00481AE9" w:rsidRPr="00481AE9">
              <w:rPr>
                <w:b/>
              </w:rPr>
              <w:t>.gads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Default="00A86D0C">
            <w:pPr>
              <w:pStyle w:val="Paraststmeklis"/>
              <w:spacing w:before="0" w:beforeAutospacing="0" w:after="0" w:afterAutospacing="0"/>
            </w:pPr>
            <w:r>
              <w:t>Turpmākie gadi (EUR)</w:t>
            </w:r>
          </w:p>
        </w:tc>
      </w:tr>
      <w:tr w:rsidR="00A86D0C" w:rsidTr="006D305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C" w:rsidRDefault="00A86D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C" w:rsidRDefault="00A86D0C">
            <w:pPr>
              <w:pStyle w:val="Paraststmeklis"/>
              <w:spacing w:before="0" w:beforeAutospacing="0" w:after="0" w:afterAutospacing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80579F" w:rsidRDefault="00A86D0C" w:rsidP="0080579F">
            <w:pPr>
              <w:pStyle w:val="Paraststmeklis"/>
              <w:spacing w:before="0" w:beforeAutospacing="0" w:after="0" w:afterAutospacing="0"/>
              <w:jc w:val="center"/>
              <w:rPr>
                <w:b/>
              </w:rPr>
            </w:pPr>
            <w:r w:rsidRPr="0080579F">
              <w:rPr>
                <w:b/>
              </w:rPr>
              <w:t>2015</w:t>
            </w:r>
            <w:r w:rsidR="0080579F" w:rsidRPr="0080579F">
              <w:rPr>
                <w:b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80579F" w:rsidRDefault="00A86D0C" w:rsidP="0080579F">
            <w:pPr>
              <w:pStyle w:val="Paraststmeklis"/>
              <w:spacing w:before="0" w:beforeAutospacing="0" w:after="0" w:afterAutospacing="0"/>
              <w:jc w:val="center"/>
              <w:rPr>
                <w:b/>
              </w:rPr>
            </w:pPr>
            <w:r w:rsidRPr="0080579F">
              <w:rPr>
                <w:b/>
              </w:rPr>
              <w:t>2016</w:t>
            </w:r>
            <w:r w:rsidR="0080579F" w:rsidRPr="0080579F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80579F" w:rsidRDefault="00A86D0C" w:rsidP="0080579F">
            <w:pPr>
              <w:pStyle w:val="Paraststmeklis"/>
              <w:spacing w:before="0" w:beforeAutospacing="0" w:after="0" w:afterAutospacing="0"/>
              <w:jc w:val="center"/>
              <w:rPr>
                <w:b/>
              </w:rPr>
            </w:pPr>
            <w:r w:rsidRPr="0080579F">
              <w:rPr>
                <w:b/>
              </w:rPr>
              <w:t>2017</w:t>
            </w:r>
            <w:r w:rsidR="0080579F" w:rsidRPr="0080579F">
              <w:rPr>
                <w:b/>
              </w:rPr>
              <w:t>.</w:t>
            </w:r>
          </w:p>
        </w:tc>
      </w:tr>
      <w:tr w:rsidR="00A86D0C" w:rsidTr="006D305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C" w:rsidRDefault="00A86D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Default="00A86D0C">
            <w:pPr>
              <w:pStyle w:val="Paraststmeklis"/>
              <w:spacing w:before="0" w:beforeAutospacing="0" w:after="0" w:afterAutospacing="0"/>
            </w:pPr>
            <w:r>
              <w:t>Saskaņā ar valsts budžetu kārtējam gadam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Default="00A86D0C">
            <w:pPr>
              <w:pStyle w:val="Paraststmeklis"/>
              <w:spacing w:before="0" w:beforeAutospacing="0" w:after="0" w:afterAutospacing="0"/>
            </w:pPr>
            <w:r>
              <w:t>Izmaiņas kārtējā gadā, salīdzinot ar valsts budžetu kārtējam gadam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Default="00A86D0C">
            <w:pPr>
              <w:pStyle w:val="Paraststmeklis"/>
              <w:spacing w:before="0" w:beforeAutospacing="0" w:after="0" w:afterAutospacing="0"/>
            </w:pPr>
            <w:r>
              <w:t>Izmaiņas salīdzinot ar kārtējo (n) gadu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Default="00A86D0C">
            <w:pPr>
              <w:pStyle w:val="Paraststmeklis"/>
              <w:spacing w:before="0" w:beforeAutospacing="0" w:after="0" w:afterAutospacing="0"/>
            </w:pPr>
            <w:r>
              <w:t>Izmaiņas salīdzinot ar kārtējo (n) gadu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Default="00A86D0C">
            <w:pPr>
              <w:pStyle w:val="Paraststmeklis"/>
              <w:spacing w:before="0" w:beforeAutospacing="0" w:after="0" w:afterAutospacing="0"/>
            </w:pPr>
            <w:r>
              <w:t>Izmaiņas salīdzinot ar kārtējo (n) gadu</w:t>
            </w:r>
          </w:p>
        </w:tc>
      </w:tr>
      <w:tr w:rsidR="00A86D0C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Default="00A86D0C">
            <w:pPr>
              <w:pStyle w:val="Paraststmeklis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Default="00A86D0C">
            <w:pPr>
              <w:pStyle w:val="Paraststmeklis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Default="00A86D0C">
            <w:pPr>
              <w:pStyle w:val="Paraststmeklis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Default="00A86D0C">
            <w:pPr>
              <w:pStyle w:val="Paraststmeklis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Default="00A86D0C">
            <w:pPr>
              <w:pStyle w:val="Paraststmeklis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Default="00A86D0C">
            <w:pPr>
              <w:pStyle w:val="Paraststmeklis"/>
              <w:spacing w:before="0" w:beforeAutospacing="0" w:after="0" w:afterAutospacing="0"/>
            </w:pPr>
            <w:r>
              <w:t>6</w:t>
            </w:r>
          </w:p>
        </w:tc>
      </w:tr>
      <w:tr w:rsidR="001A4A6A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A" w:rsidRDefault="001A4A6A">
            <w:pPr>
              <w:pStyle w:val="Paraststmeklis"/>
              <w:spacing w:before="0" w:beforeAutospacing="0" w:after="0" w:afterAutospacing="0"/>
            </w:pPr>
            <w:r>
              <w:t>1.Budžeta ieņēmumi: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A" w:rsidRDefault="001A4A6A" w:rsidP="006D305B">
            <w:pPr>
              <w:pStyle w:val="Paraststmeklis"/>
              <w:spacing w:before="0" w:beforeAutospacing="0" w:after="0" w:afterAutospacing="0"/>
            </w:pPr>
            <w:r w:rsidRPr="00481AE9">
              <w:rPr>
                <w:szCs w:val="24"/>
              </w:rPr>
              <w:t>Nav attiecināms</w:t>
            </w:r>
          </w:p>
        </w:tc>
      </w:tr>
      <w:tr w:rsidR="001A4A6A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A" w:rsidRPr="006D305B" w:rsidRDefault="001A4A6A" w:rsidP="006D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BF5">
              <w:rPr>
                <w:rFonts w:ascii="Times New Roman" w:hAnsi="Times New Roman" w:cs="Times New Roman"/>
                <w:sz w:val="24"/>
                <w:szCs w:val="24"/>
              </w:rPr>
              <w:t>1.1. valsts pamatbudžets, tai skaitā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BF5">
              <w:rPr>
                <w:rFonts w:ascii="Times New Roman" w:hAnsi="Times New Roman" w:cs="Times New Roman"/>
                <w:sz w:val="24"/>
                <w:szCs w:val="24"/>
              </w:rPr>
              <w:t>ieņēmumi no maksas pakalpojumiem un citi</w:t>
            </w:r>
            <w:r w:rsidR="006D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05B">
              <w:rPr>
                <w:rFonts w:ascii="Times New Roman" w:hAnsi="Times New Roman" w:cs="Times New Roman"/>
                <w:sz w:val="24"/>
                <w:szCs w:val="24"/>
              </w:rPr>
              <w:t>pašu ieņēmumi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A" w:rsidRDefault="001A4A6A" w:rsidP="006D305B">
            <w:pPr>
              <w:pStyle w:val="Paraststmeklis"/>
              <w:spacing w:before="0" w:beforeAutospacing="0" w:after="0" w:afterAutospacing="0"/>
            </w:pPr>
            <w:r w:rsidRPr="00481AE9">
              <w:rPr>
                <w:szCs w:val="24"/>
              </w:rPr>
              <w:t>Nav attiecināms</w:t>
            </w:r>
          </w:p>
        </w:tc>
      </w:tr>
      <w:tr w:rsidR="001A4A6A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A" w:rsidRDefault="001A4A6A">
            <w:pPr>
              <w:pStyle w:val="Paraststmeklis"/>
              <w:spacing w:before="0" w:beforeAutospacing="0" w:after="0" w:afterAutospacing="0"/>
            </w:pPr>
            <w:r>
              <w:t>1.2. valsts speciālais budžets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A" w:rsidRDefault="001A4A6A" w:rsidP="006D305B">
            <w:pPr>
              <w:pStyle w:val="Paraststmeklis"/>
              <w:spacing w:before="0" w:beforeAutospacing="0" w:after="0" w:afterAutospacing="0"/>
            </w:pPr>
            <w:r w:rsidRPr="00481AE9">
              <w:rPr>
                <w:szCs w:val="24"/>
              </w:rPr>
              <w:t>Nav attiecināms</w:t>
            </w:r>
          </w:p>
        </w:tc>
      </w:tr>
      <w:tr w:rsidR="001A4A6A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A" w:rsidRDefault="001A4A6A">
            <w:pPr>
              <w:pStyle w:val="Paraststmeklis"/>
              <w:spacing w:before="0" w:beforeAutospacing="0" w:after="0" w:afterAutospacing="0"/>
            </w:pPr>
            <w:r>
              <w:t>1.3. pašvaldību budžets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A" w:rsidRDefault="001A4A6A" w:rsidP="006D305B">
            <w:pPr>
              <w:pStyle w:val="Paraststmeklis"/>
              <w:spacing w:before="0" w:beforeAutospacing="0" w:after="0" w:afterAutospacing="0"/>
            </w:pPr>
            <w:r w:rsidRPr="00481AE9">
              <w:rPr>
                <w:szCs w:val="24"/>
              </w:rPr>
              <w:t>Nav attiecināms</w:t>
            </w:r>
          </w:p>
        </w:tc>
      </w:tr>
      <w:tr w:rsidR="001A4A6A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A" w:rsidRDefault="001A4A6A">
            <w:pPr>
              <w:pStyle w:val="Paraststmeklis"/>
              <w:spacing w:before="0" w:beforeAutospacing="0" w:after="0" w:afterAutospacing="0"/>
            </w:pPr>
            <w:r>
              <w:t>2. Budžeta izdevumi: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A" w:rsidRDefault="001A4A6A" w:rsidP="006D305B">
            <w:pPr>
              <w:pStyle w:val="Paraststmeklis"/>
              <w:spacing w:before="0" w:beforeAutospacing="0" w:after="0" w:afterAutospacing="0"/>
            </w:pPr>
            <w:r w:rsidRPr="00481AE9">
              <w:rPr>
                <w:szCs w:val="24"/>
              </w:rPr>
              <w:t>Nav attiecināms</w:t>
            </w:r>
          </w:p>
        </w:tc>
      </w:tr>
      <w:tr w:rsidR="001A4A6A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A" w:rsidRDefault="001A4A6A">
            <w:pPr>
              <w:pStyle w:val="Paraststmeklis"/>
              <w:spacing w:before="0" w:beforeAutospacing="0" w:after="0" w:afterAutospacing="0"/>
            </w:pPr>
            <w:r>
              <w:t>2.1. valsts pamatbudžets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A" w:rsidRDefault="001A4A6A" w:rsidP="006D305B">
            <w:pPr>
              <w:pStyle w:val="Paraststmeklis"/>
              <w:spacing w:before="0" w:beforeAutospacing="0" w:after="0" w:afterAutospacing="0"/>
            </w:pPr>
            <w:r w:rsidRPr="00481AE9">
              <w:rPr>
                <w:szCs w:val="24"/>
              </w:rPr>
              <w:t>Nav attiecināms</w:t>
            </w:r>
          </w:p>
        </w:tc>
      </w:tr>
      <w:tr w:rsidR="001A4A6A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A" w:rsidRDefault="001A4A6A">
            <w:pPr>
              <w:pStyle w:val="Paraststmeklis"/>
              <w:spacing w:before="0" w:beforeAutospacing="0" w:after="0" w:afterAutospacing="0"/>
            </w:pPr>
            <w:r>
              <w:t>2.2. valsts speciālais budžets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A" w:rsidRDefault="001A4A6A" w:rsidP="006D305B">
            <w:pPr>
              <w:pStyle w:val="Paraststmeklis"/>
              <w:spacing w:before="0" w:beforeAutospacing="0" w:after="0" w:afterAutospacing="0"/>
            </w:pPr>
            <w:r w:rsidRPr="00481AE9">
              <w:rPr>
                <w:szCs w:val="24"/>
              </w:rPr>
              <w:t>Nav attiecināms</w:t>
            </w:r>
          </w:p>
        </w:tc>
      </w:tr>
      <w:tr w:rsidR="001A4A6A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A" w:rsidRDefault="001A4A6A">
            <w:pPr>
              <w:pStyle w:val="Paraststmeklis"/>
              <w:spacing w:before="0" w:beforeAutospacing="0" w:after="0" w:afterAutospacing="0"/>
            </w:pPr>
            <w:r>
              <w:t>2.3. pašvaldību budžets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A" w:rsidRDefault="001A4A6A" w:rsidP="006D305B">
            <w:pPr>
              <w:pStyle w:val="Paraststmeklis"/>
              <w:spacing w:before="0" w:beforeAutospacing="0" w:after="0" w:afterAutospacing="0"/>
            </w:pPr>
            <w:r w:rsidRPr="00481AE9">
              <w:rPr>
                <w:szCs w:val="24"/>
              </w:rPr>
              <w:t>Nav attiecināms</w:t>
            </w:r>
          </w:p>
        </w:tc>
      </w:tr>
      <w:tr w:rsidR="001A4A6A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A" w:rsidRDefault="001A4A6A">
            <w:pPr>
              <w:pStyle w:val="Paraststmeklis"/>
              <w:spacing w:before="0" w:beforeAutospacing="0" w:after="0" w:afterAutospacing="0"/>
            </w:pPr>
            <w:r>
              <w:t>3. Finansiālā ietekme: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A" w:rsidRDefault="001A4A6A" w:rsidP="006D305B">
            <w:pPr>
              <w:pStyle w:val="Paraststmeklis"/>
              <w:spacing w:before="0" w:beforeAutospacing="0" w:after="0" w:afterAutospacing="0"/>
            </w:pPr>
            <w:r w:rsidRPr="00481AE9">
              <w:rPr>
                <w:szCs w:val="24"/>
              </w:rPr>
              <w:t>Nav attiecināms</w:t>
            </w:r>
          </w:p>
        </w:tc>
      </w:tr>
      <w:tr w:rsidR="001A4A6A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A" w:rsidRDefault="001A4A6A">
            <w:pPr>
              <w:pStyle w:val="Paraststmeklis"/>
              <w:spacing w:before="0" w:beforeAutospacing="0" w:after="0" w:afterAutospacing="0"/>
            </w:pPr>
            <w:r>
              <w:t>3.1. valsts pamatbudžets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A" w:rsidRDefault="001A4A6A" w:rsidP="006D305B">
            <w:pPr>
              <w:pStyle w:val="Paraststmeklis"/>
              <w:spacing w:before="0" w:beforeAutospacing="0" w:after="0" w:afterAutospacing="0"/>
            </w:pPr>
            <w:r w:rsidRPr="00481AE9">
              <w:rPr>
                <w:szCs w:val="24"/>
              </w:rPr>
              <w:t>Nav attiecināms</w:t>
            </w:r>
          </w:p>
        </w:tc>
      </w:tr>
      <w:tr w:rsidR="006D305B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B" w:rsidRDefault="006D305B">
            <w:pPr>
              <w:pStyle w:val="Paraststmeklis"/>
              <w:spacing w:before="0" w:beforeAutospacing="0" w:after="0" w:afterAutospacing="0"/>
            </w:pPr>
            <w:r>
              <w:lastRenderedPageBreak/>
              <w:t>3.2. speciālais budžets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5B" w:rsidRDefault="006D305B" w:rsidP="006D305B">
            <w:pPr>
              <w:pStyle w:val="Paraststmeklis"/>
              <w:spacing w:before="0" w:beforeAutospacing="0" w:after="0" w:afterAutospacing="0"/>
            </w:pPr>
            <w:r w:rsidRPr="00481AE9">
              <w:rPr>
                <w:szCs w:val="24"/>
              </w:rPr>
              <w:t>Nav attiecināms</w:t>
            </w:r>
          </w:p>
        </w:tc>
      </w:tr>
      <w:tr w:rsidR="006D305B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5B" w:rsidRDefault="006D305B">
            <w:pPr>
              <w:pStyle w:val="Paraststmeklis"/>
              <w:spacing w:before="0" w:beforeAutospacing="0" w:after="0" w:afterAutospacing="0"/>
            </w:pPr>
            <w:r>
              <w:t>3.3. pašvaldību budžets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5B" w:rsidRDefault="006D305B" w:rsidP="006D305B">
            <w:pPr>
              <w:pStyle w:val="Paraststmeklis"/>
              <w:spacing w:before="0" w:beforeAutospacing="0" w:after="0" w:afterAutospacing="0"/>
            </w:pPr>
            <w:r w:rsidRPr="00481AE9">
              <w:rPr>
                <w:szCs w:val="24"/>
              </w:rPr>
              <w:t>Nav attiecināms</w:t>
            </w:r>
          </w:p>
        </w:tc>
      </w:tr>
      <w:tr w:rsidR="00A86D0C" w:rsidTr="006D305B">
        <w:trPr>
          <w:trHeight w:val="4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E9">
              <w:rPr>
                <w:rFonts w:ascii="Times New Roman" w:hAnsi="Times New Roman" w:cs="Times New Roman"/>
                <w:sz w:val="24"/>
                <w:szCs w:val="24"/>
              </w:rPr>
              <w:t>4. Finanšu līdzekļi papildu izdevumu</w:t>
            </w:r>
          </w:p>
          <w:p w:rsidR="00A86D0C" w:rsidRPr="00481AE9" w:rsidRDefault="00A86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E9">
              <w:rPr>
                <w:rFonts w:ascii="Times New Roman" w:hAnsi="Times New Roman" w:cs="Times New Roman"/>
                <w:sz w:val="24"/>
                <w:szCs w:val="24"/>
              </w:rPr>
              <w:t>finansēšanai (kompensējošu izdevumu</w:t>
            </w:r>
          </w:p>
          <w:p w:rsidR="00A86D0C" w:rsidRPr="00481AE9" w:rsidRDefault="00A86D0C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samazinājumu norāda ar "+" zīmi)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pStyle w:val="Paraststmeklis"/>
              <w:spacing w:before="0" w:beforeAutospacing="0" w:after="0" w:afterAutospacing="0"/>
              <w:jc w:val="center"/>
              <w:rPr>
                <w:szCs w:val="24"/>
              </w:rPr>
            </w:pPr>
            <w:r w:rsidRPr="00481AE9">
              <w:rPr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</w:tr>
      <w:tr w:rsidR="00A86D0C" w:rsidTr="006D305B">
        <w:trPr>
          <w:trHeight w:val="6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C" w:rsidRPr="00481AE9" w:rsidRDefault="00A86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C" w:rsidRPr="00481AE9" w:rsidRDefault="00A86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</w:tr>
      <w:tr w:rsidR="00A86D0C" w:rsidTr="006D305B">
        <w:trPr>
          <w:trHeight w:val="69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C" w:rsidRPr="00481AE9" w:rsidRDefault="00A86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C" w:rsidRPr="00481AE9" w:rsidRDefault="00A86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</w:tr>
      <w:tr w:rsidR="00A86D0C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E9">
              <w:rPr>
                <w:rFonts w:ascii="Times New Roman" w:hAnsi="Times New Roman"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pStyle w:val="Paraststmeklis"/>
              <w:spacing w:before="0" w:beforeAutospacing="0" w:after="0" w:afterAutospacing="0"/>
              <w:jc w:val="center"/>
              <w:rPr>
                <w:szCs w:val="24"/>
              </w:rPr>
            </w:pPr>
            <w:r w:rsidRPr="00481AE9">
              <w:rPr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C" w:rsidRPr="00481AE9" w:rsidRDefault="005D49C9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C" w:rsidRPr="00481AE9" w:rsidRDefault="005D49C9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C" w:rsidRPr="00481AE9" w:rsidRDefault="005D49C9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C" w:rsidRPr="00481AE9" w:rsidRDefault="005D49C9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</w:tr>
      <w:tr w:rsidR="00A86D0C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E9">
              <w:rPr>
                <w:rFonts w:ascii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C" w:rsidRPr="00481AE9" w:rsidRDefault="00A86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</w:tr>
      <w:tr w:rsidR="00A86D0C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E9">
              <w:rPr>
                <w:rFonts w:ascii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C" w:rsidRPr="00481AE9" w:rsidRDefault="00A86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C" w:rsidRPr="00481AE9" w:rsidRDefault="005D49C9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C" w:rsidRPr="00481AE9" w:rsidRDefault="005D49C9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C" w:rsidRPr="00481AE9" w:rsidRDefault="005D49C9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C" w:rsidRPr="00481AE9" w:rsidRDefault="005D49C9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</w:tr>
      <w:tr w:rsidR="00A86D0C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E9">
              <w:rPr>
                <w:rFonts w:ascii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C" w:rsidRPr="00481AE9" w:rsidRDefault="00A86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C" w:rsidRPr="00481AE9" w:rsidRDefault="005D49C9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C" w:rsidRPr="00481AE9" w:rsidRDefault="005D49C9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C" w:rsidRPr="00481AE9" w:rsidRDefault="005D49C9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C" w:rsidRPr="00481AE9" w:rsidRDefault="005D49C9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  <w:r w:rsidRPr="00481AE9">
              <w:rPr>
                <w:szCs w:val="24"/>
              </w:rPr>
              <w:t>Nav attiecināms</w:t>
            </w:r>
          </w:p>
        </w:tc>
      </w:tr>
      <w:tr w:rsidR="00A86D0C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E9">
              <w:rPr>
                <w:rFonts w:ascii="Times New Roman" w:hAnsi="Times New Roman" w:cs="Times New Roman"/>
                <w:sz w:val="24"/>
                <w:szCs w:val="24"/>
              </w:rPr>
              <w:t>6. Detalizēts ieņēmumu un izdevumu</w:t>
            </w:r>
          </w:p>
          <w:p w:rsidR="00A86D0C" w:rsidRPr="00481AE9" w:rsidRDefault="00A86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E9">
              <w:rPr>
                <w:rFonts w:ascii="Times New Roman" w:hAnsi="Times New Roman" w:cs="Times New Roman"/>
                <w:sz w:val="24"/>
                <w:szCs w:val="24"/>
              </w:rPr>
              <w:t>aprēķins (ja nepieciešams, detalizētu</w:t>
            </w:r>
          </w:p>
          <w:p w:rsidR="00A86D0C" w:rsidRPr="00481AE9" w:rsidRDefault="00A86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E9">
              <w:rPr>
                <w:rFonts w:ascii="Times New Roman" w:hAnsi="Times New Roman" w:cs="Times New Roman"/>
                <w:sz w:val="24"/>
                <w:szCs w:val="24"/>
              </w:rPr>
              <w:t>ieņēmumu un izdevumu aprēķinu var</w:t>
            </w:r>
          </w:p>
          <w:p w:rsidR="00A86D0C" w:rsidRPr="00481AE9" w:rsidRDefault="00A86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E9">
              <w:rPr>
                <w:rFonts w:ascii="Times New Roman" w:hAnsi="Times New Roman" w:cs="Times New Roman"/>
                <w:sz w:val="24"/>
                <w:szCs w:val="24"/>
              </w:rPr>
              <w:t>pievienot anotācijas pielikumā):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D0C" w:rsidRPr="001A4A6A" w:rsidRDefault="001A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A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</w:p>
        </w:tc>
      </w:tr>
      <w:tr w:rsidR="00A86D0C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E9">
              <w:rPr>
                <w:rFonts w:ascii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708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C" w:rsidRPr="00481AE9" w:rsidRDefault="00A86D0C">
            <w:pPr>
              <w:pStyle w:val="Paraststmeklis"/>
              <w:spacing w:before="0" w:beforeAutospacing="0" w:after="0" w:afterAutospacing="0"/>
              <w:rPr>
                <w:szCs w:val="24"/>
              </w:rPr>
            </w:pPr>
          </w:p>
        </w:tc>
      </w:tr>
      <w:tr w:rsidR="00A86D0C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E9">
              <w:rPr>
                <w:rFonts w:ascii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7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C" w:rsidRPr="00481AE9" w:rsidRDefault="00A86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0C" w:rsidTr="006D30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A86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Cita informācija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C" w:rsidRPr="00481AE9" w:rsidRDefault="00FD1427" w:rsidP="00175F14">
            <w:pPr>
              <w:pStyle w:val="Pamatteksts"/>
              <w:spacing w:after="0"/>
              <w:ind w:left="57" w:right="57"/>
              <w:jc w:val="both"/>
            </w:pPr>
            <w:r w:rsidRPr="00DD67C3">
              <w:t>Rīkojuma projekta īstenošanai nav nepieciešami papildu līdzekļi no valsts vai pašvaldību budžeta. Rīkoj</w:t>
            </w:r>
            <w:r>
              <w:t>uma projekta i</w:t>
            </w:r>
            <w:r w:rsidRPr="00B15D52">
              <w:t xml:space="preserve">zdevumus, kas saistīti ar nekustamā īpašuma pārņemšanu Jēkabpils pilsētas pašvaldības īpašumā, tajā skaitā ar pārreģistrāciju zemesgrāmatā, </w:t>
            </w:r>
            <w:r w:rsidR="00175F14">
              <w:t>no sava</w:t>
            </w:r>
            <w:r w:rsidRPr="0045121E">
              <w:t xml:space="preserve"> apstiprinātā budžeta </w:t>
            </w:r>
            <w:r w:rsidRPr="00B15D52">
              <w:t>segs pašvaldība.</w:t>
            </w:r>
          </w:p>
        </w:tc>
      </w:tr>
    </w:tbl>
    <w:p w:rsidR="00D04D2D" w:rsidRDefault="00D04D2D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4815"/>
        <w:gridCol w:w="4031"/>
      </w:tblGrid>
      <w:tr w:rsidR="00481AE9" w:rsidTr="001B4DBD">
        <w:trPr>
          <w:trHeight w:val="431"/>
        </w:trPr>
        <w:tc>
          <w:tcPr>
            <w:tcW w:w="9242" w:type="dxa"/>
            <w:gridSpan w:val="3"/>
          </w:tcPr>
          <w:p w:rsidR="00481AE9" w:rsidRPr="00D04D2D" w:rsidRDefault="00481AE9" w:rsidP="001B4D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4D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481AE9" w:rsidTr="001B4DBD">
        <w:tc>
          <w:tcPr>
            <w:tcW w:w="396" w:type="dxa"/>
          </w:tcPr>
          <w:p w:rsidR="00481AE9" w:rsidRPr="00D04D2D" w:rsidRDefault="00481AE9" w:rsidP="001B4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D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5" w:type="dxa"/>
          </w:tcPr>
          <w:p w:rsidR="00481AE9" w:rsidRPr="00D04D2D" w:rsidRDefault="00481AE9" w:rsidP="001B4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D2D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4031" w:type="dxa"/>
          </w:tcPr>
          <w:p w:rsidR="00481AE9" w:rsidRPr="00D04D2D" w:rsidRDefault="00481AE9" w:rsidP="001B4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Rīkojuma</w:t>
            </w:r>
            <w:r w:rsidRPr="00D0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 izpildi nodrošinās Zemkopības ministrija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Jēkabpils pilsētas pašvaldība.</w:t>
            </w:r>
          </w:p>
        </w:tc>
      </w:tr>
      <w:tr w:rsidR="00481AE9" w:rsidTr="001B4DBD">
        <w:tc>
          <w:tcPr>
            <w:tcW w:w="396" w:type="dxa"/>
          </w:tcPr>
          <w:p w:rsidR="00481AE9" w:rsidRPr="00D04D2D" w:rsidRDefault="00481AE9" w:rsidP="001B4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D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5" w:type="dxa"/>
          </w:tcPr>
          <w:p w:rsidR="00481AE9" w:rsidRDefault="00481AE9" w:rsidP="001B4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D2D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:rsidR="00481AE9" w:rsidRPr="00D04D2D" w:rsidRDefault="00481AE9" w:rsidP="001B4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1AE9" w:rsidRPr="00D04D2D" w:rsidRDefault="00481AE9" w:rsidP="001B4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D2D">
              <w:rPr>
                <w:rFonts w:ascii="Times New Roman" w:eastAsia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4031" w:type="dxa"/>
          </w:tcPr>
          <w:p w:rsidR="00481AE9" w:rsidRPr="00D04D2D" w:rsidRDefault="00481AE9" w:rsidP="001B4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481AE9" w:rsidTr="001B4DBD">
        <w:tc>
          <w:tcPr>
            <w:tcW w:w="396" w:type="dxa"/>
          </w:tcPr>
          <w:p w:rsidR="00481AE9" w:rsidRPr="00D04D2D" w:rsidRDefault="00481AE9" w:rsidP="001B4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D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5" w:type="dxa"/>
          </w:tcPr>
          <w:p w:rsidR="00481AE9" w:rsidRPr="00D04D2D" w:rsidRDefault="00481AE9" w:rsidP="001B4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D2D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4031" w:type="dxa"/>
          </w:tcPr>
          <w:p w:rsidR="00481AE9" w:rsidRPr="00D04D2D" w:rsidRDefault="00481AE9" w:rsidP="001B4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D2D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1AE9" w:rsidRDefault="00481AE9" w:rsidP="004E13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3AF9" w:rsidRPr="00D04D2D" w:rsidRDefault="00383AF9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D52">
        <w:rPr>
          <w:rFonts w:ascii="Times New Roman" w:hAnsi="Times New Roman" w:cs="Times New Roman"/>
          <w:i/>
          <w:sz w:val="28"/>
          <w:szCs w:val="28"/>
        </w:rPr>
        <w:t>Anotācijas II, IV, V</w:t>
      </w:r>
      <w:r>
        <w:rPr>
          <w:rFonts w:ascii="Times New Roman" w:hAnsi="Times New Roman" w:cs="Times New Roman"/>
          <w:i/>
          <w:sz w:val="28"/>
          <w:szCs w:val="28"/>
        </w:rPr>
        <w:t xml:space="preserve"> un </w:t>
      </w:r>
      <w:r w:rsidRPr="00B15D52">
        <w:rPr>
          <w:rFonts w:ascii="Times New Roman" w:hAnsi="Times New Roman" w:cs="Times New Roman"/>
          <w:i/>
          <w:sz w:val="28"/>
          <w:szCs w:val="28"/>
        </w:rPr>
        <w:t>VI sadaļa – projekts šīs jomas neskar.</w:t>
      </w:r>
    </w:p>
    <w:p w:rsidR="00002A27" w:rsidRPr="0038472D" w:rsidRDefault="00002A27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305B" w:rsidRDefault="006D305B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3B2" w:rsidRDefault="00EA63B2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226" w:rsidRPr="00B15D52" w:rsidRDefault="00290226" w:rsidP="00EA63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15D52">
        <w:rPr>
          <w:rFonts w:ascii="Times New Roman" w:eastAsia="Times New Roman" w:hAnsi="Times New Roman" w:cs="Times New Roman"/>
          <w:sz w:val="28"/>
          <w:szCs w:val="28"/>
        </w:rPr>
        <w:t>Zemkopības ministr</w:t>
      </w:r>
      <w:r w:rsidR="00DD6500" w:rsidRPr="00B15D5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B15D52">
        <w:rPr>
          <w:rFonts w:ascii="Times New Roman" w:eastAsia="Times New Roman" w:hAnsi="Times New Roman" w:cs="Times New Roman"/>
          <w:sz w:val="28"/>
          <w:szCs w:val="28"/>
        </w:rPr>
        <w:tab/>
      </w:r>
      <w:r w:rsidRPr="00B15D52">
        <w:rPr>
          <w:rFonts w:ascii="Times New Roman" w:eastAsia="Times New Roman" w:hAnsi="Times New Roman" w:cs="Times New Roman"/>
          <w:sz w:val="28"/>
          <w:szCs w:val="28"/>
        </w:rPr>
        <w:tab/>
      </w:r>
      <w:r w:rsidRPr="00B15D52">
        <w:rPr>
          <w:rFonts w:ascii="Times New Roman" w:eastAsia="Times New Roman" w:hAnsi="Times New Roman" w:cs="Times New Roman"/>
          <w:sz w:val="28"/>
          <w:szCs w:val="28"/>
        </w:rPr>
        <w:tab/>
      </w:r>
      <w:r w:rsidR="00EA63B2">
        <w:rPr>
          <w:rFonts w:ascii="Times New Roman" w:eastAsia="Times New Roman" w:hAnsi="Times New Roman" w:cs="Times New Roman"/>
          <w:sz w:val="28"/>
          <w:szCs w:val="28"/>
        </w:rPr>
        <w:tab/>
      </w:r>
      <w:r w:rsidRPr="00B15D52">
        <w:rPr>
          <w:rFonts w:ascii="Times New Roman" w:eastAsia="Times New Roman" w:hAnsi="Times New Roman" w:cs="Times New Roman"/>
          <w:sz w:val="28"/>
          <w:szCs w:val="28"/>
        </w:rPr>
        <w:tab/>
      </w:r>
      <w:r w:rsidR="00EA63B2">
        <w:rPr>
          <w:rFonts w:ascii="Times New Roman" w:eastAsia="Times New Roman" w:hAnsi="Times New Roman" w:cs="Times New Roman"/>
          <w:sz w:val="28"/>
          <w:szCs w:val="28"/>
        </w:rPr>
        <w:tab/>
      </w:r>
      <w:r w:rsidR="00B5772E" w:rsidRPr="00B15D52">
        <w:rPr>
          <w:rFonts w:ascii="Times New Roman" w:eastAsia="Times New Roman" w:hAnsi="Times New Roman" w:cs="Times New Roman"/>
          <w:sz w:val="28"/>
          <w:szCs w:val="28"/>
        </w:rPr>
        <w:t>J</w:t>
      </w:r>
      <w:r w:rsidR="00DD6500" w:rsidRPr="00B15D52">
        <w:rPr>
          <w:rFonts w:ascii="Times New Roman" w:eastAsia="Times New Roman" w:hAnsi="Times New Roman" w:cs="Times New Roman"/>
          <w:sz w:val="28"/>
          <w:szCs w:val="28"/>
        </w:rPr>
        <w:t>.Dūklavs</w:t>
      </w:r>
    </w:p>
    <w:p w:rsidR="00002A27" w:rsidRPr="0038472D" w:rsidRDefault="00002A27" w:rsidP="004E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349C2" w:rsidRPr="0038472D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38472D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38472D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38472D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38472D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38472D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38472D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38472D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38472D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38472D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38472D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38472D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38472D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349C2" w:rsidRPr="0038472D" w:rsidRDefault="00C349C2" w:rsidP="004E1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837E80" w:rsidRDefault="00837E80" w:rsidP="00C61FC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2788" w:rsidRDefault="00E12788" w:rsidP="00C61FC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305B" w:rsidRDefault="006D305B" w:rsidP="00C61FC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1427" w:rsidRDefault="00FD1427" w:rsidP="00C61FC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F75" w:rsidRDefault="00996F75" w:rsidP="00C61FC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F75" w:rsidRDefault="00996F75" w:rsidP="00EA63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63B2" w:rsidRDefault="00EA63B2" w:rsidP="00EA63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05.01.2015. 16:04</w:t>
      </w:r>
    </w:p>
    <w:p w:rsidR="007501FA" w:rsidRDefault="007501FA" w:rsidP="00EA6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713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C61FC4" w:rsidRPr="00B15D52" w:rsidRDefault="00C349C2" w:rsidP="00EA6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15D52">
        <w:rPr>
          <w:rFonts w:ascii="Times New Roman" w:hAnsi="Times New Roman" w:cs="Times New Roman"/>
          <w:sz w:val="20"/>
          <w:szCs w:val="20"/>
        </w:rPr>
        <w:t>K</w:t>
      </w:r>
      <w:r w:rsidR="00C61FC4" w:rsidRPr="00B15D52">
        <w:rPr>
          <w:rFonts w:ascii="Times New Roman" w:hAnsi="Times New Roman" w:cs="Times New Roman"/>
          <w:sz w:val="20"/>
          <w:szCs w:val="20"/>
        </w:rPr>
        <w:t>.</w:t>
      </w:r>
      <w:r w:rsidRPr="00B15D52">
        <w:rPr>
          <w:rFonts w:ascii="Times New Roman" w:hAnsi="Times New Roman" w:cs="Times New Roman"/>
          <w:sz w:val="20"/>
          <w:szCs w:val="20"/>
        </w:rPr>
        <w:t>Balcers</w:t>
      </w:r>
    </w:p>
    <w:p w:rsidR="00D61F9E" w:rsidRPr="00631E38" w:rsidRDefault="00C61FC4" w:rsidP="00EA6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D52">
        <w:rPr>
          <w:rFonts w:ascii="Times New Roman" w:hAnsi="Times New Roman" w:cs="Times New Roman"/>
          <w:sz w:val="20"/>
          <w:szCs w:val="20"/>
        </w:rPr>
        <w:t xml:space="preserve">67027316, </w:t>
      </w:r>
      <w:r w:rsidR="00C349C2" w:rsidRPr="00B15D52">
        <w:rPr>
          <w:rFonts w:ascii="Times New Roman" w:hAnsi="Times New Roman" w:cs="Times New Roman"/>
          <w:sz w:val="20"/>
          <w:szCs w:val="20"/>
        </w:rPr>
        <w:t>Kristaps</w:t>
      </w:r>
      <w:r w:rsidRPr="00B15D52">
        <w:rPr>
          <w:rFonts w:ascii="Times New Roman" w:hAnsi="Times New Roman" w:cs="Times New Roman"/>
          <w:sz w:val="20"/>
          <w:szCs w:val="20"/>
        </w:rPr>
        <w:t>.</w:t>
      </w:r>
      <w:r w:rsidR="00C349C2" w:rsidRPr="00B15D52">
        <w:rPr>
          <w:rFonts w:ascii="Times New Roman" w:hAnsi="Times New Roman" w:cs="Times New Roman"/>
          <w:sz w:val="20"/>
          <w:szCs w:val="20"/>
        </w:rPr>
        <w:t>Balcers</w:t>
      </w:r>
      <w:r w:rsidRPr="00B15D52">
        <w:rPr>
          <w:rFonts w:ascii="Times New Roman" w:hAnsi="Times New Roman" w:cs="Times New Roman"/>
          <w:sz w:val="20"/>
          <w:szCs w:val="20"/>
        </w:rPr>
        <w:t>@zm.gov.lv</w:t>
      </w:r>
    </w:p>
    <w:sectPr w:rsidR="00D61F9E" w:rsidRPr="00631E38" w:rsidSect="000F7D71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DE" w:rsidRDefault="002755DE" w:rsidP="00215205">
      <w:pPr>
        <w:spacing w:after="0" w:line="240" w:lineRule="auto"/>
      </w:pPr>
      <w:r>
        <w:separator/>
      </w:r>
    </w:p>
  </w:endnote>
  <w:endnote w:type="continuationSeparator" w:id="0">
    <w:p w:rsidR="002755DE" w:rsidRDefault="002755DE" w:rsidP="0021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D2" w:rsidRPr="003C45E8" w:rsidRDefault="00FB60D2" w:rsidP="0018033B">
    <w:pPr>
      <w:pStyle w:val="Pamattekstsaratkpi"/>
      <w:spacing w:after="0" w:line="240" w:lineRule="auto"/>
      <w:ind w:left="0"/>
      <w:jc w:val="both"/>
      <w:rPr>
        <w:rFonts w:ascii="Times New Roman" w:hAnsi="Times New Roman" w:cs="Times New Roman"/>
        <w:sz w:val="20"/>
        <w:szCs w:val="20"/>
      </w:rPr>
    </w:pPr>
    <w:r w:rsidRPr="003C45E8">
      <w:rPr>
        <w:rFonts w:ascii="Times New Roman" w:eastAsia="Times New Roman" w:hAnsi="Times New Roman" w:cs="Times New Roman"/>
        <w:sz w:val="20"/>
        <w:szCs w:val="20"/>
      </w:rPr>
      <w:t>ZMAnot_</w:t>
    </w:r>
    <w:r w:rsidR="00D61E2F">
      <w:rPr>
        <w:rFonts w:ascii="Times New Roman" w:eastAsia="Times New Roman" w:hAnsi="Times New Roman" w:cs="Times New Roman"/>
        <w:sz w:val="20"/>
        <w:szCs w:val="20"/>
      </w:rPr>
      <w:t>050115</w:t>
    </w:r>
    <w:r w:rsidRPr="003C45E8">
      <w:rPr>
        <w:rFonts w:ascii="Times New Roman" w:eastAsia="Times New Roman" w:hAnsi="Times New Roman" w:cs="Times New Roman"/>
        <w:sz w:val="20"/>
        <w:szCs w:val="20"/>
      </w:rPr>
      <w:t>; Ministru kabineta rīkojuma projekta „</w:t>
    </w:r>
    <w:r w:rsidRPr="003C45E8">
      <w:rPr>
        <w:rFonts w:ascii="Times New Roman" w:hAnsi="Times New Roman" w:cs="Times New Roman"/>
        <w:sz w:val="20"/>
        <w:szCs w:val="20"/>
      </w:rPr>
      <w:t xml:space="preserve">Par </w:t>
    </w:r>
    <w:r>
      <w:rPr>
        <w:rFonts w:ascii="Times New Roman" w:hAnsi="Times New Roman" w:cs="Times New Roman"/>
        <w:sz w:val="20"/>
        <w:szCs w:val="20"/>
      </w:rPr>
      <w:t>valsts nekustamā īpašuma Lielajā ielā 22A, Jēkabpilī,</w:t>
    </w:r>
    <w:r w:rsidR="0017260A">
      <w:rPr>
        <w:rFonts w:ascii="Times New Roman" w:hAnsi="Times New Roman" w:cs="Times New Roman"/>
        <w:sz w:val="20"/>
        <w:szCs w:val="20"/>
      </w:rPr>
      <w:t xml:space="preserve"> Jēkabpils novadā</w:t>
    </w:r>
    <w:r w:rsidR="00EA6FFA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nodošanu Jēkabpils pilsētas pašvaldības īpašumā</w:t>
    </w:r>
    <w:r w:rsidRPr="003C45E8">
      <w:rPr>
        <w:rFonts w:ascii="Times New Roman" w:eastAsia="Times New Roman" w:hAnsi="Times New Roman" w:cs="Times New Roman"/>
        <w:sz w:val="20"/>
        <w:szCs w:val="20"/>
      </w:rPr>
      <w:t xml:space="preserve">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3C45E8">
        <w:rPr>
          <w:rFonts w:ascii="Times New Roman" w:eastAsia="Times New Roman" w:hAnsi="Times New Roman" w:cs="Times New Roman"/>
          <w:sz w:val="20"/>
          <w:szCs w:val="20"/>
        </w:rPr>
        <w:t>ziņojums</w:t>
      </w:r>
    </w:smartTag>
    <w:r w:rsidRPr="003C45E8">
      <w:rPr>
        <w:rFonts w:ascii="Times New Roman" w:eastAsia="Times New Roman" w:hAnsi="Times New Roman" w:cs="Times New Roman"/>
        <w:sz w:val="20"/>
        <w:szCs w:val="20"/>
      </w:rPr>
      <w:t xml:space="preserve"> (anotācija)</w:t>
    </w:r>
  </w:p>
  <w:p w:rsidR="00715C0F" w:rsidRPr="003C45E8" w:rsidRDefault="00715C0F" w:rsidP="0018033B">
    <w:pPr>
      <w:pStyle w:val="Pamattekstsaratkpi"/>
      <w:spacing w:after="0" w:line="240" w:lineRule="auto"/>
      <w:ind w:left="0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71" w:rsidRPr="003C45E8" w:rsidRDefault="00943AE5" w:rsidP="0018033B">
    <w:pPr>
      <w:pStyle w:val="Pamattekstsaratkpi"/>
      <w:spacing w:after="0" w:line="240" w:lineRule="auto"/>
      <w:ind w:left="0"/>
      <w:jc w:val="both"/>
      <w:rPr>
        <w:rFonts w:ascii="Times New Roman" w:hAnsi="Times New Roman" w:cs="Times New Roman"/>
        <w:sz w:val="20"/>
        <w:szCs w:val="20"/>
      </w:rPr>
    </w:pPr>
    <w:r w:rsidRPr="003C45E8">
      <w:rPr>
        <w:rFonts w:ascii="Times New Roman" w:eastAsia="Times New Roman" w:hAnsi="Times New Roman" w:cs="Times New Roman"/>
        <w:sz w:val="20"/>
        <w:szCs w:val="20"/>
      </w:rPr>
      <w:t>ZMAnot_</w:t>
    </w:r>
    <w:r w:rsidR="00D61E2F">
      <w:rPr>
        <w:rFonts w:ascii="Times New Roman" w:eastAsia="Times New Roman" w:hAnsi="Times New Roman" w:cs="Times New Roman"/>
        <w:sz w:val="20"/>
        <w:szCs w:val="20"/>
      </w:rPr>
      <w:t>050115</w:t>
    </w:r>
    <w:r w:rsidR="002173E6" w:rsidRPr="003C45E8">
      <w:rPr>
        <w:rFonts w:ascii="Times New Roman" w:eastAsia="Times New Roman" w:hAnsi="Times New Roman" w:cs="Times New Roman"/>
        <w:sz w:val="20"/>
        <w:szCs w:val="20"/>
      </w:rPr>
      <w:t>;</w:t>
    </w:r>
    <w:r w:rsidRPr="003C45E8">
      <w:rPr>
        <w:rFonts w:ascii="Times New Roman" w:eastAsia="Times New Roman" w:hAnsi="Times New Roman" w:cs="Times New Roman"/>
        <w:sz w:val="20"/>
        <w:szCs w:val="20"/>
      </w:rPr>
      <w:t xml:space="preserve"> Ministru kabineta rīkojuma projekta „</w:t>
    </w:r>
    <w:r w:rsidR="002173E6" w:rsidRPr="003C45E8">
      <w:rPr>
        <w:rFonts w:ascii="Times New Roman" w:hAnsi="Times New Roman" w:cs="Times New Roman"/>
        <w:sz w:val="20"/>
        <w:szCs w:val="20"/>
      </w:rPr>
      <w:t xml:space="preserve">Par </w:t>
    </w:r>
    <w:r w:rsidR="00FB60D2">
      <w:rPr>
        <w:rFonts w:ascii="Times New Roman" w:hAnsi="Times New Roman" w:cs="Times New Roman"/>
        <w:sz w:val="20"/>
        <w:szCs w:val="20"/>
      </w:rPr>
      <w:t xml:space="preserve">valsts nekustamā īpašuma Lielajā ielā 22A, Jēkabpilī, </w:t>
    </w:r>
    <w:r w:rsidR="00EA6FFA">
      <w:rPr>
        <w:rFonts w:ascii="Times New Roman" w:hAnsi="Times New Roman" w:cs="Times New Roman"/>
        <w:sz w:val="20"/>
        <w:szCs w:val="20"/>
      </w:rPr>
      <w:t xml:space="preserve">Jēkabpils novadā </w:t>
    </w:r>
    <w:r w:rsidR="00FB60D2">
      <w:rPr>
        <w:rFonts w:ascii="Times New Roman" w:hAnsi="Times New Roman" w:cs="Times New Roman"/>
        <w:sz w:val="20"/>
        <w:szCs w:val="20"/>
      </w:rPr>
      <w:t>nodošanu Jēkabpils pilsētas pašvaldības īpašumā</w:t>
    </w:r>
    <w:r w:rsidRPr="003C45E8">
      <w:rPr>
        <w:rFonts w:ascii="Times New Roman" w:eastAsia="Times New Roman" w:hAnsi="Times New Roman" w:cs="Times New Roman"/>
        <w:sz w:val="20"/>
        <w:szCs w:val="20"/>
      </w:rPr>
      <w:t xml:space="preserve">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3C45E8">
        <w:rPr>
          <w:rFonts w:ascii="Times New Roman" w:eastAsia="Times New Roman" w:hAnsi="Times New Roman" w:cs="Times New Roman"/>
          <w:sz w:val="20"/>
          <w:szCs w:val="20"/>
        </w:rPr>
        <w:t>ziņojums</w:t>
      </w:r>
    </w:smartTag>
    <w:r w:rsidRPr="003C45E8">
      <w:rPr>
        <w:rFonts w:ascii="Times New Roman" w:eastAsia="Times New Roman" w:hAnsi="Times New Roman" w:cs="Times New Roman"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DE" w:rsidRDefault="002755DE" w:rsidP="00215205">
      <w:pPr>
        <w:spacing w:after="0" w:line="240" w:lineRule="auto"/>
      </w:pPr>
      <w:r>
        <w:separator/>
      </w:r>
    </w:p>
  </w:footnote>
  <w:footnote w:type="continuationSeparator" w:id="0">
    <w:p w:rsidR="002755DE" w:rsidRDefault="002755DE" w:rsidP="0021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26782085"/>
      <w:docPartObj>
        <w:docPartGallery w:val="Page Numbers (Top of Page)"/>
        <w:docPartUnique/>
      </w:docPartObj>
    </w:sdtPr>
    <w:sdtEndPr/>
    <w:sdtContent>
      <w:p w:rsidR="001F617D" w:rsidRPr="000F7D71" w:rsidRDefault="009C19D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7D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617D" w:rsidRPr="000F7D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7D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01F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F7D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617D" w:rsidRPr="000F7D71" w:rsidRDefault="001F617D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17"/>
    <w:rsid w:val="000007C6"/>
    <w:rsid w:val="00002A27"/>
    <w:rsid w:val="00003256"/>
    <w:rsid w:val="00005FC0"/>
    <w:rsid w:val="00006604"/>
    <w:rsid w:val="00007F1F"/>
    <w:rsid w:val="00011476"/>
    <w:rsid w:val="00017C85"/>
    <w:rsid w:val="000330A2"/>
    <w:rsid w:val="00036404"/>
    <w:rsid w:val="0004251D"/>
    <w:rsid w:val="000541D5"/>
    <w:rsid w:val="00063AB2"/>
    <w:rsid w:val="000C3B48"/>
    <w:rsid w:val="000C699C"/>
    <w:rsid w:val="000D13FC"/>
    <w:rsid w:val="000D73E7"/>
    <w:rsid w:val="000D7B4F"/>
    <w:rsid w:val="000E36FC"/>
    <w:rsid w:val="000E380D"/>
    <w:rsid w:val="000E5781"/>
    <w:rsid w:val="000F2DC7"/>
    <w:rsid w:val="000F7D71"/>
    <w:rsid w:val="00102DC6"/>
    <w:rsid w:val="00110514"/>
    <w:rsid w:val="001134AD"/>
    <w:rsid w:val="00113768"/>
    <w:rsid w:val="00126AFF"/>
    <w:rsid w:val="001348FC"/>
    <w:rsid w:val="00152A1D"/>
    <w:rsid w:val="00164B6B"/>
    <w:rsid w:val="0017260A"/>
    <w:rsid w:val="00175F14"/>
    <w:rsid w:val="0018033B"/>
    <w:rsid w:val="001A02C3"/>
    <w:rsid w:val="001A088C"/>
    <w:rsid w:val="001A4A6A"/>
    <w:rsid w:val="001B0E25"/>
    <w:rsid w:val="001B13A7"/>
    <w:rsid w:val="001B37F7"/>
    <w:rsid w:val="001C6F33"/>
    <w:rsid w:val="001E34FE"/>
    <w:rsid w:val="001F617D"/>
    <w:rsid w:val="002002F2"/>
    <w:rsid w:val="0021036A"/>
    <w:rsid w:val="00212900"/>
    <w:rsid w:val="00215205"/>
    <w:rsid w:val="002173E6"/>
    <w:rsid w:val="00221826"/>
    <w:rsid w:val="0022632E"/>
    <w:rsid w:val="00230D11"/>
    <w:rsid w:val="00231BC2"/>
    <w:rsid w:val="002345B9"/>
    <w:rsid w:val="002371FF"/>
    <w:rsid w:val="002435E4"/>
    <w:rsid w:val="00245F64"/>
    <w:rsid w:val="002470AD"/>
    <w:rsid w:val="00247B84"/>
    <w:rsid w:val="00254FFC"/>
    <w:rsid w:val="00257F95"/>
    <w:rsid w:val="002755DE"/>
    <w:rsid w:val="00280A6F"/>
    <w:rsid w:val="00283DCE"/>
    <w:rsid w:val="00290226"/>
    <w:rsid w:val="00293B33"/>
    <w:rsid w:val="002A399C"/>
    <w:rsid w:val="002B1A8C"/>
    <w:rsid w:val="002B7403"/>
    <w:rsid w:val="002E004C"/>
    <w:rsid w:val="002F14B4"/>
    <w:rsid w:val="0030131D"/>
    <w:rsid w:val="00307EA5"/>
    <w:rsid w:val="00321009"/>
    <w:rsid w:val="00322DBE"/>
    <w:rsid w:val="003244B9"/>
    <w:rsid w:val="00351049"/>
    <w:rsid w:val="00361460"/>
    <w:rsid w:val="00364506"/>
    <w:rsid w:val="00371E65"/>
    <w:rsid w:val="00382EF5"/>
    <w:rsid w:val="00383AF9"/>
    <w:rsid w:val="0038472D"/>
    <w:rsid w:val="003A3C53"/>
    <w:rsid w:val="003A7CE7"/>
    <w:rsid w:val="003A7EB0"/>
    <w:rsid w:val="003C12D8"/>
    <w:rsid w:val="003C45E8"/>
    <w:rsid w:val="003C5CC7"/>
    <w:rsid w:val="003C6180"/>
    <w:rsid w:val="003D7399"/>
    <w:rsid w:val="003D7B2E"/>
    <w:rsid w:val="003E1900"/>
    <w:rsid w:val="003E4291"/>
    <w:rsid w:val="003E7FE2"/>
    <w:rsid w:val="003F288A"/>
    <w:rsid w:val="00404724"/>
    <w:rsid w:val="00410042"/>
    <w:rsid w:val="00417054"/>
    <w:rsid w:val="00422589"/>
    <w:rsid w:val="00434243"/>
    <w:rsid w:val="00434893"/>
    <w:rsid w:val="0044016B"/>
    <w:rsid w:val="00441B45"/>
    <w:rsid w:val="00466EE2"/>
    <w:rsid w:val="004734F9"/>
    <w:rsid w:val="00477424"/>
    <w:rsid w:val="00481AE9"/>
    <w:rsid w:val="0049176D"/>
    <w:rsid w:val="00496B38"/>
    <w:rsid w:val="004A5BF5"/>
    <w:rsid w:val="004B5C5D"/>
    <w:rsid w:val="004C65E2"/>
    <w:rsid w:val="004C7463"/>
    <w:rsid w:val="004D4F66"/>
    <w:rsid w:val="004E1304"/>
    <w:rsid w:val="004E7508"/>
    <w:rsid w:val="004F7649"/>
    <w:rsid w:val="00500614"/>
    <w:rsid w:val="00506F54"/>
    <w:rsid w:val="00514D98"/>
    <w:rsid w:val="00522060"/>
    <w:rsid w:val="005221A6"/>
    <w:rsid w:val="005245E7"/>
    <w:rsid w:val="00535A13"/>
    <w:rsid w:val="005379CE"/>
    <w:rsid w:val="00544A62"/>
    <w:rsid w:val="005529FA"/>
    <w:rsid w:val="00554CCC"/>
    <w:rsid w:val="00555AF3"/>
    <w:rsid w:val="005602B0"/>
    <w:rsid w:val="00567E22"/>
    <w:rsid w:val="00571E7D"/>
    <w:rsid w:val="00584509"/>
    <w:rsid w:val="005A1EBB"/>
    <w:rsid w:val="005A31A7"/>
    <w:rsid w:val="005B09CA"/>
    <w:rsid w:val="005B3562"/>
    <w:rsid w:val="005B4DE8"/>
    <w:rsid w:val="005C2467"/>
    <w:rsid w:val="005C402E"/>
    <w:rsid w:val="005C7C6D"/>
    <w:rsid w:val="005D1E47"/>
    <w:rsid w:val="005D2464"/>
    <w:rsid w:val="005D49C9"/>
    <w:rsid w:val="005D566F"/>
    <w:rsid w:val="005D5BF3"/>
    <w:rsid w:val="005E6FE2"/>
    <w:rsid w:val="00606C36"/>
    <w:rsid w:val="00615BB1"/>
    <w:rsid w:val="0062522F"/>
    <w:rsid w:val="006266CF"/>
    <w:rsid w:val="00631E38"/>
    <w:rsid w:val="0063443B"/>
    <w:rsid w:val="0064008D"/>
    <w:rsid w:val="00665E3C"/>
    <w:rsid w:val="00667C70"/>
    <w:rsid w:val="00670AE4"/>
    <w:rsid w:val="00695D3D"/>
    <w:rsid w:val="00696573"/>
    <w:rsid w:val="006A4228"/>
    <w:rsid w:val="006A5130"/>
    <w:rsid w:val="006C5F8D"/>
    <w:rsid w:val="006D305B"/>
    <w:rsid w:val="006E4F33"/>
    <w:rsid w:val="006E76D5"/>
    <w:rsid w:val="006F057A"/>
    <w:rsid w:val="0070114A"/>
    <w:rsid w:val="00705391"/>
    <w:rsid w:val="00706D9D"/>
    <w:rsid w:val="00711948"/>
    <w:rsid w:val="00715C0F"/>
    <w:rsid w:val="00740C31"/>
    <w:rsid w:val="0074675F"/>
    <w:rsid w:val="00747C78"/>
    <w:rsid w:val="007501FA"/>
    <w:rsid w:val="00751EF4"/>
    <w:rsid w:val="00753F17"/>
    <w:rsid w:val="007608CE"/>
    <w:rsid w:val="00762987"/>
    <w:rsid w:val="00776612"/>
    <w:rsid w:val="00777BE9"/>
    <w:rsid w:val="00781CB2"/>
    <w:rsid w:val="007930B0"/>
    <w:rsid w:val="00797505"/>
    <w:rsid w:val="007B0020"/>
    <w:rsid w:val="007B4AA6"/>
    <w:rsid w:val="007C1996"/>
    <w:rsid w:val="007C4EA3"/>
    <w:rsid w:val="007C67E2"/>
    <w:rsid w:val="007C6C10"/>
    <w:rsid w:val="007E23DC"/>
    <w:rsid w:val="007F728C"/>
    <w:rsid w:val="00800531"/>
    <w:rsid w:val="00801D28"/>
    <w:rsid w:val="0080579F"/>
    <w:rsid w:val="008142E4"/>
    <w:rsid w:val="00827685"/>
    <w:rsid w:val="00831694"/>
    <w:rsid w:val="00837E80"/>
    <w:rsid w:val="0084027F"/>
    <w:rsid w:val="00844760"/>
    <w:rsid w:val="00850C96"/>
    <w:rsid w:val="00855C73"/>
    <w:rsid w:val="00876523"/>
    <w:rsid w:val="0087735C"/>
    <w:rsid w:val="008807BE"/>
    <w:rsid w:val="008807EA"/>
    <w:rsid w:val="00894DC9"/>
    <w:rsid w:val="00896EE8"/>
    <w:rsid w:val="008A2D51"/>
    <w:rsid w:val="008A5E73"/>
    <w:rsid w:val="008B61D2"/>
    <w:rsid w:val="008B6FDC"/>
    <w:rsid w:val="008B7071"/>
    <w:rsid w:val="008D6728"/>
    <w:rsid w:val="008D7302"/>
    <w:rsid w:val="008D7C89"/>
    <w:rsid w:val="008F2B52"/>
    <w:rsid w:val="008F6032"/>
    <w:rsid w:val="0090607B"/>
    <w:rsid w:val="009114A4"/>
    <w:rsid w:val="0091238A"/>
    <w:rsid w:val="00923648"/>
    <w:rsid w:val="00943AE5"/>
    <w:rsid w:val="00951700"/>
    <w:rsid w:val="00951D2F"/>
    <w:rsid w:val="00954E11"/>
    <w:rsid w:val="00955569"/>
    <w:rsid w:val="00956605"/>
    <w:rsid w:val="00956608"/>
    <w:rsid w:val="009704F7"/>
    <w:rsid w:val="00971CF2"/>
    <w:rsid w:val="0097385D"/>
    <w:rsid w:val="00984DD9"/>
    <w:rsid w:val="00996F75"/>
    <w:rsid w:val="00997A71"/>
    <w:rsid w:val="009A5350"/>
    <w:rsid w:val="009C19DA"/>
    <w:rsid w:val="009D696D"/>
    <w:rsid w:val="009D7096"/>
    <w:rsid w:val="009E04F3"/>
    <w:rsid w:val="009F0080"/>
    <w:rsid w:val="009F12CB"/>
    <w:rsid w:val="009F1512"/>
    <w:rsid w:val="00A04D90"/>
    <w:rsid w:val="00A25D1D"/>
    <w:rsid w:val="00A35237"/>
    <w:rsid w:val="00A40CB8"/>
    <w:rsid w:val="00A54B2A"/>
    <w:rsid w:val="00A70011"/>
    <w:rsid w:val="00A70470"/>
    <w:rsid w:val="00A81514"/>
    <w:rsid w:val="00A83847"/>
    <w:rsid w:val="00A86D0C"/>
    <w:rsid w:val="00A9453D"/>
    <w:rsid w:val="00A97CAE"/>
    <w:rsid w:val="00AB2E45"/>
    <w:rsid w:val="00AC305B"/>
    <w:rsid w:val="00AC6BB1"/>
    <w:rsid w:val="00AD2118"/>
    <w:rsid w:val="00AF5F15"/>
    <w:rsid w:val="00B07D55"/>
    <w:rsid w:val="00B15D52"/>
    <w:rsid w:val="00B17E88"/>
    <w:rsid w:val="00B278F6"/>
    <w:rsid w:val="00B31B64"/>
    <w:rsid w:val="00B3690D"/>
    <w:rsid w:val="00B37B42"/>
    <w:rsid w:val="00B509CE"/>
    <w:rsid w:val="00B5772E"/>
    <w:rsid w:val="00B6058D"/>
    <w:rsid w:val="00B66049"/>
    <w:rsid w:val="00B775E6"/>
    <w:rsid w:val="00B91381"/>
    <w:rsid w:val="00B926AC"/>
    <w:rsid w:val="00BA4589"/>
    <w:rsid w:val="00BA78BD"/>
    <w:rsid w:val="00BB3F07"/>
    <w:rsid w:val="00BB4791"/>
    <w:rsid w:val="00BC15F1"/>
    <w:rsid w:val="00BC62E3"/>
    <w:rsid w:val="00BD2AB0"/>
    <w:rsid w:val="00BD4684"/>
    <w:rsid w:val="00BD6D31"/>
    <w:rsid w:val="00BE5FBD"/>
    <w:rsid w:val="00BE7183"/>
    <w:rsid w:val="00BF5A91"/>
    <w:rsid w:val="00C00AC2"/>
    <w:rsid w:val="00C035E0"/>
    <w:rsid w:val="00C12C57"/>
    <w:rsid w:val="00C3414C"/>
    <w:rsid w:val="00C349C2"/>
    <w:rsid w:val="00C35080"/>
    <w:rsid w:val="00C41106"/>
    <w:rsid w:val="00C531D5"/>
    <w:rsid w:val="00C61FC4"/>
    <w:rsid w:val="00C83F8D"/>
    <w:rsid w:val="00C85127"/>
    <w:rsid w:val="00C92B4E"/>
    <w:rsid w:val="00CB56C7"/>
    <w:rsid w:val="00CB5E34"/>
    <w:rsid w:val="00CB62A8"/>
    <w:rsid w:val="00CD69C5"/>
    <w:rsid w:val="00CE67CD"/>
    <w:rsid w:val="00CE7B8D"/>
    <w:rsid w:val="00D00B52"/>
    <w:rsid w:val="00D04D2D"/>
    <w:rsid w:val="00D06667"/>
    <w:rsid w:val="00D109DB"/>
    <w:rsid w:val="00D14C77"/>
    <w:rsid w:val="00D1647C"/>
    <w:rsid w:val="00D3570B"/>
    <w:rsid w:val="00D41368"/>
    <w:rsid w:val="00D46D3C"/>
    <w:rsid w:val="00D538A8"/>
    <w:rsid w:val="00D61E2F"/>
    <w:rsid w:val="00D61F9E"/>
    <w:rsid w:val="00D734C3"/>
    <w:rsid w:val="00D82B37"/>
    <w:rsid w:val="00D859B4"/>
    <w:rsid w:val="00DA644F"/>
    <w:rsid w:val="00DB6DDD"/>
    <w:rsid w:val="00DD05C4"/>
    <w:rsid w:val="00DD53EA"/>
    <w:rsid w:val="00DD6310"/>
    <w:rsid w:val="00DD6500"/>
    <w:rsid w:val="00DE65F7"/>
    <w:rsid w:val="00DF44AB"/>
    <w:rsid w:val="00E02C2D"/>
    <w:rsid w:val="00E12788"/>
    <w:rsid w:val="00E1748D"/>
    <w:rsid w:val="00E2670B"/>
    <w:rsid w:val="00E323E5"/>
    <w:rsid w:val="00E3358C"/>
    <w:rsid w:val="00E532CF"/>
    <w:rsid w:val="00E64CD6"/>
    <w:rsid w:val="00E65CC0"/>
    <w:rsid w:val="00E736AD"/>
    <w:rsid w:val="00E74ABC"/>
    <w:rsid w:val="00E85D01"/>
    <w:rsid w:val="00E87F0C"/>
    <w:rsid w:val="00EA0A22"/>
    <w:rsid w:val="00EA63B2"/>
    <w:rsid w:val="00EA6FFA"/>
    <w:rsid w:val="00EB2508"/>
    <w:rsid w:val="00EB29F8"/>
    <w:rsid w:val="00ED47AC"/>
    <w:rsid w:val="00EE147C"/>
    <w:rsid w:val="00EE55E6"/>
    <w:rsid w:val="00EE5EB8"/>
    <w:rsid w:val="00EF15E6"/>
    <w:rsid w:val="00EF410A"/>
    <w:rsid w:val="00EF7A57"/>
    <w:rsid w:val="00F07D96"/>
    <w:rsid w:val="00F11EB1"/>
    <w:rsid w:val="00F23DF7"/>
    <w:rsid w:val="00F36FF1"/>
    <w:rsid w:val="00F4061F"/>
    <w:rsid w:val="00F42F3F"/>
    <w:rsid w:val="00F467F6"/>
    <w:rsid w:val="00F502E7"/>
    <w:rsid w:val="00F557D1"/>
    <w:rsid w:val="00F66B1C"/>
    <w:rsid w:val="00F809D1"/>
    <w:rsid w:val="00F862D1"/>
    <w:rsid w:val="00FA3348"/>
    <w:rsid w:val="00FB60D2"/>
    <w:rsid w:val="00FC2362"/>
    <w:rsid w:val="00FC39CD"/>
    <w:rsid w:val="00FD1427"/>
    <w:rsid w:val="00FD65D8"/>
    <w:rsid w:val="00FE1A41"/>
    <w:rsid w:val="00FE2C4B"/>
    <w:rsid w:val="00FE3966"/>
    <w:rsid w:val="00FE7611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5:docId w15:val="{62772DE6-DABF-49C7-92F4-A7CD0637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30A2"/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uiPriority w:val="99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uiPriority w:val="99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uiPriority w:val="99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uiPriority w:val="22"/>
    <w:qFormat/>
    <w:rsid w:val="00290226"/>
    <w:rPr>
      <w:b/>
      <w:bCs/>
    </w:rPr>
  </w:style>
  <w:style w:type="paragraph" w:customStyle="1" w:styleId="naisc">
    <w:name w:val="naisc"/>
    <w:basedOn w:val="Parasts"/>
    <w:rsid w:val="00290226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520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520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5205"/>
    <w:rPr>
      <w:rFonts w:ascii="Tahoma" w:eastAsiaTheme="minorEastAsia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C246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C246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C2467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246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2467"/>
    <w:rPr>
      <w:rFonts w:eastAsiaTheme="minorEastAsia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5C2467"/>
    <w:rPr>
      <w:color w:val="0000FF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unhideWhenUsed/>
    <w:rsid w:val="00706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706D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2173E6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2173E6"/>
    <w:rPr>
      <w:rFonts w:eastAsiaTheme="minorEastAsia"/>
      <w:lang w:eastAsia="lv-LV"/>
    </w:rPr>
  </w:style>
  <w:style w:type="paragraph" w:styleId="Paraststmeklis">
    <w:name w:val="Normal (Web)"/>
    <w:basedOn w:val="Parasts"/>
    <w:uiPriority w:val="99"/>
    <w:unhideWhenUsed/>
    <w:rsid w:val="00F4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Reatabula">
    <w:name w:val="Table Grid"/>
    <w:basedOn w:val="Parastatabula"/>
    <w:uiPriority w:val="59"/>
    <w:rsid w:val="00D0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E52B-1862-45D9-9B91-93A7E039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733</Words>
  <Characters>5102</Characters>
  <Application>Microsoft Office Word</Application>
  <DocSecurity>0</DocSecurity>
  <Lines>318</Lines>
  <Paragraphs>145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valsts nekustamo īpašumu nodošanu pašvaldību īpašumā</vt:lpstr>
    </vt:vector>
  </TitlesOfParts>
  <Company>Zemkopības Ministrija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pašvaldību īpašumā</dc:title>
  <dc:subject>Anotācija</dc:subject>
  <dc:creator>Kristaps Balcers</dc:creator>
  <dc:description>Kristaps.Balcers@zm.gov.lv;
67027316</dc:description>
  <cp:lastModifiedBy>Renārs Žagars</cp:lastModifiedBy>
  <cp:revision>6</cp:revision>
  <cp:lastPrinted>2014-03-18T07:29:00Z</cp:lastPrinted>
  <dcterms:created xsi:type="dcterms:W3CDTF">2015-01-05T09:54:00Z</dcterms:created>
  <dcterms:modified xsi:type="dcterms:W3CDTF">2015-01-07T15:07:00Z</dcterms:modified>
</cp:coreProperties>
</file>