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6C0FF" w14:textId="77777777" w:rsidR="00A42A3D" w:rsidRPr="004D3F77" w:rsidRDefault="00A42A3D" w:rsidP="004D3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3F77">
        <w:rPr>
          <w:rFonts w:ascii="Times New Roman" w:hAnsi="Times New Roman" w:cs="Times New Roman"/>
          <w:sz w:val="28"/>
          <w:szCs w:val="28"/>
        </w:rPr>
        <w:t>Likumprojekts</w:t>
      </w:r>
    </w:p>
    <w:p w14:paraId="25179C44" w14:textId="77777777" w:rsidR="000A7D6D" w:rsidRPr="000A7D6D" w:rsidRDefault="000A7D6D" w:rsidP="000A7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86C101" w14:textId="77777777" w:rsidR="00A42A3D" w:rsidRDefault="00A42A3D" w:rsidP="004D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</w:t>
      </w:r>
      <w:r w:rsidR="00CE727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8D8">
        <w:rPr>
          <w:rFonts w:ascii="Times New Roman" w:hAnsi="Times New Roman" w:cs="Times New Roman"/>
          <w:b/>
          <w:sz w:val="28"/>
          <w:szCs w:val="28"/>
        </w:rPr>
        <w:t>Publisku izklaides un svētku pasākumu drošības</w:t>
      </w:r>
      <w:r>
        <w:rPr>
          <w:rFonts w:ascii="Times New Roman" w:hAnsi="Times New Roman" w:cs="Times New Roman"/>
          <w:b/>
          <w:sz w:val="28"/>
          <w:szCs w:val="28"/>
        </w:rPr>
        <w:t xml:space="preserve"> likumā</w:t>
      </w:r>
    </w:p>
    <w:p w14:paraId="1DDC3CDD" w14:textId="77777777" w:rsidR="000A7D6D" w:rsidRPr="000A7D6D" w:rsidRDefault="000A7D6D" w:rsidP="000A7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86C102" w14:textId="6C4F1E46" w:rsidR="00CE7275" w:rsidRDefault="00554A1A" w:rsidP="004D3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hyperlink r:id="rId8" w:tgtFrame="_blank" w:history="1">
        <w:r w:rsidRPr="00112DD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858D8">
          <w:rPr>
            <w:rFonts w:ascii="Times New Roman" w:hAnsi="Times New Roman" w:cs="Times New Roman"/>
            <w:sz w:val="28"/>
            <w:szCs w:val="28"/>
          </w:rPr>
          <w:t>Publisku izkl</w:t>
        </w:r>
        <w:r w:rsidR="00A858D8" w:rsidRPr="00A858D8">
          <w:rPr>
            <w:rFonts w:ascii="Times New Roman" w:hAnsi="Times New Roman" w:cs="Times New Roman"/>
            <w:sz w:val="28"/>
            <w:szCs w:val="28"/>
          </w:rPr>
          <w:t>a</w:t>
        </w:r>
        <w:r w:rsidR="00A858D8">
          <w:rPr>
            <w:rFonts w:ascii="Times New Roman" w:hAnsi="Times New Roman" w:cs="Times New Roman"/>
            <w:sz w:val="28"/>
            <w:szCs w:val="28"/>
          </w:rPr>
          <w:t>ides un svētku pasākumu drošības</w:t>
        </w:r>
        <w:r w:rsidRPr="00112DDB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likumā</w:t>
        </w:r>
      </w:hyperlink>
      <w:r w:rsidRPr="0011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D7004D" w:rsidRPr="00D7004D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Saeimas un Ministru Kabineta Ziņotājs, 2005, 14.</w:t>
      </w:r>
      <w:r w:rsidR="000E70E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7004D" w:rsidRPr="00D7004D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2008, 16.</w:t>
      </w:r>
      <w:r w:rsidR="000E70E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7004D" w:rsidRPr="00D7004D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2009, 10.</w:t>
      </w:r>
      <w:r w:rsidR="000E70E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7004D" w:rsidRPr="00D7004D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D700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r w:rsidR="00112DDB" w:rsidRPr="00112DDB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A858D8">
        <w:rPr>
          <w:rFonts w:ascii="Times New Roman" w:hAnsi="Times New Roman" w:cs="Times New Roman"/>
          <w:sz w:val="28"/>
          <w:szCs w:val="28"/>
        </w:rPr>
        <w:t>2013, 129.</w:t>
      </w:r>
      <w:r w:rsidR="000E70EE">
        <w:rPr>
          <w:rFonts w:ascii="Times New Roman" w:hAnsi="Times New Roman" w:cs="Times New Roman"/>
          <w:sz w:val="28"/>
          <w:szCs w:val="28"/>
        </w:rPr>
        <w:t> </w:t>
      </w:r>
      <w:r w:rsidR="00A858D8">
        <w:rPr>
          <w:rFonts w:ascii="Times New Roman" w:hAnsi="Times New Roman" w:cs="Times New Roman"/>
          <w:sz w:val="28"/>
          <w:szCs w:val="28"/>
        </w:rPr>
        <w:t>nr.</w:t>
      </w:r>
      <w:r w:rsidR="00112DDB" w:rsidRPr="00112DDB">
        <w:rPr>
          <w:rFonts w:ascii="Times New Roman" w:hAnsi="Times New Roman" w:cs="Times New Roman"/>
          <w:sz w:val="28"/>
          <w:szCs w:val="28"/>
        </w:rPr>
        <w:t xml:space="preserve">) </w:t>
      </w:r>
      <w:r w:rsidR="00CE7275">
        <w:rPr>
          <w:rFonts w:ascii="Times New Roman" w:hAnsi="Times New Roman" w:cs="Times New Roman"/>
          <w:sz w:val="28"/>
          <w:szCs w:val="28"/>
        </w:rPr>
        <w:t xml:space="preserve">šādus </w:t>
      </w:r>
      <w:r w:rsidR="007E5EB8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CE7275">
        <w:rPr>
          <w:rFonts w:ascii="Times New Roman" w:eastAsia="Times New Roman" w:hAnsi="Times New Roman" w:cs="Times New Roman"/>
          <w:sz w:val="28"/>
          <w:szCs w:val="28"/>
          <w:lang w:eastAsia="lv-LV"/>
        </w:rPr>
        <w:t>s:</w:t>
      </w:r>
    </w:p>
    <w:p w14:paraId="0A86C103" w14:textId="77777777" w:rsidR="00CE7275" w:rsidRDefault="00CE7275" w:rsidP="004D3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342475" w14:textId="02F3AE5C" w:rsidR="001B764D" w:rsidRPr="000A7D6D" w:rsidRDefault="000A7D6D" w:rsidP="000A7D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7D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Izteikt </w:t>
      </w:r>
      <w:r w:rsidR="001B764D" w:rsidRPr="000A7D6D">
        <w:rPr>
          <w:rFonts w:ascii="Times New Roman" w:eastAsia="Times New Roman" w:hAnsi="Times New Roman" w:cs="Times New Roman"/>
          <w:sz w:val="28"/>
          <w:szCs w:val="28"/>
          <w:lang w:eastAsia="lv-LV"/>
        </w:rPr>
        <w:t>1. panta 5. punkt</w:t>
      </w:r>
      <w:r w:rsidRPr="000A7D6D">
        <w:rPr>
          <w:rFonts w:ascii="Times New Roman" w:eastAsia="Times New Roman" w:hAnsi="Times New Roman" w:cs="Times New Roman"/>
          <w:sz w:val="28"/>
          <w:szCs w:val="28"/>
          <w:lang w:eastAsia="lv-LV"/>
        </w:rPr>
        <w:t>u šādā redakcijā</w:t>
      </w:r>
      <w:r w:rsidR="001B764D" w:rsidRPr="000A7D6D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59AE463" w14:textId="77777777" w:rsidR="000A7D6D" w:rsidRPr="000A7D6D" w:rsidRDefault="000A7D6D" w:rsidP="000A7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86C104" w14:textId="7D8EFAD5" w:rsidR="00CE7275" w:rsidRPr="000A7D6D" w:rsidRDefault="000A7D6D" w:rsidP="000A7D6D">
      <w:pPr>
        <w:pStyle w:val="nais1"/>
        <w:ind w:firstLine="720"/>
        <w:jc w:val="both"/>
        <w:rPr>
          <w:sz w:val="28"/>
          <w:szCs w:val="28"/>
        </w:rPr>
      </w:pPr>
      <w:r w:rsidRPr="000A7D6D">
        <w:rPr>
          <w:sz w:val="28"/>
          <w:szCs w:val="28"/>
        </w:rPr>
        <w:t>"5)</w:t>
      </w:r>
      <w:r>
        <w:rPr>
          <w:bCs/>
          <w:sz w:val="28"/>
          <w:szCs w:val="28"/>
        </w:rPr>
        <w:t> </w:t>
      </w:r>
      <w:r w:rsidRPr="000A7D6D">
        <w:rPr>
          <w:b/>
          <w:bCs/>
          <w:sz w:val="28"/>
          <w:szCs w:val="28"/>
        </w:rPr>
        <w:t xml:space="preserve">kārtības uzturētāji </w:t>
      </w:r>
      <w:r w:rsidRPr="000E70EE">
        <w:rPr>
          <w:bCs/>
          <w:sz w:val="28"/>
          <w:szCs w:val="28"/>
        </w:rPr>
        <w:t>–</w:t>
      </w:r>
      <w:r w:rsidRPr="000A7D6D">
        <w:rPr>
          <w:b/>
          <w:bCs/>
          <w:sz w:val="28"/>
          <w:szCs w:val="28"/>
        </w:rPr>
        <w:t xml:space="preserve"> </w:t>
      </w:r>
      <w:r w:rsidRPr="000A7D6D">
        <w:rPr>
          <w:sz w:val="28"/>
          <w:szCs w:val="28"/>
        </w:rPr>
        <w:t>Valsts policija vai pašvaldības policija, kā arī juridiskā persona, kurai izsniegta licence apsardzes darbības veikšanai un ar kuru pasākuma organizators ir</w:t>
      </w:r>
      <w:proofErr w:type="gramStart"/>
      <w:r w:rsidRPr="000A7D6D">
        <w:rPr>
          <w:sz w:val="28"/>
          <w:szCs w:val="28"/>
        </w:rPr>
        <w:t xml:space="preserve"> noslēdzis līgumu par sabiedriskās kārtības un drošības, kā arī ugunsdrošības prasību</w:t>
      </w:r>
      <w:proofErr w:type="gramEnd"/>
      <w:r w:rsidRPr="000A7D6D">
        <w:rPr>
          <w:sz w:val="28"/>
          <w:szCs w:val="28"/>
        </w:rPr>
        <w:t xml:space="preserve"> izpildi pasākuma laikā, vai pasākuma organizatora norīkotas personas, kas publiska pasākuma laikā gādā par sabiedriskās kārtības, drošības un ugunsdrošības prasību ievērošanu. </w:t>
      </w:r>
      <w:r w:rsidR="001B764D" w:rsidRPr="000A7D6D">
        <w:rPr>
          <w:sz w:val="28"/>
          <w:szCs w:val="28"/>
        </w:rPr>
        <w:t>Privātpersonu organizētā publiskā pasākumā Valsts policija vai pašvaldības policija ir kārtības uzturētāji saskaņā ar savsta</w:t>
      </w:r>
      <w:bookmarkStart w:id="0" w:name="_GoBack"/>
      <w:bookmarkEnd w:id="0"/>
      <w:r w:rsidR="001B764D" w:rsidRPr="000A7D6D">
        <w:rPr>
          <w:sz w:val="28"/>
          <w:szCs w:val="28"/>
        </w:rPr>
        <w:t>rpēji noslēgtu līgumu.</w:t>
      </w:r>
      <w:r w:rsidR="004D3F77" w:rsidRPr="000A7D6D">
        <w:rPr>
          <w:sz w:val="28"/>
          <w:szCs w:val="28"/>
        </w:rPr>
        <w:t>"</w:t>
      </w:r>
    </w:p>
    <w:p w14:paraId="0A86C105" w14:textId="77777777" w:rsidR="001C7BE6" w:rsidRPr="000A7D6D" w:rsidRDefault="001C7BE6" w:rsidP="000A7D6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86C106" w14:textId="32494942" w:rsidR="00A50272" w:rsidRDefault="000C1B3C" w:rsidP="004D3F7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7422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70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CE7275">
        <w:rPr>
          <w:rFonts w:ascii="Times New Roman" w:eastAsia="Times New Roman" w:hAnsi="Times New Roman" w:cs="Times New Roman"/>
          <w:sz w:val="28"/>
          <w:szCs w:val="28"/>
          <w:lang w:eastAsia="lv-LV"/>
        </w:rPr>
        <w:t>13.</w:t>
      </w:r>
      <w:r w:rsidR="000E70E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E7275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="00B7011A">
        <w:rPr>
          <w:rFonts w:ascii="Times New Roman" w:eastAsia="Times New Roman" w:hAnsi="Times New Roman" w:cs="Times New Roman"/>
          <w:sz w:val="28"/>
          <w:szCs w:val="28"/>
          <w:lang w:eastAsia="lv-LV"/>
        </w:rPr>
        <w:t>u ar ceturto daļu šādā redakcijā:</w:t>
      </w:r>
      <w:r w:rsidR="001C7B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5DB9CE0" w14:textId="77777777" w:rsidR="000C1B3C" w:rsidRDefault="000C1B3C" w:rsidP="004D3F7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86C107" w14:textId="4F3F61AA" w:rsidR="00CE7275" w:rsidRDefault="004D3F77" w:rsidP="004D3F7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C7BE6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B7011A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C7BE6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0A7D6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C7BE6" w:rsidRPr="001C7B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policija </w:t>
      </w:r>
      <w:r w:rsidR="00E75343">
        <w:rPr>
          <w:rFonts w:ascii="Times New Roman" w:eastAsia="Times New Roman" w:hAnsi="Times New Roman" w:cs="Times New Roman"/>
          <w:sz w:val="28"/>
          <w:szCs w:val="28"/>
          <w:lang w:eastAsia="lv-LV"/>
        </w:rPr>
        <w:t>un pašvaldības</w:t>
      </w:r>
      <w:r w:rsidR="001C7BE6" w:rsidRPr="001C7B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policija</w:t>
      </w:r>
      <w:r w:rsidR="001C7B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A50272">
        <w:rPr>
          <w:rFonts w:ascii="Times New Roman" w:eastAsia="Times New Roman" w:hAnsi="Times New Roman" w:cs="Times New Roman"/>
          <w:sz w:val="28"/>
          <w:szCs w:val="28"/>
          <w:lang w:eastAsia="lv-LV"/>
        </w:rPr>
        <w:t>pildot kārtības uzturētāja funkciju</w:t>
      </w:r>
      <w:r w:rsidR="001C7BE6" w:rsidRPr="001C7B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vai pašvaldību institūciju </w:t>
      </w:r>
      <w:r w:rsidR="00E753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organizētajos </w:t>
      </w:r>
      <w:r w:rsidR="001C7BE6" w:rsidRPr="001C7BE6">
        <w:rPr>
          <w:rFonts w:ascii="Times New Roman" w:eastAsia="Times New Roman" w:hAnsi="Times New Roman" w:cs="Times New Roman"/>
          <w:sz w:val="28"/>
          <w:szCs w:val="28"/>
          <w:lang w:eastAsia="lv-LV"/>
        </w:rPr>
        <w:t>publiskajos pasākumos</w:t>
      </w:r>
      <w:r w:rsidR="001C7B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A651B3">
        <w:rPr>
          <w:rFonts w:ascii="Times New Roman" w:eastAsia="Times New Roman" w:hAnsi="Times New Roman" w:cs="Times New Roman"/>
          <w:sz w:val="28"/>
          <w:szCs w:val="28"/>
          <w:lang w:eastAsia="lv-LV"/>
        </w:rPr>
        <w:t>var</w:t>
      </w:r>
      <w:r w:rsidR="001C7B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E7275" w:rsidRPr="001C7B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piesaistīt </w:t>
      </w:r>
      <w:r w:rsidR="000A7D6D" w:rsidRPr="001C7B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Zemessardzi </w:t>
      </w:r>
      <w:r w:rsidR="00CE7275" w:rsidRPr="001C7B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atbalsta </w:t>
      </w:r>
      <w:r w:rsidR="00E75343" w:rsidRPr="001C7B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sniegšanai </w:t>
      </w:r>
      <w:r w:rsidR="00E75343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sabiedriskās kārtības un drošības garantēšanā</w:t>
      </w:r>
      <w:r w:rsidR="001C7BE6" w:rsidRPr="001C7BE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0A86C108" w14:textId="77777777" w:rsidR="001C7BE6" w:rsidRDefault="001C7BE6" w:rsidP="004D3F7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86C109" w14:textId="77777777" w:rsidR="008647D2" w:rsidRDefault="008647D2" w:rsidP="004D3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2F47B8" w14:textId="77777777" w:rsidR="004D3F77" w:rsidRDefault="004D3F77" w:rsidP="004D3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14380A" w14:textId="13E17730" w:rsidR="004D3F77" w:rsidRDefault="004D3F77" w:rsidP="004D3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Aizsardzības ministrs</w:t>
      </w:r>
    </w:p>
    <w:p w14:paraId="4BA63724" w14:textId="4BAD97B5" w:rsidR="004D3F77" w:rsidRPr="008647D2" w:rsidRDefault="004D3F77" w:rsidP="004D3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Raimonds Vējonis</w:t>
      </w:r>
    </w:p>
    <w:sectPr w:rsidR="004D3F77" w:rsidRPr="008647D2" w:rsidSect="004D3F77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6C11F" w14:textId="77777777" w:rsidR="007B70A3" w:rsidRDefault="007B70A3" w:rsidP="00554A1A">
      <w:pPr>
        <w:spacing w:after="0" w:line="240" w:lineRule="auto"/>
      </w:pPr>
      <w:r>
        <w:separator/>
      </w:r>
    </w:p>
  </w:endnote>
  <w:endnote w:type="continuationSeparator" w:id="0">
    <w:p w14:paraId="0A86C120" w14:textId="77777777" w:rsidR="007B70A3" w:rsidRDefault="007B70A3" w:rsidP="0055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8EB0B" w14:textId="3686154B" w:rsidR="004D3F77" w:rsidRPr="004D3F77" w:rsidRDefault="004D3F77">
    <w:pPr>
      <w:pStyle w:val="Footer"/>
      <w:rPr>
        <w:rFonts w:ascii="Times New Roman" w:hAnsi="Times New Roman" w:cs="Times New Roman"/>
        <w:sz w:val="16"/>
        <w:szCs w:val="16"/>
      </w:rPr>
    </w:pPr>
    <w:r w:rsidRPr="004D3F77">
      <w:rPr>
        <w:rFonts w:ascii="Times New Roman" w:hAnsi="Times New Roman" w:cs="Times New Roman"/>
        <w:sz w:val="16"/>
        <w:szCs w:val="16"/>
      </w:rPr>
      <w:t>L0384_5</w:t>
    </w:r>
    <w:proofErr w:type="gramStart"/>
    <w:r>
      <w:rPr>
        <w:rFonts w:ascii="Times New Roman" w:hAnsi="Times New Roman" w:cs="Times New Roman"/>
        <w:sz w:val="16"/>
        <w:szCs w:val="16"/>
      </w:rPr>
      <w:t xml:space="preserve"> </w:t>
    </w:r>
    <w:r w:rsidR="000A7D6D">
      <w:rPr>
        <w:rFonts w:ascii="Times New Roman" w:hAnsi="Times New Roman" w:cs="Times New Roman"/>
        <w:sz w:val="16"/>
        <w:szCs w:val="16"/>
      </w:rPr>
      <w:t xml:space="preserve"> </w:t>
    </w:r>
    <w:proofErr w:type="spellStart"/>
    <w:proofErr w:type="gramEnd"/>
    <w:r w:rsidR="000A7D6D">
      <w:rPr>
        <w:rFonts w:ascii="Times New Roman" w:hAnsi="Times New Roman" w:cs="Times New Roman"/>
        <w:sz w:val="16"/>
        <w:szCs w:val="16"/>
      </w:rPr>
      <w:t>v_sk</w:t>
    </w:r>
    <w:proofErr w:type="spellEnd"/>
    <w:r w:rsidR="000A7D6D">
      <w:rPr>
        <w:rFonts w:ascii="Times New Roman" w:hAnsi="Times New Roman" w:cs="Times New Roman"/>
        <w:sz w:val="16"/>
        <w:szCs w:val="16"/>
      </w:rPr>
      <w:t xml:space="preserve">. = </w:t>
    </w:r>
    <w:r w:rsidR="000A7D6D">
      <w:rPr>
        <w:rFonts w:ascii="Times New Roman" w:hAnsi="Times New Roman" w:cs="Times New Roman"/>
        <w:sz w:val="16"/>
        <w:szCs w:val="16"/>
      </w:rPr>
      <w:fldChar w:fldCharType="begin"/>
    </w:r>
    <w:r w:rsidR="000A7D6D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0A7D6D">
      <w:rPr>
        <w:rFonts w:ascii="Times New Roman" w:hAnsi="Times New Roman" w:cs="Times New Roman"/>
        <w:sz w:val="16"/>
        <w:szCs w:val="16"/>
      </w:rPr>
      <w:fldChar w:fldCharType="separate"/>
    </w:r>
    <w:r w:rsidR="000A7D6D">
      <w:rPr>
        <w:rFonts w:ascii="Times New Roman" w:hAnsi="Times New Roman" w:cs="Times New Roman"/>
        <w:noProof/>
        <w:sz w:val="16"/>
        <w:szCs w:val="16"/>
      </w:rPr>
      <w:t>156</w:t>
    </w:r>
    <w:r w:rsidR="000A7D6D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6C11D" w14:textId="77777777" w:rsidR="007B70A3" w:rsidRDefault="007B70A3" w:rsidP="00554A1A">
      <w:pPr>
        <w:spacing w:after="0" w:line="240" w:lineRule="auto"/>
      </w:pPr>
      <w:r>
        <w:separator/>
      </w:r>
    </w:p>
  </w:footnote>
  <w:footnote w:type="continuationSeparator" w:id="0">
    <w:p w14:paraId="0A86C11E" w14:textId="77777777" w:rsidR="007B70A3" w:rsidRDefault="007B70A3" w:rsidP="00554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85E"/>
    <w:multiLevelType w:val="hybridMultilevel"/>
    <w:tmpl w:val="51A20B7E"/>
    <w:lvl w:ilvl="0" w:tplc="6ECAC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044675"/>
    <w:multiLevelType w:val="hybridMultilevel"/>
    <w:tmpl w:val="20302350"/>
    <w:lvl w:ilvl="0" w:tplc="E3F01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2954DB"/>
    <w:multiLevelType w:val="hybridMultilevel"/>
    <w:tmpl w:val="AF027562"/>
    <w:lvl w:ilvl="0" w:tplc="E46A3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23250"/>
    <w:multiLevelType w:val="hybridMultilevel"/>
    <w:tmpl w:val="E9D2BA1A"/>
    <w:lvl w:ilvl="0" w:tplc="A76EBB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3D"/>
    <w:rsid w:val="0001210B"/>
    <w:rsid w:val="000325D6"/>
    <w:rsid w:val="000602A8"/>
    <w:rsid w:val="000A7D6D"/>
    <w:rsid w:val="000B01C6"/>
    <w:rsid w:val="000C1B3C"/>
    <w:rsid w:val="000E70EE"/>
    <w:rsid w:val="00110946"/>
    <w:rsid w:val="00112180"/>
    <w:rsid w:val="00112DDB"/>
    <w:rsid w:val="00153040"/>
    <w:rsid w:val="00185159"/>
    <w:rsid w:val="001B1EAA"/>
    <w:rsid w:val="001B764D"/>
    <w:rsid w:val="001C7BE6"/>
    <w:rsid w:val="001E36C5"/>
    <w:rsid w:val="001F349B"/>
    <w:rsid w:val="00263293"/>
    <w:rsid w:val="002C3564"/>
    <w:rsid w:val="002D4B66"/>
    <w:rsid w:val="002E66BD"/>
    <w:rsid w:val="00351443"/>
    <w:rsid w:val="003D2B32"/>
    <w:rsid w:val="003E7586"/>
    <w:rsid w:val="00476CFF"/>
    <w:rsid w:val="00484638"/>
    <w:rsid w:val="004D3F77"/>
    <w:rsid w:val="004E7D9F"/>
    <w:rsid w:val="004F05CF"/>
    <w:rsid w:val="00550F63"/>
    <w:rsid w:val="00554A1A"/>
    <w:rsid w:val="00577DB8"/>
    <w:rsid w:val="00581F33"/>
    <w:rsid w:val="005C7A73"/>
    <w:rsid w:val="0061009E"/>
    <w:rsid w:val="00637A7E"/>
    <w:rsid w:val="00654774"/>
    <w:rsid w:val="006630B0"/>
    <w:rsid w:val="006C0F8B"/>
    <w:rsid w:val="0070357A"/>
    <w:rsid w:val="0074226F"/>
    <w:rsid w:val="00763055"/>
    <w:rsid w:val="007B70A3"/>
    <w:rsid w:val="007E5EB8"/>
    <w:rsid w:val="00807D1C"/>
    <w:rsid w:val="00854071"/>
    <w:rsid w:val="008647D2"/>
    <w:rsid w:val="00905694"/>
    <w:rsid w:val="009320F7"/>
    <w:rsid w:val="009B3188"/>
    <w:rsid w:val="009E3196"/>
    <w:rsid w:val="009E3F2C"/>
    <w:rsid w:val="00A42A3D"/>
    <w:rsid w:val="00A50272"/>
    <w:rsid w:val="00A651B3"/>
    <w:rsid w:val="00A858D8"/>
    <w:rsid w:val="00B50A25"/>
    <w:rsid w:val="00B7011A"/>
    <w:rsid w:val="00B77457"/>
    <w:rsid w:val="00B864B2"/>
    <w:rsid w:val="00BA2EDC"/>
    <w:rsid w:val="00C62D77"/>
    <w:rsid w:val="00CB22D8"/>
    <w:rsid w:val="00CE7275"/>
    <w:rsid w:val="00D13CA9"/>
    <w:rsid w:val="00D23000"/>
    <w:rsid w:val="00D62061"/>
    <w:rsid w:val="00D7004D"/>
    <w:rsid w:val="00D76A1C"/>
    <w:rsid w:val="00DE7F91"/>
    <w:rsid w:val="00E07C83"/>
    <w:rsid w:val="00E75343"/>
    <w:rsid w:val="00EC3C23"/>
    <w:rsid w:val="00EE0DB3"/>
    <w:rsid w:val="00FA546E"/>
    <w:rsid w:val="00FA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C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A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54A1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4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1A"/>
  </w:style>
  <w:style w:type="paragraph" w:styleId="BalloonText">
    <w:name w:val="Balloon Text"/>
    <w:basedOn w:val="Normal"/>
    <w:link w:val="BalloonTextChar"/>
    <w:uiPriority w:val="99"/>
    <w:semiHidden/>
    <w:unhideWhenUsed/>
    <w:rsid w:val="00B5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055"/>
    <w:pPr>
      <w:ind w:left="720"/>
      <w:contextualSpacing/>
    </w:pPr>
  </w:style>
  <w:style w:type="character" w:styleId="Hyperlink">
    <w:name w:val="Hyperlink"/>
    <w:rsid w:val="00654774"/>
    <w:rPr>
      <w:color w:val="0000FF"/>
      <w:u w:val="single"/>
    </w:rPr>
  </w:style>
  <w:style w:type="paragraph" w:customStyle="1" w:styleId="nais1">
    <w:name w:val="nais1"/>
    <w:basedOn w:val="Normal"/>
    <w:rsid w:val="000A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A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54A1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4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1A"/>
  </w:style>
  <w:style w:type="paragraph" w:styleId="BalloonText">
    <w:name w:val="Balloon Text"/>
    <w:basedOn w:val="Normal"/>
    <w:link w:val="BalloonTextChar"/>
    <w:uiPriority w:val="99"/>
    <w:semiHidden/>
    <w:unhideWhenUsed/>
    <w:rsid w:val="00B5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055"/>
    <w:pPr>
      <w:ind w:left="720"/>
      <w:contextualSpacing/>
    </w:pPr>
  </w:style>
  <w:style w:type="character" w:styleId="Hyperlink">
    <w:name w:val="Hyperlink"/>
    <w:rsid w:val="00654774"/>
    <w:rPr>
      <w:color w:val="0000FF"/>
      <w:u w:val="single"/>
    </w:rPr>
  </w:style>
  <w:style w:type="paragraph" w:customStyle="1" w:styleId="nais1">
    <w:name w:val="nais1"/>
    <w:basedOn w:val="Normal"/>
    <w:rsid w:val="000A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4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684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Manager>Juridiskais departaments</Manager>
  <Company>AM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>Grozījums Latvijas Republikas Zemessardzes likumā</dc:subject>
  <dc:creator>M.Baltā</dc:creator>
  <dc:description>Marina.Balta@mod.gov.lv, 67335270</dc:description>
  <cp:lastModifiedBy>Aija Tālmane</cp:lastModifiedBy>
  <cp:revision>20</cp:revision>
  <cp:lastPrinted>2015-03-02T13:19:00Z</cp:lastPrinted>
  <dcterms:created xsi:type="dcterms:W3CDTF">2014-10-30T07:11:00Z</dcterms:created>
  <dcterms:modified xsi:type="dcterms:W3CDTF">2015-03-03T09:13:00Z</dcterms:modified>
</cp:coreProperties>
</file>