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48" w:rsidRPr="00235004" w:rsidRDefault="00546C48" w:rsidP="00546C48">
      <w:pPr>
        <w:jc w:val="right"/>
        <w:rPr>
          <w:i/>
          <w:sz w:val="26"/>
          <w:szCs w:val="26"/>
          <w:lang w:val="lv-LV"/>
        </w:rPr>
      </w:pPr>
      <w:r w:rsidRPr="00235004">
        <w:rPr>
          <w:i/>
          <w:sz w:val="26"/>
          <w:szCs w:val="26"/>
          <w:lang w:val="lv-LV"/>
        </w:rPr>
        <w:t>Projekts</w:t>
      </w:r>
    </w:p>
    <w:p w:rsidR="00546C48" w:rsidRPr="00235004" w:rsidRDefault="00546C48" w:rsidP="00546C48">
      <w:pPr>
        <w:rPr>
          <w:sz w:val="26"/>
          <w:szCs w:val="26"/>
          <w:lang w:val="lv-LV"/>
        </w:rPr>
      </w:pPr>
    </w:p>
    <w:p w:rsidR="00546C48" w:rsidRPr="00235004" w:rsidRDefault="00546C48" w:rsidP="00546C48">
      <w:pPr>
        <w:pStyle w:val="Title"/>
        <w:rPr>
          <w:rFonts w:ascii="Times New Roman" w:hAnsi="Times New Roman"/>
          <w:color w:val="000000"/>
          <w:sz w:val="26"/>
          <w:szCs w:val="26"/>
        </w:rPr>
      </w:pPr>
      <w:r w:rsidRPr="00235004">
        <w:rPr>
          <w:rFonts w:ascii="Times New Roman" w:hAnsi="Times New Roman"/>
          <w:color w:val="000000"/>
          <w:sz w:val="26"/>
          <w:szCs w:val="26"/>
        </w:rPr>
        <w:t>LATVIJAS REPUBLIKAS MINISTRU KABINETS</w:t>
      </w:r>
    </w:p>
    <w:p w:rsidR="00546C48" w:rsidRPr="00235004" w:rsidRDefault="00546C48" w:rsidP="00546C48">
      <w:pPr>
        <w:rPr>
          <w:sz w:val="26"/>
          <w:szCs w:val="26"/>
          <w:lang w:val="lv-LV"/>
        </w:rPr>
      </w:pPr>
    </w:p>
    <w:p w:rsidR="00546C48" w:rsidRPr="00235004" w:rsidRDefault="00546C48" w:rsidP="00546C48">
      <w:pPr>
        <w:rPr>
          <w:sz w:val="26"/>
          <w:szCs w:val="26"/>
          <w:lang w:val="lv-LV"/>
        </w:rPr>
      </w:pPr>
    </w:p>
    <w:p w:rsidR="00546C48" w:rsidRPr="00235004" w:rsidRDefault="00546C48" w:rsidP="00546C48">
      <w:pPr>
        <w:rPr>
          <w:sz w:val="26"/>
          <w:szCs w:val="26"/>
          <w:lang w:val="lv-LV"/>
        </w:rPr>
      </w:pPr>
      <w:r w:rsidRPr="00235004">
        <w:rPr>
          <w:sz w:val="26"/>
          <w:szCs w:val="26"/>
          <w:lang w:val="lv-LV"/>
        </w:rPr>
        <w:t>201</w:t>
      </w:r>
      <w:r w:rsidR="004B0A4B" w:rsidRPr="00235004">
        <w:rPr>
          <w:sz w:val="26"/>
          <w:szCs w:val="26"/>
          <w:lang w:val="lv-LV"/>
        </w:rPr>
        <w:t>5</w:t>
      </w:r>
      <w:r w:rsidRPr="00235004">
        <w:rPr>
          <w:sz w:val="26"/>
          <w:szCs w:val="26"/>
          <w:lang w:val="lv-LV"/>
        </w:rPr>
        <w:t>. gada ”___”______</w:t>
      </w:r>
      <w:r w:rsidRPr="00235004">
        <w:rPr>
          <w:sz w:val="26"/>
          <w:szCs w:val="26"/>
          <w:lang w:val="lv-LV"/>
        </w:rPr>
        <w:tab/>
      </w:r>
      <w:r w:rsidRPr="00235004">
        <w:rPr>
          <w:sz w:val="26"/>
          <w:szCs w:val="26"/>
          <w:lang w:val="lv-LV"/>
        </w:rPr>
        <w:tab/>
      </w:r>
      <w:r w:rsidRPr="00235004">
        <w:rPr>
          <w:sz w:val="26"/>
          <w:szCs w:val="26"/>
          <w:lang w:val="lv-LV"/>
        </w:rPr>
        <w:tab/>
      </w:r>
      <w:r w:rsidRPr="00235004">
        <w:rPr>
          <w:sz w:val="26"/>
          <w:szCs w:val="26"/>
          <w:lang w:val="lv-LV"/>
        </w:rPr>
        <w:tab/>
      </w:r>
      <w:r w:rsidRPr="00235004">
        <w:rPr>
          <w:sz w:val="26"/>
          <w:szCs w:val="26"/>
          <w:lang w:val="lv-LV"/>
        </w:rPr>
        <w:tab/>
      </w:r>
      <w:r w:rsidRPr="00235004">
        <w:rPr>
          <w:sz w:val="26"/>
          <w:szCs w:val="26"/>
          <w:lang w:val="lv-LV"/>
        </w:rPr>
        <w:tab/>
        <w:t>Noteikumi Nr.</w:t>
      </w:r>
    </w:p>
    <w:p w:rsidR="00546C48" w:rsidRPr="00235004" w:rsidRDefault="00546C48" w:rsidP="00546C48">
      <w:pPr>
        <w:rPr>
          <w:sz w:val="26"/>
          <w:szCs w:val="26"/>
          <w:lang w:val="lv-LV"/>
        </w:rPr>
      </w:pPr>
      <w:r w:rsidRPr="00235004">
        <w:rPr>
          <w:sz w:val="26"/>
          <w:szCs w:val="26"/>
          <w:lang w:val="lv-LV"/>
        </w:rPr>
        <w:t>Rīgā</w:t>
      </w:r>
      <w:r w:rsidRPr="00235004">
        <w:rPr>
          <w:sz w:val="26"/>
          <w:szCs w:val="26"/>
          <w:lang w:val="lv-LV"/>
        </w:rPr>
        <w:tab/>
      </w:r>
      <w:r w:rsidRPr="00235004">
        <w:rPr>
          <w:sz w:val="26"/>
          <w:szCs w:val="26"/>
          <w:lang w:val="lv-LV"/>
        </w:rPr>
        <w:tab/>
      </w:r>
      <w:r w:rsidRPr="00235004">
        <w:rPr>
          <w:sz w:val="26"/>
          <w:szCs w:val="26"/>
          <w:lang w:val="lv-LV"/>
        </w:rPr>
        <w:tab/>
      </w:r>
      <w:r w:rsidRPr="00235004">
        <w:rPr>
          <w:sz w:val="26"/>
          <w:szCs w:val="26"/>
          <w:lang w:val="lv-LV"/>
        </w:rPr>
        <w:tab/>
      </w:r>
      <w:r w:rsidRPr="00235004">
        <w:rPr>
          <w:sz w:val="26"/>
          <w:szCs w:val="26"/>
          <w:lang w:val="lv-LV"/>
        </w:rPr>
        <w:tab/>
      </w:r>
      <w:r w:rsidRPr="00235004">
        <w:rPr>
          <w:sz w:val="26"/>
          <w:szCs w:val="26"/>
          <w:lang w:val="lv-LV"/>
        </w:rPr>
        <w:tab/>
      </w:r>
      <w:r w:rsidRPr="00235004">
        <w:rPr>
          <w:sz w:val="26"/>
          <w:szCs w:val="26"/>
          <w:lang w:val="lv-LV"/>
        </w:rPr>
        <w:tab/>
      </w:r>
      <w:r w:rsidRPr="00235004">
        <w:rPr>
          <w:sz w:val="26"/>
          <w:szCs w:val="26"/>
          <w:lang w:val="lv-LV"/>
        </w:rPr>
        <w:tab/>
      </w:r>
      <w:r w:rsidRPr="00235004">
        <w:rPr>
          <w:sz w:val="26"/>
          <w:szCs w:val="26"/>
          <w:lang w:val="lv-LV"/>
        </w:rPr>
        <w:tab/>
        <w:t>(</w:t>
      </w:r>
      <w:proofErr w:type="spellStart"/>
      <w:r w:rsidRPr="00235004">
        <w:rPr>
          <w:sz w:val="26"/>
          <w:szCs w:val="26"/>
          <w:lang w:val="lv-LV"/>
        </w:rPr>
        <w:t>pr</w:t>
      </w:r>
      <w:proofErr w:type="spellEnd"/>
      <w:r w:rsidRPr="00235004">
        <w:rPr>
          <w:sz w:val="26"/>
          <w:szCs w:val="26"/>
          <w:lang w:val="lv-LV"/>
        </w:rPr>
        <w:t>. Nr.______ §)</w:t>
      </w:r>
    </w:p>
    <w:p w:rsidR="00A623FD" w:rsidRPr="00235004" w:rsidRDefault="00A623FD" w:rsidP="00A623FD">
      <w:pPr>
        <w:spacing w:after="120"/>
        <w:jc w:val="both"/>
        <w:rPr>
          <w:sz w:val="26"/>
          <w:szCs w:val="26"/>
          <w:lang w:val="lv-LV"/>
        </w:rPr>
      </w:pPr>
    </w:p>
    <w:p w:rsidR="00902240" w:rsidRPr="00235004" w:rsidRDefault="00072F57" w:rsidP="00802479">
      <w:pPr>
        <w:pStyle w:val="tv20787921"/>
        <w:spacing w:after="0" w:line="240" w:lineRule="auto"/>
        <w:rPr>
          <w:rFonts w:ascii="Times New Roman" w:hAnsi="Times New Roman"/>
          <w:bCs w:val="0"/>
          <w:sz w:val="26"/>
          <w:szCs w:val="26"/>
        </w:rPr>
      </w:pPr>
      <w:bookmarkStart w:id="0" w:name="OLE_LINK1"/>
      <w:bookmarkStart w:id="1" w:name="OLE_LINK2"/>
      <w:bookmarkStart w:id="2" w:name="OLE_LINK7"/>
      <w:bookmarkStart w:id="3" w:name="OLE_LINK8"/>
      <w:r w:rsidRPr="00235004">
        <w:rPr>
          <w:rFonts w:ascii="Times New Roman" w:hAnsi="Times New Roman"/>
          <w:bCs w:val="0"/>
          <w:sz w:val="26"/>
          <w:szCs w:val="26"/>
        </w:rPr>
        <w:t>Grozījum</w:t>
      </w:r>
      <w:r w:rsidR="007B5134" w:rsidRPr="00235004">
        <w:rPr>
          <w:rFonts w:ascii="Times New Roman" w:hAnsi="Times New Roman"/>
          <w:bCs w:val="0"/>
          <w:sz w:val="26"/>
          <w:szCs w:val="26"/>
        </w:rPr>
        <w:t>i</w:t>
      </w:r>
      <w:r w:rsidR="00F0473F" w:rsidRPr="00235004">
        <w:rPr>
          <w:rFonts w:ascii="Times New Roman" w:hAnsi="Times New Roman"/>
          <w:bCs w:val="0"/>
          <w:sz w:val="26"/>
          <w:szCs w:val="26"/>
        </w:rPr>
        <w:t xml:space="preserve"> Ministru kabineta 20</w:t>
      </w:r>
      <w:r w:rsidRPr="00235004">
        <w:rPr>
          <w:rFonts w:ascii="Times New Roman" w:hAnsi="Times New Roman"/>
          <w:bCs w:val="0"/>
          <w:sz w:val="26"/>
          <w:szCs w:val="26"/>
        </w:rPr>
        <w:t>11</w:t>
      </w:r>
      <w:r w:rsidR="00902240" w:rsidRPr="00235004">
        <w:rPr>
          <w:rFonts w:ascii="Times New Roman" w:hAnsi="Times New Roman"/>
          <w:bCs w:val="0"/>
          <w:sz w:val="26"/>
          <w:szCs w:val="26"/>
        </w:rPr>
        <w:t>.</w:t>
      </w:r>
      <w:r w:rsidR="004B0A4B" w:rsidRPr="00235004">
        <w:rPr>
          <w:rFonts w:ascii="Times New Roman" w:hAnsi="Times New Roman"/>
          <w:bCs w:val="0"/>
          <w:sz w:val="26"/>
          <w:szCs w:val="26"/>
        </w:rPr>
        <w:t> </w:t>
      </w:r>
      <w:r w:rsidR="00902240" w:rsidRPr="00235004">
        <w:rPr>
          <w:rFonts w:ascii="Times New Roman" w:hAnsi="Times New Roman"/>
          <w:bCs w:val="0"/>
          <w:sz w:val="26"/>
          <w:szCs w:val="26"/>
        </w:rPr>
        <w:t xml:space="preserve">gada </w:t>
      </w:r>
      <w:r w:rsidRPr="00235004">
        <w:rPr>
          <w:rFonts w:ascii="Times New Roman" w:hAnsi="Times New Roman"/>
          <w:bCs w:val="0"/>
          <w:sz w:val="26"/>
          <w:szCs w:val="26"/>
        </w:rPr>
        <w:t>28</w:t>
      </w:r>
      <w:r w:rsidR="00B57B83" w:rsidRPr="00235004">
        <w:rPr>
          <w:rFonts w:ascii="Times New Roman" w:hAnsi="Times New Roman"/>
          <w:bCs w:val="0"/>
          <w:sz w:val="26"/>
          <w:szCs w:val="26"/>
        </w:rPr>
        <w:t>.</w:t>
      </w:r>
      <w:r w:rsidR="004B0A4B" w:rsidRPr="00235004">
        <w:rPr>
          <w:rFonts w:ascii="Times New Roman" w:hAnsi="Times New Roman"/>
          <w:bCs w:val="0"/>
          <w:sz w:val="26"/>
          <w:szCs w:val="26"/>
        </w:rPr>
        <w:t> </w:t>
      </w:r>
      <w:r w:rsidRPr="00235004">
        <w:rPr>
          <w:rFonts w:ascii="Times New Roman" w:hAnsi="Times New Roman"/>
          <w:bCs w:val="0"/>
          <w:sz w:val="26"/>
          <w:szCs w:val="26"/>
        </w:rPr>
        <w:t>jūnija noteikumos</w:t>
      </w:r>
      <w:r w:rsidR="00902240" w:rsidRPr="00235004">
        <w:rPr>
          <w:rFonts w:ascii="Times New Roman" w:hAnsi="Times New Roman"/>
          <w:bCs w:val="0"/>
          <w:sz w:val="26"/>
          <w:szCs w:val="26"/>
        </w:rPr>
        <w:t xml:space="preserve"> Nr.</w:t>
      </w:r>
      <w:r w:rsidR="004B0A4B" w:rsidRPr="00235004">
        <w:rPr>
          <w:rFonts w:ascii="Times New Roman" w:hAnsi="Times New Roman"/>
          <w:bCs w:val="0"/>
          <w:sz w:val="26"/>
          <w:szCs w:val="26"/>
        </w:rPr>
        <w:t> </w:t>
      </w:r>
      <w:r w:rsidRPr="00235004">
        <w:rPr>
          <w:rFonts w:ascii="Times New Roman" w:hAnsi="Times New Roman"/>
          <w:bCs w:val="0"/>
          <w:sz w:val="26"/>
          <w:szCs w:val="26"/>
        </w:rPr>
        <w:t>500</w:t>
      </w:r>
      <w:r w:rsidR="00902240" w:rsidRPr="00235004">
        <w:rPr>
          <w:rFonts w:ascii="Times New Roman" w:hAnsi="Times New Roman"/>
          <w:bCs w:val="0"/>
          <w:sz w:val="26"/>
          <w:szCs w:val="26"/>
        </w:rPr>
        <w:t xml:space="preserve"> </w:t>
      </w:r>
      <w:r w:rsidR="00802479" w:rsidRPr="00235004">
        <w:rPr>
          <w:rFonts w:ascii="Times New Roman" w:hAnsi="Times New Roman"/>
          <w:bCs w:val="0"/>
          <w:sz w:val="26"/>
          <w:szCs w:val="26"/>
        </w:rPr>
        <w:t>„</w:t>
      </w:r>
      <w:r w:rsidRPr="00235004">
        <w:rPr>
          <w:rFonts w:ascii="Times New Roman" w:hAnsi="Times New Roman"/>
          <w:bCs w:val="0"/>
          <w:sz w:val="26"/>
          <w:szCs w:val="26"/>
        </w:rPr>
        <w:t>Noteikumi par transportējamām spiedieniekārtām</w:t>
      </w:r>
      <w:r w:rsidR="00802479" w:rsidRPr="00235004">
        <w:rPr>
          <w:rFonts w:ascii="Times New Roman" w:hAnsi="Times New Roman"/>
          <w:bCs w:val="0"/>
          <w:sz w:val="26"/>
          <w:szCs w:val="26"/>
        </w:rPr>
        <w:t xml:space="preserve">” </w:t>
      </w:r>
    </w:p>
    <w:bookmarkEnd w:id="0"/>
    <w:bookmarkEnd w:id="1"/>
    <w:bookmarkEnd w:id="2"/>
    <w:bookmarkEnd w:id="3"/>
    <w:p w:rsidR="00F0473F" w:rsidRPr="00235004" w:rsidRDefault="00F0473F" w:rsidP="00B57B83">
      <w:pPr>
        <w:widowControl/>
        <w:contextualSpacing/>
        <w:jc w:val="right"/>
        <w:rPr>
          <w:color w:val="auto"/>
          <w:sz w:val="26"/>
          <w:szCs w:val="26"/>
          <w:lang w:val="lv-LV"/>
        </w:rPr>
      </w:pPr>
    </w:p>
    <w:p w:rsidR="00802479" w:rsidRPr="00235004" w:rsidRDefault="00802479" w:rsidP="00DE738E">
      <w:pPr>
        <w:widowControl/>
        <w:contextualSpacing/>
        <w:jc w:val="right"/>
        <w:rPr>
          <w:color w:val="auto"/>
          <w:sz w:val="26"/>
          <w:szCs w:val="26"/>
          <w:lang w:val="lv-LV" w:eastAsia="lv-LV"/>
        </w:rPr>
      </w:pPr>
    </w:p>
    <w:p w:rsidR="00072F57" w:rsidRPr="00235004" w:rsidRDefault="00DE738E" w:rsidP="00802479">
      <w:pPr>
        <w:widowControl/>
        <w:contextualSpacing/>
        <w:jc w:val="right"/>
        <w:rPr>
          <w:color w:val="auto"/>
          <w:sz w:val="26"/>
          <w:szCs w:val="26"/>
          <w:lang w:val="lv-LV" w:eastAsia="lv-LV"/>
        </w:rPr>
      </w:pPr>
      <w:r w:rsidRPr="00235004">
        <w:rPr>
          <w:color w:val="auto"/>
          <w:sz w:val="26"/>
          <w:szCs w:val="26"/>
          <w:lang w:val="lv-LV" w:eastAsia="lv-LV"/>
        </w:rPr>
        <w:t>Izdoti saskaņā ar</w:t>
      </w:r>
      <w:r w:rsidR="00F0473F" w:rsidRPr="00235004">
        <w:rPr>
          <w:color w:val="auto"/>
          <w:sz w:val="26"/>
          <w:szCs w:val="26"/>
          <w:lang w:val="lv-LV" w:eastAsia="lv-LV"/>
        </w:rPr>
        <w:t xml:space="preserve"> </w:t>
      </w:r>
      <w:r w:rsidR="00072F57" w:rsidRPr="00235004">
        <w:rPr>
          <w:color w:val="auto"/>
          <w:sz w:val="26"/>
          <w:szCs w:val="26"/>
          <w:lang w:val="lv-LV" w:eastAsia="lv-LV"/>
        </w:rPr>
        <w:t>l</w:t>
      </w:r>
      <w:r w:rsidRPr="00235004">
        <w:rPr>
          <w:color w:val="auto"/>
          <w:sz w:val="26"/>
          <w:szCs w:val="26"/>
          <w:lang w:val="lv-LV" w:eastAsia="lv-LV"/>
        </w:rPr>
        <w:t>ikuma</w:t>
      </w:r>
      <w:r w:rsidR="00F844F5" w:rsidRPr="00235004">
        <w:rPr>
          <w:color w:val="auto"/>
          <w:sz w:val="26"/>
          <w:szCs w:val="26"/>
          <w:lang w:val="lv-LV" w:eastAsia="lv-LV"/>
        </w:rPr>
        <w:t xml:space="preserve"> </w:t>
      </w:r>
      <w:r w:rsidR="00072F57" w:rsidRPr="00235004">
        <w:rPr>
          <w:color w:val="auto"/>
          <w:sz w:val="26"/>
          <w:szCs w:val="26"/>
          <w:lang w:val="lv-LV" w:eastAsia="lv-LV"/>
        </w:rPr>
        <w:t>„Par atbilstības novērtēšanu” 7.</w:t>
      </w:r>
      <w:r w:rsidR="004B0A4B" w:rsidRPr="00235004">
        <w:rPr>
          <w:color w:val="auto"/>
          <w:sz w:val="26"/>
          <w:szCs w:val="26"/>
          <w:lang w:val="lv-LV" w:eastAsia="lv-LV"/>
        </w:rPr>
        <w:t> </w:t>
      </w:r>
      <w:r w:rsidR="00072F57" w:rsidRPr="00235004">
        <w:rPr>
          <w:color w:val="auto"/>
          <w:sz w:val="26"/>
          <w:szCs w:val="26"/>
          <w:lang w:val="lv-LV" w:eastAsia="lv-LV"/>
        </w:rPr>
        <w:t>pantu</w:t>
      </w:r>
    </w:p>
    <w:p w:rsidR="007D34F8" w:rsidRPr="00235004" w:rsidRDefault="00072F57" w:rsidP="009060E3">
      <w:pPr>
        <w:widowControl/>
        <w:contextualSpacing/>
        <w:jc w:val="right"/>
        <w:rPr>
          <w:color w:val="auto"/>
          <w:sz w:val="26"/>
          <w:szCs w:val="26"/>
          <w:lang w:val="lv-LV" w:eastAsia="lv-LV"/>
        </w:rPr>
      </w:pPr>
      <w:r w:rsidRPr="00235004">
        <w:rPr>
          <w:color w:val="auto"/>
          <w:sz w:val="26"/>
          <w:szCs w:val="26"/>
          <w:lang w:val="lv-LV" w:eastAsia="lv-LV"/>
        </w:rPr>
        <w:t xml:space="preserve"> un likuma „Par bīstamo iekārtu tehnisko uzraudzību” 3.</w:t>
      </w:r>
      <w:r w:rsidR="004B0A4B" w:rsidRPr="00235004">
        <w:rPr>
          <w:color w:val="auto"/>
          <w:sz w:val="26"/>
          <w:szCs w:val="26"/>
          <w:lang w:val="lv-LV" w:eastAsia="lv-LV"/>
        </w:rPr>
        <w:t> </w:t>
      </w:r>
      <w:r w:rsidRPr="00235004">
        <w:rPr>
          <w:color w:val="auto"/>
          <w:sz w:val="26"/>
          <w:szCs w:val="26"/>
          <w:lang w:val="lv-LV" w:eastAsia="lv-LV"/>
        </w:rPr>
        <w:t>panta  otro daļu</w:t>
      </w:r>
      <w:r w:rsidR="00DE738E" w:rsidRPr="00235004">
        <w:rPr>
          <w:color w:val="auto"/>
          <w:sz w:val="26"/>
          <w:szCs w:val="26"/>
          <w:lang w:val="lv-LV" w:eastAsia="lv-LV"/>
        </w:rPr>
        <w:t> </w:t>
      </w:r>
    </w:p>
    <w:p w:rsidR="009060E3" w:rsidRPr="00235004" w:rsidRDefault="009060E3" w:rsidP="00DE738E">
      <w:pPr>
        <w:widowControl/>
        <w:spacing w:before="100" w:beforeAutospacing="1" w:after="100" w:afterAutospacing="1"/>
        <w:rPr>
          <w:sz w:val="26"/>
          <w:szCs w:val="26"/>
          <w:lang w:val="lv-LV"/>
        </w:rPr>
      </w:pPr>
    </w:p>
    <w:p w:rsidR="00884B7A" w:rsidRPr="00235004" w:rsidRDefault="009060E3" w:rsidP="000736DD">
      <w:pPr>
        <w:pStyle w:val="tv20787921"/>
        <w:spacing w:after="0" w:line="240" w:lineRule="auto"/>
        <w:ind w:firstLine="720"/>
        <w:jc w:val="both"/>
        <w:rPr>
          <w:rFonts w:ascii="Times New Roman" w:hAnsi="Times New Roman"/>
          <w:b w:val="0"/>
          <w:bCs w:val="0"/>
          <w:sz w:val="26"/>
          <w:szCs w:val="26"/>
        </w:rPr>
      </w:pPr>
      <w:r w:rsidRPr="00235004">
        <w:rPr>
          <w:rFonts w:ascii="Times New Roman" w:hAnsi="Times New Roman"/>
          <w:b w:val="0"/>
          <w:bCs w:val="0"/>
          <w:sz w:val="26"/>
          <w:szCs w:val="26"/>
        </w:rPr>
        <w:t>Izdarīt Ministru kabineta 2011.</w:t>
      </w:r>
      <w:r w:rsidR="004B0A4B" w:rsidRPr="00235004">
        <w:rPr>
          <w:rFonts w:ascii="Times New Roman" w:hAnsi="Times New Roman"/>
          <w:b w:val="0"/>
          <w:bCs w:val="0"/>
          <w:sz w:val="26"/>
          <w:szCs w:val="26"/>
        </w:rPr>
        <w:t> </w:t>
      </w:r>
      <w:r w:rsidRPr="00235004">
        <w:rPr>
          <w:rFonts w:ascii="Times New Roman" w:hAnsi="Times New Roman"/>
          <w:b w:val="0"/>
          <w:bCs w:val="0"/>
          <w:sz w:val="26"/>
          <w:szCs w:val="26"/>
        </w:rPr>
        <w:t>gada 28.</w:t>
      </w:r>
      <w:r w:rsidR="004B0A4B" w:rsidRPr="00235004">
        <w:rPr>
          <w:rFonts w:ascii="Times New Roman" w:hAnsi="Times New Roman"/>
          <w:b w:val="0"/>
          <w:bCs w:val="0"/>
          <w:sz w:val="26"/>
          <w:szCs w:val="26"/>
        </w:rPr>
        <w:t> </w:t>
      </w:r>
      <w:r w:rsidRPr="00235004">
        <w:rPr>
          <w:rFonts w:ascii="Times New Roman" w:hAnsi="Times New Roman"/>
          <w:b w:val="0"/>
          <w:bCs w:val="0"/>
          <w:sz w:val="26"/>
          <w:szCs w:val="26"/>
        </w:rPr>
        <w:t>jūnija noteikumos Nr.</w:t>
      </w:r>
      <w:r w:rsidR="004B0A4B" w:rsidRPr="00235004">
        <w:rPr>
          <w:rFonts w:ascii="Times New Roman" w:hAnsi="Times New Roman"/>
          <w:b w:val="0"/>
          <w:bCs w:val="0"/>
          <w:sz w:val="26"/>
          <w:szCs w:val="26"/>
        </w:rPr>
        <w:t> </w:t>
      </w:r>
      <w:r w:rsidRPr="00235004">
        <w:rPr>
          <w:rFonts w:ascii="Times New Roman" w:hAnsi="Times New Roman"/>
          <w:b w:val="0"/>
          <w:bCs w:val="0"/>
          <w:sz w:val="26"/>
          <w:szCs w:val="26"/>
        </w:rPr>
        <w:t>500 „Noteikumi par transportējamajām spiedieniekārtām” (Latvijas Vēstnesi</w:t>
      </w:r>
      <w:r w:rsidR="004B0A4B" w:rsidRPr="00235004">
        <w:rPr>
          <w:rFonts w:ascii="Times New Roman" w:hAnsi="Times New Roman"/>
          <w:b w:val="0"/>
          <w:bCs w:val="0"/>
          <w:sz w:val="26"/>
          <w:szCs w:val="26"/>
        </w:rPr>
        <w:t xml:space="preserve">s, 2011, </w:t>
      </w:r>
      <w:r w:rsidRPr="00235004">
        <w:rPr>
          <w:rFonts w:ascii="Times New Roman" w:hAnsi="Times New Roman"/>
          <w:b w:val="0"/>
          <w:bCs w:val="0"/>
          <w:sz w:val="26"/>
          <w:szCs w:val="26"/>
        </w:rPr>
        <w:t>101.</w:t>
      </w:r>
      <w:r w:rsidR="004B0A4B" w:rsidRPr="00235004">
        <w:rPr>
          <w:rFonts w:ascii="Times New Roman" w:hAnsi="Times New Roman"/>
          <w:b w:val="0"/>
          <w:bCs w:val="0"/>
          <w:sz w:val="26"/>
          <w:szCs w:val="26"/>
        </w:rPr>
        <w:t> </w:t>
      </w:r>
      <w:r w:rsidR="00377EB1" w:rsidRPr="00235004">
        <w:rPr>
          <w:rFonts w:ascii="Times New Roman" w:hAnsi="Times New Roman"/>
          <w:b w:val="0"/>
          <w:bCs w:val="0"/>
          <w:sz w:val="26"/>
          <w:szCs w:val="26"/>
        </w:rPr>
        <w:t>un 155</w:t>
      </w:r>
      <w:r w:rsidRPr="00235004">
        <w:rPr>
          <w:rFonts w:ascii="Times New Roman" w:hAnsi="Times New Roman"/>
          <w:b w:val="0"/>
          <w:bCs w:val="0"/>
          <w:sz w:val="26"/>
          <w:szCs w:val="26"/>
        </w:rPr>
        <w:t>nr.</w:t>
      </w:r>
      <w:r w:rsidR="00377EB1" w:rsidRPr="00235004">
        <w:rPr>
          <w:rFonts w:ascii="Times New Roman" w:hAnsi="Times New Roman"/>
          <w:b w:val="0"/>
          <w:bCs w:val="0"/>
          <w:sz w:val="26"/>
          <w:szCs w:val="26"/>
        </w:rPr>
        <w:t>; 2012,194.nr.</w:t>
      </w:r>
      <w:r w:rsidR="004B0A4B" w:rsidRPr="00235004">
        <w:rPr>
          <w:rFonts w:ascii="Times New Roman" w:hAnsi="Times New Roman"/>
          <w:b w:val="0"/>
          <w:bCs w:val="0"/>
          <w:sz w:val="26"/>
          <w:szCs w:val="26"/>
        </w:rPr>
        <w:t>; 2013,250.nr.; 2014,252.nr.</w:t>
      </w:r>
      <w:r w:rsidRPr="00235004">
        <w:rPr>
          <w:rFonts w:ascii="Times New Roman" w:hAnsi="Times New Roman"/>
          <w:b w:val="0"/>
          <w:bCs w:val="0"/>
          <w:sz w:val="26"/>
          <w:szCs w:val="26"/>
        </w:rPr>
        <w:t>)</w:t>
      </w:r>
      <w:r w:rsidR="00884B7A" w:rsidRPr="00235004">
        <w:rPr>
          <w:rFonts w:ascii="Times New Roman" w:hAnsi="Times New Roman"/>
          <w:b w:val="0"/>
          <w:bCs w:val="0"/>
          <w:sz w:val="26"/>
          <w:szCs w:val="26"/>
        </w:rPr>
        <w:t xml:space="preserve"> šādu</w:t>
      </w:r>
      <w:r w:rsidR="004B0A4B" w:rsidRPr="00235004">
        <w:rPr>
          <w:rFonts w:ascii="Times New Roman" w:hAnsi="Times New Roman"/>
          <w:b w:val="0"/>
          <w:bCs w:val="0"/>
          <w:sz w:val="26"/>
          <w:szCs w:val="26"/>
        </w:rPr>
        <w:t>s grozījumus</w:t>
      </w:r>
      <w:r w:rsidR="00884B7A" w:rsidRPr="00235004">
        <w:rPr>
          <w:rFonts w:ascii="Times New Roman" w:hAnsi="Times New Roman"/>
          <w:b w:val="0"/>
          <w:bCs w:val="0"/>
          <w:sz w:val="26"/>
          <w:szCs w:val="26"/>
        </w:rPr>
        <w:t>:</w:t>
      </w:r>
    </w:p>
    <w:p w:rsidR="00EB365F" w:rsidRPr="00235004" w:rsidRDefault="00EB365F" w:rsidP="00EB365F">
      <w:pPr>
        <w:pStyle w:val="tv20787921"/>
        <w:numPr>
          <w:ilvl w:val="0"/>
          <w:numId w:val="22"/>
        </w:numPr>
        <w:spacing w:after="0" w:line="240" w:lineRule="auto"/>
        <w:ind w:left="0" w:firstLine="1058"/>
        <w:jc w:val="both"/>
        <w:rPr>
          <w:rFonts w:ascii="Times New Roman" w:hAnsi="Times New Roman"/>
          <w:b w:val="0"/>
          <w:bCs w:val="0"/>
          <w:sz w:val="26"/>
          <w:szCs w:val="26"/>
        </w:rPr>
      </w:pPr>
      <w:r w:rsidRPr="00235004">
        <w:rPr>
          <w:rFonts w:ascii="Times New Roman" w:hAnsi="Times New Roman"/>
          <w:b w:val="0"/>
          <w:bCs w:val="0"/>
          <w:sz w:val="26"/>
          <w:szCs w:val="26"/>
        </w:rPr>
        <w:t xml:space="preserve">Papildināt 6.punktu ar </w:t>
      </w:r>
      <w:r w:rsidR="002D672C" w:rsidRPr="00235004">
        <w:rPr>
          <w:rFonts w:ascii="Times New Roman" w:hAnsi="Times New Roman"/>
          <w:b w:val="0"/>
          <w:bCs w:val="0"/>
          <w:sz w:val="26"/>
          <w:szCs w:val="26"/>
        </w:rPr>
        <w:t xml:space="preserve">otro </w:t>
      </w:r>
      <w:r w:rsidRPr="00235004">
        <w:rPr>
          <w:rFonts w:ascii="Times New Roman" w:hAnsi="Times New Roman"/>
          <w:b w:val="0"/>
          <w:bCs w:val="0"/>
          <w:sz w:val="26"/>
          <w:szCs w:val="26"/>
        </w:rPr>
        <w:t xml:space="preserve">teikumu „Šis punkts </w:t>
      </w:r>
      <w:r w:rsidR="00AC36F0" w:rsidRPr="00235004">
        <w:rPr>
          <w:rFonts w:ascii="Times New Roman" w:hAnsi="Times New Roman"/>
          <w:b w:val="0"/>
          <w:bCs w:val="0"/>
          <w:sz w:val="26"/>
          <w:szCs w:val="26"/>
        </w:rPr>
        <w:t xml:space="preserve">nav attiecināms </w:t>
      </w:r>
      <w:r w:rsidRPr="00235004">
        <w:rPr>
          <w:rFonts w:ascii="Times New Roman" w:hAnsi="Times New Roman"/>
          <w:b w:val="0"/>
          <w:bCs w:val="0"/>
          <w:sz w:val="26"/>
          <w:szCs w:val="26"/>
        </w:rPr>
        <w:t>uz sašķidrinātās naftas gāzes baloniem”</w:t>
      </w:r>
      <w:r w:rsidR="002D672C" w:rsidRPr="00235004">
        <w:rPr>
          <w:rFonts w:ascii="Times New Roman" w:hAnsi="Times New Roman"/>
          <w:b w:val="0"/>
          <w:bCs w:val="0"/>
          <w:sz w:val="26"/>
          <w:szCs w:val="26"/>
        </w:rPr>
        <w:t>.</w:t>
      </w:r>
    </w:p>
    <w:p w:rsidR="004B0A4B" w:rsidRPr="00235004" w:rsidRDefault="004B0A4B" w:rsidP="004B0A4B">
      <w:pPr>
        <w:pStyle w:val="tv20787921"/>
        <w:numPr>
          <w:ilvl w:val="0"/>
          <w:numId w:val="22"/>
        </w:numPr>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Papildināt noteikumus ar 6.</w:t>
      </w:r>
      <w:r w:rsidRPr="00235004">
        <w:rPr>
          <w:rFonts w:ascii="Times New Roman" w:hAnsi="Times New Roman"/>
          <w:b w:val="0"/>
          <w:bCs w:val="0"/>
          <w:sz w:val="26"/>
          <w:szCs w:val="26"/>
          <w:vertAlign w:val="superscript"/>
        </w:rPr>
        <w:t>1</w:t>
      </w:r>
      <w:r w:rsidR="00EB365F" w:rsidRPr="00235004">
        <w:rPr>
          <w:rFonts w:ascii="Times New Roman" w:hAnsi="Times New Roman"/>
          <w:b w:val="0"/>
          <w:bCs w:val="0"/>
          <w:sz w:val="26"/>
          <w:szCs w:val="26"/>
        </w:rPr>
        <w:t>, 6.</w:t>
      </w:r>
      <w:r w:rsidR="00EB365F" w:rsidRPr="00235004">
        <w:rPr>
          <w:rFonts w:ascii="Times New Roman" w:hAnsi="Times New Roman"/>
          <w:b w:val="0"/>
          <w:bCs w:val="0"/>
          <w:sz w:val="26"/>
          <w:szCs w:val="26"/>
          <w:vertAlign w:val="superscript"/>
        </w:rPr>
        <w:t>2</w:t>
      </w:r>
      <w:r w:rsidR="007B5134" w:rsidRPr="00235004">
        <w:rPr>
          <w:rFonts w:ascii="Times New Roman" w:hAnsi="Times New Roman"/>
          <w:b w:val="0"/>
          <w:bCs w:val="0"/>
          <w:sz w:val="26"/>
          <w:szCs w:val="26"/>
        </w:rPr>
        <w:t>, 6</w:t>
      </w:r>
      <w:r w:rsidRPr="00235004">
        <w:rPr>
          <w:rFonts w:ascii="Times New Roman" w:hAnsi="Times New Roman"/>
          <w:b w:val="0"/>
          <w:bCs w:val="0"/>
          <w:sz w:val="26"/>
          <w:szCs w:val="26"/>
        </w:rPr>
        <w:t>.</w:t>
      </w:r>
      <w:r w:rsidR="007B5134" w:rsidRPr="00235004">
        <w:rPr>
          <w:rFonts w:ascii="Times New Roman" w:hAnsi="Times New Roman"/>
          <w:b w:val="0"/>
          <w:bCs w:val="0"/>
          <w:sz w:val="26"/>
          <w:szCs w:val="26"/>
          <w:vertAlign w:val="superscript"/>
        </w:rPr>
        <w:t>3</w:t>
      </w:r>
      <w:r w:rsidR="005666BB" w:rsidRPr="00235004">
        <w:rPr>
          <w:rFonts w:ascii="Times New Roman" w:hAnsi="Times New Roman"/>
          <w:b w:val="0"/>
          <w:bCs w:val="0"/>
          <w:sz w:val="26"/>
          <w:szCs w:val="26"/>
        </w:rPr>
        <w:t>, 6.</w:t>
      </w:r>
      <w:r w:rsidR="005666BB" w:rsidRPr="00235004">
        <w:rPr>
          <w:rFonts w:ascii="Times New Roman" w:hAnsi="Times New Roman"/>
          <w:b w:val="0"/>
          <w:bCs w:val="0"/>
          <w:sz w:val="26"/>
          <w:szCs w:val="26"/>
          <w:vertAlign w:val="superscript"/>
        </w:rPr>
        <w:t>4</w:t>
      </w:r>
      <w:r w:rsidR="001518EC" w:rsidRPr="00235004">
        <w:rPr>
          <w:rFonts w:ascii="Times New Roman" w:hAnsi="Times New Roman"/>
          <w:b w:val="0"/>
          <w:bCs w:val="0"/>
          <w:sz w:val="26"/>
          <w:szCs w:val="26"/>
        </w:rPr>
        <w:t>, 6.</w:t>
      </w:r>
      <w:r w:rsidR="001518EC" w:rsidRPr="00235004">
        <w:rPr>
          <w:rFonts w:ascii="Times New Roman" w:hAnsi="Times New Roman"/>
          <w:b w:val="0"/>
          <w:bCs w:val="0"/>
          <w:sz w:val="26"/>
          <w:szCs w:val="26"/>
          <w:vertAlign w:val="superscript"/>
        </w:rPr>
        <w:t>5</w:t>
      </w:r>
      <w:r w:rsidR="005666BB" w:rsidRPr="00235004">
        <w:rPr>
          <w:rFonts w:ascii="Times New Roman" w:hAnsi="Times New Roman"/>
          <w:b w:val="0"/>
          <w:bCs w:val="0"/>
          <w:sz w:val="26"/>
          <w:szCs w:val="26"/>
        </w:rPr>
        <w:t xml:space="preserve"> </w:t>
      </w:r>
      <w:r w:rsidR="002331FF" w:rsidRPr="00235004">
        <w:rPr>
          <w:rFonts w:ascii="Times New Roman" w:hAnsi="Times New Roman"/>
          <w:b w:val="0"/>
          <w:bCs w:val="0"/>
          <w:sz w:val="26"/>
          <w:szCs w:val="26"/>
        </w:rPr>
        <w:t>un 6.</w:t>
      </w:r>
      <w:r w:rsidR="001518EC" w:rsidRPr="00235004">
        <w:rPr>
          <w:rFonts w:ascii="Times New Roman" w:hAnsi="Times New Roman"/>
          <w:b w:val="0"/>
          <w:bCs w:val="0"/>
          <w:sz w:val="26"/>
          <w:szCs w:val="26"/>
          <w:vertAlign w:val="superscript"/>
        </w:rPr>
        <w:t>6</w:t>
      </w:r>
      <w:r w:rsidR="002331FF" w:rsidRPr="00235004">
        <w:rPr>
          <w:rFonts w:ascii="Times New Roman" w:hAnsi="Times New Roman"/>
          <w:b w:val="0"/>
          <w:bCs w:val="0"/>
          <w:sz w:val="26"/>
          <w:szCs w:val="26"/>
        </w:rPr>
        <w:t xml:space="preserve"> </w:t>
      </w:r>
      <w:r w:rsidRPr="00235004">
        <w:rPr>
          <w:rFonts w:ascii="Times New Roman" w:hAnsi="Times New Roman"/>
          <w:b w:val="0"/>
          <w:bCs w:val="0"/>
          <w:sz w:val="26"/>
          <w:szCs w:val="26"/>
        </w:rPr>
        <w:t>punktu šādā redakcijā:</w:t>
      </w:r>
    </w:p>
    <w:p w:rsidR="00EB365F" w:rsidRPr="00235004" w:rsidRDefault="004B0A4B" w:rsidP="00884B7A">
      <w:pPr>
        <w:pStyle w:val="tv20787921"/>
        <w:spacing w:after="0" w:line="240" w:lineRule="auto"/>
        <w:ind w:firstLine="709"/>
        <w:jc w:val="both"/>
        <w:rPr>
          <w:rFonts w:ascii="Times New Roman" w:hAnsi="Times New Roman"/>
          <w:b w:val="0"/>
          <w:bCs w:val="0"/>
          <w:sz w:val="26"/>
          <w:szCs w:val="26"/>
        </w:rPr>
      </w:pPr>
      <w:r w:rsidRPr="00235004">
        <w:rPr>
          <w:rFonts w:ascii="Times New Roman" w:hAnsi="Times New Roman"/>
          <w:b w:val="0"/>
          <w:bCs w:val="0"/>
          <w:sz w:val="26"/>
          <w:szCs w:val="26"/>
        </w:rPr>
        <w:t>„</w:t>
      </w:r>
      <w:r w:rsidR="00EB365F" w:rsidRPr="00235004">
        <w:rPr>
          <w:rFonts w:ascii="Times New Roman" w:hAnsi="Times New Roman"/>
          <w:b w:val="0"/>
          <w:bCs w:val="0"/>
          <w:sz w:val="26"/>
          <w:szCs w:val="26"/>
        </w:rPr>
        <w:t>6</w:t>
      </w:r>
      <w:r w:rsidR="00EB365F" w:rsidRPr="00235004">
        <w:rPr>
          <w:rFonts w:ascii="Times New Roman" w:hAnsi="Times New Roman"/>
          <w:b w:val="0"/>
          <w:bCs w:val="0"/>
          <w:sz w:val="26"/>
          <w:szCs w:val="26"/>
          <w:vertAlign w:val="superscript"/>
        </w:rPr>
        <w:t>1</w:t>
      </w:r>
      <w:r w:rsidR="00EB365F" w:rsidRPr="00235004">
        <w:rPr>
          <w:rFonts w:ascii="Times New Roman" w:hAnsi="Times New Roman"/>
          <w:b w:val="0"/>
          <w:bCs w:val="0"/>
          <w:sz w:val="26"/>
          <w:szCs w:val="26"/>
        </w:rPr>
        <w:t>. S</w:t>
      </w:r>
      <w:r w:rsidR="00A547D8" w:rsidRPr="00235004">
        <w:rPr>
          <w:rFonts w:ascii="Times New Roman" w:hAnsi="Times New Roman"/>
          <w:b w:val="0"/>
          <w:bCs w:val="0"/>
          <w:sz w:val="26"/>
          <w:szCs w:val="26"/>
        </w:rPr>
        <w:t>ašķidrinātās naftas gāzes balon</w:t>
      </w:r>
      <w:r w:rsidR="00AC36F0" w:rsidRPr="00235004">
        <w:rPr>
          <w:rFonts w:ascii="Times New Roman" w:hAnsi="Times New Roman"/>
          <w:b w:val="0"/>
          <w:bCs w:val="0"/>
          <w:sz w:val="26"/>
          <w:szCs w:val="26"/>
        </w:rPr>
        <w:t>u</w:t>
      </w:r>
      <w:r w:rsidR="00EB365F" w:rsidRPr="00235004">
        <w:rPr>
          <w:rFonts w:ascii="Times New Roman" w:hAnsi="Times New Roman"/>
          <w:b w:val="0"/>
          <w:bCs w:val="0"/>
          <w:sz w:val="26"/>
          <w:szCs w:val="26"/>
        </w:rPr>
        <w:t>, kur</w:t>
      </w:r>
      <w:r w:rsidR="00AC36F0" w:rsidRPr="00235004">
        <w:rPr>
          <w:rFonts w:ascii="Times New Roman" w:hAnsi="Times New Roman"/>
          <w:b w:val="0"/>
          <w:bCs w:val="0"/>
          <w:sz w:val="26"/>
          <w:szCs w:val="26"/>
        </w:rPr>
        <w:t>a</w:t>
      </w:r>
      <w:r w:rsidR="00EB365F" w:rsidRPr="00235004">
        <w:rPr>
          <w:rFonts w:ascii="Times New Roman" w:hAnsi="Times New Roman"/>
          <w:b w:val="0"/>
          <w:bCs w:val="0"/>
          <w:sz w:val="26"/>
          <w:szCs w:val="26"/>
        </w:rPr>
        <w:t>m nav veikta atbilstības novērtēšana vai atkārtota atbilstības novērtēšana un t</w:t>
      </w:r>
      <w:r w:rsidR="00AC36F0" w:rsidRPr="00235004">
        <w:rPr>
          <w:rFonts w:ascii="Times New Roman" w:hAnsi="Times New Roman"/>
          <w:b w:val="0"/>
          <w:bCs w:val="0"/>
          <w:sz w:val="26"/>
          <w:szCs w:val="26"/>
        </w:rPr>
        <w:t>as</w:t>
      </w:r>
      <w:r w:rsidR="00EB365F" w:rsidRPr="00235004">
        <w:rPr>
          <w:rFonts w:ascii="Times New Roman" w:hAnsi="Times New Roman"/>
          <w:b w:val="0"/>
          <w:bCs w:val="0"/>
          <w:sz w:val="26"/>
          <w:szCs w:val="26"/>
        </w:rPr>
        <w:t xml:space="preserve"> nav marķēts ar „Pī” zīmi, var tirgot un lietot, ja t</w:t>
      </w:r>
      <w:r w:rsidR="00AC36F0" w:rsidRPr="00235004">
        <w:rPr>
          <w:rFonts w:ascii="Times New Roman" w:hAnsi="Times New Roman"/>
          <w:b w:val="0"/>
          <w:bCs w:val="0"/>
          <w:sz w:val="26"/>
          <w:szCs w:val="26"/>
        </w:rPr>
        <w:t>a</w:t>
      </w:r>
      <w:r w:rsidR="00A547D8" w:rsidRPr="00235004">
        <w:rPr>
          <w:rFonts w:ascii="Times New Roman" w:hAnsi="Times New Roman"/>
          <w:b w:val="0"/>
          <w:bCs w:val="0"/>
          <w:sz w:val="26"/>
          <w:szCs w:val="26"/>
        </w:rPr>
        <w:t>m</w:t>
      </w:r>
      <w:r w:rsidR="00EB365F" w:rsidRPr="00235004">
        <w:rPr>
          <w:rFonts w:ascii="Times New Roman" w:hAnsi="Times New Roman"/>
          <w:b w:val="0"/>
          <w:bCs w:val="0"/>
          <w:sz w:val="26"/>
          <w:szCs w:val="26"/>
        </w:rPr>
        <w:t xml:space="preserve"> ir apliecinājums par veikto tehnisko pārbaudi, kurā noteikts, ka </w:t>
      </w:r>
      <w:r w:rsidR="00EA6C17" w:rsidRPr="00235004">
        <w:rPr>
          <w:rFonts w:ascii="Times New Roman" w:hAnsi="Times New Roman"/>
          <w:b w:val="0"/>
          <w:bCs w:val="0"/>
          <w:sz w:val="26"/>
          <w:szCs w:val="26"/>
        </w:rPr>
        <w:t xml:space="preserve">sašķidrinātās naftas </w:t>
      </w:r>
      <w:r w:rsidR="00AC36F0" w:rsidRPr="00235004">
        <w:rPr>
          <w:rFonts w:ascii="Times New Roman" w:hAnsi="Times New Roman"/>
          <w:b w:val="0"/>
          <w:bCs w:val="0"/>
          <w:sz w:val="26"/>
          <w:szCs w:val="26"/>
        </w:rPr>
        <w:t>gāzes balons</w:t>
      </w:r>
      <w:r w:rsidR="00EB365F" w:rsidRPr="00235004">
        <w:rPr>
          <w:rFonts w:ascii="Times New Roman" w:hAnsi="Times New Roman"/>
          <w:b w:val="0"/>
          <w:bCs w:val="0"/>
          <w:sz w:val="26"/>
          <w:szCs w:val="26"/>
        </w:rPr>
        <w:t xml:space="preserve"> atbilst  noteiktajām prasībām un neapdraud cilvēku dzīvību, veselību, īpašumu un vidi.</w:t>
      </w:r>
    </w:p>
    <w:p w:rsidR="004B0A4B" w:rsidRPr="00235004" w:rsidRDefault="004B0A4B" w:rsidP="00884B7A">
      <w:pPr>
        <w:pStyle w:val="tv20787921"/>
        <w:spacing w:after="0" w:line="240" w:lineRule="auto"/>
        <w:ind w:firstLine="709"/>
        <w:jc w:val="both"/>
        <w:rPr>
          <w:rFonts w:ascii="Times New Roman" w:hAnsi="Times New Roman"/>
          <w:b w:val="0"/>
          <w:bCs w:val="0"/>
          <w:sz w:val="26"/>
          <w:szCs w:val="26"/>
        </w:rPr>
      </w:pPr>
      <w:r w:rsidRPr="00235004">
        <w:rPr>
          <w:rFonts w:ascii="Times New Roman" w:hAnsi="Times New Roman"/>
          <w:b w:val="0"/>
          <w:bCs w:val="0"/>
          <w:sz w:val="26"/>
          <w:szCs w:val="26"/>
        </w:rPr>
        <w:t>6.</w:t>
      </w:r>
      <w:r w:rsidR="00EB365F" w:rsidRPr="00235004">
        <w:rPr>
          <w:rFonts w:ascii="Times New Roman" w:hAnsi="Times New Roman"/>
          <w:b w:val="0"/>
          <w:bCs w:val="0"/>
          <w:sz w:val="26"/>
          <w:szCs w:val="26"/>
          <w:vertAlign w:val="superscript"/>
        </w:rPr>
        <w:t>2</w:t>
      </w:r>
      <w:r w:rsidRPr="00235004">
        <w:rPr>
          <w:rFonts w:ascii="Times New Roman" w:hAnsi="Times New Roman"/>
          <w:b w:val="0"/>
          <w:bCs w:val="0"/>
          <w:sz w:val="26"/>
          <w:szCs w:val="26"/>
        </w:rPr>
        <w:t xml:space="preserve"> </w:t>
      </w:r>
      <w:r w:rsidR="00733A2C" w:rsidRPr="00235004">
        <w:rPr>
          <w:rFonts w:ascii="Times New Roman" w:hAnsi="Times New Roman"/>
          <w:b w:val="0"/>
          <w:bCs w:val="0"/>
          <w:sz w:val="26"/>
          <w:szCs w:val="26"/>
        </w:rPr>
        <w:t>Sašķidrinātās naftas g</w:t>
      </w:r>
      <w:r w:rsidRPr="00235004">
        <w:rPr>
          <w:rFonts w:ascii="Times New Roman" w:hAnsi="Times New Roman"/>
          <w:b w:val="0"/>
          <w:bCs w:val="0"/>
          <w:sz w:val="26"/>
          <w:szCs w:val="26"/>
        </w:rPr>
        <w:t>āzes balon</w:t>
      </w:r>
      <w:r w:rsidR="00AC36F0" w:rsidRPr="00235004">
        <w:rPr>
          <w:rFonts w:ascii="Times New Roman" w:hAnsi="Times New Roman"/>
          <w:b w:val="0"/>
          <w:bCs w:val="0"/>
          <w:sz w:val="26"/>
          <w:szCs w:val="26"/>
        </w:rPr>
        <w:t>a</w:t>
      </w:r>
      <w:r w:rsidRPr="00235004">
        <w:rPr>
          <w:rFonts w:ascii="Times New Roman" w:hAnsi="Times New Roman"/>
          <w:b w:val="0"/>
          <w:bCs w:val="0"/>
          <w:sz w:val="26"/>
          <w:szCs w:val="26"/>
        </w:rPr>
        <w:t xml:space="preserve"> tehnisk</w:t>
      </w:r>
      <w:r w:rsidR="00AC36F0" w:rsidRPr="00235004">
        <w:rPr>
          <w:rFonts w:ascii="Times New Roman" w:hAnsi="Times New Roman"/>
          <w:b w:val="0"/>
          <w:bCs w:val="0"/>
          <w:sz w:val="26"/>
          <w:szCs w:val="26"/>
        </w:rPr>
        <w:t xml:space="preserve">o </w:t>
      </w:r>
      <w:r w:rsidRPr="00235004">
        <w:rPr>
          <w:rFonts w:ascii="Times New Roman" w:hAnsi="Times New Roman"/>
          <w:b w:val="0"/>
          <w:bCs w:val="0"/>
          <w:sz w:val="26"/>
          <w:szCs w:val="26"/>
        </w:rPr>
        <w:t>pārbaud</w:t>
      </w:r>
      <w:r w:rsidR="00AC36F0" w:rsidRPr="00235004">
        <w:rPr>
          <w:rFonts w:ascii="Times New Roman" w:hAnsi="Times New Roman"/>
          <w:b w:val="0"/>
          <w:bCs w:val="0"/>
          <w:sz w:val="26"/>
          <w:szCs w:val="26"/>
        </w:rPr>
        <w:t>i</w:t>
      </w:r>
      <w:r w:rsidRPr="00235004">
        <w:rPr>
          <w:rFonts w:ascii="Times New Roman" w:hAnsi="Times New Roman"/>
          <w:b w:val="0"/>
          <w:bCs w:val="0"/>
          <w:sz w:val="26"/>
          <w:szCs w:val="26"/>
        </w:rPr>
        <w:t xml:space="preserve"> veic </w:t>
      </w:r>
      <w:r w:rsidR="00733A2C" w:rsidRPr="00235004">
        <w:rPr>
          <w:rFonts w:ascii="Times New Roman" w:hAnsi="Times New Roman"/>
          <w:b w:val="0"/>
          <w:bCs w:val="0"/>
          <w:sz w:val="26"/>
          <w:szCs w:val="26"/>
        </w:rPr>
        <w:t xml:space="preserve">sašķidrināto naftas </w:t>
      </w:r>
      <w:r w:rsidR="007B5134" w:rsidRPr="00235004">
        <w:rPr>
          <w:rFonts w:ascii="Times New Roman" w:hAnsi="Times New Roman"/>
          <w:b w:val="0"/>
          <w:bCs w:val="0"/>
          <w:sz w:val="26"/>
          <w:szCs w:val="26"/>
        </w:rPr>
        <w:t xml:space="preserve">gāzes balonu uzpildes stacija </w:t>
      </w:r>
      <w:r w:rsidR="00532801" w:rsidRPr="00235004">
        <w:rPr>
          <w:rFonts w:ascii="Times New Roman" w:hAnsi="Times New Roman"/>
          <w:b w:val="0"/>
          <w:bCs w:val="0"/>
          <w:sz w:val="26"/>
          <w:szCs w:val="26"/>
        </w:rPr>
        <w:t xml:space="preserve">reizi divos gados </w:t>
      </w:r>
      <w:r w:rsidRPr="00235004">
        <w:rPr>
          <w:rFonts w:ascii="Times New Roman" w:hAnsi="Times New Roman"/>
          <w:b w:val="0"/>
          <w:bCs w:val="0"/>
          <w:sz w:val="26"/>
          <w:szCs w:val="26"/>
        </w:rPr>
        <w:t xml:space="preserve">pirms </w:t>
      </w:r>
      <w:r w:rsidR="00EA6C17" w:rsidRPr="00235004">
        <w:rPr>
          <w:rFonts w:ascii="Times New Roman" w:hAnsi="Times New Roman"/>
          <w:b w:val="0"/>
          <w:bCs w:val="0"/>
          <w:sz w:val="26"/>
          <w:szCs w:val="26"/>
        </w:rPr>
        <w:t>tā</w:t>
      </w:r>
      <w:r w:rsidRPr="00235004">
        <w:rPr>
          <w:rFonts w:ascii="Times New Roman" w:hAnsi="Times New Roman"/>
          <w:b w:val="0"/>
          <w:bCs w:val="0"/>
          <w:sz w:val="26"/>
          <w:szCs w:val="26"/>
        </w:rPr>
        <w:t xml:space="preserve"> uzpildes.</w:t>
      </w:r>
      <w:r w:rsidR="007B5134" w:rsidRPr="00235004">
        <w:rPr>
          <w:rFonts w:ascii="Times New Roman" w:hAnsi="Times New Roman"/>
          <w:b w:val="0"/>
          <w:bCs w:val="0"/>
          <w:sz w:val="26"/>
          <w:szCs w:val="26"/>
        </w:rPr>
        <w:t xml:space="preserve"> </w:t>
      </w:r>
      <w:r w:rsidR="0020424C" w:rsidRPr="00235004">
        <w:rPr>
          <w:rFonts w:ascii="Times New Roman" w:hAnsi="Times New Roman"/>
          <w:b w:val="0"/>
          <w:bCs w:val="0"/>
          <w:sz w:val="26"/>
          <w:szCs w:val="26"/>
        </w:rPr>
        <w:t>Ja s</w:t>
      </w:r>
      <w:r w:rsidR="00733A2C" w:rsidRPr="00235004">
        <w:rPr>
          <w:rFonts w:ascii="Times New Roman" w:hAnsi="Times New Roman"/>
          <w:b w:val="0"/>
          <w:bCs w:val="0"/>
          <w:sz w:val="26"/>
          <w:szCs w:val="26"/>
        </w:rPr>
        <w:t xml:space="preserve">ašķidrinātās naftas gāzes </w:t>
      </w:r>
      <w:r w:rsidR="009F6C06" w:rsidRPr="00235004">
        <w:rPr>
          <w:rFonts w:ascii="Times New Roman" w:hAnsi="Times New Roman"/>
          <w:b w:val="0"/>
          <w:bCs w:val="0"/>
          <w:sz w:val="26"/>
          <w:szCs w:val="26"/>
        </w:rPr>
        <w:t xml:space="preserve">balona </w:t>
      </w:r>
      <w:r w:rsidR="00733A2C" w:rsidRPr="00235004">
        <w:rPr>
          <w:rFonts w:ascii="Times New Roman" w:hAnsi="Times New Roman"/>
          <w:b w:val="0"/>
          <w:bCs w:val="0"/>
          <w:sz w:val="26"/>
          <w:szCs w:val="26"/>
        </w:rPr>
        <w:t>uzpildes stacija</w:t>
      </w:r>
      <w:r w:rsidR="0020424C" w:rsidRPr="00235004">
        <w:rPr>
          <w:rFonts w:ascii="Times New Roman" w:hAnsi="Times New Roman"/>
          <w:b w:val="0"/>
          <w:bCs w:val="0"/>
          <w:sz w:val="26"/>
          <w:szCs w:val="26"/>
        </w:rPr>
        <w:t>s</w:t>
      </w:r>
      <w:r w:rsidR="007B5134" w:rsidRPr="00235004">
        <w:rPr>
          <w:rFonts w:ascii="Times New Roman" w:hAnsi="Times New Roman"/>
          <w:b w:val="0"/>
          <w:bCs w:val="0"/>
          <w:sz w:val="26"/>
          <w:szCs w:val="26"/>
        </w:rPr>
        <w:t xml:space="preserve"> tehniskais aprīkojums nenodrošina iesp</w:t>
      </w:r>
      <w:r w:rsidR="00733A2C" w:rsidRPr="00235004">
        <w:rPr>
          <w:rFonts w:ascii="Times New Roman" w:hAnsi="Times New Roman"/>
          <w:b w:val="0"/>
          <w:bCs w:val="0"/>
          <w:sz w:val="26"/>
          <w:szCs w:val="26"/>
        </w:rPr>
        <w:t xml:space="preserve">ēju veikt </w:t>
      </w:r>
      <w:r w:rsidR="00EA6C17" w:rsidRPr="00235004">
        <w:rPr>
          <w:rFonts w:ascii="Times New Roman" w:hAnsi="Times New Roman"/>
          <w:b w:val="0"/>
          <w:bCs w:val="0"/>
          <w:sz w:val="26"/>
          <w:szCs w:val="26"/>
        </w:rPr>
        <w:t xml:space="preserve">sašķidrinātās naftas </w:t>
      </w:r>
      <w:r w:rsidR="00733A2C" w:rsidRPr="00235004">
        <w:rPr>
          <w:rFonts w:ascii="Times New Roman" w:hAnsi="Times New Roman"/>
          <w:b w:val="0"/>
          <w:bCs w:val="0"/>
          <w:sz w:val="26"/>
          <w:szCs w:val="26"/>
        </w:rPr>
        <w:t xml:space="preserve">gāzes balonu </w:t>
      </w:r>
      <w:r w:rsidR="007B5134" w:rsidRPr="00235004">
        <w:rPr>
          <w:rFonts w:ascii="Times New Roman" w:hAnsi="Times New Roman"/>
          <w:b w:val="0"/>
          <w:bCs w:val="0"/>
          <w:sz w:val="26"/>
          <w:szCs w:val="26"/>
        </w:rPr>
        <w:t xml:space="preserve">tehnisko pārbaudi, </w:t>
      </w:r>
      <w:r w:rsidR="0020424C" w:rsidRPr="00235004">
        <w:rPr>
          <w:rFonts w:ascii="Times New Roman" w:hAnsi="Times New Roman"/>
          <w:b w:val="0"/>
          <w:bCs w:val="0"/>
          <w:sz w:val="26"/>
          <w:szCs w:val="26"/>
        </w:rPr>
        <w:t xml:space="preserve">attiecīgā sašķidrinātās naftas gāzes </w:t>
      </w:r>
      <w:r w:rsidR="009F6C06" w:rsidRPr="00235004">
        <w:rPr>
          <w:rFonts w:ascii="Times New Roman" w:hAnsi="Times New Roman"/>
          <w:b w:val="0"/>
          <w:bCs w:val="0"/>
          <w:sz w:val="26"/>
          <w:szCs w:val="26"/>
        </w:rPr>
        <w:t xml:space="preserve">balonu </w:t>
      </w:r>
      <w:r w:rsidR="0020424C" w:rsidRPr="00235004">
        <w:rPr>
          <w:rFonts w:ascii="Times New Roman" w:hAnsi="Times New Roman"/>
          <w:b w:val="0"/>
          <w:bCs w:val="0"/>
          <w:sz w:val="26"/>
          <w:szCs w:val="26"/>
        </w:rPr>
        <w:t xml:space="preserve">uzpildes stacija slēdz </w:t>
      </w:r>
      <w:r w:rsidR="00733A2C" w:rsidRPr="00235004">
        <w:rPr>
          <w:rFonts w:ascii="Times New Roman" w:hAnsi="Times New Roman"/>
          <w:b w:val="0"/>
          <w:bCs w:val="0"/>
          <w:sz w:val="26"/>
          <w:szCs w:val="26"/>
        </w:rPr>
        <w:t>savstarpēj</w:t>
      </w:r>
      <w:r w:rsidR="0020424C" w:rsidRPr="00235004">
        <w:rPr>
          <w:rFonts w:ascii="Times New Roman" w:hAnsi="Times New Roman"/>
          <w:b w:val="0"/>
          <w:bCs w:val="0"/>
          <w:sz w:val="26"/>
          <w:szCs w:val="26"/>
        </w:rPr>
        <w:t>o</w:t>
      </w:r>
      <w:r w:rsidR="00733A2C" w:rsidRPr="00235004">
        <w:rPr>
          <w:rFonts w:ascii="Times New Roman" w:hAnsi="Times New Roman"/>
          <w:b w:val="0"/>
          <w:bCs w:val="0"/>
          <w:sz w:val="26"/>
          <w:szCs w:val="26"/>
        </w:rPr>
        <w:t xml:space="preserve"> vienošan</w:t>
      </w:r>
      <w:r w:rsidR="0020424C" w:rsidRPr="00235004">
        <w:rPr>
          <w:rFonts w:ascii="Times New Roman" w:hAnsi="Times New Roman"/>
          <w:b w:val="0"/>
          <w:bCs w:val="0"/>
          <w:sz w:val="26"/>
          <w:szCs w:val="26"/>
        </w:rPr>
        <w:t>os</w:t>
      </w:r>
      <w:r w:rsidR="00733A2C" w:rsidRPr="00235004">
        <w:rPr>
          <w:rFonts w:ascii="Times New Roman" w:hAnsi="Times New Roman"/>
          <w:b w:val="0"/>
          <w:bCs w:val="0"/>
          <w:sz w:val="26"/>
          <w:szCs w:val="26"/>
        </w:rPr>
        <w:t xml:space="preserve"> par tehnisko pārbaužu veikšanu ar </w:t>
      </w:r>
      <w:r w:rsidR="0020424C" w:rsidRPr="00235004">
        <w:rPr>
          <w:rFonts w:ascii="Times New Roman" w:hAnsi="Times New Roman"/>
          <w:b w:val="0"/>
          <w:bCs w:val="0"/>
          <w:sz w:val="26"/>
          <w:szCs w:val="26"/>
        </w:rPr>
        <w:t xml:space="preserve">tādu </w:t>
      </w:r>
      <w:r w:rsidR="00733A2C" w:rsidRPr="00235004">
        <w:rPr>
          <w:rFonts w:ascii="Times New Roman" w:hAnsi="Times New Roman"/>
          <w:b w:val="0"/>
          <w:bCs w:val="0"/>
          <w:sz w:val="26"/>
          <w:szCs w:val="26"/>
        </w:rPr>
        <w:t>sašķidrinātās naftas gāzes balonu uzpildes staciju, kura</w:t>
      </w:r>
      <w:r w:rsidR="0020424C" w:rsidRPr="00235004">
        <w:rPr>
          <w:rFonts w:ascii="Times New Roman" w:hAnsi="Times New Roman"/>
          <w:b w:val="0"/>
          <w:bCs w:val="0"/>
          <w:sz w:val="26"/>
          <w:szCs w:val="26"/>
        </w:rPr>
        <w:t>i</w:t>
      </w:r>
      <w:r w:rsidR="00733A2C" w:rsidRPr="00235004">
        <w:rPr>
          <w:rFonts w:ascii="Times New Roman" w:hAnsi="Times New Roman"/>
          <w:b w:val="0"/>
          <w:bCs w:val="0"/>
          <w:sz w:val="26"/>
          <w:szCs w:val="26"/>
        </w:rPr>
        <w:t xml:space="preserve"> ir </w:t>
      </w:r>
      <w:r w:rsidR="0020424C" w:rsidRPr="00235004">
        <w:rPr>
          <w:rFonts w:ascii="Times New Roman" w:hAnsi="Times New Roman"/>
          <w:b w:val="0"/>
          <w:bCs w:val="0"/>
          <w:sz w:val="26"/>
          <w:szCs w:val="26"/>
        </w:rPr>
        <w:t xml:space="preserve">nepieciešamais tehniskais aprīkojums </w:t>
      </w:r>
      <w:r w:rsidR="00EA6C17" w:rsidRPr="00235004">
        <w:rPr>
          <w:rFonts w:ascii="Times New Roman" w:hAnsi="Times New Roman"/>
          <w:b w:val="0"/>
          <w:bCs w:val="0"/>
          <w:sz w:val="26"/>
          <w:szCs w:val="26"/>
        </w:rPr>
        <w:t>sašķidrinātās naftas</w:t>
      </w:r>
      <w:r w:rsidR="00733A2C" w:rsidRPr="00235004">
        <w:rPr>
          <w:rFonts w:ascii="Times New Roman" w:hAnsi="Times New Roman"/>
          <w:b w:val="0"/>
          <w:bCs w:val="0"/>
          <w:sz w:val="26"/>
          <w:szCs w:val="26"/>
        </w:rPr>
        <w:t xml:space="preserve"> gāzes balonu tehniskās pārbaudes</w:t>
      </w:r>
      <w:r w:rsidR="0020424C" w:rsidRPr="00235004">
        <w:rPr>
          <w:rFonts w:ascii="Times New Roman" w:hAnsi="Times New Roman"/>
          <w:b w:val="0"/>
          <w:bCs w:val="0"/>
          <w:sz w:val="26"/>
          <w:szCs w:val="26"/>
        </w:rPr>
        <w:t xml:space="preserve"> veikšanai</w:t>
      </w:r>
      <w:r w:rsidR="00733A2C" w:rsidRPr="00235004">
        <w:rPr>
          <w:rFonts w:ascii="Times New Roman" w:hAnsi="Times New Roman"/>
          <w:b w:val="0"/>
          <w:bCs w:val="0"/>
          <w:sz w:val="26"/>
          <w:szCs w:val="26"/>
        </w:rPr>
        <w:t>.</w:t>
      </w:r>
    </w:p>
    <w:p w:rsidR="002331FF" w:rsidRPr="00235004" w:rsidRDefault="007B5134" w:rsidP="00884B7A">
      <w:pPr>
        <w:pStyle w:val="tv20787921"/>
        <w:spacing w:after="0" w:line="240" w:lineRule="auto"/>
        <w:ind w:firstLine="709"/>
        <w:jc w:val="both"/>
        <w:rPr>
          <w:rFonts w:ascii="Times New Roman" w:hAnsi="Times New Roman"/>
          <w:b w:val="0"/>
          <w:bCs w:val="0"/>
          <w:sz w:val="26"/>
          <w:szCs w:val="26"/>
        </w:rPr>
      </w:pPr>
      <w:r w:rsidRPr="00235004">
        <w:rPr>
          <w:rFonts w:ascii="Times New Roman" w:hAnsi="Times New Roman"/>
          <w:b w:val="0"/>
          <w:bCs w:val="0"/>
          <w:sz w:val="26"/>
          <w:szCs w:val="26"/>
        </w:rPr>
        <w:t>6</w:t>
      </w:r>
      <w:r w:rsidR="004B0A4B" w:rsidRPr="00235004">
        <w:rPr>
          <w:rFonts w:ascii="Times New Roman" w:hAnsi="Times New Roman"/>
          <w:b w:val="0"/>
          <w:bCs w:val="0"/>
          <w:sz w:val="26"/>
          <w:szCs w:val="26"/>
        </w:rPr>
        <w:t>.</w:t>
      </w:r>
      <w:r w:rsidRPr="00235004">
        <w:rPr>
          <w:rFonts w:ascii="Times New Roman" w:hAnsi="Times New Roman"/>
          <w:b w:val="0"/>
          <w:bCs w:val="0"/>
          <w:sz w:val="26"/>
          <w:szCs w:val="26"/>
          <w:vertAlign w:val="superscript"/>
        </w:rPr>
        <w:t>3</w:t>
      </w:r>
      <w:r w:rsidR="004B0A4B" w:rsidRPr="00235004">
        <w:rPr>
          <w:rFonts w:ascii="Times New Roman" w:hAnsi="Times New Roman"/>
          <w:b w:val="0"/>
          <w:bCs w:val="0"/>
          <w:sz w:val="26"/>
          <w:szCs w:val="26"/>
        </w:rPr>
        <w:t xml:space="preserve"> </w:t>
      </w:r>
      <w:r w:rsidR="00EA6C17" w:rsidRPr="00235004">
        <w:rPr>
          <w:rFonts w:ascii="Times New Roman" w:hAnsi="Times New Roman"/>
          <w:b w:val="0"/>
          <w:bCs w:val="0"/>
          <w:sz w:val="26"/>
          <w:szCs w:val="26"/>
        </w:rPr>
        <w:t>Sašķidrinātās naftas g</w:t>
      </w:r>
      <w:r w:rsidR="004B0A4B" w:rsidRPr="00235004">
        <w:rPr>
          <w:rFonts w:ascii="Times New Roman" w:hAnsi="Times New Roman"/>
          <w:b w:val="0"/>
          <w:bCs w:val="0"/>
          <w:sz w:val="26"/>
          <w:szCs w:val="26"/>
        </w:rPr>
        <w:t>āzes balon</w:t>
      </w:r>
      <w:r w:rsidR="00AC36F0" w:rsidRPr="00235004">
        <w:rPr>
          <w:rFonts w:ascii="Times New Roman" w:hAnsi="Times New Roman"/>
          <w:b w:val="0"/>
          <w:bCs w:val="0"/>
          <w:sz w:val="26"/>
          <w:szCs w:val="26"/>
        </w:rPr>
        <w:t>a</w:t>
      </w:r>
      <w:r w:rsidR="004B0A4B" w:rsidRPr="00235004">
        <w:rPr>
          <w:rFonts w:ascii="Times New Roman" w:hAnsi="Times New Roman"/>
          <w:b w:val="0"/>
          <w:bCs w:val="0"/>
          <w:sz w:val="26"/>
          <w:szCs w:val="26"/>
        </w:rPr>
        <w:t xml:space="preserve"> tehniskās pārbaudes veic saskaņā</w:t>
      </w:r>
      <w:r w:rsidR="00EB365F" w:rsidRPr="00235004">
        <w:rPr>
          <w:rFonts w:ascii="Times New Roman" w:hAnsi="Times New Roman"/>
          <w:b w:val="0"/>
          <w:bCs w:val="0"/>
          <w:sz w:val="26"/>
          <w:szCs w:val="26"/>
        </w:rPr>
        <w:t xml:space="preserve"> ar šo noteikumu </w:t>
      </w:r>
      <w:r w:rsidR="000D5445" w:rsidRPr="00235004">
        <w:rPr>
          <w:rFonts w:ascii="Times New Roman" w:hAnsi="Times New Roman"/>
          <w:b w:val="0"/>
          <w:bCs w:val="0"/>
          <w:sz w:val="26"/>
          <w:szCs w:val="26"/>
        </w:rPr>
        <w:t>4.</w:t>
      </w:r>
      <w:r w:rsidR="000D5445" w:rsidRPr="00235004">
        <w:rPr>
          <w:rFonts w:ascii="Times New Roman" w:hAnsi="Times New Roman"/>
          <w:b w:val="0"/>
          <w:bCs w:val="0"/>
          <w:sz w:val="26"/>
          <w:szCs w:val="26"/>
          <w:vertAlign w:val="superscript"/>
        </w:rPr>
        <w:t>1</w:t>
      </w:r>
      <w:r w:rsidR="000D5445" w:rsidRPr="00235004">
        <w:rPr>
          <w:rFonts w:ascii="Times New Roman" w:hAnsi="Times New Roman"/>
          <w:b w:val="0"/>
          <w:bCs w:val="0"/>
          <w:sz w:val="26"/>
          <w:szCs w:val="26"/>
        </w:rPr>
        <w:t xml:space="preserve"> nodaļā</w:t>
      </w:r>
      <w:r w:rsidR="00EB365F" w:rsidRPr="00235004">
        <w:rPr>
          <w:rFonts w:ascii="Times New Roman" w:hAnsi="Times New Roman"/>
          <w:b w:val="0"/>
          <w:bCs w:val="0"/>
          <w:sz w:val="26"/>
          <w:szCs w:val="26"/>
        </w:rPr>
        <w:t xml:space="preserve"> noteiktajām prasībām, ievērojot piemērojamos standartus</w:t>
      </w:r>
      <w:r w:rsidR="004B0A4B" w:rsidRPr="00235004">
        <w:rPr>
          <w:rFonts w:ascii="Times New Roman" w:hAnsi="Times New Roman"/>
          <w:b w:val="0"/>
          <w:bCs w:val="0"/>
          <w:sz w:val="26"/>
          <w:szCs w:val="26"/>
        </w:rPr>
        <w:t xml:space="preserve">, tehniskos nosacījumus, saskaņā ar kuriem </w:t>
      </w:r>
      <w:r w:rsidR="00EA6C17" w:rsidRPr="00235004">
        <w:rPr>
          <w:rFonts w:ascii="Times New Roman" w:hAnsi="Times New Roman"/>
          <w:b w:val="0"/>
          <w:bCs w:val="0"/>
          <w:sz w:val="26"/>
          <w:szCs w:val="26"/>
        </w:rPr>
        <w:t xml:space="preserve">sašķidrinātās naftas gāzes balons </w:t>
      </w:r>
      <w:r w:rsidR="004B0A4B" w:rsidRPr="00235004">
        <w:rPr>
          <w:rFonts w:ascii="Times New Roman" w:hAnsi="Times New Roman"/>
          <w:b w:val="0"/>
          <w:bCs w:val="0"/>
          <w:sz w:val="26"/>
          <w:szCs w:val="26"/>
        </w:rPr>
        <w:t xml:space="preserve">ir ražots, kā arī </w:t>
      </w:r>
      <w:r w:rsidR="00EA6C17" w:rsidRPr="00235004">
        <w:rPr>
          <w:rFonts w:ascii="Times New Roman" w:hAnsi="Times New Roman"/>
          <w:b w:val="0"/>
          <w:bCs w:val="0"/>
          <w:sz w:val="26"/>
          <w:szCs w:val="26"/>
        </w:rPr>
        <w:t xml:space="preserve">sašķidrinātās naftas </w:t>
      </w:r>
      <w:r w:rsidR="004B0A4B" w:rsidRPr="00235004">
        <w:rPr>
          <w:rFonts w:ascii="Times New Roman" w:hAnsi="Times New Roman"/>
          <w:b w:val="0"/>
          <w:bCs w:val="0"/>
          <w:sz w:val="26"/>
          <w:szCs w:val="26"/>
        </w:rPr>
        <w:t>gāzes balona tehniskajā pasē ražotāja norādīto tehnisko informāciju.</w:t>
      </w:r>
    </w:p>
    <w:p w:rsidR="00032DC0" w:rsidRPr="00235004" w:rsidRDefault="00032DC0" w:rsidP="00032DC0">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r>
      <w:r w:rsidR="002331FF" w:rsidRPr="00235004">
        <w:rPr>
          <w:rFonts w:ascii="Times New Roman" w:hAnsi="Times New Roman"/>
          <w:b w:val="0"/>
          <w:bCs w:val="0"/>
          <w:sz w:val="26"/>
          <w:szCs w:val="26"/>
        </w:rPr>
        <w:t>6.</w:t>
      </w:r>
      <w:r w:rsidR="002331FF" w:rsidRPr="00235004">
        <w:rPr>
          <w:rFonts w:ascii="Times New Roman" w:hAnsi="Times New Roman"/>
          <w:b w:val="0"/>
          <w:bCs w:val="0"/>
          <w:sz w:val="26"/>
          <w:szCs w:val="26"/>
          <w:vertAlign w:val="superscript"/>
        </w:rPr>
        <w:t>4</w:t>
      </w:r>
      <w:r w:rsidR="002331FF" w:rsidRPr="00235004">
        <w:rPr>
          <w:rFonts w:ascii="Times New Roman" w:hAnsi="Times New Roman"/>
          <w:b w:val="0"/>
          <w:bCs w:val="0"/>
          <w:sz w:val="26"/>
          <w:szCs w:val="26"/>
        </w:rPr>
        <w:t xml:space="preserve"> Sašķidrinātās naftas gāzes balonu uzpildes stacija pirms uzsākt veikt </w:t>
      </w:r>
      <w:r w:rsidR="00EA6C17" w:rsidRPr="00235004">
        <w:rPr>
          <w:rFonts w:ascii="Times New Roman" w:hAnsi="Times New Roman"/>
          <w:b w:val="0"/>
          <w:bCs w:val="0"/>
          <w:sz w:val="26"/>
          <w:szCs w:val="26"/>
        </w:rPr>
        <w:t xml:space="preserve">sašķidrinātās naftas </w:t>
      </w:r>
      <w:r w:rsidR="002331FF" w:rsidRPr="00235004">
        <w:rPr>
          <w:rFonts w:ascii="Times New Roman" w:hAnsi="Times New Roman"/>
          <w:b w:val="0"/>
          <w:bCs w:val="0"/>
          <w:sz w:val="26"/>
          <w:szCs w:val="26"/>
        </w:rPr>
        <w:t xml:space="preserve">gāzes balonu tehniskās pārbaudes informē Patērētāju tiesību aizsardzības centru par gatavību veikt </w:t>
      </w:r>
      <w:r w:rsidR="00EA6C17" w:rsidRPr="00235004">
        <w:rPr>
          <w:rFonts w:ascii="Times New Roman" w:hAnsi="Times New Roman"/>
          <w:b w:val="0"/>
          <w:bCs w:val="0"/>
          <w:sz w:val="26"/>
          <w:szCs w:val="26"/>
        </w:rPr>
        <w:t xml:space="preserve">sašķidrinātās naftas </w:t>
      </w:r>
      <w:r w:rsidR="002331FF" w:rsidRPr="00235004">
        <w:rPr>
          <w:rFonts w:ascii="Times New Roman" w:hAnsi="Times New Roman"/>
          <w:b w:val="0"/>
          <w:bCs w:val="0"/>
          <w:sz w:val="26"/>
          <w:szCs w:val="26"/>
        </w:rPr>
        <w:t>gāzes balonu tehniskās pārbaudes un iesniedz identifikācijas zīmes, ar kuru pēc tehniskās pārbaudes tik</w:t>
      </w:r>
      <w:r w:rsidR="005666BB" w:rsidRPr="00235004">
        <w:rPr>
          <w:rFonts w:ascii="Times New Roman" w:hAnsi="Times New Roman"/>
          <w:b w:val="0"/>
          <w:bCs w:val="0"/>
          <w:sz w:val="26"/>
          <w:szCs w:val="26"/>
        </w:rPr>
        <w:t xml:space="preserve">s marķēts </w:t>
      </w:r>
      <w:r w:rsidR="00EA6C17" w:rsidRPr="00235004">
        <w:rPr>
          <w:rFonts w:ascii="Times New Roman" w:hAnsi="Times New Roman"/>
          <w:b w:val="0"/>
          <w:bCs w:val="0"/>
          <w:sz w:val="26"/>
          <w:szCs w:val="26"/>
        </w:rPr>
        <w:t xml:space="preserve">sašķidrinātās naftas </w:t>
      </w:r>
      <w:r w:rsidR="005666BB" w:rsidRPr="00235004">
        <w:rPr>
          <w:rFonts w:ascii="Times New Roman" w:hAnsi="Times New Roman"/>
          <w:b w:val="0"/>
          <w:bCs w:val="0"/>
          <w:sz w:val="26"/>
          <w:szCs w:val="26"/>
        </w:rPr>
        <w:t>gāzes balons, paraugu</w:t>
      </w:r>
      <w:r w:rsidRPr="00235004">
        <w:rPr>
          <w:rFonts w:ascii="Times New Roman" w:hAnsi="Times New Roman"/>
          <w:b w:val="0"/>
          <w:bCs w:val="0"/>
          <w:sz w:val="26"/>
          <w:szCs w:val="26"/>
        </w:rPr>
        <w:t>.</w:t>
      </w:r>
    </w:p>
    <w:p w:rsidR="001518EC" w:rsidRPr="00235004" w:rsidRDefault="001518EC" w:rsidP="00032DC0">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lastRenderedPageBreak/>
        <w:tab/>
        <w:t>6.</w:t>
      </w:r>
      <w:r w:rsidRPr="00235004">
        <w:rPr>
          <w:rFonts w:ascii="Times New Roman" w:hAnsi="Times New Roman"/>
          <w:b w:val="0"/>
          <w:bCs w:val="0"/>
          <w:sz w:val="26"/>
          <w:szCs w:val="26"/>
          <w:vertAlign w:val="superscript"/>
        </w:rPr>
        <w:t>5</w:t>
      </w:r>
      <w:r w:rsidRPr="00235004">
        <w:rPr>
          <w:rFonts w:ascii="Times New Roman" w:hAnsi="Times New Roman"/>
          <w:b w:val="0"/>
          <w:bCs w:val="0"/>
          <w:sz w:val="26"/>
          <w:szCs w:val="26"/>
        </w:rPr>
        <w:t xml:space="preserve"> Sašķidrinātās naftas gāzes balonu uzpildes stacija izvieto savā tīmekļa vietnē informāciju par pārbaudītajiem sašķidrinātās naftas gāzes baloniem –ražotāja nosaukums, identifikācijas numurs, pārbaudes veikšanas datums un pārbaudes</w:t>
      </w:r>
      <w:r w:rsidR="00EE428B" w:rsidRPr="00235004">
        <w:rPr>
          <w:rFonts w:ascii="Times New Roman" w:hAnsi="Times New Roman"/>
          <w:b w:val="0"/>
          <w:bCs w:val="0"/>
          <w:sz w:val="26"/>
          <w:szCs w:val="26"/>
        </w:rPr>
        <w:t xml:space="preserve"> rezultāts (derīgs vai </w:t>
      </w:r>
      <w:r w:rsidRPr="00235004">
        <w:rPr>
          <w:rFonts w:ascii="Times New Roman" w:hAnsi="Times New Roman"/>
          <w:b w:val="0"/>
          <w:bCs w:val="0"/>
          <w:sz w:val="26"/>
          <w:szCs w:val="26"/>
        </w:rPr>
        <w:t>nederīgs), kā arī nodrošina šīs informācijas aktualizēšanu ne retāk kā reizi piecās darba dienās.</w:t>
      </w:r>
    </w:p>
    <w:p w:rsidR="004B0A4B" w:rsidRPr="00235004" w:rsidRDefault="00032DC0" w:rsidP="005666BB">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6.</w:t>
      </w:r>
      <w:r w:rsidR="001518EC" w:rsidRPr="00235004">
        <w:rPr>
          <w:rFonts w:ascii="Times New Roman" w:hAnsi="Times New Roman"/>
          <w:b w:val="0"/>
          <w:bCs w:val="0"/>
          <w:sz w:val="26"/>
          <w:szCs w:val="26"/>
          <w:vertAlign w:val="superscript"/>
        </w:rPr>
        <w:t>6</w:t>
      </w:r>
      <w:r w:rsidRPr="00235004">
        <w:rPr>
          <w:rFonts w:ascii="Times New Roman" w:hAnsi="Times New Roman"/>
          <w:b w:val="0"/>
          <w:bCs w:val="0"/>
          <w:sz w:val="26"/>
          <w:szCs w:val="26"/>
        </w:rPr>
        <w:t xml:space="preserve"> </w:t>
      </w:r>
      <w:r w:rsidR="005666BB" w:rsidRPr="00235004">
        <w:rPr>
          <w:rFonts w:ascii="Times New Roman" w:hAnsi="Times New Roman"/>
          <w:b w:val="0"/>
          <w:bCs w:val="0"/>
          <w:sz w:val="26"/>
          <w:szCs w:val="26"/>
        </w:rPr>
        <w:t xml:space="preserve">Patērētāju tiesību aizsardzības centrs, izmantojot nepieteikto apmeklējumu metodi, jebkurā laikā ir tiesīgs ierasties </w:t>
      </w:r>
      <w:r w:rsidR="0020424C" w:rsidRPr="00235004">
        <w:rPr>
          <w:rFonts w:ascii="Times New Roman" w:hAnsi="Times New Roman"/>
          <w:b w:val="0"/>
          <w:bCs w:val="0"/>
          <w:sz w:val="26"/>
          <w:szCs w:val="26"/>
        </w:rPr>
        <w:t xml:space="preserve">sašķidrināto naftas gāzes balonu </w:t>
      </w:r>
      <w:r w:rsidR="005666BB" w:rsidRPr="00235004">
        <w:rPr>
          <w:rFonts w:ascii="Times New Roman" w:hAnsi="Times New Roman"/>
          <w:b w:val="0"/>
          <w:bCs w:val="0"/>
          <w:sz w:val="26"/>
          <w:szCs w:val="26"/>
        </w:rPr>
        <w:t xml:space="preserve">uzpildes stacijā un pārbaudīt </w:t>
      </w:r>
      <w:r w:rsidR="0020424C" w:rsidRPr="00235004">
        <w:rPr>
          <w:rFonts w:ascii="Times New Roman" w:hAnsi="Times New Roman"/>
          <w:b w:val="0"/>
          <w:bCs w:val="0"/>
          <w:sz w:val="26"/>
          <w:szCs w:val="26"/>
        </w:rPr>
        <w:t xml:space="preserve">sašķidrināto naftas gāzes balonu </w:t>
      </w:r>
      <w:r w:rsidR="005666BB" w:rsidRPr="00235004">
        <w:rPr>
          <w:rFonts w:ascii="Times New Roman" w:hAnsi="Times New Roman"/>
          <w:b w:val="0"/>
          <w:bCs w:val="0"/>
          <w:sz w:val="26"/>
          <w:szCs w:val="26"/>
        </w:rPr>
        <w:t xml:space="preserve">uzpildes stacijas spējas veikt </w:t>
      </w:r>
      <w:r w:rsidR="00EA6C17" w:rsidRPr="00235004">
        <w:rPr>
          <w:rFonts w:ascii="Times New Roman" w:hAnsi="Times New Roman"/>
          <w:b w:val="0"/>
          <w:bCs w:val="0"/>
          <w:sz w:val="26"/>
          <w:szCs w:val="26"/>
        </w:rPr>
        <w:t xml:space="preserve">sašķidrinātās naftas </w:t>
      </w:r>
      <w:r w:rsidR="005666BB" w:rsidRPr="00235004">
        <w:rPr>
          <w:rFonts w:ascii="Times New Roman" w:hAnsi="Times New Roman"/>
          <w:b w:val="0"/>
          <w:bCs w:val="0"/>
          <w:sz w:val="26"/>
          <w:szCs w:val="26"/>
        </w:rPr>
        <w:t xml:space="preserve">gāzes balonu tehniskās pārbaudes, kā arī novērtēt tehniskās pārbaudes veikšanas procesu. </w:t>
      </w:r>
      <w:r w:rsidRPr="00235004">
        <w:rPr>
          <w:rFonts w:ascii="Times New Roman" w:hAnsi="Times New Roman"/>
          <w:b w:val="0"/>
          <w:bCs w:val="0"/>
          <w:sz w:val="26"/>
          <w:szCs w:val="26"/>
        </w:rPr>
        <w:t xml:space="preserve">Ja pārbaudē </w:t>
      </w:r>
      <w:r w:rsidR="005666BB" w:rsidRPr="00235004">
        <w:rPr>
          <w:rFonts w:ascii="Times New Roman" w:hAnsi="Times New Roman"/>
          <w:b w:val="0"/>
          <w:bCs w:val="0"/>
          <w:sz w:val="26"/>
          <w:szCs w:val="26"/>
        </w:rPr>
        <w:t>tiek</w:t>
      </w:r>
      <w:r w:rsidRPr="00235004">
        <w:rPr>
          <w:rFonts w:ascii="Times New Roman" w:hAnsi="Times New Roman"/>
          <w:b w:val="0"/>
          <w:bCs w:val="0"/>
          <w:sz w:val="26"/>
          <w:szCs w:val="26"/>
        </w:rPr>
        <w:t xml:space="preserve"> konstatē</w:t>
      </w:r>
      <w:r w:rsidR="005666BB" w:rsidRPr="00235004">
        <w:rPr>
          <w:rFonts w:ascii="Times New Roman" w:hAnsi="Times New Roman"/>
          <w:b w:val="0"/>
          <w:bCs w:val="0"/>
          <w:sz w:val="26"/>
          <w:szCs w:val="26"/>
        </w:rPr>
        <w:t>ts</w:t>
      </w:r>
      <w:r w:rsidRPr="00235004">
        <w:rPr>
          <w:rFonts w:ascii="Times New Roman" w:hAnsi="Times New Roman"/>
          <w:b w:val="0"/>
          <w:bCs w:val="0"/>
          <w:sz w:val="26"/>
          <w:szCs w:val="26"/>
        </w:rPr>
        <w:t xml:space="preserve">, ka </w:t>
      </w:r>
      <w:r w:rsidR="0020424C" w:rsidRPr="00235004">
        <w:rPr>
          <w:rFonts w:ascii="Times New Roman" w:hAnsi="Times New Roman"/>
          <w:b w:val="0"/>
          <w:bCs w:val="0"/>
          <w:sz w:val="26"/>
          <w:szCs w:val="26"/>
        </w:rPr>
        <w:t xml:space="preserve">sašķidrināto naftas gāzes balonu </w:t>
      </w:r>
      <w:r w:rsidRPr="00235004">
        <w:rPr>
          <w:rFonts w:ascii="Times New Roman" w:hAnsi="Times New Roman"/>
          <w:b w:val="0"/>
          <w:bCs w:val="0"/>
          <w:sz w:val="26"/>
          <w:szCs w:val="26"/>
        </w:rPr>
        <w:t xml:space="preserve">uzpildes stacija nav spējīga veikt </w:t>
      </w:r>
      <w:r w:rsidR="00EA6C17" w:rsidRPr="00235004">
        <w:rPr>
          <w:rFonts w:ascii="Times New Roman" w:hAnsi="Times New Roman"/>
          <w:b w:val="0"/>
          <w:bCs w:val="0"/>
          <w:sz w:val="26"/>
          <w:szCs w:val="26"/>
        </w:rPr>
        <w:t xml:space="preserve">sašķidrinātās naftas </w:t>
      </w:r>
      <w:r w:rsidRPr="00235004">
        <w:rPr>
          <w:rFonts w:ascii="Times New Roman" w:hAnsi="Times New Roman"/>
          <w:b w:val="0"/>
          <w:bCs w:val="0"/>
          <w:sz w:val="26"/>
          <w:szCs w:val="26"/>
        </w:rPr>
        <w:t xml:space="preserve">gāzes balonu tehniskās pārbaudes vai neveic tās pienācīgā apjomā, sašķidrinātās naftas gāzes balonu uzpildes stacijai ir aizliegts veikt </w:t>
      </w:r>
      <w:r w:rsidR="00EA6C17" w:rsidRPr="00235004">
        <w:rPr>
          <w:rFonts w:ascii="Times New Roman" w:hAnsi="Times New Roman"/>
          <w:b w:val="0"/>
          <w:bCs w:val="0"/>
          <w:sz w:val="26"/>
          <w:szCs w:val="26"/>
        </w:rPr>
        <w:t xml:space="preserve">sašķidrinātās naftas </w:t>
      </w:r>
      <w:r w:rsidRPr="00235004">
        <w:rPr>
          <w:rFonts w:ascii="Times New Roman" w:hAnsi="Times New Roman"/>
          <w:b w:val="0"/>
          <w:bCs w:val="0"/>
          <w:sz w:val="26"/>
          <w:szCs w:val="26"/>
        </w:rPr>
        <w:t>gāzes balonu tehniskās pārba</w:t>
      </w:r>
      <w:r w:rsidR="005666BB" w:rsidRPr="00235004">
        <w:rPr>
          <w:rFonts w:ascii="Times New Roman" w:hAnsi="Times New Roman"/>
          <w:b w:val="0"/>
          <w:bCs w:val="0"/>
          <w:sz w:val="26"/>
          <w:szCs w:val="26"/>
        </w:rPr>
        <w:t xml:space="preserve">udes līdz brīdim, kad </w:t>
      </w:r>
      <w:r w:rsidR="00EA6C17" w:rsidRPr="00235004">
        <w:rPr>
          <w:rFonts w:ascii="Times New Roman" w:hAnsi="Times New Roman"/>
          <w:b w:val="0"/>
          <w:bCs w:val="0"/>
          <w:sz w:val="26"/>
          <w:szCs w:val="26"/>
        </w:rPr>
        <w:t>tā</w:t>
      </w:r>
      <w:r w:rsidR="005666BB" w:rsidRPr="00235004">
        <w:rPr>
          <w:rFonts w:ascii="Times New Roman" w:hAnsi="Times New Roman"/>
          <w:b w:val="0"/>
          <w:bCs w:val="0"/>
          <w:sz w:val="26"/>
          <w:szCs w:val="26"/>
        </w:rPr>
        <w:t xml:space="preserve"> no</w:t>
      </w:r>
      <w:r w:rsidRPr="00235004">
        <w:rPr>
          <w:rFonts w:ascii="Times New Roman" w:hAnsi="Times New Roman"/>
          <w:b w:val="0"/>
          <w:bCs w:val="0"/>
          <w:sz w:val="26"/>
          <w:szCs w:val="26"/>
        </w:rPr>
        <w:t>vērsīs</w:t>
      </w:r>
      <w:r w:rsidR="005666BB" w:rsidRPr="00235004">
        <w:rPr>
          <w:rFonts w:ascii="Times New Roman" w:hAnsi="Times New Roman"/>
          <w:b w:val="0"/>
          <w:bCs w:val="0"/>
          <w:sz w:val="26"/>
          <w:szCs w:val="26"/>
        </w:rPr>
        <w:t xml:space="preserve"> konstatētās</w:t>
      </w:r>
      <w:r w:rsidRPr="00235004">
        <w:rPr>
          <w:rFonts w:ascii="Times New Roman" w:hAnsi="Times New Roman"/>
          <w:b w:val="0"/>
          <w:bCs w:val="0"/>
          <w:sz w:val="26"/>
          <w:szCs w:val="26"/>
        </w:rPr>
        <w:t xml:space="preserve"> neatbilstības</w:t>
      </w:r>
      <w:r w:rsidR="005666BB" w:rsidRPr="00235004">
        <w:rPr>
          <w:rFonts w:ascii="Times New Roman" w:hAnsi="Times New Roman"/>
          <w:b w:val="0"/>
          <w:bCs w:val="0"/>
          <w:sz w:val="26"/>
          <w:szCs w:val="26"/>
        </w:rPr>
        <w:t xml:space="preserve">, kā arī tai ir jāanulē veiktās </w:t>
      </w:r>
      <w:r w:rsidR="00EA6C17" w:rsidRPr="00235004">
        <w:rPr>
          <w:rFonts w:ascii="Times New Roman" w:hAnsi="Times New Roman"/>
          <w:b w:val="0"/>
          <w:bCs w:val="0"/>
          <w:sz w:val="26"/>
          <w:szCs w:val="26"/>
        </w:rPr>
        <w:t xml:space="preserve">sašķidrinātās naftas </w:t>
      </w:r>
      <w:r w:rsidR="005666BB" w:rsidRPr="00235004">
        <w:rPr>
          <w:rFonts w:ascii="Times New Roman" w:hAnsi="Times New Roman"/>
          <w:b w:val="0"/>
          <w:bCs w:val="0"/>
          <w:sz w:val="26"/>
          <w:szCs w:val="26"/>
        </w:rPr>
        <w:t>gāzes balonu pārbaudes,  veicot izmaiņas savā tīmekļa vietnē izvietotajā informācijā.”</w:t>
      </w:r>
    </w:p>
    <w:p w:rsidR="004B73C8" w:rsidRPr="00235004" w:rsidRDefault="004B73C8" w:rsidP="004B73C8">
      <w:pPr>
        <w:pStyle w:val="tv20787921"/>
        <w:numPr>
          <w:ilvl w:val="0"/>
          <w:numId w:val="22"/>
        </w:numPr>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Papildināt noteikumus ar 4.</w:t>
      </w:r>
      <w:r w:rsidRPr="00235004">
        <w:rPr>
          <w:rFonts w:ascii="Times New Roman" w:hAnsi="Times New Roman"/>
          <w:b w:val="0"/>
          <w:bCs w:val="0"/>
          <w:sz w:val="26"/>
          <w:szCs w:val="26"/>
          <w:vertAlign w:val="superscript"/>
        </w:rPr>
        <w:t>1</w:t>
      </w:r>
      <w:r w:rsidRPr="00235004">
        <w:rPr>
          <w:rFonts w:ascii="Times New Roman" w:hAnsi="Times New Roman"/>
          <w:b w:val="0"/>
          <w:bCs w:val="0"/>
          <w:sz w:val="26"/>
          <w:szCs w:val="26"/>
        </w:rPr>
        <w:t>nodaļu šādā redakcijā:</w:t>
      </w:r>
    </w:p>
    <w:p w:rsidR="004B73C8" w:rsidRPr="00235004" w:rsidRDefault="004B73C8" w:rsidP="004B73C8">
      <w:pPr>
        <w:pStyle w:val="tv20787921"/>
        <w:spacing w:after="0" w:line="240" w:lineRule="auto"/>
        <w:rPr>
          <w:rFonts w:ascii="Times New Roman" w:hAnsi="Times New Roman"/>
          <w:bCs w:val="0"/>
          <w:sz w:val="26"/>
          <w:szCs w:val="26"/>
        </w:rPr>
      </w:pPr>
      <w:r w:rsidRPr="00235004">
        <w:rPr>
          <w:rFonts w:ascii="Times New Roman" w:hAnsi="Times New Roman"/>
          <w:b w:val="0"/>
          <w:bCs w:val="0"/>
          <w:sz w:val="26"/>
          <w:szCs w:val="26"/>
        </w:rPr>
        <w:t>“</w:t>
      </w:r>
      <w:r w:rsidRPr="00235004">
        <w:rPr>
          <w:rFonts w:ascii="Times New Roman" w:hAnsi="Times New Roman"/>
          <w:bCs w:val="0"/>
          <w:sz w:val="26"/>
          <w:szCs w:val="26"/>
        </w:rPr>
        <w:t>4.</w:t>
      </w:r>
      <w:r w:rsidRPr="00235004">
        <w:rPr>
          <w:rFonts w:ascii="Times New Roman" w:hAnsi="Times New Roman"/>
          <w:bCs w:val="0"/>
          <w:sz w:val="26"/>
          <w:szCs w:val="26"/>
          <w:vertAlign w:val="superscript"/>
        </w:rPr>
        <w:t>1</w:t>
      </w:r>
      <w:r w:rsidR="00EE428B" w:rsidRPr="00235004">
        <w:rPr>
          <w:rFonts w:ascii="Times New Roman" w:hAnsi="Times New Roman"/>
          <w:bCs w:val="0"/>
          <w:sz w:val="26"/>
          <w:szCs w:val="26"/>
        </w:rPr>
        <w:t xml:space="preserve"> S</w:t>
      </w:r>
      <w:r w:rsidRPr="00235004">
        <w:rPr>
          <w:rFonts w:ascii="Times New Roman" w:hAnsi="Times New Roman"/>
          <w:bCs w:val="0"/>
          <w:sz w:val="26"/>
          <w:szCs w:val="26"/>
        </w:rPr>
        <w:t>ašķidrinātās</w:t>
      </w:r>
      <w:r w:rsidR="00EE428B" w:rsidRPr="00235004">
        <w:rPr>
          <w:rFonts w:ascii="Times New Roman" w:hAnsi="Times New Roman"/>
          <w:bCs w:val="0"/>
          <w:sz w:val="26"/>
          <w:szCs w:val="26"/>
        </w:rPr>
        <w:t xml:space="preserve"> naftas gāzes balona tehniskās pārbaudes prasības</w:t>
      </w:r>
    </w:p>
    <w:p w:rsidR="004B73C8" w:rsidRPr="00235004" w:rsidRDefault="004B73C8" w:rsidP="004B73C8">
      <w:pPr>
        <w:pStyle w:val="tv20787921"/>
        <w:spacing w:after="0" w:line="240" w:lineRule="auto"/>
        <w:rPr>
          <w:rFonts w:ascii="Times New Roman" w:hAnsi="Times New Roman"/>
          <w:bCs w:val="0"/>
          <w:sz w:val="26"/>
          <w:szCs w:val="26"/>
        </w:rPr>
      </w:pPr>
      <w:r w:rsidRPr="00235004">
        <w:rPr>
          <w:rFonts w:ascii="Times New Roman" w:hAnsi="Times New Roman"/>
          <w:bCs w:val="0"/>
          <w:sz w:val="26"/>
          <w:szCs w:val="26"/>
        </w:rPr>
        <w:t>4.</w:t>
      </w:r>
      <w:r w:rsidRPr="00235004">
        <w:rPr>
          <w:rFonts w:ascii="Times New Roman" w:hAnsi="Times New Roman"/>
          <w:bCs w:val="0"/>
          <w:sz w:val="26"/>
          <w:szCs w:val="26"/>
          <w:vertAlign w:val="superscript"/>
        </w:rPr>
        <w:t>1</w:t>
      </w:r>
      <w:r w:rsidRPr="00235004">
        <w:rPr>
          <w:rFonts w:ascii="Times New Roman" w:hAnsi="Times New Roman"/>
          <w:bCs w:val="0"/>
          <w:sz w:val="26"/>
          <w:szCs w:val="26"/>
        </w:rPr>
        <w:t xml:space="preserve">1. </w:t>
      </w:r>
      <w:r w:rsidR="00EE428B" w:rsidRPr="00235004">
        <w:rPr>
          <w:rFonts w:ascii="Times New Roman" w:hAnsi="Times New Roman"/>
          <w:bCs w:val="0"/>
          <w:sz w:val="26"/>
          <w:szCs w:val="26"/>
        </w:rPr>
        <w:t>Tehniskās pārbaudes vispārīgās</w:t>
      </w:r>
      <w:r w:rsidRPr="00235004">
        <w:rPr>
          <w:rFonts w:ascii="Times New Roman" w:hAnsi="Times New Roman"/>
          <w:bCs w:val="0"/>
          <w:sz w:val="26"/>
          <w:szCs w:val="26"/>
        </w:rPr>
        <w:t xml:space="preserve"> </w:t>
      </w:r>
      <w:r w:rsidR="00EE428B" w:rsidRPr="00235004">
        <w:rPr>
          <w:rFonts w:ascii="Times New Roman" w:hAnsi="Times New Roman"/>
          <w:bCs w:val="0"/>
          <w:sz w:val="26"/>
          <w:szCs w:val="26"/>
        </w:rPr>
        <w:t>prasības</w:t>
      </w:r>
    </w:p>
    <w:p w:rsidR="004B73C8" w:rsidRPr="00235004" w:rsidRDefault="004B73C8" w:rsidP="004B73C8">
      <w:pPr>
        <w:pStyle w:val="tv20787921"/>
        <w:spacing w:after="0" w:line="240" w:lineRule="auto"/>
        <w:ind w:firstLine="720"/>
        <w:jc w:val="both"/>
        <w:rPr>
          <w:rFonts w:ascii="Times New Roman" w:hAnsi="Times New Roman"/>
          <w:b w:val="0"/>
          <w:bCs w:val="0"/>
          <w:sz w:val="26"/>
          <w:szCs w:val="26"/>
        </w:rPr>
      </w:pPr>
      <w:r w:rsidRPr="00235004">
        <w:rPr>
          <w:rFonts w:ascii="Times New Roman" w:hAnsi="Times New Roman"/>
          <w:b w:val="0"/>
          <w:bCs w:val="0"/>
          <w:sz w:val="26"/>
          <w:szCs w:val="26"/>
        </w:rPr>
        <w:t>71.</w:t>
      </w:r>
      <w:r w:rsidRPr="00235004">
        <w:rPr>
          <w:rFonts w:ascii="Times New Roman" w:hAnsi="Times New Roman"/>
          <w:b w:val="0"/>
          <w:bCs w:val="0"/>
          <w:sz w:val="26"/>
          <w:szCs w:val="26"/>
          <w:vertAlign w:val="superscript"/>
        </w:rPr>
        <w:t xml:space="preserve">1 </w:t>
      </w:r>
      <w:r w:rsidRPr="00235004">
        <w:rPr>
          <w:rFonts w:ascii="Times New Roman" w:hAnsi="Times New Roman"/>
          <w:b w:val="0"/>
          <w:bCs w:val="0"/>
          <w:sz w:val="26"/>
          <w:szCs w:val="26"/>
        </w:rPr>
        <w:t>Sašķidrinātās naftas gāzes balonu uzpildes stacija uzskaita tehnisk</w:t>
      </w:r>
      <w:r w:rsidR="00A51B1C" w:rsidRPr="00235004">
        <w:rPr>
          <w:rFonts w:ascii="Times New Roman" w:hAnsi="Times New Roman"/>
          <w:b w:val="0"/>
          <w:bCs w:val="0"/>
          <w:sz w:val="26"/>
          <w:szCs w:val="26"/>
        </w:rPr>
        <w:t>ajai</w:t>
      </w:r>
      <w:r w:rsidRPr="00235004">
        <w:rPr>
          <w:rFonts w:ascii="Times New Roman" w:hAnsi="Times New Roman"/>
          <w:b w:val="0"/>
          <w:bCs w:val="0"/>
          <w:sz w:val="26"/>
          <w:szCs w:val="26"/>
        </w:rPr>
        <w:t xml:space="preserve"> pārbaudei novirzītos sašķidrinātās naftas gāzes balonus.  </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 xml:space="preserve"> 71.</w:t>
      </w:r>
      <w:r w:rsidR="001518EC" w:rsidRPr="00235004">
        <w:rPr>
          <w:rFonts w:ascii="Times New Roman" w:hAnsi="Times New Roman"/>
          <w:b w:val="0"/>
          <w:bCs w:val="0"/>
          <w:sz w:val="26"/>
          <w:szCs w:val="26"/>
          <w:vertAlign w:val="superscript"/>
        </w:rPr>
        <w:t>2</w:t>
      </w:r>
      <w:r w:rsidRPr="00235004">
        <w:rPr>
          <w:rFonts w:ascii="Times New Roman" w:hAnsi="Times New Roman"/>
          <w:b w:val="0"/>
          <w:bCs w:val="0"/>
          <w:sz w:val="26"/>
          <w:szCs w:val="26"/>
        </w:rPr>
        <w:t xml:space="preserve"> Ja pārbaudes rezultātā tiek konstatēts, ka sašķidrinātās naftas gāzes balons neatbilst prasībām, sašķidrinātās naftas gāzes balonu uzpildes stacija nodrošina, ka sašķidrinātās naftas gāzes balons tiek sabojāts tādā veidā, lai tas nav turpmāk izmantojams.</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3</w:t>
      </w:r>
      <w:r w:rsidRPr="00235004">
        <w:rPr>
          <w:rFonts w:ascii="Times New Roman" w:hAnsi="Times New Roman"/>
          <w:b w:val="0"/>
          <w:bCs w:val="0"/>
          <w:sz w:val="26"/>
          <w:szCs w:val="26"/>
        </w:rPr>
        <w:t xml:space="preserve"> Lai sagatavotu sašķidrinātās naftas gāzes balonu un veiktu to pilnvērtīgu pārbaudi, sašķidrinātās naftas gāzes balonu uzpildes stacijai ir nepieciešamas šādas telpas, iekārtas un aprīkojums:</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3</w:t>
      </w:r>
      <w:r w:rsidRPr="00235004">
        <w:rPr>
          <w:rFonts w:ascii="Times New Roman" w:hAnsi="Times New Roman"/>
          <w:b w:val="0"/>
          <w:bCs w:val="0"/>
          <w:sz w:val="26"/>
          <w:szCs w:val="26"/>
        </w:rPr>
        <w:t xml:space="preserve"> 1. ar atbilstošu pieplūdes un noplūdes ventilāciju aprīkota telpa, kurās norisinās sašķidrinātās naftas gāzes balonu tehniskās pārbaudes;</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3</w:t>
      </w:r>
      <w:r w:rsidRPr="00235004">
        <w:rPr>
          <w:rFonts w:ascii="Times New Roman" w:hAnsi="Times New Roman"/>
          <w:b w:val="0"/>
          <w:bCs w:val="0"/>
          <w:sz w:val="26"/>
          <w:szCs w:val="26"/>
        </w:rPr>
        <w:t xml:space="preserve"> 2. tvertnes, kurās paredzēts noliet gāzes atlikumus;</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3</w:t>
      </w:r>
      <w:r w:rsidRPr="00235004">
        <w:rPr>
          <w:rFonts w:ascii="Times New Roman" w:hAnsi="Times New Roman"/>
          <w:b w:val="0"/>
          <w:bCs w:val="0"/>
          <w:sz w:val="26"/>
          <w:szCs w:val="26"/>
        </w:rPr>
        <w:t xml:space="preserve"> 3. iekārtas, kas paredzētas sašķidrinātās naftas gāzes balona ventiļa izskrūvēšanai, kā arī sašķidrinātās naftas gāzes balona iekšējai skalošanai ar ūdens tvaiku zem spiediena;</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3</w:t>
      </w:r>
      <w:r w:rsidRPr="00235004">
        <w:rPr>
          <w:rFonts w:ascii="Times New Roman" w:hAnsi="Times New Roman"/>
          <w:b w:val="0"/>
          <w:bCs w:val="0"/>
          <w:sz w:val="26"/>
          <w:szCs w:val="26"/>
        </w:rPr>
        <w:t xml:space="preserve"> 4. gāzes koncentrācijas mērierīce, lai pārbaudītu gāzes koncentrāciju sašķidrinātās naftas gāzes balonā;</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3</w:t>
      </w:r>
      <w:r w:rsidRPr="00235004">
        <w:rPr>
          <w:rFonts w:ascii="Times New Roman" w:hAnsi="Times New Roman"/>
          <w:b w:val="0"/>
          <w:bCs w:val="0"/>
          <w:sz w:val="26"/>
          <w:szCs w:val="26"/>
        </w:rPr>
        <w:t xml:space="preserve"> 5. iekārtas, kas nodrošina iespēju veikt sašķidrinātās naftas gāzes balona hidraulisko pārbaudi pietiekošā apjomā;</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3</w:t>
      </w:r>
      <w:r w:rsidRPr="00235004">
        <w:rPr>
          <w:rFonts w:ascii="Times New Roman" w:hAnsi="Times New Roman"/>
          <w:b w:val="0"/>
          <w:bCs w:val="0"/>
          <w:sz w:val="26"/>
          <w:szCs w:val="26"/>
        </w:rPr>
        <w:t xml:space="preserve"> 6. termometrs, lai kontrolēt apkārtējās vides temperatūru;</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r>
      <w:r w:rsidR="00B13AE3" w:rsidRPr="00235004">
        <w:rPr>
          <w:rFonts w:ascii="Times New Roman" w:hAnsi="Times New Roman"/>
          <w:b w:val="0"/>
          <w:bCs w:val="0"/>
          <w:sz w:val="26"/>
          <w:szCs w:val="26"/>
        </w:rPr>
        <w:t>71.</w:t>
      </w:r>
      <w:r w:rsidR="001518EC" w:rsidRPr="00235004">
        <w:rPr>
          <w:rFonts w:ascii="Times New Roman" w:hAnsi="Times New Roman"/>
          <w:b w:val="0"/>
          <w:bCs w:val="0"/>
          <w:sz w:val="26"/>
          <w:szCs w:val="26"/>
          <w:vertAlign w:val="superscript"/>
        </w:rPr>
        <w:t>3</w:t>
      </w:r>
      <w:r w:rsidR="00B13AE3" w:rsidRPr="00235004">
        <w:rPr>
          <w:rFonts w:ascii="Times New Roman" w:hAnsi="Times New Roman"/>
          <w:b w:val="0"/>
          <w:bCs w:val="0"/>
          <w:sz w:val="26"/>
          <w:szCs w:val="26"/>
        </w:rPr>
        <w:t xml:space="preserve"> 7.</w:t>
      </w:r>
      <w:r w:rsidRPr="00235004">
        <w:rPr>
          <w:rFonts w:ascii="Times New Roman" w:hAnsi="Times New Roman"/>
          <w:b w:val="0"/>
          <w:bCs w:val="0"/>
          <w:sz w:val="26"/>
          <w:szCs w:val="26"/>
        </w:rPr>
        <w:t xml:space="preserve"> </w:t>
      </w:r>
      <w:proofErr w:type="spellStart"/>
      <w:r w:rsidRPr="00235004">
        <w:rPr>
          <w:rFonts w:ascii="Times New Roman" w:hAnsi="Times New Roman"/>
          <w:b w:val="0"/>
          <w:bCs w:val="0"/>
          <w:sz w:val="26"/>
          <w:szCs w:val="26"/>
        </w:rPr>
        <w:t>dinamometriskā</w:t>
      </w:r>
      <w:proofErr w:type="spellEnd"/>
      <w:r w:rsidRPr="00235004">
        <w:rPr>
          <w:rFonts w:ascii="Times New Roman" w:hAnsi="Times New Roman"/>
          <w:b w:val="0"/>
          <w:bCs w:val="0"/>
          <w:sz w:val="26"/>
          <w:szCs w:val="26"/>
        </w:rPr>
        <w:t xml:space="preserve"> atslēga ventiļa ieskrūvēšanai;</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r>
      <w:r w:rsidR="00B13AE3" w:rsidRPr="00235004">
        <w:rPr>
          <w:rFonts w:ascii="Times New Roman" w:hAnsi="Times New Roman"/>
          <w:b w:val="0"/>
          <w:bCs w:val="0"/>
          <w:sz w:val="26"/>
          <w:szCs w:val="26"/>
        </w:rPr>
        <w:t>71.</w:t>
      </w:r>
      <w:r w:rsidR="001518EC" w:rsidRPr="00235004">
        <w:rPr>
          <w:rFonts w:ascii="Times New Roman" w:hAnsi="Times New Roman"/>
          <w:b w:val="0"/>
          <w:bCs w:val="0"/>
          <w:sz w:val="26"/>
          <w:szCs w:val="26"/>
          <w:vertAlign w:val="superscript"/>
        </w:rPr>
        <w:t>3</w:t>
      </w:r>
      <w:r w:rsidR="00B13AE3" w:rsidRPr="00235004">
        <w:rPr>
          <w:rFonts w:ascii="Times New Roman" w:hAnsi="Times New Roman"/>
          <w:b w:val="0"/>
          <w:bCs w:val="0"/>
          <w:sz w:val="26"/>
          <w:szCs w:val="26"/>
        </w:rPr>
        <w:t xml:space="preserve"> 8.</w:t>
      </w:r>
      <w:r w:rsidRPr="00235004">
        <w:rPr>
          <w:rFonts w:ascii="Times New Roman" w:hAnsi="Times New Roman"/>
          <w:b w:val="0"/>
          <w:bCs w:val="0"/>
          <w:sz w:val="26"/>
          <w:szCs w:val="26"/>
        </w:rPr>
        <w:t xml:space="preserve"> iekārtas sašķidrinātās naftas gāzes balonu sagatavošanai krāsošanai un krāsošanas kamera;</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r>
      <w:r w:rsidR="00B13AE3" w:rsidRPr="00235004">
        <w:rPr>
          <w:rFonts w:ascii="Times New Roman" w:hAnsi="Times New Roman"/>
          <w:b w:val="0"/>
          <w:bCs w:val="0"/>
          <w:sz w:val="26"/>
          <w:szCs w:val="26"/>
        </w:rPr>
        <w:t>71.</w:t>
      </w:r>
      <w:r w:rsidR="001518EC" w:rsidRPr="00235004">
        <w:rPr>
          <w:rFonts w:ascii="Times New Roman" w:hAnsi="Times New Roman"/>
          <w:b w:val="0"/>
          <w:bCs w:val="0"/>
          <w:sz w:val="26"/>
          <w:szCs w:val="26"/>
          <w:vertAlign w:val="superscript"/>
        </w:rPr>
        <w:t>3</w:t>
      </w:r>
      <w:r w:rsidR="00B13AE3" w:rsidRPr="00235004">
        <w:rPr>
          <w:rFonts w:ascii="Times New Roman" w:hAnsi="Times New Roman"/>
          <w:b w:val="0"/>
          <w:bCs w:val="0"/>
          <w:sz w:val="26"/>
          <w:szCs w:val="26"/>
        </w:rPr>
        <w:t xml:space="preserve"> 9.</w:t>
      </w:r>
      <w:r w:rsidRPr="00235004">
        <w:rPr>
          <w:rFonts w:ascii="Times New Roman" w:hAnsi="Times New Roman"/>
          <w:b w:val="0"/>
          <w:bCs w:val="0"/>
          <w:sz w:val="26"/>
          <w:szCs w:val="26"/>
        </w:rPr>
        <w:t xml:space="preserve"> iekārtas nederīgo sašķidrinātās naftas gāzes balonu utilizācijai;</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r>
      <w:r w:rsidR="00B13AE3" w:rsidRPr="00235004">
        <w:rPr>
          <w:rFonts w:ascii="Times New Roman" w:hAnsi="Times New Roman"/>
          <w:b w:val="0"/>
          <w:bCs w:val="0"/>
          <w:sz w:val="26"/>
          <w:szCs w:val="26"/>
        </w:rPr>
        <w:t>71.</w:t>
      </w:r>
      <w:r w:rsidR="001518EC" w:rsidRPr="00235004">
        <w:rPr>
          <w:rFonts w:ascii="Times New Roman" w:hAnsi="Times New Roman"/>
          <w:b w:val="0"/>
          <w:bCs w:val="0"/>
          <w:sz w:val="26"/>
          <w:szCs w:val="26"/>
          <w:vertAlign w:val="superscript"/>
        </w:rPr>
        <w:t>3</w:t>
      </w:r>
      <w:r w:rsidR="00B13AE3" w:rsidRPr="00235004">
        <w:rPr>
          <w:rFonts w:ascii="Times New Roman" w:hAnsi="Times New Roman"/>
          <w:b w:val="0"/>
          <w:bCs w:val="0"/>
          <w:sz w:val="26"/>
          <w:szCs w:val="26"/>
        </w:rPr>
        <w:t xml:space="preserve"> 10.</w:t>
      </w:r>
      <w:r w:rsidRPr="00235004">
        <w:rPr>
          <w:rFonts w:ascii="Times New Roman" w:hAnsi="Times New Roman"/>
          <w:b w:val="0"/>
          <w:bCs w:val="0"/>
          <w:sz w:val="26"/>
          <w:szCs w:val="26"/>
        </w:rPr>
        <w:t xml:space="preserve"> svariem, kas atbilst normatīvajos aktos par mērījumu</w:t>
      </w:r>
      <w:r w:rsidR="00EE428B" w:rsidRPr="00235004">
        <w:rPr>
          <w:rFonts w:ascii="Times New Roman" w:hAnsi="Times New Roman"/>
          <w:b w:val="0"/>
          <w:bCs w:val="0"/>
          <w:sz w:val="26"/>
          <w:szCs w:val="26"/>
        </w:rPr>
        <w:t xml:space="preserve"> vienotību noteiktajām prasībām;</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r>
      <w:r w:rsidR="00B13AE3" w:rsidRPr="00235004">
        <w:rPr>
          <w:rFonts w:ascii="Times New Roman" w:hAnsi="Times New Roman"/>
          <w:b w:val="0"/>
          <w:bCs w:val="0"/>
          <w:sz w:val="26"/>
          <w:szCs w:val="26"/>
        </w:rPr>
        <w:t>71.</w:t>
      </w:r>
      <w:r w:rsidR="001518EC" w:rsidRPr="00235004">
        <w:rPr>
          <w:rFonts w:ascii="Times New Roman" w:hAnsi="Times New Roman"/>
          <w:b w:val="0"/>
          <w:bCs w:val="0"/>
          <w:sz w:val="26"/>
          <w:szCs w:val="26"/>
          <w:vertAlign w:val="superscript"/>
        </w:rPr>
        <w:t>3</w:t>
      </w:r>
      <w:r w:rsidR="00B13AE3" w:rsidRPr="00235004">
        <w:rPr>
          <w:rFonts w:ascii="Times New Roman" w:hAnsi="Times New Roman"/>
          <w:b w:val="0"/>
          <w:bCs w:val="0"/>
          <w:sz w:val="26"/>
          <w:szCs w:val="26"/>
        </w:rPr>
        <w:t xml:space="preserve"> 11.</w:t>
      </w:r>
      <w:r w:rsidRPr="00235004">
        <w:rPr>
          <w:rFonts w:ascii="Times New Roman" w:hAnsi="Times New Roman"/>
          <w:b w:val="0"/>
          <w:bCs w:val="0"/>
          <w:sz w:val="26"/>
          <w:szCs w:val="26"/>
        </w:rPr>
        <w:t xml:space="preserve"> mērierīcēm, lai pārbaudītu sašķidrinātās naftas gāzes balon</w:t>
      </w:r>
      <w:r w:rsidR="009F6C06" w:rsidRPr="00235004">
        <w:rPr>
          <w:rFonts w:ascii="Times New Roman" w:hAnsi="Times New Roman"/>
          <w:b w:val="0"/>
          <w:bCs w:val="0"/>
          <w:sz w:val="26"/>
          <w:szCs w:val="26"/>
        </w:rPr>
        <w:t>a</w:t>
      </w:r>
      <w:r w:rsidRPr="00235004">
        <w:rPr>
          <w:rFonts w:ascii="Times New Roman" w:hAnsi="Times New Roman"/>
          <w:b w:val="0"/>
          <w:bCs w:val="0"/>
          <w:sz w:val="26"/>
          <w:szCs w:val="26"/>
        </w:rPr>
        <w:t xml:space="preserve"> sien</w:t>
      </w:r>
      <w:r w:rsidR="009F6C06" w:rsidRPr="00235004">
        <w:rPr>
          <w:rFonts w:ascii="Times New Roman" w:hAnsi="Times New Roman"/>
          <w:b w:val="0"/>
          <w:bCs w:val="0"/>
          <w:sz w:val="26"/>
          <w:szCs w:val="26"/>
        </w:rPr>
        <w:t>as</w:t>
      </w:r>
      <w:r w:rsidRPr="00235004">
        <w:rPr>
          <w:rFonts w:ascii="Times New Roman" w:hAnsi="Times New Roman"/>
          <w:b w:val="0"/>
          <w:bCs w:val="0"/>
          <w:sz w:val="26"/>
          <w:szCs w:val="26"/>
        </w:rPr>
        <w:t xml:space="preserve"> </w:t>
      </w:r>
      <w:r w:rsidR="00EE428B" w:rsidRPr="00235004">
        <w:rPr>
          <w:rFonts w:ascii="Times New Roman" w:hAnsi="Times New Roman"/>
          <w:b w:val="0"/>
          <w:bCs w:val="0"/>
          <w:sz w:val="26"/>
          <w:szCs w:val="26"/>
        </w:rPr>
        <w:t>biezumu;</w:t>
      </w:r>
      <w:r w:rsidRPr="00235004">
        <w:rPr>
          <w:rFonts w:ascii="Times New Roman" w:hAnsi="Times New Roman"/>
          <w:b w:val="0"/>
          <w:bCs w:val="0"/>
          <w:sz w:val="26"/>
          <w:szCs w:val="26"/>
        </w:rPr>
        <w:t xml:space="preserve"> </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lastRenderedPageBreak/>
        <w:tab/>
      </w:r>
      <w:r w:rsidR="00B13AE3" w:rsidRPr="00235004">
        <w:rPr>
          <w:rFonts w:ascii="Times New Roman" w:hAnsi="Times New Roman"/>
          <w:b w:val="0"/>
          <w:bCs w:val="0"/>
          <w:sz w:val="26"/>
          <w:szCs w:val="26"/>
        </w:rPr>
        <w:t>71.</w:t>
      </w:r>
      <w:r w:rsidR="001518EC" w:rsidRPr="00235004">
        <w:rPr>
          <w:rFonts w:ascii="Times New Roman" w:hAnsi="Times New Roman"/>
          <w:b w:val="0"/>
          <w:bCs w:val="0"/>
          <w:sz w:val="26"/>
          <w:szCs w:val="26"/>
          <w:vertAlign w:val="superscript"/>
        </w:rPr>
        <w:t>3</w:t>
      </w:r>
      <w:r w:rsidR="00B13AE3" w:rsidRPr="00235004">
        <w:rPr>
          <w:rFonts w:ascii="Times New Roman" w:hAnsi="Times New Roman"/>
          <w:b w:val="0"/>
          <w:bCs w:val="0"/>
          <w:sz w:val="26"/>
          <w:szCs w:val="26"/>
        </w:rPr>
        <w:t xml:space="preserve"> 12.</w:t>
      </w:r>
      <w:r w:rsidRPr="00235004">
        <w:rPr>
          <w:rFonts w:ascii="Times New Roman" w:hAnsi="Times New Roman"/>
          <w:b w:val="0"/>
          <w:bCs w:val="0"/>
          <w:sz w:val="26"/>
          <w:szCs w:val="26"/>
        </w:rPr>
        <w:t xml:space="preserve"> </w:t>
      </w:r>
      <w:proofErr w:type="spellStart"/>
      <w:r w:rsidRPr="00235004">
        <w:rPr>
          <w:rFonts w:ascii="Times New Roman" w:hAnsi="Times New Roman"/>
          <w:b w:val="0"/>
          <w:bCs w:val="0"/>
          <w:sz w:val="26"/>
          <w:szCs w:val="26"/>
        </w:rPr>
        <w:t>endoskopu</w:t>
      </w:r>
      <w:proofErr w:type="spellEnd"/>
      <w:r w:rsidRPr="00235004">
        <w:rPr>
          <w:rFonts w:ascii="Times New Roman" w:hAnsi="Times New Roman"/>
          <w:b w:val="0"/>
          <w:bCs w:val="0"/>
          <w:sz w:val="26"/>
          <w:szCs w:val="26"/>
        </w:rPr>
        <w:t xml:space="preserve"> vai citu līdzvērtīgu ierīci, kas ļauj apskatīt sašķidrinātās naftas gāzes balona iekšpusi ar vismaz 10 reižu palielinājumu.</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r>
      <w:r w:rsidR="00B13AE3" w:rsidRPr="00235004">
        <w:rPr>
          <w:rFonts w:ascii="Times New Roman" w:hAnsi="Times New Roman"/>
          <w:b w:val="0"/>
          <w:bCs w:val="0"/>
          <w:sz w:val="26"/>
          <w:szCs w:val="26"/>
        </w:rPr>
        <w:t>71</w:t>
      </w:r>
      <w:r w:rsidRPr="00235004">
        <w:rPr>
          <w:rFonts w:ascii="Times New Roman" w:hAnsi="Times New Roman"/>
          <w:b w:val="0"/>
          <w:bCs w:val="0"/>
          <w:sz w:val="26"/>
          <w:szCs w:val="26"/>
        </w:rPr>
        <w:t>.</w:t>
      </w:r>
      <w:r w:rsidR="001518EC" w:rsidRPr="00235004">
        <w:rPr>
          <w:rFonts w:ascii="Times New Roman" w:hAnsi="Times New Roman"/>
          <w:b w:val="0"/>
          <w:bCs w:val="0"/>
          <w:sz w:val="26"/>
          <w:szCs w:val="26"/>
          <w:vertAlign w:val="superscript"/>
        </w:rPr>
        <w:t>4</w:t>
      </w:r>
      <w:r w:rsidRPr="00235004">
        <w:rPr>
          <w:rFonts w:ascii="Times New Roman" w:hAnsi="Times New Roman"/>
          <w:b w:val="0"/>
          <w:bCs w:val="0"/>
          <w:sz w:val="26"/>
          <w:szCs w:val="26"/>
        </w:rPr>
        <w:t xml:space="preserve"> Sašķidrinātās naftas gāzes balonu uzpildes stacija nodrošina sašķidrinātās naftas gāzes balonu, kuri atzīti par turpmākajai lietošanai nederīgiem, utilizāciju.</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r>
      <w:r w:rsidR="00B13AE3" w:rsidRPr="00235004">
        <w:rPr>
          <w:rFonts w:ascii="Times New Roman" w:hAnsi="Times New Roman"/>
          <w:b w:val="0"/>
          <w:bCs w:val="0"/>
          <w:sz w:val="26"/>
          <w:szCs w:val="26"/>
        </w:rPr>
        <w:t>71.</w:t>
      </w:r>
      <w:r w:rsidR="001518EC" w:rsidRPr="00235004">
        <w:rPr>
          <w:rFonts w:ascii="Times New Roman" w:hAnsi="Times New Roman"/>
          <w:b w:val="0"/>
          <w:bCs w:val="0"/>
          <w:sz w:val="26"/>
          <w:szCs w:val="26"/>
          <w:vertAlign w:val="superscript"/>
        </w:rPr>
        <w:t>5</w:t>
      </w:r>
      <w:r w:rsidRPr="00235004">
        <w:rPr>
          <w:rFonts w:ascii="Times New Roman" w:hAnsi="Times New Roman"/>
          <w:b w:val="0"/>
          <w:bCs w:val="0"/>
          <w:sz w:val="26"/>
          <w:szCs w:val="26"/>
        </w:rPr>
        <w:t xml:space="preserve"> Sašķidrinātās naftas gāzes balonu uzpildes stacija izstrādā sašķidrinātās naftas gāzes balonu pārbaudes metodiku un dokumentē tehniskās pārbaudes.</w:t>
      </w:r>
    </w:p>
    <w:p w:rsidR="004B73C8" w:rsidRPr="00235004" w:rsidRDefault="004B73C8" w:rsidP="004B73C8">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r>
      <w:r w:rsidR="00B13AE3" w:rsidRPr="00235004">
        <w:rPr>
          <w:rFonts w:ascii="Times New Roman" w:hAnsi="Times New Roman"/>
          <w:b w:val="0"/>
          <w:bCs w:val="0"/>
          <w:sz w:val="26"/>
          <w:szCs w:val="26"/>
        </w:rPr>
        <w:t>71.</w:t>
      </w:r>
      <w:r w:rsidR="001518EC" w:rsidRPr="00235004">
        <w:rPr>
          <w:rFonts w:ascii="Times New Roman" w:hAnsi="Times New Roman"/>
          <w:b w:val="0"/>
          <w:bCs w:val="0"/>
          <w:sz w:val="26"/>
          <w:szCs w:val="26"/>
          <w:vertAlign w:val="superscript"/>
        </w:rPr>
        <w:t>6</w:t>
      </w:r>
      <w:r w:rsidRPr="00235004">
        <w:rPr>
          <w:rFonts w:ascii="Times New Roman" w:hAnsi="Times New Roman"/>
          <w:b w:val="0"/>
          <w:bCs w:val="0"/>
          <w:sz w:val="26"/>
          <w:szCs w:val="26"/>
        </w:rPr>
        <w:t xml:space="preserve"> Sašķidrinātās naftas gāzes balonu uzpildes stacija 5 gadus pēc veiktās tehniskās pārbaudes uzglabā pārbaužu un testēšanas dokumentāciju.</w:t>
      </w:r>
    </w:p>
    <w:p w:rsidR="004B73C8" w:rsidRPr="00235004" w:rsidRDefault="00B13AE3" w:rsidP="004B73C8">
      <w:pPr>
        <w:pStyle w:val="tv20787921"/>
        <w:spacing w:after="0" w:line="240" w:lineRule="auto"/>
        <w:rPr>
          <w:rFonts w:ascii="Times New Roman" w:hAnsi="Times New Roman"/>
          <w:bCs w:val="0"/>
          <w:sz w:val="26"/>
          <w:szCs w:val="26"/>
        </w:rPr>
      </w:pPr>
      <w:r w:rsidRPr="00235004">
        <w:rPr>
          <w:rFonts w:ascii="Times New Roman" w:hAnsi="Times New Roman"/>
          <w:bCs w:val="0"/>
          <w:sz w:val="26"/>
          <w:szCs w:val="26"/>
        </w:rPr>
        <w:t>4.</w:t>
      </w:r>
      <w:r w:rsidRPr="00235004">
        <w:rPr>
          <w:rFonts w:ascii="Times New Roman" w:hAnsi="Times New Roman"/>
          <w:bCs w:val="0"/>
          <w:sz w:val="26"/>
          <w:szCs w:val="26"/>
          <w:vertAlign w:val="superscript"/>
        </w:rPr>
        <w:t>1</w:t>
      </w:r>
      <w:r w:rsidRPr="00235004">
        <w:rPr>
          <w:rFonts w:ascii="Times New Roman" w:hAnsi="Times New Roman"/>
          <w:bCs w:val="0"/>
          <w:sz w:val="26"/>
          <w:szCs w:val="26"/>
        </w:rPr>
        <w:t>2. Sašķidrinātās naftas gāzes balonu sagatavošana tehniskajai pārbaudei</w:t>
      </w:r>
    </w:p>
    <w:p w:rsidR="00B13AE3" w:rsidRPr="00235004" w:rsidRDefault="00B13AE3" w:rsidP="00B13AE3">
      <w:pPr>
        <w:pStyle w:val="tv20787921"/>
        <w:spacing w:after="0" w:line="240" w:lineRule="auto"/>
        <w:ind w:firstLine="720"/>
        <w:jc w:val="both"/>
        <w:rPr>
          <w:rFonts w:ascii="Times New Roman" w:hAnsi="Times New Roman"/>
          <w:b w:val="0"/>
          <w:bCs w:val="0"/>
          <w:sz w:val="26"/>
          <w:szCs w:val="26"/>
        </w:rPr>
      </w:pPr>
      <w:r w:rsidRPr="00235004">
        <w:rPr>
          <w:rFonts w:ascii="Times New Roman" w:hAnsi="Times New Roman"/>
          <w:b w:val="0"/>
          <w:bCs w:val="0"/>
          <w:sz w:val="26"/>
          <w:szCs w:val="26"/>
        </w:rPr>
        <w:t>71.</w:t>
      </w:r>
      <w:r w:rsidR="001518EC" w:rsidRPr="00235004">
        <w:rPr>
          <w:rFonts w:ascii="Times New Roman" w:hAnsi="Times New Roman"/>
          <w:b w:val="0"/>
          <w:bCs w:val="0"/>
          <w:sz w:val="26"/>
          <w:szCs w:val="26"/>
          <w:vertAlign w:val="superscript"/>
        </w:rPr>
        <w:t>7</w:t>
      </w:r>
      <w:r w:rsidRPr="00235004">
        <w:rPr>
          <w:rFonts w:ascii="Times New Roman" w:hAnsi="Times New Roman"/>
          <w:b w:val="0"/>
          <w:bCs w:val="0"/>
          <w:sz w:val="26"/>
          <w:szCs w:val="26"/>
        </w:rPr>
        <w:t xml:space="preserve"> Sašķidrinātās naftas gāzes balonus tehniskajai pārbaudei sagatavo personāls, kuru darba devējs ir apmācījis veikt darbus ar sašķidrinātās naftas gāzes baloniem.</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Sašķidrinātās naftas gāzes balonu sagatavošana tehniskajai pārbaudei sākās pēc tā saņemšanas sašķidrinātās naftas gāzes balonu uzpildes stacijā un ietver šādas darbības:</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1. </w:t>
      </w:r>
      <w:r w:rsidR="00EE428B" w:rsidRPr="00235004">
        <w:rPr>
          <w:rFonts w:ascii="Times New Roman" w:hAnsi="Times New Roman"/>
          <w:b w:val="0"/>
          <w:bCs w:val="0"/>
          <w:sz w:val="26"/>
          <w:szCs w:val="26"/>
        </w:rPr>
        <w:t xml:space="preserve">Sašķidrinātās naftas gāzes balona tehniskās pases pārbaude, lai pārliecinātos, vai tā </w:t>
      </w:r>
      <w:r w:rsidRPr="00235004">
        <w:rPr>
          <w:rFonts w:ascii="Times New Roman" w:hAnsi="Times New Roman"/>
          <w:b w:val="0"/>
          <w:bCs w:val="0"/>
          <w:sz w:val="26"/>
          <w:szCs w:val="26"/>
        </w:rPr>
        <w:t>satur vismaz šādu informāciju:</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1.1. sašķidrinātās naftas gāzes balona identifikācijas numurs;</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1.2. tukša sašķidrinātās naftas gāzes balona svars (kg);</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1.3. uzpildīta sašķidrinātās naftas gāzes balona svars (kg);</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1.4. darba spiediens (</w:t>
      </w:r>
      <w:proofErr w:type="spellStart"/>
      <w:r w:rsidRPr="00235004">
        <w:rPr>
          <w:rFonts w:ascii="Times New Roman" w:hAnsi="Times New Roman"/>
          <w:b w:val="0"/>
          <w:bCs w:val="0"/>
          <w:sz w:val="26"/>
          <w:szCs w:val="26"/>
        </w:rPr>
        <w:t>Pd</w:t>
      </w:r>
      <w:proofErr w:type="spellEnd"/>
      <w:r w:rsidRPr="00235004">
        <w:rPr>
          <w:rFonts w:ascii="Times New Roman" w:hAnsi="Times New Roman"/>
          <w:b w:val="0"/>
          <w:bCs w:val="0"/>
          <w:sz w:val="26"/>
          <w:szCs w:val="26"/>
        </w:rPr>
        <w:t>) (</w:t>
      </w:r>
      <w:proofErr w:type="spellStart"/>
      <w:r w:rsidRPr="00235004">
        <w:rPr>
          <w:rFonts w:ascii="Times New Roman" w:hAnsi="Times New Roman"/>
          <w:b w:val="0"/>
          <w:bCs w:val="0"/>
          <w:sz w:val="26"/>
          <w:szCs w:val="26"/>
        </w:rPr>
        <w:t>MPa</w:t>
      </w:r>
      <w:proofErr w:type="spellEnd"/>
      <w:r w:rsidRPr="00235004">
        <w:rPr>
          <w:rFonts w:ascii="Times New Roman" w:hAnsi="Times New Roman"/>
          <w:b w:val="0"/>
          <w:bCs w:val="0"/>
          <w:sz w:val="26"/>
          <w:szCs w:val="26"/>
        </w:rPr>
        <w:t>);</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1.5. testa spiediens (</w:t>
      </w:r>
      <w:proofErr w:type="spellStart"/>
      <w:r w:rsidRPr="00235004">
        <w:rPr>
          <w:rFonts w:ascii="Times New Roman" w:hAnsi="Times New Roman"/>
          <w:b w:val="0"/>
          <w:bCs w:val="0"/>
          <w:sz w:val="26"/>
          <w:szCs w:val="26"/>
        </w:rPr>
        <w:t>Pb</w:t>
      </w:r>
      <w:proofErr w:type="spellEnd"/>
      <w:r w:rsidRPr="00235004">
        <w:rPr>
          <w:rFonts w:ascii="Times New Roman" w:hAnsi="Times New Roman"/>
          <w:b w:val="0"/>
          <w:bCs w:val="0"/>
          <w:sz w:val="26"/>
          <w:szCs w:val="26"/>
        </w:rPr>
        <w:t>) (</w:t>
      </w:r>
      <w:proofErr w:type="spellStart"/>
      <w:r w:rsidRPr="00235004">
        <w:rPr>
          <w:rFonts w:ascii="Times New Roman" w:hAnsi="Times New Roman"/>
          <w:b w:val="0"/>
          <w:bCs w:val="0"/>
          <w:sz w:val="26"/>
          <w:szCs w:val="26"/>
        </w:rPr>
        <w:t>MPa</w:t>
      </w:r>
      <w:proofErr w:type="spellEnd"/>
      <w:r w:rsidRPr="00235004">
        <w:rPr>
          <w:rFonts w:ascii="Times New Roman" w:hAnsi="Times New Roman"/>
          <w:b w:val="0"/>
          <w:bCs w:val="0"/>
          <w:sz w:val="26"/>
          <w:szCs w:val="26"/>
        </w:rPr>
        <w:t>);</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1.6. tilpums (l): līdz 12 litriem (ieskaitot) norāda tilpumu bez zīmēm aiz komata, savukārt no 12-50 litriem norāda tilpumu ar vienu zīmi aiz komata;</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1.7.   ražotāja zīme;</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1.8. izgatavošanas datums (gads, mēnesis);</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1.9. uzpildāmās gāzes nosaukums</w:t>
      </w:r>
      <w:r w:rsidR="00A51B1C" w:rsidRPr="00235004">
        <w:rPr>
          <w:rFonts w:ascii="Times New Roman" w:hAnsi="Times New Roman"/>
          <w:b w:val="0"/>
          <w:bCs w:val="0"/>
          <w:sz w:val="26"/>
          <w:szCs w:val="26"/>
        </w:rPr>
        <w:t>.</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2. Informācija par sašķidrinātās naftas gāzes balonu tiek ievadīta ienākošo sašķidrinātās naftas gāzes balonu reģistrā, kurā tiek norādīta šāda informācija:</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w:t>
      </w:r>
      <w:r w:rsidR="0032168E" w:rsidRPr="00235004">
        <w:rPr>
          <w:rFonts w:ascii="Times New Roman" w:hAnsi="Times New Roman"/>
          <w:b w:val="0"/>
          <w:bCs w:val="0"/>
          <w:sz w:val="26"/>
          <w:szCs w:val="26"/>
        </w:rPr>
        <w:t>2.1. r</w:t>
      </w:r>
      <w:r w:rsidRPr="00235004">
        <w:rPr>
          <w:rFonts w:ascii="Times New Roman" w:hAnsi="Times New Roman"/>
          <w:b w:val="0"/>
          <w:bCs w:val="0"/>
          <w:sz w:val="26"/>
          <w:szCs w:val="26"/>
        </w:rPr>
        <w:t>ažotājs;</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vertAlign w:val="superscript"/>
        </w:rPr>
        <w:t xml:space="preserve"> </w:t>
      </w:r>
      <w:r w:rsidRPr="00235004">
        <w:rPr>
          <w:rFonts w:ascii="Times New Roman" w:hAnsi="Times New Roman"/>
          <w:b w:val="0"/>
          <w:bCs w:val="0"/>
          <w:sz w:val="26"/>
          <w:szCs w:val="26"/>
        </w:rPr>
        <w:t>2.2. sašķidrinātās naftas gāzes balona identifikācijas numurs;</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vertAlign w:val="superscript"/>
        </w:rPr>
        <w:t xml:space="preserve"> </w:t>
      </w:r>
      <w:r w:rsidRPr="00235004">
        <w:rPr>
          <w:rFonts w:ascii="Times New Roman" w:hAnsi="Times New Roman"/>
          <w:b w:val="0"/>
          <w:bCs w:val="0"/>
          <w:sz w:val="26"/>
          <w:szCs w:val="26"/>
        </w:rPr>
        <w:t>2.3</w:t>
      </w:r>
      <w:r w:rsidR="0032168E" w:rsidRPr="00235004">
        <w:rPr>
          <w:rFonts w:ascii="Times New Roman" w:hAnsi="Times New Roman"/>
          <w:b w:val="0"/>
          <w:bCs w:val="0"/>
          <w:sz w:val="26"/>
          <w:szCs w:val="26"/>
        </w:rPr>
        <w:t>.</w:t>
      </w:r>
      <w:r w:rsidR="00A51B1C" w:rsidRPr="00235004">
        <w:rPr>
          <w:rFonts w:ascii="Times New Roman" w:hAnsi="Times New Roman"/>
          <w:b w:val="0"/>
          <w:bCs w:val="0"/>
          <w:sz w:val="26"/>
          <w:szCs w:val="26"/>
        </w:rPr>
        <w:t xml:space="preserve"> </w:t>
      </w:r>
      <w:r w:rsidR="0032168E" w:rsidRPr="00235004">
        <w:rPr>
          <w:rFonts w:ascii="Times New Roman" w:hAnsi="Times New Roman"/>
          <w:b w:val="0"/>
          <w:bCs w:val="0"/>
          <w:sz w:val="26"/>
          <w:szCs w:val="26"/>
        </w:rPr>
        <w:t>d</w:t>
      </w:r>
      <w:r w:rsidRPr="00235004">
        <w:rPr>
          <w:rFonts w:ascii="Times New Roman" w:hAnsi="Times New Roman"/>
          <w:b w:val="0"/>
          <w:bCs w:val="0"/>
          <w:sz w:val="26"/>
          <w:szCs w:val="26"/>
        </w:rPr>
        <w:t>atums, kad sašķidrinātās naftas gāzes ba</w:t>
      </w:r>
      <w:r w:rsidR="00A51B1C" w:rsidRPr="00235004">
        <w:rPr>
          <w:rFonts w:ascii="Times New Roman" w:hAnsi="Times New Roman"/>
          <w:b w:val="0"/>
          <w:bCs w:val="0"/>
          <w:sz w:val="26"/>
          <w:szCs w:val="26"/>
        </w:rPr>
        <w:t>lons ir saņemts pārbaudes vietā;</w:t>
      </w:r>
      <w:r w:rsidRPr="00235004">
        <w:rPr>
          <w:rFonts w:ascii="Times New Roman" w:hAnsi="Times New Roman"/>
          <w:b w:val="0"/>
          <w:bCs w:val="0"/>
          <w:sz w:val="26"/>
          <w:szCs w:val="26"/>
        </w:rPr>
        <w:t xml:space="preserve"> </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3. </w:t>
      </w:r>
      <w:r w:rsidR="0032168E" w:rsidRPr="00235004">
        <w:rPr>
          <w:rFonts w:ascii="Times New Roman" w:hAnsi="Times New Roman"/>
          <w:b w:val="0"/>
          <w:bCs w:val="0"/>
          <w:sz w:val="26"/>
          <w:szCs w:val="26"/>
        </w:rPr>
        <w:t>s</w:t>
      </w:r>
      <w:r w:rsidRPr="00235004">
        <w:rPr>
          <w:rFonts w:ascii="Times New Roman" w:hAnsi="Times New Roman"/>
          <w:b w:val="0"/>
          <w:bCs w:val="0"/>
          <w:sz w:val="26"/>
          <w:szCs w:val="26"/>
        </w:rPr>
        <w:t>ašķidrinātās naftas g</w:t>
      </w:r>
      <w:r w:rsidR="009F6C06" w:rsidRPr="00235004">
        <w:rPr>
          <w:rFonts w:ascii="Times New Roman" w:hAnsi="Times New Roman"/>
          <w:b w:val="0"/>
          <w:bCs w:val="0"/>
          <w:sz w:val="26"/>
          <w:szCs w:val="26"/>
        </w:rPr>
        <w:t>āzes balonu</w:t>
      </w:r>
      <w:r w:rsidRPr="00235004">
        <w:rPr>
          <w:rFonts w:ascii="Times New Roman" w:hAnsi="Times New Roman"/>
          <w:b w:val="0"/>
          <w:bCs w:val="0"/>
          <w:sz w:val="26"/>
          <w:szCs w:val="26"/>
        </w:rPr>
        <w:t xml:space="preserve"> iztukšo drošā veidā, izskrūvē ventili un atbrīvo to no iekšienē esošajām gāzes paliekām;</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w:t>
      </w:r>
      <w:r w:rsidR="0032168E" w:rsidRPr="00235004">
        <w:rPr>
          <w:rFonts w:ascii="Times New Roman" w:hAnsi="Times New Roman"/>
          <w:b w:val="0"/>
          <w:bCs w:val="0"/>
          <w:sz w:val="26"/>
          <w:szCs w:val="26"/>
        </w:rPr>
        <w:t>4. p</w:t>
      </w:r>
      <w:r w:rsidRPr="00235004">
        <w:rPr>
          <w:rFonts w:ascii="Times New Roman" w:hAnsi="Times New Roman"/>
          <w:b w:val="0"/>
          <w:bCs w:val="0"/>
          <w:sz w:val="26"/>
          <w:szCs w:val="26"/>
        </w:rPr>
        <w:t>ārliecinās, vai sašķidrinātās naftas gāzes balonā nav saglabājušies gāzes atlikumi;</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w:t>
      </w:r>
      <w:r w:rsidR="0032168E" w:rsidRPr="00235004">
        <w:rPr>
          <w:rFonts w:ascii="Times New Roman" w:hAnsi="Times New Roman"/>
          <w:b w:val="0"/>
          <w:bCs w:val="0"/>
          <w:sz w:val="26"/>
          <w:szCs w:val="26"/>
        </w:rPr>
        <w:t>5. v</w:t>
      </w:r>
      <w:r w:rsidRPr="00235004">
        <w:rPr>
          <w:rFonts w:ascii="Times New Roman" w:hAnsi="Times New Roman"/>
          <w:b w:val="0"/>
          <w:bCs w:val="0"/>
          <w:sz w:val="26"/>
          <w:szCs w:val="26"/>
        </w:rPr>
        <w:t>eic sašķidrinātās naftas gāzes balona tīrīšanu (attīra virsmu no netīrumiem, korozijas, sveķiem, eļļas un citām vielām)</w:t>
      </w:r>
      <w:r w:rsidR="00A51B1C" w:rsidRPr="00235004">
        <w:rPr>
          <w:rFonts w:ascii="Times New Roman" w:hAnsi="Times New Roman"/>
          <w:b w:val="0"/>
          <w:bCs w:val="0"/>
          <w:sz w:val="26"/>
          <w:szCs w:val="26"/>
        </w:rPr>
        <w:t>.</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9</w:t>
      </w:r>
      <w:r w:rsidRPr="00235004">
        <w:rPr>
          <w:rFonts w:ascii="Times New Roman" w:hAnsi="Times New Roman"/>
          <w:b w:val="0"/>
          <w:bCs w:val="0"/>
          <w:sz w:val="26"/>
          <w:szCs w:val="26"/>
        </w:rPr>
        <w:t xml:space="preserve"> Neidentificējamie sašķidrinātās naftas gāzes baloni vai sašķidrinātās naftas gāzes baloni, kuru tehniskā pase nesatur visus nepieciešamos tehniskos parametrus vai tajā nav vietas, kur uzlikt tehniskās pārbaudes marķējumu, tiek novirzīti utilizācijai.</w:t>
      </w:r>
    </w:p>
    <w:p w:rsidR="004B73C8" w:rsidRPr="00235004" w:rsidRDefault="00B13AE3" w:rsidP="00B13AE3">
      <w:pPr>
        <w:pStyle w:val="tv20787921"/>
        <w:spacing w:after="0" w:line="240" w:lineRule="auto"/>
        <w:rPr>
          <w:rFonts w:ascii="Times New Roman" w:hAnsi="Times New Roman"/>
          <w:b w:val="0"/>
          <w:bCs w:val="0"/>
          <w:sz w:val="26"/>
          <w:szCs w:val="26"/>
        </w:rPr>
      </w:pPr>
      <w:r w:rsidRPr="00235004">
        <w:rPr>
          <w:rFonts w:ascii="Times New Roman" w:hAnsi="Times New Roman"/>
          <w:bCs w:val="0"/>
          <w:sz w:val="26"/>
          <w:szCs w:val="26"/>
        </w:rPr>
        <w:t>4.</w:t>
      </w:r>
      <w:r w:rsidRPr="00235004">
        <w:rPr>
          <w:rFonts w:ascii="Times New Roman" w:hAnsi="Times New Roman"/>
          <w:bCs w:val="0"/>
          <w:sz w:val="26"/>
          <w:szCs w:val="26"/>
          <w:vertAlign w:val="superscript"/>
        </w:rPr>
        <w:t>1</w:t>
      </w:r>
      <w:r w:rsidRPr="00235004">
        <w:rPr>
          <w:rFonts w:ascii="Times New Roman" w:hAnsi="Times New Roman"/>
          <w:bCs w:val="0"/>
          <w:sz w:val="26"/>
          <w:szCs w:val="26"/>
        </w:rPr>
        <w:t xml:space="preserve"> 3. Sašķidrinātās naftas gāzes balona tehniskā pārbaude</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0</w:t>
      </w:r>
      <w:r w:rsidRPr="00235004">
        <w:rPr>
          <w:rFonts w:ascii="Times New Roman" w:hAnsi="Times New Roman"/>
          <w:b w:val="0"/>
          <w:bCs w:val="0"/>
          <w:sz w:val="26"/>
          <w:szCs w:val="26"/>
        </w:rPr>
        <w:t xml:space="preserve"> Sašķidrinātās naftas gāzes balona tehniskā pārbaude ietver šādas procedūras:</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0</w:t>
      </w:r>
      <w:r w:rsidRPr="00235004">
        <w:rPr>
          <w:rFonts w:ascii="Times New Roman" w:hAnsi="Times New Roman"/>
          <w:b w:val="0"/>
          <w:bCs w:val="0"/>
          <w:sz w:val="26"/>
          <w:szCs w:val="26"/>
        </w:rPr>
        <w:t xml:space="preserve"> 1. ārējā apskate;</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0</w:t>
      </w:r>
      <w:r w:rsidRPr="00235004">
        <w:rPr>
          <w:rFonts w:ascii="Times New Roman" w:hAnsi="Times New Roman"/>
          <w:b w:val="0"/>
          <w:bCs w:val="0"/>
          <w:sz w:val="26"/>
          <w:szCs w:val="26"/>
        </w:rPr>
        <w:t xml:space="preserve"> 2. iekšējā apskate;</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lastRenderedPageBreak/>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0</w:t>
      </w:r>
      <w:r w:rsidRPr="00235004">
        <w:rPr>
          <w:rFonts w:ascii="Times New Roman" w:hAnsi="Times New Roman"/>
          <w:b w:val="0"/>
          <w:bCs w:val="0"/>
          <w:sz w:val="26"/>
          <w:szCs w:val="26"/>
        </w:rPr>
        <w:t xml:space="preserve"> </w:t>
      </w:r>
      <w:r w:rsidR="00A51B1C" w:rsidRPr="00235004">
        <w:rPr>
          <w:rFonts w:ascii="Times New Roman" w:hAnsi="Times New Roman"/>
          <w:b w:val="0"/>
          <w:bCs w:val="0"/>
          <w:sz w:val="26"/>
          <w:szCs w:val="26"/>
        </w:rPr>
        <w:t>3. hidrauliskā pārbaude.</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1</w:t>
      </w:r>
      <w:r w:rsidRPr="00235004">
        <w:rPr>
          <w:rFonts w:ascii="Times New Roman" w:hAnsi="Times New Roman"/>
          <w:b w:val="0"/>
          <w:bCs w:val="0"/>
          <w:sz w:val="26"/>
          <w:szCs w:val="26"/>
        </w:rPr>
        <w:t xml:space="preserve"> Sašķidrinātās naftas gāzes balona ārējās apskates ietvaros veic šādas darbības:</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1</w:t>
      </w:r>
      <w:r w:rsidRPr="00235004">
        <w:rPr>
          <w:rFonts w:ascii="Times New Roman" w:hAnsi="Times New Roman"/>
          <w:b w:val="0"/>
          <w:bCs w:val="0"/>
          <w:sz w:val="26"/>
          <w:szCs w:val="26"/>
        </w:rPr>
        <w:t xml:space="preserve"> 1. pārliecinās, ka sašķidrinātās naftas gāzes balona marķējums atbilst </w:t>
      </w:r>
      <w:r w:rsidR="0032168E" w:rsidRPr="00235004">
        <w:rPr>
          <w:rFonts w:ascii="Times New Roman" w:hAnsi="Times New Roman"/>
          <w:b w:val="0"/>
          <w:bCs w:val="0"/>
          <w:sz w:val="26"/>
          <w:szCs w:val="26"/>
        </w:rPr>
        <w:t>šo noteikumu</w:t>
      </w:r>
      <w:r w:rsidRPr="00235004">
        <w:rPr>
          <w:rFonts w:ascii="Times New Roman" w:hAnsi="Times New Roman"/>
          <w:b w:val="0"/>
          <w:bCs w:val="0"/>
          <w:sz w:val="26"/>
          <w:szCs w:val="26"/>
        </w:rPr>
        <w:t xml:space="preserve"> 71.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1.</w:t>
      </w:r>
      <w:r w:rsidR="0032168E" w:rsidRPr="00235004">
        <w:rPr>
          <w:rFonts w:ascii="Times New Roman" w:hAnsi="Times New Roman"/>
          <w:b w:val="0"/>
          <w:bCs w:val="0"/>
          <w:sz w:val="26"/>
          <w:szCs w:val="26"/>
        </w:rPr>
        <w:t>apakšpunkta prasībām;</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1</w:t>
      </w:r>
      <w:r w:rsidRPr="00235004">
        <w:rPr>
          <w:rFonts w:ascii="Times New Roman" w:hAnsi="Times New Roman"/>
          <w:b w:val="0"/>
          <w:bCs w:val="0"/>
          <w:sz w:val="26"/>
          <w:szCs w:val="26"/>
        </w:rPr>
        <w:t xml:space="preserve"> 2. pārliecinās vai sašķidrinātās naftas gāzes balonam nav dziļas švīkas, plaisas, izspiedumi, iespiedumi, kā arī vai tā pamatne nav būtiski bojāta;</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1</w:t>
      </w:r>
      <w:r w:rsidRPr="00235004">
        <w:rPr>
          <w:rFonts w:ascii="Times New Roman" w:hAnsi="Times New Roman"/>
          <w:b w:val="0"/>
          <w:bCs w:val="0"/>
          <w:sz w:val="26"/>
          <w:szCs w:val="26"/>
        </w:rPr>
        <w:t xml:space="preserve"> 3. pārliecinās, vai uz sašķidrinātās naftas gāzes balona nav pazīmju par siltuma, uguns vai citu ārējās iedarbības faktoru ietekmi;</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1</w:t>
      </w:r>
      <w:r w:rsidRPr="00235004">
        <w:rPr>
          <w:rFonts w:ascii="Times New Roman" w:hAnsi="Times New Roman"/>
          <w:b w:val="0"/>
          <w:bCs w:val="0"/>
          <w:sz w:val="26"/>
          <w:szCs w:val="26"/>
        </w:rPr>
        <w:t xml:space="preserve"> 4. pārbauda korozijas ietekmi, īpaši savienojuma vietās un vietās, kurās var sakrāties ūdens;</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1</w:t>
      </w:r>
      <w:r w:rsidRPr="00235004">
        <w:rPr>
          <w:rFonts w:ascii="Times New Roman" w:hAnsi="Times New Roman"/>
          <w:b w:val="0"/>
          <w:bCs w:val="0"/>
          <w:sz w:val="26"/>
          <w:szCs w:val="26"/>
        </w:rPr>
        <w:t xml:space="preserve"> 5. pārbauda metinājuma šuves un laukumus ap tām;</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1</w:t>
      </w:r>
      <w:r w:rsidRPr="00235004">
        <w:rPr>
          <w:rFonts w:ascii="Times New Roman" w:hAnsi="Times New Roman"/>
          <w:b w:val="0"/>
          <w:bCs w:val="0"/>
          <w:sz w:val="26"/>
          <w:szCs w:val="26"/>
        </w:rPr>
        <w:t xml:space="preserve"> 6. pārbauda citus defektus, piemēram, nesaprotami un nevienmērīgi marķējumi, veiktas izmaiņas sašķidrinātās naftas gāzes balona konstrukcijā;</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1</w:t>
      </w:r>
      <w:r w:rsidRPr="00235004">
        <w:rPr>
          <w:rFonts w:ascii="Times New Roman" w:hAnsi="Times New Roman"/>
          <w:b w:val="0"/>
          <w:bCs w:val="0"/>
          <w:sz w:val="26"/>
          <w:szCs w:val="26"/>
        </w:rPr>
        <w:t xml:space="preserve"> 7. pārliecinās, vai sašķidrinātās naftas gāzes balons stāvot vertikālā stāvoklī ir stabils.</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2</w:t>
      </w:r>
      <w:r w:rsidRPr="00235004">
        <w:rPr>
          <w:rFonts w:ascii="Times New Roman" w:hAnsi="Times New Roman"/>
          <w:b w:val="0"/>
          <w:bCs w:val="0"/>
          <w:sz w:val="26"/>
          <w:szCs w:val="26"/>
        </w:rPr>
        <w:t xml:space="preserve"> Sašķidrinātās naftas gāzes balona iekšējās apskates laikā izmanto </w:t>
      </w:r>
      <w:proofErr w:type="spellStart"/>
      <w:r w:rsidRPr="00235004">
        <w:rPr>
          <w:rFonts w:ascii="Times New Roman" w:hAnsi="Times New Roman"/>
          <w:b w:val="0"/>
          <w:bCs w:val="0"/>
          <w:sz w:val="26"/>
          <w:szCs w:val="26"/>
        </w:rPr>
        <w:t>endoskopu</w:t>
      </w:r>
      <w:proofErr w:type="spellEnd"/>
      <w:r w:rsidRPr="00235004">
        <w:rPr>
          <w:rFonts w:ascii="Times New Roman" w:hAnsi="Times New Roman"/>
          <w:b w:val="0"/>
          <w:bCs w:val="0"/>
          <w:sz w:val="26"/>
          <w:szCs w:val="26"/>
        </w:rPr>
        <w:t xml:space="preserve"> vai citu līdzvērtīgu ierīci, lai identificētu pazīmes, kas var ietekmēt sašķidrinātās naftas gāzes balona drošību. </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3</w:t>
      </w:r>
      <w:r w:rsidRPr="00235004">
        <w:rPr>
          <w:rFonts w:ascii="Times New Roman" w:hAnsi="Times New Roman"/>
          <w:b w:val="0"/>
          <w:bCs w:val="0"/>
          <w:sz w:val="26"/>
          <w:szCs w:val="26"/>
        </w:rPr>
        <w:t xml:space="preserve"> Sašķidrinātās naftas gāzes balona iekšējās apskates laikā pārbauda:</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3</w:t>
      </w:r>
      <w:r w:rsidRPr="00235004">
        <w:rPr>
          <w:rFonts w:ascii="Times New Roman" w:hAnsi="Times New Roman"/>
          <w:b w:val="0"/>
          <w:bCs w:val="0"/>
          <w:sz w:val="26"/>
          <w:szCs w:val="26"/>
        </w:rPr>
        <w:t xml:space="preserve"> 1. vai sašķidrinātās naftas gāzes balonam nav dziļas švīkas, plaisas, izspiedumi, iespiedumi, u.c. defekti;</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3</w:t>
      </w:r>
      <w:r w:rsidRPr="00235004">
        <w:rPr>
          <w:rFonts w:ascii="Times New Roman" w:hAnsi="Times New Roman"/>
          <w:b w:val="0"/>
          <w:bCs w:val="0"/>
          <w:sz w:val="26"/>
          <w:szCs w:val="26"/>
        </w:rPr>
        <w:t xml:space="preserve"> 2. vai nav korozijas pazīmju;</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3</w:t>
      </w:r>
      <w:r w:rsidRPr="00235004">
        <w:rPr>
          <w:rFonts w:ascii="Times New Roman" w:hAnsi="Times New Roman"/>
          <w:b w:val="0"/>
          <w:bCs w:val="0"/>
          <w:sz w:val="26"/>
          <w:szCs w:val="26"/>
        </w:rPr>
        <w:t xml:space="preserve"> 3. sašķidrinātās naftas gāzes balona iekšējā vītni, lai pārliecinātos, ka tā ir tīra, be</w:t>
      </w:r>
      <w:r w:rsidR="00A51B1C" w:rsidRPr="00235004">
        <w:rPr>
          <w:rFonts w:ascii="Times New Roman" w:hAnsi="Times New Roman"/>
          <w:b w:val="0"/>
          <w:bCs w:val="0"/>
          <w:sz w:val="26"/>
          <w:szCs w:val="26"/>
        </w:rPr>
        <w:t>z plaisām un citām deformācijām.</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4</w:t>
      </w:r>
      <w:r w:rsidRPr="00235004">
        <w:rPr>
          <w:rFonts w:ascii="Times New Roman" w:hAnsi="Times New Roman"/>
          <w:b w:val="0"/>
          <w:bCs w:val="0"/>
          <w:sz w:val="26"/>
          <w:szCs w:val="26"/>
        </w:rPr>
        <w:t xml:space="preserve"> Ja rodas šaubas attiecībā uz sašķidrinātās naftas gāzes balona atbilstību prasībām pēc ārējās un iekšējās apskates, institūcija var veikt papildus pārbaudes, kas minētas piemērojamajos standartos. Sašķidrinātās naftas gāzes balons tiek novirzīts uz hidraulisko pārbaudi tikai tad, kad nerodas ne mazākās šaubas par tā atbilstību izvirzītajām prasībām.</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5</w:t>
      </w:r>
      <w:r w:rsidRPr="00235004">
        <w:rPr>
          <w:rFonts w:ascii="Times New Roman" w:hAnsi="Times New Roman"/>
          <w:b w:val="0"/>
          <w:bCs w:val="0"/>
          <w:sz w:val="26"/>
          <w:szCs w:val="26"/>
        </w:rPr>
        <w:t xml:space="preserve"> Sašķidrinātās naftas gāzes balonu hidrauliskā pārbaudē izmanto atbilstošu šķidrumu, parasti ūdeni.</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6</w:t>
      </w:r>
      <w:r w:rsidRPr="00235004">
        <w:rPr>
          <w:rFonts w:ascii="Times New Roman" w:hAnsi="Times New Roman"/>
          <w:b w:val="0"/>
          <w:bCs w:val="0"/>
          <w:sz w:val="26"/>
          <w:szCs w:val="26"/>
        </w:rPr>
        <w:t xml:space="preserve"> Ja tehnoloģiskais risinājums to pieļauj, vienlaikus var veikt vairāku sašķidrinātās naftas gāzes balonu hidraulisko pārbaudi.</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7</w:t>
      </w:r>
      <w:r w:rsidRPr="00235004">
        <w:rPr>
          <w:rFonts w:ascii="Times New Roman" w:hAnsi="Times New Roman"/>
          <w:b w:val="0"/>
          <w:bCs w:val="0"/>
          <w:sz w:val="26"/>
          <w:szCs w:val="26"/>
        </w:rPr>
        <w:t xml:space="preserve"> Sašķidrinātās naftas gāzes baloniem, kuri tiek sagatavoti hidrauliskās pārbaude veikšanai ir jābūt sausiem un tīriem, lai būtu viegli identificēt noplūdes.</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1</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Sašķidrinātās naftas gāzes balonu pārbauda ar spiedienu, kas ir norādīts sašķidrinātās naftas gāzes balona pasē, taču tas nevar būt mazāks par 25 bāriem.</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19</w:t>
      </w:r>
      <w:r w:rsidRPr="00235004">
        <w:rPr>
          <w:rFonts w:ascii="Times New Roman" w:hAnsi="Times New Roman"/>
          <w:b w:val="0"/>
          <w:bCs w:val="0"/>
          <w:sz w:val="26"/>
          <w:szCs w:val="26"/>
        </w:rPr>
        <w:t xml:space="preserve"> Sašķidrinātās naftas gāzes balona spiediens jāpalielina ir pakāpeniski, līdz tas sasniedz pārbaudes spiedienu.</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2</w:t>
      </w:r>
      <w:r w:rsidR="001518EC" w:rsidRPr="00235004">
        <w:rPr>
          <w:rFonts w:ascii="Times New Roman" w:hAnsi="Times New Roman"/>
          <w:b w:val="0"/>
          <w:bCs w:val="0"/>
          <w:sz w:val="26"/>
          <w:szCs w:val="26"/>
          <w:vertAlign w:val="superscript"/>
        </w:rPr>
        <w:t>0</w:t>
      </w:r>
      <w:r w:rsidRPr="00235004">
        <w:rPr>
          <w:rFonts w:ascii="Times New Roman" w:hAnsi="Times New Roman"/>
          <w:b w:val="0"/>
          <w:bCs w:val="0"/>
          <w:sz w:val="26"/>
          <w:szCs w:val="26"/>
        </w:rPr>
        <w:t xml:space="preserve"> Sašķidrinātās naftas gāzes balona pārbaudes spiediens ir jānotur sašķidrinātās naftas gāzes balonā vismaz 45 sekundes, taču ne mazāk kā ir nepieciešams, lai pārbaudītu, vai ir noplūde. Pārbaudes spiediena noturēšanas laikā nevar būt noplūde vai spiediena samazināšanās. Pēc spiediena samazināšanas sašķidrinātās naftas gāzes balonam nevar būt paliekošas deformācijas.</w:t>
      </w:r>
    </w:p>
    <w:p w:rsidR="00B13AE3" w:rsidRPr="00235004" w:rsidRDefault="00B13AE3" w:rsidP="00B13AE3">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2</w:t>
      </w:r>
      <w:r w:rsidR="001518EC" w:rsidRPr="00235004">
        <w:rPr>
          <w:rFonts w:ascii="Times New Roman" w:hAnsi="Times New Roman"/>
          <w:b w:val="0"/>
          <w:bCs w:val="0"/>
          <w:sz w:val="26"/>
          <w:szCs w:val="26"/>
          <w:vertAlign w:val="superscript"/>
        </w:rPr>
        <w:t>1</w:t>
      </w:r>
      <w:r w:rsidRPr="00235004">
        <w:rPr>
          <w:rFonts w:ascii="Times New Roman" w:hAnsi="Times New Roman"/>
          <w:b w:val="0"/>
          <w:bCs w:val="0"/>
          <w:sz w:val="26"/>
          <w:szCs w:val="26"/>
        </w:rPr>
        <w:t xml:space="preserve"> Sašķidrinātās naftas gāzes balonu hidraulisko pārbaudi var aizvietot ar pneimatisko pārbaudi, ievērojot piemērojamajos standartos noteikto kārtību.</w:t>
      </w:r>
    </w:p>
    <w:p w:rsidR="004B73C8" w:rsidRPr="00235004" w:rsidRDefault="00235004" w:rsidP="002E6CD6">
      <w:pPr>
        <w:widowControl/>
        <w:rPr>
          <w:b/>
          <w:bCs/>
          <w:sz w:val="26"/>
          <w:szCs w:val="26"/>
        </w:rPr>
      </w:pPr>
      <w:r>
        <w:rPr>
          <w:bCs/>
          <w:sz w:val="26"/>
          <w:szCs w:val="26"/>
        </w:rPr>
        <w:br w:type="page"/>
      </w:r>
      <w:bookmarkStart w:id="4" w:name="_GoBack"/>
      <w:bookmarkEnd w:id="4"/>
      <w:r w:rsidR="00B13AE3" w:rsidRPr="00235004">
        <w:rPr>
          <w:sz w:val="26"/>
          <w:szCs w:val="26"/>
        </w:rPr>
        <w:lastRenderedPageBreak/>
        <w:t>4.</w:t>
      </w:r>
      <w:r w:rsidR="00B13AE3" w:rsidRPr="00235004">
        <w:rPr>
          <w:sz w:val="26"/>
          <w:szCs w:val="26"/>
          <w:vertAlign w:val="superscript"/>
        </w:rPr>
        <w:t>1</w:t>
      </w:r>
      <w:r w:rsidR="001A11F2" w:rsidRPr="00235004">
        <w:rPr>
          <w:sz w:val="26"/>
          <w:szCs w:val="26"/>
        </w:rPr>
        <w:t xml:space="preserve"> 4.</w:t>
      </w:r>
      <w:r w:rsidR="00B13AE3" w:rsidRPr="00235004">
        <w:rPr>
          <w:sz w:val="26"/>
          <w:szCs w:val="26"/>
        </w:rPr>
        <w:t xml:space="preserve"> Sašķidrinātās naftas gāzes balona sagatavošana uzpildei un turpmākai lietošanai.</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2</w:t>
      </w:r>
      <w:r w:rsidR="001518EC" w:rsidRPr="00235004">
        <w:rPr>
          <w:rFonts w:ascii="Times New Roman" w:hAnsi="Times New Roman"/>
          <w:b w:val="0"/>
          <w:bCs w:val="0"/>
          <w:sz w:val="26"/>
          <w:szCs w:val="26"/>
          <w:vertAlign w:val="superscript"/>
        </w:rPr>
        <w:t>2</w:t>
      </w:r>
      <w:r w:rsidRPr="00235004">
        <w:rPr>
          <w:rFonts w:ascii="Times New Roman" w:hAnsi="Times New Roman"/>
          <w:b w:val="0"/>
          <w:bCs w:val="0"/>
          <w:sz w:val="26"/>
          <w:szCs w:val="26"/>
        </w:rPr>
        <w:t xml:space="preserve">  Sašķidrinātās naftas gāzes balona sagatavoš</w:t>
      </w:r>
      <w:r w:rsidR="0032168E" w:rsidRPr="00235004">
        <w:rPr>
          <w:rFonts w:ascii="Times New Roman" w:hAnsi="Times New Roman"/>
          <w:b w:val="0"/>
          <w:bCs w:val="0"/>
          <w:sz w:val="26"/>
          <w:szCs w:val="26"/>
        </w:rPr>
        <w:t xml:space="preserve">ana turpmākajai lietošanai </w:t>
      </w:r>
      <w:r w:rsidRPr="00235004">
        <w:rPr>
          <w:rFonts w:ascii="Times New Roman" w:hAnsi="Times New Roman"/>
          <w:b w:val="0"/>
          <w:bCs w:val="0"/>
          <w:sz w:val="26"/>
          <w:szCs w:val="26"/>
        </w:rPr>
        <w:t>ietver</w:t>
      </w:r>
      <w:r w:rsidR="0032168E" w:rsidRPr="00235004">
        <w:rPr>
          <w:rFonts w:ascii="Times New Roman" w:hAnsi="Times New Roman"/>
          <w:b w:val="0"/>
          <w:bCs w:val="0"/>
          <w:sz w:val="26"/>
          <w:szCs w:val="26"/>
        </w:rPr>
        <w:t xml:space="preserve"> šādas darbības</w:t>
      </w:r>
      <w:r w:rsidRPr="00235004">
        <w:rPr>
          <w:rFonts w:ascii="Times New Roman" w:hAnsi="Times New Roman"/>
          <w:b w:val="0"/>
          <w:bCs w:val="0"/>
          <w:sz w:val="26"/>
          <w:szCs w:val="26"/>
        </w:rPr>
        <w:t>:</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2</w:t>
      </w:r>
      <w:r w:rsidR="001518EC" w:rsidRPr="00235004">
        <w:rPr>
          <w:rFonts w:ascii="Times New Roman" w:hAnsi="Times New Roman"/>
          <w:b w:val="0"/>
          <w:bCs w:val="0"/>
          <w:sz w:val="26"/>
          <w:szCs w:val="26"/>
          <w:vertAlign w:val="superscript"/>
        </w:rPr>
        <w:t>2</w:t>
      </w:r>
      <w:r w:rsidRPr="00235004">
        <w:rPr>
          <w:rFonts w:ascii="Times New Roman" w:hAnsi="Times New Roman"/>
          <w:b w:val="0"/>
          <w:bCs w:val="0"/>
          <w:sz w:val="26"/>
          <w:szCs w:val="26"/>
        </w:rPr>
        <w:t xml:space="preserve"> 1. sašķidrinātās naftas </w:t>
      </w:r>
      <w:r w:rsidR="0032168E" w:rsidRPr="00235004">
        <w:rPr>
          <w:rFonts w:ascii="Times New Roman" w:hAnsi="Times New Roman"/>
          <w:b w:val="0"/>
          <w:bCs w:val="0"/>
          <w:sz w:val="26"/>
          <w:szCs w:val="26"/>
        </w:rPr>
        <w:t>gāzes balona žāvēšana, tīrīšana, krāsošana un ventiļa pievienošana</w:t>
      </w:r>
      <w:r w:rsidRPr="00235004">
        <w:rPr>
          <w:rFonts w:ascii="Times New Roman" w:hAnsi="Times New Roman"/>
          <w:b w:val="0"/>
          <w:bCs w:val="0"/>
          <w:sz w:val="26"/>
          <w:szCs w:val="26"/>
        </w:rPr>
        <w:t>;</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2</w:t>
      </w:r>
      <w:r w:rsidR="001518EC" w:rsidRPr="00235004">
        <w:rPr>
          <w:rFonts w:ascii="Times New Roman" w:hAnsi="Times New Roman"/>
          <w:b w:val="0"/>
          <w:bCs w:val="0"/>
          <w:sz w:val="26"/>
          <w:szCs w:val="26"/>
          <w:vertAlign w:val="superscript"/>
        </w:rPr>
        <w:t>2</w:t>
      </w:r>
      <w:r w:rsidRPr="00235004">
        <w:rPr>
          <w:rFonts w:ascii="Times New Roman" w:hAnsi="Times New Roman"/>
          <w:b w:val="0"/>
          <w:bCs w:val="0"/>
          <w:sz w:val="26"/>
          <w:szCs w:val="26"/>
        </w:rPr>
        <w:t xml:space="preserve"> 2. sašķidrinātās naftas gāzes balona marķēšana ar pārbaudes datumu un pārbaudošās institūcijas identifikācijas marķējumu.</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2</w:t>
      </w:r>
      <w:r w:rsidR="001518EC" w:rsidRPr="00235004">
        <w:rPr>
          <w:rFonts w:ascii="Times New Roman" w:hAnsi="Times New Roman"/>
          <w:b w:val="0"/>
          <w:bCs w:val="0"/>
          <w:sz w:val="26"/>
          <w:szCs w:val="26"/>
          <w:vertAlign w:val="superscript"/>
        </w:rPr>
        <w:t>3</w:t>
      </w:r>
      <w:r w:rsidRPr="00235004">
        <w:rPr>
          <w:rFonts w:ascii="Times New Roman" w:hAnsi="Times New Roman"/>
          <w:b w:val="0"/>
          <w:bCs w:val="0"/>
          <w:sz w:val="26"/>
          <w:szCs w:val="26"/>
        </w:rPr>
        <w:t xml:space="preserve"> </w:t>
      </w:r>
      <w:r w:rsidR="0032168E" w:rsidRPr="00235004">
        <w:rPr>
          <w:rFonts w:ascii="Times New Roman" w:hAnsi="Times New Roman"/>
          <w:b w:val="0"/>
          <w:bCs w:val="0"/>
          <w:sz w:val="26"/>
          <w:szCs w:val="26"/>
        </w:rPr>
        <w:t>S</w:t>
      </w:r>
      <w:r w:rsidRPr="00235004">
        <w:rPr>
          <w:rFonts w:ascii="Times New Roman" w:hAnsi="Times New Roman"/>
          <w:b w:val="0"/>
          <w:bCs w:val="0"/>
          <w:sz w:val="26"/>
          <w:szCs w:val="26"/>
        </w:rPr>
        <w:t>ašķidrinātās naftas gāzes balona žāvēšana pēc hidrauliskās pārbaudes ir jāveic temperatūrā, kas pārsniedz 300</w:t>
      </w:r>
      <w:r w:rsidRPr="00235004">
        <w:rPr>
          <w:rFonts w:ascii="Times New Roman" w:hAnsi="Times New Roman"/>
          <w:b w:val="0"/>
          <w:bCs w:val="0"/>
          <w:sz w:val="26"/>
          <w:szCs w:val="26"/>
          <w:vertAlign w:val="superscript"/>
        </w:rPr>
        <w:t>0</w:t>
      </w:r>
      <w:r w:rsidRPr="00235004">
        <w:rPr>
          <w:rFonts w:ascii="Times New Roman" w:hAnsi="Times New Roman"/>
          <w:b w:val="0"/>
          <w:bCs w:val="0"/>
          <w:sz w:val="26"/>
          <w:szCs w:val="26"/>
        </w:rPr>
        <w:t>C. Pēc žāvēšanas procedūras sašķidrinātās naftas gāzes balona iekšiene ir jāpārbauda, lai tajā nav palicis šķidrums.</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2</w:t>
      </w:r>
      <w:r w:rsidR="001518EC" w:rsidRPr="00235004">
        <w:rPr>
          <w:rFonts w:ascii="Times New Roman" w:hAnsi="Times New Roman"/>
          <w:b w:val="0"/>
          <w:bCs w:val="0"/>
          <w:sz w:val="26"/>
          <w:szCs w:val="26"/>
          <w:vertAlign w:val="superscript"/>
        </w:rPr>
        <w:t>4</w:t>
      </w:r>
      <w:r w:rsidRPr="00235004">
        <w:rPr>
          <w:rFonts w:ascii="Times New Roman" w:hAnsi="Times New Roman"/>
          <w:b w:val="0"/>
          <w:bCs w:val="0"/>
          <w:sz w:val="26"/>
          <w:szCs w:val="26"/>
        </w:rPr>
        <w:t xml:space="preserve"> Pēc žāvēšanas sašķidrinātās naftas gāzes baloni, ja nepieciešams, ir jāsagatavo krāsošanai, ievērojot piemērojamajos standartos noteiktās prasības. Virsmas sagatavošanas procesā izmanto mehāniskās apstrādes metodi, kuras rezultātā nesamazinās sašķidrinātās naftas gāzes balona sienas biezums.</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2</w:t>
      </w:r>
      <w:r w:rsidR="001518EC" w:rsidRPr="00235004">
        <w:rPr>
          <w:rFonts w:ascii="Times New Roman" w:hAnsi="Times New Roman"/>
          <w:b w:val="0"/>
          <w:bCs w:val="0"/>
          <w:sz w:val="26"/>
          <w:szCs w:val="26"/>
          <w:vertAlign w:val="superscript"/>
        </w:rPr>
        <w:t>5</w:t>
      </w:r>
      <w:r w:rsidRPr="00235004">
        <w:rPr>
          <w:rFonts w:ascii="Times New Roman" w:hAnsi="Times New Roman"/>
          <w:b w:val="0"/>
          <w:bCs w:val="0"/>
          <w:sz w:val="26"/>
          <w:szCs w:val="26"/>
        </w:rPr>
        <w:t xml:space="preserve"> Pēc sagatavošanas sašķidrinātās naftas gāzes balonam, ja nepieciešams, ir jābūt nokrāsotam ar krāsu, kas nodrošina tās ilgtermiņa noturību normālas ekspluatācijas apstākļos.</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2</w:t>
      </w:r>
      <w:r w:rsidR="001518EC" w:rsidRPr="00235004">
        <w:rPr>
          <w:rFonts w:ascii="Times New Roman" w:hAnsi="Times New Roman"/>
          <w:b w:val="0"/>
          <w:bCs w:val="0"/>
          <w:sz w:val="26"/>
          <w:szCs w:val="26"/>
          <w:vertAlign w:val="superscript"/>
        </w:rPr>
        <w:t>6</w:t>
      </w:r>
      <w:r w:rsidRPr="00235004">
        <w:rPr>
          <w:rFonts w:ascii="Times New Roman" w:hAnsi="Times New Roman"/>
          <w:b w:val="0"/>
          <w:bCs w:val="0"/>
          <w:sz w:val="26"/>
          <w:szCs w:val="26"/>
        </w:rPr>
        <w:t xml:space="preserve"> Nokrāsotam sašķidrinātās naftas </w:t>
      </w:r>
      <w:r w:rsidR="009F6C06" w:rsidRPr="00235004">
        <w:rPr>
          <w:rFonts w:ascii="Times New Roman" w:hAnsi="Times New Roman"/>
          <w:b w:val="0"/>
          <w:bCs w:val="0"/>
          <w:sz w:val="26"/>
          <w:szCs w:val="26"/>
        </w:rPr>
        <w:t xml:space="preserve">gāzes </w:t>
      </w:r>
      <w:r w:rsidRPr="00235004">
        <w:rPr>
          <w:rFonts w:ascii="Times New Roman" w:hAnsi="Times New Roman"/>
          <w:b w:val="0"/>
          <w:bCs w:val="0"/>
          <w:sz w:val="26"/>
          <w:szCs w:val="26"/>
        </w:rPr>
        <w:t xml:space="preserve">balonam ir jābūt tādam, lai tā tehnisko datu marķējumi ir salasāmi.  </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2</w:t>
      </w:r>
      <w:r w:rsidR="001518EC" w:rsidRPr="00235004">
        <w:rPr>
          <w:rFonts w:ascii="Times New Roman" w:hAnsi="Times New Roman"/>
          <w:b w:val="0"/>
          <w:bCs w:val="0"/>
          <w:sz w:val="26"/>
          <w:szCs w:val="26"/>
          <w:vertAlign w:val="superscript"/>
        </w:rPr>
        <w:t>7</w:t>
      </w:r>
      <w:r w:rsidRPr="00235004">
        <w:rPr>
          <w:rFonts w:ascii="Times New Roman" w:hAnsi="Times New Roman"/>
          <w:b w:val="0"/>
          <w:bCs w:val="0"/>
          <w:sz w:val="26"/>
          <w:szCs w:val="26"/>
        </w:rPr>
        <w:t xml:space="preserve"> Sašķidrinātās naftas gāzes balona ventili ieskrūvē, izmantojot </w:t>
      </w:r>
      <w:proofErr w:type="spellStart"/>
      <w:r w:rsidRPr="00235004">
        <w:rPr>
          <w:rFonts w:ascii="Times New Roman" w:hAnsi="Times New Roman"/>
          <w:b w:val="0"/>
          <w:bCs w:val="0"/>
          <w:sz w:val="26"/>
          <w:szCs w:val="26"/>
        </w:rPr>
        <w:t>dinamometrisko</w:t>
      </w:r>
      <w:proofErr w:type="spellEnd"/>
      <w:r w:rsidRPr="00235004">
        <w:rPr>
          <w:rFonts w:ascii="Times New Roman" w:hAnsi="Times New Roman"/>
          <w:b w:val="0"/>
          <w:bCs w:val="0"/>
          <w:sz w:val="26"/>
          <w:szCs w:val="26"/>
        </w:rPr>
        <w:t xml:space="preserve"> atslēgu un tam ir jābūt atbilstoši noblīvētam, lai nodrošinātu hermētiskumu starp sašķidrinātās naftas gāzes balonu un ventili.</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2</w:t>
      </w:r>
      <w:r w:rsidR="001518EC" w:rsidRPr="00235004">
        <w:rPr>
          <w:rFonts w:ascii="Times New Roman" w:hAnsi="Times New Roman"/>
          <w:b w:val="0"/>
          <w:bCs w:val="0"/>
          <w:sz w:val="26"/>
          <w:szCs w:val="26"/>
          <w:vertAlign w:val="superscript"/>
        </w:rPr>
        <w:t>8</w:t>
      </w:r>
      <w:r w:rsidRPr="00235004">
        <w:rPr>
          <w:rFonts w:ascii="Times New Roman" w:hAnsi="Times New Roman"/>
          <w:b w:val="0"/>
          <w:bCs w:val="0"/>
          <w:sz w:val="26"/>
          <w:szCs w:val="26"/>
        </w:rPr>
        <w:t xml:space="preserve"> Sašķidrinātās naftas gāzes balona hermētiskuma pārbaudi veic sašķidrinātās naftas gāzes balona uzpildes laikā. Ja tiek konstatēta jebkāda noplūde, veic sašķidrinātās naftas gāzes balona ventiļa remontu vai nomaiņu pret citu.</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001518EC" w:rsidRPr="00235004">
        <w:rPr>
          <w:rFonts w:ascii="Times New Roman" w:hAnsi="Times New Roman"/>
          <w:b w:val="0"/>
          <w:bCs w:val="0"/>
          <w:sz w:val="26"/>
          <w:szCs w:val="26"/>
          <w:vertAlign w:val="superscript"/>
        </w:rPr>
        <w:t>29</w:t>
      </w:r>
      <w:r w:rsidRPr="00235004">
        <w:rPr>
          <w:rFonts w:ascii="Times New Roman" w:hAnsi="Times New Roman"/>
          <w:b w:val="0"/>
          <w:bCs w:val="0"/>
          <w:sz w:val="26"/>
          <w:szCs w:val="26"/>
        </w:rPr>
        <w:t xml:space="preserve">  Jāveic sašķidrinātās naftas gāzes balonu svēršana un, ja tiek konstatēts, ka mainījusies sašķidrinātās naftas gāzes balona masa, sašķidrinātās naftas gāzes balonu uzpildes stacija ir atbildīga par atbilstošas informācijas norādīšanu uz sašķidrinātās naftas gāzes balona, vienlaikus padarot nesalasāmu iepriekšējo informāciju.</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3</w:t>
      </w:r>
      <w:r w:rsidR="001518EC" w:rsidRPr="00235004">
        <w:rPr>
          <w:rFonts w:ascii="Times New Roman" w:hAnsi="Times New Roman"/>
          <w:b w:val="0"/>
          <w:bCs w:val="0"/>
          <w:sz w:val="26"/>
          <w:szCs w:val="26"/>
          <w:vertAlign w:val="superscript"/>
        </w:rPr>
        <w:t>0</w:t>
      </w:r>
      <w:r w:rsidRPr="00235004">
        <w:rPr>
          <w:rFonts w:ascii="Times New Roman" w:hAnsi="Times New Roman"/>
          <w:b w:val="0"/>
          <w:bCs w:val="0"/>
          <w:sz w:val="26"/>
          <w:szCs w:val="26"/>
        </w:rPr>
        <w:t xml:space="preserve"> Ja tehniskās pārbaudēs laikā ir konstatēts, ka sašķidrinātās naftas</w:t>
      </w:r>
      <w:r w:rsidR="009F6C06" w:rsidRPr="00235004">
        <w:rPr>
          <w:rFonts w:ascii="Times New Roman" w:hAnsi="Times New Roman"/>
          <w:b w:val="0"/>
          <w:bCs w:val="0"/>
          <w:sz w:val="26"/>
          <w:szCs w:val="26"/>
        </w:rPr>
        <w:t xml:space="preserve"> gāzes</w:t>
      </w:r>
      <w:r w:rsidRPr="00235004">
        <w:rPr>
          <w:rFonts w:ascii="Times New Roman" w:hAnsi="Times New Roman"/>
          <w:b w:val="0"/>
          <w:bCs w:val="0"/>
          <w:sz w:val="26"/>
          <w:szCs w:val="26"/>
        </w:rPr>
        <w:t xml:space="preserve"> balons ir derīgs turpmākajai lietošanai, sašķidrinātās naftas gāzes balonu nodrošina ar šādu marķējumu:</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3</w:t>
      </w:r>
      <w:r w:rsidR="001518EC" w:rsidRPr="00235004">
        <w:rPr>
          <w:rFonts w:ascii="Times New Roman" w:hAnsi="Times New Roman"/>
          <w:b w:val="0"/>
          <w:bCs w:val="0"/>
          <w:sz w:val="26"/>
          <w:szCs w:val="26"/>
          <w:vertAlign w:val="superscript"/>
        </w:rPr>
        <w:t>0</w:t>
      </w:r>
      <w:r w:rsidRPr="00235004">
        <w:rPr>
          <w:rFonts w:ascii="Times New Roman" w:hAnsi="Times New Roman"/>
          <w:b w:val="0"/>
          <w:bCs w:val="0"/>
          <w:sz w:val="26"/>
          <w:szCs w:val="26"/>
        </w:rPr>
        <w:t xml:space="preserve"> </w:t>
      </w:r>
      <w:r w:rsidR="0032168E" w:rsidRPr="00235004">
        <w:rPr>
          <w:rFonts w:ascii="Times New Roman" w:hAnsi="Times New Roman"/>
          <w:b w:val="0"/>
          <w:bCs w:val="0"/>
          <w:sz w:val="26"/>
          <w:szCs w:val="26"/>
        </w:rPr>
        <w:t>1. tehniskās pārbaudes datums</w:t>
      </w:r>
      <w:r w:rsidRPr="00235004">
        <w:rPr>
          <w:rFonts w:ascii="Times New Roman" w:hAnsi="Times New Roman"/>
          <w:b w:val="0"/>
          <w:bCs w:val="0"/>
          <w:sz w:val="26"/>
          <w:szCs w:val="26"/>
        </w:rPr>
        <w:t xml:space="preserve">, norādot to šādā formātā – </w:t>
      </w:r>
      <w:proofErr w:type="spellStart"/>
      <w:r w:rsidRPr="00235004">
        <w:rPr>
          <w:rFonts w:ascii="Times New Roman" w:hAnsi="Times New Roman"/>
          <w:b w:val="0"/>
          <w:bCs w:val="0"/>
          <w:sz w:val="26"/>
          <w:szCs w:val="26"/>
        </w:rPr>
        <w:t>dd.mm.gggg</w:t>
      </w:r>
      <w:proofErr w:type="spellEnd"/>
      <w:r w:rsidRPr="00235004">
        <w:rPr>
          <w:rFonts w:ascii="Times New Roman" w:hAnsi="Times New Roman"/>
          <w:b w:val="0"/>
          <w:bCs w:val="0"/>
          <w:sz w:val="26"/>
          <w:szCs w:val="26"/>
        </w:rPr>
        <w:t>, kuru veido:</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3</w:t>
      </w:r>
      <w:r w:rsidR="001518EC" w:rsidRPr="00235004">
        <w:rPr>
          <w:rFonts w:ascii="Times New Roman" w:hAnsi="Times New Roman"/>
          <w:b w:val="0"/>
          <w:bCs w:val="0"/>
          <w:sz w:val="26"/>
          <w:szCs w:val="26"/>
          <w:vertAlign w:val="superscript"/>
        </w:rPr>
        <w:t>0</w:t>
      </w:r>
      <w:r w:rsidRPr="00235004">
        <w:rPr>
          <w:rFonts w:ascii="Times New Roman" w:hAnsi="Times New Roman"/>
          <w:b w:val="0"/>
          <w:bCs w:val="0"/>
          <w:sz w:val="26"/>
          <w:szCs w:val="26"/>
        </w:rPr>
        <w:t xml:space="preserve"> 1.1. </w:t>
      </w:r>
      <w:proofErr w:type="spellStart"/>
      <w:r w:rsidRPr="00235004">
        <w:rPr>
          <w:rFonts w:ascii="Times New Roman" w:hAnsi="Times New Roman"/>
          <w:b w:val="0"/>
          <w:bCs w:val="0"/>
          <w:sz w:val="26"/>
          <w:szCs w:val="26"/>
        </w:rPr>
        <w:t>dd</w:t>
      </w:r>
      <w:proofErr w:type="spellEnd"/>
      <w:r w:rsidRPr="00235004">
        <w:rPr>
          <w:rFonts w:ascii="Times New Roman" w:hAnsi="Times New Roman"/>
          <w:b w:val="0"/>
          <w:bCs w:val="0"/>
          <w:sz w:val="26"/>
          <w:szCs w:val="26"/>
        </w:rPr>
        <w:t xml:space="preserve"> – diena;</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3</w:t>
      </w:r>
      <w:r w:rsidR="001518EC" w:rsidRPr="00235004">
        <w:rPr>
          <w:rFonts w:ascii="Times New Roman" w:hAnsi="Times New Roman"/>
          <w:b w:val="0"/>
          <w:bCs w:val="0"/>
          <w:sz w:val="26"/>
          <w:szCs w:val="26"/>
          <w:vertAlign w:val="superscript"/>
        </w:rPr>
        <w:t>0</w:t>
      </w:r>
      <w:r w:rsidRPr="00235004">
        <w:rPr>
          <w:rFonts w:ascii="Times New Roman" w:hAnsi="Times New Roman"/>
          <w:b w:val="0"/>
          <w:bCs w:val="0"/>
          <w:sz w:val="26"/>
          <w:szCs w:val="26"/>
        </w:rPr>
        <w:t xml:space="preserve"> 1.2. mm – mēnesis;</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3</w:t>
      </w:r>
      <w:r w:rsidR="001518EC" w:rsidRPr="00235004">
        <w:rPr>
          <w:rFonts w:ascii="Times New Roman" w:hAnsi="Times New Roman"/>
          <w:b w:val="0"/>
          <w:bCs w:val="0"/>
          <w:sz w:val="26"/>
          <w:szCs w:val="26"/>
          <w:vertAlign w:val="superscript"/>
        </w:rPr>
        <w:t>0</w:t>
      </w:r>
      <w:r w:rsidRPr="00235004">
        <w:rPr>
          <w:rFonts w:ascii="Times New Roman" w:hAnsi="Times New Roman"/>
          <w:b w:val="0"/>
          <w:bCs w:val="0"/>
          <w:sz w:val="26"/>
          <w:szCs w:val="26"/>
        </w:rPr>
        <w:t xml:space="preserve"> </w:t>
      </w:r>
      <w:r w:rsidR="0032168E" w:rsidRPr="00235004">
        <w:rPr>
          <w:rFonts w:ascii="Times New Roman" w:hAnsi="Times New Roman"/>
          <w:b w:val="0"/>
          <w:bCs w:val="0"/>
          <w:sz w:val="26"/>
          <w:szCs w:val="26"/>
        </w:rPr>
        <w:t xml:space="preserve">1.3. </w:t>
      </w:r>
      <w:proofErr w:type="spellStart"/>
      <w:r w:rsidR="0032168E" w:rsidRPr="00235004">
        <w:rPr>
          <w:rFonts w:ascii="Times New Roman" w:hAnsi="Times New Roman"/>
          <w:b w:val="0"/>
          <w:bCs w:val="0"/>
          <w:sz w:val="26"/>
          <w:szCs w:val="26"/>
        </w:rPr>
        <w:t>gggg</w:t>
      </w:r>
      <w:proofErr w:type="spellEnd"/>
      <w:r w:rsidR="0032168E" w:rsidRPr="00235004">
        <w:rPr>
          <w:rFonts w:ascii="Times New Roman" w:hAnsi="Times New Roman"/>
          <w:b w:val="0"/>
          <w:bCs w:val="0"/>
          <w:sz w:val="26"/>
          <w:szCs w:val="26"/>
        </w:rPr>
        <w:t xml:space="preserve"> – gads;</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3</w:t>
      </w:r>
      <w:r w:rsidR="001518EC" w:rsidRPr="00235004">
        <w:rPr>
          <w:rFonts w:ascii="Times New Roman" w:hAnsi="Times New Roman"/>
          <w:b w:val="0"/>
          <w:bCs w:val="0"/>
          <w:sz w:val="26"/>
          <w:szCs w:val="26"/>
          <w:vertAlign w:val="superscript"/>
        </w:rPr>
        <w:t>0</w:t>
      </w:r>
      <w:r w:rsidRPr="00235004">
        <w:rPr>
          <w:rFonts w:ascii="Times New Roman" w:hAnsi="Times New Roman"/>
          <w:b w:val="0"/>
          <w:bCs w:val="0"/>
          <w:sz w:val="26"/>
          <w:szCs w:val="26"/>
        </w:rPr>
        <w:t xml:space="preserve"> </w:t>
      </w:r>
      <w:r w:rsidR="0032168E" w:rsidRPr="00235004">
        <w:rPr>
          <w:rFonts w:ascii="Times New Roman" w:hAnsi="Times New Roman"/>
          <w:b w:val="0"/>
          <w:bCs w:val="0"/>
          <w:sz w:val="26"/>
          <w:szCs w:val="26"/>
        </w:rPr>
        <w:t>2.  t</w:t>
      </w:r>
      <w:r w:rsidRPr="00235004">
        <w:rPr>
          <w:rFonts w:ascii="Times New Roman" w:hAnsi="Times New Roman"/>
          <w:b w:val="0"/>
          <w:bCs w:val="0"/>
          <w:sz w:val="26"/>
          <w:szCs w:val="26"/>
        </w:rPr>
        <w:t>ehnisko pārbaudi veikušās sašķidrinātās naftas gāzes balonu uzpildes stacijas identifikācijas zīme, kuras paraugs ir iesniegts Patērētāju tiesību aizsardzības centram.</w:t>
      </w:r>
    </w:p>
    <w:p w:rsidR="001A11F2" w:rsidRPr="00235004" w:rsidRDefault="001A11F2" w:rsidP="001A11F2">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71.</w:t>
      </w:r>
      <w:r w:rsidRPr="00235004">
        <w:rPr>
          <w:rFonts w:ascii="Times New Roman" w:hAnsi="Times New Roman"/>
          <w:b w:val="0"/>
          <w:bCs w:val="0"/>
          <w:sz w:val="26"/>
          <w:szCs w:val="26"/>
          <w:vertAlign w:val="superscript"/>
        </w:rPr>
        <w:t>3</w:t>
      </w:r>
      <w:r w:rsidR="001518EC" w:rsidRPr="00235004">
        <w:rPr>
          <w:rFonts w:ascii="Times New Roman" w:hAnsi="Times New Roman"/>
          <w:b w:val="0"/>
          <w:bCs w:val="0"/>
          <w:sz w:val="26"/>
          <w:szCs w:val="26"/>
          <w:vertAlign w:val="superscript"/>
        </w:rPr>
        <w:t>1</w:t>
      </w:r>
      <w:r w:rsidRPr="00235004">
        <w:rPr>
          <w:rFonts w:ascii="Times New Roman" w:hAnsi="Times New Roman"/>
          <w:b w:val="0"/>
          <w:bCs w:val="0"/>
          <w:sz w:val="26"/>
          <w:szCs w:val="26"/>
        </w:rPr>
        <w:t xml:space="preserve"> Šo noteikumu 71.</w:t>
      </w:r>
      <w:r w:rsidRPr="00235004">
        <w:rPr>
          <w:rFonts w:ascii="Times New Roman" w:hAnsi="Times New Roman"/>
          <w:b w:val="0"/>
          <w:bCs w:val="0"/>
          <w:sz w:val="26"/>
          <w:szCs w:val="26"/>
          <w:vertAlign w:val="superscript"/>
        </w:rPr>
        <w:t>3</w:t>
      </w:r>
      <w:r w:rsidR="001518EC" w:rsidRPr="00235004">
        <w:rPr>
          <w:rFonts w:ascii="Times New Roman" w:hAnsi="Times New Roman"/>
          <w:b w:val="0"/>
          <w:bCs w:val="0"/>
          <w:sz w:val="26"/>
          <w:szCs w:val="26"/>
          <w:vertAlign w:val="superscript"/>
        </w:rPr>
        <w:t>0</w:t>
      </w:r>
      <w:r w:rsidRPr="00235004">
        <w:rPr>
          <w:rFonts w:ascii="Times New Roman" w:hAnsi="Times New Roman"/>
          <w:b w:val="0"/>
          <w:bCs w:val="0"/>
          <w:sz w:val="26"/>
          <w:szCs w:val="26"/>
        </w:rPr>
        <w:t xml:space="preserve"> punktā minēto marķējumu uzliek sašķidrinātās naftas gāzes balonu uzpildes stacija uz sašķidrinātās naftas gāzes balona tehniskās pases un tam jābūt viegli salasāmam un neizdzēšamam.”</w:t>
      </w:r>
    </w:p>
    <w:p w:rsidR="00B13AE3" w:rsidRPr="00235004" w:rsidRDefault="00B13AE3" w:rsidP="005666BB">
      <w:pPr>
        <w:pStyle w:val="tv20787921"/>
        <w:spacing w:after="0" w:line="240" w:lineRule="auto"/>
        <w:jc w:val="both"/>
        <w:rPr>
          <w:rFonts w:ascii="Times New Roman" w:hAnsi="Times New Roman"/>
          <w:b w:val="0"/>
          <w:bCs w:val="0"/>
          <w:sz w:val="26"/>
          <w:szCs w:val="26"/>
        </w:rPr>
      </w:pPr>
    </w:p>
    <w:p w:rsidR="00235004" w:rsidRDefault="00235004">
      <w:pPr>
        <w:widowControl/>
        <w:rPr>
          <w:color w:val="auto"/>
          <w:sz w:val="26"/>
          <w:szCs w:val="26"/>
          <w:lang w:val="lv-LV" w:eastAsia="lv-LV"/>
        </w:rPr>
      </w:pPr>
      <w:r>
        <w:rPr>
          <w:b/>
          <w:bCs/>
          <w:sz w:val="26"/>
          <w:szCs w:val="26"/>
        </w:rPr>
        <w:br w:type="page"/>
      </w:r>
    </w:p>
    <w:p w:rsidR="004B0A4B" w:rsidRPr="00235004" w:rsidRDefault="00A547D8" w:rsidP="004B0A4B">
      <w:pPr>
        <w:pStyle w:val="tv20787921"/>
        <w:numPr>
          <w:ilvl w:val="0"/>
          <w:numId w:val="22"/>
        </w:numPr>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lastRenderedPageBreak/>
        <w:t>Papildināt noteikumus ar 117.</w:t>
      </w:r>
      <w:r w:rsidRPr="00235004">
        <w:rPr>
          <w:rFonts w:ascii="Times New Roman" w:hAnsi="Times New Roman"/>
          <w:b w:val="0"/>
          <w:bCs w:val="0"/>
          <w:sz w:val="26"/>
          <w:szCs w:val="26"/>
          <w:vertAlign w:val="superscript"/>
        </w:rPr>
        <w:t>6</w:t>
      </w:r>
      <w:r w:rsidRPr="00235004">
        <w:rPr>
          <w:rFonts w:ascii="Times New Roman" w:hAnsi="Times New Roman"/>
          <w:b w:val="0"/>
          <w:bCs w:val="0"/>
          <w:sz w:val="26"/>
          <w:szCs w:val="26"/>
        </w:rPr>
        <w:t>punktu šādā redakcijā</w:t>
      </w:r>
      <w:r w:rsidR="004B0A4B" w:rsidRPr="00235004">
        <w:rPr>
          <w:rFonts w:ascii="Times New Roman" w:hAnsi="Times New Roman"/>
          <w:b w:val="0"/>
          <w:bCs w:val="0"/>
          <w:sz w:val="26"/>
          <w:szCs w:val="26"/>
        </w:rPr>
        <w:t>:</w:t>
      </w:r>
    </w:p>
    <w:p w:rsidR="004B0A4B" w:rsidRPr="00235004" w:rsidRDefault="004B0A4B" w:rsidP="004B0A4B">
      <w:pPr>
        <w:pStyle w:val="tv20787921"/>
        <w:spacing w:after="0" w:line="240" w:lineRule="auto"/>
        <w:jc w:val="both"/>
        <w:rPr>
          <w:rFonts w:ascii="Times New Roman" w:hAnsi="Times New Roman"/>
          <w:b w:val="0"/>
          <w:bCs w:val="0"/>
          <w:sz w:val="26"/>
          <w:szCs w:val="26"/>
        </w:rPr>
      </w:pPr>
      <w:r w:rsidRPr="00235004">
        <w:rPr>
          <w:rFonts w:ascii="Times New Roman" w:hAnsi="Times New Roman"/>
          <w:b w:val="0"/>
          <w:bCs w:val="0"/>
          <w:sz w:val="26"/>
          <w:szCs w:val="26"/>
        </w:rPr>
        <w:tab/>
        <w:t>„117.</w:t>
      </w:r>
      <w:r w:rsidR="00EB365F" w:rsidRPr="00235004">
        <w:rPr>
          <w:rFonts w:ascii="Times New Roman" w:hAnsi="Times New Roman"/>
          <w:b w:val="0"/>
          <w:bCs w:val="0"/>
          <w:sz w:val="26"/>
          <w:szCs w:val="26"/>
          <w:vertAlign w:val="superscript"/>
        </w:rPr>
        <w:t>6</w:t>
      </w:r>
      <w:r w:rsidRPr="00235004">
        <w:rPr>
          <w:rFonts w:ascii="Times New Roman" w:hAnsi="Times New Roman"/>
          <w:b w:val="0"/>
          <w:bCs w:val="0"/>
          <w:sz w:val="26"/>
          <w:szCs w:val="26"/>
        </w:rPr>
        <w:t xml:space="preserve"> Šo noteikumu 6</w:t>
      </w:r>
      <w:r w:rsidR="00EB365F" w:rsidRPr="00235004">
        <w:rPr>
          <w:rFonts w:ascii="Times New Roman" w:hAnsi="Times New Roman"/>
          <w:b w:val="0"/>
          <w:bCs w:val="0"/>
          <w:sz w:val="26"/>
          <w:szCs w:val="26"/>
          <w:vertAlign w:val="superscript"/>
        </w:rPr>
        <w:t>1</w:t>
      </w:r>
      <w:r w:rsidRPr="00235004">
        <w:rPr>
          <w:rFonts w:ascii="Times New Roman" w:hAnsi="Times New Roman"/>
          <w:b w:val="0"/>
          <w:bCs w:val="0"/>
          <w:sz w:val="26"/>
          <w:szCs w:val="26"/>
        </w:rPr>
        <w:t>.punkt</w:t>
      </w:r>
      <w:r w:rsidR="002331FF" w:rsidRPr="00235004">
        <w:rPr>
          <w:rFonts w:ascii="Times New Roman" w:hAnsi="Times New Roman"/>
          <w:b w:val="0"/>
          <w:bCs w:val="0"/>
          <w:sz w:val="26"/>
          <w:szCs w:val="26"/>
        </w:rPr>
        <w:t xml:space="preserve">ā minētais nosacījums par tehniskās pārbaudes apliecinājumu </w:t>
      </w:r>
      <w:r w:rsidR="0020424C" w:rsidRPr="00235004">
        <w:rPr>
          <w:rFonts w:ascii="Times New Roman" w:hAnsi="Times New Roman"/>
          <w:b w:val="0"/>
          <w:bCs w:val="0"/>
          <w:sz w:val="26"/>
          <w:szCs w:val="26"/>
        </w:rPr>
        <w:t xml:space="preserve">stājas </w:t>
      </w:r>
      <w:r w:rsidR="002331FF" w:rsidRPr="00235004">
        <w:rPr>
          <w:rFonts w:ascii="Times New Roman" w:hAnsi="Times New Roman"/>
          <w:b w:val="0"/>
          <w:bCs w:val="0"/>
          <w:sz w:val="26"/>
          <w:szCs w:val="26"/>
        </w:rPr>
        <w:t>spēkā 2015</w:t>
      </w:r>
      <w:r w:rsidR="00AC36F0" w:rsidRPr="00235004">
        <w:rPr>
          <w:rFonts w:ascii="Times New Roman" w:hAnsi="Times New Roman"/>
          <w:b w:val="0"/>
          <w:bCs w:val="0"/>
          <w:sz w:val="26"/>
          <w:szCs w:val="26"/>
        </w:rPr>
        <w:t>.gada 1.</w:t>
      </w:r>
      <w:r w:rsidR="00E44B5A" w:rsidRPr="00235004">
        <w:rPr>
          <w:rFonts w:ascii="Times New Roman" w:hAnsi="Times New Roman"/>
          <w:b w:val="0"/>
          <w:bCs w:val="0"/>
          <w:sz w:val="26"/>
          <w:szCs w:val="26"/>
        </w:rPr>
        <w:t>oktobrī</w:t>
      </w:r>
      <w:r w:rsidR="002331FF" w:rsidRPr="00235004">
        <w:rPr>
          <w:rFonts w:ascii="Times New Roman" w:hAnsi="Times New Roman"/>
          <w:b w:val="0"/>
          <w:bCs w:val="0"/>
          <w:sz w:val="26"/>
          <w:szCs w:val="26"/>
        </w:rPr>
        <w:t xml:space="preserve">. </w:t>
      </w:r>
      <w:r w:rsidR="0032168E" w:rsidRPr="00235004">
        <w:rPr>
          <w:rFonts w:ascii="Times New Roman" w:hAnsi="Times New Roman"/>
          <w:b w:val="0"/>
          <w:bCs w:val="0"/>
          <w:sz w:val="26"/>
          <w:szCs w:val="26"/>
        </w:rPr>
        <w:t>Šo n</w:t>
      </w:r>
      <w:r w:rsidR="002331FF" w:rsidRPr="00235004">
        <w:rPr>
          <w:rFonts w:ascii="Times New Roman" w:hAnsi="Times New Roman"/>
          <w:b w:val="0"/>
          <w:bCs w:val="0"/>
          <w:sz w:val="26"/>
          <w:szCs w:val="26"/>
        </w:rPr>
        <w:t>oteikumu 6.</w:t>
      </w:r>
      <w:r w:rsidR="002331FF" w:rsidRPr="00235004">
        <w:rPr>
          <w:rFonts w:ascii="Times New Roman" w:hAnsi="Times New Roman"/>
          <w:b w:val="0"/>
          <w:bCs w:val="0"/>
          <w:sz w:val="26"/>
          <w:szCs w:val="26"/>
          <w:vertAlign w:val="superscript"/>
        </w:rPr>
        <w:t>1</w:t>
      </w:r>
      <w:r w:rsidR="002331FF" w:rsidRPr="00235004">
        <w:rPr>
          <w:rFonts w:ascii="Times New Roman" w:hAnsi="Times New Roman"/>
          <w:b w:val="0"/>
          <w:bCs w:val="0"/>
          <w:sz w:val="26"/>
          <w:szCs w:val="26"/>
        </w:rPr>
        <w:t>punkts</w:t>
      </w:r>
      <w:r w:rsidR="00AC36F0" w:rsidRPr="00235004">
        <w:rPr>
          <w:rFonts w:ascii="Times New Roman" w:hAnsi="Times New Roman"/>
          <w:b w:val="0"/>
          <w:bCs w:val="0"/>
          <w:sz w:val="26"/>
          <w:szCs w:val="26"/>
        </w:rPr>
        <w:t xml:space="preserve"> ir</w:t>
      </w:r>
      <w:r w:rsidR="002E35AE" w:rsidRPr="00235004">
        <w:rPr>
          <w:rFonts w:ascii="Times New Roman" w:hAnsi="Times New Roman"/>
          <w:b w:val="0"/>
          <w:bCs w:val="0"/>
          <w:sz w:val="26"/>
          <w:szCs w:val="26"/>
        </w:rPr>
        <w:t xml:space="preserve"> </w:t>
      </w:r>
      <w:r w:rsidRPr="00235004">
        <w:rPr>
          <w:rFonts w:ascii="Times New Roman" w:hAnsi="Times New Roman"/>
          <w:b w:val="0"/>
          <w:bCs w:val="0"/>
          <w:sz w:val="26"/>
          <w:szCs w:val="26"/>
        </w:rPr>
        <w:t>piemērojams līdz 201</w:t>
      </w:r>
      <w:r w:rsidR="008B3C40" w:rsidRPr="00235004">
        <w:rPr>
          <w:rFonts w:ascii="Times New Roman" w:hAnsi="Times New Roman"/>
          <w:b w:val="0"/>
          <w:bCs w:val="0"/>
          <w:sz w:val="26"/>
          <w:szCs w:val="26"/>
        </w:rPr>
        <w:t>7</w:t>
      </w:r>
      <w:r w:rsidRPr="00235004">
        <w:rPr>
          <w:rFonts w:ascii="Times New Roman" w:hAnsi="Times New Roman"/>
          <w:b w:val="0"/>
          <w:bCs w:val="0"/>
          <w:sz w:val="26"/>
          <w:szCs w:val="26"/>
        </w:rPr>
        <w:t xml:space="preserve">.gada </w:t>
      </w:r>
      <w:r w:rsidR="008B3C40" w:rsidRPr="00235004">
        <w:rPr>
          <w:rFonts w:ascii="Times New Roman" w:hAnsi="Times New Roman"/>
          <w:b w:val="0"/>
          <w:bCs w:val="0"/>
          <w:sz w:val="26"/>
          <w:szCs w:val="26"/>
        </w:rPr>
        <w:t>31</w:t>
      </w:r>
      <w:r w:rsidRPr="00235004">
        <w:rPr>
          <w:rFonts w:ascii="Times New Roman" w:hAnsi="Times New Roman"/>
          <w:b w:val="0"/>
          <w:bCs w:val="0"/>
          <w:sz w:val="26"/>
          <w:szCs w:val="26"/>
        </w:rPr>
        <w:t>.</w:t>
      </w:r>
      <w:r w:rsidR="008B3C40" w:rsidRPr="00235004">
        <w:rPr>
          <w:rFonts w:ascii="Times New Roman" w:hAnsi="Times New Roman"/>
          <w:b w:val="0"/>
          <w:bCs w:val="0"/>
          <w:sz w:val="26"/>
          <w:szCs w:val="26"/>
        </w:rPr>
        <w:t>decembrim</w:t>
      </w:r>
      <w:r w:rsidR="00A547D8" w:rsidRPr="00235004">
        <w:rPr>
          <w:rFonts w:ascii="Times New Roman" w:hAnsi="Times New Roman"/>
          <w:b w:val="0"/>
          <w:bCs w:val="0"/>
          <w:sz w:val="26"/>
          <w:szCs w:val="26"/>
        </w:rPr>
        <w:t xml:space="preserve">. </w:t>
      </w:r>
    </w:p>
    <w:p w:rsidR="00702DAB" w:rsidRPr="00235004" w:rsidRDefault="00702DAB" w:rsidP="00702DAB">
      <w:pPr>
        <w:pStyle w:val="tv20787921"/>
        <w:spacing w:after="0" w:line="240" w:lineRule="auto"/>
        <w:rPr>
          <w:rFonts w:ascii="Times New Roman" w:hAnsi="Times New Roman"/>
          <w:bCs w:val="0"/>
          <w:sz w:val="26"/>
          <w:szCs w:val="26"/>
        </w:rPr>
      </w:pPr>
    </w:p>
    <w:p w:rsidR="00702DAB" w:rsidRPr="00235004" w:rsidRDefault="00702DAB" w:rsidP="00702DAB">
      <w:pPr>
        <w:pStyle w:val="tv20787921"/>
        <w:spacing w:after="0" w:line="240" w:lineRule="auto"/>
        <w:jc w:val="both"/>
        <w:rPr>
          <w:rFonts w:ascii="Times New Roman" w:hAnsi="Times New Roman"/>
          <w:b w:val="0"/>
          <w:bCs w:val="0"/>
          <w:sz w:val="26"/>
          <w:szCs w:val="26"/>
        </w:rPr>
      </w:pPr>
    </w:p>
    <w:p w:rsidR="00EA6C17" w:rsidRPr="00235004" w:rsidRDefault="00EA6C17" w:rsidP="00702DAB">
      <w:pPr>
        <w:pStyle w:val="tv20787921"/>
        <w:spacing w:after="0" w:line="240" w:lineRule="auto"/>
        <w:rPr>
          <w:rFonts w:ascii="Times New Roman" w:hAnsi="Times New Roman"/>
          <w:bCs w:val="0"/>
          <w:sz w:val="26"/>
          <w:szCs w:val="26"/>
        </w:rPr>
      </w:pPr>
    </w:p>
    <w:p w:rsidR="00E644A9" w:rsidRPr="00235004" w:rsidRDefault="00E644A9" w:rsidP="00702DAB">
      <w:pPr>
        <w:pStyle w:val="tv20787921"/>
        <w:spacing w:after="0" w:line="240" w:lineRule="auto"/>
        <w:rPr>
          <w:rFonts w:ascii="Times New Roman" w:hAnsi="Times New Roman"/>
          <w:bCs w:val="0"/>
          <w:sz w:val="26"/>
          <w:szCs w:val="26"/>
        </w:rPr>
      </w:pPr>
    </w:p>
    <w:p w:rsidR="00546C48" w:rsidRPr="00235004" w:rsidRDefault="00546C48" w:rsidP="00F844F5">
      <w:pPr>
        <w:pStyle w:val="naisf"/>
        <w:spacing w:before="0" w:beforeAutospacing="0" w:after="0" w:afterAutospacing="0"/>
        <w:rPr>
          <w:sz w:val="26"/>
          <w:szCs w:val="26"/>
        </w:rPr>
      </w:pPr>
      <w:r w:rsidRPr="00235004">
        <w:rPr>
          <w:sz w:val="26"/>
          <w:szCs w:val="26"/>
        </w:rPr>
        <w:t>Ministru prezident</w:t>
      </w:r>
      <w:r w:rsidR="004B0A4B" w:rsidRPr="00235004">
        <w:rPr>
          <w:sz w:val="26"/>
          <w:szCs w:val="26"/>
        </w:rPr>
        <w:t>e</w:t>
      </w:r>
      <w:r w:rsidRPr="00235004">
        <w:rPr>
          <w:sz w:val="26"/>
          <w:szCs w:val="26"/>
        </w:rPr>
        <w:tab/>
      </w:r>
      <w:r w:rsidRPr="00235004">
        <w:rPr>
          <w:sz w:val="26"/>
          <w:szCs w:val="26"/>
        </w:rPr>
        <w:tab/>
      </w:r>
      <w:r w:rsidRPr="00235004">
        <w:rPr>
          <w:sz w:val="26"/>
          <w:szCs w:val="26"/>
        </w:rPr>
        <w:tab/>
      </w:r>
      <w:r w:rsidRPr="00235004">
        <w:rPr>
          <w:sz w:val="26"/>
          <w:szCs w:val="26"/>
        </w:rPr>
        <w:tab/>
      </w:r>
      <w:r w:rsidRPr="00235004">
        <w:rPr>
          <w:sz w:val="26"/>
          <w:szCs w:val="26"/>
        </w:rPr>
        <w:tab/>
      </w:r>
      <w:r w:rsidRPr="00235004">
        <w:rPr>
          <w:sz w:val="26"/>
          <w:szCs w:val="26"/>
        </w:rPr>
        <w:tab/>
      </w:r>
      <w:r w:rsidR="00235004">
        <w:rPr>
          <w:sz w:val="26"/>
          <w:szCs w:val="26"/>
        </w:rPr>
        <w:tab/>
      </w:r>
      <w:r w:rsidR="004B0A4B" w:rsidRPr="00235004">
        <w:rPr>
          <w:sz w:val="26"/>
          <w:szCs w:val="26"/>
        </w:rPr>
        <w:t>L.Straujuma</w:t>
      </w:r>
    </w:p>
    <w:p w:rsidR="00EF40A7" w:rsidRPr="00235004" w:rsidRDefault="00EF40A7" w:rsidP="00F844F5">
      <w:pPr>
        <w:pStyle w:val="naisf"/>
        <w:spacing w:before="0" w:beforeAutospacing="0" w:after="0" w:afterAutospacing="0"/>
        <w:rPr>
          <w:sz w:val="26"/>
          <w:szCs w:val="26"/>
        </w:rPr>
      </w:pPr>
    </w:p>
    <w:p w:rsidR="00235004" w:rsidRDefault="00235004" w:rsidP="00F844F5">
      <w:pPr>
        <w:pStyle w:val="naisf"/>
        <w:spacing w:before="0" w:beforeAutospacing="0" w:after="0" w:afterAutospacing="0"/>
        <w:rPr>
          <w:sz w:val="26"/>
          <w:szCs w:val="26"/>
        </w:rPr>
      </w:pPr>
    </w:p>
    <w:p w:rsidR="00546C48" w:rsidRPr="00235004" w:rsidRDefault="00546C48" w:rsidP="00F844F5">
      <w:pPr>
        <w:pStyle w:val="naisf"/>
        <w:spacing w:before="0" w:beforeAutospacing="0" w:after="0" w:afterAutospacing="0"/>
        <w:rPr>
          <w:sz w:val="26"/>
          <w:szCs w:val="26"/>
        </w:rPr>
      </w:pPr>
      <w:r w:rsidRPr="00235004">
        <w:rPr>
          <w:sz w:val="26"/>
          <w:szCs w:val="26"/>
        </w:rPr>
        <w:t>Ekonom</w:t>
      </w:r>
      <w:r w:rsidR="004B0A4B" w:rsidRPr="00235004">
        <w:rPr>
          <w:sz w:val="26"/>
          <w:szCs w:val="26"/>
        </w:rPr>
        <w:t>ikas ministre</w:t>
      </w:r>
      <w:r w:rsidRPr="00235004">
        <w:rPr>
          <w:sz w:val="26"/>
          <w:szCs w:val="26"/>
        </w:rPr>
        <w:tab/>
      </w:r>
      <w:r w:rsidRPr="00235004">
        <w:rPr>
          <w:sz w:val="26"/>
          <w:szCs w:val="26"/>
        </w:rPr>
        <w:tab/>
      </w:r>
      <w:r w:rsidRPr="00235004">
        <w:rPr>
          <w:sz w:val="26"/>
          <w:szCs w:val="26"/>
        </w:rPr>
        <w:tab/>
      </w:r>
      <w:r w:rsidRPr="00235004">
        <w:rPr>
          <w:sz w:val="26"/>
          <w:szCs w:val="26"/>
        </w:rPr>
        <w:tab/>
      </w:r>
      <w:r w:rsidRPr="00235004">
        <w:rPr>
          <w:sz w:val="26"/>
          <w:szCs w:val="26"/>
        </w:rPr>
        <w:tab/>
      </w:r>
      <w:r w:rsidRPr="00235004">
        <w:rPr>
          <w:sz w:val="26"/>
          <w:szCs w:val="26"/>
        </w:rPr>
        <w:tab/>
      </w:r>
      <w:r w:rsidR="00EF40A7" w:rsidRPr="00235004">
        <w:rPr>
          <w:sz w:val="26"/>
          <w:szCs w:val="26"/>
        </w:rPr>
        <w:t>D</w:t>
      </w:r>
      <w:r w:rsidRPr="00235004">
        <w:rPr>
          <w:sz w:val="26"/>
          <w:szCs w:val="26"/>
        </w:rPr>
        <w:t>.</w:t>
      </w:r>
      <w:r w:rsidR="004B0A4B" w:rsidRPr="00235004">
        <w:rPr>
          <w:sz w:val="26"/>
          <w:szCs w:val="26"/>
        </w:rPr>
        <w:t>Reizniece-Ozola</w:t>
      </w:r>
    </w:p>
    <w:p w:rsidR="00F844F5" w:rsidRPr="00235004" w:rsidRDefault="00F844F5" w:rsidP="00F844F5">
      <w:pPr>
        <w:jc w:val="both"/>
        <w:rPr>
          <w:sz w:val="26"/>
          <w:szCs w:val="26"/>
          <w:lang w:val="lv-LV"/>
        </w:rPr>
      </w:pPr>
    </w:p>
    <w:p w:rsidR="00235004" w:rsidRDefault="00235004" w:rsidP="00F844F5">
      <w:pPr>
        <w:jc w:val="both"/>
        <w:rPr>
          <w:sz w:val="26"/>
          <w:szCs w:val="26"/>
          <w:lang w:val="lv-LV"/>
        </w:rPr>
      </w:pPr>
    </w:p>
    <w:p w:rsidR="00235004" w:rsidRDefault="00235004" w:rsidP="00F844F5">
      <w:pPr>
        <w:jc w:val="both"/>
        <w:rPr>
          <w:sz w:val="26"/>
          <w:szCs w:val="26"/>
          <w:lang w:val="lv-LV"/>
        </w:rPr>
      </w:pPr>
    </w:p>
    <w:p w:rsidR="00546C48" w:rsidRPr="00235004" w:rsidRDefault="00546C48" w:rsidP="00F844F5">
      <w:pPr>
        <w:jc w:val="both"/>
        <w:rPr>
          <w:sz w:val="26"/>
          <w:szCs w:val="26"/>
          <w:lang w:val="lv-LV"/>
        </w:rPr>
      </w:pPr>
      <w:r w:rsidRPr="00235004">
        <w:rPr>
          <w:sz w:val="26"/>
          <w:szCs w:val="26"/>
          <w:lang w:val="lv-LV"/>
        </w:rPr>
        <w:t>Iesniedzējs:</w:t>
      </w:r>
    </w:p>
    <w:p w:rsidR="00546C48" w:rsidRPr="00235004" w:rsidRDefault="00F77353" w:rsidP="00F844F5">
      <w:pPr>
        <w:jc w:val="both"/>
        <w:rPr>
          <w:sz w:val="26"/>
          <w:szCs w:val="26"/>
          <w:lang w:val="lv-LV"/>
        </w:rPr>
      </w:pPr>
      <w:r>
        <w:rPr>
          <w:sz w:val="26"/>
          <w:szCs w:val="26"/>
          <w:lang w:val="lv-LV"/>
        </w:rPr>
        <w:t>Ekonomikas ministre</w:t>
      </w:r>
      <w:r w:rsidR="004B0A4B" w:rsidRPr="00235004">
        <w:rPr>
          <w:sz w:val="26"/>
          <w:szCs w:val="26"/>
          <w:lang w:val="lv-LV"/>
        </w:rPr>
        <w:tab/>
      </w:r>
      <w:r w:rsidR="004B0A4B" w:rsidRPr="00235004">
        <w:rPr>
          <w:sz w:val="26"/>
          <w:szCs w:val="26"/>
          <w:lang w:val="lv-LV"/>
        </w:rPr>
        <w:tab/>
      </w:r>
      <w:r w:rsidR="004B0A4B" w:rsidRPr="00235004">
        <w:rPr>
          <w:sz w:val="26"/>
          <w:szCs w:val="26"/>
          <w:lang w:val="lv-LV"/>
        </w:rPr>
        <w:tab/>
      </w:r>
      <w:r w:rsidR="004B0A4B" w:rsidRPr="00235004">
        <w:rPr>
          <w:sz w:val="26"/>
          <w:szCs w:val="26"/>
          <w:lang w:val="lv-LV"/>
        </w:rPr>
        <w:tab/>
      </w:r>
      <w:r w:rsidR="004B0A4B" w:rsidRPr="00235004">
        <w:rPr>
          <w:sz w:val="26"/>
          <w:szCs w:val="26"/>
          <w:lang w:val="lv-LV"/>
        </w:rPr>
        <w:tab/>
      </w:r>
      <w:r w:rsidR="004B0A4B" w:rsidRPr="00235004">
        <w:rPr>
          <w:sz w:val="26"/>
          <w:szCs w:val="26"/>
          <w:lang w:val="lv-LV"/>
        </w:rPr>
        <w:tab/>
      </w:r>
      <w:r w:rsidR="00EF40A7" w:rsidRPr="00235004">
        <w:rPr>
          <w:sz w:val="26"/>
          <w:szCs w:val="26"/>
          <w:lang w:val="lv-LV"/>
        </w:rPr>
        <w:t>D</w:t>
      </w:r>
      <w:r w:rsidR="00546C48" w:rsidRPr="00235004">
        <w:rPr>
          <w:sz w:val="26"/>
          <w:szCs w:val="26"/>
          <w:lang w:val="lv-LV"/>
        </w:rPr>
        <w:t>.</w:t>
      </w:r>
      <w:r w:rsidR="004B0A4B" w:rsidRPr="00235004">
        <w:rPr>
          <w:sz w:val="26"/>
          <w:szCs w:val="26"/>
          <w:lang w:val="lv-LV"/>
        </w:rPr>
        <w:t>Reizniece-Ozola</w:t>
      </w:r>
    </w:p>
    <w:p w:rsidR="00F844F5" w:rsidRPr="00235004" w:rsidRDefault="00F844F5" w:rsidP="00F844F5">
      <w:pPr>
        <w:jc w:val="both"/>
        <w:rPr>
          <w:sz w:val="26"/>
          <w:szCs w:val="26"/>
          <w:lang w:val="lv-LV"/>
        </w:rPr>
      </w:pPr>
    </w:p>
    <w:p w:rsidR="00235004" w:rsidRDefault="00235004" w:rsidP="00FA2EAD">
      <w:pPr>
        <w:rPr>
          <w:sz w:val="26"/>
          <w:szCs w:val="26"/>
          <w:lang w:val="lv-LV"/>
        </w:rPr>
      </w:pPr>
    </w:p>
    <w:p w:rsidR="00235004" w:rsidRDefault="00235004" w:rsidP="00FA2EAD">
      <w:pPr>
        <w:rPr>
          <w:sz w:val="26"/>
          <w:szCs w:val="26"/>
          <w:lang w:val="lv-LV"/>
        </w:rPr>
      </w:pPr>
    </w:p>
    <w:p w:rsidR="004B0A4B" w:rsidRPr="00235004" w:rsidRDefault="004B0A4B" w:rsidP="00FA2EAD">
      <w:pPr>
        <w:rPr>
          <w:sz w:val="26"/>
          <w:szCs w:val="26"/>
          <w:lang w:val="lv-LV"/>
        </w:rPr>
      </w:pPr>
      <w:r w:rsidRPr="00235004">
        <w:rPr>
          <w:sz w:val="26"/>
          <w:szCs w:val="26"/>
          <w:lang w:val="lv-LV"/>
        </w:rPr>
        <w:t>Vīza:</w:t>
      </w:r>
    </w:p>
    <w:p w:rsidR="00FA2EAD" w:rsidRPr="00235004" w:rsidRDefault="00FA2EAD" w:rsidP="00FA2EAD">
      <w:pPr>
        <w:rPr>
          <w:sz w:val="26"/>
          <w:szCs w:val="26"/>
          <w:lang w:val="lv-LV"/>
        </w:rPr>
      </w:pPr>
      <w:r w:rsidRPr="00235004">
        <w:rPr>
          <w:sz w:val="26"/>
          <w:szCs w:val="26"/>
          <w:lang w:val="lv-LV"/>
        </w:rPr>
        <w:t>Valsts sekretāra</w:t>
      </w:r>
    </w:p>
    <w:p w:rsidR="00FA2EAD" w:rsidRPr="00235004" w:rsidRDefault="00FA2EAD" w:rsidP="00FA2EAD">
      <w:pPr>
        <w:rPr>
          <w:sz w:val="26"/>
          <w:szCs w:val="26"/>
          <w:lang w:val="lv-LV"/>
        </w:rPr>
      </w:pPr>
      <w:r w:rsidRPr="00235004">
        <w:rPr>
          <w:sz w:val="26"/>
          <w:szCs w:val="26"/>
          <w:lang w:val="lv-LV"/>
        </w:rPr>
        <w:t>pienākumu izpildītājs,</w:t>
      </w:r>
    </w:p>
    <w:p w:rsidR="00FA2EAD" w:rsidRPr="00532801" w:rsidRDefault="00FA2EAD" w:rsidP="00FA2EAD">
      <w:pPr>
        <w:rPr>
          <w:sz w:val="28"/>
          <w:lang w:val="lv-LV"/>
        </w:rPr>
      </w:pPr>
      <w:r w:rsidRPr="00235004">
        <w:rPr>
          <w:sz w:val="26"/>
          <w:szCs w:val="26"/>
          <w:lang w:val="lv-LV"/>
        </w:rPr>
        <w:t>vals</w:t>
      </w:r>
      <w:r w:rsidR="004B0A4B" w:rsidRPr="00235004">
        <w:rPr>
          <w:sz w:val="26"/>
          <w:szCs w:val="26"/>
          <w:lang w:val="lv-LV"/>
        </w:rPr>
        <w:t xml:space="preserve">ts sekretāra vietnieks </w:t>
      </w:r>
      <w:r w:rsidR="004B0A4B" w:rsidRPr="00235004">
        <w:rPr>
          <w:sz w:val="26"/>
          <w:szCs w:val="26"/>
          <w:lang w:val="lv-LV"/>
        </w:rPr>
        <w:tab/>
        <w:t xml:space="preserve"> </w:t>
      </w:r>
      <w:r w:rsidR="004B0A4B" w:rsidRPr="00235004">
        <w:rPr>
          <w:sz w:val="26"/>
          <w:szCs w:val="26"/>
          <w:lang w:val="lv-LV"/>
        </w:rPr>
        <w:tab/>
      </w:r>
      <w:r w:rsidR="004B0A4B" w:rsidRPr="00235004">
        <w:rPr>
          <w:sz w:val="26"/>
          <w:szCs w:val="26"/>
          <w:lang w:val="lv-LV"/>
        </w:rPr>
        <w:tab/>
      </w:r>
      <w:r w:rsidR="004B0A4B" w:rsidRPr="00235004">
        <w:rPr>
          <w:sz w:val="26"/>
          <w:szCs w:val="26"/>
          <w:lang w:val="lv-LV"/>
        </w:rPr>
        <w:tab/>
      </w:r>
      <w:r w:rsidR="004B0A4B" w:rsidRPr="00235004">
        <w:rPr>
          <w:sz w:val="26"/>
          <w:szCs w:val="26"/>
          <w:lang w:val="lv-LV"/>
        </w:rPr>
        <w:tab/>
      </w:r>
      <w:r w:rsidR="004B0A4B" w:rsidRPr="00235004">
        <w:rPr>
          <w:sz w:val="26"/>
          <w:szCs w:val="26"/>
          <w:lang w:val="lv-LV"/>
        </w:rPr>
        <w:tab/>
        <w:t>J.Spiridonovs</w:t>
      </w:r>
    </w:p>
    <w:p w:rsidR="00EF40A7" w:rsidRPr="00532801" w:rsidRDefault="00EF40A7" w:rsidP="00F844F5">
      <w:pPr>
        <w:jc w:val="both"/>
        <w:rPr>
          <w:lang w:val="lv-LV"/>
        </w:rPr>
      </w:pPr>
    </w:p>
    <w:p w:rsidR="00EF40A7" w:rsidRPr="00532801" w:rsidRDefault="00EF40A7" w:rsidP="00F844F5">
      <w:pPr>
        <w:jc w:val="both"/>
        <w:rPr>
          <w:lang w:val="lv-LV"/>
        </w:rPr>
      </w:pPr>
    </w:p>
    <w:p w:rsidR="00EF40A7" w:rsidRPr="00532801" w:rsidRDefault="00EF40A7" w:rsidP="00F844F5">
      <w:pPr>
        <w:jc w:val="both"/>
        <w:rPr>
          <w:lang w:val="lv-LV"/>
        </w:rPr>
      </w:pPr>
    </w:p>
    <w:p w:rsidR="00FA2EAD" w:rsidRPr="00532801" w:rsidRDefault="00FA2EAD" w:rsidP="00F844F5">
      <w:pPr>
        <w:jc w:val="both"/>
        <w:rPr>
          <w:lang w:val="lv-LV"/>
        </w:rPr>
      </w:pPr>
    </w:p>
    <w:p w:rsidR="00DE738E" w:rsidRPr="00532801" w:rsidRDefault="002E54AC" w:rsidP="00F844F5">
      <w:pPr>
        <w:jc w:val="both"/>
        <w:rPr>
          <w:lang w:val="lv-LV"/>
        </w:rPr>
      </w:pPr>
      <w:r>
        <w:rPr>
          <w:lang w:val="lv-LV"/>
        </w:rPr>
        <w:t>23</w:t>
      </w:r>
      <w:r w:rsidR="00EF40A7" w:rsidRPr="00532801">
        <w:rPr>
          <w:lang w:val="lv-LV"/>
        </w:rPr>
        <w:t>.</w:t>
      </w:r>
      <w:r w:rsidR="004B0A4B" w:rsidRPr="00532801">
        <w:rPr>
          <w:lang w:val="lv-LV"/>
        </w:rPr>
        <w:t>03</w:t>
      </w:r>
      <w:r w:rsidR="00DE738E" w:rsidRPr="00532801">
        <w:rPr>
          <w:lang w:val="lv-LV"/>
        </w:rPr>
        <w:t>.201</w:t>
      </w:r>
      <w:r w:rsidR="004B0A4B" w:rsidRPr="00532801">
        <w:rPr>
          <w:lang w:val="lv-LV"/>
        </w:rPr>
        <w:t>5</w:t>
      </w:r>
      <w:r w:rsidR="00DE738E" w:rsidRPr="00532801">
        <w:rPr>
          <w:lang w:val="lv-LV"/>
        </w:rPr>
        <w:t xml:space="preserve">. </w:t>
      </w:r>
      <w:r w:rsidR="00E84E40">
        <w:rPr>
          <w:lang w:val="lv-LV"/>
        </w:rPr>
        <w:t>1</w:t>
      </w:r>
      <w:r>
        <w:rPr>
          <w:lang w:val="lv-LV"/>
        </w:rPr>
        <w:t>1</w:t>
      </w:r>
      <w:r w:rsidR="008A7F10" w:rsidRPr="00532801">
        <w:rPr>
          <w:lang w:val="lv-LV"/>
        </w:rPr>
        <w:t>:21</w:t>
      </w:r>
    </w:p>
    <w:bookmarkStart w:id="5" w:name="OLE_LINK5"/>
    <w:bookmarkStart w:id="6" w:name="OLE_LINK6"/>
    <w:p w:rsidR="004B0A4B" w:rsidRPr="00532801" w:rsidRDefault="004B0A4B" w:rsidP="00546C48">
      <w:pPr>
        <w:outlineLvl w:val="0"/>
        <w:rPr>
          <w:lang w:val="lv-LV"/>
        </w:rPr>
      </w:pPr>
      <w:r w:rsidRPr="00532801">
        <w:rPr>
          <w:lang w:val="lv-LV"/>
        </w:rPr>
        <w:fldChar w:fldCharType="begin"/>
      </w:r>
      <w:r w:rsidRPr="00532801">
        <w:rPr>
          <w:lang w:val="lv-LV"/>
        </w:rPr>
        <w:instrText xml:space="preserve"> NUMWORDS  \* Arabic  \* MERGEFORMAT </w:instrText>
      </w:r>
      <w:r w:rsidRPr="00532801">
        <w:rPr>
          <w:lang w:val="lv-LV"/>
        </w:rPr>
        <w:fldChar w:fldCharType="separate"/>
      </w:r>
      <w:r w:rsidR="00124951">
        <w:rPr>
          <w:noProof/>
          <w:lang w:val="lv-LV"/>
        </w:rPr>
        <w:t>1861</w:t>
      </w:r>
      <w:r w:rsidRPr="00532801">
        <w:rPr>
          <w:lang w:val="lv-LV"/>
        </w:rPr>
        <w:fldChar w:fldCharType="end"/>
      </w:r>
    </w:p>
    <w:p w:rsidR="00B139C2" w:rsidRPr="00532801" w:rsidRDefault="00235004" w:rsidP="00546C48">
      <w:pPr>
        <w:outlineLvl w:val="0"/>
        <w:rPr>
          <w:lang w:val="lv-LV"/>
        </w:rPr>
      </w:pPr>
      <w:r>
        <w:rPr>
          <w:lang w:val="lv-LV"/>
        </w:rPr>
        <w:t>Lipskis</w:t>
      </w:r>
    </w:p>
    <w:p w:rsidR="00235004" w:rsidRDefault="00DE738E" w:rsidP="00546C48">
      <w:pPr>
        <w:outlineLvl w:val="0"/>
        <w:rPr>
          <w:lang w:val="lv-LV"/>
        </w:rPr>
      </w:pPr>
      <w:r w:rsidRPr="00532801">
        <w:rPr>
          <w:lang w:val="lv-LV"/>
        </w:rPr>
        <w:t>67013</w:t>
      </w:r>
      <w:bookmarkEnd w:id="5"/>
      <w:bookmarkEnd w:id="6"/>
      <w:r w:rsidR="00235004">
        <w:rPr>
          <w:lang w:val="lv-LV"/>
        </w:rPr>
        <w:t>292</w:t>
      </w:r>
      <w:r w:rsidRPr="00532801">
        <w:rPr>
          <w:lang w:val="lv-LV"/>
        </w:rPr>
        <w:t>,</w:t>
      </w:r>
      <w:bookmarkStart w:id="7" w:name="OLE_LINK3"/>
      <w:bookmarkStart w:id="8" w:name="OLE_LINK4"/>
      <w:r w:rsidR="006E4B81" w:rsidRPr="00532801">
        <w:rPr>
          <w:lang w:val="lv-LV"/>
        </w:rPr>
        <w:t xml:space="preserve"> </w:t>
      </w:r>
      <w:hyperlink r:id="rId8" w:history="1">
        <w:r w:rsidR="00235004" w:rsidRPr="006B2AF8">
          <w:rPr>
            <w:rStyle w:val="Hyperlink"/>
            <w:lang w:val="lv-LV"/>
          </w:rPr>
          <w:t>Valdis.Lipskis@em.gov.lv</w:t>
        </w:r>
      </w:hyperlink>
    </w:p>
    <w:p w:rsidR="000E5BE6" w:rsidRPr="00532801" w:rsidRDefault="00DE738E" w:rsidP="00546C48">
      <w:pPr>
        <w:outlineLvl w:val="0"/>
        <w:rPr>
          <w:lang w:val="lv-LV"/>
        </w:rPr>
      </w:pPr>
      <w:r w:rsidRPr="00532801">
        <w:rPr>
          <w:lang w:val="lv-LV"/>
        </w:rPr>
        <w:t xml:space="preserve"> </w:t>
      </w:r>
      <w:bookmarkEnd w:id="7"/>
      <w:bookmarkEnd w:id="8"/>
    </w:p>
    <w:sectPr w:rsidR="000E5BE6" w:rsidRPr="00532801" w:rsidSect="00546C48">
      <w:headerReference w:type="even" r:id="rId9"/>
      <w:headerReference w:type="default" r:id="rId10"/>
      <w:footerReference w:type="default" r:id="rId11"/>
      <w:footerReference w:type="first" r:id="rId12"/>
      <w:pgSz w:w="11907" w:h="16840" w:code="9"/>
      <w:pgMar w:top="1134" w:right="1134"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31" w:rsidRDefault="00FC6D31">
      <w:r>
        <w:separator/>
      </w:r>
    </w:p>
  </w:endnote>
  <w:endnote w:type="continuationSeparator" w:id="0">
    <w:p w:rsidR="00FC6D31" w:rsidRDefault="00FC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default"/>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17" w:rsidRPr="00252605" w:rsidRDefault="00EA6C17" w:rsidP="00CC5F37">
    <w:pPr>
      <w:pStyle w:val="Footer"/>
      <w:jc w:val="both"/>
      <w:rPr>
        <w:lang w:val="lv-LV"/>
      </w:rPr>
    </w:pPr>
  </w:p>
  <w:p w:rsidR="00EA6C17" w:rsidRPr="00BC4AC7" w:rsidRDefault="00EA6C17" w:rsidP="00BC4AC7">
    <w:pPr>
      <w:pStyle w:val="tv20787921"/>
      <w:spacing w:after="0" w:line="240" w:lineRule="auto"/>
      <w:jc w:val="both"/>
      <w:rPr>
        <w:rFonts w:ascii="Times New Roman" w:hAnsi="Times New Roman"/>
        <w:b w:val="0"/>
        <w:sz w:val="20"/>
        <w:szCs w:val="20"/>
      </w:rPr>
    </w:pPr>
    <w:r w:rsidRPr="00802479">
      <w:rPr>
        <w:rFonts w:ascii="Times New Roman" w:hAnsi="Times New Roman"/>
        <w:b w:val="0"/>
        <w:sz w:val="20"/>
        <w:szCs w:val="20"/>
      </w:rPr>
      <w:t>EMNot_</w:t>
    </w:r>
    <w:r w:rsidR="00235004">
      <w:rPr>
        <w:rFonts w:ascii="Times New Roman" w:hAnsi="Times New Roman"/>
        <w:b w:val="0"/>
        <w:sz w:val="20"/>
        <w:szCs w:val="20"/>
      </w:rPr>
      <w:t>23</w:t>
    </w:r>
    <w:r>
      <w:rPr>
        <w:rFonts w:ascii="Times New Roman" w:hAnsi="Times New Roman"/>
        <w:b w:val="0"/>
        <w:sz w:val="20"/>
        <w:szCs w:val="20"/>
      </w:rPr>
      <w:t>0315</w:t>
    </w:r>
    <w:r w:rsidRPr="00802479">
      <w:rPr>
        <w:rFonts w:ascii="Times New Roman" w:hAnsi="Times New Roman"/>
        <w:b w:val="0"/>
        <w:sz w:val="20"/>
        <w:szCs w:val="20"/>
      </w:rPr>
      <w:t>_</w:t>
    </w:r>
    <w:r>
      <w:rPr>
        <w:rFonts w:ascii="Times New Roman" w:hAnsi="Times New Roman"/>
        <w:b w:val="0"/>
        <w:sz w:val="20"/>
        <w:szCs w:val="20"/>
      </w:rPr>
      <w:t>MK500</w:t>
    </w:r>
    <w:r w:rsidRPr="00802479">
      <w:rPr>
        <w:rFonts w:ascii="Times New Roman" w:hAnsi="Times New Roman"/>
        <w:b w:val="0"/>
        <w:sz w:val="20"/>
        <w:szCs w:val="20"/>
      </w:rPr>
      <w:t xml:space="preserve">; </w:t>
    </w:r>
    <w:r>
      <w:rPr>
        <w:rFonts w:ascii="Times New Roman" w:hAnsi="Times New Roman"/>
        <w:b w:val="0"/>
        <w:sz w:val="20"/>
        <w:szCs w:val="20"/>
      </w:rPr>
      <w:t>Ministru kabineta noteikumu projekta „Grozījumi Ministru kabineta 2011.gada 28.jūnija noteikumos Nr.500 „Noteikumi par transportējamajām spiedieniekārtām””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17" w:rsidRPr="00B57B83" w:rsidRDefault="00EA6C17" w:rsidP="00FF1FF0">
    <w:pPr>
      <w:pStyle w:val="Footer"/>
      <w:jc w:val="both"/>
      <w:rPr>
        <w:lang w:val="lv-LV"/>
      </w:rPr>
    </w:pPr>
  </w:p>
  <w:p w:rsidR="00EA6C17" w:rsidRPr="008A7F10" w:rsidRDefault="00EA6C17" w:rsidP="008A7F10">
    <w:pPr>
      <w:pStyle w:val="tv20787921"/>
      <w:spacing w:after="0" w:line="240" w:lineRule="auto"/>
      <w:jc w:val="both"/>
      <w:rPr>
        <w:rFonts w:ascii="Times New Roman" w:hAnsi="Times New Roman"/>
        <w:b w:val="0"/>
        <w:sz w:val="20"/>
        <w:szCs w:val="20"/>
      </w:rPr>
    </w:pPr>
    <w:r w:rsidRPr="00802479">
      <w:rPr>
        <w:rFonts w:ascii="Times New Roman" w:hAnsi="Times New Roman"/>
        <w:b w:val="0"/>
        <w:sz w:val="20"/>
        <w:szCs w:val="20"/>
      </w:rPr>
      <w:t>EMNot_</w:t>
    </w:r>
    <w:r w:rsidR="00235004">
      <w:rPr>
        <w:rFonts w:ascii="Times New Roman" w:hAnsi="Times New Roman"/>
        <w:b w:val="0"/>
        <w:sz w:val="20"/>
        <w:szCs w:val="20"/>
      </w:rPr>
      <w:t>230315</w:t>
    </w:r>
    <w:r w:rsidRPr="00802479">
      <w:rPr>
        <w:rFonts w:ascii="Times New Roman" w:hAnsi="Times New Roman"/>
        <w:b w:val="0"/>
        <w:sz w:val="20"/>
        <w:szCs w:val="20"/>
      </w:rPr>
      <w:t>_</w:t>
    </w:r>
    <w:r>
      <w:rPr>
        <w:rFonts w:ascii="Times New Roman" w:hAnsi="Times New Roman"/>
        <w:b w:val="0"/>
        <w:sz w:val="20"/>
        <w:szCs w:val="20"/>
      </w:rPr>
      <w:t>MK500</w:t>
    </w:r>
    <w:r w:rsidRPr="00802479">
      <w:rPr>
        <w:rFonts w:ascii="Times New Roman" w:hAnsi="Times New Roman"/>
        <w:b w:val="0"/>
        <w:sz w:val="20"/>
        <w:szCs w:val="20"/>
      </w:rPr>
      <w:t xml:space="preserve">; </w:t>
    </w:r>
    <w:r>
      <w:rPr>
        <w:rFonts w:ascii="Times New Roman" w:hAnsi="Times New Roman"/>
        <w:b w:val="0"/>
        <w:sz w:val="20"/>
        <w:szCs w:val="20"/>
      </w:rPr>
      <w:t>Ministru kabineta noteikumu projekta „Grozījumi Ministru kabineta 2011.gada 28.jūnija noteikumos Nr.500 „Noteikumi par transportējamajām spiedieniekārtām””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31" w:rsidRDefault="00FC6D31">
      <w:r>
        <w:separator/>
      </w:r>
    </w:p>
  </w:footnote>
  <w:footnote w:type="continuationSeparator" w:id="0">
    <w:p w:rsidR="00FC6D31" w:rsidRDefault="00FC6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17" w:rsidRDefault="00EA6C17" w:rsidP="00DF47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6C17" w:rsidRDefault="00EA6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17" w:rsidRPr="009E7B00" w:rsidRDefault="00EA6C17" w:rsidP="009E7B00">
    <w:pPr>
      <w:pStyle w:val="Header"/>
      <w:framePr w:wrap="around" w:vAnchor="text" w:hAnchor="page" w:x="6316" w:y="1"/>
      <w:rPr>
        <w:rStyle w:val="PageNumber"/>
        <w:sz w:val="24"/>
        <w:szCs w:val="24"/>
      </w:rPr>
    </w:pPr>
    <w:r w:rsidRPr="009E7B00">
      <w:rPr>
        <w:rStyle w:val="PageNumber"/>
        <w:sz w:val="24"/>
        <w:szCs w:val="24"/>
      </w:rPr>
      <w:fldChar w:fldCharType="begin"/>
    </w:r>
    <w:r w:rsidRPr="009E7B00">
      <w:rPr>
        <w:rStyle w:val="PageNumber"/>
        <w:sz w:val="24"/>
        <w:szCs w:val="24"/>
      </w:rPr>
      <w:instrText xml:space="preserve">PAGE  </w:instrText>
    </w:r>
    <w:r w:rsidRPr="009E7B00">
      <w:rPr>
        <w:rStyle w:val="PageNumber"/>
        <w:sz w:val="24"/>
        <w:szCs w:val="24"/>
      </w:rPr>
      <w:fldChar w:fldCharType="separate"/>
    </w:r>
    <w:r w:rsidR="002E6CD6">
      <w:rPr>
        <w:rStyle w:val="PageNumber"/>
        <w:noProof/>
        <w:sz w:val="24"/>
        <w:szCs w:val="24"/>
      </w:rPr>
      <w:t>6</w:t>
    </w:r>
    <w:r w:rsidRPr="009E7B00">
      <w:rPr>
        <w:rStyle w:val="PageNumber"/>
        <w:sz w:val="24"/>
        <w:szCs w:val="24"/>
      </w:rPr>
      <w:fldChar w:fldCharType="end"/>
    </w:r>
  </w:p>
  <w:p w:rsidR="00EA6C17" w:rsidRDefault="00EA6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1AA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B82BF8"/>
    <w:lvl w:ilvl="0">
      <w:start w:val="1"/>
      <w:numFmt w:val="decimal"/>
      <w:lvlText w:val="%1."/>
      <w:lvlJc w:val="left"/>
      <w:pPr>
        <w:tabs>
          <w:tab w:val="num" w:pos="1492"/>
        </w:tabs>
        <w:ind w:left="1492" w:hanging="360"/>
      </w:pPr>
    </w:lvl>
  </w:abstractNum>
  <w:abstractNum w:abstractNumId="2">
    <w:nsid w:val="FFFFFF7D"/>
    <w:multiLevelType w:val="singleLevel"/>
    <w:tmpl w:val="6896DFD0"/>
    <w:lvl w:ilvl="0">
      <w:start w:val="1"/>
      <w:numFmt w:val="decimal"/>
      <w:lvlText w:val="%1."/>
      <w:lvlJc w:val="left"/>
      <w:pPr>
        <w:tabs>
          <w:tab w:val="num" w:pos="1209"/>
        </w:tabs>
        <w:ind w:left="1209" w:hanging="360"/>
      </w:pPr>
    </w:lvl>
  </w:abstractNum>
  <w:abstractNum w:abstractNumId="3">
    <w:nsid w:val="FFFFFF7E"/>
    <w:multiLevelType w:val="singleLevel"/>
    <w:tmpl w:val="8D10307E"/>
    <w:lvl w:ilvl="0">
      <w:start w:val="1"/>
      <w:numFmt w:val="decimal"/>
      <w:lvlText w:val="%1."/>
      <w:lvlJc w:val="left"/>
      <w:pPr>
        <w:tabs>
          <w:tab w:val="num" w:pos="926"/>
        </w:tabs>
        <w:ind w:left="926" w:hanging="360"/>
      </w:pPr>
    </w:lvl>
  </w:abstractNum>
  <w:abstractNum w:abstractNumId="4">
    <w:nsid w:val="FFFFFF7F"/>
    <w:multiLevelType w:val="singleLevel"/>
    <w:tmpl w:val="D7383956"/>
    <w:lvl w:ilvl="0">
      <w:start w:val="1"/>
      <w:numFmt w:val="decimal"/>
      <w:lvlText w:val="%1."/>
      <w:lvlJc w:val="left"/>
      <w:pPr>
        <w:tabs>
          <w:tab w:val="num" w:pos="643"/>
        </w:tabs>
        <w:ind w:left="643" w:hanging="360"/>
      </w:pPr>
    </w:lvl>
  </w:abstractNum>
  <w:abstractNum w:abstractNumId="5">
    <w:nsid w:val="FFFFFF80"/>
    <w:multiLevelType w:val="singleLevel"/>
    <w:tmpl w:val="AA46C3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D3C773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8004CA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BE4050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1D48098"/>
    <w:lvl w:ilvl="0">
      <w:start w:val="1"/>
      <w:numFmt w:val="decimal"/>
      <w:lvlText w:val="%1."/>
      <w:lvlJc w:val="left"/>
      <w:pPr>
        <w:tabs>
          <w:tab w:val="num" w:pos="360"/>
        </w:tabs>
        <w:ind w:left="360" w:hanging="360"/>
      </w:pPr>
    </w:lvl>
  </w:abstractNum>
  <w:abstractNum w:abstractNumId="10">
    <w:nsid w:val="FFFFFF89"/>
    <w:multiLevelType w:val="singleLevel"/>
    <w:tmpl w:val="8E746EFE"/>
    <w:lvl w:ilvl="0">
      <w:start w:val="1"/>
      <w:numFmt w:val="bullet"/>
      <w:lvlText w:val=""/>
      <w:lvlJc w:val="left"/>
      <w:pPr>
        <w:tabs>
          <w:tab w:val="num" w:pos="360"/>
        </w:tabs>
        <w:ind w:left="360" w:hanging="360"/>
      </w:pPr>
      <w:rPr>
        <w:rFonts w:ascii="Symbol" w:hAnsi="Symbol" w:hint="default"/>
      </w:rPr>
    </w:lvl>
  </w:abstractNum>
  <w:abstractNum w:abstractNumId="11">
    <w:nsid w:val="00532E6B"/>
    <w:multiLevelType w:val="hybridMultilevel"/>
    <w:tmpl w:val="03148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011D5F4C"/>
    <w:multiLevelType w:val="hybridMultilevel"/>
    <w:tmpl w:val="3C0E749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nsid w:val="0B8C1DC4"/>
    <w:multiLevelType w:val="hybridMultilevel"/>
    <w:tmpl w:val="0C16F704"/>
    <w:lvl w:ilvl="0" w:tplc="BD944C2E">
      <w:start w:val="1"/>
      <w:numFmt w:val="decimal"/>
      <w:lvlText w:val="%1."/>
      <w:lvlJc w:val="left"/>
      <w:pPr>
        <w:tabs>
          <w:tab w:val="num" w:pos="0"/>
        </w:tabs>
        <w:ind w:left="0" w:firstLine="720"/>
      </w:pPr>
      <w:rPr>
        <w:rFonts w:hint="default"/>
      </w:rPr>
    </w:lvl>
    <w:lvl w:ilvl="1" w:tplc="6436D930">
      <w:start w:val="1"/>
      <w:numFmt w:val="decimal"/>
      <w:lvlText w:val="2.%2."/>
      <w:lvlJc w:val="left"/>
      <w:pPr>
        <w:tabs>
          <w:tab w:val="num" w:pos="0"/>
        </w:tabs>
        <w:ind w:left="0" w:firstLine="720"/>
      </w:pPr>
      <w:rPr>
        <w:rFonts w:hint="default"/>
      </w:rPr>
    </w:lvl>
    <w:lvl w:ilvl="2" w:tplc="E0026012">
      <w:start w:val="1"/>
      <w:numFmt w:val="decimal"/>
      <w:lvlText w:val="2.1.%3"/>
      <w:lvlJc w:val="left"/>
      <w:pPr>
        <w:tabs>
          <w:tab w:val="num" w:pos="0"/>
        </w:tabs>
        <w:ind w:left="0" w:firstLine="1985"/>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5794AD2"/>
    <w:multiLevelType w:val="hybridMultilevel"/>
    <w:tmpl w:val="95D6C66A"/>
    <w:lvl w:ilvl="0" w:tplc="7210726E">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ED302F9"/>
    <w:multiLevelType w:val="multilevel"/>
    <w:tmpl w:val="C570DA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195F6A"/>
    <w:multiLevelType w:val="singleLevel"/>
    <w:tmpl w:val="6218BB60"/>
    <w:lvl w:ilvl="0">
      <w:start w:val="18"/>
      <w:numFmt w:val="bullet"/>
      <w:lvlText w:val="-"/>
      <w:lvlJc w:val="left"/>
      <w:pPr>
        <w:tabs>
          <w:tab w:val="num" w:pos="786"/>
        </w:tabs>
        <w:ind w:left="786" w:hanging="360"/>
      </w:pPr>
      <w:rPr>
        <w:rFonts w:hint="default"/>
      </w:rPr>
    </w:lvl>
  </w:abstractNum>
  <w:abstractNum w:abstractNumId="17">
    <w:nsid w:val="40A10F49"/>
    <w:multiLevelType w:val="hybridMultilevel"/>
    <w:tmpl w:val="4D9844B2"/>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4E70803"/>
    <w:multiLevelType w:val="hybridMultilevel"/>
    <w:tmpl w:val="F17CB0B8"/>
    <w:lvl w:ilvl="0" w:tplc="A26EE0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F2B6582"/>
    <w:multiLevelType w:val="hybridMultilevel"/>
    <w:tmpl w:val="A890314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nsid w:val="51B43EC2"/>
    <w:multiLevelType w:val="hybridMultilevel"/>
    <w:tmpl w:val="BE7E5E5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F6A0502"/>
    <w:multiLevelType w:val="hybridMultilevel"/>
    <w:tmpl w:val="B4826E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78B206F6"/>
    <w:multiLevelType w:val="hybridMultilevel"/>
    <w:tmpl w:val="B9C66B08"/>
    <w:lvl w:ilvl="0" w:tplc="A7E8FFD0">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7A4A3514"/>
    <w:multiLevelType w:val="singleLevel"/>
    <w:tmpl w:val="0809000F"/>
    <w:lvl w:ilvl="0">
      <w:start w:val="1"/>
      <w:numFmt w:val="decimal"/>
      <w:lvlText w:val="%1."/>
      <w:lvlJc w:val="left"/>
      <w:pPr>
        <w:tabs>
          <w:tab w:val="num" w:pos="360"/>
        </w:tabs>
        <w:ind w:left="360" w:hanging="360"/>
      </w:pPr>
    </w:lvl>
  </w:abstractNum>
  <w:abstractNum w:abstractNumId="24">
    <w:nsid w:val="7E1D7013"/>
    <w:multiLevelType w:val="hybridMultilevel"/>
    <w:tmpl w:val="A7088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E70677A"/>
    <w:multiLevelType w:val="hybridMultilevel"/>
    <w:tmpl w:val="E690E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20"/>
  </w:num>
  <w:num w:numId="4">
    <w:abstractNumId w:val="2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3"/>
  </w:num>
  <w:num w:numId="16">
    <w:abstractNumId w:val="25"/>
  </w:num>
  <w:num w:numId="17">
    <w:abstractNumId w:val="14"/>
  </w:num>
  <w:num w:numId="18">
    <w:abstractNumId w:val="15"/>
  </w:num>
  <w:num w:numId="19">
    <w:abstractNumId w:val="22"/>
  </w:num>
  <w:num w:numId="20">
    <w:abstractNumId w:val="17"/>
  </w:num>
  <w:num w:numId="21">
    <w:abstractNumId w:val="18"/>
  </w:num>
  <w:num w:numId="22">
    <w:abstractNumId w:val="12"/>
  </w:num>
  <w:num w:numId="23">
    <w:abstractNumId w:val="11"/>
  </w:num>
  <w:num w:numId="24">
    <w:abstractNumId w:val="19"/>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A2"/>
    <w:rsid w:val="000076A9"/>
    <w:rsid w:val="00011B86"/>
    <w:rsid w:val="00011EB4"/>
    <w:rsid w:val="00020E02"/>
    <w:rsid w:val="00027035"/>
    <w:rsid w:val="000301ED"/>
    <w:rsid w:val="00030C57"/>
    <w:rsid w:val="00032DC0"/>
    <w:rsid w:val="0003592B"/>
    <w:rsid w:val="00040025"/>
    <w:rsid w:val="000455C7"/>
    <w:rsid w:val="00045D35"/>
    <w:rsid w:val="00061EA5"/>
    <w:rsid w:val="00063292"/>
    <w:rsid w:val="00067477"/>
    <w:rsid w:val="00072F57"/>
    <w:rsid w:val="000736DD"/>
    <w:rsid w:val="00074689"/>
    <w:rsid w:val="00075682"/>
    <w:rsid w:val="000759F3"/>
    <w:rsid w:val="00075D3D"/>
    <w:rsid w:val="00086FA3"/>
    <w:rsid w:val="000873A0"/>
    <w:rsid w:val="0009489E"/>
    <w:rsid w:val="000958E0"/>
    <w:rsid w:val="00096DA3"/>
    <w:rsid w:val="00097C86"/>
    <w:rsid w:val="000A1763"/>
    <w:rsid w:val="000A46DD"/>
    <w:rsid w:val="000A4AB7"/>
    <w:rsid w:val="000B1A43"/>
    <w:rsid w:val="000B32A1"/>
    <w:rsid w:val="000B491F"/>
    <w:rsid w:val="000C0415"/>
    <w:rsid w:val="000C1775"/>
    <w:rsid w:val="000C2521"/>
    <w:rsid w:val="000C4E7E"/>
    <w:rsid w:val="000D268F"/>
    <w:rsid w:val="000D27B2"/>
    <w:rsid w:val="000D5445"/>
    <w:rsid w:val="000D59DB"/>
    <w:rsid w:val="000D771B"/>
    <w:rsid w:val="000E00E0"/>
    <w:rsid w:val="000E11A3"/>
    <w:rsid w:val="000E4868"/>
    <w:rsid w:val="000E5BE6"/>
    <w:rsid w:val="000E68D3"/>
    <w:rsid w:val="000F2F27"/>
    <w:rsid w:val="000F48D5"/>
    <w:rsid w:val="000F7578"/>
    <w:rsid w:val="001005E8"/>
    <w:rsid w:val="00100AF3"/>
    <w:rsid w:val="00101C54"/>
    <w:rsid w:val="00106089"/>
    <w:rsid w:val="00107176"/>
    <w:rsid w:val="00110F22"/>
    <w:rsid w:val="00116937"/>
    <w:rsid w:val="00124951"/>
    <w:rsid w:val="0013320C"/>
    <w:rsid w:val="001437A7"/>
    <w:rsid w:val="00144A4D"/>
    <w:rsid w:val="00145159"/>
    <w:rsid w:val="00146057"/>
    <w:rsid w:val="0014776C"/>
    <w:rsid w:val="00151509"/>
    <w:rsid w:val="001518EC"/>
    <w:rsid w:val="00155C6B"/>
    <w:rsid w:val="001603BE"/>
    <w:rsid w:val="0016278C"/>
    <w:rsid w:val="00164EE1"/>
    <w:rsid w:val="0016559B"/>
    <w:rsid w:val="00166136"/>
    <w:rsid w:val="00177CF2"/>
    <w:rsid w:val="00177E9D"/>
    <w:rsid w:val="001831CC"/>
    <w:rsid w:val="0018446F"/>
    <w:rsid w:val="00187847"/>
    <w:rsid w:val="00192F73"/>
    <w:rsid w:val="001A0DCA"/>
    <w:rsid w:val="001A11F2"/>
    <w:rsid w:val="001A168A"/>
    <w:rsid w:val="001A45E4"/>
    <w:rsid w:val="001A7939"/>
    <w:rsid w:val="001B11F0"/>
    <w:rsid w:val="001B26DC"/>
    <w:rsid w:val="001C39EE"/>
    <w:rsid w:val="001E007B"/>
    <w:rsid w:val="001E0FDF"/>
    <w:rsid w:val="001E29B5"/>
    <w:rsid w:val="001E44FC"/>
    <w:rsid w:val="001E580E"/>
    <w:rsid w:val="001E64EF"/>
    <w:rsid w:val="001F0BC4"/>
    <w:rsid w:val="001F356B"/>
    <w:rsid w:val="001F3C24"/>
    <w:rsid w:val="001F6126"/>
    <w:rsid w:val="00201124"/>
    <w:rsid w:val="0020424C"/>
    <w:rsid w:val="00204254"/>
    <w:rsid w:val="0021012C"/>
    <w:rsid w:val="00213B63"/>
    <w:rsid w:val="00217084"/>
    <w:rsid w:val="00217EFC"/>
    <w:rsid w:val="002207F2"/>
    <w:rsid w:val="002210C0"/>
    <w:rsid w:val="00221F29"/>
    <w:rsid w:val="002331FF"/>
    <w:rsid w:val="00235004"/>
    <w:rsid w:val="00236EB8"/>
    <w:rsid w:val="00244C73"/>
    <w:rsid w:val="00252605"/>
    <w:rsid w:val="00255449"/>
    <w:rsid w:val="002569D9"/>
    <w:rsid w:val="0026516C"/>
    <w:rsid w:val="00271DF4"/>
    <w:rsid w:val="00272E72"/>
    <w:rsid w:val="00273298"/>
    <w:rsid w:val="00273E2E"/>
    <w:rsid w:val="002761BE"/>
    <w:rsid w:val="002A6001"/>
    <w:rsid w:val="002B05D5"/>
    <w:rsid w:val="002B2FE6"/>
    <w:rsid w:val="002B4ADA"/>
    <w:rsid w:val="002C2351"/>
    <w:rsid w:val="002C4EDA"/>
    <w:rsid w:val="002C5990"/>
    <w:rsid w:val="002C5E22"/>
    <w:rsid w:val="002C718E"/>
    <w:rsid w:val="002C7ADC"/>
    <w:rsid w:val="002D0D06"/>
    <w:rsid w:val="002D2D3C"/>
    <w:rsid w:val="002D311F"/>
    <w:rsid w:val="002D51CF"/>
    <w:rsid w:val="002D5269"/>
    <w:rsid w:val="002D66A2"/>
    <w:rsid w:val="002D672C"/>
    <w:rsid w:val="002E0064"/>
    <w:rsid w:val="002E067F"/>
    <w:rsid w:val="002E35AE"/>
    <w:rsid w:val="002E54AC"/>
    <w:rsid w:val="002E6CD6"/>
    <w:rsid w:val="002F0E11"/>
    <w:rsid w:val="002F1B4D"/>
    <w:rsid w:val="002F387F"/>
    <w:rsid w:val="002F58D4"/>
    <w:rsid w:val="002F793E"/>
    <w:rsid w:val="002F7F5B"/>
    <w:rsid w:val="00300429"/>
    <w:rsid w:val="00304AD5"/>
    <w:rsid w:val="00306914"/>
    <w:rsid w:val="00314D08"/>
    <w:rsid w:val="00320594"/>
    <w:rsid w:val="00321297"/>
    <w:rsid w:val="0032168E"/>
    <w:rsid w:val="0032231B"/>
    <w:rsid w:val="00323822"/>
    <w:rsid w:val="00323AC5"/>
    <w:rsid w:val="00326B30"/>
    <w:rsid w:val="0033240B"/>
    <w:rsid w:val="0033366F"/>
    <w:rsid w:val="003359AB"/>
    <w:rsid w:val="00335F6D"/>
    <w:rsid w:val="00336CFE"/>
    <w:rsid w:val="0034366E"/>
    <w:rsid w:val="003446B7"/>
    <w:rsid w:val="00344ED9"/>
    <w:rsid w:val="00344F38"/>
    <w:rsid w:val="00350A7E"/>
    <w:rsid w:val="0035335D"/>
    <w:rsid w:val="00355D8D"/>
    <w:rsid w:val="00361E4C"/>
    <w:rsid w:val="00362978"/>
    <w:rsid w:val="0036612D"/>
    <w:rsid w:val="00371ED8"/>
    <w:rsid w:val="0037242C"/>
    <w:rsid w:val="003738DC"/>
    <w:rsid w:val="0037557C"/>
    <w:rsid w:val="00377EB1"/>
    <w:rsid w:val="0038254F"/>
    <w:rsid w:val="003908FE"/>
    <w:rsid w:val="00392E64"/>
    <w:rsid w:val="003961C9"/>
    <w:rsid w:val="003A7A09"/>
    <w:rsid w:val="003B1F0F"/>
    <w:rsid w:val="003B5217"/>
    <w:rsid w:val="003B757E"/>
    <w:rsid w:val="003D25CF"/>
    <w:rsid w:val="003D26AB"/>
    <w:rsid w:val="003D770A"/>
    <w:rsid w:val="003E40C8"/>
    <w:rsid w:val="003F0591"/>
    <w:rsid w:val="003F0DB7"/>
    <w:rsid w:val="003F4563"/>
    <w:rsid w:val="003F5CE0"/>
    <w:rsid w:val="003F66C5"/>
    <w:rsid w:val="003F7297"/>
    <w:rsid w:val="00400CC8"/>
    <w:rsid w:val="004033D0"/>
    <w:rsid w:val="00404B61"/>
    <w:rsid w:val="004211C7"/>
    <w:rsid w:val="0042435F"/>
    <w:rsid w:val="00424FCA"/>
    <w:rsid w:val="00431683"/>
    <w:rsid w:val="0043315D"/>
    <w:rsid w:val="00435477"/>
    <w:rsid w:val="0043751B"/>
    <w:rsid w:val="00437ADE"/>
    <w:rsid w:val="004463A6"/>
    <w:rsid w:val="00452798"/>
    <w:rsid w:val="0045501D"/>
    <w:rsid w:val="00460F40"/>
    <w:rsid w:val="00462988"/>
    <w:rsid w:val="00464B57"/>
    <w:rsid w:val="00466BD9"/>
    <w:rsid w:val="00472DF0"/>
    <w:rsid w:val="00475206"/>
    <w:rsid w:val="0047622F"/>
    <w:rsid w:val="0047641C"/>
    <w:rsid w:val="00493EE4"/>
    <w:rsid w:val="00497EC7"/>
    <w:rsid w:val="004A01D3"/>
    <w:rsid w:val="004A0A61"/>
    <w:rsid w:val="004A2E9F"/>
    <w:rsid w:val="004A7BF0"/>
    <w:rsid w:val="004B050B"/>
    <w:rsid w:val="004B093F"/>
    <w:rsid w:val="004B0A4B"/>
    <w:rsid w:val="004B39DA"/>
    <w:rsid w:val="004B647B"/>
    <w:rsid w:val="004B73C8"/>
    <w:rsid w:val="004B7AA2"/>
    <w:rsid w:val="004C0C02"/>
    <w:rsid w:val="004C0E82"/>
    <w:rsid w:val="004C4F38"/>
    <w:rsid w:val="004C6F4C"/>
    <w:rsid w:val="004C75C0"/>
    <w:rsid w:val="004D029B"/>
    <w:rsid w:val="004E3314"/>
    <w:rsid w:val="004F0992"/>
    <w:rsid w:val="004F6476"/>
    <w:rsid w:val="004F6DFB"/>
    <w:rsid w:val="005020A1"/>
    <w:rsid w:val="005070A9"/>
    <w:rsid w:val="00510F96"/>
    <w:rsid w:val="00520642"/>
    <w:rsid w:val="00522ABA"/>
    <w:rsid w:val="00522EFE"/>
    <w:rsid w:val="00524D5F"/>
    <w:rsid w:val="00526D9A"/>
    <w:rsid w:val="00530475"/>
    <w:rsid w:val="00532801"/>
    <w:rsid w:val="00534594"/>
    <w:rsid w:val="00535D9A"/>
    <w:rsid w:val="00540967"/>
    <w:rsid w:val="0054116D"/>
    <w:rsid w:val="00544F10"/>
    <w:rsid w:val="00545E84"/>
    <w:rsid w:val="00546C48"/>
    <w:rsid w:val="00550CB2"/>
    <w:rsid w:val="00553155"/>
    <w:rsid w:val="00553282"/>
    <w:rsid w:val="0055719A"/>
    <w:rsid w:val="00557810"/>
    <w:rsid w:val="005666BB"/>
    <w:rsid w:val="005747CD"/>
    <w:rsid w:val="0057530A"/>
    <w:rsid w:val="00582D60"/>
    <w:rsid w:val="00591DC5"/>
    <w:rsid w:val="005A010C"/>
    <w:rsid w:val="005A6950"/>
    <w:rsid w:val="005C2643"/>
    <w:rsid w:val="005C3CC0"/>
    <w:rsid w:val="005C6EAF"/>
    <w:rsid w:val="005D43CC"/>
    <w:rsid w:val="005D49A7"/>
    <w:rsid w:val="005D5174"/>
    <w:rsid w:val="005D6412"/>
    <w:rsid w:val="005D6DDE"/>
    <w:rsid w:val="005D7E59"/>
    <w:rsid w:val="005F2CBF"/>
    <w:rsid w:val="005F355F"/>
    <w:rsid w:val="005F3AE8"/>
    <w:rsid w:val="005F7BD5"/>
    <w:rsid w:val="00602E5E"/>
    <w:rsid w:val="00617EFF"/>
    <w:rsid w:val="00624672"/>
    <w:rsid w:val="00625A10"/>
    <w:rsid w:val="006357A7"/>
    <w:rsid w:val="00636CEE"/>
    <w:rsid w:val="00656D60"/>
    <w:rsid w:val="00662D63"/>
    <w:rsid w:val="00671755"/>
    <w:rsid w:val="00676A30"/>
    <w:rsid w:val="006802E5"/>
    <w:rsid w:val="00681570"/>
    <w:rsid w:val="006838EF"/>
    <w:rsid w:val="00684F3D"/>
    <w:rsid w:val="00687B4E"/>
    <w:rsid w:val="0069068A"/>
    <w:rsid w:val="00692E0A"/>
    <w:rsid w:val="006938F7"/>
    <w:rsid w:val="00695A14"/>
    <w:rsid w:val="00696E24"/>
    <w:rsid w:val="006A1F02"/>
    <w:rsid w:val="006A3BAB"/>
    <w:rsid w:val="006A3BD7"/>
    <w:rsid w:val="006B08CA"/>
    <w:rsid w:val="006B0CB8"/>
    <w:rsid w:val="006B3B85"/>
    <w:rsid w:val="006C5104"/>
    <w:rsid w:val="006C6367"/>
    <w:rsid w:val="006C7DDE"/>
    <w:rsid w:val="006D1862"/>
    <w:rsid w:val="006E0B32"/>
    <w:rsid w:val="006E2F32"/>
    <w:rsid w:val="006E3E69"/>
    <w:rsid w:val="006E4B81"/>
    <w:rsid w:val="006E6102"/>
    <w:rsid w:val="006E6E9C"/>
    <w:rsid w:val="006F386C"/>
    <w:rsid w:val="006F5BDB"/>
    <w:rsid w:val="00702DAB"/>
    <w:rsid w:val="00703EAE"/>
    <w:rsid w:val="007044CE"/>
    <w:rsid w:val="007100E2"/>
    <w:rsid w:val="0071137C"/>
    <w:rsid w:val="00720117"/>
    <w:rsid w:val="0072173B"/>
    <w:rsid w:val="00724168"/>
    <w:rsid w:val="007250AE"/>
    <w:rsid w:val="0072721D"/>
    <w:rsid w:val="00727D60"/>
    <w:rsid w:val="00730F88"/>
    <w:rsid w:val="00732265"/>
    <w:rsid w:val="00733A2C"/>
    <w:rsid w:val="007342C7"/>
    <w:rsid w:val="00735D12"/>
    <w:rsid w:val="007367F0"/>
    <w:rsid w:val="00746263"/>
    <w:rsid w:val="007506C1"/>
    <w:rsid w:val="0075193E"/>
    <w:rsid w:val="007519CA"/>
    <w:rsid w:val="00760A08"/>
    <w:rsid w:val="00761805"/>
    <w:rsid w:val="007637B4"/>
    <w:rsid w:val="0077509B"/>
    <w:rsid w:val="0078005D"/>
    <w:rsid w:val="00783D97"/>
    <w:rsid w:val="00784B18"/>
    <w:rsid w:val="007A37F2"/>
    <w:rsid w:val="007A3C2D"/>
    <w:rsid w:val="007A6CA0"/>
    <w:rsid w:val="007A7E3F"/>
    <w:rsid w:val="007B1EDF"/>
    <w:rsid w:val="007B32D5"/>
    <w:rsid w:val="007B5134"/>
    <w:rsid w:val="007B69AE"/>
    <w:rsid w:val="007B6AE1"/>
    <w:rsid w:val="007C00E2"/>
    <w:rsid w:val="007C322C"/>
    <w:rsid w:val="007C6291"/>
    <w:rsid w:val="007C74F3"/>
    <w:rsid w:val="007D06B6"/>
    <w:rsid w:val="007D08DC"/>
    <w:rsid w:val="007D34F8"/>
    <w:rsid w:val="007D3CC2"/>
    <w:rsid w:val="007D41ED"/>
    <w:rsid w:val="007D6978"/>
    <w:rsid w:val="007D70D1"/>
    <w:rsid w:val="007D72FA"/>
    <w:rsid w:val="007E767D"/>
    <w:rsid w:val="00802479"/>
    <w:rsid w:val="008036B9"/>
    <w:rsid w:val="00803F8D"/>
    <w:rsid w:val="00807151"/>
    <w:rsid w:val="0080736E"/>
    <w:rsid w:val="008125B2"/>
    <w:rsid w:val="0081555C"/>
    <w:rsid w:val="008169AC"/>
    <w:rsid w:val="00816C8A"/>
    <w:rsid w:val="00816F50"/>
    <w:rsid w:val="0082299C"/>
    <w:rsid w:val="00822F84"/>
    <w:rsid w:val="00826BD0"/>
    <w:rsid w:val="00827229"/>
    <w:rsid w:val="0084117F"/>
    <w:rsid w:val="008462BD"/>
    <w:rsid w:val="008477CE"/>
    <w:rsid w:val="00861AB5"/>
    <w:rsid w:val="0086571A"/>
    <w:rsid w:val="008704A6"/>
    <w:rsid w:val="008716C3"/>
    <w:rsid w:val="00881F16"/>
    <w:rsid w:val="00884B7A"/>
    <w:rsid w:val="00885AF1"/>
    <w:rsid w:val="00890BA3"/>
    <w:rsid w:val="00893E93"/>
    <w:rsid w:val="008A1005"/>
    <w:rsid w:val="008A5C9A"/>
    <w:rsid w:val="008A7F10"/>
    <w:rsid w:val="008B3C40"/>
    <w:rsid w:val="008C0AA5"/>
    <w:rsid w:val="008C16CF"/>
    <w:rsid w:val="008C2D29"/>
    <w:rsid w:val="008C363B"/>
    <w:rsid w:val="008C3844"/>
    <w:rsid w:val="008C3C52"/>
    <w:rsid w:val="008C6D67"/>
    <w:rsid w:val="008D4096"/>
    <w:rsid w:val="008E0338"/>
    <w:rsid w:val="008E1A54"/>
    <w:rsid w:val="008E59FD"/>
    <w:rsid w:val="008F14DD"/>
    <w:rsid w:val="008F38EF"/>
    <w:rsid w:val="00902240"/>
    <w:rsid w:val="00902DDF"/>
    <w:rsid w:val="009060E3"/>
    <w:rsid w:val="00911157"/>
    <w:rsid w:val="009156DE"/>
    <w:rsid w:val="00923D91"/>
    <w:rsid w:val="0093089E"/>
    <w:rsid w:val="00934BFC"/>
    <w:rsid w:val="009536E5"/>
    <w:rsid w:val="00957187"/>
    <w:rsid w:val="009615DF"/>
    <w:rsid w:val="0096329E"/>
    <w:rsid w:val="00964D49"/>
    <w:rsid w:val="00967248"/>
    <w:rsid w:val="00971191"/>
    <w:rsid w:val="009716C6"/>
    <w:rsid w:val="00985BAB"/>
    <w:rsid w:val="0099233F"/>
    <w:rsid w:val="009A0D04"/>
    <w:rsid w:val="009B269F"/>
    <w:rsid w:val="009B5032"/>
    <w:rsid w:val="009B640F"/>
    <w:rsid w:val="009C2D3F"/>
    <w:rsid w:val="009D2C1B"/>
    <w:rsid w:val="009D2D39"/>
    <w:rsid w:val="009D2D49"/>
    <w:rsid w:val="009E1FBD"/>
    <w:rsid w:val="009E2C92"/>
    <w:rsid w:val="009E7B00"/>
    <w:rsid w:val="009F4C05"/>
    <w:rsid w:val="009F6907"/>
    <w:rsid w:val="009F6C06"/>
    <w:rsid w:val="009F7C38"/>
    <w:rsid w:val="00A03106"/>
    <w:rsid w:val="00A04901"/>
    <w:rsid w:val="00A05079"/>
    <w:rsid w:val="00A068F0"/>
    <w:rsid w:val="00A12090"/>
    <w:rsid w:val="00A15C78"/>
    <w:rsid w:val="00A17248"/>
    <w:rsid w:val="00A21426"/>
    <w:rsid w:val="00A21C29"/>
    <w:rsid w:val="00A24553"/>
    <w:rsid w:val="00A2560A"/>
    <w:rsid w:val="00A26F34"/>
    <w:rsid w:val="00A30110"/>
    <w:rsid w:val="00A32FE2"/>
    <w:rsid w:val="00A34223"/>
    <w:rsid w:val="00A36ED3"/>
    <w:rsid w:val="00A40FF4"/>
    <w:rsid w:val="00A429E9"/>
    <w:rsid w:val="00A4413C"/>
    <w:rsid w:val="00A46E6A"/>
    <w:rsid w:val="00A51795"/>
    <w:rsid w:val="00A51B1C"/>
    <w:rsid w:val="00A547D8"/>
    <w:rsid w:val="00A623FD"/>
    <w:rsid w:val="00A63198"/>
    <w:rsid w:val="00A65918"/>
    <w:rsid w:val="00A65AC2"/>
    <w:rsid w:val="00A70D7B"/>
    <w:rsid w:val="00A716A8"/>
    <w:rsid w:val="00A727D0"/>
    <w:rsid w:val="00A82C70"/>
    <w:rsid w:val="00A848E9"/>
    <w:rsid w:val="00A85515"/>
    <w:rsid w:val="00A90394"/>
    <w:rsid w:val="00A93160"/>
    <w:rsid w:val="00A95613"/>
    <w:rsid w:val="00A96D52"/>
    <w:rsid w:val="00A96F30"/>
    <w:rsid w:val="00AA1665"/>
    <w:rsid w:val="00AA1A24"/>
    <w:rsid w:val="00AA4B1E"/>
    <w:rsid w:val="00AB30DD"/>
    <w:rsid w:val="00AB4AC8"/>
    <w:rsid w:val="00AC288F"/>
    <w:rsid w:val="00AC36F0"/>
    <w:rsid w:val="00AC4DA1"/>
    <w:rsid w:val="00AC5396"/>
    <w:rsid w:val="00AD5057"/>
    <w:rsid w:val="00AE0DCD"/>
    <w:rsid w:val="00AE204D"/>
    <w:rsid w:val="00AE2F31"/>
    <w:rsid w:val="00AE6E4E"/>
    <w:rsid w:val="00AF6105"/>
    <w:rsid w:val="00B0340D"/>
    <w:rsid w:val="00B06131"/>
    <w:rsid w:val="00B070A0"/>
    <w:rsid w:val="00B1155C"/>
    <w:rsid w:val="00B139C2"/>
    <w:rsid w:val="00B13AE3"/>
    <w:rsid w:val="00B16C84"/>
    <w:rsid w:val="00B23ED5"/>
    <w:rsid w:val="00B2431E"/>
    <w:rsid w:val="00B24B13"/>
    <w:rsid w:val="00B35F9C"/>
    <w:rsid w:val="00B37CD0"/>
    <w:rsid w:val="00B400A8"/>
    <w:rsid w:val="00B40AF2"/>
    <w:rsid w:val="00B41A7B"/>
    <w:rsid w:val="00B53716"/>
    <w:rsid w:val="00B56B61"/>
    <w:rsid w:val="00B56C21"/>
    <w:rsid w:val="00B57442"/>
    <w:rsid w:val="00B57B83"/>
    <w:rsid w:val="00B57FAA"/>
    <w:rsid w:val="00B61F44"/>
    <w:rsid w:val="00B64D5B"/>
    <w:rsid w:val="00B7253E"/>
    <w:rsid w:val="00B74F8C"/>
    <w:rsid w:val="00B764BE"/>
    <w:rsid w:val="00B93B35"/>
    <w:rsid w:val="00BA296A"/>
    <w:rsid w:val="00BA540C"/>
    <w:rsid w:val="00BA777D"/>
    <w:rsid w:val="00BB3962"/>
    <w:rsid w:val="00BB5119"/>
    <w:rsid w:val="00BB5200"/>
    <w:rsid w:val="00BB573B"/>
    <w:rsid w:val="00BC4AC7"/>
    <w:rsid w:val="00BC64C9"/>
    <w:rsid w:val="00BC77E8"/>
    <w:rsid w:val="00BD2717"/>
    <w:rsid w:val="00BD4629"/>
    <w:rsid w:val="00BD4F46"/>
    <w:rsid w:val="00BD63E9"/>
    <w:rsid w:val="00BD786E"/>
    <w:rsid w:val="00BE060F"/>
    <w:rsid w:val="00BE75B1"/>
    <w:rsid w:val="00BF00CE"/>
    <w:rsid w:val="00BF2A41"/>
    <w:rsid w:val="00BF4470"/>
    <w:rsid w:val="00BF5EF2"/>
    <w:rsid w:val="00C0700B"/>
    <w:rsid w:val="00C14F8D"/>
    <w:rsid w:val="00C2104A"/>
    <w:rsid w:val="00C3162F"/>
    <w:rsid w:val="00C32B41"/>
    <w:rsid w:val="00C32CDE"/>
    <w:rsid w:val="00C37E27"/>
    <w:rsid w:val="00C40A3B"/>
    <w:rsid w:val="00C41AA0"/>
    <w:rsid w:val="00C4366A"/>
    <w:rsid w:val="00C45AB0"/>
    <w:rsid w:val="00C50000"/>
    <w:rsid w:val="00C555C5"/>
    <w:rsid w:val="00C557FA"/>
    <w:rsid w:val="00C65259"/>
    <w:rsid w:val="00C671C4"/>
    <w:rsid w:val="00C77DCB"/>
    <w:rsid w:val="00C824E2"/>
    <w:rsid w:val="00C93E88"/>
    <w:rsid w:val="00C97115"/>
    <w:rsid w:val="00CA012E"/>
    <w:rsid w:val="00CA7B46"/>
    <w:rsid w:val="00CB158C"/>
    <w:rsid w:val="00CB3918"/>
    <w:rsid w:val="00CB6EB9"/>
    <w:rsid w:val="00CC0F43"/>
    <w:rsid w:val="00CC3D75"/>
    <w:rsid w:val="00CC5F37"/>
    <w:rsid w:val="00CD0168"/>
    <w:rsid w:val="00CD5AF0"/>
    <w:rsid w:val="00CE0D58"/>
    <w:rsid w:val="00CF15B0"/>
    <w:rsid w:val="00CF26C4"/>
    <w:rsid w:val="00D049E5"/>
    <w:rsid w:val="00D12115"/>
    <w:rsid w:val="00D12A3F"/>
    <w:rsid w:val="00D14201"/>
    <w:rsid w:val="00D24805"/>
    <w:rsid w:val="00D24C2D"/>
    <w:rsid w:val="00D31A62"/>
    <w:rsid w:val="00D35EA9"/>
    <w:rsid w:val="00D44256"/>
    <w:rsid w:val="00D46EA4"/>
    <w:rsid w:val="00D5502D"/>
    <w:rsid w:val="00D57AF1"/>
    <w:rsid w:val="00D62E8F"/>
    <w:rsid w:val="00D62FB5"/>
    <w:rsid w:val="00D65CF6"/>
    <w:rsid w:val="00D67AD3"/>
    <w:rsid w:val="00D710FE"/>
    <w:rsid w:val="00D743C8"/>
    <w:rsid w:val="00D7498C"/>
    <w:rsid w:val="00D77BFB"/>
    <w:rsid w:val="00D8067D"/>
    <w:rsid w:val="00D80FBB"/>
    <w:rsid w:val="00D81EF2"/>
    <w:rsid w:val="00D823AE"/>
    <w:rsid w:val="00D91504"/>
    <w:rsid w:val="00D92243"/>
    <w:rsid w:val="00D93407"/>
    <w:rsid w:val="00D93B0C"/>
    <w:rsid w:val="00D93B4B"/>
    <w:rsid w:val="00DA3E82"/>
    <w:rsid w:val="00DB3DD8"/>
    <w:rsid w:val="00DC1185"/>
    <w:rsid w:val="00DC1D0D"/>
    <w:rsid w:val="00DD343C"/>
    <w:rsid w:val="00DE04C0"/>
    <w:rsid w:val="00DE0811"/>
    <w:rsid w:val="00DE10ED"/>
    <w:rsid w:val="00DE738E"/>
    <w:rsid w:val="00DF1921"/>
    <w:rsid w:val="00DF26F1"/>
    <w:rsid w:val="00DF47D6"/>
    <w:rsid w:val="00DF5D14"/>
    <w:rsid w:val="00DF7A1E"/>
    <w:rsid w:val="00E00404"/>
    <w:rsid w:val="00E00EA4"/>
    <w:rsid w:val="00E01F65"/>
    <w:rsid w:val="00E060FD"/>
    <w:rsid w:val="00E06301"/>
    <w:rsid w:val="00E113E3"/>
    <w:rsid w:val="00E114F2"/>
    <w:rsid w:val="00E17C16"/>
    <w:rsid w:val="00E25374"/>
    <w:rsid w:val="00E25A6C"/>
    <w:rsid w:val="00E33990"/>
    <w:rsid w:val="00E44B5A"/>
    <w:rsid w:val="00E60F96"/>
    <w:rsid w:val="00E62A06"/>
    <w:rsid w:val="00E644A9"/>
    <w:rsid w:val="00E65419"/>
    <w:rsid w:val="00E67328"/>
    <w:rsid w:val="00E711C7"/>
    <w:rsid w:val="00E73A59"/>
    <w:rsid w:val="00E73B25"/>
    <w:rsid w:val="00E74197"/>
    <w:rsid w:val="00E74353"/>
    <w:rsid w:val="00E7491D"/>
    <w:rsid w:val="00E84E40"/>
    <w:rsid w:val="00E930BE"/>
    <w:rsid w:val="00E93114"/>
    <w:rsid w:val="00E9584E"/>
    <w:rsid w:val="00E95C75"/>
    <w:rsid w:val="00E95E16"/>
    <w:rsid w:val="00EA186D"/>
    <w:rsid w:val="00EA62C6"/>
    <w:rsid w:val="00EA6941"/>
    <w:rsid w:val="00EA6C17"/>
    <w:rsid w:val="00EB365F"/>
    <w:rsid w:val="00EC02DA"/>
    <w:rsid w:val="00EC43A6"/>
    <w:rsid w:val="00EC5137"/>
    <w:rsid w:val="00ED21EE"/>
    <w:rsid w:val="00ED74A4"/>
    <w:rsid w:val="00EE1AA9"/>
    <w:rsid w:val="00EE1B07"/>
    <w:rsid w:val="00EE3DDE"/>
    <w:rsid w:val="00EE428B"/>
    <w:rsid w:val="00EE5B65"/>
    <w:rsid w:val="00EE7E1B"/>
    <w:rsid w:val="00EF30B1"/>
    <w:rsid w:val="00EF40A7"/>
    <w:rsid w:val="00F00AB5"/>
    <w:rsid w:val="00F0308A"/>
    <w:rsid w:val="00F0473F"/>
    <w:rsid w:val="00F065DE"/>
    <w:rsid w:val="00F169AA"/>
    <w:rsid w:val="00F16B7C"/>
    <w:rsid w:val="00F16F70"/>
    <w:rsid w:val="00F17D14"/>
    <w:rsid w:val="00F257D8"/>
    <w:rsid w:val="00F31FD0"/>
    <w:rsid w:val="00F35259"/>
    <w:rsid w:val="00F4156B"/>
    <w:rsid w:val="00F46055"/>
    <w:rsid w:val="00F51E0A"/>
    <w:rsid w:val="00F52F09"/>
    <w:rsid w:val="00F60BA0"/>
    <w:rsid w:val="00F60BC5"/>
    <w:rsid w:val="00F66FFF"/>
    <w:rsid w:val="00F72B1B"/>
    <w:rsid w:val="00F74979"/>
    <w:rsid w:val="00F75AF5"/>
    <w:rsid w:val="00F767BC"/>
    <w:rsid w:val="00F77353"/>
    <w:rsid w:val="00F807E4"/>
    <w:rsid w:val="00F8191F"/>
    <w:rsid w:val="00F83866"/>
    <w:rsid w:val="00F83E2C"/>
    <w:rsid w:val="00F844F5"/>
    <w:rsid w:val="00F86814"/>
    <w:rsid w:val="00F92860"/>
    <w:rsid w:val="00F95BB2"/>
    <w:rsid w:val="00F96247"/>
    <w:rsid w:val="00F97000"/>
    <w:rsid w:val="00FA0459"/>
    <w:rsid w:val="00FA10CC"/>
    <w:rsid w:val="00FA2EAD"/>
    <w:rsid w:val="00FA4F1C"/>
    <w:rsid w:val="00FB6E1F"/>
    <w:rsid w:val="00FC057F"/>
    <w:rsid w:val="00FC2E81"/>
    <w:rsid w:val="00FC366A"/>
    <w:rsid w:val="00FC3CCE"/>
    <w:rsid w:val="00FC5CFA"/>
    <w:rsid w:val="00FC6D31"/>
    <w:rsid w:val="00FE7280"/>
    <w:rsid w:val="00FF1FF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lang w:val="en-US"/>
    </w:rPr>
  </w:style>
  <w:style w:type="paragraph" w:styleId="Heading1">
    <w:name w:val="heading 1"/>
    <w:basedOn w:val="Normal"/>
    <w:next w:val="Normal"/>
    <w:link w:val="Heading1Char"/>
    <w:qFormat/>
    <w:pPr>
      <w:keepNext/>
      <w:widowControl/>
      <w:ind w:right="288" w:firstLine="426"/>
      <w:jc w:val="both"/>
      <w:outlineLvl w:val="0"/>
    </w:pPr>
    <w:rPr>
      <w:b/>
      <w:color w:val="auto"/>
      <w:sz w:val="24"/>
      <w:lang w:val="lv-LV"/>
    </w:rPr>
  </w:style>
  <w:style w:type="paragraph" w:styleId="Heading2">
    <w:name w:val="heading 2"/>
    <w:basedOn w:val="Normal"/>
    <w:next w:val="Normal"/>
    <w:qFormat/>
    <w:rsid w:val="009E2C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42C7"/>
    <w:pPr>
      <w:keepNext/>
      <w:spacing w:before="240" w:after="60"/>
      <w:outlineLvl w:val="2"/>
    </w:pPr>
    <w:rPr>
      <w:rFonts w:ascii="Arial" w:hAnsi="Arial"/>
      <w:b/>
      <w:bCs/>
      <w:sz w:val="26"/>
      <w:szCs w:val="26"/>
    </w:rPr>
  </w:style>
  <w:style w:type="paragraph" w:styleId="Heading4">
    <w:name w:val="heading 4"/>
    <w:basedOn w:val="Normal"/>
    <w:next w:val="Normal"/>
    <w:qFormat/>
    <w:rsid w:val="00CC5F37"/>
    <w:pPr>
      <w:keepNext/>
      <w:widowControl/>
      <w:jc w:val="center"/>
      <w:outlineLvl w:val="3"/>
    </w:pPr>
    <w:rPr>
      <w:color w:val="auto"/>
      <w:sz w:val="28"/>
      <w:szCs w:val="24"/>
      <w:lang w:val="lv-LV"/>
    </w:rPr>
  </w:style>
  <w:style w:type="paragraph" w:styleId="Heading5">
    <w:name w:val="heading 5"/>
    <w:basedOn w:val="Normal"/>
    <w:next w:val="Normal"/>
    <w:qFormat/>
    <w:rsid w:val="002569D9"/>
    <w:pPr>
      <w:spacing w:before="240" w:after="60"/>
      <w:outlineLvl w:val="4"/>
    </w:pPr>
    <w:rPr>
      <w:b/>
      <w:bCs/>
      <w:i/>
      <w:iCs/>
      <w:sz w:val="26"/>
      <w:szCs w:val="26"/>
    </w:rPr>
  </w:style>
  <w:style w:type="paragraph" w:styleId="Heading6">
    <w:name w:val="heading 6"/>
    <w:basedOn w:val="Normal"/>
    <w:next w:val="Normal"/>
    <w:qFormat/>
    <w:rsid w:val="00336CFE"/>
    <w:pPr>
      <w:spacing w:before="240" w:after="60"/>
      <w:outlineLvl w:val="5"/>
    </w:pPr>
    <w:rPr>
      <w:b/>
      <w:bCs/>
      <w:sz w:val="22"/>
      <w:szCs w:val="22"/>
    </w:rPr>
  </w:style>
  <w:style w:type="paragraph" w:styleId="Heading7">
    <w:name w:val="heading 7"/>
    <w:basedOn w:val="Normal"/>
    <w:next w:val="Normal"/>
    <w:qFormat/>
    <w:rsid w:val="00BA296A"/>
    <w:pPr>
      <w:keepNext/>
      <w:widowControl/>
      <w:jc w:val="center"/>
      <w:outlineLvl w:val="6"/>
    </w:pPr>
    <w:rPr>
      <w:b/>
      <w:color w:val="auto"/>
      <w:sz w:val="28"/>
      <w:szCs w:val="24"/>
      <w:lang w:val="lv-LV"/>
    </w:rPr>
  </w:style>
  <w:style w:type="paragraph" w:styleId="Heading8">
    <w:name w:val="heading 8"/>
    <w:basedOn w:val="Normal"/>
    <w:next w:val="Normal"/>
    <w:qFormat/>
    <w:rsid w:val="00BA296A"/>
    <w:pPr>
      <w:keepNext/>
      <w:widowControl/>
      <w:ind w:left="284"/>
      <w:jc w:val="center"/>
      <w:outlineLvl w:val="7"/>
    </w:pPr>
    <w:rPr>
      <w:i/>
      <w:color w:val="auto"/>
      <w:szCs w:val="24"/>
      <w:lang w:val="lv-LV"/>
    </w:rPr>
  </w:style>
  <w:style w:type="paragraph" w:styleId="Heading9">
    <w:name w:val="heading 9"/>
    <w:basedOn w:val="Normal"/>
    <w:next w:val="Normal"/>
    <w:qFormat/>
    <w:rsid w:val="00BA296A"/>
    <w:pPr>
      <w:keepNext/>
      <w:widowControl/>
      <w:ind w:left="284"/>
      <w:jc w:val="center"/>
      <w:outlineLvl w:val="8"/>
    </w:pPr>
    <w:rPr>
      <w:i/>
      <w:color w:val="auto"/>
      <w:sz w:val="2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5F37"/>
    <w:rPr>
      <w:b/>
      <w:sz w:val="24"/>
      <w:lang w:val="lv-LV" w:eastAsia="en-US" w:bidi="ar-SA"/>
    </w:rPr>
  </w:style>
  <w:style w:type="paragraph" w:customStyle="1" w:styleId="RakstzCharCharRakstzCharCharRakstz">
    <w:name w:val="Rakstz. Char Char Rakstz. Char Char Rakstz."/>
    <w:basedOn w:val="Normal"/>
    <w:rsid w:val="00074689"/>
    <w:pPr>
      <w:widowControl/>
      <w:spacing w:after="160" w:line="240" w:lineRule="exact"/>
    </w:pPr>
    <w:rPr>
      <w:rFonts w:ascii="Tahoma" w:hAnsi="Tahoma"/>
      <w:color w:val="auto"/>
    </w:rPr>
  </w:style>
  <w:style w:type="character" w:styleId="Hyperlink">
    <w:name w:val="Hyperlink"/>
    <w:rPr>
      <w:color w:val="0000FF"/>
      <w:u w:val="single"/>
    </w:rPr>
  </w:style>
  <w:style w:type="character" w:styleId="Strong">
    <w:name w:val="Strong"/>
    <w:qFormat/>
    <w:rPr>
      <w:b/>
      <w:color w:val="000000"/>
    </w:rPr>
  </w:style>
  <w:style w:type="paragraph" w:styleId="NormalWeb">
    <w:name w:val="Normal (Web)"/>
    <w:basedOn w:val="Normal"/>
    <w:pPr>
      <w:spacing w:before="100"/>
    </w:pPr>
    <w:rPr>
      <w:rFonts w:ascii="Tahoma" w:hAnsi="Tahoma"/>
      <w:sz w:val="24"/>
    </w:rPr>
  </w:style>
  <w:style w:type="paragraph" w:styleId="BodyText">
    <w:name w:val="Body Text"/>
    <w:basedOn w:val="Normal"/>
    <w:pPr>
      <w:jc w:val="center"/>
    </w:pPr>
    <w:rPr>
      <w:sz w:val="26"/>
    </w:rPr>
  </w:style>
  <w:style w:type="paragraph" w:styleId="BodyTextIndent">
    <w:name w:val="Body Text Indent"/>
    <w:basedOn w:val="Normal"/>
    <w:link w:val="BodyTextIndentChar"/>
    <w:pPr>
      <w:jc w:val="right"/>
    </w:pPr>
    <w:rPr>
      <w:sz w:val="24"/>
    </w:rPr>
  </w:style>
  <w:style w:type="character" w:customStyle="1" w:styleId="BodyTextIndentChar">
    <w:name w:val="Body Text Indent Char"/>
    <w:link w:val="BodyTextIndent"/>
    <w:semiHidden/>
    <w:rsid w:val="00CC5F37"/>
    <w:rPr>
      <w:color w:val="000000"/>
      <w:sz w:val="24"/>
      <w:lang w:val="en-US" w:eastAsia="en-US" w:bidi="ar-SA"/>
    </w:rPr>
  </w:style>
  <w:style w:type="paragraph" w:styleId="BodyTextIndent2">
    <w:name w:val="Body Text Indent 2"/>
    <w:basedOn w:val="Normal"/>
    <w:link w:val="BodyTextIndent2Char"/>
    <w:pPr>
      <w:widowControl/>
      <w:ind w:right="288" w:firstLine="426"/>
      <w:jc w:val="both"/>
    </w:pPr>
    <w:rPr>
      <w:b/>
      <w:color w:val="auto"/>
      <w:sz w:val="24"/>
      <w:lang w:val="lv-LV"/>
    </w:rPr>
  </w:style>
  <w:style w:type="character" w:customStyle="1" w:styleId="BodyTextIndent2Char">
    <w:name w:val="Body Text Indent 2 Char"/>
    <w:link w:val="BodyTextIndent2"/>
    <w:semiHidden/>
    <w:rsid w:val="00CC5F37"/>
    <w:rPr>
      <w:b/>
      <w:sz w:val="24"/>
      <w:lang w:val="lv-LV" w:eastAsia="en-US" w:bidi="ar-SA"/>
    </w:rPr>
  </w:style>
  <w:style w:type="paragraph" w:styleId="BodyTextIndent3">
    <w:name w:val="Body Text Indent 3"/>
    <w:basedOn w:val="Normal"/>
    <w:pPr>
      <w:widowControl/>
      <w:ind w:right="288" w:firstLine="426"/>
      <w:jc w:val="both"/>
    </w:pPr>
    <w:rPr>
      <w:color w:val="auto"/>
      <w:sz w:val="24"/>
      <w:lang w:val="lv-LV"/>
    </w:rPr>
  </w:style>
  <w:style w:type="paragraph" w:customStyle="1" w:styleId="naisf">
    <w:name w:val="naisf"/>
    <w:basedOn w:val="Normal"/>
    <w:rsid w:val="0072721D"/>
    <w:pPr>
      <w:widowControl/>
      <w:spacing w:before="100" w:beforeAutospacing="1" w:after="100" w:afterAutospacing="1"/>
    </w:pPr>
    <w:rPr>
      <w:color w:val="auto"/>
      <w:sz w:val="24"/>
      <w:szCs w:val="24"/>
      <w:lang w:val="lv-LV" w:eastAsia="lv-LV"/>
    </w:rPr>
  </w:style>
  <w:style w:type="paragraph" w:styleId="Header">
    <w:name w:val="header"/>
    <w:basedOn w:val="Normal"/>
    <w:rsid w:val="006C6367"/>
    <w:pPr>
      <w:tabs>
        <w:tab w:val="center" w:pos="4153"/>
        <w:tab w:val="right" w:pos="8306"/>
      </w:tabs>
    </w:pPr>
  </w:style>
  <w:style w:type="paragraph" w:styleId="Footer">
    <w:name w:val="footer"/>
    <w:basedOn w:val="Normal"/>
    <w:link w:val="FooterChar"/>
    <w:rsid w:val="006C6367"/>
    <w:pPr>
      <w:tabs>
        <w:tab w:val="center" w:pos="4153"/>
        <w:tab w:val="right" w:pos="8306"/>
      </w:tabs>
    </w:pPr>
  </w:style>
  <w:style w:type="character" w:customStyle="1" w:styleId="FooterChar">
    <w:name w:val="Footer Char"/>
    <w:link w:val="Footer"/>
    <w:semiHidden/>
    <w:rsid w:val="006C6367"/>
    <w:rPr>
      <w:color w:val="000000"/>
      <w:lang w:val="en-US" w:eastAsia="en-US" w:bidi="ar-SA"/>
    </w:rPr>
  </w:style>
  <w:style w:type="character" w:styleId="CommentReference">
    <w:name w:val="annotation reference"/>
    <w:semiHidden/>
    <w:rsid w:val="006357A7"/>
    <w:rPr>
      <w:sz w:val="16"/>
      <w:szCs w:val="16"/>
    </w:rPr>
  </w:style>
  <w:style w:type="paragraph" w:styleId="CommentText">
    <w:name w:val="annotation text"/>
    <w:basedOn w:val="Normal"/>
    <w:link w:val="CommentTextChar"/>
    <w:semiHidden/>
    <w:rsid w:val="006357A7"/>
  </w:style>
  <w:style w:type="character" w:customStyle="1" w:styleId="CommentTextChar">
    <w:name w:val="Comment Text Char"/>
    <w:link w:val="CommentText"/>
    <w:semiHidden/>
    <w:rsid w:val="00CC5F37"/>
    <w:rPr>
      <w:color w:val="000000"/>
      <w:lang w:val="en-US" w:eastAsia="en-US" w:bidi="ar-SA"/>
    </w:rPr>
  </w:style>
  <w:style w:type="paragraph" w:styleId="CommentSubject">
    <w:name w:val="annotation subject"/>
    <w:basedOn w:val="CommentText"/>
    <w:next w:val="CommentText"/>
    <w:semiHidden/>
    <w:rsid w:val="006357A7"/>
    <w:rPr>
      <w:b/>
      <w:bCs/>
    </w:rPr>
  </w:style>
  <w:style w:type="paragraph" w:styleId="BalloonText">
    <w:name w:val="Balloon Text"/>
    <w:basedOn w:val="Normal"/>
    <w:link w:val="BalloonTextChar"/>
    <w:semiHidden/>
    <w:rsid w:val="006357A7"/>
    <w:rPr>
      <w:rFonts w:ascii="Tahoma" w:hAnsi="Tahoma" w:cs="Tahoma"/>
      <w:sz w:val="16"/>
      <w:szCs w:val="16"/>
    </w:rPr>
  </w:style>
  <w:style w:type="character" w:customStyle="1" w:styleId="BalloonTextChar">
    <w:name w:val="Balloon Text Char"/>
    <w:link w:val="BalloonText"/>
    <w:rsid w:val="001603BE"/>
    <w:rPr>
      <w:rFonts w:ascii="Tahoma" w:hAnsi="Tahoma" w:cs="Tahoma"/>
      <w:color w:val="000000"/>
      <w:sz w:val="16"/>
      <w:szCs w:val="16"/>
      <w:lang w:val="en-US" w:eastAsia="en-US" w:bidi="ar-SA"/>
    </w:rPr>
  </w:style>
  <w:style w:type="character" w:styleId="PageNumber">
    <w:name w:val="page number"/>
    <w:basedOn w:val="DefaultParagraphFont"/>
    <w:rsid w:val="005A010C"/>
  </w:style>
  <w:style w:type="paragraph" w:customStyle="1" w:styleId="naislab">
    <w:name w:val="naislab"/>
    <w:basedOn w:val="Normal"/>
    <w:rsid w:val="00CC5F37"/>
    <w:pPr>
      <w:widowControl/>
      <w:spacing w:before="75" w:after="75"/>
      <w:jc w:val="right"/>
    </w:pPr>
    <w:rPr>
      <w:color w:val="auto"/>
      <w:sz w:val="24"/>
      <w:szCs w:val="24"/>
      <w:lang w:val="en-GB"/>
    </w:rPr>
  </w:style>
  <w:style w:type="paragraph" w:customStyle="1" w:styleId="naisnod">
    <w:name w:val="naisnod"/>
    <w:basedOn w:val="Normal"/>
    <w:rsid w:val="00CC5F37"/>
    <w:pPr>
      <w:widowControl/>
      <w:spacing w:before="450" w:after="225"/>
      <w:jc w:val="center"/>
    </w:pPr>
    <w:rPr>
      <w:b/>
      <w:bCs/>
      <w:color w:val="auto"/>
      <w:sz w:val="24"/>
      <w:szCs w:val="24"/>
      <w:lang w:val="en-GB"/>
    </w:rPr>
  </w:style>
  <w:style w:type="paragraph" w:customStyle="1" w:styleId="naisc">
    <w:name w:val="naisc"/>
    <w:basedOn w:val="Normal"/>
    <w:rsid w:val="00CC5F37"/>
    <w:pPr>
      <w:widowControl/>
      <w:spacing w:before="75" w:after="75"/>
      <w:jc w:val="center"/>
    </w:pPr>
    <w:rPr>
      <w:color w:val="auto"/>
      <w:sz w:val="24"/>
      <w:szCs w:val="24"/>
      <w:lang w:val="en-GB"/>
    </w:rPr>
  </w:style>
  <w:style w:type="paragraph" w:styleId="Subtitle">
    <w:name w:val="Subtitle"/>
    <w:basedOn w:val="Normal"/>
    <w:qFormat/>
    <w:rsid w:val="00CC5F37"/>
    <w:pPr>
      <w:widowControl/>
      <w:jc w:val="center"/>
    </w:pPr>
    <w:rPr>
      <w:b/>
      <w:bCs/>
      <w:color w:val="auto"/>
      <w:sz w:val="24"/>
      <w:szCs w:val="24"/>
      <w:lang w:val="lv-LV"/>
    </w:rPr>
  </w:style>
  <w:style w:type="paragraph" w:styleId="FootnoteText">
    <w:name w:val="footnote text"/>
    <w:basedOn w:val="Normal"/>
    <w:semiHidden/>
    <w:rsid w:val="00CC5F37"/>
    <w:pPr>
      <w:widowControl/>
    </w:pPr>
    <w:rPr>
      <w:color w:val="auto"/>
      <w:lang w:val="lv-LV"/>
    </w:rPr>
  </w:style>
  <w:style w:type="paragraph" w:customStyle="1" w:styleId="ColorfulList-Accent11">
    <w:name w:val="Colorful List - Accent 11"/>
    <w:basedOn w:val="Normal"/>
    <w:qFormat/>
    <w:rsid w:val="00CC5F37"/>
    <w:pPr>
      <w:widowControl/>
      <w:ind w:left="720"/>
    </w:pPr>
    <w:rPr>
      <w:color w:val="auto"/>
      <w:sz w:val="24"/>
      <w:szCs w:val="24"/>
    </w:rPr>
  </w:style>
  <w:style w:type="paragraph" w:customStyle="1" w:styleId="naiskr">
    <w:name w:val="naiskr"/>
    <w:basedOn w:val="Normal"/>
    <w:rsid w:val="00CC5F37"/>
    <w:pPr>
      <w:widowControl/>
      <w:spacing w:before="100" w:beforeAutospacing="1" w:after="100" w:afterAutospacing="1"/>
    </w:pPr>
    <w:rPr>
      <w:color w:val="auto"/>
      <w:sz w:val="24"/>
      <w:szCs w:val="24"/>
      <w:lang w:val="lv-LV" w:eastAsia="lv-LV"/>
    </w:rPr>
  </w:style>
  <w:style w:type="paragraph" w:customStyle="1" w:styleId="CharCharChar">
    <w:name w:val="Char Char Char"/>
    <w:basedOn w:val="Normal"/>
    <w:rsid w:val="00CC5F37"/>
    <w:pPr>
      <w:widowControl/>
      <w:spacing w:after="160" w:line="240" w:lineRule="exact"/>
    </w:pPr>
    <w:rPr>
      <w:rFonts w:ascii="Tahoma" w:hAnsi="Tahoma"/>
      <w:color w:val="auto"/>
    </w:rPr>
  </w:style>
  <w:style w:type="paragraph" w:styleId="EnvelopeReturn">
    <w:name w:val="envelope return"/>
    <w:basedOn w:val="Normal"/>
    <w:rsid w:val="007342C7"/>
    <w:pPr>
      <w:widowControl/>
    </w:pPr>
    <w:rPr>
      <w:rFonts w:ascii="Tahoma" w:hAnsi="Tahoma"/>
      <w:color w:val="auto"/>
      <w:lang w:val="lv-LV"/>
    </w:rPr>
  </w:style>
  <w:style w:type="paragraph" w:styleId="BodyText2">
    <w:name w:val="Body Text 2"/>
    <w:basedOn w:val="Normal"/>
    <w:rsid w:val="00BA296A"/>
    <w:pPr>
      <w:spacing w:after="120" w:line="480" w:lineRule="auto"/>
    </w:pPr>
  </w:style>
  <w:style w:type="paragraph" w:styleId="BodyText3">
    <w:name w:val="Body Text 3"/>
    <w:basedOn w:val="Normal"/>
    <w:rsid w:val="00BA296A"/>
    <w:pPr>
      <w:widowControl/>
      <w:jc w:val="both"/>
    </w:pPr>
    <w:rPr>
      <w:color w:val="auto"/>
      <w:sz w:val="28"/>
      <w:szCs w:val="24"/>
      <w:lang w:val="lv-LV"/>
    </w:rPr>
  </w:style>
  <w:style w:type="paragraph" w:customStyle="1" w:styleId="RakstzCharCharRakstzCharCharRakstz0">
    <w:name w:val="Rakstz. Char Char Rakstz. Char Char Rakstz."/>
    <w:basedOn w:val="Normal"/>
    <w:rsid w:val="00D80FBB"/>
    <w:pPr>
      <w:widowControl/>
      <w:spacing w:after="160" w:line="240" w:lineRule="exact"/>
    </w:pPr>
    <w:rPr>
      <w:rFonts w:ascii="Tahoma" w:hAnsi="Tahoma"/>
      <w:color w:val="auto"/>
    </w:rPr>
  </w:style>
  <w:style w:type="paragraph" w:styleId="HTMLPreformatted">
    <w:name w:val="HTML Preformatted"/>
    <w:basedOn w:val="Normal"/>
    <w:link w:val="HTMLPreformattedChar"/>
    <w:uiPriority w:val="99"/>
    <w:unhideWhenUsed/>
    <w:rsid w:val="0091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lv-LV" w:eastAsia="lv-LV"/>
    </w:rPr>
  </w:style>
  <w:style w:type="character" w:customStyle="1" w:styleId="HTMLPreformattedChar">
    <w:name w:val="HTML Preformatted Char"/>
    <w:link w:val="HTMLPreformatted"/>
    <w:uiPriority w:val="99"/>
    <w:rsid w:val="009156DE"/>
    <w:rPr>
      <w:rFonts w:ascii="Courier New" w:hAnsi="Courier New" w:cs="Courier New"/>
    </w:rPr>
  </w:style>
  <w:style w:type="paragraph" w:styleId="Title">
    <w:name w:val="Title"/>
    <w:basedOn w:val="Normal"/>
    <w:link w:val="TitleChar"/>
    <w:qFormat/>
    <w:rsid w:val="00546C48"/>
    <w:pPr>
      <w:keepNext/>
      <w:widowControl/>
      <w:tabs>
        <w:tab w:val="left" w:pos="6804"/>
      </w:tabs>
      <w:jc w:val="center"/>
    </w:pPr>
    <w:rPr>
      <w:rFonts w:ascii="RimTimes" w:hAnsi="RimTimes"/>
      <w:color w:val="auto"/>
      <w:sz w:val="28"/>
      <w:lang w:val="lv-LV"/>
    </w:rPr>
  </w:style>
  <w:style w:type="character" w:customStyle="1" w:styleId="TitleChar">
    <w:name w:val="Title Char"/>
    <w:link w:val="Title"/>
    <w:rsid w:val="00546C48"/>
    <w:rPr>
      <w:rFonts w:ascii="RimTimes" w:hAnsi="RimTimes"/>
      <w:sz w:val="28"/>
      <w:lang w:eastAsia="en-US"/>
    </w:rPr>
  </w:style>
  <w:style w:type="paragraph" w:customStyle="1" w:styleId="tv20787921">
    <w:name w:val="tv207_87_921"/>
    <w:basedOn w:val="Normal"/>
    <w:rsid w:val="00EF40A7"/>
    <w:pPr>
      <w:widowControl/>
      <w:spacing w:after="567" w:line="360" w:lineRule="auto"/>
      <w:jc w:val="center"/>
    </w:pPr>
    <w:rPr>
      <w:rFonts w:ascii="Verdana" w:hAnsi="Verdana"/>
      <w:b/>
      <w:bCs/>
      <w:color w:val="auto"/>
      <w:sz w:val="28"/>
      <w:szCs w:val="28"/>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lang w:val="en-US"/>
    </w:rPr>
  </w:style>
  <w:style w:type="paragraph" w:styleId="Heading1">
    <w:name w:val="heading 1"/>
    <w:basedOn w:val="Normal"/>
    <w:next w:val="Normal"/>
    <w:link w:val="Heading1Char"/>
    <w:qFormat/>
    <w:pPr>
      <w:keepNext/>
      <w:widowControl/>
      <w:ind w:right="288" w:firstLine="426"/>
      <w:jc w:val="both"/>
      <w:outlineLvl w:val="0"/>
    </w:pPr>
    <w:rPr>
      <w:b/>
      <w:color w:val="auto"/>
      <w:sz w:val="24"/>
      <w:lang w:val="lv-LV"/>
    </w:rPr>
  </w:style>
  <w:style w:type="paragraph" w:styleId="Heading2">
    <w:name w:val="heading 2"/>
    <w:basedOn w:val="Normal"/>
    <w:next w:val="Normal"/>
    <w:qFormat/>
    <w:rsid w:val="009E2C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42C7"/>
    <w:pPr>
      <w:keepNext/>
      <w:spacing w:before="240" w:after="60"/>
      <w:outlineLvl w:val="2"/>
    </w:pPr>
    <w:rPr>
      <w:rFonts w:ascii="Arial" w:hAnsi="Arial"/>
      <w:b/>
      <w:bCs/>
      <w:sz w:val="26"/>
      <w:szCs w:val="26"/>
    </w:rPr>
  </w:style>
  <w:style w:type="paragraph" w:styleId="Heading4">
    <w:name w:val="heading 4"/>
    <w:basedOn w:val="Normal"/>
    <w:next w:val="Normal"/>
    <w:qFormat/>
    <w:rsid w:val="00CC5F37"/>
    <w:pPr>
      <w:keepNext/>
      <w:widowControl/>
      <w:jc w:val="center"/>
      <w:outlineLvl w:val="3"/>
    </w:pPr>
    <w:rPr>
      <w:color w:val="auto"/>
      <w:sz w:val="28"/>
      <w:szCs w:val="24"/>
      <w:lang w:val="lv-LV"/>
    </w:rPr>
  </w:style>
  <w:style w:type="paragraph" w:styleId="Heading5">
    <w:name w:val="heading 5"/>
    <w:basedOn w:val="Normal"/>
    <w:next w:val="Normal"/>
    <w:qFormat/>
    <w:rsid w:val="002569D9"/>
    <w:pPr>
      <w:spacing w:before="240" w:after="60"/>
      <w:outlineLvl w:val="4"/>
    </w:pPr>
    <w:rPr>
      <w:b/>
      <w:bCs/>
      <w:i/>
      <w:iCs/>
      <w:sz w:val="26"/>
      <w:szCs w:val="26"/>
    </w:rPr>
  </w:style>
  <w:style w:type="paragraph" w:styleId="Heading6">
    <w:name w:val="heading 6"/>
    <w:basedOn w:val="Normal"/>
    <w:next w:val="Normal"/>
    <w:qFormat/>
    <w:rsid w:val="00336CFE"/>
    <w:pPr>
      <w:spacing w:before="240" w:after="60"/>
      <w:outlineLvl w:val="5"/>
    </w:pPr>
    <w:rPr>
      <w:b/>
      <w:bCs/>
      <w:sz w:val="22"/>
      <w:szCs w:val="22"/>
    </w:rPr>
  </w:style>
  <w:style w:type="paragraph" w:styleId="Heading7">
    <w:name w:val="heading 7"/>
    <w:basedOn w:val="Normal"/>
    <w:next w:val="Normal"/>
    <w:qFormat/>
    <w:rsid w:val="00BA296A"/>
    <w:pPr>
      <w:keepNext/>
      <w:widowControl/>
      <w:jc w:val="center"/>
      <w:outlineLvl w:val="6"/>
    </w:pPr>
    <w:rPr>
      <w:b/>
      <w:color w:val="auto"/>
      <w:sz w:val="28"/>
      <w:szCs w:val="24"/>
      <w:lang w:val="lv-LV"/>
    </w:rPr>
  </w:style>
  <w:style w:type="paragraph" w:styleId="Heading8">
    <w:name w:val="heading 8"/>
    <w:basedOn w:val="Normal"/>
    <w:next w:val="Normal"/>
    <w:qFormat/>
    <w:rsid w:val="00BA296A"/>
    <w:pPr>
      <w:keepNext/>
      <w:widowControl/>
      <w:ind w:left="284"/>
      <w:jc w:val="center"/>
      <w:outlineLvl w:val="7"/>
    </w:pPr>
    <w:rPr>
      <w:i/>
      <w:color w:val="auto"/>
      <w:szCs w:val="24"/>
      <w:lang w:val="lv-LV"/>
    </w:rPr>
  </w:style>
  <w:style w:type="paragraph" w:styleId="Heading9">
    <w:name w:val="heading 9"/>
    <w:basedOn w:val="Normal"/>
    <w:next w:val="Normal"/>
    <w:qFormat/>
    <w:rsid w:val="00BA296A"/>
    <w:pPr>
      <w:keepNext/>
      <w:widowControl/>
      <w:ind w:left="284"/>
      <w:jc w:val="center"/>
      <w:outlineLvl w:val="8"/>
    </w:pPr>
    <w:rPr>
      <w:i/>
      <w:color w:val="auto"/>
      <w:sz w:val="2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5F37"/>
    <w:rPr>
      <w:b/>
      <w:sz w:val="24"/>
      <w:lang w:val="lv-LV" w:eastAsia="en-US" w:bidi="ar-SA"/>
    </w:rPr>
  </w:style>
  <w:style w:type="paragraph" w:customStyle="1" w:styleId="RakstzCharCharRakstzCharCharRakstz">
    <w:name w:val="Rakstz. Char Char Rakstz. Char Char Rakstz."/>
    <w:basedOn w:val="Normal"/>
    <w:rsid w:val="00074689"/>
    <w:pPr>
      <w:widowControl/>
      <w:spacing w:after="160" w:line="240" w:lineRule="exact"/>
    </w:pPr>
    <w:rPr>
      <w:rFonts w:ascii="Tahoma" w:hAnsi="Tahoma"/>
      <w:color w:val="auto"/>
    </w:rPr>
  </w:style>
  <w:style w:type="character" w:styleId="Hyperlink">
    <w:name w:val="Hyperlink"/>
    <w:rPr>
      <w:color w:val="0000FF"/>
      <w:u w:val="single"/>
    </w:rPr>
  </w:style>
  <w:style w:type="character" w:styleId="Strong">
    <w:name w:val="Strong"/>
    <w:qFormat/>
    <w:rPr>
      <w:b/>
      <w:color w:val="000000"/>
    </w:rPr>
  </w:style>
  <w:style w:type="paragraph" w:styleId="NormalWeb">
    <w:name w:val="Normal (Web)"/>
    <w:basedOn w:val="Normal"/>
    <w:pPr>
      <w:spacing w:before="100"/>
    </w:pPr>
    <w:rPr>
      <w:rFonts w:ascii="Tahoma" w:hAnsi="Tahoma"/>
      <w:sz w:val="24"/>
    </w:rPr>
  </w:style>
  <w:style w:type="paragraph" w:styleId="BodyText">
    <w:name w:val="Body Text"/>
    <w:basedOn w:val="Normal"/>
    <w:pPr>
      <w:jc w:val="center"/>
    </w:pPr>
    <w:rPr>
      <w:sz w:val="26"/>
    </w:rPr>
  </w:style>
  <w:style w:type="paragraph" w:styleId="BodyTextIndent">
    <w:name w:val="Body Text Indent"/>
    <w:basedOn w:val="Normal"/>
    <w:link w:val="BodyTextIndentChar"/>
    <w:pPr>
      <w:jc w:val="right"/>
    </w:pPr>
    <w:rPr>
      <w:sz w:val="24"/>
    </w:rPr>
  </w:style>
  <w:style w:type="character" w:customStyle="1" w:styleId="BodyTextIndentChar">
    <w:name w:val="Body Text Indent Char"/>
    <w:link w:val="BodyTextIndent"/>
    <w:semiHidden/>
    <w:rsid w:val="00CC5F37"/>
    <w:rPr>
      <w:color w:val="000000"/>
      <w:sz w:val="24"/>
      <w:lang w:val="en-US" w:eastAsia="en-US" w:bidi="ar-SA"/>
    </w:rPr>
  </w:style>
  <w:style w:type="paragraph" w:styleId="BodyTextIndent2">
    <w:name w:val="Body Text Indent 2"/>
    <w:basedOn w:val="Normal"/>
    <w:link w:val="BodyTextIndent2Char"/>
    <w:pPr>
      <w:widowControl/>
      <w:ind w:right="288" w:firstLine="426"/>
      <w:jc w:val="both"/>
    </w:pPr>
    <w:rPr>
      <w:b/>
      <w:color w:val="auto"/>
      <w:sz w:val="24"/>
      <w:lang w:val="lv-LV"/>
    </w:rPr>
  </w:style>
  <w:style w:type="character" w:customStyle="1" w:styleId="BodyTextIndent2Char">
    <w:name w:val="Body Text Indent 2 Char"/>
    <w:link w:val="BodyTextIndent2"/>
    <w:semiHidden/>
    <w:rsid w:val="00CC5F37"/>
    <w:rPr>
      <w:b/>
      <w:sz w:val="24"/>
      <w:lang w:val="lv-LV" w:eastAsia="en-US" w:bidi="ar-SA"/>
    </w:rPr>
  </w:style>
  <w:style w:type="paragraph" w:styleId="BodyTextIndent3">
    <w:name w:val="Body Text Indent 3"/>
    <w:basedOn w:val="Normal"/>
    <w:pPr>
      <w:widowControl/>
      <w:ind w:right="288" w:firstLine="426"/>
      <w:jc w:val="both"/>
    </w:pPr>
    <w:rPr>
      <w:color w:val="auto"/>
      <w:sz w:val="24"/>
      <w:lang w:val="lv-LV"/>
    </w:rPr>
  </w:style>
  <w:style w:type="paragraph" w:customStyle="1" w:styleId="naisf">
    <w:name w:val="naisf"/>
    <w:basedOn w:val="Normal"/>
    <w:rsid w:val="0072721D"/>
    <w:pPr>
      <w:widowControl/>
      <w:spacing w:before="100" w:beforeAutospacing="1" w:after="100" w:afterAutospacing="1"/>
    </w:pPr>
    <w:rPr>
      <w:color w:val="auto"/>
      <w:sz w:val="24"/>
      <w:szCs w:val="24"/>
      <w:lang w:val="lv-LV" w:eastAsia="lv-LV"/>
    </w:rPr>
  </w:style>
  <w:style w:type="paragraph" w:styleId="Header">
    <w:name w:val="header"/>
    <w:basedOn w:val="Normal"/>
    <w:rsid w:val="006C6367"/>
    <w:pPr>
      <w:tabs>
        <w:tab w:val="center" w:pos="4153"/>
        <w:tab w:val="right" w:pos="8306"/>
      </w:tabs>
    </w:pPr>
  </w:style>
  <w:style w:type="paragraph" w:styleId="Footer">
    <w:name w:val="footer"/>
    <w:basedOn w:val="Normal"/>
    <w:link w:val="FooterChar"/>
    <w:rsid w:val="006C6367"/>
    <w:pPr>
      <w:tabs>
        <w:tab w:val="center" w:pos="4153"/>
        <w:tab w:val="right" w:pos="8306"/>
      </w:tabs>
    </w:pPr>
  </w:style>
  <w:style w:type="character" w:customStyle="1" w:styleId="FooterChar">
    <w:name w:val="Footer Char"/>
    <w:link w:val="Footer"/>
    <w:semiHidden/>
    <w:rsid w:val="006C6367"/>
    <w:rPr>
      <w:color w:val="000000"/>
      <w:lang w:val="en-US" w:eastAsia="en-US" w:bidi="ar-SA"/>
    </w:rPr>
  </w:style>
  <w:style w:type="character" w:styleId="CommentReference">
    <w:name w:val="annotation reference"/>
    <w:semiHidden/>
    <w:rsid w:val="006357A7"/>
    <w:rPr>
      <w:sz w:val="16"/>
      <w:szCs w:val="16"/>
    </w:rPr>
  </w:style>
  <w:style w:type="paragraph" w:styleId="CommentText">
    <w:name w:val="annotation text"/>
    <w:basedOn w:val="Normal"/>
    <w:link w:val="CommentTextChar"/>
    <w:semiHidden/>
    <w:rsid w:val="006357A7"/>
  </w:style>
  <w:style w:type="character" w:customStyle="1" w:styleId="CommentTextChar">
    <w:name w:val="Comment Text Char"/>
    <w:link w:val="CommentText"/>
    <w:semiHidden/>
    <w:rsid w:val="00CC5F37"/>
    <w:rPr>
      <w:color w:val="000000"/>
      <w:lang w:val="en-US" w:eastAsia="en-US" w:bidi="ar-SA"/>
    </w:rPr>
  </w:style>
  <w:style w:type="paragraph" w:styleId="CommentSubject">
    <w:name w:val="annotation subject"/>
    <w:basedOn w:val="CommentText"/>
    <w:next w:val="CommentText"/>
    <w:semiHidden/>
    <w:rsid w:val="006357A7"/>
    <w:rPr>
      <w:b/>
      <w:bCs/>
    </w:rPr>
  </w:style>
  <w:style w:type="paragraph" w:styleId="BalloonText">
    <w:name w:val="Balloon Text"/>
    <w:basedOn w:val="Normal"/>
    <w:link w:val="BalloonTextChar"/>
    <w:semiHidden/>
    <w:rsid w:val="006357A7"/>
    <w:rPr>
      <w:rFonts w:ascii="Tahoma" w:hAnsi="Tahoma" w:cs="Tahoma"/>
      <w:sz w:val="16"/>
      <w:szCs w:val="16"/>
    </w:rPr>
  </w:style>
  <w:style w:type="character" w:customStyle="1" w:styleId="BalloonTextChar">
    <w:name w:val="Balloon Text Char"/>
    <w:link w:val="BalloonText"/>
    <w:rsid w:val="001603BE"/>
    <w:rPr>
      <w:rFonts w:ascii="Tahoma" w:hAnsi="Tahoma" w:cs="Tahoma"/>
      <w:color w:val="000000"/>
      <w:sz w:val="16"/>
      <w:szCs w:val="16"/>
      <w:lang w:val="en-US" w:eastAsia="en-US" w:bidi="ar-SA"/>
    </w:rPr>
  </w:style>
  <w:style w:type="character" w:styleId="PageNumber">
    <w:name w:val="page number"/>
    <w:basedOn w:val="DefaultParagraphFont"/>
    <w:rsid w:val="005A010C"/>
  </w:style>
  <w:style w:type="paragraph" w:customStyle="1" w:styleId="naislab">
    <w:name w:val="naislab"/>
    <w:basedOn w:val="Normal"/>
    <w:rsid w:val="00CC5F37"/>
    <w:pPr>
      <w:widowControl/>
      <w:spacing w:before="75" w:after="75"/>
      <w:jc w:val="right"/>
    </w:pPr>
    <w:rPr>
      <w:color w:val="auto"/>
      <w:sz w:val="24"/>
      <w:szCs w:val="24"/>
      <w:lang w:val="en-GB"/>
    </w:rPr>
  </w:style>
  <w:style w:type="paragraph" w:customStyle="1" w:styleId="naisnod">
    <w:name w:val="naisnod"/>
    <w:basedOn w:val="Normal"/>
    <w:rsid w:val="00CC5F37"/>
    <w:pPr>
      <w:widowControl/>
      <w:spacing w:before="450" w:after="225"/>
      <w:jc w:val="center"/>
    </w:pPr>
    <w:rPr>
      <w:b/>
      <w:bCs/>
      <w:color w:val="auto"/>
      <w:sz w:val="24"/>
      <w:szCs w:val="24"/>
      <w:lang w:val="en-GB"/>
    </w:rPr>
  </w:style>
  <w:style w:type="paragraph" w:customStyle="1" w:styleId="naisc">
    <w:name w:val="naisc"/>
    <w:basedOn w:val="Normal"/>
    <w:rsid w:val="00CC5F37"/>
    <w:pPr>
      <w:widowControl/>
      <w:spacing w:before="75" w:after="75"/>
      <w:jc w:val="center"/>
    </w:pPr>
    <w:rPr>
      <w:color w:val="auto"/>
      <w:sz w:val="24"/>
      <w:szCs w:val="24"/>
      <w:lang w:val="en-GB"/>
    </w:rPr>
  </w:style>
  <w:style w:type="paragraph" w:styleId="Subtitle">
    <w:name w:val="Subtitle"/>
    <w:basedOn w:val="Normal"/>
    <w:qFormat/>
    <w:rsid w:val="00CC5F37"/>
    <w:pPr>
      <w:widowControl/>
      <w:jc w:val="center"/>
    </w:pPr>
    <w:rPr>
      <w:b/>
      <w:bCs/>
      <w:color w:val="auto"/>
      <w:sz w:val="24"/>
      <w:szCs w:val="24"/>
      <w:lang w:val="lv-LV"/>
    </w:rPr>
  </w:style>
  <w:style w:type="paragraph" w:styleId="FootnoteText">
    <w:name w:val="footnote text"/>
    <w:basedOn w:val="Normal"/>
    <w:semiHidden/>
    <w:rsid w:val="00CC5F37"/>
    <w:pPr>
      <w:widowControl/>
    </w:pPr>
    <w:rPr>
      <w:color w:val="auto"/>
      <w:lang w:val="lv-LV"/>
    </w:rPr>
  </w:style>
  <w:style w:type="paragraph" w:customStyle="1" w:styleId="ColorfulList-Accent11">
    <w:name w:val="Colorful List - Accent 11"/>
    <w:basedOn w:val="Normal"/>
    <w:qFormat/>
    <w:rsid w:val="00CC5F37"/>
    <w:pPr>
      <w:widowControl/>
      <w:ind w:left="720"/>
    </w:pPr>
    <w:rPr>
      <w:color w:val="auto"/>
      <w:sz w:val="24"/>
      <w:szCs w:val="24"/>
    </w:rPr>
  </w:style>
  <w:style w:type="paragraph" w:customStyle="1" w:styleId="naiskr">
    <w:name w:val="naiskr"/>
    <w:basedOn w:val="Normal"/>
    <w:rsid w:val="00CC5F37"/>
    <w:pPr>
      <w:widowControl/>
      <w:spacing w:before="100" w:beforeAutospacing="1" w:after="100" w:afterAutospacing="1"/>
    </w:pPr>
    <w:rPr>
      <w:color w:val="auto"/>
      <w:sz w:val="24"/>
      <w:szCs w:val="24"/>
      <w:lang w:val="lv-LV" w:eastAsia="lv-LV"/>
    </w:rPr>
  </w:style>
  <w:style w:type="paragraph" w:customStyle="1" w:styleId="CharCharChar">
    <w:name w:val="Char Char Char"/>
    <w:basedOn w:val="Normal"/>
    <w:rsid w:val="00CC5F37"/>
    <w:pPr>
      <w:widowControl/>
      <w:spacing w:after="160" w:line="240" w:lineRule="exact"/>
    </w:pPr>
    <w:rPr>
      <w:rFonts w:ascii="Tahoma" w:hAnsi="Tahoma"/>
      <w:color w:val="auto"/>
    </w:rPr>
  </w:style>
  <w:style w:type="paragraph" w:styleId="EnvelopeReturn">
    <w:name w:val="envelope return"/>
    <w:basedOn w:val="Normal"/>
    <w:rsid w:val="007342C7"/>
    <w:pPr>
      <w:widowControl/>
    </w:pPr>
    <w:rPr>
      <w:rFonts w:ascii="Tahoma" w:hAnsi="Tahoma"/>
      <w:color w:val="auto"/>
      <w:lang w:val="lv-LV"/>
    </w:rPr>
  </w:style>
  <w:style w:type="paragraph" w:styleId="BodyText2">
    <w:name w:val="Body Text 2"/>
    <w:basedOn w:val="Normal"/>
    <w:rsid w:val="00BA296A"/>
    <w:pPr>
      <w:spacing w:after="120" w:line="480" w:lineRule="auto"/>
    </w:pPr>
  </w:style>
  <w:style w:type="paragraph" w:styleId="BodyText3">
    <w:name w:val="Body Text 3"/>
    <w:basedOn w:val="Normal"/>
    <w:rsid w:val="00BA296A"/>
    <w:pPr>
      <w:widowControl/>
      <w:jc w:val="both"/>
    </w:pPr>
    <w:rPr>
      <w:color w:val="auto"/>
      <w:sz w:val="28"/>
      <w:szCs w:val="24"/>
      <w:lang w:val="lv-LV"/>
    </w:rPr>
  </w:style>
  <w:style w:type="paragraph" w:customStyle="1" w:styleId="RakstzCharCharRakstzCharCharRakstz0">
    <w:name w:val="Rakstz. Char Char Rakstz. Char Char Rakstz."/>
    <w:basedOn w:val="Normal"/>
    <w:rsid w:val="00D80FBB"/>
    <w:pPr>
      <w:widowControl/>
      <w:spacing w:after="160" w:line="240" w:lineRule="exact"/>
    </w:pPr>
    <w:rPr>
      <w:rFonts w:ascii="Tahoma" w:hAnsi="Tahoma"/>
      <w:color w:val="auto"/>
    </w:rPr>
  </w:style>
  <w:style w:type="paragraph" w:styleId="HTMLPreformatted">
    <w:name w:val="HTML Preformatted"/>
    <w:basedOn w:val="Normal"/>
    <w:link w:val="HTMLPreformattedChar"/>
    <w:uiPriority w:val="99"/>
    <w:unhideWhenUsed/>
    <w:rsid w:val="0091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lv-LV" w:eastAsia="lv-LV"/>
    </w:rPr>
  </w:style>
  <w:style w:type="character" w:customStyle="1" w:styleId="HTMLPreformattedChar">
    <w:name w:val="HTML Preformatted Char"/>
    <w:link w:val="HTMLPreformatted"/>
    <w:uiPriority w:val="99"/>
    <w:rsid w:val="009156DE"/>
    <w:rPr>
      <w:rFonts w:ascii="Courier New" w:hAnsi="Courier New" w:cs="Courier New"/>
    </w:rPr>
  </w:style>
  <w:style w:type="paragraph" w:styleId="Title">
    <w:name w:val="Title"/>
    <w:basedOn w:val="Normal"/>
    <w:link w:val="TitleChar"/>
    <w:qFormat/>
    <w:rsid w:val="00546C48"/>
    <w:pPr>
      <w:keepNext/>
      <w:widowControl/>
      <w:tabs>
        <w:tab w:val="left" w:pos="6804"/>
      </w:tabs>
      <w:jc w:val="center"/>
    </w:pPr>
    <w:rPr>
      <w:rFonts w:ascii="RimTimes" w:hAnsi="RimTimes"/>
      <w:color w:val="auto"/>
      <w:sz w:val="28"/>
      <w:lang w:val="lv-LV"/>
    </w:rPr>
  </w:style>
  <w:style w:type="character" w:customStyle="1" w:styleId="TitleChar">
    <w:name w:val="Title Char"/>
    <w:link w:val="Title"/>
    <w:rsid w:val="00546C48"/>
    <w:rPr>
      <w:rFonts w:ascii="RimTimes" w:hAnsi="RimTimes"/>
      <w:sz w:val="28"/>
      <w:lang w:eastAsia="en-US"/>
    </w:rPr>
  </w:style>
  <w:style w:type="paragraph" w:customStyle="1" w:styleId="tv20787921">
    <w:name w:val="tv207_87_921"/>
    <w:basedOn w:val="Normal"/>
    <w:rsid w:val="00EF40A7"/>
    <w:pPr>
      <w:widowControl/>
      <w:spacing w:after="567" w:line="360" w:lineRule="auto"/>
      <w:jc w:val="center"/>
    </w:pPr>
    <w:rPr>
      <w:rFonts w:ascii="Verdana" w:hAnsi="Verdana"/>
      <w:b/>
      <w:bCs/>
      <w:color w:val="auto"/>
      <w:sz w:val="28"/>
      <w:szCs w:val="2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62904">
      <w:bodyDiv w:val="1"/>
      <w:marLeft w:val="0"/>
      <w:marRight w:val="0"/>
      <w:marTop w:val="0"/>
      <w:marBottom w:val="0"/>
      <w:divBdr>
        <w:top w:val="none" w:sz="0" w:space="0" w:color="auto"/>
        <w:left w:val="none" w:sz="0" w:space="0" w:color="auto"/>
        <w:bottom w:val="none" w:sz="0" w:space="0" w:color="auto"/>
        <w:right w:val="none" w:sz="0" w:space="0" w:color="auto"/>
      </w:divBdr>
    </w:div>
    <w:div w:id="408776363">
      <w:bodyDiv w:val="1"/>
      <w:marLeft w:val="0"/>
      <w:marRight w:val="0"/>
      <w:marTop w:val="0"/>
      <w:marBottom w:val="0"/>
      <w:divBdr>
        <w:top w:val="none" w:sz="0" w:space="0" w:color="auto"/>
        <w:left w:val="none" w:sz="0" w:space="0" w:color="auto"/>
        <w:bottom w:val="none" w:sz="0" w:space="0" w:color="auto"/>
        <w:right w:val="none" w:sz="0" w:space="0" w:color="auto"/>
      </w:divBdr>
    </w:div>
    <w:div w:id="411246030">
      <w:bodyDiv w:val="1"/>
      <w:marLeft w:val="0"/>
      <w:marRight w:val="0"/>
      <w:marTop w:val="0"/>
      <w:marBottom w:val="0"/>
      <w:divBdr>
        <w:top w:val="none" w:sz="0" w:space="0" w:color="auto"/>
        <w:left w:val="none" w:sz="0" w:space="0" w:color="auto"/>
        <w:bottom w:val="none" w:sz="0" w:space="0" w:color="auto"/>
        <w:right w:val="none" w:sz="0" w:space="0" w:color="auto"/>
      </w:divBdr>
    </w:div>
    <w:div w:id="600180960">
      <w:bodyDiv w:val="1"/>
      <w:marLeft w:val="0"/>
      <w:marRight w:val="0"/>
      <w:marTop w:val="0"/>
      <w:marBottom w:val="0"/>
      <w:divBdr>
        <w:top w:val="none" w:sz="0" w:space="0" w:color="auto"/>
        <w:left w:val="none" w:sz="0" w:space="0" w:color="auto"/>
        <w:bottom w:val="none" w:sz="0" w:space="0" w:color="auto"/>
        <w:right w:val="none" w:sz="0" w:space="0" w:color="auto"/>
      </w:divBdr>
    </w:div>
    <w:div w:id="1101216121">
      <w:bodyDiv w:val="1"/>
      <w:marLeft w:val="0"/>
      <w:marRight w:val="0"/>
      <w:marTop w:val="0"/>
      <w:marBottom w:val="0"/>
      <w:divBdr>
        <w:top w:val="none" w:sz="0" w:space="0" w:color="auto"/>
        <w:left w:val="none" w:sz="0" w:space="0" w:color="auto"/>
        <w:bottom w:val="none" w:sz="0" w:space="0" w:color="auto"/>
        <w:right w:val="none" w:sz="0" w:space="0" w:color="auto"/>
      </w:divBdr>
    </w:div>
    <w:div w:id="1120495933">
      <w:bodyDiv w:val="1"/>
      <w:marLeft w:val="0"/>
      <w:marRight w:val="0"/>
      <w:marTop w:val="0"/>
      <w:marBottom w:val="0"/>
      <w:divBdr>
        <w:top w:val="none" w:sz="0" w:space="0" w:color="auto"/>
        <w:left w:val="none" w:sz="0" w:space="0" w:color="auto"/>
        <w:bottom w:val="none" w:sz="0" w:space="0" w:color="auto"/>
        <w:right w:val="none" w:sz="0" w:space="0" w:color="auto"/>
      </w:divBdr>
    </w:div>
    <w:div w:id="1174882913">
      <w:bodyDiv w:val="1"/>
      <w:marLeft w:val="0"/>
      <w:marRight w:val="0"/>
      <w:marTop w:val="0"/>
      <w:marBottom w:val="0"/>
      <w:divBdr>
        <w:top w:val="none" w:sz="0" w:space="0" w:color="auto"/>
        <w:left w:val="none" w:sz="0" w:space="0" w:color="auto"/>
        <w:bottom w:val="none" w:sz="0" w:space="0" w:color="auto"/>
        <w:right w:val="none" w:sz="0" w:space="0" w:color="auto"/>
      </w:divBdr>
      <w:divsChild>
        <w:div w:id="223758643">
          <w:marLeft w:val="0"/>
          <w:marRight w:val="0"/>
          <w:marTop w:val="0"/>
          <w:marBottom w:val="0"/>
          <w:divBdr>
            <w:top w:val="none" w:sz="0" w:space="0" w:color="auto"/>
            <w:left w:val="none" w:sz="0" w:space="0" w:color="auto"/>
            <w:bottom w:val="none" w:sz="0" w:space="0" w:color="auto"/>
            <w:right w:val="none" w:sz="0" w:space="0" w:color="auto"/>
          </w:divBdr>
        </w:div>
        <w:div w:id="989015478">
          <w:marLeft w:val="0"/>
          <w:marRight w:val="0"/>
          <w:marTop w:val="0"/>
          <w:marBottom w:val="0"/>
          <w:divBdr>
            <w:top w:val="none" w:sz="0" w:space="0" w:color="auto"/>
            <w:left w:val="none" w:sz="0" w:space="0" w:color="auto"/>
            <w:bottom w:val="none" w:sz="0" w:space="0" w:color="auto"/>
            <w:right w:val="none" w:sz="0" w:space="0" w:color="auto"/>
          </w:divBdr>
        </w:div>
      </w:divsChild>
    </w:div>
    <w:div w:id="1372653161">
      <w:bodyDiv w:val="1"/>
      <w:marLeft w:val="0"/>
      <w:marRight w:val="0"/>
      <w:marTop w:val="0"/>
      <w:marBottom w:val="0"/>
      <w:divBdr>
        <w:top w:val="none" w:sz="0" w:space="0" w:color="auto"/>
        <w:left w:val="none" w:sz="0" w:space="0" w:color="auto"/>
        <w:bottom w:val="none" w:sz="0" w:space="0" w:color="auto"/>
        <w:right w:val="none" w:sz="0" w:space="0" w:color="auto"/>
      </w:divBdr>
      <w:divsChild>
        <w:div w:id="306932572">
          <w:marLeft w:val="0"/>
          <w:marRight w:val="0"/>
          <w:marTop w:val="0"/>
          <w:marBottom w:val="0"/>
          <w:divBdr>
            <w:top w:val="none" w:sz="0" w:space="0" w:color="auto"/>
            <w:left w:val="none" w:sz="0" w:space="0" w:color="auto"/>
            <w:bottom w:val="none" w:sz="0" w:space="0" w:color="auto"/>
            <w:right w:val="none" w:sz="0" w:space="0" w:color="auto"/>
          </w:divBdr>
          <w:divsChild>
            <w:div w:id="397828848">
              <w:marLeft w:val="0"/>
              <w:marRight w:val="0"/>
              <w:marTop w:val="0"/>
              <w:marBottom w:val="0"/>
              <w:divBdr>
                <w:top w:val="none" w:sz="0" w:space="0" w:color="auto"/>
                <w:left w:val="none" w:sz="0" w:space="0" w:color="auto"/>
                <w:bottom w:val="none" w:sz="0" w:space="0" w:color="auto"/>
                <w:right w:val="none" w:sz="0" w:space="0" w:color="auto"/>
              </w:divBdr>
            </w:div>
            <w:div w:id="675618008">
              <w:marLeft w:val="0"/>
              <w:marRight w:val="0"/>
              <w:marTop w:val="0"/>
              <w:marBottom w:val="0"/>
              <w:divBdr>
                <w:top w:val="none" w:sz="0" w:space="0" w:color="auto"/>
                <w:left w:val="none" w:sz="0" w:space="0" w:color="auto"/>
                <w:bottom w:val="none" w:sz="0" w:space="0" w:color="auto"/>
                <w:right w:val="none" w:sz="0" w:space="0" w:color="auto"/>
              </w:divBdr>
            </w:div>
            <w:div w:id="834154345">
              <w:marLeft w:val="0"/>
              <w:marRight w:val="0"/>
              <w:marTop w:val="0"/>
              <w:marBottom w:val="0"/>
              <w:divBdr>
                <w:top w:val="none" w:sz="0" w:space="0" w:color="auto"/>
                <w:left w:val="none" w:sz="0" w:space="0" w:color="auto"/>
                <w:bottom w:val="none" w:sz="0" w:space="0" w:color="auto"/>
                <w:right w:val="none" w:sz="0" w:space="0" w:color="auto"/>
              </w:divBdr>
            </w:div>
            <w:div w:id="910777026">
              <w:marLeft w:val="0"/>
              <w:marRight w:val="0"/>
              <w:marTop w:val="0"/>
              <w:marBottom w:val="0"/>
              <w:divBdr>
                <w:top w:val="none" w:sz="0" w:space="0" w:color="auto"/>
                <w:left w:val="none" w:sz="0" w:space="0" w:color="auto"/>
                <w:bottom w:val="none" w:sz="0" w:space="0" w:color="auto"/>
                <w:right w:val="none" w:sz="0" w:space="0" w:color="auto"/>
              </w:divBdr>
            </w:div>
            <w:div w:id="997079385">
              <w:marLeft w:val="0"/>
              <w:marRight w:val="0"/>
              <w:marTop w:val="0"/>
              <w:marBottom w:val="0"/>
              <w:divBdr>
                <w:top w:val="none" w:sz="0" w:space="0" w:color="auto"/>
                <w:left w:val="none" w:sz="0" w:space="0" w:color="auto"/>
                <w:bottom w:val="none" w:sz="0" w:space="0" w:color="auto"/>
                <w:right w:val="none" w:sz="0" w:space="0" w:color="auto"/>
              </w:divBdr>
            </w:div>
            <w:div w:id="1090926800">
              <w:marLeft w:val="0"/>
              <w:marRight w:val="0"/>
              <w:marTop w:val="0"/>
              <w:marBottom w:val="0"/>
              <w:divBdr>
                <w:top w:val="none" w:sz="0" w:space="0" w:color="auto"/>
                <w:left w:val="none" w:sz="0" w:space="0" w:color="auto"/>
                <w:bottom w:val="none" w:sz="0" w:space="0" w:color="auto"/>
                <w:right w:val="none" w:sz="0" w:space="0" w:color="auto"/>
              </w:divBdr>
            </w:div>
            <w:div w:id="1361009537">
              <w:marLeft w:val="0"/>
              <w:marRight w:val="0"/>
              <w:marTop w:val="0"/>
              <w:marBottom w:val="0"/>
              <w:divBdr>
                <w:top w:val="none" w:sz="0" w:space="0" w:color="auto"/>
                <w:left w:val="none" w:sz="0" w:space="0" w:color="auto"/>
                <w:bottom w:val="none" w:sz="0" w:space="0" w:color="auto"/>
                <w:right w:val="none" w:sz="0" w:space="0" w:color="auto"/>
              </w:divBdr>
            </w:div>
            <w:div w:id="1531800435">
              <w:marLeft w:val="0"/>
              <w:marRight w:val="0"/>
              <w:marTop w:val="0"/>
              <w:marBottom w:val="0"/>
              <w:divBdr>
                <w:top w:val="none" w:sz="0" w:space="0" w:color="auto"/>
                <w:left w:val="none" w:sz="0" w:space="0" w:color="auto"/>
                <w:bottom w:val="none" w:sz="0" w:space="0" w:color="auto"/>
                <w:right w:val="none" w:sz="0" w:space="0" w:color="auto"/>
              </w:divBdr>
            </w:div>
            <w:div w:id="1942183687">
              <w:marLeft w:val="0"/>
              <w:marRight w:val="0"/>
              <w:marTop w:val="0"/>
              <w:marBottom w:val="0"/>
              <w:divBdr>
                <w:top w:val="none" w:sz="0" w:space="0" w:color="auto"/>
                <w:left w:val="none" w:sz="0" w:space="0" w:color="auto"/>
                <w:bottom w:val="none" w:sz="0" w:space="0" w:color="auto"/>
                <w:right w:val="none" w:sz="0" w:space="0" w:color="auto"/>
              </w:divBdr>
            </w:div>
            <w:div w:id="2106462180">
              <w:marLeft w:val="0"/>
              <w:marRight w:val="0"/>
              <w:marTop w:val="0"/>
              <w:marBottom w:val="0"/>
              <w:divBdr>
                <w:top w:val="none" w:sz="0" w:space="0" w:color="auto"/>
                <w:left w:val="none" w:sz="0" w:space="0" w:color="auto"/>
                <w:bottom w:val="none" w:sz="0" w:space="0" w:color="auto"/>
                <w:right w:val="none" w:sz="0" w:space="0" w:color="auto"/>
              </w:divBdr>
            </w:div>
          </w:divsChild>
        </w:div>
        <w:div w:id="716203941">
          <w:marLeft w:val="0"/>
          <w:marRight w:val="0"/>
          <w:marTop w:val="0"/>
          <w:marBottom w:val="0"/>
          <w:divBdr>
            <w:top w:val="none" w:sz="0" w:space="0" w:color="auto"/>
            <w:left w:val="none" w:sz="0" w:space="0" w:color="auto"/>
            <w:bottom w:val="none" w:sz="0" w:space="0" w:color="auto"/>
            <w:right w:val="none" w:sz="0" w:space="0" w:color="auto"/>
          </w:divBdr>
        </w:div>
        <w:div w:id="910627292">
          <w:marLeft w:val="0"/>
          <w:marRight w:val="0"/>
          <w:marTop w:val="0"/>
          <w:marBottom w:val="0"/>
          <w:divBdr>
            <w:top w:val="none" w:sz="0" w:space="0" w:color="auto"/>
            <w:left w:val="none" w:sz="0" w:space="0" w:color="auto"/>
            <w:bottom w:val="none" w:sz="0" w:space="0" w:color="auto"/>
            <w:right w:val="none" w:sz="0" w:space="0" w:color="auto"/>
          </w:divBdr>
        </w:div>
        <w:div w:id="1084647920">
          <w:marLeft w:val="0"/>
          <w:marRight w:val="0"/>
          <w:marTop w:val="0"/>
          <w:marBottom w:val="0"/>
          <w:divBdr>
            <w:top w:val="none" w:sz="0" w:space="0" w:color="auto"/>
            <w:left w:val="none" w:sz="0" w:space="0" w:color="auto"/>
            <w:bottom w:val="none" w:sz="0" w:space="0" w:color="auto"/>
            <w:right w:val="none" w:sz="0" w:space="0" w:color="auto"/>
          </w:divBdr>
        </w:div>
      </w:divsChild>
    </w:div>
    <w:div w:id="1553347197">
      <w:bodyDiv w:val="1"/>
      <w:marLeft w:val="0"/>
      <w:marRight w:val="0"/>
      <w:marTop w:val="0"/>
      <w:marBottom w:val="0"/>
      <w:divBdr>
        <w:top w:val="none" w:sz="0" w:space="0" w:color="auto"/>
        <w:left w:val="none" w:sz="0" w:space="0" w:color="auto"/>
        <w:bottom w:val="none" w:sz="0" w:space="0" w:color="auto"/>
        <w:right w:val="none" w:sz="0" w:space="0" w:color="auto"/>
      </w:divBdr>
    </w:div>
    <w:div w:id="1570649180">
      <w:bodyDiv w:val="1"/>
      <w:marLeft w:val="0"/>
      <w:marRight w:val="0"/>
      <w:marTop w:val="0"/>
      <w:marBottom w:val="0"/>
      <w:divBdr>
        <w:top w:val="none" w:sz="0" w:space="0" w:color="auto"/>
        <w:left w:val="none" w:sz="0" w:space="0" w:color="auto"/>
        <w:bottom w:val="none" w:sz="0" w:space="0" w:color="auto"/>
        <w:right w:val="none" w:sz="0" w:space="0" w:color="auto"/>
      </w:divBdr>
      <w:divsChild>
        <w:div w:id="81606701">
          <w:marLeft w:val="0"/>
          <w:marRight w:val="0"/>
          <w:marTop w:val="0"/>
          <w:marBottom w:val="0"/>
          <w:divBdr>
            <w:top w:val="none" w:sz="0" w:space="0" w:color="auto"/>
            <w:left w:val="none" w:sz="0" w:space="0" w:color="auto"/>
            <w:bottom w:val="none" w:sz="0" w:space="0" w:color="auto"/>
            <w:right w:val="none" w:sz="0" w:space="0" w:color="auto"/>
          </w:divBdr>
        </w:div>
        <w:div w:id="593782176">
          <w:marLeft w:val="0"/>
          <w:marRight w:val="0"/>
          <w:marTop w:val="0"/>
          <w:marBottom w:val="0"/>
          <w:divBdr>
            <w:top w:val="none" w:sz="0" w:space="0" w:color="auto"/>
            <w:left w:val="none" w:sz="0" w:space="0" w:color="auto"/>
            <w:bottom w:val="none" w:sz="0" w:space="0" w:color="auto"/>
            <w:right w:val="none" w:sz="0" w:space="0" w:color="auto"/>
          </w:divBdr>
        </w:div>
        <w:div w:id="920681948">
          <w:marLeft w:val="0"/>
          <w:marRight w:val="0"/>
          <w:marTop w:val="0"/>
          <w:marBottom w:val="0"/>
          <w:divBdr>
            <w:top w:val="none" w:sz="0" w:space="0" w:color="auto"/>
            <w:left w:val="none" w:sz="0" w:space="0" w:color="auto"/>
            <w:bottom w:val="none" w:sz="0" w:space="0" w:color="auto"/>
            <w:right w:val="none" w:sz="0" w:space="0" w:color="auto"/>
          </w:divBdr>
        </w:div>
      </w:divsChild>
    </w:div>
    <w:div w:id="1824543248">
      <w:bodyDiv w:val="1"/>
      <w:marLeft w:val="0"/>
      <w:marRight w:val="0"/>
      <w:marTop w:val="0"/>
      <w:marBottom w:val="0"/>
      <w:divBdr>
        <w:top w:val="none" w:sz="0" w:space="0" w:color="auto"/>
        <w:left w:val="none" w:sz="0" w:space="0" w:color="auto"/>
        <w:bottom w:val="none" w:sz="0" w:space="0" w:color="auto"/>
        <w:right w:val="none" w:sz="0" w:space="0" w:color="auto"/>
      </w:divBdr>
    </w:div>
    <w:div w:id="187422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ldis.Lipskis@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9466</Words>
  <Characters>5397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MK 500 grozījumi</vt:lpstr>
    </vt:vector>
  </TitlesOfParts>
  <Company>Ekonomikas ministrija</Company>
  <LinksUpToDate>false</LinksUpToDate>
  <CharactersWithSpaces>14834</CharactersWithSpaces>
  <SharedDoc>false</SharedDoc>
  <HLinks>
    <vt:vector size="6" baseType="variant">
      <vt:variant>
        <vt:i4>6881366</vt:i4>
      </vt:variant>
      <vt:variant>
        <vt:i4>3</vt:i4>
      </vt:variant>
      <vt:variant>
        <vt:i4>0</vt:i4>
      </vt:variant>
      <vt:variant>
        <vt:i4>5</vt:i4>
      </vt:variant>
      <vt:variant>
        <vt:lpwstr>mailto:Edijs.Saicans@em.gov.lv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500 grozījumi</dc:title>
  <dc:subject>noteikumu projekts</dc:subject>
  <dc:creator>Edijs Šaicāns</dc:creator>
  <cp:lastModifiedBy>Ēstere Šterna</cp:lastModifiedBy>
  <cp:revision>5</cp:revision>
  <cp:lastPrinted>2015-03-20T13:08:00Z</cp:lastPrinted>
  <dcterms:created xsi:type="dcterms:W3CDTF">2015-03-23T14:20:00Z</dcterms:created>
  <dcterms:modified xsi:type="dcterms:W3CDTF">2015-03-24T09:18:00Z</dcterms:modified>
</cp:coreProperties>
</file>