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6F3DF" w14:textId="626C4F71" w:rsidR="00CC1A56" w:rsidRPr="00D77ED8" w:rsidRDefault="007B068B" w:rsidP="007B068B">
      <w:pPr>
        <w:pStyle w:val="NoSpacing"/>
        <w:jc w:val="center"/>
        <w:rPr>
          <w:rFonts w:ascii="Times New Roman" w:hAnsi="Times New Roman" w:cs="Times New Roman"/>
          <w:b/>
          <w:sz w:val="28"/>
          <w:szCs w:val="28"/>
        </w:rPr>
      </w:pPr>
      <w:bookmarkStart w:id="0" w:name="372832"/>
      <w:r w:rsidRPr="00D77ED8">
        <w:rPr>
          <w:rFonts w:ascii="Times New Roman" w:hAnsi="Times New Roman" w:cs="Times New Roman"/>
          <w:b/>
          <w:sz w:val="28"/>
          <w:szCs w:val="28"/>
        </w:rPr>
        <w:t>D</w:t>
      </w:r>
      <w:r w:rsidR="002C1EB2" w:rsidRPr="00D77ED8">
        <w:rPr>
          <w:rFonts w:ascii="Times New Roman" w:hAnsi="Times New Roman" w:cs="Times New Roman"/>
          <w:b/>
          <w:sz w:val="28"/>
          <w:szCs w:val="28"/>
        </w:rPr>
        <w:t xml:space="preserve">arbības programmas „Izaugsme un nodarbinātība” </w:t>
      </w:r>
      <w:r w:rsidR="0030740E">
        <w:rPr>
          <w:rFonts w:ascii="Times New Roman" w:hAnsi="Times New Roman" w:cs="Times New Roman"/>
          <w:b/>
          <w:sz w:val="28"/>
          <w:szCs w:val="28"/>
        </w:rPr>
        <w:t>9.2.1.</w:t>
      </w:r>
      <w:r w:rsidR="004F7CF8">
        <w:rPr>
          <w:rFonts w:ascii="Times New Roman" w:hAnsi="Times New Roman" w:cs="Times New Roman"/>
          <w:b/>
          <w:sz w:val="28"/>
          <w:szCs w:val="28"/>
        </w:rPr>
        <w:t xml:space="preserve"> </w:t>
      </w:r>
      <w:r w:rsidR="0030740E">
        <w:rPr>
          <w:rFonts w:ascii="Times New Roman" w:hAnsi="Times New Roman" w:cs="Times New Roman"/>
          <w:b/>
          <w:sz w:val="28"/>
          <w:szCs w:val="28"/>
        </w:rPr>
        <w:t>specifiskā atbalsta mērķa</w:t>
      </w:r>
      <w:r w:rsidR="00B4484C">
        <w:rPr>
          <w:rFonts w:ascii="Times New Roman" w:hAnsi="Times New Roman" w:cs="Times New Roman"/>
          <w:b/>
          <w:sz w:val="28"/>
          <w:szCs w:val="28"/>
        </w:rPr>
        <w:t xml:space="preserve"> </w:t>
      </w:r>
      <w:r w:rsidR="002C1EB2" w:rsidRPr="00D77ED8">
        <w:rPr>
          <w:rFonts w:ascii="Times New Roman" w:hAnsi="Times New Roman" w:cs="Times New Roman"/>
          <w:b/>
          <w:sz w:val="28"/>
          <w:szCs w:val="28"/>
        </w:rPr>
        <w:t>„</w:t>
      </w:r>
      <w:r w:rsidR="00D77ED8" w:rsidRPr="00D77ED8">
        <w:rPr>
          <w:rFonts w:ascii="Times New Roman" w:eastAsia="Calibri" w:hAnsi="Times New Roman" w:cs="Times New Roman"/>
          <w:b/>
          <w:sz w:val="28"/>
          <w:szCs w:val="28"/>
        </w:rPr>
        <w:t>Paaugstināt sociālo dienestu darba efektivitāti un darbinieku profesionalitāti darbam ar riska situācijā esošām personām</w:t>
      </w:r>
      <w:r w:rsidR="002C1EB2" w:rsidRPr="00D77ED8">
        <w:rPr>
          <w:rFonts w:ascii="Times New Roman" w:hAnsi="Times New Roman" w:cs="Times New Roman"/>
          <w:b/>
          <w:sz w:val="28"/>
          <w:szCs w:val="28"/>
        </w:rPr>
        <w:t xml:space="preserve">” </w:t>
      </w:r>
      <w:r w:rsidR="00102F79" w:rsidRPr="00102F79">
        <w:rPr>
          <w:rFonts w:ascii="Times New Roman" w:hAnsi="Times New Roman" w:cs="Times New Roman"/>
          <w:b/>
          <w:sz w:val="28"/>
          <w:szCs w:val="28"/>
        </w:rPr>
        <w:t>9.2.1.1.</w:t>
      </w:r>
      <w:r w:rsidR="004F7CF8">
        <w:rPr>
          <w:rFonts w:ascii="Times New Roman" w:hAnsi="Times New Roman" w:cs="Times New Roman"/>
          <w:b/>
          <w:sz w:val="28"/>
          <w:szCs w:val="28"/>
        </w:rPr>
        <w:t xml:space="preserve"> </w:t>
      </w:r>
      <w:r w:rsidR="00114EA0" w:rsidRPr="00102F79">
        <w:rPr>
          <w:rFonts w:ascii="Times New Roman" w:hAnsi="Times New Roman" w:cs="Times New Roman"/>
          <w:b/>
          <w:sz w:val="28"/>
          <w:szCs w:val="28"/>
        </w:rPr>
        <w:t>pasākuma</w:t>
      </w:r>
      <w:r w:rsidRPr="00D77ED8">
        <w:rPr>
          <w:rFonts w:ascii="Times New Roman" w:hAnsi="Times New Roman" w:cs="Times New Roman"/>
          <w:b/>
          <w:sz w:val="28"/>
          <w:szCs w:val="28"/>
        </w:rPr>
        <w:t xml:space="preserve"> </w:t>
      </w:r>
      <w:r w:rsidR="0030740E" w:rsidRPr="00D77ED8">
        <w:rPr>
          <w:rFonts w:ascii="Times New Roman" w:hAnsi="Times New Roman" w:cs="Times New Roman"/>
          <w:b/>
          <w:sz w:val="28"/>
          <w:szCs w:val="28"/>
        </w:rPr>
        <w:t>„</w:t>
      </w:r>
      <w:r w:rsidRPr="00D77ED8">
        <w:rPr>
          <w:rFonts w:ascii="Times New Roman" w:hAnsi="Times New Roman" w:cs="Times New Roman"/>
          <w:b/>
          <w:sz w:val="28"/>
          <w:szCs w:val="28"/>
        </w:rPr>
        <w:t>Profesionāla sociālā darba attīstība pašvaldībās</w:t>
      </w:r>
      <w:r w:rsidR="002C1EB2" w:rsidRPr="00D77ED8">
        <w:rPr>
          <w:rFonts w:ascii="Times New Roman" w:hAnsi="Times New Roman" w:cs="Times New Roman"/>
          <w:b/>
          <w:sz w:val="28"/>
          <w:szCs w:val="28"/>
        </w:rPr>
        <w:t>”</w:t>
      </w:r>
      <w:r w:rsidRPr="00D77ED8">
        <w:rPr>
          <w:rFonts w:ascii="Times New Roman" w:hAnsi="Times New Roman" w:cs="Times New Roman"/>
          <w:b/>
          <w:sz w:val="28"/>
          <w:szCs w:val="28"/>
        </w:rPr>
        <w:t xml:space="preserve"> īstenošanas noteikumu</w:t>
      </w:r>
      <w:r w:rsidR="004C5822" w:rsidRPr="00D77ED8">
        <w:rPr>
          <w:rFonts w:ascii="Times New Roman" w:hAnsi="Times New Roman" w:cs="Times New Roman"/>
          <w:b/>
          <w:sz w:val="28"/>
          <w:szCs w:val="28"/>
        </w:rPr>
        <w:t xml:space="preserve"> </w:t>
      </w:r>
      <w:r w:rsidR="00857C5B" w:rsidRPr="00D77ED8">
        <w:rPr>
          <w:rFonts w:ascii="Times New Roman" w:hAnsi="Times New Roman" w:cs="Times New Roman"/>
          <w:b/>
          <w:sz w:val="28"/>
          <w:szCs w:val="28"/>
        </w:rPr>
        <w:t xml:space="preserve">projekta </w:t>
      </w:r>
      <w:r w:rsidR="00CC1A56" w:rsidRPr="00D77ED8">
        <w:rPr>
          <w:rFonts w:ascii="Times New Roman" w:hAnsi="Times New Roman" w:cs="Times New Roman"/>
          <w:b/>
          <w:sz w:val="28"/>
          <w:szCs w:val="28"/>
        </w:rPr>
        <w:t>sākotnējās ietekmes novērtējuma ziņojums (anotācija)</w:t>
      </w:r>
      <w:bookmarkEnd w:id="0"/>
    </w:p>
    <w:p w14:paraId="3DB66231" w14:textId="77777777" w:rsidR="00CC1A56" w:rsidRPr="00584A0C" w:rsidRDefault="00CC1A56" w:rsidP="00CC1A56">
      <w:pPr>
        <w:pStyle w:val="naisf"/>
        <w:spacing w:before="0" w:beforeAutospacing="0" w:after="0" w:afterAutospacing="0"/>
        <w:jc w:val="right"/>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DD49B6" w14:paraId="282051D5" w14:textId="77777777" w:rsidTr="001E645F">
        <w:trPr>
          <w:trHeight w:val="419"/>
        </w:trPr>
        <w:tc>
          <w:tcPr>
            <w:tcW w:w="5000" w:type="pct"/>
            <w:gridSpan w:val="3"/>
            <w:vAlign w:val="center"/>
          </w:tcPr>
          <w:p w14:paraId="18E1C3C6"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137B5A88" w14:textId="77777777" w:rsidTr="001E645F">
        <w:trPr>
          <w:trHeight w:val="415"/>
        </w:trPr>
        <w:tc>
          <w:tcPr>
            <w:tcW w:w="227" w:type="pct"/>
          </w:tcPr>
          <w:p w14:paraId="7AF0161E" w14:textId="77777777" w:rsidR="00CC1A56" w:rsidRPr="00DD49B6" w:rsidRDefault="00CC1A56" w:rsidP="007D385B">
            <w:pPr>
              <w:pStyle w:val="naiskr"/>
              <w:spacing w:before="0" w:beforeAutospacing="0" w:after="0" w:afterAutospacing="0"/>
              <w:ind w:left="57" w:right="57"/>
              <w:jc w:val="center"/>
            </w:pPr>
            <w:r w:rsidRPr="00DD49B6">
              <w:t>1.</w:t>
            </w:r>
          </w:p>
        </w:tc>
        <w:tc>
          <w:tcPr>
            <w:tcW w:w="1566" w:type="pct"/>
          </w:tcPr>
          <w:p w14:paraId="678D7083" w14:textId="4D6EBF06" w:rsidR="00026A31" w:rsidRPr="00317F41" w:rsidRDefault="00CC1A56" w:rsidP="007D385B">
            <w:pPr>
              <w:pStyle w:val="naiskr"/>
              <w:spacing w:before="0" w:beforeAutospacing="0" w:after="0" w:afterAutospacing="0"/>
              <w:ind w:left="57" w:right="57"/>
            </w:pPr>
            <w:r w:rsidRPr="00317F41">
              <w:t>Pamatojums</w:t>
            </w:r>
          </w:p>
          <w:p w14:paraId="2CA3292A" w14:textId="77777777" w:rsidR="00CC1A56" w:rsidRPr="00317F41" w:rsidRDefault="00CC1A56" w:rsidP="00026A31">
            <w:pPr>
              <w:ind w:firstLine="720"/>
              <w:rPr>
                <w:lang w:eastAsia="lv-LV"/>
              </w:rPr>
            </w:pPr>
          </w:p>
        </w:tc>
        <w:tc>
          <w:tcPr>
            <w:tcW w:w="3207" w:type="pct"/>
          </w:tcPr>
          <w:p w14:paraId="382235EB" w14:textId="6462AD1D" w:rsidR="00CC1A56" w:rsidRPr="007B068B" w:rsidRDefault="007B068B" w:rsidP="00E46CC8">
            <w:pPr>
              <w:spacing w:after="0" w:line="240" w:lineRule="auto"/>
              <w:ind w:left="57" w:right="57"/>
              <w:jc w:val="both"/>
              <w:rPr>
                <w:rFonts w:ascii="Times New Roman" w:hAnsi="Times New Roman" w:cs="Times New Roman"/>
                <w:sz w:val="24"/>
                <w:szCs w:val="24"/>
              </w:rPr>
            </w:pPr>
            <w:r w:rsidRPr="007B068B">
              <w:rPr>
                <w:rFonts w:ascii="Times New Roman" w:hAnsi="Times New Roman" w:cs="Times New Roman"/>
                <w:sz w:val="24"/>
                <w:szCs w:val="24"/>
              </w:rPr>
              <w:t>Darbības programmas „Izaugsme un nodarbinātība” 9.2.1.</w:t>
            </w:r>
            <w:r w:rsidR="004F7CF8">
              <w:rPr>
                <w:rFonts w:ascii="Times New Roman" w:hAnsi="Times New Roman" w:cs="Times New Roman"/>
                <w:sz w:val="24"/>
                <w:szCs w:val="24"/>
              </w:rPr>
              <w:t xml:space="preserve"> </w:t>
            </w:r>
            <w:r w:rsidRPr="007B068B">
              <w:rPr>
                <w:rFonts w:ascii="Times New Roman" w:hAnsi="Times New Roman" w:cs="Times New Roman"/>
                <w:sz w:val="24"/>
                <w:szCs w:val="24"/>
              </w:rPr>
              <w:t xml:space="preserve">specifiskā atbalsta mērķa „Paaugstināt sociālo dienestu darba efektivitāti, darbinieku profesionalitāti un starpinstitucionālo sadarbību darbam ar riska situācijā esošām personām” </w:t>
            </w:r>
            <w:r w:rsidR="00711C41">
              <w:rPr>
                <w:rFonts w:ascii="Times New Roman" w:hAnsi="Times New Roman" w:cs="Times New Roman"/>
                <w:sz w:val="24"/>
                <w:szCs w:val="24"/>
              </w:rPr>
              <w:t>9.2.1.1.</w:t>
            </w:r>
            <w:r w:rsidR="004F7CF8">
              <w:rPr>
                <w:rFonts w:ascii="Times New Roman" w:hAnsi="Times New Roman" w:cs="Times New Roman"/>
                <w:sz w:val="24"/>
                <w:szCs w:val="24"/>
              </w:rPr>
              <w:t xml:space="preserve"> </w:t>
            </w:r>
            <w:r w:rsidRPr="007B068B">
              <w:rPr>
                <w:rFonts w:ascii="Times New Roman" w:hAnsi="Times New Roman" w:cs="Times New Roman"/>
                <w:sz w:val="24"/>
                <w:szCs w:val="24"/>
              </w:rPr>
              <w:t xml:space="preserve">pasākuma </w:t>
            </w:r>
            <w:r w:rsidR="0030740E" w:rsidRPr="007B068B">
              <w:rPr>
                <w:rFonts w:ascii="Times New Roman" w:hAnsi="Times New Roman" w:cs="Times New Roman"/>
                <w:sz w:val="24"/>
                <w:szCs w:val="24"/>
              </w:rPr>
              <w:t>„</w:t>
            </w:r>
            <w:r w:rsidRPr="007B068B">
              <w:rPr>
                <w:rFonts w:ascii="Times New Roman" w:hAnsi="Times New Roman" w:cs="Times New Roman"/>
                <w:sz w:val="24"/>
                <w:szCs w:val="24"/>
              </w:rPr>
              <w:t>Profesionāla sociālā darba attīstība pašvaldībās” īstenošanas noteikumu</w:t>
            </w:r>
            <w:r w:rsidR="00644CF4">
              <w:rPr>
                <w:rFonts w:ascii="Times New Roman" w:hAnsi="Times New Roman" w:cs="Times New Roman"/>
                <w:sz w:val="24"/>
                <w:szCs w:val="24"/>
              </w:rPr>
              <w:t xml:space="preserve"> projekts</w:t>
            </w:r>
            <w:r>
              <w:t xml:space="preserve"> </w:t>
            </w:r>
            <w:r w:rsidRPr="007B068B">
              <w:rPr>
                <w:rFonts w:ascii="Times New Roman" w:hAnsi="Times New Roman" w:cs="Times New Roman"/>
                <w:sz w:val="24"/>
                <w:szCs w:val="24"/>
              </w:rPr>
              <w:t>izstrādāts atbilstoši Darbības programmas „Izaugsme un nodarbinātība” mērķiem un Ministru Pr</w:t>
            </w:r>
            <w:r w:rsidR="001C2125">
              <w:rPr>
                <w:rFonts w:ascii="Times New Roman" w:hAnsi="Times New Roman" w:cs="Times New Roman"/>
                <w:sz w:val="24"/>
                <w:szCs w:val="24"/>
              </w:rPr>
              <w:t>ezidenta 2014.</w:t>
            </w:r>
            <w:r w:rsidR="004F7CF8">
              <w:rPr>
                <w:rFonts w:ascii="Times New Roman" w:hAnsi="Times New Roman" w:cs="Times New Roman"/>
                <w:sz w:val="24"/>
                <w:szCs w:val="24"/>
              </w:rPr>
              <w:t xml:space="preserve"> </w:t>
            </w:r>
            <w:r w:rsidR="00E46CC8">
              <w:rPr>
                <w:rFonts w:ascii="Times New Roman" w:hAnsi="Times New Roman" w:cs="Times New Roman"/>
                <w:sz w:val="24"/>
                <w:szCs w:val="24"/>
              </w:rPr>
              <w:t>gada 21.</w:t>
            </w:r>
            <w:r w:rsidR="004F7CF8">
              <w:rPr>
                <w:rFonts w:ascii="Times New Roman" w:hAnsi="Times New Roman" w:cs="Times New Roman"/>
                <w:sz w:val="24"/>
                <w:szCs w:val="24"/>
              </w:rPr>
              <w:t xml:space="preserve"> </w:t>
            </w:r>
            <w:r w:rsidR="00E46CC8">
              <w:rPr>
                <w:rFonts w:ascii="Times New Roman" w:hAnsi="Times New Roman" w:cs="Times New Roman"/>
                <w:sz w:val="24"/>
                <w:szCs w:val="24"/>
              </w:rPr>
              <w:t>jūlija rezolūcijai Nr.</w:t>
            </w:r>
            <w:r w:rsidRPr="007B068B">
              <w:rPr>
                <w:rFonts w:ascii="Times New Roman" w:hAnsi="Times New Roman" w:cs="Times New Roman"/>
                <w:sz w:val="24"/>
                <w:szCs w:val="24"/>
              </w:rPr>
              <w:t>12/2014-JUR-</w:t>
            </w:r>
            <w:r w:rsidR="001C2125">
              <w:rPr>
                <w:rFonts w:ascii="Times New Roman" w:hAnsi="Times New Roman" w:cs="Times New Roman"/>
                <w:sz w:val="24"/>
                <w:szCs w:val="24"/>
              </w:rPr>
              <w:t xml:space="preserve">151, </w:t>
            </w:r>
            <w:proofErr w:type="gramStart"/>
            <w:r w:rsidR="001C2125">
              <w:rPr>
                <w:rFonts w:ascii="Times New Roman" w:hAnsi="Times New Roman" w:cs="Times New Roman"/>
                <w:sz w:val="24"/>
                <w:szCs w:val="24"/>
              </w:rPr>
              <w:t>saskaņā ar kuru</w:t>
            </w:r>
            <w:proofErr w:type="gramEnd"/>
            <w:r w:rsidR="001C2125">
              <w:rPr>
                <w:rFonts w:ascii="Times New Roman" w:hAnsi="Times New Roman" w:cs="Times New Roman"/>
                <w:sz w:val="24"/>
                <w:szCs w:val="24"/>
              </w:rPr>
              <w:t xml:space="preserve"> līdz 2017.</w:t>
            </w:r>
            <w:r w:rsidR="004F7CF8">
              <w:rPr>
                <w:rFonts w:ascii="Times New Roman" w:hAnsi="Times New Roman" w:cs="Times New Roman"/>
                <w:sz w:val="24"/>
                <w:szCs w:val="24"/>
              </w:rPr>
              <w:t xml:space="preserve"> </w:t>
            </w:r>
            <w:r w:rsidRPr="007B068B">
              <w:rPr>
                <w:rFonts w:ascii="Times New Roman" w:hAnsi="Times New Roman" w:cs="Times New Roman"/>
                <w:sz w:val="24"/>
                <w:szCs w:val="24"/>
              </w:rPr>
              <w:t>gada 1. decembrim atbilstoši kompetencei jāsagatavo un noteiktā kārtībā jāiesniedz Ministr</w:t>
            </w:r>
            <w:r w:rsidR="001C2125">
              <w:rPr>
                <w:rFonts w:ascii="Times New Roman" w:hAnsi="Times New Roman" w:cs="Times New Roman"/>
                <w:sz w:val="24"/>
                <w:szCs w:val="24"/>
              </w:rPr>
              <w:t>u kabinetā (turpmāk – MK) 2014.</w:t>
            </w:r>
            <w:r w:rsidR="004F7CF8">
              <w:rPr>
                <w:rFonts w:ascii="Times New Roman" w:hAnsi="Times New Roman" w:cs="Times New Roman"/>
                <w:sz w:val="24"/>
                <w:szCs w:val="24"/>
              </w:rPr>
              <w:t xml:space="preserve"> </w:t>
            </w:r>
            <w:r w:rsidR="001C2125">
              <w:rPr>
                <w:rFonts w:ascii="Times New Roman" w:hAnsi="Times New Roman" w:cs="Times New Roman"/>
                <w:sz w:val="24"/>
                <w:szCs w:val="24"/>
              </w:rPr>
              <w:t>gada 3.</w:t>
            </w:r>
            <w:r w:rsidR="004F7CF8">
              <w:rPr>
                <w:rFonts w:ascii="Times New Roman" w:hAnsi="Times New Roman" w:cs="Times New Roman"/>
                <w:sz w:val="24"/>
                <w:szCs w:val="24"/>
              </w:rPr>
              <w:t xml:space="preserve"> </w:t>
            </w:r>
            <w:r w:rsidRPr="007B068B">
              <w:rPr>
                <w:rFonts w:ascii="Times New Roman" w:hAnsi="Times New Roman" w:cs="Times New Roman"/>
                <w:sz w:val="24"/>
                <w:szCs w:val="24"/>
              </w:rPr>
              <w:t>jūlija Eiropas Savienības struktūrfondu</w:t>
            </w:r>
            <w:r w:rsidR="001C2125">
              <w:rPr>
                <w:rFonts w:ascii="Times New Roman" w:hAnsi="Times New Roman" w:cs="Times New Roman"/>
                <w:sz w:val="24"/>
                <w:szCs w:val="24"/>
              </w:rPr>
              <w:t xml:space="preserve"> un Kohēzijas fonda 2014.-2020.</w:t>
            </w:r>
            <w:r w:rsidR="004F7CF8">
              <w:rPr>
                <w:rFonts w:ascii="Times New Roman" w:hAnsi="Times New Roman" w:cs="Times New Roman"/>
                <w:sz w:val="24"/>
                <w:szCs w:val="24"/>
              </w:rPr>
              <w:t xml:space="preserve"> </w:t>
            </w:r>
            <w:r w:rsidRPr="007B068B">
              <w:rPr>
                <w:rFonts w:ascii="Times New Roman" w:hAnsi="Times New Roman" w:cs="Times New Roman"/>
                <w:sz w:val="24"/>
                <w:szCs w:val="24"/>
              </w:rPr>
              <w:t>gada plānoš</w:t>
            </w:r>
            <w:r w:rsidR="001C2125">
              <w:rPr>
                <w:rFonts w:ascii="Times New Roman" w:hAnsi="Times New Roman" w:cs="Times New Roman"/>
                <w:sz w:val="24"/>
                <w:szCs w:val="24"/>
              </w:rPr>
              <w:t>anas perioda vadības likuma 20.</w:t>
            </w:r>
            <w:r w:rsidR="004F7CF8">
              <w:rPr>
                <w:rFonts w:ascii="Times New Roman" w:hAnsi="Times New Roman" w:cs="Times New Roman"/>
                <w:sz w:val="24"/>
                <w:szCs w:val="24"/>
              </w:rPr>
              <w:t xml:space="preserve"> </w:t>
            </w:r>
            <w:r w:rsidR="00E46CC8">
              <w:rPr>
                <w:rFonts w:ascii="Times New Roman" w:hAnsi="Times New Roman" w:cs="Times New Roman"/>
                <w:sz w:val="24"/>
                <w:szCs w:val="24"/>
              </w:rPr>
              <w:t>panta 13. un 14.</w:t>
            </w:r>
            <w:r w:rsidR="004F7CF8">
              <w:rPr>
                <w:rFonts w:ascii="Times New Roman" w:hAnsi="Times New Roman" w:cs="Times New Roman"/>
                <w:sz w:val="24"/>
                <w:szCs w:val="24"/>
              </w:rPr>
              <w:t xml:space="preserve"> </w:t>
            </w:r>
            <w:r w:rsidRPr="007B068B">
              <w:rPr>
                <w:rFonts w:ascii="Times New Roman" w:hAnsi="Times New Roman" w:cs="Times New Roman"/>
                <w:sz w:val="24"/>
                <w:szCs w:val="24"/>
              </w:rPr>
              <w:t>punktā minēto tiesību aktu projektus.</w:t>
            </w:r>
          </w:p>
        </w:tc>
      </w:tr>
      <w:tr w:rsidR="00CC1A56" w:rsidRPr="00DD49B6" w14:paraId="02E973A7" w14:textId="77777777" w:rsidTr="001E645F">
        <w:trPr>
          <w:trHeight w:val="472"/>
        </w:trPr>
        <w:tc>
          <w:tcPr>
            <w:tcW w:w="227" w:type="pct"/>
          </w:tcPr>
          <w:p w14:paraId="7E4CC4EE" w14:textId="77777777" w:rsidR="00CC1A56" w:rsidRPr="00DD49B6" w:rsidRDefault="00CC1A56" w:rsidP="007D385B">
            <w:pPr>
              <w:pStyle w:val="naiskr"/>
              <w:spacing w:before="0" w:beforeAutospacing="0" w:after="0" w:afterAutospacing="0"/>
              <w:ind w:left="57" w:right="57"/>
              <w:jc w:val="center"/>
            </w:pPr>
            <w:r w:rsidRPr="00DD49B6">
              <w:t>2.</w:t>
            </w:r>
          </w:p>
        </w:tc>
        <w:tc>
          <w:tcPr>
            <w:tcW w:w="1566" w:type="pct"/>
          </w:tcPr>
          <w:p w14:paraId="622BE122" w14:textId="77777777" w:rsidR="00CC1A56" w:rsidRPr="00DD49B6"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7" w:type="pct"/>
          </w:tcPr>
          <w:p w14:paraId="49CB8517" w14:textId="27699E79" w:rsidR="00CD43AF" w:rsidRPr="008F7D3A" w:rsidRDefault="00CD43AF" w:rsidP="00E46CC8">
            <w:pPr>
              <w:spacing w:after="0" w:line="240" w:lineRule="auto"/>
              <w:ind w:left="57" w:right="57"/>
              <w:jc w:val="both"/>
              <w:rPr>
                <w:rFonts w:ascii="Times New Roman" w:hAnsi="Times New Roman" w:cs="Times New Roman"/>
                <w:sz w:val="24"/>
                <w:szCs w:val="24"/>
              </w:rPr>
            </w:pPr>
            <w:r w:rsidRPr="008F7D3A">
              <w:rPr>
                <w:rFonts w:ascii="Times New Roman" w:eastAsia="Calibri" w:hAnsi="Times New Roman" w:cs="Times New Roman"/>
                <w:sz w:val="24"/>
                <w:szCs w:val="24"/>
              </w:rPr>
              <w:t>Ekonomikas un finanšu krīzes rezultātā sabiedrībā būtiski augusi nepieciešamība pēc profesionāla sociālā darba to sociālo un psiholoģisko problēmu risināšanai, ko izraisījusi iedzīvotāju ilgstoša atrašanās bezdarba un nabadzības situācijā. Ekonomiskās krīzes periodā sociālajos dienestos strauji auga klientu skaits un sociāl</w:t>
            </w:r>
            <w:r w:rsidR="00B4484C">
              <w:rPr>
                <w:rFonts w:ascii="Times New Roman" w:eastAsia="Calibri" w:hAnsi="Times New Roman" w:cs="Times New Roman"/>
                <w:sz w:val="24"/>
                <w:szCs w:val="24"/>
              </w:rPr>
              <w:t>o darbinieku noslodze, tādējādi</w:t>
            </w:r>
            <w:r w:rsidRPr="008F7D3A">
              <w:rPr>
                <w:rFonts w:ascii="Times New Roman" w:eastAsia="Calibri" w:hAnsi="Times New Roman" w:cs="Times New Roman"/>
                <w:sz w:val="24"/>
                <w:szCs w:val="24"/>
              </w:rPr>
              <w:t xml:space="preserve"> nereti tika izvērtēti tikai klienta materiālie resursi, kas ir pamats s</w:t>
            </w:r>
            <w:r w:rsidR="00715D9B">
              <w:rPr>
                <w:rFonts w:ascii="Times New Roman" w:eastAsia="Calibri" w:hAnsi="Times New Roman" w:cs="Times New Roman"/>
                <w:sz w:val="24"/>
                <w:szCs w:val="24"/>
              </w:rPr>
              <w:t>ociālās palīdzības piešķiršanai</w:t>
            </w:r>
            <w:r w:rsidRPr="008F7D3A">
              <w:rPr>
                <w:rFonts w:ascii="Times New Roman" w:eastAsia="Calibri" w:hAnsi="Times New Roman" w:cs="Times New Roman"/>
                <w:sz w:val="24"/>
                <w:szCs w:val="24"/>
              </w:rPr>
              <w:t xml:space="preserve"> tā vietā, lai vispusīgi izvērtētu klienta sociālo situāciju, konstatētu problēmas un sniegtu nepieciešamo atbalstu. Pašlaik pēckrīzes periodā sociālo dienestu klientu skaits ir nostabilizējies (bez tendences samazināties) un ir nepieciešams stiprināt pašvaldību sociālo darbinieku spēju laicīgi un profesionāli reaģēt uz klientu problēmām un vajadzībām</w:t>
            </w:r>
            <w:r w:rsidR="00BE4A69" w:rsidRPr="008F7D3A">
              <w:rPr>
                <w:rFonts w:ascii="Times New Roman" w:eastAsia="Calibri" w:hAnsi="Times New Roman" w:cs="Times New Roman"/>
                <w:sz w:val="24"/>
                <w:szCs w:val="24"/>
              </w:rPr>
              <w:t>.</w:t>
            </w:r>
          </w:p>
          <w:p w14:paraId="4F24127C" w14:textId="77777777" w:rsidR="00BE4A69" w:rsidRPr="008F7D3A" w:rsidRDefault="00BE4A69" w:rsidP="00E46CC8">
            <w:pPr>
              <w:pStyle w:val="NoSpacing"/>
              <w:ind w:left="57" w:right="57"/>
              <w:jc w:val="both"/>
              <w:rPr>
                <w:rFonts w:ascii="Times New Roman" w:hAnsi="Times New Roman" w:cs="Times New Roman"/>
                <w:sz w:val="24"/>
                <w:szCs w:val="24"/>
              </w:rPr>
            </w:pPr>
            <w:r w:rsidRPr="008F7D3A">
              <w:rPr>
                <w:rFonts w:ascii="Times New Roman" w:hAnsi="Times New Roman" w:cs="Times New Roman"/>
                <w:sz w:val="24"/>
                <w:szCs w:val="24"/>
              </w:rPr>
              <w:t xml:space="preserve">Sociālā darbinieka profesijas standartā noteiktas augstas prasības attiecībā uz darbu ar klientu un tā problēmu risināšanu, kas paredz nodrošināt holistisku pieeju klienta vajadzību, sociālo prasmju un resursu izvērtēšanā, optimālo risinājumu un atbalsta instrumentu meklēšanā. </w:t>
            </w:r>
          </w:p>
          <w:p w14:paraId="1FBD9A93" w14:textId="7DB461A3" w:rsidR="00CD43AF" w:rsidRPr="008F7D3A" w:rsidRDefault="00BE4A69" w:rsidP="00E46CC8">
            <w:pPr>
              <w:pStyle w:val="NoSpacing"/>
              <w:ind w:left="57" w:right="57"/>
              <w:jc w:val="both"/>
              <w:rPr>
                <w:rFonts w:ascii="Times New Roman" w:hAnsi="Times New Roman" w:cs="Times New Roman"/>
                <w:sz w:val="24"/>
                <w:szCs w:val="24"/>
              </w:rPr>
            </w:pPr>
            <w:r w:rsidRPr="008F7D3A">
              <w:rPr>
                <w:rFonts w:ascii="Times New Roman" w:hAnsi="Times New Roman" w:cs="Times New Roman"/>
                <w:sz w:val="24"/>
                <w:szCs w:val="24"/>
              </w:rPr>
              <w:t xml:space="preserve">Sociālā darba speciālista izglītība vai sociālā darba prasmes vēl negarantē, ka speciālists visu sociālā darba prakses laiku būs spējīgs kvalitatīvi un vispusīgi veikt savu darbu, jo sociālais darbs ir mainīgs – mainās klienta portrets, mainās risināmo sociālo problēmu loks un iesaistītās puses, tādēļ </w:t>
            </w:r>
            <w:r w:rsidRPr="008F7D3A">
              <w:rPr>
                <w:rFonts w:ascii="Times New Roman" w:hAnsi="Times New Roman" w:cs="Times New Roman"/>
                <w:sz w:val="24"/>
                <w:szCs w:val="24"/>
              </w:rPr>
              <w:lastRenderedPageBreak/>
              <w:t xml:space="preserve">sociālā darba speciālistam ir pastāvīgi </w:t>
            </w:r>
            <w:r w:rsidR="00715D9B">
              <w:rPr>
                <w:rFonts w:ascii="Times New Roman" w:hAnsi="Times New Roman" w:cs="Times New Roman"/>
                <w:sz w:val="24"/>
                <w:szCs w:val="24"/>
              </w:rPr>
              <w:t>jāpilnveido savas profesionālās prasmes</w:t>
            </w:r>
            <w:r w:rsidRPr="008F7D3A">
              <w:rPr>
                <w:rFonts w:ascii="Times New Roman" w:hAnsi="Times New Roman" w:cs="Times New Roman"/>
                <w:sz w:val="24"/>
                <w:szCs w:val="24"/>
              </w:rPr>
              <w:t>.</w:t>
            </w:r>
          </w:p>
          <w:p w14:paraId="0395941D" w14:textId="5703A445" w:rsidR="00335AD8" w:rsidRPr="008F7D3A" w:rsidRDefault="00E46CC8" w:rsidP="00E46CC8">
            <w:pPr>
              <w:spacing w:after="0" w:line="240" w:lineRule="auto"/>
              <w:ind w:left="57" w:right="57"/>
              <w:jc w:val="both"/>
              <w:rPr>
                <w:rFonts w:ascii="Times New Roman" w:hAnsi="Times New Roman" w:cs="Times New Roman"/>
                <w:sz w:val="24"/>
                <w:szCs w:val="24"/>
              </w:rPr>
            </w:pPr>
            <w:r>
              <w:rPr>
                <w:rFonts w:ascii="Times New Roman" w:eastAsia="Calibri" w:hAnsi="Times New Roman" w:cs="Times New Roman"/>
                <w:sz w:val="24"/>
                <w:szCs w:val="24"/>
              </w:rPr>
              <w:t>2013.</w:t>
            </w:r>
            <w:r w:rsidR="004F7CF8">
              <w:rPr>
                <w:rFonts w:ascii="Times New Roman" w:eastAsia="Calibri" w:hAnsi="Times New Roman" w:cs="Times New Roman"/>
                <w:sz w:val="24"/>
                <w:szCs w:val="24"/>
              </w:rPr>
              <w:t xml:space="preserve"> </w:t>
            </w:r>
            <w:r w:rsidR="00335AD8" w:rsidRPr="008F7D3A">
              <w:rPr>
                <w:rFonts w:ascii="Times New Roman" w:eastAsia="Calibri" w:hAnsi="Times New Roman" w:cs="Times New Roman"/>
                <w:sz w:val="24"/>
                <w:szCs w:val="24"/>
              </w:rPr>
              <w:t xml:space="preserve">gadā republikas pilsētu un novadu pašvaldību sociālajos dienestos un </w:t>
            </w:r>
            <w:r w:rsidR="00116A79">
              <w:rPr>
                <w:rFonts w:ascii="Times New Roman" w:eastAsia="Calibri" w:hAnsi="Times New Roman" w:cs="Times New Roman"/>
                <w:sz w:val="24"/>
                <w:szCs w:val="24"/>
              </w:rPr>
              <w:t>citās</w:t>
            </w:r>
            <w:r w:rsidR="00BB520A">
              <w:rPr>
                <w:rFonts w:ascii="Times New Roman" w:eastAsia="Calibri" w:hAnsi="Times New Roman" w:cs="Times New Roman"/>
                <w:sz w:val="24"/>
                <w:szCs w:val="24"/>
              </w:rPr>
              <w:t xml:space="preserve"> pašvaldību izveidotaj</w:t>
            </w:r>
            <w:r w:rsidR="00116A79">
              <w:rPr>
                <w:rFonts w:ascii="Times New Roman" w:eastAsia="Calibri" w:hAnsi="Times New Roman" w:cs="Times New Roman"/>
                <w:sz w:val="24"/>
                <w:szCs w:val="24"/>
              </w:rPr>
              <w:t>ās</w:t>
            </w:r>
            <w:r w:rsidR="00BB520A">
              <w:rPr>
                <w:rFonts w:ascii="Times New Roman" w:eastAsia="Calibri" w:hAnsi="Times New Roman" w:cs="Times New Roman"/>
                <w:sz w:val="24"/>
                <w:szCs w:val="24"/>
              </w:rPr>
              <w:t xml:space="preserve"> sociālo pakalpojumu snie</w:t>
            </w:r>
            <w:r w:rsidR="000D656C">
              <w:rPr>
                <w:rFonts w:ascii="Times New Roman" w:eastAsia="Calibri" w:hAnsi="Times New Roman" w:cs="Times New Roman"/>
                <w:sz w:val="24"/>
                <w:szCs w:val="24"/>
              </w:rPr>
              <w:t>gšanas institūcijās</w:t>
            </w:r>
            <w:r w:rsidR="00BB520A">
              <w:rPr>
                <w:rFonts w:ascii="Times New Roman" w:eastAsia="Calibri" w:hAnsi="Times New Roman" w:cs="Times New Roman"/>
                <w:sz w:val="24"/>
                <w:szCs w:val="24"/>
              </w:rPr>
              <w:t xml:space="preserve"> </w:t>
            </w:r>
            <w:r w:rsidR="00335AD8" w:rsidRPr="008F7D3A">
              <w:rPr>
                <w:rFonts w:ascii="Times New Roman" w:eastAsia="Calibri" w:hAnsi="Times New Roman" w:cs="Times New Roman"/>
                <w:sz w:val="24"/>
                <w:szCs w:val="24"/>
              </w:rPr>
              <w:t>strādāja 1 995 sociālā darba speciālisti</w:t>
            </w:r>
            <w:r w:rsidR="00265F9A" w:rsidRPr="008F7D3A">
              <w:rPr>
                <w:rFonts w:ascii="Times New Roman" w:hAnsi="Times New Roman" w:cs="Times New Roman"/>
                <w:sz w:val="24"/>
                <w:szCs w:val="24"/>
              </w:rPr>
              <w:t>, no kuriem 44 procenti</w:t>
            </w:r>
            <w:r w:rsidR="00335AD8" w:rsidRPr="008F7D3A">
              <w:rPr>
                <w:rFonts w:ascii="Times New Roman" w:hAnsi="Times New Roman" w:cs="Times New Roman"/>
                <w:sz w:val="24"/>
                <w:szCs w:val="24"/>
              </w:rPr>
              <w:t xml:space="preserve"> jeb 879</w:t>
            </w:r>
            <w:r w:rsidR="007B068B" w:rsidRPr="008F7D3A">
              <w:rPr>
                <w:rFonts w:ascii="Times New Roman" w:hAnsi="Times New Roman" w:cs="Times New Roman"/>
                <w:sz w:val="24"/>
                <w:szCs w:val="24"/>
              </w:rPr>
              <w:t xml:space="preserve"> sociālā darba speciālistu </w:t>
            </w:r>
            <w:r w:rsidR="00335AD8" w:rsidRPr="008F7D3A">
              <w:rPr>
                <w:rFonts w:ascii="Times New Roman" w:hAnsi="Times New Roman" w:cs="Times New Roman"/>
                <w:sz w:val="24"/>
                <w:szCs w:val="24"/>
              </w:rPr>
              <w:t>2013.</w:t>
            </w:r>
            <w:r w:rsidR="004F7CF8">
              <w:rPr>
                <w:rFonts w:ascii="Times New Roman" w:hAnsi="Times New Roman" w:cs="Times New Roman"/>
                <w:sz w:val="24"/>
                <w:szCs w:val="24"/>
              </w:rPr>
              <w:t xml:space="preserve"> </w:t>
            </w:r>
            <w:r w:rsidR="00335AD8" w:rsidRPr="008F7D3A">
              <w:rPr>
                <w:rFonts w:ascii="Times New Roman" w:hAnsi="Times New Roman" w:cs="Times New Roman"/>
                <w:sz w:val="24"/>
                <w:szCs w:val="24"/>
              </w:rPr>
              <w:t xml:space="preserve">gadā </w:t>
            </w:r>
            <w:r w:rsidR="007B068B" w:rsidRPr="008F7D3A">
              <w:rPr>
                <w:rFonts w:ascii="Times New Roman" w:hAnsi="Times New Roman" w:cs="Times New Roman"/>
                <w:sz w:val="24"/>
                <w:szCs w:val="24"/>
              </w:rPr>
              <w:t>nav piedalījušies profesionālās pilnveides</w:t>
            </w:r>
            <w:r w:rsidR="00265F9A" w:rsidRPr="008F7D3A">
              <w:rPr>
                <w:rFonts w:ascii="Times New Roman" w:hAnsi="Times New Roman" w:cs="Times New Roman"/>
                <w:sz w:val="24"/>
                <w:szCs w:val="24"/>
              </w:rPr>
              <w:t xml:space="preserve"> </w:t>
            </w:r>
            <w:r w:rsidR="00BB520A">
              <w:rPr>
                <w:rFonts w:ascii="Times New Roman" w:hAnsi="Times New Roman" w:cs="Times New Roman"/>
                <w:sz w:val="24"/>
                <w:szCs w:val="24"/>
              </w:rPr>
              <w:t>pasākumos</w:t>
            </w:r>
            <w:r w:rsidR="00473D7A">
              <w:rPr>
                <w:rFonts w:ascii="Times New Roman" w:hAnsi="Times New Roman" w:cs="Times New Roman"/>
                <w:sz w:val="24"/>
                <w:szCs w:val="24"/>
              </w:rPr>
              <w:t xml:space="preserve"> (turpmāk </w:t>
            </w:r>
            <w:r w:rsidR="00715D9B" w:rsidRPr="008F7D3A">
              <w:rPr>
                <w:rFonts w:ascii="Times New Roman" w:hAnsi="Times New Roman" w:cs="Times New Roman"/>
                <w:sz w:val="24"/>
                <w:szCs w:val="24"/>
              </w:rPr>
              <w:t>–</w:t>
            </w:r>
            <w:r w:rsidR="00473D7A">
              <w:rPr>
                <w:rFonts w:ascii="Times New Roman" w:hAnsi="Times New Roman" w:cs="Times New Roman"/>
                <w:sz w:val="24"/>
                <w:szCs w:val="24"/>
              </w:rPr>
              <w:t xml:space="preserve"> apmācības)</w:t>
            </w:r>
            <w:r w:rsidR="00265F9A" w:rsidRPr="008F7D3A">
              <w:rPr>
                <w:rFonts w:ascii="Times New Roman" w:hAnsi="Times New Roman" w:cs="Times New Roman"/>
                <w:sz w:val="24"/>
                <w:szCs w:val="24"/>
              </w:rPr>
              <w:t>. Savukārt 32 procenti</w:t>
            </w:r>
            <w:r w:rsidR="00335AD8" w:rsidRPr="008F7D3A">
              <w:rPr>
                <w:rFonts w:ascii="Times New Roman" w:hAnsi="Times New Roman" w:cs="Times New Roman"/>
                <w:sz w:val="24"/>
                <w:szCs w:val="24"/>
              </w:rPr>
              <w:t xml:space="preserve"> jeb 638</w:t>
            </w:r>
            <w:r w:rsidR="007B068B" w:rsidRPr="008F7D3A">
              <w:rPr>
                <w:rFonts w:ascii="Times New Roman" w:hAnsi="Times New Roman" w:cs="Times New Roman"/>
                <w:sz w:val="24"/>
                <w:szCs w:val="24"/>
              </w:rPr>
              <w:t xml:space="preserve"> sociālā darba speciālistu nav piedalījušies </w:t>
            </w:r>
            <w:proofErr w:type="spellStart"/>
            <w:r w:rsidR="007B068B" w:rsidRPr="008F7D3A">
              <w:rPr>
                <w:rFonts w:ascii="Times New Roman" w:hAnsi="Times New Roman" w:cs="Times New Roman"/>
                <w:sz w:val="24"/>
                <w:szCs w:val="24"/>
              </w:rPr>
              <w:t>supervīzijas</w:t>
            </w:r>
            <w:proofErr w:type="spellEnd"/>
            <w:r w:rsidR="007B068B" w:rsidRPr="008F7D3A">
              <w:rPr>
                <w:rFonts w:ascii="Times New Roman" w:hAnsi="Times New Roman" w:cs="Times New Roman"/>
                <w:sz w:val="24"/>
                <w:szCs w:val="24"/>
              </w:rPr>
              <w:t xml:space="preserve"> pasākumos</w:t>
            </w:r>
            <w:r w:rsidR="000D656C">
              <w:rPr>
                <w:rFonts w:ascii="Times New Roman" w:hAnsi="Times New Roman" w:cs="Times New Roman"/>
                <w:sz w:val="24"/>
                <w:szCs w:val="24"/>
              </w:rPr>
              <w:t>.</w:t>
            </w:r>
            <w:r w:rsidR="007B068B" w:rsidRPr="008F7D3A">
              <w:rPr>
                <w:rFonts w:ascii="Times New Roman" w:hAnsi="Times New Roman" w:cs="Times New Roman"/>
                <w:sz w:val="24"/>
                <w:szCs w:val="24"/>
              </w:rPr>
              <w:t xml:space="preserve"> </w:t>
            </w:r>
            <w:r w:rsidR="000D656C">
              <w:rPr>
                <w:rFonts w:ascii="Times New Roman" w:hAnsi="Times New Roman" w:cs="Times New Roman"/>
                <w:sz w:val="24"/>
                <w:szCs w:val="24"/>
              </w:rPr>
              <w:t>Tas</w:t>
            </w:r>
            <w:r w:rsidR="000D656C" w:rsidRPr="008F7D3A">
              <w:rPr>
                <w:rFonts w:ascii="Times New Roman" w:hAnsi="Times New Roman" w:cs="Times New Roman"/>
                <w:sz w:val="24"/>
                <w:szCs w:val="24"/>
              </w:rPr>
              <w:t xml:space="preserve"> </w:t>
            </w:r>
            <w:r w:rsidR="007B068B" w:rsidRPr="008F7D3A">
              <w:rPr>
                <w:rFonts w:ascii="Times New Roman" w:hAnsi="Times New Roman" w:cs="Times New Roman"/>
                <w:sz w:val="24"/>
                <w:szCs w:val="24"/>
              </w:rPr>
              <w:t>negatīvi i</w:t>
            </w:r>
            <w:r w:rsidR="00335AD8" w:rsidRPr="008F7D3A">
              <w:rPr>
                <w:rFonts w:ascii="Times New Roman" w:hAnsi="Times New Roman" w:cs="Times New Roman"/>
                <w:sz w:val="24"/>
                <w:szCs w:val="24"/>
              </w:rPr>
              <w:t>etekmē sociālā darba kvalit</w:t>
            </w:r>
            <w:r w:rsidR="00C54711" w:rsidRPr="008F7D3A">
              <w:rPr>
                <w:rFonts w:ascii="Times New Roman" w:hAnsi="Times New Roman" w:cs="Times New Roman"/>
                <w:sz w:val="24"/>
                <w:szCs w:val="24"/>
              </w:rPr>
              <w:t xml:space="preserve">āti kopumā, jo </w:t>
            </w:r>
            <w:r w:rsidR="00C54711" w:rsidRPr="008F7D3A">
              <w:rPr>
                <w:rFonts w:ascii="Times New Roman" w:eastAsia="Calibri" w:hAnsi="Times New Roman" w:cs="Times New Roman"/>
                <w:sz w:val="24"/>
                <w:szCs w:val="24"/>
              </w:rPr>
              <w:t xml:space="preserve">apmācības un </w:t>
            </w:r>
            <w:proofErr w:type="spellStart"/>
            <w:r w:rsidR="00C54711" w:rsidRPr="008F7D3A">
              <w:rPr>
                <w:rFonts w:ascii="Times New Roman" w:eastAsia="Calibri" w:hAnsi="Times New Roman" w:cs="Times New Roman"/>
                <w:sz w:val="24"/>
                <w:szCs w:val="24"/>
              </w:rPr>
              <w:t>supervīzija</w:t>
            </w:r>
            <w:proofErr w:type="spellEnd"/>
            <w:r w:rsidR="00C54711" w:rsidRPr="008F7D3A">
              <w:rPr>
                <w:rFonts w:ascii="Times New Roman" w:eastAsia="Calibri" w:hAnsi="Times New Roman" w:cs="Times New Roman"/>
                <w:sz w:val="24"/>
                <w:szCs w:val="24"/>
              </w:rPr>
              <w:t xml:space="preserve"> ir vitāli nepieciešamas kvalitatīvai un mērķtiecīgai sociālā darba veikšanai un speciālista </w:t>
            </w:r>
            <w:r w:rsidR="00715D9B">
              <w:rPr>
                <w:rFonts w:ascii="Times New Roman" w:eastAsia="Calibri" w:hAnsi="Times New Roman" w:cs="Times New Roman"/>
                <w:sz w:val="24"/>
                <w:szCs w:val="24"/>
              </w:rPr>
              <w:t>profesionalitātes uzturēšanai</w:t>
            </w:r>
            <w:r w:rsidR="00C54711" w:rsidRPr="008F7D3A">
              <w:rPr>
                <w:rFonts w:ascii="Times New Roman" w:eastAsia="Calibri" w:hAnsi="Times New Roman" w:cs="Times New Roman"/>
                <w:sz w:val="24"/>
                <w:szCs w:val="24"/>
              </w:rPr>
              <w:t>.</w:t>
            </w:r>
          </w:p>
          <w:p w14:paraId="239E2E0D" w14:textId="41C1D624" w:rsidR="003902E3" w:rsidRPr="008F7D3A" w:rsidRDefault="007B068B" w:rsidP="00E46CC8">
            <w:pPr>
              <w:spacing w:after="0" w:line="240" w:lineRule="auto"/>
              <w:ind w:left="57" w:right="57"/>
              <w:jc w:val="both"/>
              <w:rPr>
                <w:rFonts w:ascii="Times New Roman" w:hAnsi="Times New Roman" w:cs="Times New Roman"/>
                <w:sz w:val="24"/>
                <w:szCs w:val="24"/>
              </w:rPr>
            </w:pPr>
            <w:r w:rsidRPr="008F7D3A">
              <w:rPr>
                <w:rFonts w:ascii="Times New Roman" w:hAnsi="Times New Roman" w:cs="Times New Roman"/>
                <w:sz w:val="24"/>
                <w:szCs w:val="24"/>
              </w:rPr>
              <w:t>Paralēli tam ir novērojams tas, ka pastāv būtiskas atšķirības viena līmeņa darbinieku atalgojuma līmenī starp sociālajiem dienestiem pašvaldībās, kā arī atalgojums nav saistīts ar tādiem rādītājiem kā</w:t>
            </w:r>
            <w:r w:rsidR="00715D9B">
              <w:rPr>
                <w:rFonts w:ascii="Times New Roman" w:hAnsi="Times New Roman" w:cs="Times New Roman"/>
                <w:sz w:val="24"/>
                <w:szCs w:val="24"/>
              </w:rPr>
              <w:t>:</w:t>
            </w:r>
            <w:r w:rsidRPr="008F7D3A">
              <w:rPr>
                <w:rFonts w:ascii="Times New Roman" w:hAnsi="Times New Roman" w:cs="Times New Roman"/>
                <w:sz w:val="24"/>
                <w:szCs w:val="24"/>
              </w:rPr>
              <w:t xml:space="preserve"> darbinieka kvalifikācija un sasniegtie darba rezultāti, kas var negatīvi ietekmē</w:t>
            </w:r>
            <w:r w:rsidR="00BB520A">
              <w:rPr>
                <w:rFonts w:ascii="Times New Roman" w:hAnsi="Times New Roman" w:cs="Times New Roman"/>
                <w:sz w:val="24"/>
                <w:szCs w:val="24"/>
              </w:rPr>
              <w:t>t</w:t>
            </w:r>
            <w:r w:rsidRPr="008F7D3A">
              <w:rPr>
                <w:rFonts w:ascii="Times New Roman" w:hAnsi="Times New Roman" w:cs="Times New Roman"/>
                <w:sz w:val="24"/>
                <w:szCs w:val="24"/>
              </w:rPr>
              <w:t xml:space="preserve"> darbinieku m</w:t>
            </w:r>
            <w:r w:rsidR="00605DA3">
              <w:rPr>
                <w:rFonts w:ascii="Times New Roman" w:hAnsi="Times New Roman" w:cs="Times New Roman"/>
                <w:sz w:val="24"/>
                <w:szCs w:val="24"/>
              </w:rPr>
              <w:t>otivāciju gan profesionāli veikt savus pienākumus</w:t>
            </w:r>
            <w:r w:rsidRPr="008F7D3A">
              <w:rPr>
                <w:rFonts w:ascii="Times New Roman" w:hAnsi="Times New Roman" w:cs="Times New Roman"/>
                <w:sz w:val="24"/>
                <w:szCs w:val="24"/>
              </w:rPr>
              <w:t>, gan uz</w:t>
            </w:r>
            <w:r w:rsidR="003902E3" w:rsidRPr="008F7D3A">
              <w:rPr>
                <w:rFonts w:ascii="Times New Roman" w:hAnsi="Times New Roman" w:cs="Times New Roman"/>
                <w:sz w:val="24"/>
                <w:szCs w:val="24"/>
              </w:rPr>
              <w:t>sākt darbu sociālajos dienestos</w:t>
            </w:r>
            <w:r w:rsidR="00BB520A">
              <w:rPr>
                <w:rFonts w:ascii="Times New Roman" w:hAnsi="Times New Roman" w:cs="Times New Roman"/>
                <w:sz w:val="24"/>
                <w:szCs w:val="24"/>
              </w:rPr>
              <w:t xml:space="preserve"> vispār</w:t>
            </w:r>
            <w:r w:rsidR="00116A79">
              <w:rPr>
                <w:rFonts w:ascii="Times New Roman" w:hAnsi="Times New Roman" w:cs="Times New Roman"/>
                <w:sz w:val="24"/>
                <w:szCs w:val="24"/>
              </w:rPr>
              <w:t>, tādējādi</w:t>
            </w:r>
            <w:r w:rsidRPr="008F7D3A">
              <w:rPr>
                <w:rFonts w:ascii="Times New Roman" w:hAnsi="Times New Roman" w:cs="Times New Roman"/>
                <w:sz w:val="24"/>
                <w:szCs w:val="24"/>
              </w:rPr>
              <w:t xml:space="preserve"> veidojas sociālo darbinieku trūkums. </w:t>
            </w:r>
          </w:p>
          <w:p w14:paraId="1A83476A" w14:textId="164C4568" w:rsidR="003902E3" w:rsidRPr="008F7D3A" w:rsidRDefault="003902E3" w:rsidP="00E46CC8">
            <w:pPr>
              <w:spacing w:after="0" w:line="240" w:lineRule="auto"/>
              <w:ind w:left="57" w:right="57"/>
              <w:jc w:val="both"/>
              <w:rPr>
                <w:rFonts w:ascii="Times New Roman" w:hAnsi="Times New Roman" w:cs="Times New Roman"/>
                <w:sz w:val="24"/>
                <w:szCs w:val="24"/>
              </w:rPr>
            </w:pPr>
            <w:r w:rsidRPr="008F7D3A">
              <w:rPr>
                <w:rFonts w:ascii="Times New Roman" w:hAnsi="Times New Roman" w:cs="Times New Roman"/>
                <w:sz w:val="24"/>
                <w:szCs w:val="24"/>
              </w:rPr>
              <w:t>Šobrīd dažādu nozaru speciālistu</w:t>
            </w:r>
            <w:r w:rsidR="00BB520A">
              <w:rPr>
                <w:rFonts w:ascii="Times New Roman" w:hAnsi="Times New Roman" w:cs="Times New Roman"/>
                <w:sz w:val="24"/>
                <w:szCs w:val="24"/>
              </w:rPr>
              <w:t>, t.sk. sociālā darba speciālistu</w:t>
            </w:r>
            <w:r w:rsidRPr="008F7D3A">
              <w:rPr>
                <w:rFonts w:ascii="Times New Roman" w:hAnsi="Times New Roman" w:cs="Times New Roman"/>
                <w:sz w:val="24"/>
                <w:szCs w:val="24"/>
              </w:rPr>
              <w:t xml:space="preserve"> un institūciju sadarbības mehānismi politikas plānošanas un uzraudzības nodrošināšanai, kā arī informācijas apmaiņai nav pietiekami efektīvi, kā rezultātā nav pietiekamas un vienotas izpratnes dažādu nozaru darbinieku vidū par saviem un citu nozaru darbinieku profesionālajiem uzdevumiem, kas neveicina </w:t>
            </w:r>
            <w:r w:rsidR="00F76C6D" w:rsidRPr="008F7D3A">
              <w:rPr>
                <w:rFonts w:ascii="Times New Roman" w:hAnsi="Times New Roman" w:cs="Times New Roman"/>
                <w:sz w:val="24"/>
                <w:szCs w:val="24"/>
              </w:rPr>
              <w:t>efektīvu</w:t>
            </w:r>
            <w:r w:rsidRPr="008F7D3A">
              <w:rPr>
                <w:rFonts w:ascii="Times New Roman" w:hAnsi="Times New Roman" w:cs="Times New Roman"/>
                <w:sz w:val="24"/>
                <w:szCs w:val="24"/>
              </w:rPr>
              <w:t xml:space="preserve"> sadarbību sociālo dienestu klientu situāciju risināšanā.</w:t>
            </w:r>
          </w:p>
          <w:p w14:paraId="6ADDCC7E" w14:textId="384C458C" w:rsidR="00644CF4" w:rsidRPr="008F7D3A" w:rsidRDefault="00644CF4" w:rsidP="00E46CC8">
            <w:pPr>
              <w:spacing w:after="0" w:line="240" w:lineRule="auto"/>
              <w:ind w:left="57" w:right="57"/>
              <w:jc w:val="both"/>
              <w:rPr>
                <w:rFonts w:ascii="Times New Roman" w:hAnsi="Times New Roman" w:cs="Times New Roman"/>
                <w:sz w:val="24"/>
                <w:szCs w:val="24"/>
              </w:rPr>
            </w:pPr>
            <w:r w:rsidRPr="008F7D3A">
              <w:rPr>
                <w:rFonts w:ascii="Times New Roman" w:hAnsi="Times New Roman" w:cs="Times New Roman"/>
                <w:sz w:val="24"/>
                <w:szCs w:val="24"/>
              </w:rPr>
              <w:t>Lai risinātu minētās problēmas, Darbības programmas „Izaugsme un nodarbinātība” 9.2.1.</w:t>
            </w:r>
            <w:r w:rsidR="004F7CF8">
              <w:rPr>
                <w:rFonts w:ascii="Times New Roman" w:hAnsi="Times New Roman" w:cs="Times New Roman"/>
                <w:sz w:val="24"/>
                <w:szCs w:val="24"/>
              </w:rPr>
              <w:t xml:space="preserve"> </w:t>
            </w:r>
            <w:r w:rsidRPr="008F7D3A">
              <w:rPr>
                <w:rFonts w:ascii="Times New Roman" w:hAnsi="Times New Roman" w:cs="Times New Roman"/>
                <w:sz w:val="24"/>
                <w:szCs w:val="24"/>
              </w:rPr>
              <w:t>specifiskā atbalsta mērķa „</w:t>
            </w:r>
            <w:r w:rsidR="00C00E9F" w:rsidRPr="008F7D3A">
              <w:rPr>
                <w:rFonts w:ascii="Times New Roman" w:hAnsi="Times New Roman" w:cs="Times New Roman"/>
                <w:sz w:val="24"/>
                <w:szCs w:val="24"/>
              </w:rPr>
              <w:t>Paaugstināt sociālo dienestu darba efektivitāti un darbinieku profesionalitāti darbam ar riska situācijā esošām personām</w:t>
            </w:r>
            <w:r w:rsidRPr="008F7D3A">
              <w:rPr>
                <w:rFonts w:ascii="Times New Roman" w:hAnsi="Times New Roman" w:cs="Times New Roman"/>
                <w:sz w:val="24"/>
                <w:szCs w:val="24"/>
              </w:rPr>
              <w:t xml:space="preserve">” </w:t>
            </w:r>
            <w:r w:rsidRPr="00711C41">
              <w:rPr>
                <w:rFonts w:ascii="Times New Roman" w:hAnsi="Times New Roman" w:cs="Times New Roman"/>
                <w:sz w:val="24"/>
                <w:szCs w:val="24"/>
              </w:rPr>
              <w:t>i</w:t>
            </w:r>
            <w:r w:rsidR="00482365" w:rsidRPr="00711C41">
              <w:rPr>
                <w:rFonts w:ascii="Times New Roman" w:hAnsi="Times New Roman" w:cs="Times New Roman"/>
                <w:sz w:val="24"/>
                <w:szCs w:val="24"/>
              </w:rPr>
              <w:t>etvaros tiks īstenots</w:t>
            </w:r>
            <w:r w:rsidR="00605DA3" w:rsidRPr="00711C41">
              <w:rPr>
                <w:rFonts w:ascii="Times New Roman" w:hAnsi="Times New Roman" w:cs="Times New Roman"/>
                <w:sz w:val="24"/>
                <w:szCs w:val="24"/>
              </w:rPr>
              <w:t xml:space="preserve"> 9.2.1.1.</w:t>
            </w:r>
            <w:r w:rsidR="004F7CF8">
              <w:rPr>
                <w:rFonts w:ascii="Times New Roman" w:hAnsi="Times New Roman" w:cs="Times New Roman"/>
                <w:sz w:val="24"/>
                <w:szCs w:val="24"/>
              </w:rPr>
              <w:t xml:space="preserve"> </w:t>
            </w:r>
            <w:r w:rsidR="00482365" w:rsidRPr="00711C41">
              <w:rPr>
                <w:rFonts w:ascii="Times New Roman" w:hAnsi="Times New Roman" w:cs="Times New Roman"/>
                <w:sz w:val="24"/>
                <w:szCs w:val="24"/>
              </w:rPr>
              <w:t>pasākums „</w:t>
            </w:r>
            <w:r w:rsidRPr="00711C41">
              <w:rPr>
                <w:rFonts w:ascii="Times New Roman" w:hAnsi="Times New Roman" w:cs="Times New Roman"/>
                <w:sz w:val="24"/>
                <w:szCs w:val="24"/>
              </w:rPr>
              <w:t>Profesionāla sociālā darba attīstība pašvaldībās” (turp</w:t>
            </w:r>
            <w:r w:rsidR="00711C41" w:rsidRPr="00711C41">
              <w:rPr>
                <w:rFonts w:ascii="Times New Roman" w:hAnsi="Times New Roman" w:cs="Times New Roman"/>
                <w:sz w:val="24"/>
                <w:szCs w:val="24"/>
              </w:rPr>
              <w:t>māk – pasākums), kura mērķis ir</w:t>
            </w:r>
            <w:r w:rsidR="00711C41" w:rsidRPr="00711C41">
              <w:rPr>
                <w:rFonts w:ascii="Times New Roman" w:hAnsi="Times New Roman" w:cs="Times New Roman"/>
                <w:color w:val="000000"/>
                <w:sz w:val="24"/>
                <w:szCs w:val="24"/>
              </w:rPr>
              <w:t xml:space="preserve"> paaugstināt pašvaldību sociālo dienestu darba efektivitāti un pašvaldību nodarbināto sociālā darba speciālistu profesionalitāti</w:t>
            </w:r>
            <w:r w:rsidR="00406BAD" w:rsidRPr="00711C41">
              <w:rPr>
                <w:rFonts w:ascii="Times New Roman" w:hAnsi="Times New Roman" w:cs="Times New Roman"/>
                <w:sz w:val="24"/>
                <w:szCs w:val="24"/>
              </w:rPr>
              <w:t>.</w:t>
            </w:r>
          </w:p>
          <w:p w14:paraId="21D22A99" w14:textId="41BA7F89" w:rsidR="00406BAD" w:rsidRPr="008F7D3A" w:rsidRDefault="00F76C6D" w:rsidP="00E46CC8">
            <w:pPr>
              <w:spacing w:after="0" w:line="240" w:lineRule="auto"/>
              <w:ind w:left="57" w:right="57"/>
              <w:jc w:val="both"/>
              <w:rPr>
                <w:rFonts w:ascii="Times New Roman" w:hAnsi="Times New Roman" w:cs="Times New Roman"/>
                <w:sz w:val="24"/>
                <w:szCs w:val="24"/>
              </w:rPr>
            </w:pPr>
            <w:r w:rsidRPr="008F7D3A">
              <w:rPr>
                <w:rFonts w:ascii="Times New Roman" w:hAnsi="Times New Roman" w:cs="Times New Roman"/>
                <w:sz w:val="24"/>
                <w:szCs w:val="24"/>
              </w:rPr>
              <w:t>Pasākuma</w:t>
            </w:r>
            <w:r w:rsidR="00406BAD" w:rsidRPr="008F7D3A">
              <w:rPr>
                <w:rFonts w:ascii="Times New Roman" w:hAnsi="Times New Roman" w:cs="Times New Roman"/>
                <w:sz w:val="24"/>
                <w:szCs w:val="24"/>
              </w:rPr>
              <w:t xml:space="preserve"> mērķu sasniegšanai </w:t>
            </w:r>
            <w:r w:rsidR="00711C41">
              <w:rPr>
                <w:rFonts w:ascii="Times New Roman" w:hAnsi="Times New Roman" w:cs="Times New Roman"/>
                <w:sz w:val="24"/>
                <w:szCs w:val="24"/>
              </w:rPr>
              <w:t>MK</w:t>
            </w:r>
            <w:r w:rsidRPr="008F7D3A">
              <w:rPr>
                <w:rFonts w:ascii="Times New Roman" w:hAnsi="Times New Roman" w:cs="Times New Roman"/>
                <w:sz w:val="24"/>
                <w:szCs w:val="24"/>
              </w:rPr>
              <w:t xml:space="preserve"> </w:t>
            </w:r>
            <w:r w:rsidR="00406BAD" w:rsidRPr="008F7D3A">
              <w:rPr>
                <w:rFonts w:ascii="Times New Roman" w:hAnsi="Times New Roman" w:cs="Times New Roman"/>
                <w:sz w:val="24"/>
                <w:szCs w:val="24"/>
              </w:rPr>
              <w:t>noteikumu projekts paredz īstenot vairākas atbalstāmas darbības, kas ļaus risināt augstākminētās problēmas,</w:t>
            </w:r>
            <w:r w:rsidR="00CA4685" w:rsidRPr="008F7D3A">
              <w:rPr>
                <w:rFonts w:ascii="Times New Roman" w:hAnsi="Times New Roman" w:cs="Times New Roman"/>
                <w:sz w:val="24"/>
                <w:szCs w:val="24"/>
              </w:rPr>
              <w:t xml:space="preserve"> t.sk.</w:t>
            </w:r>
            <w:r w:rsidR="00406BAD" w:rsidRPr="008F7D3A">
              <w:rPr>
                <w:rFonts w:ascii="Times New Roman" w:hAnsi="Times New Roman" w:cs="Times New Roman"/>
                <w:sz w:val="24"/>
                <w:szCs w:val="24"/>
              </w:rPr>
              <w:t>:</w:t>
            </w:r>
          </w:p>
          <w:p w14:paraId="7516934F" w14:textId="3B0BD06F" w:rsidR="00406BAD" w:rsidRPr="008F7D3A" w:rsidRDefault="00A037BD" w:rsidP="00E46CC8">
            <w:pPr>
              <w:pStyle w:val="ListParagraph"/>
              <w:numPr>
                <w:ilvl w:val="0"/>
                <w:numId w:val="19"/>
              </w:numPr>
              <w:spacing w:after="0" w:line="240" w:lineRule="auto"/>
              <w:ind w:left="57" w:right="57" w:firstLine="221"/>
              <w:jc w:val="both"/>
              <w:rPr>
                <w:rFonts w:ascii="Times New Roman" w:hAnsi="Times New Roman" w:cs="Times New Roman"/>
                <w:sz w:val="24"/>
                <w:szCs w:val="24"/>
              </w:rPr>
            </w:pPr>
            <w:r>
              <w:rPr>
                <w:rFonts w:ascii="Times New Roman" w:hAnsi="Times New Roman" w:cs="Times New Roman"/>
                <w:sz w:val="24"/>
                <w:szCs w:val="24"/>
              </w:rPr>
              <w:t>s</w:t>
            </w:r>
            <w:r w:rsidR="00406BAD" w:rsidRPr="008F7D3A">
              <w:rPr>
                <w:rFonts w:ascii="Times New Roman" w:hAnsi="Times New Roman" w:cs="Times New Roman"/>
                <w:sz w:val="24"/>
                <w:szCs w:val="24"/>
              </w:rPr>
              <w:t xml:space="preserve">ociālā darba speciālistu </w:t>
            </w:r>
            <w:r w:rsidR="00196A80">
              <w:rPr>
                <w:rFonts w:ascii="Times New Roman" w:hAnsi="Times New Roman" w:cs="Times New Roman"/>
                <w:sz w:val="24"/>
                <w:szCs w:val="24"/>
              </w:rPr>
              <w:t xml:space="preserve">apmācību </w:t>
            </w:r>
            <w:r w:rsidR="00406BAD" w:rsidRPr="008F7D3A">
              <w:rPr>
                <w:rFonts w:ascii="Times New Roman" w:hAnsi="Times New Roman" w:cs="Times New Roman"/>
                <w:sz w:val="24"/>
                <w:szCs w:val="24"/>
              </w:rPr>
              <w:t xml:space="preserve">un </w:t>
            </w:r>
            <w:proofErr w:type="spellStart"/>
            <w:r w:rsidR="00406BAD" w:rsidRPr="008F7D3A">
              <w:rPr>
                <w:rFonts w:ascii="Times New Roman" w:hAnsi="Times New Roman" w:cs="Times New Roman"/>
                <w:sz w:val="24"/>
                <w:szCs w:val="24"/>
              </w:rPr>
              <w:t>supervīzijas</w:t>
            </w:r>
            <w:proofErr w:type="spellEnd"/>
            <w:r w:rsidR="00406BAD" w:rsidRPr="008F7D3A">
              <w:rPr>
                <w:rFonts w:ascii="Times New Roman" w:hAnsi="Times New Roman" w:cs="Times New Roman"/>
                <w:sz w:val="24"/>
                <w:szCs w:val="24"/>
              </w:rPr>
              <w:t xml:space="preserve"> nodrošināšana, kas mazin</w:t>
            </w:r>
            <w:r w:rsidR="00A10780" w:rsidRPr="008F7D3A">
              <w:rPr>
                <w:rFonts w:ascii="Times New Roman" w:hAnsi="Times New Roman" w:cs="Times New Roman"/>
                <w:sz w:val="24"/>
                <w:szCs w:val="24"/>
              </w:rPr>
              <w:t>ās sociā</w:t>
            </w:r>
            <w:r w:rsidR="0030740E">
              <w:rPr>
                <w:rFonts w:ascii="Times New Roman" w:hAnsi="Times New Roman" w:cs="Times New Roman"/>
                <w:sz w:val="24"/>
                <w:szCs w:val="24"/>
              </w:rPr>
              <w:t>lā darba speciālistu skaitu, kuri</w:t>
            </w:r>
            <w:r w:rsidR="00A10780" w:rsidRPr="008F7D3A">
              <w:rPr>
                <w:rFonts w:ascii="Times New Roman" w:hAnsi="Times New Roman" w:cs="Times New Roman"/>
                <w:sz w:val="24"/>
                <w:szCs w:val="24"/>
              </w:rPr>
              <w:t xml:space="preserve"> nav cēluši savu profesionālo kompetenci, kā arī uzlabos sociālā darba kvalitāti</w:t>
            </w:r>
            <w:r w:rsidR="00196A80">
              <w:rPr>
                <w:rFonts w:ascii="Times New Roman" w:hAnsi="Times New Roman" w:cs="Times New Roman"/>
                <w:sz w:val="24"/>
                <w:szCs w:val="24"/>
              </w:rPr>
              <w:t xml:space="preserve"> kopumā</w:t>
            </w:r>
            <w:r w:rsidR="00A10780" w:rsidRPr="008F7D3A">
              <w:rPr>
                <w:rFonts w:ascii="Times New Roman" w:hAnsi="Times New Roman" w:cs="Times New Roman"/>
                <w:sz w:val="24"/>
                <w:szCs w:val="24"/>
              </w:rPr>
              <w:t>;</w:t>
            </w:r>
          </w:p>
          <w:p w14:paraId="0C840CED" w14:textId="6C5080DA" w:rsidR="00A10780" w:rsidRPr="008F7D3A" w:rsidRDefault="00A10780" w:rsidP="00E46CC8">
            <w:pPr>
              <w:pStyle w:val="ListParagraph"/>
              <w:numPr>
                <w:ilvl w:val="0"/>
                <w:numId w:val="19"/>
              </w:numPr>
              <w:spacing w:after="0" w:line="240" w:lineRule="auto"/>
              <w:ind w:left="57" w:right="57" w:firstLine="221"/>
              <w:jc w:val="both"/>
              <w:rPr>
                <w:rFonts w:ascii="Times New Roman" w:hAnsi="Times New Roman" w:cs="Times New Roman"/>
                <w:sz w:val="24"/>
                <w:szCs w:val="24"/>
              </w:rPr>
            </w:pPr>
            <w:r w:rsidRPr="008F7D3A">
              <w:rPr>
                <w:rFonts w:ascii="Times New Roman" w:hAnsi="Times New Roman" w:cs="Times New Roman"/>
                <w:sz w:val="24"/>
                <w:szCs w:val="24"/>
              </w:rPr>
              <w:t xml:space="preserve">vadības kvalitātes sistēmas pilnveide sociālajos dienestos, kuras ietvaros tiks izstrādāti un ieviesti adekvāti sociālā darbinieka slodzes kritēriji un rezultatīvie rādītāji sociālā darba praksei, kā arī izstrādāta vienota sociālā darba </w:t>
            </w:r>
            <w:r w:rsidRPr="008F7D3A">
              <w:rPr>
                <w:rFonts w:ascii="Times New Roman" w:hAnsi="Times New Roman" w:cs="Times New Roman"/>
                <w:sz w:val="24"/>
                <w:szCs w:val="24"/>
              </w:rPr>
              <w:lastRenderedPageBreak/>
              <w:t xml:space="preserve">speciālistu atalgojuma noteikšanas sistēma, kas </w:t>
            </w:r>
            <w:r w:rsidR="00F76C6D" w:rsidRPr="008F7D3A">
              <w:rPr>
                <w:rFonts w:ascii="Times New Roman" w:hAnsi="Times New Roman" w:cs="Times New Roman"/>
                <w:sz w:val="24"/>
                <w:szCs w:val="24"/>
              </w:rPr>
              <w:t xml:space="preserve">novērsīs </w:t>
            </w:r>
            <w:r w:rsidRPr="008F7D3A">
              <w:rPr>
                <w:rFonts w:ascii="Times New Roman" w:hAnsi="Times New Roman" w:cs="Times New Roman"/>
                <w:sz w:val="24"/>
                <w:szCs w:val="24"/>
              </w:rPr>
              <w:t xml:space="preserve">atšķirības viena līmeņa darbinieku atalgojuma </w:t>
            </w:r>
            <w:r w:rsidR="00116A79">
              <w:rPr>
                <w:rFonts w:ascii="Times New Roman" w:hAnsi="Times New Roman" w:cs="Times New Roman"/>
                <w:sz w:val="24"/>
                <w:szCs w:val="24"/>
              </w:rPr>
              <w:t>apmēram</w:t>
            </w:r>
            <w:r w:rsidRPr="008F7D3A">
              <w:rPr>
                <w:rFonts w:ascii="Times New Roman" w:hAnsi="Times New Roman" w:cs="Times New Roman"/>
                <w:sz w:val="24"/>
                <w:szCs w:val="24"/>
              </w:rPr>
              <w:t xml:space="preserve"> starp sociālajiem dienestiem pašvaldībā</w:t>
            </w:r>
            <w:r w:rsidR="00482365" w:rsidRPr="008F7D3A">
              <w:rPr>
                <w:rFonts w:ascii="Times New Roman" w:hAnsi="Times New Roman" w:cs="Times New Roman"/>
                <w:sz w:val="24"/>
                <w:szCs w:val="24"/>
              </w:rPr>
              <w:t>s;</w:t>
            </w:r>
          </w:p>
          <w:p w14:paraId="7A2F4C71" w14:textId="5CE1DF60" w:rsidR="005830B8" w:rsidRPr="008F7D3A" w:rsidRDefault="00482365" w:rsidP="00E46CC8">
            <w:pPr>
              <w:pStyle w:val="ListParagraph"/>
              <w:numPr>
                <w:ilvl w:val="0"/>
                <w:numId w:val="19"/>
              </w:numPr>
              <w:spacing w:after="0" w:line="240" w:lineRule="auto"/>
              <w:ind w:left="57" w:right="57" w:firstLine="207"/>
              <w:jc w:val="both"/>
              <w:rPr>
                <w:rFonts w:ascii="Times New Roman" w:hAnsi="Times New Roman" w:cs="Times New Roman"/>
                <w:sz w:val="24"/>
                <w:szCs w:val="24"/>
              </w:rPr>
            </w:pPr>
            <w:r w:rsidRPr="008F7D3A">
              <w:rPr>
                <w:rFonts w:ascii="Times New Roman" w:hAnsi="Times New Roman" w:cs="Times New Roman"/>
                <w:sz w:val="24"/>
                <w:szCs w:val="24"/>
              </w:rPr>
              <w:t>pilotprojektu īstenošana</w:t>
            </w:r>
            <w:r w:rsidR="00196A80">
              <w:rPr>
                <w:rFonts w:ascii="Times New Roman" w:hAnsi="Times New Roman" w:cs="Times New Roman"/>
                <w:sz w:val="24"/>
                <w:szCs w:val="24"/>
              </w:rPr>
              <w:t xml:space="preserve"> vadības kvalitātes sistēmas, klientu mērķgrupu metodiku un sociālā darba kopienā aprobēšanai sociālajos dienestos</w:t>
            </w:r>
            <w:r w:rsidR="00C70E18" w:rsidRPr="008F7D3A">
              <w:rPr>
                <w:rFonts w:ascii="Times New Roman" w:hAnsi="Times New Roman" w:cs="Times New Roman"/>
                <w:sz w:val="24"/>
                <w:szCs w:val="24"/>
              </w:rPr>
              <w:t>.</w:t>
            </w:r>
          </w:p>
          <w:p w14:paraId="73561DE0" w14:textId="5A6FCA51" w:rsidR="005830B8" w:rsidRPr="00FB458B" w:rsidRDefault="00196A80" w:rsidP="00196A80">
            <w:pPr>
              <w:spacing w:after="0" w:line="240" w:lineRule="auto"/>
              <w:ind w:left="57" w:right="57"/>
              <w:jc w:val="both"/>
              <w:rPr>
                <w:rFonts w:ascii="Times New Roman" w:hAnsi="Times New Roman" w:cs="Times New Roman"/>
                <w:color w:val="000000" w:themeColor="text1"/>
                <w:sz w:val="24"/>
                <w:szCs w:val="24"/>
              </w:rPr>
            </w:pPr>
            <w:r w:rsidRPr="008F7D3A">
              <w:rPr>
                <w:rFonts w:ascii="Times New Roman" w:hAnsi="Times New Roman" w:cs="Times New Roman"/>
                <w:sz w:val="24"/>
                <w:szCs w:val="24"/>
              </w:rPr>
              <w:t xml:space="preserve">Pašvaldības, kurās </w:t>
            </w:r>
            <w:r>
              <w:rPr>
                <w:rFonts w:ascii="Times New Roman" w:hAnsi="Times New Roman" w:cs="Times New Roman"/>
                <w:sz w:val="24"/>
                <w:szCs w:val="24"/>
              </w:rPr>
              <w:t>tiks</w:t>
            </w:r>
            <w:r w:rsidRPr="008F7D3A">
              <w:rPr>
                <w:rFonts w:ascii="Times New Roman" w:hAnsi="Times New Roman" w:cs="Times New Roman"/>
                <w:sz w:val="24"/>
                <w:szCs w:val="24"/>
              </w:rPr>
              <w:t xml:space="preserve"> īstenot</w:t>
            </w:r>
            <w:r>
              <w:rPr>
                <w:rFonts w:ascii="Times New Roman" w:hAnsi="Times New Roman" w:cs="Times New Roman"/>
                <w:sz w:val="24"/>
                <w:szCs w:val="24"/>
              </w:rPr>
              <w:t>i</w:t>
            </w:r>
            <w:r w:rsidRPr="008F7D3A">
              <w:rPr>
                <w:rFonts w:ascii="Times New Roman" w:hAnsi="Times New Roman" w:cs="Times New Roman"/>
                <w:sz w:val="24"/>
                <w:szCs w:val="24"/>
              </w:rPr>
              <w:t xml:space="preserve"> pilotprojekt</w:t>
            </w:r>
            <w:r>
              <w:rPr>
                <w:rFonts w:ascii="Times New Roman" w:hAnsi="Times New Roman" w:cs="Times New Roman"/>
                <w:sz w:val="24"/>
                <w:szCs w:val="24"/>
              </w:rPr>
              <w:t>i</w:t>
            </w:r>
            <w:r w:rsidRPr="008F7D3A">
              <w:rPr>
                <w:rFonts w:ascii="Times New Roman" w:hAnsi="Times New Roman" w:cs="Times New Roman"/>
                <w:sz w:val="24"/>
                <w:szCs w:val="24"/>
              </w:rPr>
              <w:t xml:space="preserve">, tiks noteiktas </w:t>
            </w:r>
            <w:r w:rsidR="00B9630D">
              <w:rPr>
                <w:rFonts w:ascii="Times New Roman" w:hAnsi="Times New Roman" w:cs="Times New Roman"/>
                <w:sz w:val="24"/>
                <w:szCs w:val="24"/>
              </w:rPr>
              <w:t xml:space="preserve">Labklājības ministrijas izveidotajā </w:t>
            </w:r>
            <w:r w:rsidRPr="008F7D3A">
              <w:rPr>
                <w:rFonts w:ascii="Times New Roman" w:hAnsi="Times New Roman" w:cs="Times New Roman"/>
                <w:sz w:val="24"/>
                <w:szCs w:val="24"/>
              </w:rPr>
              <w:t>Sociālā darba speciālistu sadarbības padomē</w:t>
            </w:r>
            <w:r>
              <w:rPr>
                <w:rFonts w:ascii="Times New Roman" w:hAnsi="Times New Roman" w:cs="Times New Roman"/>
                <w:sz w:val="24"/>
                <w:szCs w:val="24"/>
              </w:rPr>
              <w:t xml:space="preserve"> (turpmāk </w:t>
            </w:r>
            <w:r w:rsidR="00715D9B" w:rsidRPr="008F7D3A">
              <w:rPr>
                <w:rFonts w:ascii="Times New Roman" w:hAnsi="Times New Roman" w:cs="Times New Roman"/>
                <w:sz w:val="24"/>
                <w:szCs w:val="24"/>
              </w:rPr>
              <w:t>–</w:t>
            </w:r>
            <w:r>
              <w:rPr>
                <w:rFonts w:ascii="Times New Roman" w:hAnsi="Times New Roman" w:cs="Times New Roman"/>
                <w:sz w:val="24"/>
                <w:szCs w:val="24"/>
              </w:rPr>
              <w:t xml:space="preserve"> Padome)</w:t>
            </w:r>
            <w:r w:rsidR="00116A79">
              <w:rPr>
                <w:rFonts w:ascii="Times New Roman" w:hAnsi="Times New Roman" w:cs="Times New Roman"/>
                <w:sz w:val="24"/>
                <w:szCs w:val="24"/>
              </w:rPr>
              <w:t>. Ņ</w:t>
            </w:r>
            <w:r w:rsidRPr="008F7D3A">
              <w:rPr>
                <w:rFonts w:ascii="Times New Roman" w:hAnsi="Times New Roman" w:cs="Times New Roman"/>
                <w:sz w:val="24"/>
                <w:szCs w:val="24"/>
              </w:rPr>
              <w:t xml:space="preserve">emot vērā </w:t>
            </w:r>
            <w:r w:rsidR="000D656C">
              <w:rPr>
                <w:rFonts w:ascii="Times New Roman" w:hAnsi="Times New Roman" w:cs="Times New Roman"/>
                <w:sz w:val="24"/>
                <w:szCs w:val="24"/>
              </w:rPr>
              <w:t xml:space="preserve">pašvaldību izteikto vēlmi iesaistīties pilotprojektu īstenošanā un </w:t>
            </w:r>
            <w:r w:rsidRPr="008F7D3A">
              <w:rPr>
                <w:rFonts w:ascii="Times New Roman" w:hAnsi="Times New Roman" w:cs="Times New Roman"/>
                <w:sz w:val="24"/>
                <w:szCs w:val="24"/>
              </w:rPr>
              <w:t>pasākuma projektu iesniegumu vērtēšanas krit</w:t>
            </w:r>
            <w:r>
              <w:rPr>
                <w:rFonts w:ascii="Times New Roman" w:hAnsi="Times New Roman" w:cs="Times New Roman"/>
                <w:sz w:val="24"/>
                <w:szCs w:val="24"/>
              </w:rPr>
              <w:t>ērijos noteikto</w:t>
            </w:r>
            <w:r w:rsidR="00116A79">
              <w:rPr>
                <w:rFonts w:ascii="Times New Roman" w:hAnsi="Times New Roman" w:cs="Times New Roman"/>
                <w:sz w:val="24"/>
                <w:szCs w:val="24"/>
              </w:rPr>
              <w:t>,</w:t>
            </w:r>
            <w:r>
              <w:rPr>
                <w:rFonts w:ascii="Times New Roman" w:hAnsi="Times New Roman" w:cs="Times New Roman"/>
                <w:sz w:val="24"/>
                <w:szCs w:val="24"/>
              </w:rPr>
              <w:t xml:space="preserve"> pilotprojekti</w:t>
            </w:r>
            <w:r w:rsidRPr="008F7D3A">
              <w:rPr>
                <w:rFonts w:ascii="Times New Roman" w:hAnsi="Times New Roman" w:cs="Times New Roman"/>
                <w:sz w:val="24"/>
                <w:szCs w:val="24"/>
              </w:rPr>
              <w:t xml:space="preserve"> </w:t>
            </w:r>
            <w:r w:rsidR="00116A79">
              <w:rPr>
                <w:rFonts w:ascii="Times New Roman" w:hAnsi="Times New Roman" w:cs="Times New Roman"/>
                <w:sz w:val="24"/>
                <w:szCs w:val="24"/>
              </w:rPr>
              <w:t>tiks īstenoti</w:t>
            </w:r>
            <w:r w:rsidRPr="008F7D3A">
              <w:rPr>
                <w:rFonts w:ascii="Times New Roman" w:hAnsi="Times New Roman" w:cs="Times New Roman"/>
                <w:sz w:val="24"/>
                <w:szCs w:val="24"/>
              </w:rPr>
              <w:t xml:space="preserve"> vismaz vien</w:t>
            </w:r>
            <w:r>
              <w:rPr>
                <w:rFonts w:ascii="Times New Roman" w:hAnsi="Times New Roman" w:cs="Times New Roman"/>
                <w:sz w:val="24"/>
                <w:szCs w:val="24"/>
              </w:rPr>
              <w:t>ā</w:t>
            </w:r>
            <w:r w:rsidRPr="008F7D3A">
              <w:rPr>
                <w:rFonts w:ascii="Times New Roman" w:hAnsi="Times New Roman" w:cs="Times New Roman"/>
                <w:sz w:val="24"/>
                <w:szCs w:val="24"/>
              </w:rPr>
              <w:t xml:space="preserve"> nacionālas nozīmes attīstības centr</w:t>
            </w:r>
            <w:r>
              <w:rPr>
                <w:rFonts w:ascii="Times New Roman" w:hAnsi="Times New Roman" w:cs="Times New Roman"/>
                <w:sz w:val="24"/>
                <w:szCs w:val="24"/>
              </w:rPr>
              <w:t>ā</w:t>
            </w:r>
            <w:r w:rsidRPr="008F7D3A">
              <w:rPr>
                <w:rFonts w:ascii="Times New Roman" w:hAnsi="Times New Roman" w:cs="Times New Roman"/>
                <w:sz w:val="24"/>
                <w:szCs w:val="24"/>
              </w:rPr>
              <w:t xml:space="preserve"> (republikas pilsēt</w:t>
            </w:r>
            <w:r>
              <w:rPr>
                <w:rFonts w:ascii="Times New Roman" w:hAnsi="Times New Roman" w:cs="Times New Roman"/>
                <w:sz w:val="24"/>
                <w:szCs w:val="24"/>
              </w:rPr>
              <w:t>ā</w:t>
            </w:r>
            <w:r w:rsidRPr="008F7D3A">
              <w:rPr>
                <w:rFonts w:ascii="Times New Roman" w:hAnsi="Times New Roman" w:cs="Times New Roman"/>
                <w:sz w:val="24"/>
                <w:szCs w:val="24"/>
              </w:rPr>
              <w:t>), vien</w:t>
            </w:r>
            <w:r>
              <w:rPr>
                <w:rFonts w:ascii="Times New Roman" w:hAnsi="Times New Roman" w:cs="Times New Roman"/>
                <w:sz w:val="24"/>
                <w:szCs w:val="24"/>
              </w:rPr>
              <w:t>ā</w:t>
            </w:r>
            <w:r w:rsidRPr="008F7D3A">
              <w:rPr>
                <w:rFonts w:ascii="Times New Roman" w:hAnsi="Times New Roman" w:cs="Times New Roman"/>
                <w:sz w:val="24"/>
                <w:szCs w:val="24"/>
              </w:rPr>
              <w:t xml:space="preserve"> reģionālas </w:t>
            </w:r>
            <w:r w:rsidRPr="00FB458B">
              <w:rPr>
                <w:rFonts w:ascii="Times New Roman" w:hAnsi="Times New Roman" w:cs="Times New Roman"/>
                <w:color w:val="000000" w:themeColor="text1"/>
                <w:sz w:val="24"/>
                <w:szCs w:val="24"/>
              </w:rPr>
              <w:t>nozīmes attīstības centrā un vienā pašvaldībā, kas neietilpst reģionālas nozīmes attīstības centrā</w:t>
            </w:r>
            <w:r w:rsidR="00B9630D" w:rsidRPr="00FB458B">
              <w:rPr>
                <w:rFonts w:ascii="Times New Roman" w:hAnsi="Times New Roman" w:cs="Times New Roman"/>
                <w:color w:val="000000" w:themeColor="text1"/>
                <w:sz w:val="24"/>
                <w:szCs w:val="24"/>
              </w:rPr>
              <w:t xml:space="preserve"> (kopā vismaz trīs pilotprojekti)</w:t>
            </w:r>
            <w:r w:rsidR="005830B8" w:rsidRPr="00FB458B">
              <w:rPr>
                <w:rFonts w:ascii="Times New Roman" w:hAnsi="Times New Roman" w:cs="Times New Roman"/>
                <w:color w:val="000000" w:themeColor="text1"/>
                <w:sz w:val="24"/>
                <w:szCs w:val="24"/>
              </w:rPr>
              <w:t>.</w:t>
            </w:r>
          </w:p>
          <w:p w14:paraId="7AB03EC7" w14:textId="556BBE7D" w:rsidR="00290F64" w:rsidRPr="00FB458B" w:rsidRDefault="00290F64" w:rsidP="00290F64">
            <w:pPr>
              <w:spacing w:after="0" w:line="240" w:lineRule="auto"/>
              <w:ind w:left="57" w:right="57"/>
              <w:jc w:val="both"/>
              <w:rPr>
                <w:rFonts w:ascii="Times New Roman" w:hAnsi="Times New Roman" w:cs="Times New Roman"/>
                <w:color w:val="000000" w:themeColor="text1"/>
                <w:sz w:val="24"/>
                <w:szCs w:val="24"/>
              </w:rPr>
            </w:pPr>
            <w:r w:rsidRPr="00FB458B">
              <w:rPr>
                <w:rFonts w:ascii="Times New Roman" w:hAnsi="Times New Roman" w:cs="Times New Roman"/>
                <w:color w:val="000000" w:themeColor="text1"/>
                <w:sz w:val="24"/>
                <w:szCs w:val="24"/>
              </w:rPr>
              <w:t>Tiek paredzēts, ka sadarbības partneriem pilotprojektu īstenošanas laikā tiks kompensētas šādas izmaksas:</w:t>
            </w:r>
          </w:p>
          <w:p w14:paraId="5A7A9145" w14:textId="77777777" w:rsidR="00290F64" w:rsidRPr="00FB458B" w:rsidRDefault="00290F64" w:rsidP="00290F64">
            <w:pPr>
              <w:numPr>
                <w:ilvl w:val="0"/>
                <w:numId w:val="26"/>
              </w:numPr>
              <w:spacing w:after="0" w:line="240" w:lineRule="auto"/>
              <w:ind w:left="0" w:firstLine="360"/>
              <w:jc w:val="both"/>
              <w:rPr>
                <w:rFonts w:ascii="Times New Roman" w:hAnsi="Times New Roman" w:cs="Times New Roman"/>
                <w:color w:val="000000" w:themeColor="text1"/>
                <w:sz w:val="24"/>
                <w:szCs w:val="24"/>
              </w:rPr>
            </w:pPr>
            <w:r w:rsidRPr="00FB458B">
              <w:rPr>
                <w:rFonts w:ascii="Times New Roman" w:hAnsi="Times New Roman" w:cs="Times New Roman"/>
                <w:color w:val="000000" w:themeColor="text1"/>
                <w:sz w:val="24"/>
                <w:szCs w:val="24"/>
              </w:rPr>
              <w:t>projekta īstenošanas personāla atlīdzības izmaksas pilotprojektu īstenošanai, izņemot virsstundas (uz pilotprojekta laiku);</w:t>
            </w:r>
          </w:p>
          <w:p w14:paraId="2B23F74F" w14:textId="77777777" w:rsidR="00290F64" w:rsidRPr="00FB458B" w:rsidRDefault="00290F64" w:rsidP="00290F64">
            <w:pPr>
              <w:numPr>
                <w:ilvl w:val="0"/>
                <w:numId w:val="26"/>
              </w:numPr>
              <w:spacing w:after="0" w:line="240" w:lineRule="auto"/>
              <w:ind w:left="0" w:firstLine="360"/>
              <w:jc w:val="both"/>
              <w:rPr>
                <w:rFonts w:ascii="Times New Roman" w:hAnsi="Times New Roman" w:cs="Times New Roman"/>
                <w:color w:val="000000" w:themeColor="text1"/>
                <w:sz w:val="24"/>
                <w:szCs w:val="24"/>
              </w:rPr>
            </w:pPr>
            <w:r w:rsidRPr="00FB458B">
              <w:rPr>
                <w:rFonts w:ascii="Times New Roman" w:hAnsi="Times New Roman" w:cs="Times New Roman"/>
                <w:color w:val="000000" w:themeColor="text1"/>
                <w:sz w:val="24"/>
                <w:szCs w:val="24"/>
              </w:rPr>
              <w:t>iekšzemes komandējumu un dienesta braucienu izmaksas pilotprojektu īstenošanai;</w:t>
            </w:r>
          </w:p>
          <w:p w14:paraId="2152D53F" w14:textId="5EE37110" w:rsidR="00290F64" w:rsidRPr="00FB458B" w:rsidRDefault="00290F64" w:rsidP="00290F64">
            <w:pPr>
              <w:numPr>
                <w:ilvl w:val="0"/>
                <w:numId w:val="26"/>
              </w:numPr>
              <w:spacing w:after="0" w:line="240" w:lineRule="auto"/>
              <w:ind w:left="0" w:firstLine="360"/>
              <w:jc w:val="both"/>
              <w:rPr>
                <w:rFonts w:ascii="Times New Roman" w:hAnsi="Times New Roman" w:cs="Times New Roman"/>
                <w:color w:val="000000" w:themeColor="text1"/>
                <w:sz w:val="24"/>
                <w:szCs w:val="24"/>
              </w:rPr>
            </w:pPr>
            <w:r w:rsidRPr="00FB458B">
              <w:rPr>
                <w:rFonts w:ascii="Times New Roman" w:hAnsi="Times New Roman" w:cs="Times New Roman"/>
                <w:color w:val="000000" w:themeColor="text1"/>
                <w:sz w:val="24"/>
                <w:szCs w:val="24"/>
              </w:rPr>
              <w:t>transporta izmaksas pilotprojektu īstenošanai.</w:t>
            </w:r>
          </w:p>
          <w:p w14:paraId="56754FCC" w14:textId="7FB3D248" w:rsidR="00290F64" w:rsidRPr="00FB458B" w:rsidRDefault="008F6B46" w:rsidP="00290F64">
            <w:pPr>
              <w:spacing w:after="0" w:line="240" w:lineRule="auto"/>
              <w:jc w:val="both"/>
              <w:rPr>
                <w:rFonts w:ascii="Times New Roman" w:hAnsi="Times New Roman" w:cs="Times New Roman"/>
                <w:color w:val="000000" w:themeColor="text1"/>
                <w:sz w:val="24"/>
                <w:szCs w:val="24"/>
              </w:rPr>
            </w:pPr>
            <w:r w:rsidRPr="00FB458B">
              <w:rPr>
                <w:rFonts w:ascii="Times New Roman" w:hAnsi="Times New Roman" w:cs="Times New Roman"/>
                <w:bCs/>
                <w:color w:val="000000" w:themeColor="text1"/>
                <w:sz w:val="24"/>
                <w:szCs w:val="24"/>
              </w:rPr>
              <w:t xml:space="preserve">Sadarbības partneru </w:t>
            </w:r>
            <w:r w:rsidRPr="00FB458B">
              <w:rPr>
                <w:rFonts w:ascii="Times New Roman" w:hAnsi="Times New Roman" w:cs="Times New Roman"/>
                <w:color w:val="000000" w:themeColor="text1"/>
                <w:sz w:val="24"/>
                <w:szCs w:val="24"/>
              </w:rPr>
              <w:t>p</w:t>
            </w:r>
            <w:r w:rsidR="00290F64" w:rsidRPr="00FB458B">
              <w:rPr>
                <w:rFonts w:ascii="Times New Roman" w:hAnsi="Times New Roman" w:cs="Times New Roman"/>
                <w:color w:val="000000" w:themeColor="text1"/>
                <w:sz w:val="24"/>
                <w:szCs w:val="24"/>
              </w:rPr>
              <w:t xml:space="preserve">rojekta īstenošanas personāla izmaksas </w:t>
            </w:r>
            <w:r w:rsidR="00290F64" w:rsidRPr="00FB458B">
              <w:rPr>
                <w:rFonts w:ascii="Times New Roman" w:hAnsi="Times New Roman" w:cs="Times New Roman"/>
                <w:bCs/>
                <w:color w:val="000000" w:themeColor="text1"/>
                <w:sz w:val="24"/>
                <w:szCs w:val="24"/>
              </w:rPr>
              <w:t>iekļauj tikai pilotprojektu īstenošanā iesaistīto sociālo darbinieku atalgojuma izmaksas. Projekta vadības personāl</w:t>
            </w:r>
            <w:r w:rsidRPr="00FB458B">
              <w:rPr>
                <w:rFonts w:ascii="Times New Roman" w:hAnsi="Times New Roman" w:cs="Times New Roman"/>
                <w:bCs/>
                <w:color w:val="000000" w:themeColor="text1"/>
                <w:sz w:val="24"/>
                <w:szCs w:val="24"/>
              </w:rPr>
              <w:t>a atlīdzības izmaksas</w:t>
            </w:r>
            <w:r w:rsidR="00290F64" w:rsidRPr="00FB458B">
              <w:rPr>
                <w:rFonts w:ascii="Times New Roman" w:hAnsi="Times New Roman" w:cs="Times New Roman"/>
                <w:bCs/>
                <w:color w:val="000000" w:themeColor="text1"/>
                <w:sz w:val="24"/>
                <w:szCs w:val="24"/>
              </w:rPr>
              <w:t xml:space="preserve"> </w:t>
            </w:r>
            <w:r w:rsidRPr="00FB458B">
              <w:rPr>
                <w:rFonts w:ascii="Times New Roman" w:hAnsi="Times New Roman" w:cs="Times New Roman"/>
                <w:bCs/>
                <w:color w:val="000000" w:themeColor="text1"/>
                <w:sz w:val="24"/>
                <w:szCs w:val="24"/>
              </w:rPr>
              <w:t xml:space="preserve">ir attiecināms tikai finansējuma saņēmēja projekta vadības personālam un </w:t>
            </w:r>
            <w:r w:rsidR="00290F64" w:rsidRPr="00FB458B">
              <w:rPr>
                <w:rFonts w:ascii="Times New Roman" w:hAnsi="Times New Roman" w:cs="Times New Roman"/>
                <w:bCs/>
                <w:color w:val="000000" w:themeColor="text1"/>
                <w:sz w:val="24"/>
                <w:szCs w:val="24"/>
              </w:rPr>
              <w:t>sadarbības partneriem (piemēram, projekta vadītājs vai cits uzraudzības personāls, kas uzraudzīs pilotprojektu īstenošanas personāla darba efektivitāti) projekta ietvaros netiek attiecināts.</w:t>
            </w:r>
          </w:p>
          <w:p w14:paraId="77B7F0E3" w14:textId="475FACCA" w:rsidR="003359F3" w:rsidRPr="00B9630D" w:rsidRDefault="00196A80" w:rsidP="00B9630D">
            <w:pPr>
              <w:autoSpaceDE w:val="0"/>
              <w:autoSpaceDN w:val="0"/>
              <w:adjustRightInd w:val="0"/>
              <w:spacing w:after="0" w:line="240" w:lineRule="auto"/>
              <w:ind w:left="57" w:right="57"/>
              <w:jc w:val="both"/>
              <w:rPr>
                <w:rFonts w:ascii="Times New Roman" w:hAnsi="Times New Roman" w:cs="Times New Roman"/>
                <w:color w:val="FF0000"/>
                <w:sz w:val="24"/>
                <w:szCs w:val="24"/>
              </w:rPr>
            </w:pPr>
            <w:r w:rsidRPr="00B9630D">
              <w:rPr>
                <w:rFonts w:ascii="Times New Roman" w:hAnsi="Times New Roman" w:cs="Times New Roman"/>
                <w:sz w:val="24"/>
                <w:szCs w:val="24"/>
              </w:rPr>
              <w:t>MK noteikumos</w:t>
            </w:r>
            <w:r w:rsidR="00F76C6D" w:rsidRPr="00B9630D">
              <w:rPr>
                <w:rFonts w:ascii="Times New Roman" w:hAnsi="Times New Roman" w:cs="Times New Roman"/>
                <w:sz w:val="24"/>
                <w:szCs w:val="24"/>
              </w:rPr>
              <w:t xml:space="preserve"> paredzēto atbalstāmo darbību ietvaros tiks nodrošināta starpinstitucionālās un </w:t>
            </w:r>
            <w:proofErr w:type="spellStart"/>
            <w:r w:rsidR="00F76C6D" w:rsidRPr="00B9630D">
              <w:rPr>
                <w:rFonts w:ascii="Times New Roman" w:hAnsi="Times New Roman" w:cs="Times New Roman"/>
                <w:sz w:val="24"/>
                <w:szCs w:val="24"/>
              </w:rPr>
              <w:t>starpprofesionālās</w:t>
            </w:r>
            <w:proofErr w:type="spellEnd"/>
            <w:r w:rsidR="00F76C6D" w:rsidRPr="00B9630D">
              <w:rPr>
                <w:rFonts w:ascii="Times New Roman" w:hAnsi="Times New Roman" w:cs="Times New Roman"/>
                <w:sz w:val="24"/>
                <w:szCs w:val="24"/>
              </w:rPr>
              <w:t xml:space="preserve"> sadarbības uzlabošana, kas veicinās efektīvāku sadarbību dažādu nozaru profesionāļu starpā sociālo dienestu klientu situācijas risināšanā. Papildus tam tiks izstrādātas metodikas sociālajam darbam ar klientu mērķgrupām, aktualizēta sociālā darba terminoloģijas vārdnīca, nodrošināts metodiskais atbalsts sociālajiem dienestiem, kā arī nodrošināta sociālā darba</w:t>
            </w:r>
            <w:r w:rsidR="009C0E76" w:rsidRPr="00B9630D">
              <w:rPr>
                <w:rFonts w:ascii="Times New Roman" w:hAnsi="Times New Roman" w:cs="Times New Roman"/>
                <w:sz w:val="24"/>
                <w:szCs w:val="24"/>
              </w:rPr>
              <w:t xml:space="preserve"> </w:t>
            </w:r>
            <w:r w:rsidRPr="00B9630D">
              <w:rPr>
                <w:rFonts w:ascii="Times New Roman" w:hAnsi="Times New Roman" w:cs="Times New Roman"/>
                <w:sz w:val="24"/>
                <w:szCs w:val="24"/>
              </w:rPr>
              <w:t>kopienā attīstīšana pašvaldībās</w:t>
            </w:r>
            <w:r w:rsidR="00F76C6D" w:rsidRPr="00B9630D">
              <w:rPr>
                <w:rFonts w:ascii="Times New Roman" w:hAnsi="Times New Roman" w:cs="Times New Roman"/>
                <w:sz w:val="24"/>
                <w:szCs w:val="24"/>
              </w:rPr>
              <w:t>.</w:t>
            </w:r>
            <w:r w:rsidR="003359F3" w:rsidRPr="00B9630D">
              <w:rPr>
                <w:rFonts w:ascii="Times New Roman" w:hAnsi="Times New Roman" w:cs="Times New Roman"/>
                <w:sz w:val="24"/>
                <w:szCs w:val="24"/>
              </w:rPr>
              <w:t xml:space="preserve"> </w:t>
            </w:r>
            <w:r w:rsidR="003359F3" w:rsidRPr="00B9630D">
              <w:rPr>
                <w:rFonts w:ascii="Times New Roman" w:hAnsi="Times New Roman" w:cs="Times New Roman"/>
                <w:color w:val="000000" w:themeColor="text1"/>
                <w:sz w:val="24"/>
                <w:szCs w:val="24"/>
              </w:rPr>
              <w:t xml:space="preserve">Pēc minētajām metodikām tiks apmācīti darbinieki šo metodiku praktiskai piemērošanai pašvaldībās sociālo gadījumu vadībai, kā arī tiks </w:t>
            </w:r>
            <w:r w:rsidR="00116A79">
              <w:rPr>
                <w:rFonts w:ascii="Times New Roman" w:hAnsi="Times New Roman" w:cs="Times New Roman"/>
                <w:color w:val="000000" w:themeColor="text1"/>
                <w:sz w:val="24"/>
                <w:szCs w:val="24"/>
              </w:rPr>
              <w:t xml:space="preserve">veikta </w:t>
            </w:r>
            <w:r w:rsidR="003359F3" w:rsidRPr="00B9630D">
              <w:rPr>
                <w:rFonts w:ascii="Times New Roman" w:hAnsi="Times New Roman" w:cs="Times New Roman"/>
                <w:color w:val="000000" w:themeColor="text1"/>
                <w:sz w:val="24"/>
                <w:szCs w:val="24"/>
              </w:rPr>
              <w:t xml:space="preserve">metodikas praktiska ieviešana </w:t>
            </w:r>
            <w:r w:rsidR="000D656C" w:rsidRPr="00B9630D">
              <w:rPr>
                <w:rFonts w:ascii="Times New Roman" w:hAnsi="Times New Roman" w:cs="Times New Roman"/>
                <w:color w:val="000000" w:themeColor="text1"/>
                <w:sz w:val="24"/>
                <w:szCs w:val="24"/>
              </w:rPr>
              <w:t xml:space="preserve">pilotprojektu </w:t>
            </w:r>
            <w:r w:rsidR="00116A79">
              <w:rPr>
                <w:rFonts w:ascii="Times New Roman" w:hAnsi="Times New Roman" w:cs="Times New Roman"/>
                <w:color w:val="000000" w:themeColor="text1"/>
                <w:sz w:val="24"/>
                <w:szCs w:val="24"/>
              </w:rPr>
              <w:t>ietvaros</w:t>
            </w:r>
            <w:r w:rsidR="003359F3" w:rsidRPr="00B9630D">
              <w:rPr>
                <w:rFonts w:ascii="Times New Roman" w:hAnsi="Times New Roman" w:cs="Times New Roman"/>
                <w:color w:val="000000" w:themeColor="text1"/>
                <w:sz w:val="24"/>
                <w:szCs w:val="24"/>
              </w:rPr>
              <w:t>. Lai nodrošinātu šo metodiku ilgtspēju, slēdzot</w:t>
            </w:r>
            <w:r w:rsidR="00116A79">
              <w:rPr>
                <w:rFonts w:ascii="Times New Roman" w:hAnsi="Times New Roman" w:cs="Times New Roman"/>
                <w:color w:val="000000" w:themeColor="text1"/>
                <w:sz w:val="24"/>
                <w:szCs w:val="24"/>
              </w:rPr>
              <w:t xml:space="preserve"> sadarbības</w:t>
            </w:r>
            <w:r w:rsidR="003359F3" w:rsidRPr="00B9630D">
              <w:rPr>
                <w:rFonts w:ascii="Times New Roman" w:hAnsi="Times New Roman" w:cs="Times New Roman"/>
                <w:color w:val="000000" w:themeColor="text1"/>
                <w:sz w:val="24"/>
                <w:szCs w:val="24"/>
              </w:rPr>
              <w:t xml:space="preserve"> līgumus ar pašvaldībām</w:t>
            </w:r>
            <w:r w:rsidR="00116A79">
              <w:rPr>
                <w:rFonts w:ascii="Times New Roman" w:hAnsi="Times New Roman" w:cs="Times New Roman"/>
                <w:color w:val="000000" w:themeColor="text1"/>
                <w:sz w:val="24"/>
                <w:szCs w:val="24"/>
              </w:rPr>
              <w:t xml:space="preserve"> par pilotprojektu īstenošanu, kā viens no nosacījumiem tiks izvirzīts: nodrošināt </w:t>
            </w:r>
            <w:r w:rsidR="00116A79" w:rsidRPr="00B9630D">
              <w:rPr>
                <w:rFonts w:ascii="Times New Roman" w:hAnsi="Times New Roman" w:cs="Times New Roman"/>
                <w:color w:val="000000" w:themeColor="text1"/>
                <w:sz w:val="24"/>
                <w:szCs w:val="24"/>
              </w:rPr>
              <w:t>izstrādāt</w:t>
            </w:r>
            <w:r w:rsidR="00116A79">
              <w:rPr>
                <w:rFonts w:ascii="Times New Roman" w:hAnsi="Times New Roman" w:cs="Times New Roman"/>
                <w:color w:val="000000" w:themeColor="text1"/>
                <w:sz w:val="24"/>
                <w:szCs w:val="24"/>
              </w:rPr>
              <w:t>o</w:t>
            </w:r>
            <w:r w:rsidR="00116A79" w:rsidRPr="00B9630D">
              <w:rPr>
                <w:rFonts w:ascii="Times New Roman" w:hAnsi="Times New Roman" w:cs="Times New Roman"/>
                <w:color w:val="000000" w:themeColor="text1"/>
                <w:sz w:val="24"/>
                <w:szCs w:val="24"/>
              </w:rPr>
              <w:t xml:space="preserve"> metodik</w:t>
            </w:r>
            <w:r w:rsidR="00116A79">
              <w:rPr>
                <w:rFonts w:ascii="Times New Roman" w:hAnsi="Times New Roman" w:cs="Times New Roman"/>
                <w:color w:val="000000" w:themeColor="text1"/>
                <w:sz w:val="24"/>
                <w:szCs w:val="24"/>
              </w:rPr>
              <w:t>u pielietošanu</w:t>
            </w:r>
            <w:r w:rsidR="00116A79" w:rsidRPr="00B9630D">
              <w:rPr>
                <w:rFonts w:ascii="Times New Roman" w:hAnsi="Times New Roman" w:cs="Times New Roman"/>
                <w:color w:val="000000" w:themeColor="text1"/>
                <w:sz w:val="24"/>
                <w:szCs w:val="24"/>
              </w:rPr>
              <w:t xml:space="preserve"> sociālā darba praksē</w:t>
            </w:r>
            <w:r w:rsidR="00116A79">
              <w:rPr>
                <w:rFonts w:ascii="Times New Roman" w:hAnsi="Times New Roman" w:cs="Times New Roman"/>
                <w:color w:val="000000" w:themeColor="text1"/>
                <w:sz w:val="24"/>
                <w:szCs w:val="24"/>
              </w:rPr>
              <w:t xml:space="preserve"> </w:t>
            </w:r>
            <w:r w:rsidR="00B9630D">
              <w:rPr>
                <w:rFonts w:ascii="Times New Roman" w:hAnsi="Times New Roman" w:cs="Times New Roman"/>
                <w:color w:val="000000" w:themeColor="text1"/>
                <w:sz w:val="24"/>
                <w:szCs w:val="24"/>
              </w:rPr>
              <w:t>vismaz trīs gadus</w:t>
            </w:r>
            <w:r w:rsidR="00116A79" w:rsidRPr="00B9630D">
              <w:rPr>
                <w:rFonts w:ascii="Times New Roman" w:hAnsi="Times New Roman" w:cs="Times New Roman"/>
                <w:color w:val="000000" w:themeColor="text1"/>
                <w:sz w:val="24"/>
                <w:szCs w:val="24"/>
              </w:rPr>
              <w:t xml:space="preserve"> pēc </w:t>
            </w:r>
            <w:r w:rsidR="00116A79" w:rsidRPr="00B9630D">
              <w:rPr>
                <w:rFonts w:ascii="Times New Roman" w:hAnsi="Times New Roman" w:cs="Times New Roman"/>
                <w:color w:val="000000" w:themeColor="text1"/>
                <w:sz w:val="24"/>
                <w:szCs w:val="24"/>
              </w:rPr>
              <w:lastRenderedPageBreak/>
              <w:t>pilotprojekta noslēgšanās</w:t>
            </w:r>
            <w:r w:rsidR="00B9630D">
              <w:rPr>
                <w:rFonts w:ascii="Times New Roman" w:hAnsi="Times New Roman" w:cs="Times New Roman"/>
                <w:color w:val="000000" w:themeColor="text1"/>
                <w:sz w:val="24"/>
                <w:szCs w:val="24"/>
              </w:rPr>
              <w:t xml:space="preserve">, </w:t>
            </w:r>
            <w:r w:rsidR="000D656C" w:rsidRPr="00B9630D">
              <w:rPr>
                <w:rFonts w:ascii="Times New Roman" w:hAnsi="Times New Roman" w:cs="Times New Roman"/>
                <w:color w:val="000000" w:themeColor="text1"/>
                <w:sz w:val="24"/>
                <w:szCs w:val="24"/>
              </w:rPr>
              <w:t xml:space="preserve">piemērojot </w:t>
            </w:r>
            <w:r w:rsidR="00116A79">
              <w:rPr>
                <w:rFonts w:ascii="Times New Roman" w:hAnsi="Times New Roman" w:cs="Times New Roman"/>
                <w:color w:val="000000" w:themeColor="text1"/>
                <w:sz w:val="24"/>
                <w:szCs w:val="24"/>
              </w:rPr>
              <w:t>metodikas</w:t>
            </w:r>
            <w:r w:rsidR="000D656C" w:rsidRPr="00B9630D">
              <w:rPr>
                <w:rFonts w:ascii="Times New Roman" w:hAnsi="Times New Roman" w:cs="Times New Roman"/>
                <w:color w:val="000000" w:themeColor="text1"/>
                <w:sz w:val="24"/>
                <w:szCs w:val="24"/>
              </w:rPr>
              <w:t xml:space="preserve"> pašvaldības vajadz</w:t>
            </w:r>
            <w:r w:rsidR="00B9630D">
              <w:rPr>
                <w:rFonts w:ascii="Times New Roman" w:hAnsi="Times New Roman" w:cs="Times New Roman"/>
                <w:color w:val="000000" w:themeColor="text1"/>
                <w:sz w:val="24"/>
                <w:szCs w:val="24"/>
              </w:rPr>
              <w:t>ībām un akt</w:t>
            </w:r>
            <w:r w:rsidR="002B0380">
              <w:rPr>
                <w:rFonts w:ascii="Times New Roman" w:hAnsi="Times New Roman" w:cs="Times New Roman"/>
                <w:color w:val="000000" w:themeColor="text1"/>
                <w:sz w:val="24"/>
                <w:szCs w:val="24"/>
              </w:rPr>
              <w:t>uālajai situācijai.</w:t>
            </w:r>
          </w:p>
          <w:p w14:paraId="3C0B81BC" w14:textId="41E6B174" w:rsidR="005806FF" w:rsidRPr="009A5F2D" w:rsidRDefault="00F03CA9" w:rsidP="009A5F2D">
            <w:pPr>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9A5F2D">
              <w:rPr>
                <w:rFonts w:ascii="Times New Roman" w:hAnsi="Times New Roman" w:cs="Times New Roman"/>
                <w:color w:val="000000" w:themeColor="text1"/>
                <w:sz w:val="24"/>
                <w:szCs w:val="24"/>
              </w:rPr>
              <w:t>Savukārt šo noteikumu 1</w:t>
            </w:r>
            <w:r w:rsidR="004F7CF8">
              <w:rPr>
                <w:rFonts w:ascii="Times New Roman" w:hAnsi="Times New Roman" w:cs="Times New Roman"/>
                <w:color w:val="000000" w:themeColor="text1"/>
                <w:sz w:val="24"/>
                <w:szCs w:val="24"/>
              </w:rPr>
              <w:t>6</w:t>
            </w:r>
            <w:r w:rsidRPr="009A5F2D">
              <w:rPr>
                <w:rFonts w:ascii="Times New Roman" w:hAnsi="Times New Roman" w:cs="Times New Roman"/>
                <w:color w:val="000000" w:themeColor="text1"/>
                <w:sz w:val="24"/>
                <w:szCs w:val="24"/>
              </w:rPr>
              <w:t>.4.</w:t>
            </w:r>
            <w:r w:rsidR="004F7CF8">
              <w:rPr>
                <w:rFonts w:ascii="Times New Roman" w:hAnsi="Times New Roman" w:cs="Times New Roman"/>
                <w:color w:val="000000" w:themeColor="text1"/>
                <w:sz w:val="24"/>
                <w:szCs w:val="24"/>
              </w:rPr>
              <w:t xml:space="preserve"> </w:t>
            </w:r>
            <w:r w:rsidRPr="009A5F2D">
              <w:rPr>
                <w:rFonts w:ascii="Times New Roman" w:hAnsi="Times New Roman" w:cs="Times New Roman"/>
                <w:color w:val="000000" w:themeColor="text1"/>
                <w:sz w:val="24"/>
                <w:szCs w:val="24"/>
              </w:rPr>
              <w:t>apakšpunktā minētās darbības ietvar</w:t>
            </w:r>
            <w:r w:rsidR="00824A15" w:rsidRPr="009A5F2D">
              <w:rPr>
                <w:rFonts w:ascii="Times New Roman" w:hAnsi="Times New Roman" w:cs="Times New Roman"/>
                <w:color w:val="000000" w:themeColor="text1"/>
                <w:sz w:val="24"/>
                <w:szCs w:val="24"/>
              </w:rPr>
              <w:t>o</w:t>
            </w:r>
            <w:r w:rsidRPr="009A5F2D">
              <w:rPr>
                <w:rFonts w:ascii="Times New Roman" w:hAnsi="Times New Roman" w:cs="Times New Roman"/>
                <w:color w:val="000000" w:themeColor="text1"/>
                <w:sz w:val="24"/>
                <w:szCs w:val="24"/>
              </w:rPr>
              <w:t xml:space="preserve">s tiek plānots veikt periodisko izdevumu izdošanu divas reizes gadā (elektronisku izdevumu veidā). </w:t>
            </w:r>
            <w:r w:rsidR="009A5F2D" w:rsidRPr="009A5F2D">
              <w:rPr>
                <w:rFonts w:ascii="Times New Roman" w:hAnsi="Times New Roman" w:cs="Times New Roman"/>
                <w:color w:val="000000" w:themeColor="text1"/>
                <w:sz w:val="24"/>
                <w:szCs w:val="24"/>
              </w:rPr>
              <w:t>Papildus</w:t>
            </w:r>
            <w:r w:rsidRPr="009A5F2D">
              <w:rPr>
                <w:rFonts w:ascii="Times New Roman" w:hAnsi="Times New Roman" w:cs="Times New Roman"/>
                <w:color w:val="000000" w:themeColor="text1"/>
                <w:sz w:val="24"/>
                <w:szCs w:val="24"/>
              </w:rPr>
              <w:t xml:space="preserve"> tiks nodrošināta drukāta izdevuma versija</w:t>
            </w:r>
            <w:r w:rsidR="00116A79">
              <w:rPr>
                <w:rFonts w:ascii="Times New Roman" w:hAnsi="Times New Roman" w:cs="Times New Roman"/>
                <w:color w:val="000000" w:themeColor="text1"/>
                <w:sz w:val="24"/>
                <w:szCs w:val="24"/>
              </w:rPr>
              <w:t>, kas tiks izplatīta</w:t>
            </w:r>
            <w:proofErr w:type="gramStart"/>
            <w:r w:rsidR="00116A79">
              <w:rPr>
                <w:rFonts w:ascii="Times New Roman" w:hAnsi="Times New Roman" w:cs="Times New Roman"/>
                <w:color w:val="000000" w:themeColor="text1"/>
                <w:sz w:val="24"/>
                <w:szCs w:val="24"/>
              </w:rPr>
              <w:t xml:space="preserve"> </w:t>
            </w:r>
            <w:r w:rsidRPr="009A5F2D">
              <w:rPr>
                <w:rFonts w:ascii="Times New Roman" w:hAnsi="Times New Roman" w:cs="Times New Roman"/>
                <w:color w:val="000000" w:themeColor="text1"/>
                <w:sz w:val="24"/>
                <w:szCs w:val="24"/>
              </w:rPr>
              <w:t xml:space="preserve"> </w:t>
            </w:r>
            <w:proofErr w:type="gramEnd"/>
            <w:r w:rsidRPr="009A5F2D">
              <w:rPr>
                <w:rFonts w:ascii="Times New Roman" w:hAnsi="Times New Roman" w:cs="Times New Roman"/>
                <w:color w:val="000000" w:themeColor="text1"/>
                <w:sz w:val="24"/>
                <w:szCs w:val="24"/>
              </w:rPr>
              <w:t xml:space="preserve">nozares </w:t>
            </w:r>
            <w:r w:rsidR="00116A79" w:rsidRPr="009A5F2D">
              <w:rPr>
                <w:rFonts w:ascii="Times New Roman" w:hAnsi="Times New Roman" w:cs="Times New Roman"/>
                <w:color w:val="000000" w:themeColor="text1"/>
                <w:sz w:val="24"/>
                <w:szCs w:val="24"/>
              </w:rPr>
              <w:t xml:space="preserve"> vērienīgāk</w:t>
            </w:r>
            <w:r w:rsidR="00116A79">
              <w:rPr>
                <w:rFonts w:ascii="Times New Roman" w:hAnsi="Times New Roman" w:cs="Times New Roman"/>
                <w:color w:val="000000" w:themeColor="text1"/>
                <w:sz w:val="24"/>
                <w:szCs w:val="24"/>
              </w:rPr>
              <w:t>ajos</w:t>
            </w:r>
            <w:r w:rsidR="00116A79" w:rsidRPr="009A5F2D">
              <w:rPr>
                <w:rFonts w:ascii="Times New Roman" w:hAnsi="Times New Roman" w:cs="Times New Roman"/>
                <w:color w:val="000000" w:themeColor="text1"/>
                <w:sz w:val="24"/>
                <w:szCs w:val="24"/>
              </w:rPr>
              <w:t xml:space="preserve"> </w:t>
            </w:r>
            <w:r w:rsidRPr="009A5F2D">
              <w:rPr>
                <w:rFonts w:ascii="Times New Roman" w:hAnsi="Times New Roman" w:cs="Times New Roman"/>
                <w:color w:val="000000" w:themeColor="text1"/>
                <w:sz w:val="24"/>
                <w:szCs w:val="24"/>
              </w:rPr>
              <w:t>pasākum</w:t>
            </w:r>
            <w:r w:rsidR="00116A79">
              <w:rPr>
                <w:rFonts w:ascii="Times New Roman" w:hAnsi="Times New Roman" w:cs="Times New Roman"/>
                <w:color w:val="000000" w:themeColor="text1"/>
                <w:sz w:val="24"/>
                <w:szCs w:val="24"/>
              </w:rPr>
              <w:t>os ar pašvaldību sociālā darba speciālistu piedalīšanos.</w:t>
            </w:r>
            <w:r w:rsidRPr="009A5F2D">
              <w:rPr>
                <w:rFonts w:ascii="Times New Roman" w:hAnsi="Times New Roman" w:cs="Times New Roman"/>
                <w:color w:val="000000" w:themeColor="text1"/>
                <w:sz w:val="24"/>
                <w:szCs w:val="24"/>
              </w:rPr>
              <w:t xml:space="preserve"> Indikatīvi ikgadējie izdevumi to sagatavošanai plānoti 2 500 </w:t>
            </w:r>
            <w:proofErr w:type="spellStart"/>
            <w:r w:rsidRPr="009A5F2D">
              <w:rPr>
                <w:rFonts w:ascii="Times New Roman" w:hAnsi="Times New Roman" w:cs="Times New Roman"/>
                <w:i/>
                <w:color w:val="000000" w:themeColor="text1"/>
                <w:sz w:val="24"/>
                <w:szCs w:val="24"/>
              </w:rPr>
              <w:t>euro</w:t>
            </w:r>
            <w:proofErr w:type="spellEnd"/>
            <w:r w:rsidR="002B0380">
              <w:rPr>
                <w:rFonts w:ascii="Times New Roman" w:hAnsi="Times New Roman" w:cs="Times New Roman"/>
                <w:color w:val="000000" w:themeColor="text1"/>
                <w:sz w:val="24"/>
                <w:szCs w:val="24"/>
              </w:rPr>
              <w:t xml:space="preserve"> apmērā</w:t>
            </w:r>
            <w:r w:rsidRPr="009A5F2D">
              <w:rPr>
                <w:rFonts w:ascii="Times New Roman" w:hAnsi="Times New Roman" w:cs="Times New Roman"/>
                <w:color w:val="000000" w:themeColor="text1"/>
                <w:sz w:val="24"/>
                <w:szCs w:val="24"/>
              </w:rPr>
              <w:t>.</w:t>
            </w:r>
            <w:r w:rsidR="00351656" w:rsidRPr="009A5F2D">
              <w:rPr>
                <w:rFonts w:ascii="Times New Roman" w:hAnsi="Times New Roman" w:cs="Times New Roman"/>
                <w:color w:val="000000" w:themeColor="text1"/>
                <w:sz w:val="24"/>
                <w:szCs w:val="24"/>
              </w:rPr>
              <w:t xml:space="preserve"> Savukārt nozares terminoloģijas vārdnīcas plānotie indikatīvie izdevumi</w:t>
            </w:r>
            <w:r w:rsidR="002B0380">
              <w:rPr>
                <w:rFonts w:ascii="Times New Roman" w:hAnsi="Times New Roman" w:cs="Times New Roman"/>
                <w:color w:val="000000" w:themeColor="text1"/>
                <w:sz w:val="24"/>
                <w:szCs w:val="24"/>
              </w:rPr>
              <w:t xml:space="preserve"> kopā</w:t>
            </w:r>
            <w:r w:rsidR="00351656" w:rsidRPr="009A5F2D">
              <w:rPr>
                <w:rFonts w:ascii="Times New Roman" w:hAnsi="Times New Roman" w:cs="Times New Roman"/>
                <w:color w:val="000000" w:themeColor="text1"/>
                <w:sz w:val="24"/>
                <w:szCs w:val="24"/>
              </w:rPr>
              <w:t xml:space="preserve"> ir 28 000 </w:t>
            </w:r>
            <w:proofErr w:type="spellStart"/>
            <w:r w:rsidR="00351656" w:rsidRPr="009A5F2D">
              <w:rPr>
                <w:rFonts w:ascii="Times New Roman" w:hAnsi="Times New Roman" w:cs="Times New Roman"/>
                <w:i/>
                <w:color w:val="000000" w:themeColor="text1"/>
                <w:sz w:val="24"/>
                <w:szCs w:val="24"/>
              </w:rPr>
              <w:t>euro</w:t>
            </w:r>
            <w:proofErr w:type="spellEnd"/>
            <w:r w:rsidR="00351656" w:rsidRPr="009A5F2D">
              <w:rPr>
                <w:rFonts w:ascii="Times New Roman" w:hAnsi="Times New Roman" w:cs="Times New Roman"/>
                <w:color w:val="000000" w:themeColor="text1"/>
                <w:sz w:val="24"/>
                <w:szCs w:val="24"/>
              </w:rPr>
              <w:t>.</w:t>
            </w:r>
            <w:r w:rsidR="00351656" w:rsidRPr="009A5F2D">
              <w:rPr>
                <w:rFonts w:ascii="Times New Roman" w:eastAsia="Times New Roman" w:hAnsi="Times New Roman" w:cs="Times New Roman"/>
                <w:color w:val="000000" w:themeColor="text1"/>
                <w:sz w:val="24"/>
                <w:szCs w:val="24"/>
                <w:lang w:eastAsia="lv-LV"/>
              </w:rPr>
              <w:t xml:space="preserve"> </w:t>
            </w:r>
            <w:r w:rsidR="00351656" w:rsidRPr="009A5F2D">
              <w:rPr>
                <w:rFonts w:ascii="Times New Roman" w:hAnsi="Times New Roman" w:cs="Times New Roman"/>
                <w:color w:val="000000" w:themeColor="text1"/>
                <w:sz w:val="24"/>
                <w:szCs w:val="24"/>
              </w:rPr>
              <w:t>Vārdnīca primāri nepieciešama sociālā darba speciālistiem, lai nodrošinātu vienotu izpratni par nozarē lietojamiem terminiem.</w:t>
            </w:r>
          </w:p>
          <w:p w14:paraId="7AB2AB7D" w14:textId="0CD2787C" w:rsidR="001D594F" w:rsidRDefault="00196A80" w:rsidP="00E46CC8">
            <w:pPr>
              <w:spacing w:after="0" w:line="240" w:lineRule="auto"/>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Sociālā darba attīstībai</w:t>
            </w:r>
            <w:r w:rsidR="00EB7AF2" w:rsidRPr="001D594F">
              <w:rPr>
                <w:rFonts w:ascii="Times New Roman" w:hAnsi="Times New Roman" w:cs="Times New Roman"/>
                <w:color w:val="000000" w:themeColor="text1"/>
                <w:sz w:val="24"/>
                <w:szCs w:val="24"/>
              </w:rPr>
              <w:t xml:space="preserve"> pašvaldībās </w:t>
            </w:r>
            <w:r>
              <w:rPr>
                <w:rFonts w:ascii="Times New Roman" w:hAnsi="Times New Roman" w:cs="Times New Roman"/>
                <w:color w:val="000000" w:themeColor="text1"/>
                <w:sz w:val="24"/>
                <w:szCs w:val="24"/>
              </w:rPr>
              <w:t xml:space="preserve">tiks pilnveidota sociālā darba metode – sociālais darbs kopienā </w:t>
            </w:r>
            <w:r w:rsidR="001D594F" w:rsidRPr="001D594F">
              <w:rPr>
                <w:rFonts w:ascii="Times New Roman" w:hAnsi="Times New Roman" w:cs="Times New Roman"/>
                <w:color w:val="000000" w:themeColor="text1"/>
                <w:sz w:val="24"/>
                <w:szCs w:val="24"/>
              </w:rPr>
              <w:t>(</w:t>
            </w:r>
            <w:proofErr w:type="spellStart"/>
            <w:r w:rsidR="001D594F" w:rsidRPr="001D594F">
              <w:rPr>
                <w:rFonts w:ascii="Times New Roman" w:hAnsi="Times New Roman" w:cs="Times New Roman"/>
                <w:i/>
                <w:iCs/>
                <w:color w:val="000000" w:themeColor="text1"/>
                <w:sz w:val="24"/>
                <w:szCs w:val="24"/>
              </w:rPr>
              <w:t>community</w:t>
            </w:r>
            <w:proofErr w:type="spellEnd"/>
            <w:r w:rsidR="001D594F" w:rsidRPr="001D594F">
              <w:rPr>
                <w:rFonts w:ascii="Times New Roman" w:hAnsi="Times New Roman" w:cs="Times New Roman"/>
                <w:i/>
                <w:iCs/>
                <w:color w:val="000000" w:themeColor="text1"/>
                <w:sz w:val="24"/>
                <w:szCs w:val="24"/>
              </w:rPr>
              <w:t xml:space="preserve"> </w:t>
            </w:r>
            <w:proofErr w:type="spellStart"/>
            <w:r w:rsidR="001D594F" w:rsidRPr="001D594F">
              <w:rPr>
                <w:rFonts w:ascii="Times New Roman" w:hAnsi="Times New Roman" w:cs="Times New Roman"/>
                <w:i/>
                <w:iCs/>
                <w:color w:val="000000" w:themeColor="text1"/>
                <w:sz w:val="24"/>
                <w:szCs w:val="24"/>
              </w:rPr>
              <w:t>social</w:t>
            </w:r>
            <w:proofErr w:type="spellEnd"/>
            <w:r w:rsidR="001D594F" w:rsidRPr="001D594F">
              <w:rPr>
                <w:rFonts w:ascii="Times New Roman" w:hAnsi="Times New Roman" w:cs="Times New Roman"/>
                <w:i/>
                <w:iCs/>
                <w:color w:val="000000" w:themeColor="text1"/>
                <w:sz w:val="24"/>
                <w:szCs w:val="24"/>
              </w:rPr>
              <w:t xml:space="preserve"> </w:t>
            </w:r>
            <w:proofErr w:type="spellStart"/>
            <w:r w:rsidR="001D594F" w:rsidRPr="001D594F">
              <w:rPr>
                <w:rFonts w:ascii="Times New Roman" w:hAnsi="Times New Roman" w:cs="Times New Roman"/>
                <w:i/>
                <w:iCs/>
                <w:color w:val="000000" w:themeColor="text1"/>
                <w:sz w:val="24"/>
                <w:szCs w:val="24"/>
              </w:rPr>
              <w:t>work</w:t>
            </w:r>
            <w:proofErr w:type="spellEnd"/>
            <w:r>
              <w:rPr>
                <w:rFonts w:ascii="Times New Roman" w:hAnsi="Times New Roman" w:cs="Times New Roman"/>
                <w:color w:val="000000" w:themeColor="text1"/>
                <w:sz w:val="24"/>
                <w:szCs w:val="24"/>
              </w:rPr>
              <w:t>). Tā ietver</w:t>
            </w:r>
            <w:r w:rsidR="003359F3">
              <w:rPr>
                <w:rFonts w:ascii="Times New Roman" w:hAnsi="Times New Roman" w:cs="Times New Roman"/>
                <w:color w:val="000000" w:themeColor="text1"/>
                <w:sz w:val="24"/>
                <w:szCs w:val="24"/>
              </w:rPr>
              <w:t xml:space="preserve"> sociālo dar</w:t>
            </w:r>
            <w:r w:rsidR="00EA3434">
              <w:rPr>
                <w:rFonts w:ascii="Times New Roman" w:hAnsi="Times New Roman" w:cs="Times New Roman"/>
                <w:color w:val="000000" w:themeColor="text1"/>
                <w:sz w:val="24"/>
                <w:szCs w:val="24"/>
              </w:rPr>
              <w:t xml:space="preserve">binieku </w:t>
            </w:r>
            <w:r w:rsidR="001D594F" w:rsidRPr="001D594F">
              <w:rPr>
                <w:rFonts w:ascii="Times New Roman" w:hAnsi="Times New Roman" w:cs="Times New Roman"/>
                <w:color w:val="000000" w:themeColor="text1"/>
                <w:sz w:val="24"/>
                <w:szCs w:val="24"/>
              </w:rPr>
              <w:t xml:space="preserve">un citu </w:t>
            </w:r>
            <w:proofErr w:type="spellStart"/>
            <w:r w:rsidR="001D594F" w:rsidRPr="001D594F">
              <w:rPr>
                <w:rFonts w:ascii="Times New Roman" w:hAnsi="Times New Roman" w:cs="Times New Roman"/>
                <w:color w:val="000000" w:themeColor="text1"/>
                <w:sz w:val="24"/>
                <w:szCs w:val="24"/>
              </w:rPr>
              <w:t>līdzētājprofesiju</w:t>
            </w:r>
            <w:proofErr w:type="spellEnd"/>
            <w:r w:rsidR="001D594F" w:rsidRPr="001D594F">
              <w:rPr>
                <w:rFonts w:ascii="Times New Roman" w:hAnsi="Times New Roman" w:cs="Times New Roman"/>
                <w:color w:val="000000" w:themeColor="text1"/>
                <w:sz w:val="24"/>
                <w:szCs w:val="24"/>
              </w:rPr>
              <w:t xml:space="preserve"> speciālistu </w:t>
            </w:r>
            <w:r w:rsidR="00116A79">
              <w:rPr>
                <w:rFonts w:ascii="Times New Roman" w:hAnsi="Times New Roman" w:cs="Times New Roman"/>
                <w:color w:val="000000" w:themeColor="text1"/>
                <w:sz w:val="24"/>
                <w:szCs w:val="24"/>
              </w:rPr>
              <w:t>plānotas kolektīvas darbības</w:t>
            </w:r>
            <w:r w:rsidR="001D594F" w:rsidRPr="001D594F">
              <w:rPr>
                <w:rFonts w:ascii="Times New Roman" w:hAnsi="Times New Roman" w:cs="Times New Roman"/>
                <w:color w:val="000000" w:themeColor="text1"/>
                <w:sz w:val="24"/>
                <w:szCs w:val="24"/>
              </w:rPr>
              <w:t>, kas palīdz personu grupām vai noteiktam perso</w:t>
            </w:r>
            <w:r w:rsidR="004D58F5">
              <w:rPr>
                <w:rFonts w:ascii="Times New Roman" w:hAnsi="Times New Roman" w:cs="Times New Roman"/>
                <w:color w:val="000000" w:themeColor="text1"/>
                <w:sz w:val="24"/>
                <w:szCs w:val="24"/>
              </w:rPr>
              <w:t>nu kopumam ar</w:t>
            </w:r>
            <w:r w:rsidR="00116A79">
              <w:rPr>
                <w:rFonts w:ascii="Times New Roman" w:hAnsi="Times New Roman" w:cs="Times New Roman"/>
                <w:color w:val="000000" w:themeColor="text1"/>
                <w:sz w:val="24"/>
                <w:szCs w:val="24"/>
              </w:rPr>
              <w:t xml:space="preserve"> vienojošām pazīmēm (</w:t>
            </w:r>
            <w:r w:rsidR="004D58F5">
              <w:rPr>
                <w:rFonts w:ascii="Times New Roman" w:hAnsi="Times New Roman" w:cs="Times New Roman"/>
                <w:color w:val="000000" w:themeColor="text1"/>
                <w:sz w:val="24"/>
                <w:szCs w:val="24"/>
              </w:rPr>
              <w:t>kopēj</w:t>
            </w:r>
            <w:r w:rsidR="00116A79">
              <w:rPr>
                <w:rFonts w:ascii="Times New Roman" w:hAnsi="Times New Roman" w:cs="Times New Roman"/>
                <w:color w:val="000000" w:themeColor="text1"/>
                <w:sz w:val="24"/>
                <w:szCs w:val="24"/>
              </w:rPr>
              <w:t>as</w:t>
            </w:r>
            <w:r w:rsidR="004D58F5">
              <w:rPr>
                <w:rFonts w:ascii="Times New Roman" w:hAnsi="Times New Roman" w:cs="Times New Roman"/>
                <w:color w:val="000000" w:themeColor="text1"/>
                <w:sz w:val="24"/>
                <w:szCs w:val="24"/>
              </w:rPr>
              <w:t xml:space="preserve"> interes</w:t>
            </w:r>
            <w:r w:rsidR="002B0380">
              <w:rPr>
                <w:rFonts w:ascii="Times New Roman" w:hAnsi="Times New Roman" w:cs="Times New Roman"/>
                <w:color w:val="000000" w:themeColor="text1"/>
                <w:sz w:val="24"/>
                <w:szCs w:val="24"/>
              </w:rPr>
              <w:t>es,</w:t>
            </w:r>
            <w:r w:rsidR="00116A79">
              <w:rPr>
                <w:rFonts w:ascii="Times New Roman" w:hAnsi="Times New Roman" w:cs="Times New Roman"/>
                <w:color w:val="000000" w:themeColor="text1"/>
                <w:sz w:val="24"/>
                <w:szCs w:val="24"/>
              </w:rPr>
              <w:t xml:space="preserve"> </w:t>
            </w:r>
            <w:r w:rsidR="001D594F" w:rsidRPr="001D594F">
              <w:rPr>
                <w:rFonts w:ascii="Times New Roman" w:hAnsi="Times New Roman" w:cs="Times New Roman"/>
                <w:color w:val="000000" w:themeColor="text1"/>
                <w:sz w:val="24"/>
                <w:szCs w:val="24"/>
              </w:rPr>
              <w:t>dzīvo vienā teritorijā</w:t>
            </w:r>
            <w:r w:rsidR="00116A79">
              <w:rPr>
                <w:rFonts w:ascii="Times New Roman" w:hAnsi="Times New Roman" w:cs="Times New Roman"/>
                <w:color w:val="000000" w:themeColor="text1"/>
                <w:sz w:val="24"/>
                <w:szCs w:val="24"/>
              </w:rPr>
              <w:t xml:space="preserve"> u.c.)</w:t>
            </w:r>
            <w:r w:rsidR="001D594F" w:rsidRPr="001D594F">
              <w:rPr>
                <w:rFonts w:ascii="Times New Roman" w:hAnsi="Times New Roman" w:cs="Times New Roman"/>
                <w:color w:val="000000" w:themeColor="text1"/>
                <w:sz w:val="24"/>
                <w:szCs w:val="24"/>
              </w:rPr>
              <w:t xml:space="preserve"> risināt sociālās problēma</w:t>
            </w:r>
            <w:r w:rsidR="00116A79">
              <w:rPr>
                <w:rFonts w:ascii="Times New Roman" w:hAnsi="Times New Roman" w:cs="Times New Roman"/>
                <w:color w:val="000000" w:themeColor="text1"/>
                <w:sz w:val="24"/>
                <w:szCs w:val="24"/>
              </w:rPr>
              <w:t>s un uzlabot sociālos apstākļus.</w:t>
            </w:r>
            <w:r w:rsidR="001D594F" w:rsidRPr="001D594F">
              <w:rPr>
                <w:rFonts w:ascii="Times New Roman" w:hAnsi="Times New Roman" w:cs="Times New Roman"/>
                <w:color w:val="000000" w:themeColor="text1"/>
                <w:sz w:val="24"/>
                <w:szCs w:val="24"/>
              </w:rPr>
              <w:t xml:space="preserve"> Sociālais darbs kopienā ietver problēmu noteikšanu, to cēloņu analīzi, sociālo plānu izstrādi un sociālās attīstības virzienu formulēšanu, lai </w:t>
            </w:r>
            <w:r>
              <w:rPr>
                <w:rFonts w:ascii="Times New Roman" w:hAnsi="Times New Roman" w:cs="Times New Roman"/>
                <w:color w:val="000000" w:themeColor="text1"/>
                <w:sz w:val="24"/>
                <w:szCs w:val="24"/>
              </w:rPr>
              <w:t>veicinātu problēmas risinājumu.</w:t>
            </w:r>
          </w:p>
          <w:p w14:paraId="079EA5CF" w14:textId="7F305306" w:rsidR="00B14DB2" w:rsidRPr="009A5F2D" w:rsidRDefault="00196A80" w:rsidP="00B14DB2">
            <w:pPr>
              <w:spacing w:after="0" w:line="240" w:lineRule="auto"/>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MK noteikumi</w:t>
            </w:r>
            <w:r w:rsidR="00A6011F" w:rsidRPr="00A601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nosaka, ka sadarbības partneri piesaistīs sociālos darbiniekus</w:t>
            </w:r>
            <w:r w:rsidR="00A6011F" w:rsidRPr="00A6011F">
              <w:rPr>
                <w:rFonts w:ascii="Times New Roman" w:hAnsi="Times New Roman" w:cs="Times New Roman"/>
                <w:color w:val="000000" w:themeColor="text1"/>
                <w:sz w:val="24"/>
                <w:szCs w:val="24"/>
              </w:rPr>
              <w:t xml:space="preserve"> sociāla darba kopienā attīstība</w:t>
            </w:r>
            <w:r>
              <w:rPr>
                <w:rFonts w:ascii="Times New Roman" w:hAnsi="Times New Roman" w:cs="Times New Roman"/>
                <w:color w:val="000000" w:themeColor="text1"/>
                <w:sz w:val="24"/>
                <w:szCs w:val="24"/>
              </w:rPr>
              <w:t>i, t.sk.</w:t>
            </w:r>
            <w:r w:rsidR="00A6011F" w:rsidRPr="00A6011F">
              <w:rPr>
                <w:rFonts w:ascii="Times New Roman" w:hAnsi="Times New Roman" w:cs="Times New Roman"/>
                <w:color w:val="000000" w:themeColor="text1"/>
                <w:sz w:val="24"/>
                <w:szCs w:val="24"/>
              </w:rPr>
              <w:t xml:space="preserve"> sadarbības partneri var</w:t>
            </w:r>
            <w:r>
              <w:rPr>
                <w:rFonts w:ascii="Times New Roman" w:hAnsi="Times New Roman" w:cs="Times New Roman"/>
                <w:color w:val="000000" w:themeColor="text1"/>
                <w:sz w:val="24"/>
                <w:szCs w:val="24"/>
              </w:rPr>
              <w:t xml:space="preserve">ēs </w:t>
            </w:r>
            <w:r w:rsidR="00A6011F" w:rsidRPr="00A6011F">
              <w:rPr>
                <w:rFonts w:ascii="Times New Roman" w:hAnsi="Times New Roman" w:cs="Times New Roman"/>
                <w:color w:val="000000" w:themeColor="text1"/>
                <w:sz w:val="24"/>
                <w:szCs w:val="24"/>
              </w:rPr>
              <w:t>piesaistīt</w:t>
            </w:r>
            <w:r>
              <w:rPr>
                <w:rFonts w:ascii="Times New Roman" w:hAnsi="Times New Roman" w:cs="Times New Roman"/>
                <w:color w:val="000000" w:themeColor="text1"/>
                <w:sz w:val="24"/>
                <w:szCs w:val="24"/>
              </w:rPr>
              <w:t xml:space="preserve"> gan</w:t>
            </w:r>
            <w:r w:rsidR="00A6011F" w:rsidRPr="00A6011F">
              <w:rPr>
                <w:rFonts w:ascii="Times New Roman" w:hAnsi="Times New Roman" w:cs="Times New Roman"/>
                <w:color w:val="000000" w:themeColor="text1"/>
                <w:sz w:val="24"/>
                <w:szCs w:val="24"/>
              </w:rPr>
              <w:t xml:space="preserve"> jaunus darbiniekus, gan esošos darbiniekus</w:t>
            </w:r>
            <w:r>
              <w:rPr>
                <w:rFonts w:ascii="Times New Roman" w:hAnsi="Times New Roman" w:cs="Times New Roman"/>
                <w:color w:val="000000" w:themeColor="text1"/>
                <w:sz w:val="24"/>
                <w:szCs w:val="24"/>
              </w:rPr>
              <w:t xml:space="preserve"> (piemēram, </w:t>
            </w:r>
            <w:r w:rsidR="009A5F2D">
              <w:rPr>
                <w:rFonts w:ascii="Times New Roman" w:hAnsi="Times New Roman" w:cs="Times New Roman"/>
                <w:color w:val="000000" w:themeColor="text1"/>
                <w:sz w:val="24"/>
                <w:szCs w:val="24"/>
              </w:rPr>
              <w:t xml:space="preserve">uz </w:t>
            </w:r>
            <w:proofErr w:type="spellStart"/>
            <w:r w:rsidR="009A5F2D">
              <w:rPr>
                <w:rFonts w:ascii="Times New Roman" w:hAnsi="Times New Roman" w:cs="Times New Roman"/>
                <w:color w:val="000000" w:themeColor="text1"/>
                <w:sz w:val="24"/>
                <w:szCs w:val="24"/>
              </w:rPr>
              <w:t>daļlaika</w:t>
            </w:r>
            <w:proofErr w:type="spellEnd"/>
            <w:r w:rsidR="009A5F2D">
              <w:rPr>
                <w:rFonts w:ascii="Times New Roman" w:hAnsi="Times New Roman" w:cs="Times New Roman"/>
                <w:color w:val="000000" w:themeColor="text1"/>
                <w:sz w:val="24"/>
                <w:szCs w:val="24"/>
              </w:rPr>
              <w:t xml:space="preserve"> noslodzi</w:t>
            </w:r>
            <w:r>
              <w:rPr>
                <w:rFonts w:ascii="Times New Roman" w:hAnsi="Times New Roman" w:cs="Times New Roman"/>
                <w:color w:val="000000" w:themeColor="text1"/>
                <w:sz w:val="24"/>
                <w:szCs w:val="24"/>
              </w:rPr>
              <w:t>)</w:t>
            </w:r>
            <w:r w:rsidR="00824A15">
              <w:rPr>
                <w:rFonts w:ascii="Times New Roman" w:hAnsi="Times New Roman" w:cs="Times New Roman"/>
                <w:color w:val="000000" w:themeColor="text1"/>
                <w:sz w:val="24"/>
                <w:szCs w:val="24"/>
              </w:rPr>
              <w:t>.</w:t>
            </w:r>
            <w:r w:rsidR="00824A15" w:rsidRPr="009A5F2D">
              <w:rPr>
                <w:rFonts w:ascii="Times New Roman" w:hAnsi="Times New Roman" w:cs="Times New Roman"/>
                <w:color w:val="000000" w:themeColor="text1"/>
                <w:sz w:val="24"/>
                <w:szCs w:val="24"/>
              </w:rPr>
              <w:t xml:space="preserve"> Plānojot sociālo darbinieku piesaisti sociālā darba kopienā attīstībai, </w:t>
            </w:r>
            <w:r w:rsidR="00F8327E" w:rsidRPr="009A5F2D">
              <w:rPr>
                <w:rFonts w:ascii="Times New Roman" w:hAnsi="Times New Roman" w:cs="Times New Roman"/>
                <w:color w:val="000000" w:themeColor="text1"/>
                <w:sz w:val="24"/>
                <w:szCs w:val="24"/>
              </w:rPr>
              <w:t>kā pozitīva prakse tiks vērtēta jaunu sociālo darbinieku piesaiste,</w:t>
            </w:r>
            <w:r w:rsidR="00116A79">
              <w:rPr>
                <w:rFonts w:ascii="Times New Roman" w:hAnsi="Times New Roman" w:cs="Times New Roman"/>
                <w:color w:val="000000" w:themeColor="text1"/>
                <w:sz w:val="24"/>
                <w:szCs w:val="24"/>
              </w:rPr>
              <w:t xml:space="preserve"> turklāt </w:t>
            </w:r>
            <w:r w:rsidR="009F0344" w:rsidRPr="009A5F2D">
              <w:rPr>
                <w:rFonts w:ascii="Times New Roman" w:hAnsi="Times New Roman" w:cs="Times New Roman"/>
                <w:color w:val="000000" w:themeColor="text1"/>
                <w:sz w:val="24"/>
                <w:szCs w:val="24"/>
              </w:rPr>
              <w:t>atbilstoši Sociālo pakalpojumu un sociālās palīdzības likuma 10.</w:t>
            </w:r>
            <w:r w:rsidR="009F0344">
              <w:rPr>
                <w:rFonts w:ascii="Times New Roman" w:hAnsi="Times New Roman" w:cs="Times New Roman"/>
                <w:color w:val="000000" w:themeColor="text1"/>
                <w:sz w:val="24"/>
                <w:szCs w:val="24"/>
              </w:rPr>
              <w:t xml:space="preserve"> </w:t>
            </w:r>
            <w:r w:rsidR="009F0344" w:rsidRPr="009A5F2D">
              <w:rPr>
                <w:rFonts w:ascii="Times New Roman" w:hAnsi="Times New Roman" w:cs="Times New Roman"/>
                <w:color w:val="000000" w:themeColor="text1"/>
                <w:sz w:val="24"/>
                <w:szCs w:val="24"/>
              </w:rPr>
              <w:t>pantā noteiktajam, pašvaldībām ir jānodrošina viens sociālā darba speciālists uz katriem tūkstoš iedzīvotājiem</w:t>
            </w:r>
            <w:r w:rsidR="009F0344">
              <w:rPr>
                <w:rFonts w:ascii="Times New Roman" w:hAnsi="Times New Roman" w:cs="Times New Roman"/>
                <w:color w:val="000000" w:themeColor="text1"/>
                <w:sz w:val="24"/>
                <w:szCs w:val="24"/>
              </w:rPr>
              <w:t>,</w:t>
            </w:r>
            <w:r w:rsidR="009F0344" w:rsidRPr="009A5F2D">
              <w:rPr>
                <w:rFonts w:ascii="Times New Roman" w:hAnsi="Times New Roman" w:cs="Times New Roman"/>
                <w:color w:val="000000" w:themeColor="text1"/>
                <w:sz w:val="24"/>
                <w:szCs w:val="24"/>
              </w:rPr>
              <w:t xml:space="preserve"> </w:t>
            </w:r>
            <w:r w:rsidR="00F8327E" w:rsidRPr="009A5F2D">
              <w:rPr>
                <w:rFonts w:ascii="Times New Roman" w:hAnsi="Times New Roman" w:cs="Times New Roman"/>
                <w:color w:val="000000" w:themeColor="text1"/>
                <w:sz w:val="24"/>
                <w:szCs w:val="24"/>
              </w:rPr>
              <w:t xml:space="preserve">tomēr </w:t>
            </w:r>
            <w:r w:rsidR="009F0344">
              <w:rPr>
                <w:rFonts w:ascii="Times New Roman" w:hAnsi="Times New Roman" w:cs="Times New Roman"/>
                <w:color w:val="000000" w:themeColor="text1"/>
                <w:sz w:val="24"/>
                <w:szCs w:val="24"/>
              </w:rPr>
              <w:t>jauna sociālā darbinieka piesaiste netiek paredzēta</w:t>
            </w:r>
            <w:r w:rsidR="00F8327E" w:rsidRPr="009A5F2D">
              <w:rPr>
                <w:rFonts w:ascii="Times New Roman" w:hAnsi="Times New Roman" w:cs="Times New Roman"/>
                <w:color w:val="000000" w:themeColor="text1"/>
                <w:sz w:val="24"/>
                <w:szCs w:val="24"/>
              </w:rPr>
              <w:t xml:space="preserve"> kā obligāta prasība MK noteikumos vai projektu iesniegumu vērtēšanas kritērijos. </w:t>
            </w:r>
          </w:p>
          <w:p w14:paraId="5EF0DB72" w14:textId="77F7E2F5" w:rsidR="008F7D3A" w:rsidRPr="001D594F" w:rsidRDefault="00196A80" w:rsidP="00E46CC8">
            <w:pPr>
              <w:spacing w:after="0" w:line="240" w:lineRule="auto"/>
              <w:ind w:left="57"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Pilotprojektā</w:t>
            </w:r>
            <w:r w:rsidR="001D594F" w:rsidRPr="001D594F">
              <w:rPr>
                <w:rFonts w:ascii="Times New Roman" w:hAnsi="Times New Roman" w:cs="Times New Roman"/>
                <w:color w:val="000000" w:themeColor="text1"/>
                <w:sz w:val="24"/>
                <w:szCs w:val="24"/>
              </w:rPr>
              <w:t xml:space="preserve"> paredzēts attīstīt sociālo darbinieku prasmes sadarbībai kopienas resursu attīstībai, t.i., tiks apkopotas kopienas problēmu identificēšanas un analīzes metodes, kā arī tiks apzināti veidi kā piesaistīt iedzīvotājus un institūcijas kopienas problēmu risināšanai.</w:t>
            </w:r>
          </w:p>
          <w:p w14:paraId="55C0C80D" w14:textId="6B53FC7D" w:rsidR="000B4FD9" w:rsidRPr="009F0344" w:rsidRDefault="004D2082" w:rsidP="009F0344">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Pasākuma</w:t>
            </w:r>
            <w:r w:rsidR="005806FF" w:rsidRPr="008F7D3A">
              <w:rPr>
                <w:rFonts w:ascii="Times New Roman" w:hAnsi="Times New Roman" w:cs="Times New Roman"/>
                <w:sz w:val="24"/>
                <w:szCs w:val="24"/>
              </w:rPr>
              <w:t xml:space="preserve"> tvērums ir visa Latvijas teritorija</w:t>
            </w:r>
            <w:r w:rsidR="009F0344">
              <w:rPr>
                <w:rFonts w:ascii="Times New Roman" w:hAnsi="Times New Roman" w:cs="Times New Roman"/>
                <w:sz w:val="24"/>
                <w:szCs w:val="24"/>
              </w:rPr>
              <w:t xml:space="preserve">. Tā atbalstāmā darbība </w:t>
            </w:r>
            <w:r w:rsidR="006D7D94">
              <w:rPr>
                <w:rFonts w:ascii="Times New Roman" w:hAnsi="Times New Roman" w:cs="Times New Roman"/>
                <w:sz w:val="24"/>
                <w:szCs w:val="24"/>
              </w:rPr>
              <w:t>–</w:t>
            </w:r>
            <w:r w:rsidR="009F0344">
              <w:rPr>
                <w:rFonts w:ascii="Times New Roman" w:hAnsi="Times New Roman" w:cs="Times New Roman"/>
                <w:sz w:val="24"/>
                <w:szCs w:val="24"/>
              </w:rPr>
              <w:t xml:space="preserve"> </w:t>
            </w:r>
            <w:r w:rsidR="009F0344" w:rsidRPr="008F7D3A">
              <w:rPr>
                <w:rFonts w:ascii="Times New Roman" w:hAnsi="Times New Roman" w:cs="Times New Roman"/>
                <w:sz w:val="24"/>
                <w:szCs w:val="24"/>
              </w:rPr>
              <w:t xml:space="preserve">sociālā darba speciālistu apmācība un </w:t>
            </w:r>
            <w:proofErr w:type="spellStart"/>
            <w:r w:rsidR="009F0344" w:rsidRPr="008F7D3A">
              <w:rPr>
                <w:rFonts w:ascii="Times New Roman" w:hAnsi="Times New Roman" w:cs="Times New Roman"/>
                <w:sz w:val="24"/>
                <w:szCs w:val="24"/>
              </w:rPr>
              <w:t>supervīzija</w:t>
            </w:r>
            <w:proofErr w:type="spellEnd"/>
            <w:r w:rsidR="006D7D94">
              <w:rPr>
                <w:rFonts w:ascii="Times New Roman" w:hAnsi="Times New Roman" w:cs="Times New Roman"/>
                <w:sz w:val="24"/>
                <w:szCs w:val="24"/>
              </w:rPr>
              <w:t>,</w:t>
            </w:r>
            <w:r w:rsidR="009F0344">
              <w:rPr>
                <w:rFonts w:ascii="Times New Roman" w:hAnsi="Times New Roman" w:cs="Times New Roman"/>
                <w:sz w:val="24"/>
                <w:szCs w:val="24"/>
              </w:rPr>
              <w:t xml:space="preserve"> – būs pieejama</w:t>
            </w:r>
            <w:r w:rsidR="00473D7A">
              <w:rPr>
                <w:rFonts w:ascii="Times New Roman" w:hAnsi="Times New Roman" w:cs="Times New Roman"/>
                <w:sz w:val="24"/>
                <w:szCs w:val="24"/>
              </w:rPr>
              <w:t xml:space="preserve"> visu</w:t>
            </w:r>
            <w:r w:rsidR="005806FF" w:rsidRPr="008F7D3A">
              <w:rPr>
                <w:rFonts w:ascii="Times New Roman" w:hAnsi="Times New Roman" w:cs="Times New Roman"/>
                <w:sz w:val="24"/>
                <w:szCs w:val="24"/>
              </w:rPr>
              <w:t xml:space="preserve"> 119 pašvaldību</w:t>
            </w:r>
            <w:r w:rsidR="004D58F5">
              <w:rPr>
                <w:rFonts w:ascii="Times New Roman" w:hAnsi="Times New Roman" w:cs="Times New Roman"/>
                <w:sz w:val="24"/>
                <w:szCs w:val="24"/>
              </w:rPr>
              <w:t xml:space="preserve"> sociālo dienestu un ci</w:t>
            </w:r>
            <w:r w:rsidR="00473D7A">
              <w:rPr>
                <w:rFonts w:ascii="Times New Roman" w:hAnsi="Times New Roman" w:cs="Times New Roman"/>
                <w:sz w:val="24"/>
                <w:szCs w:val="24"/>
              </w:rPr>
              <w:t>tu</w:t>
            </w:r>
            <w:r>
              <w:rPr>
                <w:rFonts w:ascii="Times New Roman" w:hAnsi="Times New Roman" w:cs="Times New Roman"/>
                <w:sz w:val="24"/>
                <w:szCs w:val="24"/>
              </w:rPr>
              <w:t xml:space="preserve"> to izveidoto sociālo pakalpojumu </w:t>
            </w:r>
            <w:r w:rsidR="004D58F5">
              <w:rPr>
                <w:rFonts w:ascii="Times New Roman" w:hAnsi="Times New Roman" w:cs="Times New Roman"/>
                <w:sz w:val="24"/>
                <w:szCs w:val="24"/>
              </w:rPr>
              <w:t>sniedzēju</w:t>
            </w:r>
            <w:r w:rsidR="005806FF" w:rsidRPr="008F7D3A">
              <w:rPr>
                <w:rFonts w:ascii="Times New Roman" w:hAnsi="Times New Roman" w:cs="Times New Roman"/>
                <w:sz w:val="24"/>
                <w:szCs w:val="24"/>
              </w:rPr>
              <w:t xml:space="preserve"> sociālā darba </w:t>
            </w:r>
            <w:r>
              <w:rPr>
                <w:rFonts w:ascii="Times New Roman" w:hAnsi="Times New Roman" w:cs="Times New Roman"/>
                <w:sz w:val="24"/>
                <w:szCs w:val="24"/>
              </w:rPr>
              <w:t>speciālisti</w:t>
            </w:r>
            <w:r w:rsidR="009F0344">
              <w:rPr>
                <w:rFonts w:ascii="Times New Roman" w:hAnsi="Times New Roman" w:cs="Times New Roman"/>
                <w:sz w:val="24"/>
                <w:szCs w:val="24"/>
              </w:rPr>
              <w:t>em, tādējādi</w:t>
            </w:r>
            <w:r w:rsidR="009F0344" w:rsidRPr="009F0344">
              <w:rPr>
                <w:rFonts w:ascii="Times New Roman" w:hAnsi="Times New Roman" w:cs="Times New Roman"/>
                <w:sz w:val="24"/>
                <w:szCs w:val="24"/>
              </w:rPr>
              <w:t xml:space="preserve"> </w:t>
            </w:r>
            <w:r w:rsidR="005F6874">
              <w:rPr>
                <w:rFonts w:ascii="Times New Roman" w:hAnsi="Times New Roman" w:cs="Times New Roman"/>
                <w:sz w:val="24"/>
                <w:szCs w:val="24"/>
              </w:rPr>
              <w:t xml:space="preserve">pasākums </w:t>
            </w:r>
            <w:r w:rsidR="000B4FD9" w:rsidRPr="009F0344">
              <w:rPr>
                <w:rFonts w:ascii="Times New Roman" w:hAnsi="Times New Roman" w:cs="Times New Roman"/>
                <w:sz w:val="24"/>
                <w:szCs w:val="24"/>
              </w:rPr>
              <w:t>paredz ietekmi uz</w:t>
            </w:r>
            <w:r w:rsidR="009F0344">
              <w:rPr>
                <w:rFonts w:ascii="Times New Roman" w:hAnsi="Times New Roman" w:cs="Times New Roman"/>
                <w:sz w:val="24"/>
                <w:szCs w:val="24"/>
              </w:rPr>
              <w:t xml:space="preserve"> visu pašvaldību budžetiem. P</w:t>
            </w:r>
            <w:r w:rsidR="009F0344" w:rsidRPr="009F0344">
              <w:rPr>
                <w:rFonts w:ascii="Times New Roman" w:hAnsi="Times New Roman" w:cs="Times New Roman"/>
                <w:sz w:val="24"/>
                <w:szCs w:val="24"/>
              </w:rPr>
              <w:t>ašv</w:t>
            </w:r>
            <w:r w:rsidR="009F0344">
              <w:rPr>
                <w:rFonts w:ascii="Times New Roman" w:hAnsi="Times New Roman" w:cs="Times New Roman"/>
                <w:sz w:val="24"/>
                <w:szCs w:val="24"/>
              </w:rPr>
              <w:t>aldību sociālā darba speciālistu</w:t>
            </w:r>
            <w:r w:rsidR="009F0344" w:rsidRPr="009F0344">
              <w:rPr>
                <w:rFonts w:ascii="Times New Roman" w:hAnsi="Times New Roman" w:cs="Times New Roman"/>
                <w:sz w:val="24"/>
                <w:szCs w:val="24"/>
              </w:rPr>
              <w:t xml:space="preserve"> </w:t>
            </w:r>
            <w:r w:rsidR="000B4FD9" w:rsidRPr="009F0344">
              <w:rPr>
                <w:rFonts w:ascii="Times New Roman" w:hAnsi="Times New Roman" w:cs="Times New Roman"/>
                <w:sz w:val="24"/>
                <w:szCs w:val="24"/>
              </w:rPr>
              <w:t>apmācīb</w:t>
            </w:r>
            <w:r w:rsidR="009F0344">
              <w:rPr>
                <w:rFonts w:ascii="Times New Roman" w:hAnsi="Times New Roman" w:cs="Times New Roman"/>
                <w:sz w:val="24"/>
                <w:szCs w:val="24"/>
              </w:rPr>
              <w:t xml:space="preserve">u un </w:t>
            </w:r>
            <w:proofErr w:type="spellStart"/>
            <w:r w:rsidR="009F0344">
              <w:rPr>
                <w:rFonts w:ascii="Times New Roman" w:hAnsi="Times New Roman" w:cs="Times New Roman"/>
                <w:sz w:val="24"/>
                <w:szCs w:val="24"/>
              </w:rPr>
              <w:t>supervīzijas</w:t>
            </w:r>
            <w:proofErr w:type="spellEnd"/>
            <w:r w:rsidR="000B4FD9" w:rsidRPr="009F0344">
              <w:rPr>
                <w:rFonts w:ascii="Times New Roman" w:hAnsi="Times New Roman" w:cs="Times New Roman"/>
                <w:sz w:val="24"/>
                <w:szCs w:val="24"/>
              </w:rPr>
              <w:t xml:space="preserve"> </w:t>
            </w:r>
            <w:r w:rsidR="009F0344">
              <w:rPr>
                <w:rFonts w:ascii="Times New Roman" w:hAnsi="Times New Roman" w:cs="Times New Roman"/>
                <w:sz w:val="24"/>
                <w:szCs w:val="24"/>
              </w:rPr>
              <w:t>izmaksas</w:t>
            </w:r>
            <w:r w:rsidR="000B4FD9" w:rsidRPr="009F0344">
              <w:rPr>
                <w:rFonts w:ascii="Times New Roman" w:hAnsi="Times New Roman" w:cs="Times New Roman"/>
                <w:sz w:val="24"/>
                <w:szCs w:val="24"/>
              </w:rPr>
              <w:t xml:space="preserve"> primāri būs </w:t>
            </w:r>
            <w:proofErr w:type="spellStart"/>
            <w:r w:rsidR="000B4FD9" w:rsidRPr="009F0344">
              <w:rPr>
                <w:rFonts w:ascii="Times New Roman" w:hAnsi="Times New Roman" w:cs="Times New Roman"/>
                <w:sz w:val="24"/>
                <w:szCs w:val="24"/>
              </w:rPr>
              <w:t>jā</w:t>
            </w:r>
            <w:r w:rsidRPr="009F0344">
              <w:rPr>
                <w:rFonts w:ascii="Times New Roman" w:hAnsi="Times New Roman" w:cs="Times New Roman"/>
                <w:sz w:val="24"/>
                <w:szCs w:val="24"/>
              </w:rPr>
              <w:t>priekš</w:t>
            </w:r>
            <w:r w:rsidR="000B4FD9" w:rsidRPr="009F0344">
              <w:rPr>
                <w:rFonts w:ascii="Times New Roman" w:hAnsi="Times New Roman" w:cs="Times New Roman"/>
                <w:sz w:val="24"/>
                <w:szCs w:val="24"/>
              </w:rPr>
              <w:t>finansē</w:t>
            </w:r>
            <w:proofErr w:type="spellEnd"/>
            <w:r w:rsidR="000B4FD9" w:rsidRPr="009F0344">
              <w:rPr>
                <w:rFonts w:ascii="Times New Roman" w:hAnsi="Times New Roman" w:cs="Times New Roman"/>
                <w:sz w:val="24"/>
                <w:szCs w:val="24"/>
              </w:rPr>
              <w:t xml:space="preserve"> pašvaldībai</w:t>
            </w:r>
            <w:r w:rsidR="009F0344">
              <w:rPr>
                <w:rFonts w:ascii="Times New Roman" w:hAnsi="Times New Roman" w:cs="Times New Roman"/>
                <w:sz w:val="24"/>
                <w:szCs w:val="24"/>
              </w:rPr>
              <w:t xml:space="preserve"> pilnā apmērā,</w:t>
            </w:r>
            <w:r w:rsidR="000B4FD9" w:rsidRPr="009F0344">
              <w:rPr>
                <w:rFonts w:ascii="Times New Roman" w:hAnsi="Times New Roman" w:cs="Times New Roman"/>
                <w:sz w:val="24"/>
                <w:szCs w:val="24"/>
              </w:rPr>
              <w:t xml:space="preserve"> un pēc izdevumu attiecināmības pārbaudes tā varēs saņemt kompensāciju </w:t>
            </w:r>
            <w:r w:rsidR="009F0344">
              <w:rPr>
                <w:rFonts w:ascii="Times New Roman" w:hAnsi="Times New Roman" w:cs="Times New Roman"/>
                <w:sz w:val="24"/>
                <w:szCs w:val="24"/>
              </w:rPr>
              <w:t xml:space="preserve">50 </w:t>
            </w:r>
            <w:r w:rsidR="009F0344">
              <w:rPr>
                <w:rFonts w:ascii="Times New Roman" w:hAnsi="Times New Roman" w:cs="Times New Roman"/>
                <w:sz w:val="24"/>
                <w:szCs w:val="24"/>
              </w:rPr>
              <w:lastRenderedPageBreak/>
              <w:t xml:space="preserve">procentu apmērā </w:t>
            </w:r>
            <w:r w:rsidR="000B4FD9" w:rsidRPr="009F0344">
              <w:rPr>
                <w:rFonts w:ascii="Times New Roman" w:hAnsi="Times New Roman" w:cs="Times New Roman"/>
                <w:sz w:val="24"/>
                <w:szCs w:val="24"/>
              </w:rPr>
              <w:t>par atbilstoši veiktiem izdevumiem.</w:t>
            </w:r>
            <w:r w:rsidR="006D7D94">
              <w:rPr>
                <w:rFonts w:ascii="Times New Roman" w:hAnsi="Times New Roman" w:cs="Times New Roman"/>
                <w:sz w:val="24"/>
                <w:szCs w:val="24"/>
              </w:rPr>
              <w:t xml:space="preserve"> Labklājības ministrija</w:t>
            </w:r>
            <w:r w:rsidR="003314D5" w:rsidRPr="009F0344">
              <w:rPr>
                <w:rFonts w:ascii="Times New Roman" w:hAnsi="Times New Roman" w:cs="Times New Roman"/>
                <w:sz w:val="24"/>
                <w:szCs w:val="24"/>
              </w:rPr>
              <w:t xml:space="preserve"> </w:t>
            </w:r>
            <w:r w:rsidR="002665FC">
              <w:rPr>
                <w:rFonts w:ascii="Times New Roman" w:hAnsi="Times New Roman" w:cs="Times New Roman"/>
                <w:sz w:val="24"/>
                <w:szCs w:val="24"/>
              </w:rPr>
              <w:t xml:space="preserve">(turpmāk – LM) </w:t>
            </w:r>
            <w:r w:rsidR="003314D5" w:rsidRPr="009F0344">
              <w:rPr>
                <w:rFonts w:ascii="Times New Roman" w:hAnsi="Times New Roman" w:cs="Times New Roman"/>
                <w:sz w:val="24"/>
                <w:szCs w:val="24"/>
              </w:rPr>
              <w:t xml:space="preserve">izmaksu attiecināmības pārbaudi veiks, izvērtējot iesniegtos rēķinus, maksājumus apliecinošu dokumentu </w:t>
            </w:r>
            <w:r w:rsidR="00AF112D" w:rsidRPr="00C03F80">
              <w:rPr>
                <w:rFonts w:ascii="Times New Roman" w:hAnsi="Times New Roman" w:cs="Times New Roman"/>
                <w:color w:val="000000" w:themeColor="text1"/>
                <w:sz w:val="24"/>
                <w:szCs w:val="24"/>
              </w:rPr>
              <w:t>ne</w:t>
            </w:r>
            <w:r w:rsidR="003314D5" w:rsidRPr="00C03F80">
              <w:rPr>
                <w:rFonts w:ascii="Times New Roman" w:hAnsi="Times New Roman" w:cs="Times New Roman"/>
                <w:color w:val="000000" w:themeColor="text1"/>
                <w:sz w:val="24"/>
                <w:szCs w:val="24"/>
              </w:rPr>
              <w:t>apliecinātās</w:t>
            </w:r>
            <w:r w:rsidR="003314D5" w:rsidRPr="009F0344">
              <w:rPr>
                <w:rFonts w:ascii="Times New Roman" w:hAnsi="Times New Roman" w:cs="Times New Roman"/>
                <w:sz w:val="24"/>
                <w:szCs w:val="24"/>
              </w:rPr>
              <w:t xml:space="preserve"> kopijas</w:t>
            </w:r>
            <w:r w:rsidR="00CD3E71">
              <w:rPr>
                <w:rFonts w:ascii="Times New Roman" w:hAnsi="Times New Roman" w:cs="Times New Roman"/>
                <w:sz w:val="24"/>
                <w:szCs w:val="24"/>
              </w:rPr>
              <w:t xml:space="preserve"> </w:t>
            </w:r>
            <w:r w:rsidR="003314D5" w:rsidRPr="009F0344">
              <w:rPr>
                <w:rFonts w:ascii="Times New Roman" w:hAnsi="Times New Roman" w:cs="Times New Roman"/>
                <w:sz w:val="24"/>
                <w:szCs w:val="24"/>
              </w:rPr>
              <w:t xml:space="preserve">un citus kompensāciju izdevumus pamatojošos dokumentus. </w:t>
            </w:r>
          </w:p>
          <w:p w14:paraId="5FC76E6A" w14:textId="47D63A61" w:rsidR="000B4FD9" w:rsidRPr="008F7D3A" w:rsidRDefault="000B4FD9" w:rsidP="00E46CC8">
            <w:pPr>
              <w:pStyle w:val="ListParagraph"/>
              <w:spacing w:after="0" w:line="240" w:lineRule="auto"/>
              <w:ind w:left="57" w:right="57"/>
              <w:jc w:val="both"/>
              <w:rPr>
                <w:rFonts w:ascii="Times New Roman" w:hAnsi="Times New Roman" w:cs="Times New Roman"/>
                <w:sz w:val="24"/>
                <w:szCs w:val="24"/>
              </w:rPr>
            </w:pPr>
            <w:r w:rsidRPr="008F7D3A">
              <w:rPr>
                <w:rFonts w:ascii="Times New Roman" w:hAnsi="Times New Roman" w:cs="Times New Roman"/>
                <w:sz w:val="24"/>
                <w:szCs w:val="24"/>
              </w:rPr>
              <w:t xml:space="preserve">Ņemot vērā, ka pašvaldību </w:t>
            </w:r>
            <w:r w:rsidR="00711C41">
              <w:rPr>
                <w:rFonts w:ascii="Times New Roman" w:hAnsi="Times New Roman" w:cs="Times New Roman"/>
                <w:sz w:val="24"/>
                <w:szCs w:val="24"/>
              </w:rPr>
              <w:t>izdevumi</w:t>
            </w:r>
            <w:r w:rsidRPr="008F7D3A">
              <w:rPr>
                <w:rFonts w:ascii="Times New Roman" w:hAnsi="Times New Roman" w:cs="Times New Roman"/>
                <w:sz w:val="24"/>
                <w:szCs w:val="24"/>
              </w:rPr>
              <w:t xml:space="preserve"> </w:t>
            </w:r>
            <w:r w:rsidR="009F0344">
              <w:rPr>
                <w:rFonts w:ascii="Times New Roman" w:hAnsi="Times New Roman" w:cs="Times New Roman"/>
                <w:sz w:val="24"/>
                <w:szCs w:val="24"/>
              </w:rPr>
              <w:t xml:space="preserve">par apmācībām un </w:t>
            </w:r>
            <w:proofErr w:type="spellStart"/>
            <w:r w:rsidR="009F0344">
              <w:rPr>
                <w:rFonts w:ascii="Times New Roman" w:hAnsi="Times New Roman" w:cs="Times New Roman"/>
                <w:sz w:val="24"/>
                <w:szCs w:val="24"/>
              </w:rPr>
              <w:t>supervīziju</w:t>
            </w:r>
            <w:proofErr w:type="spellEnd"/>
            <w:r w:rsidR="009F0344">
              <w:rPr>
                <w:rFonts w:ascii="Times New Roman" w:hAnsi="Times New Roman" w:cs="Times New Roman"/>
                <w:sz w:val="24"/>
                <w:szCs w:val="24"/>
              </w:rPr>
              <w:t xml:space="preserve"> </w:t>
            </w:r>
            <w:r w:rsidRPr="008F7D3A">
              <w:rPr>
                <w:rFonts w:ascii="Times New Roman" w:hAnsi="Times New Roman" w:cs="Times New Roman"/>
                <w:sz w:val="24"/>
                <w:szCs w:val="24"/>
              </w:rPr>
              <w:t xml:space="preserve">atšķirsies (pašvaldības </w:t>
            </w:r>
            <w:r w:rsidR="009F0344">
              <w:rPr>
                <w:rFonts w:ascii="Times New Roman" w:hAnsi="Times New Roman" w:cs="Times New Roman"/>
                <w:sz w:val="24"/>
                <w:szCs w:val="24"/>
              </w:rPr>
              <w:t xml:space="preserve">var izvēlēties apmācību un </w:t>
            </w:r>
            <w:proofErr w:type="spellStart"/>
            <w:r w:rsidR="009F0344">
              <w:rPr>
                <w:rFonts w:ascii="Times New Roman" w:hAnsi="Times New Roman" w:cs="Times New Roman"/>
                <w:sz w:val="24"/>
                <w:szCs w:val="24"/>
              </w:rPr>
              <w:t>supervīzijas</w:t>
            </w:r>
            <w:proofErr w:type="spellEnd"/>
            <w:r w:rsidRPr="008F7D3A">
              <w:rPr>
                <w:rFonts w:ascii="Times New Roman" w:hAnsi="Times New Roman" w:cs="Times New Roman"/>
                <w:sz w:val="24"/>
                <w:szCs w:val="24"/>
              </w:rPr>
              <w:t xml:space="preserve"> apmēr</w:t>
            </w:r>
            <w:r w:rsidR="009F0344">
              <w:rPr>
                <w:rFonts w:ascii="Times New Roman" w:hAnsi="Times New Roman" w:cs="Times New Roman"/>
                <w:sz w:val="24"/>
                <w:szCs w:val="24"/>
              </w:rPr>
              <w:t xml:space="preserve">u atbilstoši saviem ieskatiem vai arī neizmatot </w:t>
            </w:r>
            <w:proofErr w:type="spellStart"/>
            <w:r w:rsidR="009F0344">
              <w:rPr>
                <w:rFonts w:ascii="Times New Roman" w:hAnsi="Times New Roman" w:cs="Times New Roman"/>
                <w:sz w:val="24"/>
                <w:szCs w:val="24"/>
              </w:rPr>
              <w:t>supervīzijas</w:t>
            </w:r>
            <w:proofErr w:type="spellEnd"/>
            <w:r w:rsidR="009F0344">
              <w:rPr>
                <w:rFonts w:ascii="Times New Roman" w:hAnsi="Times New Roman" w:cs="Times New Roman"/>
                <w:sz w:val="24"/>
                <w:szCs w:val="24"/>
              </w:rPr>
              <w:t xml:space="preserve"> vai apmācību nodrošināšanas pakalpojumu </w:t>
            </w:r>
            <w:r w:rsidRPr="008F7D3A">
              <w:rPr>
                <w:rFonts w:ascii="Times New Roman" w:hAnsi="Times New Roman" w:cs="Times New Roman"/>
                <w:sz w:val="24"/>
                <w:szCs w:val="24"/>
              </w:rPr>
              <w:t xml:space="preserve">nemaz), </w:t>
            </w:r>
            <w:r w:rsidR="00473D7A">
              <w:rPr>
                <w:rFonts w:ascii="Times New Roman" w:hAnsi="Times New Roman" w:cs="Times New Roman"/>
                <w:sz w:val="24"/>
                <w:szCs w:val="24"/>
              </w:rPr>
              <w:t>ietekme uz katru pašvaldību būs</w:t>
            </w:r>
            <w:r w:rsidRPr="008F7D3A">
              <w:rPr>
                <w:rFonts w:ascii="Times New Roman" w:hAnsi="Times New Roman" w:cs="Times New Roman"/>
                <w:sz w:val="24"/>
                <w:szCs w:val="24"/>
              </w:rPr>
              <w:t xml:space="preserve"> individuāla.</w:t>
            </w:r>
          </w:p>
          <w:p w14:paraId="7A55C7F6" w14:textId="5D69FA11" w:rsidR="00670620" w:rsidRPr="00670620" w:rsidRDefault="00670620" w:rsidP="00670620">
            <w:pPr>
              <w:spacing w:after="0" w:line="240" w:lineRule="auto"/>
              <w:ind w:left="57" w:right="57" w:firstLine="3"/>
              <w:jc w:val="both"/>
              <w:rPr>
                <w:rFonts w:ascii="Times New Roman" w:hAnsi="Times New Roman" w:cs="Times New Roman"/>
                <w:sz w:val="24"/>
                <w:szCs w:val="24"/>
              </w:rPr>
            </w:pPr>
            <w:proofErr w:type="spellStart"/>
            <w:r w:rsidRPr="00670620">
              <w:rPr>
                <w:rFonts w:ascii="Times New Roman" w:hAnsi="Times New Roman" w:cs="Times New Roman"/>
                <w:sz w:val="24"/>
                <w:szCs w:val="24"/>
              </w:rPr>
              <w:t>Supervīzijas</w:t>
            </w:r>
            <w:proofErr w:type="spellEnd"/>
            <w:r w:rsidRPr="00670620">
              <w:rPr>
                <w:rFonts w:ascii="Times New Roman" w:hAnsi="Times New Roman" w:cs="Times New Roman"/>
                <w:sz w:val="24"/>
                <w:szCs w:val="24"/>
              </w:rPr>
              <w:t xml:space="preserve"> pakalpojuma nodrošināšanai nepieciešamais finansējums ir 8 388 425</w:t>
            </w:r>
            <w:r w:rsidRPr="00670620">
              <w:rPr>
                <w:rFonts w:ascii="Times New Roman" w:hAnsi="Times New Roman" w:cs="Times New Roman"/>
                <w:i/>
                <w:sz w:val="24"/>
                <w:szCs w:val="24"/>
              </w:rPr>
              <w:t xml:space="preserve">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t.sk. Eiropas Sociālā fonda (turpm</w:t>
            </w:r>
            <w:r w:rsidR="004A0757">
              <w:rPr>
                <w:rFonts w:ascii="Times New Roman" w:hAnsi="Times New Roman" w:cs="Times New Roman"/>
                <w:sz w:val="24"/>
                <w:szCs w:val="24"/>
              </w:rPr>
              <w:t>āk – ESF) finansējums 3 565 081</w:t>
            </w:r>
            <w:r w:rsidRPr="00670620">
              <w:rPr>
                <w:rFonts w:ascii="Times New Roman" w:hAnsi="Times New Roman" w:cs="Times New Roman"/>
                <w:i/>
                <w:sz w:val="24"/>
                <w:szCs w:val="24"/>
              </w:rPr>
              <w:t xml:space="preserve">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i/>
                <w:sz w:val="24"/>
                <w:szCs w:val="24"/>
              </w:rPr>
              <w:t xml:space="preserve"> </w:t>
            </w:r>
            <w:r w:rsidRPr="00670620">
              <w:rPr>
                <w:rFonts w:ascii="Times New Roman" w:hAnsi="Times New Roman" w:cs="Times New Roman"/>
                <w:sz w:val="24"/>
                <w:szCs w:val="24"/>
              </w:rPr>
              <w:t xml:space="preserve">un valsts </w:t>
            </w:r>
            <w:r w:rsidR="005F6874">
              <w:rPr>
                <w:rFonts w:ascii="Times New Roman" w:hAnsi="Times New Roman" w:cs="Times New Roman"/>
                <w:sz w:val="24"/>
                <w:szCs w:val="24"/>
              </w:rPr>
              <w:t xml:space="preserve">budžeta </w:t>
            </w:r>
            <w:r w:rsidR="004A0757">
              <w:rPr>
                <w:rFonts w:ascii="Times New Roman" w:hAnsi="Times New Roman" w:cs="Times New Roman"/>
                <w:sz w:val="24"/>
                <w:szCs w:val="24"/>
              </w:rPr>
              <w:t>līdzfinansējums 629 132</w:t>
            </w:r>
            <w:r w:rsidRPr="00670620">
              <w:rPr>
                <w:rFonts w:ascii="Times New Roman" w:hAnsi="Times New Roman" w:cs="Times New Roman"/>
                <w:sz w:val="24"/>
                <w:szCs w:val="24"/>
              </w:rPr>
              <w:t xml:space="preserve">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i/>
                <w:sz w:val="24"/>
                <w:szCs w:val="24"/>
              </w:rPr>
              <w:t xml:space="preserve"> </w:t>
            </w:r>
            <w:r w:rsidRPr="00670620">
              <w:rPr>
                <w:rFonts w:ascii="Times New Roman" w:hAnsi="Times New Roman" w:cs="Times New Roman"/>
                <w:sz w:val="24"/>
                <w:szCs w:val="24"/>
              </w:rPr>
              <w:t>(kompensā</w:t>
            </w:r>
            <w:r w:rsidR="00387AD0">
              <w:rPr>
                <w:rFonts w:ascii="Times New Roman" w:hAnsi="Times New Roman" w:cs="Times New Roman"/>
                <w:sz w:val="24"/>
                <w:szCs w:val="24"/>
              </w:rPr>
              <w:t>cija pašvaldībām), bet 4 194 212</w:t>
            </w:r>
            <w:r w:rsidRPr="00670620">
              <w:rPr>
                <w:rFonts w:ascii="Times New Roman" w:hAnsi="Times New Roman" w:cs="Times New Roman"/>
                <w:sz w:val="24"/>
                <w:szCs w:val="24"/>
              </w:rPr>
              <w:t xml:space="preserve">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pašvaldību izdevumi:</w:t>
            </w:r>
          </w:p>
          <w:p w14:paraId="47E51D08" w14:textId="545A7CD7" w:rsidR="00670620" w:rsidRPr="00670620" w:rsidRDefault="00670620" w:rsidP="00670620">
            <w:pPr>
              <w:numPr>
                <w:ilvl w:val="0"/>
                <w:numId w:val="21"/>
              </w:numPr>
              <w:spacing w:after="0" w:line="240" w:lineRule="auto"/>
              <w:ind w:left="57" w:right="57" w:firstLine="139"/>
              <w:jc w:val="both"/>
              <w:rPr>
                <w:rFonts w:ascii="Times New Roman" w:hAnsi="Times New Roman" w:cs="Times New Roman"/>
                <w:sz w:val="24"/>
                <w:szCs w:val="24"/>
              </w:rPr>
            </w:pPr>
            <w:r w:rsidRPr="00670620">
              <w:rPr>
                <w:rFonts w:ascii="Times New Roman" w:hAnsi="Times New Roman" w:cs="Times New Roman"/>
                <w:sz w:val="24"/>
                <w:szCs w:val="24"/>
              </w:rPr>
              <w:t>2015.</w:t>
            </w:r>
            <w:r w:rsidR="004A0757">
              <w:rPr>
                <w:rFonts w:ascii="Times New Roman" w:hAnsi="Times New Roman" w:cs="Times New Roman"/>
                <w:sz w:val="24"/>
                <w:szCs w:val="24"/>
              </w:rPr>
              <w:t xml:space="preserve"> </w:t>
            </w:r>
            <w:r w:rsidRPr="00670620">
              <w:rPr>
                <w:rFonts w:ascii="Times New Roman" w:hAnsi="Times New Roman" w:cs="Times New Roman"/>
                <w:sz w:val="24"/>
                <w:szCs w:val="24"/>
              </w:rPr>
              <w:t xml:space="preserve">gadā ir </w:t>
            </w:r>
            <w:r w:rsidRPr="00670620">
              <w:rPr>
                <w:rFonts w:ascii="Times New Roman" w:hAnsi="Times New Roman" w:cs="Times New Roman"/>
                <w:bCs/>
                <w:sz w:val="24"/>
                <w:szCs w:val="24"/>
              </w:rPr>
              <w:t>998 577</w:t>
            </w:r>
            <w:r w:rsidRPr="00670620">
              <w:rPr>
                <w:rFonts w:ascii="Times New Roman" w:hAnsi="Times New Roman" w:cs="Times New Roman"/>
                <w:i/>
                <w:sz w:val="24"/>
                <w:szCs w:val="24"/>
              </w:rPr>
              <w:t xml:space="preserve">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t.sk. 499 288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50 procentu kompensācija pašvaldībām (no tām ESF finansējums 424 395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un valsts budžeta līdzfinansējums 74 893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un 499 289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(50 procenti) pašvaldību izdevumi;</w:t>
            </w:r>
          </w:p>
          <w:p w14:paraId="3B978EB4" w14:textId="5DA32D15" w:rsidR="00670620" w:rsidRPr="00670620" w:rsidRDefault="00670620" w:rsidP="00670620">
            <w:pPr>
              <w:numPr>
                <w:ilvl w:val="0"/>
                <w:numId w:val="21"/>
              </w:numPr>
              <w:spacing w:after="0" w:line="240" w:lineRule="auto"/>
              <w:ind w:left="57" w:right="57" w:firstLine="139"/>
              <w:jc w:val="both"/>
              <w:rPr>
                <w:rFonts w:ascii="Times New Roman" w:hAnsi="Times New Roman" w:cs="Times New Roman"/>
                <w:sz w:val="24"/>
                <w:szCs w:val="24"/>
              </w:rPr>
            </w:pPr>
            <w:r w:rsidRPr="00670620">
              <w:rPr>
                <w:rFonts w:ascii="Times New Roman" w:hAnsi="Times New Roman" w:cs="Times New Roman"/>
                <w:sz w:val="24"/>
                <w:szCs w:val="24"/>
              </w:rPr>
              <w:t>2016.</w:t>
            </w:r>
            <w:r w:rsidR="004A0757">
              <w:rPr>
                <w:rFonts w:ascii="Times New Roman" w:hAnsi="Times New Roman" w:cs="Times New Roman"/>
                <w:sz w:val="24"/>
                <w:szCs w:val="24"/>
              </w:rPr>
              <w:t xml:space="preserve"> </w:t>
            </w:r>
            <w:r w:rsidRPr="00670620">
              <w:rPr>
                <w:rFonts w:ascii="Times New Roman" w:hAnsi="Times New Roman" w:cs="Times New Roman"/>
                <w:sz w:val="24"/>
                <w:szCs w:val="24"/>
              </w:rPr>
              <w:t xml:space="preserve">gadā ir </w:t>
            </w:r>
            <w:r w:rsidRPr="00670620">
              <w:rPr>
                <w:rFonts w:ascii="Times New Roman" w:hAnsi="Times New Roman" w:cs="Times New Roman"/>
                <w:bCs/>
                <w:sz w:val="24"/>
                <w:szCs w:val="24"/>
              </w:rPr>
              <w:t>1 029 650</w:t>
            </w:r>
            <w:r w:rsidRPr="00670620">
              <w:rPr>
                <w:rFonts w:ascii="Times New Roman" w:hAnsi="Times New Roman" w:cs="Times New Roman"/>
                <w:i/>
                <w:sz w:val="24"/>
                <w:szCs w:val="24"/>
              </w:rPr>
              <w:t xml:space="preserve">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t.sk. 514 825</w:t>
            </w:r>
            <w:r w:rsidRPr="00670620">
              <w:rPr>
                <w:rFonts w:ascii="Times New Roman" w:hAnsi="Times New Roman" w:cs="Times New Roman"/>
                <w:i/>
                <w:sz w:val="24"/>
                <w:szCs w:val="24"/>
              </w:rPr>
              <w:t xml:space="preserve">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50 procentu kompensācijas pašvaldībām (no tām ESF finansējums 437 601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un valsts</w:t>
            </w:r>
            <w:r w:rsidR="004A0757">
              <w:rPr>
                <w:rFonts w:ascii="Times New Roman" w:hAnsi="Times New Roman" w:cs="Times New Roman"/>
                <w:sz w:val="24"/>
                <w:szCs w:val="24"/>
              </w:rPr>
              <w:t xml:space="preserve"> budžeta līdzfinansējums 77 224</w:t>
            </w:r>
            <w:r w:rsidRPr="00670620">
              <w:rPr>
                <w:rFonts w:ascii="Times New Roman" w:hAnsi="Times New Roman" w:cs="Times New Roman"/>
                <w:i/>
                <w:sz w:val="24"/>
                <w:szCs w:val="24"/>
              </w:rPr>
              <w:t xml:space="preserve">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un 514 825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(50 procenti) pašvaldību izdevumi;</w:t>
            </w:r>
          </w:p>
          <w:p w14:paraId="404A5E37" w14:textId="2152CF8E" w:rsidR="00670620" w:rsidRPr="00670620" w:rsidRDefault="004A0757" w:rsidP="00670620">
            <w:pPr>
              <w:numPr>
                <w:ilvl w:val="0"/>
                <w:numId w:val="21"/>
              </w:numPr>
              <w:spacing w:after="0" w:line="240" w:lineRule="auto"/>
              <w:ind w:left="57" w:right="57" w:firstLine="139"/>
              <w:jc w:val="both"/>
              <w:rPr>
                <w:rFonts w:ascii="Times New Roman" w:hAnsi="Times New Roman" w:cs="Times New Roman"/>
                <w:sz w:val="24"/>
                <w:szCs w:val="24"/>
              </w:rPr>
            </w:pPr>
            <w:r>
              <w:rPr>
                <w:rFonts w:ascii="Times New Roman" w:hAnsi="Times New Roman" w:cs="Times New Roman"/>
                <w:sz w:val="24"/>
                <w:szCs w:val="24"/>
              </w:rPr>
              <w:t>2017.–</w:t>
            </w:r>
            <w:r w:rsidR="00670620" w:rsidRPr="00670620">
              <w:rPr>
                <w:rFonts w:ascii="Times New Roman" w:hAnsi="Times New Roman" w:cs="Times New Roman"/>
                <w:sz w:val="24"/>
                <w:szCs w:val="24"/>
              </w:rPr>
              <w:t>2022.</w:t>
            </w:r>
            <w:r>
              <w:rPr>
                <w:rFonts w:ascii="Times New Roman" w:hAnsi="Times New Roman" w:cs="Times New Roman"/>
                <w:sz w:val="24"/>
                <w:szCs w:val="24"/>
              </w:rPr>
              <w:t xml:space="preserve"> gadam ir</w:t>
            </w:r>
            <w:r w:rsidR="00670620" w:rsidRPr="00670620">
              <w:rPr>
                <w:rFonts w:ascii="Times New Roman" w:hAnsi="Times New Roman" w:cs="Times New Roman"/>
                <w:sz w:val="24"/>
                <w:szCs w:val="24"/>
              </w:rPr>
              <w:t xml:space="preserve"> </w:t>
            </w:r>
            <w:r w:rsidR="00670620" w:rsidRPr="00670620">
              <w:rPr>
                <w:rFonts w:ascii="Times New Roman" w:hAnsi="Times New Roman" w:cs="Times New Roman"/>
                <w:bCs/>
                <w:sz w:val="24"/>
                <w:szCs w:val="24"/>
              </w:rPr>
              <w:t>6 360 198</w:t>
            </w:r>
            <w:r w:rsidR="00670620" w:rsidRPr="00670620">
              <w:rPr>
                <w:rFonts w:ascii="Times New Roman" w:hAnsi="Times New Roman" w:cs="Times New Roman"/>
                <w:i/>
                <w:sz w:val="24"/>
                <w:szCs w:val="24"/>
              </w:rPr>
              <w:t xml:space="preserve"> </w:t>
            </w:r>
            <w:proofErr w:type="spellStart"/>
            <w:r w:rsidR="00670620" w:rsidRPr="00670620">
              <w:rPr>
                <w:rFonts w:ascii="Times New Roman" w:hAnsi="Times New Roman" w:cs="Times New Roman"/>
                <w:i/>
                <w:sz w:val="24"/>
                <w:szCs w:val="24"/>
              </w:rPr>
              <w:t>euro</w:t>
            </w:r>
            <w:proofErr w:type="spellEnd"/>
            <w:r w:rsidR="00670620" w:rsidRPr="00670620">
              <w:rPr>
                <w:rFonts w:ascii="Times New Roman" w:hAnsi="Times New Roman" w:cs="Times New Roman"/>
                <w:i/>
                <w:sz w:val="24"/>
                <w:szCs w:val="24"/>
              </w:rPr>
              <w:t xml:space="preserve"> </w:t>
            </w:r>
            <w:r w:rsidR="00670620" w:rsidRPr="00670620">
              <w:rPr>
                <w:rFonts w:ascii="Times New Roman" w:hAnsi="Times New Roman" w:cs="Times New Roman"/>
                <w:sz w:val="24"/>
                <w:szCs w:val="24"/>
              </w:rPr>
              <w:t xml:space="preserve">(gadā </w:t>
            </w:r>
            <w:r w:rsidR="00670620" w:rsidRPr="00670620">
              <w:rPr>
                <w:rFonts w:ascii="Times New Roman" w:hAnsi="Times New Roman" w:cs="Times New Roman"/>
                <w:bCs/>
                <w:sz w:val="24"/>
                <w:szCs w:val="24"/>
              </w:rPr>
              <w:t>1 060 033</w:t>
            </w:r>
            <w:r w:rsidR="00670620" w:rsidRPr="00670620">
              <w:rPr>
                <w:rFonts w:ascii="Times New Roman" w:hAnsi="Times New Roman" w:cs="Times New Roman"/>
                <w:i/>
                <w:sz w:val="24"/>
                <w:szCs w:val="24"/>
              </w:rPr>
              <w:t xml:space="preserve"> </w:t>
            </w:r>
            <w:proofErr w:type="spellStart"/>
            <w:r w:rsidR="00670620" w:rsidRPr="00670620">
              <w:rPr>
                <w:rFonts w:ascii="Times New Roman" w:hAnsi="Times New Roman" w:cs="Times New Roman"/>
                <w:i/>
                <w:sz w:val="24"/>
                <w:szCs w:val="24"/>
              </w:rPr>
              <w:t>euro</w:t>
            </w:r>
            <w:proofErr w:type="spellEnd"/>
            <w:r>
              <w:rPr>
                <w:rFonts w:ascii="Times New Roman" w:hAnsi="Times New Roman" w:cs="Times New Roman"/>
                <w:sz w:val="24"/>
                <w:szCs w:val="24"/>
              </w:rPr>
              <w:t>), t.sk.</w:t>
            </w:r>
            <w:r w:rsidR="00387AD0">
              <w:rPr>
                <w:rFonts w:ascii="Times New Roman" w:hAnsi="Times New Roman" w:cs="Times New Roman"/>
                <w:sz w:val="24"/>
                <w:szCs w:val="24"/>
              </w:rPr>
              <w:t xml:space="preserve"> 3 180 100</w:t>
            </w:r>
            <w:r w:rsidR="00670620" w:rsidRPr="00670620">
              <w:rPr>
                <w:rFonts w:ascii="Times New Roman" w:hAnsi="Times New Roman" w:cs="Times New Roman"/>
                <w:i/>
                <w:sz w:val="24"/>
                <w:szCs w:val="24"/>
              </w:rPr>
              <w:t xml:space="preserve"> </w:t>
            </w:r>
            <w:proofErr w:type="spellStart"/>
            <w:r w:rsidR="00670620" w:rsidRPr="00670620">
              <w:rPr>
                <w:rFonts w:ascii="Times New Roman" w:hAnsi="Times New Roman" w:cs="Times New Roman"/>
                <w:i/>
                <w:sz w:val="24"/>
                <w:szCs w:val="24"/>
              </w:rPr>
              <w:t>euro</w:t>
            </w:r>
            <w:proofErr w:type="spellEnd"/>
            <w:r w:rsidR="00670620" w:rsidRPr="00670620">
              <w:rPr>
                <w:rFonts w:ascii="Times New Roman" w:hAnsi="Times New Roman" w:cs="Times New Roman"/>
                <w:sz w:val="24"/>
                <w:szCs w:val="24"/>
              </w:rPr>
              <w:t xml:space="preserve"> (gadā</w:t>
            </w:r>
            <w:r w:rsidR="001847E8">
              <w:rPr>
                <w:rFonts w:ascii="Times New Roman" w:hAnsi="Times New Roman" w:cs="Times New Roman"/>
                <w:sz w:val="24"/>
                <w:szCs w:val="24"/>
              </w:rPr>
              <w:t xml:space="preserve"> vidēji</w:t>
            </w:r>
            <w:r w:rsidR="00670620" w:rsidRPr="00670620">
              <w:rPr>
                <w:rFonts w:ascii="Times New Roman" w:hAnsi="Times New Roman" w:cs="Times New Roman"/>
                <w:sz w:val="24"/>
                <w:szCs w:val="24"/>
              </w:rPr>
              <w:t xml:space="preserve"> 530 016 </w:t>
            </w:r>
            <w:proofErr w:type="spellStart"/>
            <w:r w:rsidR="00670620" w:rsidRPr="00670620">
              <w:rPr>
                <w:rFonts w:ascii="Times New Roman" w:hAnsi="Times New Roman" w:cs="Times New Roman"/>
                <w:i/>
                <w:sz w:val="24"/>
                <w:szCs w:val="24"/>
              </w:rPr>
              <w:t>euro</w:t>
            </w:r>
            <w:proofErr w:type="spellEnd"/>
            <w:r w:rsidR="00670620" w:rsidRPr="00670620">
              <w:rPr>
                <w:rFonts w:ascii="Times New Roman" w:hAnsi="Times New Roman" w:cs="Times New Roman"/>
                <w:sz w:val="24"/>
                <w:szCs w:val="24"/>
              </w:rPr>
              <w:t xml:space="preserve">) 50 procentu kompensācija pašvaldībām </w:t>
            </w:r>
            <w:proofErr w:type="gramStart"/>
            <w:r w:rsidR="00670620" w:rsidRPr="00670620">
              <w:rPr>
                <w:rFonts w:ascii="Times New Roman" w:hAnsi="Times New Roman" w:cs="Times New Roman"/>
                <w:sz w:val="24"/>
                <w:szCs w:val="24"/>
              </w:rPr>
              <w:t>(</w:t>
            </w:r>
            <w:proofErr w:type="gramEnd"/>
            <w:r w:rsidR="00670620" w:rsidRPr="00670620">
              <w:rPr>
                <w:rFonts w:ascii="Times New Roman" w:hAnsi="Times New Roman" w:cs="Times New Roman"/>
                <w:sz w:val="24"/>
                <w:szCs w:val="24"/>
              </w:rPr>
              <w:t>n</w:t>
            </w:r>
            <w:r w:rsidR="00387AD0">
              <w:rPr>
                <w:rFonts w:ascii="Times New Roman" w:hAnsi="Times New Roman" w:cs="Times New Roman"/>
                <w:sz w:val="24"/>
                <w:szCs w:val="24"/>
              </w:rPr>
              <w:t>o tām ESF finansējums 2 703 085</w:t>
            </w:r>
            <w:r w:rsidR="00670620" w:rsidRPr="00670620">
              <w:rPr>
                <w:rFonts w:ascii="Times New Roman" w:hAnsi="Times New Roman" w:cs="Times New Roman"/>
                <w:i/>
                <w:sz w:val="24"/>
                <w:szCs w:val="24"/>
              </w:rPr>
              <w:t xml:space="preserve"> </w:t>
            </w:r>
            <w:proofErr w:type="spellStart"/>
            <w:r w:rsidR="00670620" w:rsidRPr="00670620">
              <w:rPr>
                <w:rFonts w:ascii="Times New Roman" w:hAnsi="Times New Roman" w:cs="Times New Roman"/>
                <w:i/>
                <w:sz w:val="24"/>
                <w:szCs w:val="24"/>
              </w:rPr>
              <w:t>euro</w:t>
            </w:r>
            <w:proofErr w:type="spellEnd"/>
            <w:r w:rsidR="00670620" w:rsidRPr="00670620">
              <w:rPr>
                <w:rFonts w:ascii="Times New Roman" w:hAnsi="Times New Roman" w:cs="Times New Roman"/>
                <w:sz w:val="24"/>
                <w:szCs w:val="24"/>
              </w:rPr>
              <w:t xml:space="preserve"> (gadā vidēji 450 514 </w:t>
            </w:r>
            <w:proofErr w:type="spellStart"/>
            <w:r w:rsidR="00670620" w:rsidRPr="00670620">
              <w:rPr>
                <w:rFonts w:ascii="Times New Roman" w:hAnsi="Times New Roman" w:cs="Times New Roman"/>
                <w:i/>
                <w:sz w:val="24"/>
                <w:szCs w:val="24"/>
              </w:rPr>
              <w:t>euro</w:t>
            </w:r>
            <w:proofErr w:type="spellEnd"/>
            <w:r w:rsidR="00670620" w:rsidRPr="00670620">
              <w:rPr>
                <w:rFonts w:ascii="Times New Roman" w:hAnsi="Times New Roman" w:cs="Times New Roman"/>
                <w:sz w:val="24"/>
                <w:szCs w:val="24"/>
              </w:rPr>
              <w:t xml:space="preserve">) un valsts </w:t>
            </w:r>
            <w:r w:rsidR="001847E8">
              <w:rPr>
                <w:rFonts w:ascii="Times New Roman" w:hAnsi="Times New Roman" w:cs="Times New Roman"/>
                <w:sz w:val="24"/>
                <w:szCs w:val="24"/>
              </w:rPr>
              <w:t xml:space="preserve">budžeta līdzfinansējums 477 </w:t>
            </w:r>
            <w:r w:rsidR="00387AD0">
              <w:rPr>
                <w:rFonts w:ascii="Times New Roman" w:hAnsi="Times New Roman" w:cs="Times New Roman"/>
                <w:sz w:val="24"/>
                <w:szCs w:val="24"/>
              </w:rPr>
              <w:t>015</w:t>
            </w:r>
            <w:r w:rsidR="00670620" w:rsidRPr="00670620">
              <w:rPr>
                <w:rFonts w:ascii="Times New Roman" w:hAnsi="Times New Roman" w:cs="Times New Roman"/>
                <w:sz w:val="24"/>
                <w:szCs w:val="24"/>
              </w:rPr>
              <w:t xml:space="preserve"> </w:t>
            </w:r>
            <w:proofErr w:type="spellStart"/>
            <w:r w:rsidR="00670620" w:rsidRPr="00670620">
              <w:rPr>
                <w:rFonts w:ascii="Times New Roman" w:hAnsi="Times New Roman" w:cs="Times New Roman"/>
                <w:i/>
                <w:sz w:val="24"/>
                <w:szCs w:val="24"/>
              </w:rPr>
              <w:t>euro</w:t>
            </w:r>
            <w:proofErr w:type="spellEnd"/>
            <w:r w:rsidR="00670620" w:rsidRPr="00670620">
              <w:rPr>
                <w:rFonts w:ascii="Times New Roman" w:hAnsi="Times New Roman" w:cs="Times New Roman"/>
                <w:sz w:val="24"/>
                <w:szCs w:val="24"/>
              </w:rPr>
              <w:t xml:space="preserve"> (gadā vidēji 79 502 </w:t>
            </w:r>
            <w:proofErr w:type="spellStart"/>
            <w:r w:rsidR="00670620" w:rsidRPr="00670620">
              <w:rPr>
                <w:rFonts w:ascii="Times New Roman" w:hAnsi="Times New Roman" w:cs="Times New Roman"/>
                <w:i/>
                <w:sz w:val="24"/>
                <w:szCs w:val="24"/>
              </w:rPr>
              <w:t>euro</w:t>
            </w:r>
            <w:proofErr w:type="spellEnd"/>
            <w:r w:rsidR="00387AD0">
              <w:rPr>
                <w:rFonts w:ascii="Times New Roman" w:hAnsi="Times New Roman" w:cs="Times New Roman"/>
                <w:sz w:val="24"/>
                <w:szCs w:val="24"/>
              </w:rPr>
              <w:t>) un 3 180 098</w:t>
            </w:r>
            <w:r w:rsidR="00670620" w:rsidRPr="00670620">
              <w:rPr>
                <w:rFonts w:ascii="Times New Roman" w:hAnsi="Times New Roman" w:cs="Times New Roman"/>
                <w:i/>
                <w:sz w:val="24"/>
                <w:szCs w:val="24"/>
              </w:rPr>
              <w:t xml:space="preserve"> </w:t>
            </w:r>
            <w:proofErr w:type="spellStart"/>
            <w:r w:rsidR="00670620" w:rsidRPr="00670620">
              <w:rPr>
                <w:rFonts w:ascii="Times New Roman" w:hAnsi="Times New Roman" w:cs="Times New Roman"/>
                <w:i/>
                <w:sz w:val="24"/>
                <w:szCs w:val="24"/>
              </w:rPr>
              <w:t>euro</w:t>
            </w:r>
            <w:proofErr w:type="spellEnd"/>
            <w:r w:rsidR="00670620" w:rsidRPr="00670620">
              <w:rPr>
                <w:rFonts w:ascii="Times New Roman" w:hAnsi="Times New Roman" w:cs="Times New Roman"/>
                <w:sz w:val="24"/>
                <w:szCs w:val="24"/>
              </w:rPr>
              <w:t xml:space="preserve"> (gadā vidēji 530 017 </w:t>
            </w:r>
            <w:proofErr w:type="spellStart"/>
            <w:r w:rsidR="00670620" w:rsidRPr="00670620">
              <w:rPr>
                <w:rFonts w:ascii="Times New Roman" w:hAnsi="Times New Roman" w:cs="Times New Roman"/>
                <w:i/>
                <w:sz w:val="24"/>
                <w:szCs w:val="24"/>
              </w:rPr>
              <w:t>euro</w:t>
            </w:r>
            <w:proofErr w:type="spellEnd"/>
            <w:r w:rsidR="00670620" w:rsidRPr="00670620">
              <w:rPr>
                <w:rFonts w:ascii="Times New Roman" w:hAnsi="Times New Roman" w:cs="Times New Roman"/>
                <w:sz w:val="24"/>
                <w:szCs w:val="24"/>
              </w:rPr>
              <w:t>) 50 procenti pašvaldību izdevumi;</w:t>
            </w:r>
          </w:p>
          <w:p w14:paraId="000D411F" w14:textId="2A495126" w:rsidR="00670620" w:rsidRPr="00670620" w:rsidRDefault="00670620" w:rsidP="00670620">
            <w:pPr>
              <w:numPr>
                <w:ilvl w:val="0"/>
                <w:numId w:val="21"/>
              </w:numPr>
              <w:spacing w:after="0" w:line="240" w:lineRule="auto"/>
              <w:ind w:left="57" w:right="57" w:firstLine="139"/>
              <w:jc w:val="both"/>
              <w:rPr>
                <w:rFonts w:ascii="Times New Roman" w:hAnsi="Times New Roman" w:cs="Times New Roman"/>
                <w:sz w:val="24"/>
                <w:szCs w:val="24"/>
              </w:rPr>
            </w:pPr>
            <w:r w:rsidRPr="00670620">
              <w:rPr>
                <w:rFonts w:ascii="Times New Roman" w:hAnsi="Times New Roman" w:cs="Times New Roman"/>
                <w:sz w:val="24"/>
                <w:szCs w:val="24"/>
              </w:rPr>
              <w:t>No 2023.</w:t>
            </w:r>
            <w:r w:rsidR="001F4D0F">
              <w:rPr>
                <w:rFonts w:ascii="Times New Roman" w:hAnsi="Times New Roman" w:cs="Times New Roman"/>
                <w:sz w:val="24"/>
                <w:szCs w:val="24"/>
              </w:rPr>
              <w:t xml:space="preserve"> </w:t>
            </w:r>
            <w:r w:rsidRPr="00670620">
              <w:rPr>
                <w:rFonts w:ascii="Times New Roman" w:hAnsi="Times New Roman" w:cs="Times New Roman"/>
                <w:sz w:val="24"/>
                <w:szCs w:val="24"/>
              </w:rPr>
              <w:t>gada ikgadēji 1 060 033</w:t>
            </w:r>
            <w:r w:rsidRPr="00670620">
              <w:rPr>
                <w:rFonts w:ascii="Times New Roman" w:hAnsi="Times New Roman" w:cs="Times New Roman"/>
                <w:i/>
                <w:sz w:val="24"/>
                <w:szCs w:val="24"/>
              </w:rPr>
              <w:t xml:space="preserve"> </w:t>
            </w:r>
            <w:proofErr w:type="spellStart"/>
            <w:r w:rsidRPr="00670620">
              <w:rPr>
                <w:rFonts w:ascii="Times New Roman" w:hAnsi="Times New Roman" w:cs="Times New Roman"/>
                <w:i/>
                <w:sz w:val="24"/>
                <w:szCs w:val="24"/>
              </w:rPr>
              <w:t>euro</w:t>
            </w:r>
            <w:proofErr w:type="spellEnd"/>
            <w:r w:rsidR="001F4D0F">
              <w:rPr>
                <w:rFonts w:ascii="Times New Roman" w:hAnsi="Times New Roman" w:cs="Times New Roman"/>
                <w:sz w:val="24"/>
                <w:szCs w:val="24"/>
              </w:rPr>
              <w:t>, t.sk. 530 016</w:t>
            </w:r>
            <w:r w:rsidRPr="00670620">
              <w:rPr>
                <w:rFonts w:ascii="Times New Roman" w:hAnsi="Times New Roman" w:cs="Times New Roman"/>
                <w:i/>
                <w:sz w:val="24"/>
                <w:szCs w:val="24"/>
              </w:rPr>
              <w:t xml:space="preserve">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50 procentu valsts budžeta līdzfinansējums pašvaldību izdevumiem un 530 017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(50 procenti) pašvaldību izdevumiem.</w:t>
            </w:r>
          </w:p>
          <w:p w14:paraId="1787ED46" w14:textId="77777777" w:rsidR="00670620" w:rsidRPr="00670620" w:rsidRDefault="00670620" w:rsidP="00670620">
            <w:pPr>
              <w:pStyle w:val="ListParagraph"/>
              <w:spacing w:after="0" w:line="240" w:lineRule="auto"/>
              <w:ind w:left="196" w:right="57"/>
              <w:jc w:val="both"/>
              <w:rPr>
                <w:rFonts w:ascii="Times New Roman" w:hAnsi="Times New Roman" w:cs="Times New Roman"/>
                <w:sz w:val="24"/>
                <w:szCs w:val="24"/>
              </w:rPr>
            </w:pPr>
          </w:p>
          <w:p w14:paraId="54A653F2" w14:textId="20F429BF" w:rsidR="00670620" w:rsidRPr="00670620" w:rsidRDefault="00670620" w:rsidP="00670620">
            <w:pPr>
              <w:pStyle w:val="ListParagraph"/>
              <w:spacing w:after="0" w:line="240" w:lineRule="auto"/>
              <w:ind w:left="57" w:right="57"/>
              <w:jc w:val="both"/>
              <w:rPr>
                <w:rFonts w:ascii="Times New Roman" w:hAnsi="Times New Roman" w:cs="Times New Roman"/>
                <w:sz w:val="24"/>
                <w:szCs w:val="24"/>
              </w:rPr>
            </w:pPr>
            <w:r w:rsidRPr="00670620">
              <w:rPr>
                <w:rFonts w:ascii="Times New Roman" w:hAnsi="Times New Roman" w:cs="Times New Roman"/>
                <w:sz w:val="24"/>
                <w:szCs w:val="24"/>
              </w:rPr>
              <w:t>Apmācību nodrošināšanai nepieciešamais finansējums ir 3 559 008</w:t>
            </w:r>
            <w:r w:rsidRPr="00670620">
              <w:rPr>
                <w:rFonts w:ascii="Times New Roman" w:hAnsi="Times New Roman" w:cs="Times New Roman"/>
                <w:i/>
                <w:sz w:val="24"/>
                <w:szCs w:val="24"/>
              </w:rPr>
              <w:t xml:space="preserve">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t.sk. ESF finansējums 1 512 578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un valsts</w:t>
            </w:r>
            <w:r w:rsidR="001F4D0F">
              <w:rPr>
                <w:rFonts w:ascii="Times New Roman" w:hAnsi="Times New Roman" w:cs="Times New Roman"/>
                <w:sz w:val="24"/>
                <w:szCs w:val="24"/>
              </w:rPr>
              <w:t xml:space="preserve"> budžeta līdzfinansējums 266 925</w:t>
            </w:r>
            <w:r w:rsidRPr="00670620">
              <w:rPr>
                <w:rFonts w:ascii="Times New Roman" w:hAnsi="Times New Roman" w:cs="Times New Roman"/>
                <w:sz w:val="24"/>
                <w:szCs w:val="24"/>
              </w:rPr>
              <w:t xml:space="preserve"> </w:t>
            </w:r>
            <w:proofErr w:type="spellStart"/>
            <w:r w:rsidRPr="00670620">
              <w:rPr>
                <w:rFonts w:ascii="Times New Roman" w:hAnsi="Times New Roman" w:cs="Times New Roman"/>
                <w:i/>
                <w:sz w:val="24"/>
                <w:szCs w:val="24"/>
              </w:rPr>
              <w:t>euro</w:t>
            </w:r>
            <w:proofErr w:type="spellEnd"/>
            <w:r w:rsidR="001F4D0F">
              <w:rPr>
                <w:rFonts w:ascii="Times New Roman" w:hAnsi="Times New Roman" w:cs="Times New Roman"/>
                <w:sz w:val="24"/>
                <w:szCs w:val="24"/>
              </w:rPr>
              <w:t>, bet 1 779 505</w:t>
            </w:r>
            <w:r w:rsidRPr="00670620">
              <w:rPr>
                <w:rFonts w:ascii="Times New Roman" w:hAnsi="Times New Roman" w:cs="Times New Roman"/>
                <w:i/>
                <w:sz w:val="24"/>
                <w:szCs w:val="24"/>
              </w:rPr>
              <w:t xml:space="preserve">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i/>
                <w:sz w:val="24"/>
                <w:szCs w:val="24"/>
              </w:rPr>
              <w:t xml:space="preserve"> </w:t>
            </w:r>
            <w:r w:rsidRPr="00670620">
              <w:rPr>
                <w:rFonts w:ascii="Times New Roman" w:hAnsi="Times New Roman" w:cs="Times New Roman"/>
                <w:sz w:val="24"/>
                <w:szCs w:val="24"/>
              </w:rPr>
              <w:t>(50 procenti) pašvaldību finansējums:</w:t>
            </w:r>
          </w:p>
          <w:p w14:paraId="0BEF5748" w14:textId="53016C69" w:rsidR="00670620" w:rsidRPr="00670620" w:rsidRDefault="00670620" w:rsidP="00670620">
            <w:pPr>
              <w:numPr>
                <w:ilvl w:val="0"/>
                <w:numId w:val="21"/>
              </w:numPr>
              <w:spacing w:after="0" w:line="240" w:lineRule="auto"/>
              <w:ind w:left="57" w:right="57" w:firstLine="139"/>
              <w:jc w:val="both"/>
              <w:rPr>
                <w:rFonts w:ascii="Times New Roman" w:hAnsi="Times New Roman" w:cs="Times New Roman"/>
                <w:sz w:val="24"/>
                <w:szCs w:val="24"/>
              </w:rPr>
            </w:pPr>
            <w:r w:rsidRPr="00670620">
              <w:rPr>
                <w:rFonts w:ascii="Times New Roman" w:hAnsi="Times New Roman" w:cs="Times New Roman"/>
                <w:sz w:val="24"/>
                <w:szCs w:val="24"/>
              </w:rPr>
              <w:t>2015. gadā ir</w:t>
            </w:r>
            <w:r w:rsidRPr="00670620">
              <w:rPr>
                <w:rFonts w:ascii="Times New Roman" w:hAnsi="Times New Roman" w:cs="Times New Roman"/>
                <w:b/>
                <w:bCs/>
                <w:sz w:val="24"/>
                <w:szCs w:val="24"/>
              </w:rPr>
              <w:t> </w:t>
            </w:r>
            <w:r w:rsidRPr="00670620">
              <w:rPr>
                <w:rFonts w:ascii="Times New Roman" w:hAnsi="Times New Roman" w:cs="Times New Roman"/>
                <w:bCs/>
                <w:sz w:val="24"/>
                <w:szCs w:val="24"/>
              </w:rPr>
              <w:t>425 279</w:t>
            </w:r>
            <w:r w:rsidRPr="00670620">
              <w:rPr>
                <w:rFonts w:ascii="Times New Roman" w:hAnsi="Times New Roman" w:cs="Times New Roman"/>
                <w:i/>
                <w:sz w:val="24"/>
                <w:szCs w:val="24"/>
              </w:rPr>
              <w:t xml:space="preserve">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t.sk.  t.sk. 212 639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50 procentu kompensācija pašvaldībām (no tām 180 743</w:t>
            </w:r>
            <w:r w:rsidRPr="00670620">
              <w:rPr>
                <w:rFonts w:ascii="Times New Roman" w:hAnsi="Times New Roman" w:cs="Times New Roman"/>
                <w:i/>
                <w:sz w:val="24"/>
                <w:szCs w:val="24"/>
              </w:rPr>
              <w:t xml:space="preserve">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procenti ESF finansējums un valsts budžeta līdzfinansējums 31 896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un 212 640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(50 procenti) pašvaldību izdevumi;</w:t>
            </w:r>
          </w:p>
          <w:p w14:paraId="77F429CA" w14:textId="72D05E58" w:rsidR="00670620" w:rsidRPr="00670620" w:rsidRDefault="00670620" w:rsidP="00670620">
            <w:pPr>
              <w:numPr>
                <w:ilvl w:val="0"/>
                <w:numId w:val="21"/>
              </w:numPr>
              <w:spacing w:after="0" w:line="240" w:lineRule="auto"/>
              <w:ind w:left="57" w:right="57" w:firstLine="139"/>
              <w:jc w:val="both"/>
              <w:rPr>
                <w:rFonts w:ascii="Times New Roman" w:hAnsi="Times New Roman" w:cs="Times New Roman"/>
                <w:sz w:val="24"/>
                <w:szCs w:val="24"/>
              </w:rPr>
            </w:pPr>
            <w:r w:rsidRPr="00670620">
              <w:rPr>
                <w:rFonts w:ascii="Times New Roman" w:hAnsi="Times New Roman" w:cs="Times New Roman"/>
                <w:sz w:val="24"/>
                <w:szCs w:val="24"/>
              </w:rPr>
              <w:t>2016. gadā ir</w:t>
            </w:r>
            <w:r w:rsidRPr="00670620">
              <w:rPr>
                <w:rFonts w:ascii="Times New Roman" w:hAnsi="Times New Roman" w:cs="Times New Roman"/>
                <w:bCs/>
                <w:sz w:val="24"/>
                <w:szCs w:val="24"/>
              </w:rPr>
              <w:t> 437 221</w:t>
            </w:r>
            <w:r w:rsidRPr="00670620">
              <w:rPr>
                <w:rFonts w:ascii="Times New Roman" w:hAnsi="Times New Roman" w:cs="Times New Roman"/>
                <w:i/>
                <w:sz w:val="24"/>
                <w:szCs w:val="24"/>
              </w:rPr>
              <w:t xml:space="preserve">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t.sk. 218 610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50 procentu kompensācija pašvaldībām (no tām 185 819</w:t>
            </w:r>
            <w:r w:rsidRPr="00670620">
              <w:rPr>
                <w:rFonts w:ascii="Times New Roman" w:hAnsi="Times New Roman" w:cs="Times New Roman"/>
                <w:i/>
                <w:sz w:val="24"/>
                <w:szCs w:val="24"/>
              </w:rPr>
              <w:t xml:space="preserve">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ESF finansējums un 32 791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valsts budžeta </w:t>
            </w:r>
            <w:r w:rsidRPr="00670620">
              <w:rPr>
                <w:rFonts w:ascii="Times New Roman" w:hAnsi="Times New Roman" w:cs="Times New Roman"/>
                <w:sz w:val="24"/>
                <w:szCs w:val="24"/>
              </w:rPr>
              <w:lastRenderedPageBreak/>
              <w:t xml:space="preserve">līdzfinansējums) un 218 611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(50 procenti) pašvaldību izdevumi;</w:t>
            </w:r>
          </w:p>
          <w:p w14:paraId="6CF412E8" w14:textId="445259CA" w:rsidR="00670620" w:rsidRPr="00670620" w:rsidRDefault="001F4D0F" w:rsidP="00670620">
            <w:pPr>
              <w:numPr>
                <w:ilvl w:val="0"/>
                <w:numId w:val="21"/>
              </w:numPr>
              <w:spacing w:after="0" w:line="240" w:lineRule="auto"/>
              <w:ind w:left="57" w:right="57" w:firstLine="139"/>
              <w:jc w:val="both"/>
              <w:rPr>
                <w:rFonts w:ascii="Times New Roman" w:hAnsi="Times New Roman" w:cs="Times New Roman"/>
                <w:sz w:val="24"/>
                <w:szCs w:val="24"/>
              </w:rPr>
            </w:pPr>
            <w:r>
              <w:rPr>
                <w:rFonts w:ascii="Times New Roman" w:hAnsi="Times New Roman" w:cs="Times New Roman"/>
                <w:sz w:val="24"/>
                <w:szCs w:val="24"/>
              </w:rPr>
              <w:t>2017.–</w:t>
            </w:r>
            <w:r w:rsidR="00670620" w:rsidRPr="00670620">
              <w:rPr>
                <w:rFonts w:ascii="Times New Roman" w:hAnsi="Times New Roman" w:cs="Times New Roman"/>
                <w:sz w:val="24"/>
                <w:szCs w:val="24"/>
              </w:rPr>
              <w:t>2022.</w:t>
            </w:r>
            <w:r>
              <w:rPr>
                <w:rFonts w:ascii="Times New Roman" w:hAnsi="Times New Roman" w:cs="Times New Roman"/>
                <w:sz w:val="24"/>
                <w:szCs w:val="24"/>
              </w:rPr>
              <w:t xml:space="preserve"> gadam ir 2 696 508</w:t>
            </w:r>
            <w:r w:rsidR="00670620" w:rsidRPr="00670620">
              <w:rPr>
                <w:rFonts w:ascii="Times New Roman" w:hAnsi="Times New Roman" w:cs="Times New Roman"/>
                <w:i/>
                <w:sz w:val="24"/>
                <w:szCs w:val="24"/>
              </w:rPr>
              <w:t xml:space="preserve"> </w:t>
            </w:r>
            <w:proofErr w:type="spellStart"/>
            <w:r w:rsidR="00670620" w:rsidRPr="00670620">
              <w:rPr>
                <w:rFonts w:ascii="Times New Roman" w:hAnsi="Times New Roman" w:cs="Times New Roman"/>
                <w:i/>
                <w:sz w:val="24"/>
                <w:szCs w:val="24"/>
              </w:rPr>
              <w:t>euro</w:t>
            </w:r>
            <w:proofErr w:type="spellEnd"/>
            <w:r w:rsidR="00670620" w:rsidRPr="00670620">
              <w:rPr>
                <w:rFonts w:ascii="Times New Roman" w:hAnsi="Times New Roman" w:cs="Times New Roman"/>
                <w:sz w:val="24"/>
                <w:szCs w:val="24"/>
              </w:rPr>
              <w:t xml:space="preserve"> (gadā </w:t>
            </w:r>
            <w:r w:rsidR="00670620" w:rsidRPr="00670620">
              <w:rPr>
                <w:rFonts w:ascii="Times New Roman" w:hAnsi="Times New Roman" w:cs="Times New Roman"/>
                <w:bCs/>
                <w:sz w:val="24"/>
                <w:szCs w:val="24"/>
              </w:rPr>
              <w:t>449 418</w:t>
            </w:r>
            <w:r w:rsidR="00670620" w:rsidRPr="00670620">
              <w:rPr>
                <w:rFonts w:ascii="Times New Roman" w:hAnsi="Times New Roman" w:cs="Times New Roman"/>
                <w:i/>
                <w:sz w:val="24"/>
                <w:szCs w:val="24"/>
              </w:rPr>
              <w:t xml:space="preserve"> </w:t>
            </w:r>
            <w:proofErr w:type="spellStart"/>
            <w:r w:rsidR="00670620" w:rsidRPr="00670620">
              <w:rPr>
                <w:rFonts w:ascii="Times New Roman" w:hAnsi="Times New Roman" w:cs="Times New Roman"/>
                <w:i/>
                <w:sz w:val="24"/>
                <w:szCs w:val="24"/>
              </w:rPr>
              <w:t>euro</w:t>
            </w:r>
            <w:proofErr w:type="spellEnd"/>
            <w:r>
              <w:rPr>
                <w:rFonts w:ascii="Times New Roman" w:hAnsi="Times New Roman" w:cs="Times New Roman"/>
                <w:sz w:val="24"/>
                <w:szCs w:val="24"/>
              </w:rPr>
              <w:t>), t.sk. 1 348 254</w:t>
            </w:r>
            <w:r w:rsidR="00670620" w:rsidRPr="00670620">
              <w:rPr>
                <w:rFonts w:ascii="Times New Roman" w:hAnsi="Times New Roman" w:cs="Times New Roman"/>
                <w:i/>
                <w:sz w:val="24"/>
                <w:szCs w:val="24"/>
              </w:rPr>
              <w:t xml:space="preserve"> </w:t>
            </w:r>
            <w:proofErr w:type="spellStart"/>
            <w:r w:rsidR="00670620" w:rsidRPr="00670620">
              <w:rPr>
                <w:rFonts w:ascii="Times New Roman" w:hAnsi="Times New Roman" w:cs="Times New Roman"/>
                <w:i/>
                <w:sz w:val="24"/>
                <w:szCs w:val="24"/>
              </w:rPr>
              <w:t>euro</w:t>
            </w:r>
            <w:proofErr w:type="spellEnd"/>
            <w:r w:rsidR="00670620" w:rsidRPr="00670620">
              <w:rPr>
                <w:rFonts w:ascii="Times New Roman" w:hAnsi="Times New Roman" w:cs="Times New Roman"/>
                <w:sz w:val="24"/>
                <w:szCs w:val="24"/>
              </w:rPr>
              <w:t xml:space="preserve"> 50 procentu kompensācija pašvaldībām (no tām 1 146 016 </w:t>
            </w:r>
            <w:proofErr w:type="spellStart"/>
            <w:r w:rsidR="00670620" w:rsidRPr="00670620">
              <w:rPr>
                <w:rFonts w:ascii="Times New Roman" w:hAnsi="Times New Roman" w:cs="Times New Roman"/>
                <w:i/>
                <w:sz w:val="24"/>
                <w:szCs w:val="24"/>
              </w:rPr>
              <w:t>euro</w:t>
            </w:r>
            <w:proofErr w:type="spellEnd"/>
            <w:r w:rsidR="00670620" w:rsidRPr="00670620">
              <w:rPr>
                <w:rFonts w:ascii="Times New Roman" w:hAnsi="Times New Roman" w:cs="Times New Roman"/>
                <w:i/>
                <w:sz w:val="24"/>
                <w:szCs w:val="24"/>
              </w:rPr>
              <w:t xml:space="preserve"> </w:t>
            </w:r>
            <w:r w:rsidR="00670620" w:rsidRPr="00670620">
              <w:rPr>
                <w:rFonts w:ascii="Times New Roman" w:hAnsi="Times New Roman" w:cs="Times New Roman"/>
                <w:sz w:val="24"/>
                <w:szCs w:val="24"/>
              </w:rPr>
              <w:t xml:space="preserve">(gadā vidēji 191 003 </w:t>
            </w:r>
            <w:proofErr w:type="spellStart"/>
            <w:r w:rsidR="00670620" w:rsidRPr="00670620">
              <w:rPr>
                <w:rFonts w:ascii="Times New Roman" w:hAnsi="Times New Roman" w:cs="Times New Roman"/>
                <w:i/>
                <w:sz w:val="24"/>
                <w:szCs w:val="24"/>
              </w:rPr>
              <w:t>euro</w:t>
            </w:r>
            <w:proofErr w:type="spellEnd"/>
            <w:r w:rsidR="00670620" w:rsidRPr="00670620">
              <w:rPr>
                <w:rFonts w:ascii="Times New Roman" w:hAnsi="Times New Roman" w:cs="Times New Roman"/>
                <w:sz w:val="24"/>
                <w:szCs w:val="24"/>
              </w:rPr>
              <w:t xml:space="preserve">) ESF finansējums un 202 238 </w:t>
            </w:r>
            <w:proofErr w:type="spellStart"/>
            <w:r w:rsidR="00670620" w:rsidRPr="00670620">
              <w:rPr>
                <w:rFonts w:ascii="Times New Roman" w:hAnsi="Times New Roman" w:cs="Times New Roman"/>
                <w:i/>
                <w:sz w:val="24"/>
                <w:szCs w:val="24"/>
              </w:rPr>
              <w:t>euro</w:t>
            </w:r>
            <w:proofErr w:type="spellEnd"/>
            <w:r w:rsidR="00670620" w:rsidRPr="00670620">
              <w:rPr>
                <w:rFonts w:ascii="Times New Roman" w:hAnsi="Times New Roman" w:cs="Times New Roman"/>
                <w:sz w:val="24"/>
                <w:szCs w:val="24"/>
              </w:rPr>
              <w:t xml:space="preserve"> (gadā vidēji 33 706 </w:t>
            </w:r>
            <w:proofErr w:type="spellStart"/>
            <w:r w:rsidR="00670620" w:rsidRPr="00670620">
              <w:rPr>
                <w:rFonts w:ascii="Times New Roman" w:hAnsi="Times New Roman" w:cs="Times New Roman"/>
                <w:i/>
                <w:sz w:val="24"/>
                <w:szCs w:val="24"/>
              </w:rPr>
              <w:t>euro</w:t>
            </w:r>
            <w:proofErr w:type="spellEnd"/>
            <w:r w:rsidR="00670620" w:rsidRPr="00670620">
              <w:rPr>
                <w:rFonts w:ascii="Times New Roman" w:hAnsi="Times New Roman" w:cs="Times New Roman"/>
                <w:sz w:val="24"/>
                <w:szCs w:val="24"/>
              </w:rPr>
              <w:t xml:space="preserve">) valsts budžeta līdzfinansējums) un 1 348 254 </w:t>
            </w:r>
            <w:proofErr w:type="spellStart"/>
            <w:r w:rsidR="00670620" w:rsidRPr="00670620">
              <w:rPr>
                <w:rFonts w:ascii="Times New Roman" w:hAnsi="Times New Roman" w:cs="Times New Roman"/>
                <w:i/>
                <w:sz w:val="24"/>
                <w:szCs w:val="24"/>
              </w:rPr>
              <w:t>euro</w:t>
            </w:r>
            <w:proofErr w:type="spellEnd"/>
            <w:proofErr w:type="gramStart"/>
            <w:r w:rsidR="00670620" w:rsidRPr="00670620">
              <w:rPr>
                <w:rFonts w:ascii="Times New Roman" w:hAnsi="Times New Roman" w:cs="Times New Roman"/>
                <w:i/>
                <w:sz w:val="24"/>
                <w:szCs w:val="24"/>
              </w:rPr>
              <w:t xml:space="preserve"> </w:t>
            </w:r>
            <w:r w:rsidR="00670620" w:rsidRPr="00670620">
              <w:rPr>
                <w:rFonts w:ascii="Times New Roman" w:hAnsi="Times New Roman" w:cs="Times New Roman"/>
                <w:sz w:val="24"/>
                <w:szCs w:val="24"/>
              </w:rPr>
              <w:t xml:space="preserve"> </w:t>
            </w:r>
            <w:proofErr w:type="gramEnd"/>
            <w:r w:rsidR="00670620" w:rsidRPr="00670620">
              <w:rPr>
                <w:rFonts w:ascii="Times New Roman" w:hAnsi="Times New Roman" w:cs="Times New Roman"/>
                <w:sz w:val="24"/>
                <w:szCs w:val="24"/>
              </w:rPr>
              <w:t xml:space="preserve">(gadā 224 709 </w:t>
            </w:r>
            <w:proofErr w:type="spellStart"/>
            <w:r w:rsidR="00670620" w:rsidRPr="00670620">
              <w:rPr>
                <w:rFonts w:ascii="Times New Roman" w:hAnsi="Times New Roman" w:cs="Times New Roman"/>
                <w:i/>
                <w:sz w:val="24"/>
                <w:szCs w:val="24"/>
              </w:rPr>
              <w:t>euro</w:t>
            </w:r>
            <w:proofErr w:type="spellEnd"/>
            <w:r w:rsidR="00670620" w:rsidRPr="00670620">
              <w:rPr>
                <w:rFonts w:ascii="Times New Roman" w:hAnsi="Times New Roman" w:cs="Times New Roman"/>
                <w:sz w:val="24"/>
                <w:szCs w:val="24"/>
              </w:rPr>
              <w:t>) (50 procenti) pašvaldību izdevumi;</w:t>
            </w:r>
          </w:p>
          <w:p w14:paraId="6A86371B" w14:textId="2D3D3EB0" w:rsidR="00670620" w:rsidRPr="00670620" w:rsidRDefault="00670620" w:rsidP="00670620">
            <w:pPr>
              <w:spacing w:after="0" w:line="240" w:lineRule="auto"/>
              <w:ind w:left="57" w:right="57"/>
              <w:jc w:val="both"/>
              <w:rPr>
                <w:rFonts w:ascii="Times New Roman" w:hAnsi="Times New Roman" w:cs="Times New Roman"/>
                <w:sz w:val="24"/>
                <w:szCs w:val="24"/>
              </w:rPr>
            </w:pPr>
            <w:r w:rsidRPr="00670620">
              <w:rPr>
                <w:rFonts w:ascii="Times New Roman" w:hAnsi="Times New Roman" w:cs="Times New Roman"/>
                <w:sz w:val="24"/>
                <w:szCs w:val="24"/>
              </w:rPr>
              <w:t>No 2023.</w:t>
            </w:r>
            <w:r w:rsidR="001F4D0F">
              <w:rPr>
                <w:rFonts w:ascii="Times New Roman" w:hAnsi="Times New Roman" w:cs="Times New Roman"/>
                <w:sz w:val="24"/>
                <w:szCs w:val="24"/>
              </w:rPr>
              <w:t xml:space="preserve"> </w:t>
            </w:r>
            <w:r w:rsidRPr="00670620">
              <w:rPr>
                <w:rFonts w:ascii="Times New Roman" w:hAnsi="Times New Roman" w:cs="Times New Roman"/>
                <w:sz w:val="24"/>
                <w:szCs w:val="24"/>
              </w:rPr>
              <w:t xml:space="preserve">gada ikgadēji </w:t>
            </w:r>
            <w:r w:rsidRPr="00670620">
              <w:rPr>
                <w:rFonts w:ascii="Times New Roman" w:hAnsi="Times New Roman" w:cs="Times New Roman"/>
                <w:bCs/>
                <w:sz w:val="24"/>
                <w:szCs w:val="24"/>
              </w:rPr>
              <w:t>449 418</w:t>
            </w:r>
            <w:r w:rsidRPr="00670620">
              <w:rPr>
                <w:rFonts w:ascii="Times New Roman" w:hAnsi="Times New Roman" w:cs="Times New Roman"/>
                <w:i/>
                <w:sz w:val="24"/>
                <w:szCs w:val="24"/>
              </w:rPr>
              <w:t xml:space="preserve"> </w:t>
            </w:r>
            <w:proofErr w:type="spellStart"/>
            <w:r w:rsidRPr="00670620">
              <w:rPr>
                <w:rFonts w:ascii="Times New Roman" w:hAnsi="Times New Roman" w:cs="Times New Roman"/>
                <w:i/>
                <w:sz w:val="24"/>
                <w:szCs w:val="24"/>
              </w:rPr>
              <w:t>euro</w:t>
            </w:r>
            <w:proofErr w:type="spellEnd"/>
            <w:r w:rsidR="001F4D0F">
              <w:rPr>
                <w:rFonts w:ascii="Times New Roman" w:hAnsi="Times New Roman" w:cs="Times New Roman"/>
                <w:sz w:val="24"/>
                <w:szCs w:val="24"/>
              </w:rPr>
              <w:t>, t.sk. 224 709</w:t>
            </w:r>
            <w:r w:rsidRPr="00670620">
              <w:rPr>
                <w:rFonts w:ascii="Times New Roman" w:hAnsi="Times New Roman" w:cs="Times New Roman"/>
                <w:i/>
                <w:sz w:val="24"/>
                <w:szCs w:val="24"/>
              </w:rPr>
              <w:t xml:space="preserve">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50 procenti valsts budžeta līdzfinansējums pašvaldību izdevumiem un 224 709 </w:t>
            </w:r>
            <w:proofErr w:type="spellStart"/>
            <w:r w:rsidRPr="00670620">
              <w:rPr>
                <w:rFonts w:ascii="Times New Roman" w:hAnsi="Times New Roman" w:cs="Times New Roman"/>
                <w:i/>
                <w:sz w:val="24"/>
                <w:szCs w:val="24"/>
              </w:rPr>
              <w:t>euro</w:t>
            </w:r>
            <w:proofErr w:type="spellEnd"/>
            <w:r w:rsidRPr="00670620">
              <w:rPr>
                <w:rFonts w:ascii="Times New Roman" w:hAnsi="Times New Roman" w:cs="Times New Roman"/>
                <w:sz w:val="24"/>
                <w:szCs w:val="24"/>
              </w:rPr>
              <w:t xml:space="preserve"> (50 procenti) pašvaldību izdevumi.</w:t>
            </w:r>
          </w:p>
          <w:p w14:paraId="365C1997" w14:textId="4DC99676" w:rsidR="00B70E27" w:rsidRDefault="00F814E0" w:rsidP="00E46CC8">
            <w:pPr>
              <w:spacing w:after="0" w:line="240" w:lineRule="auto"/>
              <w:ind w:left="57" w:right="57"/>
              <w:jc w:val="both"/>
              <w:rPr>
                <w:rFonts w:ascii="Times New Roman" w:hAnsi="Times New Roman" w:cs="Times New Roman"/>
                <w:sz w:val="24"/>
                <w:szCs w:val="24"/>
              </w:rPr>
            </w:pPr>
            <w:r w:rsidRPr="00670620">
              <w:rPr>
                <w:rFonts w:ascii="Times New Roman" w:hAnsi="Times New Roman" w:cs="Times New Roman"/>
                <w:sz w:val="24"/>
                <w:szCs w:val="24"/>
              </w:rPr>
              <w:t>Sākot ar 2023.</w:t>
            </w:r>
            <w:r w:rsidR="004F7CF8" w:rsidRPr="00670620">
              <w:rPr>
                <w:rFonts w:ascii="Times New Roman" w:hAnsi="Times New Roman" w:cs="Times New Roman"/>
                <w:sz w:val="24"/>
                <w:szCs w:val="24"/>
              </w:rPr>
              <w:t xml:space="preserve"> </w:t>
            </w:r>
            <w:r w:rsidRPr="00670620">
              <w:rPr>
                <w:rFonts w:ascii="Times New Roman" w:hAnsi="Times New Roman" w:cs="Times New Roman"/>
                <w:sz w:val="24"/>
                <w:szCs w:val="24"/>
              </w:rPr>
              <w:t xml:space="preserve">gadu </w:t>
            </w:r>
            <w:proofErr w:type="spellStart"/>
            <w:r w:rsidRPr="00670620">
              <w:rPr>
                <w:rFonts w:ascii="Times New Roman" w:hAnsi="Times New Roman" w:cs="Times New Roman"/>
                <w:sz w:val="24"/>
                <w:szCs w:val="24"/>
              </w:rPr>
              <w:t>supervīzijas</w:t>
            </w:r>
            <w:proofErr w:type="spellEnd"/>
            <w:r w:rsidRPr="00670620">
              <w:rPr>
                <w:rFonts w:ascii="Times New Roman" w:hAnsi="Times New Roman" w:cs="Times New Roman"/>
                <w:sz w:val="24"/>
                <w:szCs w:val="24"/>
              </w:rPr>
              <w:t xml:space="preserve"> </w:t>
            </w:r>
            <w:r w:rsidRPr="008F7D3A">
              <w:rPr>
                <w:rFonts w:ascii="Times New Roman" w:hAnsi="Times New Roman" w:cs="Times New Roman"/>
                <w:sz w:val="24"/>
                <w:szCs w:val="24"/>
              </w:rPr>
              <w:t xml:space="preserve">un apmācību nodrošināšanai nepieciešamais kopējais finansējums no valsts budžeta paredzams ikgadēji 754 725 </w:t>
            </w:r>
            <w:proofErr w:type="spellStart"/>
            <w:r w:rsidRPr="0037732A">
              <w:rPr>
                <w:rFonts w:ascii="Times New Roman" w:hAnsi="Times New Roman" w:cs="Times New Roman"/>
                <w:i/>
                <w:sz w:val="24"/>
                <w:szCs w:val="24"/>
              </w:rPr>
              <w:t>euro</w:t>
            </w:r>
            <w:proofErr w:type="spellEnd"/>
            <w:r w:rsidRPr="008F7D3A">
              <w:rPr>
                <w:rFonts w:ascii="Times New Roman" w:hAnsi="Times New Roman" w:cs="Times New Roman"/>
                <w:sz w:val="24"/>
                <w:szCs w:val="24"/>
              </w:rPr>
              <w:t xml:space="preserve"> apmērā</w:t>
            </w:r>
            <w:r w:rsidRPr="00B70E27">
              <w:rPr>
                <w:rFonts w:ascii="Times New Roman" w:hAnsi="Times New Roman" w:cs="Times New Roman"/>
                <w:color w:val="000000" w:themeColor="text1"/>
                <w:sz w:val="24"/>
                <w:szCs w:val="24"/>
              </w:rPr>
              <w:t>.</w:t>
            </w:r>
            <w:r w:rsidR="00311E3C" w:rsidRPr="00B70E27">
              <w:rPr>
                <w:rFonts w:ascii="Times New Roman" w:hAnsi="Times New Roman" w:cs="Times New Roman"/>
                <w:color w:val="000000" w:themeColor="text1"/>
                <w:sz w:val="24"/>
                <w:szCs w:val="24"/>
              </w:rPr>
              <w:t xml:space="preserve"> </w:t>
            </w:r>
            <w:r w:rsidR="00B14DB2" w:rsidRPr="00B70E27">
              <w:rPr>
                <w:rFonts w:ascii="Times New Roman" w:hAnsi="Times New Roman" w:cs="Times New Roman"/>
                <w:bCs/>
                <w:color w:val="000000" w:themeColor="text1"/>
                <w:sz w:val="24"/>
                <w:szCs w:val="24"/>
              </w:rPr>
              <w:t>Lai nodrošinātu pasākuma „Profesionālā sociālā darba attīstība pašvaldībās” ilgtspēju un izvirzīto mērķu nodrošināšanu arī pēc projekta beigām</w:t>
            </w:r>
            <w:r w:rsidR="00B70E27" w:rsidRPr="00B70E27">
              <w:rPr>
                <w:rFonts w:ascii="Times New Roman" w:hAnsi="Times New Roman" w:cs="Times New Roman"/>
                <w:bCs/>
                <w:color w:val="000000" w:themeColor="text1"/>
                <w:sz w:val="24"/>
                <w:szCs w:val="24"/>
              </w:rPr>
              <w:t>,</w:t>
            </w:r>
            <w:r w:rsidR="00B14DB2" w:rsidRPr="00B70E27">
              <w:rPr>
                <w:rFonts w:ascii="Times New Roman" w:hAnsi="Times New Roman" w:cs="Times New Roman"/>
                <w:bCs/>
                <w:color w:val="000000" w:themeColor="text1"/>
                <w:sz w:val="24"/>
                <w:szCs w:val="24"/>
              </w:rPr>
              <w:t xml:space="preserve"> t.sk. valsts budžeta savlaicīgu plānošanu,</w:t>
            </w:r>
            <w:r w:rsidR="002665FC">
              <w:rPr>
                <w:rFonts w:ascii="Times New Roman" w:hAnsi="Times New Roman" w:cs="Times New Roman"/>
                <w:sz w:val="24"/>
                <w:szCs w:val="24"/>
              </w:rPr>
              <w:t xml:space="preserve"> LM</w:t>
            </w:r>
            <w:r w:rsidR="00B9630D" w:rsidRPr="00B70E27">
              <w:rPr>
                <w:rFonts w:ascii="Times New Roman" w:hAnsi="Times New Roman" w:cs="Times New Roman"/>
                <w:color w:val="000000" w:themeColor="text1"/>
                <w:sz w:val="24"/>
                <w:szCs w:val="24"/>
              </w:rPr>
              <w:t xml:space="preserve"> </w:t>
            </w:r>
            <w:r w:rsidR="00B14DB2" w:rsidRPr="00B70E27">
              <w:rPr>
                <w:rFonts w:ascii="Times New Roman" w:hAnsi="Times New Roman" w:cs="Times New Roman"/>
                <w:bCs/>
                <w:color w:val="000000" w:themeColor="text1"/>
                <w:sz w:val="24"/>
                <w:szCs w:val="24"/>
              </w:rPr>
              <w:t>virza likumprojektu „Grozījumi Sociālo pakalpojumu un sociālās palīdzības likumā”, kas izsludināts Valsts sekretāru sanāksmē 2014.</w:t>
            </w:r>
            <w:r w:rsidR="004F7CF8">
              <w:rPr>
                <w:rFonts w:ascii="Times New Roman" w:hAnsi="Times New Roman" w:cs="Times New Roman"/>
                <w:bCs/>
                <w:color w:val="000000" w:themeColor="text1"/>
                <w:sz w:val="24"/>
                <w:szCs w:val="24"/>
              </w:rPr>
              <w:t xml:space="preserve"> </w:t>
            </w:r>
            <w:r w:rsidR="00B14DB2" w:rsidRPr="00B70E27">
              <w:rPr>
                <w:rFonts w:ascii="Times New Roman" w:hAnsi="Times New Roman" w:cs="Times New Roman"/>
                <w:bCs/>
                <w:color w:val="000000" w:themeColor="text1"/>
                <w:sz w:val="24"/>
                <w:szCs w:val="24"/>
              </w:rPr>
              <w:t>gada 17.</w:t>
            </w:r>
            <w:r w:rsidR="004F7CF8">
              <w:rPr>
                <w:rFonts w:ascii="Times New Roman" w:hAnsi="Times New Roman" w:cs="Times New Roman"/>
                <w:bCs/>
                <w:color w:val="000000" w:themeColor="text1"/>
                <w:sz w:val="24"/>
                <w:szCs w:val="24"/>
              </w:rPr>
              <w:t xml:space="preserve"> </w:t>
            </w:r>
            <w:r w:rsidR="00B14DB2" w:rsidRPr="00B70E27">
              <w:rPr>
                <w:rFonts w:ascii="Times New Roman" w:hAnsi="Times New Roman" w:cs="Times New Roman"/>
                <w:bCs/>
                <w:color w:val="000000" w:themeColor="text1"/>
                <w:sz w:val="24"/>
                <w:szCs w:val="24"/>
              </w:rPr>
              <w:t>jūlijā (VSS</w:t>
            </w:r>
            <w:r w:rsidR="001F4D0F">
              <w:rPr>
                <w:rFonts w:ascii="Times New Roman" w:hAnsi="Times New Roman" w:cs="Times New Roman"/>
                <w:sz w:val="24"/>
                <w:szCs w:val="24"/>
              </w:rPr>
              <w:t>–</w:t>
            </w:r>
            <w:r w:rsidR="00B14DB2" w:rsidRPr="00B70E27">
              <w:rPr>
                <w:rFonts w:ascii="Times New Roman" w:hAnsi="Times New Roman" w:cs="Times New Roman"/>
                <w:bCs/>
                <w:color w:val="000000" w:themeColor="text1"/>
                <w:sz w:val="24"/>
                <w:szCs w:val="24"/>
              </w:rPr>
              <w:t>655), kur papildus citām grozījumu redakcijām tiek noteikts, ka no 2023.</w:t>
            </w:r>
            <w:r w:rsidR="004F7CF8">
              <w:rPr>
                <w:rFonts w:ascii="Times New Roman" w:hAnsi="Times New Roman" w:cs="Times New Roman"/>
                <w:bCs/>
                <w:color w:val="000000" w:themeColor="text1"/>
                <w:sz w:val="24"/>
                <w:szCs w:val="24"/>
              </w:rPr>
              <w:t xml:space="preserve"> </w:t>
            </w:r>
            <w:r w:rsidR="00B14DB2" w:rsidRPr="00B70E27">
              <w:rPr>
                <w:rFonts w:ascii="Times New Roman" w:hAnsi="Times New Roman" w:cs="Times New Roman"/>
                <w:bCs/>
                <w:color w:val="000000" w:themeColor="text1"/>
                <w:sz w:val="24"/>
                <w:szCs w:val="24"/>
              </w:rPr>
              <w:t>gada 1.</w:t>
            </w:r>
            <w:r w:rsidR="004F7CF8">
              <w:rPr>
                <w:rFonts w:ascii="Times New Roman" w:hAnsi="Times New Roman" w:cs="Times New Roman"/>
                <w:bCs/>
                <w:color w:val="000000" w:themeColor="text1"/>
                <w:sz w:val="24"/>
                <w:szCs w:val="24"/>
              </w:rPr>
              <w:t xml:space="preserve"> </w:t>
            </w:r>
            <w:r w:rsidR="00B14DB2" w:rsidRPr="00B70E27">
              <w:rPr>
                <w:rFonts w:ascii="Times New Roman" w:hAnsi="Times New Roman" w:cs="Times New Roman"/>
                <w:bCs/>
                <w:color w:val="000000" w:themeColor="text1"/>
                <w:sz w:val="24"/>
                <w:szCs w:val="24"/>
              </w:rPr>
              <w:t>ceturkšņa tiek noteikts dalīts valsts budžeta un pašvaldības finansējums (50 procenti/50 procenti) pašvaldību sociālā darba speciāl</w:t>
            </w:r>
            <w:r w:rsidR="00B70E27">
              <w:rPr>
                <w:rFonts w:ascii="Times New Roman" w:hAnsi="Times New Roman" w:cs="Times New Roman"/>
                <w:bCs/>
                <w:color w:val="000000" w:themeColor="text1"/>
                <w:sz w:val="24"/>
                <w:szCs w:val="24"/>
              </w:rPr>
              <w:t xml:space="preserve">istu </w:t>
            </w:r>
            <w:proofErr w:type="spellStart"/>
            <w:r w:rsidR="00B70E27">
              <w:rPr>
                <w:rFonts w:ascii="Times New Roman" w:hAnsi="Times New Roman" w:cs="Times New Roman"/>
                <w:bCs/>
                <w:color w:val="000000" w:themeColor="text1"/>
                <w:sz w:val="24"/>
                <w:szCs w:val="24"/>
              </w:rPr>
              <w:t>supervīzijai</w:t>
            </w:r>
            <w:proofErr w:type="spellEnd"/>
            <w:r w:rsidR="00B70E27">
              <w:rPr>
                <w:rFonts w:ascii="Times New Roman" w:hAnsi="Times New Roman" w:cs="Times New Roman"/>
                <w:bCs/>
                <w:color w:val="000000" w:themeColor="text1"/>
                <w:sz w:val="24"/>
                <w:szCs w:val="24"/>
              </w:rPr>
              <w:t xml:space="preserve"> un apmācībām.</w:t>
            </w:r>
            <w:r w:rsidR="00B70E27" w:rsidRPr="008F7D3A">
              <w:rPr>
                <w:rFonts w:ascii="Times New Roman" w:hAnsi="Times New Roman" w:cs="Times New Roman"/>
                <w:sz w:val="24"/>
                <w:szCs w:val="24"/>
              </w:rPr>
              <w:t xml:space="preserve"> </w:t>
            </w:r>
          </w:p>
          <w:p w14:paraId="01878BBD" w14:textId="20110012" w:rsidR="008D226C" w:rsidRPr="00756AE7" w:rsidRDefault="008D226C" w:rsidP="008D226C">
            <w:pPr>
              <w:spacing w:after="0" w:line="240" w:lineRule="auto"/>
              <w:ind w:left="57" w:right="57"/>
              <w:jc w:val="both"/>
              <w:rPr>
                <w:rFonts w:ascii="Times New Roman" w:hAnsi="Times New Roman" w:cs="Times New Roman"/>
                <w:sz w:val="24"/>
                <w:szCs w:val="24"/>
              </w:rPr>
            </w:pPr>
            <w:r w:rsidRPr="00756AE7">
              <w:rPr>
                <w:rFonts w:ascii="Times New Roman" w:hAnsi="Times New Roman" w:cs="Times New Roman"/>
                <w:sz w:val="24"/>
                <w:szCs w:val="24"/>
              </w:rPr>
              <w:t>Jautājums par papildu valsts budžeta līdzekļu nepieciešamību likuma</w:t>
            </w:r>
            <w:r w:rsidR="00756AE7" w:rsidRPr="00756AE7">
              <w:rPr>
                <w:rFonts w:ascii="Times New Roman" w:hAnsi="Times New Roman" w:cs="Times New Roman"/>
                <w:sz w:val="24"/>
                <w:szCs w:val="24"/>
              </w:rPr>
              <w:t xml:space="preserve"> „Grozījumi Sociālo pakalpojumu un sociālās palīdzības likumā”</w:t>
            </w:r>
            <w:r w:rsidRPr="00756AE7">
              <w:rPr>
                <w:rFonts w:ascii="Times New Roman" w:hAnsi="Times New Roman" w:cs="Times New Roman"/>
                <w:sz w:val="24"/>
                <w:szCs w:val="24"/>
              </w:rPr>
              <w:t xml:space="preserve"> īstenošanai 2023. gadā un turpmākajos gados tiks virzīts izskatīšanai MK kopā ar visu ministriju un centrālo valsts iestāžu priekšlikumiem jaunajām politikas iniciatīvām un iesniegtajiem papildu finansējuma pieprasījumiem likumprojekta par valsts budžetu kārtējam gadam un likumprojekta par vidēja termiņa budžeta ietvaru sagatavošanas un izskatīšanas procesā.</w:t>
            </w:r>
          </w:p>
          <w:p w14:paraId="323E522A" w14:textId="499E06C8" w:rsidR="00F76C6D" w:rsidRPr="008F7D3A" w:rsidRDefault="00B70E27" w:rsidP="00E46CC8">
            <w:pPr>
              <w:spacing w:after="0" w:line="240" w:lineRule="auto"/>
              <w:ind w:left="57" w:right="57"/>
              <w:jc w:val="both"/>
              <w:rPr>
                <w:rFonts w:ascii="Times New Roman" w:hAnsi="Times New Roman" w:cs="Times New Roman"/>
                <w:sz w:val="24"/>
                <w:szCs w:val="24"/>
              </w:rPr>
            </w:pPr>
            <w:r w:rsidRPr="008F7D3A">
              <w:rPr>
                <w:rFonts w:ascii="Times New Roman" w:hAnsi="Times New Roman" w:cs="Times New Roman"/>
                <w:sz w:val="24"/>
                <w:szCs w:val="24"/>
              </w:rPr>
              <w:t>Projektu</w:t>
            </w:r>
            <w:r w:rsidR="00F76C6D" w:rsidRPr="008F7D3A">
              <w:rPr>
                <w:rFonts w:ascii="Times New Roman" w:hAnsi="Times New Roman" w:cs="Times New Roman"/>
                <w:sz w:val="24"/>
                <w:szCs w:val="24"/>
              </w:rPr>
              <w:t xml:space="preserve"> pasākuma ietvaros īstenos </w:t>
            </w:r>
            <w:r w:rsidR="002665FC">
              <w:rPr>
                <w:rFonts w:ascii="Times New Roman" w:hAnsi="Times New Roman" w:cs="Times New Roman"/>
                <w:sz w:val="24"/>
                <w:szCs w:val="24"/>
              </w:rPr>
              <w:t>LM</w:t>
            </w:r>
            <w:r w:rsidR="006D7D94">
              <w:rPr>
                <w:rFonts w:ascii="Times New Roman" w:eastAsia="PMingLiU" w:hAnsi="Times New Roman" w:cs="Times New Roman"/>
                <w:sz w:val="24"/>
                <w:szCs w:val="24"/>
              </w:rPr>
              <w:t xml:space="preserve"> </w:t>
            </w:r>
            <w:r w:rsidR="00F76C6D" w:rsidRPr="008F7D3A">
              <w:rPr>
                <w:rFonts w:ascii="Times New Roman" w:hAnsi="Times New Roman" w:cs="Times New Roman"/>
                <w:sz w:val="24"/>
                <w:szCs w:val="24"/>
              </w:rPr>
              <w:t>sadarbībā ar Latvijas pašval</w:t>
            </w:r>
            <w:r w:rsidR="00473D7A">
              <w:rPr>
                <w:rFonts w:ascii="Times New Roman" w:hAnsi="Times New Roman" w:cs="Times New Roman"/>
                <w:sz w:val="24"/>
                <w:szCs w:val="24"/>
              </w:rPr>
              <w:t xml:space="preserve">dībām, </w:t>
            </w:r>
            <w:r w:rsidR="00F76C6D" w:rsidRPr="008F7D3A">
              <w:rPr>
                <w:rFonts w:ascii="Times New Roman" w:hAnsi="Times New Roman" w:cs="Times New Roman"/>
                <w:sz w:val="24"/>
                <w:szCs w:val="24"/>
              </w:rPr>
              <w:t>piesaistot nepieciešamos pakalpojumu sniedzējus.</w:t>
            </w:r>
          </w:p>
          <w:p w14:paraId="2E67E4FF" w14:textId="42023E00" w:rsidR="00F76C6D" w:rsidRPr="008F7D3A" w:rsidRDefault="004D2082" w:rsidP="00E46CC8">
            <w:pPr>
              <w:spacing w:after="0" w:line="240" w:lineRule="auto"/>
              <w:ind w:left="57" w:right="57"/>
              <w:jc w:val="both"/>
              <w:rPr>
                <w:rFonts w:ascii="Times New Roman" w:hAnsi="Times New Roman" w:cs="Times New Roman"/>
                <w:sz w:val="24"/>
                <w:szCs w:val="24"/>
              </w:rPr>
            </w:pPr>
            <w:r w:rsidRPr="009969C1">
              <w:rPr>
                <w:rFonts w:ascii="Times New Roman" w:hAnsi="Times New Roman" w:cs="Times New Roman"/>
                <w:sz w:val="24"/>
                <w:szCs w:val="24"/>
              </w:rPr>
              <w:t>P</w:t>
            </w:r>
            <w:r w:rsidR="00F76C6D" w:rsidRPr="009969C1">
              <w:rPr>
                <w:rFonts w:ascii="Times New Roman" w:hAnsi="Times New Roman" w:cs="Times New Roman"/>
                <w:sz w:val="24"/>
                <w:szCs w:val="24"/>
              </w:rPr>
              <w:t>asāku</w:t>
            </w:r>
            <w:r w:rsidR="00F76C6D" w:rsidRPr="008F7D3A">
              <w:rPr>
                <w:rFonts w:ascii="Times New Roman" w:hAnsi="Times New Roman" w:cs="Times New Roman"/>
                <w:sz w:val="24"/>
                <w:szCs w:val="24"/>
              </w:rPr>
              <w:t>ma ietvaros līdz 2023.</w:t>
            </w:r>
            <w:r w:rsidR="004F7CF8">
              <w:rPr>
                <w:rFonts w:ascii="Times New Roman" w:hAnsi="Times New Roman" w:cs="Times New Roman"/>
                <w:sz w:val="24"/>
                <w:szCs w:val="24"/>
              </w:rPr>
              <w:t xml:space="preserve"> </w:t>
            </w:r>
            <w:r w:rsidR="00F76C6D" w:rsidRPr="008F7D3A">
              <w:rPr>
                <w:rFonts w:ascii="Times New Roman" w:hAnsi="Times New Roman" w:cs="Times New Roman"/>
                <w:sz w:val="24"/>
                <w:szCs w:val="24"/>
              </w:rPr>
              <w:t>gada</w:t>
            </w:r>
            <w:r w:rsidR="00881D18" w:rsidRPr="008F7D3A">
              <w:rPr>
                <w:rFonts w:ascii="Times New Roman" w:hAnsi="Times New Roman" w:cs="Times New Roman"/>
                <w:sz w:val="24"/>
                <w:szCs w:val="24"/>
              </w:rPr>
              <w:t xml:space="preserve"> 31.</w:t>
            </w:r>
            <w:r w:rsidR="004F7CF8">
              <w:rPr>
                <w:rFonts w:ascii="Times New Roman" w:hAnsi="Times New Roman" w:cs="Times New Roman"/>
                <w:sz w:val="24"/>
                <w:szCs w:val="24"/>
              </w:rPr>
              <w:t xml:space="preserve"> </w:t>
            </w:r>
            <w:r w:rsidR="00881D18" w:rsidRPr="008F7D3A">
              <w:rPr>
                <w:rFonts w:ascii="Times New Roman" w:hAnsi="Times New Roman" w:cs="Times New Roman"/>
                <w:sz w:val="24"/>
                <w:szCs w:val="24"/>
              </w:rPr>
              <w:t>decembrim</w:t>
            </w:r>
            <w:r w:rsidR="00F76C6D" w:rsidRPr="008F7D3A">
              <w:rPr>
                <w:rFonts w:ascii="Times New Roman" w:hAnsi="Times New Roman" w:cs="Times New Roman"/>
                <w:sz w:val="24"/>
                <w:szCs w:val="24"/>
              </w:rPr>
              <w:t xml:space="preserve"> tiks sasniegti šādi uzraudzības rādītāji:</w:t>
            </w:r>
          </w:p>
          <w:p w14:paraId="62C8DACF" w14:textId="03FA7F08" w:rsidR="00F76C6D" w:rsidRPr="008F7D3A" w:rsidRDefault="00F76C6D" w:rsidP="00E46CC8">
            <w:pPr>
              <w:spacing w:after="0" w:line="240" w:lineRule="auto"/>
              <w:ind w:left="57" w:right="57" w:firstLine="281"/>
              <w:jc w:val="both"/>
              <w:rPr>
                <w:rFonts w:ascii="Times New Roman" w:hAnsi="Times New Roman" w:cs="Times New Roman"/>
                <w:sz w:val="24"/>
                <w:szCs w:val="24"/>
              </w:rPr>
            </w:pPr>
            <w:r w:rsidRPr="008F7D3A">
              <w:rPr>
                <w:rFonts w:ascii="Times New Roman" w:hAnsi="Times New Roman" w:cs="Times New Roman"/>
                <w:sz w:val="24"/>
                <w:szCs w:val="24"/>
              </w:rPr>
              <w:t xml:space="preserve">1) </w:t>
            </w:r>
            <w:r w:rsidR="00881D18" w:rsidRPr="008F7D3A">
              <w:rPr>
                <w:rFonts w:ascii="Times New Roman" w:hAnsi="Times New Roman" w:cs="Times New Roman"/>
                <w:sz w:val="24"/>
                <w:szCs w:val="24"/>
              </w:rPr>
              <w:t>rezultāta rādītājs – sociālā darba speciālistu skaits, kas pilnveidojuši profesionālo kompetenci (kalendārā gadā) – 1 400;</w:t>
            </w:r>
          </w:p>
          <w:p w14:paraId="65B68CAD" w14:textId="13B95651" w:rsidR="00924C77" w:rsidRDefault="00F76C6D" w:rsidP="00E46CC8">
            <w:pPr>
              <w:spacing w:after="0" w:line="240" w:lineRule="auto"/>
              <w:ind w:left="57" w:right="57" w:firstLine="281"/>
              <w:jc w:val="both"/>
              <w:rPr>
                <w:rFonts w:ascii="Times New Roman" w:hAnsi="Times New Roman" w:cs="Times New Roman"/>
                <w:sz w:val="24"/>
                <w:szCs w:val="24"/>
              </w:rPr>
            </w:pPr>
            <w:r w:rsidRPr="008F7D3A">
              <w:rPr>
                <w:rFonts w:ascii="Times New Roman" w:hAnsi="Times New Roman" w:cs="Times New Roman"/>
                <w:sz w:val="24"/>
                <w:szCs w:val="24"/>
              </w:rPr>
              <w:t xml:space="preserve">2) </w:t>
            </w:r>
            <w:r w:rsidR="00881D18" w:rsidRPr="008F7D3A">
              <w:rPr>
                <w:rFonts w:ascii="Times New Roman" w:hAnsi="Times New Roman" w:cs="Times New Roman"/>
                <w:sz w:val="24"/>
                <w:szCs w:val="24"/>
              </w:rPr>
              <w:t xml:space="preserve">iznākuma rādītājs – sociālā darba speciālistu, kuri piedalījušies </w:t>
            </w:r>
            <w:proofErr w:type="spellStart"/>
            <w:r w:rsidR="00881D18" w:rsidRPr="008F7D3A">
              <w:rPr>
                <w:rFonts w:ascii="Times New Roman" w:hAnsi="Times New Roman" w:cs="Times New Roman"/>
                <w:sz w:val="24"/>
                <w:szCs w:val="24"/>
              </w:rPr>
              <w:t>supervīzijās</w:t>
            </w:r>
            <w:proofErr w:type="spellEnd"/>
            <w:r w:rsidR="00881D18" w:rsidRPr="008F7D3A">
              <w:rPr>
                <w:rFonts w:ascii="Times New Roman" w:hAnsi="Times New Roman" w:cs="Times New Roman"/>
                <w:sz w:val="24"/>
                <w:szCs w:val="24"/>
              </w:rPr>
              <w:t xml:space="preserve"> un pilnveidoju</w:t>
            </w:r>
            <w:r w:rsidR="00473D7A">
              <w:rPr>
                <w:rFonts w:ascii="Times New Roman" w:hAnsi="Times New Roman" w:cs="Times New Roman"/>
                <w:sz w:val="24"/>
                <w:szCs w:val="24"/>
              </w:rPr>
              <w:t>ši savu profesionālo kompetenci</w:t>
            </w:r>
            <w:r w:rsidR="00881D18" w:rsidRPr="008F7D3A">
              <w:rPr>
                <w:rFonts w:ascii="Times New Roman" w:hAnsi="Times New Roman" w:cs="Times New Roman"/>
                <w:sz w:val="24"/>
                <w:szCs w:val="24"/>
              </w:rPr>
              <w:t>, skaits – 2</w:t>
            </w:r>
            <w:r w:rsidR="004573F7">
              <w:rPr>
                <w:rFonts w:ascii="Times New Roman" w:hAnsi="Times New Roman" w:cs="Times New Roman"/>
                <w:sz w:val="24"/>
                <w:szCs w:val="24"/>
              </w:rPr>
              <w:t> </w:t>
            </w:r>
            <w:r w:rsidR="00881D18" w:rsidRPr="008F7D3A">
              <w:rPr>
                <w:rFonts w:ascii="Times New Roman" w:hAnsi="Times New Roman" w:cs="Times New Roman"/>
                <w:sz w:val="24"/>
                <w:szCs w:val="24"/>
              </w:rPr>
              <w:t>000.</w:t>
            </w:r>
          </w:p>
          <w:p w14:paraId="4B37DB99" w14:textId="6B1152B9" w:rsidR="004573F7" w:rsidRDefault="004573F7" w:rsidP="00E46CC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Papildus projektā tiek paredzēts īstenot </w:t>
            </w:r>
            <w:proofErr w:type="spellStart"/>
            <w:r w:rsidRPr="004573F7">
              <w:rPr>
                <w:rFonts w:ascii="Times New Roman" w:hAnsi="Times New Roman" w:cs="Times New Roman"/>
                <w:i/>
                <w:sz w:val="24"/>
                <w:szCs w:val="24"/>
              </w:rPr>
              <w:t>ex-ante</w:t>
            </w:r>
            <w:proofErr w:type="spellEnd"/>
            <w:r w:rsidR="009969C1">
              <w:rPr>
                <w:rFonts w:ascii="Times New Roman" w:hAnsi="Times New Roman" w:cs="Times New Roman"/>
                <w:sz w:val="24"/>
                <w:szCs w:val="24"/>
              </w:rPr>
              <w:t xml:space="preserve"> izvērtējums</w:t>
            </w:r>
            <w:r>
              <w:rPr>
                <w:rFonts w:ascii="Times New Roman" w:hAnsi="Times New Roman" w:cs="Times New Roman"/>
                <w:sz w:val="24"/>
                <w:szCs w:val="24"/>
              </w:rPr>
              <w:t xml:space="preserve"> (tiks </w:t>
            </w:r>
            <w:r w:rsidR="009969C1">
              <w:rPr>
                <w:rFonts w:ascii="Times New Roman" w:hAnsi="Times New Roman" w:cs="Times New Roman"/>
                <w:sz w:val="24"/>
                <w:szCs w:val="24"/>
              </w:rPr>
              <w:t>veikts līdz ar pasākuma īstenošanas uzsākšanu</w:t>
            </w:r>
            <w:r>
              <w:rPr>
                <w:rFonts w:ascii="Times New Roman" w:hAnsi="Times New Roman" w:cs="Times New Roman"/>
                <w:sz w:val="24"/>
                <w:szCs w:val="24"/>
              </w:rPr>
              <w:t xml:space="preserve">) un </w:t>
            </w:r>
            <w:proofErr w:type="spellStart"/>
            <w:r w:rsidRPr="004573F7">
              <w:rPr>
                <w:rFonts w:ascii="Times New Roman" w:hAnsi="Times New Roman" w:cs="Times New Roman"/>
                <w:i/>
                <w:sz w:val="24"/>
                <w:szCs w:val="24"/>
              </w:rPr>
              <w:t>ex-post</w:t>
            </w:r>
            <w:proofErr w:type="spellEnd"/>
            <w:r>
              <w:rPr>
                <w:rFonts w:ascii="Times New Roman" w:hAnsi="Times New Roman" w:cs="Times New Roman"/>
                <w:sz w:val="24"/>
                <w:szCs w:val="24"/>
              </w:rPr>
              <w:t xml:space="preserve"> </w:t>
            </w:r>
            <w:r w:rsidR="009969C1">
              <w:rPr>
                <w:rFonts w:ascii="Times New Roman" w:hAnsi="Times New Roman" w:cs="Times New Roman"/>
                <w:sz w:val="24"/>
                <w:szCs w:val="24"/>
              </w:rPr>
              <w:t xml:space="preserve">izvērtējums </w:t>
            </w:r>
            <w:r>
              <w:rPr>
                <w:rFonts w:ascii="Times New Roman" w:hAnsi="Times New Roman" w:cs="Times New Roman"/>
                <w:sz w:val="24"/>
                <w:szCs w:val="24"/>
              </w:rPr>
              <w:t>(</w:t>
            </w:r>
            <w:r w:rsidR="00BA42A1">
              <w:rPr>
                <w:rFonts w:ascii="Times New Roman" w:hAnsi="Times New Roman" w:cs="Times New Roman"/>
                <w:sz w:val="24"/>
                <w:szCs w:val="24"/>
              </w:rPr>
              <w:t>tiks īstenots pēc pilotprojektu noslēgšanās, indikatīvi 2021.</w:t>
            </w:r>
            <w:r w:rsidR="004F7CF8">
              <w:rPr>
                <w:rFonts w:ascii="Times New Roman" w:hAnsi="Times New Roman" w:cs="Times New Roman"/>
                <w:sz w:val="24"/>
                <w:szCs w:val="24"/>
              </w:rPr>
              <w:t xml:space="preserve"> </w:t>
            </w:r>
            <w:r w:rsidR="00BA42A1">
              <w:rPr>
                <w:rFonts w:ascii="Times New Roman" w:hAnsi="Times New Roman" w:cs="Times New Roman"/>
                <w:sz w:val="24"/>
                <w:szCs w:val="24"/>
              </w:rPr>
              <w:t>gadā), kuru ietvaro</w:t>
            </w:r>
            <w:r w:rsidR="009969C1">
              <w:rPr>
                <w:rFonts w:ascii="Times New Roman" w:hAnsi="Times New Roman" w:cs="Times New Roman"/>
                <w:sz w:val="24"/>
                <w:szCs w:val="24"/>
              </w:rPr>
              <w:t xml:space="preserve">s tiks izvērtēts gan </w:t>
            </w:r>
            <w:r w:rsidR="009969C1">
              <w:rPr>
                <w:rFonts w:ascii="Times New Roman" w:hAnsi="Times New Roman" w:cs="Times New Roman"/>
                <w:sz w:val="24"/>
                <w:szCs w:val="24"/>
              </w:rPr>
              <w:lastRenderedPageBreak/>
              <w:t xml:space="preserve">pašvaldību </w:t>
            </w:r>
            <w:r w:rsidR="00BA42A1">
              <w:rPr>
                <w:rFonts w:ascii="Times New Roman" w:hAnsi="Times New Roman" w:cs="Times New Roman"/>
                <w:sz w:val="24"/>
                <w:szCs w:val="24"/>
              </w:rPr>
              <w:t xml:space="preserve">sociālā darba </w:t>
            </w:r>
            <w:r w:rsidR="006E560C">
              <w:rPr>
                <w:rFonts w:ascii="Times New Roman" w:hAnsi="Times New Roman" w:cs="Times New Roman"/>
                <w:sz w:val="24"/>
                <w:szCs w:val="24"/>
              </w:rPr>
              <w:t>speciālistu</w:t>
            </w:r>
            <w:r>
              <w:rPr>
                <w:rFonts w:ascii="Times New Roman" w:hAnsi="Times New Roman" w:cs="Times New Roman"/>
                <w:sz w:val="24"/>
                <w:szCs w:val="24"/>
              </w:rPr>
              <w:t xml:space="preserve"> novērtējums par</w:t>
            </w:r>
            <w:r w:rsidR="00BA42A1">
              <w:rPr>
                <w:rFonts w:ascii="Times New Roman" w:hAnsi="Times New Roman" w:cs="Times New Roman"/>
                <w:sz w:val="24"/>
                <w:szCs w:val="24"/>
              </w:rPr>
              <w:t xml:space="preserve"> veiktajām apmācībām un </w:t>
            </w:r>
            <w:proofErr w:type="spellStart"/>
            <w:r w:rsidR="00BA42A1">
              <w:rPr>
                <w:rFonts w:ascii="Times New Roman" w:hAnsi="Times New Roman" w:cs="Times New Roman"/>
                <w:sz w:val="24"/>
                <w:szCs w:val="24"/>
              </w:rPr>
              <w:t>supervīziju</w:t>
            </w:r>
            <w:proofErr w:type="spellEnd"/>
            <w:r w:rsidR="00BA42A1">
              <w:rPr>
                <w:rFonts w:ascii="Times New Roman" w:hAnsi="Times New Roman" w:cs="Times New Roman"/>
                <w:sz w:val="24"/>
                <w:szCs w:val="24"/>
              </w:rPr>
              <w:t>, gan īstenoto pilotprojektu efektivitāte pašvaldību sociālajos dienestos. Papildus tiks veikta klientu aptauja par</w:t>
            </w:r>
            <w:r w:rsidR="006E560C">
              <w:rPr>
                <w:rFonts w:ascii="Times New Roman" w:hAnsi="Times New Roman" w:cs="Times New Roman"/>
                <w:sz w:val="24"/>
                <w:szCs w:val="24"/>
              </w:rPr>
              <w:t xml:space="preserve"> </w:t>
            </w:r>
            <w:r>
              <w:rPr>
                <w:rFonts w:ascii="Times New Roman" w:hAnsi="Times New Roman" w:cs="Times New Roman"/>
                <w:sz w:val="24"/>
                <w:szCs w:val="24"/>
              </w:rPr>
              <w:t>sniegto pakalpojumu trūkumiem</w:t>
            </w:r>
            <w:r w:rsidR="00BA42A1">
              <w:rPr>
                <w:rFonts w:ascii="Times New Roman" w:hAnsi="Times New Roman" w:cs="Times New Roman"/>
                <w:sz w:val="24"/>
                <w:szCs w:val="24"/>
              </w:rPr>
              <w:t xml:space="preserve"> un uzlabojumiem, kā rezultātā tiks novērtēta </w:t>
            </w:r>
            <w:r w:rsidR="009969C1">
              <w:rPr>
                <w:rFonts w:ascii="Times New Roman" w:hAnsi="Times New Roman" w:cs="Times New Roman"/>
                <w:sz w:val="24"/>
                <w:szCs w:val="24"/>
              </w:rPr>
              <w:t>sociālo dienestu darbība</w:t>
            </w:r>
            <w:r w:rsidR="00BA42A1">
              <w:rPr>
                <w:rFonts w:ascii="Times New Roman" w:hAnsi="Times New Roman" w:cs="Times New Roman"/>
                <w:sz w:val="24"/>
                <w:szCs w:val="24"/>
              </w:rPr>
              <w:t xml:space="preserve"> kopumā</w:t>
            </w:r>
            <w:r w:rsidR="006E560C">
              <w:rPr>
                <w:rFonts w:ascii="Times New Roman" w:hAnsi="Times New Roman" w:cs="Times New Roman"/>
                <w:sz w:val="24"/>
                <w:szCs w:val="24"/>
              </w:rPr>
              <w:t>.</w:t>
            </w:r>
          </w:p>
          <w:p w14:paraId="15E9B39F" w14:textId="4E9A4630" w:rsidR="006577EA" w:rsidRPr="006E560C" w:rsidRDefault="006577EA" w:rsidP="00531631">
            <w:pPr>
              <w:spacing w:after="0" w:line="240" w:lineRule="auto"/>
              <w:ind w:left="57" w:right="57"/>
              <w:jc w:val="both"/>
              <w:rPr>
                <w:rFonts w:ascii="Times New Roman" w:hAnsi="Times New Roman" w:cs="Times New Roman"/>
                <w:sz w:val="24"/>
                <w:szCs w:val="24"/>
              </w:rPr>
            </w:pPr>
            <w:r w:rsidRPr="006E560C">
              <w:rPr>
                <w:rFonts w:ascii="Times New Roman" w:hAnsi="Times New Roman" w:cs="Times New Roman"/>
                <w:sz w:val="24"/>
                <w:szCs w:val="24"/>
              </w:rPr>
              <w:t>Informācija par atbalstu saņēmušajiem tiks iegūta no pašv</w:t>
            </w:r>
            <w:r w:rsidR="00381872">
              <w:rPr>
                <w:rFonts w:ascii="Times New Roman" w:hAnsi="Times New Roman" w:cs="Times New Roman"/>
                <w:sz w:val="24"/>
                <w:szCs w:val="24"/>
              </w:rPr>
              <w:t>aldībām</w:t>
            </w:r>
            <w:r w:rsidR="009969C1">
              <w:rPr>
                <w:rFonts w:ascii="Times New Roman" w:hAnsi="Times New Roman" w:cs="Times New Roman"/>
                <w:sz w:val="24"/>
                <w:szCs w:val="24"/>
              </w:rPr>
              <w:t xml:space="preserve"> periodisku atskaišu veidā</w:t>
            </w:r>
            <w:r w:rsidR="008D226C">
              <w:rPr>
                <w:rFonts w:ascii="Times New Roman" w:hAnsi="Times New Roman" w:cs="Times New Roman"/>
                <w:sz w:val="24"/>
                <w:szCs w:val="24"/>
              </w:rPr>
              <w:t>,</w:t>
            </w:r>
            <w:r w:rsidR="005F6874">
              <w:rPr>
                <w:rFonts w:ascii="Times New Roman" w:hAnsi="Times New Roman" w:cs="Times New Roman"/>
                <w:sz w:val="24"/>
                <w:szCs w:val="24"/>
              </w:rPr>
              <w:t xml:space="preserve"> </w:t>
            </w:r>
            <w:r w:rsidRPr="006E560C">
              <w:rPr>
                <w:rFonts w:ascii="Times New Roman" w:hAnsi="Times New Roman" w:cs="Times New Roman"/>
                <w:sz w:val="24"/>
                <w:szCs w:val="24"/>
              </w:rPr>
              <w:t xml:space="preserve">un </w:t>
            </w:r>
            <w:r w:rsidR="009969C1">
              <w:rPr>
                <w:rFonts w:ascii="Times New Roman" w:hAnsi="Times New Roman" w:cs="Times New Roman"/>
                <w:sz w:val="24"/>
                <w:szCs w:val="24"/>
              </w:rPr>
              <w:t>informācijas</w:t>
            </w:r>
            <w:r w:rsidRPr="006E560C">
              <w:rPr>
                <w:rFonts w:ascii="Times New Roman" w:hAnsi="Times New Roman" w:cs="Times New Roman"/>
                <w:sz w:val="24"/>
                <w:szCs w:val="24"/>
              </w:rPr>
              <w:t xml:space="preserve"> uzkrāšana tiks nodrošināta </w:t>
            </w:r>
            <w:r w:rsidR="00531631">
              <w:rPr>
                <w:rFonts w:ascii="Times New Roman" w:hAnsi="Times New Roman" w:cs="Times New Roman"/>
                <w:sz w:val="24"/>
                <w:szCs w:val="24"/>
              </w:rPr>
              <w:t xml:space="preserve">atbilstoši </w:t>
            </w:r>
            <w:r w:rsidR="00531631" w:rsidRPr="00531631">
              <w:rPr>
                <w:rFonts w:ascii="Times New Roman" w:hAnsi="Times New Roman" w:cs="Times New Roman"/>
                <w:sz w:val="24"/>
                <w:szCs w:val="24"/>
              </w:rPr>
              <w:t>ES struktūrfondu un Kohēzijas fonda projektu pārbaužu veikšanas kārtīb</w:t>
            </w:r>
            <w:r w:rsidR="00531631">
              <w:rPr>
                <w:rFonts w:ascii="Times New Roman" w:hAnsi="Times New Roman" w:cs="Times New Roman"/>
                <w:sz w:val="24"/>
                <w:szCs w:val="24"/>
              </w:rPr>
              <w:t>ai</w:t>
            </w:r>
            <w:r w:rsidR="00531631" w:rsidRPr="00531631">
              <w:rPr>
                <w:rFonts w:ascii="Times New Roman" w:hAnsi="Times New Roman" w:cs="Times New Roman"/>
                <w:sz w:val="24"/>
                <w:szCs w:val="24"/>
              </w:rPr>
              <w:t xml:space="preserve"> 2014.–2020. gada plānošanas periodā, maksājuma pi</w:t>
            </w:r>
            <w:r w:rsidR="00531631">
              <w:rPr>
                <w:rFonts w:ascii="Times New Roman" w:hAnsi="Times New Roman" w:cs="Times New Roman"/>
                <w:sz w:val="24"/>
                <w:szCs w:val="24"/>
              </w:rPr>
              <w:t>eprasījuma veidlapā noteiktajam</w:t>
            </w:r>
            <w:r w:rsidR="00531631" w:rsidRPr="00531631">
              <w:rPr>
                <w:rFonts w:ascii="Times New Roman" w:hAnsi="Times New Roman" w:cs="Times New Roman"/>
                <w:sz w:val="24"/>
                <w:szCs w:val="24"/>
              </w:rPr>
              <w:t xml:space="preserve"> un Eiropas Parlamenta 2013. gada 17. decembra Regulai (ES) Nr.1304/2013 par Eiropas Sociālo fondu un ar ko atceļ Padomes Regulu (EK) Nr. 1081/2006 un pēc vadošās iestādes pieprasījuma </w:t>
            </w:r>
            <w:r w:rsidR="00531631">
              <w:rPr>
                <w:rFonts w:ascii="Times New Roman" w:hAnsi="Times New Roman" w:cs="Times New Roman"/>
                <w:sz w:val="24"/>
                <w:szCs w:val="24"/>
              </w:rPr>
              <w:t xml:space="preserve">tiks </w:t>
            </w:r>
            <w:r w:rsidR="00531631" w:rsidRPr="00531631">
              <w:rPr>
                <w:rFonts w:ascii="Times New Roman" w:hAnsi="Times New Roman" w:cs="Times New Roman"/>
                <w:sz w:val="24"/>
                <w:szCs w:val="24"/>
              </w:rPr>
              <w:t>nodrošin</w:t>
            </w:r>
            <w:r w:rsidR="00531631">
              <w:rPr>
                <w:rFonts w:ascii="Times New Roman" w:hAnsi="Times New Roman" w:cs="Times New Roman"/>
                <w:sz w:val="24"/>
                <w:szCs w:val="24"/>
              </w:rPr>
              <w:t>āta šo datu pieejamība</w:t>
            </w:r>
            <w:r w:rsidR="00531631" w:rsidRPr="00531631">
              <w:rPr>
                <w:rFonts w:ascii="Times New Roman" w:hAnsi="Times New Roman" w:cs="Times New Roman"/>
                <w:sz w:val="24"/>
                <w:szCs w:val="24"/>
              </w:rPr>
              <w:t xml:space="preserve"> izvērtēšanas vajadzībām</w:t>
            </w:r>
            <w:r w:rsidR="00531631">
              <w:rPr>
                <w:rFonts w:ascii="Times New Roman" w:hAnsi="Times New Roman" w:cs="Times New Roman"/>
                <w:sz w:val="24"/>
                <w:szCs w:val="24"/>
              </w:rPr>
              <w:t>.</w:t>
            </w:r>
          </w:p>
          <w:p w14:paraId="004A13B3" w14:textId="48C72658" w:rsidR="00924C77" w:rsidRPr="008F7D3A" w:rsidRDefault="00924C77" w:rsidP="00E46CC8">
            <w:pPr>
              <w:spacing w:after="0" w:line="240" w:lineRule="auto"/>
              <w:ind w:left="57" w:right="57"/>
              <w:jc w:val="both"/>
              <w:rPr>
                <w:rFonts w:ascii="Times New Roman" w:hAnsi="Times New Roman" w:cs="Times New Roman"/>
                <w:sz w:val="24"/>
                <w:szCs w:val="24"/>
              </w:rPr>
            </w:pPr>
            <w:r w:rsidRPr="008F7D3A">
              <w:rPr>
                <w:rFonts w:ascii="Times New Roman" w:hAnsi="Times New Roman" w:cs="Times New Roman"/>
                <w:sz w:val="24"/>
                <w:szCs w:val="24"/>
              </w:rPr>
              <w:t>Lai īstenotu</w:t>
            </w:r>
            <w:r w:rsidR="006E560C" w:rsidRPr="006E560C">
              <w:rPr>
                <w:rFonts w:ascii="Times New Roman" w:hAnsi="Times New Roman" w:cs="Times New Roman"/>
                <w:sz w:val="24"/>
                <w:szCs w:val="24"/>
              </w:rPr>
              <w:t xml:space="preserve"> MK note</w:t>
            </w:r>
            <w:r w:rsidR="00381872">
              <w:rPr>
                <w:rFonts w:ascii="Times New Roman" w:hAnsi="Times New Roman" w:cs="Times New Roman"/>
                <w:sz w:val="24"/>
                <w:szCs w:val="24"/>
              </w:rPr>
              <w:t xml:space="preserve">ikumu </w:t>
            </w:r>
            <w:r w:rsidR="001F4D0F">
              <w:rPr>
                <w:rFonts w:ascii="Times New Roman" w:hAnsi="Times New Roman" w:cs="Times New Roman"/>
                <w:sz w:val="24"/>
                <w:szCs w:val="24"/>
              </w:rPr>
              <w:t>projekta 16</w:t>
            </w:r>
            <w:r w:rsidR="006E560C">
              <w:rPr>
                <w:rFonts w:ascii="Times New Roman" w:hAnsi="Times New Roman" w:cs="Times New Roman"/>
                <w:sz w:val="24"/>
                <w:szCs w:val="24"/>
              </w:rPr>
              <w:t>.1.</w:t>
            </w:r>
            <w:r w:rsidR="001F4D0F">
              <w:rPr>
                <w:rFonts w:ascii="Times New Roman" w:hAnsi="Times New Roman" w:cs="Times New Roman"/>
                <w:sz w:val="24"/>
                <w:szCs w:val="24"/>
              </w:rPr>
              <w:t xml:space="preserve"> </w:t>
            </w:r>
            <w:r w:rsidR="006E560C">
              <w:rPr>
                <w:rFonts w:ascii="Times New Roman" w:hAnsi="Times New Roman" w:cs="Times New Roman"/>
                <w:sz w:val="24"/>
                <w:szCs w:val="24"/>
              </w:rPr>
              <w:t>apakšpunktā</w:t>
            </w:r>
            <w:r w:rsidRPr="008F7D3A">
              <w:rPr>
                <w:rFonts w:ascii="Times New Roman" w:hAnsi="Times New Roman" w:cs="Times New Roman"/>
                <w:sz w:val="24"/>
                <w:szCs w:val="24"/>
              </w:rPr>
              <w:t xml:space="preserve"> </w:t>
            </w:r>
            <w:r w:rsidR="006E560C">
              <w:rPr>
                <w:rFonts w:ascii="Times New Roman" w:hAnsi="Times New Roman" w:cs="Times New Roman"/>
                <w:sz w:val="24"/>
                <w:szCs w:val="24"/>
              </w:rPr>
              <w:t xml:space="preserve">minētās apmācības un </w:t>
            </w:r>
            <w:proofErr w:type="spellStart"/>
            <w:r w:rsidR="006E560C">
              <w:rPr>
                <w:rFonts w:ascii="Times New Roman" w:hAnsi="Times New Roman" w:cs="Times New Roman"/>
                <w:sz w:val="24"/>
                <w:szCs w:val="24"/>
              </w:rPr>
              <w:t>supervīziju</w:t>
            </w:r>
            <w:proofErr w:type="spellEnd"/>
            <w:r w:rsidR="006E560C">
              <w:rPr>
                <w:rFonts w:ascii="Times New Roman" w:hAnsi="Times New Roman" w:cs="Times New Roman"/>
                <w:sz w:val="24"/>
                <w:szCs w:val="24"/>
              </w:rPr>
              <w:t>,</w:t>
            </w:r>
            <w:r w:rsidR="006D7D94">
              <w:rPr>
                <w:rFonts w:ascii="Times New Roman" w:hAnsi="Times New Roman" w:cs="Times New Roman"/>
                <w:sz w:val="24"/>
                <w:szCs w:val="24"/>
              </w:rPr>
              <w:t xml:space="preserve"> </w:t>
            </w:r>
            <w:r w:rsidR="002665FC">
              <w:rPr>
                <w:rFonts w:ascii="Times New Roman" w:hAnsi="Times New Roman" w:cs="Times New Roman"/>
                <w:sz w:val="24"/>
                <w:szCs w:val="24"/>
              </w:rPr>
              <w:t>LM</w:t>
            </w:r>
            <w:r w:rsidRPr="008F7D3A">
              <w:rPr>
                <w:rFonts w:ascii="Times New Roman" w:hAnsi="Times New Roman" w:cs="Times New Roman"/>
                <w:sz w:val="24"/>
                <w:szCs w:val="24"/>
              </w:rPr>
              <w:t xml:space="preserve"> reizi gadā vai divos gados o</w:t>
            </w:r>
            <w:r w:rsidR="006E560C">
              <w:rPr>
                <w:rFonts w:ascii="Times New Roman" w:hAnsi="Times New Roman" w:cs="Times New Roman"/>
                <w:sz w:val="24"/>
                <w:szCs w:val="24"/>
              </w:rPr>
              <w:t xml:space="preserve">rganizēs iepirkumu </w:t>
            </w:r>
            <w:proofErr w:type="spellStart"/>
            <w:r w:rsidR="006E560C">
              <w:rPr>
                <w:rFonts w:ascii="Times New Roman" w:hAnsi="Times New Roman" w:cs="Times New Roman"/>
                <w:sz w:val="24"/>
                <w:szCs w:val="24"/>
              </w:rPr>
              <w:t>supervīzijas</w:t>
            </w:r>
            <w:proofErr w:type="spellEnd"/>
            <w:r w:rsidRPr="008F7D3A">
              <w:rPr>
                <w:rFonts w:ascii="Times New Roman" w:hAnsi="Times New Roman" w:cs="Times New Roman"/>
                <w:sz w:val="24"/>
                <w:szCs w:val="24"/>
              </w:rPr>
              <w:t xml:space="preserve"> un apmācību pakalpojumiem, publicējot konkursa uzvarētājus </w:t>
            </w:r>
            <w:r w:rsidR="006D7D94">
              <w:rPr>
                <w:rFonts w:ascii="Times New Roman" w:hAnsi="Times New Roman" w:cs="Times New Roman"/>
                <w:sz w:val="24"/>
                <w:szCs w:val="24"/>
              </w:rPr>
              <w:t>Labklājības ministrijas</w:t>
            </w:r>
            <w:r w:rsidRPr="008F7D3A">
              <w:rPr>
                <w:rFonts w:ascii="Times New Roman" w:hAnsi="Times New Roman" w:cs="Times New Roman"/>
                <w:sz w:val="24"/>
                <w:szCs w:val="24"/>
              </w:rPr>
              <w:t xml:space="preserve"> tīmekļa vietnē</w:t>
            </w:r>
            <w:r w:rsidR="00381872">
              <w:rPr>
                <w:rFonts w:ascii="Times New Roman" w:hAnsi="Times New Roman" w:cs="Times New Roman"/>
                <w:sz w:val="24"/>
                <w:szCs w:val="24"/>
              </w:rPr>
              <w:t xml:space="preserve"> </w:t>
            </w:r>
            <w:proofErr w:type="gramStart"/>
            <w:r w:rsidR="00381872">
              <w:rPr>
                <w:rFonts w:ascii="Times New Roman" w:hAnsi="Times New Roman" w:cs="Times New Roman"/>
                <w:sz w:val="24"/>
                <w:szCs w:val="24"/>
              </w:rPr>
              <w:t>(</w:t>
            </w:r>
            <w:proofErr w:type="gramEnd"/>
            <w:r w:rsidR="00381872">
              <w:rPr>
                <w:rFonts w:ascii="Times New Roman" w:hAnsi="Times New Roman" w:cs="Times New Roman"/>
                <w:sz w:val="24"/>
                <w:szCs w:val="24"/>
              </w:rPr>
              <w:t>skat</w:t>
            </w:r>
            <w:r w:rsidR="004F7CF8">
              <w:rPr>
                <w:rFonts w:ascii="Times New Roman" w:hAnsi="Times New Roman" w:cs="Times New Roman"/>
                <w:sz w:val="24"/>
                <w:szCs w:val="24"/>
              </w:rPr>
              <w:t>. MK noteikumu projekta 25</w:t>
            </w:r>
            <w:r w:rsidRPr="008F7D3A">
              <w:rPr>
                <w:rFonts w:ascii="Times New Roman" w:hAnsi="Times New Roman" w:cs="Times New Roman"/>
                <w:sz w:val="24"/>
                <w:szCs w:val="24"/>
              </w:rPr>
              <w:t>.1.2.</w:t>
            </w:r>
            <w:r w:rsidR="00BB7A94">
              <w:rPr>
                <w:rFonts w:ascii="Times New Roman" w:hAnsi="Times New Roman" w:cs="Times New Roman"/>
                <w:sz w:val="24"/>
                <w:szCs w:val="24"/>
              </w:rPr>
              <w:t xml:space="preserve"> </w:t>
            </w:r>
            <w:r w:rsidRPr="008F7D3A">
              <w:rPr>
                <w:rFonts w:ascii="Times New Roman" w:hAnsi="Times New Roman" w:cs="Times New Roman"/>
                <w:sz w:val="24"/>
                <w:szCs w:val="24"/>
              </w:rPr>
              <w:t xml:space="preserve">apakšpunktu). </w:t>
            </w:r>
          </w:p>
          <w:p w14:paraId="04F15FC5" w14:textId="6031C4E3" w:rsidR="00924C77" w:rsidRPr="008F7D3A" w:rsidRDefault="005534AF" w:rsidP="00E46CC8">
            <w:pPr>
              <w:spacing w:after="0" w:line="240" w:lineRule="auto"/>
              <w:ind w:left="57" w:right="57"/>
              <w:jc w:val="both"/>
              <w:rPr>
                <w:rFonts w:ascii="Times New Roman" w:hAnsi="Times New Roman" w:cs="Times New Roman"/>
                <w:sz w:val="24"/>
                <w:szCs w:val="24"/>
              </w:rPr>
            </w:pPr>
            <w:r w:rsidRPr="008F7D3A">
              <w:rPr>
                <w:rFonts w:ascii="Times New Roman" w:hAnsi="Times New Roman" w:cs="Times New Roman"/>
                <w:sz w:val="24"/>
                <w:szCs w:val="24"/>
              </w:rPr>
              <w:t xml:space="preserve">Līgumus ar apmācību vai </w:t>
            </w:r>
            <w:proofErr w:type="spellStart"/>
            <w:r w:rsidRPr="008F7D3A">
              <w:rPr>
                <w:rFonts w:ascii="Times New Roman" w:hAnsi="Times New Roman" w:cs="Times New Roman"/>
                <w:sz w:val="24"/>
                <w:szCs w:val="24"/>
              </w:rPr>
              <w:t>supervīziju</w:t>
            </w:r>
            <w:proofErr w:type="spellEnd"/>
            <w:r w:rsidRPr="008F7D3A">
              <w:rPr>
                <w:rFonts w:ascii="Times New Roman" w:hAnsi="Times New Roman" w:cs="Times New Roman"/>
                <w:sz w:val="24"/>
                <w:szCs w:val="24"/>
              </w:rPr>
              <w:t xml:space="preserve"> pakalpojuma sniedzējiem slēgs </w:t>
            </w:r>
            <w:r w:rsidRPr="00B6517E">
              <w:rPr>
                <w:rFonts w:ascii="Times New Roman" w:hAnsi="Times New Roman" w:cs="Times New Roman"/>
                <w:sz w:val="24"/>
                <w:szCs w:val="24"/>
              </w:rPr>
              <w:t xml:space="preserve">pašvaldības, patstāvīgi vienojoties par apmācību grafiku, periodu un apmaksas veidu. </w:t>
            </w:r>
            <w:r w:rsidR="00B6517E" w:rsidRPr="00B6517E">
              <w:rPr>
                <w:rFonts w:ascii="Times New Roman" w:hAnsi="Times New Roman" w:cs="Times New Roman"/>
                <w:sz w:val="24"/>
                <w:szCs w:val="24"/>
              </w:rPr>
              <w:t xml:space="preserve"> </w:t>
            </w:r>
            <w:r w:rsidR="006E560C">
              <w:rPr>
                <w:rFonts w:ascii="Times New Roman" w:hAnsi="Times New Roman" w:cs="Times New Roman"/>
                <w:sz w:val="24"/>
                <w:szCs w:val="24"/>
              </w:rPr>
              <w:t>K</w:t>
            </w:r>
            <w:r w:rsidR="00B6517E" w:rsidRPr="00B6517E">
              <w:rPr>
                <w:rFonts w:ascii="Times New Roman" w:hAnsi="Times New Roman" w:cs="Times New Roman"/>
                <w:sz w:val="24"/>
                <w:szCs w:val="24"/>
              </w:rPr>
              <w:t>ompensācijas apmēram ir noteikts 50</w:t>
            </w:r>
            <w:r w:rsidR="000C34C0">
              <w:rPr>
                <w:rFonts w:ascii="Times New Roman" w:hAnsi="Times New Roman" w:cs="Times New Roman"/>
                <w:sz w:val="24"/>
                <w:szCs w:val="24"/>
              </w:rPr>
              <w:t xml:space="preserve"> procentu</w:t>
            </w:r>
            <w:r w:rsidR="00B6517E" w:rsidRPr="00B6517E">
              <w:rPr>
                <w:rFonts w:ascii="Times New Roman" w:hAnsi="Times New Roman" w:cs="Times New Roman"/>
                <w:sz w:val="24"/>
                <w:szCs w:val="24"/>
              </w:rPr>
              <w:t xml:space="preserve"> ierobežo</w:t>
            </w:r>
            <w:r w:rsidR="005F6874">
              <w:rPr>
                <w:rFonts w:ascii="Times New Roman" w:hAnsi="Times New Roman" w:cs="Times New Roman"/>
                <w:sz w:val="24"/>
                <w:szCs w:val="24"/>
              </w:rPr>
              <w:t>jums</w:t>
            </w:r>
            <w:r w:rsidR="00B6517E" w:rsidRPr="00B6517E">
              <w:rPr>
                <w:rFonts w:ascii="Times New Roman" w:hAnsi="Times New Roman" w:cs="Times New Roman"/>
                <w:sz w:val="24"/>
                <w:szCs w:val="24"/>
              </w:rPr>
              <w:t>, savukārt atbilstoši MK noteikumos Nr.</w:t>
            </w:r>
            <w:r w:rsidR="004F7CF8">
              <w:rPr>
                <w:rFonts w:ascii="Times New Roman" w:hAnsi="Times New Roman" w:cs="Times New Roman"/>
                <w:sz w:val="24"/>
                <w:szCs w:val="24"/>
              </w:rPr>
              <w:t xml:space="preserve"> </w:t>
            </w:r>
            <w:r w:rsidR="00B6517E" w:rsidRPr="00B6517E">
              <w:rPr>
                <w:rFonts w:ascii="Times New Roman" w:hAnsi="Times New Roman" w:cs="Times New Roman"/>
                <w:sz w:val="24"/>
                <w:szCs w:val="24"/>
              </w:rPr>
              <w:t xml:space="preserve">291 </w:t>
            </w:r>
            <w:r w:rsidR="00B2764A" w:rsidRPr="00B70E27">
              <w:rPr>
                <w:rFonts w:ascii="Times New Roman" w:hAnsi="Times New Roman" w:cs="Times New Roman"/>
                <w:bCs/>
                <w:color w:val="000000" w:themeColor="text1"/>
                <w:sz w:val="24"/>
                <w:szCs w:val="24"/>
              </w:rPr>
              <w:t>„</w:t>
            </w:r>
            <w:r w:rsidR="00B6517E" w:rsidRPr="00B6517E">
              <w:rPr>
                <w:rFonts w:ascii="Times New Roman" w:hAnsi="Times New Roman" w:cs="Times New Roman"/>
                <w:sz w:val="24"/>
                <w:szCs w:val="24"/>
              </w:rPr>
              <w:t>Prasības sociālo pakalpojumu sniedzējiem” noteiktajām minimālajām kvalifikācijas celšanas prasībām, ir not</w:t>
            </w:r>
            <w:r w:rsidR="005F6874">
              <w:rPr>
                <w:rFonts w:ascii="Times New Roman" w:hAnsi="Times New Roman" w:cs="Times New Roman"/>
                <w:sz w:val="24"/>
                <w:szCs w:val="24"/>
              </w:rPr>
              <w:t xml:space="preserve">eikts ierobežojums </w:t>
            </w:r>
            <w:r w:rsidR="005F6874" w:rsidRPr="00B6517E">
              <w:rPr>
                <w:rFonts w:ascii="Times New Roman" w:hAnsi="Times New Roman" w:cs="Times New Roman"/>
                <w:sz w:val="24"/>
                <w:szCs w:val="24"/>
              </w:rPr>
              <w:t>speciālistam</w:t>
            </w:r>
            <w:r w:rsidR="005F6874">
              <w:rPr>
                <w:rFonts w:ascii="Times New Roman" w:hAnsi="Times New Roman" w:cs="Times New Roman"/>
                <w:sz w:val="24"/>
                <w:szCs w:val="24"/>
              </w:rPr>
              <w:t xml:space="preserve"> noteiktajam apmācību</w:t>
            </w:r>
            <w:r w:rsidR="005F6874" w:rsidRPr="00B6517E">
              <w:rPr>
                <w:rFonts w:ascii="Times New Roman" w:hAnsi="Times New Roman" w:cs="Times New Roman"/>
                <w:sz w:val="24"/>
                <w:szCs w:val="24"/>
              </w:rPr>
              <w:t xml:space="preserve"> </w:t>
            </w:r>
            <w:r w:rsidR="00B6517E" w:rsidRPr="00B6517E">
              <w:rPr>
                <w:rFonts w:ascii="Times New Roman" w:hAnsi="Times New Roman" w:cs="Times New Roman"/>
                <w:sz w:val="24"/>
                <w:szCs w:val="24"/>
              </w:rPr>
              <w:t>stund</w:t>
            </w:r>
            <w:r w:rsidR="005F6874">
              <w:rPr>
                <w:rFonts w:ascii="Times New Roman" w:hAnsi="Times New Roman" w:cs="Times New Roman"/>
                <w:sz w:val="24"/>
                <w:szCs w:val="24"/>
              </w:rPr>
              <w:t>u skaitam.</w:t>
            </w:r>
          </w:p>
          <w:p w14:paraId="12327292" w14:textId="34A6B7CF" w:rsidR="006C6C2B" w:rsidRPr="008F7D3A" w:rsidRDefault="006C6C2B" w:rsidP="00E46CC8">
            <w:pPr>
              <w:spacing w:after="0" w:line="240" w:lineRule="auto"/>
              <w:ind w:left="57" w:right="57"/>
              <w:jc w:val="both"/>
              <w:rPr>
                <w:rFonts w:ascii="Times New Roman" w:hAnsi="Times New Roman" w:cs="Times New Roman"/>
                <w:sz w:val="24"/>
                <w:szCs w:val="24"/>
              </w:rPr>
            </w:pPr>
            <w:r w:rsidRPr="008F7D3A">
              <w:rPr>
                <w:rFonts w:ascii="Times New Roman" w:hAnsi="Times New Roman" w:cs="Times New Roman"/>
                <w:sz w:val="24"/>
                <w:szCs w:val="24"/>
              </w:rPr>
              <w:t xml:space="preserve">Apmācību un </w:t>
            </w:r>
            <w:proofErr w:type="spellStart"/>
            <w:r w:rsidRPr="008F7D3A">
              <w:rPr>
                <w:rFonts w:ascii="Times New Roman" w:hAnsi="Times New Roman" w:cs="Times New Roman"/>
                <w:sz w:val="24"/>
                <w:szCs w:val="24"/>
              </w:rPr>
              <w:t>supervīzijas</w:t>
            </w:r>
            <w:proofErr w:type="spellEnd"/>
            <w:r w:rsidRPr="008F7D3A">
              <w:rPr>
                <w:rFonts w:ascii="Times New Roman" w:hAnsi="Times New Roman" w:cs="Times New Roman"/>
                <w:sz w:val="24"/>
                <w:szCs w:val="24"/>
              </w:rPr>
              <w:t xml:space="preserve"> p</w:t>
            </w:r>
            <w:r w:rsidR="00C90297" w:rsidRPr="008F7D3A">
              <w:rPr>
                <w:rFonts w:ascii="Times New Roman" w:hAnsi="Times New Roman" w:cs="Times New Roman"/>
                <w:sz w:val="24"/>
                <w:szCs w:val="24"/>
              </w:rPr>
              <w:t>akalpojumu sniegšanas kvalitātes kontrolei tiek paredzēts,</w:t>
            </w:r>
            <w:r w:rsidRPr="008F7D3A">
              <w:rPr>
                <w:rFonts w:ascii="Times New Roman" w:hAnsi="Times New Roman" w:cs="Times New Roman"/>
                <w:sz w:val="24"/>
                <w:szCs w:val="24"/>
              </w:rPr>
              <w:t xml:space="preserve"> ka</w:t>
            </w:r>
            <w:r w:rsidR="00C90297" w:rsidRPr="008F7D3A">
              <w:rPr>
                <w:rFonts w:ascii="Times New Roman" w:hAnsi="Times New Roman" w:cs="Times New Roman"/>
                <w:sz w:val="24"/>
                <w:szCs w:val="24"/>
              </w:rPr>
              <w:t xml:space="preserve"> </w:t>
            </w:r>
            <w:r w:rsidR="000C34C0">
              <w:rPr>
                <w:rFonts w:ascii="Times New Roman" w:hAnsi="Times New Roman" w:cs="Times New Roman"/>
                <w:bCs/>
                <w:sz w:val="24"/>
                <w:szCs w:val="24"/>
              </w:rPr>
              <w:t>Padome</w:t>
            </w:r>
            <w:r w:rsidR="009969C1">
              <w:rPr>
                <w:rFonts w:ascii="Times New Roman" w:hAnsi="Times New Roman" w:cs="Times New Roman"/>
                <w:bCs/>
                <w:sz w:val="24"/>
                <w:szCs w:val="24"/>
              </w:rPr>
              <w:t>s locekļi informēs par atbalstāmās darbības ieviešanu konkrētajā pašvaldībā, sniedzot ierosinājumus un papildinājumus to labākai norisei un organizēšanai.</w:t>
            </w:r>
            <w:r w:rsidR="000C34C0">
              <w:rPr>
                <w:rFonts w:ascii="Times New Roman" w:hAnsi="Times New Roman" w:cs="Times New Roman"/>
                <w:sz w:val="24"/>
                <w:szCs w:val="24"/>
              </w:rPr>
              <w:t xml:space="preserve"> P</w:t>
            </w:r>
            <w:r w:rsidRPr="008F7D3A">
              <w:rPr>
                <w:rFonts w:ascii="Times New Roman" w:hAnsi="Times New Roman" w:cs="Times New Roman"/>
                <w:sz w:val="24"/>
                <w:szCs w:val="24"/>
              </w:rPr>
              <w:t xml:space="preserve">ārbaudes </w:t>
            </w:r>
            <w:r w:rsidR="009969C1">
              <w:rPr>
                <w:rFonts w:ascii="Times New Roman" w:hAnsi="Times New Roman" w:cs="Times New Roman"/>
                <w:sz w:val="24"/>
                <w:szCs w:val="24"/>
              </w:rPr>
              <w:t xml:space="preserve">pakalpojumu īstenošanas vietās </w:t>
            </w:r>
            <w:r w:rsidRPr="008F7D3A">
              <w:rPr>
                <w:rFonts w:ascii="Times New Roman" w:hAnsi="Times New Roman" w:cs="Times New Roman"/>
                <w:sz w:val="24"/>
                <w:szCs w:val="24"/>
              </w:rPr>
              <w:t>veiks projekta ietvaros piesaistītais finansējuma saņēmēja projekta īstenošanas personāls, kurš veiks pakalpojumu kvalitātes pārbaudi, vadoties pēc pašvaldību iesniegtajām atskaitēm, pašvaldību sniegto informāciju par plān</w:t>
            </w:r>
            <w:r w:rsidR="00B2764A">
              <w:rPr>
                <w:rFonts w:ascii="Times New Roman" w:hAnsi="Times New Roman" w:cs="Times New Roman"/>
                <w:sz w:val="24"/>
                <w:szCs w:val="24"/>
              </w:rPr>
              <w:t xml:space="preserve">otajām apmācībām un </w:t>
            </w:r>
            <w:proofErr w:type="spellStart"/>
            <w:r w:rsidR="00B2764A">
              <w:rPr>
                <w:rFonts w:ascii="Times New Roman" w:hAnsi="Times New Roman" w:cs="Times New Roman"/>
                <w:sz w:val="24"/>
                <w:szCs w:val="24"/>
              </w:rPr>
              <w:t>supervīziju</w:t>
            </w:r>
            <w:proofErr w:type="spellEnd"/>
            <w:r w:rsidRPr="008F7D3A">
              <w:rPr>
                <w:rFonts w:ascii="Times New Roman" w:hAnsi="Times New Roman" w:cs="Times New Roman"/>
                <w:sz w:val="24"/>
                <w:szCs w:val="24"/>
              </w:rPr>
              <w:t xml:space="preserve">, kā arī Padomē aktualizētajām </w:t>
            </w:r>
            <w:r w:rsidR="00711C41">
              <w:rPr>
                <w:rFonts w:ascii="Times New Roman" w:hAnsi="Times New Roman" w:cs="Times New Roman"/>
                <w:sz w:val="24"/>
                <w:szCs w:val="24"/>
              </w:rPr>
              <w:t>problēmām pakalpojuma ieviešanā, paredzot ne mazāk kā divas pārbaudes viena iepirkuma periodā.</w:t>
            </w:r>
          </w:p>
          <w:p w14:paraId="4850C92A" w14:textId="50E58D1E" w:rsidR="00B30266" w:rsidRPr="008F7D3A" w:rsidRDefault="00F76C6D" w:rsidP="00E46CC8">
            <w:pPr>
              <w:spacing w:after="0" w:line="240" w:lineRule="auto"/>
              <w:ind w:left="57" w:right="57"/>
              <w:jc w:val="both"/>
              <w:rPr>
                <w:rFonts w:ascii="Times New Roman" w:hAnsi="Times New Roman" w:cs="Times New Roman"/>
                <w:sz w:val="24"/>
                <w:szCs w:val="24"/>
              </w:rPr>
            </w:pPr>
            <w:r w:rsidRPr="008F7D3A">
              <w:rPr>
                <w:rFonts w:ascii="Times New Roman" w:hAnsi="Times New Roman" w:cs="Times New Roman"/>
                <w:sz w:val="24"/>
                <w:szCs w:val="24"/>
              </w:rPr>
              <w:t>Pasākuma kopējais attiecināmais finansējums ir 8 526</w:t>
            </w:r>
            <w:r w:rsidR="008F7D3A" w:rsidRPr="008F7D3A">
              <w:rPr>
                <w:rFonts w:ascii="Times New Roman" w:hAnsi="Times New Roman" w:cs="Times New Roman"/>
                <w:sz w:val="24"/>
                <w:szCs w:val="24"/>
              </w:rPr>
              <w:t> </w:t>
            </w:r>
            <w:r w:rsidRPr="008F7D3A">
              <w:rPr>
                <w:rFonts w:ascii="Times New Roman" w:hAnsi="Times New Roman" w:cs="Times New Roman"/>
                <w:sz w:val="24"/>
                <w:szCs w:val="24"/>
              </w:rPr>
              <w:t>615</w:t>
            </w:r>
            <w:r w:rsidR="008F7D3A" w:rsidRPr="008F7D3A">
              <w:rPr>
                <w:rFonts w:ascii="Times New Roman" w:hAnsi="Times New Roman" w:cs="Times New Roman"/>
                <w:sz w:val="24"/>
                <w:szCs w:val="24"/>
              </w:rPr>
              <w:t xml:space="preserve"> </w:t>
            </w:r>
            <w:proofErr w:type="spellStart"/>
            <w:r w:rsidR="008F7D3A" w:rsidRPr="008F7D3A">
              <w:rPr>
                <w:rFonts w:ascii="Times New Roman" w:hAnsi="Times New Roman" w:cs="Times New Roman"/>
                <w:i/>
                <w:sz w:val="24"/>
                <w:szCs w:val="24"/>
              </w:rPr>
              <w:t>euro</w:t>
            </w:r>
            <w:proofErr w:type="spellEnd"/>
            <w:r w:rsidR="001A4E55">
              <w:rPr>
                <w:rFonts w:ascii="Times New Roman" w:hAnsi="Times New Roman" w:cs="Times New Roman"/>
                <w:sz w:val="24"/>
                <w:szCs w:val="24"/>
              </w:rPr>
              <w:t>, t.sk.</w:t>
            </w:r>
            <w:r w:rsidRPr="008F7D3A">
              <w:rPr>
                <w:rFonts w:ascii="Times New Roman" w:hAnsi="Times New Roman" w:cs="Times New Roman"/>
                <w:sz w:val="24"/>
                <w:szCs w:val="24"/>
              </w:rPr>
              <w:t xml:space="preserve"> ESF finansējums </w:t>
            </w:r>
            <w:r w:rsidRPr="00EA3434">
              <w:rPr>
                <w:rFonts w:ascii="Times New Roman" w:hAnsi="Times New Roman" w:cs="Times New Roman"/>
                <w:sz w:val="24"/>
                <w:szCs w:val="24"/>
              </w:rPr>
              <w:t>–</w:t>
            </w:r>
            <w:r w:rsidR="00F100C2" w:rsidRPr="00EA3434">
              <w:rPr>
                <w:rFonts w:ascii="Times New Roman" w:hAnsi="Times New Roman" w:cs="Times New Roman"/>
                <w:sz w:val="24"/>
                <w:szCs w:val="24"/>
              </w:rPr>
              <w:t xml:space="preserve"> </w:t>
            </w:r>
            <w:r w:rsidRPr="00EA3434">
              <w:rPr>
                <w:rFonts w:ascii="Times New Roman" w:hAnsi="Times New Roman" w:cs="Times New Roman"/>
                <w:sz w:val="24"/>
                <w:szCs w:val="24"/>
              </w:rPr>
              <w:t>7 247</w:t>
            </w:r>
            <w:r w:rsidR="008F7D3A" w:rsidRPr="00EA3434">
              <w:rPr>
                <w:rFonts w:ascii="Times New Roman" w:hAnsi="Times New Roman" w:cs="Times New Roman"/>
                <w:sz w:val="24"/>
                <w:szCs w:val="24"/>
              </w:rPr>
              <w:t> </w:t>
            </w:r>
            <w:r w:rsidR="00187215">
              <w:rPr>
                <w:rFonts w:ascii="Times New Roman" w:hAnsi="Times New Roman" w:cs="Times New Roman"/>
                <w:sz w:val="24"/>
                <w:szCs w:val="24"/>
              </w:rPr>
              <w:t>622</w:t>
            </w:r>
            <w:r w:rsidR="008F7D3A" w:rsidRPr="00EA3434">
              <w:rPr>
                <w:rFonts w:ascii="Times New Roman" w:hAnsi="Times New Roman" w:cs="Times New Roman"/>
                <w:sz w:val="24"/>
                <w:szCs w:val="24"/>
              </w:rPr>
              <w:t xml:space="preserve"> </w:t>
            </w:r>
            <w:proofErr w:type="spellStart"/>
            <w:r w:rsidR="008F7D3A" w:rsidRPr="00EA3434">
              <w:rPr>
                <w:rFonts w:ascii="Times New Roman" w:hAnsi="Times New Roman" w:cs="Times New Roman"/>
                <w:i/>
                <w:sz w:val="24"/>
                <w:szCs w:val="24"/>
              </w:rPr>
              <w:t>euro</w:t>
            </w:r>
            <w:proofErr w:type="spellEnd"/>
            <w:r w:rsidRPr="00EA3434">
              <w:rPr>
                <w:rFonts w:ascii="Times New Roman" w:hAnsi="Times New Roman" w:cs="Times New Roman"/>
                <w:sz w:val="24"/>
                <w:szCs w:val="24"/>
              </w:rPr>
              <w:t xml:space="preserve"> un valsts budžeta finansējums –</w:t>
            </w:r>
            <w:r w:rsidR="00F100C2" w:rsidRPr="00EA3434">
              <w:rPr>
                <w:rFonts w:ascii="Times New Roman" w:hAnsi="Times New Roman" w:cs="Times New Roman"/>
                <w:sz w:val="24"/>
                <w:szCs w:val="24"/>
              </w:rPr>
              <w:t xml:space="preserve"> </w:t>
            </w:r>
            <w:r w:rsidRPr="00EA3434">
              <w:rPr>
                <w:rFonts w:ascii="Times New Roman" w:hAnsi="Times New Roman" w:cs="Times New Roman"/>
                <w:sz w:val="24"/>
                <w:szCs w:val="24"/>
              </w:rPr>
              <w:t>1 278</w:t>
            </w:r>
            <w:r w:rsidR="008F7D3A" w:rsidRPr="00EA3434">
              <w:rPr>
                <w:rFonts w:ascii="Times New Roman" w:hAnsi="Times New Roman" w:cs="Times New Roman"/>
                <w:sz w:val="24"/>
                <w:szCs w:val="24"/>
              </w:rPr>
              <w:t> </w:t>
            </w:r>
            <w:r w:rsidR="00187215">
              <w:rPr>
                <w:rFonts w:ascii="Times New Roman" w:hAnsi="Times New Roman" w:cs="Times New Roman"/>
                <w:sz w:val="24"/>
                <w:szCs w:val="24"/>
              </w:rPr>
              <w:t>993</w:t>
            </w:r>
            <w:r w:rsidR="008F7D3A" w:rsidRPr="00EA3434">
              <w:rPr>
                <w:rFonts w:ascii="Times New Roman" w:hAnsi="Times New Roman" w:cs="Times New Roman"/>
                <w:sz w:val="24"/>
                <w:szCs w:val="24"/>
              </w:rPr>
              <w:t xml:space="preserve"> </w:t>
            </w:r>
            <w:proofErr w:type="spellStart"/>
            <w:r w:rsidR="008F7D3A" w:rsidRPr="00EA3434">
              <w:rPr>
                <w:rFonts w:ascii="Times New Roman" w:hAnsi="Times New Roman" w:cs="Times New Roman"/>
                <w:i/>
                <w:sz w:val="24"/>
                <w:szCs w:val="24"/>
              </w:rPr>
              <w:t>euro</w:t>
            </w:r>
            <w:proofErr w:type="spellEnd"/>
            <w:r w:rsidRPr="00EA3434">
              <w:rPr>
                <w:rFonts w:ascii="Times New Roman" w:hAnsi="Times New Roman" w:cs="Times New Roman"/>
                <w:sz w:val="24"/>
                <w:szCs w:val="24"/>
              </w:rPr>
              <w:t>.</w:t>
            </w:r>
          </w:p>
          <w:p w14:paraId="78154CFF" w14:textId="3CF9A091" w:rsidR="00BE4A69" w:rsidRPr="008F7D3A" w:rsidRDefault="00BE4A69" w:rsidP="00E46CC8">
            <w:pPr>
              <w:pStyle w:val="NoSpacing"/>
              <w:ind w:left="57" w:right="57"/>
              <w:jc w:val="both"/>
              <w:rPr>
                <w:rFonts w:ascii="Times New Roman" w:hAnsi="Times New Roman" w:cs="Times New Roman"/>
                <w:sz w:val="24"/>
                <w:szCs w:val="24"/>
              </w:rPr>
            </w:pPr>
            <w:r w:rsidRPr="008F7D3A">
              <w:rPr>
                <w:rFonts w:ascii="Times New Roman" w:hAnsi="Times New Roman" w:cs="Times New Roman"/>
                <w:sz w:val="24"/>
                <w:szCs w:val="24"/>
              </w:rPr>
              <w:t xml:space="preserve">Sociālā darba pasākuma īstenošanai ir pozitīva sociālā ietekme, jo ir plānots, ka, veicot ieguldījumus pašvaldību sociālajos dienestos, augs sociālā darba speciālistu </w:t>
            </w:r>
            <w:r w:rsidRPr="008F7D3A">
              <w:rPr>
                <w:rFonts w:ascii="Times New Roman" w:hAnsi="Times New Roman" w:cs="Times New Roman"/>
                <w:sz w:val="24"/>
                <w:szCs w:val="24"/>
              </w:rPr>
              <w:lastRenderedPageBreak/>
              <w:t>profesionalitāte un zināšanas, paaugstinot sociālā darba speciālistu spējas efektīvi, mērķēti un vispusīgi sniegt atbalstu sociālo dienestu klientiem.</w:t>
            </w:r>
          </w:p>
          <w:p w14:paraId="5C82043D" w14:textId="6408D22D" w:rsidR="00D92593" w:rsidRPr="00D92593" w:rsidRDefault="00D92593" w:rsidP="00D324AC">
            <w:pPr>
              <w:spacing w:after="0" w:line="240" w:lineRule="auto"/>
              <w:ind w:left="57" w:right="57"/>
              <w:jc w:val="both"/>
              <w:rPr>
                <w:rFonts w:ascii="Times New Roman" w:hAnsi="Times New Roman" w:cs="Times New Roman"/>
              </w:rPr>
            </w:pPr>
            <w:r w:rsidRPr="008F7D3A">
              <w:rPr>
                <w:rFonts w:ascii="Times New Roman" w:hAnsi="Times New Roman" w:cs="Times New Roman"/>
                <w:sz w:val="24"/>
                <w:szCs w:val="24"/>
              </w:rPr>
              <w:t xml:space="preserve">Pasākumam ir netieša pozitīva ietekme uz horizontālā principa </w:t>
            </w:r>
            <w:r w:rsidR="00B2764A" w:rsidRPr="00B70E27">
              <w:rPr>
                <w:rFonts w:ascii="Times New Roman" w:hAnsi="Times New Roman" w:cs="Times New Roman"/>
                <w:bCs/>
                <w:color w:val="000000" w:themeColor="text1"/>
                <w:sz w:val="24"/>
                <w:szCs w:val="24"/>
              </w:rPr>
              <w:t>„</w:t>
            </w:r>
            <w:r w:rsidRPr="008F7D3A">
              <w:rPr>
                <w:rFonts w:ascii="Times New Roman" w:hAnsi="Times New Roman" w:cs="Times New Roman"/>
                <w:sz w:val="24"/>
                <w:szCs w:val="24"/>
              </w:rPr>
              <w:t xml:space="preserve">Vienlīdzīgās iespējas” mērķu sasniegšanu. Projektā tiks paredzētas specifiskas darbības, kas veicina horizontālā principa (dzimumu līdztiesība, invaliditāte, vecums un etniskā piederība) ievērošanu. Lai nodrošinātu šī principa uzraudzību, tiks uzkrāti dati par horizontālo rādītāju sasniegšanu, </w:t>
            </w:r>
            <w:r w:rsidR="00B2764A" w:rsidRPr="008F7D3A">
              <w:rPr>
                <w:rFonts w:ascii="Times New Roman" w:hAnsi="Times New Roman" w:cs="Times New Roman"/>
                <w:sz w:val="24"/>
                <w:szCs w:val="24"/>
              </w:rPr>
              <w:t>p</w:t>
            </w:r>
            <w:r w:rsidR="00B2764A">
              <w:rPr>
                <w:rFonts w:ascii="Times New Roman" w:hAnsi="Times New Roman" w:cs="Times New Roman"/>
                <w:sz w:val="24"/>
                <w:szCs w:val="24"/>
              </w:rPr>
              <w:t>iemēram</w:t>
            </w:r>
            <w:r w:rsidRPr="008F7D3A">
              <w:rPr>
                <w:rFonts w:ascii="Times New Roman" w:hAnsi="Times New Roman" w:cs="Times New Roman"/>
                <w:sz w:val="24"/>
                <w:szCs w:val="24"/>
              </w:rPr>
              <w:t>, par vienlīdzīgu iespēju aspektiem (dzimumu līdztiesība, invaliditāte, vecums vai etniskā piederība) apmācīto personu skaits.</w:t>
            </w:r>
          </w:p>
        </w:tc>
      </w:tr>
      <w:tr w:rsidR="00CC1A56" w:rsidRPr="00DD49B6" w14:paraId="430D5B1D" w14:textId="77777777" w:rsidTr="001E645F">
        <w:trPr>
          <w:trHeight w:val="476"/>
        </w:trPr>
        <w:tc>
          <w:tcPr>
            <w:tcW w:w="227" w:type="pct"/>
          </w:tcPr>
          <w:p w14:paraId="510678D3" w14:textId="48BDFC0B" w:rsidR="00CC1A56" w:rsidRPr="00DD49B6" w:rsidRDefault="00CC1A56" w:rsidP="007D385B">
            <w:pPr>
              <w:pStyle w:val="naiskr"/>
              <w:spacing w:before="0" w:beforeAutospacing="0" w:after="0" w:afterAutospacing="0"/>
              <w:ind w:left="57" w:right="57"/>
              <w:jc w:val="center"/>
            </w:pPr>
            <w:r w:rsidRPr="00DD49B6">
              <w:lastRenderedPageBreak/>
              <w:t>3.</w:t>
            </w:r>
          </w:p>
        </w:tc>
        <w:tc>
          <w:tcPr>
            <w:tcW w:w="1566" w:type="pct"/>
          </w:tcPr>
          <w:p w14:paraId="0056287A"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07" w:type="pct"/>
          </w:tcPr>
          <w:p w14:paraId="045B7111" w14:textId="77777777" w:rsidR="00CC1A56" w:rsidRPr="0093520F" w:rsidRDefault="002A161A" w:rsidP="00B10319">
            <w:pPr>
              <w:spacing w:after="0" w:line="240" w:lineRule="auto"/>
              <w:ind w:left="142" w:right="57"/>
              <w:rPr>
                <w:rFonts w:ascii="Times New Roman" w:hAnsi="Times New Roman" w:cs="Times New Roman"/>
                <w:b/>
                <w:sz w:val="24"/>
                <w:szCs w:val="24"/>
              </w:rPr>
            </w:pPr>
            <w:r w:rsidRPr="0093520F">
              <w:rPr>
                <w:rFonts w:ascii="Times New Roman" w:hAnsi="Times New Roman" w:cs="Times New Roman"/>
                <w:sz w:val="24"/>
                <w:szCs w:val="24"/>
              </w:rPr>
              <w:t xml:space="preserve">MK </w:t>
            </w:r>
            <w:r w:rsidR="00B10319">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r w:rsidR="0093520F" w:rsidRPr="0093520F">
              <w:rPr>
                <w:rFonts w:ascii="Times New Roman" w:hAnsi="Times New Roman" w:cs="Times New Roman"/>
                <w:sz w:val="24"/>
                <w:szCs w:val="24"/>
              </w:rPr>
              <w:t>.</w:t>
            </w:r>
          </w:p>
        </w:tc>
      </w:tr>
      <w:tr w:rsidR="00CC1A56" w:rsidRPr="003919EB" w14:paraId="3888F858" w14:textId="77777777" w:rsidTr="001E645F">
        <w:tc>
          <w:tcPr>
            <w:tcW w:w="227" w:type="pct"/>
          </w:tcPr>
          <w:p w14:paraId="726D49C0" w14:textId="77777777" w:rsidR="00CC1A56" w:rsidRPr="004863B9" w:rsidRDefault="00CC1A56" w:rsidP="007D385B">
            <w:pPr>
              <w:pStyle w:val="naiskr"/>
              <w:spacing w:before="0" w:beforeAutospacing="0" w:after="0" w:afterAutospacing="0"/>
              <w:ind w:left="57" w:right="57"/>
              <w:jc w:val="center"/>
            </w:pPr>
            <w:r w:rsidRPr="004863B9">
              <w:t>4.</w:t>
            </w:r>
          </w:p>
        </w:tc>
        <w:tc>
          <w:tcPr>
            <w:tcW w:w="1566" w:type="pct"/>
          </w:tcPr>
          <w:p w14:paraId="65B3391E" w14:textId="77777777" w:rsidR="00CC1A56" w:rsidRPr="004863B9" w:rsidRDefault="00CC1A56" w:rsidP="007D385B">
            <w:pPr>
              <w:pStyle w:val="naiskr"/>
              <w:spacing w:before="0" w:beforeAutospacing="0" w:after="0" w:afterAutospacing="0"/>
              <w:ind w:left="57" w:right="57"/>
            </w:pPr>
            <w:r w:rsidRPr="004863B9">
              <w:t>Cita informācija</w:t>
            </w:r>
          </w:p>
        </w:tc>
        <w:tc>
          <w:tcPr>
            <w:tcW w:w="3207" w:type="pct"/>
          </w:tcPr>
          <w:p w14:paraId="27A3232B" w14:textId="77777777" w:rsidR="00CC1A56" w:rsidRPr="004863B9" w:rsidRDefault="004863B9" w:rsidP="00DE0F62">
            <w:pPr>
              <w:pStyle w:val="naiskr"/>
              <w:spacing w:before="0" w:beforeAutospacing="0" w:after="0" w:afterAutospacing="0"/>
              <w:ind w:left="142" w:right="57"/>
              <w:jc w:val="both"/>
            </w:pPr>
            <w:r>
              <w:rPr>
                <w:color w:val="000000"/>
              </w:rPr>
              <w:t>Nav.</w:t>
            </w:r>
          </w:p>
        </w:tc>
      </w:tr>
    </w:tbl>
    <w:p w14:paraId="02235C02" w14:textId="77777777" w:rsidR="00C07C88" w:rsidRPr="003919EB" w:rsidRDefault="00C07C88"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0320F7F7" w14:textId="77777777" w:rsidTr="007D385B">
        <w:trPr>
          <w:trHeight w:val="556"/>
        </w:trPr>
        <w:tc>
          <w:tcPr>
            <w:tcW w:w="9503" w:type="dxa"/>
            <w:gridSpan w:val="3"/>
            <w:vAlign w:val="center"/>
          </w:tcPr>
          <w:p w14:paraId="5D20C248"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4CCA2CAE"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7690B02F" w14:textId="77777777" w:rsidTr="007D385B">
        <w:trPr>
          <w:trHeight w:val="467"/>
        </w:trPr>
        <w:tc>
          <w:tcPr>
            <w:tcW w:w="431" w:type="dxa"/>
          </w:tcPr>
          <w:p w14:paraId="22D56FA9"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71297153"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44C44CF6" w14:textId="725FBBD3" w:rsidR="002060AF" w:rsidRPr="002060AF" w:rsidRDefault="002060AF" w:rsidP="00E46CC8">
            <w:pPr>
              <w:autoSpaceDE w:val="0"/>
              <w:autoSpaceDN w:val="0"/>
              <w:adjustRightInd w:val="0"/>
              <w:spacing w:after="0" w:line="240" w:lineRule="auto"/>
              <w:ind w:left="57" w:right="57"/>
              <w:jc w:val="both"/>
              <w:rPr>
                <w:rFonts w:ascii="Times New Roman" w:hAnsi="Times New Roman" w:cs="Times New Roman"/>
                <w:sz w:val="24"/>
                <w:szCs w:val="28"/>
              </w:rPr>
            </w:pPr>
            <w:bookmarkStart w:id="1" w:name="p21"/>
            <w:bookmarkEnd w:id="1"/>
            <w:r>
              <w:rPr>
                <w:rFonts w:ascii="Times New Roman" w:hAnsi="Times New Roman" w:cs="Times New Roman"/>
                <w:sz w:val="24"/>
                <w:szCs w:val="28"/>
              </w:rPr>
              <w:t>1</w:t>
            </w:r>
            <w:r w:rsidRPr="002060AF">
              <w:rPr>
                <w:rFonts w:ascii="Times New Roman" w:hAnsi="Times New Roman" w:cs="Times New Roman"/>
                <w:sz w:val="24"/>
                <w:szCs w:val="28"/>
              </w:rPr>
              <w:t xml:space="preserve">. </w:t>
            </w:r>
            <w:r w:rsidRPr="002060AF">
              <w:rPr>
                <w:rFonts w:ascii="Times New Roman" w:hAnsi="Times New Roman" w:cs="Times New Roman"/>
                <w:color w:val="000000"/>
                <w:sz w:val="24"/>
                <w:szCs w:val="28"/>
              </w:rPr>
              <w:t>pašvaldības un to izveidoto sociālo pakalpojumu sniedzēju sociālā darba speciālisti;</w:t>
            </w:r>
          </w:p>
          <w:p w14:paraId="5DED6035" w14:textId="7169430E" w:rsidR="00282A7F" w:rsidRPr="002060AF" w:rsidRDefault="002060AF" w:rsidP="00E46CC8">
            <w:pPr>
              <w:autoSpaceDE w:val="0"/>
              <w:autoSpaceDN w:val="0"/>
              <w:adjustRightInd w:val="0"/>
              <w:spacing w:after="0" w:line="240" w:lineRule="auto"/>
              <w:ind w:left="57" w:right="57"/>
              <w:jc w:val="both"/>
              <w:rPr>
                <w:b/>
                <w:sz w:val="28"/>
                <w:szCs w:val="28"/>
              </w:rPr>
            </w:pPr>
            <w:proofErr w:type="gramStart"/>
            <w:r>
              <w:rPr>
                <w:rFonts w:ascii="Times New Roman" w:hAnsi="Times New Roman" w:cs="Times New Roman"/>
                <w:sz w:val="24"/>
                <w:szCs w:val="28"/>
              </w:rPr>
              <w:t xml:space="preserve">2. </w:t>
            </w:r>
            <w:r w:rsidRPr="002060AF">
              <w:rPr>
                <w:rFonts w:ascii="Times New Roman" w:hAnsi="Times New Roman" w:cs="Times New Roman"/>
                <w:color w:val="000000"/>
                <w:sz w:val="24"/>
              </w:rPr>
              <w:t>pašvaldību sociālie dienesti un to sociālā darba speciālisti</w:t>
            </w:r>
            <w:proofErr w:type="gramEnd"/>
            <w:r w:rsidRPr="002060AF">
              <w:rPr>
                <w:rFonts w:ascii="Times New Roman" w:hAnsi="Times New Roman" w:cs="Times New Roman"/>
                <w:color w:val="000000"/>
                <w:sz w:val="24"/>
              </w:rPr>
              <w:t>.</w:t>
            </w:r>
          </w:p>
        </w:tc>
      </w:tr>
      <w:tr w:rsidR="00CC1A56" w:rsidRPr="00DD49B6" w14:paraId="6F8CAE29" w14:textId="77777777" w:rsidTr="007D385B">
        <w:trPr>
          <w:trHeight w:val="523"/>
        </w:trPr>
        <w:tc>
          <w:tcPr>
            <w:tcW w:w="431" w:type="dxa"/>
          </w:tcPr>
          <w:p w14:paraId="27C40099" w14:textId="588E7ABB" w:rsidR="00CC1A56" w:rsidRPr="00DD49B6" w:rsidRDefault="00CC1A56" w:rsidP="007D385B">
            <w:pPr>
              <w:pStyle w:val="naiskr"/>
              <w:spacing w:before="0" w:beforeAutospacing="0" w:after="0" w:afterAutospacing="0"/>
              <w:ind w:left="57" w:right="57"/>
              <w:jc w:val="both"/>
            </w:pPr>
            <w:r w:rsidRPr="00DD49B6">
              <w:t>2.</w:t>
            </w:r>
          </w:p>
        </w:tc>
        <w:tc>
          <w:tcPr>
            <w:tcW w:w="2976" w:type="dxa"/>
          </w:tcPr>
          <w:p w14:paraId="2557BB6F"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31B193D4" w14:textId="77777777" w:rsidR="00766A04" w:rsidRPr="00FB458B" w:rsidRDefault="00A62311" w:rsidP="00CA17B5">
            <w:pPr>
              <w:spacing w:after="0" w:line="240" w:lineRule="auto"/>
              <w:ind w:left="57" w:right="57"/>
              <w:jc w:val="both"/>
              <w:rPr>
                <w:rFonts w:ascii="Times New Roman" w:hAnsi="Times New Roman"/>
                <w:color w:val="000000" w:themeColor="text1"/>
                <w:sz w:val="24"/>
                <w:szCs w:val="24"/>
              </w:rPr>
            </w:pPr>
            <w:r w:rsidRPr="00FB458B">
              <w:rPr>
                <w:rFonts w:ascii="Times New Roman" w:hAnsi="Times New Roman"/>
                <w:color w:val="000000" w:themeColor="text1"/>
                <w:sz w:val="24"/>
                <w:szCs w:val="24"/>
              </w:rPr>
              <w:t xml:space="preserve">Noteikumu spēkā stāšanās rezultātā palielināsies administratīvās izmaksas tām pašvaldībām, kas </w:t>
            </w:r>
            <w:r w:rsidR="00766A04" w:rsidRPr="00FB458B">
              <w:rPr>
                <w:rFonts w:ascii="Times New Roman" w:hAnsi="Times New Roman"/>
                <w:color w:val="000000" w:themeColor="text1"/>
                <w:sz w:val="24"/>
                <w:szCs w:val="24"/>
              </w:rPr>
              <w:t xml:space="preserve">veiks apmācības un </w:t>
            </w:r>
            <w:proofErr w:type="spellStart"/>
            <w:r w:rsidR="00766A04" w:rsidRPr="00FB458B">
              <w:rPr>
                <w:rFonts w:ascii="Times New Roman" w:hAnsi="Times New Roman"/>
                <w:color w:val="000000" w:themeColor="text1"/>
                <w:sz w:val="24"/>
                <w:szCs w:val="24"/>
              </w:rPr>
              <w:t>supervīziju</w:t>
            </w:r>
            <w:proofErr w:type="spellEnd"/>
            <w:r w:rsidR="00766A04" w:rsidRPr="00FB458B">
              <w:rPr>
                <w:rFonts w:ascii="Times New Roman" w:hAnsi="Times New Roman"/>
                <w:color w:val="000000" w:themeColor="text1"/>
                <w:sz w:val="24"/>
                <w:szCs w:val="24"/>
              </w:rPr>
              <w:t xml:space="preserve">, t.i., izmaksas atskaišu sagatavošanā, kurā iekļaus maksājumu pamatojošos dokumentus, kā arī apliecinājumu par apmācību un </w:t>
            </w:r>
            <w:proofErr w:type="spellStart"/>
            <w:r w:rsidR="00766A04" w:rsidRPr="00FB458B">
              <w:rPr>
                <w:rFonts w:ascii="Times New Roman" w:hAnsi="Times New Roman"/>
                <w:color w:val="000000" w:themeColor="text1"/>
                <w:sz w:val="24"/>
                <w:szCs w:val="24"/>
              </w:rPr>
              <w:t>supervīzijas</w:t>
            </w:r>
            <w:proofErr w:type="spellEnd"/>
            <w:r w:rsidR="00766A04" w:rsidRPr="00FB458B">
              <w:rPr>
                <w:rFonts w:ascii="Times New Roman" w:hAnsi="Times New Roman"/>
                <w:color w:val="000000" w:themeColor="text1"/>
                <w:sz w:val="24"/>
                <w:szCs w:val="24"/>
              </w:rPr>
              <w:t xml:space="preserve"> izmaksām katram darbiniekam (vārds, uzvārds, apgūtais kurss u.c.).</w:t>
            </w:r>
          </w:p>
          <w:p w14:paraId="048109C1" w14:textId="77777777" w:rsidR="0068345A" w:rsidRPr="00FB458B" w:rsidRDefault="0068345A" w:rsidP="00CA17B5">
            <w:pPr>
              <w:spacing w:after="0" w:line="240" w:lineRule="auto"/>
              <w:ind w:left="57" w:right="57"/>
              <w:jc w:val="both"/>
              <w:rPr>
                <w:rFonts w:ascii="Times New Roman" w:hAnsi="Times New Roman"/>
                <w:color w:val="000000" w:themeColor="text1"/>
                <w:sz w:val="24"/>
                <w:szCs w:val="24"/>
              </w:rPr>
            </w:pPr>
          </w:p>
          <w:p w14:paraId="31BE6099" w14:textId="3DD9CAA1" w:rsidR="0068345A" w:rsidRPr="00FB458B" w:rsidRDefault="0068345A" w:rsidP="0047488B">
            <w:pPr>
              <w:spacing w:after="0" w:line="240" w:lineRule="auto"/>
              <w:ind w:left="57" w:right="57"/>
              <w:jc w:val="both"/>
              <w:rPr>
                <w:rFonts w:ascii="Times New Roman" w:hAnsi="Times New Roman"/>
                <w:color w:val="000000" w:themeColor="text1"/>
                <w:sz w:val="24"/>
                <w:szCs w:val="24"/>
              </w:rPr>
            </w:pPr>
            <w:r w:rsidRPr="00FB458B">
              <w:rPr>
                <w:rFonts w:ascii="Times New Roman" w:hAnsi="Times New Roman"/>
                <w:color w:val="000000" w:themeColor="text1"/>
                <w:sz w:val="24"/>
                <w:szCs w:val="24"/>
              </w:rPr>
              <w:t xml:space="preserve">Administratīvās izmaksas palielināsies arī tām pašvaldībām, kas īstenos šo noteikumu 16.2., 16.3. un 16.5. apakšpunktā minētos pilotprojektus, t.i., izmaksas pilotprojektu īstenošanas personālam darba laika uzskaitei, </w:t>
            </w:r>
            <w:r w:rsidR="0047488B" w:rsidRPr="00FB458B">
              <w:rPr>
                <w:rFonts w:ascii="Times New Roman" w:hAnsi="Times New Roman"/>
                <w:color w:val="000000" w:themeColor="text1"/>
                <w:sz w:val="24"/>
                <w:szCs w:val="24"/>
              </w:rPr>
              <w:t>transporta un komandējumu</w:t>
            </w:r>
            <w:proofErr w:type="gramStart"/>
            <w:r w:rsidR="0047488B" w:rsidRPr="00FB458B">
              <w:rPr>
                <w:rFonts w:ascii="Times New Roman" w:hAnsi="Times New Roman"/>
                <w:color w:val="000000" w:themeColor="text1"/>
                <w:sz w:val="24"/>
                <w:szCs w:val="24"/>
              </w:rPr>
              <w:t xml:space="preserve">  </w:t>
            </w:r>
            <w:proofErr w:type="gramEnd"/>
            <w:r w:rsidR="0047488B" w:rsidRPr="00FB458B">
              <w:rPr>
                <w:rFonts w:ascii="Times New Roman" w:hAnsi="Times New Roman"/>
                <w:color w:val="000000" w:themeColor="text1"/>
                <w:sz w:val="24"/>
                <w:szCs w:val="24"/>
              </w:rPr>
              <w:t xml:space="preserve">izmaksu uzskaitei un apliecinošās dokumentācijas apkopošanai, </w:t>
            </w:r>
            <w:r w:rsidRPr="00FB458B">
              <w:rPr>
                <w:rFonts w:ascii="Times New Roman" w:hAnsi="Times New Roman"/>
                <w:color w:val="000000" w:themeColor="text1"/>
                <w:sz w:val="24"/>
                <w:szCs w:val="24"/>
              </w:rPr>
              <w:t xml:space="preserve"> kompensāciju</w:t>
            </w:r>
            <w:r w:rsidR="0047488B" w:rsidRPr="00FB458B">
              <w:rPr>
                <w:rFonts w:ascii="Times New Roman" w:hAnsi="Times New Roman"/>
                <w:color w:val="000000" w:themeColor="text1"/>
                <w:sz w:val="24"/>
                <w:szCs w:val="24"/>
              </w:rPr>
              <w:t xml:space="preserve"> pieprasījumu un izmaksu</w:t>
            </w:r>
            <w:r w:rsidRPr="00FB458B">
              <w:rPr>
                <w:rFonts w:ascii="Times New Roman" w:hAnsi="Times New Roman"/>
                <w:color w:val="000000" w:themeColor="text1"/>
                <w:sz w:val="24"/>
                <w:szCs w:val="24"/>
              </w:rPr>
              <w:t xml:space="preserve"> atskaišu sagatavošan</w:t>
            </w:r>
            <w:r w:rsidR="0047488B" w:rsidRPr="00FB458B">
              <w:rPr>
                <w:rFonts w:ascii="Times New Roman" w:hAnsi="Times New Roman"/>
                <w:color w:val="000000" w:themeColor="text1"/>
                <w:sz w:val="24"/>
                <w:szCs w:val="24"/>
              </w:rPr>
              <w:t>ai</w:t>
            </w:r>
            <w:r w:rsidRPr="00FB458B">
              <w:rPr>
                <w:rFonts w:ascii="Times New Roman" w:hAnsi="Times New Roman"/>
                <w:color w:val="000000" w:themeColor="text1"/>
                <w:sz w:val="24"/>
                <w:szCs w:val="24"/>
              </w:rPr>
              <w:t xml:space="preserve"> (dokumentu elektroniska apstrāde, čeku datu ievadīšana, atskaite par pilotprojektu īstenošanas progresu u.c.).</w:t>
            </w:r>
          </w:p>
        </w:tc>
      </w:tr>
      <w:tr w:rsidR="00CC1A56" w:rsidRPr="00DD49B6" w14:paraId="61914012" w14:textId="77777777" w:rsidTr="007D385B">
        <w:trPr>
          <w:trHeight w:val="523"/>
        </w:trPr>
        <w:tc>
          <w:tcPr>
            <w:tcW w:w="431" w:type="dxa"/>
          </w:tcPr>
          <w:p w14:paraId="03026045" w14:textId="77777777" w:rsidR="00CC1A56" w:rsidRPr="00DD49B6" w:rsidRDefault="00CC1A56" w:rsidP="007D385B">
            <w:pPr>
              <w:pStyle w:val="naiskr"/>
              <w:spacing w:before="0" w:beforeAutospacing="0" w:after="0" w:afterAutospacing="0"/>
              <w:ind w:left="57" w:right="57"/>
              <w:jc w:val="both"/>
            </w:pPr>
            <w:r w:rsidRPr="00DD49B6">
              <w:t>3.</w:t>
            </w:r>
          </w:p>
        </w:tc>
        <w:tc>
          <w:tcPr>
            <w:tcW w:w="2976" w:type="dxa"/>
          </w:tcPr>
          <w:p w14:paraId="0D33F6D5"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69FD96F4" w14:textId="2AAD89E0" w:rsidR="00E00928" w:rsidRPr="00FB458B" w:rsidRDefault="00E00928" w:rsidP="00135846">
            <w:pPr>
              <w:spacing w:after="0" w:line="240" w:lineRule="auto"/>
              <w:jc w:val="both"/>
              <w:rPr>
                <w:rFonts w:ascii="Times New Roman" w:hAnsi="Times New Roman" w:cs="Times New Roman"/>
                <w:b/>
                <w:color w:val="000000" w:themeColor="text1"/>
                <w:sz w:val="24"/>
                <w:szCs w:val="24"/>
              </w:rPr>
            </w:pPr>
            <w:r w:rsidRPr="00FB458B">
              <w:rPr>
                <w:rFonts w:ascii="Times New Roman" w:hAnsi="Times New Roman" w:cs="Times New Roman"/>
                <w:b/>
                <w:color w:val="000000" w:themeColor="text1"/>
                <w:sz w:val="24"/>
                <w:szCs w:val="24"/>
              </w:rPr>
              <w:t xml:space="preserve">Izmaksas </w:t>
            </w:r>
            <w:proofErr w:type="spellStart"/>
            <w:r w:rsidRPr="00FB458B">
              <w:rPr>
                <w:rFonts w:ascii="Times New Roman" w:hAnsi="Times New Roman" w:cs="Times New Roman"/>
                <w:b/>
                <w:color w:val="000000" w:themeColor="text1"/>
                <w:sz w:val="24"/>
                <w:szCs w:val="24"/>
              </w:rPr>
              <w:t>supervīzijas</w:t>
            </w:r>
            <w:proofErr w:type="spellEnd"/>
            <w:r w:rsidRPr="00FB458B">
              <w:rPr>
                <w:rFonts w:ascii="Times New Roman" w:hAnsi="Times New Roman" w:cs="Times New Roman"/>
                <w:b/>
                <w:color w:val="000000" w:themeColor="text1"/>
                <w:sz w:val="24"/>
                <w:szCs w:val="24"/>
              </w:rPr>
              <w:t xml:space="preserve"> un apmācību ietvaros:</w:t>
            </w:r>
          </w:p>
          <w:p w14:paraId="76A81CE0" w14:textId="5BF8E8F1" w:rsidR="00E65F07" w:rsidRPr="00FB458B" w:rsidRDefault="00A62311" w:rsidP="00135846">
            <w:pPr>
              <w:spacing w:after="0" w:line="240" w:lineRule="auto"/>
              <w:jc w:val="both"/>
              <w:rPr>
                <w:rFonts w:ascii="Times New Roman" w:hAnsi="Times New Roman" w:cs="Times New Roman"/>
                <w:color w:val="000000" w:themeColor="text1"/>
                <w:sz w:val="24"/>
                <w:szCs w:val="24"/>
              </w:rPr>
            </w:pPr>
            <w:r w:rsidRPr="00FB458B">
              <w:rPr>
                <w:rFonts w:ascii="Times New Roman" w:hAnsi="Times New Roman" w:cs="Times New Roman"/>
                <w:color w:val="000000" w:themeColor="text1"/>
                <w:sz w:val="24"/>
                <w:szCs w:val="24"/>
              </w:rPr>
              <w:t xml:space="preserve">1) </w:t>
            </w:r>
            <w:r w:rsidR="00E65F07" w:rsidRPr="00FB458B">
              <w:rPr>
                <w:rFonts w:ascii="Times New Roman" w:hAnsi="Times New Roman" w:cs="Times New Roman"/>
                <w:color w:val="000000" w:themeColor="text1"/>
                <w:sz w:val="24"/>
                <w:szCs w:val="24"/>
              </w:rPr>
              <w:t>(darbaspēka atlīdzības vidējā likme * laiks, kas nepieciešams pašvaldības pārstāvi</w:t>
            </w:r>
            <w:r w:rsidR="00CA17B5" w:rsidRPr="00FB458B">
              <w:rPr>
                <w:rFonts w:ascii="Times New Roman" w:hAnsi="Times New Roman" w:cs="Times New Roman"/>
                <w:color w:val="000000" w:themeColor="text1"/>
                <w:sz w:val="24"/>
                <w:szCs w:val="24"/>
              </w:rPr>
              <w:t>m, lai sagatavotu atskaiti par vienu</w:t>
            </w:r>
            <w:r w:rsidR="00E65F07" w:rsidRPr="00FB458B">
              <w:rPr>
                <w:rFonts w:ascii="Times New Roman" w:hAnsi="Times New Roman" w:cs="Times New Roman"/>
                <w:color w:val="000000" w:themeColor="text1"/>
                <w:sz w:val="24"/>
                <w:szCs w:val="24"/>
              </w:rPr>
              <w:t xml:space="preserve"> sociālā darba speciālistu) * (sociālā darba speciālistu skaits 2013.</w:t>
            </w:r>
            <w:r w:rsidR="004F7CF8" w:rsidRPr="00FB458B">
              <w:rPr>
                <w:rFonts w:ascii="Times New Roman" w:hAnsi="Times New Roman" w:cs="Times New Roman"/>
                <w:color w:val="000000" w:themeColor="text1"/>
                <w:sz w:val="24"/>
                <w:szCs w:val="24"/>
              </w:rPr>
              <w:t xml:space="preserve"> </w:t>
            </w:r>
            <w:r w:rsidR="00E65F07" w:rsidRPr="00FB458B">
              <w:rPr>
                <w:rFonts w:ascii="Times New Roman" w:hAnsi="Times New Roman" w:cs="Times New Roman"/>
                <w:color w:val="000000" w:themeColor="text1"/>
                <w:sz w:val="24"/>
                <w:szCs w:val="24"/>
              </w:rPr>
              <w:t>gadā)</w:t>
            </w:r>
          </w:p>
          <w:p w14:paraId="0E7737CD" w14:textId="52AC1328" w:rsidR="00C14CAF" w:rsidRPr="00FB458B" w:rsidRDefault="00C14CAF" w:rsidP="00135846">
            <w:pPr>
              <w:pStyle w:val="ListParagraph"/>
              <w:numPr>
                <w:ilvl w:val="0"/>
                <w:numId w:val="24"/>
              </w:numPr>
              <w:spacing w:after="0" w:line="240" w:lineRule="auto"/>
              <w:ind w:left="0" w:firstLine="360"/>
              <w:jc w:val="both"/>
              <w:rPr>
                <w:rFonts w:ascii="Times New Roman" w:eastAsia="Times New Roman" w:hAnsi="Times New Roman" w:cs="Times New Roman"/>
                <w:color w:val="000000" w:themeColor="text1"/>
                <w:sz w:val="24"/>
                <w:szCs w:val="24"/>
                <w:lang w:eastAsia="lv-LV"/>
              </w:rPr>
            </w:pPr>
            <w:r w:rsidRPr="00FB458B">
              <w:rPr>
                <w:rFonts w:ascii="Times New Roman" w:eastAsia="Times New Roman" w:hAnsi="Times New Roman" w:cs="Times New Roman"/>
                <w:color w:val="000000" w:themeColor="text1"/>
                <w:sz w:val="24"/>
                <w:szCs w:val="24"/>
                <w:lang w:eastAsia="lv-LV"/>
              </w:rPr>
              <w:t xml:space="preserve">(5,09*0,3)*(1995*4) = 12 185,46 </w:t>
            </w:r>
            <w:proofErr w:type="spellStart"/>
            <w:r w:rsidRPr="00FB458B">
              <w:rPr>
                <w:rFonts w:ascii="Times New Roman" w:eastAsia="Times New Roman" w:hAnsi="Times New Roman" w:cs="Times New Roman"/>
                <w:i/>
                <w:color w:val="000000" w:themeColor="text1"/>
                <w:sz w:val="24"/>
                <w:szCs w:val="24"/>
                <w:lang w:eastAsia="lv-LV"/>
              </w:rPr>
              <w:t>euro</w:t>
            </w:r>
            <w:proofErr w:type="spellEnd"/>
            <w:r w:rsidRPr="00FB458B">
              <w:rPr>
                <w:rFonts w:ascii="Times New Roman" w:eastAsia="Times New Roman" w:hAnsi="Times New Roman" w:cs="Times New Roman"/>
                <w:i/>
                <w:color w:val="000000" w:themeColor="text1"/>
                <w:sz w:val="24"/>
                <w:szCs w:val="24"/>
                <w:lang w:eastAsia="lv-LV"/>
              </w:rPr>
              <w:t xml:space="preserve"> </w:t>
            </w:r>
            <w:r w:rsidRPr="00FB458B">
              <w:rPr>
                <w:rFonts w:ascii="Times New Roman" w:eastAsia="Times New Roman" w:hAnsi="Times New Roman" w:cs="Times New Roman"/>
                <w:color w:val="000000" w:themeColor="text1"/>
                <w:sz w:val="24"/>
                <w:szCs w:val="24"/>
                <w:lang w:eastAsia="lv-LV"/>
              </w:rPr>
              <w:t xml:space="preserve">(pašvaldībai vidēji 102,39 </w:t>
            </w:r>
            <w:proofErr w:type="spellStart"/>
            <w:r w:rsidRPr="00FB458B">
              <w:rPr>
                <w:rFonts w:ascii="Times New Roman" w:eastAsia="Times New Roman" w:hAnsi="Times New Roman" w:cs="Times New Roman"/>
                <w:i/>
                <w:color w:val="000000" w:themeColor="text1"/>
                <w:sz w:val="24"/>
                <w:szCs w:val="24"/>
                <w:lang w:eastAsia="lv-LV"/>
              </w:rPr>
              <w:t>euro</w:t>
            </w:r>
            <w:proofErr w:type="spellEnd"/>
            <w:r w:rsidRPr="00FB458B">
              <w:rPr>
                <w:rFonts w:ascii="Times New Roman" w:eastAsia="Times New Roman" w:hAnsi="Times New Roman" w:cs="Times New Roman"/>
                <w:color w:val="000000" w:themeColor="text1"/>
                <w:sz w:val="24"/>
                <w:szCs w:val="24"/>
                <w:lang w:eastAsia="lv-LV"/>
              </w:rPr>
              <w:t>)</w:t>
            </w:r>
          </w:p>
          <w:p w14:paraId="6F7FAB62" w14:textId="77777777" w:rsidR="00C14CAF" w:rsidRPr="00FB458B" w:rsidRDefault="00C14CAF" w:rsidP="00135846">
            <w:pPr>
              <w:spacing w:after="0" w:line="240" w:lineRule="auto"/>
              <w:jc w:val="both"/>
              <w:rPr>
                <w:rFonts w:ascii="Times New Roman" w:eastAsia="Times New Roman" w:hAnsi="Times New Roman" w:cs="Times New Roman"/>
                <w:color w:val="000000" w:themeColor="text1"/>
                <w:sz w:val="24"/>
                <w:szCs w:val="24"/>
                <w:lang w:eastAsia="lv-LV"/>
              </w:rPr>
            </w:pPr>
          </w:p>
          <w:p w14:paraId="736C1F61" w14:textId="754B2B5D" w:rsidR="00C14CAF" w:rsidRPr="00FB458B" w:rsidRDefault="00C14CAF" w:rsidP="00135846">
            <w:pPr>
              <w:spacing w:after="0" w:line="240" w:lineRule="auto"/>
              <w:jc w:val="both"/>
              <w:rPr>
                <w:rFonts w:ascii="Times New Roman" w:hAnsi="Times New Roman" w:cs="Times New Roman"/>
                <w:color w:val="000000" w:themeColor="text1"/>
                <w:sz w:val="24"/>
                <w:szCs w:val="24"/>
              </w:rPr>
            </w:pPr>
            <w:r w:rsidRPr="00FB458B">
              <w:rPr>
                <w:rFonts w:ascii="Times New Roman" w:eastAsia="Times New Roman" w:hAnsi="Times New Roman" w:cs="Times New Roman"/>
                <w:color w:val="000000" w:themeColor="text1"/>
                <w:sz w:val="24"/>
                <w:szCs w:val="24"/>
                <w:lang w:eastAsia="lv-LV"/>
              </w:rPr>
              <w:t xml:space="preserve">2) </w:t>
            </w:r>
            <w:r w:rsidRPr="00FB458B">
              <w:rPr>
                <w:rFonts w:ascii="Times New Roman" w:hAnsi="Times New Roman" w:cs="Times New Roman"/>
                <w:color w:val="000000" w:themeColor="text1"/>
                <w:sz w:val="24"/>
                <w:szCs w:val="24"/>
              </w:rPr>
              <w:t>izdevumi, kas rodas</w:t>
            </w:r>
            <w:r w:rsidR="000669C6" w:rsidRPr="00FB458B">
              <w:rPr>
                <w:rFonts w:ascii="Times New Roman" w:hAnsi="Times New Roman" w:cs="Times New Roman"/>
                <w:color w:val="000000" w:themeColor="text1"/>
                <w:sz w:val="24"/>
                <w:szCs w:val="24"/>
              </w:rPr>
              <w:t>,</w:t>
            </w:r>
            <w:r w:rsidRPr="00FB458B">
              <w:rPr>
                <w:rFonts w:ascii="Times New Roman" w:hAnsi="Times New Roman" w:cs="Times New Roman"/>
                <w:color w:val="000000" w:themeColor="text1"/>
                <w:sz w:val="24"/>
                <w:szCs w:val="24"/>
              </w:rPr>
              <w:t xml:space="preserve"> nosūtot vienu e-pasta atskaiti par ceturksni par visiem darbiniekiem, t.sk. parakstīta ar drošu elektronisku parakstu (darbaspēka atlīdzības vidējā likme * laiks)* (atskaišu biežums gadā*pašvaldību skaits)</w:t>
            </w:r>
          </w:p>
          <w:p w14:paraId="110E5D1A" w14:textId="66FF3496" w:rsidR="00C14CAF" w:rsidRPr="00FB458B" w:rsidRDefault="00C14CAF" w:rsidP="00135846">
            <w:pPr>
              <w:pStyle w:val="ListParagraph"/>
              <w:numPr>
                <w:ilvl w:val="0"/>
                <w:numId w:val="24"/>
              </w:numPr>
              <w:spacing w:after="0" w:line="240" w:lineRule="auto"/>
              <w:jc w:val="both"/>
              <w:rPr>
                <w:rFonts w:ascii="Times New Roman" w:eastAsia="Times New Roman" w:hAnsi="Times New Roman" w:cs="Times New Roman"/>
                <w:color w:val="000000" w:themeColor="text1"/>
                <w:sz w:val="24"/>
                <w:szCs w:val="24"/>
                <w:lang w:eastAsia="lv-LV"/>
              </w:rPr>
            </w:pPr>
            <w:r w:rsidRPr="00FB458B">
              <w:rPr>
                <w:rFonts w:ascii="Times New Roman" w:eastAsia="Times New Roman" w:hAnsi="Times New Roman" w:cs="Times New Roman"/>
                <w:color w:val="000000" w:themeColor="text1"/>
                <w:sz w:val="24"/>
                <w:szCs w:val="24"/>
                <w:lang w:eastAsia="lv-LV"/>
              </w:rPr>
              <w:t xml:space="preserve">(5,09*1)*(4*119) = 2 422,84 </w:t>
            </w:r>
            <w:proofErr w:type="spellStart"/>
            <w:r w:rsidRPr="00FB458B">
              <w:rPr>
                <w:rFonts w:ascii="Times New Roman" w:eastAsia="Times New Roman" w:hAnsi="Times New Roman" w:cs="Times New Roman"/>
                <w:i/>
                <w:color w:val="000000" w:themeColor="text1"/>
                <w:sz w:val="24"/>
                <w:szCs w:val="24"/>
                <w:lang w:eastAsia="lv-LV"/>
              </w:rPr>
              <w:t>euro</w:t>
            </w:r>
            <w:proofErr w:type="spellEnd"/>
          </w:p>
          <w:p w14:paraId="679142AB" w14:textId="7F3D1AFC" w:rsidR="00C14CAF" w:rsidRPr="00FB458B" w:rsidRDefault="00C14CAF" w:rsidP="00135846">
            <w:pPr>
              <w:spacing w:after="0" w:line="240" w:lineRule="auto"/>
              <w:jc w:val="both"/>
              <w:rPr>
                <w:rFonts w:ascii="Times New Roman" w:eastAsia="Times New Roman" w:hAnsi="Times New Roman" w:cs="Times New Roman"/>
                <w:color w:val="000000" w:themeColor="text1"/>
                <w:sz w:val="24"/>
                <w:szCs w:val="24"/>
                <w:lang w:eastAsia="lv-LV"/>
              </w:rPr>
            </w:pPr>
          </w:p>
          <w:p w14:paraId="66414302" w14:textId="3D2931BC" w:rsidR="00C14CAF" w:rsidRPr="00FB458B" w:rsidRDefault="00C14CAF" w:rsidP="00135846">
            <w:pPr>
              <w:spacing w:after="0" w:line="240" w:lineRule="auto"/>
              <w:jc w:val="both"/>
              <w:rPr>
                <w:rFonts w:ascii="Times New Roman" w:eastAsia="Times New Roman" w:hAnsi="Times New Roman" w:cs="Times New Roman"/>
                <w:color w:val="000000" w:themeColor="text1"/>
                <w:sz w:val="24"/>
                <w:szCs w:val="24"/>
                <w:lang w:eastAsia="lv-LV"/>
              </w:rPr>
            </w:pPr>
            <w:r w:rsidRPr="00FB458B">
              <w:rPr>
                <w:rFonts w:ascii="Times New Roman" w:eastAsia="Times New Roman" w:hAnsi="Times New Roman" w:cs="Times New Roman"/>
                <w:color w:val="000000" w:themeColor="text1"/>
                <w:sz w:val="24"/>
                <w:szCs w:val="24"/>
                <w:lang w:eastAsia="lv-LV"/>
              </w:rPr>
              <w:t>3) kopējie izdevumi visām pašvaldībām gada laikā:</w:t>
            </w:r>
          </w:p>
          <w:p w14:paraId="5E8F286C" w14:textId="77777777" w:rsidR="00A62311" w:rsidRPr="00FB458B" w:rsidRDefault="00C14CAF" w:rsidP="00135846">
            <w:pPr>
              <w:pStyle w:val="ListParagraph"/>
              <w:numPr>
                <w:ilvl w:val="0"/>
                <w:numId w:val="24"/>
              </w:numPr>
              <w:spacing w:after="0" w:line="240" w:lineRule="auto"/>
              <w:jc w:val="both"/>
              <w:rPr>
                <w:rFonts w:ascii="Times New Roman" w:eastAsia="Times New Roman" w:hAnsi="Times New Roman" w:cs="Times New Roman"/>
                <w:color w:val="000000" w:themeColor="text1"/>
                <w:sz w:val="24"/>
                <w:szCs w:val="24"/>
                <w:lang w:eastAsia="lv-LV"/>
              </w:rPr>
            </w:pPr>
            <w:r w:rsidRPr="00FB458B">
              <w:rPr>
                <w:rFonts w:ascii="Times New Roman" w:eastAsia="Times New Roman" w:hAnsi="Times New Roman" w:cs="Times New Roman"/>
                <w:color w:val="000000" w:themeColor="text1"/>
                <w:sz w:val="24"/>
                <w:szCs w:val="24"/>
                <w:lang w:eastAsia="lv-LV"/>
              </w:rPr>
              <w:t xml:space="preserve">12 185,46 + 2 422,84 = 14 608,3 </w:t>
            </w:r>
            <w:proofErr w:type="spellStart"/>
            <w:r w:rsidRPr="00FB458B">
              <w:rPr>
                <w:rFonts w:ascii="Times New Roman" w:eastAsia="Times New Roman" w:hAnsi="Times New Roman" w:cs="Times New Roman"/>
                <w:i/>
                <w:color w:val="000000" w:themeColor="text1"/>
                <w:sz w:val="24"/>
                <w:szCs w:val="24"/>
                <w:lang w:eastAsia="lv-LV"/>
              </w:rPr>
              <w:t>euro</w:t>
            </w:r>
            <w:proofErr w:type="spellEnd"/>
          </w:p>
          <w:p w14:paraId="350E8D1A" w14:textId="77777777" w:rsidR="00E00928" w:rsidRPr="00FB458B" w:rsidRDefault="00E00928" w:rsidP="00E00928">
            <w:pPr>
              <w:pStyle w:val="ListParagraph"/>
              <w:spacing w:after="0" w:line="240" w:lineRule="auto"/>
              <w:jc w:val="both"/>
              <w:rPr>
                <w:rFonts w:ascii="Times New Roman" w:eastAsia="Times New Roman" w:hAnsi="Times New Roman" w:cs="Times New Roman"/>
                <w:i/>
                <w:color w:val="000000" w:themeColor="text1"/>
                <w:sz w:val="24"/>
                <w:szCs w:val="24"/>
                <w:lang w:eastAsia="lv-LV"/>
              </w:rPr>
            </w:pPr>
          </w:p>
          <w:p w14:paraId="14EE1DC2" w14:textId="77777777" w:rsidR="00E00928" w:rsidRPr="00FB458B" w:rsidRDefault="00E00928" w:rsidP="00E00928">
            <w:pPr>
              <w:spacing w:after="0" w:line="240" w:lineRule="auto"/>
              <w:jc w:val="both"/>
              <w:rPr>
                <w:rFonts w:ascii="Times New Roman" w:eastAsia="Times New Roman" w:hAnsi="Times New Roman" w:cs="Times New Roman"/>
                <w:b/>
                <w:color w:val="000000" w:themeColor="text1"/>
                <w:sz w:val="24"/>
                <w:szCs w:val="24"/>
                <w:lang w:eastAsia="lv-LV"/>
              </w:rPr>
            </w:pPr>
            <w:r w:rsidRPr="00FB458B">
              <w:rPr>
                <w:rFonts w:ascii="Times New Roman" w:eastAsia="Times New Roman" w:hAnsi="Times New Roman" w:cs="Times New Roman"/>
                <w:b/>
                <w:color w:val="000000" w:themeColor="text1"/>
                <w:sz w:val="24"/>
                <w:szCs w:val="24"/>
                <w:lang w:eastAsia="lv-LV"/>
              </w:rPr>
              <w:t>Izmaksas pilotprojektu īstenošanas ietvaros:</w:t>
            </w:r>
          </w:p>
          <w:p w14:paraId="6D087F2C" w14:textId="673F51E9" w:rsidR="00E00928" w:rsidRPr="00FB458B" w:rsidRDefault="00E00928" w:rsidP="00E00928">
            <w:pPr>
              <w:spacing w:after="0" w:line="240" w:lineRule="auto"/>
              <w:jc w:val="both"/>
              <w:rPr>
                <w:rFonts w:ascii="Times New Roman" w:hAnsi="Times New Roman" w:cs="Times New Roman"/>
                <w:color w:val="000000" w:themeColor="text1"/>
                <w:sz w:val="24"/>
                <w:szCs w:val="24"/>
              </w:rPr>
            </w:pPr>
            <w:r w:rsidRPr="00FB458B">
              <w:rPr>
                <w:rFonts w:ascii="Times New Roman" w:eastAsia="Times New Roman" w:hAnsi="Times New Roman" w:cs="Times New Roman"/>
                <w:color w:val="000000" w:themeColor="text1"/>
                <w:sz w:val="24"/>
                <w:szCs w:val="24"/>
                <w:lang w:eastAsia="lv-LV"/>
              </w:rPr>
              <w:t xml:space="preserve">1) </w:t>
            </w:r>
            <w:r w:rsidR="0040631C" w:rsidRPr="00FB458B">
              <w:rPr>
                <w:rFonts w:ascii="Times New Roman" w:hAnsi="Times New Roman" w:cs="Times New Roman"/>
                <w:color w:val="000000" w:themeColor="text1"/>
                <w:sz w:val="24"/>
                <w:szCs w:val="24"/>
              </w:rPr>
              <w:t>izdevumi, kas rodas</w:t>
            </w:r>
            <w:r w:rsidR="000669C6" w:rsidRPr="00FB458B">
              <w:rPr>
                <w:rFonts w:ascii="Times New Roman" w:hAnsi="Times New Roman" w:cs="Times New Roman"/>
                <w:color w:val="000000" w:themeColor="text1"/>
                <w:sz w:val="24"/>
                <w:szCs w:val="24"/>
              </w:rPr>
              <w:t>,</w:t>
            </w:r>
            <w:r w:rsidR="0040631C" w:rsidRPr="00FB458B">
              <w:rPr>
                <w:rFonts w:ascii="Times New Roman" w:hAnsi="Times New Roman" w:cs="Times New Roman"/>
                <w:color w:val="000000" w:themeColor="text1"/>
                <w:sz w:val="24"/>
                <w:szCs w:val="24"/>
              </w:rPr>
              <w:t xml:space="preserve"> nosūtot </w:t>
            </w:r>
            <w:r w:rsidR="000669C6" w:rsidRPr="00FB458B">
              <w:rPr>
                <w:rFonts w:ascii="Times New Roman" w:hAnsi="Times New Roman" w:cs="Times New Roman"/>
                <w:color w:val="000000" w:themeColor="text1"/>
                <w:sz w:val="24"/>
                <w:szCs w:val="24"/>
              </w:rPr>
              <w:t>četr</w:t>
            </w:r>
            <w:r w:rsidR="00953C92" w:rsidRPr="00FB458B">
              <w:rPr>
                <w:rFonts w:ascii="Times New Roman" w:hAnsi="Times New Roman" w:cs="Times New Roman"/>
                <w:color w:val="000000" w:themeColor="text1"/>
                <w:sz w:val="24"/>
                <w:szCs w:val="24"/>
              </w:rPr>
              <w:t>a</w:t>
            </w:r>
            <w:r w:rsidR="000669C6" w:rsidRPr="00FB458B">
              <w:rPr>
                <w:rFonts w:ascii="Times New Roman" w:hAnsi="Times New Roman" w:cs="Times New Roman"/>
                <w:color w:val="000000" w:themeColor="text1"/>
                <w:sz w:val="24"/>
                <w:szCs w:val="24"/>
              </w:rPr>
              <w:t>s</w:t>
            </w:r>
            <w:r w:rsidR="0040631C" w:rsidRPr="00FB458B">
              <w:rPr>
                <w:rFonts w:ascii="Times New Roman" w:hAnsi="Times New Roman" w:cs="Times New Roman"/>
                <w:color w:val="000000" w:themeColor="text1"/>
                <w:sz w:val="24"/>
                <w:szCs w:val="24"/>
              </w:rPr>
              <w:t xml:space="preserve"> e-pasta</w:t>
            </w:r>
            <w:r w:rsidR="00953C92" w:rsidRPr="00FB458B">
              <w:rPr>
                <w:rFonts w:ascii="Times New Roman" w:hAnsi="Times New Roman" w:cs="Times New Roman"/>
                <w:color w:val="000000" w:themeColor="text1"/>
                <w:sz w:val="24"/>
                <w:szCs w:val="24"/>
              </w:rPr>
              <w:t xml:space="preserve"> vēstules</w:t>
            </w:r>
            <w:r w:rsidR="0040631C" w:rsidRPr="00FB458B">
              <w:rPr>
                <w:rFonts w:ascii="Times New Roman" w:hAnsi="Times New Roman" w:cs="Times New Roman"/>
                <w:color w:val="000000" w:themeColor="text1"/>
                <w:sz w:val="24"/>
                <w:szCs w:val="24"/>
              </w:rPr>
              <w:t xml:space="preserve"> ar izdevumu kompensācijas pieprasījumu, t.sk. parakstīta</w:t>
            </w:r>
            <w:r w:rsidR="00953C92" w:rsidRPr="00FB458B">
              <w:rPr>
                <w:rFonts w:ascii="Times New Roman" w:hAnsi="Times New Roman" w:cs="Times New Roman"/>
                <w:color w:val="000000" w:themeColor="text1"/>
                <w:sz w:val="24"/>
                <w:szCs w:val="24"/>
              </w:rPr>
              <w:t>s</w:t>
            </w:r>
            <w:r w:rsidR="0040631C" w:rsidRPr="00FB458B">
              <w:rPr>
                <w:rFonts w:ascii="Times New Roman" w:hAnsi="Times New Roman" w:cs="Times New Roman"/>
                <w:color w:val="000000" w:themeColor="text1"/>
                <w:sz w:val="24"/>
                <w:szCs w:val="24"/>
              </w:rPr>
              <w:t xml:space="preserve"> ar drošu elektronisku parakstu </w:t>
            </w:r>
            <w:r w:rsidRPr="00FB458B">
              <w:rPr>
                <w:rFonts w:ascii="Times New Roman" w:hAnsi="Times New Roman" w:cs="Times New Roman"/>
                <w:color w:val="000000" w:themeColor="text1"/>
                <w:sz w:val="24"/>
                <w:szCs w:val="24"/>
              </w:rPr>
              <w:t>(darbaspēka atlīdzības vidējā likme * laiks, kas nepieciešams pašvaldības pārstāvim, lai sagatavotu kompensācijas pieprasījumu) * (</w:t>
            </w:r>
            <w:r w:rsidR="0040631C" w:rsidRPr="00FB458B">
              <w:rPr>
                <w:rFonts w:ascii="Times New Roman" w:hAnsi="Times New Roman" w:cs="Times New Roman"/>
                <w:color w:val="000000" w:themeColor="text1"/>
                <w:sz w:val="24"/>
                <w:szCs w:val="24"/>
              </w:rPr>
              <w:t>kompensāciju pieprasījumu skaits kalendārajā gadā</w:t>
            </w:r>
            <w:r w:rsidRPr="00FB458B">
              <w:rPr>
                <w:rFonts w:ascii="Times New Roman" w:hAnsi="Times New Roman" w:cs="Times New Roman"/>
                <w:color w:val="000000" w:themeColor="text1"/>
                <w:sz w:val="24"/>
                <w:szCs w:val="24"/>
              </w:rPr>
              <w:t>)</w:t>
            </w:r>
          </w:p>
          <w:p w14:paraId="5A537D5D" w14:textId="3713CD8D" w:rsidR="00E00928" w:rsidRPr="00FB458B" w:rsidRDefault="000669C6" w:rsidP="00E00928">
            <w:pPr>
              <w:pStyle w:val="ListParagraph"/>
              <w:numPr>
                <w:ilvl w:val="0"/>
                <w:numId w:val="24"/>
              </w:numPr>
              <w:spacing w:after="0" w:line="240" w:lineRule="auto"/>
              <w:ind w:left="0" w:firstLine="360"/>
              <w:jc w:val="both"/>
              <w:rPr>
                <w:rFonts w:ascii="Times New Roman" w:eastAsia="Times New Roman" w:hAnsi="Times New Roman" w:cs="Times New Roman"/>
                <w:color w:val="000000" w:themeColor="text1"/>
                <w:sz w:val="24"/>
                <w:szCs w:val="24"/>
                <w:lang w:eastAsia="lv-LV"/>
              </w:rPr>
            </w:pPr>
            <w:r w:rsidRPr="00FB458B">
              <w:rPr>
                <w:rFonts w:ascii="Times New Roman" w:eastAsia="Times New Roman" w:hAnsi="Times New Roman" w:cs="Times New Roman"/>
                <w:color w:val="000000" w:themeColor="text1"/>
                <w:sz w:val="24"/>
                <w:szCs w:val="24"/>
                <w:lang w:eastAsia="lv-LV"/>
              </w:rPr>
              <w:t>(5,09*1,5</w:t>
            </w:r>
            <w:r w:rsidR="00E00928" w:rsidRPr="00FB458B">
              <w:rPr>
                <w:rFonts w:ascii="Times New Roman" w:eastAsia="Times New Roman" w:hAnsi="Times New Roman" w:cs="Times New Roman"/>
                <w:color w:val="000000" w:themeColor="text1"/>
                <w:sz w:val="24"/>
                <w:szCs w:val="24"/>
                <w:lang w:eastAsia="lv-LV"/>
              </w:rPr>
              <w:t xml:space="preserve">)*4 = </w:t>
            </w:r>
            <w:r w:rsidRPr="00FB458B">
              <w:rPr>
                <w:rFonts w:ascii="Times New Roman" w:eastAsia="Times New Roman" w:hAnsi="Times New Roman" w:cs="Times New Roman"/>
                <w:color w:val="000000" w:themeColor="text1"/>
                <w:sz w:val="24"/>
                <w:szCs w:val="24"/>
                <w:lang w:eastAsia="lv-LV"/>
              </w:rPr>
              <w:t>30,54</w:t>
            </w:r>
            <w:r w:rsidR="00E00928" w:rsidRPr="00FB458B">
              <w:rPr>
                <w:rFonts w:ascii="Times New Roman" w:eastAsia="Times New Roman" w:hAnsi="Times New Roman" w:cs="Times New Roman"/>
                <w:color w:val="000000" w:themeColor="text1"/>
                <w:sz w:val="24"/>
                <w:szCs w:val="24"/>
                <w:lang w:eastAsia="lv-LV"/>
              </w:rPr>
              <w:t xml:space="preserve"> </w:t>
            </w:r>
            <w:proofErr w:type="spellStart"/>
            <w:r w:rsidR="00E00928" w:rsidRPr="00FB458B">
              <w:rPr>
                <w:rFonts w:ascii="Times New Roman" w:eastAsia="Times New Roman" w:hAnsi="Times New Roman" w:cs="Times New Roman"/>
                <w:i/>
                <w:color w:val="000000" w:themeColor="text1"/>
                <w:sz w:val="24"/>
                <w:szCs w:val="24"/>
                <w:lang w:eastAsia="lv-LV"/>
              </w:rPr>
              <w:t>euro</w:t>
            </w:r>
            <w:proofErr w:type="spellEnd"/>
            <w:r w:rsidR="00E00928" w:rsidRPr="00FB458B">
              <w:rPr>
                <w:rFonts w:ascii="Times New Roman" w:eastAsia="Times New Roman" w:hAnsi="Times New Roman" w:cs="Times New Roman"/>
                <w:i/>
                <w:color w:val="000000" w:themeColor="text1"/>
                <w:sz w:val="24"/>
                <w:szCs w:val="24"/>
                <w:lang w:eastAsia="lv-LV"/>
              </w:rPr>
              <w:t xml:space="preserve"> </w:t>
            </w:r>
            <w:r w:rsidR="0040631C" w:rsidRPr="00FB458B">
              <w:rPr>
                <w:rFonts w:ascii="Times New Roman" w:eastAsia="Times New Roman" w:hAnsi="Times New Roman" w:cs="Times New Roman"/>
                <w:color w:val="000000" w:themeColor="text1"/>
                <w:sz w:val="24"/>
                <w:szCs w:val="24"/>
                <w:lang w:eastAsia="lv-LV"/>
              </w:rPr>
              <w:t>(vienai pašvaldībai viena pilotprojekta īstenošanā)</w:t>
            </w:r>
          </w:p>
          <w:p w14:paraId="2C1AFC5D" w14:textId="0336462B" w:rsidR="00E00928" w:rsidRPr="00FB458B" w:rsidRDefault="0040631C" w:rsidP="0040631C">
            <w:pPr>
              <w:spacing w:after="0" w:line="240" w:lineRule="auto"/>
              <w:jc w:val="both"/>
              <w:rPr>
                <w:rFonts w:ascii="Times New Roman" w:hAnsi="Times New Roman" w:cs="Times New Roman"/>
                <w:color w:val="000000" w:themeColor="text1"/>
                <w:sz w:val="24"/>
                <w:szCs w:val="24"/>
              </w:rPr>
            </w:pPr>
            <w:r w:rsidRPr="00FB458B">
              <w:rPr>
                <w:rFonts w:ascii="Times New Roman" w:eastAsia="Times New Roman" w:hAnsi="Times New Roman" w:cs="Times New Roman"/>
                <w:color w:val="000000" w:themeColor="text1"/>
                <w:sz w:val="24"/>
                <w:szCs w:val="24"/>
                <w:lang w:eastAsia="lv-LV"/>
              </w:rPr>
              <w:t xml:space="preserve">2) </w:t>
            </w:r>
            <w:r w:rsidR="000669C6" w:rsidRPr="00FB458B">
              <w:rPr>
                <w:rFonts w:ascii="Times New Roman" w:eastAsia="Times New Roman" w:hAnsi="Times New Roman" w:cs="Times New Roman"/>
                <w:color w:val="000000" w:themeColor="text1"/>
                <w:sz w:val="24"/>
                <w:szCs w:val="24"/>
                <w:lang w:eastAsia="lv-LV"/>
              </w:rPr>
              <w:t>izdevumi, kas rodas, sagatavojot atkaiti par pilotprojekta īstenošanas progresu (</w:t>
            </w:r>
            <w:r w:rsidR="000669C6" w:rsidRPr="00FB458B">
              <w:rPr>
                <w:rFonts w:ascii="Times New Roman" w:hAnsi="Times New Roman" w:cs="Times New Roman"/>
                <w:color w:val="000000" w:themeColor="text1"/>
                <w:sz w:val="24"/>
                <w:szCs w:val="24"/>
              </w:rPr>
              <w:t>darbaspēka atlīdzības vidējā likme * laiks)*(atskaišu sniegšanas biežums)</w:t>
            </w:r>
          </w:p>
          <w:p w14:paraId="203466F1" w14:textId="3DAA19E4" w:rsidR="000669C6" w:rsidRPr="00FB458B" w:rsidRDefault="000669C6" w:rsidP="000669C6">
            <w:pPr>
              <w:pStyle w:val="ListParagraph"/>
              <w:numPr>
                <w:ilvl w:val="0"/>
                <w:numId w:val="24"/>
              </w:numPr>
              <w:spacing w:after="0" w:line="240" w:lineRule="auto"/>
              <w:jc w:val="both"/>
              <w:rPr>
                <w:rFonts w:ascii="Times New Roman" w:eastAsia="Times New Roman" w:hAnsi="Times New Roman" w:cs="Times New Roman"/>
                <w:color w:val="000000" w:themeColor="text1"/>
                <w:sz w:val="24"/>
                <w:szCs w:val="24"/>
                <w:lang w:eastAsia="lv-LV"/>
              </w:rPr>
            </w:pPr>
            <w:r w:rsidRPr="00FB458B">
              <w:rPr>
                <w:rFonts w:ascii="Times New Roman" w:eastAsia="Times New Roman" w:hAnsi="Times New Roman" w:cs="Times New Roman"/>
                <w:color w:val="000000" w:themeColor="text1"/>
                <w:sz w:val="24"/>
                <w:szCs w:val="24"/>
                <w:lang w:eastAsia="lv-LV"/>
              </w:rPr>
              <w:t>(5,09*8)*4</w:t>
            </w:r>
            <w:r w:rsidR="009C03D6" w:rsidRPr="00FB458B">
              <w:rPr>
                <w:rFonts w:ascii="Times New Roman" w:eastAsia="Times New Roman" w:hAnsi="Times New Roman" w:cs="Times New Roman"/>
                <w:color w:val="000000" w:themeColor="text1"/>
                <w:sz w:val="24"/>
                <w:szCs w:val="24"/>
                <w:lang w:eastAsia="lv-LV"/>
              </w:rPr>
              <w:t xml:space="preserve"> = 162,88</w:t>
            </w:r>
            <w:r w:rsidR="00481F01" w:rsidRPr="00FB458B">
              <w:rPr>
                <w:rFonts w:ascii="Times New Roman" w:eastAsia="Times New Roman" w:hAnsi="Times New Roman" w:cs="Times New Roman"/>
                <w:i/>
                <w:color w:val="000000" w:themeColor="text1"/>
                <w:sz w:val="24"/>
                <w:szCs w:val="24"/>
                <w:lang w:eastAsia="lv-LV"/>
              </w:rPr>
              <w:t xml:space="preserve"> </w:t>
            </w:r>
            <w:proofErr w:type="spellStart"/>
            <w:r w:rsidR="00481F01" w:rsidRPr="00FB458B">
              <w:rPr>
                <w:rFonts w:ascii="Times New Roman" w:eastAsia="Times New Roman" w:hAnsi="Times New Roman" w:cs="Times New Roman"/>
                <w:i/>
                <w:color w:val="000000" w:themeColor="text1"/>
                <w:sz w:val="24"/>
                <w:szCs w:val="24"/>
                <w:lang w:eastAsia="lv-LV"/>
              </w:rPr>
              <w:t>euro</w:t>
            </w:r>
            <w:proofErr w:type="spellEnd"/>
            <w:r w:rsidR="009C03D6" w:rsidRPr="00FB458B">
              <w:rPr>
                <w:rFonts w:ascii="Times New Roman" w:eastAsia="Times New Roman" w:hAnsi="Times New Roman" w:cs="Times New Roman"/>
                <w:color w:val="000000" w:themeColor="text1"/>
                <w:sz w:val="24"/>
                <w:szCs w:val="24"/>
                <w:lang w:eastAsia="lv-LV"/>
              </w:rPr>
              <w:t xml:space="preserve"> (vienai pašvaldībai viena pilotprojekta īstenošanā)</w:t>
            </w:r>
          </w:p>
          <w:p w14:paraId="65571D09" w14:textId="41C45870" w:rsidR="00481F01" w:rsidRPr="00FB458B" w:rsidRDefault="00481F01" w:rsidP="00481F01">
            <w:pPr>
              <w:spacing w:after="0" w:line="240" w:lineRule="auto"/>
              <w:jc w:val="both"/>
              <w:rPr>
                <w:rFonts w:ascii="Times New Roman" w:hAnsi="Times New Roman" w:cs="Times New Roman"/>
                <w:color w:val="000000" w:themeColor="text1"/>
                <w:sz w:val="24"/>
                <w:szCs w:val="24"/>
              </w:rPr>
            </w:pPr>
            <w:r w:rsidRPr="00FB458B">
              <w:rPr>
                <w:rFonts w:ascii="Times New Roman" w:eastAsia="Times New Roman" w:hAnsi="Times New Roman" w:cs="Times New Roman"/>
                <w:color w:val="000000" w:themeColor="text1"/>
                <w:sz w:val="24"/>
                <w:szCs w:val="24"/>
                <w:lang w:eastAsia="lv-LV"/>
              </w:rPr>
              <w:t xml:space="preserve">3) kopējie izdevumi </w:t>
            </w:r>
            <w:r w:rsidR="00E93356" w:rsidRPr="00FB458B">
              <w:rPr>
                <w:rFonts w:ascii="Times New Roman" w:eastAsia="Times New Roman" w:hAnsi="Times New Roman" w:cs="Times New Roman"/>
                <w:color w:val="000000" w:themeColor="text1"/>
                <w:sz w:val="24"/>
                <w:szCs w:val="24"/>
                <w:lang w:eastAsia="lv-LV"/>
              </w:rPr>
              <w:t>12</w:t>
            </w:r>
            <w:r w:rsidRPr="00FB458B">
              <w:rPr>
                <w:rFonts w:ascii="Times New Roman" w:eastAsia="Times New Roman" w:hAnsi="Times New Roman" w:cs="Times New Roman"/>
                <w:color w:val="000000" w:themeColor="text1"/>
                <w:sz w:val="24"/>
                <w:szCs w:val="24"/>
                <w:lang w:eastAsia="lv-LV"/>
              </w:rPr>
              <w:t xml:space="preserve"> pašvaldībām vienā kalendārā gadā (izdevumi, kas rodas, sagatavojot atkaiti par pilotprojekta īstenošanas progresu + </w:t>
            </w:r>
            <w:r w:rsidRPr="00FB458B">
              <w:rPr>
                <w:rFonts w:ascii="Times New Roman" w:hAnsi="Times New Roman" w:cs="Times New Roman"/>
                <w:color w:val="000000" w:themeColor="text1"/>
                <w:sz w:val="24"/>
                <w:szCs w:val="24"/>
              </w:rPr>
              <w:t>izdevumi, kas rodas, nosūtot četr</w:t>
            </w:r>
            <w:r w:rsidR="00953C92" w:rsidRPr="00FB458B">
              <w:rPr>
                <w:rFonts w:ascii="Times New Roman" w:hAnsi="Times New Roman" w:cs="Times New Roman"/>
                <w:color w:val="000000" w:themeColor="text1"/>
                <w:sz w:val="24"/>
                <w:szCs w:val="24"/>
              </w:rPr>
              <w:t>a</w:t>
            </w:r>
            <w:r w:rsidRPr="00FB458B">
              <w:rPr>
                <w:rFonts w:ascii="Times New Roman" w:hAnsi="Times New Roman" w:cs="Times New Roman"/>
                <w:color w:val="000000" w:themeColor="text1"/>
                <w:sz w:val="24"/>
                <w:szCs w:val="24"/>
              </w:rPr>
              <w:t>s e-pasta</w:t>
            </w:r>
            <w:r w:rsidR="00953C92" w:rsidRPr="00FB458B">
              <w:rPr>
                <w:rFonts w:ascii="Times New Roman" w:hAnsi="Times New Roman" w:cs="Times New Roman"/>
                <w:color w:val="000000" w:themeColor="text1"/>
                <w:sz w:val="24"/>
                <w:szCs w:val="24"/>
              </w:rPr>
              <w:t xml:space="preserve"> vēstules</w:t>
            </w:r>
            <w:r w:rsidRPr="00FB458B">
              <w:rPr>
                <w:rFonts w:ascii="Times New Roman" w:hAnsi="Times New Roman" w:cs="Times New Roman"/>
                <w:color w:val="000000" w:themeColor="text1"/>
                <w:sz w:val="24"/>
                <w:szCs w:val="24"/>
              </w:rPr>
              <w:t xml:space="preserve"> ar izdevumu kompensācijas pieprasījumu)*3</w:t>
            </w:r>
          </w:p>
          <w:p w14:paraId="1D9112F7" w14:textId="38FF9C09" w:rsidR="00481F01" w:rsidRPr="00FB458B" w:rsidRDefault="00E93356" w:rsidP="00E93356">
            <w:pPr>
              <w:pStyle w:val="ListParagraph"/>
              <w:numPr>
                <w:ilvl w:val="0"/>
                <w:numId w:val="24"/>
              </w:numPr>
              <w:spacing w:after="0" w:line="240" w:lineRule="auto"/>
              <w:jc w:val="both"/>
              <w:rPr>
                <w:rFonts w:ascii="Times New Roman" w:eastAsia="Times New Roman" w:hAnsi="Times New Roman" w:cs="Times New Roman"/>
                <w:color w:val="000000" w:themeColor="text1"/>
                <w:sz w:val="24"/>
                <w:szCs w:val="24"/>
                <w:lang w:eastAsia="lv-LV"/>
              </w:rPr>
            </w:pPr>
            <w:r w:rsidRPr="00FB458B">
              <w:rPr>
                <w:rFonts w:ascii="Times New Roman" w:eastAsia="Times New Roman" w:hAnsi="Times New Roman" w:cs="Times New Roman"/>
                <w:color w:val="000000" w:themeColor="text1"/>
                <w:sz w:val="24"/>
                <w:szCs w:val="24"/>
                <w:lang w:eastAsia="lv-LV"/>
              </w:rPr>
              <w:t>(162,88 + 30,54)*12</w:t>
            </w:r>
            <w:r w:rsidR="00481F01" w:rsidRPr="00FB458B">
              <w:rPr>
                <w:rFonts w:ascii="Times New Roman" w:eastAsia="Times New Roman" w:hAnsi="Times New Roman" w:cs="Times New Roman"/>
                <w:color w:val="000000" w:themeColor="text1"/>
                <w:sz w:val="24"/>
                <w:szCs w:val="24"/>
                <w:lang w:eastAsia="lv-LV"/>
              </w:rPr>
              <w:t xml:space="preserve"> = </w:t>
            </w:r>
            <w:r w:rsidRPr="00FB458B">
              <w:rPr>
                <w:rFonts w:ascii="Times New Roman" w:eastAsia="Times New Roman" w:hAnsi="Times New Roman" w:cs="Times New Roman"/>
                <w:color w:val="000000" w:themeColor="text1"/>
                <w:sz w:val="24"/>
                <w:szCs w:val="24"/>
                <w:lang w:eastAsia="lv-LV"/>
              </w:rPr>
              <w:t xml:space="preserve">2321,04 </w:t>
            </w:r>
            <w:proofErr w:type="spellStart"/>
            <w:r w:rsidR="00481F01" w:rsidRPr="00FB458B">
              <w:rPr>
                <w:rFonts w:ascii="Times New Roman" w:eastAsia="Times New Roman" w:hAnsi="Times New Roman" w:cs="Times New Roman"/>
                <w:i/>
                <w:color w:val="000000" w:themeColor="text1"/>
                <w:sz w:val="24"/>
                <w:szCs w:val="24"/>
                <w:lang w:eastAsia="lv-LV"/>
              </w:rPr>
              <w:t>euro</w:t>
            </w:r>
            <w:proofErr w:type="spellEnd"/>
            <w:r w:rsidR="00481F01" w:rsidRPr="00FB458B">
              <w:rPr>
                <w:rFonts w:ascii="Times New Roman" w:eastAsia="Times New Roman" w:hAnsi="Times New Roman" w:cs="Times New Roman"/>
                <w:i/>
                <w:color w:val="000000" w:themeColor="text1"/>
                <w:sz w:val="24"/>
                <w:szCs w:val="24"/>
                <w:lang w:eastAsia="lv-LV"/>
              </w:rPr>
              <w:t xml:space="preserve"> </w:t>
            </w:r>
          </w:p>
        </w:tc>
      </w:tr>
      <w:tr w:rsidR="00CC1A56" w:rsidRPr="00DD49B6" w14:paraId="474C7997" w14:textId="77777777" w:rsidTr="007D385B">
        <w:trPr>
          <w:trHeight w:val="357"/>
        </w:trPr>
        <w:tc>
          <w:tcPr>
            <w:tcW w:w="431" w:type="dxa"/>
          </w:tcPr>
          <w:p w14:paraId="1C53E5E5" w14:textId="5A01C819" w:rsidR="00CC1A56" w:rsidRPr="00DD49B6" w:rsidRDefault="00CC1A56" w:rsidP="007D385B">
            <w:pPr>
              <w:pStyle w:val="naiskr"/>
              <w:spacing w:before="0" w:beforeAutospacing="0" w:after="0" w:afterAutospacing="0"/>
              <w:ind w:left="57" w:right="57"/>
              <w:jc w:val="both"/>
            </w:pPr>
            <w:r w:rsidRPr="00DD49B6">
              <w:lastRenderedPageBreak/>
              <w:t>4.</w:t>
            </w:r>
          </w:p>
        </w:tc>
        <w:tc>
          <w:tcPr>
            <w:tcW w:w="2976" w:type="dxa"/>
          </w:tcPr>
          <w:p w14:paraId="59A73AD6"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225DC3C6" w14:textId="77777777" w:rsidR="00CC1A56" w:rsidRPr="00FB458B" w:rsidRDefault="005D5C8F" w:rsidP="005D5C8F">
            <w:pPr>
              <w:shd w:val="clear" w:color="auto" w:fill="FFFFFF"/>
              <w:spacing w:after="0" w:line="240" w:lineRule="auto"/>
              <w:ind w:left="57" w:right="57"/>
              <w:jc w:val="both"/>
              <w:rPr>
                <w:rFonts w:ascii="Times New Roman" w:hAnsi="Times New Roman" w:cs="Times New Roman"/>
                <w:color w:val="000000" w:themeColor="text1"/>
                <w:sz w:val="24"/>
                <w:szCs w:val="24"/>
              </w:rPr>
            </w:pPr>
            <w:r w:rsidRPr="00FB458B">
              <w:rPr>
                <w:rFonts w:ascii="Times New Roman" w:hAnsi="Times New Roman" w:cs="Times New Roman"/>
                <w:color w:val="000000" w:themeColor="text1"/>
                <w:sz w:val="24"/>
                <w:szCs w:val="24"/>
              </w:rPr>
              <w:t>Administratīvo izmaksu monetārs novērtējums</w:t>
            </w:r>
            <w:r w:rsidR="00481F01" w:rsidRPr="00FB458B">
              <w:rPr>
                <w:rFonts w:ascii="Times New Roman" w:hAnsi="Times New Roman" w:cs="Times New Roman"/>
                <w:color w:val="000000" w:themeColor="text1"/>
                <w:sz w:val="24"/>
                <w:szCs w:val="24"/>
              </w:rPr>
              <w:t xml:space="preserve"> par </w:t>
            </w:r>
            <w:proofErr w:type="spellStart"/>
            <w:r w:rsidR="00481F01" w:rsidRPr="00FB458B">
              <w:rPr>
                <w:rFonts w:ascii="Times New Roman" w:hAnsi="Times New Roman" w:cs="Times New Roman"/>
                <w:color w:val="000000" w:themeColor="text1"/>
                <w:sz w:val="24"/>
                <w:szCs w:val="24"/>
              </w:rPr>
              <w:t>supervīzijas</w:t>
            </w:r>
            <w:proofErr w:type="spellEnd"/>
            <w:r w:rsidR="00481F01" w:rsidRPr="00FB458B">
              <w:rPr>
                <w:rFonts w:ascii="Times New Roman" w:hAnsi="Times New Roman" w:cs="Times New Roman"/>
                <w:color w:val="000000" w:themeColor="text1"/>
                <w:sz w:val="24"/>
                <w:szCs w:val="24"/>
              </w:rPr>
              <w:t xml:space="preserve"> un apmācību izdevumiem</w:t>
            </w:r>
            <w:r w:rsidRPr="00FB458B">
              <w:rPr>
                <w:rFonts w:ascii="Times New Roman" w:hAnsi="Times New Roman" w:cs="Times New Roman"/>
                <w:color w:val="000000" w:themeColor="text1"/>
                <w:sz w:val="24"/>
                <w:szCs w:val="24"/>
              </w:rPr>
              <w:t xml:space="preserve"> ir veikts indikatīvi, balstoties uz 2013.</w:t>
            </w:r>
            <w:r w:rsidR="004F7CF8" w:rsidRPr="00FB458B">
              <w:rPr>
                <w:rFonts w:ascii="Times New Roman" w:hAnsi="Times New Roman" w:cs="Times New Roman"/>
                <w:color w:val="000000" w:themeColor="text1"/>
                <w:sz w:val="24"/>
                <w:szCs w:val="24"/>
              </w:rPr>
              <w:t xml:space="preserve"> </w:t>
            </w:r>
            <w:r w:rsidRPr="00FB458B">
              <w:rPr>
                <w:rFonts w:ascii="Times New Roman" w:hAnsi="Times New Roman" w:cs="Times New Roman"/>
                <w:color w:val="000000" w:themeColor="text1"/>
                <w:sz w:val="24"/>
                <w:szCs w:val="24"/>
              </w:rPr>
              <w:t>gada datiem (reģistrēti 1 995 sociālā darba speciālisti). Administratīvās izmaksas starp pašvaldībām diferencēs, jo ir atšķirīgi to nodarbināto sociālā darba speciālistu skaits. Turklāt nav iespējams notei</w:t>
            </w:r>
            <w:r w:rsidR="00C14CAF" w:rsidRPr="00FB458B">
              <w:rPr>
                <w:rFonts w:ascii="Times New Roman" w:hAnsi="Times New Roman" w:cs="Times New Roman"/>
                <w:color w:val="000000" w:themeColor="text1"/>
                <w:sz w:val="24"/>
                <w:szCs w:val="24"/>
              </w:rPr>
              <w:t>kt, kuras pašvaldības piedalīsies pasākum</w:t>
            </w:r>
            <w:r w:rsidR="00D46746" w:rsidRPr="00FB458B">
              <w:rPr>
                <w:rFonts w:ascii="Times New Roman" w:hAnsi="Times New Roman" w:cs="Times New Roman"/>
                <w:color w:val="000000" w:themeColor="text1"/>
                <w:sz w:val="24"/>
                <w:szCs w:val="24"/>
              </w:rPr>
              <w:t>ā, kā arī to kā mainīsies sociālā darba speciālistu skaits (pieaugs vai samazināsies).</w:t>
            </w:r>
          </w:p>
          <w:p w14:paraId="022C4BBA" w14:textId="77777777" w:rsidR="00481F01" w:rsidRPr="00FB458B" w:rsidRDefault="00481F01" w:rsidP="005D5C8F">
            <w:pPr>
              <w:shd w:val="clear" w:color="auto" w:fill="FFFFFF"/>
              <w:spacing w:after="0" w:line="240" w:lineRule="auto"/>
              <w:ind w:left="57" w:right="57"/>
              <w:jc w:val="both"/>
              <w:rPr>
                <w:rFonts w:ascii="Times New Roman" w:hAnsi="Times New Roman" w:cs="Times New Roman"/>
                <w:color w:val="000000" w:themeColor="text1"/>
                <w:sz w:val="24"/>
                <w:szCs w:val="24"/>
              </w:rPr>
            </w:pPr>
          </w:p>
          <w:p w14:paraId="7F8909DE" w14:textId="14214B59" w:rsidR="00481F01" w:rsidRPr="00FB458B" w:rsidRDefault="00481F01" w:rsidP="00481F01">
            <w:pPr>
              <w:shd w:val="clear" w:color="auto" w:fill="FFFFFF"/>
              <w:spacing w:after="0" w:line="240" w:lineRule="auto"/>
              <w:ind w:left="57" w:right="57"/>
              <w:jc w:val="both"/>
              <w:rPr>
                <w:rFonts w:ascii="Times New Roman" w:hAnsi="Times New Roman" w:cs="Times New Roman"/>
                <w:color w:val="000000" w:themeColor="text1"/>
                <w:sz w:val="24"/>
                <w:szCs w:val="24"/>
                <w:lang w:eastAsia="lv-LV"/>
              </w:rPr>
            </w:pPr>
            <w:r w:rsidRPr="00FB458B">
              <w:rPr>
                <w:rFonts w:ascii="Times New Roman" w:hAnsi="Times New Roman" w:cs="Times New Roman"/>
                <w:color w:val="000000" w:themeColor="text1"/>
                <w:sz w:val="24"/>
                <w:szCs w:val="24"/>
              </w:rPr>
              <w:t>Administratīvo izmaksu monetārs novērtējums par ar pilotprojektu īstenošanu saistītajiem izdevumiem ir veikts indikatīvi, balstoties uz to, ka pilotprojektu īstenošana ir jānodrošina vismaz vienā nacionālas nozīmes attīstības centrā (republikas pilsētā), vienā reģionālas nozīmes attīstības centrā un vienā pašvaldībā, kas neietilpst reģionālas nozīmes attīstības centrā. Pilotprojektu īstenošanu skaits var būt lielāks par trīs (tiks lemts Padomē, ņemot vērā pašvaldību vēlmi iesaistīties to īstenošanā). Palielinoties iesaistīto pašvaldību skaitam, proporcionāli palielināsies administratīvās izmaksas, kas radīsies sadarbības partneriem.</w:t>
            </w:r>
            <w:r w:rsidR="00076EA8" w:rsidRPr="00FB458B">
              <w:rPr>
                <w:rFonts w:ascii="Times New Roman" w:hAnsi="Times New Roman" w:cs="Times New Roman"/>
                <w:color w:val="000000" w:themeColor="text1"/>
                <w:sz w:val="24"/>
                <w:szCs w:val="24"/>
              </w:rPr>
              <w:t xml:space="preserve"> Katra pilotprojekta īstenošanas laiks nepārsniegs vienu gadu.</w:t>
            </w:r>
          </w:p>
        </w:tc>
      </w:tr>
    </w:tbl>
    <w:p w14:paraId="74AEB881" w14:textId="77777777" w:rsidR="005A7179" w:rsidRDefault="005A7179" w:rsidP="00CC1A56">
      <w:pPr>
        <w:spacing w:after="0" w:line="240" w:lineRule="auto"/>
        <w:rPr>
          <w:rFonts w:ascii="Times New Roman" w:hAnsi="Times New Roman" w:cs="Times New Roman"/>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1273"/>
        <w:gridCol w:w="1352"/>
        <w:gridCol w:w="1276"/>
        <w:gridCol w:w="1276"/>
        <w:gridCol w:w="1271"/>
      </w:tblGrid>
      <w:tr w:rsidR="00266094" w:rsidRPr="00DD49B6" w14:paraId="27487A9C" w14:textId="77777777" w:rsidTr="00266094">
        <w:trPr>
          <w:trHeight w:val="361"/>
          <w:jc w:val="center"/>
        </w:trPr>
        <w:tc>
          <w:tcPr>
            <w:tcW w:w="9493" w:type="dxa"/>
            <w:gridSpan w:val="6"/>
            <w:vAlign w:val="center"/>
          </w:tcPr>
          <w:p w14:paraId="3252A31E" w14:textId="77777777" w:rsidR="00266094" w:rsidRPr="00DD49B6" w:rsidRDefault="00266094" w:rsidP="001D34B0">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266094" w:rsidRPr="00DD49B6" w14:paraId="59C1387C" w14:textId="77777777" w:rsidTr="00266094">
        <w:trPr>
          <w:jc w:val="center"/>
        </w:trPr>
        <w:tc>
          <w:tcPr>
            <w:tcW w:w="3045" w:type="dxa"/>
            <w:vMerge w:val="restart"/>
            <w:vAlign w:val="center"/>
          </w:tcPr>
          <w:p w14:paraId="22947BCE" w14:textId="77777777" w:rsidR="00266094" w:rsidRDefault="00266094" w:rsidP="001D34B0">
            <w:pPr>
              <w:pStyle w:val="naisf"/>
              <w:spacing w:before="0" w:beforeAutospacing="0" w:after="0" w:afterAutospacing="0"/>
              <w:jc w:val="center"/>
              <w:rPr>
                <w:b/>
              </w:rPr>
            </w:pPr>
            <w:r w:rsidRPr="00DD49B6">
              <w:rPr>
                <w:b/>
              </w:rPr>
              <w:t>Rādītāji</w:t>
            </w:r>
          </w:p>
          <w:p w14:paraId="355E4C1A" w14:textId="77777777" w:rsidR="00266094" w:rsidRPr="003F700D" w:rsidRDefault="00266094" w:rsidP="001D34B0">
            <w:pPr>
              <w:rPr>
                <w:lang w:eastAsia="lv-LV"/>
              </w:rPr>
            </w:pPr>
          </w:p>
          <w:p w14:paraId="7D9A591C" w14:textId="77777777" w:rsidR="00266094" w:rsidRPr="003F700D" w:rsidRDefault="00266094" w:rsidP="001D34B0">
            <w:pPr>
              <w:rPr>
                <w:lang w:eastAsia="lv-LV"/>
              </w:rPr>
            </w:pPr>
          </w:p>
          <w:p w14:paraId="255974F2" w14:textId="77777777" w:rsidR="00266094" w:rsidRPr="003F700D" w:rsidRDefault="00266094" w:rsidP="001D34B0">
            <w:pPr>
              <w:rPr>
                <w:lang w:eastAsia="lv-LV"/>
              </w:rPr>
            </w:pPr>
          </w:p>
        </w:tc>
        <w:tc>
          <w:tcPr>
            <w:tcW w:w="2625" w:type="dxa"/>
            <w:gridSpan w:val="2"/>
            <w:vMerge w:val="restart"/>
            <w:vAlign w:val="center"/>
          </w:tcPr>
          <w:p w14:paraId="73E81F6F" w14:textId="1B16ECDD" w:rsidR="00266094" w:rsidRPr="00DD49B6" w:rsidRDefault="00266094" w:rsidP="001D34B0">
            <w:pPr>
              <w:pStyle w:val="naisf"/>
              <w:spacing w:before="0" w:beforeAutospacing="0" w:after="0" w:afterAutospacing="0"/>
              <w:jc w:val="center"/>
              <w:rPr>
                <w:b/>
              </w:rPr>
            </w:pPr>
            <w:r>
              <w:rPr>
                <w:b/>
              </w:rPr>
              <w:lastRenderedPageBreak/>
              <w:t>2</w:t>
            </w:r>
            <w:r w:rsidR="000558E6">
              <w:rPr>
                <w:b/>
              </w:rPr>
              <w:t>015</w:t>
            </w:r>
            <w:r>
              <w:rPr>
                <w:b/>
              </w:rPr>
              <w:t>.</w:t>
            </w:r>
            <w:r w:rsidR="00BB7A94">
              <w:rPr>
                <w:b/>
              </w:rPr>
              <w:t xml:space="preserve"> </w:t>
            </w:r>
            <w:r w:rsidRPr="00DD49B6">
              <w:rPr>
                <w:b/>
              </w:rPr>
              <w:t>gad</w:t>
            </w:r>
            <w:r w:rsidRPr="00962BF1">
              <w:rPr>
                <w:b/>
              </w:rPr>
              <w:t>s</w:t>
            </w:r>
          </w:p>
        </w:tc>
        <w:tc>
          <w:tcPr>
            <w:tcW w:w="3823" w:type="dxa"/>
            <w:gridSpan w:val="3"/>
            <w:vAlign w:val="center"/>
          </w:tcPr>
          <w:p w14:paraId="2B0AD605" w14:textId="77777777" w:rsidR="00266094" w:rsidRPr="00DD49B6" w:rsidRDefault="00266094" w:rsidP="001D34B0">
            <w:pPr>
              <w:pStyle w:val="naisf"/>
              <w:spacing w:before="0" w:beforeAutospacing="0" w:after="0" w:afterAutospacing="0"/>
              <w:jc w:val="center"/>
              <w:rPr>
                <w:b/>
                <w:i/>
              </w:rPr>
            </w:pPr>
            <w:r w:rsidRPr="00DD49B6">
              <w:t>Turpmākie trīs gadi (</w:t>
            </w:r>
            <w:proofErr w:type="spellStart"/>
            <w:r w:rsidRPr="0001267A">
              <w:rPr>
                <w:i/>
              </w:rPr>
              <w:t>euro</w:t>
            </w:r>
            <w:proofErr w:type="spellEnd"/>
            <w:r w:rsidRPr="00DD49B6">
              <w:t>)</w:t>
            </w:r>
          </w:p>
        </w:tc>
      </w:tr>
      <w:tr w:rsidR="00266094" w:rsidRPr="00DD49B6" w14:paraId="6F7CD78C" w14:textId="77777777" w:rsidTr="00266094">
        <w:trPr>
          <w:jc w:val="center"/>
        </w:trPr>
        <w:tc>
          <w:tcPr>
            <w:tcW w:w="3045" w:type="dxa"/>
            <w:vMerge/>
            <w:vAlign w:val="center"/>
          </w:tcPr>
          <w:p w14:paraId="64A0CF80" w14:textId="77777777" w:rsidR="00266094" w:rsidRPr="00DD49B6" w:rsidRDefault="00266094" w:rsidP="001D34B0">
            <w:pPr>
              <w:pStyle w:val="naisf"/>
              <w:spacing w:before="0" w:beforeAutospacing="0" w:after="0" w:afterAutospacing="0"/>
              <w:jc w:val="center"/>
              <w:rPr>
                <w:b/>
                <w:i/>
              </w:rPr>
            </w:pPr>
          </w:p>
        </w:tc>
        <w:tc>
          <w:tcPr>
            <w:tcW w:w="2625" w:type="dxa"/>
            <w:gridSpan w:val="2"/>
            <w:vMerge/>
            <w:vAlign w:val="center"/>
          </w:tcPr>
          <w:p w14:paraId="08455545" w14:textId="77777777" w:rsidR="00266094" w:rsidRPr="00DD49B6" w:rsidRDefault="00266094" w:rsidP="001D34B0">
            <w:pPr>
              <w:pStyle w:val="naisf"/>
              <w:spacing w:before="0" w:beforeAutospacing="0" w:after="0" w:afterAutospacing="0"/>
              <w:jc w:val="center"/>
              <w:rPr>
                <w:b/>
                <w:i/>
              </w:rPr>
            </w:pPr>
          </w:p>
        </w:tc>
        <w:tc>
          <w:tcPr>
            <w:tcW w:w="1276" w:type="dxa"/>
            <w:vAlign w:val="center"/>
          </w:tcPr>
          <w:p w14:paraId="66E4DD87" w14:textId="10C58AF3" w:rsidR="00266094" w:rsidRPr="00DD49B6" w:rsidRDefault="000558E6" w:rsidP="001D34B0">
            <w:pPr>
              <w:pStyle w:val="naisf"/>
              <w:spacing w:before="0" w:beforeAutospacing="0" w:after="0" w:afterAutospacing="0"/>
              <w:jc w:val="center"/>
              <w:rPr>
                <w:b/>
                <w:i/>
              </w:rPr>
            </w:pPr>
            <w:r>
              <w:rPr>
                <w:b/>
                <w:bCs/>
              </w:rPr>
              <w:t>2016</w:t>
            </w:r>
            <w:r w:rsidR="00266094">
              <w:rPr>
                <w:b/>
                <w:bCs/>
              </w:rPr>
              <w:t>.</w:t>
            </w:r>
          </w:p>
        </w:tc>
        <w:tc>
          <w:tcPr>
            <w:tcW w:w="1276" w:type="dxa"/>
            <w:vAlign w:val="center"/>
          </w:tcPr>
          <w:p w14:paraId="75137D59" w14:textId="4105215C" w:rsidR="00266094" w:rsidRPr="00DD49B6" w:rsidRDefault="000558E6" w:rsidP="001D34B0">
            <w:pPr>
              <w:pStyle w:val="naisf"/>
              <w:spacing w:before="0" w:beforeAutospacing="0" w:after="0" w:afterAutospacing="0"/>
              <w:jc w:val="center"/>
              <w:rPr>
                <w:b/>
                <w:i/>
              </w:rPr>
            </w:pPr>
            <w:r>
              <w:rPr>
                <w:b/>
                <w:bCs/>
              </w:rPr>
              <w:t>2017</w:t>
            </w:r>
            <w:r w:rsidR="00266094">
              <w:rPr>
                <w:b/>
                <w:bCs/>
              </w:rPr>
              <w:t>.</w:t>
            </w:r>
          </w:p>
        </w:tc>
        <w:tc>
          <w:tcPr>
            <w:tcW w:w="1271" w:type="dxa"/>
            <w:vAlign w:val="center"/>
          </w:tcPr>
          <w:p w14:paraId="07BCC276" w14:textId="5CB063A4" w:rsidR="00266094" w:rsidRPr="00DD49B6" w:rsidRDefault="000558E6" w:rsidP="001D34B0">
            <w:pPr>
              <w:pStyle w:val="naisf"/>
              <w:spacing w:before="0" w:beforeAutospacing="0" w:after="0" w:afterAutospacing="0"/>
              <w:jc w:val="center"/>
              <w:rPr>
                <w:b/>
                <w:i/>
              </w:rPr>
            </w:pPr>
            <w:r>
              <w:rPr>
                <w:b/>
                <w:bCs/>
              </w:rPr>
              <w:t>2018</w:t>
            </w:r>
            <w:r w:rsidR="00266094">
              <w:rPr>
                <w:b/>
                <w:bCs/>
              </w:rPr>
              <w:t>.</w:t>
            </w:r>
          </w:p>
        </w:tc>
      </w:tr>
      <w:tr w:rsidR="00266094" w:rsidRPr="00DD49B6" w14:paraId="06551D41" w14:textId="77777777" w:rsidTr="00266094">
        <w:trPr>
          <w:jc w:val="center"/>
        </w:trPr>
        <w:tc>
          <w:tcPr>
            <w:tcW w:w="3045" w:type="dxa"/>
            <w:vMerge/>
            <w:vAlign w:val="center"/>
          </w:tcPr>
          <w:p w14:paraId="2365F5EB" w14:textId="77777777" w:rsidR="00266094" w:rsidRPr="00DD49B6" w:rsidRDefault="00266094" w:rsidP="001D34B0">
            <w:pPr>
              <w:pStyle w:val="naisf"/>
              <w:spacing w:before="0" w:beforeAutospacing="0" w:after="0" w:afterAutospacing="0"/>
              <w:jc w:val="center"/>
              <w:rPr>
                <w:b/>
                <w:i/>
              </w:rPr>
            </w:pPr>
          </w:p>
        </w:tc>
        <w:tc>
          <w:tcPr>
            <w:tcW w:w="1273" w:type="dxa"/>
            <w:vAlign w:val="center"/>
          </w:tcPr>
          <w:p w14:paraId="19980D1E" w14:textId="77777777" w:rsidR="00266094" w:rsidRPr="00DD49B6" w:rsidRDefault="00266094" w:rsidP="001D34B0">
            <w:pPr>
              <w:pStyle w:val="naisf"/>
              <w:spacing w:before="0" w:beforeAutospacing="0" w:after="0" w:afterAutospacing="0"/>
              <w:jc w:val="center"/>
              <w:rPr>
                <w:b/>
                <w:i/>
              </w:rPr>
            </w:pPr>
            <w:r>
              <w:t>s</w:t>
            </w:r>
            <w:r w:rsidRPr="00DD49B6">
              <w:t>askaņā ar valsts budžetu kārtējam gadam</w:t>
            </w:r>
          </w:p>
        </w:tc>
        <w:tc>
          <w:tcPr>
            <w:tcW w:w="1352" w:type="dxa"/>
            <w:vAlign w:val="center"/>
          </w:tcPr>
          <w:p w14:paraId="793BFC14" w14:textId="77777777" w:rsidR="00266094" w:rsidRPr="00DD49B6" w:rsidRDefault="00266094" w:rsidP="001D34B0">
            <w:pPr>
              <w:pStyle w:val="naisf"/>
              <w:spacing w:before="0" w:beforeAutospacing="0" w:after="0" w:afterAutospacing="0"/>
              <w:jc w:val="center"/>
              <w:rPr>
                <w:b/>
                <w:i/>
              </w:rPr>
            </w:pPr>
            <w:r>
              <w:t>i</w:t>
            </w:r>
            <w:r w:rsidRPr="00DD49B6">
              <w:t>zmaiņas kārtējā gadā, salīdzinot ar valsts budžetu kārtējam gadam</w:t>
            </w:r>
          </w:p>
        </w:tc>
        <w:tc>
          <w:tcPr>
            <w:tcW w:w="1276" w:type="dxa"/>
            <w:vAlign w:val="center"/>
          </w:tcPr>
          <w:p w14:paraId="0D4296B6" w14:textId="77777777" w:rsidR="00266094" w:rsidRPr="00DD49B6" w:rsidRDefault="00266094" w:rsidP="001D34B0">
            <w:pPr>
              <w:pStyle w:val="naisf"/>
              <w:spacing w:before="0" w:beforeAutospacing="0" w:after="0" w:afterAutospacing="0"/>
              <w:jc w:val="center"/>
              <w:rPr>
                <w:b/>
                <w:i/>
              </w:rPr>
            </w:pPr>
            <w:r>
              <w:t>i</w:t>
            </w:r>
            <w:r w:rsidRPr="00DD49B6">
              <w:t>zmaiņas, salīdzinot ar kārtējo (n) gadu</w:t>
            </w:r>
          </w:p>
        </w:tc>
        <w:tc>
          <w:tcPr>
            <w:tcW w:w="1276" w:type="dxa"/>
            <w:vAlign w:val="center"/>
          </w:tcPr>
          <w:p w14:paraId="4E9C78F1" w14:textId="77777777" w:rsidR="00266094" w:rsidRPr="00DD49B6" w:rsidRDefault="00266094" w:rsidP="001D34B0">
            <w:pPr>
              <w:pStyle w:val="naisf"/>
              <w:spacing w:before="0" w:beforeAutospacing="0" w:after="0" w:afterAutospacing="0"/>
              <w:jc w:val="center"/>
              <w:rPr>
                <w:b/>
                <w:i/>
              </w:rPr>
            </w:pPr>
            <w:r>
              <w:t>i</w:t>
            </w:r>
            <w:r w:rsidRPr="00DD49B6">
              <w:t>zmaiņas, salīdzinot ar kārtējo (n) gadu</w:t>
            </w:r>
          </w:p>
        </w:tc>
        <w:tc>
          <w:tcPr>
            <w:tcW w:w="1271" w:type="dxa"/>
            <w:vAlign w:val="center"/>
          </w:tcPr>
          <w:p w14:paraId="63D89190" w14:textId="77777777" w:rsidR="00266094" w:rsidRPr="00DD49B6" w:rsidRDefault="00266094" w:rsidP="001D34B0">
            <w:pPr>
              <w:pStyle w:val="naisf"/>
              <w:spacing w:before="0" w:beforeAutospacing="0" w:after="0" w:afterAutospacing="0"/>
              <w:jc w:val="center"/>
              <w:rPr>
                <w:b/>
                <w:i/>
              </w:rPr>
            </w:pPr>
            <w:r>
              <w:t>i</w:t>
            </w:r>
            <w:r w:rsidRPr="00DD49B6">
              <w:t>zmaiņas, salīdzinot ar kārtējo (n) gadu</w:t>
            </w:r>
          </w:p>
        </w:tc>
      </w:tr>
      <w:tr w:rsidR="00266094" w:rsidRPr="00DD49B6" w14:paraId="2A835A74" w14:textId="77777777" w:rsidTr="00266094">
        <w:trPr>
          <w:jc w:val="center"/>
        </w:trPr>
        <w:tc>
          <w:tcPr>
            <w:tcW w:w="3045" w:type="dxa"/>
            <w:vAlign w:val="center"/>
          </w:tcPr>
          <w:p w14:paraId="0A4FF539" w14:textId="77777777" w:rsidR="00266094" w:rsidRPr="00F666B4" w:rsidRDefault="00266094" w:rsidP="001D34B0">
            <w:pPr>
              <w:pStyle w:val="naisf"/>
              <w:spacing w:before="0" w:beforeAutospacing="0" w:after="0" w:afterAutospacing="0"/>
              <w:jc w:val="center"/>
              <w:rPr>
                <w:bCs/>
              </w:rPr>
            </w:pPr>
            <w:r w:rsidRPr="00F666B4">
              <w:rPr>
                <w:bCs/>
              </w:rPr>
              <w:lastRenderedPageBreak/>
              <w:t>1</w:t>
            </w:r>
          </w:p>
        </w:tc>
        <w:tc>
          <w:tcPr>
            <w:tcW w:w="1273" w:type="dxa"/>
            <w:vAlign w:val="center"/>
          </w:tcPr>
          <w:p w14:paraId="387F3E6F" w14:textId="77777777" w:rsidR="00266094" w:rsidRPr="00F666B4" w:rsidRDefault="00266094" w:rsidP="001D34B0">
            <w:pPr>
              <w:pStyle w:val="naisf"/>
              <w:spacing w:before="0" w:beforeAutospacing="0" w:after="0" w:afterAutospacing="0"/>
              <w:jc w:val="center"/>
              <w:rPr>
                <w:bCs/>
              </w:rPr>
            </w:pPr>
            <w:r w:rsidRPr="00F666B4">
              <w:rPr>
                <w:bCs/>
              </w:rPr>
              <w:t>2</w:t>
            </w:r>
          </w:p>
        </w:tc>
        <w:tc>
          <w:tcPr>
            <w:tcW w:w="1352" w:type="dxa"/>
            <w:vAlign w:val="center"/>
          </w:tcPr>
          <w:p w14:paraId="048B010B" w14:textId="77777777" w:rsidR="00266094" w:rsidRPr="00F666B4" w:rsidRDefault="00266094" w:rsidP="001D34B0">
            <w:pPr>
              <w:pStyle w:val="naisf"/>
              <w:spacing w:before="0" w:beforeAutospacing="0" w:after="0" w:afterAutospacing="0"/>
              <w:jc w:val="center"/>
              <w:rPr>
                <w:bCs/>
              </w:rPr>
            </w:pPr>
            <w:r w:rsidRPr="00F666B4">
              <w:rPr>
                <w:bCs/>
              </w:rPr>
              <w:t>3</w:t>
            </w:r>
          </w:p>
        </w:tc>
        <w:tc>
          <w:tcPr>
            <w:tcW w:w="1276" w:type="dxa"/>
            <w:vAlign w:val="center"/>
          </w:tcPr>
          <w:p w14:paraId="63B3B8DE" w14:textId="77777777" w:rsidR="00266094" w:rsidRPr="00F666B4" w:rsidRDefault="00266094" w:rsidP="001D34B0">
            <w:pPr>
              <w:pStyle w:val="naisf"/>
              <w:spacing w:before="0" w:beforeAutospacing="0" w:after="0" w:afterAutospacing="0"/>
              <w:jc w:val="center"/>
              <w:rPr>
                <w:bCs/>
              </w:rPr>
            </w:pPr>
            <w:r w:rsidRPr="00F666B4">
              <w:rPr>
                <w:bCs/>
              </w:rPr>
              <w:t>4</w:t>
            </w:r>
          </w:p>
        </w:tc>
        <w:tc>
          <w:tcPr>
            <w:tcW w:w="1276" w:type="dxa"/>
            <w:vAlign w:val="center"/>
          </w:tcPr>
          <w:p w14:paraId="00C80D7F" w14:textId="77777777" w:rsidR="00266094" w:rsidRPr="00F666B4" w:rsidRDefault="00266094" w:rsidP="001D34B0">
            <w:pPr>
              <w:pStyle w:val="naisf"/>
              <w:spacing w:before="0" w:beforeAutospacing="0" w:after="0" w:afterAutospacing="0"/>
              <w:jc w:val="center"/>
              <w:rPr>
                <w:bCs/>
              </w:rPr>
            </w:pPr>
            <w:r w:rsidRPr="00F666B4">
              <w:rPr>
                <w:bCs/>
              </w:rPr>
              <w:t>5</w:t>
            </w:r>
          </w:p>
        </w:tc>
        <w:tc>
          <w:tcPr>
            <w:tcW w:w="1271" w:type="dxa"/>
            <w:vAlign w:val="center"/>
          </w:tcPr>
          <w:p w14:paraId="15BA6362" w14:textId="77777777" w:rsidR="00266094" w:rsidRPr="00F666B4" w:rsidRDefault="00266094" w:rsidP="001D34B0">
            <w:pPr>
              <w:pStyle w:val="naisf"/>
              <w:spacing w:before="0" w:beforeAutospacing="0" w:after="0" w:afterAutospacing="0"/>
              <w:jc w:val="center"/>
              <w:rPr>
                <w:bCs/>
              </w:rPr>
            </w:pPr>
            <w:r w:rsidRPr="00F666B4">
              <w:rPr>
                <w:bCs/>
              </w:rPr>
              <w:t>6</w:t>
            </w:r>
          </w:p>
        </w:tc>
      </w:tr>
      <w:tr w:rsidR="000558E6" w:rsidRPr="00DD49B6" w14:paraId="26B4CDAD" w14:textId="77777777" w:rsidTr="00266094">
        <w:trPr>
          <w:jc w:val="center"/>
        </w:trPr>
        <w:tc>
          <w:tcPr>
            <w:tcW w:w="3045" w:type="dxa"/>
          </w:tcPr>
          <w:p w14:paraId="0C31EDCC" w14:textId="77777777" w:rsidR="000558E6" w:rsidRPr="00DD49B6" w:rsidRDefault="000558E6" w:rsidP="000558E6">
            <w:pPr>
              <w:pStyle w:val="naisf"/>
              <w:spacing w:before="0" w:beforeAutospacing="0" w:after="0" w:afterAutospacing="0"/>
              <w:rPr>
                <w:i/>
              </w:rPr>
            </w:pPr>
            <w:r w:rsidRPr="00DD49B6">
              <w:t>1. Budžeta ieņēmumi:</w:t>
            </w:r>
          </w:p>
        </w:tc>
        <w:tc>
          <w:tcPr>
            <w:tcW w:w="1273" w:type="dxa"/>
          </w:tcPr>
          <w:p w14:paraId="727C582D" w14:textId="184667DE" w:rsidR="000558E6" w:rsidRPr="00CF1E4C" w:rsidRDefault="00AF3FB1" w:rsidP="000558E6">
            <w:pPr>
              <w:pStyle w:val="naisf"/>
              <w:spacing w:before="0" w:beforeAutospacing="0" w:after="0" w:afterAutospacing="0"/>
              <w:jc w:val="center"/>
            </w:pPr>
            <w:r>
              <w:t>0</w:t>
            </w:r>
          </w:p>
        </w:tc>
        <w:tc>
          <w:tcPr>
            <w:tcW w:w="1352" w:type="dxa"/>
          </w:tcPr>
          <w:p w14:paraId="274FAD39" w14:textId="7BF7D54F" w:rsidR="000558E6" w:rsidRPr="009C0440" w:rsidRDefault="00EA3434" w:rsidP="000558E6">
            <w:pPr>
              <w:pStyle w:val="naisf"/>
              <w:spacing w:before="0" w:beforeAutospacing="0" w:after="0" w:afterAutospacing="0"/>
              <w:jc w:val="center"/>
              <w:rPr>
                <w:highlight w:val="yellow"/>
              </w:rPr>
            </w:pPr>
            <w:r>
              <w:rPr>
                <w:rFonts w:eastAsia="PMingLiU"/>
              </w:rPr>
              <w:t>754 322</w:t>
            </w:r>
          </w:p>
        </w:tc>
        <w:tc>
          <w:tcPr>
            <w:tcW w:w="1276" w:type="dxa"/>
          </w:tcPr>
          <w:p w14:paraId="36B5311C" w14:textId="3D981856" w:rsidR="000558E6" w:rsidRPr="009C0440" w:rsidRDefault="00E84486" w:rsidP="000558E6">
            <w:pPr>
              <w:pStyle w:val="naisf"/>
              <w:spacing w:before="0" w:beforeAutospacing="0" w:after="0" w:afterAutospacing="0"/>
              <w:jc w:val="center"/>
              <w:rPr>
                <w:highlight w:val="yellow"/>
              </w:rPr>
            </w:pPr>
            <w:r>
              <w:t>837 703</w:t>
            </w:r>
          </w:p>
        </w:tc>
        <w:tc>
          <w:tcPr>
            <w:tcW w:w="1276" w:type="dxa"/>
          </w:tcPr>
          <w:p w14:paraId="6029CAFF" w14:textId="3809D4D8" w:rsidR="000558E6" w:rsidRPr="009C0440" w:rsidRDefault="00CA17B5" w:rsidP="000558E6">
            <w:pPr>
              <w:pStyle w:val="naisf"/>
              <w:spacing w:before="0" w:beforeAutospacing="0" w:after="0" w:afterAutospacing="0"/>
              <w:jc w:val="center"/>
              <w:rPr>
                <w:highlight w:val="yellow"/>
              </w:rPr>
            </w:pPr>
            <w:r>
              <w:t>1 094 497</w:t>
            </w:r>
          </w:p>
        </w:tc>
        <w:tc>
          <w:tcPr>
            <w:tcW w:w="1271" w:type="dxa"/>
          </w:tcPr>
          <w:p w14:paraId="3E5D91F2" w14:textId="694B3F88" w:rsidR="000558E6" w:rsidRPr="009C0440" w:rsidRDefault="00CA17B5" w:rsidP="000558E6">
            <w:pPr>
              <w:pStyle w:val="naisf"/>
              <w:spacing w:before="0" w:beforeAutospacing="0" w:after="0" w:afterAutospacing="0"/>
              <w:jc w:val="center"/>
              <w:rPr>
                <w:highlight w:val="yellow"/>
              </w:rPr>
            </w:pPr>
            <w:r>
              <w:t>1 094 497</w:t>
            </w:r>
          </w:p>
        </w:tc>
      </w:tr>
      <w:tr w:rsidR="000558E6" w:rsidRPr="00DD49B6" w14:paraId="7B9F024E" w14:textId="77777777" w:rsidTr="00266094">
        <w:trPr>
          <w:jc w:val="center"/>
        </w:trPr>
        <w:tc>
          <w:tcPr>
            <w:tcW w:w="3045" w:type="dxa"/>
          </w:tcPr>
          <w:p w14:paraId="01433ABF" w14:textId="77777777" w:rsidR="000558E6" w:rsidRPr="00DD49B6" w:rsidRDefault="000558E6" w:rsidP="000558E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73" w:type="dxa"/>
          </w:tcPr>
          <w:p w14:paraId="0B315D26" w14:textId="2C45A99B" w:rsidR="000558E6" w:rsidRPr="00CF1E4C" w:rsidRDefault="00AF3FB1" w:rsidP="000558E6">
            <w:pPr>
              <w:pStyle w:val="naisf"/>
              <w:spacing w:before="0" w:beforeAutospacing="0" w:after="0" w:afterAutospacing="0"/>
              <w:jc w:val="center"/>
            </w:pPr>
            <w:r>
              <w:t>0</w:t>
            </w:r>
          </w:p>
        </w:tc>
        <w:tc>
          <w:tcPr>
            <w:tcW w:w="1352" w:type="dxa"/>
          </w:tcPr>
          <w:p w14:paraId="7FCF3146" w14:textId="43FF4F4D" w:rsidR="000558E6" w:rsidRPr="009C0440" w:rsidRDefault="00EA3434" w:rsidP="000558E6">
            <w:pPr>
              <w:pStyle w:val="naisf"/>
              <w:spacing w:before="0" w:beforeAutospacing="0" w:after="0" w:afterAutospacing="0"/>
              <w:jc w:val="center"/>
              <w:rPr>
                <w:highlight w:val="yellow"/>
              </w:rPr>
            </w:pPr>
            <w:r>
              <w:rPr>
                <w:rFonts w:eastAsia="PMingLiU"/>
              </w:rPr>
              <w:t>887 438</w:t>
            </w:r>
          </w:p>
        </w:tc>
        <w:tc>
          <w:tcPr>
            <w:tcW w:w="1276" w:type="dxa"/>
          </w:tcPr>
          <w:p w14:paraId="4AA25828" w14:textId="47ED3EF5" w:rsidR="000558E6" w:rsidRPr="009C0440" w:rsidRDefault="00EA3434" w:rsidP="000558E6">
            <w:pPr>
              <w:pStyle w:val="naisf"/>
              <w:spacing w:before="0" w:beforeAutospacing="0" w:after="0" w:afterAutospacing="0"/>
              <w:jc w:val="center"/>
              <w:rPr>
                <w:highlight w:val="yellow"/>
              </w:rPr>
            </w:pPr>
            <w:r>
              <w:rPr>
                <w:rFonts w:eastAsia="PMingLiU"/>
              </w:rPr>
              <w:t>985 534</w:t>
            </w:r>
          </w:p>
        </w:tc>
        <w:tc>
          <w:tcPr>
            <w:tcW w:w="1276" w:type="dxa"/>
          </w:tcPr>
          <w:p w14:paraId="511CD338" w14:textId="28FA630F" w:rsidR="000558E6" w:rsidRPr="009C0440" w:rsidRDefault="00CA17B5" w:rsidP="000558E6">
            <w:pPr>
              <w:pStyle w:val="naisf"/>
              <w:spacing w:before="0" w:beforeAutospacing="0" w:after="0" w:afterAutospacing="0"/>
              <w:jc w:val="center"/>
              <w:rPr>
                <w:highlight w:val="yellow"/>
              </w:rPr>
            </w:pPr>
            <w:r>
              <w:t>1 287 644</w:t>
            </w:r>
          </w:p>
        </w:tc>
        <w:tc>
          <w:tcPr>
            <w:tcW w:w="1271" w:type="dxa"/>
          </w:tcPr>
          <w:p w14:paraId="59DFD945" w14:textId="23F2C4AF" w:rsidR="000558E6" w:rsidRPr="009C0440" w:rsidRDefault="00CA17B5" w:rsidP="000558E6">
            <w:pPr>
              <w:pStyle w:val="naisf"/>
              <w:spacing w:before="0" w:beforeAutospacing="0" w:after="0" w:afterAutospacing="0"/>
              <w:jc w:val="center"/>
              <w:rPr>
                <w:highlight w:val="yellow"/>
              </w:rPr>
            </w:pPr>
            <w:r>
              <w:t>1 287 643</w:t>
            </w:r>
          </w:p>
        </w:tc>
      </w:tr>
      <w:tr w:rsidR="000558E6" w:rsidRPr="00DD49B6" w14:paraId="2AAA5B04" w14:textId="77777777" w:rsidTr="00EF2E33">
        <w:trPr>
          <w:jc w:val="center"/>
        </w:trPr>
        <w:tc>
          <w:tcPr>
            <w:tcW w:w="3045" w:type="dxa"/>
          </w:tcPr>
          <w:p w14:paraId="1E286D2A" w14:textId="77777777" w:rsidR="000558E6" w:rsidRPr="00DD49B6" w:rsidRDefault="000558E6" w:rsidP="000558E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73" w:type="dxa"/>
            <w:shd w:val="clear" w:color="auto" w:fill="auto"/>
          </w:tcPr>
          <w:p w14:paraId="0FF09D6E" w14:textId="5745DE38" w:rsidR="000558E6" w:rsidRPr="00CF1E4C" w:rsidRDefault="00800B27" w:rsidP="000558E6">
            <w:pPr>
              <w:pStyle w:val="naisf"/>
              <w:spacing w:before="0" w:beforeAutospacing="0" w:after="0" w:afterAutospacing="0"/>
              <w:jc w:val="center"/>
            </w:pPr>
            <w:proofErr w:type="gramStart"/>
            <w:r>
              <w:t>0</w:t>
            </w:r>
          </w:p>
        </w:tc>
        <w:tc>
          <w:tcPr>
            <w:tcW w:w="1352" w:type="dxa"/>
          </w:tcPr>
          <w:p w14:paraId="1CD44F24" w14:textId="1DC9B0A5" w:rsidR="000558E6" w:rsidRPr="00EA3434" w:rsidRDefault="00AF3FB1" w:rsidP="000558E6">
            <w:pPr>
              <w:pStyle w:val="naisf"/>
              <w:spacing w:before="0" w:beforeAutospacing="0" w:after="0" w:afterAutospacing="0"/>
              <w:jc w:val="center"/>
              <w:rPr>
                <w:color w:val="000000" w:themeColor="text1"/>
              </w:rPr>
            </w:pPr>
            <w:proofErr w:type="gramEnd"/>
            <w:r w:rsidRPr="00EA3434">
              <w:rPr>
                <w:color w:val="000000" w:themeColor="text1"/>
              </w:rPr>
              <w:t>-</w:t>
            </w:r>
            <w:r w:rsidR="00EA3434" w:rsidRPr="00EA3434">
              <w:rPr>
                <w:rFonts w:eastAsia="PMingLiU"/>
                <w:color w:val="000000" w:themeColor="text1"/>
              </w:rPr>
              <w:t>133 116</w:t>
            </w:r>
          </w:p>
        </w:tc>
        <w:tc>
          <w:tcPr>
            <w:tcW w:w="1276" w:type="dxa"/>
          </w:tcPr>
          <w:p w14:paraId="17ECEB2D" w14:textId="51A92EAC" w:rsidR="000558E6" w:rsidRPr="00EA3434" w:rsidRDefault="00C93B65" w:rsidP="00C55FEF">
            <w:pPr>
              <w:pStyle w:val="naisf"/>
              <w:spacing w:before="0" w:beforeAutospacing="0" w:after="0" w:afterAutospacing="0"/>
              <w:jc w:val="center"/>
              <w:rPr>
                <w:color w:val="000000" w:themeColor="text1"/>
              </w:rPr>
            </w:pPr>
            <w:r w:rsidRPr="00EA3434">
              <w:rPr>
                <w:color w:val="000000" w:themeColor="text1"/>
              </w:rPr>
              <w:t>-</w:t>
            </w:r>
            <w:r w:rsidR="00E84486">
              <w:rPr>
                <w:color w:val="000000" w:themeColor="text1"/>
              </w:rPr>
              <w:t>147 831</w:t>
            </w:r>
          </w:p>
        </w:tc>
        <w:tc>
          <w:tcPr>
            <w:tcW w:w="1276" w:type="dxa"/>
          </w:tcPr>
          <w:p w14:paraId="7706E1AE" w14:textId="26A76186" w:rsidR="000558E6" w:rsidRPr="00EA3434" w:rsidRDefault="00C93B65" w:rsidP="00CA17B5">
            <w:pPr>
              <w:pStyle w:val="naisf"/>
              <w:spacing w:before="0" w:beforeAutospacing="0" w:after="0" w:afterAutospacing="0"/>
              <w:jc w:val="center"/>
              <w:rPr>
                <w:color w:val="000000" w:themeColor="text1"/>
              </w:rPr>
            </w:pPr>
            <w:r w:rsidRPr="00EA3434">
              <w:rPr>
                <w:color w:val="000000" w:themeColor="text1"/>
              </w:rPr>
              <w:t>-</w:t>
            </w:r>
            <w:r w:rsidR="00CA17B5">
              <w:rPr>
                <w:color w:val="000000" w:themeColor="text1"/>
              </w:rPr>
              <w:t>193 147</w:t>
            </w:r>
          </w:p>
        </w:tc>
        <w:tc>
          <w:tcPr>
            <w:tcW w:w="1271" w:type="dxa"/>
          </w:tcPr>
          <w:p w14:paraId="5E0CC339" w14:textId="222BD93E" w:rsidR="000558E6" w:rsidRPr="00EA3434" w:rsidRDefault="00C93B65" w:rsidP="00CA17B5">
            <w:pPr>
              <w:pStyle w:val="naisf"/>
              <w:spacing w:before="0" w:beforeAutospacing="0" w:after="0" w:afterAutospacing="0"/>
              <w:jc w:val="center"/>
              <w:rPr>
                <w:color w:val="000000" w:themeColor="text1"/>
              </w:rPr>
            </w:pPr>
            <w:r w:rsidRPr="00EA3434">
              <w:rPr>
                <w:color w:val="000000" w:themeColor="text1"/>
              </w:rPr>
              <w:t>-</w:t>
            </w:r>
            <w:r w:rsidR="00CA17B5">
              <w:rPr>
                <w:color w:val="000000" w:themeColor="text1"/>
              </w:rPr>
              <w:t>193 146</w:t>
            </w:r>
          </w:p>
        </w:tc>
      </w:tr>
      <w:tr w:rsidR="00266094" w:rsidRPr="00DD49B6" w14:paraId="7B75AC90" w14:textId="77777777" w:rsidTr="00266094">
        <w:trPr>
          <w:jc w:val="center"/>
        </w:trPr>
        <w:tc>
          <w:tcPr>
            <w:tcW w:w="3045" w:type="dxa"/>
            <w:shd w:val="clear" w:color="auto" w:fill="auto"/>
          </w:tcPr>
          <w:p w14:paraId="64728536" w14:textId="77777777" w:rsidR="00266094" w:rsidRPr="00DD49B6" w:rsidRDefault="00266094" w:rsidP="001D34B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448" w:type="dxa"/>
            <w:gridSpan w:val="5"/>
            <w:vMerge w:val="restart"/>
            <w:shd w:val="clear" w:color="auto" w:fill="auto"/>
            <w:vAlign w:val="center"/>
          </w:tcPr>
          <w:p w14:paraId="186D63E1" w14:textId="7865C84C" w:rsidR="00266094" w:rsidRPr="00B160E0" w:rsidRDefault="00266094" w:rsidP="001D34B0">
            <w:pPr>
              <w:spacing w:after="0" w:line="240" w:lineRule="auto"/>
              <w:jc w:val="both"/>
              <w:rPr>
                <w:rFonts w:ascii="Times New Roman" w:eastAsia="PMingLiU" w:hAnsi="Times New Roman" w:cs="Times New Roman"/>
                <w:sz w:val="24"/>
                <w:szCs w:val="24"/>
              </w:rPr>
            </w:pPr>
            <w:r w:rsidRPr="00B160E0">
              <w:rPr>
                <w:rFonts w:ascii="Times New Roman" w:hAnsi="Times New Roman" w:cs="Times New Roman"/>
                <w:color w:val="000000"/>
                <w:sz w:val="24"/>
                <w:szCs w:val="24"/>
                <w:shd w:val="clear" w:color="auto" w:fill="FFFFFF"/>
              </w:rPr>
              <w:t xml:space="preserve">Eiropas Savienības fondu darbības programmas </w:t>
            </w:r>
            <w:r w:rsidR="00B160E0" w:rsidRPr="00B160E0">
              <w:rPr>
                <w:rFonts w:ascii="Times New Roman" w:hAnsi="Times New Roman" w:cs="Times New Roman"/>
                <w:bCs/>
                <w:sz w:val="24"/>
                <w:szCs w:val="24"/>
              </w:rPr>
              <w:t>„Izaugsme un nodarbinātība” 9.2.1.</w:t>
            </w:r>
            <w:r w:rsidR="004F7CF8">
              <w:rPr>
                <w:rFonts w:ascii="Times New Roman" w:hAnsi="Times New Roman" w:cs="Times New Roman"/>
                <w:bCs/>
                <w:sz w:val="24"/>
                <w:szCs w:val="24"/>
              </w:rPr>
              <w:t xml:space="preserve"> </w:t>
            </w:r>
            <w:r w:rsidR="00B160E0" w:rsidRPr="00B160E0">
              <w:rPr>
                <w:rFonts w:ascii="Times New Roman" w:hAnsi="Times New Roman" w:cs="Times New Roman"/>
                <w:bCs/>
                <w:sz w:val="24"/>
                <w:szCs w:val="24"/>
              </w:rPr>
              <w:t xml:space="preserve">specifiskā atbalsta mērķa </w:t>
            </w:r>
            <w:r w:rsidR="00D324AC">
              <w:rPr>
                <w:rFonts w:ascii="Times New Roman" w:hAnsi="Times New Roman" w:cs="Times New Roman"/>
                <w:bCs/>
                <w:sz w:val="24"/>
                <w:szCs w:val="24"/>
              </w:rPr>
              <w:t>9.2.1.1.</w:t>
            </w:r>
            <w:r w:rsidR="00D324AC">
              <w:rPr>
                <w:rFonts w:ascii="Times New Roman" w:hAnsi="Times New Roman" w:cs="Times New Roman"/>
                <w:color w:val="000000"/>
                <w:sz w:val="24"/>
                <w:szCs w:val="24"/>
                <w:shd w:val="clear" w:color="auto" w:fill="FFFFFF"/>
              </w:rPr>
              <w:t xml:space="preserve"> pasākuma</w:t>
            </w:r>
            <w:r w:rsidR="00D324AC">
              <w:rPr>
                <w:rFonts w:ascii="Times New Roman" w:hAnsi="Times New Roman" w:cs="Times New Roman"/>
                <w:bCs/>
                <w:sz w:val="24"/>
                <w:szCs w:val="24"/>
              </w:rPr>
              <w:t xml:space="preserve"> </w:t>
            </w:r>
            <w:r w:rsidR="00B160E0" w:rsidRPr="00B160E0">
              <w:rPr>
                <w:rFonts w:ascii="Times New Roman" w:hAnsi="Times New Roman" w:cs="Times New Roman"/>
                <w:bCs/>
                <w:sz w:val="24"/>
                <w:szCs w:val="24"/>
              </w:rPr>
              <w:t>„</w:t>
            </w:r>
            <w:r w:rsidR="00B160E0" w:rsidRPr="00B160E0">
              <w:rPr>
                <w:rFonts w:ascii="Times New Roman" w:eastAsia="Calibri" w:hAnsi="Times New Roman" w:cs="Times New Roman"/>
                <w:sz w:val="24"/>
                <w:szCs w:val="24"/>
              </w:rPr>
              <w:t>Paaugstināt sociālo dienestu darba efektivitāti un darbinieku profesionalitāti darbam ar riska situācijā esošām personām</w:t>
            </w:r>
            <w:r w:rsidR="00B160E0" w:rsidRPr="00B160E0">
              <w:rPr>
                <w:rFonts w:ascii="Times New Roman" w:hAnsi="Times New Roman" w:cs="Times New Roman"/>
                <w:bCs/>
                <w:sz w:val="24"/>
                <w:szCs w:val="24"/>
              </w:rPr>
              <w:t xml:space="preserve">” </w:t>
            </w:r>
            <w:r w:rsidRPr="00B160E0">
              <w:rPr>
                <w:rFonts w:ascii="Times New Roman" w:eastAsia="PMingLiU" w:hAnsi="Times New Roman" w:cs="Times New Roman"/>
                <w:sz w:val="24"/>
                <w:szCs w:val="24"/>
              </w:rPr>
              <w:t>projektam plānots kopējais finansējums (kopējās attiecināmās izmaksas) 8 526</w:t>
            </w:r>
            <w:r w:rsidR="00356569">
              <w:rPr>
                <w:rFonts w:ascii="Times New Roman" w:eastAsia="PMingLiU" w:hAnsi="Times New Roman" w:cs="Times New Roman"/>
                <w:sz w:val="24"/>
                <w:szCs w:val="24"/>
              </w:rPr>
              <w:t> </w:t>
            </w:r>
            <w:r w:rsidRPr="00B160E0">
              <w:rPr>
                <w:rFonts w:ascii="Times New Roman" w:eastAsia="PMingLiU" w:hAnsi="Times New Roman" w:cs="Times New Roman"/>
                <w:sz w:val="24"/>
                <w:szCs w:val="24"/>
              </w:rPr>
              <w:t>615</w:t>
            </w:r>
            <w:r w:rsidR="00356569">
              <w:rPr>
                <w:rFonts w:ascii="Times New Roman" w:eastAsia="PMingLiU" w:hAnsi="Times New Roman" w:cs="Times New Roman"/>
                <w:sz w:val="24"/>
                <w:szCs w:val="24"/>
              </w:rPr>
              <w:t xml:space="preserve"> </w:t>
            </w:r>
            <w:proofErr w:type="spellStart"/>
            <w:r w:rsidR="00356569" w:rsidRPr="00B40059">
              <w:rPr>
                <w:rFonts w:ascii="Times New Roman" w:hAnsi="Times New Roman"/>
                <w:i/>
                <w:sz w:val="24"/>
                <w:szCs w:val="24"/>
              </w:rPr>
              <w:t>euro</w:t>
            </w:r>
            <w:proofErr w:type="spellEnd"/>
            <w:r w:rsidRPr="00B160E0">
              <w:rPr>
                <w:rFonts w:ascii="Times New Roman" w:eastAsia="PMingLiU" w:hAnsi="Times New Roman" w:cs="Times New Roman"/>
                <w:sz w:val="24"/>
                <w:szCs w:val="24"/>
              </w:rPr>
              <w:t xml:space="preserve"> apmērā, tai skaitā, E</w:t>
            </w:r>
            <w:r w:rsidR="00B73EBE">
              <w:rPr>
                <w:rFonts w:ascii="Times New Roman" w:eastAsia="PMingLiU" w:hAnsi="Times New Roman" w:cs="Times New Roman"/>
                <w:sz w:val="24"/>
                <w:szCs w:val="24"/>
              </w:rPr>
              <w:t>SF</w:t>
            </w:r>
            <w:r w:rsidRPr="00B160E0">
              <w:rPr>
                <w:rFonts w:ascii="Times New Roman" w:eastAsia="PMingLiU" w:hAnsi="Times New Roman" w:cs="Times New Roman"/>
                <w:sz w:val="24"/>
                <w:szCs w:val="24"/>
              </w:rPr>
              <w:t xml:space="preserve"> finansējums 7 247</w:t>
            </w:r>
            <w:r w:rsidR="00356569">
              <w:rPr>
                <w:rFonts w:ascii="Times New Roman" w:eastAsia="PMingLiU" w:hAnsi="Times New Roman" w:cs="Times New Roman"/>
                <w:sz w:val="24"/>
                <w:szCs w:val="24"/>
              </w:rPr>
              <w:t> </w:t>
            </w:r>
            <w:r w:rsidR="009C0440">
              <w:rPr>
                <w:rFonts w:ascii="Times New Roman" w:eastAsia="PMingLiU" w:hAnsi="Times New Roman" w:cs="Times New Roman"/>
                <w:sz w:val="24"/>
                <w:szCs w:val="24"/>
              </w:rPr>
              <w:t>62</w:t>
            </w:r>
            <w:r w:rsidR="00187215">
              <w:rPr>
                <w:rFonts w:ascii="Times New Roman" w:eastAsia="PMingLiU" w:hAnsi="Times New Roman" w:cs="Times New Roman"/>
                <w:sz w:val="24"/>
                <w:szCs w:val="24"/>
              </w:rPr>
              <w:t>2</w:t>
            </w:r>
            <w:r w:rsidR="00356569">
              <w:rPr>
                <w:rFonts w:ascii="Times New Roman" w:eastAsia="PMingLiU" w:hAnsi="Times New Roman" w:cs="Times New Roman"/>
                <w:sz w:val="24"/>
                <w:szCs w:val="24"/>
              </w:rPr>
              <w:t xml:space="preserve"> </w:t>
            </w:r>
            <w:proofErr w:type="spellStart"/>
            <w:r w:rsidR="00356569" w:rsidRPr="00B40059">
              <w:rPr>
                <w:rFonts w:ascii="Times New Roman" w:hAnsi="Times New Roman"/>
                <w:i/>
                <w:sz w:val="24"/>
                <w:szCs w:val="24"/>
              </w:rPr>
              <w:t>euro</w:t>
            </w:r>
            <w:proofErr w:type="spellEnd"/>
            <w:r w:rsidR="00184AB7" w:rsidRPr="00B160E0">
              <w:rPr>
                <w:rFonts w:ascii="Times New Roman" w:eastAsia="PMingLiU" w:hAnsi="Times New Roman" w:cs="Times New Roman"/>
                <w:sz w:val="24"/>
                <w:szCs w:val="24"/>
              </w:rPr>
              <w:t xml:space="preserve"> </w:t>
            </w:r>
            <w:r w:rsidRPr="00B160E0">
              <w:rPr>
                <w:rFonts w:ascii="Times New Roman" w:eastAsia="PMingLiU" w:hAnsi="Times New Roman" w:cs="Times New Roman"/>
                <w:sz w:val="24"/>
                <w:szCs w:val="24"/>
              </w:rPr>
              <w:t>un valsts budžeta finansējums 1 278</w:t>
            </w:r>
            <w:r w:rsidR="00356569">
              <w:rPr>
                <w:rFonts w:ascii="Times New Roman" w:eastAsia="PMingLiU" w:hAnsi="Times New Roman" w:cs="Times New Roman"/>
                <w:sz w:val="24"/>
                <w:szCs w:val="24"/>
              </w:rPr>
              <w:t> </w:t>
            </w:r>
            <w:r w:rsidR="00187215">
              <w:rPr>
                <w:rFonts w:ascii="Times New Roman" w:eastAsia="PMingLiU" w:hAnsi="Times New Roman" w:cs="Times New Roman"/>
                <w:sz w:val="24"/>
                <w:szCs w:val="24"/>
              </w:rPr>
              <w:t>993</w:t>
            </w:r>
            <w:r w:rsidR="00356569">
              <w:rPr>
                <w:rFonts w:ascii="Times New Roman" w:eastAsia="PMingLiU" w:hAnsi="Times New Roman" w:cs="Times New Roman"/>
                <w:sz w:val="24"/>
                <w:szCs w:val="24"/>
              </w:rPr>
              <w:t xml:space="preserve"> </w:t>
            </w:r>
            <w:proofErr w:type="spellStart"/>
            <w:r w:rsidR="00356569" w:rsidRPr="00B40059">
              <w:rPr>
                <w:rFonts w:ascii="Times New Roman" w:hAnsi="Times New Roman"/>
                <w:i/>
                <w:sz w:val="24"/>
                <w:szCs w:val="24"/>
              </w:rPr>
              <w:t>euro</w:t>
            </w:r>
            <w:proofErr w:type="spellEnd"/>
            <w:r w:rsidRPr="00B160E0">
              <w:rPr>
                <w:rFonts w:ascii="Times New Roman" w:eastAsia="PMingLiU" w:hAnsi="Times New Roman" w:cs="Times New Roman"/>
                <w:sz w:val="24"/>
                <w:szCs w:val="24"/>
              </w:rPr>
              <w:t xml:space="preserve">. </w:t>
            </w:r>
          </w:p>
          <w:p w14:paraId="379D5A7F" w14:textId="38D4876C" w:rsidR="00266094" w:rsidRDefault="00266094" w:rsidP="001D34B0">
            <w:pPr>
              <w:spacing w:after="0" w:line="240" w:lineRule="auto"/>
              <w:jc w:val="both"/>
              <w:rPr>
                <w:rFonts w:ascii="Times New Roman" w:eastAsia="PMingLiU" w:hAnsi="Times New Roman"/>
                <w:sz w:val="24"/>
                <w:szCs w:val="24"/>
              </w:rPr>
            </w:pPr>
            <w:r w:rsidRPr="00B160E0">
              <w:rPr>
                <w:rFonts w:ascii="Times New Roman" w:eastAsia="PMingLiU" w:hAnsi="Times New Roman" w:cs="Times New Roman"/>
                <w:sz w:val="24"/>
                <w:szCs w:val="24"/>
              </w:rPr>
              <w:t>Budžeta ieņēmumi ir finansējuma</w:t>
            </w:r>
            <w:r w:rsidR="00E8311B">
              <w:rPr>
                <w:rFonts w:ascii="Times New Roman" w:eastAsia="PMingLiU" w:hAnsi="Times New Roman"/>
                <w:sz w:val="24"/>
                <w:szCs w:val="24"/>
              </w:rPr>
              <w:t xml:space="preserve"> ESF daļa 85 procentu</w:t>
            </w:r>
            <w:r>
              <w:rPr>
                <w:rFonts w:ascii="Times New Roman" w:eastAsia="PMingLiU" w:hAnsi="Times New Roman"/>
                <w:sz w:val="24"/>
                <w:szCs w:val="24"/>
              </w:rPr>
              <w:t xml:space="preserve"> apmērā no projekta attiecināmām izmaksām.</w:t>
            </w:r>
          </w:p>
          <w:p w14:paraId="2D9DAA52" w14:textId="39837086" w:rsidR="00266094" w:rsidRDefault="00266094" w:rsidP="001D34B0">
            <w:pPr>
              <w:spacing w:after="0" w:line="240" w:lineRule="auto"/>
              <w:jc w:val="both"/>
              <w:rPr>
                <w:rFonts w:ascii="Times New Roman" w:eastAsia="PMingLiU" w:hAnsi="Times New Roman"/>
                <w:sz w:val="24"/>
                <w:szCs w:val="24"/>
              </w:rPr>
            </w:pPr>
            <w:r>
              <w:rPr>
                <w:rFonts w:ascii="Times New Roman" w:eastAsia="PMingLiU" w:hAnsi="Times New Roman"/>
                <w:sz w:val="24"/>
                <w:szCs w:val="24"/>
              </w:rPr>
              <w:t>Budžeta izdevumi ir kopējie projekta ieviešanai nepieciešamie līdzekļi.</w:t>
            </w:r>
          </w:p>
          <w:p w14:paraId="39FEF798" w14:textId="2CF40CF3" w:rsidR="00266094" w:rsidRDefault="00266094" w:rsidP="001D34B0">
            <w:pPr>
              <w:spacing w:after="0" w:line="240" w:lineRule="auto"/>
              <w:jc w:val="both"/>
              <w:rPr>
                <w:rFonts w:ascii="Times New Roman" w:eastAsia="PMingLiU" w:hAnsi="Times New Roman"/>
                <w:sz w:val="24"/>
                <w:szCs w:val="24"/>
              </w:rPr>
            </w:pPr>
            <w:r>
              <w:rPr>
                <w:rFonts w:ascii="Times New Roman" w:eastAsia="PMingLiU" w:hAnsi="Times New Roman"/>
                <w:sz w:val="24"/>
                <w:szCs w:val="24"/>
              </w:rPr>
              <w:t>Projektu plānots ieviest no 2015. gada II ceturkšņa līdz 2022.</w:t>
            </w:r>
            <w:r w:rsidR="004F7CF8">
              <w:rPr>
                <w:rFonts w:ascii="Times New Roman" w:eastAsia="PMingLiU" w:hAnsi="Times New Roman"/>
                <w:sz w:val="24"/>
                <w:szCs w:val="24"/>
              </w:rPr>
              <w:t xml:space="preserve"> </w:t>
            </w:r>
            <w:r>
              <w:rPr>
                <w:rFonts w:ascii="Times New Roman" w:eastAsia="PMingLiU" w:hAnsi="Times New Roman"/>
                <w:sz w:val="24"/>
                <w:szCs w:val="24"/>
              </w:rPr>
              <w:t>gada IV ceturksnim. Pirmajā ieviešanas gad</w:t>
            </w:r>
            <w:r w:rsidR="00276184">
              <w:rPr>
                <w:rFonts w:ascii="Times New Roman" w:eastAsia="PMingLiU" w:hAnsi="Times New Roman"/>
                <w:sz w:val="24"/>
                <w:szCs w:val="24"/>
              </w:rPr>
              <w:t>ā plānots mazāks finansējums (indikatīvi 10</w:t>
            </w:r>
            <w:r w:rsidR="00184AB7">
              <w:rPr>
                <w:rFonts w:ascii="Times New Roman" w:eastAsia="PMingLiU" w:hAnsi="Times New Roman"/>
                <w:sz w:val="24"/>
                <w:szCs w:val="24"/>
              </w:rPr>
              <w:t xml:space="preserve"> procenti</w:t>
            </w:r>
            <w:r w:rsidR="00F21F89">
              <w:rPr>
                <w:rFonts w:ascii="Times New Roman" w:eastAsia="PMingLiU" w:hAnsi="Times New Roman"/>
                <w:sz w:val="24"/>
                <w:szCs w:val="24"/>
              </w:rPr>
              <w:t xml:space="preserve"> no pasākuma</w:t>
            </w:r>
            <w:r>
              <w:rPr>
                <w:rFonts w:ascii="Times New Roman" w:eastAsia="PMingLiU" w:hAnsi="Times New Roman"/>
                <w:sz w:val="24"/>
                <w:szCs w:val="24"/>
              </w:rPr>
              <w:t xml:space="preserve"> finansējuma),</w:t>
            </w:r>
            <w:r w:rsidR="00276184">
              <w:rPr>
                <w:rFonts w:ascii="Times New Roman" w:eastAsia="PMingLiU" w:hAnsi="Times New Roman"/>
                <w:sz w:val="24"/>
                <w:szCs w:val="24"/>
              </w:rPr>
              <w:t xml:space="preserve"> otrajam gadam finansējums plānots </w:t>
            </w:r>
            <w:r w:rsidR="00E65A18">
              <w:rPr>
                <w:rFonts w:ascii="Times New Roman" w:eastAsia="PMingLiU" w:hAnsi="Times New Roman"/>
                <w:sz w:val="24"/>
                <w:szCs w:val="24"/>
              </w:rPr>
              <w:t>indikatīvi 12 procentu apmērā, trešajam un ceturtajam gadam finansējums</w:t>
            </w:r>
            <w:r w:rsidR="0088793F">
              <w:rPr>
                <w:rFonts w:ascii="Times New Roman" w:eastAsia="PMingLiU" w:hAnsi="Times New Roman"/>
                <w:sz w:val="24"/>
                <w:szCs w:val="24"/>
              </w:rPr>
              <w:t xml:space="preserve"> kopā</w:t>
            </w:r>
            <w:r w:rsidR="00E65A18">
              <w:rPr>
                <w:rFonts w:ascii="Times New Roman" w:eastAsia="PMingLiU" w:hAnsi="Times New Roman"/>
                <w:sz w:val="24"/>
                <w:szCs w:val="24"/>
              </w:rPr>
              <w:t xml:space="preserve"> plānots indikatīvi 30 procentu apmērā (tiks īstenoti pilotprojekti), savukārt no projekta īstenošanas piektā līdz astotajam gadam finansējums indikatīvi tiek plānots 24 procentu apmērā.</w:t>
            </w:r>
          </w:p>
          <w:p w14:paraId="056D5A90" w14:textId="595513EE" w:rsidR="00266094" w:rsidRDefault="00266094" w:rsidP="001D34B0">
            <w:pPr>
              <w:spacing w:after="0" w:line="240" w:lineRule="auto"/>
              <w:jc w:val="both"/>
              <w:rPr>
                <w:rFonts w:ascii="Times New Roman" w:eastAsia="PMingLiU" w:hAnsi="Times New Roman"/>
                <w:sz w:val="24"/>
                <w:szCs w:val="24"/>
              </w:rPr>
            </w:pPr>
            <w:r w:rsidRPr="00353ABF">
              <w:rPr>
                <w:rFonts w:ascii="Times New Roman" w:eastAsia="PMingLiU" w:hAnsi="Times New Roman"/>
                <w:b/>
                <w:sz w:val="24"/>
                <w:szCs w:val="24"/>
                <w:u w:val="single"/>
              </w:rPr>
              <w:t>2015. gadam</w:t>
            </w:r>
            <w:r>
              <w:rPr>
                <w:rFonts w:ascii="Times New Roman" w:eastAsia="PMingLiU" w:hAnsi="Times New Roman"/>
                <w:sz w:val="24"/>
                <w:szCs w:val="24"/>
              </w:rPr>
              <w:t xml:space="preserve"> kopējās izmaksa</w:t>
            </w:r>
            <w:r w:rsidR="00944731">
              <w:rPr>
                <w:rFonts w:ascii="Times New Roman" w:eastAsia="PMingLiU" w:hAnsi="Times New Roman"/>
                <w:sz w:val="24"/>
                <w:szCs w:val="24"/>
              </w:rPr>
              <w:t xml:space="preserve">s </w:t>
            </w:r>
            <w:r w:rsidR="00995C7B">
              <w:rPr>
                <w:rFonts w:ascii="Times New Roman" w:eastAsia="PMingLiU" w:hAnsi="Times New Roman"/>
                <w:sz w:val="24"/>
                <w:szCs w:val="24"/>
              </w:rPr>
              <w:t>887 438</w:t>
            </w:r>
            <w:r w:rsidR="00356569">
              <w:rPr>
                <w:rFonts w:ascii="Times New Roman" w:eastAsia="PMingLiU" w:hAnsi="Times New Roman"/>
                <w:sz w:val="24"/>
                <w:szCs w:val="24"/>
              </w:rPr>
              <w:t xml:space="preserve"> </w:t>
            </w:r>
            <w:proofErr w:type="spellStart"/>
            <w:r w:rsidR="00356569" w:rsidRPr="00B40059">
              <w:rPr>
                <w:rFonts w:ascii="Times New Roman" w:hAnsi="Times New Roman"/>
                <w:i/>
                <w:sz w:val="24"/>
                <w:szCs w:val="24"/>
              </w:rPr>
              <w:t>euro</w:t>
            </w:r>
            <w:proofErr w:type="spellEnd"/>
            <w:r>
              <w:rPr>
                <w:rFonts w:ascii="Times New Roman" w:eastAsia="PMingLiU" w:hAnsi="Times New Roman"/>
                <w:sz w:val="24"/>
                <w:szCs w:val="24"/>
              </w:rPr>
              <w:t xml:space="preserve">, </w:t>
            </w:r>
            <w:r w:rsidR="00356569">
              <w:rPr>
                <w:rFonts w:ascii="Times New Roman" w:eastAsia="PMingLiU" w:hAnsi="Times New Roman"/>
                <w:sz w:val="24"/>
                <w:szCs w:val="24"/>
              </w:rPr>
              <w:t>t.sk.</w:t>
            </w:r>
            <w:r>
              <w:rPr>
                <w:rFonts w:ascii="Times New Roman" w:eastAsia="PMingLiU" w:hAnsi="Times New Roman"/>
                <w:sz w:val="24"/>
                <w:szCs w:val="24"/>
              </w:rPr>
              <w:t xml:space="preserve"> ESF finansējums </w:t>
            </w:r>
            <w:r w:rsidR="009C0440">
              <w:rPr>
                <w:rFonts w:ascii="Times New Roman" w:eastAsia="PMingLiU" w:hAnsi="Times New Roman"/>
                <w:sz w:val="24"/>
                <w:szCs w:val="24"/>
              </w:rPr>
              <w:t>754 322</w:t>
            </w:r>
            <w:r w:rsidR="00356569" w:rsidRPr="00B40059">
              <w:rPr>
                <w:rFonts w:ascii="Times New Roman" w:hAnsi="Times New Roman"/>
                <w:i/>
                <w:sz w:val="24"/>
                <w:szCs w:val="24"/>
              </w:rPr>
              <w:t xml:space="preserve"> </w:t>
            </w:r>
            <w:proofErr w:type="spellStart"/>
            <w:r w:rsidR="00356569" w:rsidRPr="00B40059">
              <w:rPr>
                <w:rFonts w:ascii="Times New Roman" w:hAnsi="Times New Roman"/>
                <w:i/>
                <w:sz w:val="24"/>
                <w:szCs w:val="24"/>
              </w:rPr>
              <w:t>euro</w:t>
            </w:r>
            <w:proofErr w:type="spellEnd"/>
            <w:r>
              <w:rPr>
                <w:rFonts w:ascii="Times New Roman" w:eastAsia="PMingLiU" w:hAnsi="Times New Roman"/>
                <w:sz w:val="24"/>
                <w:szCs w:val="24"/>
              </w:rPr>
              <w:t xml:space="preserve"> un valsts b</w:t>
            </w:r>
            <w:r w:rsidR="00135846">
              <w:rPr>
                <w:rFonts w:ascii="Times New Roman" w:eastAsia="PMingLiU" w:hAnsi="Times New Roman"/>
                <w:sz w:val="24"/>
                <w:szCs w:val="24"/>
              </w:rPr>
              <w:t xml:space="preserve">udžeta finansējums </w:t>
            </w:r>
            <w:r w:rsidR="009C0440">
              <w:rPr>
                <w:rFonts w:ascii="Times New Roman" w:eastAsia="PMingLiU" w:hAnsi="Times New Roman"/>
                <w:sz w:val="24"/>
                <w:szCs w:val="24"/>
              </w:rPr>
              <w:t>133 116</w:t>
            </w:r>
            <w:r w:rsidR="00135846">
              <w:rPr>
                <w:rFonts w:ascii="Times New Roman" w:eastAsia="PMingLiU" w:hAnsi="Times New Roman"/>
                <w:sz w:val="24"/>
                <w:szCs w:val="24"/>
              </w:rPr>
              <w:t xml:space="preserve"> </w:t>
            </w:r>
            <w:proofErr w:type="spellStart"/>
            <w:r w:rsidR="00356569" w:rsidRPr="00B40059">
              <w:rPr>
                <w:rFonts w:ascii="Times New Roman" w:hAnsi="Times New Roman"/>
                <w:i/>
                <w:sz w:val="24"/>
                <w:szCs w:val="24"/>
              </w:rPr>
              <w:t>euro</w:t>
            </w:r>
            <w:proofErr w:type="spellEnd"/>
            <w:r>
              <w:rPr>
                <w:rFonts w:ascii="Times New Roman" w:eastAsia="PMingLiU" w:hAnsi="Times New Roman"/>
                <w:sz w:val="24"/>
                <w:szCs w:val="24"/>
              </w:rPr>
              <w:t xml:space="preserve">. Budžeta ilgtermiņa saistībās 2015. gadam šobrīd finansējums projektam nav paredzēts. </w:t>
            </w:r>
            <w:r w:rsidR="002665FC">
              <w:rPr>
                <w:rFonts w:ascii="Times New Roman" w:hAnsi="Times New Roman" w:cs="Times New Roman"/>
                <w:sz w:val="24"/>
                <w:szCs w:val="24"/>
              </w:rPr>
              <w:t>LM</w:t>
            </w:r>
            <w:r w:rsidR="002665FC">
              <w:rPr>
                <w:rFonts w:ascii="Times New Roman" w:eastAsia="PMingLiU" w:hAnsi="Times New Roman"/>
                <w:sz w:val="24"/>
                <w:szCs w:val="24"/>
              </w:rPr>
              <w:t xml:space="preserve"> </w:t>
            </w:r>
            <w:r>
              <w:rPr>
                <w:rFonts w:ascii="Times New Roman" w:eastAsia="PMingLiU" w:hAnsi="Times New Roman"/>
                <w:sz w:val="24"/>
                <w:szCs w:val="24"/>
              </w:rPr>
              <w:t>2015.</w:t>
            </w:r>
            <w:r w:rsidR="001517AF">
              <w:rPr>
                <w:rFonts w:ascii="Times New Roman" w:eastAsia="PMingLiU" w:hAnsi="Times New Roman"/>
                <w:sz w:val="24"/>
                <w:szCs w:val="24"/>
              </w:rPr>
              <w:t xml:space="preserve"> </w:t>
            </w:r>
            <w:r>
              <w:rPr>
                <w:rFonts w:ascii="Times New Roman" w:eastAsia="PMingLiU" w:hAnsi="Times New Roman"/>
                <w:sz w:val="24"/>
                <w:szCs w:val="24"/>
              </w:rPr>
              <w:t>gadā</w:t>
            </w:r>
            <w:r w:rsidRPr="00CA070A">
              <w:rPr>
                <w:rFonts w:ascii="Times New Roman" w:eastAsia="PMingLiU" w:hAnsi="Times New Roman"/>
                <w:sz w:val="24"/>
                <w:szCs w:val="24"/>
              </w:rPr>
              <w:t xml:space="preserve"> normatīvajos aktos noteiktajā kārtībā sagatavos un iesniegs F</w:t>
            </w:r>
            <w:r w:rsidR="00B978D5">
              <w:rPr>
                <w:rFonts w:ascii="Times New Roman" w:eastAsia="PMingLiU" w:hAnsi="Times New Roman"/>
                <w:sz w:val="24"/>
                <w:szCs w:val="24"/>
              </w:rPr>
              <w:t>inanšu ministrijas</w:t>
            </w:r>
            <w:r w:rsidRPr="00CA070A">
              <w:rPr>
                <w:rFonts w:ascii="Times New Roman" w:eastAsia="PMingLiU" w:hAnsi="Times New Roman"/>
                <w:sz w:val="24"/>
                <w:szCs w:val="24"/>
              </w:rPr>
              <w:t xml:space="preserve"> līdzekļu pieprasījumu</w:t>
            </w:r>
            <w:r>
              <w:rPr>
                <w:rFonts w:ascii="Times New Roman" w:eastAsia="PMingLiU" w:hAnsi="Times New Roman"/>
                <w:sz w:val="24"/>
                <w:szCs w:val="24"/>
              </w:rPr>
              <w:t>,</w:t>
            </w:r>
            <w:r w:rsidRPr="00CA070A">
              <w:rPr>
                <w:rFonts w:ascii="Times New Roman" w:eastAsia="PMingLiU" w:hAnsi="Times New Roman"/>
                <w:sz w:val="24"/>
                <w:szCs w:val="24"/>
              </w:rPr>
              <w:t xml:space="preserve"> </w:t>
            </w:r>
            <w:r>
              <w:rPr>
                <w:rFonts w:ascii="Times New Roman" w:eastAsia="PMingLiU" w:hAnsi="Times New Roman"/>
                <w:sz w:val="24"/>
                <w:szCs w:val="24"/>
              </w:rPr>
              <w:t xml:space="preserve">indikatīvi, </w:t>
            </w:r>
            <w:r w:rsidR="00EA3434">
              <w:rPr>
                <w:rFonts w:ascii="Times New Roman" w:eastAsia="PMingLiU" w:hAnsi="Times New Roman"/>
                <w:sz w:val="24"/>
                <w:szCs w:val="24"/>
              </w:rPr>
              <w:t xml:space="preserve">887 438 </w:t>
            </w:r>
            <w:proofErr w:type="spellStart"/>
            <w:r w:rsidR="00356569" w:rsidRPr="00EA3434">
              <w:rPr>
                <w:rFonts w:ascii="Times New Roman" w:hAnsi="Times New Roman"/>
                <w:i/>
                <w:sz w:val="24"/>
                <w:szCs w:val="24"/>
              </w:rPr>
              <w:t>euro</w:t>
            </w:r>
            <w:proofErr w:type="spellEnd"/>
            <w:r>
              <w:rPr>
                <w:rFonts w:ascii="Times New Roman" w:eastAsia="PMingLiU" w:hAnsi="Times New Roman"/>
                <w:sz w:val="24"/>
                <w:szCs w:val="24"/>
              </w:rPr>
              <w:t xml:space="preserve"> apmērā, </w:t>
            </w:r>
            <w:r w:rsidR="00282A7F">
              <w:rPr>
                <w:rFonts w:ascii="Times New Roman" w:eastAsia="PMingLiU" w:hAnsi="Times New Roman"/>
                <w:sz w:val="24"/>
                <w:szCs w:val="24"/>
              </w:rPr>
              <w:t>pārdalei no 74.</w:t>
            </w:r>
            <w:r w:rsidR="004F7CF8">
              <w:rPr>
                <w:rFonts w:ascii="Times New Roman" w:eastAsia="PMingLiU" w:hAnsi="Times New Roman"/>
                <w:sz w:val="24"/>
                <w:szCs w:val="24"/>
              </w:rPr>
              <w:t xml:space="preserve"> </w:t>
            </w:r>
            <w:r w:rsidR="00282A7F">
              <w:rPr>
                <w:rFonts w:ascii="Times New Roman" w:eastAsia="PMingLiU" w:hAnsi="Times New Roman"/>
                <w:sz w:val="24"/>
                <w:szCs w:val="24"/>
              </w:rPr>
              <w:t>resora</w:t>
            </w:r>
            <w:r w:rsidR="00135846">
              <w:rPr>
                <w:rFonts w:ascii="Times New Roman" w:eastAsia="PMingLiU" w:hAnsi="Times New Roman"/>
                <w:sz w:val="24"/>
                <w:szCs w:val="24"/>
              </w:rPr>
              <w:t xml:space="preserve"> </w:t>
            </w:r>
            <w:r w:rsidR="00E97B16" w:rsidRPr="00B160E0">
              <w:rPr>
                <w:rFonts w:ascii="Times New Roman" w:hAnsi="Times New Roman" w:cs="Times New Roman"/>
                <w:bCs/>
                <w:sz w:val="24"/>
                <w:szCs w:val="24"/>
              </w:rPr>
              <w:t>„</w:t>
            </w:r>
            <w:r w:rsidRPr="00CA070A">
              <w:rPr>
                <w:rFonts w:ascii="Times New Roman" w:eastAsia="PMingLiU" w:hAnsi="Times New Roman"/>
                <w:sz w:val="24"/>
                <w:szCs w:val="24"/>
              </w:rPr>
              <w:t>Gadskārtējā valsts budžeta izpildes procesā pārdalāmais f</w:t>
            </w:r>
            <w:r w:rsidR="00217CE3">
              <w:rPr>
                <w:rFonts w:ascii="Times New Roman" w:eastAsia="PMingLiU" w:hAnsi="Times New Roman"/>
                <w:sz w:val="24"/>
                <w:szCs w:val="24"/>
              </w:rPr>
              <w:t>inansējums” 80.00.00 programmas</w:t>
            </w:r>
            <w:r w:rsidR="00926F9C">
              <w:rPr>
                <w:rFonts w:ascii="Times New Roman" w:eastAsia="PMingLiU" w:hAnsi="Times New Roman"/>
                <w:sz w:val="24"/>
                <w:szCs w:val="24"/>
              </w:rPr>
              <w:t xml:space="preserve"> </w:t>
            </w:r>
            <w:r w:rsidR="006A3B58" w:rsidRPr="00B160E0">
              <w:rPr>
                <w:rFonts w:ascii="Times New Roman" w:hAnsi="Times New Roman" w:cs="Times New Roman"/>
                <w:bCs/>
                <w:sz w:val="24"/>
                <w:szCs w:val="24"/>
              </w:rPr>
              <w:t>„</w:t>
            </w:r>
            <w:r w:rsidRPr="00CA070A">
              <w:rPr>
                <w:rFonts w:ascii="Times New Roman" w:eastAsia="PMingLiU" w:hAnsi="Times New Roman"/>
                <w:sz w:val="24"/>
                <w:szCs w:val="24"/>
              </w:rPr>
              <w:t>Nesadalītais finansējums Eiropas Savienības politiku instrumentu un pārējās ārvalstu finanšu palīdzības līdzfinansēto projektu un pasākumu īstenošanai”</w:t>
            </w:r>
            <w:r>
              <w:rPr>
                <w:rFonts w:ascii="Times New Roman" w:eastAsia="PMingLiU" w:hAnsi="Times New Roman"/>
                <w:sz w:val="24"/>
                <w:szCs w:val="24"/>
              </w:rPr>
              <w:t>.</w:t>
            </w:r>
          </w:p>
          <w:p w14:paraId="208A8A2C" w14:textId="73C208A9" w:rsidR="00C33184" w:rsidRDefault="00C33184" w:rsidP="001D34B0">
            <w:pPr>
              <w:spacing w:after="0" w:line="240" w:lineRule="auto"/>
              <w:jc w:val="both"/>
              <w:rPr>
                <w:rFonts w:ascii="Times New Roman" w:hAnsi="Times New Roman"/>
                <w:sz w:val="24"/>
                <w:szCs w:val="24"/>
              </w:rPr>
            </w:pPr>
            <w:r>
              <w:rPr>
                <w:rFonts w:ascii="Times New Roman" w:eastAsia="PMingLiU" w:hAnsi="Times New Roman"/>
                <w:b/>
                <w:sz w:val="24"/>
                <w:szCs w:val="24"/>
                <w:u w:val="single"/>
              </w:rPr>
              <w:t>2016.</w:t>
            </w:r>
            <w:r w:rsidR="00B73EBE">
              <w:rPr>
                <w:rFonts w:ascii="Times New Roman" w:eastAsia="PMingLiU" w:hAnsi="Times New Roman"/>
                <w:b/>
                <w:sz w:val="24"/>
                <w:szCs w:val="24"/>
                <w:u w:val="single"/>
              </w:rPr>
              <w:t xml:space="preserve"> </w:t>
            </w:r>
            <w:r>
              <w:rPr>
                <w:rFonts w:ascii="Times New Roman" w:eastAsia="PMingLiU" w:hAnsi="Times New Roman"/>
                <w:b/>
                <w:sz w:val="24"/>
                <w:szCs w:val="24"/>
                <w:u w:val="single"/>
              </w:rPr>
              <w:t xml:space="preserve">gadam </w:t>
            </w:r>
            <w:r w:rsidRPr="00C33184">
              <w:rPr>
                <w:rFonts w:ascii="Times New Roman" w:eastAsia="PMingLiU" w:hAnsi="Times New Roman"/>
                <w:sz w:val="24"/>
                <w:szCs w:val="24"/>
              </w:rPr>
              <w:t>kopējās izmaksas</w:t>
            </w:r>
            <w:r>
              <w:rPr>
                <w:rFonts w:ascii="Times New Roman" w:eastAsia="PMingLiU" w:hAnsi="Times New Roman"/>
                <w:sz w:val="24"/>
                <w:szCs w:val="24"/>
              </w:rPr>
              <w:t xml:space="preserve"> </w:t>
            </w:r>
            <w:r w:rsidR="009C0440">
              <w:rPr>
                <w:rFonts w:ascii="Times New Roman" w:eastAsia="PMingLiU" w:hAnsi="Times New Roman"/>
                <w:sz w:val="24"/>
                <w:szCs w:val="24"/>
              </w:rPr>
              <w:t>985 534</w:t>
            </w:r>
            <w:r>
              <w:rPr>
                <w:rFonts w:ascii="Times New Roman" w:eastAsia="PMingLiU" w:hAnsi="Times New Roman"/>
                <w:sz w:val="24"/>
                <w:szCs w:val="24"/>
              </w:rPr>
              <w:t xml:space="preserve"> </w:t>
            </w:r>
            <w:proofErr w:type="spellStart"/>
            <w:r w:rsidRPr="00B40059">
              <w:rPr>
                <w:rFonts w:ascii="Times New Roman" w:hAnsi="Times New Roman"/>
                <w:i/>
                <w:sz w:val="24"/>
                <w:szCs w:val="24"/>
              </w:rPr>
              <w:t>euro</w:t>
            </w:r>
            <w:proofErr w:type="spellEnd"/>
            <w:r>
              <w:rPr>
                <w:rFonts w:ascii="Times New Roman" w:hAnsi="Times New Roman"/>
                <w:sz w:val="24"/>
                <w:szCs w:val="24"/>
              </w:rPr>
              <w:t xml:space="preserve">, t.sk. ESF finansējums </w:t>
            </w:r>
            <w:r w:rsidR="00187215">
              <w:rPr>
                <w:rFonts w:ascii="Times New Roman" w:hAnsi="Times New Roman"/>
                <w:sz w:val="24"/>
                <w:szCs w:val="24"/>
              </w:rPr>
              <w:t>837 703</w:t>
            </w:r>
            <w:r>
              <w:rPr>
                <w:rFonts w:ascii="Times New Roman" w:hAnsi="Times New Roman"/>
                <w:sz w:val="24"/>
                <w:szCs w:val="24"/>
              </w:rPr>
              <w:t xml:space="preserve"> </w:t>
            </w:r>
            <w:proofErr w:type="spellStart"/>
            <w:r w:rsidRPr="00B40059">
              <w:rPr>
                <w:rFonts w:ascii="Times New Roman" w:hAnsi="Times New Roman"/>
                <w:i/>
                <w:sz w:val="24"/>
                <w:szCs w:val="24"/>
              </w:rPr>
              <w:t>euro</w:t>
            </w:r>
            <w:proofErr w:type="spellEnd"/>
            <w:r>
              <w:rPr>
                <w:rFonts w:ascii="Times New Roman" w:hAnsi="Times New Roman"/>
                <w:sz w:val="24"/>
                <w:szCs w:val="24"/>
              </w:rPr>
              <w:t xml:space="preserve"> un valsts budžeta finansējums </w:t>
            </w:r>
            <w:r w:rsidR="00187215">
              <w:rPr>
                <w:rFonts w:ascii="Times New Roman" w:hAnsi="Times New Roman"/>
                <w:sz w:val="24"/>
                <w:szCs w:val="24"/>
              </w:rPr>
              <w:t>147 831</w:t>
            </w:r>
            <w:r>
              <w:rPr>
                <w:rFonts w:ascii="Times New Roman" w:hAnsi="Times New Roman"/>
                <w:sz w:val="24"/>
                <w:szCs w:val="24"/>
              </w:rPr>
              <w:t xml:space="preserve"> </w:t>
            </w:r>
            <w:proofErr w:type="spellStart"/>
            <w:r w:rsidRPr="00B40059">
              <w:rPr>
                <w:rFonts w:ascii="Times New Roman" w:hAnsi="Times New Roman"/>
                <w:i/>
                <w:sz w:val="24"/>
                <w:szCs w:val="24"/>
              </w:rPr>
              <w:t>euro</w:t>
            </w:r>
            <w:proofErr w:type="spellEnd"/>
            <w:r>
              <w:rPr>
                <w:rFonts w:ascii="Times New Roman" w:hAnsi="Times New Roman"/>
                <w:sz w:val="24"/>
                <w:szCs w:val="24"/>
              </w:rPr>
              <w:t>.</w:t>
            </w:r>
          </w:p>
          <w:p w14:paraId="15776A8C" w14:textId="448DE3B9" w:rsidR="00AA5213" w:rsidRDefault="00AA5213" w:rsidP="001D34B0">
            <w:pPr>
              <w:spacing w:after="0" w:line="240" w:lineRule="auto"/>
              <w:jc w:val="both"/>
              <w:rPr>
                <w:rFonts w:ascii="Times New Roman" w:hAnsi="Times New Roman"/>
                <w:sz w:val="24"/>
                <w:szCs w:val="24"/>
              </w:rPr>
            </w:pPr>
            <w:r w:rsidRPr="009C0440">
              <w:rPr>
                <w:rFonts w:ascii="Times New Roman" w:hAnsi="Times New Roman"/>
                <w:b/>
                <w:sz w:val="24"/>
                <w:szCs w:val="24"/>
                <w:u w:val="single"/>
              </w:rPr>
              <w:t>No 2017.</w:t>
            </w:r>
            <w:r w:rsidR="00B73EBE">
              <w:rPr>
                <w:rFonts w:ascii="Times New Roman" w:hAnsi="Times New Roman"/>
                <w:b/>
                <w:sz w:val="24"/>
                <w:szCs w:val="24"/>
                <w:u w:val="single"/>
              </w:rPr>
              <w:t xml:space="preserve"> </w:t>
            </w:r>
            <w:r w:rsidRPr="009C0440">
              <w:rPr>
                <w:rFonts w:ascii="Times New Roman" w:hAnsi="Times New Roman"/>
                <w:b/>
                <w:sz w:val="24"/>
                <w:szCs w:val="24"/>
                <w:u w:val="single"/>
              </w:rPr>
              <w:t>gada līdz 2018.</w:t>
            </w:r>
            <w:r w:rsidR="00B73EBE">
              <w:rPr>
                <w:rFonts w:ascii="Times New Roman" w:hAnsi="Times New Roman"/>
                <w:b/>
                <w:sz w:val="24"/>
                <w:szCs w:val="24"/>
                <w:u w:val="single"/>
              </w:rPr>
              <w:t xml:space="preserve"> </w:t>
            </w:r>
            <w:r w:rsidRPr="009C0440">
              <w:rPr>
                <w:rFonts w:ascii="Times New Roman" w:hAnsi="Times New Roman"/>
                <w:b/>
                <w:sz w:val="24"/>
                <w:szCs w:val="24"/>
                <w:u w:val="single"/>
              </w:rPr>
              <w:t>gadam</w:t>
            </w:r>
            <w:r>
              <w:rPr>
                <w:rFonts w:ascii="Times New Roman" w:hAnsi="Times New Roman"/>
                <w:sz w:val="24"/>
                <w:szCs w:val="24"/>
              </w:rPr>
              <w:t xml:space="preserve"> kopējās izmaksas </w:t>
            </w:r>
            <w:r w:rsidR="009C0440">
              <w:rPr>
                <w:rFonts w:ascii="Times New Roman" w:hAnsi="Times New Roman"/>
                <w:sz w:val="24"/>
                <w:szCs w:val="24"/>
              </w:rPr>
              <w:t>2 575 287</w:t>
            </w:r>
            <w:r>
              <w:rPr>
                <w:rFonts w:ascii="Times New Roman" w:hAnsi="Times New Roman"/>
                <w:sz w:val="24"/>
                <w:szCs w:val="24"/>
              </w:rPr>
              <w:t xml:space="preserve"> </w:t>
            </w:r>
            <w:proofErr w:type="spellStart"/>
            <w:r w:rsidR="009C0440" w:rsidRPr="009C0440">
              <w:rPr>
                <w:rFonts w:ascii="Times New Roman" w:hAnsi="Times New Roman"/>
                <w:i/>
                <w:sz w:val="24"/>
                <w:szCs w:val="24"/>
              </w:rPr>
              <w:t>euro</w:t>
            </w:r>
            <w:proofErr w:type="spellEnd"/>
            <w:r>
              <w:rPr>
                <w:rFonts w:ascii="Times New Roman" w:hAnsi="Times New Roman"/>
                <w:sz w:val="24"/>
                <w:szCs w:val="24"/>
              </w:rPr>
              <w:t xml:space="preserve">, t.sk. ESF finansējums </w:t>
            </w:r>
            <w:r w:rsidR="009C0440">
              <w:rPr>
                <w:rFonts w:ascii="Times New Roman" w:hAnsi="Times New Roman"/>
                <w:sz w:val="24"/>
                <w:szCs w:val="24"/>
              </w:rPr>
              <w:t>2 188 994</w:t>
            </w:r>
            <w:r>
              <w:rPr>
                <w:rFonts w:ascii="Times New Roman" w:hAnsi="Times New Roman"/>
                <w:sz w:val="24"/>
                <w:szCs w:val="24"/>
              </w:rPr>
              <w:t xml:space="preserve"> </w:t>
            </w:r>
            <w:proofErr w:type="spellStart"/>
            <w:r w:rsidR="009C0440" w:rsidRPr="009C0440">
              <w:rPr>
                <w:rFonts w:ascii="Times New Roman" w:hAnsi="Times New Roman"/>
                <w:i/>
                <w:sz w:val="24"/>
                <w:szCs w:val="24"/>
              </w:rPr>
              <w:t>euro</w:t>
            </w:r>
            <w:proofErr w:type="spellEnd"/>
            <w:r>
              <w:rPr>
                <w:rFonts w:ascii="Times New Roman" w:hAnsi="Times New Roman"/>
                <w:sz w:val="24"/>
                <w:szCs w:val="24"/>
              </w:rPr>
              <w:t xml:space="preserve"> un valsts budžeta finansējuma </w:t>
            </w:r>
            <w:r w:rsidR="009C0440">
              <w:rPr>
                <w:rFonts w:ascii="Times New Roman" w:hAnsi="Times New Roman"/>
                <w:sz w:val="24"/>
                <w:szCs w:val="24"/>
              </w:rPr>
              <w:t>386 293</w:t>
            </w:r>
            <w:r>
              <w:rPr>
                <w:rFonts w:ascii="Times New Roman" w:hAnsi="Times New Roman"/>
                <w:sz w:val="24"/>
                <w:szCs w:val="24"/>
              </w:rPr>
              <w:t xml:space="preserve"> </w:t>
            </w:r>
            <w:proofErr w:type="spellStart"/>
            <w:r w:rsidR="009C0440" w:rsidRPr="009C0440">
              <w:rPr>
                <w:rFonts w:ascii="Times New Roman" w:hAnsi="Times New Roman"/>
                <w:i/>
                <w:sz w:val="24"/>
                <w:szCs w:val="24"/>
              </w:rPr>
              <w:t>euro</w:t>
            </w:r>
            <w:proofErr w:type="spellEnd"/>
            <w:r>
              <w:rPr>
                <w:rFonts w:ascii="Times New Roman" w:hAnsi="Times New Roman"/>
                <w:sz w:val="24"/>
                <w:szCs w:val="24"/>
              </w:rPr>
              <w:t>.</w:t>
            </w:r>
          </w:p>
          <w:p w14:paraId="4255C6BD" w14:textId="71B2E7F9" w:rsidR="00AA5213" w:rsidRDefault="00AA5213" w:rsidP="001D34B0">
            <w:pPr>
              <w:spacing w:after="0" w:line="240" w:lineRule="auto"/>
              <w:jc w:val="both"/>
              <w:rPr>
                <w:rFonts w:ascii="Times New Roman" w:hAnsi="Times New Roman"/>
                <w:sz w:val="24"/>
                <w:szCs w:val="24"/>
              </w:rPr>
            </w:pPr>
            <w:r w:rsidRPr="009C0440">
              <w:rPr>
                <w:rFonts w:ascii="Times New Roman" w:hAnsi="Times New Roman"/>
                <w:b/>
                <w:sz w:val="24"/>
                <w:szCs w:val="24"/>
                <w:u w:val="single"/>
              </w:rPr>
              <w:lastRenderedPageBreak/>
              <w:t>No 2019.</w:t>
            </w:r>
            <w:r w:rsidR="00B73EBE">
              <w:rPr>
                <w:rFonts w:ascii="Times New Roman" w:hAnsi="Times New Roman"/>
                <w:b/>
                <w:sz w:val="24"/>
                <w:szCs w:val="24"/>
                <w:u w:val="single"/>
              </w:rPr>
              <w:t xml:space="preserve"> </w:t>
            </w:r>
            <w:r w:rsidRPr="009C0440">
              <w:rPr>
                <w:rFonts w:ascii="Times New Roman" w:hAnsi="Times New Roman"/>
                <w:b/>
                <w:sz w:val="24"/>
                <w:szCs w:val="24"/>
                <w:u w:val="single"/>
              </w:rPr>
              <w:t>gada līdz 2020.</w:t>
            </w:r>
            <w:r w:rsidR="00B73EBE">
              <w:rPr>
                <w:rFonts w:ascii="Times New Roman" w:hAnsi="Times New Roman"/>
                <w:b/>
                <w:sz w:val="24"/>
                <w:szCs w:val="24"/>
                <w:u w:val="single"/>
              </w:rPr>
              <w:t xml:space="preserve"> </w:t>
            </w:r>
            <w:r w:rsidRPr="009C0440">
              <w:rPr>
                <w:rFonts w:ascii="Times New Roman" w:hAnsi="Times New Roman"/>
                <w:b/>
                <w:sz w:val="24"/>
                <w:szCs w:val="24"/>
                <w:u w:val="single"/>
              </w:rPr>
              <w:t>gadam</w:t>
            </w:r>
            <w:r>
              <w:rPr>
                <w:rFonts w:ascii="Times New Roman" w:hAnsi="Times New Roman"/>
                <w:sz w:val="24"/>
                <w:szCs w:val="24"/>
              </w:rPr>
              <w:t xml:space="preserve"> kopējās izmaksas </w:t>
            </w:r>
            <w:r w:rsidR="009C0440">
              <w:rPr>
                <w:rFonts w:ascii="Times New Roman" w:hAnsi="Times New Roman"/>
                <w:sz w:val="24"/>
                <w:szCs w:val="24"/>
              </w:rPr>
              <w:t>2 064 707</w:t>
            </w:r>
            <w:r>
              <w:rPr>
                <w:rFonts w:ascii="Times New Roman" w:hAnsi="Times New Roman"/>
                <w:sz w:val="24"/>
                <w:szCs w:val="24"/>
              </w:rPr>
              <w:t xml:space="preserve"> </w:t>
            </w:r>
            <w:proofErr w:type="spellStart"/>
            <w:r w:rsidR="009C0440" w:rsidRPr="009C0440">
              <w:rPr>
                <w:rFonts w:ascii="Times New Roman" w:hAnsi="Times New Roman"/>
                <w:i/>
                <w:sz w:val="24"/>
                <w:szCs w:val="24"/>
              </w:rPr>
              <w:t>euro</w:t>
            </w:r>
            <w:proofErr w:type="spellEnd"/>
            <w:r>
              <w:rPr>
                <w:rFonts w:ascii="Times New Roman" w:hAnsi="Times New Roman"/>
                <w:sz w:val="24"/>
                <w:szCs w:val="24"/>
              </w:rPr>
              <w:t xml:space="preserve">, t.sk. ESF finansējums </w:t>
            </w:r>
            <w:r w:rsidR="009C0440">
              <w:rPr>
                <w:rFonts w:ascii="Times New Roman" w:hAnsi="Times New Roman"/>
                <w:sz w:val="24"/>
                <w:szCs w:val="24"/>
              </w:rPr>
              <w:t>1 755 001</w:t>
            </w:r>
            <w:r w:rsidR="008A7831">
              <w:rPr>
                <w:rFonts w:ascii="Times New Roman" w:hAnsi="Times New Roman"/>
                <w:sz w:val="24"/>
                <w:szCs w:val="24"/>
              </w:rPr>
              <w:t xml:space="preserve"> </w:t>
            </w:r>
            <w:proofErr w:type="spellStart"/>
            <w:r w:rsidR="009C0440" w:rsidRPr="009C0440">
              <w:rPr>
                <w:rFonts w:ascii="Times New Roman" w:hAnsi="Times New Roman"/>
                <w:i/>
                <w:sz w:val="24"/>
                <w:szCs w:val="24"/>
              </w:rPr>
              <w:t>euro</w:t>
            </w:r>
            <w:proofErr w:type="spellEnd"/>
            <w:r w:rsidR="008A7831">
              <w:rPr>
                <w:rFonts w:ascii="Times New Roman" w:hAnsi="Times New Roman"/>
                <w:sz w:val="24"/>
                <w:szCs w:val="24"/>
              </w:rPr>
              <w:t xml:space="preserve"> un valsts budžeta līdzfinansējums </w:t>
            </w:r>
            <w:r w:rsidR="009C0440">
              <w:rPr>
                <w:rFonts w:ascii="Times New Roman" w:hAnsi="Times New Roman"/>
                <w:sz w:val="24"/>
                <w:szCs w:val="24"/>
              </w:rPr>
              <w:t>309 706</w:t>
            </w:r>
            <w:r w:rsidR="008A7831">
              <w:rPr>
                <w:rFonts w:ascii="Times New Roman" w:hAnsi="Times New Roman"/>
                <w:sz w:val="24"/>
                <w:szCs w:val="24"/>
              </w:rPr>
              <w:t xml:space="preserve"> </w:t>
            </w:r>
            <w:proofErr w:type="spellStart"/>
            <w:r w:rsidR="009C0440" w:rsidRPr="009C0440">
              <w:rPr>
                <w:rFonts w:ascii="Times New Roman" w:hAnsi="Times New Roman"/>
                <w:i/>
                <w:sz w:val="24"/>
                <w:szCs w:val="24"/>
              </w:rPr>
              <w:t>euro</w:t>
            </w:r>
            <w:proofErr w:type="spellEnd"/>
            <w:r w:rsidR="008A7831">
              <w:rPr>
                <w:rFonts w:ascii="Times New Roman" w:hAnsi="Times New Roman"/>
                <w:sz w:val="24"/>
                <w:szCs w:val="24"/>
              </w:rPr>
              <w:t>.</w:t>
            </w:r>
          </w:p>
          <w:p w14:paraId="33A27BD7" w14:textId="57B969EC" w:rsidR="00266094" w:rsidRPr="000C427E" w:rsidRDefault="008A7831" w:rsidP="005841CF">
            <w:pPr>
              <w:spacing w:after="0" w:line="240" w:lineRule="auto"/>
              <w:jc w:val="both"/>
              <w:rPr>
                <w:rFonts w:ascii="Times New Roman" w:hAnsi="Times New Roman"/>
                <w:sz w:val="24"/>
                <w:szCs w:val="24"/>
              </w:rPr>
            </w:pPr>
            <w:r>
              <w:rPr>
                <w:rFonts w:ascii="Times New Roman" w:hAnsi="Times New Roman"/>
                <w:b/>
                <w:sz w:val="24"/>
                <w:szCs w:val="24"/>
                <w:u w:val="single"/>
              </w:rPr>
              <w:t>No 2021.</w:t>
            </w:r>
            <w:r w:rsidR="00B73EBE">
              <w:rPr>
                <w:rFonts w:ascii="Times New Roman" w:hAnsi="Times New Roman"/>
                <w:b/>
                <w:sz w:val="24"/>
                <w:szCs w:val="24"/>
                <w:u w:val="single"/>
              </w:rPr>
              <w:t xml:space="preserve"> </w:t>
            </w:r>
            <w:r>
              <w:rPr>
                <w:rFonts w:ascii="Times New Roman" w:hAnsi="Times New Roman"/>
                <w:b/>
                <w:sz w:val="24"/>
                <w:szCs w:val="24"/>
                <w:u w:val="single"/>
              </w:rPr>
              <w:t>gada līdz 2022.</w:t>
            </w:r>
            <w:r w:rsidR="00B73EBE">
              <w:rPr>
                <w:rFonts w:ascii="Times New Roman" w:hAnsi="Times New Roman"/>
                <w:b/>
                <w:sz w:val="24"/>
                <w:szCs w:val="24"/>
                <w:u w:val="single"/>
              </w:rPr>
              <w:t xml:space="preserve"> </w:t>
            </w:r>
            <w:r>
              <w:rPr>
                <w:rFonts w:ascii="Times New Roman" w:hAnsi="Times New Roman"/>
                <w:b/>
                <w:sz w:val="24"/>
                <w:szCs w:val="24"/>
                <w:u w:val="single"/>
              </w:rPr>
              <w:t>gadam</w:t>
            </w:r>
            <w:r>
              <w:rPr>
                <w:rFonts w:ascii="Times New Roman" w:hAnsi="Times New Roman"/>
                <w:sz w:val="24"/>
                <w:szCs w:val="24"/>
              </w:rPr>
              <w:t xml:space="preserve"> kopējās izmaksas </w:t>
            </w:r>
            <w:r w:rsidR="009C0440">
              <w:rPr>
                <w:rFonts w:ascii="Times New Roman" w:hAnsi="Times New Roman"/>
                <w:sz w:val="24"/>
                <w:szCs w:val="24"/>
              </w:rPr>
              <w:t>2 013 649</w:t>
            </w:r>
            <w:r>
              <w:rPr>
                <w:rFonts w:ascii="Times New Roman" w:hAnsi="Times New Roman"/>
                <w:sz w:val="24"/>
                <w:szCs w:val="24"/>
              </w:rPr>
              <w:t xml:space="preserve"> </w:t>
            </w:r>
            <w:proofErr w:type="spellStart"/>
            <w:r w:rsidR="009C0440" w:rsidRPr="009C0440">
              <w:rPr>
                <w:rFonts w:ascii="Times New Roman" w:hAnsi="Times New Roman"/>
                <w:i/>
                <w:sz w:val="24"/>
                <w:szCs w:val="24"/>
              </w:rPr>
              <w:t>euro</w:t>
            </w:r>
            <w:proofErr w:type="spellEnd"/>
            <w:r>
              <w:rPr>
                <w:rFonts w:ascii="Times New Roman" w:hAnsi="Times New Roman"/>
                <w:sz w:val="24"/>
                <w:szCs w:val="24"/>
              </w:rPr>
              <w:t xml:space="preserve">, t.sk. ESF finansējums </w:t>
            </w:r>
            <w:r w:rsidR="005841CF">
              <w:rPr>
                <w:rFonts w:ascii="Times New Roman" w:hAnsi="Times New Roman"/>
                <w:sz w:val="24"/>
                <w:szCs w:val="24"/>
              </w:rPr>
              <w:t>1 711 60</w:t>
            </w:r>
            <w:r w:rsidR="005841CF" w:rsidRPr="00C03F80">
              <w:rPr>
                <w:rFonts w:ascii="Times New Roman" w:hAnsi="Times New Roman"/>
                <w:color w:val="000000" w:themeColor="text1"/>
                <w:sz w:val="24"/>
                <w:szCs w:val="24"/>
              </w:rPr>
              <w:t>2</w:t>
            </w:r>
            <w:r>
              <w:rPr>
                <w:rFonts w:ascii="Times New Roman" w:hAnsi="Times New Roman"/>
                <w:sz w:val="24"/>
                <w:szCs w:val="24"/>
              </w:rPr>
              <w:t xml:space="preserve"> </w:t>
            </w:r>
            <w:proofErr w:type="spellStart"/>
            <w:r w:rsidR="009C0440" w:rsidRPr="009C0440">
              <w:rPr>
                <w:rFonts w:ascii="Times New Roman" w:hAnsi="Times New Roman"/>
                <w:i/>
                <w:sz w:val="24"/>
                <w:szCs w:val="24"/>
              </w:rPr>
              <w:t>euro</w:t>
            </w:r>
            <w:proofErr w:type="spellEnd"/>
            <w:r w:rsidR="00C21DBD">
              <w:rPr>
                <w:rFonts w:ascii="Times New Roman" w:hAnsi="Times New Roman"/>
                <w:sz w:val="24"/>
                <w:szCs w:val="24"/>
              </w:rPr>
              <w:t xml:space="preserve"> un valsts budžeta līdzfinansējums</w:t>
            </w:r>
            <w:r w:rsidR="009C0440">
              <w:rPr>
                <w:rFonts w:ascii="Times New Roman" w:hAnsi="Times New Roman"/>
                <w:sz w:val="24"/>
                <w:szCs w:val="24"/>
              </w:rPr>
              <w:t xml:space="preserve"> 302 047</w:t>
            </w:r>
            <w:r w:rsidR="00C21DBD">
              <w:rPr>
                <w:rFonts w:ascii="Times New Roman" w:hAnsi="Times New Roman"/>
                <w:sz w:val="24"/>
                <w:szCs w:val="24"/>
              </w:rPr>
              <w:t xml:space="preserve"> </w:t>
            </w:r>
            <w:proofErr w:type="spellStart"/>
            <w:r w:rsidR="00C21DBD" w:rsidRPr="009C0440">
              <w:rPr>
                <w:rFonts w:ascii="Times New Roman" w:hAnsi="Times New Roman"/>
                <w:i/>
                <w:sz w:val="24"/>
                <w:szCs w:val="24"/>
              </w:rPr>
              <w:t>euro</w:t>
            </w:r>
            <w:proofErr w:type="spellEnd"/>
            <w:r w:rsidR="00C21DBD">
              <w:rPr>
                <w:rFonts w:ascii="Times New Roman" w:hAnsi="Times New Roman"/>
                <w:sz w:val="24"/>
                <w:szCs w:val="24"/>
              </w:rPr>
              <w:t>.</w:t>
            </w:r>
          </w:p>
        </w:tc>
      </w:tr>
      <w:tr w:rsidR="00266094" w:rsidRPr="00DD49B6" w14:paraId="1C9D98FE" w14:textId="77777777" w:rsidTr="00266094">
        <w:trPr>
          <w:jc w:val="center"/>
        </w:trPr>
        <w:tc>
          <w:tcPr>
            <w:tcW w:w="3045" w:type="dxa"/>
          </w:tcPr>
          <w:p w14:paraId="6C69F8C3" w14:textId="7F6F7846" w:rsidR="00266094" w:rsidRPr="00DD49B6" w:rsidRDefault="00266094" w:rsidP="001D34B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448" w:type="dxa"/>
            <w:gridSpan w:val="5"/>
            <w:vMerge/>
          </w:tcPr>
          <w:p w14:paraId="387932C6" w14:textId="77777777" w:rsidR="00266094" w:rsidRPr="00DD49B6" w:rsidRDefault="00266094" w:rsidP="001D34B0">
            <w:pPr>
              <w:pStyle w:val="naisf"/>
              <w:spacing w:before="0" w:beforeAutospacing="0" w:after="0" w:afterAutospacing="0"/>
              <w:rPr>
                <w:b/>
                <w:i/>
              </w:rPr>
            </w:pPr>
          </w:p>
        </w:tc>
      </w:tr>
      <w:tr w:rsidR="00266094" w:rsidRPr="00DD49B6" w14:paraId="475354CF" w14:textId="77777777" w:rsidTr="00266094">
        <w:trPr>
          <w:jc w:val="center"/>
        </w:trPr>
        <w:tc>
          <w:tcPr>
            <w:tcW w:w="3045" w:type="dxa"/>
          </w:tcPr>
          <w:p w14:paraId="6503118D" w14:textId="77777777" w:rsidR="00266094" w:rsidRPr="00DD49B6" w:rsidRDefault="00266094" w:rsidP="001D34B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448" w:type="dxa"/>
            <w:gridSpan w:val="5"/>
            <w:vMerge/>
          </w:tcPr>
          <w:p w14:paraId="41C540CA" w14:textId="77777777" w:rsidR="00266094" w:rsidRPr="00DD49B6" w:rsidRDefault="00266094" w:rsidP="001D34B0">
            <w:pPr>
              <w:pStyle w:val="naisf"/>
              <w:spacing w:before="0" w:beforeAutospacing="0" w:after="0" w:afterAutospacing="0"/>
              <w:rPr>
                <w:b/>
                <w:i/>
              </w:rPr>
            </w:pPr>
          </w:p>
        </w:tc>
      </w:tr>
      <w:tr w:rsidR="00266094" w:rsidRPr="00DD49B6" w14:paraId="3ABE1388" w14:textId="77777777" w:rsidTr="00266094">
        <w:trPr>
          <w:trHeight w:val="556"/>
          <w:jc w:val="center"/>
        </w:trPr>
        <w:tc>
          <w:tcPr>
            <w:tcW w:w="3045" w:type="dxa"/>
          </w:tcPr>
          <w:p w14:paraId="62E9515A" w14:textId="77777777" w:rsidR="00266094" w:rsidRPr="00DD49B6" w:rsidRDefault="00266094" w:rsidP="001D34B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7. Cita informācija</w:t>
            </w:r>
          </w:p>
        </w:tc>
        <w:tc>
          <w:tcPr>
            <w:tcW w:w="6448" w:type="dxa"/>
            <w:gridSpan w:val="5"/>
          </w:tcPr>
          <w:p w14:paraId="5B8CF6C8" w14:textId="4EB8DF6E" w:rsidR="00F77C84" w:rsidRPr="002665FC" w:rsidRDefault="00266094" w:rsidP="003314D5">
            <w:pPr>
              <w:pStyle w:val="naisf"/>
              <w:tabs>
                <w:tab w:val="left" w:pos="4644"/>
              </w:tabs>
              <w:spacing w:before="0" w:beforeAutospacing="0" w:after="0" w:afterAutospacing="0"/>
              <w:jc w:val="both"/>
            </w:pPr>
            <w:r w:rsidRPr="002665FC">
              <w:t xml:space="preserve">Finansējuma sadalījums pa gadiem norādīts indikatīvi un var tikt precizēts </w:t>
            </w:r>
            <w:r w:rsidR="00F100C2" w:rsidRPr="002665FC">
              <w:t>projekta īstenošanas gaitā</w:t>
            </w:r>
            <w:r w:rsidRPr="002665FC">
              <w:t>.</w:t>
            </w:r>
            <w:r w:rsidR="003314D5" w:rsidRPr="002665FC">
              <w:t xml:space="preserve"> </w:t>
            </w:r>
            <w:r w:rsidR="002665FC" w:rsidRPr="001807AE">
              <w:rPr>
                <w:color w:val="000000" w:themeColor="text1"/>
              </w:rPr>
              <w:t>LM</w:t>
            </w:r>
            <w:r w:rsidR="008D226C" w:rsidRPr="001807AE">
              <w:rPr>
                <w:color w:val="000000" w:themeColor="text1"/>
              </w:rPr>
              <w:t>, lai uzsāktu projekta darbību īstenošanu un attiecināmo izmaksu veikšanu saskaņā ar MK noteikumu projektā noteikto piesaista projekta īstenošanai nepieciešamo projekta īstenošanas un projekta vadības personālu.</w:t>
            </w:r>
          </w:p>
          <w:p w14:paraId="048A5B41" w14:textId="64BC2BE6" w:rsidR="00F77C84" w:rsidRPr="00E97B16" w:rsidRDefault="00195090" w:rsidP="001D34B0">
            <w:pPr>
              <w:pStyle w:val="naisf"/>
              <w:tabs>
                <w:tab w:val="left" w:pos="4644"/>
              </w:tabs>
              <w:spacing w:before="0" w:beforeAutospacing="0" w:after="0" w:afterAutospacing="0"/>
              <w:jc w:val="both"/>
              <w:rPr>
                <w:color w:val="000000" w:themeColor="text1"/>
              </w:rPr>
            </w:pPr>
            <w:r w:rsidRPr="00E97B16">
              <w:rPr>
                <w:color w:val="000000" w:themeColor="text1"/>
              </w:rPr>
              <w:t>Projektu nepieciešams uzsākt no šo noteikumu spēkā stāšanās dienas un pirms projekta iesnieguma apstiprināšanas, atļaujot</w:t>
            </w:r>
            <w:r w:rsidR="004F7CF8">
              <w:rPr>
                <w:color w:val="000000" w:themeColor="text1"/>
              </w:rPr>
              <w:t xml:space="preserve"> l</w:t>
            </w:r>
            <w:r w:rsidR="004F7CF8" w:rsidRPr="004F7CF8">
              <w:rPr>
                <w:color w:val="000000" w:themeColor="text1"/>
              </w:rPr>
              <w:t xml:space="preserve">īdz finansējuma pārdalei no 74. resora „Gadskārtējā valsts budžeta izpildes procesā pārdalāmais finansējums” programmas 80.00.00 „Nesadalītais finansējums Eiropas Savienības politiku instrumentu un pārējās ārvalstu finanšu palīdzības līdzfinansēto projektu un pasākumu īstenošanai” (turpmāk – 80.00.00 programma) </w:t>
            </w:r>
            <w:r w:rsidR="002665FC">
              <w:t>LM</w:t>
            </w:r>
            <w:r w:rsidR="004F7CF8" w:rsidRPr="004F7CF8">
              <w:rPr>
                <w:color w:val="000000" w:themeColor="text1"/>
              </w:rPr>
              <w:t xml:space="preserve"> izmaksas, kas radušās specifiskā atbalsta mērķa pasākums īstenošanai, finansēt no valsts pamatbudžeta apakšprogrammas 97.01.00 „Labklājības nozares vadība un politikas plānošana” apstiprinātā finansējuma. Pēc finansējuma pārdales no 8</w:t>
            </w:r>
            <w:r w:rsidR="004F7CF8">
              <w:rPr>
                <w:color w:val="000000" w:themeColor="text1"/>
              </w:rPr>
              <w:t xml:space="preserve">0.00.00 programmas </w:t>
            </w:r>
            <w:r w:rsidR="002665FC">
              <w:t>LM</w:t>
            </w:r>
            <w:r w:rsidR="004F7CF8">
              <w:rPr>
                <w:color w:val="000000" w:themeColor="text1"/>
              </w:rPr>
              <w:t xml:space="preserve"> nodrošinās</w:t>
            </w:r>
            <w:r w:rsidR="004F7CF8" w:rsidRPr="004F7CF8">
              <w:rPr>
                <w:color w:val="000000" w:themeColor="text1"/>
              </w:rPr>
              <w:t xml:space="preserve"> veikto izdevumu pārgrāmatošanu uz noteikumos noteiktā specifiskā atbalsta mērķa pasākuma īstenošanai Valsts kasē atvērto pamatbudžeta izdevumu kontu.</w:t>
            </w:r>
            <w:r w:rsidRPr="00E97B16">
              <w:rPr>
                <w:color w:val="000000" w:themeColor="text1"/>
              </w:rPr>
              <w:t xml:space="preserve"> Savlaicīga projekta uzsākšana ir nepieciešama, lai </w:t>
            </w:r>
            <w:r w:rsidR="004F7CF8">
              <w:rPr>
                <w:color w:val="000000" w:themeColor="text1"/>
              </w:rPr>
              <w:t>piesaistītu projekta vadībai un īstenošanai nepieciešamo personālu</w:t>
            </w:r>
            <w:r w:rsidRPr="00E97B16">
              <w:rPr>
                <w:color w:val="000000" w:themeColor="text1"/>
              </w:rPr>
              <w:t xml:space="preserve"> projekta iepirkuma procedūru organizēšanai nepieciešamās informācijas apzināšan</w:t>
            </w:r>
            <w:r w:rsidR="004F7CF8">
              <w:rPr>
                <w:color w:val="000000" w:themeColor="text1"/>
              </w:rPr>
              <w:t>ai</w:t>
            </w:r>
            <w:r w:rsidRPr="00E97B16">
              <w:rPr>
                <w:color w:val="000000" w:themeColor="text1"/>
              </w:rPr>
              <w:t xml:space="preserve"> pašvaldībās</w:t>
            </w:r>
            <w:r w:rsidR="004F7CF8">
              <w:rPr>
                <w:color w:val="000000" w:themeColor="text1"/>
              </w:rPr>
              <w:t xml:space="preserve"> un</w:t>
            </w:r>
            <w:r w:rsidRPr="00E97B16">
              <w:rPr>
                <w:color w:val="000000" w:themeColor="text1"/>
              </w:rPr>
              <w:t xml:space="preserve"> laicīgu iepirkumu procedūru organizēšan</w:t>
            </w:r>
            <w:r w:rsidR="004F7CF8">
              <w:rPr>
                <w:color w:val="000000" w:themeColor="text1"/>
              </w:rPr>
              <w:t>ai</w:t>
            </w:r>
            <w:r w:rsidRPr="00E97B16">
              <w:rPr>
                <w:color w:val="000000" w:themeColor="text1"/>
              </w:rPr>
              <w:t xml:space="preserve"> projekta ietvaros, tādējādi nodrošinot</w:t>
            </w:r>
            <w:r w:rsidR="00E97B16" w:rsidRPr="00E97B16">
              <w:rPr>
                <w:color w:val="000000" w:themeColor="text1"/>
              </w:rPr>
              <w:t>,</w:t>
            </w:r>
            <w:r w:rsidRPr="00E97B16">
              <w:rPr>
                <w:color w:val="000000" w:themeColor="text1"/>
              </w:rPr>
              <w:t xml:space="preserve"> ka apmācību un </w:t>
            </w:r>
            <w:proofErr w:type="spellStart"/>
            <w:r w:rsidRPr="00E97B16">
              <w:rPr>
                <w:color w:val="000000" w:themeColor="text1"/>
              </w:rPr>
              <w:t>supervīzijas</w:t>
            </w:r>
            <w:proofErr w:type="spellEnd"/>
            <w:r w:rsidRPr="00E97B16">
              <w:rPr>
                <w:color w:val="000000" w:themeColor="text1"/>
              </w:rPr>
              <w:t xml:space="preserve"> pakalpojums pašvaldībām ir pieejams un attiecināms no 2015.</w:t>
            </w:r>
            <w:r w:rsidR="004F7CF8">
              <w:rPr>
                <w:color w:val="000000" w:themeColor="text1"/>
              </w:rPr>
              <w:t xml:space="preserve"> </w:t>
            </w:r>
            <w:r w:rsidRPr="00E97B16">
              <w:rPr>
                <w:color w:val="000000" w:themeColor="text1"/>
              </w:rPr>
              <w:t>gada 1.</w:t>
            </w:r>
            <w:r w:rsidR="004F7CF8">
              <w:rPr>
                <w:color w:val="000000" w:themeColor="text1"/>
              </w:rPr>
              <w:t xml:space="preserve"> </w:t>
            </w:r>
            <w:r w:rsidRPr="00E97B16">
              <w:rPr>
                <w:color w:val="000000" w:themeColor="text1"/>
              </w:rPr>
              <w:t xml:space="preserve">jūlija, kas ir noteikts </w:t>
            </w:r>
            <w:r w:rsidR="00E97B16" w:rsidRPr="00E97B16">
              <w:rPr>
                <w:color w:val="000000" w:themeColor="text1"/>
              </w:rPr>
              <w:t>MK</w:t>
            </w:r>
            <w:r w:rsidRPr="00E97B16">
              <w:rPr>
                <w:color w:val="000000" w:themeColor="text1"/>
              </w:rPr>
              <w:t xml:space="preserve"> Saeimas Prezidijam iesniegtā likumprojekta </w:t>
            </w:r>
            <w:r w:rsidR="00E97B16" w:rsidRPr="00E97B16">
              <w:rPr>
                <w:bCs/>
                <w:color w:val="000000" w:themeColor="text1"/>
              </w:rPr>
              <w:t>„</w:t>
            </w:r>
            <w:r w:rsidRPr="00E97B16">
              <w:rPr>
                <w:color w:val="000000" w:themeColor="text1"/>
              </w:rPr>
              <w:t>Grozījumi Sociālo pakalpojumu un sociālās palīdzības likumā” pārejas noteikumos (30.</w:t>
            </w:r>
            <w:r w:rsidR="004F7CF8">
              <w:rPr>
                <w:color w:val="000000" w:themeColor="text1"/>
              </w:rPr>
              <w:t xml:space="preserve"> </w:t>
            </w:r>
            <w:r w:rsidRPr="00E97B16">
              <w:rPr>
                <w:color w:val="000000" w:themeColor="text1"/>
              </w:rPr>
              <w:t xml:space="preserve">punkts). </w:t>
            </w:r>
          </w:p>
          <w:p w14:paraId="111DC508" w14:textId="242A13C6" w:rsidR="002C3C4A" w:rsidRPr="002C3C4A" w:rsidRDefault="002C3C4A" w:rsidP="002C3C4A">
            <w:pPr>
              <w:spacing w:after="0" w:line="240" w:lineRule="auto"/>
              <w:jc w:val="both"/>
              <w:rPr>
                <w:rFonts w:ascii="Times New Roman" w:hAnsi="Times New Roman" w:cs="Times New Roman"/>
                <w:sz w:val="24"/>
                <w:szCs w:val="24"/>
              </w:rPr>
            </w:pPr>
            <w:r w:rsidRPr="002C3C4A">
              <w:rPr>
                <w:rFonts w:ascii="Times New Roman" w:hAnsi="Times New Roman" w:cs="Times New Roman"/>
                <w:sz w:val="24"/>
                <w:szCs w:val="24"/>
              </w:rPr>
              <w:t>Papildus pasākuma īstenošanai 9.2.1.</w:t>
            </w:r>
            <w:r w:rsidR="004F7CF8">
              <w:rPr>
                <w:rFonts w:ascii="Times New Roman" w:hAnsi="Times New Roman" w:cs="Times New Roman"/>
                <w:sz w:val="24"/>
                <w:szCs w:val="24"/>
              </w:rPr>
              <w:t xml:space="preserve"> </w:t>
            </w:r>
            <w:r w:rsidRPr="002C3C4A">
              <w:rPr>
                <w:rFonts w:ascii="Times New Roman" w:hAnsi="Times New Roman" w:cs="Times New Roman"/>
                <w:sz w:val="24"/>
                <w:szCs w:val="24"/>
              </w:rPr>
              <w:t>SAM ietvaros plānots īstenot:</w:t>
            </w:r>
          </w:p>
          <w:p w14:paraId="0C907B9A" w14:textId="489A9EE8" w:rsidR="00EE4741" w:rsidRPr="002C3C4A" w:rsidRDefault="002C3C4A" w:rsidP="002C3C4A">
            <w:pPr>
              <w:pStyle w:val="naisf"/>
              <w:tabs>
                <w:tab w:val="left" w:pos="4644"/>
              </w:tabs>
              <w:spacing w:before="0" w:beforeAutospacing="0" w:after="0" w:afterAutospacing="0"/>
              <w:ind w:firstLine="103"/>
              <w:jc w:val="both"/>
            </w:pPr>
            <w:r w:rsidRPr="002C3C4A">
              <w:t>1</w:t>
            </w:r>
            <w:r w:rsidR="00EE4741" w:rsidRPr="002C3C4A">
              <w:t>) 9.2.1.2.</w:t>
            </w:r>
            <w:r w:rsidR="008C5EA0" w:rsidRPr="002C3C4A">
              <w:t xml:space="preserve"> </w:t>
            </w:r>
            <w:r w:rsidR="00E97B16" w:rsidRPr="00B160E0">
              <w:rPr>
                <w:bCs/>
              </w:rPr>
              <w:t>„</w:t>
            </w:r>
            <w:r w:rsidR="008C5EA0" w:rsidRPr="002C3C4A">
              <w:t>Darba tirgus un nabadzības risku pētījumi un monitorings”</w:t>
            </w:r>
            <w:r w:rsidR="00C8787C" w:rsidRPr="002C3C4A">
              <w:t xml:space="preserve"> </w:t>
            </w:r>
            <w:r w:rsidR="00F100C2">
              <w:t>no 2015.(4</w:t>
            </w:r>
            <w:r w:rsidR="008C5EA0" w:rsidRPr="002C3C4A">
              <w:t xml:space="preserve">.cet.) līdz 2021.(4.cet.), kopējais finansējums </w:t>
            </w:r>
            <w:r w:rsidR="00711C41" w:rsidRPr="00B40059">
              <w:rPr>
                <w:bCs/>
              </w:rPr>
              <w:t>–</w:t>
            </w:r>
            <w:r w:rsidR="00C8787C" w:rsidRPr="002C3C4A">
              <w:t xml:space="preserve"> </w:t>
            </w:r>
            <w:r w:rsidR="008C5EA0" w:rsidRPr="002C3C4A">
              <w:t xml:space="preserve">1 079 960 </w:t>
            </w:r>
            <w:proofErr w:type="spellStart"/>
            <w:r w:rsidR="008C5EA0" w:rsidRPr="002C3C4A">
              <w:rPr>
                <w:i/>
              </w:rPr>
              <w:t>euro</w:t>
            </w:r>
            <w:proofErr w:type="spellEnd"/>
            <w:r w:rsidR="008C5EA0" w:rsidRPr="002C3C4A">
              <w:t>;</w:t>
            </w:r>
          </w:p>
          <w:p w14:paraId="36066373" w14:textId="149F04CD" w:rsidR="00EE4741" w:rsidRDefault="002C3C4A" w:rsidP="002C3C4A">
            <w:pPr>
              <w:pStyle w:val="naisf"/>
              <w:tabs>
                <w:tab w:val="left" w:pos="4644"/>
              </w:tabs>
              <w:spacing w:before="0" w:beforeAutospacing="0" w:after="0" w:afterAutospacing="0"/>
              <w:ind w:firstLine="103"/>
              <w:jc w:val="both"/>
            </w:pPr>
            <w:r w:rsidRPr="002C3C4A">
              <w:t>2</w:t>
            </w:r>
            <w:r w:rsidR="00EE4741" w:rsidRPr="002C3C4A">
              <w:t>) 9.2.1.3.</w:t>
            </w:r>
            <w:r w:rsidR="008C5EA0" w:rsidRPr="002C3C4A">
              <w:t xml:space="preserve"> </w:t>
            </w:r>
            <w:r w:rsidR="00E97B16" w:rsidRPr="00B160E0">
              <w:rPr>
                <w:bCs/>
              </w:rPr>
              <w:t>„</w:t>
            </w:r>
            <w:r w:rsidR="008C5EA0" w:rsidRPr="002C3C4A">
              <w:t xml:space="preserve">Darbs ar bērniem ar saskarsmes grūtībām un uzvedības traucējumiem, un ar vardarbības ģimenē gadījumiem” no 2016.(1.cet.) līdz 2021.(2.cet.), kopējais finansējums </w:t>
            </w:r>
            <w:r w:rsidR="00711C41" w:rsidRPr="00B40059">
              <w:rPr>
                <w:bCs/>
              </w:rPr>
              <w:t>–</w:t>
            </w:r>
            <w:r w:rsidR="008C5EA0" w:rsidRPr="002C3C4A">
              <w:t xml:space="preserve"> 2 347 737 </w:t>
            </w:r>
            <w:proofErr w:type="spellStart"/>
            <w:r w:rsidR="008C5EA0" w:rsidRPr="002C3C4A">
              <w:rPr>
                <w:i/>
              </w:rPr>
              <w:t>euro</w:t>
            </w:r>
            <w:proofErr w:type="spellEnd"/>
            <w:r w:rsidR="008C5EA0" w:rsidRPr="002C3C4A">
              <w:t>.</w:t>
            </w:r>
          </w:p>
          <w:p w14:paraId="4C5A7DCD" w14:textId="1E10935A" w:rsidR="00562888" w:rsidRDefault="0088202E" w:rsidP="004F7CF8">
            <w:pPr>
              <w:pStyle w:val="naisf"/>
              <w:tabs>
                <w:tab w:val="left" w:pos="4644"/>
              </w:tabs>
              <w:spacing w:before="0" w:beforeAutospacing="0" w:after="0" w:afterAutospacing="0"/>
              <w:jc w:val="both"/>
              <w:rPr>
                <w:color w:val="000000"/>
                <w:szCs w:val="28"/>
              </w:rPr>
            </w:pPr>
            <w:r w:rsidRPr="0088202E">
              <w:rPr>
                <w:color w:val="000000"/>
                <w:szCs w:val="28"/>
              </w:rPr>
              <w:t xml:space="preserve">Saskaņā ar darbības programmā </w:t>
            </w:r>
            <w:r w:rsidR="00E97B16" w:rsidRPr="00B160E0">
              <w:rPr>
                <w:bCs/>
              </w:rPr>
              <w:t>„</w:t>
            </w:r>
            <w:r w:rsidRPr="0088202E">
              <w:rPr>
                <w:color w:val="000000"/>
                <w:szCs w:val="28"/>
              </w:rPr>
              <w:t>Izaugsme</w:t>
            </w:r>
            <w:r w:rsidR="00711C41">
              <w:rPr>
                <w:color w:val="000000"/>
                <w:szCs w:val="28"/>
              </w:rPr>
              <w:t xml:space="preserve"> un nodarbinātība” noteikto, 9.</w:t>
            </w:r>
            <w:r w:rsidRPr="0088202E">
              <w:rPr>
                <w:color w:val="000000"/>
                <w:szCs w:val="28"/>
              </w:rPr>
              <w:t xml:space="preserve">prioritārajam virzienam “Sociālā iekļaušana un nabadzības apkarošana” ESF piešķīrumam paredzama rezerve 14 001 679 </w:t>
            </w:r>
            <w:proofErr w:type="spellStart"/>
            <w:r w:rsidRPr="0088202E">
              <w:rPr>
                <w:i/>
                <w:iCs/>
                <w:color w:val="000000"/>
                <w:szCs w:val="28"/>
              </w:rPr>
              <w:t>euro</w:t>
            </w:r>
            <w:proofErr w:type="spellEnd"/>
            <w:r w:rsidRPr="0088202E">
              <w:rPr>
                <w:color w:val="000000"/>
                <w:szCs w:val="28"/>
              </w:rPr>
              <w:t xml:space="preserve"> apmērā. </w:t>
            </w:r>
            <w:r w:rsidR="002665FC">
              <w:t>LM</w:t>
            </w:r>
            <w:r w:rsidR="00711C41">
              <w:rPr>
                <w:color w:val="000000"/>
                <w:szCs w:val="28"/>
              </w:rPr>
              <w:t xml:space="preserve"> atbildībā esošajiem 9.</w:t>
            </w:r>
            <w:r w:rsidR="004F7CF8">
              <w:rPr>
                <w:color w:val="000000"/>
                <w:szCs w:val="28"/>
              </w:rPr>
              <w:t xml:space="preserve"> </w:t>
            </w:r>
            <w:r w:rsidRPr="0088202E">
              <w:rPr>
                <w:color w:val="000000"/>
                <w:szCs w:val="28"/>
              </w:rPr>
              <w:t xml:space="preserve">prioritārā virziena specifiskā atbalsta mērķiem kopējā ESF finansējuma </w:t>
            </w:r>
            <w:r w:rsidRPr="0088202E">
              <w:rPr>
                <w:color w:val="000000"/>
                <w:szCs w:val="28"/>
              </w:rPr>
              <w:lastRenderedPageBreak/>
              <w:t xml:space="preserve">rezerve paredzēta 8 603 414 </w:t>
            </w:r>
            <w:proofErr w:type="spellStart"/>
            <w:r w:rsidRPr="0088202E">
              <w:rPr>
                <w:i/>
                <w:iCs/>
                <w:color w:val="000000"/>
                <w:szCs w:val="28"/>
              </w:rPr>
              <w:t>euro</w:t>
            </w:r>
            <w:proofErr w:type="spellEnd"/>
            <w:r w:rsidRPr="0088202E">
              <w:rPr>
                <w:color w:val="000000"/>
                <w:szCs w:val="28"/>
              </w:rPr>
              <w:t xml:space="preserve"> apmērā. Rezervi paredzēts veidot pasākumos 9.1.1.1. (</w:t>
            </w:r>
            <w:r w:rsidR="00E97B16" w:rsidRPr="00B160E0">
              <w:rPr>
                <w:bCs/>
              </w:rPr>
              <w:t>„</w:t>
            </w:r>
            <w:r w:rsidRPr="0088202E">
              <w:rPr>
                <w:color w:val="000000"/>
                <w:szCs w:val="28"/>
              </w:rPr>
              <w:t xml:space="preserve">Subsidētās darbavietas nelabvēlīgākā situācijā esošiem bezdarbniekiem”) 1 186 027 </w:t>
            </w:r>
            <w:proofErr w:type="spellStart"/>
            <w:r w:rsidRPr="0088202E">
              <w:rPr>
                <w:i/>
                <w:iCs/>
                <w:color w:val="000000"/>
                <w:szCs w:val="28"/>
              </w:rPr>
              <w:t>euro</w:t>
            </w:r>
            <w:proofErr w:type="spellEnd"/>
            <w:r w:rsidRPr="0088202E">
              <w:rPr>
                <w:color w:val="000000"/>
                <w:szCs w:val="28"/>
              </w:rPr>
              <w:t xml:space="preserve"> apmērā, pas</w:t>
            </w:r>
            <w:r w:rsidR="00E97B16">
              <w:rPr>
                <w:color w:val="000000"/>
                <w:szCs w:val="28"/>
              </w:rPr>
              <w:t>ākumam 9.1.1.3. (</w:t>
            </w:r>
            <w:r w:rsidR="00E97B16" w:rsidRPr="00B160E0">
              <w:rPr>
                <w:bCs/>
              </w:rPr>
              <w:t>„</w:t>
            </w:r>
            <w:r w:rsidRPr="0088202E">
              <w:rPr>
                <w:color w:val="000000"/>
                <w:szCs w:val="28"/>
              </w:rPr>
              <w:t xml:space="preserve">Atbalsts sociālai uzņēmējdarbībai”) 4 250 000 </w:t>
            </w:r>
            <w:proofErr w:type="spellStart"/>
            <w:r w:rsidRPr="0088202E">
              <w:rPr>
                <w:i/>
                <w:iCs/>
                <w:color w:val="000000"/>
                <w:szCs w:val="28"/>
              </w:rPr>
              <w:t>euro</w:t>
            </w:r>
            <w:proofErr w:type="spellEnd"/>
            <w:r w:rsidRPr="0088202E">
              <w:rPr>
                <w:color w:val="000000"/>
                <w:szCs w:val="28"/>
              </w:rPr>
              <w:t xml:space="preserve"> apmērā, un pasākumam 9.2.2.1. (“</w:t>
            </w:r>
            <w:proofErr w:type="spellStart"/>
            <w:r w:rsidRPr="0088202E">
              <w:rPr>
                <w:color w:val="000000"/>
                <w:szCs w:val="28"/>
              </w:rPr>
              <w:t>Deinstitucionalizācija</w:t>
            </w:r>
            <w:proofErr w:type="spellEnd"/>
            <w:r w:rsidRPr="0088202E">
              <w:rPr>
                <w:color w:val="000000"/>
                <w:szCs w:val="28"/>
              </w:rPr>
              <w:t xml:space="preserve">”) 3 167 387 </w:t>
            </w:r>
            <w:proofErr w:type="spellStart"/>
            <w:r w:rsidRPr="0088202E">
              <w:rPr>
                <w:i/>
                <w:iCs/>
                <w:color w:val="000000"/>
                <w:szCs w:val="28"/>
              </w:rPr>
              <w:t>euro</w:t>
            </w:r>
            <w:proofErr w:type="spellEnd"/>
            <w:r w:rsidRPr="0088202E">
              <w:rPr>
                <w:color w:val="000000"/>
                <w:szCs w:val="28"/>
              </w:rPr>
              <w:t xml:space="preserve"> apmērā. Attiecībā uz specifiskā atbalsta mērķa </w:t>
            </w:r>
            <w:r w:rsidR="00711C41">
              <w:rPr>
                <w:color w:val="000000"/>
                <w:szCs w:val="28"/>
              </w:rPr>
              <w:t>9.2.1.1.</w:t>
            </w:r>
            <w:r w:rsidRPr="0088202E">
              <w:rPr>
                <w:color w:val="000000"/>
                <w:szCs w:val="28"/>
              </w:rPr>
              <w:t>pasākumu rezerve netiek plānota.</w:t>
            </w:r>
          </w:p>
          <w:p w14:paraId="2BE2E6D4" w14:textId="41FC1557" w:rsidR="008D226C" w:rsidRPr="008D226C" w:rsidRDefault="008D226C" w:rsidP="000E69FB">
            <w:pPr>
              <w:spacing w:after="0" w:line="240" w:lineRule="auto"/>
              <w:jc w:val="both"/>
              <w:rPr>
                <w:rFonts w:ascii="Times New Roman" w:hAnsi="Times New Roman" w:cs="Times New Roman"/>
                <w:sz w:val="24"/>
                <w:szCs w:val="24"/>
              </w:rPr>
            </w:pPr>
            <w:r w:rsidRPr="001807AE">
              <w:rPr>
                <w:rFonts w:ascii="Times New Roman" w:hAnsi="Times New Roman" w:cs="Times New Roman"/>
                <w:color w:val="000000" w:themeColor="text1"/>
                <w:sz w:val="24"/>
                <w:szCs w:val="24"/>
              </w:rPr>
              <w:t xml:space="preserve">Jautājums par </w:t>
            </w:r>
            <w:r w:rsidRPr="001807AE">
              <w:rPr>
                <w:rFonts w:ascii="Times New Roman" w:hAnsi="Times New Roman" w:cs="Times New Roman"/>
                <w:bCs/>
                <w:color w:val="000000" w:themeColor="text1"/>
                <w:sz w:val="24"/>
                <w:szCs w:val="24"/>
              </w:rPr>
              <w:t xml:space="preserve">pasākuma „Profesionālā sociālā darba attīstība pašvaldībās” </w:t>
            </w:r>
            <w:r w:rsidRPr="001807AE">
              <w:rPr>
                <w:rFonts w:ascii="Times New Roman" w:hAnsi="Times New Roman" w:cs="Times New Roman"/>
                <w:color w:val="000000" w:themeColor="text1"/>
                <w:sz w:val="24"/>
                <w:szCs w:val="24"/>
              </w:rPr>
              <w:t xml:space="preserve">ilgtspējas nodrošināšanu 2023. gadā un turpmākajos gados tiks virzīts izskatīšanai </w:t>
            </w:r>
            <w:r w:rsidR="000E69FB" w:rsidRPr="001807AE">
              <w:rPr>
                <w:rFonts w:ascii="Times New Roman" w:hAnsi="Times New Roman" w:cs="Times New Roman"/>
                <w:color w:val="000000" w:themeColor="text1"/>
                <w:sz w:val="24"/>
                <w:szCs w:val="24"/>
              </w:rPr>
              <w:t>MK</w:t>
            </w:r>
            <w:r w:rsidRPr="001807AE">
              <w:rPr>
                <w:rFonts w:ascii="Times New Roman" w:hAnsi="Times New Roman" w:cs="Times New Roman"/>
                <w:color w:val="000000" w:themeColor="text1"/>
                <w:sz w:val="24"/>
                <w:szCs w:val="24"/>
              </w:rPr>
              <w:t xml:space="preserve"> kopā ar visu ministriju un centrālo valsts iestāžu priekšlikumiem jaunajām politikas iniciatīvām un iesniegtajiem papildu finansējuma pieprasījumiem likumprojekta par valsts budžetu kārtējam gadam un likumprojekta par vidēja termiņa budžeta ietvaru sagatavošanas un izskatīšanas procesā.</w:t>
            </w:r>
          </w:p>
        </w:tc>
      </w:tr>
    </w:tbl>
    <w:p w14:paraId="7EF01FF7" w14:textId="1DE28C61" w:rsidR="00421E6E" w:rsidRPr="00DD49B6" w:rsidRDefault="00421E6E"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DD49B6" w14:paraId="625465D7" w14:textId="77777777" w:rsidTr="007D385B">
        <w:trPr>
          <w:trHeight w:val="461"/>
          <w:jc w:val="center"/>
        </w:trPr>
        <w:tc>
          <w:tcPr>
            <w:tcW w:w="9511" w:type="dxa"/>
            <w:gridSpan w:val="3"/>
            <w:vAlign w:val="center"/>
          </w:tcPr>
          <w:p w14:paraId="40A3ADEE" w14:textId="77777777" w:rsidR="00CC1A56" w:rsidRPr="00DD49B6" w:rsidRDefault="00CC1A56" w:rsidP="007D385B">
            <w:pPr>
              <w:pStyle w:val="naisnod"/>
              <w:spacing w:before="0" w:beforeAutospacing="0" w:after="0" w:afterAutospacing="0"/>
              <w:jc w:val="center"/>
              <w:rPr>
                <w:b/>
              </w:rPr>
            </w:pPr>
            <w:r w:rsidRPr="00DD49B6">
              <w:br w:type="page"/>
            </w:r>
            <w:r w:rsidRPr="00DD49B6">
              <w:rPr>
                <w:b/>
              </w:rPr>
              <w:t>IV. Tiesību akta projekta ietekme uz spēkā esošo tiesību normu sistēmu</w:t>
            </w:r>
          </w:p>
        </w:tc>
      </w:tr>
      <w:tr w:rsidR="00CC1A56" w:rsidRPr="00DD49B6" w14:paraId="547E5DA0" w14:textId="77777777" w:rsidTr="007D385B">
        <w:trPr>
          <w:jc w:val="center"/>
        </w:trPr>
        <w:tc>
          <w:tcPr>
            <w:tcW w:w="470" w:type="dxa"/>
          </w:tcPr>
          <w:p w14:paraId="5AD3D5E6"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1.</w:t>
            </w:r>
          </w:p>
        </w:tc>
        <w:tc>
          <w:tcPr>
            <w:tcW w:w="2728" w:type="dxa"/>
          </w:tcPr>
          <w:p w14:paraId="0BC1CEDF" w14:textId="77777777" w:rsidR="00CC1A56" w:rsidRPr="00DD49B6" w:rsidRDefault="00CC1A56" w:rsidP="007D385B">
            <w:pPr>
              <w:pStyle w:val="naiskr"/>
              <w:tabs>
                <w:tab w:val="left" w:pos="2628"/>
              </w:tabs>
              <w:spacing w:before="0" w:beforeAutospacing="0" w:after="0" w:afterAutospacing="0"/>
              <w:jc w:val="both"/>
              <w:rPr>
                <w:iCs/>
              </w:rPr>
            </w:pPr>
            <w:r w:rsidRPr="00DD49B6">
              <w:t>Nepieciešamie saistītie tiesību aktu projekti</w:t>
            </w:r>
          </w:p>
        </w:tc>
        <w:tc>
          <w:tcPr>
            <w:tcW w:w="6313" w:type="dxa"/>
          </w:tcPr>
          <w:p w14:paraId="2529ED39" w14:textId="5CD6926B" w:rsidR="00CC1A56" w:rsidRPr="00DD49B6" w:rsidRDefault="00282A7F" w:rsidP="00365B8E">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J</w:t>
            </w:r>
            <w:r w:rsidRPr="00282A7F">
              <w:rPr>
                <w:rFonts w:ascii="Times New Roman" w:hAnsi="Times New Roman" w:cs="Times New Roman"/>
                <w:color w:val="000000"/>
                <w:sz w:val="24"/>
                <w:szCs w:val="24"/>
                <w:lang w:eastAsia="lv-LV"/>
              </w:rPr>
              <w:t>a projekta īst</w:t>
            </w:r>
            <w:r w:rsidR="00711C41">
              <w:rPr>
                <w:rFonts w:ascii="Times New Roman" w:hAnsi="Times New Roman" w:cs="Times New Roman"/>
                <w:color w:val="000000"/>
                <w:sz w:val="24"/>
                <w:szCs w:val="24"/>
                <w:lang w:eastAsia="lv-LV"/>
              </w:rPr>
              <w:t>enošanas laikā tiks identificēts</w:t>
            </w:r>
            <w:r w:rsidRPr="00282A7F">
              <w:rPr>
                <w:rFonts w:ascii="Times New Roman" w:hAnsi="Times New Roman" w:cs="Times New Roman"/>
                <w:color w:val="000000"/>
                <w:sz w:val="24"/>
                <w:szCs w:val="24"/>
                <w:lang w:eastAsia="lv-LV"/>
              </w:rPr>
              <w:t xml:space="preserve"> normatīvā regulējuma trūkums vai normu neatbilstība, </w:t>
            </w:r>
            <w:r w:rsidR="002665FC">
              <w:rPr>
                <w:rFonts w:ascii="Times New Roman" w:hAnsi="Times New Roman" w:cs="Times New Roman"/>
                <w:sz w:val="24"/>
                <w:szCs w:val="24"/>
              </w:rPr>
              <w:t>LM</w:t>
            </w:r>
            <w:r w:rsidRPr="00282A7F">
              <w:rPr>
                <w:rFonts w:ascii="Times New Roman" w:hAnsi="Times New Roman" w:cs="Times New Roman"/>
                <w:color w:val="000000"/>
                <w:sz w:val="24"/>
                <w:szCs w:val="24"/>
                <w:lang w:eastAsia="lv-LV"/>
              </w:rPr>
              <w:t xml:space="preserve"> noteiktajā kārtībā vi</w:t>
            </w:r>
            <w:r w:rsidR="00711C41">
              <w:rPr>
                <w:rFonts w:ascii="Times New Roman" w:hAnsi="Times New Roman" w:cs="Times New Roman"/>
                <w:color w:val="000000"/>
                <w:sz w:val="24"/>
                <w:szCs w:val="24"/>
                <w:lang w:eastAsia="lv-LV"/>
              </w:rPr>
              <w:t>rzīs nepieciešamos tiesību aktu grozījumus</w:t>
            </w:r>
            <w:r>
              <w:rPr>
                <w:rFonts w:ascii="Times New Roman" w:hAnsi="Times New Roman" w:cs="Times New Roman"/>
                <w:color w:val="000000"/>
                <w:sz w:val="24"/>
                <w:szCs w:val="24"/>
                <w:lang w:eastAsia="lv-LV"/>
              </w:rPr>
              <w:t>.</w:t>
            </w:r>
          </w:p>
        </w:tc>
      </w:tr>
      <w:tr w:rsidR="00CC1A56" w:rsidRPr="00DD49B6" w14:paraId="0FF5BEF5" w14:textId="77777777" w:rsidTr="007D385B">
        <w:trPr>
          <w:jc w:val="center"/>
        </w:trPr>
        <w:tc>
          <w:tcPr>
            <w:tcW w:w="470" w:type="dxa"/>
          </w:tcPr>
          <w:p w14:paraId="0EDAACA1"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2.</w:t>
            </w:r>
          </w:p>
        </w:tc>
        <w:tc>
          <w:tcPr>
            <w:tcW w:w="2728" w:type="dxa"/>
          </w:tcPr>
          <w:p w14:paraId="761D465F" w14:textId="77777777" w:rsidR="00CC1A56" w:rsidRPr="00DD49B6" w:rsidRDefault="00CC1A56" w:rsidP="007D385B">
            <w:pPr>
              <w:pStyle w:val="naiskr"/>
              <w:tabs>
                <w:tab w:val="left" w:pos="2628"/>
              </w:tabs>
              <w:spacing w:before="0" w:beforeAutospacing="0" w:after="0" w:afterAutospacing="0"/>
              <w:jc w:val="both"/>
            </w:pPr>
            <w:r w:rsidRPr="00DD49B6">
              <w:t>Atbildīgā institūcija</w:t>
            </w:r>
          </w:p>
        </w:tc>
        <w:tc>
          <w:tcPr>
            <w:tcW w:w="6313" w:type="dxa"/>
          </w:tcPr>
          <w:p w14:paraId="5C2198F4" w14:textId="7F4E9BEB" w:rsidR="00CC1A56" w:rsidRPr="00DD49B6" w:rsidRDefault="002665FC" w:rsidP="007D385B">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LM</w:t>
            </w:r>
          </w:p>
        </w:tc>
      </w:tr>
      <w:tr w:rsidR="00CC1A56" w:rsidRPr="00DD49B6" w14:paraId="67DD2255" w14:textId="77777777" w:rsidTr="007D385B">
        <w:trPr>
          <w:jc w:val="center"/>
        </w:trPr>
        <w:tc>
          <w:tcPr>
            <w:tcW w:w="470" w:type="dxa"/>
          </w:tcPr>
          <w:p w14:paraId="61AB6936"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3.</w:t>
            </w:r>
          </w:p>
        </w:tc>
        <w:tc>
          <w:tcPr>
            <w:tcW w:w="2728" w:type="dxa"/>
          </w:tcPr>
          <w:p w14:paraId="07F01CE7" w14:textId="77777777" w:rsidR="00CC1A56" w:rsidRPr="00DD49B6" w:rsidRDefault="00CC1A56" w:rsidP="007D385B">
            <w:pPr>
              <w:pStyle w:val="naiskr"/>
              <w:tabs>
                <w:tab w:val="left" w:pos="2628"/>
              </w:tabs>
              <w:spacing w:before="0" w:beforeAutospacing="0" w:after="0" w:afterAutospacing="0"/>
              <w:jc w:val="both"/>
              <w:rPr>
                <w:iCs/>
              </w:rPr>
            </w:pPr>
            <w:r w:rsidRPr="00DD49B6">
              <w:t>Cita informācija</w:t>
            </w:r>
          </w:p>
        </w:tc>
        <w:tc>
          <w:tcPr>
            <w:tcW w:w="6313" w:type="dxa"/>
          </w:tcPr>
          <w:p w14:paraId="21918D0E" w14:textId="77777777" w:rsidR="00CC1A56" w:rsidRPr="00DD49B6" w:rsidRDefault="005C3BBF" w:rsidP="0077641F">
            <w:pPr>
              <w:pStyle w:val="naiskr"/>
              <w:tabs>
                <w:tab w:val="left" w:pos="2628"/>
              </w:tabs>
              <w:spacing w:after="0"/>
              <w:jc w:val="both"/>
              <w:rPr>
                <w:iCs/>
              </w:rPr>
            </w:pPr>
            <w:r>
              <w:rPr>
                <w:iCs/>
              </w:rPr>
              <w:t>Nav.</w:t>
            </w:r>
          </w:p>
        </w:tc>
      </w:tr>
    </w:tbl>
    <w:p w14:paraId="34C19278" w14:textId="77777777" w:rsidR="008260C4" w:rsidRDefault="008260C4" w:rsidP="00CC1A56">
      <w:pPr>
        <w:spacing w:after="0" w:line="240" w:lineRule="auto"/>
        <w:rPr>
          <w:rFonts w:ascii="Times New Roman" w:hAnsi="Times New Roman" w:cs="Times New Roman"/>
          <w:sz w:val="24"/>
          <w:szCs w:val="24"/>
          <w:highlight w:val="yellow"/>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37"/>
        <w:gridCol w:w="1685"/>
        <w:gridCol w:w="265"/>
        <w:gridCol w:w="736"/>
        <w:gridCol w:w="119"/>
        <w:gridCol w:w="1335"/>
        <w:gridCol w:w="1134"/>
        <w:gridCol w:w="1559"/>
        <w:gridCol w:w="2240"/>
      </w:tblGrid>
      <w:tr w:rsidR="00282A7F" w:rsidRPr="008260C4" w14:paraId="65D59427" w14:textId="77777777" w:rsidTr="00282A7F">
        <w:trPr>
          <w:trHeight w:val="421"/>
          <w:jc w:val="center"/>
        </w:trPr>
        <w:tc>
          <w:tcPr>
            <w:tcW w:w="9586" w:type="dxa"/>
            <w:gridSpan w:val="10"/>
            <w:tcBorders>
              <w:top w:val="single" w:sz="4" w:space="0" w:color="auto"/>
              <w:left w:val="single" w:sz="4" w:space="0" w:color="auto"/>
              <w:bottom w:val="single" w:sz="4" w:space="0" w:color="auto"/>
              <w:right w:val="single" w:sz="4" w:space="0" w:color="auto"/>
            </w:tcBorders>
            <w:vAlign w:val="center"/>
          </w:tcPr>
          <w:p w14:paraId="5C3E8733" w14:textId="77777777" w:rsidR="00282A7F" w:rsidRPr="00893F92" w:rsidRDefault="00282A7F" w:rsidP="00282A7F">
            <w:pPr>
              <w:pStyle w:val="naisnod"/>
              <w:ind w:left="57" w:right="57"/>
              <w:jc w:val="center"/>
              <w:rPr>
                <w:b/>
              </w:rPr>
            </w:pPr>
            <w:r w:rsidRPr="00893F92">
              <w:rPr>
                <w:b/>
              </w:rPr>
              <w:t>V. Tiesību akta projekta atbilstība Latvijas Republikas starptautiskajām saistībām</w:t>
            </w:r>
          </w:p>
        </w:tc>
      </w:tr>
      <w:tr w:rsidR="00282A7F" w:rsidRPr="008260C4" w14:paraId="13276B94"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gridSpan w:val="2"/>
            <w:tcBorders>
              <w:top w:val="outset" w:sz="6" w:space="0" w:color="auto"/>
              <w:left w:val="outset" w:sz="6" w:space="0" w:color="auto"/>
              <w:bottom w:val="outset" w:sz="6" w:space="0" w:color="auto"/>
              <w:right w:val="outset" w:sz="6" w:space="0" w:color="auto"/>
            </w:tcBorders>
          </w:tcPr>
          <w:p w14:paraId="4DA19A32" w14:textId="77777777" w:rsidR="00282A7F" w:rsidRPr="00893F92" w:rsidRDefault="00282A7F" w:rsidP="0017417E">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4BA55DEF" w14:textId="77777777" w:rsidR="00282A7F" w:rsidRPr="00893F92" w:rsidRDefault="00282A7F" w:rsidP="0017417E">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Saistības pret Eiropas Savienību</w:t>
            </w:r>
          </w:p>
        </w:tc>
        <w:tc>
          <w:tcPr>
            <w:tcW w:w="6387" w:type="dxa"/>
            <w:gridSpan w:val="5"/>
            <w:tcBorders>
              <w:top w:val="outset" w:sz="6" w:space="0" w:color="auto"/>
              <w:left w:val="outset" w:sz="6" w:space="0" w:color="auto"/>
              <w:bottom w:val="outset" w:sz="6" w:space="0" w:color="auto"/>
              <w:right w:val="outset" w:sz="6" w:space="0" w:color="auto"/>
            </w:tcBorders>
          </w:tcPr>
          <w:p w14:paraId="221177A3" w14:textId="2D18A615" w:rsidR="00E97B16" w:rsidRPr="00E97B16" w:rsidRDefault="00282A7F" w:rsidP="008D226C">
            <w:pPr>
              <w:spacing w:after="0" w:line="240" w:lineRule="auto"/>
              <w:ind w:left="57" w:right="57"/>
              <w:jc w:val="both"/>
              <w:rPr>
                <w:rFonts w:ascii="Times New Roman" w:hAnsi="Times New Roman" w:cs="Times New Roman"/>
                <w:sz w:val="24"/>
                <w:szCs w:val="24"/>
              </w:rPr>
            </w:pPr>
            <w:r w:rsidRPr="005C7B8B">
              <w:rPr>
                <w:rFonts w:ascii="Times New Roman" w:hAnsi="Times New Roman" w:cs="Times New Roman"/>
                <w:sz w:val="24"/>
                <w:szCs w:val="24"/>
              </w:rPr>
              <w:t>Eiropas Parlamenta un Padomes 2013.</w:t>
            </w:r>
            <w:r w:rsidR="004F7CF8">
              <w:rPr>
                <w:rFonts w:ascii="Times New Roman" w:hAnsi="Times New Roman" w:cs="Times New Roman"/>
                <w:sz w:val="24"/>
                <w:szCs w:val="24"/>
              </w:rPr>
              <w:t xml:space="preserve"> </w:t>
            </w:r>
            <w:r w:rsidRPr="005C7B8B">
              <w:rPr>
                <w:rFonts w:ascii="Times New Roman" w:hAnsi="Times New Roman" w:cs="Times New Roman"/>
                <w:sz w:val="24"/>
                <w:szCs w:val="24"/>
              </w:rPr>
              <w:t>gada 17.</w:t>
            </w:r>
            <w:r w:rsidR="004F7CF8">
              <w:rPr>
                <w:rFonts w:ascii="Times New Roman" w:hAnsi="Times New Roman" w:cs="Times New Roman"/>
                <w:sz w:val="24"/>
                <w:szCs w:val="24"/>
              </w:rPr>
              <w:t xml:space="preserve"> </w:t>
            </w:r>
            <w:r w:rsidRPr="005C7B8B">
              <w:rPr>
                <w:rFonts w:ascii="Times New Roman" w:hAnsi="Times New Roman" w:cs="Times New Roman"/>
                <w:sz w:val="24"/>
                <w:szCs w:val="24"/>
              </w:rPr>
              <w:t xml:space="preserve">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w:t>
            </w:r>
            <w:r w:rsidR="00711C41" w:rsidRPr="00B40059">
              <w:rPr>
                <w:rFonts w:ascii="Times New Roman" w:hAnsi="Times New Roman"/>
                <w:bCs/>
                <w:sz w:val="24"/>
                <w:szCs w:val="24"/>
              </w:rPr>
              <w:t>–</w:t>
            </w:r>
            <w:r w:rsidRPr="005C7B8B">
              <w:rPr>
                <w:rFonts w:ascii="Times New Roman" w:hAnsi="Times New Roman" w:cs="Times New Roman"/>
                <w:sz w:val="24"/>
                <w:szCs w:val="24"/>
              </w:rPr>
              <w:t xml:space="preserve"> </w:t>
            </w:r>
            <w:r w:rsidR="00E97B16" w:rsidRPr="005C7B8B">
              <w:rPr>
                <w:rFonts w:ascii="Times New Roman" w:hAnsi="Times New Roman" w:cs="Times New Roman"/>
                <w:sz w:val="24"/>
                <w:szCs w:val="24"/>
              </w:rPr>
              <w:t>Eiropas Parlamenta un Padomes</w:t>
            </w:r>
            <w:r w:rsidRPr="005C7B8B">
              <w:rPr>
                <w:rFonts w:ascii="Times New Roman" w:hAnsi="Times New Roman" w:cs="Times New Roman"/>
                <w:sz w:val="24"/>
                <w:szCs w:val="24"/>
              </w:rPr>
              <w:t xml:space="preserve"> regula Nr.130</w:t>
            </w:r>
            <w:r w:rsidR="00E97B16">
              <w:rPr>
                <w:rFonts w:ascii="Times New Roman" w:hAnsi="Times New Roman" w:cs="Times New Roman"/>
                <w:sz w:val="24"/>
                <w:szCs w:val="24"/>
              </w:rPr>
              <w:t>3/2013).</w:t>
            </w:r>
          </w:p>
        </w:tc>
      </w:tr>
      <w:tr w:rsidR="00282A7F" w:rsidRPr="006D4479" w14:paraId="7D2CBB6D"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gridSpan w:val="2"/>
            <w:tcBorders>
              <w:top w:val="outset" w:sz="6" w:space="0" w:color="auto"/>
              <w:left w:val="outset" w:sz="6" w:space="0" w:color="auto"/>
              <w:bottom w:val="outset" w:sz="6" w:space="0" w:color="auto"/>
              <w:right w:val="outset" w:sz="6" w:space="0" w:color="auto"/>
            </w:tcBorders>
          </w:tcPr>
          <w:p w14:paraId="6A56CB8E" w14:textId="6281833F" w:rsidR="00282A7F" w:rsidRPr="006D4479" w:rsidRDefault="00282A7F" w:rsidP="0017417E">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2.</w:t>
            </w:r>
          </w:p>
        </w:tc>
        <w:tc>
          <w:tcPr>
            <w:tcW w:w="2686" w:type="dxa"/>
            <w:gridSpan w:val="3"/>
            <w:tcBorders>
              <w:top w:val="outset" w:sz="6" w:space="0" w:color="auto"/>
              <w:left w:val="outset" w:sz="6" w:space="0" w:color="auto"/>
              <w:bottom w:val="outset" w:sz="6" w:space="0" w:color="auto"/>
              <w:right w:val="outset" w:sz="6" w:space="0" w:color="auto"/>
            </w:tcBorders>
          </w:tcPr>
          <w:p w14:paraId="1ECBE8AB" w14:textId="77777777" w:rsidR="00282A7F" w:rsidRPr="006D4479" w:rsidRDefault="00282A7F" w:rsidP="0017417E">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Citas starptautiskās saistības</w:t>
            </w:r>
          </w:p>
        </w:tc>
        <w:tc>
          <w:tcPr>
            <w:tcW w:w="6387" w:type="dxa"/>
            <w:gridSpan w:val="5"/>
            <w:tcBorders>
              <w:top w:val="outset" w:sz="6" w:space="0" w:color="auto"/>
              <w:left w:val="outset" w:sz="6" w:space="0" w:color="auto"/>
              <w:bottom w:val="outset" w:sz="6" w:space="0" w:color="auto"/>
              <w:right w:val="outset" w:sz="6" w:space="0" w:color="auto"/>
            </w:tcBorders>
          </w:tcPr>
          <w:p w14:paraId="0FA9B90C" w14:textId="77777777" w:rsidR="00282A7F" w:rsidRPr="006D4479" w:rsidRDefault="00282A7F" w:rsidP="0017417E">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MK noteikumu projekts šo jomu neskar.</w:t>
            </w:r>
          </w:p>
        </w:tc>
      </w:tr>
      <w:tr w:rsidR="00282A7F" w:rsidRPr="008260C4" w14:paraId="082CE7AA"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gridSpan w:val="2"/>
            <w:tcBorders>
              <w:top w:val="outset" w:sz="6" w:space="0" w:color="auto"/>
              <w:left w:val="outset" w:sz="6" w:space="0" w:color="auto"/>
              <w:bottom w:val="outset" w:sz="6" w:space="0" w:color="auto"/>
              <w:right w:val="outset" w:sz="6" w:space="0" w:color="auto"/>
            </w:tcBorders>
          </w:tcPr>
          <w:p w14:paraId="381F3C09" w14:textId="77777777" w:rsidR="00282A7F" w:rsidRPr="006D4479" w:rsidRDefault="00282A7F" w:rsidP="0017417E">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214EED6D" w14:textId="77777777" w:rsidR="00282A7F" w:rsidRPr="006D4479" w:rsidRDefault="00282A7F" w:rsidP="0017417E">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 informācija</w:t>
            </w:r>
          </w:p>
        </w:tc>
        <w:tc>
          <w:tcPr>
            <w:tcW w:w="6387" w:type="dxa"/>
            <w:gridSpan w:val="5"/>
            <w:tcBorders>
              <w:top w:val="outset" w:sz="6" w:space="0" w:color="auto"/>
              <w:left w:val="outset" w:sz="6" w:space="0" w:color="auto"/>
              <w:bottom w:val="outset" w:sz="6" w:space="0" w:color="auto"/>
              <w:right w:val="outset" w:sz="6" w:space="0" w:color="auto"/>
            </w:tcBorders>
          </w:tcPr>
          <w:p w14:paraId="6BF7455D" w14:textId="77777777" w:rsidR="00282A7F" w:rsidRPr="006D4479" w:rsidRDefault="00282A7F" w:rsidP="0017417E">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Nav.</w:t>
            </w:r>
          </w:p>
        </w:tc>
      </w:tr>
      <w:tr w:rsidR="00282A7F" w:rsidRPr="00907C4E" w14:paraId="67DF6DE5"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10"/>
            <w:tcBorders>
              <w:top w:val="outset" w:sz="6" w:space="0" w:color="auto"/>
              <w:left w:val="outset" w:sz="6" w:space="0" w:color="auto"/>
              <w:bottom w:val="outset" w:sz="6" w:space="0" w:color="auto"/>
              <w:right w:val="outset" w:sz="6" w:space="0" w:color="auto"/>
            </w:tcBorders>
            <w:vAlign w:val="center"/>
          </w:tcPr>
          <w:p w14:paraId="3DC0275F" w14:textId="77777777" w:rsidR="00282A7F" w:rsidRPr="00907C4E" w:rsidRDefault="00282A7F" w:rsidP="0017417E">
            <w:pPr>
              <w:spacing w:after="0" w:line="240" w:lineRule="auto"/>
              <w:rPr>
                <w:rFonts w:ascii="Times New Roman" w:hAnsi="Times New Roman" w:cs="Times New Roman"/>
                <w:b/>
                <w:sz w:val="24"/>
                <w:szCs w:val="24"/>
              </w:rPr>
            </w:pPr>
            <w:r w:rsidRPr="00907C4E">
              <w:rPr>
                <w:rFonts w:ascii="Times New Roman" w:hAnsi="Times New Roman" w:cs="Times New Roman"/>
                <w:b/>
                <w:sz w:val="24"/>
                <w:szCs w:val="24"/>
              </w:rPr>
              <w:t>1.tabula</w:t>
            </w:r>
          </w:p>
          <w:p w14:paraId="0FB32D59" w14:textId="77777777" w:rsidR="00282A7F" w:rsidRPr="00907C4E" w:rsidRDefault="00282A7F" w:rsidP="0017417E">
            <w:pPr>
              <w:spacing w:after="0" w:line="240" w:lineRule="auto"/>
              <w:rPr>
                <w:rFonts w:ascii="Times New Roman" w:hAnsi="Times New Roman" w:cs="Times New Roman"/>
                <w:sz w:val="24"/>
                <w:szCs w:val="24"/>
              </w:rPr>
            </w:pPr>
            <w:r w:rsidRPr="00907C4E">
              <w:rPr>
                <w:rFonts w:ascii="Times New Roman" w:hAnsi="Times New Roman" w:cs="Times New Roman"/>
                <w:b/>
                <w:sz w:val="24"/>
                <w:szCs w:val="24"/>
              </w:rPr>
              <w:t>Tiesību akta projekta atbilstība ES tiesību aktiem</w:t>
            </w:r>
          </w:p>
        </w:tc>
      </w:tr>
      <w:tr w:rsidR="00282A7F" w:rsidRPr="008260C4" w14:paraId="2842ED02"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0187DDBC" w14:textId="77777777" w:rsidR="00282A7F" w:rsidRPr="00907C4E" w:rsidRDefault="00282A7F" w:rsidP="0017417E">
            <w:pPr>
              <w:spacing w:after="0" w:line="240" w:lineRule="auto"/>
              <w:rPr>
                <w:rFonts w:ascii="Times New Roman" w:hAnsi="Times New Roman" w:cs="Times New Roman"/>
                <w:sz w:val="24"/>
                <w:szCs w:val="24"/>
              </w:rPr>
            </w:pPr>
            <w:r w:rsidRPr="00907C4E">
              <w:rPr>
                <w:rFonts w:ascii="Times New Roman" w:hAnsi="Times New Roman" w:cs="Times New Roman"/>
                <w:sz w:val="24"/>
                <w:szCs w:val="24"/>
              </w:rPr>
              <w:t>Attiecīgā ES tiesību akta datums, numurs un nosaukums</w:t>
            </w:r>
          </w:p>
        </w:tc>
        <w:tc>
          <w:tcPr>
            <w:tcW w:w="7388" w:type="dxa"/>
            <w:gridSpan w:val="7"/>
            <w:tcBorders>
              <w:top w:val="outset" w:sz="6" w:space="0" w:color="auto"/>
              <w:left w:val="outset" w:sz="6" w:space="0" w:color="auto"/>
              <w:bottom w:val="outset" w:sz="6" w:space="0" w:color="auto"/>
              <w:right w:val="outset" w:sz="6" w:space="0" w:color="auto"/>
            </w:tcBorders>
          </w:tcPr>
          <w:p w14:paraId="0DA02DE9" w14:textId="5C598D4B" w:rsidR="00AC1FC2" w:rsidRDefault="00AC1FC2" w:rsidP="0017417E">
            <w:pPr>
              <w:spacing w:after="0" w:line="240" w:lineRule="auto"/>
              <w:rPr>
                <w:rFonts w:ascii="Times New Roman" w:hAnsi="Times New Roman" w:cs="Times New Roman"/>
                <w:sz w:val="24"/>
                <w:szCs w:val="24"/>
              </w:rPr>
            </w:pPr>
            <w:r w:rsidRPr="005C7B8B">
              <w:rPr>
                <w:rFonts w:ascii="Times New Roman" w:hAnsi="Times New Roman" w:cs="Times New Roman"/>
                <w:sz w:val="24"/>
                <w:szCs w:val="24"/>
              </w:rPr>
              <w:t>Eiropas Parlamenta un Padomes regula Nr.130</w:t>
            </w:r>
            <w:r>
              <w:rPr>
                <w:rFonts w:ascii="Times New Roman" w:hAnsi="Times New Roman" w:cs="Times New Roman"/>
                <w:sz w:val="24"/>
                <w:szCs w:val="24"/>
              </w:rPr>
              <w:t>3/2013</w:t>
            </w:r>
          </w:p>
          <w:p w14:paraId="4CD1D0C5" w14:textId="3C573459" w:rsidR="00282A7F" w:rsidRPr="00907C4E" w:rsidRDefault="00282A7F" w:rsidP="0017417E">
            <w:pPr>
              <w:spacing w:after="0" w:line="240" w:lineRule="auto"/>
              <w:rPr>
                <w:rFonts w:ascii="Times New Roman" w:hAnsi="Times New Roman" w:cs="Times New Roman"/>
                <w:sz w:val="24"/>
                <w:szCs w:val="24"/>
              </w:rPr>
            </w:pPr>
          </w:p>
        </w:tc>
      </w:tr>
      <w:tr w:rsidR="00282A7F" w:rsidRPr="007A012A" w14:paraId="5F0B9B47"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vAlign w:val="center"/>
          </w:tcPr>
          <w:p w14:paraId="2A8B3E98" w14:textId="77777777" w:rsidR="00282A7F" w:rsidRPr="007A012A" w:rsidRDefault="00282A7F" w:rsidP="0017417E">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w:t>
            </w:r>
          </w:p>
        </w:tc>
        <w:tc>
          <w:tcPr>
            <w:tcW w:w="2455" w:type="dxa"/>
            <w:gridSpan w:val="4"/>
            <w:tcBorders>
              <w:top w:val="outset" w:sz="6" w:space="0" w:color="auto"/>
              <w:left w:val="outset" w:sz="6" w:space="0" w:color="auto"/>
              <w:bottom w:val="outset" w:sz="6" w:space="0" w:color="auto"/>
              <w:right w:val="outset" w:sz="6" w:space="0" w:color="auto"/>
            </w:tcBorders>
            <w:vAlign w:val="center"/>
          </w:tcPr>
          <w:p w14:paraId="3AED1108" w14:textId="77777777" w:rsidR="00282A7F" w:rsidRPr="007A012A" w:rsidRDefault="00282A7F" w:rsidP="0017417E">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33B32225" w14:textId="77777777" w:rsidR="00282A7F" w:rsidRPr="007A012A" w:rsidRDefault="00282A7F" w:rsidP="0017417E">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7A31AECB" w14:textId="77777777" w:rsidR="00282A7F" w:rsidRPr="007A012A" w:rsidRDefault="00282A7F" w:rsidP="0017417E">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D</w:t>
            </w:r>
          </w:p>
        </w:tc>
      </w:tr>
      <w:tr w:rsidR="00282A7F" w:rsidRPr="008260C4" w14:paraId="3EF8458F"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5B50E49C" w14:textId="77777777" w:rsidR="00282A7F" w:rsidRPr="007A012A" w:rsidRDefault="00282A7F" w:rsidP="0017417E">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 xml:space="preserve">Attiecīgā ES tiesību akta panta numurs </w:t>
            </w:r>
            <w:r w:rsidRPr="007A012A">
              <w:rPr>
                <w:rFonts w:ascii="Times New Roman" w:hAnsi="Times New Roman" w:cs="Times New Roman"/>
                <w:sz w:val="24"/>
                <w:szCs w:val="24"/>
              </w:rPr>
              <w:lastRenderedPageBreak/>
              <w:t>(uzskaitot katru tiesību akta vienību – pantu, daļu, punktu, apakšpunktu)</w:t>
            </w:r>
          </w:p>
        </w:tc>
        <w:tc>
          <w:tcPr>
            <w:tcW w:w="2455" w:type="dxa"/>
            <w:gridSpan w:val="4"/>
            <w:tcBorders>
              <w:top w:val="outset" w:sz="6" w:space="0" w:color="auto"/>
              <w:left w:val="outset" w:sz="6" w:space="0" w:color="auto"/>
              <w:bottom w:val="outset" w:sz="6" w:space="0" w:color="auto"/>
              <w:right w:val="outset" w:sz="6" w:space="0" w:color="auto"/>
            </w:tcBorders>
          </w:tcPr>
          <w:p w14:paraId="495F0B24" w14:textId="77777777" w:rsidR="00282A7F" w:rsidRPr="007A012A" w:rsidRDefault="00282A7F" w:rsidP="0017417E">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lastRenderedPageBreak/>
              <w:t xml:space="preserve">Projekta vienība, kas pārņem vai ievieš katru </w:t>
            </w:r>
            <w:r w:rsidRPr="007A012A">
              <w:rPr>
                <w:rFonts w:ascii="Times New Roman" w:hAnsi="Times New Roman" w:cs="Times New Roman"/>
                <w:sz w:val="24"/>
                <w:szCs w:val="24"/>
              </w:rPr>
              <w:lastRenderedPageBreak/>
              <w:t>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5E3B2F14" w14:textId="77777777" w:rsidR="00282A7F" w:rsidRPr="007A012A" w:rsidRDefault="00282A7F" w:rsidP="0017417E">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lastRenderedPageBreak/>
              <w:t xml:space="preserve">Informācija par to, vai šīs tabulas A ailē minētās </w:t>
            </w:r>
            <w:r w:rsidRPr="007A012A">
              <w:rPr>
                <w:rFonts w:ascii="Times New Roman" w:hAnsi="Times New Roman" w:cs="Times New Roman"/>
                <w:sz w:val="24"/>
                <w:szCs w:val="24"/>
              </w:rPr>
              <w:lastRenderedPageBreak/>
              <w:t>ES tiesību akta vienības tiek pārņemtas vai ieviestas pilnībā vai daļēji.</w:t>
            </w:r>
          </w:p>
          <w:p w14:paraId="1F8A0BA7" w14:textId="77777777" w:rsidR="00282A7F" w:rsidRPr="007A012A" w:rsidRDefault="00282A7F" w:rsidP="0017417E">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0DEDC30A" w14:textId="77777777" w:rsidR="00282A7F" w:rsidRPr="007A012A" w:rsidRDefault="00282A7F" w:rsidP="0017417E">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7560010A" w14:textId="77777777" w:rsidR="00282A7F" w:rsidRPr="007A012A" w:rsidRDefault="00282A7F" w:rsidP="0017417E">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lastRenderedPageBreak/>
              <w:t xml:space="preserve">Informācija par to, vai šīs tabulas B ailē </w:t>
            </w:r>
            <w:r w:rsidRPr="007A012A">
              <w:rPr>
                <w:rFonts w:ascii="Times New Roman" w:hAnsi="Times New Roman" w:cs="Times New Roman"/>
                <w:sz w:val="24"/>
                <w:szCs w:val="24"/>
              </w:rPr>
              <w:lastRenderedPageBreak/>
              <w:t>minētās projekta vienības paredz stingrākas prasības nekā šīs tabulas A ailē minētās ES tiesību akta vienības.</w:t>
            </w:r>
          </w:p>
          <w:p w14:paraId="7F14D57D" w14:textId="77777777" w:rsidR="00282A7F" w:rsidRPr="007A012A" w:rsidRDefault="00282A7F" w:rsidP="0017417E">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projekts satur stingrā</w:t>
            </w:r>
            <w:r w:rsidRPr="007A012A">
              <w:rPr>
                <w:rFonts w:ascii="Times New Roman" w:hAnsi="Times New Roman" w:cs="Times New Roman"/>
                <w:sz w:val="24"/>
                <w:szCs w:val="24"/>
              </w:rPr>
              <w:softHyphen/>
              <w:t>kas prasības nekā attie</w:t>
            </w:r>
            <w:r w:rsidRPr="007A012A">
              <w:rPr>
                <w:rFonts w:ascii="Times New Roman" w:hAnsi="Times New Roman" w:cs="Times New Roman"/>
                <w:sz w:val="24"/>
                <w:szCs w:val="24"/>
              </w:rPr>
              <w:softHyphen/>
              <w:t>cīgais ES tiesību akts, norāda pamatojumu un samērīgumu.</w:t>
            </w:r>
          </w:p>
          <w:p w14:paraId="5D4F1C29" w14:textId="77777777" w:rsidR="00282A7F" w:rsidRPr="007A012A" w:rsidRDefault="00282A7F" w:rsidP="0017417E">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282A7F" w:rsidRPr="008260C4" w14:paraId="0B678561"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559151AB" w14:textId="1399793B" w:rsidR="00282A7F" w:rsidRPr="004A51B4" w:rsidRDefault="00E97B16" w:rsidP="001741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Eiropas Parlamenta un Padomes</w:t>
            </w:r>
            <w:r w:rsidR="00282A7F" w:rsidRPr="004A51B4">
              <w:rPr>
                <w:rFonts w:ascii="Times New Roman" w:hAnsi="Times New Roman" w:cs="Times New Roman"/>
                <w:sz w:val="24"/>
                <w:szCs w:val="24"/>
              </w:rPr>
              <w:t xml:space="preserve"> regulas Nr.1</w:t>
            </w:r>
            <w:r w:rsidR="00282A7F">
              <w:rPr>
                <w:rFonts w:ascii="Times New Roman" w:hAnsi="Times New Roman" w:cs="Times New Roman"/>
                <w:sz w:val="24"/>
                <w:szCs w:val="24"/>
              </w:rPr>
              <w:t>303</w:t>
            </w:r>
            <w:r w:rsidR="00282A7F" w:rsidRPr="004A51B4">
              <w:rPr>
                <w:rFonts w:ascii="Times New Roman" w:hAnsi="Times New Roman" w:cs="Times New Roman"/>
                <w:sz w:val="24"/>
                <w:szCs w:val="24"/>
              </w:rPr>
              <w:t xml:space="preserve">/2013 </w:t>
            </w:r>
            <w:r w:rsidR="00282A7F">
              <w:rPr>
                <w:rFonts w:ascii="Times New Roman" w:hAnsi="Times New Roman" w:cs="Times New Roman"/>
                <w:sz w:val="24"/>
                <w:szCs w:val="24"/>
              </w:rPr>
              <w:t>XII pielikuma 2.2. apakšpunkts</w:t>
            </w:r>
          </w:p>
        </w:tc>
        <w:tc>
          <w:tcPr>
            <w:tcW w:w="2455" w:type="dxa"/>
            <w:gridSpan w:val="4"/>
            <w:tcBorders>
              <w:top w:val="outset" w:sz="6" w:space="0" w:color="auto"/>
              <w:left w:val="outset" w:sz="6" w:space="0" w:color="auto"/>
              <w:bottom w:val="outset" w:sz="6" w:space="0" w:color="auto"/>
              <w:right w:val="outset" w:sz="6" w:space="0" w:color="auto"/>
            </w:tcBorders>
          </w:tcPr>
          <w:p w14:paraId="42F6FB57" w14:textId="77777777" w:rsidR="00282A7F" w:rsidRDefault="00282A7F" w:rsidP="0017417E">
            <w:pPr>
              <w:spacing w:after="0" w:line="240" w:lineRule="auto"/>
              <w:rPr>
                <w:rFonts w:ascii="Times New Roman" w:hAnsi="Times New Roman" w:cs="Times New Roman"/>
                <w:sz w:val="24"/>
                <w:szCs w:val="24"/>
              </w:rPr>
            </w:pPr>
            <w:r>
              <w:rPr>
                <w:rFonts w:ascii="Times New Roman" w:hAnsi="Times New Roman" w:cs="Times New Roman"/>
                <w:sz w:val="24"/>
                <w:szCs w:val="24"/>
              </w:rPr>
              <w:t>MK noteikumu projekta</w:t>
            </w:r>
          </w:p>
          <w:p w14:paraId="181519DD" w14:textId="6617282B" w:rsidR="00282A7F" w:rsidRPr="004A51B4" w:rsidRDefault="00E97B16" w:rsidP="0017417E">
            <w:pPr>
              <w:spacing w:after="0" w:line="240" w:lineRule="auto"/>
              <w:rPr>
                <w:rFonts w:ascii="Times New Roman" w:hAnsi="Times New Roman" w:cs="Times New Roman"/>
                <w:sz w:val="24"/>
                <w:szCs w:val="24"/>
              </w:rPr>
            </w:pPr>
            <w:r w:rsidRPr="00E97B16">
              <w:rPr>
                <w:rFonts w:ascii="Times New Roman" w:hAnsi="Times New Roman" w:cs="Times New Roman"/>
                <w:sz w:val="24"/>
                <w:szCs w:val="24"/>
              </w:rPr>
              <w:t>33</w:t>
            </w:r>
            <w:r w:rsidR="00282A7F" w:rsidRPr="00E97B16">
              <w:rPr>
                <w:rFonts w:ascii="Times New Roman" w:hAnsi="Times New Roman" w:cs="Times New Roman"/>
                <w:sz w:val="24"/>
                <w:szCs w:val="24"/>
              </w:rPr>
              <w:t>.punkts</w:t>
            </w:r>
            <w:r w:rsidR="00282A7F" w:rsidRPr="00672A3F">
              <w:rPr>
                <w:rFonts w:ascii="Times New Roman" w:hAnsi="Times New Roman" w:cs="Times New Roman"/>
                <w:color w:val="FF0000"/>
                <w:sz w:val="24"/>
                <w:szCs w:val="24"/>
              </w:rPr>
              <w:t xml:space="preserve"> </w:t>
            </w:r>
          </w:p>
        </w:tc>
        <w:tc>
          <w:tcPr>
            <w:tcW w:w="2693" w:type="dxa"/>
            <w:gridSpan w:val="2"/>
            <w:tcBorders>
              <w:top w:val="outset" w:sz="6" w:space="0" w:color="auto"/>
              <w:left w:val="outset" w:sz="6" w:space="0" w:color="auto"/>
              <w:bottom w:val="outset" w:sz="6" w:space="0" w:color="auto"/>
              <w:right w:val="outset" w:sz="6" w:space="0" w:color="auto"/>
            </w:tcBorders>
          </w:tcPr>
          <w:p w14:paraId="7C8E0447" w14:textId="77777777" w:rsidR="00282A7F" w:rsidRPr="00AB657E" w:rsidRDefault="00282A7F" w:rsidP="0017417E">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6F47258E" w14:textId="439062D3" w:rsidR="00282A7F" w:rsidRPr="004A51B4" w:rsidRDefault="00282A7F" w:rsidP="005534AF">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Atbildīgā institūcija –</w:t>
            </w:r>
            <w:r w:rsidR="005534AF">
              <w:rPr>
                <w:rFonts w:ascii="Times New Roman" w:hAnsi="Times New Roman" w:cs="Times New Roman"/>
                <w:sz w:val="24"/>
                <w:szCs w:val="24"/>
              </w:rPr>
              <w:t xml:space="preserve"> </w:t>
            </w:r>
            <w:r w:rsidR="002665FC">
              <w:rPr>
                <w:rFonts w:ascii="Times New Roman" w:hAnsi="Times New Roman" w:cs="Times New Roman"/>
                <w:sz w:val="24"/>
                <w:szCs w:val="24"/>
              </w:rPr>
              <w:t>LM</w:t>
            </w:r>
            <w:r>
              <w:rPr>
                <w:rFonts w:ascii="Times New Roman" w:hAnsi="Times New Roman" w:cs="Times New Roman"/>
                <w:sz w:val="24"/>
                <w:szCs w:val="24"/>
              </w:rPr>
              <w:t xml:space="preserve"> (projekta ieviesēj</w:t>
            </w:r>
            <w:r w:rsidR="005534AF">
              <w:rPr>
                <w:rFonts w:ascii="Times New Roman" w:hAnsi="Times New Roman" w:cs="Times New Roman"/>
                <w:sz w:val="24"/>
                <w:szCs w:val="24"/>
              </w:rPr>
              <w:t>a</w:t>
            </w:r>
            <w:r w:rsidRPr="00AB657E">
              <w:rPr>
                <w:rFonts w:ascii="Times New Roman" w:hAnsi="Times New Roman" w:cs="Times New Roman"/>
                <w:sz w:val="24"/>
                <w:szCs w:val="24"/>
              </w:rPr>
              <w:t>).</w:t>
            </w:r>
          </w:p>
        </w:tc>
        <w:tc>
          <w:tcPr>
            <w:tcW w:w="2240" w:type="dxa"/>
            <w:tcBorders>
              <w:top w:val="outset" w:sz="6" w:space="0" w:color="auto"/>
              <w:left w:val="outset" w:sz="6" w:space="0" w:color="auto"/>
              <w:bottom w:val="outset" w:sz="6" w:space="0" w:color="auto"/>
              <w:right w:val="outset" w:sz="6" w:space="0" w:color="auto"/>
            </w:tcBorders>
          </w:tcPr>
          <w:p w14:paraId="1778ABE7" w14:textId="77777777" w:rsidR="00282A7F" w:rsidRPr="004A51B4" w:rsidRDefault="00282A7F" w:rsidP="0017417E">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AC1FC2" w:rsidRPr="008260C4" w14:paraId="61E8D631"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4173EAEE" w14:textId="23586285" w:rsidR="00AC1FC2" w:rsidRDefault="00AC1FC2" w:rsidP="00800B27">
            <w:pPr>
              <w:spacing w:after="0" w:line="240" w:lineRule="auto"/>
              <w:rPr>
                <w:rFonts w:ascii="Times New Roman" w:hAnsi="Times New Roman" w:cs="Times New Roman"/>
                <w:sz w:val="24"/>
                <w:szCs w:val="24"/>
              </w:rPr>
            </w:pPr>
          </w:p>
        </w:tc>
        <w:tc>
          <w:tcPr>
            <w:tcW w:w="2455" w:type="dxa"/>
            <w:gridSpan w:val="4"/>
            <w:tcBorders>
              <w:top w:val="outset" w:sz="6" w:space="0" w:color="auto"/>
              <w:left w:val="outset" w:sz="6" w:space="0" w:color="auto"/>
              <w:bottom w:val="outset" w:sz="6" w:space="0" w:color="auto"/>
              <w:right w:val="outset" w:sz="6" w:space="0" w:color="auto"/>
            </w:tcBorders>
          </w:tcPr>
          <w:p w14:paraId="17087CF0" w14:textId="2B1C5BDE" w:rsidR="00AC1FC2" w:rsidRDefault="00AC1FC2" w:rsidP="00AC1FC2">
            <w:pPr>
              <w:spacing w:after="0" w:line="240" w:lineRule="auto"/>
              <w:rPr>
                <w:rFonts w:ascii="Times New Roman" w:hAnsi="Times New Roman" w:cs="Times New Roman"/>
                <w:sz w:val="24"/>
                <w:szCs w:val="24"/>
              </w:rPr>
            </w:pPr>
          </w:p>
        </w:tc>
        <w:tc>
          <w:tcPr>
            <w:tcW w:w="2693" w:type="dxa"/>
            <w:gridSpan w:val="2"/>
            <w:tcBorders>
              <w:top w:val="outset" w:sz="6" w:space="0" w:color="auto"/>
              <w:left w:val="outset" w:sz="6" w:space="0" w:color="auto"/>
              <w:bottom w:val="outset" w:sz="6" w:space="0" w:color="auto"/>
              <w:right w:val="outset" w:sz="6" w:space="0" w:color="auto"/>
            </w:tcBorders>
          </w:tcPr>
          <w:p w14:paraId="3BADD0D0" w14:textId="00478A08" w:rsidR="00AC1FC2" w:rsidRPr="00AB657E" w:rsidRDefault="00AC1FC2" w:rsidP="00AC1FC2">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16309C4C" w14:textId="53870DB3" w:rsidR="00AC1FC2" w:rsidRPr="00AB657E" w:rsidRDefault="00AC1FC2" w:rsidP="0017417E">
            <w:pPr>
              <w:spacing w:after="0" w:line="240" w:lineRule="auto"/>
              <w:rPr>
                <w:rFonts w:ascii="Times New Roman" w:hAnsi="Times New Roman" w:cs="Times New Roman"/>
                <w:sz w:val="24"/>
                <w:szCs w:val="24"/>
              </w:rPr>
            </w:pPr>
          </w:p>
        </w:tc>
      </w:tr>
      <w:tr w:rsidR="00282A7F" w:rsidRPr="008260C4" w14:paraId="050B437A"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1D748028" w14:textId="77777777" w:rsidR="00282A7F" w:rsidRPr="000C77F5" w:rsidRDefault="00282A7F" w:rsidP="0017417E">
            <w:pPr>
              <w:spacing w:after="0" w:line="240" w:lineRule="auto"/>
              <w:rPr>
                <w:rFonts w:ascii="Times New Roman" w:hAnsi="Times New Roman" w:cs="Times New Roman"/>
                <w:sz w:val="24"/>
                <w:szCs w:val="24"/>
              </w:rPr>
            </w:pPr>
            <w:proofErr w:type="gramStart"/>
            <w:r w:rsidRPr="000C77F5">
              <w:rPr>
                <w:rFonts w:ascii="Times New Roman" w:hAnsi="Times New Roman" w:cs="Times New Roman"/>
                <w:sz w:val="24"/>
                <w:szCs w:val="24"/>
              </w:rPr>
              <w:t>Kā ir izmantota ES tiesību aktā paredzētā rīcības brīvība dalīb</w:t>
            </w:r>
            <w:r w:rsidRPr="000C77F5">
              <w:rPr>
                <w:rFonts w:ascii="Times New Roman" w:hAnsi="Times New Roman" w:cs="Times New Roman"/>
                <w:sz w:val="24"/>
                <w:szCs w:val="24"/>
              </w:rPr>
              <w:softHyphen/>
              <w:t>valstij pārņemt vai ieviest</w:t>
            </w:r>
            <w:proofErr w:type="gramEnd"/>
            <w:r w:rsidRPr="000C77F5">
              <w:rPr>
                <w:rFonts w:ascii="Times New Roman" w:hAnsi="Times New Roman" w:cs="Times New Roman"/>
                <w:sz w:val="24"/>
                <w:szCs w:val="24"/>
              </w:rPr>
              <w:t xml:space="preserve"> noteiktas ES tiesību akta normas?</w:t>
            </w:r>
          </w:p>
          <w:p w14:paraId="19652E90" w14:textId="77777777" w:rsidR="00282A7F" w:rsidRPr="000C77F5" w:rsidRDefault="00282A7F" w:rsidP="0017417E">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Kādēļ?</w:t>
            </w:r>
          </w:p>
        </w:tc>
        <w:tc>
          <w:tcPr>
            <w:tcW w:w="7388" w:type="dxa"/>
            <w:gridSpan w:val="7"/>
            <w:tcBorders>
              <w:top w:val="outset" w:sz="6" w:space="0" w:color="auto"/>
              <w:left w:val="outset" w:sz="6" w:space="0" w:color="auto"/>
              <w:bottom w:val="outset" w:sz="6" w:space="0" w:color="auto"/>
              <w:right w:val="outset" w:sz="6" w:space="0" w:color="auto"/>
            </w:tcBorders>
          </w:tcPr>
          <w:p w14:paraId="59B80E59" w14:textId="77777777" w:rsidR="00282A7F" w:rsidRPr="000C77F5" w:rsidRDefault="00282A7F" w:rsidP="0017417E">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MK noteikumu projekts šo jomu neskar.</w:t>
            </w:r>
          </w:p>
        </w:tc>
      </w:tr>
      <w:tr w:rsidR="00282A7F" w:rsidRPr="008260C4" w14:paraId="2DC0B329"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1C285C51" w14:textId="77777777" w:rsidR="00282A7F" w:rsidRPr="000C77F5" w:rsidRDefault="00282A7F" w:rsidP="0017417E">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Saistības sniegt paziņojumu ES insti</w:t>
            </w:r>
            <w:r w:rsidRPr="000C77F5">
              <w:rPr>
                <w:rFonts w:ascii="Times New Roman" w:hAnsi="Times New Roman" w:cs="Times New Roman"/>
                <w:sz w:val="24"/>
                <w:szCs w:val="24"/>
              </w:rPr>
              <w:softHyphen/>
              <w:t>tūcijām un ES dalīb</w:t>
            </w:r>
            <w:r w:rsidRPr="000C77F5">
              <w:rPr>
                <w:rFonts w:ascii="Times New Roman" w:hAnsi="Times New Roman" w:cs="Times New Roman"/>
                <w:sz w:val="24"/>
                <w:szCs w:val="24"/>
              </w:rPr>
              <w:softHyphen/>
              <w:t>valstīm atbilstoši normatīvajiem aktiem, kas regulē informācijas sniegšanu par tehnisko noteikumu, valsts atbalsta piešķir</w:t>
            </w:r>
            <w:r w:rsidRPr="000C77F5">
              <w:rPr>
                <w:rFonts w:ascii="Times New Roman" w:hAnsi="Times New Roman" w:cs="Times New Roman"/>
                <w:sz w:val="24"/>
                <w:szCs w:val="24"/>
              </w:rPr>
              <w:softHyphen/>
              <w:t xml:space="preserve">šanas un finanšu noteikumu (attiecībā </w:t>
            </w:r>
            <w:r w:rsidRPr="000C77F5">
              <w:rPr>
                <w:rFonts w:ascii="Times New Roman" w:hAnsi="Times New Roman" w:cs="Times New Roman"/>
                <w:sz w:val="24"/>
                <w:szCs w:val="24"/>
              </w:rPr>
              <w:lastRenderedPageBreak/>
              <w:t>uz monetāro politiku) projektiem</w:t>
            </w:r>
          </w:p>
        </w:tc>
        <w:tc>
          <w:tcPr>
            <w:tcW w:w="7388" w:type="dxa"/>
            <w:gridSpan w:val="7"/>
            <w:tcBorders>
              <w:top w:val="outset" w:sz="6" w:space="0" w:color="auto"/>
              <w:left w:val="outset" w:sz="6" w:space="0" w:color="auto"/>
              <w:bottom w:val="outset" w:sz="6" w:space="0" w:color="auto"/>
              <w:right w:val="outset" w:sz="6" w:space="0" w:color="auto"/>
            </w:tcBorders>
          </w:tcPr>
          <w:p w14:paraId="536A3D5B" w14:textId="77777777" w:rsidR="00282A7F" w:rsidRPr="000C77F5" w:rsidRDefault="00282A7F" w:rsidP="0017417E">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lastRenderedPageBreak/>
              <w:t>MK noteikumu projekts šo jomu neskar.</w:t>
            </w:r>
          </w:p>
        </w:tc>
      </w:tr>
      <w:tr w:rsidR="00282A7F" w:rsidRPr="008260C4" w14:paraId="08E19CFC"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54A60356" w14:textId="77777777" w:rsidR="00282A7F" w:rsidRPr="000C77F5" w:rsidRDefault="00282A7F" w:rsidP="0017417E">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lastRenderedPageBreak/>
              <w:t>Cita informācija</w:t>
            </w:r>
          </w:p>
        </w:tc>
        <w:tc>
          <w:tcPr>
            <w:tcW w:w="7388" w:type="dxa"/>
            <w:gridSpan w:val="7"/>
            <w:tcBorders>
              <w:top w:val="outset" w:sz="6" w:space="0" w:color="auto"/>
              <w:left w:val="outset" w:sz="6" w:space="0" w:color="auto"/>
              <w:bottom w:val="outset" w:sz="6" w:space="0" w:color="auto"/>
              <w:right w:val="outset" w:sz="6" w:space="0" w:color="auto"/>
            </w:tcBorders>
          </w:tcPr>
          <w:p w14:paraId="7FDAD31B" w14:textId="77777777" w:rsidR="00282A7F" w:rsidRPr="000C77F5" w:rsidRDefault="00282A7F" w:rsidP="0017417E">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Nav.</w:t>
            </w:r>
          </w:p>
        </w:tc>
      </w:tr>
      <w:tr w:rsidR="00282A7F" w:rsidRPr="000D7810" w14:paraId="4012A2DE"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10"/>
            <w:tcBorders>
              <w:top w:val="outset" w:sz="6" w:space="0" w:color="auto"/>
              <w:left w:val="outset" w:sz="6" w:space="0" w:color="auto"/>
              <w:bottom w:val="outset" w:sz="6" w:space="0" w:color="auto"/>
              <w:right w:val="outset" w:sz="6" w:space="0" w:color="auto"/>
            </w:tcBorders>
            <w:vAlign w:val="center"/>
          </w:tcPr>
          <w:p w14:paraId="525031DC" w14:textId="77777777" w:rsidR="00282A7F" w:rsidRPr="000D7810" w:rsidRDefault="00282A7F" w:rsidP="0017417E">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2.tabula</w:t>
            </w:r>
          </w:p>
          <w:p w14:paraId="6995953E" w14:textId="77777777" w:rsidR="00282A7F" w:rsidRPr="000D7810" w:rsidRDefault="00282A7F" w:rsidP="0017417E">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2A8B60F0" w14:textId="77777777" w:rsidR="00282A7F" w:rsidRPr="000D7810" w:rsidRDefault="00282A7F" w:rsidP="0017417E">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Pasākumi šo saistību izpildei</w:t>
            </w:r>
          </w:p>
        </w:tc>
      </w:tr>
      <w:tr w:rsidR="00282A7F" w:rsidRPr="000D7810" w14:paraId="7E45F269"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vAlign w:val="center"/>
          </w:tcPr>
          <w:p w14:paraId="25FEE3A9" w14:textId="77777777" w:rsidR="00282A7F" w:rsidRPr="000D7810" w:rsidRDefault="00282A7F" w:rsidP="0017417E">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123" w:type="dxa"/>
            <w:gridSpan w:val="6"/>
            <w:tcBorders>
              <w:top w:val="outset" w:sz="6" w:space="0" w:color="auto"/>
              <w:left w:val="outset" w:sz="6" w:space="0" w:color="auto"/>
              <w:bottom w:val="outset" w:sz="6" w:space="0" w:color="auto"/>
              <w:right w:val="outset" w:sz="6" w:space="0" w:color="auto"/>
            </w:tcBorders>
          </w:tcPr>
          <w:p w14:paraId="3E708909" w14:textId="77777777" w:rsidR="00282A7F" w:rsidRPr="000D7810" w:rsidRDefault="00282A7F" w:rsidP="0017417E">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282A7F" w:rsidRPr="000D7810" w14:paraId="7494054B"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vAlign w:val="center"/>
          </w:tcPr>
          <w:p w14:paraId="5C71A5AC" w14:textId="77777777" w:rsidR="00282A7F" w:rsidRPr="000D7810" w:rsidRDefault="00282A7F" w:rsidP="0017417E">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w:t>
            </w:r>
          </w:p>
        </w:tc>
        <w:tc>
          <w:tcPr>
            <w:tcW w:w="3324" w:type="dxa"/>
            <w:gridSpan w:val="4"/>
            <w:tcBorders>
              <w:top w:val="outset" w:sz="6" w:space="0" w:color="auto"/>
              <w:left w:val="outset" w:sz="6" w:space="0" w:color="auto"/>
              <w:bottom w:val="outset" w:sz="6" w:space="0" w:color="auto"/>
              <w:right w:val="outset" w:sz="6" w:space="0" w:color="auto"/>
            </w:tcBorders>
            <w:vAlign w:val="center"/>
          </w:tcPr>
          <w:p w14:paraId="0EED9752" w14:textId="77777777" w:rsidR="00282A7F" w:rsidRPr="000D7810" w:rsidRDefault="00282A7F" w:rsidP="0017417E">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4BD2E47A" w14:textId="77777777" w:rsidR="00282A7F" w:rsidRPr="000D7810" w:rsidRDefault="00282A7F" w:rsidP="0017417E">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w:t>
            </w:r>
          </w:p>
        </w:tc>
      </w:tr>
      <w:tr w:rsidR="00282A7F" w:rsidRPr="000D7810" w14:paraId="79894F9A"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6D9BFA71" w14:textId="77777777" w:rsidR="00282A7F" w:rsidRPr="000D7810" w:rsidRDefault="00282A7F" w:rsidP="0017417E">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 xml:space="preserve">Starptautiskās saistības (pēc būtības), kas </w:t>
            </w:r>
            <w:r>
              <w:rPr>
                <w:rFonts w:ascii="Times New Roman" w:hAnsi="Times New Roman" w:cs="Times New Roman"/>
                <w:sz w:val="24"/>
                <w:szCs w:val="24"/>
              </w:rPr>
              <w:t>izriet no norādītā starptautis</w:t>
            </w:r>
            <w:r w:rsidRPr="000D7810">
              <w:rPr>
                <w:rFonts w:ascii="Times New Roman" w:hAnsi="Times New Roman" w:cs="Times New Roman"/>
                <w:sz w:val="24"/>
                <w:szCs w:val="24"/>
              </w:rPr>
              <w:t>kā dokumenta.</w:t>
            </w:r>
          </w:p>
          <w:p w14:paraId="13E3A5FB" w14:textId="77777777" w:rsidR="00282A7F" w:rsidRPr="000D7810" w:rsidRDefault="00282A7F" w:rsidP="0017417E">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Konkrēti veicamie pasākumi vai uzdevumi, kas nepieciešami šo starptautisko saistību izpildei</w:t>
            </w:r>
          </w:p>
        </w:tc>
        <w:tc>
          <w:tcPr>
            <w:tcW w:w="3324" w:type="dxa"/>
            <w:gridSpan w:val="4"/>
            <w:tcBorders>
              <w:top w:val="outset" w:sz="6" w:space="0" w:color="auto"/>
              <w:left w:val="outset" w:sz="6" w:space="0" w:color="auto"/>
              <w:bottom w:val="outset" w:sz="6" w:space="0" w:color="auto"/>
              <w:right w:val="outset" w:sz="6" w:space="0" w:color="auto"/>
            </w:tcBorders>
          </w:tcPr>
          <w:p w14:paraId="1F635B70" w14:textId="77777777" w:rsidR="00282A7F" w:rsidRPr="000D7810" w:rsidRDefault="00282A7F" w:rsidP="0017417E">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41B79594" w14:textId="77777777" w:rsidR="00282A7F" w:rsidRPr="000D7810" w:rsidRDefault="00282A7F" w:rsidP="0017417E">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Informācija par to, vai starptautiskās saistības, kas minētas šīs tabulas A ailē, tiek izpildītas pilnībā vai daļēji.</w:t>
            </w:r>
          </w:p>
          <w:p w14:paraId="3AF229F4" w14:textId="77777777" w:rsidR="00282A7F" w:rsidRPr="000D7810" w:rsidRDefault="00282A7F" w:rsidP="0017417E">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774051A6" w14:textId="77777777" w:rsidR="00282A7F" w:rsidRPr="000D7810" w:rsidRDefault="00282A7F" w:rsidP="0017417E">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Norāda institūciju, kas ir atbildīga par šo saistību izpildi pilnībā</w:t>
            </w:r>
          </w:p>
        </w:tc>
      </w:tr>
      <w:tr w:rsidR="00282A7F" w:rsidRPr="000D7810" w14:paraId="64062C41"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23BFC25B" w14:textId="77777777" w:rsidR="00282A7F" w:rsidRPr="000D7810" w:rsidRDefault="00282A7F" w:rsidP="0017417E">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c>
          <w:tcPr>
            <w:tcW w:w="3324" w:type="dxa"/>
            <w:gridSpan w:val="4"/>
            <w:tcBorders>
              <w:top w:val="outset" w:sz="6" w:space="0" w:color="auto"/>
              <w:left w:val="outset" w:sz="6" w:space="0" w:color="auto"/>
              <w:bottom w:val="outset" w:sz="6" w:space="0" w:color="auto"/>
              <w:right w:val="outset" w:sz="6" w:space="0" w:color="auto"/>
            </w:tcBorders>
          </w:tcPr>
          <w:p w14:paraId="0E8FD6D5" w14:textId="77777777" w:rsidR="00282A7F" w:rsidRPr="000D7810" w:rsidRDefault="00282A7F" w:rsidP="0017417E">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3F315E94" w14:textId="77777777" w:rsidR="00282A7F" w:rsidRPr="000D7810" w:rsidRDefault="00282A7F" w:rsidP="0017417E">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282A7F" w:rsidRPr="000D7810" w14:paraId="3D5093FA"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5BDCA74F" w14:textId="77777777" w:rsidR="00282A7F" w:rsidRPr="000D7810" w:rsidRDefault="00282A7F" w:rsidP="0017417E">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Vai starptautiskajā dokumentā paredzētās saistības nav pretrunā ar jau esošajām Latvijas Republikas starptautis</w:t>
            </w:r>
            <w:r w:rsidRPr="000D7810">
              <w:rPr>
                <w:rFonts w:ascii="Times New Roman" w:hAnsi="Times New Roman" w:cs="Times New Roman"/>
                <w:sz w:val="24"/>
                <w:szCs w:val="24"/>
              </w:rPr>
              <w:softHyphen/>
              <w:t>kajām saistībām</w:t>
            </w:r>
          </w:p>
        </w:tc>
        <w:tc>
          <w:tcPr>
            <w:tcW w:w="7123" w:type="dxa"/>
            <w:gridSpan w:val="6"/>
            <w:tcBorders>
              <w:top w:val="outset" w:sz="6" w:space="0" w:color="auto"/>
              <w:left w:val="outset" w:sz="6" w:space="0" w:color="auto"/>
              <w:bottom w:val="outset" w:sz="6" w:space="0" w:color="auto"/>
              <w:right w:val="outset" w:sz="6" w:space="0" w:color="auto"/>
            </w:tcBorders>
          </w:tcPr>
          <w:p w14:paraId="3B0B588B" w14:textId="77777777" w:rsidR="00282A7F" w:rsidRPr="000D7810" w:rsidRDefault="00282A7F" w:rsidP="0017417E">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282A7F" w:rsidRPr="008260C4" w14:paraId="038CE99B"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5749C299" w14:textId="77777777" w:rsidR="00282A7F" w:rsidRPr="000D7810" w:rsidRDefault="00282A7F" w:rsidP="0017417E">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Cita informācija</w:t>
            </w:r>
          </w:p>
        </w:tc>
        <w:tc>
          <w:tcPr>
            <w:tcW w:w="7123" w:type="dxa"/>
            <w:gridSpan w:val="6"/>
            <w:tcBorders>
              <w:top w:val="outset" w:sz="6" w:space="0" w:color="auto"/>
              <w:left w:val="outset" w:sz="6" w:space="0" w:color="auto"/>
              <w:bottom w:val="outset" w:sz="6" w:space="0" w:color="auto"/>
              <w:right w:val="outset" w:sz="6" w:space="0" w:color="auto"/>
            </w:tcBorders>
          </w:tcPr>
          <w:p w14:paraId="43BB4D2F" w14:textId="77777777" w:rsidR="00282A7F" w:rsidRPr="000D7810" w:rsidRDefault="00282A7F" w:rsidP="0017417E">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Nav.</w:t>
            </w:r>
          </w:p>
        </w:tc>
      </w:tr>
      <w:tr w:rsidR="00CC1A56" w:rsidRPr="00DD49B6" w14:paraId="47D7A37C" w14:textId="77777777" w:rsidTr="00282A7F">
        <w:trPr>
          <w:trHeight w:val="421"/>
          <w:jc w:val="center"/>
        </w:trPr>
        <w:tc>
          <w:tcPr>
            <w:tcW w:w="9586" w:type="dxa"/>
            <w:gridSpan w:val="10"/>
            <w:vAlign w:val="center"/>
          </w:tcPr>
          <w:p w14:paraId="011CC5A9" w14:textId="77777777"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14:paraId="5A93C3F9" w14:textId="77777777" w:rsidTr="00282A7F">
        <w:trPr>
          <w:trHeight w:val="553"/>
          <w:jc w:val="center"/>
        </w:trPr>
        <w:tc>
          <w:tcPr>
            <w:tcW w:w="476" w:type="dxa"/>
          </w:tcPr>
          <w:p w14:paraId="36A7A3A4"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gridSpan w:val="5"/>
          </w:tcPr>
          <w:p w14:paraId="583D967B" w14:textId="77777777"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68" w:type="dxa"/>
            <w:gridSpan w:val="4"/>
          </w:tcPr>
          <w:p w14:paraId="4449B439" w14:textId="697483E4" w:rsidR="00282A7F" w:rsidRPr="00FB458B" w:rsidRDefault="00FB458B" w:rsidP="00FB458B">
            <w:pPr>
              <w:shd w:val="clear" w:color="auto" w:fill="FFFFFF"/>
              <w:spacing w:after="0" w:line="240" w:lineRule="auto"/>
              <w:ind w:left="57" w:right="57"/>
              <w:jc w:val="both"/>
              <w:rPr>
                <w:rFonts w:ascii="Times New Roman" w:hAnsi="Times New Roman" w:cs="Times New Roman"/>
                <w:color w:val="FF0000"/>
                <w:sz w:val="24"/>
                <w:szCs w:val="24"/>
                <w:lang w:eastAsia="lv-LV"/>
              </w:rPr>
            </w:pPr>
            <w:bookmarkStart w:id="2" w:name="p61"/>
            <w:bookmarkEnd w:id="2"/>
            <w:r w:rsidRPr="00FB458B">
              <w:rPr>
                <w:rFonts w:ascii="Times New Roman" w:hAnsi="Times New Roman" w:cs="Times New Roman"/>
                <w:color w:val="000000" w:themeColor="text1"/>
                <w:sz w:val="24"/>
                <w:szCs w:val="24"/>
                <w:lang w:eastAsia="lv-LV"/>
              </w:rPr>
              <w:t>Īstenojot projektu, finansējuma saņēmējs nodrošina informācijas un publicitātes pasākumus, kas noteikti Komisijas regulā Nr.1303/2013 un normatīvajos aktos par kārtību, kādā Eiropas Savienības struktūrfondu un Kohēzijas fonda ieviešanā 2014.–2020.</w:t>
            </w:r>
            <w:r w:rsidR="00BB7A94">
              <w:rPr>
                <w:rFonts w:ascii="Times New Roman" w:hAnsi="Times New Roman" w:cs="Times New Roman"/>
                <w:color w:val="000000" w:themeColor="text1"/>
                <w:sz w:val="24"/>
                <w:szCs w:val="24"/>
                <w:lang w:eastAsia="lv-LV"/>
              </w:rPr>
              <w:t xml:space="preserve"> </w:t>
            </w:r>
            <w:r w:rsidRPr="00FB458B">
              <w:rPr>
                <w:rFonts w:ascii="Times New Roman" w:hAnsi="Times New Roman" w:cs="Times New Roman"/>
                <w:color w:val="000000" w:themeColor="text1"/>
                <w:sz w:val="24"/>
                <w:szCs w:val="24"/>
                <w:lang w:eastAsia="lv-LV"/>
              </w:rPr>
              <w:t>gada plānošanas periodā nodrošināma komunikācijas un vizuālās identitātes prasību ievērošana.</w:t>
            </w:r>
          </w:p>
        </w:tc>
      </w:tr>
      <w:tr w:rsidR="00CC1A56" w:rsidRPr="00DD49B6" w14:paraId="6BD80B7C" w14:textId="77777777" w:rsidTr="00282A7F">
        <w:trPr>
          <w:trHeight w:val="339"/>
          <w:jc w:val="center"/>
        </w:trPr>
        <w:tc>
          <w:tcPr>
            <w:tcW w:w="476" w:type="dxa"/>
          </w:tcPr>
          <w:p w14:paraId="71D21C6B"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gridSpan w:val="5"/>
          </w:tcPr>
          <w:p w14:paraId="24992378" w14:textId="77777777"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68" w:type="dxa"/>
            <w:gridSpan w:val="4"/>
          </w:tcPr>
          <w:p w14:paraId="2B211408" w14:textId="35F4BE49" w:rsidR="00F25C6C" w:rsidRDefault="00F25C6C" w:rsidP="00E46CC8">
            <w:pPr>
              <w:shd w:val="clear" w:color="auto" w:fill="FFFFFF"/>
              <w:spacing w:after="0" w:line="240" w:lineRule="auto"/>
              <w:ind w:left="57" w:right="57"/>
              <w:jc w:val="both"/>
              <w:rPr>
                <w:rFonts w:ascii="Times New Roman" w:hAnsi="Times New Roman"/>
                <w:bCs/>
                <w:sz w:val="24"/>
                <w:szCs w:val="24"/>
              </w:rPr>
            </w:pPr>
            <w:bookmarkStart w:id="3" w:name="p62"/>
            <w:bookmarkEnd w:id="3"/>
            <w:r>
              <w:rPr>
                <w:rFonts w:ascii="Times New Roman" w:hAnsi="Times New Roman"/>
                <w:bCs/>
                <w:sz w:val="24"/>
                <w:szCs w:val="24"/>
              </w:rPr>
              <w:t>S</w:t>
            </w:r>
            <w:r w:rsidRPr="00B40059">
              <w:rPr>
                <w:rFonts w:ascii="Times New Roman" w:hAnsi="Times New Roman"/>
                <w:bCs/>
                <w:sz w:val="24"/>
                <w:szCs w:val="24"/>
              </w:rPr>
              <w:t>abiedrības līdzdalība tiek nodrošināta</w:t>
            </w:r>
            <w:r>
              <w:rPr>
                <w:rFonts w:ascii="Times New Roman" w:hAnsi="Times New Roman"/>
                <w:bCs/>
                <w:sz w:val="24"/>
                <w:szCs w:val="24"/>
              </w:rPr>
              <w:t xml:space="preserve"> atbilstoši</w:t>
            </w:r>
            <w:r w:rsidRPr="00B40059">
              <w:rPr>
                <w:rFonts w:ascii="Times New Roman" w:hAnsi="Times New Roman"/>
                <w:bCs/>
                <w:sz w:val="24"/>
                <w:szCs w:val="24"/>
              </w:rPr>
              <w:t xml:space="preserve"> 2014.–2020.</w:t>
            </w:r>
            <w:r w:rsidR="00BB7A94">
              <w:rPr>
                <w:rFonts w:ascii="Times New Roman" w:hAnsi="Times New Roman"/>
                <w:bCs/>
                <w:sz w:val="24"/>
                <w:szCs w:val="24"/>
              </w:rPr>
              <w:t xml:space="preserve"> </w:t>
            </w:r>
            <w:r w:rsidRPr="00B40059">
              <w:rPr>
                <w:rFonts w:ascii="Times New Roman" w:hAnsi="Times New Roman"/>
                <w:bCs/>
                <w:sz w:val="24"/>
                <w:szCs w:val="24"/>
              </w:rPr>
              <w:t xml:space="preserve">gada plānošanas perioda Eiropas Savienības struktūrfondu un Kohēzijas fonda nodarbinātības, darbaspēka mobilitātes, sociālās iekļaušanas un nabadzības apkarošanas prioritārā </w:t>
            </w:r>
            <w:r w:rsidRPr="00B40059">
              <w:rPr>
                <w:rFonts w:ascii="Times New Roman" w:hAnsi="Times New Roman"/>
                <w:bCs/>
                <w:sz w:val="24"/>
                <w:szCs w:val="24"/>
              </w:rPr>
              <w:lastRenderedPageBreak/>
              <w:t>virziena pagaidu apakškomitejas 2014.</w:t>
            </w:r>
            <w:r w:rsidR="00BB7A94">
              <w:rPr>
                <w:rFonts w:ascii="Times New Roman" w:hAnsi="Times New Roman"/>
                <w:bCs/>
                <w:sz w:val="24"/>
                <w:szCs w:val="24"/>
              </w:rPr>
              <w:t xml:space="preserve"> </w:t>
            </w:r>
            <w:r w:rsidRPr="00B40059">
              <w:rPr>
                <w:rFonts w:ascii="Times New Roman" w:hAnsi="Times New Roman"/>
                <w:bCs/>
                <w:sz w:val="24"/>
                <w:szCs w:val="24"/>
              </w:rPr>
              <w:t>gada 18.</w:t>
            </w:r>
            <w:r w:rsidR="00BB7A94">
              <w:rPr>
                <w:rFonts w:ascii="Times New Roman" w:hAnsi="Times New Roman"/>
                <w:bCs/>
                <w:sz w:val="24"/>
                <w:szCs w:val="24"/>
              </w:rPr>
              <w:t xml:space="preserve"> </w:t>
            </w:r>
            <w:r w:rsidRPr="00B40059">
              <w:rPr>
                <w:rFonts w:ascii="Times New Roman" w:hAnsi="Times New Roman"/>
                <w:bCs/>
                <w:sz w:val="24"/>
                <w:szCs w:val="24"/>
              </w:rPr>
              <w:t>decembra sēdē</w:t>
            </w:r>
            <w:r>
              <w:rPr>
                <w:rFonts w:ascii="Times New Roman" w:hAnsi="Times New Roman"/>
                <w:bCs/>
                <w:sz w:val="24"/>
                <w:szCs w:val="24"/>
              </w:rPr>
              <w:t xml:space="preserve"> noteiktajam.</w:t>
            </w:r>
          </w:p>
          <w:p w14:paraId="32DBD184" w14:textId="2F0A3480" w:rsidR="00282A7F" w:rsidRPr="00282A7F" w:rsidRDefault="00282A7F" w:rsidP="00E46CC8">
            <w:pPr>
              <w:shd w:val="clear" w:color="auto" w:fill="FFFFFF"/>
              <w:spacing w:after="0" w:line="240" w:lineRule="auto"/>
              <w:ind w:left="57" w:right="57"/>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 xml:space="preserve">Sabiedrības līdzdalība pasākuma īstenošanas noteikumu izstrāde tiks nodrošināta, ievietojot informāciju </w:t>
            </w:r>
            <w:r w:rsidR="006D7D94">
              <w:rPr>
                <w:rFonts w:ascii="Times New Roman" w:hAnsi="Times New Roman" w:cs="Times New Roman"/>
                <w:sz w:val="24"/>
                <w:szCs w:val="24"/>
              </w:rPr>
              <w:t xml:space="preserve">Labklājības </w:t>
            </w:r>
            <w:r w:rsidR="008D226C">
              <w:rPr>
                <w:rFonts w:ascii="Times New Roman" w:hAnsi="Times New Roman" w:cs="Times New Roman"/>
                <w:sz w:val="24"/>
                <w:szCs w:val="24"/>
              </w:rPr>
              <w:t>ministrijas</w:t>
            </w:r>
            <w:r w:rsidRPr="00282A7F">
              <w:rPr>
                <w:rFonts w:ascii="Times New Roman" w:hAnsi="Times New Roman" w:cs="Times New Roman"/>
                <w:sz w:val="24"/>
                <w:szCs w:val="24"/>
                <w:lang w:eastAsia="lv-LV"/>
              </w:rPr>
              <w:t xml:space="preserve"> </w:t>
            </w:r>
            <w:r w:rsidR="00195090">
              <w:rPr>
                <w:rFonts w:ascii="Times New Roman" w:hAnsi="Times New Roman" w:cs="Times New Roman"/>
                <w:sz w:val="24"/>
                <w:szCs w:val="24"/>
                <w:lang w:eastAsia="lv-LV"/>
              </w:rPr>
              <w:t>tīmekļa vietnē</w:t>
            </w:r>
            <w:r w:rsidR="00195090" w:rsidRPr="00282A7F">
              <w:rPr>
                <w:rFonts w:ascii="Times New Roman" w:hAnsi="Times New Roman" w:cs="Times New Roman"/>
                <w:sz w:val="24"/>
                <w:szCs w:val="24"/>
                <w:lang w:eastAsia="lv-LV"/>
              </w:rPr>
              <w:t xml:space="preserve"> </w:t>
            </w:r>
            <w:r w:rsidRPr="00282A7F">
              <w:rPr>
                <w:rFonts w:ascii="Times New Roman" w:hAnsi="Times New Roman" w:cs="Times New Roman"/>
                <w:sz w:val="24"/>
                <w:szCs w:val="24"/>
                <w:lang w:eastAsia="lv-LV"/>
              </w:rPr>
              <w:t xml:space="preserve">un aicinot sabiedrības pārstāvjus: </w:t>
            </w:r>
          </w:p>
          <w:p w14:paraId="36018D25" w14:textId="77777777" w:rsidR="00282A7F" w:rsidRPr="00282A7F" w:rsidRDefault="00282A7F" w:rsidP="00E46CC8">
            <w:pPr>
              <w:shd w:val="clear" w:color="auto" w:fill="FFFFFF"/>
              <w:spacing w:after="0" w:line="240" w:lineRule="auto"/>
              <w:ind w:left="57" w:right="57"/>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 xml:space="preserve">1) rakstiski sniegt viedokli par MK projektu tā izstrādes stadijā – nosūtot elektroniski uz e-pastu: atbildiga.iestade@lm.gov.lv </w:t>
            </w:r>
          </w:p>
          <w:p w14:paraId="74909643" w14:textId="77777777" w:rsidR="00282A7F" w:rsidRPr="00282A7F" w:rsidRDefault="00282A7F" w:rsidP="00E46CC8">
            <w:pPr>
              <w:shd w:val="clear" w:color="auto" w:fill="FFFFFF"/>
              <w:spacing w:after="0" w:line="240" w:lineRule="auto"/>
              <w:ind w:left="57" w:right="57"/>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 xml:space="preserve">2) sagatavot atzinumu par MK projektu pēc tā izsludināšanas VSS; </w:t>
            </w:r>
          </w:p>
          <w:p w14:paraId="21F269F8" w14:textId="1FFC7B1C" w:rsidR="00AB3406" w:rsidRPr="00DD49B6" w:rsidRDefault="00282A7F" w:rsidP="00800B27">
            <w:pPr>
              <w:shd w:val="clear" w:color="auto" w:fill="FFFFFF"/>
              <w:spacing w:after="0" w:line="240" w:lineRule="auto"/>
              <w:ind w:left="57" w:right="57"/>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3) klātienē.</w:t>
            </w:r>
          </w:p>
        </w:tc>
      </w:tr>
      <w:tr w:rsidR="00CC1A56" w:rsidRPr="00DD49B6" w14:paraId="6301ACB1" w14:textId="77777777" w:rsidTr="00282A7F">
        <w:trPr>
          <w:trHeight w:val="476"/>
          <w:jc w:val="center"/>
        </w:trPr>
        <w:tc>
          <w:tcPr>
            <w:tcW w:w="476" w:type="dxa"/>
          </w:tcPr>
          <w:p w14:paraId="5A3D7D52"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3.</w:t>
            </w:r>
          </w:p>
        </w:tc>
        <w:tc>
          <w:tcPr>
            <w:tcW w:w="2842" w:type="dxa"/>
            <w:gridSpan w:val="5"/>
          </w:tcPr>
          <w:p w14:paraId="03FD9493" w14:textId="77777777"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68" w:type="dxa"/>
            <w:gridSpan w:val="4"/>
          </w:tcPr>
          <w:p w14:paraId="32398074" w14:textId="238C0B3B" w:rsidR="00CC1A56" w:rsidRPr="00DD49B6" w:rsidRDefault="00F100C2" w:rsidP="00282A7F">
            <w:pPr>
              <w:shd w:val="clear" w:color="auto" w:fill="FFFFFF"/>
              <w:spacing w:after="0" w:line="240" w:lineRule="auto"/>
              <w:ind w:left="79"/>
              <w:jc w:val="both"/>
              <w:rPr>
                <w:rFonts w:ascii="Times New Roman" w:hAnsi="Times New Roman" w:cs="Times New Roman"/>
                <w:sz w:val="24"/>
                <w:szCs w:val="24"/>
                <w:lang w:eastAsia="lv-LV"/>
              </w:rPr>
            </w:pPr>
            <w:r>
              <w:rPr>
                <w:rFonts w:ascii="Times New Roman" w:hAnsi="Times New Roman" w:cs="Times New Roman"/>
                <w:sz w:val="24"/>
                <w:szCs w:val="24"/>
              </w:rPr>
              <w:t>Padomes locekļi gan rakstiski, gan klātienē ir izteikuši priekšlikumus Sociālā darba pasākuma veiksmīgākai īstenošanai.</w:t>
            </w:r>
          </w:p>
        </w:tc>
      </w:tr>
      <w:tr w:rsidR="00CC1A56" w:rsidRPr="00DD49B6" w14:paraId="64152457" w14:textId="77777777" w:rsidTr="00282A7F">
        <w:trPr>
          <w:trHeight w:val="476"/>
          <w:jc w:val="center"/>
        </w:trPr>
        <w:tc>
          <w:tcPr>
            <w:tcW w:w="476" w:type="dxa"/>
          </w:tcPr>
          <w:p w14:paraId="524AF83D"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gridSpan w:val="5"/>
          </w:tcPr>
          <w:p w14:paraId="21221241" w14:textId="77777777"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68" w:type="dxa"/>
            <w:gridSpan w:val="4"/>
          </w:tcPr>
          <w:p w14:paraId="33231624" w14:textId="77777777" w:rsidR="00CC1A56" w:rsidRPr="00DD49B6" w:rsidRDefault="00514DDD" w:rsidP="00282A7F">
            <w:pPr>
              <w:spacing w:after="0" w:line="240" w:lineRule="auto"/>
              <w:ind w:left="79"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6909DAA5" w14:textId="77777777" w:rsidR="001517AF" w:rsidRPr="00DD49B6" w:rsidRDefault="001517AF"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621941AE" w14:textId="77777777" w:rsidTr="007D385B">
        <w:trPr>
          <w:trHeight w:val="381"/>
          <w:jc w:val="center"/>
        </w:trPr>
        <w:tc>
          <w:tcPr>
            <w:tcW w:w="9518" w:type="dxa"/>
            <w:gridSpan w:val="3"/>
            <w:vAlign w:val="center"/>
          </w:tcPr>
          <w:p w14:paraId="5898343F"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09EAE2BA" w14:textId="77777777" w:rsidTr="007D385B">
        <w:trPr>
          <w:trHeight w:val="427"/>
          <w:jc w:val="center"/>
        </w:trPr>
        <w:tc>
          <w:tcPr>
            <w:tcW w:w="437" w:type="dxa"/>
          </w:tcPr>
          <w:p w14:paraId="7DF9A685"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6D763540"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6AE5B8AE" w14:textId="57B712F8" w:rsidR="00CC1A56" w:rsidRPr="00DD49B6" w:rsidRDefault="002665FC" w:rsidP="008A4071">
            <w:pPr>
              <w:shd w:val="clear" w:color="auto" w:fill="FFFFFF"/>
              <w:spacing w:after="0" w:line="240" w:lineRule="auto"/>
              <w:ind w:left="26" w:right="139"/>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Pr>
                <w:rFonts w:ascii="Times New Roman" w:hAnsi="Times New Roman" w:cs="Times New Roman"/>
                <w:sz w:val="24"/>
                <w:szCs w:val="24"/>
              </w:rPr>
              <w:t>LM</w:t>
            </w:r>
            <w:r w:rsidR="00F100C2" w:rsidRPr="004001DB">
              <w:rPr>
                <w:rFonts w:ascii="Times New Roman" w:hAnsi="Times New Roman" w:cs="Times New Roman"/>
                <w:sz w:val="24"/>
                <w:szCs w:val="24"/>
              </w:rPr>
              <w:t xml:space="preserve"> kā </w:t>
            </w:r>
            <w:r w:rsidR="00F100C2">
              <w:rPr>
                <w:rFonts w:ascii="Times New Roman" w:hAnsi="Times New Roman" w:cs="Times New Roman"/>
                <w:sz w:val="24"/>
                <w:szCs w:val="24"/>
              </w:rPr>
              <w:t xml:space="preserve">projekta iesniedzējs un projekta apstiprināšanas gadījumā kā </w:t>
            </w:r>
            <w:r w:rsidR="00F100C2">
              <w:rPr>
                <w:rFonts w:ascii="Times New Roman" w:hAnsi="Times New Roman" w:cs="Times New Roman"/>
                <w:iCs/>
                <w:sz w:val="24"/>
                <w:szCs w:val="24"/>
              </w:rPr>
              <w:t>finansējuma saņēmējs un kā atbildīgā iestāde. Centrālā un finanšu līgumu aģentūra kā sadarbības iestāde.</w:t>
            </w:r>
          </w:p>
        </w:tc>
      </w:tr>
      <w:tr w:rsidR="00CC1A56" w:rsidRPr="00DD49B6" w14:paraId="3510445C" w14:textId="77777777" w:rsidTr="007D385B">
        <w:trPr>
          <w:trHeight w:val="463"/>
          <w:jc w:val="center"/>
        </w:trPr>
        <w:tc>
          <w:tcPr>
            <w:tcW w:w="437" w:type="dxa"/>
          </w:tcPr>
          <w:p w14:paraId="1308A242"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4D4589A7"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7FBEB709"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6FD807C0" w14:textId="0239BDA7" w:rsidR="00122B0C" w:rsidRPr="00122B0C" w:rsidRDefault="00122B0C" w:rsidP="00122B0C">
            <w:pPr>
              <w:shd w:val="clear" w:color="auto" w:fill="FFFFFF"/>
              <w:spacing w:after="0" w:line="240" w:lineRule="auto"/>
              <w:ind w:left="28" w:right="142"/>
              <w:jc w:val="both"/>
              <w:rPr>
                <w:rFonts w:ascii="Times New Roman" w:hAnsi="Times New Roman" w:cs="Times New Roman"/>
                <w:bCs/>
                <w:sz w:val="24"/>
                <w:szCs w:val="24"/>
              </w:rPr>
            </w:pPr>
            <w:r w:rsidRPr="00122B0C">
              <w:rPr>
                <w:rFonts w:ascii="Times New Roman" w:hAnsi="Times New Roman" w:cs="Times New Roman"/>
                <w:sz w:val="24"/>
                <w:szCs w:val="24"/>
              </w:rPr>
              <w:t>Pasākuma ietvaros netiks paplašinātas Padomes funkcijas</w:t>
            </w:r>
            <w:r w:rsidRPr="00122B0C">
              <w:rPr>
                <w:rFonts w:ascii="Times New Roman" w:hAnsi="Times New Roman" w:cs="Times New Roman"/>
                <w:bCs/>
                <w:sz w:val="24"/>
                <w:szCs w:val="24"/>
              </w:rPr>
              <w:t>. Esošo funk</w:t>
            </w:r>
            <w:r w:rsidR="00F100C2">
              <w:rPr>
                <w:rFonts w:ascii="Times New Roman" w:hAnsi="Times New Roman" w:cs="Times New Roman"/>
                <w:bCs/>
                <w:sz w:val="24"/>
                <w:szCs w:val="24"/>
              </w:rPr>
              <w:t>ciju ietvaros Padome veiks četrus</w:t>
            </w:r>
            <w:r w:rsidRPr="00122B0C">
              <w:rPr>
                <w:rFonts w:ascii="Times New Roman" w:hAnsi="Times New Roman" w:cs="Times New Roman"/>
                <w:bCs/>
                <w:sz w:val="24"/>
                <w:szCs w:val="24"/>
              </w:rPr>
              <w:t xml:space="preserve"> </w:t>
            </w:r>
            <w:r w:rsidRPr="004A7CDE">
              <w:rPr>
                <w:rFonts w:ascii="Times New Roman" w:hAnsi="Times New Roman" w:cs="Times New Roman"/>
                <w:bCs/>
                <w:sz w:val="24"/>
                <w:szCs w:val="24"/>
              </w:rPr>
              <w:t>uzd</w:t>
            </w:r>
            <w:r w:rsidR="004F33A0" w:rsidRPr="004A7CDE">
              <w:rPr>
                <w:rFonts w:ascii="Times New Roman" w:hAnsi="Times New Roman" w:cs="Times New Roman"/>
                <w:bCs/>
                <w:sz w:val="24"/>
                <w:szCs w:val="24"/>
              </w:rPr>
              <w:t>evumus</w:t>
            </w:r>
            <w:r w:rsidR="00404294">
              <w:rPr>
                <w:rFonts w:ascii="Times New Roman" w:hAnsi="Times New Roman" w:cs="Times New Roman"/>
                <w:bCs/>
                <w:sz w:val="24"/>
                <w:szCs w:val="24"/>
              </w:rPr>
              <w:t xml:space="preserve"> atbilstoši MK noteikumu </w:t>
            </w:r>
            <w:r w:rsidR="004A7CDE" w:rsidRPr="004A7CDE">
              <w:rPr>
                <w:rFonts w:ascii="Times New Roman" w:hAnsi="Times New Roman" w:cs="Times New Roman"/>
                <w:bCs/>
                <w:sz w:val="24"/>
                <w:szCs w:val="24"/>
              </w:rPr>
              <w:t>25</w:t>
            </w:r>
            <w:r w:rsidRPr="004A7CDE">
              <w:rPr>
                <w:rFonts w:ascii="Times New Roman" w:hAnsi="Times New Roman" w:cs="Times New Roman"/>
                <w:bCs/>
                <w:sz w:val="24"/>
                <w:szCs w:val="24"/>
              </w:rPr>
              <w:t>.punktam</w:t>
            </w:r>
            <w:r w:rsidRPr="00122B0C">
              <w:rPr>
                <w:rFonts w:ascii="Times New Roman" w:hAnsi="Times New Roman" w:cs="Times New Roman"/>
                <w:bCs/>
                <w:sz w:val="24"/>
                <w:szCs w:val="24"/>
              </w:rPr>
              <w:t>. Papildus skaidrojam, ka visi uzdevumi tiks veikti esošas Padomes administratīvās kapacitātes ietvaros.</w:t>
            </w:r>
          </w:p>
          <w:p w14:paraId="5280DFA3" w14:textId="4DAE34C7" w:rsidR="00F61DBF" w:rsidRPr="00F61DBF" w:rsidRDefault="00122B0C" w:rsidP="00122B0C">
            <w:pPr>
              <w:shd w:val="clear" w:color="auto" w:fill="FFFFFF"/>
              <w:spacing w:after="0" w:line="240" w:lineRule="auto"/>
              <w:ind w:left="28" w:right="142"/>
              <w:jc w:val="both"/>
              <w:rPr>
                <w:rFonts w:ascii="Times New Roman" w:hAnsi="Times New Roman" w:cs="Times New Roman"/>
                <w:bCs/>
                <w:sz w:val="24"/>
                <w:szCs w:val="24"/>
              </w:rPr>
            </w:pPr>
            <w:r w:rsidRPr="00122B0C">
              <w:rPr>
                <w:rFonts w:ascii="Times New Roman" w:hAnsi="Times New Roman" w:cs="Times New Roman"/>
                <w:bCs/>
                <w:sz w:val="24"/>
                <w:szCs w:val="24"/>
              </w:rPr>
              <w:t>Pasākuma ietvaros netiek veidotas, likvidētas vai reorganizētas iestādes.</w:t>
            </w:r>
          </w:p>
        </w:tc>
      </w:tr>
      <w:tr w:rsidR="00CC1A56" w:rsidRPr="00DD49B6" w14:paraId="216C7616"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503BCE76"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09C32B92" w14:textId="77777777" w:rsidR="00E7406C" w:rsidRDefault="00E7406C" w:rsidP="00D473ED">
      <w:pPr>
        <w:tabs>
          <w:tab w:val="left" w:pos="7371"/>
        </w:tabs>
        <w:spacing w:after="0" w:line="240" w:lineRule="auto"/>
        <w:rPr>
          <w:rFonts w:ascii="Times New Roman" w:hAnsi="Times New Roman" w:cs="Times New Roman"/>
          <w:sz w:val="28"/>
          <w:szCs w:val="28"/>
        </w:rPr>
      </w:pPr>
    </w:p>
    <w:p w14:paraId="1168FE5E" w14:textId="77777777" w:rsidR="00E65A18" w:rsidRDefault="00E65A18" w:rsidP="00D473ED">
      <w:pPr>
        <w:tabs>
          <w:tab w:val="left" w:pos="7371"/>
        </w:tabs>
        <w:spacing w:after="0" w:line="240" w:lineRule="auto"/>
        <w:rPr>
          <w:rFonts w:ascii="Times New Roman" w:hAnsi="Times New Roman" w:cs="Times New Roman"/>
          <w:sz w:val="28"/>
          <w:szCs w:val="28"/>
        </w:rPr>
      </w:pPr>
    </w:p>
    <w:p w14:paraId="03F3055D" w14:textId="77777777" w:rsidR="00E65A18" w:rsidRDefault="00E65A18" w:rsidP="00D473ED">
      <w:pPr>
        <w:tabs>
          <w:tab w:val="left" w:pos="7371"/>
        </w:tabs>
        <w:spacing w:after="0" w:line="240" w:lineRule="auto"/>
        <w:rPr>
          <w:rFonts w:ascii="Times New Roman" w:hAnsi="Times New Roman" w:cs="Times New Roman"/>
          <w:sz w:val="28"/>
          <w:szCs w:val="28"/>
        </w:rPr>
      </w:pPr>
    </w:p>
    <w:p w14:paraId="1D217084" w14:textId="77777777" w:rsidR="00E65A18" w:rsidRDefault="00E65A18" w:rsidP="00D473ED">
      <w:pPr>
        <w:tabs>
          <w:tab w:val="left" w:pos="7371"/>
        </w:tabs>
        <w:spacing w:after="0" w:line="240" w:lineRule="auto"/>
        <w:rPr>
          <w:rFonts w:ascii="Times New Roman" w:hAnsi="Times New Roman" w:cs="Times New Roman"/>
          <w:sz w:val="28"/>
          <w:szCs w:val="28"/>
        </w:rPr>
      </w:pPr>
    </w:p>
    <w:p w14:paraId="74E41961" w14:textId="75A2A368" w:rsidR="00D473ED" w:rsidRPr="00D473ED" w:rsidRDefault="00D473ED" w:rsidP="00D473ED">
      <w:pPr>
        <w:tabs>
          <w:tab w:val="left" w:pos="7371"/>
        </w:tabs>
        <w:spacing w:after="0" w:line="240" w:lineRule="auto"/>
        <w:rPr>
          <w:rFonts w:ascii="Times New Roman" w:hAnsi="Times New Roman" w:cs="Times New Roman"/>
          <w:sz w:val="28"/>
          <w:szCs w:val="28"/>
        </w:rPr>
      </w:pPr>
      <w:r w:rsidRPr="00D473ED">
        <w:rPr>
          <w:rFonts w:ascii="Times New Roman" w:hAnsi="Times New Roman" w:cs="Times New Roman"/>
          <w:sz w:val="28"/>
          <w:szCs w:val="28"/>
        </w:rPr>
        <w:t>Labklājības ministr</w:t>
      </w:r>
      <w:r w:rsidR="00197E17">
        <w:rPr>
          <w:rFonts w:ascii="Times New Roman" w:hAnsi="Times New Roman" w:cs="Times New Roman"/>
          <w:sz w:val="28"/>
          <w:szCs w:val="28"/>
        </w:rPr>
        <w:t>s</w:t>
      </w:r>
      <w:r w:rsidRPr="00D473ED">
        <w:rPr>
          <w:rFonts w:ascii="Times New Roman" w:hAnsi="Times New Roman" w:cs="Times New Roman"/>
          <w:sz w:val="28"/>
          <w:szCs w:val="28"/>
        </w:rPr>
        <w:tab/>
      </w:r>
      <w:r w:rsidR="00F155CF">
        <w:rPr>
          <w:rFonts w:ascii="Times New Roman" w:hAnsi="Times New Roman" w:cs="Times New Roman"/>
          <w:sz w:val="28"/>
          <w:szCs w:val="28"/>
        </w:rPr>
        <w:t xml:space="preserve">Uldis </w:t>
      </w:r>
      <w:r w:rsidR="00197E17">
        <w:rPr>
          <w:rFonts w:ascii="Times New Roman" w:hAnsi="Times New Roman" w:cs="Times New Roman"/>
          <w:sz w:val="28"/>
          <w:szCs w:val="28"/>
        </w:rPr>
        <w:t>Augulis</w:t>
      </w:r>
    </w:p>
    <w:p w14:paraId="411C6A5A" w14:textId="77777777" w:rsidR="00E7406C" w:rsidRDefault="00E7406C" w:rsidP="00D473ED">
      <w:pPr>
        <w:spacing w:after="0" w:line="240" w:lineRule="auto"/>
        <w:rPr>
          <w:rFonts w:ascii="Times New Roman" w:hAnsi="Times New Roman" w:cs="Times New Roman"/>
          <w:sz w:val="24"/>
          <w:szCs w:val="24"/>
        </w:rPr>
      </w:pPr>
    </w:p>
    <w:p w14:paraId="7A28C965" w14:textId="77777777" w:rsidR="00E7406C" w:rsidRDefault="00E7406C" w:rsidP="00D473ED">
      <w:pPr>
        <w:spacing w:after="0" w:line="240" w:lineRule="auto"/>
        <w:rPr>
          <w:rFonts w:ascii="Times New Roman" w:hAnsi="Times New Roman" w:cs="Times New Roman"/>
          <w:sz w:val="24"/>
          <w:szCs w:val="24"/>
        </w:rPr>
      </w:pPr>
    </w:p>
    <w:p w14:paraId="4BF56F3A" w14:textId="77777777" w:rsidR="00E65A18" w:rsidRDefault="00E65A18" w:rsidP="00D473ED">
      <w:pPr>
        <w:spacing w:after="0" w:line="240" w:lineRule="auto"/>
        <w:rPr>
          <w:rFonts w:ascii="Times New Roman" w:hAnsi="Times New Roman" w:cs="Times New Roman"/>
          <w:sz w:val="24"/>
          <w:szCs w:val="24"/>
        </w:rPr>
      </w:pPr>
    </w:p>
    <w:p w14:paraId="612557FC" w14:textId="77777777" w:rsidR="00FB458B" w:rsidRDefault="00FB458B" w:rsidP="00D473ED">
      <w:pPr>
        <w:spacing w:after="0" w:line="240" w:lineRule="auto"/>
        <w:rPr>
          <w:rFonts w:ascii="Times New Roman" w:hAnsi="Times New Roman" w:cs="Times New Roman"/>
          <w:sz w:val="24"/>
          <w:szCs w:val="24"/>
        </w:rPr>
      </w:pPr>
    </w:p>
    <w:p w14:paraId="70AD57EE" w14:textId="77777777" w:rsidR="00FB458B" w:rsidRDefault="00FB458B" w:rsidP="00D473ED">
      <w:pPr>
        <w:spacing w:after="0" w:line="240" w:lineRule="auto"/>
        <w:rPr>
          <w:rFonts w:ascii="Times New Roman" w:hAnsi="Times New Roman" w:cs="Times New Roman"/>
          <w:sz w:val="24"/>
          <w:szCs w:val="24"/>
        </w:rPr>
      </w:pPr>
    </w:p>
    <w:p w14:paraId="45132931" w14:textId="77777777" w:rsidR="00FB458B" w:rsidRDefault="00FB458B" w:rsidP="00D473ED">
      <w:pPr>
        <w:spacing w:after="0" w:line="240" w:lineRule="auto"/>
        <w:rPr>
          <w:rFonts w:ascii="Times New Roman" w:hAnsi="Times New Roman" w:cs="Times New Roman"/>
          <w:sz w:val="24"/>
          <w:szCs w:val="24"/>
        </w:rPr>
      </w:pPr>
    </w:p>
    <w:p w14:paraId="0B200DA7" w14:textId="77777777" w:rsidR="00FB458B" w:rsidRDefault="00FB458B" w:rsidP="00D473ED">
      <w:pPr>
        <w:spacing w:after="0" w:line="240" w:lineRule="auto"/>
        <w:rPr>
          <w:rFonts w:ascii="Times New Roman" w:hAnsi="Times New Roman" w:cs="Times New Roman"/>
          <w:sz w:val="24"/>
          <w:szCs w:val="24"/>
        </w:rPr>
      </w:pPr>
    </w:p>
    <w:p w14:paraId="5BA88D56" w14:textId="11D30CAE" w:rsidR="00D473ED" w:rsidRPr="00C54711" w:rsidRDefault="00BB7A94"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01.04</w:t>
      </w:r>
      <w:r w:rsidR="00B849B1">
        <w:rPr>
          <w:rFonts w:ascii="Times New Roman" w:hAnsi="Times New Roman" w:cs="Times New Roman"/>
          <w:sz w:val="20"/>
          <w:szCs w:val="20"/>
        </w:rPr>
        <w:t>.2015</w:t>
      </w:r>
      <w:r w:rsidR="00D473ED" w:rsidRPr="00C54711">
        <w:rPr>
          <w:rFonts w:ascii="Times New Roman" w:hAnsi="Times New Roman" w:cs="Times New Roman"/>
          <w:sz w:val="20"/>
          <w:szCs w:val="20"/>
        </w:rPr>
        <w:t xml:space="preserve">. </w:t>
      </w:r>
      <w:r>
        <w:rPr>
          <w:rFonts w:ascii="Times New Roman" w:hAnsi="Times New Roman" w:cs="Times New Roman"/>
          <w:sz w:val="20"/>
          <w:szCs w:val="20"/>
        </w:rPr>
        <w:t>16:40</w:t>
      </w:r>
    </w:p>
    <w:p w14:paraId="6C42FD1F" w14:textId="7EBB2E61" w:rsidR="00D473ED" w:rsidRPr="00795D1B" w:rsidRDefault="00BB7A94"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4592</w:t>
      </w:r>
    </w:p>
    <w:p w14:paraId="469B2616" w14:textId="7660BE87" w:rsidR="00D473ED" w:rsidRPr="00795D1B" w:rsidRDefault="00795D1B" w:rsidP="00795D1B">
      <w:pPr>
        <w:spacing w:after="0" w:line="240" w:lineRule="auto"/>
        <w:rPr>
          <w:rFonts w:ascii="Times New Roman" w:hAnsi="Times New Roman" w:cs="Times New Roman"/>
          <w:color w:val="000000"/>
          <w:sz w:val="20"/>
          <w:szCs w:val="20"/>
        </w:rPr>
      </w:pPr>
      <w:r w:rsidRPr="00795D1B">
        <w:rPr>
          <w:rFonts w:ascii="Times New Roman" w:hAnsi="Times New Roman" w:cs="Times New Roman"/>
          <w:color w:val="000000"/>
          <w:sz w:val="20"/>
          <w:szCs w:val="20"/>
        </w:rPr>
        <w:t>Vjačeslavs Makarovs</w:t>
      </w:r>
      <w:r w:rsidRPr="00795D1B">
        <w:rPr>
          <w:rFonts w:ascii="Times New Roman" w:hAnsi="Times New Roman" w:cs="Times New Roman"/>
          <w:color w:val="000000"/>
          <w:sz w:val="20"/>
          <w:szCs w:val="20"/>
        </w:rPr>
        <w:br/>
        <w:t>Tel.: 67021630</w:t>
      </w:r>
      <w:bookmarkStart w:id="8" w:name="_GoBack"/>
      <w:bookmarkEnd w:id="8"/>
    </w:p>
    <w:p w14:paraId="1B4285CD" w14:textId="515A6884" w:rsidR="005A2780" w:rsidRDefault="00795D1B" w:rsidP="00795D1B">
      <w:pPr>
        <w:spacing w:after="0" w:line="240" w:lineRule="auto"/>
        <w:rPr>
          <w:rFonts w:ascii="Times New Roman" w:hAnsi="Times New Roman" w:cs="Times New Roman"/>
          <w:color w:val="000000"/>
          <w:sz w:val="20"/>
          <w:szCs w:val="20"/>
        </w:rPr>
      </w:pPr>
      <w:r w:rsidRPr="00795D1B">
        <w:rPr>
          <w:rFonts w:ascii="Times New Roman" w:hAnsi="Times New Roman" w:cs="Times New Roman"/>
          <w:color w:val="000000"/>
          <w:sz w:val="20"/>
          <w:szCs w:val="20"/>
        </w:rPr>
        <w:t>Vjaceslavs.Makarovs@lm.gov.lv</w:t>
      </w:r>
    </w:p>
    <w:p w14:paraId="14686CDE" w14:textId="05253D1F" w:rsidR="00795D1B" w:rsidRPr="005A2780" w:rsidRDefault="005A2780" w:rsidP="005A2780">
      <w:pPr>
        <w:tabs>
          <w:tab w:val="left" w:pos="3495"/>
        </w:tabs>
        <w:rPr>
          <w:rFonts w:ascii="Times New Roman" w:hAnsi="Times New Roman" w:cs="Times New Roman"/>
          <w:sz w:val="20"/>
          <w:szCs w:val="20"/>
        </w:rPr>
      </w:pPr>
      <w:r>
        <w:rPr>
          <w:rFonts w:ascii="Times New Roman" w:hAnsi="Times New Roman" w:cs="Times New Roman"/>
          <w:sz w:val="20"/>
          <w:szCs w:val="20"/>
        </w:rPr>
        <w:tab/>
      </w:r>
    </w:p>
    <w:sectPr w:rsidR="00795D1B" w:rsidRPr="005A2780" w:rsidSect="006D6C8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DC1FA" w14:textId="77777777" w:rsidR="0062550C" w:rsidRDefault="0062550C" w:rsidP="006D6C82">
      <w:pPr>
        <w:spacing w:after="0" w:line="240" w:lineRule="auto"/>
      </w:pPr>
      <w:r>
        <w:separator/>
      </w:r>
    </w:p>
  </w:endnote>
  <w:endnote w:type="continuationSeparator" w:id="0">
    <w:p w14:paraId="27EDE7B5" w14:textId="77777777" w:rsidR="0062550C" w:rsidRDefault="0062550C"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0E8EB" w14:textId="44690C7F" w:rsidR="00102F79" w:rsidRPr="003359F3" w:rsidRDefault="00E80958" w:rsidP="003359F3">
    <w:pPr>
      <w:pStyle w:val="Footer"/>
      <w:rPr>
        <w:rFonts w:ascii="Times New Roman" w:hAnsi="Times New Roman" w:cs="Times New Roman"/>
        <w:sz w:val="20"/>
        <w:szCs w:val="20"/>
      </w:rPr>
    </w:pPr>
    <w:r w:rsidRPr="00102F79">
      <w:rPr>
        <w:rFonts w:ascii="Times New Roman" w:hAnsi="Times New Roman" w:cs="Times New Roman"/>
        <w:sz w:val="20"/>
        <w:szCs w:val="20"/>
      </w:rPr>
      <w:t>LMAnot_</w:t>
    </w:r>
    <w:r w:rsidR="001F4D0F">
      <w:rPr>
        <w:rFonts w:ascii="Times New Roman" w:hAnsi="Times New Roman" w:cs="Times New Roman"/>
        <w:sz w:val="20"/>
        <w:szCs w:val="20"/>
      </w:rPr>
      <w:t>921_SD_</w:t>
    </w:r>
    <w:r w:rsidR="00BB7A94">
      <w:rPr>
        <w:rFonts w:ascii="Times New Roman" w:hAnsi="Times New Roman" w:cs="Times New Roman"/>
        <w:sz w:val="20"/>
        <w:szCs w:val="20"/>
      </w:rPr>
      <w:t>0104</w:t>
    </w:r>
    <w:r w:rsidR="003314D5">
      <w:rPr>
        <w:rFonts w:ascii="Times New Roman" w:hAnsi="Times New Roman" w:cs="Times New Roman"/>
        <w:sz w:val="20"/>
        <w:szCs w:val="20"/>
      </w:rPr>
      <w:t>15</w:t>
    </w:r>
    <w:r w:rsidRPr="00102F79">
      <w:rPr>
        <w:rFonts w:ascii="Times New Roman" w:hAnsi="Times New Roman" w:cs="Times New Roman"/>
        <w:sz w:val="20"/>
        <w:szCs w:val="20"/>
      </w:rPr>
      <w:t xml:space="preserve">; </w:t>
    </w:r>
    <w:r w:rsidR="00EF4809" w:rsidRPr="00102F79">
      <w:rPr>
        <w:rFonts w:ascii="Times New Roman" w:hAnsi="Times New Roman" w:cs="Times New Roman"/>
        <w:sz w:val="20"/>
        <w:szCs w:val="20"/>
      </w:rPr>
      <w:t xml:space="preserve">Ministru kabineta </w:t>
    </w:r>
    <w:r w:rsidR="008B799B" w:rsidRPr="00102F79">
      <w:rPr>
        <w:rFonts w:ascii="Times New Roman" w:hAnsi="Times New Roman" w:cs="Times New Roman"/>
        <w:bCs/>
        <w:sz w:val="20"/>
        <w:szCs w:val="20"/>
      </w:rPr>
      <w:t>noteikumi</w:t>
    </w:r>
    <w:r w:rsidR="00EF4809" w:rsidRPr="00102F79">
      <w:rPr>
        <w:rFonts w:ascii="Times New Roman" w:hAnsi="Times New Roman" w:cs="Times New Roman"/>
        <w:bCs/>
        <w:sz w:val="20"/>
        <w:szCs w:val="20"/>
      </w:rPr>
      <w:t xml:space="preserve"> par Eiropas Savienības fondu darbības programmas „Izaugsme un nodarbinātība” </w:t>
    </w:r>
    <w:r w:rsidR="00D77ED8" w:rsidRPr="00102F79">
      <w:rPr>
        <w:rFonts w:ascii="Times New Roman" w:hAnsi="Times New Roman" w:cs="Times New Roman"/>
        <w:sz w:val="20"/>
        <w:szCs w:val="20"/>
      </w:rPr>
      <w:t>9.2.1.</w:t>
    </w:r>
    <w:r w:rsidR="001F4D0F">
      <w:rPr>
        <w:rFonts w:ascii="Times New Roman" w:hAnsi="Times New Roman" w:cs="Times New Roman"/>
        <w:sz w:val="20"/>
        <w:szCs w:val="20"/>
      </w:rPr>
      <w:t xml:space="preserve"> </w:t>
    </w:r>
    <w:r w:rsidR="00D77ED8" w:rsidRPr="00102F79">
      <w:rPr>
        <w:rFonts w:ascii="Times New Roman" w:hAnsi="Times New Roman" w:cs="Times New Roman"/>
        <w:sz w:val="20"/>
        <w:szCs w:val="20"/>
      </w:rPr>
      <w:t xml:space="preserve">specifiskā atbalsta mērķa „Paaugstināt sociālo dienestu darba efektivitāti un darbinieku profesionalitāti darbam ar riska situācijā esošām personām” </w:t>
    </w:r>
    <w:r w:rsidR="00102F79" w:rsidRPr="00102F79">
      <w:rPr>
        <w:rFonts w:ascii="Times New Roman" w:hAnsi="Times New Roman" w:cs="Times New Roman"/>
        <w:sz w:val="20"/>
        <w:szCs w:val="20"/>
      </w:rPr>
      <w:t>9.2.1.1.</w:t>
    </w:r>
    <w:r w:rsidR="001F4D0F">
      <w:rPr>
        <w:rFonts w:ascii="Times New Roman" w:hAnsi="Times New Roman" w:cs="Times New Roman"/>
        <w:sz w:val="20"/>
        <w:szCs w:val="20"/>
      </w:rPr>
      <w:t xml:space="preserve"> </w:t>
    </w:r>
    <w:r w:rsidR="00D77ED8" w:rsidRPr="00102F79">
      <w:rPr>
        <w:rFonts w:ascii="Times New Roman" w:hAnsi="Times New Roman" w:cs="Times New Roman"/>
        <w:sz w:val="20"/>
        <w:szCs w:val="20"/>
      </w:rPr>
      <w:t>pasākuma „Profesionāla sociālā darba attīstība pašvaldībās”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399CA087" w:rsidR="00D0364B" w:rsidRPr="00D77ED8" w:rsidRDefault="00BB7A94" w:rsidP="00D77ED8">
    <w:pPr>
      <w:pStyle w:val="Footer"/>
      <w:rPr>
        <w:rFonts w:ascii="Times New Roman" w:hAnsi="Times New Roman" w:cs="Times New Roman"/>
        <w:sz w:val="20"/>
        <w:szCs w:val="20"/>
      </w:rPr>
    </w:pPr>
    <w:r>
      <w:rPr>
        <w:rFonts w:ascii="Times New Roman" w:hAnsi="Times New Roman" w:cs="Times New Roman"/>
        <w:sz w:val="20"/>
        <w:szCs w:val="20"/>
      </w:rPr>
      <w:t>LMAnot_921_SD_0104</w:t>
    </w:r>
    <w:r w:rsidR="0037732A">
      <w:rPr>
        <w:rFonts w:ascii="Times New Roman" w:hAnsi="Times New Roman" w:cs="Times New Roman"/>
        <w:sz w:val="20"/>
        <w:szCs w:val="20"/>
      </w:rPr>
      <w:t>15</w:t>
    </w:r>
    <w:r w:rsidR="00D77ED8" w:rsidRPr="00D77ED8">
      <w:rPr>
        <w:rFonts w:ascii="Times New Roman" w:hAnsi="Times New Roman" w:cs="Times New Roman"/>
        <w:sz w:val="20"/>
        <w:szCs w:val="20"/>
      </w:rPr>
      <w:t xml:space="preserve">; Ministru kabineta </w:t>
    </w:r>
    <w:r w:rsidR="00D77ED8" w:rsidRPr="00D77ED8">
      <w:rPr>
        <w:rFonts w:ascii="Times New Roman" w:hAnsi="Times New Roman" w:cs="Times New Roman"/>
        <w:bCs/>
        <w:sz w:val="20"/>
        <w:szCs w:val="20"/>
      </w:rPr>
      <w:t xml:space="preserve">noteikumi par Eiropas Savienības fondu darbības programmas „Izaugsme un nodarbinātība” </w:t>
    </w:r>
    <w:r w:rsidR="00D77ED8" w:rsidRPr="00D77ED8">
      <w:rPr>
        <w:rFonts w:ascii="Times New Roman" w:hAnsi="Times New Roman" w:cs="Times New Roman"/>
        <w:sz w:val="20"/>
        <w:szCs w:val="20"/>
      </w:rPr>
      <w:t>9.2.1.</w:t>
    </w:r>
    <w:r w:rsidR="00715D9B">
      <w:rPr>
        <w:rFonts w:ascii="Times New Roman" w:hAnsi="Times New Roman" w:cs="Times New Roman"/>
        <w:sz w:val="20"/>
        <w:szCs w:val="20"/>
      </w:rPr>
      <w:t xml:space="preserve"> </w:t>
    </w:r>
    <w:r w:rsidR="00D77ED8" w:rsidRPr="00D77ED8">
      <w:rPr>
        <w:rFonts w:ascii="Times New Roman" w:hAnsi="Times New Roman" w:cs="Times New Roman"/>
        <w:sz w:val="20"/>
        <w:szCs w:val="20"/>
      </w:rPr>
      <w:t xml:space="preserve">specifiskā atbalsta mērķa „Paaugstināt sociālo dienestu darba efektivitāti un darbinieku profesionalitāti darbam ar riska situācijā esošām personām” </w:t>
    </w:r>
    <w:r w:rsidR="00102F79" w:rsidRPr="00102F79">
      <w:rPr>
        <w:rFonts w:ascii="Times New Roman" w:hAnsi="Times New Roman" w:cs="Times New Roman"/>
        <w:sz w:val="20"/>
        <w:szCs w:val="20"/>
      </w:rPr>
      <w:t>9.2.1.1.</w:t>
    </w:r>
    <w:r w:rsidR="00715D9B">
      <w:rPr>
        <w:rFonts w:ascii="Times New Roman" w:hAnsi="Times New Roman" w:cs="Times New Roman"/>
        <w:sz w:val="20"/>
        <w:szCs w:val="20"/>
      </w:rPr>
      <w:t xml:space="preserve"> </w:t>
    </w:r>
    <w:r w:rsidR="00D77ED8" w:rsidRPr="00D77ED8">
      <w:rPr>
        <w:rFonts w:ascii="Times New Roman" w:hAnsi="Times New Roman" w:cs="Times New Roman"/>
        <w:sz w:val="20"/>
        <w:szCs w:val="20"/>
      </w:rPr>
      <w:t>pasākuma „Profesionāla sociālā darba attīstība pašvaldībās”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924C6" w14:textId="77777777" w:rsidR="0062550C" w:rsidRDefault="0062550C" w:rsidP="006D6C82">
      <w:pPr>
        <w:spacing w:after="0" w:line="240" w:lineRule="auto"/>
      </w:pPr>
      <w:r>
        <w:separator/>
      </w:r>
    </w:p>
  </w:footnote>
  <w:footnote w:type="continuationSeparator" w:id="0">
    <w:p w14:paraId="0978FBF8" w14:textId="77777777" w:rsidR="0062550C" w:rsidRDefault="0062550C"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rFonts w:ascii="Times New Roman" w:hAnsi="Times New Roman" w:cs="Times New Roman"/>
        <w:noProof/>
        <w:sz w:val="24"/>
        <w:szCs w:val="24"/>
      </w:rPr>
    </w:sdtEndPr>
    <w:sdtContent>
      <w:p w14:paraId="798729B5" w14:textId="77777777" w:rsidR="00D0364B" w:rsidRPr="00800B27" w:rsidRDefault="00D0364B">
        <w:pPr>
          <w:pStyle w:val="Header"/>
          <w:jc w:val="center"/>
          <w:rPr>
            <w:rFonts w:ascii="Times New Roman" w:hAnsi="Times New Roman" w:cs="Times New Roman"/>
            <w:sz w:val="24"/>
            <w:szCs w:val="24"/>
          </w:rPr>
        </w:pPr>
        <w:r w:rsidRPr="00800B27">
          <w:rPr>
            <w:rFonts w:ascii="Times New Roman" w:hAnsi="Times New Roman" w:cs="Times New Roman"/>
            <w:sz w:val="24"/>
            <w:szCs w:val="24"/>
          </w:rPr>
          <w:fldChar w:fldCharType="begin"/>
        </w:r>
        <w:r w:rsidRPr="00800B27">
          <w:rPr>
            <w:rFonts w:ascii="Times New Roman" w:hAnsi="Times New Roman" w:cs="Times New Roman"/>
            <w:sz w:val="24"/>
            <w:szCs w:val="24"/>
          </w:rPr>
          <w:instrText xml:space="preserve"> PAGE   \* MERGEFORMAT </w:instrText>
        </w:r>
        <w:r w:rsidRPr="00800B27">
          <w:rPr>
            <w:rFonts w:ascii="Times New Roman" w:hAnsi="Times New Roman" w:cs="Times New Roman"/>
            <w:sz w:val="24"/>
            <w:szCs w:val="24"/>
          </w:rPr>
          <w:fldChar w:fldCharType="separate"/>
        </w:r>
        <w:r w:rsidR="00BB7A94">
          <w:rPr>
            <w:rFonts w:ascii="Times New Roman" w:hAnsi="Times New Roman" w:cs="Times New Roman"/>
            <w:noProof/>
            <w:sz w:val="24"/>
            <w:szCs w:val="24"/>
          </w:rPr>
          <w:t>14</w:t>
        </w:r>
        <w:r w:rsidRPr="00800B27">
          <w:rPr>
            <w:rFonts w:ascii="Times New Roman" w:hAnsi="Times New Roman" w:cs="Times New Roman"/>
            <w:noProof/>
            <w:sz w:val="24"/>
            <w:szCs w:val="24"/>
          </w:rPr>
          <w:fldChar w:fldCharType="end"/>
        </w:r>
      </w:p>
    </w:sdtContent>
  </w:sdt>
  <w:p w14:paraId="51580ABA" w14:textId="77777777" w:rsidR="00D0364B" w:rsidRDefault="00D03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E33414"/>
    <w:multiLevelType w:val="hybridMultilevel"/>
    <w:tmpl w:val="4FF85A5A"/>
    <w:lvl w:ilvl="0" w:tplc="1008587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09BB6C11"/>
    <w:multiLevelType w:val="hybridMultilevel"/>
    <w:tmpl w:val="EDEAD3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0B6722A6"/>
    <w:multiLevelType w:val="hybridMultilevel"/>
    <w:tmpl w:val="C1568038"/>
    <w:lvl w:ilvl="0" w:tplc="0426000B">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
    <w:nsid w:val="0F1711F2"/>
    <w:multiLevelType w:val="hybridMultilevel"/>
    <w:tmpl w:val="5F84D9EC"/>
    <w:lvl w:ilvl="0" w:tplc="0426000F">
      <w:start w:val="1"/>
      <w:numFmt w:val="decimal"/>
      <w:lvlText w:val="%1."/>
      <w:lvlJc w:val="left"/>
      <w:pPr>
        <w:ind w:left="915" w:hanging="360"/>
      </w:p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abstractNum w:abstractNumId="7">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D183509"/>
    <w:multiLevelType w:val="hybridMultilevel"/>
    <w:tmpl w:val="F49C922C"/>
    <w:lvl w:ilvl="0" w:tplc="40AC98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nsid w:val="353E53E2"/>
    <w:multiLevelType w:val="hybridMultilevel"/>
    <w:tmpl w:val="B9546E4A"/>
    <w:lvl w:ilvl="0" w:tplc="957A0BC4">
      <w:start w:val="1"/>
      <w:numFmt w:val="decimal"/>
      <w:lvlText w:val="%1."/>
      <w:lvlJc w:val="left"/>
      <w:pPr>
        <w:ind w:left="502" w:hanging="360"/>
      </w:pPr>
      <w:rPr>
        <w:rFonts w:ascii="Times New Roman" w:eastAsiaTheme="minorHAns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3">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4">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nsid w:val="5B785A43"/>
    <w:multiLevelType w:val="hybridMultilevel"/>
    <w:tmpl w:val="086C95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nsid w:val="65E122BE"/>
    <w:multiLevelType w:val="hybridMultilevel"/>
    <w:tmpl w:val="47C608D8"/>
    <w:lvl w:ilvl="0" w:tplc="EBC2F52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9">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1">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nsid w:val="6FCB0D6E"/>
    <w:multiLevelType w:val="hybridMultilevel"/>
    <w:tmpl w:val="80B0848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1157CB0"/>
    <w:multiLevelType w:val="hybridMultilevel"/>
    <w:tmpl w:val="678839D0"/>
    <w:lvl w:ilvl="0" w:tplc="04260011">
      <w:start w:val="1"/>
      <w:numFmt w:val="decimal"/>
      <w:lvlText w:val="%1)"/>
      <w:lvlJc w:val="left"/>
      <w:pPr>
        <w:ind w:left="915" w:hanging="360"/>
      </w:p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abstractNum w:abstractNumId="24">
    <w:nsid w:val="7AD76CCB"/>
    <w:multiLevelType w:val="hybridMultilevel"/>
    <w:tmpl w:val="D98C7946"/>
    <w:lvl w:ilvl="0" w:tplc="CBEC9C4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E392FCE"/>
    <w:multiLevelType w:val="hybridMultilevel"/>
    <w:tmpl w:val="22CC33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20"/>
  </w:num>
  <w:num w:numId="5">
    <w:abstractNumId w:val="16"/>
  </w:num>
  <w:num w:numId="6">
    <w:abstractNumId w:val="1"/>
  </w:num>
  <w:num w:numId="7">
    <w:abstractNumId w:val="19"/>
  </w:num>
  <w:num w:numId="8">
    <w:abstractNumId w:val="13"/>
  </w:num>
  <w:num w:numId="9">
    <w:abstractNumId w:val="0"/>
  </w:num>
  <w:num w:numId="10">
    <w:abstractNumId w:val="12"/>
  </w:num>
  <w:num w:numId="11">
    <w:abstractNumId w:val="18"/>
  </w:num>
  <w:num w:numId="12">
    <w:abstractNumId w:val="14"/>
  </w:num>
  <w:num w:numId="13">
    <w:abstractNumId w:val="21"/>
  </w:num>
  <w:num w:numId="14">
    <w:abstractNumId w:val="9"/>
  </w:num>
  <w:num w:numId="15">
    <w:abstractNumId w:val="6"/>
  </w:num>
  <w:num w:numId="16">
    <w:abstractNumId w:val="23"/>
  </w:num>
  <w:num w:numId="17">
    <w:abstractNumId w:val="10"/>
  </w:num>
  <w:num w:numId="18">
    <w:abstractNumId w:val="3"/>
  </w:num>
  <w:num w:numId="19">
    <w:abstractNumId w:val="24"/>
  </w:num>
  <w:num w:numId="20">
    <w:abstractNumId w:val="5"/>
  </w:num>
  <w:num w:numId="21">
    <w:abstractNumId w:val="15"/>
  </w:num>
  <w:num w:numId="22">
    <w:abstractNumId w:val="17"/>
  </w:num>
  <w:num w:numId="23">
    <w:abstractNumId w:val="22"/>
  </w:num>
  <w:num w:numId="24">
    <w:abstractNumId w:val="25"/>
  </w:num>
  <w:num w:numId="25">
    <w:abstractNumId w:val="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2B82"/>
    <w:rsid w:val="0000589D"/>
    <w:rsid w:val="000065A0"/>
    <w:rsid w:val="0001267A"/>
    <w:rsid w:val="000128AF"/>
    <w:rsid w:val="000134BE"/>
    <w:rsid w:val="00015408"/>
    <w:rsid w:val="000215AE"/>
    <w:rsid w:val="000238EE"/>
    <w:rsid w:val="00026A31"/>
    <w:rsid w:val="00031159"/>
    <w:rsid w:val="00037AF1"/>
    <w:rsid w:val="00041B8A"/>
    <w:rsid w:val="000459D0"/>
    <w:rsid w:val="000558E6"/>
    <w:rsid w:val="000561FB"/>
    <w:rsid w:val="00056D91"/>
    <w:rsid w:val="00063158"/>
    <w:rsid w:val="00065E19"/>
    <w:rsid w:val="000669C6"/>
    <w:rsid w:val="00073983"/>
    <w:rsid w:val="00074E63"/>
    <w:rsid w:val="00076EA8"/>
    <w:rsid w:val="00092B35"/>
    <w:rsid w:val="00094AF4"/>
    <w:rsid w:val="00097F56"/>
    <w:rsid w:val="000A50F4"/>
    <w:rsid w:val="000A556B"/>
    <w:rsid w:val="000A6213"/>
    <w:rsid w:val="000A69BD"/>
    <w:rsid w:val="000B4FD9"/>
    <w:rsid w:val="000B6BFA"/>
    <w:rsid w:val="000C272E"/>
    <w:rsid w:val="000C34C0"/>
    <w:rsid w:val="000C427E"/>
    <w:rsid w:val="000C6DA7"/>
    <w:rsid w:val="000C77F5"/>
    <w:rsid w:val="000D1A9D"/>
    <w:rsid w:val="000D656C"/>
    <w:rsid w:val="000D7810"/>
    <w:rsid w:val="000E69FB"/>
    <w:rsid w:val="000F1331"/>
    <w:rsid w:val="000F2C5F"/>
    <w:rsid w:val="000F450E"/>
    <w:rsid w:val="000F60D4"/>
    <w:rsid w:val="00102F79"/>
    <w:rsid w:val="0010479A"/>
    <w:rsid w:val="001052F9"/>
    <w:rsid w:val="001144D9"/>
    <w:rsid w:val="00114EA0"/>
    <w:rsid w:val="001151A2"/>
    <w:rsid w:val="00116A79"/>
    <w:rsid w:val="0011756F"/>
    <w:rsid w:val="00120927"/>
    <w:rsid w:val="00122B0C"/>
    <w:rsid w:val="00124F56"/>
    <w:rsid w:val="00125FE3"/>
    <w:rsid w:val="00132A44"/>
    <w:rsid w:val="00135846"/>
    <w:rsid w:val="00136795"/>
    <w:rsid w:val="00140CF3"/>
    <w:rsid w:val="00150283"/>
    <w:rsid w:val="00151074"/>
    <w:rsid w:val="001517AF"/>
    <w:rsid w:val="0016361D"/>
    <w:rsid w:val="00166E6E"/>
    <w:rsid w:val="00167190"/>
    <w:rsid w:val="001679C6"/>
    <w:rsid w:val="00173686"/>
    <w:rsid w:val="00175CD8"/>
    <w:rsid w:val="00176916"/>
    <w:rsid w:val="001807AE"/>
    <w:rsid w:val="00181BD6"/>
    <w:rsid w:val="001847E8"/>
    <w:rsid w:val="00184AB7"/>
    <w:rsid w:val="00187215"/>
    <w:rsid w:val="0018780A"/>
    <w:rsid w:val="00187D10"/>
    <w:rsid w:val="00191247"/>
    <w:rsid w:val="00193FB1"/>
    <w:rsid w:val="00193FF9"/>
    <w:rsid w:val="00195090"/>
    <w:rsid w:val="00196A80"/>
    <w:rsid w:val="00197E17"/>
    <w:rsid w:val="001A4E55"/>
    <w:rsid w:val="001A6D28"/>
    <w:rsid w:val="001B0E13"/>
    <w:rsid w:val="001B1214"/>
    <w:rsid w:val="001B4620"/>
    <w:rsid w:val="001B6876"/>
    <w:rsid w:val="001C2125"/>
    <w:rsid w:val="001C366A"/>
    <w:rsid w:val="001C7D4E"/>
    <w:rsid w:val="001D594F"/>
    <w:rsid w:val="001D754F"/>
    <w:rsid w:val="001E04D8"/>
    <w:rsid w:val="001E2D9C"/>
    <w:rsid w:val="001E4A3A"/>
    <w:rsid w:val="001E645F"/>
    <w:rsid w:val="001F21C4"/>
    <w:rsid w:val="001F4D0F"/>
    <w:rsid w:val="001F5194"/>
    <w:rsid w:val="00205356"/>
    <w:rsid w:val="002060AF"/>
    <w:rsid w:val="002123C9"/>
    <w:rsid w:val="002141C0"/>
    <w:rsid w:val="00217CE3"/>
    <w:rsid w:val="00220CB7"/>
    <w:rsid w:val="00225053"/>
    <w:rsid w:val="00231E7E"/>
    <w:rsid w:val="00232033"/>
    <w:rsid w:val="00243E43"/>
    <w:rsid w:val="00246978"/>
    <w:rsid w:val="00253F80"/>
    <w:rsid w:val="00254049"/>
    <w:rsid w:val="00260F04"/>
    <w:rsid w:val="00261E8B"/>
    <w:rsid w:val="00262306"/>
    <w:rsid w:val="00265F9A"/>
    <w:rsid w:val="00266094"/>
    <w:rsid w:val="002665FC"/>
    <w:rsid w:val="0026710C"/>
    <w:rsid w:val="00276184"/>
    <w:rsid w:val="00277744"/>
    <w:rsid w:val="0028094F"/>
    <w:rsid w:val="00282A7F"/>
    <w:rsid w:val="002874DE"/>
    <w:rsid w:val="00290F64"/>
    <w:rsid w:val="00294596"/>
    <w:rsid w:val="002A161A"/>
    <w:rsid w:val="002A1C9A"/>
    <w:rsid w:val="002A286F"/>
    <w:rsid w:val="002A50F4"/>
    <w:rsid w:val="002B0380"/>
    <w:rsid w:val="002B0D05"/>
    <w:rsid w:val="002B1692"/>
    <w:rsid w:val="002B1CE9"/>
    <w:rsid w:val="002C1473"/>
    <w:rsid w:val="002C1BD9"/>
    <w:rsid w:val="002C1EB2"/>
    <w:rsid w:val="002C3C4A"/>
    <w:rsid w:val="002C57A0"/>
    <w:rsid w:val="002D1F05"/>
    <w:rsid w:val="002D2016"/>
    <w:rsid w:val="002D366D"/>
    <w:rsid w:val="002D4F45"/>
    <w:rsid w:val="002D71F6"/>
    <w:rsid w:val="002D7290"/>
    <w:rsid w:val="002F2310"/>
    <w:rsid w:val="002F2D45"/>
    <w:rsid w:val="002F3B58"/>
    <w:rsid w:val="00303FFC"/>
    <w:rsid w:val="0030740E"/>
    <w:rsid w:val="00311E3C"/>
    <w:rsid w:val="00317F41"/>
    <w:rsid w:val="00320A19"/>
    <w:rsid w:val="00321D39"/>
    <w:rsid w:val="00326BFD"/>
    <w:rsid w:val="00327D5C"/>
    <w:rsid w:val="003314D5"/>
    <w:rsid w:val="003315F1"/>
    <w:rsid w:val="00331E8E"/>
    <w:rsid w:val="00334E13"/>
    <w:rsid w:val="003359F3"/>
    <w:rsid w:val="00335AD8"/>
    <w:rsid w:val="00336437"/>
    <w:rsid w:val="00336B3A"/>
    <w:rsid w:val="00343612"/>
    <w:rsid w:val="00345771"/>
    <w:rsid w:val="003460F3"/>
    <w:rsid w:val="00351656"/>
    <w:rsid w:val="0035641C"/>
    <w:rsid w:val="00356569"/>
    <w:rsid w:val="00364C7E"/>
    <w:rsid w:val="00365B8E"/>
    <w:rsid w:val="003745CA"/>
    <w:rsid w:val="0037732A"/>
    <w:rsid w:val="00381872"/>
    <w:rsid w:val="0038217F"/>
    <w:rsid w:val="00382C79"/>
    <w:rsid w:val="003855BF"/>
    <w:rsid w:val="00386CDE"/>
    <w:rsid w:val="00387AD0"/>
    <w:rsid w:val="003902E3"/>
    <w:rsid w:val="00390F13"/>
    <w:rsid w:val="003919EB"/>
    <w:rsid w:val="00393677"/>
    <w:rsid w:val="00396161"/>
    <w:rsid w:val="003A3A21"/>
    <w:rsid w:val="003A55C7"/>
    <w:rsid w:val="003A77B7"/>
    <w:rsid w:val="003A7CC2"/>
    <w:rsid w:val="003B0FBE"/>
    <w:rsid w:val="003B7CBD"/>
    <w:rsid w:val="003D58F4"/>
    <w:rsid w:val="003D5F04"/>
    <w:rsid w:val="003D7FCC"/>
    <w:rsid w:val="003E0A5A"/>
    <w:rsid w:val="003E1E64"/>
    <w:rsid w:val="003E2523"/>
    <w:rsid w:val="004001DB"/>
    <w:rsid w:val="00404294"/>
    <w:rsid w:val="0040631C"/>
    <w:rsid w:val="00406BAD"/>
    <w:rsid w:val="004077D6"/>
    <w:rsid w:val="00407CC6"/>
    <w:rsid w:val="00416790"/>
    <w:rsid w:val="00421E6E"/>
    <w:rsid w:val="0042221E"/>
    <w:rsid w:val="00423467"/>
    <w:rsid w:val="00425141"/>
    <w:rsid w:val="00427EFE"/>
    <w:rsid w:val="00430112"/>
    <w:rsid w:val="0043187B"/>
    <w:rsid w:val="004319E2"/>
    <w:rsid w:val="00433585"/>
    <w:rsid w:val="004356BB"/>
    <w:rsid w:val="004433B3"/>
    <w:rsid w:val="00445A9C"/>
    <w:rsid w:val="00447CAB"/>
    <w:rsid w:val="00450E12"/>
    <w:rsid w:val="00451102"/>
    <w:rsid w:val="004573F7"/>
    <w:rsid w:val="00462F04"/>
    <w:rsid w:val="00463314"/>
    <w:rsid w:val="00467798"/>
    <w:rsid w:val="00467E94"/>
    <w:rsid w:val="00470125"/>
    <w:rsid w:val="00473D7A"/>
    <w:rsid w:val="0047488B"/>
    <w:rsid w:val="00481F01"/>
    <w:rsid w:val="00482365"/>
    <w:rsid w:val="00483B6E"/>
    <w:rsid w:val="004863B9"/>
    <w:rsid w:val="004958F8"/>
    <w:rsid w:val="004A0562"/>
    <w:rsid w:val="004A0757"/>
    <w:rsid w:val="004A2CE5"/>
    <w:rsid w:val="004A44C2"/>
    <w:rsid w:val="004A470F"/>
    <w:rsid w:val="004A51B4"/>
    <w:rsid w:val="004A7CDE"/>
    <w:rsid w:val="004B239D"/>
    <w:rsid w:val="004B4BC8"/>
    <w:rsid w:val="004B7AE6"/>
    <w:rsid w:val="004C0127"/>
    <w:rsid w:val="004C0612"/>
    <w:rsid w:val="004C29FC"/>
    <w:rsid w:val="004C55C1"/>
    <w:rsid w:val="004C5822"/>
    <w:rsid w:val="004C5E84"/>
    <w:rsid w:val="004C7866"/>
    <w:rsid w:val="004C7941"/>
    <w:rsid w:val="004C7EB0"/>
    <w:rsid w:val="004D2082"/>
    <w:rsid w:val="004D24D9"/>
    <w:rsid w:val="004D2900"/>
    <w:rsid w:val="004D4A4C"/>
    <w:rsid w:val="004D58F5"/>
    <w:rsid w:val="004D654A"/>
    <w:rsid w:val="004D7101"/>
    <w:rsid w:val="004E0703"/>
    <w:rsid w:val="004E5AD1"/>
    <w:rsid w:val="004F1BD2"/>
    <w:rsid w:val="004F33A0"/>
    <w:rsid w:val="004F3772"/>
    <w:rsid w:val="004F7CF8"/>
    <w:rsid w:val="005007A2"/>
    <w:rsid w:val="0050327A"/>
    <w:rsid w:val="00507BF0"/>
    <w:rsid w:val="00514695"/>
    <w:rsid w:val="00514C83"/>
    <w:rsid w:val="00514DDD"/>
    <w:rsid w:val="00531631"/>
    <w:rsid w:val="005346EE"/>
    <w:rsid w:val="005378C9"/>
    <w:rsid w:val="005404CC"/>
    <w:rsid w:val="005465CD"/>
    <w:rsid w:val="00546E8E"/>
    <w:rsid w:val="0055242A"/>
    <w:rsid w:val="00552B4F"/>
    <w:rsid w:val="005534AF"/>
    <w:rsid w:val="005550F6"/>
    <w:rsid w:val="005616C0"/>
    <w:rsid w:val="00562888"/>
    <w:rsid w:val="00562D3E"/>
    <w:rsid w:val="00566740"/>
    <w:rsid w:val="00571FAE"/>
    <w:rsid w:val="00575810"/>
    <w:rsid w:val="00575CBB"/>
    <w:rsid w:val="005806FF"/>
    <w:rsid w:val="005830B8"/>
    <w:rsid w:val="005841CF"/>
    <w:rsid w:val="005847C9"/>
    <w:rsid w:val="00587C36"/>
    <w:rsid w:val="00590E26"/>
    <w:rsid w:val="00591034"/>
    <w:rsid w:val="005913E4"/>
    <w:rsid w:val="005A1900"/>
    <w:rsid w:val="005A244C"/>
    <w:rsid w:val="005A2780"/>
    <w:rsid w:val="005A4C99"/>
    <w:rsid w:val="005A7179"/>
    <w:rsid w:val="005B104F"/>
    <w:rsid w:val="005B125B"/>
    <w:rsid w:val="005B1977"/>
    <w:rsid w:val="005B38DE"/>
    <w:rsid w:val="005C3BBF"/>
    <w:rsid w:val="005C568F"/>
    <w:rsid w:val="005C5E5B"/>
    <w:rsid w:val="005C718F"/>
    <w:rsid w:val="005D46AF"/>
    <w:rsid w:val="005D5C8F"/>
    <w:rsid w:val="005D6EC7"/>
    <w:rsid w:val="005E044D"/>
    <w:rsid w:val="005E7804"/>
    <w:rsid w:val="005F403C"/>
    <w:rsid w:val="005F4D8E"/>
    <w:rsid w:val="005F6874"/>
    <w:rsid w:val="00605DA3"/>
    <w:rsid w:val="00615384"/>
    <w:rsid w:val="00622ABE"/>
    <w:rsid w:val="00623238"/>
    <w:rsid w:val="0062550C"/>
    <w:rsid w:val="00630BCE"/>
    <w:rsid w:val="0064383F"/>
    <w:rsid w:val="00643C13"/>
    <w:rsid w:val="00644CF4"/>
    <w:rsid w:val="00654303"/>
    <w:rsid w:val="00654534"/>
    <w:rsid w:val="006577EA"/>
    <w:rsid w:val="00657B8C"/>
    <w:rsid w:val="006673B6"/>
    <w:rsid w:val="00670620"/>
    <w:rsid w:val="0067184D"/>
    <w:rsid w:val="00671CB5"/>
    <w:rsid w:val="00682E06"/>
    <w:rsid w:val="0068345A"/>
    <w:rsid w:val="006838C8"/>
    <w:rsid w:val="006851CA"/>
    <w:rsid w:val="006952F4"/>
    <w:rsid w:val="00695F54"/>
    <w:rsid w:val="006A0A38"/>
    <w:rsid w:val="006A3B58"/>
    <w:rsid w:val="006A4ED1"/>
    <w:rsid w:val="006A7702"/>
    <w:rsid w:val="006B0758"/>
    <w:rsid w:val="006B1DFB"/>
    <w:rsid w:val="006B27C3"/>
    <w:rsid w:val="006B2960"/>
    <w:rsid w:val="006B3A87"/>
    <w:rsid w:val="006B616F"/>
    <w:rsid w:val="006B695D"/>
    <w:rsid w:val="006B7133"/>
    <w:rsid w:val="006C418E"/>
    <w:rsid w:val="006C4BF7"/>
    <w:rsid w:val="006C5786"/>
    <w:rsid w:val="006C5A5B"/>
    <w:rsid w:val="006C6C2B"/>
    <w:rsid w:val="006D28EF"/>
    <w:rsid w:val="006D4479"/>
    <w:rsid w:val="006D46D1"/>
    <w:rsid w:val="006D47E6"/>
    <w:rsid w:val="006D54BE"/>
    <w:rsid w:val="006D573E"/>
    <w:rsid w:val="006D6C82"/>
    <w:rsid w:val="006D7D94"/>
    <w:rsid w:val="006E0343"/>
    <w:rsid w:val="006E169E"/>
    <w:rsid w:val="006E3024"/>
    <w:rsid w:val="006E560C"/>
    <w:rsid w:val="006F3F52"/>
    <w:rsid w:val="006F615E"/>
    <w:rsid w:val="006F6735"/>
    <w:rsid w:val="007032FF"/>
    <w:rsid w:val="00711C41"/>
    <w:rsid w:val="00715808"/>
    <w:rsid w:val="00715D9B"/>
    <w:rsid w:val="007227CA"/>
    <w:rsid w:val="00725D4B"/>
    <w:rsid w:val="00731968"/>
    <w:rsid w:val="00741507"/>
    <w:rsid w:val="00744484"/>
    <w:rsid w:val="00747A8B"/>
    <w:rsid w:val="00751A10"/>
    <w:rsid w:val="00756AE7"/>
    <w:rsid w:val="00756B14"/>
    <w:rsid w:val="00764032"/>
    <w:rsid w:val="00764545"/>
    <w:rsid w:val="00764572"/>
    <w:rsid w:val="00766A04"/>
    <w:rsid w:val="0077161A"/>
    <w:rsid w:val="0077492B"/>
    <w:rsid w:val="0077641F"/>
    <w:rsid w:val="007831DA"/>
    <w:rsid w:val="00783FEB"/>
    <w:rsid w:val="00786082"/>
    <w:rsid w:val="00791E4E"/>
    <w:rsid w:val="00792523"/>
    <w:rsid w:val="007958D8"/>
    <w:rsid w:val="00795D1B"/>
    <w:rsid w:val="00797BB6"/>
    <w:rsid w:val="007A012A"/>
    <w:rsid w:val="007A1818"/>
    <w:rsid w:val="007B068B"/>
    <w:rsid w:val="007B07F2"/>
    <w:rsid w:val="007C1B15"/>
    <w:rsid w:val="007D36E9"/>
    <w:rsid w:val="007D385B"/>
    <w:rsid w:val="007E72B7"/>
    <w:rsid w:val="007F0DD4"/>
    <w:rsid w:val="007F44BF"/>
    <w:rsid w:val="007F57E5"/>
    <w:rsid w:val="007F5DB3"/>
    <w:rsid w:val="0080029F"/>
    <w:rsid w:val="0080090A"/>
    <w:rsid w:val="00800B27"/>
    <w:rsid w:val="00811D49"/>
    <w:rsid w:val="008162E5"/>
    <w:rsid w:val="00820A3D"/>
    <w:rsid w:val="00823F41"/>
    <w:rsid w:val="00824A15"/>
    <w:rsid w:val="008260C4"/>
    <w:rsid w:val="00833219"/>
    <w:rsid w:val="00835248"/>
    <w:rsid w:val="00836EA6"/>
    <w:rsid w:val="0083730F"/>
    <w:rsid w:val="00843389"/>
    <w:rsid w:val="00843C60"/>
    <w:rsid w:val="008477DE"/>
    <w:rsid w:val="008479E1"/>
    <w:rsid w:val="00850495"/>
    <w:rsid w:val="00855E67"/>
    <w:rsid w:val="00857554"/>
    <w:rsid w:val="00857C5B"/>
    <w:rsid w:val="00870319"/>
    <w:rsid w:val="00870F41"/>
    <w:rsid w:val="00874136"/>
    <w:rsid w:val="00874FAD"/>
    <w:rsid w:val="0087502F"/>
    <w:rsid w:val="00876286"/>
    <w:rsid w:val="008806F3"/>
    <w:rsid w:val="00881D18"/>
    <w:rsid w:val="0088202E"/>
    <w:rsid w:val="00886A7E"/>
    <w:rsid w:val="0088793F"/>
    <w:rsid w:val="00890834"/>
    <w:rsid w:val="00891D72"/>
    <w:rsid w:val="00893F92"/>
    <w:rsid w:val="0089400E"/>
    <w:rsid w:val="00895B23"/>
    <w:rsid w:val="00896104"/>
    <w:rsid w:val="008A0947"/>
    <w:rsid w:val="008A10C7"/>
    <w:rsid w:val="008A16D3"/>
    <w:rsid w:val="008A2814"/>
    <w:rsid w:val="008A4071"/>
    <w:rsid w:val="008A7831"/>
    <w:rsid w:val="008B39BD"/>
    <w:rsid w:val="008B6878"/>
    <w:rsid w:val="008B799B"/>
    <w:rsid w:val="008C4D11"/>
    <w:rsid w:val="008C56AE"/>
    <w:rsid w:val="008C57BA"/>
    <w:rsid w:val="008C5EA0"/>
    <w:rsid w:val="008C603C"/>
    <w:rsid w:val="008D164A"/>
    <w:rsid w:val="008D226C"/>
    <w:rsid w:val="008D387C"/>
    <w:rsid w:val="008D48A3"/>
    <w:rsid w:val="008E1C4A"/>
    <w:rsid w:val="008E55E6"/>
    <w:rsid w:val="008E630D"/>
    <w:rsid w:val="008F1180"/>
    <w:rsid w:val="008F5D26"/>
    <w:rsid w:val="008F6383"/>
    <w:rsid w:val="008F6700"/>
    <w:rsid w:val="008F6B46"/>
    <w:rsid w:val="008F742D"/>
    <w:rsid w:val="008F7D3A"/>
    <w:rsid w:val="00902D3F"/>
    <w:rsid w:val="0090658D"/>
    <w:rsid w:val="009065DC"/>
    <w:rsid w:val="00907C4E"/>
    <w:rsid w:val="00922080"/>
    <w:rsid w:val="00924C77"/>
    <w:rsid w:val="00926F9C"/>
    <w:rsid w:val="00935085"/>
    <w:rsid w:val="0093520F"/>
    <w:rsid w:val="00935EEC"/>
    <w:rsid w:val="009365F2"/>
    <w:rsid w:val="0094080C"/>
    <w:rsid w:val="00941625"/>
    <w:rsid w:val="00944731"/>
    <w:rsid w:val="009461B4"/>
    <w:rsid w:val="00946C82"/>
    <w:rsid w:val="009527FB"/>
    <w:rsid w:val="00953C6C"/>
    <w:rsid w:val="00953C92"/>
    <w:rsid w:val="00954521"/>
    <w:rsid w:val="00955112"/>
    <w:rsid w:val="00955A21"/>
    <w:rsid w:val="00960D2C"/>
    <w:rsid w:val="00962BF1"/>
    <w:rsid w:val="009665F6"/>
    <w:rsid w:val="00975BC8"/>
    <w:rsid w:val="0098071D"/>
    <w:rsid w:val="0098243C"/>
    <w:rsid w:val="0099216F"/>
    <w:rsid w:val="009945CD"/>
    <w:rsid w:val="00995C7B"/>
    <w:rsid w:val="009969C1"/>
    <w:rsid w:val="009A5F2D"/>
    <w:rsid w:val="009A5F8B"/>
    <w:rsid w:val="009A783E"/>
    <w:rsid w:val="009B252C"/>
    <w:rsid w:val="009B3B9B"/>
    <w:rsid w:val="009B4385"/>
    <w:rsid w:val="009B5EDB"/>
    <w:rsid w:val="009C03D6"/>
    <w:rsid w:val="009C0440"/>
    <w:rsid w:val="009C0B81"/>
    <w:rsid w:val="009C0E76"/>
    <w:rsid w:val="009C39B5"/>
    <w:rsid w:val="009C5386"/>
    <w:rsid w:val="009E12A1"/>
    <w:rsid w:val="009E1B92"/>
    <w:rsid w:val="009E40EB"/>
    <w:rsid w:val="009E6B4C"/>
    <w:rsid w:val="009F0344"/>
    <w:rsid w:val="009F37C9"/>
    <w:rsid w:val="009F3C67"/>
    <w:rsid w:val="009F3DAB"/>
    <w:rsid w:val="00A037BD"/>
    <w:rsid w:val="00A10780"/>
    <w:rsid w:val="00A20FA2"/>
    <w:rsid w:val="00A240CC"/>
    <w:rsid w:val="00A26EF1"/>
    <w:rsid w:val="00A276CE"/>
    <w:rsid w:val="00A32EE9"/>
    <w:rsid w:val="00A33379"/>
    <w:rsid w:val="00A347F0"/>
    <w:rsid w:val="00A35878"/>
    <w:rsid w:val="00A37357"/>
    <w:rsid w:val="00A44A57"/>
    <w:rsid w:val="00A51D8D"/>
    <w:rsid w:val="00A539F7"/>
    <w:rsid w:val="00A540BF"/>
    <w:rsid w:val="00A6011F"/>
    <w:rsid w:val="00A60497"/>
    <w:rsid w:val="00A62311"/>
    <w:rsid w:val="00A65744"/>
    <w:rsid w:val="00A65B55"/>
    <w:rsid w:val="00A6767B"/>
    <w:rsid w:val="00A6792B"/>
    <w:rsid w:val="00A74718"/>
    <w:rsid w:val="00A81161"/>
    <w:rsid w:val="00A8686B"/>
    <w:rsid w:val="00A8763D"/>
    <w:rsid w:val="00A91A28"/>
    <w:rsid w:val="00A96537"/>
    <w:rsid w:val="00AA0E40"/>
    <w:rsid w:val="00AA222B"/>
    <w:rsid w:val="00AA5213"/>
    <w:rsid w:val="00AB10D5"/>
    <w:rsid w:val="00AB23D6"/>
    <w:rsid w:val="00AB3406"/>
    <w:rsid w:val="00AB657E"/>
    <w:rsid w:val="00AB7E4F"/>
    <w:rsid w:val="00AC0FA8"/>
    <w:rsid w:val="00AC1FC2"/>
    <w:rsid w:val="00AC25C9"/>
    <w:rsid w:val="00AC3447"/>
    <w:rsid w:val="00AD165D"/>
    <w:rsid w:val="00AD3A61"/>
    <w:rsid w:val="00AD4E5B"/>
    <w:rsid w:val="00AD5F44"/>
    <w:rsid w:val="00AE044A"/>
    <w:rsid w:val="00AE1DC4"/>
    <w:rsid w:val="00AE31CC"/>
    <w:rsid w:val="00AE560C"/>
    <w:rsid w:val="00AE578F"/>
    <w:rsid w:val="00AE79EF"/>
    <w:rsid w:val="00AF112D"/>
    <w:rsid w:val="00AF300D"/>
    <w:rsid w:val="00AF3FB1"/>
    <w:rsid w:val="00AF5DA0"/>
    <w:rsid w:val="00AF5F89"/>
    <w:rsid w:val="00AF7185"/>
    <w:rsid w:val="00AF7661"/>
    <w:rsid w:val="00B00F6C"/>
    <w:rsid w:val="00B04144"/>
    <w:rsid w:val="00B04CCD"/>
    <w:rsid w:val="00B0579F"/>
    <w:rsid w:val="00B06AB8"/>
    <w:rsid w:val="00B10319"/>
    <w:rsid w:val="00B105FC"/>
    <w:rsid w:val="00B13677"/>
    <w:rsid w:val="00B13FE9"/>
    <w:rsid w:val="00B14DB2"/>
    <w:rsid w:val="00B160E0"/>
    <w:rsid w:val="00B16AC6"/>
    <w:rsid w:val="00B22E4A"/>
    <w:rsid w:val="00B240BA"/>
    <w:rsid w:val="00B24B64"/>
    <w:rsid w:val="00B2764A"/>
    <w:rsid w:val="00B30266"/>
    <w:rsid w:val="00B321EE"/>
    <w:rsid w:val="00B3359F"/>
    <w:rsid w:val="00B34CF7"/>
    <w:rsid w:val="00B364A7"/>
    <w:rsid w:val="00B37B04"/>
    <w:rsid w:val="00B4484C"/>
    <w:rsid w:val="00B454CE"/>
    <w:rsid w:val="00B46237"/>
    <w:rsid w:val="00B46D66"/>
    <w:rsid w:val="00B54A03"/>
    <w:rsid w:val="00B61ABA"/>
    <w:rsid w:val="00B6384D"/>
    <w:rsid w:val="00B6455D"/>
    <w:rsid w:val="00B64C54"/>
    <w:rsid w:val="00B6517E"/>
    <w:rsid w:val="00B6760A"/>
    <w:rsid w:val="00B6770A"/>
    <w:rsid w:val="00B67BB5"/>
    <w:rsid w:val="00B70E27"/>
    <w:rsid w:val="00B73EBE"/>
    <w:rsid w:val="00B77B60"/>
    <w:rsid w:val="00B80868"/>
    <w:rsid w:val="00B81A6C"/>
    <w:rsid w:val="00B81E4D"/>
    <w:rsid w:val="00B82C3B"/>
    <w:rsid w:val="00B849B1"/>
    <w:rsid w:val="00B90809"/>
    <w:rsid w:val="00B90D82"/>
    <w:rsid w:val="00B919EA"/>
    <w:rsid w:val="00B91F34"/>
    <w:rsid w:val="00B9630D"/>
    <w:rsid w:val="00B978D5"/>
    <w:rsid w:val="00BA42A1"/>
    <w:rsid w:val="00BB2CCB"/>
    <w:rsid w:val="00BB35A6"/>
    <w:rsid w:val="00BB3EAD"/>
    <w:rsid w:val="00BB520A"/>
    <w:rsid w:val="00BB7A94"/>
    <w:rsid w:val="00BC1631"/>
    <w:rsid w:val="00BC1B35"/>
    <w:rsid w:val="00BD76EA"/>
    <w:rsid w:val="00BE2E77"/>
    <w:rsid w:val="00BE3615"/>
    <w:rsid w:val="00BE4A69"/>
    <w:rsid w:val="00BF002F"/>
    <w:rsid w:val="00BF1C90"/>
    <w:rsid w:val="00BF4B60"/>
    <w:rsid w:val="00BF7058"/>
    <w:rsid w:val="00C00E9F"/>
    <w:rsid w:val="00C039C9"/>
    <w:rsid w:val="00C03F80"/>
    <w:rsid w:val="00C04447"/>
    <w:rsid w:val="00C04C22"/>
    <w:rsid w:val="00C07C88"/>
    <w:rsid w:val="00C1006F"/>
    <w:rsid w:val="00C1200F"/>
    <w:rsid w:val="00C14CAF"/>
    <w:rsid w:val="00C20F59"/>
    <w:rsid w:val="00C21DBD"/>
    <w:rsid w:val="00C2301B"/>
    <w:rsid w:val="00C24E8B"/>
    <w:rsid w:val="00C25654"/>
    <w:rsid w:val="00C27F90"/>
    <w:rsid w:val="00C302D7"/>
    <w:rsid w:val="00C33184"/>
    <w:rsid w:val="00C34A28"/>
    <w:rsid w:val="00C429D7"/>
    <w:rsid w:val="00C43430"/>
    <w:rsid w:val="00C475F0"/>
    <w:rsid w:val="00C51095"/>
    <w:rsid w:val="00C53C19"/>
    <w:rsid w:val="00C541BC"/>
    <w:rsid w:val="00C54711"/>
    <w:rsid w:val="00C55FEF"/>
    <w:rsid w:val="00C63E56"/>
    <w:rsid w:val="00C64A63"/>
    <w:rsid w:val="00C70E18"/>
    <w:rsid w:val="00C72760"/>
    <w:rsid w:val="00C77258"/>
    <w:rsid w:val="00C80769"/>
    <w:rsid w:val="00C83A3F"/>
    <w:rsid w:val="00C845E5"/>
    <w:rsid w:val="00C84632"/>
    <w:rsid w:val="00C84C8A"/>
    <w:rsid w:val="00C8589F"/>
    <w:rsid w:val="00C8787C"/>
    <w:rsid w:val="00C90297"/>
    <w:rsid w:val="00C92466"/>
    <w:rsid w:val="00C93B65"/>
    <w:rsid w:val="00CA17B5"/>
    <w:rsid w:val="00CA39D4"/>
    <w:rsid w:val="00CA4685"/>
    <w:rsid w:val="00CA74AB"/>
    <w:rsid w:val="00CA7833"/>
    <w:rsid w:val="00CB1CA0"/>
    <w:rsid w:val="00CB3208"/>
    <w:rsid w:val="00CB40C3"/>
    <w:rsid w:val="00CB5A25"/>
    <w:rsid w:val="00CC1A56"/>
    <w:rsid w:val="00CC227D"/>
    <w:rsid w:val="00CC5EA4"/>
    <w:rsid w:val="00CC7F3A"/>
    <w:rsid w:val="00CD2E50"/>
    <w:rsid w:val="00CD3E71"/>
    <w:rsid w:val="00CD4118"/>
    <w:rsid w:val="00CD43AF"/>
    <w:rsid w:val="00CD7F10"/>
    <w:rsid w:val="00CE71A7"/>
    <w:rsid w:val="00CE7BBF"/>
    <w:rsid w:val="00CF1723"/>
    <w:rsid w:val="00D02182"/>
    <w:rsid w:val="00D0364B"/>
    <w:rsid w:val="00D060E4"/>
    <w:rsid w:val="00D074D8"/>
    <w:rsid w:val="00D07EF9"/>
    <w:rsid w:val="00D11813"/>
    <w:rsid w:val="00D16108"/>
    <w:rsid w:val="00D31445"/>
    <w:rsid w:val="00D324AC"/>
    <w:rsid w:val="00D343A0"/>
    <w:rsid w:val="00D34B32"/>
    <w:rsid w:val="00D37528"/>
    <w:rsid w:val="00D404FE"/>
    <w:rsid w:val="00D46746"/>
    <w:rsid w:val="00D473ED"/>
    <w:rsid w:val="00D53B1F"/>
    <w:rsid w:val="00D61CB4"/>
    <w:rsid w:val="00D62339"/>
    <w:rsid w:val="00D6491A"/>
    <w:rsid w:val="00D67798"/>
    <w:rsid w:val="00D701D8"/>
    <w:rsid w:val="00D77819"/>
    <w:rsid w:val="00D77ED8"/>
    <w:rsid w:val="00D81398"/>
    <w:rsid w:val="00D92593"/>
    <w:rsid w:val="00DA55A8"/>
    <w:rsid w:val="00DB04E4"/>
    <w:rsid w:val="00DB3F5E"/>
    <w:rsid w:val="00DB4A97"/>
    <w:rsid w:val="00DB4E8D"/>
    <w:rsid w:val="00DC43E1"/>
    <w:rsid w:val="00DC6D86"/>
    <w:rsid w:val="00DD3888"/>
    <w:rsid w:val="00DD5A4C"/>
    <w:rsid w:val="00DE0F62"/>
    <w:rsid w:val="00DE2FFA"/>
    <w:rsid w:val="00E00928"/>
    <w:rsid w:val="00E013D4"/>
    <w:rsid w:val="00E126E2"/>
    <w:rsid w:val="00E139C6"/>
    <w:rsid w:val="00E13AC8"/>
    <w:rsid w:val="00E13C41"/>
    <w:rsid w:val="00E2721C"/>
    <w:rsid w:val="00E2764C"/>
    <w:rsid w:val="00E31FAF"/>
    <w:rsid w:val="00E44510"/>
    <w:rsid w:val="00E46B62"/>
    <w:rsid w:val="00E46CC8"/>
    <w:rsid w:val="00E47761"/>
    <w:rsid w:val="00E61C04"/>
    <w:rsid w:val="00E65A18"/>
    <w:rsid w:val="00E65C88"/>
    <w:rsid w:val="00E65F07"/>
    <w:rsid w:val="00E72DFC"/>
    <w:rsid w:val="00E72E1F"/>
    <w:rsid w:val="00E7406C"/>
    <w:rsid w:val="00E74162"/>
    <w:rsid w:val="00E7560D"/>
    <w:rsid w:val="00E77ED8"/>
    <w:rsid w:val="00E80958"/>
    <w:rsid w:val="00E8311B"/>
    <w:rsid w:val="00E83505"/>
    <w:rsid w:val="00E84486"/>
    <w:rsid w:val="00E869D3"/>
    <w:rsid w:val="00E8730F"/>
    <w:rsid w:val="00E92944"/>
    <w:rsid w:val="00E93356"/>
    <w:rsid w:val="00E97B16"/>
    <w:rsid w:val="00EA1B7F"/>
    <w:rsid w:val="00EA3434"/>
    <w:rsid w:val="00EA511F"/>
    <w:rsid w:val="00EA57DE"/>
    <w:rsid w:val="00EA6120"/>
    <w:rsid w:val="00EA6547"/>
    <w:rsid w:val="00EB2397"/>
    <w:rsid w:val="00EB3B4E"/>
    <w:rsid w:val="00EB7AF2"/>
    <w:rsid w:val="00EC1C7E"/>
    <w:rsid w:val="00EC316D"/>
    <w:rsid w:val="00EC6ACD"/>
    <w:rsid w:val="00ED4855"/>
    <w:rsid w:val="00ED56D4"/>
    <w:rsid w:val="00ED63AA"/>
    <w:rsid w:val="00EE27B1"/>
    <w:rsid w:val="00EE31B2"/>
    <w:rsid w:val="00EE4741"/>
    <w:rsid w:val="00EE5B3B"/>
    <w:rsid w:val="00EE6945"/>
    <w:rsid w:val="00EF3391"/>
    <w:rsid w:val="00EF4809"/>
    <w:rsid w:val="00EF6FED"/>
    <w:rsid w:val="00F00CD5"/>
    <w:rsid w:val="00F03CA9"/>
    <w:rsid w:val="00F07BB7"/>
    <w:rsid w:val="00F100C2"/>
    <w:rsid w:val="00F11F5B"/>
    <w:rsid w:val="00F15096"/>
    <w:rsid w:val="00F155CF"/>
    <w:rsid w:val="00F15C0D"/>
    <w:rsid w:val="00F1679F"/>
    <w:rsid w:val="00F16D63"/>
    <w:rsid w:val="00F21852"/>
    <w:rsid w:val="00F21F89"/>
    <w:rsid w:val="00F23F1D"/>
    <w:rsid w:val="00F241E7"/>
    <w:rsid w:val="00F25C6C"/>
    <w:rsid w:val="00F34547"/>
    <w:rsid w:val="00F574AF"/>
    <w:rsid w:val="00F61DBF"/>
    <w:rsid w:val="00F64519"/>
    <w:rsid w:val="00F666B4"/>
    <w:rsid w:val="00F76C6D"/>
    <w:rsid w:val="00F77C84"/>
    <w:rsid w:val="00F814E0"/>
    <w:rsid w:val="00F8327E"/>
    <w:rsid w:val="00F83827"/>
    <w:rsid w:val="00F8484C"/>
    <w:rsid w:val="00F84EAB"/>
    <w:rsid w:val="00F8642B"/>
    <w:rsid w:val="00FA52A9"/>
    <w:rsid w:val="00FA6D3C"/>
    <w:rsid w:val="00FA7192"/>
    <w:rsid w:val="00FB458B"/>
    <w:rsid w:val="00FC439A"/>
    <w:rsid w:val="00FC6CF7"/>
    <w:rsid w:val="00FD0304"/>
    <w:rsid w:val="00FD1665"/>
    <w:rsid w:val="00FD42DB"/>
    <w:rsid w:val="00FE25D4"/>
    <w:rsid w:val="00FE3F31"/>
    <w:rsid w:val="00FF3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313D"/>
  <w15:docId w15:val="{3A3F1750-4740-4F98-B915-1140410F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1">
    <w:name w:val="heading 1"/>
    <w:basedOn w:val="Normal"/>
    <w:next w:val="Normal"/>
    <w:link w:val="Heading1Char"/>
    <w:uiPriority w:val="9"/>
    <w:qFormat/>
    <w:rsid w:val="00290F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260C4"/>
    <w:rPr>
      <w:color w:val="0000FF" w:themeColor="hyperlink"/>
      <w:u w:val="single"/>
    </w:rPr>
  </w:style>
  <w:style w:type="paragraph" w:styleId="FootnoteText">
    <w:name w:val="footnote text"/>
    <w:aliases w:val="Footnote,Fußnote,Fußnote Char,Fußnote Char Char Char,Footnote Text Char1,Footnote Text Char Char,Footnote Text Char1 Char Char,Footnote Text Char Char Char Char,Footnote Text Char1 Char Char1 Char Char,Footnote Text Char1 Char Char1 Char,f"/>
    <w:basedOn w:val="Normal"/>
    <w:link w:val="FootnoteTextChar"/>
    <w:uiPriority w:val="99"/>
    <w:qFormat/>
    <w:rsid w:val="00467E94"/>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1,Fußnote Char Char,Fußnote Char Char Char Char,Footnote Text Char1 Char,Footnote Text Char Char Char,Footnote Text Char1 Char Char Char,Footnote Text Char Char Char Char Char,f Char"/>
    <w:basedOn w:val="DefaultParagraphFont"/>
    <w:link w:val="FootnoteText"/>
    <w:uiPriority w:val="99"/>
    <w:rsid w:val="00467E94"/>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467E94"/>
    <w:rPr>
      <w:vertAlign w:val="superscript"/>
    </w:rPr>
  </w:style>
  <w:style w:type="paragraph" w:customStyle="1" w:styleId="tv213">
    <w:name w:val="tv213"/>
    <w:basedOn w:val="Normal"/>
    <w:rsid w:val="00747A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7B068B"/>
    <w:pPr>
      <w:spacing w:after="0" w:line="240" w:lineRule="auto"/>
    </w:pPr>
  </w:style>
  <w:style w:type="character" w:customStyle="1" w:styleId="ListParagraphChar">
    <w:name w:val="List Paragraph Char"/>
    <w:aliases w:val="2 Char"/>
    <w:link w:val="ListParagraph"/>
    <w:uiPriority w:val="34"/>
    <w:locked/>
    <w:rsid w:val="000B4FD9"/>
  </w:style>
  <w:style w:type="paragraph" w:customStyle="1" w:styleId="naisc">
    <w:name w:val="naisc"/>
    <w:basedOn w:val="Normal"/>
    <w:rsid w:val="00E126E2"/>
    <w:pPr>
      <w:spacing w:before="75" w:after="75" w:line="240" w:lineRule="auto"/>
      <w:jc w:val="center"/>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8E55E6"/>
    <w:rPr>
      <w:color w:val="808080"/>
    </w:rPr>
  </w:style>
  <w:style w:type="paragraph" w:styleId="BodyText2">
    <w:name w:val="Body Text 2"/>
    <w:basedOn w:val="Normal"/>
    <w:link w:val="BodyText2Char"/>
    <w:rsid w:val="00F77C84"/>
    <w:pPr>
      <w:spacing w:after="0" w:line="240" w:lineRule="auto"/>
      <w:jc w:val="both"/>
    </w:pPr>
    <w:rPr>
      <w:rFonts w:ascii="Times New Roman" w:eastAsia="Times New Roman" w:hAnsi="Times New Roman" w:cs="Times New Roman"/>
      <w:sz w:val="28"/>
      <w:szCs w:val="24"/>
      <w:lang w:eastAsia="x-none"/>
    </w:rPr>
  </w:style>
  <w:style w:type="character" w:customStyle="1" w:styleId="BodyText2Char">
    <w:name w:val="Body Text 2 Char"/>
    <w:basedOn w:val="DefaultParagraphFont"/>
    <w:link w:val="BodyText2"/>
    <w:rsid w:val="00F77C84"/>
    <w:rPr>
      <w:rFonts w:ascii="Times New Roman" w:eastAsia="Times New Roman" w:hAnsi="Times New Roman" w:cs="Times New Roman"/>
      <w:sz w:val="28"/>
      <w:szCs w:val="24"/>
      <w:lang w:eastAsia="x-none"/>
    </w:rPr>
  </w:style>
  <w:style w:type="character" w:customStyle="1" w:styleId="Heading1Char">
    <w:name w:val="Heading 1 Char"/>
    <w:basedOn w:val="DefaultParagraphFont"/>
    <w:link w:val="Heading1"/>
    <w:uiPriority w:val="9"/>
    <w:rsid w:val="00290F6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418914191">
      <w:bodyDiv w:val="1"/>
      <w:marLeft w:val="0"/>
      <w:marRight w:val="0"/>
      <w:marTop w:val="0"/>
      <w:marBottom w:val="0"/>
      <w:divBdr>
        <w:top w:val="none" w:sz="0" w:space="0" w:color="auto"/>
        <w:left w:val="none" w:sz="0" w:space="0" w:color="auto"/>
        <w:bottom w:val="none" w:sz="0" w:space="0" w:color="auto"/>
        <w:right w:val="none" w:sz="0" w:space="0" w:color="auto"/>
      </w:divBdr>
    </w:div>
    <w:div w:id="436757058">
      <w:bodyDiv w:val="1"/>
      <w:marLeft w:val="0"/>
      <w:marRight w:val="0"/>
      <w:marTop w:val="0"/>
      <w:marBottom w:val="0"/>
      <w:divBdr>
        <w:top w:val="none" w:sz="0" w:space="0" w:color="auto"/>
        <w:left w:val="none" w:sz="0" w:space="0" w:color="auto"/>
        <w:bottom w:val="none" w:sz="0" w:space="0" w:color="auto"/>
        <w:right w:val="none" w:sz="0" w:space="0" w:color="auto"/>
      </w:divBdr>
    </w:div>
    <w:div w:id="882987259">
      <w:bodyDiv w:val="1"/>
      <w:marLeft w:val="0"/>
      <w:marRight w:val="0"/>
      <w:marTop w:val="0"/>
      <w:marBottom w:val="0"/>
      <w:divBdr>
        <w:top w:val="none" w:sz="0" w:space="0" w:color="auto"/>
        <w:left w:val="none" w:sz="0" w:space="0" w:color="auto"/>
        <w:bottom w:val="none" w:sz="0" w:space="0" w:color="auto"/>
        <w:right w:val="none" w:sz="0" w:space="0" w:color="auto"/>
      </w:divBdr>
    </w:div>
    <w:div w:id="914558646">
      <w:bodyDiv w:val="1"/>
      <w:marLeft w:val="0"/>
      <w:marRight w:val="0"/>
      <w:marTop w:val="0"/>
      <w:marBottom w:val="0"/>
      <w:divBdr>
        <w:top w:val="none" w:sz="0" w:space="0" w:color="auto"/>
        <w:left w:val="none" w:sz="0" w:space="0" w:color="auto"/>
        <w:bottom w:val="none" w:sz="0" w:space="0" w:color="auto"/>
        <w:right w:val="none" w:sz="0" w:space="0" w:color="auto"/>
      </w:divBdr>
    </w:div>
    <w:div w:id="923226984">
      <w:bodyDiv w:val="1"/>
      <w:marLeft w:val="0"/>
      <w:marRight w:val="0"/>
      <w:marTop w:val="0"/>
      <w:marBottom w:val="0"/>
      <w:divBdr>
        <w:top w:val="none" w:sz="0" w:space="0" w:color="auto"/>
        <w:left w:val="none" w:sz="0" w:space="0" w:color="auto"/>
        <w:bottom w:val="none" w:sz="0" w:space="0" w:color="auto"/>
        <w:right w:val="none" w:sz="0" w:space="0" w:color="auto"/>
      </w:divBdr>
    </w:div>
    <w:div w:id="956989085">
      <w:bodyDiv w:val="1"/>
      <w:marLeft w:val="0"/>
      <w:marRight w:val="0"/>
      <w:marTop w:val="0"/>
      <w:marBottom w:val="0"/>
      <w:divBdr>
        <w:top w:val="none" w:sz="0" w:space="0" w:color="auto"/>
        <w:left w:val="none" w:sz="0" w:space="0" w:color="auto"/>
        <w:bottom w:val="none" w:sz="0" w:space="0" w:color="auto"/>
        <w:right w:val="none" w:sz="0" w:space="0" w:color="auto"/>
      </w:divBdr>
    </w:div>
    <w:div w:id="1098671375">
      <w:bodyDiv w:val="1"/>
      <w:marLeft w:val="0"/>
      <w:marRight w:val="0"/>
      <w:marTop w:val="0"/>
      <w:marBottom w:val="0"/>
      <w:divBdr>
        <w:top w:val="none" w:sz="0" w:space="0" w:color="auto"/>
        <w:left w:val="none" w:sz="0" w:space="0" w:color="auto"/>
        <w:bottom w:val="none" w:sz="0" w:space="0" w:color="auto"/>
        <w:right w:val="none" w:sz="0" w:space="0" w:color="auto"/>
      </w:divBdr>
    </w:div>
    <w:div w:id="1289244449">
      <w:bodyDiv w:val="1"/>
      <w:marLeft w:val="0"/>
      <w:marRight w:val="0"/>
      <w:marTop w:val="0"/>
      <w:marBottom w:val="0"/>
      <w:divBdr>
        <w:top w:val="none" w:sz="0" w:space="0" w:color="auto"/>
        <w:left w:val="none" w:sz="0" w:space="0" w:color="auto"/>
        <w:bottom w:val="none" w:sz="0" w:space="0" w:color="auto"/>
        <w:right w:val="none" w:sz="0" w:space="0" w:color="auto"/>
      </w:divBdr>
    </w:div>
    <w:div w:id="1448768035">
      <w:bodyDiv w:val="1"/>
      <w:marLeft w:val="0"/>
      <w:marRight w:val="0"/>
      <w:marTop w:val="0"/>
      <w:marBottom w:val="0"/>
      <w:divBdr>
        <w:top w:val="none" w:sz="0" w:space="0" w:color="auto"/>
        <w:left w:val="none" w:sz="0" w:space="0" w:color="auto"/>
        <w:bottom w:val="none" w:sz="0" w:space="0" w:color="auto"/>
        <w:right w:val="none" w:sz="0" w:space="0" w:color="auto"/>
      </w:divBdr>
    </w:div>
    <w:div w:id="1471626997">
      <w:bodyDiv w:val="1"/>
      <w:marLeft w:val="0"/>
      <w:marRight w:val="0"/>
      <w:marTop w:val="0"/>
      <w:marBottom w:val="0"/>
      <w:divBdr>
        <w:top w:val="none" w:sz="0" w:space="0" w:color="auto"/>
        <w:left w:val="none" w:sz="0" w:space="0" w:color="auto"/>
        <w:bottom w:val="none" w:sz="0" w:space="0" w:color="auto"/>
        <w:right w:val="none" w:sz="0" w:space="0" w:color="auto"/>
      </w:divBdr>
    </w:div>
    <w:div w:id="1497767267">
      <w:bodyDiv w:val="1"/>
      <w:marLeft w:val="0"/>
      <w:marRight w:val="0"/>
      <w:marTop w:val="0"/>
      <w:marBottom w:val="0"/>
      <w:divBdr>
        <w:top w:val="none" w:sz="0" w:space="0" w:color="auto"/>
        <w:left w:val="none" w:sz="0" w:space="0" w:color="auto"/>
        <w:bottom w:val="none" w:sz="0" w:space="0" w:color="auto"/>
        <w:right w:val="none" w:sz="0" w:space="0" w:color="auto"/>
      </w:divBdr>
    </w:div>
    <w:div w:id="1583485877">
      <w:bodyDiv w:val="1"/>
      <w:marLeft w:val="0"/>
      <w:marRight w:val="0"/>
      <w:marTop w:val="0"/>
      <w:marBottom w:val="0"/>
      <w:divBdr>
        <w:top w:val="none" w:sz="0" w:space="0" w:color="auto"/>
        <w:left w:val="none" w:sz="0" w:space="0" w:color="auto"/>
        <w:bottom w:val="none" w:sz="0" w:space="0" w:color="auto"/>
        <w:right w:val="none" w:sz="0" w:space="0" w:color="auto"/>
      </w:divBdr>
    </w:div>
    <w:div w:id="1845392451">
      <w:bodyDiv w:val="1"/>
      <w:marLeft w:val="0"/>
      <w:marRight w:val="0"/>
      <w:marTop w:val="0"/>
      <w:marBottom w:val="0"/>
      <w:divBdr>
        <w:top w:val="none" w:sz="0" w:space="0" w:color="auto"/>
        <w:left w:val="none" w:sz="0" w:space="0" w:color="auto"/>
        <w:bottom w:val="none" w:sz="0" w:space="0" w:color="auto"/>
        <w:right w:val="none" w:sz="0" w:space="0" w:color="auto"/>
      </w:divBdr>
    </w:div>
    <w:div w:id="1930117438">
      <w:bodyDiv w:val="1"/>
      <w:marLeft w:val="0"/>
      <w:marRight w:val="0"/>
      <w:marTop w:val="0"/>
      <w:marBottom w:val="0"/>
      <w:divBdr>
        <w:top w:val="none" w:sz="0" w:space="0" w:color="auto"/>
        <w:left w:val="none" w:sz="0" w:space="0" w:color="auto"/>
        <w:bottom w:val="none" w:sz="0" w:space="0" w:color="auto"/>
        <w:right w:val="none" w:sz="0" w:space="0" w:color="auto"/>
      </w:divBdr>
    </w:div>
    <w:div w:id="199610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0F998-4363-408A-9A74-5A56CD18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23332</Words>
  <Characters>13300</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Darbības programmas „Izaugsme un nodarbinātība” 9.2.1.specifiskā atbalsta mērķa „ Paaugstināt sociālo dienestu darba efektivitāti un darbinieku profesionalitāti darbam ar riska situācijā esošām personām” 9.2.1.1.pasākuma “Profesionāla sociālā darba attīst</vt:lpstr>
    </vt:vector>
  </TitlesOfParts>
  <Manager>Ilona Grodska</Manager>
  <Company>LM</Company>
  <LinksUpToDate>false</LinksUpToDate>
  <CharactersWithSpaces>36559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9.2.1.specifiskā atbalsta mērķa „ Paaugstināt sociālo dienestu darba efektivitāti un darbinieku profesionalitāti darbam ar riska situācijā esošām personām” 9.2.1.1.pasākuma “Profesionāla sociālā darba attīstība pašvaldībās” īstenošanas noteikumu projekta sākotnējās ietekmes novērtējuma ziņojums (anotācija)</dc:title>
  <dc:subject>Anotācija</dc:subject>
  <dc:creator>Vjačeslavs Makarovs</dc:creator>
  <dc:description>Vjaceslavs.Makarovs@lm.gov.lv_x000d_
Tel.: 67021630</dc:description>
  <cp:lastModifiedBy>Vjaceslavs Makarovs</cp:lastModifiedBy>
  <cp:revision>10</cp:revision>
  <cp:lastPrinted>2015-03-05T06:48:00Z</cp:lastPrinted>
  <dcterms:created xsi:type="dcterms:W3CDTF">2015-03-18T13:20:00Z</dcterms:created>
  <dcterms:modified xsi:type="dcterms:W3CDTF">2015-04-01T13:40:00Z</dcterms:modified>
</cp:coreProperties>
</file>