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36C51" w14:textId="77777777" w:rsidR="0048264A" w:rsidRPr="00FD3213" w:rsidRDefault="00FD3213" w:rsidP="0048264A">
      <w:pPr>
        <w:ind w:left="4820" w:firstLine="720"/>
        <w:jc w:val="right"/>
        <w:rPr>
          <w:rStyle w:val="Strong"/>
          <w:b w:val="0"/>
          <w:bCs w:val="0"/>
          <w:i/>
          <w:noProof/>
          <w:sz w:val="28"/>
          <w:szCs w:val="28"/>
        </w:rPr>
      </w:pPr>
      <w:bookmarkStart w:id="0" w:name="_GoBack"/>
      <w:bookmarkEnd w:id="0"/>
      <w:r w:rsidRPr="00FD3213">
        <w:rPr>
          <w:i/>
          <w:noProof/>
          <w:sz w:val="28"/>
          <w:szCs w:val="28"/>
        </w:rPr>
        <w:t>L</w:t>
      </w:r>
      <w:r w:rsidR="0048264A" w:rsidRPr="00FD3213">
        <w:rPr>
          <w:i/>
          <w:noProof/>
          <w:sz w:val="28"/>
          <w:szCs w:val="28"/>
        </w:rPr>
        <w:t>ikumprojekts</w:t>
      </w:r>
    </w:p>
    <w:p w14:paraId="6BFF61E0" w14:textId="77777777" w:rsidR="0048264A" w:rsidRPr="00FD3213" w:rsidRDefault="0048264A" w:rsidP="0048264A">
      <w:pPr>
        <w:pStyle w:val="NormalWeb"/>
        <w:spacing w:before="0" w:beforeAutospacing="0" w:after="0" w:afterAutospacing="0"/>
        <w:ind w:firstLine="720"/>
        <w:jc w:val="center"/>
        <w:outlineLvl w:val="0"/>
        <w:rPr>
          <w:rStyle w:val="Strong"/>
          <w:sz w:val="28"/>
          <w:szCs w:val="28"/>
        </w:rPr>
      </w:pPr>
    </w:p>
    <w:p w14:paraId="3F5AB148" w14:textId="77777777" w:rsidR="0048264A" w:rsidRPr="00FD3213" w:rsidRDefault="0048264A" w:rsidP="00380B24">
      <w:pPr>
        <w:pStyle w:val="NormalWeb"/>
        <w:spacing w:before="0" w:beforeAutospacing="0" w:after="0" w:afterAutospacing="0"/>
        <w:jc w:val="center"/>
        <w:outlineLvl w:val="0"/>
        <w:rPr>
          <w:rStyle w:val="Strong"/>
          <w:sz w:val="28"/>
          <w:szCs w:val="28"/>
        </w:rPr>
      </w:pPr>
      <w:r w:rsidRPr="00FD3213">
        <w:rPr>
          <w:rStyle w:val="Strong"/>
          <w:sz w:val="28"/>
          <w:szCs w:val="28"/>
        </w:rPr>
        <w:t xml:space="preserve">Grozījumi </w:t>
      </w:r>
      <w:r w:rsidR="00292CA5" w:rsidRPr="00FD3213">
        <w:rPr>
          <w:rStyle w:val="Strong"/>
          <w:sz w:val="28"/>
          <w:szCs w:val="28"/>
        </w:rPr>
        <w:t>Patentu</w:t>
      </w:r>
      <w:r w:rsidRPr="00FD3213">
        <w:rPr>
          <w:rStyle w:val="Strong"/>
          <w:sz w:val="28"/>
          <w:szCs w:val="28"/>
        </w:rPr>
        <w:t xml:space="preserve"> likumā</w:t>
      </w:r>
    </w:p>
    <w:p w14:paraId="154FE802" w14:textId="77777777" w:rsidR="00A05477" w:rsidRPr="00FD3213" w:rsidRDefault="00A05477" w:rsidP="00EA17C6">
      <w:pPr>
        <w:pStyle w:val="NormalWeb"/>
        <w:spacing w:before="0" w:beforeAutospacing="0" w:after="0" w:afterAutospacing="0"/>
        <w:jc w:val="both"/>
        <w:rPr>
          <w:bCs/>
          <w:sz w:val="28"/>
          <w:szCs w:val="28"/>
        </w:rPr>
      </w:pPr>
    </w:p>
    <w:p w14:paraId="358447D4" w14:textId="1E25E3E0" w:rsidR="0048264A" w:rsidRPr="00FD3213" w:rsidRDefault="0048264A" w:rsidP="00FD3213">
      <w:pPr>
        <w:ind w:firstLine="720"/>
        <w:jc w:val="both"/>
        <w:rPr>
          <w:sz w:val="28"/>
          <w:szCs w:val="28"/>
        </w:rPr>
      </w:pPr>
      <w:r w:rsidRPr="00FD3213">
        <w:rPr>
          <w:rStyle w:val="Strong"/>
          <w:b w:val="0"/>
          <w:bCs w:val="0"/>
          <w:sz w:val="28"/>
          <w:szCs w:val="28"/>
        </w:rPr>
        <w:t xml:space="preserve">Izdarīt </w:t>
      </w:r>
      <w:r w:rsidR="00292CA5" w:rsidRPr="00FD3213">
        <w:rPr>
          <w:sz w:val="28"/>
          <w:szCs w:val="28"/>
        </w:rPr>
        <w:t>Patentu likumā (Latvijas Republikas Saeimas un Ministru Kabineta Ziņotājs, 2007, 6.nr.</w:t>
      </w:r>
      <w:r w:rsidR="002A3126" w:rsidRPr="00FD3213">
        <w:rPr>
          <w:sz w:val="28"/>
          <w:szCs w:val="28"/>
        </w:rPr>
        <w:t>, Latvijas Vēstnesis, 2010, 174.nr.</w:t>
      </w:r>
      <w:r w:rsidR="009D4012">
        <w:rPr>
          <w:sz w:val="28"/>
          <w:szCs w:val="28"/>
        </w:rPr>
        <w:t>,</w:t>
      </w:r>
      <w:r w:rsidR="009D4012" w:rsidRPr="009D4012">
        <w:rPr>
          <w:sz w:val="28"/>
          <w:szCs w:val="28"/>
        </w:rPr>
        <w:t xml:space="preserve"> </w:t>
      </w:r>
      <w:r w:rsidR="009D4012">
        <w:rPr>
          <w:sz w:val="28"/>
          <w:szCs w:val="28"/>
        </w:rPr>
        <w:t>2011, 202.nr., 2014, 140., 251.nr.</w:t>
      </w:r>
      <w:r w:rsidR="002A3126" w:rsidRPr="00FD3213">
        <w:rPr>
          <w:sz w:val="28"/>
          <w:szCs w:val="28"/>
        </w:rPr>
        <w:t>)</w:t>
      </w:r>
      <w:r w:rsidR="00292CA5" w:rsidRPr="00FD3213">
        <w:rPr>
          <w:sz w:val="28"/>
          <w:szCs w:val="28"/>
        </w:rPr>
        <w:t xml:space="preserve"> šādus grozījumus:</w:t>
      </w:r>
    </w:p>
    <w:p w14:paraId="2EC46536" w14:textId="77777777" w:rsidR="00A05477" w:rsidRPr="00FD3213" w:rsidRDefault="00A05477" w:rsidP="00FD3213">
      <w:pPr>
        <w:ind w:firstLine="720"/>
        <w:jc w:val="both"/>
        <w:rPr>
          <w:sz w:val="28"/>
          <w:szCs w:val="28"/>
        </w:rPr>
      </w:pPr>
    </w:p>
    <w:p w14:paraId="3F6B9040" w14:textId="2EA3C25F" w:rsidR="0008404A" w:rsidRPr="00FD3213" w:rsidRDefault="00FD3213" w:rsidP="00FD3213">
      <w:pPr>
        <w:ind w:firstLine="720"/>
        <w:jc w:val="both"/>
        <w:rPr>
          <w:sz w:val="28"/>
          <w:szCs w:val="28"/>
        </w:rPr>
      </w:pPr>
      <w:r>
        <w:rPr>
          <w:sz w:val="28"/>
          <w:szCs w:val="28"/>
        </w:rPr>
        <w:t>1. </w:t>
      </w:r>
      <w:r w:rsidR="0008404A" w:rsidRPr="00FD3213">
        <w:rPr>
          <w:sz w:val="28"/>
          <w:szCs w:val="28"/>
        </w:rPr>
        <w:t xml:space="preserve">Aizstāt visā </w:t>
      </w:r>
      <w:r w:rsidR="004E1917" w:rsidRPr="00FD3213">
        <w:rPr>
          <w:sz w:val="28"/>
          <w:szCs w:val="28"/>
        </w:rPr>
        <w:t>likumā</w:t>
      </w:r>
      <w:r w:rsidR="0008404A" w:rsidRPr="00FD3213">
        <w:rPr>
          <w:sz w:val="28"/>
          <w:szCs w:val="28"/>
        </w:rPr>
        <w:t xml:space="preserve"> vārdus „valsts nodeva”</w:t>
      </w:r>
      <w:r w:rsidR="009C7E5D" w:rsidRPr="00FD3213">
        <w:rPr>
          <w:sz w:val="28"/>
          <w:szCs w:val="28"/>
        </w:rPr>
        <w:t xml:space="preserve"> </w:t>
      </w:r>
      <w:r w:rsidR="003744B9">
        <w:rPr>
          <w:sz w:val="28"/>
          <w:szCs w:val="28"/>
        </w:rPr>
        <w:t xml:space="preserve">un </w:t>
      </w:r>
      <w:r w:rsidR="003744B9" w:rsidRPr="00FD3213">
        <w:rPr>
          <w:sz w:val="28"/>
          <w:szCs w:val="28"/>
        </w:rPr>
        <w:t>„</w:t>
      </w:r>
      <w:r w:rsidR="00F56FC1">
        <w:rPr>
          <w:sz w:val="28"/>
          <w:szCs w:val="28"/>
        </w:rPr>
        <w:t xml:space="preserve">nodeva” </w:t>
      </w:r>
      <w:r w:rsidR="009C7E5D" w:rsidRPr="00FD3213">
        <w:rPr>
          <w:sz w:val="28"/>
          <w:szCs w:val="28"/>
        </w:rPr>
        <w:t>(attiec</w:t>
      </w:r>
      <w:r w:rsidR="00074B1F" w:rsidRPr="00FD3213">
        <w:rPr>
          <w:sz w:val="28"/>
          <w:szCs w:val="28"/>
        </w:rPr>
        <w:t>īgā</w:t>
      </w:r>
      <w:r w:rsidR="009C7E5D" w:rsidRPr="00FD3213">
        <w:rPr>
          <w:sz w:val="28"/>
          <w:szCs w:val="28"/>
        </w:rPr>
        <w:t xml:space="preserve"> locījumā)</w:t>
      </w:r>
      <w:r w:rsidR="0008404A" w:rsidRPr="00FD3213">
        <w:rPr>
          <w:sz w:val="28"/>
          <w:szCs w:val="28"/>
        </w:rPr>
        <w:t xml:space="preserve"> ar vārdu „maksa”</w:t>
      </w:r>
      <w:r w:rsidR="009C7E5D" w:rsidRPr="00FD3213">
        <w:rPr>
          <w:sz w:val="28"/>
          <w:szCs w:val="28"/>
        </w:rPr>
        <w:t xml:space="preserve"> (attiecīgā locījumā)</w:t>
      </w:r>
      <w:r w:rsidR="0008404A" w:rsidRPr="00FD3213">
        <w:rPr>
          <w:sz w:val="28"/>
          <w:szCs w:val="28"/>
        </w:rPr>
        <w:t>.</w:t>
      </w:r>
    </w:p>
    <w:p w14:paraId="1C89B39B" w14:textId="77777777" w:rsidR="0008404A" w:rsidRPr="00FD3213" w:rsidRDefault="0008404A" w:rsidP="00FD3213">
      <w:pPr>
        <w:ind w:firstLine="720"/>
        <w:jc w:val="both"/>
        <w:rPr>
          <w:sz w:val="28"/>
          <w:szCs w:val="28"/>
        </w:rPr>
      </w:pPr>
    </w:p>
    <w:p w14:paraId="69BBF84E" w14:textId="5B64809D" w:rsidR="0008404A" w:rsidRPr="00FD3213" w:rsidRDefault="00FD3213" w:rsidP="00FD3213">
      <w:pPr>
        <w:ind w:firstLine="720"/>
        <w:jc w:val="both"/>
        <w:rPr>
          <w:sz w:val="28"/>
          <w:szCs w:val="28"/>
        </w:rPr>
      </w:pPr>
      <w:r>
        <w:rPr>
          <w:sz w:val="28"/>
          <w:szCs w:val="28"/>
        </w:rPr>
        <w:t>2. </w:t>
      </w:r>
      <w:r w:rsidR="0008404A" w:rsidRPr="00FD3213">
        <w:rPr>
          <w:sz w:val="28"/>
          <w:szCs w:val="28"/>
        </w:rPr>
        <w:t xml:space="preserve">Aizstāt visā </w:t>
      </w:r>
      <w:r w:rsidR="004E1917" w:rsidRPr="00FD3213">
        <w:rPr>
          <w:sz w:val="28"/>
          <w:szCs w:val="28"/>
        </w:rPr>
        <w:t xml:space="preserve">likumā </w:t>
      </w:r>
      <w:r w:rsidR="0008404A" w:rsidRPr="00FD3213">
        <w:rPr>
          <w:sz w:val="28"/>
          <w:szCs w:val="28"/>
        </w:rPr>
        <w:t>vārdus „papildnodeva”</w:t>
      </w:r>
      <w:r w:rsidR="009C7E5D" w:rsidRPr="00FD3213">
        <w:rPr>
          <w:sz w:val="28"/>
          <w:szCs w:val="28"/>
        </w:rPr>
        <w:t xml:space="preserve"> (attiecīgā locījumā)</w:t>
      </w:r>
      <w:r w:rsidR="009C7CAB" w:rsidRPr="00FD3213">
        <w:rPr>
          <w:sz w:val="28"/>
          <w:szCs w:val="28"/>
        </w:rPr>
        <w:t xml:space="preserve"> ar vārdiem „papild</w:t>
      </w:r>
      <w:r w:rsidR="0008404A" w:rsidRPr="00FD3213">
        <w:rPr>
          <w:sz w:val="28"/>
          <w:szCs w:val="28"/>
        </w:rPr>
        <w:t>maksa”</w:t>
      </w:r>
      <w:r w:rsidR="009C7E5D" w:rsidRPr="00FD3213">
        <w:rPr>
          <w:sz w:val="28"/>
          <w:szCs w:val="28"/>
        </w:rPr>
        <w:t xml:space="preserve"> (attiecīgā locījumā)</w:t>
      </w:r>
      <w:r w:rsidR="0008404A" w:rsidRPr="00FD3213">
        <w:rPr>
          <w:sz w:val="28"/>
          <w:szCs w:val="28"/>
        </w:rPr>
        <w:t>.</w:t>
      </w:r>
    </w:p>
    <w:p w14:paraId="6B31AE9C" w14:textId="77777777" w:rsidR="0006141C" w:rsidRPr="00FD3213" w:rsidRDefault="0006141C" w:rsidP="00FD3213">
      <w:pPr>
        <w:ind w:firstLine="720"/>
        <w:jc w:val="both"/>
        <w:rPr>
          <w:sz w:val="28"/>
          <w:szCs w:val="28"/>
        </w:rPr>
      </w:pPr>
    </w:p>
    <w:p w14:paraId="6C04948D" w14:textId="66C0CDF8" w:rsidR="00D96958" w:rsidRDefault="00FD3213" w:rsidP="00FD3213">
      <w:pPr>
        <w:ind w:firstLine="720"/>
        <w:jc w:val="both"/>
        <w:rPr>
          <w:sz w:val="28"/>
          <w:szCs w:val="28"/>
        </w:rPr>
      </w:pPr>
      <w:r>
        <w:rPr>
          <w:sz w:val="28"/>
          <w:szCs w:val="28"/>
        </w:rPr>
        <w:t>3. </w:t>
      </w:r>
      <w:r w:rsidR="0006141C" w:rsidRPr="00FD3213">
        <w:rPr>
          <w:sz w:val="28"/>
          <w:szCs w:val="28"/>
        </w:rPr>
        <w:t>1.pant</w:t>
      </w:r>
      <w:r w:rsidR="00D96958">
        <w:rPr>
          <w:sz w:val="28"/>
          <w:szCs w:val="28"/>
        </w:rPr>
        <w:t>ā</w:t>
      </w:r>
      <w:r w:rsidR="00205DD4">
        <w:rPr>
          <w:sz w:val="28"/>
          <w:szCs w:val="28"/>
        </w:rPr>
        <w:t>:</w:t>
      </w:r>
    </w:p>
    <w:p w14:paraId="06C3C50F" w14:textId="0DAAA09A" w:rsidR="0006141C" w:rsidRPr="00FD3213" w:rsidRDefault="00D96958" w:rsidP="00FD3213">
      <w:pPr>
        <w:ind w:firstLine="720"/>
        <w:jc w:val="both"/>
        <w:rPr>
          <w:sz w:val="28"/>
          <w:szCs w:val="28"/>
        </w:rPr>
      </w:pPr>
      <w:r>
        <w:rPr>
          <w:sz w:val="28"/>
          <w:szCs w:val="28"/>
        </w:rPr>
        <w:t xml:space="preserve">izteikt </w:t>
      </w:r>
      <w:r w:rsidR="0006141C" w:rsidRPr="00FD3213">
        <w:rPr>
          <w:sz w:val="28"/>
          <w:szCs w:val="28"/>
        </w:rPr>
        <w:t>12.punktu šādā redakcijā:</w:t>
      </w:r>
    </w:p>
    <w:p w14:paraId="1F6B9037" w14:textId="77777777" w:rsidR="0006141C" w:rsidRPr="00FD3213" w:rsidRDefault="0006141C" w:rsidP="00FD3213">
      <w:pPr>
        <w:ind w:firstLine="720"/>
        <w:jc w:val="both"/>
        <w:rPr>
          <w:sz w:val="28"/>
          <w:szCs w:val="28"/>
        </w:rPr>
      </w:pPr>
      <w:r w:rsidRPr="00FD3213">
        <w:rPr>
          <w:sz w:val="28"/>
          <w:szCs w:val="28"/>
        </w:rPr>
        <w:t xml:space="preserve">„12) </w:t>
      </w:r>
      <w:r w:rsidRPr="00FD3213">
        <w:rPr>
          <w:b/>
          <w:bCs/>
          <w:sz w:val="28"/>
          <w:szCs w:val="28"/>
        </w:rPr>
        <w:t xml:space="preserve">biotehnoloģisks izgudrojums </w:t>
      </w:r>
      <w:r w:rsidRPr="00FD3213">
        <w:rPr>
          <w:sz w:val="28"/>
          <w:szCs w:val="28"/>
        </w:rPr>
        <w:t>— izgudrojums, kas attiecas uz produktiem, kuri sastāv no bioloģiska materiāla vai satur bioloģisku materiālu, vai uz paņēmieniem, ar kuriem bioloģisks materiāls tiek iegūts, apstrādāts vai lietots;”</w:t>
      </w:r>
      <w:r w:rsidR="00D96958">
        <w:rPr>
          <w:sz w:val="28"/>
          <w:szCs w:val="28"/>
        </w:rPr>
        <w:t>;</w:t>
      </w:r>
    </w:p>
    <w:p w14:paraId="7C88578F" w14:textId="65DFF0EF" w:rsidR="0008404A" w:rsidRDefault="00205DD4" w:rsidP="00FD3213">
      <w:pPr>
        <w:ind w:firstLine="720"/>
        <w:jc w:val="both"/>
        <w:rPr>
          <w:sz w:val="28"/>
          <w:szCs w:val="28"/>
        </w:rPr>
      </w:pPr>
      <w:r>
        <w:rPr>
          <w:sz w:val="28"/>
          <w:szCs w:val="28"/>
        </w:rPr>
        <w:t xml:space="preserve">aizstāt </w:t>
      </w:r>
      <w:r w:rsidR="00D96958">
        <w:rPr>
          <w:sz w:val="28"/>
          <w:szCs w:val="28"/>
        </w:rPr>
        <w:t>14.pu</w:t>
      </w:r>
      <w:r w:rsidR="003744B9">
        <w:rPr>
          <w:sz w:val="28"/>
          <w:szCs w:val="28"/>
        </w:rPr>
        <w:t xml:space="preserve">nktā vārdu </w:t>
      </w:r>
      <w:r w:rsidR="003744B9" w:rsidRPr="00FD3213">
        <w:rPr>
          <w:sz w:val="28"/>
          <w:szCs w:val="28"/>
        </w:rPr>
        <w:t>„</w:t>
      </w:r>
      <w:r w:rsidR="003744B9">
        <w:rPr>
          <w:sz w:val="28"/>
          <w:szCs w:val="28"/>
        </w:rPr>
        <w:t xml:space="preserve">selekcija” ar vārdu </w:t>
      </w:r>
      <w:r w:rsidR="003744B9" w:rsidRPr="00FD3213">
        <w:rPr>
          <w:sz w:val="28"/>
          <w:szCs w:val="28"/>
        </w:rPr>
        <w:t>„</w:t>
      </w:r>
      <w:r w:rsidR="00D96958">
        <w:rPr>
          <w:sz w:val="28"/>
          <w:szCs w:val="28"/>
        </w:rPr>
        <w:t>atlase”.</w:t>
      </w:r>
    </w:p>
    <w:p w14:paraId="1593F107" w14:textId="77777777" w:rsidR="00D96958" w:rsidRPr="00FD3213" w:rsidRDefault="00D96958" w:rsidP="00BB6B53">
      <w:pPr>
        <w:jc w:val="both"/>
        <w:rPr>
          <w:sz w:val="28"/>
          <w:szCs w:val="28"/>
        </w:rPr>
      </w:pPr>
    </w:p>
    <w:p w14:paraId="6792588E" w14:textId="1AFE84CA" w:rsidR="00521AAB" w:rsidRPr="00FD3213" w:rsidRDefault="0006141C" w:rsidP="00FD3213">
      <w:pPr>
        <w:ind w:firstLine="720"/>
        <w:jc w:val="both"/>
        <w:rPr>
          <w:sz w:val="28"/>
          <w:szCs w:val="28"/>
        </w:rPr>
      </w:pPr>
      <w:r w:rsidRPr="00FD3213">
        <w:rPr>
          <w:sz w:val="28"/>
          <w:szCs w:val="28"/>
        </w:rPr>
        <w:t>4</w:t>
      </w:r>
      <w:r w:rsidR="00FD3213">
        <w:rPr>
          <w:sz w:val="28"/>
          <w:szCs w:val="28"/>
        </w:rPr>
        <w:t>. </w:t>
      </w:r>
      <w:r w:rsidR="002A3126" w:rsidRPr="00FD3213">
        <w:rPr>
          <w:sz w:val="28"/>
          <w:szCs w:val="28"/>
        </w:rPr>
        <w:t>Papildināt 3.pantu ar ceturto daļu šādā redakcijā:</w:t>
      </w:r>
    </w:p>
    <w:p w14:paraId="745C3692" w14:textId="77777777" w:rsidR="002A3126" w:rsidRPr="00FD3213" w:rsidRDefault="002A3126" w:rsidP="00FD3213">
      <w:pPr>
        <w:ind w:firstLine="720"/>
        <w:jc w:val="both"/>
        <w:rPr>
          <w:sz w:val="28"/>
          <w:szCs w:val="28"/>
        </w:rPr>
      </w:pPr>
      <w:r w:rsidRPr="00FD3213">
        <w:rPr>
          <w:sz w:val="28"/>
          <w:szCs w:val="28"/>
        </w:rPr>
        <w:t>„</w:t>
      </w:r>
      <w:r w:rsidR="00F715F4" w:rsidRPr="00FD3213">
        <w:rPr>
          <w:sz w:val="28"/>
          <w:szCs w:val="28"/>
        </w:rPr>
        <w:t xml:space="preserve">(4) </w:t>
      </w:r>
      <w:r w:rsidR="002E1212" w:rsidRPr="00FD3213">
        <w:rPr>
          <w:sz w:val="28"/>
          <w:szCs w:val="28"/>
        </w:rPr>
        <w:t>Papildu</w:t>
      </w:r>
      <w:r w:rsidR="00386FB8" w:rsidRPr="00FD3213">
        <w:rPr>
          <w:sz w:val="28"/>
          <w:szCs w:val="28"/>
        </w:rPr>
        <w:t xml:space="preserve"> t</w:t>
      </w:r>
      <w:r w:rsidRPr="00FD3213">
        <w:rPr>
          <w:sz w:val="28"/>
          <w:szCs w:val="28"/>
        </w:rPr>
        <w:t>iesisko attiecību regulējumu Patentu</w:t>
      </w:r>
      <w:r w:rsidR="00386FB8" w:rsidRPr="00FD3213">
        <w:rPr>
          <w:sz w:val="28"/>
          <w:szCs w:val="28"/>
        </w:rPr>
        <w:t xml:space="preserve"> valdes procedūrām, kas attiecas uz patenta piešķiršanu, </w:t>
      </w:r>
      <w:r w:rsidR="00095E68" w:rsidRPr="00FD3213">
        <w:rPr>
          <w:sz w:val="28"/>
          <w:szCs w:val="28"/>
        </w:rPr>
        <w:t>Rūpnieciskā īpašuma a</w:t>
      </w:r>
      <w:r w:rsidR="007A2453" w:rsidRPr="00FD3213">
        <w:rPr>
          <w:sz w:val="28"/>
          <w:szCs w:val="28"/>
        </w:rPr>
        <w:t xml:space="preserve">pelācijas padomes darbību, personu pārstāvību Patentu valdē un profesionālo </w:t>
      </w:r>
      <w:r w:rsidR="00232305" w:rsidRPr="00FD3213">
        <w:rPr>
          <w:sz w:val="28"/>
          <w:szCs w:val="28"/>
        </w:rPr>
        <w:t>patentpilnvarnieku darbību</w:t>
      </w:r>
      <w:r w:rsidR="00E44F4A" w:rsidRPr="00FD3213">
        <w:rPr>
          <w:sz w:val="28"/>
          <w:szCs w:val="28"/>
        </w:rPr>
        <w:t>,</w:t>
      </w:r>
      <w:r w:rsidRPr="00FD3213">
        <w:rPr>
          <w:sz w:val="28"/>
          <w:szCs w:val="28"/>
        </w:rPr>
        <w:t xml:space="preserve"> nosaka Rūpnieciskā īpašuma</w:t>
      </w:r>
      <w:r w:rsidR="009D4012" w:rsidRPr="009D4012">
        <w:rPr>
          <w:sz w:val="28"/>
        </w:rPr>
        <w:t xml:space="preserve"> </w:t>
      </w:r>
      <w:r w:rsidR="009D4012" w:rsidRPr="004F14B2">
        <w:rPr>
          <w:sz w:val="28"/>
        </w:rPr>
        <w:t>institūciju un procedūru</w:t>
      </w:r>
      <w:r w:rsidRPr="00FD3213">
        <w:rPr>
          <w:sz w:val="28"/>
          <w:szCs w:val="28"/>
        </w:rPr>
        <w:t xml:space="preserve"> likums.</w:t>
      </w:r>
      <w:r w:rsidR="0008404A" w:rsidRPr="00FD3213">
        <w:rPr>
          <w:sz w:val="28"/>
          <w:szCs w:val="28"/>
        </w:rPr>
        <w:t>”</w:t>
      </w:r>
    </w:p>
    <w:p w14:paraId="10A669F7" w14:textId="77777777" w:rsidR="00012E9C" w:rsidRDefault="00012E9C" w:rsidP="00FD3213">
      <w:pPr>
        <w:ind w:firstLine="720"/>
        <w:jc w:val="both"/>
        <w:rPr>
          <w:sz w:val="28"/>
          <w:szCs w:val="28"/>
        </w:rPr>
      </w:pPr>
    </w:p>
    <w:p w14:paraId="5B3BE3FF" w14:textId="6F8789BB" w:rsidR="000A7E5B" w:rsidRDefault="000A7E5B" w:rsidP="00FD3213">
      <w:pPr>
        <w:ind w:firstLine="720"/>
        <w:jc w:val="both"/>
        <w:rPr>
          <w:sz w:val="28"/>
          <w:szCs w:val="28"/>
        </w:rPr>
      </w:pPr>
      <w:r>
        <w:rPr>
          <w:sz w:val="28"/>
          <w:szCs w:val="28"/>
        </w:rPr>
        <w:t>5.</w:t>
      </w:r>
      <w:r w:rsidR="003027C8">
        <w:rPr>
          <w:sz w:val="28"/>
          <w:szCs w:val="28"/>
        </w:rPr>
        <w:t> </w:t>
      </w:r>
      <w:r>
        <w:rPr>
          <w:sz w:val="28"/>
          <w:szCs w:val="28"/>
        </w:rPr>
        <w:t>Izslēgt 8.panta otro daļu.</w:t>
      </w:r>
    </w:p>
    <w:p w14:paraId="23A6A17A" w14:textId="77777777" w:rsidR="000A7E5B" w:rsidRPr="00FD3213" w:rsidRDefault="000A7E5B" w:rsidP="00FD3213">
      <w:pPr>
        <w:ind w:firstLine="720"/>
        <w:jc w:val="both"/>
        <w:rPr>
          <w:sz w:val="28"/>
          <w:szCs w:val="28"/>
        </w:rPr>
      </w:pPr>
    </w:p>
    <w:p w14:paraId="4A8D981E" w14:textId="0C822660" w:rsidR="000A7E5B" w:rsidRDefault="000A7E5B" w:rsidP="00FD3213">
      <w:pPr>
        <w:ind w:firstLine="720"/>
        <w:jc w:val="both"/>
        <w:rPr>
          <w:sz w:val="28"/>
          <w:szCs w:val="28"/>
        </w:rPr>
      </w:pPr>
      <w:r>
        <w:rPr>
          <w:sz w:val="28"/>
          <w:szCs w:val="28"/>
        </w:rPr>
        <w:t>6</w:t>
      </w:r>
      <w:r w:rsidR="0006141C" w:rsidRPr="00FD3213">
        <w:rPr>
          <w:sz w:val="28"/>
          <w:szCs w:val="28"/>
        </w:rPr>
        <w:t>.</w:t>
      </w:r>
      <w:r w:rsidR="00FD3213">
        <w:rPr>
          <w:sz w:val="28"/>
          <w:szCs w:val="28"/>
        </w:rPr>
        <w:t> </w:t>
      </w:r>
      <w:r w:rsidR="00012E9C" w:rsidRPr="00FD3213">
        <w:rPr>
          <w:sz w:val="28"/>
          <w:szCs w:val="28"/>
        </w:rPr>
        <w:t>9.pant</w:t>
      </w:r>
      <w:r>
        <w:rPr>
          <w:sz w:val="28"/>
          <w:szCs w:val="28"/>
        </w:rPr>
        <w:t>ā</w:t>
      </w:r>
      <w:r w:rsidR="00205DD4">
        <w:rPr>
          <w:sz w:val="28"/>
          <w:szCs w:val="28"/>
        </w:rPr>
        <w:t>:</w:t>
      </w:r>
    </w:p>
    <w:p w14:paraId="351185B9" w14:textId="77777777" w:rsidR="000A7E5B" w:rsidRDefault="00012E9C" w:rsidP="00FD3213">
      <w:pPr>
        <w:ind w:firstLine="720"/>
        <w:jc w:val="both"/>
        <w:rPr>
          <w:sz w:val="28"/>
          <w:szCs w:val="28"/>
        </w:rPr>
      </w:pPr>
      <w:r w:rsidRPr="00FD3213">
        <w:rPr>
          <w:sz w:val="28"/>
          <w:szCs w:val="28"/>
        </w:rPr>
        <w:t>ceturtajā daļā</w:t>
      </w:r>
      <w:r w:rsidR="000A7E5B">
        <w:rPr>
          <w:sz w:val="28"/>
          <w:szCs w:val="28"/>
        </w:rPr>
        <w:t xml:space="preserve"> izslēgt</w:t>
      </w:r>
      <w:r w:rsidRPr="00FD3213">
        <w:rPr>
          <w:sz w:val="28"/>
          <w:szCs w:val="28"/>
        </w:rPr>
        <w:t xml:space="preserve"> vārdus „publiskošana vai”</w:t>
      </w:r>
      <w:r w:rsidR="000A7E5B">
        <w:rPr>
          <w:sz w:val="28"/>
          <w:szCs w:val="28"/>
        </w:rPr>
        <w:t>;</w:t>
      </w:r>
    </w:p>
    <w:p w14:paraId="7C43E757" w14:textId="77777777" w:rsidR="000A7E5B" w:rsidRDefault="000A7E5B" w:rsidP="00FD3213">
      <w:pPr>
        <w:ind w:firstLine="720"/>
        <w:jc w:val="both"/>
        <w:rPr>
          <w:sz w:val="28"/>
          <w:szCs w:val="28"/>
        </w:rPr>
      </w:pPr>
      <w:r>
        <w:rPr>
          <w:sz w:val="28"/>
          <w:szCs w:val="28"/>
        </w:rPr>
        <w:t xml:space="preserve">papildināt ar piekto daļu šādā redakcijā: </w:t>
      </w:r>
    </w:p>
    <w:p w14:paraId="540EEC57" w14:textId="1C5660B3" w:rsidR="00012E9C" w:rsidRPr="00FD3213" w:rsidRDefault="000A7E5B" w:rsidP="00FD3213">
      <w:pPr>
        <w:ind w:firstLine="720"/>
        <w:jc w:val="both"/>
        <w:rPr>
          <w:sz w:val="28"/>
          <w:szCs w:val="28"/>
        </w:rPr>
      </w:pPr>
      <w:r>
        <w:rPr>
          <w:sz w:val="28"/>
          <w:szCs w:val="28"/>
        </w:rPr>
        <w:t xml:space="preserve">“(5) </w:t>
      </w:r>
      <w:r w:rsidR="00A25810">
        <w:rPr>
          <w:sz w:val="28"/>
          <w:szCs w:val="28"/>
        </w:rPr>
        <w:t xml:space="preserve">Patentu nepiešķir </w:t>
      </w:r>
      <w:r w:rsidR="00A25810">
        <w:rPr>
          <w:sz w:val="28"/>
        </w:rPr>
        <w:t>t</w:t>
      </w:r>
      <w:r w:rsidRPr="009F7611">
        <w:rPr>
          <w:sz w:val="28"/>
        </w:rPr>
        <w:t>erapeitiskie</w:t>
      </w:r>
      <w:r w:rsidR="00A25810">
        <w:rPr>
          <w:sz w:val="28"/>
        </w:rPr>
        <w:t>m</w:t>
      </w:r>
      <w:r w:rsidRPr="009F7611">
        <w:rPr>
          <w:sz w:val="28"/>
        </w:rPr>
        <w:t xml:space="preserve"> vai ķirurģiskie</w:t>
      </w:r>
      <w:r w:rsidR="00A25810">
        <w:rPr>
          <w:sz w:val="28"/>
        </w:rPr>
        <w:t>m</w:t>
      </w:r>
      <w:r w:rsidRPr="009F7611">
        <w:rPr>
          <w:sz w:val="28"/>
        </w:rPr>
        <w:t xml:space="preserve"> ārstēšanas paņēmieni</w:t>
      </w:r>
      <w:r w:rsidR="00A25810">
        <w:rPr>
          <w:sz w:val="28"/>
        </w:rPr>
        <w:t>em</w:t>
      </w:r>
      <w:r w:rsidRPr="009F7611">
        <w:rPr>
          <w:sz w:val="28"/>
        </w:rPr>
        <w:t>, kas tiek lietoti attiecībā uz</w:t>
      </w:r>
      <w:r w:rsidR="00A25810">
        <w:rPr>
          <w:sz w:val="28"/>
        </w:rPr>
        <w:t xml:space="preserve"> cilvēka vai dzīvnieka ķermeni. </w:t>
      </w:r>
      <w:r w:rsidR="00DA1B40">
        <w:rPr>
          <w:sz w:val="28"/>
        </w:rPr>
        <w:t>Tas</w:t>
      </w:r>
      <w:r w:rsidRPr="009F7611">
        <w:rPr>
          <w:sz w:val="28"/>
        </w:rPr>
        <w:t xml:space="preserve"> neattiecas uz ierīcēm un vielām vai to kompozīcijām, kuras izmanto, lietojot </w:t>
      </w:r>
      <w:r w:rsidR="00DA1B40">
        <w:rPr>
          <w:sz w:val="28"/>
        </w:rPr>
        <w:t>šos</w:t>
      </w:r>
      <w:r w:rsidRPr="009F7611">
        <w:rPr>
          <w:sz w:val="28"/>
        </w:rPr>
        <w:t xml:space="preserve"> paņēmienus.</w:t>
      </w:r>
      <w:r w:rsidR="009F7611">
        <w:rPr>
          <w:sz w:val="28"/>
        </w:rPr>
        <w:t>”</w:t>
      </w:r>
    </w:p>
    <w:p w14:paraId="5B8DA9A2" w14:textId="7F44442A" w:rsidR="0008404A" w:rsidRPr="00FD3213" w:rsidRDefault="0008404A" w:rsidP="006E0F31">
      <w:pPr>
        <w:tabs>
          <w:tab w:val="left" w:pos="3555"/>
        </w:tabs>
        <w:ind w:firstLine="720"/>
        <w:jc w:val="both"/>
        <w:rPr>
          <w:sz w:val="28"/>
          <w:szCs w:val="28"/>
        </w:rPr>
      </w:pPr>
    </w:p>
    <w:p w14:paraId="64B1987F" w14:textId="39D534FE" w:rsidR="00DF6056" w:rsidRPr="00FD3213" w:rsidRDefault="00BB6B53" w:rsidP="00FD3213">
      <w:pPr>
        <w:ind w:firstLine="720"/>
        <w:jc w:val="both"/>
        <w:rPr>
          <w:sz w:val="28"/>
          <w:szCs w:val="28"/>
        </w:rPr>
      </w:pPr>
      <w:r>
        <w:rPr>
          <w:sz w:val="28"/>
          <w:szCs w:val="28"/>
        </w:rPr>
        <w:t>7</w:t>
      </w:r>
      <w:r w:rsidR="00FD3213">
        <w:rPr>
          <w:sz w:val="28"/>
          <w:szCs w:val="28"/>
        </w:rPr>
        <w:t>. </w:t>
      </w:r>
      <w:r w:rsidR="0056776F" w:rsidRPr="00FD3213">
        <w:rPr>
          <w:sz w:val="28"/>
          <w:szCs w:val="28"/>
        </w:rPr>
        <w:t xml:space="preserve">Aizstāt </w:t>
      </w:r>
      <w:r w:rsidR="0012115D" w:rsidRPr="00FD3213">
        <w:rPr>
          <w:sz w:val="28"/>
          <w:szCs w:val="28"/>
        </w:rPr>
        <w:t>18</w:t>
      </w:r>
      <w:r w:rsidR="004E1917" w:rsidRPr="00FD3213">
        <w:rPr>
          <w:sz w:val="28"/>
          <w:szCs w:val="28"/>
        </w:rPr>
        <w:t>.panta otrajā daļā</w:t>
      </w:r>
      <w:r w:rsidR="009D4012">
        <w:rPr>
          <w:sz w:val="28"/>
          <w:szCs w:val="28"/>
        </w:rPr>
        <w:t xml:space="preserve"> </w:t>
      </w:r>
      <w:r w:rsidR="0012115D" w:rsidRPr="00FD3213">
        <w:rPr>
          <w:sz w:val="28"/>
          <w:szCs w:val="28"/>
        </w:rPr>
        <w:t>vārdus „izmanto” ar vārdiem „ir izmantojušas”.</w:t>
      </w:r>
    </w:p>
    <w:p w14:paraId="36CCC2F4" w14:textId="77777777" w:rsidR="00BB6B53" w:rsidRPr="00FD3213" w:rsidRDefault="00BB6B53" w:rsidP="00C677AE">
      <w:pPr>
        <w:jc w:val="both"/>
        <w:rPr>
          <w:sz w:val="28"/>
          <w:szCs w:val="28"/>
        </w:rPr>
      </w:pPr>
    </w:p>
    <w:p w14:paraId="685FD4D1" w14:textId="435EB96F" w:rsidR="0008404A" w:rsidRPr="00FD3213" w:rsidRDefault="00822B78" w:rsidP="00FD3213">
      <w:pPr>
        <w:ind w:firstLine="720"/>
        <w:jc w:val="both"/>
        <w:rPr>
          <w:sz w:val="28"/>
          <w:szCs w:val="28"/>
        </w:rPr>
      </w:pPr>
      <w:r>
        <w:rPr>
          <w:sz w:val="28"/>
          <w:szCs w:val="28"/>
        </w:rPr>
        <w:t>8</w:t>
      </w:r>
      <w:r w:rsidR="00FD3213">
        <w:rPr>
          <w:sz w:val="28"/>
          <w:szCs w:val="28"/>
        </w:rPr>
        <w:t>. </w:t>
      </w:r>
      <w:r w:rsidR="0008404A" w:rsidRPr="00FD3213">
        <w:rPr>
          <w:sz w:val="28"/>
          <w:szCs w:val="28"/>
        </w:rPr>
        <w:t xml:space="preserve">Izslēgt </w:t>
      </w:r>
      <w:bookmarkStart w:id="1" w:name="68974"/>
      <w:r w:rsidR="00787336" w:rsidRPr="00FD3213">
        <w:rPr>
          <w:sz w:val="28"/>
          <w:szCs w:val="28"/>
        </w:rPr>
        <w:t>V nodaļ</w:t>
      </w:r>
      <w:bookmarkEnd w:id="1"/>
      <w:r w:rsidR="00787336" w:rsidRPr="00FD3213">
        <w:rPr>
          <w:sz w:val="28"/>
          <w:szCs w:val="28"/>
        </w:rPr>
        <w:t>u</w:t>
      </w:r>
      <w:r w:rsidR="0008404A" w:rsidRPr="00FD3213">
        <w:rPr>
          <w:sz w:val="28"/>
          <w:szCs w:val="28"/>
        </w:rPr>
        <w:t>.</w:t>
      </w:r>
    </w:p>
    <w:p w14:paraId="3F744F63" w14:textId="77777777" w:rsidR="005A6DB8" w:rsidRPr="00FD3213" w:rsidRDefault="005A6DB8" w:rsidP="00A22A2F">
      <w:pPr>
        <w:ind w:firstLine="720"/>
        <w:jc w:val="center"/>
        <w:rPr>
          <w:sz w:val="28"/>
          <w:szCs w:val="28"/>
        </w:rPr>
      </w:pPr>
    </w:p>
    <w:p w14:paraId="6C164D4C" w14:textId="2E28A0D2" w:rsidR="004F3773" w:rsidRPr="00FD3213" w:rsidRDefault="00822B78" w:rsidP="00FD3213">
      <w:pPr>
        <w:ind w:firstLine="720"/>
        <w:jc w:val="both"/>
        <w:rPr>
          <w:sz w:val="28"/>
          <w:szCs w:val="28"/>
        </w:rPr>
      </w:pPr>
      <w:r>
        <w:rPr>
          <w:sz w:val="28"/>
          <w:szCs w:val="28"/>
        </w:rPr>
        <w:t>9</w:t>
      </w:r>
      <w:r w:rsidR="00FD3213">
        <w:rPr>
          <w:sz w:val="28"/>
          <w:szCs w:val="28"/>
        </w:rPr>
        <w:t>. </w:t>
      </w:r>
      <w:r w:rsidR="007B408E" w:rsidRPr="00FD3213">
        <w:rPr>
          <w:sz w:val="28"/>
          <w:szCs w:val="28"/>
        </w:rPr>
        <w:t>28.pantā:</w:t>
      </w:r>
    </w:p>
    <w:p w14:paraId="2EA04FA0" w14:textId="2A600D88" w:rsidR="000B17DE" w:rsidRPr="00FD3213" w:rsidRDefault="004F3773" w:rsidP="00FD3213">
      <w:pPr>
        <w:ind w:firstLine="720"/>
        <w:jc w:val="both"/>
        <w:rPr>
          <w:sz w:val="28"/>
          <w:szCs w:val="28"/>
        </w:rPr>
      </w:pPr>
      <w:r w:rsidRPr="00FD3213">
        <w:rPr>
          <w:sz w:val="28"/>
          <w:szCs w:val="28"/>
        </w:rPr>
        <w:lastRenderedPageBreak/>
        <w:t>a</w:t>
      </w:r>
      <w:r w:rsidR="0056776F" w:rsidRPr="00FD3213">
        <w:rPr>
          <w:sz w:val="28"/>
          <w:szCs w:val="28"/>
        </w:rPr>
        <w:t xml:space="preserve">izstāt </w:t>
      </w:r>
      <w:r w:rsidR="004E1917" w:rsidRPr="00FD3213">
        <w:rPr>
          <w:sz w:val="28"/>
          <w:szCs w:val="28"/>
        </w:rPr>
        <w:t>piektajā daļā</w:t>
      </w:r>
      <w:r w:rsidR="000B17DE" w:rsidRPr="00FD3213">
        <w:rPr>
          <w:sz w:val="28"/>
          <w:szCs w:val="28"/>
        </w:rPr>
        <w:t xml:space="preserve"> vārdus „tā tulkojumu</w:t>
      </w:r>
      <w:r w:rsidR="008978ED" w:rsidRPr="00FD3213">
        <w:rPr>
          <w:sz w:val="28"/>
          <w:szCs w:val="28"/>
        </w:rPr>
        <w:t>” ar vārd</w:t>
      </w:r>
      <w:r w:rsidR="00C133DB">
        <w:rPr>
          <w:sz w:val="28"/>
          <w:szCs w:val="28"/>
        </w:rPr>
        <w:t>u</w:t>
      </w:r>
      <w:r w:rsidRPr="00FD3213">
        <w:rPr>
          <w:sz w:val="28"/>
          <w:szCs w:val="28"/>
        </w:rPr>
        <w:t xml:space="preserve"> „to”;</w:t>
      </w:r>
    </w:p>
    <w:p w14:paraId="571B8012" w14:textId="77777777" w:rsidR="004F3773" w:rsidRPr="00FD3213" w:rsidRDefault="004F3773" w:rsidP="00FD3213">
      <w:pPr>
        <w:ind w:firstLine="720"/>
        <w:jc w:val="both"/>
        <w:rPr>
          <w:sz w:val="28"/>
          <w:szCs w:val="28"/>
        </w:rPr>
      </w:pPr>
      <w:r w:rsidRPr="00FD3213">
        <w:rPr>
          <w:sz w:val="28"/>
          <w:szCs w:val="28"/>
        </w:rPr>
        <w:t>izteikt sestās daļas pirmo teikumu šādā redakcijā:</w:t>
      </w:r>
    </w:p>
    <w:p w14:paraId="550D0F4D" w14:textId="68EB9A02" w:rsidR="005F5952" w:rsidRPr="00FD3213" w:rsidRDefault="004F3773" w:rsidP="00FD3213">
      <w:pPr>
        <w:ind w:firstLine="720"/>
        <w:jc w:val="both"/>
      </w:pPr>
      <w:r w:rsidRPr="00FD3213">
        <w:rPr>
          <w:sz w:val="28"/>
          <w:szCs w:val="28"/>
        </w:rPr>
        <w:t>„</w:t>
      </w:r>
      <w:r w:rsidR="00376A39" w:rsidRPr="00B53DB2">
        <w:rPr>
          <w:sz w:val="28"/>
          <w:szCs w:val="28"/>
        </w:rPr>
        <w:t>Pieteikuma maks</w:t>
      </w:r>
      <w:r w:rsidR="00DE69E1">
        <w:rPr>
          <w:sz w:val="28"/>
          <w:szCs w:val="28"/>
        </w:rPr>
        <w:t>u</w:t>
      </w:r>
      <w:r w:rsidR="00376A39" w:rsidRPr="00B53DB2">
        <w:rPr>
          <w:sz w:val="28"/>
          <w:szCs w:val="28"/>
        </w:rPr>
        <w:t xml:space="preserve"> </w:t>
      </w:r>
      <w:r w:rsidR="00DE69E1">
        <w:rPr>
          <w:sz w:val="28"/>
          <w:szCs w:val="28"/>
        </w:rPr>
        <w:t>sa</w:t>
      </w:r>
      <w:r w:rsidR="00376A39" w:rsidRPr="00B53DB2">
        <w:rPr>
          <w:sz w:val="28"/>
          <w:szCs w:val="28"/>
        </w:rPr>
        <w:t xml:space="preserve">maksā mēneša laikā no </w:t>
      </w:r>
      <w:r w:rsidR="00376A39" w:rsidRPr="00376A39">
        <w:rPr>
          <w:sz w:val="28"/>
          <w:szCs w:val="28"/>
        </w:rPr>
        <w:t xml:space="preserve">patenta </w:t>
      </w:r>
      <w:r w:rsidR="00376A39" w:rsidRPr="00B53DB2">
        <w:rPr>
          <w:sz w:val="28"/>
          <w:szCs w:val="28"/>
        </w:rPr>
        <w:t>pieteikuma iesniegšanas dienas, norādot maksājuma mērķi</w:t>
      </w:r>
      <w:r w:rsidR="00376A39">
        <w:rPr>
          <w:sz w:val="28"/>
          <w:szCs w:val="28"/>
        </w:rPr>
        <w:t>,</w:t>
      </w:r>
      <w:r w:rsidR="00376A39" w:rsidRPr="00B53DB2">
        <w:rPr>
          <w:sz w:val="28"/>
          <w:szCs w:val="28"/>
        </w:rPr>
        <w:t xml:space="preserve"> </w:t>
      </w:r>
      <w:r w:rsidRPr="00FD3213">
        <w:rPr>
          <w:sz w:val="28"/>
          <w:szCs w:val="28"/>
        </w:rPr>
        <w:t>un</w:t>
      </w:r>
      <w:r w:rsidR="00587E06" w:rsidRPr="00FD3213">
        <w:rPr>
          <w:sz w:val="28"/>
          <w:szCs w:val="28"/>
        </w:rPr>
        <w:t>, lai nodrošinātu pieteikuma labāku identificēšanu,</w:t>
      </w:r>
      <w:r w:rsidRPr="00FD3213">
        <w:rPr>
          <w:sz w:val="28"/>
          <w:szCs w:val="28"/>
        </w:rPr>
        <w:t xml:space="preserve"> papildus </w:t>
      </w:r>
      <w:r w:rsidR="00587E06" w:rsidRPr="00FD3213">
        <w:rPr>
          <w:sz w:val="28"/>
          <w:szCs w:val="28"/>
        </w:rPr>
        <w:t xml:space="preserve">Patentu valdē </w:t>
      </w:r>
      <w:r w:rsidRPr="00FD3213">
        <w:rPr>
          <w:sz w:val="28"/>
          <w:szCs w:val="28"/>
        </w:rPr>
        <w:t xml:space="preserve">var </w:t>
      </w:r>
      <w:r w:rsidR="00587E06" w:rsidRPr="00FD3213">
        <w:rPr>
          <w:sz w:val="28"/>
          <w:szCs w:val="28"/>
        </w:rPr>
        <w:t xml:space="preserve">iesniegt </w:t>
      </w:r>
      <w:r w:rsidRPr="00FD3213">
        <w:rPr>
          <w:sz w:val="28"/>
          <w:szCs w:val="28"/>
        </w:rPr>
        <w:t>dokum</w:t>
      </w:r>
      <w:r w:rsidR="00587E06" w:rsidRPr="00FD3213">
        <w:rPr>
          <w:sz w:val="28"/>
          <w:szCs w:val="28"/>
        </w:rPr>
        <w:t>entu, kas apliecina maksas samaksu.”</w:t>
      </w:r>
    </w:p>
    <w:p w14:paraId="7110D1DD" w14:textId="77777777" w:rsidR="00C14477" w:rsidRDefault="00C14477" w:rsidP="00376A39">
      <w:pPr>
        <w:jc w:val="both"/>
      </w:pPr>
    </w:p>
    <w:p w14:paraId="2D5003C5" w14:textId="1AD0BDA0" w:rsidR="00A363DB" w:rsidRPr="00F0396F" w:rsidRDefault="00822B78" w:rsidP="00F0396F">
      <w:pPr>
        <w:ind w:firstLine="720"/>
        <w:jc w:val="both"/>
        <w:rPr>
          <w:sz w:val="28"/>
        </w:rPr>
      </w:pPr>
      <w:r>
        <w:rPr>
          <w:sz w:val="28"/>
        </w:rPr>
        <w:t>10</w:t>
      </w:r>
      <w:r w:rsidR="00A363DB" w:rsidRPr="00F0396F">
        <w:rPr>
          <w:sz w:val="28"/>
        </w:rPr>
        <w:t>.</w:t>
      </w:r>
      <w:r w:rsidR="003027C8">
        <w:rPr>
          <w:sz w:val="28"/>
        </w:rPr>
        <w:t> </w:t>
      </w:r>
      <w:r w:rsidR="00F0396F" w:rsidRPr="00F0396F">
        <w:rPr>
          <w:sz w:val="28"/>
        </w:rPr>
        <w:t xml:space="preserve">Aizstāt </w:t>
      </w:r>
      <w:r w:rsidR="00A363DB" w:rsidRPr="00F0396F">
        <w:rPr>
          <w:sz w:val="28"/>
        </w:rPr>
        <w:t>29.</w:t>
      </w:r>
      <w:r w:rsidR="00D74479">
        <w:rPr>
          <w:sz w:val="28"/>
        </w:rPr>
        <w:t>panta</w:t>
      </w:r>
      <w:r w:rsidR="00F0396F" w:rsidRPr="00F0396F">
        <w:rPr>
          <w:sz w:val="28"/>
        </w:rPr>
        <w:t xml:space="preserve"> t</w:t>
      </w:r>
      <w:r w:rsidR="00A363DB" w:rsidRPr="00F0396F">
        <w:rPr>
          <w:sz w:val="28"/>
        </w:rPr>
        <w:t xml:space="preserve">rešās daļas </w:t>
      </w:r>
      <w:r w:rsidR="00F0396F" w:rsidRPr="00F0396F">
        <w:rPr>
          <w:sz w:val="28"/>
        </w:rPr>
        <w:t>otrajā un ceturtajā t</w:t>
      </w:r>
      <w:r w:rsidR="003744B9">
        <w:rPr>
          <w:sz w:val="28"/>
        </w:rPr>
        <w:t xml:space="preserve">eikumā un ceturtajā daļā vārdu </w:t>
      </w:r>
      <w:r w:rsidR="003744B9" w:rsidRPr="00FD3213">
        <w:rPr>
          <w:sz w:val="28"/>
          <w:szCs w:val="28"/>
        </w:rPr>
        <w:t>„</w:t>
      </w:r>
      <w:r w:rsidR="003744B9">
        <w:rPr>
          <w:sz w:val="28"/>
        </w:rPr>
        <w:t xml:space="preserve">agrākās” ar vārdu </w:t>
      </w:r>
      <w:r w:rsidR="003744B9" w:rsidRPr="00FD3213">
        <w:rPr>
          <w:sz w:val="28"/>
          <w:szCs w:val="28"/>
        </w:rPr>
        <w:t>„</w:t>
      </w:r>
      <w:r w:rsidR="00F0396F" w:rsidRPr="00F0396F">
        <w:rPr>
          <w:sz w:val="28"/>
        </w:rPr>
        <w:t>agrākā”.</w:t>
      </w:r>
    </w:p>
    <w:p w14:paraId="71AD7966" w14:textId="77777777" w:rsidR="00A363DB" w:rsidRPr="00FD3213" w:rsidRDefault="00A363DB" w:rsidP="00F0396F">
      <w:pPr>
        <w:jc w:val="both"/>
      </w:pPr>
    </w:p>
    <w:p w14:paraId="27174048" w14:textId="17E248FB" w:rsidR="005D562F" w:rsidRDefault="00822B78" w:rsidP="00FD3213">
      <w:pPr>
        <w:ind w:firstLine="720"/>
        <w:jc w:val="both"/>
        <w:rPr>
          <w:sz w:val="28"/>
          <w:szCs w:val="28"/>
        </w:rPr>
      </w:pPr>
      <w:r>
        <w:rPr>
          <w:sz w:val="28"/>
          <w:szCs w:val="28"/>
        </w:rPr>
        <w:t>11</w:t>
      </w:r>
      <w:r w:rsidR="00FD3213">
        <w:rPr>
          <w:sz w:val="28"/>
          <w:szCs w:val="28"/>
        </w:rPr>
        <w:t>. </w:t>
      </w:r>
      <w:r w:rsidR="00232305" w:rsidRPr="00FD3213">
        <w:rPr>
          <w:sz w:val="28"/>
          <w:szCs w:val="28"/>
        </w:rPr>
        <w:t>30.</w:t>
      </w:r>
      <w:r w:rsidR="0017153F" w:rsidRPr="00FD3213">
        <w:rPr>
          <w:sz w:val="28"/>
          <w:szCs w:val="28"/>
        </w:rPr>
        <w:t>p</w:t>
      </w:r>
      <w:r w:rsidR="00232305" w:rsidRPr="00FD3213">
        <w:rPr>
          <w:sz w:val="28"/>
          <w:szCs w:val="28"/>
        </w:rPr>
        <w:t>ant</w:t>
      </w:r>
      <w:r w:rsidR="005D562F">
        <w:rPr>
          <w:sz w:val="28"/>
          <w:szCs w:val="28"/>
        </w:rPr>
        <w:t>ā:</w:t>
      </w:r>
    </w:p>
    <w:p w14:paraId="4209D84F" w14:textId="3BD9603E" w:rsidR="005D562F" w:rsidRDefault="002124AD" w:rsidP="00FD3213">
      <w:pPr>
        <w:ind w:firstLine="720"/>
        <w:jc w:val="both"/>
        <w:rPr>
          <w:sz w:val="28"/>
          <w:szCs w:val="28"/>
        </w:rPr>
      </w:pPr>
      <w:r>
        <w:rPr>
          <w:sz w:val="28"/>
          <w:szCs w:val="28"/>
        </w:rPr>
        <w:t>i</w:t>
      </w:r>
      <w:r w:rsidR="005D562F">
        <w:rPr>
          <w:sz w:val="28"/>
          <w:szCs w:val="28"/>
        </w:rPr>
        <w:t>zslēgt pirmās daļas otro teikumu;</w:t>
      </w:r>
    </w:p>
    <w:p w14:paraId="0EBC137D" w14:textId="7B50C660" w:rsidR="005D562F" w:rsidRDefault="002124AD" w:rsidP="00FD3213">
      <w:pPr>
        <w:ind w:firstLine="720"/>
        <w:jc w:val="both"/>
        <w:rPr>
          <w:sz w:val="28"/>
          <w:szCs w:val="28"/>
        </w:rPr>
      </w:pPr>
      <w:r>
        <w:rPr>
          <w:sz w:val="28"/>
          <w:szCs w:val="28"/>
        </w:rPr>
        <w:t>p</w:t>
      </w:r>
      <w:r w:rsidR="005D562F">
        <w:rPr>
          <w:sz w:val="28"/>
          <w:szCs w:val="28"/>
        </w:rPr>
        <w:t xml:space="preserve">apildināt ar </w:t>
      </w:r>
      <w:r w:rsidR="003027C8">
        <w:rPr>
          <w:sz w:val="28"/>
          <w:szCs w:val="28"/>
        </w:rPr>
        <w:t>1.</w:t>
      </w:r>
      <w:r w:rsidR="003027C8" w:rsidRPr="00334F45">
        <w:rPr>
          <w:sz w:val="28"/>
          <w:szCs w:val="28"/>
          <w:vertAlign w:val="superscript"/>
        </w:rPr>
        <w:t>1</w:t>
      </w:r>
      <w:r w:rsidR="005D562F">
        <w:rPr>
          <w:sz w:val="28"/>
          <w:szCs w:val="28"/>
        </w:rPr>
        <w:t>daļu šādā redakcijā:</w:t>
      </w:r>
    </w:p>
    <w:p w14:paraId="60444C25" w14:textId="0EFF753C" w:rsidR="005D562F" w:rsidRDefault="003744B9" w:rsidP="005D562F">
      <w:pPr>
        <w:ind w:firstLine="720"/>
        <w:jc w:val="both"/>
        <w:rPr>
          <w:sz w:val="28"/>
          <w:szCs w:val="28"/>
        </w:rPr>
      </w:pPr>
      <w:r w:rsidRPr="00FD3213">
        <w:rPr>
          <w:sz w:val="28"/>
          <w:szCs w:val="28"/>
        </w:rPr>
        <w:t>„</w:t>
      </w:r>
      <w:r>
        <w:rPr>
          <w:sz w:val="28"/>
          <w:szCs w:val="28"/>
        </w:rPr>
        <w:t xml:space="preserve"> </w:t>
      </w:r>
      <w:r w:rsidR="005D562F">
        <w:rPr>
          <w:sz w:val="28"/>
          <w:szCs w:val="28"/>
        </w:rPr>
        <w:t>(1</w:t>
      </w:r>
      <w:r w:rsidR="005D562F">
        <w:rPr>
          <w:sz w:val="28"/>
          <w:szCs w:val="28"/>
          <w:vertAlign w:val="superscript"/>
        </w:rPr>
        <w:t>1</w:t>
      </w:r>
      <w:r w:rsidR="005D562F">
        <w:rPr>
          <w:sz w:val="28"/>
          <w:szCs w:val="28"/>
        </w:rPr>
        <w:t xml:space="preserve">) </w:t>
      </w:r>
      <w:r w:rsidR="005D562F" w:rsidRPr="005D562F">
        <w:rPr>
          <w:sz w:val="28"/>
        </w:rPr>
        <w:t>Izgudrojums nedrīkst būt pretrunā ar zinātniski apstiprinātiem dabas likumiem.</w:t>
      </w:r>
      <w:r w:rsidR="002124AD">
        <w:rPr>
          <w:sz w:val="28"/>
        </w:rPr>
        <w:t>”;</w:t>
      </w:r>
    </w:p>
    <w:p w14:paraId="372A07F3" w14:textId="77777777" w:rsidR="000D1266" w:rsidRPr="00FD3213" w:rsidRDefault="005D562F" w:rsidP="00FD3213">
      <w:pPr>
        <w:ind w:firstLine="720"/>
        <w:jc w:val="both"/>
        <w:rPr>
          <w:sz w:val="28"/>
          <w:szCs w:val="28"/>
        </w:rPr>
      </w:pPr>
      <w:r>
        <w:rPr>
          <w:sz w:val="28"/>
          <w:szCs w:val="28"/>
        </w:rPr>
        <w:t>izteikt</w:t>
      </w:r>
      <w:r w:rsidR="00232305" w:rsidRPr="00FD3213">
        <w:rPr>
          <w:sz w:val="28"/>
          <w:szCs w:val="28"/>
        </w:rPr>
        <w:t xml:space="preserve"> trešo daļu šādā redakcijā:</w:t>
      </w:r>
    </w:p>
    <w:p w14:paraId="627FCD51" w14:textId="20E1EE38" w:rsidR="00232305" w:rsidRPr="00FD3213" w:rsidRDefault="00232305" w:rsidP="00FD3213">
      <w:pPr>
        <w:ind w:firstLine="720"/>
        <w:jc w:val="both"/>
        <w:rPr>
          <w:sz w:val="28"/>
          <w:szCs w:val="28"/>
        </w:rPr>
      </w:pPr>
      <w:r w:rsidRPr="00FD3213">
        <w:rPr>
          <w:sz w:val="28"/>
          <w:szCs w:val="28"/>
        </w:rPr>
        <w:t>„</w:t>
      </w:r>
      <w:r w:rsidR="0017153F" w:rsidRPr="00FD3213">
        <w:rPr>
          <w:sz w:val="28"/>
          <w:szCs w:val="28"/>
        </w:rPr>
        <w:t xml:space="preserve">(3) Ja patenta pieteikumā ietverts vairāk nekā 10 pretenziju, pieteicējs papildus maksai par pieteikumu </w:t>
      </w:r>
      <w:r w:rsidR="00DE69E1">
        <w:rPr>
          <w:sz w:val="28"/>
          <w:szCs w:val="28"/>
        </w:rPr>
        <w:t>sa</w:t>
      </w:r>
      <w:r w:rsidR="0017153F" w:rsidRPr="00FD3213">
        <w:rPr>
          <w:sz w:val="28"/>
          <w:szCs w:val="28"/>
        </w:rPr>
        <w:t>maksā maksu par 11. un katru nākamo pretenziju. Maks</w:t>
      </w:r>
      <w:r w:rsidR="00DE69E1">
        <w:rPr>
          <w:sz w:val="28"/>
          <w:szCs w:val="28"/>
        </w:rPr>
        <w:t>u</w:t>
      </w:r>
      <w:r w:rsidR="0017153F" w:rsidRPr="00FD3213">
        <w:rPr>
          <w:sz w:val="28"/>
          <w:szCs w:val="28"/>
        </w:rPr>
        <w:t xml:space="preserve"> par pretenzijām </w:t>
      </w:r>
      <w:r w:rsidR="00DE69E1">
        <w:rPr>
          <w:sz w:val="28"/>
          <w:szCs w:val="28"/>
        </w:rPr>
        <w:t>sa</w:t>
      </w:r>
      <w:r w:rsidR="0017153F" w:rsidRPr="00FD3213">
        <w:rPr>
          <w:sz w:val="28"/>
          <w:szCs w:val="28"/>
        </w:rPr>
        <w:t xml:space="preserve">maksā mēneša laikā pēc pieteikuma iesniegšanas. Ja maksa par pretenzijām nav samaksāta noteiktajā termiņā, to </w:t>
      </w:r>
      <w:r w:rsidR="0017153F" w:rsidRPr="00822B78">
        <w:rPr>
          <w:sz w:val="28"/>
          <w:szCs w:val="28"/>
        </w:rPr>
        <w:t xml:space="preserve">var </w:t>
      </w:r>
      <w:r w:rsidR="00ED1A2C" w:rsidRPr="00822B78">
        <w:rPr>
          <w:sz w:val="28"/>
          <w:szCs w:val="28"/>
        </w:rPr>
        <w:t>samaksāt</w:t>
      </w:r>
      <w:r w:rsidR="0017153F" w:rsidRPr="00822B78">
        <w:rPr>
          <w:sz w:val="28"/>
          <w:szCs w:val="28"/>
        </w:rPr>
        <w:t xml:space="preserve"> mēneša</w:t>
      </w:r>
      <w:r w:rsidR="0017153F" w:rsidRPr="00FD3213">
        <w:rPr>
          <w:sz w:val="28"/>
          <w:szCs w:val="28"/>
        </w:rPr>
        <w:t xml:space="preserve"> laikā pēc tam, kad </w:t>
      </w:r>
      <w:r w:rsidR="00CC4106" w:rsidRPr="00FD3213">
        <w:rPr>
          <w:sz w:val="28"/>
          <w:szCs w:val="28"/>
        </w:rPr>
        <w:t xml:space="preserve">nosūtīts </w:t>
      </w:r>
      <w:r w:rsidR="0017153F" w:rsidRPr="00FD3213">
        <w:rPr>
          <w:sz w:val="28"/>
          <w:szCs w:val="28"/>
        </w:rPr>
        <w:t>paziņojums par termiņu neievērošanu. Pēc šā termiņa pretenzijas, par kurām nav samaksāta maksa, tiek uzskatītas par neiesniegtām.”</w:t>
      </w:r>
    </w:p>
    <w:p w14:paraId="5BF486AC" w14:textId="77777777" w:rsidR="0017153F" w:rsidRPr="00FD3213" w:rsidRDefault="0017153F" w:rsidP="00FD3213">
      <w:pPr>
        <w:ind w:firstLine="720"/>
        <w:jc w:val="both"/>
        <w:rPr>
          <w:sz w:val="28"/>
          <w:szCs w:val="28"/>
        </w:rPr>
      </w:pPr>
    </w:p>
    <w:p w14:paraId="1AAD4756" w14:textId="63275E16" w:rsidR="005E3162" w:rsidRPr="00FD3213" w:rsidRDefault="0006141C" w:rsidP="000A7E5B">
      <w:pPr>
        <w:ind w:firstLine="720"/>
        <w:jc w:val="both"/>
        <w:rPr>
          <w:sz w:val="28"/>
          <w:szCs w:val="28"/>
        </w:rPr>
      </w:pPr>
      <w:r w:rsidRPr="00FD3213">
        <w:rPr>
          <w:sz w:val="28"/>
          <w:szCs w:val="28"/>
        </w:rPr>
        <w:t>1</w:t>
      </w:r>
      <w:r w:rsidR="00822B78">
        <w:rPr>
          <w:sz w:val="28"/>
          <w:szCs w:val="28"/>
        </w:rPr>
        <w:t>2</w:t>
      </w:r>
      <w:r w:rsidR="00FD3213">
        <w:rPr>
          <w:sz w:val="28"/>
          <w:szCs w:val="28"/>
        </w:rPr>
        <w:t>.</w:t>
      </w:r>
      <w:r w:rsidR="003027C8">
        <w:rPr>
          <w:sz w:val="28"/>
          <w:szCs w:val="28"/>
        </w:rPr>
        <w:t> </w:t>
      </w:r>
      <w:r w:rsidR="000A7E5B">
        <w:rPr>
          <w:sz w:val="28"/>
          <w:szCs w:val="28"/>
        </w:rPr>
        <w:t>Izslēgt</w:t>
      </w:r>
      <w:r w:rsidR="000A7E5B" w:rsidRPr="00FD3213">
        <w:rPr>
          <w:sz w:val="28"/>
          <w:szCs w:val="28"/>
        </w:rPr>
        <w:t xml:space="preserve"> </w:t>
      </w:r>
      <w:r w:rsidR="00637F3D" w:rsidRPr="00FD3213">
        <w:rPr>
          <w:sz w:val="28"/>
          <w:szCs w:val="28"/>
        </w:rPr>
        <w:t>32.</w:t>
      </w:r>
      <w:r w:rsidR="00B44B55" w:rsidRPr="00FD3213">
        <w:rPr>
          <w:sz w:val="28"/>
          <w:szCs w:val="28"/>
        </w:rPr>
        <w:t>p</w:t>
      </w:r>
      <w:r w:rsidR="00637F3D" w:rsidRPr="00FD3213">
        <w:rPr>
          <w:sz w:val="28"/>
          <w:szCs w:val="28"/>
        </w:rPr>
        <w:t>antu</w:t>
      </w:r>
      <w:r w:rsidR="000A7E5B">
        <w:rPr>
          <w:sz w:val="28"/>
          <w:szCs w:val="28"/>
        </w:rPr>
        <w:t>.</w:t>
      </w:r>
    </w:p>
    <w:p w14:paraId="0496761A" w14:textId="77777777" w:rsidR="00095E68" w:rsidRDefault="00095E68" w:rsidP="00FD3213">
      <w:pPr>
        <w:ind w:firstLine="720"/>
        <w:jc w:val="both"/>
        <w:rPr>
          <w:sz w:val="28"/>
          <w:szCs w:val="28"/>
        </w:rPr>
      </w:pPr>
    </w:p>
    <w:p w14:paraId="1B3D7E57" w14:textId="65BC6F2C" w:rsidR="00BE3E38" w:rsidRDefault="00822B78" w:rsidP="00FD3213">
      <w:pPr>
        <w:ind w:firstLine="720"/>
        <w:jc w:val="both"/>
        <w:rPr>
          <w:sz w:val="28"/>
          <w:szCs w:val="28"/>
        </w:rPr>
      </w:pPr>
      <w:r>
        <w:rPr>
          <w:sz w:val="28"/>
          <w:szCs w:val="28"/>
        </w:rPr>
        <w:t>13</w:t>
      </w:r>
      <w:r w:rsidR="00BE3E38">
        <w:rPr>
          <w:sz w:val="28"/>
          <w:szCs w:val="28"/>
        </w:rPr>
        <w:t>.</w:t>
      </w:r>
      <w:r w:rsidR="003027C8">
        <w:rPr>
          <w:sz w:val="28"/>
          <w:szCs w:val="28"/>
        </w:rPr>
        <w:t> </w:t>
      </w:r>
      <w:r w:rsidR="00BE3E38">
        <w:rPr>
          <w:sz w:val="28"/>
          <w:szCs w:val="28"/>
        </w:rPr>
        <w:t xml:space="preserve">Aizstāt </w:t>
      </w:r>
      <w:r w:rsidR="00340B8D">
        <w:rPr>
          <w:sz w:val="28"/>
          <w:szCs w:val="28"/>
        </w:rPr>
        <w:t>34.pa</w:t>
      </w:r>
      <w:r w:rsidR="003744B9">
        <w:rPr>
          <w:sz w:val="28"/>
          <w:szCs w:val="28"/>
        </w:rPr>
        <w:t xml:space="preserve">nta ceturtajā daļā vārdus </w:t>
      </w:r>
      <w:r w:rsidR="003744B9" w:rsidRPr="00FD3213">
        <w:rPr>
          <w:sz w:val="28"/>
          <w:szCs w:val="28"/>
        </w:rPr>
        <w:t>„</w:t>
      </w:r>
      <w:r w:rsidR="003744B9">
        <w:rPr>
          <w:sz w:val="28"/>
          <w:szCs w:val="28"/>
        </w:rPr>
        <w:t xml:space="preserve">pieteikumu noraida” ar vārdiem </w:t>
      </w:r>
      <w:r w:rsidR="003744B9" w:rsidRPr="00FD3213">
        <w:rPr>
          <w:sz w:val="28"/>
          <w:szCs w:val="28"/>
        </w:rPr>
        <w:t>„</w:t>
      </w:r>
      <w:r w:rsidR="00340B8D">
        <w:rPr>
          <w:sz w:val="28"/>
          <w:szCs w:val="28"/>
        </w:rPr>
        <w:t>Patentu valde pieņem lēmumu par patenta pieteikuma noraidīšanu”.</w:t>
      </w:r>
    </w:p>
    <w:p w14:paraId="2124A09B" w14:textId="77777777" w:rsidR="00340B8D" w:rsidRPr="00FD3213" w:rsidRDefault="00340B8D" w:rsidP="00FD3213">
      <w:pPr>
        <w:ind w:firstLine="720"/>
        <w:jc w:val="both"/>
        <w:rPr>
          <w:sz w:val="28"/>
          <w:szCs w:val="28"/>
        </w:rPr>
      </w:pPr>
    </w:p>
    <w:p w14:paraId="15321B59" w14:textId="2804B4FE" w:rsidR="00D924AB" w:rsidRDefault="00012E9C" w:rsidP="00FD3213">
      <w:pPr>
        <w:ind w:firstLine="720"/>
        <w:jc w:val="both"/>
        <w:rPr>
          <w:sz w:val="28"/>
          <w:szCs w:val="28"/>
        </w:rPr>
      </w:pPr>
      <w:r w:rsidRPr="00FD3213">
        <w:rPr>
          <w:sz w:val="28"/>
          <w:szCs w:val="28"/>
        </w:rPr>
        <w:t>1</w:t>
      </w:r>
      <w:r w:rsidR="00822B78">
        <w:rPr>
          <w:sz w:val="28"/>
          <w:szCs w:val="28"/>
        </w:rPr>
        <w:t>4</w:t>
      </w:r>
      <w:r w:rsidR="00FD3213">
        <w:rPr>
          <w:sz w:val="28"/>
          <w:szCs w:val="28"/>
        </w:rPr>
        <w:t>. </w:t>
      </w:r>
      <w:r w:rsidR="00C87C03" w:rsidRPr="00FD3213">
        <w:rPr>
          <w:sz w:val="28"/>
          <w:szCs w:val="28"/>
        </w:rPr>
        <w:t xml:space="preserve">35.panta </w:t>
      </w:r>
      <w:r w:rsidR="00095E68" w:rsidRPr="00FD3213">
        <w:rPr>
          <w:sz w:val="28"/>
          <w:szCs w:val="28"/>
        </w:rPr>
        <w:t>pirm</w:t>
      </w:r>
      <w:r w:rsidR="00D924AB">
        <w:rPr>
          <w:sz w:val="28"/>
          <w:szCs w:val="28"/>
        </w:rPr>
        <w:t>ā</w:t>
      </w:r>
      <w:r w:rsidR="00095E68" w:rsidRPr="00FD3213">
        <w:rPr>
          <w:sz w:val="28"/>
          <w:szCs w:val="28"/>
        </w:rPr>
        <w:t xml:space="preserve"> daļ</w:t>
      </w:r>
      <w:r w:rsidR="00D924AB">
        <w:rPr>
          <w:sz w:val="28"/>
          <w:szCs w:val="28"/>
        </w:rPr>
        <w:t>ā:</w:t>
      </w:r>
      <w:r w:rsidR="00C87C03" w:rsidRPr="00FD3213">
        <w:rPr>
          <w:sz w:val="28"/>
          <w:szCs w:val="28"/>
        </w:rPr>
        <w:t xml:space="preserve"> </w:t>
      </w:r>
    </w:p>
    <w:p w14:paraId="3E4FF249" w14:textId="77777777" w:rsidR="00D924AB" w:rsidRDefault="00D924AB" w:rsidP="00FD3213">
      <w:pPr>
        <w:ind w:firstLine="720"/>
        <w:jc w:val="both"/>
        <w:rPr>
          <w:sz w:val="28"/>
          <w:szCs w:val="28"/>
        </w:rPr>
      </w:pPr>
      <w:r>
        <w:rPr>
          <w:sz w:val="28"/>
          <w:szCs w:val="28"/>
        </w:rPr>
        <w:t>p</w:t>
      </w:r>
      <w:r w:rsidRPr="00FD3213">
        <w:rPr>
          <w:sz w:val="28"/>
          <w:szCs w:val="28"/>
        </w:rPr>
        <w:t xml:space="preserve">apildināt </w:t>
      </w:r>
      <w:r w:rsidR="00787336" w:rsidRPr="00FD3213">
        <w:rPr>
          <w:sz w:val="28"/>
          <w:szCs w:val="28"/>
        </w:rPr>
        <w:t xml:space="preserve">pirms vārda „Patentu” </w:t>
      </w:r>
      <w:r w:rsidR="00C87C03" w:rsidRPr="00FD3213">
        <w:rPr>
          <w:sz w:val="28"/>
          <w:szCs w:val="28"/>
        </w:rPr>
        <w:t>ar vārdiem „Ja pieteikums nav atsaukts”</w:t>
      </w:r>
      <w:r>
        <w:rPr>
          <w:sz w:val="28"/>
          <w:szCs w:val="28"/>
        </w:rPr>
        <w:t>;</w:t>
      </w:r>
    </w:p>
    <w:p w14:paraId="1C0EA2E7" w14:textId="3C152904" w:rsidR="009C7CAB" w:rsidRPr="00FD3213" w:rsidRDefault="00D924AB" w:rsidP="00FD3213">
      <w:pPr>
        <w:ind w:firstLine="720"/>
        <w:jc w:val="both"/>
        <w:rPr>
          <w:sz w:val="28"/>
          <w:szCs w:val="28"/>
        </w:rPr>
      </w:pPr>
      <w:r>
        <w:rPr>
          <w:sz w:val="28"/>
          <w:szCs w:val="28"/>
        </w:rPr>
        <w:t xml:space="preserve">aizstāt </w:t>
      </w:r>
      <w:r w:rsidRPr="00F0396F">
        <w:rPr>
          <w:sz w:val="28"/>
        </w:rPr>
        <w:t>vārdu</w:t>
      </w:r>
      <w:r w:rsidR="00935C90">
        <w:rPr>
          <w:sz w:val="28"/>
        </w:rPr>
        <w:t>s</w:t>
      </w:r>
      <w:r w:rsidR="003744B9">
        <w:rPr>
          <w:sz w:val="28"/>
        </w:rPr>
        <w:t xml:space="preserve"> </w:t>
      </w:r>
      <w:r w:rsidR="003744B9" w:rsidRPr="00FD3213">
        <w:rPr>
          <w:sz w:val="28"/>
          <w:szCs w:val="28"/>
        </w:rPr>
        <w:t>„</w:t>
      </w:r>
      <w:r w:rsidR="0098013B">
        <w:rPr>
          <w:sz w:val="28"/>
        </w:rPr>
        <w:t xml:space="preserve">pirmās </w:t>
      </w:r>
      <w:r w:rsidR="00935C90">
        <w:rPr>
          <w:sz w:val="28"/>
        </w:rPr>
        <w:t>agrākās” ar vārdiem</w:t>
      </w:r>
      <w:r w:rsidR="003744B9">
        <w:rPr>
          <w:sz w:val="28"/>
        </w:rPr>
        <w:t xml:space="preserve"> </w:t>
      </w:r>
      <w:r w:rsidR="003744B9" w:rsidRPr="00FD3213">
        <w:rPr>
          <w:sz w:val="28"/>
          <w:szCs w:val="28"/>
        </w:rPr>
        <w:t>„</w:t>
      </w:r>
      <w:r w:rsidR="0098013B">
        <w:rPr>
          <w:sz w:val="28"/>
        </w:rPr>
        <w:t xml:space="preserve">pirmā </w:t>
      </w:r>
      <w:r w:rsidRPr="00F0396F">
        <w:rPr>
          <w:sz w:val="28"/>
        </w:rPr>
        <w:t>agrākā”</w:t>
      </w:r>
      <w:r>
        <w:rPr>
          <w:sz w:val="28"/>
        </w:rPr>
        <w:t>.</w:t>
      </w:r>
    </w:p>
    <w:p w14:paraId="788C3D39" w14:textId="77777777" w:rsidR="00C87C03" w:rsidRPr="00FD3213" w:rsidRDefault="00C87C03" w:rsidP="00FD3213">
      <w:pPr>
        <w:ind w:firstLine="720"/>
        <w:jc w:val="both"/>
        <w:rPr>
          <w:sz w:val="28"/>
          <w:szCs w:val="28"/>
        </w:rPr>
      </w:pPr>
    </w:p>
    <w:p w14:paraId="3715B496" w14:textId="39FE95EF" w:rsidR="009C7CAB" w:rsidRPr="00FD3213" w:rsidRDefault="0006141C" w:rsidP="00FD3213">
      <w:pPr>
        <w:ind w:firstLine="720"/>
        <w:jc w:val="both"/>
        <w:rPr>
          <w:sz w:val="28"/>
          <w:szCs w:val="28"/>
        </w:rPr>
      </w:pPr>
      <w:r w:rsidRPr="00FD3213">
        <w:rPr>
          <w:sz w:val="28"/>
          <w:szCs w:val="28"/>
        </w:rPr>
        <w:t>1</w:t>
      </w:r>
      <w:r w:rsidR="00822B78">
        <w:rPr>
          <w:sz w:val="28"/>
          <w:szCs w:val="28"/>
        </w:rPr>
        <w:t>5</w:t>
      </w:r>
      <w:r w:rsidR="00FD3213">
        <w:rPr>
          <w:sz w:val="28"/>
          <w:szCs w:val="28"/>
        </w:rPr>
        <w:t>. </w:t>
      </w:r>
      <w:r w:rsidR="009C7CAB" w:rsidRPr="00FD3213">
        <w:rPr>
          <w:sz w:val="28"/>
          <w:szCs w:val="28"/>
        </w:rPr>
        <w:t>Izteikt 37.panta pirmo daļu šādā redakcijā:</w:t>
      </w:r>
    </w:p>
    <w:p w14:paraId="56BDA227" w14:textId="167C94A4" w:rsidR="009C7CAB" w:rsidRPr="00FD3213" w:rsidRDefault="009C7CAB" w:rsidP="00FD3213">
      <w:pPr>
        <w:ind w:firstLine="720"/>
        <w:jc w:val="both"/>
        <w:rPr>
          <w:sz w:val="28"/>
          <w:szCs w:val="28"/>
        </w:rPr>
      </w:pPr>
      <w:r w:rsidRPr="00FD3213">
        <w:rPr>
          <w:sz w:val="28"/>
          <w:szCs w:val="28"/>
        </w:rPr>
        <w:t>„(1) Patentu valde pārbauda, vai patenta pieteikums atbilst šā likuma 8., 9.</w:t>
      </w:r>
      <w:r w:rsidR="003027C8">
        <w:rPr>
          <w:sz w:val="28"/>
          <w:szCs w:val="28"/>
        </w:rPr>
        <w:t xml:space="preserve"> </w:t>
      </w:r>
      <w:r w:rsidRPr="00FD3213">
        <w:rPr>
          <w:sz w:val="28"/>
          <w:szCs w:val="28"/>
        </w:rPr>
        <w:t xml:space="preserve">un 10.panta, 30.panta </w:t>
      </w:r>
      <w:r w:rsidRPr="00352062">
        <w:rPr>
          <w:sz w:val="28"/>
          <w:szCs w:val="28"/>
        </w:rPr>
        <w:t>pirmās</w:t>
      </w:r>
      <w:r w:rsidR="00352062" w:rsidRPr="00352062">
        <w:rPr>
          <w:sz w:val="28"/>
          <w:szCs w:val="28"/>
        </w:rPr>
        <w:t>,</w:t>
      </w:r>
      <w:r w:rsidRPr="00352062">
        <w:rPr>
          <w:sz w:val="28"/>
          <w:szCs w:val="28"/>
        </w:rPr>
        <w:t xml:space="preserve"> </w:t>
      </w:r>
      <w:r w:rsidR="003027C8">
        <w:rPr>
          <w:sz w:val="28"/>
          <w:szCs w:val="28"/>
        </w:rPr>
        <w:t>1.</w:t>
      </w:r>
      <w:r w:rsidR="003027C8" w:rsidRPr="00334F45">
        <w:rPr>
          <w:sz w:val="28"/>
          <w:szCs w:val="28"/>
          <w:vertAlign w:val="superscript"/>
        </w:rPr>
        <w:t>1</w:t>
      </w:r>
      <w:r w:rsidR="0098013B" w:rsidRPr="00352062">
        <w:rPr>
          <w:sz w:val="28"/>
          <w:szCs w:val="28"/>
        </w:rPr>
        <w:t xml:space="preserve"> </w:t>
      </w:r>
      <w:r w:rsidRPr="00352062">
        <w:rPr>
          <w:sz w:val="28"/>
          <w:szCs w:val="28"/>
        </w:rPr>
        <w:t>un</w:t>
      </w:r>
      <w:r w:rsidRPr="00FD3213">
        <w:rPr>
          <w:sz w:val="28"/>
          <w:szCs w:val="28"/>
        </w:rPr>
        <w:t xml:space="preserve"> otrās daļas, 31. un 36.panta prasībām. Patentu valde pieteikuma izskatīšanas procesā neveic izgudrojuma patentspējas ekspertīzi atbilstoši šā likuma 5. un 7.panta prasībām</w:t>
      </w:r>
      <w:r w:rsidR="00EC02A7" w:rsidRPr="00FD3213">
        <w:rPr>
          <w:sz w:val="28"/>
          <w:szCs w:val="28"/>
        </w:rPr>
        <w:t>.</w:t>
      </w:r>
      <w:r w:rsidRPr="00FD3213">
        <w:rPr>
          <w:sz w:val="28"/>
          <w:szCs w:val="28"/>
        </w:rPr>
        <w:t>”</w:t>
      </w:r>
    </w:p>
    <w:p w14:paraId="44028CD5" w14:textId="77777777" w:rsidR="000D1266" w:rsidRPr="00FD3213" w:rsidRDefault="000D1266" w:rsidP="00FD3213">
      <w:pPr>
        <w:ind w:firstLine="720"/>
        <w:jc w:val="both"/>
        <w:rPr>
          <w:sz w:val="28"/>
          <w:szCs w:val="28"/>
        </w:rPr>
      </w:pPr>
    </w:p>
    <w:p w14:paraId="30E198FA" w14:textId="5A1152A5" w:rsidR="005E5B36" w:rsidRPr="00FD3213" w:rsidRDefault="0006141C" w:rsidP="00FD3213">
      <w:pPr>
        <w:ind w:firstLine="720"/>
        <w:jc w:val="both"/>
        <w:rPr>
          <w:sz w:val="28"/>
          <w:szCs w:val="28"/>
        </w:rPr>
      </w:pPr>
      <w:r w:rsidRPr="00FD3213">
        <w:rPr>
          <w:sz w:val="28"/>
          <w:szCs w:val="28"/>
        </w:rPr>
        <w:t>1</w:t>
      </w:r>
      <w:r w:rsidR="00352062">
        <w:rPr>
          <w:sz w:val="28"/>
          <w:szCs w:val="28"/>
        </w:rPr>
        <w:t>6</w:t>
      </w:r>
      <w:r w:rsidR="00FD3213">
        <w:rPr>
          <w:sz w:val="28"/>
          <w:szCs w:val="28"/>
        </w:rPr>
        <w:t>. </w:t>
      </w:r>
      <w:r w:rsidR="007F08EB" w:rsidRPr="00FD3213">
        <w:rPr>
          <w:sz w:val="28"/>
          <w:szCs w:val="28"/>
        </w:rPr>
        <w:t>Izteikt 38.panta sestās</w:t>
      </w:r>
      <w:r w:rsidR="005E5B36" w:rsidRPr="00FD3213">
        <w:rPr>
          <w:sz w:val="28"/>
          <w:szCs w:val="28"/>
        </w:rPr>
        <w:t xml:space="preserve"> daļas trešo teikumu šādā redakcijā:</w:t>
      </w:r>
    </w:p>
    <w:p w14:paraId="59B6813D" w14:textId="77777777" w:rsidR="0025062A" w:rsidRPr="00FD3213" w:rsidRDefault="0025062A" w:rsidP="00FD3213">
      <w:pPr>
        <w:ind w:firstLine="720"/>
        <w:jc w:val="both"/>
        <w:rPr>
          <w:sz w:val="28"/>
          <w:szCs w:val="28"/>
        </w:rPr>
      </w:pPr>
      <w:r w:rsidRPr="00FD3213">
        <w:rPr>
          <w:sz w:val="28"/>
          <w:szCs w:val="28"/>
        </w:rPr>
        <w:t>„Bez maksas patentu reģistrā iekļauj ziņas par pārstāvja iecelšanu, grozījum</w:t>
      </w:r>
      <w:r w:rsidR="0006141C" w:rsidRPr="00FD3213">
        <w:rPr>
          <w:sz w:val="28"/>
          <w:szCs w:val="28"/>
        </w:rPr>
        <w:t>u</w:t>
      </w:r>
      <w:r w:rsidRPr="00FD3213">
        <w:rPr>
          <w:sz w:val="28"/>
          <w:szCs w:val="28"/>
        </w:rPr>
        <w:t xml:space="preserve"> ziņās par pārstāvi un par pārstāvja atcelšanu, kā arī izlabo Patentu valdes pieļautās kļūdas</w:t>
      </w:r>
      <w:r w:rsidR="00587E06" w:rsidRPr="00FD3213">
        <w:rPr>
          <w:sz w:val="28"/>
          <w:szCs w:val="28"/>
        </w:rPr>
        <w:t>.”</w:t>
      </w:r>
    </w:p>
    <w:p w14:paraId="4988F9DF" w14:textId="77777777" w:rsidR="0025062A" w:rsidRPr="00FD3213" w:rsidRDefault="0025062A" w:rsidP="00FD3213">
      <w:pPr>
        <w:ind w:firstLine="720"/>
        <w:jc w:val="both"/>
        <w:rPr>
          <w:sz w:val="28"/>
          <w:szCs w:val="28"/>
        </w:rPr>
      </w:pPr>
    </w:p>
    <w:p w14:paraId="26E6AB64" w14:textId="3B422DC5" w:rsidR="005E3162" w:rsidRPr="00FD3213" w:rsidRDefault="0006141C" w:rsidP="00FD3213">
      <w:pPr>
        <w:ind w:firstLine="720"/>
        <w:jc w:val="both"/>
        <w:rPr>
          <w:sz w:val="28"/>
          <w:szCs w:val="28"/>
        </w:rPr>
      </w:pPr>
      <w:r w:rsidRPr="00FD3213">
        <w:rPr>
          <w:sz w:val="28"/>
          <w:szCs w:val="28"/>
        </w:rPr>
        <w:lastRenderedPageBreak/>
        <w:t>1</w:t>
      </w:r>
      <w:r w:rsidR="00352062">
        <w:rPr>
          <w:sz w:val="28"/>
          <w:szCs w:val="28"/>
        </w:rPr>
        <w:t>7</w:t>
      </w:r>
      <w:r w:rsidR="00FD3213">
        <w:rPr>
          <w:sz w:val="28"/>
          <w:szCs w:val="28"/>
        </w:rPr>
        <w:t>. </w:t>
      </w:r>
      <w:r w:rsidR="000D1266" w:rsidRPr="00FD3213">
        <w:rPr>
          <w:sz w:val="28"/>
          <w:szCs w:val="28"/>
        </w:rPr>
        <w:t>Izteikt 39.pantu šādā redakcijā</w:t>
      </w:r>
      <w:r w:rsidR="005E3162" w:rsidRPr="00FD3213">
        <w:rPr>
          <w:sz w:val="28"/>
          <w:szCs w:val="28"/>
        </w:rPr>
        <w:t>:</w:t>
      </w:r>
    </w:p>
    <w:p w14:paraId="7A49EAD3" w14:textId="74E2A033" w:rsidR="007D69C6" w:rsidRPr="00FD3213" w:rsidRDefault="005E3162" w:rsidP="00FD3213">
      <w:pPr>
        <w:ind w:firstLine="720"/>
        <w:jc w:val="both"/>
        <w:rPr>
          <w:sz w:val="28"/>
          <w:szCs w:val="28"/>
        </w:rPr>
      </w:pPr>
      <w:r w:rsidRPr="00FD3213">
        <w:rPr>
          <w:sz w:val="28"/>
          <w:szCs w:val="28"/>
        </w:rPr>
        <w:t>„</w:t>
      </w:r>
      <w:r w:rsidR="007D69C6" w:rsidRPr="00FD3213">
        <w:rPr>
          <w:b/>
          <w:sz w:val="28"/>
          <w:szCs w:val="28"/>
        </w:rPr>
        <w:t>39.pants.</w:t>
      </w:r>
      <w:r w:rsidR="007D69C6" w:rsidRPr="00FD3213">
        <w:rPr>
          <w:sz w:val="28"/>
          <w:szCs w:val="28"/>
        </w:rPr>
        <w:t xml:space="preserve"> </w:t>
      </w:r>
      <w:r w:rsidR="005423A5" w:rsidRPr="00FD3213">
        <w:rPr>
          <w:b/>
          <w:sz w:val="28"/>
          <w:szCs w:val="28"/>
        </w:rPr>
        <w:t>Apelācija par Patentu valdes lēmumu</w:t>
      </w:r>
    </w:p>
    <w:p w14:paraId="00C29625" w14:textId="77777777" w:rsidR="005A3C0B" w:rsidRDefault="005E3162" w:rsidP="00FD3213">
      <w:pPr>
        <w:ind w:firstLine="720"/>
        <w:jc w:val="both"/>
        <w:rPr>
          <w:sz w:val="28"/>
          <w:szCs w:val="28"/>
        </w:rPr>
      </w:pPr>
      <w:r w:rsidRPr="00FD3213">
        <w:rPr>
          <w:sz w:val="28"/>
          <w:szCs w:val="28"/>
        </w:rPr>
        <w:t>Ja pieteicējs vai cits Patentu valdes lēmuma adresāts (patenta īpašnieks, bijušais īpašnieks, īpašumtiesību pārņēmējs, licenciāts) pilnībā vai daļēji nepiekrīt pieņemtajam Patentu valdes lēmumam, viņš ir tiesīgs iesniegt apelācij</w:t>
      </w:r>
      <w:r w:rsidR="005A3C0B">
        <w:rPr>
          <w:sz w:val="28"/>
          <w:szCs w:val="28"/>
        </w:rPr>
        <w:t>as iesniegumu</w:t>
      </w:r>
      <w:r w:rsidRPr="00FD3213">
        <w:rPr>
          <w:sz w:val="28"/>
          <w:szCs w:val="28"/>
        </w:rPr>
        <w:t xml:space="preserve"> saskaņā ar Rūpnieciskā īpašuma</w:t>
      </w:r>
      <w:r w:rsidR="009D4012" w:rsidRPr="009D4012">
        <w:rPr>
          <w:sz w:val="28"/>
        </w:rPr>
        <w:t xml:space="preserve"> </w:t>
      </w:r>
      <w:r w:rsidR="009D4012" w:rsidRPr="004F14B2">
        <w:rPr>
          <w:sz w:val="28"/>
        </w:rPr>
        <w:t>institūciju un procedūru</w:t>
      </w:r>
      <w:r w:rsidRPr="00FD3213">
        <w:rPr>
          <w:sz w:val="28"/>
          <w:szCs w:val="28"/>
        </w:rPr>
        <w:t xml:space="preserve"> likumu.”</w:t>
      </w:r>
    </w:p>
    <w:p w14:paraId="4406B5B9" w14:textId="77777777" w:rsidR="005A3C0B" w:rsidRDefault="005A3C0B" w:rsidP="00FD3213">
      <w:pPr>
        <w:ind w:firstLine="720"/>
        <w:jc w:val="both"/>
        <w:rPr>
          <w:sz w:val="28"/>
          <w:szCs w:val="28"/>
        </w:rPr>
      </w:pPr>
    </w:p>
    <w:p w14:paraId="50766175" w14:textId="78BC83EB" w:rsidR="000D1266" w:rsidRPr="00FD3213" w:rsidRDefault="0006141C" w:rsidP="00FD3213">
      <w:pPr>
        <w:ind w:firstLine="720"/>
        <w:jc w:val="both"/>
        <w:rPr>
          <w:sz w:val="28"/>
          <w:szCs w:val="28"/>
        </w:rPr>
      </w:pPr>
      <w:r w:rsidRPr="00FD3213">
        <w:rPr>
          <w:sz w:val="28"/>
          <w:szCs w:val="28"/>
        </w:rPr>
        <w:t>1</w:t>
      </w:r>
      <w:r w:rsidR="00352062">
        <w:rPr>
          <w:sz w:val="28"/>
          <w:szCs w:val="28"/>
        </w:rPr>
        <w:t>8</w:t>
      </w:r>
      <w:r w:rsidR="00FD3213">
        <w:rPr>
          <w:sz w:val="28"/>
          <w:szCs w:val="28"/>
        </w:rPr>
        <w:t>. </w:t>
      </w:r>
      <w:r w:rsidR="000D1266" w:rsidRPr="00FD3213">
        <w:rPr>
          <w:sz w:val="28"/>
          <w:szCs w:val="28"/>
        </w:rPr>
        <w:t>Izslēgt 40.</w:t>
      </w:r>
      <w:r w:rsidR="009C7CAB" w:rsidRPr="00FD3213">
        <w:rPr>
          <w:sz w:val="28"/>
          <w:szCs w:val="28"/>
        </w:rPr>
        <w:t>, 41. un</w:t>
      </w:r>
      <w:r w:rsidR="000D1266" w:rsidRPr="00FD3213">
        <w:rPr>
          <w:sz w:val="28"/>
          <w:szCs w:val="28"/>
        </w:rPr>
        <w:t xml:space="preserve"> </w:t>
      </w:r>
      <w:r w:rsidR="009C7CAB" w:rsidRPr="00FD3213">
        <w:rPr>
          <w:sz w:val="28"/>
          <w:szCs w:val="28"/>
        </w:rPr>
        <w:t>42.</w:t>
      </w:r>
      <w:r w:rsidR="00B65D12" w:rsidRPr="00FD3213">
        <w:rPr>
          <w:sz w:val="28"/>
          <w:szCs w:val="28"/>
        </w:rPr>
        <w:t>p</w:t>
      </w:r>
      <w:r w:rsidR="000D1266" w:rsidRPr="00FD3213">
        <w:rPr>
          <w:sz w:val="28"/>
          <w:szCs w:val="28"/>
        </w:rPr>
        <w:t>antu.</w:t>
      </w:r>
    </w:p>
    <w:p w14:paraId="6885B658" w14:textId="77777777" w:rsidR="005E3162" w:rsidRPr="00FD3213" w:rsidRDefault="005E3162" w:rsidP="00FD3213">
      <w:pPr>
        <w:ind w:firstLine="720"/>
        <w:jc w:val="both"/>
        <w:rPr>
          <w:sz w:val="28"/>
          <w:szCs w:val="28"/>
        </w:rPr>
      </w:pPr>
    </w:p>
    <w:p w14:paraId="6CB13CEF" w14:textId="57F56175" w:rsidR="008978ED" w:rsidRPr="00FD3213" w:rsidRDefault="00352062" w:rsidP="00FD3213">
      <w:pPr>
        <w:ind w:firstLine="720"/>
        <w:jc w:val="both"/>
        <w:rPr>
          <w:sz w:val="28"/>
          <w:szCs w:val="28"/>
        </w:rPr>
      </w:pPr>
      <w:r>
        <w:rPr>
          <w:sz w:val="28"/>
          <w:szCs w:val="28"/>
        </w:rPr>
        <w:t>19</w:t>
      </w:r>
      <w:r w:rsidR="00832ADA" w:rsidRPr="00FD3213">
        <w:rPr>
          <w:sz w:val="28"/>
          <w:szCs w:val="28"/>
        </w:rPr>
        <w:t>.</w:t>
      </w:r>
      <w:r w:rsidR="00FD3213">
        <w:rPr>
          <w:sz w:val="28"/>
          <w:szCs w:val="28"/>
        </w:rPr>
        <w:t> </w:t>
      </w:r>
      <w:r w:rsidR="00146417" w:rsidRPr="00FD3213">
        <w:rPr>
          <w:sz w:val="28"/>
          <w:szCs w:val="28"/>
        </w:rPr>
        <w:t>Papildināt</w:t>
      </w:r>
      <w:r w:rsidR="008978ED" w:rsidRPr="00FD3213">
        <w:rPr>
          <w:sz w:val="28"/>
          <w:szCs w:val="28"/>
        </w:rPr>
        <w:t xml:space="preserve"> 43.</w:t>
      </w:r>
      <w:r w:rsidR="00872D1D" w:rsidRPr="00FD3213">
        <w:rPr>
          <w:sz w:val="28"/>
          <w:szCs w:val="28"/>
        </w:rPr>
        <w:t>panta pirmo daļu</w:t>
      </w:r>
      <w:r w:rsidR="008978ED" w:rsidRPr="00FD3213">
        <w:rPr>
          <w:sz w:val="28"/>
          <w:szCs w:val="28"/>
        </w:rPr>
        <w:t xml:space="preserve"> </w:t>
      </w:r>
      <w:r w:rsidR="00146417" w:rsidRPr="00FD3213">
        <w:rPr>
          <w:sz w:val="28"/>
          <w:szCs w:val="28"/>
        </w:rPr>
        <w:t xml:space="preserve">aiz vārda „datums” ar vārdiem „ievērojot, ka maksājumu uzskata par saņemtu dienā, kad tas pilnā apmērā ir </w:t>
      </w:r>
      <w:r w:rsidR="00872D1D" w:rsidRPr="00FD3213">
        <w:rPr>
          <w:sz w:val="28"/>
          <w:szCs w:val="28"/>
        </w:rPr>
        <w:t>ieskaitīts</w:t>
      </w:r>
      <w:r w:rsidR="00146417" w:rsidRPr="00FD3213">
        <w:rPr>
          <w:sz w:val="28"/>
          <w:szCs w:val="28"/>
        </w:rPr>
        <w:t xml:space="preserve"> šim nolūkam paredzētajā Patentu valdes kontā”.</w:t>
      </w:r>
    </w:p>
    <w:p w14:paraId="667B9D66" w14:textId="77777777" w:rsidR="00146417" w:rsidRPr="00FD3213" w:rsidRDefault="00146417" w:rsidP="00FD3213">
      <w:pPr>
        <w:ind w:firstLine="720"/>
        <w:jc w:val="both"/>
        <w:rPr>
          <w:sz w:val="28"/>
          <w:szCs w:val="28"/>
        </w:rPr>
      </w:pPr>
    </w:p>
    <w:p w14:paraId="2F524692" w14:textId="3ED30BF8" w:rsidR="00D97418" w:rsidRDefault="00352062" w:rsidP="00376A39">
      <w:pPr>
        <w:ind w:firstLine="720"/>
        <w:jc w:val="both"/>
        <w:rPr>
          <w:sz w:val="28"/>
          <w:szCs w:val="28"/>
        </w:rPr>
      </w:pPr>
      <w:r>
        <w:rPr>
          <w:sz w:val="28"/>
          <w:szCs w:val="28"/>
        </w:rPr>
        <w:t>20</w:t>
      </w:r>
      <w:r w:rsidR="00FD3213">
        <w:rPr>
          <w:sz w:val="28"/>
          <w:szCs w:val="28"/>
        </w:rPr>
        <w:t>. </w:t>
      </w:r>
      <w:r w:rsidR="00146417" w:rsidRPr="00FD3213">
        <w:rPr>
          <w:sz w:val="28"/>
          <w:szCs w:val="28"/>
        </w:rPr>
        <w:t>44.pant</w:t>
      </w:r>
      <w:r w:rsidR="00376A39">
        <w:rPr>
          <w:sz w:val="28"/>
          <w:szCs w:val="28"/>
        </w:rPr>
        <w:t>a</w:t>
      </w:r>
      <w:r w:rsidR="00146417" w:rsidRPr="00FD3213">
        <w:rPr>
          <w:sz w:val="28"/>
          <w:szCs w:val="28"/>
        </w:rPr>
        <w:t xml:space="preserve"> otrajā daļā</w:t>
      </w:r>
      <w:r w:rsidR="00D97418">
        <w:rPr>
          <w:sz w:val="28"/>
          <w:szCs w:val="28"/>
        </w:rPr>
        <w:t>:</w:t>
      </w:r>
    </w:p>
    <w:p w14:paraId="026A13D4" w14:textId="417EFFC9" w:rsidR="00D97418" w:rsidRDefault="00376A39" w:rsidP="00376A39">
      <w:pPr>
        <w:ind w:firstLine="720"/>
        <w:jc w:val="both"/>
        <w:rPr>
          <w:sz w:val="28"/>
          <w:szCs w:val="28"/>
        </w:rPr>
      </w:pPr>
      <w:r>
        <w:rPr>
          <w:sz w:val="28"/>
          <w:szCs w:val="28"/>
        </w:rPr>
        <w:t xml:space="preserve">papildināt </w:t>
      </w:r>
      <w:r w:rsidR="003744B9">
        <w:rPr>
          <w:sz w:val="28"/>
          <w:szCs w:val="28"/>
        </w:rPr>
        <w:t xml:space="preserve">aiz skaitļa un vārdiem </w:t>
      </w:r>
      <w:r w:rsidR="003744B9" w:rsidRPr="00FD3213">
        <w:rPr>
          <w:sz w:val="28"/>
          <w:szCs w:val="28"/>
        </w:rPr>
        <w:t>„</w:t>
      </w:r>
      <w:r w:rsidR="003744B9">
        <w:rPr>
          <w:sz w:val="28"/>
          <w:szCs w:val="28"/>
        </w:rPr>
        <w:t xml:space="preserve">28.panta piektajā” ar vārdiem </w:t>
      </w:r>
      <w:r w:rsidR="003744B9" w:rsidRPr="00FD3213">
        <w:rPr>
          <w:sz w:val="28"/>
          <w:szCs w:val="28"/>
        </w:rPr>
        <w:t>„</w:t>
      </w:r>
      <w:r w:rsidR="00D97418">
        <w:rPr>
          <w:sz w:val="28"/>
          <w:szCs w:val="28"/>
        </w:rPr>
        <w:t>un sestajā”;</w:t>
      </w:r>
    </w:p>
    <w:p w14:paraId="3A8755C0" w14:textId="6C6AD9C0" w:rsidR="00146417" w:rsidRPr="00FD3213" w:rsidRDefault="00376A39" w:rsidP="00376A39">
      <w:pPr>
        <w:ind w:firstLine="720"/>
        <w:jc w:val="both"/>
        <w:rPr>
          <w:sz w:val="28"/>
          <w:szCs w:val="28"/>
        </w:rPr>
      </w:pPr>
      <w:r>
        <w:rPr>
          <w:sz w:val="28"/>
          <w:szCs w:val="28"/>
        </w:rPr>
        <w:t xml:space="preserve">izslēgt </w:t>
      </w:r>
      <w:r w:rsidR="00787336" w:rsidRPr="00FD3213">
        <w:rPr>
          <w:sz w:val="28"/>
          <w:szCs w:val="28"/>
        </w:rPr>
        <w:t>skaitli un</w:t>
      </w:r>
      <w:r w:rsidR="00146417" w:rsidRPr="00FD3213">
        <w:rPr>
          <w:sz w:val="28"/>
          <w:szCs w:val="28"/>
        </w:rPr>
        <w:t xml:space="preserve"> vārdus „41.panta </w:t>
      </w:r>
      <w:r w:rsidR="00D82868" w:rsidRPr="00FD3213">
        <w:rPr>
          <w:sz w:val="28"/>
          <w:szCs w:val="28"/>
        </w:rPr>
        <w:t>pirmajā</w:t>
      </w:r>
      <w:r w:rsidR="00146417" w:rsidRPr="00FD3213">
        <w:rPr>
          <w:sz w:val="28"/>
          <w:szCs w:val="28"/>
        </w:rPr>
        <w:t xml:space="preserve"> daļā”.</w:t>
      </w:r>
    </w:p>
    <w:p w14:paraId="74F18742" w14:textId="77777777" w:rsidR="00CC4106" w:rsidRPr="00FD3213" w:rsidRDefault="00CC4106" w:rsidP="00FD3213">
      <w:pPr>
        <w:ind w:firstLine="720"/>
        <w:jc w:val="both"/>
        <w:rPr>
          <w:sz w:val="28"/>
          <w:szCs w:val="28"/>
        </w:rPr>
      </w:pPr>
    </w:p>
    <w:p w14:paraId="70DEDE05" w14:textId="12C43646" w:rsidR="00CC4106" w:rsidRPr="00FD3213" w:rsidRDefault="00352062" w:rsidP="00FD3213">
      <w:pPr>
        <w:ind w:firstLine="720"/>
        <w:jc w:val="both"/>
        <w:rPr>
          <w:sz w:val="28"/>
          <w:szCs w:val="28"/>
        </w:rPr>
      </w:pPr>
      <w:r>
        <w:rPr>
          <w:sz w:val="28"/>
          <w:szCs w:val="28"/>
        </w:rPr>
        <w:t>21</w:t>
      </w:r>
      <w:r w:rsidR="00FD3213">
        <w:rPr>
          <w:sz w:val="28"/>
          <w:szCs w:val="28"/>
        </w:rPr>
        <w:t>. </w:t>
      </w:r>
      <w:r w:rsidR="00CC4106" w:rsidRPr="00FD3213">
        <w:rPr>
          <w:sz w:val="28"/>
          <w:szCs w:val="28"/>
        </w:rPr>
        <w:t>Aizstāt 45.panta otrajā daļā vārdu „saņemts</w:t>
      </w:r>
      <w:r w:rsidR="006077A5" w:rsidRPr="00FD3213">
        <w:rPr>
          <w:sz w:val="28"/>
          <w:szCs w:val="28"/>
        </w:rPr>
        <w:t xml:space="preserve">” </w:t>
      </w:r>
      <w:r w:rsidR="00CC4106" w:rsidRPr="00FD3213">
        <w:rPr>
          <w:sz w:val="28"/>
          <w:szCs w:val="28"/>
        </w:rPr>
        <w:t>ar vārdu „paziņots”.</w:t>
      </w:r>
    </w:p>
    <w:p w14:paraId="30F84726" w14:textId="77777777" w:rsidR="00146417" w:rsidRPr="00FD3213" w:rsidRDefault="00146417" w:rsidP="00FD3213">
      <w:pPr>
        <w:ind w:firstLine="720"/>
        <w:jc w:val="both"/>
        <w:rPr>
          <w:sz w:val="28"/>
          <w:szCs w:val="28"/>
        </w:rPr>
      </w:pPr>
    </w:p>
    <w:p w14:paraId="3FCE54D9" w14:textId="47773722" w:rsidR="00CC4106" w:rsidRPr="00FD3213" w:rsidRDefault="00352062" w:rsidP="00FD3213">
      <w:pPr>
        <w:ind w:firstLine="720"/>
        <w:jc w:val="both"/>
        <w:rPr>
          <w:sz w:val="28"/>
          <w:szCs w:val="28"/>
        </w:rPr>
      </w:pPr>
      <w:r>
        <w:rPr>
          <w:sz w:val="28"/>
          <w:szCs w:val="28"/>
        </w:rPr>
        <w:t>22</w:t>
      </w:r>
      <w:r w:rsidR="00FD3213">
        <w:rPr>
          <w:sz w:val="28"/>
          <w:szCs w:val="28"/>
        </w:rPr>
        <w:t>. </w:t>
      </w:r>
      <w:r w:rsidR="00146417" w:rsidRPr="00FD3213">
        <w:rPr>
          <w:sz w:val="28"/>
          <w:szCs w:val="28"/>
        </w:rPr>
        <w:t>46.</w:t>
      </w:r>
      <w:r w:rsidR="00CC4106" w:rsidRPr="00FD3213">
        <w:rPr>
          <w:sz w:val="28"/>
          <w:szCs w:val="28"/>
        </w:rPr>
        <w:t>pantā:</w:t>
      </w:r>
    </w:p>
    <w:p w14:paraId="6999CCB7" w14:textId="77777777" w:rsidR="0058429A" w:rsidRDefault="004B68C4" w:rsidP="004B68C4">
      <w:pPr>
        <w:tabs>
          <w:tab w:val="left" w:pos="1725"/>
        </w:tabs>
        <w:ind w:firstLine="720"/>
        <w:jc w:val="both"/>
        <w:rPr>
          <w:sz w:val="28"/>
          <w:szCs w:val="28"/>
        </w:rPr>
      </w:pPr>
      <w:r>
        <w:rPr>
          <w:sz w:val="28"/>
          <w:szCs w:val="28"/>
        </w:rPr>
        <w:t>izteikt trešo daļu šādā redakcijā:</w:t>
      </w:r>
    </w:p>
    <w:p w14:paraId="4C4F780C" w14:textId="438AE16D" w:rsidR="0058429A" w:rsidRPr="004B68C4" w:rsidRDefault="003744B9" w:rsidP="004B68C4">
      <w:pPr>
        <w:tabs>
          <w:tab w:val="left" w:pos="1725"/>
        </w:tabs>
        <w:ind w:firstLine="720"/>
        <w:jc w:val="both"/>
        <w:rPr>
          <w:sz w:val="32"/>
          <w:szCs w:val="28"/>
        </w:rPr>
      </w:pPr>
      <w:r w:rsidRPr="00FD3213">
        <w:rPr>
          <w:sz w:val="28"/>
          <w:szCs w:val="28"/>
        </w:rPr>
        <w:t>„</w:t>
      </w:r>
      <w:r w:rsidR="0058429A" w:rsidRPr="004B68C4">
        <w:rPr>
          <w:sz w:val="28"/>
        </w:rPr>
        <w:t xml:space="preserve">(3) Ja šā panta pirmajā daļā paredzētajā gadījumā Patentu valde konstatē, ka termiņš nokavēts, kaut arī pieliktas apstākļiem atbilstošas pūles un izpildītas šā panta otrās daļas </w:t>
      </w:r>
      <w:r w:rsidR="00DA1B40">
        <w:rPr>
          <w:sz w:val="28"/>
        </w:rPr>
        <w:t>prasības, tā atjauno pieteicēja vai</w:t>
      </w:r>
      <w:r w:rsidR="0058429A" w:rsidRPr="004B68C4">
        <w:rPr>
          <w:sz w:val="28"/>
        </w:rPr>
        <w:t xml:space="preserve"> </w:t>
      </w:r>
      <w:r w:rsidR="004B68C4" w:rsidRPr="004B68C4">
        <w:rPr>
          <w:sz w:val="28"/>
        </w:rPr>
        <w:t>patenta</w:t>
      </w:r>
      <w:r w:rsidR="0058429A" w:rsidRPr="004B68C4">
        <w:rPr>
          <w:sz w:val="28"/>
        </w:rPr>
        <w:t xml:space="preserve"> īpašnieka tiesības uz </w:t>
      </w:r>
      <w:r w:rsidR="004B68C4" w:rsidRPr="004B68C4">
        <w:rPr>
          <w:sz w:val="28"/>
        </w:rPr>
        <w:t>patenta</w:t>
      </w:r>
      <w:r w:rsidR="0058429A" w:rsidRPr="004B68C4">
        <w:rPr>
          <w:sz w:val="28"/>
        </w:rPr>
        <w:t xml:space="preserve"> pieteikumu</w:t>
      </w:r>
      <w:r w:rsidR="004B68C4" w:rsidRPr="004B68C4">
        <w:rPr>
          <w:sz w:val="28"/>
        </w:rPr>
        <w:t xml:space="preserve"> vai patentu</w:t>
      </w:r>
      <w:r w:rsidR="0058429A" w:rsidRPr="00205DD4">
        <w:rPr>
          <w:sz w:val="28"/>
        </w:rPr>
        <w:t>.</w:t>
      </w:r>
      <w:r w:rsidR="00205DD4">
        <w:rPr>
          <w:sz w:val="28"/>
        </w:rPr>
        <w:t>”;</w:t>
      </w:r>
    </w:p>
    <w:p w14:paraId="1FBD4FF5" w14:textId="6EF75635" w:rsidR="00CC4106" w:rsidRPr="00FD3213" w:rsidRDefault="006077A5" w:rsidP="00FD3213">
      <w:pPr>
        <w:ind w:firstLine="720"/>
        <w:jc w:val="both"/>
        <w:rPr>
          <w:sz w:val="28"/>
          <w:szCs w:val="28"/>
        </w:rPr>
      </w:pPr>
      <w:r w:rsidRPr="00FD3213">
        <w:rPr>
          <w:sz w:val="28"/>
          <w:szCs w:val="28"/>
        </w:rPr>
        <w:t>a</w:t>
      </w:r>
      <w:r w:rsidR="00CC4106" w:rsidRPr="00FD3213">
        <w:rPr>
          <w:sz w:val="28"/>
          <w:szCs w:val="28"/>
        </w:rPr>
        <w:t>izstāt ceturtajā daļā vārdu „saņemšanas” ar vārdu „paziņošanas”</w:t>
      </w:r>
      <w:r w:rsidR="00205DD4">
        <w:rPr>
          <w:sz w:val="28"/>
          <w:szCs w:val="28"/>
        </w:rPr>
        <w:t>;</w:t>
      </w:r>
    </w:p>
    <w:p w14:paraId="3CB13D8D" w14:textId="41F6F6C7" w:rsidR="00146417" w:rsidRPr="00FD3213" w:rsidRDefault="00CC4106" w:rsidP="00FD3213">
      <w:pPr>
        <w:ind w:firstLine="720"/>
        <w:jc w:val="both"/>
        <w:rPr>
          <w:sz w:val="28"/>
          <w:szCs w:val="28"/>
        </w:rPr>
      </w:pPr>
      <w:r w:rsidRPr="00FD3213">
        <w:rPr>
          <w:sz w:val="28"/>
          <w:szCs w:val="28"/>
        </w:rPr>
        <w:t>izslēgt</w:t>
      </w:r>
      <w:r w:rsidR="00146417" w:rsidRPr="00FD3213">
        <w:rPr>
          <w:sz w:val="28"/>
          <w:szCs w:val="28"/>
        </w:rPr>
        <w:t xml:space="preserve"> piektās daļas 5. un 6.punktu.</w:t>
      </w:r>
    </w:p>
    <w:p w14:paraId="76931200" w14:textId="77777777" w:rsidR="00146417" w:rsidRDefault="00146417" w:rsidP="00FD3213">
      <w:pPr>
        <w:ind w:firstLine="720"/>
        <w:jc w:val="both"/>
        <w:rPr>
          <w:sz w:val="28"/>
          <w:szCs w:val="28"/>
        </w:rPr>
      </w:pPr>
    </w:p>
    <w:p w14:paraId="03268AA8" w14:textId="76C7F5B8" w:rsidR="004B68C4" w:rsidRPr="00FD3213" w:rsidRDefault="00352062" w:rsidP="00FD3213">
      <w:pPr>
        <w:ind w:firstLine="720"/>
        <w:jc w:val="both"/>
        <w:rPr>
          <w:sz w:val="28"/>
          <w:szCs w:val="28"/>
        </w:rPr>
      </w:pPr>
      <w:r>
        <w:rPr>
          <w:sz w:val="28"/>
          <w:szCs w:val="28"/>
        </w:rPr>
        <w:t>23</w:t>
      </w:r>
      <w:r w:rsidR="004B68C4">
        <w:rPr>
          <w:sz w:val="28"/>
          <w:szCs w:val="28"/>
        </w:rPr>
        <w:t>.</w:t>
      </w:r>
      <w:r w:rsidR="003027C8">
        <w:rPr>
          <w:sz w:val="28"/>
          <w:szCs w:val="28"/>
        </w:rPr>
        <w:t> </w:t>
      </w:r>
      <w:r w:rsidR="00E81327" w:rsidRPr="0058429A">
        <w:rPr>
          <w:sz w:val="28"/>
          <w:szCs w:val="28"/>
        </w:rPr>
        <w:t>Izslēgt 49.pantu.</w:t>
      </w:r>
    </w:p>
    <w:p w14:paraId="78A1FDDC" w14:textId="77777777" w:rsidR="009D4012" w:rsidRDefault="009D4012" w:rsidP="004B68C4">
      <w:pPr>
        <w:tabs>
          <w:tab w:val="left" w:pos="4200"/>
        </w:tabs>
        <w:ind w:firstLine="720"/>
        <w:jc w:val="both"/>
        <w:rPr>
          <w:sz w:val="28"/>
          <w:szCs w:val="28"/>
        </w:rPr>
      </w:pPr>
    </w:p>
    <w:p w14:paraId="7994CEEA" w14:textId="6FDCE998" w:rsidR="009D4012" w:rsidRPr="003762AB" w:rsidRDefault="009D4012" w:rsidP="009D4012">
      <w:pPr>
        <w:ind w:firstLine="720"/>
        <w:jc w:val="both"/>
        <w:rPr>
          <w:color w:val="000000"/>
          <w:sz w:val="28"/>
          <w:szCs w:val="28"/>
        </w:rPr>
      </w:pPr>
      <w:r>
        <w:rPr>
          <w:sz w:val="28"/>
          <w:szCs w:val="28"/>
        </w:rPr>
        <w:t>2</w:t>
      </w:r>
      <w:r w:rsidR="00352062">
        <w:rPr>
          <w:sz w:val="28"/>
          <w:szCs w:val="28"/>
        </w:rPr>
        <w:t>4</w:t>
      </w:r>
      <w:r>
        <w:rPr>
          <w:sz w:val="28"/>
          <w:szCs w:val="28"/>
        </w:rPr>
        <w:t>.</w:t>
      </w:r>
      <w:r w:rsidR="003027C8">
        <w:rPr>
          <w:sz w:val="28"/>
          <w:szCs w:val="28"/>
        </w:rPr>
        <w:t> </w:t>
      </w:r>
      <w:r w:rsidR="00E81327">
        <w:rPr>
          <w:sz w:val="28"/>
          <w:szCs w:val="28"/>
        </w:rPr>
        <w:t xml:space="preserve">Papildināt </w:t>
      </w:r>
      <w:r>
        <w:rPr>
          <w:sz w:val="28"/>
          <w:szCs w:val="28"/>
        </w:rPr>
        <w:t>50.panta piekt</w:t>
      </w:r>
      <w:r w:rsidR="00E81327">
        <w:rPr>
          <w:sz w:val="28"/>
          <w:szCs w:val="28"/>
        </w:rPr>
        <w:t>o</w:t>
      </w:r>
      <w:r>
        <w:rPr>
          <w:sz w:val="28"/>
          <w:szCs w:val="28"/>
        </w:rPr>
        <w:t xml:space="preserve"> </w:t>
      </w:r>
      <w:r w:rsidR="00E81327">
        <w:rPr>
          <w:sz w:val="28"/>
          <w:szCs w:val="28"/>
        </w:rPr>
        <w:t>daļu pēc pirmā teikuma ar jaunu otro teikumu šādā redakcijā:</w:t>
      </w:r>
    </w:p>
    <w:p w14:paraId="5CD2F0CD" w14:textId="08FA6827" w:rsidR="00E81327" w:rsidRPr="003762AB" w:rsidRDefault="003744B9" w:rsidP="00E81327">
      <w:pPr>
        <w:ind w:firstLine="720"/>
        <w:jc w:val="both"/>
        <w:rPr>
          <w:color w:val="000000"/>
          <w:sz w:val="28"/>
          <w:szCs w:val="28"/>
        </w:rPr>
      </w:pPr>
      <w:r w:rsidRPr="00FD3213">
        <w:rPr>
          <w:sz w:val="28"/>
          <w:szCs w:val="28"/>
        </w:rPr>
        <w:t>„</w:t>
      </w:r>
      <w:r w:rsidR="00E81327">
        <w:rPr>
          <w:color w:val="000000"/>
          <w:sz w:val="28"/>
          <w:szCs w:val="28"/>
        </w:rPr>
        <w:t>Ieinteresētā persona samaksā maksu par komercķīlas atzīmes izdarīšanu patentu reģistrā.”</w:t>
      </w:r>
    </w:p>
    <w:p w14:paraId="236CC3D0" w14:textId="77777777" w:rsidR="009D4012" w:rsidRPr="009D4012" w:rsidRDefault="009D4012" w:rsidP="00FD3213">
      <w:pPr>
        <w:ind w:firstLine="720"/>
        <w:jc w:val="both"/>
      </w:pPr>
    </w:p>
    <w:p w14:paraId="1EA0C626" w14:textId="376B95A5" w:rsidR="007110BA" w:rsidRPr="00FD3213" w:rsidRDefault="009D4012" w:rsidP="00FD3213">
      <w:pPr>
        <w:ind w:firstLine="720"/>
        <w:jc w:val="both"/>
        <w:rPr>
          <w:sz w:val="28"/>
          <w:szCs w:val="28"/>
        </w:rPr>
      </w:pPr>
      <w:r>
        <w:rPr>
          <w:sz w:val="28"/>
          <w:szCs w:val="28"/>
        </w:rPr>
        <w:t>2</w:t>
      </w:r>
      <w:r w:rsidR="00352062">
        <w:rPr>
          <w:sz w:val="28"/>
          <w:szCs w:val="28"/>
        </w:rPr>
        <w:t>5</w:t>
      </w:r>
      <w:r w:rsidR="00FD3213">
        <w:rPr>
          <w:sz w:val="28"/>
          <w:szCs w:val="28"/>
        </w:rPr>
        <w:t>. </w:t>
      </w:r>
      <w:r w:rsidR="007110BA" w:rsidRPr="00FD3213">
        <w:rPr>
          <w:sz w:val="28"/>
          <w:szCs w:val="28"/>
        </w:rPr>
        <w:t>51.pantā:</w:t>
      </w:r>
    </w:p>
    <w:p w14:paraId="18DE7381" w14:textId="77777777" w:rsidR="007110BA" w:rsidRPr="00FD3213" w:rsidRDefault="007110BA" w:rsidP="00FD3213">
      <w:pPr>
        <w:ind w:firstLine="720"/>
        <w:jc w:val="both"/>
      </w:pPr>
      <w:r w:rsidRPr="00FD3213">
        <w:rPr>
          <w:sz w:val="28"/>
          <w:szCs w:val="28"/>
        </w:rPr>
        <w:t xml:space="preserve">aizstāt otrajā </w:t>
      </w:r>
      <w:r w:rsidR="00253D7B" w:rsidRPr="00FD3213">
        <w:rPr>
          <w:sz w:val="28"/>
          <w:szCs w:val="28"/>
        </w:rPr>
        <w:t xml:space="preserve">un ceturtajā </w:t>
      </w:r>
      <w:r w:rsidRPr="00FD3213">
        <w:rPr>
          <w:sz w:val="28"/>
          <w:szCs w:val="28"/>
        </w:rPr>
        <w:t>daļā vārdus „valsts nodevas samaksu apliecinošs dokuments” ar vārdiem „samaksāta noteiktā maksa”</w:t>
      </w:r>
      <w:r w:rsidR="00253D7B" w:rsidRPr="00FD3213">
        <w:rPr>
          <w:sz w:val="28"/>
          <w:szCs w:val="28"/>
        </w:rPr>
        <w:t>.</w:t>
      </w:r>
    </w:p>
    <w:p w14:paraId="2901CB38" w14:textId="77777777" w:rsidR="007110BA" w:rsidRPr="00FD3213" w:rsidRDefault="007110BA" w:rsidP="00FD3213">
      <w:pPr>
        <w:ind w:firstLine="720"/>
        <w:jc w:val="both"/>
        <w:rPr>
          <w:sz w:val="28"/>
          <w:szCs w:val="28"/>
        </w:rPr>
      </w:pPr>
    </w:p>
    <w:p w14:paraId="44DDF564" w14:textId="20B66E10" w:rsidR="00681ECF" w:rsidRPr="00FD3213" w:rsidRDefault="009D4012" w:rsidP="00FD3213">
      <w:pPr>
        <w:ind w:firstLine="720"/>
        <w:jc w:val="both"/>
        <w:rPr>
          <w:sz w:val="28"/>
          <w:szCs w:val="28"/>
        </w:rPr>
      </w:pPr>
      <w:r>
        <w:rPr>
          <w:sz w:val="28"/>
          <w:szCs w:val="28"/>
        </w:rPr>
        <w:t>2</w:t>
      </w:r>
      <w:r w:rsidR="00352062">
        <w:rPr>
          <w:sz w:val="28"/>
          <w:szCs w:val="28"/>
        </w:rPr>
        <w:t>6</w:t>
      </w:r>
      <w:r w:rsidR="00FD3213">
        <w:rPr>
          <w:sz w:val="28"/>
          <w:szCs w:val="28"/>
        </w:rPr>
        <w:t>. </w:t>
      </w:r>
      <w:r w:rsidR="00681ECF" w:rsidRPr="00FD3213">
        <w:rPr>
          <w:sz w:val="28"/>
          <w:szCs w:val="28"/>
        </w:rPr>
        <w:t>58.pantā:</w:t>
      </w:r>
    </w:p>
    <w:p w14:paraId="121BD333" w14:textId="11A91BCE" w:rsidR="00681ECF" w:rsidRPr="00FD3213" w:rsidRDefault="00681ECF" w:rsidP="00FD3213">
      <w:pPr>
        <w:ind w:firstLine="720"/>
        <w:jc w:val="both"/>
        <w:rPr>
          <w:sz w:val="28"/>
          <w:szCs w:val="28"/>
        </w:rPr>
      </w:pPr>
      <w:r w:rsidRPr="00FD3213">
        <w:rPr>
          <w:sz w:val="28"/>
          <w:szCs w:val="28"/>
        </w:rPr>
        <w:t>aizstāt pirmās daļas 2.punktā vārdu „pieteikumu” ar vārdu „lūgumu”;</w:t>
      </w:r>
    </w:p>
    <w:p w14:paraId="50820526" w14:textId="4E0043B7" w:rsidR="00681ECF" w:rsidRPr="00FD3213" w:rsidRDefault="00681ECF" w:rsidP="00FD3213">
      <w:pPr>
        <w:ind w:firstLine="720"/>
        <w:jc w:val="both"/>
        <w:rPr>
          <w:sz w:val="28"/>
          <w:szCs w:val="28"/>
        </w:rPr>
      </w:pPr>
      <w:r w:rsidRPr="00FD3213">
        <w:rPr>
          <w:sz w:val="28"/>
          <w:szCs w:val="28"/>
        </w:rPr>
        <w:lastRenderedPageBreak/>
        <w:t>aizstāt otrajā daļā vārdu „Pieteikumu” ar vārdu „Lūgumu”</w:t>
      </w:r>
      <w:r w:rsidR="00872D1D" w:rsidRPr="00FD3213">
        <w:rPr>
          <w:sz w:val="28"/>
          <w:szCs w:val="28"/>
        </w:rPr>
        <w:t xml:space="preserve"> un izslēgt vārdus un skaitļus „šā likuma 41.pantā noteiktā iebilduma procedūras laikā vai”;</w:t>
      </w:r>
    </w:p>
    <w:p w14:paraId="270C506F" w14:textId="77777777" w:rsidR="00681ECF" w:rsidRPr="00FD3213" w:rsidRDefault="00681ECF" w:rsidP="00FD3213">
      <w:pPr>
        <w:ind w:firstLine="720"/>
        <w:jc w:val="both"/>
        <w:rPr>
          <w:sz w:val="28"/>
          <w:szCs w:val="28"/>
        </w:rPr>
      </w:pPr>
      <w:r w:rsidRPr="00FD3213">
        <w:rPr>
          <w:sz w:val="28"/>
          <w:szCs w:val="28"/>
        </w:rPr>
        <w:t xml:space="preserve">trešajā daļā </w:t>
      </w:r>
      <w:r w:rsidR="00253D7B" w:rsidRPr="00FD3213">
        <w:rPr>
          <w:sz w:val="28"/>
          <w:szCs w:val="28"/>
        </w:rPr>
        <w:t xml:space="preserve">aizstāt </w:t>
      </w:r>
      <w:r w:rsidR="00787336" w:rsidRPr="00FD3213">
        <w:rPr>
          <w:sz w:val="28"/>
          <w:szCs w:val="28"/>
        </w:rPr>
        <w:t>skaitli</w:t>
      </w:r>
      <w:r w:rsidR="00CB5DF3" w:rsidRPr="00FD3213">
        <w:rPr>
          <w:sz w:val="28"/>
          <w:szCs w:val="28"/>
        </w:rPr>
        <w:t xml:space="preserve"> „</w:t>
      </w:r>
      <w:r w:rsidRPr="00FD3213">
        <w:rPr>
          <w:sz w:val="28"/>
          <w:szCs w:val="28"/>
        </w:rPr>
        <w:t>2</w:t>
      </w:r>
      <w:r w:rsidR="00CB5DF3" w:rsidRPr="00FD3213">
        <w:rPr>
          <w:sz w:val="28"/>
          <w:szCs w:val="28"/>
        </w:rPr>
        <w:t xml:space="preserve">” ar </w:t>
      </w:r>
      <w:r w:rsidR="00787336" w:rsidRPr="00FD3213">
        <w:rPr>
          <w:sz w:val="28"/>
          <w:szCs w:val="28"/>
        </w:rPr>
        <w:t>skaitli</w:t>
      </w:r>
      <w:r w:rsidR="00CB5DF3" w:rsidRPr="00FD3213">
        <w:rPr>
          <w:sz w:val="28"/>
          <w:szCs w:val="28"/>
        </w:rPr>
        <w:t xml:space="preserve"> „</w:t>
      </w:r>
      <w:r w:rsidRPr="00FD3213">
        <w:rPr>
          <w:sz w:val="28"/>
          <w:szCs w:val="28"/>
        </w:rPr>
        <w:t>1</w:t>
      </w:r>
      <w:r w:rsidR="00253D7B" w:rsidRPr="00FD3213">
        <w:rPr>
          <w:sz w:val="28"/>
          <w:szCs w:val="28"/>
        </w:rPr>
        <w:t xml:space="preserve">” un </w:t>
      </w:r>
      <w:r w:rsidRPr="00FD3213">
        <w:rPr>
          <w:sz w:val="28"/>
          <w:szCs w:val="28"/>
        </w:rPr>
        <w:t>papildināt otrajā teikumā pēc vārda „pieteikumu” ar vārdiem „tiesā vai lūgumu Patentu valdē”;</w:t>
      </w:r>
    </w:p>
    <w:p w14:paraId="1E766CB2" w14:textId="7B32A9E7" w:rsidR="00253D7B" w:rsidRPr="00FD3213" w:rsidRDefault="00681ECF" w:rsidP="00FD3213">
      <w:pPr>
        <w:ind w:firstLine="720"/>
        <w:jc w:val="both"/>
        <w:rPr>
          <w:sz w:val="28"/>
          <w:szCs w:val="28"/>
        </w:rPr>
      </w:pPr>
      <w:r w:rsidRPr="00FD3213">
        <w:rPr>
          <w:sz w:val="28"/>
          <w:szCs w:val="28"/>
        </w:rPr>
        <w:t>papildināt pantu ar ceturto daļu šādā redakcijā</w:t>
      </w:r>
      <w:r w:rsidR="00B65D12" w:rsidRPr="00FD3213">
        <w:rPr>
          <w:sz w:val="28"/>
          <w:szCs w:val="28"/>
        </w:rPr>
        <w:t>:</w:t>
      </w:r>
    </w:p>
    <w:p w14:paraId="4034AF3F" w14:textId="77777777" w:rsidR="00681ECF" w:rsidRPr="00FD3213" w:rsidRDefault="00681ECF" w:rsidP="00FD3213">
      <w:pPr>
        <w:ind w:firstLine="720"/>
        <w:jc w:val="both"/>
        <w:rPr>
          <w:sz w:val="28"/>
          <w:szCs w:val="28"/>
        </w:rPr>
      </w:pPr>
      <w:r w:rsidRPr="00FD3213">
        <w:rPr>
          <w:sz w:val="28"/>
          <w:szCs w:val="28"/>
        </w:rPr>
        <w:t>„(4) Ja patents tiek ierobežots, Patentu valde iespējami īsā laikposmā publicē grozītās pretenzijas Pat</w:t>
      </w:r>
      <w:r w:rsidR="00EC02A7" w:rsidRPr="00FD3213">
        <w:rPr>
          <w:sz w:val="28"/>
          <w:szCs w:val="28"/>
        </w:rPr>
        <w:t>entu valdes oficiālajā izdevumā</w:t>
      </w:r>
      <w:r w:rsidRPr="00FD3213">
        <w:rPr>
          <w:sz w:val="28"/>
          <w:szCs w:val="28"/>
        </w:rPr>
        <w:t>.</w:t>
      </w:r>
      <w:r w:rsidR="00253D7B" w:rsidRPr="00FD3213">
        <w:rPr>
          <w:sz w:val="28"/>
          <w:szCs w:val="28"/>
        </w:rPr>
        <w:t>”</w:t>
      </w:r>
    </w:p>
    <w:p w14:paraId="4033E1C6" w14:textId="77777777" w:rsidR="0008404A" w:rsidRPr="00FD3213" w:rsidRDefault="0008404A" w:rsidP="00FD3213">
      <w:pPr>
        <w:ind w:firstLine="720"/>
        <w:jc w:val="both"/>
        <w:rPr>
          <w:sz w:val="28"/>
          <w:szCs w:val="28"/>
        </w:rPr>
      </w:pPr>
    </w:p>
    <w:p w14:paraId="21693343" w14:textId="471B1A0A" w:rsidR="00AD3B0D" w:rsidRPr="00FD3213" w:rsidRDefault="009D4012" w:rsidP="00FD3213">
      <w:pPr>
        <w:ind w:firstLine="720"/>
        <w:jc w:val="both"/>
        <w:rPr>
          <w:sz w:val="28"/>
          <w:szCs w:val="28"/>
        </w:rPr>
      </w:pPr>
      <w:r>
        <w:rPr>
          <w:sz w:val="28"/>
          <w:szCs w:val="28"/>
        </w:rPr>
        <w:t>2</w:t>
      </w:r>
      <w:r w:rsidR="00352062">
        <w:rPr>
          <w:sz w:val="28"/>
          <w:szCs w:val="28"/>
        </w:rPr>
        <w:t>7</w:t>
      </w:r>
      <w:r w:rsidR="00FD3213">
        <w:rPr>
          <w:sz w:val="28"/>
          <w:szCs w:val="28"/>
        </w:rPr>
        <w:t>. </w:t>
      </w:r>
      <w:r w:rsidR="003250CD" w:rsidRPr="00FD3213">
        <w:rPr>
          <w:sz w:val="28"/>
          <w:szCs w:val="28"/>
        </w:rPr>
        <w:t>I</w:t>
      </w:r>
      <w:r w:rsidR="000D1266" w:rsidRPr="00FD3213">
        <w:rPr>
          <w:sz w:val="28"/>
          <w:szCs w:val="28"/>
        </w:rPr>
        <w:t>zteikt 64.</w:t>
      </w:r>
      <w:r w:rsidR="002967EE" w:rsidRPr="00FD3213">
        <w:rPr>
          <w:sz w:val="28"/>
          <w:szCs w:val="28"/>
        </w:rPr>
        <w:t>p</w:t>
      </w:r>
      <w:r w:rsidR="000D1266" w:rsidRPr="00FD3213">
        <w:rPr>
          <w:sz w:val="28"/>
          <w:szCs w:val="28"/>
        </w:rPr>
        <w:t>ant</w:t>
      </w:r>
      <w:r w:rsidR="00F91A7C" w:rsidRPr="00FD3213">
        <w:rPr>
          <w:sz w:val="28"/>
          <w:szCs w:val="28"/>
        </w:rPr>
        <w:t>u</w:t>
      </w:r>
      <w:r w:rsidR="000D1266" w:rsidRPr="00FD3213">
        <w:rPr>
          <w:sz w:val="28"/>
          <w:szCs w:val="28"/>
        </w:rPr>
        <w:t xml:space="preserve"> šādā redakcijā: </w:t>
      </w:r>
    </w:p>
    <w:p w14:paraId="5BE04C02" w14:textId="3B708469" w:rsidR="00F91A7C" w:rsidRPr="00FD3213" w:rsidRDefault="002967EE" w:rsidP="00FD3213">
      <w:pPr>
        <w:ind w:firstLine="720"/>
        <w:jc w:val="both"/>
        <w:rPr>
          <w:sz w:val="28"/>
          <w:szCs w:val="28"/>
        </w:rPr>
      </w:pPr>
      <w:r w:rsidRPr="00FD3213">
        <w:rPr>
          <w:sz w:val="28"/>
          <w:szCs w:val="28"/>
        </w:rPr>
        <w:t>„</w:t>
      </w:r>
      <w:r w:rsidR="00F91A7C" w:rsidRPr="00FD3213">
        <w:rPr>
          <w:b/>
          <w:sz w:val="28"/>
          <w:szCs w:val="28"/>
        </w:rPr>
        <w:t>64.</w:t>
      </w:r>
      <w:r w:rsidR="00BB2172" w:rsidRPr="00FD3213">
        <w:rPr>
          <w:b/>
          <w:sz w:val="28"/>
          <w:szCs w:val="28"/>
        </w:rPr>
        <w:t>p</w:t>
      </w:r>
      <w:r w:rsidR="00F91A7C" w:rsidRPr="00FD3213">
        <w:rPr>
          <w:b/>
          <w:sz w:val="28"/>
          <w:szCs w:val="28"/>
        </w:rPr>
        <w:t>ants</w:t>
      </w:r>
      <w:r w:rsidR="00BB2172" w:rsidRPr="00FD3213">
        <w:rPr>
          <w:b/>
          <w:sz w:val="28"/>
          <w:szCs w:val="28"/>
        </w:rPr>
        <w:t>.</w:t>
      </w:r>
      <w:r w:rsidR="00F91A7C" w:rsidRPr="00FD3213">
        <w:rPr>
          <w:b/>
          <w:bCs/>
          <w:sz w:val="28"/>
          <w:szCs w:val="28"/>
        </w:rPr>
        <w:t xml:space="preserve"> </w:t>
      </w:r>
      <w:r w:rsidR="00334F45" w:rsidRPr="00A51AA4">
        <w:rPr>
          <w:b/>
          <w:bCs/>
          <w:sz w:val="28"/>
        </w:rPr>
        <w:t>Mantiskā kaitējuma atlīdzības un nemantiskā kaitējuma atlīdzības noteikšanas kārtība</w:t>
      </w:r>
    </w:p>
    <w:p w14:paraId="7B553E0D" w14:textId="75DEC33E" w:rsidR="00D95B7A" w:rsidRDefault="00D95B7A" w:rsidP="00D95B7A">
      <w:pPr>
        <w:ind w:firstLine="720"/>
        <w:jc w:val="both"/>
        <w:rPr>
          <w:sz w:val="28"/>
        </w:rPr>
      </w:pPr>
      <w:r>
        <w:rPr>
          <w:color w:val="000000"/>
          <w:sz w:val="28"/>
          <w:szCs w:val="28"/>
        </w:rPr>
        <w:t xml:space="preserve">(1) </w:t>
      </w:r>
      <w:r w:rsidRPr="00A51AA4">
        <w:rPr>
          <w:sz w:val="28"/>
        </w:rPr>
        <w:t xml:space="preserve">Ja personas vainas dēļ notikusi </w:t>
      </w:r>
      <w:r>
        <w:rPr>
          <w:sz w:val="28"/>
        </w:rPr>
        <w:t>patenta</w:t>
      </w:r>
      <w:r w:rsidRPr="00A51AA4">
        <w:rPr>
          <w:sz w:val="28"/>
        </w:rPr>
        <w:t xml:space="preserve"> neli</w:t>
      </w:r>
      <w:r>
        <w:rPr>
          <w:sz w:val="28"/>
        </w:rPr>
        <w:t>kumīga izmantošana, šā likuma 62</w:t>
      </w:r>
      <w:r w:rsidRPr="00A51AA4">
        <w:rPr>
          <w:sz w:val="28"/>
        </w:rPr>
        <w:t>.panta otrajā daļā minētie tiesību subjekti ir tiesīgi prasīt pārkāpuma rezultātā nodarītā mantiskā kaitējuma un nemantiskā kaitējuma atlīdzību.</w:t>
      </w:r>
    </w:p>
    <w:p w14:paraId="103A854B" w14:textId="77777777" w:rsidR="00D95B7A" w:rsidRDefault="00D95B7A" w:rsidP="00D95B7A">
      <w:pPr>
        <w:ind w:firstLine="720"/>
        <w:jc w:val="both"/>
        <w:rPr>
          <w:color w:val="000000"/>
          <w:sz w:val="28"/>
          <w:szCs w:val="28"/>
        </w:rPr>
      </w:pPr>
      <w:r w:rsidRPr="00A51AA4">
        <w:rPr>
          <w:color w:val="000000"/>
          <w:sz w:val="28"/>
          <w:szCs w:val="28"/>
        </w:rPr>
        <w:t>(2) Prasot atlīdzināt mantisko kaitējumu, tiesību subjekti par katru pārkāpumu var lūgt vienu no šādiem mantiskās atlīdzības veidiem:</w:t>
      </w:r>
    </w:p>
    <w:p w14:paraId="3018386F" w14:textId="77777777" w:rsidR="00D95B7A" w:rsidRDefault="00D95B7A" w:rsidP="00D95B7A">
      <w:pPr>
        <w:ind w:firstLine="720"/>
        <w:jc w:val="both"/>
        <w:rPr>
          <w:color w:val="000000"/>
          <w:sz w:val="28"/>
          <w:szCs w:val="28"/>
        </w:rPr>
      </w:pPr>
      <w:r w:rsidRPr="00A51AA4">
        <w:rPr>
          <w:color w:val="000000"/>
          <w:sz w:val="28"/>
          <w:szCs w:val="28"/>
        </w:rPr>
        <w:t>1) zaudējumu atlīdzību;</w:t>
      </w:r>
    </w:p>
    <w:p w14:paraId="2C39B7EB" w14:textId="006EACA5" w:rsidR="00D95B7A" w:rsidRDefault="00D95B7A" w:rsidP="00D95B7A">
      <w:pPr>
        <w:ind w:firstLine="720"/>
        <w:jc w:val="both"/>
        <w:rPr>
          <w:sz w:val="28"/>
        </w:rPr>
      </w:pPr>
      <w:r w:rsidRPr="00A51AA4">
        <w:rPr>
          <w:color w:val="000000"/>
          <w:sz w:val="28"/>
          <w:szCs w:val="28"/>
        </w:rPr>
        <w:t xml:space="preserve">2) licences maksu – summu, kuru varētu saņemt </w:t>
      </w:r>
      <w:r>
        <w:rPr>
          <w:color w:val="000000"/>
          <w:sz w:val="28"/>
          <w:szCs w:val="28"/>
        </w:rPr>
        <w:t>patenta</w:t>
      </w:r>
      <w:r w:rsidRPr="00A51AA4">
        <w:rPr>
          <w:color w:val="000000"/>
          <w:sz w:val="28"/>
          <w:szCs w:val="28"/>
        </w:rPr>
        <w:t xml:space="preserve"> īpašnieks par </w:t>
      </w:r>
      <w:r>
        <w:rPr>
          <w:color w:val="000000"/>
          <w:sz w:val="28"/>
          <w:szCs w:val="28"/>
        </w:rPr>
        <w:t>patenta</w:t>
      </w:r>
      <w:r w:rsidRPr="00A51AA4">
        <w:rPr>
          <w:color w:val="000000"/>
          <w:sz w:val="28"/>
          <w:szCs w:val="28"/>
        </w:rPr>
        <w:t xml:space="preserve"> izmantošanas tiesību nodošanu licenciātam;</w:t>
      </w:r>
    </w:p>
    <w:p w14:paraId="3D5171B0" w14:textId="6520A6EA" w:rsidR="00D95B7A" w:rsidRPr="00A51AA4" w:rsidRDefault="00D95B7A" w:rsidP="00D95B7A">
      <w:pPr>
        <w:ind w:firstLine="720"/>
        <w:jc w:val="both"/>
        <w:rPr>
          <w:sz w:val="28"/>
        </w:rPr>
      </w:pPr>
      <w:r w:rsidRPr="00A51AA4">
        <w:rPr>
          <w:color w:val="000000"/>
          <w:sz w:val="28"/>
          <w:szCs w:val="28"/>
        </w:rPr>
        <w:t xml:space="preserve">3) tās personas, kura prettiesiski izmantojusi </w:t>
      </w:r>
      <w:r>
        <w:rPr>
          <w:color w:val="000000"/>
          <w:sz w:val="28"/>
          <w:szCs w:val="28"/>
        </w:rPr>
        <w:t>patentu</w:t>
      </w:r>
      <w:r w:rsidRPr="00A51AA4">
        <w:rPr>
          <w:color w:val="000000"/>
          <w:sz w:val="28"/>
          <w:szCs w:val="28"/>
        </w:rPr>
        <w:t>, pārkāpuma rezultātā negodīgi gūto peļņu.</w:t>
      </w:r>
    </w:p>
    <w:p w14:paraId="78833311" w14:textId="77777777" w:rsidR="00D95B7A" w:rsidRDefault="00D95B7A" w:rsidP="00D95B7A">
      <w:pPr>
        <w:ind w:firstLine="720"/>
        <w:jc w:val="both"/>
        <w:rPr>
          <w:color w:val="000000"/>
          <w:sz w:val="28"/>
          <w:szCs w:val="28"/>
        </w:rPr>
      </w:pPr>
      <w:r>
        <w:rPr>
          <w:color w:val="000000"/>
          <w:sz w:val="28"/>
          <w:szCs w:val="28"/>
        </w:rPr>
        <w:t xml:space="preserve">(3) </w:t>
      </w:r>
      <w:r w:rsidRPr="00A51AA4">
        <w:rPr>
          <w:color w:val="000000"/>
          <w:sz w:val="28"/>
          <w:szCs w:val="28"/>
        </w:rPr>
        <w:t>Nemantiskā kaitējuma atlīdzības apmēru tiesa nosaka pēc sava ieskata</w:t>
      </w:r>
      <w:r>
        <w:rPr>
          <w:color w:val="000000"/>
          <w:sz w:val="28"/>
          <w:szCs w:val="28"/>
        </w:rPr>
        <w:t>.”</w:t>
      </w:r>
    </w:p>
    <w:p w14:paraId="1BEC3D84" w14:textId="77777777" w:rsidR="009C7CAB" w:rsidRPr="00FD3213" w:rsidRDefault="009C7CAB" w:rsidP="005F0358"/>
    <w:p w14:paraId="51009FA2" w14:textId="0A314E54" w:rsidR="009C7CAB" w:rsidRPr="00FD3213" w:rsidRDefault="009D4012" w:rsidP="00FD3213">
      <w:pPr>
        <w:ind w:firstLine="720"/>
        <w:jc w:val="both"/>
        <w:rPr>
          <w:sz w:val="28"/>
          <w:szCs w:val="28"/>
        </w:rPr>
      </w:pPr>
      <w:r>
        <w:rPr>
          <w:sz w:val="28"/>
          <w:szCs w:val="28"/>
        </w:rPr>
        <w:t>2</w:t>
      </w:r>
      <w:r w:rsidR="00352062">
        <w:rPr>
          <w:sz w:val="28"/>
          <w:szCs w:val="28"/>
        </w:rPr>
        <w:t>8</w:t>
      </w:r>
      <w:r w:rsidR="00FD3213">
        <w:rPr>
          <w:sz w:val="28"/>
          <w:szCs w:val="28"/>
        </w:rPr>
        <w:t>. </w:t>
      </w:r>
      <w:r w:rsidR="009C7CAB" w:rsidRPr="00FD3213">
        <w:rPr>
          <w:sz w:val="28"/>
          <w:szCs w:val="28"/>
        </w:rPr>
        <w:t>Izslēgt 70.panta pirmajā daļā vārdus „neatkarīgi no rezultāta, ar kādu beigusies tā izskatīšana Eiropas patentu iestādē”.</w:t>
      </w:r>
    </w:p>
    <w:p w14:paraId="1FF8E9E9" w14:textId="77777777" w:rsidR="00F40625" w:rsidRPr="00FD3213" w:rsidRDefault="00F40625" w:rsidP="00FD3213">
      <w:pPr>
        <w:ind w:firstLine="720"/>
        <w:jc w:val="both"/>
        <w:rPr>
          <w:sz w:val="28"/>
          <w:szCs w:val="28"/>
        </w:rPr>
      </w:pPr>
    </w:p>
    <w:p w14:paraId="2B32643D" w14:textId="4C98EF8D" w:rsidR="00EC02A7" w:rsidRPr="00FD3213" w:rsidRDefault="00352062" w:rsidP="00FD3213">
      <w:pPr>
        <w:ind w:firstLine="720"/>
        <w:jc w:val="both"/>
        <w:rPr>
          <w:sz w:val="28"/>
          <w:szCs w:val="28"/>
        </w:rPr>
      </w:pPr>
      <w:r>
        <w:rPr>
          <w:sz w:val="28"/>
          <w:szCs w:val="28"/>
        </w:rPr>
        <w:t>29</w:t>
      </w:r>
      <w:r w:rsidR="00FD3213">
        <w:rPr>
          <w:sz w:val="28"/>
          <w:szCs w:val="28"/>
        </w:rPr>
        <w:t>. </w:t>
      </w:r>
      <w:r w:rsidR="00EC02A7" w:rsidRPr="00FD3213">
        <w:rPr>
          <w:sz w:val="28"/>
          <w:szCs w:val="28"/>
        </w:rPr>
        <w:t>71.pantā:</w:t>
      </w:r>
    </w:p>
    <w:p w14:paraId="473C54C5" w14:textId="222AC645" w:rsidR="00EC02A7" w:rsidRPr="00FD3213" w:rsidRDefault="00EC02A7" w:rsidP="00FD3213">
      <w:pPr>
        <w:ind w:firstLine="720"/>
        <w:jc w:val="both"/>
        <w:rPr>
          <w:sz w:val="28"/>
          <w:szCs w:val="28"/>
        </w:rPr>
      </w:pPr>
      <w:r w:rsidRPr="00FD3213">
        <w:rPr>
          <w:sz w:val="28"/>
          <w:szCs w:val="28"/>
        </w:rPr>
        <w:t>izslēgt trešajā daļā vārdus „Šā likuma 41.panta nosacījumi netiek piemēroti iebildumiem pret Eiropas patenta piešķiršanu”;</w:t>
      </w:r>
    </w:p>
    <w:p w14:paraId="708CF6E2" w14:textId="04E722D0" w:rsidR="00253D7B" w:rsidRPr="00FD3213" w:rsidRDefault="00EC02A7" w:rsidP="00FD3213">
      <w:pPr>
        <w:ind w:firstLine="720"/>
        <w:jc w:val="both"/>
        <w:rPr>
          <w:sz w:val="28"/>
          <w:szCs w:val="28"/>
        </w:rPr>
      </w:pPr>
      <w:r w:rsidRPr="00FD3213">
        <w:rPr>
          <w:sz w:val="28"/>
          <w:szCs w:val="28"/>
        </w:rPr>
        <w:t xml:space="preserve">papildināt pantu ar </w:t>
      </w:r>
      <w:r w:rsidR="0000152C">
        <w:rPr>
          <w:sz w:val="28"/>
          <w:szCs w:val="28"/>
        </w:rPr>
        <w:t>3.</w:t>
      </w:r>
      <w:r w:rsidR="0000152C" w:rsidRPr="00334F45">
        <w:rPr>
          <w:sz w:val="28"/>
          <w:szCs w:val="28"/>
          <w:vertAlign w:val="superscript"/>
        </w:rPr>
        <w:t>1</w:t>
      </w:r>
      <w:r w:rsidRPr="00FD3213">
        <w:rPr>
          <w:sz w:val="28"/>
          <w:szCs w:val="28"/>
        </w:rPr>
        <w:t xml:space="preserve">daļu šādā redakcijā: </w:t>
      </w:r>
    </w:p>
    <w:p w14:paraId="6AE83CD3" w14:textId="77777777" w:rsidR="00F40625" w:rsidRPr="00FD3213" w:rsidRDefault="00F40625" w:rsidP="00FD3213">
      <w:pPr>
        <w:ind w:firstLine="720"/>
        <w:jc w:val="both"/>
        <w:rPr>
          <w:sz w:val="28"/>
          <w:szCs w:val="28"/>
        </w:rPr>
      </w:pPr>
      <w:r w:rsidRPr="00FD3213">
        <w:rPr>
          <w:sz w:val="28"/>
          <w:szCs w:val="28"/>
        </w:rPr>
        <w:t>„(</w:t>
      </w:r>
      <w:r w:rsidR="000B643E" w:rsidRPr="00FD3213">
        <w:rPr>
          <w:sz w:val="28"/>
          <w:szCs w:val="28"/>
        </w:rPr>
        <w:t>3</w:t>
      </w:r>
      <w:r w:rsidR="000B643E" w:rsidRPr="00FD3213">
        <w:rPr>
          <w:sz w:val="28"/>
          <w:szCs w:val="28"/>
          <w:vertAlign w:val="superscript"/>
        </w:rPr>
        <w:t>1</w:t>
      </w:r>
      <w:r w:rsidRPr="00FD3213">
        <w:rPr>
          <w:sz w:val="28"/>
          <w:szCs w:val="28"/>
        </w:rPr>
        <w:t xml:space="preserve">) Ja, izskatot Eiropas patentu iestādei iesniegto lūgumu par patenta ierobežošanu vai atzīšanu par spēkā neesošu, Eiropas patents tiek uzturēts spēkā ar grozītām pretenzijām, patenta īpašnieks triju mēnešu laikā pēc tam, kad publicēts lēmums par Eiropas patenta ierobežošanu, iesniedz Patentu valdei grozīto pretenziju tulkojumu latviešu valodā un samaksā </w:t>
      </w:r>
      <w:r w:rsidR="00D82868" w:rsidRPr="00FD3213">
        <w:rPr>
          <w:sz w:val="28"/>
          <w:szCs w:val="28"/>
        </w:rPr>
        <w:t>maksu</w:t>
      </w:r>
      <w:r w:rsidRPr="00FD3213">
        <w:rPr>
          <w:sz w:val="28"/>
          <w:szCs w:val="28"/>
        </w:rPr>
        <w:t xml:space="preserve"> par publikāciju</w:t>
      </w:r>
      <w:r w:rsidR="00EC02A7" w:rsidRPr="00FD3213">
        <w:rPr>
          <w:sz w:val="28"/>
          <w:szCs w:val="28"/>
        </w:rPr>
        <w:t>.”;</w:t>
      </w:r>
    </w:p>
    <w:p w14:paraId="6A726D40" w14:textId="56D77B62" w:rsidR="000B643E" w:rsidRPr="00FD3213" w:rsidRDefault="000B643E" w:rsidP="00FD3213">
      <w:pPr>
        <w:ind w:firstLine="720"/>
        <w:jc w:val="both"/>
        <w:rPr>
          <w:sz w:val="28"/>
          <w:szCs w:val="28"/>
        </w:rPr>
      </w:pPr>
      <w:r w:rsidRPr="00FD3213">
        <w:rPr>
          <w:sz w:val="28"/>
          <w:szCs w:val="28"/>
        </w:rPr>
        <w:t>izslēgt piektajā daļā vārdu „vai” un papildināt pēc vārda „trešajā” ar vārd</w:t>
      </w:r>
      <w:r w:rsidR="0000152C">
        <w:rPr>
          <w:sz w:val="28"/>
          <w:szCs w:val="28"/>
        </w:rPr>
        <w:t>u un skaitli</w:t>
      </w:r>
      <w:r w:rsidRPr="00FD3213">
        <w:rPr>
          <w:sz w:val="28"/>
          <w:szCs w:val="28"/>
        </w:rPr>
        <w:t xml:space="preserve"> „vai </w:t>
      </w:r>
      <w:r w:rsidR="0000152C">
        <w:rPr>
          <w:sz w:val="28"/>
          <w:szCs w:val="28"/>
        </w:rPr>
        <w:t>3.</w:t>
      </w:r>
      <w:r w:rsidR="0000152C" w:rsidRPr="00334F45">
        <w:rPr>
          <w:sz w:val="28"/>
          <w:szCs w:val="28"/>
          <w:vertAlign w:val="superscript"/>
        </w:rPr>
        <w:t>1</w:t>
      </w:r>
      <w:r w:rsidRPr="00FD3213">
        <w:rPr>
          <w:sz w:val="28"/>
          <w:szCs w:val="28"/>
        </w:rPr>
        <w:t>”</w:t>
      </w:r>
      <w:r w:rsidR="00F722D9" w:rsidRPr="00FD3213">
        <w:rPr>
          <w:sz w:val="28"/>
          <w:szCs w:val="28"/>
        </w:rPr>
        <w:t>;</w:t>
      </w:r>
    </w:p>
    <w:p w14:paraId="42D6212B" w14:textId="175017BF" w:rsidR="00F722D9" w:rsidRPr="00FD3213" w:rsidRDefault="00F722D9" w:rsidP="00FD3213">
      <w:pPr>
        <w:ind w:firstLine="720"/>
        <w:jc w:val="both"/>
        <w:rPr>
          <w:sz w:val="28"/>
          <w:szCs w:val="28"/>
        </w:rPr>
      </w:pPr>
      <w:r w:rsidRPr="00FD3213">
        <w:rPr>
          <w:sz w:val="28"/>
          <w:szCs w:val="28"/>
        </w:rPr>
        <w:t>izslēgt sestajā daļā vārdu „vai” un papildināt pēc vārda „trešajā” ar vārd</w:t>
      </w:r>
      <w:r w:rsidR="0000152C">
        <w:rPr>
          <w:sz w:val="28"/>
          <w:szCs w:val="28"/>
        </w:rPr>
        <w:t xml:space="preserve">u un skaitli </w:t>
      </w:r>
      <w:r w:rsidRPr="00FD3213">
        <w:rPr>
          <w:sz w:val="28"/>
          <w:szCs w:val="28"/>
        </w:rPr>
        <w:t xml:space="preserve">„vai </w:t>
      </w:r>
      <w:r w:rsidR="0000152C">
        <w:rPr>
          <w:sz w:val="28"/>
          <w:szCs w:val="28"/>
        </w:rPr>
        <w:t>3.</w:t>
      </w:r>
      <w:r w:rsidR="0000152C" w:rsidRPr="00334F45">
        <w:rPr>
          <w:sz w:val="28"/>
          <w:szCs w:val="28"/>
          <w:vertAlign w:val="superscript"/>
        </w:rPr>
        <w:t>1</w:t>
      </w:r>
      <w:r w:rsidRPr="00FD3213">
        <w:rPr>
          <w:sz w:val="28"/>
          <w:szCs w:val="28"/>
        </w:rPr>
        <w:t>”.</w:t>
      </w:r>
    </w:p>
    <w:p w14:paraId="2BC33E32" w14:textId="77777777" w:rsidR="00F40625" w:rsidRPr="00FD3213" w:rsidRDefault="00F40625" w:rsidP="00FD3213">
      <w:pPr>
        <w:ind w:firstLine="720"/>
        <w:jc w:val="both"/>
        <w:rPr>
          <w:sz w:val="28"/>
          <w:szCs w:val="28"/>
        </w:rPr>
      </w:pPr>
    </w:p>
    <w:p w14:paraId="7C35DA41" w14:textId="36A68183" w:rsidR="00012E9C" w:rsidRDefault="00352062" w:rsidP="00FD3213">
      <w:pPr>
        <w:ind w:firstLine="720"/>
        <w:jc w:val="both"/>
        <w:rPr>
          <w:sz w:val="28"/>
          <w:szCs w:val="28"/>
        </w:rPr>
      </w:pPr>
      <w:r>
        <w:rPr>
          <w:sz w:val="28"/>
          <w:szCs w:val="28"/>
        </w:rPr>
        <w:t>30</w:t>
      </w:r>
      <w:r w:rsidR="00012E9C" w:rsidRPr="00FD3213">
        <w:rPr>
          <w:sz w:val="28"/>
          <w:szCs w:val="28"/>
        </w:rPr>
        <w:t>.</w:t>
      </w:r>
      <w:r w:rsidR="00FD3213">
        <w:rPr>
          <w:sz w:val="28"/>
          <w:szCs w:val="28"/>
        </w:rPr>
        <w:t> </w:t>
      </w:r>
      <w:r w:rsidR="00632B26">
        <w:rPr>
          <w:sz w:val="28"/>
          <w:szCs w:val="28"/>
        </w:rPr>
        <w:t>Izteikt 72.panta otro daļu šādā redakcijā:</w:t>
      </w:r>
    </w:p>
    <w:p w14:paraId="20769B2E" w14:textId="5C523D45" w:rsidR="00632B26" w:rsidRPr="009E6210" w:rsidRDefault="00632B26" w:rsidP="00632B26">
      <w:pPr>
        <w:jc w:val="both"/>
        <w:rPr>
          <w:szCs w:val="22"/>
          <w:lang w:eastAsia="en-US"/>
        </w:rPr>
      </w:pPr>
      <w:r w:rsidRPr="009E6210">
        <w:rPr>
          <w:sz w:val="28"/>
        </w:rPr>
        <w:lastRenderedPageBreak/>
        <w:t xml:space="preserve">„(2) Atbilstoši šā likuma 71.panta otrajai, trešajai un </w:t>
      </w:r>
      <w:r w:rsidR="0000152C">
        <w:rPr>
          <w:sz w:val="28"/>
        </w:rPr>
        <w:t>3.</w:t>
      </w:r>
      <w:r w:rsidR="0000152C" w:rsidRPr="00334F45">
        <w:rPr>
          <w:sz w:val="28"/>
          <w:vertAlign w:val="superscript"/>
        </w:rPr>
        <w:t>1</w:t>
      </w:r>
      <w:r w:rsidRPr="009E6210">
        <w:rPr>
          <w:sz w:val="28"/>
        </w:rPr>
        <w:t>daļai iesniegto tulkojumu uzskata par autentisku, izņemot gadījumu, kad tiesas lietā, kas ir saistīta ar Eiropas patenta atzīšanu par spēkā neesošu (56.pants), Eiropas patenta pieteikuma vai Eiropas patenta pretenziju tulkojums piešķir šaurāku aizsardzību salīdzinājumā ar Eiropas patenta pieteikumu vai Eiropas patentu valodā, kura ir Eiropas Patentu iestādes procedūru valoda.”</w:t>
      </w:r>
    </w:p>
    <w:p w14:paraId="3902E481" w14:textId="77777777" w:rsidR="0056082C" w:rsidRPr="00FD3213" w:rsidRDefault="0056082C" w:rsidP="009E6210">
      <w:pPr>
        <w:jc w:val="both"/>
        <w:rPr>
          <w:sz w:val="28"/>
          <w:szCs w:val="28"/>
        </w:rPr>
      </w:pPr>
    </w:p>
    <w:p w14:paraId="3F04EA20" w14:textId="445F1731" w:rsidR="009C7CAB" w:rsidRPr="00FD3213" w:rsidRDefault="00352062" w:rsidP="00FD3213">
      <w:pPr>
        <w:ind w:firstLine="720"/>
        <w:jc w:val="both"/>
        <w:rPr>
          <w:sz w:val="28"/>
          <w:szCs w:val="28"/>
        </w:rPr>
      </w:pPr>
      <w:r>
        <w:rPr>
          <w:sz w:val="28"/>
          <w:szCs w:val="28"/>
        </w:rPr>
        <w:t>31</w:t>
      </w:r>
      <w:r w:rsidR="00FD3213">
        <w:rPr>
          <w:sz w:val="28"/>
          <w:szCs w:val="28"/>
        </w:rPr>
        <w:t>. </w:t>
      </w:r>
      <w:r w:rsidR="00006AEA" w:rsidRPr="00FD3213">
        <w:rPr>
          <w:sz w:val="28"/>
          <w:szCs w:val="28"/>
        </w:rPr>
        <w:t>Aizstāt 76.panta pirmajā daļā vārdus un skaitļus „Padomes 1992.</w:t>
      </w:r>
      <w:r w:rsidR="009D4012">
        <w:rPr>
          <w:sz w:val="28"/>
          <w:szCs w:val="28"/>
        </w:rPr>
        <w:t>g</w:t>
      </w:r>
      <w:r w:rsidR="00006AEA" w:rsidRPr="00FD3213">
        <w:rPr>
          <w:sz w:val="28"/>
          <w:szCs w:val="28"/>
        </w:rPr>
        <w:t xml:space="preserve">ada 18.jūnija regulu (EEK) Nr.1768/92 par papildu aizsardzības sertifikāta izstrādi zālēm” ar vārdiem un skaitļiem „Eiropas Parlamenta un Padomes </w:t>
      </w:r>
      <w:r w:rsidR="0000152C" w:rsidRPr="00FD3213">
        <w:rPr>
          <w:sz w:val="28"/>
          <w:szCs w:val="28"/>
        </w:rPr>
        <w:t xml:space="preserve">2009.gada 6.maija </w:t>
      </w:r>
      <w:r w:rsidR="00C133DB">
        <w:rPr>
          <w:sz w:val="28"/>
          <w:szCs w:val="28"/>
        </w:rPr>
        <w:t>r</w:t>
      </w:r>
      <w:r w:rsidR="00006AEA" w:rsidRPr="00FD3213">
        <w:rPr>
          <w:sz w:val="28"/>
          <w:szCs w:val="28"/>
        </w:rPr>
        <w:t>egula (EK) Nr.469/2009 par papildu aizsardzības sertifikātu zālēm</w:t>
      </w:r>
      <w:r w:rsidR="00EC02A7" w:rsidRPr="00FD3213">
        <w:rPr>
          <w:sz w:val="28"/>
          <w:szCs w:val="28"/>
        </w:rPr>
        <w:t>.</w:t>
      </w:r>
      <w:r w:rsidR="00006AEA" w:rsidRPr="00FD3213">
        <w:rPr>
          <w:sz w:val="28"/>
          <w:szCs w:val="28"/>
        </w:rPr>
        <w:t>”</w:t>
      </w:r>
    </w:p>
    <w:p w14:paraId="6BF8269B" w14:textId="77777777" w:rsidR="00C963EE" w:rsidRDefault="00C963EE" w:rsidP="00D74479">
      <w:pPr>
        <w:jc w:val="both"/>
        <w:rPr>
          <w:color w:val="000000"/>
          <w:sz w:val="28"/>
          <w:szCs w:val="28"/>
        </w:rPr>
      </w:pPr>
    </w:p>
    <w:p w14:paraId="29EDFE9F" w14:textId="458D155C" w:rsidR="00FD3213" w:rsidRDefault="00FD3213" w:rsidP="00FD3213">
      <w:pPr>
        <w:ind w:firstLine="720"/>
        <w:jc w:val="both"/>
        <w:rPr>
          <w:color w:val="000000"/>
          <w:sz w:val="28"/>
          <w:szCs w:val="28"/>
        </w:rPr>
      </w:pPr>
      <w:r>
        <w:rPr>
          <w:color w:val="000000"/>
          <w:sz w:val="28"/>
          <w:szCs w:val="28"/>
        </w:rPr>
        <w:t>Likums stājas spēkā 201</w:t>
      </w:r>
      <w:r w:rsidR="009D4012">
        <w:rPr>
          <w:color w:val="000000"/>
          <w:sz w:val="28"/>
          <w:szCs w:val="28"/>
        </w:rPr>
        <w:t>6</w:t>
      </w:r>
      <w:r>
        <w:rPr>
          <w:color w:val="000000"/>
          <w:sz w:val="28"/>
          <w:szCs w:val="28"/>
        </w:rPr>
        <w:t>.gada 1.janvārī.</w:t>
      </w:r>
    </w:p>
    <w:p w14:paraId="2A4DEC69" w14:textId="77777777" w:rsidR="00A85FB5" w:rsidRPr="00FD3213" w:rsidRDefault="00A85FB5" w:rsidP="00A85FB5">
      <w:pPr>
        <w:rPr>
          <w:sz w:val="28"/>
          <w:szCs w:val="28"/>
        </w:rPr>
      </w:pPr>
    </w:p>
    <w:p w14:paraId="0A733909" w14:textId="77777777" w:rsidR="00FD3213" w:rsidRDefault="00FD3213" w:rsidP="00A85FB5">
      <w:pPr>
        <w:rPr>
          <w:sz w:val="28"/>
          <w:szCs w:val="28"/>
        </w:rPr>
      </w:pPr>
    </w:p>
    <w:p w14:paraId="015FCD4A" w14:textId="0876C795" w:rsidR="00A85FB5" w:rsidRPr="00FD3213" w:rsidRDefault="00A85FB5" w:rsidP="00A85FB5">
      <w:pPr>
        <w:rPr>
          <w:sz w:val="28"/>
          <w:szCs w:val="28"/>
        </w:rPr>
      </w:pPr>
      <w:r w:rsidRPr="00FD3213">
        <w:rPr>
          <w:sz w:val="28"/>
          <w:szCs w:val="28"/>
        </w:rPr>
        <w:t xml:space="preserve">Tieslietu ministrs </w:t>
      </w:r>
      <w:r w:rsidRPr="00FD3213">
        <w:rPr>
          <w:sz w:val="28"/>
          <w:szCs w:val="28"/>
        </w:rPr>
        <w:tab/>
      </w:r>
      <w:r w:rsidRPr="00FD3213">
        <w:rPr>
          <w:sz w:val="28"/>
          <w:szCs w:val="28"/>
        </w:rPr>
        <w:tab/>
      </w:r>
      <w:r w:rsidRPr="00FD3213">
        <w:rPr>
          <w:sz w:val="28"/>
          <w:szCs w:val="28"/>
        </w:rPr>
        <w:tab/>
      </w:r>
      <w:r w:rsidRPr="00FD3213">
        <w:rPr>
          <w:sz w:val="28"/>
          <w:szCs w:val="28"/>
        </w:rPr>
        <w:tab/>
      </w:r>
      <w:r w:rsidRPr="00FD3213">
        <w:rPr>
          <w:sz w:val="28"/>
          <w:szCs w:val="28"/>
        </w:rPr>
        <w:tab/>
      </w:r>
      <w:r w:rsidRPr="00FD3213">
        <w:rPr>
          <w:sz w:val="28"/>
          <w:szCs w:val="28"/>
        </w:rPr>
        <w:tab/>
      </w:r>
      <w:r w:rsidRPr="00FD3213">
        <w:rPr>
          <w:sz w:val="28"/>
          <w:szCs w:val="28"/>
        </w:rPr>
        <w:tab/>
      </w:r>
      <w:r w:rsidR="009F0B8E">
        <w:rPr>
          <w:color w:val="000000"/>
          <w:sz w:val="28"/>
          <w:szCs w:val="28"/>
        </w:rPr>
        <w:t xml:space="preserve">Dzintars </w:t>
      </w:r>
      <w:r w:rsidR="009D4012">
        <w:rPr>
          <w:color w:val="000000"/>
          <w:sz w:val="28"/>
          <w:szCs w:val="28"/>
        </w:rPr>
        <w:t>Rasnačs</w:t>
      </w:r>
    </w:p>
    <w:p w14:paraId="53533A24" w14:textId="77777777" w:rsidR="00B32B22" w:rsidRPr="00FD3213" w:rsidRDefault="00B32B22" w:rsidP="00B65D12">
      <w:pPr>
        <w:rPr>
          <w:sz w:val="20"/>
          <w:szCs w:val="20"/>
        </w:rPr>
      </w:pPr>
    </w:p>
    <w:p w14:paraId="47D90C87" w14:textId="77777777" w:rsidR="00904702" w:rsidRPr="00904702" w:rsidRDefault="00904702" w:rsidP="00904702">
      <w:pPr>
        <w:pStyle w:val="StyleRight"/>
        <w:spacing w:after="0"/>
        <w:ind w:firstLine="0"/>
        <w:jc w:val="both"/>
        <w:rPr>
          <w:szCs w:val="24"/>
        </w:rPr>
      </w:pPr>
      <w:r w:rsidRPr="00904702">
        <w:rPr>
          <w:szCs w:val="24"/>
        </w:rPr>
        <w:t>Iesniedzējs:</w:t>
      </w:r>
    </w:p>
    <w:p w14:paraId="6CC27A19" w14:textId="2F63F670" w:rsidR="00904702" w:rsidRPr="00904702" w:rsidRDefault="00904702" w:rsidP="00904702">
      <w:pPr>
        <w:pStyle w:val="StyleRight"/>
        <w:spacing w:after="0"/>
        <w:ind w:firstLine="0"/>
        <w:jc w:val="both"/>
        <w:rPr>
          <w:szCs w:val="24"/>
        </w:rPr>
      </w:pPr>
      <w:r w:rsidRPr="00904702">
        <w:rPr>
          <w:szCs w:val="24"/>
        </w:rPr>
        <w:t>Tieslietu m</w:t>
      </w:r>
      <w:r w:rsidR="009F0B8E">
        <w:rPr>
          <w:szCs w:val="24"/>
        </w:rPr>
        <w:t>inistrijas valsts sekretārs</w:t>
      </w:r>
      <w:r w:rsidR="009F0B8E">
        <w:rPr>
          <w:szCs w:val="24"/>
        </w:rPr>
        <w:tab/>
      </w:r>
      <w:r w:rsidR="009F0B8E">
        <w:rPr>
          <w:szCs w:val="24"/>
        </w:rPr>
        <w:tab/>
      </w:r>
      <w:r w:rsidR="009F0B8E">
        <w:rPr>
          <w:szCs w:val="24"/>
        </w:rPr>
        <w:tab/>
      </w:r>
      <w:r w:rsidR="009F0B8E">
        <w:rPr>
          <w:szCs w:val="24"/>
        </w:rPr>
        <w:tab/>
        <w:t xml:space="preserve">Raivis </w:t>
      </w:r>
      <w:r w:rsidRPr="00904702">
        <w:rPr>
          <w:szCs w:val="24"/>
        </w:rPr>
        <w:t>Kronbergs</w:t>
      </w:r>
    </w:p>
    <w:p w14:paraId="3AEA6201" w14:textId="77777777" w:rsidR="00A05477" w:rsidRPr="00FD3213" w:rsidRDefault="00A05477" w:rsidP="00B65D12">
      <w:pPr>
        <w:rPr>
          <w:sz w:val="20"/>
          <w:szCs w:val="20"/>
        </w:rPr>
      </w:pPr>
    </w:p>
    <w:p w14:paraId="4CBE8705" w14:textId="77777777" w:rsidR="004E0DA0" w:rsidRPr="00FD3213" w:rsidRDefault="004E0DA0" w:rsidP="00B65D12"/>
    <w:p w14:paraId="444EAFAC" w14:textId="061A6322" w:rsidR="005E5B36" w:rsidRPr="00FD3213" w:rsidRDefault="00D95B7A" w:rsidP="005E5B36">
      <w:pPr>
        <w:pStyle w:val="naisf"/>
        <w:spacing w:before="0" w:beforeAutospacing="0" w:after="0" w:afterAutospacing="0"/>
        <w:rPr>
          <w:sz w:val="20"/>
          <w:szCs w:val="20"/>
          <w:lang w:val="lv-LV"/>
        </w:rPr>
      </w:pPr>
      <w:r>
        <w:rPr>
          <w:rFonts w:eastAsia="Times New Roman"/>
          <w:sz w:val="20"/>
          <w:szCs w:val="20"/>
          <w:lang w:val="lv-LV" w:eastAsia="lv-LV"/>
        </w:rPr>
        <w:t>07</w:t>
      </w:r>
      <w:r w:rsidR="005E5B36" w:rsidRPr="00FD3213">
        <w:rPr>
          <w:sz w:val="20"/>
          <w:szCs w:val="20"/>
          <w:lang w:val="lv-LV"/>
        </w:rPr>
        <w:t>.</w:t>
      </w:r>
      <w:r w:rsidR="00A017C4">
        <w:rPr>
          <w:sz w:val="20"/>
          <w:szCs w:val="20"/>
          <w:lang w:val="lv-LV"/>
        </w:rPr>
        <w:t>0</w:t>
      </w:r>
      <w:r>
        <w:rPr>
          <w:sz w:val="20"/>
          <w:szCs w:val="20"/>
          <w:lang w:val="lv-LV"/>
        </w:rPr>
        <w:t>4</w:t>
      </w:r>
      <w:r w:rsidR="00946C83">
        <w:rPr>
          <w:sz w:val="20"/>
          <w:szCs w:val="20"/>
          <w:lang w:val="lv-LV"/>
        </w:rPr>
        <w:t>.2015. 14</w:t>
      </w:r>
      <w:r w:rsidR="00A017C4">
        <w:rPr>
          <w:sz w:val="20"/>
          <w:szCs w:val="20"/>
          <w:lang w:val="lv-LV"/>
        </w:rPr>
        <w:t>:</w:t>
      </w:r>
      <w:r w:rsidR="00946C83">
        <w:rPr>
          <w:sz w:val="20"/>
          <w:szCs w:val="20"/>
          <w:lang w:val="lv-LV"/>
        </w:rPr>
        <w:t>37</w:t>
      </w:r>
    </w:p>
    <w:p w14:paraId="19B61FB2" w14:textId="3BFF9DA7" w:rsidR="005E5B36" w:rsidRPr="00FD3213" w:rsidRDefault="00BB2172" w:rsidP="005E5B36">
      <w:pPr>
        <w:pStyle w:val="naisf"/>
        <w:spacing w:before="0" w:beforeAutospacing="0" w:after="0" w:afterAutospacing="0"/>
        <w:rPr>
          <w:sz w:val="20"/>
          <w:szCs w:val="20"/>
          <w:lang w:val="lv-LV"/>
        </w:rPr>
      </w:pPr>
      <w:r w:rsidRPr="00FD3213">
        <w:rPr>
          <w:sz w:val="20"/>
          <w:szCs w:val="20"/>
          <w:lang w:val="lv-LV"/>
        </w:rPr>
        <w:t>1</w:t>
      </w:r>
      <w:r w:rsidR="00D95B7A">
        <w:rPr>
          <w:sz w:val="20"/>
          <w:szCs w:val="20"/>
          <w:lang w:val="lv-LV"/>
        </w:rPr>
        <w:t>131</w:t>
      </w:r>
    </w:p>
    <w:p w14:paraId="7AEAAAB4" w14:textId="77777777" w:rsidR="005E5B36" w:rsidRPr="00FD3213" w:rsidRDefault="005E5B36" w:rsidP="005E5B36">
      <w:pPr>
        <w:pStyle w:val="naisf"/>
        <w:spacing w:before="0" w:beforeAutospacing="0" w:after="0" w:afterAutospacing="0"/>
        <w:rPr>
          <w:sz w:val="20"/>
          <w:szCs w:val="20"/>
          <w:lang w:val="lv-LV"/>
        </w:rPr>
      </w:pPr>
      <w:bookmarkStart w:id="2" w:name="OLE_LINK1"/>
      <w:bookmarkStart w:id="3" w:name="OLE_LINK2"/>
      <w:r w:rsidRPr="00FD3213">
        <w:rPr>
          <w:sz w:val="20"/>
          <w:szCs w:val="20"/>
          <w:lang w:val="lv-LV"/>
        </w:rPr>
        <w:t>L.Zommere</w:t>
      </w:r>
    </w:p>
    <w:p w14:paraId="0023FF2D" w14:textId="507936C6" w:rsidR="005F5952" w:rsidRPr="00FD3213" w:rsidRDefault="005E5B36" w:rsidP="00334F45">
      <w:pPr>
        <w:pStyle w:val="naisf"/>
        <w:spacing w:before="0" w:beforeAutospacing="0" w:after="0" w:afterAutospacing="0"/>
      </w:pPr>
      <w:r w:rsidRPr="00FD3213">
        <w:rPr>
          <w:sz w:val="20"/>
          <w:szCs w:val="20"/>
          <w:lang w:val="lv-LV"/>
        </w:rPr>
        <w:t>67220208, Linda.Zommere@lrpv.gov.lv</w:t>
      </w:r>
      <w:bookmarkEnd w:id="2"/>
      <w:bookmarkEnd w:id="3"/>
    </w:p>
    <w:sectPr w:rsidR="005F5952" w:rsidRPr="00FD3213" w:rsidSect="003C6C3C">
      <w:headerReference w:type="default" r:id="rId8"/>
      <w:footerReference w:type="default" r:id="rId9"/>
      <w:footerReference w:type="first" r:id="rId10"/>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3F9DF" w14:textId="77777777" w:rsidR="004504C6" w:rsidRDefault="004504C6" w:rsidP="0014282B">
      <w:r>
        <w:separator/>
      </w:r>
    </w:p>
  </w:endnote>
  <w:endnote w:type="continuationSeparator" w:id="0">
    <w:p w14:paraId="05636D6B" w14:textId="77777777" w:rsidR="004504C6" w:rsidRDefault="004504C6" w:rsidP="0014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7D1AB" w14:textId="0C12DFE5" w:rsidR="007110BA" w:rsidRDefault="00253D7B">
    <w:pPr>
      <w:pStyle w:val="Footer"/>
    </w:pPr>
    <w:r w:rsidRPr="00FD3213">
      <w:rPr>
        <w:sz w:val="20"/>
        <w:szCs w:val="20"/>
      </w:rPr>
      <w:t>TM</w:t>
    </w:r>
    <w:r w:rsidR="00A91EFD">
      <w:rPr>
        <w:sz w:val="20"/>
        <w:szCs w:val="20"/>
      </w:rPr>
      <w:t>L</w:t>
    </w:r>
    <w:r w:rsidRPr="00FD3213">
      <w:rPr>
        <w:sz w:val="20"/>
        <w:szCs w:val="20"/>
      </w:rPr>
      <w:t>ik_</w:t>
    </w:r>
    <w:bookmarkStart w:id="4" w:name="OLE_LINK3"/>
    <w:bookmarkStart w:id="5" w:name="OLE_LINK4"/>
    <w:r w:rsidR="00946C83">
      <w:rPr>
        <w:sz w:val="20"/>
        <w:szCs w:val="20"/>
      </w:rPr>
      <w:t>07</w:t>
    </w:r>
    <w:r w:rsidR="00F91A7C" w:rsidRPr="00FD3213">
      <w:rPr>
        <w:sz w:val="20"/>
        <w:szCs w:val="20"/>
      </w:rPr>
      <w:t>0</w:t>
    </w:r>
    <w:r w:rsidR="00946C83">
      <w:rPr>
        <w:sz w:val="20"/>
        <w:szCs w:val="20"/>
      </w:rPr>
      <w:t>4</w:t>
    </w:r>
    <w:r w:rsidR="007110BA" w:rsidRPr="00FD3213">
      <w:rPr>
        <w:sz w:val="20"/>
        <w:szCs w:val="20"/>
      </w:rPr>
      <w:t>1</w:t>
    </w:r>
    <w:r w:rsidR="00A22A2F">
      <w:rPr>
        <w:sz w:val="20"/>
        <w:szCs w:val="20"/>
      </w:rPr>
      <w:t>5</w:t>
    </w:r>
    <w:bookmarkEnd w:id="4"/>
    <w:bookmarkEnd w:id="5"/>
    <w:r w:rsidR="007110BA" w:rsidRPr="00FD3213">
      <w:rPr>
        <w:sz w:val="20"/>
        <w:szCs w:val="20"/>
      </w:rPr>
      <w:t>_patenti; Likumprojekts „Grozījumi Patentu likumā”</w:t>
    </w:r>
    <w:r w:rsidR="00FD3213" w:rsidRPr="00FD3213">
      <w:rPr>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D64F2" w14:textId="1914EFBD" w:rsidR="007110BA" w:rsidRPr="00FD3213" w:rsidRDefault="00A91EFD" w:rsidP="00FD3213">
    <w:pPr>
      <w:pStyle w:val="Footer"/>
    </w:pPr>
    <w:r>
      <w:rPr>
        <w:sz w:val="20"/>
        <w:szCs w:val="20"/>
      </w:rPr>
      <w:t>TML</w:t>
    </w:r>
    <w:r w:rsidR="00A22A2F" w:rsidRPr="00FD3213">
      <w:rPr>
        <w:sz w:val="20"/>
        <w:szCs w:val="20"/>
      </w:rPr>
      <w:t>ik_</w:t>
    </w:r>
    <w:r w:rsidR="00946C83">
      <w:rPr>
        <w:sz w:val="20"/>
        <w:szCs w:val="20"/>
      </w:rPr>
      <w:t>07</w:t>
    </w:r>
    <w:r w:rsidR="00A22A2F" w:rsidRPr="00FD3213">
      <w:rPr>
        <w:sz w:val="20"/>
        <w:szCs w:val="20"/>
      </w:rPr>
      <w:t>0</w:t>
    </w:r>
    <w:r w:rsidR="00946C83">
      <w:rPr>
        <w:sz w:val="20"/>
        <w:szCs w:val="20"/>
      </w:rPr>
      <w:t>4</w:t>
    </w:r>
    <w:r w:rsidR="00A22A2F" w:rsidRPr="00FD3213">
      <w:rPr>
        <w:sz w:val="20"/>
        <w:szCs w:val="20"/>
      </w:rPr>
      <w:t>1</w:t>
    </w:r>
    <w:r w:rsidR="00A22A2F">
      <w:rPr>
        <w:sz w:val="20"/>
        <w:szCs w:val="20"/>
      </w:rPr>
      <w:t>5</w:t>
    </w:r>
    <w:r w:rsidR="00A22A2F" w:rsidRPr="00FD3213">
      <w:rPr>
        <w:sz w:val="20"/>
        <w:szCs w:val="20"/>
      </w:rPr>
      <w:t>_patenti; Likumprojekts „Grozījumi Patentu likumā”.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2B38D" w14:textId="77777777" w:rsidR="004504C6" w:rsidRDefault="004504C6" w:rsidP="0014282B">
      <w:r>
        <w:separator/>
      </w:r>
    </w:p>
  </w:footnote>
  <w:footnote w:type="continuationSeparator" w:id="0">
    <w:p w14:paraId="70A9A9DE" w14:textId="77777777" w:rsidR="004504C6" w:rsidRDefault="004504C6" w:rsidP="00142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B71AC" w14:textId="77777777" w:rsidR="007110BA" w:rsidRDefault="0069040B">
    <w:pPr>
      <w:pStyle w:val="Header"/>
      <w:jc w:val="center"/>
    </w:pPr>
    <w:r>
      <w:fldChar w:fldCharType="begin"/>
    </w:r>
    <w:r w:rsidR="007110BA">
      <w:instrText xml:space="preserve"> PAGE   \* MERGEFORMAT </w:instrText>
    </w:r>
    <w:r>
      <w:fldChar w:fldCharType="separate"/>
    </w:r>
    <w:r w:rsidR="00902B44">
      <w:rPr>
        <w:noProof/>
      </w:rPr>
      <w:t>5</w:t>
    </w:r>
    <w:r>
      <w:rPr>
        <w:noProof/>
      </w:rPr>
      <w:fldChar w:fldCharType="end"/>
    </w:r>
  </w:p>
  <w:p w14:paraId="5C848E14" w14:textId="77777777" w:rsidR="007110BA" w:rsidRDefault="007110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272BE9"/>
    <w:multiLevelType w:val="hybridMultilevel"/>
    <w:tmpl w:val="BB4E4344"/>
    <w:lvl w:ilvl="0" w:tplc="10E46C78">
      <w:start w:val="1"/>
      <w:numFmt w:val="decimal"/>
      <w:lvlText w:val="%1."/>
      <w:lvlJc w:val="left"/>
      <w:pPr>
        <w:ind w:left="1080" w:hanging="360"/>
      </w:pPr>
      <w:rPr>
        <w:rFonts w:hint="default"/>
        <w:sz w:val="28"/>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4F094323"/>
    <w:multiLevelType w:val="hybridMultilevel"/>
    <w:tmpl w:val="73AC1AFC"/>
    <w:lvl w:ilvl="0" w:tplc="8568680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64A"/>
    <w:rsid w:val="0000152C"/>
    <w:rsid w:val="000032D6"/>
    <w:rsid w:val="00006AEA"/>
    <w:rsid w:val="00012E9C"/>
    <w:rsid w:val="00047C82"/>
    <w:rsid w:val="0006141C"/>
    <w:rsid w:val="00074513"/>
    <w:rsid w:val="00074B1F"/>
    <w:rsid w:val="0008404A"/>
    <w:rsid w:val="000906F1"/>
    <w:rsid w:val="0009440C"/>
    <w:rsid w:val="00095E68"/>
    <w:rsid w:val="000A7E5B"/>
    <w:rsid w:val="000B17DE"/>
    <w:rsid w:val="000B643E"/>
    <w:rsid w:val="000B6629"/>
    <w:rsid w:val="000D1266"/>
    <w:rsid w:val="000E07F7"/>
    <w:rsid w:val="000F6D13"/>
    <w:rsid w:val="00105D9C"/>
    <w:rsid w:val="001161FA"/>
    <w:rsid w:val="0012115D"/>
    <w:rsid w:val="0014282B"/>
    <w:rsid w:val="00146417"/>
    <w:rsid w:val="0017153F"/>
    <w:rsid w:val="00187435"/>
    <w:rsid w:val="001F349F"/>
    <w:rsid w:val="00205DD4"/>
    <w:rsid w:val="002124AD"/>
    <w:rsid w:val="00214DF4"/>
    <w:rsid w:val="00232305"/>
    <w:rsid w:val="0025062A"/>
    <w:rsid w:val="00253D7B"/>
    <w:rsid w:val="00272070"/>
    <w:rsid w:val="00282741"/>
    <w:rsid w:val="00284790"/>
    <w:rsid w:val="00292CA5"/>
    <w:rsid w:val="002967EE"/>
    <w:rsid w:val="002A3126"/>
    <w:rsid w:val="002B243C"/>
    <w:rsid w:val="002C5DF8"/>
    <w:rsid w:val="002E1212"/>
    <w:rsid w:val="003027C8"/>
    <w:rsid w:val="003250CD"/>
    <w:rsid w:val="00327B3D"/>
    <w:rsid w:val="00334F45"/>
    <w:rsid w:val="00340B8D"/>
    <w:rsid w:val="00352062"/>
    <w:rsid w:val="003744B9"/>
    <w:rsid w:val="00376A39"/>
    <w:rsid w:val="0038035A"/>
    <w:rsid w:val="00380B24"/>
    <w:rsid w:val="00386FB8"/>
    <w:rsid w:val="003C6C3C"/>
    <w:rsid w:val="00422E1D"/>
    <w:rsid w:val="004478DC"/>
    <w:rsid w:val="004504C6"/>
    <w:rsid w:val="0048264A"/>
    <w:rsid w:val="004B68C4"/>
    <w:rsid w:val="004C0593"/>
    <w:rsid w:val="004E0DA0"/>
    <w:rsid w:val="004E1917"/>
    <w:rsid w:val="004F3773"/>
    <w:rsid w:val="005061E8"/>
    <w:rsid w:val="00521AAB"/>
    <w:rsid w:val="005423A5"/>
    <w:rsid w:val="00543AC2"/>
    <w:rsid w:val="0056082C"/>
    <w:rsid w:val="00565A43"/>
    <w:rsid w:val="0056776F"/>
    <w:rsid w:val="00577426"/>
    <w:rsid w:val="0058429A"/>
    <w:rsid w:val="005851C5"/>
    <w:rsid w:val="00587E06"/>
    <w:rsid w:val="005A3C0B"/>
    <w:rsid w:val="005A6DB8"/>
    <w:rsid w:val="005B1219"/>
    <w:rsid w:val="005D562F"/>
    <w:rsid w:val="005D7B3B"/>
    <w:rsid w:val="005E1D24"/>
    <w:rsid w:val="005E3162"/>
    <w:rsid w:val="005E5B36"/>
    <w:rsid w:val="005F0358"/>
    <w:rsid w:val="005F5952"/>
    <w:rsid w:val="006077A5"/>
    <w:rsid w:val="0062521E"/>
    <w:rsid w:val="00626915"/>
    <w:rsid w:val="00632B26"/>
    <w:rsid w:val="00637F3D"/>
    <w:rsid w:val="0066499C"/>
    <w:rsid w:val="00681ECF"/>
    <w:rsid w:val="0069040B"/>
    <w:rsid w:val="006A3222"/>
    <w:rsid w:val="006B4D33"/>
    <w:rsid w:val="006C722D"/>
    <w:rsid w:val="006E0F31"/>
    <w:rsid w:val="006E5A53"/>
    <w:rsid w:val="00701144"/>
    <w:rsid w:val="007110BA"/>
    <w:rsid w:val="007232BB"/>
    <w:rsid w:val="00787336"/>
    <w:rsid w:val="007A2453"/>
    <w:rsid w:val="007B408E"/>
    <w:rsid w:val="007D69C6"/>
    <w:rsid w:val="007F08EB"/>
    <w:rsid w:val="00822B78"/>
    <w:rsid w:val="00832ADA"/>
    <w:rsid w:val="00834FE8"/>
    <w:rsid w:val="00846087"/>
    <w:rsid w:val="00872D1D"/>
    <w:rsid w:val="008978ED"/>
    <w:rsid w:val="008D6A10"/>
    <w:rsid w:val="008E4AEB"/>
    <w:rsid w:val="008E76DD"/>
    <w:rsid w:val="00902B44"/>
    <w:rsid w:val="00904702"/>
    <w:rsid w:val="00905702"/>
    <w:rsid w:val="00906095"/>
    <w:rsid w:val="0092074F"/>
    <w:rsid w:val="0092122B"/>
    <w:rsid w:val="00927AE9"/>
    <w:rsid w:val="00935C90"/>
    <w:rsid w:val="00946C83"/>
    <w:rsid w:val="0096034D"/>
    <w:rsid w:val="0098013B"/>
    <w:rsid w:val="009C7CAB"/>
    <w:rsid w:val="009C7E5D"/>
    <w:rsid w:val="009D4012"/>
    <w:rsid w:val="009E6210"/>
    <w:rsid w:val="009F0B8E"/>
    <w:rsid w:val="009F7611"/>
    <w:rsid w:val="00A017C4"/>
    <w:rsid w:val="00A05477"/>
    <w:rsid w:val="00A22A2F"/>
    <w:rsid w:val="00A25810"/>
    <w:rsid w:val="00A363DB"/>
    <w:rsid w:val="00A54FED"/>
    <w:rsid w:val="00A56C72"/>
    <w:rsid w:val="00A85FB5"/>
    <w:rsid w:val="00A91EFD"/>
    <w:rsid w:val="00AC00E2"/>
    <w:rsid w:val="00AD3B0D"/>
    <w:rsid w:val="00B32B22"/>
    <w:rsid w:val="00B44B55"/>
    <w:rsid w:val="00B65D12"/>
    <w:rsid w:val="00B725FB"/>
    <w:rsid w:val="00B96B3F"/>
    <w:rsid w:val="00BB2172"/>
    <w:rsid w:val="00BB6B53"/>
    <w:rsid w:val="00BC42D0"/>
    <w:rsid w:val="00BD1553"/>
    <w:rsid w:val="00BE1D31"/>
    <w:rsid w:val="00BE3E38"/>
    <w:rsid w:val="00C133DB"/>
    <w:rsid w:val="00C14477"/>
    <w:rsid w:val="00C1748A"/>
    <w:rsid w:val="00C677AE"/>
    <w:rsid w:val="00C82202"/>
    <w:rsid w:val="00C87C03"/>
    <w:rsid w:val="00C963EE"/>
    <w:rsid w:val="00CB5DF3"/>
    <w:rsid w:val="00CC0AE6"/>
    <w:rsid w:val="00CC4106"/>
    <w:rsid w:val="00CF0B04"/>
    <w:rsid w:val="00D53C4B"/>
    <w:rsid w:val="00D74479"/>
    <w:rsid w:val="00D82868"/>
    <w:rsid w:val="00D924AB"/>
    <w:rsid w:val="00D92730"/>
    <w:rsid w:val="00D95B7A"/>
    <w:rsid w:val="00D96958"/>
    <w:rsid w:val="00D97418"/>
    <w:rsid w:val="00DA1B40"/>
    <w:rsid w:val="00DD2738"/>
    <w:rsid w:val="00DE69E1"/>
    <w:rsid w:val="00DF6056"/>
    <w:rsid w:val="00E156AA"/>
    <w:rsid w:val="00E44F4A"/>
    <w:rsid w:val="00E81327"/>
    <w:rsid w:val="00EA0629"/>
    <w:rsid w:val="00EA17C6"/>
    <w:rsid w:val="00EC02A7"/>
    <w:rsid w:val="00ED1A2C"/>
    <w:rsid w:val="00F0396F"/>
    <w:rsid w:val="00F23999"/>
    <w:rsid w:val="00F40625"/>
    <w:rsid w:val="00F52BB6"/>
    <w:rsid w:val="00F52D8A"/>
    <w:rsid w:val="00F543ED"/>
    <w:rsid w:val="00F56FC1"/>
    <w:rsid w:val="00F715F4"/>
    <w:rsid w:val="00F722D9"/>
    <w:rsid w:val="00F9102A"/>
    <w:rsid w:val="00F91A7C"/>
    <w:rsid w:val="00FD3213"/>
    <w:rsid w:val="00FD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FB03B"/>
  <w15:docId w15:val="{A3DF120E-2901-4729-96FE-0D92A77E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64A"/>
    <w:rPr>
      <w:rFonts w:ascii="Times New Roman" w:eastAsia="Times New Roman" w:hAnsi="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48264A"/>
    <w:rPr>
      <w:b/>
      <w:bCs/>
    </w:rPr>
  </w:style>
  <w:style w:type="paragraph" w:styleId="NormalWeb">
    <w:name w:val="Normal (Web)"/>
    <w:basedOn w:val="Normal"/>
    <w:link w:val="NormalWebChar"/>
    <w:rsid w:val="0048264A"/>
    <w:pPr>
      <w:spacing w:before="100" w:beforeAutospacing="1" w:after="100" w:afterAutospacing="1"/>
    </w:pPr>
  </w:style>
  <w:style w:type="paragraph" w:customStyle="1" w:styleId="naisf">
    <w:name w:val="naisf"/>
    <w:basedOn w:val="Normal"/>
    <w:rsid w:val="0048264A"/>
    <w:pPr>
      <w:spacing w:before="100" w:beforeAutospacing="1" w:after="100" w:afterAutospacing="1"/>
      <w:jc w:val="both"/>
    </w:pPr>
    <w:rPr>
      <w:rFonts w:eastAsia="Arial Unicode MS"/>
      <w:lang w:val="en-GB" w:eastAsia="en-US"/>
    </w:rPr>
  </w:style>
  <w:style w:type="paragraph" w:styleId="ListParagraph">
    <w:name w:val="List Paragraph"/>
    <w:basedOn w:val="Normal"/>
    <w:uiPriority w:val="34"/>
    <w:qFormat/>
    <w:rsid w:val="002A3126"/>
    <w:pPr>
      <w:ind w:left="720"/>
      <w:contextualSpacing/>
    </w:pPr>
  </w:style>
  <w:style w:type="character" w:customStyle="1" w:styleId="NormalWebChar">
    <w:name w:val="Normal (Web) Char"/>
    <w:basedOn w:val="DefaultParagraphFont"/>
    <w:link w:val="NormalWeb"/>
    <w:locked/>
    <w:rsid w:val="006C722D"/>
    <w:rPr>
      <w:rFonts w:ascii="Times New Roman" w:eastAsia="Times New Roman" w:hAnsi="Times New Roman" w:cs="Times New Roman"/>
      <w:sz w:val="24"/>
      <w:szCs w:val="24"/>
      <w:lang w:eastAsia="lv-LV"/>
    </w:rPr>
  </w:style>
  <w:style w:type="paragraph" w:styleId="BalloonText">
    <w:name w:val="Balloon Text"/>
    <w:basedOn w:val="Normal"/>
    <w:link w:val="BalloonTextChar"/>
    <w:semiHidden/>
    <w:unhideWhenUsed/>
    <w:rsid w:val="006C722D"/>
    <w:pPr>
      <w:jc w:val="both"/>
    </w:pPr>
    <w:rPr>
      <w:rFonts w:ascii="Tahoma" w:eastAsia="Calibri" w:hAnsi="Tahoma" w:cs="Tahoma"/>
      <w:sz w:val="16"/>
      <w:szCs w:val="16"/>
      <w:lang w:eastAsia="en-US"/>
    </w:rPr>
  </w:style>
  <w:style w:type="character" w:customStyle="1" w:styleId="BalloonTextChar">
    <w:name w:val="Balloon Text Char"/>
    <w:basedOn w:val="DefaultParagraphFont"/>
    <w:link w:val="BalloonText"/>
    <w:semiHidden/>
    <w:rsid w:val="006C722D"/>
    <w:rPr>
      <w:rFonts w:ascii="Tahoma" w:eastAsia="Calibri" w:hAnsi="Tahoma" w:cs="Tahoma"/>
      <w:sz w:val="16"/>
      <w:szCs w:val="16"/>
    </w:rPr>
  </w:style>
  <w:style w:type="paragraph" w:styleId="Header">
    <w:name w:val="header"/>
    <w:basedOn w:val="Normal"/>
    <w:link w:val="HeaderChar"/>
    <w:uiPriority w:val="99"/>
    <w:unhideWhenUsed/>
    <w:rsid w:val="0014282B"/>
    <w:pPr>
      <w:tabs>
        <w:tab w:val="center" w:pos="4153"/>
        <w:tab w:val="right" w:pos="8306"/>
      </w:tabs>
    </w:pPr>
  </w:style>
  <w:style w:type="character" w:customStyle="1" w:styleId="HeaderChar">
    <w:name w:val="Header Char"/>
    <w:basedOn w:val="DefaultParagraphFont"/>
    <w:link w:val="Header"/>
    <w:uiPriority w:val="99"/>
    <w:rsid w:val="0014282B"/>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14282B"/>
    <w:pPr>
      <w:tabs>
        <w:tab w:val="center" w:pos="4153"/>
        <w:tab w:val="right" w:pos="8306"/>
      </w:tabs>
    </w:pPr>
  </w:style>
  <w:style w:type="character" w:customStyle="1" w:styleId="FooterChar">
    <w:name w:val="Footer Char"/>
    <w:basedOn w:val="DefaultParagraphFont"/>
    <w:link w:val="Footer"/>
    <w:uiPriority w:val="99"/>
    <w:rsid w:val="0014282B"/>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006AEA"/>
    <w:rPr>
      <w:color w:val="0000FF"/>
      <w:u w:val="single"/>
    </w:rPr>
  </w:style>
  <w:style w:type="character" w:styleId="CommentReference">
    <w:name w:val="annotation reference"/>
    <w:basedOn w:val="DefaultParagraphFont"/>
    <w:uiPriority w:val="99"/>
    <w:semiHidden/>
    <w:unhideWhenUsed/>
    <w:rsid w:val="00872D1D"/>
    <w:rPr>
      <w:sz w:val="16"/>
      <w:szCs w:val="16"/>
    </w:rPr>
  </w:style>
  <w:style w:type="paragraph" w:styleId="CommentText">
    <w:name w:val="annotation text"/>
    <w:basedOn w:val="Normal"/>
    <w:link w:val="CommentTextChar"/>
    <w:uiPriority w:val="99"/>
    <w:semiHidden/>
    <w:unhideWhenUsed/>
    <w:rsid w:val="00872D1D"/>
    <w:rPr>
      <w:sz w:val="20"/>
      <w:szCs w:val="20"/>
    </w:rPr>
  </w:style>
  <w:style w:type="character" w:customStyle="1" w:styleId="CommentTextChar">
    <w:name w:val="Comment Text Char"/>
    <w:basedOn w:val="DefaultParagraphFont"/>
    <w:link w:val="CommentText"/>
    <w:uiPriority w:val="99"/>
    <w:semiHidden/>
    <w:rsid w:val="00872D1D"/>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872D1D"/>
    <w:rPr>
      <w:b/>
      <w:bCs/>
    </w:rPr>
  </w:style>
  <w:style w:type="character" w:customStyle="1" w:styleId="CommentSubjectChar">
    <w:name w:val="Comment Subject Char"/>
    <w:basedOn w:val="CommentTextChar"/>
    <w:link w:val="CommentSubject"/>
    <w:uiPriority w:val="99"/>
    <w:semiHidden/>
    <w:rsid w:val="00872D1D"/>
    <w:rPr>
      <w:rFonts w:ascii="Times New Roman" w:eastAsia="Times New Roman" w:hAnsi="Times New Roman" w:cs="Times New Roman"/>
      <w:b/>
      <w:bCs/>
      <w:sz w:val="20"/>
      <w:szCs w:val="20"/>
      <w:lang w:eastAsia="lv-LV"/>
    </w:rPr>
  </w:style>
  <w:style w:type="paragraph" w:styleId="NoSpacing">
    <w:name w:val="No Spacing"/>
    <w:basedOn w:val="Normal"/>
    <w:uiPriority w:val="1"/>
    <w:qFormat/>
    <w:rsid w:val="00F91A7C"/>
    <w:rPr>
      <w:rFonts w:ascii="Calibri" w:eastAsia="Calibri" w:hAnsi="Calibri" w:cs="Calibri"/>
      <w:sz w:val="22"/>
      <w:szCs w:val="22"/>
      <w:lang w:eastAsia="en-US"/>
    </w:rPr>
  </w:style>
  <w:style w:type="paragraph" w:customStyle="1" w:styleId="StyleRight">
    <w:name w:val="Style Right"/>
    <w:basedOn w:val="Normal"/>
    <w:rsid w:val="00904702"/>
    <w:pPr>
      <w:spacing w:after="120"/>
      <w:ind w:firstLine="720"/>
      <w:jc w:val="right"/>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23047">
      <w:bodyDiv w:val="1"/>
      <w:marLeft w:val="0"/>
      <w:marRight w:val="0"/>
      <w:marTop w:val="0"/>
      <w:marBottom w:val="0"/>
      <w:divBdr>
        <w:top w:val="none" w:sz="0" w:space="0" w:color="auto"/>
        <w:left w:val="none" w:sz="0" w:space="0" w:color="auto"/>
        <w:bottom w:val="none" w:sz="0" w:space="0" w:color="auto"/>
        <w:right w:val="none" w:sz="0" w:space="0" w:color="auto"/>
      </w:divBdr>
    </w:div>
    <w:div w:id="782265902">
      <w:bodyDiv w:val="1"/>
      <w:marLeft w:val="0"/>
      <w:marRight w:val="0"/>
      <w:marTop w:val="0"/>
      <w:marBottom w:val="0"/>
      <w:divBdr>
        <w:top w:val="none" w:sz="0" w:space="0" w:color="auto"/>
        <w:left w:val="none" w:sz="0" w:space="0" w:color="auto"/>
        <w:bottom w:val="none" w:sz="0" w:space="0" w:color="auto"/>
        <w:right w:val="none" w:sz="0" w:space="0" w:color="auto"/>
      </w:divBdr>
    </w:div>
    <w:div w:id="785388289">
      <w:bodyDiv w:val="1"/>
      <w:marLeft w:val="0"/>
      <w:marRight w:val="0"/>
      <w:marTop w:val="0"/>
      <w:marBottom w:val="0"/>
      <w:divBdr>
        <w:top w:val="none" w:sz="0" w:space="0" w:color="auto"/>
        <w:left w:val="none" w:sz="0" w:space="0" w:color="auto"/>
        <w:bottom w:val="none" w:sz="0" w:space="0" w:color="auto"/>
        <w:right w:val="none" w:sz="0" w:space="0" w:color="auto"/>
      </w:divBdr>
    </w:div>
    <w:div w:id="980115639">
      <w:bodyDiv w:val="1"/>
      <w:marLeft w:val="0"/>
      <w:marRight w:val="0"/>
      <w:marTop w:val="0"/>
      <w:marBottom w:val="0"/>
      <w:divBdr>
        <w:top w:val="none" w:sz="0" w:space="0" w:color="auto"/>
        <w:left w:val="none" w:sz="0" w:space="0" w:color="auto"/>
        <w:bottom w:val="none" w:sz="0" w:space="0" w:color="auto"/>
        <w:right w:val="none" w:sz="0" w:space="0" w:color="auto"/>
      </w:divBdr>
    </w:div>
    <w:div w:id="213910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FC8105-0E4B-455C-83CE-2A4578E1B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1283</Words>
  <Characters>7315</Characters>
  <Application>Microsoft Office Word</Application>
  <DocSecurity>0</DocSecurity>
  <Lines>60</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Grozījumi Patentu likumā</vt:lpstr>
      <vt:lpstr>Grozījumi Patentu likumā</vt:lpstr>
    </vt:vector>
  </TitlesOfParts>
  <Company>Tieslietu ministrija</Company>
  <LinksUpToDate>false</LinksUpToDate>
  <CharactersWithSpaces>8581</CharactersWithSpaces>
  <SharedDoc>false</SharedDoc>
  <HLinks>
    <vt:vector size="18" baseType="variant">
      <vt:variant>
        <vt:i4>7733357</vt:i4>
      </vt:variant>
      <vt:variant>
        <vt:i4>6</vt:i4>
      </vt:variant>
      <vt:variant>
        <vt:i4>0</vt:i4>
      </vt:variant>
      <vt:variant>
        <vt:i4>5</vt:i4>
      </vt:variant>
      <vt:variant>
        <vt:lpwstr>http://www.likumi.lv/doc.php?id=18863</vt:lpwstr>
      </vt:variant>
      <vt:variant>
        <vt:lpwstr>p28</vt:lpwstr>
      </vt:variant>
      <vt:variant>
        <vt:i4>7602210</vt:i4>
      </vt:variant>
      <vt:variant>
        <vt:i4>3</vt:i4>
      </vt:variant>
      <vt:variant>
        <vt:i4>0</vt:i4>
      </vt:variant>
      <vt:variant>
        <vt:i4>5</vt:i4>
      </vt:variant>
      <vt:variant>
        <vt:lpwstr>http://www.likumi.lv/doc.php?id=225418</vt:lpwstr>
      </vt:variant>
      <vt:variant>
        <vt:lpwstr/>
      </vt:variant>
      <vt:variant>
        <vt:i4>7733357</vt:i4>
      </vt:variant>
      <vt:variant>
        <vt:i4>0</vt:i4>
      </vt:variant>
      <vt:variant>
        <vt:i4>0</vt:i4>
      </vt:variant>
      <vt:variant>
        <vt:i4>5</vt:i4>
      </vt:variant>
      <vt:variant>
        <vt:lpwstr>http://www.likumi.lv/doc.php?id=18863</vt:lpwstr>
      </vt:variant>
      <vt:variant>
        <vt:lpwstr>p28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Patentu likumā</dc:title>
  <dc:subject>Likumprojekts</dc:subject>
  <dc:creator>Linda Zommere</dc:creator>
  <dc:description>linda.zommere@lrpv.gov.lv, 67220208</dc:description>
  <cp:lastModifiedBy>Linda Zommere</cp:lastModifiedBy>
  <cp:revision>24</cp:revision>
  <cp:lastPrinted>2015-03-19T12:44:00Z</cp:lastPrinted>
  <dcterms:created xsi:type="dcterms:W3CDTF">2015-01-26T17:09:00Z</dcterms:created>
  <dcterms:modified xsi:type="dcterms:W3CDTF">2015-04-10T08:21:00Z</dcterms:modified>
</cp:coreProperties>
</file>