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1" w:rsidRPr="00B214FF" w:rsidRDefault="005B69D1" w:rsidP="008F033C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bookmarkStart w:id="0" w:name="_GoBack"/>
      <w:r w:rsidRPr="00B214FF">
        <w:rPr>
          <w:rFonts w:cs="Times New Roman"/>
          <w:b/>
          <w:bCs/>
          <w:sz w:val="24"/>
          <w:szCs w:val="24"/>
          <w:lang w:val="lv-LV"/>
        </w:rPr>
        <w:t>Ministru kabineta noteikum</w:t>
      </w:r>
      <w:r w:rsidR="004C634C" w:rsidRPr="00B214FF">
        <w:rPr>
          <w:rFonts w:cs="Times New Roman"/>
          <w:b/>
          <w:bCs/>
          <w:sz w:val="24"/>
          <w:szCs w:val="24"/>
          <w:lang w:val="lv-LV"/>
        </w:rPr>
        <w:t>u</w:t>
      </w:r>
      <w:r w:rsidRPr="00B214FF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A657F5">
        <w:rPr>
          <w:rFonts w:cs="Times New Roman"/>
          <w:b/>
          <w:bCs/>
          <w:sz w:val="28"/>
          <w:szCs w:val="28"/>
          <w:lang w:val="lv-LV"/>
        </w:rPr>
        <w:t>„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Noteikumi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par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pasākumiem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,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kas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saistīti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ar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militārās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aviācijas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nelaimes</w:t>
      </w:r>
      <w:proofErr w:type="spellEnd"/>
      <w:r w:rsidR="00A657F5" w:rsidRPr="00A657F5">
        <w:rPr>
          <w:rFonts w:cs="Times New Roman"/>
          <w:b/>
          <w:sz w:val="24"/>
          <w:szCs w:val="24"/>
        </w:rPr>
        <w:t xml:space="preserve"> </w:t>
      </w:r>
      <w:proofErr w:type="spellStart"/>
      <w:r w:rsidR="00A657F5" w:rsidRPr="00A657F5">
        <w:rPr>
          <w:rFonts w:cs="Times New Roman"/>
          <w:b/>
          <w:sz w:val="24"/>
          <w:szCs w:val="24"/>
        </w:rPr>
        <w:t>gadījumiem</w:t>
      </w:r>
      <w:proofErr w:type="spellEnd"/>
      <w:r w:rsidRPr="00A657F5">
        <w:rPr>
          <w:rFonts w:cs="Times New Roman"/>
          <w:b/>
          <w:bCs/>
          <w:sz w:val="24"/>
          <w:szCs w:val="24"/>
          <w:lang w:val="lv-LV"/>
        </w:rPr>
        <w:t>”</w:t>
      </w:r>
      <w:r w:rsidRPr="00A657F5">
        <w:rPr>
          <w:rFonts w:cs="Times New Roman"/>
          <w:b/>
          <w:bCs/>
          <w:sz w:val="28"/>
          <w:szCs w:val="28"/>
          <w:lang w:val="lv-LV"/>
        </w:rPr>
        <w:t xml:space="preserve"> </w:t>
      </w:r>
      <w:r w:rsidR="004C634C" w:rsidRPr="000952AD">
        <w:rPr>
          <w:rFonts w:cs="Times New Roman"/>
          <w:b/>
          <w:bCs/>
          <w:sz w:val="24"/>
          <w:szCs w:val="24"/>
          <w:lang w:val="lv-LV"/>
        </w:rPr>
        <w:t>s</w:t>
      </w:r>
      <w:r w:rsidRPr="000952AD">
        <w:rPr>
          <w:rFonts w:cs="Times New Roman"/>
          <w:b/>
          <w:sz w:val="24"/>
          <w:szCs w:val="24"/>
          <w:lang w:val="lv-LV" w:eastAsia="lv-LV" w:bidi="ar-SA"/>
        </w:rPr>
        <w:t>ākotnējās ietekmes</w:t>
      </w:r>
      <w:r w:rsidRPr="00B214FF">
        <w:rPr>
          <w:rFonts w:cs="Times New Roman"/>
          <w:b/>
          <w:sz w:val="24"/>
          <w:szCs w:val="24"/>
          <w:lang w:val="lv-LV" w:eastAsia="lv-LV" w:bidi="ar-SA"/>
        </w:rPr>
        <w:t xml:space="preserve"> novērtējuma ziņojums (anotācija)</w:t>
      </w:r>
    </w:p>
    <w:bookmarkEnd w:id="0"/>
    <w:p w:rsidR="005B69D1" w:rsidRPr="008F033C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8F033C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8F033C" w:rsidRDefault="005B69D1" w:rsidP="008F033C">
            <w:pPr>
              <w:ind w:firstLine="300"/>
              <w:jc w:val="both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8F033C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ind w:firstLine="142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9461D5" w:rsidRDefault="005B69D1" w:rsidP="009461D5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9461D5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34C" w:rsidRPr="008F033C" w:rsidRDefault="004C634C" w:rsidP="008F033C">
            <w:pPr>
              <w:jc w:val="both"/>
              <w:rPr>
                <w:rFonts w:cs="Times New Roman"/>
                <w:spacing w:val="-3"/>
                <w:sz w:val="24"/>
                <w:szCs w:val="24"/>
                <w:lang w:val="lv-LV"/>
              </w:rPr>
            </w:pP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>Likuma „Par aviāciju” 66.</w:t>
            </w:r>
            <w:r w:rsidR="006A02E7">
              <w:rPr>
                <w:rFonts w:cs="Times New Roman"/>
                <w:spacing w:val="-3"/>
                <w:sz w:val="24"/>
                <w:szCs w:val="24"/>
                <w:lang w:val="lv-LV"/>
              </w:rPr>
              <w:t> </w:t>
            </w: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>panta otr</w:t>
            </w:r>
            <w:r w:rsidR="003615F4">
              <w:rPr>
                <w:rFonts w:cs="Times New Roman"/>
                <w:spacing w:val="-3"/>
                <w:sz w:val="24"/>
                <w:szCs w:val="24"/>
                <w:lang w:val="lv-LV"/>
              </w:rPr>
              <w:t>ā</w:t>
            </w: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 daļa</w:t>
            </w:r>
            <w:r w:rsidR="0034332B">
              <w:rPr>
                <w:rFonts w:cs="Times New Roman"/>
                <w:spacing w:val="-3"/>
                <w:sz w:val="24"/>
                <w:szCs w:val="24"/>
                <w:lang w:val="lv-LV"/>
              </w:rPr>
              <w:t>.</w:t>
            </w:r>
          </w:p>
          <w:p w:rsidR="005B69D1" w:rsidRPr="008F033C" w:rsidRDefault="005B69D1" w:rsidP="008F033C">
            <w:pPr>
              <w:ind w:firstLine="483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</w:p>
        </w:tc>
      </w:tr>
      <w:tr w:rsidR="005B69D1" w:rsidRPr="008F033C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ind w:firstLine="142"/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9461D5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9461D5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6BB" w:rsidRPr="008F033C" w:rsidRDefault="001A37CB" w:rsidP="008F033C">
            <w:pPr>
              <w:ind w:firstLine="709"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Lai </w:t>
            </w:r>
            <w:r w:rsidR="005D7E35">
              <w:rPr>
                <w:rFonts w:cs="Times New Roman"/>
                <w:sz w:val="24"/>
                <w:szCs w:val="24"/>
                <w:lang w:val="lv-LV"/>
              </w:rPr>
              <w:t>n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oteiktu valsts institūciju atbildības sadalījumu un saskaņotu rīcību civilās </w:t>
            </w:r>
            <w:r w:rsidRPr="008F033C">
              <w:rPr>
                <w:rStyle w:val="apple-style-span"/>
                <w:rFonts w:cs="Times New Roman"/>
                <w:sz w:val="24"/>
                <w:szCs w:val="24"/>
                <w:lang w:val="lv-LV"/>
              </w:rPr>
              <w:t xml:space="preserve">aviācijas nelaimes gadījumu seku novēršanā, </w:t>
            </w: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>likuma „Par aviāciju” 66.</w:t>
            </w:r>
            <w:r w:rsidR="006A02E7">
              <w:rPr>
                <w:rFonts w:cs="Times New Roman"/>
                <w:spacing w:val="-3"/>
                <w:sz w:val="24"/>
                <w:szCs w:val="24"/>
                <w:lang w:val="lv-LV"/>
              </w:rPr>
              <w:t> </w:t>
            </w: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>pants paredz uzdevumu izstrādāt Ministru kabineta</w:t>
            </w:r>
            <w:r w:rsidR="00EE3D91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 (MK)</w:t>
            </w:r>
            <w:r w:rsidRPr="008F033C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 noteikumus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 attiecībā uz militār</w:t>
            </w:r>
            <w:r w:rsidR="00756480">
              <w:rPr>
                <w:rFonts w:cs="Times New Roman"/>
                <w:sz w:val="24"/>
                <w:szCs w:val="24"/>
                <w:lang w:val="lv-LV"/>
              </w:rPr>
              <w:t>ās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 aviācijas nelaimes gadījumu seku novēršanu.</w:t>
            </w:r>
          </w:p>
          <w:p w:rsidR="001A37CB" w:rsidRPr="008F033C" w:rsidRDefault="001A37CB" w:rsidP="008F033C">
            <w:pPr>
              <w:ind w:firstLine="709"/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  <w:p w:rsidR="001A37CB" w:rsidRPr="008F033C" w:rsidRDefault="001A37CB" w:rsidP="008F033C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Līdz ar to </w:t>
            </w:r>
            <w:r w:rsidR="00EE3D91">
              <w:rPr>
                <w:rFonts w:cs="Times New Roman"/>
                <w:sz w:val="24"/>
                <w:szCs w:val="24"/>
                <w:lang w:val="lv-LV"/>
              </w:rPr>
              <w:t>MK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8F033C" w:rsidRPr="008F033C">
              <w:rPr>
                <w:rFonts w:cs="Times New Roman"/>
                <w:sz w:val="24"/>
                <w:szCs w:val="24"/>
                <w:lang w:val="lv-LV"/>
              </w:rPr>
              <w:t>noteikumu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 projektā paredzēts noteikt rīcības aprakstu šādās kategorijās:</w:t>
            </w:r>
          </w:p>
          <w:p w:rsidR="00EE51DD" w:rsidRPr="00EE51DD" w:rsidRDefault="00EE51DD" w:rsidP="00EE51D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1DD">
              <w:rPr>
                <w:rFonts w:ascii="Times New Roman" w:hAnsi="Times New Roman" w:cs="Times New Roman"/>
                <w:color w:val="auto"/>
              </w:rPr>
              <w:t>Militārās aviācijas nelaimes gadījuma neatliekamie glābšanas pasākumi un avārijas seku likvidēšana</w:t>
            </w:r>
            <w:r w:rsidR="0075648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E51DD" w:rsidRPr="00EE51DD" w:rsidRDefault="00EE51DD" w:rsidP="00EE51D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1DD">
              <w:rPr>
                <w:rFonts w:ascii="Times New Roman" w:hAnsi="Times New Roman" w:cs="Times New Roman"/>
                <w:color w:val="auto"/>
              </w:rPr>
              <w:t>Militārās aviācijas nelaimes gadījuma</w:t>
            </w:r>
            <w:r w:rsidRPr="00EE51DD" w:rsidDel="00DE316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E51DD">
              <w:rPr>
                <w:rFonts w:ascii="Times New Roman" w:hAnsi="Times New Roman" w:cs="Times New Roman"/>
                <w:color w:val="auto"/>
              </w:rPr>
              <w:t>identificēšana un institūciju apziņošana par militārās aviācijas nelaimes gadījumu</w:t>
            </w:r>
            <w:r w:rsidR="0075648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aviācijas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gadījuma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informācijas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centra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244D0">
              <w:rPr>
                <w:rFonts w:cs="Times New Roman"/>
                <w:sz w:val="24"/>
                <w:szCs w:val="24"/>
              </w:rPr>
              <w:t>darbība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gadījumā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cietušā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atrašanās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vietas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identificēšana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Glābšanas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darbu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veikšana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gadījumā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cietušā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atrašanās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vietā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Medicīniskās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palīdzības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sniegšana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cietušajiem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gadījumā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cietušā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atrašanās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vietas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perimetra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ierobežošana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apsardze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Rīcība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ar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bojāgājušajiem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cilvēkiem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Militārajā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kuģī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esošo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personu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skaita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identitātes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noskaidrošana</w:t>
            </w:r>
            <w:proofErr w:type="spellEnd"/>
            <w:r w:rsidR="00756480">
              <w:rPr>
                <w:rFonts w:cs="Times New Roman"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Atbalsts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militārās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aviācijas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gadījumā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cietušajiem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viņu</w:t>
            </w:r>
            <w:proofErr w:type="spellEnd"/>
            <w:r w:rsidRPr="00EE51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bCs/>
                <w:sz w:val="24"/>
                <w:szCs w:val="24"/>
              </w:rPr>
              <w:t>tuviniekiem</w:t>
            </w:r>
            <w:proofErr w:type="spellEnd"/>
            <w:r w:rsidR="00756480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E51DD" w:rsidRPr="00EE51DD" w:rsidRDefault="00EE51DD" w:rsidP="00EE51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E51DD">
              <w:rPr>
                <w:rFonts w:cs="Times New Roman"/>
                <w:sz w:val="24"/>
                <w:szCs w:val="24"/>
              </w:rPr>
              <w:t>Militārās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aviācijas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nelaimes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gadījuma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E51DD">
              <w:rPr>
                <w:rFonts w:cs="Times New Roman"/>
                <w:sz w:val="24"/>
                <w:szCs w:val="24"/>
              </w:rPr>
              <w:t>izmeklēšana</w:t>
            </w:r>
            <w:proofErr w:type="spellEnd"/>
            <w:r w:rsidRPr="00EE51DD">
              <w:rPr>
                <w:rFonts w:cs="Times New Roman"/>
                <w:sz w:val="24"/>
                <w:szCs w:val="24"/>
              </w:rPr>
              <w:t>.</w:t>
            </w:r>
          </w:p>
          <w:p w:rsidR="0047186B" w:rsidRPr="008F033C" w:rsidRDefault="0047186B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5B69D1" w:rsidRPr="008F033C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9461D5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9461D5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EE51DD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 un Nacionālie bruņotie spēki</w:t>
            </w:r>
            <w:r w:rsidR="0047186B"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. </w:t>
            </w:r>
          </w:p>
        </w:tc>
      </w:tr>
      <w:tr w:rsidR="005B69D1" w:rsidRPr="00F31242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86B" w:rsidRPr="009461D5" w:rsidRDefault="0047186B" w:rsidP="008F033C">
            <w:pPr>
              <w:jc w:val="both"/>
              <w:rPr>
                <w:rFonts w:cs="Times New Roman"/>
                <w:spacing w:val="-3"/>
                <w:sz w:val="24"/>
                <w:szCs w:val="24"/>
                <w:lang w:val="lv-LV"/>
              </w:rPr>
            </w:pPr>
            <w:r w:rsidRPr="00F7305D">
              <w:rPr>
                <w:rFonts w:cs="Times New Roman"/>
                <w:sz w:val="24"/>
                <w:szCs w:val="24"/>
                <w:lang w:val="lv-LV"/>
              </w:rPr>
              <w:t xml:space="preserve">Šo noteikumu ietvaros ar 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jēdzienu „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>militārās aviācijas gaisa kuģi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s”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 xml:space="preserve"> tiek saprast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s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 xml:space="preserve"> Latvijas vai </w:t>
            </w:r>
            <w:r w:rsidR="009B0B0B" w:rsidRPr="00F7305D">
              <w:rPr>
                <w:rFonts w:cs="Times New Roman"/>
                <w:sz w:val="24"/>
                <w:szCs w:val="24"/>
                <w:lang w:val="lv-LV"/>
              </w:rPr>
              <w:t>cit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as</w:t>
            </w:r>
            <w:r w:rsidR="009B0B0B" w:rsidRPr="00F7305D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>valst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s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 xml:space="preserve"> militārais gaisa kuģis </w:t>
            </w:r>
            <w:r w:rsidRPr="00F7305D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likuma „Par aviāciju” </w:t>
            </w:r>
            <w:r w:rsidR="00F7305D" w:rsidRPr="009461D5">
              <w:rPr>
                <w:sz w:val="24"/>
                <w:szCs w:val="24"/>
                <w:lang w:val="lv-LV"/>
              </w:rPr>
              <w:t>112.</w:t>
            </w:r>
            <w:r w:rsidR="00F7305D" w:rsidRPr="009461D5">
              <w:rPr>
                <w:sz w:val="24"/>
                <w:szCs w:val="24"/>
                <w:vertAlign w:val="superscript"/>
                <w:lang w:val="lv-LV"/>
              </w:rPr>
              <w:t>1</w:t>
            </w:r>
            <w:r w:rsidR="006A02E7">
              <w:rPr>
                <w:sz w:val="24"/>
                <w:szCs w:val="24"/>
                <w:vertAlign w:val="superscript"/>
                <w:lang w:val="lv-LV"/>
              </w:rPr>
              <w:t> </w:t>
            </w:r>
            <w:r w:rsidR="00F7305D" w:rsidRPr="009461D5">
              <w:rPr>
                <w:sz w:val="24"/>
                <w:szCs w:val="24"/>
                <w:lang w:val="lv-LV"/>
              </w:rPr>
              <w:t xml:space="preserve">panta  ceturtā punkta </w:t>
            </w:r>
            <w:r w:rsidRPr="00F7305D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un </w:t>
            </w:r>
            <w:r w:rsidRPr="00F7305D">
              <w:rPr>
                <w:rFonts w:cs="Times New Roman"/>
                <w:sz w:val="24"/>
                <w:szCs w:val="24"/>
                <w:lang w:val="lv-LV"/>
              </w:rPr>
              <w:t>Starptautiskās</w:t>
            </w:r>
            <w:r w:rsidRPr="008F033C">
              <w:rPr>
                <w:rFonts w:cs="Times New Roman"/>
                <w:sz w:val="24"/>
                <w:szCs w:val="24"/>
                <w:lang w:val="lv-LV"/>
              </w:rPr>
              <w:t xml:space="preserve"> civilās aviācijas organizācijas (ICAO) konvencijas izpratnē</w:t>
            </w:r>
            <w:r w:rsidR="008D46BF" w:rsidRPr="008F033C">
              <w:rPr>
                <w:rFonts w:cs="Times New Roman"/>
                <w:sz w:val="24"/>
                <w:szCs w:val="24"/>
                <w:lang w:val="lv-LV"/>
              </w:rPr>
              <w:t>,</w:t>
            </w:r>
            <w:r w:rsidR="008F033C" w:rsidRPr="008F033C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8D46BF" w:rsidRPr="008F033C">
              <w:rPr>
                <w:rFonts w:cs="Times New Roman"/>
                <w:sz w:val="24"/>
                <w:szCs w:val="24"/>
                <w:lang w:val="lv-LV"/>
              </w:rPr>
              <w:t xml:space="preserve">tai </w:t>
            </w:r>
            <w:r w:rsidR="008D46BF" w:rsidRPr="00EE51DD">
              <w:rPr>
                <w:rFonts w:cs="Times New Roman"/>
                <w:sz w:val="24"/>
                <w:szCs w:val="24"/>
                <w:lang w:val="lv-LV"/>
              </w:rPr>
              <w:lastRenderedPageBreak/>
              <w:t xml:space="preserve">skaitā </w:t>
            </w:r>
            <w:r w:rsidR="009B0B0B" w:rsidRPr="00EE51DD">
              <w:rPr>
                <w:rFonts w:cs="Times New Roman"/>
                <w:sz w:val="24"/>
                <w:szCs w:val="24"/>
                <w:lang w:val="lv-LV"/>
              </w:rPr>
              <w:t>militār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ais</w:t>
            </w:r>
            <w:r w:rsidR="009B0B0B" w:rsidRPr="00EE51DD">
              <w:rPr>
                <w:rFonts w:cs="Times New Roman"/>
                <w:sz w:val="24"/>
                <w:szCs w:val="24"/>
                <w:lang w:val="lv-LV"/>
              </w:rPr>
              <w:t xml:space="preserve"> bezpilota gaisa kuģi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s</w:t>
            </w:r>
            <w:r w:rsidR="009B0B0B" w:rsidRPr="00EE51DD">
              <w:rPr>
                <w:rFonts w:cs="Times New Roman"/>
                <w:sz w:val="24"/>
                <w:szCs w:val="24"/>
                <w:lang w:val="lv-LV"/>
              </w:rPr>
              <w:t xml:space="preserve"> un </w:t>
            </w:r>
            <w:r w:rsidR="008D46BF" w:rsidRPr="00EE51DD">
              <w:rPr>
                <w:rFonts w:cs="Times New Roman"/>
                <w:sz w:val="24"/>
                <w:szCs w:val="24"/>
                <w:lang w:val="lv-LV"/>
              </w:rPr>
              <w:t>civilās aviācijas gaisa kuģi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s</w:t>
            </w:r>
            <w:r w:rsidR="008D46BF" w:rsidRPr="00EE51DD">
              <w:rPr>
                <w:rFonts w:cs="Times New Roman"/>
                <w:sz w:val="24"/>
                <w:szCs w:val="24"/>
                <w:lang w:val="lv-LV"/>
              </w:rPr>
              <w:t xml:space="preserve">, kuru </w:t>
            </w:r>
            <w:r w:rsidR="00EE3D91">
              <w:rPr>
                <w:rFonts w:cs="Times New Roman"/>
                <w:sz w:val="24"/>
                <w:szCs w:val="24"/>
                <w:lang w:val="lv-LV"/>
              </w:rPr>
              <w:t>citas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9B0B0B" w:rsidRPr="00EE51DD">
              <w:rPr>
                <w:rFonts w:cs="Times New Roman"/>
                <w:sz w:val="24"/>
                <w:szCs w:val="24"/>
                <w:lang w:val="lv-LV"/>
              </w:rPr>
              <w:t>valst</w:t>
            </w:r>
            <w:r w:rsidR="00EE3D91">
              <w:rPr>
                <w:rFonts w:cs="Times New Roman"/>
                <w:sz w:val="24"/>
                <w:szCs w:val="24"/>
                <w:lang w:val="lv-LV"/>
              </w:rPr>
              <w:t>s</w:t>
            </w:r>
            <w:r w:rsidR="009B0B0B" w:rsidRPr="00EE51DD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8D46BF" w:rsidRPr="00EE51DD">
              <w:rPr>
                <w:rFonts w:cs="Times New Roman"/>
                <w:sz w:val="24"/>
                <w:szCs w:val="24"/>
                <w:lang w:val="lv-LV"/>
              </w:rPr>
              <w:t>bruņotie spēki izmanto militārajām vajadzībām.</w:t>
            </w:r>
          </w:p>
          <w:p w:rsidR="0047186B" w:rsidRPr="00EE51DD" w:rsidRDefault="0047186B" w:rsidP="008F033C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EE51DD">
              <w:rPr>
                <w:rFonts w:cs="Times New Roman"/>
                <w:sz w:val="24"/>
                <w:szCs w:val="24"/>
                <w:lang w:val="lv-LV"/>
              </w:rPr>
              <w:t>Militār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aj</w:t>
            </w:r>
            <w:r w:rsidRPr="00EE51DD">
              <w:rPr>
                <w:rFonts w:cs="Times New Roman"/>
                <w:sz w:val="24"/>
                <w:szCs w:val="24"/>
                <w:lang w:val="lv-LV"/>
              </w:rPr>
              <w:t>ā aviācijas gaisa kuģī var atrasties gan militārpersonas</w:t>
            </w:r>
            <w:r w:rsidR="0034332B">
              <w:rPr>
                <w:rFonts w:cs="Times New Roman"/>
                <w:sz w:val="24"/>
                <w:szCs w:val="24"/>
                <w:lang w:val="lv-LV"/>
              </w:rPr>
              <w:t>,</w:t>
            </w:r>
            <w:r w:rsidRPr="00EE51DD">
              <w:rPr>
                <w:rFonts w:cs="Times New Roman"/>
                <w:sz w:val="24"/>
                <w:szCs w:val="24"/>
                <w:lang w:val="lv-LV"/>
              </w:rPr>
              <w:t xml:space="preserve"> gan civilpersonas.</w:t>
            </w:r>
          </w:p>
          <w:p w:rsidR="00F90CD9" w:rsidRPr="00EE51DD" w:rsidRDefault="00F90CD9" w:rsidP="008F033C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  <w:p w:rsidR="00F90CD9" w:rsidRPr="00EE51DD" w:rsidRDefault="00F90CD9" w:rsidP="008F033C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EE51DD">
              <w:rPr>
                <w:rFonts w:cs="Times New Roman"/>
                <w:sz w:val="24"/>
                <w:szCs w:val="24"/>
                <w:lang w:val="lv-LV"/>
              </w:rPr>
              <w:t>Šo noteikumu ietvaros tiek lietoti šādi termini:</w:t>
            </w:r>
          </w:p>
          <w:p w:rsidR="00F90CD9" w:rsidRPr="00EE51DD" w:rsidRDefault="00F90CD9" w:rsidP="00EE51D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E51DD">
              <w:rPr>
                <w:rFonts w:ascii="Times New Roman" w:hAnsi="Times New Roman" w:cs="Times New Roman"/>
                <w:b/>
                <w:color w:val="auto"/>
              </w:rPr>
              <w:t xml:space="preserve">Latvijas atbildības rajons: </w:t>
            </w:r>
            <w:r w:rsidR="004F20C6">
              <w:rPr>
                <w:rFonts w:ascii="Times New Roman" w:hAnsi="Times New Roman" w:cs="Times New Roman"/>
                <w:color w:val="auto"/>
              </w:rPr>
              <w:t>r</w:t>
            </w:r>
            <w:r w:rsidRPr="00EE51DD">
              <w:rPr>
                <w:rFonts w:ascii="Times New Roman" w:hAnsi="Times New Roman" w:cs="Times New Roman"/>
                <w:color w:val="auto"/>
              </w:rPr>
              <w:t>ajons, kas noteikts MK 2003.</w:t>
            </w:r>
            <w:r w:rsidR="006A02E7">
              <w:rPr>
                <w:rFonts w:ascii="Times New Roman" w:hAnsi="Times New Roman" w:cs="Times New Roman"/>
                <w:color w:val="auto"/>
              </w:rPr>
              <w:t> </w:t>
            </w:r>
            <w:r w:rsidRPr="00EE51DD">
              <w:rPr>
                <w:rFonts w:ascii="Times New Roman" w:hAnsi="Times New Roman" w:cs="Times New Roman"/>
                <w:color w:val="auto"/>
              </w:rPr>
              <w:t xml:space="preserve">gada </w:t>
            </w:r>
            <w:r w:rsidRPr="00EE51DD">
              <w:rPr>
                <w:rFonts w:ascii="Times New Roman" w:hAnsi="Times New Roman" w:cs="Times New Roman"/>
                <w:color w:val="414142"/>
              </w:rPr>
              <w:t>2.</w:t>
            </w:r>
            <w:r w:rsidR="006A02E7">
              <w:rPr>
                <w:rFonts w:ascii="Times New Roman" w:hAnsi="Times New Roman" w:cs="Times New Roman"/>
                <w:color w:val="414142"/>
              </w:rPr>
              <w:t> </w:t>
            </w:r>
            <w:r w:rsidRPr="00EE51DD">
              <w:rPr>
                <w:rFonts w:ascii="Times New Roman" w:hAnsi="Times New Roman" w:cs="Times New Roman"/>
                <w:color w:val="414142"/>
              </w:rPr>
              <w:t>decembr</w:t>
            </w:r>
            <w:r w:rsidR="00941D4C">
              <w:rPr>
                <w:rFonts w:ascii="Times New Roman" w:hAnsi="Times New Roman" w:cs="Times New Roman"/>
                <w:color w:val="414142"/>
              </w:rPr>
              <w:t>a</w:t>
            </w:r>
            <w:r w:rsidRPr="00EE51DD">
              <w:rPr>
                <w:rFonts w:ascii="Times New Roman" w:hAnsi="Times New Roman" w:cs="Times New Roman"/>
                <w:color w:val="414142"/>
              </w:rPr>
              <w:t xml:space="preserve"> </w:t>
            </w:r>
            <w:r w:rsidRPr="00EE51DD">
              <w:rPr>
                <w:rFonts w:ascii="Times New Roman" w:hAnsi="Times New Roman" w:cs="Times New Roman"/>
                <w:color w:val="auto"/>
              </w:rPr>
              <w:t>noteikumos Nr. 674 ”Noteikumi par cilvēku meklēšanu un glābšanu aviācijas un jūras avārijas gadījumā”</w:t>
            </w:r>
            <w:r w:rsidR="004F20C6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F20C6" w:rsidRDefault="00F90CD9" w:rsidP="00EE51D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1DD">
              <w:rPr>
                <w:rFonts w:ascii="Times New Roman" w:hAnsi="Times New Roman" w:cs="Times New Roman"/>
                <w:b/>
                <w:color w:val="auto"/>
              </w:rPr>
              <w:t>SAR plāns:</w:t>
            </w:r>
            <w:r w:rsidRPr="00EE51DD">
              <w:rPr>
                <w:rFonts w:ascii="Times New Roman" w:hAnsi="Times New Roman" w:cs="Times New Roman"/>
                <w:color w:val="auto"/>
              </w:rPr>
              <w:t xml:space="preserve"> Satiksmes ministrijas valsts sekretāra 2004.</w:t>
            </w:r>
            <w:r w:rsidR="006A02E7">
              <w:rPr>
                <w:rFonts w:ascii="Times New Roman" w:hAnsi="Times New Roman" w:cs="Times New Roman"/>
                <w:color w:val="auto"/>
              </w:rPr>
              <w:t> </w:t>
            </w:r>
            <w:r w:rsidRPr="00EE51DD">
              <w:rPr>
                <w:rFonts w:ascii="Times New Roman" w:hAnsi="Times New Roman" w:cs="Times New Roman"/>
                <w:color w:val="auto"/>
              </w:rPr>
              <w:t>gada 5.</w:t>
            </w:r>
            <w:r w:rsidR="006A02E7">
              <w:rPr>
                <w:rFonts w:ascii="Times New Roman" w:hAnsi="Times New Roman" w:cs="Times New Roman"/>
                <w:color w:val="auto"/>
              </w:rPr>
              <w:t> </w:t>
            </w:r>
            <w:r w:rsidRPr="00EE51DD">
              <w:rPr>
                <w:rFonts w:ascii="Times New Roman" w:hAnsi="Times New Roman" w:cs="Times New Roman"/>
                <w:color w:val="auto"/>
              </w:rPr>
              <w:t xml:space="preserve">jūlijā apstiprinātais „Operatīvais rīcības plāns cilvēku meklēšanai un glābšanai MRCC atbildības rajonā”, kas izdots pamatojoties </w:t>
            </w:r>
            <w:r w:rsidRPr="001244D0">
              <w:rPr>
                <w:rFonts w:ascii="Times New Roman" w:hAnsi="Times New Roman" w:cs="Times New Roman"/>
                <w:color w:val="auto"/>
              </w:rPr>
              <w:t>uz MK 2003.</w:t>
            </w:r>
            <w:r w:rsidR="006A02E7">
              <w:rPr>
                <w:rFonts w:ascii="Times New Roman" w:hAnsi="Times New Roman" w:cs="Times New Roman"/>
                <w:color w:val="auto"/>
              </w:rPr>
              <w:t> </w:t>
            </w:r>
            <w:r w:rsidRPr="001244D0">
              <w:rPr>
                <w:rFonts w:ascii="Times New Roman" w:hAnsi="Times New Roman" w:cs="Times New Roman"/>
                <w:color w:val="auto"/>
              </w:rPr>
              <w:t xml:space="preserve">gada </w:t>
            </w:r>
            <w:r w:rsidRPr="001244D0">
              <w:rPr>
                <w:rFonts w:ascii="Times New Roman" w:hAnsi="Times New Roman" w:cs="Times New Roman"/>
                <w:color w:val="414142"/>
              </w:rPr>
              <w:t>2.</w:t>
            </w:r>
            <w:r w:rsidR="006A02E7">
              <w:rPr>
                <w:rFonts w:ascii="Times New Roman" w:hAnsi="Times New Roman" w:cs="Times New Roman"/>
                <w:color w:val="414142"/>
              </w:rPr>
              <w:t> </w:t>
            </w:r>
            <w:r w:rsidRPr="001244D0">
              <w:rPr>
                <w:rFonts w:ascii="Times New Roman" w:hAnsi="Times New Roman" w:cs="Times New Roman"/>
                <w:color w:val="414142"/>
              </w:rPr>
              <w:t xml:space="preserve">decembra </w:t>
            </w:r>
            <w:r w:rsidRPr="001244D0">
              <w:rPr>
                <w:rFonts w:ascii="Times New Roman" w:hAnsi="Times New Roman" w:cs="Times New Roman"/>
                <w:color w:val="auto"/>
              </w:rPr>
              <w:t>noteikumiem Nr.</w:t>
            </w:r>
            <w:r w:rsidR="006A02E7">
              <w:rPr>
                <w:rFonts w:ascii="Times New Roman" w:hAnsi="Times New Roman" w:cs="Times New Roman"/>
                <w:color w:val="auto"/>
              </w:rPr>
              <w:t> </w:t>
            </w:r>
            <w:r w:rsidRPr="001244D0">
              <w:rPr>
                <w:rFonts w:ascii="Times New Roman" w:hAnsi="Times New Roman" w:cs="Times New Roman"/>
                <w:color w:val="auto"/>
              </w:rPr>
              <w:t>674 ”Noteikumi par cilvēku meklēšanu un glābšanu aviācijas un jūras avārijas gadījumā”</w:t>
            </w:r>
            <w:r w:rsidR="004F20C6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D7DA5" w:rsidRPr="000D7DA5" w:rsidRDefault="001244D0" w:rsidP="000D7DA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v-LV"/>
              </w:rPr>
            </w:pPr>
            <w:r w:rsidRPr="000D7DA5">
              <w:rPr>
                <w:rFonts w:cs="Times New Roman"/>
                <w:b/>
                <w:sz w:val="24"/>
                <w:szCs w:val="24"/>
                <w:lang w:val="lv-LV"/>
              </w:rPr>
              <w:t>COSPAS/SARSAT (</w:t>
            </w:r>
            <w:proofErr w:type="spellStart"/>
            <w:r w:rsidRPr="000D7DA5">
              <w:rPr>
                <w:i/>
                <w:sz w:val="24"/>
                <w:szCs w:val="24"/>
                <w:lang w:val="lv-LV"/>
              </w:rPr>
              <w:t>International</w:t>
            </w:r>
            <w:proofErr w:type="spellEnd"/>
            <w:r w:rsidRPr="000D7DA5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D7DA5">
              <w:rPr>
                <w:i/>
                <w:sz w:val="24"/>
                <w:szCs w:val="24"/>
                <w:lang w:val="lv-LV"/>
              </w:rPr>
              <w:t>Cospas-Sarsat</w:t>
            </w:r>
            <w:proofErr w:type="spellEnd"/>
            <w:r w:rsidR="000D7DA5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0D7DA5">
              <w:rPr>
                <w:i/>
                <w:sz w:val="24"/>
                <w:szCs w:val="24"/>
                <w:lang w:val="lv-LV"/>
              </w:rPr>
              <w:t>Programme</w:t>
            </w:r>
            <w:proofErr w:type="spellEnd"/>
            <w:r w:rsidRPr="000D7DA5">
              <w:rPr>
                <w:sz w:val="24"/>
                <w:szCs w:val="24"/>
                <w:lang w:val="lv-LV"/>
              </w:rPr>
              <w:t>)</w:t>
            </w:r>
            <w:r w:rsidR="004F20C6">
              <w:rPr>
                <w:sz w:val="24"/>
                <w:szCs w:val="24"/>
                <w:lang w:val="lv-LV"/>
              </w:rPr>
              <w:t>:</w:t>
            </w:r>
            <w:r w:rsidR="000D7DA5" w:rsidRPr="000D7DA5">
              <w:rPr>
                <w:sz w:val="24"/>
                <w:szCs w:val="24"/>
                <w:lang w:val="lv-LV"/>
              </w:rPr>
              <w:t xml:space="preserve"> </w:t>
            </w:r>
            <w:r w:rsidR="004F20C6">
              <w:rPr>
                <w:sz w:val="24"/>
                <w:szCs w:val="24"/>
                <w:lang w:val="lv-LV"/>
              </w:rPr>
              <w:t>s</w:t>
            </w:r>
            <w:r w:rsidR="000D7DA5" w:rsidRPr="000D7DA5">
              <w:rPr>
                <w:sz w:val="24"/>
                <w:szCs w:val="24"/>
                <w:lang w:val="lv-LV"/>
              </w:rPr>
              <w:t xml:space="preserve">tarptautiskā satelītu sistēma, kas radīta, lai uztvertu avārijas ziņojumus un atrašanās vietas koordinātes no lidmašīnu, kuģu un personālajām </w:t>
            </w:r>
            <w:proofErr w:type="spellStart"/>
            <w:r w:rsidR="000D7DA5" w:rsidRPr="000D7DA5">
              <w:rPr>
                <w:sz w:val="24"/>
                <w:szCs w:val="24"/>
                <w:lang w:val="lv-LV"/>
              </w:rPr>
              <w:t>radiobojām</w:t>
            </w:r>
            <w:proofErr w:type="spellEnd"/>
            <w:r w:rsidR="000D7DA5" w:rsidRPr="000D7DA5">
              <w:rPr>
                <w:sz w:val="24"/>
                <w:szCs w:val="24"/>
                <w:lang w:val="lv-LV"/>
              </w:rPr>
              <w:t xml:space="preserve"> avārijas gadījumā.</w:t>
            </w:r>
          </w:p>
          <w:p w:rsidR="00464D8F" w:rsidRDefault="00464D8F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:rsidR="00464D8F" w:rsidRPr="0074661B" w:rsidRDefault="00464D8F" w:rsidP="00464D8F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74661B">
              <w:rPr>
                <w:sz w:val="24"/>
                <w:szCs w:val="24"/>
                <w:lang w:val="lv-LV"/>
              </w:rPr>
              <w:t>Noteikumu projektā minētos pasākumus iesaistītās institūcijas nodrošinās tām piešķirto līdzekļu ietvaros.</w:t>
            </w:r>
            <w:r w:rsidRPr="0074661B">
              <w:rPr>
                <w:lang w:val="lv-LV"/>
              </w:rPr>
              <w:t xml:space="preserve"> </w:t>
            </w:r>
            <w:r w:rsidRPr="0074661B">
              <w:rPr>
                <w:rFonts w:cs="Times New Roman"/>
                <w:color w:val="414142"/>
                <w:sz w:val="24"/>
                <w:szCs w:val="24"/>
                <w:lang w:val="lv-LV"/>
              </w:rPr>
              <w:t>Jautājumu par papildu līdzekļu piešķiršanu militārās aviācijas nelaimes gadījumu seku novēršanas pasākumu īstenošanai lemj MK atsevišķi par katru gadījumu.</w:t>
            </w:r>
          </w:p>
        </w:tc>
      </w:tr>
    </w:tbl>
    <w:p w:rsidR="005B69D1" w:rsidRPr="008F033C" w:rsidRDefault="005B69D1" w:rsidP="008F033C">
      <w:pPr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1"/>
        <w:gridCol w:w="5885"/>
      </w:tblGrid>
      <w:tr w:rsidR="00531266" w:rsidRPr="00F31242" w:rsidTr="00553B93">
        <w:trPr>
          <w:trHeight w:val="44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1266" w:rsidRPr="006B29BE" w:rsidRDefault="00531266" w:rsidP="00553B93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IV. Tiesību akta projekta ietekme uz spēkā esošo tiesību normu sistēmu</w:t>
            </w:r>
          </w:p>
        </w:tc>
      </w:tr>
      <w:tr w:rsidR="00531266" w:rsidRPr="00F31242" w:rsidTr="00553B93">
        <w:trPr>
          <w:trHeight w:val="372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6B29BE" w:rsidRDefault="00531266" w:rsidP="00553B93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 Nepieciešamie saistītie tiesību aktu projekti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74661B" w:rsidRDefault="00531266" w:rsidP="00553B93">
            <w:pPr>
              <w:jc w:val="both"/>
              <w:rPr>
                <w:sz w:val="24"/>
                <w:szCs w:val="24"/>
                <w:lang w:val="lv-LV"/>
              </w:rPr>
            </w:pPr>
            <w:r w:rsidRPr="0074661B">
              <w:rPr>
                <w:rFonts w:cs="Times New Roman"/>
                <w:bCs/>
                <w:sz w:val="24"/>
                <w:szCs w:val="24"/>
                <w:lang w:val="lv-LV"/>
              </w:rPr>
              <w:t xml:space="preserve">Ne vēlāk kā 6 mēnešu laikā pēc šo noteikumu spēkā stāšanās Aizsardzības ministrija iesniegs apstiprināšanai </w:t>
            </w:r>
            <w:r w:rsidR="004F20C6" w:rsidRPr="0074661B">
              <w:rPr>
                <w:rFonts w:cs="Times New Roman"/>
                <w:bCs/>
                <w:sz w:val="24"/>
                <w:szCs w:val="24"/>
                <w:lang w:val="lv-LV"/>
              </w:rPr>
              <w:t>MK</w:t>
            </w:r>
            <w:r w:rsidRPr="0074661B">
              <w:rPr>
                <w:rFonts w:cs="Times New Roman"/>
                <w:bCs/>
                <w:sz w:val="24"/>
                <w:szCs w:val="24"/>
                <w:lang w:val="lv-LV"/>
              </w:rPr>
              <w:t xml:space="preserve"> rīkojumu par </w:t>
            </w:r>
            <w:r w:rsidRPr="0074661B">
              <w:rPr>
                <w:sz w:val="24"/>
                <w:szCs w:val="24"/>
                <w:lang w:val="lv-LV"/>
              </w:rPr>
              <w:t>Militārās aviācijas nelaimes gadījuma koordinācijas un informācijas centra izveidi. Militārās aviācijas nelaimes gadījuma koordinācijas un informācijas centra sastāvu ve</w:t>
            </w:r>
            <w:r w:rsidR="004F20C6" w:rsidRPr="0074661B">
              <w:rPr>
                <w:sz w:val="24"/>
                <w:szCs w:val="24"/>
                <w:lang w:val="lv-LV"/>
              </w:rPr>
              <w:t>i</w:t>
            </w:r>
            <w:r w:rsidRPr="0074661B">
              <w:rPr>
                <w:sz w:val="24"/>
                <w:szCs w:val="24"/>
                <w:lang w:val="lv-LV"/>
              </w:rPr>
              <w:t xml:space="preserve">dos iestāžu norīkotie pārstāvji. </w:t>
            </w:r>
          </w:p>
          <w:p w:rsidR="00531266" w:rsidRPr="006B29BE" w:rsidRDefault="00531266" w:rsidP="00553B93">
            <w:pPr>
              <w:pStyle w:val="ListParagraph"/>
              <w:ind w:left="569"/>
              <w:jc w:val="both"/>
              <w:rPr>
                <w:rFonts w:cs="Times New Roman"/>
                <w:sz w:val="24"/>
                <w:szCs w:val="24"/>
                <w:lang w:val="lv-LV" w:eastAsia="lv-LV"/>
              </w:rPr>
            </w:pPr>
            <w:r w:rsidRPr="00BB1B43">
              <w:rPr>
                <w:rFonts w:cs="Times New Roman"/>
                <w:bCs/>
                <w:sz w:val="24"/>
                <w:szCs w:val="24"/>
                <w:lang w:val="lv-LV" w:eastAsia="lv-LV" w:bidi="ar-SA"/>
              </w:rPr>
              <w:t xml:space="preserve"> </w:t>
            </w:r>
          </w:p>
        </w:tc>
      </w:tr>
      <w:tr w:rsidR="00531266" w:rsidRPr="006B29BE" w:rsidTr="00553B93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6B29BE" w:rsidRDefault="00531266" w:rsidP="00553B93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6B29BE">
              <w:rPr>
                <w:sz w:val="24"/>
                <w:szCs w:val="24"/>
              </w:rPr>
              <w:t xml:space="preserve">2. </w:t>
            </w:r>
            <w:proofErr w:type="spellStart"/>
            <w:r w:rsidRPr="006B29BE">
              <w:rPr>
                <w:sz w:val="24"/>
                <w:szCs w:val="24"/>
              </w:rPr>
              <w:t>Atbildīgā</w:t>
            </w:r>
            <w:proofErr w:type="spellEnd"/>
            <w:r w:rsidRPr="006B29BE">
              <w:rPr>
                <w:sz w:val="24"/>
                <w:szCs w:val="24"/>
              </w:rPr>
              <w:t xml:space="preserve"> </w:t>
            </w:r>
            <w:proofErr w:type="spellStart"/>
            <w:r w:rsidRPr="006B29BE">
              <w:rPr>
                <w:sz w:val="24"/>
                <w:szCs w:val="24"/>
              </w:rPr>
              <w:t>institūcija</w:t>
            </w:r>
            <w:proofErr w:type="spellEnd"/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6B29BE" w:rsidRDefault="00531266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 un Nacionālie bruņotie spēki</w:t>
            </w:r>
          </w:p>
        </w:tc>
      </w:tr>
      <w:tr w:rsidR="00531266" w:rsidRPr="006B29BE" w:rsidTr="00553B93">
        <w:trPr>
          <w:trHeight w:val="408"/>
        </w:trPr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6B29BE" w:rsidRDefault="00531266" w:rsidP="00553B93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 Cita informācija</w:t>
            </w:r>
          </w:p>
        </w:tc>
        <w:tc>
          <w:tcPr>
            <w:tcW w:w="3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1266" w:rsidRPr="006B29BE" w:rsidRDefault="00531266" w:rsidP="00553B93">
            <w:pPr>
              <w:spacing w:before="100" w:beforeAutospacing="1" w:after="100" w:afterAutospacing="1" w:line="360" w:lineRule="auto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</w:p>
        </w:tc>
      </w:tr>
    </w:tbl>
    <w:p w:rsidR="005B69D1" w:rsidRDefault="005B69D1" w:rsidP="008F033C">
      <w:pPr>
        <w:ind w:firstLine="301"/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8F033C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p w:rsidR="00531266" w:rsidRPr="008F033C" w:rsidRDefault="00531266" w:rsidP="008F033C">
      <w:pPr>
        <w:ind w:firstLine="301"/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p w:rsidR="000836FA" w:rsidRPr="008F033C" w:rsidRDefault="000836FA" w:rsidP="008F033C">
      <w:pPr>
        <w:ind w:firstLine="301"/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p w:rsidR="005B69D1" w:rsidRPr="008F033C" w:rsidRDefault="005B69D1" w:rsidP="008F033C">
      <w:pPr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2558"/>
        <w:gridCol w:w="5799"/>
      </w:tblGrid>
      <w:tr w:rsidR="005B69D1" w:rsidRPr="00F31242" w:rsidTr="005B69D1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8F033C" w:rsidRDefault="005B69D1" w:rsidP="008F033C">
            <w:pPr>
              <w:ind w:firstLine="300"/>
              <w:jc w:val="both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lastRenderedPageBreak/>
              <w:t>IV. Tiesību akta projekta ietekme uz spēkā esošo tiesību normu sistēmu</w:t>
            </w:r>
          </w:p>
        </w:tc>
      </w:tr>
      <w:tr w:rsidR="005B69D1" w:rsidRPr="00F31242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FA" w:rsidRPr="008F033C" w:rsidRDefault="00EA03EE" w:rsidP="00941D4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Vienlaicīgi ar </w:t>
            </w:r>
            <w:r w:rsidR="00DE08F8"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šo </w:t>
            </w:r>
            <w:r w:rsidR="00DE08F8" w:rsidRPr="000641C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projektu tiek virzīts </w:t>
            </w:r>
            <w:r w:rsidR="00941D4C">
              <w:rPr>
                <w:rFonts w:cs="Times New Roman"/>
                <w:sz w:val="24"/>
                <w:szCs w:val="24"/>
                <w:lang w:val="lv-LV" w:eastAsia="lv-LV" w:bidi="ar-SA"/>
              </w:rPr>
              <w:t>MK</w:t>
            </w:r>
            <w:r w:rsidR="00DE08F8" w:rsidRPr="000641C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rīkojuma </w:t>
            </w:r>
            <w:r w:rsidR="00DE08F8" w:rsidRPr="00EE51DD">
              <w:rPr>
                <w:rFonts w:cs="Times New Roman"/>
                <w:sz w:val="24"/>
                <w:szCs w:val="24"/>
                <w:lang w:val="lv-LV" w:eastAsia="lv-LV" w:bidi="ar-SA"/>
              </w:rPr>
              <w:t>projekts „</w:t>
            </w:r>
            <w:r w:rsidR="00EE51DD" w:rsidRPr="00EE51DD">
              <w:rPr>
                <w:sz w:val="24"/>
                <w:szCs w:val="24"/>
                <w:lang w:val="lv-LV"/>
              </w:rPr>
              <w:t xml:space="preserve">Par </w:t>
            </w:r>
            <w:r w:rsidR="00EE51DD" w:rsidRPr="00EE51DD">
              <w:rPr>
                <w:bCs/>
                <w:iCs/>
                <w:sz w:val="24"/>
                <w:szCs w:val="24"/>
                <w:lang w:val="lv-LV"/>
              </w:rPr>
              <w:t>Ministru kabineta 2012.</w:t>
            </w:r>
            <w:r w:rsidR="006A02E7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EE51DD" w:rsidRPr="00EE51DD">
              <w:rPr>
                <w:bCs/>
                <w:iCs/>
                <w:sz w:val="24"/>
                <w:szCs w:val="24"/>
                <w:lang w:val="lv-LV"/>
              </w:rPr>
              <w:t>gada 17.</w:t>
            </w:r>
            <w:r w:rsidR="006A02E7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EE51DD" w:rsidRPr="00EE51DD">
              <w:rPr>
                <w:bCs/>
                <w:iCs/>
                <w:sz w:val="24"/>
                <w:szCs w:val="24"/>
                <w:lang w:val="lv-LV"/>
              </w:rPr>
              <w:t>maija rīkojuma Nr.</w:t>
            </w:r>
            <w:r w:rsidR="006A02E7">
              <w:rPr>
                <w:bCs/>
                <w:iCs/>
                <w:sz w:val="24"/>
                <w:szCs w:val="24"/>
                <w:lang w:val="lv-LV"/>
              </w:rPr>
              <w:t> </w:t>
            </w:r>
            <w:r w:rsidR="00EE51DD" w:rsidRPr="00EE51DD">
              <w:rPr>
                <w:bCs/>
                <w:iCs/>
                <w:sz w:val="24"/>
                <w:szCs w:val="24"/>
                <w:lang w:val="lv-LV"/>
              </w:rPr>
              <w:t>223 „Par Valsts rīcības plānu militārās aviācijas nelaimes gadījumu seku novēršanai” atzīšanu par spēku zaudējušu</w:t>
            </w:r>
            <w:r w:rsidR="00EE51DD" w:rsidRPr="00EE51DD">
              <w:rPr>
                <w:rFonts w:cs="Times New Roman"/>
                <w:bCs/>
                <w:sz w:val="24"/>
                <w:szCs w:val="24"/>
                <w:lang w:val="lv-LV"/>
              </w:rPr>
              <w:t>”</w:t>
            </w:r>
            <w:r w:rsidR="00ED6705" w:rsidRPr="00EE51DD">
              <w:rPr>
                <w:rFonts w:cs="Times New Roman"/>
                <w:bCs/>
                <w:sz w:val="24"/>
                <w:szCs w:val="24"/>
                <w:lang w:val="lv-LV"/>
              </w:rPr>
              <w:t>.</w:t>
            </w:r>
            <w:r w:rsidRPr="008F033C">
              <w:rPr>
                <w:rFonts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</w:tr>
      <w:tr w:rsidR="005B69D1" w:rsidRPr="008F033C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</w:p>
        </w:tc>
      </w:tr>
      <w:tr w:rsidR="005B69D1" w:rsidRPr="008F033C" w:rsidTr="005B69D1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8F033C" w:rsidRDefault="005B69D1" w:rsidP="008F033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8F033C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</w:p>
        </w:tc>
      </w:tr>
    </w:tbl>
    <w:p w:rsidR="005B69D1" w:rsidRDefault="005B69D1" w:rsidP="000641C2">
      <w:pPr>
        <w:ind w:firstLine="301"/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8F033C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p w:rsidR="003D69D5" w:rsidRPr="006B29BE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3D69D5" w:rsidRPr="006B29BE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8899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33"/>
        <w:gridCol w:w="5639"/>
      </w:tblGrid>
      <w:tr w:rsidR="003D69D5" w:rsidRPr="00F31242" w:rsidTr="00980F0A">
        <w:trPr>
          <w:jc w:val="center"/>
        </w:trPr>
        <w:tc>
          <w:tcPr>
            <w:tcW w:w="8899" w:type="dxa"/>
            <w:gridSpan w:val="3"/>
          </w:tcPr>
          <w:p w:rsidR="003D69D5" w:rsidRPr="006B29BE" w:rsidRDefault="003D69D5" w:rsidP="00553B93">
            <w:pPr>
              <w:pStyle w:val="naisnod"/>
              <w:spacing w:before="0" w:after="0"/>
              <w:ind w:left="57" w:right="57"/>
            </w:pPr>
            <w:r w:rsidRPr="006B29BE">
              <w:t>VI. Sabiedrības līdzdalība un šīs līdzdalības rezultāti</w:t>
            </w:r>
          </w:p>
        </w:tc>
      </w:tr>
      <w:tr w:rsidR="003D69D5" w:rsidRPr="00F31242" w:rsidTr="00980F0A">
        <w:trPr>
          <w:trHeight w:val="553"/>
          <w:jc w:val="center"/>
        </w:trPr>
        <w:tc>
          <w:tcPr>
            <w:tcW w:w="527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B29BE">
              <w:rPr>
                <w:bCs/>
              </w:rPr>
              <w:t>1.</w:t>
            </w:r>
          </w:p>
        </w:tc>
        <w:tc>
          <w:tcPr>
            <w:tcW w:w="2733" w:type="dxa"/>
          </w:tcPr>
          <w:p w:rsidR="003D69D5" w:rsidRPr="006B29BE" w:rsidRDefault="003D69D5" w:rsidP="00553B93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6B29BE">
              <w:t>Sabiedrības informēšana par projekta izstrādes uzsākšanu</w:t>
            </w:r>
          </w:p>
        </w:tc>
        <w:tc>
          <w:tcPr>
            <w:tcW w:w="5639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6B29BE">
              <w:t xml:space="preserve">Likumprojekts sabiedrībai pieejams Aizsardzības ministrijas </w:t>
            </w:r>
            <w:proofErr w:type="spellStart"/>
            <w:r w:rsidRPr="006B29BE">
              <w:t>mājaslapā</w:t>
            </w:r>
            <w:proofErr w:type="spellEnd"/>
            <w:r w:rsidRPr="006B29BE">
              <w:t xml:space="preserve"> sadaļā „Sabiedrības līdzdalība”.</w:t>
            </w:r>
          </w:p>
        </w:tc>
      </w:tr>
      <w:tr w:rsidR="003D69D5" w:rsidRPr="006B29BE" w:rsidTr="00980F0A">
        <w:trPr>
          <w:trHeight w:val="339"/>
          <w:jc w:val="center"/>
        </w:trPr>
        <w:tc>
          <w:tcPr>
            <w:tcW w:w="527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B29BE">
              <w:rPr>
                <w:bCs/>
              </w:rPr>
              <w:t>2.</w:t>
            </w:r>
          </w:p>
        </w:tc>
        <w:tc>
          <w:tcPr>
            <w:tcW w:w="2733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</w:pPr>
            <w:r w:rsidRPr="006B29BE">
              <w:t xml:space="preserve">Sabiedrības līdzdalība projekta izstrādē </w:t>
            </w:r>
          </w:p>
        </w:tc>
        <w:tc>
          <w:tcPr>
            <w:tcW w:w="5639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 w:rsidRPr="006B29BE">
              <w:rPr>
                <w:iCs/>
              </w:rPr>
              <w:t>Nav attiecināms</w:t>
            </w:r>
          </w:p>
        </w:tc>
      </w:tr>
      <w:tr w:rsidR="003D69D5" w:rsidRPr="006B29BE" w:rsidTr="00980F0A">
        <w:trPr>
          <w:trHeight w:val="375"/>
          <w:jc w:val="center"/>
        </w:trPr>
        <w:tc>
          <w:tcPr>
            <w:tcW w:w="527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B29BE">
              <w:rPr>
                <w:bCs/>
              </w:rPr>
              <w:t>3.</w:t>
            </w:r>
          </w:p>
        </w:tc>
        <w:tc>
          <w:tcPr>
            <w:tcW w:w="2733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</w:pPr>
            <w:r w:rsidRPr="006B29BE">
              <w:t xml:space="preserve">Sabiedrības līdzdalības rezultāti </w:t>
            </w:r>
          </w:p>
        </w:tc>
        <w:tc>
          <w:tcPr>
            <w:tcW w:w="5639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6B29BE">
              <w:rPr>
                <w:iCs/>
              </w:rPr>
              <w:t>Nav attiecināms</w:t>
            </w:r>
          </w:p>
        </w:tc>
      </w:tr>
      <w:tr w:rsidR="003D69D5" w:rsidRPr="006B29BE" w:rsidTr="00980F0A">
        <w:trPr>
          <w:trHeight w:val="397"/>
          <w:jc w:val="center"/>
        </w:trPr>
        <w:tc>
          <w:tcPr>
            <w:tcW w:w="527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B29BE">
              <w:rPr>
                <w:bCs/>
              </w:rPr>
              <w:t>4.</w:t>
            </w:r>
          </w:p>
        </w:tc>
        <w:tc>
          <w:tcPr>
            <w:tcW w:w="2733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</w:pPr>
            <w:r w:rsidRPr="006B29BE">
              <w:t>Saeimas un ekspertu līdzdalība</w:t>
            </w:r>
          </w:p>
        </w:tc>
        <w:tc>
          <w:tcPr>
            <w:tcW w:w="5639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 w:rsidRPr="006B29BE">
              <w:rPr>
                <w:iCs/>
              </w:rPr>
              <w:t>Nav attiecināms</w:t>
            </w:r>
          </w:p>
        </w:tc>
      </w:tr>
      <w:tr w:rsidR="003D69D5" w:rsidRPr="00F31242" w:rsidTr="00980F0A">
        <w:trPr>
          <w:trHeight w:val="476"/>
          <w:jc w:val="center"/>
        </w:trPr>
        <w:tc>
          <w:tcPr>
            <w:tcW w:w="527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6B29BE">
              <w:rPr>
                <w:bCs/>
              </w:rPr>
              <w:t>5.</w:t>
            </w:r>
          </w:p>
        </w:tc>
        <w:tc>
          <w:tcPr>
            <w:tcW w:w="2733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</w:pPr>
            <w:r w:rsidRPr="006B29BE">
              <w:t>Cita informācija</w:t>
            </w:r>
          </w:p>
          <w:p w:rsidR="003D69D5" w:rsidRPr="006B29BE" w:rsidRDefault="003D69D5" w:rsidP="00553B93">
            <w:pPr>
              <w:pStyle w:val="naiskr"/>
              <w:spacing w:before="0" w:after="0"/>
              <w:ind w:left="57" w:right="57"/>
            </w:pPr>
          </w:p>
        </w:tc>
        <w:tc>
          <w:tcPr>
            <w:tcW w:w="5639" w:type="dxa"/>
          </w:tcPr>
          <w:p w:rsidR="003D69D5" w:rsidRPr="006B29BE" w:rsidRDefault="003D69D5" w:rsidP="00553B93">
            <w:pPr>
              <w:pStyle w:val="naiskr"/>
              <w:spacing w:before="0" w:after="0"/>
              <w:ind w:left="57" w:right="57"/>
              <w:jc w:val="both"/>
            </w:pPr>
            <w:r w:rsidRPr="006B29BE">
              <w:t xml:space="preserve">Sabiedrība pēc normatīvā akta pieņemšanas tiks informēta ar publikāciju laikrakstā "Latvijas Vēstnesis", publikācija tiks ievietota bezmaksas normatīvo aktu datubāzē </w:t>
            </w:r>
            <w:proofErr w:type="spellStart"/>
            <w:r w:rsidRPr="006B29BE">
              <w:rPr>
                <w:rFonts w:eastAsia="Calibri"/>
                <w:i/>
              </w:rPr>
              <w:t>www.likumi.lv</w:t>
            </w:r>
            <w:proofErr w:type="spellEnd"/>
            <w:r w:rsidRPr="006B29BE">
              <w:t>.</w:t>
            </w:r>
          </w:p>
        </w:tc>
      </w:tr>
    </w:tbl>
    <w:p w:rsidR="003D69D5" w:rsidRPr="006B29BE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p w:rsidR="003D69D5" w:rsidRPr="006B29BE" w:rsidRDefault="003D69D5" w:rsidP="003D69D5">
      <w:pPr>
        <w:shd w:val="clear" w:color="auto" w:fill="FFFFFF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6"/>
        <w:gridCol w:w="3320"/>
        <w:gridCol w:w="4980"/>
      </w:tblGrid>
      <w:tr w:rsidR="003D69D5" w:rsidRPr="00F31242" w:rsidTr="00553B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D69D5" w:rsidRPr="006B29BE" w:rsidRDefault="003D69D5" w:rsidP="00553B93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3D69D5" w:rsidRPr="00F31242" w:rsidTr="00553B9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1242" w:rsidRPr="00F31242" w:rsidRDefault="003D69D5" w:rsidP="00F31242">
            <w:pPr>
              <w:jc w:val="both"/>
              <w:rPr>
                <w:sz w:val="24"/>
                <w:szCs w:val="24"/>
                <w:lang w:val="lv-LV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F31242" w:rsidRPr="00F31242">
              <w:rPr>
                <w:rFonts w:cs="Times New Roman"/>
                <w:sz w:val="24"/>
                <w:szCs w:val="24"/>
                <w:lang w:val="lv-LV"/>
              </w:rPr>
              <w:t>Nacionālos bruņotos spēki, Valsts ugunsdzēsības un glābšanas dienests, Neatliekamās medicīniskās palīdzības dienests, Valsts policija, valsts aģentūru "Civilās aviācijas aģentūra", Aizsardzības ministrija, Ārlietu ministrija, Valsts robežsardze, Iekšlietu ministrija un Satiksmes ministrija</w:t>
            </w:r>
          </w:p>
          <w:p w:rsidR="00F31242" w:rsidRPr="00F31242" w:rsidRDefault="00F31242" w:rsidP="00F31242">
            <w:pPr>
              <w:rPr>
                <w:lang w:val="lv-LV"/>
              </w:rPr>
            </w:pPr>
          </w:p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3D69D5" w:rsidRPr="00F31242" w:rsidTr="00553B9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3D69D5" w:rsidRPr="006B29BE" w:rsidRDefault="003D69D5" w:rsidP="00553B93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jc w:val="both"/>
              <w:rPr>
                <w:sz w:val="24"/>
                <w:szCs w:val="24"/>
                <w:lang w:val="lv-LV"/>
              </w:rPr>
            </w:pPr>
            <w:r w:rsidRPr="006B29BE">
              <w:rPr>
                <w:sz w:val="24"/>
                <w:szCs w:val="24"/>
                <w:lang w:val="lv-LV"/>
              </w:rPr>
              <w:t>Projekta izpilde notiks esošo pārvaldes funkciju ietvaros.</w:t>
            </w:r>
          </w:p>
          <w:p w:rsidR="003D69D5" w:rsidRPr="006B29BE" w:rsidRDefault="003D69D5" w:rsidP="00553B93">
            <w:pPr>
              <w:jc w:val="both"/>
              <w:rPr>
                <w:sz w:val="24"/>
                <w:szCs w:val="24"/>
                <w:lang w:val="lv-LV"/>
              </w:rPr>
            </w:pPr>
          </w:p>
          <w:p w:rsidR="003D69D5" w:rsidRPr="00BB1B43" w:rsidRDefault="003D69D5" w:rsidP="00553B93">
            <w:pPr>
              <w:jc w:val="both"/>
              <w:rPr>
                <w:rFonts w:cs="Times New Roman"/>
                <w:iCs/>
                <w:sz w:val="24"/>
                <w:szCs w:val="24"/>
                <w:lang w:val="lv-LV"/>
              </w:rPr>
            </w:pPr>
            <w:r>
              <w:rPr>
                <w:rFonts w:cs="Times New Roman"/>
                <w:iCs/>
                <w:sz w:val="24"/>
                <w:szCs w:val="24"/>
                <w:lang w:val="lv-LV"/>
              </w:rPr>
              <w:t>Ar normatīva regulējuma izdošanu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 xml:space="preserve"> tiks panākta </w:t>
            </w:r>
            <w:r>
              <w:rPr>
                <w:rFonts w:cs="Times New Roman"/>
                <w:iCs/>
                <w:sz w:val="24"/>
                <w:szCs w:val="24"/>
                <w:lang w:val="lv-LV"/>
              </w:rPr>
              <w:t>atbildīgo valsts iestāžu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 xml:space="preserve"> spēju </w:t>
            </w:r>
            <w:proofErr w:type="spellStart"/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>efektivizēšana</w:t>
            </w:r>
            <w:proofErr w:type="spellEnd"/>
            <w:r w:rsidR="006A02E7">
              <w:rPr>
                <w:rFonts w:cs="Times New Roman"/>
                <w:iCs/>
                <w:sz w:val="24"/>
                <w:szCs w:val="24"/>
                <w:lang w:val="lv-LV"/>
              </w:rPr>
              <w:t>,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 xml:space="preserve"> vei</w:t>
            </w:r>
            <w:r w:rsidR="006A02E7">
              <w:rPr>
                <w:rFonts w:cs="Times New Roman"/>
                <w:iCs/>
                <w:sz w:val="24"/>
                <w:szCs w:val="24"/>
                <w:lang w:val="lv-LV"/>
              </w:rPr>
              <w:t>cot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 xml:space="preserve"> tiem likumā note</w:t>
            </w:r>
            <w:r w:rsidR="006A02E7">
              <w:rPr>
                <w:rFonts w:cs="Times New Roman"/>
                <w:iCs/>
                <w:sz w:val="24"/>
                <w:szCs w:val="24"/>
                <w:lang w:val="lv-LV"/>
              </w:rPr>
              <w:t>i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>ktos uzdevumus</w:t>
            </w:r>
            <w:r w:rsidR="006A02E7">
              <w:rPr>
                <w:rFonts w:cs="Times New Roman"/>
                <w:iCs/>
                <w:sz w:val="24"/>
                <w:szCs w:val="24"/>
                <w:lang w:val="lv-LV"/>
              </w:rPr>
              <w:t>,</w:t>
            </w:r>
            <w:r w:rsidRPr="00BB1B43">
              <w:rPr>
                <w:rFonts w:cs="Times New Roman"/>
                <w:iCs/>
                <w:sz w:val="24"/>
                <w:szCs w:val="24"/>
                <w:lang w:val="lv-LV"/>
              </w:rPr>
              <w:t xml:space="preserve"> un paaugstināta valsts un sabiedrības drošība.</w:t>
            </w:r>
          </w:p>
          <w:p w:rsidR="003D69D5" w:rsidRPr="006B29BE" w:rsidRDefault="003D69D5" w:rsidP="00553B93">
            <w:pPr>
              <w:jc w:val="both"/>
              <w:rPr>
                <w:rFonts w:cs="Times New Roman"/>
                <w:i/>
                <w:iCs/>
                <w:sz w:val="24"/>
                <w:szCs w:val="24"/>
                <w:lang w:val="lv-LV"/>
              </w:rPr>
            </w:pPr>
          </w:p>
          <w:p w:rsidR="003D69D5" w:rsidRPr="006B29BE" w:rsidRDefault="003D69D5" w:rsidP="00553B93">
            <w:pPr>
              <w:jc w:val="both"/>
              <w:rPr>
                <w:sz w:val="24"/>
                <w:szCs w:val="24"/>
                <w:lang w:val="lv-LV"/>
              </w:rPr>
            </w:pPr>
            <w:r w:rsidRPr="006B29BE">
              <w:rPr>
                <w:sz w:val="24"/>
                <w:szCs w:val="24"/>
                <w:lang w:val="lv-LV"/>
              </w:rPr>
              <w:t xml:space="preserve">Piedāvātā risinājuma ieviešana būtu labs piemērs tam, kā ar salīdzinoši maziem resursiem būtu sniedzams liels ieguvums </w:t>
            </w:r>
            <w:r>
              <w:rPr>
                <w:sz w:val="24"/>
                <w:szCs w:val="24"/>
                <w:lang w:val="lv-LV"/>
              </w:rPr>
              <w:t xml:space="preserve">militārās aviācijas </w:t>
            </w:r>
            <w:r>
              <w:rPr>
                <w:sz w:val="24"/>
                <w:szCs w:val="24"/>
                <w:lang w:val="lv-LV"/>
              </w:rPr>
              <w:lastRenderedPageBreak/>
              <w:t>drošībai</w:t>
            </w:r>
            <w:r w:rsidRPr="006B29BE">
              <w:rPr>
                <w:sz w:val="24"/>
                <w:szCs w:val="24"/>
                <w:lang w:val="lv-LV"/>
              </w:rPr>
              <w:t xml:space="preserve"> un sabiedrības drošībai kopumā.</w:t>
            </w:r>
          </w:p>
          <w:p w:rsidR="003D69D5" w:rsidRPr="006B29BE" w:rsidRDefault="003D69D5" w:rsidP="00553B93">
            <w:pPr>
              <w:jc w:val="both"/>
              <w:rPr>
                <w:sz w:val="24"/>
                <w:szCs w:val="24"/>
                <w:lang w:val="lv-LV"/>
              </w:rPr>
            </w:pPr>
          </w:p>
          <w:p w:rsidR="003D69D5" w:rsidRPr="006B29BE" w:rsidRDefault="003D69D5" w:rsidP="00553B9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Militārās aviācijas negadījumu sek</w:t>
            </w:r>
            <w:r w:rsidR="006A02E7">
              <w:rPr>
                <w:sz w:val="24"/>
                <w:szCs w:val="24"/>
                <w:lang w:val="lv-LV"/>
              </w:rPr>
              <w:t>u</w:t>
            </w:r>
            <w:r>
              <w:rPr>
                <w:sz w:val="24"/>
                <w:szCs w:val="24"/>
                <w:lang w:val="lv-LV"/>
              </w:rPr>
              <w:t xml:space="preserve"> novēršanas sistēma</w:t>
            </w:r>
            <w:r w:rsidRPr="006B29BE">
              <w:rPr>
                <w:sz w:val="24"/>
                <w:szCs w:val="24"/>
                <w:lang w:val="lv-LV"/>
              </w:rPr>
              <w:t xml:space="preserve"> tiks izveidota un balstīta uz tādiem pašiem pamatprincipiem kā daudzās Eiropas Savienības valstīs.</w:t>
            </w:r>
          </w:p>
          <w:p w:rsidR="003D69D5" w:rsidRPr="006B29BE" w:rsidRDefault="003D69D5" w:rsidP="00553B93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3D69D5" w:rsidRPr="006B29BE" w:rsidTr="00553B9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D69D5" w:rsidRPr="006B29BE" w:rsidRDefault="003D69D5" w:rsidP="00553B93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6B29BE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3D69D5" w:rsidRPr="006B29BE" w:rsidRDefault="003D69D5" w:rsidP="003D69D5">
      <w:pPr>
        <w:rPr>
          <w:rFonts w:cs="Times New Roman"/>
          <w:sz w:val="24"/>
          <w:szCs w:val="24"/>
          <w:lang w:val="lv-LV"/>
        </w:rPr>
      </w:pPr>
    </w:p>
    <w:p w:rsidR="003D69D5" w:rsidRDefault="003D69D5" w:rsidP="000641C2">
      <w:pPr>
        <w:ind w:firstLine="301"/>
        <w:jc w:val="both"/>
        <w:rPr>
          <w:rFonts w:cs="Times New Roman"/>
          <w:color w:val="414142"/>
          <w:sz w:val="24"/>
          <w:szCs w:val="24"/>
          <w:lang w:val="lv-LV" w:eastAsia="lv-LV" w:bidi="ar-SA"/>
        </w:rPr>
      </w:pPr>
    </w:p>
    <w:p w:rsidR="003D69D5" w:rsidRPr="008F033C" w:rsidRDefault="003D69D5" w:rsidP="000641C2">
      <w:pPr>
        <w:ind w:firstLine="301"/>
        <w:jc w:val="both"/>
        <w:rPr>
          <w:rFonts w:cs="Times New Roman"/>
          <w:i/>
          <w:iCs/>
          <w:sz w:val="24"/>
          <w:szCs w:val="24"/>
          <w:lang w:val="lv-LV"/>
        </w:rPr>
      </w:pPr>
    </w:p>
    <w:p w:rsidR="00DE08F8" w:rsidRPr="008F033C" w:rsidRDefault="00DE08F8" w:rsidP="008F033C">
      <w:pPr>
        <w:pStyle w:val="naiskr"/>
        <w:tabs>
          <w:tab w:val="left" w:pos="2628"/>
        </w:tabs>
        <w:spacing w:before="0" w:beforeAutospacing="0" w:after="0" w:afterAutospacing="0"/>
        <w:jc w:val="both"/>
      </w:pPr>
      <w:r w:rsidRPr="008F033C">
        <w:t xml:space="preserve">Anotācijas II, </w:t>
      </w:r>
      <w:r w:rsidR="00464D8F">
        <w:t xml:space="preserve">III, </w:t>
      </w:r>
      <w:r w:rsidR="003D69D5">
        <w:t xml:space="preserve">un V </w:t>
      </w:r>
      <w:r w:rsidRPr="008F033C">
        <w:t>sadaļa – nav attiecināms.</w:t>
      </w:r>
    </w:p>
    <w:p w:rsidR="00372B31" w:rsidRDefault="00372B31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F57CD9" w:rsidRPr="008F033C" w:rsidRDefault="00F57CD9" w:rsidP="008F033C">
      <w:pPr>
        <w:jc w:val="both"/>
        <w:rPr>
          <w:rFonts w:cs="Times New Roman"/>
          <w:sz w:val="24"/>
          <w:szCs w:val="24"/>
          <w:lang w:val="lv-LV"/>
        </w:rPr>
      </w:pPr>
    </w:p>
    <w:p w:rsidR="005B69D1" w:rsidRPr="008F033C" w:rsidRDefault="005B69D1" w:rsidP="008F033C">
      <w:pPr>
        <w:jc w:val="both"/>
        <w:rPr>
          <w:rFonts w:cs="Times New Roman"/>
          <w:sz w:val="24"/>
          <w:szCs w:val="24"/>
          <w:lang w:val="lv-LV"/>
        </w:rPr>
      </w:pPr>
      <w:r w:rsidRPr="008F033C">
        <w:rPr>
          <w:rFonts w:cs="Times New Roman"/>
          <w:sz w:val="24"/>
          <w:szCs w:val="24"/>
          <w:lang w:val="lv-LV"/>
        </w:rPr>
        <w:t>Aizsardzības ministrs</w:t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="00B1049B" w:rsidRPr="008F033C">
        <w:rPr>
          <w:rFonts w:cs="Times New Roman"/>
          <w:sz w:val="24"/>
          <w:szCs w:val="24"/>
          <w:lang w:val="lv-LV"/>
        </w:rPr>
        <w:tab/>
      </w:r>
      <w:r w:rsidRPr="008F033C">
        <w:rPr>
          <w:rFonts w:cs="Times New Roman"/>
          <w:sz w:val="24"/>
          <w:szCs w:val="24"/>
          <w:lang w:val="lv-LV"/>
        </w:rPr>
        <w:tab/>
      </w:r>
      <w:proofErr w:type="spellStart"/>
      <w:r w:rsidRPr="008F033C">
        <w:rPr>
          <w:rFonts w:cs="Times New Roman"/>
          <w:sz w:val="24"/>
          <w:szCs w:val="24"/>
          <w:lang w:val="lv-LV"/>
        </w:rPr>
        <w:t>R.Vējonis</w:t>
      </w:r>
      <w:proofErr w:type="spellEnd"/>
    </w:p>
    <w:p w:rsidR="005B69D1" w:rsidRPr="008F033C" w:rsidRDefault="005B69D1" w:rsidP="008F033C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B1049B" w:rsidRPr="008F033C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8F033C" w:rsidRDefault="00B1049B" w:rsidP="008F033C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8F033C"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 w:rsidRPr="008F033C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             </w:t>
      </w:r>
      <w:proofErr w:type="gramEnd"/>
      <w:r w:rsidR="005B69D1" w:rsidRPr="008F033C">
        <w:rPr>
          <w:rFonts w:cs="Times New Roman"/>
          <w:sz w:val="24"/>
          <w:szCs w:val="24"/>
          <w:lang w:val="lv-LV"/>
        </w:rPr>
        <w:t>J.Sārts</w:t>
      </w:r>
    </w:p>
    <w:p w:rsidR="005B69D1" w:rsidRPr="008F033C" w:rsidRDefault="005B69D1" w:rsidP="008F033C">
      <w:pPr>
        <w:jc w:val="both"/>
        <w:rPr>
          <w:rFonts w:cs="Times New Roman"/>
          <w:sz w:val="24"/>
          <w:szCs w:val="24"/>
          <w:lang w:val="lv-LV" w:eastAsia="lv-LV" w:bidi="ar-SA"/>
        </w:rPr>
      </w:pPr>
    </w:p>
    <w:p w:rsidR="00B1049B" w:rsidRPr="008F033C" w:rsidRDefault="00B1049B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</w:p>
    <w:p w:rsidR="000836FA" w:rsidRPr="008F033C" w:rsidRDefault="0074661B" w:rsidP="008F033C">
      <w:pPr>
        <w:jc w:val="both"/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07</w:t>
      </w:r>
      <w:r w:rsidR="00ED6705" w:rsidRPr="008F033C">
        <w:rPr>
          <w:rFonts w:cs="Times New Roman"/>
          <w:bCs/>
          <w:sz w:val="16"/>
          <w:szCs w:val="16"/>
          <w:lang w:val="lv-LV" w:eastAsia="lv-LV"/>
        </w:rPr>
        <w:t>.</w:t>
      </w:r>
      <w:r>
        <w:rPr>
          <w:rFonts w:cs="Times New Roman"/>
          <w:bCs/>
          <w:sz w:val="16"/>
          <w:szCs w:val="16"/>
          <w:lang w:val="lv-LV" w:eastAsia="lv-LV"/>
        </w:rPr>
        <w:t>04</w:t>
      </w:r>
      <w:r w:rsidR="000836FA" w:rsidRPr="008F033C">
        <w:rPr>
          <w:rFonts w:cs="Times New Roman"/>
          <w:bCs/>
          <w:sz w:val="16"/>
          <w:szCs w:val="16"/>
          <w:lang w:val="lv-LV" w:eastAsia="lv-LV"/>
        </w:rPr>
        <w:t>.201</w:t>
      </w:r>
      <w:r w:rsidR="004C634C" w:rsidRPr="008F033C">
        <w:rPr>
          <w:rFonts w:cs="Times New Roman"/>
          <w:bCs/>
          <w:sz w:val="16"/>
          <w:szCs w:val="16"/>
          <w:lang w:val="lv-LV" w:eastAsia="lv-LV"/>
        </w:rPr>
        <w:t>5</w:t>
      </w:r>
      <w:r w:rsidR="000836FA" w:rsidRPr="008F033C">
        <w:rPr>
          <w:rFonts w:cs="Times New Roman"/>
          <w:bCs/>
          <w:sz w:val="16"/>
          <w:szCs w:val="16"/>
          <w:lang w:val="lv-LV" w:eastAsia="lv-LV"/>
        </w:rPr>
        <w:t>. 11:07</w:t>
      </w:r>
    </w:p>
    <w:p w:rsidR="000836FA" w:rsidRPr="008F033C" w:rsidRDefault="0074661B" w:rsidP="008F033C">
      <w:pPr>
        <w:jc w:val="both"/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757</w:t>
      </w:r>
    </w:p>
    <w:p w:rsidR="000836FA" w:rsidRPr="008F033C" w:rsidRDefault="000836FA" w:rsidP="008F033C">
      <w:pPr>
        <w:jc w:val="both"/>
        <w:rPr>
          <w:rFonts w:cs="Times New Roman"/>
          <w:sz w:val="16"/>
          <w:szCs w:val="16"/>
          <w:lang w:val="lv-LV"/>
        </w:rPr>
      </w:pPr>
      <w:r w:rsidRPr="008F033C">
        <w:rPr>
          <w:rFonts w:cs="Times New Roman"/>
          <w:sz w:val="16"/>
          <w:szCs w:val="16"/>
          <w:lang w:val="lv-LV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8F033C">
            <w:rPr>
              <w:rFonts w:cs="Times New Roman"/>
              <w:sz w:val="16"/>
              <w:szCs w:val="16"/>
              <w:lang w:val="lv-LV"/>
            </w:rPr>
            <w:t>7335029</w:t>
          </w:r>
        </w:smartTag>
      </w:smartTag>
    </w:p>
    <w:p w:rsidR="00E100BF" w:rsidRPr="008F033C" w:rsidRDefault="00A66378" w:rsidP="008F033C">
      <w:pPr>
        <w:jc w:val="both"/>
        <w:rPr>
          <w:rFonts w:cs="Times New Roman"/>
          <w:bCs/>
          <w:sz w:val="24"/>
          <w:szCs w:val="24"/>
          <w:highlight w:val="yellow"/>
          <w:lang w:val="lv-LV" w:eastAsia="lv-LV"/>
        </w:rPr>
      </w:pPr>
      <w:hyperlink r:id="rId9" w:history="1">
        <w:r w:rsidR="000836FA" w:rsidRPr="008F033C">
          <w:rPr>
            <w:rStyle w:val="Hyperlink"/>
            <w:rFonts w:cs="Times New Roman"/>
            <w:sz w:val="16"/>
            <w:szCs w:val="16"/>
            <w:lang w:val="lv-LV"/>
          </w:rPr>
          <w:t>edgars.svarenieks@mod.gov.lv</w:t>
        </w:r>
      </w:hyperlink>
    </w:p>
    <w:sectPr w:rsidR="00E100BF" w:rsidRPr="008F033C" w:rsidSect="001444CD">
      <w:headerReference w:type="default" r:id="rId10"/>
      <w:footerReference w:type="default" r:id="rId11"/>
      <w:pgSz w:w="11906" w:h="16838"/>
      <w:pgMar w:top="1103" w:right="18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78" w:rsidRDefault="00A66378" w:rsidP="00B1049B">
      <w:r>
        <w:separator/>
      </w:r>
    </w:p>
  </w:endnote>
  <w:endnote w:type="continuationSeparator" w:id="0">
    <w:p w:rsidR="00A66378" w:rsidRDefault="00A66378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A6D" w:rsidRPr="0074661B" w:rsidRDefault="00B214FF" w:rsidP="00B214FF">
    <w:pPr>
      <w:jc w:val="both"/>
      <w:rPr>
        <w:rFonts w:cs="Times New Roman"/>
        <w:sz w:val="16"/>
        <w:szCs w:val="16"/>
        <w:lang w:val="lv-LV" w:eastAsia="lv-LV" w:bidi="ar-SA"/>
      </w:rPr>
    </w:pPr>
    <w:r w:rsidRPr="0074661B">
      <w:rPr>
        <w:sz w:val="16"/>
        <w:szCs w:val="16"/>
      </w:rPr>
      <w:t xml:space="preserve">AIManot_050115; </w:t>
    </w:r>
    <w:r w:rsidRPr="0074661B">
      <w:rPr>
        <w:rFonts w:cs="Times New Roman"/>
        <w:bCs/>
        <w:sz w:val="16"/>
        <w:szCs w:val="16"/>
        <w:lang w:val="lv-LV"/>
      </w:rPr>
      <w:t>Ministru kabineta noteikumu „</w:t>
    </w:r>
    <w:proofErr w:type="spellStart"/>
    <w:r w:rsidR="00A657F5" w:rsidRPr="0074661B">
      <w:rPr>
        <w:rFonts w:cs="Times New Roman"/>
        <w:sz w:val="16"/>
        <w:szCs w:val="16"/>
      </w:rPr>
      <w:t>Noteikumi</w:t>
    </w:r>
    <w:proofErr w:type="spellEnd"/>
    <w:r w:rsidR="00A657F5" w:rsidRPr="0074661B">
      <w:rPr>
        <w:rFonts w:cs="Times New Roman"/>
        <w:sz w:val="16"/>
        <w:szCs w:val="16"/>
      </w:rPr>
      <w:t xml:space="preserve"> par </w:t>
    </w:r>
    <w:proofErr w:type="spellStart"/>
    <w:r w:rsidR="00A657F5" w:rsidRPr="0074661B">
      <w:rPr>
        <w:rFonts w:cs="Times New Roman"/>
        <w:sz w:val="16"/>
        <w:szCs w:val="16"/>
      </w:rPr>
      <w:t>pasākumiem</w:t>
    </w:r>
    <w:proofErr w:type="spellEnd"/>
    <w:r w:rsidR="00A657F5" w:rsidRPr="0074661B">
      <w:rPr>
        <w:rFonts w:cs="Times New Roman"/>
        <w:sz w:val="16"/>
        <w:szCs w:val="16"/>
      </w:rPr>
      <w:t xml:space="preserve">, </w:t>
    </w:r>
    <w:proofErr w:type="spellStart"/>
    <w:r w:rsidR="00A657F5" w:rsidRPr="0074661B">
      <w:rPr>
        <w:rFonts w:cs="Times New Roman"/>
        <w:sz w:val="16"/>
        <w:szCs w:val="16"/>
      </w:rPr>
      <w:t>kas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saistīti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ar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militārās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aviācijas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nelaimes</w:t>
    </w:r>
    <w:proofErr w:type="spellEnd"/>
    <w:r w:rsidR="00A657F5" w:rsidRPr="0074661B">
      <w:rPr>
        <w:rFonts w:cs="Times New Roman"/>
        <w:sz w:val="16"/>
        <w:szCs w:val="16"/>
      </w:rPr>
      <w:t xml:space="preserve"> </w:t>
    </w:r>
    <w:proofErr w:type="spellStart"/>
    <w:r w:rsidR="00A657F5" w:rsidRPr="0074661B">
      <w:rPr>
        <w:rFonts w:cs="Times New Roman"/>
        <w:sz w:val="16"/>
        <w:szCs w:val="16"/>
      </w:rPr>
      <w:t>gadījumiem</w:t>
    </w:r>
    <w:proofErr w:type="spellEnd"/>
    <w:r w:rsidRPr="0074661B">
      <w:rPr>
        <w:rFonts w:cs="Times New Roman"/>
        <w:bCs/>
        <w:sz w:val="16"/>
        <w:szCs w:val="16"/>
        <w:lang w:val="lv-LV"/>
      </w:rPr>
      <w:t>” s</w:t>
    </w:r>
    <w:r w:rsidRPr="0074661B">
      <w:rPr>
        <w:rFonts w:cs="Times New Roman"/>
        <w:sz w:val="16"/>
        <w:szCs w:val="16"/>
        <w:lang w:val="lv-LV" w:eastAsia="lv-LV" w:bidi="ar-SA"/>
      </w:rPr>
      <w:t>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78" w:rsidRDefault="00A66378" w:rsidP="00B1049B">
      <w:r>
        <w:separator/>
      </w:r>
    </w:p>
  </w:footnote>
  <w:footnote w:type="continuationSeparator" w:id="0">
    <w:p w:rsidR="00A66378" w:rsidRDefault="00A66378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D" w:rsidRDefault="000B6A6D" w:rsidP="00BC5157">
    <w:pPr>
      <w:pStyle w:val="Header"/>
      <w:jc w:val="center"/>
      <w:rPr>
        <w:noProof/>
      </w:rPr>
    </w:pPr>
  </w:p>
  <w:p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49"/>
    <w:multiLevelType w:val="hybridMultilevel"/>
    <w:tmpl w:val="2488D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693"/>
    <w:multiLevelType w:val="hybridMultilevel"/>
    <w:tmpl w:val="F03230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63F17"/>
    <w:rsid w:val="000641C2"/>
    <w:rsid w:val="000836FA"/>
    <w:rsid w:val="000952AD"/>
    <w:rsid w:val="000B3616"/>
    <w:rsid w:val="000B6A6D"/>
    <w:rsid w:val="000C0A94"/>
    <w:rsid w:val="000D7DA5"/>
    <w:rsid w:val="00112645"/>
    <w:rsid w:val="00117119"/>
    <w:rsid w:val="001244D0"/>
    <w:rsid w:val="001444CD"/>
    <w:rsid w:val="00185297"/>
    <w:rsid w:val="001A37CB"/>
    <w:rsid w:val="001C25DB"/>
    <w:rsid w:val="00231DA1"/>
    <w:rsid w:val="00247195"/>
    <w:rsid w:val="0026236D"/>
    <w:rsid w:val="002E63D7"/>
    <w:rsid w:val="00304507"/>
    <w:rsid w:val="00321DE3"/>
    <w:rsid w:val="0034332B"/>
    <w:rsid w:val="003615F4"/>
    <w:rsid w:val="00372B31"/>
    <w:rsid w:val="003D69D5"/>
    <w:rsid w:val="00451F93"/>
    <w:rsid w:val="00464D8F"/>
    <w:rsid w:val="004661C8"/>
    <w:rsid w:val="0047186B"/>
    <w:rsid w:val="00490D1C"/>
    <w:rsid w:val="004B1D68"/>
    <w:rsid w:val="004C634C"/>
    <w:rsid w:val="004F20C6"/>
    <w:rsid w:val="0050553A"/>
    <w:rsid w:val="00531266"/>
    <w:rsid w:val="005425FE"/>
    <w:rsid w:val="00563891"/>
    <w:rsid w:val="005B69D1"/>
    <w:rsid w:val="005D7E35"/>
    <w:rsid w:val="005F36C1"/>
    <w:rsid w:val="006A02E7"/>
    <w:rsid w:val="007445B1"/>
    <w:rsid w:val="0074535A"/>
    <w:rsid w:val="0074661B"/>
    <w:rsid w:val="00756480"/>
    <w:rsid w:val="007635F3"/>
    <w:rsid w:val="00796ED2"/>
    <w:rsid w:val="007C46D8"/>
    <w:rsid w:val="007C74D6"/>
    <w:rsid w:val="007D4BFB"/>
    <w:rsid w:val="007E4082"/>
    <w:rsid w:val="007F24F6"/>
    <w:rsid w:val="00801FB3"/>
    <w:rsid w:val="00823E87"/>
    <w:rsid w:val="0083545B"/>
    <w:rsid w:val="008368C2"/>
    <w:rsid w:val="008804EF"/>
    <w:rsid w:val="00886DCA"/>
    <w:rsid w:val="008D46BF"/>
    <w:rsid w:val="008F033C"/>
    <w:rsid w:val="00941D4C"/>
    <w:rsid w:val="009461D5"/>
    <w:rsid w:val="00961EAA"/>
    <w:rsid w:val="00980F0A"/>
    <w:rsid w:val="009A48D6"/>
    <w:rsid w:val="009A7B2C"/>
    <w:rsid w:val="009B0B0B"/>
    <w:rsid w:val="00A5643C"/>
    <w:rsid w:val="00A657F5"/>
    <w:rsid w:val="00A66378"/>
    <w:rsid w:val="00A70789"/>
    <w:rsid w:val="00A77736"/>
    <w:rsid w:val="00AE16BB"/>
    <w:rsid w:val="00AF3AC3"/>
    <w:rsid w:val="00AF77F0"/>
    <w:rsid w:val="00B1049B"/>
    <w:rsid w:val="00B12E2E"/>
    <w:rsid w:val="00B214FF"/>
    <w:rsid w:val="00B22D33"/>
    <w:rsid w:val="00B7437E"/>
    <w:rsid w:val="00B82F0F"/>
    <w:rsid w:val="00B97F54"/>
    <w:rsid w:val="00BC5157"/>
    <w:rsid w:val="00BD76A1"/>
    <w:rsid w:val="00C256F7"/>
    <w:rsid w:val="00C729FB"/>
    <w:rsid w:val="00C9608D"/>
    <w:rsid w:val="00CA6313"/>
    <w:rsid w:val="00CB199C"/>
    <w:rsid w:val="00D40237"/>
    <w:rsid w:val="00D90144"/>
    <w:rsid w:val="00D91F8F"/>
    <w:rsid w:val="00D947E5"/>
    <w:rsid w:val="00DE08F8"/>
    <w:rsid w:val="00DE34E1"/>
    <w:rsid w:val="00E100BF"/>
    <w:rsid w:val="00E73FBC"/>
    <w:rsid w:val="00EA03EE"/>
    <w:rsid w:val="00EB5AD9"/>
    <w:rsid w:val="00ED6705"/>
    <w:rsid w:val="00EE3D91"/>
    <w:rsid w:val="00EE51DD"/>
    <w:rsid w:val="00F22346"/>
    <w:rsid w:val="00F31242"/>
    <w:rsid w:val="00F550A0"/>
    <w:rsid w:val="00F57CD9"/>
    <w:rsid w:val="00F61B6D"/>
    <w:rsid w:val="00F62C76"/>
    <w:rsid w:val="00F7305D"/>
    <w:rsid w:val="00F90665"/>
    <w:rsid w:val="00F90CD9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  <w:style w:type="paragraph" w:customStyle="1" w:styleId="Default">
    <w:name w:val="Default"/>
    <w:rsid w:val="00F90CD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apple-style-span">
    <w:name w:val="apple-style-span"/>
    <w:basedOn w:val="DefaultParagraphFont"/>
    <w:rsid w:val="001A37CB"/>
  </w:style>
  <w:style w:type="paragraph" w:customStyle="1" w:styleId="Default">
    <w:name w:val="Default"/>
    <w:rsid w:val="00F90CD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0655-A6F8-4EE8-94FC-EBDAA5F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781</Words>
  <Characters>5659</Characters>
  <Application>Microsoft Office Word</Application>
  <DocSecurity>0</DocSecurity>
  <Lines>226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pasākumiem, kas saistīti ar militārās aviācijas nelaimes gadījumiem” sākotnējās ietekmes novērtējuma ziņojums (anotācija)</dc:title>
  <dc:creator>Marina Baltā</dc:creator>
  <cp:lastModifiedBy>Kristiāns Andžāns</cp:lastModifiedBy>
  <cp:revision>6</cp:revision>
  <cp:lastPrinted>2014-08-27T10:12:00Z</cp:lastPrinted>
  <dcterms:created xsi:type="dcterms:W3CDTF">2015-03-25T10:44:00Z</dcterms:created>
  <dcterms:modified xsi:type="dcterms:W3CDTF">2015-04-07T07:31:00Z</dcterms:modified>
</cp:coreProperties>
</file>