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591" w:rsidRPr="001E1830" w:rsidRDefault="00B00591" w:rsidP="00B00591">
      <w:pPr>
        <w:jc w:val="center"/>
        <w:rPr>
          <w:b/>
          <w:sz w:val="26"/>
          <w:szCs w:val="26"/>
        </w:rPr>
      </w:pPr>
      <w:r w:rsidRPr="001E1830">
        <w:rPr>
          <w:b/>
          <w:sz w:val="26"/>
          <w:szCs w:val="26"/>
        </w:rPr>
        <w:t>Ministru kabineta noteikumu projekta</w:t>
      </w:r>
    </w:p>
    <w:p w:rsidR="00CA2CA3" w:rsidRPr="001E1830" w:rsidRDefault="00CA2CA3" w:rsidP="00CA2CA3">
      <w:pPr>
        <w:jc w:val="center"/>
        <w:rPr>
          <w:b/>
          <w:sz w:val="26"/>
          <w:szCs w:val="26"/>
        </w:rPr>
      </w:pPr>
      <w:r w:rsidRPr="001E1830">
        <w:rPr>
          <w:b/>
          <w:sz w:val="26"/>
          <w:szCs w:val="26"/>
        </w:rPr>
        <w:t xml:space="preserve">“Grozījumi Ministru kabineta </w:t>
      </w:r>
      <w:proofErr w:type="gramStart"/>
      <w:r w:rsidRPr="001E1830">
        <w:rPr>
          <w:b/>
          <w:sz w:val="26"/>
          <w:szCs w:val="26"/>
        </w:rPr>
        <w:t>2011.gada</w:t>
      </w:r>
      <w:proofErr w:type="gramEnd"/>
      <w:r w:rsidRPr="001E1830">
        <w:rPr>
          <w:b/>
          <w:sz w:val="26"/>
          <w:szCs w:val="26"/>
        </w:rPr>
        <w:t xml:space="preserve"> 18.janvāra</w:t>
      </w:r>
    </w:p>
    <w:p w:rsidR="000E7ED0" w:rsidRPr="001E1830" w:rsidRDefault="00CA2CA3" w:rsidP="00CA2CA3">
      <w:pPr>
        <w:jc w:val="center"/>
        <w:rPr>
          <w:b/>
          <w:sz w:val="26"/>
          <w:szCs w:val="26"/>
        </w:rPr>
      </w:pPr>
      <w:r w:rsidRPr="001E1830">
        <w:rPr>
          <w:b/>
          <w:sz w:val="26"/>
          <w:szCs w:val="26"/>
        </w:rPr>
        <w:t xml:space="preserve"> noteikumos Nr.55 “Noteikumi par speciālo līdzekļu veidiem un kārtību, kādā tos lieto policijas darbinieki un robežsargi”” </w:t>
      </w:r>
      <w:r w:rsidR="000E7ED0" w:rsidRPr="001E1830">
        <w:rPr>
          <w:b/>
          <w:sz w:val="26"/>
          <w:szCs w:val="26"/>
        </w:rPr>
        <w:t>sākotnējās ietekmes novērtējuma</w:t>
      </w:r>
      <w:r w:rsidR="001B71B1" w:rsidRPr="001E1830">
        <w:rPr>
          <w:b/>
          <w:sz w:val="26"/>
          <w:szCs w:val="26"/>
        </w:rPr>
        <w:t xml:space="preserve"> </w:t>
      </w:r>
      <w:r w:rsidR="000E7ED0" w:rsidRPr="001E1830">
        <w:rPr>
          <w:b/>
          <w:sz w:val="26"/>
          <w:szCs w:val="26"/>
        </w:rPr>
        <w:t>ziņojums (anotācija)</w:t>
      </w:r>
    </w:p>
    <w:p w:rsidR="00785725" w:rsidRPr="001E1830" w:rsidRDefault="00785725">
      <w:pPr>
        <w:rPr>
          <w:sz w:val="26"/>
          <w:szCs w:val="26"/>
        </w:rPr>
      </w:pPr>
    </w:p>
    <w:p w:rsidR="00BE5F28" w:rsidRPr="001E1830" w:rsidRDefault="00BE5F28">
      <w:pPr>
        <w:rPr>
          <w:sz w:val="26"/>
          <w:szCs w:val="26"/>
        </w:rPr>
      </w:pP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0"/>
        <w:gridCol w:w="1779"/>
        <w:gridCol w:w="7252"/>
      </w:tblGrid>
      <w:tr w:rsidR="00862D0F" w:rsidRPr="001E1830" w:rsidTr="006020DB">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1E1830" w:rsidRDefault="00862D0F" w:rsidP="00862D0F">
            <w:pPr>
              <w:spacing w:before="100" w:beforeAutospacing="1" w:after="100" w:afterAutospacing="1"/>
              <w:ind w:firstLine="0"/>
              <w:jc w:val="center"/>
              <w:rPr>
                <w:rFonts w:eastAsia="Times New Roman" w:cs="Times New Roman"/>
                <w:b/>
                <w:bCs/>
                <w:sz w:val="26"/>
                <w:szCs w:val="26"/>
                <w:lang w:eastAsia="lv-LV"/>
              </w:rPr>
            </w:pPr>
            <w:r w:rsidRPr="001E1830">
              <w:rPr>
                <w:rFonts w:eastAsia="Times New Roman" w:cs="Times New Roman"/>
                <w:b/>
                <w:bCs/>
                <w:sz w:val="26"/>
                <w:szCs w:val="26"/>
                <w:lang w:eastAsia="lv-LV"/>
              </w:rPr>
              <w:t>I. Tiesību akta projekta izstrādes nepieciešamība</w:t>
            </w:r>
          </w:p>
        </w:tc>
      </w:tr>
      <w:tr w:rsidR="00862D0F" w:rsidRPr="001E1830" w:rsidTr="006020DB">
        <w:trPr>
          <w:trHeight w:val="40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1E1830" w:rsidRDefault="00862D0F" w:rsidP="00862D0F">
            <w:pPr>
              <w:spacing w:before="100" w:beforeAutospacing="1" w:after="100" w:afterAutospacing="1"/>
              <w:ind w:firstLine="0"/>
              <w:jc w:val="center"/>
              <w:rPr>
                <w:rFonts w:eastAsia="Times New Roman" w:cs="Times New Roman"/>
                <w:sz w:val="26"/>
                <w:szCs w:val="26"/>
                <w:lang w:eastAsia="lv-LV"/>
              </w:rPr>
            </w:pPr>
            <w:r w:rsidRPr="001E1830">
              <w:rPr>
                <w:rFonts w:eastAsia="Times New Roman" w:cs="Times New Roman"/>
                <w:sz w:val="26"/>
                <w:szCs w:val="26"/>
                <w:lang w:eastAsia="lv-LV"/>
              </w:rPr>
              <w:t>1.</w:t>
            </w:r>
          </w:p>
        </w:tc>
        <w:tc>
          <w:tcPr>
            <w:tcW w:w="883" w:type="pct"/>
            <w:tcBorders>
              <w:top w:val="outset" w:sz="6" w:space="0" w:color="auto"/>
              <w:left w:val="outset" w:sz="6" w:space="0" w:color="auto"/>
              <w:bottom w:val="outset" w:sz="6" w:space="0" w:color="auto"/>
              <w:right w:val="outset" w:sz="6" w:space="0" w:color="auto"/>
            </w:tcBorders>
            <w:hideMark/>
          </w:tcPr>
          <w:p w:rsidR="00862D0F" w:rsidRPr="001E1830" w:rsidRDefault="00862D0F" w:rsidP="00862D0F">
            <w:pPr>
              <w:ind w:firstLine="0"/>
              <w:jc w:val="left"/>
              <w:rPr>
                <w:rFonts w:eastAsia="Times New Roman" w:cs="Times New Roman"/>
                <w:sz w:val="26"/>
                <w:szCs w:val="26"/>
                <w:lang w:eastAsia="lv-LV"/>
              </w:rPr>
            </w:pPr>
            <w:r w:rsidRPr="001E1830">
              <w:rPr>
                <w:rFonts w:eastAsia="Times New Roman" w:cs="Times New Roman"/>
                <w:sz w:val="26"/>
                <w:szCs w:val="26"/>
                <w:lang w:eastAsia="lv-LV"/>
              </w:rPr>
              <w:t>Pamatojums</w:t>
            </w:r>
          </w:p>
        </w:tc>
        <w:tc>
          <w:tcPr>
            <w:tcW w:w="3608" w:type="pct"/>
            <w:tcBorders>
              <w:top w:val="outset" w:sz="6" w:space="0" w:color="auto"/>
              <w:left w:val="outset" w:sz="6" w:space="0" w:color="auto"/>
              <w:bottom w:val="outset" w:sz="6" w:space="0" w:color="auto"/>
              <w:right w:val="outset" w:sz="6" w:space="0" w:color="auto"/>
            </w:tcBorders>
            <w:hideMark/>
          </w:tcPr>
          <w:p w:rsidR="000E7ED0" w:rsidRPr="001E1830" w:rsidRDefault="00CA2CA3" w:rsidP="00C20BB3">
            <w:pPr>
              <w:shd w:val="clear" w:color="auto" w:fill="FFFFFF"/>
              <w:ind w:right="57" w:firstLine="388"/>
              <w:outlineLvl w:val="2"/>
              <w:rPr>
                <w:rFonts w:eastAsia="Times New Roman" w:cs="Times New Roman"/>
                <w:sz w:val="26"/>
                <w:szCs w:val="26"/>
                <w:lang w:eastAsia="lv-LV"/>
              </w:rPr>
            </w:pPr>
            <w:r w:rsidRPr="001E1830">
              <w:rPr>
                <w:rFonts w:eastAsia="Times New Roman" w:cs="Times New Roman"/>
                <w:sz w:val="26"/>
                <w:szCs w:val="26"/>
                <w:lang w:eastAsia="lv-LV"/>
              </w:rPr>
              <w:t xml:space="preserve">Iekšējās drošības biroja likuma </w:t>
            </w:r>
            <w:proofErr w:type="gramStart"/>
            <w:r w:rsidRPr="001E1830">
              <w:rPr>
                <w:rFonts w:eastAsia="Times New Roman" w:cs="Times New Roman"/>
                <w:sz w:val="26"/>
                <w:szCs w:val="26"/>
                <w:lang w:eastAsia="lv-LV"/>
              </w:rPr>
              <w:t>7.panta</w:t>
            </w:r>
            <w:proofErr w:type="gramEnd"/>
            <w:r w:rsidRPr="001E1830">
              <w:rPr>
                <w:rFonts w:eastAsia="Times New Roman" w:cs="Times New Roman"/>
                <w:sz w:val="26"/>
                <w:szCs w:val="26"/>
                <w:lang w:eastAsia="lv-LV"/>
              </w:rPr>
              <w:t xml:space="preserve"> otrā daļa.</w:t>
            </w:r>
          </w:p>
        </w:tc>
      </w:tr>
      <w:tr w:rsidR="00862D0F" w:rsidRPr="001E1830"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1E1830" w:rsidRDefault="00862D0F" w:rsidP="00862D0F">
            <w:pPr>
              <w:spacing w:before="100" w:beforeAutospacing="1" w:after="100" w:afterAutospacing="1"/>
              <w:ind w:firstLine="0"/>
              <w:jc w:val="center"/>
              <w:rPr>
                <w:rFonts w:eastAsia="Times New Roman" w:cs="Times New Roman"/>
                <w:sz w:val="26"/>
                <w:szCs w:val="26"/>
                <w:lang w:eastAsia="lv-LV"/>
              </w:rPr>
            </w:pPr>
            <w:r w:rsidRPr="001E1830">
              <w:rPr>
                <w:rFonts w:eastAsia="Times New Roman" w:cs="Times New Roman"/>
                <w:sz w:val="26"/>
                <w:szCs w:val="26"/>
                <w:lang w:eastAsia="lv-LV"/>
              </w:rPr>
              <w:t>2.</w:t>
            </w:r>
          </w:p>
        </w:tc>
        <w:tc>
          <w:tcPr>
            <w:tcW w:w="883" w:type="pct"/>
            <w:tcBorders>
              <w:top w:val="outset" w:sz="6" w:space="0" w:color="auto"/>
              <w:left w:val="outset" w:sz="6" w:space="0" w:color="auto"/>
              <w:bottom w:val="outset" w:sz="6" w:space="0" w:color="auto"/>
              <w:right w:val="outset" w:sz="6" w:space="0" w:color="auto"/>
            </w:tcBorders>
            <w:hideMark/>
          </w:tcPr>
          <w:p w:rsidR="00862D0F" w:rsidRPr="001E1830" w:rsidRDefault="00862D0F" w:rsidP="00FD61B9">
            <w:pPr>
              <w:ind w:firstLine="0"/>
              <w:jc w:val="left"/>
              <w:rPr>
                <w:rFonts w:eastAsia="Times New Roman" w:cs="Times New Roman"/>
                <w:sz w:val="26"/>
                <w:szCs w:val="26"/>
                <w:lang w:eastAsia="lv-LV"/>
              </w:rPr>
            </w:pPr>
            <w:r w:rsidRPr="001E1830">
              <w:rPr>
                <w:rFonts w:eastAsia="Times New Roman" w:cs="Times New Roman"/>
                <w:sz w:val="26"/>
                <w:szCs w:val="26"/>
                <w:lang w:eastAsia="lv-LV"/>
              </w:rPr>
              <w:t>Pašreizējā situācija un problēmas, kuru risināšanai tiesību akta projekts izstrādāts, tiesiskā regulējuma mērķis un būtība</w:t>
            </w:r>
          </w:p>
        </w:tc>
        <w:tc>
          <w:tcPr>
            <w:tcW w:w="3608" w:type="pct"/>
            <w:tcBorders>
              <w:top w:val="outset" w:sz="6" w:space="0" w:color="auto"/>
              <w:left w:val="outset" w:sz="6" w:space="0" w:color="auto"/>
              <w:bottom w:val="outset" w:sz="6" w:space="0" w:color="auto"/>
              <w:right w:val="outset" w:sz="6" w:space="0" w:color="auto"/>
            </w:tcBorders>
            <w:hideMark/>
          </w:tcPr>
          <w:p w:rsidR="00372B9A" w:rsidRPr="001E1830" w:rsidRDefault="00C20BB3" w:rsidP="00C20BB3">
            <w:pPr>
              <w:autoSpaceDE w:val="0"/>
              <w:autoSpaceDN w:val="0"/>
              <w:adjustRightInd w:val="0"/>
              <w:ind w:firstLine="0"/>
              <w:rPr>
                <w:rFonts w:eastAsia="Times New Roman" w:cs="Times New Roman"/>
                <w:sz w:val="26"/>
                <w:szCs w:val="26"/>
                <w:lang w:eastAsia="lv-LV"/>
              </w:rPr>
            </w:pPr>
            <w:r w:rsidRPr="001E1830">
              <w:rPr>
                <w:rFonts w:eastAsia="Times New Roman" w:cs="Times New Roman"/>
                <w:sz w:val="26"/>
                <w:szCs w:val="26"/>
                <w:lang w:eastAsia="lv-LV"/>
              </w:rPr>
              <w:t xml:space="preserve">       </w:t>
            </w:r>
            <w:proofErr w:type="gramStart"/>
            <w:r w:rsidRPr="001E1830">
              <w:rPr>
                <w:rFonts w:eastAsia="Times New Roman" w:cs="Times New Roman"/>
                <w:sz w:val="26"/>
                <w:szCs w:val="26"/>
                <w:lang w:eastAsia="lv-LV"/>
              </w:rPr>
              <w:t>2014.gada</w:t>
            </w:r>
            <w:proofErr w:type="gramEnd"/>
            <w:r w:rsidRPr="001E1830">
              <w:rPr>
                <w:rFonts w:eastAsia="Times New Roman" w:cs="Times New Roman"/>
                <w:sz w:val="26"/>
                <w:szCs w:val="26"/>
                <w:lang w:eastAsia="lv-LV"/>
              </w:rPr>
              <w:t xml:space="preserve"> 17.decembrī Saeimā tika pieņemts Iekšējās drošības biroja likums</w:t>
            </w:r>
            <w:r w:rsidR="00372B9A" w:rsidRPr="001E1830">
              <w:rPr>
                <w:rFonts w:eastAsia="Times New Roman" w:cs="Times New Roman"/>
                <w:sz w:val="26"/>
                <w:szCs w:val="26"/>
                <w:lang w:eastAsia="lv-LV"/>
              </w:rPr>
              <w:t xml:space="preserve">, kurš stāsies spēkā 2015.gada 1.novembrī. Līdz ar to no </w:t>
            </w:r>
            <w:proofErr w:type="gramStart"/>
            <w:r w:rsidR="00372B9A" w:rsidRPr="001E1830">
              <w:rPr>
                <w:rFonts w:eastAsia="Times New Roman" w:cs="Times New Roman"/>
                <w:sz w:val="26"/>
                <w:szCs w:val="26"/>
                <w:lang w:eastAsia="lv-LV"/>
              </w:rPr>
              <w:t>2015.gada</w:t>
            </w:r>
            <w:proofErr w:type="gramEnd"/>
            <w:r w:rsidR="00372B9A" w:rsidRPr="001E1830">
              <w:rPr>
                <w:rFonts w:eastAsia="Times New Roman" w:cs="Times New Roman"/>
                <w:sz w:val="26"/>
                <w:szCs w:val="26"/>
                <w:lang w:eastAsia="lv-LV"/>
              </w:rPr>
              <w:t xml:space="preserve"> 1.novembra darbību uzsāks jauna valsts pārvaldes iestāde  - Iekšējās drošības birojs.</w:t>
            </w:r>
          </w:p>
          <w:p w:rsidR="00223C57" w:rsidRPr="001E1830" w:rsidRDefault="00372B9A" w:rsidP="00223C57">
            <w:pPr>
              <w:autoSpaceDE w:val="0"/>
              <w:autoSpaceDN w:val="0"/>
              <w:adjustRightInd w:val="0"/>
              <w:ind w:firstLine="0"/>
              <w:rPr>
                <w:rFonts w:eastAsia="Times New Roman" w:cs="Times New Roman"/>
                <w:sz w:val="26"/>
                <w:szCs w:val="26"/>
                <w:lang w:eastAsia="lv-LV"/>
              </w:rPr>
            </w:pPr>
            <w:r w:rsidRPr="001E1830">
              <w:rPr>
                <w:rFonts w:eastAsia="Times New Roman" w:cs="Times New Roman"/>
                <w:sz w:val="26"/>
                <w:szCs w:val="26"/>
                <w:lang w:eastAsia="lv-LV"/>
              </w:rPr>
              <w:t xml:space="preserve">       Saskaņā ar Iekšējās drošības biroja likuma </w:t>
            </w:r>
            <w:proofErr w:type="gramStart"/>
            <w:r w:rsidR="00F03016" w:rsidRPr="001E1830">
              <w:rPr>
                <w:rFonts w:eastAsia="Times New Roman" w:cs="Times New Roman"/>
                <w:sz w:val="26"/>
                <w:szCs w:val="26"/>
                <w:lang w:eastAsia="lv-LV"/>
              </w:rPr>
              <w:t>2.panta</w:t>
            </w:r>
            <w:proofErr w:type="gramEnd"/>
            <w:r w:rsidR="00F03016" w:rsidRPr="001E1830">
              <w:rPr>
                <w:rFonts w:eastAsia="Times New Roman" w:cs="Times New Roman"/>
                <w:sz w:val="26"/>
                <w:szCs w:val="26"/>
                <w:lang w:eastAsia="lv-LV"/>
              </w:rPr>
              <w:t xml:space="preserve"> trešo daļu Iekšējas drošības birojs ir</w:t>
            </w:r>
            <w:r w:rsidR="00F03016" w:rsidRPr="001E1830">
              <w:rPr>
                <w:rFonts w:ascii="Arial" w:hAnsi="Arial" w:cs="Arial"/>
                <w:sz w:val="26"/>
                <w:szCs w:val="26"/>
              </w:rPr>
              <w:t xml:space="preserve"> </w:t>
            </w:r>
            <w:r w:rsidR="00F03016" w:rsidRPr="001E1830">
              <w:rPr>
                <w:rFonts w:eastAsia="Times New Roman" w:cs="Times New Roman"/>
                <w:sz w:val="26"/>
                <w:szCs w:val="26"/>
                <w:lang w:eastAsia="lv-LV"/>
              </w:rPr>
              <w:t xml:space="preserve">operatīvās darbības subjekts un izmeklēšanas iestāde. </w:t>
            </w:r>
          </w:p>
          <w:p w:rsidR="00007BCC" w:rsidRPr="001E1830" w:rsidRDefault="00F03016" w:rsidP="00007BCC">
            <w:pPr>
              <w:autoSpaceDE w:val="0"/>
              <w:autoSpaceDN w:val="0"/>
              <w:adjustRightInd w:val="0"/>
              <w:ind w:firstLine="0"/>
              <w:rPr>
                <w:rFonts w:eastAsia="Times New Roman" w:cs="Times New Roman"/>
                <w:sz w:val="26"/>
                <w:szCs w:val="26"/>
                <w:lang w:eastAsia="lv-LV"/>
              </w:rPr>
            </w:pPr>
            <w:r w:rsidRPr="001E1830">
              <w:rPr>
                <w:rFonts w:eastAsia="Times New Roman" w:cs="Times New Roman"/>
                <w:sz w:val="26"/>
                <w:szCs w:val="26"/>
                <w:lang w:eastAsia="lv-LV"/>
              </w:rPr>
              <w:t xml:space="preserve">     </w:t>
            </w:r>
            <w:r w:rsidR="00007BCC" w:rsidRPr="001E1830">
              <w:rPr>
                <w:rFonts w:eastAsia="Times New Roman" w:cs="Times New Roman"/>
                <w:sz w:val="26"/>
                <w:szCs w:val="26"/>
                <w:lang w:eastAsia="lv-LV"/>
              </w:rPr>
              <w:t xml:space="preserve">Atbilstoši Iekšējās drošības biroja likuma </w:t>
            </w:r>
            <w:proofErr w:type="gramStart"/>
            <w:r w:rsidR="00007BCC" w:rsidRPr="001E1830">
              <w:rPr>
                <w:rFonts w:eastAsia="Times New Roman" w:cs="Times New Roman"/>
                <w:sz w:val="26"/>
                <w:szCs w:val="26"/>
                <w:lang w:eastAsia="lv-LV"/>
              </w:rPr>
              <w:t>7.panta</w:t>
            </w:r>
            <w:proofErr w:type="gramEnd"/>
            <w:r w:rsidR="00007BCC" w:rsidRPr="001E1830">
              <w:rPr>
                <w:rFonts w:eastAsia="Times New Roman" w:cs="Times New Roman"/>
                <w:sz w:val="26"/>
                <w:szCs w:val="26"/>
                <w:lang w:eastAsia="lv-LV"/>
              </w:rPr>
              <w:t xml:space="preserve"> pirmās daļas 9.punktam, lai nodrošinātu Iekšējās drošības birojam noteikto funkciju izpildi, Iekšējās drošības biroja amatpersonām ir tiesības glabāt, nēsāt un pielietot dienesta šaujamieročus, kā arī lietot fizisku spēku un speciālos līdzekļus atbilstoši likumam "Par policiju". Minētā panta otrā daļa noteic, ka speciālo līdzekļu veidus un šo līdzekļu lietošanas kārtību nosaka Ministru kabinets.</w:t>
            </w:r>
          </w:p>
          <w:p w:rsidR="00007BCC" w:rsidRPr="001E1830" w:rsidRDefault="00E449C6" w:rsidP="00007BCC">
            <w:pPr>
              <w:autoSpaceDE w:val="0"/>
              <w:autoSpaceDN w:val="0"/>
              <w:adjustRightInd w:val="0"/>
              <w:ind w:firstLine="0"/>
              <w:rPr>
                <w:rFonts w:eastAsia="Times New Roman" w:cs="Times New Roman"/>
                <w:sz w:val="26"/>
                <w:szCs w:val="26"/>
                <w:lang w:eastAsia="lv-LV"/>
              </w:rPr>
            </w:pPr>
            <w:r w:rsidRPr="001E1830">
              <w:rPr>
                <w:rFonts w:eastAsia="Times New Roman" w:cs="Times New Roman"/>
                <w:sz w:val="26"/>
                <w:szCs w:val="26"/>
                <w:lang w:eastAsia="lv-LV"/>
              </w:rPr>
              <w:t xml:space="preserve">      </w:t>
            </w:r>
            <w:r w:rsidR="00473980" w:rsidRPr="001E1830">
              <w:rPr>
                <w:rFonts w:eastAsia="Times New Roman" w:cs="Times New Roman"/>
                <w:sz w:val="26"/>
                <w:szCs w:val="26"/>
                <w:lang w:eastAsia="lv-LV"/>
              </w:rPr>
              <w:t xml:space="preserve">Ministru kabineta </w:t>
            </w:r>
            <w:proofErr w:type="gramStart"/>
            <w:r w:rsidR="00473980" w:rsidRPr="001E1830">
              <w:rPr>
                <w:rFonts w:eastAsia="Times New Roman" w:cs="Times New Roman"/>
                <w:sz w:val="26"/>
                <w:szCs w:val="26"/>
                <w:lang w:eastAsia="lv-LV"/>
              </w:rPr>
              <w:t>2014.gada</w:t>
            </w:r>
            <w:proofErr w:type="gramEnd"/>
            <w:r w:rsidR="00473980" w:rsidRPr="001E1830">
              <w:rPr>
                <w:rFonts w:eastAsia="Times New Roman" w:cs="Times New Roman"/>
                <w:sz w:val="26"/>
                <w:szCs w:val="26"/>
                <w:lang w:eastAsia="lv-LV"/>
              </w:rPr>
              <w:t xml:space="preserve"> 26.augusta </w:t>
            </w:r>
            <w:proofErr w:type="spellStart"/>
            <w:r w:rsidR="00473980" w:rsidRPr="001E1830">
              <w:rPr>
                <w:rFonts w:eastAsia="Times New Roman" w:cs="Times New Roman"/>
                <w:sz w:val="26"/>
                <w:szCs w:val="26"/>
                <w:lang w:eastAsia="lv-LV"/>
              </w:rPr>
              <w:t>protokollēmuma</w:t>
            </w:r>
            <w:proofErr w:type="spellEnd"/>
            <w:r w:rsidR="00473980" w:rsidRPr="001E1830">
              <w:rPr>
                <w:rFonts w:eastAsia="Times New Roman" w:cs="Times New Roman"/>
                <w:sz w:val="26"/>
                <w:szCs w:val="26"/>
                <w:lang w:eastAsia="lv-LV"/>
              </w:rPr>
              <w:t xml:space="preserve"> Nr.45, 45.§ </w:t>
            </w:r>
            <w:r w:rsidR="00C93C04" w:rsidRPr="001E1830">
              <w:rPr>
                <w:rFonts w:eastAsia="Times New Roman" w:cs="Times New Roman"/>
                <w:sz w:val="26"/>
                <w:szCs w:val="26"/>
                <w:lang w:eastAsia="lv-LV"/>
              </w:rPr>
              <w:t>“Informatīvais ziņojums</w:t>
            </w:r>
            <w:r w:rsidR="00473980" w:rsidRPr="001E1830">
              <w:rPr>
                <w:rFonts w:eastAsia="Times New Roman" w:cs="Times New Roman"/>
                <w:sz w:val="26"/>
                <w:szCs w:val="26"/>
                <w:lang w:eastAsia="lv-LV"/>
              </w:rPr>
              <w:t xml:space="preserve"> “Priekšlikumi ārējo normatīvo aktu grozījumu skaita samazināšanai”</w:t>
            </w:r>
            <w:r w:rsidR="00C93C04" w:rsidRPr="001E1830">
              <w:rPr>
                <w:rFonts w:eastAsia="Times New Roman" w:cs="Times New Roman"/>
                <w:sz w:val="26"/>
                <w:szCs w:val="26"/>
                <w:lang w:eastAsia="lv-LV"/>
              </w:rPr>
              <w:t>”</w:t>
            </w:r>
            <w:r w:rsidR="00473980" w:rsidRPr="001E1830">
              <w:rPr>
                <w:rFonts w:eastAsia="Times New Roman" w:cs="Times New Roman"/>
                <w:sz w:val="26"/>
                <w:szCs w:val="26"/>
                <w:lang w:eastAsia="lv-LV"/>
              </w:rPr>
              <w:t xml:space="preserve"> 13.7.apakšpunkts noteic, ka  atbildīgā ministrija n</w:t>
            </w:r>
            <w:r w:rsidR="0004301A" w:rsidRPr="001E1830">
              <w:rPr>
                <w:rFonts w:eastAsia="Times New Roman" w:cs="Times New Roman"/>
                <w:sz w:val="26"/>
                <w:szCs w:val="26"/>
                <w:lang w:eastAsia="lv-LV"/>
              </w:rPr>
              <w:t>ormatīvā akta projektu izstrādā</w:t>
            </w:r>
            <w:r w:rsidR="00473980" w:rsidRPr="001E1830">
              <w:rPr>
                <w:rFonts w:eastAsia="Times New Roman" w:cs="Times New Roman"/>
                <w:sz w:val="26"/>
                <w:szCs w:val="26"/>
                <w:lang w:eastAsia="lv-LV"/>
              </w:rPr>
              <w:t xml:space="preserve"> pēc iespējas izvairoties no vienu jomu regulējošā tiesiskā regulējuma </w:t>
            </w:r>
            <w:r w:rsidR="0004301A" w:rsidRPr="001E1830">
              <w:rPr>
                <w:rFonts w:eastAsia="Times New Roman" w:cs="Times New Roman"/>
                <w:sz w:val="26"/>
                <w:szCs w:val="26"/>
                <w:lang w:eastAsia="lv-LV"/>
              </w:rPr>
              <w:t>sadrumstalotības,</w:t>
            </w:r>
            <w:r w:rsidR="00473980" w:rsidRPr="001E1830">
              <w:rPr>
                <w:rFonts w:eastAsia="Times New Roman" w:cs="Times New Roman"/>
                <w:sz w:val="26"/>
                <w:szCs w:val="26"/>
                <w:lang w:eastAsia="lv-LV"/>
              </w:rPr>
              <w:t xml:space="preserve"> nepieciešamības gadījumā spēkā esošo normatīvo aktu papildina ar pilnvarojumam atbilstošu regulējumu.</w:t>
            </w:r>
          </w:p>
          <w:p w:rsidR="00882E02" w:rsidRPr="001E1830" w:rsidRDefault="00473980" w:rsidP="00473980">
            <w:pPr>
              <w:autoSpaceDE w:val="0"/>
              <w:autoSpaceDN w:val="0"/>
              <w:adjustRightInd w:val="0"/>
              <w:ind w:firstLine="0"/>
              <w:rPr>
                <w:rFonts w:cs="Times New Roman"/>
                <w:sz w:val="26"/>
                <w:szCs w:val="26"/>
              </w:rPr>
            </w:pPr>
            <w:r w:rsidRPr="001E1830">
              <w:rPr>
                <w:rFonts w:eastAsia="Times New Roman" w:cs="Times New Roman"/>
                <w:sz w:val="26"/>
                <w:szCs w:val="26"/>
                <w:lang w:eastAsia="lv-LV"/>
              </w:rPr>
              <w:t xml:space="preserve">      </w:t>
            </w:r>
            <w:r w:rsidR="00E449C6" w:rsidRPr="001E1830">
              <w:rPr>
                <w:rFonts w:cs="Times New Roman"/>
                <w:sz w:val="26"/>
                <w:szCs w:val="26"/>
              </w:rPr>
              <w:t xml:space="preserve">Ņemot vērā minēto, netiks izdoti jauni Ministru kabineta noteikumi, bet gan tiks veikti grozījumi </w:t>
            </w:r>
            <w:r w:rsidR="00541C17" w:rsidRPr="001E1830">
              <w:rPr>
                <w:rFonts w:eastAsia="Times New Roman" w:cs="Times New Roman"/>
                <w:sz w:val="26"/>
                <w:szCs w:val="26"/>
                <w:lang w:eastAsia="lv-LV"/>
              </w:rPr>
              <w:t>Ministru kabineta</w:t>
            </w:r>
            <w:r w:rsidR="0004301A" w:rsidRPr="001E1830">
              <w:rPr>
                <w:rFonts w:eastAsia="Times New Roman" w:cs="Times New Roman"/>
                <w:sz w:val="26"/>
                <w:szCs w:val="26"/>
                <w:lang w:eastAsia="lv-LV"/>
              </w:rPr>
              <w:t xml:space="preserve"> </w:t>
            </w:r>
            <w:proofErr w:type="gramStart"/>
            <w:r w:rsidR="0004301A" w:rsidRPr="001E1830">
              <w:rPr>
                <w:rFonts w:eastAsia="Times New Roman" w:cs="Times New Roman"/>
                <w:sz w:val="26"/>
                <w:szCs w:val="26"/>
                <w:lang w:eastAsia="lv-LV"/>
              </w:rPr>
              <w:t>2011.gada</w:t>
            </w:r>
            <w:proofErr w:type="gramEnd"/>
            <w:r w:rsidR="0004301A" w:rsidRPr="001E1830">
              <w:rPr>
                <w:rFonts w:eastAsia="Times New Roman" w:cs="Times New Roman"/>
                <w:sz w:val="26"/>
                <w:szCs w:val="26"/>
                <w:lang w:eastAsia="lv-LV"/>
              </w:rPr>
              <w:t xml:space="preserve"> 18.janvāra  noteikumos</w:t>
            </w:r>
            <w:r w:rsidR="00541C17" w:rsidRPr="001E1830">
              <w:rPr>
                <w:rFonts w:eastAsia="Times New Roman" w:cs="Times New Roman"/>
                <w:sz w:val="26"/>
                <w:szCs w:val="26"/>
                <w:lang w:eastAsia="lv-LV"/>
              </w:rPr>
              <w:t xml:space="preserve"> Nr.55 “Noteikumi par speciālo līdzekļu veidiem un kārtību, kādā tos lieto policijas darbinieki un robežsargi”, paredzot speciālo līdzekļu veidus, kurus atļauts lietot  Iekšējās drošības biroja</w:t>
            </w:r>
            <w:r w:rsidR="00F12A80" w:rsidRPr="001E1830">
              <w:rPr>
                <w:rFonts w:eastAsia="Times New Roman" w:cs="Times New Roman"/>
                <w:sz w:val="26"/>
                <w:szCs w:val="26"/>
                <w:lang w:eastAsia="lv-LV"/>
              </w:rPr>
              <w:t xml:space="preserve"> amatpersonām</w:t>
            </w:r>
            <w:r w:rsidR="00541C17" w:rsidRPr="001E1830">
              <w:rPr>
                <w:rFonts w:eastAsia="Times New Roman" w:cs="Times New Roman"/>
                <w:sz w:val="26"/>
                <w:szCs w:val="26"/>
                <w:lang w:eastAsia="lv-LV"/>
              </w:rPr>
              <w:t>, kā arī šo speciālo līdzekļu lietošanas kārtību.</w:t>
            </w:r>
            <w:r w:rsidR="000A6571" w:rsidRPr="001E1830">
              <w:rPr>
                <w:rFonts w:cs="Times New Roman"/>
                <w:sz w:val="26"/>
                <w:szCs w:val="26"/>
              </w:rPr>
              <w:t xml:space="preserve">  </w:t>
            </w:r>
          </w:p>
          <w:p w:rsidR="00714D96" w:rsidRPr="001E1830" w:rsidRDefault="00882E02" w:rsidP="00882E02">
            <w:pPr>
              <w:autoSpaceDE w:val="0"/>
              <w:autoSpaceDN w:val="0"/>
              <w:adjustRightInd w:val="0"/>
              <w:ind w:firstLine="0"/>
              <w:rPr>
                <w:rFonts w:eastAsia="Times New Roman" w:cs="Times New Roman"/>
                <w:sz w:val="26"/>
                <w:szCs w:val="26"/>
                <w:lang w:eastAsia="lv-LV"/>
              </w:rPr>
            </w:pPr>
            <w:r w:rsidRPr="001E1830">
              <w:rPr>
                <w:rFonts w:cs="Times New Roman"/>
                <w:sz w:val="26"/>
                <w:szCs w:val="26"/>
              </w:rPr>
              <w:t xml:space="preserve">      Saskaņā ar likumu “Par valsts budžetu </w:t>
            </w:r>
            <w:proofErr w:type="gramStart"/>
            <w:r w:rsidRPr="001E1830">
              <w:rPr>
                <w:rFonts w:cs="Times New Roman"/>
                <w:sz w:val="26"/>
                <w:szCs w:val="26"/>
              </w:rPr>
              <w:t>2015.gadam</w:t>
            </w:r>
            <w:proofErr w:type="gramEnd"/>
            <w:r w:rsidRPr="001E1830">
              <w:rPr>
                <w:rFonts w:cs="Times New Roman"/>
                <w:sz w:val="26"/>
                <w:szCs w:val="26"/>
              </w:rPr>
              <w:t xml:space="preserve">”  un likumu “Par vidēja termiņa budžeta ietvaru 2015., 2016. un 2017.gadam” Iekšējās drošības biroja darbības nodrošināšanai paredzēts finansējums 1 493 158 </w:t>
            </w:r>
            <w:proofErr w:type="spellStart"/>
            <w:r w:rsidRPr="001E1830">
              <w:rPr>
                <w:rFonts w:cs="Times New Roman"/>
                <w:i/>
                <w:sz w:val="26"/>
                <w:szCs w:val="26"/>
              </w:rPr>
              <w:t>euro</w:t>
            </w:r>
            <w:proofErr w:type="spellEnd"/>
            <w:r w:rsidRPr="001E1830">
              <w:rPr>
                <w:rFonts w:cs="Times New Roman"/>
                <w:sz w:val="26"/>
                <w:szCs w:val="26"/>
              </w:rPr>
              <w:t xml:space="preserve"> un turpmāk ik gadu 4 057 547 </w:t>
            </w:r>
            <w:proofErr w:type="spellStart"/>
            <w:r w:rsidRPr="001E1830">
              <w:rPr>
                <w:rFonts w:cs="Times New Roman"/>
                <w:i/>
                <w:sz w:val="26"/>
                <w:szCs w:val="26"/>
              </w:rPr>
              <w:t>euro</w:t>
            </w:r>
            <w:proofErr w:type="spellEnd"/>
            <w:r w:rsidRPr="001E1830">
              <w:rPr>
                <w:rFonts w:cs="Times New Roman"/>
                <w:sz w:val="26"/>
                <w:szCs w:val="26"/>
              </w:rPr>
              <w:t>.  Iekšējās drošības birojam nepieciešamie speciālie līdzekļi tiks nodrošināti piešķirtā finansējuma ietvaros.</w:t>
            </w:r>
            <w:r w:rsidR="00E449C6" w:rsidRPr="001E1830">
              <w:rPr>
                <w:rFonts w:eastAsia="Times New Roman" w:cs="Times New Roman"/>
                <w:sz w:val="26"/>
                <w:szCs w:val="26"/>
                <w:lang w:eastAsia="lv-LV"/>
              </w:rPr>
              <w:t xml:space="preserve">    </w:t>
            </w:r>
          </w:p>
        </w:tc>
      </w:tr>
      <w:tr w:rsidR="00862D0F" w:rsidRPr="001E1830"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1E1830" w:rsidRDefault="00862D0F" w:rsidP="00862D0F">
            <w:pPr>
              <w:spacing w:before="100" w:beforeAutospacing="1" w:after="100" w:afterAutospacing="1"/>
              <w:ind w:firstLine="0"/>
              <w:jc w:val="center"/>
              <w:rPr>
                <w:rFonts w:eastAsia="Times New Roman" w:cs="Times New Roman"/>
                <w:sz w:val="26"/>
                <w:szCs w:val="26"/>
                <w:lang w:eastAsia="lv-LV"/>
              </w:rPr>
            </w:pPr>
            <w:r w:rsidRPr="001E1830">
              <w:rPr>
                <w:rFonts w:eastAsia="Times New Roman" w:cs="Times New Roman"/>
                <w:sz w:val="26"/>
                <w:szCs w:val="26"/>
                <w:lang w:eastAsia="lv-LV"/>
              </w:rPr>
              <w:lastRenderedPageBreak/>
              <w:t>3.</w:t>
            </w:r>
          </w:p>
        </w:tc>
        <w:tc>
          <w:tcPr>
            <w:tcW w:w="883" w:type="pct"/>
            <w:tcBorders>
              <w:top w:val="outset" w:sz="6" w:space="0" w:color="auto"/>
              <w:left w:val="outset" w:sz="6" w:space="0" w:color="auto"/>
              <w:bottom w:val="outset" w:sz="6" w:space="0" w:color="auto"/>
              <w:right w:val="outset" w:sz="6" w:space="0" w:color="auto"/>
            </w:tcBorders>
            <w:hideMark/>
          </w:tcPr>
          <w:p w:rsidR="00862D0F" w:rsidRPr="001E1830" w:rsidRDefault="00862D0F" w:rsidP="00862D0F">
            <w:pPr>
              <w:ind w:firstLine="0"/>
              <w:jc w:val="left"/>
              <w:rPr>
                <w:rFonts w:eastAsia="Times New Roman" w:cs="Times New Roman"/>
                <w:sz w:val="26"/>
                <w:szCs w:val="26"/>
                <w:lang w:eastAsia="lv-LV"/>
              </w:rPr>
            </w:pPr>
            <w:r w:rsidRPr="001E1830">
              <w:rPr>
                <w:rFonts w:eastAsia="Times New Roman" w:cs="Times New Roman"/>
                <w:sz w:val="26"/>
                <w:szCs w:val="26"/>
                <w:lang w:eastAsia="lv-LV"/>
              </w:rPr>
              <w:t>Projekta izstrādē iesaistītās institūcijas</w:t>
            </w:r>
          </w:p>
        </w:tc>
        <w:tc>
          <w:tcPr>
            <w:tcW w:w="3608" w:type="pct"/>
            <w:tcBorders>
              <w:top w:val="outset" w:sz="6" w:space="0" w:color="auto"/>
              <w:left w:val="outset" w:sz="6" w:space="0" w:color="auto"/>
              <w:bottom w:val="outset" w:sz="6" w:space="0" w:color="auto"/>
              <w:right w:val="outset" w:sz="6" w:space="0" w:color="auto"/>
            </w:tcBorders>
            <w:hideMark/>
          </w:tcPr>
          <w:p w:rsidR="00862D0F" w:rsidRPr="001E1830" w:rsidRDefault="005A2741" w:rsidP="00862D0F">
            <w:pPr>
              <w:ind w:firstLine="0"/>
              <w:jc w:val="left"/>
              <w:rPr>
                <w:rFonts w:eastAsia="Times New Roman" w:cs="Times New Roman"/>
                <w:sz w:val="26"/>
                <w:szCs w:val="26"/>
                <w:lang w:eastAsia="lv-LV"/>
              </w:rPr>
            </w:pPr>
            <w:r w:rsidRPr="001E1830">
              <w:rPr>
                <w:rFonts w:eastAsia="Times New Roman" w:cs="Times New Roman"/>
                <w:sz w:val="26"/>
                <w:szCs w:val="26"/>
                <w:lang w:eastAsia="lv-LV"/>
              </w:rPr>
              <w:t>Iekšlietu ministrija.</w:t>
            </w:r>
          </w:p>
        </w:tc>
      </w:tr>
      <w:tr w:rsidR="00862D0F" w:rsidRPr="001E1830" w:rsidTr="006020D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1E1830" w:rsidRDefault="00862D0F" w:rsidP="00862D0F">
            <w:pPr>
              <w:spacing w:before="100" w:beforeAutospacing="1" w:after="100" w:afterAutospacing="1"/>
              <w:ind w:firstLine="0"/>
              <w:jc w:val="center"/>
              <w:rPr>
                <w:rFonts w:eastAsia="Times New Roman" w:cs="Times New Roman"/>
                <w:sz w:val="26"/>
                <w:szCs w:val="26"/>
                <w:lang w:eastAsia="lv-LV"/>
              </w:rPr>
            </w:pPr>
            <w:r w:rsidRPr="001E1830">
              <w:rPr>
                <w:rFonts w:eastAsia="Times New Roman" w:cs="Times New Roman"/>
                <w:sz w:val="26"/>
                <w:szCs w:val="26"/>
                <w:lang w:eastAsia="lv-LV"/>
              </w:rPr>
              <w:t>4.</w:t>
            </w:r>
          </w:p>
        </w:tc>
        <w:tc>
          <w:tcPr>
            <w:tcW w:w="883" w:type="pct"/>
            <w:tcBorders>
              <w:top w:val="outset" w:sz="6" w:space="0" w:color="auto"/>
              <w:left w:val="outset" w:sz="6" w:space="0" w:color="auto"/>
              <w:bottom w:val="outset" w:sz="6" w:space="0" w:color="auto"/>
              <w:right w:val="outset" w:sz="6" w:space="0" w:color="auto"/>
            </w:tcBorders>
            <w:hideMark/>
          </w:tcPr>
          <w:p w:rsidR="00862D0F" w:rsidRPr="001E1830" w:rsidRDefault="00862D0F" w:rsidP="00862D0F">
            <w:pPr>
              <w:ind w:firstLine="0"/>
              <w:jc w:val="left"/>
              <w:rPr>
                <w:rFonts w:eastAsia="Times New Roman" w:cs="Times New Roman"/>
                <w:sz w:val="26"/>
                <w:szCs w:val="26"/>
                <w:lang w:eastAsia="lv-LV"/>
              </w:rPr>
            </w:pPr>
            <w:r w:rsidRPr="001E1830">
              <w:rPr>
                <w:rFonts w:eastAsia="Times New Roman" w:cs="Times New Roman"/>
                <w:sz w:val="26"/>
                <w:szCs w:val="26"/>
                <w:lang w:eastAsia="lv-LV"/>
              </w:rPr>
              <w:t>Cita informācija</w:t>
            </w:r>
          </w:p>
        </w:tc>
        <w:tc>
          <w:tcPr>
            <w:tcW w:w="3608" w:type="pct"/>
            <w:tcBorders>
              <w:top w:val="outset" w:sz="6" w:space="0" w:color="auto"/>
              <w:left w:val="outset" w:sz="6" w:space="0" w:color="auto"/>
              <w:bottom w:val="outset" w:sz="6" w:space="0" w:color="auto"/>
              <w:right w:val="outset" w:sz="6" w:space="0" w:color="auto"/>
            </w:tcBorders>
            <w:hideMark/>
          </w:tcPr>
          <w:p w:rsidR="00862D0F" w:rsidRPr="001E1830" w:rsidRDefault="005A2741" w:rsidP="00862D0F">
            <w:pPr>
              <w:spacing w:before="100" w:beforeAutospacing="1" w:after="100" w:afterAutospacing="1"/>
              <w:ind w:firstLine="0"/>
              <w:jc w:val="left"/>
              <w:rPr>
                <w:rFonts w:eastAsia="Times New Roman" w:cs="Times New Roman"/>
                <w:sz w:val="26"/>
                <w:szCs w:val="26"/>
                <w:lang w:eastAsia="lv-LV"/>
              </w:rPr>
            </w:pPr>
            <w:r w:rsidRPr="001E1830">
              <w:rPr>
                <w:rFonts w:eastAsia="Times New Roman" w:cs="Times New Roman"/>
                <w:sz w:val="26"/>
                <w:szCs w:val="26"/>
                <w:lang w:eastAsia="lv-LV"/>
              </w:rPr>
              <w:t>Nav.</w:t>
            </w:r>
          </w:p>
        </w:tc>
      </w:tr>
    </w:tbl>
    <w:p w:rsidR="00862D0F" w:rsidRPr="001E1830" w:rsidRDefault="00862D0F" w:rsidP="00862D0F">
      <w:pPr>
        <w:spacing w:before="100" w:beforeAutospacing="1" w:after="100" w:afterAutospacing="1"/>
        <w:ind w:firstLine="0"/>
        <w:jc w:val="left"/>
        <w:rPr>
          <w:rFonts w:eastAsia="Times New Roman" w:cs="Times New Roman"/>
          <w:sz w:val="26"/>
          <w:szCs w:val="26"/>
          <w:lang w:eastAsia="lv-LV"/>
        </w:rPr>
      </w:pPr>
      <w:r w:rsidRPr="001E1830">
        <w:rPr>
          <w:rFonts w:eastAsia="Times New Roman" w:cs="Times New Roman"/>
          <w:sz w:val="26"/>
          <w:szCs w:val="26"/>
          <w:lang w:eastAsia="lv-LV"/>
        </w:rPr>
        <w:t>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2122"/>
        <w:gridCol w:w="7266"/>
      </w:tblGrid>
      <w:tr w:rsidR="001D5BC2" w:rsidRPr="001E1830" w:rsidTr="00344F9B">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1D5BC2" w:rsidRPr="001E1830" w:rsidRDefault="001D5BC2" w:rsidP="00344F9B">
            <w:pPr>
              <w:spacing w:before="100" w:beforeAutospacing="1" w:after="100" w:afterAutospacing="1"/>
              <w:ind w:firstLine="0"/>
              <w:jc w:val="center"/>
              <w:rPr>
                <w:rFonts w:eastAsia="Times New Roman" w:cs="Times New Roman"/>
                <w:b/>
                <w:bCs/>
                <w:sz w:val="26"/>
                <w:szCs w:val="26"/>
                <w:lang w:eastAsia="lv-LV"/>
              </w:rPr>
            </w:pPr>
            <w:r w:rsidRPr="001E1830">
              <w:rPr>
                <w:rFonts w:eastAsia="Times New Roman" w:cs="Times New Roman"/>
                <w:b/>
                <w:bCs/>
                <w:sz w:val="26"/>
                <w:szCs w:val="26"/>
                <w:lang w:eastAsia="lv-LV"/>
              </w:rPr>
              <w:t>II. Tiesību akta projekta ietekme uz sabiedrību, tautsaimniecības attīstību un administratīvo slogu</w:t>
            </w:r>
          </w:p>
        </w:tc>
      </w:tr>
      <w:tr w:rsidR="001D5BC2" w:rsidRPr="001E1830" w:rsidTr="00344F9B">
        <w:trPr>
          <w:trHeight w:val="46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1D5BC2" w:rsidRPr="001E1830" w:rsidRDefault="001D5BC2" w:rsidP="00344F9B">
            <w:pPr>
              <w:ind w:firstLine="0"/>
              <w:jc w:val="left"/>
              <w:rPr>
                <w:rFonts w:eastAsia="Times New Roman" w:cs="Times New Roman"/>
                <w:sz w:val="26"/>
                <w:szCs w:val="26"/>
                <w:lang w:eastAsia="lv-LV"/>
              </w:rPr>
            </w:pPr>
            <w:r w:rsidRPr="001E1830">
              <w:rPr>
                <w:rFonts w:eastAsia="Times New Roman" w:cs="Times New Roman"/>
                <w:sz w:val="26"/>
                <w:szCs w:val="26"/>
                <w:lang w:eastAsia="lv-LV"/>
              </w:rPr>
              <w:t>1.</w:t>
            </w:r>
          </w:p>
        </w:tc>
        <w:tc>
          <w:tcPr>
            <w:tcW w:w="1056" w:type="pct"/>
            <w:tcBorders>
              <w:top w:val="outset" w:sz="6" w:space="0" w:color="auto"/>
              <w:left w:val="outset" w:sz="6" w:space="0" w:color="auto"/>
              <w:bottom w:val="outset" w:sz="6" w:space="0" w:color="auto"/>
              <w:right w:val="outset" w:sz="6" w:space="0" w:color="auto"/>
            </w:tcBorders>
            <w:hideMark/>
          </w:tcPr>
          <w:p w:rsidR="001D5BC2" w:rsidRPr="001E1830" w:rsidRDefault="001D5BC2" w:rsidP="00344F9B">
            <w:pPr>
              <w:ind w:firstLine="0"/>
              <w:jc w:val="left"/>
              <w:rPr>
                <w:rFonts w:eastAsia="Times New Roman" w:cs="Times New Roman"/>
                <w:sz w:val="26"/>
                <w:szCs w:val="26"/>
                <w:lang w:eastAsia="lv-LV"/>
              </w:rPr>
            </w:pPr>
            <w:r w:rsidRPr="001E1830">
              <w:rPr>
                <w:rFonts w:eastAsia="Times New Roman" w:cs="Times New Roman"/>
                <w:sz w:val="26"/>
                <w:szCs w:val="26"/>
                <w:lang w:eastAsia="lv-LV"/>
              </w:rPr>
              <w:t>Sabiedrības mērķgrupas, kuras tiesiskais regulējums ietekmē vai varētu ietekmēt</w:t>
            </w:r>
          </w:p>
        </w:tc>
        <w:tc>
          <w:tcPr>
            <w:tcW w:w="3615" w:type="pct"/>
            <w:tcBorders>
              <w:top w:val="outset" w:sz="6" w:space="0" w:color="auto"/>
              <w:left w:val="outset" w:sz="6" w:space="0" w:color="auto"/>
              <w:bottom w:val="outset" w:sz="6" w:space="0" w:color="auto"/>
              <w:right w:val="outset" w:sz="6" w:space="0" w:color="auto"/>
            </w:tcBorders>
            <w:hideMark/>
          </w:tcPr>
          <w:p w:rsidR="001D5BC2" w:rsidRPr="001E1830" w:rsidRDefault="0056090B" w:rsidP="0056090B">
            <w:pPr>
              <w:shd w:val="clear" w:color="auto" w:fill="FFFFFF"/>
              <w:ind w:right="57" w:firstLine="0"/>
              <w:rPr>
                <w:rFonts w:eastAsia="Calibri" w:cs="Times New Roman"/>
                <w:sz w:val="26"/>
                <w:szCs w:val="26"/>
              </w:rPr>
            </w:pPr>
            <w:r w:rsidRPr="001E1830">
              <w:rPr>
                <w:rFonts w:eastAsia="Calibri" w:cs="Times New Roman"/>
                <w:sz w:val="26"/>
                <w:szCs w:val="26"/>
              </w:rPr>
              <w:t xml:space="preserve">Ministru kabineta noteikumu projekts “Grozījumi Ministru kabineta </w:t>
            </w:r>
            <w:proofErr w:type="gramStart"/>
            <w:r w:rsidRPr="001E1830">
              <w:rPr>
                <w:rFonts w:eastAsia="Calibri" w:cs="Times New Roman"/>
                <w:sz w:val="26"/>
                <w:szCs w:val="26"/>
              </w:rPr>
              <w:t>2011.gada</w:t>
            </w:r>
            <w:proofErr w:type="gramEnd"/>
            <w:r w:rsidRPr="001E1830">
              <w:rPr>
                <w:rFonts w:eastAsia="Calibri" w:cs="Times New Roman"/>
                <w:sz w:val="26"/>
                <w:szCs w:val="26"/>
              </w:rPr>
              <w:t xml:space="preserve"> 18.janvāra  noteikumos Nr.55 “Noteikumi par speciālo līdzekļu veidiem un kārtību, kādā tos lieto policijas darbinieki un robežsargi”” </w:t>
            </w:r>
            <w:r w:rsidR="001D5BC2" w:rsidRPr="001E1830">
              <w:rPr>
                <w:rFonts w:eastAsia="Calibri" w:cs="Times New Roman"/>
                <w:sz w:val="26"/>
                <w:szCs w:val="26"/>
              </w:rPr>
              <w:t>attieksies uz Iekšējās drošības biroja amatpersonām ar speciālajām dienesta pakāpēm.</w:t>
            </w:r>
          </w:p>
          <w:p w:rsidR="001D5BC2" w:rsidRPr="001E1830" w:rsidRDefault="001D5BC2" w:rsidP="00344F9B">
            <w:pPr>
              <w:ind w:firstLine="271"/>
              <w:jc w:val="left"/>
              <w:rPr>
                <w:rFonts w:eastAsia="Times New Roman" w:cs="Times New Roman"/>
                <w:sz w:val="26"/>
                <w:szCs w:val="26"/>
                <w:lang w:eastAsia="lv-LV"/>
              </w:rPr>
            </w:pPr>
          </w:p>
        </w:tc>
      </w:tr>
      <w:tr w:rsidR="001D5BC2" w:rsidRPr="001E1830" w:rsidTr="00344F9B">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1D5BC2" w:rsidRPr="001E1830" w:rsidRDefault="001D5BC2" w:rsidP="00344F9B">
            <w:pPr>
              <w:ind w:firstLine="0"/>
              <w:jc w:val="left"/>
              <w:rPr>
                <w:rFonts w:eastAsia="Times New Roman" w:cs="Times New Roman"/>
                <w:sz w:val="26"/>
                <w:szCs w:val="26"/>
                <w:lang w:eastAsia="lv-LV"/>
              </w:rPr>
            </w:pPr>
            <w:r w:rsidRPr="001E1830">
              <w:rPr>
                <w:rFonts w:eastAsia="Times New Roman" w:cs="Times New Roman"/>
                <w:sz w:val="26"/>
                <w:szCs w:val="26"/>
                <w:lang w:eastAsia="lv-LV"/>
              </w:rPr>
              <w:t>2.</w:t>
            </w:r>
          </w:p>
        </w:tc>
        <w:tc>
          <w:tcPr>
            <w:tcW w:w="1056" w:type="pct"/>
            <w:tcBorders>
              <w:top w:val="outset" w:sz="6" w:space="0" w:color="auto"/>
              <w:left w:val="outset" w:sz="6" w:space="0" w:color="auto"/>
              <w:bottom w:val="outset" w:sz="6" w:space="0" w:color="auto"/>
              <w:right w:val="outset" w:sz="6" w:space="0" w:color="auto"/>
            </w:tcBorders>
            <w:hideMark/>
          </w:tcPr>
          <w:p w:rsidR="001D5BC2" w:rsidRPr="001E1830" w:rsidRDefault="001D5BC2" w:rsidP="00344F9B">
            <w:pPr>
              <w:ind w:firstLine="0"/>
              <w:jc w:val="left"/>
              <w:rPr>
                <w:rFonts w:eastAsia="Times New Roman" w:cs="Times New Roman"/>
                <w:sz w:val="26"/>
                <w:szCs w:val="26"/>
                <w:lang w:eastAsia="lv-LV"/>
              </w:rPr>
            </w:pPr>
            <w:r w:rsidRPr="001E1830">
              <w:rPr>
                <w:rFonts w:eastAsia="Times New Roman" w:cs="Times New Roman"/>
                <w:sz w:val="26"/>
                <w:szCs w:val="26"/>
                <w:lang w:eastAsia="lv-LV"/>
              </w:rPr>
              <w:t>Tiesiskā regulējuma ietekme uz tautsaimniecību un administratīvo slogu</w:t>
            </w:r>
          </w:p>
        </w:tc>
        <w:tc>
          <w:tcPr>
            <w:tcW w:w="3615" w:type="pct"/>
            <w:tcBorders>
              <w:top w:val="outset" w:sz="6" w:space="0" w:color="auto"/>
              <w:left w:val="outset" w:sz="6" w:space="0" w:color="auto"/>
              <w:bottom w:val="outset" w:sz="6" w:space="0" w:color="auto"/>
              <w:right w:val="outset" w:sz="6" w:space="0" w:color="auto"/>
            </w:tcBorders>
            <w:hideMark/>
          </w:tcPr>
          <w:p w:rsidR="001D5BC2" w:rsidRPr="001E1830" w:rsidRDefault="001D5BC2" w:rsidP="00344F9B">
            <w:pPr>
              <w:ind w:firstLine="0"/>
              <w:jc w:val="left"/>
              <w:rPr>
                <w:rFonts w:eastAsia="Times New Roman" w:cs="Times New Roman"/>
                <w:sz w:val="26"/>
                <w:szCs w:val="26"/>
                <w:lang w:eastAsia="lv-LV"/>
              </w:rPr>
            </w:pPr>
            <w:r w:rsidRPr="001E1830">
              <w:rPr>
                <w:rFonts w:eastAsia="Times New Roman" w:cs="Times New Roman"/>
                <w:sz w:val="26"/>
                <w:szCs w:val="26"/>
                <w:lang w:eastAsia="lv-LV"/>
              </w:rPr>
              <w:t>Projekts šo jomu neskar.</w:t>
            </w:r>
          </w:p>
        </w:tc>
      </w:tr>
      <w:tr w:rsidR="001D5BC2" w:rsidRPr="001E1830" w:rsidTr="00344F9B">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1D5BC2" w:rsidRPr="001E1830" w:rsidRDefault="001D5BC2" w:rsidP="00344F9B">
            <w:pPr>
              <w:ind w:firstLine="0"/>
              <w:jc w:val="left"/>
              <w:rPr>
                <w:rFonts w:eastAsia="Times New Roman" w:cs="Times New Roman"/>
                <w:sz w:val="26"/>
                <w:szCs w:val="26"/>
                <w:lang w:eastAsia="lv-LV"/>
              </w:rPr>
            </w:pPr>
            <w:r w:rsidRPr="001E1830">
              <w:rPr>
                <w:rFonts w:eastAsia="Times New Roman" w:cs="Times New Roman"/>
                <w:sz w:val="26"/>
                <w:szCs w:val="26"/>
                <w:lang w:eastAsia="lv-LV"/>
              </w:rPr>
              <w:t>3.</w:t>
            </w:r>
          </w:p>
        </w:tc>
        <w:tc>
          <w:tcPr>
            <w:tcW w:w="1056" w:type="pct"/>
            <w:tcBorders>
              <w:top w:val="outset" w:sz="6" w:space="0" w:color="auto"/>
              <w:left w:val="outset" w:sz="6" w:space="0" w:color="auto"/>
              <w:bottom w:val="outset" w:sz="6" w:space="0" w:color="auto"/>
              <w:right w:val="outset" w:sz="6" w:space="0" w:color="auto"/>
            </w:tcBorders>
            <w:hideMark/>
          </w:tcPr>
          <w:p w:rsidR="001D5BC2" w:rsidRPr="001E1830" w:rsidRDefault="001D5BC2" w:rsidP="00344F9B">
            <w:pPr>
              <w:ind w:firstLine="0"/>
              <w:jc w:val="left"/>
              <w:rPr>
                <w:rFonts w:eastAsia="Times New Roman" w:cs="Times New Roman"/>
                <w:sz w:val="26"/>
                <w:szCs w:val="26"/>
                <w:lang w:eastAsia="lv-LV"/>
              </w:rPr>
            </w:pPr>
            <w:r w:rsidRPr="001E1830">
              <w:rPr>
                <w:rFonts w:eastAsia="Times New Roman" w:cs="Times New Roman"/>
                <w:sz w:val="26"/>
                <w:szCs w:val="26"/>
                <w:lang w:eastAsia="lv-LV"/>
              </w:rPr>
              <w:t>Administratīvo izmaksu monetārs novērtējums</w:t>
            </w:r>
          </w:p>
        </w:tc>
        <w:tc>
          <w:tcPr>
            <w:tcW w:w="3615" w:type="pct"/>
            <w:tcBorders>
              <w:top w:val="outset" w:sz="6" w:space="0" w:color="auto"/>
              <w:left w:val="outset" w:sz="6" w:space="0" w:color="auto"/>
              <w:bottom w:val="outset" w:sz="6" w:space="0" w:color="auto"/>
              <w:right w:val="outset" w:sz="6" w:space="0" w:color="auto"/>
            </w:tcBorders>
            <w:hideMark/>
          </w:tcPr>
          <w:p w:rsidR="001D5BC2" w:rsidRPr="001E1830" w:rsidRDefault="001D5BC2" w:rsidP="00344F9B">
            <w:pPr>
              <w:ind w:firstLine="0"/>
              <w:jc w:val="left"/>
              <w:rPr>
                <w:rFonts w:eastAsia="Times New Roman" w:cs="Times New Roman"/>
                <w:sz w:val="26"/>
                <w:szCs w:val="26"/>
                <w:lang w:eastAsia="lv-LV"/>
              </w:rPr>
            </w:pPr>
            <w:r w:rsidRPr="001E1830">
              <w:rPr>
                <w:rFonts w:eastAsia="Times New Roman" w:cs="Times New Roman"/>
                <w:sz w:val="26"/>
                <w:szCs w:val="26"/>
                <w:lang w:eastAsia="lv-LV"/>
              </w:rPr>
              <w:t>Projekts šo jomu neskar.</w:t>
            </w:r>
          </w:p>
        </w:tc>
      </w:tr>
      <w:tr w:rsidR="001D5BC2" w:rsidRPr="001E1830" w:rsidTr="00344F9B">
        <w:trPr>
          <w:trHeight w:val="34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1D5BC2" w:rsidRPr="001E1830" w:rsidRDefault="001D5BC2" w:rsidP="00344F9B">
            <w:pPr>
              <w:ind w:firstLine="0"/>
              <w:jc w:val="left"/>
              <w:rPr>
                <w:rFonts w:eastAsia="Times New Roman" w:cs="Times New Roman"/>
                <w:sz w:val="26"/>
                <w:szCs w:val="26"/>
                <w:lang w:eastAsia="lv-LV"/>
              </w:rPr>
            </w:pPr>
            <w:r w:rsidRPr="001E1830">
              <w:rPr>
                <w:rFonts w:eastAsia="Times New Roman" w:cs="Times New Roman"/>
                <w:sz w:val="26"/>
                <w:szCs w:val="26"/>
                <w:lang w:eastAsia="lv-LV"/>
              </w:rPr>
              <w:t>4.</w:t>
            </w:r>
          </w:p>
        </w:tc>
        <w:tc>
          <w:tcPr>
            <w:tcW w:w="1056" w:type="pct"/>
            <w:tcBorders>
              <w:top w:val="outset" w:sz="6" w:space="0" w:color="auto"/>
              <w:left w:val="outset" w:sz="6" w:space="0" w:color="auto"/>
              <w:bottom w:val="outset" w:sz="6" w:space="0" w:color="auto"/>
              <w:right w:val="outset" w:sz="6" w:space="0" w:color="auto"/>
            </w:tcBorders>
            <w:hideMark/>
          </w:tcPr>
          <w:p w:rsidR="001D5BC2" w:rsidRPr="001E1830" w:rsidRDefault="001D5BC2" w:rsidP="00344F9B">
            <w:pPr>
              <w:ind w:firstLine="0"/>
              <w:jc w:val="left"/>
              <w:rPr>
                <w:rFonts w:eastAsia="Times New Roman" w:cs="Times New Roman"/>
                <w:sz w:val="26"/>
                <w:szCs w:val="26"/>
                <w:lang w:eastAsia="lv-LV"/>
              </w:rPr>
            </w:pPr>
            <w:r w:rsidRPr="001E1830">
              <w:rPr>
                <w:rFonts w:eastAsia="Times New Roman" w:cs="Times New Roman"/>
                <w:sz w:val="26"/>
                <w:szCs w:val="26"/>
                <w:lang w:eastAsia="lv-LV"/>
              </w:rPr>
              <w:t>Cita informācija</w:t>
            </w:r>
          </w:p>
        </w:tc>
        <w:tc>
          <w:tcPr>
            <w:tcW w:w="3615" w:type="pct"/>
            <w:tcBorders>
              <w:top w:val="outset" w:sz="6" w:space="0" w:color="auto"/>
              <w:left w:val="outset" w:sz="6" w:space="0" w:color="auto"/>
              <w:bottom w:val="outset" w:sz="6" w:space="0" w:color="auto"/>
              <w:right w:val="outset" w:sz="6" w:space="0" w:color="auto"/>
            </w:tcBorders>
            <w:hideMark/>
          </w:tcPr>
          <w:p w:rsidR="001D5BC2" w:rsidRPr="001E1830" w:rsidRDefault="001D5BC2" w:rsidP="00344F9B">
            <w:pPr>
              <w:spacing w:before="100" w:beforeAutospacing="1" w:after="100" w:afterAutospacing="1"/>
              <w:ind w:firstLine="0"/>
              <w:jc w:val="left"/>
              <w:rPr>
                <w:rFonts w:eastAsia="Times New Roman" w:cs="Times New Roman"/>
                <w:sz w:val="26"/>
                <w:szCs w:val="26"/>
                <w:lang w:eastAsia="lv-LV"/>
              </w:rPr>
            </w:pPr>
            <w:r w:rsidRPr="001E1830">
              <w:rPr>
                <w:rFonts w:eastAsia="Times New Roman" w:cs="Times New Roman"/>
                <w:sz w:val="26"/>
                <w:szCs w:val="26"/>
                <w:lang w:eastAsia="lv-LV"/>
              </w:rPr>
              <w:t>Nav.</w:t>
            </w:r>
          </w:p>
        </w:tc>
      </w:tr>
    </w:tbl>
    <w:p w:rsidR="001D5BC2" w:rsidRPr="001E1830" w:rsidRDefault="001D5BC2" w:rsidP="00862D0F">
      <w:pPr>
        <w:spacing w:before="100" w:beforeAutospacing="1" w:after="100" w:afterAutospacing="1"/>
        <w:ind w:firstLine="0"/>
        <w:jc w:val="left"/>
        <w:rPr>
          <w:rFonts w:eastAsia="Times New Roman" w:cs="Times New Roman"/>
          <w:sz w:val="26"/>
          <w:szCs w:val="26"/>
          <w:lang w:eastAsia="lv-LV"/>
        </w:rPr>
      </w:pPr>
    </w:p>
    <w:tbl>
      <w:tblPr>
        <w:tblW w:w="532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2"/>
        <w:gridCol w:w="4050"/>
        <w:gridCol w:w="5345"/>
      </w:tblGrid>
      <w:tr w:rsidR="00862D0F" w:rsidRPr="001E1830" w:rsidTr="008C16EE">
        <w:trPr>
          <w:trHeight w:val="375"/>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1E1830" w:rsidRDefault="00862D0F" w:rsidP="00862D0F">
            <w:pPr>
              <w:spacing w:before="100" w:beforeAutospacing="1" w:after="100" w:afterAutospacing="1"/>
              <w:ind w:firstLine="0"/>
              <w:jc w:val="center"/>
              <w:rPr>
                <w:rFonts w:eastAsia="Times New Roman" w:cs="Times New Roman"/>
                <w:b/>
                <w:bCs/>
                <w:sz w:val="26"/>
                <w:szCs w:val="26"/>
                <w:lang w:eastAsia="lv-LV"/>
              </w:rPr>
            </w:pPr>
            <w:r w:rsidRPr="001E1830">
              <w:rPr>
                <w:rFonts w:eastAsia="Times New Roman" w:cs="Times New Roman"/>
                <w:b/>
                <w:bCs/>
                <w:sz w:val="26"/>
                <w:szCs w:val="26"/>
                <w:lang w:eastAsia="lv-LV"/>
              </w:rPr>
              <w:t>VII. Tiesību akta projekta izpildes nodrošināšana un tās ietekme uz institūcijām</w:t>
            </w:r>
          </w:p>
        </w:tc>
      </w:tr>
      <w:tr w:rsidR="00862D0F" w:rsidRPr="001E1830" w:rsidTr="008C16EE">
        <w:trPr>
          <w:trHeight w:val="42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1E1830" w:rsidRDefault="00862D0F" w:rsidP="00862D0F">
            <w:pPr>
              <w:ind w:firstLine="0"/>
              <w:jc w:val="left"/>
              <w:rPr>
                <w:rFonts w:eastAsia="Times New Roman" w:cs="Times New Roman"/>
                <w:sz w:val="26"/>
                <w:szCs w:val="26"/>
                <w:lang w:eastAsia="lv-LV"/>
              </w:rPr>
            </w:pPr>
            <w:r w:rsidRPr="001E1830">
              <w:rPr>
                <w:rFonts w:eastAsia="Times New Roman" w:cs="Times New Roman"/>
                <w:sz w:val="26"/>
                <w:szCs w:val="26"/>
                <w:lang w:eastAsia="lv-LV"/>
              </w:rPr>
              <w:t>1.</w:t>
            </w:r>
          </w:p>
        </w:tc>
        <w:tc>
          <w:tcPr>
            <w:tcW w:w="2060" w:type="pct"/>
            <w:tcBorders>
              <w:top w:val="outset" w:sz="6" w:space="0" w:color="auto"/>
              <w:left w:val="outset" w:sz="6" w:space="0" w:color="auto"/>
              <w:bottom w:val="outset" w:sz="6" w:space="0" w:color="auto"/>
              <w:right w:val="outset" w:sz="6" w:space="0" w:color="auto"/>
            </w:tcBorders>
            <w:hideMark/>
          </w:tcPr>
          <w:p w:rsidR="00862D0F" w:rsidRPr="001E1830" w:rsidRDefault="00862D0F" w:rsidP="00862D0F">
            <w:pPr>
              <w:ind w:firstLine="0"/>
              <w:jc w:val="left"/>
              <w:rPr>
                <w:rFonts w:eastAsia="Times New Roman" w:cs="Times New Roman"/>
                <w:sz w:val="26"/>
                <w:szCs w:val="26"/>
                <w:lang w:eastAsia="lv-LV"/>
              </w:rPr>
            </w:pPr>
            <w:r w:rsidRPr="001E1830">
              <w:rPr>
                <w:rFonts w:eastAsia="Times New Roman" w:cs="Times New Roman"/>
                <w:sz w:val="26"/>
                <w:szCs w:val="26"/>
                <w:lang w:eastAsia="lv-LV"/>
              </w:rPr>
              <w:t>Projekta izpildē iesaistītās institūcijas</w:t>
            </w:r>
          </w:p>
        </w:tc>
        <w:tc>
          <w:tcPr>
            <w:tcW w:w="2684" w:type="pct"/>
            <w:tcBorders>
              <w:top w:val="outset" w:sz="6" w:space="0" w:color="auto"/>
              <w:left w:val="outset" w:sz="6" w:space="0" w:color="auto"/>
              <w:bottom w:val="outset" w:sz="6" w:space="0" w:color="auto"/>
              <w:right w:val="outset" w:sz="6" w:space="0" w:color="auto"/>
            </w:tcBorders>
            <w:hideMark/>
          </w:tcPr>
          <w:p w:rsidR="00862D0F" w:rsidRPr="001E1830" w:rsidRDefault="006F223E" w:rsidP="00862D0F">
            <w:pPr>
              <w:ind w:firstLine="0"/>
              <w:jc w:val="left"/>
              <w:rPr>
                <w:rFonts w:eastAsia="Times New Roman" w:cs="Times New Roman"/>
                <w:sz w:val="26"/>
                <w:szCs w:val="26"/>
                <w:lang w:eastAsia="lv-LV"/>
              </w:rPr>
            </w:pPr>
            <w:r w:rsidRPr="001E1830">
              <w:rPr>
                <w:rFonts w:eastAsia="Times New Roman" w:cs="Times New Roman"/>
                <w:sz w:val="26"/>
                <w:szCs w:val="26"/>
                <w:lang w:eastAsia="lv-LV"/>
              </w:rPr>
              <w:t>Iekšējās drošības birojs.</w:t>
            </w:r>
          </w:p>
        </w:tc>
      </w:tr>
      <w:tr w:rsidR="00862D0F" w:rsidRPr="001E1830" w:rsidTr="008C16EE">
        <w:trPr>
          <w:trHeight w:val="45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1E1830" w:rsidRDefault="00862D0F" w:rsidP="00862D0F">
            <w:pPr>
              <w:ind w:firstLine="0"/>
              <w:jc w:val="left"/>
              <w:rPr>
                <w:rFonts w:eastAsia="Times New Roman" w:cs="Times New Roman"/>
                <w:sz w:val="26"/>
                <w:szCs w:val="26"/>
                <w:lang w:eastAsia="lv-LV"/>
              </w:rPr>
            </w:pPr>
            <w:r w:rsidRPr="001E1830">
              <w:rPr>
                <w:rFonts w:eastAsia="Times New Roman" w:cs="Times New Roman"/>
                <w:sz w:val="26"/>
                <w:szCs w:val="26"/>
                <w:lang w:eastAsia="lv-LV"/>
              </w:rPr>
              <w:t>2.</w:t>
            </w:r>
          </w:p>
        </w:tc>
        <w:tc>
          <w:tcPr>
            <w:tcW w:w="2060" w:type="pct"/>
            <w:tcBorders>
              <w:top w:val="outset" w:sz="6" w:space="0" w:color="auto"/>
              <w:left w:val="outset" w:sz="6" w:space="0" w:color="auto"/>
              <w:bottom w:val="outset" w:sz="6" w:space="0" w:color="auto"/>
              <w:right w:val="outset" w:sz="6" w:space="0" w:color="auto"/>
            </w:tcBorders>
            <w:hideMark/>
          </w:tcPr>
          <w:p w:rsidR="00862D0F" w:rsidRPr="001E1830" w:rsidRDefault="00862D0F" w:rsidP="002A3D3A">
            <w:pPr>
              <w:ind w:firstLine="0"/>
              <w:rPr>
                <w:rFonts w:eastAsia="Times New Roman" w:cs="Times New Roman"/>
                <w:sz w:val="26"/>
                <w:szCs w:val="26"/>
                <w:lang w:eastAsia="lv-LV"/>
              </w:rPr>
            </w:pPr>
            <w:r w:rsidRPr="001E1830">
              <w:rPr>
                <w:rFonts w:eastAsia="Times New Roman" w:cs="Times New Roman"/>
                <w:sz w:val="26"/>
                <w:szCs w:val="26"/>
                <w:lang w:eastAsia="lv-LV"/>
              </w:rPr>
              <w:t xml:space="preserve">Projekta izpildes ietekme uz pārvaldes funkcijām un institucionālo struktūru. </w:t>
            </w:r>
          </w:p>
          <w:p w:rsidR="00862D0F" w:rsidRPr="001E1830" w:rsidRDefault="00862D0F" w:rsidP="002A3D3A">
            <w:pPr>
              <w:spacing w:before="100" w:beforeAutospacing="1" w:after="100" w:afterAutospacing="1"/>
              <w:ind w:firstLine="0"/>
              <w:rPr>
                <w:rFonts w:eastAsia="Times New Roman" w:cs="Times New Roman"/>
                <w:sz w:val="26"/>
                <w:szCs w:val="26"/>
                <w:lang w:eastAsia="lv-LV"/>
              </w:rPr>
            </w:pPr>
            <w:r w:rsidRPr="001E1830">
              <w:rPr>
                <w:rFonts w:eastAsia="Times New Roman" w:cs="Times New Roman"/>
                <w:sz w:val="26"/>
                <w:szCs w:val="26"/>
                <w:lang w:eastAsia="lv-LV"/>
              </w:rPr>
              <w:t>Jaunu institūciju izveide, esošu institūciju likvidācija vai reorganizācija, to ietekme uz institūcijas cilvēkresursiem</w:t>
            </w:r>
            <w:r w:rsidR="00372B9A" w:rsidRPr="001E1830">
              <w:rPr>
                <w:rFonts w:eastAsia="Times New Roman" w:cs="Times New Roman"/>
                <w:sz w:val="26"/>
                <w:szCs w:val="26"/>
                <w:lang w:eastAsia="lv-LV"/>
              </w:rPr>
              <w:t>.</w:t>
            </w:r>
          </w:p>
        </w:tc>
        <w:tc>
          <w:tcPr>
            <w:tcW w:w="2684" w:type="pct"/>
            <w:tcBorders>
              <w:top w:val="outset" w:sz="6" w:space="0" w:color="auto"/>
              <w:left w:val="outset" w:sz="6" w:space="0" w:color="auto"/>
              <w:bottom w:val="outset" w:sz="6" w:space="0" w:color="auto"/>
              <w:right w:val="outset" w:sz="6" w:space="0" w:color="auto"/>
            </w:tcBorders>
            <w:hideMark/>
          </w:tcPr>
          <w:p w:rsidR="00862D0F" w:rsidRPr="001E1830" w:rsidRDefault="002D7A33" w:rsidP="002A3D3A">
            <w:pPr>
              <w:ind w:firstLine="0"/>
              <w:rPr>
                <w:rFonts w:eastAsia="Calibri" w:cs="Times New Roman"/>
                <w:sz w:val="26"/>
                <w:szCs w:val="26"/>
              </w:rPr>
            </w:pPr>
            <w:r w:rsidRPr="001E1830">
              <w:rPr>
                <w:rFonts w:eastAsia="Calibri" w:cs="Times New Roman"/>
                <w:sz w:val="26"/>
                <w:szCs w:val="26"/>
              </w:rPr>
              <w:t>Saskaņā ar</w:t>
            </w:r>
            <w:r w:rsidR="00AF1735" w:rsidRPr="001E1830">
              <w:rPr>
                <w:rFonts w:eastAsia="Calibri" w:cs="Times New Roman"/>
                <w:sz w:val="26"/>
                <w:szCs w:val="26"/>
              </w:rPr>
              <w:t xml:space="preserve"> Ie</w:t>
            </w:r>
            <w:r w:rsidR="008A295E" w:rsidRPr="001E1830">
              <w:rPr>
                <w:rFonts w:eastAsia="Calibri" w:cs="Times New Roman"/>
                <w:sz w:val="26"/>
                <w:szCs w:val="26"/>
              </w:rPr>
              <w:t>kšējās drošības biroja likumu ar</w:t>
            </w:r>
            <w:proofErr w:type="gramStart"/>
            <w:r w:rsidR="008A295E" w:rsidRPr="001E1830">
              <w:rPr>
                <w:rFonts w:eastAsia="Calibri" w:cs="Times New Roman"/>
                <w:sz w:val="26"/>
                <w:szCs w:val="26"/>
              </w:rPr>
              <w:t xml:space="preserve"> </w:t>
            </w:r>
            <w:r w:rsidR="00AF1735" w:rsidRPr="001E1830">
              <w:rPr>
                <w:rFonts w:eastAsia="Calibri" w:cs="Times New Roman"/>
                <w:sz w:val="26"/>
                <w:szCs w:val="26"/>
              </w:rPr>
              <w:t xml:space="preserve"> </w:t>
            </w:r>
            <w:proofErr w:type="gramEnd"/>
            <w:r w:rsidR="00AF1735" w:rsidRPr="001E1830">
              <w:rPr>
                <w:rFonts w:eastAsia="Calibri" w:cs="Times New Roman"/>
                <w:sz w:val="26"/>
                <w:szCs w:val="26"/>
              </w:rPr>
              <w:t>2015.gada 1.nov</w:t>
            </w:r>
            <w:r w:rsidR="008A295E" w:rsidRPr="001E1830">
              <w:rPr>
                <w:rFonts w:eastAsia="Calibri" w:cs="Times New Roman"/>
                <w:sz w:val="26"/>
                <w:szCs w:val="26"/>
              </w:rPr>
              <w:t>embri</w:t>
            </w:r>
            <w:r w:rsidR="00AF1735" w:rsidRPr="001E1830">
              <w:rPr>
                <w:rFonts w:eastAsia="Calibri" w:cs="Times New Roman"/>
                <w:sz w:val="26"/>
                <w:szCs w:val="26"/>
              </w:rPr>
              <w:t xml:space="preserve"> t</w:t>
            </w:r>
            <w:r w:rsidR="002A3D3A" w:rsidRPr="001E1830">
              <w:rPr>
                <w:rFonts w:eastAsia="Calibri" w:cs="Times New Roman"/>
                <w:sz w:val="26"/>
                <w:szCs w:val="26"/>
              </w:rPr>
              <w:t>iks izveidota jauna vals</w:t>
            </w:r>
            <w:r w:rsidR="00296449" w:rsidRPr="001E1830">
              <w:rPr>
                <w:rFonts w:eastAsia="Calibri" w:cs="Times New Roman"/>
                <w:sz w:val="26"/>
                <w:szCs w:val="26"/>
              </w:rPr>
              <w:t>ts pārvaldes iestāde – Iekšējās</w:t>
            </w:r>
            <w:r w:rsidR="00AF1735" w:rsidRPr="001E1830">
              <w:rPr>
                <w:rFonts w:eastAsia="Calibri" w:cs="Times New Roman"/>
                <w:sz w:val="26"/>
                <w:szCs w:val="26"/>
              </w:rPr>
              <w:t xml:space="preserve"> drošības birojs.</w:t>
            </w:r>
          </w:p>
          <w:p w:rsidR="00227ED8" w:rsidRPr="001E1830" w:rsidRDefault="00227ED8" w:rsidP="002A3D3A">
            <w:pPr>
              <w:ind w:firstLine="0"/>
              <w:rPr>
                <w:rFonts w:eastAsia="Calibri" w:cs="Times New Roman"/>
                <w:sz w:val="26"/>
                <w:szCs w:val="26"/>
              </w:rPr>
            </w:pPr>
          </w:p>
          <w:p w:rsidR="00AB6F4E" w:rsidRPr="001E1830" w:rsidRDefault="00AB6F4E" w:rsidP="0080485C">
            <w:pPr>
              <w:ind w:firstLine="0"/>
              <w:rPr>
                <w:rFonts w:eastAsia="Times New Roman" w:cs="Times New Roman"/>
                <w:sz w:val="26"/>
                <w:szCs w:val="26"/>
                <w:lang w:eastAsia="lv-LV"/>
              </w:rPr>
            </w:pPr>
          </w:p>
        </w:tc>
      </w:tr>
      <w:tr w:rsidR="00862D0F" w:rsidRPr="001E1830" w:rsidTr="008C16EE">
        <w:trPr>
          <w:trHeight w:val="39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1E1830" w:rsidRDefault="00862D0F" w:rsidP="00862D0F">
            <w:pPr>
              <w:ind w:firstLine="0"/>
              <w:jc w:val="left"/>
              <w:rPr>
                <w:rFonts w:eastAsia="Times New Roman" w:cs="Times New Roman"/>
                <w:sz w:val="26"/>
                <w:szCs w:val="26"/>
                <w:lang w:eastAsia="lv-LV"/>
              </w:rPr>
            </w:pPr>
            <w:r w:rsidRPr="001E1830">
              <w:rPr>
                <w:rFonts w:eastAsia="Times New Roman" w:cs="Times New Roman"/>
                <w:sz w:val="26"/>
                <w:szCs w:val="26"/>
                <w:lang w:eastAsia="lv-LV"/>
              </w:rPr>
              <w:lastRenderedPageBreak/>
              <w:t>3.</w:t>
            </w:r>
          </w:p>
        </w:tc>
        <w:tc>
          <w:tcPr>
            <w:tcW w:w="2060" w:type="pct"/>
            <w:tcBorders>
              <w:top w:val="outset" w:sz="6" w:space="0" w:color="auto"/>
              <w:left w:val="outset" w:sz="6" w:space="0" w:color="auto"/>
              <w:bottom w:val="outset" w:sz="6" w:space="0" w:color="auto"/>
              <w:right w:val="outset" w:sz="6" w:space="0" w:color="auto"/>
            </w:tcBorders>
            <w:hideMark/>
          </w:tcPr>
          <w:p w:rsidR="00862D0F" w:rsidRPr="001E1830" w:rsidRDefault="00862D0F" w:rsidP="00862D0F">
            <w:pPr>
              <w:ind w:firstLine="0"/>
              <w:jc w:val="left"/>
              <w:rPr>
                <w:rFonts w:eastAsia="Times New Roman" w:cs="Times New Roman"/>
                <w:sz w:val="26"/>
                <w:szCs w:val="26"/>
                <w:lang w:eastAsia="lv-LV"/>
              </w:rPr>
            </w:pPr>
            <w:r w:rsidRPr="001E1830">
              <w:rPr>
                <w:rFonts w:eastAsia="Times New Roman" w:cs="Times New Roman"/>
                <w:sz w:val="26"/>
                <w:szCs w:val="26"/>
                <w:lang w:eastAsia="lv-LV"/>
              </w:rPr>
              <w:t>Cita informācija</w:t>
            </w:r>
          </w:p>
        </w:tc>
        <w:tc>
          <w:tcPr>
            <w:tcW w:w="2684" w:type="pct"/>
            <w:tcBorders>
              <w:top w:val="outset" w:sz="6" w:space="0" w:color="auto"/>
              <w:left w:val="outset" w:sz="6" w:space="0" w:color="auto"/>
              <w:bottom w:val="outset" w:sz="6" w:space="0" w:color="auto"/>
              <w:right w:val="outset" w:sz="6" w:space="0" w:color="auto"/>
            </w:tcBorders>
            <w:hideMark/>
          </w:tcPr>
          <w:p w:rsidR="00862D0F" w:rsidRPr="001E1830" w:rsidRDefault="006F223E" w:rsidP="00862D0F">
            <w:pPr>
              <w:spacing w:before="100" w:beforeAutospacing="1" w:after="100" w:afterAutospacing="1"/>
              <w:ind w:firstLine="0"/>
              <w:jc w:val="left"/>
              <w:rPr>
                <w:rFonts w:eastAsia="Times New Roman" w:cs="Times New Roman"/>
                <w:sz w:val="26"/>
                <w:szCs w:val="26"/>
                <w:lang w:eastAsia="lv-LV"/>
              </w:rPr>
            </w:pPr>
            <w:r w:rsidRPr="001E1830">
              <w:rPr>
                <w:rFonts w:eastAsia="Times New Roman" w:cs="Times New Roman"/>
                <w:sz w:val="26"/>
                <w:szCs w:val="26"/>
                <w:lang w:eastAsia="lv-LV"/>
              </w:rPr>
              <w:t>Nav.</w:t>
            </w:r>
          </w:p>
        </w:tc>
      </w:tr>
    </w:tbl>
    <w:p w:rsidR="00140597" w:rsidRPr="001E1830" w:rsidRDefault="00140597" w:rsidP="00140597">
      <w:pPr>
        <w:ind w:left="-284" w:firstLine="0"/>
        <w:rPr>
          <w:sz w:val="26"/>
          <w:szCs w:val="26"/>
        </w:rPr>
      </w:pPr>
    </w:p>
    <w:p w:rsidR="00C939F9" w:rsidRPr="001E1830" w:rsidRDefault="00C939F9" w:rsidP="005917BA">
      <w:pPr>
        <w:ind w:left="-284" w:firstLine="0"/>
        <w:rPr>
          <w:sz w:val="26"/>
          <w:szCs w:val="26"/>
        </w:rPr>
      </w:pPr>
    </w:p>
    <w:p w:rsidR="005917BA" w:rsidRPr="001E1830" w:rsidRDefault="0056090B" w:rsidP="005917BA">
      <w:pPr>
        <w:ind w:left="-284" w:firstLine="0"/>
        <w:rPr>
          <w:sz w:val="26"/>
          <w:szCs w:val="26"/>
        </w:rPr>
      </w:pPr>
      <w:r w:rsidRPr="001E1830">
        <w:rPr>
          <w:sz w:val="26"/>
          <w:szCs w:val="26"/>
        </w:rPr>
        <w:t>Anotācijas III, IV, V un</w:t>
      </w:r>
      <w:r w:rsidR="00372B9A" w:rsidRPr="001E1830">
        <w:rPr>
          <w:sz w:val="26"/>
          <w:szCs w:val="26"/>
        </w:rPr>
        <w:t xml:space="preserve"> VI – projekts šīs jomas neskar.</w:t>
      </w:r>
    </w:p>
    <w:p w:rsidR="005917BA" w:rsidRPr="001E1830" w:rsidRDefault="005917BA" w:rsidP="005917BA">
      <w:pPr>
        <w:ind w:left="-284" w:firstLine="0"/>
        <w:rPr>
          <w:sz w:val="26"/>
          <w:szCs w:val="26"/>
        </w:rPr>
      </w:pPr>
    </w:p>
    <w:p w:rsidR="005917BA" w:rsidRDefault="005917BA" w:rsidP="005917BA">
      <w:pPr>
        <w:ind w:left="-284" w:firstLine="0"/>
        <w:rPr>
          <w:sz w:val="26"/>
          <w:szCs w:val="26"/>
        </w:rPr>
      </w:pPr>
    </w:p>
    <w:p w:rsidR="001E1830" w:rsidRPr="001E1830" w:rsidRDefault="001E1830" w:rsidP="005917BA">
      <w:pPr>
        <w:ind w:left="-284" w:firstLine="0"/>
        <w:rPr>
          <w:sz w:val="26"/>
          <w:szCs w:val="26"/>
        </w:rPr>
      </w:pPr>
    </w:p>
    <w:p w:rsidR="005917BA" w:rsidRPr="001E1830" w:rsidRDefault="00140597" w:rsidP="005917BA">
      <w:pPr>
        <w:ind w:left="-284" w:firstLine="0"/>
        <w:rPr>
          <w:sz w:val="26"/>
          <w:szCs w:val="26"/>
        </w:rPr>
      </w:pPr>
      <w:r w:rsidRPr="001E1830">
        <w:rPr>
          <w:sz w:val="26"/>
          <w:szCs w:val="26"/>
        </w:rPr>
        <w:t>Iekšlietu ministrs</w:t>
      </w:r>
      <w:r w:rsidRPr="001E1830">
        <w:rPr>
          <w:sz w:val="26"/>
          <w:szCs w:val="26"/>
        </w:rPr>
        <w:tab/>
      </w:r>
      <w:r w:rsidRPr="001E1830">
        <w:rPr>
          <w:sz w:val="26"/>
          <w:szCs w:val="26"/>
        </w:rPr>
        <w:tab/>
      </w:r>
      <w:r w:rsidRPr="001E1830">
        <w:rPr>
          <w:sz w:val="26"/>
          <w:szCs w:val="26"/>
        </w:rPr>
        <w:tab/>
      </w:r>
      <w:r w:rsidRPr="001E1830">
        <w:rPr>
          <w:sz w:val="26"/>
          <w:szCs w:val="26"/>
        </w:rPr>
        <w:tab/>
      </w:r>
      <w:r w:rsidRPr="001E1830">
        <w:rPr>
          <w:sz w:val="26"/>
          <w:szCs w:val="26"/>
        </w:rPr>
        <w:tab/>
      </w:r>
      <w:r w:rsidRPr="001E1830">
        <w:rPr>
          <w:sz w:val="26"/>
          <w:szCs w:val="26"/>
        </w:rPr>
        <w:tab/>
      </w:r>
      <w:r w:rsidRPr="001E1830">
        <w:rPr>
          <w:sz w:val="26"/>
          <w:szCs w:val="26"/>
        </w:rPr>
        <w:tab/>
      </w:r>
      <w:r w:rsidRPr="001E1830">
        <w:rPr>
          <w:sz w:val="26"/>
          <w:szCs w:val="26"/>
        </w:rPr>
        <w:tab/>
      </w:r>
      <w:proofErr w:type="gramStart"/>
      <w:r w:rsidRPr="001E1830">
        <w:rPr>
          <w:sz w:val="26"/>
          <w:szCs w:val="26"/>
        </w:rPr>
        <w:t xml:space="preserve">    </w:t>
      </w:r>
      <w:proofErr w:type="gramEnd"/>
      <w:r w:rsidRPr="001E1830">
        <w:rPr>
          <w:sz w:val="26"/>
          <w:szCs w:val="26"/>
        </w:rPr>
        <w:t>R.Kozlovskis</w:t>
      </w:r>
    </w:p>
    <w:p w:rsidR="005917BA" w:rsidRPr="001E1830" w:rsidRDefault="005917BA" w:rsidP="005917BA">
      <w:pPr>
        <w:ind w:left="-284" w:firstLine="0"/>
        <w:rPr>
          <w:sz w:val="26"/>
          <w:szCs w:val="26"/>
        </w:rPr>
      </w:pPr>
    </w:p>
    <w:p w:rsidR="005917BA" w:rsidRPr="001E1830" w:rsidRDefault="005917BA" w:rsidP="005917BA">
      <w:pPr>
        <w:ind w:left="-284" w:firstLine="0"/>
        <w:rPr>
          <w:sz w:val="26"/>
          <w:szCs w:val="26"/>
        </w:rPr>
      </w:pPr>
    </w:p>
    <w:p w:rsidR="00140597" w:rsidRPr="001E1830" w:rsidRDefault="00140597" w:rsidP="005917BA">
      <w:pPr>
        <w:ind w:left="-284" w:firstLine="0"/>
        <w:rPr>
          <w:sz w:val="26"/>
          <w:szCs w:val="26"/>
        </w:rPr>
      </w:pPr>
      <w:r w:rsidRPr="001E1830">
        <w:rPr>
          <w:sz w:val="26"/>
          <w:szCs w:val="26"/>
        </w:rPr>
        <w:t>Valsts sekretāre</w:t>
      </w:r>
      <w:r w:rsidRPr="001E1830">
        <w:rPr>
          <w:sz w:val="26"/>
          <w:szCs w:val="26"/>
        </w:rPr>
        <w:tab/>
      </w:r>
      <w:r w:rsidRPr="001E1830">
        <w:rPr>
          <w:sz w:val="26"/>
          <w:szCs w:val="26"/>
        </w:rPr>
        <w:tab/>
      </w:r>
      <w:r w:rsidRPr="001E1830">
        <w:rPr>
          <w:sz w:val="26"/>
          <w:szCs w:val="26"/>
        </w:rPr>
        <w:tab/>
      </w:r>
      <w:r w:rsidRPr="001E1830">
        <w:rPr>
          <w:sz w:val="26"/>
          <w:szCs w:val="26"/>
        </w:rPr>
        <w:tab/>
      </w:r>
      <w:r w:rsidRPr="001E1830">
        <w:rPr>
          <w:sz w:val="26"/>
          <w:szCs w:val="26"/>
        </w:rPr>
        <w:tab/>
      </w:r>
      <w:r w:rsidRPr="001E1830">
        <w:rPr>
          <w:sz w:val="26"/>
          <w:szCs w:val="26"/>
        </w:rPr>
        <w:tab/>
      </w:r>
      <w:r w:rsidRPr="001E1830">
        <w:rPr>
          <w:sz w:val="26"/>
          <w:szCs w:val="26"/>
        </w:rPr>
        <w:tab/>
      </w:r>
      <w:r w:rsidR="005917BA" w:rsidRPr="001E1830">
        <w:rPr>
          <w:sz w:val="26"/>
          <w:szCs w:val="26"/>
        </w:rPr>
        <w:tab/>
      </w:r>
      <w:r w:rsidRPr="001E1830">
        <w:rPr>
          <w:sz w:val="26"/>
          <w:szCs w:val="26"/>
        </w:rPr>
        <w:t xml:space="preserve">I.Pētersone </w:t>
      </w:r>
      <w:r w:rsidR="00FE68D5" w:rsidRPr="001E1830">
        <w:rPr>
          <w:sz w:val="26"/>
          <w:szCs w:val="26"/>
        </w:rPr>
        <w:t>–</w:t>
      </w:r>
      <w:r w:rsidRPr="001E1830">
        <w:rPr>
          <w:sz w:val="26"/>
          <w:szCs w:val="26"/>
        </w:rPr>
        <w:t xml:space="preserve"> Godmane</w:t>
      </w:r>
    </w:p>
    <w:p w:rsidR="00FE68D5" w:rsidRPr="001E1830" w:rsidRDefault="00FE68D5" w:rsidP="00140597">
      <w:pPr>
        <w:ind w:firstLine="0"/>
        <w:rPr>
          <w:sz w:val="26"/>
          <w:szCs w:val="26"/>
        </w:rPr>
      </w:pPr>
    </w:p>
    <w:p w:rsidR="00B40AF0" w:rsidRPr="001E1830" w:rsidRDefault="00B40AF0" w:rsidP="00140597">
      <w:pPr>
        <w:ind w:firstLine="0"/>
        <w:rPr>
          <w:sz w:val="26"/>
          <w:szCs w:val="26"/>
        </w:rPr>
      </w:pPr>
    </w:p>
    <w:p w:rsidR="00B40AF0" w:rsidRPr="001E1830" w:rsidRDefault="00B40AF0" w:rsidP="00140597">
      <w:pPr>
        <w:ind w:firstLine="0"/>
        <w:rPr>
          <w:sz w:val="26"/>
          <w:szCs w:val="26"/>
        </w:rPr>
      </w:pPr>
    </w:p>
    <w:p w:rsidR="00785725" w:rsidRPr="001E1830" w:rsidRDefault="00785725" w:rsidP="00140597">
      <w:pPr>
        <w:ind w:firstLine="0"/>
        <w:rPr>
          <w:sz w:val="26"/>
          <w:szCs w:val="26"/>
        </w:rPr>
      </w:pPr>
    </w:p>
    <w:p w:rsidR="00785725" w:rsidRDefault="00785725" w:rsidP="00140597">
      <w:pPr>
        <w:ind w:firstLine="0"/>
        <w:rPr>
          <w:sz w:val="20"/>
          <w:szCs w:val="20"/>
        </w:rPr>
      </w:pPr>
    </w:p>
    <w:p w:rsidR="00785725" w:rsidRDefault="00785725" w:rsidP="00140597">
      <w:pPr>
        <w:ind w:firstLine="0"/>
        <w:rPr>
          <w:sz w:val="20"/>
          <w:szCs w:val="20"/>
        </w:rPr>
      </w:pPr>
    </w:p>
    <w:p w:rsidR="00B73253" w:rsidRDefault="00B73253" w:rsidP="00140597">
      <w:pPr>
        <w:ind w:firstLine="0"/>
        <w:rPr>
          <w:sz w:val="20"/>
          <w:szCs w:val="20"/>
        </w:rPr>
      </w:pPr>
    </w:p>
    <w:p w:rsidR="00B73253" w:rsidRDefault="00B73253" w:rsidP="00140597">
      <w:pPr>
        <w:ind w:firstLine="0"/>
        <w:rPr>
          <w:sz w:val="20"/>
          <w:szCs w:val="20"/>
        </w:rPr>
      </w:pPr>
    </w:p>
    <w:p w:rsidR="00B73253" w:rsidRDefault="00B73253"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E938E8" w:rsidRDefault="00E938E8" w:rsidP="00140597">
      <w:pPr>
        <w:ind w:firstLine="0"/>
        <w:rPr>
          <w:sz w:val="20"/>
          <w:szCs w:val="20"/>
        </w:rPr>
      </w:pPr>
    </w:p>
    <w:p w:rsidR="00B73253" w:rsidRDefault="00B73253" w:rsidP="00140597">
      <w:pPr>
        <w:ind w:firstLine="0"/>
        <w:rPr>
          <w:sz w:val="20"/>
          <w:szCs w:val="20"/>
        </w:rPr>
      </w:pPr>
    </w:p>
    <w:p w:rsidR="00785725" w:rsidRDefault="00785725" w:rsidP="00140597">
      <w:pPr>
        <w:ind w:firstLine="0"/>
        <w:rPr>
          <w:sz w:val="20"/>
          <w:szCs w:val="20"/>
        </w:rPr>
      </w:pPr>
    </w:p>
    <w:p w:rsidR="00FE68D5" w:rsidRPr="00FE68D5" w:rsidRDefault="00755349" w:rsidP="00140597">
      <w:pPr>
        <w:ind w:firstLine="0"/>
        <w:rPr>
          <w:sz w:val="20"/>
          <w:szCs w:val="20"/>
        </w:rPr>
      </w:pPr>
      <w:r>
        <w:rPr>
          <w:sz w:val="20"/>
          <w:szCs w:val="20"/>
        </w:rPr>
        <w:t>08</w:t>
      </w:r>
      <w:r w:rsidR="00CD7294">
        <w:rPr>
          <w:sz w:val="20"/>
          <w:szCs w:val="20"/>
        </w:rPr>
        <w:t>.04</w:t>
      </w:r>
      <w:r w:rsidR="00E84E7A">
        <w:rPr>
          <w:sz w:val="20"/>
          <w:szCs w:val="20"/>
        </w:rPr>
        <w:t>.2015.</w:t>
      </w:r>
      <w:r w:rsidR="004D2053">
        <w:rPr>
          <w:sz w:val="20"/>
          <w:szCs w:val="20"/>
        </w:rPr>
        <w:t xml:space="preserve"> </w:t>
      </w:r>
      <w:r w:rsidR="007B674F">
        <w:rPr>
          <w:sz w:val="20"/>
          <w:szCs w:val="20"/>
        </w:rPr>
        <w:t>13:02</w:t>
      </w:r>
      <w:bookmarkStart w:id="0" w:name="_GoBack"/>
      <w:bookmarkEnd w:id="0"/>
    </w:p>
    <w:p w:rsidR="00FE68D5" w:rsidRDefault="00E938E8" w:rsidP="00140597">
      <w:pPr>
        <w:ind w:firstLine="0"/>
        <w:rPr>
          <w:sz w:val="20"/>
          <w:szCs w:val="20"/>
        </w:rPr>
      </w:pPr>
      <w:r>
        <w:rPr>
          <w:sz w:val="20"/>
          <w:szCs w:val="20"/>
        </w:rPr>
        <w:t>495</w:t>
      </w:r>
    </w:p>
    <w:p w:rsidR="00FE68D5" w:rsidRPr="00FE68D5" w:rsidRDefault="00FE68D5" w:rsidP="00140597">
      <w:pPr>
        <w:ind w:firstLine="0"/>
        <w:rPr>
          <w:sz w:val="20"/>
          <w:szCs w:val="20"/>
        </w:rPr>
      </w:pPr>
      <w:proofErr w:type="spellStart"/>
      <w:r w:rsidRPr="00FE68D5">
        <w:rPr>
          <w:sz w:val="20"/>
          <w:szCs w:val="20"/>
        </w:rPr>
        <w:t>Dz.Rancāne</w:t>
      </w:r>
      <w:proofErr w:type="spellEnd"/>
    </w:p>
    <w:p w:rsidR="00FE68D5" w:rsidRDefault="00683BBE" w:rsidP="00140597">
      <w:pPr>
        <w:ind w:firstLine="0"/>
        <w:rPr>
          <w:sz w:val="20"/>
          <w:szCs w:val="20"/>
        </w:rPr>
      </w:pPr>
      <w:r>
        <w:rPr>
          <w:sz w:val="20"/>
          <w:szCs w:val="20"/>
        </w:rPr>
        <w:t>67219419, dzintra.</w:t>
      </w:r>
      <w:r w:rsidR="00963E11" w:rsidRPr="00963E11">
        <w:rPr>
          <w:sz w:val="20"/>
          <w:szCs w:val="20"/>
        </w:rPr>
        <w:t>rancane@iem.gov.lv</w:t>
      </w:r>
    </w:p>
    <w:sectPr w:rsidR="00FE68D5" w:rsidSect="00BE5F28">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F98" w:rsidRDefault="00A87F98" w:rsidP="00F3628F">
      <w:r>
        <w:separator/>
      </w:r>
    </w:p>
  </w:endnote>
  <w:endnote w:type="continuationSeparator" w:id="0">
    <w:p w:rsidR="00A87F98" w:rsidRDefault="00A87F98"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9A8" w:rsidRPr="00C64146" w:rsidRDefault="001E1830" w:rsidP="006829A8">
    <w:pPr>
      <w:pStyle w:val="Footer"/>
      <w:ind w:firstLine="0"/>
      <w:rPr>
        <w:sz w:val="20"/>
        <w:szCs w:val="20"/>
      </w:rPr>
    </w:pPr>
    <w:r>
      <w:rPr>
        <w:sz w:val="20"/>
        <w:szCs w:val="20"/>
      </w:rPr>
      <w:t>IEMAnot_08</w:t>
    </w:r>
    <w:r w:rsidR="00CD7294">
      <w:rPr>
        <w:sz w:val="20"/>
        <w:szCs w:val="20"/>
      </w:rPr>
      <w:t>04</w:t>
    </w:r>
    <w:r w:rsidR="006829A8">
      <w:rPr>
        <w:sz w:val="20"/>
        <w:szCs w:val="20"/>
      </w:rPr>
      <w:t>15</w:t>
    </w:r>
    <w:r w:rsidR="006829A8" w:rsidRPr="0027319E">
      <w:rPr>
        <w:sz w:val="20"/>
        <w:szCs w:val="20"/>
      </w:rPr>
      <w:t xml:space="preserve">; </w:t>
    </w:r>
    <w:r w:rsidR="006829A8" w:rsidRPr="00C64146">
      <w:rPr>
        <w:sz w:val="20"/>
        <w:szCs w:val="20"/>
      </w:rPr>
      <w:t>Ministru kabineta noteikumu projekta</w:t>
    </w:r>
    <w:r w:rsidR="006829A8">
      <w:rPr>
        <w:sz w:val="20"/>
        <w:szCs w:val="20"/>
      </w:rPr>
      <w:t xml:space="preserve"> “</w:t>
    </w:r>
    <w:r w:rsidR="006829A8" w:rsidRPr="006829A8">
      <w:rPr>
        <w:sz w:val="20"/>
        <w:szCs w:val="20"/>
      </w:rPr>
      <w:t xml:space="preserve">Grozījumi Ministru kabineta </w:t>
    </w:r>
    <w:proofErr w:type="gramStart"/>
    <w:r w:rsidR="006829A8" w:rsidRPr="006829A8">
      <w:rPr>
        <w:sz w:val="20"/>
        <w:szCs w:val="20"/>
      </w:rPr>
      <w:t>2011.gada</w:t>
    </w:r>
    <w:proofErr w:type="gramEnd"/>
    <w:r w:rsidR="006829A8" w:rsidRPr="006829A8">
      <w:rPr>
        <w:sz w:val="20"/>
        <w:szCs w:val="20"/>
      </w:rPr>
      <w:t xml:space="preserve"> 18.janvāra</w:t>
    </w:r>
    <w:r w:rsidR="006829A8">
      <w:rPr>
        <w:sz w:val="20"/>
        <w:szCs w:val="20"/>
      </w:rPr>
      <w:t xml:space="preserve"> </w:t>
    </w:r>
    <w:r w:rsidR="006829A8" w:rsidRPr="006829A8">
      <w:rPr>
        <w:sz w:val="20"/>
        <w:szCs w:val="20"/>
      </w:rPr>
      <w:t xml:space="preserve"> noteikumos Nr.55 “Noteikumi par speciālo līdzekļu veidiem un kārtību, kādā tos lieto policijas darbinieki un robežsargi”</w:t>
    </w:r>
    <w:r w:rsidR="006829A8">
      <w:rPr>
        <w:sz w:val="20"/>
        <w:szCs w:val="20"/>
      </w:rPr>
      <w:t xml:space="preserve">” </w:t>
    </w:r>
    <w:r w:rsidR="006829A8" w:rsidRPr="00C64146">
      <w:rPr>
        <w:sz w:val="20"/>
        <w:szCs w:val="20"/>
      </w:rPr>
      <w:t>sākotnējās ietekmes novērtējuma  ziņojums (anotācija)</w:t>
    </w:r>
  </w:p>
  <w:p w:rsidR="000E5184" w:rsidRPr="002E4A57" w:rsidRDefault="00CD7294" w:rsidP="00CD7294">
    <w:pPr>
      <w:pStyle w:val="Footer"/>
      <w:tabs>
        <w:tab w:val="clear" w:pos="4153"/>
        <w:tab w:val="clear" w:pos="8306"/>
        <w:tab w:val="left" w:pos="579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46" w:rsidRPr="00C64146" w:rsidRDefault="001E1830" w:rsidP="006829A8">
    <w:pPr>
      <w:pStyle w:val="Footer"/>
      <w:ind w:firstLine="0"/>
      <w:rPr>
        <w:sz w:val="20"/>
        <w:szCs w:val="20"/>
      </w:rPr>
    </w:pPr>
    <w:r>
      <w:rPr>
        <w:sz w:val="20"/>
        <w:szCs w:val="20"/>
      </w:rPr>
      <w:t>IEMAnot_08</w:t>
    </w:r>
    <w:r w:rsidR="00CD7294">
      <w:rPr>
        <w:sz w:val="20"/>
        <w:szCs w:val="20"/>
      </w:rPr>
      <w:t>04</w:t>
    </w:r>
    <w:r w:rsidR="00C64146">
      <w:rPr>
        <w:sz w:val="20"/>
        <w:szCs w:val="20"/>
      </w:rPr>
      <w:t>15</w:t>
    </w:r>
    <w:r w:rsidR="00C64146" w:rsidRPr="0027319E">
      <w:rPr>
        <w:sz w:val="20"/>
        <w:szCs w:val="20"/>
      </w:rPr>
      <w:t xml:space="preserve">; </w:t>
    </w:r>
    <w:r w:rsidR="00C64146" w:rsidRPr="00C64146">
      <w:rPr>
        <w:sz w:val="20"/>
        <w:szCs w:val="20"/>
      </w:rPr>
      <w:t>Ministru kabineta noteikumu projekta</w:t>
    </w:r>
    <w:r w:rsidR="00C64146">
      <w:rPr>
        <w:sz w:val="20"/>
        <w:szCs w:val="20"/>
      </w:rPr>
      <w:t xml:space="preserve"> </w:t>
    </w:r>
    <w:r w:rsidR="006829A8">
      <w:rPr>
        <w:sz w:val="20"/>
        <w:szCs w:val="20"/>
      </w:rPr>
      <w:t>“</w:t>
    </w:r>
    <w:r w:rsidR="006829A8" w:rsidRPr="006829A8">
      <w:rPr>
        <w:sz w:val="20"/>
        <w:szCs w:val="20"/>
      </w:rPr>
      <w:t xml:space="preserve">Grozījumi Ministru kabineta </w:t>
    </w:r>
    <w:proofErr w:type="gramStart"/>
    <w:r w:rsidR="006829A8" w:rsidRPr="006829A8">
      <w:rPr>
        <w:sz w:val="20"/>
        <w:szCs w:val="20"/>
      </w:rPr>
      <w:t>2011.gada</w:t>
    </w:r>
    <w:proofErr w:type="gramEnd"/>
    <w:r w:rsidR="006829A8" w:rsidRPr="006829A8">
      <w:rPr>
        <w:sz w:val="20"/>
        <w:szCs w:val="20"/>
      </w:rPr>
      <w:t xml:space="preserve"> 18.janvāra</w:t>
    </w:r>
    <w:r w:rsidR="006829A8">
      <w:rPr>
        <w:sz w:val="20"/>
        <w:szCs w:val="20"/>
      </w:rPr>
      <w:t xml:space="preserve"> </w:t>
    </w:r>
    <w:r w:rsidR="006829A8" w:rsidRPr="006829A8">
      <w:rPr>
        <w:sz w:val="20"/>
        <w:szCs w:val="20"/>
      </w:rPr>
      <w:t xml:space="preserve"> noteikumos Nr.55 “Noteikumi par speciālo līdzekļu veidiem un kārtību, kādā tos lieto policijas darbinieki un robežsargi”</w:t>
    </w:r>
    <w:r w:rsidR="006829A8">
      <w:rPr>
        <w:sz w:val="20"/>
        <w:szCs w:val="20"/>
      </w:rPr>
      <w:t xml:space="preserve">” </w:t>
    </w:r>
    <w:r w:rsidR="00C64146" w:rsidRPr="00C64146">
      <w:rPr>
        <w:sz w:val="20"/>
        <w:szCs w:val="20"/>
      </w:rPr>
      <w:t>sākotnējās ietekmes novērtējuma  ziņojums (anotācija)</w:t>
    </w:r>
  </w:p>
  <w:p w:rsidR="0027319E" w:rsidRDefault="002731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F98" w:rsidRDefault="00A87F98" w:rsidP="00F3628F">
      <w:r>
        <w:separator/>
      </w:r>
    </w:p>
  </w:footnote>
  <w:footnote w:type="continuationSeparator" w:id="0">
    <w:p w:rsidR="00A87F98" w:rsidRDefault="00A87F98"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895249"/>
      <w:docPartObj>
        <w:docPartGallery w:val="Page Numbers (Top of Page)"/>
        <w:docPartUnique/>
      </w:docPartObj>
    </w:sdtPr>
    <w:sdtEndPr>
      <w:rPr>
        <w:noProof/>
        <w:sz w:val="24"/>
        <w:szCs w:val="24"/>
      </w:rPr>
    </w:sdtEndPr>
    <w:sdtContent>
      <w:p w:rsidR="00F04140" w:rsidRPr="00E361DC" w:rsidRDefault="00F04140">
        <w:pPr>
          <w:pStyle w:val="Header"/>
          <w:jc w:val="center"/>
          <w:rPr>
            <w:sz w:val="24"/>
            <w:szCs w:val="24"/>
          </w:rPr>
        </w:pPr>
        <w:r w:rsidRPr="00E361DC">
          <w:rPr>
            <w:sz w:val="24"/>
            <w:szCs w:val="24"/>
          </w:rPr>
          <w:fldChar w:fldCharType="begin"/>
        </w:r>
        <w:r w:rsidRPr="00E361DC">
          <w:rPr>
            <w:sz w:val="24"/>
            <w:szCs w:val="24"/>
          </w:rPr>
          <w:instrText xml:space="preserve"> PAGE   \* MERGEFORMAT </w:instrText>
        </w:r>
        <w:r w:rsidRPr="00E361DC">
          <w:rPr>
            <w:sz w:val="24"/>
            <w:szCs w:val="24"/>
          </w:rPr>
          <w:fldChar w:fldCharType="separate"/>
        </w:r>
        <w:r w:rsidR="007B674F">
          <w:rPr>
            <w:noProof/>
            <w:sz w:val="24"/>
            <w:szCs w:val="24"/>
          </w:rPr>
          <w:t>3</w:t>
        </w:r>
        <w:r w:rsidRPr="00E361DC">
          <w:rPr>
            <w:noProof/>
            <w:sz w:val="24"/>
            <w:szCs w:val="24"/>
          </w:rPr>
          <w:fldChar w:fldCharType="end"/>
        </w:r>
      </w:p>
    </w:sdtContent>
  </w:sdt>
  <w:p w:rsidR="00B605EA" w:rsidRDefault="00B60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3A2C5AA4"/>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0F"/>
    <w:rsid w:val="00001823"/>
    <w:rsid w:val="00003E54"/>
    <w:rsid w:val="00007BCC"/>
    <w:rsid w:val="00014974"/>
    <w:rsid w:val="00025865"/>
    <w:rsid w:val="0004061E"/>
    <w:rsid w:val="0004301A"/>
    <w:rsid w:val="000446D7"/>
    <w:rsid w:val="000662E7"/>
    <w:rsid w:val="00067791"/>
    <w:rsid w:val="0007566F"/>
    <w:rsid w:val="00083D16"/>
    <w:rsid w:val="0008799E"/>
    <w:rsid w:val="00095E60"/>
    <w:rsid w:val="000A6571"/>
    <w:rsid w:val="000C02DA"/>
    <w:rsid w:val="000C4566"/>
    <w:rsid w:val="000D28E0"/>
    <w:rsid w:val="000D513D"/>
    <w:rsid w:val="000E5184"/>
    <w:rsid w:val="000E5608"/>
    <w:rsid w:val="000E7ED0"/>
    <w:rsid w:val="0013070F"/>
    <w:rsid w:val="001347D1"/>
    <w:rsid w:val="0013550B"/>
    <w:rsid w:val="0013569A"/>
    <w:rsid w:val="00140597"/>
    <w:rsid w:val="00141133"/>
    <w:rsid w:val="0014431E"/>
    <w:rsid w:val="00151C8F"/>
    <w:rsid w:val="00161FC1"/>
    <w:rsid w:val="00171E4F"/>
    <w:rsid w:val="001816BD"/>
    <w:rsid w:val="00183AE1"/>
    <w:rsid w:val="001865B0"/>
    <w:rsid w:val="001963E5"/>
    <w:rsid w:val="001A0BAB"/>
    <w:rsid w:val="001A4487"/>
    <w:rsid w:val="001B71B1"/>
    <w:rsid w:val="001C56BA"/>
    <w:rsid w:val="001D510D"/>
    <w:rsid w:val="001D5646"/>
    <w:rsid w:val="001D5BC2"/>
    <w:rsid w:val="001D681A"/>
    <w:rsid w:val="001E1830"/>
    <w:rsid w:val="001E4331"/>
    <w:rsid w:val="00205CD5"/>
    <w:rsid w:val="00206680"/>
    <w:rsid w:val="0021213F"/>
    <w:rsid w:val="00213F7D"/>
    <w:rsid w:val="00221A97"/>
    <w:rsid w:val="00221C68"/>
    <w:rsid w:val="00223C57"/>
    <w:rsid w:val="00226D12"/>
    <w:rsid w:val="00227ED8"/>
    <w:rsid w:val="00230A3D"/>
    <w:rsid w:val="00243873"/>
    <w:rsid w:val="002572D4"/>
    <w:rsid w:val="0025773E"/>
    <w:rsid w:val="002663CB"/>
    <w:rsid w:val="0027319E"/>
    <w:rsid w:val="0027455A"/>
    <w:rsid w:val="0027656E"/>
    <w:rsid w:val="002836E1"/>
    <w:rsid w:val="00295EA0"/>
    <w:rsid w:val="00296449"/>
    <w:rsid w:val="002A3D3A"/>
    <w:rsid w:val="002B51B0"/>
    <w:rsid w:val="002C01C2"/>
    <w:rsid w:val="002C20B4"/>
    <w:rsid w:val="002C307E"/>
    <w:rsid w:val="002D2B36"/>
    <w:rsid w:val="002D7A33"/>
    <w:rsid w:val="002E13FB"/>
    <w:rsid w:val="002E4A57"/>
    <w:rsid w:val="003102AA"/>
    <w:rsid w:val="003149E9"/>
    <w:rsid w:val="00321EEC"/>
    <w:rsid w:val="003235AA"/>
    <w:rsid w:val="00332417"/>
    <w:rsid w:val="00336DED"/>
    <w:rsid w:val="003417A9"/>
    <w:rsid w:val="00342607"/>
    <w:rsid w:val="00345C48"/>
    <w:rsid w:val="0036053F"/>
    <w:rsid w:val="0036204A"/>
    <w:rsid w:val="00372B9A"/>
    <w:rsid w:val="00381DB1"/>
    <w:rsid w:val="003C5128"/>
    <w:rsid w:val="003C530F"/>
    <w:rsid w:val="003D171B"/>
    <w:rsid w:val="003D6EA8"/>
    <w:rsid w:val="004118C9"/>
    <w:rsid w:val="00420A06"/>
    <w:rsid w:val="004261EB"/>
    <w:rsid w:val="00427B58"/>
    <w:rsid w:val="00430257"/>
    <w:rsid w:val="0044584E"/>
    <w:rsid w:val="004625F8"/>
    <w:rsid w:val="004701FD"/>
    <w:rsid w:val="004734AF"/>
    <w:rsid w:val="00473980"/>
    <w:rsid w:val="00476B02"/>
    <w:rsid w:val="00476E9D"/>
    <w:rsid w:val="00490159"/>
    <w:rsid w:val="004D2053"/>
    <w:rsid w:val="004F55B2"/>
    <w:rsid w:val="004F62C2"/>
    <w:rsid w:val="00502835"/>
    <w:rsid w:val="00506EE0"/>
    <w:rsid w:val="00507BA0"/>
    <w:rsid w:val="00512301"/>
    <w:rsid w:val="005301CD"/>
    <w:rsid w:val="005377D4"/>
    <w:rsid w:val="005401E9"/>
    <w:rsid w:val="00541B5D"/>
    <w:rsid w:val="00541C17"/>
    <w:rsid w:val="005575B9"/>
    <w:rsid w:val="0056090B"/>
    <w:rsid w:val="00571B50"/>
    <w:rsid w:val="00580DDF"/>
    <w:rsid w:val="00583CFA"/>
    <w:rsid w:val="005855AB"/>
    <w:rsid w:val="00587B5D"/>
    <w:rsid w:val="005917BA"/>
    <w:rsid w:val="005937BE"/>
    <w:rsid w:val="005A2741"/>
    <w:rsid w:val="005E36D1"/>
    <w:rsid w:val="006020DB"/>
    <w:rsid w:val="00616CC7"/>
    <w:rsid w:val="00617E10"/>
    <w:rsid w:val="006206EC"/>
    <w:rsid w:val="00623A32"/>
    <w:rsid w:val="006462A7"/>
    <w:rsid w:val="006569DF"/>
    <w:rsid w:val="00677846"/>
    <w:rsid w:val="006829A8"/>
    <w:rsid w:val="00683BBE"/>
    <w:rsid w:val="00687DEE"/>
    <w:rsid w:val="006B01BA"/>
    <w:rsid w:val="006B279B"/>
    <w:rsid w:val="006C7180"/>
    <w:rsid w:val="006C76BC"/>
    <w:rsid w:val="006D6A94"/>
    <w:rsid w:val="006F0E6E"/>
    <w:rsid w:val="006F223E"/>
    <w:rsid w:val="00707F33"/>
    <w:rsid w:val="00714D96"/>
    <w:rsid w:val="00715FE0"/>
    <w:rsid w:val="0073700E"/>
    <w:rsid w:val="007536A2"/>
    <w:rsid w:val="00755349"/>
    <w:rsid w:val="0076636C"/>
    <w:rsid w:val="00773AE8"/>
    <w:rsid w:val="007747B8"/>
    <w:rsid w:val="00785725"/>
    <w:rsid w:val="00791DB5"/>
    <w:rsid w:val="007B2C1F"/>
    <w:rsid w:val="007B674F"/>
    <w:rsid w:val="007C3329"/>
    <w:rsid w:val="007C7A94"/>
    <w:rsid w:val="007D3319"/>
    <w:rsid w:val="007D7B36"/>
    <w:rsid w:val="007E0AEF"/>
    <w:rsid w:val="007E486A"/>
    <w:rsid w:val="007F1A95"/>
    <w:rsid w:val="007F3BE1"/>
    <w:rsid w:val="007F50AD"/>
    <w:rsid w:val="007F5ACC"/>
    <w:rsid w:val="00800BE8"/>
    <w:rsid w:val="0080485C"/>
    <w:rsid w:val="008230AB"/>
    <w:rsid w:val="0084143A"/>
    <w:rsid w:val="00850A1C"/>
    <w:rsid w:val="00862D0F"/>
    <w:rsid w:val="008773AE"/>
    <w:rsid w:val="0088221C"/>
    <w:rsid w:val="00882E02"/>
    <w:rsid w:val="00887DF1"/>
    <w:rsid w:val="008925DF"/>
    <w:rsid w:val="0089767B"/>
    <w:rsid w:val="008A295E"/>
    <w:rsid w:val="008A7E54"/>
    <w:rsid w:val="008C16EE"/>
    <w:rsid w:val="008C7F21"/>
    <w:rsid w:val="008D5E43"/>
    <w:rsid w:val="008D71A1"/>
    <w:rsid w:val="008E2044"/>
    <w:rsid w:val="008E398C"/>
    <w:rsid w:val="008F4718"/>
    <w:rsid w:val="00902BE1"/>
    <w:rsid w:val="009043E0"/>
    <w:rsid w:val="00907B1F"/>
    <w:rsid w:val="00915D58"/>
    <w:rsid w:val="009310A1"/>
    <w:rsid w:val="00955A4E"/>
    <w:rsid w:val="009566B4"/>
    <w:rsid w:val="00961452"/>
    <w:rsid w:val="009629B8"/>
    <w:rsid w:val="00963E11"/>
    <w:rsid w:val="00977A7F"/>
    <w:rsid w:val="00990253"/>
    <w:rsid w:val="0099222C"/>
    <w:rsid w:val="009A0E3A"/>
    <w:rsid w:val="009B2E47"/>
    <w:rsid w:val="009B479F"/>
    <w:rsid w:val="009C1D16"/>
    <w:rsid w:val="009C3998"/>
    <w:rsid w:val="009C3E72"/>
    <w:rsid w:val="009C5B54"/>
    <w:rsid w:val="009D6FFF"/>
    <w:rsid w:val="009F78BC"/>
    <w:rsid w:val="00A0497D"/>
    <w:rsid w:val="00A235F9"/>
    <w:rsid w:val="00A24594"/>
    <w:rsid w:val="00A26085"/>
    <w:rsid w:val="00A67BC0"/>
    <w:rsid w:val="00A87F98"/>
    <w:rsid w:val="00A900F4"/>
    <w:rsid w:val="00A9559E"/>
    <w:rsid w:val="00A974F2"/>
    <w:rsid w:val="00AB6F4E"/>
    <w:rsid w:val="00AF1141"/>
    <w:rsid w:val="00AF1735"/>
    <w:rsid w:val="00AF2B4C"/>
    <w:rsid w:val="00AF4B51"/>
    <w:rsid w:val="00AF6149"/>
    <w:rsid w:val="00AF7FCC"/>
    <w:rsid w:val="00B00591"/>
    <w:rsid w:val="00B16423"/>
    <w:rsid w:val="00B21D01"/>
    <w:rsid w:val="00B30091"/>
    <w:rsid w:val="00B40AF0"/>
    <w:rsid w:val="00B603FA"/>
    <w:rsid w:val="00B605EA"/>
    <w:rsid w:val="00B66D7F"/>
    <w:rsid w:val="00B725BF"/>
    <w:rsid w:val="00B73253"/>
    <w:rsid w:val="00B75620"/>
    <w:rsid w:val="00B876B9"/>
    <w:rsid w:val="00B91689"/>
    <w:rsid w:val="00BA5524"/>
    <w:rsid w:val="00BA74DB"/>
    <w:rsid w:val="00BC485F"/>
    <w:rsid w:val="00BE147B"/>
    <w:rsid w:val="00BE22DB"/>
    <w:rsid w:val="00BE5F28"/>
    <w:rsid w:val="00BE6D54"/>
    <w:rsid w:val="00BF4C08"/>
    <w:rsid w:val="00C00BF4"/>
    <w:rsid w:val="00C139B6"/>
    <w:rsid w:val="00C20BB3"/>
    <w:rsid w:val="00C2241C"/>
    <w:rsid w:val="00C22A7A"/>
    <w:rsid w:val="00C46783"/>
    <w:rsid w:val="00C6177A"/>
    <w:rsid w:val="00C64146"/>
    <w:rsid w:val="00C75CD7"/>
    <w:rsid w:val="00C939F9"/>
    <w:rsid w:val="00C93C04"/>
    <w:rsid w:val="00CA2C35"/>
    <w:rsid w:val="00CA2CA3"/>
    <w:rsid w:val="00CB0FEC"/>
    <w:rsid w:val="00CC131A"/>
    <w:rsid w:val="00CC29F8"/>
    <w:rsid w:val="00CD7294"/>
    <w:rsid w:val="00CE29C6"/>
    <w:rsid w:val="00CE60DB"/>
    <w:rsid w:val="00CF1022"/>
    <w:rsid w:val="00D03670"/>
    <w:rsid w:val="00D0737C"/>
    <w:rsid w:val="00D10525"/>
    <w:rsid w:val="00D12454"/>
    <w:rsid w:val="00D12AF7"/>
    <w:rsid w:val="00D22081"/>
    <w:rsid w:val="00D37BC1"/>
    <w:rsid w:val="00D40C1D"/>
    <w:rsid w:val="00D4453F"/>
    <w:rsid w:val="00D57481"/>
    <w:rsid w:val="00D63A07"/>
    <w:rsid w:val="00D82659"/>
    <w:rsid w:val="00D847A7"/>
    <w:rsid w:val="00D87E7A"/>
    <w:rsid w:val="00D910B0"/>
    <w:rsid w:val="00DA01E7"/>
    <w:rsid w:val="00DA192D"/>
    <w:rsid w:val="00DA6D33"/>
    <w:rsid w:val="00DB0ED8"/>
    <w:rsid w:val="00DB1169"/>
    <w:rsid w:val="00DC27BA"/>
    <w:rsid w:val="00DD22B3"/>
    <w:rsid w:val="00DD7078"/>
    <w:rsid w:val="00DE0A42"/>
    <w:rsid w:val="00DF157D"/>
    <w:rsid w:val="00DF183D"/>
    <w:rsid w:val="00DF1871"/>
    <w:rsid w:val="00DF2F51"/>
    <w:rsid w:val="00DF3ACB"/>
    <w:rsid w:val="00E100ED"/>
    <w:rsid w:val="00E21D7E"/>
    <w:rsid w:val="00E3289B"/>
    <w:rsid w:val="00E361DC"/>
    <w:rsid w:val="00E40B22"/>
    <w:rsid w:val="00E42023"/>
    <w:rsid w:val="00E449C6"/>
    <w:rsid w:val="00E655B2"/>
    <w:rsid w:val="00E84650"/>
    <w:rsid w:val="00E84E7A"/>
    <w:rsid w:val="00E938E8"/>
    <w:rsid w:val="00E93F6A"/>
    <w:rsid w:val="00EA0FC6"/>
    <w:rsid w:val="00EA1991"/>
    <w:rsid w:val="00EB0963"/>
    <w:rsid w:val="00EB6005"/>
    <w:rsid w:val="00EC1DC1"/>
    <w:rsid w:val="00EF35E7"/>
    <w:rsid w:val="00EF52DE"/>
    <w:rsid w:val="00F0237B"/>
    <w:rsid w:val="00F03016"/>
    <w:rsid w:val="00F04140"/>
    <w:rsid w:val="00F12A80"/>
    <w:rsid w:val="00F26636"/>
    <w:rsid w:val="00F34631"/>
    <w:rsid w:val="00F3474A"/>
    <w:rsid w:val="00F3628F"/>
    <w:rsid w:val="00F37DCD"/>
    <w:rsid w:val="00F66AD9"/>
    <w:rsid w:val="00F705E3"/>
    <w:rsid w:val="00F70FFC"/>
    <w:rsid w:val="00F71F05"/>
    <w:rsid w:val="00F73CB8"/>
    <w:rsid w:val="00F771CE"/>
    <w:rsid w:val="00F81D8F"/>
    <w:rsid w:val="00F8250F"/>
    <w:rsid w:val="00F83BDB"/>
    <w:rsid w:val="00F953D7"/>
    <w:rsid w:val="00FC6E7B"/>
    <w:rsid w:val="00FD45F9"/>
    <w:rsid w:val="00FD61B9"/>
    <w:rsid w:val="00FE68D5"/>
    <w:rsid w:val="00FF0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9BC374-BF76-48AA-9C8C-60D400A5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419C-2EAA-4091-89DF-D8AB4BAF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2629</Words>
  <Characters>1500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Šenegenas informācijas sistēmas darbības likumā</vt:lpstr>
    </vt:vector>
  </TitlesOfParts>
  <Company>IeM</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Šenegenas informācijas sistēmas darbības likumā</dc:title>
  <dc:subject>Anotācija</dc:subject>
  <dc:creator>Dzintra Rancāne</dc:creator>
  <dc:description>dzintra.rancane@iem.gov.lv, 67219419</dc:description>
  <cp:lastModifiedBy>Dzintra Rancāne</cp:lastModifiedBy>
  <cp:revision>25</cp:revision>
  <cp:lastPrinted>2014-03-21T08:34:00Z</cp:lastPrinted>
  <dcterms:created xsi:type="dcterms:W3CDTF">2015-02-01T09:50:00Z</dcterms:created>
  <dcterms:modified xsi:type="dcterms:W3CDTF">2015-04-08T10:02:00Z</dcterms:modified>
</cp:coreProperties>
</file>