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5" w:rsidRPr="00136D91" w:rsidRDefault="00382A85" w:rsidP="00382A85">
      <w:pPr>
        <w:jc w:val="right"/>
        <w:rPr>
          <w:i/>
        </w:rPr>
      </w:pPr>
      <w:proofErr w:type="spellStart"/>
      <w:r w:rsidRPr="00136D91">
        <w:rPr>
          <w:i/>
        </w:rPr>
        <w:t>Projekts</w:t>
      </w:r>
      <w:proofErr w:type="spellEnd"/>
    </w:p>
    <w:p w:rsidR="00382A85" w:rsidRDefault="00382A85" w:rsidP="00382A85">
      <w:pPr>
        <w:jc w:val="center"/>
      </w:pPr>
    </w:p>
    <w:p w:rsidR="00382A85" w:rsidRDefault="00382A85" w:rsidP="00382A85">
      <w:pPr>
        <w:jc w:val="center"/>
      </w:pPr>
      <w:r>
        <w:rPr>
          <w:b/>
          <w:bCs/>
        </w:rPr>
        <w:t>MINISTRU KABINETA SĒDES PROTOKOLLĒMUMS</w:t>
      </w:r>
    </w:p>
    <w:p w:rsidR="00382A85" w:rsidRDefault="00382A85" w:rsidP="00382A85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82A85" w:rsidTr="00D81B2E">
        <w:trPr>
          <w:cantSplit/>
          <w:jc w:val="center"/>
        </w:trPr>
        <w:tc>
          <w:tcPr>
            <w:tcW w:w="3967" w:type="dxa"/>
          </w:tcPr>
          <w:p w:rsidR="00382A85" w:rsidRDefault="00382A85" w:rsidP="00D81B2E"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382A85" w:rsidRDefault="00382A85" w:rsidP="00D81B2E">
            <w:r>
              <w:t>Nr.</w:t>
            </w:r>
          </w:p>
        </w:tc>
        <w:tc>
          <w:tcPr>
            <w:tcW w:w="4361" w:type="dxa"/>
          </w:tcPr>
          <w:p w:rsidR="00382A85" w:rsidRDefault="00382A85" w:rsidP="00D81B2E">
            <w:pPr>
              <w:jc w:val="right"/>
            </w:pPr>
            <w:r>
              <w:t>2015</w:t>
            </w:r>
            <w:proofErr w:type="gramStart"/>
            <w:r>
              <w:t>.gada</w:t>
            </w:r>
            <w:proofErr w:type="gramEnd"/>
            <w:r>
              <w:t xml:space="preserve"> __.________       </w:t>
            </w:r>
          </w:p>
        </w:tc>
      </w:tr>
    </w:tbl>
    <w:p w:rsidR="00382A85" w:rsidRDefault="00382A85" w:rsidP="00382A85">
      <w:pPr>
        <w:jc w:val="center"/>
      </w:pPr>
    </w:p>
    <w:p w:rsidR="00382A85" w:rsidRDefault="00382A85" w:rsidP="00382A85">
      <w:pPr>
        <w:jc w:val="center"/>
        <w:rPr>
          <w:b/>
        </w:rPr>
      </w:pPr>
      <w:r>
        <w:rPr>
          <w:b/>
        </w:rPr>
        <w:t>.§</w:t>
      </w:r>
    </w:p>
    <w:p w:rsidR="00382A85" w:rsidRDefault="00382A85" w:rsidP="00382A85">
      <w:pPr>
        <w:jc w:val="center"/>
        <w:rPr>
          <w:b/>
        </w:rPr>
      </w:pPr>
    </w:p>
    <w:p w:rsidR="00382A85" w:rsidRPr="00E53BC1" w:rsidRDefault="00382A85" w:rsidP="00382A85">
      <w:pPr>
        <w:jc w:val="center"/>
        <w:rPr>
          <w:b/>
          <w:bCs/>
          <w:szCs w:val="28"/>
          <w:lang w:val="lv-LV"/>
        </w:rPr>
      </w:pPr>
      <w:r>
        <w:rPr>
          <w:b/>
          <w:lang w:val="lv-LV"/>
        </w:rPr>
        <w:t xml:space="preserve">Likumprojekts </w:t>
      </w:r>
      <w:r w:rsidRPr="00E53BC1">
        <w:rPr>
          <w:b/>
          <w:bCs/>
          <w:szCs w:val="28"/>
          <w:lang w:val="lv-LV"/>
        </w:rPr>
        <w:t>„Grozījumi</w:t>
      </w:r>
      <w:r>
        <w:rPr>
          <w:b/>
          <w:bCs/>
          <w:szCs w:val="28"/>
          <w:lang w:val="lv-LV"/>
        </w:rPr>
        <w:t xml:space="preserve"> likumā „Par valsts pensijām””</w:t>
      </w:r>
      <w:r w:rsidRPr="00E53BC1">
        <w:rPr>
          <w:b/>
          <w:bCs/>
          <w:szCs w:val="28"/>
          <w:lang w:val="lv-LV"/>
        </w:rPr>
        <w:t xml:space="preserve"> </w:t>
      </w:r>
    </w:p>
    <w:p w:rsidR="00382A85" w:rsidRPr="00E53BC1" w:rsidRDefault="00382A85" w:rsidP="00382A85">
      <w:pPr>
        <w:jc w:val="center"/>
        <w:rPr>
          <w:szCs w:val="28"/>
          <w:lang w:val="lv-LV"/>
        </w:rPr>
      </w:pPr>
      <w:r w:rsidRPr="00E53BC1">
        <w:rPr>
          <w:b/>
          <w:szCs w:val="28"/>
          <w:lang w:val="lv-LV"/>
        </w:rPr>
        <w:t>________________________________________________________________</w:t>
      </w:r>
    </w:p>
    <w:p w:rsidR="00382A85" w:rsidRPr="00E53BC1" w:rsidRDefault="00382A85" w:rsidP="00382A85">
      <w:pPr>
        <w:jc w:val="center"/>
        <w:rPr>
          <w:szCs w:val="28"/>
          <w:lang w:val="lv-LV"/>
        </w:rPr>
      </w:pPr>
    </w:p>
    <w:p w:rsidR="00382A85" w:rsidRDefault="00382A85" w:rsidP="00382A85">
      <w:pPr>
        <w:widowControl/>
        <w:tabs>
          <w:tab w:val="left" w:pos="1040"/>
        </w:tabs>
        <w:spacing w:after="120"/>
        <w:ind w:firstLine="720"/>
        <w:jc w:val="both"/>
        <w:rPr>
          <w:lang w:val="lv-LV"/>
        </w:rPr>
      </w:pPr>
      <w:r>
        <w:rPr>
          <w:lang w:val="lv-LV"/>
        </w:rPr>
        <w:t>1. Atbalstīt iesniegto likumprojektu.</w:t>
      </w:r>
    </w:p>
    <w:p w:rsidR="00382A85" w:rsidRDefault="00382A85" w:rsidP="00382A85">
      <w:pPr>
        <w:pStyle w:val="Header"/>
        <w:widowControl/>
        <w:spacing w:after="120"/>
        <w:ind w:firstLine="720"/>
        <w:jc w:val="both"/>
        <w:rPr>
          <w:lang w:val="lv-LV"/>
        </w:rPr>
      </w:pPr>
      <w:r>
        <w:rPr>
          <w:lang w:val="lv-LV"/>
        </w:rPr>
        <w:t>Valsts kancelejai sagatavot likumprojektu iesniegšanai Saeimā.</w:t>
      </w:r>
    </w:p>
    <w:p w:rsidR="00382A85" w:rsidRDefault="00382A85" w:rsidP="00382A85">
      <w:pPr>
        <w:pStyle w:val="Header"/>
        <w:widowControl/>
        <w:spacing w:after="120"/>
        <w:ind w:firstLine="720"/>
        <w:jc w:val="both"/>
        <w:rPr>
          <w:lang w:val="lv-LV"/>
        </w:rPr>
      </w:pPr>
      <w:r w:rsidRPr="00125490">
        <w:rPr>
          <w:lang w:val="lv-LV"/>
        </w:rPr>
        <w:t>2. Noteikt, ka atbildīg</w:t>
      </w:r>
      <w:r>
        <w:rPr>
          <w:lang w:val="lv-LV"/>
        </w:rPr>
        <w:t>ais</w:t>
      </w:r>
      <w:r w:rsidRPr="00125490">
        <w:rPr>
          <w:lang w:val="lv-LV"/>
        </w:rPr>
        <w:t xml:space="preserve"> par likumprojekta turpmāko virzību Saeimā ir labklājības ministr</w:t>
      </w:r>
      <w:r>
        <w:rPr>
          <w:lang w:val="lv-LV"/>
        </w:rPr>
        <w:t>s</w:t>
      </w:r>
      <w:r w:rsidRPr="00125490">
        <w:rPr>
          <w:lang w:val="lv-LV"/>
        </w:rPr>
        <w:t>.</w:t>
      </w:r>
    </w:p>
    <w:p w:rsidR="00382A85" w:rsidRDefault="00382A85" w:rsidP="00382A85">
      <w:pPr>
        <w:widowControl/>
        <w:autoSpaceDE w:val="0"/>
        <w:autoSpaceDN w:val="0"/>
        <w:adjustRightInd w:val="0"/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>3</w:t>
      </w:r>
      <w:r w:rsidRPr="00956F0F">
        <w:rPr>
          <w:szCs w:val="28"/>
          <w:lang w:val="lv-LV"/>
        </w:rPr>
        <w:t>. </w:t>
      </w:r>
      <w:r>
        <w:rPr>
          <w:szCs w:val="28"/>
          <w:lang w:val="lv-LV"/>
        </w:rPr>
        <w:t xml:space="preserve">Lai nodrošinātu likumprojektā ietverto normu finansēšanu 2015.gadā, </w:t>
      </w:r>
      <w:r w:rsidRPr="008D2E06">
        <w:rPr>
          <w:szCs w:val="28"/>
          <w:lang w:val="lv-LV"/>
        </w:rPr>
        <w:t>Labklājības ministrijai pēc 201</w:t>
      </w:r>
      <w:r>
        <w:rPr>
          <w:szCs w:val="28"/>
          <w:lang w:val="lv-LV"/>
        </w:rPr>
        <w:t>5</w:t>
      </w:r>
      <w:r w:rsidRPr="00956F0F">
        <w:rPr>
          <w:szCs w:val="28"/>
          <w:lang w:val="lv-LV"/>
        </w:rPr>
        <w:t>.gada valsts budžeta III ceturkšņa Labklājības ministrijas pamatbudžeta un sociālās apdrošināšanas speciālā budžeta izpildes datu izvērtēšanas</w:t>
      </w:r>
      <w:r>
        <w:rPr>
          <w:szCs w:val="28"/>
          <w:lang w:val="lv-LV"/>
        </w:rPr>
        <w:t xml:space="preserve"> nepieciešamības gadījumā</w:t>
      </w:r>
      <w:r w:rsidRPr="00956F0F">
        <w:rPr>
          <w:szCs w:val="28"/>
          <w:lang w:val="lv-LV"/>
        </w:rPr>
        <w:t xml:space="preserve"> sagatavot un normatīvajos aktos noteiktajā kārtībā iesniegt Finanšu ministrijā pieprasījumu apropriācijas palielinājumam </w:t>
      </w:r>
      <w:r w:rsidRPr="00D25294">
        <w:rPr>
          <w:szCs w:val="28"/>
          <w:lang w:val="lv-LV"/>
        </w:rPr>
        <w:t>valsts pamatbudžetā</w:t>
      </w:r>
      <w:r w:rsidRPr="008D2E06">
        <w:rPr>
          <w:szCs w:val="28"/>
          <w:lang w:val="lv-LV"/>
        </w:rPr>
        <w:t xml:space="preserve"> </w:t>
      </w:r>
      <w:r>
        <w:rPr>
          <w:szCs w:val="28"/>
          <w:lang w:val="lv-LV"/>
        </w:rPr>
        <w:t xml:space="preserve">un </w:t>
      </w:r>
      <w:r w:rsidRPr="00956F0F">
        <w:rPr>
          <w:szCs w:val="28"/>
          <w:lang w:val="lv-LV"/>
        </w:rPr>
        <w:t>valsts sociālās apdr</w:t>
      </w:r>
      <w:r w:rsidRPr="00FC1471">
        <w:rPr>
          <w:szCs w:val="28"/>
          <w:lang w:val="lv-LV"/>
        </w:rPr>
        <w:t>ošināšanas speciālajā budžetā</w:t>
      </w:r>
      <w:r w:rsidRPr="00956F0F">
        <w:rPr>
          <w:szCs w:val="28"/>
          <w:lang w:val="lv-LV"/>
        </w:rPr>
        <w:t xml:space="preserve">. </w:t>
      </w:r>
    </w:p>
    <w:p w:rsidR="00382A85" w:rsidRDefault="00382A85" w:rsidP="00382A85">
      <w:pPr>
        <w:widowControl/>
        <w:autoSpaceDE w:val="0"/>
        <w:autoSpaceDN w:val="0"/>
        <w:adjustRightInd w:val="0"/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>4. Tieslietu ministrijai un Aizsardzības ministrijai likumprojektā paredzēto pasākumu īstenošanu saistībā ar izmaiņām pensiju indeksācijā nodrošināt attiecīgajai ministrijai piešķirto valsts budžeta līdzekļu ietvaros.</w:t>
      </w:r>
    </w:p>
    <w:p w:rsidR="00382A85" w:rsidRDefault="00382A85" w:rsidP="00382A85">
      <w:pPr>
        <w:widowControl/>
        <w:autoSpaceDE w:val="0"/>
        <w:autoSpaceDN w:val="0"/>
        <w:adjustRightInd w:val="0"/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5. Lai nodrošinātu </w:t>
      </w:r>
      <w:r w:rsidRPr="00956F0F">
        <w:rPr>
          <w:lang w:val="lv-LV"/>
        </w:rPr>
        <w:t>likumprojekta ieviešan</w:t>
      </w:r>
      <w:r w:rsidRPr="00BA3348">
        <w:rPr>
          <w:lang w:val="lv-LV"/>
        </w:rPr>
        <w:t>ai nepieciešamo izmaiņu izstrād</w:t>
      </w:r>
      <w:r w:rsidRPr="00956F0F">
        <w:rPr>
          <w:lang w:val="lv-LV"/>
        </w:rPr>
        <w:t>i, testēšan</w:t>
      </w:r>
      <w:r>
        <w:rPr>
          <w:lang w:val="lv-LV"/>
        </w:rPr>
        <w:t>u</w:t>
      </w:r>
      <w:r w:rsidRPr="00956F0F">
        <w:rPr>
          <w:lang w:val="lv-LV"/>
        </w:rPr>
        <w:t xml:space="preserve"> un ieviešan</w:t>
      </w:r>
      <w:r>
        <w:rPr>
          <w:lang w:val="lv-LV"/>
        </w:rPr>
        <w:t>u</w:t>
      </w:r>
      <w:r w:rsidRPr="00956F0F">
        <w:rPr>
          <w:lang w:val="lv-LV"/>
        </w:rPr>
        <w:t xml:space="preserve"> </w:t>
      </w:r>
      <w:r w:rsidRPr="00956F0F">
        <w:rPr>
          <w:szCs w:val="28"/>
          <w:lang w:val="lv-LV"/>
        </w:rPr>
        <w:t>Sociālās apdrošināšanas informācijas sistēmā</w:t>
      </w:r>
      <w:r>
        <w:rPr>
          <w:szCs w:val="28"/>
          <w:lang w:val="lv-LV"/>
        </w:rPr>
        <w:t xml:space="preserve">, Labklājības ministrijai pēc likuma izsludināšanas normatīvajos aktos noteiktā kārtībā iesniegt Finanšu ministrijā pieprasījumu apropriācijas palielinājumam valsts sociālās apdrošināšanas speciālā budžeta apakšprogrammā 04.05.00 „Valsts sociālās apdrošināšanas speciālais budžets” 2015.gadam 127 000 </w:t>
      </w:r>
      <w:proofErr w:type="spellStart"/>
      <w:r>
        <w:rPr>
          <w:szCs w:val="28"/>
          <w:lang w:val="lv-LV"/>
        </w:rPr>
        <w:t>euro</w:t>
      </w:r>
      <w:proofErr w:type="spellEnd"/>
      <w:r>
        <w:rPr>
          <w:szCs w:val="28"/>
          <w:lang w:val="lv-LV"/>
        </w:rPr>
        <w:t xml:space="preserve"> apmērā, izdevumu finansēšanai novirzot valsts sociālās apdrošināšanas speciālā budžeta naudas līdzekļu atlikumu uz 2015.gada 1.janvāri.</w:t>
      </w:r>
    </w:p>
    <w:p w:rsidR="00382A85" w:rsidRPr="005E5732" w:rsidRDefault="00382A85" w:rsidP="00382A85">
      <w:pPr>
        <w:widowControl/>
        <w:autoSpaceDE w:val="0"/>
        <w:autoSpaceDN w:val="0"/>
        <w:adjustRightInd w:val="0"/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>6</w:t>
      </w:r>
      <w:r w:rsidRPr="005E5732">
        <w:rPr>
          <w:szCs w:val="28"/>
          <w:lang w:val="lv-LV"/>
        </w:rPr>
        <w:t xml:space="preserve">. </w:t>
      </w:r>
      <w:r w:rsidRPr="00862D78">
        <w:rPr>
          <w:color w:val="414142"/>
          <w:szCs w:val="28"/>
          <w:lang w:val="lv-LV"/>
        </w:rPr>
        <w:t xml:space="preserve">Finanšu ministram normatīvajos aktos noteiktajā kārtībā informēt Saeimas Budžeta un finanšu (nodokļu) </w:t>
      </w:r>
      <w:r>
        <w:rPr>
          <w:color w:val="414142"/>
          <w:szCs w:val="28"/>
          <w:lang w:val="lv-LV"/>
        </w:rPr>
        <w:t xml:space="preserve">komisiju par šā </w:t>
      </w:r>
      <w:proofErr w:type="spellStart"/>
      <w:r>
        <w:rPr>
          <w:color w:val="414142"/>
          <w:szCs w:val="28"/>
          <w:lang w:val="lv-LV"/>
        </w:rPr>
        <w:t>protokollēmuma</w:t>
      </w:r>
      <w:proofErr w:type="spellEnd"/>
      <w:r>
        <w:rPr>
          <w:color w:val="414142"/>
          <w:szCs w:val="28"/>
          <w:lang w:val="lv-LV"/>
        </w:rPr>
        <w:t xml:space="preserve"> 5</w:t>
      </w:r>
      <w:r w:rsidRPr="00862D78">
        <w:rPr>
          <w:color w:val="414142"/>
          <w:szCs w:val="28"/>
          <w:lang w:val="lv-LV"/>
        </w:rPr>
        <w:t>.punktā minēto apropriācijas palielinājumu un, ja Saeimas Budžeta un finanšu (nodokļu) komisija piecu darba dienu laikā pēc attiecīgās informācijas saņemšanas nav ie</w:t>
      </w:r>
      <w:r>
        <w:rPr>
          <w:color w:val="414142"/>
          <w:szCs w:val="28"/>
          <w:lang w:val="lv-LV"/>
        </w:rPr>
        <w:t xml:space="preserve">bildusi pret šā </w:t>
      </w:r>
      <w:proofErr w:type="spellStart"/>
      <w:r>
        <w:rPr>
          <w:color w:val="414142"/>
          <w:szCs w:val="28"/>
          <w:lang w:val="lv-LV"/>
        </w:rPr>
        <w:t>protokollēmuma</w:t>
      </w:r>
      <w:proofErr w:type="spellEnd"/>
      <w:r>
        <w:rPr>
          <w:color w:val="414142"/>
          <w:szCs w:val="28"/>
          <w:lang w:val="lv-LV"/>
        </w:rPr>
        <w:t xml:space="preserve"> 5</w:t>
      </w:r>
      <w:r w:rsidRPr="00862D78">
        <w:rPr>
          <w:color w:val="414142"/>
          <w:szCs w:val="28"/>
          <w:lang w:val="lv-LV"/>
        </w:rPr>
        <w:t>.punktā minēto apropriācijas palielinājumu, veikt apropriācijas palielinājumu.</w:t>
      </w:r>
    </w:p>
    <w:p w:rsidR="00382A85" w:rsidRDefault="00382A85" w:rsidP="00382A85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Cs w:val="28"/>
          <w:lang w:val="lv-LV" w:eastAsia="lv-LV"/>
        </w:rPr>
      </w:pPr>
      <w:r>
        <w:rPr>
          <w:lang w:val="lv-LV"/>
        </w:rPr>
        <w:t xml:space="preserve">7. </w:t>
      </w:r>
      <w:r>
        <w:rPr>
          <w:szCs w:val="28"/>
          <w:lang w:val="lv-LV"/>
        </w:rPr>
        <w:t>Lai nodrošinātu likumprojektā ietverto normu finansēšanu, kā arī</w:t>
      </w:r>
      <w:r w:rsidRPr="00877103">
        <w:rPr>
          <w:lang w:val="lv-LV"/>
        </w:rPr>
        <w:t xml:space="preserve"> </w:t>
      </w:r>
      <w:r w:rsidRPr="00254D49">
        <w:rPr>
          <w:lang w:val="lv-LV"/>
        </w:rPr>
        <w:t>likumprojekta ieviešan</w:t>
      </w:r>
      <w:r w:rsidRPr="00BA3348">
        <w:rPr>
          <w:lang w:val="lv-LV"/>
        </w:rPr>
        <w:t>ai nepieciešamo izmaiņu izstrād</w:t>
      </w:r>
      <w:r w:rsidRPr="00254D49">
        <w:rPr>
          <w:lang w:val="lv-LV"/>
        </w:rPr>
        <w:t>i, testēšan</w:t>
      </w:r>
      <w:r>
        <w:rPr>
          <w:lang w:val="lv-LV"/>
        </w:rPr>
        <w:t>u</w:t>
      </w:r>
      <w:r w:rsidRPr="00254D49">
        <w:rPr>
          <w:lang w:val="lv-LV"/>
        </w:rPr>
        <w:t xml:space="preserve"> un ieviešan</w:t>
      </w:r>
      <w:r>
        <w:rPr>
          <w:lang w:val="lv-LV"/>
        </w:rPr>
        <w:t>u</w:t>
      </w:r>
      <w:r w:rsidRPr="00254D49">
        <w:rPr>
          <w:lang w:val="lv-LV"/>
        </w:rPr>
        <w:t xml:space="preserve"> </w:t>
      </w:r>
      <w:r w:rsidRPr="00254D49">
        <w:rPr>
          <w:szCs w:val="28"/>
          <w:lang w:val="lv-LV"/>
        </w:rPr>
        <w:t>Sociālās apdrošināšanas informācijas sistēmā</w:t>
      </w:r>
      <w:r>
        <w:rPr>
          <w:szCs w:val="28"/>
          <w:lang w:val="lv-LV"/>
        </w:rPr>
        <w:t xml:space="preserve"> 2016.gadā un turpmākajos gados</w:t>
      </w:r>
      <w:r w:rsidRPr="00913664">
        <w:rPr>
          <w:color w:val="000000"/>
          <w:szCs w:val="28"/>
          <w:lang w:val="lv-LV" w:eastAsia="lv-LV"/>
        </w:rPr>
        <w:t xml:space="preserve"> Labklājības ministrijai </w:t>
      </w:r>
      <w:r>
        <w:rPr>
          <w:color w:val="000000"/>
          <w:szCs w:val="28"/>
          <w:lang w:val="lv-LV" w:eastAsia="lv-LV"/>
        </w:rPr>
        <w:t xml:space="preserve">pēc likuma izsludināšanas Saeimā </w:t>
      </w:r>
      <w:r w:rsidRPr="00913664">
        <w:rPr>
          <w:color w:val="000000"/>
          <w:szCs w:val="28"/>
          <w:lang w:val="lv-LV" w:eastAsia="lv-LV"/>
        </w:rPr>
        <w:t xml:space="preserve">saskaņā ar </w:t>
      </w:r>
      <w:r w:rsidRPr="00913664">
        <w:rPr>
          <w:color w:val="000000"/>
          <w:szCs w:val="28"/>
          <w:lang w:val="lv-LV" w:eastAsia="lv-LV"/>
        </w:rPr>
        <w:lastRenderedPageBreak/>
        <w:t xml:space="preserve">likumprojekta </w:t>
      </w:r>
      <w:r w:rsidRPr="00E27AED">
        <w:rPr>
          <w:color w:val="000000"/>
          <w:szCs w:val="28"/>
          <w:lang w:val="lv-LV" w:eastAsia="lv-LV"/>
        </w:rPr>
        <w:t xml:space="preserve">„Par valsts budžetu 2016.gadam” </w:t>
      </w:r>
      <w:r w:rsidRPr="00913664">
        <w:rPr>
          <w:color w:val="000000"/>
          <w:szCs w:val="28"/>
          <w:lang w:val="lv-LV" w:eastAsia="lv-LV"/>
        </w:rPr>
        <w:t>un likump</w:t>
      </w:r>
      <w:r>
        <w:rPr>
          <w:color w:val="000000"/>
          <w:szCs w:val="28"/>
          <w:lang w:val="lv-LV" w:eastAsia="lv-LV"/>
        </w:rPr>
        <w:t xml:space="preserve">rojekta </w:t>
      </w:r>
      <w:r w:rsidRPr="00913664">
        <w:rPr>
          <w:color w:val="000000"/>
          <w:szCs w:val="28"/>
          <w:lang w:val="lv-LV" w:eastAsia="lv-LV"/>
        </w:rPr>
        <w:t>„Par vid</w:t>
      </w:r>
      <w:r>
        <w:rPr>
          <w:color w:val="000000"/>
          <w:szCs w:val="28"/>
          <w:lang w:val="lv-LV" w:eastAsia="lv-LV"/>
        </w:rPr>
        <w:t>ēja termiņa budžeta ietvaru 2016</w:t>
      </w:r>
      <w:r w:rsidRPr="00913664">
        <w:rPr>
          <w:color w:val="000000"/>
          <w:szCs w:val="28"/>
          <w:lang w:val="lv-LV" w:eastAsia="lv-LV"/>
        </w:rPr>
        <w:t>., 20</w:t>
      </w:r>
      <w:r>
        <w:rPr>
          <w:color w:val="000000"/>
          <w:szCs w:val="28"/>
          <w:lang w:val="lv-LV" w:eastAsia="lv-LV"/>
        </w:rPr>
        <w:t>17. un 2018</w:t>
      </w:r>
      <w:r w:rsidRPr="00913664">
        <w:rPr>
          <w:color w:val="000000"/>
          <w:szCs w:val="28"/>
          <w:lang w:val="lv-LV" w:eastAsia="lv-LV"/>
        </w:rPr>
        <w:t>.gadam” sagatavošanas grafikā noteiktajiem</w:t>
      </w:r>
      <w:r>
        <w:rPr>
          <w:color w:val="000000"/>
          <w:szCs w:val="28"/>
          <w:lang w:val="lv-LV" w:eastAsia="lv-LV"/>
        </w:rPr>
        <w:t xml:space="preserve"> budžeta sagatavošanas termiņiem</w:t>
      </w:r>
      <w:r w:rsidRPr="00913664">
        <w:rPr>
          <w:color w:val="000000"/>
          <w:szCs w:val="28"/>
          <w:lang w:val="lv-LV" w:eastAsia="lv-LV"/>
        </w:rPr>
        <w:t xml:space="preserve"> </w:t>
      </w:r>
      <w:r>
        <w:rPr>
          <w:color w:val="000000"/>
          <w:szCs w:val="28"/>
          <w:lang w:val="lv-LV" w:eastAsia="lv-LV"/>
        </w:rPr>
        <w:t xml:space="preserve">iesniegt Finanšu ministrijā valsts pamatbudžeta un valsts sociālās apdrošināšanas speciālā budžeta izdevumu pieprasījumu. </w:t>
      </w:r>
      <w:r w:rsidRPr="00913664">
        <w:rPr>
          <w:color w:val="000000"/>
          <w:szCs w:val="28"/>
          <w:lang w:val="lv-LV" w:eastAsia="lv-LV"/>
        </w:rPr>
        <w:t xml:space="preserve"> </w:t>
      </w:r>
    </w:p>
    <w:p w:rsidR="00382A85" w:rsidRPr="00956F0F" w:rsidRDefault="00382A85" w:rsidP="00382A85">
      <w:pPr>
        <w:ind w:firstLine="709"/>
        <w:jc w:val="both"/>
        <w:rPr>
          <w:szCs w:val="28"/>
          <w:lang w:val="lv-LV"/>
        </w:rPr>
      </w:pPr>
    </w:p>
    <w:p w:rsidR="00382A85" w:rsidRDefault="00382A85" w:rsidP="00382A85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Cs w:val="28"/>
          <w:lang w:val="lv-LV" w:eastAsia="lv-LV"/>
        </w:rPr>
      </w:pPr>
    </w:p>
    <w:p w:rsidR="00382A85" w:rsidRDefault="00382A85" w:rsidP="00382A85">
      <w:pPr>
        <w:ind w:firstLine="720"/>
        <w:jc w:val="both"/>
        <w:rPr>
          <w:lang w:val="lv-LV"/>
        </w:rPr>
      </w:pPr>
    </w:p>
    <w:p w:rsidR="00382A85" w:rsidRDefault="00382A85" w:rsidP="00382A85">
      <w:pPr>
        <w:tabs>
          <w:tab w:val="left" w:pos="7020"/>
        </w:tabs>
        <w:spacing w:after="120"/>
        <w:rPr>
          <w:szCs w:val="28"/>
          <w:lang w:val="de-DE"/>
        </w:rPr>
      </w:pPr>
      <w:r>
        <w:rPr>
          <w:szCs w:val="28"/>
          <w:lang w:val="lv-LV"/>
        </w:rPr>
        <w:t xml:space="preserve">        </w:t>
      </w:r>
      <w:r w:rsidRPr="00125490">
        <w:rPr>
          <w:szCs w:val="28"/>
          <w:lang w:val="lv-LV"/>
        </w:rPr>
        <w:t>M</w:t>
      </w:r>
      <w:r>
        <w:rPr>
          <w:szCs w:val="28"/>
          <w:lang w:val="de-DE"/>
        </w:rPr>
        <w:t>inistru prezidente</w:t>
      </w:r>
      <w:proofErr w:type="gramStart"/>
      <w:r>
        <w:rPr>
          <w:szCs w:val="28"/>
          <w:lang w:val="de-DE"/>
        </w:rPr>
        <w:t xml:space="preserve">                                                          </w:t>
      </w:r>
      <w:proofErr w:type="gramEnd"/>
      <w:r>
        <w:rPr>
          <w:szCs w:val="28"/>
          <w:lang w:val="de-DE"/>
        </w:rPr>
        <w:t>L.Straujuma</w:t>
      </w:r>
    </w:p>
    <w:p w:rsidR="00382A85" w:rsidRDefault="00382A85" w:rsidP="00382A85">
      <w:pPr>
        <w:tabs>
          <w:tab w:val="left" w:pos="720"/>
          <w:tab w:val="left" w:pos="7020"/>
        </w:tabs>
        <w:spacing w:after="120"/>
        <w:jc w:val="both"/>
        <w:rPr>
          <w:szCs w:val="28"/>
          <w:lang w:val="de-DE"/>
        </w:rPr>
      </w:pPr>
    </w:p>
    <w:p w:rsidR="00382A85" w:rsidRPr="007B7612" w:rsidRDefault="00382A85" w:rsidP="00382A85">
      <w:pPr>
        <w:tabs>
          <w:tab w:val="left" w:pos="720"/>
          <w:tab w:val="left" w:pos="7020"/>
        </w:tabs>
        <w:spacing w:after="120"/>
        <w:rPr>
          <w:szCs w:val="28"/>
          <w:lang w:val="de-DE"/>
        </w:rPr>
      </w:pPr>
      <w:r>
        <w:rPr>
          <w:szCs w:val="28"/>
          <w:lang w:val="de-DE"/>
        </w:rPr>
        <w:t xml:space="preserve">        </w:t>
      </w:r>
      <w:r w:rsidRPr="007B7612">
        <w:rPr>
          <w:szCs w:val="28"/>
          <w:lang w:val="de-DE"/>
        </w:rPr>
        <w:t>Valsts kancelejas direktore</w:t>
      </w:r>
      <w:r>
        <w:rPr>
          <w:szCs w:val="28"/>
          <w:lang w:val="de-DE"/>
        </w:rPr>
        <w:t xml:space="preserve">                                               E</w:t>
      </w:r>
      <w:r w:rsidRPr="007B7612">
        <w:rPr>
          <w:szCs w:val="28"/>
          <w:lang w:val="de-DE"/>
        </w:rPr>
        <w:t>.Dreimane</w:t>
      </w:r>
    </w:p>
    <w:p w:rsidR="00382A85" w:rsidRPr="007B7612" w:rsidRDefault="00382A85" w:rsidP="00382A85">
      <w:pPr>
        <w:tabs>
          <w:tab w:val="left" w:pos="6840"/>
        </w:tabs>
        <w:spacing w:after="120"/>
        <w:ind w:firstLine="840"/>
        <w:jc w:val="both"/>
        <w:rPr>
          <w:szCs w:val="28"/>
          <w:lang w:val="de-DE"/>
        </w:rPr>
      </w:pPr>
    </w:p>
    <w:p w:rsidR="00382A85" w:rsidRPr="00540D52" w:rsidRDefault="00382A85" w:rsidP="00382A85">
      <w:pPr>
        <w:tabs>
          <w:tab w:val="left" w:pos="720"/>
          <w:tab w:val="left" w:pos="7020"/>
        </w:tabs>
        <w:spacing w:after="120"/>
        <w:jc w:val="both"/>
        <w:rPr>
          <w:szCs w:val="28"/>
          <w:lang w:val="de-DE"/>
        </w:rPr>
      </w:pPr>
      <w:r w:rsidRPr="00540D52">
        <w:rPr>
          <w:szCs w:val="28"/>
          <w:lang w:val="de-DE"/>
        </w:rPr>
        <w:t>I</w:t>
      </w:r>
      <w:r>
        <w:rPr>
          <w:szCs w:val="28"/>
          <w:lang w:val="de-DE"/>
        </w:rPr>
        <w:t>esniedzējs: labklājības ministrs</w:t>
      </w:r>
      <w:r w:rsidRPr="00540D52">
        <w:rPr>
          <w:szCs w:val="28"/>
          <w:lang w:val="de-DE"/>
        </w:rPr>
        <w:t xml:space="preserve"> </w:t>
      </w:r>
      <w:r w:rsidRPr="00540D52">
        <w:rPr>
          <w:szCs w:val="28"/>
          <w:lang w:val="de-DE"/>
        </w:rPr>
        <w:tab/>
      </w:r>
      <w:r>
        <w:rPr>
          <w:szCs w:val="28"/>
          <w:lang w:val="de-DE"/>
        </w:rPr>
        <w:t>U.Augulis</w:t>
      </w:r>
    </w:p>
    <w:p w:rsidR="00382A85" w:rsidRDefault="00382A85" w:rsidP="00382A85">
      <w:pPr>
        <w:pStyle w:val="BodyText"/>
        <w:tabs>
          <w:tab w:val="left" w:pos="6840"/>
        </w:tabs>
        <w:ind w:firstLine="720"/>
        <w:jc w:val="both"/>
      </w:pPr>
    </w:p>
    <w:p w:rsidR="00382A85" w:rsidRDefault="00382A85" w:rsidP="00382A85">
      <w:pPr>
        <w:rPr>
          <w:sz w:val="24"/>
          <w:szCs w:val="24"/>
          <w:lang w:val="de-DE"/>
        </w:rPr>
      </w:pPr>
    </w:p>
    <w:p w:rsidR="00382A85" w:rsidRDefault="00382A85" w:rsidP="00382A85">
      <w:pPr>
        <w:rPr>
          <w:sz w:val="24"/>
          <w:szCs w:val="24"/>
          <w:lang w:val="de-DE"/>
        </w:rPr>
      </w:pPr>
    </w:p>
    <w:p w:rsidR="00382A85" w:rsidRDefault="00382A85" w:rsidP="00382A85">
      <w:pPr>
        <w:rPr>
          <w:sz w:val="24"/>
          <w:szCs w:val="24"/>
          <w:lang w:val="de-DE"/>
        </w:rPr>
      </w:pPr>
    </w:p>
    <w:p w:rsidR="00262D87" w:rsidRDefault="00262D87" w:rsidP="00382A8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14.04.2015 09:13</w:t>
      </w:r>
    </w:p>
    <w:p w:rsidR="00382A85" w:rsidRDefault="00382A85" w:rsidP="00382A85">
      <w:pPr>
        <w:rPr>
          <w:sz w:val="24"/>
          <w:szCs w:val="24"/>
          <w:lang w:val="de-DE"/>
        </w:rPr>
      </w:pPr>
      <w:bookmarkStart w:id="0" w:name="_GoBack"/>
      <w:bookmarkEnd w:id="0"/>
      <w:r>
        <w:rPr>
          <w:sz w:val="24"/>
          <w:szCs w:val="24"/>
          <w:lang w:val="de-DE"/>
        </w:rPr>
        <w:t>306</w:t>
      </w:r>
    </w:p>
    <w:p w:rsidR="00382A85" w:rsidRDefault="00382A85" w:rsidP="00382A8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D.Trušinska, 67021553</w:t>
      </w:r>
    </w:p>
    <w:p w:rsidR="00382A85" w:rsidRPr="00DC7844" w:rsidRDefault="00382A85" w:rsidP="00382A85">
      <w:pPr>
        <w:rPr>
          <w:lang w:val="de-DE"/>
        </w:rPr>
      </w:pPr>
      <w:r>
        <w:rPr>
          <w:sz w:val="24"/>
          <w:szCs w:val="24"/>
          <w:lang w:val="de-DE"/>
        </w:rPr>
        <w:t>Dace.Trusinska@lm.gov.lv</w:t>
      </w:r>
    </w:p>
    <w:p w:rsidR="00382A85" w:rsidRPr="00A32951" w:rsidRDefault="00382A85" w:rsidP="00382A85">
      <w:pPr>
        <w:rPr>
          <w:lang w:val="de-DE"/>
        </w:rPr>
      </w:pPr>
    </w:p>
    <w:p w:rsidR="00905ACF" w:rsidRDefault="00905ACF"/>
    <w:sectPr w:rsidR="00905ACF" w:rsidSect="000E715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E8" w:rsidRDefault="004D64E8" w:rsidP="0031413E">
      <w:r>
        <w:separator/>
      </w:r>
    </w:p>
  </w:endnote>
  <w:endnote w:type="continuationSeparator" w:id="0">
    <w:p w:rsidR="004D64E8" w:rsidRDefault="004D64E8" w:rsidP="003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AA" w:rsidRPr="008D4AD7" w:rsidRDefault="00312C78">
    <w:pPr>
      <w:pStyle w:val="Footer"/>
      <w:rPr>
        <w:sz w:val="24"/>
        <w:szCs w:val="24"/>
        <w:lang w:val="lv-LV"/>
      </w:rPr>
    </w:pPr>
    <w:r>
      <w:rPr>
        <w:sz w:val="24"/>
        <w:szCs w:val="24"/>
        <w:lang w:val="lv-LV"/>
      </w:rPr>
      <w:t>LMprot_</w:t>
    </w:r>
    <w:r w:rsidR="00444D92">
      <w:rPr>
        <w:sz w:val="24"/>
        <w:szCs w:val="24"/>
        <w:lang w:val="lv-LV"/>
      </w:rPr>
      <w:t>14</w:t>
    </w:r>
    <w:r>
      <w:rPr>
        <w:sz w:val="24"/>
        <w:szCs w:val="24"/>
        <w:lang w:val="lv-LV"/>
      </w:rPr>
      <w:t>0415; Likumprojekts „Grozījumi likumā „Par valsts pensijām””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2F" w:rsidRPr="00D6412F" w:rsidRDefault="00444D92">
    <w:pPr>
      <w:pStyle w:val="Footer"/>
      <w:rPr>
        <w:sz w:val="24"/>
        <w:szCs w:val="24"/>
        <w:lang w:val="lv-LV"/>
      </w:rPr>
    </w:pPr>
    <w:r>
      <w:rPr>
        <w:sz w:val="24"/>
        <w:szCs w:val="24"/>
        <w:lang w:val="lv-LV"/>
      </w:rPr>
      <w:t>LMprot_14</w:t>
    </w:r>
    <w:r w:rsidR="00312C78">
      <w:rPr>
        <w:sz w:val="24"/>
        <w:szCs w:val="24"/>
        <w:lang w:val="lv-LV"/>
      </w:rPr>
      <w:t>0415; Likumprojekts „Grozījumi likumā „Par valsts pensijām””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E8" w:rsidRDefault="004D64E8" w:rsidP="0031413E">
      <w:r>
        <w:separator/>
      </w:r>
    </w:p>
  </w:footnote>
  <w:footnote w:type="continuationSeparator" w:id="0">
    <w:p w:rsidR="004D64E8" w:rsidRDefault="004D64E8" w:rsidP="0031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708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7152" w:rsidRDefault="00312C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152" w:rsidRDefault="004D6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85"/>
    <w:rsid w:val="00016458"/>
    <w:rsid w:val="000251DA"/>
    <w:rsid w:val="0003315A"/>
    <w:rsid w:val="00050441"/>
    <w:rsid w:val="0005065F"/>
    <w:rsid w:val="000631FA"/>
    <w:rsid w:val="00087B52"/>
    <w:rsid w:val="000D1590"/>
    <w:rsid w:val="000D7EB3"/>
    <w:rsid w:val="000F4D42"/>
    <w:rsid w:val="000F6B4A"/>
    <w:rsid w:val="001251C0"/>
    <w:rsid w:val="00152651"/>
    <w:rsid w:val="001877A1"/>
    <w:rsid w:val="001D3509"/>
    <w:rsid w:val="001D4F8C"/>
    <w:rsid w:val="002025C4"/>
    <w:rsid w:val="00220916"/>
    <w:rsid w:val="00221E9F"/>
    <w:rsid w:val="00226973"/>
    <w:rsid w:val="002279EC"/>
    <w:rsid w:val="0025319B"/>
    <w:rsid w:val="00260C0D"/>
    <w:rsid w:val="00262D87"/>
    <w:rsid w:val="00264BE9"/>
    <w:rsid w:val="002727D5"/>
    <w:rsid w:val="00280692"/>
    <w:rsid w:val="00290C80"/>
    <w:rsid w:val="00291EA8"/>
    <w:rsid w:val="002A1BD1"/>
    <w:rsid w:val="002B7C4C"/>
    <w:rsid w:val="002C0859"/>
    <w:rsid w:val="00312C78"/>
    <w:rsid w:val="0031413E"/>
    <w:rsid w:val="00325132"/>
    <w:rsid w:val="00344821"/>
    <w:rsid w:val="00344A68"/>
    <w:rsid w:val="003671D6"/>
    <w:rsid w:val="00382A85"/>
    <w:rsid w:val="003B3271"/>
    <w:rsid w:val="003B72BC"/>
    <w:rsid w:val="003D2E11"/>
    <w:rsid w:val="003E12E1"/>
    <w:rsid w:val="00432CEF"/>
    <w:rsid w:val="00444D92"/>
    <w:rsid w:val="004672D6"/>
    <w:rsid w:val="0047156D"/>
    <w:rsid w:val="00483DE3"/>
    <w:rsid w:val="00493ADB"/>
    <w:rsid w:val="00493B2F"/>
    <w:rsid w:val="004B3CBF"/>
    <w:rsid w:val="004D2E6B"/>
    <w:rsid w:val="004D64E8"/>
    <w:rsid w:val="004F0ACD"/>
    <w:rsid w:val="004F31A8"/>
    <w:rsid w:val="00526569"/>
    <w:rsid w:val="00545C7C"/>
    <w:rsid w:val="00551BF0"/>
    <w:rsid w:val="0056546D"/>
    <w:rsid w:val="00591A84"/>
    <w:rsid w:val="005A6459"/>
    <w:rsid w:val="005A6FCB"/>
    <w:rsid w:val="005B2B4B"/>
    <w:rsid w:val="006047DC"/>
    <w:rsid w:val="006358C3"/>
    <w:rsid w:val="00656961"/>
    <w:rsid w:val="00667E8F"/>
    <w:rsid w:val="00693DA8"/>
    <w:rsid w:val="006A3767"/>
    <w:rsid w:val="006F17FC"/>
    <w:rsid w:val="00701C20"/>
    <w:rsid w:val="00716EDB"/>
    <w:rsid w:val="00731C30"/>
    <w:rsid w:val="00732ABA"/>
    <w:rsid w:val="00735D76"/>
    <w:rsid w:val="00750D09"/>
    <w:rsid w:val="0075356C"/>
    <w:rsid w:val="00766256"/>
    <w:rsid w:val="007806B5"/>
    <w:rsid w:val="00783221"/>
    <w:rsid w:val="0079231A"/>
    <w:rsid w:val="007C452F"/>
    <w:rsid w:val="007C7091"/>
    <w:rsid w:val="007F7820"/>
    <w:rsid w:val="00820598"/>
    <w:rsid w:val="008259BF"/>
    <w:rsid w:val="008554B7"/>
    <w:rsid w:val="00867AD1"/>
    <w:rsid w:val="00892440"/>
    <w:rsid w:val="00895EFC"/>
    <w:rsid w:val="008A157B"/>
    <w:rsid w:val="008D3FFE"/>
    <w:rsid w:val="008E2054"/>
    <w:rsid w:val="008E4E50"/>
    <w:rsid w:val="008F0FC4"/>
    <w:rsid w:val="009041DC"/>
    <w:rsid w:val="00905ACF"/>
    <w:rsid w:val="00930514"/>
    <w:rsid w:val="0093474C"/>
    <w:rsid w:val="00960509"/>
    <w:rsid w:val="00961067"/>
    <w:rsid w:val="0096626A"/>
    <w:rsid w:val="009914CA"/>
    <w:rsid w:val="009D4DAF"/>
    <w:rsid w:val="00A35349"/>
    <w:rsid w:val="00A44828"/>
    <w:rsid w:val="00A4751A"/>
    <w:rsid w:val="00A80E85"/>
    <w:rsid w:val="00A875CC"/>
    <w:rsid w:val="00AA1EE9"/>
    <w:rsid w:val="00AD536E"/>
    <w:rsid w:val="00AD60E5"/>
    <w:rsid w:val="00AE6084"/>
    <w:rsid w:val="00B01B60"/>
    <w:rsid w:val="00B04FA4"/>
    <w:rsid w:val="00B12107"/>
    <w:rsid w:val="00B14AEB"/>
    <w:rsid w:val="00B15573"/>
    <w:rsid w:val="00B17214"/>
    <w:rsid w:val="00B36396"/>
    <w:rsid w:val="00B37331"/>
    <w:rsid w:val="00B436BB"/>
    <w:rsid w:val="00B605AA"/>
    <w:rsid w:val="00B67B26"/>
    <w:rsid w:val="00B71FE1"/>
    <w:rsid w:val="00B74A8D"/>
    <w:rsid w:val="00B94D0B"/>
    <w:rsid w:val="00B964F4"/>
    <w:rsid w:val="00BC31F6"/>
    <w:rsid w:val="00BD30FC"/>
    <w:rsid w:val="00BF0ADA"/>
    <w:rsid w:val="00C10CE7"/>
    <w:rsid w:val="00C30EE2"/>
    <w:rsid w:val="00C62771"/>
    <w:rsid w:val="00C75757"/>
    <w:rsid w:val="00C874CB"/>
    <w:rsid w:val="00CA4A6A"/>
    <w:rsid w:val="00CD1587"/>
    <w:rsid w:val="00D1117D"/>
    <w:rsid w:val="00D140F6"/>
    <w:rsid w:val="00D33271"/>
    <w:rsid w:val="00D649A7"/>
    <w:rsid w:val="00D75E1E"/>
    <w:rsid w:val="00D9607E"/>
    <w:rsid w:val="00DA0352"/>
    <w:rsid w:val="00DE5F1B"/>
    <w:rsid w:val="00E53818"/>
    <w:rsid w:val="00E55FA2"/>
    <w:rsid w:val="00E747D8"/>
    <w:rsid w:val="00E76268"/>
    <w:rsid w:val="00E846D2"/>
    <w:rsid w:val="00EA7718"/>
    <w:rsid w:val="00EB46CC"/>
    <w:rsid w:val="00F02475"/>
    <w:rsid w:val="00F24CD6"/>
    <w:rsid w:val="00F3188C"/>
    <w:rsid w:val="00F332A2"/>
    <w:rsid w:val="00F44D8F"/>
    <w:rsid w:val="00F47CE2"/>
    <w:rsid w:val="00F54FE7"/>
    <w:rsid w:val="00F70E49"/>
    <w:rsid w:val="00F714D0"/>
    <w:rsid w:val="00FA1C82"/>
    <w:rsid w:val="00FC588F"/>
    <w:rsid w:val="00FC7DB6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A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A8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382A85"/>
    <w:pPr>
      <w:widowControl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382A8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82A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A8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A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A8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382A85"/>
    <w:pPr>
      <w:widowControl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382A8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82A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A8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valsts pensijām"</vt:lpstr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valsts pensijām"</dc:title>
  <dc:subject>MK sēdes protokollēmums</dc:subject>
  <dc:creator>Dace Trusinska</dc:creator>
  <dc:description>D.Trušinska, 67021553
Dace.Trusinska@lm.gov.lv</dc:description>
  <cp:lastModifiedBy>Dace Trusinska</cp:lastModifiedBy>
  <cp:revision>4</cp:revision>
  <cp:lastPrinted>2015-04-14T06:14:00Z</cp:lastPrinted>
  <dcterms:created xsi:type="dcterms:W3CDTF">2015-04-10T07:28:00Z</dcterms:created>
  <dcterms:modified xsi:type="dcterms:W3CDTF">2015-04-14T06:14:00Z</dcterms:modified>
</cp:coreProperties>
</file>