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94" w:rsidRPr="00106A9D" w:rsidRDefault="009879E8" w:rsidP="0009461B">
      <w:pPr>
        <w:shd w:val="clear" w:color="auto" w:fill="FFFFFF"/>
        <w:spacing w:after="0" w:line="240" w:lineRule="auto"/>
        <w:jc w:val="center"/>
        <w:rPr>
          <w:rFonts w:ascii="Times New Roman" w:hAnsi="Times New Roman"/>
          <w:b/>
          <w:color w:val="000000" w:themeColor="text1"/>
          <w:sz w:val="28"/>
          <w:szCs w:val="28"/>
          <w:lang w:eastAsia="lv-LV"/>
        </w:rPr>
      </w:pPr>
      <w:bookmarkStart w:id="0" w:name="OLE_LINK4"/>
      <w:bookmarkStart w:id="1" w:name="OLE_LINK5"/>
      <w:r w:rsidRPr="00106A9D">
        <w:rPr>
          <w:rFonts w:ascii="Times New Roman" w:hAnsi="Times New Roman"/>
          <w:b/>
          <w:color w:val="000000" w:themeColor="text1"/>
          <w:sz w:val="24"/>
          <w:szCs w:val="24"/>
        </w:rPr>
        <w:t>Ministru kabineta noteikumu projekta „</w:t>
      </w:r>
      <w:r w:rsidR="0009461B" w:rsidRPr="00106A9D">
        <w:rPr>
          <w:rFonts w:ascii="Times New Roman" w:hAnsi="Times New Roman"/>
          <w:b/>
          <w:color w:val="000000" w:themeColor="text1"/>
          <w:sz w:val="24"/>
          <w:szCs w:val="24"/>
        </w:rPr>
        <w:t>Valsts pamatbudžeta programmas „Ekonomikas attīstības programma” finanšu līdzekļu izmantošanas kārtība</w:t>
      </w:r>
      <w:r w:rsidR="00FB2225" w:rsidRPr="00106A9D">
        <w:rPr>
          <w:rFonts w:ascii="Times New Roman" w:hAnsi="Times New Roman"/>
          <w:b/>
          <w:color w:val="000000" w:themeColor="text1"/>
          <w:sz w:val="24"/>
          <w:szCs w:val="24"/>
        </w:rPr>
        <w:t>”</w:t>
      </w:r>
      <w:r w:rsidR="00FB2225" w:rsidRPr="00106A9D">
        <w:rPr>
          <w:rFonts w:ascii="Times New Roman" w:hAnsi="Times New Roman"/>
          <w:color w:val="000000" w:themeColor="text1"/>
          <w:sz w:val="24"/>
          <w:szCs w:val="24"/>
        </w:rPr>
        <w:t xml:space="preserve"> </w:t>
      </w:r>
      <w:r w:rsidR="005E5994" w:rsidRPr="00106A9D">
        <w:rPr>
          <w:rFonts w:ascii="Times New Roman" w:hAnsi="Times New Roman"/>
          <w:b/>
          <w:color w:val="000000" w:themeColor="text1"/>
          <w:sz w:val="24"/>
          <w:szCs w:val="24"/>
        </w:rPr>
        <w:t>sākotnējās ietekmes novērtējuma ziņojums (anotācija)</w:t>
      </w:r>
    </w:p>
    <w:p w:rsidR="00FB2225" w:rsidRPr="00106A9D" w:rsidRDefault="00FB2225" w:rsidP="00FB2225">
      <w:pPr>
        <w:spacing w:after="0" w:line="240" w:lineRule="auto"/>
        <w:jc w:val="center"/>
        <w:rPr>
          <w:rFonts w:ascii="Times New Roman" w:hAnsi="Times New Roman"/>
          <w:color w:val="000000" w:themeColor="text1"/>
          <w:sz w:val="24"/>
          <w:szCs w:val="24"/>
        </w:rPr>
      </w:pPr>
    </w:p>
    <w:bookmarkEnd w:id="0"/>
    <w:bookmarkEnd w:id="1"/>
    <w:p w:rsidR="00B843C2" w:rsidRPr="00106A9D" w:rsidRDefault="00B843C2" w:rsidP="00FB2225">
      <w:pPr>
        <w:pStyle w:val="naisf"/>
        <w:spacing w:before="0" w:after="0"/>
        <w:ind w:firstLine="0"/>
        <w:rPr>
          <w:b/>
          <w:bCs/>
          <w:color w:val="000000" w:themeColor="text1"/>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6A9D" w:rsidRPr="00106A9D"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b/>
                <w:bCs/>
                <w:color w:val="000000" w:themeColor="text1"/>
                <w:sz w:val="24"/>
                <w:szCs w:val="24"/>
                <w:lang w:eastAsia="lv-LV"/>
              </w:rPr>
            </w:pPr>
            <w:r w:rsidRPr="00106A9D">
              <w:rPr>
                <w:rFonts w:ascii="Times New Roman" w:eastAsia="Times New Roman" w:hAnsi="Times New Roman"/>
                <w:b/>
                <w:bCs/>
                <w:color w:val="000000" w:themeColor="text1"/>
                <w:sz w:val="24"/>
                <w:szCs w:val="24"/>
                <w:lang w:eastAsia="lv-LV"/>
              </w:rPr>
              <w:t>I. Tiesību akta projekta izstrādes nepieciešamība</w:t>
            </w:r>
          </w:p>
        </w:tc>
      </w:tr>
      <w:tr w:rsidR="00106A9D" w:rsidRPr="00106A9D" w:rsidTr="00F9271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2612D" w:rsidRPr="00106A9D" w:rsidRDefault="00A60C17" w:rsidP="0055091B">
            <w:pPr>
              <w:tabs>
                <w:tab w:val="left" w:pos="825"/>
              </w:tabs>
              <w:spacing w:after="120" w:line="240" w:lineRule="auto"/>
              <w:jc w:val="both"/>
              <w:rPr>
                <w:rFonts w:ascii="Times New Roman" w:hAnsi="Times New Roman"/>
                <w:color w:val="000000" w:themeColor="text1"/>
                <w:sz w:val="24"/>
                <w:szCs w:val="24"/>
              </w:rPr>
            </w:pPr>
            <w:r w:rsidRPr="00106A9D">
              <w:rPr>
                <w:rFonts w:ascii="Times New Roman" w:hAnsi="Times New Roman"/>
                <w:color w:val="000000" w:themeColor="text1"/>
                <w:sz w:val="24"/>
                <w:szCs w:val="24"/>
              </w:rPr>
              <w:t>Atbilstoši Imigrācijas likuma 23.panta</w:t>
            </w:r>
            <w:r w:rsidR="0055091B" w:rsidRPr="00106A9D">
              <w:rPr>
                <w:rFonts w:ascii="Times New Roman" w:hAnsi="Times New Roman"/>
                <w:color w:val="000000" w:themeColor="text1"/>
                <w:sz w:val="24"/>
                <w:szCs w:val="24"/>
              </w:rPr>
              <w:t xml:space="preserve"> astotajai daļai, </w:t>
            </w:r>
            <w:r w:rsidR="005B69A7" w:rsidRPr="00106A9D">
              <w:rPr>
                <w:rFonts w:ascii="Times New Roman" w:hAnsi="Times New Roman"/>
                <w:color w:val="000000" w:themeColor="text1"/>
                <w:sz w:val="24"/>
                <w:szCs w:val="24"/>
              </w:rPr>
              <w:t>Ministru</w:t>
            </w:r>
            <w:r w:rsidR="0081373C" w:rsidRPr="00106A9D">
              <w:rPr>
                <w:rFonts w:ascii="Times New Roman" w:hAnsi="Times New Roman"/>
                <w:color w:val="000000" w:themeColor="text1"/>
                <w:sz w:val="24"/>
                <w:szCs w:val="24"/>
              </w:rPr>
              <w:t xml:space="preserve"> kabinetam deleģēts uzdevums – </w:t>
            </w:r>
            <w:r w:rsidR="005B69A7" w:rsidRPr="00106A9D">
              <w:rPr>
                <w:rFonts w:ascii="Times New Roman" w:hAnsi="Times New Roman"/>
                <w:color w:val="000000" w:themeColor="text1"/>
                <w:sz w:val="24"/>
                <w:szCs w:val="24"/>
              </w:rPr>
              <w:t>noteikt valsts</w:t>
            </w:r>
            <w:r w:rsidR="005B69A7" w:rsidRPr="00106A9D">
              <w:rPr>
                <w:rFonts w:ascii="Times New Roman" w:hAnsi="Times New Roman"/>
                <w:i/>
                <w:color w:val="000000" w:themeColor="text1"/>
                <w:sz w:val="24"/>
                <w:szCs w:val="24"/>
              </w:rPr>
              <w:t xml:space="preserve"> </w:t>
            </w:r>
            <w:r w:rsidR="00667CEA" w:rsidRPr="00106A9D">
              <w:rPr>
                <w:rFonts w:ascii="Times New Roman" w:hAnsi="Times New Roman"/>
                <w:color w:val="000000" w:themeColor="text1"/>
                <w:sz w:val="24"/>
                <w:szCs w:val="24"/>
              </w:rPr>
              <w:t>pamatbudžeta programmā „</w:t>
            </w:r>
            <w:r w:rsidR="005B69A7" w:rsidRPr="00106A9D">
              <w:rPr>
                <w:rFonts w:ascii="Times New Roman" w:hAnsi="Times New Roman"/>
                <w:color w:val="000000" w:themeColor="text1"/>
                <w:sz w:val="24"/>
                <w:szCs w:val="24"/>
              </w:rPr>
              <w:t>Ekonomikas attīstības programma” ieskaitīto līdzekļu izmantošanas kārtību.</w:t>
            </w:r>
          </w:p>
        </w:tc>
      </w:tr>
      <w:tr w:rsidR="00106A9D" w:rsidRPr="00106A9D"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86A37" w:rsidRPr="00106A9D" w:rsidRDefault="00CE54E0" w:rsidP="00767890">
            <w:pPr>
              <w:spacing w:afterLines="40" w:after="96" w:line="240" w:lineRule="auto"/>
              <w:jc w:val="both"/>
              <w:rPr>
                <w:rFonts w:ascii="Times New Roman" w:hAnsi="Times New Roman"/>
                <w:color w:val="000000" w:themeColor="text1"/>
                <w:sz w:val="24"/>
                <w:szCs w:val="24"/>
              </w:rPr>
            </w:pPr>
            <w:r w:rsidRPr="00106A9D">
              <w:rPr>
                <w:rFonts w:ascii="Times New Roman" w:hAnsi="Times New Roman"/>
                <w:color w:val="000000" w:themeColor="text1"/>
                <w:sz w:val="24"/>
                <w:szCs w:val="24"/>
              </w:rPr>
              <w:t xml:space="preserve">Ministru kabineta noteikumu projekts </w:t>
            </w:r>
            <w:r w:rsidR="005B69A7" w:rsidRPr="00106A9D">
              <w:rPr>
                <w:rFonts w:ascii="Times New Roman" w:hAnsi="Times New Roman"/>
                <w:b/>
                <w:color w:val="000000" w:themeColor="text1"/>
                <w:sz w:val="24"/>
                <w:szCs w:val="24"/>
              </w:rPr>
              <w:t xml:space="preserve">„Valsts pamatbudžeta programmas „Ekonomikas attīstības programma” </w:t>
            </w:r>
            <w:r w:rsidR="00530DBF">
              <w:rPr>
                <w:rFonts w:ascii="Times New Roman" w:eastAsia="Times New Roman" w:hAnsi="Times New Roman"/>
                <w:sz w:val="24"/>
                <w:szCs w:val="24"/>
                <w:lang w:eastAsia="lv-LV"/>
              </w:rPr>
              <w:t>(turpmāk – B</w:t>
            </w:r>
            <w:r w:rsidR="00E7352F" w:rsidRPr="00E7352F">
              <w:rPr>
                <w:rFonts w:ascii="Times New Roman" w:eastAsia="Times New Roman" w:hAnsi="Times New Roman"/>
                <w:sz w:val="24"/>
                <w:szCs w:val="24"/>
                <w:lang w:eastAsia="lv-LV"/>
              </w:rPr>
              <w:t xml:space="preserve">udžeta programma) </w:t>
            </w:r>
            <w:r w:rsidR="005B69A7" w:rsidRPr="00106A9D">
              <w:rPr>
                <w:rFonts w:ascii="Times New Roman" w:hAnsi="Times New Roman"/>
                <w:b/>
                <w:color w:val="000000" w:themeColor="text1"/>
                <w:sz w:val="24"/>
                <w:szCs w:val="24"/>
              </w:rPr>
              <w:t>finanšu līdzekļu izmantošanas kārtība”</w:t>
            </w:r>
            <w:r w:rsidR="005B69A7" w:rsidRPr="00106A9D">
              <w:rPr>
                <w:rFonts w:ascii="Times New Roman" w:hAnsi="Times New Roman"/>
                <w:color w:val="000000" w:themeColor="text1"/>
                <w:sz w:val="24"/>
                <w:szCs w:val="24"/>
              </w:rPr>
              <w:t xml:space="preserve"> </w:t>
            </w:r>
            <w:r w:rsidRPr="00106A9D">
              <w:rPr>
                <w:rFonts w:ascii="Times New Roman" w:hAnsi="Times New Roman"/>
                <w:color w:val="000000" w:themeColor="text1"/>
                <w:sz w:val="24"/>
                <w:szCs w:val="24"/>
              </w:rPr>
              <w:t xml:space="preserve">(turpmāk </w:t>
            </w:r>
            <w:r w:rsidR="005B69A7" w:rsidRPr="00106A9D">
              <w:rPr>
                <w:rFonts w:ascii="Times New Roman" w:hAnsi="Times New Roman"/>
                <w:color w:val="000000" w:themeColor="text1"/>
                <w:sz w:val="24"/>
                <w:szCs w:val="24"/>
              </w:rPr>
              <w:t>–</w:t>
            </w:r>
            <w:r w:rsidRPr="00106A9D">
              <w:rPr>
                <w:rFonts w:ascii="Times New Roman" w:hAnsi="Times New Roman"/>
                <w:color w:val="000000" w:themeColor="text1"/>
                <w:sz w:val="24"/>
                <w:szCs w:val="24"/>
              </w:rPr>
              <w:t xml:space="preserve"> Noteikumu projekts) izstrādāts</w:t>
            </w:r>
            <w:r w:rsidRPr="00106A9D">
              <w:rPr>
                <w:rFonts w:ascii="Times New Roman" w:eastAsia="Times New Roman" w:hAnsi="Times New Roman"/>
                <w:color w:val="000000" w:themeColor="text1"/>
                <w:sz w:val="24"/>
                <w:szCs w:val="24"/>
                <w:lang w:eastAsia="lv-LV"/>
              </w:rPr>
              <w:t xml:space="preserve">, lai nodrošinātu Imigrācijas likumā paredzēto </w:t>
            </w:r>
            <w:r w:rsidR="00986A37" w:rsidRPr="00106A9D">
              <w:rPr>
                <w:rFonts w:ascii="Times New Roman" w:eastAsia="Times New Roman" w:hAnsi="Times New Roman"/>
                <w:color w:val="000000" w:themeColor="text1"/>
                <w:sz w:val="24"/>
                <w:szCs w:val="24"/>
                <w:lang w:eastAsia="lv-LV"/>
              </w:rPr>
              <w:t xml:space="preserve">ārzemnieku veikto iemaksu </w:t>
            </w:r>
            <w:r w:rsidR="00986A37" w:rsidRPr="00106A9D">
              <w:rPr>
                <w:rFonts w:ascii="Times New Roman" w:hAnsi="Times New Roman"/>
                <w:color w:val="000000" w:themeColor="text1"/>
                <w:sz w:val="24"/>
                <w:szCs w:val="24"/>
              </w:rPr>
              <w:t>valsts</w:t>
            </w:r>
            <w:r w:rsidR="00986A37" w:rsidRPr="00106A9D">
              <w:rPr>
                <w:rFonts w:ascii="Times New Roman" w:hAnsi="Times New Roman"/>
                <w:i/>
                <w:color w:val="000000" w:themeColor="text1"/>
                <w:sz w:val="24"/>
                <w:szCs w:val="24"/>
              </w:rPr>
              <w:t xml:space="preserve"> </w:t>
            </w:r>
            <w:r w:rsidR="00366C48" w:rsidRPr="00106A9D">
              <w:rPr>
                <w:rFonts w:ascii="Times New Roman" w:hAnsi="Times New Roman"/>
                <w:color w:val="000000" w:themeColor="text1"/>
                <w:sz w:val="24"/>
                <w:szCs w:val="24"/>
              </w:rPr>
              <w:t>pamatbudžeta programmā „</w:t>
            </w:r>
            <w:r w:rsidR="00986A37" w:rsidRPr="00106A9D">
              <w:rPr>
                <w:rFonts w:ascii="Times New Roman" w:hAnsi="Times New Roman"/>
                <w:color w:val="000000" w:themeColor="text1"/>
                <w:sz w:val="24"/>
                <w:szCs w:val="24"/>
              </w:rPr>
              <w:t>Ekonomikas attīstības programma” ieskaitīto līdzekļu iz</w:t>
            </w:r>
            <w:r w:rsidR="009E0090" w:rsidRPr="00106A9D">
              <w:rPr>
                <w:rFonts w:ascii="Times New Roman" w:hAnsi="Times New Roman"/>
                <w:color w:val="000000" w:themeColor="text1"/>
                <w:sz w:val="24"/>
                <w:szCs w:val="24"/>
              </w:rPr>
              <w:t>lietošanas</w:t>
            </w:r>
            <w:r w:rsidR="00986A37" w:rsidRPr="00106A9D">
              <w:rPr>
                <w:rFonts w:ascii="Times New Roman" w:hAnsi="Times New Roman"/>
                <w:color w:val="000000" w:themeColor="text1"/>
                <w:sz w:val="24"/>
                <w:szCs w:val="24"/>
              </w:rPr>
              <w:t xml:space="preserve"> kārtību. </w:t>
            </w:r>
          </w:p>
          <w:p w:rsidR="005F3624" w:rsidRPr="00106A9D" w:rsidRDefault="005F3624" w:rsidP="00767890">
            <w:pPr>
              <w:spacing w:afterLines="40" w:after="96" w:line="240" w:lineRule="auto"/>
              <w:jc w:val="both"/>
              <w:rPr>
                <w:rFonts w:ascii="Times New Roman" w:hAnsi="Times New Roman"/>
                <w:color w:val="000000" w:themeColor="text1"/>
                <w:sz w:val="24"/>
                <w:szCs w:val="24"/>
              </w:rPr>
            </w:pPr>
            <w:r w:rsidRPr="00106A9D">
              <w:rPr>
                <w:rFonts w:ascii="Times New Roman" w:hAnsi="Times New Roman"/>
                <w:color w:val="000000" w:themeColor="text1"/>
                <w:sz w:val="24"/>
                <w:szCs w:val="24"/>
              </w:rPr>
              <w:t xml:space="preserve">2014.gada </w:t>
            </w:r>
            <w:r w:rsidR="00812F13" w:rsidRPr="00106A9D">
              <w:rPr>
                <w:rFonts w:ascii="Times New Roman" w:hAnsi="Times New Roman"/>
                <w:color w:val="000000" w:themeColor="text1"/>
                <w:sz w:val="24"/>
                <w:szCs w:val="24"/>
              </w:rPr>
              <w:t xml:space="preserve">1.septembrī spēkā stājās </w:t>
            </w:r>
            <w:r w:rsidRPr="00106A9D">
              <w:rPr>
                <w:rFonts w:ascii="Times New Roman" w:hAnsi="Times New Roman"/>
                <w:color w:val="000000" w:themeColor="text1"/>
                <w:sz w:val="24"/>
                <w:szCs w:val="24"/>
              </w:rPr>
              <w:t>grozījumi Imigrācijas likuma 23.pantā</w:t>
            </w:r>
            <w:r w:rsidR="00812F13" w:rsidRPr="00106A9D">
              <w:rPr>
                <w:rFonts w:ascii="Times New Roman" w:hAnsi="Times New Roman"/>
                <w:color w:val="000000" w:themeColor="text1"/>
                <w:sz w:val="24"/>
                <w:szCs w:val="24"/>
              </w:rPr>
              <w:t xml:space="preserve">, kas paredzēja, ka </w:t>
            </w:r>
            <w:r w:rsidRPr="00106A9D">
              <w:rPr>
                <w:rFonts w:ascii="Times New Roman" w:hAnsi="Times New Roman"/>
                <w:color w:val="000000" w:themeColor="text1"/>
                <w:sz w:val="24"/>
                <w:szCs w:val="24"/>
              </w:rPr>
              <w:t xml:space="preserve">ārzemnieki, lai saņemtu termiņuzturēšanās atļaujas </w:t>
            </w:r>
            <w:r w:rsidR="00812F13" w:rsidRPr="00106A9D">
              <w:rPr>
                <w:rFonts w:ascii="Times New Roman" w:hAnsi="Times New Roman"/>
                <w:color w:val="000000" w:themeColor="text1"/>
                <w:sz w:val="24"/>
                <w:szCs w:val="24"/>
              </w:rPr>
              <w:t>noteiktos</w:t>
            </w:r>
            <w:r w:rsidRPr="00106A9D">
              <w:rPr>
                <w:rFonts w:ascii="Times New Roman" w:hAnsi="Times New Roman"/>
                <w:color w:val="000000" w:themeColor="text1"/>
                <w:sz w:val="24"/>
                <w:szCs w:val="24"/>
              </w:rPr>
              <w:t xml:space="preserve"> gadījumos veic iemaksas valsts budžetā,</w:t>
            </w:r>
            <w:r w:rsidR="00974EB4" w:rsidRPr="00106A9D">
              <w:rPr>
                <w:rFonts w:ascii="Times New Roman" w:hAnsi="Times New Roman"/>
                <w:color w:val="000000" w:themeColor="text1"/>
                <w:sz w:val="24"/>
                <w:szCs w:val="24"/>
              </w:rPr>
              <w:t xml:space="preserve"> tas ir,</w:t>
            </w:r>
            <w:r w:rsidRPr="00106A9D">
              <w:rPr>
                <w:rFonts w:ascii="Times New Roman" w:hAnsi="Times New Roman"/>
                <w:color w:val="000000" w:themeColor="text1"/>
                <w:sz w:val="24"/>
                <w:szCs w:val="24"/>
              </w:rPr>
              <w:t xml:space="preserve"> ja:</w:t>
            </w:r>
          </w:p>
          <w:p w:rsidR="005F3624" w:rsidRPr="00106A9D" w:rsidRDefault="0028001D" w:rsidP="00767890">
            <w:pPr>
              <w:numPr>
                <w:ilvl w:val="0"/>
                <w:numId w:val="25"/>
              </w:numPr>
              <w:spacing w:afterLines="40" w:after="96" w:line="240" w:lineRule="auto"/>
              <w:ind w:left="423" w:hanging="284"/>
              <w:jc w:val="both"/>
              <w:rPr>
                <w:rFonts w:ascii="Times New Roman" w:hAnsi="Times New Roman"/>
                <w:color w:val="000000" w:themeColor="text1"/>
                <w:sz w:val="24"/>
                <w:szCs w:val="24"/>
                <w:lang w:eastAsia="lv-LV"/>
              </w:rPr>
            </w:pPr>
            <w:r w:rsidRPr="00106A9D">
              <w:rPr>
                <w:rFonts w:ascii="Times New Roman" w:hAnsi="Times New Roman"/>
                <w:color w:val="000000" w:themeColor="text1"/>
                <w:sz w:val="24"/>
                <w:szCs w:val="24"/>
              </w:rPr>
              <w:t xml:space="preserve">ārzemnieks </w:t>
            </w:r>
            <w:r w:rsidR="005F3624" w:rsidRPr="00106A9D">
              <w:rPr>
                <w:rFonts w:ascii="Times New Roman" w:hAnsi="Times New Roman"/>
                <w:color w:val="000000" w:themeColor="text1"/>
                <w:sz w:val="24"/>
                <w:szCs w:val="24"/>
              </w:rPr>
              <w:t xml:space="preserve">Latvijas Republikā ir iegādājies un viņam pieder viens funkcionāli saistīts apbūvēts nekustamais īpašums, kura vērtība ir ne mazāka par 250 000 </w:t>
            </w:r>
            <w:r w:rsidR="005F3624" w:rsidRPr="00506FAD">
              <w:rPr>
                <w:rFonts w:ascii="Times New Roman" w:hAnsi="Times New Roman"/>
                <w:i/>
                <w:color w:val="000000" w:themeColor="text1"/>
                <w:sz w:val="24"/>
                <w:szCs w:val="24"/>
              </w:rPr>
              <w:t>euro</w:t>
            </w:r>
            <w:r w:rsidR="005F3624" w:rsidRPr="00106A9D">
              <w:rPr>
                <w:rFonts w:ascii="Times New Roman" w:hAnsi="Times New Roman"/>
                <w:color w:val="000000" w:themeColor="text1"/>
                <w:sz w:val="24"/>
                <w:szCs w:val="24"/>
              </w:rPr>
              <w:t xml:space="preserve"> – </w:t>
            </w:r>
            <w:r w:rsidR="005F3624" w:rsidRPr="00106A9D">
              <w:rPr>
                <w:rFonts w:ascii="Times New Roman" w:hAnsi="Times New Roman"/>
                <w:color w:val="000000" w:themeColor="text1"/>
                <w:sz w:val="24"/>
                <w:szCs w:val="24"/>
                <w:lang w:eastAsia="lv-LV"/>
              </w:rPr>
              <w:t xml:space="preserve">samaksā valsts budžetā piecus procentus no nekustamā īpašuma vērtības (Imigrācijas likuma 23.panta </w:t>
            </w:r>
            <w:r w:rsidR="0054028C" w:rsidRPr="00106A9D">
              <w:rPr>
                <w:rFonts w:ascii="Times New Roman" w:hAnsi="Times New Roman"/>
                <w:color w:val="000000" w:themeColor="text1"/>
                <w:sz w:val="24"/>
                <w:szCs w:val="24"/>
                <w:lang w:eastAsia="lv-LV"/>
              </w:rPr>
              <w:t xml:space="preserve">pirmās </w:t>
            </w:r>
            <w:r w:rsidR="005F3624" w:rsidRPr="00106A9D">
              <w:rPr>
                <w:rFonts w:ascii="Times New Roman" w:hAnsi="Times New Roman"/>
                <w:color w:val="000000" w:themeColor="text1"/>
                <w:sz w:val="24"/>
                <w:szCs w:val="24"/>
              </w:rPr>
              <w:t>daļas 29.punkts)</w:t>
            </w:r>
            <w:r w:rsidR="005F3624" w:rsidRPr="00106A9D">
              <w:rPr>
                <w:rFonts w:ascii="Times New Roman" w:hAnsi="Times New Roman"/>
                <w:color w:val="000000" w:themeColor="text1"/>
                <w:sz w:val="24"/>
                <w:szCs w:val="24"/>
                <w:lang w:eastAsia="lv-LV"/>
              </w:rPr>
              <w:t>;</w:t>
            </w:r>
          </w:p>
          <w:p w:rsidR="0028001D" w:rsidRPr="00106A9D" w:rsidRDefault="0028001D" w:rsidP="00767890">
            <w:pPr>
              <w:numPr>
                <w:ilvl w:val="0"/>
                <w:numId w:val="25"/>
              </w:numPr>
              <w:spacing w:afterLines="40" w:after="96" w:line="240" w:lineRule="auto"/>
              <w:ind w:left="423" w:hanging="284"/>
              <w:jc w:val="both"/>
              <w:rPr>
                <w:rFonts w:ascii="Times New Roman" w:hAnsi="Times New Roman"/>
                <w:color w:val="000000" w:themeColor="text1"/>
                <w:sz w:val="24"/>
                <w:szCs w:val="24"/>
              </w:rPr>
            </w:pPr>
            <w:r>
              <w:rPr>
                <w:rFonts w:ascii="Times New Roman" w:hAnsi="Times New Roman"/>
                <w:color w:val="000000" w:themeColor="text1"/>
                <w:sz w:val="24"/>
                <w:szCs w:val="24"/>
              </w:rPr>
              <w:t>ārzemniekam ir pakārtotā</w:t>
            </w:r>
            <w:r w:rsidRPr="0028001D">
              <w:rPr>
                <w:rFonts w:ascii="Times New Roman" w:hAnsi="Times New Roman"/>
                <w:color w:val="000000" w:themeColor="text1"/>
                <w:sz w:val="24"/>
                <w:szCs w:val="24"/>
              </w:rPr>
              <w:t xml:space="preserve">s saistības ar Latvijas Republikas kredītiestādi ne mazāk kā 280 000 </w:t>
            </w:r>
            <w:r w:rsidRPr="00506FAD">
              <w:rPr>
                <w:rFonts w:ascii="Times New Roman" w:hAnsi="Times New Roman"/>
                <w:i/>
                <w:color w:val="000000" w:themeColor="text1"/>
                <w:sz w:val="24"/>
                <w:szCs w:val="24"/>
              </w:rPr>
              <w:t>euro</w:t>
            </w:r>
            <w:r w:rsidRPr="0028001D">
              <w:rPr>
                <w:rFonts w:ascii="Times New Roman" w:hAnsi="Times New Roman"/>
                <w:color w:val="000000" w:themeColor="text1"/>
                <w:sz w:val="24"/>
                <w:szCs w:val="24"/>
              </w:rPr>
              <w:t xml:space="preserve"> apmērā un ar šo kredītiestādi slēgtā darījuma termiņš nav mazāks par pieciem gadiem </w:t>
            </w:r>
            <w:r w:rsidRPr="00106A9D">
              <w:rPr>
                <w:rFonts w:ascii="Times New Roman" w:hAnsi="Times New Roman"/>
                <w:color w:val="000000" w:themeColor="text1"/>
                <w:sz w:val="24"/>
                <w:szCs w:val="24"/>
              </w:rPr>
              <w:t>– samaksā valsts budžetā</w:t>
            </w:r>
            <w:r w:rsidRPr="0028001D">
              <w:rPr>
                <w:rFonts w:ascii="Times New Roman" w:hAnsi="Times New Roman"/>
                <w:color w:val="000000" w:themeColor="text1"/>
                <w:sz w:val="24"/>
                <w:szCs w:val="24"/>
              </w:rPr>
              <w:t xml:space="preserve"> 25 000 </w:t>
            </w:r>
            <w:r w:rsidRPr="00506FAD">
              <w:rPr>
                <w:rFonts w:ascii="Times New Roman" w:hAnsi="Times New Roman"/>
                <w:i/>
                <w:color w:val="000000" w:themeColor="text1"/>
                <w:sz w:val="24"/>
                <w:szCs w:val="24"/>
              </w:rPr>
              <w:t>euro</w:t>
            </w:r>
            <w:r w:rsidRPr="0028001D">
              <w:rPr>
                <w:rFonts w:ascii="Times New Roman" w:hAnsi="Times New Roman"/>
                <w:color w:val="000000" w:themeColor="text1"/>
                <w:sz w:val="24"/>
                <w:szCs w:val="24"/>
              </w:rPr>
              <w:t>;</w:t>
            </w:r>
          </w:p>
          <w:p w:rsidR="005F3624" w:rsidRPr="00106A9D" w:rsidRDefault="005F3624" w:rsidP="00767890">
            <w:pPr>
              <w:numPr>
                <w:ilvl w:val="0"/>
                <w:numId w:val="25"/>
              </w:numPr>
              <w:spacing w:afterLines="40" w:after="96" w:line="240" w:lineRule="auto"/>
              <w:ind w:left="423" w:hanging="284"/>
              <w:jc w:val="both"/>
              <w:rPr>
                <w:rFonts w:ascii="Times New Roman" w:hAnsi="Times New Roman"/>
                <w:color w:val="000000" w:themeColor="text1"/>
                <w:sz w:val="24"/>
                <w:szCs w:val="24"/>
                <w:lang w:eastAsia="lv-LV"/>
              </w:rPr>
            </w:pPr>
            <w:r w:rsidRPr="00106A9D">
              <w:rPr>
                <w:rFonts w:ascii="Times New Roman" w:hAnsi="Times New Roman"/>
                <w:color w:val="000000" w:themeColor="text1"/>
                <w:sz w:val="24"/>
                <w:szCs w:val="24"/>
                <w:lang w:eastAsia="lv-LV"/>
              </w:rPr>
              <w:t xml:space="preserve">iegādājas īpašam mērķim noteiktus bezprocentu valsts vērtspapīrus par nominālvērtību 250 000 </w:t>
            </w:r>
            <w:r w:rsidRPr="00506FAD">
              <w:rPr>
                <w:rFonts w:ascii="Times New Roman" w:hAnsi="Times New Roman"/>
                <w:i/>
                <w:color w:val="000000" w:themeColor="text1"/>
                <w:sz w:val="24"/>
                <w:szCs w:val="24"/>
                <w:lang w:eastAsia="lv-LV"/>
              </w:rPr>
              <w:t>euro</w:t>
            </w:r>
            <w:r w:rsidRPr="00106A9D">
              <w:rPr>
                <w:rFonts w:ascii="Times New Roman" w:hAnsi="Times New Roman"/>
                <w:color w:val="000000" w:themeColor="text1"/>
                <w:sz w:val="24"/>
                <w:szCs w:val="24"/>
                <w:lang w:eastAsia="lv-LV"/>
              </w:rPr>
              <w:t xml:space="preserve"> – samaksā valsts budžetā 25 000 </w:t>
            </w:r>
            <w:r w:rsidRPr="00506FAD">
              <w:rPr>
                <w:rFonts w:ascii="Times New Roman" w:hAnsi="Times New Roman"/>
                <w:i/>
                <w:color w:val="000000" w:themeColor="text1"/>
                <w:sz w:val="24"/>
                <w:szCs w:val="24"/>
                <w:lang w:eastAsia="lv-LV"/>
              </w:rPr>
              <w:t>euro</w:t>
            </w:r>
            <w:r w:rsidR="00974EB4" w:rsidRPr="00106A9D">
              <w:rPr>
                <w:rFonts w:ascii="Times New Roman" w:hAnsi="Times New Roman"/>
                <w:color w:val="000000" w:themeColor="text1"/>
                <w:sz w:val="24"/>
                <w:szCs w:val="24"/>
                <w:lang w:eastAsia="lv-LV"/>
              </w:rPr>
              <w:t xml:space="preserve"> (Imigrācijas likuma 23.panta </w:t>
            </w:r>
            <w:r w:rsidR="0054028C" w:rsidRPr="00106A9D">
              <w:rPr>
                <w:rFonts w:ascii="Times New Roman" w:hAnsi="Times New Roman"/>
                <w:color w:val="000000" w:themeColor="text1"/>
                <w:sz w:val="24"/>
                <w:szCs w:val="24"/>
                <w:lang w:eastAsia="lv-LV"/>
              </w:rPr>
              <w:t xml:space="preserve">pirmās </w:t>
            </w:r>
            <w:r w:rsidR="00974EB4" w:rsidRPr="00106A9D">
              <w:rPr>
                <w:rFonts w:ascii="Times New Roman" w:hAnsi="Times New Roman"/>
                <w:color w:val="000000" w:themeColor="text1"/>
                <w:sz w:val="24"/>
                <w:szCs w:val="24"/>
              </w:rPr>
              <w:t>daļas 31.punkts)</w:t>
            </w:r>
            <w:r w:rsidRPr="00106A9D">
              <w:rPr>
                <w:rFonts w:ascii="Times New Roman" w:hAnsi="Times New Roman"/>
                <w:color w:val="000000" w:themeColor="text1"/>
                <w:sz w:val="24"/>
                <w:szCs w:val="24"/>
                <w:lang w:eastAsia="lv-LV"/>
              </w:rPr>
              <w:t>.</w:t>
            </w:r>
          </w:p>
          <w:p w:rsidR="0007016F" w:rsidRPr="00106A9D" w:rsidRDefault="00830FD4" w:rsidP="00830FD4">
            <w:pPr>
              <w:spacing w:afterLines="40" w:after="96"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Tas nozīmē, ka p</w:t>
            </w:r>
            <w:r w:rsidR="0007016F" w:rsidRPr="00106A9D">
              <w:rPr>
                <w:rFonts w:ascii="Times New Roman" w:eastAsia="Times New Roman" w:hAnsi="Times New Roman"/>
                <w:color w:val="000000" w:themeColor="text1"/>
                <w:sz w:val="24"/>
                <w:szCs w:val="24"/>
                <w:lang w:eastAsia="lv-LV"/>
              </w:rPr>
              <w:t xml:space="preserve">apildus jau šobrīd noteiktajām valsts nodevām, kādas ārzemnieks maksā par īpašuma </w:t>
            </w:r>
            <w:r w:rsidRPr="00106A9D">
              <w:rPr>
                <w:rFonts w:ascii="Times New Roman" w:eastAsia="Times New Roman" w:hAnsi="Times New Roman"/>
                <w:color w:val="000000" w:themeColor="text1"/>
                <w:sz w:val="24"/>
                <w:szCs w:val="24"/>
                <w:lang w:eastAsia="lv-LV"/>
              </w:rPr>
              <w:t>ierakstīšanu zemesgrāmatā un termiņuzturēšanās atļauju</w:t>
            </w:r>
            <w:r w:rsidR="0007016F" w:rsidRPr="00106A9D">
              <w:rPr>
                <w:rFonts w:ascii="Times New Roman" w:eastAsia="Times New Roman" w:hAnsi="Times New Roman"/>
                <w:color w:val="000000" w:themeColor="text1"/>
                <w:sz w:val="24"/>
                <w:szCs w:val="24"/>
                <w:lang w:eastAsia="lv-LV"/>
              </w:rPr>
              <w:t xml:space="preserve"> pieprasīšanu, </w:t>
            </w:r>
            <w:r w:rsidR="000122CB">
              <w:rPr>
                <w:rFonts w:ascii="Times New Roman" w:eastAsia="Times New Roman" w:hAnsi="Times New Roman"/>
                <w:color w:val="000000" w:themeColor="text1"/>
                <w:sz w:val="24"/>
                <w:szCs w:val="24"/>
                <w:lang w:eastAsia="lv-LV"/>
              </w:rPr>
              <w:t>ir</w:t>
            </w:r>
            <w:r w:rsidR="0007016F" w:rsidRPr="00106A9D">
              <w:rPr>
                <w:rFonts w:ascii="Times New Roman" w:eastAsia="Times New Roman" w:hAnsi="Times New Roman"/>
                <w:color w:val="000000" w:themeColor="text1"/>
                <w:sz w:val="24"/>
                <w:szCs w:val="24"/>
                <w:lang w:eastAsia="lv-LV"/>
              </w:rPr>
              <w:t xml:space="preserve"> jāveic vien</w:t>
            </w:r>
            <w:r w:rsidRPr="00106A9D">
              <w:rPr>
                <w:rFonts w:ascii="Times New Roman" w:eastAsia="Times New Roman" w:hAnsi="Times New Roman"/>
                <w:color w:val="000000" w:themeColor="text1"/>
                <w:sz w:val="24"/>
                <w:szCs w:val="24"/>
                <w:lang w:eastAsia="lv-LV"/>
              </w:rPr>
              <w:t>reizēja neatmaksājama iemaksa atbilstoši augstāk minētajam gadījumam.</w:t>
            </w:r>
          </w:p>
          <w:p w:rsidR="00830FD4" w:rsidRPr="00106A9D" w:rsidRDefault="00154822" w:rsidP="00767890">
            <w:pPr>
              <w:spacing w:afterLines="40" w:after="96"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M</w:t>
            </w:r>
            <w:r w:rsidR="00830FD4" w:rsidRPr="00106A9D">
              <w:rPr>
                <w:rFonts w:ascii="Times New Roman" w:eastAsia="Times New Roman" w:hAnsi="Times New Roman"/>
                <w:color w:val="000000" w:themeColor="text1"/>
                <w:sz w:val="24"/>
                <w:szCs w:val="24"/>
                <w:lang w:eastAsia="lv-LV"/>
              </w:rPr>
              <w:t>inētās iemaksas</w:t>
            </w:r>
            <w:r w:rsidRPr="00106A9D">
              <w:rPr>
                <w:rFonts w:ascii="Times New Roman" w:eastAsia="Times New Roman" w:hAnsi="Times New Roman"/>
                <w:color w:val="000000" w:themeColor="text1"/>
                <w:sz w:val="24"/>
                <w:szCs w:val="24"/>
                <w:lang w:eastAsia="lv-LV"/>
              </w:rPr>
              <w:t xml:space="preserve"> tiek ieskaitītas</w:t>
            </w:r>
            <w:r w:rsidR="00830FD4" w:rsidRPr="00106A9D">
              <w:rPr>
                <w:rFonts w:ascii="Times New Roman" w:eastAsia="Times New Roman" w:hAnsi="Times New Roman"/>
                <w:color w:val="000000" w:themeColor="text1"/>
                <w:sz w:val="24"/>
                <w:szCs w:val="24"/>
                <w:lang w:eastAsia="lv-LV"/>
              </w:rPr>
              <w:t xml:space="preserve"> </w:t>
            </w:r>
            <w:r w:rsidR="00A262D3">
              <w:rPr>
                <w:rFonts w:ascii="Times New Roman" w:eastAsia="Times New Roman" w:hAnsi="Times New Roman"/>
                <w:sz w:val="24"/>
                <w:szCs w:val="24"/>
                <w:lang w:eastAsia="lv-LV"/>
              </w:rPr>
              <w:t>B</w:t>
            </w:r>
            <w:r w:rsidR="00E7352F" w:rsidRPr="00E7352F">
              <w:rPr>
                <w:rFonts w:ascii="Times New Roman" w:eastAsia="Times New Roman" w:hAnsi="Times New Roman"/>
                <w:sz w:val="24"/>
                <w:szCs w:val="24"/>
                <w:lang w:eastAsia="lv-LV"/>
              </w:rPr>
              <w:t>udžeta programma</w:t>
            </w:r>
            <w:r w:rsidR="00E7352F">
              <w:rPr>
                <w:rFonts w:ascii="Times New Roman" w:eastAsia="Times New Roman" w:hAnsi="Times New Roman"/>
                <w:sz w:val="24"/>
                <w:szCs w:val="24"/>
                <w:lang w:eastAsia="lv-LV"/>
              </w:rPr>
              <w:t>i</w:t>
            </w:r>
            <w:r w:rsidR="00E7352F" w:rsidRPr="00106A9D">
              <w:rPr>
                <w:rFonts w:ascii="Times New Roman" w:eastAsia="Times New Roman" w:hAnsi="Times New Roman"/>
                <w:color w:val="000000" w:themeColor="text1"/>
                <w:sz w:val="24"/>
                <w:szCs w:val="24"/>
                <w:lang w:eastAsia="lv-LV"/>
              </w:rPr>
              <w:t xml:space="preserve"> </w:t>
            </w:r>
            <w:r w:rsidR="00830FD4" w:rsidRPr="00106A9D">
              <w:rPr>
                <w:rFonts w:ascii="Times New Roman" w:eastAsia="Times New Roman" w:hAnsi="Times New Roman"/>
                <w:color w:val="000000" w:themeColor="text1"/>
                <w:sz w:val="24"/>
                <w:szCs w:val="24"/>
                <w:lang w:eastAsia="lv-LV"/>
              </w:rPr>
              <w:t xml:space="preserve">atvērtajā valsts pamatbudžeta izdevumu kontā Valsts kasē, </w:t>
            </w:r>
            <w:r w:rsidR="006C43A7">
              <w:rPr>
                <w:rFonts w:ascii="Times New Roman" w:eastAsia="Times New Roman" w:hAnsi="Times New Roman"/>
                <w:color w:val="000000" w:themeColor="text1"/>
                <w:sz w:val="24"/>
                <w:szCs w:val="24"/>
                <w:lang w:eastAsia="lv-LV"/>
              </w:rPr>
              <w:lastRenderedPageBreak/>
              <w:t>kas</w:t>
            </w:r>
            <w:r w:rsidR="00830FD4" w:rsidRPr="00106A9D">
              <w:rPr>
                <w:rFonts w:ascii="Times New Roman" w:eastAsia="Times New Roman" w:hAnsi="Times New Roman"/>
                <w:color w:val="000000" w:themeColor="text1"/>
                <w:sz w:val="24"/>
                <w:szCs w:val="24"/>
                <w:lang w:eastAsia="lv-LV"/>
              </w:rPr>
              <w:t xml:space="preserve"> atrodas Ekonomikas ministrijas kompetencē.</w:t>
            </w:r>
          </w:p>
          <w:p w:rsidR="00DB11FE" w:rsidRPr="00106A9D" w:rsidRDefault="00E7352F" w:rsidP="00DB11FE">
            <w:pPr>
              <w:spacing w:afterLines="40" w:after="96" w:line="240" w:lineRule="auto"/>
              <w:jc w:val="both"/>
              <w:rPr>
                <w:rFonts w:ascii="Times New Roman" w:hAnsi="Times New Roman"/>
                <w:color w:val="000000" w:themeColor="text1"/>
                <w:sz w:val="24"/>
                <w:szCs w:val="24"/>
              </w:rPr>
            </w:pPr>
            <w:r>
              <w:rPr>
                <w:rFonts w:ascii="Times New Roman" w:eastAsia="Times New Roman" w:hAnsi="Times New Roman"/>
                <w:sz w:val="24"/>
                <w:szCs w:val="24"/>
                <w:lang w:eastAsia="lv-LV"/>
              </w:rPr>
              <w:t>B</w:t>
            </w:r>
            <w:r w:rsidRPr="00E7352F">
              <w:rPr>
                <w:rFonts w:ascii="Times New Roman" w:eastAsia="Times New Roman" w:hAnsi="Times New Roman"/>
                <w:sz w:val="24"/>
                <w:szCs w:val="24"/>
                <w:lang w:eastAsia="lv-LV"/>
              </w:rPr>
              <w:t>udžeta programma</w:t>
            </w:r>
            <w:r w:rsidRPr="00106A9D">
              <w:rPr>
                <w:rFonts w:ascii="Times New Roman" w:hAnsi="Times New Roman"/>
                <w:color w:val="000000" w:themeColor="text1"/>
                <w:sz w:val="24"/>
                <w:szCs w:val="24"/>
              </w:rPr>
              <w:t xml:space="preserve"> </w:t>
            </w:r>
            <w:r w:rsidR="00DB11FE" w:rsidRPr="00106A9D">
              <w:rPr>
                <w:rFonts w:ascii="Times New Roman" w:hAnsi="Times New Roman"/>
                <w:color w:val="000000" w:themeColor="text1"/>
                <w:sz w:val="24"/>
                <w:szCs w:val="24"/>
              </w:rPr>
              <w:t>ir izveidota 2014.gadā un tajā pēc 2014.gada 1.septembra tiek ieskaitīti ārzemnieku maksājumi.</w:t>
            </w:r>
          </w:p>
          <w:p w:rsidR="005F3624" w:rsidRPr="00106A9D" w:rsidRDefault="005F3624" w:rsidP="00767890">
            <w:pPr>
              <w:spacing w:afterLines="40" w:after="96"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Saskaņā ar Imigrācijas likuma </w:t>
            </w:r>
            <w:r w:rsidRPr="00106A9D">
              <w:rPr>
                <w:rFonts w:ascii="Times New Roman" w:hAnsi="Times New Roman"/>
                <w:color w:val="000000" w:themeColor="text1"/>
                <w:sz w:val="24"/>
                <w:szCs w:val="24"/>
              </w:rPr>
              <w:t>23.panta astotajā daļā noteikto</w:t>
            </w:r>
            <w:r w:rsidR="00154822" w:rsidRPr="00106A9D">
              <w:rPr>
                <w:rFonts w:ascii="Times New Roman" w:hAnsi="Times New Roman"/>
                <w:color w:val="000000" w:themeColor="text1"/>
                <w:sz w:val="24"/>
                <w:szCs w:val="24"/>
              </w:rPr>
              <w:t>,</w:t>
            </w:r>
            <w:r w:rsidRPr="00106A9D">
              <w:rPr>
                <w:rFonts w:ascii="Times New Roman" w:hAnsi="Times New Roman"/>
                <w:color w:val="000000" w:themeColor="text1"/>
                <w:sz w:val="24"/>
                <w:szCs w:val="24"/>
              </w:rPr>
              <w:t xml:space="preserve"> ārzemnieku iemaksāto </w:t>
            </w:r>
            <w:r w:rsidRPr="00106A9D">
              <w:rPr>
                <w:rFonts w:ascii="Times New Roman" w:eastAsia="Times New Roman" w:hAnsi="Times New Roman"/>
                <w:color w:val="000000" w:themeColor="text1"/>
                <w:sz w:val="24"/>
                <w:szCs w:val="24"/>
                <w:lang w:eastAsia="lv-LV"/>
              </w:rPr>
              <w:t>līdzekļu izmantošanas mērķus nosaka gadskārtējā valsts budžeta likumā</w:t>
            </w:r>
            <w:r w:rsidR="009C0855" w:rsidRPr="00106A9D">
              <w:rPr>
                <w:rFonts w:ascii="Times New Roman" w:eastAsia="Times New Roman" w:hAnsi="Times New Roman"/>
                <w:color w:val="000000" w:themeColor="text1"/>
                <w:sz w:val="24"/>
                <w:szCs w:val="24"/>
                <w:lang w:eastAsia="lv-LV"/>
              </w:rPr>
              <w:t xml:space="preserve">, savukārt Ministru kabinets nosaka gadījumus, kad ārzemnieka iemaksātā summa tiek atmaksāta. </w:t>
            </w:r>
          </w:p>
          <w:p w:rsidR="00530DBF" w:rsidRPr="00530DBF" w:rsidRDefault="00530DBF" w:rsidP="00530DBF">
            <w:pPr>
              <w:spacing w:afterLines="40" w:after="96"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Ņemot vērā augstāk minēto,</w:t>
            </w:r>
            <w:r w:rsidRPr="00530DBF">
              <w:rPr>
                <w:rFonts w:ascii="Times New Roman" w:eastAsia="Times New Roman" w:hAnsi="Times New Roman"/>
                <w:color w:val="000000" w:themeColor="text1"/>
                <w:sz w:val="24"/>
                <w:szCs w:val="24"/>
                <w:lang w:eastAsia="lv-LV"/>
              </w:rPr>
              <w:t xml:space="preserve"> Budžeta programmā maksimāli pieļaujamo izdevumu apmēru kārtējam saimnieciskajam gadam aprēķina atbilstoši  naudas  līdzekļu atlikuma</w:t>
            </w:r>
            <w:r w:rsidR="00D35B1F">
              <w:rPr>
                <w:rFonts w:ascii="Times New Roman" w:eastAsia="Times New Roman" w:hAnsi="Times New Roman"/>
                <w:color w:val="000000" w:themeColor="text1"/>
                <w:sz w:val="24"/>
                <w:szCs w:val="24"/>
                <w:lang w:eastAsia="lv-LV"/>
              </w:rPr>
              <w:t>m uz iepriekšējā gada beigām un</w:t>
            </w:r>
            <w:r w:rsidRPr="00530DBF">
              <w:rPr>
                <w:rFonts w:ascii="Times New Roman" w:eastAsia="Times New Roman" w:hAnsi="Times New Roman"/>
                <w:color w:val="000000" w:themeColor="text1"/>
                <w:sz w:val="24"/>
                <w:szCs w:val="24"/>
                <w:lang w:eastAsia="lv-LV"/>
              </w:rPr>
              <w:t xml:space="preserve"> kārtējā saimnieciskajā gadā budžeta programmas kontā ieskaitītiem finanšu līdzekļiem, ievērojot </w:t>
            </w:r>
            <w:r>
              <w:rPr>
                <w:rFonts w:ascii="Times New Roman" w:eastAsia="Times New Roman" w:hAnsi="Times New Roman"/>
                <w:color w:val="000000" w:themeColor="text1"/>
                <w:sz w:val="24"/>
                <w:szCs w:val="24"/>
                <w:lang w:eastAsia="lv-LV"/>
              </w:rPr>
              <w:t>Ministru kabineta</w:t>
            </w:r>
            <w:r w:rsidRPr="00530DBF">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noteiktos</w:t>
            </w:r>
            <w:r w:rsidRPr="00530DBF">
              <w:rPr>
                <w:rFonts w:ascii="Times New Roman" w:eastAsia="Times New Roman" w:hAnsi="Times New Roman"/>
                <w:color w:val="000000" w:themeColor="text1"/>
                <w:sz w:val="24"/>
                <w:szCs w:val="24"/>
                <w:lang w:eastAsia="lv-LV"/>
              </w:rPr>
              <w:t xml:space="preserve"> gadījumus, kad ārzemniekam</w:t>
            </w:r>
            <w:r>
              <w:rPr>
                <w:rFonts w:ascii="Times New Roman" w:eastAsia="Times New Roman" w:hAnsi="Times New Roman"/>
                <w:color w:val="000000" w:themeColor="text1"/>
                <w:sz w:val="24"/>
                <w:szCs w:val="24"/>
                <w:lang w:eastAsia="lv-LV"/>
              </w:rPr>
              <w:t xml:space="preserve"> vai viņa mantiniekam</w:t>
            </w:r>
            <w:r w:rsidRPr="00530DBF">
              <w:rPr>
                <w:rFonts w:ascii="Times New Roman" w:eastAsia="Times New Roman" w:hAnsi="Times New Roman"/>
                <w:color w:val="000000" w:themeColor="text1"/>
                <w:sz w:val="24"/>
                <w:szCs w:val="24"/>
                <w:lang w:eastAsia="lv-LV"/>
              </w:rPr>
              <w:t xml:space="preserve"> atmaksā valsts </w:t>
            </w:r>
            <w:r>
              <w:rPr>
                <w:rFonts w:ascii="Times New Roman" w:eastAsia="Times New Roman" w:hAnsi="Times New Roman"/>
                <w:color w:val="000000" w:themeColor="text1"/>
                <w:sz w:val="24"/>
                <w:szCs w:val="24"/>
                <w:lang w:eastAsia="lv-LV"/>
              </w:rPr>
              <w:t>budžetā  ieskaitīto maksājumu.</w:t>
            </w:r>
          </w:p>
          <w:p w:rsidR="00E7352F" w:rsidRPr="00E7352F" w:rsidRDefault="00C81C50" w:rsidP="00E7352F">
            <w:pPr>
              <w:spacing w:afterLines="40" w:after="96" w:line="240" w:lineRule="auto"/>
              <w:jc w:val="both"/>
              <w:rPr>
                <w:rFonts w:ascii="Times New Roman" w:eastAsia="Times New Roman" w:hAnsi="Times New Roman"/>
                <w:sz w:val="24"/>
                <w:szCs w:val="24"/>
                <w:lang w:eastAsia="lv-LV"/>
              </w:rPr>
            </w:pPr>
            <w:r w:rsidRPr="00106A9D">
              <w:rPr>
                <w:rFonts w:ascii="Times New Roman" w:eastAsia="Times New Roman" w:hAnsi="Times New Roman"/>
                <w:color w:val="000000" w:themeColor="text1"/>
                <w:sz w:val="24"/>
                <w:szCs w:val="24"/>
                <w:lang w:eastAsia="lv-LV"/>
              </w:rPr>
              <w:t>Līdz ar to, Noteikumu projekts</w:t>
            </w:r>
            <w:r w:rsidR="00E7352F">
              <w:rPr>
                <w:rFonts w:ascii="Times New Roman" w:eastAsia="Times New Roman" w:hAnsi="Times New Roman"/>
                <w:color w:val="000000" w:themeColor="text1"/>
                <w:sz w:val="24"/>
                <w:szCs w:val="24"/>
                <w:lang w:eastAsia="lv-LV"/>
              </w:rPr>
              <w:t xml:space="preserve"> paredz </w:t>
            </w:r>
            <w:r w:rsidR="00530DBF">
              <w:rPr>
                <w:rFonts w:ascii="Times New Roman" w:eastAsia="Times New Roman" w:hAnsi="Times New Roman"/>
                <w:sz w:val="24"/>
                <w:szCs w:val="24"/>
              </w:rPr>
              <w:t>B</w:t>
            </w:r>
            <w:r w:rsidR="00E7352F">
              <w:rPr>
                <w:rFonts w:ascii="Times New Roman" w:eastAsia="Times New Roman" w:hAnsi="Times New Roman"/>
                <w:sz w:val="24"/>
                <w:szCs w:val="24"/>
              </w:rPr>
              <w:t>udžeta programmas</w:t>
            </w:r>
            <w:r w:rsidR="00E7352F" w:rsidRPr="00E7352F">
              <w:rPr>
                <w:rFonts w:ascii="Times New Roman" w:eastAsia="Times New Roman" w:hAnsi="Times New Roman"/>
                <w:sz w:val="24"/>
                <w:szCs w:val="24"/>
                <w:lang w:eastAsia="lv-LV"/>
              </w:rPr>
              <w:t xml:space="preserve"> finanšu līdzekļu (turpmāk – finanšu līdzekļi) izmantošanas kārtību</w:t>
            </w:r>
            <w:r w:rsidR="00E7352F">
              <w:rPr>
                <w:rFonts w:ascii="Times New Roman" w:eastAsia="Times New Roman" w:hAnsi="Times New Roman"/>
                <w:sz w:val="24"/>
                <w:szCs w:val="24"/>
                <w:lang w:eastAsia="lv-LV"/>
              </w:rPr>
              <w:t>, nosakot:</w:t>
            </w:r>
          </w:p>
          <w:p w:rsidR="00E7352F" w:rsidRDefault="00E7352F" w:rsidP="00E7352F">
            <w:pPr>
              <w:pStyle w:val="ListParagraph"/>
              <w:numPr>
                <w:ilvl w:val="0"/>
                <w:numId w:val="27"/>
              </w:numPr>
              <w:shd w:val="clear" w:color="auto" w:fill="FFFFFF"/>
              <w:tabs>
                <w:tab w:val="left" w:pos="541"/>
                <w:tab w:val="left" w:pos="993"/>
              </w:tabs>
              <w:spacing w:after="120"/>
              <w:ind w:left="257" w:firstLine="0"/>
              <w:jc w:val="both"/>
              <w:rPr>
                <w:rFonts w:ascii="Times New Roman" w:eastAsia="Times New Roman" w:hAnsi="Times New Roman"/>
                <w:sz w:val="24"/>
                <w:szCs w:val="24"/>
              </w:rPr>
            </w:pPr>
            <w:r w:rsidRPr="00E7352F">
              <w:rPr>
                <w:rFonts w:ascii="Times New Roman" w:eastAsia="Times New Roman" w:hAnsi="Times New Roman"/>
                <w:sz w:val="24"/>
                <w:szCs w:val="24"/>
              </w:rPr>
              <w:t>budžeta programmā maksimāli pieļaujamo izdevumu apmēru</w:t>
            </w:r>
            <w:r>
              <w:rPr>
                <w:rFonts w:ascii="Times New Roman" w:eastAsia="Times New Roman" w:hAnsi="Times New Roman"/>
                <w:sz w:val="24"/>
                <w:szCs w:val="24"/>
              </w:rPr>
              <w:t xml:space="preserve"> kārtējam saimnieciskajam gadam;</w:t>
            </w:r>
          </w:p>
          <w:p w:rsidR="00E551F7" w:rsidRDefault="00A00E99" w:rsidP="00A00E99">
            <w:pPr>
              <w:pStyle w:val="ListParagraph"/>
              <w:numPr>
                <w:ilvl w:val="0"/>
                <w:numId w:val="27"/>
              </w:numPr>
              <w:shd w:val="clear" w:color="auto" w:fill="FFFFFF"/>
              <w:tabs>
                <w:tab w:val="left" w:pos="541"/>
                <w:tab w:val="left" w:pos="993"/>
              </w:tabs>
              <w:spacing w:after="120"/>
              <w:ind w:left="257" w:firstLine="0"/>
              <w:jc w:val="both"/>
              <w:rPr>
                <w:rFonts w:ascii="Times New Roman" w:eastAsia="Times New Roman" w:hAnsi="Times New Roman"/>
                <w:sz w:val="24"/>
                <w:szCs w:val="24"/>
              </w:rPr>
            </w:pPr>
            <w:r>
              <w:rPr>
                <w:rFonts w:ascii="Times New Roman" w:eastAsia="Times New Roman" w:hAnsi="Times New Roman"/>
                <w:sz w:val="24"/>
                <w:szCs w:val="24"/>
              </w:rPr>
              <w:t xml:space="preserve">atbildību par piešķirto </w:t>
            </w:r>
            <w:r w:rsidR="00E7352F" w:rsidRPr="00E7352F">
              <w:rPr>
                <w:rFonts w:ascii="Times New Roman" w:eastAsia="Times New Roman" w:hAnsi="Times New Roman"/>
                <w:sz w:val="24"/>
                <w:szCs w:val="24"/>
              </w:rPr>
              <w:t>finanšu līdzekļu izlietošanu</w:t>
            </w:r>
            <w:r w:rsidR="006758EF">
              <w:rPr>
                <w:rFonts w:ascii="Times New Roman" w:eastAsia="Times New Roman" w:hAnsi="Times New Roman"/>
                <w:sz w:val="24"/>
                <w:szCs w:val="24"/>
              </w:rPr>
              <w:t>;</w:t>
            </w:r>
          </w:p>
          <w:p w:rsidR="006758EF" w:rsidRDefault="005D54FF" w:rsidP="00A00E99">
            <w:pPr>
              <w:pStyle w:val="ListParagraph"/>
              <w:numPr>
                <w:ilvl w:val="0"/>
                <w:numId w:val="27"/>
              </w:numPr>
              <w:shd w:val="clear" w:color="auto" w:fill="FFFFFF"/>
              <w:tabs>
                <w:tab w:val="left" w:pos="541"/>
                <w:tab w:val="left" w:pos="993"/>
              </w:tabs>
              <w:spacing w:after="120"/>
              <w:ind w:left="257" w:firstLine="0"/>
              <w:jc w:val="both"/>
              <w:rPr>
                <w:rFonts w:ascii="Times New Roman" w:eastAsia="Times New Roman" w:hAnsi="Times New Roman"/>
                <w:sz w:val="24"/>
                <w:szCs w:val="24"/>
              </w:rPr>
            </w:pPr>
            <w:r>
              <w:rPr>
                <w:rFonts w:ascii="Times New Roman" w:eastAsia="Times New Roman" w:hAnsi="Times New Roman"/>
                <w:sz w:val="24"/>
                <w:szCs w:val="24"/>
              </w:rPr>
              <w:t>atskaitīšano</w:t>
            </w:r>
            <w:r w:rsidR="006758EF">
              <w:rPr>
                <w:rFonts w:ascii="Times New Roman" w:eastAsia="Times New Roman" w:hAnsi="Times New Roman"/>
                <w:sz w:val="24"/>
                <w:szCs w:val="24"/>
              </w:rPr>
              <w:t>s par saņemto finansējumu.</w:t>
            </w:r>
          </w:p>
          <w:p w:rsidR="00E86423" w:rsidRPr="005A2EEC" w:rsidRDefault="00E551F7" w:rsidP="00B83615">
            <w:pPr>
              <w:shd w:val="clear" w:color="auto" w:fill="FFFFFF" w:themeFill="background1"/>
              <w:spacing w:afterLines="40" w:after="96" w:line="240" w:lineRule="auto"/>
              <w:jc w:val="both"/>
              <w:rPr>
                <w:rFonts w:ascii="Times New Roman" w:hAnsi="Times New Roman"/>
                <w:color w:val="000000"/>
                <w:sz w:val="24"/>
                <w:szCs w:val="24"/>
              </w:rPr>
            </w:pPr>
            <w:r w:rsidRPr="00106A9D">
              <w:rPr>
                <w:rFonts w:ascii="Times New Roman" w:eastAsia="Times New Roman" w:hAnsi="Times New Roman"/>
                <w:color w:val="000000" w:themeColor="text1"/>
                <w:sz w:val="24"/>
                <w:szCs w:val="24"/>
                <w:lang w:eastAsia="lv-LV"/>
              </w:rPr>
              <w:t>Noteikumu projek</w:t>
            </w:r>
            <w:r>
              <w:rPr>
                <w:rFonts w:ascii="Times New Roman" w:eastAsia="Times New Roman" w:hAnsi="Times New Roman"/>
                <w:color w:val="000000" w:themeColor="text1"/>
                <w:sz w:val="24"/>
                <w:szCs w:val="24"/>
                <w:lang w:eastAsia="lv-LV"/>
              </w:rPr>
              <w:t xml:space="preserve">tā noteikts, ka </w:t>
            </w:r>
            <w:r w:rsidRPr="00E551F7">
              <w:rPr>
                <w:rFonts w:ascii="Times New Roman" w:eastAsia="Times New Roman" w:hAnsi="Times New Roman"/>
                <w:color w:val="000000" w:themeColor="text1"/>
                <w:sz w:val="24"/>
                <w:szCs w:val="24"/>
                <w:lang w:eastAsia="lv-LV"/>
              </w:rPr>
              <w:t xml:space="preserve">Ekonomikas ministrija līdz kārtējā </w:t>
            </w:r>
            <w:r>
              <w:rPr>
                <w:rFonts w:ascii="Times New Roman" w:eastAsia="Times New Roman" w:hAnsi="Times New Roman"/>
                <w:color w:val="000000" w:themeColor="text1"/>
                <w:sz w:val="24"/>
                <w:szCs w:val="24"/>
                <w:lang w:eastAsia="lv-LV"/>
              </w:rPr>
              <w:t xml:space="preserve">saimnieciskā </w:t>
            </w:r>
            <w:r w:rsidRPr="00E551F7">
              <w:rPr>
                <w:rFonts w:ascii="Times New Roman" w:eastAsia="Times New Roman" w:hAnsi="Times New Roman"/>
                <w:color w:val="000000" w:themeColor="text1"/>
                <w:sz w:val="24"/>
                <w:szCs w:val="24"/>
                <w:lang w:eastAsia="lv-LV"/>
              </w:rPr>
              <w:t>gada 1.martam sagatavo un normatīvajos aktos noteiktajā kārtībā iesniedz Ministru kabinetā rīkojuma projektu par finanšu līdzekļu sadalījumu</w:t>
            </w:r>
            <w:r>
              <w:rPr>
                <w:rFonts w:ascii="Times New Roman" w:eastAsia="Times New Roman" w:hAnsi="Times New Roman"/>
                <w:color w:val="000000" w:themeColor="text1"/>
                <w:sz w:val="24"/>
                <w:szCs w:val="24"/>
                <w:lang w:eastAsia="lv-LV"/>
              </w:rPr>
              <w:t xml:space="preserve"> </w:t>
            </w:r>
            <w:r w:rsidRPr="00106A9D">
              <w:rPr>
                <w:rFonts w:ascii="Times New Roman" w:eastAsia="Times New Roman" w:hAnsi="Times New Roman"/>
                <w:color w:val="000000" w:themeColor="text1"/>
                <w:sz w:val="24"/>
                <w:szCs w:val="24"/>
                <w:lang w:eastAsia="lv-LV"/>
              </w:rPr>
              <w:t>gadskārtējā valsts budžeta likumā</w:t>
            </w:r>
            <w:r>
              <w:rPr>
                <w:rFonts w:ascii="Times New Roman" w:eastAsia="Times New Roman" w:hAnsi="Times New Roman"/>
                <w:color w:val="000000" w:themeColor="text1"/>
                <w:sz w:val="24"/>
                <w:szCs w:val="24"/>
                <w:lang w:eastAsia="lv-LV"/>
              </w:rPr>
              <w:t xml:space="preserve"> noteikto mērķu ietvaros.</w:t>
            </w:r>
            <w:r w:rsidRPr="00106A9D">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Savuk</w:t>
            </w:r>
            <w:r w:rsidR="00F25C40">
              <w:rPr>
                <w:rFonts w:ascii="Times New Roman" w:eastAsia="Times New Roman" w:hAnsi="Times New Roman"/>
                <w:color w:val="000000" w:themeColor="text1"/>
                <w:sz w:val="24"/>
                <w:szCs w:val="24"/>
                <w:lang w:eastAsia="lv-LV"/>
              </w:rPr>
              <w:t xml:space="preserve">ārt, </w:t>
            </w:r>
            <w:bookmarkStart w:id="2" w:name="_GoBack"/>
            <w:bookmarkEnd w:id="2"/>
            <w:r w:rsidR="00ED6B56">
              <w:rPr>
                <w:rFonts w:ascii="Times New Roman" w:eastAsia="Times New Roman" w:hAnsi="Times New Roman"/>
                <w:color w:val="000000" w:themeColor="text1"/>
                <w:sz w:val="24"/>
                <w:szCs w:val="24"/>
                <w:lang w:eastAsia="lv-LV"/>
              </w:rPr>
              <w:t>nepieciešamības gadījumā (</w:t>
            </w:r>
            <w:r w:rsidR="00E86423">
              <w:rPr>
                <w:rFonts w:ascii="Times New Roman" w:eastAsia="Times New Roman" w:hAnsi="Times New Roman"/>
                <w:color w:val="000000" w:themeColor="text1"/>
                <w:sz w:val="24"/>
                <w:szCs w:val="24"/>
                <w:lang w:eastAsia="lv-LV"/>
              </w:rPr>
              <w:t xml:space="preserve">piemēram, informācijas apmaiņas sistēmas starp Pilsonības </w:t>
            </w:r>
            <w:r w:rsidR="00ED6B56">
              <w:rPr>
                <w:rFonts w:ascii="Times New Roman" w:eastAsia="Times New Roman" w:hAnsi="Times New Roman"/>
                <w:color w:val="000000" w:themeColor="text1"/>
                <w:sz w:val="24"/>
                <w:szCs w:val="24"/>
                <w:lang w:eastAsia="lv-LV"/>
              </w:rPr>
              <w:t xml:space="preserve">un </w:t>
            </w:r>
            <w:r w:rsidR="00E86423">
              <w:rPr>
                <w:rFonts w:ascii="Times New Roman" w:eastAsia="Times New Roman" w:hAnsi="Times New Roman"/>
                <w:color w:val="000000" w:themeColor="text1"/>
                <w:sz w:val="24"/>
                <w:szCs w:val="24"/>
                <w:lang w:eastAsia="lv-LV"/>
              </w:rPr>
              <w:t>migrācijas lietu pārvaldi un Latvijas Centrālo depozitāriju</w:t>
            </w:r>
            <w:r w:rsidR="00ED6B56">
              <w:rPr>
                <w:rFonts w:ascii="Times New Roman" w:eastAsia="Times New Roman" w:hAnsi="Times New Roman"/>
                <w:color w:val="000000" w:themeColor="text1"/>
                <w:sz w:val="24"/>
                <w:szCs w:val="24"/>
                <w:lang w:eastAsia="lv-LV"/>
              </w:rPr>
              <w:t xml:space="preserve"> pilnveidošana vai izmaksas drošības pasākumu īstenošanai), </w:t>
            </w:r>
            <w:r w:rsidR="00E86423" w:rsidRPr="00E86423">
              <w:rPr>
                <w:rFonts w:ascii="Times New Roman" w:eastAsia="Times New Roman" w:hAnsi="Times New Roman"/>
                <w:color w:val="000000" w:themeColor="text1"/>
                <w:sz w:val="24"/>
                <w:szCs w:val="24"/>
                <w:lang w:eastAsia="lv-LV"/>
              </w:rPr>
              <w:t xml:space="preserve">izvērtējot budžeta programmā pieejamo  finanšu līdzekļu apjomu, </w:t>
            </w:r>
            <w:r w:rsidR="00E86423">
              <w:rPr>
                <w:rFonts w:ascii="Times New Roman" w:eastAsia="Times New Roman" w:hAnsi="Times New Roman"/>
                <w:color w:val="000000" w:themeColor="text1"/>
                <w:sz w:val="24"/>
                <w:szCs w:val="24"/>
                <w:lang w:eastAsia="lv-LV"/>
              </w:rPr>
              <w:t xml:space="preserve">Ekonomikas ministrija </w:t>
            </w:r>
            <w:r w:rsidR="00E86423" w:rsidRPr="00E86423">
              <w:rPr>
                <w:rFonts w:ascii="Times New Roman" w:eastAsia="Times New Roman" w:hAnsi="Times New Roman"/>
                <w:color w:val="000000" w:themeColor="text1"/>
                <w:sz w:val="24"/>
                <w:szCs w:val="24"/>
                <w:lang w:eastAsia="lv-LV"/>
              </w:rPr>
              <w:t xml:space="preserve">līdz </w:t>
            </w:r>
            <w:r w:rsidR="00E86423">
              <w:rPr>
                <w:rFonts w:ascii="Times New Roman" w:eastAsia="Times New Roman" w:hAnsi="Times New Roman"/>
                <w:color w:val="000000" w:themeColor="text1"/>
                <w:sz w:val="24"/>
                <w:szCs w:val="24"/>
                <w:lang w:eastAsia="lv-LV"/>
              </w:rPr>
              <w:t xml:space="preserve">kārtējā saimnieciskā gada </w:t>
            </w:r>
            <w:r w:rsidR="00E86423" w:rsidRPr="00E86423">
              <w:rPr>
                <w:rFonts w:ascii="Times New Roman" w:eastAsia="Times New Roman" w:hAnsi="Times New Roman"/>
                <w:color w:val="000000" w:themeColor="text1"/>
                <w:sz w:val="24"/>
                <w:szCs w:val="24"/>
                <w:lang w:eastAsia="lv-LV"/>
              </w:rPr>
              <w:t xml:space="preserve">1.oktobrim </w:t>
            </w:r>
            <w:r w:rsidR="00E86423">
              <w:rPr>
                <w:rFonts w:ascii="Times New Roman" w:eastAsia="Times New Roman" w:hAnsi="Times New Roman"/>
                <w:color w:val="000000" w:themeColor="text1"/>
                <w:sz w:val="24"/>
                <w:szCs w:val="24"/>
                <w:lang w:eastAsia="lv-LV"/>
              </w:rPr>
              <w:t xml:space="preserve">var </w:t>
            </w:r>
            <w:r w:rsidR="00E86423" w:rsidRPr="00E86423">
              <w:rPr>
                <w:rFonts w:ascii="Times New Roman" w:eastAsia="Times New Roman" w:hAnsi="Times New Roman"/>
                <w:color w:val="000000" w:themeColor="text1"/>
                <w:sz w:val="24"/>
                <w:szCs w:val="24"/>
                <w:lang w:eastAsia="lv-LV"/>
              </w:rPr>
              <w:t>sagatavo</w:t>
            </w:r>
            <w:r w:rsidR="00E86423">
              <w:rPr>
                <w:rFonts w:ascii="Times New Roman" w:eastAsia="Times New Roman" w:hAnsi="Times New Roman"/>
                <w:color w:val="000000" w:themeColor="text1"/>
                <w:sz w:val="24"/>
                <w:szCs w:val="24"/>
                <w:lang w:eastAsia="lv-LV"/>
              </w:rPr>
              <w:t xml:space="preserve">t un </w:t>
            </w:r>
            <w:r w:rsidR="00E86423" w:rsidRPr="00E86423">
              <w:rPr>
                <w:rFonts w:ascii="Times New Roman" w:eastAsia="Times New Roman" w:hAnsi="Times New Roman"/>
                <w:color w:val="000000" w:themeColor="text1"/>
                <w:sz w:val="24"/>
                <w:szCs w:val="24"/>
                <w:lang w:eastAsia="lv-LV"/>
              </w:rPr>
              <w:t>normatīvajos ak</w:t>
            </w:r>
            <w:r w:rsidR="00E86423">
              <w:rPr>
                <w:rFonts w:ascii="Times New Roman" w:eastAsia="Times New Roman" w:hAnsi="Times New Roman"/>
                <w:color w:val="000000" w:themeColor="text1"/>
                <w:sz w:val="24"/>
                <w:szCs w:val="24"/>
                <w:lang w:eastAsia="lv-LV"/>
              </w:rPr>
              <w:t xml:space="preserve">tos noteiktajā kārtībā iesniegt </w:t>
            </w:r>
            <w:r w:rsidR="00E86423" w:rsidRPr="00E86423">
              <w:rPr>
                <w:rFonts w:ascii="Times New Roman" w:eastAsia="Times New Roman" w:hAnsi="Times New Roman"/>
                <w:color w:val="000000" w:themeColor="text1"/>
                <w:sz w:val="24"/>
                <w:szCs w:val="24"/>
                <w:lang w:eastAsia="lv-LV"/>
              </w:rPr>
              <w:t xml:space="preserve">Ministru </w:t>
            </w:r>
            <w:r w:rsidR="00E86423" w:rsidRPr="005A2EEC">
              <w:rPr>
                <w:rFonts w:ascii="Times New Roman" w:hAnsi="Times New Roman"/>
                <w:color w:val="000000"/>
                <w:sz w:val="24"/>
                <w:szCs w:val="24"/>
              </w:rPr>
              <w:t xml:space="preserve">kabinetā </w:t>
            </w:r>
            <w:r w:rsidR="009129E9" w:rsidRPr="005A2EEC">
              <w:rPr>
                <w:rFonts w:ascii="Times New Roman" w:hAnsi="Times New Roman"/>
                <w:color w:val="000000"/>
                <w:sz w:val="24"/>
                <w:szCs w:val="24"/>
              </w:rPr>
              <w:t>papildu</w:t>
            </w:r>
            <w:r w:rsidR="00E86423" w:rsidRPr="005A2EEC">
              <w:rPr>
                <w:rFonts w:ascii="Times New Roman" w:hAnsi="Times New Roman"/>
                <w:color w:val="000000"/>
                <w:sz w:val="24"/>
                <w:szCs w:val="24"/>
              </w:rPr>
              <w:t xml:space="preserve"> rīkojuma projektu.</w:t>
            </w:r>
          </w:p>
          <w:p w:rsidR="00A258B6" w:rsidRPr="005A2EEC" w:rsidRDefault="00B83615" w:rsidP="005A2EEC">
            <w:pPr>
              <w:shd w:val="clear" w:color="auto" w:fill="FFFFFF" w:themeFill="background1"/>
              <w:spacing w:afterLines="40" w:after="96" w:line="240" w:lineRule="auto"/>
              <w:jc w:val="both"/>
              <w:rPr>
                <w:rFonts w:ascii="Times New Roman" w:hAnsi="Times New Roman"/>
                <w:color w:val="000000"/>
                <w:sz w:val="24"/>
                <w:szCs w:val="24"/>
              </w:rPr>
            </w:pPr>
            <w:r w:rsidRPr="00B83615">
              <w:rPr>
                <w:rFonts w:ascii="Times New Roman" w:hAnsi="Times New Roman"/>
                <w:color w:val="000000"/>
                <w:sz w:val="24"/>
                <w:szCs w:val="24"/>
              </w:rPr>
              <w:t xml:space="preserve">Attiecībā uz piešķirto finanšu līdzekļu izmantošanas </w:t>
            </w:r>
            <w:r w:rsidRPr="005A2EEC">
              <w:rPr>
                <w:rFonts w:ascii="Times New Roman" w:hAnsi="Times New Roman"/>
                <w:color w:val="000000"/>
                <w:sz w:val="24"/>
                <w:szCs w:val="24"/>
              </w:rPr>
              <w:t>uzraudzības kārtību – Noteikumu projektā noteikts, ka par finanšu līdz</w:t>
            </w:r>
            <w:r w:rsidR="001E5D56" w:rsidRPr="005A2EEC">
              <w:rPr>
                <w:rFonts w:ascii="Times New Roman" w:hAnsi="Times New Roman"/>
                <w:color w:val="000000"/>
                <w:sz w:val="24"/>
                <w:szCs w:val="24"/>
              </w:rPr>
              <w:t>ekļu izlietošanu atbild saņēmējs.</w:t>
            </w:r>
            <w:r w:rsidR="00336FF6" w:rsidRPr="005A2EEC">
              <w:rPr>
                <w:rFonts w:ascii="Times New Roman" w:hAnsi="Times New Roman"/>
                <w:color w:val="000000"/>
                <w:sz w:val="24"/>
                <w:szCs w:val="24"/>
              </w:rPr>
              <w:t xml:space="preserve"> Finansējuma izlietojums saņēmējam jānodrošina atbilstoši Latvijas Republikas normatīvajiem aktiem</w:t>
            </w:r>
            <w:r w:rsidR="00A258B6" w:rsidRPr="005A2EEC">
              <w:rPr>
                <w:rFonts w:ascii="Times New Roman" w:hAnsi="Times New Roman"/>
                <w:color w:val="000000"/>
                <w:sz w:val="24"/>
                <w:szCs w:val="24"/>
              </w:rPr>
              <w:t xml:space="preserve">, piemēram, ar tādiem kā Ministru kabineta 2010.gada 28.decembra noteikumi </w:t>
            </w:r>
            <w:r w:rsidR="00A258B6" w:rsidRPr="005A2EEC">
              <w:rPr>
                <w:rFonts w:ascii="Times New Roman" w:hAnsi="Times New Roman"/>
                <w:color w:val="000000"/>
                <w:sz w:val="24"/>
                <w:szCs w:val="24"/>
              </w:rPr>
              <w:lastRenderedPageBreak/>
              <w:t>Nr.1220 „Asignējumu piešķiršanas un izpildes kārtība”, Ministru kabineta 2009.gada 15.decembra noteikumi Nr.1486 „Kārtība, kādā budžeta iestādes kārto grāmatvedības uzskaiti”, Publisko iepirkumu likums, Likums Par valsts budžetu kārtējam gadam.</w:t>
            </w:r>
          </w:p>
          <w:p w:rsidR="009C39AA" w:rsidRPr="009C39AA" w:rsidRDefault="009C39AA" w:rsidP="009C39AA">
            <w:pPr>
              <w:shd w:val="clear" w:color="auto" w:fill="FFFFFF" w:themeFill="background1"/>
              <w:spacing w:afterLines="40" w:after="96" w:line="240" w:lineRule="auto"/>
              <w:jc w:val="both"/>
              <w:rPr>
                <w:rFonts w:ascii="Times New Roman" w:hAnsi="Times New Roman"/>
                <w:color w:val="000000"/>
                <w:sz w:val="24"/>
                <w:szCs w:val="24"/>
              </w:rPr>
            </w:pPr>
            <w:r w:rsidRPr="009C39AA">
              <w:rPr>
                <w:rFonts w:ascii="Times New Roman" w:hAnsi="Times New Roman"/>
                <w:color w:val="000000"/>
                <w:sz w:val="24"/>
                <w:szCs w:val="24"/>
              </w:rPr>
              <w:t xml:space="preserve">Finansējuma saņēmējs, kas ir saņēmis finanšu līdzekļus kā transferta ieņēmumus izdevumu segšanai, katru gadu par izdevumiem, kas veikti līdz 31.martam, 30.jūnijam, 30.septembrim un 31.decembrim, attiecīgi līdz 10.aprīlim, 10.jūlijam, 10.oktobrim un 10.janvārim iesniedz Ekonomikas ministrijā pārskatu, kas sastāv no rakstiskas atskaites par uzdevuma izpildi. </w:t>
            </w:r>
            <w:r>
              <w:rPr>
                <w:rFonts w:ascii="Times New Roman" w:hAnsi="Times New Roman"/>
                <w:color w:val="000000"/>
                <w:sz w:val="24"/>
                <w:szCs w:val="24"/>
              </w:rPr>
              <w:t xml:space="preserve">Šī </w:t>
            </w:r>
            <w:r w:rsidRPr="009C39AA">
              <w:rPr>
                <w:rFonts w:ascii="Times New Roman" w:hAnsi="Times New Roman"/>
                <w:color w:val="000000"/>
                <w:sz w:val="24"/>
                <w:szCs w:val="24"/>
              </w:rPr>
              <w:t>finansējuma saņēmējs veic neizlietotā transferta atlikuma atmaksu Ekonomikas ministrijai Ekonomikas ministrijas norādītajā termiņā.</w:t>
            </w:r>
          </w:p>
          <w:p w:rsidR="009C39AA" w:rsidRPr="00E551F7" w:rsidRDefault="009C39AA" w:rsidP="009C39AA">
            <w:pPr>
              <w:shd w:val="clear" w:color="auto" w:fill="FFFFFF" w:themeFill="background1"/>
              <w:spacing w:afterLines="40" w:after="96" w:line="240" w:lineRule="auto"/>
              <w:jc w:val="both"/>
              <w:rPr>
                <w:rFonts w:ascii="Times New Roman" w:eastAsia="Times New Roman" w:hAnsi="Times New Roman"/>
                <w:sz w:val="24"/>
                <w:szCs w:val="24"/>
              </w:rPr>
            </w:pPr>
            <w:r>
              <w:rPr>
                <w:rFonts w:ascii="Times New Roman" w:hAnsi="Times New Roman"/>
                <w:color w:val="000000"/>
                <w:sz w:val="24"/>
                <w:szCs w:val="24"/>
              </w:rPr>
              <w:t xml:space="preserve">Savukārt ar </w:t>
            </w:r>
            <w:r w:rsidRPr="009C39AA">
              <w:rPr>
                <w:rFonts w:ascii="Times New Roman" w:hAnsi="Times New Roman"/>
                <w:color w:val="000000"/>
                <w:sz w:val="24"/>
                <w:szCs w:val="24"/>
              </w:rPr>
              <w:t>finansējuma saņēmēju, kas nav šo noteikumu 5.puntā minētais finansējuma saņēmējs, Ekonomikas ministrija vai cita Ministru kabineta rīkojumā noteiktā atbildīgā institūcija slēdz līgumu</w:t>
            </w:r>
            <w:r>
              <w:rPr>
                <w:rFonts w:ascii="Times New Roman" w:hAnsi="Times New Roman"/>
                <w:color w:val="000000"/>
                <w:sz w:val="24"/>
                <w:szCs w:val="24"/>
              </w:rPr>
              <w:t>,</w:t>
            </w:r>
            <w:r w:rsidRPr="009C39AA">
              <w:rPr>
                <w:rFonts w:ascii="Times New Roman" w:hAnsi="Times New Roman"/>
                <w:color w:val="000000"/>
                <w:sz w:val="24"/>
                <w:szCs w:val="24"/>
              </w:rPr>
              <w:t xml:space="preserve"> kurā nosaka arī uzraudzības un atskaitīšanās kārtību par piešķirtajiem finanšu līdzekļiem.</w:t>
            </w:r>
          </w:p>
        </w:tc>
      </w:tr>
      <w:tr w:rsidR="00106A9D" w:rsidRPr="00106A9D"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5B69A7" w:rsidRPr="00106A9D" w:rsidRDefault="005B69A7"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Ekonomikas ministrija</w:t>
            </w:r>
          </w:p>
          <w:p w:rsidR="005B69A7" w:rsidRPr="00106A9D" w:rsidRDefault="005B69A7"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Pilsonības un migrācijas lietu pārvalde </w:t>
            </w:r>
          </w:p>
          <w:p w:rsidR="00CE54E0" w:rsidRPr="00106A9D" w:rsidRDefault="00CE54E0" w:rsidP="00E70B2E">
            <w:pPr>
              <w:spacing w:after="0" w:line="240" w:lineRule="auto"/>
              <w:rPr>
                <w:rFonts w:ascii="Times New Roman" w:eastAsia="Times New Roman" w:hAnsi="Times New Roman"/>
                <w:i/>
                <w:color w:val="000000" w:themeColor="text1"/>
                <w:sz w:val="24"/>
                <w:szCs w:val="24"/>
                <w:lang w:eastAsia="lv-LV"/>
              </w:rPr>
            </w:pPr>
            <w:r w:rsidRPr="00106A9D">
              <w:rPr>
                <w:rFonts w:ascii="Times New Roman" w:eastAsia="Times New Roman" w:hAnsi="Times New Roman"/>
                <w:color w:val="000000" w:themeColor="text1"/>
                <w:sz w:val="24"/>
                <w:szCs w:val="24"/>
                <w:lang w:eastAsia="lv-LV"/>
              </w:rPr>
              <w:t>Valsts kase</w:t>
            </w:r>
          </w:p>
        </w:tc>
      </w:tr>
      <w:tr w:rsidR="00106A9D" w:rsidRPr="00106A9D" w:rsidTr="00F9271F">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Nav</w:t>
            </w:r>
          </w:p>
        </w:tc>
      </w:tr>
    </w:tbl>
    <w:p w:rsidR="00CE54E0" w:rsidRPr="00106A9D" w:rsidRDefault="00CE54E0" w:rsidP="00D53469">
      <w:pPr>
        <w:shd w:val="clear" w:color="auto" w:fill="FFFFFF"/>
        <w:tabs>
          <w:tab w:val="left" w:pos="6915"/>
        </w:tabs>
        <w:spacing w:before="45" w:after="0" w:line="300" w:lineRule="atLeast"/>
        <w:ind w:firstLine="301"/>
        <w:rPr>
          <w:rFonts w:ascii="Times New Roman" w:eastAsia="Times New Roman" w:hAnsi="Times New Roman"/>
          <w:color w:val="000000" w:themeColor="text1"/>
          <w:sz w:val="28"/>
          <w:szCs w:val="28"/>
          <w:lang w:eastAsia="lv-LV"/>
        </w:rPr>
      </w:pPr>
      <w:r w:rsidRPr="00106A9D">
        <w:rPr>
          <w:rFonts w:ascii="Times New Roman" w:eastAsia="Times New Roman" w:hAnsi="Times New Roman"/>
          <w:color w:val="000000" w:themeColor="text1"/>
          <w:sz w:val="24"/>
          <w:szCs w:val="24"/>
          <w:lang w:eastAsia="lv-LV"/>
        </w:rPr>
        <w:t> </w:t>
      </w:r>
      <w:r w:rsidR="00D53469">
        <w:rPr>
          <w:rFonts w:ascii="Times New Roman" w:eastAsia="Times New Roman" w:hAnsi="Times New Roman"/>
          <w:color w:val="000000" w:themeColor="text1"/>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183"/>
        <w:gridCol w:w="5844"/>
      </w:tblGrid>
      <w:tr w:rsidR="00106A9D" w:rsidRPr="00106A9D" w:rsidTr="00F9271F">
        <w:trPr>
          <w:trHeight w:val="55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b/>
                <w:bCs/>
                <w:color w:val="000000" w:themeColor="text1"/>
                <w:sz w:val="24"/>
                <w:szCs w:val="24"/>
                <w:lang w:eastAsia="lv-LV"/>
              </w:rPr>
            </w:pPr>
            <w:r w:rsidRPr="00106A9D">
              <w:rPr>
                <w:rFonts w:ascii="Times New Roman" w:eastAsia="Times New Roman" w:hAnsi="Times New Roman"/>
                <w:b/>
                <w:bCs/>
                <w:color w:val="000000" w:themeColor="text1"/>
                <w:sz w:val="24"/>
                <w:szCs w:val="24"/>
                <w:lang w:eastAsia="lv-LV"/>
              </w:rPr>
              <w:t>II. Tiesību akta projekta ietekme uz sabiedrību, tautsaimniecības attīstību un administratīvo slogu</w:t>
            </w:r>
          </w:p>
        </w:tc>
      </w:tr>
      <w:tr w:rsidR="00106A9D" w:rsidRPr="00106A9D"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407B10">
            <w:pPr>
              <w:spacing w:after="120" w:line="240" w:lineRule="auto"/>
              <w:jc w:val="both"/>
              <w:rPr>
                <w:rFonts w:ascii="Times New Roman" w:hAnsi="Times New Roman"/>
                <w:color w:val="000000" w:themeColor="text1"/>
                <w:sz w:val="24"/>
                <w:szCs w:val="24"/>
              </w:rPr>
            </w:pPr>
            <w:r w:rsidRPr="00106A9D">
              <w:rPr>
                <w:rFonts w:ascii="Times New Roman" w:eastAsia="Times New Roman" w:hAnsi="Times New Roman"/>
                <w:color w:val="000000" w:themeColor="text1"/>
                <w:sz w:val="24"/>
                <w:szCs w:val="24"/>
                <w:lang w:eastAsia="lv-LV"/>
              </w:rPr>
              <w:t xml:space="preserve">Noteikumu projekts attiecas uz </w:t>
            </w:r>
            <w:r w:rsidR="00D64107" w:rsidRPr="00106A9D">
              <w:rPr>
                <w:rFonts w:ascii="Times New Roman" w:eastAsia="Times New Roman" w:hAnsi="Times New Roman"/>
                <w:color w:val="000000" w:themeColor="text1"/>
                <w:sz w:val="24"/>
                <w:szCs w:val="24"/>
                <w:lang w:eastAsia="lv-LV"/>
              </w:rPr>
              <w:t xml:space="preserve">Ekonomikas </w:t>
            </w:r>
            <w:r w:rsidR="005B69A7" w:rsidRPr="00106A9D">
              <w:rPr>
                <w:rFonts w:ascii="Times New Roman" w:eastAsia="Times New Roman" w:hAnsi="Times New Roman"/>
                <w:color w:val="000000" w:themeColor="text1"/>
                <w:sz w:val="24"/>
                <w:szCs w:val="24"/>
                <w:lang w:eastAsia="lv-LV"/>
              </w:rPr>
              <w:t>ministrij</w:t>
            </w:r>
            <w:r w:rsidR="00D64107" w:rsidRPr="00106A9D">
              <w:rPr>
                <w:rFonts w:ascii="Times New Roman" w:eastAsia="Times New Roman" w:hAnsi="Times New Roman"/>
                <w:color w:val="000000" w:themeColor="text1"/>
                <w:sz w:val="24"/>
                <w:szCs w:val="24"/>
                <w:lang w:eastAsia="lv-LV"/>
              </w:rPr>
              <w:t xml:space="preserve">u; citām ministrijām un valsts centrālās pārvaldes institūcijām, </w:t>
            </w:r>
            <w:r w:rsidR="009F7E37" w:rsidRPr="00106A9D">
              <w:rPr>
                <w:rFonts w:ascii="Times New Roman" w:eastAsia="Times New Roman" w:hAnsi="Times New Roman"/>
                <w:color w:val="000000" w:themeColor="text1"/>
                <w:sz w:val="24"/>
                <w:szCs w:val="24"/>
                <w:lang w:eastAsia="lv-LV"/>
              </w:rPr>
              <w:t>sabiedrību</w:t>
            </w:r>
            <w:r w:rsidR="00B47ECE" w:rsidRPr="00106A9D">
              <w:rPr>
                <w:rFonts w:ascii="Times New Roman" w:hAnsi="Times New Roman"/>
                <w:color w:val="000000" w:themeColor="text1"/>
                <w:sz w:val="24"/>
                <w:szCs w:val="24"/>
              </w:rPr>
              <w:t xml:space="preserve">, atbilstoši </w:t>
            </w:r>
            <w:r w:rsidR="00407B10" w:rsidRPr="00106A9D">
              <w:rPr>
                <w:rFonts w:ascii="Times New Roman" w:hAnsi="Times New Roman"/>
                <w:color w:val="000000" w:themeColor="text1"/>
                <w:sz w:val="24"/>
                <w:szCs w:val="24"/>
              </w:rPr>
              <w:t>gads</w:t>
            </w:r>
            <w:r w:rsidR="00B47ECE" w:rsidRPr="00106A9D">
              <w:rPr>
                <w:rFonts w:ascii="Times New Roman" w:hAnsi="Times New Roman"/>
                <w:color w:val="000000" w:themeColor="text1"/>
                <w:sz w:val="24"/>
                <w:szCs w:val="24"/>
              </w:rPr>
              <w:t xml:space="preserve">kārtējā </w:t>
            </w:r>
            <w:r w:rsidR="00B47ECE" w:rsidRPr="00106A9D">
              <w:rPr>
                <w:rFonts w:ascii="Times New Roman" w:eastAsia="Times New Roman" w:hAnsi="Times New Roman"/>
                <w:color w:val="000000" w:themeColor="text1"/>
                <w:sz w:val="24"/>
                <w:szCs w:val="24"/>
                <w:lang w:eastAsia="lv-LV"/>
              </w:rPr>
              <w:t xml:space="preserve">valsts budžeta likumā noteiktajam mērķim. </w:t>
            </w:r>
          </w:p>
        </w:tc>
      </w:tr>
      <w:tr w:rsidR="00106A9D" w:rsidRPr="00106A9D" w:rsidTr="0000630B">
        <w:trPr>
          <w:trHeight w:val="337"/>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76261" w:rsidRPr="00106A9D" w:rsidRDefault="00AD5183" w:rsidP="00676261">
            <w:pPr>
              <w:spacing w:line="240" w:lineRule="auto"/>
              <w:contextualSpacing/>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Atbilstoši Imigrācijas likuma </w:t>
            </w:r>
            <w:r w:rsidRPr="00106A9D">
              <w:rPr>
                <w:rFonts w:ascii="Times New Roman" w:hAnsi="Times New Roman"/>
                <w:color w:val="000000" w:themeColor="text1"/>
                <w:sz w:val="24"/>
                <w:szCs w:val="24"/>
              </w:rPr>
              <w:t xml:space="preserve">23.panta astotajā daļā noteiktam, ārzemnieku iemaksāto </w:t>
            </w:r>
            <w:r w:rsidRPr="00106A9D">
              <w:rPr>
                <w:rFonts w:ascii="Times New Roman" w:eastAsia="Times New Roman" w:hAnsi="Times New Roman"/>
                <w:color w:val="000000" w:themeColor="text1"/>
                <w:sz w:val="24"/>
                <w:szCs w:val="24"/>
                <w:lang w:eastAsia="lv-LV"/>
              </w:rPr>
              <w:t xml:space="preserve">līdzekļu izmantošanas mērķus nosaka gadskārtējā valsts budžeta likumā. </w:t>
            </w:r>
          </w:p>
          <w:p w:rsidR="00913B38" w:rsidRPr="0000630B" w:rsidRDefault="00676261" w:rsidP="00EC3ADE">
            <w:pPr>
              <w:spacing w:line="240" w:lineRule="auto"/>
              <w:contextualSpacing/>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Ietekme uz tautsaimniecību būs atkarīga no iemaksāto līdzekļu apmēra, kuru novirzīt </w:t>
            </w:r>
            <w:r w:rsidR="00407B10" w:rsidRPr="00106A9D">
              <w:rPr>
                <w:rFonts w:ascii="Times New Roman" w:eastAsia="Times New Roman" w:hAnsi="Times New Roman"/>
                <w:color w:val="000000" w:themeColor="text1"/>
                <w:sz w:val="24"/>
                <w:szCs w:val="24"/>
                <w:lang w:eastAsia="lv-LV"/>
              </w:rPr>
              <w:t xml:space="preserve">gadskārtējā </w:t>
            </w:r>
            <w:r w:rsidRPr="00106A9D">
              <w:rPr>
                <w:rFonts w:ascii="Times New Roman" w:eastAsia="Times New Roman" w:hAnsi="Times New Roman"/>
                <w:color w:val="000000" w:themeColor="text1"/>
                <w:sz w:val="24"/>
                <w:szCs w:val="24"/>
                <w:lang w:eastAsia="lv-LV"/>
              </w:rPr>
              <w:t xml:space="preserve">valsts budžeta likumā noteiktajiem mērķiem tautsaimniecības attīstības </w:t>
            </w:r>
            <w:r w:rsidR="0000630B">
              <w:rPr>
                <w:rFonts w:ascii="Times New Roman" w:eastAsia="Times New Roman" w:hAnsi="Times New Roman"/>
                <w:color w:val="000000" w:themeColor="text1"/>
                <w:sz w:val="24"/>
                <w:szCs w:val="24"/>
                <w:lang w:eastAsia="lv-LV"/>
              </w:rPr>
              <w:t>veicināšanai.</w:t>
            </w:r>
          </w:p>
        </w:tc>
      </w:tr>
      <w:tr w:rsidR="00106A9D" w:rsidRPr="00106A9D"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106A9D" w:rsidRDefault="00AD5183" w:rsidP="00AD5183">
            <w:pPr>
              <w:spacing w:after="0"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Tiesību aktā paredzētās rīcības tiks īstenotas esošo resursu ietvaros. </w:t>
            </w:r>
          </w:p>
        </w:tc>
      </w:tr>
      <w:tr w:rsidR="00106A9D" w:rsidRPr="00106A9D"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Nav</w:t>
            </w:r>
          </w:p>
        </w:tc>
      </w:tr>
      <w:tr w:rsidR="00106A9D" w:rsidRPr="00106A9D" w:rsidTr="00F9271F">
        <w:tblPrEx>
          <w:jc w:val="center"/>
        </w:tblPrEx>
        <w:trPr>
          <w:trHeight w:val="45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b/>
                <w:bCs/>
                <w:color w:val="000000" w:themeColor="text1"/>
                <w:sz w:val="24"/>
                <w:szCs w:val="24"/>
                <w:lang w:eastAsia="lv-LV"/>
              </w:rPr>
            </w:pPr>
            <w:r w:rsidRPr="00106A9D">
              <w:rPr>
                <w:rFonts w:ascii="Times New Roman" w:eastAsia="Times New Roman" w:hAnsi="Times New Roman"/>
                <w:color w:val="000000" w:themeColor="text1"/>
                <w:sz w:val="28"/>
                <w:szCs w:val="28"/>
                <w:lang w:eastAsia="lv-LV"/>
              </w:rPr>
              <w:t> </w:t>
            </w:r>
            <w:r w:rsidRPr="00106A9D">
              <w:rPr>
                <w:rFonts w:ascii="Times New Roman" w:eastAsia="Times New Roman" w:hAnsi="Times New Roman"/>
                <w:b/>
                <w:bCs/>
                <w:color w:val="000000" w:themeColor="text1"/>
                <w:sz w:val="24"/>
                <w:szCs w:val="24"/>
                <w:lang w:eastAsia="lv-LV"/>
              </w:rPr>
              <w:t>IV. Tiesību akta projekta ietekme uz spēkā esošo tiesību normu sistēmu</w:t>
            </w:r>
          </w:p>
        </w:tc>
      </w:tr>
      <w:tr w:rsidR="00106A9D" w:rsidRPr="00106A9D" w:rsidTr="00F9271F">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CE54E0" w:rsidRPr="00612749" w:rsidRDefault="00612749" w:rsidP="0040776F">
            <w:pPr>
              <w:spacing w:after="0"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Nav</w:t>
            </w:r>
          </w:p>
        </w:tc>
      </w:tr>
      <w:tr w:rsidR="00106A9D" w:rsidRPr="00106A9D" w:rsidTr="00F9271F">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612749" w:rsidP="00F9271F">
            <w:pPr>
              <w:spacing w:after="0" w:line="240" w:lineRule="auto"/>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Nav</w:t>
            </w:r>
          </w:p>
        </w:tc>
      </w:tr>
      <w:tr w:rsidR="00106A9D" w:rsidRPr="00106A9D" w:rsidTr="00F9271F">
        <w:tblPrEx>
          <w:jc w:val="center"/>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CE54E0" w:rsidRPr="00106A9D" w:rsidRDefault="00612749" w:rsidP="00612749">
            <w:pPr>
              <w:spacing w:afterLines="40" w:after="96"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Nav</w:t>
            </w:r>
          </w:p>
        </w:tc>
      </w:tr>
    </w:tbl>
    <w:p w:rsidR="00CE54E0" w:rsidRPr="00106A9D" w:rsidRDefault="00CE54E0" w:rsidP="00CE54E0">
      <w:pPr>
        <w:shd w:val="clear" w:color="auto" w:fill="FFFFFF"/>
        <w:spacing w:before="45" w:after="0" w:line="300" w:lineRule="atLeast"/>
        <w:ind w:firstLine="301"/>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106A9D" w:rsidRPr="00106A9D" w:rsidTr="00F9271F">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b/>
                <w:bCs/>
                <w:color w:val="000000" w:themeColor="text1"/>
                <w:sz w:val="24"/>
                <w:szCs w:val="24"/>
                <w:lang w:eastAsia="lv-LV"/>
              </w:rPr>
            </w:pPr>
            <w:r w:rsidRPr="00106A9D">
              <w:rPr>
                <w:rFonts w:ascii="Times New Roman" w:eastAsia="Times New Roman" w:hAnsi="Times New Roman"/>
                <w:b/>
                <w:bCs/>
                <w:color w:val="000000" w:themeColor="text1"/>
                <w:sz w:val="24"/>
                <w:szCs w:val="24"/>
                <w:lang w:eastAsia="lv-LV"/>
              </w:rPr>
              <w:t>VI. Sabiedrības līdzdalība un komunikācijas aktivitātes</w:t>
            </w:r>
          </w:p>
        </w:tc>
      </w:tr>
      <w:tr w:rsidR="00106A9D" w:rsidRPr="00106A9D" w:rsidTr="00F9271F">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BF36A6">
            <w:pPr>
              <w:spacing w:after="0"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Noteikumu projekts pēc izsludināšanas VSS būs pieejams Ministru kabineta mājas lapā </w:t>
            </w:r>
            <w:hyperlink r:id="rId9" w:history="1">
              <w:r w:rsidR="004B1F14" w:rsidRPr="00106A9D">
                <w:rPr>
                  <w:rStyle w:val="Hyperlink"/>
                  <w:rFonts w:ascii="Times New Roman" w:eastAsia="Times New Roman" w:hAnsi="Times New Roman"/>
                  <w:color w:val="000000" w:themeColor="text1"/>
                  <w:sz w:val="24"/>
                  <w:szCs w:val="24"/>
                  <w:lang w:eastAsia="lv-LV"/>
                </w:rPr>
                <w:t>www.mk.gov.lv</w:t>
              </w:r>
            </w:hyperlink>
            <w:r w:rsidR="004B1F14" w:rsidRPr="00106A9D">
              <w:rPr>
                <w:rFonts w:ascii="Times New Roman" w:eastAsia="Times New Roman" w:hAnsi="Times New Roman"/>
                <w:color w:val="000000" w:themeColor="text1"/>
                <w:sz w:val="24"/>
                <w:szCs w:val="24"/>
                <w:lang w:eastAsia="lv-LV"/>
              </w:rPr>
              <w:t xml:space="preserve"> un Ekonomikas ministrijas mājas lapā </w:t>
            </w:r>
            <w:hyperlink r:id="rId10" w:history="1">
              <w:r w:rsidR="004B1F14" w:rsidRPr="00106A9D">
                <w:rPr>
                  <w:rStyle w:val="Hyperlink"/>
                  <w:rFonts w:ascii="Times New Roman" w:eastAsia="Times New Roman" w:hAnsi="Times New Roman"/>
                  <w:color w:val="000000" w:themeColor="text1"/>
                  <w:sz w:val="24"/>
                  <w:szCs w:val="24"/>
                  <w:lang w:eastAsia="lv-LV"/>
                </w:rPr>
                <w:t>www.em.gov.lv</w:t>
              </w:r>
            </w:hyperlink>
            <w:r w:rsidR="004B1F14" w:rsidRPr="00106A9D">
              <w:rPr>
                <w:rFonts w:ascii="Times New Roman" w:eastAsia="Times New Roman" w:hAnsi="Times New Roman"/>
                <w:color w:val="000000" w:themeColor="text1"/>
                <w:sz w:val="24"/>
                <w:szCs w:val="24"/>
                <w:lang w:eastAsia="lv-LV"/>
              </w:rPr>
              <w:t xml:space="preserve">. </w:t>
            </w:r>
          </w:p>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p>
        </w:tc>
      </w:tr>
      <w:tr w:rsidR="00106A9D" w:rsidRPr="00106A9D" w:rsidTr="00F9271F">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E54E0" w:rsidRPr="00106A9D" w:rsidRDefault="00F8692C" w:rsidP="00D35B1F">
            <w:pPr>
              <w:spacing w:after="0"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 xml:space="preserve">Publicēts </w:t>
            </w:r>
            <w:r w:rsidR="0091233F" w:rsidRPr="00106A9D">
              <w:rPr>
                <w:rFonts w:ascii="Times New Roman" w:eastAsia="Times New Roman" w:hAnsi="Times New Roman"/>
                <w:color w:val="000000" w:themeColor="text1"/>
                <w:sz w:val="24"/>
                <w:szCs w:val="24"/>
                <w:lang w:eastAsia="lv-LV"/>
              </w:rPr>
              <w:t xml:space="preserve">2014.gada </w:t>
            </w:r>
            <w:r w:rsidR="00512F52">
              <w:rPr>
                <w:rFonts w:ascii="Times New Roman" w:eastAsia="Times New Roman" w:hAnsi="Times New Roman"/>
                <w:color w:val="000000" w:themeColor="text1"/>
                <w:sz w:val="24"/>
                <w:szCs w:val="24"/>
                <w:lang w:eastAsia="lv-LV"/>
              </w:rPr>
              <w:t>10</w:t>
            </w:r>
            <w:r w:rsidR="0091233F" w:rsidRPr="00106A9D">
              <w:rPr>
                <w:rFonts w:ascii="Times New Roman" w:eastAsia="Times New Roman" w:hAnsi="Times New Roman"/>
                <w:color w:val="000000" w:themeColor="text1"/>
                <w:sz w:val="24"/>
                <w:szCs w:val="24"/>
                <w:lang w:eastAsia="lv-LV"/>
              </w:rPr>
              <w:t xml:space="preserve">.decembrī </w:t>
            </w:r>
            <w:r w:rsidRPr="00106A9D">
              <w:rPr>
                <w:rFonts w:ascii="Times New Roman" w:eastAsia="Times New Roman" w:hAnsi="Times New Roman"/>
                <w:color w:val="000000" w:themeColor="text1"/>
                <w:sz w:val="24"/>
                <w:szCs w:val="24"/>
                <w:lang w:eastAsia="lv-LV"/>
              </w:rPr>
              <w:t xml:space="preserve">Ekonomikas ministrijas mājas lapā </w:t>
            </w:r>
            <w:hyperlink r:id="rId11" w:history="1">
              <w:r w:rsidRPr="00106A9D">
                <w:rPr>
                  <w:rStyle w:val="Hyperlink"/>
                  <w:rFonts w:ascii="Times New Roman" w:eastAsia="Times New Roman" w:hAnsi="Times New Roman"/>
                  <w:color w:val="000000" w:themeColor="text1"/>
                  <w:sz w:val="24"/>
                  <w:szCs w:val="24"/>
                  <w:lang w:eastAsia="lv-LV"/>
                </w:rPr>
                <w:t>www.em.gov.lv</w:t>
              </w:r>
            </w:hyperlink>
            <w:r w:rsidRPr="00106A9D">
              <w:rPr>
                <w:rFonts w:ascii="Times New Roman" w:eastAsia="Times New Roman" w:hAnsi="Times New Roman"/>
                <w:color w:val="000000" w:themeColor="text1"/>
                <w:sz w:val="24"/>
                <w:szCs w:val="24"/>
                <w:lang w:eastAsia="lv-LV"/>
              </w:rPr>
              <w:t xml:space="preserve"> sadaļā „Sabiedrības līdzdalība</w:t>
            </w:r>
            <w:r w:rsidR="00964F0C">
              <w:rPr>
                <w:rFonts w:ascii="Times New Roman" w:eastAsia="Times New Roman" w:hAnsi="Times New Roman"/>
                <w:color w:val="000000" w:themeColor="text1"/>
                <w:sz w:val="24"/>
                <w:szCs w:val="24"/>
                <w:lang w:eastAsia="lv-LV"/>
              </w:rPr>
              <w:t>”</w:t>
            </w:r>
            <w:r w:rsidRPr="00106A9D">
              <w:rPr>
                <w:rFonts w:ascii="Times New Roman" w:eastAsia="Times New Roman" w:hAnsi="Times New Roman"/>
                <w:color w:val="000000" w:themeColor="text1"/>
                <w:sz w:val="24"/>
                <w:szCs w:val="24"/>
                <w:lang w:eastAsia="lv-LV"/>
              </w:rPr>
              <w:t>. Publiskā apspriešana.”</w:t>
            </w:r>
            <w:r w:rsidR="003A0646" w:rsidRPr="00106A9D">
              <w:rPr>
                <w:rFonts w:ascii="Times New Roman" w:eastAsia="Times New Roman" w:hAnsi="Times New Roman"/>
                <w:color w:val="000000" w:themeColor="text1"/>
                <w:sz w:val="24"/>
                <w:szCs w:val="24"/>
                <w:lang w:eastAsia="lv-LV"/>
              </w:rPr>
              <w:t xml:space="preserve"> </w:t>
            </w:r>
          </w:p>
        </w:tc>
      </w:tr>
      <w:tr w:rsidR="00106A9D" w:rsidRPr="00106A9D" w:rsidTr="00F9271F">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E54E0" w:rsidRPr="00106A9D" w:rsidRDefault="00421CE9" w:rsidP="00F9271F">
            <w:pPr>
              <w:spacing w:after="0" w:line="240" w:lineRule="auto"/>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Viedokļi nav saņemti</w:t>
            </w:r>
          </w:p>
        </w:tc>
      </w:tr>
      <w:tr w:rsidR="00106A9D" w:rsidRPr="00106A9D" w:rsidTr="00F9271F">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Nav</w:t>
            </w:r>
          </w:p>
        </w:tc>
      </w:tr>
    </w:tbl>
    <w:p w:rsidR="00CE54E0" w:rsidRPr="00106A9D" w:rsidRDefault="00CE54E0" w:rsidP="00CE54E0">
      <w:pPr>
        <w:shd w:val="clear" w:color="auto" w:fill="FFFFFF"/>
        <w:spacing w:before="45" w:after="0" w:line="300" w:lineRule="atLeast"/>
        <w:ind w:firstLine="301"/>
        <w:rPr>
          <w:rFonts w:ascii="Times New Roman" w:eastAsia="Times New Roman" w:hAnsi="Times New Roman"/>
          <w:color w:val="000000" w:themeColor="text1"/>
          <w:sz w:val="28"/>
          <w:szCs w:val="28"/>
          <w:lang w:eastAsia="lv-LV"/>
        </w:rPr>
      </w:pPr>
      <w:r w:rsidRPr="00106A9D">
        <w:rPr>
          <w:rFonts w:ascii="Times New Roman" w:eastAsia="Times New Roman" w:hAnsi="Times New Roman"/>
          <w:color w:val="000000" w:themeColor="text1"/>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06A9D" w:rsidRPr="00106A9D" w:rsidTr="00F9271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106A9D" w:rsidRDefault="00CE54E0" w:rsidP="00F9271F">
            <w:pPr>
              <w:spacing w:before="100" w:beforeAutospacing="1" w:after="100" w:afterAutospacing="1" w:line="300" w:lineRule="atLeast"/>
              <w:jc w:val="center"/>
              <w:rPr>
                <w:rFonts w:ascii="Times New Roman" w:eastAsia="Times New Roman" w:hAnsi="Times New Roman"/>
                <w:b/>
                <w:bCs/>
                <w:color w:val="000000" w:themeColor="text1"/>
                <w:sz w:val="24"/>
                <w:szCs w:val="24"/>
                <w:lang w:eastAsia="lv-LV"/>
              </w:rPr>
            </w:pPr>
            <w:r w:rsidRPr="00106A9D">
              <w:rPr>
                <w:rFonts w:ascii="Times New Roman" w:eastAsia="Times New Roman" w:hAnsi="Times New Roman"/>
                <w:b/>
                <w:bCs/>
                <w:color w:val="000000" w:themeColor="text1"/>
                <w:sz w:val="24"/>
                <w:szCs w:val="24"/>
                <w:lang w:eastAsia="lv-LV"/>
              </w:rPr>
              <w:t>VII. Tiesību akta projekta izpildes nodrošināšana un tās ietekme uz institūcijām</w:t>
            </w:r>
          </w:p>
        </w:tc>
      </w:tr>
      <w:tr w:rsidR="00106A9D" w:rsidRPr="00106A9D" w:rsidTr="00F9271F">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106A9D" w:rsidRDefault="004543DC" w:rsidP="00D35B1F">
            <w:pPr>
              <w:spacing w:after="0"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Ekonomikas ministrija</w:t>
            </w:r>
            <w:r w:rsidR="00034C10" w:rsidRPr="00106A9D">
              <w:rPr>
                <w:rFonts w:ascii="Times New Roman" w:eastAsia="Times New Roman" w:hAnsi="Times New Roman"/>
                <w:color w:val="000000" w:themeColor="text1"/>
                <w:sz w:val="24"/>
                <w:szCs w:val="24"/>
                <w:lang w:eastAsia="lv-LV"/>
              </w:rPr>
              <w:t>, Finanšu ministrija, Valsts kase.</w:t>
            </w:r>
          </w:p>
        </w:tc>
      </w:tr>
      <w:tr w:rsidR="00106A9D" w:rsidRPr="00106A9D" w:rsidTr="00F9271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Projekta izpildes ietekme uz pārvaldes funkcijām un institucionālo struktūru.</w:t>
            </w:r>
          </w:p>
          <w:p w:rsidR="00CE54E0" w:rsidRPr="00106A9D" w:rsidRDefault="00CE54E0" w:rsidP="00F9271F">
            <w:pPr>
              <w:spacing w:before="100" w:beforeAutospacing="1" w:after="100" w:afterAutospacing="1" w:line="300" w:lineRule="atLeast"/>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jc w:val="both"/>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Saistībā ar noteikumu projekta izpildi nav plānots radīt jaunas valsts pārvaldes institūcijas vai likvidēt esošās valsts pārvaldes institūcijas, vai reorganizēt esošās valsts pārvaldes institūcijas. Noteikumu projekta izpilde notiks esošo pārvaldes funkciju ietvaros.</w:t>
            </w:r>
          </w:p>
          <w:p w:rsidR="00CE54E0" w:rsidRPr="00106A9D" w:rsidRDefault="00CE54E0" w:rsidP="00F9271F">
            <w:pPr>
              <w:spacing w:after="0" w:line="240" w:lineRule="auto"/>
              <w:jc w:val="both"/>
              <w:rPr>
                <w:rFonts w:ascii="Times New Roman" w:eastAsia="Times New Roman" w:hAnsi="Times New Roman"/>
                <w:color w:val="000000" w:themeColor="text1"/>
                <w:sz w:val="24"/>
                <w:szCs w:val="24"/>
                <w:lang w:eastAsia="lv-LV"/>
              </w:rPr>
            </w:pPr>
          </w:p>
        </w:tc>
      </w:tr>
      <w:tr w:rsidR="00CE54E0" w:rsidRPr="00106A9D" w:rsidTr="00F9271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after="0" w:line="240" w:lineRule="auto"/>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106A9D" w:rsidRDefault="00CE54E0" w:rsidP="00F9271F">
            <w:pPr>
              <w:spacing w:before="100" w:beforeAutospacing="1" w:after="100" w:afterAutospacing="1" w:line="300" w:lineRule="atLeast"/>
              <w:rPr>
                <w:rFonts w:ascii="Times New Roman" w:eastAsia="Times New Roman" w:hAnsi="Times New Roman"/>
                <w:color w:val="000000" w:themeColor="text1"/>
                <w:sz w:val="24"/>
                <w:szCs w:val="24"/>
                <w:lang w:eastAsia="lv-LV"/>
              </w:rPr>
            </w:pPr>
            <w:r w:rsidRPr="00106A9D">
              <w:rPr>
                <w:rFonts w:ascii="Times New Roman" w:eastAsia="Times New Roman" w:hAnsi="Times New Roman"/>
                <w:color w:val="000000" w:themeColor="text1"/>
                <w:sz w:val="24"/>
                <w:szCs w:val="24"/>
                <w:lang w:eastAsia="lv-LV"/>
              </w:rPr>
              <w:t>Nav</w:t>
            </w:r>
          </w:p>
        </w:tc>
      </w:tr>
    </w:tbl>
    <w:p w:rsidR="00CE54E0" w:rsidRPr="00106A9D" w:rsidRDefault="00CE54E0" w:rsidP="00CE54E0">
      <w:pPr>
        <w:spacing w:before="45" w:after="0"/>
        <w:rPr>
          <w:rFonts w:ascii="Times New Roman" w:hAnsi="Times New Roman"/>
          <w:color w:val="000000" w:themeColor="text1"/>
          <w:sz w:val="24"/>
          <w:szCs w:val="24"/>
        </w:rPr>
      </w:pPr>
    </w:p>
    <w:p w:rsidR="00CE54E0" w:rsidRPr="00106A9D" w:rsidRDefault="00CE54E0" w:rsidP="00CE54E0">
      <w:pPr>
        <w:rPr>
          <w:rFonts w:ascii="Times New Roman" w:hAnsi="Times New Roman"/>
          <w:i/>
          <w:color w:val="000000" w:themeColor="text1"/>
          <w:sz w:val="24"/>
          <w:szCs w:val="24"/>
        </w:rPr>
      </w:pPr>
      <w:r w:rsidRPr="00106A9D">
        <w:rPr>
          <w:rFonts w:ascii="Times New Roman" w:hAnsi="Times New Roman"/>
          <w:color w:val="000000" w:themeColor="text1"/>
          <w:sz w:val="24"/>
          <w:szCs w:val="24"/>
        </w:rPr>
        <w:t> </w:t>
      </w:r>
      <w:r w:rsidRPr="00106A9D">
        <w:rPr>
          <w:rFonts w:ascii="Times New Roman" w:hAnsi="Times New Roman"/>
          <w:i/>
          <w:color w:val="000000" w:themeColor="text1"/>
          <w:sz w:val="24"/>
          <w:szCs w:val="24"/>
        </w:rPr>
        <w:t xml:space="preserve">Anotācijas </w:t>
      </w:r>
      <w:r w:rsidR="003B7C37" w:rsidRPr="00106A9D">
        <w:rPr>
          <w:rFonts w:ascii="Times New Roman" w:hAnsi="Times New Roman"/>
          <w:i/>
          <w:color w:val="000000" w:themeColor="text1"/>
          <w:sz w:val="24"/>
          <w:szCs w:val="24"/>
        </w:rPr>
        <w:t xml:space="preserve">III un </w:t>
      </w:r>
      <w:r w:rsidRPr="00106A9D">
        <w:rPr>
          <w:rFonts w:ascii="Times New Roman" w:hAnsi="Times New Roman"/>
          <w:i/>
          <w:color w:val="000000" w:themeColor="text1"/>
          <w:sz w:val="24"/>
          <w:szCs w:val="24"/>
        </w:rPr>
        <w:t>V sadaļa – projekts šo jomu neskar.</w:t>
      </w:r>
    </w:p>
    <w:p w:rsidR="00CE54E0" w:rsidRPr="00106A9D" w:rsidRDefault="00CE54E0" w:rsidP="00421CE9">
      <w:pPr>
        <w:tabs>
          <w:tab w:val="left" w:pos="6804"/>
        </w:tabs>
        <w:rPr>
          <w:rFonts w:ascii="Times New Roman" w:hAnsi="Times New Roman"/>
          <w:color w:val="000000" w:themeColor="text1"/>
          <w:sz w:val="24"/>
          <w:szCs w:val="24"/>
        </w:rPr>
      </w:pPr>
      <w:r w:rsidRPr="00106A9D">
        <w:rPr>
          <w:rFonts w:ascii="Times New Roman" w:hAnsi="Times New Roman"/>
          <w:color w:val="000000" w:themeColor="text1"/>
          <w:sz w:val="24"/>
          <w:szCs w:val="24"/>
        </w:rPr>
        <w:t>Ministru prezidente</w:t>
      </w:r>
      <w:r w:rsidRPr="00106A9D">
        <w:rPr>
          <w:rFonts w:ascii="Times New Roman" w:hAnsi="Times New Roman"/>
          <w:color w:val="000000" w:themeColor="text1"/>
          <w:sz w:val="24"/>
          <w:szCs w:val="24"/>
        </w:rPr>
        <w:tab/>
        <w:t>L.Straujuma</w:t>
      </w:r>
    </w:p>
    <w:p w:rsidR="00CE54E0" w:rsidRPr="00106A9D" w:rsidRDefault="00CE54E0" w:rsidP="00CE54E0">
      <w:pPr>
        <w:tabs>
          <w:tab w:val="right" w:pos="9072"/>
        </w:tabs>
        <w:rPr>
          <w:rFonts w:ascii="Times New Roman" w:hAnsi="Times New Roman"/>
          <w:color w:val="000000" w:themeColor="text1"/>
          <w:sz w:val="24"/>
          <w:szCs w:val="24"/>
        </w:rPr>
      </w:pPr>
    </w:p>
    <w:p w:rsidR="00CE54E0" w:rsidRPr="00106A9D" w:rsidRDefault="00CE54E0" w:rsidP="00421CE9">
      <w:pPr>
        <w:tabs>
          <w:tab w:val="left" w:pos="6789"/>
          <w:tab w:val="right" w:pos="9072"/>
        </w:tabs>
        <w:rPr>
          <w:rFonts w:ascii="Times New Roman" w:hAnsi="Times New Roman"/>
          <w:color w:val="000000" w:themeColor="text1"/>
          <w:sz w:val="24"/>
          <w:szCs w:val="24"/>
        </w:rPr>
      </w:pPr>
      <w:r w:rsidRPr="00106A9D">
        <w:rPr>
          <w:rFonts w:ascii="Times New Roman" w:hAnsi="Times New Roman"/>
          <w:color w:val="000000" w:themeColor="text1"/>
          <w:sz w:val="24"/>
          <w:szCs w:val="24"/>
        </w:rPr>
        <w:t>Ekonomikas ministre</w:t>
      </w:r>
      <w:r w:rsidRPr="00106A9D">
        <w:rPr>
          <w:rFonts w:ascii="Times New Roman" w:hAnsi="Times New Roman"/>
          <w:color w:val="000000" w:themeColor="text1"/>
          <w:sz w:val="24"/>
          <w:szCs w:val="24"/>
        </w:rPr>
        <w:tab/>
        <w:t>D.Reizniece-Ozola</w:t>
      </w:r>
    </w:p>
    <w:p w:rsidR="00CE54E0" w:rsidRPr="00106A9D" w:rsidRDefault="00CE54E0" w:rsidP="00CE54E0">
      <w:pPr>
        <w:tabs>
          <w:tab w:val="right" w:pos="9072"/>
        </w:tabs>
        <w:rPr>
          <w:rFonts w:ascii="Times New Roman" w:hAnsi="Times New Roman"/>
          <w:color w:val="000000" w:themeColor="text1"/>
          <w:sz w:val="24"/>
          <w:szCs w:val="24"/>
        </w:rPr>
      </w:pPr>
    </w:p>
    <w:p w:rsidR="00CE54E0" w:rsidRPr="00106A9D" w:rsidRDefault="00CE54E0" w:rsidP="00CE54E0">
      <w:pPr>
        <w:tabs>
          <w:tab w:val="right" w:pos="9072"/>
        </w:tabs>
        <w:rPr>
          <w:rFonts w:ascii="Times New Roman" w:hAnsi="Times New Roman"/>
          <w:color w:val="000000" w:themeColor="text1"/>
          <w:sz w:val="24"/>
          <w:szCs w:val="24"/>
        </w:rPr>
      </w:pPr>
      <w:r w:rsidRPr="00106A9D">
        <w:rPr>
          <w:rFonts w:ascii="Times New Roman" w:hAnsi="Times New Roman"/>
          <w:color w:val="000000" w:themeColor="text1"/>
          <w:sz w:val="24"/>
          <w:szCs w:val="24"/>
        </w:rPr>
        <w:t>Iesniedzējs:</w:t>
      </w:r>
    </w:p>
    <w:p w:rsidR="00CE54E0" w:rsidRPr="00106A9D" w:rsidRDefault="00EF3E77" w:rsidP="00421CE9">
      <w:pPr>
        <w:tabs>
          <w:tab w:val="left" w:pos="6789"/>
          <w:tab w:val="right" w:pos="9072"/>
        </w:tabs>
        <w:rPr>
          <w:rFonts w:ascii="Times New Roman" w:hAnsi="Times New Roman"/>
          <w:color w:val="000000" w:themeColor="text1"/>
          <w:sz w:val="24"/>
          <w:szCs w:val="24"/>
        </w:rPr>
      </w:pPr>
      <w:r w:rsidRPr="00106A9D">
        <w:rPr>
          <w:rFonts w:ascii="Times New Roman" w:hAnsi="Times New Roman"/>
          <w:color w:val="000000" w:themeColor="text1"/>
          <w:sz w:val="24"/>
          <w:szCs w:val="24"/>
        </w:rPr>
        <w:lastRenderedPageBreak/>
        <w:t>Ekonomikas ministre</w:t>
      </w:r>
      <w:r w:rsidR="00CE54E0" w:rsidRPr="00106A9D">
        <w:rPr>
          <w:rFonts w:ascii="Times New Roman" w:hAnsi="Times New Roman"/>
          <w:color w:val="000000" w:themeColor="text1"/>
          <w:sz w:val="24"/>
          <w:szCs w:val="24"/>
        </w:rPr>
        <w:tab/>
        <w:t>D.Reizniece-Ozola</w:t>
      </w:r>
    </w:p>
    <w:p w:rsidR="00CE54E0" w:rsidRPr="00106A9D" w:rsidRDefault="00CE54E0" w:rsidP="00CE54E0">
      <w:pPr>
        <w:tabs>
          <w:tab w:val="right" w:pos="9639"/>
        </w:tabs>
        <w:jc w:val="both"/>
        <w:rPr>
          <w:rFonts w:ascii="Times New Roman" w:hAnsi="Times New Roman"/>
          <w:color w:val="000000" w:themeColor="text1"/>
          <w:sz w:val="24"/>
          <w:szCs w:val="24"/>
        </w:rPr>
      </w:pPr>
    </w:p>
    <w:p w:rsidR="00CE54E0" w:rsidRPr="00106A9D" w:rsidRDefault="00CE54E0" w:rsidP="00CE54E0">
      <w:pPr>
        <w:tabs>
          <w:tab w:val="right" w:pos="9639"/>
        </w:tabs>
        <w:jc w:val="both"/>
        <w:rPr>
          <w:rFonts w:ascii="Times New Roman" w:hAnsi="Times New Roman"/>
          <w:color w:val="000000" w:themeColor="text1"/>
          <w:sz w:val="24"/>
          <w:szCs w:val="24"/>
        </w:rPr>
      </w:pPr>
      <w:r w:rsidRPr="00106A9D">
        <w:rPr>
          <w:rFonts w:ascii="Times New Roman" w:hAnsi="Times New Roman"/>
          <w:color w:val="000000" w:themeColor="text1"/>
          <w:sz w:val="24"/>
          <w:szCs w:val="24"/>
        </w:rPr>
        <w:t>Vīza:</w:t>
      </w:r>
    </w:p>
    <w:p w:rsidR="00B46797" w:rsidRPr="00B46797" w:rsidRDefault="00B46797" w:rsidP="00B46797">
      <w:pPr>
        <w:spacing w:after="0" w:line="240" w:lineRule="auto"/>
        <w:rPr>
          <w:rFonts w:ascii="Times New Roman" w:hAnsi="Times New Roman"/>
          <w:color w:val="000000" w:themeColor="text1"/>
          <w:sz w:val="24"/>
          <w:szCs w:val="24"/>
        </w:rPr>
      </w:pPr>
      <w:r w:rsidRPr="00B46797">
        <w:rPr>
          <w:rFonts w:ascii="Times New Roman" w:hAnsi="Times New Roman"/>
          <w:color w:val="000000" w:themeColor="text1"/>
          <w:sz w:val="24"/>
          <w:szCs w:val="24"/>
        </w:rPr>
        <w:t>Valsts sekretāra</w:t>
      </w:r>
    </w:p>
    <w:p w:rsidR="00B46797" w:rsidRPr="00B46797" w:rsidRDefault="00B46797" w:rsidP="00B46797">
      <w:pPr>
        <w:spacing w:after="0" w:line="240" w:lineRule="auto"/>
        <w:rPr>
          <w:rFonts w:ascii="Times New Roman" w:hAnsi="Times New Roman"/>
          <w:color w:val="000000" w:themeColor="text1"/>
          <w:sz w:val="24"/>
          <w:szCs w:val="24"/>
        </w:rPr>
      </w:pPr>
      <w:r w:rsidRPr="00B46797">
        <w:rPr>
          <w:rFonts w:ascii="Times New Roman" w:hAnsi="Times New Roman"/>
          <w:color w:val="000000" w:themeColor="text1"/>
          <w:sz w:val="24"/>
          <w:szCs w:val="24"/>
        </w:rPr>
        <w:t>pienākumu izpildītājs,</w:t>
      </w:r>
    </w:p>
    <w:p w:rsidR="00B46797" w:rsidRPr="00106A9D" w:rsidRDefault="00B46797" w:rsidP="00B46797">
      <w:pPr>
        <w:tabs>
          <w:tab w:val="left" w:pos="6803"/>
          <w:tab w:val="right" w:pos="9072"/>
        </w:tabs>
        <w:rPr>
          <w:rFonts w:ascii="Times New Roman" w:hAnsi="Times New Roman"/>
          <w:color w:val="000000" w:themeColor="text1"/>
          <w:sz w:val="24"/>
          <w:szCs w:val="24"/>
        </w:rPr>
      </w:pPr>
      <w:r w:rsidRPr="00B46797">
        <w:rPr>
          <w:rFonts w:ascii="Times New Roman" w:hAnsi="Times New Roman"/>
          <w:color w:val="000000" w:themeColor="text1"/>
          <w:sz w:val="24"/>
          <w:szCs w:val="24"/>
        </w:rPr>
        <w:t>valsts sekretāra vietnieks</w:t>
      </w:r>
      <w:r>
        <w:rPr>
          <w:rFonts w:ascii="Times New Roman" w:hAnsi="Times New Roman"/>
          <w:color w:val="000000" w:themeColor="text1"/>
          <w:sz w:val="24"/>
          <w:szCs w:val="24"/>
        </w:rPr>
        <w:tab/>
        <w:t>J.Spiridonovs</w:t>
      </w:r>
    </w:p>
    <w:p w:rsidR="00B83615" w:rsidRDefault="00CE54E0" w:rsidP="00B83615">
      <w:pPr>
        <w:tabs>
          <w:tab w:val="left" w:pos="851"/>
        </w:tabs>
        <w:jc w:val="both"/>
        <w:rPr>
          <w:rFonts w:ascii="Times New Roman" w:hAnsi="Times New Roman"/>
          <w:color w:val="000000" w:themeColor="text1"/>
          <w:sz w:val="24"/>
          <w:szCs w:val="24"/>
        </w:rPr>
      </w:pPr>
      <w:r w:rsidRPr="00106A9D">
        <w:rPr>
          <w:rFonts w:ascii="Times New Roman" w:hAnsi="Times New Roman"/>
          <w:color w:val="000000" w:themeColor="text1"/>
          <w:sz w:val="24"/>
          <w:szCs w:val="24"/>
        </w:rPr>
        <w:tab/>
      </w:r>
    </w:p>
    <w:p w:rsidR="00913B38" w:rsidRPr="00106A9D" w:rsidRDefault="0056669D" w:rsidP="00913B38">
      <w:pPr>
        <w:pStyle w:val="Subtitle"/>
        <w:keepNext w:val="0"/>
        <w:keepLines w:val="0"/>
        <w:widowControl/>
        <w:spacing w:before="0" w:after="0"/>
        <w:rPr>
          <w:b w:val="0"/>
          <w:color w:val="000000" w:themeColor="text1"/>
          <w:sz w:val="20"/>
          <w:lang w:val="lv-LV"/>
        </w:rPr>
      </w:pPr>
      <w:r>
        <w:rPr>
          <w:b w:val="0"/>
          <w:color w:val="000000" w:themeColor="text1"/>
          <w:sz w:val="20"/>
          <w:lang w:val="lv-LV"/>
        </w:rPr>
        <w:t>28</w:t>
      </w:r>
      <w:r w:rsidR="000312BF">
        <w:rPr>
          <w:b w:val="0"/>
          <w:color w:val="000000" w:themeColor="text1"/>
          <w:sz w:val="20"/>
          <w:lang w:val="lv-LV"/>
        </w:rPr>
        <w:t>.</w:t>
      </w:r>
      <w:r w:rsidR="00B522F8">
        <w:rPr>
          <w:b w:val="0"/>
          <w:color w:val="000000" w:themeColor="text1"/>
          <w:sz w:val="20"/>
          <w:lang w:val="lv-LV"/>
        </w:rPr>
        <w:t>0</w:t>
      </w:r>
      <w:r w:rsidR="00336FF6">
        <w:rPr>
          <w:b w:val="0"/>
          <w:color w:val="000000" w:themeColor="text1"/>
          <w:sz w:val="20"/>
          <w:lang w:val="lv-LV"/>
        </w:rPr>
        <w:t>4</w:t>
      </w:r>
      <w:r w:rsidR="000312BF">
        <w:rPr>
          <w:b w:val="0"/>
          <w:color w:val="000000" w:themeColor="text1"/>
          <w:sz w:val="20"/>
          <w:lang w:val="lv-LV"/>
        </w:rPr>
        <w:t>.201</w:t>
      </w:r>
      <w:r w:rsidR="00B522F8">
        <w:rPr>
          <w:b w:val="0"/>
          <w:color w:val="000000" w:themeColor="text1"/>
          <w:sz w:val="20"/>
          <w:lang w:val="lv-LV"/>
        </w:rPr>
        <w:t>5</w:t>
      </w:r>
      <w:r w:rsidR="00FD7D44">
        <w:rPr>
          <w:b w:val="0"/>
          <w:color w:val="000000" w:themeColor="text1"/>
          <w:sz w:val="20"/>
          <w:lang w:val="lv-LV"/>
        </w:rPr>
        <w:t xml:space="preserve">. </w:t>
      </w:r>
      <w:r>
        <w:rPr>
          <w:b w:val="0"/>
          <w:color w:val="000000" w:themeColor="text1"/>
          <w:sz w:val="20"/>
          <w:lang w:val="lv-LV"/>
        </w:rPr>
        <w:t>16:45</w:t>
      </w:r>
    </w:p>
    <w:p w:rsidR="00913B38" w:rsidRPr="00106A9D" w:rsidRDefault="002A3BF1" w:rsidP="00913B38">
      <w:pPr>
        <w:pStyle w:val="Subtitle"/>
        <w:keepNext w:val="0"/>
        <w:keepLines w:val="0"/>
        <w:widowControl/>
        <w:spacing w:before="0" w:after="0"/>
        <w:rPr>
          <w:b w:val="0"/>
          <w:color w:val="000000" w:themeColor="text1"/>
          <w:sz w:val="20"/>
          <w:lang w:val="lv-LV"/>
        </w:rPr>
      </w:pPr>
      <w:r>
        <w:rPr>
          <w:b w:val="0"/>
          <w:color w:val="000000" w:themeColor="text1"/>
          <w:sz w:val="20"/>
          <w:lang w:val="lv-LV"/>
        </w:rPr>
        <w:t>970</w:t>
      </w:r>
      <w:r w:rsidR="00B522F8">
        <w:rPr>
          <w:b w:val="0"/>
          <w:color w:val="000000" w:themeColor="text1"/>
          <w:sz w:val="20"/>
          <w:lang w:val="lv-LV"/>
        </w:rPr>
        <w:br/>
        <w:t>A.Krūze, 67013127</w:t>
      </w:r>
    </w:p>
    <w:p w:rsidR="00557C63" w:rsidRPr="00106A9D" w:rsidRDefault="00F25C40" w:rsidP="00261F78">
      <w:pPr>
        <w:pStyle w:val="Subtitle"/>
        <w:keepNext w:val="0"/>
        <w:keepLines w:val="0"/>
        <w:widowControl/>
        <w:spacing w:before="0" w:after="0"/>
        <w:rPr>
          <w:color w:val="000000" w:themeColor="text1"/>
          <w:sz w:val="24"/>
          <w:szCs w:val="24"/>
        </w:rPr>
      </w:pPr>
      <w:hyperlink r:id="rId12" w:history="1">
        <w:r w:rsidR="00913B38" w:rsidRPr="00106A9D">
          <w:rPr>
            <w:rStyle w:val="Hyperlink"/>
            <w:b w:val="0"/>
            <w:color w:val="000000" w:themeColor="text1"/>
            <w:sz w:val="20"/>
            <w:lang w:val="lv-LV"/>
          </w:rPr>
          <w:t>Arta.Kruze@em.gov.lv</w:t>
        </w:r>
      </w:hyperlink>
      <w:r w:rsidR="00913B38" w:rsidRPr="00106A9D">
        <w:rPr>
          <w:rStyle w:val="Hyperlink"/>
          <w:b w:val="0"/>
          <w:color w:val="000000" w:themeColor="text1"/>
          <w:sz w:val="20"/>
          <w:lang w:val="lv-LV"/>
        </w:rPr>
        <w:t xml:space="preserve">  </w:t>
      </w:r>
    </w:p>
    <w:sectPr w:rsidR="00557C63" w:rsidRPr="00106A9D" w:rsidSect="00885507">
      <w:headerReference w:type="default" r:id="rId13"/>
      <w:footerReference w:type="default" r:id="rId14"/>
      <w:headerReference w:type="first" r:id="rId15"/>
      <w:footerReference w:type="first" r:id="rId16"/>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1F" w:rsidRDefault="0012561F" w:rsidP="009640EB">
      <w:pPr>
        <w:spacing w:after="0" w:line="240" w:lineRule="auto"/>
      </w:pPr>
      <w:r>
        <w:separator/>
      </w:r>
    </w:p>
  </w:endnote>
  <w:endnote w:type="continuationSeparator" w:id="0">
    <w:p w:rsidR="0012561F" w:rsidRDefault="0012561F"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43" w:rsidRPr="00CE54E0" w:rsidRDefault="00CE54E0" w:rsidP="00CE54E0">
    <w:pPr>
      <w:spacing w:after="0" w:line="240" w:lineRule="auto"/>
      <w:jc w:val="both"/>
      <w:rPr>
        <w:rFonts w:ascii="Times New Roman" w:hAnsi="Times New Roman"/>
        <w:sz w:val="24"/>
        <w:szCs w:val="24"/>
      </w:rPr>
    </w:pPr>
    <w:r>
      <w:rPr>
        <w:rFonts w:ascii="Times New Roman" w:hAnsi="Times New Roman"/>
        <w:sz w:val="20"/>
        <w:szCs w:val="20"/>
        <w:lang w:eastAsia="lv-LV"/>
      </w:rPr>
      <w:t>EMAnot</w:t>
    </w:r>
    <w:r w:rsidRPr="00C2544B">
      <w:rPr>
        <w:rFonts w:ascii="Times New Roman" w:hAnsi="Times New Roman"/>
        <w:sz w:val="20"/>
        <w:szCs w:val="20"/>
        <w:lang w:eastAsia="lv-LV"/>
      </w:rPr>
      <w:t>_</w:t>
    </w:r>
    <w:r w:rsidR="0056669D">
      <w:rPr>
        <w:rFonts w:ascii="Times New Roman" w:hAnsi="Times New Roman"/>
        <w:sz w:val="20"/>
        <w:szCs w:val="20"/>
        <w:lang w:eastAsia="lv-LV"/>
      </w:rPr>
      <w:t>28</w:t>
    </w:r>
    <w:r w:rsidR="00FD7D44">
      <w:rPr>
        <w:rFonts w:ascii="Times New Roman" w:hAnsi="Times New Roman"/>
        <w:sz w:val="20"/>
        <w:szCs w:val="20"/>
        <w:lang w:eastAsia="lv-LV"/>
      </w:rPr>
      <w:t>04</w:t>
    </w:r>
    <w:r w:rsidR="00B522F8">
      <w:rPr>
        <w:rFonts w:ascii="Times New Roman" w:hAnsi="Times New Roman"/>
        <w:sz w:val="20"/>
        <w:szCs w:val="20"/>
        <w:lang w:eastAsia="lv-LV"/>
      </w:rPr>
      <w:t>15</w:t>
    </w:r>
    <w:r w:rsidR="00735724">
      <w:rPr>
        <w:rFonts w:ascii="Times New Roman" w:hAnsi="Times New Roman"/>
        <w:sz w:val="20"/>
        <w:szCs w:val="20"/>
        <w:lang w:eastAsia="lv-LV"/>
      </w:rPr>
      <w:t>_EAP</w:t>
    </w:r>
    <w:r w:rsidRPr="00C2544B">
      <w:rPr>
        <w:rFonts w:ascii="Times New Roman" w:hAnsi="Times New Roman"/>
        <w:sz w:val="20"/>
        <w:szCs w:val="20"/>
        <w:lang w:eastAsia="lv-LV"/>
      </w:rPr>
      <w:t xml:space="preserve">; </w:t>
    </w:r>
    <w:r>
      <w:rPr>
        <w:rFonts w:ascii="Times New Roman" w:hAnsi="Times New Roman"/>
        <w:sz w:val="20"/>
        <w:szCs w:val="20"/>
        <w:lang w:eastAsia="lv-LV"/>
      </w:rPr>
      <w:t xml:space="preserve">Ministru kabineta </w:t>
    </w:r>
    <w:r w:rsidRPr="00027F5C">
      <w:rPr>
        <w:rFonts w:ascii="Times New Roman" w:hAnsi="Times New Roman"/>
        <w:sz w:val="20"/>
        <w:szCs w:val="20"/>
      </w:rPr>
      <w:t xml:space="preserve">noteikumu projekta </w:t>
    </w:r>
    <w:r>
      <w:rPr>
        <w:rFonts w:ascii="Times New Roman" w:hAnsi="Times New Roman"/>
        <w:sz w:val="20"/>
        <w:szCs w:val="20"/>
        <w:lang w:eastAsia="lv-LV"/>
      </w:rPr>
      <w:t>„</w:t>
    </w:r>
    <w:r w:rsidRPr="00C2544B">
      <w:rPr>
        <w:rFonts w:ascii="Times New Roman" w:hAnsi="Times New Roman"/>
        <w:sz w:val="20"/>
        <w:szCs w:val="20"/>
        <w:lang w:eastAsia="lv-LV"/>
      </w:rPr>
      <w:t>Valsts pamatbudžeta programmas „Ekonomikas attīstības programma” līdzekļu izmantošanas kārtība</w:t>
    </w:r>
    <w:r>
      <w:rPr>
        <w:rFonts w:ascii="Times New Roman" w:hAnsi="Times New Roman"/>
        <w:sz w:val="20"/>
        <w:szCs w:val="20"/>
        <w:lang w:eastAsia="lv-LV"/>
      </w:rPr>
      <w:t>”</w:t>
    </w:r>
    <w:r w:rsidRPr="00CE54E0">
      <w:rPr>
        <w:rFonts w:ascii="Times New Roman" w:hAnsi="Times New Roman"/>
        <w:bCs/>
        <w:sz w:val="20"/>
        <w:szCs w:val="20"/>
      </w:rPr>
      <w:t xml:space="preserve"> </w:t>
    </w:r>
    <w:r w:rsidRPr="00BA27F5">
      <w:rPr>
        <w:rFonts w:ascii="Times New Roman" w:hAnsi="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E0" w:rsidRPr="00027F5C" w:rsidRDefault="00CE54E0" w:rsidP="00CE54E0">
    <w:pPr>
      <w:spacing w:after="0" w:line="240" w:lineRule="auto"/>
      <w:jc w:val="both"/>
      <w:rPr>
        <w:rFonts w:ascii="Times New Roman" w:hAnsi="Times New Roman"/>
        <w:sz w:val="24"/>
        <w:szCs w:val="24"/>
      </w:rPr>
    </w:pPr>
    <w:r>
      <w:rPr>
        <w:rFonts w:ascii="Times New Roman" w:hAnsi="Times New Roman"/>
        <w:sz w:val="20"/>
        <w:szCs w:val="20"/>
        <w:lang w:eastAsia="lv-LV"/>
      </w:rPr>
      <w:t>EMAnot</w:t>
    </w:r>
    <w:r w:rsidRPr="00C2544B">
      <w:rPr>
        <w:rFonts w:ascii="Times New Roman" w:hAnsi="Times New Roman"/>
        <w:sz w:val="20"/>
        <w:szCs w:val="20"/>
        <w:lang w:eastAsia="lv-LV"/>
      </w:rPr>
      <w:t>_</w:t>
    </w:r>
    <w:r w:rsidR="00FD7D44">
      <w:rPr>
        <w:rFonts w:ascii="Times New Roman" w:hAnsi="Times New Roman"/>
        <w:sz w:val="20"/>
        <w:szCs w:val="20"/>
        <w:lang w:eastAsia="lv-LV"/>
      </w:rPr>
      <w:t>2</w:t>
    </w:r>
    <w:r w:rsidR="0056669D">
      <w:rPr>
        <w:rFonts w:ascii="Times New Roman" w:hAnsi="Times New Roman"/>
        <w:sz w:val="20"/>
        <w:szCs w:val="20"/>
        <w:lang w:eastAsia="lv-LV"/>
      </w:rPr>
      <w:t>8</w:t>
    </w:r>
    <w:r w:rsidR="00FD7D44">
      <w:rPr>
        <w:rFonts w:ascii="Times New Roman" w:hAnsi="Times New Roman"/>
        <w:sz w:val="20"/>
        <w:szCs w:val="20"/>
        <w:lang w:eastAsia="lv-LV"/>
      </w:rPr>
      <w:t>04</w:t>
    </w:r>
    <w:r w:rsidR="00B522F8">
      <w:rPr>
        <w:rFonts w:ascii="Times New Roman" w:hAnsi="Times New Roman"/>
        <w:sz w:val="20"/>
        <w:szCs w:val="20"/>
        <w:lang w:eastAsia="lv-LV"/>
      </w:rPr>
      <w:t>15</w:t>
    </w:r>
    <w:r w:rsidR="00735724">
      <w:rPr>
        <w:rFonts w:ascii="Times New Roman" w:hAnsi="Times New Roman"/>
        <w:sz w:val="20"/>
        <w:szCs w:val="20"/>
        <w:lang w:eastAsia="lv-LV"/>
      </w:rPr>
      <w:t>_EAP</w:t>
    </w:r>
    <w:r w:rsidRPr="00C2544B">
      <w:rPr>
        <w:rFonts w:ascii="Times New Roman" w:hAnsi="Times New Roman"/>
        <w:sz w:val="20"/>
        <w:szCs w:val="20"/>
        <w:lang w:eastAsia="lv-LV"/>
      </w:rPr>
      <w:t xml:space="preserve">; </w:t>
    </w:r>
    <w:r>
      <w:rPr>
        <w:rFonts w:ascii="Times New Roman" w:hAnsi="Times New Roman"/>
        <w:sz w:val="20"/>
        <w:szCs w:val="20"/>
        <w:lang w:eastAsia="lv-LV"/>
      </w:rPr>
      <w:t xml:space="preserve">Ministru kabineta </w:t>
    </w:r>
    <w:r w:rsidRPr="00027F5C">
      <w:rPr>
        <w:rFonts w:ascii="Times New Roman" w:hAnsi="Times New Roman"/>
        <w:sz w:val="20"/>
        <w:szCs w:val="20"/>
      </w:rPr>
      <w:t xml:space="preserve">noteikumu projekta </w:t>
    </w:r>
    <w:r>
      <w:rPr>
        <w:rFonts w:ascii="Times New Roman" w:hAnsi="Times New Roman"/>
        <w:sz w:val="20"/>
        <w:szCs w:val="20"/>
        <w:lang w:eastAsia="lv-LV"/>
      </w:rPr>
      <w:t>„</w:t>
    </w:r>
    <w:r w:rsidRPr="00C2544B">
      <w:rPr>
        <w:rFonts w:ascii="Times New Roman" w:hAnsi="Times New Roman"/>
        <w:sz w:val="20"/>
        <w:szCs w:val="20"/>
        <w:lang w:eastAsia="lv-LV"/>
      </w:rPr>
      <w:t>Valsts pamatbudžeta programmas „Ekonomikas attīstības programma” līdzekļu izmantošanas kārtība</w:t>
    </w:r>
    <w:r>
      <w:rPr>
        <w:rFonts w:ascii="Times New Roman" w:hAnsi="Times New Roman"/>
        <w:sz w:val="20"/>
        <w:szCs w:val="20"/>
        <w:lang w:eastAsia="lv-LV"/>
      </w:rPr>
      <w:t>”</w:t>
    </w:r>
    <w:r w:rsidRPr="00CE54E0">
      <w:rPr>
        <w:rFonts w:ascii="Times New Roman" w:hAnsi="Times New Roman"/>
        <w:bCs/>
        <w:sz w:val="20"/>
        <w:szCs w:val="20"/>
      </w:rPr>
      <w:t xml:space="preserve"> </w:t>
    </w:r>
    <w:r w:rsidRPr="00BA27F5">
      <w:rPr>
        <w:rFonts w:ascii="Times New Roman" w:hAnsi="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1F" w:rsidRDefault="0012561F" w:rsidP="009640EB">
      <w:pPr>
        <w:spacing w:after="0" w:line="240" w:lineRule="auto"/>
      </w:pPr>
      <w:r>
        <w:separator/>
      </w:r>
    </w:p>
  </w:footnote>
  <w:footnote w:type="continuationSeparator" w:id="0">
    <w:p w:rsidR="0012561F" w:rsidRDefault="0012561F"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43" w:rsidRPr="00DB6372" w:rsidRDefault="00BA7D43">
    <w:pPr>
      <w:pStyle w:val="Header"/>
      <w:jc w:val="center"/>
      <w:rPr>
        <w:rFonts w:ascii="Times New Roman" w:hAnsi="Times New Roman"/>
        <w:sz w:val="24"/>
        <w:szCs w:val="24"/>
      </w:rP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F25C40">
      <w:rPr>
        <w:rFonts w:ascii="Times New Roman" w:hAnsi="Times New Roman"/>
        <w:noProof/>
        <w:sz w:val="24"/>
        <w:szCs w:val="24"/>
      </w:rPr>
      <w:t>2</w:t>
    </w:r>
    <w:r w:rsidRPr="00DB6372">
      <w:rPr>
        <w:rFonts w:ascii="Times New Roman" w:hAnsi="Times New Roman"/>
        <w:noProof/>
        <w:sz w:val="24"/>
        <w:szCs w:val="24"/>
      </w:rPr>
      <w:fldChar w:fldCharType="end"/>
    </w:r>
  </w:p>
  <w:p w:rsidR="00BA7D43" w:rsidRDefault="00BA7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5C" w:rsidRDefault="00027F5C" w:rsidP="00027F5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8CB"/>
    <w:multiLevelType w:val="hybridMultilevel"/>
    <w:tmpl w:val="B59CD3D2"/>
    <w:lvl w:ilvl="0" w:tplc="828A6C0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97715E"/>
    <w:multiLevelType w:val="hybridMultilevel"/>
    <w:tmpl w:val="D2326A2E"/>
    <w:lvl w:ilvl="0" w:tplc="DA904CFE">
      <w:start w:val="1"/>
      <w:numFmt w:val="bullet"/>
      <w:lvlText w:val=""/>
      <w:lvlJc w:val="left"/>
      <w:pPr>
        <w:tabs>
          <w:tab w:val="num" w:pos="720"/>
        </w:tabs>
        <w:ind w:left="720" w:hanging="360"/>
      </w:pPr>
      <w:rPr>
        <w:rFonts w:ascii="Wingdings" w:hAnsi="Wingdings" w:hint="default"/>
      </w:rPr>
    </w:lvl>
    <w:lvl w:ilvl="1" w:tplc="3B3A7896" w:tentative="1">
      <w:start w:val="1"/>
      <w:numFmt w:val="bullet"/>
      <w:lvlText w:val=""/>
      <w:lvlJc w:val="left"/>
      <w:pPr>
        <w:tabs>
          <w:tab w:val="num" w:pos="1440"/>
        </w:tabs>
        <w:ind w:left="1440" w:hanging="360"/>
      </w:pPr>
      <w:rPr>
        <w:rFonts w:ascii="Wingdings" w:hAnsi="Wingdings" w:hint="default"/>
      </w:rPr>
    </w:lvl>
    <w:lvl w:ilvl="2" w:tplc="AFB081F8" w:tentative="1">
      <w:start w:val="1"/>
      <w:numFmt w:val="bullet"/>
      <w:lvlText w:val=""/>
      <w:lvlJc w:val="left"/>
      <w:pPr>
        <w:tabs>
          <w:tab w:val="num" w:pos="2160"/>
        </w:tabs>
        <w:ind w:left="2160" w:hanging="360"/>
      </w:pPr>
      <w:rPr>
        <w:rFonts w:ascii="Wingdings" w:hAnsi="Wingdings" w:hint="default"/>
      </w:rPr>
    </w:lvl>
    <w:lvl w:ilvl="3" w:tplc="A6EAD6B0" w:tentative="1">
      <w:start w:val="1"/>
      <w:numFmt w:val="bullet"/>
      <w:lvlText w:val=""/>
      <w:lvlJc w:val="left"/>
      <w:pPr>
        <w:tabs>
          <w:tab w:val="num" w:pos="2880"/>
        </w:tabs>
        <w:ind w:left="2880" w:hanging="360"/>
      </w:pPr>
      <w:rPr>
        <w:rFonts w:ascii="Wingdings" w:hAnsi="Wingdings" w:hint="default"/>
      </w:rPr>
    </w:lvl>
    <w:lvl w:ilvl="4" w:tplc="D7E86360" w:tentative="1">
      <w:start w:val="1"/>
      <w:numFmt w:val="bullet"/>
      <w:lvlText w:val=""/>
      <w:lvlJc w:val="left"/>
      <w:pPr>
        <w:tabs>
          <w:tab w:val="num" w:pos="3600"/>
        </w:tabs>
        <w:ind w:left="3600" w:hanging="360"/>
      </w:pPr>
      <w:rPr>
        <w:rFonts w:ascii="Wingdings" w:hAnsi="Wingdings" w:hint="default"/>
      </w:rPr>
    </w:lvl>
    <w:lvl w:ilvl="5" w:tplc="F272BE94" w:tentative="1">
      <w:start w:val="1"/>
      <w:numFmt w:val="bullet"/>
      <w:lvlText w:val=""/>
      <w:lvlJc w:val="left"/>
      <w:pPr>
        <w:tabs>
          <w:tab w:val="num" w:pos="4320"/>
        </w:tabs>
        <w:ind w:left="4320" w:hanging="360"/>
      </w:pPr>
      <w:rPr>
        <w:rFonts w:ascii="Wingdings" w:hAnsi="Wingdings" w:hint="default"/>
      </w:rPr>
    </w:lvl>
    <w:lvl w:ilvl="6" w:tplc="E36C33F4" w:tentative="1">
      <w:start w:val="1"/>
      <w:numFmt w:val="bullet"/>
      <w:lvlText w:val=""/>
      <w:lvlJc w:val="left"/>
      <w:pPr>
        <w:tabs>
          <w:tab w:val="num" w:pos="5040"/>
        </w:tabs>
        <w:ind w:left="5040" w:hanging="360"/>
      </w:pPr>
      <w:rPr>
        <w:rFonts w:ascii="Wingdings" w:hAnsi="Wingdings" w:hint="default"/>
      </w:rPr>
    </w:lvl>
    <w:lvl w:ilvl="7" w:tplc="914EC7AE" w:tentative="1">
      <w:start w:val="1"/>
      <w:numFmt w:val="bullet"/>
      <w:lvlText w:val=""/>
      <w:lvlJc w:val="left"/>
      <w:pPr>
        <w:tabs>
          <w:tab w:val="num" w:pos="5760"/>
        </w:tabs>
        <w:ind w:left="5760" w:hanging="360"/>
      </w:pPr>
      <w:rPr>
        <w:rFonts w:ascii="Wingdings" w:hAnsi="Wingdings" w:hint="default"/>
      </w:rPr>
    </w:lvl>
    <w:lvl w:ilvl="8" w:tplc="09B243E2" w:tentative="1">
      <w:start w:val="1"/>
      <w:numFmt w:val="bullet"/>
      <w:lvlText w:val=""/>
      <w:lvlJc w:val="left"/>
      <w:pPr>
        <w:tabs>
          <w:tab w:val="num" w:pos="6480"/>
        </w:tabs>
        <w:ind w:left="6480" w:hanging="360"/>
      </w:pPr>
      <w:rPr>
        <w:rFonts w:ascii="Wingdings" w:hAnsi="Wingdings" w:hint="default"/>
      </w:rPr>
    </w:lvl>
  </w:abstractNum>
  <w:abstractNum w:abstractNumId="3">
    <w:nsid w:val="0A5B68EC"/>
    <w:multiLevelType w:val="hybridMultilevel"/>
    <w:tmpl w:val="3A9AB2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E87B2E"/>
    <w:multiLevelType w:val="hybridMultilevel"/>
    <w:tmpl w:val="2050D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A92434"/>
    <w:multiLevelType w:val="hybridMultilevel"/>
    <w:tmpl w:val="9B069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48A737C"/>
    <w:multiLevelType w:val="hybridMultilevel"/>
    <w:tmpl w:val="758C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A7511F9"/>
    <w:multiLevelType w:val="hybridMultilevel"/>
    <w:tmpl w:val="5714FD88"/>
    <w:lvl w:ilvl="0" w:tplc="0A6AD9CC">
      <w:start w:val="1"/>
      <w:numFmt w:val="bullet"/>
      <w:lvlText w:val=""/>
      <w:lvlJc w:val="left"/>
      <w:pPr>
        <w:tabs>
          <w:tab w:val="num" w:pos="720"/>
        </w:tabs>
        <w:ind w:left="720" w:hanging="360"/>
      </w:pPr>
      <w:rPr>
        <w:rFonts w:ascii="Wingdings" w:hAnsi="Wingdings" w:hint="default"/>
      </w:rPr>
    </w:lvl>
    <w:lvl w:ilvl="1" w:tplc="1B308B5A" w:tentative="1">
      <w:start w:val="1"/>
      <w:numFmt w:val="bullet"/>
      <w:lvlText w:val=""/>
      <w:lvlJc w:val="left"/>
      <w:pPr>
        <w:tabs>
          <w:tab w:val="num" w:pos="1440"/>
        </w:tabs>
        <w:ind w:left="1440" w:hanging="360"/>
      </w:pPr>
      <w:rPr>
        <w:rFonts w:ascii="Wingdings" w:hAnsi="Wingdings" w:hint="default"/>
      </w:rPr>
    </w:lvl>
    <w:lvl w:ilvl="2" w:tplc="8A7AFD74" w:tentative="1">
      <w:start w:val="1"/>
      <w:numFmt w:val="bullet"/>
      <w:lvlText w:val=""/>
      <w:lvlJc w:val="left"/>
      <w:pPr>
        <w:tabs>
          <w:tab w:val="num" w:pos="2160"/>
        </w:tabs>
        <w:ind w:left="2160" w:hanging="360"/>
      </w:pPr>
      <w:rPr>
        <w:rFonts w:ascii="Wingdings" w:hAnsi="Wingdings" w:hint="default"/>
      </w:rPr>
    </w:lvl>
    <w:lvl w:ilvl="3" w:tplc="EA80F3F6" w:tentative="1">
      <w:start w:val="1"/>
      <w:numFmt w:val="bullet"/>
      <w:lvlText w:val=""/>
      <w:lvlJc w:val="left"/>
      <w:pPr>
        <w:tabs>
          <w:tab w:val="num" w:pos="2880"/>
        </w:tabs>
        <w:ind w:left="2880" w:hanging="360"/>
      </w:pPr>
      <w:rPr>
        <w:rFonts w:ascii="Wingdings" w:hAnsi="Wingdings" w:hint="default"/>
      </w:rPr>
    </w:lvl>
    <w:lvl w:ilvl="4" w:tplc="CB76104C" w:tentative="1">
      <w:start w:val="1"/>
      <w:numFmt w:val="bullet"/>
      <w:lvlText w:val=""/>
      <w:lvlJc w:val="left"/>
      <w:pPr>
        <w:tabs>
          <w:tab w:val="num" w:pos="3600"/>
        </w:tabs>
        <w:ind w:left="3600" w:hanging="360"/>
      </w:pPr>
      <w:rPr>
        <w:rFonts w:ascii="Wingdings" w:hAnsi="Wingdings" w:hint="default"/>
      </w:rPr>
    </w:lvl>
    <w:lvl w:ilvl="5" w:tplc="71D6B6F4" w:tentative="1">
      <w:start w:val="1"/>
      <w:numFmt w:val="bullet"/>
      <w:lvlText w:val=""/>
      <w:lvlJc w:val="left"/>
      <w:pPr>
        <w:tabs>
          <w:tab w:val="num" w:pos="4320"/>
        </w:tabs>
        <w:ind w:left="4320" w:hanging="360"/>
      </w:pPr>
      <w:rPr>
        <w:rFonts w:ascii="Wingdings" w:hAnsi="Wingdings" w:hint="default"/>
      </w:rPr>
    </w:lvl>
    <w:lvl w:ilvl="6" w:tplc="577A77FA" w:tentative="1">
      <w:start w:val="1"/>
      <w:numFmt w:val="bullet"/>
      <w:lvlText w:val=""/>
      <w:lvlJc w:val="left"/>
      <w:pPr>
        <w:tabs>
          <w:tab w:val="num" w:pos="5040"/>
        </w:tabs>
        <w:ind w:left="5040" w:hanging="360"/>
      </w:pPr>
      <w:rPr>
        <w:rFonts w:ascii="Wingdings" w:hAnsi="Wingdings" w:hint="default"/>
      </w:rPr>
    </w:lvl>
    <w:lvl w:ilvl="7" w:tplc="52D4EA70" w:tentative="1">
      <w:start w:val="1"/>
      <w:numFmt w:val="bullet"/>
      <w:lvlText w:val=""/>
      <w:lvlJc w:val="left"/>
      <w:pPr>
        <w:tabs>
          <w:tab w:val="num" w:pos="5760"/>
        </w:tabs>
        <w:ind w:left="5760" w:hanging="360"/>
      </w:pPr>
      <w:rPr>
        <w:rFonts w:ascii="Wingdings" w:hAnsi="Wingdings" w:hint="default"/>
      </w:rPr>
    </w:lvl>
    <w:lvl w:ilvl="8" w:tplc="90E2B41E" w:tentative="1">
      <w:start w:val="1"/>
      <w:numFmt w:val="bullet"/>
      <w:lvlText w:val=""/>
      <w:lvlJc w:val="left"/>
      <w:pPr>
        <w:tabs>
          <w:tab w:val="num" w:pos="6480"/>
        </w:tabs>
        <w:ind w:left="6480" w:hanging="360"/>
      </w:pPr>
      <w:rPr>
        <w:rFonts w:ascii="Wingdings" w:hAnsi="Wingdings" w:hint="default"/>
      </w:rPr>
    </w:lvl>
  </w:abstractNum>
  <w:abstractNum w:abstractNumId="10">
    <w:nsid w:val="2C207D91"/>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DE364A"/>
    <w:multiLevelType w:val="hybridMultilevel"/>
    <w:tmpl w:val="CF3CC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1D5DA7"/>
    <w:multiLevelType w:val="hybridMultilevel"/>
    <w:tmpl w:val="5A3C1B18"/>
    <w:lvl w:ilvl="0" w:tplc="0426000F">
      <w:start w:val="1"/>
      <w:numFmt w:val="decimal"/>
      <w:lvlText w:val="%1."/>
      <w:lvlJc w:val="left"/>
      <w:pPr>
        <w:ind w:left="360" w:hanging="360"/>
      </w:pPr>
    </w:lvl>
    <w:lvl w:ilvl="1" w:tplc="AD229CE4">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80C7206"/>
    <w:multiLevelType w:val="multilevel"/>
    <w:tmpl w:val="564AEA00"/>
    <w:lvl w:ilvl="0">
      <w:start w:val="1"/>
      <w:numFmt w:val="decimal"/>
      <w:lvlText w:val="%1."/>
      <w:lvlJc w:val="left"/>
      <w:pPr>
        <w:ind w:left="864" w:hanging="564"/>
      </w:pPr>
    </w:lvl>
    <w:lvl w:ilvl="1">
      <w:start w:val="1"/>
      <w:numFmt w:val="decimal"/>
      <w:isLgl/>
      <w:lvlText w:val="%1.%2."/>
      <w:lvlJc w:val="left"/>
      <w:pPr>
        <w:ind w:left="1308" w:hanging="948"/>
      </w:pPr>
    </w:lvl>
    <w:lvl w:ilvl="2">
      <w:start w:val="1"/>
      <w:numFmt w:val="decimal"/>
      <w:isLgl/>
      <w:lvlText w:val="%1.%2.%3."/>
      <w:lvlJc w:val="left"/>
      <w:pPr>
        <w:ind w:left="1368" w:hanging="948"/>
      </w:pPr>
    </w:lvl>
    <w:lvl w:ilvl="3">
      <w:start w:val="1"/>
      <w:numFmt w:val="decimal"/>
      <w:isLgl/>
      <w:lvlText w:val="%1.%2.%3.%4."/>
      <w:lvlJc w:val="left"/>
      <w:pPr>
        <w:ind w:left="1428" w:hanging="948"/>
      </w:pPr>
    </w:lvl>
    <w:lvl w:ilvl="4">
      <w:start w:val="1"/>
      <w:numFmt w:val="decimal"/>
      <w:isLgl/>
      <w:lvlText w:val="%1.%2.%3.%4.%5."/>
      <w:lvlJc w:val="left"/>
      <w:pPr>
        <w:ind w:left="1620" w:hanging="1080"/>
      </w:pPr>
    </w:lvl>
    <w:lvl w:ilvl="5">
      <w:start w:val="1"/>
      <w:numFmt w:val="decimal"/>
      <w:isLgl/>
      <w:lvlText w:val="%1.%2.%3.%4.%5.%6."/>
      <w:lvlJc w:val="left"/>
      <w:pPr>
        <w:ind w:left="1680" w:hanging="1080"/>
      </w:pPr>
    </w:lvl>
    <w:lvl w:ilvl="6">
      <w:start w:val="1"/>
      <w:numFmt w:val="decimal"/>
      <w:isLgl/>
      <w:lvlText w:val="%1.%2.%3.%4.%5.%6.%7."/>
      <w:lvlJc w:val="left"/>
      <w:pPr>
        <w:ind w:left="2100" w:hanging="1440"/>
      </w:pPr>
    </w:lvl>
    <w:lvl w:ilvl="7">
      <w:start w:val="1"/>
      <w:numFmt w:val="decimal"/>
      <w:isLgl/>
      <w:lvlText w:val="%1.%2.%3.%4.%5.%6.%7.%8."/>
      <w:lvlJc w:val="left"/>
      <w:pPr>
        <w:ind w:left="2160" w:hanging="1440"/>
      </w:pPr>
    </w:lvl>
    <w:lvl w:ilvl="8">
      <w:start w:val="1"/>
      <w:numFmt w:val="decimal"/>
      <w:isLgl/>
      <w:lvlText w:val="%1.%2.%3.%4.%5.%6.%7.%8.%9."/>
      <w:lvlJc w:val="left"/>
      <w:pPr>
        <w:ind w:left="2580" w:hanging="1800"/>
      </w:pPr>
    </w:lvl>
  </w:abstractNum>
  <w:abstractNum w:abstractNumId="14">
    <w:nsid w:val="39F77EE8"/>
    <w:multiLevelType w:val="hybridMultilevel"/>
    <w:tmpl w:val="91DAFB3E"/>
    <w:lvl w:ilvl="0" w:tplc="D5687908">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5">
    <w:nsid w:val="3B4F7DFC"/>
    <w:multiLevelType w:val="hybridMultilevel"/>
    <w:tmpl w:val="F9409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AE44B9C"/>
    <w:multiLevelType w:val="hybridMultilevel"/>
    <w:tmpl w:val="E4FC3AE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A01DED"/>
    <w:multiLevelType w:val="hybridMultilevel"/>
    <w:tmpl w:val="61F207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F2C06B78">
      <w:numFmt w:val="bullet"/>
      <w:lvlText w:val="-"/>
      <w:lvlJc w:val="left"/>
      <w:pPr>
        <w:ind w:left="2880" w:hanging="360"/>
      </w:pPr>
      <w:rPr>
        <w:rFonts w:ascii="Times New Roman" w:eastAsia="Calibri"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7802028"/>
    <w:multiLevelType w:val="hybridMultilevel"/>
    <w:tmpl w:val="38045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2022458"/>
    <w:multiLevelType w:val="hybridMultilevel"/>
    <w:tmpl w:val="0CB27918"/>
    <w:lvl w:ilvl="0" w:tplc="06E84ABA">
      <w:start w:val="1"/>
      <w:numFmt w:val="decimal"/>
      <w:lvlText w:val="%1)"/>
      <w:lvlJc w:val="left"/>
      <w:pPr>
        <w:tabs>
          <w:tab w:val="num" w:pos="417"/>
        </w:tabs>
        <w:ind w:left="417" w:hanging="360"/>
      </w:pPr>
      <w:rPr>
        <w:rFonts w:hint="default"/>
        <w:b w:val="0"/>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1">
    <w:nsid w:val="64735B92"/>
    <w:multiLevelType w:val="hybridMultilevel"/>
    <w:tmpl w:val="71DA4AD2"/>
    <w:lvl w:ilvl="0" w:tplc="B1FEEC42">
      <w:start w:val="4"/>
      <w:numFmt w:val="bullet"/>
      <w:lvlText w:val="-"/>
      <w:lvlJc w:val="left"/>
      <w:pPr>
        <w:tabs>
          <w:tab w:val="num" w:pos="360"/>
        </w:tabs>
        <w:ind w:left="360" w:hanging="360"/>
      </w:pPr>
      <w:rPr>
        <w:rFonts w:ascii="Times New Roman" w:eastAsia="Times New Roman" w:hAnsi="Times New Roman" w:cs="Times New Roman" w:hint="default"/>
        <w:b/>
      </w:rPr>
    </w:lvl>
    <w:lvl w:ilvl="1" w:tplc="36024CC4" w:tentative="1">
      <w:start w:val="1"/>
      <w:numFmt w:val="bullet"/>
      <w:lvlText w:val="o"/>
      <w:lvlJc w:val="left"/>
      <w:pPr>
        <w:tabs>
          <w:tab w:val="num" w:pos="1080"/>
        </w:tabs>
        <w:ind w:left="1080" w:hanging="360"/>
      </w:pPr>
      <w:rPr>
        <w:rFonts w:ascii="Courier New" w:hAnsi="Courier New" w:hint="default"/>
      </w:rPr>
    </w:lvl>
    <w:lvl w:ilvl="2" w:tplc="7E88BDE0"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2">
    <w:nsid w:val="64E329B5"/>
    <w:multiLevelType w:val="hybridMultilevel"/>
    <w:tmpl w:val="73305ADC"/>
    <w:lvl w:ilvl="0" w:tplc="306C0D4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24">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4163272"/>
    <w:multiLevelType w:val="multilevel"/>
    <w:tmpl w:val="564AEA00"/>
    <w:lvl w:ilvl="0">
      <w:start w:val="1"/>
      <w:numFmt w:val="decimal"/>
      <w:lvlText w:val="%1."/>
      <w:lvlJc w:val="left"/>
      <w:pPr>
        <w:ind w:left="864" w:hanging="564"/>
      </w:pPr>
    </w:lvl>
    <w:lvl w:ilvl="1">
      <w:start w:val="1"/>
      <w:numFmt w:val="decimal"/>
      <w:isLgl/>
      <w:lvlText w:val="%1.%2."/>
      <w:lvlJc w:val="left"/>
      <w:pPr>
        <w:ind w:left="1308" w:hanging="948"/>
      </w:pPr>
    </w:lvl>
    <w:lvl w:ilvl="2">
      <w:start w:val="1"/>
      <w:numFmt w:val="decimal"/>
      <w:isLgl/>
      <w:lvlText w:val="%1.%2.%3."/>
      <w:lvlJc w:val="left"/>
      <w:pPr>
        <w:ind w:left="1368" w:hanging="948"/>
      </w:pPr>
    </w:lvl>
    <w:lvl w:ilvl="3">
      <w:start w:val="1"/>
      <w:numFmt w:val="decimal"/>
      <w:isLgl/>
      <w:lvlText w:val="%1.%2.%3.%4."/>
      <w:lvlJc w:val="left"/>
      <w:pPr>
        <w:ind w:left="1428" w:hanging="948"/>
      </w:pPr>
    </w:lvl>
    <w:lvl w:ilvl="4">
      <w:start w:val="1"/>
      <w:numFmt w:val="decimal"/>
      <w:isLgl/>
      <w:lvlText w:val="%1.%2.%3.%4.%5."/>
      <w:lvlJc w:val="left"/>
      <w:pPr>
        <w:ind w:left="1620" w:hanging="1080"/>
      </w:pPr>
    </w:lvl>
    <w:lvl w:ilvl="5">
      <w:start w:val="1"/>
      <w:numFmt w:val="decimal"/>
      <w:isLgl/>
      <w:lvlText w:val="%1.%2.%3.%4.%5.%6."/>
      <w:lvlJc w:val="left"/>
      <w:pPr>
        <w:ind w:left="1680" w:hanging="1080"/>
      </w:pPr>
    </w:lvl>
    <w:lvl w:ilvl="6">
      <w:start w:val="1"/>
      <w:numFmt w:val="decimal"/>
      <w:isLgl/>
      <w:lvlText w:val="%1.%2.%3.%4.%5.%6.%7."/>
      <w:lvlJc w:val="left"/>
      <w:pPr>
        <w:ind w:left="2100" w:hanging="1440"/>
      </w:pPr>
    </w:lvl>
    <w:lvl w:ilvl="7">
      <w:start w:val="1"/>
      <w:numFmt w:val="decimal"/>
      <w:isLgl/>
      <w:lvlText w:val="%1.%2.%3.%4.%5.%6.%7.%8."/>
      <w:lvlJc w:val="left"/>
      <w:pPr>
        <w:ind w:left="2160" w:hanging="1440"/>
      </w:pPr>
    </w:lvl>
    <w:lvl w:ilvl="8">
      <w:start w:val="1"/>
      <w:numFmt w:val="decimal"/>
      <w:isLgl/>
      <w:lvlText w:val="%1.%2.%3.%4.%5.%6.%7.%8.%9."/>
      <w:lvlJc w:val="left"/>
      <w:pPr>
        <w:ind w:left="2580" w:hanging="1800"/>
      </w:pPr>
    </w:lvl>
  </w:abstractNum>
  <w:abstractNum w:abstractNumId="26">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79312966"/>
    <w:multiLevelType w:val="multilevel"/>
    <w:tmpl w:val="079E7C6E"/>
    <w:lvl w:ilvl="0">
      <w:start w:val="2"/>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7AE86B14"/>
    <w:multiLevelType w:val="hybridMultilevel"/>
    <w:tmpl w:val="7486A44A"/>
    <w:lvl w:ilvl="0" w:tplc="1E202C6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011478"/>
    <w:multiLevelType w:val="hybridMultilevel"/>
    <w:tmpl w:val="FDDECD46"/>
    <w:lvl w:ilvl="0" w:tplc="04260001">
      <w:start w:val="1"/>
      <w:numFmt w:val="bullet"/>
      <w:lvlText w:val=""/>
      <w:lvlJc w:val="left"/>
      <w:pPr>
        <w:ind w:left="501" w:hanging="360"/>
      </w:pPr>
      <w:rPr>
        <w:rFonts w:ascii="Symbol" w:hAnsi="Symbol"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8"/>
  </w:num>
  <w:num w:numId="2">
    <w:abstractNumId w:val="6"/>
  </w:num>
  <w:num w:numId="3">
    <w:abstractNumId w:val="24"/>
  </w:num>
  <w:num w:numId="4">
    <w:abstractNumId w:val="16"/>
  </w:num>
  <w:num w:numId="5">
    <w:abstractNumId w:val="2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num>
  <w:num w:numId="9">
    <w:abstractNumId w:val="27"/>
  </w:num>
  <w:num w:numId="10">
    <w:abstractNumId w:val="17"/>
  </w:num>
  <w:num w:numId="11">
    <w:abstractNumId w:val="3"/>
  </w:num>
  <w:num w:numId="12">
    <w:abstractNumId w:val="2"/>
  </w:num>
  <w:num w:numId="13">
    <w:abstractNumId w:val="9"/>
  </w:num>
  <w:num w:numId="14">
    <w:abstractNumId w:val="20"/>
  </w:num>
  <w:num w:numId="15">
    <w:abstractNumId w:val="14"/>
  </w:num>
  <w:num w:numId="16">
    <w:abstractNumId w:val="29"/>
  </w:num>
  <w:num w:numId="17">
    <w:abstractNumId w:val="0"/>
  </w:num>
  <w:num w:numId="18">
    <w:abstractNumId w:val="11"/>
  </w:num>
  <w:num w:numId="19">
    <w:abstractNumId w:val="12"/>
  </w:num>
  <w:num w:numId="20">
    <w:abstractNumId w:val="21"/>
  </w:num>
  <w:num w:numId="21">
    <w:abstractNumId w:val="18"/>
  </w:num>
  <w:num w:numId="22">
    <w:abstractNumId w:val="7"/>
  </w:num>
  <w:num w:numId="23">
    <w:abstractNumId w:val="15"/>
  </w:num>
  <w:num w:numId="24">
    <w:abstractNumId w:val="4"/>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1"/>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1DD"/>
    <w:rsid w:val="00003FD8"/>
    <w:rsid w:val="0000630B"/>
    <w:rsid w:val="0000711D"/>
    <w:rsid w:val="00007BCE"/>
    <w:rsid w:val="000122CB"/>
    <w:rsid w:val="00014144"/>
    <w:rsid w:val="00015EC6"/>
    <w:rsid w:val="00027F5C"/>
    <w:rsid w:val="00030CFE"/>
    <w:rsid w:val="00030D50"/>
    <w:rsid w:val="000312BF"/>
    <w:rsid w:val="00034C10"/>
    <w:rsid w:val="000358EB"/>
    <w:rsid w:val="0003604C"/>
    <w:rsid w:val="00041E7C"/>
    <w:rsid w:val="00043735"/>
    <w:rsid w:val="0005069D"/>
    <w:rsid w:val="0005192F"/>
    <w:rsid w:val="00053E9B"/>
    <w:rsid w:val="0005657A"/>
    <w:rsid w:val="00061A5E"/>
    <w:rsid w:val="0006577F"/>
    <w:rsid w:val="0007016F"/>
    <w:rsid w:val="00075E8D"/>
    <w:rsid w:val="00080EEA"/>
    <w:rsid w:val="0008206C"/>
    <w:rsid w:val="000820A2"/>
    <w:rsid w:val="000833E2"/>
    <w:rsid w:val="00084090"/>
    <w:rsid w:val="00085140"/>
    <w:rsid w:val="00087555"/>
    <w:rsid w:val="00092065"/>
    <w:rsid w:val="0009461B"/>
    <w:rsid w:val="0009535E"/>
    <w:rsid w:val="00096405"/>
    <w:rsid w:val="000A1B39"/>
    <w:rsid w:val="000A67F8"/>
    <w:rsid w:val="000A747F"/>
    <w:rsid w:val="000B2A4E"/>
    <w:rsid w:val="000B3775"/>
    <w:rsid w:val="000D0C2E"/>
    <w:rsid w:val="000D29B1"/>
    <w:rsid w:val="000D51D2"/>
    <w:rsid w:val="000D5214"/>
    <w:rsid w:val="000D716C"/>
    <w:rsid w:val="000E25A3"/>
    <w:rsid w:val="000E2B3C"/>
    <w:rsid w:val="000F0328"/>
    <w:rsid w:val="000F1004"/>
    <w:rsid w:val="000F1726"/>
    <w:rsid w:val="000F2E2F"/>
    <w:rsid w:val="000F417A"/>
    <w:rsid w:val="000F52CE"/>
    <w:rsid w:val="000F5EDE"/>
    <w:rsid w:val="000F6555"/>
    <w:rsid w:val="00101CCF"/>
    <w:rsid w:val="00105E88"/>
    <w:rsid w:val="00106A9D"/>
    <w:rsid w:val="001071A4"/>
    <w:rsid w:val="0010773A"/>
    <w:rsid w:val="00110AA1"/>
    <w:rsid w:val="001128BE"/>
    <w:rsid w:val="0011734D"/>
    <w:rsid w:val="00117526"/>
    <w:rsid w:val="0012561F"/>
    <w:rsid w:val="001307FC"/>
    <w:rsid w:val="00132DCA"/>
    <w:rsid w:val="00133F51"/>
    <w:rsid w:val="001347E4"/>
    <w:rsid w:val="00135A4F"/>
    <w:rsid w:val="00136A18"/>
    <w:rsid w:val="00136CDB"/>
    <w:rsid w:val="001418F5"/>
    <w:rsid w:val="00144B9B"/>
    <w:rsid w:val="0015356E"/>
    <w:rsid w:val="00154822"/>
    <w:rsid w:val="00154B5E"/>
    <w:rsid w:val="001565D2"/>
    <w:rsid w:val="00163237"/>
    <w:rsid w:val="00166C5E"/>
    <w:rsid w:val="00171E1C"/>
    <w:rsid w:val="001759C5"/>
    <w:rsid w:val="00175CF7"/>
    <w:rsid w:val="001767E4"/>
    <w:rsid w:val="00183532"/>
    <w:rsid w:val="00190B9B"/>
    <w:rsid w:val="001915B6"/>
    <w:rsid w:val="00192763"/>
    <w:rsid w:val="00192844"/>
    <w:rsid w:val="001949A3"/>
    <w:rsid w:val="001A2478"/>
    <w:rsid w:val="001A65B8"/>
    <w:rsid w:val="001B2AEC"/>
    <w:rsid w:val="001D0CB5"/>
    <w:rsid w:val="001D1C89"/>
    <w:rsid w:val="001D23B7"/>
    <w:rsid w:val="001D4937"/>
    <w:rsid w:val="001E5D56"/>
    <w:rsid w:val="001E7B5F"/>
    <w:rsid w:val="001F0677"/>
    <w:rsid w:val="00201F48"/>
    <w:rsid w:val="0020265D"/>
    <w:rsid w:val="002056AD"/>
    <w:rsid w:val="00215B3E"/>
    <w:rsid w:val="00215FD3"/>
    <w:rsid w:val="0021779E"/>
    <w:rsid w:val="002229F9"/>
    <w:rsid w:val="00222B14"/>
    <w:rsid w:val="00224475"/>
    <w:rsid w:val="00224710"/>
    <w:rsid w:val="00224736"/>
    <w:rsid w:val="00225FE2"/>
    <w:rsid w:val="0023040B"/>
    <w:rsid w:val="00234BE3"/>
    <w:rsid w:val="00234FBB"/>
    <w:rsid w:val="0023533F"/>
    <w:rsid w:val="00240A58"/>
    <w:rsid w:val="00240EAA"/>
    <w:rsid w:val="00243FF2"/>
    <w:rsid w:val="00244520"/>
    <w:rsid w:val="002474C7"/>
    <w:rsid w:val="0024758B"/>
    <w:rsid w:val="00253443"/>
    <w:rsid w:val="00255ED8"/>
    <w:rsid w:val="0025630E"/>
    <w:rsid w:val="00261F78"/>
    <w:rsid w:val="002628E5"/>
    <w:rsid w:val="00262F66"/>
    <w:rsid w:val="00263E65"/>
    <w:rsid w:val="0026471F"/>
    <w:rsid w:val="00265907"/>
    <w:rsid w:val="002746B3"/>
    <w:rsid w:val="00275C23"/>
    <w:rsid w:val="0028001D"/>
    <w:rsid w:val="0028093F"/>
    <w:rsid w:val="002811AB"/>
    <w:rsid w:val="002820B5"/>
    <w:rsid w:val="00282506"/>
    <w:rsid w:val="00283D0E"/>
    <w:rsid w:val="00291DFC"/>
    <w:rsid w:val="00292375"/>
    <w:rsid w:val="00292822"/>
    <w:rsid w:val="0029471D"/>
    <w:rsid w:val="00294E26"/>
    <w:rsid w:val="00295DDA"/>
    <w:rsid w:val="00295E00"/>
    <w:rsid w:val="002A0863"/>
    <w:rsid w:val="002A277A"/>
    <w:rsid w:val="002A2844"/>
    <w:rsid w:val="002A3BF1"/>
    <w:rsid w:val="002B488A"/>
    <w:rsid w:val="002B5ADD"/>
    <w:rsid w:val="002B7FD6"/>
    <w:rsid w:val="002C0227"/>
    <w:rsid w:val="002C3BCC"/>
    <w:rsid w:val="002C7399"/>
    <w:rsid w:val="002C7CB3"/>
    <w:rsid w:val="002D1D69"/>
    <w:rsid w:val="002D52C2"/>
    <w:rsid w:val="002D6CAC"/>
    <w:rsid w:val="002E26E0"/>
    <w:rsid w:val="002E43D8"/>
    <w:rsid w:val="002E43E8"/>
    <w:rsid w:val="002E7B2C"/>
    <w:rsid w:val="002F67CF"/>
    <w:rsid w:val="002F6EAE"/>
    <w:rsid w:val="00310066"/>
    <w:rsid w:val="00313B1A"/>
    <w:rsid w:val="00314B96"/>
    <w:rsid w:val="00323244"/>
    <w:rsid w:val="00324A66"/>
    <w:rsid w:val="00324DFF"/>
    <w:rsid w:val="003302EA"/>
    <w:rsid w:val="0033545B"/>
    <w:rsid w:val="00336FF6"/>
    <w:rsid w:val="00337A55"/>
    <w:rsid w:val="00341F3F"/>
    <w:rsid w:val="00342129"/>
    <w:rsid w:val="00344592"/>
    <w:rsid w:val="00345A48"/>
    <w:rsid w:val="00347B63"/>
    <w:rsid w:val="00351129"/>
    <w:rsid w:val="0035285F"/>
    <w:rsid w:val="00355629"/>
    <w:rsid w:val="00357966"/>
    <w:rsid w:val="00360314"/>
    <w:rsid w:val="00360629"/>
    <w:rsid w:val="00361FBA"/>
    <w:rsid w:val="0036509B"/>
    <w:rsid w:val="00366C48"/>
    <w:rsid w:val="00367CEC"/>
    <w:rsid w:val="0037632F"/>
    <w:rsid w:val="0038289F"/>
    <w:rsid w:val="003917D6"/>
    <w:rsid w:val="0039672F"/>
    <w:rsid w:val="003A0646"/>
    <w:rsid w:val="003A2269"/>
    <w:rsid w:val="003A3AFB"/>
    <w:rsid w:val="003A3DDD"/>
    <w:rsid w:val="003A5446"/>
    <w:rsid w:val="003A705C"/>
    <w:rsid w:val="003A716C"/>
    <w:rsid w:val="003B03C8"/>
    <w:rsid w:val="003B3870"/>
    <w:rsid w:val="003B7C37"/>
    <w:rsid w:val="003C3AE2"/>
    <w:rsid w:val="003C47DD"/>
    <w:rsid w:val="003E0D13"/>
    <w:rsid w:val="003E45BF"/>
    <w:rsid w:val="003E4698"/>
    <w:rsid w:val="003E5A50"/>
    <w:rsid w:val="003F04CE"/>
    <w:rsid w:val="003F245C"/>
    <w:rsid w:val="003F50D9"/>
    <w:rsid w:val="003F7C5C"/>
    <w:rsid w:val="00400FD1"/>
    <w:rsid w:val="00403230"/>
    <w:rsid w:val="00404742"/>
    <w:rsid w:val="00406A83"/>
    <w:rsid w:val="0040776F"/>
    <w:rsid w:val="004078BB"/>
    <w:rsid w:val="00407B10"/>
    <w:rsid w:val="00410AC4"/>
    <w:rsid w:val="00410BC7"/>
    <w:rsid w:val="00411168"/>
    <w:rsid w:val="0041377D"/>
    <w:rsid w:val="00420FCF"/>
    <w:rsid w:val="00421CE9"/>
    <w:rsid w:val="00426B13"/>
    <w:rsid w:val="004361C9"/>
    <w:rsid w:val="00437996"/>
    <w:rsid w:val="00441E49"/>
    <w:rsid w:val="004425C2"/>
    <w:rsid w:val="00453E91"/>
    <w:rsid w:val="004543C4"/>
    <w:rsid w:val="004543DC"/>
    <w:rsid w:val="00455D64"/>
    <w:rsid w:val="004603D8"/>
    <w:rsid w:val="004617AA"/>
    <w:rsid w:val="004637B5"/>
    <w:rsid w:val="00473426"/>
    <w:rsid w:val="00474834"/>
    <w:rsid w:val="00480B0B"/>
    <w:rsid w:val="004814AD"/>
    <w:rsid w:val="00485669"/>
    <w:rsid w:val="00491EB9"/>
    <w:rsid w:val="00495D96"/>
    <w:rsid w:val="004B00DE"/>
    <w:rsid w:val="004B1F14"/>
    <w:rsid w:val="004C0015"/>
    <w:rsid w:val="004C5D6A"/>
    <w:rsid w:val="004C7262"/>
    <w:rsid w:val="004D03BC"/>
    <w:rsid w:val="004D2779"/>
    <w:rsid w:val="004D3161"/>
    <w:rsid w:val="004D377B"/>
    <w:rsid w:val="004E0A2D"/>
    <w:rsid w:val="004E0FE9"/>
    <w:rsid w:val="004F454F"/>
    <w:rsid w:val="004F7E11"/>
    <w:rsid w:val="00501CE4"/>
    <w:rsid w:val="00503C19"/>
    <w:rsid w:val="00504636"/>
    <w:rsid w:val="005047B6"/>
    <w:rsid w:val="00506A62"/>
    <w:rsid w:val="00506FAD"/>
    <w:rsid w:val="005108A2"/>
    <w:rsid w:val="00512F52"/>
    <w:rsid w:val="00513575"/>
    <w:rsid w:val="00520C10"/>
    <w:rsid w:val="00530DBF"/>
    <w:rsid w:val="00536FA3"/>
    <w:rsid w:val="005374D8"/>
    <w:rsid w:val="0054028C"/>
    <w:rsid w:val="00544474"/>
    <w:rsid w:val="0054750B"/>
    <w:rsid w:val="0055002E"/>
    <w:rsid w:val="0055091B"/>
    <w:rsid w:val="00550DE8"/>
    <w:rsid w:val="00557C63"/>
    <w:rsid w:val="005603C7"/>
    <w:rsid w:val="00565900"/>
    <w:rsid w:val="00566163"/>
    <w:rsid w:val="0056669D"/>
    <w:rsid w:val="00583925"/>
    <w:rsid w:val="005922C1"/>
    <w:rsid w:val="005938F6"/>
    <w:rsid w:val="00593CCC"/>
    <w:rsid w:val="00596956"/>
    <w:rsid w:val="005A056C"/>
    <w:rsid w:val="005A2EEC"/>
    <w:rsid w:val="005B1D8A"/>
    <w:rsid w:val="005B2BE8"/>
    <w:rsid w:val="005B69A7"/>
    <w:rsid w:val="005C04E9"/>
    <w:rsid w:val="005D2E37"/>
    <w:rsid w:val="005D54FF"/>
    <w:rsid w:val="005D5ECF"/>
    <w:rsid w:val="005D6309"/>
    <w:rsid w:val="005E01E3"/>
    <w:rsid w:val="005E28D1"/>
    <w:rsid w:val="005E2A92"/>
    <w:rsid w:val="005E5994"/>
    <w:rsid w:val="005E76E0"/>
    <w:rsid w:val="005F2596"/>
    <w:rsid w:val="005F28AA"/>
    <w:rsid w:val="005F2A46"/>
    <w:rsid w:val="005F3302"/>
    <w:rsid w:val="005F3624"/>
    <w:rsid w:val="005F3D9A"/>
    <w:rsid w:val="006018E5"/>
    <w:rsid w:val="00602904"/>
    <w:rsid w:val="00607ACA"/>
    <w:rsid w:val="00612749"/>
    <w:rsid w:val="006150D2"/>
    <w:rsid w:val="00637BB9"/>
    <w:rsid w:val="00637F84"/>
    <w:rsid w:val="006402D8"/>
    <w:rsid w:val="006422A6"/>
    <w:rsid w:val="006430B6"/>
    <w:rsid w:val="00644BBD"/>
    <w:rsid w:val="00644DAF"/>
    <w:rsid w:val="00645E9A"/>
    <w:rsid w:val="006527AB"/>
    <w:rsid w:val="00654D86"/>
    <w:rsid w:val="00655DD7"/>
    <w:rsid w:val="006564DA"/>
    <w:rsid w:val="00660C21"/>
    <w:rsid w:val="006641FF"/>
    <w:rsid w:val="00666184"/>
    <w:rsid w:val="00667CEA"/>
    <w:rsid w:val="00671021"/>
    <w:rsid w:val="00674BD7"/>
    <w:rsid w:val="006758EF"/>
    <w:rsid w:val="006761DB"/>
    <w:rsid w:val="0067623F"/>
    <w:rsid w:val="00676261"/>
    <w:rsid w:val="006775F1"/>
    <w:rsid w:val="00680FF6"/>
    <w:rsid w:val="00681AB1"/>
    <w:rsid w:val="00683D14"/>
    <w:rsid w:val="006960C4"/>
    <w:rsid w:val="006A2DB6"/>
    <w:rsid w:val="006A32C9"/>
    <w:rsid w:val="006A4AFA"/>
    <w:rsid w:val="006A7D32"/>
    <w:rsid w:val="006B09F1"/>
    <w:rsid w:val="006B1C7C"/>
    <w:rsid w:val="006B4AFF"/>
    <w:rsid w:val="006B647B"/>
    <w:rsid w:val="006C2E85"/>
    <w:rsid w:val="006C43A7"/>
    <w:rsid w:val="006C73EF"/>
    <w:rsid w:val="006D0ABB"/>
    <w:rsid w:val="006D0AC1"/>
    <w:rsid w:val="006D1CF8"/>
    <w:rsid w:val="006D39AF"/>
    <w:rsid w:val="006D4D74"/>
    <w:rsid w:val="006E0D74"/>
    <w:rsid w:val="006E0E97"/>
    <w:rsid w:val="006E26AF"/>
    <w:rsid w:val="006E369F"/>
    <w:rsid w:val="006E660F"/>
    <w:rsid w:val="006E729D"/>
    <w:rsid w:val="006F2200"/>
    <w:rsid w:val="006F589E"/>
    <w:rsid w:val="006F6E8F"/>
    <w:rsid w:val="006F6FC1"/>
    <w:rsid w:val="007005F7"/>
    <w:rsid w:val="007050B5"/>
    <w:rsid w:val="007055C2"/>
    <w:rsid w:val="00706910"/>
    <w:rsid w:val="00707C7C"/>
    <w:rsid w:val="00707C95"/>
    <w:rsid w:val="00714131"/>
    <w:rsid w:val="00721E9E"/>
    <w:rsid w:val="00726C35"/>
    <w:rsid w:val="00730046"/>
    <w:rsid w:val="0073112C"/>
    <w:rsid w:val="007315EA"/>
    <w:rsid w:val="0073204C"/>
    <w:rsid w:val="00735724"/>
    <w:rsid w:val="00740DEF"/>
    <w:rsid w:val="00742AAF"/>
    <w:rsid w:val="00742F8A"/>
    <w:rsid w:val="007441FC"/>
    <w:rsid w:val="00746117"/>
    <w:rsid w:val="007470A1"/>
    <w:rsid w:val="00751EE2"/>
    <w:rsid w:val="00755FDB"/>
    <w:rsid w:val="007560E7"/>
    <w:rsid w:val="00766058"/>
    <w:rsid w:val="00767890"/>
    <w:rsid w:val="0077029F"/>
    <w:rsid w:val="00771319"/>
    <w:rsid w:val="00773965"/>
    <w:rsid w:val="0077715C"/>
    <w:rsid w:val="00781C1C"/>
    <w:rsid w:val="0078370B"/>
    <w:rsid w:val="00784696"/>
    <w:rsid w:val="0079426A"/>
    <w:rsid w:val="00794E73"/>
    <w:rsid w:val="00795777"/>
    <w:rsid w:val="007A10FF"/>
    <w:rsid w:val="007A27F5"/>
    <w:rsid w:val="007A67A1"/>
    <w:rsid w:val="007B0E75"/>
    <w:rsid w:val="007B37A4"/>
    <w:rsid w:val="007B5A08"/>
    <w:rsid w:val="007C14F9"/>
    <w:rsid w:val="007C330B"/>
    <w:rsid w:val="007C6779"/>
    <w:rsid w:val="007C6DA2"/>
    <w:rsid w:val="007D0134"/>
    <w:rsid w:val="007D0A73"/>
    <w:rsid w:val="007D1E76"/>
    <w:rsid w:val="007D50CA"/>
    <w:rsid w:val="007D642E"/>
    <w:rsid w:val="007D7A48"/>
    <w:rsid w:val="007E60CF"/>
    <w:rsid w:val="007E7135"/>
    <w:rsid w:val="007E7EAE"/>
    <w:rsid w:val="007F1C80"/>
    <w:rsid w:val="007F507F"/>
    <w:rsid w:val="0080302C"/>
    <w:rsid w:val="00806D96"/>
    <w:rsid w:val="00812F13"/>
    <w:rsid w:val="0081373C"/>
    <w:rsid w:val="008158ED"/>
    <w:rsid w:val="00815DA0"/>
    <w:rsid w:val="0081799D"/>
    <w:rsid w:val="00821F85"/>
    <w:rsid w:val="0082289E"/>
    <w:rsid w:val="00827C03"/>
    <w:rsid w:val="00827D44"/>
    <w:rsid w:val="00830FD4"/>
    <w:rsid w:val="00833925"/>
    <w:rsid w:val="00840B87"/>
    <w:rsid w:val="00841A74"/>
    <w:rsid w:val="00844F21"/>
    <w:rsid w:val="008500CE"/>
    <w:rsid w:val="00861C82"/>
    <w:rsid w:val="00862EDA"/>
    <w:rsid w:val="008652AA"/>
    <w:rsid w:val="008652B3"/>
    <w:rsid w:val="0086547B"/>
    <w:rsid w:val="008659F9"/>
    <w:rsid w:val="008718F3"/>
    <w:rsid w:val="00880859"/>
    <w:rsid w:val="0088539B"/>
    <w:rsid w:val="00885507"/>
    <w:rsid w:val="00885A0F"/>
    <w:rsid w:val="008A2149"/>
    <w:rsid w:val="008A2348"/>
    <w:rsid w:val="008A2BC9"/>
    <w:rsid w:val="008A5B25"/>
    <w:rsid w:val="008A7E29"/>
    <w:rsid w:val="008B0F57"/>
    <w:rsid w:val="008B4D7D"/>
    <w:rsid w:val="008B58DE"/>
    <w:rsid w:val="008B683B"/>
    <w:rsid w:val="008C3BD5"/>
    <w:rsid w:val="008C55C5"/>
    <w:rsid w:val="008D43C3"/>
    <w:rsid w:val="008D543B"/>
    <w:rsid w:val="008D59C2"/>
    <w:rsid w:val="008E1E57"/>
    <w:rsid w:val="008E78F4"/>
    <w:rsid w:val="008F0643"/>
    <w:rsid w:val="008F10C3"/>
    <w:rsid w:val="009040F7"/>
    <w:rsid w:val="009053E2"/>
    <w:rsid w:val="0090591A"/>
    <w:rsid w:val="00906D7E"/>
    <w:rsid w:val="00907F38"/>
    <w:rsid w:val="0091006D"/>
    <w:rsid w:val="0091233F"/>
    <w:rsid w:val="009129A4"/>
    <w:rsid w:val="009129E9"/>
    <w:rsid w:val="00913554"/>
    <w:rsid w:val="00913B38"/>
    <w:rsid w:val="009216EE"/>
    <w:rsid w:val="00930E26"/>
    <w:rsid w:val="00931080"/>
    <w:rsid w:val="00933D99"/>
    <w:rsid w:val="00934B9B"/>
    <w:rsid w:val="00935A93"/>
    <w:rsid w:val="009375EB"/>
    <w:rsid w:val="009405FF"/>
    <w:rsid w:val="00940826"/>
    <w:rsid w:val="00941DED"/>
    <w:rsid w:val="00944C4F"/>
    <w:rsid w:val="00951411"/>
    <w:rsid w:val="0095155D"/>
    <w:rsid w:val="009545D9"/>
    <w:rsid w:val="009640EB"/>
    <w:rsid w:val="00964F0C"/>
    <w:rsid w:val="00967FA7"/>
    <w:rsid w:val="00971E44"/>
    <w:rsid w:val="00972B15"/>
    <w:rsid w:val="00972F36"/>
    <w:rsid w:val="00973569"/>
    <w:rsid w:val="00973706"/>
    <w:rsid w:val="00974EB4"/>
    <w:rsid w:val="0098195B"/>
    <w:rsid w:val="009827A4"/>
    <w:rsid w:val="00982D75"/>
    <w:rsid w:val="00984B44"/>
    <w:rsid w:val="00984F36"/>
    <w:rsid w:val="00986A37"/>
    <w:rsid w:val="00986D21"/>
    <w:rsid w:val="009879E8"/>
    <w:rsid w:val="0099045F"/>
    <w:rsid w:val="00992DA8"/>
    <w:rsid w:val="0099382C"/>
    <w:rsid w:val="00993B91"/>
    <w:rsid w:val="00993E20"/>
    <w:rsid w:val="009A29E2"/>
    <w:rsid w:val="009A3BFA"/>
    <w:rsid w:val="009B19EE"/>
    <w:rsid w:val="009B21D1"/>
    <w:rsid w:val="009B4360"/>
    <w:rsid w:val="009C0855"/>
    <w:rsid w:val="009C0C73"/>
    <w:rsid w:val="009C1B0B"/>
    <w:rsid w:val="009C1F49"/>
    <w:rsid w:val="009C342E"/>
    <w:rsid w:val="009C39AA"/>
    <w:rsid w:val="009C4059"/>
    <w:rsid w:val="009C6353"/>
    <w:rsid w:val="009D5727"/>
    <w:rsid w:val="009D669E"/>
    <w:rsid w:val="009D67C0"/>
    <w:rsid w:val="009E0090"/>
    <w:rsid w:val="009E2F83"/>
    <w:rsid w:val="009E6F98"/>
    <w:rsid w:val="009F26F2"/>
    <w:rsid w:val="009F2D07"/>
    <w:rsid w:val="009F6ECA"/>
    <w:rsid w:val="009F7E37"/>
    <w:rsid w:val="00A00E99"/>
    <w:rsid w:val="00A0178C"/>
    <w:rsid w:val="00A051B4"/>
    <w:rsid w:val="00A05540"/>
    <w:rsid w:val="00A063E6"/>
    <w:rsid w:val="00A14F6C"/>
    <w:rsid w:val="00A161D6"/>
    <w:rsid w:val="00A1679C"/>
    <w:rsid w:val="00A22FDC"/>
    <w:rsid w:val="00A258B6"/>
    <w:rsid w:val="00A262D3"/>
    <w:rsid w:val="00A363C9"/>
    <w:rsid w:val="00A37062"/>
    <w:rsid w:val="00A40345"/>
    <w:rsid w:val="00A41A03"/>
    <w:rsid w:val="00A469CB"/>
    <w:rsid w:val="00A47A62"/>
    <w:rsid w:val="00A52271"/>
    <w:rsid w:val="00A60C17"/>
    <w:rsid w:val="00A63B36"/>
    <w:rsid w:val="00A67D40"/>
    <w:rsid w:val="00A724ED"/>
    <w:rsid w:val="00A7286D"/>
    <w:rsid w:val="00A72D98"/>
    <w:rsid w:val="00A72E73"/>
    <w:rsid w:val="00A82C52"/>
    <w:rsid w:val="00A87D2D"/>
    <w:rsid w:val="00A87D38"/>
    <w:rsid w:val="00A91151"/>
    <w:rsid w:val="00A9126C"/>
    <w:rsid w:val="00AA2983"/>
    <w:rsid w:val="00AA41AB"/>
    <w:rsid w:val="00AB2445"/>
    <w:rsid w:val="00AB34E4"/>
    <w:rsid w:val="00AB528F"/>
    <w:rsid w:val="00AB5795"/>
    <w:rsid w:val="00AB7878"/>
    <w:rsid w:val="00AC2A1D"/>
    <w:rsid w:val="00AC2C7F"/>
    <w:rsid w:val="00AC5AAD"/>
    <w:rsid w:val="00AC6E4C"/>
    <w:rsid w:val="00AC7E98"/>
    <w:rsid w:val="00AD1660"/>
    <w:rsid w:val="00AD3151"/>
    <w:rsid w:val="00AD332E"/>
    <w:rsid w:val="00AD40CA"/>
    <w:rsid w:val="00AD4122"/>
    <w:rsid w:val="00AD4F88"/>
    <w:rsid w:val="00AD5183"/>
    <w:rsid w:val="00AE1427"/>
    <w:rsid w:val="00AE47C1"/>
    <w:rsid w:val="00AE71E7"/>
    <w:rsid w:val="00AF0D4E"/>
    <w:rsid w:val="00AF2A5B"/>
    <w:rsid w:val="00B04EB6"/>
    <w:rsid w:val="00B06F37"/>
    <w:rsid w:val="00B07691"/>
    <w:rsid w:val="00B113D2"/>
    <w:rsid w:val="00B151BF"/>
    <w:rsid w:val="00B160F2"/>
    <w:rsid w:val="00B21706"/>
    <w:rsid w:val="00B27D8F"/>
    <w:rsid w:val="00B320F6"/>
    <w:rsid w:val="00B328EA"/>
    <w:rsid w:val="00B32B34"/>
    <w:rsid w:val="00B3614A"/>
    <w:rsid w:val="00B46797"/>
    <w:rsid w:val="00B467C4"/>
    <w:rsid w:val="00B47ECE"/>
    <w:rsid w:val="00B51226"/>
    <w:rsid w:val="00B522F8"/>
    <w:rsid w:val="00B53559"/>
    <w:rsid w:val="00B53767"/>
    <w:rsid w:val="00B54F7A"/>
    <w:rsid w:val="00B56412"/>
    <w:rsid w:val="00B5796F"/>
    <w:rsid w:val="00B625F2"/>
    <w:rsid w:val="00B64624"/>
    <w:rsid w:val="00B66CA8"/>
    <w:rsid w:val="00B74569"/>
    <w:rsid w:val="00B762B5"/>
    <w:rsid w:val="00B76360"/>
    <w:rsid w:val="00B76846"/>
    <w:rsid w:val="00B81589"/>
    <w:rsid w:val="00B83615"/>
    <w:rsid w:val="00B843C2"/>
    <w:rsid w:val="00B859F6"/>
    <w:rsid w:val="00B85F14"/>
    <w:rsid w:val="00B875D7"/>
    <w:rsid w:val="00B94028"/>
    <w:rsid w:val="00BA0369"/>
    <w:rsid w:val="00BA27F5"/>
    <w:rsid w:val="00BA4E49"/>
    <w:rsid w:val="00BA7D43"/>
    <w:rsid w:val="00BA7EF8"/>
    <w:rsid w:val="00BA7F1A"/>
    <w:rsid w:val="00BB3CDF"/>
    <w:rsid w:val="00BB66C5"/>
    <w:rsid w:val="00BC2390"/>
    <w:rsid w:val="00BC5BB4"/>
    <w:rsid w:val="00BC5BF0"/>
    <w:rsid w:val="00BD033A"/>
    <w:rsid w:val="00BD06F9"/>
    <w:rsid w:val="00BE2E3F"/>
    <w:rsid w:val="00BE2E68"/>
    <w:rsid w:val="00BF0655"/>
    <w:rsid w:val="00BF10B9"/>
    <w:rsid w:val="00BF36A6"/>
    <w:rsid w:val="00BF4427"/>
    <w:rsid w:val="00BF7EEC"/>
    <w:rsid w:val="00C006D2"/>
    <w:rsid w:val="00C02828"/>
    <w:rsid w:val="00C03259"/>
    <w:rsid w:val="00C035CA"/>
    <w:rsid w:val="00C03A43"/>
    <w:rsid w:val="00C04D2F"/>
    <w:rsid w:val="00C071BF"/>
    <w:rsid w:val="00C155EE"/>
    <w:rsid w:val="00C16C38"/>
    <w:rsid w:val="00C208B9"/>
    <w:rsid w:val="00C21337"/>
    <w:rsid w:val="00C237AC"/>
    <w:rsid w:val="00C332B7"/>
    <w:rsid w:val="00C37D40"/>
    <w:rsid w:val="00C37D83"/>
    <w:rsid w:val="00C47657"/>
    <w:rsid w:val="00C50EBC"/>
    <w:rsid w:val="00C51A76"/>
    <w:rsid w:val="00C534CD"/>
    <w:rsid w:val="00C53ED9"/>
    <w:rsid w:val="00C56FD6"/>
    <w:rsid w:val="00C653BB"/>
    <w:rsid w:val="00C65CBF"/>
    <w:rsid w:val="00C6679A"/>
    <w:rsid w:val="00C7189B"/>
    <w:rsid w:val="00C771B1"/>
    <w:rsid w:val="00C81C50"/>
    <w:rsid w:val="00C8797A"/>
    <w:rsid w:val="00C93ABC"/>
    <w:rsid w:val="00C94091"/>
    <w:rsid w:val="00CB0C3C"/>
    <w:rsid w:val="00CB3031"/>
    <w:rsid w:val="00CB4E68"/>
    <w:rsid w:val="00CC230E"/>
    <w:rsid w:val="00CC2F14"/>
    <w:rsid w:val="00CD13EC"/>
    <w:rsid w:val="00CD1F13"/>
    <w:rsid w:val="00CD59A2"/>
    <w:rsid w:val="00CD6601"/>
    <w:rsid w:val="00CE1AA5"/>
    <w:rsid w:val="00CE2B4C"/>
    <w:rsid w:val="00CE3EDE"/>
    <w:rsid w:val="00CE54E0"/>
    <w:rsid w:val="00D007AF"/>
    <w:rsid w:val="00D03CCB"/>
    <w:rsid w:val="00D058AB"/>
    <w:rsid w:val="00D10E20"/>
    <w:rsid w:val="00D12396"/>
    <w:rsid w:val="00D15BBE"/>
    <w:rsid w:val="00D170ED"/>
    <w:rsid w:val="00D2281D"/>
    <w:rsid w:val="00D2612D"/>
    <w:rsid w:val="00D30E31"/>
    <w:rsid w:val="00D33344"/>
    <w:rsid w:val="00D34492"/>
    <w:rsid w:val="00D34DF0"/>
    <w:rsid w:val="00D354E2"/>
    <w:rsid w:val="00D35B1F"/>
    <w:rsid w:val="00D363EE"/>
    <w:rsid w:val="00D372C2"/>
    <w:rsid w:val="00D44DDB"/>
    <w:rsid w:val="00D52420"/>
    <w:rsid w:val="00D53469"/>
    <w:rsid w:val="00D53548"/>
    <w:rsid w:val="00D53D99"/>
    <w:rsid w:val="00D5541B"/>
    <w:rsid w:val="00D64107"/>
    <w:rsid w:val="00D64BF8"/>
    <w:rsid w:val="00D650E9"/>
    <w:rsid w:val="00D7033A"/>
    <w:rsid w:val="00D7295B"/>
    <w:rsid w:val="00D7350A"/>
    <w:rsid w:val="00D73A3B"/>
    <w:rsid w:val="00D73FA4"/>
    <w:rsid w:val="00D7589A"/>
    <w:rsid w:val="00D77FBB"/>
    <w:rsid w:val="00D836CF"/>
    <w:rsid w:val="00D85B5F"/>
    <w:rsid w:val="00D94400"/>
    <w:rsid w:val="00D95F27"/>
    <w:rsid w:val="00D97740"/>
    <w:rsid w:val="00DA0815"/>
    <w:rsid w:val="00DA38B4"/>
    <w:rsid w:val="00DA5B2A"/>
    <w:rsid w:val="00DA6321"/>
    <w:rsid w:val="00DA7644"/>
    <w:rsid w:val="00DB011A"/>
    <w:rsid w:val="00DB0678"/>
    <w:rsid w:val="00DB11FE"/>
    <w:rsid w:val="00DB1888"/>
    <w:rsid w:val="00DB5841"/>
    <w:rsid w:val="00DB5C4D"/>
    <w:rsid w:val="00DB6372"/>
    <w:rsid w:val="00DC265F"/>
    <w:rsid w:val="00DC6B05"/>
    <w:rsid w:val="00DD1181"/>
    <w:rsid w:val="00DD2C61"/>
    <w:rsid w:val="00DE04DD"/>
    <w:rsid w:val="00DE0D0B"/>
    <w:rsid w:val="00DE24FC"/>
    <w:rsid w:val="00DE43AE"/>
    <w:rsid w:val="00DE55FF"/>
    <w:rsid w:val="00DF3958"/>
    <w:rsid w:val="00E01401"/>
    <w:rsid w:val="00E016C0"/>
    <w:rsid w:val="00E1000A"/>
    <w:rsid w:val="00E15714"/>
    <w:rsid w:val="00E17422"/>
    <w:rsid w:val="00E23F2F"/>
    <w:rsid w:val="00E30AAF"/>
    <w:rsid w:val="00E30EF2"/>
    <w:rsid w:val="00E325EF"/>
    <w:rsid w:val="00E34315"/>
    <w:rsid w:val="00E36F00"/>
    <w:rsid w:val="00E4440D"/>
    <w:rsid w:val="00E46001"/>
    <w:rsid w:val="00E5051A"/>
    <w:rsid w:val="00E51266"/>
    <w:rsid w:val="00E53102"/>
    <w:rsid w:val="00E551F7"/>
    <w:rsid w:val="00E565B7"/>
    <w:rsid w:val="00E6245E"/>
    <w:rsid w:val="00E6283A"/>
    <w:rsid w:val="00E67FB4"/>
    <w:rsid w:val="00E70B2E"/>
    <w:rsid w:val="00E715BA"/>
    <w:rsid w:val="00E7352F"/>
    <w:rsid w:val="00E73AC8"/>
    <w:rsid w:val="00E76AB0"/>
    <w:rsid w:val="00E801A1"/>
    <w:rsid w:val="00E841D3"/>
    <w:rsid w:val="00E85073"/>
    <w:rsid w:val="00E86277"/>
    <w:rsid w:val="00E86423"/>
    <w:rsid w:val="00E8679B"/>
    <w:rsid w:val="00E92F97"/>
    <w:rsid w:val="00E93824"/>
    <w:rsid w:val="00E94EDB"/>
    <w:rsid w:val="00E9519C"/>
    <w:rsid w:val="00E953B3"/>
    <w:rsid w:val="00E958BA"/>
    <w:rsid w:val="00E95D31"/>
    <w:rsid w:val="00E97749"/>
    <w:rsid w:val="00EA0E49"/>
    <w:rsid w:val="00EA3224"/>
    <w:rsid w:val="00EA417A"/>
    <w:rsid w:val="00EA44AC"/>
    <w:rsid w:val="00EA5429"/>
    <w:rsid w:val="00EA648D"/>
    <w:rsid w:val="00EB09C7"/>
    <w:rsid w:val="00EB7E4B"/>
    <w:rsid w:val="00EC1727"/>
    <w:rsid w:val="00EC1AFF"/>
    <w:rsid w:val="00EC3ADE"/>
    <w:rsid w:val="00EC59A5"/>
    <w:rsid w:val="00EC5A6E"/>
    <w:rsid w:val="00ED3F81"/>
    <w:rsid w:val="00ED57B8"/>
    <w:rsid w:val="00ED6B56"/>
    <w:rsid w:val="00EE269B"/>
    <w:rsid w:val="00EF3E77"/>
    <w:rsid w:val="00EF4FFB"/>
    <w:rsid w:val="00EF5602"/>
    <w:rsid w:val="00F00140"/>
    <w:rsid w:val="00F00B7E"/>
    <w:rsid w:val="00F00BCA"/>
    <w:rsid w:val="00F104E5"/>
    <w:rsid w:val="00F122F6"/>
    <w:rsid w:val="00F1477E"/>
    <w:rsid w:val="00F156CB"/>
    <w:rsid w:val="00F22C5C"/>
    <w:rsid w:val="00F22C71"/>
    <w:rsid w:val="00F23D20"/>
    <w:rsid w:val="00F24EC1"/>
    <w:rsid w:val="00F25C40"/>
    <w:rsid w:val="00F3027A"/>
    <w:rsid w:val="00F31D6F"/>
    <w:rsid w:val="00F33023"/>
    <w:rsid w:val="00F330F2"/>
    <w:rsid w:val="00F36140"/>
    <w:rsid w:val="00F4253D"/>
    <w:rsid w:val="00F5198C"/>
    <w:rsid w:val="00F51C36"/>
    <w:rsid w:val="00F51F29"/>
    <w:rsid w:val="00F533AF"/>
    <w:rsid w:val="00F636DD"/>
    <w:rsid w:val="00F650C9"/>
    <w:rsid w:val="00F73413"/>
    <w:rsid w:val="00F7548D"/>
    <w:rsid w:val="00F77788"/>
    <w:rsid w:val="00F84192"/>
    <w:rsid w:val="00F8692C"/>
    <w:rsid w:val="00F9061E"/>
    <w:rsid w:val="00F91E36"/>
    <w:rsid w:val="00F9271F"/>
    <w:rsid w:val="00F92FDE"/>
    <w:rsid w:val="00F940DF"/>
    <w:rsid w:val="00F966F1"/>
    <w:rsid w:val="00F97423"/>
    <w:rsid w:val="00F97601"/>
    <w:rsid w:val="00FA228B"/>
    <w:rsid w:val="00FA5696"/>
    <w:rsid w:val="00FB1989"/>
    <w:rsid w:val="00FB2225"/>
    <w:rsid w:val="00FB394E"/>
    <w:rsid w:val="00FB5C58"/>
    <w:rsid w:val="00FB5D31"/>
    <w:rsid w:val="00FC28BB"/>
    <w:rsid w:val="00FC3A6B"/>
    <w:rsid w:val="00FC3D27"/>
    <w:rsid w:val="00FC4DE6"/>
    <w:rsid w:val="00FD0A86"/>
    <w:rsid w:val="00FD3CF5"/>
    <w:rsid w:val="00FD5011"/>
    <w:rsid w:val="00FD6281"/>
    <w:rsid w:val="00FD7D44"/>
    <w:rsid w:val="00FE1040"/>
    <w:rsid w:val="00FE15C8"/>
    <w:rsid w:val="00FE2353"/>
    <w:rsid w:val="00FF0411"/>
    <w:rsid w:val="00FF06C1"/>
    <w:rsid w:val="00FF5FD0"/>
    <w:rsid w:val="00FF66E8"/>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paragraph" w:customStyle="1" w:styleId="tvhtml">
    <w:name w:val="tv_html"/>
    <w:basedOn w:val="Normal"/>
    <w:rsid w:val="003E5A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06577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06577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34"/>
    <w:locked/>
    <w:rsid w:val="00530DBF"/>
    <w:rPr>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paragraph" w:customStyle="1" w:styleId="tvhtml">
    <w:name w:val="tv_html"/>
    <w:basedOn w:val="Normal"/>
    <w:rsid w:val="003E5A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06577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06577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34"/>
    <w:locked/>
    <w:rsid w:val="00530DBF"/>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68582583">
      <w:bodyDiv w:val="1"/>
      <w:marLeft w:val="0"/>
      <w:marRight w:val="0"/>
      <w:marTop w:val="0"/>
      <w:marBottom w:val="0"/>
      <w:divBdr>
        <w:top w:val="none" w:sz="0" w:space="0" w:color="auto"/>
        <w:left w:val="none" w:sz="0" w:space="0" w:color="auto"/>
        <w:bottom w:val="none" w:sz="0" w:space="0" w:color="auto"/>
        <w:right w:val="none" w:sz="0" w:space="0" w:color="auto"/>
      </w:divBdr>
    </w:div>
    <w:div w:id="312216653">
      <w:bodyDiv w:val="1"/>
      <w:marLeft w:val="0"/>
      <w:marRight w:val="0"/>
      <w:marTop w:val="0"/>
      <w:marBottom w:val="0"/>
      <w:divBdr>
        <w:top w:val="none" w:sz="0" w:space="0" w:color="auto"/>
        <w:left w:val="none" w:sz="0" w:space="0" w:color="auto"/>
        <w:bottom w:val="none" w:sz="0" w:space="0" w:color="auto"/>
        <w:right w:val="none" w:sz="0" w:space="0" w:color="auto"/>
      </w:divBdr>
    </w:div>
    <w:div w:id="355087146">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549223219">
      <w:bodyDiv w:val="1"/>
      <w:marLeft w:val="0"/>
      <w:marRight w:val="0"/>
      <w:marTop w:val="0"/>
      <w:marBottom w:val="0"/>
      <w:divBdr>
        <w:top w:val="none" w:sz="0" w:space="0" w:color="auto"/>
        <w:left w:val="none" w:sz="0" w:space="0" w:color="auto"/>
        <w:bottom w:val="none" w:sz="0" w:space="0" w:color="auto"/>
        <w:right w:val="none" w:sz="0" w:space="0" w:color="auto"/>
      </w:divBdr>
      <w:divsChild>
        <w:div w:id="1489905168">
          <w:marLeft w:val="0"/>
          <w:marRight w:val="0"/>
          <w:marTop w:val="0"/>
          <w:marBottom w:val="0"/>
          <w:divBdr>
            <w:top w:val="none" w:sz="0" w:space="0" w:color="auto"/>
            <w:left w:val="none" w:sz="0" w:space="0" w:color="auto"/>
            <w:bottom w:val="none" w:sz="0" w:space="0" w:color="auto"/>
            <w:right w:val="none" w:sz="0" w:space="0" w:color="auto"/>
          </w:divBdr>
        </w:div>
        <w:div w:id="1411543342">
          <w:marLeft w:val="0"/>
          <w:marRight w:val="0"/>
          <w:marTop w:val="0"/>
          <w:marBottom w:val="0"/>
          <w:divBdr>
            <w:top w:val="none" w:sz="0" w:space="0" w:color="auto"/>
            <w:left w:val="none" w:sz="0" w:space="0" w:color="auto"/>
            <w:bottom w:val="none" w:sz="0" w:space="0" w:color="auto"/>
            <w:right w:val="none" w:sz="0" w:space="0" w:color="auto"/>
          </w:divBdr>
        </w:div>
      </w:divsChild>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178429114">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ta.Kruze@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m.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3D2FE-90F9-4AC6-A97D-8D6FD52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5398</Words>
  <Characters>3078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8460</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Arta Krūze</cp:lastModifiedBy>
  <cp:revision>45</cp:revision>
  <cp:lastPrinted>2015-04-28T13:59:00Z</cp:lastPrinted>
  <dcterms:created xsi:type="dcterms:W3CDTF">2014-12-30T07:55:00Z</dcterms:created>
  <dcterms:modified xsi:type="dcterms:W3CDTF">2015-04-28T14:04:00Z</dcterms:modified>
</cp:coreProperties>
</file>