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24" w:rsidRDefault="00E77524" w:rsidP="00E77524">
      <w:pPr>
        <w:spacing w:after="0" w:line="240" w:lineRule="auto"/>
        <w:ind w:firstLine="567"/>
        <w:contextualSpacing/>
        <w:jc w:val="center"/>
        <w:rPr>
          <w:rFonts w:ascii="Times New Roman" w:hAnsi="Times New Roman" w:cs="Times New Roman"/>
          <w:b/>
          <w:bCs/>
          <w:sz w:val="24"/>
          <w:szCs w:val="24"/>
          <w:lang w:val="en-US"/>
        </w:rPr>
      </w:pPr>
    </w:p>
    <w:p w:rsidR="00E77524" w:rsidRDefault="00E77524" w:rsidP="00E77524">
      <w:pPr>
        <w:spacing w:after="0" w:line="240" w:lineRule="auto"/>
        <w:ind w:firstLine="567"/>
        <w:contextualSpacing/>
        <w:jc w:val="center"/>
        <w:rPr>
          <w:rFonts w:ascii="Times New Roman" w:hAnsi="Times New Roman" w:cs="Times New Roman"/>
          <w:b/>
          <w:bCs/>
          <w:sz w:val="24"/>
          <w:szCs w:val="24"/>
          <w:lang w:val="en-US"/>
        </w:rPr>
      </w:pPr>
    </w:p>
    <w:p w:rsidR="00E77524" w:rsidRDefault="00E77524" w:rsidP="00E77524">
      <w:pPr>
        <w:spacing w:after="0" w:line="240" w:lineRule="auto"/>
        <w:ind w:firstLine="567"/>
        <w:contextualSpacing/>
        <w:jc w:val="center"/>
        <w:rPr>
          <w:rFonts w:ascii="Times New Roman" w:hAnsi="Times New Roman" w:cs="Times New Roman"/>
          <w:b/>
          <w:bCs/>
          <w:sz w:val="24"/>
          <w:szCs w:val="24"/>
        </w:rPr>
      </w:pPr>
      <w:r w:rsidRPr="00B16E3D">
        <w:rPr>
          <w:rFonts w:ascii="Times New Roman" w:hAnsi="Times New Roman" w:cs="Times New Roman"/>
          <w:b/>
          <w:bCs/>
          <w:sz w:val="24"/>
          <w:szCs w:val="24"/>
          <w:lang w:val="en-US"/>
        </w:rPr>
        <w:t>Ministru kabineta noteikumu projekt</w:t>
      </w:r>
      <w:r w:rsidRPr="00B16E3D">
        <w:rPr>
          <w:rFonts w:ascii="Times New Roman" w:hAnsi="Times New Roman" w:cs="Times New Roman"/>
          <w:b/>
          <w:bCs/>
          <w:sz w:val="24"/>
          <w:szCs w:val="24"/>
        </w:rPr>
        <w:t>a</w:t>
      </w:r>
      <w:r w:rsidRPr="00B16E3D">
        <w:rPr>
          <w:rFonts w:ascii="Times New Roman" w:hAnsi="Times New Roman" w:cs="Times New Roman"/>
          <w:b/>
          <w:bCs/>
          <w:sz w:val="24"/>
          <w:szCs w:val="24"/>
          <w:lang w:val="en-US"/>
        </w:rPr>
        <w:t xml:space="preserve"> </w:t>
      </w:r>
      <w:r w:rsidRPr="00B16E3D">
        <w:rPr>
          <w:rFonts w:ascii="Times New Roman" w:hAnsi="Times New Roman" w:cs="Times New Roman"/>
          <w:b/>
          <w:sz w:val="24"/>
          <w:szCs w:val="24"/>
          <w:lang w:val="en-US"/>
        </w:rPr>
        <w:t>„</w:t>
      </w:r>
      <w:r w:rsidRPr="00B16E3D">
        <w:rPr>
          <w:rFonts w:ascii="Times New Roman" w:hAnsi="Times New Roman" w:cs="Times New Roman"/>
          <w:b/>
          <w:bCs/>
          <w:sz w:val="24"/>
          <w:szCs w:val="24"/>
          <w:lang w:eastAsia="lv-LV"/>
        </w:rPr>
        <w:t xml:space="preserve">Grozījumi Ministru kabineta 2006.gada 4.jūlija noteikumos </w:t>
      </w:r>
      <w:r>
        <w:rPr>
          <w:rFonts w:ascii="Times New Roman" w:hAnsi="Times New Roman" w:cs="Times New Roman"/>
          <w:b/>
          <w:bCs/>
          <w:sz w:val="24"/>
          <w:szCs w:val="24"/>
          <w:lang w:eastAsia="lv-LV"/>
        </w:rPr>
        <w:t>N</w:t>
      </w:r>
      <w:r w:rsidRPr="00B16E3D">
        <w:rPr>
          <w:rFonts w:ascii="Times New Roman" w:hAnsi="Times New Roman" w:cs="Times New Roman"/>
          <w:b/>
          <w:bCs/>
          <w:sz w:val="24"/>
          <w:szCs w:val="24"/>
          <w:lang w:eastAsia="lv-LV"/>
        </w:rPr>
        <w:t>r.556 „Likuma "Par uzņēmumu ienākuma nodokli" normu piemērošanas noteikumi”</w:t>
      </w:r>
      <w:r w:rsidRPr="00B16E3D">
        <w:rPr>
          <w:rFonts w:ascii="Times New Roman" w:hAnsi="Times New Roman" w:cs="Times New Roman"/>
          <w:b/>
          <w:sz w:val="24"/>
          <w:szCs w:val="24"/>
        </w:rPr>
        <w:t xml:space="preserve">”  </w:t>
      </w:r>
      <w:r w:rsidRPr="00B16E3D">
        <w:rPr>
          <w:rFonts w:ascii="Times New Roman" w:hAnsi="Times New Roman" w:cs="Times New Roman"/>
          <w:b/>
          <w:bCs/>
          <w:sz w:val="24"/>
          <w:szCs w:val="24"/>
        </w:rPr>
        <w:t>sākotnējās ietekmes novērtējuma ziņojums (anotācija)</w:t>
      </w:r>
    </w:p>
    <w:p w:rsidR="00E77524" w:rsidRPr="00B16E3D" w:rsidRDefault="00E77524" w:rsidP="00E77524">
      <w:pPr>
        <w:spacing w:after="0" w:line="240" w:lineRule="auto"/>
        <w:ind w:firstLine="567"/>
        <w:contextualSpacing/>
        <w:jc w:val="center"/>
        <w:rPr>
          <w:rFonts w:ascii="Times New Roman" w:hAnsi="Times New Roman" w:cs="Times New Roman"/>
          <w:b/>
          <w:sz w:val="24"/>
          <w:szCs w:val="24"/>
        </w:rPr>
      </w:pP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
        <w:gridCol w:w="1848"/>
        <w:gridCol w:w="7005"/>
      </w:tblGrid>
      <w:tr w:rsidR="00E77524" w:rsidRPr="00B16E3D" w:rsidTr="00B27923">
        <w:tc>
          <w:tcPr>
            <w:tcW w:w="5000" w:type="pct"/>
            <w:gridSpan w:val="3"/>
            <w:tcBorders>
              <w:top w:val="single" w:sz="6" w:space="0" w:color="auto"/>
              <w:left w:val="single" w:sz="6" w:space="0" w:color="auto"/>
              <w:bottom w:val="outset" w:sz="6" w:space="0" w:color="000000"/>
              <w:right w:val="single" w:sz="6" w:space="0" w:color="auto"/>
            </w:tcBorders>
            <w:vAlign w:val="center"/>
          </w:tcPr>
          <w:p w:rsidR="00E77524" w:rsidRPr="00B16E3D" w:rsidRDefault="00E77524" w:rsidP="00B27923">
            <w:pPr>
              <w:spacing w:before="100" w:beforeAutospacing="1" w:after="100" w:afterAutospacing="1"/>
              <w:jc w:val="center"/>
              <w:rPr>
                <w:rFonts w:ascii="Times New Roman" w:hAnsi="Times New Roman" w:cs="Times New Roman"/>
                <w:b/>
                <w:bCs/>
                <w:sz w:val="24"/>
                <w:szCs w:val="24"/>
                <w:lang w:val="en-US"/>
              </w:rPr>
            </w:pPr>
            <w:r w:rsidRPr="00B16E3D">
              <w:rPr>
                <w:rFonts w:ascii="Times New Roman" w:hAnsi="Times New Roman" w:cs="Times New Roman"/>
                <w:b/>
                <w:bCs/>
                <w:sz w:val="24"/>
                <w:szCs w:val="24"/>
                <w:lang w:val="en-US"/>
              </w:rPr>
              <w:t>I. Tiesību akta projekta izstrādes nepieciešamība</w:t>
            </w:r>
          </w:p>
        </w:tc>
      </w:tr>
      <w:tr w:rsidR="00E77524" w:rsidRPr="00B16E3D" w:rsidTr="00B27923">
        <w:tc>
          <w:tcPr>
            <w:tcW w:w="15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1.</w:t>
            </w:r>
          </w:p>
        </w:tc>
        <w:tc>
          <w:tcPr>
            <w:tcW w:w="101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Pamatojums</w:t>
            </w:r>
          </w:p>
        </w:tc>
        <w:tc>
          <w:tcPr>
            <w:tcW w:w="383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ind w:firstLine="104"/>
              <w:contextualSpacing/>
              <w:jc w:val="both"/>
              <w:rPr>
                <w:rFonts w:ascii="Times New Roman" w:hAnsi="Times New Roman" w:cs="Times New Roman"/>
                <w:sz w:val="24"/>
                <w:szCs w:val="24"/>
              </w:rPr>
            </w:pPr>
            <w:r w:rsidRPr="00B16E3D">
              <w:rPr>
                <w:rFonts w:ascii="Times New Roman" w:hAnsi="Times New Roman" w:cs="Times New Roman"/>
                <w:sz w:val="24"/>
                <w:szCs w:val="24"/>
                <w:lang w:eastAsia="lv-LV"/>
              </w:rPr>
              <w:t xml:space="preserve">Ministru kabineta noteikumu projekts </w:t>
            </w:r>
            <w:r w:rsidRPr="00B16E3D">
              <w:rPr>
                <w:rFonts w:ascii="Times New Roman" w:hAnsi="Times New Roman" w:cs="Times New Roman"/>
                <w:sz w:val="24"/>
                <w:szCs w:val="24"/>
              </w:rPr>
              <w:t>„Grozījumi</w:t>
            </w:r>
            <w:r w:rsidRPr="00B16E3D">
              <w:rPr>
                <w:rFonts w:ascii="Times New Roman" w:hAnsi="Times New Roman" w:cs="Times New Roman"/>
                <w:bCs/>
                <w:sz w:val="24"/>
                <w:szCs w:val="24"/>
                <w:lang w:eastAsia="lv-LV"/>
              </w:rPr>
              <w:t xml:space="preserve"> Ministru kabineta 2006.gada 4.jūlija noteikumos </w:t>
            </w:r>
            <w:r>
              <w:rPr>
                <w:rFonts w:ascii="Times New Roman" w:hAnsi="Times New Roman" w:cs="Times New Roman"/>
                <w:bCs/>
                <w:sz w:val="24"/>
                <w:szCs w:val="24"/>
                <w:lang w:eastAsia="lv-LV"/>
              </w:rPr>
              <w:t>N</w:t>
            </w:r>
            <w:r w:rsidRPr="00B16E3D">
              <w:rPr>
                <w:rFonts w:ascii="Times New Roman" w:hAnsi="Times New Roman" w:cs="Times New Roman"/>
                <w:bCs/>
                <w:sz w:val="24"/>
                <w:szCs w:val="24"/>
                <w:lang w:eastAsia="lv-LV"/>
              </w:rPr>
              <w:t>r.556 „Likuma "Par uzņēmumu ienākuma nodokli" normu piemērošanas noteikumi”</w:t>
            </w:r>
            <w:r w:rsidRPr="00B16E3D">
              <w:rPr>
                <w:rFonts w:ascii="Times New Roman" w:hAnsi="Times New Roman" w:cs="Times New Roman"/>
                <w:sz w:val="24"/>
                <w:szCs w:val="24"/>
              </w:rPr>
              <w:t>” (turpmāk – noteikumu projekts) izstrādāts ņemot vērā grozījumus likumā „Par uzņēmumu ienākuma nodokli”</w:t>
            </w:r>
            <w:r w:rsidRPr="00B16E3D">
              <w:rPr>
                <w:rFonts w:ascii="Times New Roman" w:hAnsi="Times New Roman" w:cs="Times New Roman"/>
                <w:sz w:val="24"/>
                <w:szCs w:val="24"/>
                <w:lang w:val="en-US"/>
              </w:rPr>
              <w:t xml:space="preserve"> (turpmāk – likums)</w:t>
            </w:r>
            <w:r w:rsidRPr="00B16E3D">
              <w:rPr>
                <w:rFonts w:ascii="Times New Roman" w:hAnsi="Times New Roman" w:cs="Times New Roman"/>
                <w:sz w:val="24"/>
                <w:szCs w:val="24"/>
              </w:rPr>
              <w:t>.</w:t>
            </w:r>
            <w:bookmarkStart w:id="0" w:name="OLE_LINK1"/>
            <w:bookmarkStart w:id="1" w:name="OLE_LINK2"/>
            <w:r w:rsidRPr="00B16E3D">
              <w:rPr>
                <w:rFonts w:ascii="Times New Roman" w:hAnsi="Times New Roman" w:cs="Times New Roman"/>
                <w:sz w:val="24"/>
                <w:szCs w:val="24"/>
              </w:rPr>
              <w:t xml:space="preserve"> Noteikumu projekta </w:t>
            </w:r>
            <w:bookmarkEnd w:id="0"/>
            <w:bookmarkEnd w:id="1"/>
            <w:r w:rsidRPr="00B16E3D">
              <w:rPr>
                <w:rFonts w:ascii="Times New Roman" w:hAnsi="Times New Roman" w:cs="Times New Roman"/>
                <w:sz w:val="24"/>
                <w:szCs w:val="24"/>
              </w:rPr>
              <w:t xml:space="preserve"> izstrādes nepieciešamību nosaka likuma </w:t>
            </w:r>
            <w:r w:rsidRPr="00B16E3D">
              <w:rPr>
                <w:rFonts w:ascii="Times New Roman" w:hAnsi="Times New Roman" w:cs="Times New Roman"/>
                <w:sz w:val="24"/>
                <w:szCs w:val="24"/>
                <w:lang w:val="en-US"/>
              </w:rPr>
              <w:t>3.panta 4.</w:t>
            </w:r>
            <w:r w:rsidRPr="00B16E3D">
              <w:rPr>
                <w:rFonts w:ascii="Times New Roman" w:hAnsi="Times New Roman" w:cs="Times New Roman"/>
                <w:sz w:val="24"/>
                <w:szCs w:val="24"/>
                <w:vertAlign w:val="superscript"/>
                <w:lang w:val="en-US"/>
              </w:rPr>
              <w:t>8</w:t>
            </w:r>
            <w:r w:rsidRPr="00B16E3D">
              <w:rPr>
                <w:rFonts w:ascii="Times New Roman" w:hAnsi="Times New Roman" w:cs="Times New Roman"/>
                <w:sz w:val="24"/>
                <w:szCs w:val="24"/>
                <w:lang w:val="en-US"/>
              </w:rPr>
              <w:t xml:space="preserve">daļa, 22.panta trīspadsmitā daļa un 27.panta 11.punktā </w:t>
            </w:r>
            <w:r w:rsidRPr="00B16E3D">
              <w:rPr>
                <w:rFonts w:ascii="Times New Roman" w:hAnsi="Times New Roman" w:cs="Times New Roman"/>
                <w:sz w:val="24"/>
                <w:szCs w:val="24"/>
              </w:rPr>
              <w:t>dotais deleģējums, saskaņā ar kuru Ministru kabinets nosaka kārtību, kādā nerezidents veic nodokļa pārrēķinu par ieturēto nodokli no ieņēmumiem</w:t>
            </w:r>
            <w:r>
              <w:rPr>
                <w:rFonts w:ascii="Times New Roman" w:hAnsi="Times New Roman" w:cs="Times New Roman"/>
                <w:sz w:val="24"/>
                <w:szCs w:val="24"/>
              </w:rPr>
              <w:t xml:space="preserve"> par vadības un konsultatīvajiem pakalpojumiem, kā arī no ieņēmumiem par Latvijā esoša īpašuma izmantošanu</w:t>
            </w:r>
            <w:r w:rsidRPr="00B16E3D">
              <w:rPr>
                <w:rFonts w:ascii="Times New Roman" w:hAnsi="Times New Roman" w:cs="Times New Roman"/>
                <w:sz w:val="24"/>
                <w:szCs w:val="24"/>
              </w:rPr>
              <w:t xml:space="preserve">, nodokļa pārskata veidlapu, kā arī nosaka kārtību, kādā Valsts ieņēmumu dienests izskata nerezidenta iesniegto pārskatu un pieņem lēmumu par pārmaksātā nodokļa atmaksu. </w:t>
            </w:r>
          </w:p>
        </w:tc>
      </w:tr>
      <w:tr w:rsidR="00E77524" w:rsidRPr="00B16E3D" w:rsidTr="00B27923">
        <w:tc>
          <w:tcPr>
            <w:tcW w:w="15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2.</w:t>
            </w:r>
          </w:p>
        </w:tc>
        <w:tc>
          <w:tcPr>
            <w:tcW w:w="101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tabs>
                <w:tab w:val="left" w:pos="170"/>
              </w:tabs>
              <w:spacing w:before="0" w:beforeAutospacing="0" w:after="0" w:afterAutospacing="0"/>
              <w:contextualSpacing/>
            </w:pPr>
            <w:r w:rsidRPr="00B16E3D">
              <w:t xml:space="preserve">Pašreizējā situācija un problēmas, kuru risināšanai tiesību akta projekts izstrādāts, tiesiskā regulējuma mērķis un būtība </w:t>
            </w:r>
          </w:p>
          <w:p w:rsidR="00E77524" w:rsidRPr="00B16E3D" w:rsidRDefault="00E77524" w:rsidP="00B27923">
            <w:pPr>
              <w:spacing w:after="0" w:line="240" w:lineRule="auto"/>
              <w:contextualSpacing/>
              <w:jc w:val="both"/>
              <w:rPr>
                <w:rFonts w:ascii="Times New Roman" w:hAnsi="Times New Roman" w:cs="Times New Roman"/>
                <w:sz w:val="24"/>
                <w:szCs w:val="24"/>
              </w:rPr>
            </w:pPr>
          </w:p>
        </w:tc>
        <w:tc>
          <w:tcPr>
            <w:tcW w:w="3836" w:type="pct"/>
            <w:tcBorders>
              <w:top w:val="outset" w:sz="6" w:space="0" w:color="000000"/>
              <w:left w:val="outset" w:sz="6" w:space="0" w:color="000000"/>
              <w:bottom w:val="outset" w:sz="6" w:space="0" w:color="000000"/>
              <w:right w:val="outset" w:sz="6" w:space="0" w:color="000000"/>
            </w:tcBorders>
          </w:tcPr>
          <w:p w:rsidR="00E77524" w:rsidRPr="00053F26" w:rsidRDefault="00E77524" w:rsidP="00B27923">
            <w:pPr>
              <w:pStyle w:val="DefaultParagraphFont1"/>
              <w:ind w:firstLine="104"/>
              <w:contextualSpacing/>
              <w:jc w:val="both"/>
              <w:rPr>
                <w:rFonts w:ascii="Times New Roman" w:hAnsi="Times New Roman"/>
                <w:i/>
                <w:sz w:val="24"/>
                <w:szCs w:val="24"/>
              </w:rPr>
            </w:pPr>
            <w:r w:rsidRPr="00053F26">
              <w:rPr>
                <w:rFonts w:ascii="Times New Roman" w:hAnsi="Times New Roman"/>
                <w:i/>
                <w:sz w:val="24"/>
                <w:szCs w:val="24"/>
              </w:rPr>
              <w:t>Maksājumi nerezidentam</w:t>
            </w:r>
          </w:p>
          <w:p w:rsidR="00E77524" w:rsidRDefault="00E77524" w:rsidP="00B27923">
            <w:pPr>
              <w:pStyle w:val="DefaultParagraphFont1"/>
              <w:ind w:firstLine="104"/>
              <w:contextualSpacing/>
              <w:jc w:val="both"/>
              <w:rPr>
                <w:rFonts w:ascii="Times New Roman" w:hAnsi="Times New Roman"/>
                <w:sz w:val="24"/>
                <w:szCs w:val="24"/>
              </w:rPr>
            </w:pPr>
            <w:r w:rsidRPr="00B16E3D">
              <w:rPr>
                <w:rFonts w:ascii="Times New Roman" w:hAnsi="Times New Roman"/>
                <w:sz w:val="24"/>
                <w:szCs w:val="24"/>
              </w:rPr>
              <w:t xml:space="preserve">Likuma 3.panta ceturtās daļas </w:t>
            </w:r>
            <w:r>
              <w:rPr>
                <w:rFonts w:ascii="Times New Roman" w:hAnsi="Times New Roman"/>
                <w:sz w:val="24"/>
                <w:szCs w:val="24"/>
              </w:rPr>
              <w:t>2</w:t>
            </w:r>
            <w:r w:rsidRPr="00B16E3D">
              <w:rPr>
                <w:rFonts w:ascii="Times New Roman" w:hAnsi="Times New Roman"/>
                <w:sz w:val="24"/>
                <w:szCs w:val="24"/>
              </w:rPr>
              <w:t xml:space="preserve">.punkta norma paredz ieturēt uzņēmumu ienākuma nodokli no nerezidentam izmaksātās atlīdzības par </w:t>
            </w:r>
            <w:r>
              <w:rPr>
                <w:rFonts w:ascii="Times New Roman" w:hAnsi="Times New Roman"/>
                <w:sz w:val="24"/>
                <w:szCs w:val="24"/>
              </w:rPr>
              <w:t>sniegtajiem vadības un konsultatīvajiem pakalpojumiem,</w:t>
            </w:r>
            <w:r w:rsidRPr="00B16E3D">
              <w:rPr>
                <w:rFonts w:ascii="Times New Roman" w:hAnsi="Times New Roman"/>
                <w:sz w:val="24"/>
                <w:szCs w:val="24"/>
              </w:rPr>
              <w:t xml:space="preserve"> piemērojot uzņēmumu ienākuma nodokļa likmi </w:t>
            </w:r>
            <w:r>
              <w:rPr>
                <w:rFonts w:ascii="Times New Roman" w:hAnsi="Times New Roman"/>
                <w:sz w:val="24"/>
                <w:szCs w:val="24"/>
              </w:rPr>
              <w:t>10</w:t>
            </w:r>
            <w:r w:rsidRPr="00B16E3D">
              <w:rPr>
                <w:rFonts w:ascii="Times New Roman" w:hAnsi="Times New Roman"/>
                <w:sz w:val="24"/>
                <w:szCs w:val="24"/>
              </w:rPr>
              <w:t>% no visas atlīdzības summas.</w:t>
            </w:r>
            <w:r>
              <w:rPr>
                <w:rFonts w:ascii="Times New Roman" w:hAnsi="Times New Roman"/>
                <w:sz w:val="24"/>
                <w:szCs w:val="24"/>
              </w:rPr>
              <w:t xml:space="preserve"> Savukārt likuma 3.panta ceturtās daļas 5.punkta norma paredz</w:t>
            </w:r>
            <w:r w:rsidRPr="00B16E3D">
              <w:rPr>
                <w:rFonts w:ascii="Times New Roman" w:hAnsi="Times New Roman"/>
                <w:sz w:val="24"/>
                <w:szCs w:val="24"/>
              </w:rPr>
              <w:t xml:space="preserve"> ieturēt uzņēmumu ienākuma nodokli no nerezidentam izmaksātās atlīdzības par </w:t>
            </w:r>
            <w:r>
              <w:rPr>
                <w:rFonts w:ascii="Times New Roman" w:hAnsi="Times New Roman"/>
                <w:sz w:val="24"/>
                <w:szCs w:val="24"/>
              </w:rPr>
              <w:t>Latvijā esoša īpašuma izmantošanu,</w:t>
            </w:r>
            <w:r w:rsidRPr="00B16E3D">
              <w:rPr>
                <w:rFonts w:ascii="Times New Roman" w:hAnsi="Times New Roman"/>
                <w:sz w:val="24"/>
                <w:szCs w:val="24"/>
              </w:rPr>
              <w:t xml:space="preserve"> piemērojot uzņēmumu ienākuma nodokļa likmi </w:t>
            </w:r>
            <w:r>
              <w:rPr>
                <w:rFonts w:ascii="Times New Roman" w:hAnsi="Times New Roman"/>
                <w:sz w:val="24"/>
                <w:szCs w:val="24"/>
              </w:rPr>
              <w:t>5</w:t>
            </w:r>
            <w:r w:rsidRPr="00B16E3D">
              <w:rPr>
                <w:rFonts w:ascii="Times New Roman" w:hAnsi="Times New Roman"/>
                <w:sz w:val="24"/>
                <w:szCs w:val="24"/>
              </w:rPr>
              <w:t>% no visas atlīdzības summas.</w:t>
            </w:r>
            <w:r>
              <w:rPr>
                <w:rFonts w:ascii="Times New Roman" w:hAnsi="Times New Roman"/>
                <w:sz w:val="24"/>
                <w:szCs w:val="24"/>
              </w:rPr>
              <w:t xml:space="preserve"> </w:t>
            </w:r>
            <w:r w:rsidRPr="00B16E3D">
              <w:rPr>
                <w:rFonts w:ascii="Times New Roman" w:hAnsi="Times New Roman"/>
                <w:sz w:val="24"/>
                <w:szCs w:val="24"/>
              </w:rPr>
              <w:t>Ņemot vērā Eiropas Komisijas norādījumus, tika veikti grozījumi likumā, kas paredz, ka sākot ar 201</w:t>
            </w:r>
            <w:r>
              <w:rPr>
                <w:rFonts w:ascii="Times New Roman" w:hAnsi="Times New Roman"/>
                <w:sz w:val="24"/>
                <w:szCs w:val="24"/>
              </w:rPr>
              <w:t>5</w:t>
            </w:r>
            <w:r w:rsidRPr="00B16E3D">
              <w:rPr>
                <w:rFonts w:ascii="Times New Roman" w:hAnsi="Times New Roman"/>
                <w:sz w:val="24"/>
                <w:szCs w:val="24"/>
              </w:rPr>
              <w:t xml:space="preserve">.gadu nerezidenti var iesniegt uzņēmumu ienākuma nodokļa pārrēķinu par ienākumu, kas gūts no </w:t>
            </w:r>
            <w:r>
              <w:rPr>
                <w:rFonts w:ascii="Times New Roman" w:hAnsi="Times New Roman"/>
                <w:sz w:val="24"/>
                <w:szCs w:val="24"/>
              </w:rPr>
              <w:t xml:space="preserve">vadības un konsultatīvajiem pakalpojumiem, kā arī </w:t>
            </w:r>
            <w:r w:rsidRPr="00B16E3D">
              <w:rPr>
                <w:rFonts w:ascii="Times New Roman" w:hAnsi="Times New Roman"/>
                <w:sz w:val="24"/>
                <w:szCs w:val="24"/>
              </w:rPr>
              <w:t xml:space="preserve">par </w:t>
            </w:r>
            <w:r>
              <w:rPr>
                <w:rFonts w:ascii="Times New Roman" w:hAnsi="Times New Roman"/>
                <w:sz w:val="24"/>
                <w:szCs w:val="24"/>
              </w:rPr>
              <w:t>Latvijā esoša īpašuma izmantošanu</w:t>
            </w:r>
            <w:r w:rsidRPr="00B16E3D">
              <w:rPr>
                <w:rFonts w:ascii="Times New Roman" w:hAnsi="Times New Roman"/>
                <w:sz w:val="24"/>
                <w:szCs w:val="24"/>
              </w:rPr>
              <w:t xml:space="preserve">, ar tiesībām atskaitīt izdevumus, piemērojot 15% nodokļa likmi. </w:t>
            </w:r>
            <w:r>
              <w:rPr>
                <w:rFonts w:ascii="Times New Roman" w:hAnsi="Times New Roman"/>
                <w:sz w:val="24"/>
                <w:szCs w:val="24"/>
              </w:rPr>
              <w:t xml:space="preserve">Minētā pārrēķina kārtība likumā no 2014.gada 1.janvāra ir spēkā jau attiecībā uz uzņēmumu ienākuma nodokli, kas ieturēts no ieņēmumiem, kas gūti par Latvijā esoša nekustamā īpašuma atsavināšanu. Lai nerezidenti varētu veikt uzņēmumu ienākuma nodokļa pārrēķinu arī par sniegtajiem vadības un konsultatīvajiem pakalpojumiem, kā arī </w:t>
            </w:r>
            <w:r w:rsidRPr="00B16E3D">
              <w:rPr>
                <w:rFonts w:ascii="Times New Roman" w:hAnsi="Times New Roman"/>
                <w:sz w:val="24"/>
                <w:szCs w:val="24"/>
              </w:rPr>
              <w:t xml:space="preserve"> par </w:t>
            </w:r>
            <w:r>
              <w:rPr>
                <w:rFonts w:ascii="Times New Roman" w:hAnsi="Times New Roman"/>
                <w:sz w:val="24"/>
                <w:szCs w:val="24"/>
              </w:rPr>
              <w:t xml:space="preserve">Latvijā esoša īpašuma izmantošanu </w:t>
            </w:r>
            <w:r w:rsidRPr="00B16E3D">
              <w:rPr>
                <w:rFonts w:ascii="Times New Roman" w:hAnsi="Times New Roman"/>
                <w:bCs/>
                <w:sz w:val="24"/>
                <w:szCs w:val="24"/>
                <w:lang w:eastAsia="lv-LV"/>
              </w:rPr>
              <w:t xml:space="preserve">Ministru kabineta 2006.gada 4.jūlija noteikumos </w:t>
            </w:r>
            <w:r>
              <w:rPr>
                <w:rFonts w:ascii="Times New Roman" w:hAnsi="Times New Roman"/>
                <w:bCs/>
                <w:sz w:val="24"/>
                <w:szCs w:val="24"/>
                <w:lang w:eastAsia="lv-LV"/>
              </w:rPr>
              <w:t>N</w:t>
            </w:r>
            <w:r w:rsidRPr="00B16E3D">
              <w:rPr>
                <w:rFonts w:ascii="Times New Roman" w:hAnsi="Times New Roman"/>
                <w:bCs/>
                <w:sz w:val="24"/>
                <w:szCs w:val="24"/>
                <w:lang w:eastAsia="lv-LV"/>
              </w:rPr>
              <w:t>r.556 „Likuma "Par uzņēmumu ienākuma nodokli" normu piemērošanas noteikumi”</w:t>
            </w:r>
            <w:r w:rsidRPr="00B16E3D">
              <w:rPr>
                <w:rFonts w:ascii="Times New Roman" w:hAnsi="Times New Roman"/>
                <w:sz w:val="24"/>
                <w:szCs w:val="24"/>
              </w:rPr>
              <w:t>”</w:t>
            </w:r>
            <w:r>
              <w:rPr>
                <w:rFonts w:ascii="Times New Roman" w:hAnsi="Times New Roman"/>
                <w:sz w:val="24"/>
                <w:szCs w:val="24"/>
              </w:rPr>
              <w:t xml:space="preserve"> tiek papildināts 2.</w:t>
            </w:r>
            <w:r w:rsidRPr="00826557">
              <w:rPr>
                <w:rFonts w:ascii="Times New Roman" w:hAnsi="Times New Roman"/>
                <w:sz w:val="24"/>
                <w:szCs w:val="24"/>
                <w:vertAlign w:val="superscript"/>
              </w:rPr>
              <w:t>1</w:t>
            </w:r>
            <w:r>
              <w:rPr>
                <w:rFonts w:ascii="Times New Roman" w:hAnsi="Times New Roman"/>
                <w:sz w:val="24"/>
                <w:szCs w:val="24"/>
              </w:rPr>
              <w:t>pielikums, kā arī noteikta tā aizpildīšanas kārtība.</w:t>
            </w:r>
          </w:p>
          <w:p w:rsidR="00E77524" w:rsidRPr="0034073C" w:rsidRDefault="00E77524" w:rsidP="00B27923">
            <w:pPr>
              <w:pStyle w:val="DefaultParagraphFont1"/>
              <w:ind w:firstLine="104"/>
              <w:contextualSpacing/>
              <w:jc w:val="both"/>
              <w:rPr>
                <w:rFonts w:ascii="Times New Roman" w:hAnsi="Times New Roman"/>
                <w:sz w:val="24"/>
                <w:szCs w:val="24"/>
              </w:rPr>
            </w:pPr>
            <w:r>
              <w:rPr>
                <w:rFonts w:ascii="Times New Roman" w:hAnsi="Times New Roman"/>
                <w:sz w:val="24"/>
                <w:szCs w:val="24"/>
              </w:rPr>
              <w:t xml:space="preserve">Ja nodoklis nav ieturēts nerezidents pārrēķinu nav tiesīgs iesniegt. </w:t>
            </w:r>
          </w:p>
          <w:p w:rsidR="00E77524" w:rsidRDefault="00E77524" w:rsidP="00B27923">
            <w:pPr>
              <w:pStyle w:val="DefaultParagraphFont1"/>
              <w:ind w:firstLine="104"/>
              <w:contextualSpacing/>
              <w:jc w:val="both"/>
              <w:rPr>
                <w:rFonts w:ascii="Times New Roman" w:hAnsi="Times New Roman"/>
                <w:sz w:val="24"/>
                <w:szCs w:val="24"/>
              </w:rPr>
            </w:pPr>
            <w:r w:rsidRPr="0034073C">
              <w:rPr>
                <w:rFonts w:ascii="Times New Roman" w:hAnsi="Times New Roman"/>
                <w:sz w:val="24"/>
                <w:szCs w:val="24"/>
              </w:rPr>
              <w:t xml:space="preserve">Likuma 4.panta ceturtā daļa nosaka, ka </w:t>
            </w:r>
            <w:r>
              <w:rPr>
                <w:rFonts w:ascii="Times New Roman" w:hAnsi="Times New Roman"/>
                <w:sz w:val="24"/>
                <w:szCs w:val="24"/>
              </w:rPr>
              <w:t>ar nodokli apliekamā ienākuma koriģēšanu</w:t>
            </w:r>
            <w:r w:rsidRPr="0034073C">
              <w:rPr>
                <w:rFonts w:ascii="Times New Roman" w:hAnsi="Times New Roman"/>
                <w:sz w:val="24"/>
                <w:szCs w:val="24"/>
              </w:rPr>
              <w:t xml:space="preserve"> vei</w:t>
            </w:r>
            <w:r>
              <w:rPr>
                <w:rFonts w:ascii="Times New Roman" w:hAnsi="Times New Roman"/>
                <w:sz w:val="24"/>
                <w:szCs w:val="24"/>
              </w:rPr>
              <w:t>c</w:t>
            </w:r>
            <w:r w:rsidRPr="0034073C">
              <w:rPr>
                <w:rFonts w:ascii="Times New Roman" w:hAnsi="Times New Roman"/>
                <w:sz w:val="24"/>
                <w:szCs w:val="24"/>
              </w:rPr>
              <w:t xml:space="preserve"> tad, ja</w:t>
            </w:r>
            <w:r>
              <w:rPr>
                <w:rFonts w:ascii="Times New Roman" w:hAnsi="Times New Roman"/>
                <w:sz w:val="24"/>
                <w:szCs w:val="24"/>
              </w:rPr>
              <w:t xml:space="preserve"> summas, par kurām veic koriģēšanu ir ņemtas vērā</w:t>
            </w:r>
            <w:r w:rsidRPr="0034073C">
              <w:rPr>
                <w:rFonts w:ascii="Times New Roman" w:hAnsi="Times New Roman"/>
                <w:sz w:val="24"/>
                <w:szCs w:val="24"/>
              </w:rPr>
              <w:t xml:space="preserve"> nosakot maksātāja peļņu vai zaudējumus.</w:t>
            </w:r>
            <w:r>
              <w:rPr>
                <w:rFonts w:ascii="Times New Roman" w:hAnsi="Times New Roman"/>
                <w:sz w:val="24"/>
                <w:szCs w:val="24"/>
              </w:rPr>
              <w:t xml:space="preserve"> Atbilstoši minētajam noteikumu projektā ir iekļauta norma, kas skaidro pasākumus, kas jāveic nerezidentam attiecībā uz maksājumiem nerezidentam, no kuriem nodoklis nav ieturēts. Tātad, ja nodoklis nav ieturēts no tādiem nerezidentam veiktajiem maksājumiem, kuri ir iekļauti peļņas vai </w:t>
            </w:r>
            <w:r>
              <w:rPr>
                <w:rFonts w:ascii="Times New Roman" w:hAnsi="Times New Roman"/>
                <w:sz w:val="24"/>
                <w:szCs w:val="24"/>
              </w:rPr>
              <w:lastRenderedPageBreak/>
              <w:t xml:space="preserve">zaudējumu aprēķinā, tad par summu šī maksājuma apmērā palielina ar nodokli apliekamo ienākumu. Savukārt, ja veiktais maksājums nerezidentam nav iekļauts peļņas vai zaudējumu aprēķinā (dividendes), tad nodokļa maksātājam tiek aprēķināta nokavējuma nauda saskaņā ar likuma “Par nodokļiem un nodevām” normām, līdz dienai, kurā nodoklis samaksāts. </w:t>
            </w:r>
          </w:p>
          <w:p w:rsidR="00E77524" w:rsidRPr="0056488B" w:rsidRDefault="00E77524" w:rsidP="00B27923">
            <w:pPr>
              <w:pStyle w:val="DefaultParagraphFont1"/>
              <w:ind w:firstLine="104"/>
              <w:contextualSpacing/>
              <w:jc w:val="both"/>
              <w:rPr>
                <w:rFonts w:ascii="Times New Roman" w:hAnsi="Times New Roman"/>
                <w:i/>
                <w:sz w:val="24"/>
                <w:szCs w:val="24"/>
              </w:rPr>
            </w:pPr>
            <w:r w:rsidRPr="00B12829">
              <w:rPr>
                <w:rFonts w:ascii="Times New Roman" w:hAnsi="Times New Roman"/>
                <w:i/>
                <w:sz w:val="24"/>
                <w:szCs w:val="24"/>
              </w:rPr>
              <w:t xml:space="preserve">Aktīvu </w:t>
            </w:r>
            <w:bookmarkStart w:id="2" w:name="_GoBack"/>
            <w:r w:rsidRPr="0056488B">
              <w:rPr>
                <w:rFonts w:ascii="Times New Roman" w:hAnsi="Times New Roman"/>
                <w:i/>
                <w:sz w:val="24"/>
                <w:szCs w:val="24"/>
              </w:rPr>
              <w:t>pārvērtēšana</w:t>
            </w:r>
          </w:p>
          <w:p w:rsidR="00E77524" w:rsidRPr="0034073C" w:rsidRDefault="00E77524" w:rsidP="00B27923">
            <w:pPr>
              <w:pStyle w:val="DefaultParagraphFont1"/>
              <w:contextualSpacing/>
              <w:jc w:val="both"/>
              <w:rPr>
                <w:rFonts w:ascii="Times New Roman" w:hAnsi="Times New Roman"/>
                <w:sz w:val="24"/>
                <w:szCs w:val="24"/>
              </w:rPr>
            </w:pPr>
            <w:r w:rsidRPr="0056488B">
              <w:rPr>
                <w:rFonts w:ascii="Times New Roman" w:hAnsi="Times New Roman"/>
                <w:sz w:val="24"/>
                <w:szCs w:val="24"/>
              </w:rPr>
              <w:t>Lai novērstu spēkā esošo noteikumu normu dažādu interpretāciju, noteikumi tiek papildināti ar jaunu 66.</w:t>
            </w:r>
            <w:r w:rsidRPr="0056488B">
              <w:rPr>
                <w:rFonts w:ascii="Times New Roman" w:hAnsi="Times New Roman"/>
                <w:sz w:val="24"/>
                <w:szCs w:val="24"/>
                <w:vertAlign w:val="superscript"/>
              </w:rPr>
              <w:t>1</w:t>
            </w:r>
            <w:r w:rsidRPr="0056488B">
              <w:rPr>
                <w:rFonts w:ascii="Times New Roman" w:hAnsi="Times New Roman"/>
                <w:sz w:val="24"/>
                <w:szCs w:val="24"/>
              </w:rPr>
              <w:t>punktu un 5.</w:t>
            </w:r>
            <w:r w:rsidRPr="0056488B">
              <w:rPr>
                <w:rFonts w:ascii="Times New Roman" w:hAnsi="Times New Roman"/>
                <w:sz w:val="24"/>
                <w:szCs w:val="24"/>
                <w:vertAlign w:val="superscript"/>
              </w:rPr>
              <w:t>1</w:t>
            </w:r>
            <w:r w:rsidRPr="0056488B">
              <w:rPr>
                <w:rFonts w:ascii="Times New Roman" w:hAnsi="Times New Roman"/>
                <w:sz w:val="24"/>
                <w:szCs w:val="24"/>
              </w:rPr>
              <w:t xml:space="preserve">pielikumu, jo atsevišķos gadījumos vienu un to pašu darījumu ir iespējams iegrāmatot dažādi: uzrādot peļņas vai zaudējumu aprēķinā vai tikai bilances kontos. Tādējādi, piemēram, pārvērtējot aktīvu un ieguldot </w:t>
            </w:r>
            <w:bookmarkEnd w:id="2"/>
            <w:r w:rsidRPr="00B12829">
              <w:rPr>
                <w:rFonts w:ascii="Times New Roman" w:hAnsi="Times New Roman"/>
                <w:sz w:val="24"/>
                <w:szCs w:val="24"/>
              </w:rPr>
              <w:t>to cita uzņēmuma pamatkapitālā peļņas vai zaudējumu aprēķina izdevumos vai attiecīgi ienākumos</w:t>
            </w:r>
            <w:r w:rsidRPr="00122E36">
              <w:rPr>
                <w:rFonts w:ascii="Times New Roman" w:hAnsi="Times New Roman"/>
                <w:color w:val="FF0000"/>
                <w:sz w:val="24"/>
                <w:szCs w:val="24"/>
              </w:rPr>
              <w:t xml:space="preserve">, </w:t>
            </w:r>
            <w:r w:rsidRPr="00B12829">
              <w:rPr>
                <w:rFonts w:ascii="Times New Roman" w:hAnsi="Times New Roman"/>
                <w:sz w:val="24"/>
                <w:szCs w:val="24"/>
              </w:rPr>
              <w:t xml:space="preserve">netiek uzrādīta </w:t>
            </w:r>
            <w:r>
              <w:rPr>
                <w:rFonts w:ascii="Times New Roman" w:hAnsi="Times New Roman"/>
                <w:sz w:val="24"/>
                <w:szCs w:val="24"/>
              </w:rPr>
              <w:t xml:space="preserve">aktīva </w:t>
            </w:r>
            <w:r w:rsidRPr="00B12829">
              <w:rPr>
                <w:rFonts w:ascii="Times New Roman" w:hAnsi="Times New Roman"/>
                <w:sz w:val="24"/>
                <w:szCs w:val="24"/>
              </w:rPr>
              <w:t>vērtības starpība, jo nodokļa maksātājs saņem kapitāla daļas tieši tādā vērtībā</w:t>
            </w:r>
            <w:r w:rsidRPr="00122E36">
              <w:rPr>
                <w:rFonts w:ascii="Times New Roman" w:hAnsi="Times New Roman"/>
                <w:color w:val="FF0000"/>
                <w:sz w:val="24"/>
                <w:szCs w:val="24"/>
              </w:rPr>
              <w:t>,</w:t>
            </w:r>
            <w:r w:rsidRPr="00B12829">
              <w:rPr>
                <w:rFonts w:ascii="Times New Roman" w:hAnsi="Times New Roman"/>
                <w:sz w:val="24"/>
                <w:szCs w:val="24"/>
              </w:rPr>
              <w:t xml:space="preserve"> kādā veikts ieguldījums. Tomēr</w:t>
            </w:r>
            <w:r w:rsidRPr="00122E36">
              <w:rPr>
                <w:rFonts w:ascii="Times New Roman" w:hAnsi="Times New Roman"/>
                <w:color w:val="FF0000"/>
                <w:sz w:val="24"/>
                <w:szCs w:val="24"/>
              </w:rPr>
              <w:t>,</w:t>
            </w:r>
            <w:r w:rsidRPr="00B12829">
              <w:rPr>
                <w:rFonts w:ascii="Times New Roman" w:hAnsi="Times New Roman"/>
                <w:sz w:val="24"/>
                <w:szCs w:val="24"/>
              </w:rPr>
              <w:t xml:space="preserve"> ņemot vērā, ka notikusi aktīva īpašnieka maiņa, tātad pārvērtēta aktīva atsavināšana, tad ar uzņēmumu ienākuma nodokli apliekamais ienākums attiecīgi jākoriģē par </w:t>
            </w:r>
            <w:r>
              <w:rPr>
                <w:rFonts w:ascii="Times New Roman" w:hAnsi="Times New Roman"/>
                <w:sz w:val="24"/>
                <w:szCs w:val="24"/>
              </w:rPr>
              <w:t xml:space="preserve">aktīva </w:t>
            </w:r>
            <w:r w:rsidRPr="00B12829">
              <w:rPr>
                <w:rFonts w:ascii="Times New Roman" w:hAnsi="Times New Roman"/>
                <w:sz w:val="24"/>
                <w:szCs w:val="24"/>
              </w:rPr>
              <w:t>vērtības starpību, kura radusies pārvērtēšanas rezultātā un ir iekļauta aktīva vērtībā, kurš tiek izslēgts vai par kuru samazināta šī aktīva vērtība.</w:t>
            </w:r>
          </w:p>
        </w:tc>
      </w:tr>
      <w:tr w:rsidR="00E77524" w:rsidRPr="00B16E3D" w:rsidTr="00B27923">
        <w:tc>
          <w:tcPr>
            <w:tcW w:w="15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lastRenderedPageBreak/>
              <w:t>3.</w:t>
            </w:r>
          </w:p>
        </w:tc>
        <w:tc>
          <w:tcPr>
            <w:tcW w:w="101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spacing w:before="0" w:beforeAutospacing="0" w:after="0" w:afterAutospacing="0"/>
              <w:contextualSpacing/>
            </w:pPr>
            <w:r w:rsidRPr="00B16E3D">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Finanšu ministrija, Valsts ieņēmumu dienests.</w:t>
            </w:r>
          </w:p>
        </w:tc>
      </w:tr>
      <w:tr w:rsidR="00E77524" w:rsidRPr="00B16E3D" w:rsidTr="00B27923">
        <w:tc>
          <w:tcPr>
            <w:tcW w:w="15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lang w:val="en-US"/>
              </w:rPr>
            </w:pPr>
            <w:r w:rsidRPr="00B16E3D">
              <w:rPr>
                <w:rFonts w:ascii="Times New Roman" w:hAnsi="Times New Roman" w:cs="Times New Roman"/>
                <w:sz w:val="24"/>
                <w:szCs w:val="24"/>
                <w:lang w:val="en-US"/>
              </w:rPr>
              <w:t>4.</w:t>
            </w:r>
          </w:p>
        </w:tc>
        <w:tc>
          <w:tcPr>
            <w:tcW w:w="1012"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spacing w:before="0" w:beforeAutospacing="0" w:after="0" w:afterAutospacing="0"/>
              <w:contextualSpacing/>
            </w:pPr>
            <w:r w:rsidRPr="00B16E3D">
              <w:t>Cita informācija</w:t>
            </w:r>
          </w:p>
        </w:tc>
        <w:tc>
          <w:tcPr>
            <w:tcW w:w="383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Nav.</w:t>
            </w:r>
          </w:p>
        </w:tc>
      </w:tr>
    </w:tbl>
    <w:p w:rsidR="00E77524" w:rsidRPr="00B16E3D" w:rsidRDefault="00E77524" w:rsidP="00E77524">
      <w:pPr>
        <w:spacing w:after="0" w:line="240" w:lineRule="auto"/>
        <w:contextualSpacing/>
        <w:jc w:val="both"/>
        <w:rPr>
          <w:rFonts w:ascii="Times New Roman" w:hAnsi="Times New Roman" w:cs="Times New Roman"/>
          <w:sz w:val="24"/>
          <w:szCs w:val="24"/>
          <w:lang w:val="en-US"/>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4235"/>
        <w:gridCol w:w="4432"/>
      </w:tblGrid>
      <w:tr w:rsidR="00E77524" w:rsidRPr="00B16E3D" w:rsidTr="00B27923">
        <w:tc>
          <w:tcPr>
            <w:tcW w:w="5000" w:type="pct"/>
            <w:gridSpan w:val="3"/>
            <w:tcBorders>
              <w:top w:val="single" w:sz="6" w:space="0" w:color="auto"/>
              <w:left w:val="single" w:sz="6" w:space="0" w:color="auto"/>
              <w:bottom w:val="outset" w:sz="6" w:space="0" w:color="000000"/>
              <w:right w:val="single" w:sz="6" w:space="0" w:color="auto"/>
            </w:tcBorders>
            <w:vAlign w:val="center"/>
          </w:tcPr>
          <w:p w:rsidR="00E77524" w:rsidRPr="00B16E3D" w:rsidRDefault="00E77524" w:rsidP="00B27923">
            <w:pPr>
              <w:spacing w:after="0" w:line="240" w:lineRule="auto"/>
              <w:contextualSpacing/>
              <w:rPr>
                <w:rFonts w:ascii="Times New Roman" w:hAnsi="Times New Roman" w:cs="Times New Roman"/>
                <w:b/>
                <w:bCs/>
                <w:sz w:val="24"/>
                <w:szCs w:val="24"/>
                <w:lang w:val="en-US"/>
              </w:rPr>
            </w:pPr>
            <w:r w:rsidRPr="00B16E3D">
              <w:rPr>
                <w:rFonts w:ascii="Times New Roman" w:hAnsi="Times New Roman" w:cs="Times New Roman"/>
                <w:b/>
                <w:bCs/>
                <w:sz w:val="24"/>
                <w:szCs w:val="24"/>
                <w:lang w:val="en-US"/>
              </w:rPr>
              <w:t xml:space="preserve">II. </w:t>
            </w:r>
            <w:r w:rsidRPr="00B16E3D">
              <w:rPr>
                <w:rFonts w:ascii="Times New Roman" w:hAnsi="Times New Roman" w:cs="Times New Roman"/>
                <w:b/>
                <w:sz w:val="24"/>
                <w:szCs w:val="24"/>
              </w:rPr>
              <w:t>Tiesību akta projekta ietekme uz sabiedrību, tautsaimniecības attīstību un administratīvo slogu</w:t>
            </w:r>
          </w:p>
        </w:tc>
      </w:tr>
      <w:tr w:rsidR="00E77524" w:rsidRPr="00B16E3D" w:rsidTr="00B27923">
        <w:tc>
          <w:tcPr>
            <w:tcW w:w="25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1.</w:t>
            </w:r>
          </w:p>
        </w:tc>
        <w:tc>
          <w:tcPr>
            <w:tcW w:w="2318"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spacing w:before="0" w:beforeAutospacing="0" w:after="0" w:afterAutospacing="0"/>
              <w:contextualSpacing/>
            </w:pPr>
            <w:r w:rsidRPr="00B16E3D">
              <w:t>Sabiedrības mērķgrupas, kuras tiesiskais regulējums ietekmē vai varētu ietekmēt</w:t>
            </w:r>
          </w:p>
        </w:tc>
        <w:tc>
          <w:tcPr>
            <w:tcW w:w="242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tabs>
                <w:tab w:val="left" w:pos="927"/>
                <w:tab w:val="left" w:pos="3222"/>
              </w:tabs>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 xml:space="preserve">Nerezidenti, kas </w:t>
            </w:r>
            <w:r>
              <w:rPr>
                <w:rFonts w:ascii="Times New Roman" w:hAnsi="Times New Roman" w:cs="Times New Roman"/>
                <w:sz w:val="24"/>
                <w:szCs w:val="24"/>
              </w:rPr>
              <w:t>guvuši ieņēmumus par vadības un konsultatīvajiem pakalpojumiem, kā arī par Latvijā esoša īpašuma izmantošanu</w:t>
            </w:r>
            <w:r w:rsidRPr="00B16E3D">
              <w:rPr>
                <w:rFonts w:ascii="Times New Roman" w:hAnsi="Times New Roman" w:cs="Times New Roman"/>
                <w:sz w:val="24"/>
                <w:szCs w:val="24"/>
              </w:rPr>
              <w:t xml:space="preserve"> un</w:t>
            </w:r>
            <w:r>
              <w:rPr>
                <w:rFonts w:ascii="Times New Roman" w:hAnsi="Times New Roman" w:cs="Times New Roman"/>
                <w:sz w:val="24"/>
                <w:szCs w:val="24"/>
              </w:rPr>
              <w:t xml:space="preserve"> vēlas veikt nodokļa pārrēķinu</w:t>
            </w:r>
            <w:r w:rsidRPr="00B16E3D">
              <w:rPr>
                <w:rFonts w:ascii="Times New Roman" w:hAnsi="Times New Roman" w:cs="Times New Roman"/>
                <w:sz w:val="24"/>
                <w:szCs w:val="24"/>
              </w:rPr>
              <w:t xml:space="preserve">. </w:t>
            </w:r>
          </w:p>
        </w:tc>
      </w:tr>
      <w:tr w:rsidR="00E77524" w:rsidRPr="00B16E3D" w:rsidTr="00B27923">
        <w:tc>
          <w:tcPr>
            <w:tcW w:w="25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2.</w:t>
            </w:r>
          </w:p>
        </w:tc>
        <w:tc>
          <w:tcPr>
            <w:tcW w:w="2318"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spacing w:before="0" w:beforeAutospacing="0" w:after="0" w:afterAutospacing="0"/>
              <w:contextualSpacing/>
            </w:pPr>
            <w:r w:rsidRPr="00B16E3D">
              <w:t>Tiesiskā regulējuma ietekme uz tautsaimniecību un administratīvo slogu</w:t>
            </w:r>
          </w:p>
        </w:tc>
        <w:tc>
          <w:tcPr>
            <w:tcW w:w="242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ind w:right="130"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Paredzot nerezidentiem iespēju pārrēķināt uzņēmumu ienākuma nodokli ienākumam, kas gūts no konsultatīvajiem pakalpojumiem vai par Latvijā esoša īpašuma izmantošanu, </w:t>
            </w:r>
            <w:r w:rsidRPr="00996399">
              <w:rPr>
                <w:rFonts w:ascii="Times New Roman" w:hAnsi="Times New Roman" w:cs="Times New Roman"/>
                <w:sz w:val="24"/>
                <w:szCs w:val="24"/>
              </w:rPr>
              <w:t>Valsts ieņēmumu dienestam būs jāveic papildus  darbības, lai iesniegto informāciju izvērtētu. Pārrēķina rezultātā pārmaksātais uzņēmumu ienākuma nodoklis tiks atgriezts nodokļa maksātājam – nerezidentam.</w:t>
            </w:r>
          </w:p>
        </w:tc>
      </w:tr>
      <w:tr w:rsidR="00E77524" w:rsidRPr="00B16E3D" w:rsidTr="00B27923">
        <w:tc>
          <w:tcPr>
            <w:tcW w:w="25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3.</w:t>
            </w:r>
          </w:p>
        </w:tc>
        <w:tc>
          <w:tcPr>
            <w:tcW w:w="2318"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spacing w:before="0" w:beforeAutospacing="0" w:after="0" w:afterAutospacing="0"/>
              <w:contextualSpacing/>
            </w:pPr>
            <w:r w:rsidRPr="00B16E3D">
              <w:t>Administratīvo izmaksu monetārs novērtējums</w:t>
            </w:r>
          </w:p>
        </w:tc>
        <w:tc>
          <w:tcPr>
            <w:tcW w:w="242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 xml:space="preserve">Ņemot vērā, ka nodokļa pārrēķins ir labvēlīgs nodokļa maksātājam – nerezidentam, un ņemot vērā, ka šāda kārtība ir atrunāta arī attiecībā uz </w:t>
            </w:r>
            <w:r>
              <w:rPr>
                <w:rFonts w:ascii="Times New Roman" w:hAnsi="Times New Roman" w:cs="Times New Roman"/>
                <w:sz w:val="24"/>
                <w:szCs w:val="24"/>
              </w:rPr>
              <w:t>ieņēmumiem, kas gūti par Latvijā esoša nekustamā īpašuma atsavināšanu</w:t>
            </w:r>
            <w:r w:rsidRPr="00B16E3D">
              <w:rPr>
                <w:rFonts w:ascii="Times New Roman" w:hAnsi="Times New Roman" w:cs="Times New Roman"/>
                <w:sz w:val="24"/>
                <w:szCs w:val="24"/>
              </w:rPr>
              <w:t xml:space="preserve">, kur šo kārtību nerezidenti pārsvarā neizmanto, tad tiek prognozēts, ka nodokļa pārrēķina veidlapu izmantos neliels skaits nerezidentu. </w:t>
            </w:r>
            <w:r w:rsidRPr="00B16E3D">
              <w:rPr>
                <w:rFonts w:ascii="Times New Roman" w:hAnsi="Times New Roman" w:cs="Times New Roman"/>
                <w:sz w:val="24"/>
                <w:szCs w:val="24"/>
              </w:rPr>
              <w:lastRenderedPageBreak/>
              <w:t xml:space="preserve">Līdz ar to tiek paredzēts, ka Valsts ieņēmumu dienestā šis pārskats tiks iesniegts tikai papīra vai elektroniskā (skanētā) veidā (netiks iesniegts EDS) un finansiālā ietekme, īstenojot šo pasākumu, nebūs. </w:t>
            </w:r>
          </w:p>
        </w:tc>
      </w:tr>
      <w:tr w:rsidR="00E77524" w:rsidRPr="00B16E3D" w:rsidTr="00B27923">
        <w:tc>
          <w:tcPr>
            <w:tcW w:w="25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lastRenderedPageBreak/>
              <w:t>4.</w:t>
            </w:r>
          </w:p>
        </w:tc>
        <w:tc>
          <w:tcPr>
            <w:tcW w:w="2318"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pStyle w:val="naiskr"/>
              <w:spacing w:before="0" w:beforeAutospacing="0" w:after="0" w:afterAutospacing="0"/>
              <w:contextualSpacing/>
            </w:pPr>
            <w:r w:rsidRPr="00B16E3D">
              <w:t>Cita informācija</w:t>
            </w:r>
          </w:p>
        </w:tc>
        <w:tc>
          <w:tcPr>
            <w:tcW w:w="2426" w:type="pct"/>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sz w:val="24"/>
                <w:szCs w:val="24"/>
              </w:rPr>
            </w:pPr>
            <w:r w:rsidRPr="00B16E3D">
              <w:rPr>
                <w:rFonts w:ascii="Times New Roman" w:hAnsi="Times New Roman" w:cs="Times New Roman"/>
                <w:sz w:val="24"/>
                <w:szCs w:val="24"/>
              </w:rPr>
              <w:t>Nav</w:t>
            </w:r>
            <w:r>
              <w:rPr>
                <w:rFonts w:ascii="Times New Roman" w:hAnsi="Times New Roman" w:cs="Times New Roman"/>
                <w:sz w:val="24"/>
                <w:szCs w:val="24"/>
              </w:rPr>
              <w:t>.</w:t>
            </w:r>
          </w:p>
        </w:tc>
      </w:tr>
    </w:tbl>
    <w:p w:rsidR="00E77524" w:rsidRPr="00B16E3D" w:rsidRDefault="00E77524" w:rsidP="00E77524">
      <w:pPr>
        <w:spacing w:after="0" w:line="240" w:lineRule="auto"/>
        <w:contextualSpacing/>
        <w:rPr>
          <w:rFonts w:ascii="Times New Roman" w:hAnsi="Times New Roman" w:cs="Times New Roman"/>
          <w:sz w:val="24"/>
          <w:szCs w:val="24"/>
        </w:rPr>
      </w:pPr>
    </w:p>
    <w:p w:rsidR="00E77524" w:rsidRPr="00B16E3D" w:rsidRDefault="00E77524" w:rsidP="00E77524">
      <w:pPr>
        <w:spacing w:after="0" w:line="240" w:lineRule="auto"/>
        <w:contextualSpacing/>
        <w:rPr>
          <w:rFonts w:ascii="Times New Roman" w:hAnsi="Times New Roman" w:cs="Times New Roman"/>
          <w:sz w:val="24"/>
          <w:szCs w:val="24"/>
        </w:rPr>
      </w:pPr>
      <w:r w:rsidRPr="00B16E3D">
        <w:rPr>
          <w:rFonts w:ascii="Times New Roman" w:hAnsi="Times New Roman" w:cs="Times New Roman"/>
          <w:sz w:val="24"/>
          <w:szCs w:val="24"/>
        </w:rPr>
        <w:t>Anotācijas III, IV</w:t>
      </w:r>
      <w:r>
        <w:rPr>
          <w:rFonts w:ascii="Times New Roman" w:hAnsi="Times New Roman" w:cs="Times New Roman"/>
          <w:sz w:val="24"/>
          <w:szCs w:val="24"/>
        </w:rPr>
        <w:t xml:space="preserve"> un</w:t>
      </w:r>
      <w:r w:rsidRPr="00B16E3D">
        <w:rPr>
          <w:rFonts w:ascii="Times New Roman" w:hAnsi="Times New Roman" w:cs="Times New Roman"/>
          <w:sz w:val="24"/>
          <w:szCs w:val="24"/>
        </w:rPr>
        <w:t xml:space="preserve"> V sadaļa</w:t>
      </w:r>
      <w:r>
        <w:rPr>
          <w:rFonts w:ascii="Times New Roman" w:hAnsi="Times New Roman" w:cs="Times New Roman"/>
          <w:sz w:val="24"/>
          <w:szCs w:val="24"/>
        </w:rPr>
        <w:t>– projekts šīs jomas neskar.</w:t>
      </w:r>
    </w:p>
    <w:p w:rsidR="00E77524" w:rsidRDefault="00E77524" w:rsidP="00E77524">
      <w:pPr>
        <w:spacing w:after="0" w:line="240" w:lineRule="auto"/>
        <w:contextualSpacing/>
        <w:rPr>
          <w:rFonts w:ascii="Times New Roman" w:hAnsi="Times New Roman" w:cs="Times New Roman"/>
          <w:sz w:val="24"/>
          <w:szCs w:val="24"/>
        </w:rPr>
      </w:pPr>
    </w:p>
    <w:tbl>
      <w:tblPr>
        <w:tblW w:w="909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739"/>
        <w:gridCol w:w="5902"/>
      </w:tblGrid>
      <w:tr w:rsidR="00E77524" w:rsidRPr="00B03C8E" w:rsidTr="00B27923">
        <w:trPr>
          <w:trHeight w:val="420"/>
        </w:trPr>
        <w:tc>
          <w:tcPr>
            <w:tcW w:w="9102" w:type="dxa"/>
            <w:gridSpan w:val="3"/>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C677A3">
              <w:rPr>
                <w:rFonts w:ascii="Times New Roman" w:eastAsia="Times New Roman" w:hAnsi="Times New Roman" w:cs="Times New Roman"/>
                <w:b/>
                <w:bCs/>
                <w:sz w:val="24"/>
                <w:szCs w:val="24"/>
                <w:lang w:eastAsia="lv-LV"/>
              </w:rPr>
              <w:t>VI. Sabiedrības līdzdalība un komunikācijas aktivitātes</w:t>
            </w:r>
          </w:p>
        </w:tc>
      </w:tr>
      <w:tr w:rsidR="00E77524" w:rsidRPr="00B03C8E" w:rsidTr="00B27923">
        <w:trPr>
          <w:trHeight w:val="540"/>
        </w:trPr>
        <w:tc>
          <w:tcPr>
            <w:tcW w:w="455" w:type="dxa"/>
            <w:tcBorders>
              <w:top w:val="outset" w:sz="6" w:space="0" w:color="414142"/>
              <w:left w:val="outset" w:sz="6" w:space="0" w:color="414142"/>
              <w:bottom w:val="outset" w:sz="6" w:space="0" w:color="414142"/>
              <w:right w:val="outset" w:sz="6" w:space="0" w:color="414142"/>
            </w:tcBorders>
            <w:hideMark/>
          </w:tcPr>
          <w:p w:rsidR="00E77524" w:rsidRPr="00B03C8E" w:rsidRDefault="00E77524" w:rsidP="00B279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1.</w:t>
            </w:r>
          </w:p>
        </w:tc>
        <w:tc>
          <w:tcPr>
            <w:tcW w:w="2740"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Plānotās sabiedrības līdzdalības un komunikācijas aktivitātes saistībā ar projektu</w:t>
            </w:r>
          </w:p>
        </w:tc>
        <w:tc>
          <w:tcPr>
            <w:tcW w:w="5907"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Calibri" w:hAnsi="Times New Roman" w:cs="Times New Roman"/>
                <w:sz w:val="24"/>
                <w:szCs w:val="24"/>
                <w:lang w:eastAsia="lv-LV"/>
              </w:rPr>
              <w:t xml:space="preserve">Noteikumu projekts tika ievietots Finanšu ministrijas mājaslapā. </w:t>
            </w:r>
          </w:p>
        </w:tc>
      </w:tr>
      <w:tr w:rsidR="00E77524" w:rsidRPr="00B03C8E" w:rsidTr="00B27923">
        <w:trPr>
          <w:trHeight w:val="330"/>
        </w:trPr>
        <w:tc>
          <w:tcPr>
            <w:tcW w:w="455" w:type="dxa"/>
            <w:tcBorders>
              <w:top w:val="outset" w:sz="6" w:space="0" w:color="414142"/>
              <w:left w:val="outset" w:sz="6" w:space="0" w:color="414142"/>
              <w:bottom w:val="outset" w:sz="6" w:space="0" w:color="414142"/>
              <w:right w:val="outset" w:sz="6" w:space="0" w:color="414142"/>
            </w:tcBorders>
            <w:hideMark/>
          </w:tcPr>
          <w:p w:rsidR="00E77524" w:rsidRPr="00B03C8E" w:rsidRDefault="00E77524" w:rsidP="00B279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2.</w:t>
            </w:r>
          </w:p>
        </w:tc>
        <w:tc>
          <w:tcPr>
            <w:tcW w:w="2740"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Sabiedrības līdzdalība projekta izstrādē</w:t>
            </w:r>
          </w:p>
        </w:tc>
        <w:tc>
          <w:tcPr>
            <w:tcW w:w="5907"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Calibri" w:hAnsi="Times New Roman" w:cs="Times New Roman"/>
                <w:sz w:val="24"/>
                <w:szCs w:val="24"/>
                <w:lang w:eastAsia="lv-LV"/>
              </w:rPr>
            </w:pPr>
            <w:r w:rsidRPr="00C677A3">
              <w:rPr>
                <w:rFonts w:ascii="Times New Roman" w:eastAsia="Calibri" w:hAnsi="Times New Roman" w:cs="Times New Roman"/>
                <w:sz w:val="24"/>
                <w:szCs w:val="24"/>
                <w:lang w:eastAsia="lv-LV"/>
              </w:rPr>
              <w:t>Lai informētu sabiedrību par noteikumu projektu un dotu iespēju izteikt par to viedokļus, noteikumu projekts saskaņā ar Ministru kabineta 2009.gada 25.augusta noteikumiem Nr.970 "</w:t>
            </w:r>
            <w:r w:rsidRPr="00C677A3">
              <w:rPr>
                <w:rFonts w:ascii="Times New Roman" w:eastAsia="Calibri" w:hAnsi="Times New Roman" w:cs="Times New Roman"/>
                <w:bCs/>
                <w:sz w:val="24"/>
                <w:szCs w:val="24"/>
                <w:lang w:eastAsia="lv-LV"/>
              </w:rPr>
              <w:t>Sabiedrības līdzdalības kārtība attīstības plānošanas procesā" tika</w:t>
            </w:r>
            <w:r w:rsidRPr="00C677A3">
              <w:rPr>
                <w:rFonts w:ascii="Times New Roman" w:eastAsia="Calibri" w:hAnsi="Times New Roman" w:cs="Times New Roman"/>
                <w:sz w:val="24"/>
                <w:szCs w:val="24"/>
                <w:lang w:eastAsia="lv-LV"/>
              </w:rPr>
              <w:t xml:space="preserve"> ievietots Finanšu ministrijas interneta mājaslapā.</w:t>
            </w:r>
          </w:p>
        </w:tc>
      </w:tr>
      <w:tr w:rsidR="00E77524" w:rsidRPr="00B03C8E" w:rsidTr="00B27923">
        <w:trPr>
          <w:trHeight w:val="465"/>
        </w:trPr>
        <w:tc>
          <w:tcPr>
            <w:tcW w:w="455" w:type="dxa"/>
            <w:tcBorders>
              <w:top w:val="outset" w:sz="6" w:space="0" w:color="414142"/>
              <w:left w:val="outset" w:sz="6" w:space="0" w:color="414142"/>
              <w:bottom w:val="outset" w:sz="6" w:space="0" w:color="414142"/>
              <w:right w:val="outset" w:sz="6" w:space="0" w:color="414142"/>
            </w:tcBorders>
            <w:hideMark/>
          </w:tcPr>
          <w:p w:rsidR="00E77524" w:rsidRPr="00B03C8E" w:rsidRDefault="00E77524" w:rsidP="00B279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3.</w:t>
            </w:r>
          </w:p>
        </w:tc>
        <w:tc>
          <w:tcPr>
            <w:tcW w:w="2740"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Sabiedrības līdzdalības rezultāti</w:t>
            </w:r>
          </w:p>
        </w:tc>
        <w:tc>
          <w:tcPr>
            <w:tcW w:w="5907"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Viedokļi no sabiedrības locekļiem par izstrādāto noteikumu projektu netika saņemti.</w:t>
            </w:r>
          </w:p>
        </w:tc>
      </w:tr>
      <w:tr w:rsidR="00E77524" w:rsidRPr="00B03C8E" w:rsidTr="00B27923">
        <w:trPr>
          <w:trHeight w:val="465"/>
        </w:trPr>
        <w:tc>
          <w:tcPr>
            <w:tcW w:w="455" w:type="dxa"/>
            <w:tcBorders>
              <w:top w:val="outset" w:sz="6" w:space="0" w:color="414142"/>
              <w:left w:val="outset" w:sz="6" w:space="0" w:color="414142"/>
              <w:bottom w:val="outset" w:sz="6" w:space="0" w:color="414142"/>
              <w:right w:val="outset" w:sz="6" w:space="0" w:color="414142"/>
            </w:tcBorders>
            <w:hideMark/>
          </w:tcPr>
          <w:p w:rsidR="00E77524" w:rsidRPr="00B03C8E" w:rsidRDefault="00E77524" w:rsidP="00B279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03C8E">
              <w:rPr>
                <w:rFonts w:ascii="Times New Roman" w:eastAsia="Times New Roman" w:hAnsi="Times New Roman" w:cs="Times New Roman"/>
                <w:color w:val="000000"/>
                <w:sz w:val="24"/>
                <w:szCs w:val="24"/>
                <w:lang w:eastAsia="lv-LV"/>
              </w:rPr>
              <w:t>4.</w:t>
            </w:r>
          </w:p>
        </w:tc>
        <w:tc>
          <w:tcPr>
            <w:tcW w:w="2740"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Cita informācija</w:t>
            </w:r>
          </w:p>
        </w:tc>
        <w:tc>
          <w:tcPr>
            <w:tcW w:w="5907" w:type="dxa"/>
            <w:tcBorders>
              <w:top w:val="outset" w:sz="6" w:space="0" w:color="414142"/>
              <w:left w:val="outset" w:sz="6" w:space="0" w:color="414142"/>
              <w:bottom w:val="outset" w:sz="6" w:space="0" w:color="414142"/>
              <w:right w:val="outset" w:sz="6" w:space="0" w:color="414142"/>
            </w:tcBorders>
            <w:hideMark/>
          </w:tcPr>
          <w:p w:rsidR="00E77524" w:rsidRPr="00C677A3" w:rsidRDefault="00E77524" w:rsidP="00B2792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677A3">
              <w:rPr>
                <w:rFonts w:ascii="Times New Roman" w:eastAsia="Times New Roman" w:hAnsi="Times New Roman" w:cs="Times New Roman"/>
                <w:sz w:val="24"/>
                <w:szCs w:val="24"/>
                <w:lang w:eastAsia="lv-LV"/>
              </w:rPr>
              <w:t xml:space="preserve">Nav. </w:t>
            </w:r>
          </w:p>
        </w:tc>
      </w:tr>
    </w:tbl>
    <w:p w:rsidR="00E77524" w:rsidRPr="00B16E3D" w:rsidRDefault="00E77524" w:rsidP="00E77524">
      <w:pPr>
        <w:spacing w:after="0" w:line="240" w:lineRule="auto"/>
        <w:contextualSpacing/>
        <w:rPr>
          <w:rFonts w:ascii="Times New Roman" w:hAnsi="Times New Roman" w:cs="Times New Roman"/>
          <w:sz w:val="24"/>
          <w:szCs w:val="24"/>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1"/>
        <w:gridCol w:w="4428"/>
        <w:gridCol w:w="4386"/>
      </w:tblGrid>
      <w:tr w:rsidR="00E77524" w:rsidRPr="00B16E3D" w:rsidTr="00B27923">
        <w:tc>
          <w:tcPr>
            <w:tcW w:w="0" w:type="auto"/>
            <w:gridSpan w:val="3"/>
            <w:tcBorders>
              <w:top w:val="outset" w:sz="6" w:space="0" w:color="000000"/>
              <w:left w:val="outset" w:sz="6" w:space="0" w:color="000000"/>
              <w:bottom w:val="outset" w:sz="6" w:space="0" w:color="000000"/>
              <w:right w:val="outset" w:sz="6" w:space="0" w:color="000000"/>
            </w:tcBorders>
          </w:tcPr>
          <w:p w:rsidR="00E77524" w:rsidRPr="00B16E3D" w:rsidRDefault="00E77524" w:rsidP="00B27923">
            <w:pPr>
              <w:spacing w:after="0" w:line="240" w:lineRule="auto"/>
              <w:contextualSpacing/>
              <w:jc w:val="both"/>
              <w:rPr>
                <w:rFonts w:ascii="Times New Roman" w:hAnsi="Times New Roman" w:cs="Times New Roman"/>
                <w:b/>
                <w:bCs/>
                <w:sz w:val="24"/>
                <w:szCs w:val="24"/>
              </w:rPr>
            </w:pPr>
            <w:r w:rsidRPr="00B16E3D">
              <w:rPr>
                <w:rFonts w:ascii="Times New Roman" w:hAnsi="Times New Roman" w:cs="Times New Roman"/>
                <w:b/>
                <w:bCs/>
                <w:sz w:val="24"/>
                <w:szCs w:val="24"/>
              </w:rPr>
              <w:t>VII. Tiesību akta projekta izpildes nodrošināšana un tās ietekme uz institūcijām</w:t>
            </w:r>
          </w:p>
        </w:tc>
      </w:tr>
      <w:tr w:rsidR="00E77524" w:rsidRPr="00B16E3D" w:rsidTr="00B27923">
        <w:tc>
          <w:tcPr>
            <w:tcW w:w="0" w:type="auto"/>
            <w:tcBorders>
              <w:top w:val="outset" w:sz="6" w:space="0" w:color="000000"/>
              <w:left w:val="outset" w:sz="6" w:space="0" w:color="000000"/>
              <w:bottom w:val="outset" w:sz="6" w:space="0" w:color="000000"/>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1.</w:t>
            </w:r>
          </w:p>
        </w:tc>
        <w:tc>
          <w:tcPr>
            <w:tcW w:w="2445" w:type="pct"/>
            <w:tcBorders>
              <w:top w:val="outset" w:sz="6" w:space="0" w:color="000000"/>
              <w:left w:val="outset" w:sz="6" w:space="0" w:color="000000"/>
              <w:bottom w:val="outset" w:sz="6" w:space="0" w:color="000000"/>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Projekta izpildē iesaistītās institūcijas</w:t>
            </w:r>
          </w:p>
        </w:tc>
        <w:tc>
          <w:tcPr>
            <w:tcW w:w="2422" w:type="pct"/>
            <w:tcBorders>
              <w:top w:val="outset" w:sz="6" w:space="0" w:color="000000"/>
              <w:left w:val="outset" w:sz="6" w:space="0" w:color="000000"/>
              <w:bottom w:val="outset" w:sz="6" w:space="0" w:color="000000"/>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Valsts ieņēmumu dienests.</w:t>
            </w:r>
          </w:p>
        </w:tc>
      </w:tr>
      <w:tr w:rsidR="00E77524" w:rsidRPr="00B16E3D" w:rsidTr="00B27923">
        <w:tc>
          <w:tcPr>
            <w:tcW w:w="0" w:type="auto"/>
            <w:tcBorders>
              <w:top w:val="outset" w:sz="6" w:space="0" w:color="000000"/>
              <w:left w:val="outset" w:sz="6" w:space="0" w:color="000000"/>
              <w:bottom w:val="outset" w:sz="6" w:space="0" w:color="000000"/>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2.</w:t>
            </w:r>
          </w:p>
        </w:tc>
        <w:tc>
          <w:tcPr>
            <w:tcW w:w="2445" w:type="pct"/>
            <w:tcBorders>
              <w:top w:val="outset" w:sz="6" w:space="0" w:color="000000"/>
              <w:left w:val="outset" w:sz="6" w:space="0" w:color="000000"/>
              <w:bottom w:val="outset" w:sz="6" w:space="0" w:color="000000"/>
              <w:right w:val="outset" w:sz="6" w:space="0" w:color="000000"/>
            </w:tcBorders>
          </w:tcPr>
          <w:p w:rsidR="00E77524" w:rsidRPr="00C677A3" w:rsidRDefault="00E77524" w:rsidP="00B27923">
            <w:pPr>
              <w:pStyle w:val="naisf"/>
              <w:spacing w:before="0" w:beforeAutospacing="0" w:after="0" w:afterAutospacing="0"/>
              <w:ind w:left="57" w:right="57"/>
              <w:contextualSpacing/>
            </w:pPr>
            <w:r w:rsidRPr="00C677A3">
              <w:t>Projekta izpildes ietekme uz pārvaldes funkcijām un institucionālo struktūru.</w:t>
            </w:r>
          </w:p>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Jaunu institūciju izveide, esošu institūciju likvidācija vai reorganizācija, to ietekme uz institūcijas cilvēkresursiem</w:t>
            </w:r>
          </w:p>
        </w:tc>
        <w:tc>
          <w:tcPr>
            <w:tcW w:w="2422" w:type="pct"/>
            <w:tcBorders>
              <w:top w:val="outset" w:sz="6" w:space="0" w:color="000000"/>
              <w:left w:val="outset" w:sz="6" w:space="0" w:color="000000"/>
              <w:bottom w:val="outset" w:sz="6" w:space="0" w:color="000000"/>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Noteikumu projekta izpilde nemainīs pārvaldes funkcijas un institucionālo struktūru.</w:t>
            </w:r>
          </w:p>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Jaunas institūcijas veidotas netiks, kā arī esošās institūcijas netiks likvidētas vai reorganizētas.</w:t>
            </w:r>
          </w:p>
        </w:tc>
      </w:tr>
      <w:tr w:rsidR="00E77524" w:rsidRPr="00B16E3D" w:rsidTr="00B27923">
        <w:tc>
          <w:tcPr>
            <w:tcW w:w="0" w:type="auto"/>
            <w:tcBorders>
              <w:top w:val="outset" w:sz="6" w:space="0" w:color="000000"/>
              <w:left w:val="outset" w:sz="6" w:space="0" w:color="000000"/>
              <w:bottom w:val="single" w:sz="4" w:space="0" w:color="auto"/>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3.</w:t>
            </w:r>
          </w:p>
        </w:tc>
        <w:tc>
          <w:tcPr>
            <w:tcW w:w="2445" w:type="pct"/>
            <w:tcBorders>
              <w:top w:val="outset" w:sz="6" w:space="0" w:color="000000"/>
              <w:left w:val="outset" w:sz="6" w:space="0" w:color="000000"/>
              <w:bottom w:val="single" w:sz="4" w:space="0" w:color="auto"/>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Cita informācija</w:t>
            </w:r>
          </w:p>
        </w:tc>
        <w:tc>
          <w:tcPr>
            <w:tcW w:w="2422" w:type="pct"/>
            <w:tcBorders>
              <w:top w:val="outset" w:sz="6" w:space="0" w:color="000000"/>
              <w:left w:val="outset" w:sz="6" w:space="0" w:color="000000"/>
              <w:bottom w:val="single" w:sz="4" w:space="0" w:color="auto"/>
              <w:right w:val="outset" w:sz="6" w:space="0" w:color="000000"/>
            </w:tcBorders>
          </w:tcPr>
          <w:p w:rsidR="00E77524" w:rsidRPr="00C677A3" w:rsidRDefault="00E77524" w:rsidP="00B27923">
            <w:pPr>
              <w:spacing w:after="0" w:line="240" w:lineRule="auto"/>
              <w:contextualSpacing/>
              <w:jc w:val="both"/>
              <w:rPr>
                <w:rFonts w:ascii="Times New Roman" w:hAnsi="Times New Roman" w:cs="Times New Roman"/>
                <w:sz w:val="24"/>
                <w:szCs w:val="24"/>
              </w:rPr>
            </w:pPr>
            <w:r w:rsidRPr="00C677A3">
              <w:rPr>
                <w:rFonts w:ascii="Times New Roman" w:hAnsi="Times New Roman" w:cs="Times New Roman"/>
                <w:sz w:val="24"/>
                <w:szCs w:val="24"/>
              </w:rPr>
              <w:t>Nav.</w:t>
            </w:r>
          </w:p>
        </w:tc>
      </w:tr>
    </w:tbl>
    <w:p w:rsidR="00E77524" w:rsidRPr="00B16E3D" w:rsidRDefault="00E77524" w:rsidP="00E77524">
      <w:pPr>
        <w:spacing w:after="0" w:line="240" w:lineRule="auto"/>
        <w:contextualSpacing/>
        <w:jc w:val="both"/>
        <w:rPr>
          <w:rFonts w:ascii="Times New Roman" w:hAnsi="Times New Roman" w:cs="Times New Roman"/>
          <w:sz w:val="24"/>
          <w:szCs w:val="24"/>
          <w:lang w:val="en-US"/>
        </w:rPr>
      </w:pPr>
    </w:p>
    <w:p w:rsidR="00E77524" w:rsidRPr="00AD549E" w:rsidRDefault="00E77524" w:rsidP="00E77524">
      <w:pPr>
        <w:spacing w:after="0" w:line="240" w:lineRule="auto"/>
        <w:ind w:firstLine="708"/>
        <w:contextualSpacing/>
        <w:rPr>
          <w:rFonts w:ascii="Times New Roman" w:hAnsi="Times New Roman" w:cs="Times New Roman"/>
          <w:sz w:val="28"/>
          <w:szCs w:val="28"/>
          <w:lang w:val="en-US"/>
        </w:rPr>
      </w:pPr>
      <w:r w:rsidRPr="00AD549E">
        <w:rPr>
          <w:rFonts w:ascii="Times New Roman" w:hAnsi="Times New Roman" w:cs="Times New Roman"/>
          <w:sz w:val="28"/>
          <w:szCs w:val="28"/>
          <w:lang w:val="en-US"/>
        </w:rPr>
        <w:t xml:space="preserve">Finanšu ministrs                                                                           </w:t>
      </w:r>
      <w:r>
        <w:rPr>
          <w:rFonts w:ascii="Times New Roman" w:hAnsi="Times New Roman" w:cs="Times New Roman"/>
          <w:sz w:val="28"/>
          <w:szCs w:val="28"/>
          <w:lang w:val="en-US"/>
        </w:rPr>
        <w:t>J.Reirs</w:t>
      </w:r>
    </w:p>
    <w:p w:rsidR="00E77524" w:rsidRPr="00B16E3D" w:rsidRDefault="00E77524" w:rsidP="00E77524">
      <w:pPr>
        <w:spacing w:after="0" w:line="240" w:lineRule="auto"/>
        <w:contextualSpacing/>
        <w:rPr>
          <w:rFonts w:ascii="Times New Roman" w:hAnsi="Times New Roman" w:cs="Times New Roman"/>
          <w:sz w:val="24"/>
          <w:szCs w:val="24"/>
        </w:rPr>
      </w:pPr>
      <w:r w:rsidRPr="00B16E3D">
        <w:rPr>
          <w:rFonts w:ascii="Times New Roman" w:hAnsi="Times New Roman" w:cs="Times New Roman"/>
          <w:sz w:val="24"/>
          <w:szCs w:val="24"/>
          <w:lang w:val="en-US"/>
        </w:rPr>
        <w:t xml:space="preserve">  </w:t>
      </w:r>
    </w:p>
    <w:p w:rsidR="00E77524" w:rsidRPr="00C677A3" w:rsidRDefault="00E77524" w:rsidP="00E77524">
      <w:pPr>
        <w:pStyle w:val="Footer"/>
        <w:rPr>
          <w:rFonts w:ascii="Times New Roman" w:hAnsi="Times New Roman" w:cs="Times New Roman"/>
          <w:sz w:val="28"/>
          <w:szCs w:val="28"/>
        </w:rPr>
      </w:pPr>
      <w:r w:rsidRPr="009C0DA7">
        <w:rPr>
          <w:rFonts w:ascii="Times New Roman" w:hAnsi="Times New Roman" w:cs="Times New Roman"/>
          <w:sz w:val="28"/>
          <w:szCs w:val="28"/>
        </w:rPr>
        <w:t xml:space="preserve">          </w:t>
      </w:r>
      <w:r w:rsidRPr="00C677A3">
        <w:rPr>
          <w:rFonts w:ascii="Times New Roman" w:hAnsi="Times New Roman" w:cs="Times New Roman"/>
          <w:sz w:val="28"/>
          <w:szCs w:val="28"/>
        </w:rPr>
        <w:t>Valsts sekretāre</w:t>
      </w:r>
      <w:r w:rsidRPr="00C677A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677A3">
        <w:rPr>
          <w:rFonts w:ascii="Times New Roman" w:hAnsi="Times New Roman" w:cs="Times New Roman"/>
          <w:sz w:val="28"/>
          <w:szCs w:val="28"/>
        </w:rPr>
        <w:t xml:space="preserve">  B.Bāne</w:t>
      </w:r>
    </w:p>
    <w:p w:rsidR="00E77524" w:rsidRDefault="00E77524" w:rsidP="00E77524">
      <w:pPr>
        <w:pStyle w:val="Footer"/>
        <w:rPr>
          <w:rFonts w:ascii="Times New Roman" w:hAnsi="Times New Roman" w:cs="Times New Roman"/>
          <w:sz w:val="20"/>
          <w:szCs w:val="20"/>
        </w:rPr>
      </w:pPr>
    </w:p>
    <w:p w:rsidR="00E77524" w:rsidRDefault="00E77524" w:rsidP="00E77524">
      <w:pPr>
        <w:pStyle w:val="Footer"/>
        <w:rPr>
          <w:rFonts w:ascii="Times New Roman" w:hAnsi="Times New Roman" w:cs="Times New Roman"/>
          <w:sz w:val="20"/>
          <w:szCs w:val="20"/>
        </w:rPr>
      </w:pPr>
    </w:p>
    <w:p w:rsidR="00E77524" w:rsidRPr="00E77524" w:rsidRDefault="00E77524" w:rsidP="00E77524">
      <w:pPr>
        <w:pStyle w:val="Footer"/>
        <w:rPr>
          <w:rFonts w:ascii="Times New Roman" w:hAnsi="Times New Roman" w:cs="Times New Roman"/>
          <w:sz w:val="20"/>
          <w:szCs w:val="20"/>
        </w:rPr>
      </w:pPr>
    </w:p>
    <w:p w:rsidR="00E77524" w:rsidRPr="00E77524" w:rsidRDefault="00E77524" w:rsidP="00E77524">
      <w:pPr>
        <w:pStyle w:val="Footer"/>
        <w:rPr>
          <w:rFonts w:ascii="Times New Roman" w:hAnsi="Times New Roman" w:cs="Times New Roman"/>
          <w:sz w:val="20"/>
          <w:szCs w:val="20"/>
        </w:rPr>
      </w:pPr>
      <w:r w:rsidRPr="00E77524">
        <w:rPr>
          <w:rFonts w:ascii="Times New Roman" w:hAnsi="Times New Roman" w:cs="Times New Roman"/>
          <w:sz w:val="20"/>
          <w:szCs w:val="20"/>
        </w:rPr>
        <w:t>08.04.2015. 14:17</w:t>
      </w:r>
    </w:p>
    <w:p w:rsidR="00E77524" w:rsidRPr="00E77524" w:rsidRDefault="00E77524" w:rsidP="00E77524">
      <w:pPr>
        <w:pStyle w:val="Footer"/>
        <w:rPr>
          <w:rFonts w:ascii="Times New Roman" w:hAnsi="Times New Roman" w:cs="Times New Roman"/>
          <w:sz w:val="20"/>
          <w:szCs w:val="20"/>
        </w:rPr>
      </w:pPr>
      <w:r w:rsidRPr="00E77524">
        <w:rPr>
          <w:rFonts w:ascii="Times New Roman" w:hAnsi="Times New Roman" w:cs="Times New Roman"/>
          <w:sz w:val="20"/>
          <w:szCs w:val="20"/>
        </w:rPr>
        <w:t>930</w:t>
      </w:r>
    </w:p>
    <w:p w:rsidR="00E77524" w:rsidRPr="00E77524" w:rsidRDefault="00E77524" w:rsidP="00E77524">
      <w:pPr>
        <w:pStyle w:val="Footer"/>
        <w:rPr>
          <w:rFonts w:ascii="Times New Roman" w:hAnsi="Times New Roman" w:cs="Times New Roman"/>
          <w:sz w:val="20"/>
          <w:szCs w:val="20"/>
        </w:rPr>
      </w:pPr>
      <w:r w:rsidRPr="00E77524">
        <w:rPr>
          <w:rFonts w:ascii="Times New Roman" w:hAnsi="Times New Roman" w:cs="Times New Roman"/>
          <w:sz w:val="20"/>
          <w:szCs w:val="20"/>
        </w:rPr>
        <w:t>Mačivka, 67095630</w:t>
      </w:r>
    </w:p>
    <w:p w:rsidR="00E77524" w:rsidRPr="00E77524" w:rsidRDefault="00E77524" w:rsidP="00E77524">
      <w:pPr>
        <w:pStyle w:val="Footer"/>
      </w:pPr>
      <w:hyperlink r:id="rId6" w:history="1">
        <w:r w:rsidRPr="00E77524">
          <w:rPr>
            <w:rStyle w:val="Hyperlink"/>
            <w:rFonts w:ascii="Times New Roman" w:hAnsi="Times New Roman" w:cs="Times New Roman"/>
            <w:color w:val="auto"/>
            <w:sz w:val="20"/>
            <w:szCs w:val="20"/>
          </w:rPr>
          <w:t>Sandra.Macivka@fm.gov.lv</w:t>
        </w:r>
      </w:hyperlink>
    </w:p>
    <w:p w:rsidR="00A36973" w:rsidRDefault="00A36973"/>
    <w:sectPr w:rsidR="00A36973" w:rsidSect="009E4F44">
      <w:headerReference w:type="default" r:id="rId7"/>
      <w:footerReference w:type="default" r:id="rId8"/>
      <w:footerReference w:type="first" r:id="rId9"/>
      <w:pgSz w:w="11906" w:h="16838" w:code="9"/>
      <w:pgMar w:top="426"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24" w:rsidRDefault="00E77524" w:rsidP="00E77524">
      <w:pPr>
        <w:spacing w:after="0" w:line="240" w:lineRule="auto"/>
      </w:pPr>
      <w:r>
        <w:separator/>
      </w:r>
    </w:p>
  </w:endnote>
  <w:endnote w:type="continuationSeparator" w:id="0">
    <w:p w:rsidR="00E77524" w:rsidRDefault="00E77524" w:rsidP="00E7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36" w:rsidRPr="0029015A" w:rsidRDefault="0056488B" w:rsidP="00122E36">
    <w:pPr>
      <w:spacing w:after="0" w:line="240" w:lineRule="auto"/>
      <w:contextualSpacing/>
      <w:jc w:val="both"/>
      <w:rPr>
        <w:rFonts w:ascii="Times New Roman" w:hAnsi="Times New Roman" w:cs="Times New Roman"/>
        <w:bCs/>
        <w:sz w:val="16"/>
        <w:szCs w:val="16"/>
      </w:rPr>
    </w:pPr>
    <w:r w:rsidRPr="00E77524">
      <w:rPr>
        <w:rFonts w:ascii="Times New Roman" w:hAnsi="Times New Roman" w:cs="Times New Roman"/>
        <w:sz w:val="16"/>
        <w:szCs w:val="16"/>
      </w:rPr>
      <w:fldChar w:fldCharType="begin"/>
    </w:r>
    <w:r w:rsidRPr="00E77524">
      <w:rPr>
        <w:rFonts w:ascii="Times New Roman" w:hAnsi="Times New Roman" w:cs="Times New Roman"/>
        <w:sz w:val="16"/>
        <w:szCs w:val="16"/>
      </w:rPr>
      <w:instrText xml:space="preserve"> FILENAME   \* MERGEFORMAT </w:instrText>
    </w:r>
    <w:r w:rsidRPr="00E77524">
      <w:rPr>
        <w:rFonts w:ascii="Times New Roman" w:hAnsi="Times New Roman" w:cs="Times New Roman"/>
        <w:sz w:val="16"/>
        <w:szCs w:val="16"/>
      </w:rPr>
      <w:fldChar w:fldCharType="separate"/>
    </w:r>
    <w:r w:rsidRPr="00E77524">
      <w:rPr>
        <w:rFonts w:ascii="Times New Roman" w:hAnsi="Times New Roman" w:cs="Times New Roman"/>
        <w:noProof/>
        <w:sz w:val="16"/>
        <w:szCs w:val="16"/>
      </w:rPr>
      <w:t>FMAnot_0</w:t>
    </w:r>
    <w:r w:rsidRPr="00E77524">
      <w:rPr>
        <w:rFonts w:ascii="Times New Roman" w:hAnsi="Times New Roman" w:cs="Times New Roman"/>
        <w:noProof/>
        <w:sz w:val="16"/>
        <w:szCs w:val="16"/>
      </w:rPr>
      <w:t>8</w:t>
    </w:r>
    <w:r w:rsidRPr="00E77524">
      <w:rPr>
        <w:rFonts w:ascii="Times New Roman" w:hAnsi="Times New Roman" w:cs="Times New Roman"/>
        <w:noProof/>
        <w:sz w:val="16"/>
        <w:szCs w:val="16"/>
      </w:rPr>
      <w:t>0</w:t>
    </w:r>
    <w:r w:rsidRPr="00E77524">
      <w:rPr>
        <w:rFonts w:ascii="Times New Roman" w:hAnsi="Times New Roman" w:cs="Times New Roman"/>
        <w:noProof/>
        <w:sz w:val="16"/>
        <w:szCs w:val="16"/>
      </w:rPr>
      <w:t>4</w:t>
    </w:r>
    <w:r w:rsidRPr="00E77524">
      <w:rPr>
        <w:rFonts w:ascii="Times New Roman" w:hAnsi="Times New Roman" w:cs="Times New Roman"/>
        <w:noProof/>
        <w:sz w:val="16"/>
        <w:szCs w:val="16"/>
      </w:rPr>
      <w:t>15_Not556.docx</w:t>
    </w:r>
    <w:r w:rsidRPr="00E77524">
      <w:rPr>
        <w:rFonts w:ascii="Times New Roman" w:hAnsi="Times New Roman" w:cs="Times New Roman"/>
        <w:noProof/>
        <w:sz w:val="16"/>
        <w:szCs w:val="16"/>
      </w:rPr>
      <w:fldChar w:fldCharType="end"/>
    </w:r>
    <w:r w:rsidRPr="00E77524">
      <w:rPr>
        <w:rFonts w:ascii="Times New Roman" w:hAnsi="Times New Roman" w:cs="Times New Roman"/>
        <w:sz w:val="16"/>
        <w:szCs w:val="16"/>
      </w:rPr>
      <w:t xml:space="preserve">; </w:t>
    </w:r>
    <w:r w:rsidRPr="00E77524">
      <w:rPr>
        <w:rFonts w:ascii="Times New Roman" w:hAnsi="Times New Roman" w:cs="Times New Roman"/>
        <w:bCs/>
        <w:sz w:val="16"/>
        <w:szCs w:val="16"/>
        <w:lang w:eastAsia="lv-LV"/>
      </w:rPr>
      <w:t>Grozījumi Ministru kabineta 2006.gada 4.jūlija noteikumos Nr.556 „Likuma "Par uzņēmumu ienākuma nodokli" normu pie</w:t>
    </w:r>
    <w:r w:rsidRPr="0029015A">
      <w:rPr>
        <w:rFonts w:ascii="Times New Roman" w:hAnsi="Times New Roman" w:cs="Times New Roman"/>
        <w:bCs/>
        <w:sz w:val="16"/>
        <w:szCs w:val="16"/>
        <w:lang w:eastAsia="lv-LV"/>
      </w:rPr>
      <w:t>mērošanas noteikumi”</w:t>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rPr>
      <w:t>sākotnējās ietekmes novērtējuma ziņojums (anotācija)</w:t>
    </w:r>
  </w:p>
  <w:p w:rsidR="005B1095" w:rsidRPr="0034392D" w:rsidRDefault="0056488B" w:rsidP="005B1095">
    <w:pPr>
      <w:pStyle w:val="Footer"/>
      <w:rPr>
        <w:rFonts w:ascii="Times New Roman" w:hAnsi="Times New Roman" w:cs="Times New Roman"/>
        <w:sz w:val="20"/>
        <w:szCs w:val="20"/>
      </w:rPr>
    </w:pPr>
  </w:p>
  <w:p w:rsidR="00F324BB" w:rsidRPr="00A557D0" w:rsidRDefault="0056488B" w:rsidP="00A5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5A" w:rsidRPr="0029015A" w:rsidRDefault="0056488B" w:rsidP="00122E36">
    <w:pPr>
      <w:spacing w:after="0" w:line="240" w:lineRule="auto"/>
      <w:contextualSpacing/>
      <w:jc w:val="both"/>
      <w:rPr>
        <w:rFonts w:ascii="Times New Roman" w:hAnsi="Times New Roman" w:cs="Times New Roman"/>
        <w:bCs/>
        <w:sz w:val="16"/>
        <w:szCs w:val="16"/>
      </w:rPr>
    </w:pPr>
    <w:r w:rsidRPr="0029015A">
      <w:rPr>
        <w:rFonts w:ascii="Times New Roman" w:hAnsi="Times New Roman" w:cs="Times New Roman"/>
        <w:sz w:val="16"/>
        <w:szCs w:val="16"/>
      </w:rPr>
      <w:fldChar w:fldCharType="begin"/>
    </w:r>
    <w:r w:rsidRPr="0029015A">
      <w:rPr>
        <w:rFonts w:ascii="Times New Roman" w:hAnsi="Times New Roman" w:cs="Times New Roman"/>
        <w:sz w:val="16"/>
        <w:szCs w:val="16"/>
      </w:rPr>
      <w:instrText xml:space="preserve"> FILENAME   \* MERGEFORMAT </w:instrText>
    </w:r>
    <w:r w:rsidRPr="0029015A">
      <w:rPr>
        <w:rFonts w:ascii="Times New Roman" w:hAnsi="Times New Roman" w:cs="Times New Roman"/>
        <w:sz w:val="16"/>
        <w:szCs w:val="16"/>
      </w:rPr>
      <w:fldChar w:fldCharType="separate"/>
    </w:r>
    <w:r>
      <w:rPr>
        <w:rFonts w:ascii="Times New Roman" w:hAnsi="Times New Roman" w:cs="Times New Roman"/>
        <w:noProof/>
        <w:sz w:val="16"/>
        <w:szCs w:val="16"/>
      </w:rPr>
      <w:t>FMAnot_0</w:t>
    </w:r>
    <w:r w:rsidRPr="00122E36">
      <w:rPr>
        <w:rFonts w:ascii="Times New Roman" w:hAnsi="Times New Roman" w:cs="Times New Roman"/>
        <w:noProof/>
        <w:color w:val="FF0000"/>
        <w:sz w:val="16"/>
        <w:szCs w:val="16"/>
      </w:rPr>
      <w:t>8</w:t>
    </w:r>
    <w:r>
      <w:rPr>
        <w:rFonts w:ascii="Times New Roman" w:hAnsi="Times New Roman" w:cs="Times New Roman"/>
        <w:noProof/>
        <w:sz w:val="16"/>
        <w:szCs w:val="16"/>
      </w:rPr>
      <w:t>0</w:t>
    </w:r>
    <w:r w:rsidRPr="00122E36">
      <w:rPr>
        <w:rFonts w:ascii="Times New Roman" w:hAnsi="Times New Roman" w:cs="Times New Roman"/>
        <w:noProof/>
        <w:color w:val="FF0000"/>
        <w:sz w:val="16"/>
        <w:szCs w:val="16"/>
      </w:rPr>
      <w:t>4</w:t>
    </w:r>
    <w:r>
      <w:rPr>
        <w:rFonts w:ascii="Times New Roman" w:hAnsi="Times New Roman" w:cs="Times New Roman"/>
        <w:noProof/>
        <w:sz w:val="16"/>
        <w:szCs w:val="16"/>
      </w:rPr>
      <w:t>15_Not556.docx</w:t>
    </w:r>
    <w:r w:rsidRPr="0029015A">
      <w:rPr>
        <w:rFonts w:ascii="Times New Roman" w:hAnsi="Times New Roman" w:cs="Times New Roman"/>
        <w:noProof/>
        <w:sz w:val="16"/>
        <w:szCs w:val="16"/>
      </w:rPr>
      <w:fldChar w:fldCharType="end"/>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lang w:eastAsia="lv-LV"/>
      </w:rPr>
      <w:t>Grozījumi Ministru kabineta 2006.gada 4.jūlija noteikumos Nr.556 „Likuma "Par uzņēmumu ienākuma nodokli" normu piemērošanas noteikumi”</w:t>
    </w:r>
    <w:r w:rsidRPr="0029015A">
      <w:rPr>
        <w:rFonts w:ascii="Times New Roman" w:hAnsi="Times New Roman" w:cs="Times New Roman"/>
        <w:sz w:val="16"/>
        <w:szCs w:val="16"/>
      </w:rPr>
      <w:t xml:space="preserve">”  </w:t>
    </w:r>
    <w:r w:rsidRPr="0029015A">
      <w:rPr>
        <w:rFonts w:ascii="Times New Roman" w:hAnsi="Times New Roman" w:cs="Times New Roman"/>
        <w:bCs/>
        <w:sz w:val="16"/>
        <w:szCs w:val="16"/>
      </w:rPr>
      <w:t>sākotnējās ietekmes novērtējuma ziņojums (anotācija)</w:t>
    </w:r>
  </w:p>
  <w:p w:rsidR="00F324BB" w:rsidRPr="0034392D" w:rsidRDefault="0056488B" w:rsidP="00F324B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24" w:rsidRDefault="00E77524" w:rsidP="00E77524">
      <w:pPr>
        <w:spacing w:after="0" w:line="240" w:lineRule="auto"/>
      </w:pPr>
      <w:r>
        <w:separator/>
      </w:r>
    </w:p>
  </w:footnote>
  <w:footnote w:type="continuationSeparator" w:id="0">
    <w:p w:rsidR="00E77524" w:rsidRDefault="00E77524" w:rsidP="00E7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598957"/>
      <w:docPartObj>
        <w:docPartGallery w:val="Page Numbers (Top of Page)"/>
        <w:docPartUnique/>
      </w:docPartObj>
    </w:sdtPr>
    <w:sdtEndPr>
      <w:rPr>
        <w:noProof/>
      </w:rPr>
    </w:sdtEndPr>
    <w:sdtContent>
      <w:p w:rsidR="00E77524" w:rsidRDefault="00E77524">
        <w:pPr>
          <w:pStyle w:val="Header"/>
          <w:jc w:val="center"/>
        </w:pPr>
        <w:r>
          <w:fldChar w:fldCharType="begin"/>
        </w:r>
        <w:r>
          <w:instrText xml:space="preserve"> PAGE   \* MERGEFORMAT </w:instrText>
        </w:r>
        <w:r>
          <w:fldChar w:fldCharType="separate"/>
        </w:r>
        <w:r w:rsidR="0056488B">
          <w:rPr>
            <w:noProof/>
          </w:rPr>
          <w:t>2</w:t>
        </w:r>
        <w:r>
          <w:rPr>
            <w:noProof/>
          </w:rPr>
          <w:fldChar w:fldCharType="end"/>
        </w:r>
      </w:p>
    </w:sdtContent>
  </w:sdt>
  <w:p w:rsidR="00F324BB" w:rsidRDefault="0056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4"/>
    <w:rsid w:val="00304702"/>
    <w:rsid w:val="00436E4D"/>
    <w:rsid w:val="0056488B"/>
    <w:rsid w:val="0068386F"/>
    <w:rsid w:val="00733D48"/>
    <w:rsid w:val="008D08CC"/>
    <w:rsid w:val="00A36973"/>
    <w:rsid w:val="00AA6A43"/>
    <w:rsid w:val="00B3185E"/>
    <w:rsid w:val="00BF70CA"/>
    <w:rsid w:val="00CE482F"/>
    <w:rsid w:val="00D97F0A"/>
    <w:rsid w:val="00DA4E75"/>
    <w:rsid w:val="00E77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F007A-2DD8-4B20-A374-AE1A076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775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75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775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524"/>
  </w:style>
  <w:style w:type="paragraph" w:styleId="Footer">
    <w:name w:val="footer"/>
    <w:basedOn w:val="Normal"/>
    <w:link w:val="FooterChar"/>
    <w:unhideWhenUsed/>
    <w:rsid w:val="00E77524"/>
    <w:pPr>
      <w:tabs>
        <w:tab w:val="center" w:pos="4153"/>
        <w:tab w:val="right" w:pos="8306"/>
      </w:tabs>
      <w:spacing w:after="0" w:line="240" w:lineRule="auto"/>
    </w:pPr>
  </w:style>
  <w:style w:type="character" w:customStyle="1" w:styleId="FooterChar">
    <w:name w:val="Footer Char"/>
    <w:basedOn w:val="DefaultParagraphFont"/>
    <w:link w:val="Footer"/>
    <w:rsid w:val="00E77524"/>
  </w:style>
  <w:style w:type="character" w:styleId="Hyperlink">
    <w:name w:val="Hyperlink"/>
    <w:basedOn w:val="DefaultParagraphFont"/>
    <w:uiPriority w:val="99"/>
    <w:rsid w:val="00E77524"/>
    <w:rPr>
      <w:color w:val="0000FF"/>
      <w:u w:val="single"/>
    </w:rPr>
  </w:style>
  <w:style w:type="paragraph" w:customStyle="1" w:styleId="DefaultParagraphFont1">
    <w:name w:val="Default Paragraph Font1"/>
    <w:basedOn w:val="Normal"/>
    <w:rsid w:val="00E77524"/>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Macivka@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4896</Words>
  <Characters>2792</Characters>
  <Application>Microsoft Office Word</Application>
  <DocSecurity>0</DocSecurity>
  <Lines>23</Lines>
  <Paragraphs>15</Paragraphs>
  <ScaleCrop>false</ScaleCrop>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Mačivka</dc:creator>
  <cp:keywords/>
  <dc:description/>
  <cp:lastModifiedBy>Sandra Mačivka</cp:lastModifiedBy>
  <cp:revision>3</cp:revision>
  <dcterms:created xsi:type="dcterms:W3CDTF">2015-04-08T12:10:00Z</dcterms:created>
  <dcterms:modified xsi:type="dcterms:W3CDTF">2015-04-08T12:12:00Z</dcterms:modified>
</cp:coreProperties>
</file>