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97" w:rsidRPr="00162E70" w:rsidRDefault="00162E70" w:rsidP="00303B6B">
      <w:pPr>
        <w:tabs>
          <w:tab w:val="left" w:pos="993"/>
        </w:tabs>
        <w:jc w:val="center"/>
        <w:rPr>
          <w:b/>
          <w:i/>
          <w:szCs w:val="24"/>
        </w:rPr>
      </w:pPr>
      <w:r>
        <w:rPr>
          <w:b/>
          <w:sz w:val="28"/>
          <w:szCs w:val="28"/>
        </w:rPr>
        <w:t>Ministru kabineta atbildes vēstules projekts uz</w:t>
      </w:r>
      <w:r w:rsidRPr="00162E70">
        <w:t xml:space="preserve"> </w:t>
      </w:r>
      <w:r w:rsidRPr="00162E70">
        <w:rPr>
          <w:b/>
          <w:sz w:val="28"/>
          <w:szCs w:val="28"/>
        </w:rPr>
        <w:t>Saeimas Budžeta un finanšu (nodokļu) komisijas 2015.gada 12.maija vēstuli Nr.142.9/2-18-12/15</w:t>
      </w:r>
      <w:r>
        <w:rPr>
          <w:b/>
          <w:sz w:val="28"/>
          <w:szCs w:val="28"/>
        </w:rPr>
        <w:t xml:space="preserve"> </w:t>
      </w:r>
    </w:p>
    <w:p w:rsidR="009B25D0" w:rsidRDefault="009B25D0" w:rsidP="00B40514">
      <w:pPr>
        <w:rPr>
          <w:sz w:val="28"/>
          <w:szCs w:val="28"/>
        </w:rPr>
      </w:pPr>
    </w:p>
    <w:p w:rsidR="003F1209" w:rsidRDefault="003F1209" w:rsidP="003F1209">
      <w:pPr>
        <w:ind w:firstLine="709"/>
        <w:rPr>
          <w:sz w:val="28"/>
          <w:szCs w:val="28"/>
        </w:rPr>
      </w:pPr>
      <w:r>
        <w:rPr>
          <w:sz w:val="28"/>
          <w:szCs w:val="28"/>
        </w:rPr>
        <w:t>Atbildot uz vēstuli, ir sagatavota šāda informācija par vēstulē uzdotajiem jautājumiem:</w:t>
      </w:r>
    </w:p>
    <w:p w:rsidR="003F1209" w:rsidRDefault="003F1209" w:rsidP="003F1209">
      <w:pPr>
        <w:pStyle w:val="ListParagraph"/>
        <w:numPr>
          <w:ilvl w:val="0"/>
          <w:numId w:val="24"/>
        </w:numPr>
        <w:tabs>
          <w:tab w:val="left" w:pos="993"/>
        </w:tabs>
        <w:ind w:left="0" w:firstLine="709"/>
        <w:rPr>
          <w:b/>
          <w:sz w:val="28"/>
          <w:szCs w:val="28"/>
        </w:rPr>
      </w:pPr>
      <w:r w:rsidRPr="00303B6B">
        <w:rPr>
          <w:b/>
          <w:sz w:val="28"/>
          <w:szCs w:val="28"/>
        </w:rPr>
        <w:t>Informāciju par to, kādi tehniskie un administratīvi pasākumi, tai skaitā Ministru kabineta 2015.gada 14.aprīļa noteikumos Nr. 194 iekļautie ir jāveic un kādā laika periodā tie tiks īstenoti, lai nodrošinātu likumā paredzēto normu par dīzeļdegvielas marķēšan</w:t>
      </w:r>
      <w:r>
        <w:rPr>
          <w:b/>
          <w:sz w:val="28"/>
          <w:szCs w:val="28"/>
        </w:rPr>
        <w:t>as</w:t>
      </w:r>
      <w:r w:rsidRPr="00303B6B">
        <w:rPr>
          <w:b/>
          <w:sz w:val="28"/>
          <w:szCs w:val="28"/>
        </w:rPr>
        <w:t xml:space="preserve"> ieviešanu.</w:t>
      </w:r>
    </w:p>
    <w:p w:rsidR="003F1209" w:rsidRDefault="003F1209" w:rsidP="003F1209">
      <w:pPr>
        <w:tabs>
          <w:tab w:val="left" w:pos="993"/>
        </w:tabs>
        <w:ind w:firstLine="709"/>
        <w:rPr>
          <w:sz w:val="28"/>
          <w:szCs w:val="28"/>
        </w:rPr>
      </w:pPr>
      <w:r>
        <w:rPr>
          <w:sz w:val="28"/>
          <w:szCs w:val="28"/>
        </w:rPr>
        <w:t>Atbilstoši Saeimā 2015.gada 7.maijā apstiprinātajiem grozījumiem likumā „Par akcīzes nodokli” un pēc Finanšu ministrijas rīcībā esošās informācijas no degvielas tirgotāju puses tiks nodrošināts viss nepieciešamais lauksaimniecībā izmantojamās dīzeļdegvielas iezīmēšanai (marķēšanai) un tās atbilstošai apritei ar 2015.gada 30.oktobri.</w:t>
      </w:r>
    </w:p>
    <w:p w:rsidR="003F1209" w:rsidRDefault="003F1209" w:rsidP="003F1209">
      <w:pPr>
        <w:tabs>
          <w:tab w:val="left" w:pos="993"/>
        </w:tabs>
        <w:ind w:firstLine="709"/>
        <w:rPr>
          <w:sz w:val="28"/>
          <w:szCs w:val="28"/>
        </w:rPr>
      </w:pPr>
      <w:r w:rsidRPr="00711346">
        <w:rPr>
          <w:sz w:val="28"/>
          <w:szCs w:val="28"/>
        </w:rPr>
        <w:t xml:space="preserve">Attiecībā uz iezīmētās (marķētās) lauksaimniecības degvielas kontroles mehānismu - nav nepieciešams papildus paredzēt jaunu kontroles mehānismu, jo jau šobrīd tiek kontrolēta iezīmēto (marķēto) naftas produktu </w:t>
      </w:r>
      <w:r>
        <w:rPr>
          <w:sz w:val="28"/>
          <w:szCs w:val="28"/>
        </w:rPr>
        <w:t xml:space="preserve">(ko izmanto kā kurināmo, degvielu brīvostās esošajās stacionārajās iekārtās vai kuģošanai iekšzemes ūdeņos (t. sk. arī zvejniecība)) </w:t>
      </w:r>
      <w:r w:rsidRPr="00711346">
        <w:rPr>
          <w:sz w:val="28"/>
          <w:szCs w:val="28"/>
        </w:rPr>
        <w:t>aprite, un to veic Valsts ieņēmumu dienests un citas kontrolējošās institūcijas atbilstoši kompetencei.</w:t>
      </w:r>
      <w:r>
        <w:rPr>
          <w:sz w:val="28"/>
          <w:szCs w:val="28"/>
        </w:rPr>
        <w:t xml:space="preserve"> Vienīgi, lai pilnveidotu kontroles iespējas, </w:t>
      </w:r>
      <w:r w:rsidRPr="007B1550">
        <w:rPr>
          <w:sz w:val="28"/>
          <w:szCs w:val="28"/>
        </w:rPr>
        <w:t>Ministru kabineta 2015.gada 14.aprīļa noteikum</w:t>
      </w:r>
      <w:r>
        <w:rPr>
          <w:sz w:val="28"/>
          <w:szCs w:val="28"/>
        </w:rPr>
        <w:t>i</w:t>
      </w:r>
      <w:r w:rsidRPr="007B1550">
        <w:rPr>
          <w:sz w:val="28"/>
          <w:szCs w:val="28"/>
        </w:rPr>
        <w:t xml:space="preserve"> Nr.194</w:t>
      </w:r>
      <w:r>
        <w:rPr>
          <w:sz w:val="28"/>
          <w:szCs w:val="28"/>
        </w:rPr>
        <w:t xml:space="preserve"> tiks papildināti ar normu, </w:t>
      </w:r>
      <w:r w:rsidRPr="00485485">
        <w:rPr>
          <w:sz w:val="28"/>
          <w:szCs w:val="28"/>
        </w:rPr>
        <w:t>nosakot, ja citu mehānisko transportlīdzekļu degvielas tvertnēs tiks konstatēta šajos noteikumos noteikto marķēšanas vielu klātbūtne, tad šī degviela tiks uzskatīta par iezīmētu (marķētu) degvielu.</w:t>
      </w:r>
      <w:r>
        <w:rPr>
          <w:sz w:val="28"/>
          <w:szCs w:val="28"/>
        </w:rPr>
        <w:t xml:space="preserve"> </w:t>
      </w:r>
    </w:p>
    <w:p w:rsidR="003F1209" w:rsidRDefault="003F1209" w:rsidP="003F1209">
      <w:pPr>
        <w:tabs>
          <w:tab w:val="left" w:pos="993"/>
        </w:tabs>
        <w:ind w:firstLine="709"/>
        <w:rPr>
          <w:sz w:val="28"/>
          <w:szCs w:val="28"/>
        </w:rPr>
      </w:pPr>
    </w:p>
    <w:p w:rsidR="003F1209" w:rsidRDefault="003F1209" w:rsidP="003F1209">
      <w:pPr>
        <w:tabs>
          <w:tab w:val="left" w:pos="993"/>
        </w:tabs>
        <w:ind w:firstLine="709"/>
        <w:rPr>
          <w:b/>
          <w:sz w:val="28"/>
          <w:szCs w:val="28"/>
        </w:rPr>
      </w:pPr>
      <w:r w:rsidRPr="00303B6B">
        <w:rPr>
          <w:b/>
          <w:sz w:val="28"/>
          <w:szCs w:val="28"/>
        </w:rPr>
        <w:t>2.</w:t>
      </w:r>
      <w:r w:rsidRPr="00303B6B">
        <w:rPr>
          <w:b/>
          <w:sz w:val="28"/>
          <w:szCs w:val="28"/>
        </w:rPr>
        <w:tab/>
      </w:r>
      <w:r w:rsidRPr="00303B6B">
        <w:rPr>
          <w:sz w:val="28"/>
          <w:szCs w:val="28"/>
        </w:rPr>
        <w:t xml:space="preserve"> </w:t>
      </w:r>
      <w:r w:rsidRPr="00303B6B">
        <w:rPr>
          <w:b/>
          <w:sz w:val="28"/>
          <w:szCs w:val="28"/>
        </w:rPr>
        <w:t>Aprēķinus, kādi ieguldījumi ir jāveic attiecīgi lauksaimniekiem un degvielas tirgotājiem, lai nodrošinātu tehniskos un citus pasākumus saistībā ar lauksaimniecībā izmantojamās dīzeļdegvielas iezīmēšanu (marķēšanu), tās apriti un uzglabāšanu.</w:t>
      </w:r>
    </w:p>
    <w:p w:rsidR="003F1209" w:rsidRDefault="003F1209" w:rsidP="003F1209">
      <w:pPr>
        <w:tabs>
          <w:tab w:val="left" w:pos="993"/>
        </w:tabs>
        <w:ind w:firstLine="709"/>
        <w:rPr>
          <w:sz w:val="28"/>
          <w:szCs w:val="28"/>
        </w:rPr>
      </w:pPr>
      <w:r>
        <w:rPr>
          <w:sz w:val="28"/>
          <w:szCs w:val="28"/>
        </w:rPr>
        <w:t>Ja līdz šim l</w:t>
      </w:r>
      <w:r w:rsidRPr="004A4058">
        <w:rPr>
          <w:sz w:val="28"/>
          <w:szCs w:val="28"/>
        </w:rPr>
        <w:t>auksaimniecības produkcijas ražotāji</w:t>
      </w:r>
      <w:r>
        <w:rPr>
          <w:sz w:val="28"/>
          <w:szCs w:val="28"/>
        </w:rPr>
        <w:t xml:space="preserve"> atsevišķā tvertnē ir uzglabājuši lauksaimniecības dīzeļdegvielu, ko izmanto traktortehnikā un lauksaimniecības </w:t>
      </w:r>
      <w:proofErr w:type="spellStart"/>
      <w:r>
        <w:rPr>
          <w:sz w:val="28"/>
          <w:szCs w:val="28"/>
        </w:rPr>
        <w:t>pašgājējmašīnās</w:t>
      </w:r>
      <w:proofErr w:type="spellEnd"/>
      <w:r>
        <w:rPr>
          <w:sz w:val="28"/>
          <w:szCs w:val="28"/>
        </w:rPr>
        <w:t xml:space="preserve">, ar 2015.gada 30.oktobri nav nepieciešams nodrošināt papildu tvertni iezīmētās (marķētās) lauksaimniecībā izmantojamās dīzeļdegvielas uzglabāšanai. Šajā gadījumā vienā tvertnē varēs uzglabāt gan iezīmēto (marķēto) lauksaimniecībā izmantojamo dīzeļdegvielu, gan to, kas nebūs iezīmēta (marķēta), ja arī turpmāk tā tiks izmantota tikai traktortehnikā un lauksaimniecības </w:t>
      </w:r>
      <w:proofErr w:type="spellStart"/>
      <w:r>
        <w:rPr>
          <w:sz w:val="28"/>
          <w:szCs w:val="28"/>
        </w:rPr>
        <w:t>pašgājējmašīnās</w:t>
      </w:r>
      <w:proofErr w:type="spellEnd"/>
      <w:r>
        <w:rPr>
          <w:sz w:val="28"/>
          <w:szCs w:val="28"/>
        </w:rPr>
        <w:t>. Savukārt tiem</w:t>
      </w:r>
      <w:r w:rsidRPr="001E1F9B">
        <w:rPr>
          <w:sz w:val="28"/>
          <w:szCs w:val="28"/>
        </w:rPr>
        <w:t xml:space="preserve"> lauksaimniecības produkcijas ražotājiem, kas līdz šim ir izmantojuši vienu tvertni gan lauksaimniecības </w:t>
      </w:r>
      <w:r>
        <w:rPr>
          <w:sz w:val="28"/>
          <w:szCs w:val="28"/>
        </w:rPr>
        <w:t>dīzeļ</w:t>
      </w:r>
      <w:r w:rsidRPr="001E1F9B">
        <w:rPr>
          <w:sz w:val="28"/>
          <w:szCs w:val="28"/>
        </w:rPr>
        <w:t xml:space="preserve">degvielas uzglabāšanai, gan tādas </w:t>
      </w:r>
      <w:r>
        <w:rPr>
          <w:sz w:val="28"/>
          <w:szCs w:val="28"/>
        </w:rPr>
        <w:t>dīzeļ</w:t>
      </w:r>
      <w:r w:rsidRPr="001E1F9B">
        <w:rPr>
          <w:sz w:val="28"/>
          <w:szCs w:val="28"/>
        </w:rPr>
        <w:t>degvielas uzglabāšanai, kas tiek izmantota citiem mērķiem</w:t>
      </w:r>
      <w:r>
        <w:rPr>
          <w:sz w:val="28"/>
          <w:szCs w:val="28"/>
        </w:rPr>
        <w:t xml:space="preserve"> </w:t>
      </w:r>
      <w:r w:rsidRPr="00152B09">
        <w:rPr>
          <w:sz w:val="28"/>
          <w:szCs w:val="28"/>
        </w:rPr>
        <w:t>(citos transportlīdzekļos)</w:t>
      </w:r>
      <w:r w:rsidRPr="001E1F9B">
        <w:rPr>
          <w:sz w:val="28"/>
          <w:szCs w:val="28"/>
        </w:rPr>
        <w:t xml:space="preserve">, būs nepieciešams nodrošināt </w:t>
      </w:r>
      <w:r>
        <w:rPr>
          <w:sz w:val="28"/>
          <w:szCs w:val="28"/>
        </w:rPr>
        <w:t>atsevišķas</w:t>
      </w:r>
      <w:r w:rsidRPr="001E1F9B">
        <w:rPr>
          <w:sz w:val="28"/>
          <w:szCs w:val="28"/>
        </w:rPr>
        <w:t xml:space="preserve"> </w:t>
      </w:r>
      <w:r>
        <w:rPr>
          <w:sz w:val="28"/>
          <w:szCs w:val="28"/>
        </w:rPr>
        <w:t>dīzeļ</w:t>
      </w:r>
      <w:r w:rsidRPr="001E1F9B">
        <w:rPr>
          <w:sz w:val="28"/>
          <w:szCs w:val="28"/>
        </w:rPr>
        <w:t>degvielas uzglabāšanas tvertnes</w:t>
      </w:r>
      <w:r>
        <w:rPr>
          <w:sz w:val="28"/>
          <w:szCs w:val="28"/>
        </w:rPr>
        <w:t xml:space="preserve"> -</w:t>
      </w:r>
      <w:r w:rsidRPr="001E1F9B">
        <w:rPr>
          <w:sz w:val="28"/>
          <w:szCs w:val="28"/>
        </w:rPr>
        <w:t xml:space="preserve"> </w:t>
      </w:r>
      <w:r>
        <w:rPr>
          <w:sz w:val="28"/>
          <w:szCs w:val="28"/>
        </w:rPr>
        <w:t xml:space="preserve">marķētās </w:t>
      </w:r>
      <w:r w:rsidRPr="001E1F9B">
        <w:rPr>
          <w:sz w:val="28"/>
          <w:szCs w:val="28"/>
        </w:rPr>
        <w:t xml:space="preserve">lauksaimniecībā izmantojamās </w:t>
      </w:r>
      <w:r>
        <w:rPr>
          <w:sz w:val="28"/>
          <w:szCs w:val="28"/>
        </w:rPr>
        <w:t>dīzeļ</w:t>
      </w:r>
      <w:r w:rsidRPr="001E1F9B">
        <w:rPr>
          <w:sz w:val="28"/>
          <w:szCs w:val="28"/>
        </w:rPr>
        <w:t xml:space="preserve">degvielas </w:t>
      </w:r>
      <w:r>
        <w:rPr>
          <w:sz w:val="28"/>
          <w:szCs w:val="28"/>
        </w:rPr>
        <w:t>uz</w:t>
      </w:r>
      <w:r w:rsidRPr="001E1F9B">
        <w:rPr>
          <w:sz w:val="28"/>
          <w:szCs w:val="28"/>
        </w:rPr>
        <w:t>glabāšanai</w:t>
      </w:r>
      <w:r>
        <w:rPr>
          <w:sz w:val="28"/>
          <w:szCs w:val="28"/>
        </w:rPr>
        <w:t xml:space="preserve"> un dīzeļdegvielai, ko izmanto </w:t>
      </w:r>
      <w:r w:rsidRPr="001E1F9B">
        <w:rPr>
          <w:sz w:val="28"/>
          <w:szCs w:val="28"/>
        </w:rPr>
        <w:t>citiem mērķiem</w:t>
      </w:r>
      <w:r>
        <w:rPr>
          <w:sz w:val="28"/>
          <w:szCs w:val="28"/>
        </w:rPr>
        <w:t>, uzglabāšanai</w:t>
      </w:r>
      <w:r w:rsidRPr="001E1F9B">
        <w:rPr>
          <w:sz w:val="28"/>
          <w:szCs w:val="28"/>
        </w:rPr>
        <w:t>.</w:t>
      </w:r>
      <w:r>
        <w:rPr>
          <w:sz w:val="28"/>
          <w:szCs w:val="28"/>
        </w:rPr>
        <w:t xml:space="preserve"> Ne Zemkopības ministrijas, ne Finanšu ministrijas rīcībā nav informācijas, cik ir tādu lauksaimniecības produkcijas ražotāju, kuriem būs </w:t>
      </w:r>
      <w:r>
        <w:rPr>
          <w:sz w:val="28"/>
          <w:szCs w:val="28"/>
        </w:rPr>
        <w:lastRenderedPageBreak/>
        <w:t>nepieciešamas papildu tvertnes, un kuriem nebūs, jo šādu informāciju lauksaimniecības produkcijas ražotāji nav iesnieguši.</w:t>
      </w:r>
    </w:p>
    <w:p w:rsidR="003F1209" w:rsidRPr="00303B6B" w:rsidRDefault="003F1209" w:rsidP="003F1209">
      <w:pPr>
        <w:tabs>
          <w:tab w:val="left" w:pos="993"/>
        </w:tabs>
        <w:ind w:firstLine="709"/>
        <w:rPr>
          <w:b/>
          <w:sz w:val="28"/>
          <w:szCs w:val="28"/>
        </w:rPr>
      </w:pPr>
    </w:p>
    <w:p w:rsidR="003F1209" w:rsidRDefault="003F1209" w:rsidP="003F1209">
      <w:pPr>
        <w:tabs>
          <w:tab w:val="left" w:pos="993"/>
        </w:tabs>
        <w:ind w:firstLine="709"/>
        <w:rPr>
          <w:b/>
          <w:sz w:val="28"/>
          <w:szCs w:val="28"/>
        </w:rPr>
      </w:pPr>
      <w:r w:rsidRPr="00303B6B">
        <w:rPr>
          <w:b/>
          <w:sz w:val="28"/>
          <w:szCs w:val="28"/>
        </w:rPr>
        <w:t>3.</w:t>
      </w:r>
      <w:r w:rsidRPr="00303B6B">
        <w:rPr>
          <w:b/>
          <w:sz w:val="28"/>
          <w:szCs w:val="28"/>
        </w:rPr>
        <w:tab/>
        <w:t xml:space="preserve"> Informāciju, kādi faktori un kādā apjomā var iespaidot dīzeļdegvielas cenu, veicot degvielas marķēšanu, un kāds ir iespējamais dīzeļdegvielas cenu pieaugums.</w:t>
      </w:r>
    </w:p>
    <w:p w:rsidR="003F1209" w:rsidRPr="00237B9F" w:rsidRDefault="003F1209" w:rsidP="003F1209">
      <w:pPr>
        <w:tabs>
          <w:tab w:val="left" w:pos="993"/>
        </w:tabs>
        <w:ind w:firstLine="709"/>
        <w:rPr>
          <w:sz w:val="28"/>
          <w:szCs w:val="28"/>
        </w:rPr>
      </w:pPr>
      <w:r w:rsidRPr="00237B9F">
        <w:rPr>
          <w:sz w:val="28"/>
          <w:szCs w:val="28"/>
        </w:rPr>
        <w:t xml:space="preserve">Latvijā ir </w:t>
      </w:r>
      <w:r>
        <w:rPr>
          <w:sz w:val="28"/>
          <w:szCs w:val="28"/>
        </w:rPr>
        <w:t xml:space="preserve">brīvs degvielas cenu noteikšanas princips. Līdz ar to iezīmētās (marķētās) lauksaimniecībā izmantojamās dīzeļdegvielas cena ir atkarīga no konkrētā degvielas tirgus dalībnieka, kas plāno veikt lauksaimniecībā izmantojamās dīzeļdegvielas iezīmēšanu (marķēšanu) un šādas dīzeļdegvielas realizēšanu, no viņa rīcībā esošā tehniskā nodrošinājuma un nepieciešamajiem papildu pasākumiem, investīcijām. Pēc mūsu rīcībā esošās informācijas cenas starpība starp iezīmēto (marķēto) un nemarķēto dīzeļdegvielu Lietuvā ir 1 – 2,7 </w:t>
      </w:r>
      <w:proofErr w:type="spellStart"/>
      <w:r w:rsidRPr="00A65074">
        <w:rPr>
          <w:i/>
          <w:sz w:val="28"/>
          <w:szCs w:val="28"/>
        </w:rPr>
        <w:t>euro</w:t>
      </w:r>
      <w:proofErr w:type="spellEnd"/>
      <w:r>
        <w:rPr>
          <w:sz w:val="28"/>
          <w:szCs w:val="28"/>
        </w:rPr>
        <w:t xml:space="preserve"> centi par 1 litru, savukārt Igaunijā – 1 </w:t>
      </w:r>
      <w:proofErr w:type="spellStart"/>
      <w:r w:rsidRPr="00A65074">
        <w:rPr>
          <w:i/>
          <w:sz w:val="28"/>
          <w:szCs w:val="28"/>
        </w:rPr>
        <w:t>euro</w:t>
      </w:r>
      <w:proofErr w:type="spellEnd"/>
      <w:r>
        <w:rPr>
          <w:sz w:val="28"/>
          <w:szCs w:val="28"/>
        </w:rPr>
        <w:t xml:space="preserve"> cents par 1 litru. </w:t>
      </w:r>
    </w:p>
    <w:p w:rsidR="003F1209" w:rsidRPr="00303B6B" w:rsidRDefault="003F1209" w:rsidP="003F1209">
      <w:pPr>
        <w:tabs>
          <w:tab w:val="left" w:pos="993"/>
        </w:tabs>
        <w:ind w:firstLine="709"/>
        <w:rPr>
          <w:b/>
          <w:sz w:val="28"/>
          <w:szCs w:val="28"/>
        </w:rPr>
      </w:pPr>
    </w:p>
    <w:p w:rsidR="003F1209" w:rsidRDefault="003F1209" w:rsidP="003F1209">
      <w:pPr>
        <w:tabs>
          <w:tab w:val="left" w:pos="993"/>
        </w:tabs>
        <w:ind w:firstLine="709"/>
        <w:rPr>
          <w:b/>
          <w:sz w:val="28"/>
          <w:szCs w:val="28"/>
        </w:rPr>
      </w:pPr>
      <w:r w:rsidRPr="00303B6B">
        <w:rPr>
          <w:b/>
          <w:sz w:val="28"/>
          <w:szCs w:val="28"/>
        </w:rPr>
        <w:t>4.</w:t>
      </w:r>
      <w:r w:rsidRPr="00303B6B">
        <w:rPr>
          <w:b/>
          <w:sz w:val="28"/>
          <w:szCs w:val="28"/>
        </w:rPr>
        <w:tab/>
        <w:t xml:space="preserve"> Vērtējumu, kāda ir izmantojamā dīzeļdegvielas fiskālā marķiera un krāsvielas ietekme uz apkārtējo vidi.</w:t>
      </w:r>
    </w:p>
    <w:p w:rsidR="003F1209" w:rsidRPr="00420FBB" w:rsidRDefault="003F1209" w:rsidP="003F1209">
      <w:pPr>
        <w:tabs>
          <w:tab w:val="left" w:pos="993"/>
        </w:tabs>
        <w:ind w:firstLine="709"/>
        <w:rPr>
          <w:sz w:val="28"/>
          <w:szCs w:val="28"/>
        </w:rPr>
      </w:pPr>
      <w:r>
        <w:rPr>
          <w:sz w:val="28"/>
          <w:szCs w:val="28"/>
        </w:rPr>
        <w:t xml:space="preserve">Vērtējumu par </w:t>
      </w:r>
      <w:r w:rsidRPr="00293B57">
        <w:rPr>
          <w:sz w:val="28"/>
          <w:szCs w:val="28"/>
        </w:rPr>
        <w:t>izmantojamā dīzeļdegvielas fiskāl</w:t>
      </w:r>
      <w:r>
        <w:rPr>
          <w:sz w:val="28"/>
          <w:szCs w:val="28"/>
        </w:rPr>
        <w:t>ā marķiera un krāsvielas ietekmi</w:t>
      </w:r>
      <w:r w:rsidRPr="00293B57">
        <w:rPr>
          <w:sz w:val="28"/>
          <w:szCs w:val="28"/>
        </w:rPr>
        <w:t xml:space="preserve"> uz apkārtējo vidi</w:t>
      </w:r>
      <w:r>
        <w:rPr>
          <w:sz w:val="28"/>
          <w:szCs w:val="28"/>
        </w:rPr>
        <w:t xml:space="preserve"> ir sniegusi </w:t>
      </w:r>
      <w:r w:rsidRPr="00293B57">
        <w:rPr>
          <w:sz w:val="28"/>
          <w:szCs w:val="28"/>
        </w:rPr>
        <w:t>Vides aizsardzības un reģionālās attīstības ministrija</w:t>
      </w:r>
      <w:r>
        <w:rPr>
          <w:sz w:val="28"/>
          <w:szCs w:val="28"/>
        </w:rPr>
        <w:t xml:space="preserve"> tās 2015.gada 12.maija vēstulē Nr.18-1e/3849 par krāsvielu pievienošanu lauksaimniecībā izmantojamajai dīzeļdegvielai (pielikumā)</w:t>
      </w:r>
      <w:r w:rsidR="003E753E">
        <w:rPr>
          <w:sz w:val="28"/>
          <w:szCs w:val="28"/>
        </w:rPr>
        <w:t>, kas adresēta biedr</w:t>
      </w:r>
      <w:r w:rsidR="00716D35">
        <w:rPr>
          <w:sz w:val="28"/>
          <w:szCs w:val="28"/>
        </w:rPr>
        <w:t>ībām</w:t>
      </w:r>
      <w:r w:rsidR="003E753E">
        <w:rPr>
          <w:sz w:val="28"/>
          <w:szCs w:val="28"/>
        </w:rPr>
        <w:t xml:space="preserve"> “Latvijas Aitu audzētāju asociācija</w:t>
      </w:r>
      <w:r w:rsidR="00716D35">
        <w:rPr>
          <w:sz w:val="28"/>
          <w:szCs w:val="28"/>
        </w:rPr>
        <w:t xml:space="preserve">i” </w:t>
      </w:r>
      <w:r w:rsidR="003E753E">
        <w:rPr>
          <w:sz w:val="28"/>
          <w:szCs w:val="28"/>
        </w:rPr>
        <w:t>un “Gaļas liellopu audzētāju biedrība”</w:t>
      </w:r>
      <w:r>
        <w:rPr>
          <w:sz w:val="28"/>
          <w:szCs w:val="28"/>
        </w:rPr>
        <w:t>.</w:t>
      </w:r>
    </w:p>
    <w:p w:rsidR="003F1209" w:rsidRPr="00303B6B" w:rsidRDefault="003F1209" w:rsidP="003F1209">
      <w:pPr>
        <w:tabs>
          <w:tab w:val="left" w:pos="993"/>
        </w:tabs>
        <w:ind w:firstLine="709"/>
        <w:rPr>
          <w:b/>
          <w:sz w:val="28"/>
          <w:szCs w:val="28"/>
        </w:rPr>
      </w:pPr>
      <w:r w:rsidRPr="00303B6B">
        <w:rPr>
          <w:b/>
          <w:sz w:val="28"/>
          <w:szCs w:val="28"/>
        </w:rPr>
        <w:t xml:space="preserve"> </w:t>
      </w:r>
    </w:p>
    <w:p w:rsidR="003F1209" w:rsidRPr="00303B6B" w:rsidRDefault="003F1209" w:rsidP="003F1209">
      <w:pPr>
        <w:tabs>
          <w:tab w:val="left" w:pos="993"/>
        </w:tabs>
        <w:ind w:firstLine="709"/>
        <w:rPr>
          <w:b/>
          <w:sz w:val="28"/>
          <w:szCs w:val="28"/>
        </w:rPr>
      </w:pPr>
      <w:r w:rsidRPr="00303B6B">
        <w:rPr>
          <w:b/>
          <w:sz w:val="28"/>
          <w:szCs w:val="28"/>
        </w:rPr>
        <w:t>5.</w:t>
      </w:r>
      <w:r w:rsidRPr="00303B6B">
        <w:rPr>
          <w:b/>
          <w:sz w:val="28"/>
          <w:szCs w:val="28"/>
        </w:rPr>
        <w:tab/>
        <w:t xml:space="preserve"> Informāciju, kādus ar marķētās degvielas apriti un kontroli saistītos riskus ir identificējusi Finanšu un Zemkopības ministrija un kāda ir prognozēta degvielas marķēšanas fiskālā ietekme. </w:t>
      </w:r>
    </w:p>
    <w:p w:rsidR="003F1209" w:rsidRDefault="003F1209" w:rsidP="003F1209">
      <w:pPr>
        <w:tabs>
          <w:tab w:val="left" w:pos="993"/>
        </w:tabs>
        <w:ind w:firstLine="709"/>
        <w:rPr>
          <w:sz w:val="28"/>
          <w:szCs w:val="28"/>
        </w:rPr>
      </w:pPr>
      <w:r>
        <w:rPr>
          <w:sz w:val="28"/>
          <w:szCs w:val="28"/>
        </w:rPr>
        <w:t xml:space="preserve">Finanšu ministrija un Zemkopības ministrija nav identificējušas ar iezīmētās (marķētās) lauksaimniecībā izmantojamās dīzeļdegvielas apriti un kontroli saistītos riskus. Kā jau tika minēts pie atbildes uz 1.jautājumu, </w:t>
      </w:r>
      <w:r w:rsidRPr="00196FC7">
        <w:rPr>
          <w:sz w:val="28"/>
          <w:szCs w:val="28"/>
        </w:rPr>
        <w:t>nav nepieciešams papildus paredzēt jaunu kontroles mehānismu</w:t>
      </w:r>
      <w:r>
        <w:rPr>
          <w:sz w:val="28"/>
          <w:szCs w:val="28"/>
        </w:rPr>
        <w:t xml:space="preserve"> šajā gadījumā</w:t>
      </w:r>
      <w:r w:rsidRPr="00196FC7">
        <w:rPr>
          <w:sz w:val="28"/>
          <w:szCs w:val="28"/>
        </w:rPr>
        <w:t>, jo jau šobrīd tiek kontrolēta iezīmēto (marķēto) naftas produktu aprite, un to veic Valsts ieņēmumu dienests un citas kontrolējošās institūcijas atbilstoši kompetencei.</w:t>
      </w:r>
    </w:p>
    <w:p w:rsidR="003F1209" w:rsidRDefault="003E753E" w:rsidP="003F1209">
      <w:pPr>
        <w:tabs>
          <w:tab w:val="left" w:pos="993"/>
        </w:tabs>
        <w:ind w:firstLine="709"/>
        <w:rPr>
          <w:sz w:val="28"/>
          <w:szCs w:val="28"/>
        </w:rPr>
      </w:pPr>
      <w:r>
        <w:rPr>
          <w:sz w:val="28"/>
          <w:szCs w:val="28"/>
        </w:rPr>
        <w:t>Atbilstošas i</w:t>
      </w:r>
      <w:r w:rsidR="003F1209" w:rsidRPr="002F143C">
        <w:rPr>
          <w:sz w:val="28"/>
          <w:szCs w:val="28"/>
        </w:rPr>
        <w:t xml:space="preserve">ezīmētās (marķētās) dīzeļdegvielas </w:t>
      </w:r>
      <w:r>
        <w:rPr>
          <w:sz w:val="28"/>
          <w:szCs w:val="28"/>
        </w:rPr>
        <w:t>lietošana</w:t>
      </w:r>
      <w:r w:rsidR="003F1209">
        <w:rPr>
          <w:sz w:val="28"/>
          <w:szCs w:val="28"/>
        </w:rPr>
        <w:t xml:space="preserve"> </w:t>
      </w:r>
      <w:r w:rsidR="003F1209" w:rsidRPr="002F143C">
        <w:rPr>
          <w:sz w:val="28"/>
          <w:szCs w:val="28"/>
        </w:rPr>
        <w:t xml:space="preserve">mazinās gadījumu skaitu, kad iezīmētā (marķētā) dīzeļdegviela tiek izmantota citiem mērķiem, tādā veidā </w:t>
      </w:r>
      <w:r w:rsidR="00801BA2">
        <w:rPr>
          <w:sz w:val="28"/>
          <w:szCs w:val="28"/>
        </w:rPr>
        <w:t>neradot</w:t>
      </w:r>
      <w:r w:rsidR="003F1209" w:rsidRPr="002F143C">
        <w:rPr>
          <w:sz w:val="28"/>
          <w:szCs w:val="28"/>
        </w:rPr>
        <w:t xml:space="preserve"> zaudējumus valsts budžetam.</w:t>
      </w:r>
    </w:p>
    <w:p w:rsidR="003F1209" w:rsidRDefault="003F1209" w:rsidP="003F1209">
      <w:pPr>
        <w:tabs>
          <w:tab w:val="left" w:pos="993"/>
        </w:tabs>
        <w:ind w:firstLine="709"/>
        <w:rPr>
          <w:sz w:val="28"/>
          <w:szCs w:val="28"/>
        </w:rPr>
      </w:pPr>
      <w:r>
        <w:rPr>
          <w:sz w:val="28"/>
          <w:szCs w:val="28"/>
        </w:rPr>
        <w:t xml:space="preserve">Papildus minētajam norādām, ka š.g. </w:t>
      </w:r>
      <w:r w:rsidRPr="00B82737">
        <w:rPr>
          <w:sz w:val="28"/>
          <w:szCs w:val="28"/>
        </w:rPr>
        <w:t>14.maij</w:t>
      </w:r>
      <w:r>
        <w:rPr>
          <w:sz w:val="28"/>
          <w:szCs w:val="28"/>
        </w:rPr>
        <w:t>ā Finanšu ministrijā tika organizēta sanāksme ar degvielas tirgotāju pārstāvjiem par lauksaimniecībā izmantojamās dīzeļdegvielas apriti. Sanāksmes laikā degvielas tirgotāju pārstāvji</w:t>
      </w:r>
      <w:r w:rsidRPr="00B82737">
        <w:rPr>
          <w:sz w:val="28"/>
          <w:szCs w:val="28"/>
        </w:rPr>
        <w:t xml:space="preserve"> apliecināja gatavību arī turpmāk piegādāt l</w:t>
      </w:r>
      <w:r>
        <w:rPr>
          <w:sz w:val="28"/>
          <w:szCs w:val="28"/>
        </w:rPr>
        <w:t>auksaimniecībā izmantojamo</w:t>
      </w:r>
      <w:r w:rsidRPr="00B82737">
        <w:rPr>
          <w:sz w:val="28"/>
          <w:szCs w:val="28"/>
        </w:rPr>
        <w:t xml:space="preserve"> dīzeļdegvielu un neviens </w:t>
      </w:r>
      <w:r w:rsidR="003E753E">
        <w:rPr>
          <w:sz w:val="28"/>
          <w:szCs w:val="28"/>
        </w:rPr>
        <w:t xml:space="preserve">neizteicās, ka kāds </w:t>
      </w:r>
      <w:r w:rsidRPr="00B82737">
        <w:rPr>
          <w:sz w:val="28"/>
          <w:szCs w:val="28"/>
        </w:rPr>
        <w:t>no jau š</w:t>
      </w:r>
      <w:r>
        <w:rPr>
          <w:sz w:val="28"/>
          <w:szCs w:val="28"/>
        </w:rPr>
        <w:t>obrīd</w:t>
      </w:r>
      <w:r w:rsidRPr="00B82737">
        <w:rPr>
          <w:sz w:val="28"/>
          <w:szCs w:val="28"/>
        </w:rPr>
        <w:t xml:space="preserve"> tirgū esošajiem dalībniekiem </w:t>
      </w:r>
      <w:r w:rsidR="003E753E">
        <w:rPr>
          <w:sz w:val="28"/>
          <w:szCs w:val="28"/>
        </w:rPr>
        <w:t>domātu pamest šo tirgus segmentu</w:t>
      </w:r>
      <w:r w:rsidRPr="00B82737">
        <w:rPr>
          <w:sz w:val="28"/>
          <w:szCs w:val="28"/>
        </w:rPr>
        <w:t>.</w:t>
      </w:r>
    </w:p>
    <w:p w:rsidR="003F1209" w:rsidRDefault="003F1209" w:rsidP="003F1209">
      <w:pPr>
        <w:ind w:firstLine="709"/>
        <w:rPr>
          <w:sz w:val="28"/>
          <w:szCs w:val="28"/>
        </w:rPr>
      </w:pPr>
    </w:p>
    <w:p w:rsidR="00303B6B" w:rsidRDefault="00310A33" w:rsidP="00310A33">
      <w:pPr>
        <w:ind w:left="1418" w:hanging="1418"/>
        <w:rPr>
          <w:sz w:val="28"/>
          <w:szCs w:val="28"/>
        </w:rPr>
      </w:pPr>
      <w:r>
        <w:rPr>
          <w:sz w:val="28"/>
          <w:szCs w:val="28"/>
        </w:rPr>
        <w:t xml:space="preserve">Pielikumā: </w:t>
      </w:r>
      <w:r w:rsidRPr="00310A33">
        <w:rPr>
          <w:sz w:val="28"/>
          <w:szCs w:val="28"/>
        </w:rPr>
        <w:t>Vides aizsardzības un reģionālās attīstības ministrij</w:t>
      </w:r>
      <w:r w:rsidR="00530724">
        <w:rPr>
          <w:sz w:val="28"/>
          <w:szCs w:val="28"/>
        </w:rPr>
        <w:t>as</w:t>
      </w:r>
      <w:bookmarkStart w:id="0" w:name="_GoBack"/>
      <w:bookmarkEnd w:id="0"/>
      <w:r w:rsidR="00530724">
        <w:rPr>
          <w:sz w:val="28"/>
          <w:szCs w:val="28"/>
        </w:rPr>
        <w:t xml:space="preserve"> 2015.gada 12.maija vēstule</w:t>
      </w:r>
      <w:r w:rsidRPr="00310A33">
        <w:rPr>
          <w:sz w:val="28"/>
          <w:szCs w:val="28"/>
        </w:rPr>
        <w:t xml:space="preserve"> Nr.18-1e/3849 par krāsvielu pievienošanu lauksaimniecībā izmantojamajai dīzeļdegvielai (pielikumā)</w:t>
      </w:r>
      <w:r>
        <w:rPr>
          <w:sz w:val="28"/>
          <w:szCs w:val="28"/>
        </w:rPr>
        <w:t xml:space="preserve"> uz 2 </w:t>
      </w:r>
      <w:proofErr w:type="spellStart"/>
      <w:r>
        <w:rPr>
          <w:sz w:val="28"/>
          <w:szCs w:val="28"/>
        </w:rPr>
        <w:t>lp</w:t>
      </w:r>
      <w:proofErr w:type="spellEnd"/>
      <w:r>
        <w:rPr>
          <w:sz w:val="28"/>
          <w:szCs w:val="28"/>
        </w:rPr>
        <w:t xml:space="preserve">. (datne: </w:t>
      </w:r>
      <w:r w:rsidRPr="00310A33">
        <w:rPr>
          <w:sz w:val="28"/>
          <w:szCs w:val="28"/>
        </w:rPr>
        <w:t>FM_VK_Saeima_BFNK_lauks_degv_18.05.2015_p</w:t>
      </w:r>
      <w:r>
        <w:rPr>
          <w:sz w:val="28"/>
          <w:szCs w:val="28"/>
        </w:rPr>
        <w:t>VARAM).</w:t>
      </w:r>
    </w:p>
    <w:sectPr w:rsidR="00303B6B" w:rsidSect="00310A33">
      <w:headerReference w:type="even" r:id="rId8"/>
      <w:headerReference w:type="default" r:id="rId9"/>
      <w:headerReference w:type="first" r:id="rId10"/>
      <w:pgSz w:w="11907" w:h="16840" w:code="9"/>
      <w:pgMar w:top="1134"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5D" w:rsidRDefault="00F0295D">
      <w:r>
        <w:separator/>
      </w:r>
    </w:p>
  </w:endnote>
  <w:endnote w:type="continuationSeparator" w:id="0">
    <w:p w:rsidR="00F0295D" w:rsidRDefault="00F0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5D" w:rsidRDefault="00F0295D">
      <w:r>
        <w:separator/>
      </w:r>
    </w:p>
  </w:footnote>
  <w:footnote w:type="continuationSeparator" w:id="0">
    <w:p w:rsidR="00F0295D" w:rsidRDefault="00F0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28" w:rsidRDefault="006317C4">
    <w:pPr>
      <w:pStyle w:val="Header"/>
      <w:framePr w:wrap="around" w:vAnchor="text" w:hAnchor="margin" w:xAlign="center" w:y="1"/>
      <w:rPr>
        <w:rStyle w:val="PageNumber"/>
      </w:rPr>
    </w:pPr>
    <w:r>
      <w:rPr>
        <w:rStyle w:val="PageNumber"/>
      </w:rPr>
      <w:fldChar w:fldCharType="begin"/>
    </w:r>
    <w:r w:rsidR="00386F28">
      <w:rPr>
        <w:rStyle w:val="PageNumber"/>
      </w:rPr>
      <w:instrText xml:space="preserve">PAGE  </w:instrText>
    </w:r>
    <w:r>
      <w:rPr>
        <w:rStyle w:val="PageNumber"/>
      </w:rPr>
      <w:fldChar w:fldCharType="end"/>
    </w:r>
  </w:p>
  <w:p w:rsidR="00386F28" w:rsidRDefault="0038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50" w:rsidRDefault="006317C4" w:rsidP="00B940E6">
    <w:pPr>
      <w:pStyle w:val="Header"/>
      <w:jc w:val="center"/>
    </w:pPr>
    <w:r w:rsidRPr="00575050">
      <w:rPr>
        <w:szCs w:val="24"/>
      </w:rPr>
      <w:fldChar w:fldCharType="begin"/>
    </w:r>
    <w:r w:rsidR="00575050" w:rsidRPr="00575050">
      <w:rPr>
        <w:sz w:val="24"/>
        <w:szCs w:val="24"/>
      </w:rPr>
      <w:instrText xml:space="preserve"> PAGE   \* MERGEFORMAT </w:instrText>
    </w:r>
    <w:r w:rsidRPr="00575050">
      <w:rPr>
        <w:szCs w:val="24"/>
      </w:rPr>
      <w:fldChar w:fldCharType="separate"/>
    </w:r>
    <w:r w:rsidR="00530724">
      <w:rPr>
        <w:noProof/>
        <w:sz w:val="24"/>
        <w:szCs w:val="24"/>
      </w:rPr>
      <w:t>2</w:t>
    </w:r>
    <w:r w:rsidRPr="00575050">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43" w:rsidRPr="00C16A43" w:rsidRDefault="00C16A43" w:rsidP="00C16A43">
    <w:pPr>
      <w:widowControl w:val="0"/>
      <w:tabs>
        <w:tab w:val="center" w:pos="4320"/>
        <w:tab w:val="right" w:pos="8640"/>
      </w:tabs>
      <w:jc w:val="right"/>
      <w:rPr>
        <w:rFonts w:eastAsia="Calibri"/>
        <w:noProof/>
        <w:sz w:val="22"/>
        <w:szCs w:val="22"/>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8E4"/>
    <w:multiLevelType w:val="hybridMultilevel"/>
    <w:tmpl w:val="7682BFF4"/>
    <w:lvl w:ilvl="0" w:tplc="04260011">
      <w:start w:val="1"/>
      <w:numFmt w:val="decimal"/>
      <w:lvlText w:val="%1)"/>
      <w:lvlJc w:val="lef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0D5362D3"/>
    <w:multiLevelType w:val="hybridMultilevel"/>
    <w:tmpl w:val="0BA4E7CC"/>
    <w:lvl w:ilvl="0" w:tplc="AF18CA08">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D1FDB"/>
    <w:multiLevelType w:val="hybridMultilevel"/>
    <w:tmpl w:val="03C04C2E"/>
    <w:lvl w:ilvl="0" w:tplc="A4224B84">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B52493"/>
    <w:multiLevelType w:val="hybridMultilevel"/>
    <w:tmpl w:val="251C0EE6"/>
    <w:lvl w:ilvl="0" w:tplc="E39EA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D25C44"/>
    <w:multiLevelType w:val="multilevel"/>
    <w:tmpl w:val="8B12A456"/>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A7A77BC"/>
    <w:multiLevelType w:val="hybridMultilevel"/>
    <w:tmpl w:val="F6628DA8"/>
    <w:lvl w:ilvl="0" w:tplc="0426000F">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FE7462"/>
    <w:multiLevelType w:val="hybridMultilevel"/>
    <w:tmpl w:val="48C62808"/>
    <w:lvl w:ilvl="0" w:tplc="DAEE8CA0">
      <w:start w:val="5"/>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924EBD"/>
    <w:multiLevelType w:val="hybridMultilevel"/>
    <w:tmpl w:val="1F7677B8"/>
    <w:lvl w:ilvl="0" w:tplc="AE9C2338">
      <w:start w:val="2"/>
      <w:numFmt w:val="decimal"/>
      <w:lvlText w:val="%1."/>
      <w:lvlJc w:val="left"/>
      <w:pPr>
        <w:ind w:left="1069" w:hanging="360"/>
      </w:pPr>
      <w:rPr>
        <w:rFonts w:hint="default"/>
        <w:b/>
      </w:rPr>
    </w:lvl>
    <w:lvl w:ilvl="1" w:tplc="EEFA8272">
      <w:start w:val="1"/>
      <w:numFmt w:val="bullet"/>
      <w:lvlText w:val="-"/>
      <w:lvlJc w:val="left"/>
      <w:pPr>
        <w:ind w:left="2869" w:hanging="1440"/>
      </w:pPr>
      <w:rPr>
        <w:rFonts w:ascii="Times New Roman"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A7F0252"/>
    <w:multiLevelType w:val="hybridMultilevel"/>
    <w:tmpl w:val="7D0808D4"/>
    <w:lvl w:ilvl="0" w:tplc="0750DC62">
      <w:start w:val="2"/>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411F24"/>
    <w:multiLevelType w:val="hybridMultilevel"/>
    <w:tmpl w:val="FE30216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6C1232"/>
    <w:multiLevelType w:val="multilevel"/>
    <w:tmpl w:val="FD22D002"/>
    <w:lvl w:ilvl="0">
      <w:start w:val="2"/>
      <w:numFmt w:val="decimal"/>
      <w:lvlText w:val="%1."/>
      <w:lvlJc w:val="left"/>
      <w:pPr>
        <w:ind w:left="450" w:hanging="450"/>
      </w:pPr>
      <w:rPr>
        <w:rFonts w:hint="default"/>
        <w:b/>
      </w:rPr>
    </w:lvl>
    <w:lvl w:ilvl="1">
      <w:start w:val="4"/>
      <w:numFmt w:val="decimal"/>
      <w:lvlText w:val="%2."/>
      <w:lvlJc w:val="left"/>
      <w:pPr>
        <w:ind w:left="1815" w:hanging="720"/>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365" w:hanging="108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915" w:hanging="1440"/>
      </w:pPr>
      <w:rPr>
        <w:rFonts w:hint="default"/>
        <w:b/>
      </w:rPr>
    </w:lvl>
    <w:lvl w:ilvl="6">
      <w:start w:val="1"/>
      <w:numFmt w:val="decimal"/>
      <w:lvlText w:val="%1.%2.%3.%4.%5.%6.%7."/>
      <w:lvlJc w:val="left"/>
      <w:pPr>
        <w:ind w:left="8370" w:hanging="1800"/>
      </w:pPr>
      <w:rPr>
        <w:rFonts w:hint="default"/>
        <w:b/>
      </w:rPr>
    </w:lvl>
    <w:lvl w:ilvl="7">
      <w:start w:val="1"/>
      <w:numFmt w:val="decimal"/>
      <w:lvlText w:val="%1.%2.%3.%4.%5.%6.%7.%8."/>
      <w:lvlJc w:val="left"/>
      <w:pPr>
        <w:ind w:left="9465" w:hanging="1800"/>
      </w:pPr>
      <w:rPr>
        <w:rFonts w:hint="default"/>
        <w:b/>
      </w:rPr>
    </w:lvl>
    <w:lvl w:ilvl="8">
      <w:start w:val="1"/>
      <w:numFmt w:val="decimal"/>
      <w:lvlText w:val="%1.%2.%3.%4.%5.%6.%7.%8.%9."/>
      <w:lvlJc w:val="left"/>
      <w:pPr>
        <w:ind w:left="10920" w:hanging="2160"/>
      </w:pPr>
      <w:rPr>
        <w:rFonts w:hint="default"/>
        <w:b/>
      </w:rPr>
    </w:lvl>
  </w:abstractNum>
  <w:abstractNum w:abstractNumId="11" w15:restartNumberingAfterBreak="0">
    <w:nsid w:val="34A72C57"/>
    <w:multiLevelType w:val="hybridMultilevel"/>
    <w:tmpl w:val="525CF44A"/>
    <w:lvl w:ilvl="0" w:tplc="AF18CA08">
      <w:start w:val="1"/>
      <w:numFmt w:val="bullet"/>
      <w:lvlText w:val="-"/>
      <w:lvlJc w:val="left"/>
      <w:pPr>
        <w:ind w:left="990" w:hanging="360"/>
      </w:pPr>
      <w:rPr>
        <w:rFonts w:ascii="Times New Roman" w:hAnsi="Times New Roman" w:cs="Times New Roman"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12" w15:restartNumberingAfterBreak="0">
    <w:nsid w:val="361C1CD9"/>
    <w:multiLevelType w:val="hybridMultilevel"/>
    <w:tmpl w:val="09C4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74824"/>
    <w:multiLevelType w:val="hybridMultilevel"/>
    <w:tmpl w:val="AB902212"/>
    <w:lvl w:ilvl="0" w:tplc="AE9C2338">
      <w:start w:val="2"/>
      <w:numFmt w:val="decimal"/>
      <w:lvlText w:val="%1."/>
      <w:lvlJc w:val="left"/>
      <w:pPr>
        <w:ind w:left="1069" w:hanging="360"/>
      </w:pPr>
      <w:rPr>
        <w:rFonts w:hint="default"/>
        <w:b/>
      </w:rPr>
    </w:lvl>
    <w:lvl w:ilvl="1" w:tplc="8806D892">
      <w:numFmt w:val="bullet"/>
      <w:lvlText w:val="•"/>
      <w:lvlJc w:val="left"/>
      <w:pPr>
        <w:ind w:left="2869" w:hanging="1440"/>
      </w:pPr>
      <w:rPr>
        <w:rFonts w:ascii="Times New Roman" w:eastAsia="Times New Roman"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6E45BCB"/>
    <w:multiLevelType w:val="hybridMultilevel"/>
    <w:tmpl w:val="F4EEEF90"/>
    <w:lvl w:ilvl="0" w:tplc="AF18CA08">
      <w:start w:val="1"/>
      <w:numFmt w:val="bullet"/>
      <w:lvlText w:val="-"/>
      <w:lvlJc w:val="left"/>
      <w:pPr>
        <w:ind w:left="1155" w:hanging="360"/>
      </w:pPr>
      <w:rPr>
        <w:rFonts w:ascii="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5" w15:restartNumberingAfterBreak="0">
    <w:nsid w:val="48AC2B02"/>
    <w:multiLevelType w:val="multilevel"/>
    <w:tmpl w:val="D834DB40"/>
    <w:lvl w:ilvl="0">
      <w:start w:val="2"/>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4C725D0"/>
    <w:multiLevelType w:val="hybridMultilevel"/>
    <w:tmpl w:val="B6DCB560"/>
    <w:lvl w:ilvl="0" w:tplc="FAF88250">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55C9474A"/>
    <w:multiLevelType w:val="multilevel"/>
    <w:tmpl w:val="9196D054"/>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E4F59C2"/>
    <w:multiLevelType w:val="hybridMultilevel"/>
    <w:tmpl w:val="AD86A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217064"/>
    <w:multiLevelType w:val="multilevel"/>
    <w:tmpl w:val="0A4A0B80"/>
    <w:lvl w:ilvl="0">
      <w:start w:val="2"/>
      <w:numFmt w:val="decimal"/>
      <w:lvlText w:val="%1."/>
      <w:lvlJc w:val="left"/>
      <w:pPr>
        <w:ind w:left="450" w:hanging="450"/>
      </w:pPr>
      <w:rPr>
        <w:rFonts w:hint="default"/>
        <w:b/>
      </w:rPr>
    </w:lvl>
    <w:lvl w:ilvl="1">
      <w:start w:val="1"/>
      <w:numFmt w:val="decimal"/>
      <w:lvlText w:val="%1.%2."/>
      <w:lvlJc w:val="left"/>
      <w:pPr>
        <w:ind w:left="1815" w:hanging="720"/>
      </w:pPr>
      <w:rPr>
        <w:rFonts w:hint="default"/>
        <w:b/>
      </w:rPr>
    </w:lvl>
    <w:lvl w:ilvl="2">
      <w:start w:val="1"/>
      <w:numFmt w:val="decimal"/>
      <w:lvlText w:val="%1.%2.%3."/>
      <w:lvlJc w:val="left"/>
      <w:pPr>
        <w:ind w:left="2910" w:hanging="720"/>
      </w:pPr>
      <w:rPr>
        <w:rFonts w:hint="default"/>
        <w:b/>
      </w:rPr>
    </w:lvl>
    <w:lvl w:ilvl="3">
      <w:start w:val="1"/>
      <w:numFmt w:val="decimal"/>
      <w:lvlText w:val="%1.%2.%3.%4."/>
      <w:lvlJc w:val="left"/>
      <w:pPr>
        <w:ind w:left="4365" w:hanging="1080"/>
      </w:pPr>
      <w:rPr>
        <w:rFonts w:hint="default"/>
        <w:b/>
      </w:rPr>
    </w:lvl>
    <w:lvl w:ilvl="4">
      <w:start w:val="1"/>
      <w:numFmt w:val="decimal"/>
      <w:lvlText w:val="%1.%2.%3.%4.%5."/>
      <w:lvlJc w:val="left"/>
      <w:pPr>
        <w:ind w:left="5460" w:hanging="1080"/>
      </w:pPr>
      <w:rPr>
        <w:rFonts w:hint="default"/>
        <w:b/>
      </w:rPr>
    </w:lvl>
    <w:lvl w:ilvl="5">
      <w:start w:val="1"/>
      <w:numFmt w:val="decimal"/>
      <w:lvlText w:val="%1.%2.%3.%4.%5.%6."/>
      <w:lvlJc w:val="left"/>
      <w:pPr>
        <w:ind w:left="6915" w:hanging="1440"/>
      </w:pPr>
      <w:rPr>
        <w:rFonts w:hint="default"/>
        <w:b/>
      </w:rPr>
    </w:lvl>
    <w:lvl w:ilvl="6">
      <w:start w:val="1"/>
      <w:numFmt w:val="decimal"/>
      <w:lvlText w:val="%1.%2.%3.%4.%5.%6.%7."/>
      <w:lvlJc w:val="left"/>
      <w:pPr>
        <w:ind w:left="8370" w:hanging="1800"/>
      </w:pPr>
      <w:rPr>
        <w:rFonts w:hint="default"/>
        <w:b/>
      </w:rPr>
    </w:lvl>
    <w:lvl w:ilvl="7">
      <w:start w:val="1"/>
      <w:numFmt w:val="decimal"/>
      <w:lvlText w:val="%1.%2.%3.%4.%5.%6.%7.%8."/>
      <w:lvlJc w:val="left"/>
      <w:pPr>
        <w:ind w:left="9465" w:hanging="1800"/>
      </w:pPr>
      <w:rPr>
        <w:rFonts w:hint="default"/>
        <w:b/>
      </w:rPr>
    </w:lvl>
    <w:lvl w:ilvl="8">
      <w:start w:val="1"/>
      <w:numFmt w:val="decimal"/>
      <w:lvlText w:val="%1.%2.%3.%4.%5.%6.%7.%8.%9."/>
      <w:lvlJc w:val="left"/>
      <w:pPr>
        <w:ind w:left="10920" w:hanging="2160"/>
      </w:pPr>
      <w:rPr>
        <w:rFonts w:hint="default"/>
        <w:b/>
      </w:rPr>
    </w:lvl>
  </w:abstractNum>
  <w:abstractNum w:abstractNumId="20" w15:restartNumberingAfterBreak="0">
    <w:nsid w:val="6D174C39"/>
    <w:multiLevelType w:val="hybridMultilevel"/>
    <w:tmpl w:val="EA4E607C"/>
    <w:lvl w:ilvl="0" w:tplc="56D46FB4">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5F2637"/>
    <w:multiLevelType w:val="hybridMultilevel"/>
    <w:tmpl w:val="9828D660"/>
    <w:lvl w:ilvl="0" w:tplc="A4224B84">
      <w:start w:val="1"/>
      <w:numFmt w:val="decimal"/>
      <w:lvlText w:val="1.%1."/>
      <w:lvlJc w:val="left"/>
      <w:pPr>
        <w:ind w:left="1070" w:hanging="360"/>
      </w:pPr>
      <w:rPr>
        <w:rFonts w:hint="default"/>
        <w:b/>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742C18E7"/>
    <w:multiLevelType w:val="hybridMultilevel"/>
    <w:tmpl w:val="188ACE3C"/>
    <w:lvl w:ilvl="0" w:tplc="00F4CB92">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B9A26A4"/>
    <w:multiLevelType w:val="hybridMultilevel"/>
    <w:tmpl w:val="105E3EEA"/>
    <w:lvl w:ilvl="0" w:tplc="AE9C2338">
      <w:start w:val="2"/>
      <w:numFmt w:val="decimal"/>
      <w:lvlText w:val="%1."/>
      <w:lvlJc w:val="left"/>
      <w:pPr>
        <w:ind w:left="1069" w:hanging="360"/>
      </w:pPr>
      <w:rPr>
        <w:rFonts w:hint="default"/>
        <w:b/>
      </w:rPr>
    </w:lvl>
    <w:lvl w:ilvl="1" w:tplc="EEFA8272">
      <w:start w:val="1"/>
      <w:numFmt w:val="bullet"/>
      <w:lvlText w:val="-"/>
      <w:lvlJc w:val="left"/>
      <w:pPr>
        <w:ind w:left="2869" w:hanging="1440"/>
      </w:pPr>
      <w:rPr>
        <w:rFonts w:ascii="Times New Roman"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C0A6908"/>
    <w:multiLevelType w:val="hybridMultilevel"/>
    <w:tmpl w:val="1BA6EF98"/>
    <w:lvl w:ilvl="0" w:tplc="AF18CA08">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21"/>
  </w:num>
  <w:num w:numId="4">
    <w:abstractNumId w:val="18"/>
  </w:num>
  <w:num w:numId="5">
    <w:abstractNumId w:val="14"/>
  </w:num>
  <w:num w:numId="6">
    <w:abstractNumId w:val="13"/>
  </w:num>
  <w:num w:numId="7">
    <w:abstractNumId w:val="24"/>
  </w:num>
  <w:num w:numId="8">
    <w:abstractNumId w:val="9"/>
  </w:num>
  <w:num w:numId="9">
    <w:abstractNumId w:val="19"/>
  </w:num>
  <w:num w:numId="10">
    <w:abstractNumId w:val="1"/>
  </w:num>
  <w:num w:numId="11">
    <w:abstractNumId w:val="20"/>
  </w:num>
  <w:num w:numId="12">
    <w:abstractNumId w:val="10"/>
  </w:num>
  <w:num w:numId="13">
    <w:abstractNumId w:val="6"/>
  </w:num>
  <w:num w:numId="14">
    <w:abstractNumId w:val="7"/>
  </w:num>
  <w:num w:numId="15">
    <w:abstractNumId w:val="23"/>
  </w:num>
  <w:num w:numId="16">
    <w:abstractNumId w:val="17"/>
  </w:num>
  <w:num w:numId="17">
    <w:abstractNumId w:val="2"/>
  </w:num>
  <w:num w:numId="18">
    <w:abstractNumId w:val="8"/>
  </w:num>
  <w:num w:numId="19">
    <w:abstractNumId w:val="15"/>
  </w:num>
  <w:num w:numId="20">
    <w:abstractNumId w:val="4"/>
  </w:num>
  <w:num w:numId="21">
    <w:abstractNumId w:val="0"/>
  </w:num>
  <w:num w:numId="22">
    <w:abstractNumId w:val="22"/>
  </w:num>
  <w:num w:numId="23">
    <w:abstractNumId w:val="3"/>
  </w:num>
  <w:num w:numId="24">
    <w:abstractNumId w:val="1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00BCD"/>
    <w:rsid w:val="00005E62"/>
    <w:rsid w:val="0001051C"/>
    <w:rsid w:val="00011A5B"/>
    <w:rsid w:val="000138CC"/>
    <w:rsid w:val="00014C22"/>
    <w:rsid w:val="0001627A"/>
    <w:rsid w:val="00020765"/>
    <w:rsid w:val="00027E28"/>
    <w:rsid w:val="0003163F"/>
    <w:rsid w:val="00032925"/>
    <w:rsid w:val="000368C6"/>
    <w:rsid w:val="00036FB0"/>
    <w:rsid w:val="00042364"/>
    <w:rsid w:val="000431DB"/>
    <w:rsid w:val="00043DDC"/>
    <w:rsid w:val="00043E44"/>
    <w:rsid w:val="0004511B"/>
    <w:rsid w:val="00045E49"/>
    <w:rsid w:val="000522A9"/>
    <w:rsid w:val="000522C5"/>
    <w:rsid w:val="00052E2F"/>
    <w:rsid w:val="00054277"/>
    <w:rsid w:val="00056974"/>
    <w:rsid w:val="00057FDE"/>
    <w:rsid w:val="00062D32"/>
    <w:rsid w:val="0006776D"/>
    <w:rsid w:val="00067775"/>
    <w:rsid w:val="000704C8"/>
    <w:rsid w:val="00072A98"/>
    <w:rsid w:val="000809D7"/>
    <w:rsid w:val="000822C0"/>
    <w:rsid w:val="0008360A"/>
    <w:rsid w:val="000859B0"/>
    <w:rsid w:val="00086189"/>
    <w:rsid w:val="000862B3"/>
    <w:rsid w:val="00086C64"/>
    <w:rsid w:val="00093092"/>
    <w:rsid w:val="00094B89"/>
    <w:rsid w:val="000976B6"/>
    <w:rsid w:val="000A045E"/>
    <w:rsid w:val="000A0A49"/>
    <w:rsid w:val="000A10D9"/>
    <w:rsid w:val="000A1504"/>
    <w:rsid w:val="000A2273"/>
    <w:rsid w:val="000A4A49"/>
    <w:rsid w:val="000A6259"/>
    <w:rsid w:val="000B5E98"/>
    <w:rsid w:val="000B75CE"/>
    <w:rsid w:val="000C1481"/>
    <w:rsid w:val="000C15B5"/>
    <w:rsid w:val="000C166E"/>
    <w:rsid w:val="000C31C2"/>
    <w:rsid w:val="000C31D9"/>
    <w:rsid w:val="000C6950"/>
    <w:rsid w:val="000D0B84"/>
    <w:rsid w:val="000D14F0"/>
    <w:rsid w:val="000D4D03"/>
    <w:rsid w:val="000D4DCE"/>
    <w:rsid w:val="000D6110"/>
    <w:rsid w:val="000D67F4"/>
    <w:rsid w:val="000E05A4"/>
    <w:rsid w:val="000E2238"/>
    <w:rsid w:val="000F07F9"/>
    <w:rsid w:val="000F21F7"/>
    <w:rsid w:val="000F2CE6"/>
    <w:rsid w:val="00101EF2"/>
    <w:rsid w:val="001042A3"/>
    <w:rsid w:val="00105CCA"/>
    <w:rsid w:val="00106700"/>
    <w:rsid w:val="00115B7F"/>
    <w:rsid w:val="00117D1D"/>
    <w:rsid w:val="00120E07"/>
    <w:rsid w:val="001234DD"/>
    <w:rsid w:val="00130802"/>
    <w:rsid w:val="00130ECB"/>
    <w:rsid w:val="00130ED3"/>
    <w:rsid w:val="00136A54"/>
    <w:rsid w:val="00141F79"/>
    <w:rsid w:val="001421E1"/>
    <w:rsid w:val="001428D4"/>
    <w:rsid w:val="0014357F"/>
    <w:rsid w:val="001459C6"/>
    <w:rsid w:val="00146475"/>
    <w:rsid w:val="00146FE3"/>
    <w:rsid w:val="001514A6"/>
    <w:rsid w:val="00152B09"/>
    <w:rsid w:val="00153CD1"/>
    <w:rsid w:val="00156874"/>
    <w:rsid w:val="00160DF4"/>
    <w:rsid w:val="00160F55"/>
    <w:rsid w:val="001621A0"/>
    <w:rsid w:val="00162E70"/>
    <w:rsid w:val="00164C92"/>
    <w:rsid w:val="00164F37"/>
    <w:rsid w:val="00165022"/>
    <w:rsid w:val="0017402C"/>
    <w:rsid w:val="00175140"/>
    <w:rsid w:val="00176F63"/>
    <w:rsid w:val="0018130E"/>
    <w:rsid w:val="00182416"/>
    <w:rsid w:val="001845EC"/>
    <w:rsid w:val="00184AB5"/>
    <w:rsid w:val="0018572E"/>
    <w:rsid w:val="0019025F"/>
    <w:rsid w:val="001942FF"/>
    <w:rsid w:val="001943EE"/>
    <w:rsid w:val="00195355"/>
    <w:rsid w:val="00195998"/>
    <w:rsid w:val="00196877"/>
    <w:rsid w:val="00196D9F"/>
    <w:rsid w:val="00196FC7"/>
    <w:rsid w:val="001A1470"/>
    <w:rsid w:val="001A6A1F"/>
    <w:rsid w:val="001B565A"/>
    <w:rsid w:val="001B5BD5"/>
    <w:rsid w:val="001C2556"/>
    <w:rsid w:val="001C323B"/>
    <w:rsid w:val="001D78A7"/>
    <w:rsid w:val="001D7EA6"/>
    <w:rsid w:val="001E04A9"/>
    <w:rsid w:val="001E0822"/>
    <w:rsid w:val="001E142B"/>
    <w:rsid w:val="001E1F9B"/>
    <w:rsid w:val="001E4EBB"/>
    <w:rsid w:val="001E4FB5"/>
    <w:rsid w:val="001E6053"/>
    <w:rsid w:val="001F444B"/>
    <w:rsid w:val="001F563F"/>
    <w:rsid w:val="001F7E76"/>
    <w:rsid w:val="002012D0"/>
    <w:rsid w:val="0020280D"/>
    <w:rsid w:val="00203705"/>
    <w:rsid w:val="00203AF1"/>
    <w:rsid w:val="00210181"/>
    <w:rsid w:val="0021274C"/>
    <w:rsid w:val="0021300E"/>
    <w:rsid w:val="002135EB"/>
    <w:rsid w:val="00220CEE"/>
    <w:rsid w:val="00222445"/>
    <w:rsid w:val="00222BDE"/>
    <w:rsid w:val="00224396"/>
    <w:rsid w:val="00227D91"/>
    <w:rsid w:val="00227E19"/>
    <w:rsid w:val="002333AA"/>
    <w:rsid w:val="00235349"/>
    <w:rsid w:val="00237B9F"/>
    <w:rsid w:val="00244390"/>
    <w:rsid w:val="002455F8"/>
    <w:rsid w:val="00247E77"/>
    <w:rsid w:val="002571A5"/>
    <w:rsid w:val="00261352"/>
    <w:rsid w:val="0026138B"/>
    <w:rsid w:val="00262D59"/>
    <w:rsid w:val="002642A7"/>
    <w:rsid w:val="002644F0"/>
    <w:rsid w:val="00264AA6"/>
    <w:rsid w:val="00265C8C"/>
    <w:rsid w:val="00267E3D"/>
    <w:rsid w:val="00283661"/>
    <w:rsid w:val="00283C91"/>
    <w:rsid w:val="00283EE4"/>
    <w:rsid w:val="00285764"/>
    <w:rsid w:val="00287AD5"/>
    <w:rsid w:val="0029255B"/>
    <w:rsid w:val="00292E11"/>
    <w:rsid w:val="00293B57"/>
    <w:rsid w:val="0029448D"/>
    <w:rsid w:val="002A1BF8"/>
    <w:rsid w:val="002A3CDC"/>
    <w:rsid w:val="002A3EEB"/>
    <w:rsid w:val="002B2B9A"/>
    <w:rsid w:val="002B38DB"/>
    <w:rsid w:val="002B5620"/>
    <w:rsid w:val="002B661E"/>
    <w:rsid w:val="002C0097"/>
    <w:rsid w:val="002C0728"/>
    <w:rsid w:val="002C0FCD"/>
    <w:rsid w:val="002D3E0C"/>
    <w:rsid w:val="002D651F"/>
    <w:rsid w:val="002E06CD"/>
    <w:rsid w:val="002E0F47"/>
    <w:rsid w:val="002E19C6"/>
    <w:rsid w:val="002E288C"/>
    <w:rsid w:val="002E503F"/>
    <w:rsid w:val="002E534F"/>
    <w:rsid w:val="002E631E"/>
    <w:rsid w:val="002F12E8"/>
    <w:rsid w:val="002F143C"/>
    <w:rsid w:val="002F40A1"/>
    <w:rsid w:val="002F53A6"/>
    <w:rsid w:val="002F5D59"/>
    <w:rsid w:val="003026CE"/>
    <w:rsid w:val="00302A05"/>
    <w:rsid w:val="00302D28"/>
    <w:rsid w:val="00303B6B"/>
    <w:rsid w:val="00304112"/>
    <w:rsid w:val="003043C9"/>
    <w:rsid w:val="00304BE4"/>
    <w:rsid w:val="00310A33"/>
    <w:rsid w:val="00313DD5"/>
    <w:rsid w:val="00314B21"/>
    <w:rsid w:val="00314B6D"/>
    <w:rsid w:val="00316B2A"/>
    <w:rsid w:val="0032077B"/>
    <w:rsid w:val="00322974"/>
    <w:rsid w:val="0032377C"/>
    <w:rsid w:val="00323AC9"/>
    <w:rsid w:val="00323FFD"/>
    <w:rsid w:val="0032447F"/>
    <w:rsid w:val="00325CE2"/>
    <w:rsid w:val="0032630C"/>
    <w:rsid w:val="00326AF4"/>
    <w:rsid w:val="003272DD"/>
    <w:rsid w:val="00330C2A"/>
    <w:rsid w:val="00332AF9"/>
    <w:rsid w:val="00336452"/>
    <w:rsid w:val="003365DC"/>
    <w:rsid w:val="00341839"/>
    <w:rsid w:val="00347B83"/>
    <w:rsid w:val="003500B3"/>
    <w:rsid w:val="00351292"/>
    <w:rsid w:val="00352761"/>
    <w:rsid w:val="00352C71"/>
    <w:rsid w:val="00360AB5"/>
    <w:rsid w:val="00362840"/>
    <w:rsid w:val="0036445D"/>
    <w:rsid w:val="00370374"/>
    <w:rsid w:val="00370F12"/>
    <w:rsid w:val="00373F71"/>
    <w:rsid w:val="00377052"/>
    <w:rsid w:val="0037722B"/>
    <w:rsid w:val="003774C7"/>
    <w:rsid w:val="00380381"/>
    <w:rsid w:val="00380855"/>
    <w:rsid w:val="00380F87"/>
    <w:rsid w:val="00382428"/>
    <w:rsid w:val="00383D87"/>
    <w:rsid w:val="00384055"/>
    <w:rsid w:val="003851B1"/>
    <w:rsid w:val="0038607B"/>
    <w:rsid w:val="00386F28"/>
    <w:rsid w:val="003901CE"/>
    <w:rsid w:val="0039036A"/>
    <w:rsid w:val="00393EB9"/>
    <w:rsid w:val="003959CE"/>
    <w:rsid w:val="00395D2F"/>
    <w:rsid w:val="00396BF4"/>
    <w:rsid w:val="0039764E"/>
    <w:rsid w:val="003A1058"/>
    <w:rsid w:val="003A10E0"/>
    <w:rsid w:val="003A2534"/>
    <w:rsid w:val="003A324A"/>
    <w:rsid w:val="003B08AB"/>
    <w:rsid w:val="003B2A44"/>
    <w:rsid w:val="003B4744"/>
    <w:rsid w:val="003B4764"/>
    <w:rsid w:val="003B6036"/>
    <w:rsid w:val="003C4340"/>
    <w:rsid w:val="003C4FDD"/>
    <w:rsid w:val="003D179D"/>
    <w:rsid w:val="003D2677"/>
    <w:rsid w:val="003D3CA0"/>
    <w:rsid w:val="003E753E"/>
    <w:rsid w:val="003F1209"/>
    <w:rsid w:val="003F13F0"/>
    <w:rsid w:val="003F17AD"/>
    <w:rsid w:val="003F2673"/>
    <w:rsid w:val="003F4635"/>
    <w:rsid w:val="003F4D61"/>
    <w:rsid w:val="003F5BF6"/>
    <w:rsid w:val="00401D9C"/>
    <w:rsid w:val="00403283"/>
    <w:rsid w:val="00404F17"/>
    <w:rsid w:val="004059A7"/>
    <w:rsid w:val="0041403F"/>
    <w:rsid w:val="0042039A"/>
    <w:rsid w:val="00420FBB"/>
    <w:rsid w:val="0042213E"/>
    <w:rsid w:val="0042253B"/>
    <w:rsid w:val="004227D7"/>
    <w:rsid w:val="004241B4"/>
    <w:rsid w:val="00430321"/>
    <w:rsid w:val="0043057E"/>
    <w:rsid w:val="00431E93"/>
    <w:rsid w:val="00433802"/>
    <w:rsid w:val="00433894"/>
    <w:rsid w:val="004340EB"/>
    <w:rsid w:val="00434A02"/>
    <w:rsid w:val="00435D2B"/>
    <w:rsid w:val="00443B63"/>
    <w:rsid w:val="004478B9"/>
    <w:rsid w:val="0045426B"/>
    <w:rsid w:val="00456CF4"/>
    <w:rsid w:val="00460672"/>
    <w:rsid w:val="00460972"/>
    <w:rsid w:val="0046142F"/>
    <w:rsid w:val="00462205"/>
    <w:rsid w:val="004626FB"/>
    <w:rsid w:val="00463697"/>
    <w:rsid w:val="00463BC2"/>
    <w:rsid w:val="00466914"/>
    <w:rsid w:val="004741EA"/>
    <w:rsid w:val="00474D18"/>
    <w:rsid w:val="00475E1B"/>
    <w:rsid w:val="00475E92"/>
    <w:rsid w:val="004760E2"/>
    <w:rsid w:val="00480AD7"/>
    <w:rsid w:val="004831CC"/>
    <w:rsid w:val="00485485"/>
    <w:rsid w:val="00493C8D"/>
    <w:rsid w:val="004941B3"/>
    <w:rsid w:val="00494CF3"/>
    <w:rsid w:val="0049773E"/>
    <w:rsid w:val="004A066A"/>
    <w:rsid w:val="004A0AFD"/>
    <w:rsid w:val="004A4058"/>
    <w:rsid w:val="004A6AAC"/>
    <w:rsid w:val="004B0C43"/>
    <w:rsid w:val="004B1A58"/>
    <w:rsid w:val="004B7890"/>
    <w:rsid w:val="004C21B4"/>
    <w:rsid w:val="004C52B1"/>
    <w:rsid w:val="004C5AF3"/>
    <w:rsid w:val="004C6365"/>
    <w:rsid w:val="004D19AA"/>
    <w:rsid w:val="004D29C6"/>
    <w:rsid w:val="004D67CF"/>
    <w:rsid w:val="004D6A51"/>
    <w:rsid w:val="004E1831"/>
    <w:rsid w:val="004E45F2"/>
    <w:rsid w:val="004E5140"/>
    <w:rsid w:val="004E6D35"/>
    <w:rsid w:val="004F221F"/>
    <w:rsid w:val="004F4224"/>
    <w:rsid w:val="004F671B"/>
    <w:rsid w:val="005053F3"/>
    <w:rsid w:val="00505629"/>
    <w:rsid w:val="00505964"/>
    <w:rsid w:val="00510182"/>
    <w:rsid w:val="00512C83"/>
    <w:rsid w:val="00513B65"/>
    <w:rsid w:val="0051679C"/>
    <w:rsid w:val="00530724"/>
    <w:rsid w:val="00531B9E"/>
    <w:rsid w:val="00531E5E"/>
    <w:rsid w:val="0053353D"/>
    <w:rsid w:val="00534777"/>
    <w:rsid w:val="005349F2"/>
    <w:rsid w:val="00546FDE"/>
    <w:rsid w:val="00547083"/>
    <w:rsid w:val="00547F10"/>
    <w:rsid w:val="00550841"/>
    <w:rsid w:val="00554BE8"/>
    <w:rsid w:val="0056044A"/>
    <w:rsid w:val="0056172B"/>
    <w:rsid w:val="0056361D"/>
    <w:rsid w:val="00566B07"/>
    <w:rsid w:val="00566CB1"/>
    <w:rsid w:val="0057042A"/>
    <w:rsid w:val="00573415"/>
    <w:rsid w:val="00575050"/>
    <w:rsid w:val="00576123"/>
    <w:rsid w:val="00576BB1"/>
    <w:rsid w:val="00583887"/>
    <w:rsid w:val="00583F38"/>
    <w:rsid w:val="00584ED6"/>
    <w:rsid w:val="005910E7"/>
    <w:rsid w:val="005943FA"/>
    <w:rsid w:val="005A0BBB"/>
    <w:rsid w:val="005A34FA"/>
    <w:rsid w:val="005A45C9"/>
    <w:rsid w:val="005B37B1"/>
    <w:rsid w:val="005B3977"/>
    <w:rsid w:val="005B3E2E"/>
    <w:rsid w:val="005B3F14"/>
    <w:rsid w:val="005C1A10"/>
    <w:rsid w:val="005C4C17"/>
    <w:rsid w:val="005C7EC2"/>
    <w:rsid w:val="005D7171"/>
    <w:rsid w:val="005E3D1E"/>
    <w:rsid w:val="005E406F"/>
    <w:rsid w:val="005F2C67"/>
    <w:rsid w:val="005F3139"/>
    <w:rsid w:val="005F3D4E"/>
    <w:rsid w:val="005F4D96"/>
    <w:rsid w:val="005F5B56"/>
    <w:rsid w:val="005F703E"/>
    <w:rsid w:val="006030D2"/>
    <w:rsid w:val="00605579"/>
    <w:rsid w:val="00605B69"/>
    <w:rsid w:val="00605E50"/>
    <w:rsid w:val="00606FF9"/>
    <w:rsid w:val="00616D7C"/>
    <w:rsid w:val="00616F44"/>
    <w:rsid w:val="00617C1C"/>
    <w:rsid w:val="00622CFD"/>
    <w:rsid w:val="006240D2"/>
    <w:rsid w:val="00624404"/>
    <w:rsid w:val="00624A88"/>
    <w:rsid w:val="0062514F"/>
    <w:rsid w:val="00626A3A"/>
    <w:rsid w:val="006317C4"/>
    <w:rsid w:val="0063306F"/>
    <w:rsid w:val="00635046"/>
    <w:rsid w:val="0064241D"/>
    <w:rsid w:val="00642A7E"/>
    <w:rsid w:val="00642EE6"/>
    <w:rsid w:val="00643364"/>
    <w:rsid w:val="00643565"/>
    <w:rsid w:val="00643F3C"/>
    <w:rsid w:val="006516A9"/>
    <w:rsid w:val="006601F2"/>
    <w:rsid w:val="006610B8"/>
    <w:rsid w:val="00666873"/>
    <w:rsid w:val="00667635"/>
    <w:rsid w:val="00672D72"/>
    <w:rsid w:val="00676EC2"/>
    <w:rsid w:val="0068051F"/>
    <w:rsid w:val="00681555"/>
    <w:rsid w:val="00681F38"/>
    <w:rsid w:val="00683E8B"/>
    <w:rsid w:val="006869AD"/>
    <w:rsid w:val="00697AB8"/>
    <w:rsid w:val="006A05F7"/>
    <w:rsid w:val="006A4F31"/>
    <w:rsid w:val="006B0233"/>
    <w:rsid w:val="006B33CB"/>
    <w:rsid w:val="006B72E7"/>
    <w:rsid w:val="006D24EC"/>
    <w:rsid w:val="006E096F"/>
    <w:rsid w:val="006E3457"/>
    <w:rsid w:val="006E4045"/>
    <w:rsid w:val="006E4377"/>
    <w:rsid w:val="006E45DD"/>
    <w:rsid w:val="006E6598"/>
    <w:rsid w:val="006E689E"/>
    <w:rsid w:val="006E6C8C"/>
    <w:rsid w:val="006E6DBE"/>
    <w:rsid w:val="006F0F8F"/>
    <w:rsid w:val="006F2FC3"/>
    <w:rsid w:val="006F4EA8"/>
    <w:rsid w:val="00701105"/>
    <w:rsid w:val="0070258A"/>
    <w:rsid w:val="007037F3"/>
    <w:rsid w:val="00704F6B"/>
    <w:rsid w:val="0070580F"/>
    <w:rsid w:val="00706C69"/>
    <w:rsid w:val="00710A7E"/>
    <w:rsid w:val="00711346"/>
    <w:rsid w:val="0071192A"/>
    <w:rsid w:val="007123F4"/>
    <w:rsid w:val="0071276C"/>
    <w:rsid w:val="00716098"/>
    <w:rsid w:val="00716D35"/>
    <w:rsid w:val="0072434E"/>
    <w:rsid w:val="0073006F"/>
    <w:rsid w:val="00730E2D"/>
    <w:rsid w:val="007328E1"/>
    <w:rsid w:val="007363E0"/>
    <w:rsid w:val="007454C8"/>
    <w:rsid w:val="00745AB4"/>
    <w:rsid w:val="007523B6"/>
    <w:rsid w:val="007531E2"/>
    <w:rsid w:val="007602B3"/>
    <w:rsid w:val="00760FE6"/>
    <w:rsid w:val="00761583"/>
    <w:rsid w:val="007616A9"/>
    <w:rsid w:val="0076401D"/>
    <w:rsid w:val="0076431D"/>
    <w:rsid w:val="00765592"/>
    <w:rsid w:val="0076661A"/>
    <w:rsid w:val="00766688"/>
    <w:rsid w:val="007679D6"/>
    <w:rsid w:val="00775F41"/>
    <w:rsid w:val="00777C55"/>
    <w:rsid w:val="00792D43"/>
    <w:rsid w:val="00797826"/>
    <w:rsid w:val="007A1675"/>
    <w:rsid w:val="007A1970"/>
    <w:rsid w:val="007A5BA9"/>
    <w:rsid w:val="007A73EC"/>
    <w:rsid w:val="007B1550"/>
    <w:rsid w:val="007B3306"/>
    <w:rsid w:val="007B5EE8"/>
    <w:rsid w:val="007C2D0A"/>
    <w:rsid w:val="007C3329"/>
    <w:rsid w:val="007C5B7E"/>
    <w:rsid w:val="007D0836"/>
    <w:rsid w:val="007E2E13"/>
    <w:rsid w:val="007E5461"/>
    <w:rsid w:val="007E5952"/>
    <w:rsid w:val="007E7EA0"/>
    <w:rsid w:val="007F6F5B"/>
    <w:rsid w:val="00801BA2"/>
    <w:rsid w:val="008035CC"/>
    <w:rsid w:val="00806EDD"/>
    <w:rsid w:val="00810C18"/>
    <w:rsid w:val="008148DE"/>
    <w:rsid w:val="00821E57"/>
    <w:rsid w:val="0082335A"/>
    <w:rsid w:val="008237C6"/>
    <w:rsid w:val="0082665C"/>
    <w:rsid w:val="008306FD"/>
    <w:rsid w:val="008307B9"/>
    <w:rsid w:val="008316ED"/>
    <w:rsid w:val="008329D6"/>
    <w:rsid w:val="008360BD"/>
    <w:rsid w:val="00837B78"/>
    <w:rsid w:val="00840858"/>
    <w:rsid w:val="00841A40"/>
    <w:rsid w:val="00845974"/>
    <w:rsid w:val="008466BF"/>
    <w:rsid w:val="00851977"/>
    <w:rsid w:val="00853265"/>
    <w:rsid w:val="00857D26"/>
    <w:rsid w:val="00860569"/>
    <w:rsid w:val="008621F3"/>
    <w:rsid w:val="00866595"/>
    <w:rsid w:val="00866F3B"/>
    <w:rsid w:val="00873402"/>
    <w:rsid w:val="00875EF1"/>
    <w:rsid w:val="00884446"/>
    <w:rsid w:val="008853FE"/>
    <w:rsid w:val="0089500C"/>
    <w:rsid w:val="00897EF9"/>
    <w:rsid w:val="008A4355"/>
    <w:rsid w:val="008B39DD"/>
    <w:rsid w:val="008B757E"/>
    <w:rsid w:val="008C4103"/>
    <w:rsid w:val="008C712F"/>
    <w:rsid w:val="008C74B6"/>
    <w:rsid w:val="008D085A"/>
    <w:rsid w:val="008D3146"/>
    <w:rsid w:val="008E144D"/>
    <w:rsid w:val="008E4FE5"/>
    <w:rsid w:val="008E636F"/>
    <w:rsid w:val="008E67F6"/>
    <w:rsid w:val="008F0376"/>
    <w:rsid w:val="008F15DF"/>
    <w:rsid w:val="008F1936"/>
    <w:rsid w:val="008F1B91"/>
    <w:rsid w:val="008F2376"/>
    <w:rsid w:val="008F39F9"/>
    <w:rsid w:val="008F647C"/>
    <w:rsid w:val="008F775E"/>
    <w:rsid w:val="00903B9C"/>
    <w:rsid w:val="00904AD5"/>
    <w:rsid w:val="00907160"/>
    <w:rsid w:val="0091021D"/>
    <w:rsid w:val="00911470"/>
    <w:rsid w:val="00912B8C"/>
    <w:rsid w:val="00920B38"/>
    <w:rsid w:val="009212D8"/>
    <w:rsid w:val="0092197E"/>
    <w:rsid w:val="00924596"/>
    <w:rsid w:val="009328EF"/>
    <w:rsid w:val="00940E5C"/>
    <w:rsid w:val="00950C1D"/>
    <w:rsid w:val="00960B54"/>
    <w:rsid w:val="00963ACC"/>
    <w:rsid w:val="00967DBC"/>
    <w:rsid w:val="00972E4B"/>
    <w:rsid w:val="009730D5"/>
    <w:rsid w:val="00975E09"/>
    <w:rsid w:val="00983A33"/>
    <w:rsid w:val="0098433C"/>
    <w:rsid w:val="00984EA7"/>
    <w:rsid w:val="00984F2D"/>
    <w:rsid w:val="0098706E"/>
    <w:rsid w:val="00987B61"/>
    <w:rsid w:val="00995A3A"/>
    <w:rsid w:val="009963EA"/>
    <w:rsid w:val="00996D49"/>
    <w:rsid w:val="00996DC8"/>
    <w:rsid w:val="00997330"/>
    <w:rsid w:val="009A7605"/>
    <w:rsid w:val="009A7B9C"/>
    <w:rsid w:val="009B16A0"/>
    <w:rsid w:val="009B2296"/>
    <w:rsid w:val="009B25D0"/>
    <w:rsid w:val="009B4159"/>
    <w:rsid w:val="009B5D7B"/>
    <w:rsid w:val="009B7929"/>
    <w:rsid w:val="009C4D6B"/>
    <w:rsid w:val="009C513D"/>
    <w:rsid w:val="009C65AD"/>
    <w:rsid w:val="009C7F72"/>
    <w:rsid w:val="009D3697"/>
    <w:rsid w:val="009D4456"/>
    <w:rsid w:val="009D630B"/>
    <w:rsid w:val="009D6446"/>
    <w:rsid w:val="009F19E1"/>
    <w:rsid w:val="009F3573"/>
    <w:rsid w:val="00A03231"/>
    <w:rsid w:val="00A04E3A"/>
    <w:rsid w:val="00A04EF2"/>
    <w:rsid w:val="00A05675"/>
    <w:rsid w:val="00A07E84"/>
    <w:rsid w:val="00A11A63"/>
    <w:rsid w:val="00A12B94"/>
    <w:rsid w:val="00A17946"/>
    <w:rsid w:val="00A21D44"/>
    <w:rsid w:val="00A2344C"/>
    <w:rsid w:val="00A27D79"/>
    <w:rsid w:val="00A3129F"/>
    <w:rsid w:val="00A33A8F"/>
    <w:rsid w:val="00A37001"/>
    <w:rsid w:val="00A41253"/>
    <w:rsid w:val="00A4154A"/>
    <w:rsid w:val="00A423B7"/>
    <w:rsid w:val="00A42BBD"/>
    <w:rsid w:val="00A44A91"/>
    <w:rsid w:val="00A46892"/>
    <w:rsid w:val="00A5008D"/>
    <w:rsid w:val="00A5143F"/>
    <w:rsid w:val="00A65074"/>
    <w:rsid w:val="00A7603C"/>
    <w:rsid w:val="00A7707C"/>
    <w:rsid w:val="00A8099B"/>
    <w:rsid w:val="00A83F31"/>
    <w:rsid w:val="00A86AA3"/>
    <w:rsid w:val="00A87DFA"/>
    <w:rsid w:val="00A90B3D"/>
    <w:rsid w:val="00A90C9E"/>
    <w:rsid w:val="00A9197F"/>
    <w:rsid w:val="00A957A7"/>
    <w:rsid w:val="00A9699A"/>
    <w:rsid w:val="00AA0665"/>
    <w:rsid w:val="00AA21A4"/>
    <w:rsid w:val="00AA3423"/>
    <w:rsid w:val="00AA397E"/>
    <w:rsid w:val="00AA6DC1"/>
    <w:rsid w:val="00AA74E7"/>
    <w:rsid w:val="00AB2288"/>
    <w:rsid w:val="00AB278E"/>
    <w:rsid w:val="00AB27B8"/>
    <w:rsid w:val="00AB4668"/>
    <w:rsid w:val="00AB5AE4"/>
    <w:rsid w:val="00AB74E3"/>
    <w:rsid w:val="00AC09C7"/>
    <w:rsid w:val="00AC33B3"/>
    <w:rsid w:val="00AC669A"/>
    <w:rsid w:val="00AC73B6"/>
    <w:rsid w:val="00AE6ACB"/>
    <w:rsid w:val="00AF21C7"/>
    <w:rsid w:val="00AF3A52"/>
    <w:rsid w:val="00AF51EA"/>
    <w:rsid w:val="00AF69EB"/>
    <w:rsid w:val="00B004FA"/>
    <w:rsid w:val="00B066F7"/>
    <w:rsid w:val="00B1116E"/>
    <w:rsid w:val="00B118DA"/>
    <w:rsid w:val="00B1599B"/>
    <w:rsid w:val="00B20B26"/>
    <w:rsid w:val="00B2160E"/>
    <w:rsid w:val="00B268CC"/>
    <w:rsid w:val="00B26E48"/>
    <w:rsid w:val="00B275AC"/>
    <w:rsid w:val="00B30E51"/>
    <w:rsid w:val="00B34812"/>
    <w:rsid w:val="00B368F0"/>
    <w:rsid w:val="00B37400"/>
    <w:rsid w:val="00B374FF"/>
    <w:rsid w:val="00B40514"/>
    <w:rsid w:val="00B45607"/>
    <w:rsid w:val="00B45C16"/>
    <w:rsid w:val="00B476F7"/>
    <w:rsid w:val="00B51D5A"/>
    <w:rsid w:val="00B54F7F"/>
    <w:rsid w:val="00B5629B"/>
    <w:rsid w:val="00B56D2A"/>
    <w:rsid w:val="00B574DC"/>
    <w:rsid w:val="00B62811"/>
    <w:rsid w:val="00B63528"/>
    <w:rsid w:val="00B67E74"/>
    <w:rsid w:val="00B74BD3"/>
    <w:rsid w:val="00B755D7"/>
    <w:rsid w:val="00B775CF"/>
    <w:rsid w:val="00B81F0A"/>
    <w:rsid w:val="00B82737"/>
    <w:rsid w:val="00B83FC0"/>
    <w:rsid w:val="00B86A31"/>
    <w:rsid w:val="00B940E6"/>
    <w:rsid w:val="00B9570C"/>
    <w:rsid w:val="00BA1A22"/>
    <w:rsid w:val="00BA1BEA"/>
    <w:rsid w:val="00BA5DD4"/>
    <w:rsid w:val="00BB3D35"/>
    <w:rsid w:val="00BB4400"/>
    <w:rsid w:val="00BC13FA"/>
    <w:rsid w:val="00BC2CA0"/>
    <w:rsid w:val="00BC5D61"/>
    <w:rsid w:val="00BD0350"/>
    <w:rsid w:val="00BD24E4"/>
    <w:rsid w:val="00BD297C"/>
    <w:rsid w:val="00BD50DF"/>
    <w:rsid w:val="00BD6247"/>
    <w:rsid w:val="00BD7CE9"/>
    <w:rsid w:val="00BE31E8"/>
    <w:rsid w:val="00BE34A2"/>
    <w:rsid w:val="00BE3E7A"/>
    <w:rsid w:val="00BE78C7"/>
    <w:rsid w:val="00BF01F6"/>
    <w:rsid w:val="00BF11EB"/>
    <w:rsid w:val="00BF233C"/>
    <w:rsid w:val="00BF3C43"/>
    <w:rsid w:val="00BF668C"/>
    <w:rsid w:val="00C00F83"/>
    <w:rsid w:val="00C01191"/>
    <w:rsid w:val="00C02FBB"/>
    <w:rsid w:val="00C038B7"/>
    <w:rsid w:val="00C041F7"/>
    <w:rsid w:val="00C049C1"/>
    <w:rsid w:val="00C13C3C"/>
    <w:rsid w:val="00C142EC"/>
    <w:rsid w:val="00C1484A"/>
    <w:rsid w:val="00C16A43"/>
    <w:rsid w:val="00C16DE3"/>
    <w:rsid w:val="00C22CA7"/>
    <w:rsid w:val="00C24A11"/>
    <w:rsid w:val="00C2585B"/>
    <w:rsid w:val="00C25B95"/>
    <w:rsid w:val="00C311E6"/>
    <w:rsid w:val="00C345B8"/>
    <w:rsid w:val="00C372F8"/>
    <w:rsid w:val="00C375DF"/>
    <w:rsid w:val="00C44804"/>
    <w:rsid w:val="00C4791C"/>
    <w:rsid w:val="00C50C30"/>
    <w:rsid w:val="00C53474"/>
    <w:rsid w:val="00C53A90"/>
    <w:rsid w:val="00C54CFF"/>
    <w:rsid w:val="00C56C1D"/>
    <w:rsid w:val="00C6145F"/>
    <w:rsid w:val="00C6364C"/>
    <w:rsid w:val="00C640B7"/>
    <w:rsid w:val="00C64FBF"/>
    <w:rsid w:val="00C679E5"/>
    <w:rsid w:val="00C81055"/>
    <w:rsid w:val="00C81C12"/>
    <w:rsid w:val="00C87CD4"/>
    <w:rsid w:val="00C9151A"/>
    <w:rsid w:val="00C92C83"/>
    <w:rsid w:val="00C93121"/>
    <w:rsid w:val="00C94C7B"/>
    <w:rsid w:val="00C97FDC"/>
    <w:rsid w:val="00CA0C1B"/>
    <w:rsid w:val="00CA1664"/>
    <w:rsid w:val="00CA1DFB"/>
    <w:rsid w:val="00CA3AF2"/>
    <w:rsid w:val="00CA441D"/>
    <w:rsid w:val="00CA6396"/>
    <w:rsid w:val="00CA6A05"/>
    <w:rsid w:val="00CB64AD"/>
    <w:rsid w:val="00CC04C7"/>
    <w:rsid w:val="00CC2BB6"/>
    <w:rsid w:val="00CC7067"/>
    <w:rsid w:val="00CD1234"/>
    <w:rsid w:val="00CD1B79"/>
    <w:rsid w:val="00CD3BB8"/>
    <w:rsid w:val="00CD4302"/>
    <w:rsid w:val="00CD44A0"/>
    <w:rsid w:val="00CD5286"/>
    <w:rsid w:val="00CD57A6"/>
    <w:rsid w:val="00CD679C"/>
    <w:rsid w:val="00CE0655"/>
    <w:rsid w:val="00CE0F9D"/>
    <w:rsid w:val="00CE6FBB"/>
    <w:rsid w:val="00CF0505"/>
    <w:rsid w:val="00D02CAE"/>
    <w:rsid w:val="00D04D4A"/>
    <w:rsid w:val="00D06A60"/>
    <w:rsid w:val="00D136E2"/>
    <w:rsid w:val="00D13FB1"/>
    <w:rsid w:val="00D1773F"/>
    <w:rsid w:val="00D2021D"/>
    <w:rsid w:val="00D20B20"/>
    <w:rsid w:val="00D24F84"/>
    <w:rsid w:val="00D273F4"/>
    <w:rsid w:val="00D350B5"/>
    <w:rsid w:val="00D36E7F"/>
    <w:rsid w:val="00D372CC"/>
    <w:rsid w:val="00D3730D"/>
    <w:rsid w:val="00D4070C"/>
    <w:rsid w:val="00D434AB"/>
    <w:rsid w:val="00D43C89"/>
    <w:rsid w:val="00D462B6"/>
    <w:rsid w:val="00D47AD6"/>
    <w:rsid w:val="00D51CC7"/>
    <w:rsid w:val="00D55EB3"/>
    <w:rsid w:val="00D57801"/>
    <w:rsid w:val="00D65123"/>
    <w:rsid w:val="00D70A7C"/>
    <w:rsid w:val="00D711CE"/>
    <w:rsid w:val="00D731C8"/>
    <w:rsid w:val="00D73652"/>
    <w:rsid w:val="00D77E83"/>
    <w:rsid w:val="00D80EBE"/>
    <w:rsid w:val="00D82C7A"/>
    <w:rsid w:val="00D833CE"/>
    <w:rsid w:val="00D83DFE"/>
    <w:rsid w:val="00D873B0"/>
    <w:rsid w:val="00DA2965"/>
    <w:rsid w:val="00DA3EAF"/>
    <w:rsid w:val="00DA4E52"/>
    <w:rsid w:val="00DA5BC2"/>
    <w:rsid w:val="00DA7256"/>
    <w:rsid w:val="00DB0A36"/>
    <w:rsid w:val="00DB1E3A"/>
    <w:rsid w:val="00DB36FD"/>
    <w:rsid w:val="00DB5495"/>
    <w:rsid w:val="00DB58DF"/>
    <w:rsid w:val="00DC1600"/>
    <w:rsid w:val="00DC2259"/>
    <w:rsid w:val="00DC461E"/>
    <w:rsid w:val="00DD2222"/>
    <w:rsid w:val="00DD4524"/>
    <w:rsid w:val="00DD56CC"/>
    <w:rsid w:val="00DE508E"/>
    <w:rsid w:val="00DE5C48"/>
    <w:rsid w:val="00DE678E"/>
    <w:rsid w:val="00DE687C"/>
    <w:rsid w:val="00DE6A1F"/>
    <w:rsid w:val="00DE6C51"/>
    <w:rsid w:val="00DE7EC9"/>
    <w:rsid w:val="00DF09A1"/>
    <w:rsid w:val="00DF1EC1"/>
    <w:rsid w:val="00DF722D"/>
    <w:rsid w:val="00DF75CE"/>
    <w:rsid w:val="00DF7EA8"/>
    <w:rsid w:val="00E04F00"/>
    <w:rsid w:val="00E06935"/>
    <w:rsid w:val="00E070ED"/>
    <w:rsid w:val="00E07323"/>
    <w:rsid w:val="00E13483"/>
    <w:rsid w:val="00E144E0"/>
    <w:rsid w:val="00E1523D"/>
    <w:rsid w:val="00E15F9B"/>
    <w:rsid w:val="00E17515"/>
    <w:rsid w:val="00E20B30"/>
    <w:rsid w:val="00E20D4C"/>
    <w:rsid w:val="00E21292"/>
    <w:rsid w:val="00E23698"/>
    <w:rsid w:val="00E253B9"/>
    <w:rsid w:val="00E25982"/>
    <w:rsid w:val="00E33E83"/>
    <w:rsid w:val="00E34334"/>
    <w:rsid w:val="00E35648"/>
    <w:rsid w:val="00E43268"/>
    <w:rsid w:val="00E44ADB"/>
    <w:rsid w:val="00E4561A"/>
    <w:rsid w:val="00E55D6D"/>
    <w:rsid w:val="00E575EC"/>
    <w:rsid w:val="00E601F3"/>
    <w:rsid w:val="00E62D7D"/>
    <w:rsid w:val="00E6333C"/>
    <w:rsid w:val="00E662FE"/>
    <w:rsid w:val="00E71316"/>
    <w:rsid w:val="00E71A3D"/>
    <w:rsid w:val="00E747A7"/>
    <w:rsid w:val="00E774FF"/>
    <w:rsid w:val="00E80CFE"/>
    <w:rsid w:val="00E846B6"/>
    <w:rsid w:val="00E866F1"/>
    <w:rsid w:val="00E86B42"/>
    <w:rsid w:val="00E94129"/>
    <w:rsid w:val="00EA7310"/>
    <w:rsid w:val="00EB03A5"/>
    <w:rsid w:val="00EB0C0B"/>
    <w:rsid w:val="00EB1825"/>
    <w:rsid w:val="00EB26F2"/>
    <w:rsid w:val="00EB41B5"/>
    <w:rsid w:val="00EB5CD4"/>
    <w:rsid w:val="00EC1C37"/>
    <w:rsid w:val="00EC48DE"/>
    <w:rsid w:val="00EC4CDD"/>
    <w:rsid w:val="00EC5A6E"/>
    <w:rsid w:val="00ED2E68"/>
    <w:rsid w:val="00ED5D29"/>
    <w:rsid w:val="00EE0D54"/>
    <w:rsid w:val="00EE1908"/>
    <w:rsid w:val="00EE2586"/>
    <w:rsid w:val="00EF1489"/>
    <w:rsid w:val="00EF2138"/>
    <w:rsid w:val="00EF2994"/>
    <w:rsid w:val="00EF3B36"/>
    <w:rsid w:val="00EF50BB"/>
    <w:rsid w:val="00F0057C"/>
    <w:rsid w:val="00F0140E"/>
    <w:rsid w:val="00F023A2"/>
    <w:rsid w:val="00F0295D"/>
    <w:rsid w:val="00F04B34"/>
    <w:rsid w:val="00F16D10"/>
    <w:rsid w:val="00F176CD"/>
    <w:rsid w:val="00F21944"/>
    <w:rsid w:val="00F220D5"/>
    <w:rsid w:val="00F22D46"/>
    <w:rsid w:val="00F27252"/>
    <w:rsid w:val="00F33789"/>
    <w:rsid w:val="00F3385F"/>
    <w:rsid w:val="00F33E54"/>
    <w:rsid w:val="00F35615"/>
    <w:rsid w:val="00F365B1"/>
    <w:rsid w:val="00F36A05"/>
    <w:rsid w:val="00F37820"/>
    <w:rsid w:val="00F429E0"/>
    <w:rsid w:val="00F462A6"/>
    <w:rsid w:val="00F47779"/>
    <w:rsid w:val="00F50C9C"/>
    <w:rsid w:val="00F50FA0"/>
    <w:rsid w:val="00F60AF5"/>
    <w:rsid w:val="00F62663"/>
    <w:rsid w:val="00F62A19"/>
    <w:rsid w:val="00F62E54"/>
    <w:rsid w:val="00F63634"/>
    <w:rsid w:val="00F65D87"/>
    <w:rsid w:val="00F72398"/>
    <w:rsid w:val="00F75B57"/>
    <w:rsid w:val="00F810FE"/>
    <w:rsid w:val="00F82FC8"/>
    <w:rsid w:val="00F835C1"/>
    <w:rsid w:val="00F83647"/>
    <w:rsid w:val="00F86469"/>
    <w:rsid w:val="00F92986"/>
    <w:rsid w:val="00F929DC"/>
    <w:rsid w:val="00F94B09"/>
    <w:rsid w:val="00F952BC"/>
    <w:rsid w:val="00F95E27"/>
    <w:rsid w:val="00F972DE"/>
    <w:rsid w:val="00FA0824"/>
    <w:rsid w:val="00FA35C5"/>
    <w:rsid w:val="00FA68FA"/>
    <w:rsid w:val="00FB0113"/>
    <w:rsid w:val="00FB1DB2"/>
    <w:rsid w:val="00FB1FAD"/>
    <w:rsid w:val="00FB225E"/>
    <w:rsid w:val="00FB3F3B"/>
    <w:rsid w:val="00FC08DE"/>
    <w:rsid w:val="00FC2BAA"/>
    <w:rsid w:val="00FC3AF0"/>
    <w:rsid w:val="00FC52CE"/>
    <w:rsid w:val="00FD4EA2"/>
    <w:rsid w:val="00FD606E"/>
    <w:rsid w:val="00FE0C42"/>
    <w:rsid w:val="00FE0D7F"/>
    <w:rsid w:val="00FE2993"/>
    <w:rsid w:val="00FE2AC9"/>
    <w:rsid w:val="00FE2FB9"/>
    <w:rsid w:val="00FE62B6"/>
    <w:rsid w:val="00FE6D65"/>
    <w:rsid w:val="00FE7A34"/>
    <w:rsid w:val="00FF2C15"/>
    <w:rsid w:val="00FF3226"/>
    <w:rsid w:val="00FF6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75B607E-BF15-4DA1-9870-73E514F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50"/>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link w:val="Footer"/>
    <w:uiPriority w:val="99"/>
    <w:rsid w:val="002A3EEB"/>
    <w:rPr>
      <w:sz w:val="18"/>
      <w:lang w:eastAsia="en-US"/>
    </w:rPr>
  </w:style>
  <w:style w:type="character" w:customStyle="1" w:styleId="HeaderChar">
    <w:name w:val="Header Char"/>
    <w:link w:val="Header"/>
    <w:uiPriority w:val="99"/>
    <w:rsid w:val="00575050"/>
    <w:rPr>
      <w:sz w:val="18"/>
      <w:lang w:eastAsia="en-US"/>
    </w:rPr>
  </w:style>
  <w:style w:type="character" w:styleId="LineNumber">
    <w:name w:val="line number"/>
    <w:basedOn w:val="DefaultParagraphFont"/>
    <w:uiPriority w:val="99"/>
    <w:semiHidden/>
    <w:unhideWhenUsed/>
    <w:rsid w:val="009B25D0"/>
  </w:style>
  <w:style w:type="paragraph" w:styleId="ListParagraph">
    <w:name w:val="List Paragraph"/>
    <w:basedOn w:val="Normal"/>
    <w:uiPriority w:val="34"/>
    <w:qFormat/>
    <w:rsid w:val="009B25D0"/>
    <w:pPr>
      <w:ind w:left="720"/>
      <w:contextualSpacing/>
      <w:jc w:val="left"/>
    </w:pPr>
    <w:rPr>
      <w:sz w:val="20"/>
      <w:lang w:eastAsia="lv-LV"/>
    </w:rPr>
  </w:style>
  <w:style w:type="character" w:customStyle="1" w:styleId="st">
    <w:name w:val="st"/>
    <w:basedOn w:val="DefaultParagraphFont"/>
    <w:rsid w:val="009B25D0"/>
  </w:style>
  <w:style w:type="character" w:styleId="Emphasis">
    <w:name w:val="Emphasis"/>
    <w:uiPriority w:val="20"/>
    <w:qFormat/>
    <w:rsid w:val="009B25D0"/>
    <w:rPr>
      <w:i/>
      <w:iCs/>
    </w:rPr>
  </w:style>
  <w:style w:type="paragraph" w:styleId="NormalWeb">
    <w:name w:val="Normal (Web)"/>
    <w:basedOn w:val="Normal"/>
    <w:uiPriority w:val="99"/>
    <w:rsid w:val="009B25D0"/>
    <w:pPr>
      <w:spacing w:before="100" w:beforeAutospacing="1" w:after="119"/>
      <w:jc w:val="left"/>
    </w:pPr>
    <w:rPr>
      <w:szCs w:val="24"/>
      <w:lang w:eastAsia="lv-LV"/>
    </w:rPr>
  </w:style>
  <w:style w:type="table" w:styleId="TableGrid">
    <w:name w:val="Table Grid"/>
    <w:basedOn w:val="TableNormal"/>
    <w:uiPriority w:val="59"/>
    <w:rsid w:val="009B25D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5D0"/>
  </w:style>
  <w:style w:type="character" w:styleId="CommentReference">
    <w:name w:val="annotation reference"/>
    <w:uiPriority w:val="99"/>
    <w:semiHidden/>
    <w:unhideWhenUsed/>
    <w:rsid w:val="007679D6"/>
    <w:rPr>
      <w:sz w:val="16"/>
      <w:szCs w:val="16"/>
    </w:rPr>
  </w:style>
  <w:style w:type="paragraph" w:styleId="CommentText">
    <w:name w:val="annotation text"/>
    <w:basedOn w:val="Normal"/>
    <w:link w:val="CommentTextChar"/>
    <w:uiPriority w:val="99"/>
    <w:semiHidden/>
    <w:unhideWhenUsed/>
    <w:rsid w:val="007679D6"/>
    <w:rPr>
      <w:sz w:val="20"/>
    </w:rPr>
  </w:style>
  <w:style w:type="character" w:customStyle="1" w:styleId="CommentTextChar">
    <w:name w:val="Comment Text Char"/>
    <w:link w:val="CommentText"/>
    <w:uiPriority w:val="99"/>
    <w:semiHidden/>
    <w:rsid w:val="007679D6"/>
    <w:rPr>
      <w:lang w:eastAsia="en-US"/>
    </w:rPr>
  </w:style>
  <w:style w:type="paragraph" w:styleId="CommentSubject">
    <w:name w:val="annotation subject"/>
    <w:basedOn w:val="CommentText"/>
    <w:next w:val="CommentText"/>
    <w:link w:val="CommentSubjectChar"/>
    <w:uiPriority w:val="99"/>
    <w:semiHidden/>
    <w:unhideWhenUsed/>
    <w:rsid w:val="007679D6"/>
    <w:rPr>
      <w:b/>
      <w:bCs/>
    </w:rPr>
  </w:style>
  <w:style w:type="character" w:customStyle="1" w:styleId="CommentSubjectChar">
    <w:name w:val="Comment Subject Char"/>
    <w:link w:val="CommentSubject"/>
    <w:uiPriority w:val="99"/>
    <w:semiHidden/>
    <w:rsid w:val="007679D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889">
      <w:bodyDiv w:val="1"/>
      <w:marLeft w:val="0"/>
      <w:marRight w:val="0"/>
      <w:marTop w:val="0"/>
      <w:marBottom w:val="0"/>
      <w:divBdr>
        <w:top w:val="none" w:sz="0" w:space="0" w:color="auto"/>
        <w:left w:val="none" w:sz="0" w:space="0" w:color="auto"/>
        <w:bottom w:val="none" w:sz="0" w:space="0" w:color="auto"/>
        <w:right w:val="none" w:sz="0" w:space="0" w:color="auto"/>
      </w:divBdr>
    </w:div>
    <w:div w:id="138157414">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253975754">
      <w:bodyDiv w:val="1"/>
      <w:marLeft w:val="0"/>
      <w:marRight w:val="0"/>
      <w:marTop w:val="0"/>
      <w:marBottom w:val="0"/>
      <w:divBdr>
        <w:top w:val="none" w:sz="0" w:space="0" w:color="auto"/>
        <w:left w:val="none" w:sz="0" w:space="0" w:color="auto"/>
        <w:bottom w:val="none" w:sz="0" w:space="0" w:color="auto"/>
        <w:right w:val="none" w:sz="0" w:space="0" w:color="auto"/>
      </w:divBdr>
    </w:div>
    <w:div w:id="491484438">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762459767">
      <w:bodyDiv w:val="1"/>
      <w:marLeft w:val="0"/>
      <w:marRight w:val="0"/>
      <w:marTop w:val="0"/>
      <w:marBottom w:val="0"/>
      <w:divBdr>
        <w:top w:val="none" w:sz="0" w:space="0" w:color="auto"/>
        <w:left w:val="none" w:sz="0" w:space="0" w:color="auto"/>
        <w:bottom w:val="none" w:sz="0" w:space="0" w:color="auto"/>
        <w:right w:val="none" w:sz="0" w:space="0" w:color="auto"/>
      </w:divBdr>
      <w:divsChild>
        <w:div w:id="739329285">
          <w:marLeft w:val="446"/>
          <w:marRight w:val="0"/>
          <w:marTop w:val="0"/>
          <w:marBottom w:val="0"/>
          <w:divBdr>
            <w:top w:val="none" w:sz="0" w:space="0" w:color="auto"/>
            <w:left w:val="none" w:sz="0" w:space="0" w:color="auto"/>
            <w:bottom w:val="none" w:sz="0" w:space="0" w:color="auto"/>
            <w:right w:val="none" w:sz="0" w:space="0" w:color="auto"/>
          </w:divBdr>
        </w:div>
        <w:div w:id="437020082">
          <w:marLeft w:val="1886"/>
          <w:marRight w:val="0"/>
          <w:marTop w:val="0"/>
          <w:marBottom w:val="0"/>
          <w:divBdr>
            <w:top w:val="none" w:sz="0" w:space="0" w:color="auto"/>
            <w:left w:val="none" w:sz="0" w:space="0" w:color="auto"/>
            <w:bottom w:val="none" w:sz="0" w:space="0" w:color="auto"/>
            <w:right w:val="none" w:sz="0" w:space="0" w:color="auto"/>
          </w:divBdr>
        </w:div>
        <w:div w:id="2036691264">
          <w:marLeft w:val="1886"/>
          <w:marRight w:val="0"/>
          <w:marTop w:val="0"/>
          <w:marBottom w:val="0"/>
          <w:divBdr>
            <w:top w:val="none" w:sz="0" w:space="0" w:color="auto"/>
            <w:left w:val="none" w:sz="0" w:space="0" w:color="auto"/>
            <w:bottom w:val="none" w:sz="0" w:space="0" w:color="auto"/>
            <w:right w:val="none" w:sz="0" w:space="0" w:color="auto"/>
          </w:divBdr>
        </w:div>
        <w:div w:id="926773130">
          <w:marLeft w:val="1886"/>
          <w:marRight w:val="0"/>
          <w:marTop w:val="0"/>
          <w:marBottom w:val="0"/>
          <w:divBdr>
            <w:top w:val="none" w:sz="0" w:space="0" w:color="auto"/>
            <w:left w:val="none" w:sz="0" w:space="0" w:color="auto"/>
            <w:bottom w:val="none" w:sz="0" w:space="0" w:color="auto"/>
            <w:right w:val="none" w:sz="0" w:space="0" w:color="auto"/>
          </w:divBdr>
        </w:div>
      </w:divsChild>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1007171911">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306542992">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17522777">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85A-C721-4548-9D03-D2EE1229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693</Words>
  <Characters>5242</Characters>
  <Application>Microsoft Office Word</Application>
  <DocSecurity>0</DocSecurity>
  <Lines>43</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FM</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nd-puzul</dc:creator>
  <cp:lastModifiedBy>Gunta Pužule</cp:lastModifiedBy>
  <cp:revision>48</cp:revision>
  <cp:lastPrinted>2015-05-20T12:01:00Z</cp:lastPrinted>
  <dcterms:created xsi:type="dcterms:W3CDTF">2015-05-18T12:22:00Z</dcterms:created>
  <dcterms:modified xsi:type="dcterms:W3CDTF">2015-05-20T12:06:00Z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