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FD4F4" w14:textId="2B9FC413" w:rsidR="00DE0F6A" w:rsidRPr="00E05C59" w:rsidRDefault="00345F25" w:rsidP="00E05C59">
      <w:pPr>
        <w:jc w:val="right"/>
        <w:rPr>
          <w:rFonts w:ascii="Times New Roman" w:hAnsi="Times New Roman" w:cs="Times New Roman"/>
          <w:sz w:val="28"/>
          <w:szCs w:val="28"/>
          <w:lang w:val="lv-LV"/>
        </w:rPr>
      </w:pPr>
      <w:r>
        <w:rPr>
          <w:rFonts w:ascii="Times New Roman" w:hAnsi="Times New Roman" w:cs="Times New Roman"/>
          <w:sz w:val="28"/>
          <w:szCs w:val="28"/>
          <w:lang w:val="lv-LV"/>
        </w:rPr>
        <w:t>30</w:t>
      </w:r>
      <w:r w:rsidR="008C565B" w:rsidRPr="008C565B">
        <w:rPr>
          <w:rFonts w:ascii="Times New Roman" w:hAnsi="Times New Roman" w:cs="Times New Roman"/>
          <w:sz w:val="28"/>
          <w:szCs w:val="28"/>
          <w:lang w:val="lv-LV"/>
        </w:rPr>
        <w:t>.</w:t>
      </w:r>
      <w:r>
        <w:rPr>
          <w:rFonts w:ascii="Times New Roman" w:hAnsi="Times New Roman" w:cs="Times New Roman"/>
          <w:sz w:val="28"/>
          <w:szCs w:val="28"/>
          <w:lang w:val="lv-LV"/>
        </w:rPr>
        <w:t>03</w:t>
      </w:r>
      <w:r w:rsidR="009E3AC9">
        <w:rPr>
          <w:rFonts w:ascii="Times New Roman" w:hAnsi="Times New Roman" w:cs="Times New Roman"/>
          <w:sz w:val="28"/>
          <w:szCs w:val="28"/>
          <w:lang w:val="lv-LV"/>
        </w:rPr>
        <w:t>.2015</w:t>
      </w:r>
      <w:r w:rsidR="008C565B" w:rsidRPr="008C565B">
        <w:rPr>
          <w:rFonts w:ascii="Times New Roman" w:hAnsi="Times New Roman" w:cs="Times New Roman"/>
          <w:sz w:val="28"/>
          <w:szCs w:val="28"/>
          <w:lang w:val="lv-LV"/>
        </w:rPr>
        <w:t>.</w:t>
      </w:r>
    </w:p>
    <w:p w14:paraId="197674A1" w14:textId="77777777" w:rsidR="008849B6" w:rsidRDefault="008849B6" w:rsidP="008C565B">
      <w:pPr>
        <w:jc w:val="center"/>
        <w:rPr>
          <w:rFonts w:ascii="Times New Roman" w:hAnsi="Times New Roman" w:cs="Times New Roman"/>
          <w:b/>
          <w:sz w:val="28"/>
          <w:szCs w:val="28"/>
          <w:lang w:val="lv-LV"/>
        </w:rPr>
      </w:pPr>
    </w:p>
    <w:p w14:paraId="1AAAC442" w14:textId="77777777" w:rsidR="005072ED" w:rsidRDefault="005072ED" w:rsidP="008C565B">
      <w:pPr>
        <w:jc w:val="center"/>
        <w:rPr>
          <w:rFonts w:ascii="Times New Roman" w:hAnsi="Times New Roman" w:cs="Times New Roman"/>
          <w:b/>
          <w:sz w:val="28"/>
          <w:szCs w:val="28"/>
          <w:lang w:val="lv-LV"/>
        </w:rPr>
      </w:pPr>
      <w:r>
        <w:rPr>
          <w:rFonts w:ascii="Times New Roman" w:hAnsi="Times New Roman" w:cs="Times New Roman"/>
          <w:b/>
          <w:sz w:val="28"/>
          <w:szCs w:val="28"/>
          <w:lang w:val="lv-LV"/>
        </w:rPr>
        <w:t>Informatīvais ziņojums</w:t>
      </w:r>
    </w:p>
    <w:p w14:paraId="44E027F9" w14:textId="77777777" w:rsidR="00E32D45" w:rsidRDefault="00E32D45" w:rsidP="00E05C59">
      <w:pPr>
        <w:jc w:val="center"/>
        <w:rPr>
          <w:rFonts w:ascii="Times New Roman" w:hAnsi="Times New Roman" w:cs="Times New Roman"/>
          <w:b/>
          <w:sz w:val="28"/>
          <w:szCs w:val="28"/>
          <w:lang w:val="lv-LV"/>
        </w:rPr>
      </w:pPr>
    </w:p>
    <w:p w14:paraId="6698A8C7" w14:textId="6134E272" w:rsidR="00DE0F6A" w:rsidRDefault="005072ED" w:rsidP="00E05C59">
      <w:pPr>
        <w:jc w:val="center"/>
        <w:rPr>
          <w:rFonts w:ascii="Times New Roman" w:hAnsi="Times New Roman" w:cs="Times New Roman"/>
          <w:b/>
          <w:sz w:val="28"/>
          <w:szCs w:val="28"/>
          <w:lang w:val="lv-LV"/>
        </w:rPr>
      </w:pPr>
      <w:r>
        <w:rPr>
          <w:rFonts w:ascii="Times New Roman" w:hAnsi="Times New Roman" w:cs="Times New Roman"/>
          <w:b/>
          <w:sz w:val="28"/>
          <w:szCs w:val="28"/>
          <w:lang w:val="lv-LV"/>
        </w:rPr>
        <w:t>“P</w:t>
      </w:r>
      <w:r w:rsidR="008C565B">
        <w:rPr>
          <w:rFonts w:ascii="Times New Roman" w:hAnsi="Times New Roman" w:cs="Times New Roman"/>
          <w:b/>
          <w:sz w:val="28"/>
          <w:szCs w:val="28"/>
          <w:lang w:val="lv-LV"/>
        </w:rPr>
        <w:t>ar pašvaldību iesaistīšanu ceļu satiksmes uzraudzībā un tehnisko līdzekļu (fotoiekārtu vai videoiekārtu) uzstādīšanā</w:t>
      </w:r>
      <w:r>
        <w:rPr>
          <w:rFonts w:ascii="Times New Roman" w:hAnsi="Times New Roman" w:cs="Times New Roman"/>
          <w:b/>
          <w:sz w:val="28"/>
          <w:szCs w:val="28"/>
          <w:lang w:val="lv-LV"/>
        </w:rPr>
        <w:t>”</w:t>
      </w:r>
    </w:p>
    <w:p w14:paraId="706D1E50" w14:textId="38C9649E" w:rsidR="00416023" w:rsidRDefault="008C565B" w:rsidP="008C565B">
      <w:pPr>
        <w:jc w:val="both"/>
        <w:rPr>
          <w:rFonts w:ascii="Times New Roman" w:hAnsi="Times New Roman" w:cs="Times New Roman"/>
          <w:sz w:val="28"/>
          <w:szCs w:val="28"/>
          <w:lang w:val="lv-LV"/>
        </w:rPr>
      </w:pPr>
      <w:r>
        <w:rPr>
          <w:rFonts w:ascii="Times New Roman" w:hAnsi="Times New Roman" w:cs="Times New Roman"/>
          <w:sz w:val="28"/>
          <w:szCs w:val="28"/>
          <w:lang w:val="lv-LV"/>
        </w:rPr>
        <w:tab/>
        <w:t>Informatīvais ziņojums sagatavots atbilstoši Ministru kabineta 2014.gada 15.aprīļa sēdē nolemtajam (protokols Nr.23, 18.§, 2.punkts)</w:t>
      </w:r>
      <w:r w:rsidR="00416023">
        <w:rPr>
          <w:rFonts w:ascii="Times New Roman" w:hAnsi="Times New Roman" w:cs="Times New Roman"/>
          <w:sz w:val="28"/>
          <w:szCs w:val="28"/>
          <w:lang w:val="lv-LV"/>
        </w:rPr>
        <w:t>, kas paredz uzdevumu Iekšlietu ministrijai sadarbībā ar Satiksmes ministriju līdz 2014.gada 1.augustam izvērtēt iespēju iesaistīt ceļu satiksmes uzraudzībā un tehnisko līdzekļu (fotoiekārtu vai videoiekārtu) uzstādīšanā pašvaldības un nepieciešamības gadījumā sagatavot grozījumus normatīvajos aktos, kas regulē</w:t>
      </w:r>
      <w:r w:rsidR="005A3C91">
        <w:rPr>
          <w:rFonts w:ascii="Times New Roman" w:hAnsi="Times New Roman" w:cs="Times New Roman"/>
          <w:sz w:val="28"/>
          <w:szCs w:val="28"/>
          <w:lang w:val="lv-LV"/>
        </w:rPr>
        <w:t xml:space="preserve"> tehnisko līdzekļu (fotoiekārtu vai videoiekārtu</w:t>
      </w:r>
      <w:r w:rsidR="00416023">
        <w:rPr>
          <w:rFonts w:ascii="Times New Roman" w:hAnsi="Times New Roman" w:cs="Times New Roman"/>
          <w:sz w:val="28"/>
          <w:szCs w:val="28"/>
          <w:lang w:val="lv-LV"/>
        </w:rPr>
        <w:t>) izmantošanas kārtību.</w:t>
      </w:r>
    </w:p>
    <w:p w14:paraId="4F2A481E" w14:textId="77777777" w:rsidR="008849B6" w:rsidRDefault="008849B6" w:rsidP="008C565B">
      <w:pPr>
        <w:jc w:val="both"/>
        <w:rPr>
          <w:rFonts w:ascii="Times New Roman" w:hAnsi="Times New Roman" w:cs="Times New Roman"/>
          <w:sz w:val="28"/>
          <w:szCs w:val="28"/>
          <w:lang w:val="lv-LV"/>
        </w:rPr>
      </w:pPr>
    </w:p>
    <w:p w14:paraId="2530D94D" w14:textId="77777777" w:rsidR="00416023" w:rsidRDefault="004D5031" w:rsidP="004D5031">
      <w:pPr>
        <w:pStyle w:val="ListParagraph"/>
        <w:numPr>
          <w:ilvl w:val="0"/>
          <w:numId w:val="6"/>
        </w:numPr>
        <w:ind w:left="540" w:firstLine="0"/>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 </w:t>
      </w:r>
      <w:r w:rsidR="00416023" w:rsidRPr="00416023">
        <w:rPr>
          <w:rFonts w:ascii="Times New Roman" w:hAnsi="Times New Roman" w:cs="Times New Roman"/>
          <w:b/>
          <w:sz w:val="28"/>
          <w:szCs w:val="28"/>
          <w:lang w:val="lv-LV"/>
        </w:rPr>
        <w:t>Pašreizējās situācijas raksturojums</w:t>
      </w:r>
    </w:p>
    <w:p w14:paraId="5E0D2AB9" w14:textId="77777777" w:rsidR="00416023" w:rsidRPr="004D5031" w:rsidRDefault="00416023" w:rsidP="00C455D3">
      <w:pPr>
        <w:pStyle w:val="ListParagraph"/>
        <w:ind w:left="0"/>
        <w:rPr>
          <w:rFonts w:ascii="Times New Roman" w:hAnsi="Times New Roman" w:cs="Times New Roman"/>
          <w:sz w:val="28"/>
          <w:szCs w:val="28"/>
          <w:lang w:val="lv-LV"/>
        </w:rPr>
      </w:pPr>
    </w:p>
    <w:p w14:paraId="3A2CED8C" w14:textId="67762EAE" w:rsidR="007A3C60" w:rsidRDefault="00082BFD" w:rsidP="00F044E7">
      <w:pPr>
        <w:pStyle w:val="ListParagraph"/>
        <w:ind w:left="0" w:firstLine="720"/>
        <w:jc w:val="both"/>
        <w:rPr>
          <w:rFonts w:ascii="Times New Roman" w:hAnsi="Times New Roman" w:cs="Times New Roman"/>
          <w:sz w:val="28"/>
          <w:szCs w:val="28"/>
          <w:lang w:val="lv-LV"/>
        </w:rPr>
      </w:pPr>
      <w:r w:rsidRPr="00345F25">
        <w:rPr>
          <w:rFonts w:ascii="Times New Roman" w:hAnsi="Times New Roman" w:cs="Times New Roman"/>
          <w:sz w:val="28"/>
          <w:szCs w:val="28"/>
          <w:lang w:val="lv-LV"/>
        </w:rPr>
        <w:t xml:space="preserve">Atbilstoši Ceļu satiksmes likuma </w:t>
      </w:r>
      <w:r w:rsidR="00D63795" w:rsidRPr="00345F25">
        <w:rPr>
          <w:rFonts w:ascii="Times New Roman" w:hAnsi="Times New Roman" w:cs="Times New Roman"/>
          <w:sz w:val="28"/>
          <w:szCs w:val="28"/>
          <w:lang w:val="lv-LV"/>
        </w:rPr>
        <w:t xml:space="preserve">4.panta </w:t>
      </w:r>
      <w:r w:rsidR="009E7F88" w:rsidRPr="00345F25">
        <w:rPr>
          <w:rFonts w:ascii="Times New Roman" w:hAnsi="Times New Roman" w:cs="Times New Roman"/>
          <w:sz w:val="28"/>
          <w:szCs w:val="28"/>
          <w:lang w:val="lv-LV"/>
        </w:rPr>
        <w:t>ceturtajai daļai ceļu satiksmes uzraudzību veic</w:t>
      </w:r>
      <w:r w:rsidR="00D819A6" w:rsidRPr="00345F25">
        <w:rPr>
          <w:rFonts w:ascii="Times New Roman" w:hAnsi="Times New Roman" w:cs="Times New Roman"/>
          <w:sz w:val="28"/>
          <w:szCs w:val="28"/>
          <w:lang w:val="lv-LV"/>
        </w:rPr>
        <w:t xml:space="preserve"> Valsts policija. </w:t>
      </w:r>
      <w:r w:rsidR="0005140A" w:rsidRPr="00345F25">
        <w:rPr>
          <w:rFonts w:ascii="Times New Roman" w:hAnsi="Times New Roman" w:cs="Times New Roman"/>
          <w:sz w:val="28"/>
          <w:szCs w:val="28"/>
          <w:lang w:val="lv-LV"/>
        </w:rPr>
        <w:t>Saskaņā ar Ceļu satiksmes likuma 43.</w:t>
      </w:r>
      <w:r w:rsidR="0005140A" w:rsidRPr="00345F25">
        <w:rPr>
          <w:rFonts w:ascii="Times New Roman" w:hAnsi="Times New Roman" w:cs="Times New Roman"/>
          <w:sz w:val="28"/>
          <w:szCs w:val="28"/>
          <w:vertAlign w:val="superscript"/>
          <w:lang w:val="lv-LV"/>
        </w:rPr>
        <w:t>4</w:t>
      </w:r>
      <w:r w:rsidR="0005140A" w:rsidRPr="00345F25">
        <w:rPr>
          <w:rFonts w:ascii="Times New Roman" w:hAnsi="Times New Roman" w:cs="Times New Roman"/>
          <w:sz w:val="28"/>
          <w:szCs w:val="28"/>
          <w:lang w:val="lv-LV"/>
        </w:rPr>
        <w:t xml:space="preserve">pantu noteiktā braukšanas ātruma ievērošanu Valsts policija kontrolē ar šim nolūkam paredzētām mērierīcēm. </w:t>
      </w:r>
      <w:r w:rsidR="00D819A6" w:rsidRPr="00345F25">
        <w:rPr>
          <w:rFonts w:ascii="Times New Roman" w:hAnsi="Times New Roman" w:cs="Times New Roman"/>
          <w:sz w:val="28"/>
          <w:szCs w:val="28"/>
          <w:lang w:val="lv-LV"/>
        </w:rPr>
        <w:t xml:space="preserve">Savukārt Ceļu satiksmes likuma </w:t>
      </w:r>
      <w:r w:rsidR="00967152" w:rsidRPr="00345F25">
        <w:rPr>
          <w:rFonts w:ascii="Times New Roman" w:hAnsi="Times New Roman" w:cs="Times New Roman"/>
          <w:sz w:val="28"/>
          <w:szCs w:val="28"/>
          <w:lang w:val="lv-LV"/>
        </w:rPr>
        <w:t>43.</w:t>
      </w:r>
      <w:r w:rsidR="00967152" w:rsidRPr="00345F25">
        <w:rPr>
          <w:rFonts w:ascii="Times New Roman" w:hAnsi="Times New Roman" w:cs="Times New Roman"/>
          <w:sz w:val="28"/>
          <w:szCs w:val="28"/>
          <w:vertAlign w:val="superscript"/>
          <w:lang w:val="lv-LV"/>
        </w:rPr>
        <w:t>6</w:t>
      </w:r>
      <w:r w:rsidR="00967152" w:rsidRPr="00345F25">
        <w:rPr>
          <w:rFonts w:ascii="Times New Roman" w:hAnsi="Times New Roman" w:cs="Times New Roman"/>
          <w:sz w:val="28"/>
          <w:szCs w:val="28"/>
          <w:lang w:val="lv-LV"/>
        </w:rPr>
        <w:t>panta</w:t>
      </w:r>
      <w:r w:rsidR="00D819A6" w:rsidRPr="00345F25">
        <w:rPr>
          <w:rFonts w:ascii="Times New Roman" w:hAnsi="Times New Roman" w:cs="Times New Roman"/>
          <w:sz w:val="28"/>
          <w:szCs w:val="28"/>
          <w:lang w:val="lv-LV"/>
        </w:rPr>
        <w:t xml:space="preserve"> pirmā</w:t>
      </w:r>
      <w:r w:rsidR="009E7F88" w:rsidRPr="00345F25">
        <w:rPr>
          <w:rFonts w:ascii="Times New Roman" w:hAnsi="Times New Roman" w:cs="Times New Roman"/>
          <w:sz w:val="28"/>
          <w:szCs w:val="28"/>
          <w:lang w:val="lv-LV"/>
        </w:rPr>
        <w:t xml:space="preserve"> daļa paredz, ka pārkāpumus</w:t>
      </w:r>
      <w:r w:rsidR="00D819A6" w:rsidRPr="00345F25">
        <w:rPr>
          <w:rFonts w:ascii="Times New Roman" w:hAnsi="Times New Roman" w:cs="Times New Roman"/>
          <w:sz w:val="28"/>
          <w:szCs w:val="28"/>
          <w:lang w:val="lv-LV"/>
        </w:rPr>
        <w:t xml:space="preserve"> var fiksēt ar teh</w:t>
      </w:r>
      <w:r w:rsidR="009E7F88" w:rsidRPr="00345F25">
        <w:rPr>
          <w:rFonts w:ascii="Times New Roman" w:hAnsi="Times New Roman" w:cs="Times New Roman"/>
          <w:sz w:val="28"/>
          <w:szCs w:val="28"/>
          <w:lang w:val="lv-LV"/>
        </w:rPr>
        <w:t>niskiem līdzekļiem (fotoiekārtas vai videoiekārtas</w:t>
      </w:r>
      <w:r w:rsidR="00D819A6" w:rsidRPr="00345F25">
        <w:rPr>
          <w:rFonts w:ascii="Times New Roman" w:hAnsi="Times New Roman" w:cs="Times New Roman"/>
          <w:sz w:val="28"/>
          <w:szCs w:val="28"/>
          <w:lang w:val="lv-LV"/>
        </w:rPr>
        <w:t>), neapturot trans</w:t>
      </w:r>
      <w:r w:rsidR="009E7F88" w:rsidRPr="00345F25">
        <w:rPr>
          <w:rFonts w:ascii="Times New Roman" w:hAnsi="Times New Roman" w:cs="Times New Roman"/>
          <w:sz w:val="28"/>
          <w:szCs w:val="28"/>
          <w:lang w:val="lv-LV"/>
        </w:rPr>
        <w:t>portlīdzekli</w:t>
      </w:r>
      <w:r w:rsidR="0075074F" w:rsidRPr="00345F25">
        <w:rPr>
          <w:rFonts w:ascii="Times New Roman" w:hAnsi="Times New Roman" w:cs="Times New Roman"/>
          <w:sz w:val="28"/>
          <w:szCs w:val="28"/>
          <w:lang w:val="lv-LV"/>
        </w:rPr>
        <w:t>.</w:t>
      </w:r>
      <w:r w:rsidR="007A3C60">
        <w:rPr>
          <w:rFonts w:ascii="Times New Roman" w:hAnsi="Times New Roman" w:cs="Times New Roman"/>
          <w:sz w:val="28"/>
          <w:szCs w:val="28"/>
          <w:lang w:val="lv-LV"/>
        </w:rPr>
        <w:t xml:space="preserve"> Kārtīb</w:t>
      </w:r>
      <w:r w:rsidR="00BD08B3">
        <w:rPr>
          <w:rFonts w:ascii="Times New Roman" w:hAnsi="Times New Roman" w:cs="Times New Roman"/>
          <w:sz w:val="28"/>
          <w:szCs w:val="28"/>
          <w:lang w:val="lv-LV"/>
        </w:rPr>
        <w:t>u</w:t>
      </w:r>
      <w:r w:rsidR="007A3C60">
        <w:rPr>
          <w:rFonts w:ascii="Times New Roman" w:hAnsi="Times New Roman" w:cs="Times New Roman"/>
          <w:sz w:val="28"/>
          <w:szCs w:val="28"/>
          <w:lang w:val="lv-LV"/>
        </w:rPr>
        <w:t>, kādā izmanto tehniskos līdzekļus (fotoiekārtas vai videoiekārtas), nosaka Ministru kabinets.</w:t>
      </w:r>
      <w:r w:rsidR="00BF3A2E">
        <w:rPr>
          <w:rFonts w:ascii="Times New Roman" w:hAnsi="Times New Roman" w:cs="Times New Roman"/>
          <w:sz w:val="28"/>
          <w:szCs w:val="28"/>
          <w:lang w:val="lv-LV"/>
        </w:rPr>
        <w:t xml:space="preserve"> </w:t>
      </w:r>
      <w:r w:rsidR="007A3C60">
        <w:rPr>
          <w:rFonts w:ascii="Times New Roman" w:hAnsi="Times New Roman" w:cs="Times New Roman"/>
          <w:sz w:val="28"/>
          <w:szCs w:val="28"/>
          <w:lang w:val="lv-LV"/>
        </w:rPr>
        <w:t>Uz minētā deleģējuma pamata Ministru kabinets 2014.gada 15.aprīlī izdeva noteikumus Nr.200 “Tehnisko līdzekļu (fotoiekārtu vai videoiekārtu) izmantošanas kārtība”, ar kuriem noteica</w:t>
      </w:r>
      <w:r w:rsidR="00875653">
        <w:rPr>
          <w:rFonts w:ascii="Times New Roman" w:hAnsi="Times New Roman" w:cs="Times New Roman"/>
          <w:sz w:val="28"/>
          <w:szCs w:val="28"/>
          <w:lang w:val="lv-LV"/>
        </w:rPr>
        <w:t xml:space="preserve"> kritērijus </w:t>
      </w:r>
      <w:r w:rsidR="00BF3A2E">
        <w:rPr>
          <w:rFonts w:ascii="Times New Roman" w:hAnsi="Times New Roman" w:cs="Times New Roman"/>
          <w:sz w:val="28"/>
          <w:szCs w:val="28"/>
          <w:lang w:val="lv-LV"/>
        </w:rPr>
        <w:t xml:space="preserve">šo </w:t>
      </w:r>
      <w:r w:rsidR="00875653">
        <w:rPr>
          <w:rFonts w:ascii="Times New Roman" w:hAnsi="Times New Roman" w:cs="Times New Roman"/>
          <w:sz w:val="28"/>
          <w:szCs w:val="28"/>
          <w:lang w:val="lv-LV"/>
        </w:rPr>
        <w:t>tehnisko līdzekļu uzstādīšanas vietu izvēlei</w:t>
      </w:r>
      <w:r w:rsidR="00BF3A2E">
        <w:rPr>
          <w:rFonts w:ascii="Times New Roman" w:hAnsi="Times New Roman" w:cs="Times New Roman"/>
          <w:sz w:val="28"/>
          <w:szCs w:val="28"/>
          <w:lang w:val="lv-LV"/>
        </w:rPr>
        <w:t xml:space="preserve"> un kārtī</w:t>
      </w:r>
      <w:r w:rsidR="00F044E7">
        <w:rPr>
          <w:rFonts w:ascii="Times New Roman" w:hAnsi="Times New Roman" w:cs="Times New Roman"/>
          <w:sz w:val="28"/>
          <w:szCs w:val="28"/>
          <w:lang w:val="lv-LV"/>
        </w:rPr>
        <w:t>bu, kādā veicama to uzstādīšana.</w:t>
      </w:r>
    </w:p>
    <w:p w14:paraId="68A1F4BD" w14:textId="5242D930" w:rsidR="000A07FE" w:rsidRDefault="00D70C60" w:rsidP="00F044E7">
      <w:pPr>
        <w:pStyle w:val="ListParagraph"/>
        <w:ind w:left="0" w:firstLine="720"/>
        <w:jc w:val="both"/>
        <w:rPr>
          <w:rFonts w:ascii="Times New Roman" w:hAnsi="Times New Roman" w:cs="Times New Roman"/>
          <w:sz w:val="28"/>
          <w:szCs w:val="28"/>
          <w:lang w:val="lv-LV"/>
        </w:rPr>
      </w:pPr>
      <w:r w:rsidRPr="007D6BB1">
        <w:rPr>
          <w:rFonts w:ascii="Times New Roman" w:hAnsi="Times New Roman" w:cs="Times New Roman"/>
          <w:sz w:val="28"/>
          <w:szCs w:val="28"/>
          <w:lang w:val="lv-LV"/>
        </w:rPr>
        <w:t>Saskaņā ar Ceļu satiksmes likuma 43.</w:t>
      </w:r>
      <w:r w:rsidRPr="007D6BB1">
        <w:rPr>
          <w:rFonts w:ascii="Times New Roman" w:hAnsi="Times New Roman" w:cs="Times New Roman"/>
          <w:sz w:val="28"/>
          <w:szCs w:val="28"/>
          <w:vertAlign w:val="superscript"/>
          <w:lang w:val="lv-LV"/>
        </w:rPr>
        <w:t>7</w:t>
      </w:r>
      <w:r w:rsidRPr="007D6BB1">
        <w:rPr>
          <w:rFonts w:ascii="Times New Roman" w:hAnsi="Times New Roman" w:cs="Times New Roman"/>
          <w:sz w:val="28"/>
          <w:szCs w:val="28"/>
          <w:lang w:val="lv-LV"/>
        </w:rPr>
        <w:t>panta pirmo daļu, lai Valsts policija veiktu ceļu satiksmes uzraudzību, valsts akciju sabiedrība “Ceļu satiksmes drošības direkcija” (turpmāk – Ceļu satiksmes drošības direkcija), pamatojoties uz deleģēšanas līgumu, kas noslēgts ar Valsts policiju, var nodrošināt</w:t>
      </w:r>
      <w:r w:rsidR="005A3C91">
        <w:rPr>
          <w:rFonts w:ascii="Times New Roman" w:hAnsi="Times New Roman" w:cs="Times New Roman"/>
          <w:sz w:val="28"/>
          <w:szCs w:val="28"/>
          <w:lang w:val="lv-LV"/>
        </w:rPr>
        <w:t xml:space="preserve"> tehnisko līdzekļu (fotoiekārtu vai videoiekārtu</w:t>
      </w:r>
      <w:r w:rsidRPr="007D6BB1">
        <w:rPr>
          <w:rFonts w:ascii="Times New Roman" w:hAnsi="Times New Roman" w:cs="Times New Roman"/>
          <w:sz w:val="28"/>
          <w:szCs w:val="28"/>
          <w:lang w:val="lv-LV"/>
        </w:rPr>
        <w:t>) uzstādīšanu un to darbību pārkāpumu fiksēšanai, neapturot transportlīdzekli. Minētais regulējums, kas paredz Ceļu satiksmes drošības direkcijas iesaistīšanu ceļu satiksmes uzraudzībā, veicot</w:t>
      </w:r>
      <w:r w:rsidR="005A3C91">
        <w:rPr>
          <w:rFonts w:ascii="Times New Roman" w:hAnsi="Times New Roman" w:cs="Times New Roman"/>
          <w:sz w:val="28"/>
          <w:szCs w:val="28"/>
          <w:lang w:val="lv-LV"/>
        </w:rPr>
        <w:t xml:space="preserve"> tehnisko līdzekļu (fotoiekārtu vai videoiekārtu</w:t>
      </w:r>
      <w:r w:rsidRPr="007D6BB1">
        <w:rPr>
          <w:rFonts w:ascii="Times New Roman" w:hAnsi="Times New Roman" w:cs="Times New Roman"/>
          <w:sz w:val="28"/>
          <w:szCs w:val="28"/>
          <w:lang w:val="lv-LV"/>
        </w:rPr>
        <w:t>) uzstādīšanu un to darbības nodrošināšanu, Saeimā tika pieņemts 2013.gada 21.novembrī (likums “Grozījumi Ceļu satiksmes likumā</w:t>
      </w:r>
      <w:r w:rsidR="00E969DA">
        <w:rPr>
          <w:rFonts w:ascii="Times New Roman" w:hAnsi="Times New Roman" w:cs="Times New Roman"/>
          <w:sz w:val="28"/>
          <w:szCs w:val="28"/>
          <w:lang w:val="lv-LV"/>
        </w:rPr>
        <w:t>”</w:t>
      </w:r>
      <w:r w:rsidR="006A2C44">
        <w:rPr>
          <w:rFonts w:ascii="Times New Roman" w:hAnsi="Times New Roman" w:cs="Times New Roman"/>
          <w:sz w:val="28"/>
          <w:szCs w:val="28"/>
          <w:lang w:val="lv-LV"/>
        </w:rPr>
        <w:t xml:space="preserve"> (Latvijas V</w:t>
      </w:r>
      <w:r w:rsidRPr="007D6BB1">
        <w:rPr>
          <w:rFonts w:ascii="Times New Roman" w:hAnsi="Times New Roman" w:cs="Times New Roman"/>
          <w:sz w:val="28"/>
          <w:szCs w:val="28"/>
          <w:lang w:val="lv-LV"/>
        </w:rPr>
        <w:t>ēstnesis, 2013, 243.nr</w:t>
      </w:r>
      <w:r w:rsidR="00F044E7">
        <w:rPr>
          <w:rFonts w:ascii="Times New Roman" w:hAnsi="Times New Roman" w:cs="Times New Roman"/>
          <w:sz w:val="28"/>
          <w:szCs w:val="28"/>
          <w:lang w:val="lv-LV"/>
        </w:rPr>
        <w:t>.</w:t>
      </w:r>
      <w:r w:rsidRPr="007D6BB1">
        <w:rPr>
          <w:rFonts w:ascii="Times New Roman" w:hAnsi="Times New Roman" w:cs="Times New Roman"/>
          <w:sz w:val="28"/>
          <w:szCs w:val="28"/>
          <w:lang w:val="lv-LV"/>
        </w:rPr>
        <w:t xml:space="preserve">)), un tā izstrādes pamatā bija </w:t>
      </w:r>
      <w:r w:rsidR="00BA0085">
        <w:rPr>
          <w:rFonts w:ascii="Times New Roman" w:hAnsi="Times New Roman" w:cs="Times New Roman"/>
          <w:sz w:val="28"/>
          <w:szCs w:val="28"/>
          <w:lang w:val="lv-LV"/>
        </w:rPr>
        <w:t>attiecīgs</w:t>
      </w:r>
      <w:r w:rsidRPr="007D6BB1">
        <w:rPr>
          <w:rFonts w:ascii="Times New Roman" w:hAnsi="Times New Roman" w:cs="Times New Roman"/>
          <w:sz w:val="28"/>
          <w:szCs w:val="28"/>
          <w:lang w:val="lv-LV"/>
        </w:rPr>
        <w:t xml:space="preserve"> Ministru </w:t>
      </w:r>
      <w:r w:rsidR="00BA0085">
        <w:rPr>
          <w:rFonts w:ascii="Times New Roman" w:hAnsi="Times New Roman" w:cs="Times New Roman"/>
          <w:sz w:val="28"/>
          <w:szCs w:val="28"/>
          <w:lang w:val="lv-LV"/>
        </w:rPr>
        <w:t xml:space="preserve">kabineta </w:t>
      </w:r>
      <w:r w:rsidR="00BA0085">
        <w:rPr>
          <w:rFonts w:ascii="Times New Roman" w:hAnsi="Times New Roman" w:cs="Times New Roman"/>
          <w:sz w:val="28"/>
          <w:szCs w:val="28"/>
          <w:lang w:val="lv-LV"/>
        </w:rPr>
        <w:lastRenderedPageBreak/>
        <w:t>lēmums</w:t>
      </w:r>
      <w:r w:rsidRPr="007D6BB1">
        <w:rPr>
          <w:rFonts w:ascii="Times New Roman" w:hAnsi="Times New Roman" w:cs="Times New Roman"/>
          <w:sz w:val="28"/>
          <w:szCs w:val="28"/>
          <w:lang w:val="lv-LV"/>
        </w:rPr>
        <w:t>. Proti, Ministru kabineta 2013.gada 13.augusta sēdē (protokols Nr.44, 155.§) tika izskatīts un pieņemts zināšanai informatīvais ziņojums “Par pārkāpumu fiksēšanas tehnisko līdzekļu (fotoradaru) ieviešanu” un nolemts atbalstīt pārkāpumu fiksēšanas tehnisko līdzekļu (fotoradaru) ieviešanas risinājuma 2.variantu, nosakot, ka Ceļu satiksmes drošības direkcija ir atbildīga par stacionāro fotoradaru iegādi un to darbības nodrošināšanu, pakāpeniski no 2013.gada līdz 2017.gadam ik gadu iegādājoties un uzstādot 20 stacionāros fotoradarus.</w:t>
      </w:r>
    </w:p>
    <w:p w14:paraId="2836F18B" w14:textId="68A2FA96" w:rsidR="007D6BB1" w:rsidRPr="00997BF5" w:rsidRDefault="00997BF5" w:rsidP="00997BF5">
      <w:pPr>
        <w:pStyle w:val="ListParagraph"/>
        <w:ind w:left="0" w:firstLine="720"/>
        <w:jc w:val="both"/>
        <w:rPr>
          <w:rFonts w:ascii="Times New Roman" w:hAnsi="Times New Roman" w:cs="Times New Roman"/>
          <w:color w:val="FF0000"/>
          <w:sz w:val="28"/>
          <w:szCs w:val="28"/>
          <w:lang w:val="lv-LV"/>
        </w:rPr>
      </w:pPr>
      <w:r w:rsidRPr="00E827CB">
        <w:rPr>
          <w:rFonts w:ascii="Times New Roman" w:hAnsi="Times New Roman" w:cs="Times New Roman"/>
          <w:sz w:val="28"/>
          <w:szCs w:val="28"/>
          <w:lang w:val="lv-LV"/>
        </w:rPr>
        <w:t xml:space="preserve">Turpinot darbu pie </w:t>
      </w:r>
      <w:r w:rsidR="005A3C91">
        <w:rPr>
          <w:rFonts w:ascii="Times New Roman" w:hAnsi="Times New Roman" w:cs="Times New Roman"/>
          <w:sz w:val="28"/>
          <w:szCs w:val="28"/>
          <w:lang w:val="lv-LV"/>
        </w:rPr>
        <w:t>tehnisko līdzekļu (fotoiekārtu vai videoiekārtu</w:t>
      </w:r>
      <w:r w:rsidR="00E827CB" w:rsidRPr="00E827CB">
        <w:rPr>
          <w:rFonts w:ascii="Times New Roman" w:hAnsi="Times New Roman" w:cs="Times New Roman"/>
          <w:sz w:val="28"/>
          <w:szCs w:val="28"/>
          <w:lang w:val="lv-LV"/>
        </w:rPr>
        <w:t>) iegādes, uzstādīšanas un to darbības nodrošināšanas proj</w:t>
      </w:r>
      <w:r w:rsidR="00E827CB">
        <w:rPr>
          <w:rFonts w:ascii="Times New Roman" w:hAnsi="Times New Roman" w:cs="Times New Roman"/>
          <w:sz w:val="28"/>
          <w:szCs w:val="28"/>
          <w:lang w:val="lv-LV"/>
        </w:rPr>
        <w:t>ekta īstenošanas,</w:t>
      </w:r>
      <w:r w:rsidR="00E827CB" w:rsidRPr="00E827CB">
        <w:rPr>
          <w:rFonts w:ascii="Times New Roman" w:hAnsi="Times New Roman" w:cs="Times New Roman"/>
          <w:sz w:val="28"/>
          <w:szCs w:val="28"/>
          <w:lang w:val="lv-LV"/>
        </w:rPr>
        <w:t xml:space="preserve"> </w:t>
      </w:r>
      <w:r w:rsidRPr="00E827CB">
        <w:rPr>
          <w:rFonts w:ascii="Times New Roman" w:hAnsi="Times New Roman" w:cs="Times New Roman"/>
          <w:sz w:val="28"/>
          <w:szCs w:val="28"/>
          <w:lang w:val="lv-LV"/>
        </w:rPr>
        <w:t>Ministru kabineta 2014.gada 26</w:t>
      </w:r>
      <w:r w:rsidR="00357FAA">
        <w:rPr>
          <w:rFonts w:ascii="Times New Roman" w:hAnsi="Times New Roman" w:cs="Times New Roman"/>
          <w:sz w:val="28"/>
          <w:szCs w:val="28"/>
          <w:lang w:val="lv-LV"/>
        </w:rPr>
        <w:t xml:space="preserve">.maija sēdē </w:t>
      </w:r>
      <w:r w:rsidR="00357FAA" w:rsidRPr="00345F25">
        <w:rPr>
          <w:rFonts w:ascii="Times New Roman" w:hAnsi="Times New Roman" w:cs="Times New Roman"/>
          <w:sz w:val="28"/>
          <w:szCs w:val="28"/>
          <w:lang w:val="lv-LV"/>
        </w:rPr>
        <w:t>(protokols Nr.30, 40</w:t>
      </w:r>
      <w:r w:rsidRPr="00345F25">
        <w:rPr>
          <w:rFonts w:ascii="Times New Roman" w:hAnsi="Times New Roman" w:cs="Times New Roman"/>
          <w:sz w:val="28"/>
          <w:szCs w:val="28"/>
          <w:lang w:val="lv-LV"/>
        </w:rPr>
        <w:t>.§)</w:t>
      </w:r>
      <w:r w:rsidRPr="00E827CB">
        <w:rPr>
          <w:rFonts w:ascii="Times New Roman" w:hAnsi="Times New Roman" w:cs="Times New Roman"/>
          <w:sz w:val="28"/>
          <w:szCs w:val="28"/>
          <w:lang w:val="lv-LV"/>
        </w:rPr>
        <w:t xml:space="preserve"> tika izskatīts un pieņemts zināšanai informatīvais ziņojums “Par fotoradaru tehnoloģiskajiem risinājumiem un ieviešanas gaitu” un uzdots Iekšlietu ministrijai (Valsts policijai) noslēgt Ceļu satiksmes likuma 43.</w:t>
      </w:r>
      <w:r w:rsidRPr="00E827CB">
        <w:rPr>
          <w:rFonts w:ascii="Times New Roman" w:hAnsi="Times New Roman" w:cs="Times New Roman"/>
          <w:sz w:val="28"/>
          <w:szCs w:val="28"/>
          <w:vertAlign w:val="superscript"/>
          <w:lang w:val="lv-LV"/>
        </w:rPr>
        <w:t>7</w:t>
      </w:r>
      <w:r w:rsidRPr="00E827CB">
        <w:rPr>
          <w:rFonts w:ascii="Times New Roman" w:hAnsi="Times New Roman" w:cs="Times New Roman"/>
          <w:sz w:val="28"/>
          <w:szCs w:val="28"/>
          <w:lang w:val="lv-LV"/>
        </w:rPr>
        <w:t xml:space="preserve">panta pirmajā daļā paredzēto deleģēšanas līgumu ar Ceļu satiksmes drošības direkciju par tehnisko līdzekļu (stacionāro fotoradaru) iegādi, uzstādīšanu un to darbības nodrošināšanu atbilstoši informatīvajā ziņojumā paredzētajam plānam. </w:t>
      </w:r>
      <w:r w:rsidR="00DD6C5D">
        <w:rPr>
          <w:rFonts w:ascii="Times New Roman" w:hAnsi="Times New Roman" w:cs="Times New Roman"/>
          <w:sz w:val="28"/>
          <w:szCs w:val="28"/>
          <w:lang w:val="lv-LV"/>
        </w:rPr>
        <w:t xml:space="preserve">Vienlaikus </w:t>
      </w:r>
      <w:r w:rsidR="007D6BB1" w:rsidRPr="00DD6C5D">
        <w:rPr>
          <w:rFonts w:ascii="Times New Roman" w:hAnsi="Times New Roman" w:cs="Times New Roman"/>
          <w:sz w:val="28"/>
          <w:szCs w:val="28"/>
          <w:lang w:val="lv-LV"/>
        </w:rPr>
        <w:t>Ministru kabinets 2014.gada 30.maij</w:t>
      </w:r>
      <w:r w:rsidR="00BA0085">
        <w:rPr>
          <w:rFonts w:ascii="Times New Roman" w:hAnsi="Times New Roman" w:cs="Times New Roman"/>
          <w:sz w:val="28"/>
          <w:szCs w:val="28"/>
          <w:lang w:val="lv-LV"/>
        </w:rPr>
        <w:t>ā izdeva</w:t>
      </w:r>
      <w:r w:rsidR="007D6BB1" w:rsidRPr="00DD6C5D">
        <w:rPr>
          <w:rFonts w:ascii="Times New Roman" w:hAnsi="Times New Roman" w:cs="Times New Roman"/>
          <w:sz w:val="28"/>
          <w:szCs w:val="28"/>
          <w:lang w:val="lv-LV"/>
        </w:rPr>
        <w:t xml:space="preserve"> rīkojumu Nr.257 “Par valstij dividendēs izmaksājamo valsts akciju sabiedrības “Ceļu satiksmes drošības direkcija”</w:t>
      </w:r>
      <w:r w:rsidR="00DD6C5D">
        <w:rPr>
          <w:rFonts w:ascii="Times New Roman" w:hAnsi="Times New Roman" w:cs="Times New Roman"/>
          <w:sz w:val="28"/>
          <w:szCs w:val="28"/>
          <w:lang w:val="lv-LV"/>
        </w:rPr>
        <w:t xml:space="preserve"> peļņas daļu”, ar kuru uzdeva</w:t>
      </w:r>
      <w:r w:rsidR="007D6BB1" w:rsidRPr="00DD6C5D">
        <w:rPr>
          <w:rFonts w:ascii="Times New Roman" w:hAnsi="Times New Roman" w:cs="Times New Roman"/>
          <w:sz w:val="28"/>
          <w:szCs w:val="28"/>
          <w:lang w:val="lv-LV"/>
        </w:rPr>
        <w:t xml:space="preserve"> Satiksmes ministrija</w:t>
      </w:r>
      <w:r w:rsidR="00DD6C5D">
        <w:rPr>
          <w:rFonts w:ascii="Times New Roman" w:hAnsi="Times New Roman" w:cs="Times New Roman"/>
          <w:sz w:val="28"/>
          <w:szCs w:val="28"/>
          <w:lang w:val="lv-LV"/>
        </w:rPr>
        <w:t xml:space="preserve">i kā </w:t>
      </w:r>
      <w:r w:rsidR="007D6BB1" w:rsidRPr="00DD6C5D">
        <w:rPr>
          <w:rFonts w:ascii="Times New Roman" w:hAnsi="Times New Roman" w:cs="Times New Roman"/>
          <w:sz w:val="28"/>
          <w:szCs w:val="28"/>
          <w:lang w:val="lv-LV"/>
        </w:rPr>
        <w:t>Ce</w:t>
      </w:r>
      <w:r w:rsidR="00DD6C5D">
        <w:rPr>
          <w:rFonts w:ascii="Times New Roman" w:hAnsi="Times New Roman" w:cs="Times New Roman"/>
          <w:sz w:val="28"/>
          <w:szCs w:val="28"/>
          <w:lang w:val="lv-LV"/>
        </w:rPr>
        <w:t>ļu satiksmes drošības direkcijas</w:t>
      </w:r>
      <w:r w:rsidR="007D6BB1" w:rsidRPr="00DD6C5D">
        <w:rPr>
          <w:rFonts w:ascii="Times New Roman" w:hAnsi="Times New Roman" w:cs="Times New Roman"/>
          <w:sz w:val="28"/>
          <w:szCs w:val="28"/>
          <w:lang w:val="lv-LV"/>
        </w:rPr>
        <w:t xml:space="preserve"> kapitāla daļu turētāja</w:t>
      </w:r>
      <w:r w:rsidR="00E969DA">
        <w:rPr>
          <w:rFonts w:ascii="Times New Roman" w:hAnsi="Times New Roman" w:cs="Times New Roman"/>
          <w:sz w:val="28"/>
          <w:szCs w:val="28"/>
          <w:lang w:val="lv-LV"/>
        </w:rPr>
        <w:t>i nodrošināt, ka 2013.</w:t>
      </w:r>
      <w:r w:rsidR="007D6BB1" w:rsidRPr="00DD6C5D">
        <w:rPr>
          <w:rFonts w:ascii="Times New Roman" w:hAnsi="Times New Roman" w:cs="Times New Roman"/>
          <w:sz w:val="28"/>
          <w:szCs w:val="28"/>
          <w:lang w:val="lv-LV"/>
        </w:rPr>
        <w:t xml:space="preserve">gadā gūtās peļņas daļa 996 010 </w:t>
      </w:r>
      <w:r w:rsidR="007D6BB1" w:rsidRPr="00DD6C5D">
        <w:rPr>
          <w:rFonts w:ascii="Times New Roman" w:hAnsi="Times New Roman" w:cs="Times New Roman"/>
          <w:i/>
          <w:sz w:val="28"/>
          <w:szCs w:val="28"/>
          <w:lang w:val="lv-LV"/>
        </w:rPr>
        <w:t>euro</w:t>
      </w:r>
      <w:r w:rsidR="007D6BB1" w:rsidRPr="00DD6C5D">
        <w:rPr>
          <w:rFonts w:ascii="Times New Roman" w:hAnsi="Times New Roman" w:cs="Times New Roman"/>
          <w:sz w:val="28"/>
          <w:szCs w:val="28"/>
          <w:lang w:val="lv-LV"/>
        </w:rPr>
        <w:t xml:space="preserve"> apmērā tiek novirzīta stacionāro fotoradaru iegādei</w:t>
      </w:r>
      <w:r w:rsidR="00E969DA">
        <w:rPr>
          <w:rFonts w:ascii="Times New Roman" w:hAnsi="Times New Roman" w:cs="Times New Roman"/>
          <w:sz w:val="28"/>
          <w:szCs w:val="28"/>
          <w:lang w:val="lv-LV"/>
        </w:rPr>
        <w:t>. B</w:t>
      </w:r>
      <w:r w:rsidR="000A07FE">
        <w:rPr>
          <w:rFonts w:ascii="Times New Roman" w:hAnsi="Times New Roman" w:cs="Times New Roman"/>
          <w:sz w:val="28"/>
          <w:szCs w:val="28"/>
          <w:lang w:val="lv-LV"/>
        </w:rPr>
        <w:t xml:space="preserve">et </w:t>
      </w:r>
      <w:r w:rsidR="007D6BB1" w:rsidRPr="00BA0085">
        <w:rPr>
          <w:rFonts w:ascii="Times New Roman" w:hAnsi="Times New Roman" w:cs="Times New Roman"/>
          <w:sz w:val="28"/>
          <w:szCs w:val="28"/>
          <w:lang w:val="lv-LV"/>
        </w:rPr>
        <w:t xml:space="preserve">2014.gada 29.jūlijā </w:t>
      </w:r>
      <w:r w:rsidR="00E969DA">
        <w:rPr>
          <w:rFonts w:ascii="Times New Roman" w:hAnsi="Times New Roman" w:cs="Times New Roman"/>
          <w:sz w:val="28"/>
          <w:szCs w:val="28"/>
          <w:lang w:val="lv-LV"/>
        </w:rPr>
        <w:t xml:space="preserve">Ministru kabinets izdeva </w:t>
      </w:r>
      <w:r w:rsidR="007D6BB1" w:rsidRPr="00BA0085">
        <w:rPr>
          <w:rFonts w:ascii="Times New Roman" w:hAnsi="Times New Roman" w:cs="Times New Roman"/>
          <w:sz w:val="28"/>
          <w:szCs w:val="28"/>
          <w:lang w:val="lv-LV"/>
        </w:rPr>
        <w:t>rīkojumu Nr.382 “Par Iekšlietu ministrijas ilgtermiņa saistībām ceļu satiksmes pārkāpumu fiksēšanas tehnisko līdzekļu (fotor</w:t>
      </w:r>
      <w:r w:rsidR="00BA0085">
        <w:rPr>
          <w:rFonts w:ascii="Times New Roman" w:hAnsi="Times New Roman" w:cs="Times New Roman"/>
          <w:sz w:val="28"/>
          <w:szCs w:val="28"/>
          <w:lang w:val="lv-LV"/>
        </w:rPr>
        <w:t xml:space="preserve">adaru) darbības nodrošināšanai”, ar kuru </w:t>
      </w:r>
      <w:r w:rsidR="000A07FE">
        <w:rPr>
          <w:rFonts w:ascii="Times New Roman" w:hAnsi="Times New Roman" w:cs="Times New Roman"/>
          <w:sz w:val="28"/>
          <w:szCs w:val="28"/>
          <w:lang w:val="lv-LV"/>
        </w:rPr>
        <w:t xml:space="preserve">atļāva Iekšlietu ministrijai uzņemties ilgtermiņa </w:t>
      </w:r>
      <w:r w:rsidR="00D308B2">
        <w:rPr>
          <w:rFonts w:ascii="Times New Roman" w:hAnsi="Times New Roman" w:cs="Times New Roman"/>
          <w:sz w:val="28"/>
          <w:szCs w:val="28"/>
          <w:lang w:val="lv-LV"/>
        </w:rPr>
        <w:t xml:space="preserve">finanšu </w:t>
      </w:r>
      <w:r w:rsidR="000A07FE">
        <w:rPr>
          <w:rFonts w:ascii="Times New Roman" w:hAnsi="Times New Roman" w:cs="Times New Roman"/>
          <w:sz w:val="28"/>
          <w:szCs w:val="28"/>
          <w:lang w:val="lv-LV"/>
        </w:rPr>
        <w:t>saistība</w:t>
      </w:r>
      <w:r w:rsidR="001F7984">
        <w:rPr>
          <w:rFonts w:ascii="Times New Roman" w:hAnsi="Times New Roman" w:cs="Times New Roman"/>
          <w:sz w:val="28"/>
          <w:szCs w:val="28"/>
          <w:lang w:val="lv-LV"/>
        </w:rPr>
        <w:t>s</w:t>
      </w:r>
      <w:r w:rsidR="000A07FE">
        <w:rPr>
          <w:rFonts w:ascii="Times New Roman" w:hAnsi="Times New Roman" w:cs="Times New Roman"/>
          <w:sz w:val="28"/>
          <w:szCs w:val="28"/>
          <w:lang w:val="lv-LV"/>
        </w:rPr>
        <w:t xml:space="preserve"> ceļu satiksmes pārkāpumu fiksēšanas tehnisko līdzekļu (fotoradaru) darbības nodrošināšanai laikposmā no 2015.gada līdz 2019.gadam.</w:t>
      </w:r>
      <w:r w:rsidR="00FB3B46">
        <w:rPr>
          <w:rFonts w:ascii="Times New Roman" w:hAnsi="Times New Roman" w:cs="Times New Roman"/>
          <w:sz w:val="28"/>
          <w:szCs w:val="28"/>
          <w:lang w:val="lv-LV"/>
        </w:rPr>
        <w:t xml:space="preserve"> Tādējādi ilgstoša kompetento</w:t>
      </w:r>
      <w:r w:rsidR="00E827CB">
        <w:rPr>
          <w:rFonts w:ascii="Times New Roman" w:hAnsi="Times New Roman" w:cs="Times New Roman"/>
          <w:sz w:val="28"/>
          <w:szCs w:val="28"/>
          <w:lang w:val="lv-LV"/>
        </w:rPr>
        <w:t xml:space="preserve"> institūciju darba rezultātā tika radīti nepieciešamie priekšnosacījumi </w:t>
      </w:r>
      <w:r w:rsidR="00FB3B46">
        <w:rPr>
          <w:rFonts w:ascii="Times New Roman" w:hAnsi="Times New Roman" w:cs="Times New Roman"/>
          <w:sz w:val="28"/>
          <w:szCs w:val="28"/>
          <w:lang w:val="lv-LV"/>
        </w:rPr>
        <w:t>tehnisko līdzekļu (fotoiekārtu vai videoiekārtu</w:t>
      </w:r>
      <w:r w:rsidR="00E827CB" w:rsidRPr="00E827CB">
        <w:rPr>
          <w:rFonts w:ascii="Times New Roman" w:hAnsi="Times New Roman" w:cs="Times New Roman"/>
          <w:sz w:val="28"/>
          <w:szCs w:val="28"/>
          <w:lang w:val="lv-LV"/>
        </w:rPr>
        <w:t>) iegādes, uzstādīšanas un to darbības nodrošināšanas proj</w:t>
      </w:r>
      <w:r w:rsidR="00E827CB">
        <w:rPr>
          <w:rFonts w:ascii="Times New Roman" w:hAnsi="Times New Roman" w:cs="Times New Roman"/>
          <w:sz w:val="28"/>
          <w:szCs w:val="28"/>
          <w:lang w:val="lv-LV"/>
        </w:rPr>
        <w:t>ekta īstenošanai.</w:t>
      </w:r>
    </w:p>
    <w:p w14:paraId="2F0474BA" w14:textId="62AC5B9A" w:rsidR="00D308B2" w:rsidRDefault="00BF3A2E" w:rsidP="00D308B2">
      <w:pPr>
        <w:pStyle w:val="ListParagraph"/>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t>Savukārt, l</w:t>
      </w:r>
      <w:r w:rsidR="0031512B">
        <w:rPr>
          <w:rFonts w:ascii="Times New Roman" w:hAnsi="Times New Roman" w:cs="Times New Roman"/>
          <w:sz w:val="28"/>
          <w:szCs w:val="28"/>
          <w:lang w:val="lv-LV"/>
        </w:rPr>
        <w:t>ai noteiktu kārtību, kādā izskata šādus ar teh</w:t>
      </w:r>
      <w:r w:rsidR="00FB3B46">
        <w:rPr>
          <w:rFonts w:ascii="Times New Roman" w:hAnsi="Times New Roman" w:cs="Times New Roman"/>
          <w:sz w:val="28"/>
          <w:szCs w:val="28"/>
          <w:lang w:val="lv-LV"/>
        </w:rPr>
        <w:t>niskiem līdzekļiem (fotoiekārtām vai videoiekārtām</w:t>
      </w:r>
      <w:r w:rsidR="0031512B">
        <w:rPr>
          <w:rFonts w:ascii="Times New Roman" w:hAnsi="Times New Roman" w:cs="Times New Roman"/>
          <w:sz w:val="28"/>
          <w:szCs w:val="28"/>
          <w:lang w:val="lv-LV"/>
        </w:rPr>
        <w:t>) fiksētus administratīvos pārk</w:t>
      </w:r>
      <w:r w:rsidR="00FB3B46">
        <w:rPr>
          <w:rFonts w:ascii="Times New Roman" w:hAnsi="Times New Roman" w:cs="Times New Roman"/>
          <w:sz w:val="28"/>
          <w:szCs w:val="28"/>
          <w:lang w:val="lv-LV"/>
        </w:rPr>
        <w:t>āpumus ceļu satiksmē un kādā pieņem</w:t>
      </w:r>
      <w:r w:rsidR="0031512B">
        <w:rPr>
          <w:rFonts w:ascii="Times New Roman" w:hAnsi="Times New Roman" w:cs="Times New Roman"/>
          <w:sz w:val="28"/>
          <w:szCs w:val="28"/>
          <w:lang w:val="lv-LV"/>
        </w:rPr>
        <w:t xml:space="preserve"> attiecīgus lēmumus par personu saukšanu pie administratīvās atbildības, likumdevējs Ceļu satiksmes likumā ir noteicis administratīvo pārkāpumu</w:t>
      </w:r>
      <w:r w:rsidR="00FB3B46">
        <w:rPr>
          <w:rFonts w:ascii="Times New Roman" w:hAnsi="Times New Roman" w:cs="Times New Roman"/>
          <w:sz w:val="28"/>
          <w:szCs w:val="28"/>
          <w:lang w:val="lv-LV"/>
        </w:rPr>
        <w:t xml:space="preserve"> ceļu satiksmē</w:t>
      </w:r>
      <w:r w:rsidR="0031512B">
        <w:rPr>
          <w:rFonts w:ascii="Times New Roman" w:hAnsi="Times New Roman" w:cs="Times New Roman"/>
          <w:sz w:val="28"/>
          <w:szCs w:val="28"/>
          <w:lang w:val="lv-LV"/>
        </w:rPr>
        <w:t xml:space="preserve"> lietvedības īpatnības</w:t>
      </w:r>
      <w:r w:rsidR="00F44949">
        <w:rPr>
          <w:rFonts w:ascii="Times New Roman" w:hAnsi="Times New Roman" w:cs="Times New Roman"/>
          <w:sz w:val="28"/>
          <w:szCs w:val="28"/>
          <w:lang w:val="lv-LV"/>
        </w:rPr>
        <w:t>.</w:t>
      </w:r>
      <w:r w:rsidR="0075074F">
        <w:rPr>
          <w:rFonts w:ascii="Times New Roman" w:hAnsi="Times New Roman" w:cs="Times New Roman"/>
          <w:sz w:val="28"/>
          <w:szCs w:val="28"/>
          <w:lang w:val="lv-LV"/>
        </w:rPr>
        <w:t xml:space="preserve"> Kā viena no šādām administratīvo pārkāpumu lietvedības īpatnībām ir paredzēta attiecībā uz administratīvā pārkāpuma protokola-lēmuma sastādīšanu, proti, tas tiek sastādīts</w:t>
      </w:r>
      <w:r w:rsidR="0022208E">
        <w:rPr>
          <w:rFonts w:ascii="Times New Roman" w:hAnsi="Times New Roman" w:cs="Times New Roman"/>
          <w:sz w:val="28"/>
          <w:szCs w:val="28"/>
          <w:lang w:val="lv-LV"/>
        </w:rPr>
        <w:t>,</w:t>
      </w:r>
      <w:r w:rsidR="0075074F">
        <w:rPr>
          <w:rFonts w:ascii="Times New Roman" w:hAnsi="Times New Roman" w:cs="Times New Roman"/>
          <w:sz w:val="28"/>
          <w:szCs w:val="28"/>
          <w:lang w:val="lv-LV"/>
        </w:rPr>
        <w:t xml:space="preserve"> izmantojot transportlīdzekļu un to vadītāju valsts reģistru</w:t>
      </w:r>
      <w:r w:rsidR="0022208E">
        <w:rPr>
          <w:rFonts w:ascii="Times New Roman" w:hAnsi="Times New Roman" w:cs="Times New Roman"/>
          <w:sz w:val="28"/>
          <w:szCs w:val="28"/>
          <w:lang w:val="lv-LV"/>
        </w:rPr>
        <w:t>,</w:t>
      </w:r>
      <w:r w:rsidR="0075074F">
        <w:rPr>
          <w:rFonts w:ascii="Times New Roman" w:hAnsi="Times New Roman" w:cs="Times New Roman"/>
          <w:sz w:val="28"/>
          <w:szCs w:val="28"/>
          <w:lang w:val="lv-LV"/>
        </w:rPr>
        <w:t xml:space="preserve"> un ir derīgs nosūtīšanai personai, kurai administratīvais sods ir piemērots, bez </w:t>
      </w:r>
      <w:r w:rsidR="0075074F">
        <w:rPr>
          <w:rFonts w:ascii="Times New Roman" w:hAnsi="Times New Roman" w:cs="Times New Roman"/>
          <w:sz w:val="28"/>
          <w:szCs w:val="28"/>
          <w:lang w:val="lv-LV"/>
        </w:rPr>
        <w:lastRenderedPageBreak/>
        <w:t>administratīvo sodu piemērojušās amatpersonas paraksta</w:t>
      </w:r>
      <w:r w:rsidR="0075074F" w:rsidRPr="00345F25">
        <w:rPr>
          <w:rFonts w:ascii="Times New Roman" w:hAnsi="Times New Roman" w:cs="Times New Roman"/>
          <w:sz w:val="28"/>
          <w:szCs w:val="28"/>
          <w:lang w:val="lv-LV"/>
        </w:rPr>
        <w:t>. Ceļu satiksmes likuma 43.</w:t>
      </w:r>
      <w:r w:rsidR="0075074F" w:rsidRPr="00345F25">
        <w:rPr>
          <w:rFonts w:ascii="Times New Roman" w:hAnsi="Times New Roman" w:cs="Times New Roman"/>
          <w:sz w:val="28"/>
          <w:szCs w:val="28"/>
          <w:vertAlign w:val="superscript"/>
          <w:lang w:val="lv-LV"/>
        </w:rPr>
        <w:t>7</w:t>
      </w:r>
      <w:r w:rsidR="0075074F" w:rsidRPr="00345F25">
        <w:rPr>
          <w:rFonts w:ascii="Times New Roman" w:hAnsi="Times New Roman" w:cs="Times New Roman"/>
          <w:sz w:val="28"/>
          <w:szCs w:val="28"/>
          <w:lang w:val="lv-LV"/>
        </w:rPr>
        <w:t>panta otrā daļa paredz, ka Valsts policija, lai piemērotu administratīvos sodus par pārkāpumiem, kas fiksēti ar teh</w:t>
      </w:r>
      <w:r w:rsidR="00616BD0" w:rsidRPr="00345F25">
        <w:rPr>
          <w:rFonts w:ascii="Times New Roman" w:hAnsi="Times New Roman" w:cs="Times New Roman"/>
          <w:sz w:val="28"/>
          <w:szCs w:val="28"/>
          <w:lang w:val="lv-LV"/>
        </w:rPr>
        <w:t>niskiem līdzekļiem (fotoiekārtas vai videoiekārtas), neapturot transportlīdzekli</w:t>
      </w:r>
      <w:r w:rsidR="0075074F" w:rsidRPr="00345F25">
        <w:rPr>
          <w:rFonts w:ascii="Times New Roman" w:hAnsi="Times New Roman" w:cs="Times New Roman"/>
          <w:sz w:val="28"/>
          <w:szCs w:val="28"/>
          <w:lang w:val="lv-LV"/>
        </w:rPr>
        <w:t>, transportlīdzekļu un to vadītāju valsts reģistrā apstrādā to informāciju, kas par attiecīgo pārkāpumu saņemta no teh</w:t>
      </w:r>
      <w:r w:rsidR="00616BD0" w:rsidRPr="00345F25">
        <w:rPr>
          <w:rFonts w:ascii="Times New Roman" w:hAnsi="Times New Roman" w:cs="Times New Roman"/>
          <w:sz w:val="28"/>
          <w:szCs w:val="28"/>
          <w:lang w:val="lv-LV"/>
        </w:rPr>
        <w:t>niskiem līdzekļiem (fotoiekārtas</w:t>
      </w:r>
      <w:r w:rsidR="00FB3B46" w:rsidRPr="00345F25">
        <w:rPr>
          <w:rFonts w:ascii="Times New Roman" w:hAnsi="Times New Roman" w:cs="Times New Roman"/>
          <w:sz w:val="28"/>
          <w:szCs w:val="28"/>
          <w:lang w:val="lv-LV"/>
        </w:rPr>
        <w:t xml:space="preserve"> </w:t>
      </w:r>
      <w:r w:rsidR="00616BD0" w:rsidRPr="00345F25">
        <w:rPr>
          <w:rFonts w:ascii="Times New Roman" w:hAnsi="Times New Roman" w:cs="Times New Roman"/>
          <w:sz w:val="28"/>
          <w:szCs w:val="28"/>
          <w:lang w:val="lv-LV"/>
        </w:rPr>
        <w:t>vai videoiekārtas</w:t>
      </w:r>
      <w:r w:rsidR="0075074F" w:rsidRPr="00345F25">
        <w:rPr>
          <w:rFonts w:ascii="Times New Roman" w:hAnsi="Times New Roman" w:cs="Times New Roman"/>
          <w:sz w:val="28"/>
          <w:szCs w:val="28"/>
          <w:lang w:val="lv-LV"/>
        </w:rPr>
        <w:t>), sagatavo šā likuma 43.</w:t>
      </w:r>
      <w:r w:rsidR="0075074F" w:rsidRPr="00345F25">
        <w:rPr>
          <w:rFonts w:ascii="Times New Roman" w:hAnsi="Times New Roman" w:cs="Times New Roman"/>
          <w:sz w:val="28"/>
          <w:szCs w:val="28"/>
          <w:vertAlign w:val="superscript"/>
          <w:lang w:val="lv-LV"/>
        </w:rPr>
        <w:t>6</w:t>
      </w:r>
      <w:r w:rsidR="0075074F" w:rsidRPr="00345F25">
        <w:rPr>
          <w:rFonts w:ascii="Times New Roman" w:hAnsi="Times New Roman" w:cs="Times New Roman"/>
          <w:sz w:val="28"/>
          <w:szCs w:val="28"/>
          <w:lang w:val="lv-LV"/>
        </w:rPr>
        <w:t>panta sestajā daļā minēto protokolu-lēmumu un nosūta to šā likuma 43.</w:t>
      </w:r>
      <w:r w:rsidR="0075074F" w:rsidRPr="00345F25">
        <w:rPr>
          <w:rFonts w:ascii="Times New Roman" w:hAnsi="Times New Roman" w:cs="Times New Roman"/>
          <w:sz w:val="28"/>
          <w:szCs w:val="28"/>
          <w:vertAlign w:val="superscript"/>
          <w:lang w:val="lv-LV"/>
        </w:rPr>
        <w:t>6</w:t>
      </w:r>
      <w:r w:rsidR="0075074F" w:rsidRPr="00345F25">
        <w:rPr>
          <w:rFonts w:ascii="Times New Roman" w:hAnsi="Times New Roman" w:cs="Times New Roman"/>
          <w:sz w:val="28"/>
          <w:szCs w:val="28"/>
          <w:lang w:val="lv-LV"/>
        </w:rPr>
        <w:t>panta astotajā daļā minētajai personai. Valsts policija ar Ceļu satiksmes drošības direkciju var noslēgt deleģēšanas līgumu, kurā paredz, ka Ceļu satiksmes drošības direkcija transportlīdzekļu un to vadītāju valsts reģistrā apstrādā to informāciju, kas par attiecīgo pārkāpumu saņemta no tehniskiem līdzekļiem (fotoi</w:t>
      </w:r>
      <w:r w:rsidR="00616BD0" w:rsidRPr="00345F25">
        <w:rPr>
          <w:rFonts w:ascii="Times New Roman" w:hAnsi="Times New Roman" w:cs="Times New Roman"/>
          <w:sz w:val="28"/>
          <w:szCs w:val="28"/>
          <w:lang w:val="lv-LV"/>
        </w:rPr>
        <w:t>ekārtas vai videoiekārtas</w:t>
      </w:r>
      <w:r w:rsidR="0075074F" w:rsidRPr="00345F25">
        <w:rPr>
          <w:rFonts w:ascii="Times New Roman" w:hAnsi="Times New Roman" w:cs="Times New Roman"/>
          <w:sz w:val="28"/>
          <w:szCs w:val="28"/>
          <w:lang w:val="lv-LV"/>
        </w:rPr>
        <w:t>), sagatavo šā likuma 43.</w:t>
      </w:r>
      <w:r w:rsidR="0075074F" w:rsidRPr="00345F25">
        <w:rPr>
          <w:rFonts w:ascii="Times New Roman" w:hAnsi="Times New Roman" w:cs="Times New Roman"/>
          <w:sz w:val="28"/>
          <w:szCs w:val="28"/>
          <w:vertAlign w:val="superscript"/>
          <w:lang w:val="lv-LV"/>
        </w:rPr>
        <w:t>6</w:t>
      </w:r>
      <w:r w:rsidR="0075074F" w:rsidRPr="00345F25">
        <w:rPr>
          <w:rFonts w:ascii="Times New Roman" w:hAnsi="Times New Roman" w:cs="Times New Roman"/>
          <w:sz w:val="28"/>
          <w:szCs w:val="28"/>
          <w:lang w:val="lv-LV"/>
        </w:rPr>
        <w:t>panta se</w:t>
      </w:r>
      <w:r w:rsidR="00616BD0" w:rsidRPr="00345F25">
        <w:rPr>
          <w:rFonts w:ascii="Times New Roman" w:hAnsi="Times New Roman" w:cs="Times New Roman"/>
          <w:sz w:val="28"/>
          <w:szCs w:val="28"/>
          <w:lang w:val="lv-LV"/>
        </w:rPr>
        <w:t>stajā daļā minēto protokola-lēmuma projektu</w:t>
      </w:r>
      <w:r w:rsidR="0075074F" w:rsidRPr="00345F25">
        <w:rPr>
          <w:rFonts w:ascii="Times New Roman" w:hAnsi="Times New Roman" w:cs="Times New Roman"/>
          <w:sz w:val="28"/>
          <w:szCs w:val="28"/>
          <w:lang w:val="lv-LV"/>
        </w:rPr>
        <w:t xml:space="preserve"> un nosūta to Valsts policijai izvērtēšanai un lēmuma par administratīvā soda</w:t>
      </w:r>
      <w:r w:rsidR="00377BC8" w:rsidRPr="00345F25">
        <w:rPr>
          <w:rFonts w:ascii="Times New Roman" w:hAnsi="Times New Roman" w:cs="Times New Roman"/>
          <w:sz w:val="28"/>
          <w:szCs w:val="28"/>
          <w:lang w:val="lv-LV"/>
        </w:rPr>
        <w:t xml:space="preserve"> piemērošanu pieņemšanai, bet pē</w:t>
      </w:r>
      <w:r w:rsidR="0075074F" w:rsidRPr="00345F25">
        <w:rPr>
          <w:rFonts w:ascii="Times New Roman" w:hAnsi="Times New Roman" w:cs="Times New Roman"/>
          <w:sz w:val="28"/>
          <w:szCs w:val="28"/>
          <w:lang w:val="lv-LV"/>
        </w:rPr>
        <w:t>c minētā Valsts policij</w:t>
      </w:r>
      <w:r w:rsidR="00377BC8" w:rsidRPr="00345F25">
        <w:rPr>
          <w:rFonts w:ascii="Times New Roman" w:hAnsi="Times New Roman" w:cs="Times New Roman"/>
          <w:sz w:val="28"/>
          <w:szCs w:val="28"/>
          <w:lang w:val="lv-LV"/>
        </w:rPr>
        <w:t>as lēmuma pieņemšanas protokolu-</w:t>
      </w:r>
      <w:r w:rsidR="0075074F" w:rsidRPr="00345F25">
        <w:rPr>
          <w:rFonts w:ascii="Times New Roman" w:hAnsi="Times New Roman" w:cs="Times New Roman"/>
          <w:sz w:val="28"/>
          <w:szCs w:val="28"/>
          <w:lang w:val="lv-LV"/>
        </w:rPr>
        <w:t>lēmumu nosūta šā likuma 43.</w:t>
      </w:r>
      <w:r w:rsidR="0075074F" w:rsidRPr="00345F25">
        <w:rPr>
          <w:rFonts w:ascii="Times New Roman" w:hAnsi="Times New Roman" w:cs="Times New Roman"/>
          <w:sz w:val="28"/>
          <w:szCs w:val="28"/>
          <w:vertAlign w:val="superscript"/>
          <w:lang w:val="lv-LV"/>
        </w:rPr>
        <w:t>6</w:t>
      </w:r>
      <w:r w:rsidR="0075074F" w:rsidRPr="00345F25">
        <w:rPr>
          <w:rFonts w:ascii="Times New Roman" w:hAnsi="Times New Roman" w:cs="Times New Roman"/>
          <w:sz w:val="28"/>
          <w:szCs w:val="28"/>
          <w:lang w:val="lv-LV"/>
        </w:rPr>
        <w:t>panta astotajā daļā minētajai personai.</w:t>
      </w:r>
      <w:r w:rsidR="00C87563" w:rsidRPr="00345F25">
        <w:rPr>
          <w:rFonts w:ascii="Times New Roman" w:hAnsi="Times New Roman" w:cs="Times New Roman"/>
          <w:sz w:val="28"/>
          <w:szCs w:val="28"/>
          <w:lang w:val="lv-LV"/>
        </w:rPr>
        <w:t xml:space="preserve"> </w:t>
      </w:r>
      <w:r w:rsidR="00C87563">
        <w:rPr>
          <w:rFonts w:ascii="Times New Roman" w:hAnsi="Times New Roman" w:cs="Times New Roman"/>
          <w:sz w:val="28"/>
          <w:szCs w:val="28"/>
          <w:lang w:val="lv-LV"/>
        </w:rPr>
        <w:t>Tātad arī ar tehnisk</w:t>
      </w:r>
      <w:r w:rsidR="007E34B9">
        <w:rPr>
          <w:rFonts w:ascii="Times New Roman" w:hAnsi="Times New Roman" w:cs="Times New Roman"/>
          <w:sz w:val="28"/>
          <w:szCs w:val="28"/>
          <w:lang w:val="lv-LV"/>
        </w:rPr>
        <w:t>ajiem līdzekļiem (stacionārajiem fotoradariem</w:t>
      </w:r>
      <w:r w:rsidR="00C87563">
        <w:rPr>
          <w:rFonts w:ascii="Times New Roman" w:hAnsi="Times New Roman" w:cs="Times New Roman"/>
          <w:sz w:val="28"/>
          <w:szCs w:val="28"/>
          <w:lang w:val="lv-LV"/>
        </w:rPr>
        <w:t>)</w:t>
      </w:r>
      <w:r w:rsidR="00E969DA">
        <w:rPr>
          <w:rFonts w:ascii="Times New Roman" w:hAnsi="Times New Roman" w:cs="Times New Roman"/>
          <w:sz w:val="28"/>
          <w:szCs w:val="28"/>
          <w:lang w:val="lv-LV"/>
        </w:rPr>
        <w:t xml:space="preserve">, kurus </w:t>
      </w:r>
      <w:r w:rsidR="008A5099">
        <w:rPr>
          <w:rFonts w:ascii="Times New Roman" w:hAnsi="Times New Roman" w:cs="Times New Roman"/>
          <w:sz w:val="28"/>
          <w:szCs w:val="28"/>
          <w:lang w:val="lv-LV"/>
        </w:rPr>
        <w:t xml:space="preserve">normatīvajos aktos noteiktajā kārtībā uz ceļiem </w:t>
      </w:r>
      <w:r w:rsidR="00E969DA">
        <w:rPr>
          <w:rFonts w:ascii="Times New Roman" w:hAnsi="Times New Roman" w:cs="Times New Roman"/>
          <w:sz w:val="28"/>
          <w:szCs w:val="28"/>
          <w:lang w:val="lv-LV"/>
        </w:rPr>
        <w:t>uzstādīs</w:t>
      </w:r>
      <w:r w:rsidR="00C87563">
        <w:rPr>
          <w:rFonts w:ascii="Times New Roman" w:hAnsi="Times New Roman" w:cs="Times New Roman"/>
          <w:sz w:val="28"/>
          <w:szCs w:val="28"/>
          <w:lang w:val="lv-LV"/>
        </w:rPr>
        <w:t xml:space="preserve"> </w:t>
      </w:r>
      <w:r w:rsidR="00E969DA">
        <w:rPr>
          <w:rFonts w:ascii="Times New Roman" w:hAnsi="Times New Roman" w:cs="Times New Roman"/>
          <w:sz w:val="28"/>
          <w:szCs w:val="28"/>
          <w:lang w:val="lv-LV"/>
        </w:rPr>
        <w:t xml:space="preserve">Ceļu satiksmes drošības direkcija, </w:t>
      </w:r>
      <w:r w:rsidR="00C87563">
        <w:rPr>
          <w:rFonts w:ascii="Times New Roman" w:hAnsi="Times New Roman" w:cs="Times New Roman"/>
          <w:sz w:val="28"/>
          <w:szCs w:val="28"/>
          <w:lang w:val="lv-LV"/>
        </w:rPr>
        <w:t xml:space="preserve">fiksētās informācijas apstrādei un attiecīga lēmuma par </w:t>
      </w:r>
      <w:r w:rsidR="00E969DA">
        <w:rPr>
          <w:rFonts w:ascii="Times New Roman" w:hAnsi="Times New Roman" w:cs="Times New Roman"/>
          <w:sz w:val="28"/>
          <w:szCs w:val="28"/>
          <w:lang w:val="lv-LV"/>
        </w:rPr>
        <w:t xml:space="preserve">administratīvā </w:t>
      </w:r>
      <w:r w:rsidR="00C87563">
        <w:rPr>
          <w:rFonts w:ascii="Times New Roman" w:hAnsi="Times New Roman" w:cs="Times New Roman"/>
          <w:sz w:val="28"/>
          <w:szCs w:val="28"/>
          <w:lang w:val="lv-LV"/>
        </w:rPr>
        <w:t xml:space="preserve">soda piemērošanu pieņemšanai </w:t>
      </w:r>
      <w:r w:rsidR="003D024E">
        <w:rPr>
          <w:rFonts w:ascii="Times New Roman" w:hAnsi="Times New Roman" w:cs="Times New Roman"/>
          <w:sz w:val="28"/>
          <w:szCs w:val="28"/>
          <w:lang w:val="lv-LV"/>
        </w:rPr>
        <w:t>likumdevējs ir radījis ērtu mehānismu</w:t>
      </w:r>
      <w:r w:rsidR="00C87563">
        <w:rPr>
          <w:rFonts w:ascii="Times New Roman" w:hAnsi="Times New Roman" w:cs="Times New Roman"/>
          <w:sz w:val="28"/>
          <w:szCs w:val="28"/>
          <w:lang w:val="lv-LV"/>
        </w:rPr>
        <w:t>,</w:t>
      </w:r>
      <w:r w:rsidR="00377BC8">
        <w:rPr>
          <w:rFonts w:ascii="Times New Roman" w:hAnsi="Times New Roman" w:cs="Times New Roman"/>
          <w:sz w:val="28"/>
          <w:szCs w:val="28"/>
          <w:lang w:val="lv-LV"/>
        </w:rPr>
        <w:t xml:space="preserve"> proti, </w:t>
      </w:r>
      <w:r w:rsidR="003D024E">
        <w:rPr>
          <w:rFonts w:ascii="Times New Roman" w:hAnsi="Times New Roman" w:cs="Times New Roman"/>
          <w:sz w:val="28"/>
          <w:szCs w:val="28"/>
          <w:lang w:val="lv-LV"/>
        </w:rPr>
        <w:t xml:space="preserve">iespēju apstrādāt iegūto informāciju </w:t>
      </w:r>
      <w:r w:rsidR="00377BC8">
        <w:rPr>
          <w:rFonts w:ascii="Times New Roman" w:hAnsi="Times New Roman" w:cs="Times New Roman"/>
          <w:sz w:val="28"/>
          <w:szCs w:val="28"/>
          <w:lang w:val="lv-LV"/>
        </w:rPr>
        <w:t>Ceļu satiksmes drošības direkcijas uzturētajā informācijas sistēm</w:t>
      </w:r>
      <w:r w:rsidR="00ED1015">
        <w:rPr>
          <w:rFonts w:ascii="Times New Roman" w:hAnsi="Times New Roman" w:cs="Times New Roman"/>
          <w:sz w:val="28"/>
          <w:szCs w:val="28"/>
          <w:lang w:val="lv-LV"/>
        </w:rPr>
        <w:t>ā</w:t>
      </w:r>
      <w:r w:rsidR="00D308B2">
        <w:rPr>
          <w:rFonts w:ascii="Times New Roman" w:hAnsi="Times New Roman" w:cs="Times New Roman"/>
          <w:sz w:val="28"/>
          <w:szCs w:val="28"/>
          <w:lang w:val="lv-LV"/>
        </w:rPr>
        <w:t>.</w:t>
      </w:r>
    </w:p>
    <w:p w14:paraId="45FE0658" w14:textId="2A83DC22" w:rsidR="00D308B2" w:rsidRPr="00345F25" w:rsidRDefault="003D024E" w:rsidP="00D308B2">
      <w:pPr>
        <w:pStyle w:val="ListParagraph"/>
        <w:ind w:left="0" w:firstLine="720"/>
        <w:jc w:val="both"/>
        <w:rPr>
          <w:rFonts w:ascii="Times New Roman" w:hAnsi="Times New Roman" w:cs="Times New Roman"/>
          <w:sz w:val="28"/>
          <w:szCs w:val="28"/>
          <w:lang w:val="lv-LV"/>
        </w:rPr>
      </w:pPr>
      <w:r w:rsidRPr="00345F25">
        <w:rPr>
          <w:rFonts w:ascii="Times New Roman" w:hAnsi="Times New Roman" w:cs="Times New Roman"/>
          <w:sz w:val="28"/>
          <w:szCs w:val="28"/>
          <w:lang w:val="lv-LV"/>
        </w:rPr>
        <w:t xml:space="preserve">Atbilstoši Ministru kabineta 2014.gada 29.jūlija rīkojuma Nr.382 “Par Iekšlietu ministrijas ilgtermiņa saistībām ceļu satiksmes pārkāpumu fiksēšanas tehnisko līdzekļu (fotoradaru) darbības nodrošināšanai” 2.punktam, ar kuru </w:t>
      </w:r>
      <w:r w:rsidR="00077E38" w:rsidRPr="00345F25">
        <w:rPr>
          <w:rFonts w:ascii="Times New Roman" w:hAnsi="Times New Roman" w:cs="Times New Roman"/>
          <w:sz w:val="28"/>
          <w:szCs w:val="28"/>
          <w:lang w:val="lv-LV"/>
        </w:rPr>
        <w:t xml:space="preserve">Valsts policijai </w:t>
      </w:r>
      <w:r w:rsidRPr="00345F25">
        <w:rPr>
          <w:rFonts w:ascii="Times New Roman" w:hAnsi="Times New Roman" w:cs="Times New Roman"/>
          <w:sz w:val="28"/>
          <w:szCs w:val="28"/>
          <w:lang w:val="lv-LV"/>
        </w:rPr>
        <w:t>tika uzdots normatīvajos aktos noteiktajā kārtībā noslēgt valsts pārvaldes u</w:t>
      </w:r>
      <w:r w:rsidR="007B49AA" w:rsidRPr="00345F25">
        <w:rPr>
          <w:rFonts w:ascii="Times New Roman" w:hAnsi="Times New Roman" w:cs="Times New Roman"/>
          <w:sz w:val="28"/>
          <w:szCs w:val="28"/>
          <w:lang w:val="lv-LV"/>
        </w:rPr>
        <w:t>zdevumu</w:t>
      </w:r>
      <w:r w:rsidRPr="00345F25">
        <w:rPr>
          <w:rFonts w:ascii="Times New Roman" w:hAnsi="Times New Roman" w:cs="Times New Roman"/>
          <w:sz w:val="28"/>
          <w:szCs w:val="28"/>
          <w:lang w:val="lv-LV"/>
        </w:rPr>
        <w:t xml:space="preserve"> deleģēšanas līgumu ar Ceļu s</w:t>
      </w:r>
      <w:r w:rsidR="007B49AA" w:rsidRPr="00345F25">
        <w:rPr>
          <w:rFonts w:ascii="Times New Roman" w:hAnsi="Times New Roman" w:cs="Times New Roman"/>
          <w:sz w:val="28"/>
          <w:szCs w:val="28"/>
          <w:lang w:val="lv-LV"/>
        </w:rPr>
        <w:t>atiksmes drošības direkciju par</w:t>
      </w:r>
      <w:r w:rsidR="001A4E22" w:rsidRPr="00345F25">
        <w:rPr>
          <w:rFonts w:ascii="Times New Roman" w:hAnsi="Times New Roman" w:cs="Times New Roman"/>
          <w:sz w:val="28"/>
          <w:szCs w:val="28"/>
          <w:lang w:val="lv-LV"/>
        </w:rPr>
        <w:t xml:space="preserve"> </w:t>
      </w:r>
      <w:r w:rsidRPr="00345F25">
        <w:rPr>
          <w:rFonts w:ascii="Times New Roman" w:hAnsi="Times New Roman" w:cs="Times New Roman"/>
          <w:sz w:val="28"/>
          <w:szCs w:val="28"/>
          <w:lang w:val="lv-LV"/>
        </w:rPr>
        <w:t>20 tehnis</w:t>
      </w:r>
      <w:r w:rsidR="007B49AA" w:rsidRPr="00345F25">
        <w:rPr>
          <w:rFonts w:ascii="Times New Roman" w:hAnsi="Times New Roman" w:cs="Times New Roman"/>
          <w:sz w:val="28"/>
          <w:szCs w:val="28"/>
          <w:lang w:val="lv-LV"/>
        </w:rPr>
        <w:t>ko līdzekļu (fotoradaru)</w:t>
      </w:r>
      <w:r w:rsidRPr="00345F25">
        <w:rPr>
          <w:rFonts w:ascii="Times New Roman" w:hAnsi="Times New Roman" w:cs="Times New Roman"/>
          <w:sz w:val="28"/>
          <w:szCs w:val="28"/>
          <w:lang w:val="lv-LV"/>
        </w:rPr>
        <w:t xml:space="preserve"> uzstādīšanu un to darbības nodrošināšanu, kā arī </w:t>
      </w:r>
      <w:r w:rsidR="007B49AA" w:rsidRPr="00345F25">
        <w:rPr>
          <w:rFonts w:ascii="Times New Roman" w:hAnsi="Times New Roman" w:cs="Times New Roman"/>
          <w:sz w:val="28"/>
          <w:szCs w:val="28"/>
          <w:lang w:val="lv-LV"/>
        </w:rPr>
        <w:t xml:space="preserve">no tehniskiem līdzekļiem (fotoradariem) saņemtās informācijas </w:t>
      </w:r>
      <w:r w:rsidR="00033458" w:rsidRPr="00345F25">
        <w:rPr>
          <w:rFonts w:ascii="Times New Roman" w:hAnsi="Times New Roman" w:cs="Times New Roman"/>
          <w:sz w:val="28"/>
          <w:szCs w:val="28"/>
          <w:lang w:val="lv-LV"/>
        </w:rPr>
        <w:t xml:space="preserve">apstrādi transportlīdzekļu un to vadītāju valsts reģistrā, protokola-lēmuma </w:t>
      </w:r>
      <w:r w:rsidR="007B49AA" w:rsidRPr="00345F25">
        <w:rPr>
          <w:rFonts w:ascii="Times New Roman" w:hAnsi="Times New Roman" w:cs="Times New Roman"/>
          <w:sz w:val="28"/>
          <w:szCs w:val="28"/>
          <w:lang w:val="lv-LV"/>
        </w:rPr>
        <w:t xml:space="preserve">projekta </w:t>
      </w:r>
      <w:r w:rsidR="00033458" w:rsidRPr="00345F25">
        <w:rPr>
          <w:rFonts w:ascii="Times New Roman" w:hAnsi="Times New Roman" w:cs="Times New Roman"/>
          <w:sz w:val="28"/>
          <w:szCs w:val="28"/>
          <w:lang w:val="lv-LV"/>
        </w:rPr>
        <w:t xml:space="preserve">sagatavošanu un </w:t>
      </w:r>
      <w:r w:rsidR="00066AEC" w:rsidRPr="00345F25">
        <w:rPr>
          <w:rFonts w:ascii="Times New Roman" w:hAnsi="Times New Roman" w:cs="Times New Roman"/>
          <w:sz w:val="28"/>
          <w:szCs w:val="28"/>
          <w:lang w:val="lv-LV"/>
        </w:rPr>
        <w:t xml:space="preserve">pēc tā izvērtēšanas Valsts policijā protokola-lēmuma nosūtīšanu </w:t>
      </w:r>
      <w:r w:rsidR="00033458" w:rsidRPr="00345F25">
        <w:rPr>
          <w:rFonts w:ascii="Times New Roman" w:hAnsi="Times New Roman" w:cs="Times New Roman"/>
          <w:sz w:val="28"/>
          <w:szCs w:val="28"/>
          <w:lang w:val="lv-LV"/>
        </w:rPr>
        <w:t xml:space="preserve">personai, kurai uzlikts administratīvais sods </w:t>
      </w:r>
      <w:r w:rsidR="001311C2" w:rsidRPr="00345F25">
        <w:rPr>
          <w:rFonts w:ascii="Times New Roman" w:hAnsi="Times New Roman" w:cs="Times New Roman"/>
          <w:sz w:val="28"/>
          <w:szCs w:val="28"/>
          <w:lang w:val="lv-LV"/>
        </w:rPr>
        <w:t>par pārkāpumiem</w:t>
      </w:r>
      <w:r w:rsidR="00033458" w:rsidRPr="00345F25">
        <w:rPr>
          <w:rFonts w:ascii="Times New Roman" w:hAnsi="Times New Roman" w:cs="Times New Roman"/>
          <w:sz w:val="28"/>
          <w:szCs w:val="28"/>
          <w:lang w:val="lv-LV"/>
        </w:rPr>
        <w:t xml:space="preserve"> ceļu satiksmē, </w:t>
      </w:r>
      <w:r w:rsidR="00D0119A">
        <w:rPr>
          <w:rFonts w:ascii="Times New Roman" w:hAnsi="Times New Roman" w:cs="Times New Roman"/>
          <w:sz w:val="28"/>
          <w:szCs w:val="28"/>
          <w:lang w:val="lv-LV"/>
        </w:rPr>
        <w:t xml:space="preserve">un saskaņā ar </w:t>
      </w:r>
      <w:r w:rsidR="00D308B2" w:rsidRPr="00345F25">
        <w:rPr>
          <w:rFonts w:ascii="Times New Roman" w:hAnsi="Times New Roman" w:cs="Times New Roman"/>
          <w:sz w:val="28"/>
          <w:szCs w:val="28"/>
          <w:lang w:val="lv-LV"/>
        </w:rPr>
        <w:t xml:space="preserve">Valsts pārvaldes iekārtas likuma </w:t>
      </w:r>
      <w:r w:rsidR="00D62EA0" w:rsidRPr="00345F25">
        <w:rPr>
          <w:rFonts w:ascii="Times New Roman" w:hAnsi="Times New Roman" w:cs="Times New Roman"/>
          <w:sz w:val="28"/>
          <w:szCs w:val="28"/>
          <w:lang w:val="lv-LV"/>
        </w:rPr>
        <w:t xml:space="preserve">un Ministru kabineta 2014.gada 17.jūnija noteikumu Nr.317 “Kārtība, kādā tiešās pārvaldes iestādes slēdz un publisko līdzdarbības līgumus, kā arī piešķir valsts budžeta finansējumu privātpersonām valsts pārvaldes uzdevumu veikšanai un uzrauga piešķirtā finansējuma izlietojumu” </w:t>
      </w:r>
      <w:r w:rsidR="00D308B2" w:rsidRPr="00345F25">
        <w:rPr>
          <w:rFonts w:ascii="Times New Roman" w:hAnsi="Times New Roman" w:cs="Times New Roman"/>
          <w:sz w:val="28"/>
          <w:szCs w:val="28"/>
          <w:lang w:val="lv-LV"/>
        </w:rPr>
        <w:t>prasībām</w:t>
      </w:r>
      <w:r w:rsidR="00D0119A">
        <w:rPr>
          <w:rFonts w:ascii="Times New Roman" w:hAnsi="Times New Roman" w:cs="Times New Roman"/>
          <w:sz w:val="28"/>
          <w:szCs w:val="28"/>
          <w:lang w:val="lv-LV"/>
        </w:rPr>
        <w:t xml:space="preserve"> 2015.gada 3.februārī starp Valsts policiju no vienas puses un Ceļu satiksmes drošības direkciju no otras puses tika noslēgts attiecīgs deleģēšanas līgums</w:t>
      </w:r>
      <w:r w:rsidR="00D308B2" w:rsidRPr="00345F25">
        <w:rPr>
          <w:rFonts w:ascii="Times New Roman" w:hAnsi="Times New Roman" w:cs="Times New Roman"/>
          <w:sz w:val="28"/>
          <w:szCs w:val="28"/>
          <w:lang w:val="lv-LV"/>
        </w:rPr>
        <w:t xml:space="preserve">. </w:t>
      </w:r>
    </w:p>
    <w:p w14:paraId="67992B27" w14:textId="7C05640E" w:rsidR="000A07FE" w:rsidRPr="00033458" w:rsidRDefault="00E827CB" w:rsidP="00033458">
      <w:pPr>
        <w:pStyle w:val="ListParagraph"/>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 xml:space="preserve">Līdz ar to patlaban ir radīts efektīvs tehnisko līdzekļu (stacionāro </w:t>
      </w:r>
      <w:r w:rsidR="00033458">
        <w:rPr>
          <w:rFonts w:ascii="Times New Roman" w:hAnsi="Times New Roman" w:cs="Times New Roman"/>
          <w:sz w:val="28"/>
          <w:szCs w:val="28"/>
          <w:lang w:val="lv-LV"/>
        </w:rPr>
        <w:t xml:space="preserve">fotoradaru) iegādes, uzstādīšanas </w:t>
      </w:r>
      <w:r>
        <w:rPr>
          <w:rFonts w:ascii="Times New Roman" w:hAnsi="Times New Roman" w:cs="Times New Roman"/>
          <w:sz w:val="28"/>
          <w:szCs w:val="28"/>
          <w:lang w:val="lv-LV"/>
        </w:rPr>
        <w:t>un to darbības nodrošināšanas modelis</w:t>
      </w:r>
      <w:r w:rsidR="00D308B2">
        <w:rPr>
          <w:rFonts w:ascii="Times New Roman" w:hAnsi="Times New Roman" w:cs="Times New Roman"/>
          <w:sz w:val="28"/>
          <w:szCs w:val="28"/>
          <w:lang w:val="lv-LV"/>
        </w:rPr>
        <w:t xml:space="preserve"> (tai skaitā, finansēšanas modelis)</w:t>
      </w:r>
      <w:r>
        <w:rPr>
          <w:rFonts w:ascii="Times New Roman" w:hAnsi="Times New Roman" w:cs="Times New Roman"/>
          <w:sz w:val="28"/>
          <w:szCs w:val="28"/>
          <w:lang w:val="lv-LV"/>
        </w:rPr>
        <w:t xml:space="preserve"> un šim modelim atbilstošs tiesiskais regulējums par tehnisko līdzekļu (stacionāro fotoradaru) izmantošanu, lai Valsts policija varētu veikt ceļu satiksmes uzraudzību, neapturot transportlīdzekļus.</w:t>
      </w:r>
    </w:p>
    <w:p w14:paraId="01C6D6AF" w14:textId="29589F01" w:rsidR="00C50948" w:rsidRPr="00E41A03" w:rsidRDefault="00ED1015" w:rsidP="007028DD">
      <w:pPr>
        <w:pStyle w:val="ListParagraph"/>
        <w:ind w:left="0" w:firstLine="720"/>
        <w:jc w:val="both"/>
        <w:rPr>
          <w:rFonts w:ascii="Times New Roman" w:hAnsi="Times New Roman" w:cs="Times New Roman"/>
          <w:sz w:val="28"/>
          <w:szCs w:val="28"/>
          <w:u w:val="single"/>
          <w:lang w:val="lv-LV"/>
        </w:rPr>
      </w:pPr>
      <w:r w:rsidRPr="00E41A03">
        <w:rPr>
          <w:rFonts w:ascii="Times New Roman" w:hAnsi="Times New Roman" w:cs="Times New Roman"/>
          <w:sz w:val="28"/>
          <w:szCs w:val="28"/>
          <w:u w:val="single"/>
          <w:lang w:val="lv-LV"/>
        </w:rPr>
        <w:t>Tomēr</w:t>
      </w:r>
      <w:r w:rsidR="00116F7F" w:rsidRPr="00E41A03">
        <w:rPr>
          <w:rFonts w:ascii="Times New Roman" w:hAnsi="Times New Roman" w:cs="Times New Roman"/>
          <w:sz w:val="28"/>
          <w:szCs w:val="28"/>
          <w:u w:val="single"/>
          <w:lang w:val="lv-LV"/>
        </w:rPr>
        <w:t>,</w:t>
      </w:r>
      <w:r w:rsidRPr="00E41A03">
        <w:rPr>
          <w:rFonts w:ascii="Times New Roman" w:hAnsi="Times New Roman" w:cs="Times New Roman"/>
          <w:sz w:val="28"/>
          <w:szCs w:val="28"/>
          <w:u w:val="single"/>
          <w:lang w:val="lv-LV"/>
        </w:rPr>
        <w:t xml:space="preserve"> apzinoties valsts finansiālās iespējas</w:t>
      </w:r>
      <w:r w:rsidR="00261739" w:rsidRPr="00E41A03">
        <w:rPr>
          <w:rFonts w:ascii="Times New Roman" w:hAnsi="Times New Roman" w:cs="Times New Roman"/>
          <w:sz w:val="28"/>
          <w:szCs w:val="28"/>
          <w:u w:val="single"/>
          <w:lang w:val="lv-LV"/>
        </w:rPr>
        <w:t xml:space="preserve">, kas faktiski </w:t>
      </w:r>
      <w:r w:rsidR="003D7FCE" w:rsidRPr="00E41A03">
        <w:rPr>
          <w:rFonts w:ascii="Times New Roman" w:hAnsi="Times New Roman" w:cs="Times New Roman"/>
          <w:sz w:val="28"/>
          <w:szCs w:val="28"/>
          <w:u w:val="single"/>
          <w:lang w:val="lv-LV"/>
        </w:rPr>
        <w:t xml:space="preserve">šobrīd </w:t>
      </w:r>
      <w:r w:rsidR="00261739" w:rsidRPr="00E41A03">
        <w:rPr>
          <w:rFonts w:ascii="Times New Roman" w:hAnsi="Times New Roman" w:cs="Times New Roman"/>
          <w:sz w:val="28"/>
          <w:szCs w:val="28"/>
          <w:u w:val="single"/>
          <w:lang w:val="lv-LV"/>
        </w:rPr>
        <w:t>neļauj</w:t>
      </w:r>
      <w:r w:rsidRPr="00E41A03">
        <w:rPr>
          <w:rFonts w:ascii="Times New Roman" w:hAnsi="Times New Roman" w:cs="Times New Roman"/>
          <w:sz w:val="28"/>
          <w:szCs w:val="28"/>
          <w:u w:val="single"/>
          <w:lang w:val="lv-LV"/>
        </w:rPr>
        <w:t xml:space="preserve"> nodrošināt</w:t>
      </w:r>
      <w:r w:rsidR="001B1799" w:rsidRPr="00E41A03">
        <w:rPr>
          <w:rFonts w:ascii="Times New Roman" w:hAnsi="Times New Roman" w:cs="Times New Roman"/>
          <w:sz w:val="28"/>
          <w:szCs w:val="28"/>
          <w:u w:val="single"/>
          <w:lang w:val="lv-LV"/>
        </w:rPr>
        <w:t xml:space="preserve"> tehnisko līdzekļu (fotoiekārtu vai videoiekārtu</w:t>
      </w:r>
      <w:r w:rsidRPr="00E41A03">
        <w:rPr>
          <w:rFonts w:ascii="Times New Roman" w:hAnsi="Times New Roman" w:cs="Times New Roman"/>
          <w:sz w:val="28"/>
          <w:szCs w:val="28"/>
          <w:u w:val="single"/>
          <w:lang w:val="lv-LV"/>
        </w:rPr>
        <w:t xml:space="preserve">) </w:t>
      </w:r>
      <w:r w:rsidR="00990921">
        <w:rPr>
          <w:rFonts w:ascii="Times New Roman" w:hAnsi="Times New Roman" w:cs="Times New Roman"/>
          <w:sz w:val="28"/>
          <w:szCs w:val="28"/>
          <w:u w:val="single"/>
          <w:lang w:val="lv-LV"/>
        </w:rPr>
        <w:t>izmantošanas straujāku</w:t>
      </w:r>
      <w:r w:rsidRPr="00E41A03">
        <w:rPr>
          <w:rFonts w:ascii="Times New Roman" w:hAnsi="Times New Roman" w:cs="Times New Roman"/>
          <w:sz w:val="28"/>
          <w:szCs w:val="28"/>
          <w:u w:val="single"/>
          <w:lang w:val="lv-LV"/>
        </w:rPr>
        <w:t xml:space="preserve"> attīstību, savu gatavību iesaistīties</w:t>
      </w:r>
      <w:r w:rsidR="001B1799" w:rsidRPr="00E41A03">
        <w:rPr>
          <w:rFonts w:ascii="Times New Roman" w:hAnsi="Times New Roman" w:cs="Times New Roman"/>
          <w:sz w:val="28"/>
          <w:szCs w:val="28"/>
          <w:u w:val="single"/>
          <w:lang w:val="lv-LV"/>
        </w:rPr>
        <w:t xml:space="preserve"> tehnisko līdzekļu (fotoiekārtu vai videoiekārtu</w:t>
      </w:r>
      <w:r w:rsidRPr="00E41A03">
        <w:rPr>
          <w:rFonts w:ascii="Times New Roman" w:hAnsi="Times New Roman" w:cs="Times New Roman"/>
          <w:sz w:val="28"/>
          <w:szCs w:val="28"/>
          <w:u w:val="single"/>
          <w:lang w:val="lv-LV"/>
        </w:rPr>
        <w:t xml:space="preserve">) iegādes, uzstādīšanas un </w:t>
      </w:r>
      <w:r w:rsidR="007E34B9" w:rsidRPr="00E41A03">
        <w:rPr>
          <w:rFonts w:ascii="Times New Roman" w:hAnsi="Times New Roman" w:cs="Times New Roman"/>
          <w:sz w:val="28"/>
          <w:szCs w:val="28"/>
          <w:u w:val="single"/>
          <w:lang w:val="lv-LV"/>
        </w:rPr>
        <w:t xml:space="preserve">to </w:t>
      </w:r>
      <w:r w:rsidRPr="00E41A03">
        <w:rPr>
          <w:rFonts w:ascii="Times New Roman" w:hAnsi="Times New Roman" w:cs="Times New Roman"/>
          <w:sz w:val="28"/>
          <w:szCs w:val="28"/>
          <w:u w:val="single"/>
          <w:lang w:val="lv-LV"/>
        </w:rPr>
        <w:t>darbības nodrošināšanas projektā ir izteikušas arī vairākas Latvijas pašvaldības, piemēram, Valkas novada pašvaldība, Pļaviņu novada pašvald</w:t>
      </w:r>
      <w:r w:rsidR="00116F7F" w:rsidRPr="00E41A03">
        <w:rPr>
          <w:rFonts w:ascii="Times New Roman" w:hAnsi="Times New Roman" w:cs="Times New Roman"/>
          <w:sz w:val="28"/>
          <w:szCs w:val="28"/>
          <w:u w:val="single"/>
          <w:lang w:val="lv-LV"/>
        </w:rPr>
        <w:t>ība un Kandavas novada p</w:t>
      </w:r>
      <w:r w:rsidR="00CD6246" w:rsidRPr="00E41A03">
        <w:rPr>
          <w:rFonts w:ascii="Times New Roman" w:hAnsi="Times New Roman" w:cs="Times New Roman"/>
          <w:sz w:val="28"/>
          <w:szCs w:val="28"/>
          <w:u w:val="single"/>
          <w:lang w:val="lv-LV"/>
        </w:rPr>
        <w:t xml:space="preserve">ašvaldība, kuras </w:t>
      </w:r>
      <w:r w:rsidR="0050714D" w:rsidRPr="00E41A03">
        <w:rPr>
          <w:rFonts w:ascii="Times New Roman" w:hAnsi="Times New Roman" w:cs="Times New Roman"/>
          <w:sz w:val="28"/>
          <w:szCs w:val="28"/>
          <w:u w:val="single"/>
          <w:lang w:val="lv-LV"/>
        </w:rPr>
        <w:t xml:space="preserve">minētā projekta realizācijai būtu gatavas piesaistīt arī to rīcībā esošos finanšu līdzekļus. Atbalstu šādai </w:t>
      </w:r>
      <w:r w:rsidR="00116F7F" w:rsidRPr="00E41A03">
        <w:rPr>
          <w:rFonts w:ascii="Times New Roman" w:hAnsi="Times New Roman" w:cs="Times New Roman"/>
          <w:sz w:val="28"/>
          <w:szCs w:val="28"/>
          <w:u w:val="single"/>
          <w:lang w:val="lv-LV"/>
        </w:rPr>
        <w:t>pašvaldību iniciatīvai pauž ar</w:t>
      </w:r>
      <w:r w:rsidR="007E34B9" w:rsidRPr="00E41A03">
        <w:rPr>
          <w:rFonts w:ascii="Times New Roman" w:hAnsi="Times New Roman" w:cs="Times New Roman"/>
          <w:sz w:val="28"/>
          <w:szCs w:val="28"/>
          <w:u w:val="single"/>
          <w:lang w:val="lv-LV"/>
        </w:rPr>
        <w:t xml:space="preserve">ī Latvijas Pašvaldību savienība, pēc kuras ierosinājuma tad arī tika dots uzdevums Iekšlietu ministrijai sadarbībā ar Satiksmes ministriju izvērtēt iespēju iesaistīt ceļu satiksmes uzraudzībā un tehnisko līdzekļu (fotoiekārtu vai videoiekārtu) uzstādīšanā pašvaldības un nepieciešamības gadījumā sagatavot </w:t>
      </w:r>
      <w:r w:rsidR="00F6304B" w:rsidRPr="00E41A03">
        <w:rPr>
          <w:rFonts w:ascii="Times New Roman" w:hAnsi="Times New Roman" w:cs="Times New Roman"/>
          <w:sz w:val="28"/>
          <w:szCs w:val="28"/>
          <w:u w:val="single"/>
          <w:lang w:val="lv-LV"/>
        </w:rPr>
        <w:t xml:space="preserve">attiecīgus grozījumus </w:t>
      </w:r>
      <w:r w:rsidR="007E34B9" w:rsidRPr="00E41A03">
        <w:rPr>
          <w:rFonts w:ascii="Times New Roman" w:hAnsi="Times New Roman" w:cs="Times New Roman"/>
          <w:sz w:val="28"/>
          <w:szCs w:val="28"/>
          <w:u w:val="single"/>
          <w:lang w:val="lv-LV"/>
        </w:rPr>
        <w:t>normatīvajos aktos</w:t>
      </w:r>
      <w:r w:rsidR="00F6304B" w:rsidRPr="00E41A03">
        <w:rPr>
          <w:rFonts w:ascii="Times New Roman" w:hAnsi="Times New Roman" w:cs="Times New Roman"/>
          <w:sz w:val="28"/>
          <w:szCs w:val="28"/>
          <w:u w:val="single"/>
          <w:lang w:val="lv-LV"/>
        </w:rPr>
        <w:t>.</w:t>
      </w:r>
      <w:r w:rsidR="007028DD" w:rsidRPr="00E41A03">
        <w:rPr>
          <w:rFonts w:ascii="Times New Roman" w:hAnsi="Times New Roman" w:cs="Times New Roman"/>
          <w:sz w:val="28"/>
          <w:szCs w:val="28"/>
          <w:u w:val="single"/>
          <w:lang w:val="lv-LV"/>
        </w:rPr>
        <w:t xml:space="preserve"> </w:t>
      </w:r>
      <w:r w:rsidR="0050714D" w:rsidRPr="00E41A03">
        <w:rPr>
          <w:rFonts w:ascii="Times New Roman" w:hAnsi="Times New Roman" w:cs="Times New Roman"/>
          <w:sz w:val="28"/>
          <w:szCs w:val="28"/>
          <w:u w:val="single"/>
          <w:lang w:val="lv-LV"/>
        </w:rPr>
        <w:t>Savukārt Iekšlietu ministrija šādai</w:t>
      </w:r>
      <w:r w:rsidR="007028DD" w:rsidRPr="00E41A03">
        <w:rPr>
          <w:rFonts w:ascii="Times New Roman" w:hAnsi="Times New Roman" w:cs="Times New Roman"/>
          <w:sz w:val="28"/>
          <w:szCs w:val="28"/>
          <w:u w:val="single"/>
          <w:lang w:val="lv-LV"/>
        </w:rPr>
        <w:t xml:space="preserve"> pašvaldību iniciatīvai saskata arī zināmus šķēršļus, par ko liecina līdzīgu iniciatīvu realizācijas procesos iepriekš gūtā pieredze. Piemēram, </w:t>
      </w:r>
      <w:r w:rsidR="00C50948" w:rsidRPr="00E41A03">
        <w:rPr>
          <w:rFonts w:ascii="Times New Roman" w:hAnsi="Times New Roman" w:cs="Times New Roman"/>
          <w:sz w:val="28"/>
          <w:szCs w:val="28"/>
          <w:u w:val="single"/>
          <w:lang w:val="lv-LV"/>
        </w:rPr>
        <w:t xml:space="preserve">2010. – 2011.gadā tika izstrādāti un </w:t>
      </w:r>
      <w:r w:rsidR="007028DD" w:rsidRPr="00E41A03">
        <w:rPr>
          <w:rFonts w:ascii="Times New Roman" w:hAnsi="Times New Roman" w:cs="Times New Roman"/>
          <w:sz w:val="28"/>
          <w:szCs w:val="28"/>
          <w:u w:val="single"/>
          <w:lang w:val="lv-LV"/>
        </w:rPr>
        <w:t xml:space="preserve">noteiktā kārtībā </w:t>
      </w:r>
      <w:r w:rsidR="00C50948" w:rsidRPr="00E41A03">
        <w:rPr>
          <w:rFonts w:ascii="Times New Roman" w:hAnsi="Times New Roman" w:cs="Times New Roman"/>
          <w:sz w:val="28"/>
          <w:szCs w:val="28"/>
          <w:u w:val="single"/>
          <w:lang w:val="lv-LV"/>
        </w:rPr>
        <w:t>virzīti grozījumi likumā “Par pašvaldībām”</w:t>
      </w:r>
      <w:r w:rsidR="007028DD" w:rsidRPr="00E41A03">
        <w:rPr>
          <w:rFonts w:ascii="Times New Roman" w:hAnsi="Times New Roman" w:cs="Times New Roman"/>
          <w:sz w:val="28"/>
          <w:szCs w:val="28"/>
          <w:u w:val="single"/>
          <w:lang w:val="lv-LV"/>
        </w:rPr>
        <w:t>, paredzot, ka p</w:t>
      </w:r>
      <w:r w:rsidR="00C50948" w:rsidRPr="00E41A03">
        <w:rPr>
          <w:rFonts w:ascii="Times New Roman" w:hAnsi="Times New Roman" w:cs="Times New Roman"/>
          <w:sz w:val="28"/>
          <w:szCs w:val="28"/>
          <w:u w:val="single"/>
          <w:lang w:val="lv-LV"/>
        </w:rPr>
        <w:t>ašvaldības attiecīgās administratīvās teritorijas iedzīvotāju interesēs, sadarbojoties ar Valsts policiju un Valsts ugunsdzēsības un glābšanas dienestu, ir tiesīgas sniegt materiālu, finansiālu vai tehnisku atbalstu šīm iestādēm noteikto valsts pārvaldes</w:t>
      </w:r>
      <w:r w:rsidR="00CD6246" w:rsidRPr="00E41A03">
        <w:rPr>
          <w:rFonts w:ascii="Times New Roman" w:hAnsi="Times New Roman" w:cs="Times New Roman"/>
          <w:sz w:val="28"/>
          <w:szCs w:val="28"/>
          <w:u w:val="single"/>
          <w:lang w:val="lv-LV"/>
        </w:rPr>
        <w:t xml:space="preserve"> uzdevumu izpildes uzlabošanai.</w:t>
      </w:r>
      <w:r w:rsidR="007028DD" w:rsidRPr="00E41A03">
        <w:rPr>
          <w:rFonts w:ascii="Times New Roman" w:hAnsi="Times New Roman" w:cs="Times New Roman"/>
          <w:sz w:val="28"/>
          <w:szCs w:val="28"/>
          <w:u w:val="single"/>
          <w:lang w:val="lv-LV"/>
        </w:rPr>
        <w:t xml:space="preserve"> Savukārt </w:t>
      </w:r>
      <w:r w:rsidR="00C50948" w:rsidRPr="00E41A03">
        <w:rPr>
          <w:rFonts w:ascii="Times New Roman" w:hAnsi="Times New Roman" w:cs="Times New Roman"/>
          <w:sz w:val="28"/>
          <w:szCs w:val="28"/>
          <w:u w:val="single"/>
          <w:lang w:val="lv-LV"/>
        </w:rPr>
        <w:t xml:space="preserve">2011. – 2012.gadā tika izstrādāti un </w:t>
      </w:r>
      <w:r w:rsidR="007028DD" w:rsidRPr="00E41A03">
        <w:rPr>
          <w:rFonts w:ascii="Times New Roman" w:hAnsi="Times New Roman" w:cs="Times New Roman"/>
          <w:sz w:val="28"/>
          <w:szCs w:val="28"/>
          <w:u w:val="single"/>
          <w:lang w:val="lv-LV"/>
        </w:rPr>
        <w:t xml:space="preserve">noteiktā kārtībā </w:t>
      </w:r>
      <w:r w:rsidR="00C50948" w:rsidRPr="00E41A03">
        <w:rPr>
          <w:rFonts w:ascii="Times New Roman" w:hAnsi="Times New Roman" w:cs="Times New Roman"/>
          <w:sz w:val="28"/>
          <w:szCs w:val="28"/>
          <w:u w:val="single"/>
          <w:lang w:val="lv-LV"/>
        </w:rPr>
        <w:t>virzīti grozījumi likumā “Par policiju”, paredzot, ka atsevišķu Valsts policijas funkciju efektīvākai un intensīvākai izpildei attiecīgajā administratīvajā teritorijā pašvaldības ir tiesīgas atbilstoši iespējām sniegt materiālu un tehni</w:t>
      </w:r>
      <w:r w:rsidR="00CD6246" w:rsidRPr="00E41A03">
        <w:rPr>
          <w:rFonts w:ascii="Times New Roman" w:hAnsi="Times New Roman" w:cs="Times New Roman"/>
          <w:sz w:val="28"/>
          <w:szCs w:val="28"/>
          <w:u w:val="single"/>
          <w:lang w:val="lv-LV"/>
        </w:rPr>
        <w:t>sku palīdzību Valsts policijai.</w:t>
      </w:r>
      <w:r w:rsidR="007028DD" w:rsidRPr="00E41A03">
        <w:rPr>
          <w:rFonts w:ascii="Times New Roman" w:hAnsi="Times New Roman" w:cs="Times New Roman"/>
          <w:sz w:val="28"/>
          <w:szCs w:val="28"/>
          <w:u w:val="single"/>
          <w:lang w:val="lv-LV"/>
        </w:rPr>
        <w:t xml:space="preserve"> </w:t>
      </w:r>
      <w:r w:rsidR="00C50948" w:rsidRPr="00E41A03">
        <w:rPr>
          <w:rFonts w:ascii="Times New Roman" w:hAnsi="Times New Roman" w:cs="Times New Roman"/>
          <w:sz w:val="28"/>
          <w:szCs w:val="28"/>
          <w:u w:val="single"/>
          <w:lang w:val="lv-LV"/>
        </w:rPr>
        <w:t>Šo likumdošanas iniciatīvu saska</w:t>
      </w:r>
      <w:r w:rsidR="007028DD" w:rsidRPr="00E41A03">
        <w:rPr>
          <w:rFonts w:ascii="Times New Roman" w:hAnsi="Times New Roman" w:cs="Times New Roman"/>
          <w:sz w:val="28"/>
          <w:szCs w:val="28"/>
          <w:u w:val="single"/>
          <w:lang w:val="lv-LV"/>
        </w:rPr>
        <w:t>ņošanas gaitā</w:t>
      </w:r>
      <w:r w:rsidR="00C50948" w:rsidRPr="00E41A03">
        <w:rPr>
          <w:rFonts w:ascii="Times New Roman" w:hAnsi="Times New Roman" w:cs="Times New Roman"/>
          <w:sz w:val="28"/>
          <w:szCs w:val="28"/>
          <w:u w:val="single"/>
          <w:lang w:val="lv-LV"/>
        </w:rPr>
        <w:t xml:space="preserve"> no </w:t>
      </w:r>
      <w:r w:rsidR="00C50948" w:rsidRPr="00E41A03">
        <w:rPr>
          <w:rFonts w:ascii="Times New Roman" w:hAnsi="Times New Roman" w:cs="Times New Roman"/>
          <w:color w:val="000000"/>
          <w:sz w:val="28"/>
          <w:szCs w:val="28"/>
          <w:u w:val="single"/>
          <w:lang w:val="lv-LV"/>
        </w:rPr>
        <w:t>Valsts kontroles, Finanšu minis</w:t>
      </w:r>
      <w:r w:rsidR="007028DD" w:rsidRPr="00E41A03">
        <w:rPr>
          <w:rFonts w:ascii="Times New Roman" w:hAnsi="Times New Roman" w:cs="Times New Roman"/>
          <w:color w:val="000000"/>
          <w:sz w:val="28"/>
          <w:szCs w:val="28"/>
          <w:u w:val="single"/>
          <w:lang w:val="lv-LV"/>
        </w:rPr>
        <w:t>trijas, Tieslietu ministrijas, Vides aizsardzības un r</w:t>
      </w:r>
      <w:r w:rsidR="00C50948" w:rsidRPr="00E41A03">
        <w:rPr>
          <w:rFonts w:ascii="Times New Roman" w:hAnsi="Times New Roman" w:cs="Times New Roman"/>
          <w:color w:val="000000"/>
          <w:sz w:val="28"/>
          <w:szCs w:val="28"/>
          <w:u w:val="single"/>
          <w:lang w:val="lv-LV"/>
        </w:rPr>
        <w:t>eģionālā</w:t>
      </w:r>
      <w:r w:rsidR="007028DD" w:rsidRPr="00E41A03">
        <w:rPr>
          <w:rFonts w:ascii="Times New Roman" w:hAnsi="Times New Roman" w:cs="Times New Roman"/>
          <w:color w:val="000000"/>
          <w:sz w:val="28"/>
          <w:szCs w:val="28"/>
          <w:u w:val="single"/>
          <w:lang w:val="lv-LV"/>
        </w:rPr>
        <w:t>s attīstības</w:t>
      </w:r>
      <w:r w:rsidR="00C50948" w:rsidRPr="00E41A03">
        <w:rPr>
          <w:rFonts w:ascii="Times New Roman" w:hAnsi="Times New Roman" w:cs="Times New Roman"/>
          <w:color w:val="000000"/>
          <w:sz w:val="28"/>
          <w:szCs w:val="28"/>
          <w:u w:val="single"/>
          <w:lang w:val="lv-LV"/>
        </w:rPr>
        <w:t xml:space="preserve"> ministrijas, Latvijas Pašvaldību savienības un Korupcijas novēršanas un apkarošanas biroja tika saņemti </w:t>
      </w:r>
      <w:r w:rsidR="00C50948" w:rsidRPr="00E41A03">
        <w:rPr>
          <w:rFonts w:ascii="Times New Roman" w:hAnsi="Times New Roman" w:cs="Times New Roman"/>
          <w:sz w:val="28"/>
          <w:szCs w:val="28"/>
          <w:u w:val="single"/>
          <w:lang w:val="lv-LV"/>
        </w:rPr>
        <w:t>šādi konceptuāli iebildumi:</w:t>
      </w:r>
    </w:p>
    <w:p w14:paraId="1B153C8C" w14:textId="3D70C34D" w:rsidR="00C50948" w:rsidRPr="00E41A03" w:rsidRDefault="007028DD" w:rsidP="004E6D8D">
      <w:pPr>
        <w:pStyle w:val="ListParagraph"/>
        <w:numPr>
          <w:ilvl w:val="0"/>
          <w:numId w:val="15"/>
        </w:numPr>
        <w:spacing w:before="240"/>
        <w:ind w:left="0" w:firstLine="360"/>
        <w:jc w:val="both"/>
        <w:rPr>
          <w:rFonts w:ascii="Times New Roman" w:hAnsi="Times New Roman" w:cs="Times New Roman"/>
          <w:sz w:val="28"/>
          <w:szCs w:val="28"/>
          <w:u w:val="single"/>
          <w:lang w:val="lv-LV"/>
        </w:rPr>
      </w:pPr>
      <w:r w:rsidRPr="00E41A03">
        <w:rPr>
          <w:rFonts w:ascii="Times New Roman" w:hAnsi="Times New Roman" w:cs="Times New Roman"/>
          <w:sz w:val="28"/>
          <w:szCs w:val="28"/>
          <w:u w:val="single"/>
          <w:lang w:val="lv-LV"/>
        </w:rPr>
        <w:t>šādu</w:t>
      </w:r>
      <w:r w:rsidR="004E6D8D" w:rsidRPr="00E41A03">
        <w:rPr>
          <w:rFonts w:ascii="Times New Roman" w:hAnsi="Times New Roman" w:cs="Times New Roman"/>
          <w:sz w:val="28"/>
          <w:szCs w:val="28"/>
          <w:u w:val="single"/>
          <w:lang w:val="lv-LV"/>
        </w:rPr>
        <w:t xml:space="preserve"> normu</w:t>
      </w:r>
      <w:r w:rsidR="00C50948" w:rsidRPr="00E41A03">
        <w:rPr>
          <w:rFonts w:ascii="Times New Roman" w:hAnsi="Times New Roman" w:cs="Times New Roman"/>
          <w:sz w:val="28"/>
          <w:szCs w:val="28"/>
          <w:u w:val="single"/>
          <w:lang w:val="lv-LV"/>
        </w:rPr>
        <w:t xml:space="preserve"> pieņemšana rada risku, ka valsts iestādes, konkrētajā gadījumā Valsts policija, savas funkcijas dažādās pašvaldībās realizētu atšķirīgi, atkarībā no tā vai </w:t>
      </w:r>
      <w:r w:rsidRPr="00E41A03">
        <w:rPr>
          <w:rFonts w:ascii="Times New Roman" w:hAnsi="Times New Roman" w:cs="Times New Roman"/>
          <w:sz w:val="28"/>
          <w:szCs w:val="28"/>
          <w:u w:val="single"/>
          <w:lang w:val="lv-LV"/>
        </w:rPr>
        <w:t xml:space="preserve">attiecīgā </w:t>
      </w:r>
      <w:r w:rsidR="00C50948" w:rsidRPr="00E41A03">
        <w:rPr>
          <w:rFonts w:ascii="Times New Roman" w:hAnsi="Times New Roman" w:cs="Times New Roman"/>
          <w:sz w:val="28"/>
          <w:szCs w:val="28"/>
          <w:u w:val="single"/>
          <w:lang w:val="lv-LV"/>
        </w:rPr>
        <w:t xml:space="preserve">pašvaldība ir piešķīrusi Valsts policijai </w:t>
      </w:r>
      <w:r w:rsidRPr="00E41A03">
        <w:rPr>
          <w:rFonts w:ascii="Times New Roman" w:hAnsi="Times New Roman" w:cs="Times New Roman"/>
          <w:sz w:val="28"/>
          <w:szCs w:val="28"/>
          <w:u w:val="single"/>
          <w:lang w:val="lv-LV"/>
        </w:rPr>
        <w:t xml:space="preserve">šo funkciju īstenošanai nepieciešamos </w:t>
      </w:r>
      <w:r w:rsidR="00C50948" w:rsidRPr="00E41A03">
        <w:rPr>
          <w:rFonts w:ascii="Times New Roman" w:hAnsi="Times New Roman" w:cs="Times New Roman"/>
          <w:sz w:val="28"/>
          <w:szCs w:val="28"/>
          <w:u w:val="single"/>
          <w:lang w:val="lv-LV"/>
        </w:rPr>
        <w:t xml:space="preserve">finanšu līdzekļus. Šāda situācija </w:t>
      </w:r>
      <w:r w:rsidR="004E6D8D" w:rsidRPr="00E41A03">
        <w:rPr>
          <w:rFonts w:ascii="Times New Roman" w:hAnsi="Times New Roman" w:cs="Times New Roman"/>
          <w:sz w:val="28"/>
          <w:szCs w:val="28"/>
          <w:u w:val="single"/>
          <w:lang w:val="lv-LV"/>
        </w:rPr>
        <w:t xml:space="preserve">pēc būtības </w:t>
      </w:r>
      <w:r w:rsidR="00C50948" w:rsidRPr="00E41A03">
        <w:rPr>
          <w:rFonts w:ascii="Times New Roman" w:hAnsi="Times New Roman" w:cs="Times New Roman"/>
          <w:sz w:val="28"/>
          <w:szCs w:val="28"/>
          <w:u w:val="single"/>
          <w:lang w:val="lv-LV"/>
        </w:rPr>
        <w:t xml:space="preserve">radītu nevienlīdzīgu attieksmi, kas tiesiskā valstī nav pieļaujama. </w:t>
      </w:r>
      <w:r w:rsidR="004E6D8D" w:rsidRPr="00E41A03">
        <w:rPr>
          <w:rFonts w:ascii="Times New Roman" w:hAnsi="Times New Roman" w:cs="Times New Roman"/>
          <w:sz w:val="28"/>
          <w:szCs w:val="28"/>
          <w:u w:val="single"/>
          <w:lang w:val="lv-LV"/>
        </w:rPr>
        <w:t xml:space="preserve"> V</w:t>
      </w:r>
      <w:r w:rsidR="00C50948" w:rsidRPr="00E41A03">
        <w:rPr>
          <w:rFonts w:ascii="Times New Roman" w:hAnsi="Times New Roman" w:cs="Times New Roman"/>
          <w:sz w:val="28"/>
          <w:szCs w:val="28"/>
          <w:u w:val="single"/>
          <w:lang w:val="lv-LV"/>
        </w:rPr>
        <w:t xml:space="preserve">ienlaikus </w:t>
      </w:r>
      <w:r w:rsidR="004E6D8D" w:rsidRPr="00E41A03">
        <w:rPr>
          <w:rFonts w:ascii="Times New Roman" w:hAnsi="Times New Roman" w:cs="Times New Roman"/>
          <w:color w:val="000000"/>
          <w:sz w:val="28"/>
          <w:szCs w:val="28"/>
          <w:u w:val="single"/>
          <w:lang w:val="lv-LV"/>
        </w:rPr>
        <w:t xml:space="preserve">Vides aizsardzības un reģionālās attīstības ministrija </w:t>
      </w:r>
      <w:r w:rsidR="00C50948" w:rsidRPr="00E41A03">
        <w:rPr>
          <w:rFonts w:ascii="Times New Roman" w:hAnsi="Times New Roman" w:cs="Times New Roman"/>
          <w:sz w:val="28"/>
          <w:szCs w:val="28"/>
          <w:u w:val="single"/>
          <w:lang w:val="lv-LV"/>
        </w:rPr>
        <w:t xml:space="preserve">norādīja, ka </w:t>
      </w:r>
      <w:r w:rsidR="004E6D8D" w:rsidRPr="00E41A03">
        <w:rPr>
          <w:rFonts w:ascii="Times New Roman" w:hAnsi="Times New Roman" w:cs="Times New Roman"/>
          <w:sz w:val="28"/>
          <w:szCs w:val="28"/>
          <w:u w:val="single"/>
          <w:lang w:val="lv-LV"/>
        </w:rPr>
        <w:lastRenderedPageBreak/>
        <w:t xml:space="preserve">ik viena pašvaldība </w:t>
      </w:r>
      <w:r w:rsidR="00C50948" w:rsidRPr="00E41A03">
        <w:rPr>
          <w:rFonts w:ascii="Times New Roman" w:hAnsi="Times New Roman" w:cs="Times New Roman"/>
          <w:sz w:val="28"/>
          <w:szCs w:val="28"/>
          <w:u w:val="single"/>
          <w:lang w:val="lv-LV"/>
        </w:rPr>
        <w:t>iespējas uzlabot iedzīvotāju aizsardzības līmeni savā adminis</w:t>
      </w:r>
      <w:r w:rsidR="004E6D8D" w:rsidRPr="00E41A03">
        <w:rPr>
          <w:rFonts w:ascii="Times New Roman" w:hAnsi="Times New Roman" w:cs="Times New Roman"/>
          <w:sz w:val="28"/>
          <w:szCs w:val="28"/>
          <w:u w:val="single"/>
          <w:lang w:val="lv-LV"/>
        </w:rPr>
        <w:t>tratīvajā teritorijā</w:t>
      </w:r>
      <w:r w:rsidR="00C50948" w:rsidRPr="00E41A03">
        <w:rPr>
          <w:rFonts w:ascii="Times New Roman" w:hAnsi="Times New Roman" w:cs="Times New Roman"/>
          <w:sz w:val="28"/>
          <w:szCs w:val="28"/>
          <w:u w:val="single"/>
          <w:lang w:val="lv-LV"/>
        </w:rPr>
        <w:t xml:space="preserve"> var realizēt atbilstoši likuma „Par policiju” 19.pantā noteiktajam – </w:t>
      </w:r>
      <w:r w:rsidR="004E6D8D" w:rsidRPr="00E41A03">
        <w:rPr>
          <w:rFonts w:ascii="Times New Roman" w:hAnsi="Times New Roman" w:cs="Times New Roman"/>
          <w:sz w:val="28"/>
          <w:szCs w:val="28"/>
          <w:u w:val="single"/>
          <w:lang w:val="lv-LV"/>
        </w:rPr>
        <w:t>izveidojot pašvaldības policiju;</w:t>
      </w:r>
    </w:p>
    <w:p w14:paraId="24679EC4" w14:textId="08F8DE7A" w:rsidR="00CD42D1" w:rsidRPr="00E41A03" w:rsidRDefault="00C50948" w:rsidP="00CD42D1">
      <w:pPr>
        <w:pStyle w:val="ListParagraph"/>
        <w:numPr>
          <w:ilvl w:val="0"/>
          <w:numId w:val="15"/>
        </w:numPr>
        <w:spacing w:before="240"/>
        <w:ind w:left="0" w:firstLine="360"/>
        <w:jc w:val="both"/>
        <w:rPr>
          <w:rFonts w:ascii="Times New Roman" w:hAnsi="Times New Roman" w:cs="Times New Roman"/>
          <w:sz w:val="28"/>
          <w:szCs w:val="28"/>
          <w:u w:val="single"/>
          <w:lang w:val="lv-LV"/>
        </w:rPr>
      </w:pPr>
      <w:r w:rsidRPr="00E41A03">
        <w:rPr>
          <w:rFonts w:ascii="Times New Roman" w:hAnsi="Times New Roman" w:cs="Times New Roman"/>
          <w:sz w:val="28"/>
          <w:szCs w:val="28"/>
          <w:u w:val="single"/>
          <w:lang w:val="lv-LV"/>
        </w:rPr>
        <w:t xml:space="preserve">paredzot, ka pašvaldības ir tiesīgas atbilstoši </w:t>
      </w:r>
      <w:r w:rsidR="004E6D8D" w:rsidRPr="00E41A03">
        <w:rPr>
          <w:rFonts w:ascii="Times New Roman" w:hAnsi="Times New Roman" w:cs="Times New Roman"/>
          <w:sz w:val="28"/>
          <w:szCs w:val="28"/>
          <w:u w:val="single"/>
          <w:lang w:val="lv-LV"/>
        </w:rPr>
        <w:t xml:space="preserve">savām finansiālajām </w:t>
      </w:r>
      <w:r w:rsidRPr="00E41A03">
        <w:rPr>
          <w:rFonts w:ascii="Times New Roman" w:hAnsi="Times New Roman" w:cs="Times New Roman"/>
          <w:sz w:val="28"/>
          <w:szCs w:val="28"/>
          <w:u w:val="single"/>
          <w:lang w:val="lv-LV"/>
        </w:rPr>
        <w:t xml:space="preserve">iespējām novirzīt Valsts policijai pašvaldības budžeta līdzekļus, tiek pieļauta kārtējā gada budžeta likumā noteiktā iestāžu finansējuma pārdale bez Finanšu ministra un Ministru kabineta kontroles. Pieļaujot šādu </w:t>
      </w:r>
      <w:r w:rsidR="004E6D8D" w:rsidRPr="00E41A03">
        <w:rPr>
          <w:rFonts w:ascii="Times New Roman" w:hAnsi="Times New Roman" w:cs="Times New Roman"/>
          <w:sz w:val="28"/>
          <w:szCs w:val="28"/>
          <w:u w:val="single"/>
          <w:lang w:val="lv-LV"/>
        </w:rPr>
        <w:t xml:space="preserve">pašvaldību </w:t>
      </w:r>
      <w:r w:rsidRPr="00E41A03">
        <w:rPr>
          <w:rFonts w:ascii="Times New Roman" w:hAnsi="Times New Roman" w:cs="Times New Roman"/>
          <w:sz w:val="28"/>
          <w:szCs w:val="28"/>
          <w:u w:val="single"/>
          <w:lang w:val="lv-LV"/>
        </w:rPr>
        <w:t xml:space="preserve">budžeta līdzekļu pārdali, tiek radīts risks valsts pārvaldes efektīvas organizācijas principa nodrošināšanā. Valsts kontroles ieskatā </w:t>
      </w:r>
      <w:r w:rsidR="004E6D8D" w:rsidRPr="00E41A03">
        <w:rPr>
          <w:rFonts w:ascii="Times New Roman" w:hAnsi="Times New Roman" w:cs="Times New Roman"/>
          <w:sz w:val="28"/>
          <w:szCs w:val="28"/>
          <w:u w:val="single"/>
          <w:lang w:val="lv-LV"/>
        </w:rPr>
        <w:t>valsts pārvaldes iestāžu</w:t>
      </w:r>
      <w:r w:rsidRPr="00E41A03">
        <w:rPr>
          <w:rFonts w:ascii="Times New Roman" w:hAnsi="Times New Roman" w:cs="Times New Roman"/>
          <w:sz w:val="28"/>
          <w:szCs w:val="28"/>
          <w:u w:val="single"/>
          <w:lang w:val="lv-LV"/>
        </w:rPr>
        <w:t xml:space="preserve"> finansējumam ir jābūt plānotam un sabalansētam, lai varētu nodrošināt efektīvu tai noteikto valsts pārvaldes uzdevumu veikšanu. Tāpēc finansējuma pārdale iestāžu līmenī</w:t>
      </w:r>
      <w:r w:rsidR="004E6D8D" w:rsidRPr="00E41A03">
        <w:rPr>
          <w:rFonts w:ascii="Times New Roman" w:hAnsi="Times New Roman" w:cs="Times New Roman"/>
          <w:sz w:val="28"/>
          <w:szCs w:val="28"/>
          <w:u w:val="single"/>
          <w:lang w:val="lv-LV"/>
        </w:rPr>
        <w:t xml:space="preserve"> nebūtu pieļaujama</w:t>
      </w:r>
      <w:r w:rsidR="00CD42D1" w:rsidRPr="00E41A03">
        <w:rPr>
          <w:rFonts w:ascii="Times New Roman" w:hAnsi="Times New Roman" w:cs="Times New Roman"/>
          <w:sz w:val="28"/>
          <w:szCs w:val="28"/>
          <w:u w:val="single"/>
          <w:lang w:val="lv-LV"/>
        </w:rPr>
        <w:t>;</w:t>
      </w:r>
    </w:p>
    <w:p w14:paraId="69573B4E" w14:textId="77777777" w:rsidR="00267AFD" w:rsidRPr="00E41A03" w:rsidRDefault="00CD42D1" w:rsidP="00267AFD">
      <w:pPr>
        <w:pStyle w:val="ListParagraph"/>
        <w:numPr>
          <w:ilvl w:val="0"/>
          <w:numId w:val="15"/>
        </w:numPr>
        <w:spacing w:before="240"/>
        <w:ind w:left="0" w:firstLine="360"/>
        <w:jc w:val="both"/>
        <w:rPr>
          <w:rFonts w:ascii="Times New Roman" w:hAnsi="Times New Roman" w:cs="Times New Roman"/>
          <w:sz w:val="28"/>
          <w:szCs w:val="28"/>
          <w:u w:val="single"/>
          <w:lang w:val="lv-LV"/>
        </w:rPr>
      </w:pPr>
      <w:r w:rsidRPr="00E41A03">
        <w:rPr>
          <w:rFonts w:ascii="Times New Roman" w:hAnsi="Times New Roman" w:cs="Times New Roman"/>
          <w:sz w:val="28"/>
          <w:szCs w:val="28"/>
          <w:u w:val="single"/>
          <w:lang w:val="lv-LV"/>
        </w:rPr>
        <w:t>pašvaldības budžeta</w:t>
      </w:r>
      <w:r w:rsidR="00C50948" w:rsidRPr="00E41A03">
        <w:rPr>
          <w:rFonts w:ascii="Times New Roman" w:hAnsi="Times New Roman" w:cs="Times New Roman"/>
          <w:sz w:val="28"/>
          <w:szCs w:val="28"/>
          <w:u w:val="single"/>
          <w:lang w:val="lv-LV"/>
        </w:rPr>
        <w:t xml:space="preserve"> </w:t>
      </w:r>
      <w:r w:rsidRPr="00E41A03">
        <w:rPr>
          <w:rFonts w:ascii="Times New Roman" w:hAnsi="Times New Roman" w:cs="Times New Roman"/>
          <w:sz w:val="28"/>
          <w:szCs w:val="28"/>
          <w:u w:val="single"/>
          <w:lang w:val="lv-LV"/>
        </w:rPr>
        <w:t>līdzekļu novirzīšana</w:t>
      </w:r>
      <w:r w:rsidR="00C50948" w:rsidRPr="00E41A03">
        <w:rPr>
          <w:rFonts w:ascii="Times New Roman" w:hAnsi="Times New Roman" w:cs="Times New Roman"/>
          <w:sz w:val="28"/>
          <w:szCs w:val="28"/>
          <w:u w:val="single"/>
          <w:lang w:val="lv-LV"/>
        </w:rPr>
        <w:t xml:space="preserve"> Valsts policijai, rad</w:t>
      </w:r>
      <w:r w:rsidR="00267AFD" w:rsidRPr="00E41A03">
        <w:rPr>
          <w:rFonts w:ascii="Times New Roman" w:hAnsi="Times New Roman" w:cs="Times New Roman"/>
          <w:sz w:val="28"/>
          <w:szCs w:val="28"/>
          <w:u w:val="single"/>
          <w:lang w:val="lv-LV"/>
        </w:rPr>
        <w:t>a</w:t>
      </w:r>
      <w:r w:rsidR="00C50948" w:rsidRPr="00E41A03">
        <w:rPr>
          <w:rFonts w:ascii="Times New Roman" w:hAnsi="Times New Roman" w:cs="Times New Roman"/>
          <w:sz w:val="28"/>
          <w:szCs w:val="28"/>
          <w:u w:val="single"/>
          <w:lang w:val="lv-LV"/>
        </w:rPr>
        <w:t xml:space="preserve"> interešu konflikta situāciju, kā rezultātā pastāv iespējamība, ka valsts amatpersonai (šajā gadījumā Valsts policijas struktūrvienības vadītājam) būs aizliegts vēl divus gadus pēc ziedojuma vai mantiskās palīdzības pieņemšanas attiecībā uz ziedotāju pieņemt jebkādus lēmumus.</w:t>
      </w:r>
    </w:p>
    <w:p w14:paraId="66835AFB" w14:textId="12D5DA4E" w:rsidR="00C50948" w:rsidRPr="00E41A03" w:rsidRDefault="00F77849" w:rsidP="00267AFD">
      <w:pPr>
        <w:pStyle w:val="ListParagraph"/>
        <w:spacing w:before="240"/>
        <w:ind w:left="0" w:firstLine="709"/>
        <w:jc w:val="both"/>
        <w:rPr>
          <w:rFonts w:ascii="Times New Roman" w:hAnsi="Times New Roman" w:cs="Times New Roman"/>
          <w:sz w:val="28"/>
          <w:szCs w:val="28"/>
          <w:u w:val="single"/>
          <w:lang w:val="lv-LV"/>
        </w:rPr>
      </w:pPr>
      <w:r w:rsidRPr="00E41A03">
        <w:rPr>
          <w:rFonts w:ascii="Times New Roman" w:hAnsi="Times New Roman" w:cs="Times New Roman"/>
          <w:sz w:val="28"/>
          <w:szCs w:val="28"/>
          <w:u w:val="single"/>
          <w:lang w:val="lv-LV"/>
        </w:rPr>
        <w:t>Ņemot vērā šos kompetento institūciju izteiktos</w:t>
      </w:r>
      <w:r w:rsidR="00267AFD" w:rsidRPr="00E41A03">
        <w:rPr>
          <w:rFonts w:ascii="Times New Roman" w:hAnsi="Times New Roman" w:cs="Times New Roman"/>
          <w:sz w:val="28"/>
          <w:szCs w:val="28"/>
          <w:u w:val="single"/>
          <w:lang w:val="lv-LV"/>
        </w:rPr>
        <w:t xml:space="preserve"> </w:t>
      </w:r>
      <w:r w:rsidRPr="00E41A03">
        <w:rPr>
          <w:rFonts w:ascii="Times New Roman" w:hAnsi="Times New Roman" w:cs="Times New Roman"/>
          <w:sz w:val="28"/>
          <w:szCs w:val="28"/>
          <w:u w:val="single"/>
          <w:lang w:val="lv-LV"/>
        </w:rPr>
        <w:t xml:space="preserve">konceptuālos iebildumus, minēto </w:t>
      </w:r>
      <w:r w:rsidR="00267AFD" w:rsidRPr="00E41A03">
        <w:rPr>
          <w:rFonts w:ascii="Times New Roman" w:hAnsi="Times New Roman" w:cs="Times New Roman"/>
          <w:sz w:val="28"/>
          <w:szCs w:val="28"/>
          <w:u w:val="single"/>
          <w:lang w:val="lv-LV"/>
        </w:rPr>
        <w:t>likumdošanas iniciatīvu</w:t>
      </w:r>
      <w:r w:rsidR="00C50948" w:rsidRPr="00E41A03">
        <w:rPr>
          <w:rFonts w:ascii="Times New Roman" w:hAnsi="Times New Roman" w:cs="Times New Roman"/>
          <w:sz w:val="28"/>
          <w:szCs w:val="28"/>
          <w:u w:val="single"/>
          <w:lang w:val="lv-LV"/>
        </w:rPr>
        <w:t xml:space="preserve"> </w:t>
      </w:r>
      <w:r w:rsidRPr="00E41A03">
        <w:rPr>
          <w:rFonts w:ascii="Times New Roman" w:hAnsi="Times New Roman" w:cs="Times New Roman"/>
          <w:sz w:val="28"/>
          <w:szCs w:val="28"/>
          <w:u w:val="single"/>
          <w:lang w:val="lv-LV"/>
        </w:rPr>
        <w:t>turpmākā</w:t>
      </w:r>
      <w:r w:rsidR="00C50948" w:rsidRPr="00E41A03">
        <w:rPr>
          <w:rFonts w:ascii="Times New Roman" w:hAnsi="Times New Roman" w:cs="Times New Roman"/>
          <w:sz w:val="28"/>
          <w:szCs w:val="28"/>
          <w:u w:val="single"/>
          <w:lang w:val="lv-LV"/>
        </w:rPr>
        <w:t xml:space="preserve"> virzība 2013.gadā tika pārtraukta.</w:t>
      </w:r>
      <w:r w:rsidRPr="00E41A03">
        <w:rPr>
          <w:rFonts w:ascii="Times New Roman" w:hAnsi="Times New Roman" w:cs="Times New Roman"/>
          <w:sz w:val="28"/>
          <w:szCs w:val="28"/>
          <w:u w:val="single"/>
          <w:lang w:val="lv-LV"/>
        </w:rPr>
        <w:t xml:space="preserve"> Līdz ar to arī šā brīža iniciatīvu par iespējamo pašvaldību iesaistīšanos tehnisko līdzekļu (fotoiekārtu vai videoiekārtu) iegādes, uzstādīšanas un to darbības nodrošināšanas projektā</w:t>
      </w:r>
      <w:r w:rsidR="00B77872" w:rsidRPr="00E41A03">
        <w:rPr>
          <w:rFonts w:ascii="Times New Roman" w:hAnsi="Times New Roman" w:cs="Times New Roman"/>
          <w:sz w:val="28"/>
          <w:szCs w:val="28"/>
          <w:u w:val="single"/>
          <w:lang w:val="lv-LV"/>
        </w:rPr>
        <w:t xml:space="preserve"> Iekšlietu ministrija vērtē piesardzīgi.</w:t>
      </w:r>
    </w:p>
    <w:p w14:paraId="70650C0B" w14:textId="77777777" w:rsidR="008849B6" w:rsidRPr="00267AFD" w:rsidRDefault="008849B6" w:rsidP="00267AFD">
      <w:pPr>
        <w:jc w:val="both"/>
        <w:rPr>
          <w:rFonts w:ascii="Times New Roman" w:hAnsi="Times New Roman" w:cs="Times New Roman"/>
          <w:sz w:val="28"/>
          <w:szCs w:val="28"/>
          <w:lang w:val="lv-LV"/>
        </w:rPr>
      </w:pPr>
    </w:p>
    <w:p w14:paraId="48623D3F" w14:textId="77777777" w:rsidR="00C455D3" w:rsidRDefault="0046683B" w:rsidP="00C455D3">
      <w:pPr>
        <w:pStyle w:val="ListParagraph"/>
        <w:numPr>
          <w:ilvl w:val="0"/>
          <w:numId w:val="6"/>
        </w:numPr>
        <w:ind w:left="360" w:firstLine="0"/>
        <w:jc w:val="center"/>
        <w:rPr>
          <w:rFonts w:ascii="Times New Roman" w:hAnsi="Times New Roman" w:cs="Times New Roman"/>
          <w:b/>
          <w:sz w:val="28"/>
          <w:szCs w:val="28"/>
          <w:lang w:val="lv-LV"/>
        </w:rPr>
      </w:pPr>
      <w:r w:rsidRPr="00C455D3">
        <w:rPr>
          <w:rFonts w:ascii="Times New Roman" w:hAnsi="Times New Roman" w:cs="Times New Roman"/>
          <w:b/>
          <w:sz w:val="28"/>
          <w:szCs w:val="28"/>
          <w:lang w:val="lv-LV"/>
        </w:rPr>
        <w:t>Iespējamie risinājumi</w:t>
      </w:r>
      <w:r w:rsidR="00C455D3" w:rsidRPr="00C455D3">
        <w:rPr>
          <w:rFonts w:ascii="Times New Roman" w:hAnsi="Times New Roman" w:cs="Times New Roman"/>
          <w:b/>
          <w:sz w:val="28"/>
          <w:szCs w:val="28"/>
          <w:lang w:val="lv-LV"/>
        </w:rPr>
        <w:t xml:space="preserve"> pašvaldību iesaistīšanai ceļu satiksmes uzraudzībā un tehnisko līdzekļu (fotoiekārtu vai videoiekārtu) uzstādīšanā</w:t>
      </w:r>
    </w:p>
    <w:p w14:paraId="7BD468DC" w14:textId="77777777" w:rsidR="00C455D3" w:rsidRDefault="00C455D3" w:rsidP="00C455D3">
      <w:pPr>
        <w:pStyle w:val="ListParagraph"/>
        <w:ind w:left="0"/>
        <w:rPr>
          <w:rFonts w:ascii="Times New Roman" w:hAnsi="Times New Roman" w:cs="Times New Roman"/>
          <w:b/>
          <w:sz w:val="28"/>
          <w:szCs w:val="28"/>
          <w:lang w:val="lv-LV"/>
        </w:rPr>
      </w:pPr>
    </w:p>
    <w:p w14:paraId="1EC7AAFF" w14:textId="3AE2419B" w:rsidR="0030526F" w:rsidRPr="00467197" w:rsidRDefault="00C455D3" w:rsidP="007137A9">
      <w:pPr>
        <w:pStyle w:val="ListParagraph"/>
        <w:ind w:left="0" w:firstLine="720"/>
        <w:jc w:val="both"/>
        <w:rPr>
          <w:rFonts w:ascii="Times New Roman" w:hAnsi="Times New Roman" w:cs="Times New Roman"/>
          <w:sz w:val="28"/>
          <w:szCs w:val="28"/>
          <w:lang w:val="lv-LV"/>
        </w:rPr>
      </w:pPr>
      <w:r w:rsidRPr="00C455D3">
        <w:rPr>
          <w:rFonts w:ascii="Times New Roman" w:hAnsi="Times New Roman" w:cs="Times New Roman"/>
          <w:sz w:val="28"/>
          <w:szCs w:val="28"/>
          <w:lang w:val="lv-LV"/>
        </w:rPr>
        <w:t>Lai izvērt</w:t>
      </w:r>
      <w:r w:rsidR="00FB4D8A">
        <w:rPr>
          <w:rFonts w:ascii="Times New Roman" w:hAnsi="Times New Roman" w:cs="Times New Roman"/>
          <w:sz w:val="28"/>
          <w:szCs w:val="28"/>
          <w:lang w:val="lv-LV"/>
        </w:rPr>
        <w:t>ētu iespēju iesaistīt ceļu satiksmes uzraudzībā un tehnisko līdzekļu (fotoiekārtu vai videoiekārtu) uzstādīšanā Latvijas pašvaldības, Iekšlietu m</w:t>
      </w:r>
      <w:r w:rsidR="001B1799">
        <w:rPr>
          <w:rFonts w:ascii="Times New Roman" w:hAnsi="Times New Roman" w:cs="Times New Roman"/>
          <w:sz w:val="28"/>
          <w:szCs w:val="28"/>
          <w:lang w:val="lv-LV"/>
        </w:rPr>
        <w:t xml:space="preserve">inistrija 2014.gada 18.jūnijā </w:t>
      </w:r>
      <w:r w:rsidR="00FB4D8A">
        <w:rPr>
          <w:rFonts w:ascii="Times New Roman" w:hAnsi="Times New Roman" w:cs="Times New Roman"/>
          <w:sz w:val="28"/>
          <w:szCs w:val="28"/>
          <w:lang w:val="lv-LV"/>
        </w:rPr>
        <w:t>organizēja sanāksmi, kurā piedalīj</w:t>
      </w:r>
      <w:r w:rsidR="00386C2B">
        <w:rPr>
          <w:rFonts w:ascii="Times New Roman" w:hAnsi="Times New Roman" w:cs="Times New Roman"/>
          <w:sz w:val="28"/>
          <w:szCs w:val="28"/>
          <w:lang w:val="lv-LV"/>
        </w:rPr>
        <w:t>ās visu</w:t>
      </w:r>
      <w:r w:rsidR="00FB4D8A">
        <w:rPr>
          <w:rFonts w:ascii="Times New Roman" w:hAnsi="Times New Roman" w:cs="Times New Roman"/>
          <w:sz w:val="28"/>
          <w:szCs w:val="28"/>
          <w:lang w:val="lv-LV"/>
        </w:rPr>
        <w:t xml:space="preserve"> šajā procesā iesaistīto institūciju pārstāvji, proti, Iekšlietu ministrijas</w:t>
      </w:r>
      <w:r w:rsidR="00261739">
        <w:rPr>
          <w:rFonts w:ascii="Times New Roman" w:hAnsi="Times New Roman" w:cs="Times New Roman"/>
          <w:sz w:val="28"/>
          <w:szCs w:val="28"/>
          <w:lang w:val="lv-LV"/>
        </w:rPr>
        <w:t>, Valsts policijas</w:t>
      </w:r>
      <w:r w:rsidR="00FB4D8A">
        <w:rPr>
          <w:rFonts w:ascii="Times New Roman" w:hAnsi="Times New Roman" w:cs="Times New Roman"/>
          <w:sz w:val="28"/>
          <w:szCs w:val="28"/>
          <w:lang w:val="lv-LV"/>
        </w:rPr>
        <w:t>, Satiksmes ministrijas, Ceļu sa</w:t>
      </w:r>
      <w:r w:rsidR="00077E38">
        <w:rPr>
          <w:rFonts w:ascii="Times New Roman" w:hAnsi="Times New Roman" w:cs="Times New Roman"/>
          <w:sz w:val="28"/>
          <w:szCs w:val="28"/>
          <w:lang w:val="lv-LV"/>
        </w:rPr>
        <w:t xml:space="preserve">tiksmes drošības direkcijas un </w:t>
      </w:r>
      <w:r w:rsidR="00FB4D8A">
        <w:rPr>
          <w:rFonts w:ascii="Times New Roman" w:hAnsi="Times New Roman" w:cs="Times New Roman"/>
          <w:sz w:val="28"/>
          <w:szCs w:val="28"/>
          <w:lang w:val="lv-LV"/>
        </w:rPr>
        <w:t>Latvijas Pašvaldību savienības</w:t>
      </w:r>
      <w:r w:rsidR="00386C2B">
        <w:rPr>
          <w:rFonts w:ascii="Times New Roman" w:hAnsi="Times New Roman" w:cs="Times New Roman"/>
          <w:sz w:val="28"/>
          <w:szCs w:val="28"/>
          <w:lang w:val="lv-LV"/>
        </w:rPr>
        <w:t xml:space="preserve"> pārstāvji, kā arī Valkas novada domes, Pļaviņu novada domes un Kandavas novada domes priekšsēdētāji. Diskusiju laikā visas iesaistītās puses nonāca p</w:t>
      </w:r>
      <w:r w:rsidR="004F3D09">
        <w:rPr>
          <w:rFonts w:ascii="Times New Roman" w:hAnsi="Times New Roman" w:cs="Times New Roman"/>
          <w:sz w:val="28"/>
          <w:szCs w:val="28"/>
          <w:lang w:val="lv-LV"/>
        </w:rPr>
        <w:t xml:space="preserve">ie </w:t>
      </w:r>
      <w:r w:rsidR="00077E38">
        <w:rPr>
          <w:rFonts w:ascii="Times New Roman" w:hAnsi="Times New Roman" w:cs="Times New Roman"/>
          <w:sz w:val="28"/>
          <w:szCs w:val="28"/>
          <w:lang w:val="lv-LV"/>
        </w:rPr>
        <w:t>secinājuma, ka</w:t>
      </w:r>
      <w:r w:rsidR="00386C2B">
        <w:rPr>
          <w:rFonts w:ascii="Times New Roman" w:hAnsi="Times New Roman" w:cs="Times New Roman"/>
          <w:sz w:val="28"/>
          <w:szCs w:val="28"/>
          <w:lang w:val="lv-LV"/>
        </w:rPr>
        <w:t xml:space="preserve"> </w:t>
      </w:r>
      <w:r w:rsidR="004F3D09">
        <w:rPr>
          <w:rFonts w:ascii="Times New Roman" w:hAnsi="Times New Roman" w:cs="Times New Roman"/>
          <w:sz w:val="28"/>
          <w:szCs w:val="28"/>
          <w:lang w:val="lv-LV"/>
        </w:rPr>
        <w:t xml:space="preserve">kopumā </w:t>
      </w:r>
      <w:r w:rsidR="00386C2B">
        <w:rPr>
          <w:rFonts w:ascii="Times New Roman" w:hAnsi="Times New Roman" w:cs="Times New Roman"/>
          <w:sz w:val="28"/>
          <w:szCs w:val="28"/>
          <w:lang w:val="lv-LV"/>
        </w:rPr>
        <w:t>pašvaldību</w:t>
      </w:r>
      <w:r w:rsidR="009206D2">
        <w:rPr>
          <w:rFonts w:ascii="Times New Roman" w:hAnsi="Times New Roman" w:cs="Times New Roman"/>
          <w:sz w:val="28"/>
          <w:szCs w:val="28"/>
          <w:lang w:val="lv-LV"/>
        </w:rPr>
        <w:t xml:space="preserve"> vēlme</w:t>
      </w:r>
      <w:r w:rsidR="00386C2B">
        <w:rPr>
          <w:rFonts w:ascii="Times New Roman" w:hAnsi="Times New Roman" w:cs="Times New Roman"/>
          <w:sz w:val="28"/>
          <w:szCs w:val="28"/>
          <w:lang w:val="lv-LV"/>
        </w:rPr>
        <w:t xml:space="preserve"> iesaistīties</w:t>
      </w:r>
      <w:r w:rsidR="001B1799">
        <w:rPr>
          <w:rFonts w:ascii="Times New Roman" w:hAnsi="Times New Roman" w:cs="Times New Roman"/>
          <w:sz w:val="28"/>
          <w:szCs w:val="28"/>
          <w:lang w:val="lv-LV"/>
        </w:rPr>
        <w:t xml:space="preserve"> tehnisko līdzekļu (fotoiekārtu vai videoiekārtu</w:t>
      </w:r>
      <w:r w:rsidR="00386C2B">
        <w:rPr>
          <w:rFonts w:ascii="Times New Roman" w:hAnsi="Times New Roman" w:cs="Times New Roman"/>
          <w:sz w:val="28"/>
          <w:szCs w:val="28"/>
          <w:lang w:val="lv-LV"/>
        </w:rPr>
        <w:t>)</w:t>
      </w:r>
      <w:r w:rsidR="00386C2B" w:rsidRPr="00ED1015">
        <w:rPr>
          <w:rFonts w:ascii="Times New Roman" w:hAnsi="Times New Roman" w:cs="Times New Roman"/>
          <w:sz w:val="28"/>
          <w:szCs w:val="28"/>
          <w:lang w:val="lv-LV"/>
        </w:rPr>
        <w:t xml:space="preserve"> </w:t>
      </w:r>
      <w:r w:rsidR="00386C2B">
        <w:rPr>
          <w:rFonts w:ascii="Times New Roman" w:hAnsi="Times New Roman" w:cs="Times New Roman"/>
          <w:sz w:val="28"/>
          <w:szCs w:val="28"/>
          <w:lang w:val="lv-LV"/>
        </w:rPr>
        <w:t>iegādes, uzstādīšanas un to darbības nodrošināšanas projektā</w:t>
      </w:r>
      <w:r w:rsidR="0005140A">
        <w:rPr>
          <w:rFonts w:ascii="Times New Roman" w:hAnsi="Times New Roman" w:cs="Times New Roman"/>
          <w:sz w:val="28"/>
          <w:szCs w:val="28"/>
          <w:lang w:val="lv-LV"/>
        </w:rPr>
        <w:t>, tādējādi dodot savu ieguldījumu</w:t>
      </w:r>
      <w:r w:rsidR="009206D2">
        <w:rPr>
          <w:rFonts w:ascii="Times New Roman" w:hAnsi="Times New Roman" w:cs="Times New Roman"/>
          <w:sz w:val="28"/>
          <w:szCs w:val="28"/>
          <w:lang w:val="lv-LV"/>
        </w:rPr>
        <w:t xml:space="preserve"> ceļu satiksmes drošības uzlabošanā attiecīgās pašvaldības </w:t>
      </w:r>
      <w:r w:rsidR="009206D2">
        <w:rPr>
          <w:rFonts w:ascii="Times New Roman" w:hAnsi="Times New Roman" w:cs="Times New Roman"/>
          <w:sz w:val="28"/>
          <w:szCs w:val="28"/>
          <w:lang w:val="lv-LV"/>
        </w:rPr>
        <w:lastRenderedPageBreak/>
        <w:t>administratīvajā teritorijā,</w:t>
      </w:r>
      <w:r w:rsidR="00386C2B">
        <w:rPr>
          <w:rFonts w:ascii="Times New Roman" w:hAnsi="Times New Roman" w:cs="Times New Roman"/>
          <w:sz w:val="28"/>
          <w:szCs w:val="28"/>
          <w:lang w:val="lv-LV"/>
        </w:rPr>
        <w:t xml:space="preserve"> konceptuāli ir atbalst</w:t>
      </w:r>
      <w:r w:rsidR="009206D2">
        <w:rPr>
          <w:rFonts w:ascii="Times New Roman" w:hAnsi="Times New Roman" w:cs="Times New Roman"/>
          <w:sz w:val="28"/>
          <w:szCs w:val="28"/>
          <w:lang w:val="lv-LV"/>
        </w:rPr>
        <w:t>āma</w:t>
      </w:r>
      <w:r w:rsidR="00386C2B">
        <w:rPr>
          <w:rFonts w:ascii="Times New Roman" w:hAnsi="Times New Roman" w:cs="Times New Roman"/>
          <w:sz w:val="28"/>
          <w:szCs w:val="28"/>
          <w:lang w:val="lv-LV"/>
        </w:rPr>
        <w:t xml:space="preserve">. </w:t>
      </w:r>
      <w:r w:rsidR="004F3D09">
        <w:rPr>
          <w:rFonts w:ascii="Times New Roman" w:hAnsi="Times New Roman" w:cs="Times New Roman"/>
          <w:sz w:val="28"/>
          <w:szCs w:val="28"/>
          <w:lang w:val="lv-LV"/>
        </w:rPr>
        <w:t>Taču, lai</w:t>
      </w:r>
      <w:r w:rsidR="004F3D09" w:rsidRPr="009206D2">
        <w:rPr>
          <w:rFonts w:ascii="Times New Roman" w:hAnsi="Times New Roman" w:cs="Times New Roman"/>
          <w:sz w:val="28"/>
          <w:szCs w:val="28"/>
          <w:lang w:val="lv-LV"/>
        </w:rPr>
        <w:t xml:space="preserve"> </w:t>
      </w:r>
      <w:r w:rsidR="004F3D09">
        <w:rPr>
          <w:rFonts w:ascii="Times New Roman" w:hAnsi="Times New Roman" w:cs="Times New Roman"/>
          <w:sz w:val="28"/>
          <w:szCs w:val="28"/>
          <w:lang w:val="lv-LV"/>
        </w:rPr>
        <w:t xml:space="preserve">šo pašvaldību iniciatīvu īstenotu praksē, ir nepieciešams vienoties par labāko risinājumu tās realizēšanai. </w:t>
      </w:r>
      <w:r w:rsidR="0030526F">
        <w:rPr>
          <w:rFonts w:ascii="Times New Roman" w:hAnsi="Times New Roman" w:cs="Times New Roman"/>
          <w:sz w:val="28"/>
          <w:szCs w:val="28"/>
          <w:lang w:val="lv-LV"/>
        </w:rPr>
        <w:t>Vienlaikus visas iesaistītās puses vienojās par šādiem pamatprincipiem, kas ņemami vērā</w:t>
      </w:r>
      <w:r w:rsidR="004F3D09">
        <w:rPr>
          <w:rFonts w:ascii="Times New Roman" w:hAnsi="Times New Roman" w:cs="Times New Roman"/>
          <w:sz w:val="28"/>
          <w:szCs w:val="28"/>
          <w:lang w:val="lv-LV"/>
        </w:rPr>
        <w:t xml:space="preserve"> gadījumā</w:t>
      </w:r>
      <w:r w:rsidR="00077E38">
        <w:rPr>
          <w:rFonts w:ascii="Times New Roman" w:hAnsi="Times New Roman" w:cs="Times New Roman"/>
          <w:sz w:val="28"/>
          <w:szCs w:val="28"/>
          <w:lang w:val="lv-LV"/>
        </w:rPr>
        <w:t>,</w:t>
      </w:r>
      <w:r w:rsidR="0030526F">
        <w:rPr>
          <w:rFonts w:ascii="Times New Roman" w:hAnsi="Times New Roman" w:cs="Times New Roman"/>
          <w:sz w:val="28"/>
          <w:szCs w:val="28"/>
          <w:lang w:val="lv-LV"/>
        </w:rPr>
        <w:t xml:space="preserve"> </w:t>
      </w:r>
      <w:r w:rsidR="004F3D09">
        <w:rPr>
          <w:rFonts w:ascii="Times New Roman" w:hAnsi="Times New Roman" w:cs="Times New Roman"/>
          <w:sz w:val="28"/>
          <w:szCs w:val="28"/>
          <w:lang w:val="lv-LV"/>
        </w:rPr>
        <w:t>ja Ministru kabinetā atbalstīts tiek risinājuma variants, kas paredz</w:t>
      </w:r>
      <w:r w:rsidR="001B1799">
        <w:rPr>
          <w:rFonts w:ascii="Times New Roman" w:hAnsi="Times New Roman" w:cs="Times New Roman"/>
          <w:sz w:val="28"/>
          <w:szCs w:val="28"/>
          <w:lang w:val="lv-LV"/>
        </w:rPr>
        <w:t xml:space="preserve"> tehnisko līdzekļu (fotoiekārtu</w:t>
      </w:r>
      <w:r w:rsidR="0030526F">
        <w:rPr>
          <w:rFonts w:ascii="Times New Roman" w:hAnsi="Times New Roman" w:cs="Times New Roman"/>
          <w:sz w:val="28"/>
          <w:szCs w:val="28"/>
          <w:lang w:val="lv-LV"/>
        </w:rPr>
        <w:t xml:space="preserve"> vai </w:t>
      </w:r>
      <w:r w:rsidR="001B1799">
        <w:rPr>
          <w:rFonts w:ascii="Times New Roman" w:hAnsi="Times New Roman" w:cs="Times New Roman"/>
          <w:sz w:val="28"/>
          <w:szCs w:val="28"/>
          <w:lang w:val="lv-LV"/>
        </w:rPr>
        <w:t>videoiekārtu</w:t>
      </w:r>
      <w:r w:rsidR="002E2416">
        <w:rPr>
          <w:rFonts w:ascii="Times New Roman" w:hAnsi="Times New Roman" w:cs="Times New Roman"/>
          <w:sz w:val="28"/>
          <w:szCs w:val="28"/>
          <w:lang w:val="lv-LV"/>
        </w:rPr>
        <w:t>) iegādē, uzstādīšanā</w:t>
      </w:r>
      <w:r w:rsidR="0030526F" w:rsidRPr="00467197">
        <w:rPr>
          <w:rFonts w:ascii="Times New Roman" w:hAnsi="Times New Roman" w:cs="Times New Roman"/>
          <w:sz w:val="28"/>
          <w:szCs w:val="28"/>
          <w:lang w:val="lv-LV"/>
        </w:rPr>
        <w:t xml:space="preserve"> un to </w:t>
      </w:r>
      <w:r w:rsidR="002E2416">
        <w:rPr>
          <w:rFonts w:ascii="Times New Roman" w:hAnsi="Times New Roman" w:cs="Times New Roman"/>
          <w:sz w:val="28"/>
          <w:szCs w:val="28"/>
          <w:lang w:val="lv-LV"/>
        </w:rPr>
        <w:t>darbības nodrošināšanā iesaistīt arī pašvaldības</w:t>
      </w:r>
      <w:r w:rsidR="0030526F" w:rsidRPr="00467197">
        <w:rPr>
          <w:rFonts w:ascii="Times New Roman" w:hAnsi="Times New Roman" w:cs="Times New Roman"/>
          <w:sz w:val="28"/>
          <w:szCs w:val="28"/>
          <w:lang w:val="lv-LV"/>
        </w:rPr>
        <w:t>:</w:t>
      </w:r>
    </w:p>
    <w:p w14:paraId="6CF7C1D7" w14:textId="41EC75A3" w:rsidR="002160E0" w:rsidRPr="00467197" w:rsidRDefault="002160E0" w:rsidP="002160E0">
      <w:pPr>
        <w:pStyle w:val="ListParagraph"/>
        <w:numPr>
          <w:ilvl w:val="0"/>
          <w:numId w:val="11"/>
        </w:numPr>
        <w:ind w:left="0" w:firstLine="720"/>
        <w:jc w:val="both"/>
        <w:rPr>
          <w:rFonts w:ascii="Times New Roman" w:hAnsi="Times New Roman" w:cs="Times New Roman"/>
          <w:sz w:val="28"/>
          <w:szCs w:val="28"/>
          <w:lang w:val="lv-LV"/>
        </w:rPr>
      </w:pPr>
      <w:r w:rsidRPr="00467197">
        <w:rPr>
          <w:rFonts w:ascii="Times New Roman" w:hAnsi="Times New Roman" w:cs="Times New Roman"/>
          <w:sz w:val="28"/>
          <w:szCs w:val="28"/>
          <w:lang w:val="lv-LV"/>
        </w:rPr>
        <w:t>vienīgā kompetentā iestāde, kura pieņem lēmumu</w:t>
      </w:r>
      <w:r w:rsidR="00B519D7">
        <w:rPr>
          <w:rFonts w:ascii="Times New Roman" w:hAnsi="Times New Roman" w:cs="Times New Roman"/>
          <w:sz w:val="28"/>
          <w:szCs w:val="28"/>
          <w:lang w:val="lv-LV"/>
        </w:rPr>
        <w:t>s par administratīvo sodu piemērošanu personām</w:t>
      </w:r>
      <w:r w:rsidRPr="00467197">
        <w:rPr>
          <w:rFonts w:ascii="Times New Roman" w:hAnsi="Times New Roman" w:cs="Times New Roman"/>
          <w:sz w:val="28"/>
          <w:szCs w:val="28"/>
          <w:lang w:val="lv-LV"/>
        </w:rPr>
        <w:t>, kura</w:t>
      </w:r>
      <w:r w:rsidR="00B519D7">
        <w:rPr>
          <w:rFonts w:ascii="Times New Roman" w:hAnsi="Times New Roman" w:cs="Times New Roman"/>
          <w:sz w:val="28"/>
          <w:szCs w:val="28"/>
          <w:lang w:val="lv-LV"/>
        </w:rPr>
        <w:t>s izdarījušas</w:t>
      </w:r>
      <w:r w:rsidRPr="00467197">
        <w:rPr>
          <w:rFonts w:ascii="Times New Roman" w:hAnsi="Times New Roman" w:cs="Times New Roman"/>
          <w:sz w:val="28"/>
          <w:szCs w:val="28"/>
          <w:lang w:val="lv-LV"/>
        </w:rPr>
        <w:t xml:space="preserve"> administratīvo</w:t>
      </w:r>
      <w:r w:rsidR="00B519D7">
        <w:rPr>
          <w:rFonts w:ascii="Times New Roman" w:hAnsi="Times New Roman" w:cs="Times New Roman"/>
          <w:sz w:val="28"/>
          <w:szCs w:val="28"/>
          <w:lang w:val="lv-LV"/>
        </w:rPr>
        <w:t>s</w:t>
      </w:r>
      <w:r w:rsidRPr="00467197">
        <w:rPr>
          <w:rFonts w:ascii="Times New Roman" w:hAnsi="Times New Roman" w:cs="Times New Roman"/>
          <w:sz w:val="28"/>
          <w:szCs w:val="28"/>
          <w:lang w:val="lv-LV"/>
        </w:rPr>
        <w:t xml:space="preserve"> pārkāpumu</w:t>
      </w:r>
      <w:r w:rsidR="00B519D7">
        <w:rPr>
          <w:rFonts w:ascii="Times New Roman" w:hAnsi="Times New Roman" w:cs="Times New Roman"/>
          <w:sz w:val="28"/>
          <w:szCs w:val="28"/>
          <w:lang w:val="lv-LV"/>
        </w:rPr>
        <w:t>s</w:t>
      </w:r>
      <w:r w:rsidRPr="00467197">
        <w:rPr>
          <w:rFonts w:ascii="Times New Roman" w:hAnsi="Times New Roman" w:cs="Times New Roman"/>
          <w:sz w:val="28"/>
          <w:szCs w:val="28"/>
          <w:lang w:val="lv-LV"/>
        </w:rPr>
        <w:t xml:space="preserve"> ceļu satiksmē, </w:t>
      </w:r>
      <w:r w:rsidR="00B519D7">
        <w:rPr>
          <w:rFonts w:ascii="Times New Roman" w:hAnsi="Times New Roman" w:cs="Times New Roman"/>
          <w:sz w:val="28"/>
          <w:szCs w:val="28"/>
          <w:lang w:val="lv-LV"/>
        </w:rPr>
        <w:t>kas fiksēti</w:t>
      </w:r>
      <w:r w:rsidR="009C675A" w:rsidRPr="00467197">
        <w:rPr>
          <w:rFonts w:ascii="Times New Roman" w:hAnsi="Times New Roman" w:cs="Times New Roman"/>
          <w:sz w:val="28"/>
          <w:szCs w:val="28"/>
          <w:lang w:val="lv-LV"/>
        </w:rPr>
        <w:t xml:space="preserve"> ar tehnisk</w:t>
      </w:r>
      <w:r w:rsidR="00B519D7">
        <w:rPr>
          <w:rFonts w:ascii="Times New Roman" w:hAnsi="Times New Roman" w:cs="Times New Roman"/>
          <w:sz w:val="28"/>
          <w:szCs w:val="28"/>
          <w:lang w:val="lv-LV"/>
        </w:rPr>
        <w:t>aj</w:t>
      </w:r>
      <w:r w:rsidR="009C675A" w:rsidRPr="00467197">
        <w:rPr>
          <w:rFonts w:ascii="Times New Roman" w:hAnsi="Times New Roman" w:cs="Times New Roman"/>
          <w:sz w:val="28"/>
          <w:szCs w:val="28"/>
          <w:lang w:val="lv-LV"/>
        </w:rPr>
        <w:t>iem līdzekļiem (</w:t>
      </w:r>
      <w:r w:rsidR="001B1799">
        <w:rPr>
          <w:rFonts w:ascii="Times New Roman" w:hAnsi="Times New Roman" w:cs="Times New Roman"/>
          <w:sz w:val="28"/>
          <w:szCs w:val="28"/>
          <w:lang w:val="lv-LV"/>
        </w:rPr>
        <w:t>fotoiekārtām vai videoiekārtām</w:t>
      </w:r>
      <w:r w:rsidR="009C675A" w:rsidRPr="00467197">
        <w:rPr>
          <w:rFonts w:ascii="Times New Roman" w:hAnsi="Times New Roman" w:cs="Times New Roman"/>
          <w:sz w:val="28"/>
          <w:szCs w:val="28"/>
          <w:lang w:val="lv-LV"/>
        </w:rPr>
        <w:t>), neapturot trans</w:t>
      </w:r>
      <w:r w:rsidR="00B519D7">
        <w:rPr>
          <w:rFonts w:ascii="Times New Roman" w:hAnsi="Times New Roman" w:cs="Times New Roman"/>
          <w:sz w:val="28"/>
          <w:szCs w:val="28"/>
          <w:lang w:val="lv-LV"/>
        </w:rPr>
        <w:t>portlīdzekļus</w:t>
      </w:r>
      <w:r w:rsidR="009C675A" w:rsidRPr="00467197">
        <w:rPr>
          <w:rFonts w:ascii="Times New Roman" w:hAnsi="Times New Roman" w:cs="Times New Roman"/>
          <w:sz w:val="28"/>
          <w:szCs w:val="28"/>
          <w:lang w:val="lv-LV"/>
        </w:rPr>
        <w:t xml:space="preserve">, </w:t>
      </w:r>
      <w:r w:rsidRPr="00467197">
        <w:rPr>
          <w:rFonts w:ascii="Times New Roman" w:hAnsi="Times New Roman" w:cs="Times New Roman"/>
          <w:sz w:val="28"/>
          <w:szCs w:val="28"/>
          <w:lang w:val="lv-LV"/>
        </w:rPr>
        <w:t xml:space="preserve">ir </w:t>
      </w:r>
      <w:r w:rsidR="009C675A" w:rsidRPr="00467197">
        <w:rPr>
          <w:rFonts w:ascii="Times New Roman" w:hAnsi="Times New Roman" w:cs="Times New Roman"/>
          <w:sz w:val="28"/>
          <w:szCs w:val="28"/>
          <w:lang w:val="lv-LV"/>
        </w:rPr>
        <w:t xml:space="preserve">un paliek </w:t>
      </w:r>
      <w:r w:rsidRPr="00467197">
        <w:rPr>
          <w:rFonts w:ascii="Times New Roman" w:hAnsi="Times New Roman" w:cs="Times New Roman"/>
          <w:sz w:val="28"/>
          <w:szCs w:val="28"/>
          <w:lang w:val="lv-LV"/>
        </w:rPr>
        <w:t>Valsts policija;</w:t>
      </w:r>
    </w:p>
    <w:p w14:paraId="7571C9F7" w14:textId="7CB4E0F6" w:rsidR="001B1799" w:rsidRPr="001B1799" w:rsidRDefault="00077E38" w:rsidP="001B1799">
      <w:pPr>
        <w:pStyle w:val="ListParagraph"/>
        <w:numPr>
          <w:ilvl w:val="0"/>
          <w:numId w:val="11"/>
        </w:numPr>
        <w:ind w:left="0" w:firstLine="720"/>
        <w:jc w:val="both"/>
        <w:rPr>
          <w:rFonts w:ascii="Times New Roman" w:hAnsi="Times New Roman" w:cs="Times New Roman"/>
          <w:sz w:val="28"/>
          <w:szCs w:val="28"/>
          <w:lang w:val="lv-LV"/>
        </w:rPr>
      </w:pPr>
      <w:r w:rsidRPr="00467197">
        <w:rPr>
          <w:rFonts w:ascii="Times New Roman" w:hAnsi="Times New Roman" w:cs="Times New Roman"/>
          <w:sz w:val="28"/>
          <w:szCs w:val="28"/>
          <w:lang w:val="lv-LV"/>
        </w:rPr>
        <w:t>p</w:t>
      </w:r>
      <w:r w:rsidR="002E2416">
        <w:rPr>
          <w:rFonts w:ascii="Times New Roman" w:hAnsi="Times New Roman" w:cs="Times New Roman"/>
          <w:sz w:val="28"/>
          <w:szCs w:val="28"/>
          <w:lang w:val="lv-LV"/>
        </w:rPr>
        <w:t>ašvaldības atbilstoši tām</w:t>
      </w:r>
      <w:r w:rsidR="002E2416" w:rsidRPr="00467197">
        <w:rPr>
          <w:rFonts w:ascii="Times New Roman" w:hAnsi="Times New Roman" w:cs="Times New Roman"/>
          <w:sz w:val="28"/>
          <w:szCs w:val="28"/>
          <w:lang w:val="lv-LV"/>
        </w:rPr>
        <w:t xml:space="preserve"> deleģētajam pārvaldes uzdevumam </w:t>
      </w:r>
      <w:r w:rsidR="002E2416">
        <w:rPr>
          <w:rFonts w:ascii="Times New Roman" w:hAnsi="Times New Roman" w:cs="Times New Roman"/>
          <w:sz w:val="28"/>
          <w:szCs w:val="28"/>
          <w:lang w:val="lv-LV"/>
        </w:rPr>
        <w:t>veic</w:t>
      </w:r>
      <w:r w:rsidR="00CE6821" w:rsidRPr="00467197">
        <w:rPr>
          <w:rFonts w:ascii="Times New Roman" w:hAnsi="Times New Roman" w:cs="Times New Roman"/>
          <w:sz w:val="28"/>
          <w:szCs w:val="28"/>
          <w:lang w:val="lv-LV"/>
        </w:rPr>
        <w:t xml:space="preserve"> </w:t>
      </w:r>
      <w:r w:rsidR="00B519D7">
        <w:rPr>
          <w:rFonts w:ascii="Times New Roman" w:hAnsi="Times New Roman" w:cs="Times New Roman"/>
          <w:sz w:val="28"/>
          <w:szCs w:val="28"/>
          <w:lang w:val="lv-LV"/>
        </w:rPr>
        <w:t xml:space="preserve">tikai </w:t>
      </w:r>
      <w:r w:rsidR="00ED2DA6">
        <w:rPr>
          <w:rFonts w:ascii="Times New Roman" w:hAnsi="Times New Roman" w:cs="Times New Roman"/>
          <w:sz w:val="28"/>
          <w:szCs w:val="28"/>
          <w:lang w:val="lv-LV"/>
        </w:rPr>
        <w:t>tehnisko līdzekļu (</w:t>
      </w:r>
      <w:r w:rsidR="00FE7BCC">
        <w:rPr>
          <w:rFonts w:ascii="Times New Roman" w:hAnsi="Times New Roman" w:cs="Times New Roman"/>
          <w:sz w:val="28"/>
          <w:szCs w:val="28"/>
          <w:lang w:val="lv-LV"/>
        </w:rPr>
        <w:t>stacionāro fotoradaru</w:t>
      </w:r>
      <w:r w:rsidR="00ED2DA6">
        <w:rPr>
          <w:rFonts w:ascii="Times New Roman" w:hAnsi="Times New Roman" w:cs="Times New Roman"/>
          <w:sz w:val="28"/>
          <w:szCs w:val="28"/>
          <w:lang w:val="lv-LV"/>
        </w:rPr>
        <w:t>)</w:t>
      </w:r>
      <w:r w:rsidR="002E2416">
        <w:rPr>
          <w:rFonts w:ascii="Times New Roman" w:hAnsi="Times New Roman" w:cs="Times New Roman"/>
          <w:sz w:val="28"/>
          <w:szCs w:val="28"/>
          <w:lang w:val="lv-LV"/>
        </w:rPr>
        <w:t xml:space="preserve"> iegādi, uzstādīšanu</w:t>
      </w:r>
      <w:r w:rsidR="00CE6821" w:rsidRPr="00467197">
        <w:rPr>
          <w:rFonts w:ascii="Times New Roman" w:hAnsi="Times New Roman" w:cs="Times New Roman"/>
          <w:sz w:val="28"/>
          <w:szCs w:val="28"/>
          <w:lang w:val="lv-LV"/>
        </w:rPr>
        <w:t xml:space="preserve"> un to darbības </w:t>
      </w:r>
      <w:r w:rsidR="002E2416">
        <w:rPr>
          <w:rFonts w:ascii="Times New Roman" w:hAnsi="Times New Roman" w:cs="Times New Roman"/>
          <w:sz w:val="28"/>
          <w:szCs w:val="28"/>
          <w:lang w:val="lv-LV"/>
        </w:rPr>
        <w:t>nodrošināšanu</w:t>
      </w:r>
      <w:r w:rsidR="00B519D7">
        <w:rPr>
          <w:rFonts w:ascii="Times New Roman" w:hAnsi="Times New Roman" w:cs="Times New Roman"/>
          <w:sz w:val="28"/>
          <w:szCs w:val="28"/>
          <w:lang w:val="lv-LV"/>
        </w:rPr>
        <w:t>;</w:t>
      </w:r>
    </w:p>
    <w:p w14:paraId="24C30CF0" w14:textId="373AB113" w:rsidR="00E71DAE" w:rsidRDefault="00E71DAE" w:rsidP="001B6948">
      <w:pPr>
        <w:pStyle w:val="ListParagraph"/>
        <w:numPr>
          <w:ilvl w:val="0"/>
          <w:numId w:val="11"/>
        </w:numPr>
        <w:ind w:left="0" w:firstLine="720"/>
        <w:jc w:val="both"/>
        <w:rPr>
          <w:rFonts w:ascii="Times New Roman" w:hAnsi="Times New Roman" w:cs="Times New Roman"/>
          <w:sz w:val="28"/>
          <w:szCs w:val="28"/>
          <w:lang w:val="lv-LV"/>
        </w:rPr>
      </w:pPr>
      <w:r w:rsidRPr="00467197">
        <w:rPr>
          <w:rFonts w:ascii="Times New Roman" w:hAnsi="Times New Roman" w:cs="Times New Roman"/>
          <w:sz w:val="28"/>
          <w:szCs w:val="28"/>
          <w:lang w:val="lv-LV"/>
        </w:rPr>
        <w:t xml:space="preserve">Ceļu satiksmes drošības direkcija </w:t>
      </w:r>
      <w:r w:rsidR="00595814" w:rsidRPr="00467197">
        <w:rPr>
          <w:rFonts w:ascii="Times New Roman" w:hAnsi="Times New Roman" w:cs="Times New Roman"/>
          <w:sz w:val="28"/>
          <w:szCs w:val="28"/>
          <w:lang w:val="lv-LV"/>
        </w:rPr>
        <w:t xml:space="preserve">atbilstoši tai deleģētajam </w:t>
      </w:r>
      <w:r w:rsidR="009C372D" w:rsidRPr="00467197">
        <w:rPr>
          <w:rFonts w:ascii="Times New Roman" w:hAnsi="Times New Roman" w:cs="Times New Roman"/>
          <w:sz w:val="28"/>
          <w:szCs w:val="28"/>
          <w:lang w:val="lv-LV"/>
        </w:rPr>
        <w:t xml:space="preserve">pārvaldes </w:t>
      </w:r>
      <w:r w:rsidR="00595814" w:rsidRPr="00467197">
        <w:rPr>
          <w:rFonts w:ascii="Times New Roman" w:hAnsi="Times New Roman" w:cs="Times New Roman"/>
          <w:sz w:val="28"/>
          <w:szCs w:val="28"/>
          <w:lang w:val="lv-LV"/>
        </w:rPr>
        <w:t xml:space="preserve">uzdevumam </w:t>
      </w:r>
      <w:r w:rsidRPr="00467197">
        <w:rPr>
          <w:rFonts w:ascii="Times New Roman" w:hAnsi="Times New Roman" w:cs="Times New Roman"/>
          <w:sz w:val="28"/>
          <w:szCs w:val="28"/>
          <w:lang w:val="lv-LV"/>
        </w:rPr>
        <w:t xml:space="preserve">transportlīdzekļu un to vadītāju valsts reģistrā apstrādā </w:t>
      </w:r>
      <w:r w:rsidR="00B519D7">
        <w:rPr>
          <w:rFonts w:ascii="Times New Roman" w:hAnsi="Times New Roman" w:cs="Times New Roman"/>
          <w:sz w:val="28"/>
          <w:szCs w:val="28"/>
          <w:lang w:val="lv-LV"/>
        </w:rPr>
        <w:t>no visiem uzstādītajiem tehniskajiem līdzekļiem (fotoiekārtām vai videoiekārtām), tai skaitā arī no pašvaldību uzstādītajiem stacionārajiem fotoradariem, saņemto informāciju par fiksētajiem administratīvajiem</w:t>
      </w:r>
      <w:r w:rsidR="002160E0" w:rsidRPr="00467197">
        <w:rPr>
          <w:rFonts w:ascii="Times New Roman" w:hAnsi="Times New Roman" w:cs="Times New Roman"/>
          <w:sz w:val="28"/>
          <w:szCs w:val="28"/>
          <w:lang w:val="lv-LV"/>
        </w:rPr>
        <w:t xml:space="preserve"> </w:t>
      </w:r>
      <w:r w:rsidRPr="00467197">
        <w:rPr>
          <w:rFonts w:ascii="Times New Roman" w:hAnsi="Times New Roman" w:cs="Times New Roman"/>
          <w:sz w:val="28"/>
          <w:szCs w:val="28"/>
          <w:lang w:val="lv-LV"/>
        </w:rPr>
        <w:t>pārkāp</w:t>
      </w:r>
      <w:r w:rsidR="00B519D7">
        <w:rPr>
          <w:rFonts w:ascii="Times New Roman" w:hAnsi="Times New Roman" w:cs="Times New Roman"/>
          <w:sz w:val="28"/>
          <w:szCs w:val="28"/>
          <w:lang w:val="lv-LV"/>
        </w:rPr>
        <w:t xml:space="preserve">umiem, </w:t>
      </w:r>
      <w:r>
        <w:rPr>
          <w:rFonts w:ascii="Times New Roman" w:hAnsi="Times New Roman" w:cs="Times New Roman"/>
          <w:sz w:val="28"/>
          <w:szCs w:val="28"/>
          <w:lang w:val="lv-LV"/>
        </w:rPr>
        <w:t>sagatavo protokolu</w:t>
      </w:r>
      <w:r w:rsidR="00353698">
        <w:rPr>
          <w:rFonts w:ascii="Times New Roman" w:hAnsi="Times New Roman" w:cs="Times New Roman"/>
          <w:sz w:val="28"/>
          <w:szCs w:val="28"/>
          <w:lang w:val="lv-LV"/>
        </w:rPr>
        <w:t>s</w:t>
      </w:r>
      <w:r>
        <w:rPr>
          <w:rFonts w:ascii="Times New Roman" w:hAnsi="Times New Roman" w:cs="Times New Roman"/>
          <w:sz w:val="28"/>
          <w:szCs w:val="28"/>
          <w:lang w:val="lv-LV"/>
        </w:rPr>
        <w:t>-lēmumu</w:t>
      </w:r>
      <w:r w:rsidR="00353698">
        <w:rPr>
          <w:rFonts w:ascii="Times New Roman" w:hAnsi="Times New Roman" w:cs="Times New Roman"/>
          <w:sz w:val="28"/>
          <w:szCs w:val="28"/>
          <w:lang w:val="lv-LV"/>
        </w:rPr>
        <w:t>s</w:t>
      </w:r>
      <w:r>
        <w:rPr>
          <w:rFonts w:ascii="Times New Roman" w:hAnsi="Times New Roman" w:cs="Times New Roman"/>
          <w:sz w:val="28"/>
          <w:szCs w:val="28"/>
          <w:lang w:val="lv-LV"/>
        </w:rPr>
        <w:t xml:space="preserve"> un nosūta to</w:t>
      </w:r>
      <w:r w:rsidR="00353698">
        <w:rPr>
          <w:rFonts w:ascii="Times New Roman" w:hAnsi="Times New Roman" w:cs="Times New Roman"/>
          <w:sz w:val="28"/>
          <w:szCs w:val="28"/>
          <w:lang w:val="lv-LV"/>
        </w:rPr>
        <w:t>s</w:t>
      </w:r>
      <w:r>
        <w:rPr>
          <w:rFonts w:ascii="Times New Roman" w:hAnsi="Times New Roman" w:cs="Times New Roman"/>
          <w:sz w:val="28"/>
          <w:szCs w:val="28"/>
          <w:lang w:val="lv-LV"/>
        </w:rPr>
        <w:t xml:space="preserve"> Valsts </w:t>
      </w:r>
      <w:r w:rsidR="00353698">
        <w:rPr>
          <w:rFonts w:ascii="Times New Roman" w:hAnsi="Times New Roman" w:cs="Times New Roman"/>
          <w:sz w:val="28"/>
          <w:szCs w:val="28"/>
          <w:lang w:val="lv-LV"/>
        </w:rPr>
        <w:t>policijai izvērtēšanai un lēmumu</w:t>
      </w:r>
      <w:r>
        <w:rPr>
          <w:rFonts w:ascii="Times New Roman" w:hAnsi="Times New Roman" w:cs="Times New Roman"/>
          <w:sz w:val="28"/>
          <w:szCs w:val="28"/>
          <w:lang w:val="lv-LV"/>
        </w:rPr>
        <w:t xml:space="preserve"> par administratīvā soda piemēro</w:t>
      </w:r>
      <w:r w:rsidR="00353698">
        <w:rPr>
          <w:rFonts w:ascii="Times New Roman" w:hAnsi="Times New Roman" w:cs="Times New Roman"/>
          <w:sz w:val="28"/>
          <w:szCs w:val="28"/>
          <w:lang w:val="lv-LV"/>
        </w:rPr>
        <w:t>šanu pieņemšanai, bet pēc minēto Valsts policijas lēmumu</w:t>
      </w:r>
      <w:r>
        <w:rPr>
          <w:rFonts w:ascii="Times New Roman" w:hAnsi="Times New Roman" w:cs="Times New Roman"/>
          <w:sz w:val="28"/>
          <w:szCs w:val="28"/>
          <w:lang w:val="lv-LV"/>
        </w:rPr>
        <w:t xml:space="preserve"> pieņemšanas protokolu</w:t>
      </w:r>
      <w:r w:rsidR="00353698">
        <w:rPr>
          <w:rFonts w:ascii="Times New Roman" w:hAnsi="Times New Roman" w:cs="Times New Roman"/>
          <w:sz w:val="28"/>
          <w:szCs w:val="28"/>
          <w:lang w:val="lv-LV"/>
        </w:rPr>
        <w:t>s</w:t>
      </w:r>
      <w:r>
        <w:rPr>
          <w:rFonts w:ascii="Times New Roman" w:hAnsi="Times New Roman" w:cs="Times New Roman"/>
          <w:sz w:val="28"/>
          <w:szCs w:val="28"/>
          <w:lang w:val="lv-LV"/>
        </w:rPr>
        <w:t>-lēmumu</w:t>
      </w:r>
      <w:r w:rsidR="00353698">
        <w:rPr>
          <w:rFonts w:ascii="Times New Roman" w:hAnsi="Times New Roman" w:cs="Times New Roman"/>
          <w:sz w:val="28"/>
          <w:szCs w:val="28"/>
          <w:lang w:val="lv-LV"/>
        </w:rPr>
        <w:t>s nosūta attiecīgajām personām (pārkāpumu izdarītājie</w:t>
      </w:r>
      <w:r w:rsidR="002160E0">
        <w:rPr>
          <w:rFonts w:ascii="Times New Roman" w:hAnsi="Times New Roman" w:cs="Times New Roman"/>
          <w:sz w:val="28"/>
          <w:szCs w:val="28"/>
          <w:lang w:val="lv-LV"/>
        </w:rPr>
        <w:t>m)</w:t>
      </w:r>
      <w:r>
        <w:rPr>
          <w:rFonts w:ascii="Times New Roman" w:hAnsi="Times New Roman" w:cs="Times New Roman"/>
          <w:sz w:val="28"/>
          <w:szCs w:val="28"/>
          <w:lang w:val="lv-LV"/>
        </w:rPr>
        <w:t>;</w:t>
      </w:r>
    </w:p>
    <w:p w14:paraId="69D41B0B" w14:textId="2E015CA3" w:rsidR="00327E8D" w:rsidRDefault="00327E8D" w:rsidP="001B6948">
      <w:pPr>
        <w:pStyle w:val="ListParagraph"/>
        <w:numPr>
          <w:ilvl w:val="0"/>
          <w:numId w:val="11"/>
        </w:numPr>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pašvaldības iegādājas tikai tādus tehniskos līdzekļus (stacionāros fotoradarus), kuru programmatūra ļauj nodrošināt ar tiem fiksētās informācijas </w:t>
      </w:r>
      <w:r w:rsidR="001B6948">
        <w:rPr>
          <w:rFonts w:ascii="Times New Roman" w:hAnsi="Times New Roman" w:cs="Times New Roman"/>
          <w:sz w:val="28"/>
          <w:szCs w:val="28"/>
          <w:lang w:val="lv-LV"/>
        </w:rPr>
        <w:t xml:space="preserve">nosūtīšanu </w:t>
      </w:r>
      <w:r w:rsidR="002916BE">
        <w:rPr>
          <w:rFonts w:ascii="Times New Roman" w:hAnsi="Times New Roman" w:cs="Times New Roman"/>
          <w:sz w:val="28"/>
          <w:szCs w:val="28"/>
          <w:lang w:val="lv-LV"/>
        </w:rPr>
        <w:t>un apstrādi</w:t>
      </w:r>
      <w:r>
        <w:rPr>
          <w:rFonts w:ascii="Times New Roman" w:hAnsi="Times New Roman" w:cs="Times New Roman"/>
          <w:sz w:val="28"/>
          <w:szCs w:val="28"/>
          <w:lang w:val="lv-LV"/>
        </w:rPr>
        <w:t xml:space="preserve"> Ceļu satiksmes drošības direkcijas uzturētajā informācijas sistēmā, proti, transportlīdzekļu un to vadītāju valsts reģistrā</w:t>
      </w:r>
      <w:r w:rsidR="001B6948">
        <w:rPr>
          <w:rFonts w:ascii="Times New Roman" w:hAnsi="Times New Roman" w:cs="Times New Roman"/>
          <w:sz w:val="28"/>
          <w:szCs w:val="28"/>
          <w:lang w:val="lv-LV"/>
        </w:rPr>
        <w:t>;</w:t>
      </w:r>
    </w:p>
    <w:p w14:paraId="091E5642" w14:textId="6D21EAB6" w:rsidR="002160E0" w:rsidRPr="002160E0" w:rsidRDefault="002160E0" w:rsidP="002160E0">
      <w:pPr>
        <w:pStyle w:val="ListParagraph"/>
        <w:numPr>
          <w:ilvl w:val="0"/>
          <w:numId w:val="11"/>
        </w:numPr>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t>ieņēmumi no naudas sodiem, ko uzliek Valsts policija par administratīvajiem pārkāpumiem ceļu satiksmē,</w:t>
      </w:r>
      <w:r w:rsidR="00595814" w:rsidRPr="00595814">
        <w:rPr>
          <w:rFonts w:ascii="Times New Roman" w:hAnsi="Times New Roman" w:cs="Times New Roman"/>
          <w:sz w:val="28"/>
          <w:szCs w:val="28"/>
          <w:lang w:val="lv-LV"/>
        </w:rPr>
        <w:t xml:space="preserve"> </w:t>
      </w:r>
      <w:r w:rsidR="00595814">
        <w:rPr>
          <w:rFonts w:ascii="Times New Roman" w:hAnsi="Times New Roman" w:cs="Times New Roman"/>
          <w:sz w:val="28"/>
          <w:szCs w:val="28"/>
          <w:lang w:val="lv-LV"/>
        </w:rPr>
        <w:t>kas fiksēti ar teh</w:t>
      </w:r>
      <w:r w:rsidR="002916BE">
        <w:rPr>
          <w:rFonts w:ascii="Times New Roman" w:hAnsi="Times New Roman" w:cs="Times New Roman"/>
          <w:sz w:val="28"/>
          <w:szCs w:val="28"/>
          <w:lang w:val="lv-LV"/>
        </w:rPr>
        <w:t>nisk</w:t>
      </w:r>
      <w:r w:rsidR="00ED2DA6">
        <w:rPr>
          <w:rFonts w:ascii="Times New Roman" w:hAnsi="Times New Roman" w:cs="Times New Roman"/>
          <w:sz w:val="28"/>
          <w:szCs w:val="28"/>
          <w:lang w:val="lv-LV"/>
        </w:rPr>
        <w:t>aj</w:t>
      </w:r>
      <w:r w:rsidR="002916BE">
        <w:rPr>
          <w:rFonts w:ascii="Times New Roman" w:hAnsi="Times New Roman" w:cs="Times New Roman"/>
          <w:sz w:val="28"/>
          <w:szCs w:val="28"/>
          <w:lang w:val="lv-LV"/>
        </w:rPr>
        <w:t>iem līdzekļiem (fotoiekārtām vai videoiekārtām), neapturot transportlīdzekļus</w:t>
      </w:r>
      <w:r w:rsidR="00595814">
        <w:rPr>
          <w:rFonts w:ascii="Times New Roman" w:hAnsi="Times New Roman" w:cs="Times New Roman"/>
          <w:sz w:val="28"/>
          <w:szCs w:val="28"/>
          <w:lang w:val="lv-LV"/>
        </w:rPr>
        <w:t>,</w:t>
      </w:r>
      <w:r>
        <w:rPr>
          <w:rFonts w:ascii="Times New Roman" w:hAnsi="Times New Roman" w:cs="Times New Roman"/>
          <w:sz w:val="28"/>
          <w:szCs w:val="28"/>
          <w:lang w:val="lv-LV"/>
        </w:rPr>
        <w:t xml:space="preserve"> tiek ieskaitīti valsts pamatbudžeta ieņēmumos un par to iekasēšanu ir atbildīga Iekšlietu ministrija</w:t>
      </w:r>
      <w:r w:rsidR="009C372D">
        <w:rPr>
          <w:rFonts w:ascii="Times New Roman" w:hAnsi="Times New Roman" w:cs="Times New Roman"/>
          <w:sz w:val="28"/>
          <w:szCs w:val="28"/>
          <w:lang w:val="lv-LV"/>
        </w:rPr>
        <w:t xml:space="preserve"> (Valsts policija)</w:t>
      </w:r>
      <w:r>
        <w:rPr>
          <w:rFonts w:ascii="Times New Roman" w:hAnsi="Times New Roman" w:cs="Times New Roman"/>
          <w:sz w:val="28"/>
          <w:szCs w:val="28"/>
          <w:lang w:val="lv-LV"/>
        </w:rPr>
        <w:t>;</w:t>
      </w:r>
    </w:p>
    <w:p w14:paraId="3FFFE459" w14:textId="6D0F1B15" w:rsidR="005D37D1" w:rsidRPr="0025141D" w:rsidRDefault="00D4365D" w:rsidP="005D37D1">
      <w:pPr>
        <w:pStyle w:val="ListParagraph"/>
        <w:numPr>
          <w:ilvl w:val="0"/>
          <w:numId w:val="11"/>
        </w:numPr>
        <w:ind w:left="0" w:firstLine="720"/>
        <w:jc w:val="both"/>
        <w:rPr>
          <w:rFonts w:ascii="Times New Roman" w:hAnsi="Times New Roman" w:cs="Times New Roman"/>
          <w:sz w:val="28"/>
          <w:szCs w:val="28"/>
          <w:lang w:val="lv-LV"/>
        </w:rPr>
      </w:pPr>
      <w:r w:rsidRPr="00FA7E46">
        <w:rPr>
          <w:rFonts w:ascii="Times New Roman" w:hAnsi="Times New Roman" w:cs="Times New Roman"/>
          <w:sz w:val="28"/>
          <w:szCs w:val="28"/>
          <w:lang w:val="lv-LV"/>
        </w:rPr>
        <w:t>pašvaldības iegādātos tehniskos līdzekļus (stacionāros fotorad</w:t>
      </w:r>
      <w:r w:rsidR="00ED2DA6">
        <w:rPr>
          <w:rFonts w:ascii="Times New Roman" w:hAnsi="Times New Roman" w:cs="Times New Roman"/>
          <w:sz w:val="28"/>
          <w:szCs w:val="28"/>
          <w:lang w:val="lv-LV"/>
        </w:rPr>
        <w:t xml:space="preserve">arus) </w:t>
      </w:r>
      <w:r w:rsidR="009C6044">
        <w:rPr>
          <w:rFonts w:ascii="Times New Roman" w:hAnsi="Times New Roman" w:cs="Times New Roman"/>
          <w:sz w:val="28"/>
          <w:szCs w:val="28"/>
          <w:lang w:val="lv-LV"/>
        </w:rPr>
        <w:t>uz ceļiem</w:t>
      </w:r>
      <w:r w:rsidR="00ED2DA6">
        <w:rPr>
          <w:rFonts w:ascii="Times New Roman" w:hAnsi="Times New Roman" w:cs="Times New Roman"/>
          <w:sz w:val="28"/>
          <w:szCs w:val="28"/>
          <w:lang w:val="lv-LV"/>
        </w:rPr>
        <w:t xml:space="preserve"> attiecīgajā administratīvajā teritorijā uzstāda</w:t>
      </w:r>
      <w:r w:rsidR="009C6044">
        <w:rPr>
          <w:rFonts w:ascii="Times New Roman" w:hAnsi="Times New Roman" w:cs="Times New Roman"/>
          <w:sz w:val="28"/>
          <w:szCs w:val="28"/>
          <w:lang w:val="lv-LV"/>
        </w:rPr>
        <w:t xml:space="preserve"> tikai tajās vietās, kur ir apdraudēta ceļu satiksmes drošība, ievērojot</w:t>
      </w:r>
      <w:r w:rsidRPr="00FA7E46">
        <w:rPr>
          <w:rFonts w:ascii="Times New Roman" w:hAnsi="Times New Roman" w:cs="Times New Roman"/>
          <w:sz w:val="28"/>
          <w:szCs w:val="28"/>
          <w:lang w:val="lv-LV"/>
        </w:rPr>
        <w:t xml:space="preserve"> krit</w:t>
      </w:r>
      <w:r w:rsidR="00FA7E46" w:rsidRPr="00FA7E46">
        <w:rPr>
          <w:rFonts w:ascii="Times New Roman" w:hAnsi="Times New Roman" w:cs="Times New Roman"/>
          <w:sz w:val="28"/>
          <w:szCs w:val="28"/>
          <w:lang w:val="lv-LV"/>
        </w:rPr>
        <w:t>ē</w:t>
      </w:r>
      <w:r w:rsidR="009C372D">
        <w:rPr>
          <w:rFonts w:ascii="Times New Roman" w:hAnsi="Times New Roman" w:cs="Times New Roman"/>
          <w:sz w:val="28"/>
          <w:szCs w:val="28"/>
          <w:lang w:val="lv-LV"/>
        </w:rPr>
        <w:t>rijus</w:t>
      </w:r>
      <w:r w:rsidR="0023414D">
        <w:rPr>
          <w:rFonts w:ascii="Times New Roman" w:hAnsi="Times New Roman" w:cs="Times New Roman"/>
          <w:sz w:val="28"/>
          <w:szCs w:val="28"/>
          <w:lang w:val="lv-LV"/>
        </w:rPr>
        <w:t>, kas</w:t>
      </w:r>
      <w:r w:rsidR="00FA7E46" w:rsidRPr="00FA7E46">
        <w:rPr>
          <w:rFonts w:ascii="Times New Roman" w:hAnsi="Times New Roman" w:cs="Times New Roman"/>
          <w:sz w:val="28"/>
          <w:szCs w:val="28"/>
          <w:lang w:val="lv-LV"/>
        </w:rPr>
        <w:t xml:space="preserve"> </w:t>
      </w:r>
      <w:r w:rsidR="0023414D" w:rsidRPr="00FA7E46">
        <w:rPr>
          <w:rFonts w:ascii="Times New Roman" w:hAnsi="Times New Roman" w:cs="Times New Roman"/>
          <w:sz w:val="28"/>
          <w:szCs w:val="28"/>
          <w:lang w:val="lv-LV"/>
        </w:rPr>
        <w:t>ārējos normatīvajos aktos</w:t>
      </w:r>
      <w:r w:rsidR="0023414D">
        <w:rPr>
          <w:rFonts w:ascii="Times New Roman" w:hAnsi="Times New Roman" w:cs="Times New Roman"/>
          <w:sz w:val="28"/>
          <w:szCs w:val="28"/>
          <w:lang w:val="lv-LV"/>
        </w:rPr>
        <w:t xml:space="preserve"> noteikti</w:t>
      </w:r>
      <w:r w:rsidR="0023414D" w:rsidRPr="00FA7E46">
        <w:rPr>
          <w:rFonts w:ascii="Times New Roman" w:hAnsi="Times New Roman" w:cs="Times New Roman"/>
          <w:sz w:val="28"/>
          <w:szCs w:val="28"/>
          <w:lang w:val="lv-LV"/>
        </w:rPr>
        <w:t xml:space="preserve"> </w:t>
      </w:r>
      <w:r w:rsidR="0023414D">
        <w:rPr>
          <w:rFonts w:ascii="Times New Roman" w:hAnsi="Times New Roman" w:cs="Times New Roman"/>
          <w:sz w:val="28"/>
          <w:szCs w:val="28"/>
          <w:lang w:val="lv-LV"/>
        </w:rPr>
        <w:t xml:space="preserve">attiecībā uz </w:t>
      </w:r>
      <w:r w:rsidR="00FA7E46" w:rsidRPr="00FA7E46">
        <w:rPr>
          <w:rFonts w:ascii="Times New Roman" w:hAnsi="Times New Roman" w:cs="Times New Roman"/>
          <w:sz w:val="28"/>
          <w:szCs w:val="28"/>
          <w:lang w:val="lv-LV"/>
        </w:rPr>
        <w:t>tehnisko lī</w:t>
      </w:r>
      <w:r w:rsidR="0023414D">
        <w:rPr>
          <w:rFonts w:ascii="Times New Roman" w:hAnsi="Times New Roman" w:cs="Times New Roman"/>
          <w:sz w:val="28"/>
          <w:szCs w:val="28"/>
          <w:lang w:val="lv-LV"/>
        </w:rPr>
        <w:t>dzekļu uzstādīšanas vietu izvēl</w:t>
      </w:r>
      <w:r w:rsidR="00FA7E46" w:rsidRPr="00FA7E46">
        <w:rPr>
          <w:rFonts w:ascii="Times New Roman" w:hAnsi="Times New Roman" w:cs="Times New Roman"/>
          <w:sz w:val="28"/>
          <w:szCs w:val="28"/>
          <w:lang w:val="lv-LV"/>
        </w:rPr>
        <w:t>i.</w:t>
      </w:r>
    </w:p>
    <w:p w14:paraId="03B96414" w14:textId="4AD39587" w:rsidR="007137A9" w:rsidRDefault="007137A9" w:rsidP="0030526F">
      <w:pPr>
        <w:pStyle w:val="ListParagraph"/>
        <w:ind w:left="0" w:firstLine="720"/>
        <w:jc w:val="both"/>
        <w:rPr>
          <w:rFonts w:ascii="Times New Roman" w:hAnsi="Times New Roman" w:cs="Times New Roman"/>
          <w:sz w:val="28"/>
          <w:szCs w:val="28"/>
          <w:lang w:val="lv-LV"/>
        </w:rPr>
      </w:pPr>
      <w:r w:rsidRPr="007137A9">
        <w:rPr>
          <w:rFonts w:ascii="Times New Roman" w:hAnsi="Times New Roman" w:cs="Times New Roman"/>
          <w:sz w:val="28"/>
          <w:szCs w:val="28"/>
          <w:lang w:val="lv-LV"/>
        </w:rPr>
        <w:lastRenderedPageBreak/>
        <w:t>Ņemot vērā minēto</w:t>
      </w:r>
      <w:r w:rsidR="00CE6821">
        <w:rPr>
          <w:rFonts w:ascii="Times New Roman" w:hAnsi="Times New Roman" w:cs="Times New Roman"/>
          <w:sz w:val="28"/>
          <w:szCs w:val="28"/>
          <w:lang w:val="lv-LV"/>
        </w:rPr>
        <w:t>s pamatprincipus</w:t>
      </w:r>
      <w:r w:rsidR="00DE0F6A">
        <w:rPr>
          <w:rFonts w:ascii="Times New Roman" w:hAnsi="Times New Roman" w:cs="Times New Roman"/>
          <w:sz w:val="28"/>
          <w:szCs w:val="28"/>
          <w:lang w:val="lv-LV"/>
        </w:rPr>
        <w:t>, Iekšlietu ministrija sadarbībā ar Satiksmes ministriju ir apzinājusi</w:t>
      </w:r>
      <w:r w:rsidRPr="007137A9">
        <w:rPr>
          <w:rFonts w:ascii="Times New Roman" w:hAnsi="Times New Roman" w:cs="Times New Roman"/>
          <w:sz w:val="28"/>
          <w:szCs w:val="28"/>
          <w:lang w:val="lv-LV"/>
        </w:rPr>
        <w:t xml:space="preserve"> </w:t>
      </w:r>
      <w:r w:rsidR="00DE0F6A">
        <w:rPr>
          <w:rFonts w:ascii="Times New Roman" w:hAnsi="Times New Roman" w:cs="Times New Roman"/>
          <w:sz w:val="28"/>
          <w:szCs w:val="28"/>
          <w:lang w:val="lv-LV"/>
        </w:rPr>
        <w:t>vairākus turpmākās rīcības iespējamos variantus</w:t>
      </w:r>
      <w:r w:rsidRPr="007137A9">
        <w:rPr>
          <w:rFonts w:ascii="Times New Roman" w:hAnsi="Times New Roman" w:cs="Times New Roman"/>
          <w:sz w:val="28"/>
          <w:szCs w:val="28"/>
          <w:lang w:val="lv-LV"/>
        </w:rPr>
        <w:t>.</w:t>
      </w:r>
      <w:r w:rsidR="004F3D09" w:rsidRPr="004F3D09">
        <w:rPr>
          <w:rFonts w:ascii="Times New Roman" w:hAnsi="Times New Roman" w:cs="Times New Roman"/>
          <w:sz w:val="28"/>
          <w:szCs w:val="28"/>
          <w:lang w:val="lv-LV"/>
        </w:rPr>
        <w:t xml:space="preserve"> </w:t>
      </w:r>
    </w:p>
    <w:p w14:paraId="7A40F9DA" w14:textId="77777777" w:rsidR="0030526F" w:rsidRPr="0030526F" w:rsidRDefault="0030526F" w:rsidP="0030526F">
      <w:pPr>
        <w:pStyle w:val="ListParagraph"/>
        <w:ind w:left="0" w:firstLine="720"/>
        <w:jc w:val="both"/>
        <w:rPr>
          <w:rFonts w:ascii="Times New Roman" w:hAnsi="Times New Roman" w:cs="Times New Roman"/>
          <w:sz w:val="28"/>
          <w:szCs w:val="28"/>
          <w:lang w:val="lv-LV"/>
        </w:rPr>
      </w:pPr>
    </w:p>
    <w:p w14:paraId="29BE0EF1" w14:textId="77777777" w:rsidR="00C455D3" w:rsidRPr="00DC4F21" w:rsidRDefault="007137A9" w:rsidP="007137A9">
      <w:pPr>
        <w:pStyle w:val="ListParagraph"/>
        <w:numPr>
          <w:ilvl w:val="0"/>
          <w:numId w:val="10"/>
        </w:numPr>
        <w:ind w:left="450" w:firstLine="0"/>
        <w:rPr>
          <w:rFonts w:ascii="Times New Roman" w:hAnsi="Times New Roman" w:cs="Times New Roman"/>
          <w:b/>
          <w:sz w:val="28"/>
          <w:szCs w:val="28"/>
          <w:u w:val="single"/>
          <w:lang w:val="lv-LV"/>
        </w:rPr>
      </w:pPr>
      <w:r w:rsidRPr="00DC4F21">
        <w:rPr>
          <w:rFonts w:ascii="Times New Roman" w:hAnsi="Times New Roman" w:cs="Times New Roman"/>
          <w:b/>
          <w:sz w:val="28"/>
          <w:szCs w:val="28"/>
          <w:u w:val="single"/>
          <w:lang w:val="lv-LV"/>
        </w:rPr>
        <w:t>variants</w:t>
      </w:r>
    </w:p>
    <w:p w14:paraId="7B4FF902" w14:textId="7EED5EC6" w:rsidR="009112D3" w:rsidRPr="00DC4F21" w:rsidRDefault="00DB651E">
      <w:pPr>
        <w:pStyle w:val="ListParagraph"/>
        <w:ind w:left="0" w:firstLine="720"/>
        <w:jc w:val="both"/>
        <w:rPr>
          <w:rFonts w:ascii="Times New Roman" w:hAnsi="Times New Roman" w:cs="Times New Roman"/>
          <w:i/>
          <w:sz w:val="28"/>
          <w:szCs w:val="28"/>
          <w:lang w:val="lv-LV"/>
        </w:rPr>
      </w:pPr>
      <w:r w:rsidRPr="00DC4F21">
        <w:rPr>
          <w:rFonts w:ascii="Times New Roman" w:hAnsi="Times New Roman" w:cs="Times New Roman"/>
          <w:i/>
          <w:sz w:val="28"/>
          <w:szCs w:val="28"/>
          <w:lang w:val="lv-LV"/>
        </w:rPr>
        <w:t>P</w:t>
      </w:r>
      <w:r w:rsidR="0030526F" w:rsidRPr="00DC4F21">
        <w:rPr>
          <w:rFonts w:ascii="Times New Roman" w:hAnsi="Times New Roman" w:cs="Times New Roman"/>
          <w:i/>
          <w:sz w:val="28"/>
          <w:szCs w:val="28"/>
          <w:lang w:val="lv-LV"/>
        </w:rPr>
        <w:t>ašvaldības veic tehnisko līdzekļu (stacionāro fotoradaru) iegādi, uzstādīšanu un to darbības nodrošināšanu</w:t>
      </w:r>
      <w:r w:rsidR="00A85768" w:rsidRPr="00DC4F21">
        <w:rPr>
          <w:rFonts w:ascii="Times New Roman" w:hAnsi="Times New Roman" w:cs="Times New Roman"/>
          <w:i/>
          <w:sz w:val="28"/>
          <w:szCs w:val="28"/>
          <w:lang w:val="lv-LV"/>
        </w:rPr>
        <w:t xml:space="preserve"> ar attiecīgās pašvaldības</w:t>
      </w:r>
      <w:r w:rsidR="0030526F" w:rsidRPr="00DC4F21">
        <w:rPr>
          <w:rFonts w:ascii="Times New Roman" w:hAnsi="Times New Roman" w:cs="Times New Roman"/>
          <w:i/>
          <w:sz w:val="28"/>
          <w:szCs w:val="28"/>
          <w:lang w:val="lv-LV"/>
        </w:rPr>
        <w:t xml:space="preserve"> rīcībā esošajiem finanšu līdzekļiem</w:t>
      </w:r>
      <w:r w:rsidR="00A04FAE">
        <w:rPr>
          <w:rFonts w:ascii="Times New Roman" w:hAnsi="Times New Roman" w:cs="Times New Roman"/>
          <w:i/>
          <w:sz w:val="28"/>
          <w:szCs w:val="28"/>
          <w:lang w:val="lv-LV"/>
        </w:rPr>
        <w:t>, kas tām netiek atlīdzināti</w:t>
      </w:r>
      <w:r w:rsidR="006C263D" w:rsidRPr="00DC4F21">
        <w:rPr>
          <w:rFonts w:ascii="Times New Roman" w:hAnsi="Times New Roman" w:cs="Times New Roman"/>
          <w:i/>
          <w:sz w:val="28"/>
          <w:szCs w:val="28"/>
          <w:lang w:val="lv-LV"/>
        </w:rPr>
        <w:t xml:space="preserve"> no </w:t>
      </w:r>
      <w:r w:rsidR="00D5667B" w:rsidRPr="00DC4F21">
        <w:rPr>
          <w:rFonts w:ascii="Times New Roman" w:hAnsi="Times New Roman" w:cs="Times New Roman"/>
          <w:i/>
          <w:sz w:val="28"/>
          <w:szCs w:val="28"/>
          <w:lang w:val="lv-LV"/>
        </w:rPr>
        <w:t>valsts budžeta</w:t>
      </w:r>
      <w:r w:rsidR="00C714BA" w:rsidRPr="00DC4F21">
        <w:rPr>
          <w:rFonts w:ascii="Times New Roman" w:hAnsi="Times New Roman" w:cs="Times New Roman"/>
          <w:i/>
          <w:sz w:val="28"/>
          <w:szCs w:val="28"/>
          <w:lang w:val="lv-LV"/>
        </w:rPr>
        <w:t xml:space="preserve"> līdzekļiem</w:t>
      </w:r>
      <w:r w:rsidR="00D5667B" w:rsidRPr="00DC4F21">
        <w:rPr>
          <w:rFonts w:ascii="Times New Roman" w:hAnsi="Times New Roman" w:cs="Times New Roman"/>
          <w:i/>
          <w:sz w:val="28"/>
          <w:szCs w:val="28"/>
          <w:lang w:val="lv-LV"/>
        </w:rPr>
        <w:t>.</w:t>
      </w:r>
    </w:p>
    <w:p w14:paraId="4610AA2D" w14:textId="77777777" w:rsidR="009014A9" w:rsidRDefault="009014A9">
      <w:pPr>
        <w:pStyle w:val="ListParagraph"/>
        <w:ind w:left="0" w:firstLine="720"/>
        <w:jc w:val="both"/>
        <w:rPr>
          <w:rFonts w:ascii="Times New Roman" w:hAnsi="Times New Roman" w:cs="Times New Roman"/>
          <w:sz w:val="28"/>
          <w:szCs w:val="28"/>
          <w:lang w:val="lv-LV"/>
        </w:rPr>
      </w:pPr>
    </w:p>
    <w:p w14:paraId="085D6248" w14:textId="77777777" w:rsidR="00D5667B" w:rsidRPr="009112D3" w:rsidRDefault="00D5667B">
      <w:pPr>
        <w:pStyle w:val="ListParagraph"/>
        <w:ind w:left="0" w:firstLine="720"/>
        <w:jc w:val="both"/>
        <w:rPr>
          <w:rFonts w:ascii="Times New Roman" w:hAnsi="Times New Roman" w:cs="Times New Roman"/>
          <w:sz w:val="28"/>
          <w:szCs w:val="28"/>
          <w:lang w:val="lv-LV"/>
        </w:rPr>
      </w:pPr>
      <w:r w:rsidRPr="009112D3">
        <w:rPr>
          <w:rFonts w:ascii="Times New Roman" w:hAnsi="Times New Roman" w:cs="Times New Roman"/>
          <w:sz w:val="28"/>
          <w:szCs w:val="28"/>
          <w:lang w:val="lv-LV"/>
        </w:rPr>
        <w:t>Šī varianta īstenošanai pašvaldībām jāveic šādas darbības:</w:t>
      </w:r>
    </w:p>
    <w:p w14:paraId="01902725" w14:textId="027C12FA" w:rsidR="00D5667B" w:rsidRDefault="00D5667B" w:rsidP="009112D3">
      <w:pPr>
        <w:pStyle w:val="ListParagraph"/>
        <w:numPr>
          <w:ilvl w:val="0"/>
          <w:numId w:val="13"/>
        </w:numPr>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t>Stacionāro fotoradaru ie</w:t>
      </w:r>
      <w:r w:rsidR="005645BC">
        <w:rPr>
          <w:rFonts w:ascii="Times New Roman" w:hAnsi="Times New Roman" w:cs="Times New Roman"/>
          <w:sz w:val="28"/>
          <w:szCs w:val="28"/>
          <w:lang w:val="lv-LV"/>
        </w:rPr>
        <w:t>gāde</w:t>
      </w:r>
      <w:r>
        <w:rPr>
          <w:rFonts w:ascii="Times New Roman" w:hAnsi="Times New Roman" w:cs="Times New Roman"/>
          <w:sz w:val="28"/>
          <w:szCs w:val="28"/>
          <w:lang w:val="lv-LV"/>
        </w:rPr>
        <w:t xml:space="preserve"> – centralizēta iepirkuma procedūra, kas organizējama </w:t>
      </w:r>
      <w:r w:rsidR="009112D3">
        <w:rPr>
          <w:rFonts w:ascii="Times New Roman" w:hAnsi="Times New Roman" w:cs="Times New Roman"/>
          <w:sz w:val="28"/>
          <w:szCs w:val="28"/>
          <w:lang w:val="lv-LV"/>
        </w:rPr>
        <w:t xml:space="preserve">kopīgi </w:t>
      </w:r>
      <w:r w:rsidR="00741B56">
        <w:rPr>
          <w:rFonts w:ascii="Times New Roman" w:hAnsi="Times New Roman" w:cs="Times New Roman"/>
          <w:sz w:val="28"/>
          <w:szCs w:val="28"/>
          <w:lang w:val="lv-LV"/>
        </w:rPr>
        <w:t>vairākām pašvaldībām un</w:t>
      </w:r>
      <w:r w:rsidR="00617259">
        <w:rPr>
          <w:rFonts w:ascii="Times New Roman" w:hAnsi="Times New Roman" w:cs="Times New Roman"/>
          <w:sz w:val="28"/>
          <w:szCs w:val="28"/>
          <w:lang w:val="lv-LV"/>
        </w:rPr>
        <w:t xml:space="preserve"> sadarbībā</w:t>
      </w:r>
      <w:r>
        <w:rPr>
          <w:rFonts w:ascii="Times New Roman" w:hAnsi="Times New Roman" w:cs="Times New Roman"/>
          <w:sz w:val="28"/>
          <w:szCs w:val="28"/>
          <w:lang w:val="lv-LV"/>
        </w:rPr>
        <w:t xml:space="preserve"> ar Ceļu satiksmes drošības direkciju ar mērķi nodrošināt zemākas </w:t>
      </w:r>
      <w:r w:rsidR="00617259">
        <w:rPr>
          <w:rFonts w:ascii="Times New Roman" w:hAnsi="Times New Roman" w:cs="Times New Roman"/>
          <w:sz w:val="28"/>
          <w:szCs w:val="28"/>
          <w:lang w:val="lv-LV"/>
        </w:rPr>
        <w:t xml:space="preserve">stacionāro fotoradaru iegādes </w:t>
      </w:r>
      <w:r>
        <w:rPr>
          <w:rFonts w:ascii="Times New Roman" w:hAnsi="Times New Roman" w:cs="Times New Roman"/>
          <w:sz w:val="28"/>
          <w:szCs w:val="28"/>
          <w:lang w:val="lv-LV"/>
        </w:rPr>
        <w:t xml:space="preserve">izmaksas un vienotu tehnoloģisko risinājumu. Pēc iepirkuma procedūras </w:t>
      </w:r>
      <w:r w:rsidR="00617259">
        <w:rPr>
          <w:rFonts w:ascii="Times New Roman" w:hAnsi="Times New Roman" w:cs="Times New Roman"/>
          <w:sz w:val="28"/>
          <w:szCs w:val="28"/>
          <w:lang w:val="lv-LV"/>
        </w:rPr>
        <w:t xml:space="preserve">noslēgšanās katra konkrētā </w:t>
      </w:r>
      <w:r>
        <w:rPr>
          <w:rFonts w:ascii="Times New Roman" w:hAnsi="Times New Roman" w:cs="Times New Roman"/>
          <w:sz w:val="28"/>
          <w:szCs w:val="28"/>
          <w:lang w:val="lv-LV"/>
        </w:rPr>
        <w:t xml:space="preserve">pašvaldība slēdz līgumu ar piegādātāju. Visām </w:t>
      </w:r>
      <w:r w:rsidR="00617259">
        <w:rPr>
          <w:rFonts w:ascii="Times New Roman" w:hAnsi="Times New Roman" w:cs="Times New Roman"/>
          <w:sz w:val="28"/>
          <w:szCs w:val="28"/>
          <w:lang w:val="lv-LV"/>
        </w:rPr>
        <w:t xml:space="preserve">iepirkuma procedūrā </w:t>
      </w:r>
      <w:r>
        <w:rPr>
          <w:rFonts w:ascii="Times New Roman" w:hAnsi="Times New Roman" w:cs="Times New Roman"/>
          <w:sz w:val="28"/>
          <w:szCs w:val="28"/>
          <w:lang w:val="lv-LV"/>
        </w:rPr>
        <w:t>iesaistītajām pašvaldībām jā</w:t>
      </w:r>
      <w:r w:rsidR="00617259">
        <w:rPr>
          <w:rFonts w:ascii="Times New Roman" w:hAnsi="Times New Roman" w:cs="Times New Roman"/>
          <w:sz w:val="28"/>
          <w:szCs w:val="28"/>
          <w:lang w:val="lv-LV"/>
        </w:rPr>
        <w:t>būt pieejamiem finanšu līdzekļiem</w:t>
      </w:r>
      <w:r>
        <w:rPr>
          <w:rFonts w:ascii="Times New Roman" w:hAnsi="Times New Roman" w:cs="Times New Roman"/>
          <w:sz w:val="28"/>
          <w:szCs w:val="28"/>
          <w:lang w:val="lv-LV"/>
        </w:rPr>
        <w:t xml:space="preserve"> tādā apmērā, lai veiktu tūlītēju </w:t>
      </w:r>
      <w:r w:rsidR="00617259">
        <w:rPr>
          <w:rFonts w:ascii="Times New Roman" w:hAnsi="Times New Roman" w:cs="Times New Roman"/>
          <w:sz w:val="28"/>
          <w:szCs w:val="28"/>
          <w:lang w:val="lv-LV"/>
        </w:rPr>
        <w:t>samaksu par</w:t>
      </w:r>
      <w:r>
        <w:rPr>
          <w:rFonts w:ascii="Times New Roman" w:hAnsi="Times New Roman" w:cs="Times New Roman"/>
          <w:sz w:val="28"/>
          <w:szCs w:val="28"/>
          <w:lang w:val="lv-LV"/>
        </w:rPr>
        <w:t xml:space="preserve"> </w:t>
      </w:r>
      <w:r w:rsidR="00617259">
        <w:rPr>
          <w:rFonts w:ascii="Times New Roman" w:hAnsi="Times New Roman" w:cs="Times New Roman"/>
          <w:sz w:val="28"/>
          <w:szCs w:val="28"/>
          <w:lang w:val="lv-LV"/>
        </w:rPr>
        <w:t>stacionāro fotoradaru piegādi</w:t>
      </w:r>
      <w:r>
        <w:rPr>
          <w:rFonts w:ascii="Times New Roman" w:hAnsi="Times New Roman" w:cs="Times New Roman"/>
          <w:sz w:val="28"/>
          <w:szCs w:val="28"/>
          <w:lang w:val="lv-LV"/>
        </w:rPr>
        <w:t xml:space="preserve"> (aptuvenās vidējās </w:t>
      </w:r>
      <w:r w:rsidR="00861836">
        <w:rPr>
          <w:rFonts w:ascii="Times New Roman" w:hAnsi="Times New Roman" w:cs="Times New Roman"/>
          <w:sz w:val="28"/>
          <w:szCs w:val="28"/>
          <w:lang w:val="lv-LV"/>
        </w:rPr>
        <w:t xml:space="preserve">viena </w:t>
      </w:r>
      <w:r w:rsidR="00617259">
        <w:rPr>
          <w:rFonts w:ascii="Times New Roman" w:hAnsi="Times New Roman" w:cs="Times New Roman"/>
          <w:sz w:val="28"/>
          <w:szCs w:val="28"/>
          <w:lang w:val="lv-LV"/>
        </w:rPr>
        <w:t xml:space="preserve">stacionārā </w:t>
      </w:r>
      <w:r w:rsidR="00861836">
        <w:rPr>
          <w:rFonts w:ascii="Times New Roman" w:hAnsi="Times New Roman" w:cs="Times New Roman"/>
          <w:sz w:val="28"/>
          <w:szCs w:val="28"/>
          <w:lang w:val="lv-LV"/>
        </w:rPr>
        <w:t>fotoradar</w:t>
      </w:r>
      <w:r w:rsidR="005645BC">
        <w:rPr>
          <w:rFonts w:ascii="Times New Roman" w:hAnsi="Times New Roman" w:cs="Times New Roman"/>
          <w:sz w:val="28"/>
          <w:szCs w:val="28"/>
          <w:lang w:val="lv-LV"/>
        </w:rPr>
        <w:t xml:space="preserve">a iegādes </w:t>
      </w:r>
      <w:r>
        <w:rPr>
          <w:rFonts w:ascii="Times New Roman" w:hAnsi="Times New Roman" w:cs="Times New Roman"/>
          <w:sz w:val="28"/>
          <w:szCs w:val="28"/>
          <w:lang w:val="lv-LV"/>
        </w:rPr>
        <w:t xml:space="preserve">izmaksas – </w:t>
      </w:r>
      <w:r w:rsidR="00861836">
        <w:rPr>
          <w:rFonts w:ascii="Times New Roman" w:hAnsi="Times New Roman" w:cs="Times New Roman"/>
          <w:sz w:val="28"/>
          <w:szCs w:val="28"/>
          <w:lang w:val="lv-LV"/>
        </w:rPr>
        <w:t xml:space="preserve">42 600 </w:t>
      </w:r>
      <w:r w:rsidR="00861836" w:rsidRPr="009C6044">
        <w:rPr>
          <w:rFonts w:ascii="Times New Roman" w:hAnsi="Times New Roman" w:cs="Times New Roman"/>
          <w:i/>
          <w:sz w:val="28"/>
          <w:szCs w:val="28"/>
          <w:lang w:val="lv-LV"/>
        </w:rPr>
        <w:t>euro</w:t>
      </w:r>
      <w:r w:rsidR="00861836">
        <w:rPr>
          <w:rFonts w:ascii="Times New Roman" w:hAnsi="Times New Roman" w:cs="Times New Roman"/>
          <w:sz w:val="28"/>
          <w:szCs w:val="28"/>
          <w:lang w:val="lv-LV"/>
        </w:rPr>
        <w:t>)</w:t>
      </w:r>
      <w:r>
        <w:rPr>
          <w:rFonts w:ascii="Times New Roman" w:hAnsi="Times New Roman" w:cs="Times New Roman"/>
          <w:sz w:val="28"/>
          <w:szCs w:val="28"/>
          <w:lang w:val="lv-LV"/>
        </w:rPr>
        <w:t>.</w:t>
      </w:r>
    </w:p>
    <w:p w14:paraId="123A78C2" w14:textId="6BC29C71" w:rsidR="005645BC" w:rsidRPr="009C372D" w:rsidRDefault="005645BC" w:rsidP="00F801B2">
      <w:pPr>
        <w:pStyle w:val="ListParagraph"/>
        <w:numPr>
          <w:ilvl w:val="0"/>
          <w:numId w:val="13"/>
        </w:numPr>
        <w:ind w:left="0" w:firstLine="720"/>
        <w:jc w:val="both"/>
        <w:rPr>
          <w:rFonts w:ascii="Times New Roman" w:hAnsi="Times New Roman" w:cs="Times New Roman"/>
          <w:sz w:val="28"/>
          <w:szCs w:val="28"/>
          <w:lang w:val="lv-LV"/>
        </w:rPr>
      </w:pPr>
      <w:r w:rsidRPr="00F801B2">
        <w:rPr>
          <w:rFonts w:ascii="Times New Roman" w:hAnsi="Times New Roman" w:cs="Times New Roman"/>
          <w:sz w:val="28"/>
          <w:szCs w:val="28"/>
          <w:lang w:val="lv-LV"/>
        </w:rPr>
        <w:t xml:space="preserve">Stacionāro fotoradaru uzstādīšana – centralizēta iepirkuma procedūra, kas organizējama kopīgi </w:t>
      </w:r>
      <w:r w:rsidR="00741B56">
        <w:rPr>
          <w:rFonts w:ascii="Times New Roman" w:hAnsi="Times New Roman" w:cs="Times New Roman"/>
          <w:sz w:val="28"/>
          <w:szCs w:val="28"/>
          <w:lang w:val="lv-LV"/>
        </w:rPr>
        <w:t>vairākām pašvaldībām un</w:t>
      </w:r>
      <w:r w:rsidR="00617259" w:rsidRPr="00F801B2">
        <w:rPr>
          <w:rFonts w:ascii="Times New Roman" w:hAnsi="Times New Roman" w:cs="Times New Roman"/>
          <w:sz w:val="28"/>
          <w:szCs w:val="28"/>
          <w:lang w:val="lv-LV"/>
        </w:rPr>
        <w:t xml:space="preserve"> sadarbībā ar</w:t>
      </w:r>
      <w:r w:rsidRPr="00F801B2">
        <w:rPr>
          <w:rFonts w:ascii="Times New Roman" w:hAnsi="Times New Roman" w:cs="Times New Roman"/>
          <w:sz w:val="28"/>
          <w:szCs w:val="28"/>
          <w:lang w:val="lv-LV"/>
        </w:rPr>
        <w:t xml:space="preserve"> Ceļu satiksmes drošības direkciju ar mērķi nodrošināt zemākas </w:t>
      </w:r>
      <w:r w:rsidR="00617259" w:rsidRPr="00F801B2">
        <w:rPr>
          <w:rFonts w:ascii="Times New Roman" w:hAnsi="Times New Roman" w:cs="Times New Roman"/>
          <w:sz w:val="28"/>
          <w:szCs w:val="28"/>
          <w:lang w:val="lv-LV"/>
        </w:rPr>
        <w:t xml:space="preserve">stacionāro fotoradaru uzstādīšanas </w:t>
      </w:r>
      <w:r w:rsidRPr="00F801B2">
        <w:rPr>
          <w:rFonts w:ascii="Times New Roman" w:hAnsi="Times New Roman" w:cs="Times New Roman"/>
          <w:sz w:val="28"/>
          <w:szCs w:val="28"/>
          <w:lang w:val="lv-LV"/>
        </w:rPr>
        <w:t xml:space="preserve">izmaksas un vienotu tehnoloģisko risinājumu. Pēc iepirkuma procedūras </w:t>
      </w:r>
      <w:r w:rsidR="00617259" w:rsidRPr="00F801B2">
        <w:rPr>
          <w:rFonts w:ascii="Times New Roman" w:hAnsi="Times New Roman" w:cs="Times New Roman"/>
          <w:sz w:val="28"/>
          <w:szCs w:val="28"/>
          <w:lang w:val="lv-LV"/>
        </w:rPr>
        <w:t xml:space="preserve">noslēgšanās katra konkrētā </w:t>
      </w:r>
      <w:r w:rsidRPr="00F801B2">
        <w:rPr>
          <w:rFonts w:ascii="Times New Roman" w:hAnsi="Times New Roman" w:cs="Times New Roman"/>
          <w:sz w:val="28"/>
          <w:szCs w:val="28"/>
          <w:lang w:val="lv-LV"/>
        </w:rPr>
        <w:t xml:space="preserve">pašvaldība slēdz līgumu ar pakalpojuma sniedzēju. Visām </w:t>
      </w:r>
      <w:r w:rsidR="00617259" w:rsidRPr="00F801B2">
        <w:rPr>
          <w:rFonts w:ascii="Times New Roman" w:hAnsi="Times New Roman" w:cs="Times New Roman"/>
          <w:sz w:val="28"/>
          <w:szCs w:val="28"/>
          <w:lang w:val="lv-LV"/>
        </w:rPr>
        <w:t xml:space="preserve">iepirkuma procedūrā </w:t>
      </w:r>
      <w:r w:rsidRPr="00F801B2">
        <w:rPr>
          <w:rFonts w:ascii="Times New Roman" w:hAnsi="Times New Roman" w:cs="Times New Roman"/>
          <w:sz w:val="28"/>
          <w:szCs w:val="28"/>
          <w:lang w:val="lv-LV"/>
        </w:rPr>
        <w:t>iesaistītajām pašvaldībām jā</w:t>
      </w:r>
      <w:r w:rsidR="00617259" w:rsidRPr="00F801B2">
        <w:rPr>
          <w:rFonts w:ascii="Times New Roman" w:hAnsi="Times New Roman" w:cs="Times New Roman"/>
          <w:sz w:val="28"/>
          <w:szCs w:val="28"/>
          <w:lang w:val="lv-LV"/>
        </w:rPr>
        <w:t>būt pieejamiem finanšu līdzekļiem</w:t>
      </w:r>
      <w:r w:rsidRPr="00F801B2">
        <w:rPr>
          <w:rFonts w:ascii="Times New Roman" w:hAnsi="Times New Roman" w:cs="Times New Roman"/>
          <w:sz w:val="28"/>
          <w:szCs w:val="28"/>
          <w:lang w:val="lv-LV"/>
        </w:rPr>
        <w:t xml:space="preserve"> tādā apmērā, lai veiktu tūlītēju samaksu par </w:t>
      </w:r>
      <w:r w:rsidR="00617259" w:rsidRPr="00F801B2">
        <w:rPr>
          <w:rFonts w:ascii="Times New Roman" w:hAnsi="Times New Roman" w:cs="Times New Roman"/>
          <w:sz w:val="28"/>
          <w:szCs w:val="28"/>
          <w:lang w:val="lv-LV"/>
        </w:rPr>
        <w:t xml:space="preserve">stacionāro </w:t>
      </w:r>
      <w:r w:rsidRPr="00F801B2">
        <w:rPr>
          <w:rFonts w:ascii="Times New Roman" w:hAnsi="Times New Roman" w:cs="Times New Roman"/>
          <w:sz w:val="28"/>
          <w:szCs w:val="28"/>
          <w:lang w:val="lv-LV"/>
        </w:rPr>
        <w:t xml:space="preserve">fotoradaru </w:t>
      </w:r>
      <w:r>
        <w:rPr>
          <w:rFonts w:ascii="Times New Roman" w:hAnsi="Times New Roman" w:cs="Times New Roman"/>
          <w:sz w:val="28"/>
          <w:szCs w:val="28"/>
          <w:lang w:val="lv-LV"/>
        </w:rPr>
        <w:t>uzstādīšanu</w:t>
      </w:r>
      <w:r w:rsidR="009C372D">
        <w:rPr>
          <w:rFonts w:ascii="Times New Roman" w:hAnsi="Times New Roman" w:cs="Times New Roman"/>
          <w:sz w:val="28"/>
          <w:szCs w:val="28"/>
          <w:lang w:val="lv-LV"/>
        </w:rPr>
        <w:t xml:space="preserve"> </w:t>
      </w:r>
      <w:r w:rsidRPr="009C372D">
        <w:rPr>
          <w:rFonts w:ascii="Times New Roman" w:hAnsi="Times New Roman" w:cs="Times New Roman"/>
          <w:sz w:val="28"/>
          <w:szCs w:val="28"/>
          <w:lang w:val="lv-LV"/>
        </w:rPr>
        <w:t xml:space="preserve">(aptuvenās vidējās viena </w:t>
      </w:r>
      <w:r w:rsidR="00F801B2" w:rsidRPr="009C372D">
        <w:rPr>
          <w:rFonts w:ascii="Times New Roman" w:hAnsi="Times New Roman" w:cs="Times New Roman"/>
          <w:sz w:val="28"/>
          <w:szCs w:val="28"/>
          <w:lang w:val="lv-LV"/>
        </w:rPr>
        <w:t xml:space="preserve">stacionārā </w:t>
      </w:r>
      <w:r w:rsidRPr="009C372D">
        <w:rPr>
          <w:rFonts w:ascii="Times New Roman" w:hAnsi="Times New Roman" w:cs="Times New Roman"/>
          <w:sz w:val="28"/>
          <w:szCs w:val="28"/>
          <w:lang w:val="lv-LV"/>
        </w:rPr>
        <w:t xml:space="preserve">fotoradara uzstādīšanas izmaksas – 7 200 </w:t>
      </w:r>
      <w:r w:rsidRPr="009C372D">
        <w:rPr>
          <w:rFonts w:ascii="Times New Roman" w:hAnsi="Times New Roman" w:cs="Times New Roman"/>
          <w:i/>
          <w:sz w:val="28"/>
          <w:szCs w:val="28"/>
          <w:lang w:val="lv-LV"/>
        </w:rPr>
        <w:t>euro</w:t>
      </w:r>
      <w:r w:rsidRPr="009C372D">
        <w:rPr>
          <w:rFonts w:ascii="Times New Roman" w:hAnsi="Times New Roman" w:cs="Times New Roman"/>
          <w:sz w:val="28"/>
          <w:szCs w:val="28"/>
          <w:lang w:val="lv-LV"/>
        </w:rPr>
        <w:t>).</w:t>
      </w:r>
    </w:p>
    <w:p w14:paraId="2DAF273D" w14:textId="114C76AD" w:rsidR="009014A9" w:rsidRPr="005D37D1" w:rsidRDefault="005645BC" w:rsidP="009014A9">
      <w:pPr>
        <w:pStyle w:val="ListParagraph"/>
        <w:numPr>
          <w:ilvl w:val="0"/>
          <w:numId w:val="13"/>
        </w:numPr>
        <w:spacing w:after="0" w:line="240" w:lineRule="auto"/>
        <w:ind w:left="0" w:firstLine="720"/>
        <w:jc w:val="both"/>
        <w:rPr>
          <w:rFonts w:ascii="Times New Roman" w:hAnsi="Times New Roman" w:cs="Times New Roman"/>
          <w:sz w:val="28"/>
          <w:szCs w:val="28"/>
          <w:lang w:val="lv-LV"/>
        </w:rPr>
      </w:pPr>
      <w:r w:rsidRPr="009C6044">
        <w:rPr>
          <w:rFonts w:ascii="Times New Roman" w:hAnsi="Times New Roman" w:cs="Times New Roman"/>
          <w:sz w:val="28"/>
          <w:szCs w:val="28"/>
          <w:lang w:val="lv-LV"/>
        </w:rPr>
        <w:t xml:space="preserve">Stacionāro fotoradaru darbības nodrošināšana – </w:t>
      </w:r>
      <w:r w:rsidR="002916BE">
        <w:rPr>
          <w:rFonts w:ascii="Times New Roman" w:hAnsi="Times New Roman" w:cs="Times New Roman"/>
          <w:sz w:val="28"/>
          <w:szCs w:val="28"/>
          <w:lang w:val="lv-LV"/>
        </w:rPr>
        <w:t xml:space="preserve">vairākas </w:t>
      </w:r>
      <w:r w:rsidR="009C372D">
        <w:rPr>
          <w:rFonts w:ascii="Times New Roman" w:hAnsi="Times New Roman" w:cs="Times New Roman"/>
          <w:sz w:val="28"/>
          <w:szCs w:val="28"/>
          <w:lang w:val="lv-LV"/>
        </w:rPr>
        <w:t>centralizēta</w:t>
      </w:r>
      <w:r w:rsidR="00DC4F21">
        <w:rPr>
          <w:rFonts w:ascii="Times New Roman" w:hAnsi="Times New Roman" w:cs="Times New Roman"/>
          <w:sz w:val="28"/>
          <w:szCs w:val="28"/>
          <w:lang w:val="lv-LV"/>
        </w:rPr>
        <w:t>s iepirkumu</w:t>
      </w:r>
      <w:r w:rsidR="009C372D">
        <w:rPr>
          <w:rFonts w:ascii="Times New Roman" w:hAnsi="Times New Roman" w:cs="Times New Roman"/>
          <w:sz w:val="28"/>
          <w:szCs w:val="28"/>
          <w:lang w:val="lv-LV"/>
        </w:rPr>
        <w:t xml:space="preserve"> proced</w:t>
      </w:r>
      <w:r w:rsidR="00DC4F21">
        <w:rPr>
          <w:rFonts w:ascii="Times New Roman" w:hAnsi="Times New Roman" w:cs="Times New Roman"/>
          <w:sz w:val="28"/>
          <w:szCs w:val="28"/>
          <w:lang w:val="lv-LV"/>
        </w:rPr>
        <w:t>ūras</w:t>
      </w:r>
      <w:r w:rsidR="009C372D">
        <w:rPr>
          <w:rFonts w:ascii="Times New Roman" w:hAnsi="Times New Roman" w:cs="Times New Roman"/>
          <w:sz w:val="28"/>
          <w:szCs w:val="28"/>
          <w:lang w:val="lv-LV"/>
        </w:rPr>
        <w:t>, kas organizējama</w:t>
      </w:r>
      <w:r w:rsidR="00DC4F21">
        <w:rPr>
          <w:rFonts w:ascii="Times New Roman" w:hAnsi="Times New Roman" w:cs="Times New Roman"/>
          <w:sz w:val="28"/>
          <w:szCs w:val="28"/>
          <w:lang w:val="lv-LV"/>
        </w:rPr>
        <w:t>s</w:t>
      </w:r>
      <w:r w:rsidR="00741B56">
        <w:rPr>
          <w:rFonts w:ascii="Times New Roman" w:hAnsi="Times New Roman" w:cs="Times New Roman"/>
          <w:sz w:val="28"/>
          <w:szCs w:val="28"/>
          <w:lang w:val="lv-LV"/>
        </w:rPr>
        <w:t xml:space="preserve"> kopīgi vairākām pašvaldībām un</w:t>
      </w:r>
      <w:r w:rsidR="009C372D">
        <w:rPr>
          <w:rFonts w:ascii="Times New Roman" w:hAnsi="Times New Roman" w:cs="Times New Roman"/>
          <w:sz w:val="28"/>
          <w:szCs w:val="28"/>
          <w:lang w:val="lv-LV"/>
        </w:rPr>
        <w:t xml:space="preserve"> sadarbībā ar </w:t>
      </w:r>
      <w:r w:rsidR="009C372D" w:rsidRPr="00F801B2">
        <w:rPr>
          <w:rFonts w:ascii="Times New Roman" w:hAnsi="Times New Roman" w:cs="Times New Roman"/>
          <w:sz w:val="28"/>
          <w:szCs w:val="28"/>
          <w:lang w:val="lv-LV"/>
        </w:rPr>
        <w:t>Ceļu satiksmes drošības direkciju ar mērķi nodrošināt zemākas st</w:t>
      </w:r>
      <w:r w:rsidR="00DC4F21">
        <w:rPr>
          <w:rFonts w:ascii="Times New Roman" w:hAnsi="Times New Roman" w:cs="Times New Roman"/>
          <w:sz w:val="28"/>
          <w:szCs w:val="28"/>
          <w:lang w:val="lv-LV"/>
        </w:rPr>
        <w:t>acionāro fotoradaru darbības nodrošināšanas</w:t>
      </w:r>
      <w:r w:rsidR="009C372D" w:rsidRPr="00F801B2">
        <w:rPr>
          <w:rFonts w:ascii="Times New Roman" w:hAnsi="Times New Roman" w:cs="Times New Roman"/>
          <w:sz w:val="28"/>
          <w:szCs w:val="28"/>
          <w:lang w:val="lv-LV"/>
        </w:rPr>
        <w:t xml:space="preserve"> izmaksas un vienotu tehnoloģisko risinājumu.</w:t>
      </w:r>
      <w:r w:rsidR="009C372D">
        <w:rPr>
          <w:rFonts w:ascii="Times New Roman" w:hAnsi="Times New Roman" w:cs="Times New Roman"/>
          <w:sz w:val="28"/>
          <w:szCs w:val="28"/>
          <w:lang w:val="lv-LV"/>
        </w:rPr>
        <w:t xml:space="preserve"> </w:t>
      </w:r>
      <w:r w:rsidR="00DC4F21">
        <w:rPr>
          <w:rFonts w:ascii="Times New Roman" w:hAnsi="Times New Roman" w:cs="Times New Roman"/>
          <w:sz w:val="28"/>
          <w:szCs w:val="28"/>
          <w:lang w:val="lv-LV"/>
        </w:rPr>
        <w:t>Pēc iepirkumu</w:t>
      </w:r>
      <w:r w:rsidR="009C372D" w:rsidRPr="00F801B2">
        <w:rPr>
          <w:rFonts w:ascii="Times New Roman" w:hAnsi="Times New Roman" w:cs="Times New Roman"/>
          <w:sz w:val="28"/>
          <w:szCs w:val="28"/>
          <w:lang w:val="lv-LV"/>
        </w:rPr>
        <w:t xml:space="preserve"> proc</w:t>
      </w:r>
      <w:r w:rsidR="00DC4F21">
        <w:rPr>
          <w:rFonts w:ascii="Times New Roman" w:hAnsi="Times New Roman" w:cs="Times New Roman"/>
          <w:sz w:val="28"/>
          <w:szCs w:val="28"/>
          <w:lang w:val="lv-LV"/>
        </w:rPr>
        <w:t>edūru</w:t>
      </w:r>
      <w:r w:rsidR="009C372D" w:rsidRPr="00F801B2">
        <w:rPr>
          <w:rFonts w:ascii="Times New Roman" w:hAnsi="Times New Roman" w:cs="Times New Roman"/>
          <w:sz w:val="28"/>
          <w:szCs w:val="28"/>
          <w:lang w:val="lv-LV"/>
        </w:rPr>
        <w:t xml:space="preserve"> noslēgšanās katra konkrētā </w:t>
      </w:r>
      <w:r w:rsidR="00DC4F21">
        <w:rPr>
          <w:rFonts w:ascii="Times New Roman" w:hAnsi="Times New Roman" w:cs="Times New Roman"/>
          <w:sz w:val="28"/>
          <w:szCs w:val="28"/>
          <w:lang w:val="lv-LV"/>
        </w:rPr>
        <w:t>pašvaldība slēdz līgumus ar pakalpojumu sniedzējiem</w:t>
      </w:r>
      <w:r w:rsidR="009C372D" w:rsidRPr="00F801B2">
        <w:rPr>
          <w:rFonts w:ascii="Times New Roman" w:hAnsi="Times New Roman" w:cs="Times New Roman"/>
          <w:sz w:val="28"/>
          <w:szCs w:val="28"/>
          <w:lang w:val="lv-LV"/>
        </w:rPr>
        <w:t>.</w:t>
      </w:r>
      <w:r w:rsidR="009C372D" w:rsidRPr="009C372D">
        <w:rPr>
          <w:rFonts w:ascii="Times New Roman" w:hAnsi="Times New Roman" w:cs="Times New Roman"/>
          <w:sz w:val="28"/>
          <w:szCs w:val="28"/>
          <w:lang w:val="lv-LV"/>
        </w:rPr>
        <w:t xml:space="preserve"> </w:t>
      </w:r>
      <w:r w:rsidR="009C372D" w:rsidRPr="00F801B2">
        <w:rPr>
          <w:rFonts w:ascii="Times New Roman" w:hAnsi="Times New Roman" w:cs="Times New Roman"/>
          <w:sz w:val="28"/>
          <w:szCs w:val="28"/>
          <w:lang w:val="lv-LV"/>
        </w:rPr>
        <w:t xml:space="preserve">Visām </w:t>
      </w:r>
      <w:r w:rsidR="00DC4F21">
        <w:rPr>
          <w:rFonts w:ascii="Times New Roman" w:hAnsi="Times New Roman" w:cs="Times New Roman"/>
          <w:sz w:val="28"/>
          <w:szCs w:val="28"/>
          <w:lang w:val="lv-LV"/>
        </w:rPr>
        <w:t>iepirkumu</w:t>
      </w:r>
      <w:r w:rsidR="009C372D" w:rsidRPr="00F801B2">
        <w:rPr>
          <w:rFonts w:ascii="Times New Roman" w:hAnsi="Times New Roman" w:cs="Times New Roman"/>
          <w:sz w:val="28"/>
          <w:szCs w:val="28"/>
          <w:lang w:val="lv-LV"/>
        </w:rPr>
        <w:t xml:space="preserve"> procedūrā</w:t>
      </w:r>
      <w:r w:rsidR="00DC4F21">
        <w:rPr>
          <w:rFonts w:ascii="Times New Roman" w:hAnsi="Times New Roman" w:cs="Times New Roman"/>
          <w:sz w:val="28"/>
          <w:szCs w:val="28"/>
          <w:lang w:val="lv-LV"/>
        </w:rPr>
        <w:t>s</w:t>
      </w:r>
      <w:r w:rsidR="009C372D" w:rsidRPr="00F801B2">
        <w:rPr>
          <w:rFonts w:ascii="Times New Roman" w:hAnsi="Times New Roman" w:cs="Times New Roman"/>
          <w:sz w:val="28"/>
          <w:szCs w:val="28"/>
          <w:lang w:val="lv-LV"/>
        </w:rPr>
        <w:t xml:space="preserve"> iesaistītajām pašvaldībām jābūt pieejamiem finanšu līdzekļiem </w:t>
      </w:r>
      <w:r w:rsidR="009C372D">
        <w:rPr>
          <w:rFonts w:ascii="Times New Roman" w:hAnsi="Times New Roman" w:cs="Times New Roman"/>
          <w:sz w:val="28"/>
          <w:szCs w:val="28"/>
          <w:lang w:val="lv-LV"/>
        </w:rPr>
        <w:t>tādā apmērā, lai veiktu</w:t>
      </w:r>
      <w:r w:rsidR="009C372D" w:rsidRPr="00F801B2">
        <w:rPr>
          <w:rFonts w:ascii="Times New Roman" w:hAnsi="Times New Roman" w:cs="Times New Roman"/>
          <w:sz w:val="28"/>
          <w:szCs w:val="28"/>
          <w:lang w:val="lv-LV"/>
        </w:rPr>
        <w:t xml:space="preserve"> </w:t>
      </w:r>
      <w:r w:rsidR="00DC4F21">
        <w:rPr>
          <w:rFonts w:ascii="Times New Roman" w:hAnsi="Times New Roman" w:cs="Times New Roman"/>
          <w:sz w:val="28"/>
          <w:szCs w:val="28"/>
          <w:lang w:val="lv-LV"/>
        </w:rPr>
        <w:t xml:space="preserve">regulāru </w:t>
      </w:r>
      <w:r w:rsidR="009C372D" w:rsidRPr="00F801B2">
        <w:rPr>
          <w:rFonts w:ascii="Times New Roman" w:hAnsi="Times New Roman" w:cs="Times New Roman"/>
          <w:sz w:val="28"/>
          <w:szCs w:val="28"/>
          <w:lang w:val="lv-LV"/>
        </w:rPr>
        <w:t>samaksu par stacionāro fotoradaru</w:t>
      </w:r>
      <w:r w:rsidR="009C372D">
        <w:rPr>
          <w:rFonts w:ascii="Times New Roman" w:hAnsi="Times New Roman" w:cs="Times New Roman"/>
          <w:sz w:val="28"/>
          <w:szCs w:val="28"/>
          <w:lang w:val="lv-LV"/>
        </w:rPr>
        <w:t xml:space="preserve"> darbības nodrošinā</w:t>
      </w:r>
      <w:r w:rsidR="00DC4F21">
        <w:rPr>
          <w:rFonts w:ascii="Times New Roman" w:hAnsi="Times New Roman" w:cs="Times New Roman"/>
          <w:sz w:val="28"/>
          <w:szCs w:val="28"/>
          <w:lang w:val="lv-LV"/>
        </w:rPr>
        <w:t>šanas pakalpojumiem</w:t>
      </w:r>
      <w:r w:rsidR="009C372D">
        <w:rPr>
          <w:rFonts w:ascii="Times New Roman" w:hAnsi="Times New Roman" w:cs="Times New Roman"/>
          <w:sz w:val="28"/>
          <w:szCs w:val="28"/>
          <w:lang w:val="lv-LV"/>
        </w:rPr>
        <w:t xml:space="preserve"> (elektroenerģijas piegāde, datu pārraides tīkla darbības nodrošināšana, stacionāro fotoradaru apdrošināšana</w:t>
      </w:r>
      <w:r w:rsidR="00DC4F21">
        <w:rPr>
          <w:rFonts w:ascii="Times New Roman" w:hAnsi="Times New Roman" w:cs="Times New Roman"/>
          <w:sz w:val="28"/>
          <w:szCs w:val="28"/>
          <w:lang w:val="lv-LV"/>
        </w:rPr>
        <w:t xml:space="preserve"> vai to apsardzes nodrošināšana, stacionāro fotoradaru apkope un remonts, stacionāro fotoradaru verifikācija u.c.)</w:t>
      </w:r>
      <w:r w:rsidR="00DC4F21" w:rsidRPr="00DC4F21">
        <w:rPr>
          <w:rFonts w:ascii="Times New Roman" w:hAnsi="Times New Roman" w:cs="Times New Roman"/>
          <w:sz w:val="28"/>
          <w:szCs w:val="28"/>
          <w:lang w:val="lv-LV"/>
        </w:rPr>
        <w:t xml:space="preserve"> </w:t>
      </w:r>
      <w:r w:rsidR="003B590E" w:rsidRPr="00DC4F21">
        <w:rPr>
          <w:rFonts w:ascii="Times New Roman" w:hAnsi="Times New Roman" w:cs="Times New Roman"/>
          <w:sz w:val="28"/>
          <w:szCs w:val="28"/>
          <w:lang w:val="lv-LV"/>
        </w:rPr>
        <w:t xml:space="preserve">(aptuvenās vidējās </w:t>
      </w:r>
      <w:r w:rsidR="00F801B2" w:rsidRPr="00DC4F21">
        <w:rPr>
          <w:rFonts w:ascii="Times New Roman" w:hAnsi="Times New Roman" w:cs="Times New Roman"/>
          <w:sz w:val="28"/>
          <w:szCs w:val="28"/>
          <w:lang w:val="lv-LV"/>
        </w:rPr>
        <w:t xml:space="preserve">viena stacionārā </w:t>
      </w:r>
      <w:r w:rsidR="00F801B2" w:rsidRPr="00DC4F21">
        <w:rPr>
          <w:rFonts w:ascii="Times New Roman" w:hAnsi="Times New Roman" w:cs="Times New Roman"/>
          <w:sz w:val="28"/>
          <w:szCs w:val="28"/>
          <w:lang w:val="lv-LV"/>
        </w:rPr>
        <w:lastRenderedPageBreak/>
        <w:t>fotoradara darbības nodrošināšanas izmaksas</w:t>
      </w:r>
      <w:r w:rsidR="003B590E" w:rsidRPr="00DC4F21">
        <w:rPr>
          <w:rFonts w:ascii="Times New Roman" w:hAnsi="Times New Roman" w:cs="Times New Roman"/>
          <w:sz w:val="28"/>
          <w:szCs w:val="28"/>
          <w:lang w:val="lv-LV"/>
        </w:rPr>
        <w:t xml:space="preserve"> gadā – 4900 </w:t>
      </w:r>
      <w:r w:rsidR="003B590E" w:rsidRPr="00DC4F21">
        <w:rPr>
          <w:rFonts w:ascii="Times New Roman" w:hAnsi="Times New Roman" w:cs="Times New Roman"/>
          <w:i/>
          <w:sz w:val="28"/>
          <w:szCs w:val="28"/>
          <w:lang w:val="lv-LV"/>
        </w:rPr>
        <w:t xml:space="preserve">euro </w:t>
      </w:r>
      <w:r w:rsidR="003B590E" w:rsidRPr="00DC4F21">
        <w:rPr>
          <w:rFonts w:ascii="Times New Roman" w:hAnsi="Times New Roman" w:cs="Times New Roman"/>
          <w:sz w:val="28"/>
          <w:szCs w:val="28"/>
          <w:lang w:val="lv-LV"/>
        </w:rPr>
        <w:t>bez papildu izdevumie</w:t>
      </w:r>
      <w:r w:rsidR="009C372D" w:rsidRPr="00DC4F21">
        <w:rPr>
          <w:rFonts w:ascii="Times New Roman" w:hAnsi="Times New Roman" w:cs="Times New Roman"/>
          <w:sz w:val="28"/>
          <w:szCs w:val="28"/>
          <w:lang w:val="lv-LV"/>
        </w:rPr>
        <w:t>m, kas varētu rasties katr</w:t>
      </w:r>
      <w:r w:rsidR="003B590E" w:rsidRPr="00DC4F21">
        <w:rPr>
          <w:rFonts w:ascii="Times New Roman" w:hAnsi="Times New Roman" w:cs="Times New Roman"/>
          <w:sz w:val="28"/>
          <w:szCs w:val="28"/>
          <w:lang w:val="lv-LV"/>
        </w:rPr>
        <w:t xml:space="preserve">ai </w:t>
      </w:r>
      <w:r w:rsidR="009C372D" w:rsidRPr="00DC4F21">
        <w:rPr>
          <w:rFonts w:ascii="Times New Roman" w:hAnsi="Times New Roman" w:cs="Times New Roman"/>
          <w:sz w:val="28"/>
          <w:szCs w:val="28"/>
          <w:lang w:val="lv-LV"/>
        </w:rPr>
        <w:t xml:space="preserve">konkrētajai </w:t>
      </w:r>
      <w:r w:rsidR="003B590E" w:rsidRPr="00DC4F21">
        <w:rPr>
          <w:rFonts w:ascii="Times New Roman" w:hAnsi="Times New Roman" w:cs="Times New Roman"/>
          <w:sz w:val="28"/>
          <w:szCs w:val="28"/>
          <w:lang w:val="lv-LV"/>
        </w:rPr>
        <w:t>pašvaldībai)</w:t>
      </w:r>
      <w:r w:rsidR="00737FE5" w:rsidRPr="00DC4F21">
        <w:rPr>
          <w:rFonts w:ascii="Times New Roman" w:hAnsi="Times New Roman" w:cs="Times New Roman"/>
          <w:sz w:val="28"/>
          <w:szCs w:val="28"/>
          <w:lang w:val="lv-LV"/>
        </w:rPr>
        <w:t>.</w:t>
      </w:r>
    </w:p>
    <w:p w14:paraId="33812986" w14:textId="3A2CF369" w:rsidR="009014A9" w:rsidRDefault="009014A9" w:rsidP="004D0C62">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Īstenojot š</w:t>
      </w:r>
      <w:r w:rsidR="0018538E">
        <w:rPr>
          <w:rFonts w:ascii="Times New Roman" w:hAnsi="Times New Roman" w:cs="Times New Roman"/>
          <w:sz w:val="28"/>
          <w:szCs w:val="28"/>
          <w:lang w:val="lv-LV"/>
        </w:rPr>
        <w:t>o variantu, Valsts policija sedz</w:t>
      </w:r>
      <w:r>
        <w:rPr>
          <w:rFonts w:ascii="Times New Roman" w:hAnsi="Times New Roman" w:cs="Times New Roman"/>
          <w:sz w:val="28"/>
          <w:szCs w:val="28"/>
          <w:lang w:val="lv-LV"/>
        </w:rPr>
        <w:t xml:space="preserve"> izdevumus par informācijas, kas saņemta no visiem pašvaldību uzstādītajiem stacionārajiem fotoradariem, apstrādi transportlīdzekļu un to vadītāju </w:t>
      </w:r>
      <w:r w:rsidR="001B1DC1">
        <w:rPr>
          <w:rFonts w:ascii="Times New Roman" w:hAnsi="Times New Roman" w:cs="Times New Roman"/>
          <w:sz w:val="28"/>
          <w:szCs w:val="28"/>
          <w:lang w:val="lv-LV"/>
        </w:rPr>
        <w:t xml:space="preserve">valsts </w:t>
      </w:r>
      <w:r>
        <w:rPr>
          <w:rFonts w:ascii="Times New Roman" w:hAnsi="Times New Roman" w:cs="Times New Roman"/>
          <w:sz w:val="28"/>
          <w:szCs w:val="28"/>
          <w:lang w:val="lv-LV"/>
        </w:rPr>
        <w:t>reģistrā.</w:t>
      </w:r>
    </w:p>
    <w:p w14:paraId="21D13A06" w14:textId="5C75A644" w:rsidR="00681B96" w:rsidRDefault="00681B96" w:rsidP="00681B96">
      <w:pPr>
        <w:spacing w:after="0" w:line="240" w:lineRule="auto"/>
        <w:ind w:left="720"/>
        <w:jc w:val="both"/>
        <w:rPr>
          <w:rFonts w:ascii="Times New Roman" w:hAnsi="Times New Roman" w:cs="Times New Roman"/>
          <w:sz w:val="28"/>
          <w:szCs w:val="28"/>
          <w:lang w:val="lv-LV"/>
        </w:rPr>
      </w:pPr>
    </w:p>
    <w:p w14:paraId="72ABAB47" w14:textId="77777777" w:rsidR="00681B96" w:rsidRPr="00681B96" w:rsidRDefault="00681B96" w:rsidP="00681B96">
      <w:pPr>
        <w:ind w:left="720"/>
        <w:jc w:val="center"/>
        <w:rPr>
          <w:rFonts w:ascii="Times New Roman" w:hAnsi="Times New Roman" w:cs="Times New Roman"/>
          <w:sz w:val="28"/>
          <w:szCs w:val="28"/>
          <w:lang w:val="lv-LV"/>
        </w:rPr>
      </w:pPr>
      <w:r w:rsidRPr="003E0A1D">
        <w:rPr>
          <w:rFonts w:ascii="Times New Roman" w:hAnsi="Times New Roman" w:cs="Times New Roman"/>
          <w:b/>
          <w:sz w:val="28"/>
          <w:szCs w:val="28"/>
          <w:lang w:val="lv-LV"/>
        </w:rPr>
        <w:t>SVID analīze</w:t>
      </w:r>
      <w:r>
        <w:rPr>
          <w:rFonts w:ascii="Times New Roman" w:hAnsi="Times New Roman" w:cs="Times New Roman"/>
          <w:sz w:val="28"/>
          <w:szCs w:val="28"/>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318"/>
      </w:tblGrid>
      <w:tr w:rsidR="00B95CB0" w:rsidRPr="00EC05C7" w14:paraId="7CA024BC" w14:textId="77777777" w:rsidTr="00741B56">
        <w:tc>
          <w:tcPr>
            <w:tcW w:w="4312" w:type="dxa"/>
            <w:tcBorders>
              <w:top w:val="single" w:sz="4" w:space="0" w:color="auto"/>
              <w:left w:val="single" w:sz="4" w:space="0" w:color="auto"/>
              <w:bottom w:val="single" w:sz="4" w:space="0" w:color="auto"/>
              <w:right w:val="single" w:sz="4" w:space="0" w:color="auto"/>
            </w:tcBorders>
            <w:hideMark/>
          </w:tcPr>
          <w:p w14:paraId="3ED6BE5A" w14:textId="77777777" w:rsidR="00B95CB0" w:rsidRPr="009C6044" w:rsidRDefault="00B95CB0" w:rsidP="009C6044">
            <w:pPr>
              <w:pStyle w:val="ListParagraph"/>
              <w:ind w:left="0" w:firstLine="720"/>
              <w:jc w:val="both"/>
              <w:rPr>
                <w:rFonts w:ascii="Times New Roman" w:hAnsi="Times New Roman" w:cs="Times New Roman"/>
                <w:i/>
                <w:sz w:val="28"/>
                <w:szCs w:val="28"/>
                <w:lang w:val="lv-LV"/>
              </w:rPr>
            </w:pPr>
            <w:r w:rsidRPr="009C6044">
              <w:rPr>
                <w:rFonts w:ascii="Times New Roman" w:hAnsi="Times New Roman" w:cs="Times New Roman"/>
                <w:i/>
                <w:sz w:val="28"/>
                <w:szCs w:val="28"/>
                <w:lang w:val="lv-LV"/>
              </w:rPr>
              <w:t>Stiprās puses</w:t>
            </w:r>
          </w:p>
        </w:tc>
        <w:tc>
          <w:tcPr>
            <w:tcW w:w="4318" w:type="dxa"/>
            <w:tcBorders>
              <w:top w:val="single" w:sz="4" w:space="0" w:color="auto"/>
              <w:left w:val="single" w:sz="4" w:space="0" w:color="auto"/>
              <w:bottom w:val="single" w:sz="4" w:space="0" w:color="auto"/>
              <w:right w:val="single" w:sz="4" w:space="0" w:color="auto"/>
            </w:tcBorders>
            <w:hideMark/>
          </w:tcPr>
          <w:p w14:paraId="4F514A67" w14:textId="77777777" w:rsidR="00B95CB0" w:rsidRPr="009C6044" w:rsidRDefault="00B95CB0" w:rsidP="009C6044">
            <w:pPr>
              <w:pStyle w:val="ListParagraph"/>
              <w:ind w:left="0" w:firstLine="720"/>
              <w:jc w:val="both"/>
              <w:rPr>
                <w:rFonts w:ascii="Times New Roman" w:hAnsi="Times New Roman" w:cs="Times New Roman"/>
                <w:i/>
                <w:sz w:val="28"/>
                <w:szCs w:val="28"/>
                <w:lang w:val="lv-LV"/>
              </w:rPr>
            </w:pPr>
            <w:r w:rsidRPr="009C6044">
              <w:rPr>
                <w:rFonts w:ascii="Times New Roman" w:hAnsi="Times New Roman" w:cs="Times New Roman"/>
                <w:i/>
                <w:sz w:val="28"/>
                <w:szCs w:val="28"/>
                <w:lang w:val="lv-LV"/>
              </w:rPr>
              <w:t>Vājās puses</w:t>
            </w:r>
          </w:p>
        </w:tc>
      </w:tr>
      <w:tr w:rsidR="00B95CB0" w:rsidRPr="00A45E7C" w14:paraId="0793421F" w14:textId="77777777" w:rsidTr="00741B56">
        <w:tc>
          <w:tcPr>
            <w:tcW w:w="4312" w:type="dxa"/>
            <w:tcBorders>
              <w:top w:val="single" w:sz="4" w:space="0" w:color="auto"/>
              <w:left w:val="single" w:sz="4" w:space="0" w:color="auto"/>
              <w:bottom w:val="single" w:sz="4" w:space="0" w:color="auto"/>
              <w:right w:val="single" w:sz="4" w:space="0" w:color="auto"/>
            </w:tcBorders>
          </w:tcPr>
          <w:p w14:paraId="26AE3FE7" w14:textId="7B6605D4" w:rsidR="00B95CB0" w:rsidRPr="009C6044" w:rsidRDefault="00B95CB0" w:rsidP="004D0C62">
            <w:pPr>
              <w:pStyle w:val="ListParagraph"/>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t>Tiek nodrošināta papildu drošība bī</w:t>
            </w:r>
            <w:r w:rsidR="004D0C62">
              <w:rPr>
                <w:rFonts w:ascii="Times New Roman" w:hAnsi="Times New Roman" w:cs="Times New Roman"/>
                <w:sz w:val="28"/>
                <w:szCs w:val="28"/>
                <w:lang w:val="lv-LV"/>
              </w:rPr>
              <w:t>stamākajos ceļu posmos attiecīgās pašvaldības</w:t>
            </w:r>
            <w:r>
              <w:rPr>
                <w:rFonts w:ascii="Times New Roman" w:hAnsi="Times New Roman" w:cs="Times New Roman"/>
                <w:sz w:val="28"/>
                <w:szCs w:val="28"/>
                <w:lang w:val="lv-LV"/>
              </w:rPr>
              <w:t xml:space="preserve"> </w:t>
            </w:r>
            <w:r w:rsidR="004D0C62">
              <w:rPr>
                <w:rFonts w:ascii="Times New Roman" w:hAnsi="Times New Roman" w:cs="Times New Roman"/>
                <w:sz w:val="28"/>
                <w:szCs w:val="28"/>
                <w:lang w:val="lv-LV"/>
              </w:rPr>
              <w:t xml:space="preserve">administratīvajā </w:t>
            </w:r>
            <w:r>
              <w:rPr>
                <w:rFonts w:ascii="Times New Roman" w:hAnsi="Times New Roman" w:cs="Times New Roman"/>
                <w:sz w:val="28"/>
                <w:szCs w:val="28"/>
                <w:lang w:val="lv-LV"/>
              </w:rPr>
              <w:t>teritorijā,</w:t>
            </w:r>
            <w:r w:rsidR="004D0C62">
              <w:rPr>
                <w:rFonts w:ascii="Times New Roman" w:hAnsi="Times New Roman" w:cs="Times New Roman"/>
                <w:sz w:val="28"/>
                <w:szCs w:val="28"/>
                <w:lang w:val="lv-LV"/>
              </w:rPr>
              <w:t xml:space="preserve"> n</w:t>
            </w:r>
            <w:r w:rsidR="006D4389">
              <w:rPr>
                <w:rFonts w:ascii="Times New Roman" w:hAnsi="Times New Roman" w:cs="Times New Roman"/>
                <w:sz w:val="28"/>
                <w:szCs w:val="28"/>
                <w:lang w:val="lv-LV"/>
              </w:rPr>
              <w:t>eieguldot valsts budžeta</w:t>
            </w:r>
            <w:r w:rsidR="004D0C62">
              <w:rPr>
                <w:rFonts w:ascii="Times New Roman" w:hAnsi="Times New Roman" w:cs="Times New Roman"/>
                <w:sz w:val="28"/>
                <w:szCs w:val="28"/>
                <w:lang w:val="lv-LV"/>
              </w:rPr>
              <w:t xml:space="preserve"> līdzekļus, tādējādi</w:t>
            </w:r>
            <w:r>
              <w:rPr>
                <w:rFonts w:ascii="Times New Roman" w:hAnsi="Times New Roman" w:cs="Times New Roman"/>
                <w:sz w:val="28"/>
                <w:szCs w:val="28"/>
                <w:lang w:val="lv-LV"/>
              </w:rPr>
              <w:t xml:space="preserve"> samazinot </w:t>
            </w:r>
            <w:r w:rsidR="004D0C62">
              <w:rPr>
                <w:rFonts w:ascii="Times New Roman" w:hAnsi="Times New Roman" w:cs="Times New Roman"/>
                <w:sz w:val="28"/>
                <w:szCs w:val="28"/>
                <w:lang w:val="lv-LV"/>
              </w:rPr>
              <w:t xml:space="preserve">iespējamo </w:t>
            </w:r>
            <w:r>
              <w:rPr>
                <w:rFonts w:ascii="Times New Roman" w:hAnsi="Times New Roman" w:cs="Times New Roman"/>
                <w:sz w:val="28"/>
                <w:szCs w:val="28"/>
                <w:lang w:val="lv-LV"/>
              </w:rPr>
              <w:t xml:space="preserve">cilvēku </w:t>
            </w:r>
            <w:r w:rsidR="004D0C62">
              <w:rPr>
                <w:rFonts w:ascii="Times New Roman" w:hAnsi="Times New Roman" w:cs="Times New Roman"/>
                <w:sz w:val="28"/>
                <w:szCs w:val="28"/>
                <w:lang w:val="lv-LV"/>
              </w:rPr>
              <w:t xml:space="preserve">bojāeju </w:t>
            </w:r>
            <w:r>
              <w:rPr>
                <w:rFonts w:ascii="Times New Roman" w:hAnsi="Times New Roman" w:cs="Times New Roman"/>
                <w:sz w:val="28"/>
                <w:szCs w:val="28"/>
                <w:lang w:val="lv-LV"/>
              </w:rPr>
              <w:t xml:space="preserve">un </w:t>
            </w:r>
            <w:r w:rsidR="004D0C62">
              <w:rPr>
                <w:rFonts w:ascii="Times New Roman" w:hAnsi="Times New Roman" w:cs="Times New Roman"/>
                <w:sz w:val="28"/>
                <w:szCs w:val="28"/>
                <w:lang w:val="lv-LV"/>
              </w:rPr>
              <w:t>radītos materiālos zaudējumus</w:t>
            </w:r>
            <w:r>
              <w:rPr>
                <w:rFonts w:ascii="Times New Roman" w:hAnsi="Times New Roman" w:cs="Times New Roman"/>
                <w:sz w:val="28"/>
                <w:szCs w:val="28"/>
                <w:lang w:val="lv-LV"/>
              </w:rPr>
              <w:t>.</w:t>
            </w:r>
          </w:p>
        </w:tc>
        <w:tc>
          <w:tcPr>
            <w:tcW w:w="4318" w:type="dxa"/>
            <w:tcBorders>
              <w:top w:val="single" w:sz="4" w:space="0" w:color="auto"/>
              <w:left w:val="single" w:sz="4" w:space="0" w:color="auto"/>
              <w:bottom w:val="single" w:sz="4" w:space="0" w:color="auto"/>
              <w:right w:val="single" w:sz="4" w:space="0" w:color="auto"/>
            </w:tcBorders>
            <w:hideMark/>
          </w:tcPr>
          <w:p w14:paraId="05D64149" w14:textId="77777777" w:rsidR="00B95CB0" w:rsidRPr="009C6044" w:rsidRDefault="00B95CB0" w:rsidP="009C6044">
            <w:pPr>
              <w:pStyle w:val="ListParagraph"/>
              <w:ind w:left="0" w:firstLine="720"/>
              <w:jc w:val="both"/>
              <w:rPr>
                <w:rFonts w:ascii="Times New Roman" w:hAnsi="Times New Roman" w:cs="Times New Roman"/>
                <w:sz w:val="28"/>
                <w:szCs w:val="28"/>
                <w:lang w:val="lv-LV"/>
              </w:rPr>
            </w:pPr>
            <w:r w:rsidRPr="009C6044">
              <w:rPr>
                <w:rFonts w:ascii="Times New Roman" w:hAnsi="Times New Roman" w:cs="Times New Roman"/>
                <w:sz w:val="28"/>
                <w:szCs w:val="28"/>
                <w:lang w:val="lv-LV"/>
              </w:rPr>
              <w:t xml:space="preserve">Attiecīgajām pašvaldībām nepieciešami salīdzinoši lieli </w:t>
            </w:r>
            <w:r w:rsidR="004D0C62">
              <w:rPr>
                <w:rFonts w:ascii="Times New Roman" w:hAnsi="Times New Roman" w:cs="Times New Roman"/>
                <w:sz w:val="28"/>
                <w:szCs w:val="28"/>
                <w:lang w:val="lv-LV"/>
              </w:rPr>
              <w:t>finanšu līdzekļu</w:t>
            </w:r>
            <w:r w:rsidR="00F2040F" w:rsidRPr="009C6044">
              <w:rPr>
                <w:rFonts w:ascii="Times New Roman" w:hAnsi="Times New Roman" w:cs="Times New Roman"/>
                <w:sz w:val="28"/>
                <w:szCs w:val="28"/>
                <w:lang w:val="lv-LV"/>
              </w:rPr>
              <w:t xml:space="preserve"> ieguldījumi</w:t>
            </w:r>
            <w:r w:rsidR="008F1098">
              <w:rPr>
                <w:rFonts w:ascii="Times New Roman" w:hAnsi="Times New Roman" w:cs="Times New Roman"/>
                <w:sz w:val="28"/>
                <w:szCs w:val="28"/>
                <w:lang w:val="lv-LV"/>
              </w:rPr>
              <w:t xml:space="preserve"> stacionāro f</w:t>
            </w:r>
            <w:r w:rsidR="008F1098" w:rsidRPr="003E0A1D">
              <w:rPr>
                <w:rFonts w:ascii="Times New Roman" w:hAnsi="Times New Roman" w:cs="Times New Roman"/>
                <w:sz w:val="28"/>
                <w:szCs w:val="28"/>
                <w:lang w:val="lv-LV"/>
              </w:rPr>
              <w:t xml:space="preserve">otoradaru </w:t>
            </w:r>
            <w:r w:rsidR="008F1098">
              <w:rPr>
                <w:rFonts w:ascii="Times New Roman" w:hAnsi="Times New Roman" w:cs="Times New Roman"/>
                <w:sz w:val="28"/>
                <w:szCs w:val="28"/>
                <w:lang w:val="lv-LV"/>
              </w:rPr>
              <w:t>iegādei, uzstādīšanai un to darbības nodrošināšanai</w:t>
            </w:r>
            <w:r w:rsidR="00F2040F">
              <w:rPr>
                <w:rFonts w:ascii="Times New Roman" w:hAnsi="Times New Roman" w:cs="Times New Roman"/>
                <w:sz w:val="28"/>
                <w:szCs w:val="28"/>
                <w:lang w:val="lv-LV"/>
              </w:rPr>
              <w:t>, kas netiek kompensēti no valsts budžeta līdzekļiem.</w:t>
            </w:r>
          </w:p>
        </w:tc>
      </w:tr>
      <w:tr w:rsidR="00B95CB0" w:rsidRPr="00A45E7C" w14:paraId="3E7A6B9F" w14:textId="77777777" w:rsidTr="00741B56">
        <w:tc>
          <w:tcPr>
            <w:tcW w:w="4312" w:type="dxa"/>
            <w:tcBorders>
              <w:top w:val="single" w:sz="4" w:space="0" w:color="auto"/>
              <w:left w:val="single" w:sz="4" w:space="0" w:color="auto"/>
              <w:bottom w:val="single" w:sz="4" w:space="0" w:color="auto"/>
              <w:right w:val="single" w:sz="4" w:space="0" w:color="auto"/>
            </w:tcBorders>
          </w:tcPr>
          <w:p w14:paraId="375C665F" w14:textId="77777777" w:rsidR="00B95CB0" w:rsidRPr="009C6044" w:rsidRDefault="00B95CB0" w:rsidP="009C6044">
            <w:pPr>
              <w:pStyle w:val="ListParagraph"/>
              <w:ind w:left="0" w:firstLine="720"/>
              <w:jc w:val="both"/>
              <w:rPr>
                <w:rFonts w:ascii="Times New Roman" w:hAnsi="Times New Roman" w:cs="Times New Roman"/>
                <w:sz w:val="28"/>
                <w:szCs w:val="28"/>
                <w:lang w:val="lv-LV"/>
              </w:rPr>
            </w:pPr>
            <w:r w:rsidRPr="009C6044">
              <w:rPr>
                <w:rFonts w:ascii="Times New Roman" w:hAnsi="Times New Roman" w:cs="Times New Roman"/>
                <w:sz w:val="28"/>
                <w:szCs w:val="28"/>
                <w:lang w:val="lv-LV"/>
              </w:rPr>
              <w:t>Tiek nodrošināti papildu valsts budžeta ieņēmumi</w:t>
            </w:r>
            <w:r w:rsidR="000706FC" w:rsidRPr="009C6044">
              <w:rPr>
                <w:rFonts w:ascii="Times New Roman" w:hAnsi="Times New Roman" w:cs="Times New Roman"/>
                <w:sz w:val="28"/>
                <w:szCs w:val="28"/>
                <w:lang w:val="lv-LV"/>
              </w:rPr>
              <w:t xml:space="preserve"> no naudas sodiem, ko uzliek Valsts policija par </w:t>
            </w:r>
            <w:r w:rsidR="00507345">
              <w:rPr>
                <w:rFonts w:ascii="Times New Roman" w:hAnsi="Times New Roman" w:cs="Times New Roman"/>
                <w:sz w:val="28"/>
                <w:szCs w:val="28"/>
                <w:lang w:val="lv-LV"/>
              </w:rPr>
              <w:t xml:space="preserve">administratīvajiem </w:t>
            </w:r>
            <w:r w:rsidR="000706FC" w:rsidRPr="009C6044">
              <w:rPr>
                <w:rFonts w:ascii="Times New Roman" w:hAnsi="Times New Roman" w:cs="Times New Roman"/>
                <w:sz w:val="28"/>
                <w:szCs w:val="28"/>
                <w:lang w:val="lv-LV"/>
              </w:rPr>
              <w:t>p</w:t>
            </w:r>
            <w:r w:rsidR="000706FC">
              <w:rPr>
                <w:rFonts w:ascii="Times New Roman" w:hAnsi="Times New Roman" w:cs="Times New Roman"/>
                <w:sz w:val="28"/>
                <w:szCs w:val="28"/>
                <w:lang w:val="lv-LV"/>
              </w:rPr>
              <w:t>ārkāpumiem ceļu satiksmē</w:t>
            </w:r>
            <w:r w:rsidR="00507345">
              <w:rPr>
                <w:rFonts w:ascii="Times New Roman" w:hAnsi="Times New Roman" w:cs="Times New Roman"/>
                <w:sz w:val="28"/>
                <w:szCs w:val="28"/>
                <w:lang w:val="lv-LV"/>
              </w:rPr>
              <w:t xml:space="preserve"> un</w:t>
            </w:r>
            <w:r w:rsidRPr="009C6044">
              <w:rPr>
                <w:rFonts w:ascii="Times New Roman" w:hAnsi="Times New Roman" w:cs="Times New Roman"/>
                <w:sz w:val="28"/>
                <w:szCs w:val="28"/>
                <w:lang w:val="lv-LV"/>
              </w:rPr>
              <w:t xml:space="preserve"> kas var tikt izlietoti ar ceļu satiksmes drošību saistītu pasākumu īstenošanai, ja Ministru kabinets </w:t>
            </w:r>
            <w:r w:rsidR="005D152F">
              <w:rPr>
                <w:rFonts w:ascii="Times New Roman" w:hAnsi="Times New Roman" w:cs="Times New Roman"/>
                <w:sz w:val="28"/>
                <w:szCs w:val="28"/>
                <w:lang w:val="lv-LV"/>
              </w:rPr>
              <w:t xml:space="preserve">par to </w:t>
            </w:r>
            <w:r w:rsidRPr="009C6044">
              <w:rPr>
                <w:rFonts w:ascii="Times New Roman" w:hAnsi="Times New Roman" w:cs="Times New Roman"/>
                <w:sz w:val="28"/>
                <w:szCs w:val="28"/>
                <w:lang w:val="lv-LV"/>
              </w:rPr>
              <w:t>pieņem attiecīgu lēmumu.</w:t>
            </w:r>
          </w:p>
        </w:tc>
        <w:tc>
          <w:tcPr>
            <w:tcW w:w="4318" w:type="dxa"/>
            <w:tcBorders>
              <w:top w:val="single" w:sz="4" w:space="0" w:color="auto"/>
              <w:left w:val="single" w:sz="4" w:space="0" w:color="auto"/>
              <w:bottom w:val="single" w:sz="4" w:space="0" w:color="auto"/>
              <w:right w:val="single" w:sz="4" w:space="0" w:color="auto"/>
            </w:tcBorders>
          </w:tcPr>
          <w:p w14:paraId="6ED00C72" w14:textId="77777777" w:rsidR="00B95CB0" w:rsidRPr="009C6044" w:rsidRDefault="005D152F" w:rsidP="005D152F">
            <w:pPr>
              <w:pStyle w:val="ListParagraph"/>
              <w:ind w:left="0" w:firstLine="720"/>
              <w:jc w:val="both"/>
              <w:rPr>
                <w:rFonts w:ascii="Times New Roman" w:hAnsi="Times New Roman" w:cs="Times New Roman"/>
                <w:i/>
                <w:sz w:val="28"/>
                <w:szCs w:val="28"/>
                <w:lang w:val="lv-LV"/>
              </w:rPr>
            </w:pPr>
            <w:r>
              <w:rPr>
                <w:rFonts w:ascii="Times New Roman" w:hAnsi="Times New Roman" w:cs="Times New Roman"/>
                <w:sz w:val="28"/>
                <w:szCs w:val="28"/>
                <w:lang w:val="lv-LV"/>
              </w:rPr>
              <w:t>Saskaņā ar Ceļu satiksmes drošības plānu</w:t>
            </w:r>
            <w:r w:rsidRPr="009C6044">
              <w:rPr>
                <w:rFonts w:ascii="Times New Roman" w:hAnsi="Times New Roman" w:cs="Times New Roman"/>
                <w:sz w:val="28"/>
                <w:szCs w:val="28"/>
                <w:lang w:val="lv-LV"/>
              </w:rPr>
              <w:t xml:space="preserve"> 2014. – 2016.gadam </w:t>
            </w:r>
            <w:r>
              <w:rPr>
                <w:rFonts w:ascii="Times New Roman" w:hAnsi="Times New Roman" w:cs="Times New Roman"/>
                <w:sz w:val="28"/>
                <w:szCs w:val="28"/>
                <w:lang w:val="lv-LV"/>
              </w:rPr>
              <w:t xml:space="preserve">(atbalstīts ar </w:t>
            </w:r>
            <w:r w:rsidRPr="009C6044">
              <w:rPr>
                <w:rFonts w:ascii="Times New Roman" w:hAnsi="Times New Roman" w:cs="Times New Roman"/>
                <w:sz w:val="28"/>
                <w:szCs w:val="28"/>
                <w:lang w:val="lv-LV"/>
              </w:rPr>
              <w:t>Ministru kabinet</w:t>
            </w:r>
            <w:r>
              <w:rPr>
                <w:rFonts w:ascii="Times New Roman" w:hAnsi="Times New Roman" w:cs="Times New Roman"/>
                <w:sz w:val="28"/>
                <w:szCs w:val="28"/>
                <w:lang w:val="lv-LV"/>
              </w:rPr>
              <w:t>a 2014.gada 18.februāra rīkojumu</w:t>
            </w:r>
            <w:r w:rsidRPr="009C6044">
              <w:rPr>
                <w:rFonts w:ascii="Times New Roman" w:hAnsi="Times New Roman" w:cs="Times New Roman"/>
                <w:sz w:val="28"/>
                <w:szCs w:val="28"/>
                <w:lang w:val="lv-LV"/>
              </w:rPr>
              <w:t xml:space="preserve"> Nr.72</w:t>
            </w:r>
            <w:r>
              <w:rPr>
                <w:rFonts w:ascii="Times New Roman" w:hAnsi="Times New Roman" w:cs="Times New Roman"/>
                <w:sz w:val="28"/>
                <w:szCs w:val="28"/>
                <w:lang w:val="lv-LV"/>
              </w:rPr>
              <w:t>)</w:t>
            </w:r>
            <w:r w:rsidRPr="009C6044">
              <w:rPr>
                <w:rFonts w:ascii="Times New Roman" w:hAnsi="Times New Roman" w:cs="Times New Roman"/>
                <w:sz w:val="28"/>
                <w:szCs w:val="28"/>
                <w:lang w:val="lv-LV"/>
              </w:rPr>
              <w:t xml:space="preserve">  </w:t>
            </w:r>
            <w:r>
              <w:rPr>
                <w:rFonts w:ascii="Times New Roman" w:hAnsi="Times New Roman" w:cs="Times New Roman"/>
                <w:sz w:val="28"/>
                <w:szCs w:val="28"/>
                <w:lang w:val="lv-LV"/>
              </w:rPr>
              <w:t>p</w:t>
            </w:r>
            <w:r w:rsidR="004516C4" w:rsidRPr="009C6044">
              <w:rPr>
                <w:rFonts w:ascii="Times New Roman" w:hAnsi="Times New Roman" w:cs="Times New Roman"/>
                <w:sz w:val="28"/>
                <w:szCs w:val="28"/>
                <w:lang w:val="lv-LV"/>
              </w:rPr>
              <w:t xml:space="preserve">olitika ceļu satiksmes drošības jomā neparedz pašvaldību iesaisti ceļu satiksmes drošības uzlabošanā, izmantojot </w:t>
            </w:r>
            <w:r>
              <w:rPr>
                <w:rFonts w:ascii="Times New Roman" w:hAnsi="Times New Roman" w:cs="Times New Roman"/>
                <w:sz w:val="28"/>
                <w:szCs w:val="28"/>
                <w:lang w:val="lv-LV"/>
              </w:rPr>
              <w:t>stacionāros fotoradarus.</w:t>
            </w:r>
          </w:p>
        </w:tc>
      </w:tr>
      <w:tr w:rsidR="00B95CB0" w:rsidRPr="00EC05C7" w14:paraId="2AFC3D82" w14:textId="77777777" w:rsidTr="00741B56">
        <w:tc>
          <w:tcPr>
            <w:tcW w:w="4312" w:type="dxa"/>
            <w:tcBorders>
              <w:top w:val="single" w:sz="4" w:space="0" w:color="auto"/>
              <w:left w:val="single" w:sz="4" w:space="0" w:color="auto"/>
              <w:bottom w:val="single" w:sz="4" w:space="0" w:color="auto"/>
              <w:right w:val="single" w:sz="4" w:space="0" w:color="auto"/>
            </w:tcBorders>
            <w:hideMark/>
          </w:tcPr>
          <w:p w14:paraId="797F967D" w14:textId="77777777" w:rsidR="00B95CB0" w:rsidRPr="009C6044" w:rsidRDefault="00B95CB0" w:rsidP="009C6044">
            <w:pPr>
              <w:pStyle w:val="ListParagraph"/>
              <w:ind w:left="0" w:firstLine="720"/>
              <w:jc w:val="both"/>
              <w:rPr>
                <w:rFonts w:ascii="Times New Roman" w:hAnsi="Times New Roman" w:cs="Times New Roman"/>
                <w:i/>
                <w:sz w:val="28"/>
                <w:szCs w:val="28"/>
                <w:lang w:val="lv-LV"/>
              </w:rPr>
            </w:pPr>
            <w:r w:rsidRPr="009C6044">
              <w:rPr>
                <w:rFonts w:ascii="Times New Roman" w:hAnsi="Times New Roman" w:cs="Times New Roman"/>
                <w:i/>
                <w:sz w:val="28"/>
                <w:szCs w:val="28"/>
                <w:lang w:val="lv-LV"/>
              </w:rPr>
              <w:t>Iespējas</w:t>
            </w:r>
          </w:p>
        </w:tc>
        <w:tc>
          <w:tcPr>
            <w:tcW w:w="4318" w:type="dxa"/>
            <w:tcBorders>
              <w:top w:val="single" w:sz="4" w:space="0" w:color="auto"/>
              <w:left w:val="single" w:sz="4" w:space="0" w:color="auto"/>
              <w:bottom w:val="single" w:sz="4" w:space="0" w:color="auto"/>
              <w:right w:val="single" w:sz="4" w:space="0" w:color="auto"/>
            </w:tcBorders>
            <w:hideMark/>
          </w:tcPr>
          <w:p w14:paraId="2EBD308C" w14:textId="77777777" w:rsidR="00B95CB0" w:rsidRPr="009C6044" w:rsidRDefault="00B95CB0" w:rsidP="009C6044">
            <w:pPr>
              <w:pStyle w:val="ListParagraph"/>
              <w:ind w:left="0" w:firstLine="720"/>
              <w:jc w:val="both"/>
              <w:rPr>
                <w:rFonts w:ascii="Times New Roman" w:hAnsi="Times New Roman" w:cs="Times New Roman"/>
                <w:i/>
                <w:sz w:val="28"/>
                <w:szCs w:val="28"/>
                <w:lang w:val="lv-LV"/>
              </w:rPr>
            </w:pPr>
            <w:r w:rsidRPr="009C6044">
              <w:rPr>
                <w:rFonts w:ascii="Times New Roman" w:hAnsi="Times New Roman" w:cs="Times New Roman"/>
                <w:i/>
                <w:sz w:val="28"/>
                <w:szCs w:val="28"/>
                <w:lang w:val="lv-LV"/>
              </w:rPr>
              <w:t>Draudi</w:t>
            </w:r>
          </w:p>
        </w:tc>
      </w:tr>
      <w:tr w:rsidR="00B95CB0" w:rsidRPr="00A45E7C" w14:paraId="09B157A2" w14:textId="77777777" w:rsidTr="00741B56">
        <w:tc>
          <w:tcPr>
            <w:tcW w:w="4312" w:type="dxa"/>
            <w:tcBorders>
              <w:top w:val="single" w:sz="4" w:space="0" w:color="auto"/>
              <w:left w:val="single" w:sz="4" w:space="0" w:color="auto"/>
              <w:bottom w:val="single" w:sz="4" w:space="0" w:color="auto"/>
              <w:right w:val="single" w:sz="4" w:space="0" w:color="auto"/>
            </w:tcBorders>
          </w:tcPr>
          <w:p w14:paraId="29D0651E" w14:textId="01FC0514" w:rsidR="00B95CB0" w:rsidRPr="00B03C25" w:rsidRDefault="00841570" w:rsidP="00B03C25">
            <w:pPr>
              <w:pStyle w:val="ListParagraph"/>
              <w:ind w:left="0" w:firstLine="720"/>
              <w:jc w:val="both"/>
              <w:rPr>
                <w:b/>
                <w:i/>
                <w:lang w:val="lv-LV"/>
              </w:rPr>
            </w:pPr>
            <w:r>
              <w:rPr>
                <w:rFonts w:ascii="Times New Roman" w:hAnsi="Times New Roman" w:cs="Times New Roman"/>
                <w:sz w:val="28"/>
                <w:szCs w:val="28"/>
                <w:lang w:val="lv-LV"/>
              </w:rPr>
              <w:t>Pašvaldību iesaistīšanās stacionāro fotoradaru iegādes, uzstādīšanas un to darbības nodrošināšanas projekta īstenošanā</w:t>
            </w:r>
            <w:r w:rsidRPr="009C6044">
              <w:rPr>
                <w:rFonts w:ascii="Times New Roman" w:hAnsi="Times New Roman" w:cs="Times New Roman"/>
                <w:sz w:val="28"/>
                <w:szCs w:val="28"/>
                <w:lang w:val="lv-LV"/>
              </w:rPr>
              <w:t xml:space="preserve"> </w:t>
            </w:r>
            <w:r>
              <w:rPr>
                <w:rFonts w:ascii="Times New Roman" w:hAnsi="Times New Roman" w:cs="Times New Roman"/>
                <w:sz w:val="28"/>
                <w:szCs w:val="28"/>
                <w:lang w:val="lv-LV"/>
              </w:rPr>
              <w:t>faktiski ļauj nodrošināt</w:t>
            </w:r>
            <w:r w:rsidR="00CF5B29">
              <w:rPr>
                <w:rFonts w:ascii="Times New Roman" w:hAnsi="Times New Roman" w:cs="Times New Roman"/>
                <w:sz w:val="28"/>
                <w:szCs w:val="28"/>
                <w:lang w:val="lv-LV"/>
              </w:rPr>
              <w:t xml:space="preserve"> tehnisko līdzekļu (fotoiekārtu vai videoiekārtu</w:t>
            </w:r>
            <w:r>
              <w:rPr>
                <w:rFonts w:ascii="Times New Roman" w:hAnsi="Times New Roman" w:cs="Times New Roman"/>
                <w:sz w:val="28"/>
                <w:szCs w:val="28"/>
                <w:lang w:val="lv-LV"/>
              </w:rPr>
              <w:t xml:space="preserve">) izmantošanas straujāku attīstību, nekā to </w:t>
            </w:r>
            <w:r w:rsidR="00CF5B29">
              <w:rPr>
                <w:rFonts w:ascii="Times New Roman" w:hAnsi="Times New Roman" w:cs="Times New Roman"/>
                <w:sz w:val="28"/>
                <w:szCs w:val="28"/>
                <w:lang w:val="lv-LV"/>
              </w:rPr>
              <w:t>paredz Ministru kabineta</w:t>
            </w:r>
            <w:r>
              <w:rPr>
                <w:rFonts w:ascii="Times New Roman" w:hAnsi="Times New Roman" w:cs="Times New Roman"/>
                <w:sz w:val="28"/>
                <w:szCs w:val="28"/>
                <w:lang w:val="lv-LV"/>
              </w:rPr>
              <w:t xml:space="preserve"> pieņemtie lēmumi</w:t>
            </w:r>
            <w:r w:rsidR="00B95CB0" w:rsidRPr="009C6044">
              <w:rPr>
                <w:rFonts w:ascii="Times New Roman" w:hAnsi="Times New Roman" w:cs="Times New Roman"/>
                <w:sz w:val="28"/>
                <w:szCs w:val="28"/>
                <w:lang w:val="lv-LV"/>
              </w:rPr>
              <w:t xml:space="preserve"> par 100 fotoradaru darbības </w:t>
            </w:r>
            <w:r w:rsidR="00B95CB0">
              <w:rPr>
                <w:rFonts w:ascii="Times New Roman" w:hAnsi="Times New Roman" w:cs="Times New Roman"/>
                <w:sz w:val="28"/>
                <w:szCs w:val="28"/>
                <w:lang w:val="lv-LV"/>
              </w:rPr>
              <w:t xml:space="preserve">pakāpenisku </w:t>
            </w:r>
            <w:r w:rsidR="00B95CB0" w:rsidRPr="009C6044">
              <w:rPr>
                <w:rFonts w:ascii="Times New Roman" w:hAnsi="Times New Roman" w:cs="Times New Roman"/>
                <w:sz w:val="28"/>
                <w:szCs w:val="28"/>
                <w:lang w:val="lv-LV"/>
              </w:rPr>
              <w:t>nodrošināšanu piecu gadu periodā</w:t>
            </w:r>
            <w:r>
              <w:rPr>
                <w:rFonts w:ascii="Times New Roman" w:hAnsi="Times New Roman" w:cs="Times New Roman"/>
                <w:sz w:val="28"/>
                <w:szCs w:val="28"/>
                <w:lang w:val="lv-LV"/>
              </w:rPr>
              <w:t>.</w:t>
            </w:r>
            <w:r w:rsidR="00B03C25">
              <w:rPr>
                <w:rFonts w:ascii="Times New Roman" w:hAnsi="Times New Roman" w:cs="Times New Roman"/>
                <w:sz w:val="28"/>
                <w:szCs w:val="28"/>
                <w:lang w:val="lv-LV"/>
              </w:rPr>
              <w:t xml:space="preserve"> Uz ceļiem tiek uzstādīts lielāks skaits stacionāro </w:t>
            </w:r>
            <w:r w:rsidR="00B03C25">
              <w:rPr>
                <w:rFonts w:ascii="Times New Roman" w:hAnsi="Times New Roman" w:cs="Times New Roman"/>
                <w:sz w:val="28"/>
                <w:szCs w:val="28"/>
                <w:lang w:val="lv-LV"/>
              </w:rPr>
              <w:lastRenderedPageBreak/>
              <w:t>fotoradaru, tādējādi paaugstinot ceļu satiksmes drošību kopumā.</w:t>
            </w:r>
          </w:p>
        </w:tc>
        <w:tc>
          <w:tcPr>
            <w:tcW w:w="4318" w:type="dxa"/>
            <w:tcBorders>
              <w:top w:val="single" w:sz="4" w:space="0" w:color="auto"/>
              <w:left w:val="single" w:sz="4" w:space="0" w:color="auto"/>
              <w:bottom w:val="single" w:sz="4" w:space="0" w:color="auto"/>
              <w:right w:val="single" w:sz="4" w:space="0" w:color="auto"/>
            </w:tcBorders>
          </w:tcPr>
          <w:p w14:paraId="3AC3EEEA" w14:textId="77777777" w:rsidR="00B95CB0" w:rsidRPr="00841570" w:rsidRDefault="00841570" w:rsidP="009C6044">
            <w:pPr>
              <w:pStyle w:val="ListParagraph"/>
              <w:ind w:left="0" w:firstLine="720"/>
              <w:jc w:val="both"/>
              <w:rPr>
                <w:b/>
                <w:i/>
                <w:lang w:val="lv-LV"/>
              </w:rPr>
            </w:pPr>
            <w:r w:rsidRPr="00910999">
              <w:rPr>
                <w:rFonts w:ascii="Times New Roman" w:hAnsi="Times New Roman" w:cs="Times New Roman"/>
                <w:sz w:val="28"/>
                <w:szCs w:val="28"/>
                <w:lang w:val="lv-LV"/>
              </w:rPr>
              <w:lastRenderedPageBreak/>
              <w:t>Stacionāro fotoradaru</w:t>
            </w:r>
            <w:r>
              <w:rPr>
                <w:rFonts w:ascii="Times New Roman" w:hAnsi="Times New Roman" w:cs="Times New Roman"/>
                <w:sz w:val="28"/>
                <w:szCs w:val="28"/>
                <w:lang w:val="lv-LV"/>
              </w:rPr>
              <w:t xml:space="preserve"> iegādes, uzstādīšanas un to darbības nodrošināšanas projekta īstenošanu</w:t>
            </w:r>
            <w:r w:rsidR="00237685" w:rsidRPr="009C6044">
              <w:rPr>
                <w:rFonts w:ascii="Times New Roman" w:hAnsi="Times New Roman" w:cs="Times New Roman"/>
                <w:sz w:val="28"/>
                <w:szCs w:val="28"/>
                <w:lang w:val="lv-LV"/>
              </w:rPr>
              <w:t xml:space="preserve"> finansiāli var nodrošināt tikai atsevišķas pašvaldības, kas var radīt pārējo pašvaldību neapmierinātību ar nevienlīdzīgu situāciju.</w:t>
            </w:r>
          </w:p>
        </w:tc>
      </w:tr>
      <w:tr w:rsidR="00741B56" w:rsidRPr="00A45E7C" w14:paraId="0FD32B3D" w14:textId="77777777" w:rsidTr="00741B56">
        <w:tc>
          <w:tcPr>
            <w:tcW w:w="4312" w:type="dxa"/>
            <w:tcBorders>
              <w:top w:val="single" w:sz="4" w:space="0" w:color="auto"/>
              <w:left w:val="single" w:sz="4" w:space="0" w:color="auto"/>
              <w:bottom w:val="single" w:sz="4" w:space="0" w:color="auto"/>
              <w:right w:val="single" w:sz="4" w:space="0" w:color="auto"/>
            </w:tcBorders>
          </w:tcPr>
          <w:p w14:paraId="072D2777" w14:textId="332E77D6" w:rsidR="00741B56" w:rsidRPr="00741B56" w:rsidRDefault="00741B56" w:rsidP="00741B56">
            <w:pPr>
              <w:jc w:val="both"/>
              <w:rPr>
                <w:rFonts w:ascii="Times New Roman" w:hAnsi="Times New Roman" w:cs="Times New Roman"/>
                <w:sz w:val="28"/>
                <w:szCs w:val="28"/>
                <w:lang w:val="lv-LV"/>
              </w:rPr>
            </w:pPr>
          </w:p>
        </w:tc>
        <w:tc>
          <w:tcPr>
            <w:tcW w:w="4318" w:type="dxa"/>
            <w:tcBorders>
              <w:top w:val="single" w:sz="4" w:space="0" w:color="auto"/>
              <w:left w:val="single" w:sz="4" w:space="0" w:color="auto"/>
              <w:bottom w:val="single" w:sz="4" w:space="0" w:color="auto"/>
              <w:right w:val="single" w:sz="4" w:space="0" w:color="auto"/>
            </w:tcBorders>
          </w:tcPr>
          <w:p w14:paraId="6A4FBB59" w14:textId="6CF0762A" w:rsidR="00741B56" w:rsidRPr="00741B56" w:rsidRDefault="00741B56" w:rsidP="003A0B69">
            <w:pPr>
              <w:pStyle w:val="ListParagraph"/>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t>Valsts policijai pārvaldes uzdevuma deleģēšanas līgums būs jāslēdz ar katru pašvaldību, kura savā administratīvajā teritorijā vēlēsies uzstādīt stacionāros fotoradarus. Tā rezultātā Valsts policijai un attiecīgajām pašvaldībām var veidoties ievērojams administratīvā sloga pieaugums.</w:t>
            </w:r>
          </w:p>
        </w:tc>
      </w:tr>
    </w:tbl>
    <w:p w14:paraId="737BA668" w14:textId="77777777" w:rsidR="00841570" w:rsidRDefault="00841570" w:rsidP="009C6044">
      <w:pPr>
        <w:pStyle w:val="ListParagraph"/>
        <w:ind w:left="0" w:firstLine="720"/>
        <w:jc w:val="center"/>
        <w:rPr>
          <w:rFonts w:ascii="Times New Roman" w:hAnsi="Times New Roman" w:cs="Times New Roman"/>
          <w:b/>
          <w:sz w:val="28"/>
          <w:szCs w:val="28"/>
          <w:highlight w:val="yellow"/>
          <w:lang w:val="lv-LV"/>
        </w:rPr>
      </w:pPr>
    </w:p>
    <w:p w14:paraId="710D0D38" w14:textId="77777777" w:rsidR="00DC4F21" w:rsidRPr="00AB39E4" w:rsidRDefault="00DC4F21" w:rsidP="00DC4F21">
      <w:pPr>
        <w:pStyle w:val="ListParagraph"/>
        <w:ind w:left="0" w:firstLine="720"/>
        <w:jc w:val="center"/>
        <w:rPr>
          <w:rFonts w:ascii="Times New Roman" w:hAnsi="Times New Roman" w:cs="Times New Roman"/>
          <w:b/>
          <w:sz w:val="28"/>
          <w:szCs w:val="28"/>
          <w:lang w:val="lv-LV"/>
        </w:rPr>
      </w:pPr>
      <w:r w:rsidRPr="00AB39E4">
        <w:rPr>
          <w:rFonts w:ascii="Times New Roman" w:hAnsi="Times New Roman" w:cs="Times New Roman"/>
          <w:b/>
          <w:sz w:val="28"/>
          <w:szCs w:val="28"/>
          <w:lang w:val="lv-LV"/>
        </w:rPr>
        <w:t>Nepieciešamie tiesību aktu projekti</w:t>
      </w:r>
      <w:r>
        <w:rPr>
          <w:rFonts w:ascii="Times New Roman" w:hAnsi="Times New Roman" w:cs="Times New Roman"/>
          <w:b/>
          <w:sz w:val="28"/>
          <w:szCs w:val="28"/>
          <w:lang w:val="lv-LV"/>
        </w:rPr>
        <w:t>:</w:t>
      </w:r>
    </w:p>
    <w:p w14:paraId="1CC10FE9" w14:textId="77777777" w:rsidR="00DC4F21" w:rsidRPr="00AB39E4" w:rsidRDefault="00DC4F21" w:rsidP="00DC4F21">
      <w:pPr>
        <w:pStyle w:val="ListParagraph"/>
        <w:ind w:left="0" w:firstLine="720"/>
        <w:jc w:val="center"/>
        <w:rPr>
          <w:rFonts w:ascii="Times New Roman" w:hAnsi="Times New Roman" w:cs="Times New Roman"/>
          <w:b/>
          <w:sz w:val="28"/>
          <w:szCs w:val="28"/>
          <w:lang w:val="lv-LV"/>
        </w:rPr>
      </w:pPr>
    </w:p>
    <w:tbl>
      <w:tblPr>
        <w:tblStyle w:val="TableGrid"/>
        <w:tblW w:w="0" w:type="auto"/>
        <w:tblLook w:val="04A0" w:firstRow="1" w:lastRow="0" w:firstColumn="1" w:lastColumn="0" w:noHBand="0" w:noVBand="1"/>
      </w:tblPr>
      <w:tblGrid>
        <w:gridCol w:w="1002"/>
        <w:gridCol w:w="4704"/>
        <w:gridCol w:w="2924"/>
      </w:tblGrid>
      <w:tr w:rsidR="00DC4F21" w:rsidRPr="00AB39E4" w14:paraId="3153F50B" w14:textId="77777777" w:rsidTr="00C0407A">
        <w:tc>
          <w:tcPr>
            <w:tcW w:w="1002" w:type="dxa"/>
          </w:tcPr>
          <w:p w14:paraId="358C2D25" w14:textId="77777777" w:rsidR="00DC4F21" w:rsidRPr="00AB39E4" w:rsidRDefault="00DC4F21" w:rsidP="00C0407A">
            <w:pPr>
              <w:pStyle w:val="ListParagraph"/>
              <w:ind w:left="0"/>
              <w:jc w:val="center"/>
              <w:rPr>
                <w:rFonts w:ascii="Times New Roman" w:hAnsi="Times New Roman" w:cs="Times New Roman"/>
                <w:sz w:val="28"/>
                <w:szCs w:val="28"/>
                <w:lang w:val="lv-LV"/>
              </w:rPr>
            </w:pPr>
            <w:r w:rsidRPr="00AB39E4">
              <w:rPr>
                <w:rFonts w:ascii="Times New Roman" w:hAnsi="Times New Roman" w:cs="Times New Roman"/>
                <w:sz w:val="28"/>
                <w:szCs w:val="28"/>
                <w:lang w:val="lv-LV"/>
              </w:rPr>
              <w:t>Nr.p.k.</w:t>
            </w:r>
          </w:p>
        </w:tc>
        <w:tc>
          <w:tcPr>
            <w:tcW w:w="5234" w:type="dxa"/>
          </w:tcPr>
          <w:p w14:paraId="5DACB390" w14:textId="77777777" w:rsidR="00DC4F21" w:rsidRPr="00AB39E4" w:rsidRDefault="00DC4F21" w:rsidP="00C0407A">
            <w:pPr>
              <w:pStyle w:val="ListParagraph"/>
              <w:ind w:left="0"/>
              <w:jc w:val="center"/>
              <w:rPr>
                <w:rFonts w:ascii="Times New Roman" w:hAnsi="Times New Roman" w:cs="Times New Roman"/>
                <w:sz w:val="28"/>
                <w:szCs w:val="28"/>
                <w:lang w:val="lv-LV"/>
              </w:rPr>
            </w:pPr>
            <w:r w:rsidRPr="00AB39E4">
              <w:rPr>
                <w:rFonts w:ascii="Times New Roman" w:hAnsi="Times New Roman" w:cs="Times New Roman"/>
                <w:sz w:val="28"/>
                <w:szCs w:val="28"/>
                <w:lang w:val="lv-LV"/>
              </w:rPr>
              <w:t>Nosaukums</w:t>
            </w:r>
          </w:p>
        </w:tc>
        <w:tc>
          <w:tcPr>
            <w:tcW w:w="3114" w:type="dxa"/>
          </w:tcPr>
          <w:p w14:paraId="45719452" w14:textId="77777777" w:rsidR="00DC4F21" w:rsidRPr="00AB39E4" w:rsidRDefault="00DC4F21" w:rsidP="00C0407A">
            <w:pPr>
              <w:pStyle w:val="ListParagraph"/>
              <w:ind w:left="0"/>
              <w:jc w:val="center"/>
              <w:rPr>
                <w:rFonts w:ascii="Times New Roman" w:hAnsi="Times New Roman" w:cs="Times New Roman"/>
                <w:sz w:val="28"/>
                <w:szCs w:val="28"/>
                <w:lang w:val="lv-LV"/>
              </w:rPr>
            </w:pPr>
            <w:r w:rsidRPr="00AB39E4">
              <w:rPr>
                <w:rFonts w:ascii="Times New Roman" w:hAnsi="Times New Roman" w:cs="Times New Roman"/>
                <w:sz w:val="28"/>
                <w:szCs w:val="28"/>
                <w:lang w:val="lv-LV"/>
              </w:rPr>
              <w:t>Īss apraksts</w:t>
            </w:r>
          </w:p>
        </w:tc>
      </w:tr>
      <w:tr w:rsidR="00DC4F21" w:rsidRPr="00A45E7C" w14:paraId="271CC731" w14:textId="77777777" w:rsidTr="00C0407A">
        <w:tc>
          <w:tcPr>
            <w:tcW w:w="1002" w:type="dxa"/>
          </w:tcPr>
          <w:p w14:paraId="7CEC6602" w14:textId="77777777" w:rsidR="00DC4F21" w:rsidRPr="00AB39E4" w:rsidRDefault="00DC4F21" w:rsidP="00C0407A">
            <w:pPr>
              <w:pStyle w:val="ListParagraph"/>
              <w:ind w:left="0"/>
              <w:jc w:val="both"/>
              <w:rPr>
                <w:rFonts w:ascii="Times New Roman" w:hAnsi="Times New Roman" w:cs="Times New Roman"/>
                <w:sz w:val="28"/>
                <w:szCs w:val="28"/>
                <w:lang w:val="lv-LV"/>
              </w:rPr>
            </w:pPr>
            <w:r w:rsidRPr="00AB39E4">
              <w:rPr>
                <w:rFonts w:ascii="Times New Roman" w:hAnsi="Times New Roman" w:cs="Times New Roman"/>
                <w:sz w:val="28"/>
                <w:szCs w:val="28"/>
                <w:lang w:val="lv-LV"/>
              </w:rPr>
              <w:t>1.</w:t>
            </w:r>
          </w:p>
        </w:tc>
        <w:tc>
          <w:tcPr>
            <w:tcW w:w="5234" w:type="dxa"/>
          </w:tcPr>
          <w:p w14:paraId="141251B7" w14:textId="77777777" w:rsidR="00DC4F21" w:rsidRPr="00AB39E4" w:rsidRDefault="00DC4F21" w:rsidP="00C0407A">
            <w:pPr>
              <w:pStyle w:val="ListParagraph"/>
              <w:ind w:left="0"/>
              <w:jc w:val="both"/>
              <w:rPr>
                <w:rFonts w:ascii="Times New Roman" w:hAnsi="Times New Roman" w:cs="Times New Roman"/>
                <w:sz w:val="28"/>
                <w:szCs w:val="28"/>
                <w:lang w:val="lv-LV"/>
              </w:rPr>
            </w:pPr>
            <w:r>
              <w:rPr>
                <w:rFonts w:ascii="Times New Roman" w:hAnsi="Times New Roman" w:cs="Times New Roman"/>
                <w:sz w:val="28"/>
                <w:szCs w:val="28"/>
                <w:lang w:val="lv-LV"/>
              </w:rPr>
              <w:t>Likumprojekts “Grozījumi Ceļu satiksmes likumā”.</w:t>
            </w:r>
          </w:p>
        </w:tc>
        <w:tc>
          <w:tcPr>
            <w:tcW w:w="3114" w:type="dxa"/>
          </w:tcPr>
          <w:p w14:paraId="1DD59E0B" w14:textId="693238F4" w:rsidR="00DC4F21" w:rsidRPr="00AB39E4" w:rsidRDefault="00DC4F21" w:rsidP="00922710">
            <w:pPr>
              <w:pStyle w:val="ListParagraph"/>
              <w:ind w:left="0" w:firstLine="410"/>
              <w:jc w:val="both"/>
              <w:rPr>
                <w:rFonts w:ascii="Times New Roman" w:hAnsi="Times New Roman" w:cs="Times New Roman"/>
                <w:sz w:val="28"/>
                <w:szCs w:val="28"/>
                <w:lang w:val="lv-LV"/>
              </w:rPr>
            </w:pPr>
            <w:r>
              <w:rPr>
                <w:rFonts w:ascii="Times New Roman" w:hAnsi="Times New Roman" w:cs="Times New Roman"/>
                <w:sz w:val="28"/>
                <w:szCs w:val="28"/>
                <w:lang w:val="lv-LV"/>
              </w:rPr>
              <w:t>Ceļu satiksmes likumā jāparedz pilnvarojumu Valsts policijai slēgt pārvaldes uzdevuma deleģēšanas līgumu ar pašvaldībām par</w:t>
            </w:r>
            <w:r w:rsidR="007111D1">
              <w:rPr>
                <w:rFonts w:ascii="Times New Roman" w:hAnsi="Times New Roman" w:cs="Times New Roman"/>
                <w:sz w:val="28"/>
                <w:szCs w:val="28"/>
                <w:lang w:val="lv-LV"/>
              </w:rPr>
              <w:t xml:space="preserve"> tehnisko līdzekļu (fotoiekārtu vai videoiekārtu</w:t>
            </w:r>
            <w:r>
              <w:rPr>
                <w:rFonts w:ascii="Times New Roman" w:hAnsi="Times New Roman" w:cs="Times New Roman"/>
                <w:sz w:val="28"/>
                <w:szCs w:val="28"/>
                <w:lang w:val="lv-LV"/>
              </w:rPr>
              <w:t>) iegādi, uzstādīšanu un to darbības nodrošināšanu.</w:t>
            </w:r>
          </w:p>
        </w:tc>
      </w:tr>
      <w:tr w:rsidR="00DC4F21" w:rsidRPr="00A45E7C" w14:paraId="4E2CF67D" w14:textId="77777777" w:rsidTr="00C0407A">
        <w:tc>
          <w:tcPr>
            <w:tcW w:w="1002" w:type="dxa"/>
          </w:tcPr>
          <w:p w14:paraId="16126950" w14:textId="77777777" w:rsidR="00DC4F21" w:rsidRPr="00AB39E4" w:rsidRDefault="00DC4F21" w:rsidP="00C0407A">
            <w:pPr>
              <w:pStyle w:val="ListParagraph"/>
              <w:ind w:left="0"/>
              <w:jc w:val="both"/>
              <w:rPr>
                <w:rFonts w:ascii="Times New Roman" w:hAnsi="Times New Roman" w:cs="Times New Roman"/>
                <w:sz w:val="28"/>
                <w:szCs w:val="28"/>
                <w:lang w:val="lv-LV"/>
              </w:rPr>
            </w:pPr>
            <w:r w:rsidRPr="00AB39E4">
              <w:rPr>
                <w:rFonts w:ascii="Times New Roman" w:hAnsi="Times New Roman" w:cs="Times New Roman"/>
                <w:sz w:val="28"/>
                <w:szCs w:val="28"/>
                <w:lang w:val="lv-LV"/>
              </w:rPr>
              <w:t xml:space="preserve">2. </w:t>
            </w:r>
          </w:p>
        </w:tc>
        <w:tc>
          <w:tcPr>
            <w:tcW w:w="5234" w:type="dxa"/>
          </w:tcPr>
          <w:p w14:paraId="5B5ED29D" w14:textId="77777777" w:rsidR="00DC4F21" w:rsidRPr="00AB39E4" w:rsidRDefault="00DC4F21" w:rsidP="00C0407A">
            <w:pPr>
              <w:pStyle w:val="ListParagraph"/>
              <w:ind w:left="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Ministru kabineta noteikumu projekts “Grozījumi </w:t>
            </w:r>
            <w:r w:rsidRPr="00AB39E4">
              <w:rPr>
                <w:rFonts w:ascii="Times New Roman" w:hAnsi="Times New Roman" w:cs="Times New Roman"/>
                <w:sz w:val="28"/>
                <w:szCs w:val="28"/>
                <w:lang w:val="lv-LV"/>
              </w:rPr>
              <w:t>Ministru kabine</w:t>
            </w:r>
            <w:r>
              <w:rPr>
                <w:rFonts w:ascii="Times New Roman" w:hAnsi="Times New Roman" w:cs="Times New Roman"/>
                <w:sz w:val="28"/>
                <w:szCs w:val="28"/>
                <w:lang w:val="lv-LV"/>
              </w:rPr>
              <w:t>ta 2014.gada 15.aprīļa noteikumos</w:t>
            </w:r>
            <w:r w:rsidRPr="00AB39E4">
              <w:rPr>
                <w:rFonts w:ascii="Times New Roman" w:hAnsi="Times New Roman" w:cs="Times New Roman"/>
                <w:sz w:val="28"/>
                <w:szCs w:val="28"/>
                <w:lang w:val="lv-LV"/>
              </w:rPr>
              <w:t xml:space="preserve"> Nr.200 “Tehnisko līdzekļu (fotoiekārtu vai videoiekārtu) izmantošanas kārtība”</w:t>
            </w:r>
            <w:r>
              <w:rPr>
                <w:rFonts w:ascii="Times New Roman" w:hAnsi="Times New Roman" w:cs="Times New Roman"/>
                <w:sz w:val="28"/>
                <w:szCs w:val="28"/>
                <w:lang w:val="lv-LV"/>
              </w:rPr>
              <w:t>”.</w:t>
            </w:r>
          </w:p>
        </w:tc>
        <w:tc>
          <w:tcPr>
            <w:tcW w:w="3114" w:type="dxa"/>
          </w:tcPr>
          <w:p w14:paraId="5FC2C5D9" w14:textId="77777777" w:rsidR="00DC4F21" w:rsidRPr="00AB39E4" w:rsidRDefault="00DC4F21" w:rsidP="00C0407A">
            <w:pPr>
              <w:pStyle w:val="ListParagraph"/>
              <w:tabs>
                <w:tab w:val="left" w:pos="2891"/>
              </w:tabs>
              <w:ind w:left="0" w:firstLine="41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Atbilstoši Ceļu satiksmes likumā izdarītajiem grozījumiem jāprecizē tehnisko līdzekļu </w:t>
            </w:r>
            <w:r w:rsidRPr="00AB39E4">
              <w:rPr>
                <w:rFonts w:ascii="Times New Roman" w:hAnsi="Times New Roman" w:cs="Times New Roman"/>
                <w:sz w:val="28"/>
                <w:szCs w:val="28"/>
                <w:lang w:val="lv-LV"/>
              </w:rPr>
              <w:t>(fotoiekārtu vai videoiekārtu)</w:t>
            </w:r>
            <w:r>
              <w:rPr>
                <w:rFonts w:ascii="Times New Roman" w:hAnsi="Times New Roman" w:cs="Times New Roman"/>
                <w:sz w:val="28"/>
                <w:szCs w:val="28"/>
                <w:lang w:val="lv-LV"/>
              </w:rPr>
              <w:t xml:space="preserve"> izmantošanas kārtība.</w:t>
            </w:r>
          </w:p>
        </w:tc>
      </w:tr>
    </w:tbl>
    <w:p w14:paraId="4D74725C" w14:textId="77777777" w:rsidR="00691150" w:rsidRPr="00841570" w:rsidRDefault="004E0442" w:rsidP="00841570">
      <w:pPr>
        <w:jc w:val="both"/>
        <w:rPr>
          <w:rFonts w:ascii="Times New Roman" w:hAnsi="Times New Roman" w:cs="Times New Roman"/>
          <w:sz w:val="28"/>
          <w:szCs w:val="28"/>
          <w:lang w:val="lv-LV"/>
        </w:rPr>
      </w:pPr>
      <w:r>
        <w:rPr>
          <w:rFonts w:ascii="Times New Roman" w:hAnsi="Times New Roman" w:cs="Times New Roman"/>
          <w:vanish/>
          <w:sz w:val="28"/>
          <w:szCs w:val="28"/>
          <w:lang w:val="lv-LV"/>
        </w:rPr>
        <w:cr/>
        <w:t>aksājumu pakalpojumu sniedzējulibinoikumiicijai normat</w:t>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r>
        <w:rPr>
          <w:rFonts w:ascii="Times New Roman" w:hAnsi="Times New Roman" w:cs="Times New Roman"/>
          <w:vanish/>
          <w:sz w:val="28"/>
          <w:szCs w:val="28"/>
          <w:lang w:val="lv-LV"/>
        </w:rPr>
        <w:pgNum/>
      </w:r>
    </w:p>
    <w:p w14:paraId="0754240B" w14:textId="77777777" w:rsidR="006C263D" w:rsidRPr="00DC4F21" w:rsidRDefault="006C263D" w:rsidP="006C263D">
      <w:pPr>
        <w:pStyle w:val="ListParagraph"/>
        <w:numPr>
          <w:ilvl w:val="0"/>
          <w:numId w:val="10"/>
        </w:numPr>
        <w:ind w:left="450" w:firstLine="0"/>
        <w:jc w:val="both"/>
        <w:rPr>
          <w:rFonts w:ascii="Times New Roman" w:hAnsi="Times New Roman" w:cs="Times New Roman"/>
          <w:b/>
          <w:sz w:val="28"/>
          <w:szCs w:val="28"/>
          <w:u w:val="single"/>
          <w:lang w:val="lv-LV"/>
        </w:rPr>
      </w:pPr>
      <w:r w:rsidRPr="00DC4F21">
        <w:rPr>
          <w:rFonts w:ascii="Times New Roman" w:hAnsi="Times New Roman" w:cs="Times New Roman"/>
          <w:b/>
          <w:sz w:val="28"/>
          <w:szCs w:val="28"/>
          <w:u w:val="single"/>
          <w:lang w:val="lv-LV"/>
        </w:rPr>
        <w:t>variants</w:t>
      </w:r>
    </w:p>
    <w:p w14:paraId="41F76DB2" w14:textId="734568C0" w:rsidR="006C263D" w:rsidRPr="00467197" w:rsidRDefault="00691150" w:rsidP="006C263D">
      <w:pPr>
        <w:pStyle w:val="ListParagraph"/>
        <w:ind w:left="0" w:firstLine="720"/>
        <w:jc w:val="both"/>
        <w:rPr>
          <w:rFonts w:ascii="Times New Roman" w:hAnsi="Times New Roman" w:cs="Times New Roman"/>
          <w:i/>
          <w:sz w:val="28"/>
          <w:szCs w:val="28"/>
          <w:lang w:val="lv-LV"/>
        </w:rPr>
      </w:pPr>
      <w:r w:rsidRPr="00DC4F21">
        <w:rPr>
          <w:rFonts w:ascii="Times New Roman" w:hAnsi="Times New Roman" w:cs="Times New Roman"/>
          <w:i/>
          <w:sz w:val="28"/>
          <w:szCs w:val="28"/>
          <w:lang w:val="lv-LV"/>
        </w:rPr>
        <w:t>P</w:t>
      </w:r>
      <w:r w:rsidR="006C263D" w:rsidRPr="00DC4F21">
        <w:rPr>
          <w:rFonts w:ascii="Times New Roman" w:hAnsi="Times New Roman" w:cs="Times New Roman"/>
          <w:i/>
          <w:sz w:val="28"/>
          <w:szCs w:val="28"/>
          <w:lang w:val="lv-LV"/>
        </w:rPr>
        <w:t xml:space="preserve">ašvaldības veic tehnisko līdzekļu (stacionāro fotoradaru) iegādi, </w:t>
      </w:r>
      <w:r w:rsidR="006C263D" w:rsidRPr="00467197">
        <w:rPr>
          <w:rFonts w:ascii="Times New Roman" w:hAnsi="Times New Roman" w:cs="Times New Roman"/>
          <w:i/>
          <w:sz w:val="28"/>
          <w:szCs w:val="28"/>
          <w:lang w:val="lv-LV"/>
        </w:rPr>
        <w:t>uzstādīšanu un to darbības nodrošināšanu ar attiecīgās pašvaldības rīcībā esošajiem finanšu līdzekļiem</w:t>
      </w:r>
      <w:r w:rsidR="00A04FAE">
        <w:rPr>
          <w:rFonts w:ascii="Times New Roman" w:hAnsi="Times New Roman" w:cs="Times New Roman"/>
          <w:i/>
          <w:sz w:val="28"/>
          <w:szCs w:val="28"/>
          <w:lang w:val="lv-LV"/>
        </w:rPr>
        <w:t>, kas tām tiek atlīdzināti</w:t>
      </w:r>
      <w:r w:rsidR="006C263D" w:rsidRPr="00467197">
        <w:rPr>
          <w:rFonts w:ascii="Times New Roman" w:hAnsi="Times New Roman" w:cs="Times New Roman"/>
          <w:i/>
          <w:sz w:val="28"/>
          <w:szCs w:val="28"/>
          <w:lang w:val="lv-LV"/>
        </w:rPr>
        <w:t xml:space="preserve"> no </w:t>
      </w:r>
      <w:r w:rsidR="007960D7" w:rsidRPr="00467197">
        <w:rPr>
          <w:rFonts w:ascii="Times New Roman" w:hAnsi="Times New Roman" w:cs="Times New Roman"/>
          <w:i/>
          <w:sz w:val="28"/>
          <w:szCs w:val="28"/>
          <w:lang w:val="lv-LV"/>
        </w:rPr>
        <w:t>valsts budžeta</w:t>
      </w:r>
      <w:r w:rsidRPr="00467197">
        <w:rPr>
          <w:rFonts w:ascii="Times New Roman" w:hAnsi="Times New Roman" w:cs="Times New Roman"/>
          <w:i/>
          <w:sz w:val="28"/>
          <w:szCs w:val="28"/>
          <w:lang w:val="lv-LV"/>
        </w:rPr>
        <w:t xml:space="preserve"> līdzekļiem.</w:t>
      </w:r>
    </w:p>
    <w:p w14:paraId="4C382C3E" w14:textId="77777777" w:rsidR="00841570" w:rsidRPr="00467197" w:rsidRDefault="006A0FBC" w:rsidP="006A0FBC">
      <w:pPr>
        <w:pStyle w:val="ListParagraph"/>
        <w:ind w:left="0" w:firstLine="720"/>
        <w:jc w:val="both"/>
        <w:rPr>
          <w:rFonts w:ascii="Times New Roman" w:hAnsi="Times New Roman" w:cs="Times New Roman"/>
          <w:sz w:val="28"/>
          <w:szCs w:val="28"/>
          <w:lang w:val="lv-LV"/>
        </w:rPr>
      </w:pPr>
      <w:r w:rsidRPr="00467197">
        <w:rPr>
          <w:rFonts w:ascii="Times New Roman" w:hAnsi="Times New Roman" w:cs="Times New Roman"/>
          <w:sz w:val="28"/>
          <w:szCs w:val="28"/>
          <w:lang w:val="lv-LV"/>
        </w:rPr>
        <w:lastRenderedPageBreak/>
        <w:t xml:space="preserve"> </w:t>
      </w:r>
    </w:p>
    <w:p w14:paraId="2206138D" w14:textId="77777777" w:rsidR="006A0FBC" w:rsidRPr="00467197" w:rsidRDefault="006A0FBC" w:rsidP="006A0FBC">
      <w:pPr>
        <w:pStyle w:val="ListParagraph"/>
        <w:ind w:left="0" w:firstLine="720"/>
        <w:jc w:val="both"/>
        <w:rPr>
          <w:rFonts w:ascii="Times New Roman" w:hAnsi="Times New Roman" w:cs="Times New Roman"/>
          <w:sz w:val="28"/>
          <w:szCs w:val="28"/>
          <w:lang w:val="lv-LV"/>
        </w:rPr>
      </w:pPr>
      <w:r w:rsidRPr="00467197">
        <w:rPr>
          <w:rFonts w:ascii="Times New Roman" w:hAnsi="Times New Roman" w:cs="Times New Roman"/>
          <w:sz w:val="28"/>
          <w:szCs w:val="28"/>
          <w:lang w:val="lv-LV"/>
        </w:rPr>
        <w:t>Šī varianta īstenošanai pašvaldībām jāveic šādas darbības:</w:t>
      </w:r>
    </w:p>
    <w:p w14:paraId="5E28D792" w14:textId="4C4FB106" w:rsidR="006A0FBC" w:rsidRDefault="006A0FBC" w:rsidP="002E6D1F">
      <w:pPr>
        <w:pStyle w:val="ListParagraph"/>
        <w:numPr>
          <w:ilvl w:val="1"/>
          <w:numId w:val="11"/>
        </w:numPr>
        <w:ind w:left="0" w:firstLine="720"/>
        <w:jc w:val="both"/>
        <w:rPr>
          <w:rFonts w:ascii="Times New Roman" w:hAnsi="Times New Roman" w:cs="Times New Roman"/>
          <w:sz w:val="28"/>
          <w:szCs w:val="28"/>
          <w:lang w:val="lv-LV"/>
        </w:rPr>
      </w:pPr>
      <w:r w:rsidRPr="00467197">
        <w:rPr>
          <w:rFonts w:ascii="Times New Roman" w:hAnsi="Times New Roman" w:cs="Times New Roman"/>
          <w:sz w:val="28"/>
          <w:szCs w:val="28"/>
          <w:lang w:val="lv-LV"/>
        </w:rPr>
        <w:t>Stacionāro fotoradaru</w:t>
      </w:r>
      <w:r w:rsidRPr="009C6044">
        <w:rPr>
          <w:rFonts w:ascii="Times New Roman" w:hAnsi="Times New Roman" w:cs="Times New Roman"/>
          <w:sz w:val="28"/>
          <w:szCs w:val="28"/>
          <w:lang w:val="lv-LV"/>
        </w:rPr>
        <w:t xml:space="preserve"> iegāde –</w:t>
      </w:r>
      <w:r w:rsidR="002E6D1F" w:rsidRPr="002E6D1F">
        <w:rPr>
          <w:rFonts w:ascii="Times New Roman" w:hAnsi="Times New Roman" w:cs="Times New Roman"/>
          <w:sz w:val="28"/>
          <w:szCs w:val="28"/>
          <w:lang w:val="lv-LV"/>
        </w:rPr>
        <w:t xml:space="preserve"> </w:t>
      </w:r>
      <w:r w:rsidR="002E6D1F">
        <w:rPr>
          <w:rFonts w:ascii="Times New Roman" w:hAnsi="Times New Roman" w:cs="Times New Roman"/>
          <w:sz w:val="28"/>
          <w:szCs w:val="28"/>
          <w:lang w:val="lv-LV"/>
        </w:rPr>
        <w:t>centralizēta iepirkuma procedūra, kas organizējama</w:t>
      </w:r>
      <w:r w:rsidR="00741B56">
        <w:rPr>
          <w:rFonts w:ascii="Times New Roman" w:hAnsi="Times New Roman" w:cs="Times New Roman"/>
          <w:sz w:val="28"/>
          <w:szCs w:val="28"/>
          <w:lang w:val="lv-LV"/>
        </w:rPr>
        <w:t xml:space="preserve"> kopīgi vairākām pašvaldībām un</w:t>
      </w:r>
      <w:r w:rsidR="002E6D1F">
        <w:rPr>
          <w:rFonts w:ascii="Times New Roman" w:hAnsi="Times New Roman" w:cs="Times New Roman"/>
          <w:sz w:val="28"/>
          <w:szCs w:val="28"/>
          <w:lang w:val="lv-LV"/>
        </w:rPr>
        <w:t xml:space="preserve"> sadarbībā ar Ceļu satiksmes drošības direkciju ar mērķi nodrošināt zemākas stacionāro fotoradaru iegādes izmaksas un vienotu tehnoloģisko risinājumu. Pēc iepirkuma procedūras noslēgšanās katra konkrētā pašvaldība slēdz līgumu ar piegādātāju. Visām iepirkuma procedūrā iesaistītajām pašvaldībām jābūt pieejamiem finanšu līdzekļiem tādā apmērā, lai veiktu tūlītēju samaksu par stacionāro fotoradaru piegādi (aptuvenās vidējās viena stacionārā fotoradara iegādes izmaksas – 42 600 </w:t>
      </w:r>
      <w:r w:rsidR="002E6D1F" w:rsidRPr="009C6044">
        <w:rPr>
          <w:rFonts w:ascii="Times New Roman" w:hAnsi="Times New Roman" w:cs="Times New Roman"/>
          <w:i/>
          <w:sz w:val="28"/>
          <w:szCs w:val="28"/>
          <w:lang w:val="lv-LV"/>
        </w:rPr>
        <w:t>euro</w:t>
      </w:r>
      <w:r w:rsidR="002E6D1F">
        <w:rPr>
          <w:rFonts w:ascii="Times New Roman" w:hAnsi="Times New Roman" w:cs="Times New Roman"/>
          <w:sz w:val="28"/>
          <w:szCs w:val="28"/>
          <w:lang w:val="lv-LV"/>
        </w:rPr>
        <w:t xml:space="preserve">). </w:t>
      </w:r>
      <w:r w:rsidR="00CC12E0">
        <w:rPr>
          <w:rFonts w:ascii="Times New Roman" w:hAnsi="Times New Roman" w:cs="Times New Roman"/>
          <w:sz w:val="28"/>
          <w:szCs w:val="28"/>
          <w:lang w:val="lv-LV"/>
        </w:rPr>
        <w:t xml:space="preserve">Šie izdevumi </w:t>
      </w:r>
      <w:r w:rsidR="001B1DC1">
        <w:rPr>
          <w:rFonts w:ascii="Times New Roman" w:hAnsi="Times New Roman" w:cs="Times New Roman"/>
          <w:sz w:val="28"/>
          <w:szCs w:val="28"/>
          <w:lang w:val="lv-LV"/>
        </w:rPr>
        <w:t xml:space="preserve">pašvaldībām </w:t>
      </w:r>
      <w:r w:rsidR="00CC12E0">
        <w:rPr>
          <w:rFonts w:ascii="Times New Roman" w:hAnsi="Times New Roman" w:cs="Times New Roman"/>
          <w:sz w:val="28"/>
          <w:szCs w:val="28"/>
          <w:lang w:val="lv-LV"/>
        </w:rPr>
        <w:t>tiek atlīdzināti no valsts budžeta</w:t>
      </w:r>
      <w:r w:rsidR="002E6D1F">
        <w:rPr>
          <w:rFonts w:ascii="Times New Roman" w:hAnsi="Times New Roman" w:cs="Times New Roman"/>
          <w:sz w:val="28"/>
          <w:szCs w:val="28"/>
          <w:lang w:val="lv-LV"/>
        </w:rPr>
        <w:t xml:space="preserve"> līdzekļiem</w:t>
      </w:r>
      <w:r w:rsidR="002E6D1F" w:rsidRPr="002E6D1F">
        <w:rPr>
          <w:rFonts w:ascii="Times New Roman" w:hAnsi="Times New Roman" w:cs="Times New Roman"/>
          <w:sz w:val="28"/>
          <w:szCs w:val="28"/>
          <w:lang w:val="lv-LV"/>
        </w:rPr>
        <w:t xml:space="preserve"> atbilstoši faktiskajiem izdevumiem</w:t>
      </w:r>
      <w:r w:rsidR="002E6D1F">
        <w:rPr>
          <w:rFonts w:ascii="Times New Roman" w:hAnsi="Times New Roman" w:cs="Times New Roman"/>
          <w:sz w:val="28"/>
          <w:szCs w:val="28"/>
          <w:lang w:val="lv-LV"/>
        </w:rPr>
        <w:t>.</w:t>
      </w:r>
    </w:p>
    <w:p w14:paraId="5FE2E397" w14:textId="48C58ABF" w:rsidR="00CC12E0" w:rsidRDefault="006A0FBC" w:rsidP="002E6D1F">
      <w:pPr>
        <w:pStyle w:val="ListParagraph"/>
        <w:numPr>
          <w:ilvl w:val="1"/>
          <w:numId w:val="11"/>
        </w:numPr>
        <w:ind w:left="0" w:firstLine="720"/>
        <w:jc w:val="both"/>
        <w:rPr>
          <w:rFonts w:ascii="Times New Roman" w:hAnsi="Times New Roman" w:cs="Times New Roman"/>
          <w:sz w:val="28"/>
          <w:szCs w:val="28"/>
          <w:lang w:val="lv-LV"/>
        </w:rPr>
      </w:pPr>
      <w:r w:rsidRPr="002E6D1F">
        <w:rPr>
          <w:rFonts w:ascii="Times New Roman" w:hAnsi="Times New Roman" w:cs="Times New Roman"/>
          <w:sz w:val="28"/>
          <w:szCs w:val="28"/>
          <w:lang w:val="lv-LV"/>
        </w:rPr>
        <w:t>Stacionāro fotoradaru uzstādīšana –</w:t>
      </w:r>
      <w:r w:rsidR="002E6D1F" w:rsidRPr="002E6D1F">
        <w:rPr>
          <w:rFonts w:ascii="Times New Roman" w:hAnsi="Times New Roman" w:cs="Times New Roman"/>
          <w:sz w:val="28"/>
          <w:szCs w:val="28"/>
          <w:lang w:val="lv-LV"/>
        </w:rPr>
        <w:t xml:space="preserve"> centralizēta iepirkuma procedūra, kas organizējama</w:t>
      </w:r>
      <w:r w:rsidR="00741B56">
        <w:rPr>
          <w:rFonts w:ascii="Times New Roman" w:hAnsi="Times New Roman" w:cs="Times New Roman"/>
          <w:sz w:val="28"/>
          <w:szCs w:val="28"/>
          <w:lang w:val="lv-LV"/>
        </w:rPr>
        <w:t xml:space="preserve"> kopīgi vairākām pašvaldībām un</w:t>
      </w:r>
      <w:r w:rsidR="002E6D1F" w:rsidRPr="002E6D1F">
        <w:rPr>
          <w:rFonts w:ascii="Times New Roman" w:hAnsi="Times New Roman" w:cs="Times New Roman"/>
          <w:sz w:val="28"/>
          <w:szCs w:val="28"/>
          <w:lang w:val="lv-LV"/>
        </w:rPr>
        <w:t xml:space="preserve"> sadarbībā ar Ceļu satiksmes drošības direkciju ar mērķi nodrošināt zemākas stacionāro fotoradaru uzstādīšanas izmaksas un vienotu tehnoloģisko risinājumu. Pēc iepirkuma procedūras noslēgšanās katra konkrētā pašvaldība slēdz līgumu ar pakalpojuma sniedzēju. Visām iepirkuma procedūrā iesaistītajām pašvaldībām jābūt pieejamiem finanšu līdzekļiem tādā apmērā, lai veiktu tūlītēju samaksu par stacionāro fotoradaru uzstādīšanu</w:t>
      </w:r>
      <w:r w:rsidR="00901CF2">
        <w:rPr>
          <w:rFonts w:ascii="Times New Roman" w:hAnsi="Times New Roman" w:cs="Times New Roman"/>
          <w:sz w:val="28"/>
          <w:szCs w:val="28"/>
          <w:lang w:val="lv-LV"/>
        </w:rPr>
        <w:t xml:space="preserve"> </w:t>
      </w:r>
      <w:r w:rsidR="002E6D1F" w:rsidRPr="00901CF2">
        <w:rPr>
          <w:rFonts w:ascii="Times New Roman" w:hAnsi="Times New Roman" w:cs="Times New Roman"/>
          <w:sz w:val="28"/>
          <w:szCs w:val="28"/>
          <w:lang w:val="lv-LV"/>
        </w:rPr>
        <w:t xml:space="preserve">(aptuvenās vidējās viena stacionārā fotoradara uzstādīšanas izmaksas – 7 200 </w:t>
      </w:r>
      <w:r w:rsidR="002E6D1F" w:rsidRPr="00901CF2">
        <w:rPr>
          <w:rFonts w:ascii="Times New Roman" w:hAnsi="Times New Roman" w:cs="Times New Roman"/>
          <w:i/>
          <w:sz w:val="28"/>
          <w:szCs w:val="28"/>
          <w:lang w:val="lv-LV"/>
        </w:rPr>
        <w:t>euro</w:t>
      </w:r>
      <w:r w:rsidR="002E6D1F" w:rsidRPr="00901CF2">
        <w:rPr>
          <w:rFonts w:ascii="Times New Roman" w:hAnsi="Times New Roman" w:cs="Times New Roman"/>
          <w:sz w:val="28"/>
          <w:szCs w:val="28"/>
          <w:lang w:val="lv-LV"/>
        </w:rPr>
        <w:t xml:space="preserve">). </w:t>
      </w:r>
      <w:r w:rsidR="00CC12E0" w:rsidRPr="002E6D1F">
        <w:rPr>
          <w:rFonts w:ascii="Times New Roman" w:hAnsi="Times New Roman" w:cs="Times New Roman"/>
          <w:sz w:val="28"/>
          <w:szCs w:val="28"/>
          <w:lang w:val="lv-LV"/>
        </w:rPr>
        <w:t>Šie izdevumi</w:t>
      </w:r>
      <w:r w:rsidR="001B1DC1">
        <w:rPr>
          <w:rFonts w:ascii="Times New Roman" w:hAnsi="Times New Roman" w:cs="Times New Roman"/>
          <w:sz w:val="28"/>
          <w:szCs w:val="28"/>
          <w:lang w:val="lv-LV"/>
        </w:rPr>
        <w:t xml:space="preserve"> pašvaldībām</w:t>
      </w:r>
      <w:r w:rsidR="00CC12E0" w:rsidRPr="002E6D1F">
        <w:rPr>
          <w:rFonts w:ascii="Times New Roman" w:hAnsi="Times New Roman" w:cs="Times New Roman"/>
          <w:sz w:val="28"/>
          <w:szCs w:val="28"/>
          <w:lang w:val="lv-LV"/>
        </w:rPr>
        <w:t xml:space="preserve"> tiek atlīdzinā</w:t>
      </w:r>
      <w:r w:rsidR="002E6D1F">
        <w:rPr>
          <w:rFonts w:ascii="Times New Roman" w:hAnsi="Times New Roman" w:cs="Times New Roman"/>
          <w:sz w:val="28"/>
          <w:szCs w:val="28"/>
          <w:lang w:val="lv-LV"/>
        </w:rPr>
        <w:t>ti no valsts budžeta līdzekļiem</w:t>
      </w:r>
      <w:r w:rsidR="002E6D1F" w:rsidRPr="002E6D1F">
        <w:rPr>
          <w:rFonts w:ascii="Times New Roman" w:hAnsi="Times New Roman" w:cs="Times New Roman"/>
          <w:sz w:val="28"/>
          <w:szCs w:val="28"/>
          <w:lang w:val="lv-LV"/>
        </w:rPr>
        <w:t xml:space="preserve"> atbilstoši faktiskajiem izdevumiem</w:t>
      </w:r>
      <w:r w:rsidR="00CC12E0" w:rsidRPr="002E6D1F">
        <w:rPr>
          <w:rFonts w:ascii="Times New Roman" w:hAnsi="Times New Roman" w:cs="Times New Roman"/>
          <w:sz w:val="28"/>
          <w:szCs w:val="28"/>
          <w:lang w:val="lv-LV"/>
        </w:rPr>
        <w:t>.</w:t>
      </w:r>
    </w:p>
    <w:p w14:paraId="630A4986" w14:textId="1242C44C" w:rsidR="002E6D1F" w:rsidRPr="005D37D1" w:rsidRDefault="006A0FBC" w:rsidP="002E6D1F">
      <w:pPr>
        <w:pStyle w:val="ListParagraph"/>
        <w:numPr>
          <w:ilvl w:val="1"/>
          <w:numId w:val="11"/>
        </w:numPr>
        <w:ind w:left="0" w:firstLine="720"/>
        <w:jc w:val="both"/>
        <w:rPr>
          <w:rFonts w:ascii="Times New Roman" w:hAnsi="Times New Roman" w:cs="Times New Roman"/>
          <w:sz w:val="28"/>
          <w:szCs w:val="28"/>
          <w:lang w:val="lv-LV"/>
        </w:rPr>
      </w:pPr>
      <w:r w:rsidRPr="002E6D1F">
        <w:rPr>
          <w:rFonts w:ascii="Times New Roman" w:hAnsi="Times New Roman" w:cs="Times New Roman"/>
          <w:sz w:val="28"/>
          <w:szCs w:val="28"/>
          <w:lang w:val="lv-LV"/>
        </w:rPr>
        <w:t>Stacionāro fotoradaru darbības nodrošināšana –</w:t>
      </w:r>
      <w:r w:rsidR="002E6D1F" w:rsidRPr="002E6D1F">
        <w:rPr>
          <w:rFonts w:ascii="Times New Roman" w:hAnsi="Times New Roman" w:cs="Times New Roman"/>
          <w:color w:val="FF0000"/>
          <w:sz w:val="28"/>
          <w:szCs w:val="28"/>
          <w:lang w:val="lv-LV"/>
        </w:rPr>
        <w:t xml:space="preserve"> </w:t>
      </w:r>
      <w:r w:rsidR="001B1DC1" w:rsidRPr="001B1DC1">
        <w:rPr>
          <w:rFonts w:ascii="Times New Roman" w:hAnsi="Times New Roman" w:cs="Times New Roman"/>
          <w:sz w:val="28"/>
          <w:szCs w:val="28"/>
          <w:lang w:val="lv-LV"/>
        </w:rPr>
        <w:t xml:space="preserve">vairākas </w:t>
      </w:r>
      <w:r w:rsidR="00901CF2">
        <w:rPr>
          <w:rFonts w:ascii="Times New Roman" w:hAnsi="Times New Roman" w:cs="Times New Roman"/>
          <w:sz w:val="28"/>
          <w:szCs w:val="28"/>
          <w:lang w:val="lv-LV"/>
        </w:rPr>
        <w:t>centralizētas iepirkumu procedūras, kas organizējamas</w:t>
      </w:r>
      <w:r w:rsidR="00741B56">
        <w:rPr>
          <w:rFonts w:ascii="Times New Roman" w:hAnsi="Times New Roman" w:cs="Times New Roman"/>
          <w:sz w:val="28"/>
          <w:szCs w:val="28"/>
          <w:lang w:val="lv-LV"/>
        </w:rPr>
        <w:t xml:space="preserve"> kopīgi vairākām pašvaldībām un</w:t>
      </w:r>
      <w:r w:rsidR="00901CF2">
        <w:rPr>
          <w:rFonts w:ascii="Times New Roman" w:hAnsi="Times New Roman" w:cs="Times New Roman"/>
          <w:sz w:val="28"/>
          <w:szCs w:val="28"/>
          <w:lang w:val="lv-LV"/>
        </w:rPr>
        <w:t xml:space="preserve"> sadarbībā ar </w:t>
      </w:r>
      <w:r w:rsidR="00901CF2" w:rsidRPr="00F801B2">
        <w:rPr>
          <w:rFonts w:ascii="Times New Roman" w:hAnsi="Times New Roman" w:cs="Times New Roman"/>
          <w:sz w:val="28"/>
          <w:szCs w:val="28"/>
          <w:lang w:val="lv-LV"/>
        </w:rPr>
        <w:t>Ceļu satiksmes drošības direkciju ar mērķi nodrošināt zemākas st</w:t>
      </w:r>
      <w:r w:rsidR="00901CF2">
        <w:rPr>
          <w:rFonts w:ascii="Times New Roman" w:hAnsi="Times New Roman" w:cs="Times New Roman"/>
          <w:sz w:val="28"/>
          <w:szCs w:val="28"/>
          <w:lang w:val="lv-LV"/>
        </w:rPr>
        <w:t>acionāro fotoradaru darbības nodrošināšanas</w:t>
      </w:r>
      <w:r w:rsidR="00901CF2" w:rsidRPr="00F801B2">
        <w:rPr>
          <w:rFonts w:ascii="Times New Roman" w:hAnsi="Times New Roman" w:cs="Times New Roman"/>
          <w:sz w:val="28"/>
          <w:szCs w:val="28"/>
          <w:lang w:val="lv-LV"/>
        </w:rPr>
        <w:t xml:space="preserve"> izmaksas un vienotu tehnoloģisko risinājumu.</w:t>
      </w:r>
      <w:r w:rsidR="00901CF2">
        <w:rPr>
          <w:rFonts w:ascii="Times New Roman" w:hAnsi="Times New Roman" w:cs="Times New Roman"/>
          <w:sz w:val="28"/>
          <w:szCs w:val="28"/>
          <w:lang w:val="lv-LV"/>
        </w:rPr>
        <w:t xml:space="preserve"> Pēc iepirkumu</w:t>
      </w:r>
      <w:r w:rsidR="00901CF2" w:rsidRPr="00F801B2">
        <w:rPr>
          <w:rFonts w:ascii="Times New Roman" w:hAnsi="Times New Roman" w:cs="Times New Roman"/>
          <w:sz w:val="28"/>
          <w:szCs w:val="28"/>
          <w:lang w:val="lv-LV"/>
        </w:rPr>
        <w:t xml:space="preserve"> proc</w:t>
      </w:r>
      <w:r w:rsidR="00901CF2">
        <w:rPr>
          <w:rFonts w:ascii="Times New Roman" w:hAnsi="Times New Roman" w:cs="Times New Roman"/>
          <w:sz w:val="28"/>
          <w:szCs w:val="28"/>
          <w:lang w:val="lv-LV"/>
        </w:rPr>
        <w:t>edūru</w:t>
      </w:r>
      <w:r w:rsidR="00901CF2" w:rsidRPr="00F801B2">
        <w:rPr>
          <w:rFonts w:ascii="Times New Roman" w:hAnsi="Times New Roman" w:cs="Times New Roman"/>
          <w:sz w:val="28"/>
          <w:szCs w:val="28"/>
          <w:lang w:val="lv-LV"/>
        </w:rPr>
        <w:t xml:space="preserve"> noslēgšanās katra konkrētā </w:t>
      </w:r>
      <w:r w:rsidR="00901CF2">
        <w:rPr>
          <w:rFonts w:ascii="Times New Roman" w:hAnsi="Times New Roman" w:cs="Times New Roman"/>
          <w:sz w:val="28"/>
          <w:szCs w:val="28"/>
          <w:lang w:val="lv-LV"/>
        </w:rPr>
        <w:t>pašvaldība slēdz līgumus ar pakalpojumu sniedzējiem</w:t>
      </w:r>
      <w:r w:rsidR="00901CF2" w:rsidRPr="00F801B2">
        <w:rPr>
          <w:rFonts w:ascii="Times New Roman" w:hAnsi="Times New Roman" w:cs="Times New Roman"/>
          <w:sz w:val="28"/>
          <w:szCs w:val="28"/>
          <w:lang w:val="lv-LV"/>
        </w:rPr>
        <w:t>.</w:t>
      </w:r>
      <w:r w:rsidR="00901CF2" w:rsidRPr="009C372D">
        <w:rPr>
          <w:rFonts w:ascii="Times New Roman" w:hAnsi="Times New Roman" w:cs="Times New Roman"/>
          <w:sz w:val="28"/>
          <w:szCs w:val="28"/>
          <w:lang w:val="lv-LV"/>
        </w:rPr>
        <w:t xml:space="preserve"> </w:t>
      </w:r>
      <w:r w:rsidR="00901CF2" w:rsidRPr="00F801B2">
        <w:rPr>
          <w:rFonts w:ascii="Times New Roman" w:hAnsi="Times New Roman" w:cs="Times New Roman"/>
          <w:sz w:val="28"/>
          <w:szCs w:val="28"/>
          <w:lang w:val="lv-LV"/>
        </w:rPr>
        <w:t xml:space="preserve">Visām </w:t>
      </w:r>
      <w:r w:rsidR="00901CF2">
        <w:rPr>
          <w:rFonts w:ascii="Times New Roman" w:hAnsi="Times New Roman" w:cs="Times New Roman"/>
          <w:sz w:val="28"/>
          <w:szCs w:val="28"/>
          <w:lang w:val="lv-LV"/>
        </w:rPr>
        <w:t>iepirkumu</w:t>
      </w:r>
      <w:r w:rsidR="00901CF2" w:rsidRPr="00F801B2">
        <w:rPr>
          <w:rFonts w:ascii="Times New Roman" w:hAnsi="Times New Roman" w:cs="Times New Roman"/>
          <w:sz w:val="28"/>
          <w:szCs w:val="28"/>
          <w:lang w:val="lv-LV"/>
        </w:rPr>
        <w:t xml:space="preserve"> procedūrā</w:t>
      </w:r>
      <w:r w:rsidR="00901CF2">
        <w:rPr>
          <w:rFonts w:ascii="Times New Roman" w:hAnsi="Times New Roman" w:cs="Times New Roman"/>
          <w:sz w:val="28"/>
          <w:szCs w:val="28"/>
          <w:lang w:val="lv-LV"/>
        </w:rPr>
        <w:t>s</w:t>
      </w:r>
      <w:r w:rsidR="00901CF2" w:rsidRPr="00F801B2">
        <w:rPr>
          <w:rFonts w:ascii="Times New Roman" w:hAnsi="Times New Roman" w:cs="Times New Roman"/>
          <w:sz w:val="28"/>
          <w:szCs w:val="28"/>
          <w:lang w:val="lv-LV"/>
        </w:rPr>
        <w:t xml:space="preserve"> iesaistītajām pašvaldībām jābūt pieejamiem finanšu līdzekļiem </w:t>
      </w:r>
      <w:r w:rsidR="00901CF2">
        <w:rPr>
          <w:rFonts w:ascii="Times New Roman" w:hAnsi="Times New Roman" w:cs="Times New Roman"/>
          <w:sz w:val="28"/>
          <w:szCs w:val="28"/>
          <w:lang w:val="lv-LV"/>
        </w:rPr>
        <w:t>tādā apmērā, lai veiktu</w:t>
      </w:r>
      <w:r w:rsidR="00901CF2" w:rsidRPr="00F801B2">
        <w:rPr>
          <w:rFonts w:ascii="Times New Roman" w:hAnsi="Times New Roman" w:cs="Times New Roman"/>
          <w:sz w:val="28"/>
          <w:szCs w:val="28"/>
          <w:lang w:val="lv-LV"/>
        </w:rPr>
        <w:t xml:space="preserve"> </w:t>
      </w:r>
      <w:r w:rsidR="00901CF2">
        <w:rPr>
          <w:rFonts w:ascii="Times New Roman" w:hAnsi="Times New Roman" w:cs="Times New Roman"/>
          <w:sz w:val="28"/>
          <w:szCs w:val="28"/>
          <w:lang w:val="lv-LV"/>
        </w:rPr>
        <w:t xml:space="preserve">regulāru </w:t>
      </w:r>
      <w:r w:rsidR="00901CF2" w:rsidRPr="00F801B2">
        <w:rPr>
          <w:rFonts w:ascii="Times New Roman" w:hAnsi="Times New Roman" w:cs="Times New Roman"/>
          <w:sz w:val="28"/>
          <w:szCs w:val="28"/>
          <w:lang w:val="lv-LV"/>
        </w:rPr>
        <w:t>samaksu par stacionāro fotoradaru</w:t>
      </w:r>
      <w:r w:rsidR="00901CF2">
        <w:rPr>
          <w:rFonts w:ascii="Times New Roman" w:hAnsi="Times New Roman" w:cs="Times New Roman"/>
          <w:sz w:val="28"/>
          <w:szCs w:val="28"/>
          <w:lang w:val="lv-LV"/>
        </w:rPr>
        <w:t xml:space="preserve"> darbības nodrošināšanas pakalpojumiem (elektroenerģijas piegāde, datu pārraides tīkla darbības nodrošināšana, stacionāro fotoradaru apdrošināšana vai to apsardzes nodrošināšana, stacionāro fotoradaru apkope un remonts, stacionāro fotoradaru verifikācija u.c.)</w:t>
      </w:r>
      <w:r w:rsidR="00901CF2" w:rsidRPr="00DC4F21">
        <w:rPr>
          <w:rFonts w:ascii="Times New Roman" w:hAnsi="Times New Roman" w:cs="Times New Roman"/>
          <w:sz w:val="28"/>
          <w:szCs w:val="28"/>
          <w:lang w:val="lv-LV"/>
        </w:rPr>
        <w:t xml:space="preserve"> </w:t>
      </w:r>
      <w:r w:rsidR="002E6D1F" w:rsidRPr="002E6D1F">
        <w:rPr>
          <w:rFonts w:ascii="Times New Roman" w:hAnsi="Times New Roman" w:cs="Times New Roman"/>
          <w:sz w:val="28"/>
          <w:szCs w:val="28"/>
          <w:lang w:val="lv-LV"/>
        </w:rPr>
        <w:t xml:space="preserve">(aptuvenās vidējās viena stacionārā fotoradara darbības nodrošināšanas izmaksas gadā – 4900 </w:t>
      </w:r>
      <w:r w:rsidR="002E6D1F" w:rsidRPr="002E6D1F">
        <w:rPr>
          <w:rFonts w:ascii="Times New Roman" w:hAnsi="Times New Roman" w:cs="Times New Roman"/>
          <w:i/>
          <w:sz w:val="28"/>
          <w:szCs w:val="28"/>
          <w:lang w:val="lv-LV"/>
        </w:rPr>
        <w:t xml:space="preserve">euro </w:t>
      </w:r>
      <w:r w:rsidR="002E6D1F" w:rsidRPr="002E6D1F">
        <w:rPr>
          <w:rFonts w:ascii="Times New Roman" w:hAnsi="Times New Roman" w:cs="Times New Roman"/>
          <w:sz w:val="28"/>
          <w:szCs w:val="28"/>
          <w:lang w:val="lv-LV"/>
        </w:rPr>
        <w:t>bez papildu izdevumie</w:t>
      </w:r>
      <w:r w:rsidR="00901CF2">
        <w:rPr>
          <w:rFonts w:ascii="Times New Roman" w:hAnsi="Times New Roman" w:cs="Times New Roman"/>
          <w:sz w:val="28"/>
          <w:szCs w:val="28"/>
          <w:lang w:val="lv-LV"/>
        </w:rPr>
        <w:t>m, kas varētu rasties katr</w:t>
      </w:r>
      <w:r w:rsidR="002E6D1F" w:rsidRPr="002E6D1F">
        <w:rPr>
          <w:rFonts w:ascii="Times New Roman" w:hAnsi="Times New Roman" w:cs="Times New Roman"/>
          <w:sz w:val="28"/>
          <w:szCs w:val="28"/>
          <w:lang w:val="lv-LV"/>
        </w:rPr>
        <w:t>ai</w:t>
      </w:r>
      <w:r w:rsidR="00901CF2">
        <w:rPr>
          <w:rFonts w:ascii="Times New Roman" w:hAnsi="Times New Roman" w:cs="Times New Roman"/>
          <w:sz w:val="28"/>
          <w:szCs w:val="28"/>
          <w:lang w:val="lv-LV"/>
        </w:rPr>
        <w:t xml:space="preserve"> konkrētajai</w:t>
      </w:r>
      <w:r w:rsidR="002E6D1F" w:rsidRPr="002E6D1F">
        <w:rPr>
          <w:rFonts w:ascii="Times New Roman" w:hAnsi="Times New Roman" w:cs="Times New Roman"/>
          <w:sz w:val="28"/>
          <w:szCs w:val="28"/>
          <w:lang w:val="lv-LV"/>
        </w:rPr>
        <w:t xml:space="preserve"> pašvaldībai). </w:t>
      </w:r>
      <w:r w:rsidR="00CC12E0" w:rsidRPr="002E6D1F">
        <w:rPr>
          <w:rFonts w:ascii="Times New Roman" w:hAnsi="Times New Roman" w:cs="Times New Roman"/>
          <w:sz w:val="28"/>
          <w:szCs w:val="28"/>
          <w:lang w:val="lv-LV"/>
        </w:rPr>
        <w:t xml:space="preserve">Šie izdevumi </w:t>
      </w:r>
      <w:r w:rsidR="001B1DC1">
        <w:rPr>
          <w:rFonts w:ascii="Times New Roman" w:hAnsi="Times New Roman" w:cs="Times New Roman"/>
          <w:sz w:val="28"/>
          <w:szCs w:val="28"/>
          <w:lang w:val="lv-LV"/>
        </w:rPr>
        <w:t xml:space="preserve">pašvaldībām </w:t>
      </w:r>
      <w:r w:rsidR="00CC12E0" w:rsidRPr="002E6D1F">
        <w:rPr>
          <w:rFonts w:ascii="Times New Roman" w:hAnsi="Times New Roman" w:cs="Times New Roman"/>
          <w:sz w:val="28"/>
          <w:szCs w:val="28"/>
          <w:lang w:val="lv-LV"/>
        </w:rPr>
        <w:t>tiek atlīdzināti no valsts budžeta līdzekļiem atbilstoši faktiskajiem izdevumiem.</w:t>
      </w:r>
    </w:p>
    <w:p w14:paraId="07D7FBF0" w14:textId="0536266E" w:rsidR="00901CF2" w:rsidRPr="0002267E" w:rsidRDefault="0018538E" w:rsidP="0002267E">
      <w:pPr>
        <w:pStyle w:val="ListParagraph"/>
        <w:ind w:left="0" w:firstLine="720"/>
        <w:jc w:val="both"/>
        <w:rPr>
          <w:rFonts w:ascii="Times New Roman" w:hAnsi="Times New Roman" w:cs="Times New Roman"/>
          <w:sz w:val="28"/>
          <w:szCs w:val="28"/>
          <w:lang w:val="lv-LV"/>
        </w:rPr>
      </w:pPr>
      <w:r w:rsidRPr="002E6D1F">
        <w:rPr>
          <w:rFonts w:ascii="Times New Roman" w:hAnsi="Times New Roman" w:cs="Times New Roman"/>
          <w:sz w:val="28"/>
          <w:szCs w:val="28"/>
          <w:lang w:val="lv-LV"/>
        </w:rPr>
        <w:lastRenderedPageBreak/>
        <w:t>Īstenojot šo variantu, Valsts policija sedz izdevumus par informācijas, kas saņemta no visiem pašvaldību uzstādītajiem stacionārajiem fotoradariem, apstrādi transportlīdzekļu un to vadītāju</w:t>
      </w:r>
      <w:r w:rsidR="001B1DC1">
        <w:rPr>
          <w:rFonts w:ascii="Times New Roman" w:hAnsi="Times New Roman" w:cs="Times New Roman"/>
          <w:sz w:val="28"/>
          <w:szCs w:val="28"/>
          <w:lang w:val="lv-LV"/>
        </w:rPr>
        <w:t xml:space="preserve"> valsts</w:t>
      </w:r>
      <w:r w:rsidRPr="002E6D1F">
        <w:rPr>
          <w:rFonts w:ascii="Times New Roman" w:hAnsi="Times New Roman" w:cs="Times New Roman"/>
          <w:sz w:val="28"/>
          <w:szCs w:val="28"/>
          <w:lang w:val="lv-LV"/>
        </w:rPr>
        <w:t xml:space="preserve"> reģistrā.</w:t>
      </w:r>
    </w:p>
    <w:p w14:paraId="5940C4CA" w14:textId="53FD85B9" w:rsidR="00D20F8F" w:rsidRDefault="005D37D1" w:rsidP="00D20F8F">
      <w:pPr>
        <w:pStyle w:val="ListParagraph"/>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t>Šim 2.</w:t>
      </w:r>
      <w:r w:rsidR="00FA7E46">
        <w:rPr>
          <w:rFonts w:ascii="Times New Roman" w:hAnsi="Times New Roman" w:cs="Times New Roman"/>
          <w:sz w:val="28"/>
          <w:szCs w:val="28"/>
          <w:lang w:val="lv-LV"/>
        </w:rPr>
        <w:t>variantam ir iespējami</w:t>
      </w:r>
      <w:r w:rsidR="00D84258">
        <w:rPr>
          <w:rFonts w:ascii="Times New Roman" w:hAnsi="Times New Roman" w:cs="Times New Roman"/>
          <w:sz w:val="28"/>
          <w:szCs w:val="28"/>
          <w:lang w:val="lv-LV"/>
        </w:rPr>
        <w:t xml:space="preserve"> </w:t>
      </w:r>
      <w:r w:rsidR="00681B96">
        <w:rPr>
          <w:rFonts w:ascii="Times New Roman" w:hAnsi="Times New Roman" w:cs="Times New Roman"/>
          <w:sz w:val="28"/>
          <w:szCs w:val="28"/>
          <w:lang w:val="lv-LV"/>
        </w:rPr>
        <w:t>vairāki</w:t>
      </w:r>
      <w:r w:rsidR="00DE52B5">
        <w:rPr>
          <w:rFonts w:ascii="Times New Roman" w:hAnsi="Times New Roman" w:cs="Times New Roman"/>
          <w:sz w:val="28"/>
          <w:szCs w:val="28"/>
          <w:lang w:val="lv-LV"/>
        </w:rPr>
        <w:t xml:space="preserve"> </w:t>
      </w:r>
      <w:r w:rsidR="00D84258">
        <w:rPr>
          <w:rFonts w:ascii="Times New Roman" w:hAnsi="Times New Roman" w:cs="Times New Roman"/>
          <w:sz w:val="28"/>
          <w:szCs w:val="28"/>
          <w:lang w:val="lv-LV"/>
        </w:rPr>
        <w:t>apakšvarianti</w:t>
      </w:r>
      <w:r w:rsidR="00681B96">
        <w:rPr>
          <w:rFonts w:ascii="Times New Roman" w:hAnsi="Times New Roman" w:cs="Times New Roman"/>
          <w:sz w:val="28"/>
          <w:szCs w:val="28"/>
          <w:lang w:val="lv-LV"/>
        </w:rPr>
        <w:t>.</w:t>
      </w:r>
    </w:p>
    <w:p w14:paraId="24CA63EF" w14:textId="77777777" w:rsidR="00D84258" w:rsidRDefault="00D84258" w:rsidP="00D20F8F">
      <w:pPr>
        <w:pStyle w:val="ListParagraph"/>
        <w:ind w:left="0" w:firstLine="720"/>
        <w:jc w:val="both"/>
        <w:rPr>
          <w:rFonts w:ascii="Times New Roman" w:hAnsi="Times New Roman" w:cs="Times New Roman"/>
          <w:sz w:val="28"/>
          <w:szCs w:val="28"/>
          <w:lang w:val="lv-LV"/>
        </w:rPr>
      </w:pPr>
    </w:p>
    <w:p w14:paraId="6F3DD5C6" w14:textId="6CA305A8" w:rsidR="00922710" w:rsidRDefault="00922710" w:rsidP="00922710">
      <w:pPr>
        <w:pStyle w:val="ListParagraph"/>
        <w:numPr>
          <w:ilvl w:val="1"/>
          <w:numId w:val="10"/>
        </w:numPr>
        <w:ind w:left="270" w:firstLine="0"/>
        <w:jc w:val="both"/>
        <w:rPr>
          <w:rFonts w:ascii="Times New Roman" w:hAnsi="Times New Roman" w:cs="Times New Roman"/>
          <w:b/>
          <w:sz w:val="28"/>
          <w:szCs w:val="28"/>
          <w:u w:val="single"/>
          <w:lang w:val="lv-LV"/>
        </w:rPr>
      </w:pPr>
      <w:r>
        <w:rPr>
          <w:rFonts w:ascii="Times New Roman" w:hAnsi="Times New Roman" w:cs="Times New Roman"/>
          <w:b/>
          <w:sz w:val="28"/>
          <w:szCs w:val="28"/>
          <w:u w:val="single"/>
          <w:lang w:val="lv-LV"/>
        </w:rPr>
        <w:t>a</w:t>
      </w:r>
      <w:r w:rsidR="0002267E" w:rsidRPr="0002267E">
        <w:rPr>
          <w:rFonts w:ascii="Times New Roman" w:hAnsi="Times New Roman" w:cs="Times New Roman"/>
          <w:b/>
          <w:sz w:val="28"/>
          <w:szCs w:val="28"/>
          <w:u w:val="single"/>
          <w:lang w:val="lv-LV"/>
        </w:rPr>
        <w:t>pakšvariants</w:t>
      </w:r>
    </w:p>
    <w:p w14:paraId="0368868B" w14:textId="0EC70391" w:rsidR="008F1098" w:rsidRPr="00922710" w:rsidRDefault="004E58D9" w:rsidP="00922710">
      <w:pPr>
        <w:pStyle w:val="ListParagraph"/>
        <w:ind w:left="0" w:firstLine="720"/>
        <w:jc w:val="both"/>
        <w:rPr>
          <w:rFonts w:ascii="Times New Roman" w:hAnsi="Times New Roman" w:cs="Times New Roman"/>
          <w:b/>
          <w:sz w:val="28"/>
          <w:szCs w:val="28"/>
          <w:u w:val="single"/>
          <w:lang w:val="lv-LV"/>
        </w:rPr>
      </w:pPr>
      <w:r w:rsidRPr="00901CF2">
        <w:rPr>
          <w:rFonts w:ascii="Times New Roman" w:hAnsi="Times New Roman" w:cs="Times New Roman"/>
          <w:i/>
          <w:sz w:val="28"/>
          <w:szCs w:val="28"/>
          <w:lang w:val="lv-LV"/>
        </w:rPr>
        <w:t>P</w:t>
      </w:r>
      <w:r w:rsidR="00A04FAE">
        <w:rPr>
          <w:rFonts w:ascii="Times New Roman" w:hAnsi="Times New Roman" w:cs="Times New Roman"/>
          <w:i/>
          <w:sz w:val="28"/>
          <w:szCs w:val="28"/>
          <w:lang w:val="lv-LV"/>
        </w:rPr>
        <w:t>ašvaldībām</w:t>
      </w:r>
      <w:r>
        <w:rPr>
          <w:rFonts w:ascii="Times New Roman" w:hAnsi="Times New Roman" w:cs="Times New Roman"/>
          <w:i/>
          <w:sz w:val="28"/>
          <w:szCs w:val="28"/>
          <w:lang w:val="lv-LV"/>
        </w:rPr>
        <w:t xml:space="preserve"> tehnisko līdzekļu</w:t>
      </w:r>
      <w:r w:rsidRPr="00901CF2">
        <w:rPr>
          <w:rFonts w:ascii="Times New Roman" w:hAnsi="Times New Roman" w:cs="Times New Roman"/>
          <w:i/>
          <w:sz w:val="28"/>
          <w:szCs w:val="28"/>
          <w:lang w:val="lv-LV"/>
        </w:rPr>
        <w:t xml:space="preserve"> </w:t>
      </w:r>
      <w:r>
        <w:rPr>
          <w:rFonts w:ascii="Times New Roman" w:hAnsi="Times New Roman" w:cs="Times New Roman"/>
          <w:i/>
          <w:sz w:val="28"/>
          <w:szCs w:val="28"/>
          <w:lang w:val="lv-LV"/>
        </w:rPr>
        <w:t>(</w:t>
      </w:r>
      <w:r w:rsidRPr="00901CF2">
        <w:rPr>
          <w:rFonts w:ascii="Times New Roman" w:hAnsi="Times New Roman" w:cs="Times New Roman"/>
          <w:i/>
          <w:sz w:val="28"/>
          <w:szCs w:val="28"/>
          <w:lang w:val="lv-LV"/>
        </w:rPr>
        <w:t>stacionāro fotoradaru</w:t>
      </w:r>
      <w:r>
        <w:rPr>
          <w:rFonts w:ascii="Times New Roman" w:hAnsi="Times New Roman" w:cs="Times New Roman"/>
          <w:i/>
          <w:sz w:val="28"/>
          <w:szCs w:val="28"/>
          <w:lang w:val="lv-LV"/>
        </w:rPr>
        <w:t>)</w:t>
      </w:r>
      <w:r w:rsidRPr="00901CF2">
        <w:rPr>
          <w:rFonts w:ascii="Times New Roman" w:hAnsi="Times New Roman" w:cs="Times New Roman"/>
          <w:i/>
          <w:sz w:val="28"/>
          <w:szCs w:val="28"/>
          <w:lang w:val="lv-LV"/>
        </w:rPr>
        <w:t xml:space="preserve"> iegādē, uzstādīšanā un to d</w:t>
      </w:r>
      <w:r w:rsidR="00A04FAE">
        <w:rPr>
          <w:rFonts w:ascii="Times New Roman" w:hAnsi="Times New Roman" w:cs="Times New Roman"/>
          <w:i/>
          <w:sz w:val="28"/>
          <w:szCs w:val="28"/>
          <w:lang w:val="lv-LV"/>
        </w:rPr>
        <w:t>arbības nodrošināšanā ieguldītie finanšu līdzekļi tiek atlīdzināti</w:t>
      </w:r>
      <w:r w:rsidRPr="00901CF2">
        <w:rPr>
          <w:rFonts w:ascii="Times New Roman" w:hAnsi="Times New Roman" w:cs="Times New Roman"/>
          <w:i/>
          <w:sz w:val="28"/>
          <w:szCs w:val="28"/>
          <w:lang w:val="lv-LV"/>
        </w:rPr>
        <w:t xml:space="preserve"> </w:t>
      </w:r>
      <w:r>
        <w:rPr>
          <w:rFonts w:ascii="Times New Roman" w:hAnsi="Times New Roman" w:cs="Times New Roman"/>
          <w:i/>
          <w:sz w:val="28"/>
          <w:szCs w:val="28"/>
          <w:lang w:val="lv-LV"/>
        </w:rPr>
        <w:t>pilnā apmērā. T</w:t>
      </w:r>
      <w:r w:rsidR="007111D1" w:rsidRPr="00922710">
        <w:rPr>
          <w:rFonts w:ascii="Times New Roman" w:hAnsi="Times New Roman" w:cs="Times New Roman"/>
          <w:i/>
          <w:sz w:val="28"/>
          <w:szCs w:val="28"/>
          <w:lang w:val="lv-LV"/>
        </w:rPr>
        <w:t>ehnisko līdzekļu (</w:t>
      </w:r>
      <w:r w:rsidR="00681B96" w:rsidRPr="00922710">
        <w:rPr>
          <w:rFonts w:ascii="Times New Roman" w:hAnsi="Times New Roman" w:cs="Times New Roman"/>
          <w:i/>
          <w:sz w:val="28"/>
          <w:szCs w:val="28"/>
          <w:lang w:val="lv-LV"/>
        </w:rPr>
        <w:t>stacionāro fotoradaru</w:t>
      </w:r>
      <w:r w:rsidR="007111D1" w:rsidRPr="00922710">
        <w:rPr>
          <w:rFonts w:ascii="Times New Roman" w:hAnsi="Times New Roman" w:cs="Times New Roman"/>
          <w:i/>
          <w:sz w:val="28"/>
          <w:szCs w:val="28"/>
          <w:lang w:val="lv-LV"/>
        </w:rPr>
        <w:t>)</w:t>
      </w:r>
      <w:r w:rsidR="00FA7E46" w:rsidRPr="00922710">
        <w:rPr>
          <w:rFonts w:ascii="Times New Roman" w:hAnsi="Times New Roman" w:cs="Times New Roman"/>
          <w:i/>
          <w:sz w:val="28"/>
          <w:szCs w:val="28"/>
          <w:lang w:val="lv-LV"/>
        </w:rPr>
        <w:t xml:space="preserve"> iegādē</w:t>
      </w:r>
      <w:r w:rsidR="007111D1" w:rsidRPr="00922710">
        <w:rPr>
          <w:rFonts w:ascii="Times New Roman" w:hAnsi="Times New Roman" w:cs="Times New Roman"/>
          <w:i/>
          <w:sz w:val="28"/>
          <w:szCs w:val="28"/>
          <w:lang w:val="lv-LV"/>
        </w:rPr>
        <w:t xml:space="preserve"> un </w:t>
      </w:r>
      <w:r w:rsidR="00FA7E46" w:rsidRPr="00922710">
        <w:rPr>
          <w:rFonts w:ascii="Times New Roman" w:hAnsi="Times New Roman" w:cs="Times New Roman"/>
          <w:i/>
          <w:sz w:val="28"/>
          <w:szCs w:val="28"/>
          <w:lang w:val="lv-LV"/>
        </w:rPr>
        <w:t>uzstādīšanā</w:t>
      </w:r>
      <w:r w:rsidR="006E775F" w:rsidRPr="00922710">
        <w:rPr>
          <w:rFonts w:ascii="Times New Roman" w:hAnsi="Times New Roman" w:cs="Times New Roman"/>
          <w:i/>
          <w:sz w:val="28"/>
          <w:szCs w:val="28"/>
          <w:lang w:val="lv-LV"/>
        </w:rPr>
        <w:t xml:space="preserve"> faktiski</w:t>
      </w:r>
      <w:r w:rsidR="00FA7E46" w:rsidRPr="00922710">
        <w:rPr>
          <w:rFonts w:ascii="Times New Roman" w:hAnsi="Times New Roman" w:cs="Times New Roman"/>
          <w:i/>
          <w:sz w:val="28"/>
          <w:szCs w:val="28"/>
          <w:lang w:val="lv-LV"/>
        </w:rPr>
        <w:t xml:space="preserve"> </w:t>
      </w:r>
      <w:r w:rsidR="00A04FAE">
        <w:rPr>
          <w:rFonts w:ascii="Times New Roman" w:hAnsi="Times New Roman" w:cs="Times New Roman"/>
          <w:i/>
          <w:sz w:val="28"/>
          <w:szCs w:val="28"/>
          <w:lang w:val="lv-LV"/>
        </w:rPr>
        <w:t>ieguldītie finanšu līdzekļi</w:t>
      </w:r>
      <w:r w:rsidR="00DE52B5" w:rsidRPr="00922710">
        <w:rPr>
          <w:rFonts w:ascii="Times New Roman" w:hAnsi="Times New Roman" w:cs="Times New Roman"/>
          <w:i/>
          <w:sz w:val="28"/>
          <w:szCs w:val="28"/>
          <w:lang w:val="lv-LV"/>
        </w:rPr>
        <w:t xml:space="preserve"> </w:t>
      </w:r>
      <w:r>
        <w:rPr>
          <w:rFonts w:ascii="Times New Roman" w:hAnsi="Times New Roman" w:cs="Times New Roman"/>
          <w:i/>
          <w:sz w:val="28"/>
          <w:szCs w:val="28"/>
          <w:lang w:val="lv-LV"/>
        </w:rPr>
        <w:t>pašvald</w:t>
      </w:r>
      <w:r w:rsidR="00A04FAE">
        <w:rPr>
          <w:rFonts w:ascii="Times New Roman" w:hAnsi="Times New Roman" w:cs="Times New Roman"/>
          <w:i/>
          <w:sz w:val="28"/>
          <w:szCs w:val="28"/>
          <w:lang w:val="lv-LV"/>
        </w:rPr>
        <w:t>ībām</w:t>
      </w:r>
      <w:r>
        <w:rPr>
          <w:rFonts w:ascii="Times New Roman" w:hAnsi="Times New Roman" w:cs="Times New Roman"/>
          <w:i/>
          <w:sz w:val="28"/>
          <w:szCs w:val="28"/>
          <w:lang w:val="lv-LV"/>
        </w:rPr>
        <w:t xml:space="preserve"> </w:t>
      </w:r>
      <w:r w:rsidR="00A04FAE">
        <w:rPr>
          <w:rFonts w:ascii="Times New Roman" w:hAnsi="Times New Roman" w:cs="Times New Roman"/>
          <w:i/>
          <w:sz w:val="28"/>
          <w:szCs w:val="28"/>
          <w:lang w:val="lv-LV"/>
        </w:rPr>
        <w:t>tiek atlīdzināti</w:t>
      </w:r>
      <w:r w:rsidR="00DE52B5" w:rsidRPr="00922710">
        <w:rPr>
          <w:rFonts w:ascii="Times New Roman" w:hAnsi="Times New Roman" w:cs="Times New Roman"/>
          <w:i/>
          <w:sz w:val="28"/>
          <w:szCs w:val="28"/>
          <w:lang w:val="lv-LV"/>
        </w:rPr>
        <w:t xml:space="preserve"> noteiktā t</w:t>
      </w:r>
      <w:r w:rsidR="007111D1" w:rsidRPr="00922710">
        <w:rPr>
          <w:rFonts w:ascii="Times New Roman" w:hAnsi="Times New Roman" w:cs="Times New Roman"/>
          <w:i/>
          <w:sz w:val="28"/>
          <w:szCs w:val="28"/>
          <w:lang w:val="lv-LV"/>
        </w:rPr>
        <w:t>ermiņā (piemēram, piecos gados), bet</w:t>
      </w:r>
      <w:r w:rsidR="00FA7E46" w:rsidRPr="00922710">
        <w:rPr>
          <w:rFonts w:ascii="Times New Roman" w:hAnsi="Times New Roman" w:cs="Times New Roman"/>
          <w:i/>
          <w:sz w:val="28"/>
          <w:szCs w:val="28"/>
          <w:lang w:val="lv-LV"/>
        </w:rPr>
        <w:t xml:space="preserve"> </w:t>
      </w:r>
      <w:r w:rsidR="007111D1" w:rsidRPr="00922710">
        <w:rPr>
          <w:rFonts w:ascii="Times New Roman" w:hAnsi="Times New Roman" w:cs="Times New Roman"/>
          <w:i/>
          <w:sz w:val="28"/>
          <w:szCs w:val="28"/>
          <w:lang w:val="lv-LV"/>
        </w:rPr>
        <w:t xml:space="preserve">to </w:t>
      </w:r>
      <w:r w:rsidR="00FA7E46" w:rsidRPr="00922710">
        <w:rPr>
          <w:rFonts w:ascii="Times New Roman" w:hAnsi="Times New Roman" w:cs="Times New Roman"/>
          <w:i/>
          <w:sz w:val="28"/>
          <w:szCs w:val="28"/>
          <w:lang w:val="lv-LV"/>
        </w:rPr>
        <w:t>darbības nodrošināšan</w:t>
      </w:r>
      <w:r w:rsidR="007111D1" w:rsidRPr="00922710">
        <w:rPr>
          <w:rFonts w:ascii="Times New Roman" w:hAnsi="Times New Roman" w:cs="Times New Roman"/>
          <w:i/>
          <w:sz w:val="28"/>
          <w:szCs w:val="28"/>
          <w:lang w:val="lv-LV"/>
        </w:rPr>
        <w:t>ā</w:t>
      </w:r>
      <w:r w:rsidR="00DE52B5" w:rsidRPr="00922710">
        <w:rPr>
          <w:rFonts w:ascii="Times New Roman" w:hAnsi="Times New Roman" w:cs="Times New Roman"/>
          <w:i/>
          <w:sz w:val="28"/>
          <w:szCs w:val="28"/>
          <w:lang w:val="lv-LV"/>
        </w:rPr>
        <w:t xml:space="preserve"> </w:t>
      </w:r>
      <w:r w:rsidR="007111D1" w:rsidRPr="00922710">
        <w:rPr>
          <w:rFonts w:ascii="Times New Roman" w:hAnsi="Times New Roman" w:cs="Times New Roman"/>
          <w:i/>
          <w:sz w:val="28"/>
          <w:szCs w:val="28"/>
          <w:lang w:val="lv-LV"/>
        </w:rPr>
        <w:t xml:space="preserve">faktiski </w:t>
      </w:r>
      <w:r w:rsidR="00A04FAE">
        <w:rPr>
          <w:rFonts w:ascii="Times New Roman" w:hAnsi="Times New Roman" w:cs="Times New Roman"/>
          <w:i/>
          <w:sz w:val="28"/>
          <w:szCs w:val="28"/>
          <w:lang w:val="lv-LV"/>
        </w:rPr>
        <w:t>ieguldītie finanšu līdzekļi</w:t>
      </w:r>
      <w:r w:rsidR="007111D1" w:rsidRPr="00922710">
        <w:rPr>
          <w:rFonts w:ascii="Times New Roman" w:hAnsi="Times New Roman" w:cs="Times New Roman"/>
          <w:i/>
          <w:sz w:val="28"/>
          <w:szCs w:val="28"/>
          <w:lang w:val="lv-LV"/>
        </w:rPr>
        <w:t xml:space="preserve"> pašvald</w:t>
      </w:r>
      <w:r w:rsidR="00A04FAE">
        <w:rPr>
          <w:rFonts w:ascii="Times New Roman" w:hAnsi="Times New Roman" w:cs="Times New Roman"/>
          <w:i/>
          <w:sz w:val="28"/>
          <w:szCs w:val="28"/>
          <w:lang w:val="lv-LV"/>
        </w:rPr>
        <w:t>ībām tiek atlīdzināti</w:t>
      </w:r>
      <w:r w:rsidR="00DE52B5" w:rsidRPr="00922710">
        <w:rPr>
          <w:rFonts w:ascii="Times New Roman" w:hAnsi="Times New Roman" w:cs="Times New Roman"/>
          <w:i/>
          <w:sz w:val="28"/>
          <w:szCs w:val="28"/>
          <w:lang w:val="lv-LV"/>
        </w:rPr>
        <w:t xml:space="preserve"> regulāri atbilstoši </w:t>
      </w:r>
      <w:r w:rsidR="0002267E" w:rsidRPr="00922710">
        <w:rPr>
          <w:rFonts w:ascii="Times New Roman" w:hAnsi="Times New Roman" w:cs="Times New Roman"/>
          <w:i/>
          <w:sz w:val="28"/>
          <w:szCs w:val="28"/>
          <w:lang w:val="lv-LV"/>
        </w:rPr>
        <w:t>iesniegtajiem rēķiniem</w:t>
      </w:r>
      <w:r w:rsidR="008F1098" w:rsidRPr="00922710">
        <w:rPr>
          <w:rFonts w:ascii="Times New Roman" w:hAnsi="Times New Roman" w:cs="Times New Roman"/>
          <w:i/>
          <w:sz w:val="28"/>
          <w:szCs w:val="28"/>
          <w:lang w:val="lv-LV"/>
        </w:rPr>
        <w:t>.</w:t>
      </w:r>
    </w:p>
    <w:p w14:paraId="5BFE373F" w14:textId="1DAE1D7E" w:rsidR="00D20F8F" w:rsidRPr="00681B96" w:rsidRDefault="008F1098" w:rsidP="008F1098">
      <w:pPr>
        <w:pStyle w:val="ListParagraph"/>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t>Š</w:t>
      </w:r>
      <w:r w:rsidR="00FA7E46" w:rsidRPr="00681B96">
        <w:rPr>
          <w:rFonts w:ascii="Times New Roman" w:hAnsi="Times New Roman" w:cs="Times New Roman"/>
          <w:sz w:val="28"/>
          <w:szCs w:val="28"/>
          <w:lang w:val="lv-LV"/>
        </w:rPr>
        <w:t xml:space="preserve">āds variants </w:t>
      </w:r>
      <w:r w:rsidR="0023414D" w:rsidRPr="00681B96">
        <w:rPr>
          <w:rFonts w:ascii="Times New Roman" w:hAnsi="Times New Roman" w:cs="Times New Roman"/>
          <w:sz w:val="28"/>
          <w:szCs w:val="28"/>
          <w:lang w:val="lv-LV"/>
        </w:rPr>
        <w:t xml:space="preserve">šobrīd </w:t>
      </w:r>
      <w:r w:rsidR="00FA7E46" w:rsidRPr="00681B96">
        <w:rPr>
          <w:rFonts w:ascii="Times New Roman" w:hAnsi="Times New Roman" w:cs="Times New Roman"/>
          <w:sz w:val="28"/>
          <w:szCs w:val="28"/>
          <w:lang w:val="lv-LV"/>
        </w:rPr>
        <w:t>ir paredzēts attiecībā uz Ceļu satiksmes droš</w:t>
      </w:r>
      <w:r w:rsidR="00D84258" w:rsidRPr="00681B96">
        <w:rPr>
          <w:rFonts w:ascii="Times New Roman" w:hAnsi="Times New Roman" w:cs="Times New Roman"/>
          <w:sz w:val="28"/>
          <w:szCs w:val="28"/>
          <w:lang w:val="lv-LV"/>
        </w:rPr>
        <w:t>ības direkcijas iegādātajiem un uzstādītaj</w:t>
      </w:r>
      <w:r>
        <w:rPr>
          <w:rFonts w:ascii="Times New Roman" w:hAnsi="Times New Roman" w:cs="Times New Roman"/>
          <w:sz w:val="28"/>
          <w:szCs w:val="28"/>
          <w:lang w:val="lv-LV"/>
        </w:rPr>
        <w:t xml:space="preserve">iem </w:t>
      </w:r>
      <w:r w:rsidR="0002267E">
        <w:rPr>
          <w:rFonts w:ascii="Times New Roman" w:hAnsi="Times New Roman" w:cs="Times New Roman"/>
          <w:sz w:val="28"/>
          <w:szCs w:val="28"/>
          <w:lang w:val="lv-LV"/>
        </w:rPr>
        <w:t>tehniskajiem līdzekļiem (</w:t>
      </w:r>
      <w:r>
        <w:rPr>
          <w:rFonts w:ascii="Times New Roman" w:hAnsi="Times New Roman" w:cs="Times New Roman"/>
          <w:sz w:val="28"/>
          <w:szCs w:val="28"/>
          <w:lang w:val="lv-LV"/>
        </w:rPr>
        <w:t>stacionārajiem fotoradariem</w:t>
      </w:r>
      <w:r w:rsidR="0002267E">
        <w:rPr>
          <w:rFonts w:ascii="Times New Roman" w:hAnsi="Times New Roman" w:cs="Times New Roman"/>
          <w:sz w:val="28"/>
          <w:szCs w:val="28"/>
          <w:lang w:val="lv-LV"/>
        </w:rPr>
        <w:t>)</w:t>
      </w:r>
      <w:r w:rsidR="00D84258" w:rsidRPr="00681B96">
        <w:rPr>
          <w:rFonts w:ascii="Times New Roman" w:hAnsi="Times New Roman" w:cs="Times New Roman"/>
          <w:sz w:val="28"/>
          <w:szCs w:val="28"/>
          <w:lang w:val="lv-LV"/>
        </w:rPr>
        <w:t>.</w:t>
      </w:r>
    </w:p>
    <w:p w14:paraId="429A40EE" w14:textId="77777777" w:rsidR="006E775F" w:rsidRPr="009C6044" w:rsidRDefault="006E775F" w:rsidP="009C6044">
      <w:pPr>
        <w:ind w:left="720"/>
        <w:jc w:val="center"/>
        <w:rPr>
          <w:rFonts w:ascii="Times New Roman" w:hAnsi="Times New Roman" w:cs="Times New Roman"/>
          <w:i/>
          <w:sz w:val="28"/>
          <w:szCs w:val="28"/>
          <w:lang w:val="lv-LV"/>
        </w:rPr>
      </w:pPr>
      <w:r w:rsidRPr="003E0A1D">
        <w:rPr>
          <w:rFonts w:ascii="Times New Roman" w:hAnsi="Times New Roman" w:cs="Times New Roman"/>
          <w:b/>
          <w:sz w:val="28"/>
          <w:szCs w:val="28"/>
          <w:lang w:val="lv-LV"/>
        </w:rPr>
        <w:t>SVID analīze</w:t>
      </w:r>
      <w:r>
        <w:rPr>
          <w:rFonts w:ascii="Times New Roman" w:hAnsi="Times New Roman" w:cs="Times New Roman"/>
          <w:sz w:val="28"/>
          <w:szCs w:val="28"/>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318"/>
      </w:tblGrid>
      <w:tr w:rsidR="006E775F" w:rsidRPr="00EC05C7" w14:paraId="06E3DB42" w14:textId="77777777" w:rsidTr="00DB4F83">
        <w:tc>
          <w:tcPr>
            <w:tcW w:w="4312" w:type="dxa"/>
            <w:tcBorders>
              <w:top w:val="single" w:sz="4" w:space="0" w:color="auto"/>
              <w:left w:val="single" w:sz="4" w:space="0" w:color="auto"/>
              <w:bottom w:val="single" w:sz="4" w:space="0" w:color="auto"/>
              <w:right w:val="single" w:sz="4" w:space="0" w:color="auto"/>
            </w:tcBorders>
            <w:hideMark/>
          </w:tcPr>
          <w:p w14:paraId="32B9CA85" w14:textId="77777777" w:rsidR="006E775F" w:rsidRPr="009C6044" w:rsidRDefault="006E775F" w:rsidP="009C6044">
            <w:pPr>
              <w:ind w:left="710"/>
              <w:jc w:val="both"/>
              <w:rPr>
                <w:rFonts w:ascii="Times New Roman" w:hAnsi="Times New Roman" w:cs="Times New Roman"/>
                <w:i/>
                <w:sz w:val="28"/>
                <w:szCs w:val="28"/>
                <w:lang w:val="lv-LV"/>
              </w:rPr>
            </w:pPr>
            <w:r w:rsidRPr="009C6044">
              <w:rPr>
                <w:rFonts w:ascii="Times New Roman" w:hAnsi="Times New Roman" w:cs="Times New Roman"/>
                <w:i/>
                <w:sz w:val="28"/>
                <w:szCs w:val="28"/>
                <w:lang w:val="lv-LV"/>
              </w:rPr>
              <w:t>Stiprās puses</w:t>
            </w:r>
          </w:p>
        </w:tc>
        <w:tc>
          <w:tcPr>
            <w:tcW w:w="4318" w:type="dxa"/>
            <w:tcBorders>
              <w:top w:val="single" w:sz="4" w:space="0" w:color="auto"/>
              <w:left w:val="single" w:sz="4" w:space="0" w:color="auto"/>
              <w:bottom w:val="single" w:sz="4" w:space="0" w:color="auto"/>
              <w:right w:val="single" w:sz="4" w:space="0" w:color="auto"/>
            </w:tcBorders>
            <w:hideMark/>
          </w:tcPr>
          <w:p w14:paraId="1C9B24EA" w14:textId="77777777" w:rsidR="006E775F" w:rsidRPr="003E0A1D" w:rsidRDefault="006E775F" w:rsidP="00B42BE6">
            <w:pPr>
              <w:pStyle w:val="ListParagraph"/>
              <w:ind w:left="0" w:firstLine="720"/>
              <w:jc w:val="both"/>
              <w:rPr>
                <w:rFonts w:ascii="Times New Roman" w:hAnsi="Times New Roman" w:cs="Times New Roman"/>
                <w:i/>
                <w:sz w:val="28"/>
                <w:szCs w:val="28"/>
                <w:lang w:val="lv-LV"/>
              </w:rPr>
            </w:pPr>
            <w:r w:rsidRPr="003E0A1D">
              <w:rPr>
                <w:rFonts w:ascii="Times New Roman" w:hAnsi="Times New Roman" w:cs="Times New Roman"/>
                <w:i/>
                <w:sz w:val="28"/>
                <w:szCs w:val="28"/>
                <w:lang w:val="lv-LV"/>
              </w:rPr>
              <w:t>Vājās puses</w:t>
            </w:r>
          </w:p>
        </w:tc>
      </w:tr>
      <w:tr w:rsidR="006E775F" w:rsidRPr="00A45E7C" w14:paraId="31FCEDAD" w14:textId="77777777" w:rsidTr="00DB4F83">
        <w:tc>
          <w:tcPr>
            <w:tcW w:w="4312" w:type="dxa"/>
            <w:tcBorders>
              <w:top w:val="single" w:sz="4" w:space="0" w:color="auto"/>
              <w:left w:val="single" w:sz="4" w:space="0" w:color="auto"/>
              <w:bottom w:val="single" w:sz="4" w:space="0" w:color="auto"/>
              <w:right w:val="single" w:sz="4" w:space="0" w:color="auto"/>
            </w:tcBorders>
          </w:tcPr>
          <w:p w14:paraId="6E5F39EE" w14:textId="0ADB23DD" w:rsidR="006E775F" w:rsidRPr="00345F25" w:rsidRDefault="00D52D4A" w:rsidP="00D52D4A">
            <w:pPr>
              <w:pStyle w:val="ListParagraph"/>
              <w:ind w:left="0" w:firstLine="720"/>
              <w:jc w:val="both"/>
              <w:rPr>
                <w:rFonts w:ascii="Times New Roman" w:hAnsi="Times New Roman" w:cs="Times New Roman"/>
                <w:sz w:val="28"/>
                <w:szCs w:val="28"/>
                <w:lang w:val="lv-LV"/>
              </w:rPr>
            </w:pPr>
            <w:r w:rsidRPr="00345F25">
              <w:rPr>
                <w:rFonts w:ascii="Times New Roman" w:hAnsi="Times New Roman" w:cs="Times New Roman"/>
                <w:sz w:val="28"/>
                <w:szCs w:val="28"/>
              </w:rPr>
              <w:t xml:space="preserve">Par attiecīgās pašvaldības budžeta līdzekļiem tiek </w:t>
            </w:r>
            <w:r w:rsidR="008F1098" w:rsidRPr="00345F25">
              <w:rPr>
                <w:rFonts w:ascii="Times New Roman" w:hAnsi="Times New Roman" w:cs="Times New Roman"/>
                <w:sz w:val="28"/>
                <w:szCs w:val="28"/>
                <w:lang w:val="lv-LV"/>
              </w:rPr>
              <w:t>nodrošināta papildu drošība bīstamākajos ceļu posmos attiecīgās pašvaldības administratīvajā teritorijā, tādējādi samazinot iespējamo cilvēku bojāeju un radītos materiālos zaudējumus.</w:t>
            </w:r>
          </w:p>
        </w:tc>
        <w:tc>
          <w:tcPr>
            <w:tcW w:w="4318" w:type="dxa"/>
            <w:tcBorders>
              <w:top w:val="single" w:sz="4" w:space="0" w:color="auto"/>
              <w:left w:val="single" w:sz="4" w:space="0" w:color="auto"/>
              <w:bottom w:val="single" w:sz="4" w:space="0" w:color="auto"/>
              <w:right w:val="single" w:sz="4" w:space="0" w:color="auto"/>
            </w:tcBorders>
            <w:hideMark/>
          </w:tcPr>
          <w:p w14:paraId="563E6030" w14:textId="77777777" w:rsidR="006E775F" w:rsidRPr="003E0A1D" w:rsidRDefault="006E775F">
            <w:pPr>
              <w:pStyle w:val="ListParagraph"/>
              <w:ind w:left="0" w:firstLine="720"/>
              <w:jc w:val="both"/>
              <w:rPr>
                <w:rFonts w:ascii="Times New Roman" w:hAnsi="Times New Roman" w:cs="Times New Roman"/>
                <w:sz w:val="28"/>
                <w:szCs w:val="28"/>
                <w:lang w:val="lv-LV"/>
              </w:rPr>
            </w:pPr>
            <w:r w:rsidRPr="003E0A1D">
              <w:rPr>
                <w:rFonts w:ascii="Times New Roman" w:hAnsi="Times New Roman" w:cs="Times New Roman"/>
                <w:sz w:val="28"/>
                <w:szCs w:val="28"/>
                <w:lang w:val="lv-LV"/>
              </w:rPr>
              <w:t>Attiecīgajām pašvaldībām nepieciešami s</w:t>
            </w:r>
            <w:r w:rsidR="008F1098">
              <w:rPr>
                <w:rFonts w:ascii="Times New Roman" w:hAnsi="Times New Roman" w:cs="Times New Roman"/>
                <w:sz w:val="28"/>
                <w:szCs w:val="28"/>
                <w:lang w:val="lv-LV"/>
              </w:rPr>
              <w:t>alīdzinoši lieli finanšu līdzekļu</w:t>
            </w:r>
            <w:r w:rsidRPr="003E0A1D">
              <w:rPr>
                <w:rFonts w:ascii="Times New Roman" w:hAnsi="Times New Roman" w:cs="Times New Roman"/>
                <w:sz w:val="28"/>
                <w:szCs w:val="28"/>
                <w:lang w:val="lv-LV"/>
              </w:rPr>
              <w:t xml:space="preserve"> ieguldījumi</w:t>
            </w:r>
            <w:r w:rsidR="006A0FBC" w:rsidRPr="003E0A1D">
              <w:rPr>
                <w:rFonts w:ascii="Times New Roman" w:hAnsi="Times New Roman" w:cs="Times New Roman"/>
                <w:sz w:val="28"/>
                <w:szCs w:val="28"/>
                <w:lang w:val="lv-LV"/>
              </w:rPr>
              <w:t xml:space="preserve"> </w:t>
            </w:r>
            <w:r w:rsidR="008F1098">
              <w:rPr>
                <w:rFonts w:ascii="Times New Roman" w:hAnsi="Times New Roman" w:cs="Times New Roman"/>
                <w:sz w:val="28"/>
                <w:szCs w:val="28"/>
                <w:lang w:val="lv-LV"/>
              </w:rPr>
              <w:t xml:space="preserve">stacionāro </w:t>
            </w:r>
            <w:r w:rsidR="006A0FBC">
              <w:rPr>
                <w:rFonts w:ascii="Times New Roman" w:hAnsi="Times New Roman" w:cs="Times New Roman"/>
                <w:sz w:val="28"/>
                <w:szCs w:val="28"/>
                <w:lang w:val="lv-LV"/>
              </w:rPr>
              <w:t>f</w:t>
            </w:r>
            <w:r w:rsidR="006A0FBC" w:rsidRPr="003E0A1D">
              <w:rPr>
                <w:rFonts w:ascii="Times New Roman" w:hAnsi="Times New Roman" w:cs="Times New Roman"/>
                <w:sz w:val="28"/>
                <w:szCs w:val="28"/>
                <w:lang w:val="lv-LV"/>
              </w:rPr>
              <w:t xml:space="preserve">otoradaru </w:t>
            </w:r>
            <w:r w:rsidR="008F1098">
              <w:rPr>
                <w:rFonts w:ascii="Times New Roman" w:hAnsi="Times New Roman" w:cs="Times New Roman"/>
                <w:sz w:val="28"/>
                <w:szCs w:val="28"/>
                <w:lang w:val="lv-LV"/>
              </w:rPr>
              <w:t>iegādei,</w:t>
            </w:r>
            <w:r w:rsidR="006A0FBC">
              <w:rPr>
                <w:rFonts w:ascii="Times New Roman" w:hAnsi="Times New Roman" w:cs="Times New Roman"/>
                <w:sz w:val="28"/>
                <w:szCs w:val="28"/>
                <w:lang w:val="lv-LV"/>
              </w:rPr>
              <w:t xml:space="preserve"> uzstādīšanai</w:t>
            </w:r>
            <w:r w:rsidR="008F1098">
              <w:rPr>
                <w:rFonts w:ascii="Times New Roman" w:hAnsi="Times New Roman" w:cs="Times New Roman"/>
                <w:sz w:val="28"/>
                <w:szCs w:val="28"/>
                <w:lang w:val="lv-LV"/>
              </w:rPr>
              <w:t xml:space="preserve"> un to darbības nodrošināšanai</w:t>
            </w:r>
            <w:r w:rsidR="006A0FBC">
              <w:rPr>
                <w:rFonts w:ascii="Times New Roman" w:hAnsi="Times New Roman" w:cs="Times New Roman"/>
                <w:sz w:val="28"/>
                <w:szCs w:val="28"/>
                <w:lang w:val="lv-LV"/>
              </w:rPr>
              <w:t>.</w:t>
            </w:r>
          </w:p>
        </w:tc>
      </w:tr>
      <w:tr w:rsidR="006E775F" w:rsidRPr="00A45E7C" w14:paraId="10FC527B" w14:textId="77777777" w:rsidTr="00DB4F83">
        <w:tc>
          <w:tcPr>
            <w:tcW w:w="4312" w:type="dxa"/>
            <w:tcBorders>
              <w:top w:val="single" w:sz="4" w:space="0" w:color="auto"/>
              <w:left w:val="single" w:sz="4" w:space="0" w:color="auto"/>
              <w:bottom w:val="single" w:sz="4" w:space="0" w:color="auto"/>
              <w:right w:val="single" w:sz="4" w:space="0" w:color="auto"/>
            </w:tcBorders>
          </w:tcPr>
          <w:p w14:paraId="4F36D053" w14:textId="77777777" w:rsidR="006E775F" w:rsidRPr="003E0A1D" w:rsidRDefault="006E775F">
            <w:pPr>
              <w:pStyle w:val="ListParagraph"/>
              <w:ind w:left="0" w:firstLine="720"/>
              <w:jc w:val="both"/>
              <w:rPr>
                <w:rFonts w:ascii="Times New Roman" w:hAnsi="Times New Roman" w:cs="Times New Roman"/>
                <w:sz w:val="28"/>
                <w:szCs w:val="28"/>
                <w:lang w:val="lv-LV"/>
              </w:rPr>
            </w:pPr>
            <w:r w:rsidRPr="003E0A1D">
              <w:rPr>
                <w:rFonts w:ascii="Times New Roman" w:hAnsi="Times New Roman" w:cs="Times New Roman"/>
                <w:sz w:val="28"/>
                <w:szCs w:val="28"/>
                <w:lang w:val="lv-LV"/>
              </w:rPr>
              <w:t xml:space="preserve">Tiek nodrošināti papildu valsts budžeta ieņēmumi no naudas sodiem, ko uzliek Valsts policija par </w:t>
            </w:r>
            <w:r w:rsidR="00507345">
              <w:rPr>
                <w:rFonts w:ascii="Times New Roman" w:hAnsi="Times New Roman" w:cs="Times New Roman"/>
                <w:sz w:val="28"/>
                <w:szCs w:val="28"/>
                <w:lang w:val="lv-LV"/>
              </w:rPr>
              <w:t xml:space="preserve">administratīvajiem </w:t>
            </w:r>
            <w:r w:rsidRPr="003E0A1D">
              <w:rPr>
                <w:rFonts w:ascii="Times New Roman" w:hAnsi="Times New Roman" w:cs="Times New Roman"/>
                <w:sz w:val="28"/>
                <w:szCs w:val="28"/>
                <w:lang w:val="lv-LV"/>
              </w:rPr>
              <w:t>p</w:t>
            </w:r>
            <w:r>
              <w:rPr>
                <w:rFonts w:ascii="Times New Roman" w:hAnsi="Times New Roman" w:cs="Times New Roman"/>
                <w:sz w:val="28"/>
                <w:szCs w:val="28"/>
                <w:lang w:val="lv-LV"/>
              </w:rPr>
              <w:t>ārkāpumiem ceļu satiksmē</w:t>
            </w:r>
            <w:r w:rsidR="00507345">
              <w:rPr>
                <w:rFonts w:ascii="Times New Roman" w:hAnsi="Times New Roman" w:cs="Times New Roman"/>
                <w:sz w:val="28"/>
                <w:szCs w:val="28"/>
                <w:lang w:val="lv-LV"/>
              </w:rPr>
              <w:t xml:space="preserve"> un </w:t>
            </w:r>
            <w:r w:rsidRPr="003E0A1D">
              <w:rPr>
                <w:rFonts w:ascii="Times New Roman" w:hAnsi="Times New Roman" w:cs="Times New Roman"/>
                <w:sz w:val="28"/>
                <w:szCs w:val="28"/>
                <w:lang w:val="lv-LV"/>
              </w:rPr>
              <w:t xml:space="preserve">kas </w:t>
            </w:r>
            <w:r w:rsidR="002B134F">
              <w:rPr>
                <w:rFonts w:ascii="Times New Roman" w:hAnsi="Times New Roman" w:cs="Times New Roman"/>
                <w:sz w:val="28"/>
                <w:szCs w:val="28"/>
                <w:lang w:val="lv-LV"/>
              </w:rPr>
              <w:t xml:space="preserve">tiek izmantoti arī pašvaldību </w:t>
            </w:r>
            <w:r w:rsidR="008F1098">
              <w:rPr>
                <w:rFonts w:ascii="Times New Roman" w:hAnsi="Times New Roman" w:cs="Times New Roman"/>
                <w:sz w:val="28"/>
                <w:szCs w:val="28"/>
                <w:lang w:val="lv-LV"/>
              </w:rPr>
              <w:t xml:space="preserve">stacionāro </w:t>
            </w:r>
            <w:r w:rsidR="002B134F">
              <w:rPr>
                <w:rFonts w:ascii="Times New Roman" w:hAnsi="Times New Roman" w:cs="Times New Roman"/>
                <w:sz w:val="28"/>
                <w:szCs w:val="28"/>
                <w:lang w:val="lv-LV"/>
              </w:rPr>
              <w:t xml:space="preserve">fotoradaru iegādes, uzstādīšanas un </w:t>
            </w:r>
            <w:r w:rsidR="008F1098">
              <w:rPr>
                <w:rFonts w:ascii="Times New Roman" w:hAnsi="Times New Roman" w:cs="Times New Roman"/>
                <w:sz w:val="28"/>
                <w:szCs w:val="28"/>
                <w:lang w:val="lv-LV"/>
              </w:rPr>
              <w:t xml:space="preserve">to </w:t>
            </w:r>
            <w:r w:rsidR="002B134F">
              <w:rPr>
                <w:rFonts w:ascii="Times New Roman" w:hAnsi="Times New Roman" w:cs="Times New Roman"/>
                <w:sz w:val="28"/>
                <w:szCs w:val="28"/>
                <w:lang w:val="lv-LV"/>
              </w:rPr>
              <w:t xml:space="preserve">darbības </w:t>
            </w:r>
            <w:r w:rsidR="008F1098">
              <w:rPr>
                <w:rFonts w:ascii="Times New Roman" w:hAnsi="Times New Roman" w:cs="Times New Roman"/>
                <w:sz w:val="28"/>
                <w:szCs w:val="28"/>
                <w:lang w:val="lv-LV"/>
              </w:rPr>
              <w:t>nodrošināšanas finansēšanā.</w:t>
            </w:r>
          </w:p>
        </w:tc>
        <w:tc>
          <w:tcPr>
            <w:tcW w:w="4318" w:type="dxa"/>
            <w:tcBorders>
              <w:top w:val="single" w:sz="4" w:space="0" w:color="auto"/>
              <w:left w:val="single" w:sz="4" w:space="0" w:color="auto"/>
              <w:bottom w:val="single" w:sz="4" w:space="0" w:color="auto"/>
              <w:right w:val="single" w:sz="4" w:space="0" w:color="auto"/>
            </w:tcBorders>
          </w:tcPr>
          <w:p w14:paraId="04E2EF20" w14:textId="77777777" w:rsidR="006E775F" w:rsidRPr="008F1098" w:rsidRDefault="00B03C25" w:rsidP="00B03C25">
            <w:pPr>
              <w:ind w:firstLine="700"/>
              <w:jc w:val="both"/>
              <w:rPr>
                <w:rFonts w:ascii="Times New Roman" w:hAnsi="Times New Roman" w:cs="Times New Roman"/>
                <w:sz w:val="28"/>
                <w:szCs w:val="28"/>
                <w:lang w:val="lv-LV"/>
              </w:rPr>
            </w:pPr>
            <w:r>
              <w:rPr>
                <w:rFonts w:ascii="Times New Roman" w:hAnsi="Times New Roman" w:cs="Times New Roman"/>
                <w:sz w:val="28"/>
                <w:szCs w:val="28"/>
                <w:lang w:val="lv-LV"/>
              </w:rPr>
              <w:t>Saskaņā ar Ceļu satiksmes drošības plānu</w:t>
            </w:r>
            <w:r w:rsidRPr="009C6044">
              <w:rPr>
                <w:rFonts w:ascii="Times New Roman" w:hAnsi="Times New Roman" w:cs="Times New Roman"/>
                <w:sz w:val="28"/>
                <w:szCs w:val="28"/>
                <w:lang w:val="lv-LV"/>
              </w:rPr>
              <w:t xml:space="preserve"> 2014. – 2016.gadam </w:t>
            </w:r>
            <w:r>
              <w:rPr>
                <w:rFonts w:ascii="Times New Roman" w:hAnsi="Times New Roman" w:cs="Times New Roman"/>
                <w:sz w:val="28"/>
                <w:szCs w:val="28"/>
                <w:lang w:val="lv-LV"/>
              </w:rPr>
              <w:t xml:space="preserve">(atbalstīts ar </w:t>
            </w:r>
            <w:r w:rsidRPr="009C6044">
              <w:rPr>
                <w:rFonts w:ascii="Times New Roman" w:hAnsi="Times New Roman" w:cs="Times New Roman"/>
                <w:sz w:val="28"/>
                <w:szCs w:val="28"/>
                <w:lang w:val="lv-LV"/>
              </w:rPr>
              <w:t>Ministru kabinet</w:t>
            </w:r>
            <w:r>
              <w:rPr>
                <w:rFonts w:ascii="Times New Roman" w:hAnsi="Times New Roman" w:cs="Times New Roman"/>
                <w:sz w:val="28"/>
                <w:szCs w:val="28"/>
                <w:lang w:val="lv-LV"/>
              </w:rPr>
              <w:t>a 2014.gada 18.februāra rīkojumu</w:t>
            </w:r>
            <w:r w:rsidRPr="009C6044">
              <w:rPr>
                <w:rFonts w:ascii="Times New Roman" w:hAnsi="Times New Roman" w:cs="Times New Roman"/>
                <w:sz w:val="28"/>
                <w:szCs w:val="28"/>
                <w:lang w:val="lv-LV"/>
              </w:rPr>
              <w:t xml:space="preserve"> Nr.72</w:t>
            </w:r>
            <w:r>
              <w:rPr>
                <w:rFonts w:ascii="Times New Roman" w:hAnsi="Times New Roman" w:cs="Times New Roman"/>
                <w:sz w:val="28"/>
                <w:szCs w:val="28"/>
                <w:lang w:val="lv-LV"/>
              </w:rPr>
              <w:t>)</w:t>
            </w:r>
            <w:r w:rsidRPr="009C6044">
              <w:rPr>
                <w:rFonts w:ascii="Times New Roman" w:hAnsi="Times New Roman" w:cs="Times New Roman"/>
                <w:sz w:val="28"/>
                <w:szCs w:val="28"/>
                <w:lang w:val="lv-LV"/>
              </w:rPr>
              <w:t xml:space="preserve">  </w:t>
            </w:r>
            <w:r>
              <w:rPr>
                <w:rFonts w:ascii="Times New Roman" w:hAnsi="Times New Roman" w:cs="Times New Roman"/>
                <w:sz w:val="28"/>
                <w:szCs w:val="28"/>
                <w:lang w:val="lv-LV"/>
              </w:rPr>
              <w:t>p</w:t>
            </w:r>
            <w:r w:rsidRPr="009C6044">
              <w:rPr>
                <w:rFonts w:ascii="Times New Roman" w:hAnsi="Times New Roman" w:cs="Times New Roman"/>
                <w:sz w:val="28"/>
                <w:szCs w:val="28"/>
                <w:lang w:val="lv-LV"/>
              </w:rPr>
              <w:t xml:space="preserve">olitika ceļu satiksmes drošības jomā neparedz pašvaldību iesaisti ceļu satiksmes drošības uzlabošanā, izmantojot </w:t>
            </w:r>
            <w:r>
              <w:rPr>
                <w:rFonts w:ascii="Times New Roman" w:hAnsi="Times New Roman" w:cs="Times New Roman"/>
                <w:sz w:val="28"/>
                <w:szCs w:val="28"/>
                <w:lang w:val="lv-LV"/>
              </w:rPr>
              <w:t>stacionāros fotoradarus.</w:t>
            </w:r>
          </w:p>
        </w:tc>
      </w:tr>
      <w:tr w:rsidR="006E775F" w:rsidRPr="00EC05C7" w14:paraId="61FAD9BF" w14:textId="77777777" w:rsidTr="00DB4F83">
        <w:tc>
          <w:tcPr>
            <w:tcW w:w="4312" w:type="dxa"/>
            <w:tcBorders>
              <w:top w:val="single" w:sz="4" w:space="0" w:color="auto"/>
              <w:left w:val="single" w:sz="4" w:space="0" w:color="auto"/>
              <w:bottom w:val="single" w:sz="4" w:space="0" w:color="auto"/>
              <w:right w:val="single" w:sz="4" w:space="0" w:color="auto"/>
            </w:tcBorders>
            <w:hideMark/>
          </w:tcPr>
          <w:p w14:paraId="4A475027" w14:textId="77777777" w:rsidR="006E775F" w:rsidRPr="003E0A1D" w:rsidRDefault="006E775F" w:rsidP="00B42BE6">
            <w:pPr>
              <w:pStyle w:val="ListParagraph"/>
              <w:ind w:left="0" w:firstLine="720"/>
              <w:jc w:val="both"/>
              <w:rPr>
                <w:rFonts w:ascii="Times New Roman" w:hAnsi="Times New Roman" w:cs="Times New Roman"/>
                <w:i/>
                <w:sz w:val="28"/>
                <w:szCs w:val="28"/>
                <w:lang w:val="lv-LV"/>
              </w:rPr>
            </w:pPr>
            <w:r w:rsidRPr="003E0A1D">
              <w:rPr>
                <w:rFonts w:ascii="Times New Roman" w:hAnsi="Times New Roman" w:cs="Times New Roman"/>
                <w:i/>
                <w:sz w:val="28"/>
                <w:szCs w:val="28"/>
                <w:lang w:val="lv-LV"/>
              </w:rPr>
              <w:t>Iespējas</w:t>
            </w:r>
          </w:p>
        </w:tc>
        <w:tc>
          <w:tcPr>
            <w:tcW w:w="4318" w:type="dxa"/>
            <w:tcBorders>
              <w:top w:val="single" w:sz="4" w:space="0" w:color="auto"/>
              <w:left w:val="single" w:sz="4" w:space="0" w:color="auto"/>
              <w:bottom w:val="single" w:sz="4" w:space="0" w:color="auto"/>
              <w:right w:val="single" w:sz="4" w:space="0" w:color="auto"/>
            </w:tcBorders>
            <w:hideMark/>
          </w:tcPr>
          <w:p w14:paraId="2CDAD3C4" w14:textId="77777777" w:rsidR="006E775F" w:rsidRPr="003E0A1D" w:rsidRDefault="006E775F" w:rsidP="00B42BE6">
            <w:pPr>
              <w:pStyle w:val="ListParagraph"/>
              <w:ind w:left="0" w:firstLine="720"/>
              <w:jc w:val="both"/>
              <w:rPr>
                <w:rFonts w:ascii="Times New Roman" w:hAnsi="Times New Roman" w:cs="Times New Roman"/>
                <w:i/>
                <w:sz w:val="28"/>
                <w:szCs w:val="28"/>
                <w:lang w:val="lv-LV"/>
              </w:rPr>
            </w:pPr>
            <w:r w:rsidRPr="003E0A1D">
              <w:rPr>
                <w:rFonts w:ascii="Times New Roman" w:hAnsi="Times New Roman" w:cs="Times New Roman"/>
                <w:i/>
                <w:sz w:val="28"/>
                <w:szCs w:val="28"/>
                <w:lang w:val="lv-LV"/>
              </w:rPr>
              <w:t>Draudi</w:t>
            </w:r>
          </w:p>
        </w:tc>
      </w:tr>
      <w:tr w:rsidR="006E775F" w:rsidRPr="00A45E7C" w14:paraId="5722E2DB" w14:textId="77777777" w:rsidTr="00DB4F83">
        <w:tc>
          <w:tcPr>
            <w:tcW w:w="4312" w:type="dxa"/>
            <w:tcBorders>
              <w:top w:val="single" w:sz="4" w:space="0" w:color="auto"/>
              <w:left w:val="single" w:sz="4" w:space="0" w:color="auto"/>
              <w:bottom w:val="single" w:sz="4" w:space="0" w:color="auto"/>
              <w:right w:val="single" w:sz="4" w:space="0" w:color="auto"/>
            </w:tcBorders>
          </w:tcPr>
          <w:p w14:paraId="6F806287" w14:textId="2C23D841" w:rsidR="006E775F" w:rsidRPr="00B03C25" w:rsidRDefault="00B03C25" w:rsidP="00B03C25">
            <w:pPr>
              <w:pStyle w:val="ListParagraph"/>
              <w:ind w:left="0" w:firstLine="720"/>
              <w:jc w:val="both"/>
              <w:rPr>
                <w:b/>
                <w:i/>
                <w:lang w:val="lv-LV"/>
              </w:rPr>
            </w:pPr>
            <w:r>
              <w:rPr>
                <w:rFonts w:ascii="Times New Roman" w:hAnsi="Times New Roman" w:cs="Times New Roman"/>
                <w:sz w:val="28"/>
                <w:szCs w:val="28"/>
                <w:lang w:val="lv-LV"/>
              </w:rPr>
              <w:t xml:space="preserve">Pašvaldību iesaistīšanās stacionāro fotoradaru iegādes, uzstādīšanas un to darbības </w:t>
            </w:r>
            <w:r>
              <w:rPr>
                <w:rFonts w:ascii="Times New Roman" w:hAnsi="Times New Roman" w:cs="Times New Roman"/>
                <w:sz w:val="28"/>
                <w:szCs w:val="28"/>
                <w:lang w:val="lv-LV"/>
              </w:rPr>
              <w:lastRenderedPageBreak/>
              <w:t>nodrošināšanas projekta īstenošanā</w:t>
            </w:r>
            <w:r w:rsidRPr="009C6044">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faktiski ļauj nodrošināt tehnisko </w:t>
            </w:r>
            <w:r w:rsidR="00922710">
              <w:rPr>
                <w:rFonts w:ascii="Times New Roman" w:hAnsi="Times New Roman" w:cs="Times New Roman"/>
                <w:sz w:val="28"/>
                <w:szCs w:val="28"/>
                <w:lang w:val="lv-LV"/>
              </w:rPr>
              <w:t>līdzekļu (fotoiekārtu vai videoiekārtu</w:t>
            </w:r>
            <w:r>
              <w:rPr>
                <w:rFonts w:ascii="Times New Roman" w:hAnsi="Times New Roman" w:cs="Times New Roman"/>
                <w:sz w:val="28"/>
                <w:szCs w:val="28"/>
                <w:lang w:val="lv-LV"/>
              </w:rPr>
              <w:t>) izmantošanas straujāku attīstību, nekā to paredz Ministru kabineta pieņemtie lēmumi</w:t>
            </w:r>
            <w:r w:rsidRPr="009C6044">
              <w:rPr>
                <w:rFonts w:ascii="Times New Roman" w:hAnsi="Times New Roman" w:cs="Times New Roman"/>
                <w:sz w:val="28"/>
                <w:szCs w:val="28"/>
                <w:lang w:val="lv-LV"/>
              </w:rPr>
              <w:t xml:space="preserve"> par 100 fotoradaru darbības </w:t>
            </w:r>
            <w:r>
              <w:rPr>
                <w:rFonts w:ascii="Times New Roman" w:hAnsi="Times New Roman" w:cs="Times New Roman"/>
                <w:sz w:val="28"/>
                <w:szCs w:val="28"/>
                <w:lang w:val="lv-LV"/>
              </w:rPr>
              <w:t xml:space="preserve">pakāpenisku </w:t>
            </w:r>
            <w:r w:rsidRPr="009C6044">
              <w:rPr>
                <w:rFonts w:ascii="Times New Roman" w:hAnsi="Times New Roman" w:cs="Times New Roman"/>
                <w:sz w:val="28"/>
                <w:szCs w:val="28"/>
                <w:lang w:val="lv-LV"/>
              </w:rPr>
              <w:t>nodrošināšanu piecu gadu periodā</w:t>
            </w:r>
            <w:r>
              <w:rPr>
                <w:rFonts w:ascii="Times New Roman" w:hAnsi="Times New Roman" w:cs="Times New Roman"/>
                <w:sz w:val="28"/>
                <w:szCs w:val="28"/>
                <w:lang w:val="lv-LV"/>
              </w:rPr>
              <w:t>. Uz ceļiem tiek uzstādīts lielāks skaits stacionāro fotoradaru, tādējādi paaugstinot ceļu satiksmes drošību kopumā.</w:t>
            </w:r>
          </w:p>
        </w:tc>
        <w:tc>
          <w:tcPr>
            <w:tcW w:w="4318" w:type="dxa"/>
            <w:tcBorders>
              <w:top w:val="single" w:sz="4" w:space="0" w:color="auto"/>
              <w:left w:val="single" w:sz="4" w:space="0" w:color="auto"/>
              <w:bottom w:val="single" w:sz="4" w:space="0" w:color="auto"/>
              <w:right w:val="single" w:sz="4" w:space="0" w:color="auto"/>
            </w:tcBorders>
          </w:tcPr>
          <w:p w14:paraId="2B50D5B2" w14:textId="77777777" w:rsidR="006E775F" w:rsidRPr="00B03C25" w:rsidRDefault="00B03C25" w:rsidP="00B03C25">
            <w:pPr>
              <w:pStyle w:val="ListParagraph"/>
              <w:ind w:left="0" w:firstLine="720"/>
              <w:jc w:val="both"/>
              <w:rPr>
                <w:b/>
                <w:i/>
                <w:lang w:val="lv-LV"/>
              </w:rPr>
            </w:pPr>
            <w:r w:rsidRPr="00B03C25">
              <w:rPr>
                <w:rFonts w:ascii="Times New Roman" w:hAnsi="Times New Roman" w:cs="Times New Roman"/>
                <w:sz w:val="28"/>
                <w:szCs w:val="28"/>
                <w:lang w:val="lv-LV"/>
              </w:rPr>
              <w:lastRenderedPageBreak/>
              <w:t>Stacionāro fotoradaru</w:t>
            </w:r>
            <w:r>
              <w:rPr>
                <w:rFonts w:ascii="Times New Roman" w:hAnsi="Times New Roman" w:cs="Times New Roman"/>
                <w:sz w:val="28"/>
                <w:szCs w:val="28"/>
                <w:lang w:val="lv-LV"/>
              </w:rPr>
              <w:t xml:space="preserve"> iegādes, uzstādīšanas un to darbības nodrošināšanas projekta īstenošanu</w:t>
            </w:r>
            <w:r w:rsidRPr="009C6044">
              <w:rPr>
                <w:rFonts w:ascii="Times New Roman" w:hAnsi="Times New Roman" w:cs="Times New Roman"/>
                <w:sz w:val="28"/>
                <w:szCs w:val="28"/>
                <w:lang w:val="lv-LV"/>
              </w:rPr>
              <w:t xml:space="preserve"> </w:t>
            </w:r>
            <w:r w:rsidRPr="009C6044">
              <w:rPr>
                <w:rFonts w:ascii="Times New Roman" w:hAnsi="Times New Roman" w:cs="Times New Roman"/>
                <w:sz w:val="28"/>
                <w:szCs w:val="28"/>
                <w:lang w:val="lv-LV"/>
              </w:rPr>
              <w:lastRenderedPageBreak/>
              <w:t>finansiāli var nodrošināt tikai atsevišķas pašvaldības, kas var radīt pārējo pašvaldību neapmierinātību ar nevienlīdzīgu situāciju.</w:t>
            </w:r>
          </w:p>
        </w:tc>
      </w:tr>
      <w:tr w:rsidR="00582960" w:rsidRPr="00A45E7C" w14:paraId="5D901C9F" w14:textId="77777777" w:rsidTr="00DB4F83">
        <w:tc>
          <w:tcPr>
            <w:tcW w:w="4312" w:type="dxa"/>
            <w:tcBorders>
              <w:top w:val="single" w:sz="4" w:space="0" w:color="auto"/>
              <w:left w:val="single" w:sz="4" w:space="0" w:color="auto"/>
              <w:bottom w:val="single" w:sz="4" w:space="0" w:color="auto"/>
              <w:right w:val="single" w:sz="4" w:space="0" w:color="auto"/>
            </w:tcBorders>
          </w:tcPr>
          <w:p w14:paraId="7065D98D" w14:textId="77777777" w:rsidR="00582960" w:rsidRPr="003E0A1D" w:rsidRDefault="00582960" w:rsidP="00B42BE6">
            <w:pPr>
              <w:pStyle w:val="ListParagraph"/>
              <w:ind w:left="0" w:firstLine="720"/>
              <w:jc w:val="both"/>
              <w:rPr>
                <w:rFonts w:ascii="Times New Roman" w:hAnsi="Times New Roman" w:cs="Times New Roman"/>
                <w:sz w:val="28"/>
                <w:szCs w:val="28"/>
                <w:lang w:val="lv-LV"/>
              </w:rPr>
            </w:pPr>
          </w:p>
        </w:tc>
        <w:tc>
          <w:tcPr>
            <w:tcW w:w="4318" w:type="dxa"/>
            <w:tcBorders>
              <w:top w:val="single" w:sz="4" w:space="0" w:color="auto"/>
              <w:left w:val="single" w:sz="4" w:space="0" w:color="auto"/>
              <w:bottom w:val="single" w:sz="4" w:space="0" w:color="auto"/>
              <w:right w:val="single" w:sz="4" w:space="0" w:color="auto"/>
            </w:tcBorders>
          </w:tcPr>
          <w:p w14:paraId="0E57E8F1" w14:textId="7D5FA3D8" w:rsidR="00582960" w:rsidRPr="003E0A1D" w:rsidRDefault="002D2BCB" w:rsidP="00B03C25">
            <w:pPr>
              <w:pStyle w:val="ListParagraph"/>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Valsts policijai pārvaldes uzdevuma deleģēšanas līgums </w:t>
            </w:r>
            <w:r w:rsidR="00B03C25">
              <w:rPr>
                <w:rFonts w:ascii="Times New Roman" w:hAnsi="Times New Roman" w:cs="Times New Roman"/>
                <w:sz w:val="28"/>
                <w:szCs w:val="28"/>
                <w:lang w:val="lv-LV"/>
              </w:rPr>
              <w:t xml:space="preserve">būs </w:t>
            </w:r>
            <w:r>
              <w:rPr>
                <w:rFonts w:ascii="Times New Roman" w:hAnsi="Times New Roman" w:cs="Times New Roman"/>
                <w:sz w:val="28"/>
                <w:szCs w:val="28"/>
                <w:lang w:val="lv-LV"/>
              </w:rPr>
              <w:t>jāslēdz ar katru pašval</w:t>
            </w:r>
            <w:r w:rsidR="00B03C25">
              <w:rPr>
                <w:rFonts w:ascii="Times New Roman" w:hAnsi="Times New Roman" w:cs="Times New Roman"/>
                <w:sz w:val="28"/>
                <w:szCs w:val="28"/>
                <w:lang w:val="lv-LV"/>
              </w:rPr>
              <w:t>dību, kura</w:t>
            </w:r>
            <w:r>
              <w:rPr>
                <w:rFonts w:ascii="Times New Roman" w:hAnsi="Times New Roman" w:cs="Times New Roman"/>
                <w:sz w:val="28"/>
                <w:szCs w:val="28"/>
                <w:lang w:val="lv-LV"/>
              </w:rPr>
              <w:t xml:space="preserve"> </w:t>
            </w:r>
            <w:r w:rsidR="00B03C25">
              <w:rPr>
                <w:rFonts w:ascii="Times New Roman" w:hAnsi="Times New Roman" w:cs="Times New Roman"/>
                <w:sz w:val="28"/>
                <w:szCs w:val="28"/>
                <w:lang w:val="lv-LV"/>
              </w:rPr>
              <w:t xml:space="preserve">savā administratīvajā teritorijā vēlēsies </w:t>
            </w:r>
            <w:r>
              <w:rPr>
                <w:rFonts w:ascii="Times New Roman" w:hAnsi="Times New Roman" w:cs="Times New Roman"/>
                <w:sz w:val="28"/>
                <w:szCs w:val="28"/>
                <w:lang w:val="lv-LV"/>
              </w:rPr>
              <w:t xml:space="preserve">uzstādīt </w:t>
            </w:r>
            <w:r w:rsidR="00B03C25">
              <w:rPr>
                <w:rFonts w:ascii="Times New Roman" w:hAnsi="Times New Roman" w:cs="Times New Roman"/>
                <w:sz w:val="28"/>
                <w:szCs w:val="28"/>
                <w:lang w:val="lv-LV"/>
              </w:rPr>
              <w:t>stacionāros fotoradarus.</w:t>
            </w:r>
            <w:r>
              <w:rPr>
                <w:rFonts w:ascii="Times New Roman" w:hAnsi="Times New Roman" w:cs="Times New Roman"/>
                <w:sz w:val="28"/>
                <w:szCs w:val="28"/>
                <w:lang w:val="lv-LV"/>
              </w:rPr>
              <w:t xml:space="preserve"> </w:t>
            </w:r>
            <w:r w:rsidR="00283CBD" w:rsidRPr="00345F25">
              <w:rPr>
                <w:rFonts w:ascii="Times New Roman" w:hAnsi="Times New Roman" w:cs="Times New Roman"/>
                <w:sz w:val="28"/>
                <w:szCs w:val="28"/>
                <w:lang w:val="lv-LV"/>
              </w:rPr>
              <w:t>Savukārt pašvaldībām būs jānodrošina visu izdevumu uzskaite, lai Valsts policija veiktu šo izdevumu atlīdzināšanu no valsts budžeta</w:t>
            </w:r>
            <w:r w:rsidR="00D52D4A" w:rsidRPr="00345F25">
              <w:rPr>
                <w:rFonts w:ascii="Times New Roman" w:hAnsi="Times New Roman" w:cs="Times New Roman"/>
                <w:sz w:val="28"/>
                <w:szCs w:val="28"/>
                <w:lang w:val="lv-LV"/>
              </w:rPr>
              <w:t xml:space="preserve"> līdzekļiem</w:t>
            </w:r>
            <w:r w:rsidR="00283CBD" w:rsidRPr="00345F25">
              <w:rPr>
                <w:rFonts w:ascii="Times New Roman" w:hAnsi="Times New Roman" w:cs="Times New Roman"/>
                <w:sz w:val="28"/>
                <w:szCs w:val="28"/>
                <w:lang w:val="lv-LV"/>
              </w:rPr>
              <w:t>.</w:t>
            </w:r>
            <w:r w:rsidR="00283CBD">
              <w:rPr>
                <w:rFonts w:ascii="Times New Roman" w:hAnsi="Times New Roman" w:cs="Times New Roman"/>
                <w:sz w:val="28"/>
                <w:szCs w:val="28"/>
                <w:lang w:val="lv-LV"/>
              </w:rPr>
              <w:t xml:space="preserve"> </w:t>
            </w:r>
            <w:r w:rsidR="00B03C25">
              <w:rPr>
                <w:rFonts w:ascii="Times New Roman" w:hAnsi="Times New Roman" w:cs="Times New Roman"/>
                <w:sz w:val="28"/>
                <w:szCs w:val="28"/>
                <w:lang w:val="lv-LV"/>
              </w:rPr>
              <w:t xml:space="preserve">Tā rezultātā Valsts policijai </w:t>
            </w:r>
            <w:r w:rsidR="00741B56">
              <w:rPr>
                <w:rFonts w:ascii="Times New Roman" w:hAnsi="Times New Roman" w:cs="Times New Roman"/>
                <w:sz w:val="28"/>
                <w:szCs w:val="28"/>
                <w:lang w:val="lv-LV"/>
              </w:rPr>
              <w:t xml:space="preserve">un attiecīgajām pašvaldībām </w:t>
            </w:r>
            <w:r w:rsidR="00B03C25">
              <w:rPr>
                <w:rFonts w:ascii="Times New Roman" w:hAnsi="Times New Roman" w:cs="Times New Roman"/>
                <w:sz w:val="28"/>
                <w:szCs w:val="28"/>
                <w:lang w:val="lv-LV"/>
              </w:rPr>
              <w:t>var veidoties</w:t>
            </w:r>
            <w:r>
              <w:rPr>
                <w:rFonts w:ascii="Times New Roman" w:hAnsi="Times New Roman" w:cs="Times New Roman"/>
                <w:sz w:val="28"/>
                <w:szCs w:val="28"/>
                <w:lang w:val="lv-LV"/>
              </w:rPr>
              <w:t xml:space="preserve"> </w:t>
            </w:r>
            <w:r w:rsidR="00B03C25">
              <w:rPr>
                <w:rFonts w:ascii="Times New Roman" w:hAnsi="Times New Roman" w:cs="Times New Roman"/>
                <w:sz w:val="28"/>
                <w:szCs w:val="28"/>
                <w:lang w:val="lv-LV"/>
              </w:rPr>
              <w:t>ievērojams administratīvā sloga pieaugums</w:t>
            </w:r>
            <w:r w:rsidR="006A0FBC">
              <w:rPr>
                <w:rFonts w:ascii="Times New Roman" w:hAnsi="Times New Roman" w:cs="Times New Roman"/>
                <w:sz w:val="28"/>
                <w:szCs w:val="28"/>
                <w:lang w:val="lv-LV"/>
              </w:rPr>
              <w:t>.</w:t>
            </w:r>
          </w:p>
        </w:tc>
      </w:tr>
    </w:tbl>
    <w:p w14:paraId="7CA6ED01" w14:textId="77777777" w:rsidR="002B134F" w:rsidRDefault="002B134F" w:rsidP="006E775F">
      <w:pPr>
        <w:pStyle w:val="ListParagraph"/>
        <w:ind w:left="0" w:firstLine="720"/>
        <w:jc w:val="center"/>
        <w:rPr>
          <w:rFonts w:ascii="Times New Roman" w:hAnsi="Times New Roman" w:cs="Times New Roman"/>
          <w:b/>
          <w:sz w:val="28"/>
          <w:szCs w:val="28"/>
          <w:highlight w:val="yellow"/>
          <w:lang w:val="lv-LV"/>
        </w:rPr>
      </w:pPr>
    </w:p>
    <w:p w14:paraId="570D2E58" w14:textId="77777777" w:rsidR="00901CF2" w:rsidRPr="00AB39E4" w:rsidRDefault="00901CF2" w:rsidP="00901CF2">
      <w:pPr>
        <w:pStyle w:val="ListParagraph"/>
        <w:ind w:left="0" w:firstLine="720"/>
        <w:jc w:val="center"/>
        <w:rPr>
          <w:rFonts w:ascii="Times New Roman" w:hAnsi="Times New Roman" w:cs="Times New Roman"/>
          <w:b/>
          <w:sz w:val="28"/>
          <w:szCs w:val="28"/>
          <w:lang w:val="lv-LV"/>
        </w:rPr>
      </w:pPr>
      <w:r w:rsidRPr="00AB39E4">
        <w:rPr>
          <w:rFonts w:ascii="Times New Roman" w:hAnsi="Times New Roman" w:cs="Times New Roman"/>
          <w:b/>
          <w:sz w:val="28"/>
          <w:szCs w:val="28"/>
          <w:lang w:val="lv-LV"/>
        </w:rPr>
        <w:t>Nepieciešamie tiesību aktu projekti</w:t>
      </w:r>
      <w:r>
        <w:rPr>
          <w:rFonts w:ascii="Times New Roman" w:hAnsi="Times New Roman" w:cs="Times New Roman"/>
          <w:b/>
          <w:sz w:val="28"/>
          <w:szCs w:val="28"/>
          <w:lang w:val="lv-LV"/>
        </w:rPr>
        <w:t>:</w:t>
      </w:r>
    </w:p>
    <w:p w14:paraId="2FB7CAC0" w14:textId="77777777" w:rsidR="00901CF2" w:rsidRPr="00AB39E4" w:rsidRDefault="00901CF2" w:rsidP="00901CF2">
      <w:pPr>
        <w:pStyle w:val="ListParagraph"/>
        <w:ind w:left="0" w:firstLine="720"/>
        <w:jc w:val="center"/>
        <w:rPr>
          <w:rFonts w:ascii="Times New Roman" w:hAnsi="Times New Roman" w:cs="Times New Roman"/>
          <w:b/>
          <w:sz w:val="28"/>
          <w:szCs w:val="28"/>
          <w:lang w:val="lv-LV"/>
        </w:rPr>
      </w:pPr>
    </w:p>
    <w:tbl>
      <w:tblPr>
        <w:tblStyle w:val="TableGrid"/>
        <w:tblW w:w="0" w:type="auto"/>
        <w:tblLook w:val="04A0" w:firstRow="1" w:lastRow="0" w:firstColumn="1" w:lastColumn="0" w:noHBand="0" w:noVBand="1"/>
      </w:tblPr>
      <w:tblGrid>
        <w:gridCol w:w="1002"/>
        <w:gridCol w:w="4707"/>
        <w:gridCol w:w="2921"/>
      </w:tblGrid>
      <w:tr w:rsidR="00901CF2" w:rsidRPr="00AB39E4" w14:paraId="149F0392" w14:textId="77777777" w:rsidTr="00C0407A">
        <w:tc>
          <w:tcPr>
            <w:tcW w:w="1002" w:type="dxa"/>
          </w:tcPr>
          <w:p w14:paraId="38E9E6FE" w14:textId="77777777" w:rsidR="00901CF2" w:rsidRPr="00AB39E4" w:rsidRDefault="00901CF2" w:rsidP="00C0407A">
            <w:pPr>
              <w:pStyle w:val="ListParagraph"/>
              <w:ind w:left="0"/>
              <w:jc w:val="center"/>
              <w:rPr>
                <w:rFonts w:ascii="Times New Roman" w:hAnsi="Times New Roman" w:cs="Times New Roman"/>
                <w:sz w:val="28"/>
                <w:szCs w:val="28"/>
                <w:lang w:val="lv-LV"/>
              </w:rPr>
            </w:pPr>
            <w:r w:rsidRPr="00AB39E4">
              <w:rPr>
                <w:rFonts w:ascii="Times New Roman" w:hAnsi="Times New Roman" w:cs="Times New Roman"/>
                <w:sz w:val="28"/>
                <w:szCs w:val="28"/>
                <w:lang w:val="lv-LV"/>
              </w:rPr>
              <w:t>Nr.p.k.</w:t>
            </w:r>
          </w:p>
        </w:tc>
        <w:tc>
          <w:tcPr>
            <w:tcW w:w="5234" w:type="dxa"/>
          </w:tcPr>
          <w:p w14:paraId="004F5D71" w14:textId="77777777" w:rsidR="00901CF2" w:rsidRPr="00AB39E4" w:rsidRDefault="00901CF2" w:rsidP="00C0407A">
            <w:pPr>
              <w:pStyle w:val="ListParagraph"/>
              <w:ind w:left="0"/>
              <w:jc w:val="center"/>
              <w:rPr>
                <w:rFonts w:ascii="Times New Roman" w:hAnsi="Times New Roman" w:cs="Times New Roman"/>
                <w:sz w:val="28"/>
                <w:szCs w:val="28"/>
                <w:lang w:val="lv-LV"/>
              </w:rPr>
            </w:pPr>
            <w:r w:rsidRPr="00AB39E4">
              <w:rPr>
                <w:rFonts w:ascii="Times New Roman" w:hAnsi="Times New Roman" w:cs="Times New Roman"/>
                <w:sz w:val="28"/>
                <w:szCs w:val="28"/>
                <w:lang w:val="lv-LV"/>
              </w:rPr>
              <w:t>Nosaukums</w:t>
            </w:r>
          </w:p>
        </w:tc>
        <w:tc>
          <w:tcPr>
            <w:tcW w:w="3114" w:type="dxa"/>
          </w:tcPr>
          <w:p w14:paraId="7FC0703E" w14:textId="77777777" w:rsidR="00901CF2" w:rsidRPr="00AB39E4" w:rsidRDefault="00901CF2" w:rsidP="00C0407A">
            <w:pPr>
              <w:pStyle w:val="ListParagraph"/>
              <w:ind w:left="0"/>
              <w:jc w:val="center"/>
              <w:rPr>
                <w:rFonts w:ascii="Times New Roman" w:hAnsi="Times New Roman" w:cs="Times New Roman"/>
                <w:sz w:val="28"/>
                <w:szCs w:val="28"/>
                <w:lang w:val="lv-LV"/>
              </w:rPr>
            </w:pPr>
            <w:r w:rsidRPr="00AB39E4">
              <w:rPr>
                <w:rFonts w:ascii="Times New Roman" w:hAnsi="Times New Roman" w:cs="Times New Roman"/>
                <w:sz w:val="28"/>
                <w:szCs w:val="28"/>
                <w:lang w:val="lv-LV"/>
              </w:rPr>
              <w:t>Īss apraksts</w:t>
            </w:r>
          </w:p>
        </w:tc>
      </w:tr>
      <w:tr w:rsidR="00901CF2" w:rsidRPr="00A45E7C" w14:paraId="1BEB934D" w14:textId="77777777" w:rsidTr="00C0407A">
        <w:tc>
          <w:tcPr>
            <w:tcW w:w="1002" w:type="dxa"/>
          </w:tcPr>
          <w:p w14:paraId="3358C272" w14:textId="77777777" w:rsidR="00901CF2" w:rsidRPr="00AB39E4" w:rsidRDefault="00901CF2" w:rsidP="00C0407A">
            <w:pPr>
              <w:pStyle w:val="ListParagraph"/>
              <w:ind w:left="0"/>
              <w:jc w:val="both"/>
              <w:rPr>
                <w:rFonts w:ascii="Times New Roman" w:hAnsi="Times New Roman" w:cs="Times New Roman"/>
                <w:sz w:val="28"/>
                <w:szCs w:val="28"/>
                <w:lang w:val="lv-LV"/>
              </w:rPr>
            </w:pPr>
            <w:r w:rsidRPr="00AB39E4">
              <w:rPr>
                <w:rFonts w:ascii="Times New Roman" w:hAnsi="Times New Roman" w:cs="Times New Roman"/>
                <w:sz w:val="28"/>
                <w:szCs w:val="28"/>
                <w:lang w:val="lv-LV"/>
              </w:rPr>
              <w:t>1.</w:t>
            </w:r>
          </w:p>
        </w:tc>
        <w:tc>
          <w:tcPr>
            <w:tcW w:w="5234" w:type="dxa"/>
          </w:tcPr>
          <w:p w14:paraId="6F28510C" w14:textId="77777777" w:rsidR="00901CF2" w:rsidRPr="00AB39E4" w:rsidRDefault="00901CF2" w:rsidP="00C0407A">
            <w:pPr>
              <w:pStyle w:val="ListParagraph"/>
              <w:ind w:left="0"/>
              <w:jc w:val="both"/>
              <w:rPr>
                <w:rFonts w:ascii="Times New Roman" w:hAnsi="Times New Roman" w:cs="Times New Roman"/>
                <w:sz w:val="28"/>
                <w:szCs w:val="28"/>
                <w:lang w:val="lv-LV"/>
              </w:rPr>
            </w:pPr>
            <w:r>
              <w:rPr>
                <w:rFonts w:ascii="Times New Roman" w:hAnsi="Times New Roman" w:cs="Times New Roman"/>
                <w:sz w:val="28"/>
                <w:szCs w:val="28"/>
                <w:lang w:val="lv-LV"/>
              </w:rPr>
              <w:t>Likumprojekts “Grozījumi Ceļu satiksmes likumā”.</w:t>
            </w:r>
          </w:p>
        </w:tc>
        <w:tc>
          <w:tcPr>
            <w:tcW w:w="3114" w:type="dxa"/>
          </w:tcPr>
          <w:p w14:paraId="78BA3E0E" w14:textId="601EF35F" w:rsidR="00901CF2" w:rsidRPr="00AB39E4" w:rsidRDefault="00901CF2" w:rsidP="00922710">
            <w:pPr>
              <w:pStyle w:val="ListParagraph"/>
              <w:ind w:left="0" w:firstLine="392"/>
              <w:jc w:val="both"/>
              <w:rPr>
                <w:rFonts w:ascii="Times New Roman" w:hAnsi="Times New Roman" w:cs="Times New Roman"/>
                <w:sz w:val="28"/>
                <w:szCs w:val="28"/>
                <w:lang w:val="lv-LV"/>
              </w:rPr>
            </w:pPr>
            <w:r>
              <w:rPr>
                <w:rFonts w:ascii="Times New Roman" w:hAnsi="Times New Roman" w:cs="Times New Roman"/>
                <w:sz w:val="28"/>
                <w:szCs w:val="28"/>
                <w:lang w:val="lv-LV"/>
              </w:rPr>
              <w:t>Ceļu satiksmes likumā jāparedz pilnvarojumu Valsts policijai slēgt pārvaldes uzdevuma deleģēšanas līgumu ar pašvaldībām par</w:t>
            </w:r>
            <w:r w:rsidR="00922710">
              <w:rPr>
                <w:rFonts w:ascii="Times New Roman" w:hAnsi="Times New Roman" w:cs="Times New Roman"/>
                <w:sz w:val="28"/>
                <w:szCs w:val="28"/>
                <w:lang w:val="lv-LV"/>
              </w:rPr>
              <w:t xml:space="preserve"> tehnisko līdzekļu (fotoiekārtu vai videoiekārtu</w:t>
            </w:r>
            <w:r>
              <w:rPr>
                <w:rFonts w:ascii="Times New Roman" w:hAnsi="Times New Roman" w:cs="Times New Roman"/>
                <w:sz w:val="28"/>
                <w:szCs w:val="28"/>
                <w:lang w:val="lv-LV"/>
              </w:rPr>
              <w:t xml:space="preserve">) iegādi, </w:t>
            </w:r>
            <w:r>
              <w:rPr>
                <w:rFonts w:ascii="Times New Roman" w:hAnsi="Times New Roman" w:cs="Times New Roman"/>
                <w:sz w:val="28"/>
                <w:szCs w:val="28"/>
                <w:lang w:val="lv-LV"/>
              </w:rPr>
              <w:lastRenderedPageBreak/>
              <w:t>uzstādīšanu un to darbības nodrošināšanu.</w:t>
            </w:r>
          </w:p>
        </w:tc>
      </w:tr>
      <w:tr w:rsidR="00901CF2" w:rsidRPr="00A45E7C" w14:paraId="15CDD547" w14:textId="77777777" w:rsidTr="00C0407A">
        <w:tc>
          <w:tcPr>
            <w:tcW w:w="1002" w:type="dxa"/>
          </w:tcPr>
          <w:p w14:paraId="377EC053" w14:textId="77777777" w:rsidR="00901CF2" w:rsidRPr="00AB39E4" w:rsidRDefault="00901CF2" w:rsidP="00C0407A">
            <w:pPr>
              <w:pStyle w:val="ListParagraph"/>
              <w:ind w:left="0"/>
              <w:jc w:val="both"/>
              <w:rPr>
                <w:rFonts w:ascii="Times New Roman" w:hAnsi="Times New Roman" w:cs="Times New Roman"/>
                <w:sz w:val="28"/>
                <w:szCs w:val="28"/>
                <w:lang w:val="lv-LV"/>
              </w:rPr>
            </w:pPr>
            <w:r w:rsidRPr="00AB39E4">
              <w:rPr>
                <w:rFonts w:ascii="Times New Roman" w:hAnsi="Times New Roman" w:cs="Times New Roman"/>
                <w:sz w:val="28"/>
                <w:szCs w:val="28"/>
                <w:lang w:val="lv-LV"/>
              </w:rPr>
              <w:lastRenderedPageBreak/>
              <w:t xml:space="preserve">2. </w:t>
            </w:r>
          </w:p>
        </w:tc>
        <w:tc>
          <w:tcPr>
            <w:tcW w:w="5234" w:type="dxa"/>
          </w:tcPr>
          <w:p w14:paraId="14A4F158" w14:textId="77777777" w:rsidR="00901CF2" w:rsidRPr="00AB39E4" w:rsidRDefault="00901CF2" w:rsidP="00C0407A">
            <w:pPr>
              <w:pStyle w:val="ListParagraph"/>
              <w:ind w:left="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Ministru kabineta noteikumu projekts “Grozījumi </w:t>
            </w:r>
            <w:r w:rsidRPr="00AB39E4">
              <w:rPr>
                <w:rFonts w:ascii="Times New Roman" w:hAnsi="Times New Roman" w:cs="Times New Roman"/>
                <w:sz w:val="28"/>
                <w:szCs w:val="28"/>
                <w:lang w:val="lv-LV"/>
              </w:rPr>
              <w:t>Ministru kabine</w:t>
            </w:r>
            <w:r>
              <w:rPr>
                <w:rFonts w:ascii="Times New Roman" w:hAnsi="Times New Roman" w:cs="Times New Roman"/>
                <w:sz w:val="28"/>
                <w:szCs w:val="28"/>
                <w:lang w:val="lv-LV"/>
              </w:rPr>
              <w:t>ta 2014.gada 15.aprīļa noteikumos</w:t>
            </w:r>
            <w:r w:rsidRPr="00AB39E4">
              <w:rPr>
                <w:rFonts w:ascii="Times New Roman" w:hAnsi="Times New Roman" w:cs="Times New Roman"/>
                <w:sz w:val="28"/>
                <w:szCs w:val="28"/>
                <w:lang w:val="lv-LV"/>
              </w:rPr>
              <w:t xml:space="preserve"> Nr.200 “Tehnisko līdzekļu (fotoiekārtu vai videoiekārtu) izmantošanas kārtība”</w:t>
            </w:r>
            <w:r>
              <w:rPr>
                <w:rFonts w:ascii="Times New Roman" w:hAnsi="Times New Roman" w:cs="Times New Roman"/>
                <w:sz w:val="28"/>
                <w:szCs w:val="28"/>
                <w:lang w:val="lv-LV"/>
              </w:rPr>
              <w:t>”.</w:t>
            </w:r>
          </w:p>
        </w:tc>
        <w:tc>
          <w:tcPr>
            <w:tcW w:w="3114" w:type="dxa"/>
          </w:tcPr>
          <w:p w14:paraId="16CB717F" w14:textId="77777777" w:rsidR="00901CF2" w:rsidRPr="00AB39E4" w:rsidRDefault="00901CF2" w:rsidP="00C0407A">
            <w:pPr>
              <w:pStyle w:val="ListParagraph"/>
              <w:tabs>
                <w:tab w:val="left" w:pos="2891"/>
              </w:tabs>
              <w:ind w:left="0" w:firstLine="404"/>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Atbilstoši Ceļu satiksmes likumā izdarītajiem grozījumiem jāprecizē tehnisko līdzekļu </w:t>
            </w:r>
            <w:r w:rsidRPr="00AB39E4">
              <w:rPr>
                <w:rFonts w:ascii="Times New Roman" w:hAnsi="Times New Roman" w:cs="Times New Roman"/>
                <w:sz w:val="28"/>
                <w:szCs w:val="28"/>
                <w:lang w:val="lv-LV"/>
              </w:rPr>
              <w:t>(fotoiekārtu vai videoiekārtu)</w:t>
            </w:r>
            <w:r>
              <w:rPr>
                <w:rFonts w:ascii="Times New Roman" w:hAnsi="Times New Roman" w:cs="Times New Roman"/>
                <w:sz w:val="28"/>
                <w:szCs w:val="28"/>
                <w:lang w:val="lv-LV"/>
              </w:rPr>
              <w:t xml:space="preserve"> izmantošanas kārtība.</w:t>
            </w:r>
          </w:p>
        </w:tc>
      </w:tr>
      <w:tr w:rsidR="00435004" w:rsidRPr="00A45E7C" w14:paraId="26D78021" w14:textId="77777777" w:rsidTr="00901CF2">
        <w:tc>
          <w:tcPr>
            <w:tcW w:w="1002" w:type="dxa"/>
          </w:tcPr>
          <w:p w14:paraId="5C09417B" w14:textId="6C21E0AA" w:rsidR="00435004" w:rsidRPr="00901CF2" w:rsidRDefault="00901CF2" w:rsidP="00901CF2">
            <w:pPr>
              <w:rPr>
                <w:rFonts w:ascii="Times New Roman" w:hAnsi="Times New Roman" w:cs="Times New Roman"/>
                <w:sz w:val="28"/>
                <w:szCs w:val="28"/>
                <w:lang w:val="lv-LV"/>
              </w:rPr>
            </w:pPr>
            <w:r w:rsidRPr="00901CF2">
              <w:rPr>
                <w:rFonts w:ascii="Times New Roman" w:hAnsi="Times New Roman" w:cs="Times New Roman"/>
                <w:sz w:val="28"/>
                <w:szCs w:val="28"/>
                <w:lang w:val="lv-LV"/>
              </w:rPr>
              <w:t xml:space="preserve">3. </w:t>
            </w:r>
          </w:p>
        </w:tc>
        <w:tc>
          <w:tcPr>
            <w:tcW w:w="5234" w:type="dxa"/>
          </w:tcPr>
          <w:p w14:paraId="6A21FED9" w14:textId="506CD02B" w:rsidR="00435004" w:rsidRPr="00901CF2" w:rsidRDefault="00901CF2" w:rsidP="00435004">
            <w:pPr>
              <w:pStyle w:val="ListParagraph"/>
              <w:ind w:left="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Ministru kabineta rīkojuma projekts “Par </w:t>
            </w:r>
            <w:r w:rsidRPr="00BA0085">
              <w:rPr>
                <w:rFonts w:ascii="Times New Roman" w:hAnsi="Times New Roman" w:cs="Times New Roman"/>
                <w:sz w:val="28"/>
                <w:szCs w:val="28"/>
                <w:lang w:val="lv-LV"/>
              </w:rPr>
              <w:t>Iekšlietu ministrijas ilgtermiņa saistībām ceļu satiksmes pārkāpumu fiksēšanas tehnisko līdzekļu (fotor</w:t>
            </w:r>
            <w:r>
              <w:rPr>
                <w:rFonts w:ascii="Times New Roman" w:hAnsi="Times New Roman" w:cs="Times New Roman"/>
                <w:sz w:val="28"/>
                <w:szCs w:val="28"/>
                <w:lang w:val="lv-LV"/>
              </w:rPr>
              <w:t>adaru) darbības nodrošināšanai”</w:t>
            </w:r>
            <w:r w:rsidR="00106B30">
              <w:rPr>
                <w:rFonts w:ascii="Times New Roman" w:hAnsi="Times New Roman" w:cs="Times New Roman"/>
                <w:sz w:val="28"/>
                <w:szCs w:val="28"/>
                <w:lang w:val="lv-LV"/>
              </w:rPr>
              <w:t>.</w:t>
            </w:r>
          </w:p>
        </w:tc>
        <w:tc>
          <w:tcPr>
            <w:tcW w:w="3114" w:type="dxa"/>
          </w:tcPr>
          <w:p w14:paraId="353AABA4" w14:textId="0E7A6401" w:rsidR="00435004" w:rsidRPr="00901CF2" w:rsidRDefault="00901CF2" w:rsidP="00B42BE6">
            <w:pPr>
              <w:pStyle w:val="ListParagraph"/>
              <w:ind w:left="0" w:firstLine="421"/>
              <w:jc w:val="both"/>
              <w:rPr>
                <w:rFonts w:ascii="Times New Roman" w:hAnsi="Times New Roman" w:cs="Times New Roman"/>
                <w:sz w:val="28"/>
                <w:szCs w:val="28"/>
                <w:lang w:val="lv-LV"/>
              </w:rPr>
            </w:pPr>
            <w:r>
              <w:rPr>
                <w:rFonts w:ascii="Times New Roman" w:hAnsi="Times New Roman" w:cs="Times New Roman"/>
                <w:sz w:val="28"/>
                <w:szCs w:val="28"/>
                <w:lang w:val="lv-LV"/>
              </w:rPr>
              <w:t>Jāsagatavo Minist</w:t>
            </w:r>
            <w:r w:rsidR="00106B30">
              <w:rPr>
                <w:rFonts w:ascii="Times New Roman" w:hAnsi="Times New Roman" w:cs="Times New Roman"/>
                <w:sz w:val="28"/>
                <w:szCs w:val="28"/>
                <w:lang w:val="lv-LV"/>
              </w:rPr>
              <w:t>ru kabineta lēmums par atļauju I</w:t>
            </w:r>
            <w:r>
              <w:rPr>
                <w:rFonts w:ascii="Times New Roman" w:hAnsi="Times New Roman" w:cs="Times New Roman"/>
                <w:sz w:val="28"/>
                <w:szCs w:val="28"/>
                <w:lang w:val="lv-LV"/>
              </w:rPr>
              <w:t>ekšlietu ministrijai uzņemties ilgtermiņa finanšu saistības satiksmes pārkāpumu fiksēšanas tehnisko līdzekļu (</w:t>
            </w:r>
            <w:r w:rsidR="00106B30">
              <w:rPr>
                <w:rFonts w:ascii="Times New Roman" w:hAnsi="Times New Roman" w:cs="Times New Roman"/>
                <w:sz w:val="28"/>
                <w:szCs w:val="28"/>
                <w:lang w:val="lv-LV"/>
              </w:rPr>
              <w:t xml:space="preserve">stacionāro </w:t>
            </w:r>
            <w:r>
              <w:rPr>
                <w:rFonts w:ascii="Times New Roman" w:hAnsi="Times New Roman" w:cs="Times New Roman"/>
                <w:sz w:val="28"/>
                <w:szCs w:val="28"/>
                <w:lang w:val="lv-LV"/>
              </w:rPr>
              <w:t>fotoradaru) darbības nodrošināšanai.</w:t>
            </w:r>
          </w:p>
        </w:tc>
      </w:tr>
    </w:tbl>
    <w:p w14:paraId="7742955C" w14:textId="77777777" w:rsidR="00D84258" w:rsidRDefault="00D84258" w:rsidP="00D84258">
      <w:pPr>
        <w:pStyle w:val="ListParagraph"/>
        <w:jc w:val="both"/>
        <w:rPr>
          <w:rFonts w:ascii="Times New Roman" w:hAnsi="Times New Roman" w:cs="Times New Roman"/>
          <w:sz w:val="28"/>
          <w:szCs w:val="28"/>
          <w:lang w:val="lv-LV"/>
        </w:rPr>
      </w:pPr>
    </w:p>
    <w:p w14:paraId="7FF8F87F" w14:textId="4CA29BFB" w:rsidR="00922710" w:rsidRPr="00922710" w:rsidRDefault="00922710" w:rsidP="00922710">
      <w:pPr>
        <w:pStyle w:val="ListParagraph"/>
        <w:numPr>
          <w:ilvl w:val="1"/>
          <w:numId w:val="10"/>
        </w:numPr>
        <w:ind w:left="270" w:firstLine="0"/>
        <w:jc w:val="both"/>
        <w:rPr>
          <w:rFonts w:ascii="Times New Roman" w:hAnsi="Times New Roman" w:cs="Times New Roman"/>
          <w:b/>
          <w:sz w:val="28"/>
          <w:szCs w:val="28"/>
          <w:u w:val="single"/>
          <w:lang w:val="lv-LV"/>
        </w:rPr>
      </w:pPr>
      <w:r w:rsidRPr="0002267E">
        <w:rPr>
          <w:rFonts w:ascii="Times New Roman" w:hAnsi="Times New Roman" w:cs="Times New Roman"/>
          <w:b/>
          <w:sz w:val="28"/>
          <w:szCs w:val="28"/>
          <w:u w:val="single"/>
          <w:lang w:val="lv-LV"/>
        </w:rPr>
        <w:t>apakšvariants</w:t>
      </w:r>
    </w:p>
    <w:p w14:paraId="5068EFCB" w14:textId="2271C315" w:rsidR="00D84258" w:rsidRPr="00901CF2" w:rsidRDefault="006A0FBC" w:rsidP="00922710">
      <w:pPr>
        <w:pStyle w:val="ListParagraph"/>
        <w:ind w:left="0" w:firstLine="720"/>
        <w:jc w:val="both"/>
        <w:rPr>
          <w:rFonts w:ascii="Times New Roman" w:hAnsi="Times New Roman" w:cs="Times New Roman"/>
          <w:i/>
          <w:sz w:val="28"/>
          <w:szCs w:val="28"/>
          <w:lang w:val="lv-LV"/>
        </w:rPr>
      </w:pPr>
      <w:r w:rsidRPr="00901CF2">
        <w:rPr>
          <w:rFonts w:ascii="Times New Roman" w:hAnsi="Times New Roman" w:cs="Times New Roman"/>
          <w:i/>
          <w:sz w:val="28"/>
          <w:szCs w:val="28"/>
          <w:lang w:val="lv-LV"/>
        </w:rPr>
        <w:t>P</w:t>
      </w:r>
      <w:r w:rsidR="00A04FAE">
        <w:rPr>
          <w:rFonts w:ascii="Times New Roman" w:hAnsi="Times New Roman" w:cs="Times New Roman"/>
          <w:i/>
          <w:sz w:val="28"/>
          <w:szCs w:val="28"/>
          <w:lang w:val="lv-LV"/>
        </w:rPr>
        <w:t>ašvaldībām</w:t>
      </w:r>
      <w:r w:rsidR="00412B2C">
        <w:rPr>
          <w:rFonts w:ascii="Times New Roman" w:hAnsi="Times New Roman" w:cs="Times New Roman"/>
          <w:i/>
          <w:sz w:val="28"/>
          <w:szCs w:val="28"/>
          <w:lang w:val="lv-LV"/>
        </w:rPr>
        <w:t xml:space="preserve"> tehnisko līdzekļu</w:t>
      </w:r>
      <w:r w:rsidR="00D84258" w:rsidRPr="00901CF2">
        <w:rPr>
          <w:rFonts w:ascii="Times New Roman" w:hAnsi="Times New Roman" w:cs="Times New Roman"/>
          <w:i/>
          <w:sz w:val="28"/>
          <w:szCs w:val="28"/>
          <w:lang w:val="lv-LV"/>
        </w:rPr>
        <w:t xml:space="preserve"> </w:t>
      </w:r>
      <w:r w:rsidR="00412B2C">
        <w:rPr>
          <w:rFonts w:ascii="Times New Roman" w:hAnsi="Times New Roman" w:cs="Times New Roman"/>
          <w:i/>
          <w:sz w:val="28"/>
          <w:szCs w:val="28"/>
          <w:lang w:val="lv-LV"/>
        </w:rPr>
        <w:t>(</w:t>
      </w:r>
      <w:r w:rsidR="00507345" w:rsidRPr="00901CF2">
        <w:rPr>
          <w:rFonts w:ascii="Times New Roman" w:hAnsi="Times New Roman" w:cs="Times New Roman"/>
          <w:i/>
          <w:sz w:val="28"/>
          <w:szCs w:val="28"/>
          <w:lang w:val="lv-LV"/>
        </w:rPr>
        <w:t>stacionāro fotoradaru</w:t>
      </w:r>
      <w:r w:rsidR="00412B2C">
        <w:rPr>
          <w:rFonts w:ascii="Times New Roman" w:hAnsi="Times New Roman" w:cs="Times New Roman"/>
          <w:i/>
          <w:sz w:val="28"/>
          <w:szCs w:val="28"/>
          <w:lang w:val="lv-LV"/>
        </w:rPr>
        <w:t>)</w:t>
      </w:r>
      <w:r w:rsidR="00D84258" w:rsidRPr="00901CF2">
        <w:rPr>
          <w:rFonts w:ascii="Times New Roman" w:hAnsi="Times New Roman" w:cs="Times New Roman"/>
          <w:i/>
          <w:sz w:val="28"/>
          <w:szCs w:val="28"/>
          <w:lang w:val="lv-LV"/>
        </w:rPr>
        <w:t xml:space="preserve"> iegādē, uzstādīšanā un to d</w:t>
      </w:r>
      <w:r w:rsidR="00A04FAE">
        <w:rPr>
          <w:rFonts w:ascii="Times New Roman" w:hAnsi="Times New Roman" w:cs="Times New Roman"/>
          <w:i/>
          <w:sz w:val="28"/>
          <w:szCs w:val="28"/>
          <w:lang w:val="lv-LV"/>
        </w:rPr>
        <w:t>arbības nodrošināšanā ieguldītie finanšu līdzekļi tiek atlīdzināti</w:t>
      </w:r>
      <w:r w:rsidR="00D84258" w:rsidRPr="00901CF2">
        <w:rPr>
          <w:rFonts w:ascii="Times New Roman" w:hAnsi="Times New Roman" w:cs="Times New Roman"/>
          <w:i/>
          <w:sz w:val="28"/>
          <w:szCs w:val="28"/>
          <w:lang w:val="lv-LV"/>
        </w:rPr>
        <w:t xml:space="preserve"> </w:t>
      </w:r>
      <w:r w:rsidR="004E58D9">
        <w:rPr>
          <w:rFonts w:ascii="Times New Roman" w:hAnsi="Times New Roman" w:cs="Times New Roman"/>
          <w:i/>
          <w:sz w:val="28"/>
          <w:szCs w:val="28"/>
          <w:lang w:val="lv-LV"/>
        </w:rPr>
        <w:t xml:space="preserve">tikai </w:t>
      </w:r>
      <w:r w:rsidR="00B242EE" w:rsidRPr="00901CF2">
        <w:rPr>
          <w:rFonts w:ascii="Times New Roman" w:hAnsi="Times New Roman" w:cs="Times New Roman"/>
          <w:i/>
          <w:sz w:val="28"/>
          <w:szCs w:val="28"/>
          <w:lang w:val="lv-LV"/>
        </w:rPr>
        <w:t xml:space="preserve">atbilstoši valsts pamatbudžeta faktiskajiem </w:t>
      </w:r>
      <w:r w:rsidR="00507345" w:rsidRPr="00901CF2">
        <w:rPr>
          <w:rFonts w:ascii="Times New Roman" w:hAnsi="Times New Roman" w:cs="Times New Roman"/>
          <w:i/>
          <w:sz w:val="28"/>
          <w:szCs w:val="28"/>
          <w:lang w:val="lv-LV"/>
        </w:rPr>
        <w:t>ieņēmumiem no naudas sodiem, ko uzlikusi Valsts policija</w:t>
      </w:r>
      <w:r w:rsidR="00B242EE" w:rsidRPr="00901CF2">
        <w:rPr>
          <w:rFonts w:ascii="Times New Roman" w:hAnsi="Times New Roman" w:cs="Times New Roman"/>
          <w:i/>
          <w:sz w:val="28"/>
          <w:szCs w:val="28"/>
          <w:lang w:val="lv-LV"/>
        </w:rPr>
        <w:t xml:space="preserve"> par pārkāpumiem ceļu satiksmē, kas fiksēti ar konkrēt</w:t>
      </w:r>
      <w:r w:rsidR="008717B5">
        <w:rPr>
          <w:rFonts w:ascii="Times New Roman" w:hAnsi="Times New Roman" w:cs="Times New Roman"/>
          <w:i/>
          <w:sz w:val="28"/>
          <w:szCs w:val="28"/>
          <w:lang w:val="lv-LV"/>
        </w:rPr>
        <w:t>ās pašvaldības iegādātajiem un uzstādītajiem</w:t>
      </w:r>
      <w:r w:rsidR="00B242EE" w:rsidRPr="00901CF2">
        <w:rPr>
          <w:rFonts w:ascii="Times New Roman" w:hAnsi="Times New Roman" w:cs="Times New Roman"/>
          <w:i/>
          <w:sz w:val="28"/>
          <w:szCs w:val="28"/>
          <w:lang w:val="lv-LV"/>
        </w:rPr>
        <w:t xml:space="preserve"> </w:t>
      </w:r>
      <w:r w:rsidR="00412B2C">
        <w:rPr>
          <w:rFonts w:ascii="Times New Roman" w:hAnsi="Times New Roman" w:cs="Times New Roman"/>
          <w:i/>
          <w:sz w:val="28"/>
          <w:szCs w:val="28"/>
          <w:lang w:val="lv-LV"/>
        </w:rPr>
        <w:t>tehniskajiem līdzekļiem (</w:t>
      </w:r>
      <w:r w:rsidR="00507345" w:rsidRPr="00901CF2">
        <w:rPr>
          <w:rFonts w:ascii="Times New Roman" w:hAnsi="Times New Roman" w:cs="Times New Roman"/>
          <w:i/>
          <w:sz w:val="28"/>
          <w:szCs w:val="28"/>
          <w:lang w:val="lv-LV"/>
        </w:rPr>
        <w:t xml:space="preserve">stacionārajiem </w:t>
      </w:r>
      <w:r w:rsidR="00D84258" w:rsidRPr="00901CF2">
        <w:rPr>
          <w:rFonts w:ascii="Times New Roman" w:hAnsi="Times New Roman" w:cs="Times New Roman"/>
          <w:i/>
          <w:sz w:val="28"/>
          <w:szCs w:val="28"/>
          <w:lang w:val="lv-LV"/>
        </w:rPr>
        <w:t>fotoradar</w:t>
      </w:r>
      <w:r w:rsidR="00B242EE" w:rsidRPr="00901CF2">
        <w:rPr>
          <w:rFonts w:ascii="Times New Roman" w:hAnsi="Times New Roman" w:cs="Times New Roman"/>
          <w:i/>
          <w:sz w:val="28"/>
          <w:szCs w:val="28"/>
          <w:lang w:val="lv-LV"/>
        </w:rPr>
        <w:t>iem</w:t>
      </w:r>
      <w:r w:rsidR="00412B2C">
        <w:rPr>
          <w:rFonts w:ascii="Times New Roman" w:hAnsi="Times New Roman" w:cs="Times New Roman"/>
          <w:i/>
          <w:sz w:val="28"/>
          <w:szCs w:val="28"/>
          <w:lang w:val="lv-LV"/>
        </w:rPr>
        <w:t>)</w:t>
      </w:r>
      <w:r w:rsidR="00D84258" w:rsidRPr="00901CF2">
        <w:rPr>
          <w:rFonts w:ascii="Times New Roman" w:hAnsi="Times New Roman" w:cs="Times New Roman"/>
          <w:i/>
          <w:sz w:val="28"/>
          <w:szCs w:val="28"/>
          <w:lang w:val="lv-LV"/>
        </w:rPr>
        <w:t>.</w:t>
      </w:r>
    </w:p>
    <w:p w14:paraId="64C424DF" w14:textId="77777777" w:rsidR="006A0FBC" w:rsidRPr="003E0A1D" w:rsidRDefault="006A0FBC" w:rsidP="006A0FBC">
      <w:pPr>
        <w:ind w:left="720"/>
        <w:jc w:val="center"/>
        <w:rPr>
          <w:rFonts w:ascii="Times New Roman" w:hAnsi="Times New Roman" w:cs="Times New Roman"/>
          <w:i/>
          <w:sz w:val="28"/>
          <w:szCs w:val="28"/>
          <w:lang w:val="lv-LV"/>
        </w:rPr>
      </w:pPr>
      <w:r w:rsidRPr="003E0A1D">
        <w:rPr>
          <w:rFonts w:ascii="Times New Roman" w:hAnsi="Times New Roman" w:cs="Times New Roman"/>
          <w:b/>
          <w:sz w:val="28"/>
          <w:szCs w:val="28"/>
          <w:lang w:val="lv-LV"/>
        </w:rPr>
        <w:t>SVID analīze</w:t>
      </w:r>
      <w:r>
        <w:rPr>
          <w:rFonts w:ascii="Times New Roman" w:hAnsi="Times New Roman" w:cs="Times New Roman"/>
          <w:sz w:val="28"/>
          <w:szCs w:val="28"/>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318"/>
      </w:tblGrid>
      <w:tr w:rsidR="006A0FBC" w:rsidRPr="00EC05C7" w14:paraId="69BC47C8" w14:textId="77777777" w:rsidTr="004E0442">
        <w:tc>
          <w:tcPr>
            <w:tcW w:w="4677" w:type="dxa"/>
            <w:tcBorders>
              <w:top w:val="single" w:sz="4" w:space="0" w:color="auto"/>
              <w:left w:val="single" w:sz="4" w:space="0" w:color="auto"/>
              <w:bottom w:val="single" w:sz="4" w:space="0" w:color="auto"/>
              <w:right w:val="single" w:sz="4" w:space="0" w:color="auto"/>
            </w:tcBorders>
            <w:hideMark/>
          </w:tcPr>
          <w:p w14:paraId="53C76EF4" w14:textId="77777777" w:rsidR="006A0FBC" w:rsidRPr="003E0A1D" w:rsidRDefault="006A0FBC" w:rsidP="004E0442">
            <w:pPr>
              <w:ind w:left="710"/>
              <w:jc w:val="both"/>
              <w:rPr>
                <w:rFonts w:ascii="Times New Roman" w:hAnsi="Times New Roman" w:cs="Times New Roman"/>
                <w:i/>
                <w:sz w:val="28"/>
                <w:szCs w:val="28"/>
                <w:lang w:val="lv-LV"/>
              </w:rPr>
            </w:pPr>
            <w:r w:rsidRPr="003E0A1D">
              <w:rPr>
                <w:rFonts w:ascii="Times New Roman" w:hAnsi="Times New Roman" w:cs="Times New Roman"/>
                <w:i/>
                <w:sz w:val="28"/>
                <w:szCs w:val="28"/>
                <w:lang w:val="lv-LV"/>
              </w:rPr>
              <w:t>Stiprās puses</w:t>
            </w:r>
          </w:p>
        </w:tc>
        <w:tc>
          <w:tcPr>
            <w:tcW w:w="4673" w:type="dxa"/>
            <w:tcBorders>
              <w:top w:val="single" w:sz="4" w:space="0" w:color="auto"/>
              <w:left w:val="single" w:sz="4" w:space="0" w:color="auto"/>
              <w:bottom w:val="single" w:sz="4" w:space="0" w:color="auto"/>
              <w:right w:val="single" w:sz="4" w:space="0" w:color="auto"/>
            </w:tcBorders>
            <w:hideMark/>
          </w:tcPr>
          <w:p w14:paraId="24F86EB8" w14:textId="77777777" w:rsidR="006A0FBC" w:rsidRPr="003E0A1D" w:rsidRDefault="006A0FBC" w:rsidP="004E0442">
            <w:pPr>
              <w:pStyle w:val="ListParagraph"/>
              <w:ind w:left="0" w:firstLine="720"/>
              <w:jc w:val="both"/>
              <w:rPr>
                <w:rFonts w:ascii="Times New Roman" w:hAnsi="Times New Roman" w:cs="Times New Roman"/>
                <w:i/>
                <w:sz w:val="28"/>
                <w:szCs w:val="28"/>
                <w:lang w:val="lv-LV"/>
              </w:rPr>
            </w:pPr>
            <w:r w:rsidRPr="003E0A1D">
              <w:rPr>
                <w:rFonts w:ascii="Times New Roman" w:hAnsi="Times New Roman" w:cs="Times New Roman"/>
                <w:i/>
                <w:sz w:val="28"/>
                <w:szCs w:val="28"/>
                <w:lang w:val="lv-LV"/>
              </w:rPr>
              <w:t>Vājās puses</w:t>
            </w:r>
          </w:p>
        </w:tc>
      </w:tr>
      <w:tr w:rsidR="006A0FBC" w:rsidRPr="00A45E7C" w14:paraId="7E2C685F" w14:textId="77777777" w:rsidTr="004E0442">
        <w:tc>
          <w:tcPr>
            <w:tcW w:w="4677" w:type="dxa"/>
            <w:tcBorders>
              <w:top w:val="single" w:sz="4" w:space="0" w:color="auto"/>
              <w:left w:val="single" w:sz="4" w:space="0" w:color="auto"/>
              <w:bottom w:val="single" w:sz="4" w:space="0" w:color="auto"/>
              <w:right w:val="single" w:sz="4" w:space="0" w:color="auto"/>
            </w:tcBorders>
          </w:tcPr>
          <w:p w14:paraId="771AB3AC" w14:textId="487948F3" w:rsidR="006A0FBC" w:rsidRPr="00345F25" w:rsidRDefault="00507345" w:rsidP="00D52D4A">
            <w:pPr>
              <w:pStyle w:val="ListParagraph"/>
              <w:ind w:left="0" w:firstLine="720"/>
              <w:jc w:val="both"/>
              <w:rPr>
                <w:rFonts w:ascii="Times New Roman" w:hAnsi="Times New Roman" w:cs="Times New Roman"/>
                <w:sz w:val="28"/>
                <w:szCs w:val="28"/>
                <w:lang w:val="lv-LV"/>
              </w:rPr>
            </w:pPr>
            <w:r w:rsidRPr="00345F25">
              <w:rPr>
                <w:rFonts w:ascii="Times New Roman" w:hAnsi="Times New Roman" w:cs="Times New Roman"/>
                <w:sz w:val="28"/>
                <w:szCs w:val="28"/>
                <w:lang w:val="lv-LV"/>
              </w:rPr>
              <w:t xml:space="preserve"> </w:t>
            </w:r>
            <w:r w:rsidR="00D52D4A" w:rsidRPr="00345F25">
              <w:rPr>
                <w:rFonts w:ascii="Times New Roman" w:hAnsi="Times New Roman" w:cs="Times New Roman"/>
                <w:sz w:val="28"/>
                <w:szCs w:val="28"/>
              </w:rPr>
              <w:t xml:space="preserve">Par attiecīgās pašvaldības budžeta līdzekļiem tiek </w:t>
            </w:r>
            <w:r w:rsidRPr="00345F25">
              <w:rPr>
                <w:rFonts w:ascii="Times New Roman" w:hAnsi="Times New Roman" w:cs="Times New Roman"/>
                <w:sz w:val="28"/>
                <w:szCs w:val="28"/>
                <w:lang w:val="lv-LV"/>
              </w:rPr>
              <w:t>nodrošināta papildu drošība bīstamākajos ceļu posmos attiecīgās pašvaldības administratīvajā teritorijā, tādējādi samazinot iespējamo cilvēku bojāeju un radītos materiālos zaudējumus.</w:t>
            </w:r>
          </w:p>
        </w:tc>
        <w:tc>
          <w:tcPr>
            <w:tcW w:w="4673" w:type="dxa"/>
            <w:tcBorders>
              <w:top w:val="single" w:sz="4" w:space="0" w:color="auto"/>
              <w:left w:val="single" w:sz="4" w:space="0" w:color="auto"/>
              <w:bottom w:val="single" w:sz="4" w:space="0" w:color="auto"/>
              <w:right w:val="single" w:sz="4" w:space="0" w:color="auto"/>
            </w:tcBorders>
            <w:hideMark/>
          </w:tcPr>
          <w:p w14:paraId="566BBC87" w14:textId="0B680F96" w:rsidR="006A0FBC" w:rsidRPr="00345F25" w:rsidRDefault="00507345" w:rsidP="004E0442">
            <w:pPr>
              <w:pStyle w:val="ListParagraph"/>
              <w:ind w:left="0" w:firstLine="720"/>
              <w:jc w:val="both"/>
              <w:rPr>
                <w:rFonts w:ascii="Times New Roman" w:hAnsi="Times New Roman" w:cs="Times New Roman"/>
                <w:sz w:val="28"/>
                <w:szCs w:val="28"/>
                <w:lang w:val="lv-LV"/>
              </w:rPr>
            </w:pPr>
            <w:r w:rsidRPr="00345F25">
              <w:rPr>
                <w:rFonts w:ascii="Times New Roman" w:hAnsi="Times New Roman" w:cs="Times New Roman"/>
                <w:sz w:val="28"/>
                <w:szCs w:val="28"/>
                <w:lang w:val="lv-LV"/>
              </w:rPr>
              <w:t>Attiecīgajām pašvaldībām nepieciešami salīdzinoši lieli finanšu līdzekļu ieguldījumi stacionāro fotoradaru iegādei, uzstādīšana</w:t>
            </w:r>
            <w:r w:rsidR="006C4424" w:rsidRPr="00345F25">
              <w:rPr>
                <w:rFonts w:ascii="Times New Roman" w:hAnsi="Times New Roman" w:cs="Times New Roman"/>
                <w:sz w:val="28"/>
                <w:szCs w:val="28"/>
                <w:lang w:val="lv-LV"/>
              </w:rPr>
              <w:t xml:space="preserve">i un to darbības nodrošināšanai, kas, iespējams, </w:t>
            </w:r>
            <w:r w:rsidR="00D52D4A" w:rsidRPr="00345F25">
              <w:rPr>
                <w:rFonts w:ascii="Times New Roman" w:hAnsi="Times New Roman" w:cs="Times New Roman"/>
                <w:sz w:val="28"/>
                <w:szCs w:val="28"/>
                <w:lang w:val="lv-LV"/>
              </w:rPr>
              <w:t xml:space="preserve">pilnībā </w:t>
            </w:r>
            <w:r w:rsidR="00D86926" w:rsidRPr="00345F25">
              <w:rPr>
                <w:rFonts w:ascii="Times New Roman" w:hAnsi="Times New Roman" w:cs="Times New Roman"/>
                <w:sz w:val="28"/>
                <w:szCs w:val="28"/>
                <w:lang w:val="lv-LV"/>
              </w:rPr>
              <w:t xml:space="preserve">nekad arī </w:t>
            </w:r>
            <w:r w:rsidR="006C4424" w:rsidRPr="00345F25">
              <w:rPr>
                <w:rFonts w:ascii="Times New Roman" w:hAnsi="Times New Roman" w:cs="Times New Roman"/>
                <w:sz w:val="28"/>
                <w:szCs w:val="28"/>
                <w:lang w:val="lv-LV"/>
              </w:rPr>
              <w:t>netiks kompensēti no valsts budžeta līdzekļiem.</w:t>
            </w:r>
          </w:p>
        </w:tc>
      </w:tr>
      <w:tr w:rsidR="006A0FBC" w:rsidRPr="00A45E7C" w14:paraId="34D6C409" w14:textId="77777777" w:rsidTr="004E0442">
        <w:tc>
          <w:tcPr>
            <w:tcW w:w="4677" w:type="dxa"/>
            <w:tcBorders>
              <w:top w:val="single" w:sz="4" w:space="0" w:color="auto"/>
              <w:left w:val="single" w:sz="4" w:space="0" w:color="auto"/>
              <w:bottom w:val="single" w:sz="4" w:space="0" w:color="auto"/>
              <w:right w:val="single" w:sz="4" w:space="0" w:color="auto"/>
            </w:tcBorders>
          </w:tcPr>
          <w:p w14:paraId="08AD02D8" w14:textId="30CA0F2B" w:rsidR="006A0FBC" w:rsidRPr="003E0A1D" w:rsidRDefault="00741B56" w:rsidP="00741B56">
            <w:pPr>
              <w:pStyle w:val="ListParagraph"/>
              <w:ind w:left="0" w:firstLine="720"/>
              <w:jc w:val="both"/>
              <w:rPr>
                <w:rFonts w:ascii="Times New Roman" w:hAnsi="Times New Roman" w:cs="Times New Roman"/>
                <w:sz w:val="28"/>
                <w:szCs w:val="28"/>
                <w:lang w:val="lv-LV"/>
              </w:rPr>
            </w:pPr>
            <w:r w:rsidRPr="003E0A1D">
              <w:rPr>
                <w:rFonts w:ascii="Times New Roman" w:hAnsi="Times New Roman" w:cs="Times New Roman"/>
                <w:sz w:val="28"/>
                <w:szCs w:val="28"/>
                <w:lang w:val="lv-LV"/>
              </w:rPr>
              <w:lastRenderedPageBreak/>
              <w:t xml:space="preserve">Tiek nodrošināti papildu valsts budžeta ieņēmumi no naudas sodiem, ko uzliek Valsts policija par </w:t>
            </w:r>
            <w:r>
              <w:rPr>
                <w:rFonts w:ascii="Times New Roman" w:hAnsi="Times New Roman" w:cs="Times New Roman"/>
                <w:sz w:val="28"/>
                <w:szCs w:val="28"/>
                <w:lang w:val="lv-LV"/>
              </w:rPr>
              <w:t xml:space="preserve">administratīvajiem </w:t>
            </w:r>
            <w:r w:rsidRPr="003E0A1D">
              <w:rPr>
                <w:rFonts w:ascii="Times New Roman" w:hAnsi="Times New Roman" w:cs="Times New Roman"/>
                <w:sz w:val="28"/>
                <w:szCs w:val="28"/>
                <w:lang w:val="lv-LV"/>
              </w:rPr>
              <w:t>p</w:t>
            </w:r>
            <w:r>
              <w:rPr>
                <w:rFonts w:ascii="Times New Roman" w:hAnsi="Times New Roman" w:cs="Times New Roman"/>
                <w:sz w:val="28"/>
                <w:szCs w:val="28"/>
                <w:lang w:val="lv-LV"/>
              </w:rPr>
              <w:t xml:space="preserve">ārkāpumiem ceļu satiksmē un </w:t>
            </w:r>
            <w:r w:rsidRPr="003E0A1D">
              <w:rPr>
                <w:rFonts w:ascii="Times New Roman" w:hAnsi="Times New Roman" w:cs="Times New Roman"/>
                <w:sz w:val="28"/>
                <w:szCs w:val="28"/>
                <w:lang w:val="lv-LV"/>
              </w:rPr>
              <w:t xml:space="preserve">kas </w:t>
            </w:r>
            <w:r>
              <w:rPr>
                <w:rFonts w:ascii="Times New Roman" w:hAnsi="Times New Roman" w:cs="Times New Roman"/>
                <w:sz w:val="28"/>
                <w:szCs w:val="28"/>
                <w:lang w:val="lv-LV"/>
              </w:rPr>
              <w:t>tiek izmantoti arī pašvaldību stacionāro fotoradaru iegādes, uzstādīšanas un to darbības nodrošināšanas finansēšanā.</w:t>
            </w:r>
          </w:p>
        </w:tc>
        <w:tc>
          <w:tcPr>
            <w:tcW w:w="4673" w:type="dxa"/>
            <w:tcBorders>
              <w:top w:val="single" w:sz="4" w:space="0" w:color="auto"/>
              <w:left w:val="single" w:sz="4" w:space="0" w:color="auto"/>
              <w:bottom w:val="single" w:sz="4" w:space="0" w:color="auto"/>
              <w:right w:val="single" w:sz="4" w:space="0" w:color="auto"/>
            </w:tcBorders>
          </w:tcPr>
          <w:p w14:paraId="7052D588" w14:textId="77777777" w:rsidR="006A0FBC" w:rsidRPr="00507345" w:rsidRDefault="00507345" w:rsidP="004E0442">
            <w:pPr>
              <w:pStyle w:val="ListParagraph"/>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t>Saskaņā ar Ceļu satiksmes drošības plānu</w:t>
            </w:r>
            <w:r w:rsidRPr="009C6044">
              <w:rPr>
                <w:rFonts w:ascii="Times New Roman" w:hAnsi="Times New Roman" w:cs="Times New Roman"/>
                <w:sz w:val="28"/>
                <w:szCs w:val="28"/>
                <w:lang w:val="lv-LV"/>
              </w:rPr>
              <w:t xml:space="preserve"> 2014. – 2016.gadam </w:t>
            </w:r>
            <w:r>
              <w:rPr>
                <w:rFonts w:ascii="Times New Roman" w:hAnsi="Times New Roman" w:cs="Times New Roman"/>
                <w:sz w:val="28"/>
                <w:szCs w:val="28"/>
                <w:lang w:val="lv-LV"/>
              </w:rPr>
              <w:t xml:space="preserve">(atbalstīts ar </w:t>
            </w:r>
            <w:r w:rsidRPr="009C6044">
              <w:rPr>
                <w:rFonts w:ascii="Times New Roman" w:hAnsi="Times New Roman" w:cs="Times New Roman"/>
                <w:sz w:val="28"/>
                <w:szCs w:val="28"/>
                <w:lang w:val="lv-LV"/>
              </w:rPr>
              <w:t>Ministru kabinet</w:t>
            </w:r>
            <w:r>
              <w:rPr>
                <w:rFonts w:ascii="Times New Roman" w:hAnsi="Times New Roman" w:cs="Times New Roman"/>
                <w:sz w:val="28"/>
                <w:szCs w:val="28"/>
                <w:lang w:val="lv-LV"/>
              </w:rPr>
              <w:t>a 2014.gada 18.februāra rīkojumu</w:t>
            </w:r>
            <w:r w:rsidRPr="009C6044">
              <w:rPr>
                <w:rFonts w:ascii="Times New Roman" w:hAnsi="Times New Roman" w:cs="Times New Roman"/>
                <w:sz w:val="28"/>
                <w:szCs w:val="28"/>
                <w:lang w:val="lv-LV"/>
              </w:rPr>
              <w:t xml:space="preserve"> Nr.72</w:t>
            </w:r>
            <w:r>
              <w:rPr>
                <w:rFonts w:ascii="Times New Roman" w:hAnsi="Times New Roman" w:cs="Times New Roman"/>
                <w:sz w:val="28"/>
                <w:szCs w:val="28"/>
                <w:lang w:val="lv-LV"/>
              </w:rPr>
              <w:t>)</w:t>
            </w:r>
            <w:r w:rsidRPr="009C6044">
              <w:rPr>
                <w:rFonts w:ascii="Times New Roman" w:hAnsi="Times New Roman" w:cs="Times New Roman"/>
                <w:sz w:val="28"/>
                <w:szCs w:val="28"/>
                <w:lang w:val="lv-LV"/>
              </w:rPr>
              <w:t xml:space="preserve">  </w:t>
            </w:r>
            <w:r>
              <w:rPr>
                <w:rFonts w:ascii="Times New Roman" w:hAnsi="Times New Roman" w:cs="Times New Roman"/>
                <w:sz w:val="28"/>
                <w:szCs w:val="28"/>
                <w:lang w:val="lv-LV"/>
              </w:rPr>
              <w:t>p</w:t>
            </w:r>
            <w:r w:rsidRPr="009C6044">
              <w:rPr>
                <w:rFonts w:ascii="Times New Roman" w:hAnsi="Times New Roman" w:cs="Times New Roman"/>
                <w:sz w:val="28"/>
                <w:szCs w:val="28"/>
                <w:lang w:val="lv-LV"/>
              </w:rPr>
              <w:t xml:space="preserve">olitika ceļu satiksmes drošības jomā neparedz pašvaldību iesaisti ceļu satiksmes drošības uzlabošanā, izmantojot </w:t>
            </w:r>
            <w:r>
              <w:rPr>
                <w:rFonts w:ascii="Times New Roman" w:hAnsi="Times New Roman" w:cs="Times New Roman"/>
                <w:sz w:val="28"/>
                <w:szCs w:val="28"/>
                <w:lang w:val="lv-LV"/>
              </w:rPr>
              <w:t>stacionāros fotoradarus.</w:t>
            </w:r>
          </w:p>
        </w:tc>
      </w:tr>
      <w:tr w:rsidR="006A0FBC" w:rsidRPr="00EC05C7" w14:paraId="7833B047" w14:textId="77777777" w:rsidTr="004E0442">
        <w:tc>
          <w:tcPr>
            <w:tcW w:w="4677" w:type="dxa"/>
            <w:tcBorders>
              <w:top w:val="single" w:sz="4" w:space="0" w:color="auto"/>
              <w:left w:val="single" w:sz="4" w:space="0" w:color="auto"/>
              <w:bottom w:val="single" w:sz="4" w:space="0" w:color="auto"/>
              <w:right w:val="single" w:sz="4" w:space="0" w:color="auto"/>
            </w:tcBorders>
            <w:hideMark/>
          </w:tcPr>
          <w:p w14:paraId="2E2B4A0A" w14:textId="77777777" w:rsidR="006A0FBC" w:rsidRPr="003E0A1D" w:rsidRDefault="006A0FBC" w:rsidP="004E0442">
            <w:pPr>
              <w:pStyle w:val="ListParagraph"/>
              <w:ind w:left="0" w:firstLine="720"/>
              <w:jc w:val="both"/>
              <w:rPr>
                <w:rFonts w:ascii="Times New Roman" w:hAnsi="Times New Roman" w:cs="Times New Roman"/>
                <w:i/>
                <w:sz w:val="28"/>
                <w:szCs w:val="28"/>
                <w:lang w:val="lv-LV"/>
              </w:rPr>
            </w:pPr>
            <w:r w:rsidRPr="003E0A1D">
              <w:rPr>
                <w:rFonts w:ascii="Times New Roman" w:hAnsi="Times New Roman" w:cs="Times New Roman"/>
                <w:i/>
                <w:sz w:val="28"/>
                <w:szCs w:val="28"/>
                <w:lang w:val="lv-LV"/>
              </w:rPr>
              <w:t>Iespējas</w:t>
            </w:r>
          </w:p>
        </w:tc>
        <w:tc>
          <w:tcPr>
            <w:tcW w:w="4673" w:type="dxa"/>
            <w:tcBorders>
              <w:top w:val="single" w:sz="4" w:space="0" w:color="auto"/>
              <w:left w:val="single" w:sz="4" w:space="0" w:color="auto"/>
              <w:bottom w:val="single" w:sz="4" w:space="0" w:color="auto"/>
              <w:right w:val="single" w:sz="4" w:space="0" w:color="auto"/>
            </w:tcBorders>
            <w:hideMark/>
          </w:tcPr>
          <w:p w14:paraId="4DC42106" w14:textId="77777777" w:rsidR="006A0FBC" w:rsidRPr="003E0A1D" w:rsidRDefault="006A0FBC" w:rsidP="004E0442">
            <w:pPr>
              <w:pStyle w:val="ListParagraph"/>
              <w:ind w:left="0" w:firstLine="720"/>
              <w:jc w:val="both"/>
              <w:rPr>
                <w:rFonts w:ascii="Times New Roman" w:hAnsi="Times New Roman" w:cs="Times New Roman"/>
                <w:i/>
                <w:sz w:val="28"/>
                <w:szCs w:val="28"/>
                <w:lang w:val="lv-LV"/>
              </w:rPr>
            </w:pPr>
            <w:r w:rsidRPr="003E0A1D">
              <w:rPr>
                <w:rFonts w:ascii="Times New Roman" w:hAnsi="Times New Roman" w:cs="Times New Roman"/>
                <w:i/>
                <w:sz w:val="28"/>
                <w:szCs w:val="28"/>
                <w:lang w:val="lv-LV"/>
              </w:rPr>
              <w:t>Draudi</w:t>
            </w:r>
          </w:p>
        </w:tc>
      </w:tr>
      <w:tr w:rsidR="006A0FBC" w:rsidRPr="00A45E7C" w14:paraId="714D924D" w14:textId="77777777" w:rsidTr="004E0442">
        <w:tc>
          <w:tcPr>
            <w:tcW w:w="4677" w:type="dxa"/>
            <w:tcBorders>
              <w:top w:val="single" w:sz="4" w:space="0" w:color="auto"/>
              <w:left w:val="single" w:sz="4" w:space="0" w:color="auto"/>
              <w:bottom w:val="single" w:sz="4" w:space="0" w:color="auto"/>
              <w:right w:val="single" w:sz="4" w:space="0" w:color="auto"/>
            </w:tcBorders>
          </w:tcPr>
          <w:p w14:paraId="71FE9079" w14:textId="25E84146" w:rsidR="006A0FBC" w:rsidRPr="006C4424" w:rsidRDefault="006C4424" w:rsidP="004E0442">
            <w:pPr>
              <w:pStyle w:val="ListParagraph"/>
              <w:ind w:left="0" w:firstLine="720"/>
              <w:jc w:val="both"/>
              <w:rPr>
                <w:lang w:val="lv-LV"/>
              </w:rPr>
            </w:pPr>
            <w:r>
              <w:rPr>
                <w:rFonts w:ascii="Times New Roman" w:hAnsi="Times New Roman" w:cs="Times New Roman"/>
                <w:sz w:val="28"/>
                <w:szCs w:val="28"/>
                <w:lang w:val="lv-LV"/>
              </w:rPr>
              <w:t>Pašvaldību iesaistīšanās stacionāro fotoradaru iegādes, uzstādīšanas un to darbības nodrošināšanas projekta īstenošanā</w:t>
            </w:r>
            <w:r w:rsidRPr="009C6044">
              <w:rPr>
                <w:rFonts w:ascii="Times New Roman" w:hAnsi="Times New Roman" w:cs="Times New Roman"/>
                <w:sz w:val="28"/>
                <w:szCs w:val="28"/>
                <w:lang w:val="lv-LV"/>
              </w:rPr>
              <w:t xml:space="preserve"> </w:t>
            </w:r>
            <w:r>
              <w:rPr>
                <w:rFonts w:ascii="Times New Roman" w:hAnsi="Times New Roman" w:cs="Times New Roman"/>
                <w:sz w:val="28"/>
                <w:szCs w:val="28"/>
                <w:lang w:val="lv-LV"/>
              </w:rPr>
              <w:t>faktiski ļauj nodrošināt</w:t>
            </w:r>
            <w:r w:rsidR="00412B2C">
              <w:rPr>
                <w:rFonts w:ascii="Times New Roman" w:hAnsi="Times New Roman" w:cs="Times New Roman"/>
                <w:sz w:val="28"/>
                <w:szCs w:val="28"/>
                <w:lang w:val="lv-LV"/>
              </w:rPr>
              <w:t xml:space="preserve"> tehnisko līdzekļu (fotoiekārtu vai videoiekārtu</w:t>
            </w:r>
            <w:r>
              <w:rPr>
                <w:rFonts w:ascii="Times New Roman" w:hAnsi="Times New Roman" w:cs="Times New Roman"/>
                <w:sz w:val="28"/>
                <w:szCs w:val="28"/>
                <w:lang w:val="lv-LV"/>
              </w:rPr>
              <w:t>) izmantošanas straujāku attīstību, nekā to paredz Ministru kabineta pieņemtie lēmumi</w:t>
            </w:r>
            <w:r w:rsidRPr="009C6044">
              <w:rPr>
                <w:rFonts w:ascii="Times New Roman" w:hAnsi="Times New Roman" w:cs="Times New Roman"/>
                <w:sz w:val="28"/>
                <w:szCs w:val="28"/>
                <w:lang w:val="lv-LV"/>
              </w:rPr>
              <w:t xml:space="preserve"> par 100 fotoradaru darbības </w:t>
            </w:r>
            <w:r>
              <w:rPr>
                <w:rFonts w:ascii="Times New Roman" w:hAnsi="Times New Roman" w:cs="Times New Roman"/>
                <w:sz w:val="28"/>
                <w:szCs w:val="28"/>
                <w:lang w:val="lv-LV"/>
              </w:rPr>
              <w:t xml:space="preserve">pakāpenisku </w:t>
            </w:r>
            <w:r w:rsidRPr="009C6044">
              <w:rPr>
                <w:rFonts w:ascii="Times New Roman" w:hAnsi="Times New Roman" w:cs="Times New Roman"/>
                <w:sz w:val="28"/>
                <w:szCs w:val="28"/>
                <w:lang w:val="lv-LV"/>
              </w:rPr>
              <w:t>nodrošināšanu piecu gadu periodā</w:t>
            </w:r>
            <w:r>
              <w:rPr>
                <w:rFonts w:ascii="Times New Roman" w:hAnsi="Times New Roman" w:cs="Times New Roman"/>
                <w:sz w:val="28"/>
                <w:szCs w:val="28"/>
                <w:lang w:val="lv-LV"/>
              </w:rPr>
              <w:t>. Uz ceļiem tiek uzstādīts lielāks skaits stacionāro fotoradaru, tādējādi paaugstinot ceļu satiksmes drošību kopumā.</w:t>
            </w:r>
          </w:p>
        </w:tc>
        <w:tc>
          <w:tcPr>
            <w:tcW w:w="4673" w:type="dxa"/>
            <w:tcBorders>
              <w:top w:val="single" w:sz="4" w:space="0" w:color="auto"/>
              <w:left w:val="single" w:sz="4" w:space="0" w:color="auto"/>
              <w:bottom w:val="single" w:sz="4" w:space="0" w:color="auto"/>
              <w:right w:val="single" w:sz="4" w:space="0" w:color="auto"/>
            </w:tcBorders>
          </w:tcPr>
          <w:p w14:paraId="4DF95563" w14:textId="77777777" w:rsidR="006A0FBC" w:rsidRPr="00910999" w:rsidRDefault="00507345" w:rsidP="004E0442">
            <w:pPr>
              <w:pStyle w:val="ListParagraph"/>
              <w:ind w:left="0" w:firstLine="720"/>
              <w:jc w:val="both"/>
              <w:rPr>
                <w:lang w:val="lv-LV"/>
              </w:rPr>
            </w:pPr>
            <w:r w:rsidRPr="00B03C25">
              <w:rPr>
                <w:rFonts w:ascii="Times New Roman" w:hAnsi="Times New Roman" w:cs="Times New Roman"/>
                <w:sz w:val="28"/>
                <w:szCs w:val="28"/>
                <w:lang w:val="lv-LV"/>
              </w:rPr>
              <w:t>Stacionāro fotoradaru</w:t>
            </w:r>
            <w:r>
              <w:rPr>
                <w:rFonts w:ascii="Times New Roman" w:hAnsi="Times New Roman" w:cs="Times New Roman"/>
                <w:sz w:val="28"/>
                <w:szCs w:val="28"/>
                <w:lang w:val="lv-LV"/>
              </w:rPr>
              <w:t xml:space="preserve"> iegādes, uzstādīšanas un to darbības nodrošināšanas projekta īstenošanu</w:t>
            </w:r>
            <w:r w:rsidRPr="009C6044">
              <w:rPr>
                <w:rFonts w:ascii="Times New Roman" w:hAnsi="Times New Roman" w:cs="Times New Roman"/>
                <w:sz w:val="28"/>
                <w:szCs w:val="28"/>
                <w:lang w:val="lv-LV"/>
              </w:rPr>
              <w:t xml:space="preserve"> finansiāli var nodrošināt tikai atsevišķas pašvaldības, kas var radīt pārējo pašvaldību neapmierinātību ar nevienlīdzīgu situāciju.</w:t>
            </w:r>
          </w:p>
        </w:tc>
      </w:tr>
      <w:tr w:rsidR="006A0FBC" w:rsidRPr="00A45E7C" w14:paraId="6998036B" w14:textId="77777777" w:rsidTr="004E0442">
        <w:tc>
          <w:tcPr>
            <w:tcW w:w="4677" w:type="dxa"/>
            <w:tcBorders>
              <w:top w:val="single" w:sz="4" w:space="0" w:color="auto"/>
              <w:left w:val="single" w:sz="4" w:space="0" w:color="auto"/>
              <w:bottom w:val="single" w:sz="4" w:space="0" w:color="auto"/>
              <w:right w:val="single" w:sz="4" w:space="0" w:color="auto"/>
            </w:tcBorders>
          </w:tcPr>
          <w:p w14:paraId="47F27DEC" w14:textId="77777777" w:rsidR="006A0FBC" w:rsidRPr="003E0A1D" w:rsidRDefault="006A0FBC" w:rsidP="004E0442">
            <w:pPr>
              <w:pStyle w:val="ListParagraph"/>
              <w:ind w:left="0" w:firstLine="720"/>
              <w:jc w:val="both"/>
              <w:rPr>
                <w:rFonts w:ascii="Times New Roman" w:hAnsi="Times New Roman" w:cs="Times New Roman"/>
                <w:sz w:val="28"/>
                <w:szCs w:val="28"/>
                <w:lang w:val="lv-LV"/>
              </w:rPr>
            </w:pPr>
          </w:p>
        </w:tc>
        <w:tc>
          <w:tcPr>
            <w:tcW w:w="4673" w:type="dxa"/>
            <w:tcBorders>
              <w:top w:val="single" w:sz="4" w:space="0" w:color="auto"/>
              <w:left w:val="single" w:sz="4" w:space="0" w:color="auto"/>
              <w:bottom w:val="single" w:sz="4" w:space="0" w:color="auto"/>
              <w:right w:val="single" w:sz="4" w:space="0" w:color="auto"/>
            </w:tcBorders>
          </w:tcPr>
          <w:p w14:paraId="3CD59A94" w14:textId="0B9D64A4" w:rsidR="009E56E2" w:rsidRPr="00345F25" w:rsidRDefault="006C4424" w:rsidP="00507345">
            <w:pPr>
              <w:pStyle w:val="ListParagraph"/>
              <w:ind w:left="0" w:firstLine="720"/>
              <w:jc w:val="both"/>
              <w:rPr>
                <w:rFonts w:ascii="Times New Roman" w:hAnsi="Times New Roman" w:cs="Times New Roman"/>
                <w:sz w:val="28"/>
                <w:szCs w:val="28"/>
                <w:lang w:val="lv-LV"/>
              </w:rPr>
            </w:pPr>
            <w:r w:rsidRPr="00345F25">
              <w:rPr>
                <w:rFonts w:ascii="Times New Roman" w:hAnsi="Times New Roman" w:cs="Times New Roman"/>
                <w:sz w:val="28"/>
                <w:szCs w:val="28"/>
                <w:lang w:val="lv-LV"/>
              </w:rPr>
              <w:t xml:space="preserve">Valsts policijai pārvaldes uzdevuma deleģēšanas līgums būs jāslēdz ar katru pašvaldību, kura savā administratīvajā teritorijā vēlēsies uzstādīt stacionāros fotoradarus. </w:t>
            </w:r>
            <w:r w:rsidR="00283CBD" w:rsidRPr="00345F25">
              <w:rPr>
                <w:rFonts w:ascii="Times New Roman" w:hAnsi="Times New Roman" w:cs="Times New Roman"/>
                <w:sz w:val="28"/>
                <w:szCs w:val="28"/>
                <w:lang w:val="lv-LV"/>
              </w:rPr>
              <w:t>Savukārt pašvaldībām būs jānodrošina visu izdevumu uzskaite, lai Valsts policija veiktu šo izdevumu atlīdzināšanu no valsts budžeta</w:t>
            </w:r>
            <w:r w:rsidR="007727E4" w:rsidRPr="00345F25">
              <w:rPr>
                <w:rFonts w:ascii="Times New Roman" w:hAnsi="Times New Roman" w:cs="Times New Roman"/>
                <w:sz w:val="28"/>
                <w:szCs w:val="28"/>
                <w:lang w:val="lv-LV"/>
              </w:rPr>
              <w:t xml:space="preserve"> līdzekļiem</w:t>
            </w:r>
            <w:r w:rsidR="00283CBD" w:rsidRPr="00345F25">
              <w:rPr>
                <w:rFonts w:ascii="Times New Roman" w:hAnsi="Times New Roman" w:cs="Times New Roman"/>
                <w:sz w:val="28"/>
                <w:szCs w:val="28"/>
                <w:lang w:val="lv-LV"/>
              </w:rPr>
              <w:t xml:space="preserve">. </w:t>
            </w:r>
            <w:r w:rsidRPr="00345F25">
              <w:rPr>
                <w:rFonts w:ascii="Times New Roman" w:hAnsi="Times New Roman" w:cs="Times New Roman"/>
                <w:sz w:val="28"/>
                <w:szCs w:val="28"/>
                <w:lang w:val="lv-LV"/>
              </w:rPr>
              <w:t xml:space="preserve">Tā rezultātā Valsts policijai </w:t>
            </w:r>
            <w:r w:rsidR="00741B56" w:rsidRPr="00345F25">
              <w:rPr>
                <w:rFonts w:ascii="Times New Roman" w:hAnsi="Times New Roman" w:cs="Times New Roman"/>
                <w:sz w:val="28"/>
                <w:szCs w:val="28"/>
                <w:lang w:val="lv-LV"/>
              </w:rPr>
              <w:t xml:space="preserve">un attiecīgajām pašvaldībām </w:t>
            </w:r>
            <w:r w:rsidRPr="00345F25">
              <w:rPr>
                <w:rFonts w:ascii="Times New Roman" w:hAnsi="Times New Roman" w:cs="Times New Roman"/>
                <w:sz w:val="28"/>
                <w:szCs w:val="28"/>
                <w:lang w:val="lv-LV"/>
              </w:rPr>
              <w:t>var veidoties ievērojams administratīvā sloga pieaugums.</w:t>
            </w:r>
          </w:p>
        </w:tc>
      </w:tr>
      <w:tr w:rsidR="00507345" w:rsidRPr="00A45E7C" w14:paraId="490A1A3F" w14:textId="77777777" w:rsidTr="00507345">
        <w:tc>
          <w:tcPr>
            <w:tcW w:w="4677" w:type="dxa"/>
            <w:tcBorders>
              <w:top w:val="single" w:sz="4" w:space="0" w:color="auto"/>
              <w:left w:val="single" w:sz="4" w:space="0" w:color="auto"/>
              <w:bottom w:val="single" w:sz="4" w:space="0" w:color="auto"/>
              <w:right w:val="single" w:sz="4" w:space="0" w:color="auto"/>
            </w:tcBorders>
          </w:tcPr>
          <w:p w14:paraId="07C8100B" w14:textId="77777777" w:rsidR="00507345" w:rsidRPr="003E0A1D" w:rsidRDefault="00507345" w:rsidP="00507345">
            <w:pPr>
              <w:pStyle w:val="ListParagraph"/>
              <w:ind w:left="0" w:firstLine="720"/>
              <w:jc w:val="both"/>
              <w:rPr>
                <w:rFonts w:ascii="Times New Roman" w:hAnsi="Times New Roman" w:cs="Times New Roman"/>
                <w:sz w:val="28"/>
                <w:szCs w:val="28"/>
                <w:lang w:val="lv-LV"/>
              </w:rPr>
            </w:pPr>
          </w:p>
        </w:tc>
        <w:tc>
          <w:tcPr>
            <w:tcW w:w="4673" w:type="dxa"/>
            <w:tcBorders>
              <w:top w:val="single" w:sz="4" w:space="0" w:color="auto"/>
              <w:left w:val="single" w:sz="4" w:space="0" w:color="auto"/>
              <w:bottom w:val="single" w:sz="4" w:space="0" w:color="auto"/>
              <w:right w:val="single" w:sz="4" w:space="0" w:color="auto"/>
            </w:tcBorders>
          </w:tcPr>
          <w:p w14:paraId="211C2641" w14:textId="1611A491" w:rsidR="00507345" w:rsidRPr="00AB39E4" w:rsidRDefault="006C4424" w:rsidP="00507345">
            <w:pPr>
              <w:pStyle w:val="ListParagraph"/>
              <w:ind w:left="0" w:firstLine="720"/>
              <w:jc w:val="both"/>
              <w:rPr>
                <w:rFonts w:ascii="Times New Roman" w:hAnsi="Times New Roman" w:cs="Times New Roman"/>
                <w:sz w:val="28"/>
                <w:szCs w:val="28"/>
                <w:lang w:val="lv-LV"/>
              </w:rPr>
            </w:pPr>
            <w:r w:rsidRPr="00AB39E4">
              <w:rPr>
                <w:rFonts w:ascii="Times New Roman" w:hAnsi="Times New Roman" w:cs="Times New Roman"/>
                <w:sz w:val="28"/>
                <w:szCs w:val="28"/>
                <w:lang w:val="lv-LV"/>
              </w:rPr>
              <w:t xml:space="preserve">Sarežģīts </w:t>
            </w:r>
            <w:r w:rsidR="00507345" w:rsidRPr="00AB39E4">
              <w:rPr>
                <w:rFonts w:ascii="Times New Roman" w:hAnsi="Times New Roman" w:cs="Times New Roman"/>
                <w:sz w:val="28"/>
                <w:szCs w:val="28"/>
                <w:lang w:val="lv-LV"/>
              </w:rPr>
              <w:t>un pra</w:t>
            </w:r>
            <w:r w:rsidR="00412B2C">
              <w:rPr>
                <w:rFonts w:ascii="Times New Roman" w:hAnsi="Times New Roman" w:cs="Times New Roman"/>
                <w:sz w:val="28"/>
                <w:szCs w:val="28"/>
                <w:lang w:val="lv-LV"/>
              </w:rPr>
              <w:t>ktiski neīstenojams pašvaldību izdevumu atlīdzināšanas</w:t>
            </w:r>
            <w:r w:rsidR="00507345" w:rsidRPr="00AB39E4">
              <w:rPr>
                <w:rFonts w:ascii="Times New Roman" w:hAnsi="Times New Roman" w:cs="Times New Roman"/>
                <w:sz w:val="28"/>
                <w:szCs w:val="28"/>
                <w:lang w:val="lv-LV"/>
              </w:rPr>
              <w:t xml:space="preserve"> modelis:</w:t>
            </w:r>
          </w:p>
          <w:p w14:paraId="4FF43E30" w14:textId="12D68653" w:rsidR="00507345" w:rsidRPr="00AB39E4" w:rsidRDefault="00507345" w:rsidP="00507345">
            <w:pPr>
              <w:pStyle w:val="ListParagraph"/>
              <w:ind w:left="0" w:firstLine="720"/>
              <w:jc w:val="both"/>
              <w:rPr>
                <w:rFonts w:ascii="Times New Roman" w:hAnsi="Times New Roman" w:cs="Times New Roman"/>
                <w:sz w:val="28"/>
                <w:szCs w:val="28"/>
                <w:lang w:val="lv-LV"/>
              </w:rPr>
            </w:pPr>
            <w:r w:rsidRPr="00AB39E4">
              <w:rPr>
                <w:rFonts w:ascii="Times New Roman" w:hAnsi="Times New Roman" w:cs="Times New Roman"/>
                <w:sz w:val="28"/>
                <w:szCs w:val="28"/>
                <w:lang w:val="lv-LV"/>
              </w:rPr>
              <w:t>1.</w:t>
            </w:r>
            <w:r w:rsidR="006C4424" w:rsidRPr="00AB39E4">
              <w:rPr>
                <w:rFonts w:ascii="Times New Roman" w:hAnsi="Times New Roman" w:cs="Times New Roman"/>
                <w:sz w:val="28"/>
                <w:szCs w:val="28"/>
                <w:lang w:val="lv-LV"/>
              </w:rPr>
              <w:t xml:space="preserve"> </w:t>
            </w:r>
            <w:r w:rsidRPr="00AB39E4">
              <w:rPr>
                <w:rFonts w:ascii="Times New Roman" w:hAnsi="Times New Roman" w:cs="Times New Roman"/>
                <w:sz w:val="28"/>
                <w:szCs w:val="28"/>
                <w:lang w:val="lv-LV"/>
              </w:rPr>
              <w:t>Valsts kasei jāatver atsevišķi valsts budžeta ieņēmumu konti katrai pašvaldībai faktisk</w:t>
            </w:r>
            <w:r w:rsidR="006C4424" w:rsidRPr="00AB39E4">
              <w:rPr>
                <w:rFonts w:ascii="Times New Roman" w:hAnsi="Times New Roman" w:cs="Times New Roman"/>
                <w:sz w:val="28"/>
                <w:szCs w:val="28"/>
                <w:lang w:val="lv-LV"/>
              </w:rPr>
              <w:t>o ieņēmumu no naudas sodiem, ko uzlikusi Valsts policija</w:t>
            </w:r>
            <w:r w:rsidRPr="00AB39E4">
              <w:rPr>
                <w:rFonts w:ascii="Times New Roman" w:hAnsi="Times New Roman" w:cs="Times New Roman"/>
                <w:sz w:val="28"/>
                <w:szCs w:val="28"/>
                <w:lang w:val="lv-LV"/>
              </w:rPr>
              <w:t xml:space="preserve"> par pārkāpumiem ceļu satiksmē, kas fiksēti ar konkrētās pašvaldības </w:t>
            </w:r>
            <w:r w:rsidR="008717B5">
              <w:rPr>
                <w:rFonts w:ascii="Times New Roman" w:hAnsi="Times New Roman" w:cs="Times New Roman"/>
                <w:sz w:val="28"/>
                <w:szCs w:val="28"/>
                <w:lang w:val="lv-LV"/>
              </w:rPr>
              <w:t>iegādātajiem un uzstādītajiem</w:t>
            </w:r>
            <w:r w:rsidRPr="00AB39E4">
              <w:rPr>
                <w:rFonts w:ascii="Times New Roman" w:hAnsi="Times New Roman" w:cs="Times New Roman"/>
                <w:sz w:val="28"/>
                <w:szCs w:val="28"/>
                <w:lang w:val="lv-LV"/>
              </w:rPr>
              <w:t xml:space="preserve"> </w:t>
            </w:r>
            <w:r w:rsidR="006C4424" w:rsidRPr="00AB39E4">
              <w:rPr>
                <w:rFonts w:ascii="Times New Roman" w:hAnsi="Times New Roman" w:cs="Times New Roman"/>
                <w:sz w:val="28"/>
                <w:szCs w:val="28"/>
                <w:lang w:val="lv-LV"/>
              </w:rPr>
              <w:t xml:space="preserve">stacionārajiem </w:t>
            </w:r>
            <w:r w:rsidRPr="00AB39E4">
              <w:rPr>
                <w:rFonts w:ascii="Times New Roman" w:hAnsi="Times New Roman" w:cs="Times New Roman"/>
                <w:sz w:val="28"/>
                <w:szCs w:val="28"/>
                <w:lang w:val="lv-LV"/>
              </w:rPr>
              <w:t>fotoradariem;</w:t>
            </w:r>
          </w:p>
          <w:p w14:paraId="6802A894" w14:textId="6C5E5EC1" w:rsidR="00507345" w:rsidRPr="00AB39E4" w:rsidRDefault="006C4424" w:rsidP="00507345">
            <w:pPr>
              <w:pStyle w:val="ListParagraph"/>
              <w:ind w:left="0" w:firstLine="720"/>
              <w:jc w:val="both"/>
              <w:rPr>
                <w:rFonts w:ascii="Times New Roman" w:hAnsi="Times New Roman" w:cs="Times New Roman"/>
                <w:sz w:val="28"/>
                <w:szCs w:val="28"/>
                <w:lang w:val="lv-LV"/>
              </w:rPr>
            </w:pPr>
            <w:r w:rsidRPr="00AB39E4">
              <w:rPr>
                <w:rFonts w:ascii="Times New Roman" w:hAnsi="Times New Roman" w:cs="Times New Roman"/>
                <w:sz w:val="28"/>
                <w:szCs w:val="28"/>
                <w:lang w:val="lv-LV"/>
              </w:rPr>
              <w:t xml:space="preserve">2. </w:t>
            </w:r>
            <w:r w:rsidR="00901CF2">
              <w:rPr>
                <w:rFonts w:ascii="Times New Roman" w:hAnsi="Times New Roman" w:cs="Times New Roman"/>
                <w:sz w:val="28"/>
                <w:szCs w:val="28"/>
                <w:lang w:val="lv-LV"/>
              </w:rPr>
              <w:t>š</w:t>
            </w:r>
            <w:r w:rsidR="00507345" w:rsidRPr="00AB39E4">
              <w:rPr>
                <w:rFonts w:ascii="Times New Roman" w:hAnsi="Times New Roman" w:cs="Times New Roman"/>
                <w:sz w:val="28"/>
                <w:szCs w:val="28"/>
                <w:lang w:val="lv-LV"/>
              </w:rPr>
              <w:t>ie faktiskie ieņēmumi</w:t>
            </w:r>
            <w:r w:rsidRPr="00AB39E4">
              <w:rPr>
                <w:rFonts w:ascii="Times New Roman" w:hAnsi="Times New Roman" w:cs="Times New Roman"/>
                <w:sz w:val="28"/>
                <w:szCs w:val="28"/>
                <w:lang w:val="lv-LV"/>
              </w:rPr>
              <w:t xml:space="preserve"> no naudas sodiem</w:t>
            </w:r>
            <w:r w:rsidR="00507345" w:rsidRPr="00AB39E4">
              <w:rPr>
                <w:rFonts w:ascii="Times New Roman" w:hAnsi="Times New Roman" w:cs="Times New Roman"/>
                <w:sz w:val="28"/>
                <w:szCs w:val="28"/>
                <w:lang w:val="lv-LV"/>
              </w:rPr>
              <w:t xml:space="preserve"> </w:t>
            </w:r>
            <w:r w:rsidRPr="00AB39E4">
              <w:rPr>
                <w:rFonts w:ascii="Times New Roman" w:hAnsi="Times New Roman" w:cs="Times New Roman"/>
                <w:sz w:val="28"/>
                <w:szCs w:val="28"/>
                <w:lang w:val="lv-LV"/>
              </w:rPr>
              <w:t xml:space="preserve">Valsts kasei </w:t>
            </w:r>
            <w:r w:rsidR="00507345" w:rsidRPr="00AB39E4">
              <w:rPr>
                <w:rFonts w:ascii="Times New Roman" w:hAnsi="Times New Roman" w:cs="Times New Roman"/>
                <w:sz w:val="28"/>
                <w:szCs w:val="28"/>
                <w:lang w:val="lv-LV"/>
              </w:rPr>
              <w:t>jāpārskaita Valsts p</w:t>
            </w:r>
            <w:r w:rsidR="00345F25">
              <w:rPr>
                <w:rFonts w:ascii="Times New Roman" w:hAnsi="Times New Roman" w:cs="Times New Roman"/>
                <w:sz w:val="28"/>
                <w:szCs w:val="28"/>
                <w:lang w:val="lv-LV"/>
              </w:rPr>
              <w:t xml:space="preserve">olicijai, kas tos, </w:t>
            </w:r>
            <w:r w:rsidRPr="00AB39E4">
              <w:rPr>
                <w:rFonts w:ascii="Times New Roman" w:hAnsi="Times New Roman" w:cs="Times New Roman"/>
                <w:sz w:val="28"/>
                <w:szCs w:val="28"/>
                <w:lang w:val="lv-LV"/>
              </w:rPr>
              <w:t>savukārt,</w:t>
            </w:r>
            <w:r w:rsidR="00507345" w:rsidRPr="00AB39E4">
              <w:rPr>
                <w:rFonts w:ascii="Times New Roman" w:hAnsi="Times New Roman" w:cs="Times New Roman"/>
                <w:sz w:val="28"/>
                <w:szCs w:val="28"/>
                <w:lang w:val="lv-LV"/>
              </w:rPr>
              <w:t xml:space="preserve"> pārskaitīs katras </w:t>
            </w:r>
            <w:r w:rsidR="00412B2C">
              <w:rPr>
                <w:rFonts w:ascii="Times New Roman" w:hAnsi="Times New Roman" w:cs="Times New Roman"/>
                <w:sz w:val="28"/>
                <w:szCs w:val="28"/>
                <w:lang w:val="lv-LV"/>
              </w:rPr>
              <w:t>konkrētās pašvaldības ieņēmumu</w:t>
            </w:r>
            <w:r w:rsidR="00507345" w:rsidRPr="00AB39E4">
              <w:rPr>
                <w:rFonts w:ascii="Times New Roman" w:hAnsi="Times New Roman" w:cs="Times New Roman"/>
                <w:sz w:val="28"/>
                <w:szCs w:val="28"/>
                <w:lang w:val="lv-LV"/>
              </w:rPr>
              <w:t xml:space="preserve"> kontā.</w:t>
            </w:r>
          </w:p>
        </w:tc>
      </w:tr>
      <w:tr w:rsidR="00507345" w:rsidRPr="00A45E7C" w14:paraId="14A61E6C" w14:textId="77777777" w:rsidTr="00507345">
        <w:tc>
          <w:tcPr>
            <w:tcW w:w="4677" w:type="dxa"/>
            <w:tcBorders>
              <w:top w:val="single" w:sz="4" w:space="0" w:color="auto"/>
              <w:left w:val="single" w:sz="4" w:space="0" w:color="auto"/>
              <w:bottom w:val="single" w:sz="4" w:space="0" w:color="auto"/>
              <w:right w:val="single" w:sz="4" w:space="0" w:color="auto"/>
            </w:tcBorders>
          </w:tcPr>
          <w:p w14:paraId="239DAC9E" w14:textId="77777777" w:rsidR="00507345" w:rsidRPr="00507345" w:rsidRDefault="00507345" w:rsidP="00507345">
            <w:pPr>
              <w:jc w:val="both"/>
              <w:rPr>
                <w:rFonts w:ascii="Times New Roman" w:hAnsi="Times New Roman" w:cs="Times New Roman"/>
                <w:sz w:val="28"/>
                <w:szCs w:val="28"/>
                <w:lang w:val="lv-LV"/>
              </w:rPr>
            </w:pPr>
          </w:p>
        </w:tc>
        <w:tc>
          <w:tcPr>
            <w:tcW w:w="4673" w:type="dxa"/>
            <w:tcBorders>
              <w:top w:val="single" w:sz="4" w:space="0" w:color="auto"/>
              <w:left w:val="single" w:sz="4" w:space="0" w:color="auto"/>
              <w:bottom w:val="single" w:sz="4" w:space="0" w:color="auto"/>
              <w:right w:val="single" w:sz="4" w:space="0" w:color="auto"/>
            </w:tcBorders>
          </w:tcPr>
          <w:p w14:paraId="72F3F90B" w14:textId="41017903" w:rsidR="00507345" w:rsidRPr="00507345" w:rsidRDefault="00507345" w:rsidP="00412B2C">
            <w:pPr>
              <w:ind w:firstLine="79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Būtiski jāgroza normatīvais regulējums, jo šādu </w:t>
            </w:r>
            <w:r w:rsidR="00412B2C">
              <w:rPr>
                <w:rFonts w:ascii="Times New Roman" w:hAnsi="Times New Roman" w:cs="Times New Roman"/>
                <w:sz w:val="28"/>
                <w:szCs w:val="28"/>
                <w:lang w:val="lv-LV"/>
              </w:rPr>
              <w:t xml:space="preserve">pašvaldību izdevumu atlīdzināšanas </w:t>
            </w:r>
            <w:r>
              <w:rPr>
                <w:rFonts w:ascii="Times New Roman" w:hAnsi="Times New Roman" w:cs="Times New Roman"/>
                <w:sz w:val="28"/>
                <w:szCs w:val="28"/>
                <w:lang w:val="lv-LV"/>
              </w:rPr>
              <w:t xml:space="preserve">modeli </w:t>
            </w:r>
            <w:r w:rsidR="006C4424">
              <w:rPr>
                <w:rFonts w:ascii="Times New Roman" w:hAnsi="Times New Roman" w:cs="Times New Roman"/>
                <w:sz w:val="28"/>
                <w:szCs w:val="28"/>
                <w:lang w:val="lv-LV"/>
              </w:rPr>
              <w:t>pārvaldes uzdevumu</w:t>
            </w:r>
            <w:r w:rsidR="00412B2C">
              <w:rPr>
                <w:rFonts w:ascii="Times New Roman" w:hAnsi="Times New Roman" w:cs="Times New Roman"/>
                <w:sz w:val="28"/>
                <w:szCs w:val="28"/>
                <w:lang w:val="lv-LV"/>
              </w:rPr>
              <w:t xml:space="preserve"> deleģēšanas gadījumā</w:t>
            </w:r>
            <w:r>
              <w:rPr>
                <w:rFonts w:ascii="Times New Roman" w:hAnsi="Times New Roman" w:cs="Times New Roman"/>
                <w:sz w:val="28"/>
                <w:szCs w:val="28"/>
                <w:lang w:val="lv-LV"/>
              </w:rPr>
              <w:t xml:space="preserve"> </w:t>
            </w:r>
            <w:r w:rsidR="00412B2C">
              <w:rPr>
                <w:rFonts w:ascii="Times New Roman" w:hAnsi="Times New Roman" w:cs="Times New Roman"/>
                <w:sz w:val="28"/>
                <w:szCs w:val="28"/>
                <w:lang w:val="lv-LV"/>
              </w:rPr>
              <w:t xml:space="preserve">normatīvais regulējums </w:t>
            </w:r>
            <w:r w:rsidR="006C4424">
              <w:rPr>
                <w:rFonts w:ascii="Times New Roman" w:hAnsi="Times New Roman" w:cs="Times New Roman"/>
                <w:sz w:val="28"/>
                <w:szCs w:val="28"/>
                <w:lang w:val="lv-LV"/>
              </w:rPr>
              <w:t xml:space="preserve">patlaban </w:t>
            </w:r>
            <w:r>
              <w:rPr>
                <w:rFonts w:ascii="Times New Roman" w:hAnsi="Times New Roman" w:cs="Times New Roman"/>
                <w:sz w:val="28"/>
                <w:szCs w:val="28"/>
                <w:lang w:val="lv-LV"/>
              </w:rPr>
              <w:t>neparedz.</w:t>
            </w:r>
          </w:p>
        </w:tc>
      </w:tr>
    </w:tbl>
    <w:p w14:paraId="43E9DFCA" w14:textId="77777777" w:rsidR="006A0FBC" w:rsidRDefault="006A0FBC" w:rsidP="006A0FBC">
      <w:pPr>
        <w:pStyle w:val="ListParagraph"/>
        <w:ind w:left="0" w:firstLine="720"/>
        <w:jc w:val="center"/>
        <w:rPr>
          <w:rFonts w:ascii="Times New Roman" w:hAnsi="Times New Roman" w:cs="Times New Roman"/>
          <w:b/>
          <w:sz w:val="28"/>
          <w:szCs w:val="28"/>
          <w:highlight w:val="yellow"/>
          <w:lang w:val="lv-LV"/>
        </w:rPr>
      </w:pPr>
    </w:p>
    <w:p w14:paraId="7E3B17F4" w14:textId="2B15C552" w:rsidR="006A0FBC" w:rsidRPr="00AB39E4" w:rsidRDefault="006A0FBC" w:rsidP="006A0FBC">
      <w:pPr>
        <w:pStyle w:val="ListParagraph"/>
        <w:ind w:left="0" w:firstLine="720"/>
        <w:jc w:val="center"/>
        <w:rPr>
          <w:rFonts w:ascii="Times New Roman" w:hAnsi="Times New Roman" w:cs="Times New Roman"/>
          <w:b/>
          <w:sz w:val="28"/>
          <w:szCs w:val="28"/>
          <w:lang w:val="lv-LV"/>
        </w:rPr>
      </w:pPr>
      <w:r w:rsidRPr="00AB39E4">
        <w:rPr>
          <w:rFonts w:ascii="Times New Roman" w:hAnsi="Times New Roman" w:cs="Times New Roman"/>
          <w:b/>
          <w:sz w:val="28"/>
          <w:szCs w:val="28"/>
          <w:lang w:val="lv-LV"/>
        </w:rPr>
        <w:t>Nepieciešamie tiesību aktu projekti</w:t>
      </w:r>
      <w:r w:rsidR="00537FAE">
        <w:rPr>
          <w:rFonts w:ascii="Times New Roman" w:hAnsi="Times New Roman" w:cs="Times New Roman"/>
          <w:b/>
          <w:sz w:val="28"/>
          <w:szCs w:val="28"/>
          <w:lang w:val="lv-LV"/>
        </w:rPr>
        <w:t>:</w:t>
      </w:r>
    </w:p>
    <w:p w14:paraId="3C12E819" w14:textId="77777777" w:rsidR="006A0FBC" w:rsidRPr="00AB39E4" w:rsidRDefault="006A0FBC" w:rsidP="006A0FBC">
      <w:pPr>
        <w:pStyle w:val="ListParagraph"/>
        <w:ind w:left="0" w:firstLine="720"/>
        <w:jc w:val="center"/>
        <w:rPr>
          <w:rFonts w:ascii="Times New Roman" w:hAnsi="Times New Roman" w:cs="Times New Roman"/>
          <w:b/>
          <w:sz w:val="28"/>
          <w:szCs w:val="28"/>
          <w:lang w:val="lv-LV"/>
        </w:rPr>
      </w:pPr>
    </w:p>
    <w:tbl>
      <w:tblPr>
        <w:tblStyle w:val="TableGrid"/>
        <w:tblW w:w="0" w:type="auto"/>
        <w:tblLook w:val="04A0" w:firstRow="1" w:lastRow="0" w:firstColumn="1" w:lastColumn="0" w:noHBand="0" w:noVBand="1"/>
      </w:tblPr>
      <w:tblGrid>
        <w:gridCol w:w="1002"/>
        <w:gridCol w:w="4703"/>
        <w:gridCol w:w="2925"/>
      </w:tblGrid>
      <w:tr w:rsidR="006A0FBC" w:rsidRPr="00AB39E4" w14:paraId="278D01CC" w14:textId="77777777" w:rsidTr="002C119E">
        <w:tc>
          <w:tcPr>
            <w:tcW w:w="1002" w:type="dxa"/>
          </w:tcPr>
          <w:p w14:paraId="3C5ED5AF" w14:textId="77777777" w:rsidR="006A0FBC" w:rsidRPr="00AB39E4" w:rsidRDefault="006A0FBC" w:rsidP="004E0442">
            <w:pPr>
              <w:pStyle w:val="ListParagraph"/>
              <w:ind w:left="0"/>
              <w:jc w:val="center"/>
              <w:rPr>
                <w:rFonts w:ascii="Times New Roman" w:hAnsi="Times New Roman" w:cs="Times New Roman"/>
                <w:sz w:val="28"/>
                <w:szCs w:val="28"/>
                <w:lang w:val="lv-LV"/>
              </w:rPr>
            </w:pPr>
            <w:r w:rsidRPr="00AB39E4">
              <w:rPr>
                <w:rFonts w:ascii="Times New Roman" w:hAnsi="Times New Roman" w:cs="Times New Roman"/>
                <w:sz w:val="28"/>
                <w:szCs w:val="28"/>
                <w:lang w:val="lv-LV"/>
              </w:rPr>
              <w:t>Nr.p.k.</w:t>
            </w:r>
          </w:p>
        </w:tc>
        <w:tc>
          <w:tcPr>
            <w:tcW w:w="5124" w:type="dxa"/>
          </w:tcPr>
          <w:p w14:paraId="1D3862CF" w14:textId="77777777" w:rsidR="006A0FBC" w:rsidRPr="00AB39E4" w:rsidRDefault="006A0FBC" w:rsidP="004E0442">
            <w:pPr>
              <w:pStyle w:val="ListParagraph"/>
              <w:ind w:left="0"/>
              <w:jc w:val="center"/>
              <w:rPr>
                <w:rFonts w:ascii="Times New Roman" w:hAnsi="Times New Roman" w:cs="Times New Roman"/>
                <w:sz w:val="28"/>
                <w:szCs w:val="28"/>
                <w:lang w:val="lv-LV"/>
              </w:rPr>
            </w:pPr>
            <w:r w:rsidRPr="00AB39E4">
              <w:rPr>
                <w:rFonts w:ascii="Times New Roman" w:hAnsi="Times New Roman" w:cs="Times New Roman"/>
                <w:sz w:val="28"/>
                <w:szCs w:val="28"/>
                <w:lang w:val="lv-LV"/>
              </w:rPr>
              <w:t>Nosaukums</w:t>
            </w:r>
          </w:p>
        </w:tc>
        <w:tc>
          <w:tcPr>
            <w:tcW w:w="3080" w:type="dxa"/>
          </w:tcPr>
          <w:p w14:paraId="17335693" w14:textId="77777777" w:rsidR="006A0FBC" w:rsidRPr="00AB39E4" w:rsidRDefault="006A0FBC" w:rsidP="004E0442">
            <w:pPr>
              <w:pStyle w:val="ListParagraph"/>
              <w:ind w:left="0"/>
              <w:jc w:val="center"/>
              <w:rPr>
                <w:rFonts w:ascii="Times New Roman" w:hAnsi="Times New Roman" w:cs="Times New Roman"/>
                <w:sz w:val="28"/>
                <w:szCs w:val="28"/>
                <w:lang w:val="lv-LV"/>
              </w:rPr>
            </w:pPr>
            <w:r w:rsidRPr="00AB39E4">
              <w:rPr>
                <w:rFonts w:ascii="Times New Roman" w:hAnsi="Times New Roman" w:cs="Times New Roman"/>
                <w:sz w:val="28"/>
                <w:szCs w:val="28"/>
                <w:lang w:val="lv-LV"/>
              </w:rPr>
              <w:t>Īss apraksts</w:t>
            </w:r>
          </w:p>
        </w:tc>
      </w:tr>
      <w:tr w:rsidR="006A0FBC" w:rsidRPr="00A45E7C" w14:paraId="5BF2224C" w14:textId="77777777" w:rsidTr="002C119E">
        <w:tc>
          <w:tcPr>
            <w:tcW w:w="1002" w:type="dxa"/>
          </w:tcPr>
          <w:p w14:paraId="678AB205" w14:textId="77777777" w:rsidR="006A0FBC" w:rsidRPr="00AB39E4" w:rsidRDefault="006A0FBC" w:rsidP="004E0442">
            <w:pPr>
              <w:pStyle w:val="ListParagraph"/>
              <w:ind w:left="0"/>
              <w:jc w:val="both"/>
              <w:rPr>
                <w:rFonts w:ascii="Times New Roman" w:hAnsi="Times New Roman" w:cs="Times New Roman"/>
                <w:sz w:val="28"/>
                <w:szCs w:val="28"/>
                <w:lang w:val="lv-LV"/>
              </w:rPr>
            </w:pPr>
            <w:r w:rsidRPr="00AB39E4">
              <w:rPr>
                <w:rFonts w:ascii="Times New Roman" w:hAnsi="Times New Roman" w:cs="Times New Roman"/>
                <w:sz w:val="28"/>
                <w:szCs w:val="28"/>
                <w:lang w:val="lv-LV"/>
              </w:rPr>
              <w:t>1.</w:t>
            </w:r>
          </w:p>
        </w:tc>
        <w:tc>
          <w:tcPr>
            <w:tcW w:w="5124" w:type="dxa"/>
          </w:tcPr>
          <w:p w14:paraId="4EDC4B86" w14:textId="64C4C0E0" w:rsidR="006A0FBC" w:rsidRPr="00AB39E4" w:rsidRDefault="00AB39E4" w:rsidP="004E0442">
            <w:pPr>
              <w:pStyle w:val="ListParagraph"/>
              <w:ind w:left="0"/>
              <w:jc w:val="both"/>
              <w:rPr>
                <w:rFonts w:ascii="Times New Roman" w:hAnsi="Times New Roman" w:cs="Times New Roman"/>
                <w:sz w:val="28"/>
                <w:szCs w:val="28"/>
                <w:lang w:val="lv-LV"/>
              </w:rPr>
            </w:pPr>
            <w:r>
              <w:rPr>
                <w:rFonts w:ascii="Times New Roman" w:hAnsi="Times New Roman" w:cs="Times New Roman"/>
                <w:sz w:val="28"/>
                <w:szCs w:val="28"/>
                <w:lang w:val="lv-LV"/>
              </w:rPr>
              <w:t>Likumprojekts “Grozījumi Ceļu satiksmes likumā”.</w:t>
            </w:r>
          </w:p>
        </w:tc>
        <w:tc>
          <w:tcPr>
            <w:tcW w:w="3080" w:type="dxa"/>
          </w:tcPr>
          <w:p w14:paraId="744A281F" w14:textId="609ED713" w:rsidR="006A0FBC" w:rsidRPr="00AB39E4" w:rsidRDefault="00AB39E4" w:rsidP="00106B30">
            <w:pPr>
              <w:pStyle w:val="ListParagraph"/>
              <w:ind w:left="0" w:firstLine="415"/>
              <w:jc w:val="both"/>
              <w:rPr>
                <w:rFonts w:ascii="Times New Roman" w:hAnsi="Times New Roman" w:cs="Times New Roman"/>
                <w:sz w:val="28"/>
                <w:szCs w:val="28"/>
                <w:lang w:val="lv-LV"/>
              </w:rPr>
            </w:pPr>
            <w:r>
              <w:rPr>
                <w:rFonts w:ascii="Times New Roman" w:hAnsi="Times New Roman" w:cs="Times New Roman"/>
                <w:sz w:val="28"/>
                <w:szCs w:val="28"/>
                <w:lang w:val="lv-LV"/>
              </w:rPr>
              <w:t>Ceļu satiksmes likumā jāparedz pilnvarojumu Valsts policijai sl</w:t>
            </w:r>
            <w:r w:rsidR="003D0DBC">
              <w:rPr>
                <w:rFonts w:ascii="Times New Roman" w:hAnsi="Times New Roman" w:cs="Times New Roman"/>
                <w:sz w:val="28"/>
                <w:szCs w:val="28"/>
                <w:lang w:val="lv-LV"/>
              </w:rPr>
              <w:t>ēgt</w:t>
            </w:r>
            <w:r>
              <w:rPr>
                <w:rFonts w:ascii="Times New Roman" w:hAnsi="Times New Roman" w:cs="Times New Roman"/>
                <w:sz w:val="28"/>
                <w:szCs w:val="28"/>
                <w:lang w:val="lv-LV"/>
              </w:rPr>
              <w:t xml:space="preserve"> pārvaldes uzdevuma deleģēšanas līgumu ar pašvaldībām par tehnisko līdzekļu (fotoiekārtas vai videoiekārtas) iegādi, uzstādīšanu un to darbības nodrošināšanu.</w:t>
            </w:r>
          </w:p>
        </w:tc>
      </w:tr>
      <w:tr w:rsidR="006A0FBC" w:rsidRPr="00A45E7C" w14:paraId="5EB75404" w14:textId="77777777" w:rsidTr="002C119E">
        <w:tc>
          <w:tcPr>
            <w:tcW w:w="1002" w:type="dxa"/>
          </w:tcPr>
          <w:p w14:paraId="731AB352" w14:textId="77777777" w:rsidR="006A0FBC" w:rsidRPr="00AB39E4" w:rsidRDefault="006A0FBC" w:rsidP="004E0442">
            <w:pPr>
              <w:pStyle w:val="ListParagraph"/>
              <w:ind w:left="0"/>
              <w:jc w:val="both"/>
              <w:rPr>
                <w:rFonts w:ascii="Times New Roman" w:hAnsi="Times New Roman" w:cs="Times New Roman"/>
                <w:sz w:val="28"/>
                <w:szCs w:val="28"/>
                <w:lang w:val="lv-LV"/>
              </w:rPr>
            </w:pPr>
            <w:r w:rsidRPr="00AB39E4">
              <w:rPr>
                <w:rFonts w:ascii="Times New Roman" w:hAnsi="Times New Roman" w:cs="Times New Roman"/>
                <w:sz w:val="28"/>
                <w:szCs w:val="28"/>
                <w:lang w:val="lv-LV"/>
              </w:rPr>
              <w:t xml:space="preserve">2. </w:t>
            </w:r>
          </w:p>
        </w:tc>
        <w:tc>
          <w:tcPr>
            <w:tcW w:w="5124" w:type="dxa"/>
          </w:tcPr>
          <w:p w14:paraId="625E3857" w14:textId="4D6845AE" w:rsidR="006A0FBC" w:rsidRPr="00AB39E4" w:rsidRDefault="00AB39E4" w:rsidP="004E0442">
            <w:pPr>
              <w:pStyle w:val="ListParagraph"/>
              <w:ind w:left="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Ministru kabineta noteikumu projekts “Grozījumi </w:t>
            </w:r>
            <w:r w:rsidR="006A0FBC" w:rsidRPr="00AB39E4">
              <w:rPr>
                <w:rFonts w:ascii="Times New Roman" w:hAnsi="Times New Roman" w:cs="Times New Roman"/>
                <w:sz w:val="28"/>
                <w:szCs w:val="28"/>
                <w:lang w:val="lv-LV"/>
              </w:rPr>
              <w:t>Ministru kabine</w:t>
            </w:r>
            <w:r>
              <w:rPr>
                <w:rFonts w:ascii="Times New Roman" w:hAnsi="Times New Roman" w:cs="Times New Roman"/>
                <w:sz w:val="28"/>
                <w:szCs w:val="28"/>
                <w:lang w:val="lv-LV"/>
              </w:rPr>
              <w:t xml:space="preserve">ta </w:t>
            </w:r>
            <w:r>
              <w:rPr>
                <w:rFonts w:ascii="Times New Roman" w:hAnsi="Times New Roman" w:cs="Times New Roman"/>
                <w:sz w:val="28"/>
                <w:szCs w:val="28"/>
                <w:lang w:val="lv-LV"/>
              </w:rPr>
              <w:lastRenderedPageBreak/>
              <w:t>2014.gada 15.aprīļa noteikumos</w:t>
            </w:r>
            <w:r w:rsidR="006A0FBC" w:rsidRPr="00AB39E4">
              <w:rPr>
                <w:rFonts w:ascii="Times New Roman" w:hAnsi="Times New Roman" w:cs="Times New Roman"/>
                <w:sz w:val="28"/>
                <w:szCs w:val="28"/>
                <w:lang w:val="lv-LV"/>
              </w:rPr>
              <w:t xml:space="preserve"> Nr.200 “Tehnisko līdzekļu (fotoiekārtu vai videoiekārtu) izmantošanas kārtība”</w:t>
            </w:r>
            <w:r>
              <w:rPr>
                <w:rFonts w:ascii="Times New Roman" w:hAnsi="Times New Roman" w:cs="Times New Roman"/>
                <w:sz w:val="28"/>
                <w:szCs w:val="28"/>
                <w:lang w:val="lv-LV"/>
              </w:rPr>
              <w:t>”.</w:t>
            </w:r>
          </w:p>
        </w:tc>
        <w:tc>
          <w:tcPr>
            <w:tcW w:w="3080" w:type="dxa"/>
          </w:tcPr>
          <w:p w14:paraId="53A43CA4" w14:textId="73061D74" w:rsidR="006A0FBC" w:rsidRPr="00AB39E4" w:rsidRDefault="00AB39E4" w:rsidP="00106B30">
            <w:pPr>
              <w:pStyle w:val="ListParagraph"/>
              <w:tabs>
                <w:tab w:val="left" w:pos="2891"/>
              </w:tabs>
              <w:ind w:left="0" w:firstLine="415"/>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 xml:space="preserve">Atbilstoši Ceļu satiksmes likumā </w:t>
            </w:r>
            <w:r>
              <w:rPr>
                <w:rFonts w:ascii="Times New Roman" w:hAnsi="Times New Roman" w:cs="Times New Roman"/>
                <w:sz w:val="28"/>
                <w:szCs w:val="28"/>
                <w:lang w:val="lv-LV"/>
              </w:rPr>
              <w:lastRenderedPageBreak/>
              <w:t>izdar</w:t>
            </w:r>
            <w:r w:rsidR="00537FAE">
              <w:rPr>
                <w:rFonts w:ascii="Times New Roman" w:hAnsi="Times New Roman" w:cs="Times New Roman"/>
                <w:sz w:val="28"/>
                <w:szCs w:val="28"/>
                <w:lang w:val="lv-LV"/>
              </w:rPr>
              <w:t>ī</w:t>
            </w:r>
            <w:r>
              <w:rPr>
                <w:rFonts w:ascii="Times New Roman" w:hAnsi="Times New Roman" w:cs="Times New Roman"/>
                <w:sz w:val="28"/>
                <w:szCs w:val="28"/>
                <w:lang w:val="lv-LV"/>
              </w:rPr>
              <w:t xml:space="preserve">tajiem grozījumiem jāprecizē tehnisko līdzekļu </w:t>
            </w:r>
            <w:r w:rsidRPr="00AB39E4">
              <w:rPr>
                <w:rFonts w:ascii="Times New Roman" w:hAnsi="Times New Roman" w:cs="Times New Roman"/>
                <w:sz w:val="28"/>
                <w:szCs w:val="28"/>
                <w:lang w:val="lv-LV"/>
              </w:rPr>
              <w:t>(fotoiekārtu vai videoiekārtu)</w:t>
            </w:r>
            <w:r>
              <w:rPr>
                <w:rFonts w:ascii="Times New Roman" w:hAnsi="Times New Roman" w:cs="Times New Roman"/>
                <w:sz w:val="28"/>
                <w:szCs w:val="28"/>
                <w:lang w:val="lv-LV"/>
              </w:rPr>
              <w:t xml:space="preserve"> izmantošanas kārtība.</w:t>
            </w:r>
          </w:p>
        </w:tc>
      </w:tr>
      <w:tr w:rsidR="002C119E" w:rsidRPr="00A45E7C" w14:paraId="63A72483" w14:textId="77777777" w:rsidTr="002C119E">
        <w:tc>
          <w:tcPr>
            <w:tcW w:w="1002" w:type="dxa"/>
          </w:tcPr>
          <w:p w14:paraId="334B463D" w14:textId="3F1B218E" w:rsidR="002C119E" w:rsidRPr="00AB39E4" w:rsidRDefault="002C119E" w:rsidP="002C119E">
            <w:pPr>
              <w:pStyle w:val="ListParagraph"/>
              <w:ind w:left="0"/>
              <w:jc w:val="both"/>
              <w:rPr>
                <w:rFonts w:ascii="Times New Roman" w:hAnsi="Times New Roman" w:cs="Times New Roman"/>
                <w:sz w:val="28"/>
                <w:szCs w:val="28"/>
                <w:lang w:val="lv-LV"/>
              </w:rPr>
            </w:pPr>
            <w:r w:rsidRPr="00901CF2">
              <w:rPr>
                <w:rFonts w:ascii="Times New Roman" w:hAnsi="Times New Roman" w:cs="Times New Roman"/>
                <w:sz w:val="28"/>
                <w:szCs w:val="28"/>
                <w:lang w:val="lv-LV"/>
              </w:rPr>
              <w:lastRenderedPageBreak/>
              <w:t xml:space="preserve">3. </w:t>
            </w:r>
          </w:p>
        </w:tc>
        <w:tc>
          <w:tcPr>
            <w:tcW w:w="5124" w:type="dxa"/>
          </w:tcPr>
          <w:p w14:paraId="69D26ADF" w14:textId="48ADD90E" w:rsidR="002C119E" w:rsidRDefault="002C119E" w:rsidP="002C119E">
            <w:pPr>
              <w:pStyle w:val="ListParagraph"/>
              <w:ind w:left="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Ministru kabineta rīkojuma projekts “Par </w:t>
            </w:r>
            <w:r w:rsidRPr="00BA0085">
              <w:rPr>
                <w:rFonts w:ascii="Times New Roman" w:hAnsi="Times New Roman" w:cs="Times New Roman"/>
                <w:sz w:val="28"/>
                <w:szCs w:val="28"/>
                <w:lang w:val="lv-LV"/>
              </w:rPr>
              <w:t>Iekšlietu ministrijas ilgtermiņa saistībām ceļu satiksmes pārkāpumu fiksēšanas tehnisko līdzekļu (fotor</w:t>
            </w:r>
            <w:r>
              <w:rPr>
                <w:rFonts w:ascii="Times New Roman" w:hAnsi="Times New Roman" w:cs="Times New Roman"/>
                <w:sz w:val="28"/>
                <w:szCs w:val="28"/>
                <w:lang w:val="lv-LV"/>
              </w:rPr>
              <w:t>adaru) darbības nodrošināšanai”</w:t>
            </w:r>
            <w:r w:rsidR="00106B30">
              <w:rPr>
                <w:rFonts w:ascii="Times New Roman" w:hAnsi="Times New Roman" w:cs="Times New Roman"/>
                <w:sz w:val="28"/>
                <w:szCs w:val="28"/>
                <w:lang w:val="lv-LV"/>
              </w:rPr>
              <w:t>.</w:t>
            </w:r>
          </w:p>
        </w:tc>
        <w:tc>
          <w:tcPr>
            <w:tcW w:w="3080" w:type="dxa"/>
          </w:tcPr>
          <w:p w14:paraId="485AEF9D" w14:textId="2CE363D0" w:rsidR="002C119E" w:rsidRDefault="002C119E" w:rsidP="00106B30">
            <w:pPr>
              <w:pStyle w:val="ListParagraph"/>
              <w:tabs>
                <w:tab w:val="left" w:pos="2891"/>
              </w:tabs>
              <w:ind w:left="0" w:firstLine="415"/>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Jāsagatavo Ministru kabineta lēmums par atļauju </w:t>
            </w:r>
            <w:r w:rsidR="003C1082">
              <w:rPr>
                <w:rFonts w:ascii="Times New Roman" w:hAnsi="Times New Roman" w:cs="Times New Roman"/>
                <w:sz w:val="28"/>
                <w:szCs w:val="28"/>
                <w:lang w:val="lv-LV"/>
              </w:rPr>
              <w:t>I</w:t>
            </w:r>
            <w:r>
              <w:rPr>
                <w:rFonts w:ascii="Times New Roman" w:hAnsi="Times New Roman" w:cs="Times New Roman"/>
                <w:sz w:val="28"/>
                <w:szCs w:val="28"/>
                <w:lang w:val="lv-LV"/>
              </w:rPr>
              <w:t>ekšlietu ministrijai uzņemties ilgtermiņa finanšu saistības satiksmes pārkāpumu fiksēšanas tehnisko līdzekļu (</w:t>
            </w:r>
            <w:r w:rsidR="00106B30">
              <w:rPr>
                <w:rFonts w:ascii="Times New Roman" w:hAnsi="Times New Roman" w:cs="Times New Roman"/>
                <w:sz w:val="28"/>
                <w:szCs w:val="28"/>
                <w:lang w:val="lv-LV"/>
              </w:rPr>
              <w:t xml:space="preserve">stacionāro </w:t>
            </w:r>
            <w:r>
              <w:rPr>
                <w:rFonts w:ascii="Times New Roman" w:hAnsi="Times New Roman" w:cs="Times New Roman"/>
                <w:sz w:val="28"/>
                <w:szCs w:val="28"/>
                <w:lang w:val="lv-LV"/>
              </w:rPr>
              <w:t>fotoradaru) darbības nodrošināšanai</w:t>
            </w:r>
            <w:r w:rsidR="003C1082">
              <w:rPr>
                <w:rFonts w:ascii="Times New Roman" w:hAnsi="Times New Roman" w:cs="Times New Roman"/>
                <w:sz w:val="28"/>
                <w:szCs w:val="28"/>
                <w:lang w:val="lv-LV"/>
              </w:rPr>
              <w:t>, kurā norādāms gan prognozētais valsts budžeta ieņēmumu apjoms, gan izdevumu apjoms, pamatojot to ar detalizētiem aprēķiniem</w:t>
            </w:r>
            <w:r>
              <w:rPr>
                <w:rFonts w:ascii="Times New Roman" w:hAnsi="Times New Roman" w:cs="Times New Roman"/>
                <w:sz w:val="28"/>
                <w:szCs w:val="28"/>
                <w:lang w:val="lv-LV"/>
              </w:rPr>
              <w:t>.</w:t>
            </w:r>
          </w:p>
        </w:tc>
      </w:tr>
      <w:tr w:rsidR="002C119E" w:rsidRPr="002C119E" w14:paraId="541C158B" w14:textId="77777777" w:rsidTr="002C119E">
        <w:tc>
          <w:tcPr>
            <w:tcW w:w="1002" w:type="dxa"/>
          </w:tcPr>
          <w:p w14:paraId="5EE851ED" w14:textId="1DB681E9" w:rsidR="002C119E" w:rsidRPr="00AB39E4" w:rsidRDefault="002C119E" w:rsidP="002C119E">
            <w:pPr>
              <w:pStyle w:val="ListParagraph"/>
              <w:ind w:left="0"/>
              <w:jc w:val="both"/>
              <w:rPr>
                <w:rFonts w:ascii="Times New Roman" w:hAnsi="Times New Roman" w:cs="Times New Roman"/>
                <w:sz w:val="28"/>
                <w:szCs w:val="28"/>
                <w:lang w:val="lv-LV"/>
              </w:rPr>
            </w:pPr>
            <w:r>
              <w:rPr>
                <w:rFonts w:ascii="Times New Roman" w:hAnsi="Times New Roman" w:cs="Times New Roman"/>
                <w:sz w:val="28"/>
                <w:szCs w:val="28"/>
                <w:lang w:val="lv-LV"/>
              </w:rPr>
              <w:t>4.</w:t>
            </w:r>
          </w:p>
        </w:tc>
        <w:tc>
          <w:tcPr>
            <w:tcW w:w="5124" w:type="dxa"/>
          </w:tcPr>
          <w:p w14:paraId="119BE790" w14:textId="1E8B94DE" w:rsidR="002C119E" w:rsidRDefault="002C119E" w:rsidP="00467197">
            <w:pPr>
              <w:pStyle w:val="ListParagraph"/>
              <w:ind w:left="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Ministru kabineta noteikumu projekts par </w:t>
            </w:r>
            <w:r w:rsidR="00106B30">
              <w:rPr>
                <w:rFonts w:ascii="Times New Roman" w:hAnsi="Times New Roman" w:cs="Times New Roman"/>
                <w:sz w:val="28"/>
                <w:szCs w:val="28"/>
                <w:lang w:val="lv-LV"/>
              </w:rPr>
              <w:t>pašvaldības izdevumu atlīdzināšanas kārtību</w:t>
            </w:r>
            <w:r w:rsidR="003C1082">
              <w:rPr>
                <w:rFonts w:ascii="Times New Roman" w:hAnsi="Times New Roman" w:cs="Times New Roman"/>
                <w:sz w:val="28"/>
                <w:szCs w:val="28"/>
                <w:lang w:val="lv-LV"/>
              </w:rPr>
              <w:t xml:space="preserve"> </w:t>
            </w:r>
            <w:r w:rsidR="00106B30">
              <w:rPr>
                <w:rFonts w:ascii="Times New Roman" w:hAnsi="Times New Roman" w:cs="Times New Roman"/>
                <w:sz w:val="28"/>
                <w:szCs w:val="28"/>
                <w:lang w:val="lv-LV"/>
              </w:rPr>
              <w:t>pārvaldes uzdevumu deleģēšanas gadījumā</w:t>
            </w:r>
            <w:r w:rsidR="003C1082" w:rsidRPr="00467197">
              <w:rPr>
                <w:rFonts w:ascii="Times New Roman" w:hAnsi="Times New Roman" w:cs="Times New Roman"/>
                <w:sz w:val="28"/>
                <w:szCs w:val="28"/>
                <w:lang w:val="lv-LV"/>
              </w:rPr>
              <w:t>.</w:t>
            </w:r>
            <w:r>
              <w:rPr>
                <w:rFonts w:ascii="Times New Roman" w:hAnsi="Times New Roman" w:cs="Times New Roman"/>
                <w:sz w:val="28"/>
                <w:szCs w:val="28"/>
                <w:lang w:val="lv-LV"/>
              </w:rPr>
              <w:t xml:space="preserve"> </w:t>
            </w:r>
          </w:p>
        </w:tc>
        <w:tc>
          <w:tcPr>
            <w:tcW w:w="3080" w:type="dxa"/>
          </w:tcPr>
          <w:p w14:paraId="250F3975" w14:textId="461D86BB" w:rsidR="002C119E" w:rsidRDefault="003C1082" w:rsidP="00106B30">
            <w:pPr>
              <w:pStyle w:val="ListParagraph"/>
              <w:tabs>
                <w:tab w:val="left" w:pos="2891"/>
              </w:tabs>
              <w:ind w:left="0" w:firstLine="392"/>
              <w:jc w:val="both"/>
              <w:rPr>
                <w:rFonts w:ascii="Times New Roman" w:hAnsi="Times New Roman" w:cs="Times New Roman"/>
                <w:sz w:val="28"/>
                <w:szCs w:val="28"/>
                <w:lang w:val="lv-LV"/>
              </w:rPr>
            </w:pPr>
            <w:r>
              <w:rPr>
                <w:rFonts w:ascii="Times New Roman" w:hAnsi="Times New Roman" w:cs="Times New Roman"/>
                <w:sz w:val="28"/>
                <w:szCs w:val="28"/>
                <w:lang w:val="lv-LV"/>
              </w:rPr>
              <w:t>Jāsagatavo Ministru kabineta</w:t>
            </w:r>
            <w:r w:rsidR="006163A3">
              <w:rPr>
                <w:rFonts w:ascii="Times New Roman" w:hAnsi="Times New Roman" w:cs="Times New Roman"/>
                <w:sz w:val="28"/>
                <w:szCs w:val="28"/>
                <w:lang w:val="lv-LV"/>
              </w:rPr>
              <w:t xml:space="preserve"> noteikumu projekts, paredzot finanšu līdzekļu apriti starp Valsts kasi, Valsts policiju un attiecīgo pašvaldību.</w:t>
            </w:r>
          </w:p>
        </w:tc>
      </w:tr>
    </w:tbl>
    <w:p w14:paraId="32AF78DA" w14:textId="77777777" w:rsidR="00D84258" w:rsidRDefault="00D84258" w:rsidP="00D84258">
      <w:pPr>
        <w:jc w:val="both"/>
        <w:rPr>
          <w:rFonts w:ascii="Times New Roman" w:hAnsi="Times New Roman" w:cs="Times New Roman"/>
          <w:sz w:val="28"/>
          <w:szCs w:val="28"/>
          <w:lang w:val="lv-LV"/>
        </w:rPr>
      </w:pPr>
    </w:p>
    <w:p w14:paraId="6E7BB9C0" w14:textId="77777777" w:rsidR="002735F3" w:rsidRPr="00DC4F21" w:rsidRDefault="002735F3" w:rsidP="002735F3">
      <w:pPr>
        <w:pStyle w:val="ListParagraph"/>
        <w:numPr>
          <w:ilvl w:val="0"/>
          <w:numId w:val="10"/>
        </w:numPr>
        <w:ind w:left="450" w:firstLine="0"/>
        <w:jc w:val="both"/>
        <w:rPr>
          <w:rFonts w:ascii="Times New Roman" w:hAnsi="Times New Roman" w:cs="Times New Roman"/>
          <w:b/>
          <w:sz w:val="28"/>
          <w:szCs w:val="28"/>
          <w:u w:val="single"/>
          <w:lang w:val="lv-LV"/>
        </w:rPr>
      </w:pPr>
      <w:r w:rsidRPr="00DC4F21">
        <w:rPr>
          <w:rFonts w:ascii="Times New Roman" w:hAnsi="Times New Roman" w:cs="Times New Roman"/>
          <w:b/>
          <w:sz w:val="28"/>
          <w:szCs w:val="28"/>
          <w:u w:val="single"/>
          <w:lang w:val="lv-LV"/>
        </w:rPr>
        <w:t>variants</w:t>
      </w:r>
    </w:p>
    <w:p w14:paraId="124B4DC0" w14:textId="2CBE294B" w:rsidR="00694F8D" w:rsidRPr="002833D3" w:rsidRDefault="002735F3" w:rsidP="002833D3">
      <w:pPr>
        <w:jc w:val="both"/>
        <w:rPr>
          <w:rFonts w:ascii="Times New Roman" w:hAnsi="Times New Roman" w:cs="Times New Roman"/>
          <w:i/>
          <w:sz w:val="28"/>
          <w:szCs w:val="28"/>
          <w:lang w:val="lv-LV"/>
        </w:rPr>
      </w:pPr>
      <w:r w:rsidRPr="00DC4F21">
        <w:rPr>
          <w:rFonts w:ascii="Times New Roman" w:hAnsi="Times New Roman" w:cs="Times New Roman"/>
          <w:i/>
          <w:sz w:val="28"/>
          <w:szCs w:val="28"/>
          <w:lang w:val="lv-LV"/>
        </w:rPr>
        <w:t>P</w:t>
      </w:r>
      <w:r>
        <w:rPr>
          <w:rFonts w:ascii="Times New Roman" w:hAnsi="Times New Roman" w:cs="Times New Roman"/>
          <w:i/>
          <w:sz w:val="28"/>
          <w:szCs w:val="28"/>
          <w:lang w:val="lv-LV"/>
        </w:rPr>
        <w:t>ašvaldības neveic</w:t>
      </w:r>
      <w:r w:rsidRPr="00DC4F21">
        <w:rPr>
          <w:rFonts w:ascii="Times New Roman" w:hAnsi="Times New Roman" w:cs="Times New Roman"/>
          <w:i/>
          <w:sz w:val="28"/>
          <w:szCs w:val="28"/>
          <w:lang w:val="lv-LV"/>
        </w:rPr>
        <w:t xml:space="preserve"> tehnisko līdzekļu (stacionāro fotoradaru) iegādi, uzstādīša</w:t>
      </w:r>
      <w:r>
        <w:rPr>
          <w:rFonts w:ascii="Times New Roman" w:hAnsi="Times New Roman" w:cs="Times New Roman"/>
          <w:i/>
          <w:sz w:val="28"/>
          <w:szCs w:val="28"/>
          <w:lang w:val="lv-LV"/>
        </w:rPr>
        <w:t>nu un to darbības nodrošināšanu, bet gan aktīvāk līdzdarbojas Ceļu satiksm</w:t>
      </w:r>
      <w:r w:rsidR="008717B5">
        <w:rPr>
          <w:rFonts w:ascii="Times New Roman" w:hAnsi="Times New Roman" w:cs="Times New Roman"/>
          <w:i/>
          <w:sz w:val="28"/>
          <w:szCs w:val="28"/>
          <w:lang w:val="lv-LV"/>
        </w:rPr>
        <w:t>es drošības direkcijas iegādāto</w:t>
      </w:r>
      <w:r w:rsidR="004E58D9">
        <w:rPr>
          <w:rFonts w:ascii="Times New Roman" w:hAnsi="Times New Roman" w:cs="Times New Roman"/>
          <w:i/>
          <w:sz w:val="28"/>
          <w:szCs w:val="28"/>
          <w:lang w:val="lv-LV"/>
        </w:rPr>
        <w:t xml:space="preserve"> tehnisko līdzekļu (</w:t>
      </w:r>
      <w:r>
        <w:rPr>
          <w:rFonts w:ascii="Times New Roman" w:hAnsi="Times New Roman" w:cs="Times New Roman"/>
          <w:i/>
          <w:sz w:val="28"/>
          <w:szCs w:val="28"/>
          <w:lang w:val="lv-LV"/>
        </w:rPr>
        <w:t>stacionāro fotoradaru</w:t>
      </w:r>
      <w:r w:rsidR="004E58D9">
        <w:rPr>
          <w:rFonts w:ascii="Times New Roman" w:hAnsi="Times New Roman" w:cs="Times New Roman"/>
          <w:i/>
          <w:sz w:val="28"/>
          <w:szCs w:val="28"/>
          <w:lang w:val="lv-LV"/>
        </w:rPr>
        <w:t>)</w:t>
      </w:r>
      <w:r>
        <w:rPr>
          <w:rFonts w:ascii="Times New Roman" w:hAnsi="Times New Roman" w:cs="Times New Roman"/>
          <w:i/>
          <w:sz w:val="28"/>
          <w:szCs w:val="28"/>
          <w:lang w:val="lv-LV"/>
        </w:rPr>
        <w:t xml:space="preserve"> uzstādīšanā (tai skaitā, vietu</w:t>
      </w:r>
      <w:r w:rsidRPr="002735F3">
        <w:rPr>
          <w:rFonts w:ascii="Times New Roman" w:hAnsi="Times New Roman" w:cs="Times New Roman"/>
          <w:i/>
          <w:sz w:val="28"/>
          <w:szCs w:val="28"/>
          <w:lang w:val="lv-LV"/>
        </w:rPr>
        <w:t xml:space="preserve">, kur </w:t>
      </w:r>
      <w:r>
        <w:rPr>
          <w:rFonts w:ascii="Times New Roman" w:hAnsi="Times New Roman" w:cs="Times New Roman"/>
          <w:i/>
          <w:sz w:val="28"/>
          <w:szCs w:val="28"/>
          <w:lang w:val="lv-LV"/>
        </w:rPr>
        <w:t xml:space="preserve">attiecīgās pašvaldības administratīvajā teritorijā </w:t>
      </w:r>
      <w:r w:rsidRPr="002735F3">
        <w:rPr>
          <w:rFonts w:ascii="Times New Roman" w:hAnsi="Times New Roman" w:cs="Times New Roman"/>
          <w:i/>
          <w:sz w:val="28"/>
          <w:szCs w:val="28"/>
          <w:lang w:val="lv-LV"/>
        </w:rPr>
        <w:t>var tikt apdraudēta ceļu satiksmes drošība</w:t>
      </w:r>
      <w:r>
        <w:rPr>
          <w:rFonts w:ascii="Times New Roman" w:hAnsi="Times New Roman" w:cs="Times New Roman"/>
          <w:i/>
          <w:sz w:val="28"/>
          <w:szCs w:val="28"/>
          <w:lang w:val="lv-LV"/>
        </w:rPr>
        <w:t>, apzināšanā</w:t>
      </w:r>
      <w:r w:rsidR="00694F8D">
        <w:rPr>
          <w:rFonts w:ascii="Times New Roman" w:hAnsi="Times New Roman" w:cs="Times New Roman"/>
          <w:i/>
          <w:sz w:val="28"/>
          <w:szCs w:val="28"/>
          <w:lang w:val="lv-LV"/>
        </w:rPr>
        <w:t xml:space="preserve"> un tehnisko līdzekļu </w:t>
      </w:r>
      <w:r w:rsidR="004E58D9">
        <w:rPr>
          <w:rFonts w:ascii="Times New Roman" w:hAnsi="Times New Roman" w:cs="Times New Roman"/>
          <w:i/>
          <w:sz w:val="28"/>
          <w:szCs w:val="28"/>
          <w:lang w:val="lv-LV"/>
        </w:rPr>
        <w:t xml:space="preserve">(stacionāro fotoradaru) </w:t>
      </w:r>
      <w:r w:rsidR="00694F8D">
        <w:rPr>
          <w:rFonts w:ascii="Times New Roman" w:hAnsi="Times New Roman" w:cs="Times New Roman"/>
          <w:i/>
          <w:sz w:val="28"/>
          <w:szCs w:val="28"/>
          <w:lang w:val="lv-LV"/>
        </w:rPr>
        <w:t>uzstādīšanas vietu saraksta izveidē).</w:t>
      </w:r>
      <w:r w:rsidR="00827D7C">
        <w:rPr>
          <w:rFonts w:ascii="Times New Roman" w:hAnsi="Times New Roman" w:cs="Times New Roman"/>
          <w:i/>
          <w:sz w:val="28"/>
          <w:szCs w:val="28"/>
          <w:lang w:val="lv-LV"/>
        </w:rPr>
        <w:t xml:space="preserve"> Iekšlietu ministrija sadarbībā ar Ceļu satiksmes drošības direkciju</w:t>
      </w:r>
      <w:r w:rsidR="00A26377">
        <w:rPr>
          <w:rFonts w:ascii="Times New Roman" w:hAnsi="Times New Roman" w:cs="Times New Roman"/>
          <w:i/>
          <w:sz w:val="28"/>
          <w:szCs w:val="28"/>
          <w:lang w:val="lv-LV"/>
        </w:rPr>
        <w:t>, ņemot vērā attiecīgo pašvaldību priekšlikumus par tehnisko līdzekļu (stacionāro fotoradaru) uzstādīšanas vietām,</w:t>
      </w:r>
      <w:r w:rsidR="00237AEB">
        <w:rPr>
          <w:rFonts w:ascii="Times New Roman" w:hAnsi="Times New Roman" w:cs="Times New Roman"/>
          <w:i/>
          <w:sz w:val="28"/>
          <w:szCs w:val="28"/>
          <w:lang w:val="lv-LV"/>
        </w:rPr>
        <w:t xml:space="preserve"> meklē </w:t>
      </w:r>
      <w:r w:rsidR="006F609B">
        <w:rPr>
          <w:rFonts w:ascii="Times New Roman" w:hAnsi="Times New Roman" w:cs="Times New Roman"/>
          <w:i/>
          <w:sz w:val="28"/>
          <w:szCs w:val="28"/>
          <w:lang w:val="lv-LV"/>
        </w:rPr>
        <w:t>papildu</w:t>
      </w:r>
      <w:r w:rsidR="00C13BBA">
        <w:rPr>
          <w:rFonts w:ascii="Times New Roman" w:hAnsi="Times New Roman" w:cs="Times New Roman"/>
          <w:i/>
          <w:sz w:val="28"/>
          <w:szCs w:val="28"/>
          <w:lang w:val="lv-LV"/>
        </w:rPr>
        <w:t xml:space="preserve"> </w:t>
      </w:r>
      <w:r w:rsidR="00237AEB">
        <w:rPr>
          <w:rFonts w:ascii="Times New Roman" w:hAnsi="Times New Roman" w:cs="Times New Roman"/>
          <w:i/>
          <w:sz w:val="28"/>
          <w:szCs w:val="28"/>
          <w:lang w:val="lv-LV"/>
        </w:rPr>
        <w:t>iesp</w:t>
      </w:r>
      <w:r w:rsidR="00C13BBA">
        <w:rPr>
          <w:rFonts w:ascii="Times New Roman" w:hAnsi="Times New Roman" w:cs="Times New Roman"/>
          <w:i/>
          <w:sz w:val="28"/>
          <w:szCs w:val="28"/>
          <w:lang w:val="lv-LV"/>
        </w:rPr>
        <w:t>ējas</w:t>
      </w:r>
      <w:r w:rsidR="00237AEB">
        <w:rPr>
          <w:rFonts w:ascii="Times New Roman" w:hAnsi="Times New Roman" w:cs="Times New Roman"/>
          <w:i/>
          <w:sz w:val="28"/>
          <w:szCs w:val="28"/>
          <w:lang w:val="lv-LV"/>
        </w:rPr>
        <w:t xml:space="preserve"> </w:t>
      </w:r>
      <w:r w:rsidR="00237AEB">
        <w:rPr>
          <w:rFonts w:ascii="Times New Roman" w:hAnsi="Times New Roman" w:cs="Times New Roman"/>
          <w:i/>
          <w:sz w:val="28"/>
          <w:szCs w:val="28"/>
          <w:lang w:val="lv-LV"/>
        </w:rPr>
        <w:lastRenderedPageBreak/>
        <w:t xml:space="preserve">nodrošināt straujāku tehnisko līdzekļu (stacionāro fotoradaru) </w:t>
      </w:r>
      <w:r w:rsidR="005C3F70">
        <w:rPr>
          <w:rFonts w:ascii="Times New Roman" w:hAnsi="Times New Roman" w:cs="Times New Roman"/>
          <w:i/>
          <w:sz w:val="28"/>
          <w:szCs w:val="28"/>
          <w:lang w:val="lv-LV"/>
        </w:rPr>
        <w:t xml:space="preserve">izmantošanas attīstību, nekā to paredz </w:t>
      </w:r>
      <w:r w:rsidR="005C3F70" w:rsidRPr="005C3F70">
        <w:rPr>
          <w:rFonts w:ascii="Times New Roman" w:hAnsi="Times New Roman" w:cs="Times New Roman"/>
          <w:i/>
          <w:sz w:val="28"/>
          <w:szCs w:val="28"/>
          <w:lang w:val="lv-LV"/>
        </w:rPr>
        <w:t>Ministru kabineta pieņemtie lēmumi par 100 fotoradaru darbības pakāpenisku nodrošināšanu piecu</w:t>
      </w:r>
      <w:r w:rsidR="002833D3">
        <w:rPr>
          <w:rFonts w:ascii="Times New Roman" w:hAnsi="Times New Roman" w:cs="Times New Roman"/>
          <w:i/>
          <w:sz w:val="28"/>
          <w:szCs w:val="28"/>
          <w:lang w:val="lv-LV"/>
        </w:rPr>
        <w:t xml:space="preserve"> gadu periodā, kā arī izvērtē iespējas īstenot citus pasākumus, kas vērsti uz ceļu satiksmes drošības </w:t>
      </w:r>
      <w:r w:rsidR="002833D3" w:rsidRPr="002833D3">
        <w:rPr>
          <w:rFonts w:ascii="Times New Roman" w:hAnsi="Times New Roman" w:cs="Times New Roman"/>
          <w:i/>
          <w:sz w:val="28"/>
          <w:szCs w:val="28"/>
          <w:lang w:val="lv-LV"/>
        </w:rPr>
        <w:t>paaugstināšanu, piem</w:t>
      </w:r>
      <w:r w:rsidR="002833D3">
        <w:rPr>
          <w:rFonts w:ascii="Times New Roman" w:hAnsi="Times New Roman" w:cs="Times New Roman"/>
          <w:i/>
          <w:sz w:val="28"/>
          <w:szCs w:val="28"/>
          <w:lang w:val="lv-LV"/>
        </w:rPr>
        <w:t>ēram,</w:t>
      </w:r>
      <w:r w:rsidR="002833D3" w:rsidRPr="002833D3">
        <w:rPr>
          <w:rFonts w:ascii="Times New Roman" w:hAnsi="Times New Roman" w:cs="Times New Roman"/>
          <w:i/>
          <w:sz w:val="28"/>
          <w:szCs w:val="28"/>
          <w:lang w:val="lv-LV"/>
        </w:rPr>
        <w:t xml:space="preserve"> izvietojot atļauto braukšanas ātrumu fiksējošo ierīču mulāžas.</w:t>
      </w:r>
    </w:p>
    <w:p w14:paraId="23083187" w14:textId="77777777" w:rsidR="00BC43D4" w:rsidRPr="00681B96" w:rsidRDefault="00BC43D4" w:rsidP="00BC43D4">
      <w:pPr>
        <w:ind w:left="720"/>
        <w:jc w:val="center"/>
        <w:rPr>
          <w:rFonts w:ascii="Times New Roman" w:hAnsi="Times New Roman" w:cs="Times New Roman"/>
          <w:sz w:val="28"/>
          <w:szCs w:val="28"/>
          <w:lang w:val="lv-LV"/>
        </w:rPr>
      </w:pPr>
      <w:r w:rsidRPr="003E0A1D">
        <w:rPr>
          <w:rFonts w:ascii="Times New Roman" w:hAnsi="Times New Roman" w:cs="Times New Roman"/>
          <w:b/>
          <w:sz w:val="28"/>
          <w:szCs w:val="28"/>
          <w:lang w:val="lv-LV"/>
        </w:rPr>
        <w:t>SVID analīze</w:t>
      </w:r>
      <w:r>
        <w:rPr>
          <w:rFonts w:ascii="Times New Roman" w:hAnsi="Times New Roman" w:cs="Times New Roman"/>
          <w:sz w:val="28"/>
          <w:szCs w:val="28"/>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309"/>
      </w:tblGrid>
      <w:tr w:rsidR="00C0407A" w:rsidRPr="00EC05C7" w14:paraId="620710A9" w14:textId="77777777" w:rsidTr="00C0407A">
        <w:tc>
          <w:tcPr>
            <w:tcW w:w="4677" w:type="dxa"/>
            <w:tcBorders>
              <w:top w:val="single" w:sz="4" w:space="0" w:color="auto"/>
              <w:left w:val="single" w:sz="4" w:space="0" w:color="auto"/>
              <w:bottom w:val="single" w:sz="4" w:space="0" w:color="auto"/>
              <w:right w:val="single" w:sz="4" w:space="0" w:color="auto"/>
            </w:tcBorders>
            <w:hideMark/>
          </w:tcPr>
          <w:p w14:paraId="36D4A597" w14:textId="77777777" w:rsidR="00C0407A" w:rsidRPr="009C6044" w:rsidRDefault="00C0407A" w:rsidP="00C0407A">
            <w:pPr>
              <w:pStyle w:val="ListParagraph"/>
              <w:ind w:left="0" w:firstLine="720"/>
              <w:jc w:val="both"/>
              <w:rPr>
                <w:rFonts w:ascii="Times New Roman" w:hAnsi="Times New Roman" w:cs="Times New Roman"/>
                <w:i/>
                <w:sz w:val="28"/>
                <w:szCs w:val="28"/>
                <w:lang w:val="lv-LV"/>
              </w:rPr>
            </w:pPr>
            <w:r w:rsidRPr="009C6044">
              <w:rPr>
                <w:rFonts w:ascii="Times New Roman" w:hAnsi="Times New Roman" w:cs="Times New Roman"/>
                <w:i/>
                <w:sz w:val="28"/>
                <w:szCs w:val="28"/>
                <w:lang w:val="lv-LV"/>
              </w:rPr>
              <w:t>Stiprās puses</w:t>
            </w:r>
          </w:p>
        </w:tc>
        <w:tc>
          <w:tcPr>
            <w:tcW w:w="4673" w:type="dxa"/>
            <w:tcBorders>
              <w:top w:val="single" w:sz="4" w:space="0" w:color="auto"/>
              <w:left w:val="single" w:sz="4" w:space="0" w:color="auto"/>
              <w:bottom w:val="single" w:sz="4" w:space="0" w:color="auto"/>
              <w:right w:val="single" w:sz="4" w:space="0" w:color="auto"/>
            </w:tcBorders>
            <w:hideMark/>
          </w:tcPr>
          <w:p w14:paraId="16E1730A" w14:textId="77777777" w:rsidR="00C0407A" w:rsidRPr="009C6044" w:rsidRDefault="00C0407A" w:rsidP="00C0407A">
            <w:pPr>
              <w:pStyle w:val="ListParagraph"/>
              <w:ind w:left="0" w:firstLine="720"/>
              <w:jc w:val="both"/>
              <w:rPr>
                <w:rFonts w:ascii="Times New Roman" w:hAnsi="Times New Roman" w:cs="Times New Roman"/>
                <w:i/>
                <w:sz w:val="28"/>
                <w:szCs w:val="28"/>
                <w:lang w:val="lv-LV"/>
              </w:rPr>
            </w:pPr>
            <w:r w:rsidRPr="009C6044">
              <w:rPr>
                <w:rFonts w:ascii="Times New Roman" w:hAnsi="Times New Roman" w:cs="Times New Roman"/>
                <w:i/>
                <w:sz w:val="28"/>
                <w:szCs w:val="28"/>
                <w:lang w:val="lv-LV"/>
              </w:rPr>
              <w:t>Vājās puses</w:t>
            </w:r>
          </w:p>
        </w:tc>
      </w:tr>
      <w:tr w:rsidR="00BC43D4" w:rsidRPr="00A45E7C" w14:paraId="7916A1FA" w14:textId="77777777" w:rsidTr="00C0407A">
        <w:tc>
          <w:tcPr>
            <w:tcW w:w="4677" w:type="dxa"/>
            <w:tcBorders>
              <w:top w:val="single" w:sz="4" w:space="0" w:color="auto"/>
              <w:left w:val="single" w:sz="4" w:space="0" w:color="auto"/>
              <w:bottom w:val="single" w:sz="4" w:space="0" w:color="auto"/>
              <w:right w:val="single" w:sz="4" w:space="0" w:color="auto"/>
            </w:tcBorders>
            <w:hideMark/>
          </w:tcPr>
          <w:p w14:paraId="0C60CA22" w14:textId="1DA0EA10" w:rsidR="00BC43D4" w:rsidRPr="00C0407A" w:rsidRDefault="004E58D9" w:rsidP="00C0407A">
            <w:pPr>
              <w:pStyle w:val="ListParagraph"/>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t>Pašvaldībām nav nepieciešami finanšu līdzekļu ieguldījumi stacionāro f</w:t>
            </w:r>
            <w:r w:rsidRPr="003E0A1D">
              <w:rPr>
                <w:rFonts w:ascii="Times New Roman" w:hAnsi="Times New Roman" w:cs="Times New Roman"/>
                <w:sz w:val="28"/>
                <w:szCs w:val="28"/>
                <w:lang w:val="lv-LV"/>
              </w:rPr>
              <w:t xml:space="preserve">otoradaru </w:t>
            </w:r>
            <w:r>
              <w:rPr>
                <w:rFonts w:ascii="Times New Roman" w:hAnsi="Times New Roman" w:cs="Times New Roman"/>
                <w:sz w:val="28"/>
                <w:szCs w:val="28"/>
                <w:lang w:val="lv-LV"/>
              </w:rPr>
              <w:t>iegādei, uzstādīšanai un to darbības nodrošināšanai.</w:t>
            </w:r>
          </w:p>
        </w:tc>
        <w:tc>
          <w:tcPr>
            <w:tcW w:w="4673" w:type="dxa"/>
            <w:tcBorders>
              <w:top w:val="single" w:sz="4" w:space="0" w:color="auto"/>
              <w:left w:val="single" w:sz="4" w:space="0" w:color="auto"/>
              <w:bottom w:val="single" w:sz="4" w:space="0" w:color="auto"/>
              <w:right w:val="single" w:sz="4" w:space="0" w:color="auto"/>
            </w:tcBorders>
            <w:hideMark/>
          </w:tcPr>
          <w:p w14:paraId="783735C4" w14:textId="22D9FC00" w:rsidR="00BC43D4" w:rsidRPr="00C0407A" w:rsidRDefault="00083B0E" w:rsidP="00C13BBA">
            <w:pPr>
              <w:pStyle w:val="ListParagraph"/>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t>Pašvaldību neiesaistīšanās stacionāro fotoradaru iegādes, uzstādīšanas un to darbības nodrošināšanas projekta īstenošanā</w:t>
            </w:r>
            <w:r w:rsidRPr="009C6044">
              <w:rPr>
                <w:rFonts w:ascii="Times New Roman" w:hAnsi="Times New Roman" w:cs="Times New Roman"/>
                <w:sz w:val="28"/>
                <w:szCs w:val="28"/>
                <w:lang w:val="lv-LV"/>
              </w:rPr>
              <w:t xml:space="preserve"> </w:t>
            </w:r>
            <w:r w:rsidR="00C13BBA">
              <w:rPr>
                <w:rFonts w:ascii="Times New Roman" w:hAnsi="Times New Roman" w:cs="Times New Roman"/>
                <w:sz w:val="28"/>
                <w:szCs w:val="28"/>
                <w:lang w:val="lv-LV"/>
              </w:rPr>
              <w:t>var ietekmēt</w:t>
            </w:r>
            <w:r>
              <w:rPr>
                <w:rFonts w:ascii="Times New Roman" w:hAnsi="Times New Roman" w:cs="Times New Roman"/>
                <w:sz w:val="28"/>
                <w:szCs w:val="28"/>
                <w:lang w:val="lv-LV"/>
              </w:rPr>
              <w:t xml:space="preserve"> </w:t>
            </w:r>
            <w:r w:rsidR="00C13BBA">
              <w:rPr>
                <w:rFonts w:ascii="Times New Roman" w:hAnsi="Times New Roman" w:cs="Times New Roman"/>
                <w:sz w:val="28"/>
                <w:szCs w:val="28"/>
                <w:lang w:val="lv-LV"/>
              </w:rPr>
              <w:t xml:space="preserve">straujākas </w:t>
            </w:r>
            <w:r w:rsidR="004E58D9">
              <w:rPr>
                <w:rFonts w:ascii="Times New Roman" w:hAnsi="Times New Roman" w:cs="Times New Roman"/>
                <w:sz w:val="28"/>
                <w:szCs w:val="28"/>
                <w:lang w:val="lv-LV"/>
              </w:rPr>
              <w:t>tehnisko līdzekļu (fotoiekārtu vai videoiekārtu</w:t>
            </w:r>
            <w:r>
              <w:rPr>
                <w:rFonts w:ascii="Times New Roman" w:hAnsi="Times New Roman" w:cs="Times New Roman"/>
                <w:sz w:val="28"/>
                <w:szCs w:val="28"/>
                <w:lang w:val="lv-LV"/>
              </w:rPr>
              <w:t xml:space="preserve">) izmantošanas </w:t>
            </w:r>
            <w:r w:rsidR="00C13BBA">
              <w:rPr>
                <w:rFonts w:ascii="Times New Roman" w:hAnsi="Times New Roman" w:cs="Times New Roman"/>
                <w:sz w:val="28"/>
                <w:szCs w:val="28"/>
                <w:lang w:val="lv-LV"/>
              </w:rPr>
              <w:t>attīstības iespējas</w:t>
            </w:r>
            <w:r>
              <w:rPr>
                <w:rFonts w:ascii="Times New Roman" w:hAnsi="Times New Roman" w:cs="Times New Roman"/>
                <w:sz w:val="28"/>
                <w:szCs w:val="28"/>
                <w:lang w:val="lv-LV"/>
              </w:rPr>
              <w:t>, nekā to paredz Ministru kabineta pieņemtie lēmumi</w:t>
            </w:r>
            <w:r w:rsidRPr="009C6044">
              <w:rPr>
                <w:rFonts w:ascii="Times New Roman" w:hAnsi="Times New Roman" w:cs="Times New Roman"/>
                <w:sz w:val="28"/>
                <w:szCs w:val="28"/>
                <w:lang w:val="lv-LV"/>
              </w:rPr>
              <w:t xml:space="preserve"> par 100 fotoradaru darbības </w:t>
            </w:r>
            <w:r>
              <w:rPr>
                <w:rFonts w:ascii="Times New Roman" w:hAnsi="Times New Roman" w:cs="Times New Roman"/>
                <w:sz w:val="28"/>
                <w:szCs w:val="28"/>
                <w:lang w:val="lv-LV"/>
              </w:rPr>
              <w:t xml:space="preserve">pakāpenisku </w:t>
            </w:r>
            <w:r w:rsidRPr="009C6044">
              <w:rPr>
                <w:rFonts w:ascii="Times New Roman" w:hAnsi="Times New Roman" w:cs="Times New Roman"/>
                <w:sz w:val="28"/>
                <w:szCs w:val="28"/>
                <w:lang w:val="lv-LV"/>
              </w:rPr>
              <w:t>nodrošināšanu piecu gadu periodā</w:t>
            </w:r>
            <w:r w:rsidR="00D55A03">
              <w:rPr>
                <w:rFonts w:ascii="Times New Roman" w:hAnsi="Times New Roman" w:cs="Times New Roman"/>
                <w:sz w:val="28"/>
                <w:szCs w:val="28"/>
                <w:lang w:val="lv-LV"/>
              </w:rPr>
              <w:t>.</w:t>
            </w:r>
          </w:p>
        </w:tc>
      </w:tr>
      <w:tr w:rsidR="00BC43D4" w:rsidRPr="00A45E7C" w14:paraId="3BED11D6" w14:textId="77777777" w:rsidTr="00C0407A">
        <w:tc>
          <w:tcPr>
            <w:tcW w:w="4677" w:type="dxa"/>
            <w:tcBorders>
              <w:top w:val="single" w:sz="4" w:space="0" w:color="auto"/>
              <w:left w:val="single" w:sz="4" w:space="0" w:color="auto"/>
              <w:bottom w:val="single" w:sz="4" w:space="0" w:color="auto"/>
              <w:right w:val="single" w:sz="4" w:space="0" w:color="auto"/>
            </w:tcBorders>
          </w:tcPr>
          <w:p w14:paraId="7450E4BC" w14:textId="17FB455E" w:rsidR="00BC43D4" w:rsidRPr="009C6044" w:rsidRDefault="00BC43D4" w:rsidP="00D55A03">
            <w:pPr>
              <w:pStyle w:val="ListParagraph"/>
              <w:ind w:left="0" w:firstLine="720"/>
              <w:jc w:val="both"/>
              <w:rPr>
                <w:rFonts w:ascii="Times New Roman" w:hAnsi="Times New Roman" w:cs="Times New Roman"/>
                <w:sz w:val="28"/>
                <w:szCs w:val="28"/>
                <w:lang w:val="lv-LV"/>
              </w:rPr>
            </w:pPr>
          </w:p>
        </w:tc>
        <w:tc>
          <w:tcPr>
            <w:tcW w:w="4673" w:type="dxa"/>
            <w:tcBorders>
              <w:top w:val="single" w:sz="4" w:space="0" w:color="auto"/>
              <w:left w:val="single" w:sz="4" w:space="0" w:color="auto"/>
              <w:bottom w:val="single" w:sz="4" w:space="0" w:color="auto"/>
              <w:right w:val="single" w:sz="4" w:space="0" w:color="auto"/>
            </w:tcBorders>
            <w:hideMark/>
          </w:tcPr>
          <w:p w14:paraId="5E63F64F" w14:textId="4E547DEE" w:rsidR="00BC43D4" w:rsidRPr="009C6044" w:rsidRDefault="00D55A03" w:rsidP="00C0407A">
            <w:pPr>
              <w:pStyle w:val="ListParagraph"/>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t>Net</w:t>
            </w:r>
            <w:r w:rsidRPr="009C6044">
              <w:rPr>
                <w:rFonts w:ascii="Times New Roman" w:hAnsi="Times New Roman" w:cs="Times New Roman"/>
                <w:sz w:val="28"/>
                <w:szCs w:val="28"/>
                <w:lang w:val="lv-LV"/>
              </w:rPr>
              <w:t xml:space="preserve">iek nodrošināti papildu valsts budžeta ieņēmumi no naudas sodiem, ko uzliek Valsts policija par </w:t>
            </w:r>
            <w:r>
              <w:rPr>
                <w:rFonts w:ascii="Times New Roman" w:hAnsi="Times New Roman" w:cs="Times New Roman"/>
                <w:sz w:val="28"/>
                <w:szCs w:val="28"/>
                <w:lang w:val="lv-LV"/>
              </w:rPr>
              <w:t xml:space="preserve">administratīvajiem </w:t>
            </w:r>
            <w:r w:rsidRPr="009C6044">
              <w:rPr>
                <w:rFonts w:ascii="Times New Roman" w:hAnsi="Times New Roman" w:cs="Times New Roman"/>
                <w:sz w:val="28"/>
                <w:szCs w:val="28"/>
                <w:lang w:val="lv-LV"/>
              </w:rPr>
              <w:t>p</w:t>
            </w:r>
            <w:r>
              <w:rPr>
                <w:rFonts w:ascii="Times New Roman" w:hAnsi="Times New Roman" w:cs="Times New Roman"/>
                <w:sz w:val="28"/>
                <w:szCs w:val="28"/>
                <w:lang w:val="lv-LV"/>
              </w:rPr>
              <w:t>ārkāpumiem ceļu satiksmē un</w:t>
            </w:r>
            <w:r w:rsidRPr="009C6044">
              <w:rPr>
                <w:rFonts w:ascii="Times New Roman" w:hAnsi="Times New Roman" w:cs="Times New Roman"/>
                <w:sz w:val="28"/>
                <w:szCs w:val="28"/>
                <w:lang w:val="lv-LV"/>
              </w:rPr>
              <w:t xml:space="preserve"> kas var tikt izlietoti ar ceļu satiksmes drošību saistītu pasākumu īstenošanai, ja Ministru kabinets </w:t>
            </w:r>
            <w:r>
              <w:rPr>
                <w:rFonts w:ascii="Times New Roman" w:hAnsi="Times New Roman" w:cs="Times New Roman"/>
                <w:sz w:val="28"/>
                <w:szCs w:val="28"/>
                <w:lang w:val="lv-LV"/>
              </w:rPr>
              <w:t xml:space="preserve">par to </w:t>
            </w:r>
            <w:r w:rsidRPr="009C6044">
              <w:rPr>
                <w:rFonts w:ascii="Times New Roman" w:hAnsi="Times New Roman" w:cs="Times New Roman"/>
                <w:sz w:val="28"/>
                <w:szCs w:val="28"/>
                <w:lang w:val="lv-LV"/>
              </w:rPr>
              <w:t>pieņem attiecīgu lēmumu.</w:t>
            </w:r>
          </w:p>
        </w:tc>
      </w:tr>
      <w:tr w:rsidR="00BC43D4" w:rsidRPr="00EC05C7" w14:paraId="4F0C9A85" w14:textId="77777777" w:rsidTr="00C0407A">
        <w:tc>
          <w:tcPr>
            <w:tcW w:w="4677" w:type="dxa"/>
            <w:tcBorders>
              <w:top w:val="single" w:sz="4" w:space="0" w:color="auto"/>
              <w:left w:val="single" w:sz="4" w:space="0" w:color="auto"/>
              <w:bottom w:val="single" w:sz="4" w:space="0" w:color="auto"/>
              <w:right w:val="single" w:sz="4" w:space="0" w:color="auto"/>
            </w:tcBorders>
            <w:hideMark/>
          </w:tcPr>
          <w:p w14:paraId="179BB79A" w14:textId="77777777" w:rsidR="00BC43D4" w:rsidRPr="009C6044" w:rsidRDefault="00BC43D4" w:rsidP="00C0407A">
            <w:pPr>
              <w:pStyle w:val="ListParagraph"/>
              <w:ind w:left="0" w:firstLine="720"/>
              <w:jc w:val="both"/>
              <w:rPr>
                <w:rFonts w:ascii="Times New Roman" w:hAnsi="Times New Roman" w:cs="Times New Roman"/>
                <w:i/>
                <w:sz w:val="28"/>
                <w:szCs w:val="28"/>
                <w:lang w:val="lv-LV"/>
              </w:rPr>
            </w:pPr>
            <w:r w:rsidRPr="009C6044">
              <w:rPr>
                <w:rFonts w:ascii="Times New Roman" w:hAnsi="Times New Roman" w:cs="Times New Roman"/>
                <w:i/>
                <w:sz w:val="28"/>
                <w:szCs w:val="28"/>
                <w:lang w:val="lv-LV"/>
              </w:rPr>
              <w:t>Iespējas</w:t>
            </w:r>
          </w:p>
        </w:tc>
        <w:tc>
          <w:tcPr>
            <w:tcW w:w="4673" w:type="dxa"/>
            <w:tcBorders>
              <w:top w:val="single" w:sz="4" w:space="0" w:color="auto"/>
              <w:left w:val="single" w:sz="4" w:space="0" w:color="auto"/>
              <w:bottom w:val="single" w:sz="4" w:space="0" w:color="auto"/>
              <w:right w:val="single" w:sz="4" w:space="0" w:color="auto"/>
            </w:tcBorders>
            <w:hideMark/>
          </w:tcPr>
          <w:p w14:paraId="4BDF42A5" w14:textId="77777777" w:rsidR="00BC43D4" w:rsidRPr="009C6044" w:rsidRDefault="00BC43D4" w:rsidP="00C0407A">
            <w:pPr>
              <w:pStyle w:val="ListParagraph"/>
              <w:ind w:left="0" w:firstLine="720"/>
              <w:jc w:val="both"/>
              <w:rPr>
                <w:rFonts w:ascii="Times New Roman" w:hAnsi="Times New Roman" w:cs="Times New Roman"/>
                <w:i/>
                <w:sz w:val="28"/>
                <w:szCs w:val="28"/>
                <w:lang w:val="lv-LV"/>
              </w:rPr>
            </w:pPr>
            <w:r w:rsidRPr="009C6044">
              <w:rPr>
                <w:rFonts w:ascii="Times New Roman" w:hAnsi="Times New Roman" w:cs="Times New Roman"/>
                <w:i/>
                <w:sz w:val="28"/>
                <w:szCs w:val="28"/>
                <w:lang w:val="lv-LV"/>
              </w:rPr>
              <w:t>Draudi</w:t>
            </w:r>
          </w:p>
        </w:tc>
      </w:tr>
      <w:tr w:rsidR="00BC43D4" w:rsidRPr="00A45E7C" w14:paraId="1CB582FB" w14:textId="77777777" w:rsidTr="00C0407A">
        <w:tc>
          <w:tcPr>
            <w:tcW w:w="4677" w:type="dxa"/>
            <w:tcBorders>
              <w:top w:val="single" w:sz="4" w:space="0" w:color="auto"/>
              <w:left w:val="single" w:sz="4" w:space="0" w:color="auto"/>
              <w:bottom w:val="single" w:sz="4" w:space="0" w:color="auto"/>
              <w:right w:val="single" w:sz="4" w:space="0" w:color="auto"/>
            </w:tcBorders>
          </w:tcPr>
          <w:p w14:paraId="3190AD58" w14:textId="6E706022" w:rsidR="00BC43D4" w:rsidRPr="00345F25" w:rsidRDefault="00CE312E" w:rsidP="00D55A03">
            <w:pPr>
              <w:pStyle w:val="ListParagraph"/>
              <w:ind w:left="0" w:firstLine="720"/>
              <w:jc w:val="both"/>
              <w:rPr>
                <w:rFonts w:ascii="Times New Roman" w:hAnsi="Times New Roman" w:cs="Times New Roman"/>
                <w:sz w:val="28"/>
                <w:szCs w:val="28"/>
                <w:lang w:val="lv-LV"/>
              </w:rPr>
            </w:pPr>
            <w:r w:rsidRPr="00345F25">
              <w:rPr>
                <w:rFonts w:ascii="Times New Roman" w:hAnsi="Times New Roman" w:cs="Times New Roman"/>
                <w:sz w:val="28"/>
                <w:szCs w:val="28"/>
                <w:lang w:val="lv-LV"/>
              </w:rPr>
              <w:t xml:space="preserve">Pašvaldības pēc iespējas aktīvāk līdzdarbojas tehnisko līdzekļu (stacionāro fotoradaru) uzstādīšanas vietu saraksta izveidē, kā arī veic dažādus citus pasākumus, kas vērsti uz ceļu satiksmes drošības paaugstināšanu attiecīgās </w:t>
            </w:r>
            <w:r w:rsidRPr="00345F25">
              <w:rPr>
                <w:rFonts w:ascii="Times New Roman" w:hAnsi="Times New Roman" w:cs="Times New Roman"/>
                <w:sz w:val="28"/>
                <w:szCs w:val="28"/>
                <w:lang w:val="lv-LV"/>
              </w:rPr>
              <w:lastRenderedPageBreak/>
              <w:t>pašvaldības administratīvajā teritorijā.</w:t>
            </w:r>
          </w:p>
        </w:tc>
        <w:tc>
          <w:tcPr>
            <w:tcW w:w="4673" w:type="dxa"/>
            <w:tcBorders>
              <w:top w:val="single" w:sz="4" w:space="0" w:color="auto"/>
              <w:left w:val="single" w:sz="4" w:space="0" w:color="auto"/>
              <w:bottom w:val="single" w:sz="4" w:space="0" w:color="auto"/>
              <w:right w:val="single" w:sz="4" w:space="0" w:color="auto"/>
            </w:tcBorders>
          </w:tcPr>
          <w:p w14:paraId="1656D852" w14:textId="01EDDA11" w:rsidR="00BC43D4" w:rsidRPr="00841570" w:rsidRDefault="006F609B" w:rsidP="006F609B">
            <w:pPr>
              <w:pStyle w:val="ListParagraph"/>
              <w:ind w:left="0" w:firstLine="720"/>
              <w:jc w:val="both"/>
              <w:rPr>
                <w:b/>
                <w:i/>
                <w:lang w:val="lv-LV"/>
              </w:rPr>
            </w:pPr>
            <w:r w:rsidRPr="006F609B">
              <w:rPr>
                <w:rFonts w:ascii="Times New Roman" w:hAnsi="Times New Roman" w:cs="Times New Roman"/>
                <w:sz w:val="28"/>
                <w:szCs w:val="28"/>
                <w:lang w:val="lv-LV"/>
              </w:rPr>
              <w:lastRenderedPageBreak/>
              <w:t>Iekšlietu ministrija</w:t>
            </w:r>
            <w:r>
              <w:rPr>
                <w:rFonts w:ascii="Times New Roman" w:hAnsi="Times New Roman" w:cs="Times New Roman"/>
                <w:sz w:val="28"/>
                <w:szCs w:val="28"/>
                <w:lang w:val="lv-LV"/>
              </w:rPr>
              <w:t xml:space="preserve">s un </w:t>
            </w:r>
            <w:r w:rsidRPr="006F609B">
              <w:rPr>
                <w:rFonts w:ascii="Times New Roman" w:hAnsi="Times New Roman" w:cs="Times New Roman"/>
                <w:sz w:val="28"/>
                <w:szCs w:val="28"/>
                <w:lang w:val="lv-LV"/>
              </w:rPr>
              <w:t xml:space="preserve">Ceļu satiksmes drošības </w:t>
            </w:r>
            <w:r>
              <w:rPr>
                <w:rFonts w:ascii="Times New Roman" w:hAnsi="Times New Roman" w:cs="Times New Roman"/>
                <w:sz w:val="28"/>
                <w:szCs w:val="28"/>
                <w:lang w:val="lv-LV"/>
              </w:rPr>
              <w:t>direkcijas nespēja</w:t>
            </w:r>
            <w:r w:rsidRPr="006F609B">
              <w:rPr>
                <w:rFonts w:ascii="Times New Roman" w:hAnsi="Times New Roman" w:cs="Times New Roman"/>
                <w:sz w:val="28"/>
                <w:szCs w:val="28"/>
                <w:lang w:val="lv-LV"/>
              </w:rPr>
              <w:t xml:space="preserve"> nodrošināt straujāku tehnisko līdzekļu (stacionāro fotoradaru) izmantošanas attīstību,</w:t>
            </w:r>
            <w:r>
              <w:rPr>
                <w:rFonts w:ascii="Times New Roman" w:hAnsi="Times New Roman" w:cs="Times New Roman"/>
                <w:sz w:val="28"/>
                <w:szCs w:val="28"/>
                <w:lang w:val="lv-LV"/>
              </w:rPr>
              <w:t xml:space="preserve"> nekā to paredz Ministru kabineta pieņemtie lēmumi</w:t>
            </w:r>
            <w:r w:rsidRPr="009C6044">
              <w:rPr>
                <w:rFonts w:ascii="Times New Roman" w:hAnsi="Times New Roman" w:cs="Times New Roman"/>
                <w:sz w:val="28"/>
                <w:szCs w:val="28"/>
                <w:lang w:val="lv-LV"/>
              </w:rPr>
              <w:t xml:space="preserve"> par 100 </w:t>
            </w:r>
            <w:r w:rsidRPr="009C6044">
              <w:rPr>
                <w:rFonts w:ascii="Times New Roman" w:hAnsi="Times New Roman" w:cs="Times New Roman"/>
                <w:sz w:val="28"/>
                <w:szCs w:val="28"/>
                <w:lang w:val="lv-LV"/>
              </w:rPr>
              <w:lastRenderedPageBreak/>
              <w:t xml:space="preserve">fotoradaru darbības </w:t>
            </w:r>
            <w:r>
              <w:rPr>
                <w:rFonts w:ascii="Times New Roman" w:hAnsi="Times New Roman" w:cs="Times New Roman"/>
                <w:sz w:val="28"/>
                <w:szCs w:val="28"/>
                <w:lang w:val="lv-LV"/>
              </w:rPr>
              <w:t xml:space="preserve">pakāpenisku </w:t>
            </w:r>
            <w:r w:rsidRPr="009C6044">
              <w:rPr>
                <w:rFonts w:ascii="Times New Roman" w:hAnsi="Times New Roman" w:cs="Times New Roman"/>
                <w:sz w:val="28"/>
                <w:szCs w:val="28"/>
                <w:lang w:val="lv-LV"/>
              </w:rPr>
              <w:t>nodrošināšanu piecu gadu periodā</w:t>
            </w:r>
            <w:r w:rsidR="008849B6">
              <w:rPr>
                <w:rFonts w:ascii="Times New Roman" w:hAnsi="Times New Roman" w:cs="Times New Roman"/>
                <w:sz w:val="28"/>
                <w:szCs w:val="28"/>
                <w:lang w:val="lv-LV"/>
              </w:rPr>
              <w:t>, var ietekmēt</w:t>
            </w:r>
            <w:r>
              <w:rPr>
                <w:rFonts w:ascii="Times New Roman" w:hAnsi="Times New Roman" w:cs="Times New Roman"/>
                <w:sz w:val="28"/>
                <w:szCs w:val="28"/>
                <w:lang w:val="lv-LV"/>
              </w:rPr>
              <w:t xml:space="preserve"> iespēju</w:t>
            </w:r>
            <w:r w:rsidR="00D55A03">
              <w:rPr>
                <w:rFonts w:ascii="Times New Roman" w:hAnsi="Times New Roman" w:cs="Times New Roman"/>
                <w:sz w:val="28"/>
                <w:szCs w:val="28"/>
                <w:lang w:val="lv-LV"/>
              </w:rPr>
              <w:t xml:space="preserve"> </w:t>
            </w:r>
            <w:r>
              <w:rPr>
                <w:rFonts w:ascii="Times New Roman" w:hAnsi="Times New Roman" w:cs="Times New Roman"/>
                <w:sz w:val="28"/>
                <w:szCs w:val="28"/>
                <w:lang w:val="lv-LV"/>
              </w:rPr>
              <w:t>paaugstināt</w:t>
            </w:r>
            <w:r w:rsidR="00C55A7E">
              <w:rPr>
                <w:rFonts w:ascii="Times New Roman" w:hAnsi="Times New Roman" w:cs="Times New Roman"/>
                <w:sz w:val="28"/>
                <w:szCs w:val="28"/>
                <w:lang w:val="lv-LV"/>
              </w:rPr>
              <w:t xml:space="preserve"> ceļu satiksmes drošību konkrēto pašvaldību administratīvajās teritorijās</w:t>
            </w:r>
            <w:r w:rsidR="00D55A03" w:rsidRPr="00C55A7E">
              <w:rPr>
                <w:rFonts w:ascii="Times New Roman" w:hAnsi="Times New Roman" w:cs="Times New Roman"/>
                <w:sz w:val="28"/>
                <w:szCs w:val="28"/>
                <w:lang w:val="lv-LV"/>
              </w:rPr>
              <w:t>.</w:t>
            </w:r>
          </w:p>
        </w:tc>
      </w:tr>
    </w:tbl>
    <w:p w14:paraId="28C610CC" w14:textId="77777777" w:rsidR="00990921" w:rsidRDefault="00990921" w:rsidP="00990921">
      <w:pPr>
        <w:jc w:val="both"/>
        <w:rPr>
          <w:rFonts w:ascii="Times New Roman" w:hAnsi="Times New Roman" w:cs="Times New Roman"/>
          <w:sz w:val="28"/>
          <w:szCs w:val="28"/>
          <w:lang w:val="lv-LV"/>
        </w:rPr>
      </w:pPr>
    </w:p>
    <w:p w14:paraId="6B01F991" w14:textId="1925D817" w:rsidR="00570570" w:rsidRDefault="00570570" w:rsidP="00570570">
      <w:pPr>
        <w:ind w:firstLine="720"/>
        <w:jc w:val="both"/>
        <w:rPr>
          <w:rFonts w:ascii="Times New Roman" w:hAnsi="Times New Roman" w:cs="Times New Roman"/>
          <w:sz w:val="28"/>
          <w:szCs w:val="28"/>
          <w:lang w:val="lv-LV"/>
        </w:rPr>
      </w:pPr>
      <w:r w:rsidRPr="00345F25">
        <w:rPr>
          <w:rFonts w:ascii="Times New Roman" w:hAnsi="Times New Roman" w:cs="Times New Roman"/>
          <w:sz w:val="28"/>
          <w:szCs w:val="28"/>
          <w:lang w:val="lv-LV"/>
        </w:rPr>
        <w:t>Šī varianta īstenošanai jaunu tiesību aktu projektu izstrāde nav nepieciešama.</w:t>
      </w:r>
    </w:p>
    <w:p w14:paraId="517F2911" w14:textId="77777777" w:rsidR="00990921" w:rsidRPr="00345F25" w:rsidRDefault="00990921" w:rsidP="00990921">
      <w:pPr>
        <w:jc w:val="both"/>
        <w:rPr>
          <w:rFonts w:ascii="Times New Roman" w:hAnsi="Times New Roman" w:cs="Times New Roman"/>
          <w:sz w:val="28"/>
          <w:szCs w:val="28"/>
          <w:lang w:val="lv-LV"/>
        </w:rPr>
      </w:pPr>
    </w:p>
    <w:p w14:paraId="7C47D120" w14:textId="76FFD8FA" w:rsidR="00570570" w:rsidRPr="00452412" w:rsidRDefault="00452412" w:rsidP="00452412">
      <w:pPr>
        <w:ind w:left="1080"/>
        <w:jc w:val="center"/>
        <w:rPr>
          <w:rFonts w:ascii="Times New Roman" w:hAnsi="Times New Roman" w:cs="Times New Roman"/>
          <w:b/>
          <w:sz w:val="28"/>
          <w:szCs w:val="28"/>
          <w:lang w:val="lv-LV"/>
        </w:rPr>
      </w:pPr>
      <w:r>
        <w:rPr>
          <w:rFonts w:ascii="Times New Roman" w:hAnsi="Times New Roman" w:cs="Times New Roman"/>
          <w:b/>
          <w:sz w:val="28"/>
          <w:szCs w:val="28"/>
          <w:lang w:val="lv-LV"/>
        </w:rPr>
        <w:t>III. S</w:t>
      </w:r>
      <w:r w:rsidR="00570570" w:rsidRPr="00452412">
        <w:rPr>
          <w:rFonts w:ascii="Times New Roman" w:hAnsi="Times New Roman" w:cs="Times New Roman"/>
          <w:b/>
          <w:sz w:val="28"/>
          <w:szCs w:val="28"/>
          <w:lang w:val="lv-LV"/>
        </w:rPr>
        <w:t>ecinājumi</w:t>
      </w:r>
    </w:p>
    <w:p w14:paraId="35200D19" w14:textId="36A15B03" w:rsidR="00E32D45" w:rsidRPr="005A13CF" w:rsidRDefault="00985A0A" w:rsidP="00E32D45">
      <w:pPr>
        <w:pStyle w:val="ListParagraph"/>
        <w:ind w:left="0" w:firstLine="720"/>
        <w:jc w:val="both"/>
        <w:rPr>
          <w:rFonts w:ascii="Times New Roman" w:hAnsi="Times New Roman" w:cs="Times New Roman"/>
          <w:sz w:val="28"/>
          <w:szCs w:val="28"/>
          <w:u w:val="single"/>
          <w:lang w:val="lv-LV"/>
        </w:rPr>
      </w:pPr>
      <w:r w:rsidRPr="005A13CF">
        <w:rPr>
          <w:rFonts w:ascii="Times New Roman" w:hAnsi="Times New Roman" w:cs="Times New Roman"/>
          <w:sz w:val="28"/>
          <w:szCs w:val="28"/>
          <w:u w:val="single"/>
          <w:lang w:val="lv-LV"/>
        </w:rPr>
        <w:t xml:space="preserve">Izvērtējot </w:t>
      </w:r>
      <w:r w:rsidR="005A13CF" w:rsidRPr="005A13CF">
        <w:rPr>
          <w:rFonts w:ascii="Times New Roman" w:hAnsi="Times New Roman" w:cs="Times New Roman"/>
          <w:sz w:val="28"/>
          <w:szCs w:val="28"/>
          <w:u w:val="single"/>
          <w:lang w:val="lv-LV"/>
        </w:rPr>
        <w:t xml:space="preserve">pēc būtības </w:t>
      </w:r>
      <w:r w:rsidRPr="005A13CF">
        <w:rPr>
          <w:rFonts w:ascii="Times New Roman" w:hAnsi="Times New Roman" w:cs="Times New Roman"/>
          <w:sz w:val="28"/>
          <w:szCs w:val="28"/>
          <w:u w:val="single"/>
          <w:lang w:val="lv-LV"/>
        </w:rPr>
        <w:t>visus apzinātos turpmākās rīcības iespējamos variantus, Iekšlietu ministrija un Satiksmes minist</w:t>
      </w:r>
      <w:r w:rsidR="006A2C44" w:rsidRPr="005A13CF">
        <w:rPr>
          <w:rFonts w:ascii="Times New Roman" w:hAnsi="Times New Roman" w:cs="Times New Roman"/>
          <w:sz w:val="28"/>
          <w:szCs w:val="28"/>
          <w:u w:val="single"/>
          <w:lang w:val="lv-LV"/>
        </w:rPr>
        <w:t xml:space="preserve">rija </w:t>
      </w:r>
      <w:r w:rsidR="00E32D45" w:rsidRPr="005A13CF">
        <w:rPr>
          <w:rFonts w:ascii="Times New Roman" w:hAnsi="Times New Roman" w:cs="Times New Roman"/>
          <w:sz w:val="28"/>
          <w:szCs w:val="28"/>
          <w:u w:val="single"/>
          <w:lang w:val="lv-LV"/>
        </w:rPr>
        <w:t>piedāvā</w:t>
      </w:r>
      <w:r w:rsidR="0031505D" w:rsidRPr="005A13CF">
        <w:rPr>
          <w:rFonts w:ascii="Times New Roman" w:hAnsi="Times New Roman" w:cs="Times New Roman"/>
          <w:sz w:val="28"/>
          <w:szCs w:val="28"/>
          <w:u w:val="single"/>
          <w:lang w:val="lv-LV"/>
        </w:rPr>
        <w:t xml:space="preserve"> atbalstīt</w:t>
      </w:r>
      <w:r w:rsidRPr="005A13CF">
        <w:rPr>
          <w:rFonts w:ascii="Times New Roman" w:hAnsi="Times New Roman" w:cs="Times New Roman"/>
          <w:sz w:val="28"/>
          <w:szCs w:val="28"/>
          <w:u w:val="single"/>
          <w:lang w:val="lv-LV"/>
        </w:rPr>
        <w:t xml:space="preserve"> </w:t>
      </w:r>
      <w:r w:rsidR="00E32D45" w:rsidRPr="005A13CF">
        <w:rPr>
          <w:rFonts w:ascii="Times New Roman" w:hAnsi="Times New Roman" w:cs="Times New Roman"/>
          <w:sz w:val="28"/>
          <w:szCs w:val="28"/>
          <w:u w:val="single"/>
          <w:lang w:val="lv-LV"/>
        </w:rPr>
        <w:t>3.</w:t>
      </w:r>
      <w:r w:rsidRPr="005A13CF">
        <w:rPr>
          <w:rFonts w:ascii="Times New Roman" w:hAnsi="Times New Roman" w:cs="Times New Roman"/>
          <w:sz w:val="28"/>
          <w:szCs w:val="28"/>
          <w:u w:val="single"/>
          <w:lang w:val="lv-LV"/>
        </w:rPr>
        <w:t>variantu, kurš faktiski neparedz tiešu pašvaldību iesaistīšanu ceļu satiksmes uzraudzībā un tehnisko līdzekļu (fotoiekārtu vai videoiekārtu) uzstādīšanā</w:t>
      </w:r>
      <w:r w:rsidR="002C21A5" w:rsidRPr="005A13CF">
        <w:rPr>
          <w:rFonts w:ascii="Times New Roman" w:hAnsi="Times New Roman" w:cs="Times New Roman"/>
          <w:sz w:val="28"/>
          <w:szCs w:val="28"/>
          <w:u w:val="single"/>
          <w:lang w:val="lv-LV"/>
        </w:rPr>
        <w:t xml:space="preserve">. Kā pamatarguments šāda rīcības varianta izvēlei ir </w:t>
      </w:r>
      <w:r w:rsidR="0031505D" w:rsidRPr="005A13CF">
        <w:rPr>
          <w:rFonts w:ascii="Times New Roman" w:hAnsi="Times New Roman" w:cs="Times New Roman"/>
          <w:sz w:val="28"/>
          <w:szCs w:val="28"/>
          <w:u w:val="single"/>
          <w:lang w:val="lv-LV"/>
        </w:rPr>
        <w:t xml:space="preserve">tas, ka atbilstoši Ceļu satiksmes likumā un citos ārējos normatīvajos aktos noteiktajā kārtībā deleģētajam valsts pārvaldes uzdevumam, valsts akciju sabiedrība “Ceļu satiksmes drošības direkcija” 2014.gada nogalē uzsāka īstenot tehnisko līdzekļu (fotoiekārtu vai videoiekārtu) iegādes, uzstādīšanas un to darbības nodrošināšanas projektu. </w:t>
      </w:r>
      <w:r w:rsidR="00442418" w:rsidRPr="005A13CF">
        <w:rPr>
          <w:rFonts w:ascii="Times New Roman" w:hAnsi="Times New Roman" w:cs="Times New Roman"/>
          <w:sz w:val="28"/>
          <w:szCs w:val="28"/>
          <w:u w:val="single"/>
          <w:lang w:val="lv-LV"/>
        </w:rPr>
        <w:t>2016.gada pirmajā pusē ir paredzēts veikt valsts akciju sabiedrības “Ceļu satiksmes drošības direkcija” īstenotā tehnisko līdzekļu (fotoiekārtu vai videoiekārtu) iegādes, uzstādīšanas un to darbības nodrošināšanas projekta ietvaros uzstādīto stacionāro fotoradaru divu gadu</w:t>
      </w:r>
      <w:r w:rsidR="00370D1F">
        <w:rPr>
          <w:rFonts w:ascii="Times New Roman" w:hAnsi="Times New Roman" w:cs="Times New Roman"/>
          <w:sz w:val="28"/>
          <w:szCs w:val="28"/>
          <w:u w:val="single"/>
          <w:lang w:val="lv-LV"/>
        </w:rPr>
        <w:t xml:space="preserve"> darbības rezultātu izvērtējumu un </w:t>
      </w:r>
      <w:r w:rsidR="00A45E7C">
        <w:rPr>
          <w:rFonts w:ascii="Times New Roman" w:hAnsi="Times New Roman" w:cs="Times New Roman"/>
          <w:sz w:val="28"/>
          <w:szCs w:val="28"/>
          <w:u w:val="single"/>
          <w:lang w:val="lv-LV"/>
        </w:rPr>
        <w:t>sagatavo</w:t>
      </w:r>
      <w:r w:rsidR="00370D1F">
        <w:rPr>
          <w:rFonts w:ascii="Times New Roman" w:hAnsi="Times New Roman" w:cs="Times New Roman"/>
          <w:sz w:val="28"/>
          <w:szCs w:val="28"/>
          <w:u w:val="single"/>
          <w:lang w:val="lv-LV"/>
        </w:rPr>
        <w:t>t</w:t>
      </w:r>
      <w:r w:rsidR="00A45E7C">
        <w:rPr>
          <w:rFonts w:ascii="Times New Roman" w:hAnsi="Times New Roman" w:cs="Times New Roman"/>
          <w:sz w:val="28"/>
          <w:szCs w:val="28"/>
          <w:u w:val="single"/>
          <w:lang w:val="lv-LV"/>
        </w:rPr>
        <w:t xml:space="preserve"> izskatīšanai Ministru kabineta sēdē attiecīgu informatīvo ziņojumu, </w:t>
      </w:r>
      <w:r w:rsidR="00442418" w:rsidRPr="005A13CF">
        <w:rPr>
          <w:rFonts w:ascii="Times New Roman" w:hAnsi="Times New Roman" w:cs="Times New Roman"/>
          <w:sz w:val="28"/>
          <w:szCs w:val="28"/>
          <w:u w:val="single"/>
          <w:lang w:val="lv-LV"/>
        </w:rPr>
        <w:t>nepieciešamības gadījumā sni</w:t>
      </w:r>
      <w:r w:rsidR="00A45E7C">
        <w:rPr>
          <w:rFonts w:ascii="Times New Roman" w:hAnsi="Times New Roman" w:cs="Times New Roman"/>
          <w:sz w:val="28"/>
          <w:szCs w:val="28"/>
          <w:u w:val="single"/>
          <w:lang w:val="lv-LV"/>
        </w:rPr>
        <w:t>edzot arī</w:t>
      </w:r>
      <w:r w:rsidR="00442418" w:rsidRPr="005A13CF">
        <w:rPr>
          <w:rFonts w:ascii="Times New Roman" w:hAnsi="Times New Roman" w:cs="Times New Roman"/>
          <w:sz w:val="28"/>
          <w:szCs w:val="28"/>
          <w:u w:val="single"/>
          <w:lang w:val="lv-LV"/>
        </w:rPr>
        <w:t xml:space="preserve"> priekšlikumus </w:t>
      </w:r>
      <w:r w:rsidR="00A45E7C">
        <w:rPr>
          <w:rFonts w:ascii="Times New Roman" w:hAnsi="Times New Roman" w:cs="Times New Roman"/>
          <w:sz w:val="28"/>
          <w:szCs w:val="28"/>
          <w:u w:val="single"/>
          <w:lang w:val="lv-LV"/>
        </w:rPr>
        <w:t>par turpmāko tehnisko līdzekļu (fotoiekārt</w:t>
      </w:r>
      <w:r w:rsidR="00370D1F">
        <w:rPr>
          <w:rFonts w:ascii="Times New Roman" w:hAnsi="Times New Roman" w:cs="Times New Roman"/>
          <w:sz w:val="28"/>
          <w:szCs w:val="28"/>
          <w:u w:val="single"/>
          <w:lang w:val="lv-LV"/>
        </w:rPr>
        <w:t>u</w:t>
      </w:r>
      <w:r w:rsidR="00A45E7C">
        <w:rPr>
          <w:rFonts w:ascii="Times New Roman" w:hAnsi="Times New Roman" w:cs="Times New Roman"/>
          <w:sz w:val="28"/>
          <w:szCs w:val="28"/>
          <w:u w:val="single"/>
          <w:lang w:val="lv-LV"/>
        </w:rPr>
        <w:t xml:space="preserve"> vai videoiekārtu)</w:t>
      </w:r>
      <w:r w:rsidR="00274C62">
        <w:rPr>
          <w:rFonts w:ascii="Times New Roman" w:hAnsi="Times New Roman" w:cs="Times New Roman"/>
          <w:sz w:val="28"/>
          <w:szCs w:val="28"/>
          <w:u w:val="single"/>
          <w:lang w:val="lv-LV"/>
        </w:rPr>
        <w:t xml:space="preserve"> izmantošanu</w:t>
      </w:r>
      <w:r w:rsidR="00442418" w:rsidRPr="005A13CF">
        <w:rPr>
          <w:rFonts w:ascii="Times New Roman" w:hAnsi="Times New Roman" w:cs="Times New Roman"/>
          <w:sz w:val="28"/>
          <w:szCs w:val="28"/>
          <w:u w:val="single"/>
          <w:lang w:val="lv-LV"/>
        </w:rPr>
        <w:t>. Līdz ar to šobrīd, nes</w:t>
      </w:r>
      <w:r w:rsidR="00370D1F">
        <w:rPr>
          <w:rFonts w:ascii="Times New Roman" w:hAnsi="Times New Roman" w:cs="Times New Roman"/>
          <w:sz w:val="28"/>
          <w:szCs w:val="28"/>
          <w:u w:val="single"/>
          <w:lang w:val="lv-LV"/>
        </w:rPr>
        <w:t>agaidot šos</w:t>
      </w:r>
      <w:r w:rsidR="009E3215" w:rsidRPr="005A13CF">
        <w:rPr>
          <w:rFonts w:ascii="Times New Roman" w:hAnsi="Times New Roman" w:cs="Times New Roman"/>
          <w:sz w:val="28"/>
          <w:szCs w:val="28"/>
          <w:u w:val="single"/>
          <w:lang w:val="lv-LV"/>
        </w:rPr>
        <w:t xml:space="preserve"> pirmos uzstādīto stacionāro fotoradaru</w:t>
      </w:r>
      <w:r w:rsidR="00442418" w:rsidRPr="005A13CF">
        <w:rPr>
          <w:rFonts w:ascii="Times New Roman" w:hAnsi="Times New Roman" w:cs="Times New Roman"/>
          <w:sz w:val="28"/>
          <w:szCs w:val="28"/>
          <w:u w:val="single"/>
          <w:lang w:val="lv-LV"/>
        </w:rPr>
        <w:t xml:space="preserve"> darbības izvērtējuma rezultātus un uz to pamata iz</w:t>
      </w:r>
      <w:r w:rsidR="009E3215" w:rsidRPr="005A13CF">
        <w:rPr>
          <w:rFonts w:ascii="Times New Roman" w:hAnsi="Times New Roman" w:cs="Times New Roman"/>
          <w:sz w:val="28"/>
          <w:szCs w:val="28"/>
          <w:u w:val="single"/>
          <w:lang w:val="lv-LV"/>
        </w:rPr>
        <w:t>darītos secinājumus, nebūtu</w:t>
      </w:r>
      <w:r w:rsidR="00442418" w:rsidRPr="005A13CF">
        <w:rPr>
          <w:rFonts w:ascii="Times New Roman" w:hAnsi="Times New Roman" w:cs="Times New Roman"/>
          <w:sz w:val="28"/>
          <w:szCs w:val="28"/>
          <w:u w:val="single"/>
          <w:lang w:val="lv-LV"/>
        </w:rPr>
        <w:t xml:space="preserve"> lietderīgi ai</w:t>
      </w:r>
      <w:r w:rsidR="009E3215" w:rsidRPr="005A13CF">
        <w:rPr>
          <w:rFonts w:ascii="Times New Roman" w:hAnsi="Times New Roman" w:cs="Times New Roman"/>
          <w:sz w:val="28"/>
          <w:szCs w:val="28"/>
          <w:u w:val="single"/>
          <w:lang w:val="lv-LV"/>
        </w:rPr>
        <w:t>zsākt jauna projekta īstenošanu, kas paredzētu ceļu satiksmes uzraudzībā un tehnisko līdzekļu (fotoiekārtu vai videoiekārtu) uzstādīšanā iesaistīt arī pašvald</w:t>
      </w:r>
      <w:r w:rsidR="00E32D45" w:rsidRPr="005A13CF">
        <w:rPr>
          <w:rFonts w:ascii="Times New Roman" w:hAnsi="Times New Roman" w:cs="Times New Roman"/>
          <w:sz w:val="28"/>
          <w:szCs w:val="28"/>
          <w:u w:val="single"/>
          <w:lang w:val="lv-LV"/>
        </w:rPr>
        <w:t>ības.</w:t>
      </w:r>
    </w:p>
    <w:p w14:paraId="355C3687" w14:textId="672D630C" w:rsidR="00985A0A" w:rsidRPr="005A13CF" w:rsidRDefault="00E32D45" w:rsidP="00E32D45">
      <w:pPr>
        <w:pStyle w:val="ListParagraph"/>
        <w:ind w:left="0" w:firstLine="720"/>
        <w:jc w:val="both"/>
        <w:rPr>
          <w:rFonts w:ascii="Times New Roman" w:hAnsi="Times New Roman" w:cs="Times New Roman"/>
          <w:sz w:val="28"/>
          <w:szCs w:val="28"/>
          <w:u w:val="single"/>
          <w:lang w:val="lv-LV"/>
        </w:rPr>
      </w:pPr>
      <w:r w:rsidRPr="005A13CF">
        <w:rPr>
          <w:rFonts w:ascii="Times New Roman" w:hAnsi="Times New Roman" w:cs="Times New Roman"/>
          <w:sz w:val="28"/>
          <w:szCs w:val="28"/>
          <w:u w:val="single"/>
          <w:lang w:val="lv-LV"/>
        </w:rPr>
        <w:t>Ņemot vērā minēto, Iekšlietu ministrija un Satiksmes ministrija ierosina</w:t>
      </w:r>
      <w:r w:rsidR="002C21A5" w:rsidRPr="005A13CF">
        <w:rPr>
          <w:rFonts w:ascii="Times New Roman" w:hAnsi="Times New Roman" w:cs="Times New Roman"/>
          <w:sz w:val="28"/>
          <w:szCs w:val="28"/>
          <w:u w:val="single"/>
          <w:lang w:val="lv-LV"/>
        </w:rPr>
        <w:t xml:space="preserve"> </w:t>
      </w:r>
      <w:r w:rsidRPr="005A13CF">
        <w:rPr>
          <w:rFonts w:ascii="Times New Roman" w:hAnsi="Times New Roman" w:cs="Times New Roman"/>
          <w:sz w:val="28"/>
          <w:szCs w:val="28"/>
          <w:u w:val="single"/>
          <w:lang w:val="lv-LV"/>
        </w:rPr>
        <w:t>pie jautājuma par</w:t>
      </w:r>
      <w:r w:rsidR="002C21A5" w:rsidRPr="005A13CF">
        <w:rPr>
          <w:rFonts w:ascii="Times New Roman" w:hAnsi="Times New Roman" w:cs="Times New Roman"/>
          <w:sz w:val="28"/>
          <w:szCs w:val="28"/>
          <w:u w:val="single"/>
          <w:lang w:val="lv-LV"/>
        </w:rPr>
        <w:t xml:space="preserve"> nepieciešamību </w:t>
      </w:r>
      <w:r w:rsidR="005A13CF" w:rsidRPr="005A13CF">
        <w:rPr>
          <w:rFonts w:ascii="Times New Roman" w:hAnsi="Times New Roman" w:cs="Times New Roman"/>
          <w:sz w:val="28"/>
          <w:szCs w:val="28"/>
          <w:u w:val="single"/>
          <w:lang w:val="lv-LV"/>
        </w:rPr>
        <w:t xml:space="preserve">ceļu satiksmes uzraudzībā, tas ir, </w:t>
      </w:r>
      <w:r w:rsidR="002C21A5" w:rsidRPr="005A13CF">
        <w:rPr>
          <w:rFonts w:ascii="Times New Roman" w:hAnsi="Times New Roman" w:cs="Times New Roman"/>
          <w:sz w:val="28"/>
          <w:szCs w:val="28"/>
          <w:u w:val="single"/>
          <w:lang w:val="lv-LV"/>
        </w:rPr>
        <w:t>tehnisko līdzekļu (fotoiekārtu vai videoiekārtu) iegādes, uzstādīšanas un to darbības nodrošināšanas procesā</w:t>
      </w:r>
      <w:r w:rsidR="005A13CF" w:rsidRPr="005A13CF">
        <w:rPr>
          <w:rFonts w:ascii="Times New Roman" w:hAnsi="Times New Roman" w:cs="Times New Roman"/>
          <w:sz w:val="28"/>
          <w:szCs w:val="28"/>
          <w:u w:val="single"/>
          <w:lang w:val="lv-LV"/>
        </w:rPr>
        <w:t>,</w:t>
      </w:r>
      <w:r w:rsidR="002C21A5" w:rsidRPr="005A13CF">
        <w:rPr>
          <w:rFonts w:ascii="Times New Roman" w:hAnsi="Times New Roman" w:cs="Times New Roman"/>
          <w:sz w:val="28"/>
          <w:szCs w:val="28"/>
          <w:u w:val="single"/>
          <w:lang w:val="lv-LV"/>
        </w:rPr>
        <w:t xml:space="preserve"> iesaistīt arī pašvaldības</w:t>
      </w:r>
      <w:r w:rsidRPr="005A13CF">
        <w:rPr>
          <w:rFonts w:ascii="Times New Roman" w:hAnsi="Times New Roman" w:cs="Times New Roman"/>
          <w:sz w:val="28"/>
          <w:szCs w:val="28"/>
          <w:u w:val="single"/>
          <w:lang w:val="lv-LV"/>
        </w:rPr>
        <w:t xml:space="preserve"> atgriezties, vērtējot </w:t>
      </w:r>
      <w:r w:rsidR="00370D1F">
        <w:rPr>
          <w:rFonts w:ascii="Times New Roman" w:hAnsi="Times New Roman" w:cs="Times New Roman"/>
          <w:sz w:val="28"/>
          <w:szCs w:val="28"/>
          <w:u w:val="single"/>
          <w:lang w:val="lv-LV"/>
        </w:rPr>
        <w:t xml:space="preserve">jau </w:t>
      </w:r>
      <w:r w:rsidRPr="005A13CF">
        <w:rPr>
          <w:rFonts w:ascii="Times New Roman" w:hAnsi="Times New Roman" w:cs="Times New Roman"/>
          <w:sz w:val="28"/>
          <w:szCs w:val="28"/>
          <w:u w:val="single"/>
          <w:lang w:val="lv-LV"/>
        </w:rPr>
        <w:t xml:space="preserve">valsts akciju sabiedrības “Ceļu satiksmes drošības direkcija” īstenotā tehnisko līdzekļu (fotoiekārtu vai videoiekārtu) iegādes, uzstādīšanas un to </w:t>
      </w:r>
      <w:r w:rsidRPr="005A13CF">
        <w:rPr>
          <w:rFonts w:ascii="Times New Roman" w:hAnsi="Times New Roman" w:cs="Times New Roman"/>
          <w:sz w:val="28"/>
          <w:szCs w:val="28"/>
          <w:u w:val="single"/>
          <w:lang w:val="lv-LV"/>
        </w:rPr>
        <w:lastRenderedPageBreak/>
        <w:t>darbības nodrošināšanas projekta ietvaros uzstādīto stacionāro fotoradaru darbības rezultātu</w:t>
      </w:r>
      <w:r w:rsidR="005A13CF" w:rsidRPr="005A13CF">
        <w:rPr>
          <w:rFonts w:ascii="Times New Roman" w:hAnsi="Times New Roman" w:cs="Times New Roman"/>
          <w:sz w:val="28"/>
          <w:szCs w:val="28"/>
          <w:u w:val="single"/>
          <w:lang w:val="lv-LV"/>
        </w:rPr>
        <w:t>s</w:t>
      </w:r>
      <w:r w:rsidR="002C21A5" w:rsidRPr="005A13CF">
        <w:rPr>
          <w:rFonts w:ascii="Times New Roman" w:hAnsi="Times New Roman" w:cs="Times New Roman"/>
          <w:sz w:val="28"/>
          <w:szCs w:val="28"/>
          <w:u w:val="single"/>
          <w:lang w:val="lv-LV"/>
        </w:rPr>
        <w:t>.</w:t>
      </w:r>
    </w:p>
    <w:p w14:paraId="27E00C07" w14:textId="77777777" w:rsidR="001977BA" w:rsidRDefault="001977BA" w:rsidP="00D84258">
      <w:pPr>
        <w:jc w:val="both"/>
        <w:rPr>
          <w:rFonts w:ascii="Times New Roman" w:hAnsi="Times New Roman" w:cs="Times New Roman"/>
          <w:sz w:val="28"/>
          <w:szCs w:val="28"/>
          <w:lang w:val="lv-LV"/>
        </w:rPr>
      </w:pPr>
    </w:p>
    <w:p w14:paraId="4E8CAF66" w14:textId="77777777" w:rsidR="005A13CF" w:rsidRPr="00D84258" w:rsidRDefault="005A13CF" w:rsidP="00D84258">
      <w:pPr>
        <w:jc w:val="both"/>
        <w:rPr>
          <w:rFonts w:ascii="Times New Roman" w:hAnsi="Times New Roman" w:cs="Times New Roman"/>
          <w:sz w:val="28"/>
          <w:szCs w:val="28"/>
          <w:lang w:val="lv-LV"/>
        </w:rPr>
      </w:pPr>
    </w:p>
    <w:p w14:paraId="18ECB3E3" w14:textId="1A8EE444" w:rsidR="00D20F8F" w:rsidRDefault="00D84258" w:rsidP="00D84258">
      <w:pPr>
        <w:jc w:val="both"/>
        <w:rPr>
          <w:rFonts w:ascii="Times New Roman" w:hAnsi="Times New Roman" w:cs="Times New Roman"/>
          <w:sz w:val="28"/>
          <w:szCs w:val="28"/>
          <w:lang w:val="lv-LV"/>
        </w:rPr>
      </w:pPr>
      <w:r>
        <w:rPr>
          <w:rFonts w:ascii="Times New Roman" w:hAnsi="Times New Roman" w:cs="Times New Roman"/>
          <w:sz w:val="28"/>
          <w:szCs w:val="28"/>
          <w:lang w:val="lv-LV"/>
        </w:rPr>
        <w:t>Iekšlietu ministrs</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R.Kozlovskis</w:t>
      </w:r>
    </w:p>
    <w:p w14:paraId="4BBDD2F2" w14:textId="77777777" w:rsidR="00D84258" w:rsidRDefault="00D84258" w:rsidP="00D84258">
      <w:pPr>
        <w:jc w:val="both"/>
        <w:rPr>
          <w:rFonts w:ascii="Times New Roman" w:hAnsi="Times New Roman" w:cs="Times New Roman"/>
          <w:sz w:val="28"/>
          <w:szCs w:val="28"/>
          <w:lang w:val="lv-LV"/>
        </w:rPr>
      </w:pPr>
    </w:p>
    <w:p w14:paraId="411D89F8" w14:textId="5B77D67C" w:rsidR="008849B6" w:rsidRDefault="00D84258" w:rsidP="00D84258">
      <w:pPr>
        <w:jc w:val="both"/>
        <w:rPr>
          <w:rFonts w:ascii="Times New Roman" w:hAnsi="Times New Roman" w:cs="Times New Roman"/>
          <w:sz w:val="28"/>
          <w:szCs w:val="28"/>
          <w:lang w:val="lv-LV"/>
        </w:rPr>
      </w:pPr>
      <w:r>
        <w:rPr>
          <w:rFonts w:ascii="Times New Roman" w:hAnsi="Times New Roman" w:cs="Times New Roman"/>
          <w:sz w:val="28"/>
          <w:szCs w:val="28"/>
          <w:lang w:val="lv-LV"/>
        </w:rPr>
        <w:t>V</w:t>
      </w:r>
      <w:r w:rsidR="00AA71D8">
        <w:rPr>
          <w:rFonts w:ascii="Times New Roman" w:hAnsi="Times New Roman" w:cs="Times New Roman"/>
          <w:sz w:val="28"/>
          <w:szCs w:val="28"/>
          <w:lang w:val="lv-LV"/>
        </w:rPr>
        <w:t>īza: v</w:t>
      </w:r>
      <w:r>
        <w:rPr>
          <w:rFonts w:ascii="Times New Roman" w:hAnsi="Times New Roman" w:cs="Times New Roman"/>
          <w:sz w:val="28"/>
          <w:szCs w:val="28"/>
          <w:lang w:val="lv-LV"/>
        </w:rPr>
        <w:t>alsts sekretāre</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I.Pētersone</w:t>
      </w:r>
      <w:r w:rsidR="00E40600">
        <w:rPr>
          <w:rFonts w:ascii="Times New Roman" w:hAnsi="Times New Roman" w:cs="Times New Roman"/>
          <w:sz w:val="28"/>
          <w:szCs w:val="28"/>
          <w:lang w:val="lv-LV"/>
        </w:rPr>
        <w:t>–</w:t>
      </w:r>
      <w:r w:rsidR="00315650">
        <w:rPr>
          <w:rFonts w:ascii="Times New Roman" w:hAnsi="Times New Roman" w:cs="Times New Roman"/>
          <w:sz w:val="28"/>
          <w:szCs w:val="28"/>
          <w:lang w:val="lv-LV"/>
        </w:rPr>
        <w:t>Godmane</w:t>
      </w:r>
    </w:p>
    <w:p w14:paraId="6CCEBF29" w14:textId="77777777" w:rsidR="001977BA" w:rsidRDefault="001977BA" w:rsidP="000E0A17">
      <w:pPr>
        <w:pStyle w:val="naisf"/>
        <w:spacing w:before="0" w:after="0"/>
        <w:ind w:firstLine="0"/>
        <w:rPr>
          <w:sz w:val="20"/>
          <w:szCs w:val="20"/>
        </w:rPr>
      </w:pPr>
    </w:p>
    <w:p w14:paraId="52888181" w14:textId="77777777" w:rsidR="001977BA" w:rsidRDefault="001977BA" w:rsidP="000E0A17">
      <w:pPr>
        <w:pStyle w:val="naisf"/>
        <w:spacing w:before="0" w:after="0"/>
        <w:ind w:firstLine="0"/>
        <w:rPr>
          <w:sz w:val="20"/>
          <w:szCs w:val="20"/>
        </w:rPr>
      </w:pPr>
    </w:p>
    <w:p w14:paraId="593A2F0D" w14:textId="77777777" w:rsidR="001977BA" w:rsidRDefault="001977BA" w:rsidP="000E0A17">
      <w:pPr>
        <w:pStyle w:val="naisf"/>
        <w:spacing w:before="0" w:after="0"/>
        <w:ind w:firstLine="0"/>
        <w:rPr>
          <w:sz w:val="20"/>
          <w:szCs w:val="20"/>
        </w:rPr>
      </w:pPr>
    </w:p>
    <w:p w14:paraId="282BDCA4" w14:textId="77777777" w:rsidR="001977BA" w:rsidRDefault="001977BA" w:rsidP="000E0A17">
      <w:pPr>
        <w:pStyle w:val="naisf"/>
        <w:spacing w:before="0" w:after="0"/>
        <w:ind w:firstLine="0"/>
        <w:rPr>
          <w:sz w:val="20"/>
          <w:szCs w:val="20"/>
        </w:rPr>
      </w:pPr>
    </w:p>
    <w:p w14:paraId="35BC4E07" w14:textId="77777777" w:rsidR="001977BA" w:rsidRDefault="001977BA" w:rsidP="000E0A17">
      <w:pPr>
        <w:pStyle w:val="naisf"/>
        <w:spacing w:before="0" w:after="0"/>
        <w:ind w:firstLine="0"/>
        <w:rPr>
          <w:sz w:val="20"/>
          <w:szCs w:val="20"/>
        </w:rPr>
      </w:pPr>
    </w:p>
    <w:p w14:paraId="140A4334" w14:textId="77777777" w:rsidR="001977BA" w:rsidRDefault="001977BA" w:rsidP="000E0A17">
      <w:pPr>
        <w:pStyle w:val="naisf"/>
        <w:spacing w:before="0" w:after="0"/>
        <w:ind w:firstLine="0"/>
        <w:rPr>
          <w:sz w:val="20"/>
          <w:szCs w:val="20"/>
        </w:rPr>
      </w:pPr>
    </w:p>
    <w:p w14:paraId="0631BDD7" w14:textId="77777777" w:rsidR="005A13CF" w:rsidRDefault="005A13CF" w:rsidP="000E0A17">
      <w:pPr>
        <w:pStyle w:val="naisf"/>
        <w:spacing w:before="0" w:after="0"/>
        <w:ind w:firstLine="0"/>
        <w:rPr>
          <w:sz w:val="20"/>
          <w:szCs w:val="20"/>
        </w:rPr>
      </w:pPr>
    </w:p>
    <w:p w14:paraId="3D4C9628" w14:textId="77777777" w:rsidR="005A13CF" w:rsidRDefault="005A13CF" w:rsidP="000E0A17">
      <w:pPr>
        <w:pStyle w:val="naisf"/>
        <w:spacing w:before="0" w:after="0"/>
        <w:ind w:firstLine="0"/>
        <w:rPr>
          <w:sz w:val="20"/>
          <w:szCs w:val="20"/>
        </w:rPr>
      </w:pPr>
    </w:p>
    <w:p w14:paraId="3E294716" w14:textId="77777777" w:rsidR="005A13CF" w:rsidRDefault="005A13CF" w:rsidP="000E0A17">
      <w:pPr>
        <w:pStyle w:val="naisf"/>
        <w:spacing w:before="0" w:after="0"/>
        <w:ind w:firstLine="0"/>
        <w:rPr>
          <w:sz w:val="20"/>
          <w:szCs w:val="20"/>
        </w:rPr>
      </w:pPr>
    </w:p>
    <w:p w14:paraId="5098E691" w14:textId="77777777" w:rsidR="005A13CF" w:rsidRDefault="005A13CF" w:rsidP="000E0A17">
      <w:pPr>
        <w:pStyle w:val="naisf"/>
        <w:spacing w:before="0" w:after="0"/>
        <w:ind w:firstLine="0"/>
        <w:rPr>
          <w:sz w:val="20"/>
          <w:szCs w:val="20"/>
        </w:rPr>
      </w:pPr>
    </w:p>
    <w:p w14:paraId="14D21EC5" w14:textId="77777777" w:rsidR="005A13CF" w:rsidRDefault="005A13CF" w:rsidP="000E0A17">
      <w:pPr>
        <w:pStyle w:val="naisf"/>
        <w:spacing w:before="0" w:after="0"/>
        <w:ind w:firstLine="0"/>
        <w:rPr>
          <w:sz w:val="20"/>
          <w:szCs w:val="20"/>
        </w:rPr>
      </w:pPr>
    </w:p>
    <w:p w14:paraId="5BF33A17" w14:textId="77777777" w:rsidR="005A13CF" w:rsidRDefault="005A13CF" w:rsidP="000E0A17">
      <w:pPr>
        <w:pStyle w:val="naisf"/>
        <w:spacing w:before="0" w:after="0"/>
        <w:ind w:firstLine="0"/>
        <w:rPr>
          <w:sz w:val="20"/>
          <w:szCs w:val="20"/>
        </w:rPr>
      </w:pPr>
    </w:p>
    <w:p w14:paraId="1D086BFC" w14:textId="77777777" w:rsidR="005A13CF" w:rsidRDefault="005A13CF" w:rsidP="000E0A17">
      <w:pPr>
        <w:pStyle w:val="naisf"/>
        <w:spacing w:before="0" w:after="0"/>
        <w:ind w:firstLine="0"/>
        <w:rPr>
          <w:sz w:val="20"/>
          <w:szCs w:val="20"/>
        </w:rPr>
      </w:pPr>
    </w:p>
    <w:p w14:paraId="67235E0A" w14:textId="77777777" w:rsidR="005A13CF" w:rsidRDefault="005A13CF" w:rsidP="000E0A17">
      <w:pPr>
        <w:pStyle w:val="naisf"/>
        <w:spacing w:before="0" w:after="0"/>
        <w:ind w:firstLine="0"/>
        <w:rPr>
          <w:sz w:val="20"/>
          <w:szCs w:val="20"/>
        </w:rPr>
      </w:pPr>
    </w:p>
    <w:p w14:paraId="52DB8803" w14:textId="77777777" w:rsidR="005A13CF" w:rsidRDefault="005A13CF" w:rsidP="000E0A17">
      <w:pPr>
        <w:pStyle w:val="naisf"/>
        <w:spacing w:before="0" w:after="0"/>
        <w:ind w:firstLine="0"/>
        <w:rPr>
          <w:sz w:val="20"/>
          <w:szCs w:val="20"/>
        </w:rPr>
      </w:pPr>
    </w:p>
    <w:p w14:paraId="4AFDC7E3" w14:textId="77777777" w:rsidR="005A13CF" w:rsidRDefault="005A13CF" w:rsidP="000E0A17">
      <w:pPr>
        <w:pStyle w:val="naisf"/>
        <w:spacing w:before="0" w:after="0"/>
        <w:ind w:firstLine="0"/>
        <w:rPr>
          <w:sz w:val="20"/>
          <w:szCs w:val="20"/>
        </w:rPr>
      </w:pPr>
    </w:p>
    <w:p w14:paraId="04EA1F6B" w14:textId="77777777" w:rsidR="005A13CF" w:rsidRDefault="005A13CF" w:rsidP="000E0A17">
      <w:pPr>
        <w:pStyle w:val="naisf"/>
        <w:spacing w:before="0" w:after="0"/>
        <w:ind w:firstLine="0"/>
        <w:rPr>
          <w:sz w:val="20"/>
          <w:szCs w:val="20"/>
        </w:rPr>
      </w:pPr>
    </w:p>
    <w:p w14:paraId="24C3F815" w14:textId="77777777" w:rsidR="005A13CF" w:rsidRDefault="005A13CF" w:rsidP="000E0A17">
      <w:pPr>
        <w:pStyle w:val="naisf"/>
        <w:spacing w:before="0" w:after="0"/>
        <w:ind w:firstLine="0"/>
        <w:rPr>
          <w:sz w:val="20"/>
          <w:szCs w:val="20"/>
        </w:rPr>
      </w:pPr>
    </w:p>
    <w:p w14:paraId="0D10F78D" w14:textId="77777777" w:rsidR="005A13CF" w:rsidRDefault="005A13CF" w:rsidP="000E0A17">
      <w:pPr>
        <w:pStyle w:val="naisf"/>
        <w:spacing w:before="0" w:after="0"/>
        <w:ind w:firstLine="0"/>
        <w:rPr>
          <w:sz w:val="20"/>
          <w:szCs w:val="20"/>
        </w:rPr>
      </w:pPr>
    </w:p>
    <w:p w14:paraId="5EF59F5B" w14:textId="77777777" w:rsidR="005A13CF" w:rsidRDefault="005A13CF" w:rsidP="000E0A17">
      <w:pPr>
        <w:pStyle w:val="naisf"/>
        <w:spacing w:before="0" w:after="0"/>
        <w:ind w:firstLine="0"/>
        <w:rPr>
          <w:sz w:val="20"/>
          <w:szCs w:val="20"/>
        </w:rPr>
      </w:pPr>
    </w:p>
    <w:p w14:paraId="0FEF5CAC" w14:textId="77777777" w:rsidR="005A13CF" w:rsidRDefault="005A13CF" w:rsidP="000E0A17">
      <w:pPr>
        <w:pStyle w:val="naisf"/>
        <w:spacing w:before="0" w:after="0"/>
        <w:ind w:firstLine="0"/>
        <w:rPr>
          <w:sz w:val="20"/>
          <w:szCs w:val="20"/>
        </w:rPr>
      </w:pPr>
    </w:p>
    <w:p w14:paraId="6CC2FA90" w14:textId="77777777" w:rsidR="005A13CF" w:rsidRDefault="005A13CF" w:rsidP="000E0A17">
      <w:pPr>
        <w:pStyle w:val="naisf"/>
        <w:spacing w:before="0" w:after="0"/>
        <w:ind w:firstLine="0"/>
        <w:rPr>
          <w:sz w:val="20"/>
          <w:szCs w:val="20"/>
        </w:rPr>
      </w:pPr>
    </w:p>
    <w:p w14:paraId="0F135C7A" w14:textId="77777777" w:rsidR="005A13CF" w:rsidRDefault="005A13CF" w:rsidP="000E0A17">
      <w:pPr>
        <w:pStyle w:val="naisf"/>
        <w:spacing w:before="0" w:after="0"/>
        <w:ind w:firstLine="0"/>
        <w:rPr>
          <w:sz w:val="20"/>
          <w:szCs w:val="20"/>
        </w:rPr>
      </w:pPr>
    </w:p>
    <w:p w14:paraId="74CF7907" w14:textId="77777777" w:rsidR="005A13CF" w:rsidRDefault="005A13CF" w:rsidP="000E0A17">
      <w:pPr>
        <w:pStyle w:val="naisf"/>
        <w:spacing w:before="0" w:after="0"/>
        <w:ind w:firstLine="0"/>
        <w:rPr>
          <w:sz w:val="20"/>
          <w:szCs w:val="20"/>
        </w:rPr>
      </w:pPr>
    </w:p>
    <w:p w14:paraId="5662F109" w14:textId="77777777" w:rsidR="005A13CF" w:rsidRDefault="005A13CF" w:rsidP="000E0A17">
      <w:pPr>
        <w:pStyle w:val="naisf"/>
        <w:spacing w:before="0" w:after="0"/>
        <w:ind w:firstLine="0"/>
        <w:rPr>
          <w:sz w:val="20"/>
          <w:szCs w:val="20"/>
        </w:rPr>
      </w:pPr>
    </w:p>
    <w:p w14:paraId="2CC5CAE6" w14:textId="77777777" w:rsidR="005A13CF" w:rsidRDefault="005A13CF" w:rsidP="000E0A17">
      <w:pPr>
        <w:pStyle w:val="naisf"/>
        <w:spacing w:before="0" w:after="0"/>
        <w:ind w:firstLine="0"/>
        <w:rPr>
          <w:sz w:val="20"/>
          <w:szCs w:val="20"/>
        </w:rPr>
      </w:pPr>
    </w:p>
    <w:p w14:paraId="3B05B139" w14:textId="77777777" w:rsidR="005A13CF" w:rsidRDefault="005A13CF" w:rsidP="000E0A17">
      <w:pPr>
        <w:pStyle w:val="naisf"/>
        <w:spacing w:before="0" w:after="0"/>
        <w:ind w:firstLine="0"/>
        <w:rPr>
          <w:sz w:val="20"/>
          <w:szCs w:val="20"/>
        </w:rPr>
      </w:pPr>
    </w:p>
    <w:p w14:paraId="59DD0435" w14:textId="77777777" w:rsidR="001977BA" w:rsidRDefault="001977BA" w:rsidP="000E0A17">
      <w:pPr>
        <w:pStyle w:val="naisf"/>
        <w:spacing w:before="0" w:after="0"/>
        <w:ind w:firstLine="0"/>
        <w:rPr>
          <w:sz w:val="20"/>
          <w:szCs w:val="20"/>
        </w:rPr>
      </w:pPr>
    </w:p>
    <w:p w14:paraId="0EF75700" w14:textId="77777777" w:rsidR="001977BA" w:rsidRDefault="001977BA" w:rsidP="000E0A17">
      <w:pPr>
        <w:pStyle w:val="naisf"/>
        <w:spacing w:before="0" w:after="0"/>
        <w:ind w:firstLine="0"/>
        <w:rPr>
          <w:sz w:val="20"/>
          <w:szCs w:val="20"/>
        </w:rPr>
      </w:pPr>
    </w:p>
    <w:p w14:paraId="41D14423" w14:textId="77777777" w:rsidR="001977BA" w:rsidRDefault="001977BA" w:rsidP="000E0A17">
      <w:pPr>
        <w:pStyle w:val="naisf"/>
        <w:spacing w:before="0" w:after="0"/>
        <w:ind w:firstLine="0"/>
        <w:rPr>
          <w:sz w:val="20"/>
          <w:szCs w:val="20"/>
        </w:rPr>
      </w:pPr>
    </w:p>
    <w:p w14:paraId="533D9ED9" w14:textId="77777777" w:rsidR="00370D1F" w:rsidRDefault="00370D1F" w:rsidP="000E0A17">
      <w:pPr>
        <w:pStyle w:val="naisf"/>
        <w:spacing w:before="0" w:after="0"/>
        <w:ind w:firstLine="0"/>
        <w:rPr>
          <w:sz w:val="20"/>
          <w:szCs w:val="20"/>
        </w:rPr>
      </w:pPr>
    </w:p>
    <w:p w14:paraId="7E03BC5A" w14:textId="77777777" w:rsidR="00370D1F" w:rsidRDefault="00370D1F" w:rsidP="000E0A17">
      <w:pPr>
        <w:pStyle w:val="naisf"/>
        <w:spacing w:before="0" w:after="0"/>
        <w:ind w:firstLine="0"/>
        <w:rPr>
          <w:sz w:val="20"/>
          <w:szCs w:val="20"/>
        </w:rPr>
      </w:pPr>
    </w:p>
    <w:p w14:paraId="072C27C1" w14:textId="77777777" w:rsidR="001977BA" w:rsidRDefault="001977BA" w:rsidP="000E0A17">
      <w:pPr>
        <w:pStyle w:val="naisf"/>
        <w:spacing w:before="0" w:after="0"/>
        <w:ind w:firstLine="0"/>
        <w:rPr>
          <w:sz w:val="20"/>
          <w:szCs w:val="20"/>
        </w:rPr>
      </w:pPr>
    </w:p>
    <w:p w14:paraId="43FDD800" w14:textId="77777777" w:rsidR="001977BA" w:rsidRDefault="001977BA" w:rsidP="000E0A17">
      <w:pPr>
        <w:pStyle w:val="naisf"/>
        <w:spacing w:before="0" w:after="0"/>
        <w:ind w:firstLine="0"/>
        <w:rPr>
          <w:sz w:val="20"/>
          <w:szCs w:val="20"/>
        </w:rPr>
      </w:pPr>
    </w:p>
    <w:p w14:paraId="2B48E473" w14:textId="20DB30B3" w:rsidR="000E0A17" w:rsidRPr="006D3245" w:rsidRDefault="005A13CF" w:rsidP="000E0A17">
      <w:pPr>
        <w:pStyle w:val="naisf"/>
        <w:spacing w:before="0" w:after="0"/>
        <w:ind w:firstLine="0"/>
        <w:rPr>
          <w:sz w:val="20"/>
          <w:szCs w:val="20"/>
        </w:rPr>
      </w:pPr>
      <w:r>
        <w:rPr>
          <w:sz w:val="20"/>
          <w:szCs w:val="20"/>
        </w:rPr>
        <w:t>30.03</w:t>
      </w:r>
      <w:r w:rsidR="009E3AC9">
        <w:rPr>
          <w:sz w:val="20"/>
          <w:szCs w:val="20"/>
        </w:rPr>
        <w:t>.15</w:t>
      </w:r>
      <w:r>
        <w:rPr>
          <w:sz w:val="20"/>
          <w:szCs w:val="20"/>
        </w:rPr>
        <w:t>. 16:40</w:t>
      </w:r>
    </w:p>
    <w:p w14:paraId="2670C7FA" w14:textId="0D96AB08" w:rsidR="000E0A17" w:rsidRDefault="00270B02" w:rsidP="000E0A17">
      <w:pPr>
        <w:spacing w:after="0" w:line="240" w:lineRule="auto"/>
        <w:jc w:val="both"/>
        <w:rPr>
          <w:rFonts w:ascii="Times New Roman" w:eastAsia="Times New Roman" w:hAnsi="Times New Roman"/>
          <w:sz w:val="20"/>
          <w:szCs w:val="20"/>
          <w:lang w:eastAsia="lv-LV"/>
        </w:rPr>
      </w:pPr>
      <w:r>
        <w:rPr>
          <w:rFonts w:ascii="Times New Roman" w:hAnsi="Times New Roman"/>
          <w:sz w:val="20"/>
          <w:szCs w:val="20"/>
        </w:rPr>
        <w:t>4384</w:t>
      </w:r>
    </w:p>
    <w:p w14:paraId="2C93948F" w14:textId="772BA807" w:rsidR="00910999" w:rsidRDefault="00AA71D8" w:rsidP="009C6044">
      <w:pPr>
        <w:spacing w:after="0" w:line="240" w:lineRule="auto"/>
        <w:jc w:val="both"/>
        <w:rPr>
          <w:rFonts w:ascii="Times New Roman" w:eastAsia="Times New Roman" w:hAnsi="Times New Roman"/>
          <w:sz w:val="20"/>
          <w:szCs w:val="20"/>
          <w:lang w:eastAsia="lv-LV"/>
        </w:rPr>
      </w:pPr>
      <w:r w:rsidRPr="009C6044">
        <w:rPr>
          <w:rFonts w:ascii="Times New Roman" w:eastAsia="Times New Roman" w:hAnsi="Times New Roman"/>
          <w:sz w:val="20"/>
          <w:szCs w:val="20"/>
          <w:lang w:eastAsia="lv-LV"/>
        </w:rPr>
        <w:t>S.Blumbergs</w:t>
      </w:r>
      <w:r w:rsidR="005D37D1">
        <w:rPr>
          <w:rFonts w:ascii="Times New Roman" w:eastAsia="Times New Roman" w:hAnsi="Times New Roman"/>
          <w:sz w:val="20"/>
          <w:szCs w:val="20"/>
          <w:lang w:eastAsia="lv-LV"/>
        </w:rPr>
        <w:t>, 67219585</w:t>
      </w:r>
    </w:p>
    <w:p w14:paraId="78D2F024" w14:textId="28DF615F" w:rsidR="005D37D1" w:rsidRPr="00467197" w:rsidRDefault="006C4808" w:rsidP="009C6044">
      <w:pPr>
        <w:spacing w:after="0" w:line="240" w:lineRule="auto"/>
        <w:jc w:val="both"/>
        <w:rPr>
          <w:rFonts w:ascii="Times New Roman" w:eastAsia="Times New Roman" w:hAnsi="Times New Roman"/>
          <w:sz w:val="20"/>
          <w:szCs w:val="20"/>
          <w:lang w:eastAsia="lv-LV"/>
        </w:rPr>
      </w:pPr>
      <w:hyperlink r:id="rId8" w:history="1">
        <w:r w:rsidR="005D37D1" w:rsidRPr="00914CF9">
          <w:rPr>
            <w:rStyle w:val="Hyperlink"/>
            <w:rFonts w:ascii="Times New Roman" w:eastAsia="Times New Roman" w:hAnsi="Times New Roman"/>
            <w:sz w:val="20"/>
            <w:szCs w:val="20"/>
            <w:lang w:eastAsia="lv-LV"/>
          </w:rPr>
          <w:t>sandis.blumbergs@iem.gov.lv</w:t>
        </w:r>
      </w:hyperlink>
    </w:p>
    <w:p w14:paraId="4C72D9B0" w14:textId="77777777" w:rsidR="007A6441" w:rsidRDefault="007A6441" w:rsidP="000E0A17">
      <w:pPr>
        <w:spacing w:after="0" w:line="240" w:lineRule="auto"/>
        <w:jc w:val="both"/>
        <w:rPr>
          <w:rFonts w:ascii="Times New Roman" w:eastAsia="Times New Roman" w:hAnsi="Times New Roman"/>
          <w:sz w:val="20"/>
          <w:szCs w:val="20"/>
          <w:lang w:eastAsia="lv-LV"/>
        </w:rPr>
      </w:pPr>
    </w:p>
    <w:p w14:paraId="682BFA97" w14:textId="77777777" w:rsidR="00270B02" w:rsidRDefault="00270B02" w:rsidP="000E0A17">
      <w:pPr>
        <w:spacing w:after="0" w:line="240" w:lineRule="auto"/>
        <w:jc w:val="both"/>
        <w:rPr>
          <w:rFonts w:ascii="Times New Roman" w:eastAsia="Times New Roman" w:hAnsi="Times New Roman"/>
          <w:sz w:val="20"/>
          <w:szCs w:val="20"/>
          <w:lang w:eastAsia="lv-LV"/>
        </w:rPr>
      </w:pPr>
      <w:bookmarkStart w:id="0" w:name="_GoBack"/>
      <w:bookmarkEnd w:id="0"/>
    </w:p>
    <w:p w14:paraId="5A57E705" w14:textId="77777777" w:rsidR="000E0A17" w:rsidRPr="00D438D6" w:rsidRDefault="000E0A17" w:rsidP="000E0A17">
      <w:pPr>
        <w:spacing w:after="0" w:line="240" w:lineRule="auto"/>
        <w:jc w:val="both"/>
        <w:rPr>
          <w:rFonts w:ascii="Times New Roman" w:eastAsia="Times New Roman" w:hAnsi="Times New Roman"/>
          <w:sz w:val="20"/>
          <w:szCs w:val="20"/>
          <w:lang w:eastAsia="lv-LV"/>
        </w:rPr>
      </w:pPr>
      <w:r w:rsidRPr="00D438D6">
        <w:rPr>
          <w:rFonts w:ascii="Times New Roman" w:eastAsia="Times New Roman" w:hAnsi="Times New Roman"/>
          <w:sz w:val="20"/>
          <w:szCs w:val="20"/>
          <w:lang w:eastAsia="lv-LV"/>
        </w:rPr>
        <w:t>A.Strode, 67219602</w:t>
      </w:r>
    </w:p>
    <w:p w14:paraId="794690A4" w14:textId="53456924" w:rsidR="00D84258" w:rsidRPr="00315650" w:rsidRDefault="005D37D1" w:rsidP="00315650">
      <w:pPr>
        <w:spacing w:after="0" w:line="240" w:lineRule="auto"/>
        <w:jc w:val="both"/>
        <w:rPr>
          <w:rFonts w:ascii="Times New Roman" w:eastAsia="Times New Roman" w:hAnsi="Times New Roman"/>
          <w:sz w:val="20"/>
          <w:szCs w:val="20"/>
          <w:lang w:eastAsia="lv-LV"/>
        </w:rPr>
      </w:pPr>
      <w:r>
        <w:rPr>
          <w:rStyle w:val="Hyperlink"/>
          <w:rFonts w:ascii="Times New Roman" w:eastAsia="Times New Roman" w:hAnsi="Times New Roman"/>
          <w:sz w:val="20"/>
          <w:szCs w:val="20"/>
          <w:lang w:eastAsia="lv-LV"/>
        </w:rPr>
        <w:t>a</w:t>
      </w:r>
      <w:r w:rsidR="000E0A17">
        <w:rPr>
          <w:rStyle w:val="Hyperlink"/>
          <w:rFonts w:ascii="Times New Roman" w:eastAsia="Times New Roman" w:hAnsi="Times New Roman"/>
          <w:sz w:val="20"/>
          <w:szCs w:val="20"/>
          <w:lang w:eastAsia="lv-LV"/>
        </w:rPr>
        <w:t>lda.strode@iem.gov.lv</w:t>
      </w:r>
    </w:p>
    <w:sectPr w:rsidR="00D84258" w:rsidRPr="00315650" w:rsidSect="001977BA">
      <w:headerReference w:type="default" r:id="rId9"/>
      <w:footerReference w:type="default" r:id="rId10"/>
      <w:footerReference w:type="first" r:id="rId11"/>
      <w:pgSz w:w="11907" w:h="16839" w:code="9"/>
      <w:pgMar w:top="810" w:right="1467" w:bottom="1440" w:left="1800"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6E8A0" w14:textId="77777777" w:rsidR="006C4808" w:rsidRDefault="006C4808" w:rsidP="00875653">
      <w:pPr>
        <w:spacing w:after="0" w:line="240" w:lineRule="auto"/>
      </w:pPr>
      <w:r>
        <w:separator/>
      </w:r>
    </w:p>
  </w:endnote>
  <w:endnote w:type="continuationSeparator" w:id="0">
    <w:p w14:paraId="2CB474C1" w14:textId="77777777" w:rsidR="006C4808" w:rsidRDefault="006C4808" w:rsidP="0087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872C0" w14:textId="441536E7" w:rsidR="005468D4" w:rsidRPr="005468D4" w:rsidRDefault="00DB4F83" w:rsidP="00445877">
    <w:pPr>
      <w:pStyle w:val="Footer"/>
      <w:jc w:val="both"/>
      <w:rPr>
        <w:rFonts w:ascii="Times New Roman" w:hAnsi="Times New Roman" w:cs="Times New Roman"/>
        <w:sz w:val="24"/>
        <w:szCs w:val="24"/>
        <w:lang w:val="lv-LV"/>
      </w:rPr>
    </w:pPr>
    <w:r>
      <w:rPr>
        <w:rFonts w:ascii="Times New Roman" w:hAnsi="Times New Roman" w:cs="Times New Roman"/>
        <w:sz w:val="24"/>
        <w:szCs w:val="24"/>
        <w:lang w:val="lv-LV"/>
      </w:rPr>
      <w:t>IEMZino_</w:t>
    </w:r>
    <w:r w:rsidR="00345F25">
      <w:rPr>
        <w:rFonts w:ascii="Times New Roman" w:hAnsi="Times New Roman" w:cs="Times New Roman"/>
        <w:sz w:val="24"/>
        <w:szCs w:val="24"/>
        <w:lang w:val="lv-LV"/>
      </w:rPr>
      <w:t>3003</w:t>
    </w:r>
    <w:r w:rsidR="009E3AC9">
      <w:rPr>
        <w:rFonts w:ascii="Times New Roman" w:hAnsi="Times New Roman" w:cs="Times New Roman"/>
        <w:sz w:val="24"/>
        <w:szCs w:val="24"/>
        <w:lang w:val="lv-LV"/>
      </w:rPr>
      <w:t>15</w:t>
    </w:r>
    <w:r w:rsidR="005468D4" w:rsidRPr="005468D4">
      <w:rPr>
        <w:rFonts w:ascii="Times New Roman" w:hAnsi="Times New Roman" w:cs="Times New Roman"/>
        <w:sz w:val="24"/>
        <w:szCs w:val="24"/>
        <w:lang w:val="lv-LV"/>
      </w:rPr>
      <w:t>_pasvaldibu-</w:t>
    </w:r>
    <w:r w:rsidR="005A3C91">
      <w:rPr>
        <w:rFonts w:ascii="Times New Roman" w:hAnsi="Times New Roman" w:cs="Times New Roman"/>
        <w:sz w:val="24"/>
        <w:szCs w:val="24"/>
        <w:lang w:val="lv-LV"/>
      </w:rPr>
      <w:t>foto</w:t>
    </w:r>
    <w:r w:rsidR="005468D4" w:rsidRPr="005468D4">
      <w:rPr>
        <w:rFonts w:ascii="Times New Roman" w:hAnsi="Times New Roman" w:cs="Times New Roman"/>
        <w:sz w:val="24"/>
        <w:szCs w:val="24"/>
        <w:lang w:val="lv-LV"/>
      </w:rPr>
      <w:t xml:space="preserve">radari; Informatīvais ziņojums </w:t>
    </w:r>
    <w:r w:rsidR="005468D4">
      <w:rPr>
        <w:rFonts w:ascii="Times New Roman" w:hAnsi="Times New Roman" w:cs="Times New Roman"/>
        <w:sz w:val="24"/>
        <w:szCs w:val="24"/>
        <w:lang w:val="lv-LV"/>
      </w:rPr>
      <w:t>“Par pašvaldību iesaistīšanu ceļu satiksmes uzraudzībā un tehnisko līdzekļu (fotoiekārtu vai videoiekārtu) uzstādīšanā</w:t>
    </w:r>
    <w:r w:rsidR="00445877">
      <w:rPr>
        <w:rFonts w:ascii="Times New Roman" w:hAnsi="Times New Roman" w:cs="Times New Roman"/>
        <w:sz w:val="24"/>
        <w:szCs w:val="24"/>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3A775" w14:textId="4B7A5064" w:rsidR="005468D4" w:rsidRPr="00445877" w:rsidRDefault="00DB4F83" w:rsidP="00445877">
    <w:pPr>
      <w:pStyle w:val="Footer"/>
      <w:jc w:val="both"/>
      <w:rPr>
        <w:rFonts w:ascii="Times New Roman" w:hAnsi="Times New Roman" w:cs="Times New Roman"/>
        <w:sz w:val="24"/>
        <w:szCs w:val="24"/>
        <w:lang w:val="lv-LV"/>
      </w:rPr>
    </w:pPr>
    <w:r>
      <w:rPr>
        <w:rFonts w:ascii="Times New Roman" w:hAnsi="Times New Roman" w:cs="Times New Roman"/>
        <w:sz w:val="24"/>
        <w:szCs w:val="24"/>
        <w:lang w:val="lv-LV"/>
      </w:rPr>
      <w:t>IEMZino_</w:t>
    </w:r>
    <w:r w:rsidR="00345F25">
      <w:rPr>
        <w:rFonts w:ascii="Times New Roman" w:hAnsi="Times New Roman" w:cs="Times New Roman"/>
        <w:sz w:val="24"/>
        <w:szCs w:val="24"/>
        <w:lang w:val="lv-LV"/>
      </w:rPr>
      <w:t>3003</w:t>
    </w:r>
    <w:r w:rsidR="009E3AC9">
      <w:rPr>
        <w:rFonts w:ascii="Times New Roman" w:hAnsi="Times New Roman" w:cs="Times New Roman"/>
        <w:sz w:val="24"/>
        <w:szCs w:val="24"/>
        <w:lang w:val="lv-LV"/>
      </w:rPr>
      <w:t>15</w:t>
    </w:r>
    <w:r w:rsidR="00445877" w:rsidRPr="005468D4">
      <w:rPr>
        <w:rFonts w:ascii="Times New Roman" w:hAnsi="Times New Roman" w:cs="Times New Roman"/>
        <w:sz w:val="24"/>
        <w:szCs w:val="24"/>
        <w:lang w:val="lv-LV"/>
      </w:rPr>
      <w:t>_pasvaldibu-</w:t>
    </w:r>
    <w:r w:rsidR="005A3C91">
      <w:rPr>
        <w:rFonts w:ascii="Times New Roman" w:hAnsi="Times New Roman" w:cs="Times New Roman"/>
        <w:sz w:val="24"/>
        <w:szCs w:val="24"/>
        <w:lang w:val="lv-LV"/>
      </w:rPr>
      <w:t>foto</w:t>
    </w:r>
    <w:r w:rsidR="00445877" w:rsidRPr="005468D4">
      <w:rPr>
        <w:rFonts w:ascii="Times New Roman" w:hAnsi="Times New Roman" w:cs="Times New Roman"/>
        <w:sz w:val="24"/>
        <w:szCs w:val="24"/>
        <w:lang w:val="lv-LV"/>
      </w:rPr>
      <w:t xml:space="preserve">radari; Informatīvais ziņojums </w:t>
    </w:r>
    <w:r w:rsidR="00445877">
      <w:rPr>
        <w:rFonts w:ascii="Times New Roman" w:hAnsi="Times New Roman" w:cs="Times New Roman"/>
        <w:sz w:val="24"/>
        <w:szCs w:val="24"/>
        <w:lang w:val="lv-LV"/>
      </w:rPr>
      <w:t>“Par pašvaldību iesaistīšanu ceļu satiksmes uzraudzībā un tehnisko līdzekļu (fotoiekārtu vai videoiekārtu) uzstādīšanā”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56EE3" w14:textId="77777777" w:rsidR="006C4808" w:rsidRDefault="006C4808" w:rsidP="00875653">
      <w:pPr>
        <w:spacing w:after="0" w:line="240" w:lineRule="auto"/>
      </w:pPr>
      <w:r>
        <w:separator/>
      </w:r>
    </w:p>
  </w:footnote>
  <w:footnote w:type="continuationSeparator" w:id="0">
    <w:p w14:paraId="14F6E13A" w14:textId="77777777" w:rsidR="006C4808" w:rsidRDefault="006C4808" w:rsidP="00875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64418"/>
      <w:docPartObj>
        <w:docPartGallery w:val="Page Numbers (Top of Page)"/>
        <w:docPartUnique/>
      </w:docPartObj>
    </w:sdtPr>
    <w:sdtEndPr>
      <w:rPr>
        <w:noProof/>
      </w:rPr>
    </w:sdtEndPr>
    <w:sdtContent>
      <w:p w14:paraId="03D26289" w14:textId="77777777" w:rsidR="00C0407A" w:rsidRDefault="00C0407A">
        <w:pPr>
          <w:pStyle w:val="Header"/>
          <w:jc w:val="center"/>
        </w:pPr>
        <w:r>
          <w:fldChar w:fldCharType="begin"/>
        </w:r>
        <w:r>
          <w:instrText xml:space="preserve"> PAGE   \* MERGEFORMAT </w:instrText>
        </w:r>
        <w:r>
          <w:fldChar w:fldCharType="separate"/>
        </w:r>
        <w:r w:rsidR="00270B02">
          <w:rPr>
            <w:noProof/>
          </w:rPr>
          <w:t>19</w:t>
        </w:r>
        <w:r>
          <w:rPr>
            <w:noProof/>
          </w:rPr>
          <w:fldChar w:fldCharType="end"/>
        </w:r>
      </w:p>
    </w:sdtContent>
  </w:sdt>
  <w:p w14:paraId="391AD3E6" w14:textId="77777777" w:rsidR="00C0407A" w:rsidRDefault="00C04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78C4"/>
    <w:multiLevelType w:val="hybridMultilevel"/>
    <w:tmpl w:val="D270B436"/>
    <w:lvl w:ilvl="0" w:tplc="72000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D74C09"/>
    <w:multiLevelType w:val="hybridMultilevel"/>
    <w:tmpl w:val="0B60B6C0"/>
    <w:lvl w:ilvl="0" w:tplc="061CD9A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2714AD"/>
    <w:multiLevelType w:val="multilevel"/>
    <w:tmpl w:val="E87C8196"/>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256E31BB"/>
    <w:multiLevelType w:val="hybridMultilevel"/>
    <w:tmpl w:val="E47885CA"/>
    <w:lvl w:ilvl="0" w:tplc="93C67A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072FF"/>
    <w:multiLevelType w:val="hybridMultilevel"/>
    <w:tmpl w:val="A6EC1B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39A5C30"/>
    <w:multiLevelType w:val="multilevel"/>
    <w:tmpl w:val="16728D00"/>
    <w:lvl w:ilvl="0">
      <w:start w:val="1"/>
      <w:numFmt w:val="decimal"/>
      <w:lvlText w:val="%1."/>
      <w:lvlJc w:val="left"/>
      <w:pPr>
        <w:ind w:left="107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38137A3F"/>
    <w:multiLevelType w:val="hybridMultilevel"/>
    <w:tmpl w:val="357EADC2"/>
    <w:lvl w:ilvl="0" w:tplc="061CD9AA">
      <w:start w:val="1"/>
      <w:numFmt w:val="upperRoman"/>
      <w:lvlText w:val="%1."/>
      <w:lvlJc w:val="left"/>
      <w:pPr>
        <w:ind w:left="288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035B05"/>
    <w:multiLevelType w:val="hybridMultilevel"/>
    <w:tmpl w:val="4D3C4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AB4AC0"/>
    <w:multiLevelType w:val="hybridMultilevel"/>
    <w:tmpl w:val="2B7A73FC"/>
    <w:lvl w:ilvl="0" w:tplc="772C58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E247C46"/>
    <w:multiLevelType w:val="hybridMultilevel"/>
    <w:tmpl w:val="19EA6B36"/>
    <w:lvl w:ilvl="0" w:tplc="405686D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D90EDE"/>
    <w:multiLevelType w:val="hybridMultilevel"/>
    <w:tmpl w:val="5FC440B4"/>
    <w:lvl w:ilvl="0" w:tplc="6DEC6880">
      <w:start w:val="1"/>
      <w:numFmt w:val="decimal"/>
      <w:lvlText w:val="%1)"/>
      <w:lvlJc w:val="left"/>
      <w:pPr>
        <w:ind w:left="1080" w:hanging="360"/>
      </w:pPr>
      <w:rPr>
        <w:rFonts w:ascii="Times New Roman" w:eastAsiaTheme="minorHAnsi" w:hAnsi="Times New Roman" w:cs="Times New Roman"/>
      </w:rPr>
    </w:lvl>
    <w:lvl w:ilvl="1" w:tplc="942280B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0A7CB5"/>
    <w:multiLevelType w:val="hybridMultilevel"/>
    <w:tmpl w:val="CAC22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6A4493"/>
    <w:multiLevelType w:val="hybridMultilevel"/>
    <w:tmpl w:val="51384E28"/>
    <w:lvl w:ilvl="0" w:tplc="363E622A">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45814C5"/>
    <w:multiLevelType w:val="hybridMultilevel"/>
    <w:tmpl w:val="0908BA38"/>
    <w:lvl w:ilvl="0" w:tplc="061CD9AA">
      <w:start w:val="1"/>
      <w:numFmt w:val="upperRoman"/>
      <w:lvlText w:val="%1."/>
      <w:lvlJc w:val="left"/>
      <w:pPr>
        <w:ind w:left="288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8ED6C8C"/>
    <w:multiLevelType w:val="hybridMultilevel"/>
    <w:tmpl w:val="1B26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6"/>
  </w:num>
  <w:num w:numId="5">
    <w:abstractNumId w:val="13"/>
  </w:num>
  <w:num w:numId="6">
    <w:abstractNumId w:val="2"/>
  </w:num>
  <w:num w:numId="7">
    <w:abstractNumId w:val="14"/>
  </w:num>
  <w:num w:numId="8">
    <w:abstractNumId w:val="11"/>
  </w:num>
  <w:num w:numId="9">
    <w:abstractNumId w:val="7"/>
  </w:num>
  <w:num w:numId="10">
    <w:abstractNumId w:val="5"/>
  </w:num>
  <w:num w:numId="11">
    <w:abstractNumId w:val="10"/>
  </w:num>
  <w:num w:numId="12">
    <w:abstractNumId w:val="0"/>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30"/>
    <w:rsid w:val="0001167D"/>
    <w:rsid w:val="0002267E"/>
    <w:rsid w:val="00033458"/>
    <w:rsid w:val="0005140A"/>
    <w:rsid w:val="00052926"/>
    <w:rsid w:val="00066AEC"/>
    <w:rsid w:val="00066BBA"/>
    <w:rsid w:val="000706FC"/>
    <w:rsid w:val="000767C8"/>
    <w:rsid w:val="00077079"/>
    <w:rsid w:val="00077E38"/>
    <w:rsid w:val="00082BFD"/>
    <w:rsid w:val="00083B0E"/>
    <w:rsid w:val="00093D34"/>
    <w:rsid w:val="000A07FE"/>
    <w:rsid w:val="000E0A17"/>
    <w:rsid w:val="0010224E"/>
    <w:rsid w:val="00106B30"/>
    <w:rsid w:val="00116F7F"/>
    <w:rsid w:val="0012474E"/>
    <w:rsid w:val="001311C2"/>
    <w:rsid w:val="00160429"/>
    <w:rsid w:val="0018538E"/>
    <w:rsid w:val="001977BA"/>
    <w:rsid w:val="001A4E22"/>
    <w:rsid w:val="001B1799"/>
    <w:rsid w:val="001B1DC1"/>
    <w:rsid w:val="001B6948"/>
    <w:rsid w:val="001C1F1E"/>
    <w:rsid w:val="001D18E3"/>
    <w:rsid w:val="001F7984"/>
    <w:rsid w:val="002160E0"/>
    <w:rsid w:val="0022208E"/>
    <w:rsid w:val="0023414D"/>
    <w:rsid w:val="00237685"/>
    <w:rsid w:val="00237AEB"/>
    <w:rsid w:val="002512D1"/>
    <w:rsid w:val="0025141D"/>
    <w:rsid w:val="00261739"/>
    <w:rsid w:val="00267AFD"/>
    <w:rsid w:val="00270B02"/>
    <w:rsid w:val="002735F3"/>
    <w:rsid w:val="00274C62"/>
    <w:rsid w:val="002833D3"/>
    <w:rsid w:val="00283CBD"/>
    <w:rsid w:val="002916BE"/>
    <w:rsid w:val="002A1507"/>
    <w:rsid w:val="002B134F"/>
    <w:rsid w:val="002C119E"/>
    <w:rsid w:val="002C21A5"/>
    <w:rsid w:val="002C7D4E"/>
    <w:rsid w:val="002D0A71"/>
    <w:rsid w:val="002D2BCB"/>
    <w:rsid w:val="002D7D1A"/>
    <w:rsid w:val="002E2416"/>
    <w:rsid w:val="002E6D1F"/>
    <w:rsid w:val="0030526F"/>
    <w:rsid w:val="0031505D"/>
    <w:rsid w:val="0031512B"/>
    <w:rsid w:val="00315650"/>
    <w:rsid w:val="00327E8D"/>
    <w:rsid w:val="00333FBE"/>
    <w:rsid w:val="00335486"/>
    <w:rsid w:val="00345F25"/>
    <w:rsid w:val="00351430"/>
    <w:rsid w:val="00353698"/>
    <w:rsid w:val="00357FAA"/>
    <w:rsid w:val="00370D1F"/>
    <w:rsid w:val="00377BC8"/>
    <w:rsid w:val="00386C2B"/>
    <w:rsid w:val="003A5933"/>
    <w:rsid w:val="003B58DF"/>
    <w:rsid w:val="003B590E"/>
    <w:rsid w:val="003C1082"/>
    <w:rsid w:val="003D024E"/>
    <w:rsid w:val="003D0DBC"/>
    <w:rsid w:val="003D7FCE"/>
    <w:rsid w:val="00411EAA"/>
    <w:rsid w:val="00412726"/>
    <w:rsid w:val="00412B2C"/>
    <w:rsid w:val="00416023"/>
    <w:rsid w:val="004170D0"/>
    <w:rsid w:val="00435004"/>
    <w:rsid w:val="00442418"/>
    <w:rsid w:val="00445877"/>
    <w:rsid w:val="004516C4"/>
    <w:rsid w:val="00452412"/>
    <w:rsid w:val="0046683B"/>
    <w:rsid w:val="00467197"/>
    <w:rsid w:val="004761DE"/>
    <w:rsid w:val="004A675C"/>
    <w:rsid w:val="004C328F"/>
    <w:rsid w:val="004D0C62"/>
    <w:rsid w:val="004D5031"/>
    <w:rsid w:val="004E0442"/>
    <w:rsid w:val="004E58D9"/>
    <w:rsid w:val="004E6D8D"/>
    <w:rsid w:val="004F3D09"/>
    <w:rsid w:val="0050714D"/>
    <w:rsid w:val="005072ED"/>
    <w:rsid w:val="00507345"/>
    <w:rsid w:val="00534AE9"/>
    <w:rsid w:val="00537FAE"/>
    <w:rsid w:val="005407E2"/>
    <w:rsid w:val="005468D4"/>
    <w:rsid w:val="00551659"/>
    <w:rsid w:val="005536A4"/>
    <w:rsid w:val="005645BC"/>
    <w:rsid w:val="00570570"/>
    <w:rsid w:val="00582960"/>
    <w:rsid w:val="00595814"/>
    <w:rsid w:val="005A13CF"/>
    <w:rsid w:val="005A3C91"/>
    <w:rsid w:val="005B738E"/>
    <w:rsid w:val="005C3F70"/>
    <w:rsid w:val="005C5E5F"/>
    <w:rsid w:val="005D0DB0"/>
    <w:rsid w:val="005D152F"/>
    <w:rsid w:val="005D37D1"/>
    <w:rsid w:val="006163A3"/>
    <w:rsid w:val="00616BD0"/>
    <w:rsid w:val="00617259"/>
    <w:rsid w:val="0064677E"/>
    <w:rsid w:val="00647359"/>
    <w:rsid w:val="00670937"/>
    <w:rsid w:val="00681B96"/>
    <w:rsid w:val="0068228D"/>
    <w:rsid w:val="00691150"/>
    <w:rsid w:val="00691EFE"/>
    <w:rsid w:val="00694F8D"/>
    <w:rsid w:val="00697634"/>
    <w:rsid w:val="006A0FBC"/>
    <w:rsid w:val="006A2C44"/>
    <w:rsid w:val="006C263D"/>
    <w:rsid w:val="006C4424"/>
    <w:rsid w:val="006C4808"/>
    <w:rsid w:val="006D3245"/>
    <w:rsid w:val="006D42FC"/>
    <w:rsid w:val="006D4389"/>
    <w:rsid w:val="006E775F"/>
    <w:rsid w:val="006F0A7E"/>
    <w:rsid w:val="006F609B"/>
    <w:rsid w:val="007028DD"/>
    <w:rsid w:val="007111D1"/>
    <w:rsid w:val="007137A9"/>
    <w:rsid w:val="00726DE8"/>
    <w:rsid w:val="00737FE5"/>
    <w:rsid w:val="007405D3"/>
    <w:rsid w:val="00741B56"/>
    <w:rsid w:val="00746A09"/>
    <w:rsid w:val="0075074F"/>
    <w:rsid w:val="007727E4"/>
    <w:rsid w:val="007960D7"/>
    <w:rsid w:val="007A2BCD"/>
    <w:rsid w:val="007A3C60"/>
    <w:rsid w:val="007A6441"/>
    <w:rsid w:val="007B49AA"/>
    <w:rsid w:val="007D6BB1"/>
    <w:rsid w:val="007E34B9"/>
    <w:rsid w:val="007F1BB7"/>
    <w:rsid w:val="00827D7C"/>
    <w:rsid w:val="00841570"/>
    <w:rsid w:val="008513EE"/>
    <w:rsid w:val="00861836"/>
    <w:rsid w:val="008619B2"/>
    <w:rsid w:val="008639B8"/>
    <w:rsid w:val="00866E71"/>
    <w:rsid w:val="008717B5"/>
    <w:rsid w:val="00875653"/>
    <w:rsid w:val="008849B6"/>
    <w:rsid w:val="008A5099"/>
    <w:rsid w:val="008C047E"/>
    <w:rsid w:val="008C565B"/>
    <w:rsid w:val="008D1E4B"/>
    <w:rsid w:val="008D42A1"/>
    <w:rsid w:val="008F1098"/>
    <w:rsid w:val="009014A9"/>
    <w:rsid w:val="00901CF2"/>
    <w:rsid w:val="00910999"/>
    <w:rsid w:val="009112D3"/>
    <w:rsid w:val="0091450D"/>
    <w:rsid w:val="009206D2"/>
    <w:rsid w:val="009224D0"/>
    <w:rsid w:val="00922710"/>
    <w:rsid w:val="00967152"/>
    <w:rsid w:val="00985A0A"/>
    <w:rsid w:val="00990921"/>
    <w:rsid w:val="00997BF5"/>
    <w:rsid w:val="009A4676"/>
    <w:rsid w:val="009C372D"/>
    <w:rsid w:val="009C6044"/>
    <w:rsid w:val="009C675A"/>
    <w:rsid w:val="009D15ED"/>
    <w:rsid w:val="009E3215"/>
    <w:rsid w:val="009E3961"/>
    <w:rsid w:val="009E3AC9"/>
    <w:rsid w:val="009E56E2"/>
    <w:rsid w:val="009E7F88"/>
    <w:rsid w:val="009F6003"/>
    <w:rsid w:val="009F7DEC"/>
    <w:rsid w:val="00A02D8E"/>
    <w:rsid w:val="00A04FAE"/>
    <w:rsid w:val="00A10964"/>
    <w:rsid w:val="00A26377"/>
    <w:rsid w:val="00A30A84"/>
    <w:rsid w:val="00A40676"/>
    <w:rsid w:val="00A45E7C"/>
    <w:rsid w:val="00A85768"/>
    <w:rsid w:val="00AA71D8"/>
    <w:rsid w:val="00AB39E4"/>
    <w:rsid w:val="00AC367A"/>
    <w:rsid w:val="00AE3A1B"/>
    <w:rsid w:val="00B03C25"/>
    <w:rsid w:val="00B242EE"/>
    <w:rsid w:val="00B412A8"/>
    <w:rsid w:val="00B42BE6"/>
    <w:rsid w:val="00B519D7"/>
    <w:rsid w:val="00B774E0"/>
    <w:rsid w:val="00B77872"/>
    <w:rsid w:val="00B87542"/>
    <w:rsid w:val="00B92A2B"/>
    <w:rsid w:val="00B9523B"/>
    <w:rsid w:val="00B95CB0"/>
    <w:rsid w:val="00BA0085"/>
    <w:rsid w:val="00BB3F4B"/>
    <w:rsid w:val="00BB4686"/>
    <w:rsid w:val="00BC43D4"/>
    <w:rsid w:val="00BC4EE7"/>
    <w:rsid w:val="00BC7AF3"/>
    <w:rsid w:val="00BD08B3"/>
    <w:rsid w:val="00BE7F85"/>
    <w:rsid w:val="00BF3A2E"/>
    <w:rsid w:val="00C0407A"/>
    <w:rsid w:val="00C05021"/>
    <w:rsid w:val="00C13BBA"/>
    <w:rsid w:val="00C14839"/>
    <w:rsid w:val="00C2785A"/>
    <w:rsid w:val="00C455D3"/>
    <w:rsid w:val="00C50948"/>
    <w:rsid w:val="00C55A7E"/>
    <w:rsid w:val="00C578CA"/>
    <w:rsid w:val="00C714BA"/>
    <w:rsid w:val="00C83078"/>
    <w:rsid w:val="00C87563"/>
    <w:rsid w:val="00CC12E0"/>
    <w:rsid w:val="00CD42D1"/>
    <w:rsid w:val="00CD6096"/>
    <w:rsid w:val="00CD6246"/>
    <w:rsid w:val="00CE312E"/>
    <w:rsid w:val="00CE6821"/>
    <w:rsid w:val="00CF239D"/>
    <w:rsid w:val="00CF5B29"/>
    <w:rsid w:val="00D0119A"/>
    <w:rsid w:val="00D0375B"/>
    <w:rsid w:val="00D1660C"/>
    <w:rsid w:val="00D20F8F"/>
    <w:rsid w:val="00D308B2"/>
    <w:rsid w:val="00D4365D"/>
    <w:rsid w:val="00D52D4A"/>
    <w:rsid w:val="00D55A03"/>
    <w:rsid w:val="00D5667B"/>
    <w:rsid w:val="00D62EA0"/>
    <w:rsid w:val="00D63795"/>
    <w:rsid w:val="00D67BC5"/>
    <w:rsid w:val="00D70C60"/>
    <w:rsid w:val="00D72AE2"/>
    <w:rsid w:val="00D819A6"/>
    <w:rsid w:val="00D84258"/>
    <w:rsid w:val="00D86926"/>
    <w:rsid w:val="00DB1BFA"/>
    <w:rsid w:val="00DB4F83"/>
    <w:rsid w:val="00DB651E"/>
    <w:rsid w:val="00DC401A"/>
    <w:rsid w:val="00DC4F21"/>
    <w:rsid w:val="00DC70AA"/>
    <w:rsid w:val="00DD376D"/>
    <w:rsid w:val="00DD6C5D"/>
    <w:rsid w:val="00DE0F6A"/>
    <w:rsid w:val="00DE52B5"/>
    <w:rsid w:val="00E05C59"/>
    <w:rsid w:val="00E12651"/>
    <w:rsid w:val="00E134DB"/>
    <w:rsid w:val="00E32D45"/>
    <w:rsid w:val="00E40600"/>
    <w:rsid w:val="00E40794"/>
    <w:rsid w:val="00E41A03"/>
    <w:rsid w:val="00E54055"/>
    <w:rsid w:val="00E71DAE"/>
    <w:rsid w:val="00E827CB"/>
    <w:rsid w:val="00E83E7A"/>
    <w:rsid w:val="00E85D62"/>
    <w:rsid w:val="00E969DA"/>
    <w:rsid w:val="00ED1015"/>
    <w:rsid w:val="00ED2DA6"/>
    <w:rsid w:val="00EE7821"/>
    <w:rsid w:val="00F044E7"/>
    <w:rsid w:val="00F2040F"/>
    <w:rsid w:val="00F4155B"/>
    <w:rsid w:val="00F44949"/>
    <w:rsid w:val="00F6304B"/>
    <w:rsid w:val="00F77849"/>
    <w:rsid w:val="00F801B2"/>
    <w:rsid w:val="00F93732"/>
    <w:rsid w:val="00F96920"/>
    <w:rsid w:val="00FA7E46"/>
    <w:rsid w:val="00FB3B46"/>
    <w:rsid w:val="00FB4D8A"/>
    <w:rsid w:val="00FE7BCC"/>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64397"/>
  <w15:docId w15:val="{9F9AE1AE-FB16-4C48-B1BA-7675D14C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58DF"/>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23"/>
    <w:pPr>
      <w:ind w:left="720"/>
      <w:contextualSpacing/>
    </w:pPr>
  </w:style>
  <w:style w:type="paragraph" w:styleId="Header">
    <w:name w:val="header"/>
    <w:basedOn w:val="Normal"/>
    <w:link w:val="HeaderChar"/>
    <w:uiPriority w:val="99"/>
    <w:unhideWhenUsed/>
    <w:rsid w:val="008756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653"/>
  </w:style>
  <w:style w:type="paragraph" w:styleId="Footer">
    <w:name w:val="footer"/>
    <w:basedOn w:val="Normal"/>
    <w:link w:val="FooterChar"/>
    <w:uiPriority w:val="99"/>
    <w:unhideWhenUsed/>
    <w:rsid w:val="008756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53"/>
  </w:style>
  <w:style w:type="character" w:styleId="Hyperlink">
    <w:name w:val="Hyperlink"/>
    <w:basedOn w:val="DefaultParagraphFont"/>
    <w:uiPriority w:val="99"/>
    <w:unhideWhenUsed/>
    <w:rsid w:val="00AA71D8"/>
    <w:rPr>
      <w:color w:val="0563C1" w:themeColor="hyperlink"/>
      <w:u w:val="single"/>
    </w:rPr>
  </w:style>
  <w:style w:type="character" w:customStyle="1" w:styleId="Heading3Char">
    <w:name w:val="Heading 3 Char"/>
    <w:basedOn w:val="DefaultParagraphFont"/>
    <w:link w:val="Heading3"/>
    <w:uiPriority w:val="9"/>
    <w:rsid w:val="003B58DF"/>
    <w:rPr>
      <w:rFonts w:ascii="Times New Roman" w:eastAsia="Times New Roman" w:hAnsi="Times New Roman" w:cs="Times New Roman"/>
      <w:b/>
      <w:bCs/>
      <w:sz w:val="27"/>
      <w:szCs w:val="27"/>
      <w:lang w:val="lv-LV" w:eastAsia="lv-LV"/>
    </w:rPr>
  </w:style>
  <w:style w:type="paragraph" w:styleId="NormalWeb">
    <w:name w:val="Normal (Web)"/>
    <w:basedOn w:val="Normal"/>
    <w:link w:val="NormalWebChar"/>
    <w:uiPriority w:val="99"/>
    <w:unhideWhenUsed/>
    <w:rsid w:val="003B58D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0E0A17"/>
    <w:pPr>
      <w:spacing w:before="75" w:after="75" w:line="240" w:lineRule="auto"/>
      <w:ind w:firstLine="375"/>
      <w:jc w:val="both"/>
    </w:pPr>
    <w:rPr>
      <w:rFonts w:ascii="Times New Roman" w:eastAsia="Times New Roman" w:hAnsi="Times New Roman" w:cs="Times New Roman"/>
      <w:sz w:val="24"/>
      <w:szCs w:val="24"/>
      <w:lang w:val="lv-LV" w:eastAsia="lv-LV"/>
    </w:rPr>
  </w:style>
  <w:style w:type="table" w:styleId="TableGrid">
    <w:name w:val="Table Grid"/>
    <w:basedOn w:val="TableNormal"/>
    <w:uiPriority w:val="39"/>
    <w:rsid w:val="00070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435004"/>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AE3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A1B"/>
    <w:rPr>
      <w:rFonts w:ascii="Segoe UI" w:hAnsi="Segoe UI" w:cs="Segoe UI"/>
      <w:sz w:val="18"/>
      <w:szCs w:val="18"/>
    </w:rPr>
  </w:style>
  <w:style w:type="paragraph" w:styleId="Revision">
    <w:name w:val="Revision"/>
    <w:hidden/>
    <w:uiPriority w:val="99"/>
    <w:semiHidden/>
    <w:rsid w:val="00261739"/>
    <w:pPr>
      <w:spacing w:after="0" w:line="240" w:lineRule="auto"/>
    </w:pPr>
  </w:style>
  <w:style w:type="character" w:styleId="CommentReference">
    <w:name w:val="annotation reference"/>
    <w:basedOn w:val="DefaultParagraphFont"/>
    <w:uiPriority w:val="99"/>
    <w:semiHidden/>
    <w:unhideWhenUsed/>
    <w:rsid w:val="00F801B2"/>
    <w:rPr>
      <w:sz w:val="16"/>
      <w:szCs w:val="16"/>
    </w:rPr>
  </w:style>
  <w:style w:type="paragraph" w:styleId="CommentText">
    <w:name w:val="annotation text"/>
    <w:basedOn w:val="Normal"/>
    <w:link w:val="CommentTextChar"/>
    <w:uiPriority w:val="99"/>
    <w:semiHidden/>
    <w:unhideWhenUsed/>
    <w:rsid w:val="00F801B2"/>
    <w:pPr>
      <w:spacing w:line="240" w:lineRule="auto"/>
    </w:pPr>
    <w:rPr>
      <w:sz w:val="20"/>
      <w:szCs w:val="20"/>
    </w:rPr>
  </w:style>
  <w:style w:type="character" w:customStyle="1" w:styleId="CommentTextChar">
    <w:name w:val="Comment Text Char"/>
    <w:basedOn w:val="DefaultParagraphFont"/>
    <w:link w:val="CommentText"/>
    <w:uiPriority w:val="99"/>
    <w:semiHidden/>
    <w:rsid w:val="00F801B2"/>
    <w:rPr>
      <w:sz w:val="20"/>
      <w:szCs w:val="20"/>
    </w:rPr>
  </w:style>
  <w:style w:type="paragraph" w:styleId="CommentSubject">
    <w:name w:val="annotation subject"/>
    <w:basedOn w:val="CommentText"/>
    <w:next w:val="CommentText"/>
    <w:link w:val="CommentSubjectChar"/>
    <w:uiPriority w:val="99"/>
    <w:semiHidden/>
    <w:unhideWhenUsed/>
    <w:rsid w:val="00F801B2"/>
    <w:rPr>
      <w:b/>
      <w:bCs/>
    </w:rPr>
  </w:style>
  <w:style w:type="character" w:customStyle="1" w:styleId="CommentSubjectChar">
    <w:name w:val="Comment Subject Char"/>
    <w:basedOn w:val="CommentTextChar"/>
    <w:link w:val="CommentSubject"/>
    <w:uiPriority w:val="99"/>
    <w:semiHidden/>
    <w:rsid w:val="00F801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8482">
      <w:bodyDiv w:val="1"/>
      <w:marLeft w:val="0"/>
      <w:marRight w:val="0"/>
      <w:marTop w:val="0"/>
      <w:marBottom w:val="0"/>
      <w:divBdr>
        <w:top w:val="none" w:sz="0" w:space="0" w:color="auto"/>
        <w:left w:val="none" w:sz="0" w:space="0" w:color="auto"/>
        <w:bottom w:val="none" w:sz="0" w:space="0" w:color="auto"/>
        <w:right w:val="none" w:sz="0" w:space="0" w:color="auto"/>
      </w:divBdr>
    </w:div>
    <w:div w:id="9051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s.blumbergs@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9011-C79E-4A1D-B3DB-D2C1B123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19</Pages>
  <Words>5735</Words>
  <Characters>32690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Sandis Blumbergs</dc:creator>
  <cp:lastModifiedBy>Sandis Blumbergs</cp:lastModifiedBy>
  <cp:revision>10</cp:revision>
  <cp:lastPrinted>2014-08-05T05:34:00Z</cp:lastPrinted>
  <dcterms:created xsi:type="dcterms:W3CDTF">2015-03-30T08:52:00Z</dcterms:created>
  <dcterms:modified xsi:type="dcterms:W3CDTF">2015-04-07T12:05:00Z</dcterms:modified>
</cp:coreProperties>
</file>