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938FD" w14:textId="77777777" w:rsidR="00443D20" w:rsidRDefault="00443D20" w:rsidP="00443D20"/>
    <w:p w14:paraId="792BEC9E" w14:textId="77777777" w:rsidR="00C43D21" w:rsidRDefault="00C43D21" w:rsidP="00C43D21"/>
    <w:p w14:paraId="252157C5" w14:textId="77777777" w:rsidR="00C43D21" w:rsidRDefault="00C43D21" w:rsidP="00C43D21"/>
    <w:p w14:paraId="0B30E97A" w14:textId="77777777" w:rsidR="00C43D21" w:rsidRDefault="00C43D21" w:rsidP="00C43D21"/>
    <w:p w14:paraId="6E7996AE" w14:textId="77777777" w:rsidR="00C43D21" w:rsidRDefault="00C43D21" w:rsidP="00C43D21">
      <w:pPr>
        <w:jc w:val="center"/>
      </w:pPr>
    </w:p>
    <w:p w14:paraId="4996753D" w14:textId="77777777" w:rsidR="00C43D21" w:rsidRPr="00022811" w:rsidRDefault="00C43D21" w:rsidP="00C43D21">
      <w:pPr>
        <w:jc w:val="center"/>
        <w:rPr>
          <w:sz w:val="26"/>
          <w:szCs w:val="26"/>
        </w:rPr>
      </w:pPr>
    </w:p>
    <w:p w14:paraId="2C1C91E2" w14:textId="77777777" w:rsidR="00C43D21" w:rsidRPr="00022811" w:rsidRDefault="00C43D21" w:rsidP="00C43D21">
      <w:pPr>
        <w:jc w:val="center"/>
        <w:rPr>
          <w:sz w:val="26"/>
          <w:szCs w:val="26"/>
        </w:rPr>
      </w:pPr>
    </w:p>
    <w:p w14:paraId="5F155415" w14:textId="77777777" w:rsidR="00C43D21" w:rsidRPr="00022811" w:rsidRDefault="00C43D21" w:rsidP="00C43D21">
      <w:pPr>
        <w:jc w:val="center"/>
        <w:rPr>
          <w:sz w:val="26"/>
          <w:szCs w:val="26"/>
        </w:rPr>
      </w:pPr>
    </w:p>
    <w:p w14:paraId="50478052" w14:textId="77777777" w:rsidR="00C43D21" w:rsidRPr="00022811" w:rsidRDefault="00C43D21" w:rsidP="00C43D21">
      <w:pPr>
        <w:jc w:val="center"/>
        <w:rPr>
          <w:sz w:val="26"/>
          <w:szCs w:val="26"/>
        </w:rPr>
      </w:pPr>
    </w:p>
    <w:p w14:paraId="6212A9B2" w14:textId="77777777" w:rsidR="00C43D21" w:rsidRPr="00022811" w:rsidRDefault="00C43D21" w:rsidP="00C43D21">
      <w:pPr>
        <w:jc w:val="center"/>
        <w:rPr>
          <w:sz w:val="26"/>
          <w:szCs w:val="26"/>
        </w:rPr>
      </w:pPr>
    </w:p>
    <w:p w14:paraId="0104FEB0" w14:textId="77777777" w:rsidR="00C43D21" w:rsidRPr="00022811" w:rsidRDefault="00C43D21" w:rsidP="00C43D21">
      <w:pPr>
        <w:jc w:val="center"/>
        <w:rPr>
          <w:sz w:val="26"/>
          <w:szCs w:val="26"/>
        </w:rPr>
      </w:pPr>
    </w:p>
    <w:p w14:paraId="37AB646E" w14:textId="77777777" w:rsidR="00C43D21" w:rsidRPr="00022811" w:rsidRDefault="00C43D21" w:rsidP="00C43D21">
      <w:pPr>
        <w:jc w:val="center"/>
        <w:rPr>
          <w:b/>
          <w:sz w:val="26"/>
          <w:szCs w:val="26"/>
        </w:rPr>
      </w:pPr>
      <w:r w:rsidRPr="00022811">
        <w:rPr>
          <w:b/>
          <w:sz w:val="26"/>
          <w:szCs w:val="26"/>
        </w:rPr>
        <w:t>Informatīvais ziņojums</w:t>
      </w:r>
    </w:p>
    <w:p w14:paraId="4538962C" w14:textId="77777777" w:rsidR="00C43D21" w:rsidRPr="00022811" w:rsidRDefault="00C43D21" w:rsidP="00C43D21">
      <w:pPr>
        <w:jc w:val="center"/>
        <w:rPr>
          <w:b/>
          <w:sz w:val="26"/>
          <w:szCs w:val="26"/>
        </w:rPr>
      </w:pPr>
    </w:p>
    <w:p w14:paraId="26E5DC7E" w14:textId="77777777" w:rsidR="00C43D21" w:rsidRPr="00887EBC" w:rsidRDefault="00C43D21" w:rsidP="00C43D21">
      <w:pPr>
        <w:jc w:val="center"/>
        <w:rPr>
          <w:b/>
          <w:sz w:val="26"/>
          <w:szCs w:val="26"/>
        </w:rPr>
      </w:pPr>
      <w:r w:rsidRPr="00887EBC">
        <w:rPr>
          <w:b/>
          <w:sz w:val="26"/>
          <w:szCs w:val="26"/>
        </w:rPr>
        <w:t xml:space="preserve">par </w:t>
      </w:r>
      <w:r w:rsidR="003E5549">
        <w:rPr>
          <w:b/>
          <w:sz w:val="26"/>
          <w:szCs w:val="26"/>
        </w:rPr>
        <w:t>v</w:t>
      </w:r>
      <w:r w:rsidR="00887EBC" w:rsidRPr="00887EBC">
        <w:rPr>
          <w:b/>
          <w:sz w:val="26"/>
          <w:szCs w:val="26"/>
        </w:rPr>
        <w:t>alsts sabiedrība</w:t>
      </w:r>
      <w:r w:rsidR="003E5549">
        <w:rPr>
          <w:b/>
          <w:sz w:val="26"/>
          <w:szCs w:val="26"/>
        </w:rPr>
        <w:t>s</w:t>
      </w:r>
      <w:r w:rsidRPr="00887EBC">
        <w:rPr>
          <w:b/>
          <w:sz w:val="26"/>
          <w:szCs w:val="26"/>
        </w:rPr>
        <w:t xml:space="preserve"> ar ierobežotu atbildību „Bulduru Dārzkopīb</w:t>
      </w:r>
      <w:r w:rsidR="00887EBC" w:rsidRPr="00887EBC">
        <w:rPr>
          <w:b/>
          <w:sz w:val="26"/>
          <w:szCs w:val="26"/>
        </w:rPr>
        <w:t xml:space="preserve">as vidusskola” </w:t>
      </w:r>
      <w:r w:rsidR="00887EBC" w:rsidRPr="00887EBC">
        <w:rPr>
          <w:rStyle w:val="spelle"/>
          <w:b/>
          <w:sz w:val="26"/>
          <w:szCs w:val="26"/>
        </w:rPr>
        <w:t>īstenoto izglītības programmu turpmāku attīstību un saimnieciskās darbības stabilizāciju ilgtermiņā</w:t>
      </w:r>
    </w:p>
    <w:p w14:paraId="5B48A4B0" w14:textId="77777777" w:rsidR="00C43D21" w:rsidRPr="00887EBC" w:rsidRDefault="00C43D21" w:rsidP="00C43D21">
      <w:pPr>
        <w:jc w:val="center"/>
        <w:rPr>
          <w:b/>
          <w:sz w:val="28"/>
          <w:szCs w:val="28"/>
        </w:rPr>
      </w:pPr>
    </w:p>
    <w:p w14:paraId="0CE2E8C1" w14:textId="77777777" w:rsidR="00C43D21" w:rsidRPr="00022811" w:rsidRDefault="00C43D21" w:rsidP="00C43D21">
      <w:pPr>
        <w:jc w:val="center"/>
        <w:rPr>
          <w:b/>
          <w:sz w:val="26"/>
          <w:szCs w:val="26"/>
        </w:rPr>
      </w:pPr>
    </w:p>
    <w:p w14:paraId="7807EE68" w14:textId="77777777" w:rsidR="00C43D21" w:rsidRPr="00022811" w:rsidRDefault="00C43D21" w:rsidP="00C43D21">
      <w:pPr>
        <w:jc w:val="center"/>
        <w:rPr>
          <w:b/>
          <w:sz w:val="26"/>
          <w:szCs w:val="26"/>
        </w:rPr>
      </w:pPr>
    </w:p>
    <w:p w14:paraId="6351F1C2" w14:textId="77777777" w:rsidR="00C43D21" w:rsidRPr="00022811" w:rsidRDefault="00C43D21" w:rsidP="00C43D21">
      <w:pPr>
        <w:jc w:val="center"/>
        <w:rPr>
          <w:b/>
          <w:sz w:val="26"/>
          <w:szCs w:val="26"/>
        </w:rPr>
      </w:pPr>
    </w:p>
    <w:p w14:paraId="59B4818E" w14:textId="77777777" w:rsidR="00C43D21" w:rsidRPr="00022811" w:rsidRDefault="00C43D21" w:rsidP="00C43D21">
      <w:pPr>
        <w:jc w:val="center"/>
        <w:rPr>
          <w:b/>
          <w:sz w:val="26"/>
          <w:szCs w:val="26"/>
        </w:rPr>
      </w:pPr>
    </w:p>
    <w:p w14:paraId="7CDB1BDE" w14:textId="77777777" w:rsidR="00C43D21" w:rsidRPr="00022811" w:rsidRDefault="00C43D21" w:rsidP="00C43D21">
      <w:pPr>
        <w:jc w:val="center"/>
        <w:rPr>
          <w:b/>
          <w:sz w:val="26"/>
          <w:szCs w:val="26"/>
        </w:rPr>
      </w:pPr>
    </w:p>
    <w:p w14:paraId="7CC91A71" w14:textId="77777777" w:rsidR="00C43D21" w:rsidRPr="00022811" w:rsidRDefault="00C43D21" w:rsidP="00C43D21">
      <w:pPr>
        <w:jc w:val="center"/>
        <w:rPr>
          <w:b/>
          <w:sz w:val="26"/>
          <w:szCs w:val="26"/>
        </w:rPr>
      </w:pPr>
    </w:p>
    <w:p w14:paraId="4A085890" w14:textId="77777777" w:rsidR="00C43D21" w:rsidRPr="00022811" w:rsidRDefault="00C43D21" w:rsidP="00C43D21">
      <w:pPr>
        <w:jc w:val="center"/>
        <w:rPr>
          <w:b/>
          <w:sz w:val="26"/>
          <w:szCs w:val="26"/>
        </w:rPr>
      </w:pPr>
    </w:p>
    <w:p w14:paraId="3D3A5B5D" w14:textId="77777777" w:rsidR="00C43D21" w:rsidRPr="00022811" w:rsidRDefault="00C43D21" w:rsidP="00C43D21">
      <w:pPr>
        <w:jc w:val="center"/>
        <w:rPr>
          <w:b/>
          <w:sz w:val="26"/>
          <w:szCs w:val="26"/>
        </w:rPr>
      </w:pPr>
    </w:p>
    <w:p w14:paraId="02CFCA77" w14:textId="77777777" w:rsidR="00C43D21" w:rsidRPr="00022811" w:rsidRDefault="00C43D21" w:rsidP="00C43D21">
      <w:pPr>
        <w:jc w:val="center"/>
        <w:rPr>
          <w:b/>
          <w:sz w:val="26"/>
          <w:szCs w:val="26"/>
        </w:rPr>
      </w:pPr>
    </w:p>
    <w:p w14:paraId="7896FC3C" w14:textId="77777777" w:rsidR="00C43D21" w:rsidRPr="00022811" w:rsidRDefault="00C43D21" w:rsidP="00C43D21">
      <w:pPr>
        <w:jc w:val="center"/>
        <w:rPr>
          <w:b/>
          <w:sz w:val="26"/>
          <w:szCs w:val="26"/>
        </w:rPr>
      </w:pPr>
    </w:p>
    <w:p w14:paraId="5357952A" w14:textId="77777777" w:rsidR="00C43D21" w:rsidRPr="00022811" w:rsidRDefault="00C43D21" w:rsidP="00C43D21">
      <w:pPr>
        <w:jc w:val="center"/>
        <w:rPr>
          <w:b/>
          <w:sz w:val="26"/>
          <w:szCs w:val="26"/>
        </w:rPr>
      </w:pPr>
    </w:p>
    <w:p w14:paraId="6202577A" w14:textId="77777777" w:rsidR="00C43D21" w:rsidRPr="00022811" w:rsidRDefault="00C43D21" w:rsidP="00C43D21">
      <w:pPr>
        <w:jc w:val="center"/>
        <w:rPr>
          <w:b/>
          <w:sz w:val="26"/>
          <w:szCs w:val="26"/>
        </w:rPr>
      </w:pPr>
    </w:p>
    <w:p w14:paraId="0EE2E0C1" w14:textId="77777777" w:rsidR="00C43D21" w:rsidRPr="00022811" w:rsidRDefault="00C43D21" w:rsidP="00C43D21">
      <w:pPr>
        <w:jc w:val="center"/>
        <w:rPr>
          <w:b/>
          <w:sz w:val="26"/>
          <w:szCs w:val="26"/>
        </w:rPr>
      </w:pPr>
    </w:p>
    <w:p w14:paraId="30D50223" w14:textId="77777777" w:rsidR="00C43D21" w:rsidRPr="00022811" w:rsidRDefault="00C43D21" w:rsidP="00C43D21">
      <w:pPr>
        <w:jc w:val="center"/>
        <w:rPr>
          <w:b/>
          <w:sz w:val="26"/>
          <w:szCs w:val="26"/>
        </w:rPr>
      </w:pPr>
    </w:p>
    <w:p w14:paraId="76BFD121" w14:textId="77777777" w:rsidR="00C43D21" w:rsidRPr="00022811" w:rsidRDefault="00C43D21" w:rsidP="00C43D21">
      <w:pPr>
        <w:jc w:val="center"/>
        <w:rPr>
          <w:b/>
          <w:sz w:val="26"/>
          <w:szCs w:val="26"/>
        </w:rPr>
      </w:pPr>
    </w:p>
    <w:p w14:paraId="37C6C5B7" w14:textId="77777777" w:rsidR="00C43D21" w:rsidRPr="00022811" w:rsidRDefault="00C43D21" w:rsidP="00C43D21">
      <w:pPr>
        <w:jc w:val="center"/>
        <w:rPr>
          <w:b/>
          <w:sz w:val="26"/>
          <w:szCs w:val="26"/>
        </w:rPr>
      </w:pPr>
    </w:p>
    <w:p w14:paraId="5F9BD884" w14:textId="77777777" w:rsidR="00C43D21" w:rsidRPr="00022811" w:rsidRDefault="00C43D21" w:rsidP="00C43D21">
      <w:pPr>
        <w:jc w:val="center"/>
        <w:rPr>
          <w:b/>
          <w:sz w:val="26"/>
          <w:szCs w:val="26"/>
        </w:rPr>
      </w:pPr>
    </w:p>
    <w:p w14:paraId="78CE3463" w14:textId="77777777" w:rsidR="00C43D21" w:rsidRPr="00022811" w:rsidRDefault="00C43D21" w:rsidP="00C43D21">
      <w:pPr>
        <w:jc w:val="center"/>
        <w:rPr>
          <w:b/>
          <w:sz w:val="26"/>
          <w:szCs w:val="26"/>
        </w:rPr>
      </w:pPr>
    </w:p>
    <w:p w14:paraId="19BCC483" w14:textId="77777777" w:rsidR="00C43D21" w:rsidRPr="00022811" w:rsidRDefault="00C43D21" w:rsidP="00C43D21">
      <w:pPr>
        <w:jc w:val="center"/>
        <w:rPr>
          <w:b/>
          <w:sz w:val="26"/>
          <w:szCs w:val="26"/>
        </w:rPr>
      </w:pPr>
    </w:p>
    <w:p w14:paraId="79CB8385" w14:textId="77777777" w:rsidR="00C43D21" w:rsidRDefault="00C43D21" w:rsidP="00C43D21">
      <w:pPr>
        <w:jc w:val="center"/>
        <w:rPr>
          <w:b/>
          <w:sz w:val="26"/>
          <w:szCs w:val="26"/>
        </w:rPr>
      </w:pPr>
    </w:p>
    <w:p w14:paraId="0F816C6C" w14:textId="77777777" w:rsidR="000871CA" w:rsidRDefault="000871CA" w:rsidP="00C43D21">
      <w:pPr>
        <w:jc w:val="center"/>
        <w:rPr>
          <w:b/>
          <w:sz w:val="26"/>
          <w:szCs w:val="26"/>
        </w:rPr>
      </w:pPr>
    </w:p>
    <w:p w14:paraId="73291C4F" w14:textId="77777777" w:rsidR="000871CA" w:rsidRDefault="000871CA" w:rsidP="00C43D21">
      <w:pPr>
        <w:jc w:val="center"/>
        <w:rPr>
          <w:b/>
          <w:sz w:val="26"/>
          <w:szCs w:val="26"/>
        </w:rPr>
      </w:pPr>
    </w:p>
    <w:p w14:paraId="0B3001EE" w14:textId="77777777" w:rsidR="000871CA" w:rsidRDefault="000871CA" w:rsidP="00C43D21">
      <w:pPr>
        <w:jc w:val="center"/>
        <w:rPr>
          <w:b/>
          <w:sz w:val="26"/>
          <w:szCs w:val="26"/>
        </w:rPr>
      </w:pPr>
    </w:p>
    <w:p w14:paraId="4BC6CB6C" w14:textId="77777777" w:rsidR="000871CA" w:rsidRDefault="000871CA" w:rsidP="00C43D21">
      <w:pPr>
        <w:jc w:val="center"/>
        <w:rPr>
          <w:b/>
          <w:sz w:val="26"/>
          <w:szCs w:val="26"/>
        </w:rPr>
      </w:pPr>
    </w:p>
    <w:p w14:paraId="2476BE69" w14:textId="77777777" w:rsidR="000871CA" w:rsidRPr="00022811" w:rsidRDefault="000871CA" w:rsidP="00C43D21">
      <w:pPr>
        <w:jc w:val="center"/>
        <w:rPr>
          <w:b/>
          <w:sz w:val="26"/>
          <w:szCs w:val="26"/>
        </w:rPr>
      </w:pPr>
    </w:p>
    <w:p w14:paraId="7A738341" w14:textId="77777777" w:rsidR="00C43D21" w:rsidRPr="00022811" w:rsidRDefault="00C43D21" w:rsidP="00C43D21">
      <w:pPr>
        <w:jc w:val="center"/>
        <w:rPr>
          <w:b/>
          <w:sz w:val="26"/>
          <w:szCs w:val="26"/>
        </w:rPr>
      </w:pPr>
    </w:p>
    <w:p w14:paraId="3C7F4EE6" w14:textId="77777777" w:rsidR="00C43D21" w:rsidRPr="00022811" w:rsidRDefault="00C43D21" w:rsidP="00C43D21">
      <w:pPr>
        <w:jc w:val="center"/>
        <w:rPr>
          <w:b/>
          <w:sz w:val="26"/>
          <w:szCs w:val="26"/>
        </w:rPr>
      </w:pPr>
      <w:r w:rsidRPr="00022811">
        <w:rPr>
          <w:b/>
          <w:sz w:val="26"/>
          <w:szCs w:val="26"/>
        </w:rPr>
        <w:t xml:space="preserve">Rīgā </w:t>
      </w:r>
    </w:p>
    <w:p w14:paraId="7B0291D0" w14:textId="77777777" w:rsidR="00C43D21" w:rsidRPr="00022811" w:rsidRDefault="00C43D21" w:rsidP="00C43D21">
      <w:pPr>
        <w:jc w:val="center"/>
        <w:rPr>
          <w:b/>
          <w:sz w:val="26"/>
          <w:szCs w:val="26"/>
        </w:rPr>
      </w:pPr>
      <w:r w:rsidRPr="00022811">
        <w:rPr>
          <w:b/>
          <w:sz w:val="26"/>
          <w:szCs w:val="26"/>
        </w:rPr>
        <w:t>201</w:t>
      </w:r>
      <w:r w:rsidR="007635FD">
        <w:rPr>
          <w:b/>
          <w:sz w:val="26"/>
          <w:szCs w:val="26"/>
        </w:rPr>
        <w:t>5</w:t>
      </w:r>
    </w:p>
    <w:p w14:paraId="2CA0C49C" w14:textId="77777777" w:rsidR="00C43D21" w:rsidRPr="00022811" w:rsidRDefault="00C43D21" w:rsidP="00C43D21">
      <w:pPr>
        <w:jc w:val="center"/>
        <w:rPr>
          <w:b/>
          <w:sz w:val="26"/>
          <w:szCs w:val="26"/>
        </w:rPr>
      </w:pPr>
    </w:p>
    <w:p w14:paraId="1D9324AB" w14:textId="77777777" w:rsidR="00B91A67" w:rsidRDefault="00B91A67" w:rsidP="006D7CFF">
      <w:pPr>
        <w:pStyle w:val="TOCHeading"/>
        <w:jc w:val="center"/>
        <w:rPr>
          <w:rFonts w:ascii="Times New Roman" w:hAnsi="Times New Roman"/>
          <w:b/>
          <w:color w:val="auto"/>
          <w:sz w:val="26"/>
          <w:szCs w:val="26"/>
        </w:rPr>
      </w:pPr>
      <w:proofErr w:type="spellStart"/>
      <w:r w:rsidRPr="00A01E97">
        <w:rPr>
          <w:rFonts w:ascii="Times New Roman" w:hAnsi="Times New Roman"/>
          <w:b/>
          <w:color w:val="auto"/>
          <w:sz w:val="26"/>
          <w:szCs w:val="26"/>
        </w:rPr>
        <w:lastRenderedPageBreak/>
        <w:t>Satura</w:t>
      </w:r>
      <w:proofErr w:type="spellEnd"/>
      <w:r w:rsidRPr="00A01E97">
        <w:rPr>
          <w:rFonts w:ascii="Times New Roman" w:hAnsi="Times New Roman"/>
          <w:b/>
          <w:color w:val="auto"/>
          <w:sz w:val="26"/>
          <w:szCs w:val="26"/>
        </w:rPr>
        <w:t xml:space="preserve"> </w:t>
      </w:r>
      <w:proofErr w:type="spellStart"/>
      <w:r w:rsidRPr="00A01E97">
        <w:rPr>
          <w:rFonts w:ascii="Times New Roman" w:hAnsi="Times New Roman"/>
          <w:b/>
          <w:color w:val="auto"/>
          <w:sz w:val="26"/>
          <w:szCs w:val="26"/>
        </w:rPr>
        <w:t>rādītājs</w:t>
      </w:r>
      <w:proofErr w:type="spellEnd"/>
    </w:p>
    <w:p w14:paraId="30F274DC" w14:textId="77777777" w:rsidR="002B1A19" w:rsidRDefault="002B1A19" w:rsidP="002B1A19">
      <w:pPr>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456"/>
      </w:tblGrid>
      <w:tr w:rsidR="002B1A19" w14:paraId="02B73D7B" w14:textId="77777777" w:rsidTr="00B864A5">
        <w:tc>
          <w:tcPr>
            <w:tcW w:w="9067" w:type="dxa"/>
          </w:tcPr>
          <w:p w14:paraId="6079F35D" w14:textId="77777777" w:rsidR="002B1A19" w:rsidRPr="00D72F26" w:rsidRDefault="002B1A19"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D72F26">
              <w:rPr>
                <w:rFonts w:ascii="Times New Roman" w:hAnsi="Times New Roman"/>
                <w:sz w:val="24"/>
                <w:szCs w:val="24"/>
              </w:rPr>
              <w:t>Informatīvā ziņojuma izstrādes pamatojums</w:t>
            </w:r>
            <w:r w:rsidR="00D72F26">
              <w:rPr>
                <w:rFonts w:ascii="Times New Roman" w:hAnsi="Times New Roman"/>
                <w:sz w:val="24"/>
                <w:szCs w:val="24"/>
              </w:rPr>
              <w:t>…………………………………………...</w:t>
            </w:r>
          </w:p>
        </w:tc>
        <w:tc>
          <w:tcPr>
            <w:tcW w:w="456" w:type="dxa"/>
          </w:tcPr>
          <w:p w14:paraId="417A0FA6" w14:textId="77777777" w:rsidR="002B1A19" w:rsidRDefault="002B1A19" w:rsidP="00F96B7D">
            <w:pPr>
              <w:rPr>
                <w:lang w:val="en-US" w:eastAsia="en-US"/>
              </w:rPr>
            </w:pPr>
            <w:r>
              <w:rPr>
                <w:lang w:val="en-US" w:eastAsia="en-US"/>
              </w:rPr>
              <w:t>3</w:t>
            </w:r>
          </w:p>
        </w:tc>
      </w:tr>
      <w:tr w:rsidR="002B1A19" w14:paraId="3F816887" w14:textId="77777777" w:rsidTr="00B864A5">
        <w:tc>
          <w:tcPr>
            <w:tcW w:w="9067" w:type="dxa"/>
          </w:tcPr>
          <w:p w14:paraId="4ABE59EB" w14:textId="77777777" w:rsidR="002B1A19" w:rsidRPr="00D72F26" w:rsidRDefault="002B1A19"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D72F26">
              <w:rPr>
                <w:rStyle w:val="spelle"/>
                <w:rFonts w:ascii="Times New Roman" w:hAnsi="Times New Roman"/>
                <w:sz w:val="24"/>
                <w:szCs w:val="24"/>
              </w:rPr>
              <w:t>Vispārīgie jautājumi……………………………………………………………</w:t>
            </w:r>
            <w:r w:rsidR="00D72F26">
              <w:rPr>
                <w:rStyle w:val="spelle"/>
                <w:rFonts w:ascii="Times New Roman" w:hAnsi="Times New Roman"/>
                <w:sz w:val="24"/>
                <w:szCs w:val="24"/>
              </w:rPr>
              <w:t>……….</w:t>
            </w:r>
          </w:p>
        </w:tc>
        <w:tc>
          <w:tcPr>
            <w:tcW w:w="456" w:type="dxa"/>
          </w:tcPr>
          <w:p w14:paraId="038C7C18" w14:textId="2A66EBEA" w:rsidR="002B1A19" w:rsidRDefault="002929E7" w:rsidP="00F96B7D">
            <w:pPr>
              <w:rPr>
                <w:lang w:val="en-US" w:eastAsia="en-US"/>
              </w:rPr>
            </w:pPr>
            <w:r>
              <w:rPr>
                <w:lang w:val="en-US" w:eastAsia="en-US"/>
              </w:rPr>
              <w:t>4</w:t>
            </w:r>
          </w:p>
        </w:tc>
      </w:tr>
      <w:tr w:rsidR="002B1A19" w14:paraId="78CD50C7" w14:textId="77777777" w:rsidTr="00B864A5">
        <w:tc>
          <w:tcPr>
            <w:tcW w:w="9067" w:type="dxa"/>
          </w:tcPr>
          <w:p w14:paraId="6293EBA4" w14:textId="77777777" w:rsidR="002B1A19" w:rsidRPr="00D72F26" w:rsidRDefault="002B1A19"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D72F26">
              <w:rPr>
                <w:rStyle w:val="spelle"/>
                <w:rFonts w:ascii="Times New Roman" w:hAnsi="Times New Roman"/>
                <w:sz w:val="24"/>
                <w:szCs w:val="24"/>
              </w:rPr>
              <w:t>Vidusskolas īstenojamās izglītības programmas, darbība</w:t>
            </w:r>
            <w:r w:rsidR="00D72F26">
              <w:rPr>
                <w:rStyle w:val="spelle"/>
                <w:rFonts w:ascii="Times New Roman" w:hAnsi="Times New Roman"/>
                <w:sz w:val="24"/>
                <w:szCs w:val="24"/>
              </w:rPr>
              <w:t>……………………………...</w:t>
            </w:r>
          </w:p>
        </w:tc>
        <w:tc>
          <w:tcPr>
            <w:tcW w:w="456" w:type="dxa"/>
          </w:tcPr>
          <w:p w14:paraId="5FC3E24B" w14:textId="77777777" w:rsidR="002B1A19" w:rsidRDefault="002B1A19" w:rsidP="00F96B7D">
            <w:pPr>
              <w:rPr>
                <w:lang w:val="en-US" w:eastAsia="en-US"/>
              </w:rPr>
            </w:pPr>
            <w:r>
              <w:rPr>
                <w:lang w:val="en-US" w:eastAsia="en-US"/>
              </w:rPr>
              <w:t>4</w:t>
            </w:r>
          </w:p>
        </w:tc>
      </w:tr>
      <w:tr w:rsidR="002B1A19" w:rsidRPr="00802D70" w14:paraId="70C5C6BE" w14:textId="77777777" w:rsidTr="00B864A5">
        <w:tc>
          <w:tcPr>
            <w:tcW w:w="9067" w:type="dxa"/>
          </w:tcPr>
          <w:p w14:paraId="77A0D3F5" w14:textId="3BFC10AA" w:rsidR="002B1A19" w:rsidRPr="00802D70" w:rsidRDefault="00B864A5"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802D70">
              <w:rPr>
                <w:rStyle w:val="spelle"/>
                <w:rFonts w:ascii="Times New Roman" w:hAnsi="Times New Roman"/>
                <w:sz w:val="24"/>
                <w:szCs w:val="24"/>
              </w:rPr>
              <w:t>Iespējamais risinājums</w:t>
            </w:r>
            <w:r w:rsidR="002B1A19" w:rsidRPr="00802D70">
              <w:rPr>
                <w:rStyle w:val="spelle"/>
                <w:rFonts w:ascii="Times New Roman" w:hAnsi="Times New Roman"/>
                <w:sz w:val="24"/>
                <w:szCs w:val="24"/>
              </w:rPr>
              <w:t xml:space="preserve"> vidusskolas turpmākajai darbībai</w:t>
            </w:r>
            <w:r w:rsidR="00BF4FEC">
              <w:rPr>
                <w:rStyle w:val="spelle"/>
                <w:rFonts w:ascii="Times New Roman" w:hAnsi="Times New Roman"/>
                <w:sz w:val="24"/>
                <w:szCs w:val="24"/>
              </w:rPr>
              <w:t>………………………………</w:t>
            </w:r>
          </w:p>
        </w:tc>
        <w:tc>
          <w:tcPr>
            <w:tcW w:w="456" w:type="dxa"/>
          </w:tcPr>
          <w:p w14:paraId="6FF04CF8" w14:textId="76B17B62" w:rsidR="002B1A19" w:rsidRPr="00802D70" w:rsidRDefault="00767F54" w:rsidP="00F96B7D">
            <w:pPr>
              <w:rPr>
                <w:lang w:val="en-US" w:eastAsia="en-US"/>
              </w:rPr>
            </w:pPr>
            <w:r w:rsidRPr="00802D70">
              <w:rPr>
                <w:lang w:val="en-US" w:eastAsia="en-US"/>
              </w:rPr>
              <w:t>7</w:t>
            </w:r>
          </w:p>
        </w:tc>
      </w:tr>
      <w:tr w:rsidR="002B1A19" w14:paraId="63391C26" w14:textId="77777777" w:rsidTr="00B864A5">
        <w:tc>
          <w:tcPr>
            <w:tcW w:w="9067" w:type="dxa"/>
          </w:tcPr>
          <w:p w14:paraId="00D7AD7C" w14:textId="77777777" w:rsidR="00DC5F70" w:rsidRPr="00802D70" w:rsidRDefault="00DC5F70" w:rsidP="0060275F">
            <w:pPr>
              <w:pStyle w:val="Heading2"/>
              <w:numPr>
                <w:ilvl w:val="0"/>
                <w:numId w:val="5"/>
              </w:numPr>
              <w:spacing w:before="0" w:after="0"/>
              <w:ind w:left="454" w:hanging="425"/>
              <w:jc w:val="both"/>
              <w:rPr>
                <w:rFonts w:ascii="Times New Roman" w:hAnsi="Times New Roman"/>
                <w:b w:val="0"/>
                <w:i w:val="0"/>
                <w:sz w:val="24"/>
                <w:szCs w:val="24"/>
              </w:rPr>
            </w:pPr>
            <w:r w:rsidRPr="00802D70">
              <w:rPr>
                <w:rFonts w:ascii="Times New Roman" w:hAnsi="Times New Roman"/>
                <w:b w:val="0"/>
                <w:i w:val="0"/>
                <w:sz w:val="24"/>
                <w:szCs w:val="24"/>
              </w:rPr>
              <w:t xml:space="preserve">Informācija par vidusskolas īstenoto projektu īstenošanas laikā radušos saistību un </w:t>
            </w:r>
          </w:p>
          <w:p w14:paraId="6D2716E1" w14:textId="5018204D" w:rsidR="00D72F26" w:rsidRPr="00802D70" w:rsidRDefault="00DC5F70" w:rsidP="00F96B7D">
            <w:pPr>
              <w:ind w:left="454" w:hanging="425"/>
              <w:rPr>
                <w:lang w:val="en-US" w:eastAsia="en-US"/>
              </w:rPr>
            </w:pPr>
            <w:r w:rsidRPr="00802D70">
              <w:t>projektu ilgtspējas nodrošināšanu</w:t>
            </w:r>
            <w:r w:rsidR="00D72F26" w:rsidRPr="00802D70">
              <w:t>…………………………………………………………...</w:t>
            </w:r>
            <w:r w:rsidR="00BF4FEC">
              <w:t>.</w:t>
            </w:r>
          </w:p>
        </w:tc>
        <w:tc>
          <w:tcPr>
            <w:tcW w:w="456" w:type="dxa"/>
          </w:tcPr>
          <w:p w14:paraId="0FA5B5B8" w14:textId="0A4F2559" w:rsidR="002B1A19" w:rsidRDefault="00767F54" w:rsidP="00F96B7D">
            <w:pPr>
              <w:rPr>
                <w:lang w:val="en-US" w:eastAsia="en-US"/>
              </w:rPr>
            </w:pPr>
            <w:r w:rsidRPr="00802D70">
              <w:rPr>
                <w:lang w:val="en-US" w:eastAsia="en-US"/>
              </w:rPr>
              <w:t>19</w:t>
            </w:r>
          </w:p>
        </w:tc>
      </w:tr>
      <w:tr w:rsidR="002B1A19" w14:paraId="49778892" w14:textId="77777777" w:rsidTr="00B864A5">
        <w:tc>
          <w:tcPr>
            <w:tcW w:w="9067" w:type="dxa"/>
          </w:tcPr>
          <w:p w14:paraId="20F9C283" w14:textId="3472ACAB" w:rsidR="002B1A19" w:rsidRPr="00F96B7D" w:rsidRDefault="00D72F26" w:rsidP="0060275F">
            <w:pPr>
              <w:pStyle w:val="ListParagraph"/>
              <w:numPr>
                <w:ilvl w:val="0"/>
                <w:numId w:val="5"/>
              </w:numPr>
              <w:spacing w:after="0" w:line="240" w:lineRule="auto"/>
              <w:ind w:left="454" w:hanging="425"/>
              <w:rPr>
                <w:rFonts w:ascii="Times New Roman" w:hAnsi="Times New Roman"/>
                <w:sz w:val="24"/>
                <w:szCs w:val="24"/>
                <w:lang w:val="en-US" w:eastAsia="en-US"/>
              </w:rPr>
            </w:pPr>
            <w:proofErr w:type="spellStart"/>
            <w:r w:rsidRPr="00F96B7D">
              <w:rPr>
                <w:rStyle w:val="spelle"/>
                <w:rFonts w:ascii="Times New Roman" w:hAnsi="Times New Roman"/>
                <w:sz w:val="24"/>
                <w:szCs w:val="24"/>
              </w:rPr>
              <w:t>Izvērtējums</w:t>
            </w:r>
            <w:proofErr w:type="spellEnd"/>
            <w:r w:rsidRPr="00F96B7D">
              <w:rPr>
                <w:rStyle w:val="spelle"/>
                <w:rFonts w:ascii="Times New Roman" w:hAnsi="Times New Roman"/>
                <w:sz w:val="24"/>
                <w:szCs w:val="24"/>
              </w:rPr>
              <w:t xml:space="preserve"> valdes atbildībai par izveidojušos situāciju………………………………</w:t>
            </w:r>
            <w:r w:rsidR="00BF4FEC">
              <w:rPr>
                <w:rStyle w:val="spelle"/>
                <w:rFonts w:ascii="Times New Roman" w:hAnsi="Times New Roman"/>
                <w:sz w:val="24"/>
                <w:szCs w:val="24"/>
              </w:rPr>
              <w:t>…</w:t>
            </w:r>
          </w:p>
        </w:tc>
        <w:tc>
          <w:tcPr>
            <w:tcW w:w="456" w:type="dxa"/>
          </w:tcPr>
          <w:p w14:paraId="28A7D3DD" w14:textId="3A958AA4" w:rsidR="002B1A19" w:rsidRDefault="006561D2" w:rsidP="00F96B7D">
            <w:pPr>
              <w:rPr>
                <w:lang w:val="en-US" w:eastAsia="en-US"/>
              </w:rPr>
            </w:pPr>
            <w:r>
              <w:rPr>
                <w:lang w:val="en-US" w:eastAsia="en-US"/>
              </w:rPr>
              <w:t>20</w:t>
            </w:r>
          </w:p>
        </w:tc>
      </w:tr>
      <w:tr w:rsidR="00D72F26" w14:paraId="007A0A32" w14:textId="77777777" w:rsidTr="00B864A5">
        <w:tc>
          <w:tcPr>
            <w:tcW w:w="9067" w:type="dxa"/>
          </w:tcPr>
          <w:p w14:paraId="09BF273A" w14:textId="2E56E960" w:rsidR="00D72F26" w:rsidRPr="00566453" w:rsidRDefault="00D72F26" w:rsidP="00566453">
            <w:pPr>
              <w:rPr>
                <w:rStyle w:val="spelle"/>
              </w:rPr>
            </w:pPr>
            <w:r w:rsidRPr="00566453">
              <w:rPr>
                <w:rStyle w:val="spelle"/>
              </w:rPr>
              <w:t>Secinājumi……………………………………………………………………………...</w:t>
            </w:r>
            <w:r w:rsidR="00566453">
              <w:rPr>
                <w:rStyle w:val="spelle"/>
              </w:rPr>
              <w:t>........</w:t>
            </w:r>
            <w:r w:rsidR="00BF4FEC">
              <w:rPr>
                <w:rStyle w:val="spelle"/>
              </w:rPr>
              <w:t>..</w:t>
            </w:r>
          </w:p>
        </w:tc>
        <w:tc>
          <w:tcPr>
            <w:tcW w:w="456" w:type="dxa"/>
          </w:tcPr>
          <w:p w14:paraId="05509BEA" w14:textId="629648E3" w:rsidR="00D72F26" w:rsidRDefault="006561D2" w:rsidP="00F96B7D">
            <w:pPr>
              <w:rPr>
                <w:lang w:val="en-US" w:eastAsia="en-US"/>
              </w:rPr>
            </w:pPr>
            <w:r>
              <w:rPr>
                <w:lang w:val="en-US" w:eastAsia="en-US"/>
              </w:rPr>
              <w:t>23</w:t>
            </w:r>
          </w:p>
        </w:tc>
      </w:tr>
    </w:tbl>
    <w:p w14:paraId="64E5DDC1" w14:textId="77777777" w:rsidR="002B1A19" w:rsidRDefault="002B1A19" w:rsidP="00F96B7D">
      <w:pPr>
        <w:rPr>
          <w:lang w:val="en-US" w:eastAsia="en-US"/>
        </w:rPr>
      </w:pPr>
    </w:p>
    <w:p w14:paraId="61791ACA" w14:textId="77777777" w:rsidR="002B1A19" w:rsidRPr="002B1A19" w:rsidRDefault="002B1A19" w:rsidP="002B1A19">
      <w:pPr>
        <w:rPr>
          <w:lang w:val="en-US" w:eastAsia="en-US"/>
        </w:rPr>
      </w:pPr>
    </w:p>
    <w:p w14:paraId="7E05AF57" w14:textId="77777777" w:rsidR="00C43D21" w:rsidRDefault="00B91A67" w:rsidP="006D7CFF">
      <w:pPr>
        <w:pStyle w:val="Heading1"/>
        <w:jc w:val="center"/>
        <w:rPr>
          <w:rFonts w:ascii="Times New Roman" w:hAnsi="Times New Roman"/>
          <w:sz w:val="26"/>
          <w:szCs w:val="26"/>
        </w:rPr>
      </w:pPr>
      <w:r w:rsidRPr="00AF34DB">
        <w:rPr>
          <w:sz w:val="26"/>
          <w:szCs w:val="26"/>
        </w:rPr>
        <w:br w:type="page"/>
      </w:r>
    </w:p>
    <w:p w14:paraId="3B249564" w14:textId="77777777" w:rsidR="00B3467F" w:rsidRDefault="00B3467F" w:rsidP="0060275F">
      <w:pPr>
        <w:pStyle w:val="ListParagraph"/>
        <w:numPr>
          <w:ilvl w:val="0"/>
          <w:numId w:val="3"/>
        </w:numPr>
        <w:tabs>
          <w:tab w:val="left" w:pos="426"/>
        </w:tabs>
        <w:ind w:hanging="720"/>
        <w:rPr>
          <w:rFonts w:ascii="Times New Roman" w:hAnsi="Times New Roman"/>
          <w:sz w:val="24"/>
          <w:szCs w:val="24"/>
        </w:rPr>
      </w:pPr>
      <w:r w:rsidRPr="00B3467F">
        <w:rPr>
          <w:rFonts w:ascii="Times New Roman" w:hAnsi="Times New Roman"/>
          <w:sz w:val="24"/>
          <w:szCs w:val="24"/>
        </w:rPr>
        <w:lastRenderedPageBreak/>
        <w:t>Informatīvā ziņojuma izstrādes pamatojums</w:t>
      </w:r>
    </w:p>
    <w:p w14:paraId="0583EFAE" w14:textId="1659AC26" w:rsidR="006D61CE" w:rsidRPr="00B3467F" w:rsidRDefault="00B3467F" w:rsidP="008354B5">
      <w:pPr>
        <w:ind w:firstLine="567"/>
        <w:jc w:val="both"/>
      </w:pPr>
      <w:r w:rsidRPr="00003A9A">
        <w:t xml:space="preserve">Informatīvais ziņojums ”Par  </w:t>
      </w:r>
      <w:r w:rsidR="003E5549" w:rsidRPr="00003A9A">
        <w:rPr>
          <w:rStyle w:val="spelle"/>
        </w:rPr>
        <w:t>v</w:t>
      </w:r>
      <w:r w:rsidRPr="00003A9A">
        <w:rPr>
          <w:rStyle w:val="spelle"/>
        </w:rPr>
        <w:t>alsts sabiedrība</w:t>
      </w:r>
      <w:r w:rsidR="003E5549" w:rsidRPr="00003A9A">
        <w:rPr>
          <w:rStyle w:val="spelle"/>
        </w:rPr>
        <w:t>s</w:t>
      </w:r>
      <w:r w:rsidRPr="00003A9A">
        <w:rPr>
          <w:rStyle w:val="spelle"/>
        </w:rPr>
        <w:t xml:space="preserve"> ar ierobežotu atbildību "</w:t>
      </w:r>
      <w:r w:rsidR="003E5549" w:rsidRPr="00003A9A">
        <w:rPr>
          <w:rStyle w:val="spelle"/>
        </w:rPr>
        <w:t>Bulduru Dārzkopības vidusskola"</w:t>
      </w:r>
      <w:r w:rsidRPr="00003A9A">
        <w:rPr>
          <w:rStyle w:val="spelle"/>
        </w:rPr>
        <w:t xml:space="preserve"> īstenoto izglītības programmu turpmāku attīstību un saimnieciskās darbības stabilizāciju ilgtermiņā”</w:t>
      </w:r>
      <w:r w:rsidR="00D40B5D" w:rsidRPr="00003A9A">
        <w:rPr>
          <w:rStyle w:val="spelle"/>
        </w:rPr>
        <w:t xml:space="preserve"> </w:t>
      </w:r>
      <w:r w:rsidR="001C09B9" w:rsidRPr="00003A9A">
        <w:rPr>
          <w:rStyle w:val="spelle"/>
        </w:rPr>
        <w:t xml:space="preserve">(turpmāk – Ziņojums) sagatavots </w:t>
      </w:r>
      <w:r w:rsidR="00044B78" w:rsidRPr="00003A9A">
        <w:rPr>
          <w:rStyle w:val="spelle"/>
        </w:rPr>
        <w:t xml:space="preserve">atbilstoši </w:t>
      </w:r>
      <w:r w:rsidR="004F57AB" w:rsidRPr="00003A9A">
        <w:t xml:space="preserve"> </w:t>
      </w:r>
      <w:r w:rsidR="001C09B9" w:rsidRPr="00003A9A">
        <w:rPr>
          <w:rStyle w:val="spelle"/>
        </w:rPr>
        <w:t>Ministru</w:t>
      </w:r>
      <w:r w:rsidR="001C09B9">
        <w:rPr>
          <w:rStyle w:val="spelle"/>
        </w:rPr>
        <w:t xml:space="preserve"> kabineta 2014.gada 16.septembra sēdes </w:t>
      </w:r>
      <w:proofErr w:type="spellStart"/>
      <w:r w:rsidR="001C09B9">
        <w:rPr>
          <w:rStyle w:val="spelle"/>
        </w:rPr>
        <w:t>protokoll</w:t>
      </w:r>
      <w:r w:rsidR="006D61CE">
        <w:rPr>
          <w:rStyle w:val="spelle"/>
        </w:rPr>
        <w:t>ēmuma</w:t>
      </w:r>
      <w:proofErr w:type="spellEnd"/>
      <w:r w:rsidR="006D61CE">
        <w:rPr>
          <w:rStyle w:val="spelle"/>
        </w:rPr>
        <w:t xml:space="preserve"> (</w:t>
      </w:r>
      <w:proofErr w:type="spellStart"/>
      <w:r w:rsidR="006D61CE">
        <w:rPr>
          <w:rStyle w:val="spelle"/>
        </w:rPr>
        <w:t>prot.Nr</w:t>
      </w:r>
      <w:proofErr w:type="spellEnd"/>
      <w:r w:rsidR="006D61CE">
        <w:rPr>
          <w:rStyle w:val="spelle"/>
        </w:rPr>
        <w:t xml:space="preserve">. 49; </w:t>
      </w:r>
      <w:r w:rsidR="006D61CE" w:rsidRPr="003F0682">
        <w:t>62.§)  "Par valsts sabiedrības ar ierobežotu atbildību "Bulduru Dārzkopības vidusskola" finansiālo stāvokli"</w:t>
      </w:r>
      <w:r w:rsidR="006D61CE">
        <w:t xml:space="preserve"> </w:t>
      </w:r>
      <w:r w:rsidR="00D56301">
        <w:t xml:space="preserve">(turpmāk – MK 2014.gada 16.septembra protokols </w:t>
      </w:r>
      <w:r w:rsidR="00DB4929">
        <w:rPr>
          <w:rStyle w:val="spelle"/>
        </w:rPr>
        <w:t>Nr. 49</w:t>
      </w:r>
      <w:r w:rsidR="00D56301">
        <w:rPr>
          <w:rStyle w:val="spelle"/>
        </w:rPr>
        <w:t xml:space="preserve"> </w:t>
      </w:r>
      <w:r w:rsidR="00D56301" w:rsidRPr="003F0682">
        <w:t>62.§</w:t>
      </w:r>
      <w:r w:rsidR="00D56301">
        <w:t xml:space="preserve">) </w:t>
      </w:r>
      <w:r w:rsidR="0004005C">
        <w:t>3.punktā uzdotajam:</w:t>
      </w:r>
    </w:p>
    <w:p w14:paraId="318E8B3A" w14:textId="77777777" w:rsidR="0004005C" w:rsidRDefault="0004005C" w:rsidP="004F57AB">
      <w:pPr>
        <w:tabs>
          <w:tab w:val="left" w:pos="426"/>
        </w:tabs>
        <w:ind w:firstLine="426"/>
        <w:jc w:val="both"/>
        <w:rPr>
          <w:rStyle w:val="spelle"/>
        </w:rPr>
      </w:pPr>
      <w:r>
        <w:rPr>
          <w:rStyle w:val="spelle"/>
        </w:rPr>
        <w:t>“Izglītības un zinātnes ministrijai sadarbībā ar Zemkopības ministriju līdz 2014.gada 14.oktobrim iesniegt Ministru kabinetā priekšlikumu par dārzkopības izglītības iestādes "Valsts sabiedrība ar ierobežotu atbildību "</w:t>
      </w:r>
      <w:r w:rsidR="00FB50FE">
        <w:rPr>
          <w:rStyle w:val="spelle"/>
        </w:rPr>
        <w:t>Bulduru Dārzkopības vidusskola"</w:t>
      </w:r>
      <w:r>
        <w:rPr>
          <w:rStyle w:val="spelle"/>
        </w:rPr>
        <w:t xml:space="preserve"> īstenoto izglītības programmu turpmāku attīstību un saimnieciskās darbības stabilizāciju ilgtermiņā, kā arī </w:t>
      </w:r>
      <w:proofErr w:type="spellStart"/>
      <w:r>
        <w:rPr>
          <w:rStyle w:val="spelle"/>
        </w:rPr>
        <w:t>izvērtējumu</w:t>
      </w:r>
      <w:proofErr w:type="spellEnd"/>
      <w:r>
        <w:rPr>
          <w:rStyle w:val="spelle"/>
        </w:rPr>
        <w:t xml:space="preserve"> valsts sabiedrības ar ierobežotu atbildību "Bulduru Dārzkopības vidusskola" valdes atbildībai par izveidojušos situāciju”. </w:t>
      </w:r>
    </w:p>
    <w:p w14:paraId="450AB359" w14:textId="6A259628" w:rsidR="00F66AD4" w:rsidRDefault="00F66AD4" w:rsidP="00F66AD4">
      <w:pPr>
        <w:ind w:firstLine="567"/>
        <w:jc w:val="both"/>
      </w:pPr>
      <w:r w:rsidRPr="00003A9A">
        <w:rPr>
          <w:rStyle w:val="spelle"/>
        </w:rPr>
        <w:t xml:space="preserve">Atbilstoši Ministru kabineta 2013.gada 11.jūnija sēdes </w:t>
      </w:r>
      <w:proofErr w:type="spellStart"/>
      <w:r w:rsidRPr="00003A9A">
        <w:rPr>
          <w:rStyle w:val="spelle"/>
        </w:rPr>
        <w:t>protokollēmuma</w:t>
      </w:r>
      <w:proofErr w:type="spellEnd"/>
      <w:r w:rsidRPr="00003A9A">
        <w:rPr>
          <w:rStyle w:val="spelle"/>
        </w:rPr>
        <w:t xml:space="preserve"> (</w:t>
      </w:r>
      <w:proofErr w:type="spellStart"/>
      <w:r w:rsidRPr="00003A9A">
        <w:rPr>
          <w:rStyle w:val="spelle"/>
        </w:rPr>
        <w:t>prot.Nr</w:t>
      </w:r>
      <w:proofErr w:type="spellEnd"/>
      <w:r w:rsidRPr="00003A9A">
        <w:rPr>
          <w:rStyle w:val="spelle"/>
        </w:rPr>
        <w:t xml:space="preserve">. 34; </w:t>
      </w:r>
      <w:r w:rsidRPr="00003A9A">
        <w:t xml:space="preserve">37.§)  </w:t>
      </w:r>
      <w:r w:rsidRPr="00003A9A">
        <w:rPr>
          <w:color w:val="2A2A2A"/>
        </w:rPr>
        <w:t>“</w:t>
      </w:r>
      <w:r w:rsidRPr="00003A9A">
        <w:t xml:space="preserve">Informatīvais ziņojums "Par valsts līdzdalības kapitālsabiedrībās izvērtēšanu un ar Ministru prezidenta 2012.gada 19.jūnija rīkojumu Nr.233 izveidotās darba grupas priekšlikumiem turpmākai rīcībai"” </w:t>
      </w:r>
      <w:r w:rsidR="00AE5DEC" w:rsidRPr="00003A9A">
        <w:t xml:space="preserve">(turpmāk – </w:t>
      </w:r>
      <w:proofErr w:type="spellStart"/>
      <w:r w:rsidR="00AE5DEC" w:rsidRPr="00003A9A">
        <w:t>protokollēmums</w:t>
      </w:r>
      <w:proofErr w:type="spellEnd"/>
      <w:r w:rsidRPr="00003A9A">
        <w:t xml:space="preserve">) 2.punktā noteiktajam, ministrijām atbilstoši kompetencei izvērtēt informatīvā ziņojuma 5.pielikumā ietverto darba grupas </w:t>
      </w:r>
      <w:r w:rsidR="00AE5DEC" w:rsidRPr="00003A9A">
        <w:t xml:space="preserve">(turpmāk – darba grupa) </w:t>
      </w:r>
      <w:r w:rsidRPr="00003A9A">
        <w:t>ieteikumu finansiālos un tiesiskos riskus un 5.pielikumā minētajos termiņos iesniegt noteiktā kārtībā</w:t>
      </w:r>
      <w:r w:rsidRPr="0048196E">
        <w:t xml:space="preserve"> izskatīšanai Ministru kabinetā pr</w:t>
      </w:r>
      <w:r>
        <w:t>iekšlikumus par turpmāko rīcību.</w:t>
      </w:r>
    </w:p>
    <w:p w14:paraId="05CD1134" w14:textId="3BD1C057" w:rsidR="009F40CE" w:rsidRDefault="009F40CE" w:rsidP="00F66AD4">
      <w:pPr>
        <w:ind w:firstLine="567"/>
        <w:jc w:val="both"/>
      </w:pPr>
      <w:r w:rsidRPr="00EE4245">
        <w:t>2015. gada 1.janvārī stājies spēkā Publiskas personas kapitāldaļu un kapitālsabiedrību pārvaldības likums (turpmāk - Kapitālsabiedrību pārvaldības likums), kur noteikta kārtībā kādā valsts kapitālsabiedrība pārveidojama par tiešās pārvaldes iestādi.</w:t>
      </w:r>
    </w:p>
    <w:p w14:paraId="447FFF92" w14:textId="2FA41F92" w:rsidR="00135853" w:rsidRPr="00135853" w:rsidRDefault="00135853" w:rsidP="008354B5">
      <w:pPr>
        <w:ind w:firstLine="426"/>
        <w:jc w:val="both"/>
        <w:rPr>
          <w:lang w:eastAsia="en-US"/>
        </w:rPr>
      </w:pPr>
      <w:r>
        <w:t xml:space="preserve">MK </w:t>
      </w:r>
      <w:r w:rsidR="00200510">
        <w:t>2014.gada 16.septembra protokola</w:t>
      </w:r>
      <w:r>
        <w:t xml:space="preserve"> </w:t>
      </w:r>
      <w:r>
        <w:rPr>
          <w:rStyle w:val="spelle"/>
        </w:rPr>
        <w:t>Nr. 49</w:t>
      </w:r>
      <w:r w:rsidR="00200510">
        <w:rPr>
          <w:rStyle w:val="spelle"/>
        </w:rPr>
        <w:t>;</w:t>
      </w:r>
      <w:r>
        <w:rPr>
          <w:rStyle w:val="spelle"/>
        </w:rPr>
        <w:t xml:space="preserve"> </w:t>
      </w:r>
      <w:r w:rsidRPr="003F0682">
        <w:t>62.§</w:t>
      </w:r>
      <w:r>
        <w:t xml:space="preserve"> </w:t>
      </w:r>
      <w:r w:rsidR="00200510">
        <w:rPr>
          <w:lang w:eastAsia="en-US"/>
        </w:rPr>
        <w:t xml:space="preserve"> noteiktā uzdevuma</w:t>
      </w:r>
      <w:r w:rsidRPr="00135853">
        <w:rPr>
          <w:lang w:eastAsia="en-US"/>
        </w:rPr>
        <w:t xml:space="preserve"> izpilde ir saistīta ar profesionālās izglītības sistēmā  notiekošajām strukturālajām reformām un kontekstā ar p</w:t>
      </w:r>
      <w:r w:rsidR="00AA2B33">
        <w:rPr>
          <w:lang w:eastAsia="en-US"/>
        </w:rPr>
        <w:t>olitikas plānošanas dokumentiem profesionālās izglītības sistēmas attīstībā.</w:t>
      </w:r>
    </w:p>
    <w:p w14:paraId="7D7C5329" w14:textId="77777777" w:rsidR="00135853" w:rsidRPr="00135853" w:rsidRDefault="00135853" w:rsidP="004F57AB">
      <w:pPr>
        <w:tabs>
          <w:tab w:val="left" w:pos="567"/>
        </w:tabs>
        <w:autoSpaceDE w:val="0"/>
        <w:autoSpaceDN w:val="0"/>
        <w:adjustRightInd w:val="0"/>
        <w:ind w:firstLine="426"/>
        <w:jc w:val="both"/>
        <w:rPr>
          <w:lang w:eastAsia="en-US"/>
        </w:rPr>
      </w:pPr>
      <w:r w:rsidRPr="00135853">
        <w:rPr>
          <w:lang w:eastAsia="en-US"/>
        </w:rPr>
        <w:t>2010.gadā tika apstiprinātas „Profesionālās izglītības iestāžu tīkla optimizācijas pamatnostādnes 2010.–2015.gadam”, kuru mērķis ir nodrošināt turpmāku profesionālās izglītības sistēmas strukturālo reformu īstenošanu, pilnveidojot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(Ministru kabineta 2010. gada 6.janvāra  rīkojums Nr.5 „Par Profesionālās izglītības iestāžu tīkla optimizācijas pa</w:t>
      </w:r>
      <w:r w:rsidR="003E5549">
        <w:rPr>
          <w:lang w:eastAsia="en-US"/>
        </w:rPr>
        <w:t>matnos</w:t>
      </w:r>
      <w:r w:rsidR="00A93CDE">
        <w:rPr>
          <w:lang w:eastAsia="en-US"/>
        </w:rPr>
        <w:t>tādnēm 2010.-2015.gadam”)</w:t>
      </w:r>
      <w:r w:rsidR="003E5549">
        <w:rPr>
          <w:lang w:eastAsia="en-US"/>
        </w:rPr>
        <w:t>.</w:t>
      </w:r>
    </w:p>
    <w:p w14:paraId="258F44E8" w14:textId="77777777" w:rsidR="00135853" w:rsidRPr="00135853" w:rsidRDefault="00135853" w:rsidP="008354B5">
      <w:pPr>
        <w:ind w:firstLine="567"/>
        <w:jc w:val="both"/>
        <w:rPr>
          <w:color w:val="000000"/>
        </w:rPr>
      </w:pPr>
      <w:r w:rsidRPr="00135853">
        <w:rPr>
          <w:color w:val="000000"/>
        </w:rPr>
        <w:t>Saskaņā ar stratēģiju „Eiropa 2020” tiek īstenotas profesionālās izglītības reformas. Tās ietver izglītības pieejamības nodrošināšanu, izglītības iestāžu tīkla optimizāciju, finanšu līdzekļu efektīvu izmantošanu un materiāli tehniskā nodrošinājuma modernizāciju, izglītības satura pilnveidi un izglītības kvalitātes paaugstināšanu, profesionālās izglītības pedagogu tālākizglītību un profesionālo pilnveidi. Viens no izglītības, t.sk. profesionālās izglītības, sistēmas pieejamības un kvalitātes nodrošināšanas virzieniem, t.sk. strukturālās reformas, ir izglītības iestāžu tīkla optimizācija un izglītības iestāžu attīstības iespēju izvērtēšana valsts un reģionu attīstības kontekstā, ministrijai sadarbojoties ar pilsētu un novadu pašvaldībām, nozaru asociācijām un ekspertiem.</w:t>
      </w:r>
    </w:p>
    <w:p w14:paraId="04533940" w14:textId="036E0F20" w:rsidR="00135853" w:rsidRDefault="00C14DD3" w:rsidP="008354B5">
      <w:pPr>
        <w:ind w:firstLine="567"/>
        <w:jc w:val="both"/>
        <w:rPr>
          <w:lang w:eastAsia="en-US"/>
        </w:rPr>
      </w:pPr>
      <w:r>
        <w:rPr>
          <w:lang w:eastAsia="en-US"/>
        </w:rPr>
        <w:t>Saskaņā ar</w:t>
      </w:r>
      <w:r w:rsidR="00135853" w:rsidRPr="00135853">
        <w:rPr>
          <w:lang w:eastAsia="en-US"/>
        </w:rPr>
        <w:t xml:space="preserve"> Izglītības attīstības pamatnostādnēm 2014.-2020.gadam, Ministru kabineta 2013.gada 2.jūlija sēdē (prot. Nr.37, 43 §) izskatītajā informatīvajā ziņojumā „Par Izglītības un zinātnes ministrijas padotībā esošo profesionālās izglītības iestāžu pārņemšanu pašvaldīb</w:t>
      </w:r>
      <w:r w:rsidR="00135853">
        <w:rPr>
          <w:lang w:eastAsia="en-US"/>
        </w:rPr>
        <w:t xml:space="preserve">u padotībā” </w:t>
      </w:r>
      <w:r>
        <w:rPr>
          <w:lang w:eastAsia="en-US"/>
        </w:rPr>
        <w:t xml:space="preserve"> minētajam, ministrijai jāturpina</w:t>
      </w:r>
      <w:r w:rsidR="00135853" w:rsidRPr="00135853">
        <w:rPr>
          <w:lang w:eastAsia="en-US"/>
        </w:rPr>
        <w:t xml:space="preserve"> izglītības </w:t>
      </w:r>
      <w:r w:rsidR="006160C0">
        <w:rPr>
          <w:lang w:eastAsia="en-US"/>
        </w:rPr>
        <w:t>institucion</w:t>
      </w:r>
      <w:r>
        <w:rPr>
          <w:lang w:eastAsia="en-US"/>
        </w:rPr>
        <w:t>ālā tīkla pilnveide.</w:t>
      </w:r>
    </w:p>
    <w:p w14:paraId="22AAEF5C" w14:textId="77777777" w:rsidR="006160C0" w:rsidRDefault="006160C0" w:rsidP="008354B5">
      <w:pPr>
        <w:ind w:firstLine="567"/>
        <w:jc w:val="both"/>
        <w:rPr>
          <w:lang w:eastAsia="en-US"/>
        </w:rPr>
      </w:pPr>
    </w:p>
    <w:p w14:paraId="2179B2B7" w14:textId="77777777" w:rsidR="006160C0" w:rsidRDefault="006160C0" w:rsidP="008354B5">
      <w:pPr>
        <w:ind w:firstLine="567"/>
        <w:jc w:val="both"/>
        <w:rPr>
          <w:lang w:eastAsia="en-US"/>
        </w:rPr>
      </w:pPr>
    </w:p>
    <w:p w14:paraId="54C9DD5D" w14:textId="77777777" w:rsidR="006160C0" w:rsidRDefault="006160C0" w:rsidP="008354B5">
      <w:pPr>
        <w:ind w:firstLine="567"/>
        <w:jc w:val="both"/>
        <w:rPr>
          <w:lang w:eastAsia="en-US"/>
        </w:rPr>
      </w:pPr>
    </w:p>
    <w:p w14:paraId="1BB09684" w14:textId="77777777" w:rsidR="00FE764E" w:rsidRDefault="00FE764E" w:rsidP="008354B5">
      <w:pPr>
        <w:pStyle w:val="ListParagraph"/>
        <w:numPr>
          <w:ilvl w:val="0"/>
          <w:numId w:val="3"/>
        </w:numPr>
        <w:tabs>
          <w:tab w:val="left" w:pos="426"/>
        </w:tabs>
        <w:spacing w:after="0" w:line="240" w:lineRule="auto"/>
        <w:ind w:left="0" w:firstLine="0"/>
        <w:jc w:val="both"/>
        <w:rPr>
          <w:rStyle w:val="spelle"/>
          <w:rFonts w:ascii="Times New Roman" w:hAnsi="Times New Roman"/>
          <w:sz w:val="24"/>
          <w:szCs w:val="24"/>
        </w:rPr>
      </w:pPr>
      <w:r>
        <w:rPr>
          <w:rStyle w:val="spelle"/>
          <w:rFonts w:ascii="Times New Roman" w:hAnsi="Times New Roman"/>
          <w:sz w:val="24"/>
          <w:szCs w:val="24"/>
        </w:rPr>
        <w:t>Vispārīgie jautājumi</w:t>
      </w:r>
    </w:p>
    <w:p w14:paraId="608B0AE3" w14:textId="77777777" w:rsidR="00FE764E" w:rsidRDefault="00FE764E" w:rsidP="008354B5">
      <w:pPr>
        <w:pStyle w:val="ListParagraph"/>
        <w:tabs>
          <w:tab w:val="left" w:pos="426"/>
        </w:tabs>
        <w:spacing w:after="0" w:line="240" w:lineRule="auto"/>
        <w:ind w:left="0"/>
        <w:jc w:val="both"/>
        <w:rPr>
          <w:rStyle w:val="spelle"/>
          <w:rFonts w:ascii="Times New Roman" w:hAnsi="Times New Roman"/>
          <w:sz w:val="24"/>
          <w:szCs w:val="24"/>
        </w:rPr>
      </w:pPr>
    </w:p>
    <w:p w14:paraId="512D8480" w14:textId="2D55ED06" w:rsidR="008D1C26" w:rsidRPr="00F96B7D" w:rsidRDefault="00DB4929" w:rsidP="008354B5">
      <w:pPr>
        <w:pStyle w:val="ListParagraph"/>
        <w:suppressAutoHyphens/>
        <w:spacing w:after="0" w:line="240" w:lineRule="auto"/>
        <w:ind w:left="10" w:hanging="10"/>
        <w:jc w:val="both"/>
        <w:rPr>
          <w:rStyle w:val="spelle"/>
          <w:rFonts w:ascii="Times New Roman" w:hAnsi="Times New Roman"/>
          <w:sz w:val="24"/>
          <w:szCs w:val="24"/>
        </w:rPr>
      </w:pPr>
      <w:r w:rsidRPr="00A93CDE">
        <w:rPr>
          <w:rStyle w:val="spelle"/>
          <w:rFonts w:ascii="Times New Roman" w:hAnsi="Times New Roman"/>
          <w:sz w:val="24"/>
          <w:szCs w:val="24"/>
        </w:rPr>
        <w:t xml:space="preserve">Ziņojumā atbilstoši </w:t>
      </w:r>
      <w:r w:rsidRPr="00A93CDE">
        <w:rPr>
          <w:rFonts w:ascii="Times New Roman" w:hAnsi="Times New Roman"/>
          <w:sz w:val="24"/>
          <w:szCs w:val="24"/>
        </w:rPr>
        <w:t xml:space="preserve">MK 2014.gada 16.septembra protokola </w:t>
      </w:r>
      <w:r w:rsidRPr="00A93CDE">
        <w:rPr>
          <w:rStyle w:val="spelle"/>
          <w:rFonts w:ascii="Times New Roman" w:hAnsi="Times New Roman"/>
          <w:sz w:val="24"/>
          <w:szCs w:val="24"/>
        </w:rPr>
        <w:t xml:space="preserve">Nr. 49 </w:t>
      </w:r>
      <w:r w:rsidRPr="00A93CDE">
        <w:rPr>
          <w:rFonts w:ascii="Times New Roman" w:hAnsi="Times New Roman"/>
          <w:sz w:val="24"/>
          <w:szCs w:val="24"/>
        </w:rPr>
        <w:t>62.§ 3.punktā noteiktajam uzdevumam ir sniegta informācija</w:t>
      </w:r>
      <w:r w:rsidRPr="00A93CDE">
        <w:rPr>
          <w:rStyle w:val="spelle"/>
          <w:rFonts w:ascii="Times New Roman" w:hAnsi="Times New Roman"/>
          <w:sz w:val="24"/>
          <w:szCs w:val="24"/>
        </w:rPr>
        <w:t xml:space="preserve"> par dārzkopības izglītības iestādes "Valsts sabiedrība ar ierobežotu atbildību "Bulduru Dārzkopības vidusskola"</w:t>
      </w:r>
      <w:r w:rsidR="007166F0" w:rsidRPr="00A93CDE">
        <w:rPr>
          <w:rStyle w:val="spelle"/>
          <w:rFonts w:ascii="Times New Roman" w:hAnsi="Times New Roman"/>
          <w:sz w:val="24"/>
          <w:szCs w:val="24"/>
        </w:rPr>
        <w:t xml:space="preserve"> (turpmāk – vidusskola) īstenotajām</w:t>
      </w:r>
      <w:r w:rsidRPr="00A93CDE">
        <w:rPr>
          <w:rStyle w:val="spelle"/>
          <w:rFonts w:ascii="Times New Roman" w:hAnsi="Times New Roman"/>
          <w:sz w:val="24"/>
          <w:szCs w:val="24"/>
        </w:rPr>
        <w:t xml:space="preserve"> izglītības </w:t>
      </w:r>
      <w:r w:rsidR="007166F0" w:rsidRPr="00F96B7D">
        <w:rPr>
          <w:rStyle w:val="spelle"/>
          <w:rFonts w:ascii="Times New Roman" w:hAnsi="Times New Roman"/>
          <w:sz w:val="24"/>
          <w:szCs w:val="24"/>
        </w:rPr>
        <w:t>programmām,</w:t>
      </w:r>
      <w:r w:rsidRPr="00F96B7D">
        <w:rPr>
          <w:rStyle w:val="spelle"/>
          <w:rFonts w:ascii="Times New Roman" w:hAnsi="Times New Roman"/>
          <w:sz w:val="24"/>
          <w:szCs w:val="24"/>
        </w:rPr>
        <w:t xml:space="preserve"> turpmāku </w:t>
      </w:r>
      <w:r w:rsidR="007166F0" w:rsidRPr="00F96B7D">
        <w:rPr>
          <w:rStyle w:val="spelle"/>
          <w:rFonts w:ascii="Times New Roman" w:hAnsi="Times New Roman"/>
          <w:sz w:val="24"/>
          <w:szCs w:val="24"/>
        </w:rPr>
        <w:t xml:space="preserve">(darbību) </w:t>
      </w:r>
      <w:r w:rsidR="003E5549" w:rsidRPr="00F96B7D">
        <w:rPr>
          <w:rStyle w:val="spelle"/>
          <w:rFonts w:ascii="Times New Roman" w:hAnsi="Times New Roman"/>
          <w:sz w:val="24"/>
          <w:szCs w:val="24"/>
        </w:rPr>
        <w:t xml:space="preserve">attīstību, </w:t>
      </w:r>
      <w:r w:rsidR="00A93CDE" w:rsidRPr="00F96B7D">
        <w:rPr>
          <w:rStyle w:val="spelle"/>
          <w:rFonts w:ascii="Times New Roman" w:hAnsi="Times New Roman"/>
          <w:sz w:val="24"/>
          <w:szCs w:val="24"/>
        </w:rPr>
        <w:t xml:space="preserve">kā arī </w:t>
      </w:r>
      <w:proofErr w:type="spellStart"/>
      <w:r w:rsidR="00A93CDE" w:rsidRPr="00F96B7D">
        <w:rPr>
          <w:rStyle w:val="spelle"/>
          <w:rFonts w:ascii="Times New Roman" w:hAnsi="Times New Roman"/>
          <w:sz w:val="24"/>
          <w:szCs w:val="24"/>
        </w:rPr>
        <w:t>izvērtējums</w:t>
      </w:r>
      <w:proofErr w:type="spellEnd"/>
      <w:r w:rsidR="00A93CDE" w:rsidRPr="00F96B7D">
        <w:rPr>
          <w:rStyle w:val="spelle"/>
          <w:rFonts w:ascii="Times New Roman" w:hAnsi="Times New Roman"/>
          <w:sz w:val="24"/>
          <w:szCs w:val="24"/>
        </w:rPr>
        <w:t xml:space="preserve"> </w:t>
      </w:r>
      <w:r w:rsidR="003E5549" w:rsidRPr="00F96B7D">
        <w:rPr>
          <w:rStyle w:val="spelle"/>
          <w:rFonts w:ascii="Times New Roman" w:hAnsi="Times New Roman"/>
          <w:sz w:val="24"/>
          <w:szCs w:val="24"/>
        </w:rPr>
        <w:t xml:space="preserve">valdes atbildībai par izveidojušos situāciju. Vidusskolas valde ir sagatavojusi </w:t>
      </w:r>
      <w:r w:rsidR="00C44A82">
        <w:rPr>
          <w:rStyle w:val="spelle"/>
          <w:rFonts w:ascii="Times New Roman" w:hAnsi="Times New Roman"/>
          <w:sz w:val="24"/>
          <w:szCs w:val="24"/>
        </w:rPr>
        <w:t xml:space="preserve">un ministrijā iesniegusi (vidusskolas 2014.gada 8.okotbra vēstule Nr.1-16/571) </w:t>
      </w:r>
      <w:r w:rsidR="003E5549" w:rsidRPr="00F96B7D">
        <w:rPr>
          <w:rStyle w:val="spelle"/>
          <w:rFonts w:ascii="Times New Roman" w:hAnsi="Times New Roman"/>
          <w:sz w:val="24"/>
          <w:szCs w:val="24"/>
        </w:rPr>
        <w:t>ziņojumu</w:t>
      </w:r>
      <w:r w:rsidR="008D1C26" w:rsidRPr="00F96B7D">
        <w:rPr>
          <w:rStyle w:val="spelle"/>
          <w:rFonts w:ascii="Times New Roman" w:hAnsi="Times New Roman"/>
          <w:sz w:val="24"/>
          <w:szCs w:val="24"/>
        </w:rPr>
        <w:t xml:space="preserve"> par pasākumiem </w:t>
      </w:r>
      <w:r w:rsidR="003E5549" w:rsidRPr="00F96B7D">
        <w:rPr>
          <w:rStyle w:val="spelle"/>
          <w:rFonts w:ascii="Times New Roman" w:hAnsi="Times New Roman"/>
          <w:sz w:val="24"/>
          <w:szCs w:val="24"/>
        </w:rPr>
        <w:t xml:space="preserve">vidusskolas </w:t>
      </w:r>
      <w:r w:rsidR="008D1C26" w:rsidRPr="00F96B7D">
        <w:rPr>
          <w:rStyle w:val="spelle"/>
          <w:rFonts w:ascii="Times New Roman" w:hAnsi="Times New Roman"/>
          <w:sz w:val="24"/>
          <w:szCs w:val="24"/>
        </w:rPr>
        <w:t>saimnieciskās darbības stabilizācijas nod</w:t>
      </w:r>
      <w:r w:rsidR="005C70F9">
        <w:rPr>
          <w:rStyle w:val="spelle"/>
          <w:rFonts w:ascii="Times New Roman" w:hAnsi="Times New Roman"/>
          <w:sz w:val="24"/>
          <w:szCs w:val="24"/>
        </w:rPr>
        <w:t>rošināšanai ilgtermiņā (</w:t>
      </w:r>
      <w:r w:rsidR="00CB1E7F">
        <w:rPr>
          <w:rStyle w:val="spelle"/>
          <w:rFonts w:ascii="Times New Roman" w:hAnsi="Times New Roman"/>
          <w:sz w:val="24"/>
          <w:szCs w:val="24"/>
        </w:rPr>
        <w:t>skat.4.pielikumu</w:t>
      </w:r>
      <w:r w:rsidR="003E5549" w:rsidRPr="00F96B7D">
        <w:rPr>
          <w:rStyle w:val="spelle"/>
          <w:rFonts w:ascii="Times New Roman" w:hAnsi="Times New Roman"/>
          <w:sz w:val="24"/>
          <w:szCs w:val="24"/>
        </w:rPr>
        <w:t>).</w:t>
      </w:r>
    </w:p>
    <w:p w14:paraId="5A40FAC4" w14:textId="77777777" w:rsidR="007C2D48" w:rsidRDefault="007C2D48" w:rsidP="008354B5">
      <w:pPr>
        <w:tabs>
          <w:tab w:val="left" w:pos="426"/>
        </w:tabs>
        <w:jc w:val="both"/>
        <w:rPr>
          <w:rStyle w:val="spelle"/>
        </w:rPr>
      </w:pPr>
    </w:p>
    <w:p w14:paraId="09E109FF" w14:textId="77777777" w:rsidR="007C2D48" w:rsidRDefault="007C2D48" w:rsidP="008354B5">
      <w:pPr>
        <w:pStyle w:val="ListParagraph"/>
        <w:numPr>
          <w:ilvl w:val="0"/>
          <w:numId w:val="3"/>
        </w:numPr>
        <w:tabs>
          <w:tab w:val="left" w:pos="426"/>
        </w:tabs>
        <w:ind w:hanging="720"/>
        <w:jc w:val="both"/>
        <w:rPr>
          <w:rStyle w:val="spelle"/>
          <w:rFonts w:ascii="Times New Roman" w:hAnsi="Times New Roman"/>
          <w:sz w:val="24"/>
          <w:szCs w:val="24"/>
        </w:rPr>
      </w:pPr>
      <w:r>
        <w:rPr>
          <w:rStyle w:val="spelle"/>
          <w:rFonts w:ascii="Times New Roman" w:hAnsi="Times New Roman"/>
          <w:sz w:val="24"/>
          <w:szCs w:val="24"/>
        </w:rPr>
        <w:t>Vidusskol</w:t>
      </w:r>
      <w:r w:rsidR="00186205">
        <w:rPr>
          <w:rStyle w:val="spelle"/>
          <w:rFonts w:ascii="Times New Roman" w:hAnsi="Times New Roman"/>
          <w:sz w:val="24"/>
          <w:szCs w:val="24"/>
        </w:rPr>
        <w:t>as</w:t>
      </w:r>
      <w:r>
        <w:rPr>
          <w:rStyle w:val="spelle"/>
          <w:rFonts w:ascii="Times New Roman" w:hAnsi="Times New Roman"/>
          <w:sz w:val="24"/>
          <w:szCs w:val="24"/>
        </w:rPr>
        <w:t xml:space="preserve"> īstenojamās izglītības p</w:t>
      </w:r>
      <w:r w:rsidR="000D1F5E">
        <w:rPr>
          <w:rStyle w:val="spelle"/>
          <w:rFonts w:ascii="Times New Roman" w:hAnsi="Times New Roman"/>
          <w:sz w:val="24"/>
          <w:szCs w:val="24"/>
        </w:rPr>
        <w:t>rogrammas, darbība.</w:t>
      </w:r>
    </w:p>
    <w:p w14:paraId="1949387B" w14:textId="77777777" w:rsidR="00186205" w:rsidRDefault="00186205" w:rsidP="008354B5">
      <w:pPr>
        <w:pStyle w:val="ListParagraph"/>
        <w:tabs>
          <w:tab w:val="left" w:pos="426"/>
        </w:tabs>
        <w:jc w:val="both"/>
        <w:rPr>
          <w:rStyle w:val="spelle"/>
          <w:rFonts w:ascii="Times New Roman" w:hAnsi="Times New Roman"/>
          <w:sz w:val="24"/>
          <w:szCs w:val="24"/>
        </w:rPr>
      </w:pPr>
    </w:p>
    <w:p w14:paraId="29088D0B" w14:textId="77777777" w:rsidR="00164034" w:rsidRDefault="00135853" w:rsidP="008354B5">
      <w:pPr>
        <w:pStyle w:val="ListParagraph"/>
        <w:tabs>
          <w:tab w:val="left" w:pos="426"/>
        </w:tabs>
        <w:spacing w:after="0" w:line="240" w:lineRule="auto"/>
        <w:ind w:left="0" w:firstLine="567"/>
        <w:jc w:val="both"/>
        <w:rPr>
          <w:rStyle w:val="spelle"/>
          <w:rFonts w:ascii="Times New Roman" w:hAnsi="Times New Roman"/>
          <w:sz w:val="24"/>
          <w:szCs w:val="24"/>
        </w:rPr>
      </w:pPr>
      <w:r w:rsidRPr="00135853">
        <w:rPr>
          <w:rStyle w:val="spelle"/>
          <w:rFonts w:ascii="Times New Roman" w:hAnsi="Times New Roman"/>
          <w:sz w:val="24"/>
          <w:szCs w:val="24"/>
        </w:rPr>
        <w:t xml:space="preserve">Vidusskola ir vienīgā izglītības iestāde Latvijā, kura īsteno dārzkopības izglītības programmas. </w:t>
      </w:r>
    </w:p>
    <w:p w14:paraId="4817A7FA" w14:textId="77777777" w:rsidR="00164034" w:rsidRDefault="00164034" w:rsidP="008354B5">
      <w:pPr>
        <w:pStyle w:val="ListParagraph"/>
        <w:tabs>
          <w:tab w:val="left" w:pos="426"/>
        </w:tabs>
        <w:spacing w:after="0" w:line="240" w:lineRule="auto"/>
        <w:ind w:left="0" w:firstLine="567"/>
        <w:jc w:val="both"/>
        <w:rPr>
          <w:rStyle w:val="spelle"/>
          <w:rFonts w:ascii="Times New Roman" w:hAnsi="Times New Roman"/>
          <w:sz w:val="24"/>
          <w:szCs w:val="24"/>
        </w:rPr>
      </w:pPr>
      <w:r>
        <w:rPr>
          <w:rStyle w:val="spelle"/>
          <w:rFonts w:ascii="Times New Roman" w:hAnsi="Times New Roman"/>
          <w:sz w:val="24"/>
          <w:szCs w:val="24"/>
        </w:rPr>
        <w:t xml:space="preserve">Vidusskolā tiek  īstenotas profesionālās vidējās izglītības programmas izglītības  programmu </w:t>
      </w:r>
      <w:r w:rsidRPr="00822F68">
        <w:rPr>
          <w:rStyle w:val="spelle"/>
          <w:rFonts w:ascii="Times New Roman" w:hAnsi="Times New Roman"/>
          <w:sz w:val="24"/>
          <w:szCs w:val="24"/>
        </w:rPr>
        <w:t>grupā “Dārzkopība”</w:t>
      </w:r>
      <w:r>
        <w:rPr>
          <w:rStyle w:val="spelle"/>
          <w:rFonts w:ascii="Times New Roman" w:hAnsi="Times New Roman"/>
          <w:sz w:val="24"/>
          <w:szCs w:val="24"/>
        </w:rPr>
        <w:t xml:space="preserve"> – IP “Dārzkopība”,</w:t>
      </w:r>
      <w:r w:rsidR="00035BA6">
        <w:rPr>
          <w:rStyle w:val="spelle"/>
          <w:rFonts w:ascii="Times New Roman" w:hAnsi="Times New Roman"/>
          <w:sz w:val="24"/>
          <w:szCs w:val="24"/>
        </w:rPr>
        <w:t xml:space="preserve"> iegūstamā kvalifikācija “Dārznieks”;</w:t>
      </w:r>
      <w:r>
        <w:rPr>
          <w:rStyle w:val="spelle"/>
          <w:rFonts w:ascii="Times New Roman" w:hAnsi="Times New Roman"/>
          <w:sz w:val="24"/>
          <w:szCs w:val="24"/>
        </w:rPr>
        <w:t xml:space="preserve"> IP “Dārzu un parku kopšana”</w:t>
      </w:r>
      <w:r w:rsidR="00035BA6">
        <w:rPr>
          <w:rStyle w:val="spelle"/>
          <w:rFonts w:ascii="Times New Roman" w:hAnsi="Times New Roman"/>
          <w:sz w:val="24"/>
          <w:szCs w:val="24"/>
        </w:rPr>
        <w:t>, iegūstamā kvalifikācija “Parka dārznieks”</w:t>
      </w:r>
      <w:r>
        <w:rPr>
          <w:rStyle w:val="spelle"/>
          <w:rFonts w:ascii="Times New Roman" w:hAnsi="Times New Roman"/>
          <w:sz w:val="24"/>
          <w:szCs w:val="24"/>
        </w:rPr>
        <w:t xml:space="preserve"> un IP “Stādu audzēšana”</w:t>
      </w:r>
      <w:r w:rsidR="00035BA6">
        <w:rPr>
          <w:rStyle w:val="spelle"/>
          <w:rFonts w:ascii="Times New Roman" w:hAnsi="Times New Roman"/>
          <w:sz w:val="24"/>
          <w:szCs w:val="24"/>
        </w:rPr>
        <w:t xml:space="preserve">, iegūstamā kvalifikācija </w:t>
      </w:r>
      <w:r w:rsidR="00035BA6" w:rsidRPr="003E19DC">
        <w:rPr>
          <w:rStyle w:val="spelle"/>
          <w:rFonts w:ascii="Times New Roman" w:hAnsi="Times New Roman"/>
          <w:sz w:val="24"/>
          <w:szCs w:val="24"/>
        </w:rPr>
        <w:t>“</w:t>
      </w:r>
      <w:r w:rsidR="003E19DC" w:rsidRPr="003E19DC">
        <w:rPr>
          <w:rStyle w:val="spelle"/>
          <w:rFonts w:ascii="Times New Roman" w:hAnsi="Times New Roman"/>
          <w:sz w:val="24"/>
          <w:szCs w:val="24"/>
        </w:rPr>
        <w:t>Dārzkopis</w:t>
      </w:r>
      <w:r w:rsidR="00035BA6" w:rsidRPr="003E19DC">
        <w:rPr>
          <w:rStyle w:val="spelle"/>
          <w:rFonts w:ascii="Times New Roman" w:hAnsi="Times New Roman"/>
          <w:sz w:val="24"/>
          <w:szCs w:val="24"/>
        </w:rPr>
        <w:t>”</w:t>
      </w:r>
      <w:r w:rsidR="003E19DC" w:rsidRPr="003E19DC">
        <w:rPr>
          <w:rStyle w:val="spelle"/>
          <w:rFonts w:ascii="Times New Roman" w:hAnsi="Times New Roman"/>
          <w:sz w:val="24"/>
          <w:szCs w:val="24"/>
        </w:rPr>
        <w:t xml:space="preserve"> (stādu audzētājs)</w:t>
      </w:r>
      <w:r w:rsidRPr="003E19DC">
        <w:rPr>
          <w:rStyle w:val="spelle"/>
          <w:rFonts w:ascii="Times New Roman" w:hAnsi="Times New Roman"/>
          <w:sz w:val="24"/>
          <w:szCs w:val="24"/>
        </w:rPr>
        <w:t>; izglītības</w:t>
      </w:r>
      <w:r>
        <w:rPr>
          <w:rStyle w:val="spelle"/>
          <w:rFonts w:ascii="Times New Roman" w:hAnsi="Times New Roman"/>
          <w:sz w:val="24"/>
          <w:szCs w:val="24"/>
        </w:rPr>
        <w:t xml:space="preserve"> programmu grupā  “Viesnīcu un restorānu serviss” – IP “Ēdināšanas pakalpojumi”</w:t>
      </w:r>
      <w:r w:rsidR="00035BA6">
        <w:rPr>
          <w:rStyle w:val="spelle"/>
          <w:rFonts w:ascii="Times New Roman" w:hAnsi="Times New Roman"/>
          <w:sz w:val="24"/>
          <w:szCs w:val="24"/>
        </w:rPr>
        <w:t xml:space="preserve">, iegūstamā kvalifikācija </w:t>
      </w:r>
      <w:r w:rsidR="00035BA6" w:rsidRPr="00035BA6">
        <w:rPr>
          <w:rStyle w:val="spelle"/>
          <w:rFonts w:ascii="Times New Roman" w:hAnsi="Times New Roman"/>
          <w:sz w:val="24"/>
          <w:szCs w:val="24"/>
        </w:rPr>
        <w:t>“</w:t>
      </w:r>
      <w:r w:rsidR="00035BA6" w:rsidRPr="00035BA6">
        <w:rPr>
          <w:rFonts w:ascii="Times New Roman" w:hAnsi="Times New Roman"/>
          <w:color w:val="000000"/>
          <w:sz w:val="24"/>
          <w:szCs w:val="24"/>
        </w:rPr>
        <w:t>Ēdināšanas pakalpojumu speciālists”</w:t>
      </w:r>
      <w:r w:rsidRPr="00035BA6">
        <w:rPr>
          <w:rStyle w:val="spelle"/>
          <w:rFonts w:ascii="Times New Roman" w:hAnsi="Times New Roman"/>
          <w:sz w:val="24"/>
          <w:szCs w:val="24"/>
        </w:rPr>
        <w:t>,</w:t>
      </w:r>
      <w:r>
        <w:rPr>
          <w:rStyle w:val="spelle"/>
          <w:rFonts w:ascii="Times New Roman" w:hAnsi="Times New Roman"/>
          <w:sz w:val="24"/>
          <w:szCs w:val="24"/>
        </w:rPr>
        <w:t xml:space="preserve"> IP “Viesnīcu pakalpojumi”, </w:t>
      </w:r>
      <w:r w:rsidR="00035BA6">
        <w:rPr>
          <w:rStyle w:val="spelle"/>
          <w:rFonts w:ascii="Times New Roman" w:hAnsi="Times New Roman"/>
          <w:sz w:val="24"/>
          <w:szCs w:val="24"/>
        </w:rPr>
        <w:t xml:space="preserve">iegūstamā kvalifikācija “Viesnīcu pakalpojumu speciālists”, </w:t>
      </w:r>
      <w:r>
        <w:rPr>
          <w:rStyle w:val="spelle"/>
          <w:rFonts w:ascii="Times New Roman" w:hAnsi="Times New Roman"/>
          <w:sz w:val="24"/>
          <w:szCs w:val="24"/>
        </w:rPr>
        <w:t>IP “Restorānu pakalpojumi”</w:t>
      </w:r>
      <w:r w:rsidR="00035BA6">
        <w:rPr>
          <w:rStyle w:val="spelle"/>
          <w:rFonts w:ascii="Times New Roman" w:hAnsi="Times New Roman"/>
          <w:sz w:val="24"/>
          <w:szCs w:val="24"/>
        </w:rPr>
        <w:t xml:space="preserve">, iegūstamā </w:t>
      </w:r>
      <w:r w:rsidR="00035BA6" w:rsidRPr="003E19DC">
        <w:rPr>
          <w:rStyle w:val="spelle"/>
          <w:rFonts w:ascii="Times New Roman" w:hAnsi="Times New Roman"/>
          <w:sz w:val="24"/>
          <w:szCs w:val="24"/>
        </w:rPr>
        <w:t xml:space="preserve">kvalifikācija </w:t>
      </w:r>
      <w:r w:rsidR="003E19DC" w:rsidRPr="003E19DC">
        <w:rPr>
          <w:rStyle w:val="spelle"/>
          <w:rFonts w:ascii="Times New Roman" w:hAnsi="Times New Roman"/>
          <w:sz w:val="24"/>
          <w:szCs w:val="24"/>
        </w:rPr>
        <w:t>“Bārmenis</w:t>
      </w:r>
      <w:r w:rsidR="00035BA6" w:rsidRPr="003E19DC">
        <w:rPr>
          <w:rStyle w:val="spelle"/>
          <w:rFonts w:ascii="Times New Roman" w:hAnsi="Times New Roman"/>
          <w:sz w:val="24"/>
          <w:szCs w:val="24"/>
        </w:rPr>
        <w:t>”</w:t>
      </w:r>
      <w:r>
        <w:rPr>
          <w:rStyle w:val="spelle"/>
          <w:rFonts w:ascii="Times New Roman" w:hAnsi="Times New Roman"/>
          <w:sz w:val="24"/>
          <w:szCs w:val="24"/>
        </w:rPr>
        <w:t xml:space="preserve"> un izglītības programmu grupā  “</w:t>
      </w:r>
      <w:proofErr w:type="spellStart"/>
      <w:r>
        <w:rPr>
          <w:rStyle w:val="spelle"/>
          <w:rFonts w:ascii="Times New Roman" w:hAnsi="Times New Roman"/>
          <w:sz w:val="24"/>
          <w:szCs w:val="24"/>
        </w:rPr>
        <w:t>Floristikas</w:t>
      </w:r>
      <w:proofErr w:type="spellEnd"/>
      <w:r>
        <w:rPr>
          <w:rStyle w:val="spelle"/>
          <w:rFonts w:ascii="Times New Roman" w:hAnsi="Times New Roman"/>
          <w:sz w:val="24"/>
          <w:szCs w:val="24"/>
        </w:rPr>
        <w:t xml:space="preserve"> pakalpojumi”</w:t>
      </w:r>
      <w:r w:rsidR="00035BA6">
        <w:rPr>
          <w:rStyle w:val="spelle"/>
          <w:rFonts w:ascii="Times New Roman" w:hAnsi="Times New Roman"/>
          <w:sz w:val="24"/>
          <w:szCs w:val="24"/>
        </w:rPr>
        <w:t xml:space="preserve"> – IP “</w:t>
      </w:r>
      <w:proofErr w:type="spellStart"/>
      <w:r w:rsidR="00035BA6">
        <w:rPr>
          <w:rStyle w:val="spelle"/>
          <w:rFonts w:ascii="Times New Roman" w:hAnsi="Times New Roman"/>
          <w:sz w:val="24"/>
          <w:szCs w:val="24"/>
        </w:rPr>
        <w:t>Floristikas</w:t>
      </w:r>
      <w:proofErr w:type="spellEnd"/>
      <w:r w:rsidR="00035BA6">
        <w:rPr>
          <w:rStyle w:val="spelle"/>
          <w:rFonts w:ascii="Times New Roman" w:hAnsi="Times New Roman"/>
          <w:sz w:val="24"/>
          <w:szCs w:val="24"/>
        </w:rPr>
        <w:t xml:space="preserve"> pakalpojumi”, iegūstamā kvalifikācija “</w:t>
      </w:r>
      <w:proofErr w:type="spellStart"/>
      <w:r w:rsidR="00035BA6">
        <w:rPr>
          <w:rStyle w:val="spelle"/>
          <w:rFonts w:ascii="Times New Roman" w:hAnsi="Times New Roman"/>
          <w:sz w:val="24"/>
          <w:szCs w:val="24"/>
        </w:rPr>
        <w:t>Floristikas</w:t>
      </w:r>
      <w:proofErr w:type="spellEnd"/>
      <w:r w:rsidR="00035BA6">
        <w:rPr>
          <w:rStyle w:val="spelle"/>
          <w:rFonts w:ascii="Times New Roman" w:hAnsi="Times New Roman"/>
          <w:sz w:val="24"/>
          <w:szCs w:val="24"/>
        </w:rPr>
        <w:t xml:space="preserve"> speciālists</w:t>
      </w:r>
      <w:r w:rsidR="00A55D60">
        <w:rPr>
          <w:rStyle w:val="spelle"/>
          <w:rFonts w:ascii="Times New Roman" w:hAnsi="Times New Roman"/>
          <w:sz w:val="24"/>
          <w:szCs w:val="24"/>
        </w:rPr>
        <w:t xml:space="preserve"> (skat.T</w:t>
      </w:r>
      <w:r>
        <w:rPr>
          <w:rStyle w:val="spelle"/>
          <w:rFonts w:ascii="Times New Roman" w:hAnsi="Times New Roman"/>
          <w:sz w:val="24"/>
          <w:szCs w:val="24"/>
        </w:rPr>
        <w:t>ab.Nr.1).</w:t>
      </w:r>
    </w:p>
    <w:p w14:paraId="4E93F883" w14:textId="77777777" w:rsidR="00A640C1" w:rsidRDefault="00A159A3" w:rsidP="008354B5">
      <w:pPr>
        <w:pStyle w:val="ListParagraph"/>
        <w:tabs>
          <w:tab w:val="left" w:pos="426"/>
        </w:tabs>
        <w:ind w:left="0"/>
        <w:jc w:val="right"/>
        <w:rPr>
          <w:rStyle w:val="spelle"/>
          <w:rFonts w:ascii="Times New Roman" w:hAnsi="Times New Roman"/>
          <w:sz w:val="24"/>
          <w:szCs w:val="24"/>
        </w:rPr>
      </w:pPr>
      <w:r>
        <w:rPr>
          <w:noProof/>
        </w:rPr>
        <w:drawing>
          <wp:anchor distT="0" distB="0" distL="114300" distR="114300" simplePos="0" relativeHeight="251658240" behindDoc="0" locked="0" layoutInCell="1" allowOverlap="1" wp14:anchorId="48EEFC03" wp14:editId="1346E49F">
            <wp:simplePos x="0" y="0"/>
            <wp:positionH relativeFrom="margin">
              <wp:align>right</wp:align>
            </wp:positionH>
            <wp:positionV relativeFrom="paragraph">
              <wp:posOffset>281305</wp:posOffset>
            </wp:positionV>
            <wp:extent cx="5686425" cy="386715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Pr>
          <w:rStyle w:val="spelle"/>
          <w:rFonts w:ascii="Times New Roman" w:hAnsi="Times New Roman"/>
          <w:sz w:val="24"/>
          <w:szCs w:val="24"/>
        </w:rPr>
        <w:t>Tab. Nr.1</w:t>
      </w:r>
    </w:p>
    <w:p w14:paraId="1DB19980" w14:textId="77777777" w:rsidR="00F80F48" w:rsidRDefault="00F80F48" w:rsidP="008354B5">
      <w:pPr>
        <w:pStyle w:val="ListParagraph"/>
        <w:tabs>
          <w:tab w:val="left" w:pos="426"/>
        </w:tabs>
        <w:ind w:left="0"/>
        <w:jc w:val="both"/>
        <w:rPr>
          <w:rStyle w:val="spelle"/>
          <w:rFonts w:ascii="Times New Roman" w:hAnsi="Times New Roman"/>
          <w:sz w:val="24"/>
          <w:szCs w:val="24"/>
        </w:rPr>
      </w:pPr>
    </w:p>
    <w:p w14:paraId="415A8A28" w14:textId="77777777" w:rsidR="00A55D60" w:rsidRDefault="00A55D60" w:rsidP="008354B5">
      <w:pPr>
        <w:pStyle w:val="ListParagraph"/>
        <w:tabs>
          <w:tab w:val="left" w:pos="0"/>
        </w:tabs>
        <w:ind w:left="0"/>
        <w:rPr>
          <w:rStyle w:val="spelle"/>
          <w:rFonts w:ascii="Times New Roman" w:hAnsi="Times New Roman"/>
          <w:sz w:val="24"/>
          <w:szCs w:val="24"/>
        </w:rPr>
      </w:pPr>
    </w:p>
    <w:p w14:paraId="338038A2"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59096EF3"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59F240C9"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3DAC3710"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12C924B3"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4991B03B"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7522B307"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4F3B0D73"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277FE300"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703431E4" w14:textId="77777777" w:rsidR="002929E7" w:rsidRDefault="002929E7" w:rsidP="008354B5">
      <w:pPr>
        <w:pStyle w:val="ListParagraph"/>
        <w:tabs>
          <w:tab w:val="left" w:pos="0"/>
        </w:tabs>
        <w:spacing w:after="0" w:line="240" w:lineRule="auto"/>
        <w:ind w:left="0"/>
        <w:jc w:val="both"/>
        <w:rPr>
          <w:rFonts w:ascii="Times New Roman" w:hAnsi="Times New Roman"/>
          <w:sz w:val="24"/>
          <w:szCs w:val="24"/>
        </w:rPr>
      </w:pPr>
    </w:p>
    <w:p w14:paraId="58FEDED9"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44B8208B"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66C55C0C"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3C69133F"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26143E64"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71AA4862"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2CA7D170"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3D1A76A7"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3B46AAA7"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210D952C"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21207DEC"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768B7E67" w14:textId="77777777" w:rsidR="00CC5580" w:rsidRDefault="00CC5580" w:rsidP="008354B5">
      <w:pPr>
        <w:pStyle w:val="ListParagraph"/>
        <w:tabs>
          <w:tab w:val="left" w:pos="0"/>
        </w:tabs>
        <w:spacing w:after="0" w:line="240" w:lineRule="auto"/>
        <w:ind w:left="0"/>
        <w:jc w:val="both"/>
        <w:rPr>
          <w:rFonts w:ascii="Times New Roman" w:hAnsi="Times New Roman"/>
          <w:sz w:val="24"/>
          <w:szCs w:val="24"/>
        </w:rPr>
      </w:pPr>
    </w:p>
    <w:p w14:paraId="49730562" w14:textId="644C3B38" w:rsidR="0087156D" w:rsidRDefault="00A55D60" w:rsidP="008354B5">
      <w:pPr>
        <w:pStyle w:val="ListParagraph"/>
        <w:tabs>
          <w:tab w:val="left" w:pos="0"/>
        </w:tabs>
        <w:spacing w:after="0" w:line="240" w:lineRule="auto"/>
        <w:ind w:left="0"/>
        <w:jc w:val="both"/>
        <w:rPr>
          <w:rStyle w:val="spelle"/>
          <w:rFonts w:ascii="Times New Roman" w:hAnsi="Times New Roman"/>
          <w:sz w:val="24"/>
          <w:szCs w:val="24"/>
        </w:rPr>
      </w:pPr>
      <w:r w:rsidRPr="00135853">
        <w:rPr>
          <w:rFonts w:ascii="Times New Roman" w:hAnsi="Times New Roman"/>
          <w:sz w:val="24"/>
          <w:szCs w:val="24"/>
        </w:rPr>
        <w:t>Vidusskolā ir iespēja nodrošināt mācību procesu aptuveni 1000 izglītojamajiem</w:t>
      </w:r>
      <w:r>
        <w:rPr>
          <w:rStyle w:val="spelle"/>
          <w:rFonts w:ascii="Times New Roman" w:hAnsi="Times New Roman"/>
          <w:sz w:val="24"/>
          <w:szCs w:val="24"/>
        </w:rPr>
        <w:t xml:space="preserve">. </w:t>
      </w:r>
      <w:r w:rsidR="0087156D">
        <w:rPr>
          <w:rStyle w:val="spelle"/>
          <w:rFonts w:ascii="Times New Roman" w:hAnsi="Times New Roman"/>
          <w:sz w:val="24"/>
          <w:szCs w:val="24"/>
        </w:rPr>
        <w:t xml:space="preserve">2012.gada 1.janvārī vidusskolā valsts budžeta finansētajās izglītības programmās mācījās 393 izglītojamie, no tiem 35 % dārzkopības izglītības programmās, </w:t>
      </w:r>
      <w:r w:rsidR="0087156D" w:rsidRPr="00B373B6">
        <w:rPr>
          <w:rStyle w:val="spelle"/>
          <w:rFonts w:ascii="Times New Roman" w:hAnsi="Times New Roman"/>
          <w:sz w:val="24"/>
          <w:szCs w:val="24"/>
        </w:rPr>
        <w:t xml:space="preserve"> 2014.gada 1.janvārī valsts budžeta finansētajās izglītības programmās mācījās </w:t>
      </w:r>
      <w:r w:rsidR="003E5549" w:rsidRPr="00B373B6">
        <w:rPr>
          <w:rStyle w:val="spelle"/>
          <w:rFonts w:ascii="Times New Roman" w:hAnsi="Times New Roman"/>
          <w:sz w:val="24"/>
          <w:szCs w:val="24"/>
        </w:rPr>
        <w:t xml:space="preserve"> </w:t>
      </w:r>
      <w:r w:rsidR="0087156D" w:rsidRPr="00B373B6">
        <w:rPr>
          <w:rStyle w:val="spelle"/>
          <w:rFonts w:ascii="Times New Roman" w:hAnsi="Times New Roman"/>
          <w:sz w:val="24"/>
          <w:szCs w:val="24"/>
        </w:rPr>
        <w:t>290 izgl</w:t>
      </w:r>
      <w:r w:rsidRPr="00B373B6">
        <w:rPr>
          <w:rStyle w:val="spelle"/>
          <w:rFonts w:ascii="Times New Roman" w:hAnsi="Times New Roman"/>
          <w:sz w:val="24"/>
          <w:szCs w:val="24"/>
        </w:rPr>
        <w:t>ītojamie, no tiem</w:t>
      </w:r>
      <w:r w:rsidR="0087156D" w:rsidRPr="00B373B6">
        <w:rPr>
          <w:rStyle w:val="spelle"/>
          <w:rFonts w:ascii="Times New Roman" w:hAnsi="Times New Roman"/>
          <w:sz w:val="24"/>
          <w:szCs w:val="24"/>
        </w:rPr>
        <w:t xml:space="preserve"> 24 % </w:t>
      </w:r>
      <w:r w:rsidRPr="00B373B6">
        <w:rPr>
          <w:rStyle w:val="spelle"/>
          <w:rFonts w:ascii="Times New Roman" w:hAnsi="Times New Roman"/>
          <w:sz w:val="24"/>
          <w:szCs w:val="24"/>
        </w:rPr>
        <w:t>d</w:t>
      </w:r>
      <w:r w:rsidR="0087156D" w:rsidRPr="00B373B6">
        <w:rPr>
          <w:rStyle w:val="spelle"/>
          <w:rFonts w:ascii="Times New Roman" w:hAnsi="Times New Roman"/>
          <w:sz w:val="24"/>
          <w:szCs w:val="24"/>
        </w:rPr>
        <w:t>ārzkopības izglītības programmās</w:t>
      </w:r>
      <w:r w:rsidR="00F05C88">
        <w:rPr>
          <w:rStyle w:val="spelle"/>
          <w:rFonts w:ascii="Times New Roman" w:hAnsi="Times New Roman"/>
          <w:sz w:val="24"/>
          <w:szCs w:val="24"/>
        </w:rPr>
        <w:t>, savukārt</w:t>
      </w:r>
      <w:r w:rsidR="00347603">
        <w:rPr>
          <w:rStyle w:val="spelle"/>
          <w:rFonts w:ascii="Times New Roman" w:hAnsi="Times New Roman"/>
          <w:sz w:val="24"/>
          <w:szCs w:val="24"/>
        </w:rPr>
        <w:t xml:space="preserve"> </w:t>
      </w:r>
      <w:r w:rsidR="00F05C88">
        <w:rPr>
          <w:rStyle w:val="spelle"/>
          <w:rFonts w:ascii="Times New Roman" w:hAnsi="Times New Roman"/>
          <w:sz w:val="24"/>
          <w:szCs w:val="24"/>
        </w:rPr>
        <w:t xml:space="preserve"> </w:t>
      </w:r>
      <w:r w:rsidR="00347603">
        <w:rPr>
          <w:rStyle w:val="spelle"/>
          <w:rFonts w:ascii="Times New Roman" w:hAnsi="Times New Roman"/>
          <w:sz w:val="24"/>
          <w:szCs w:val="24"/>
        </w:rPr>
        <w:t xml:space="preserve">uz 2015.gada </w:t>
      </w:r>
      <w:r w:rsidR="00F05C88">
        <w:rPr>
          <w:rStyle w:val="spelle"/>
          <w:rFonts w:ascii="Times New Roman" w:hAnsi="Times New Roman"/>
          <w:sz w:val="24"/>
          <w:szCs w:val="24"/>
        </w:rPr>
        <w:t>1.janvār</w:t>
      </w:r>
      <w:r w:rsidR="00347603">
        <w:rPr>
          <w:rStyle w:val="spelle"/>
          <w:rFonts w:ascii="Times New Roman" w:hAnsi="Times New Roman"/>
          <w:sz w:val="24"/>
          <w:szCs w:val="24"/>
        </w:rPr>
        <w:t>i</w:t>
      </w:r>
      <w:r w:rsidR="00F05C88">
        <w:rPr>
          <w:rStyle w:val="spelle"/>
          <w:rFonts w:ascii="Times New Roman" w:hAnsi="Times New Roman"/>
          <w:sz w:val="24"/>
          <w:szCs w:val="24"/>
        </w:rPr>
        <w:t xml:space="preserve"> </w:t>
      </w:r>
      <w:r w:rsidRPr="00B373B6">
        <w:rPr>
          <w:rStyle w:val="spelle"/>
          <w:rFonts w:ascii="Times New Roman" w:hAnsi="Times New Roman"/>
          <w:sz w:val="24"/>
          <w:szCs w:val="24"/>
        </w:rPr>
        <w:t xml:space="preserve"> </w:t>
      </w:r>
      <w:r w:rsidR="00F05C88" w:rsidRPr="00B373B6">
        <w:rPr>
          <w:rStyle w:val="spelle"/>
          <w:rFonts w:ascii="Times New Roman" w:hAnsi="Times New Roman"/>
          <w:sz w:val="24"/>
          <w:szCs w:val="24"/>
        </w:rPr>
        <w:t xml:space="preserve">valsts budžeta finansētajās izglītības programmās </w:t>
      </w:r>
      <w:r w:rsidR="00F05C88">
        <w:rPr>
          <w:rStyle w:val="spelle"/>
          <w:rFonts w:ascii="Times New Roman" w:hAnsi="Times New Roman"/>
          <w:sz w:val="24"/>
          <w:szCs w:val="24"/>
        </w:rPr>
        <w:t>māc</w:t>
      </w:r>
      <w:r w:rsidR="00347603">
        <w:rPr>
          <w:rStyle w:val="spelle"/>
          <w:rFonts w:ascii="Times New Roman" w:hAnsi="Times New Roman"/>
          <w:sz w:val="24"/>
          <w:szCs w:val="24"/>
        </w:rPr>
        <w:t>ās</w:t>
      </w:r>
      <w:r w:rsidR="00F05C88">
        <w:rPr>
          <w:rStyle w:val="spelle"/>
          <w:rFonts w:ascii="Times New Roman" w:hAnsi="Times New Roman"/>
          <w:sz w:val="24"/>
          <w:szCs w:val="24"/>
        </w:rPr>
        <w:t xml:space="preserve"> 223 izglītojamie, no tiem 26% </w:t>
      </w:r>
      <w:r w:rsidR="00F05C88" w:rsidRPr="00B373B6">
        <w:rPr>
          <w:rStyle w:val="spelle"/>
          <w:rFonts w:ascii="Times New Roman" w:hAnsi="Times New Roman"/>
          <w:sz w:val="24"/>
          <w:szCs w:val="24"/>
        </w:rPr>
        <w:t xml:space="preserve">dārzkopības izglītības programmās </w:t>
      </w:r>
      <w:r w:rsidRPr="00B373B6">
        <w:rPr>
          <w:rStyle w:val="spelle"/>
          <w:rFonts w:ascii="Times New Roman" w:hAnsi="Times New Roman"/>
          <w:sz w:val="24"/>
          <w:szCs w:val="24"/>
        </w:rPr>
        <w:t>(skat. Tab. Nr.2).</w:t>
      </w:r>
    </w:p>
    <w:p w14:paraId="5E431264" w14:textId="77777777" w:rsidR="00A55D60" w:rsidRDefault="00A55D60"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 xml:space="preserve">                                                                                                                            Tab. Nr.2</w:t>
      </w:r>
    </w:p>
    <w:tbl>
      <w:tblPr>
        <w:tblStyle w:val="TableGrid"/>
        <w:tblW w:w="9209" w:type="dxa"/>
        <w:tblLayout w:type="fixed"/>
        <w:tblLook w:val="04A0" w:firstRow="1" w:lastRow="0" w:firstColumn="1" w:lastColumn="0" w:noHBand="0" w:noVBand="1"/>
      </w:tblPr>
      <w:tblGrid>
        <w:gridCol w:w="1356"/>
        <w:gridCol w:w="2467"/>
        <w:gridCol w:w="2693"/>
        <w:gridCol w:w="2693"/>
      </w:tblGrid>
      <w:tr w:rsidR="007075B1" w14:paraId="177666F3" w14:textId="77777777" w:rsidTr="00A55D60">
        <w:tc>
          <w:tcPr>
            <w:tcW w:w="1356" w:type="dxa"/>
          </w:tcPr>
          <w:p w14:paraId="4E256543" w14:textId="77777777" w:rsidR="007075B1" w:rsidRDefault="008467FB"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Datums</w:t>
            </w:r>
          </w:p>
        </w:tc>
        <w:tc>
          <w:tcPr>
            <w:tcW w:w="2467" w:type="dxa"/>
          </w:tcPr>
          <w:p w14:paraId="0BAA9A81" w14:textId="77777777" w:rsidR="007075B1" w:rsidRDefault="008467FB"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Izglītojamo skaits kopā valsts budžeta finansētajās izglītības programmās</w:t>
            </w:r>
          </w:p>
          <w:p w14:paraId="2AF5EE34" w14:textId="77777777" w:rsidR="007075B1" w:rsidRDefault="007075B1" w:rsidP="008354B5">
            <w:pPr>
              <w:pStyle w:val="ListParagraph"/>
              <w:tabs>
                <w:tab w:val="left" w:pos="426"/>
              </w:tabs>
              <w:ind w:left="0"/>
              <w:jc w:val="both"/>
              <w:rPr>
                <w:rStyle w:val="spelle"/>
                <w:rFonts w:ascii="Times New Roman" w:hAnsi="Times New Roman"/>
                <w:sz w:val="24"/>
                <w:szCs w:val="24"/>
              </w:rPr>
            </w:pPr>
          </w:p>
        </w:tc>
        <w:tc>
          <w:tcPr>
            <w:tcW w:w="2693" w:type="dxa"/>
          </w:tcPr>
          <w:p w14:paraId="37C0023B" w14:textId="77777777" w:rsidR="0059185B" w:rsidRDefault="0059185B" w:rsidP="008354B5">
            <w:pPr>
              <w:pStyle w:val="ListParagraph"/>
              <w:tabs>
                <w:tab w:val="left" w:pos="426"/>
              </w:tabs>
              <w:ind w:left="0"/>
              <w:jc w:val="center"/>
              <w:rPr>
                <w:rStyle w:val="spelle"/>
                <w:rFonts w:ascii="Times New Roman" w:hAnsi="Times New Roman"/>
                <w:sz w:val="24"/>
                <w:szCs w:val="24"/>
              </w:rPr>
            </w:pPr>
            <w:r w:rsidRPr="0059185B">
              <w:rPr>
                <w:rFonts w:ascii="Times New Roman" w:hAnsi="Times New Roman"/>
                <w:sz w:val="24"/>
                <w:szCs w:val="24"/>
              </w:rPr>
              <w:t>t.sk.</w:t>
            </w:r>
            <w:r>
              <w:rPr>
                <w:rFonts w:ascii="Times New Roman" w:hAnsi="Times New Roman"/>
                <w:b/>
                <w:sz w:val="24"/>
                <w:szCs w:val="24"/>
              </w:rPr>
              <w:t xml:space="preserve"> </w:t>
            </w:r>
            <w:r>
              <w:rPr>
                <w:rStyle w:val="spelle"/>
                <w:rFonts w:ascii="Times New Roman" w:hAnsi="Times New Roman"/>
                <w:sz w:val="24"/>
                <w:szCs w:val="24"/>
              </w:rPr>
              <w:t>izglītojamo skaits  valsts budžeta finansētajās dārzkopības izglītības programmās</w:t>
            </w:r>
          </w:p>
          <w:p w14:paraId="5C2253E5" w14:textId="77777777" w:rsidR="007075B1" w:rsidRDefault="007075B1" w:rsidP="008354B5">
            <w:pPr>
              <w:pStyle w:val="ListParagraph"/>
              <w:tabs>
                <w:tab w:val="left" w:pos="426"/>
              </w:tabs>
              <w:ind w:left="0"/>
              <w:jc w:val="both"/>
              <w:rPr>
                <w:rStyle w:val="spelle"/>
                <w:rFonts w:ascii="Times New Roman" w:hAnsi="Times New Roman"/>
                <w:sz w:val="24"/>
                <w:szCs w:val="24"/>
              </w:rPr>
            </w:pPr>
          </w:p>
        </w:tc>
        <w:tc>
          <w:tcPr>
            <w:tcW w:w="2693" w:type="dxa"/>
          </w:tcPr>
          <w:p w14:paraId="2BF95674" w14:textId="77777777" w:rsidR="007075B1" w:rsidRDefault="0059185B" w:rsidP="008354B5">
            <w:pPr>
              <w:pStyle w:val="ListParagraph"/>
              <w:tabs>
                <w:tab w:val="left" w:pos="426"/>
              </w:tabs>
              <w:ind w:left="0"/>
              <w:jc w:val="both"/>
              <w:rPr>
                <w:rStyle w:val="spelle"/>
                <w:rFonts w:ascii="Times New Roman" w:hAnsi="Times New Roman"/>
                <w:sz w:val="24"/>
                <w:szCs w:val="24"/>
              </w:rPr>
            </w:pPr>
            <w:r>
              <w:rPr>
                <w:rStyle w:val="spelle"/>
                <w:rFonts w:ascii="Times New Roman" w:hAnsi="Times New Roman"/>
                <w:sz w:val="24"/>
                <w:szCs w:val="24"/>
              </w:rPr>
              <w:t>Procentuāli izglītojamo skaits valsts budžeta finansētajās dārzkopības izglītības programmās</w:t>
            </w:r>
          </w:p>
        </w:tc>
      </w:tr>
      <w:tr w:rsidR="00294164" w14:paraId="258300AB" w14:textId="77777777" w:rsidTr="00A55D60">
        <w:tc>
          <w:tcPr>
            <w:tcW w:w="1356" w:type="dxa"/>
          </w:tcPr>
          <w:p w14:paraId="77EE65C6" w14:textId="2DBD69DA" w:rsidR="00294164" w:rsidRPr="00B30B8B" w:rsidRDefault="00294164" w:rsidP="008354B5">
            <w:pPr>
              <w:pStyle w:val="ListParagraph"/>
              <w:tabs>
                <w:tab w:val="left" w:pos="426"/>
              </w:tabs>
              <w:ind w:left="0"/>
              <w:jc w:val="center"/>
              <w:rPr>
                <w:rStyle w:val="spelle"/>
                <w:rFonts w:ascii="Times New Roman" w:hAnsi="Times New Roman"/>
                <w:sz w:val="24"/>
                <w:szCs w:val="24"/>
              </w:rPr>
            </w:pPr>
            <w:r w:rsidRPr="00B30B8B">
              <w:rPr>
                <w:rStyle w:val="spelle"/>
                <w:rFonts w:ascii="Times New Roman" w:hAnsi="Times New Roman"/>
                <w:sz w:val="24"/>
                <w:szCs w:val="24"/>
              </w:rPr>
              <w:t>01.01.2015.</w:t>
            </w:r>
          </w:p>
        </w:tc>
        <w:tc>
          <w:tcPr>
            <w:tcW w:w="2467" w:type="dxa"/>
          </w:tcPr>
          <w:p w14:paraId="0FC35ABD" w14:textId="56929FD8" w:rsidR="00294164" w:rsidRPr="00B30B8B" w:rsidRDefault="00294164" w:rsidP="008354B5">
            <w:pPr>
              <w:pStyle w:val="ListParagraph"/>
              <w:tabs>
                <w:tab w:val="left" w:pos="426"/>
              </w:tabs>
              <w:ind w:left="0"/>
              <w:jc w:val="center"/>
              <w:rPr>
                <w:rStyle w:val="spelle"/>
                <w:rFonts w:ascii="Times New Roman" w:hAnsi="Times New Roman"/>
                <w:sz w:val="24"/>
                <w:szCs w:val="24"/>
              </w:rPr>
            </w:pPr>
            <w:r w:rsidRPr="00B30B8B">
              <w:rPr>
                <w:rStyle w:val="spelle"/>
                <w:rFonts w:ascii="Times New Roman" w:hAnsi="Times New Roman"/>
                <w:sz w:val="24"/>
                <w:szCs w:val="24"/>
              </w:rPr>
              <w:t>223</w:t>
            </w:r>
          </w:p>
        </w:tc>
        <w:tc>
          <w:tcPr>
            <w:tcW w:w="2693" w:type="dxa"/>
          </w:tcPr>
          <w:p w14:paraId="547CB73C" w14:textId="18E32896" w:rsidR="00294164" w:rsidRPr="00B30B8B" w:rsidRDefault="00F05C88" w:rsidP="008354B5">
            <w:pPr>
              <w:pStyle w:val="ListParagraph"/>
              <w:tabs>
                <w:tab w:val="left" w:pos="426"/>
              </w:tabs>
              <w:ind w:left="0"/>
              <w:jc w:val="center"/>
              <w:rPr>
                <w:rFonts w:ascii="Times New Roman" w:hAnsi="Times New Roman"/>
                <w:sz w:val="24"/>
                <w:szCs w:val="24"/>
              </w:rPr>
            </w:pPr>
            <w:r w:rsidRPr="00B30B8B">
              <w:rPr>
                <w:rFonts w:ascii="Times New Roman" w:hAnsi="Times New Roman"/>
                <w:sz w:val="24"/>
                <w:szCs w:val="24"/>
              </w:rPr>
              <w:t>58</w:t>
            </w:r>
          </w:p>
        </w:tc>
        <w:tc>
          <w:tcPr>
            <w:tcW w:w="2693" w:type="dxa"/>
          </w:tcPr>
          <w:p w14:paraId="4F8E69F0" w14:textId="5D98B30B" w:rsidR="00294164" w:rsidRDefault="00F05C88" w:rsidP="00F05C88">
            <w:pPr>
              <w:pStyle w:val="ListParagraph"/>
              <w:tabs>
                <w:tab w:val="left" w:pos="426"/>
              </w:tabs>
              <w:ind w:left="0"/>
              <w:jc w:val="center"/>
              <w:rPr>
                <w:rStyle w:val="spelle"/>
                <w:rFonts w:ascii="Times New Roman" w:hAnsi="Times New Roman"/>
                <w:sz w:val="24"/>
                <w:szCs w:val="24"/>
              </w:rPr>
            </w:pPr>
            <w:r w:rsidRPr="00B30B8B">
              <w:rPr>
                <w:rStyle w:val="spelle"/>
                <w:rFonts w:ascii="Times New Roman" w:hAnsi="Times New Roman"/>
                <w:sz w:val="24"/>
                <w:szCs w:val="24"/>
              </w:rPr>
              <w:t>26 %</w:t>
            </w:r>
          </w:p>
        </w:tc>
      </w:tr>
      <w:tr w:rsidR="007075B1" w14:paraId="65C2D423" w14:textId="77777777" w:rsidTr="00A55D60">
        <w:tc>
          <w:tcPr>
            <w:tcW w:w="1356" w:type="dxa"/>
            <w:vAlign w:val="bottom"/>
          </w:tcPr>
          <w:p w14:paraId="345844B5" w14:textId="77777777" w:rsidR="007075B1" w:rsidRPr="00B373B6" w:rsidRDefault="007075B1" w:rsidP="008354B5">
            <w:pPr>
              <w:jc w:val="center"/>
              <w:rPr>
                <w:iCs/>
                <w:color w:val="000000"/>
              </w:rPr>
            </w:pPr>
            <w:r w:rsidRPr="00B373B6">
              <w:rPr>
                <w:iCs/>
                <w:color w:val="000000"/>
              </w:rPr>
              <w:t>01.01.2014</w:t>
            </w:r>
          </w:p>
        </w:tc>
        <w:tc>
          <w:tcPr>
            <w:tcW w:w="2467" w:type="dxa"/>
          </w:tcPr>
          <w:p w14:paraId="395091B8" w14:textId="77777777" w:rsidR="007075B1" w:rsidRPr="00B373B6" w:rsidRDefault="007075B1" w:rsidP="008354B5">
            <w:pPr>
              <w:pStyle w:val="ListParagraph"/>
              <w:tabs>
                <w:tab w:val="left" w:pos="426"/>
              </w:tabs>
              <w:ind w:left="0"/>
              <w:jc w:val="center"/>
              <w:rPr>
                <w:rStyle w:val="spelle"/>
                <w:rFonts w:ascii="Times New Roman" w:hAnsi="Times New Roman"/>
                <w:sz w:val="24"/>
                <w:szCs w:val="24"/>
              </w:rPr>
            </w:pPr>
            <w:r w:rsidRPr="00B373B6">
              <w:rPr>
                <w:rStyle w:val="spelle"/>
                <w:rFonts w:ascii="Times New Roman" w:hAnsi="Times New Roman"/>
                <w:sz w:val="24"/>
                <w:szCs w:val="24"/>
              </w:rPr>
              <w:t>290</w:t>
            </w:r>
          </w:p>
        </w:tc>
        <w:tc>
          <w:tcPr>
            <w:tcW w:w="2693" w:type="dxa"/>
          </w:tcPr>
          <w:p w14:paraId="62F321FF" w14:textId="77777777" w:rsidR="007075B1" w:rsidRPr="00B373B6" w:rsidRDefault="007075B1" w:rsidP="008354B5">
            <w:pPr>
              <w:pStyle w:val="ListParagraph"/>
              <w:tabs>
                <w:tab w:val="left" w:pos="426"/>
              </w:tabs>
              <w:ind w:left="0"/>
              <w:jc w:val="center"/>
              <w:rPr>
                <w:rStyle w:val="spelle"/>
                <w:rFonts w:ascii="Times New Roman" w:hAnsi="Times New Roman"/>
                <w:sz w:val="24"/>
                <w:szCs w:val="24"/>
              </w:rPr>
            </w:pPr>
            <w:r w:rsidRPr="00B373B6">
              <w:rPr>
                <w:rStyle w:val="spelle"/>
                <w:rFonts w:ascii="Times New Roman" w:hAnsi="Times New Roman"/>
                <w:sz w:val="24"/>
                <w:szCs w:val="24"/>
              </w:rPr>
              <w:t>69</w:t>
            </w:r>
          </w:p>
        </w:tc>
        <w:tc>
          <w:tcPr>
            <w:tcW w:w="2693" w:type="dxa"/>
          </w:tcPr>
          <w:p w14:paraId="246C31E5" w14:textId="77777777" w:rsidR="007075B1" w:rsidRDefault="008467FB" w:rsidP="008354B5">
            <w:pPr>
              <w:pStyle w:val="ListParagraph"/>
              <w:tabs>
                <w:tab w:val="left" w:pos="426"/>
              </w:tabs>
              <w:ind w:left="0"/>
              <w:jc w:val="center"/>
              <w:rPr>
                <w:rStyle w:val="spelle"/>
                <w:rFonts w:ascii="Times New Roman" w:hAnsi="Times New Roman"/>
                <w:sz w:val="24"/>
                <w:szCs w:val="24"/>
              </w:rPr>
            </w:pPr>
            <w:r w:rsidRPr="00B373B6">
              <w:rPr>
                <w:rStyle w:val="spelle"/>
                <w:rFonts w:ascii="Times New Roman" w:hAnsi="Times New Roman"/>
                <w:sz w:val="24"/>
                <w:szCs w:val="24"/>
              </w:rPr>
              <w:t>24%</w:t>
            </w:r>
          </w:p>
        </w:tc>
      </w:tr>
      <w:tr w:rsidR="007075B1" w14:paraId="43A71802" w14:textId="77777777" w:rsidTr="00A55D60">
        <w:tc>
          <w:tcPr>
            <w:tcW w:w="1356" w:type="dxa"/>
            <w:vAlign w:val="bottom"/>
          </w:tcPr>
          <w:p w14:paraId="7E513A86" w14:textId="77777777" w:rsidR="007075B1" w:rsidRPr="007F5164" w:rsidRDefault="007075B1" w:rsidP="008354B5">
            <w:pPr>
              <w:rPr>
                <w:color w:val="000000"/>
              </w:rPr>
            </w:pPr>
            <w:r>
              <w:rPr>
                <w:color w:val="000000"/>
              </w:rPr>
              <w:t>01.01</w:t>
            </w:r>
            <w:r w:rsidRPr="007F5164">
              <w:rPr>
                <w:color w:val="000000"/>
              </w:rPr>
              <w:t>.2013.</w:t>
            </w:r>
          </w:p>
        </w:tc>
        <w:tc>
          <w:tcPr>
            <w:tcW w:w="2467" w:type="dxa"/>
          </w:tcPr>
          <w:p w14:paraId="0D3F1188" w14:textId="77777777" w:rsidR="007075B1" w:rsidRDefault="007075B1"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298</w:t>
            </w:r>
          </w:p>
        </w:tc>
        <w:tc>
          <w:tcPr>
            <w:tcW w:w="2693" w:type="dxa"/>
          </w:tcPr>
          <w:p w14:paraId="479042C8" w14:textId="77777777" w:rsidR="007075B1" w:rsidRDefault="007075B1"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89</w:t>
            </w:r>
          </w:p>
        </w:tc>
        <w:tc>
          <w:tcPr>
            <w:tcW w:w="2693" w:type="dxa"/>
          </w:tcPr>
          <w:p w14:paraId="045ECB3A" w14:textId="77777777" w:rsidR="007075B1" w:rsidRDefault="008467FB"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30%</w:t>
            </w:r>
          </w:p>
        </w:tc>
      </w:tr>
      <w:tr w:rsidR="007075B1" w14:paraId="531CD7E9" w14:textId="77777777" w:rsidTr="00A55D60">
        <w:tc>
          <w:tcPr>
            <w:tcW w:w="1356" w:type="dxa"/>
            <w:vAlign w:val="bottom"/>
          </w:tcPr>
          <w:p w14:paraId="7C50D772" w14:textId="77777777" w:rsidR="007075B1" w:rsidRPr="007F5164" w:rsidRDefault="007075B1" w:rsidP="008354B5">
            <w:pPr>
              <w:rPr>
                <w:color w:val="000000"/>
              </w:rPr>
            </w:pPr>
            <w:r>
              <w:rPr>
                <w:color w:val="000000"/>
              </w:rPr>
              <w:t>01.01</w:t>
            </w:r>
            <w:r w:rsidRPr="007F5164">
              <w:rPr>
                <w:color w:val="000000"/>
              </w:rPr>
              <w:t>.2012.</w:t>
            </w:r>
          </w:p>
        </w:tc>
        <w:tc>
          <w:tcPr>
            <w:tcW w:w="2467" w:type="dxa"/>
          </w:tcPr>
          <w:p w14:paraId="44661EA2" w14:textId="77777777" w:rsidR="007075B1" w:rsidRDefault="007075B1"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393</w:t>
            </w:r>
          </w:p>
        </w:tc>
        <w:tc>
          <w:tcPr>
            <w:tcW w:w="2693" w:type="dxa"/>
          </w:tcPr>
          <w:p w14:paraId="1CB20E30" w14:textId="77777777" w:rsidR="007075B1" w:rsidRDefault="007075B1"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137</w:t>
            </w:r>
          </w:p>
        </w:tc>
        <w:tc>
          <w:tcPr>
            <w:tcW w:w="2693" w:type="dxa"/>
          </w:tcPr>
          <w:p w14:paraId="75D6F909" w14:textId="77777777" w:rsidR="007075B1" w:rsidRDefault="008467FB" w:rsidP="008354B5">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35%</w:t>
            </w:r>
          </w:p>
        </w:tc>
      </w:tr>
    </w:tbl>
    <w:p w14:paraId="1493F969" w14:textId="77777777" w:rsidR="0087156D" w:rsidRDefault="0087156D" w:rsidP="008354B5">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Avots: Ministrijas dati</w:t>
      </w:r>
    </w:p>
    <w:p w14:paraId="0CB18916" w14:textId="77777777" w:rsidR="00347603" w:rsidRDefault="00347603" w:rsidP="00347603">
      <w:pPr>
        <w:pStyle w:val="ListParagraph"/>
        <w:suppressAutoHyphens/>
        <w:spacing w:after="0" w:line="240" w:lineRule="auto"/>
        <w:ind w:left="10" w:firstLine="557"/>
        <w:jc w:val="both"/>
        <w:rPr>
          <w:rStyle w:val="spelle"/>
          <w:rFonts w:ascii="Times New Roman" w:hAnsi="Times New Roman"/>
          <w:sz w:val="24"/>
          <w:szCs w:val="24"/>
        </w:rPr>
      </w:pPr>
    </w:p>
    <w:p w14:paraId="1CEEB564" w14:textId="0B24DB65" w:rsidR="00347603" w:rsidRDefault="00347603" w:rsidP="00347603">
      <w:pPr>
        <w:pStyle w:val="ListParagraph"/>
        <w:suppressAutoHyphens/>
        <w:spacing w:after="0" w:line="240" w:lineRule="auto"/>
        <w:ind w:left="10" w:firstLine="557"/>
        <w:jc w:val="both"/>
        <w:rPr>
          <w:rFonts w:ascii="Times New Roman" w:hAnsi="Times New Roman"/>
          <w:sz w:val="24"/>
          <w:szCs w:val="24"/>
        </w:rPr>
      </w:pPr>
      <w:r w:rsidRPr="00EE4245">
        <w:rPr>
          <w:rStyle w:val="spelle"/>
          <w:rFonts w:ascii="Times New Roman" w:hAnsi="Times New Roman"/>
          <w:sz w:val="24"/>
          <w:szCs w:val="24"/>
        </w:rPr>
        <w:t xml:space="preserve">Papildus 2014./2015. mācību gadā  tiek piedāvātas iespējas izglītības programmā “Dārzu un parku kopšana” un “Stādu audzēšana” mācīties neklātienē par maksu. Uz 2015.gada 1.janvāri </w:t>
      </w:r>
      <w:r w:rsidRPr="00EE4245">
        <w:rPr>
          <w:rFonts w:ascii="Times New Roman" w:hAnsi="Times New Roman"/>
          <w:sz w:val="24"/>
          <w:szCs w:val="24"/>
        </w:rPr>
        <w:t>Eiropas sociālā fonda finansētās grupās mācās 29 izglītojamie, neklātienē maksas grupās mācās 52 izglītojamie.</w:t>
      </w:r>
    </w:p>
    <w:p w14:paraId="0E8E9B21" w14:textId="77777777" w:rsidR="0072477A" w:rsidRPr="00E71875" w:rsidRDefault="0072477A" w:rsidP="00347603">
      <w:pPr>
        <w:pStyle w:val="ListParagraph"/>
        <w:suppressAutoHyphens/>
        <w:spacing w:after="0" w:line="240" w:lineRule="auto"/>
        <w:ind w:left="10" w:firstLine="557"/>
        <w:jc w:val="both"/>
        <w:rPr>
          <w:rFonts w:ascii="Times New Roman" w:hAnsi="Times New Roman"/>
          <w:sz w:val="24"/>
          <w:szCs w:val="24"/>
        </w:rPr>
      </w:pPr>
    </w:p>
    <w:p w14:paraId="0BD3FCFA" w14:textId="77777777" w:rsidR="00C22295" w:rsidRDefault="000151A2" w:rsidP="008354B5">
      <w:pPr>
        <w:pStyle w:val="ListParagraph"/>
        <w:tabs>
          <w:tab w:val="left" w:pos="426"/>
        </w:tabs>
        <w:spacing w:after="0" w:line="240" w:lineRule="auto"/>
        <w:ind w:left="0" w:firstLine="567"/>
        <w:jc w:val="both"/>
        <w:rPr>
          <w:rStyle w:val="spelle"/>
          <w:rFonts w:ascii="Times New Roman" w:hAnsi="Times New Roman"/>
          <w:sz w:val="24"/>
          <w:szCs w:val="24"/>
        </w:rPr>
      </w:pPr>
      <w:r>
        <w:rPr>
          <w:rStyle w:val="spelle"/>
          <w:rFonts w:ascii="Times New Roman" w:hAnsi="Times New Roman"/>
          <w:sz w:val="24"/>
          <w:szCs w:val="24"/>
        </w:rPr>
        <w:t xml:space="preserve">Izglītības un zinātnes ministrijas </w:t>
      </w:r>
      <w:r w:rsidR="00A93CDE">
        <w:rPr>
          <w:rStyle w:val="spelle"/>
          <w:rFonts w:ascii="Times New Roman" w:hAnsi="Times New Roman"/>
          <w:sz w:val="24"/>
          <w:szCs w:val="24"/>
        </w:rPr>
        <w:t xml:space="preserve">(turpmāk – ministrija) </w:t>
      </w:r>
      <w:r>
        <w:rPr>
          <w:rStyle w:val="spelle"/>
          <w:rFonts w:ascii="Times New Roman" w:hAnsi="Times New Roman"/>
          <w:sz w:val="24"/>
          <w:szCs w:val="24"/>
        </w:rPr>
        <w:t>padotībā esošās prof</w:t>
      </w:r>
      <w:r w:rsidR="00AD76F7">
        <w:rPr>
          <w:rStyle w:val="spelle"/>
          <w:rFonts w:ascii="Times New Roman" w:hAnsi="Times New Roman"/>
          <w:sz w:val="24"/>
          <w:szCs w:val="24"/>
        </w:rPr>
        <w:t>esionālās izglītības iestādes, t.sk.</w:t>
      </w:r>
      <w:r w:rsidR="00727CD5">
        <w:rPr>
          <w:rStyle w:val="spelle"/>
          <w:rFonts w:ascii="Times New Roman" w:hAnsi="Times New Roman"/>
          <w:sz w:val="24"/>
          <w:szCs w:val="24"/>
        </w:rPr>
        <w:t xml:space="preserve"> divas </w:t>
      </w:r>
      <w:r w:rsidR="00AD76F7">
        <w:rPr>
          <w:rStyle w:val="spelle"/>
          <w:rFonts w:ascii="Times New Roman" w:hAnsi="Times New Roman"/>
          <w:sz w:val="24"/>
          <w:szCs w:val="24"/>
        </w:rPr>
        <w:t>profesionālās izglītības iestādes, kuras</w:t>
      </w:r>
      <w:r w:rsidR="00727CD5">
        <w:rPr>
          <w:rStyle w:val="spelle"/>
          <w:rFonts w:ascii="Times New Roman" w:hAnsi="Times New Roman"/>
          <w:sz w:val="24"/>
          <w:szCs w:val="24"/>
        </w:rPr>
        <w:t xml:space="preserve"> </w:t>
      </w:r>
      <w:r w:rsidR="00AD76F7">
        <w:rPr>
          <w:rStyle w:val="spelle"/>
          <w:rFonts w:ascii="Times New Roman" w:hAnsi="Times New Roman"/>
          <w:sz w:val="24"/>
          <w:szCs w:val="24"/>
        </w:rPr>
        <w:t>ir dibinātas kā v</w:t>
      </w:r>
      <w:r>
        <w:rPr>
          <w:rStyle w:val="spelle"/>
          <w:rFonts w:ascii="Times New Roman" w:hAnsi="Times New Roman"/>
          <w:sz w:val="24"/>
          <w:szCs w:val="24"/>
        </w:rPr>
        <w:t>alsts sabiedrības ar ierobežotu atbildību</w:t>
      </w:r>
      <w:r w:rsidR="00727CD5">
        <w:rPr>
          <w:rStyle w:val="spelle"/>
          <w:rFonts w:ascii="Times New Roman" w:hAnsi="Times New Roman"/>
          <w:sz w:val="24"/>
          <w:szCs w:val="24"/>
        </w:rPr>
        <w:t>,</w:t>
      </w:r>
      <w:r>
        <w:rPr>
          <w:rStyle w:val="spelle"/>
          <w:rFonts w:ascii="Times New Roman" w:hAnsi="Times New Roman"/>
          <w:sz w:val="24"/>
          <w:szCs w:val="24"/>
        </w:rPr>
        <w:t xml:space="preserve"> uzņemšanu profesionālās izglītības programmās plāno atbilstoši Ekonomikas ministrijas izstrādātajam darba tirgus vidēja termiņa un ilgtermiņa prognozēm. </w:t>
      </w:r>
    </w:p>
    <w:p w14:paraId="5E9CAF67" w14:textId="77777777" w:rsidR="00C22295" w:rsidRDefault="00C22295" w:rsidP="008354B5">
      <w:pPr>
        <w:ind w:firstLine="567"/>
        <w:jc w:val="both"/>
      </w:pPr>
      <w:bookmarkStart w:id="0" w:name="_GoBack"/>
      <w:bookmarkEnd w:id="0"/>
      <w:r w:rsidRPr="00C22295">
        <w:t xml:space="preserve">Profesionālās izglītības iestāžu profesionālās izglītības programmu piedāvājums tiek iesniegts izvērtēšanai nozaru ekspertu padomēm. Nozaru ekspertu padomes sniedz rakstisku viedokli par nozarei nepieciešamo speciālistu skaitu, tai skaitā nepieciešamajām izglītības programmām konkrētu speciālistu sagatavošanai, atbilstoši darba tirgus pieprasījumam, izvērtējot šo speciālistu sagatavošanu konkrētās izglītības iestādēs reģionālā skatījumā. Saņemot nozaru ekspertu padomju </w:t>
      </w:r>
      <w:r>
        <w:t xml:space="preserve">viedokli, </w:t>
      </w:r>
      <w:r w:rsidRPr="00C22295">
        <w:t xml:space="preserve"> ministrija precizē uzņemšanas plānu un precizētais uzņemšanas plāns, kas ir saskaņots  ar visām nozaru ekspertu padomēm, tiek iesniegts saskaņošanai Profesionālās izglītības un nodarbinātības trīspusējās sadarbības </w:t>
      </w:r>
      <w:proofErr w:type="spellStart"/>
      <w:r w:rsidRPr="00C22295">
        <w:t>apakšpadomē</w:t>
      </w:r>
      <w:proofErr w:type="spellEnd"/>
      <w:r w:rsidRPr="00C22295">
        <w:t>, kuras sastāvā ir valdības, darba devēju un arodbiedrību puses pārstāvji.</w:t>
      </w:r>
    </w:p>
    <w:p w14:paraId="3C01DF2E" w14:textId="77777777" w:rsidR="00E954CC" w:rsidRPr="00E954CC" w:rsidRDefault="00C22295" w:rsidP="008354B5">
      <w:pPr>
        <w:pStyle w:val="ListParagraph"/>
        <w:tabs>
          <w:tab w:val="left" w:pos="426"/>
        </w:tabs>
        <w:spacing w:after="0" w:line="240" w:lineRule="auto"/>
        <w:ind w:left="0" w:firstLine="567"/>
        <w:jc w:val="both"/>
        <w:rPr>
          <w:rStyle w:val="spelle"/>
          <w:rFonts w:ascii="Times New Roman" w:hAnsi="Times New Roman"/>
          <w:sz w:val="24"/>
          <w:szCs w:val="24"/>
          <w:highlight w:val="lightGray"/>
        </w:rPr>
      </w:pPr>
      <w:r w:rsidRPr="00E954CC">
        <w:rPr>
          <w:rStyle w:val="spelle"/>
          <w:rFonts w:ascii="Times New Roman" w:hAnsi="Times New Roman"/>
          <w:sz w:val="24"/>
          <w:szCs w:val="24"/>
        </w:rPr>
        <w:t>Izglītojamie vidusskolā tiek uzņemti no valsts budžeta finansētās mācību grupās un Eiropas Sociālā fonda (turpmāk – ESF) finansētās mācību grupās (izglītības</w:t>
      </w:r>
      <w:r w:rsidR="00E954CC" w:rsidRPr="00E954CC">
        <w:rPr>
          <w:rStyle w:val="spelle"/>
          <w:rFonts w:ascii="Times New Roman" w:hAnsi="Times New Roman"/>
          <w:sz w:val="24"/>
          <w:szCs w:val="24"/>
        </w:rPr>
        <w:t xml:space="preserve"> programmu ilgums 1 – 1,5 gadi). No 2014.gada 1.septembra izglītojamie tiek uzņemti izmantojot ESF </w:t>
      </w:r>
      <w:r w:rsidR="00E954CC" w:rsidRPr="00E954CC">
        <w:rPr>
          <w:rFonts w:ascii="Times New Roman" w:hAnsi="Times New Roman"/>
          <w:sz w:val="24"/>
          <w:szCs w:val="24"/>
        </w:rPr>
        <w:t>darbības programmas “Izaugsme un nodarbinātība” specifisk</w:t>
      </w:r>
      <w:r w:rsidR="00727CD5">
        <w:rPr>
          <w:rFonts w:ascii="Times New Roman" w:hAnsi="Times New Roman"/>
          <w:sz w:val="24"/>
          <w:szCs w:val="24"/>
        </w:rPr>
        <w:t>ā atbalsta mērķa 7.2.1. otrās kārtas</w:t>
      </w:r>
      <w:r w:rsidR="00E954CC" w:rsidRPr="00E954CC">
        <w:rPr>
          <w:rFonts w:ascii="Times New Roman" w:hAnsi="Times New Roman"/>
          <w:sz w:val="24"/>
          <w:szCs w:val="24"/>
        </w:rPr>
        <w:t xml:space="preserve"> projekta “Sākotnējās profesionālās izglītības programmu īstenošana garantijas jauniešiem ietvaros” ietvaros</w:t>
      </w:r>
      <w:r w:rsidR="00413DB1">
        <w:rPr>
          <w:rFonts w:ascii="Times New Roman" w:hAnsi="Times New Roman"/>
          <w:sz w:val="24"/>
          <w:szCs w:val="24"/>
        </w:rPr>
        <w:t xml:space="preserve"> pieejamo </w:t>
      </w:r>
      <w:r w:rsidR="00E954CC" w:rsidRPr="00E954CC">
        <w:rPr>
          <w:rFonts w:ascii="Times New Roman" w:hAnsi="Times New Roman"/>
          <w:sz w:val="24"/>
          <w:szCs w:val="24"/>
        </w:rPr>
        <w:t xml:space="preserve"> finansējumu.</w:t>
      </w:r>
    </w:p>
    <w:p w14:paraId="2EDBBC9B" w14:textId="77777777" w:rsidR="00DC1B34" w:rsidRDefault="00DC1B34" w:rsidP="008354B5">
      <w:pPr>
        <w:pStyle w:val="ListParagraph"/>
        <w:tabs>
          <w:tab w:val="left" w:pos="426"/>
        </w:tabs>
        <w:spacing w:after="0" w:line="240" w:lineRule="auto"/>
        <w:ind w:left="0" w:firstLine="567"/>
        <w:jc w:val="both"/>
        <w:rPr>
          <w:rFonts w:ascii="Times New Roman" w:hAnsi="Times New Roman"/>
          <w:sz w:val="24"/>
          <w:szCs w:val="24"/>
        </w:rPr>
      </w:pPr>
      <w:r>
        <w:rPr>
          <w:rStyle w:val="spelle"/>
          <w:rFonts w:ascii="Times New Roman" w:hAnsi="Times New Roman"/>
          <w:sz w:val="24"/>
          <w:szCs w:val="24"/>
        </w:rPr>
        <w:lastRenderedPageBreak/>
        <w:t>Analizējot izglītojamo uzņemšanu 2012.-2014.g., atzīmējams, ka</w:t>
      </w:r>
      <w:r w:rsidR="00215D0B">
        <w:rPr>
          <w:rStyle w:val="spelle"/>
          <w:rFonts w:ascii="Times New Roman" w:hAnsi="Times New Roman"/>
          <w:sz w:val="24"/>
          <w:szCs w:val="24"/>
        </w:rPr>
        <w:t xml:space="preserve"> </w:t>
      </w:r>
      <w:r w:rsidR="00A55D60">
        <w:rPr>
          <w:rStyle w:val="spelle"/>
          <w:rFonts w:ascii="Times New Roman" w:hAnsi="Times New Roman"/>
          <w:sz w:val="24"/>
          <w:szCs w:val="24"/>
        </w:rPr>
        <w:t xml:space="preserve">uzņemto </w:t>
      </w:r>
      <w:r>
        <w:rPr>
          <w:rFonts w:ascii="Times New Roman" w:hAnsi="Times New Roman"/>
          <w:sz w:val="24"/>
          <w:szCs w:val="24"/>
        </w:rPr>
        <w:t>izglītojamo skaits valsts finansētajās izglītības p</w:t>
      </w:r>
      <w:r w:rsidR="00A55D60">
        <w:rPr>
          <w:rFonts w:ascii="Times New Roman" w:hAnsi="Times New Roman"/>
          <w:sz w:val="24"/>
          <w:szCs w:val="24"/>
        </w:rPr>
        <w:t>rogrammās samazinās (</w:t>
      </w:r>
      <w:proofErr w:type="spellStart"/>
      <w:r w:rsidR="00A55D60">
        <w:rPr>
          <w:rFonts w:ascii="Times New Roman" w:hAnsi="Times New Roman"/>
          <w:sz w:val="24"/>
          <w:szCs w:val="24"/>
        </w:rPr>
        <w:t>skat.Tab</w:t>
      </w:r>
      <w:proofErr w:type="spellEnd"/>
      <w:r w:rsidR="00A55D60">
        <w:rPr>
          <w:rFonts w:ascii="Times New Roman" w:hAnsi="Times New Roman"/>
          <w:sz w:val="24"/>
          <w:szCs w:val="24"/>
        </w:rPr>
        <w:t>.</w:t>
      </w:r>
      <w:r>
        <w:rPr>
          <w:rFonts w:ascii="Times New Roman" w:hAnsi="Times New Roman"/>
          <w:sz w:val="24"/>
          <w:szCs w:val="24"/>
        </w:rPr>
        <w:t xml:space="preserve"> Nr.</w:t>
      </w:r>
      <w:r w:rsidR="00A55D60">
        <w:rPr>
          <w:rFonts w:ascii="Times New Roman" w:hAnsi="Times New Roman"/>
          <w:sz w:val="24"/>
          <w:szCs w:val="24"/>
        </w:rPr>
        <w:t>3</w:t>
      </w:r>
      <w:r>
        <w:rPr>
          <w:rFonts w:ascii="Times New Roman" w:hAnsi="Times New Roman"/>
          <w:sz w:val="24"/>
          <w:szCs w:val="24"/>
        </w:rPr>
        <w:t xml:space="preserve">). </w:t>
      </w:r>
    </w:p>
    <w:p w14:paraId="3CA3CB0B" w14:textId="77777777" w:rsidR="00BC1E4A" w:rsidRDefault="00BC1E4A" w:rsidP="008354B5">
      <w:pPr>
        <w:pStyle w:val="ListParagraph"/>
        <w:tabs>
          <w:tab w:val="left" w:pos="426"/>
        </w:tabs>
        <w:spacing w:after="0" w:line="240" w:lineRule="auto"/>
        <w:ind w:left="0" w:firstLine="567"/>
        <w:jc w:val="both"/>
        <w:rPr>
          <w:rFonts w:ascii="Times New Roman" w:hAnsi="Times New Roman"/>
          <w:sz w:val="24"/>
          <w:szCs w:val="24"/>
        </w:rPr>
      </w:pPr>
    </w:p>
    <w:p w14:paraId="3EDF586E" w14:textId="77777777" w:rsidR="004A0D5E" w:rsidRDefault="00A55D60" w:rsidP="008354B5">
      <w:pPr>
        <w:pStyle w:val="ListParagraph"/>
        <w:tabs>
          <w:tab w:val="left" w:pos="426"/>
        </w:tabs>
        <w:spacing w:after="0" w:line="240" w:lineRule="auto"/>
        <w:ind w:left="0" w:firstLine="567"/>
        <w:jc w:val="right"/>
        <w:rPr>
          <w:rFonts w:ascii="Times New Roman" w:hAnsi="Times New Roman"/>
          <w:sz w:val="24"/>
          <w:szCs w:val="24"/>
        </w:rPr>
      </w:pPr>
      <w:r>
        <w:rPr>
          <w:rFonts w:ascii="Times New Roman" w:hAnsi="Times New Roman"/>
          <w:sz w:val="24"/>
          <w:szCs w:val="24"/>
        </w:rPr>
        <w:t>Tab. Nr.3</w:t>
      </w:r>
    </w:p>
    <w:tbl>
      <w:tblPr>
        <w:tblStyle w:val="TableGrid"/>
        <w:tblW w:w="0" w:type="auto"/>
        <w:tblLook w:val="04A0" w:firstRow="1" w:lastRow="0" w:firstColumn="1" w:lastColumn="0" w:noHBand="0" w:noVBand="1"/>
      </w:tblPr>
      <w:tblGrid>
        <w:gridCol w:w="1880"/>
        <w:gridCol w:w="1880"/>
        <w:gridCol w:w="1880"/>
        <w:gridCol w:w="1881"/>
        <w:gridCol w:w="1881"/>
      </w:tblGrid>
      <w:tr w:rsidR="007F5164" w14:paraId="516A70B7" w14:textId="77777777" w:rsidTr="001B28B0">
        <w:tc>
          <w:tcPr>
            <w:tcW w:w="1880" w:type="dxa"/>
          </w:tcPr>
          <w:p w14:paraId="195050CD" w14:textId="77777777" w:rsidR="007F5164" w:rsidRDefault="007F5164" w:rsidP="008354B5">
            <w:pPr>
              <w:pStyle w:val="ListParagraph"/>
              <w:tabs>
                <w:tab w:val="left" w:pos="426"/>
              </w:tabs>
              <w:spacing w:after="0" w:line="240" w:lineRule="auto"/>
              <w:ind w:left="0"/>
              <w:jc w:val="both"/>
              <w:rPr>
                <w:rFonts w:ascii="Times New Roman" w:hAnsi="Times New Roman"/>
                <w:sz w:val="24"/>
                <w:szCs w:val="24"/>
              </w:rPr>
            </w:pPr>
          </w:p>
        </w:tc>
        <w:tc>
          <w:tcPr>
            <w:tcW w:w="5641" w:type="dxa"/>
            <w:gridSpan w:val="3"/>
          </w:tcPr>
          <w:p w14:paraId="39387DF9" w14:textId="77777777" w:rsidR="007F5164" w:rsidRDefault="007F5164" w:rsidP="008354B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Finansējuma avots</w:t>
            </w:r>
          </w:p>
        </w:tc>
        <w:tc>
          <w:tcPr>
            <w:tcW w:w="1881" w:type="dxa"/>
          </w:tcPr>
          <w:p w14:paraId="47458775" w14:textId="77777777" w:rsidR="007F5164" w:rsidRDefault="007F5164" w:rsidP="008354B5">
            <w:pPr>
              <w:pStyle w:val="ListParagraph"/>
              <w:tabs>
                <w:tab w:val="left" w:pos="426"/>
              </w:tabs>
              <w:spacing w:after="0" w:line="240" w:lineRule="auto"/>
              <w:ind w:left="0"/>
              <w:jc w:val="both"/>
              <w:rPr>
                <w:rFonts w:ascii="Times New Roman" w:hAnsi="Times New Roman"/>
                <w:sz w:val="24"/>
                <w:szCs w:val="24"/>
              </w:rPr>
            </w:pPr>
          </w:p>
        </w:tc>
      </w:tr>
      <w:tr w:rsidR="007F5164" w14:paraId="30059D32" w14:textId="77777777" w:rsidTr="007F5164">
        <w:tc>
          <w:tcPr>
            <w:tcW w:w="1880" w:type="dxa"/>
          </w:tcPr>
          <w:p w14:paraId="7B72F4D1" w14:textId="77777777" w:rsidR="007F5164" w:rsidRPr="007F5164" w:rsidRDefault="007F5164" w:rsidP="008354B5">
            <w:pPr>
              <w:pStyle w:val="ListParagraph"/>
              <w:tabs>
                <w:tab w:val="left" w:pos="426"/>
              </w:tabs>
              <w:spacing w:after="0" w:line="240" w:lineRule="auto"/>
              <w:ind w:left="0"/>
              <w:jc w:val="both"/>
              <w:rPr>
                <w:rFonts w:ascii="Times New Roman" w:hAnsi="Times New Roman"/>
                <w:sz w:val="24"/>
                <w:szCs w:val="24"/>
              </w:rPr>
            </w:pPr>
            <w:r w:rsidRPr="007F5164">
              <w:rPr>
                <w:rFonts w:ascii="Times New Roman" w:hAnsi="Times New Roman"/>
                <w:sz w:val="24"/>
                <w:szCs w:val="24"/>
              </w:rPr>
              <w:t>Datums</w:t>
            </w:r>
          </w:p>
        </w:tc>
        <w:tc>
          <w:tcPr>
            <w:tcW w:w="1880" w:type="dxa"/>
          </w:tcPr>
          <w:p w14:paraId="0426FC0D" w14:textId="77777777" w:rsidR="007F5164" w:rsidRPr="007F5164" w:rsidRDefault="007F5164" w:rsidP="008354B5">
            <w:pPr>
              <w:pStyle w:val="ListParagraph"/>
              <w:tabs>
                <w:tab w:val="left" w:pos="426"/>
              </w:tabs>
              <w:spacing w:after="0" w:line="240" w:lineRule="auto"/>
              <w:ind w:left="0"/>
              <w:jc w:val="center"/>
              <w:rPr>
                <w:rFonts w:ascii="Times New Roman" w:hAnsi="Times New Roman"/>
                <w:b/>
                <w:sz w:val="24"/>
                <w:szCs w:val="24"/>
              </w:rPr>
            </w:pPr>
            <w:r w:rsidRPr="007F5164">
              <w:rPr>
                <w:rFonts w:ascii="Times New Roman" w:hAnsi="Times New Roman"/>
                <w:b/>
                <w:sz w:val="24"/>
                <w:szCs w:val="24"/>
              </w:rPr>
              <w:t>ESF</w:t>
            </w:r>
          </w:p>
        </w:tc>
        <w:tc>
          <w:tcPr>
            <w:tcW w:w="1880" w:type="dxa"/>
          </w:tcPr>
          <w:p w14:paraId="66A03797" w14:textId="77777777" w:rsidR="007F5164" w:rsidRPr="007F5164" w:rsidRDefault="007F5164" w:rsidP="008354B5">
            <w:pPr>
              <w:pStyle w:val="ListParagraph"/>
              <w:tabs>
                <w:tab w:val="left" w:pos="426"/>
              </w:tabs>
              <w:spacing w:after="0" w:line="240" w:lineRule="auto"/>
              <w:ind w:left="0"/>
              <w:jc w:val="center"/>
              <w:rPr>
                <w:rFonts w:ascii="Times New Roman" w:hAnsi="Times New Roman"/>
                <w:b/>
                <w:sz w:val="24"/>
                <w:szCs w:val="24"/>
              </w:rPr>
            </w:pPr>
            <w:r w:rsidRPr="007F5164">
              <w:rPr>
                <w:rFonts w:ascii="Times New Roman" w:hAnsi="Times New Roman"/>
                <w:b/>
                <w:sz w:val="24"/>
                <w:szCs w:val="24"/>
              </w:rPr>
              <w:t>Maksas</w:t>
            </w:r>
          </w:p>
        </w:tc>
        <w:tc>
          <w:tcPr>
            <w:tcW w:w="1881" w:type="dxa"/>
          </w:tcPr>
          <w:p w14:paraId="2B8196E4" w14:textId="77777777" w:rsidR="007F5164" w:rsidRPr="007F5164" w:rsidRDefault="007F5164" w:rsidP="008354B5">
            <w:pPr>
              <w:pStyle w:val="ListParagraph"/>
              <w:tabs>
                <w:tab w:val="left" w:pos="426"/>
              </w:tabs>
              <w:spacing w:after="0" w:line="240" w:lineRule="auto"/>
              <w:ind w:left="0"/>
              <w:jc w:val="center"/>
              <w:rPr>
                <w:rFonts w:ascii="Times New Roman" w:hAnsi="Times New Roman"/>
                <w:b/>
                <w:sz w:val="24"/>
                <w:szCs w:val="24"/>
              </w:rPr>
            </w:pPr>
            <w:r w:rsidRPr="007F5164">
              <w:rPr>
                <w:rFonts w:ascii="Times New Roman" w:hAnsi="Times New Roman"/>
                <w:b/>
                <w:sz w:val="24"/>
                <w:szCs w:val="24"/>
              </w:rPr>
              <w:t>Valsts budžets</w:t>
            </w:r>
          </w:p>
        </w:tc>
        <w:tc>
          <w:tcPr>
            <w:tcW w:w="1881" w:type="dxa"/>
          </w:tcPr>
          <w:p w14:paraId="2586660C" w14:textId="77777777" w:rsidR="007F5164" w:rsidRPr="007F5164" w:rsidRDefault="007F5164" w:rsidP="008354B5">
            <w:pPr>
              <w:pStyle w:val="ListParagraph"/>
              <w:tabs>
                <w:tab w:val="left" w:pos="426"/>
              </w:tabs>
              <w:spacing w:after="0" w:line="240" w:lineRule="auto"/>
              <w:ind w:left="0"/>
              <w:jc w:val="center"/>
              <w:rPr>
                <w:rFonts w:ascii="Times New Roman" w:hAnsi="Times New Roman"/>
                <w:sz w:val="24"/>
                <w:szCs w:val="24"/>
              </w:rPr>
            </w:pPr>
            <w:r w:rsidRPr="007F5164">
              <w:rPr>
                <w:rFonts w:ascii="Times New Roman" w:hAnsi="Times New Roman"/>
                <w:sz w:val="24"/>
                <w:szCs w:val="24"/>
              </w:rPr>
              <w:t>Kopā</w:t>
            </w:r>
          </w:p>
        </w:tc>
      </w:tr>
      <w:tr w:rsidR="007F5164" w14:paraId="15AE0BB4" w14:textId="77777777" w:rsidTr="001B28B0">
        <w:tc>
          <w:tcPr>
            <w:tcW w:w="1880" w:type="dxa"/>
            <w:vAlign w:val="bottom"/>
          </w:tcPr>
          <w:p w14:paraId="626C61E7" w14:textId="77777777" w:rsidR="007F5164" w:rsidRPr="00A93CDE" w:rsidRDefault="00A93CDE" w:rsidP="008354B5">
            <w:pPr>
              <w:rPr>
                <w:iCs/>
                <w:color w:val="000000"/>
              </w:rPr>
            </w:pPr>
            <w:r w:rsidRPr="00A93CDE">
              <w:rPr>
                <w:iCs/>
                <w:color w:val="000000"/>
              </w:rPr>
              <w:t>30.09.2014.</w:t>
            </w:r>
          </w:p>
        </w:tc>
        <w:tc>
          <w:tcPr>
            <w:tcW w:w="1880" w:type="dxa"/>
            <w:vAlign w:val="bottom"/>
          </w:tcPr>
          <w:p w14:paraId="72F4B37B" w14:textId="77777777" w:rsidR="007F5164" w:rsidRPr="00CA2E34" w:rsidRDefault="00A55D60" w:rsidP="008354B5">
            <w:pPr>
              <w:jc w:val="center"/>
              <w:rPr>
                <w:iCs/>
                <w:color w:val="000000"/>
              </w:rPr>
            </w:pPr>
            <w:r>
              <w:rPr>
                <w:iCs/>
                <w:color w:val="000000"/>
              </w:rPr>
              <w:t>38</w:t>
            </w:r>
          </w:p>
        </w:tc>
        <w:tc>
          <w:tcPr>
            <w:tcW w:w="1880" w:type="dxa"/>
            <w:vAlign w:val="bottom"/>
          </w:tcPr>
          <w:p w14:paraId="30966A59" w14:textId="77777777" w:rsidR="007F5164" w:rsidRPr="00CA2E34" w:rsidRDefault="007F5164" w:rsidP="008354B5">
            <w:pPr>
              <w:jc w:val="center"/>
              <w:rPr>
                <w:iCs/>
                <w:color w:val="000000"/>
              </w:rPr>
            </w:pPr>
            <w:r w:rsidRPr="00CA2E34">
              <w:rPr>
                <w:iCs/>
                <w:color w:val="000000"/>
              </w:rPr>
              <w:t>0</w:t>
            </w:r>
          </w:p>
        </w:tc>
        <w:tc>
          <w:tcPr>
            <w:tcW w:w="1881" w:type="dxa"/>
            <w:vAlign w:val="bottom"/>
          </w:tcPr>
          <w:p w14:paraId="157AAB21" w14:textId="77777777" w:rsidR="007F5164" w:rsidRPr="00CA2E34" w:rsidRDefault="00A55D60" w:rsidP="008354B5">
            <w:pPr>
              <w:jc w:val="center"/>
              <w:rPr>
                <w:iCs/>
                <w:color w:val="000000"/>
              </w:rPr>
            </w:pPr>
            <w:r>
              <w:rPr>
                <w:iCs/>
                <w:color w:val="000000"/>
              </w:rPr>
              <w:t>49</w:t>
            </w:r>
          </w:p>
        </w:tc>
        <w:tc>
          <w:tcPr>
            <w:tcW w:w="1881" w:type="dxa"/>
            <w:vAlign w:val="bottom"/>
          </w:tcPr>
          <w:p w14:paraId="1E03DFD1" w14:textId="77777777" w:rsidR="007F5164" w:rsidRPr="00CA2E34" w:rsidRDefault="00A55D60" w:rsidP="008354B5">
            <w:pPr>
              <w:jc w:val="center"/>
              <w:rPr>
                <w:b/>
                <w:bCs/>
                <w:iCs/>
                <w:color w:val="000000"/>
              </w:rPr>
            </w:pPr>
            <w:r>
              <w:rPr>
                <w:b/>
                <w:bCs/>
                <w:iCs/>
                <w:color w:val="000000"/>
              </w:rPr>
              <w:t>87</w:t>
            </w:r>
          </w:p>
        </w:tc>
      </w:tr>
      <w:tr w:rsidR="007F5164" w14:paraId="49B9911A" w14:textId="77777777" w:rsidTr="001B28B0">
        <w:tc>
          <w:tcPr>
            <w:tcW w:w="1880" w:type="dxa"/>
            <w:vAlign w:val="bottom"/>
          </w:tcPr>
          <w:p w14:paraId="5103A366" w14:textId="77777777" w:rsidR="007F5164" w:rsidRPr="007F5164" w:rsidRDefault="007F5164" w:rsidP="008354B5">
            <w:pPr>
              <w:rPr>
                <w:color w:val="000000"/>
              </w:rPr>
            </w:pPr>
            <w:r w:rsidRPr="007F5164">
              <w:rPr>
                <w:color w:val="000000"/>
              </w:rPr>
              <w:t>01.10.2013.</w:t>
            </w:r>
          </w:p>
        </w:tc>
        <w:tc>
          <w:tcPr>
            <w:tcW w:w="1880" w:type="dxa"/>
            <w:vAlign w:val="bottom"/>
          </w:tcPr>
          <w:p w14:paraId="13A063F0" w14:textId="77777777" w:rsidR="007F5164" w:rsidRPr="00CA2E34" w:rsidRDefault="007F5164" w:rsidP="008354B5">
            <w:pPr>
              <w:jc w:val="center"/>
              <w:rPr>
                <w:color w:val="000000"/>
              </w:rPr>
            </w:pPr>
            <w:r w:rsidRPr="00CA2E34">
              <w:rPr>
                <w:color w:val="000000"/>
              </w:rPr>
              <w:t>38</w:t>
            </w:r>
          </w:p>
        </w:tc>
        <w:tc>
          <w:tcPr>
            <w:tcW w:w="1880" w:type="dxa"/>
            <w:vAlign w:val="bottom"/>
          </w:tcPr>
          <w:p w14:paraId="0B26A68A" w14:textId="77777777" w:rsidR="007F5164" w:rsidRPr="00CA2E34" w:rsidRDefault="007F5164" w:rsidP="008354B5">
            <w:pPr>
              <w:jc w:val="center"/>
              <w:rPr>
                <w:color w:val="000000"/>
              </w:rPr>
            </w:pPr>
            <w:r w:rsidRPr="00CA2E34">
              <w:rPr>
                <w:color w:val="000000"/>
              </w:rPr>
              <w:t>14</w:t>
            </w:r>
          </w:p>
        </w:tc>
        <w:tc>
          <w:tcPr>
            <w:tcW w:w="1881" w:type="dxa"/>
            <w:vAlign w:val="bottom"/>
          </w:tcPr>
          <w:p w14:paraId="64CFA006" w14:textId="77777777" w:rsidR="007F5164" w:rsidRPr="00CA2E34" w:rsidRDefault="007F5164" w:rsidP="008354B5">
            <w:pPr>
              <w:jc w:val="center"/>
              <w:rPr>
                <w:color w:val="000000"/>
              </w:rPr>
            </w:pPr>
            <w:r w:rsidRPr="00CA2E34">
              <w:rPr>
                <w:color w:val="000000"/>
              </w:rPr>
              <w:t>90</w:t>
            </w:r>
          </w:p>
        </w:tc>
        <w:tc>
          <w:tcPr>
            <w:tcW w:w="1881" w:type="dxa"/>
            <w:vAlign w:val="bottom"/>
          </w:tcPr>
          <w:p w14:paraId="0C3AE03F" w14:textId="77777777" w:rsidR="007F5164" w:rsidRPr="007F5164" w:rsidRDefault="007F5164" w:rsidP="008354B5">
            <w:pPr>
              <w:jc w:val="center"/>
              <w:rPr>
                <w:b/>
                <w:bCs/>
                <w:color w:val="000000"/>
              </w:rPr>
            </w:pPr>
            <w:r w:rsidRPr="007F5164">
              <w:rPr>
                <w:b/>
                <w:bCs/>
                <w:color w:val="000000"/>
              </w:rPr>
              <w:t>142</w:t>
            </w:r>
          </w:p>
        </w:tc>
      </w:tr>
      <w:tr w:rsidR="007F5164" w14:paraId="2827D9AE" w14:textId="77777777" w:rsidTr="001B28B0">
        <w:tc>
          <w:tcPr>
            <w:tcW w:w="1880" w:type="dxa"/>
            <w:vAlign w:val="bottom"/>
          </w:tcPr>
          <w:p w14:paraId="6F005F78" w14:textId="77777777" w:rsidR="007F5164" w:rsidRPr="007F5164" w:rsidRDefault="007F5164" w:rsidP="008354B5">
            <w:pPr>
              <w:rPr>
                <w:color w:val="000000"/>
              </w:rPr>
            </w:pPr>
            <w:r w:rsidRPr="007F5164">
              <w:rPr>
                <w:color w:val="000000"/>
              </w:rPr>
              <w:t>01.10.2012.</w:t>
            </w:r>
          </w:p>
        </w:tc>
        <w:tc>
          <w:tcPr>
            <w:tcW w:w="1880" w:type="dxa"/>
            <w:vAlign w:val="bottom"/>
          </w:tcPr>
          <w:p w14:paraId="7C5B744E" w14:textId="77777777" w:rsidR="007F5164" w:rsidRPr="00CA2E34" w:rsidRDefault="007F5164" w:rsidP="008354B5">
            <w:pPr>
              <w:jc w:val="center"/>
              <w:rPr>
                <w:color w:val="000000"/>
              </w:rPr>
            </w:pPr>
            <w:r w:rsidRPr="00CA2E34">
              <w:rPr>
                <w:color w:val="000000"/>
              </w:rPr>
              <w:t>29</w:t>
            </w:r>
          </w:p>
        </w:tc>
        <w:tc>
          <w:tcPr>
            <w:tcW w:w="1880" w:type="dxa"/>
            <w:vAlign w:val="bottom"/>
          </w:tcPr>
          <w:p w14:paraId="5B89BBF6" w14:textId="77777777" w:rsidR="007F5164" w:rsidRPr="00CA2E34" w:rsidRDefault="007F5164" w:rsidP="008354B5">
            <w:pPr>
              <w:jc w:val="center"/>
              <w:rPr>
                <w:color w:val="000000"/>
              </w:rPr>
            </w:pPr>
            <w:r w:rsidRPr="00CA2E34">
              <w:rPr>
                <w:color w:val="000000"/>
              </w:rPr>
              <w:t>0</w:t>
            </w:r>
          </w:p>
        </w:tc>
        <w:tc>
          <w:tcPr>
            <w:tcW w:w="1881" w:type="dxa"/>
            <w:vAlign w:val="bottom"/>
          </w:tcPr>
          <w:p w14:paraId="4DFCAE4C" w14:textId="77777777" w:rsidR="007F5164" w:rsidRPr="00CA2E34" w:rsidRDefault="007F5164" w:rsidP="008354B5">
            <w:pPr>
              <w:jc w:val="center"/>
              <w:rPr>
                <w:color w:val="000000"/>
              </w:rPr>
            </w:pPr>
            <w:r w:rsidRPr="00CA2E34">
              <w:rPr>
                <w:color w:val="000000"/>
              </w:rPr>
              <w:t>92</w:t>
            </w:r>
          </w:p>
        </w:tc>
        <w:tc>
          <w:tcPr>
            <w:tcW w:w="1881" w:type="dxa"/>
            <w:vAlign w:val="bottom"/>
          </w:tcPr>
          <w:p w14:paraId="71B782F5" w14:textId="77777777" w:rsidR="007F5164" w:rsidRPr="007F5164" w:rsidRDefault="007F5164" w:rsidP="008354B5">
            <w:pPr>
              <w:jc w:val="center"/>
              <w:rPr>
                <w:b/>
                <w:bCs/>
                <w:color w:val="000000"/>
              </w:rPr>
            </w:pPr>
            <w:r w:rsidRPr="007F5164">
              <w:rPr>
                <w:b/>
                <w:bCs/>
                <w:color w:val="000000"/>
              </w:rPr>
              <w:t>121</w:t>
            </w:r>
          </w:p>
        </w:tc>
      </w:tr>
      <w:tr w:rsidR="007F5164" w14:paraId="69304454" w14:textId="77777777" w:rsidTr="007F5164">
        <w:tc>
          <w:tcPr>
            <w:tcW w:w="1880" w:type="dxa"/>
          </w:tcPr>
          <w:p w14:paraId="1BD6B89D" w14:textId="77777777" w:rsidR="007F5164" w:rsidRDefault="007F5164" w:rsidP="008354B5">
            <w:pPr>
              <w:pStyle w:val="ListParagraph"/>
              <w:tabs>
                <w:tab w:val="left" w:pos="426"/>
              </w:tabs>
              <w:spacing w:after="0" w:line="240" w:lineRule="auto"/>
              <w:ind w:left="0"/>
              <w:jc w:val="both"/>
              <w:rPr>
                <w:rFonts w:ascii="Times New Roman" w:hAnsi="Times New Roman"/>
                <w:sz w:val="24"/>
                <w:szCs w:val="24"/>
              </w:rPr>
            </w:pPr>
          </w:p>
        </w:tc>
        <w:tc>
          <w:tcPr>
            <w:tcW w:w="1880" w:type="dxa"/>
          </w:tcPr>
          <w:p w14:paraId="17750EB1" w14:textId="77777777" w:rsidR="007F5164" w:rsidRDefault="007F5164" w:rsidP="008354B5">
            <w:pPr>
              <w:pStyle w:val="ListParagraph"/>
              <w:tabs>
                <w:tab w:val="left" w:pos="426"/>
              </w:tabs>
              <w:spacing w:after="0" w:line="240" w:lineRule="auto"/>
              <w:ind w:left="0"/>
              <w:jc w:val="both"/>
              <w:rPr>
                <w:rFonts w:ascii="Times New Roman" w:hAnsi="Times New Roman"/>
                <w:sz w:val="24"/>
                <w:szCs w:val="24"/>
              </w:rPr>
            </w:pPr>
          </w:p>
        </w:tc>
        <w:tc>
          <w:tcPr>
            <w:tcW w:w="1880" w:type="dxa"/>
          </w:tcPr>
          <w:p w14:paraId="00C163DD" w14:textId="77777777" w:rsidR="007F5164" w:rsidRDefault="007F5164" w:rsidP="008354B5">
            <w:pPr>
              <w:pStyle w:val="ListParagraph"/>
              <w:tabs>
                <w:tab w:val="left" w:pos="426"/>
              </w:tabs>
              <w:spacing w:after="0" w:line="240" w:lineRule="auto"/>
              <w:ind w:left="0"/>
              <w:jc w:val="both"/>
              <w:rPr>
                <w:rFonts w:ascii="Times New Roman" w:hAnsi="Times New Roman"/>
                <w:sz w:val="24"/>
                <w:szCs w:val="24"/>
              </w:rPr>
            </w:pPr>
          </w:p>
        </w:tc>
        <w:tc>
          <w:tcPr>
            <w:tcW w:w="1881" w:type="dxa"/>
          </w:tcPr>
          <w:p w14:paraId="1620B44F" w14:textId="77777777" w:rsidR="007F5164" w:rsidRDefault="007F5164" w:rsidP="008354B5">
            <w:pPr>
              <w:pStyle w:val="ListParagraph"/>
              <w:tabs>
                <w:tab w:val="left" w:pos="426"/>
              </w:tabs>
              <w:spacing w:after="0" w:line="240" w:lineRule="auto"/>
              <w:ind w:left="0"/>
              <w:jc w:val="both"/>
              <w:rPr>
                <w:rFonts w:ascii="Times New Roman" w:hAnsi="Times New Roman"/>
                <w:sz w:val="24"/>
                <w:szCs w:val="24"/>
              </w:rPr>
            </w:pPr>
          </w:p>
        </w:tc>
        <w:tc>
          <w:tcPr>
            <w:tcW w:w="1881" w:type="dxa"/>
          </w:tcPr>
          <w:p w14:paraId="7FB1F5D1" w14:textId="77777777" w:rsidR="007F5164" w:rsidRDefault="007F5164" w:rsidP="008354B5">
            <w:pPr>
              <w:pStyle w:val="ListParagraph"/>
              <w:tabs>
                <w:tab w:val="left" w:pos="426"/>
              </w:tabs>
              <w:spacing w:after="0" w:line="240" w:lineRule="auto"/>
              <w:ind w:left="0"/>
              <w:jc w:val="both"/>
              <w:rPr>
                <w:rFonts w:ascii="Times New Roman" w:hAnsi="Times New Roman"/>
                <w:sz w:val="24"/>
                <w:szCs w:val="24"/>
              </w:rPr>
            </w:pPr>
          </w:p>
        </w:tc>
      </w:tr>
    </w:tbl>
    <w:p w14:paraId="7BBA343C" w14:textId="77777777" w:rsidR="004A0D5E" w:rsidRDefault="007F5164" w:rsidP="008354B5">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Avots: Ministrijas dati</w:t>
      </w:r>
    </w:p>
    <w:p w14:paraId="3172ED51" w14:textId="77777777" w:rsidR="007F5164" w:rsidRDefault="007F5164" w:rsidP="008354B5">
      <w:pPr>
        <w:pStyle w:val="ListParagraph"/>
        <w:tabs>
          <w:tab w:val="left" w:pos="426"/>
        </w:tabs>
        <w:spacing w:after="0" w:line="240" w:lineRule="auto"/>
        <w:ind w:left="0" w:firstLine="567"/>
        <w:jc w:val="both"/>
        <w:rPr>
          <w:rFonts w:ascii="Times New Roman" w:hAnsi="Times New Roman"/>
          <w:sz w:val="24"/>
          <w:szCs w:val="24"/>
        </w:rPr>
      </w:pPr>
    </w:p>
    <w:p w14:paraId="2106F84C" w14:textId="48FA1236" w:rsidR="00021C16" w:rsidRDefault="00021C16" w:rsidP="008354B5">
      <w:pPr>
        <w:pStyle w:val="ListParagraph"/>
        <w:tabs>
          <w:tab w:val="left" w:pos="426"/>
        </w:tabs>
        <w:spacing w:after="0" w:line="240" w:lineRule="auto"/>
        <w:ind w:left="0" w:firstLine="567"/>
        <w:jc w:val="both"/>
        <w:rPr>
          <w:rFonts w:ascii="Times New Roman" w:hAnsi="Times New Roman"/>
          <w:sz w:val="24"/>
          <w:szCs w:val="24"/>
        </w:rPr>
      </w:pPr>
      <w:r w:rsidRPr="007814B9">
        <w:rPr>
          <w:rFonts w:ascii="Times New Roman" w:hAnsi="Times New Roman"/>
          <w:sz w:val="24"/>
          <w:szCs w:val="24"/>
        </w:rPr>
        <w:t xml:space="preserve">Finansējums vidusskolai profesionālās izglītības programmu īstenošanai tiek piešķirts saskaņā ar </w:t>
      </w:r>
      <w:r w:rsidRPr="007814B9">
        <w:rPr>
          <w:rFonts w:ascii="Times New Roman" w:eastAsia="Calibri" w:hAnsi="Times New Roman"/>
          <w:color w:val="000000"/>
          <w:sz w:val="24"/>
          <w:szCs w:val="24"/>
        </w:rPr>
        <w:t>Ministru kabineta 2007.gada 2.oktobra noteikumi</w:t>
      </w:r>
      <w:r>
        <w:rPr>
          <w:rFonts w:ascii="Times New Roman" w:eastAsia="Calibri" w:hAnsi="Times New Roman"/>
          <w:color w:val="000000"/>
          <w:sz w:val="24"/>
          <w:szCs w:val="24"/>
        </w:rPr>
        <w:t>em</w:t>
      </w:r>
      <w:r w:rsidRPr="007814B9">
        <w:rPr>
          <w:rFonts w:ascii="Times New Roman" w:eastAsia="Calibri" w:hAnsi="Times New Roman"/>
          <w:color w:val="000000"/>
          <w:sz w:val="24"/>
          <w:szCs w:val="24"/>
        </w:rPr>
        <w:t xml:space="preserve"> Nr.655 “Noteikumi par profesionālās izglītības programmu īstenošanas izmaksu minimumu uz vienu izglītojamo” (turpmāk </w:t>
      </w:r>
      <w:r>
        <w:rPr>
          <w:rFonts w:ascii="Times New Roman" w:eastAsia="Calibri" w:hAnsi="Times New Roman"/>
          <w:color w:val="000000"/>
          <w:sz w:val="24"/>
          <w:szCs w:val="24"/>
        </w:rPr>
        <w:t>–</w:t>
      </w:r>
      <w:r w:rsidRPr="007814B9">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finanšu normatīvs). </w:t>
      </w:r>
    </w:p>
    <w:p w14:paraId="2370341B" w14:textId="6D480D1C" w:rsidR="00021C16" w:rsidRDefault="002208D0" w:rsidP="008354B5">
      <w:pPr>
        <w:pStyle w:val="ListParagraph"/>
        <w:tabs>
          <w:tab w:val="left" w:pos="426"/>
        </w:tabs>
        <w:spacing w:after="0" w:line="240" w:lineRule="auto"/>
        <w:ind w:left="0" w:firstLine="567"/>
        <w:jc w:val="both"/>
        <w:rPr>
          <w:rFonts w:ascii="Times New Roman" w:hAnsi="Times New Roman"/>
          <w:sz w:val="24"/>
          <w:szCs w:val="24"/>
        </w:rPr>
      </w:pPr>
      <w:r w:rsidRPr="00135853">
        <w:rPr>
          <w:rFonts w:ascii="Times New Roman" w:hAnsi="Times New Roman"/>
          <w:sz w:val="24"/>
          <w:szCs w:val="24"/>
        </w:rPr>
        <w:t xml:space="preserve">Valsts </w:t>
      </w:r>
      <w:r w:rsidR="002C5B2F">
        <w:rPr>
          <w:rFonts w:ascii="Times New Roman" w:hAnsi="Times New Roman"/>
          <w:sz w:val="24"/>
          <w:szCs w:val="24"/>
        </w:rPr>
        <w:t>budžeta dotācija</w:t>
      </w:r>
      <w:r w:rsidRPr="00135853">
        <w:rPr>
          <w:rFonts w:ascii="Times New Roman" w:hAnsi="Times New Roman"/>
          <w:sz w:val="24"/>
          <w:szCs w:val="24"/>
        </w:rPr>
        <w:t xml:space="preserve"> </w:t>
      </w:r>
      <w:r w:rsidR="00BC1E4A" w:rsidRPr="005A5E6F">
        <w:rPr>
          <w:rFonts w:ascii="Times New Roman" w:hAnsi="Times New Roman"/>
          <w:color w:val="000000"/>
        </w:rPr>
        <w:t>profesionālās izglītības programmu īstenošanai</w:t>
      </w:r>
      <w:r w:rsidR="00BC1E4A">
        <w:rPr>
          <w:rFonts w:ascii="Times New Roman" w:hAnsi="Times New Roman"/>
          <w:sz w:val="24"/>
          <w:szCs w:val="24"/>
        </w:rPr>
        <w:t xml:space="preserve"> </w:t>
      </w:r>
      <w:r w:rsidR="00C620BC">
        <w:rPr>
          <w:rFonts w:ascii="Times New Roman" w:hAnsi="Times New Roman"/>
          <w:sz w:val="24"/>
          <w:szCs w:val="24"/>
        </w:rPr>
        <w:t>pēdējo</w:t>
      </w:r>
      <w:r w:rsidR="00E73CB0">
        <w:rPr>
          <w:rFonts w:ascii="Times New Roman" w:hAnsi="Times New Roman"/>
          <w:sz w:val="24"/>
          <w:szCs w:val="24"/>
        </w:rPr>
        <w:t xml:space="preserve"> gadu laikā </w:t>
      </w:r>
      <w:r w:rsidRPr="00135853">
        <w:rPr>
          <w:rFonts w:ascii="Times New Roman" w:hAnsi="Times New Roman"/>
          <w:sz w:val="24"/>
          <w:szCs w:val="24"/>
        </w:rPr>
        <w:t>ir samazinājusies, jo ir s</w:t>
      </w:r>
      <w:r w:rsidR="00021C16">
        <w:rPr>
          <w:rFonts w:ascii="Times New Roman" w:hAnsi="Times New Roman"/>
          <w:sz w:val="24"/>
          <w:szCs w:val="24"/>
        </w:rPr>
        <w:t>amazinājies iz</w:t>
      </w:r>
      <w:r w:rsidR="00A55D60">
        <w:rPr>
          <w:rFonts w:ascii="Times New Roman" w:hAnsi="Times New Roman"/>
          <w:sz w:val="24"/>
          <w:szCs w:val="24"/>
        </w:rPr>
        <w:t>glītojamo skaits (skat. Tab.Nr.4</w:t>
      </w:r>
      <w:r w:rsidR="00021C16">
        <w:rPr>
          <w:rFonts w:ascii="Times New Roman" w:hAnsi="Times New Roman"/>
          <w:sz w:val="24"/>
          <w:szCs w:val="24"/>
        </w:rPr>
        <w:t xml:space="preserve">). </w:t>
      </w:r>
    </w:p>
    <w:p w14:paraId="228BC800" w14:textId="77777777" w:rsidR="00AF2FDC" w:rsidRDefault="00DA0DEF" w:rsidP="008354B5">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Tab.Nr.4</w:t>
      </w:r>
    </w:p>
    <w:tbl>
      <w:tblPr>
        <w:tblStyle w:val="TableGrid"/>
        <w:tblW w:w="9516" w:type="dxa"/>
        <w:tblLook w:val="04A0" w:firstRow="1" w:lastRow="0" w:firstColumn="1" w:lastColumn="0" w:noHBand="0" w:noVBand="1"/>
      </w:tblPr>
      <w:tblGrid>
        <w:gridCol w:w="1621"/>
        <w:gridCol w:w="1326"/>
        <w:gridCol w:w="1301"/>
        <w:gridCol w:w="1425"/>
        <w:gridCol w:w="1400"/>
        <w:gridCol w:w="1196"/>
        <w:gridCol w:w="1247"/>
      </w:tblGrid>
      <w:tr w:rsidR="00C620BC" w:rsidRPr="00AF2FDC" w14:paraId="16C8F5EF" w14:textId="395E7BEA" w:rsidTr="00C620BC">
        <w:tc>
          <w:tcPr>
            <w:tcW w:w="1621" w:type="dxa"/>
          </w:tcPr>
          <w:p w14:paraId="678479D2" w14:textId="77777777" w:rsidR="00C620BC" w:rsidRPr="00AF2FDC" w:rsidRDefault="00C620BC" w:rsidP="008354B5">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Rādītāji</w:t>
            </w:r>
          </w:p>
        </w:tc>
        <w:tc>
          <w:tcPr>
            <w:tcW w:w="1326" w:type="dxa"/>
          </w:tcPr>
          <w:p w14:paraId="6042549D" w14:textId="77777777" w:rsidR="00C620BC" w:rsidRPr="00AF2FDC" w:rsidRDefault="00C620BC" w:rsidP="008354B5">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2010.gads</w:t>
            </w:r>
          </w:p>
        </w:tc>
        <w:tc>
          <w:tcPr>
            <w:tcW w:w="1301" w:type="dxa"/>
          </w:tcPr>
          <w:p w14:paraId="6BB4F761" w14:textId="77777777" w:rsidR="00C620BC" w:rsidRPr="00AF2FDC" w:rsidRDefault="00C620BC" w:rsidP="008354B5">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2011.gads</w:t>
            </w:r>
          </w:p>
        </w:tc>
        <w:tc>
          <w:tcPr>
            <w:tcW w:w="1425" w:type="dxa"/>
          </w:tcPr>
          <w:p w14:paraId="1883371B" w14:textId="77777777" w:rsidR="00C620BC" w:rsidRPr="00AF2FDC" w:rsidRDefault="00C620BC" w:rsidP="008354B5">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2012.gads</w:t>
            </w:r>
          </w:p>
        </w:tc>
        <w:tc>
          <w:tcPr>
            <w:tcW w:w="1400" w:type="dxa"/>
          </w:tcPr>
          <w:p w14:paraId="7CE5CBD0" w14:textId="77777777" w:rsidR="00C620BC" w:rsidRPr="00AF2FDC" w:rsidRDefault="00C620BC" w:rsidP="008354B5">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2013.gads</w:t>
            </w:r>
          </w:p>
        </w:tc>
        <w:tc>
          <w:tcPr>
            <w:tcW w:w="1196" w:type="dxa"/>
          </w:tcPr>
          <w:p w14:paraId="2D925D19" w14:textId="31350145" w:rsidR="00C620BC" w:rsidRDefault="00C620BC" w:rsidP="008354B5">
            <w:pPr>
              <w:pStyle w:val="ListParagraph"/>
              <w:tabs>
                <w:tab w:val="left" w:pos="426"/>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2014.gads </w:t>
            </w:r>
          </w:p>
        </w:tc>
        <w:tc>
          <w:tcPr>
            <w:tcW w:w="1247" w:type="dxa"/>
          </w:tcPr>
          <w:p w14:paraId="78C49067" w14:textId="7FA30F64" w:rsidR="00C620BC" w:rsidRPr="00AF2FDC" w:rsidRDefault="00C620BC" w:rsidP="008354B5">
            <w:pPr>
              <w:pStyle w:val="ListParagraph"/>
              <w:tabs>
                <w:tab w:val="left" w:pos="426"/>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2015.gads</w:t>
            </w:r>
          </w:p>
        </w:tc>
      </w:tr>
      <w:tr w:rsidR="00C620BC" w:rsidRPr="00AF2FDC" w14:paraId="50B74962" w14:textId="27E4BBCD" w:rsidTr="00C620BC">
        <w:tc>
          <w:tcPr>
            <w:tcW w:w="1621" w:type="dxa"/>
          </w:tcPr>
          <w:p w14:paraId="368F7F9B" w14:textId="77777777" w:rsidR="00C620BC" w:rsidRPr="00AF2FDC" w:rsidRDefault="00C620BC" w:rsidP="008354B5">
            <w:pPr>
              <w:pStyle w:val="ListParagraph"/>
              <w:tabs>
                <w:tab w:val="left" w:pos="426"/>
              </w:tabs>
              <w:spacing w:after="0" w:line="240" w:lineRule="auto"/>
              <w:ind w:left="0"/>
              <w:jc w:val="both"/>
              <w:rPr>
                <w:rFonts w:ascii="Times New Roman" w:hAnsi="Times New Roman"/>
                <w:sz w:val="24"/>
                <w:szCs w:val="24"/>
              </w:rPr>
            </w:pPr>
            <w:r w:rsidRPr="00AF2FDC">
              <w:rPr>
                <w:rFonts w:ascii="Times New Roman" w:hAnsi="Times New Roman"/>
                <w:color w:val="000000"/>
                <w:sz w:val="24"/>
                <w:szCs w:val="24"/>
              </w:rPr>
              <w:t>Valsts budžeta dotācija profesionālās izglītības programmu īstenošanai</w:t>
            </w:r>
          </w:p>
        </w:tc>
        <w:tc>
          <w:tcPr>
            <w:tcW w:w="1326" w:type="dxa"/>
          </w:tcPr>
          <w:p w14:paraId="3A1F3679" w14:textId="77777777" w:rsidR="00C620BC" w:rsidRPr="00AF2FDC" w:rsidRDefault="00C620BC" w:rsidP="008354B5">
            <w:pPr>
              <w:pStyle w:val="ListParagraph"/>
              <w:tabs>
                <w:tab w:val="left" w:pos="426"/>
              </w:tabs>
              <w:spacing w:after="0" w:line="240" w:lineRule="auto"/>
              <w:ind w:left="0"/>
              <w:jc w:val="both"/>
              <w:rPr>
                <w:rFonts w:ascii="Times New Roman" w:hAnsi="Times New Roman"/>
                <w:sz w:val="24"/>
                <w:szCs w:val="24"/>
              </w:rPr>
            </w:pPr>
            <w:r w:rsidRPr="00AF2FDC">
              <w:rPr>
                <w:rFonts w:ascii="Times New Roman" w:hAnsi="Times New Roman"/>
                <w:color w:val="000000"/>
                <w:sz w:val="24"/>
                <w:szCs w:val="24"/>
              </w:rPr>
              <w:t>665 086 LVL</w:t>
            </w:r>
          </w:p>
        </w:tc>
        <w:tc>
          <w:tcPr>
            <w:tcW w:w="1301" w:type="dxa"/>
          </w:tcPr>
          <w:p w14:paraId="5A799FA4" w14:textId="77777777" w:rsidR="00C620BC" w:rsidRPr="00AF2FDC" w:rsidRDefault="00C620BC" w:rsidP="008354B5">
            <w:pPr>
              <w:pStyle w:val="ListParagraph"/>
              <w:tabs>
                <w:tab w:val="left" w:pos="426"/>
              </w:tabs>
              <w:spacing w:after="0" w:line="240" w:lineRule="auto"/>
              <w:ind w:left="0"/>
              <w:jc w:val="both"/>
              <w:rPr>
                <w:rFonts w:ascii="Times New Roman" w:hAnsi="Times New Roman"/>
                <w:sz w:val="24"/>
                <w:szCs w:val="24"/>
              </w:rPr>
            </w:pPr>
            <w:r w:rsidRPr="00AF2FDC">
              <w:rPr>
                <w:rFonts w:ascii="Times New Roman" w:hAnsi="Times New Roman"/>
                <w:color w:val="000000"/>
                <w:sz w:val="24"/>
                <w:szCs w:val="24"/>
              </w:rPr>
              <w:t>522 160 LVL</w:t>
            </w:r>
          </w:p>
        </w:tc>
        <w:tc>
          <w:tcPr>
            <w:tcW w:w="1425" w:type="dxa"/>
          </w:tcPr>
          <w:p w14:paraId="06EE2EB3" w14:textId="77777777" w:rsidR="00C620BC" w:rsidRDefault="00C620BC" w:rsidP="008354B5">
            <w:pPr>
              <w:pStyle w:val="ListParagraph"/>
              <w:tabs>
                <w:tab w:val="left" w:pos="426"/>
              </w:tabs>
              <w:spacing w:after="0" w:line="240" w:lineRule="auto"/>
              <w:ind w:left="0"/>
              <w:jc w:val="both"/>
              <w:rPr>
                <w:rFonts w:ascii="Times New Roman" w:hAnsi="Times New Roman"/>
                <w:color w:val="000000"/>
                <w:sz w:val="24"/>
                <w:szCs w:val="24"/>
              </w:rPr>
            </w:pPr>
            <w:r w:rsidRPr="00AF2FDC">
              <w:rPr>
                <w:rFonts w:ascii="Times New Roman" w:hAnsi="Times New Roman"/>
                <w:color w:val="000000"/>
                <w:sz w:val="24"/>
                <w:szCs w:val="24"/>
              </w:rPr>
              <w:t>517 684 LVL</w:t>
            </w:r>
          </w:p>
          <w:p w14:paraId="7A822D84" w14:textId="77777777" w:rsidR="00C620BC" w:rsidRPr="00AF2FDC" w:rsidRDefault="00C620BC" w:rsidP="008354B5">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color w:val="000000"/>
                <w:sz w:val="24"/>
                <w:szCs w:val="24"/>
              </w:rPr>
              <w:t>/736 598 EUR</w:t>
            </w:r>
          </w:p>
        </w:tc>
        <w:tc>
          <w:tcPr>
            <w:tcW w:w="1400" w:type="dxa"/>
          </w:tcPr>
          <w:p w14:paraId="6F190C66" w14:textId="77777777" w:rsidR="00C620BC" w:rsidRDefault="00C620BC" w:rsidP="008354B5">
            <w:pPr>
              <w:pStyle w:val="ListParagraph"/>
              <w:tabs>
                <w:tab w:val="left" w:pos="426"/>
              </w:tabs>
              <w:spacing w:after="0" w:line="240" w:lineRule="auto"/>
              <w:ind w:left="0"/>
              <w:jc w:val="center"/>
              <w:rPr>
                <w:rFonts w:ascii="Times New Roman" w:hAnsi="Times New Roman"/>
                <w:color w:val="000000"/>
                <w:sz w:val="24"/>
                <w:szCs w:val="24"/>
              </w:rPr>
            </w:pPr>
            <w:r w:rsidRPr="00AF2FDC">
              <w:rPr>
                <w:rFonts w:ascii="Times New Roman" w:hAnsi="Times New Roman"/>
                <w:color w:val="000000"/>
                <w:sz w:val="24"/>
                <w:szCs w:val="24"/>
              </w:rPr>
              <w:t>441 472 LVL</w:t>
            </w:r>
          </w:p>
          <w:p w14:paraId="2EFD912D" w14:textId="77777777" w:rsidR="00C620BC" w:rsidRPr="00AF2FDC" w:rsidRDefault="00C620BC" w:rsidP="008354B5">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color w:val="000000"/>
                <w:sz w:val="24"/>
                <w:szCs w:val="24"/>
              </w:rPr>
              <w:t>/628 158 EUR</w:t>
            </w:r>
          </w:p>
        </w:tc>
        <w:tc>
          <w:tcPr>
            <w:tcW w:w="1196" w:type="dxa"/>
          </w:tcPr>
          <w:p w14:paraId="597E7028" w14:textId="4138CCFD" w:rsidR="00C620BC" w:rsidRDefault="00C871DE" w:rsidP="008354B5">
            <w:pPr>
              <w:pStyle w:val="ListParagraph"/>
              <w:tabs>
                <w:tab w:val="left" w:pos="426"/>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675 967</w:t>
            </w:r>
          </w:p>
          <w:p w14:paraId="20F6A56D" w14:textId="455083B0" w:rsidR="00C620BC" w:rsidRDefault="00C620BC" w:rsidP="008354B5">
            <w:pPr>
              <w:pStyle w:val="ListParagraph"/>
              <w:tabs>
                <w:tab w:val="left" w:pos="426"/>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EUR</w:t>
            </w:r>
          </w:p>
        </w:tc>
        <w:tc>
          <w:tcPr>
            <w:tcW w:w="1247" w:type="dxa"/>
          </w:tcPr>
          <w:p w14:paraId="0D056F08" w14:textId="630A65F7" w:rsidR="00C620BC" w:rsidRPr="00AF2FDC" w:rsidRDefault="00C620BC" w:rsidP="008354B5">
            <w:pPr>
              <w:pStyle w:val="ListParagraph"/>
              <w:tabs>
                <w:tab w:val="left" w:pos="426"/>
              </w:tabs>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622 266 EUR</w:t>
            </w:r>
          </w:p>
        </w:tc>
      </w:tr>
    </w:tbl>
    <w:p w14:paraId="22870CDF" w14:textId="62A1A24B" w:rsidR="00901C87" w:rsidRDefault="00021C16" w:rsidP="008354B5">
      <w:pPr>
        <w:pStyle w:val="ListParagraph"/>
        <w:tabs>
          <w:tab w:val="left" w:pos="426"/>
        </w:tabs>
        <w:spacing w:after="0" w:line="240" w:lineRule="auto"/>
        <w:ind w:left="0"/>
        <w:jc w:val="both"/>
        <w:rPr>
          <w:rStyle w:val="spelle"/>
          <w:rFonts w:ascii="Times New Roman" w:hAnsi="Times New Roman"/>
          <w:sz w:val="24"/>
          <w:szCs w:val="24"/>
        </w:rPr>
      </w:pPr>
      <w:r w:rsidRPr="00901C87">
        <w:rPr>
          <w:rStyle w:val="spelle"/>
          <w:rFonts w:ascii="Times New Roman" w:hAnsi="Times New Roman"/>
          <w:sz w:val="24"/>
          <w:szCs w:val="24"/>
        </w:rPr>
        <w:t>Avots: Ministrijas dati</w:t>
      </w:r>
      <w:r w:rsidR="00901C87" w:rsidRPr="00901C87">
        <w:rPr>
          <w:rStyle w:val="spelle"/>
          <w:rFonts w:ascii="Times New Roman" w:hAnsi="Times New Roman"/>
          <w:sz w:val="24"/>
          <w:szCs w:val="24"/>
        </w:rPr>
        <w:t xml:space="preserve"> </w:t>
      </w:r>
    </w:p>
    <w:p w14:paraId="79543FFB" w14:textId="77777777" w:rsidR="009E6A9E" w:rsidRDefault="009E6A9E" w:rsidP="008354B5">
      <w:pPr>
        <w:pStyle w:val="ListParagraph"/>
        <w:tabs>
          <w:tab w:val="left" w:pos="426"/>
        </w:tabs>
        <w:spacing w:after="0" w:line="240" w:lineRule="auto"/>
        <w:ind w:left="0"/>
        <w:jc w:val="both"/>
        <w:rPr>
          <w:rStyle w:val="spelle"/>
          <w:rFonts w:ascii="Times New Roman" w:hAnsi="Times New Roman"/>
          <w:sz w:val="24"/>
          <w:szCs w:val="24"/>
        </w:rPr>
      </w:pPr>
    </w:p>
    <w:p w14:paraId="2A4A2CE7" w14:textId="33B0097B" w:rsidR="009E6A9E" w:rsidRPr="00EE4245" w:rsidRDefault="005C3B7C" w:rsidP="009E6A9E">
      <w:pPr>
        <w:pStyle w:val="ListParagraph"/>
        <w:suppressAutoHyphens/>
        <w:spacing w:after="0" w:line="240" w:lineRule="auto"/>
        <w:ind w:left="10" w:firstLine="557"/>
        <w:jc w:val="both"/>
        <w:rPr>
          <w:rStyle w:val="spelle"/>
          <w:rFonts w:ascii="Times New Roman" w:hAnsi="Times New Roman"/>
          <w:sz w:val="24"/>
          <w:szCs w:val="24"/>
        </w:rPr>
      </w:pPr>
      <w:r w:rsidRPr="00EE4245">
        <w:rPr>
          <w:rStyle w:val="spelle"/>
          <w:rFonts w:ascii="Times New Roman" w:hAnsi="Times New Roman"/>
          <w:sz w:val="24"/>
          <w:szCs w:val="24"/>
        </w:rPr>
        <w:t>J</w:t>
      </w:r>
      <w:r w:rsidR="009E6A9E" w:rsidRPr="00EE4245">
        <w:rPr>
          <w:rStyle w:val="spelle"/>
          <w:rFonts w:ascii="Times New Roman" w:hAnsi="Times New Roman"/>
          <w:sz w:val="24"/>
          <w:szCs w:val="24"/>
        </w:rPr>
        <w:t>āatzīmē, ka esošais izglītojamo skaits nav pietiekams, lai izglītības iestāde pastāvētu kā patstāvīga izglītības iestāde, saglabājot valsts kapitālsabiedrības statusu. Atbilstoši SIA “</w:t>
      </w:r>
      <w:proofErr w:type="spellStart"/>
      <w:r w:rsidR="009E6A9E" w:rsidRPr="00EE4245">
        <w:rPr>
          <w:rStyle w:val="spelle"/>
          <w:rFonts w:ascii="Times New Roman" w:hAnsi="Times New Roman"/>
          <w:sz w:val="24"/>
          <w:szCs w:val="24"/>
        </w:rPr>
        <w:t>Numeri</w:t>
      </w:r>
      <w:proofErr w:type="spellEnd"/>
      <w:r w:rsidR="009E6A9E" w:rsidRPr="00EE4245">
        <w:rPr>
          <w:rStyle w:val="spelle"/>
          <w:rFonts w:ascii="Times New Roman" w:hAnsi="Times New Roman"/>
          <w:sz w:val="24"/>
          <w:szCs w:val="24"/>
        </w:rPr>
        <w:t xml:space="preserve">” 2014.gada janvārī veiktajam pētījumam “VSIA “Bulduru Dārzkopības vidusskola” sniegto pakalpojumu rentabilitātes aprēķins un uzņēmuma finanšu rezultātu analīze”, lai sasniegtu </w:t>
      </w:r>
      <w:proofErr w:type="spellStart"/>
      <w:r w:rsidR="009E6A9E" w:rsidRPr="00EE4245">
        <w:rPr>
          <w:rStyle w:val="spelle"/>
          <w:rFonts w:ascii="Times New Roman" w:hAnsi="Times New Roman"/>
          <w:sz w:val="24"/>
          <w:szCs w:val="24"/>
        </w:rPr>
        <w:t>bezzaudējuma</w:t>
      </w:r>
      <w:proofErr w:type="spellEnd"/>
      <w:r w:rsidR="009E6A9E" w:rsidRPr="00EE4245">
        <w:rPr>
          <w:rStyle w:val="spelle"/>
          <w:rFonts w:ascii="Times New Roman" w:hAnsi="Times New Roman"/>
          <w:sz w:val="24"/>
          <w:szCs w:val="24"/>
        </w:rPr>
        <w:t xml:space="preserve"> punktu, budžeta finansēto izglītojamo skaitam ir jāpalielinās par 152 audzēkņiem jeb 53%.</w:t>
      </w:r>
    </w:p>
    <w:p w14:paraId="68430DC9" w14:textId="77777777" w:rsidR="00AB3BF5" w:rsidRPr="00EE4245" w:rsidRDefault="009E6A9E" w:rsidP="009E6A9E">
      <w:pPr>
        <w:ind w:firstLine="567"/>
        <w:jc w:val="both"/>
        <w:rPr>
          <w:rFonts w:eastAsia="Calibri"/>
          <w:color w:val="000000"/>
          <w:lang w:eastAsia="zh-CN"/>
        </w:rPr>
      </w:pPr>
      <w:r w:rsidRPr="00EE4245">
        <w:rPr>
          <w:rFonts w:eastAsia="Calibri"/>
          <w:color w:val="000000"/>
          <w:lang w:eastAsia="zh-CN"/>
        </w:rPr>
        <w:t xml:space="preserve">Par precēm un pakalpojumiem vidusskola piegādātajiem </w:t>
      </w:r>
      <w:r w:rsidR="00F867EB" w:rsidRPr="00EE4245">
        <w:rPr>
          <w:rFonts w:eastAsia="Calibri"/>
          <w:color w:val="000000"/>
          <w:lang w:eastAsia="zh-CN"/>
        </w:rPr>
        <w:t xml:space="preserve">uz 2015.gada 1.aprīli </w:t>
      </w:r>
      <w:r w:rsidRPr="00EE4245">
        <w:rPr>
          <w:rFonts w:eastAsia="Calibri"/>
          <w:color w:val="000000"/>
          <w:lang w:eastAsia="zh-CN"/>
        </w:rPr>
        <w:t xml:space="preserve">ir parādā </w:t>
      </w:r>
    </w:p>
    <w:p w14:paraId="58465142" w14:textId="2C4C3F84" w:rsidR="00545421" w:rsidRPr="00EE4245" w:rsidRDefault="00AB3BF5" w:rsidP="00AB3BF5">
      <w:pPr>
        <w:jc w:val="both"/>
        <w:rPr>
          <w:rFonts w:eastAsia="Calibri"/>
          <w:b/>
          <w:color w:val="000000"/>
          <w:lang w:eastAsia="zh-CN"/>
        </w:rPr>
      </w:pPr>
      <w:r w:rsidRPr="00EE4245">
        <w:rPr>
          <w:rFonts w:eastAsia="Calibri"/>
          <w:b/>
          <w:color w:val="000000"/>
          <w:lang w:eastAsia="zh-CN"/>
        </w:rPr>
        <w:t xml:space="preserve">EUR </w:t>
      </w:r>
      <w:r w:rsidR="00545421" w:rsidRPr="00EE4245">
        <w:rPr>
          <w:rFonts w:eastAsia="Calibri"/>
          <w:b/>
          <w:color w:val="000000"/>
          <w:lang w:eastAsia="zh-CN"/>
        </w:rPr>
        <w:t xml:space="preserve">51 552, t.sk., jāsedz kritisks maksājums </w:t>
      </w:r>
      <w:r w:rsidR="00545421" w:rsidRPr="00EE4245">
        <w:rPr>
          <w:rFonts w:eastAsia="Calibri"/>
          <w:color w:val="000000"/>
          <w:lang w:eastAsia="zh-CN"/>
        </w:rPr>
        <w:t>A/S “Latvijas Gāze” EUR 15 092,55 apmērā par 2015.gadā patērēto gāzi.</w:t>
      </w:r>
    </w:p>
    <w:p w14:paraId="1F706C40" w14:textId="77777777" w:rsidR="009E6A9E" w:rsidRPr="00003A9A" w:rsidRDefault="009E6A9E" w:rsidP="009E6A9E">
      <w:pPr>
        <w:ind w:firstLine="567"/>
        <w:jc w:val="both"/>
        <w:rPr>
          <w:rFonts w:eastAsia="Calibri"/>
          <w:color w:val="000000"/>
          <w:lang w:eastAsia="zh-CN"/>
        </w:rPr>
      </w:pPr>
      <w:r w:rsidRPr="00003A9A">
        <w:rPr>
          <w:rFonts w:eastAsia="Calibri"/>
          <w:color w:val="000000"/>
          <w:lang w:eastAsia="zh-CN"/>
        </w:rPr>
        <w:t xml:space="preserve">Atbilstoši 2012.gada 17.oktobra valsts aizdevuma līgumam Nr.A1/1/12/593 un 2013.gada 26.augustā noslēgtajām vienošanās protokolam Nr.A1/1/12//593 – V/13/2 vidusskolai Valsts kasei 2016.gadā vēl jāveic </w:t>
      </w:r>
      <w:r w:rsidRPr="00003A9A">
        <w:rPr>
          <w:rFonts w:eastAsia="Calibri"/>
          <w:b/>
          <w:color w:val="000000"/>
          <w:lang w:eastAsia="zh-CN"/>
        </w:rPr>
        <w:t>valsts aizdevuma atmaksa 219 762,55 EUR apmērā.</w:t>
      </w:r>
      <w:r w:rsidRPr="00003A9A">
        <w:rPr>
          <w:rFonts w:eastAsia="Calibri"/>
          <w:color w:val="000000"/>
          <w:lang w:eastAsia="zh-CN"/>
        </w:rPr>
        <w:t xml:space="preserve"> </w:t>
      </w:r>
    </w:p>
    <w:p w14:paraId="36F5865A" w14:textId="77777777" w:rsidR="009E6A9E" w:rsidRPr="00003A9A" w:rsidRDefault="009E6A9E" w:rsidP="009E6A9E">
      <w:pPr>
        <w:pStyle w:val="ListParagraph"/>
        <w:suppressAutoHyphens/>
        <w:spacing w:after="0" w:line="240" w:lineRule="auto"/>
        <w:ind w:left="10" w:firstLine="557"/>
        <w:jc w:val="both"/>
        <w:rPr>
          <w:rStyle w:val="spelle"/>
          <w:rFonts w:ascii="Times New Roman" w:hAnsi="Times New Roman"/>
          <w:sz w:val="24"/>
          <w:szCs w:val="24"/>
        </w:rPr>
      </w:pPr>
      <w:r w:rsidRPr="00003A9A">
        <w:rPr>
          <w:rFonts w:ascii="Times New Roman" w:eastAsia="Calibri" w:hAnsi="Times New Roman"/>
          <w:color w:val="000000"/>
          <w:sz w:val="24"/>
          <w:szCs w:val="24"/>
          <w:lang w:eastAsia="zh-CN"/>
        </w:rPr>
        <w:t xml:space="preserve">Vienlaikus ir atzīmējams, ka vidusskolai ir vāji rezultāti darbā ar debitoriem (vidusskolas 2015.gada 7.janvāra vēstulē Nr.1-16/11 “Par situāciju VSIA “Bulduru Dārzkopības vidusskola” sniegtā informācija).  Uz 2015.gada 1.janvāri 38 juridiskas personas un 373 privātpersonas ir parādā vidusskolai kopumā 65 462 EUR. Papildus tam vidusskolai vairāk nekā 50 390 EUR (ar PVN) bez soda sankcijām parādā ir SIA “Īpašumu attīstības projektu grupa”, kura savas saistības pret vidusskolu atbilstoši 2001.gada 22.jūnijā noslēgtajam nomas līgumam par zemes platības nomu nav pildījusi kopš 2009.gada 4.marta un ar kuru vidusskola turpina tiesvedību. Vidusskolas </w:t>
      </w:r>
      <w:r w:rsidRPr="00003A9A">
        <w:rPr>
          <w:rFonts w:ascii="Times New Roman" w:eastAsia="Calibri" w:hAnsi="Times New Roman"/>
          <w:color w:val="000000"/>
          <w:sz w:val="24"/>
          <w:szCs w:val="24"/>
          <w:lang w:eastAsia="zh-CN"/>
        </w:rPr>
        <w:lastRenderedPageBreak/>
        <w:t>saimnieciskās darbības stabilitāti apdraud arī citas iesāktās un nepabeigtās tiesvedības ar akciju sabiedrību “</w:t>
      </w:r>
      <w:proofErr w:type="spellStart"/>
      <w:r w:rsidRPr="00003A9A">
        <w:rPr>
          <w:rFonts w:ascii="Times New Roman" w:eastAsia="Calibri" w:hAnsi="Times New Roman"/>
          <w:color w:val="000000"/>
          <w:sz w:val="24"/>
          <w:szCs w:val="24"/>
          <w:lang w:eastAsia="zh-CN"/>
        </w:rPr>
        <w:t>Privatbank</w:t>
      </w:r>
      <w:proofErr w:type="spellEnd"/>
      <w:r w:rsidRPr="00003A9A">
        <w:rPr>
          <w:rFonts w:ascii="Times New Roman" w:eastAsia="Calibri" w:hAnsi="Times New Roman"/>
          <w:color w:val="000000"/>
          <w:sz w:val="24"/>
          <w:szCs w:val="24"/>
          <w:lang w:eastAsia="zh-CN"/>
        </w:rPr>
        <w:t xml:space="preserve">” un maksātnespējīgo SIA “Info Būve” </w:t>
      </w:r>
      <w:r w:rsidRPr="00003A9A">
        <w:rPr>
          <w:rStyle w:val="spelle"/>
          <w:rFonts w:ascii="Times New Roman" w:hAnsi="Times New Roman"/>
          <w:sz w:val="24"/>
          <w:szCs w:val="24"/>
        </w:rPr>
        <w:t>(</w:t>
      </w:r>
      <w:proofErr w:type="spellStart"/>
      <w:r w:rsidRPr="00003A9A">
        <w:rPr>
          <w:rStyle w:val="spelle"/>
          <w:rFonts w:ascii="Times New Roman" w:hAnsi="Times New Roman"/>
          <w:sz w:val="24"/>
          <w:szCs w:val="24"/>
        </w:rPr>
        <w:t>skat.pielikumu</w:t>
      </w:r>
      <w:proofErr w:type="spellEnd"/>
      <w:r w:rsidRPr="00003A9A">
        <w:rPr>
          <w:rStyle w:val="spelle"/>
          <w:rFonts w:ascii="Times New Roman" w:hAnsi="Times New Roman"/>
          <w:sz w:val="24"/>
          <w:szCs w:val="24"/>
        </w:rPr>
        <w:t xml:space="preserve"> Nr.1).</w:t>
      </w:r>
    </w:p>
    <w:p w14:paraId="042FFFE5" w14:textId="77777777" w:rsidR="009E6A9E" w:rsidRDefault="009E6A9E" w:rsidP="009E6A9E">
      <w:pPr>
        <w:shd w:val="clear" w:color="auto" w:fill="FFFFFF"/>
        <w:ind w:firstLine="567"/>
        <w:jc w:val="both"/>
      </w:pPr>
      <w:r w:rsidRPr="00003A9A">
        <w:rPr>
          <w:rStyle w:val="spelle"/>
        </w:rPr>
        <w:t xml:space="preserve">Piešķirtā valsts budžeta dotācija izglītības programmu īstenošanai nav pietiekama pašreizējo vidusskolā īstenoto izglītības programmu izmaksu segšanai. Saskaņā ar ministrijas un vidusskolas 2014.gada 19.novembra vienošanos pie 2014.gada 6.februāra līguma </w:t>
      </w:r>
      <w:r w:rsidRPr="00003A9A">
        <w:t>Nr.1-27/107 2014.gadā valsts budžeta dotācija izglītības programmu īstenošanai tika paredzēta 675 967 EUR apmērā, no kuras atalgojuma, stipendiju  un darba devēju valsts sociālās apdrošināšanas obligātās iemaksas, sociāla rakstura pabalsti un kompensācijas sastādīja 501 031 EUR, savukārt izglītības programmu īstenošanas normējamās izmaksas, dienesta viesnīcas uzturēšanas izmaksas, izdevumi kultūrizglītībai un sportam, kā arī apdrošināšanas izmaksas pret nelaimes gadījumiem kvalifikācijas prakses laikā sastādīja 174 936 EUR. Kopējās gāzes un elektroenerģijas patēriņa izmaksas 2014.gadā vidusskolai sastādīja 298 442 EUR. Vidusskolas saņemtie rēķini pie salīdzinoši siltas ziemas 2014.gadā par gāzes patēriņu vidusskolas korpusā, dienesta viesnīcās un mācību siltumnīcā sastādīja 114 099 EUR, par elektroenerģiju 119 821 EUR, kas kopā ir 233 920 EUR ar PVN.</w:t>
      </w:r>
      <w:r w:rsidRPr="00003A9A">
        <w:rPr>
          <w:color w:val="FF0000"/>
        </w:rPr>
        <w:t xml:space="preserve"> </w:t>
      </w:r>
      <w:r w:rsidRPr="00003A9A">
        <w:t>Augstas izmaksas ir modernās mācību siltumnīcas uzturēšanai, kura uzbūvēta pirms siltumapgādes jautājumu sakārtošanas vidusskolā. Tikai par gāzi un elektrību naudas līdzekļu iztrūkums 2014.gadā veidojas 58 984 EUR apmērā, kas tika lielākoties segts no vidusskolas pašu ieņēmumiem.</w:t>
      </w:r>
    </w:p>
    <w:p w14:paraId="0E763ACA" w14:textId="77777777" w:rsidR="009E6A9E" w:rsidRDefault="009E6A9E" w:rsidP="008354B5">
      <w:pPr>
        <w:pStyle w:val="ListParagraph"/>
        <w:tabs>
          <w:tab w:val="left" w:pos="426"/>
        </w:tabs>
        <w:spacing w:after="0" w:line="240" w:lineRule="auto"/>
        <w:ind w:left="0"/>
        <w:jc w:val="both"/>
        <w:rPr>
          <w:rStyle w:val="spelle"/>
          <w:rFonts w:ascii="Times New Roman" w:hAnsi="Times New Roman"/>
          <w:sz w:val="24"/>
          <w:szCs w:val="24"/>
        </w:rPr>
      </w:pPr>
    </w:p>
    <w:p w14:paraId="1710A0E5" w14:textId="0D650D73" w:rsidR="00887EBC" w:rsidRDefault="00A1315A" w:rsidP="008354B5">
      <w:pPr>
        <w:pStyle w:val="ListParagraph"/>
        <w:numPr>
          <w:ilvl w:val="0"/>
          <w:numId w:val="3"/>
        </w:numPr>
        <w:tabs>
          <w:tab w:val="left" w:pos="284"/>
        </w:tabs>
        <w:spacing w:after="0"/>
        <w:ind w:hanging="720"/>
        <w:jc w:val="both"/>
        <w:rPr>
          <w:rStyle w:val="spelle"/>
          <w:rFonts w:ascii="Times New Roman" w:hAnsi="Times New Roman"/>
          <w:b/>
          <w:sz w:val="24"/>
          <w:szCs w:val="24"/>
        </w:rPr>
      </w:pPr>
      <w:r>
        <w:rPr>
          <w:rStyle w:val="spelle"/>
          <w:rFonts w:ascii="Times New Roman" w:hAnsi="Times New Roman"/>
          <w:b/>
          <w:sz w:val="24"/>
          <w:szCs w:val="24"/>
        </w:rPr>
        <w:t>Iespējamais risinājums</w:t>
      </w:r>
      <w:r w:rsidR="000D1F5E" w:rsidRPr="00B373B6">
        <w:rPr>
          <w:rStyle w:val="spelle"/>
          <w:rFonts w:ascii="Times New Roman" w:hAnsi="Times New Roman"/>
          <w:b/>
          <w:sz w:val="24"/>
          <w:szCs w:val="24"/>
        </w:rPr>
        <w:t xml:space="preserve"> vidusskolas turpmākai darbībai.</w:t>
      </w:r>
    </w:p>
    <w:tbl>
      <w:tblPr>
        <w:tblW w:w="59" w:type="dxa"/>
        <w:tblCellMar>
          <w:left w:w="0" w:type="dxa"/>
          <w:right w:w="0" w:type="dxa"/>
        </w:tblCellMar>
        <w:tblLook w:val="04A0" w:firstRow="1" w:lastRow="0" w:firstColumn="1" w:lastColumn="0" w:noHBand="0" w:noVBand="1"/>
      </w:tblPr>
      <w:tblGrid>
        <w:gridCol w:w="59"/>
      </w:tblGrid>
      <w:tr w:rsidR="00F4588B" w14:paraId="57670EEE" w14:textId="77777777" w:rsidTr="00F4588B">
        <w:trPr>
          <w:trHeight w:val="55"/>
        </w:trPr>
        <w:tc>
          <w:tcPr>
            <w:tcW w:w="59" w:type="dxa"/>
            <w:shd w:val="clear" w:color="auto" w:fill="auto"/>
            <w:tcMar>
              <w:top w:w="15" w:type="dxa"/>
              <w:left w:w="15" w:type="dxa"/>
              <w:bottom w:w="0" w:type="dxa"/>
              <w:right w:w="15" w:type="dxa"/>
            </w:tcMar>
          </w:tcPr>
          <w:p w14:paraId="6BC3F3A6" w14:textId="401DD45B" w:rsidR="00F4588B" w:rsidRDefault="00F4588B">
            <w:pPr>
              <w:rPr>
                <w:b/>
                <w:bCs/>
                <w:color w:val="000000"/>
                <w:sz w:val="22"/>
                <w:szCs w:val="22"/>
              </w:rPr>
            </w:pPr>
          </w:p>
        </w:tc>
      </w:tr>
    </w:tbl>
    <w:p w14:paraId="04FB8375" w14:textId="17C08E24" w:rsidR="00D87C03" w:rsidRPr="00F4588B" w:rsidRDefault="00F4588B" w:rsidP="0000544D">
      <w:pPr>
        <w:pStyle w:val="ListParagraph"/>
        <w:tabs>
          <w:tab w:val="left" w:pos="284"/>
        </w:tabs>
        <w:spacing w:after="0" w:line="240" w:lineRule="auto"/>
        <w:ind w:left="0" w:firstLine="567"/>
        <w:jc w:val="both"/>
        <w:rPr>
          <w:rFonts w:ascii="Times New Roman" w:hAnsi="Times New Roman"/>
          <w:sz w:val="24"/>
          <w:szCs w:val="24"/>
        </w:rPr>
      </w:pPr>
      <w:r w:rsidRPr="00EE4245">
        <w:rPr>
          <w:rStyle w:val="spelle"/>
          <w:rFonts w:ascii="Times New Roman" w:hAnsi="Times New Roman"/>
          <w:sz w:val="24"/>
          <w:szCs w:val="24"/>
        </w:rPr>
        <w:t xml:space="preserve">Atbilstoši darba grupas rekomendācijai, </w:t>
      </w:r>
      <w:r w:rsidRPr="00EE4245">
        <w:rPr>
          <w:rFonts w:ascii="Times New Roman" w:hAnsi="Times New Roman"/>
          <w:color w:val="000000"/>
          <w:sz w:val="24"/>
          <w:szCs w:val="24"/>
        </w:rPr>
        <w:t>ņemot vērā, ka vidusskolas pamatfunkcija ir profesionālās izglītības programmu īstenošana un veiktajai komercdarbībai ir tikai pamatfunkciju papildinošs raksturs,</w:t>
      </w:r>
      <w:r w:rsidRPr="00EE4245">
        <w:rPr>
          <w:rStyle w:val="spelle"/>
          <w:rFonts w:ascii="Times New Roman" w:hAnsi="Times New Roman"/>
          <w:sz w:val="24"/>
          <w:szCs w:val="24"/>
        </w:rPr>
        <w:t xml:space="preserve"> i</w:t>
      </w:r>
      <w:r w:rsidR="0000544D" w:rsidRPr="00EE4245">
        <w:rPr>
          <w:rStyle w:val="spelle"/>
          <w:rFonts w:ascii="Times New Roman" w:hAnsi="Times New Roman"/>
          <w:sz w:val="24"/>
          <w:szCs w:val="24"/>
        </w:rPr>
        <w:t>espējamais risinājums vidusskolas turpmākai darbībai ir</w:t>
      </w:r>
      <w:r w:rsidR="0000544D" w:rsidRPr="00EE4245">
        <w:rPr>
          <w:rStyle w:val="spelle"/>
          <w:rFonts w:ascii="Times New Roman" w:hAnsi="Times New Roman"/>
          <w:b/>
          <w:sz w:val="24"/>
          <w:szCs w:val="24"/>
        </w:rPr>
        <w:t xml:space="preserve"> </w:t>
      </w:r>
      <w:r w:rsidR="00D87C03" w:rsidRPr="00EE4245">
        <w:rPr>
          <w:rFonts w:ascii="Times New Roman" w:hAnsi="Times New Roman"/>
          <w:b/>
          <w:sz w:val="24"/>
          <w:szCs w:val="24"/>
        </w:rPr>
        <w:t xml:space="preserve">vidusskolas juridiskā statusa </w:t>
      </w:r>
      <w:r w:rsidRPr="00EE4245">
        <w:rPr>
          <w:rFonts w:ascii="Times New Roman" w:hAnsi="Times New Roman"/>
          <w:b/>
          <w:sz w:val="24"/>
          <w:szCs w:val="24"/>
        </w:rPr>
        <w:t>maiņa</w:t>
      </w:r>
      <w:r w:rsidR="00D87C03" w:rsidRPr="00EE4245">
        <w:rPr>
          <w:rFonts w:ascii="Times New Roman" w:hAnsi="Times New Roman"/>
          <w:b/>
          <w:sz w:val="24"/>
          <w:szCs w:val="24"/>
        </w:rPr>
        <w:t xml:space="preserve"> uz tiešās pārvaldes iestādi</w:t>
      </w:r>
      <w:r w:rsidRPr="00EE4245">
        <w:rPr>
          <w:rFonts w:ascii="Times New Roman" w:hAnsi="Times New Roman"/>
          <w:b/>
          <w:sz w:val="24"/>
          <w:szCs w:val="24"/>
        </w:rPr>
        <w:t>, turpinot profesionālās izglītības programmu, t.sk. dārzkopības izglītības</w:t>
      </w:r>
      <w:r w:rsidR="00876656" w:rsidRPr="00EE4245">
        <w:rPr>
          <w:rFonts w:ascii="Times New Roman" w:hAnsi="Times New Roman"/>
          <w:b/>
          <w:sz w:val="24"/>
          <w:szCs w:val="24"/>
        </w:rPr>
        <w:t xml:space="preserve"> programmu </w:t>
      </w:r>
      <w:r w:rsidRPr="00EE4245">
        <w:rPr>
          <w:rFonts w:ascii="Times New Roman" w:hAnsi="Times New Roman"/>
          <w:b/>
          <w:sz w:val="24"/>
          <w:szCs w:val="24"/>
        </w:rPr>
        <w:t xml:space="preserve"> īstenošanu </w:t>
      </w:r>
      <w:r w:rsidR="00876656" w:rsidRPr="00EE4245">
        <w:rPr>
          <w:rFonts w:ascii="Times New Roman" w:hAnsi="Times New Roman"/>
          <w:b/>
          <w:sz w:val="24"/>
          <w:szCs w:val="24"/>
        </w:rPr>
        <w:t xml:space="preserve">un </w:t>
      </w:r>
      <w:r w:rsidRPr="00EE4245">
        <w:rPr>
          <w:rFonts w:ascii="Times New Roman" w:hAnsi="Times New Roman"/>
          <w:b/>
          <w:sz w:val="24"/>
          <w:szCs w:val="24"/>
        </w:rPr>
        <w:t>nodrošinot mācību procesa nepārtrauktību.</w:t>
      </w:r>
      <w:r w:rsidR="00D87C03" w:rsidRPr="00F4588B">
        <w:rPr>
          <w:rFonts w:ascii="Times New Roman" w:hAnsi="Times New Roman"/>
          <w:sz w:val="24"/>
          <w:szCs w:val="24"/>
        </w:rPr>
        <w:t xml:space="preserve"> </w:t>
      </w:r>
    </w:p>
    <w:p w14:paraId="20FD2BBD" w14:textId="2551B8B9" w:rsidR="00D87C03" w:rsidRPr="00664CF1" w:rsidRDefault="00D87C03" w:rsidP="00D87C03">
      <w:pPr>
        <w:pStyle w:val="ListParagraph"/>
        <w:suppressAutoHyphens/>
        <w:spacing w:after="0" w:line="240" w:lineRule="auto"/>
        <w:ind w:left="10" w:firstLine="557"/>
        <w:jc w:val="both"/>
        <w:rPr>
          <w:rStyle w:val="spelle"/>
          <w:rFonts w:ascii="Times New Roman" w:hAnsi="Times New Roman"/>
          <w:sz w:val="24"/>
          <w:szCs w:val="24"/>
        </w:rPr>
      </w:pPr>
      <w:r w:rsidRPr="00E71875">
        <w:rPr>
          <w:rStyle w:val="spelle"/>
          <w:rFonts w:ascii="Times New Roman" w:hAnsi="Times New Roman"/>
          <w:sz w:val="24"/>
          <w:szCs w:val="24"/>
        </w:rPr>
        <w:t xml:space="preserve">Saglabājot un attīstot līdzšinējos vidusskolas izglītības virzienus un īstenotās izglītības programmas, </w:t>
      </w:r>
      <w:r w:rsidRPr="00664CF1">
        <w:rPr>
          <w:rStyle w:val="spelle"/>
          <w:rFonts w:ascii="Times New Roman" w:hAnsi="Times New Roman"/>
          <w:sz w:val="24"/>
          <w:szCs w:val="24"/>
        </w:rPr>
        <w:t>kā arī, lai piesaistītu vairāk izglītojamo vidusskolas īst</w:t>
      </w:r>
      <w:r w:rsidR="00664CF1">
        <w:rPr>
          <w:rStyle w:val="spelle"/>
          <w:rFonts w:ascii="Times New Roman" w:hAnsi="Times New Roman"/>
          <w:sz w:val="24"/>
          <w:szCs w:val="24"/>
        </w:rPr>
        <w:t>enojamās izglītības programmās</w:t>
      </w:r>
      <w:r w:rsidRPr="00664CF1">
        <w:rPr>
          <w:rStyle w:val="spelle"/>
          <w:rFonts w:ascii="Times New Roman" w:hAnsi="Times New Roman"/>
          <w:sz w:val="24"/>
          <w:szCs w:val="24"/>
        </w:rPr>
        <w:t xml:space="preserve"> un līdz ar to saņemt lielāku valsts budžeta dotāciju izglītības programmu īstenošanai, vidusskola ir uzsākusi pašreiz īstenojamo izglītības programmu analīzi un aktualizāciju, izstrādā jaunas izglītības programmas un veic pārrunas ar nozaru speciālistiem par jaunu izglītības programmu uzsākšanu vidusskolā.</w:t>
      </w:r>
    </w:p>
    <w:p w14:paraId="2B83B0D4" w14:textId="77777777" w:rsidR="00D87C03" w:rsidRPr="00E71875" w:rsidRDefault="00D87C03" w:rsidP="00D87C03">
      <w:pPr>
        <w:pStyle w:val="ListParagraph"/>
        <w:suppressAutoHyphens/>
        <w:spacing w:after="0" w:line="240" w:lineRule="auto"/>
        <w:ind w:left="10" w:firstLine="557"/>
        <w:jc w:val="both"/>
        <w:rPr>
          <w:rStyle w:val="spelle"/>
          <w:rFonts w:ascii="Times New Roman" w:hAnsi="Times New Roman"/>
          <w:sz w:val="24"/>
          <w:szCs w:val="24"/>
        </w:rPr>
      </w:pPr>
      <w:r w:rsidRPr="00E71875">
        <w:rPr>
          <w:rStyle w:val="spelle"/>
          <w:rFonts w:ascii="Times New Roman" w:hAnsi="Times New Roman"/>
          <w:sz w:val="24"/>
          <w:szCs w:val="24"/>
        </w:rPr>
        <w:t>2015.gad</w:t>
      </w:r>
      <w:r>
        <w:rPr>
          <w:rStyle w:val="spelle"/>
          <w:rFonts w:ascii="Times New Roman" w:hAnsi="Times New Roman"/>
          <w:sz w:val="24"/>
          <w:szCs w:val="24"/>
        </w:rPr>
        <w:t>ā</w:t>
      </w:r>
      <w:r w:rsidRPr="00E71875">
        <w:rPr>
          <w:rStyle w:val="spelle"/>
          <w:rFonts w:ascii="Times New Roman" w:hAnsi="Times New Roman"/>
          <w:sz w:val="24"/>
          <w:szCs w:val="24"/>
        </w:rPr>
        <w:t xml:space="preserve"> licencēšanai tiks iesniegta jauna izglītības programma “</w:t>
      </w:r>
      <w:proofErr w:type="spellStart"/>
      <w:r w:rsidRPr="00E71875">
        <w:rPr>
          <w:rStyle w:val="spelle"/>
          <w:rFonts w:ascii="Times New Roman" w:hAnsi="Times New Roman"/>
          <w:sz w:val="24"/>
          <w:szCs w:val="24"/>
        </w:rPr>
        <w:t>Puķķopība</w:t>
      </w:r>
      <w:proofErr w:type="spellEnd"/>
      <w:r w:rsidRPr="00E71875">
        <w:rPr>
          <w:rStyle w:val="spelle"/>
          <w:rFonts w:ascii="Times New Roman" w:hAnsi="Times New Roman"/>
          <w:sz w:val="24"/>
          <w:szCs w:val="24"/>
        </w:rPr>
        <w:t>”, iegūstamā kvalifikācija – puķu audzētājs ar mācību laiku 1,5 gadi. Aktīvs darbs notiek pie izglītības programmas “Lauksaimniecības speciālists”, iegūstamā kvalifikācija – dārzkopības tehniķis ar mācību laiku 1,5 gadi un 4 gadi izstrādes. Noslēguma fāzē ir darbs pie izglītības programmas “</w:t>
      </w:r>
      <w:proofErr w:type="spellStart"/>
      <w:r w:rsidRPr="00E71875">
        <w:rPr>
          <w:rStyle w:val="spelle"/>
          <w:rFonts w:ascii="Times New Roman" w:hAnsi="Times New Roman"/>
          <w:sz w:val="24"/>
          <w:szCs w:val="24"/>
        </w:rPr>
        <w:t>Floristikas</w:t>
      </w:r>
      <w:proofErr w:type="spellEnd"/>
      <w:r w:rsidRPr="00E71875">
        <w:rPr>
          <w:rStyle w:val="spelle"/>
          <w:rFonts w:ascii="Times New Roman" w:hAnsi="Times New Roman"/>
          <w:sz w:val="24"/>
          <w:szCs w:val="24"/>
        </w:rPr>
        <w:t xml:space="preserve"> pakalpojumi”, iegūstamā kvalifikācija – </w:t>
      </w:r>
      <w:proofErr w:type="spellStart"/>
      <w:r w:rsidRPr="00E71875">
        <w:rPr>
          <w:rStyle w:val="spelle"/>
          <w:rFonts w:ascii="Times New Roman" w:hAnsi="Times New Roman"/>
          <w:sz w:val="24"/>
          <w:szCs w:val="24"/>
        </w:rPr>
        <w:t>floristikas</w:t>
      </w:r>
      <w:proofErr w:type="spellEnd"/>
      <w:r w:rsidRPr="00E71875">
        <w:rPr>
          <w:rStyle w:val="spelle"/>
          <w:rFonts w:ascii="Times New Roman" w:hAnsi="Times New Roman"/>
          <w:sz w:val="24"/>
          <w:szCs w:val="24"/>
        </w:rPr>
        <w:t xml:space="preserve"> speciālists ar mācību laiku 1,5 gadi. Uzsākts darbs pie izglītības programmas “Tūrisma pakalpojumi” ar kvalifikāciju – ceļojumu konsultants izstrādes. Plānots uzsāk darbu pie Ainavu </w:t>
      </w:r>
      <w:proofErr w:type="spellStart"/>
      <w:r w:rsidRPr="00E71875">
        <w:rPr>
          <w:rStyle w:val="spelle"/>
          <w:rFonts w:ascii="Times New Roman" w:hAnsi="Times New Roman"/>
          <w:sz w:val="24"/>
          <w:szCs w:val="24"/>
        </w:rPr>
        <w:t>būvtehniķa</w:t>
      </w:r>
      <w:proofErr w:type="spellEnd"/>
      <w:r w:rsidRPr="00E71875">
        <w:rPr>
          <w:rStyle w:val="spelle"/>
          <w:rFonts w:ascii="Times New Roman" w:hAnsi="Times New Roman"/>
          <w:sz w:val="24"/>
          <w:szCs w:val="24"/>
        </w:rPr>
        <w:t xml:space="preserve"> ar mācību laiku 4 gadi profesionālās vidējās izglītības programmu izstrādes. </w:t>
      </w:r>
    </w:p>
    <w:p w14:paraId="76236D35" w14:textId="77777777" w:rsidR="00D87C03" w:rsidRPr="00E71875" w:rsidRDefault="00D87C03" w:rsidP="00D87C03">
      <w:pPr>
        <w:pStyle w:val="ListParagraph"/>
        <w:suppressAutoHyphens/>
        <w:spacing w:after="0" w:line="240" w:lineRule="auto"/>
        <w:ind w:left="10" w:firstLine="557"/>
        <w:jc w:val="both"/>
        <w:rPr>
          <w:rFonts w:ascii="Times New Roman" w:eastAsia="Calibri" w:hAnsi="Times New Roman"/>
          <w:color w:val="000000"/>
          <w:sz w:val="24"/>
          <w:szCs w:val="24"/>
          <w:lang w:eastAsia="zh-CN"/>
        </w:rPr>
      </w:pPr>
      <w:r w:rsidRPr="00E71875">
        <w:rPr>
          <w:rFonts w:ascii="Times New Roman" w:eastAsia="Calibri" w:hAnsi="Times New Roman"/>
          <w:color w:val="000000"/>
          <w:sz w:val="24"/>
          <w:szCs w:val="24"/>
          <w:lang w:eastAsia="zh-CN"/>
        </w:rPr>
        <w:t xml:space="preserve">Vidusskola ir uzsākusi sadarbību ar Pārtikas rūpniecības un lauksaimniecības nozares ekspertu padomes Lauksaimniecības darba grupu, Tūrisma un </w:t>
      </w:r>
      <w:proofErr w:type="spellStart"/>
      <w:r w:rsidRPr="00E71875">
        <w:rPr>
          <w:rFonts w:ascii="Times New Roman" w:eastAsia="Calibri" w:hAnsi="Times New Roman"/>
          <w:color w:val="000000"/>
          <w:sz w:val="24"/>
          <w:szCs w:val="24"/>
          <w:lang w:eastAsia="zh-CN"/>
        </w:rPr>
        <w:t>skaistumkopšanas</w:t>
      </w:r>
      <w:proofErr w:type="spellEnd"/>
      <w:r w:rsidRPr="00E71875">
        <w:rPr>
          <w:rFonts w:ascii="Times New Roman" w:eastAsia="Calibri" w:hAnsi="Times New Roman"/>
          <w:color w:val="000000"/>
          <w:sz w:val="24"/>
          <w:szCs w:val="24"/>
          <w:lang w:eastAsia="zh-CN"/>
        </w:rPr>
        <w:t xml:space="preserve"> nozares ekspertu padomi, kā arī ar  Būvniecības nozaru ekspertu padomes Ainavu arhitektūras sektoru un Ainavu arhitektūras biedrību, lai apzinātu darba devēju pieprasījumu izglītojamo sagatavošanā un nepieciešamo izglītības programmu īstenošanu vidusskolā.</w:t>
      </w:r>
    </w:p>
    <w:p w14:paraId="4821934C" w14:textId="77777777" w:rsidR="00D87C03" w:rsidRPr="00E71875" w:rsidRDefault="00D87C03" w:rsidP="00D87C03">
      <w:pPr>
        <w:pStyle w:val="ListParagraph"/>
        <w:suppressAutoHyphens/>
        <w:spacing w:after="0" w:line="240" w:lineRule="auto"/>
        <w:ind w:left="10" w:firstLine="557"/>
        <w:jc w:val="both"/>
        <w:rPr>
          <w:rFonts w:ascii="Times New Roman" w:eastAsia="Calibri" w:hAnsi="Times New Roman"/>
          <w:color w:val="000000"/>
          <w:sz w:val="24"/>
          <w:szCs w:val="24"/>
          <w:lang w:eastAsia="zh-CN"/>
        </w:rPr>
      </w:pPr>
      <w:r w:rsidRPr="00E71875">
        <w:rPr>
          <w:rFonts w:ascii="Times New Roman" w:eastAsia="Calibri" w:hAnsi="Times New Roman"/>
          <w:color w:val="000000"/>
          <w:sz w:val="24"/>
          <w:szCs w:val="24"/>
          <w:lang w:eastAsia="zh-CN"/>
        </w:rPr>
        <w:t xml:space="preserve">Vidusskola pilnveido un attīstīta sadarbību ar Latvijas Amatniecības kameras Latvijas Floristu apvienību, plāno attīstīt sadarbību ar Latvijas Bioloģiskās lauksaimniecības asociāciju, lai izvērtētu iespējas sagatavot bioloģiskās un ekoloģiskās lauksaimniecības speciālistus, kā arī Latvijas </w:t>
      </w:r>
      <w:r w:rsidRPr="00E71875">
        <w:rPr>
          <w:rFonts w:ascii="Times New Roman" w:eastAsia="Calibri" w:hAnsi="Times New Roman"/>
          <w:color w:val="000000"/>
          <w:sz w:val="24"/>
          <w:szCs w:val="24"/>
          <w:lang w:eastAsia="zh-CN"/>
        </w:rPr>
        <w:lastRenderedPageBreak/>
        <w:t>Lauksaimniecības universitāti, lai nodrošinātu pēctecību lauksaimniecības speciālistu sagatavošanā. Vidusskola ir iecerējusi sadarbībā ar darba devējiem attīstīt prakses vietas izglītojamajiem, akcentēt prakses un darba vidē balstītas izglītības lomu izglītojamo sagatavošanā.</w:t>
      </w:r>
    </w:p>
    <w:p w14:paraId="4B1CACFD" w14:textId="77777777" w:rsidR="00D87C03" w:rsidRPr="00E71875" w:rsidRDefault="00D87C03" w:rsidP="00D87C03">
      <w:pPr>
        <w:pStyle w:val="ListParagraph"/>
        <w:suppressAutoHyphens/>
        <w:spacing w:after="0" w:line="240" w:lineRule="auto"/>
        <w:ind w:left="10" w:firstLine="557"/>
        <w:jc w:val="both"/>
        <w:rPr>
          <w:rFonts w:ascii="Times New Roman" w:eastAsia="Calibri" w:hAnsi="Times New Roman"/>
          <w:color w:val="000000"/>
          <w:sz w:val="24"/>
          <w:szCs w:val="24"/>
          <w:lang w:eastAsia="zh-CN"/>
        </w:rPr>
      </w:pPr>
      <w:r w:rsidRPr="00E71875">
        <w:rPr>
          <w:rFonts w:ascii="Times New Roman" w:eastAsia="Calibri" w:hAnsi="Times New Roman"/>
          <w:color w:val="000000"/>
          <w:sz w:val="24"/>
          <w:szCs w:val="24"/>
          <w:lang w:eastAsia="zh-CN"/>
        </w:rPr>
        <w:t>Vidusskola sadarbībā ar īstenoto izglītības programmu nozaru pārstāvjiem, darba devējiem, bijušajiem vidusskolas absolventiem mērķtiecīgi plāno turpināt darbu izglītojamo piesaistē un karjeras izglītībā, veidojot vidusskolu par izglītojamajiem pievilcīgu izglītības iestādi un nacionālo dārzkopības un ainavu arhitektūras centru valstī plaša spektra vidējā posma speciālistu sagatavošanā.</w:t>
      </w:r>
    </w:p>
    <w:p w14:paraId="262552B5" w14:textId="77777777" w:rsidR="00D87C03" w:rsidRPr="00D57526" w:rsidRDefault="00D87C03" w:rsidP="00D87C03">
      <w:pPr>
        <w:ind w:firstLine="567"/>
        <w:jc w:val="both"/>
        <w:rPr>
          <w:rFonts w:eastAsia="Calibri"/>
          <w:color w:val="000000"/>
          <w:lang w:eastAsia="zh-CN"/>
        </w:rPr>
      </w:pPr>
      <w:r w:rsidRPr="00E71875">
        <w:rPr>
          <w:rFonts w:eastAsia="Calibri"/>
          <w:color w:val="000000"/>
          <w:lang w:eastAsia="zh-CN"/>
        </w:rPr>
        <w:t>Vienlaikus ir izvērtēta profesionālās izglītības kompetenču centru,</w:t>
      </w:r>
      <w:r w:rsidRPr="00E71875">
        <w:t xml:space="preserve"> kuras īsteno lauksaimniecības izglītības programmas – PIKC “Kandavas Valsts lauksaimniecības tehnikums” un Priekuļu tehnikuma īstenoto izglītības programmu savienojamība ar vidusskolas īstenojamām izglītības programmām. Saskan izglītības programmu “Ēdināšanas pakalpojumi” un “Viesnīcu pakalpojumi” īstenošana, bet pārējās izglītības programmas ir atšķirīgas no tām, kas lauksaimniecības nozarē tiek īstenotas vidusskolā. </w:t>
      </w:r>
      <w:r w:rsidRPr="00D57526">
        <w:t>Nevienā no izglītības iestādēm netiek īstenotas vidējās profesionālās izglītības programmas dārzkopībā un ainavu arhitektūrā.</w:t>
      </w:r>
    </w:p>
    <w:p w14:paraId="14FB00F7" w14:textId="77777777" w:rsidR="00D87C03" w:rsidRPr="00063A34" w:rsidRDefault="00D87C03" w:rsidP="00D87C03">
      <w:pPr>
        <w:spacing w:line="280" w:lineRule="atLeast"/>
        <w:jc w:val="both"/>
      </w:pPr>
      <w:r>
        <w:rPr>
          <w:b/>
        </w:rPr>
        <w:tab/>
      </w:r>
      <w:r w:rsidRPr="00887EBC">
        <w:t xml:space="preserve">Saskaņā ar Profesionālās izglītības likuma 15.panta 1.prim daļu, valsts dibinātajām profesionālās izglītības iestādēm var būt divi statusi – valsts tiešās pārvaldes iestādes statuss vai valsts kapitālsabiedrības statuss. </w:t>
      </w:r>
      <w:r w:rsidRPr="00063A34">
        <w:t>Tātad valsts kapitālsabiedrības statusa vienīgā alternatīva ir valsts tiešās pārvaldes iestādes statuss.</w:t>
      </w:r>
    </w:p>
    <w:p w14:paraId="7C60BDA6" w14:textId="77777777" w:rsidR="00D87C03" w:rsidRDefault="00D87C03" w:rsidP="00D87C03">
      <w:pPr>
        <w:spacing w:line="280" w:lineRule="atLeast"/>
        <w:ind w:firstLine="720"/>
        <w:jc w:val="both"/>
      </w:pPr>
      <w:r w:rsidRPr="00887EBC">
        <w:t xml:space="preserve">Saskaņā ar Valsts pārvaldes iekārtas likuma 1.pantu iestāde ir institūcija, kura darbojas publiskas personas vārdā un kurai ar normatīvo aktu noteikta kompetence valsts pārvaldē, piešķirti finanšu līdzekļi tās darbības īstenošanai un ir savs personāls. </w:t>
      </w:r>
    </w:p>
    <w:p w14:paraId="26587E4F" w14:textId="77777777" w:rsidR="00D87C03" w:rsidRPr="00AA19FD" w:rsidRDefault="00D87C03" w:rsidP="00D87C03">
      <w:pPr>
        <w:spacing w:line="280" w:lineRule="atLeast"/>
        <w:ind w:firstLine="720"/>
        <w:jc w:val="both"/>
      </w:pPr>
      <w:r w:rsidRPr="00AA19FD">
        <w:t>Saistībā ar valstī notiekošo publiskas personas iesaistes komercdarbībā izvērtēšanu ir pieņemta Publisko personu komercdarbības koncepcija, kas apstiprināta ar Ministru kabineta 2012.gada 4.jūnija rīkojumu Nr.245 „</w:t>
      </w:r>
      <w:r w:rsidRPr="00AA19FD">
        <w:rPr>
          <w:lang w:bidi="lo-LA"/>
        </w:rPr>
        <w:t>Par Publisko personu komercdarbības koncepciju”</w:t>
      </w:r>
      <w:r w:rsidRPr="00AA19FD">
        <w:t xml:space="preserve">. Šajā koncepcijā ir noteikts, ka valsts kapitālsabiedrības, kas neatbilst kapitālsabiedrības mērķiem un uzdevumiem, ir pārveidojamas par: 1) tiešās pārvaldes iestādēm; 2) publiskajām aģentūrām. </w:t>
      </w:r>
    </w:p>
    <w:p w14:paraId="2BF25546" w14:textId="5A342C32" w:rsidR="00D87C03" w:rsidRPr="00AA19FD" w:rsidRDefault="00D87C03" w:rsidP="00D87C03">
      <w:pPr>
        <w:spacing w:line="280" w:lineRule="atLeast"/>
        <w:ind w:firstLine="720"/>
        <w:jc w:val="both"/>
      </w:pPr>
      <w:r w:rsidRPr="005D0AC2">
        <w:t>Kapi</w:t>
      </w:r>
      <w:r w:rsidR="0057673F" w:rsidRPr="005D0AC2">
        <w:t>t</w:t>
      </w:r>
      <w:r w:rsidR="005D0AC2" w:rsidRPr="005D0AC2">
        <w:t>ālsabiedrību pārvaldības likuma</w:t>
      </w:r>
      <w:r w:rsidR="0057673F" w:rsidRPr="005D0AC2">
        <w:t xml:space="preserve"> </w:t>
      </w:r>
      <w:r w:rsidRPr="005D0AC2">
        <w:t>J sadaļā ir paredzēta publiskas personas</w:t>
      </w:r>
      <w:r w:rsidRPr="00AA19FD">
        <w:t xml:space="preserve"> kapitālsabiedrības pārveides par iestādi (publisko aģentūru) uzsākšana, pārveides pamatnosacījumi un publiskas personas kapitālsabiedrības pārveides par iestādi (publisko aģentūru) pabeigšana.</w:t>
      </w:r>
    </w:p>
    <w:p w14:paraId="0ABE173B" w14:textId="77777777" w:rsidR="00D87C03" w:rsidRDefault="00D87C03" w:rsidP="00D87C03">
      <w:pPr>
        <w:spacing w:line="280" w:lineRule="atLeast"/>
        <w:ind w:firstLine="720"/>
        <w:jc w:val="both"/>
      </w:pPr>
      <w:r w:rsidRPr="00AA19FD">
        <w:t xml:space="preserve">Kapitālsabiedrību pārvaldības likuma 161.panta pirmajā daļā ir noteikts, ka publiskas personas kapitālsabiedrību, kura izdod administratīvos aktus vai administrē valsts nodevu un kuras ienākumi veidojas no dotācijas (subsīdijas) vai pakalpojuma sniegšanas, izpildot tai deleģētos valsts pārvaldes uzdevumus, pārveido par iestādi vai publisko aģentūru, ja vien publiskas personas augstākā lēmējinstitūcija, ievērojot šā likuma </w:t>
      </w:r>
      <w:hyperlink r:id="rId9" w:anchor="p162" w:tgtFrame="_blank" w:history="1">
        <w:r w:rsidRPr="00AA19FD">
          <w:t>162.panta</w:t>
        </w:r>
      </w:hyperlink>
      <w:r w:rsidRPr="00AA19FD">
        <w:t xml:space="preserve"> otrajā daļā noteikto, nav lēmusi citādi. </w:t>
      </w:r>
    </w:p>
    <w:p w14:paraId="47C3BAA3" w14:textId="675770C7" w:rsidR="00970260" w:rsidRDefault="00D87C03" w:rsidP="00DC7051">
      <w:pPr>
        <w:ind w:firstLine="720"/>
        <w:jc w:val="both"/>
        <w:rPr>
          <w:rFonts w:eastAsiaTheme="minorHAnsi"/>
          <w:lang w:eastAsia="en-US"/>
        </w:rPr>
      </w:pPr>
      <w:r w:rsidRPr="00B5546A">
        <w:rPr>
          <w:rFonts w:eastAsiaTheme="minorHAnsi"/>
          <w:lang w:eastAsia="en-US"/>
        </w:rPr>
        <w:t>Ievērojot iepriekš minēto, vidussko</w:t>
      </w:r>
      <w:r w:rsidR="00DC7051">
        <w:rPr>
          <w:rFonts w:eastAsiaTheme="minorHAnsi"/>
          <w:lang w:eastAsia="en-US"/>
        </w:rPr>
        <w:t>la izdod administratīvos aktus par valsts atzītu</w:t>
      </w:r>
      <w:r w:rsidRPr="00B5546A">
        <w:rPr>
          <w:rFonts w:eastAsiaTheme="minorHAnsi"/>
          <w:lang w:eastAsia="en-US"/>
        </w:rPr>
        <w:t xml:space="preserve"> pro</w:t>
      </w:r>
      <w:r w:rsidR="00DC7051">
        <w:rPr>
          <w:rFonts w:eastAsiaTheme="minorHAnsi"/>
          <w:lang w:eastAsia="en-US"/>
        </w:rPr>
        <w:t>fesionālās izglītības dokumentu</w:t>
      </w:r>
      <w:r w:rsidRPr="00B5546A">
        <w:rPr>
          <w:rFonts w:eastAsiaTheme="minorHAnsi"/>
          <w:lang w:eastAsia="en-US"/>
        </w:rPr>
        <w:t xml:space="preserve"> (diplomu par profesionālo vidējo izglītību) </w:t>
      </w:r>
      <w:r w:rsidR="00970260">
        <w:rPr>
          <w:rFonts w:eastAsiaTheme="minorHAnsi"/>
          <w:lang w:eastAsia="en-US"/>
        </w:rPr>
        <w:t>izdošanu un v</w:t>
      </w:r>
      <w:r w:rsidRPr="0050772B">
        <w:rPr>
          <w:rFonts w:eastAsiaTheme="minorHAnsi"/>
          <w:lang w:eastAsia="en-US"/>
        </w:rPr>
        <w:t>idusskolas būtiskāko ieņēmumu daļu veido</w:t>
      </w:r>
      <w:r w:rsidRPr="0050772B">
        <w:rPr>
          <w:rFonts w:eastAsiaTheme="minorHAnsi"/>
          <w:bCs/>
          <w:lang w:eastAsia="en-US"/>
        </w:rPr>
        <w:t xml:space="preserve"> valsts budžeta dotācija </w:t>
      </w:r>
      <w:r w:rsidRPr="0050772B">
        <w:rPr>
          <w:rFonts w:eastAsiaTheme="minorHAnsi"/>
          <w:lang w:eastAsia="en-US"/>
        </w:rPr>
        <w:t>profesionālās izglītības programmu īstenošanai.</w:t>
      </w:r>
      <w:r w:rsidR="00DC7051">
        <w:rPr>
          <w:rFonts w:eastAsiaTheme="minorHAnsi"/>
          <w:lang w:eastAsia="en-US"/>
        </w:rPr>
        <w:t xml:space="preserve"> </w:t>
      </w:r>
    </w:p>
    <w:p w14:paraId="3F4F647C" w14:textId="3ADBEB6A" w:rsidR="00DC7051" w:rsidRPr="000C451E" w:rsidRDefault="00DC7051" w:rsidP="00DC7051">
      <w:pPr>
        <w:ind w:firstLine="720"/>
        <w:jc w:val="both"/>
      </w:pPr>
      <w:r>
        <w:t>M</w:t>
      </w:r>
      <w:r w:rsidRPr="000C451E">
        <w:t xml:space="preserve">inistrijas </w:t>
      </w:r>
      <w:r>
        <w:t xml:space="preserve">(turpmāk – ministrija) </w:t>
      </w:r>
      <w:r w:rsidRPr="000C451E">
        <w:t xml:space="preserve">iekšējā audita nodaļas 2013.gada 9.septembra audita Nr.08-01.2/1.10.2013. ziņojuma (turpmāk </w:t>
      </w:r>
      <w:r>
        <w:t>–</w:t>
      </w:r>
      <w:r w:rsidRPr="000C451E">
        <w:t xml:space="preserve"> Audita ziņojums) secinājumos ir norādīts, ka vidusskolas būtiskāko ieņēmumu daļu veido valsts budžeta dotācija un ieņēmumi no </w:t>
      </w:r>
      <w:proofErr w:type="spellStart"/>
      <w:r w:rsidRPr="000C451E">
        <w:t>palīgražošanas</w:t>
      </w:r>
      <w:proofErr w:type="spellEnd"/>
      <w:r w:rsidRPr="000C451E">
        <w:t xml:space="preserve">, kas ir komercdarbība, ir tikai 8%, līdz ar to ir vērtējams vidusskolas juridiskais statuss, jo ministrijas pakļautībā esošās profesionālās izglītības iestādes arī ir tiesīgas iznomāt nekustamos īpašumus, sniegt maksas pakalpojumus un saņemt samaksu par sniegtajiem pakalpojumiem. </w:t>
      </w:r>
    </w:p>
    <w:p w14:paraId="16431388" w14:textId="77777777" w:rsidR="00D87C03" w:rsidRPr="00AA19FD" w:rsidRDefault="00D87C03" w:rsidP="00D87C03">
      <w:pPr>
        <w:spacing w:line="280" w:lineRule="atLeast"/>
        <w:ind w:firstLine="720"/>
        <w:jc w:val="both"/>
      </w:pPr>
      <w:r w:rsidRPr="00AA19FD">
        <w:t xml:space="preserve">Saskaņā ar Kapitālsabiedrību pārvaldības likuma 162.panta pirmo daļu publiskas personas augstākā lēmējinstitūcija var pieņemt lēmumu uzsākt publiskas personas kapitālsabiedrības pārveidi par iestādi (publisko aģentūru). Savukārt Kapitālsabiedrību pārvaldības likuma 162.panta otrajā daļā </w:t>
      </w:r>
      <w:r w:rsidRPr="00AA19FD">
        <w:lastRenderedPageBreak/>
        <w:t xml:space="preserve">ir noteikts, ka publiskas personas augstākā lēmējinstitūcija, pieņemot šā panta pirmajā daļā minēto lēmumu, var pieprasīt revidenta atzinumu par pārveidošanas riskiem, kā arī izvērtēt visus finanšu un juridiskos riskus, kas var rasties, kapitālsabiedrību pārveidojot par iestādi vai publisko aģentūru. Iepriekš minēto iemeslu dēļ ir jāvērtē vidusskolas pārveides par valsts tiešās pārvaldes iestādi lietderība. </w:t>
      </w:r>
    </w:p>
    <w:p w14:paraId="2651004E" w14:textId="77777777" w:rsidR="00D87C03" w:rsidRPr="00AA19FD" w:rsidRDefault="00D87C03" w:rsidP="00D87C03">
      <w:pPr>
        <w:spacing w:line="280" w:lineRule="atLeast"/>
        <w:ind w:firstLine="720"/>
        <w:jc w:val="both"/>
      </w:pPr>
      <w:r w:rsidRPr="00AA19FD">
        <w:t xml:space="preserve">Atbilstoši Kapitālsabiedrību pārvaldības likuma 162.panta piektajai un sestajai daļai lēmumu par kapitālsabiedrības pārveides uzsākšanu publicē oficiālajā izdevumā “Latvijas Vēstnesis” un </w:t>
      </w:r>
      <w:proofErr w:type="spellStart"/>
      <w:r w:rsidRPr="00AA19FD">
        <w:t>rakstveidā</w:t>
      </w:r>
      <w:proofErr w:type="spellEnd"/>
      <w:r w:rsidRPr="00AA19FD">
        <w:t xml:space="preserve"> paziņo visiem zināmajiem kapitālsabiedrības kreditoriem. Savukārt nezināmie kreditori uzaicināmi pieteikt savus prasījumus divu mēnešu laikā no paziņojuma publicēšanas. </w:t>
      </w:r>
    </w:p>
    <w:p w14:paraId="0C857726" w14:textId="77777777" w:rsidR="00D87C03" w:rsidRPr="00AA19FD" w:rsidRDefault="00D87C03" w:rsidP="00D87C03">
      <w:pPr>
        <w:spacing w:line="280" w:lineRule="atLeast"/>
        <w:ind w:firstLine="720"/>
        <w:jc w:val="both"/>
      </w:pPr>
      <w:r w:rsidRPr="00AA19FD">
        <w:t xml:space="preserve">Kapitālsabiedrību pārvaldības likuma 163.panta pirmajā daļā ir noteikts, ka publiskas personas augstākā lēmējinstitūcija pieņem lēmumu par publiskas personas kapitālsabiedrības pārveidi par iestādi pēc kreditoru apzināšanas atbilstoši 162.pantā noteiktajai kārtībai.    </w:t>
      </w:r>
    </w:p>
    <w:p w14:paraId="773892DD" w14:textId="77777777" w:rsidR="00D87C03" w:rsidRPr="00AA19FD" w:rsidRDefault="00D87C03" w:rsidP="00D87C03">
      <w:pPr>
        <w:spacing w:line="280" w:lineRule="atLeast"/>
        <w:ind w:firstLine="720"/>
        <w:jc w:val="both"/>
      </w:pPr>
      <w:r w:rsidRPr="00AA19FD">
        <w:t>Saskaņā ar Kapitālsabiedrību pārvaldības likuma 163.panta ceturto daļu, pārveidojot publiskās personas kapitālsabiedrību par iestādi vai publisko aģentūru, viss kapitālsabiedrības īpašums pāriet izveidotajai iestādei (publiskajai aģentūrai), ja vien lēmumā par pārveidi nav noteikts savādāk. Izveidotā iestāde (publiskā aģentūra) ir pārveidotās publiskās personas kapitālsabiedrības tiesību un saistību pārņēmēja.</w:t>
      </w:r>
    </w:p>
    <w:p w14:paraId="130F43FF" w14:textId="4A746847" w:rsidR="00D87C03" w:rsidRDefault="00D87C03" w:rsidP="00D87C03">
      <w:pPr>
        <w:jc w:val="both"/>
      </w:pPr>
      <w:r w:rsidRPr="00392BF3">
        <w:tab/>
        <w:t>Ministru kabineta rīkojuma projektu par Valsts sabiedrības ar ierobežotu atbildību “Bulduru</w:t>
      </w:r>
      <w:r w:rsidRPr="00AA19FD">
        <w:t xml:space="preserve"> D</w:t>
      </w:r>
      <w:r w:rsidR="001245A6">
        <w:t>ārzkopības vidusskola” pārveidi</w:t>
      </w:r>
      <w:r w:rsidRPr="00AA19FD">
        <w:t xml:space="preserve"> par tiešās pārvaldes </w:t>
      </w:r>
      <w:r w:rsidR="001245A6">
        <w:t>iestādi,</w:t>
      </w:r>
      <w:r w:rsidRPr="00AA19FD">
        <w:t xml:space="preserve"> ministrijai jāsagatavo un jāiesniedz noteiktā kārtībā Ministru kabinetā ar tādu aprēķinu, lai Ministru kabinets to varētu pieņemt tiklīdz stājas spēkā attiecīgie grozījumi Likumā vai Likums zaudē spēku.</w:t>
      </w:r>
      <w:r>
        <w:t xml:space="preserve">   </w:t>
      </w:r>
    </w:p>
    <w:p w14:paraId="46C9C429" w14:textId="63CEB792" w:rsidR="00D87C03" w:rsidRPr="00C355AD" w:rsidRDefault="00DC7051" w:rsidP="00DC7051">
      <w:pPr>
        <w:ind w:firstLine="720"/>
        <w:jc w:val="both"/>
      </w:pPr>
      <w:r>
        <w:t xml:space="preserve"> </w:t>
      </w:r>
      <w:r w:rsidR="00D87C03" w:rsidRPr="000C451E">
        <w:t xml:space="preserve">Ņemot vērā to, ka Audita ziņojumā ir arī norādīts, ka vidusskola ar tās pamatkapitālā ieguldītajiem zemes gabaliem nav rīkojusies saimnieciski, </w:t>
      </w:r>
      <w:r w:rsidR="00D87C03" w:rsidRPr="00CC4A8B">
        <w:t xml:space="preserve">ir izvērtējams jautājums, vai pamatkapitālā ieguldītos zemes gabalus, kurus vidusskola neizmanto mācību vajadzībām, </w:t>
      </w:r>
      <w:r w:rsidR="00D87C03" w:rsidRPr="00AE725F">
        <w:t xml:space="preserve">ir jānodod Finanšu ministrijas valdījumā un valsts akciju sabiedrības “Valsts nekustamie īpašumi” </w:t>
      </w:r>
      <w:r w:rsidR="00D87C03" w:rsidRPr="008B3106">
        <w:t>pārvaldīšanā ievērojot Kapitālsabiedrību pārvaldības likuma 163.panta ceturtajā daļā noteikto.</w:t>
      </w:r>
    </w:p>
    <w:p w14:paraId="45772E03" w14:textId="77777777" w:rsidR="00D87C03" w:rsidRDefault="00D87C03" w:rsidP="00D87C03">
      <w:pPr>
        <w:ind w:firstLine="540"/>
        <w:jc w:val="both"/>
        <w:rPr>
          <w:rFonts w:eastAsia="Calibri"/>
          <w:color w:val="000000"/>
          <w:lang w:eastAsia="zh-CN"/>
        </w:rPr>
      </w:pPr>
      <w:r w:rsidRPr="00670A73">
        <w:rPr>
          <w:rFonts w:eastAsia="Calibri"/>
          <w:color w:val="000000"/>
          <w:lang w:eastAsia="zh-CN"/>
        </w:rPr>
        <w:t xml:space="preserve">Valsts akciju sabiedrība „Valsts nekustamie īpašumi” veic normatīvajos aktos noteiktos uzdevumus pilsētu apbūvēto zemesgabalu privatizācijas pabeigšanas un valsts nekustamā īpašuma atsavināšanas jomā, kā arī īsteno komercdarbību valsts nekustamā īpašuma apsaimniekošanā, renovēšanā un celtniecībā, vienlaikus nodrošinot valsts un sabiedrības interešu ievērošanu un to pienācīgu aizsardzību. Profesionālās kapacitātes dēļ valsts akciju sabiedrība „Valsts nekustamie īpašumi” varētu ekonomiski izdevīgāk apsaimniekot zemes gabalus nekā profesionālās izglītības iestāde, kā arī varētu sekmīgāk vest tiesvedības gadījumos, kad pieņemts lēmums lauzt esošos nomas līgumus. </w:t>
      </w:r>
    </w:p>
    <w:p w14:paraId="5BCE1F20" w14:textId="77777777" w:rsidR="00DC7051" w:rsidRDefault="00DC7051" w:rsidP="00DC7051">
      <w:pPr>
        <w:spacing w:line="280" w:lineRule="atLeast"/>
        <w:ind w:firstLine="720"/>
        <w:jc w:val="both"/>
      </w:pPr>
      <w:r w:rsidRPr="00AA19FD">
        <w:t>Ievērojot minēto, lai vidusskolu, kā valsts kapitālsabiedrību, kurā ministrija ir kapitāla daļu turētāja pārveidotu par tie</w:t>
      </w:r>
      <w:r>
        <w:t>š</w:t>
      </w:r>
      <w:r w:rsidRPr="00AA19FD">
        <w:t>ās pārvaldes iestādi:</w:t>
      </w:r>
    </w:p>
    <w:p w14:paraId="0D8CFDAC" w14:textId="77777777" w:rsidR="00DC7051" w:rsidRPr="00EE4245" w:rsidRDefault="00DC7051" w:rsidP="00DC7051">
      <w:pPr>
        <w:pStyle w:val="ListParagraph"/>
        <w:numPr>
          <w:ilvl w:val="0"/>
          <w:numId w:val="12"/>
        </w:numPr>
        <w:spacing w:line="280" w:lineRule="atLeast"/>
        <w:jc w:val="both"/>
        <w:rPr>
          <w:rFonts w:ascii="Times New Roman" w:hAnsi="Times New Roman"/>
          <w:sz w:val="24"/>
          <w:szCs w:val="24"/>
        </w:rPr>
      </w:pPr>
      <w:r w:rsidRPr="00EE4245">
        <w:rPr>
          <w:rFonts w:ascii="Times New Roman" w:hAnsi="Times New Roman"/>
          <w:sz w:val="24"/>
          <w:szCs w:val="24"/>
        </w:rPr>
        <w:t>vidusskolai, sadarbībā ar nozaru organizācijām, ir jāizstrādā izglītības iestādes attīstības un investīciju stratēģija 2015.-2020.gadam (turpmāk – stratēģija), stratēģijā iekļaujot paredzamās izglītības iestādes darbību un attīstību;</w:t>
      </w:r>
    </w:p>
    <w:p w14:paraId="74EC6A4D" w14:textId="77777777" w:rsidR="00DC7051" w:rsidRPr="00EE4245" w:rsidRDefault="00DC7051" w:rsidP="00DC7051">
      <w:pPr>
        <w:pStyle w:val="ListParagraph"/>
        <w:numPr>
          <w:ilvl w:val="0"/>
          <w:numId w:val="12"/>
        </w:numPr>
        <w:spacing w:after="0" w:line="240" w:lineRule="auto"/>
        <w:ind w:left="941" w:hanging="374"/>
        <w:jc w:val="both"/>
        <w:rPr>
          <w:rFonts w:ascii="Times New Roman" w:hAnsi="Times New Roman"/>
          <w:sz w:val="24"/>
          <w:szCs w:val="24"/>
        </w:rPr>
      </w:pPr>
      <w:r w:rsidRPr="00EE4245">
        <w:rPr>
          <w:rFonts w:ascii="Times New Roman" w:hAnsi="Times New Roman"/>
          <w:sz w:val="24"/>
          <w:szCs w:val="24"/>
        </w:rPr>
        <w:t xml:space="preserve">ministrijai ir jāveic Ministru kabineta rīkojuma projekta par Valsts sabiedrības ar ierobežotu atbildību “Bulduru Dārzkopības vidusskola” pārveidi par tiešās pārvaldes iestādi sagatavošana, izvērtējot vai šobrīd vidusskolas īpašums ir nepieciešams paredzamās profesionālās izglītības iestādes darbībai, ņemot vērā Eiropas Savienības struktūrfondu ieguldījumus infrastruktūrā ilgtspējas nodrošināšanai; vienlaikus ministrijai ir jāsagatavo attiecīga satura grozījumi Likumā vai Likums jāatzīst par spēku zaudējušu, nodrošinot, ka Valsts sabiedrība ar ierobežotu atbildību “Bulduru Dārzkopības vidusskola” tiek pārveidota par ministrijas padotībā esošu profesionālās izglītības iestādi, </w:t>
      </w:r>
      <w:r w:rsidRPr="00EE4245">
        <w:rPr>
          <w:rFonts w:ascii="Times New Roman" w:hAnsi="Times New Roman"/>
          <w:sz w:val="24"/>
          <w:szCs w:val="24"/>
        </w:rPr>
        <w:lastRenderedPageBreak/>
        <w:t>nodrošinot mācību procesa nepārtrauktību, kā arī nodrošinot, ka izglītības procesam nepieciešamie īpašumi (zemesgabali un ēkas) tiek saglabāti valsts īpašumā;</w:t>
      </w:r>
    </w:p>
    <w:p w14:paraId="2CB6FC5E" w14:textId="77777777" w:rsidR="00DC7051" w:rsidRPr="00392BF3" w:rsidRDefault="00DC7051" w:rsidP="00DC7051">
      <w:pPr>
        <w:pStyle w:val="ListParagraph"/>
        <w:numPr>
          <w:ilvl w:val="0"/>
          <w:numId w:val="12"/>
        </w:numPr>
        <w:spacing w:after="0" w:line="240" w:lineRule="auto"/>
        <w:ind w:left="941" w:hanging="374"/>
        <w:jc w:val="both"/>
        <w:rPr>
          <w:rFonts w:ascii="Times New Roman" w:hAnsi="Times New Roman"/>
          <w:sz w:val="24"/>
          <w:szCs w:val="24"/>
        </w:rPr>
      </w:pPr>
      <w:r w:rsidRPr="00EE4245">
        <w:rPr>
          <w:rFonts w:ascii="Times New Roman" w:hAnsi="Times New Roman"/>
          <w:sz w:val="24"/>
          <w:szCs w:val="24"/>
        </w:rPr>
        <w:t>Ministru kabinetam jāpieņem lēmums par vidusskolas kā valsts kapitālsabiedrības</w:t>
      </w:r>
      <w:r w:rsidRPr="00392BF3">
        <w:rPr>
          <w:rFonts w:ascii="Times New Roman" w:hAnsi="Times New Roman"/>
          <w:sz w:val="24"/>
          <w:szCs w:val="24"/>
        </w:rPr>
        <w:t xml:space="preserve"> pārveides par tiešās pārvaldes iestādi uzsākšanu, Ministru kabinets var pieprasīt revidenta atzinumu par pārveidošanas riskiem, kā arī izvērtēt visus finanšu un juridiskos riskus, kas var rasties, kapitālsabiedrību pārveidojot par iestādi vai publisko aģentūru;</w:t>
      </w:r>
    </w:p>
    <w:p w14:paraId="02FC6750" w14:textId="77777777" w:rsidR="00DC7051" w:rsidRPr="00392BF3" w:rsidRDefault="00DC7051" w:rsidP="00DC7051">
      <w:pPr>
        <w:pStyle w:val="ListParagraph"/>
        <w:numPr>
          <w:ilvl w:val="0"/>
          <w:numId w:val="12"/>
        </w:numPr>
        <w:spacing w:after="0" w:line="240" w:lineRule="auto"/>
        <w:ind w:left="941" w:hanging="374"/>
        <w:jc w:val="both"/>
        <w:rPr>
          <w:rFonts w:ascii="Times New Roman" w:hAnsi="Times New Roman"/>
          <w:sz w:val="24"/>
          <w:szCs w:val="24"/>
        </w:rPr>
      </w:pPr>
      <w:r w:rsidRPr="00392BF3">
        <w:rPr>
          <w:rFonts w:ascii="Times New Roman" w:hAnsi="Times New Roman"/>
          <w:sz w:val="24"/>
          <w:szCs w:val="24"/>
        </w:rPr>
        <w:t>lēmums par pārveides uzsākšanu jāpublicē oficiālajā izdevumā “Latvijas Vēstnesis” un jāveic zināmo un nezināmo kapitālsabiedrības kreditoru apzināšana;</w:t>
      </w:r>
    </w:p>
    <w:p w14:paraId="28140E47" w14:textId="77777777" w:rsidR="00DC7051" w:rsidRPr="00392BF3" w:rsidRDefault="00DC7051" w:rsidP="00DC7051">
      <w:pPr>
        <w:pStyle w:val="ListParagraph"/>
        <w:numPr>
          <w:ilvl w:val="0"/>
          <w:numId w:val="12"/>
        </w:numPr>
        <w:spacing w:after="0" w:line="240" w:lineRule="auto"/>
        <w:ind w:left="941" w:hanging="374"/>
        <w:jc w:val="both"/>
        <w:rPr>
          <w:rFonts w:ascii="Times New Roman" w:hAnsi="Times New Roman"/>
          <w:sz w:val="24"/>
          <w:szCs w:val="24"/>
        </w:rPr>
      </w:pPr>
      <w:r w:rsidRPr="00392BF3">
        <w:rPr>
          <w:rFonts w:ascii="Times New Roman" w:hAnsi="Times New Roman"/>
          <w:sz w:val="24"/>
          <w:szCs w:val="24"/>
        </w:rPr>
        <w:t>pēc kreditoru apzināšanas Ministru kabinetam jāpieņem lēmums par vidusskolas kā valsts kapitālsabiedrības pārveidošanu par tiešās pārvaldes iestādi;</w:t>
      </w:r>
    </w:p>
    <w:p w14:paraId="247485B3" w14:textId="77777777" w:rsidR="00DC7051" w:rsidRPr="00392BF3" w:rsidRDefault="00DC7051" w:rsidP="00DC7051">
      <w:pPr>
        <w:pStyle w:val="ListParagraph"/>
        <w:numPr>
          <w:ilvl w:val="0"/>
          <w:numId w:val="12"/>
        </w:numPr>
        <w:spacing w:after="0" w:line="240" w:lineRule="auto"/>
        <w:ind w:left="941" w:hanging="374"/>
        <w:jc w:val="both"/>
        <w:rPr>
          <w:rFonts w:ascii="Times New Roman" w:hAnsi="Times New Roman"/>
          <w:sz w:val="24"/>
          <w:szCs w:val="24"/>
        </w:rPr>
      </w:pPr>
      <w:r w:rsidRPr="00392BF3">
        <w:rPr>
          <w:rFonts w:ascii="Times New Roman" w:hAnsi="Times New Roman"/>
          <w:sz w:val="24"/>
          <w:szCs w:val="24"/>
        </w:rPr>
        <w:t>vidusskolas kā valsts kapitālsabiedrības uzņemtās saistības jāsedz no valsts budžeta.</w:t>
      </w:r>
    </w:p>
    <w:p w14:paraId="285F0499" w14:textId="77777777" w:rsidR="00DC7051" w:rsidRDefault="00DC7051" w:rsidP="00D87C03">
      <w:pPr>
        <w:ind w:firstLine="540"/>
        <w:jc w:val="both"/>
        <w:rPr>
          <w:rFonts w:eastAsia="Calibri"/>
          <w:b/>
          <w:color w:val="000000"/>
          <w:lang w:eastAsia="zh-CN"/>
        </w:rPr>
      </w:pPr>
    </w:p>
    <w:p w14:paraId="2676BB8A" w14:textId="77777777" w:rsidR="00D87C03" w:rsidRDefault="00D87C03" w:rsidP="00D87C03">
      <w:pPr>
        <w:pStyle w:val="ListParagraph"/>
        <w:suppressAutoHyphens/>
        <w:spacing w:after="0" w:line="240" w:lineRule="auto"/>
        <w:ind w:left="10" w:hanging="10"/>
        <w:jc w:val="center"/>
        <w:rPr>
          <w:rStyle w:val="spelle"/>
          <w:rFonts w:ascii="Times New Roman" w:hAnsi="Times New Roman"/>
          <w:b/>
          <w:sz w:val="24"/>
          <w:szCs w:val="24"/>
        </w:rPr>
      </w:pPr>
      <w:r>
        <w:rPr>
          <w:rStyle w:val="spelle"/>
          <w:rFonts w:ascii="Times New Roman" w:hAnsi="Times New Roman"/>
          <w:b/>
          <w:sz w:val="24"/>
          <w:szCs w:val="24"/>
        </w:rPr>
        <w:t>Laika grafiks v</w:t>
      </w:r>
      <w:r w:rsidRPr="00A77AB5">
        <w:rPr>
          <w:rStyle w:val="spelle"/>
          <w:rFonts w:ascii="Times New Roman" w:hAnsi="Times New Roman"/>
          <w:b/>
          <w:sz w:val="24"/>
          <w:szCs w:val="24"/>
        </w:rPr>
        <w:t>idusskolas p</w:t>
      </w:r>
      <w:r>
        <w:rPr>
          <w:rStyle w:val="spelle"/>
          <w:rFonts w:ascii="Times New Roman" w:hAnsi="Times New Roman"/>
          <w:b/>
          <w:sz w:val="24"/>
          <w:szCs w:val="24"/>
        </w:rPr>
        <w:t>ārveidei</w:t>
      </w:r>
      <w:r w:rsidRPr="00A77AB5">
        <w:rPr>
          <w:rStyle w:val="spelle"/>
          <w:rFonts w:ascii="Times New Roman" w:hAnsi="Times New Roman"/>
          <w:b/>
          <w:sz w:val="24"/>
          <w:szCs w:val="24"/>
        </w:rPr>
        <w:t xml:space="preserve"> par </w:t>
      </w:r>
    </w:p>
    <w:p w14:paraId="34056357" w14:textId="77777777" w:rsidR="00D87C03" w:rsidRPr="00A77AB5" w:rsidRDefault="00D87C03" w:rsidP="00D87C03">
      <w:pPr>
        <w:pStyle w:val="ListParagraph"/>
        <w:suppressAutoHyphens/>
        <w:spacing w:after="0" w:line="240" w:lineRule="auto"/>
        <w:ind w:left="10" w:hanging="10"/>
        <w:jc w:val="center"/>
        <w:rPr>
          <w:rStyle w:val="spelle"/>
          <w:rFonts w:ascii="Times New Roman" w:hAnsi="Times New Roman"/>
          <w:b/>
          <w:sz w:val="24"/>
          <w:szCs w:val="24"/>
        </w:rPr>
      </w:pPr>
      <w:r w:rsidRPr="00A77AB5">
        <w:rPr>
          <w:rStyle w:val="spelle"/>
          <w:rFonts w:ascii="Times New Roman" w:hAnsi="Times New Roman"/>
          <w:b/>
          <w:sz w:val="24"/>
          <w:szCs w:val="24"/>
        </w:rPr>
        <w:t>ministrijas padotībā eso</w:t>
      </w:r>
      <w:r>
        <w:rPr>
          <w:rStyle w:val="spelle"/>
          <w:rFonts w:ascii="Times New Roman" w:hAnsi="Times New Roman"/>
          <w:b/>
          <w:sz w:val="24"/>
          <w:szCs w:val="24"/>
        </w:rPr>
        <w:t>šu profesionālās</w:t>
      </w:r>
      <w:r w:rsidRPr="00A77AB5">
        <w:rPr>
          <w:rStyle w:val="spelle"/>
          <w:rFonts w:ascii="Times New Roman" w:hAnsi="Times New Roman"/>
          <w:b/>
          <w:sz w:val="24"/>
          <w:szCs w:val="24"/>
        </w:rPr>
        <w:t xml:space="preserve"> izglītības iestādi</w:t>
      </w:r>
    </w:p>
    <w:p w14:paraId="4DC0E203" w14:textId="77777777" w:rsidR="00D87C03" w:rsidRDefault="00D87C03" w:rsidP="00D87C03">
      <w:pPr>
        <w:pStyle w:val="ListParagraph"/>
        <w:suppressAutoHyphens/>
        <w:spacing w:after="0" w:line="240" w:lineRule="auto"/>
        <w:ind w:left="10" w:firstLine="557"/>
        <w:jc w:val="right"/>
        <w:rPr>
          <w:rStyle w:val="spelle"/>
          <w:rFonts w:ascii="Times New Roman" w:hAnsi="Times New Roman"/>
          <w:sz w:val="24"/>
          <w:szCs w:val="24"/>
        </w:rPr>
      </w:pPr>
      <w:r>
        <w:rPr>
          <w:rStyle w:val="spelle"/>
          <w:rFonts w:ascii="Times New Roman" w:hAnsi="Times New Roman"/>
          <w:sz w:val="24"/>
          <w:szCs w:val="24"/>
        </w:rPr>
        <w:t>Tab. Nr.5</w:t>
      </w:r>
    </w:p>
    <w:tbl>
      <w:tblPr>
        <w:tblStyle w:val="TableGrid"/>
        <w:tblW w:w="9483" w:type="dxa"/>
        <w:tblInd w:w="10" w:type="dxa"/>
        <w:tblLook w:val="04A0" w:firstRow="1" w:lastRow="0" w:firstColumn="1" w:lastColumn="0" w:noHBand="0" w:noVBand="1"/>
      </w:tblPr>
      <w:tblGrid>
        <w:gridCol w:w="694"/>
        <w:gridCol w:w="4678"/>
        <w:gridCol w:w="4111"/>
      </w:tblGrid>
      <w:tr w:rsidR="00D87C03" w14:paraId="07653BDB" w14:textId="77777777" w:rsidTr="00C94058">
        <w:tc>
          <w:tcPr>
            <w:tcW w:w="694" w:type="dxa"/>
          </w:tcPr>
          <w:p w14:paraId="7BAB6C05" w14:textId="77777777" w:rsidR="00D87C03" w:rsidRDefault="00D87C03" w:rsidP="00C94058">
            <w:pPr>
              <w:pStyle w:val="ListParagraph"/>
              <w:suppressAutoHyphens/>
              <w:spacing w:after="0" w:line="240" w:lineRule="auto"/>
              <w:ind w:left="0"/>
              <w:jc w:val="center"/>
              <w:rPr>
                <w:rStyle w:val="spelle"/>
                <w:rFonts w:ascii="Times New Roman" w:hAnsi="Times New Roman"/>
                <w:sz w:val="24"/>
                <w:szCs w:val="24"/>
              </w:rPr>
            </w:pPr>
          </w:p>
        </w:tc>
        <w:tc>
          <w:tcPr>
            <w:tcW w:w="4678" w:type="dxa"/>
          </w:tcPr>
          <w:p w14:paraId="7A5C0156" w14:textId="77777777" w:rsidR="00D87C03" w:rsidRDefault="00D87C03" w:rsidP="00C94058">
            <w:pPr>
              <w:pStyle w:val="ListParagraph"/>
              <w:suppressAutoHyphens/>
              <w:spacing w:after="0" w:line="240" w:lineRule="auto"/>
              <w:ind w:left="0"/>
              <w:jc w:val="center"/>
              <w:rPr>
                <w:rStyle w:val="spelle"/>
                <w:rFonts w:ascii="Times New Roman" w:hAnsi="Times New Roman"/>
                <w:sz w:val="24"/>
                <w:szCs w:val="24"/>
              </w:rPr>
            </w:pPr>
            <w:r>
              <w:rPr>
                <w:rStyle w:val="spelle"/>
                <w:rFonts w:ascii="Times New Roman" w:hAnsi="Times New Roman"/>
                <w:sz w:val="24"/>
                <w:szCs w:val="24"/>
              </w:rPr>
              <w:t>Darbības</w:t>
            </w:r>
          </w:p>
        </w:tc>
        <w:tc>
          <w:tcPr>
            <w:tcW w:w="4111" w:type="dxa"/>
          </w:tcPr>
          <w:p w14:paraId="36AC3475" w14:textId="77777777" w:rsidR="00D87C03" w:rsidRDefault="00D87C03" w:rsidP="00C94058">
            <w:pPr>
              <w:pStyle w:val="ListParagraph"/>
              <w:suppressAutoHyphens/>
              <w:spacing w:after="0" w:line="240" w:lineRule="auto"/>
              <w:ind w:left="0"/>
              <w:jc w:val="center"/>
              <w:rPr>
                <w:rStyle w:val="spelle"/>
                <w:rFonts w:ascii="Times New Roman" w:hAnsi="Times New Roman"/>
                <w:sz w:val="24"/>
                <w:szCs w:val="24"/>
              </w:rPr>
            </w:pPr>
            <w:r>
              <w:rPr>
                <w:rStyle w:val="spelle"/>
                <w:rFonts w:ascii="Times New Roman" w:hAnsi="Times New Roman"/>
                <w:sz w:val="24"/>
                <w:szCs w:val="24"/>
              </w:rPr>
              <w:t>Termiņš</w:t>
            </w:r>
          </w:p>
        </w:tc>
      </w:tr>
      <w:tr w:rsidR="007A61B7" w:rsidRPr="00EE4245" w14:paraId="41565951" w14:textId="77777777" w:rsidTr="00C94058">
        <w:tc>
          <w:tcPr>
            <w:tcW w:w="694" w:type="dxa"/>
          </w:tcPr>
          <w:p w14:paraId="53DDEDB7" w14:textId="370B6CF0" w:rsidR="007A61B7" w:rsidRPr="00EE4245" w:rsidRDefault="00876656" w:rsidP="00EB1301">
            <w:pPr>
              <w:pStyle w:val="ListParagraph"/>
              <w:tabs>
                <w:tab w:val="left" w:pos="0"/>
              </w:tabs>
              <w:suppressAutoHyphens/>
              <w:spacing w:after="0" w:line="240" w:lineRule="auto"/>
              <w:ind w:left="-123" w:firstLine="123"/>
              <w:rPr>
                <w:rStyle w:val="spelle"/>
                <w:rFonts w:ascii="Times New Roman" w:hAnsi="Times New Roman"/>
                <w:sz w:val="24"/>
                <w:szCs w:val="24"/>
              </w:rPr>
            </w:pPr>
            <w:r w:rsidRPr="00EE4245">
              <w:rPr>
                <w:rStyle w:val="spelle"/>
                <w:rFonts w:ascii="Times New Roman" w:hAnsi="Times New Roman"/>
                <w:sz w:val="24"/>
                <w:szCs w:val="24"/>
              </w:rPr>
              <w:t>1.</w:t>
            </w:r>
          </w:p>
        </w:tc>
        <w:tc>
          <w:tcPr>
            <w:tcW w:w="4678" w:type="dxa"/>
          </w:tcPr>
          <w:p w14:paraId="5DAFE383" w14:textId="77777777" w:rsidR="007A61B7" w:rsidRDefault="003A00F8" w:rsidP="001C4628">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A</w:t>
            </w:r>
            <w:r w:rsidR="001D073E" w:rsidRPr="00EE4245">
              <w:rPr>
                <w:rStyle w:val="spelle"/>
                <w:rFonts w:ascii="Times New Roman" w:hAnsi="Times New Roman"/>
                <w:sz w:val="24"/>
                <w:szCs w:val="24"/>
              </w:rPr>
              <w:t xml:space="preserve">tklāta konkursa izsludināšana </w:t>
            </w:r>
            <w:r w:rsidR="007A61B7" w:rsidRPr="00EE4245">
              <w:rPr>
                <w:rStyle w:val="spelle"/>
                <w:rFonts w:ascii="Times New Roman" w:hAnsi="Times New Roman"/>
                <w:sz w:val="24"/>
                <w:szCs w:val="24"/>
              </w:rPr>
              <w:t xml:space="preserve">uz </w:t>
            </w:r>
            <w:r w:rsidR="00C91042" w:rsidRPr="00EE4245">
              <w:rPr>
                <w:rStyle w:val="spelle"/>
                <w:rFonts w:ascii="Times New Roman" w:hAnsi="Times New Roman"/>
                <w:sz w:val="24"/>
                <w:szCs w:val="24"/>
              </w:rPr>
              <w:t xml:space="preserve">vidusskolas </w:t>
            </w:r>
            <w:r w:rsidR="007A61B7" w:rsidRPr="00EE4245">
              <w:rPr>
                <w:rStyle w:val="spelle"/>
                <w:rFonts w:ascii="Times New Roman" w:hAnsi="Times New Roman"/>
                <w:sz w:val="24"/>
                <w:szCs w:val="24"/>
              </w:rPr>
              <w:t xml:space="preserve">direktora </w:t>
            </w:r>
            <w:r w:rsidR="001D073E" w:rsidRPr="00EE4245">
              <w:rPr>
                <w:rStyle w:val="spelle"/>
                <w:rFonts w:ascii="Times New Roman" w:hAnsi="Times New Roman"/>
                <w:sz w:val="24"/>
                <w:szCs w:val="24"/>
              </w:rPr>
              <w:t xml:space="preserve">amata </w:t>
            </w:r>
            <w:r w:rsidR="007A61B7" w:rsidRPr="00EE4245">
              <w:rPr>
                <w:rStyle w:val="spelle"/>
                <w:rFonts w:ascii="Times New Roman" w:hAnsi="Times New Roman"/>
                <w:sz w:val="24"/>
                <w:szCs w:val="24"/>
              </w:rPr>
              <w:t>vietu un lēmuma pieņemšana</w:t>
            </w:r>
            <w:r w:rsidR="00C03881" w:rsidRPr="00EE4245">
              <w:rPr>
                <w:rStyle w:val="spelle"/>
                <w:rFonts w:ascii="Times New Roman" w:hAnsi="Times New Roman"/>
                <w:sz w:val="24"/>
                <w:szCs w:val="24"/>
              </w:rPr>
              <w:t>.</w:t>
            </w:r>
          </w:p>
          <w:p w14:paraId="03F55D3A" w14:textId="6CDC7617" w:rsidR="0072477A" w:rsidRPr="00EE4245" w:rsidRDefault="0072477A" w:rsidP="001C4628">
            <w:pPr>
              <w:pStyle w:val="ListParagraph"/>
              <w:suppressAutoHyphens/>
              <w:spacing w:after="0" w:line="240" w:lineRule="auto"/>
              <w:ind w:left="0"/>
              <w:jc w:val="both"/>
              <w:rPr>
                <w:rStyle w:val="spelle"/>
                <w:rFonts w:ascii="Times New Roman" w:hAnsi="Times New Roman"/>
                <w:sz w:val="24"/>
                <w:szCs w:val="24"/>
              </w:rPr>
            </w:pPr>
          </w:p>
        </w:tc>
        <w:tc>
          <w:tcPr>
            <w:tcW w:w="4111" w:type="dxa"/>
          </w:tcPr>
          <w:p w14:paraId="77062214" w14:textId="6C324AC4" w:rsidR="007A61B7" w:rsidRPr="00EE4245" w:rsidRDefault="001C7281" w:rsidP="00C94058">
            <w:pPr>
              <w:pStyle w:val="ListParagraph"/>
              <w:suppressAutoHyphens/>
              <w:spacing w:after="0" w:line="240" w:lineRule="auto"/>
              <w:ind w:left="0"/>
              <w:jc w:val="center"/>
              <w:rPr>
                <w:rStyle w:val="spelle"/>
                <w:rFonts w:ascii="Times New Roman" w:hAnsi="Times New Roman"/>
                <w:sz w:val="24"/>
                <w:szCs w:val="24"/>
              </w:rPr>
            </w:pPr>
            <w:r w:rsidRPr="00EE4245">
              <w:rPr>
                <w:rStyle w:val="spelle"/>
                <w:rFonts w:ascii="Times New Roman" w:hAnsi="Times New Roman"/>
                <w:sz w:val="24"/>
                <w:szCs w:val="24"/>
              </w:rPr>
              <w:t>Līdz 2015.gada 1.jūlijam</w:t>
            </w:r>
          </w:p>
        </w:tc>
      </w:tr>
      <w:tr w:rsidR="007A61B7" w:rsidRPr="00EE4245" w14:paraId="3B5E341B" w14:textId="77777777" w:rsidTr="00C94058">
        <w:tc>
          <w:tcPr>
            <w:tcW w:w="694" w:type="dxa"/>
          </w:tcPr>
          <w:p w14:paraId="315F757A" w14:textId="4C5EF460" w:rsidR="007A61B7" w:rsidRPr="00EE4245" w:rsidRDefault="00876656" w:rsidP="00EB1301">
            <w:pPr>
              <w:pStyle w:val="ListParagraph"/>
              <w:suppressAutoHyphens/>
              <w:spacing w:after="0" w:line="240" w:lineRule="auto"/>
              <w:ind w:left="-123" w:firstLine="123"/>
              <w:rPr>
                <w:rStyle w:val="spelle"/>
                <w:rFonts w:ascii="Times New Roman" w:hAnsi="Times New Roman"/>
                <w:sz w:val="24"/>
                <w:szCs w:val="24"/>
              </w:rPr>
            </w:pPr>
            <w:r w:rsidRPr="00EE4245">
              <w:rPr>
                <w:rStyle w:val="spelle"/>
                <w:rFonts w:ascii="Times New Roman" w:hAnsi="Times New Roman"/>
                <w:sz w:val="24"/>
                <w:szCs w:val="24"/>
              </w:rPr>
              <w:t xml:space="preserve">2. </w:t>
            </w:r>
          </w:p>
        </w:tc>
        <w:tc>
          <w:tcPr>
            <w:tcW w:w="4678" w:type="dxa"/>
          </w:tcPr>
          <w:p w14:paraId="3FB7F068" w14:textId="77777777" w:rsidR="007A61B7" w:rsidRDefault="007A61B7" w:rsidP="00387415">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 xml:space="preserve">Vidusskolas attīstības un investīciju stratēģijas </w:t>
            </w:r>
            <w:r w:rsidR="001C7281" w:rsidRPr="00EE4245">
              <w:rPr>
                <w:rStyle w:val="spelle"/>
                <w:rFonts w:ascii="Times New Roman" w:hAnsi="Times New Roman"/>
                <w:sz w:val="24"/>
                <w:szCs w:val="24"/>
              </w:rPr>
              <w:t>2015.-2020.gadam izstrāde un saskaņošana ministrijā</w:t>
            </w:r>
            <w:r w:rsidR="00C03881" w:rsidRPr="00EE4245">
              <w:rPr>
                <w:rStyle w:val="spelle"/>
                <w:rFonts w:ascii="Times New Roman" w:hAnsi="Times New Roman"/>
                <w:sz w:val="24"/>
                <w:szCs w:val="24"/>
              </w:rPr>
              <w:t>.</w:t>
            </w:r>
          </w:p>
          <w:p w14:paraId="362A9200" w14:textId="3EA05A87" w:rsidR="0072477A" w:rsidRPr="00EE4245" w:rsidRDefault="0072477A" w:rsidP="00387415">
            <w:pPr>
              <w:pStyle w:val="ListParagraph"/>
              <w:suppressAutoHyphens/>
              <w:spacing w:after="0" w:line="240" w:lineRule="auto"/>
              <w:ind w:left="0"/>
              <w:jc w:val="both"/>
              <w:rPr>
                <w:rStyle w:val="spelle"/>
                <w:rFonts w:ascii="Times New Roman" w:hAnsi="Times New Roman"/>
                <w:sz w:val="24"/>
                <w:szCs w:val="24"/>
              </w:rPr>
            </w:pPr>
          </w:p>
        </w:tc>
        <w:tc>
          <w:tcPr>
            <w:tcW w:w="4111" w:type="dxa"/>
          </w:tcPr>
          <w:p w14:paraId="1A2FEB2F" w14:textId="7A4ADAB8" w:rsidR="007A61B7" w:rsidRPr="00EE4245" w:rsidRDefault="001C7281" w:rsidP="00C94058">
            <w:pPr>
              <w:pStyle w:val="ListParagraph"/>
              <w:suppressAutoHyphens/>
              <w:spacing w:after="0" w:line="240" w:lineRule="auto"/>
              <w:ind w:left="0"/>
              <w:jc w:val="center"/>
              <w:rPr>
                <w:rStyle w:val="spelle"/>
                <w:rFonts w:ascii="Times New Roman" w:hAnsi="Times New Roman"/>
                <w:sz w:val="24"/>
                <w:szCs w:val="24"/>
              </w:rPr>
            </w:pPr>
            <w:r w:rsidRPr="00EE4245">
              <w:rPr>
                <w:rStyle w:val="spelle"/>
                <w:rFonts w:ascii="Times New Roman" w:hAnsi="Times New Roman"/>
                <w:sz w:val="24"/>
                <w:szCs w:val="24"/>
              </w:rPr>
              <w:t>Līdz 2015.gada 1.oktobrim</w:t>
            </w:r>
          </w:p>
        </w:tc>
      </w:tr>
      <w:tr w:rsidR="00D87C03" w:rsidRPr="00EE4245" w14:paraId="0A3D5138" w14:textId="77777777" w:rsidTr="00C94058">
        <w:tc>
          <w:tcPr>
            <w:tcW w:w="694" w:type="dxa"/>
          </w:tcPr>
          <w:p w14:paraId="51B601BF" w14:textId="1BCEDC58" w:rsidR="00D87C03" w:rsidRPr="00EE4245" w:rsidRDefault="00876656" w:rsidP="00C94058">
            <w:pPr>
              <w:jc w:val="both"/>
            </w:pPr>
            <w:r w:rsidRPr="00EE4245">
              <w:t xml:space="preserve">3. </w:t>
            </w:r>
          </w:p>
        </w:tc>
        <w:tc>
          <w:tcPr>
            <w:tcW w:w="4678" w:type="dxa"/>
          </w:tcPr>
          <w:p w14:paraId="4E6DD746" w14:textId="77777777" w:rsidR="00D87C03" w:rsidRPr="00EE4245" w:rsidRDefault="00D87C03" w:rsidP="00C94058">
            <w:pPr>
              <w:jc w:val="both"/>
            </w:pPr>
            <w:r w:rsidRPr="00EE4245">
              <w:t>Ministrijas sagatavots un noteiktā kārtībā Ministru kabinetā iesniegts likumprojekts “Par likuma “Par valsts sabiedrību ar ierobežotu atbildību “Bulduru Dārzkopības vidusskola”, tās kapitāla daļām un nekustamajiem īpašumiem” atzīšanu par spēku zaudējušu” (turpmāk – likumprojekts).</w:t>
            </w:r>
          </w:p>
          <w:p w14:paraId="66E87EEE"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4111" w:type="dxa"/>
          </w:tcPr>
          <w:p w14:paraId="005A5CE3" w14:textId="2830B190" w:rsidR="00D87C03" w:rsidRPr="00EE4245" w:rsidRDefault="00D87C03" w:rsidP="00C94058">
            <w:pPr>
              <w:jc w:val="center"/>
            </w:pPr>
            <w:r w:rsidRPr="00EE4245">
              <w:t>L</w:t>
            </w:r>
            <w:r w:rsidR="006B4823" w:rsidRPr="00EE4245">
              <w:t>īdz 2016</w:t>
            </w:r>
            <w:r w:rsidRPr="00EE4245">
              <w:t>.gada 1.</w:t>
            </w:r>
            <w:r w:rsidR="001C7281" w:rsidRPr="00EE4245">
              <w:t>janvārim</w:t>
            </w:r>
          </w:p>
          <w:p w14:paraId="25AA1D93"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19805F34" w14:textId="77777777" w:rsidTr="00C94058">
        <w:tc>
          <w:tcPr>
            <w:tcW w:w="694" w:type="dxa"/>
          </w:tcPr>
          <w:p w14:paraId="6D6197C6" w14:textId="7FD6FA02" w:rsidR="00D87C03" w:rsidRPr="00EE4245" w:rsidRDefault="00876656" w:rsidP="00C94058">
            <w:pPr>
              <w:jc w:val="both"/>
            </w:pPr>
            <w:r w:rsidRPr="00EE4245">
              <w:t>4.</w:t>
            </w:r>
          </w:p>
        </w:tc>
        <w:tc>
          <w:tcPr>
            <w:tcW w:w="4678" w:type="dxa"/>
          </w:tcPr>
          <w:p w14:paraId="54087D3E" w14:textId="77777777" w:rsidR="00D87C03" w:rsidRPr="00EE4245" w:rsidRDefault="00D87C03" w:rsidP="00C94058">
            <w:pPr>
              <w:jc w:val="both"/>
            </w:pPr>
            <w:r w:rsidRPr="00EE4245">
              <w:t xml:space="preserve">Pēc likumprojekta pieņemšanas Saeimā trešajā lasījumā sagatavots un saskaņā ar Publiskas personas kapitāla daļu un kapitālsabiedrību pārvaldības likuma 162.panta trešo daļu iesniegts noteiktā kārtībā Ministru kabinetā rīkojuma projekts par Valsts sabiedrības ar ierobežotu atbildību “Bulduru Dārzkopības vidusskola” </w:t>
            </w:r>
            <w:r w:rsidRPr="00EE4245">
              <w:rPr>
                <w:b/>
              </w:rPr>
              <w:t>pārveidošanas par iestādi uzsākšanu</w:t>
            </w:r>
            <w:r w:rsidRPr="00EE4245">
              <w:t>.</w:t>
            </w:r>
          </w:p>
          <w:p w14:paraId="64B9862B"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4111" w:type="dxa"/>
          </w:tcPr>
          <w:p w14:paraId="3C5D06DF" w14:textId="59F8EF7F" w:rsidR="00D87C03" w:rsidRPr="00EE4245" w:rsidRDefault="00D87C03" w:rsidP="00C94058">
            <w:pPr>
              <w:jc w:val="center"/>
              <w:rPr>
                <w:b/>
              </w:rPr>
            </w:pPr>
            <w:r w:rsidRPr="00EE4245">
              <w:t>Līdz 2016.gada 1.</w:t>
            </w:r>
            <w:r w:rsidR="001C7281" w:rsidRPr="00EE4245">
              <w:t>jūnijam</w:t>
            </w:r>
            <w:r w:rsidRPr="00EE4245">
              <w:rPr>
                <w:b/>
              </w:rPr>
              <w:t>*</w:t>
            </w:r>
          </w:p>
          <w:p w14:paraId="57DD7E63" w14:textId="77777777" w:rsidR="00D87C03" w:rsidRPr="00EE4245" w:rsidRDefault="00D87C03" w:rsidP="00C94058">
            <w:pPr>
              <w:jc w:val="center"/>
            </w:pPr>
          </w:p>
          <w:p w14:paraId="674692F3" w14:textId="77777777" w:rsidR="00D87C03" w:rsidRPr="00EE4245" w:rsidRDefault="00D87C03" w:rsidP="00C94058">
            <w:pPr>
              <w:jc w:val="center"/>
              <w:rPr>
                <w:rStyle w:val="spelle"/>
              </w:rPr>
            </w:pPr>
          </w:p>
        </w:tc>
      </w:tr>
      <w:tr w:rsidR="00D87C03" w:rsidRPr="00EE4245" w14:paraId="7F362219" w14:textId="77777777" w:rsidTr="00C94058">
        <w:trPr>
          <w:trHeight w:val="2426"/>
        </w:trPr>
        <w:tc>
          <w:tcPr>
            <w:tcW w:w="694" w:type="dxa"/>
          </w:tcPr>
          <w:p w14:paraId="6CD10915" w14:textId="76FCCF25" w:rsidR="00D87C03" w:rsidRPr="00EE4245" w:rsidRDefault="00876656" w:rsidP="00C94058">
            <w:pPr>
              <w:jc w:val="both"/>
            </w:pPr>
            <w:r w:rsidRPr="00EE4245">
              <w:lastRenderedPageBreak/>
              <w:t>5</w:t>
            </w:r>
            <w:r w:rsidR="00D87C03" w:rsidRPr="00EE4245">
              <w:t xml:space="preserve">. </w:t>
            </w:r>
          </w:p>
        </w:tc>
        <w:tc>
          <w:tcPr>
            <w:tcW w:w="4678" w:type="dxa"/>
          </w:tcPr>
          <w:p w14:paraId="2A565780" w14:textId="77777777" w:rsidR="00D87C03" w:rsidRPr="00EE4245" w:rsidRDefault="00D87C03" w:rsidP="00C94058">
            <w:pPr>
              <w:autoSpaceDE w:val="0"/>
              <w:autoSpaceDN w:val="0"/>
              <w:adjustRightInd w:val="0"/>
              <w:jc w:val="both"/>
              <w:rPr>
                <w:color w:val="000000"/>
              </w:rPr>
            </w:pPr>
            <w:r w:rsidRPr="00EE4245">
              <w:rPr>
                <w:color w:val="000000"/>
              </w:rPr>
              <w:t xml:space="preserve">Lēmums </w:t>
            </w:r>
            <w:r w:rsidRPr="00EE4245">
              <w:t>par Valsts sabiedrības ar ierobežotu atbildību “Bulduru Dārzkopības vidusskola” pārveidošana par iestādi uzsākšanu</w:t>
            </w:r>
            <w:r w:rsidRPr="00EE4245">
              <w:rPr>
                <w:color w:val="000000"/>
              </w:rPr>
              <w:t xml:space="preserve"> publicējams oficiālajā izdevumā "Latvijas Vēstnesis".</w:t>
            </w:r>
          </w:p>
          <w:p w14:paraId="4D67A07E" w14:textId="77777777" w:rsidR="00D87C03" w:rsidRPr="00EE4245" w:rsidRDefault="00D87C03" w:rsidP="00C94058">
            <w:pPr>
              <w:autoSpaceDE w:val="0"/>
              <w:autoSpaceDN w:val="0"/>
              <w:adjustRightInd w:val="0"/>
              <w:ind w:left="34"/>
              <w:jc w:val="both"/>
              <w:rPr>
                <w:color w:val="000000"/>
              </w:rPr>
            </w:pPr>
            <w:r w:rsidRPr="00EE4245">
              <w:rPr>
                <w:color w:val="000000"/>
              </w:rPr>
              <w:t>No lēmuma publicēšanas 2 mēneši neapzināto kreditoru pieteikšanās termiņš.</w:t>
            </w:r>
          </w:p>
          <w:p w14:paraId="1B84D732" w14:textId="77777777" w:rsidR="00D87C03" w:rsidRPr="00EE4245" w:rsidRDefault="00D87C03" w:rsidP="00C94058">
            <w:pPr>
              <w:autoSpaceDE w:val="0"/>
              <w:autoSpaceDN w:val="0"/>
              <w:adjustRightInd w:val="0"/>
              <w:ind w:left="360" w:hanging="326"/>
              <w:jc w:val="both"/>
              <w:rPr>
                <w:i/>
                <w:color w:val="000000"/>
              </w:rPr>
            </w:pPr>
            <w:r w:rsidRPr="00EE4245">
              <w:rPr>
                <w:color w:val="000000"/>
              </w:rPr>
              <w:t>Kreditoru pieteikumu apkopojums</w:t>
            </w:r>
          </w:p>
          <w:p w14:paraId="52404F56" w14:textId="77777777" w:rsidR="00D87C03" w:rsidRPr="00EE4245" w:rsidRDefault="00D87C03" w:rsidP="00C94058">
            <w:pPr>
              <w:jc w:val="both"/>
            </w:pPr>
          </w:p>
        </w:tc>
        <w:tc>
          <w:tcPr>
            <w:tcW w:w="4111" w:type="dxa"/>
          </w:tcPr>
          <w:p w14:paraId="08307C99" w14:textId="77777777" w:rsidR="00D87C03" w:rsidRPr="00EE4245" w:rsidRDefault="00D87C03" w:rsidP="00C94058">
            <w:pPr>
              <w:jc w:val="center"/>
            </w:pPr>
            <w:r w:rsidRPr="00EE4245">
              <w:t>2016.gada</w:t>
            </w:r>
          </w:p>
          <w:p w14:paraId="4728B1B4" w14:textId="7A6097BD" w:rsidR="00D87C03" w:rsidRPr="00EE4245" w:rsidRDefault="00D87C03" w:rsidP="00C94058">
            <w:pPr>
              <w:jc w:val="center"/>
            </w:pPr>
            <w:r w:rsidRPr="00EE4245">
              <w:t xml:space="preserve"> </w:t>
            </w:r>
            <w:r w:rsidR="001C7281" w:rsidRPr="00EE4245">
              <w:t>jūlijs</w:t>
            </w:r>
            <w:r w:rsidRPr="00EE4245">
              <w:rPr>
                <w:b/>
              </w:rPr>
              <w:t>*</w:t>
            </w:r>
          </w:p>
        </w:tc>
      </w:tr>
      <w:tr w:rsidR="00D87C03" w:rsidRPr="00EE4245" w14:paraId="0357CDFC" w14:textId="77777777" w:rsidTr="00C94058">
        <w:tc>
          <w:tcPr>
            <w:tcW w:w="694" w:type="dxa"/>
          </w:tcPr>
          <w:p w14:paraId="5AC725DF" w14:textId="309C96BB" w:rsidR="00D87C03" w:rsidRPr="00EE4245" w:rsidRDefault="00876656" w:rsidP="00C94058">
            <w:pPr>
              <w:jc w:val="both"/>
            </w:pPr>
            <w:r w:rsidRPr="00EE4245">
              <w:t>6</w:t>
            </w:r>
            <w:r w:rsidR="00D87C03" w:rsidRPr="00EE4245">
              <w:t xml:space="preserve">. </w:t>
            </w:r>
          </w:p>
        </w:tc>
        <w:tc>
          <w:tcPr>
            <w:tcW w:w="4678" w:type="dxa"/>
          </w:tcPr>
          <w:p w14:paraId="2504C18B" w14:textId="750C34D3" w:rsidR="00D87C03" w:rsidRPr="00EE4245" w:rsidRDefault="00D87C03" w:rsidP="002447FD">
            <w:pPr>
              <w:autoSpaceDE w:val="0"/>
              <w:autoSpaceDN w:val="0"/>
              <w:adjustRightInd w:val="0"/>
              <w:jc w:val="both"/>
              <w:rPr>
                <w:color w:val="000000"/>
              </w:rPr>
            </w:pPr>
            <w:r w:rsidRPr="00EE4245">
              <w:rPr>
                <w:color w:val="000000"/>
              </w:rPr>
              <w:t xml:space="preserve">MK rīkojuma projekta </w:t>
            </w:r>
            <w:r w:rsidRPr="00EE4245">
              <w:rPr>
                <w:b/>
              </w:rPr>
              <w:t xml:space="preserve">par Valsts sabiedrības ar ierobežotu atbildību “Bulduru Dārzkopības vidusskola” pārveidošanu </w:t>
            </w:r>
            <w:r w:rsidRPr="00EE4245">
              <w:t>par  ministrijas padotībā esošu profesionālās izglītības iestādi iesniegšana Ministru kabinetā.</w:t>
            </w:r>
          </w:p>
        </w:tc>
        <w:tc>
          <w:tcPr>
            <w:tcW w:w="4111" w:type="dxa"/>
          </w:tcPr>
          <w:p w14:paraId="4281A9B1" w14:textId="07D9F2DC" w:rsidR="00D87C03" w:rsidRPr="00EE4245" w:rsidRDefault="001C7281" w:rsidP="00C94058">
            <w:pPr>
              <w:jc w:val="center"/>
            </w:pPr>
            <w:r w:rsidRPr="00EE4245">
              <w:t>2016.gada oktobris</w:t>
            </w:r>
            <w:r w:rsidR="00D87C03" w:rsidRPr="00EE4245">
              <w:rPr>
                <w:b/>
              </w:rPr>
              <w:t>*</w:t>
            </w:r>
          </w:p>
        </w:tc>
      </w:tr>
    </w:tbl>
    <w:p w14:paraId="5A85F87D" w14:textId="77777777" w:rsidR="00D87C03" w:rsidRPr="00EE4245" w:rsidRDefault="00D87C03" w:rsidP="00D87C03">
      <w:pPr>
        <w:pStyle w:val="ListParagraph"/>
        <w:suppressAutoHyphens/>
        <w:spacing w:after="0" w:line="240" w:lineRule="auto"/>
        <w:ind w:left="10" w:firstLine="557"/>
        <w:jc w:val="both"/>
        <w:rPr>
          <w:rStyle w:val="spelle"/>
          <w:rFonts w:ascii="Times New Roman" w:hAnsi="Times New Roman"/>
          <w:sz w:val="24"/>
          <w:szCs w:val="24"/>
        </w:rPr>
      </w:pPr>
    </w:p>
    <w:p w14:paraId="609AB93C" w14:textId="77777777" w:rsidR="00D87C03" w:rsidRPr="00EE4245" w:rsidRDefault="00D87C03" w:rsidP="00D87C03">
      <w:r w:rsidRPr="00EE4245">
        <w:t>* termiņi  darbībām ir atkarīgi no likumprojekta “Par likuma “Par valsts sabiedrību ar ierobežotu atbildību “Bulduru Dārzkopības vidusskola”, tās kapitāla daļām un nekustamajiem īpašumiem” atzīšanu par spēku zaudējušu” virzības Ministru kabinetā un Saeimā.</w:t>
      </w:r>
    </w:p>
    <w:p w14:paraId="2AC12D3B" w14:textId="77777777" w:rsidR="00D87C03" w:rsidRPr="00EE4245" w:rsidRDefault="00D87C03" w:rsidP="00D87C03">
      <w:pPr>
        <w:pStyle w:val="ListParagraph"/>
        <w:suppressAutoHyphens/>
        <w:spacing w:after="0" w:line="240" w:lineRule="auto"/>
        <w:ind w:left="10" w:firstLine="557"/>
        <w:jc w:val="both"/>
        <w:rPr>
          <w:rStyle w:val="spelle"/>
          <w:rFonts w:ascii="Times New Roman" w:hAnsi="Times New Roman"/>
          <w:sz w:val="24"/>
          <w:szCs w:val="24"/>
        </w:rPr>
      </w:pPr>
    </w:p>
    <w:p w14:paraId="4FF102A1" w14:textId="77777777" w:rsidR="00D87C03" w:rsidRPr="00EE4245" w:rsidRDefault="00D87C03" w:rsidP="00D87C03">
      <w:pPr>
        <w:pStyle w:val="ListParagraph"/>
        <w:suppressAutoHyphens/>
        <w:spacing w:after="0" w:line="240" w:lineRule="auto"/>
        <w:ind w:left="-142"/>
        <w:jc w:val="center"/>
        <w:rPr>
          <w:rStyle w:val="spelle"/>
          <w:rFonts w:ascii="Times New Roman" w:hAnsi="Times New Roman"/>
          <w:b/>
          <w:sz w:val="24"/>
          <w:szCs w:val="24"/>
        </w:rPr>
      </w:pPr>
      <w:r w:rsidRPr="00EE4245">
        <w:rPr>
          <w:rStyle w:val="spelle"/>
          <w:rFonts w:ascii="Times New Roman" w:hAnsi="Times New Roman"/>
          <w:b/>
          <w:sz w:val="24"/>
          <w:szCs w:val="24"/>
        </w:rPr>
        <w:t xml:space="preserve">Saistību apkopojums vidusskolas pārveidei par </w:t>
      </w:r>
    </w:p>
    <w:p w14:paraId="6BFEBE4A" w14:textId="77777777" w:rsidR="00D87C03" w:rsidRPr="00EE4245" w:rsidRDefault="00D87C03" w:rsidP="00D87C03">
      <w:pPr>
        <w:pStyle w:val="ListParagraph"/>
        <w:suppressAutoHyphens/>
        <w:spacing w:after="0" w:line="240" w:lineRule="auto"/>
        <w:ind w:left="-142"/>
        <w:jc w:val="center"/>
        <w:rPr>
          <w:rStyle w:val="spelle"/>
          <w:rFonts w:ascii="Times New Roman" w:hAnsi="Times New Roman"/>
          <w:b/>
          <w:sz w:val="24"/>
          <w:szCs w:val="24"/>
        </w:rPr>
      </w:pPr>
      <w:r w:rsidRPr="00EE4245">
        <w:rPr>
          <w:rStyle w:val="spelle"/>
          <w:rFonts w:ascii="Times New Roman" w:hAnsi="Times New Roman"/>
          <w:b/>
          <w:sz w:val="24"/>
          <w:szCs w:val="24"/>
        </w:rPr>
        <w:t>ministrijas padotībā esošu profesionālās izglītības iestādi</w:t>
      </w:r>
    </w:p>
    <w:p w14:paraId="26D71AFD" w14:textId="77777777" w:rsidR="00D87C03" w:rsidRPr="00EE4245" w:rsidRDefault="00D87C03" w:rsidP="00D87C03">
      <w:pPr>
        <w:pStyle w:val="ListParagraph"/>
        <w:suppressAutoHyphens/>
        <w:spacing w:after="0" w:line="240" w:lineRule="auto"/>
        <w:ind w:left="10" w:firstLine="557"/>
        <w:jc w:val="right"/>
        <w:rPr>
          <w:rStyle w:val="spelle"/>
          <w:rFonts w:ascii="Times New Roman" w:hAnsi="Times New Roman"/>
          <w:sz w:val="24"/>
          <w:szCs w:val="24"/>
        </w:rPr>
      </w:pPr>
      <w:r w:rsidRPr="00EE4245">
        <w:rPr>
          <w:rStyle w:val="spelle"/>
          <w:rFonts w:ascii="Times New Roman" w:hAnsi="Times New Roman"/>
          <w:sz w:val="24"/>
          <w:szCs w:val="24"/>
        </w:rPr>
        <w:t>Tab.Nr.6</w:t>
      </w:r>
    </w:p>
    <w:tbl>
      <w:tblPr>
        <w:tblStyle w:val="TableGrid"/>
        <w:tblW w:w="9483" w:type="dxa"/>
        <w:tblInd w:w="10" w:type="dxa"/>
        <w:tblLook w:val="04A0" w:firstRow="1" w:lastRow="0" w:firstColumn="1" w:lastColumn="0" w:noHBand="0" w:noVBand="1"/>
      </w:tblPr>
      <w:tblGrid>
        <w:gridCol w:w="3131"/>
        <w:gridCol w:w="3131"/>
        <w:gridCol w:w="3221"/>
      </w:tblGrid>
      <w:tr w:rsidR="00D87C03" w:rsidRPr="00EE4245" w14:paraId="4243905C" w14:textId="77777777" w:rsidTr="00C94058">
        <w:tc>
          <w:tcPr>
            <w:tcW w:w="3131" w:type="dxa"/>
          </w:tcPr>
          <w:p w14:paraId="25332A5D" w14:textId="77777777" w:rsidR="00D87C03" w:rsidRPr="00EE4245" w:rsidRDefault="00D87C03" w:rsidP="00C94058">
            <w:pPr>
              <w:pStyle w:val="ListParagraph"/>
              <w:suppressAutoHyphens/>
              <w:spacing w:after="0" w:line="240" w:lineRule="auto"/>
              <w:ind w:left="0"/>
              <w:jc w:val="center"/>
              <w:rPr>
                <w:rStyle w:val="spelle"/>
                <w:rFonts w:ascii="Times New Roman" w:hAnsi="Times New Roman"/>
                <w:sz w:val="24"/>
                <w:szCs w:val="24"/>
              </w:rPr>
            </w:pPr>
            <w:r w:rsidRPr="00EE4245">
              <w:rPr>
                <w:rStyle w:val="spelle"/>
                <w:rFonts w:ascii="Times New Roman" w:hAnsi="Times New Roman"/>
                <w:sz w:val="24"/>
                <w:szCs w:val="24"/>
              </w:rPr>
              <w:t>Darbības</w:t>
            </w:r>
          </w:p>
        </w:tc>
        <w:tc>
          <w:tcPr>
            <w:tcW w:w="3131" w:type="dxa"/>
          </w:tcPr>
          <w:p w14:paraId="36ECEC15" w14:textId="77777777" w:rsidR="00D87C03" w:rsidRPr="00EE4245" w:rsidRDefault="00D87C03" w:rsidP="00C94058">
            <w:pPr>
              <w:pStyle w:val="ListParagraph"/>
              <w:suppressAutoHyphens/>
              <w:spacing w:after="0" w:line="240" w:lineRule="auto"/>
              <w:ind w:left="0"/>
              <w:jc w:val="center"/>
              <w:rPr>
                <w:rStyle w:val="spelle"/>
                <w:rFonts w:ascii="Times New Roman" w:hAnsi="Times New Roman"/>
                <w:sz w:val="24"/>
                <w:szCs w:val="24"/>
              </w:rPr>
            </w:pPr>
            <w:r w:rsidRPr="00EE4245">
              <w:rPr>
                <w:rStyle w:val="spelle"/>
                <w:rFonts w:ascii="Times New Roman" w:hAnsi="Times New Roman"/>
                <w:sz w:val="24"/>
                <w:szCs w:val="24"/>
              </w:rPr>
              <w:t>Saistības</w:t>
            </w:r>
          </w:p>
        </w:tc>
        <w:tc>
          <w:tcPr>
            <w:tcW w:w="3221" w:type="dxa"/>
          </w:tcPr>
          <w:p w14:paraId="3A29A13E" w14:textId="77777777" w:rsidR="00D87C03" w:rsidRPr="00EE4245" w:rsidRDefault="00D87C03" w:rsidP="00C94058">
            <w:pPr>
              <w:pStyle w:val="ListParagraph"/>
              <w:suppressAutoHyphens/>
              <w:spacing w:after="0" w:line="240" w:lineRule="auto"/>
              <w:ind w:left="0"/>
              <w:jc w:val="center"/>
              <w:rPr>
                <w:rStyle w:val="spelle"/>
                <w:rFonts w:ascii="Times New Roman" w:hAnsi="Times New Roman"/>
                <w:sz w:val="24"/>
                <w:szCs w:val="24"/>
              </w:rPr>
            </w:pPr>
            <w:r w:rsidRPr="00EE4245">
              <w:rPr>
                <w:rStyle w:val="spelle"/>
                <w:rFonts w:ascii="Times New Roman" w:hAnsi="Times New Roman"/>
                <w:sz w:val="24"/>
                <w:szCs w:val="24"/>
              </w:rPr>
              <w:t>Iespējamie risinājumi</w:t>
            </w:r>
          </w:p>
          <w:p w14:paraId="6A1BA987"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54C82B2A" w14:textId="77777777" w:rsidTr="00C94058">
        <w:tc>
          <w:tcPr>
            <w:tcW w:w="3131" w:type="dxa"/>
            <w:vMerge w:val="restart"/>
          </w:tcPr>
          <w:p w14:paraId="3505FDFA" w14:textId="77777777" w:rsidR="00D87C03" w:rsidRPr="00EE4245" w:rsidRDefault="00D87C03" w:rsidP="00C94058">
            <w:pPr>
              <w:spacing w:line="280" w:lineRule="atLeast"/>
              <w:jc w:val="both"/>
            </w:pPr>
            <w:r w:rsidRPr="00EE4245">
              <w:t>Vidusskolas kā valsts kapitālsabiedrības uzņemtās saistības jāsedz no valsts budžeta</w:t>
            </w:r>
          </w:p>
          <w:p w14:paraId="41ED3085"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436B29D8" w14:textId="1D38BDF0" w:rsidR="00D87C03" w:rsidRPr="00EE4245" w:rsidRDefault="00090DF2" w:rsidP="00090DF2">
            <w:pPr>
              <w:pStyle w:val="ListParagraph"/>
              <w:suppressAutoHyphens/>
              <w:spacing w:after="0" w:line="240" w:lineRule="auto"/>
              <w:ind w:left="0"/>
              <w:jc w:val="both"/>
              <w:rPr>
                <w:rStyle w:val="spelle"/>
                <w:rFonts w:ascii="Times New Roman" w:hAnsi="Times New Roman"/>
                <w:sz w:val="24"/>
                <w:szCs w:val="24"/>
              </w:rPr>
            </w:pPr>
            <w:r w:rsidRPr="00EE4245">
              <w:rPr>
                <w:rFonts w:ascii="Times New Roman" w:eastAsia="Calibri" w:hAnsi="Times New Roman"/>
                <w:color w:val="000000"/>
                <w:sz w:val="24"/>
                <w:szCs w:val="24"/>
                <w:lang w:eastAsia="zh-CN"/>
              </w:rPr>
              <w:t>Uz 2015.gada 1.aprīli</w:t>
            </w:r>
            <w:r w:rsidR="00D87C03" w:rsidRPr="00EE4245">
              <w:rPr>
                <w:rFonts w:ascii="Times New Roman" w:eastAsia="Calibri" w:hAnsi="Times New Roman"/>
                <w:color w:val="000000"/>
                <w:sz w:val="24"/>
                <w:szCs w:val="24"/>
                <w:lang w:eastAsia="zh-CN"/>
              </w:rPr>
              <w:t xml:space="preserve"> par precēm un pakalpojumiem vidusskola piegādātajiem ir </w:t>
            </w:r>
            <w:r w:rsidR="00D87C03" w:rsidRPr="00EE4245">
              <w:rPr>
                <w:rFonts w:ascii="Times New Roman" w:eastAsia="Calibri" w:hAnsi="Times New Roman"/>
                <w:b/>
                <w:color w:val="000000"/>
                <w:sz w:val="24"/>
                <w:szCs w:val="24"/>
                <w:lang w:eastAsia="zh-CN"/>
              </w:rPr>
              <w:t>parād</w:t>
            </w:r>
            <w:r w:rsidR="00D87C03" w:rsidRPr="00EE4245">
              <w:rPr>
                <w:rFonts w:ascii="Times New Roman" w:eastAsia="Calibri" w:hAnsi="Times New Roman"/>
                <w:color w:val="000000"/>
                <w:sz w:val="24"/>
                <w:szCs w:val="24"/>
                <w:lang w:eastAsia="zh-CN"/>
              </w:rPr>
              <w:t xml:space="preserve">ā </w:t>
            </w:r>
            <w:r w:rsidRPr="00EE4245">
              <w:rPr>
                <w:rFonts w:ascii="Times New Roman" w:eastAsia="Calibri" w:hAnsi="Times New Roman"/>
                <w:b/>
                <w:color w:val="000000"/>
                <w:sz w:val="24"/>
                <w:szCs w:val="24"/>
                <w:lang w:eastAsia="zh-CN"/>
              </w:rPr>
              <w:t>EUR 51 552</w:t>
            </w:r>
            <w:r w:rsidR="00D87C03" w:rsidRPr="00EE4245">
              <w:rPr>
                <w:rFonts w:ascii="Times New Roman" w:eastAsia="Calibri" w:hAnsi="Times New Roman"/>
                <w:b/>
                <w:color w:val="000000"/>
                <w:sz w:val="24"/>
                <w:szCs w:val="24"/>
                <w:lang w:eastAsia="zh-CN"/>
              </w:rPr>
              <w:t>.</w:t>
            </w:r>
          </w:p>
        </w:tc>
        <w:tc>
          <w:tcPr>
            <w:tcW w:w="3221" w:type="dxa"/>
            <w:vMerge w:val="restart"/>
          </w:tcPr>
          <w:p w14:paraId="013120E9" w14:textId="06747F63" w:rsidR="00D87C03" w:rsidRPr="00EE4245" w:rsidRDefault="00615ED1" w:rsidP="00615ED1">
            <w:pPr>
              <w:jc w:val="both"/>
              <w:rPr>
                <w:rStyle w:val="spelle"/>
              </w:rPr>
            </w:pPr>
            <w:r w:rsidRPr="00BF187C">
              <w:rPr>
                <w:color w:val="000000"/>
              </w:rPr>
              <w:t>Jautājumu par papildus nepieciešamo finansējumu vidusskolas saistību izpildes nodrošināšanai,  ministrija plāno risināt Izglītības un zinātnes ministrijas esošo līdzekļu ietvaros.</w:t>
            </w:r>
          </w:p>
        </w:tc>
      </w:tr>
      <w:tr w:rsidR="00D87C03" w:rsidRPr="00EE4245" w14:paraId="6BFA0B65" w14:textId="77777777" w:rsidTr="00C94058">
        <w:tc>
          <w:tcPr>
            <w:tcW w:w="3131" w:type="dxa"/>
            <w:vMerge/>
          </w:tcPr>
          <w:p w14:paraId="1E2CBDA8"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35749B57" w14:textId="70B245F5" w:rsidR="00D87C03" w:rsidRPr="00EE4245" w:rsidRDefault="00D87C03" w:rsidP="00C94058">
            <w:pPr>
              <w:pStyle w:val="ListParagraph"/>
              <w:suppressAutoHyphens/>
              <w:spacing w:after="0" w:line="240" w:lineRule="auto"/>
              <w:ind w:left="0"/>
              <w:jc w:val="both"/>
              <w:rPr>
                <w:rFonts w:ascii="Times New Roman" w:eastAsia="Calibri" w:hAnsi="Times New Roman"/>
                <w:b/>
                <w:color w:val="000000"/>
                <w:sz w:val="24"/>
                <w:szCs w:val="24"/>
                <w:lang w:eastAsia="zh-CN"/>
              </w:rPr>
            </w:pPr>
            <w:r w:rsidRPr="00EE4245">
              <w:rPr>
                <w:rFonts w:ascii="Times New Roman" w:eastAsia="Calibri" w:hAnsi="Times New Roman"/>
                <w:color w:val="000000"/>
                <w:sz w:val="24"/>
                <w:szCs w:val="24"/>
                <w:lang w:eastAsia="zh-CN"/>
              </w:rPr>
              <w:t xml:space="preserve">Atbilstoši 2012.gada 17.oktobra valsts aizdevuma līgumam Nr.A1/1/12/593 un 2013.gada 26.augustā noslēgtajām vienošanās protokolam Nr.A1/1/12//593 – V/13/2 vidusskolai Valsts kasei 2016.gadā </w:t>
            </w:r>
            <w:r w:rsidRPr="00EE4245">
              <w:rPr>
                <w:rFonts w:ascii="Times New Roman" w:eastAsia="Calibri" w:hAnsi="Times New Roman"/>
                <w:b/>
                <w:color w:val="000000"/>
                <w:sz w:val="24"/>
                <w:szCs w:val="24"/>
                <w:lang w:eastAsia="zh-CN"/>
              </w:rPr>
              <w:t xml:space="preserve">jāveic valsts aizdevuma atmaksa </w:t>
            </w:r>
            <w:r w:rsidR="00090DF2" w:rsidRPr="00EE4245">
              <w:rPr>
                <w:rFonts w:ascii="Times New Roman" w:eastAsia="Calibri" w:hAnsi="Times New Roman"/>
                <w:b/>
                <w:color w:val="000000"/>
                <w:sz w:val="24"/>
                <w:szCs w:val="24"/>
                <w:lang w:eastAsia="zh-CN"/>
              </w:rPr>
              <w:t xml:space="preserve">EUR </w:t>
            </w:r>
            <w:r w:rsidRPr="00EE4245">
              <w:rPr>
                <w:rFonts w:ascii="Times New Roman" w:eastAsia="Calibri" w:hAnsi="Times New Roman"/>
                <w:b/>
                <w:color w:val="000000"/>
                <w:sz w:val="24"/>
                <w:szCs w:val="24"/>
                <w:lang w:eastAsia="zh-CN"/>
              </w:rPr>
              <w:t>219 762,55 apmērā</w:t>
            </w:r>
            <w:r w:rsidR="0072477A">
              <w:rPr>
                <w:rFonts w:ascii="Times New Roman" w:eastAsia="Calibri" w:hAnsi="Times New Roman"/>
                <w:b/>
                <w:color w:val="000000"/>
                <w:sz w:val="24"/>
                <w:szCs w:val="24"/>
                <w:lang w:eastAsia="zh-CN"/>
              </w:rPr>
              <w:t>.</w:t>
            </w:r>
          </w:p>
          <w:p w14:paraId="5578331E"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221" w:type="dxa"/>
            <w:vMerge/>
          </w:tcPr>
          <w:p w14:paraId="7F4DEFEB"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66D26FAF" w14:textId="77777777" w:rsidTr="00C94058">
        <w:tc>
          <w:tcPr>
            <w:tcW w:w="3131" w:type="dxa"/>
            <w:vMerge w:val="restart"/>
          </w:tcPr>
          <w:p w14:paraId="729419CC"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Tiesvedības</w:t>
            </w:r>
          </w:p>
        </w:tc>
        <w:tc>
          <w:tcPr>
            <w:tcW w:w="3131" w:type="dxa"/>
          </w:tcPr>
          <w:p w14:paraId="36AEADE8"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Tiesvedības turpināšana ar A/S “</w:t>
            </w:r>
            <w:proofErr w:type="spellStart"/>
            <w:r w:rsidRPr="00EE4245">
              <w:rPr>
                <w:rFonts w:ascii="Times New Roman" w:hAnsi="Times New Roman"/>
                <w:sz w:val="24"/>
                <w:szCs w:val="24"/>
              </w:rPr>
              <w:t>Privatbank</w:t>
            </w:r>
            <w:proofErr w:type="spellEnd"/>
            <w:r w:rsidRPr="00EE4245">
              <w:rPr>
                <w:rFonts w:ascii="Times New Roman" w:hAnsi="Times New Roman"/>
                <w:sz w:val="24"/>
                <w:szCs w:val="24"/>
              </w:rPr>
              <w:t>”, vidusskolas labā paredzēts piedzīt parādu un tiesāšanās izdevumus par kopējo summu EUR 220 965,63 (</w:t>
            </w:r>
            <w:proofErr w:type="spellStart"/>
            <w:r w:rsidRPr="00EE4245">
              <w:rPr>
                <w:rFonts w:ascii="Times New Roman" w:hAnsi="Times New Roman"/>
                <w:sz w:val="24"/>
                <w:szCs w:val="24"/>
              </w:rPr>
              <w:t>skat.pielikumu</w:t>
            </w:r>
            <w:proofErr w:type="spellEnd"/>
            <w:r w:rsidRPr="00EE4245">
              <w:rPr>
                <w:rFonts w:ascii="Times New Roman" w:hAnsi="Times New Roman"/>
                <w:sz w:val="24"/>
                <w:szCs w:val="24"/>
              </w:rPr>
              <w:t xml:space="preserve"> Nr.4).</w:t>
            </w:r>
          </w:p>
          <w:p w14:paraId="66526E6D" w14:textId="77777777" w:rsidR="00D87C03" w:rsidRPr="00EE4245" w:rsidRDefault="00D87C03" w:rsidP="00C94058">
            <w:pPr>
              <w:pStyle w:val="ListParagraph"/>
              <w:suppressAutoHyphens/>
              <w:spacing w:after="0" w:line="240" w:lineRule="auto"/>
              <w:ind w:left="0"/>
              <w:jc w:val="both"/>
              <w:rPr>
                <w:rFonts w:ascii="Times New Roman" w:eastAsia="Calibri" w:hAnsi="Times New Roman"/>
                <w:color w:val="000000"/>
                <w:sz w:val="24"/>
                <w:szCs w:val="24"/>
                <w:lang w:eastAsia="zh-CN"/>
              </w:rPr>
            </w:pPr>
          </w:p>
        </w:tc>
        <w:tc>
          <w:tcPr>
            <w:tcW w:w="3221" w:type="dxa"/>
          </w:tcPr>
          <w:p w14:paraId="11BEFBE6" w14:textId="5BBE4A0D" w:rsidR="00D87C03" w:rsidRPr="00EE4245" w:rsidRDefault="00D87C03" w:rsidP="00286CA9">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A/S “</w:t>
            </w:r>
            <w:proofErr w:type="spellStart"/>
            <w:r w:rsidRPr="00EE4245">
              <w:rPr>
                <w:rStyle w:val="spelle"/>
                <w:rFonts w:ascii="Times New Roman" w:hAnsi="Times New Roman"/>
                <w:sz w:val="24"/>
                <w:szCs w:val="24"/>
              </w:rPr>
              <w:t>Privatbank</w:t>
            </w:r>
            <w:proofErr w:type="spellEnd"/>
            <w:r w:rsidRPr="00EE4245">
              <w:rPr>
                <w:rStyle w:val="spelle"/>
                <w:rFonts w:ascii="Times New Roman" w:hAnsi="Times New Roman"/>
                <w:sz w:val="24"/>
                <w:szCs w:val="24"/>
              </w:rPr>
              <w:t>” tiesvedību turpina  un 2014.gada 2.jūnijā Augstākās tiesas Tiesu palātā ir iesniegusi Apelācijas sūdzību, kas 2014.gada 3.jūnijā ir pieņemta. Apelācijas instancē lieta vēl nav izskatīta, tiesas sēdes diena nav nozīmēta.</w:t>
            </w:r>
          </w:p>
        </w:tc>
      </w:tr>
      <w:tr w:rsidR="00D87C03" w:rsidRPr="00EE4245" w14:paraId="38193FAA" w14:textId="77777777" w:rsidTr="00C94058">
        <w:tc>
          <w:tcPr>
            <w:tcW w:w="3131" w:type="dxa"/>
            <w:vMerge/>
          </w:tcPr>
          <w:p w14:paraId="32137134"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2EEAAF8F"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Tiesvedības turpināšana otrajā prasības lietā ar A/S “</w:t>
            </w:r>
            <w:proofErr w:type="spellStart"/>
            <w:r w:rsidRPr="00EE4245">
              <w:rPr>
                <w:rFonts w:ascii="Times New Roman" w:hAnsi="Times New Roman"/>
                <w:sz w:val="24"/>
                <w:szCs w:val="24"/>
              </w:rPr>
              <w:t>Privatbank</w:t>
            </w:r>
            <w:proofErr w:type="spellEnd"/>
            <w:r w:rsidRPr="00EE4245">
              <w:rPr>
                <w:rFonts w:ascii="Times New Roman" w:hAnsi="Times New Roman"/>
                <w:sz w:val="24"/>
                <w:szCs w:val="24"/>
              </w:rPr>
              <w:t>”, vidusskolas labā paredzēts piedzīt EUR 207 460,78 (</w:t>
            </w:r>
            <w:proofErr w:type="spellStart"/>
            <w:r w:rsidRPr="00EE4245">
              <w:rPr>
                <w:rFonts w:ascii="Times New Roman" w:hAnsi="Times New Roman"/>
                <w:sz w:val="24"/>
                <w:szCs w:val="24"/>
              </w:rPr>
              <w:t>skat.pielikumu</w:t>
            </w:r>
            <w:proofErr w:type="spellEnd"/>
            <w:r w:rsidRPr="00EE4245">
              <w:rPr>
                <w:rFonts w:ascii="Times New Roman" w:hAnsi="Times New Roman"/>
                <w:sz w:val="24"/>
                <w:szCs w:val="24"/>
              </w:rPr>
              <w:t xml:space="preserve"> Nr.4).</w:t>
            </w:r>
          </w:p>
          <w:p w14:paraId="7C5DC85A"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34DC28DF"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Style w:val="spelle"/>
                <w:rFonts w:ascii="Times New Roman" w:hAnsi="Times New Roman"/>
                <w:sz w:val="24"/>
                <w:szCs w:val="24"/>
              </w:rPr>
              <w:t xml:space="preserve">Saskaņā ar tiesas īso spriedumu vidusskolas prasība – piedzīt vidusskolas labā  no </w:t>
            </w:r>
            <w:r w:rsidRPr="00EE4245">
              <w:rPr>
                <w:rFonts w:ascii="Times New Roman" w:hAnsi="Times New Roman"/>
                <w:sz w:val="24"/>
                <w:szCs w:val="24"/>
              </w:rPr>
              <w:t>A/S “</w:t>
            </w:r>
            <w:proofErr w:type="spellStart"/>
            <w:r w:rsidRPr="00EE4245">
              <w:rPr>
                <w:rFonts w:ascii="Times New Roman" w:hAnsi="Times New Roman"/>
                <w:sz w:val="24"/>
                <w:szCs w:val="24"/>
              </w:rPr>
              <w:t>Privatbank</w:t>
            </w:r>
            <w:proofErr w:type="spellEnd"/>
            <w:r w:rsidRPr="00EE4245">
              <w:rPr>
                <w:rFonts w:ascii="Times New Roman" w:hAnsi="Times New Roman"/>
                <w:sz w:val="24"/>
                <w:szCs w:val="24"/>
              </w:rPr>
              <w:t>” viņu pildāmās maksājuma saistības EUR 207 460,78 apmērā tika apmierināta. Ar tiesas spriedumu arī noteiktas vidusskolas tiesības saņemt likumiskos procentus 6% gadā no pamatparāda summas līdz sprieduma izpildei. No brīža, kad iestājas maksāšanas pienākums (2012.gada augusts) līdz 2014.gada 20.oktobrim 6% ir jau EUR 24 360. 2014.gada 7.novembrī A/S “</w:t>
            </w:r>
            <w:proofErr w:type="spellStart"/>
            <w:r w:rsidRPr="00EE4245">
              <w:rPr>
                <w:rFonts w:ascii="Times New Roman" w:hAnsi="Times New Roman"/>
                <w:sz w:val="24"/>
                <w:szCs w:val="24"/>
              </w:rPr>
              <w:t>Privatbank</w:t>
            </w:r>
            <w:proofErr w:type="spellEnd"/>
            <w:r w:rsidRPr="00EE4245">
              <w:rPr>
                <w:rFonts w:ascii="Times New Roman" w:hAnsi="Times New Roman"/>
                <w:sz w:val="24"/>
                <w:szCs w:val="24"/>
              </w:rPr>
              <w:t>” ir iesniegusi apelācijas sūdzību. Sūdzība Rīgas apgabaltiesā pieņemta 2014.gada 10.novembrī. Ar Rīgas apgabaltiesas 2015.gada 26.janvāra vēstuli lieta nodota izskatīšanai Vidzemes apgabaltiesai. Tiesas sēde Vidzemes apgabaltiesā paredzēta 2015.gada 31.martā.</w:t>
            </w:r>
          </w:p>
          <w:p w14:paraId="7D18B65E"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0E91BEA4" w14:textId="77777777" w:rsidTr="00C94058">
        <w:tc>
          <w:tcPr>
            <w:tcW w:w="3131" w:type="dxa"/>
            <w:vMerge w:val="restart"/>
          </w:tcPr>
          <w:p w14:paraId="3BAC3EFD"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59F94EC5"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Vidusskolas prasība pret SIA “Īpašumu attīstības projektu grupa”. Parāda iesniegšanas brīdī parāds bija 21 888,29 LVL, līgumiskie nokavējuma procenti LVL 11 548,45 (</w:t>
            </w:r>
            <w:proofErr w:type="spellStart"/>
            <w:r w:rsidRPr="00EE4245">
              <w:rPr>
                <w:rFonts w:ascii="Times New Roman" w:hAnsi="Times New Roman"/>
                <w:sz w:val="24"/>
                <w:szCs w:val="24"/>
              </w:rPr>
              <w:t>skat.pielikumu</w:t>
            </w:r>
            <w:proofErr w:type="spellEnd"/>
            <w:r w:rsidRPr="00EE4245">
              <w:rPr>
                <w:rFonts w:ascii="Times New Roman" w:hAnsi="Times New Roman"/>
                <w:sz w:val="24"/>
                <w:szCs w:val="24"/>
              </w:rPr>
              <w:t xml:space="preserve"> Nr.4).</w:t>
            </w:r>
          </w:p>
          <w:p w14:paraId="4C4FB3C2"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28AFEB4D"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Style w:val="spelle"/>
                <w:rFonts w:ascii="Times New Roman" w:hAnsi="Times New Roman"/>
                <w:sz w:val="24"/>
                <w:szCs w:val="24"/>
              </w:rPr>
              <w:t xml:space="preserve">Pirmajā tiesu instancē un otrajā instancē prasība apmierināta pilnībā. </w:t>
            </w:r>
            <w:r w:rsidRPr="00EE4245">
              <w:rPr>
                <w:rFonts w:ascii="Times New Roman" w:hAnsi="Times New Roman"/>
                <w:sz w:val="24"/>
                <w:szCs w:val="24"/>
              </w:rPr>
              <w:t xml:space="preserve">SIA “Īpašumu attīstības projektu grupa” iesniegusi kasācijas sūdzību. Atbilstoši Latvijas Republikas augstākās tiesas Civillietu departamenta 2014.gada 4.septembra lēmumam ierosināta kasācijas tiesvedība un nodota izskatīšanai rakstveida procesā. Uz 2014.gada 1.okotbri kopējā summa bez soda sankcijām, ko </w:t>
            </w:r>
          </w:p>
          <w:p w14:paraId="7FE2A9EF"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 xml:space="preserve">SIA “Īpašumu attīstības projektu grupa” nav samaksājusi vidusskolai, ir EUR 50 389,99 (ar PVN). Savas saistības pret vidusskolu SIA “Īpašumu attīstības </w:t>
            </w:r>
            <w:r w:rsidRPr="00EE4245">
              <w:rPr>
                <w:rFonts w:ascii="Times New Roman" w:hAnsi="Times New Roman"/>
                <w:sz w:val="24"/>
                <w:szCs w:val="24"/>
              </w:rPr>
              <w:lastRenderedPageBreak/>
              <w:t>projektu grupa” nav pildījusi kopš 2009.gada 4.marta.</w:t>
            </w:r>
          </w:p>
          <w:p w14:paraId="359E222C"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23852040" w14:textId="77777777" w:rsidTr="00C94058">
        <w:tc>
          <w:tcPr>
            <w:tcW w:w="3131" w:type="dxa"/>
            <w:vMerge/>
          </w:tcPr>
          <w:p w14:paraId="084B4617"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4ACC8FC9"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Maksātnespējīgās SIA “Info Būve” maksātnespējas procesa ietvaros pret vidusskolu celta prasība par garantijas nodrošinājuma ieturējuma summas LVL 40 345,32 un līgumsoda LVL 8069,06 piedziņu, kas ar  (</w:t>
            </w:r>
            <w:proofErr w:type="spellStart"/>
            <w:r w:rsidRPr="00EE4245">
              <w:rPr>
                <w:rFonts w:ascii="Times New Roman" w:hAnsi="Times New Roman"/>
                <w:sz w:val="24"/>
                <w:szCs w:val="24"/>
              </w:rPr>
              <w:t>skat.pielikumu</w:t>
            </w:r>
            <w:proofErr w:type="spellEnd"/>
            <w:r w:rsidRPr="00EE4245">
              <w:rPr>
                <w:rFonts w:ascii="Times New Roman" w:hAnsi="Times New Roman"/>
                <w:sz w:val="24"/>
                <w:szCs w:val="24"/>
              </w:rPr>
              <w:t xml:space="preserve"> Nr.4) Jūrmalas tiesas spriedumu ir noraidīta. </w:t>
            </w:r>
          </w:p>
          <w:p w14:paraId="24B4EB09"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4BA98A04"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2013.gada 6.decembrī MSIA “Info Būve” iesniedza apelācijas sūdzību Rīgas apgabaltiesā. Prasība tika apmierināta daļēji – piedzīt no vidusskolas 57 406,22 EUR, noteikt tiesības saņemt 6% gadā no nesamaksātās summas, bet daļā par līgumsodu prasība tika noraidīta.</w:t>
            </w:r>
          </w:p>
          <w:p w14:paraId="42209BD0"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Par apelācijas tiesas spriedumu vidusskola 2014.gada 18.jūlijā iesniedza kasācijas sūdzību. 2014.gada 24.jūlijā lieta saņemta izskatīšanai Augstākās tiesas Senātā, kasācijas instancē lieta nav izskatīta, Senāta rīcības sēde nav nozīmēta.</w:t>
            </w:r>
          </w:p>
          <w:p w14:paraId="780644AA"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7F8255DD" w14:textId="77777777" w:rsidTr="00C94058">
        <w:tc>
          <w:tcPr>
            <w:tcW w:w="3131" w:type="dxa"/>
            <w:vMerge/>
          </w:tcPr>
          <w:p w14:paraId="4532FFB5"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50888F08"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Maksātnespējīgās SIA “Info Būve” maksātnespējas procesa ietvaros pret vidusskolu celta prasība par  garantijas nodrošinājuma summas LVL 5149,86 un līgumsoda LVL 1029,97 piedziņu ieturējumu, kā arī samaksa par papildus veiktajiem darbiem LVL 88 207,53 piedziņu (</w:t>
            </w:r>
            <w:proofErr w:type="spellStart"/>
            <w:r w:rsidRPr="00EE4245">
              <w:rPr>
                <w:rFonts w:ascii="Times New Roman" w:hAnsi="Times New Roman"/>
                <w:sz w:val="24"/>
                <w:szCs w:val="24"/>
              </w:rPr>
              <w:t>skat.pielikumu</w:t>
            </w:r>
            <w:proofErr w:type="spellEnd"/>
            <w:r w:rsidRPr="00EE4245">
              <w:rPr>
                <w:rFonts w:ascii="Times New Roman" w:hAnsi="Times New Roman"/>
                <w:sz w:val="24"/>
                <w:szCs w:val="24"/>
              </w:rPr>
              <w:t xml:space="preserve"> Nr.4).</w:t>
            </w:r>
          </w:p>
          <w:p w14:paraId="21E3FC4D"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4252DA02"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Lietas izskatīšana Jūrmalas pilsētas tiesā 2014.gada 16.jūnijā tika atlikta un nozīmēta izskatīšanai 2014.gada 20.novembrī. Atbilstoši tiesu informācijas sistēmas ziņām lietas izskatīšana atlikta uz 2015.gada 10.martu.</w:t>
            </w:r>
          </w:p>
        </w:tc>
      </w:tr>
      <w:tr w:rsidR="00D87C03" w:rsidRPr="00EE4245" w14:paraId="7DD7A717" w14:textId="77777777" w:rsidTr="00C94058">
        <w:tc>
          <w:tcPr>
            <w:tcW w:w="3131" w:type="dxa"/>
          </w:tcPr>
          <w:p w14:paraId="46250901"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15D73FCF" w14:textId="77777777" w:rsidR="00D87C03" w:rsidRPr="00EE4245" w:rsidRDefault="00D87C03" w:rsidP="00C94058">
            <w:pPr>
              <w:pStyle w:val="ListParagraph"/>
              <w:suppressAutoHyphens/>
              <w:spacing w:after="0" w:line="240" w:lineRule="auto"/>
              <w:ind w:left="0"/>
              <w:jc w:val="both"/>
              <w:rPr>
                <w:rFonts w:ascii="Times New Roman" w:eastAsia="Calibri" w:hAnsi="Times New Roman"/>
                <w:color w:val="000000"/>
                <w:sz w:val="24"/>
                <w:szCs w:val="24"/>
                <w:lang w:eastAsia="zh-CN"/>
              </w:rPr>
            </w:pPr>
            <w:r w:rsidRPr="00EE4245">
              <w:rPr>
                <w:rFonts w:ascii="Times New Roman" w:eastAsia="Calibri" w:hAnsi="Times New Roman"/>
                <w:color w:val="000000"/>
                <w:sz w:val="24"/>
                <w:szCs w:val="24"/>
                <w:lang w:eastAsia="zh-CN"/>
              </w:rPr>
              <w:t xml:space="preserve">Papildus  uz 2015.gada 1.janvāri 38 juridiskas personas un 373 privātpersonas ir parādā vidusskolai kopumā </w:t>
            </w:r>
            <w:r w:rsidRPr="00EE4245">
              <w:rPr>
                <w:rFonts w:ascii="Times New Roman" w:eastAsia="Calibri" w:hAnsi="Times New Roman"/>
                <w:b/>
                <w:color w:val="000000"/>
                <w:sz w:val="24"/>
                <w:szCs w:val="24"/>
                <w:lang w:eastAsia="zh-CN"/>
              </w:rPr>
              <w:t>65 462</w:t>
            </w:r>
            <w:r w:rsidRPr="00EE4245">
              <w:rPr>
                <w:rFonts w:ascii="Times New Roman" w:eastAsia="Calibri" w:hAnsi="Times New Roman"/>
                <w:color w:val="000000"/>
                <w:sz w:val="24"/>
                <w:szCs w:val="24"/>
                <w:lang w:eastAsia="zh-CN"/>
              </w:rPr>
              <w:t xml:space="preserve"> EUR.</w:t>
            </w:r>
          </w:p>
          <w:p w14:paraId="7DB7B6DF"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0BEF7E94"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r w:rsidRPr="00EE4245">
              <w:rPr>
                <w:rStyle w:val="spelle"/>
                <w:rFonts w:ascii="Times New Roman" w:hAnsi="Times New Roman"/>
                <w:sz w:val="24"/>
                <w:szCs w:val="24"/>
              </w:rPr>
              <w:t>Turpināms darbs ar debitoriem parāda atmaksai.</w:t>
            </w:r>
          </w:p>
        </w:tc>
      </w:tr>
      <w:tr w:rsidR="00D87C03" w:rsidRPr="00EE4245" w14:paraId="24FF97D0" w14:textId="77777777" w:rsidTr="00C94058">
        <w:tc>
          <w:tcPr>
            <w:tcW w:w="3131" w:type="dxa"/>
          </w:tcPr>
          <w:p w14:paraId="55320774" w14:textId="77777777" w:rsidR="00D87C03" w:rsidRPr="00EE4245" w:rsidRDefault="00D87C03" w:rsidP="00C94058">
            <w:pPr>
              <w:pStyle w:val="NoSpacing"/>
              <w:ind w:firstLine="720"/>
              <w:jc w:val="both"/>
              <w:rPr>
                <w:rStyle w:val="spelle"/>
              </w:rPr>
            </w:pPr>
            <w:r w:rsidRPr="00EE4245">
              <w:rPr>
                <w:rStyle w:val="spelle"/>
              </w:rPr>
              <w:t xml:space="preserve">Izvērtējams jautājums par vidusskolas piederošo pamatkapitālā esošo nekustamo īpašumu (zemesgabali, ēkas), kurus </w:t>
            </w:r>
            <w:r w:rsidRPr="00EE4245">
              <w:rPr>
                <w:rStyle w:val="spelle"/>
              </w:rPr>
              <w:lastRenderedPageBreak/>
              <w:t xml:space="preserve">vidusskola neizmanto mācību vajadzībām, nodošanu </w:t>
            </w:r>
            <w:r w:rsidRPr="00EE4245">
              <w:t xml:space="preserve">Finanšu ministrijas valdījumā un valsts akciju sabiedrības “Valsts nekustamie īpašumi” pārvaldīšanā, </w:t>
            </w:r>
            <w:r w:rsidRPr="00EE4245">
              <w:rPr>
                <w:rStyle w:val="spelle"/>
              </w:rPr>
              <w:t>vienlaikus, ņemot vērā Eiropas Savienības struktūrfondu ieguldījumus infrastruktūrā ilgtspējas nodrošināšanai.</w:t>
            </w:r>
          </w:p>
          <w:p w14:paraId="7B54CEC5"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c>
          <w:tcPr>
            <w:tcW w:w="3131" w:type="dxa"/>
          </w:tcPr>
          <w:p w14:paraId="7F8D4F67" w14:textId="77777777" w:rsidR="00D87C03" w:rsidRPr="00EE4245" w:rsidRDefault="00D87C03" w:rsidP="00C94058">
            <w:pPr>
              <w:pStyle w:val="ListParagraph"/>
              <w:suppressAutoHyphens/>
              <w:spacing w:after="0" w:line="240" w:lineRule="auto"/>
              <w:ind w:left="7" w:hanging="142"/>
              <w:jc w:val="both"/>
              <w:rPr>
                <w:rFonts w:ascii="Times New Roman" w:hAnsi="Times New Roman"/>
                <w:sz w:val="24"/>
                <w:szCs w:val="24"/>
              </w:rPr>
            </w:pPr>
            <w:r w:rsidRPr="00EE4245">
              <w:rPr>
                <w:rStyle w:val="spelle"/>
                <w:rFonts w:ascii="Times New Roman" w:hAnsi="Times New Roman"/>
                <w:sz w:val="24"/>
                <w:szCs w:val="24"/>
              </w:rPr>
              <w:lastRenderedPageBreak/>
              <w:t xml:space="preserve">  Noslēgti ilgtermiņa nomas līgumi, kas </w:t>
            </w:r>
            <w:proofErr w:type="spellStart"/>
            <w:r w:rsidRPr="00EE4245">
              <w:rPr>
                <w:rStyle w:val="spelle"/>
                <w:rFonts w:ascii="Times New Roman" w:hAnsi="Times New Roman"/>
                <w:sz w:val="24"/>
                <w:szCs w:val="24"/>
              </w:rPr>
              <w:t>koroborēti</w:t>
            </w:r>
            <w:proofErr w:type="spellEnd"/>
            <w:r w:rsidRPr="00EE4245">
              <w:rPr>
                <w:rStyle w:val="spelle"/>
                <w:rFonts w:ascii="Times New Roman" w:hAnsi="Times New Roman"/>
                <w:sz w:val="24"/>
                <w:szCs w:val="24"/>
              </w:rPr>
              <w:t xml:space="preserve"> noteiktā kārtībā Zemes grāmatā.</w:t>
            </w:r>
          </w:p>
        </w:tc>
        <w:tc>
          <w:tcPr>
            <w:tcW w:w="3221" w:type="dxa"/>
          </w:tcPr>
          <w:p w14:paraId="6B2C1BB9" w14:textId="77777777" w:rsidR="00D87C03" w:rsidRPr="00EE4245" w:rsidRDefault="00D87C03" w:rsidP="00C94058">
            <w:pPr>
              <w:ind w:firstLine="68"/>
              <w:jc w:val="both"/>
              <w:rPr>
                <w:rFonts w:eastAsiaTheme="minorHAnsi"/>
                <w:lang w:eastAsia="en-US"/>
              </w:rPr>
            </w:pPr>
            <w:r w:rsidRPr="00EE4245">
              <w:rPr>
                <w:rFonts w:eastAsiaTheme="minorHAnsi"/>
                <w:lang w:eastAsia="en-US"/>
              </w:rPr>
              <w:t xml:space="preserve">Vidusskolas valde 2014.gada jūnijā izvērtēja izglītības vajadzību nodrošināšanai nepieciešamos īpašumus un telpas, kā arī atkārtoti izvērtēja </w:t>
            </w:r>
            <w:r w:rsidRPr="00EE4245">
              <w:rPr>
                <w:rFonts w:eastAsiaTheme="minorHAnsi"/>
                <w:lang w:eastAsia="en-US"/>
              </w:rPr>
              <w:lastRenderedPageBreak/>
              <w:t>situāciju ar pamatkapitālā esošajiem nekustamajiem īpašumiem (zemesgabali un ēkas), to izmantošanu mācību procesa nodrošināšanai (1.pielikums, 2.pielikums, 3.pielikums).</w:t>
            </w:r>
          </w:p>
          <w:p w14:paraId="16308B69" w14:textId="77777777" w:rsidR="00D87C03" w:rsidRPr="00EE4245" w:rsidRDefault="00D87C03" w:rsidP="00C94058">
            <w:pPr>
              <w:ind w:firstLine="720"/>
              <w:jc w:val="both"/>
            </w:pPr>
            <w:r w:rsidRPr="00EE4245">
              <w:t xml:space="preserve">Lemjot jautājumu par vidusskolas pārveidi par tiešās pārvaldes iestādi, </w:t>
            </w:r>
            <w:r w:rsidRPr="00EE4245">
              <w:rPr>
                <w:u w:val="single"/>
              </w:rPr>
              <w:t>vienlaikus tiks pieņemts lēmums par nekustamiem īpašumiem</w:t>
            </w:r>
            <w:r w:rsidRPr="00EE4245">
              <w:t xml:space="preserve"> (zemesgabali un ēkas), kuri nav nepieciešami mācību procesa nodrošināšanai un ir nododami </w:t>
            </w:r>
            <w:r w:rsidRPr="00EE4245">
              <w:rPr>
                <w:u w:val="single"/>
              </w:rPr>
              <w:t>Finanšu ministrijas valdījumā</w:t>
            </w:r>
            <w:r w:rsidRPr="00EE4245">
              <w:t xml:space="preserve"> un valsts akciju sabiedrības “Valsts nekustamie īpašumi” pārvaldīšanā.</w:t>
            </w:r>
          </w:p>
          <w:p w14:paraId="5F60F0B7"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610E69F7" w14:textId="77777777" w:rsidTr="00C94058">
        <w:tc>
          <w:tcPr>
            <w:tcW w:w="3131" w:type="dxa"/>
          </w:tcPr>
          <w:p w14:paraId="7C6FDFA6" w14:textId="77777777" w:rsidR="00D87C03" w:rsidRPr="00EE4245" w:rsidRDefault="00D87C03" w:rsidP="00C94058">
            <w:pPr>
              <w:autoSpaceDE w:val="0"/>
              <w:autoSpaceDN w:val="0"/>
              <w:adjustRightInd w:val="0"/>
              <w:jc w:val="both"/>
              <w:rPr>
                <w:rStyle w:val="spelle"/>
              </w:rPr>
            </w:pPr>
            <w:r w:rsidRPr="00EE4245">
              <w:rPr>
                <w:color w:val="000000"/>
              </w:rPr>
              <w:lastRenderedPageBreak/>
              <w:t xml:space="preserve">ERAF, </w:t>
            </w:r>
            <w:r w:rsidRPr="00EE4245">
              <w:t>ESF un  KPFI ietvaros īstenoto projektu ilgtspējas prasību nodrošināšana</w:t>
            </w:r>
          </w:p>
        </w:tc>
        <w:tc>
          <w:tcPr>
            <w:tcW w:w="3131" w:type="dxa"/>
          </w:tcPr>
          <w:p w14:paraId="6AE3E261"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Noslēgts līgums par KPFI projekta “Katlu mājas rekonstrukcija siltumnīcefekta gāzu emisiju samazināšanai Bulduru dārzkopības vidusskola” (Nr.KPFI-15.3/101) īstenošanu.</w:t>
            </w:r>
          </w:p>
        </w:tc>
        <w:tc>
          <w:tcPr>
            <w:tcW w:w="3221" w:type="dxa"/>
          </w:tcPr>
          <w:p w14:paraId="4370A5D7" w14:textId="77777777" w:rsidR="00D87C03" w:rsidRPr="00EE4245" w:rsidRDefault="00D87C03" w:rsidP="00C94058">
            <w:pPr>
              <w:autoSpaceDE w:val="0"/>
              <w:autoSpaceDN w:val="0"/>
              <w:adjustRightInd w:val="0"/>
              <w:jc w:val="both"/>
              <w:rPr>
                <w:rFonts w:eastAsia="Calibri"/>
                <w:color w:val="000000"/>
              </w:rPr>
            </w:pPr>
            <w:r w:rsidRPr="00EE4245">
              <w:rPr>
                <w:color w:val="000000"/>
              </w:rPr>
              <w:t xml:space="preserve">Jānodrošina izglītības programmu ,,Dārzkopība”, „Dārzu un parku kopšana”, ,,Stādu audzēšana” un individuālo pakalpojumu izglītības programmas ,,Ēdināšanas pakalpojumi” un ,,Viesnīcu pakalpojumi” </w:t>
            </w:r>
            <w:r w:rsidRPr="00EE4245">
              <w:rPr>
                <w:color w:val="000000"/>
                <w:u w:val="single"/>
              </w:rPr>
              <w:t xml:space="preserve">turpmāka </w:t>
            </w:r>
            <w:r w:rsidRPr="00EE4245">
              <w:rPr>
                <w:color w:val="000000"/>
              </w:rPr>
              <w:t xml:space="preserve">īstenošana atbilstoši Eiropas Savienības struktūrfondu projektu regulējošajiem normatīviem, kas ir obligāta vismaz piecus gadus pēc pēdējā maksājuma vidusskolai ERAF projekta ietvaros veikšanas, kā arī </w:t>
            </w:r>
            <w:r w:rsidRPr="00EE4245">
              <w:t xml:space="preserve"> jānodrošina ESF un  KPFI ietvaros īstenoto projektu ilgtspējas prasību nodrošināšana, tajā skaitā saistību izpilde attiecīgi atbilstoši Padomes Regulas 1083/2006 57.panta prasībām un atbilstoši Ministru kabineta noteikumu Nr.559 „Klimata pārmaiņu finanšu instrumenta finansēto projektu atklāta konkursa “Kompleksi </w:t>
            </w:r>
            <w:r w:rsidRPr="00EE4245">
              <w:lastRenderedPageBreak/>
              <w:t xml:space="preserve">risinājumi siltumnīcefekta gāzu emisiju samazināšanai” nolikums” 63.punkta „Finansējuma saņēmējs ir atbildīgs par projekta iesniegumā un projekta līgumā noteikto rezultātu sasniegšanu, tai skaitā par oglekļa dioksīda emisiju samazinājumu” prasībām. </w:t>
            </w:r>
          </w:p>
          <w:p w14:paraId="5396F3A9" w14:textId="77777777" w:rsidR="00D87C03" w:rsidRPr="00EE4245" w:rsidRDefault="00D87C03" w:rsidP="00C94058">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54E10E7B" w14:textId="77777777" w:rsidTr="00C94058">
        <w:tc>
          <w:tcPr>
            <w:tcW w:w="3131" w:type="dxa"/>
          </w:tcPr>
          <w:p w14:paraId="01042531" w14:textId="77777777" w:rsidR="00D87C03" w:rsidRPr="00EE4245" w:rsidRDefault="00D87C03" w:rsidP="00C94058">
            <w:pPr>
              <w:autoSpaceDE w:val="0"/>
              <w:autoSpaceDN w:val="0"/>
              <w:adjustRightInd w:val="0"/>
              <w:jc w:val="both"/>
              <w:rPr>
                <w:color w:val="000000"/>
              </w:rPr>
            </w:pPr>
            <w:r w:rsidRPr="00EE4245">
              <w:rPr>
                <w:rFonts w:eastAsia="Calibri"/>
                <w:color w:val="000000"/>
                <w:lang w:eastAsia="zh-CN"/>
              </w:rPr>
              <w:lastRenderedPageBreak/>
              <w:t>Valsts nodevas par valsts īpašuma tiesību uz minētajiem nekustamajiem īpašumiem nostiprināšanu zemesgrāmatā segšana.</w:t>
            </w:r>
          </w:p>
        </w:tc>
        <w:tc>
          <w:tcPr>
            <w:tcW w:w="3131" w:type="dxa"/>
          </w:tcPr>
          <w:p w14:paraId="171370F7"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140B9AD0" w14:textId="6153612B" w:rsidR="00AD2FFC" w:rsidRPr="00AD2FFC" w:rsidRDefault="00BC4EDE" w:rsidP="00AD2FFC">
            <w:pPr>
              <w:ind w:firstLine="720"/>
              <w:jc w:val="both"/>
              <w:rPr>
                <w:rFonts w:eastAsia="Calibri"/>
                <w:color w:val="000000"/>
                <w:lang w:eastAsia="zh-CN"/>
              </w:rPr>
            </w:pPr>
            <w:r w:rsidRPr="00BF187C">
              <w:rPr>
                <w:color w:val="000000"/>
              </w:rPr>
              <w:t>Jautājumu par papildus nepieciešamo finansējumu</w:t>
            </w:r>
            <w:r w:rsidRPr="00BF187C">
              <w:t xml:space="preserve"> </w:t>
            </w:r>
            <w:r w:rsidR="00AD2FFC" w:rsidRPr="00BF187C">
              <w:t xml:space="preserve">valsts nodevas nekustamo īpašumu </w:t>
            </w:r>
            <w:proofErr w:type="spellStart"/>
            <w:r w:rsidR="00AD2FFC" w:rsidRPr="00BF187C">
              <w:t>pārreģistrācijai</w:t>
            </w:r>
            <w:proofErr w:type="spellEnd"/>
            <w:r w:rsidR="00AD2FFC" w:rsidRPr="00BF187C">
              <w:t xml:space="preserve"> zemesgrāmatā segšanai</w:t>
            </w:r>
            <w:r w:rsidRPr="00BF187C">
              <w:t xml:space="preserve">, </w:t>
            </w:r>
            <w:r w:rsidR="00987B42" w:rsidRPr="00BF187C">
              <w:rPr>
                <w:color w:val="000000"/>
              </w:rPr>
              <w:t>ministrija plāno risināt Izglītības un zinātnes ministrijas esošo līdzekļu ietvaros.</w:t>
            </w:r>
          </w:p>
          <w:p w14:paraId="675221A1" w14:textId="77777777" w:rsidR="00D87C03" w:rsidRPr="00EE4245" w:rsidRDefault="00D87C03" w:rsidP="00AD2FFC">
            <w:pPr>
              <w:pStyle w:val="ListParagraph"/>
              <w:suppressAutoHyphens/>
              <w:spacing w:after="0" w:line="240" w:lineRule="auto"/>
              <w:ind w:left="0"/>
              <w:jc w:val="both"/>
              <w:rPr>
                <w:rStyle w:val="spelle"/>
                <w:rFonts w:ascii="Times New Roman" w:hAnsi="Times New Roman"/>
                <w:sz w:val="24"/>
                <w:szCs w:val="24"/>
              </w:rPr>
            </w:pPr>
          </w:p>
        </w:tc>
      </w:tr>
      <w:tr w:rsidR="00D87C03" w:rsidRPr="00EE4245" w14:paraId="3D6F5F2D" w14:textId="77777777" w:rsidTr="00C94058">
        <w:tc>
          <w:tcPr>
            <w:tcW w:w="3131" w:type="dxa"/>
          </w:tcPr>
          <w:p w14:paraId="58F55B39" w14:textId="77777777" w:rsidR="00D87C03" w:rsidRPr="00EE4245" w:rsidRDefault="00D87C03" w:rsidP="00C94058">
            <w:pPr>
              <w:autoSpaceDE w:val="0"/>
              <w:autoSpaceDN w:val="0"/>
              <w:adjustRightInd w:val="0"/>
              <w:jc w:val="both"/>
            </w:pPr>
            <w:r w:rsidRPr="00EE4245">
              <w:t>Finansējums vidusskolai profesionālās izglītības programmu īstenošanai tiek piešķirts saskaņā ar Ministru kabineta 2007.gada 2.okotbra noteikumiem Nr.655 “Noteikumi par profesionālās izglītības programmu īstenošanas izmaksu minimumu uz vienu izglītojamo”.</w:t>
            </w:r>
          </w:p>
          <w:p w14:paraId="57B9920A" w14:textId="77777777" w:rsidR="00D87C03" w:rsidRPr="00EE4245" w:rsidRDefault="00D87C03" w:rsidP="00C94058">
            <w:pPr>
              <w:autoSpaceDE w:val="0"/>
              <w:autoSpaceDN w:val="0"/>
              <w:adjustRightInd w:val="0"/>
              <w:jc w:val="both"/>
            </w:pPr>
            <w:r w:rsidRPr="00EE4245">
              <w:t>Piešķirtā valsts budžeta dotācija nesedz vidusskolas īstenoto izglītības programmu izmaksas.</w:t>
            </w:r>
          </w:p>
          <w:p w14:paraId="05247EE6" w14:textId="77777777" w:rsidR="00D87C03" w:rsidRPr="00EE4245" w:rsidRDefault="00D87C03" w:rsidP="00C94058">
            <w:pPr>
              <w:autoSpaceDE w:val="0"/>
              <w:autoSpaceDN w:val="0"/>
              <w:adjustRightInd w:val="0"/>
              <w:jc w:val="both"/>
            </w:pPr>
          </w:p>
        </w:tc>
        <w:tc>
          <w:tcPr>
            <w:tcW w:w="3131" w:type="dxa"/>
          </w:tcPr>
          <w:p w14:paraId="6424FB4B"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79C95FDB" w14:textId="776E448F" w:rsidR="00D87C03" w:rsidRPr="00715BD1" w:rsidRDefault="00715BD1" w:rsidP="00C94058">
            <w:pPr>
              <w:pStyle w:val="ListParagraph"/>
              <w:suppressAutoHyphens/>
              <w:spacing w:after="0" w:line="240" w:lineRule="auto"/>
              <w:ind w:left="0"/>
              <w:jc w:val="both"/>
              <w:rPr>
                <w:rFonts w:ascii="Times New Roman" w:hAnsi="Times New Roman"/>
                <w:sz w:val="24"/>
                <w:szCs w:val="24"/>
              </w:rPr>
            </w:pPr>
            <w:r w:rsidRPr="00715BD1">
              <w:rPr>
                <w:rFonts w:ascii="Times New Roman" w:hAnsi="Times New Roman"/>
                <w:sz w:val="24"/>
                <w:szCs w:val="24"/>
              </w:rPr>
              <w:t xml:space="preserve">Turpmākā vidusskolas darbība īstenojama atbilstoši </w:t>
            </w:r>
            <w:r w:rsidRPr="00715BD1">
              <w:rPr>
                <w:rFonts w:ascii="Times New Roman" w:hAnsi="Times New Roman"/>
                <w:sz w:val="24"/>
                <w:szCs w:val="24"/>
                <w:lang w:eastAsia="en-US"/>
              </w:rPr>
              <w:t>profesionālās izglītības sistēmā notiekošajām strukturālajām reformām.</w:t>
            </w:r>
          </w:p>
        </w:tc>
      </w:tr>
      <w:tr w:rsidR="00D87C03" w:rsidRPr="00EE4245" w14:paraId="79893B0C" w14:textId="77777777" w:rsidTr="00C94058">
        <w:tc>
          <w:tcPr>
            <w:tcW w:w="3131" w:type="dxa"/>
          </w:tcPr>
          <w:p w14:paraId="74A31CAF" w14:textId="77777777" w:rsidR="00D87C03" w:rsidRPr="00EE4245" w:rsidRDefault="00D87C03" w:rsidP="00C94058">
            <w:pPr>
              <w:autoSpaceDE w:val="0"/>
              <w:autoSpaceDN w:val="0"/>
              <w:adjustRightInd w:val="0"/>
              <w:jc w:val="both"/>
            </w:pPr>
            <w:r w:rsidRPr="00EE4245">
              <w:t>Vidusskolas infrastruktūra kritiskā stāvoklī – avārijas stāvoklis kanalizācijas sūkņu stacijā, kritiskā stāvoklī katlu māja, nepieciešams renovēt vidusskolas dienesta viesnīcu.</w:t>
            </w:r>
          </w:p>
          <w:p w14:paraId="30904F86" w14:textId="77777777" w:rsidR="00D87C03" w:rsidRPr="00EE4245" w:rsidRDefault="00D87C03" w:rsidP="00C94058">
            <w:pPr>
              <w:autoSpaceDE w:val="0"/>
              <w:autoSpaceDN w:val="0"/>
              <w:adjustRightInd w:val="0"/>
              <w:jc w:val="both"/>
            </w:pPr>
          </w:p>
        </w:tc>
        <w:tc>
          <w:tcPr>
            <w:tcW w:w="3131" w:type="dxa"/>
          </w:tcPr>
          <w:p w14:paraId="2B479B87"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75264755"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Investīciju piesaiste infrastruktūras sakārtošanā.</w:t>
            </w:r>
          </w:p>
          <w:p w14:paraId="588B780C"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r>
      <w:tr w:rsidR="00D87C03" w:rsidRPr="00EE4245" w14:paraId="22E345D7" w14:textId="77777777" w:rsidTr="00C94058">
        <w:tc>
          <w:tcPr>
            <w:tcW w:w="3131" w:type="dxa"/>
          </w:tcPr>
          <w:p w14:paraId="0232CB95" w14:textId="77777777" w:rsidR="00D87C03" w:rsidRDefault="00D87C03" w:rsidP="00C94058">
            <w:pPr>
              <w:autoSpaceDE w:val="0"/>
              <w:autoSpaceDN w:val="0"/>
              <w:adjustRightInd w:val="0"/>
              <w:jc w:val="both"/>
            </w:pPr>
            <w:r w:rsidRPr="00EE4245">
              <w:t xml:space="preserve">Vidusskolas izglītojamo vajadzībām neizmantoto telpu nomas jautājums (apmēram 3000 m²). Neslēdzot nomas </w:t>
            </w:r>
            <w:r w:rsidRPr="00EE4245">
              <w:lastRenderedPageBreak/>
              <w:t>līgumu par neizmantoto telpu nomu, netiek izmantotas iespējas vidusskolai gūt papildu ieņēmumus finanšu situācijas stabilizēšanai (atbilstoši iepriekš noslēgtajam, bet izbeigtajam līgumam ar biedrību “Latvijas Starptautiskā skola” par aptuveni 3000 m² nomu vidusskola ieguva aptuveni EUR 100 000 gadā).</w:t>
            </w:r>
          </w:p>
          <w:p w14:paraId="20AB41A2" w14:textId="77777777" w:rsidR="0072477A" w:rsidRPr="00EE4245" w:rsidRDefault="0072477A" w:rsidP="00C94058">
            <w:pPr>
              <w:autoSpaceDE w:val="0"/>
              <w:autoSpaceDN w:val="0"/>
              <w:adjustRightInd w:val="0"/>
              <w:jc w:val="both"/>
            </w:pPr>
          </w:p>
        </w:tc>
        <w:tc>
          <w:tcPr>
            <w:tcW w:w="3131" w:type="dxa"/>
          </w:tcPr>
          <w:p w14:paraId="6501AA82"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p>
        </w:tc>
        <w:tc>
          <w:tcPr>
            <w:tcW w:w="3221" w:type="dxa"/>
          </w:tcPr>
          <w:p w14:paraId="0BF72215" w14:textId="77777777" w:rsidR="00D87C03" w:rsidRPr="00EE4245" w:rsidRDefault="00D87C03" w:rsidP="00C94058">
            <w:pPr>
              <w:pStyle w:val="ListParagraph"/>
              <w:suppressAutoHyphens/>
              <w:spacing w:after="0" w:line="240" w:lineRule="auto"/>
              <w:ind w:left="0"/>
              <w:jc w:val="both"/>
              <w:rPr>
                <w:rFonts w:ascii="Times New Roman" w:hAnsi="Times New Roman"/>
                <w:sz w:val="24"/>
                <w:szCs w:val="24"/>
              </w:rPr>
            </w:pPr>
            <w:r w:rsidRPr="00EE4245">
              <w:rPr>
                <w:rFonts w:ascii="Times New Roman" w:hAnsi="Times New Roman"/>
                <w:sz w:val="24"/>
                <w:szCs w:val="24"/>
              </w:rPr>
              <w:t xml:space="preserve">Saskaņā ar ministrijas dalībnieku ārkārtas sapulces 2014.gada 16.jūlija lēmumu jautājumu par telpu </w:t>
            </w:r>
            <w:r w:rsidRPr="00EE4245">
              <w:rPr>
                <w:rFonts w:ascii="Times New Roman" w:hAnsi="Times New Roman"/>
                <w:sz w:val="24"/>
                <w:szCs w:val="24"/>
              </w:rPr>
              <w:lastRenderedPageBreak/>
              <w:t>iznomāšanu ilgtermiņā varēs risināt, kad tiks izlemts jautājums par vidusskolas turpmāko juridisko statusu.</w:t>
            </w:r>
          </w:p>
        </w:tc>
      </w:tr>
    </w:tbl>
    <w:p w14:paraId="4B4254A2" w14:textId="77777777" w:rsidR="00D87C03" w:rsidRPr="00EE4245" w:rsidRDefault="00D87C03" w:rsidP="00D87C03">
      <w:pPr>
        <w:pStyle w:val="ListParagraph"/>
        <w:tabs>
          <w:tab w:val="left" w:pos="284"/>
        </w:tabs>
        <w:spacing w:after="0"/>
        <w:jc w:val="both"/>
        <w:rPr>
          <w:rStyle w:val="spelle"/>
          <w:rFonts w:ascii="Times New Roman" w:hAnsi="Times New Roman"/>
          <w:b/>
          <w:sz w:val="24"/>
          <w:szCs w:val="24"/>
        </w:rPr>
      </w:pPr>
    </w:p>
    <w:p w14:paraId="53A65EC9" w14:textId="6FCF81DD" w:rsidR="003C14AB" w:rsidRPr="00EE4245" w:rsidRDefault="008643A5" w:rsidP="003C14AB">
      <w:pPr>
        <w:tabs>
          <w:tab w:val="left" w:pos="7088"/>
        </w:tabs>
        <w:ind w:firstLine="567"/>
        <w:jc w:val="both"/>
      </w:pPr>
      <w:r w:rsidRPr="00EE4245">
        <w:t>Atbilstoši</w:t>
      </w:r>
      <w:r w:rsidR="00887EBC" w:rsidRPr="00EE4245">
        <w:t xml:space="preserve"> Ministru kabineta 2013.gada 2.jūlija sēdē (prot. Nr.37, 43 §) izskatītajā informatīvajā ziņojumā „Par Izglītības un zinātnes ministrijas padotībā esošo profesionālās izglītības iestāžu pārņemšanu pašvaldību padotībā”</w:t>
      </w:r>
      <w:r w:rsidR="000770C7" w:rsidRPr="00EE4245">
        <w:t xml:space="preserve"> (turpmāk – Informatīvais ziņojums)</w:t>
      </w:r>
      <w:r w:rsidRPr="00EE4245">
        <w:t xml:space="preserve"> minētajam</w:t>
      </w:r>
      <w:r w:rsidR="00D62221" w:rsidRPr="00EE4245">
        <w:t>,</w:t>
      </w:r>
      <w:r w:rsidR="00887EBC" w:rsidRPr="00EE4245">
        <w:t xml:space="preserve"> ka </w:t>
      </w:r>
      <w:r w:rsidR="00A17B5A" w:rsidRPr="00EE4245">
        <w:t>turpinot izglītības institucionālā tīkla pilnveidi, ministrija primāri meklē risinājumu nelielo (300 un mazāk izglītojamie) profesionālās izglītības iestāžu attīstībai, t.sk. paredzot ies</w:t>
      </w:r>
      <w:r w:rsidRPr="00EE4245">
        <w:t xml:space="preserve">pējamu to nodošanu pašvaldībām, </w:t>
      </w:r>
      <w:r w:rsidR="005E2C66" w:rsidRPr="00EE4245">
        <w:rPr>
          <w:b/>
        </w:rPr>
        <w:t>tika izvērtēta</w:t>
      </w:r>
      <w:r w:rsidRPr="00EE4245">
        <w:rPr>
          <w:b/>
        </w:rPr>
        <w:t xml:space="preserve"> iespēja vidusskolu nodot Jūrmalas pilsētas pašvaldībai</w:t>
      </w:r>
      <w:r w:rsidR="005E2C66" w:rsidRPr="00EE4245">
        <w:t xml:space="preserve">. </w:t>
      </w:r>
      <w:r w:rsidR="003C14AB" w:rsidRPr="00EE4245">
        <w:t xml:space="preserve">Ministrija izstrādāja Ziņojumu, </w:t>
      </w:r>
      <w:r w:rsidR="003C14AB" w:rsidRPr="00EE4245">
        <w:rPr>
          <w:rStyle w:val="spelle"/>
        </w:rPr>
        <w:t xml:space="preserve"> </w:t>
      </w:r>
      <w:r w:rsidR="003C14AB" w:rsidRPr="00EE4245">
        <w:t>paredzot iespēju vidusskolu nodot Jūrmalas pilsētas pašvaldībai</w:t>
      </w:r>
      <w:r w:rsidR="003C14AB" w:rsidRPr="00EE4245">
        <w:rPr>
          <w:rStyle w:val="spelle"/>
        </w:rPr>
        <w:t xml:space="preserve">  un  </w:t>
      </w:r>
      <w:r w:rsidR="003C14AB" w:rsidRPr="00EE4245">
        <w:t>2014. gada 19.decembrī  iesniedza izskatīšanai Ministru kabinetā.</w:t>
      </w:r>
    </w:p>
    <w:p w14:paraId="308F2B00" w14:textId="1EAA5650" w:rsidR="003C14AB" w:rsidRPr="00EE4245" w:rsidRDefault="003C14AB" w:rsidP="003C14AB">
      <w:pPr>
        <w:pStyle w:val="ListParagraph"/>
        <w:spacing w:after="0" w:line="240" w:lineRule="auto"/>
        <w:ind w:left="0" w:right="12" w:firstLine="567"/>
        <w:jc w:val="both"/>
        <w:rPr>
          <w:rFonts w:ascii="Times New Roman" w:hAnsi="Times New Roman"/>
          <w:sz w:val="24"/>
          <w:szCs w:val="24"/>
        </w:rPr>
      </w:pPr>
      <w:r w:rsidRPr="00EE4245">
        <w:rPr>
          <w:rFonts w:ascii="Times New Roman" w:hAnsi="Times New Roman"/>
          <w:sz w:val="24"/>
          <w:szCs w:val="24"/>
        </w:rPr>
        <w:t xml:space="preserve">Saskaņā ar Ministru prezidentes </w:t>
      </w:r>
      <w:proofErr w:type="spellStart"/>
      <w:r w:rsidRPr="00EE4245">
        <w:rPr>
          <w:rFonts w:ascii="Times New Roman" w:hAnsi="Times New Roman"/>
          <w:sz w:val="24"/>
          <w:szCs w:val="24"/>
        </w:rPr>
        <w:t>L.Straujumas</w:t>
      </w:r>
      <w:proofErr w:type="spellEnd"/>
      <w:r w:rsidRPr="00EE4245">
        <w:rPr>
          <w:rFonts w:ascii="Times New Roman" w:hAnsi="Times New Roman"/>
          <w:sz w:val="24"/>
          <w:szCs w:val="24"/>
        </w:rPr>
        <w:t xml:space="preserve"> 2015.gada 9.februāra rezolūciju Nr.90/TA-3105 (2014.), ministrijai tika uzdots sniegt priekšlikumus par Ziņojuma turpmāko virzību.</w:t>
      </w:r>
    </w:p>
    <w:p w14:paraId="329E4313" w14:textId="0C2B58C4" w:rsidR="005E2C66" w:rsidRPr="00EE4245" w:rsidRDefault="003C14AB" w:rsidP="008354B5">
      <w:pPr>
        <w:tabs>
          <w:tab w:val="left" w:pos="7088"/>
        </w:tabs>
        <w:ind w:firstLine="567"/>
        <w:jc w:val="both"/>
      </w:pPr>
      <w:r w:rsidRPr="00EE4245">
        <w:t xml:space="preserve">2015. gada 1.janvārī stājās </w:t>
      </w:r>
      <w:r w:rsidR="001853C0" w:rsidRPr="00EE4245">
        <w:t>spēkā Kapitālsabiedrību pārvaldības likums</w:t>
      </w:r>
      <w:r w:rsidRPr="00EE4245">
        <w:t xml:space="preserve">, kur noteikta kārtībā kādā valsts kapitālsabiedrība pārveidojama par tiešās pārvaldes iestādi. Atbilstoši </w:t>
      </w:r>
      <w:r w:rsidR="001853C0" w:rsidRPr="00EE4245">
        <w:t xml:space="preserve">Kapitālsabiedrību pārvaldības likumā </w:t>
      </w:r>
      <w:r w:rsidRPr="00EE4245">
        <w:t xml:space="preserve">ietvertajam regulējumam, kā arī </w:t>
      </w:r>
      <w:proofErr w:type="spellStart"/>
      <w:r w:rsidR="00F47BBF" w:rsidRPr="00EE4245">
        <w:t>protokollēmuma</w:t>
      </w:r>
      <w:proofErr w:type="spellEnd"/>
      <w:r w:rsidR="00F47BBF" w:rsidRPr="00EE4245">
        <w:t xml:space="preserve"> </w:t>
      </w:r>
      <w:r w:rsidRPr="00EE4245">
        <w:t>2.punktā noteiktajam, ministrija ir izvērtējusi turpm</w:t>
      </w:r>
      <w:r w:rsidR="00EA06BF" w:rsidRPr="00EE4245">
        <w:t>āko</w:t>
      </w:r>
      <w:r w:rsidRPr="00EE4245">
        <w:t xml:space="preserve"> juridisko statusu </w:t>
      </w:r>
      <w:r w:rsidRPr="00EE4245">
        <w:rPr>
          <w:bCs/>
        </w:rPr>
        <w:t xml:space="preserve">un atbilstoši darba grupas rekomendācijai ierosina </w:t>
      </w:r>
      <w:r w:rsidRPr="00EE4245">
        <w:t xml:space="preserve">pārveidot vidusskolu par tiešās pārvaldes iestādi. </w:t>
      </w:r>
      <w:r w:rsidR="005E2C66" w:rsidRPr="00EE4245">
        <w:t xml:space="preserve">Tādēļ </w:t>
      </w:r>
      <w:r w:rsidR="00D90AA2" w:rsidRPr="00EE4245">
        <w:t>Z</w:t>
      </w:r>
      <w:r w:rsidR="005E2C66" w:rsidRPr="00EE4245">
        <w:t xml:space="preserve">iņojumā ietvertais </w:t>
      </w:r>
      <w:proofErr w:type="spellStart"/>
      <w:r w:rsidR="005E2C66" w:rsidRPr="00EE4245">
        <w:t>izvērtējums</w:t>
      </w:r>
      <w:proofErr w:type="spellEnd"/>
      <w:r w:rsidR="005E2C66" w:rsidRPr="00EE4245">
        <w:t xml:space="preserve"> </w:t>
      </w:r>
      <w:r w:rsidR="005972A4" w:rsidRPr="00EE4245">
        <w:t xml:space="preserve">jautājumā </w:t>
      </w:r>
      <w:r w:rsidR="005E2C66" w:rsidRPr="00EE4245">
        <w:t xml:space="preserve">par iespēju vidusskolu </w:t>
      </w:r>
      <w:r w:rsidR="005972A4" w:rsidRPr="00EE4245">
        <w:t xml:space="preserve">nodot </w:t>
      </w:r>
      <w:r w:rsidR="005E2C66" w:rsidRPr="00EE4245">
        <w:t>Jūrmalas pilsētas pašvald</w:t>
      </w:r>
      <w:r w:rsidR="00D90AA2" w:rsidRPr="00EE4245">
        <w:t>ībai uzskatāms</w:t>
      </w:r>
      <w:r w:rsidR="005E2C66" w:rsidRPr="00EE4245">
        <w:t xml:space="preserve"> kā informācija un netiek piedāvāts kā risinājuma variants.</w:t>
      </w:r>
    </w:p>
    <w:p w14:paraId="1469D2BC" w14:textId="150AAB4C" w:rsidR="00887EBC" w:rsidRDefault="008643A5" w:rsidP="005E2C66">
      <w:pPr>
        <w:tabs>
          <w:tab w:val="left" w:pos="7088"/>
        </w:tabs>
        <w:ind w:firstLine="567"/>
        <w:jc w:val="both"/>
      </w:pPr>
      <w:r w:rsidRPr="00EE4245">
        <w:t xml:space="preserve"> </w:t>
      </w:r>
      <w:r w:rsidR="00887EBC" w:rsidRPr="00EE4245">
        <w:t>Saskaņā ar Ministru kabineta 2010.gada 6.janvāra rīkojuma Nr.5 „Par Profesionālās izglītības iestāžu tīkla optimizācijas pamatnostādnēm 2010. – 2015.gadam” 3.4.apakšpunktā noteikto ministrijai ir uzdots</w:t>
      </w:r>
      <w:r w:rsidR="00887EBC" w:rsidRPr="00EE4245">
        <w:rPr>
          <w:b/>
        </w:rPr>
        <w:t xml:space="preserve"> </w:t>
      </w:r>
      <w:r w:rsidR="00887EBC" w:rsidRPr="00EE4245">
        <w:t>sadarbībā ar pašvaldībām organizēt valsts profesionālās izglītības iestāžu nodošanu pašvaldībām atbilstoši Profesionālās izglītības iestāžu tīkla optimizācijas pamatnostādnēm 2010.-2015.gadam, koncentrējot visa veida izglītības kvalitatīvu nodrošināšanu reģionālas pašvaldības ietvaros un atbilstoši reģionālajām vajadzībām.</w:t>
      </w:r>
    </w:p>
    <w:p w14:paraId="71B8D0A4" w14:textId="77777777" w:rsidR="0072477A" w:rsidRPr="00EE4245" w:rsidRDefault="0072477A" w:rsidP="005E2C66">
      <w:pPr>
        <w:tabs>
          <w:tab w:val="left" w:pos="7088"/>
        </w:tabs>
        <w:ind w:firstLine="567"/>
        <w:jc w:val="both"/>
      </w:pPr>
    </w:p>
    <w:p w14:paraId="3AC63DC7" w14:textId="77777777" w:rsidR="00887EBC" w:rsidRPr="00EE4245" w:rsidRDefault="00887EBC" w:rsidP="008354B5">
      <w:pPr>
        <w:tabs>
          <w:tab w:val="left" w:pos="7088"/>
        </w:tabs>
        <w:ind w:firstLine="709"/>
        <w:jc w:val="both"/>
      </w:pPr>
      <w:r w:rsidRPr="00EE4245">
        <w:t>Vienlaikus nepieciešamība nodot pašvaldību padotībā profesionālās izglītības iestādes izriet no:</w:t>
      </w:r>
    </w:p>
    <w:p w14:paraId="623CE012" w14:textId="77777777" w:rsidR="00887EBC" w:rsidRPr="00EE4245" w:rsidRDefault="00887EBC" w:rsidP="008354B5">
      <w:pPr>
        <w:tabs>
          <w:tab w:val="left" w:pos="7088"/>
        </w:tabs>
        <w:ind w:firstLine="709"/>
        <w:jc w:val="both"/>
      </w:pPr>
      <w:r w:rsidRPr="00EE4245">
        <w:t>1) pašreizējās demogrāfiskās situācijas;</w:t>
      </w:r>
    </w:p>
    <w:p w14:paraId="546CF824" w14:textId="77777777" w:rsidR="00887EBC" w:rsidRPr="00EE4245" w:rsidRDefault="00887EBC" w:rsidP="008354B5">
      <w:pPr>
        <w:tabs>
          <w:tab w:val="left" w:pos="7088"/>
        </w:tabs>
        <w:ind w:firstLine="709"/>
        <w:jc w:val="both"/>
      </w:pPr>
      <w:r w:rsidRPr="00EE4245">
        <w:t>2) ierobežota finansējuma profesionālās izglītības iestāžu darbībai, tai skaitā ēku uzturēšanas un komunālo pakalpojumu segšanai, un pašvaldības iespējām savā teritorijā esošajās mācību iestādēs sniegt plašāku pakalpojumu klāstu;</w:t>
      </w:r>
    </w:p>
    <w:p w14:paraId="7378629A" w14:textId="77777777" w:rsidR="00887EBC" w:rsidRPr="00EE4245" w:rsidRDefault="00887EBC" w:rsidP="008354B5">
      <w:pPr>
        <w:tabs>
          <w:tab w:val="left" w:pos="993"/>
          <w:tab w:val="left" w:pos="7088"/>
        </w:tabs>
        <w:ind w:firstLine="709"/>
        <w:jc w:val="both"/>
      </w:pPr>
      <w:r w:rsidRPr="00EE4245">
        <w:t>3) nepieciešamības kompleksi risināt izglītības jautājumus pašvaldības administratīvajā teritorijā un sagatavot speciālistus atbilstoši attiecīgā reģiona attīstības plāniem un valsts pasūtījumam.</w:t>
      </w:r>
    </w:p>
    <w:p w14:paraId="6C6BB2DE" w14:textId="77777777" w:rsidR="00FD6430" w:rsidRPr="00784E22" w:rsidRDefault="00157998" w:rsidP="00914D67">
      <w:pPr>
        <w:ind w:firstLine="709"/>
        <w:jc w:val="both"/>
        <w:rPr>
          <w:rFonts w:eastAsiaTheme="minorHAnsi"/>
          <w:color w:val="000000"/>
          <w:lang w:eastAsia="en-US"/>
        </w:rPr>
      </w:pPr>
      <w:r w:rsidRPr="00EE4245">
        <w:lastRenderedPageBreak/>
        <w:t xml:space="preserve">Vidusskola tiktu nodota Jūrmalas pilsētas pašvaldībai, veicot darba tirgum nepieciešamo speciālistu sagatavošanu, </w:t>
      </w:r>
      <w:r w:rsidRPr="00EE4245">
        <w:rPr>
          <w:u w:val="single"/>
        </w:rPr>
        <w:t>t.sk. dārzkopības speciālistu sagatavošanu</w:t>
      </w:r>
      <w:r w:rsidR="000D779D" w:rsidRPr="00EE4245">
        <w:t xml:space="preserve">, </w:t>
      </w:r>
      <w:r w:rsidRPr="00EE4245">
        <w:t>kontekstā ar konceptuālo pieeju,  kad izglītības iestādē vienuviet tiek īstenotas vispāri</w:t>
      </w:r>
      <w:r w:rsidRPr="002539F6">
        <w:t xml:space="preserve">zglītojošās un profesionālās izglītības programmas. </w:t>
      </w:r>
      <w:r w:rsidRPr="000D779D">
        <w:t>Tā rezultātā izglītojamajiem būtu dota iespēja vienuviet apgūt gan vispārizglītojošās, gan profesionālās izglītības programmas, t.sk. profesionālās tālākizglītības un profesionālās pilnveides izglītības programmas, nodrošinot visu veidu izglītības iestāžu infrastruktūras un mācību aprīkojuma racionālu un efektīvu izmantošanu.</w:t>
      </w:r>
      <w:r w:rsidR="00784E22">
        <w:rPr>
          <w:rFonts w:eastAsiaTheme="minorHAnsi"/>
          <w:color w:val="000000"/>
          <w:lang w:eastAsia="en-US"/>
        </w:rPr>
        <w:t xml:space="preserve"> </w:t>
      </w:r>
      <w:r w:rsidR="00FD6430" w:rsidRPr="00C355AD">
        <w:rPr>
          <w:rFonts w:ascii="Tms Rmn" w:hAnsi="Tms Rmn" w:cs="Tms Rmn"/>
          <w:color w:val="000000"/>
          <w:u w:val="single"/>
        </w:rPr>
        <w:t xml:space="preserve">Lai nodrošinātu </w:t>
      </w:r>
      <w:r w:rsidR="00FD6430" w:rsidRPr="00C355AD">
        <w:rPr>
          <w:u w:val="single"/>
        </w:rPr>
        <w:t>Eiropas Savienības struktūrfondu</w:t>
      </w:r>
      <w:r w:rsidR="00FD6430" w:rsidRPr="00C355AD">
        <w:rPr>
          <w:rFonts w:ascii="Tms Rmn" w:hAnsi="Tms Rmn" w:cs="Tms Rmn"/>
          <w:color w:val="000000"/>
          <w:u w:val="single"/>
        </w:rPr>
        <w:t xml:space="preserve"> ieguldījumu ilgtspējas kritērija izpildi,</w:t>
      </w:r>
      <w:r w:rsidR="00FD6430" w:rsidRPr="00C355AD">
        <w:t xml:space="preserve"> darbības programmas „Infrastruktūra un pakalpojumi” papildinājuma 3.1.1.1.aktivitātes "Mācību aprīkojuma modernizācija un infrastruktūras uzlabošana profesionālās izglītības programmu īstenošanai" pirmās projektu iesniegumu atlases kārtas projekta Nr.3DP/3.1.1.1.0/10/IPIA/VIAA/034 „</w:t>
      </w:r>
      <w:r w:rsidR="00FD6430" w:rsidRPr="00C355AD">
        <w:rPr>
          <w:iCs/>
        </w:rPr>
        <w:t>Infrastruktūras uzlabošana un mācību aprīkojuma modernizācija profesionālās izglītības programmu īstenošanai Bulduru Dārzkopības vidusskolā</w:t>
      </w:r>
      <w:r w:rsidR="00FD6430" w:rsidRPr="00C355AD">
        <w:t xml:space="preserve">” (turpmāk – ERAF projekts) </w:t>
      </w:r>
      <w:r w:rsidR="00FD6430" w:rsidRPr="00C355AD">
        <w:rPr>
          <w:rFonts w:ascii="Tms Rmn" w:hAnsi="Tms Rmn" w:cs="Tms Rmn"/>
          <w:color w:val="000000"/>
        </w:rPr>
        <w:t xml:space="preserve">ietvaros atbalstīto profesionālās izglītības programmu, t.i., lauksaimniecības izglītības programmas ,,Dārzkopība”, „Dārzu un parku kopšana”, ,,Stādu audzēšana” un individuālo pakalpojumu izglītības programmas ,,Ēdināšanas pakalpojumi” un ,,Viesnīcu pakalpojumi”, </w:t>
      </w:r>
      <w:r w:rsidR="00FD6430" w:rsidRPr="00C355AD">
        <w:rPr>
          <w:rFonts w:ascii="Tms Rmn" w:hAnsi="Tms Rmn" w:cs="Tms Rmn"/>
          <w:color w:val="000000"/>
          <w:u w:val="single"/>
        </w:rPr>
        <w:t xml:space="preserve">turpmāka īstenošana </w:t>
      </w:r>
      <w:r w:rsidR="00FD6430" w:rsidRPr="00C355AD">
        <w:rPr>
          <w:rFonts w:eastAsiaTheme="minorHAnsi"/>
          <w:color w:val="000000"/>
          <w:lang w:eastAsia="en-US"/>
        </w:rPr>
        <w:t>ir obligāta vismaz piecus gadus pēc pēdējā maksājuma vidusskolai ERAF projekta ietvaros veikšanas.</w:t>
      </w:r>
      <w:r w:rsidR="00FD6430" w:rsidRPr="00784E22">
        <w:rPr>
          <w:rFonts w:eastAsiaTheme="minorHAnsi"/>
          <w:color w:val="000000"/>
          <w:lang w:eastAsia="en-US"/>
        </w:rPr>
        <w:t xml:space="preserve"> </w:t>
      </w:r>
    </w:p>
    <w:p w14:paraId="7AB9D17A" w14:textId="77777777" w:rsidR="00887EBC" w:rsidRPr="005E2C66" w:rsidRDefault="00887EBC" w:rsidP="00914D67">
      <w:pPr>
        <w:tabs>
          <w:tab w:val="left" w:pos="7088"/>
        </w:tabs>
        <w:ind w:firstLine="709"/>
        <w:jc w:val="both"/>
      </w:pPr>
      <w:r w:rsidRPr="00887EBC">
        <w:t xml:space="preserve">Ņemot vērā to, ka vidusskolai ir valsts sabiedrības ar ierobežotu atbildību statuss, </w:t>
      </w:r>
      <w:r w:rsidRPr="005E2C66">
        <w:t xml:space="preserve">vidusskola pašvaldībai būtu nododama, </w:t>
      </w:r>
      <w:r w:rsidR="00475BAE" w:rsidRPr="005E2C66">
        <w:t xml:space="preserve">nododot Jūrmalas pilsētas pašvaldībai bez atlīdzības valstij piederošās kapitāla daļas un </w:t>
      </w:r>
      <w:r w:rsidRPr="005E2C66">
        <w:t>pārveidojot to par pašvaldības sabiedrību ar ierobežotu atbildību.</w:t>
      </w:r>
    </w:p>
    <w:p w14:paraId="4BD80CDB" w14:textId="0CFE4EA0" w:rsidR="00954893" w:rsidRPr="00707E9A" w:rsidRDefault="00954893" w:rsidP="008354B5">
      <w:pPr>
        <w:spacing w:line="280" w:lineRule="atLeast"/>
        <w:ind w:firstLine="720"/>
        <w:jc w:val="both"/>
      </w:pPr>
      <w:proofErr w:type="spellStart"/>
      <w:r w:rsidRPr="001955C5">
        <w:t>Kapitāsabiedrību</w:t>
      </w:r>
      <w:proofErr w:type="spellEnd"/>
      <w:r w:rsidR="005E2C66">
        <w:t xml:space="preserve"> pārvaldības likums</w:t>
      </w:r>
      <w:r w:rsidRPr="001955C5">
        <w:t xml:space="preserve"> 159.pant</w:t>
      </w:r>
      <w:r w:rsidR="00707E9A" w:rsidRPr="001955C5">
        <w:t>a pirmajā daļā</w:t>
      </w:r>
      <w:r w:rsidRPr="001955C5">
        <w:t xml:space="preserve"> ir paredzēts, ka valsts sev piederošās kapitāla daļas var nodot bez atlīdzības atvasinātas publiskas personas īpašumā ar ikreizēju Ministru kabineta rīkojumu, ievērojot </w:t>
      </w:r>
      <w:hyperlink r:id="rId10" w:tgtFrame="_blank" w:history="1">
        <w:r w:rsidRPr="001955C5">
          <w:t>Komerclikuma</w:t>
        </w:r>
      </w:hyperlink>
      <w:r w:rsidRPr="001955C5">
        <w:t xml:space="preserve"> un attiecīgās kapitālsabiedrības statūtu noteikumus.</w:t>
      </w:r>
      <w:r w:rsidR="00707E9A" w:rsidRPr="001955C5">
        <w:t xml:space="preserve"> Savukārt panta otrajā ir paredzēts, ka valsts kapitāla daļas var nodot atvasinātas publiskas personas īpašumā, ja attiecīgā atvasināta publiska persona ir izteikusi šādu lūgumu un atvasinātas publiskas personas augstākā lēmējinstitūcija pieņēmusi attiecīgu lēmumu.</w:t>
      </w:r>
    </w:p>
    <w:p w14:paraId="11FEC2D9" w14:textId="5D4B6D24" w:rsidR="00887EBC" w:rsidRPr="00723D81" w:rsidRDefault="00887EBC" w:rsidP="008354B5">
      <w:pPr>
        <w:tabs>
          <w:tab w:val="left" w:pos="7088"/>
        </w:tabs>
        <w:ind w:firstLine="709"/>
        <w:jc w:val="both"/>
      </w:pPr>
      <w:r w:rsidRPr="00887EBC">
        <w:t>L</w:t>
      </w:r>
      <w:r w:rsidR="003E19DC">
        <w:t>ikuma</w:t>
      </w:r>
      <w:r w:rsidR="00DE6E1D">
        <w:t xml:space="preserve"> “Par valsts sabiedrīb</w:t>
      </w:r>
      <w:r w:rsidR="000A4D38">
        <w:t>u</w:t>
      </w:r>
      <w:r w:rsidR="00DE6E1D">
        <w:t xml:space="preserve"> ar ierobežotu atbildību “Bulduru dārzkopības vidusskola”, tās kapitāla daļām un nekustamajiem īpašumiem” (turpmāk – Likums)</w:t>
      </w:r>
      <w:r w:rsidR="003E19DC">
        <w:t xml:space="preserve"> pielikumā </w:t>
      </w:r>
      <w:r w:rsidRPr="00887EBC">
        <w:t xml:space="preserve"> ir uzskaitīti nekustamie īpašumi, kuri atbilstoši Likuma 4.pantam ir ieguldīti vidusskolas pamatkapitālā un kuri izmantojami šīs izglītības iestādes vajadzībām, kā arī lai gūtu ienākumus mācību procesa nodrošināšanai šajā izglītības iestādē, un kuri nav atsavināmi un privatizējami. Līdz ar to, </w:t>
      </w:r>
      <w:r w:rsidRPr="00723D81">
        <w:t>nododot vidusskolu pašvaldībai, ir jāveic arī grozījumi Likumā, jo:</w:t>
      </w:r>
    </w:p>
    <w:p w14:paraId="7585B022" w14:textId="77777777" w:rsidR="00887EBC" w:rsidRPr="003D4F47" w:rsidRDefault="00887EBC" w:rsidP="008354B5">
      <w:pPr>
        <w:tabs>
          <w:tab w:val="left" w:pos="7088"/>
        </w:tabs>
        <w:ind w:firstLine="709"/>
        <w:jc w:val="both"/>
      </w:pPr>
      <w:r w:rsidRPr="002F43EB">
        <w:rPr>
          <w:bCs/>
        </w:rPr>
        <w:t>(a) Likumā ir uzskaitīti nekustamie īpašumi, kurus nevar atsavināt. Nododot</w:t>
      </w:r>
      <w:r w:rsidRPr="002F43EB">
        <w:t xml:space="preserve"> kapitālsabiedrības visas pamatkapitāla daļas pašvaldībai un pārveidojot valsts kapitālsabiedrību par pašvaldības kapitālsabiedrību, mainās arī nekustamo īpašumu īpašniek</w:t>
      </w:r>
      <w:r w:rsidR="00475BAE" w:rsidRPr="003D4F47">
        <w:t>a juridiskais statuss– pašvaldības sabiedrība ar ierobežotu atbildību, kuras visas kapitāla daļas pieder Jūrmalas pilsētas pašvaldībai</w:t>
      </w:r>
      <w:r w:rsidRPr="003D4F47">
        <w:t>;</w:t>
      </w:r>
    </w:p>
    <w:p w14:paraId="24C2F620" w14:textId="2D87A10A" w:rsidR="00887EBC" w:rsidRPr="002F43EB" w:rsidRDefault="00887EBC" w:rsidP="008354B5">
      <w:pPr>
        <w:tabs>
          <w:tab w:val="left" w:pos="7088"/>
        </w:tabs>
        <w:ind w:firstLine="709"/>
        <w:jc w:val="both"/>
      </w:pPr>
      <w:r w:rsidRPr="002F43EB">
        <w:t xml:space="preserve">(b) </w:t>
      </w:r>
      <w:r w:rsidRPr="001955C5">
        <w:t xml:space="preserve">lai arī </w:t>
      </w:r>
      <w:r w:rsidR="00B67714" w:rsidRPr="001955C5">
        <w:t>Kapitālsabiedrību pārvaldības likuma</w:t>
      </w:r>
      <w:r w:rsidRPr="001955C5">
        <w:t xml:space="preserve"> </w:t>
      </w:r>
      <w:r w:rsidR="00B67714" w:rsidRPr="001955C5">
        <w:t>159.panta trešajā daļā ir noteikts</w:t>
      </w:r>
      <w:r w:rsidRPr="001955C5">
        <w:t xml:space="preserve">, ka </w:t>
      </w:r>
      <w:r w:rsidR="00B67714" w:rsidRPr="001955C5">
        <w:t xml:space="preserve">valsts kapitāla daļu nodošanai atvasinātas publiskas personas īpašumā nepiemēro šā likuma H sadaļas noteikumus par atsavināšanu, </w:t>
      </w:r>
      <w:r w:rsidRPr="001955C5">
        <w:t>Likuma grozījumi novērstu tiesību normu interpretācijas risku. Līdz ar to, tiesiskās noteiktības nodrošināšanai, nododot vidusskolu Jūrmalas pilsētas pašvaldībai, ir grozāms arī Likums.</w:t>
      </w:r>
    </w:p>
    <w:p w14:paraId="6668E125" w14:textId="196FCBA6" w:rsidR="005255E6" w:rsidRPr="00C355AD" w:rsidRDefault="005255E6" w:rsidP="008354B5">
      <w:pPr>
        <w:ind w:firstLine="567"/>
        <w:jc w:val="both"/>
      </w:pPr>
      <w:r w:rsidRPr="00B67714">
        <w:t>Nododot vidusskolu Jūrmalas pilsētas pašvaldībai, vidusskola</w:t>
      </w:r>
      <w:r w:rsidR="00BA75C7">
        <w:t xml:space="preserve"> tiktu</w:t>
      </w:r>
      <w:r w:rsidRPr="00C355AD">
        <w:t xml:space="preserve"> nodota ar  saistībām, t.sk. saglabājot par labu Finanšu ministrijai nostiprināto  hipotēku, kā arī tai piederošo mantu.</w:t>
      </w:r>
    </w:p>
    <w:p w14:paraId="60923922" w14:textId="735877FD" w:rsidR="000C568F" w:rsidRPr="002D1A4C" w:rsidRDefault="005255E6" w:rsidP="00D62221">
      <w:pPr>
        <w:pStyle w:val="NoSpacing"/>
        <w:ind w:firstLine="567"/>
        <w:jc w:val="both"/>
      </w:pPr>
      <w:r w:rsidRPr="002D1A4C">
        <w:t>Attiecībā uz vidusskolas pamatkapitālā ieguldītajiem nekustamajiem īpašumiem, Jūrmalas pilsētas pašvaldība</w:t>
      </w:r>
      <w:r w:rsidR="00B373B6" w:rsidRPr="002D1A4C">
        <w:t>s</w:t>
      </w:r>
      <w:r w:rsidR="00B41270" w:rsidRPr="002D1A4C">
        <w:t xml:space="preserve"> sabiedrībai</w:t>
      </w:r>
      <w:r w:rsidR="008A3198" w:rsidRPr="002D1A4C">
        <w:t xml:space="preserve"> ar ierobežotu atbildību varētu </w:t>
      </w:r>
      <w:r w:rsidR="008A3198" w:rsidRPr="007B28FC">
        <w:t>palikt</w:t>
      </w:r>
      <w:r w:rsidRPr="007B28FC">
        <w:t xml:space="preserve"> tie nekustamie īpašumi, kas nepieciešami mācību procesa nodrošināšanai.</w:t>
      </w:r>
      <w:r w:rsidR="00925F03" w:rsidRPr="007B28FC">
        <w:t xml:space="preserve"> </w:t>
      </w:r>
      <w:r w:rsidR="000C568F" w:rsidRPr="007B28FC">
        <w:t>I</w:t>
      </w:r>
      <w:r w:rsidR="00FA7A8A" w:rsidRPr="007B28FC">
        <w:t>r izvērtējams jautājums</w:t>
      </w:r>
      <w:r w:rsidR="00FA7A8A" w:rsidRPr="002D1A4C">
        <w:t xml:space="preserve"> par</w:t>
      </w:r>
      <w:r w:rsidR="000C568F" w:rsidRPr="002D1A4C">
        <w:t xml:space="preserve"> pamatkapitālā</w:t>
      </w:r>
      <w:r w:rsidR="00FA7A8A" w:rsidRPr="002D1A4C">
        <w:t xml:space="preserve"> ieguldīto zemes gabalu</w:t>
      </w:r>
      <w:r w:rsidR="000C568F" w:rsidRPr="002D1A4C">
        <w:t xml:space="preserve">, kurus vidusskola neizmanto mācību vajadzībām, </w:t>
      </w:r>
      <w:r w:rsidR="00FA7A8A" w:rsidRPr="002D1A4C">
        <w:t xml:space="preserve">nodošanu </w:t>
      </w:r>
      <w:r w:rsidR="002F53AE" w:rsidRPr="002D1A4C">
        <w:t xml:space="preserve">Finanšu ministrijas </w:t>
      </w:r>
      <w:r w:rsidR="002F53AE" w:rsidRPr="002D1A4C">
        <w:lastRenderedPageBreak/>
        <w:t xml:space="preserve">valdījumā un valsts akciju sabiedrības “Valsts nekustamie īpašumi” pārvaldīšanā. </w:t>
      </w:r>
      <w:r w:rsidR="000C568F" w:rsidRPr="002D1A4C">
        <w:t>Šajā gadījumā būtu jāveic vidusskolas pamatkapitāla samazināšana, ievērojot normatīvajos aktos noteikto kreditoru aizsardzību.</w:t>
      </w:r>
    </w:p>
    <w:p w14:paraId="64A6AE62" w14:textId="06BDC0FD" w:rsidR="00887EBC" w:rsidRPr="00887EBC" w:rsidRDefault="00BA75C7" w:rsidP="008354B5">
      <w:pPr>
        <w:autoSpaceDE w:val="0"/>
        <w:autoSpaceDN w:val="0"/>
        <w:adjustRightInd w:val="0"/>
        <w:ind w:firstLine="567"/>
        <w:jc w:val="both"/>
        <w:rPr>
          <w:rFonts w:eastAsia="Calibri"/>
          <w:color w:val="000000"/>
        </w:rPr>
      </w:pPr>
      <w:r>
        <w:t>Jūrmalas pilsētas domei būtu</w:t>
      </w:r>
      <w:r w:rsidR="00887EBC" w:rsidRPr="003D4F47">
        <w:t xml:space="preserve"> jānodrošina ESF, ERAF </w:t>
      </w:r>
      <w:r w:rsidR="00A17B5A" w:rsidRPr="003D4F47">
        <w:t xml:space="preserve">projekta </w:t>
      </w:r>
      <w:r w:rsidR="00887EBC" w:rsidRPr="003D4F47">
        <w:t xml:space="preserve">un </w:t>
      </w:r>
      <w:r w:rsidR="001F07A5" w:rsidRPr="003D4F47">
        <w:t>Klimata pārmaiņu finanšu instrumenta (turpmāk -</w:t>
      </w:r>
      <w:r w:rsidR="00E44CD1" w:rsidRPr="003D4F47">
        <w:t xml:space="preserve"> </w:t>
      </w:r>
      <w:r w:rsidR="00887EBC" w:rsidRPr="003D4F47">
        <w:t>KPFI</w:t>
      </w:r>
      <w:r w:rsidR="001F07A5" w:rsidRPr="003D4F47">
        <w:t>) ietvaros īstenoto</w:t>
      </w:r>
      <w:r w:rsidR="00887EBC" w:rsidRPr="003D4F47">
        <w:t xml:space="preserve"> projektu ilgtspējas prasību nodrošināšana, tajā skaitā saistību izpilde attiecīgi atbilstoši Padomes Regulas 1083/2006 57.panta prasībām un atbilstoši Ministru kabineta noteikumu Nr.559 „Klimata pārmaiņu finanšu instrumenta finansēto projektu atklāta konkursa "Kompleksi risinājumi siltumnīcefekta gāzu emisiju samazināšanai" nolikums” 63.punkta „Finansējuma saņēmējs ir atbildīgs par projekta iesniegumā un projekta līgumā noteikto rezultātu sasniegšanu, tai skaitā par oglekļa dioksīda emisiju samazinājumu” prasībām.</w:t>
      </w:r>
      <w:r w:rsidR="00887EBC" w:rsidRPr="00887EBC">
        <w:t xml:space="preserve"> </w:t>
      </w:r>
    </w:p>
    <w:p w14:paraId="3814AF02" w14:textId="53806F07" w:rsidR="00034F75" w:rsidRDefault="00B373B6" w:rsidP="008354B5">
      <w:pPr>
        <w:ind w:firstLine="567"/>
        <w:jc w:val="both"/>
      </w:pPr>
      <w:r w:rsidRPr="00034F75">
        <w:t>Vidusskolai 2015</w:t>
      </w:r>
      <w:r w:rsidR="00887EBC" w:rsidRPr="00034F75">
        <w:t>.gadā tiek piešķirta valsts budžeta dotācija profesionālās izglītības programmu īstenošanai saskaņā ar sta</w:t>
      </w:r>
      <w:r w:rsidRPr="00034F75">
        <w:t>rp ministriju un vidusskolu 2015</w:t>
      </w:r>
      <w:r w:rsidR="00034F75" w:rsidRPr="00034F75">
        <w:t>.gada 8.janvārī noslēgto līgumu Nr.1-27/4.</w:t>
      </w:r>
    </w:p>
    <w:p w14:paraId="697CC80E" w14:textId="013047B3" w:rsidR="00A8221B" w:rsidRDefault="00302203" w:rsidP="008354B5">
      <w:pPr>
        <w:pStyle w:val="naisc"/>
        <w:spacing w:before="0" w:after="0"/>
        <w:ind w:firstLine="567"/>
        <w:jc w:val="both"/>
      </w:pPr>
      <w:r>
        <w:t>Turpmāka valsts budžeta dotācija</w:t>
      </w:r>
      <w:r w:rsidR="00FF7B00">
        <w:t>s piešķiršana tiktu</w:t>
      </w:r>
      <w:r>
        <w:t xml:space="preserve"> nodrošināta atbilstoši spēkā esošajiem normatīvajiem aktiem</w:t>
      </w:r>
      <w:r w:rsidRPr="00C355AD">
        <w:t>.</w:t>
      </w:r>
      <w:r w:rsidR="00A8221B" w:rsidRPr="00C355AD">
        <w:t xml:space="preserve"> </w:t>
      </w:r>
      <w:r w:rsidR="00FF7B00" w:rsidRPr="00FF7B00">
        <w:t>M</w:t>
      </w:r>
      <w:r w:rsidR="00A8221B" w:rsidRPr="00FF7B00">
        <w:t>inistrija nepieciešamības gadījumā izvērtēs iespēju normatīvo aktu grozījumiem</w:t>
      </w:r>
      <w:r w:rsidR="00925F03" w:rsidRPr="00FF7B00">
        <w:t>, paredzot, ka arī pašvaldību dibinātajām profesionālās izglītības iestādēm var būt pašvaldības kapitālsabiedrības statuss un, tādējādi, arī tiesības saņemt normatīvajos aktos paredzēto valsts budžeta finansējumu.</w:t>
      </w:r>
    </w:p>
    <w:p w14:paraId="7313B4D9" w14:textId="238259E1" w:rsidR="00887EBC" w:rsidRPr="00887EBC" w:rsidRDefault="00887EBC" w:rsidP="008354B5">
      <w:pPr>
        <w:tabs>
          <w:tab w:val="left" w:pos="7088"/>
        </w:tabs>
        <w:ind w:firstLine="567"/>
        <w:jc w:val="both"/>
      </w:pPr>
      <w:r w:rsidRPr="00887EBC">
        <w:t xml:space="preserve">Lai tiktu veikta valstij piederošo vidusskolas kapitāla daļu nodošana Jūrmalas pilsētas domei, </w:t>
      </w:r>
      <w:r w:rsidR="00BA75C7">
        <w:t xml:space="preserve">būtu </w:t>
      </w:r>
      <w:r w:rsidRPr="00887EBC">
        <w:t>jāveic šādas darbības:</w:t>
      </w:r>
    </w:p>
    <w:p w14:paraId="560DDB06" w14:textId="780655F8" w:rsidR="00887EBC" w:rsidRPr="001955C5" w:rsidRDefault="00C17334" w:rsidP="008354B5">
      <w:pPr>
        <w:numPr>
          <w:ilvl w:val="0"/>
          <w:numId w:val="1"/>
        </w:numPr>
        <w:tabs>
          <w:tab w:val="left" w:pos="993"/>
        </w:tabs>
        <w:ind w:left="0" w:firstLine="567"/>
        <w:jc w:val="both"/>
      </w:pPr>
      <w:r w:rsidRPr="001955C5">
        <w:t>n</w:t>
      </w:r>
      <w:r w:rsidR="00887EBC" w:rsidRPr="001955C5">
        <w:t>o</w:t>
      </w:r>
      <w:r w:rsidRPr="001955C5">
        <w:t xml:space="preserve"> Kapitālsabiedrību pārvaldības likuma 159</w:t>
      </w:r>
      <w:r w:rsidR="00887EBC" w:rsidRPr="001955C5">
        <w:t xml:space="preserve">.panta </w:t>
      </w:r>
      <w:r w:rsidRPr="001955C5">
        <w:t>otrās</w:t>
      </w:r>
      <w:r w:rsidR="00887EBC" w:rsidRPr="001955C5">
        <w:t xml:space="preserve"> daļas izriet, ka Jūrmalas pilsētas domei ir jāpieņem lēmums par vidusskolas kapitāla daļu pārņemšanu pašvaldības īpašumā;</w:t>
      </w:r>
    </w:p>
    <w:p w14:paraId="6C98481F" w14:textId="77777777" w:rsidR="00887EBC" w:rsidRPr="00887EBC" w:rsidRDefault="00887EBC" w:rsidP="008354B5">
      <w:pPr>
        <w:numPr>
          <w:ilvl w:val="0"/>
          <w:numId w:val="1"/>
        </w:numPr>
        <w:tabs>
          <w:tab w:val="left" w:pos="993"/>
        </w:tabs>
        <w:ind w:left="0" w:firstLine="567"/>
        <w:jc w:val="both"/>
      </w:pPr>
      <w:r w:rsidRPr="00887EBC">
        <w:t>pirms Ministru kabineta rīkojuma pieņemšanas par vidusskolas kapitāla daļu nodošanu Jūrmalas pilsētas pašvaldības īpašumā, Jūrmalas pilsētas domei ir jāizteic lūgums, kas adresēts  ministrijai kā vidusskolas kapitāla daļu turētājai;</w:t>
      </w:r>
    </w:p>
    <w:p w14:paraId="2913D063" w14:textId="77777777" w:rsidR="00887EBC" w:rsidRPr="00C17334" w:rsidRDefault="00887EBC" w:rsidP="008354B5">
      <w:pPr>
        <w:numPr>
          <w:ilvl w:val="0"/>
          <w:numId w:val="1"/>
        </w:numPr>
        <w:tabs>
          <w:tab w:val="left" w:pos="993"/>
        </w:tabs>
        <w:ind w:left="0" w:firstLine="567"/>
        <w:jc w:val="both"/>
      </w:pPr>
      <w:r w:rsidRPr="00887EBC">
        <w:t xml:space="preserve">Ministru kabinetam jāpieņem rīkojums par vidusskolas kapitāla daļu nodošanu   Jūrmalas pilsētas pašvaldības īpašumā, ievērojot Komerclikuma un VSIA „Bulduru Dārzkopības vidusskola” statūtu noteikumus, respektīvi, dalībnieka maiņas vispārīgo procedūru. VSIA „Bulduru Dārzkopības vidusskola” statūti neparedz īpašas prasības kapitāla daļu pārejas procedūrai, tāpēc piemērojami tikai vispārīgie Komerclikuma noteikumi par sabiedrību ar </w:t>
      </w:r>
      <w:r w:rsidRPr="00C17334">
        <w:t>ierobežotu atbildību kapitāla daļu atsavināšanu, kas ietverti Komerclikuma 188.pantā:</w:t>
      </w:r>
    </w:p>
    <w:p w14:paraId="782E3B01" w14:textId="77777777" w:rsidR="00887EBC" w:rsidRPr="002D1A4C" w:rsidRDefault="00887EBC" w:rsidP="008354B5">
      <w:pPr>
        <w:pStyle w:val="tv213"/>
        <w:spacing w:before="0" w:beforeAutospacing="0" w:after="0" w:afterAutospacing="0" w:line="280" w:lineRule="atLeast"/>
        <w:ind w:firstLine="567"/>
        <w:jc w:val="both"/>
        <w:rPr>
          <w:iCs/>
        </w:rPr>
      </w:pPr>
      <w:r w:rsidRPr="002D1A4C">
        <w:rPr>
          <w:iCs/>
        </w:rPr>
        <w:t>„</w:t>
      </w:r>
      <w:r w:rsidRPr="002D1A4C">
        <w:rPr>
          <w:bCs/>
          <w:iCs/>
        </w:rPr>
        <w:t>188.pants. Daļas atsavināšana</w:t>
      </w:r>
    </w:p>
    <w:p w14:paraId="209A9BC9" w14:textId="77777777" w:rsidR="00887EBC" w:rsidRPr="003D4F47" w:rsidRDefault="00887EBC" w:rsidP="008354B5">
      <w:pPr>
        <w:pStyle w:val="tv213"/>
        <w:spacing w:before="0" w:beforeAutospacing="0" w:after="0" w:afterAutospacing="0" w:line="280" w:lineRule="atLeast"/>
        <w:ind w:firstLine="567"/>
        <w:jc w:val="both"/>
        <w:rPr>
          <w:iCs/>
        </w:rPr>
      </w:pPr>
      <w:r w:rsidRPr="003D4F47">
        <w:rPr>
          <w:iCs/>
        </w:rPr>
        <w:t>(1) Dalībniekam ir tiesības brīvi atsavināt sev piederošo daļu, ja vien likumā vai statūtos nav noteikts citādi.</w:t>
      </w:r>
    </w:p>
    <w:p w14:paraId="665742C3" w14:textId="77777777" w:rsidR="00887EBC" w:rsidRPr="003D4F47" w:rsidRDefault="00887EBC" w:rsidP="008354B5">
      <w:pPr>
        <w:pStyle w:val="tv213"/>
        <w:spacing w:before="0" w:beforeAutospacing="0" w:after="0" w:afterAutospacing="0" w:line="280" w:lineRule="atLeast"/>
        <w:ind w:firstLine="567"/>
        <w:jc w:val="both"/>
        <w:rPr>
          <w:iCs/>
        </w:rPr>
      </w:pPr>
      <w:r w:rsidRPr="003D4F47">
        <w:rPr>
          <w:iCs/>
        </w:rPr>
        <w:t xml:space="preserve">(2) Daļas atsavināšanas, tajā skaitā nodošanas, darījums slēdzams </w:t>
      </w:r>
      <w:proofErr w:type="spellStart"/>
      <w:r w:rsidRPr="003D4F47">
        <w:rPr>
          <w:iCs/>
        </w:rPr>
        <w:t>rakstveidā</w:t>
      </w:r>
      <w:proofErr w:type="spellEnd"/>
      <w:r w:rsidRPr="003D4F47">
        <w:rPr>
          <w:iCs/>
        </w:rPr>
        <w:t>.</w:t>
      </w:r>
    </w:p>
    <w:p w14:paraId="3CA91D63" w14:textId="77777777" w:rsidR="00887EBC" w:rsidRPr="003D4F47" w:rsidRDefault="00887EBC" w:rsidP="008354B5">
      <w:pPr>
        <w:pStyle w:val="tv213"/>
        <w:spacing w:before="0" w:beforeAutospacing="0" w:after="0" w:afterAutospacing="0" w:line="280" w:lineRule="atLeast"/>
        <w:ind w:firstLine="567"/>
        <w:jc w:val="both"/>
        <w:rPr>
          <w:iCs/>
        </w:rPr>
      </w:pPr>
      <w:r w:rsidRPr="003D4F47">
        <w:rPr>
          <w:iCs/>
        </w:rPr>
        <w:t>(3) Dāvināt, mainīt vai citādi atsavināt daļu (izņemot pārdošanu) dalībnieks drīkst tikai ar dalībnieku lēmumā izteiktu piekrišanu, ja statūtos nav noteikts citādi.</w:t>
      </w:r>
    </w:p>
    <w:p w14:paraId="3ED9440B" w14:textId="77777777" w:rsidR="00887EBC" w:rsidRPr="003D4F47" w:rsidRDefault="00887EBC" w:rsidP="008354B5">
      <w:pPr>
        <w:pStyle w:val="tv213"/>
        <w:spacing w:before="0" w:beforeAutospacing="0" w:after="0" w:afterAutospacing="0" w:line="280" w:lineRule="atLeast"/>
        <w:ind w:firstLine="567"/>
        <w:jc w:val="both"/>
        <w:rPr>
          <w:iCs/>
        </w:rPr>
      </w:pPr>
      <w:r w:rsidRPr="003D4F47">
        <w:rPr>
          <w:iCs/>
        </w:rPr>
        <w:t>(4) Atsavināt drīkst tikai pilnībā apmaksātu daļu, ja statūtos nav noteikts citādi. Neapmaksātas daļas atsavināšanas gadījumā par daļas apmaksu ir atbildīgi atsavinātājs un ieguvējs kā solidāri kopparādnieki.”</w:t>
      </w:r>
    </w:p>
    <w:p w14:paraId="3014351C" w14:textId="431656A1" w:rsidR="00887EBC" w:rsidRPr="001955C5" w:rsidRDefault="00887EBC" w:rsidP="008354B5">
      <w:pPr>
        <w:numPr>
          <w:ilvl w:val="0"/>
          <w:numId w:val="1"/>
        </w:numPr>
        <w:tabs>
          <w:tab w:val="left" w:pos="709"/>
          <w:tab w:val="left" w:pos="851"/>
        </w:tabs>
        <w:ind w:left="0" w:firstLine="567"/>
        <w:jc w:val="both"/>
      </w:pPr>
      <w:r w:rsidRPr="001955C5">
        <w:t xml:space="preserve">saskaņā ar </w:t>
      </w:r>
      <w:r w:rsidR="00C17334" w:rsidRPr="001955C5">
        <w:t xml:space="preserve">Kapitālsabiedrību pārvaldības </w:t>
      </w:r>
      <w:r w:rsidRPr="001955C5">
        <w:t xml:space="preserve">likuma </w:t>
      </w:r>
      <w:r w:rsidR="00C17334" w:rsidRPr="001955C5">
        <w:t>159</w:t>
      </w:r>
      <w:r w:rsidRPr="001955C5">
        <w:t xml:space="preserve">.panta </w:t>
      </w:r>
      <w:r w:rsidR="00C17334" w:rsidRPr="001955C5">
        <w:t>trešo</w:t>
      </w:r>
      <w:r w:rsidRPr="001955C5">
        <w:t xml:space="preserve"> daļu valsts kapitāla daļu nodošanai pašvaldības īpašumā nav jāpiemēro minētā likuma īpaši noteikumi par kapitāla daļu atsavināšanu. Tomēr kapitāla daļu nodošanai pašvaldībai ir jāpiemēro Komerclikuma noteikumi par kapitāla daļu atsavināšanu, kas ietverti Komerclikuma 188.pantā. Tā kā Komerclikuma 188.panta otrā daļa paredz, ka daļas atsavināšanas, tajā skaitā nodošanas, darījums slēdzams </w:t>
      </w:r>
      <w:proofErr w:type="spellStart"/>
      <w:r w:rsidRPr="001955C5">
        <w:t>rakstveidā</w:t>
      </w:r>
      <w:proofErr w:type="spellEnd"/>
      <w:r w:rsidRPr="001955C5">
        <w:t>, papildus Ministru kabineta rīkojumam un Jūrmalas pilsētas domes lēmumam ir slēdzams arī vidusskolas kapitāla daļu nodošanas līgums starp Jūrmalas pilsēta</w:t>
      </w:r>
      <w:r w:rsidR="00A17B5A" w:rsidRPr="001955C5">
        <w:t xml:space="preserve">s domi un </w:t>
      </w:r>
      <w:r w:rsidRPr="001955C5">
        <w:t xml:space="preserve"> ministriju.</w:t>
      </w:r>
    </w:p>
    <w:p w14:paraId="12464838" w14:textId="77777777" w:rsidR="007F0875" w:rsidRPr="00FF7B00" w:rsidRDefault="007F0875" w:rsidP="008354B5">
      <w:pPr>
        <w:tabs>
          <w:tab w:val="left" w:pos="709"/>
        </w:tabs>
        <w:ind w:firstLine="567"/>
        <w:jc w:val="both"/>
      </w:pPr>
      <w:r w:rsidRPr="00FF7B00">
        <w:lastRenderedPageBreak/>
        <w:t xml:space="preserve">Jūrmalas pilsētas dome 2014.gada 10.jūnija vēstulē Nr.1.1-19/2913 </w:t>
      </w:r>
      <w:r w:rsidR="001B232A" w:rsidRPr="00FF7B00">
        <w:t xml:space="preserve">“Par valsts sabiedrības ar ierobežotu atbildību “Bulduru Dārzkopības vidusskola” pārņemšanu pašvaldības īpašumā” </w:t>
      </w:r>
      <w:r w:rsidRPr="00FF7B00">
        <w:t>informē, ka nosacījumus vidusskolas kapitāldaļu pārņemšanai plāno izstrādāt pēc tam, kad Ministru kabinetā tiks nolemts atbalstīt vidusskolas kapitāldaļu nodošanu Jūrmalas pilsētas pašvaldībai.</w:t>
      </w:r>
    </w:p>
    <w:p w14:paraId="2D4D460A" w14:textId="77777777" w:rsidR="00B94E8E" w:rsidRPr="00C355AD" w:rsidRDefault="005D02C7" w:rsidP="008354B5">
      <w:pPr>
        <w:tabs>
          <w:tab w:val="left" w:pos="709"/>
          <w:tab w:val="left" w:pos="851"/>
        </w:tabs>
        <w:ind w:firstLine="567"/>
        <w:jc w:val="both"/>
      </w:pPr>
      <w:r w:rsidRPr="00FF7B00">
        <w:t xml:space="preserve">Saņemts arī Zemkopības ministrijas viedoklis jautājumā par vidusskolas dārzkopības izglītības programmu turpmāku īstenošanu (Zemkopības ministrijas 2014.gada 8.oktobra vēstule Nr.6.3-2e/3306/2014 “Par VSIA “Bulduru Dārzkopības vidusskola” dārzkopības izglītības programmu īstenošanu). Zemkopības ministrija informē, ka atbalsta vidusskolas nodošanu Jūrmalas pilsētas pašvaldībai, saglabājot dārzkopības </w:t>
      </w:r>
      <w:r w:rsidR="003F25B6" w:rsidRPr="00FF7B00">
        <w:t xml:space="preserve">un </w:t>
      </w:r>
      <w:proofErr w:type="spellStart"/>
      <w:r w:rsidRPr="00FF7B00">
        <w:t>stādaudzētāju</w:t>
      </w:r>
      <w:proofErr w:type="spellEnd"/>
      <w:r w:rsidRPr="00FF7B00">
        <w:t xml:space="preserve"> izglītības programmas un attīstot atbilstošu m</w:t>
      </w:r>
      <w:r w:rsidR="003F25B6" w:rsidRPr="00FF7B00">
        <w:t>ateriāli tehnisko bāzi dārzkopības</w:t>
      </w:r>
      <w:r w:rsidRPr="00FF7B00">
        <w:t xml:space="preserve"> un </w:t>
      </w:r>
      <w:proofErr w:type="spellStart"/>
      <w:r w:rsidRPr="00FF7B00">
        <w:t>stādaudzētāju</w:t>
      </w:r>
      <w:proofErr w:type="spellEnd"/>
      <w:r w:rsidRPr="00FF7B00">
        <w:t xml:space="preserve"> izglītības programmu turpmākai kvalitatīvai īstenošanai.</w:t>
      </w:r>
    </w:p>
    <w:p w14:paraId="0884C23B" w14:textId="77777777" w:rsidR="00784E22" w:rsidRDefault="00784E22" w:rsidP="008354B5">
      <w:pPr>
        <w:tabs>
          <w:tab w:val="left" w:pos="709"/>
          <w:tab w:val="left" w:pos="851"/>
        </w:tabs>
        <w:ind w:left="567"/>
        <w:jc w:val="both"/>
      </w:pPr>
    </w:p>
    <w:p w14:paraId="172E5FF1" w14:textId="5C9AB5F0" w:rsidR="00887EBC" w:rsidRPr="00887EBC" w:rsidRDefault="00782E1D" w:rsidP="00782E1D">
      <w:pPr>
        <w:pStyle w:val="Heading1"/>
        <w:ind w:left="360"/>
        <w:jc w:val="center"/>
        <w:rPr>
          <w:rFonts w:ascii="Times New Roman" w:hAnsi="Times New Roman"/>
          <w:sz w:val="24"/>
          <w:szCs w:val="24"/>
        </w:rPr>
      </w:pPr>
      <w:r>
        <w:rPr>
          <w:rFonts w:ascii="Times New Roman" w:hAnsi="Times New Roman"/>
          <w:sz w:val="24"/>
          <w:szCs w:val="24"/>
        </w:rPr>
        <w:t xml:space="preserve">5. </w:t>
      </w:r>
      <w:r w:rsidR="00887EBC" w:rsidRPr="00887EBC">
        <w:rPr>
          <w:rFonts w:ascii="Times New Roman" w:hAnsi="Times New Roman"/>
          <w:sz w:val="24"/>
          <w:szCs w:val="24"/>
        </w:rPr>
        <w:t>Informācija par vidusskolas īstenoto projektu īstenošanas laikā radušos saistību un projektu ilgtspējas nodrošināšanu</w:t>
      </w:r>
    </w:p>
    <w:p w14:paraId="6923646F" w14:textId="77777777" w:rsidR="00887EBC" w:rsidRPr="00887EBC" w:rsidRDefault="00887EBC" w:rsidP="008354B5">
      <w:pPr>
        <w:ind w:firstLine="540"/>
        <w:jc w:val="center"/>
        <w:rPr>
          <w:highlight w:val="lightGray"/>
        </w:rPr>
      </w:pPr>
    </w:p>
    <w:p w14:paraId="0DD0E5E5" w14:textId="77777777" w:rsidR="00887EBC" w:rsidRDefault="00887EBC" w:rsidP="008354B5">
      <w:pPr>
        <w:ind w:firstLine="540"/>
        <w:jc w:val="both"/>
      </w:pPr>
      <w:r w:rsidRPr="00887EBC">
        <w:t>Saskaņā ar darbības programmas „Cilvēkresursi un nodarbinātība” papildinājumā norādīto 1.2.1.1.3. un 1.2.1.1.4.apakšaktivitātes un ar darbības programmas „Infrastruktūra un pakalpojumi” papildinājumā norādīto 3.1.1.1.aktivitātes mērķa grupu un finansējuma saņēmējiem, pie jebkura no informatīvajā ziņojumā minētajiem risinājumiem, kā rezultātā paredzama vidusskolas juridiskā statusa maiņa un visu tās īstenoto ESF un ERAF projektu saistību pārņemšana, netiks ietekmēti minēto projektu rezultāti un mērķa grupas nodrošināšana, jo katrā risinājuma variantā ir paredzēts vidusskolas saistību un tiesību pārņēmējs, kā arī, ir paredzēts, ka vidusskola turpina darbību ar izmainītu juridisko statusu.</w:t>
      </w:r>
    </w:p>
    <w:p w14:paraId="2210476D" w14:textId="77777777" w:rsidR="004A5B11" w:rsidRPr="00887EBC" w:rsidRDefault="004A5B11" w:rsidP="008354B5">
      <w:pPr>
        <w:ind w:firstLine="540"/>
        <w:jc w:val="both"/>
      </w:pPr>
      <w:r w:rsidRPr="00C355AD">
        <w:rPr>
          <w:rFonts w:eastAsiaTheme="minorHAnsi"/>
          <w:color w:val="000000"/>
          <w:lang w:eastAsia="en-US"/>
        </w:rPr>
        <w:t xml:space="preserve">Vidusskolas īstenotajā ERAF projektā konstatētie neatbilstoši veiktie izdevumi kopumā 215 510,78 EUR apmērā ir atgūti no vidusskolas kā finansējuma saņēmēja atbilstoši Ministru kabineta 2010.gada 10.augusta noteikumos Nr.740 "Kārtība, kādā ziņo par Eiropas Savienības struktūrfondu un Kohēzijas fonda ieviešanā konstatētajām neatbilstībām, pieņem lēmumu par piešķirtā finansējuma izlietojumu un atgūst neatbilstošos izdevumus" noteiktajai kārtībai pilnā apmērā. Minētie izdevumi tika ieturēti no ERAF projekta ietvaros veiktā kārtējā vai nākamā maksājuma finansējuma saņēmējam - vidusskolai. </w:t>
      </w:r>
      <w:r w:rsidRPr="00C355AD">
        <w:rPr>
          <w:rFonts w:eastAsiaTheme="minorHAnsi"/>
          <w:color w:val="000000"/>
          <w:u w:val="single"/>
          <w:lang w:eastAsia="en-US"/>
        </w:rPr>
        <w:t>Tas nozīmē, ka starp Valsts izglītības attīstības aģentūru un vidusskolu saistības par ERAF projekta ietvaros konstatētajām neatbilstoši veiktajām izmaksām ir nokārtotas un vidusskolai šajā sakarā nekādas darbības vairs nav jāveic</w:t>
      </w:r>
      <w:r w:rsidRPr="00C355AD">
        <w:rPr>
          <w:rFonts w:eastAsiaTheme="minorHAnsi"/>
          <w:color w:val="000000"/>
          <w:lang w:eastAsia="en-US"/>
        </w:rPr>
        <w:t>.</w:t>
      </w:r>
    </w:p>
    <w:p w14:paraId="6590F424" w14:textId="6A91EA2B" w:rsidR="00887EBC" w:rsidRDefault="00BA75C7" w:rsidP="008354B5">
      <w:pPr>
        <w:ind w:firstLine="540"/>
        <w:jc w:val="both"/>
      </w:pPr>
      <w:r>
        <w:t>Ja vidusskola tiktu</w:t>
      </w:r>
      <w:r w:rsidR="00B94E8E" w:rsidRPr="00F40C8E">
        <w:t xml:space="preserve"> nodota pašvaldībai,</w:t>
      </w:r>
      <w:r w:rsidR="00B94E8E" w:rsidRPr="004E0A9C">
        <w:t xml:space="preserve"> </w:t>
      </w:r>
      <w:r w:rsidR="00887EBC" w:rsidRPr="004E0A9C">
        <w:t xml:space="preserve"> Ministru kabineta rīkojumā par  valsts sabiedrības ar ierobežotu atbildību “Bulduru Dārzkopības vidusskola” kapitāla daļu nodošanu Jūrmalas p</w:t>
      </w:r>
      <w:r>
        <w:t>ilsētas pašvaldības īpašumā tiktu</w:t>
      </w:r>
      <w:r w:rsidR="00887EBC" w:rsidRPr="004E0A9C">
        <w:t xml:space="preserve"> noteikts, ka </w:t>
      </w:r>
      <w:r w:rsidR="00887EBC" w:rsidRPr="007B28FC">
        <w:t>Jūrmalas pilsētas domei jāpārņem vidusskola ar visām tās uzņemtajām saistībām, tiesībām un pienākumiem.</w:t>
      </w:r>
      <w:r w:rsidR="00887EBC" w:rsidRPr="004E0A9C">
        <w:t xml:space="preserve"> Minēto saistību, tiesību, pienākumu pārņemšanas ietv</w:t>
      </w:r>
      <w:r>
        <w:t>aros Jūrmalas pilsētas domei būtu</w:t>
      </w:r>
      <w:r w:rsidR="00887EBC" w:rsidRPr="004E0A9C">
        <w:t xml:space="preserve">  jānodrošina vidusskolas profesionālās izglītības programmu īstenošanas turpināšana, kā arī projektu ietvaros sasniegto rezultātu izmantošana atbilstoši šo projektu mērķiem vismaz piecus gadus pēc pēdējā maksājuma projektā finansējuma saņēmējam veikšanas, tādējādi nodrošinot minēto projektu ilgtspēju, noteikto mērķu un rādītāju sasniegšanu, atbilstoši Padomes 2006.gada 11.jūlija regulas (EK) Nr.1083/2006, ar ko paredz vispārīgus noteikumus par Eiropas Reģionālās attīstības fondu, Eiropas Sociālo fondu un Kohēzijas fondu un atceļ Regulu (EK) Nr.1260/1999, 57.pantā noteiktajam. </w:t>
      </w:r>
    </w:p>
    <w:p w14:paraId="0BD80A0F" w14:textId="77777777" w:rsidR="00411F0B" w:rsidRPr="002D1A4C" w:rsidRDefault="00BA75C7" w:rsidP="008354B5">
      <w:pPr>
        <w:ind w:firstLine="567"/>
        <w:jc w:val="both"/>
        <w:rPr>
          <w:color w:val="000000"/>
        </w:rPr>
      </w:pPr>
      <w:r>
        <w:rPr>
          <w:rFonts w:ascii="Tms Rmn" w:hAnsi="Tms Rmn" w:cs="Tms Rmn"/>
          <w:color w:val="000000"/>
        </w:rPr>
        <w:t>Tādējādi, ja vidusskola tiktu</w:t>
      </w:r>
      <w:r w:rsidR="00FB5E61" w:rsidRPr="00C355AD">
        <w:rPr>
          <w:rFonts w:ascii="Tms Rmn" w:hAnsi="Tms Rmn" w:cs="Tms Rmn"/>
          <w:color w:val="000000"/>
        </w:rPr>
        <w:t xml:space="preserve"> nodota pašvaldībai, tad ERAF projekta ietvaros atbalstīto profesionālās izglītības programmu, t.i., lauksaimniecības izglītības programmas ,,Dārzkopība”, „Dārzu un parku kopšana”, ,,Stādu audzēšana” un individuālo pakalpojumu izglītības programmas ,,Ēdināšanas pakalpoj</w:t>
      </w:r>
      <w:r>
        <w:rPr>
          <w:rFonts w:ascii="Tms Rmn" w:hAnsi="Tms Rmn" w:cs="Tms Rmn"/>
          <w:color w:val="000000"/>
        </w:rPr>
        <w:t>umi” un ,,Viesnīcu pakalpojumi”</w:t>
      </w:r>
      <w:r w:rsidR="00FB5E61" w:rsidRPr="00C355AD">
        <w:rPr>
          <w:rFonts w:ascii="Tms Rmn" w:hAnsi="Tms Rmn" w:cs="Tms Rmn"/>
          <w:color w:val="000000"/>
        </w:rPr>
        <w:t xml:space="preserve"> </w:t>
      </w:r>
      <w:r w:rsidR="00FB5E61" w:rsidRPr="002D1A4C">
        <w:rPr>
          <w:color w:val="000000"/>
        </w:rPr>
        <w:t>turpmāka īstenošana J</w:t>
      </w:r>
      <w:r w:rsidRPr="002D1A4C">
        <w:rPr>
          <w:color w:val="000000"/>
        </w:rPr>
        <w:t xml:space="preserve">ūrmalas pilsētas </w:t>
      </w:r>
      <w:r w:rsidRPr="002D1A4C">
        <w:rPr>
          <w:color w:val="000000"/>
        </w:rPr>
        <w:lastRenderedPageBreak/>
        <w:t>pašvaldībai būtu</w:t>
      </w:r>
      <w:r w:rsidR="00FB5E61" w:rsidRPr="002D1A4C">
        <w:rPr>
          <w:color w:val="000000"/>
        </w:rPr>
        <w:t xml:space="preserve"> jānodrošina vismaz tādā apjomā, lai izpildītu </w:t>
      </w:r>
      <w:r w:rsidR="00FB5E61" w:rsidRPr="002D1A4C">
        <w:t>Eiropas Savienības struktūrfondu</w:t>
      </w:r>
      <w:r w:rsidR="00FB5E61" w:rsidRPr="002D1A4C">
        <w:rPr>
          <w:color w:val="000000"/>
        </w:rPr>
        <w:t xml:space="preserve"> ieguldījumu ilgtspējas kritēriju.  </w:t>
      </w:r>
    </w:p>
    <w:p w14:paraId="48B22A13" w14:textId="77777777" w:rsidR="008C0C3D" w:rsidRPr="004E0A9C" w:rsidRDefault="008C0C3D" w:rsidP="008354B5">
      <w:pPr>
        <w:ind w:firstLine="540"/>
        <w:jc w:val="both"/>
      </w:pPr>
      <w:r w:rsidRPr="004E0A9C">
        <w:t>Vi</w:t>
      </w:r>
      <w:r>
        <w:t>enlaikus Jūrmalas pilsētas pašvaldībai būtu</w:t>
      </w:r>
      <w:r w:rsidRPr="004E0A9C">
        <w:t xml:space="preserve">  jānodrošina arī KPFI projekta iesniegumā un projekta līgumā noteikto rezultātu sasniegšanu un uzturēšanu, tai skaitā par oglekļa dioksīda emisiju samazinājumu, vismaz piecus gadus.</w:t>
      </w:r>
    </w:p>
    <w:p w14:paraId="6BC2604A" w14:textId="58837386" w:rsidR="00411F0B" w:rsidRDefault="00411F0B" w:rsidP="008354B5">
      <w:pPr>
        <w:autoSpaceDE w:val="0"/>
        <w:autoSpaceDN w:val="0"/>
        <w:adjustRightInd w:val="0"/>
        <w:ind w:firstLine="567"/>
        <w:jc w:val="both"/>
      </w:pPr>
      <w:r w:rsidRPr="00F362DC">
        <w:rPr>
          <w:rFonts w:ascii="Tms Rmn" w:hAnsi="Tms Rmn" w:cs="Tms Rmn"/>
          <w:color w:val="000000"/>
        </w:rPr>
        <w:t xml:space="preserve">Ja vidusskola tiks pārveidota par ministrijas padotībā esošu profesionālās izglītības iestādi, izglītības programmu ,,Dārzkopība”, „Dārzu un parku kopšana”, ,,Stādu audzēšana” un individuālo pakalpojumu izglītības programmas ,,Ēdināšanas pakalpojumi” un ,,Viesnīcu pakalpojumi” </w:t>
      </w:r>
      <w:r w:rsidRPr="00F362DC">
        <w:rPr>
          <w:rFonts w:ascii="Tms Rmn" w:hAnsi="Tms Rmn" w:cs="Tms Rmn"/>
          <w:color w:val="000000"/>
          <w:u w:val="single"/>
        </w:rPr>
        <w:t xml:space="preserve">turpmāka </w:t>
      </w:r>
      <w:r w:rsidRPr="00F362DC">
        <w:rPr>
          <w:rFonts w:eastAsiaTheme="minorHAnsi"/>
          <w:color w:val="000000"/>
          <w:lang w:eastAsia="en-US"/>
        </w:rPr>
        <w:t xml:space="preserve">īstenošana tiks nodrošināta atbilstoši Eiropas Savienības struktūrfondu projektu regulējošajiem normatīviem, kas ir obligāta vismaz piecus gadus pēc pēdējā maksājuma vidusskolai ERAF projekta ietvaros veikšanas, kā arī </w:t>
      </w:r>
      <w:r w:rsidRPr="00F362DC">
        <w:t>tiks nodrošināta ESF un  KPFI ietvaros īstenoto projektu ilgtspējas prasību nodrošināšana, tajā skaitā saistību izpilde attiecīgi atbilstoši Padomes Regulas 1083/2006 57.panta prasībām un atbilstoši Ministru kabineta noteikumu Nr.559 „Klimata pārmaiņu finanšu instrumenta finansēto projektu atklāta konkursa "Kompleksi risinājumi siltumnīcefekta gāzu emisiju samazināšanai" nolikums” 63.punkta „Finansējuma saņēmējs ir atbildīgs par projekta iesniegumā un projekta līgumā noteikto rezultātu sasniegšanu, tai skaitā par oglekļa dioksīda emisiju samazinājumu” prasībām.</w:t>
      </w:r>
      <w:r w:rsidRPr="00887EBC">
        <w:t xml:space="preserve"> </w:t>
      </w:r>
    </w:p>
    <w:p w14:paraId="4BDC4DE1" w14:textId="5B13C288" w:rsidR="0044223E" w:rsidRPr="00FE2053" w:rsidRDefault="00FB5E61" w:rsidP="008354B5">
      <w:pPr>
        <w:ind w:firstLine="567"/>
        <w:jc w:val="both"/>
        <w:rPr>
          <w:rFonts w:ascii="Tms Rmn" w:hAnsi="Tms Rmn" w:cs="Tms Rmn"/>
          <w:color w:val="000000"/>
        </w:rPr>
      </w:pPr>
      <w:r w:rsidRPr="00FE2053">
        <w:rPr>
          <w:rFonts w:ascii="Tms Rmn" w:hAnsi="Tms Rmn" w:cs="Tms Rmn"/>
          <w:color w:val="000000"/>
        </w:rPr>
        <w:t xml:space="preserve"> </w:t>
      </w:r>
      <w:r w:rsidR="00AD30CD" w:rsidRPr="007C5BAC">
        <w:rPr>
          <w:rFonts w:ascii="Tms Rmn" w:hAnsi="Tms Rmn" w:cs="Tms Rmn"/>
          <w:color w:val="000000"/>
        </w:rPr>
        <w:t>Lai samazinātu vidusskolas siltumapgādes izmaksas, m</w:t>
      </w:r>
      <w:r w:rsidR="0044223E" w:rsidRPr="007C5BAC">
        <w:rPr>
          <w:rFonts w:ascii="Tms Rmn" w:hAnsi="Tms Rmn" w:cs="Tms Rmn"/>
          <w:color w:val="000000"/>
        </w:rPr>
        <w:t xml:space="preserve">inistrija ir atbalstījusi KPFI </w:t>
      </w:r>
      <w:r w:rsidR="00AD30CD" w:rsidRPr="007C5BAC">
        <w:rPr>
          <w:rFonts w:ascii="Tms Rmn" w:hAnsi="Tms Rmn" w:cs="Tms Rmn"/>
          <w:color w:val="000000"/>
        </w:rPr>
        <w:t>projekta realizāciju Klimata pārmaiņu finanšu instrumenta finansēto projektu atklāta konkursa “Kompleksi risinājumi siltumnīcefekta gāzu emisiju samazināšanai” ceturtās atlases kārtas ietvaros. Projekta kopējās izmaksas ir 1 008 358,81 EUR, projekta Nr.KPFI-15.3/101 “Katlu mājas rekonstrukcija siltumnīcefekta gāzu emisiju samazināšanai Bulduru dārzkopības vidusskolā”.</w:t>
      </w:r>
    </w:p>
    <w:p w14:paraId="2AEF4EC2" w14:textId="77777777" w:rsidR="00887EBC" w:rsidRDefault="00887EBC" w:rsidP="008354B5">
      <w:pPr>
        <w:ind w:firstLine="540"/>
        <w:jc w:val="both"/>
        <w:rPr>
          <w:rFonts w:eastAsia="Calibri"/>
          <w:iCs/>
        </w:rPr>
      </w:pPr>
      <w:r w:rsidRPr="004E0A9C">
        <w:rPr>
          <w:rFonts w:eastAsia="Calibri"/>
          <w:iCs/>
        </w:rPr>
        <w:t>Valsts izglītības attīstības aģentūra kā sadarbības iestāde norāda, ka, nododot vidusskolu Jūrmalas pilsētai, Jūrmalas pilsētai ir jānodrošina projekta ilgtspēja, noteikto mērķu un rādītāju sasniegšana, kā arī jānodrošina  Padomes</w:t>
      </w:r>
      <w:r w:rsidR="00483CBD">
        <w:rPr>
          <w:rFonts w:eastAsia="Calibri"/>
          <w:iCs/>
        </w:rPr>
        <w:t xml:space="preserve"> 2006.gada 11.jūlija regulas (EK</w:t>
      </w:r>
      <w:r w:rsidRPr="004E0A9C">
        <w:rPr>
          <w:rFonts w:eastAsia="Calibri"/>
          <w:iCs/>
        </w:rPr>
        <w:t>) Nr.1083/2006, ar ko paredz vispārīgus noteikumus par Eiropas Reģionālās attīstības fondu, Eiropas Sociālo fondu un Kohēzijas fondu un atceļ Regulu (EK) Nr.1260/1999 57.pantā noteiktās prasības.</w:t>
      </w:r>
    </w:p>
    <w:p w14:paraId="39AD2924" w14:textId="77777777" w:rsidR="00681855" w:rsidRDefault="00681855" w:rsidP="008354B5">
      <w:pPr>
        <w:ind w:firstLine="540"/>
        <w:jc w:val="both"/>
        <w:rPr>
          <w:rFonts w:eastAsia="Calibri"/>
          <w:iCs/>
        </w:rPr>
      </w:pPr>
    </w:p>
    <w:p w14:paraId="43101A8D" w14:textId="3642A330" w:rsidR="002B1A19" w:rsidRPr="009B2B89" w:rsidRDefault="00782E1D" w:rsidP="00782E1D">
      <w:pPr>
        <w:pStyle w:val="ListParagraph"/>
        <w:ind w:left="360"/>
        <w:jc w:val="center"/>
        <w:rPr>
          <w:rStyle w:val="spelle"/>
          <w:rFonts w:ascii="Times New Roman" w:eastAsia="Calibri" w:hAnsi="Times New Roman"/>
          <w:b/>
          <w:iCs/>
          <w:sz w:val="24"/>
          <w:szCs w:val="24"/>
        </w:rPr>
      </w:pPr>
      <w:r>
        <w:rPr>
          <w:rStyle w:val="spelle"/>
          <w:rFonts w:ascii="Times New Roman" w:hAnsi="Times New Roman"/>
          <w:b/>
          <w:sz w:val="24"/>
          <w:szCs w:val="24"/>
        </w:rPr>
        <w:t xml:space="preserve">6. </w:t>
      </w:r>
      <w:proofErr w:type="spellStart"/>
      <w:r w:rsidR="002B1A19" w:rsidRPr="009B2B89">
        <w:rPr>
          <w:rStyle w:val="spelle"/>
          <w:rFonts w:ascii="Times New Roman" w:hAnsi="Times New Roman"/>
          <w:b/>
          <w:sz w:val="24"/>
          <w:szCs w:val="24"/>
        </w:rPr>
        <w:t>Izvērtējums</w:t>
      </w:r>
      <w:proofErr w:type="spellEnd"/>
      <w:r w:rsidR="002B1A19" w:rsidRPr="009B2B89">
        <w:rPr>
          <w:rStyle w:val="spelle"/>
          <w:rFonts w:ascii="Times New Roman" w:hAnsi="Times New Roman"/>
          <w:b/>
          <w:sz w:val="24"/>
          <w:szCs w:val="24"/>
        </w:rPr>
        <w:t xml:space="preserve"> valdes atbildībai par izveidojušos situāciju</w:t>
      </w:r>
    </w:p>
    <w:p w14:paraId="5BD77035" w14:textId="77777777" w:rsidR="00F84558" w:rsidRDefault="00F84558" w:rsidP="008354B5">
      <w:pPr>
        <w:ind w:firstLine="567"/>
        <w:jc w:val="both"/>
      </w:pPr>
      <w:r>
        <w:t xml:space="preserve">Ar ministrijas </w:t>
      </w:r>
      <w:r w:rsidRPr="000D4F73">
        <w:t>2014.</w:t>
      </w:r>
      <w:r>
        <w:t>gada 1.oktobra</w:t>
      </w:r>
      <w:r w:rsidRPr="000D4F73">
        <w:t xml:space="preserve"> rīkojumu Nr.09-11/8 “Par dienesta pārbaudes veikšanu un komisijas izveidošanu”</w:t>
      </w:r>
      <w:r>
        <w:t xml:space="preserve"> izveidota dienesta pārbaudes komisija </w:t>
      </w:r>
      <w:r w:rsidR="004C7B61">
        <w:t xml:space="preserve">(turpmāk – dienesta pārbaudes komisija) </w:t>
      </w:r>
      <w:r>
        <w:t xml:space="preserve">ir izvērtējusi valsts sabiedrības ar ierobežotu atbildību </w:t>
      </w:r>
      <w:r w:rsidRPr="004D39FF">
        <w:t>“Bulduru Dārzkopības vidusskola”</w:t>
      </w:r>
      <w:r>
        <w:t xml:space="preserve"> (turpmāk – Sabiedrība) valdes atbildību par izveidojušos situāciju.</w:t>
      </w:r>
    </w:p>
    <w:p w14:paraId="0CFCEA29" w14:textId="77777777" w:rsidR="0072477A" w:rsidRDefault="0072477A" w:rsidP="008354B5">
      <w:pPr>
        <w:ind w:firstLine="567"/>
        <w:jc w:val="both"/>
      </w:pPr>
    </w:p>
    <w:p w14:paraId="72F88B0D" w14:textId="1149C366" w:rsidR="001A6C85" w:rsidRPr="001A6C85" w:rsidRDefault="001A6C85" w:rsidP="001E1B92">
      <w:pPr>
        <w:ind w:firstLine="567"/>
        <w:jc w:val="both"/>
      </w:pPr>
      <w:r>
        <w:t>Dienesta pārbaude</w:t>
      </w:r>
      <w:r w:rsidR="004E5D9D">
        <w:t>s komisijas 2014.gada 20.oktobra</w:t>
      </w:r>
      <w:r>
        <w:t xml:space="preserve"> ziņojumā </w:t>
      </w:r>
      <w:r w:rsidRPr="001A6C85">
        <w:t>“</w:t>
      </w:r>
      <w:proofErr w:type="spellStart"/>
      <w:r w:rsidRPr="001A6C85">
        <w:t>Izvērtējums</w:t>
      </w:r>
      <w:proofErr w:type="spellEnd"/>
      <w:r w:rsidRPr="001A6C85">
        <w:t xml:space="preserve"> VSIA “Bulduru Dārzkopības vidusskola” valdes atbildībai par izveidojušos situāciju</w:t>
      </w:r>
      <w:r>
        <w:t xml:space="preserve">” </w:t>
      </w:r>
      <w:r w:rsidR="00347022">
        <w:t>(</w:t>
      </w:r>
      <w:r w:rsidR="00270518">
        <w:t>skat. 5.pielikumu)</w:t>
      </w:r>
      <w:r w:rsidR="00B15C7E">
        <w:t xml:space="preserve"> </w:t>
      </w:r>
      <w:r>
        <w:t>tika secināts:</w:t>
      </w:r>
    </w:p>
    <w:p w14:paraId="43FB5DD8" w14:textId="77777777" w:rsidR="009B2B89" w:rsidRPr="009B2B89" w:rsidRDefault="009B2B89" w:rsidP="008354B5">
      <w:pPr>
        <w:pStyle w:val="ListParagraph"/>
        <w:numPr>
          <w:ilvl w:val="0"/>
          <w:numId w:val="6"/>
        </w:numPr>
        <w:spacing w:before="120" w:after="120" w:line="240" w:lineRule="auto"/>
        <w:ind w:left="0" w:firstLine="360"/>
        <w:contextualSpacing w:val="0"/>
        <w:jc w:val="both"/>
        <w:rPr>
          <w:rFonts w:ascii="Times New Roman" w:hAnsi="Times New Roman"/>
          <w:sz w:val="24"/>
          <w:szCs w:val="24"/>
        </w:rPr>
      </w:pPr>
      <w:r w:rsidRPr="009B2B89">
        <w:rPr>
          <w:rFonts w:ascii="Times New Roman" w:hAnsi="Times New Roman"/>
          <w:sz w:val="24"/>
          <w:szCs w:val="24"/>
        </w:rPr>
        <w:t xml:space="preserve">Šobrīd Sabiedrības finanšu situācija ir vērtējama kā kritiska vairāku iemeslu dēļ: </w:t>
      </w:r>
    </w:p>
    <w:p w14:paraId="1D4C0582" w14:textId="77777777" w:rsidR="009B2B89" w:rsidRPr="009B2B89"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darbības programmas „Infrastruktūra un pakalpojumi” papildinājuma 3.1.1.1.aktivitātes "Mācību aprīkojuma modernizācija un infrastruktūras uzlabošana profesionālās izglītības programmu īstenošanai" pirmās projektu iesniegumu atlases kārtas projekta Nr.3DP/3.1.1.1.0/10/IPIA/VIAA/034 „</w:t>
      </w:r>
      <w:r w:rsidRPr="009B2B89">
        <w:rPr>
          <w:rFonts w:ascii="Times New Roman" w:hAnsi="Times New Roman"/>
          <w:iCs/>
          <w:sz w:val="24"/>
          <w:szCs w:val="24"/>
        </w:rPr>
        <w:t>Infrastruktūras uzlabošana un mācību aprīkojuma modernizācija profesionālās izglītības programmu īstenošanai Bulduru Dārzkopības vidusskolā</w:t>
      </w:r>
      <w:r w:rsidRPr="009B2B89">
        <w:rPr>
          <w:rFonts w:ascii="Times New Roman" w:hAnsi="Times New Roman"/>
          <w:sz w:val="24"/>
          <w:szCs w:val="24"/>
        </w:rPr>
        <w:t xml:space="preserve">” īstenošana ir radījusi </w:t>
      </w:r>
      <w:r w:rsidRPr="009B2B89">
        <w:rPr>
          <w:rFonts w:ascii="Times New Roman" w:hAnsi="Times New Roman"/>
          <w:sz w:val="24"/>
          <w:szCs w:val="24"/>
          <w:u w:val="single"/>
        </w:rPr>
        <w:t>neattiecināmos izdevumus, kuru apmērs ir 215 510,78 EUR</w:t>
      </w:r>
      <w:r w:rsidRPr="009B2B89">
        <w:rPr>
          <w:rFonts w:ascii="Times New Roman" w:hAnsi="Times New Roman"/>
          <w:b/>
          <w:sz w:val="24"/>
          <w:szCs w:val="24"/>
        </w:rPr>
        <w:t>.</w:t>
      </w:r>
      <w:r w:rsidRPr="009B2B89">
        <w:rPr>
          <w:rFonts w:ascii="Times New Roman" w:hAnsi="Times New Roman"/>
          <w:sz w:val="24"/>
          <w:szCs w:val="24"/>
        </w:rPr>
        <w:t xml:space="preserve"> Ņemot vērā to, ka vidusskolas juridiskais statuss ir valsts kapitālsabiedrība, neatbilstoši veiktie izdevumi ir sedzami no Sabiedrības budžeta;</w:t>
      </w:r>
    </w:p>
    <w:p w14:paraId="087BFE22" w14:textId="77777777" w:rsidR="009B2B89" w:rsidRPr="009B2B89"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lastRenderedPageBreak/>
        <w:t>tā kā valde nav pietiekami analizējusi iepriekšējo gadu Sabiedrības zaudējumu cēloņus un nav veikusi šo cēloņu novēršanas pasākumus, tā nespēj bez papildus valsts budžeta dotācijas segt visus Sabiedrības izdevumus, kas saistīti ar izglītības programmu īstenošanu, ēku, tai skaitā, siltumnīcas un dienesta viesnīcu uzturēšanu. Turklāt vērtējot Sabiedrības darbības rezultātus pirms aizdevumu no Valsts kases saņemšanas, nav izdarīti finanšu situācijai atbilstoši secinājumi/turpmākās darbības prognozes.</w:t>
      </w:r>
    </w:p>
    <w:p w14:paraId="17D110C8" w14:textId="77777777" w:rsidR="009B2B89" w:rsidRPr="009B2B89" w:rsidRDefault="001A6C85" w:rsidP="008354B5">
      <w:pPr>
        <w:pStyle w:val="ListParagraph"/>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Pr>
          <w:rFonts w:ascii="Times New Roman" w:hAnsi="Times New Roman"/>
          <w:sz w:val="24"/>
          <w:szCs w:val="24"/>
        </w:rPr>
        <w:t xml:space="preserve">Ar ministrijas </w:t>
      </w:r>
      <w:r w:rsidR="009B2B89" w:rsidRPr="009B2B89">
        <w:rPr>
          <w:rFonts w:ascii="Times New Roman" w:hAnsi="Times New Roman"/>
          <w:sz w:val="24"/>
          <w:szCs w:val="24"/>
        </w:rPr>
        <w:t xml:space="preserve">2012. </w:t>
      </w:r>
      <w:r w:rsidR="009721FC">
        <w:rPr>
          <w:rFonts w:ascii="Times New Roman" w:hAnsi="Times New Roman"/>
          <w:sz w:val="24"/>
          <w:szCs w:val="24"/>
        </w:rPr>
        <w:t>gada 29.oktobra</w:t>
      </w:r>
      <w:r>
        <w:rPr>
          <w:rFonts w:ascii="Times New Roman" w:hAnsi="Times New Roman"/>
          <w:sz w:val="24"/>
          <w:szCs w:val="24"/>
        </w:rPr>
        <w:t xml:space="preserve"> </w:t>
      </w:r>
      <w:r w:rsidR="009B2B89" w:rsidRPr="009B2B89">
        <w:rPr>
          <w:rFonts w:ascii="Times New Roman" w:hAnsi="Times New Roman"/>
          <w:sz w:val="24"/>
          <w:szCs w:val="24"/>
        </w:rPr>
        <w:t xml:space="preserve">rīkojumu Nr.391 ”Par dienesta pārbaudes komisijas izveidi” izveidotā pārbaudes komisija </w:t>
      </w:r>
      <w:r w:rsidR="009B2B89" w:rsidRPr="009B2B89">
        <w:rPr>
          <w:rFonts w:ascii="Times New Roman" w:hAnsi="Times New Roman"/>
          <w:i/>
          <w:sz w:val="24"/>
          <w:szCs w:val="24"/>
        </w:rPr>
        <w:t>secināja</w:t>
      </w:r>
      <w:r w:rsidR="009B2B89" w:rsidRPr="009B2B89">
        <w:rPr>
          <w:rFonts w:ascii="Times New Roman" w:hAnsi="Times New Roman"/>
          <w:sz w:val="24"/>
          <w:szCs w:val="24"/>
        </w:rPr>
        <w:t xml:space="preserve">, ka Neatbilstību rašanās pamatā ir nekvalitatīvi sagatavots ēku renovācijas tehniskais projekts un nekvalitatīva plānošana veicamajiem  būvniecības darbiem, neveiksmīga būvnieka izvēle, tiesību normu pārkāpumi,  nevis apzināta ļaunprātīga rīcība.  </w:t>
      </w:r>
    </w:p>
    <w:p w14:paraId="4A7D857F" w14:textId="77777777" w:rsidR="009B2B89" w:rsidRPr="009B2B89" w:rsidRDefault="0028123F" w:rsidP="008354B5">
      <w:pPr>
        <w:pStyle w:val="ListParagraph"/>
        <w:numPr>
          <w:ilvl w:val="0"/>
          <w:numId w:val="6"/>
        </w:numPr>
        <w:tabs>
          <w:tab w:val="left" w:pos="709"/>
        </w:tabs>
        <w:spacing w:before="120" w:after="120" w:line="240" w:lineRule="auto"/>
        <w:ind w:left="0" w:firstLine="426"/>
        <w:contextualSpacing w:val="0"/>
        <w:jc w:val="both"/>
        <w:rPr>
          <w:rFonts w:ascii="Times New Roman" w:hAnsi="Times New Roman"/>
          <w:sz w:val="24"/>
          <w:szCs w:val="24"/>
        </w:rPr>
      </w:pPr>
      <w:r>
        <w:rPr>
          <w:rFonts w:ascii="Times New Roman" w:hAnsi="Times New Roman"/>
          <w:sz w:val="24"/>
          <w:szCs w:val="24"/>
        </w:rPr>
        <w:t>Ņemot vērā to, ka 2</w:t>
      </w:r>
      <w:r w:rsidR="009B2B89" w:rsidRPr="009B2B89">
        <w:rPr>
          <w:rFonts w:ascii="Times New Roman" w:hAnsi="Times New Roman"/>
          <w:sz w:val="24"/>
          <w:szCs w:val="24"/>
        </w:rPr>
        <w:t xml:space="preserve">.punktā minētais dienesta pārbaudes komisijas ziņojums jau satur </w:t>
      </w:r>
      <w:proofErr w:type="spellStart"/>
      <w:r w:rsidR="009B2B89" w:rsidRPr="009B2B89">
        <w:rPr>
          <w:rFonts w:ascii="Times New Roman" w:hAnsi="Times New Roman"/>
          <w:sz w:val="24"/>
          <w:szCs w:val="24"/>
        </w:rPr>
        <w:t>izvērtējumu</w:t>
      </w:r>
      <w:proofErr w:type="spellEnd"/>
      <w:r w:rsidR="009B2B89" w:rsidRPr="009B2B89">
        <w:rPr>
          <w:rFonts w:ascii="Times New Roman" w:hAnsi="Times New Roman"/>
          <w:sz w:val="24"/>
          <w:szCs w:val="24"/>
        </w:rPr>
        <w:t xml:space="preserve"> par Sabiedrības valdes rīcību un tās cēlonisko sasaisti ar neattiecināmo</w:t>
      </w:r>
      <w:r w:rsidR="00711954">
        <w:rPr>
          <w:rFonts w:ascii="Times New Roman" w:hAnsi="Times New Roman"/>
          <w:sz w:val="24"/>
          <w:szCs w:val="24"/>
        </w:rPr>
        <w:t xml:space="preserve"> izmaksu rašanos ERAF projektā</w:t>
      </w:r>
      <w:r w:rsidR="009B2B89" w:rsidRPr="009B2B89">
        <w:rPr>
          <w:rFonts w:ascii="Times New Roman" w:hAnsi="Times New Roman"/>
          <w:sz w:val="24"/>
          <w:szCs w:val="24"/>
        </w:rPr>
        <w:t xml:space="preserve">, un to, ka </w:t>
      </w:r>
      <w:r w:rsidR="001A6C85">
        <w:rPr>
          <w:rFonts w:ascii="Times New Roman" w:hAnsi="Times New Roman"/>
          <w:sz w:val="24"/>
          <w:szCs w:val="24"/>
        </w:rPr>
        <w:t xml:space="preserve">ar ministrijas </w:t>
      </w:r>
      <w:r w:rsidR="009B2B89" w:rsidRPr="009B2B89">
        <w:rPr>
          <w:rFonts w:ascii="Times New Roman" w:hAnsi="Times New Roman"/>
          <w:sz w:val="24"/>
          <w:szCs w:val="24"/>
        </w:rPr>
        <w:t xml:space="preserve">2014. </w:t>
      </w:r>
      <w:r w:rsidR="001A6C85">
        <w:rPr>
          <w:rFonts w:ascii="Times New Roman" w:hAnsi="Times New Roman"/>
          <w:sz w:val="24"/>
          <w:szCs w:val="24"/>
        </w:rPr>
        <w:t xml:space="preserve">gada 1.okotbra </w:t>
      </w:r>
      <w:r w:rsidR="009B2B89" w:rsidRPr="009B2B89">
        <w:rPr>
          <w:rFonts w:ascii="Times New Roman" w:hAnsi="Times New Roman"/>
          <w:sz w:val="24"/>
          <w:szCs w:val="24"/>
        </w:rPr>
        <w:t>rīkojumu Nr.09-11/8 “Par dienesta pārbaudes veikšanu un komisijas izveidošanu” izveidotās dienesta pārbaudes komisijas locekļiem nav objektī</w:t>
      </w:r>
      <w:r>
        <w:rPr>
          <w:rFonts w:ascii="Times New Roman" w:hAnsi="Times New Roman"/>
          <w:sz w:val="24"/>
          <w:szCs w:val="24"/>
        </w:rPr>
        <w:t xml:space="preserve">va pamata apšaubīt šī ziņojuma </w:t>
      </w:r>
      <w:r w:rsidR="009B2B89" w:rsidRPr="009B2B89">
        <w:rPr>
          <w:rFonts w:ascii="Times New Roman" w:hAnsi="Times New Roman"/>
          <w:sz w:val="24"/>
          <w:szCs w:val="24"/>
        </w:rPr>
        <w:t>minētās dienesta pārbaudes komisijas izdarītos secinājumus</w:t>
      </w:r>
      <w:r w:rsidR="009B2B89" w:rsidRPr="009B2B89">
        <w:rPr>
          <w:rFonts w:ascii="Times New Roman" w:hAnsi="Times New Roman"/>
          <w:b/>
          <w:sz w:val="24"/>
          <w:szCs w:val="24"/>
        </w:rPr>
        <w:t xml:space="preserve">, </w:t>
      </w:r>
      <w:r w:rsidR="001A6C85">
        <w:rPr>
          <w:rFonts w:ascii="Times New Roman" w:hAnsi="Times New Roman"/>
          <w:b/>
          <w:sz w:val="24"/>
          <w:szCs w:val="24"/>
        </w:rPr>
        <w:t xml:space="preserve">ar ministrijas </w:t>
      </w:r>
      <w:r w:rsidR="009B2B89" w:rsidRPr="009B2B89">
        <w:rPr>
          <w:rFonts w:ascii="Times New Roman" w:hAnsi="Times New Roman"/>
          <w:b/>
          <w:sz w:val="24"/>
          <w:szCs w:val="24"/>
        </w:rPr>
        <w:t xml:space="preserve">2014. </w:t>
      </w:r>
      <w:r w:rsidR="00711954">
        <w:rPr>
          <w:rFonts w:ascii="Times New Roman" w:hAnsi="Times New Roman"/>
          <w:b/>
          <w:sz w:val="24"/>
          <w:szCs w:val="24"/>
        </w:rPr>
        <w:t>gada 1.oktobra</w:t>
      </w:r>
      <w:r w:rsidR="001A6C85">
        <w:rPr>
          <w:rFonts w:ascii="Times New Roman" w:hAnsi="Times New Roman"/>
          <w:b/>
          <w:sz w:val="24"/>
          <w:szCs w:val="24"/>
        </w:rPr>
        <w:t xml:space="preserve"> </w:t>
      </w:r>
      <w:r w:rsidR="009B2B89" w:rsidRPr="009B2B89">
        <w:rPr>
          <w:rFonts w:ascii="Times New Roman" w:hAnsi="Times New Roman"/>
          <w:b/>
          <w:sz w:val="24"/>
          <w:szCs w:val="24"/>
        </w:rPr>
        <w:t>rīkojumu Nr.09-11/8 “Par dienesta pārbaudes veikšanu un komisijas izveidošanu” izveidotā dienesta pārbaudes komisija sniedz sekojošu vērtējumu</w:t>
      </w:r>
      <w:r w:rsidR="009B2B89" w:rsidRPr="009B2B89">
        <w:rPr>
          <w:rFonts w:ascii="Times New Roman" w:hAnsi="Times New Roman"/>
          <w:sz w:val="24"/>
          <w:szCs w:val="24"/>
        </w:rPr>
        <w:t xml:space="preserve"> Sabiedrības valdes atbildībai par Sabiedrībai nodarītajiem zaudējumiem:</w:t>
      </w:r>
    </w:p>
    <w:p w14:paraId="4C7745DB" w14:textId="77777777" w:rsidR="009B2B89" w:rsidRPr="009B2B89"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i/>
          <w:sz w:val="24"/>
          <w:szCs w:val="24"/>
        </w:rPr>
        <w:t>Sabiedrībai nodarīto zaudējumu esamību, pamato sekojošais</w:t>
      </w:r>
      <w:r w:rsidRPr="009B2B89">
        <w:rPr>
          <w:rFonts w:ascii="Times New Roman" w:hAnsi="Times New Roman"/>
          <w:sz w:val="24"/>
          <w:szCs w:val="24"/>
        </w:rPr>
        <w:t xml:space="preserve"> - saskaņā ar Ministru kabineta 2008.gada 11.novembra noteikumi Nr.939 „Noteikumi par darbības programmas „Infrastruktūra un pakalpojumi” papildinājuma 3.1.1.1.aktivitāti „Mācību aprīkojuma modernizācija un infrastruktūras uzlabošana profesionālās izglītības programmas īstenošanai” 70.punktu, ja projekta īstenošanas laikā rodas neattiecināmie izdevumi, finansējuma saņēmējs sedz tos no saviem budžeta līdzekļiem. Tādējādi par neattiecināmām atzītās ERAF projekta izmaksas faktiski ir jāsedz no Sabiedrības finanšu līdzekļiem, t.i., Sabiedrības saņemtā attiecinātā finansējuma apmērs ir mazāks nekā tas, ko Sabiedrība būtu saņēmusi, ja ERAF projekts tiktu īstenots atbilstoši ERAF finansējuma apriti reglamentējošo normatīvo aktu prasībām. Ņemot vērā iepriekš minēto, konstatējams, ka Sabiedrībai ir nodarīti zaudējumi </w:t>
      </w:r>
      <w:r w:rsidRPr="009B2B89">
        <w:rPr>
          <w:rFonts w:ascii="Times New Roman" w:hAnsi="Times New Roman"/>
          <w:b/>
          <w:sz w:val="24"/>
          <w:szCs w:val="24"/>
        </w:rPr>
        <w:t>215 510,78 EUR</w:t>
      </w:r>
    </w:p>
    <w:p w14:paraId="16BFD1E8" w14:textId="77777777" w:rsidR="009B2B89" w:rsidRPr="009B2B89"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i/>
          <w:sz w:val="24"/>
          <w:szCs w:val="24"/>
        </w:rPr>
        <w:t>Attiecībā uz valdes atbildību</w:t>
      </w:r>
      <w:r w:rsidRPr="009B2B89">
        <w:rPr>
          <w:rFonts w:ascii="Times New Roman" w:hAnsi="Times New Roman"/>
          <w:sz w:val="24"/>
          <w:szCs w:val="24"/>
        </w:rPr>
        <w:t xml:space="preserve"> - saskaņā ar likuma „Par valsts un pašvaldību kapitāla daļām un kapitālsabiedrībām” 47.panta pirmo daļu, valsts sabiedrību ar ierobežotu atbildību pārvalda dalībnieks, dalībnieku sapulce un valde. Likuma „Par valsts un pašvaldību kapitāla daļām un kapitālsabiedrībām” 64.panta pirmā daļa nosaka, ka valsts sabiedrības ar ierobežotu atbildību valde pieņem lēmumus visos sabiedrības darbības jautājumos, izņemot tos, kuros lēmumus saskaņā ar šo likumu un sabiedrības statūtiem pieņem attiecīgi Ministru kabinets vai pašvaldības dome, kā arī dalībnieku sapulce. Dalībnieku sapulces kompetence savukārt ir noteikta likuma „Par valsts un pašvaldību kapitāla daļām un kapitālsabiedrībām” 48.pantā. Ņemot vērā neattiecināmās izmaksas izraisījušo darbību raksturu (skat. šī ziņojuma 5. un 8.punktu), konstatējams, ka tās ir tādas, kas saistītas ar kapitālsabiedrības infrastruktūras iespējamo izmaiņu izvērtēšanu un vienošanās par ERAF projekta īstenošanu nosacījumu ievērošanu (renovācijas tehnisko risinājumu izvēle, apdrošināšanas polises nenoformēšana) un ir attiecināmas uz valdes kompetences apjomu.</w:t>
      </w:r>
    </w:p>
    <w:p w14:paraId="57E4619C" w14:textId="77777777" w:rsidR="009B2B89" w:rsidRPr="009B2B89" w:rsidRDefault="009B2B89" w:rsidP="008354B5">
      <w:pPr>
        <w:pStyle w:val="ListParagraph"/>
        <w:tabs>
          <w:tab w:val="left" w:pos="9356"/>
        </w:tabs>
        <w:spacing w:after="0" w:line="240" w:lineRule="auto"/>
        <w:ind w:left="794"/>
        <w:jc w:val="both"/>
        <w:rPr>
          <w:rFonts w:ascii="Times New Roman" w:hAnsi="Times New Roman"/>
          <w:sz w:val="24"/>
          <w:szCs w:val="24"/>
        </w:rPr>
      </w:pPr>
      <w:r w:rsidRPr="009B2B89">
        <w:rPr>
          <w:rFonts w:ascii="Times New Roman" w:eastAsiaTheme="minorHAnsi" w:hAnsi="Times New Roman"/>
          <w:sz w:val="24"/>
          <w:szCs w:val="24"/>
        </w:rPr>
        <w:t xml:space="preserve">Komerclikuma 169.panta otrā daļa nosaka, ka Valdes un padomes locekļi solidāri atbild par zaudējumiem, ko tie nodarījuši sabiedrībai. Ņemot vērā iepriekš minēto un </w:t>
      </w:r>
      <w:r w:rsidRPr="009B2B89">
        <w:rPr>
          <w:rFonts w:ascii="Times New Roman" w:hAnsi="Times New Roman"/>
          <w:sz w:val="24"/>
          <w:szCs w:val="24"/>
        </w:rPr>
        <w:t xml:space="preserve">šī ziņojuma 8.punktā dienesta pārbaudes komisijas ziņojumā konstatēto, par neattiecināmo izmaksu </w:t>
      </w:r>
      <w:r w:rsidRPr="009B2B89">
        <w:rPr>
          <w:rFonts w:ascii="Times New Roman" w:hAnsi="Times New Roman"/>
          <w:b/>
          <w:sz w:val="24"/>
          <w:szCs w:val="24"/>
        </w:rPr>
        <w:lastRenderedPageBreak/>
        <w:t>215 510,78 EUR apmērā rašanos ir atbildīga Sabiedrības valde tajā sastāvā, kāda tā bija  neattiecināmo izmaksu rašanos nosakošo darbību (vai bezdarbības) laikā.</w:t>
      </w:r>
    </w:p>
    <w:p w14:paraId="6F817D94" w14:textId="77777777" w:rsidR="009B2B89" w:rsidRPr="009B2B89" w:rsidRDefault="009B2B89" w:rsidP="008354B5">
      <w:pPr>
        <w:pStyle w:val="ListParagraph"/>
        <w:numPr>
          <w:ilvl w:val="0"/>
          <w:numId w:val="6"/>
        </w:numPr>
        <w:spacing w:before="120" w:after="120" w:line="240" w:lineRule="auto"/>
        <w:ind w:left="0" w:firstLine="360"/>
        <w:contextualSpacing w:val="0"/>
        <w:jc w:val="both"/>
        <w:rPr>
          <w:rFonts w:ascii="Times New Roman" w:hAnsi="Times New Roman"/>
          <w:sz w:val="24"/>
          <w:szCs w:val="24"/>
        </w:rPr>
      </w:pPr>
      <w:r w:rsidRPr="009B2B89">
        <w:rPr>
          <w:rFonts w:ascii="Times New Roman" w:hAnsi="Times New Roman"/>
          <w:sz w:val="24"/>
          <w:szCs w:val="24"/>
        </w:rPr>
        <w:t xml:space="preserve">Ņemot vērā augstāk minēto, </w:t>
      </w:r>
      <w:r w:rsidRPr="009B2B89">
        <w:rPr>
          <w:rFonts w:ascii="Times New Roman" w:hAnsi="Times New Roman"/>
          <w:b/>
          <w:sz w:val="24"/>
          <w:szCs w:val="24"/>
        </w:rPr>
        <w:t>iepriekšējā</w:t>
      </w:r>
      <w:r w:rsidRPr="009B2B89">
        <w:rPr>
          <w:rFonts w:ascii="Times New Roman" w:hAnsi="Times New Roman"/>
          <w:sz w:val="24"/>
          <w:szCs w:val="24"/>
        </w:rPr>
        <w:t xml:space="preserve"> (līdz otrā valdes locekļa iecelšanai amatā) </w:t>
      </w:r>
      <w:r w:rsidRPr="009B2B89">
        <w:rPr>
          <w:rFonts w:ascii="Times New Roman" w:hAnsi="Times New Roman"/>
          <w:b/>
          <w:sz w:val="24"/>
          <w:szCs w:val="24"/>
        </w:rPr>
        <w:t>Sabiedrības valdes kapacitāte</w:t>
      </w:r>
      <w:r w:rsidRPr="009B2B89">
        <w:rPr>
          <w:rFonts w:ascii="Times New Roman" w:hAnsi="Times New Roman"/>
          <w:sz w:val="24"/>
          <w:szCs w:val="24"/>
        </w:rPr>
        <w:t xml:space="preserve"> vidusskolas pārvaldībā un projektu īstenošanas vadībā </w:t>
      </w:r>
      <w:r w:rsidRPr="009B2B89">
        <w:rPr>
          <w:rFonts w:ascii="Times New Roman" w:hAnsi="Times New Roman"/>
          <w:b/>
          <w:sz w:val="24"/>
          <w:szCs w:val="24"/>
        </w:rPr>
        <w:t>ir vērtējama kā neatbilstoša krietna un rūpīga saimnieka standartam kā to nosaka Komerclikuma  169. panta 1.daļa, taču ministrija ir veikusi virkni darbību Sabiedrības finanšu situācijas stabilizācijai:</w:t>
      </w:r>
    </w:p>
    <w:p w14:paraId="55BB83C9" w14:textId="77777777" w:rsidR="009B2B89" w:rsidRPr="003E1E1C"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ministrija 27.12.2013. noslēdza vienošanos pie 16.01.2013 līguma Nr.1-27/4, papildinot šā līguma 3.4.apakšpunktu un </w:t>
      </w:r>
      <w:r w:rsidRPr="009B2B89">
        <w:rPr>
          <w:rFonts w:ascii="Times New Roman" w:hAnsi="Times New Roman"/>
          <w:b/>
          <w:sz w:val="24"/>
          <w:szCs w:val="24"/>
        </w:rPr>
        <w:t>piešķirot papildu valsts budžeta dotāciju LVL 194 651,00 apmērā</w:t>
      </w:r>
      <w:r w:rsidRPr="009B2B89">
        <w:rPr>
          <w:rFonts w:ascii="Times New Roman" w:hAnsi="Times New Roman"/>
          <w:sz w:val="24"/>
          <w:szCs w:val="24"/>
        </w:rPr>
        <w:t xml:space="preserve">; KPFI projekta īstenošanai neizlietoto līdzekļu atmaksai – </w:t>
      </w:r>
      <w:r w:rsidRPr="009B2B89">
        <w:rPr>
          <w:rFonts w:ascii="Times New Roman" w:hAnsi="Times New Roman"/>
          <w:sz w:val="24"/>
          <w:szCs w:val="24"/>
          <w:u w:val="single"/>
        </w:rPr>
        <w:t>78 093 latus</w:t>
      </w:r>
      <w:r w:rsidRPr="009B2B89">
        <w:rPr>
          <w:rFonts w:ascii="Times New Roman" w:hAnsi="Times New Roman"/>
          <w:sz w:val="24"/>
          <w:szCs w:val="24"/>
        </w:rPr>
        <w:t xml:space="preserve">; darbības programmas „Cilvēkresursi un nodarbinātība” papildinājuma 1.2.1.1.3.apakšaktivitātes „Atbalsts sākotnējās profesionālās izglītības programmu īstenošanas kvalitātes uzlabošanai un īstenošanai” pirmās projektu iesniegumu atlases kārtas projekta „Profesionālās vidējās izglītības programmu īstenošanas procesu kvalitātes uzlabošana Bulduru dārzkopības vidusskolā” īstenošanai piešķirtā neizlietotā valsts budžeta finansējuma atmaksai – </w:t>
      </w:r>
      <w:r w:rsidRPr="003E1E1C">
        <w:rPr>
          <w:rFonts w:ascii="Times New Roman" w:hAnsi="Times New Roman"/>
          <w:sz w:val="24"/>
          <w:szCs w:val="24"/>
        </w:rPr>
        <w:t>27 126 latus, kavēto maksājumu atmaksai Valsts kasei piešķirtā valsts aizdevuma ERAF un KPFI projekta īstenošanai (aizdevuma līguma Nr.A1/1/12/592 un Nr.A1/1/1/12/593) – 8 913 latus, Valsts kases piešķirtā aizdevuma Nr.A1/1/12/593 KPFI projekta „Valsts SIA „Bulduru dārzkopības vidusskola” mācību korpusa un sporta un konferenču centra ēkas daļas renovācija atbilstoši augstām energoefektivitātes prasībām un izmantojot videi draudzīgus materiālus un izstrādājumus” īstenošanai pamatsummas daļējai dzēšanai – 80 519 latus;</w:t>
      </w:r>
    </w:p>
    <w:p w14:paraId="15BB9AF3" w14:textId="77777777" w:rsidR="009B2B89" w:rsidRPr="009B2B89"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ministrija ir atbalstījusi </w:t>
      </w:r>
      <w:r w:rsidRPr="009B2B89">
        <w:rPr>
          <w:rFonts w:ascii="Times New Roman" w:hAnsi="Times New Roman"/>
          <w:b/>
          <w:sz w:val="24"/>
          <w:szCs w:val="24"/>
        </w:rPr>
        <w:t>papildu</w:t>
      </w:r>
      <w:r w:rsidRPr="009B2B89">
        <w:rPr>
          <w:rFonts w:ascii="Times New Roman" w:hAnsi="Times New Roman"/>
          <w:sz w:val="24"/>
          <w:szCs w:val="24"/>
        </w:rPr>
        <w:t xml:space="preserve"> </w:t>
      </w:r>
      <w:r w:rsidRPr="009B2B89">
        <w:rPr>
          <w:rFonts w:ascii="Times New Roman" w:hAnsi="Times New Roman"/>
          <w:b/>
          <w:sz w:val="24"/>
          <w:szCs w:val="24"/>
        </w:rPr>
        <w:t xml:space="preserve">valsts budžeta dotācijas piešķiršanu </w:t>
      </w:r>
      <w:r w:rsidRPr="009B2B89">
        <w:rPr>
          <w:rFonts w:ascii="Times New Roman" w:hAnsi="Times New Roman"/>
          <w:sz w:val="24"/>
          <w:szCs w:val="24"/>
        </w:rPr>
        <w:t xml:space="preserve">(ministrijas 02.07.2014. rīkojums Nr.317 „Par papildu finansējuma piešķiršanu profesionālās izglītības iestādei”) </w:t>
      </w:r>
      <w:r w:rsidRPr="009B2B89">
        <w:rPr>
          <w:rFonts w:ascii="Times New Roman" w:hAnsi="Times New Roman"/>
          <w:b/>
          <w:sz w:val="24"/>
          <w:szCs w:val="24"/>
        </w:rPr>
        <w:t>vidusskolai EUR 178 000,00 apmērā</w:t>
      </w:r>
      <w:r w:rsidRPr="009B2B89">
        <w:rPr>
          <w:rFonts w:ascii="Times New Roman" w:hAnsi="Times New Roman"/>
          <w:sz w:val="24"/>
          <w:szCs w:val="24"/>
        </w:rPr>
        <w:t xml:space="preserve"> - parāda A/S “Latvijas gāze” apmaksai </w:t>
      </w:r>
      <w:r w:rsidRPr="003E1E1C">
        <w:rPr>
          <w:rFonts w:ascii="Times New Roman" w:hAnsi="Times New Roman"/>
          <w:sz w:val="24"/>
          <w:szCs w:val="24"/>
        </w:rPr>
        <w:t>EUR 91 752; parāda par elektroenerģiju A/S “Latvenergo” apmaksai EUR 12 934; parāda SIA “Jūrmalas ūdens” apmaksai EUR 5 235; kredīta līgumsoda atmaksai Valsts kasei EUR 17 859; daļējas aizdevuma daļas atmaksai Valsts kasei piešķirtā valsts aizdevuma ERAF projektu īstenošanai EUR 50 220 (saskaņā ar 17.10.2012. valsts aizdevuma līgumu</w:t>
      </w:r>
      <w:r w:rsidRPr="009B2B89">
        <w:rPr>
          <w:rFonts w:ascii="Times New Roman" w:hAnsi="Times New Roman"/>
          <w:sz w:val="24"/>
          <w:szCs w:val="24"/>
        </w:rPr>
        <w:t xml:space="preserve"> Nr.A1/1/12/592).</w:t>
      </w:r>
    </w:p>
    <w:p w14:paraId="59342974" w14:textId="77777777" w:rsidR="009B2B89" w:rsidRPr="009B2B89"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ministrija 13.10.2014. noslēdza vienošanos pie 06.02.2014. līguma Nr.1-27/107, papildinot šo līgumu ar 3.2.apakšpunktu un </w:t>
      </w:r>
      <w:r w:rsidRPr="009B2B89">
        <w:rPr>
          <w:rFonts w:ascii="Times New Roman" w:hAnsi="Times New Roman"/>
          <w:b/>
          <w:sz w:val="24"/>
          <w:szCs w:val="24"/>
        </w:rPr>
        <w:t xml:space="preserve">piešķirot papildu valsts budžeta dotāciju </w:t>
      </w:r>
      <w:r w:rsidRPr="009B2B89">
        <w:rPr>
          <w:rFonts w:ascii="Times New Roman" w:hAnsi="Times New Roman"/>
          <w:sz w:val="24"/>
          <w:szCs w:val="24"/>
        </w:rPr>
        <w:t xml:space="preserve"> </w:t>
      </w:r>
      <w:r w:rsidRPr="009B2B89">
        <w:rPr>
          <w:rFonts w:ascii="Times New Roman" w:hAnsi="Times New Roman"/>
          <w:b/>
          <w:sz w:val="24"/>
          <w:szCs w:val="24"/>
        </w:rPr>
        <w:t>232 342 EUR</w:t>
      </w:r>
      <w:r w:rsidRPr="009B2B89">
        <w:rPr>
          <w:rFonts w:ascii="Times New Roman" w:hAnsi="Times New Roman"/>
          <w:sz w:val="24"/>
          <w:szCs w:val="24"/>
        </w:rPr>
        <w:t xml:space="preserve"> apmērā valsts aizdevuma ERAF projekta īstenošanai atmaksai Valsts kasei (</w:t>
      </w:r>
      <w:r w:rsidRPr="009B2B89">
        <w:rPr>
          <w:rFonts w:ascii="Times New Roman" w:eastAsia="Calibri" w:hAnsi="Times New Roman"/>
          <w:sz w:val="24"/>
          <w:szCs w:val="24"/>
          <w:lang w:eastAsia="zh-CN"/>
        </w:rPr>
        <w:t xml:space="preserve">17.10.2012. </w:t>
      </w:r>
      <w:r w:rsidRPr="009B2B89">
        <w:rPr>
          <w:rFonts w:ascii="Times New Roman" w:hAnsi="Times New Roman"/>
          <w:sz w:val="24"/>
          <w:szCs w:val="24"/>
          <w:lang w:eastAsia="ar-SA"/>
        </w:rPr>
        <w:t>aizdevuma līguma Nr.A1/1/12/592),</w:t>
      </w:r>
      <w:r w:rsidRPr="009B2B89">
        <w:rPr>
          <w:rFonts w:ascii="Times New Roman" w:hAnsi="Times New Roman"/>
          <w:sz w:val="24"/>
          <w:szCs w:val="24"/>
        </w:rPr>
        <w:t xml:space="preserve"> valsts aizdevuma ERAF projekta un KPFI projekta īstenošanai </w:t>
      </w:r>
      <w:r w:rsidRPr="009B2B89">
        <w:rPr>
          <w:rFonts w:ascii="Times New Roman" w:eastAsia="Calibri" w:hAnsi="Times New Roman"/>
          <w:sz w:val="24"/>
          <w:szCs w:val="24"/>
          <w:lang w:eastAsia="zh-CN"/>
        </w:rPr>
        <w:t xml:space="preserve">ikmēneša un apkalpošanas procentu atmaksai </w:t>
      </w:r>
      <w:r w:rsidRPr="009B2B89">
        <w:rPr>
          <w:rFonts w:ascii="Times New Roman" w:hAnsi="Times New Roman"/>
          <w:sz w:val="24"/>
          <w:szCs w:val="24"/>
        </w:rPr>
        <w:t>Valsts kasei</w:t>
      </w:r>
      <w:r w:rsidRPr="009B2B89">
        <w:rPr>
          <w:rFonts w:ascii="Times New Roman" w:eastAsia="Calibri" w:hAnsi="Times New Roman"/>
          <w:sz w:val="24"/>
          <w:szCs w:val="24"/>
          <w:lang w:eastAsia="zh-CN"/>
        </w:rPr>
        <w:t xml:space="preserve"> (17.10.2012. </w:t>
      </w:r>
      <w:r w:rsidRPr="009B2B89">
        <w:rPr>
          <w:rFonts w:ascii="Times New Roman" w:hAnsi="Times New Roman"/>
          <w:sz w:val="24"/>
          <w:szCs w:val="24"/>
          <w:lang w:eastAsia="ar-SA"/>
        </w:rPr>
        <w:t>aizdevuma līguma Nr.A1/1/12/592 un 17.10.2012. aizdevuma līguma Nr.A1/1/12/593)”.</w:t>
      </w:r>
    </w:p>
    <w:p w14:paraId="4127246D" w14:textId="77777777" w:rsidR="009B2B89" w:rsidRPr="009B2B89" w:rsidRDefault="009B2B89" w:rsidP="008354B5">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Lai nodrošinātu Sabied</w:t>
      </w:r>
      <w:r w:rsidR="0028123F">
        <w:rPr>
          <w:rFonts w:ascii="Times New Roman" w:hAnsi="Times New Roman"/>
          <w:sz w:val="24"/>
          <w:szCs w:val="24"/>
        </w:rPr>
        <w:t xml:space="preserve">rības efektīvāku darbību, </w:t>
      </w:r>
      <w:r w:rsidRPr="009B2B89">
        <w:rPr>
          <w:rFonts w:ascii="Times New Roman" w:hAnsi="Times New Roman"/>
          <w:sz w:val="24"/>
          <w:szCs w:val="24"/>
        </w:rPr>
        <w:t xml:space="preserve">2014. </w:t>
      </w:r>
      <w:r w:rsidR="0028123F">
        <w:rPr>
          <w:rFonts w:ascii="Times New Roman" w:hAnsi="Times New Roman"/>
          <w:sz w:val="24"/>
          <w:szCs w:val="24"/>
        </w:rPr>
        <w:t xml:space="preserve">gada 15.maija </w:t>
      </w:r>
      <w:r w:rsidRPr="009B2B89">
        <w:rPr>
          <w:rFonts w:ascii="Times New Roman" w:hAnsi="Times New Roman"/>
          <w:sz w:val="24"/>
          <w:szCs w:val="24"/>
        </w:rPr>
        <w:t xml:space="preserve">dalībnieku sapulcē tika iecelts otrs valdes loceklis. </w:t>
      </w:r>
    </w:p>
    <w:p w14:paraId="15AD48E9" w14:textId="77777777" w:rsidR="009B2B89" w:rsidRPr="009B2B89" w:rsidRDefault="009B2B89" w:rsidP="008354B5">
      <w:pPr>
        <w:pStyle w:val="ListParagraph"/>
        <w:numPr>
          <w:ilvl w:val="2"/>
          <w:numId w:val="6"/>
        </w:numPr>
        <w:spacing w:after="0" w:line="240" w:lineRule="auto"/>
        <w:ind w:left="709" w:firstLine="11"/>
        <w:contextualSpacing w:val="0"/>
        <w:jc w:val="both"/>
        <w:rPr>
          <w:rFonts w:ascii="Times New Roman" w:hAnsi="Times New Roman"/>
          <w:sz w:val="24"/>
          <w:szCs w:val="24"/>
        </w:rPr>
      </w:pPr>
      <w:proofErr w:type="spellStart"/>
      <w:r w:rsidRPr="009B2B89">
        <w:rPr>
          <w:rFonts w:ascii="Times New Roman" w:hAnsi="Times New Roman"/>
          <w:sz w:val="24"/>
          <w:szCs w:val="24"/>
        </w:rPr>
        <w:t>Jaunieceltais</w:t>
      </w:r>
      <w:proofErr w:type="spellEnd"/>
      <w:r w:rsidRPr="009B2B89">
        <w:rPr>
          <w:rFonts w:ascii="Times New Roman" w:hAnsi="Times New Roman"/>
          <w:sz w:val="24"/>
          <w:szCs w:val="24"/>
        </w:rPr>
        <w:t xml:space="preserve"> valdes loceklis regulāri iesniedz ministrijā pārskatu par veiktajiem pasākumiem, lai stabilizētu Sabiedrības finansiālo situāciju. Ir veiktas sekojošas darbības:</w:t>
      </w:r>
    </w:p>
    <w:p w14:paraId="33D2C7EB" w14:textId="77777777" w:rsidR="009B2B89" w:rsidRPr="009B2B89" w:rsidRDefault="009B2B89" w:rsidP="008354B5">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pārskatītas nomas maksas un izvērtēti nomas maksas līgumu laušanas nosacījumi;</w:t>
      </w:r>
    </w:p>
    <w:p w14:paraId="384C61D5" w14:textId="77777777" w:rsidR="009B2B89" w:rsidRPr="009B2B89" w:rsidRDefault="009B2B89" w:rsidP="008354B5">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izvērtēta Sabiedrības darbinieku atalgojuma sistēmas efektivitāte un tās ietekme uz sabiedrības darbības rezultātiem, analizēts mācību siltumnīcas saimniecisko darbinieku atalgojums, izvērtējot katra darbinieka ieguldījumu;</w:t>
      </w:r>
    </w:p>
    <w:p w14:paraId="6551EB96" w14:textId="77777777" w:rsidR="009B2B89" w:rsidRPr="009B2B89" w:rsidRDefault="009B2B89" w:rsidP="008354B5">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 xml:space="preserve"> juristam tika uzdots izstrādāt siltumnīcas darbinieku atlīdzības nolikumu, tādējādi izslēdzot iespēju siltumnīcas darbiniekiem saņemt piemaksas pat 300 % apmērā;</w:t>
      </w:r>
    </w:p>
    <w:p w14:paraId="12C7D713" w14:textId="77777777" w:rsidR="009B2B89" w:rsidRPr="009B2B89" w:rsidRDefault="009B2B89" w:rsidP="008354B5">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lastRenderedPageBreak/>
        <w:t>izvērtēta dienesta viesnīcu katras istabas noslodze, gūtie ieņēmumi un veiktie izdevumi;</w:t>
      </w:r>
    </w:p>
    <w:p w14:paraId="1792B7DD" w14:textId="77777777" w:rsidR="009B2B89" w:rsidRPr="009B2B89" w:rsidRDefault="009B2B89" w:rsidP="008354B5">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izskatīta iespēja paaugstināt ieņēmumus, pilnveidojot maksas pakalpojumu piedāvājumu u.c.</w:t>
      </w:r>
    </w:p>
    <w:p w14:paraId="72A46975" w14:textId="77777777" w:rsidR="009B2B89" w:rsidRDefault="009B2B89" w:rsidP="008354B5">
      <w:pPr>
        <w:pStyle w:val="ListParagraph"/>
        <w:numPr>
          <w:ilvl w:val="2"/>
          <w:numId w:val="6"/>
        </w:numPr>
        <w:spacing w:before="120" w:after="120" w:line="240" w:lineRule="auto"/>
        <w:ind w:left="709" w:firstLine="11"/>
        <w:contextualSpacing w:val="0"/>
        <w:jc w:val="both"/>
        <w:rPr>
          <w:rFonts w:ascii="Times New Roman" w:hAnsi="Times New Roman"/>
          <w:sz w:val="24"/>
          <w:szCs w:val="24"/>
        </w:rPr>
      </w:pPr>
      <w:r w:rsidRPr="009B2B89">
        <w:rPr>
          <w:rFonts w:ascii="Times New Roman" w:hAnsi="Times New Roman"/>
          <w:sz w:val="24"/>
          <w:szCs w:val="24"/>
        </w:rPr>
        <w:t xml:space="preserve">Taču </w:t>
      </w:r>
      <w:proofErr w:type="spellStart"/>
      <w:r w:rsidRPr="009B2B89">
        <w:rPr>
          <w:rFonts w:ascii="Times New Roman" w:hAnsi="Times New Roman"/>
          <w:sz w:val="24"/>
          <w:szCs w:val="24"/>
        </w:rPr>
        <w:t>jaunieceltās</w:t>
      </w:r>
      <w:proofErr w:type="spellEnd"/>
      <w:r w:rsidRPr="009B2B89">
        <w:rPr>
          <w:rFonts w:ascii="Times New Roman" w:hAnsi="Times New Roman"/>
          <w:sz w:val="24"/>
          <w:szCs w:val="24"/>
        </w:rPr>
        <w:t xml:space="preserve"> valdes veiktās darbības nevar nodrošināt optimālu Sabiedrības darbību bez papildus valsts budžeta dotācijām, līdz ar to ir izvērtējams Valsts sabiedrība ar ierobežotu atbildību „Bulduru Dārzkopības vidusskola” </w:t>
      </w:r>
      <w:r w:rsidRPr="009B2B89">
        <w:rPr>
          <w:rFonts w:ascii="Times New Roman" w:hAnsi="Times New Roman"/>
          <w:i/>
          <w:sz w:val="24"/>
          <w:szCs w:val="24"/>
        </w:rPr>
        <w:t>20.10.2005. likumā</w:t>
      </w:r>
      <w:r w:rsidRPr="009B2B89">
        <w:rPr>
          <w:rFonts w:ascii="Times New Roman" w:hAnsi="Times New Roman"/>
          <w:sz w:val="24"/>
          <w:szCs w:val="24"/>
        </w:rPr>
        <w:t xml:space="preserve"> “</w:t>
      </w:r>
      <w:r w:rsidRPr="009B2B89">
        <w:rPr>
          <w:rFonts w:ascii="Times New Roman" w:hAnsi="Times New Roman"/>
          <w:bCs/>
          <w:sz w:val="24"/>
          <w:szCs w:val="24"/>
        </w:rPr>
        <w:t xml:space="preserve">Par valsts sabiedrību ar ierobežotu atbildību "Bulduru dārzkopības vidusskola”, tās kapitāla daļām un nekustamajiem īpašumiem” </w:t>
      </w:r>
      <w:r w:rsidRPr="009B2B89">
        <w:rPr>
          <w:rFonts w:ascii="Times New Roman" w:hAnsi="Times New Roman"/>
          <w:sz w:val="24"/>
          <w:szCs w:val="24"/>
        </w:rPr>
        <w:t xml:space="preserve">noteiktais statuss. </w:t>
      </w:r>
    </w:p>
    <w:p w14:paraId="286E94FB" w14:textId="082AEBFC" w:rsidR="00B9713D" w:rsidRDefault="00B9713D" w:rsidP="0086500A">
      <w:pPr>
        <w:pStyle w:val="ListParagraph"/>
        <w:numPr>
          <w:ilvl w:val="1"/>
          <w:numId w:val="6"/>
        </w:numPr>
        <w:spacing w:after="0" w:line="240" w:lineRule="auto"/>
        <w:ind w:left="788" w:hanging="431"/>
        <w:contextualSpacing w:val="0"/>
        <w:jc w:val="both"/>
        <w:rPr>
          <w:rFonts w:ascii="Times New Roman" w:hAnsi="Times New Roman"/>
          <w:sz w:val="24"/>
          <w:szCs w:val="24"/>
        </w:rPr>
      </w:pPr>
      <w:r w:rsidRPr="00C355AD">
        <w:rPr>
          <w:rFonts w:ascii="Times New Roman" w:hAnsi="Times New Roman"/>
          <w:sz w:val="24"/>
          <w:szCs w:val="24"/>
        </w:rPr>
        <w:t xml:space="preserve">Saskaņā ar Ministru kabineta 2014.gada 16.septembra sēdes </w:t>
      </w:r>
      <w:proofErr w:type="spellStart"/>
      <w:r w:rsidRPr="00C355AD">
        <w:rPr>
          <w:rFonts w:ascii="Times New Roman" w:hAnsi="Times New Roman"/>
          <w:sz w:val="24"/>
          <w:szCs w:val="24"/>
        </w:rPr>
        <w:t>protokollēmuma</w:t>
      </w:r>
      <w:proofErr w:type="spellEnd"/>
      <w:r w:rsidRPr="00C355AD">
        <w:rPr>
          <w:rFonts w:ascii="Times New Roman" w:hAnsi="Times New Roman"/>
          <w:sz w:val="24"/>
          <w:szCs w:val="24"/>
        </w:rPr>
        <w:t xml:space="preserve"> (</w:t>
      </w:r>
      <w:proofErr w:type="spellStart"/>
      <w:r w:rsidRPr="00C355AD">
        <w:rPr>
          <w:rFonts w:ascii="Times New Roman" w:hAnsi="Times New Roman"/>
          <w:sz w:val="24"/>
          <w:szCs w:val="24"/>
        </w:rPr>
        <w:t>prot.Nr</w:t>
      </w:r>
      <w:proofErr w:type="spellEnd"/>
      <w:r w:rsidRPr="00C355AD">
        <w:rPr>
          <w:rFonts w:ascii="Times New Roman" w:hAnsi="Times New Roman"/>
          <w:sz w:val="24"/>
          <w:szCs w:val="24"/>
        </w:rPr>
        <w:t>. 49; 62.§)  "Par valsts sabiedrības ar ierobežotu atbildību "Bulduru Dārzkopības vidusskola" finansiālo stāvokli" 3.punktā noteikto, tika atbalstīta finansējuma piešķiršana vidusskolai 185 836 EUR apmērā, lai nodrošinātu KPFI projekta "Katlu mājas rekonstrukcija siltumnīcefekta gāzu emisiju samazināšanai Bulduru dārzkopības vidusskolā" neattiecināmo izmaksu segšanu.</w:t>
      </w:r>
    </w:p>
    <w:p w14:paraId="3556352E" w14:textId="77777777" w:rsidR="0036506F" w:rsidRDefault="0018205D" w:rsidP="008354B5">
      <w:pPr>
        <w:ind w:firstLine="567"/>
        <w:jc w:val="both"/>
        <w:rPr>
          <w:rFonts w:eastAsia="Calibri"/>
          <w:color w:val="000000"/>
          <w:lang w:eastAsia="zh-CN"/>
        </w:rPr>
      </w:pPr>
      <w:r>
        <w:rPr>
          <w:rFonts w:eastAsia="Calibri"/>
          <w:color w:val="000000"/>
          <w:lang w:eastAsia="zh-CN"/>
        </w:rPr>
        <w:t xml:space="preserve">Sabiedrības 2014.gada 9.decembra dalībnieku sapulcē pieņēma valdes locekles </w:t>
      </w:r>
      <w:proofErr w:type="spellStart"/>
      <w:r>
        <w:rPr>
          <w:rFonts w:eastAsia="Calibri"/>
          <w:color w:val="000000"/>
          <w:lang w:eastAsia="zh-CN"/>
        </w:rPr>
        <w:t>I.Vārnas</w:t>
      </w:r>
      <w:proofErr w:type="spellEnd"/>
      <w:r>
        <w:rPr>
          <w:rFonts w:eastAsia="Calibri"/>
          <w:color w:val="000000"/>
          <w:lang w:eastAsia="zh-CN"/>
        </w:rPr>
        <w:t xml:space="preserve"> iesniegumu par Sabiedrības valdes locekļa pienākumu pildīšanas pārtraukšanu pašreizējā valdes sastāvā (pilnvarojuma uzteikumu). Vienlaikus dalībnieku sapulce izteica neuzticību valdes loceklim </w:t>
      </w:r>
      <w:proofErr w:type="spellStart"/>
      <w:r>
        <w:rPr>
          <w:rFonts w:eastAsia="Calibri"/>
          <w:color w:val="000000"/>
          <w:lang w:eastAsia="zh-CN"/>
        </w:rPr>
        <w:t>A.Griķim</w:t>
      </w:r>
      <w:proofErr w:type="spellEnd"/>
      <w:r>
        <w:rPr>
          <w:rFonts w:eastAsia="Calibri"/>
          <w:color w:val="000000"/>
          <w:lang w:eastAsia="zh-CN"/>
        </w:rPr>
        <w:t xml:space="preserve"> un atsauca viņu no Sabiedrības valdes. Ņemot vērā radušos situāciju dalībnieku sapulce šajā sēdē lēma arī par grozījumu izdarīšanu Sabiedrības statūtos, nosakot, ka Sabiedrības valdē ir viens valdes loceklis. Sekojoši šim lēmumam, dalībnieku sapulce lēma par </w:t>
      </w:r>
      <w:proofErr w:type="spellStart"/>
      <w:r>
        <w:rPr>
          <w:rFonts w:eastAsia="Calibri"/>
          <w:color w:val="000000"/>
          <w:lang w:eastAsia="zh-CN"/>
        </w:rPr>
        <w:t>I.Vārnas</w:t>
      </w:r>
      <w:proofErr w:type="spellEnd"/>
      <w:r>
        <w:rPr>
          <w:rFonts w:eastAsia="Calibri"/>
          <w:color w:val="000000"/>
          <w:lang w:eastAsia="zh-CN"/>
        </w:rPr>
        <w:t xml:space="preserve"> iecelšanu par Sabiedrības valdes locekli.</w:t>
      </w:r>
    </w:p>
    <w:p w14:paraId="376E0231" w14:textId="12897BE2" w:rsidR="00E37450" w:rsidRPr="00EE4245" w:rsidRDefault="006D5A01" w:rsidP="00E37450">
      <w:pPr>
        <w:ind w:firstLine="567"/>
        <w:jc w:val="both"/>
        <w:rPr>
          <w:lang w:eastAsia="zh-CN"/>
        </w:rPr>
      </w:pPr>
      <w:r>
        <w:rPr>
          <w:rFonts w:eastAsia="Calibri"/>
          <w:color w:val="000000"/>
          <w:lang w:eastAsia="zh-CN"/>
        </w:rPr>
        <w:t xml:space="preserve">Ministrija ar </w:t>
      </w:r>
      <w:r w:rsidR="00145C69" w:rsidRPr="00145C69">
        <w:rPr>
          <w:rFonts w:eastAsia="Calibri"/>
          <w:color w:val="000000"/>
          <w:lang w:eastAsia="zh-CN"/>
        </w:rPr>
        <w:t xml:space="preserve"> 2015.gada 20.marta </w:t>
      </w:r>
      <w:r w:rsidR="00B82E09">
        <w:rPr>
          <w:rFonts w:eastAsia="Calibri"/>
          <w:color w:val="000000"/>
          <w:lang w:eastAsia="zh-CN"/>
        </w:rPr>
        <w:t xml:space="preserve">vēstuli </w:t>
      </w:r>
      <w:r w:rsidR="00D942D2">
        <w:rPr>
          <w:rFonts w:eastAsia="Calibri"/>
          <w:color w:val="000000"/>
          <w:lang w:eastAsia="zh-CN"/>
        </w:rPr>
        <w:t xml:space="preserve">Nr. </w:t>
      </w:r>
      <w:r w:rsidR="00B82E09">
        <w:rPr>
          <w:rFonts w:eastAsia="Calibri"/>
          <w:color w:val="000000"/>
          <w:lang w:eastAsia="zh-CN"/>
        </w:rPr>
        <w:t xml:space="preserve">01-17/1287 </w:t>
      </w:r>
      <w:r w:rsidR="00D942D2">
        <w:rPr>
          <w:rFonts w:eastAsia="Calibri"/>
          <w:color w:val="000000"/>
          <w:lang w:eastAsia="zh-CN"/>
        </w:rPr>
        <w:t xml:space="preserve">“Par faktu izvērtēšanu” </w:t>
      </w:r>
      <w:r w:rsidR="00B82E09">
        <w:rPr>
          <w:rFonts w:eastAsia="Calibri"/>
          <w:color w:val="000000"/>
          <w:lang w:eastAsia="zh-CN"/>
        </w:rPr>
        <w:t>ir vērsusies</w:t>
      </w:r>
      <w:r w:rsidR="00145C69" w:rsidRPr="00145C69">
        <w:rPr>
          <w:rFonts w:eastAsia="Calibri"/>
          <w:color w:val="000000"/>
          <w:lang w:eastAsia="zh-CN"/>
        </w:rPr>
        <w:t xml:space="preserve"> Latvijas Republikas prokuratūrā ar lūgumu veikt pārbaudi par attiecīgo vidusskolas, amatpersonu rīcību ERAF projekta Nr.3DP/3.1.1.1.0/10/IPIA/VIAA/034</w:t>
      </w:r>
      <w:r w:rsidR="00145C69" w:rsidRPr="00145C69">
        <w:rPr>
          <w:rFonts w:eastAsia="Calibri"/>
          <w:b/>
          <w:bCs/>
          <w:color w:val="000000"/>
          <w:lang w:eastAsia="zh-CN"/>
        </w:rPr>
        <w:t xml:space="preserve"> </w:t>
      </w:r>
      <w:r w:rsidR="00145C69" w:rsidRPr="00145C69">
        <w:rPr>
          <w:rFonts w:eastAsia="Calibri"/>
          <w:color w:val="000000"/>
          <w:lang w:eastAsia="zh-CN"/>
        </w:rPr>
        <w:t xml:space="preserve">„Infrastruktūras uzlabošana un mācību </w:t>
      </w:r>
      <w:r w:rsidR="00145C69" w:rsidRPr="00EE4245">
        <w:rPr>
          <w:rFonts w:eastAsia="Calibri"/>
          <w:color w:val="000000"/>
          <w:lang w:eastAsia="zh-CN"/>
        </w:rPr>
        <w:t>aprīkojuma modernizācija profesionālās izglītības programmu īstenošanai Bulduru Dārzkopība</w:t>
      </w:r>
      <w:r w:rsidR="00E37450" w:rsidRPr="00EE4245">
        <w:rPr>
          <w:rFonts w:eastAsia="Calibri"/>
          <w:color w:val="000000"/>
          <w:lang w:eastAsia="zh-CN"/>
        </w:rPr>
        <w:t>s vidusskolā” īstenošanas gaitā,</w:t>
      </w:r>
      <w:r w:rsidR="00E37450" w:rsidRPr="00EE4245">
        <w:rPr>
          <w:lang w:eastAsia="zh-CN"/>
        </w:rPr>
        <w:t xml:space="preserve"> kā rezultātā ir radušās neattiecināmās izmaksas EUR 215 510,78  apmērā. </w:t>
      </w:r>
    </w:p>
    <w:p w14:paraId="3AE83543" w14:textId="1169F906" w:rsidR="00B423DF" w:rsidRPr="00EE4245" w:rsidRDefault="00145C69" w:rsidP="008354B5">
      <w:pPr>
        <w:ind w:firstLine="567"/>
        <w:jc w:val="both"/>
        <w:rPr>
          <w:rFonts w:eastAsia="Calibri"/>
          <w:color w:val="000000"/>
          <w:lang w:eastAsia="zh-CN"/>
        </w:rPr>
      </w:pPr>
      <w:r w:rsidRPr="00EE4245">
        <w:rPr>
          <w:rFonts w:eastAsia="Calibri"/>
          <w:color w:val="000000"/>
          <w:lang w:eastAsia="zh-CN"/>
        </w:rPr>
        <w:t xml:space="preserve"> Gadījumā, ja pēc ministrijas vēstulē minēto faktu izvērtēšanas tiks ierosināts kriminālprocess saistībā ar kapitālsabiedrībai nodarītajiem zaudējumiem</w:t>
      </w:r>
      <w:r w:rsidR="007F6A97" w:rsidRPr="00EE4245">
        <w:rPr>
          <w:rFonts w:eastAsia="Calibri"/>
          <w:color w:val="000000"/>
          <w:lang w:eastAsia="zh-CN"/>
        </w:rPr>
        <w:t xml:space="preserve"> (neattiecināmās izmaksas)</w:t>
      </w:r>
      <w:r w:rsidR="000E2DFE" w:rsidRPr="00EE4245">
        <w:rPr>
          <w:rFonts w:eastAsia="Calibri"/>
          <w:color w:val="000000"/>
          <w:lang w:eastAsia="zh-CN"/>
        </w:rPr>
        <w:t xml:space="preserve">, </w:t>
      </w:r>
      <w:r w:rsidRPr="00EE4245">
        <w:rPr>
          <w:rFonts w:eastAsia="Calibri"/>
          <w:color w:val="000000"/>
          <w:lang w:eastAsia="zh-CN"/>
        </w:rPr>
        <w:t>ministrija kā cietušais Kriminālprocesa likuma 351.panta kārtībā iesniegs pieteikumu par radītā kaitējuma kompensāciju.</w:t>
      </w:r>
    </w:p>
    <w:p w14:paraId="4742F0F0" w14:textId="77777777" w:rsidR="00887EBC" w:rsidRPr="00EE4245" w:rsidRDefault="00887EBC" w:rsidP="008354B5">
      <w:pPr>
        <w:pStyle w:val="Heading1"/>
        <w:jc w:val="center"/>
        <w:rPr>
          <w:rFonts w:ascii="Times New Roman" w:hAnsi="Times New Roman"/>
          <w:sz w:val="24"/>
          <w:szCs w:val="24"/>
        </w:rPr>
      </w:pPr>
      <w:r w:rsidRPr="00EE4245">
        <w:rPr>
          <w:rFonts w:ascii="Times New Roman" w:hAnsi="Times New Roman"/>
          <w:sz w:val="24"/>
          <w:szCs w:val="24"/>
        </w:rPr>
        <w:t>Secinājumi</w:t>
      </w:r>
    </w:p>
    <w:p w14:paraId="2D45BA9D" w14:textId="33795B35" w:rsidR="00AA65DB" w:rsidRPr="00EE4245" w:rsidRDefault="000E2DFE" w:rsidP="00AA65DB">
      <w:pPr>
        <w:ind w:firstLine="567"/>
        <w:jc w:val="both"/>
      </w:pPr>
      <w:r w:rsidRPr="00EE4245">
        <w:rPr>
          <w:bCs/>
        </w:rPr>
        <w:t>I</w:t>
      </w:r>
      <w:r w:rsidR="00157998" w:rsidRPr="00EE4245">
        <w:rPr>
          <w:bCs/>
        </w:rPr>
        <w:t xml:space="preserve">zvērtējot vidusskolas turpmākās darbības perspektīvu, </w:t>
      </w:r>
      <w:r w:rsidR="0015614A" w:rsidRPr="00EE4245">
        <w:rPr>
          <w:bCs/>
        </w:rPr>
        <w:t xml:space="preserve">ministrija ierosina </w:t>
      </w:r>
      <w:r w:rsidR="00C82735" w:rsidRPr="00EE4245">
        <w:t>pārveidot vidusskolu par tiešās pārvalde</w:t>
      </w:r>
      <w:r w:rsidR="00AA65DB" w:rsidRPr="00EE4245">
        <w:t xml:space="preserve">s iestādi, nodrošinot mācību procesa nepārtrauktību un izglītības procesam nepieciešamo īpašumu (zemesgabalu un ēku) saglabāšanu valsts īpašumā. </w:t>
      </w:r>
    </w:p>
    <w:p w14:paraId="6305E26A" w14:textId="6714D1AE" w:rsidR="000E2DFE" w:rsidRDefault="00AA65DB" w:rsidP="00AA65DB">
      <w:pPr>
        <w:ind w:firstLine="567"/>
        <w:jc w:val="both"/>
        <w:rPr>
          <w:lang w:eastAsia="en-US"/>
        </w:rPr>
      </w:pPr>
      <w:r w:rsidRPr="00EE4245">
        <w:t xml:space="preserve"> Turpmākā vidusskolas darbība īstenojama atbilstoši </w:t>
      </w:r>
      <w:r w:rsidRPr="00EE4245">
        <w:rPr>
          <w:lang w:eastAsia="en-US"/>
        </w:rPr>
        <w:t>profesionālās izglītības sistēmā notiekošajām strukturālajām reformām.</w:t>
      </w:r>
    </w:p>
    <w:p w14:paraId="4868C752" w14:textId="77777777" w:rsidR="00AA65DB" w:rsidRDefault="00AA65DB" w:rsidP="008354B5">
      <w:pPr>
        <w:pStyle w:val="ListParagraph"/>
        <w:spacing w:after="0" w:line="240" w:lineRule="auto"/>
        <w:ind w:left="0" w:firstLine="567"/>
        <w:jc w:val="both"/>
        <w:rPr>
          <w:rFonts w:ascii="Times New Roman" w:hAnsi="Times New Roman"/>
          <w:sz w:val="24"/>
          <w:szCs w:val="24"/>
          <w:lang w:eastAsia="en-US"/>
        </w:rPr>
      </w:pPr>
    </w:p>
    <w:p w14:paraId="3F8BF391" w14:textId="77777777" w:rsidR="00B15C7E" w:rsidRPr="00AE725F" w:rsidRDefault="00B15C7E" w:rsidP="008354B5">
      <w:pPr>
        <w:ind w:firstLine="540"/>
        <w:jc w:val="both"/>
        <w:rPr>
          <w:rFonts w:eastAsiaTheme="minorHAnsi"/>
          <w:color w:val="000000"/>
        </w:rPr>
      </w:pPr>
      <w:r w:rsidRPr="00AE725F">
        <w:rPr>
          <w:rFonts w:eastAsiaTheme="minorHAnsi"/>
          <w:color w:val="000000"/>
        </w:rPr>
        <w:t xml:space="preserve">Pielikumā: </w:t>
      </w:r>
    </w:p>
    <w:p w14:paraId="26EC9F74" w14:textId="0333C4B5" w:rsidR="00270518" w:rsidRPr="00AE725F" w:rsidRDefault="00270518" w:rsidP="008354B5">
      <w:pPr>
        <w:pStyle w:val="ListParagraph"/>
        <w:numPr>
          <w:ilvl w:val="0"/>
          <w:numId w:val="7"/>
        </w:numPr>
        <w:spacing w:after="0" w:line="240" w:lineRule="auto"/>
        <w:ind w:left="896" w:hanging="357"/>
        <w:jc w:val="both"/>
        <w:rPr>
          <w:rFonts w:ascii="Times New Roman" w:eastAsiaTheme="minorHAnsi" w:hAnsi="Times New Roman"/>
          <w:color w:val="000000"/>
          <w:sz w:val="24"/>
          <w:szCs w:val="24"/>
        </w:rPr>
      </w:pPr>
      <w:r w:rsidRPr="00AE725F">
        <w:rPr>
          <w:rFonts w:ascii="Times New Roman" w:eastAsiaTheme="minorHAnsi" w:hAnsi="Times New Roman"/>
          <w:color w:val="000000"/>
          <w:sz w:val="24"/>
          <w:szCs w:val="24"/>
        </w:rPr>
        <w:t xml:space="preserve">Vidusskolai piederošie pamatkapitālā esošie nekustamie īpašumi (ēkas), kuri ir nepieciešami mācību procesa nodrošināšanai uz 1 </w:t>
      </w:r>
      <w:proofErr w:type="spellStart"/>
      <w:r w:rsidRPr="00AE725F">
        <w:rPr>
          <w:rFonts w:ascii="Times New Roman" w:eastAsiaTheme="minorHAnsi" w:hAnsi="Times New Roman"/>
          <w:color w:val="000000"/>
          <w:sz w:val="24"/>
          <w:szCs w:val="24"/>
        </w:rPr>
        <w:t>lp</w:t>
      </w:r>
      <w:proofErr w:type="spellEnd"/>
      <w:r w:rsidRPr="00AE725F">
        <w:rPr>
          <w:rFonts w:ascii="Times New Roman" w:eastAsiaTheme="minorHAnsi" w:hAnsi="Times New Roman"/>
          <w:color w:val="000000"/>
          <w:sz w:val="24"/>
          <w:szCs w:val="24"/>
        </w:rPr>
        <w:t>.</w:t>
      </w:r>
    </w:p>
    <w:p w14:paraId="0060FD77" w14:textId="565EB3D7" w:rsidR="008124ED" w:rsidRPr="00AE725F" w:rsidRDefault="008124ED" w:rsidP="008354B5">
      <w:pPr>
        <w:pStyle w:val="ListParagraph"/>
        <w:numPr>
          <w:ilvl w:val="0"/>
          <w:numId w:val="7"/>
        </w:numPr>
        <w:spacing w:after="0" w:line="240" w:lineRule="auto"/>
        <w:ind w:left="896" w:hanging="357"/>
        <w:jc w:val="both"/>
        <w:rPr>
          <w:rFonts w:ascii="Times New Roman" w:eastAsiaTheme="minorHAnsi" w:hAnsi="Times New Roman"/>
          <w:color w:val="000000"/>
          <w:sz w:val="24"/>
          <w:szCs w:val="24"/>
        </w:rPr>
      </w:pPr>
      <w:r w:rsidRPr="00AE725F">
        <w:rPr>
          <w:rFonts w:ascii="Times New Roman" w:eastAsiaTheme="minorHAnsi" w:hAnsi="Times New Roman"/>
          <w:color w:val="000000"/>
          <w:sz w:val="24"/>
          <w:szCs w:val="24"/>
        </w:rPr>
        <w:t xml:space="preserve">Vidusskolai piederošie pamatkapitālā esošie nekustamie īpašumi (ēkas), kuri </w:t>
      </w:r>
      <w:r w:rsidR="004C127E" w:rsidRPr="00AE725F">
        <w:rPr>
          <w:rFonts w:ascii="Times New Roman" w:eastAsiaTheme="minorHAnsi" w:hAnsi="Times New Roman"/>
          <w:color w:val="000000"/>
          <w:sz w:val="24"/>
          <w:szCs w:val="24"/>
        </w:rPr>
        <w:t xml:space="preserve">netiek izmantoti </w:t>
      </w:r>
      <w:r w:rsidRPr="00AE725F">
        <w:rPr>
          <w:rFonts w:ascii="Times New Roman" w:eastAsiaTheme="minorHAnsi" w:hAnsi="Times New Roman"/>
          <w:color w:val="000000"/>
          <w:sz w:val="24"/>
          <w:szCs w:val="24"/>
        </w:rPr>
        <w:t>mā</w:t>
      </w:r>
      <w:r w:rsidR="00AE725F">
        <w:rPr>
          <w:rFonts w:ascii="Times New Roman" w:eastAsiaTheme="minorHAnsi" w:hAnsi="Times New Roman"/>
          <w:color w:val="000000"/>
          <w:sz w:val="24"/>
          <w:szCs w:val="24"/>
        </w:rPr>
        <w:t>cību procesa nodrošināšanai uz 2</w:t>
      </w:r>
      <w:r w:rsidRPr="00AE725F">
        <w:rPr>
          <w:rFonts w:ascii="Times New Roman" w:eastAsiaTheme="minorHAnsi" w:hAnsi="Times New Roman"/>
          <w:color w:val="000000"/>
          <w:sz w:val="24"/>
          <w:szCs w:val="24"/>
        </w:rPr>
        <w:t xml:space="preserve"> </w:t>
      </w:r>
      <w:proofErr w:type="spellStart"/>
      <w:r w:rsidRPr="00AE725F">
        <w:rPr>
          <w:rFonts w:ascii="Times New Roman" w:eastAsiaTheme="minorHAnsi" w:hAnsi="Times New Roman"/>
          <w:color w:val="000000"/>
          <w:sz w:val="24"/>
          <w:szCs w:val="24"/>
        </w:rPr>
        <w:t>lp</w:t>
      </w:r>
      <w:proofErr w:type="spellEnd"/>
      <w:r w:rsidRPr="00AE725F">
        <w:rPr>
          <w:rFonts w:ascii="Times New Roman" w:eastAsiaTheme="minorHAnsi" w:hAnsi="Times New Roman"/>
          <w:color w:val="000000"/>
          <w:sz w:val="24"/>
          <w:szCs w:val="24"/>
        </w:rPr>
        <w:t>.</w:t>
      </w:r>
    </w:p>
    <w:p w14:paraId="43E6AAD0" w14:textId="3E58ED1F" w:rsidR="00270518" w:rsidRPr="00AE725F" w:rsidRDefault="004C127E" w:rsidP="008354B5">
      <w:pPr>
        <w:pStyle w:val="ListParagraph"/>
        <w:numPr>
          <w:ilvl w:val="0"/>
          <w:numId w:val="7"/>
        </w:numPr>
        <w:spacing w:after="0" w:line="240" w:lineRule="auto"/>
        <w:ind w:left="896" w:hanging="357"/>
        <w:jc w:val="both"/>
        <w:rPr>
          <w:rFonts w:ascii="Times New Roman" w:eastAsiaTheme="minorHAnsi" w:hAnsi="Times New Roman"/>
          <w:color w:val="000000"/>
          <w:sz w:val="24"/>
          <w:szCs w:val="24"/>
        </w:rPr>
      </w:pPr>
      <w:r w:rsidRPr="00AE725F">
        <w:rPr>
          <w:rFonts w:ascii="Times New Roman" w:eastAsiaTheme="minorHAnsi" w:hAnsi="Times New Roman"/>
          <w:color w:val="000000"/>
          <w:sz w:val="24"/>
          <w:szCs w:val="24"/>
        </w:rPr>
        <w:t xml:space="preserve">Vidusskolai piederošie pamatkapitālā esošie nekustamie īpašumi (zemesgabali) uz 2 </w:t>
      </w:r>
      <w:proofErr w:type="spellStart"/>
      <w:r w:rsidRPr="00AE725F">
        <w:rPr>
          <w:rFonts w:ascii="Times New Roman" w:eastAsiaTheme="minorHAnsi" w:hAnsi="Times New Roman"/>
          <w:color w:val="000000"/>
          <w:sz w:val="24"/>
          <w:szCs w:val="24"/>
        </w:rPr>
        <w:t>lp</w:t>
      </w:r>
      <w:proofErr w:type="spellEnd"/>
      <w:r w:rsidRPr="00AE725F">
        <w:rPr>
          <w:rFonts w:ascii="Times New Roman" w:eastAsiaTheme="minorHAnsi" w:hAnsi="Times New Roman"/>
          <w:color w:val="000000"/>
          <w:sz w:val="24"/>
          <w:szCs w:val="24"/>
        </w:rPr>
        <w:t>.</w:t>
      </w:r>
    </w:p>
    <w:p w14:paraId="770BCF4C" w14:textId="405FAD7F" w:rsidR="00887EBC" w:rsidRPr="00B15C7E" w:rsidRDefault="00D942D2" w:rsidP="008354B5">
      <w:pPr>
        <w:pStyle w:val="ListParagraph"/>
        <w:numPr>
          <w:ilvl w:val="0"/>
          <w:numId w:val="7"/>
        </w:numPr>
        <w:spacing w:after="0" w:line="240" w:lineRule="auto"/>
        <w:ind w:left="896" w:hanging="35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Vidusskolas</w:t>
      </w:r>
      <w:r w:rsidR="00B15C7E" w:rsidRPr="00B15C7E">
        <w:rPr>
          <w:rFonts w:ascii="Times New Roman" w:eastAsiaTheme="minorHAnsi" w:hAnsi="Times New Roman"/>
          <w:color w:val="000000"/>
          <w:sz w:val="24"/>
          <w:szCs w:val="24"/>
        </w:rPr>
        <w:t xml:space="preserve"> 2014.gada 8.oktobra vēstule Nr.1-16/571 "Par rezolūcijas izpildi" ar pielikumā pievienotu ziņojumu par pasākumiem saimnieciskās darbības stabilizācijas nodrošināšanai ilgtermiņā VSIA „Bulduru Dārzkopības vidusskola” uz 8 </w:t>
      </w:r>
      <w:proofErr w:type="spellStart"/>
      <w:r w:rsidR="00B15C7E" w:rsidRPr="00B15C7E">
        <w:rPr>
          <w:rFonts w:ascii="Times New Roman" w:eastAsiaTheme="minorHAnsi" w:hAnsi="Times New Roman"/>
          <w:color w:val="000000"/>
          <w:sz w:val="24"/>
          <w:szCs w:val="24"/>
        </w:rPr>
        <w:t>lp</w:t>
      </w:r>
      <w:proofErr w:type="spellEnd"/>
      <w:r w:rsidR="00B15C7E" w:rsidRPr="00B15C7E">
        <w:rPr>
          <w:rFonts w:ascii="Times New Roman" w:eastAsiaTheme="minorHAnsi" w:hAnsi="Times New Roman"/>
          <w:color w:val="000000"/>
          <w:sz w:val="24"/>
          <w:szCs w:val="24"/>
        </w:rPr>
        <w:t>.</w:t>
      </w:r>
    </w:p>
    <w:p w14:paraId="1B1C9DB5" w14:textId="77777777" w:rsidR="00B15C7E" w:rsidRPr="00B15C7E" w:rsidRDefault="00B15C7E" w:rsidP="008354B5">
      <w:pPr>
        <w:pStyle w:val="ListParagraph"/>
        <w:numPr>
          <w:ilvl w:val="0"/>
          <w:numId w:val="7"/>
        </w:numPr>
        <w:spacing w:after="0" w:line="240" w:lineRule="auto"/>
        <w:ind w:left="896" w:hanging="357"/>
        <w:jc w:val="both"/>
        <w:rPr>
          <w:rFonts w:ascii="Times New Roman" w:eastAsiaTheme="minorHAnsi" w:hAnsi="Times New Roman"/>
          <w:color w:val="000000"/>
          <w:sz w:val="24"/>
          <w:szCs w:val="24"/>
        </w:rPr>
      </w:pPr>
      <w:r w:rsidRPr="00B15C7E">
        <w:rPr>
          <w:rFonts w:ascii="Times New Roman" w:eastAsiaTheme="minorHAnsi" w:hAnsi="Times New Roman"/>
          <w:color w:val="000000"/>
          <w:sz w:val="24"/>
          <w:szCs w:val="24"/>
        </w:rPr>
        <w:t>Dienesta pārbaudes komisijas, izveidotas ar Izglītības un zinātnes ministrijas 01.10.2014. rīkojumu Nr.09-11/8 “Par dienesta pārbaudes veikšanu un komisijas izveidošanu ziņojums “</w:t>
      </w:r>
      <w:proofErr w:type="spellStart"/>
      <w:r w:rsidRPr="00B15C7E">
        <w:rPr>
          <w:rFonts w:ascii="Times New Roman" w:eastAsiaTheme="minorHAnsi" w:hAnsi="Times New Roman"/>
          <w:color w:val="000000"/>
          <w:sz w:val="24"/>
          <w:szCs w:val="24"/>
        </w:rPr>
        <w:t>Izvērtējums</w:t>
      </w:r>
      <w:proofErr w:type="spellEnd"/>
      <w:r w:rsidRPr="00B15C7E">
        <w:rPr>
          <w:rFonts w:ascii="Times New Roman" w:eastAsiaTheme="minorHAnsi" w:hAnsi="Times New Roman"/>
          <w:color w:val="000000"/>
          <w:sz w:val="24"/>
          <w:szCs w:val="24"/>
        </w:rPr>
        <w:t xml:space="preserve"> VSIA „Bulduru Dārzkopības vidusskola” valdes atbildībai par izveidojošos situāciju</w:t>
      </w:r>
      <w:r>
        <w:rPr>
          <w:rFonts w:ascii="Times New Roman" w:eastAsiaTheme="minorHAnsi" w:hAnsi="Times New Roman"/>
          <w:color w:val="000000"/>
          <w:sz w:val="24"/>
          <w:szCs w:val="24"/>
        </w:rPr>
        <w:t xml:space="preserve">” uz 9 </w:t>
      </w:r>
      <w:proofErr w:type="spellStart"/>
      <w:r>
        <w:rPr>
          <w:rFonts w:ascii="Times New Roman" w:eastAsiaTheme="minorHAnsi" w:hAnsi="Times New Roman"/>
          <w:color w:val="000000"/>
          <w:sz w:val="24"/>
          <w:szCs w:val="24"/>
        </w:rPr>
        <w:t>lp</w:t>
      </w:r>
      <w:proofErr w:type="spellEnd"/>
      <w:r w:rsidRPr="00B15C7E">
        <w:rPr>
          <w:rFonts w:ascii="Times New Roman" w:eastAsiaTheme="minorHAnsi" w:hAnsi="Times New Roman"/>
          <w:color w:val="000000"/>
          <w:sz w:val="24"/>
          <w:szCs w:val="24"/>
        </w:rPr>
        <w:t>.</w:t>
      </w:r>
    </w:p>
    <w:p w14:paraId="33DAEF6A" w14:textId="77777777" w:rsidR="00B15C7E" w:rsidRDefault="00B15C7E" w:rsidP="00887EBC">
      <w:pPr>
        <w:ind w:right="-154" w:firstLine="540"/>
        <w:jc w:val="both"/>
      </w:pPr>
    </w:p>
    <w:p w14:paraId="7FD34C24" w14:textId="77777777" w:rsidR="00D055D7" w:rsidRDefault="00D055D7" w:rsidP="00887EBC">
      <w:pPr>
        <w:ind w:right="-154" w:firstLine="540"/>
        <w:jc w:val="both"/>
      </w:pPr>
    </w:p>
    <w:p w14:paraId="711F73FF" w14:textId="77777777" w:rsidR="00887EBC" w:rsidRPr="00887EBC" w:rsidRDefault="00887EBC" w:rsidP="00887EBC">
      <w:pPr>
        <w:ind w:firstLine="709"/>
        <w:jc w:val="both"/>
      </w:pPr>
      <w:r w:rsidRPr="00887EBC">
        <w:t xml:space="preserve">Izglītības un zinātnes ministre                                    </w:t>
      </w:r>
      <w:r w:rsidR="009F7086">
        <w:t xml:space="preserve">                    </w:t>
      </w:r>
      <w:r w:rsidR="00604203">
        <w:t xml:space="preserve">           </w:t>
      </w:r>
      <w:r w:rsidR="009F7086">
        <w:t xml:space="preserve"> </w:t>
      </w:r>
      <w:proofErr w:type="spellStart"/>
      <w:r w:rsidR="009F7086">
        <w:t>M.Seile</w:t>
      </w:r>
      <w:proofErr w:type="spellEnd"/>
    </w:p>
    <w:p w14:paraId="5EB1EA35" w14:textId="77777777" w:rsidR="00887EBC" w:rsidRPr="00887EBC" w:rsidRDefault="00887EBC" w:rsidP="00887EBC">
      <w:pPr>
        <w:ind w:firstLine="709"/>
        <w:jc w:val="both"/>
      </w:pPr>
    </w:p>
    <w:p w14:paraId="5B7FB82F" w14:textId="77777777" w:rsidR="001F1272" w:rsidRDefault="001F1272" w:rsidP="00604203">
      <w:pPr>
        <w:ind w:left="709"/>
      </w:pPr>
    </w:p>
    <w:p w14:paraId="16E8C971" w14:textId="77777777" w:rsidR="00676926" w:rsidRDefault="00676926" w:rsidP="00604203">
      <w:pPr>
        <w:ind w:left="709"/>
      </w:pPr>
    </w:p>
    <w:p w14:paraId="12EB19D6" w14:textId="7955B974" w:rsidR="00D055D7" w:rsidRPr="00D055D7" w:rsidRDefault="00D055D7" w:rsidP="00D055D7">
      <w:pPr>
        <w:jc w:val="both"/>
      </w:pPr>
      <w:r>
        <w:t xml:space="preserve">           </w:t>
      </w:r>
      <w:r w:rsidR="00887EBC" w:rsidRPr="00D055D7">
        <w:t>Vizē:</w:t>
      </w:r>
      <w:r w:rsidR="00604203" w:rsidRPr="00D055D7">
        <w:t xml:space="preserve"> </w:t>
      </w:r>
      <w:r w:rsidR="00887EBC" w:rsidRPr="00D055D7">
        <w:rPr>
          <w:rFonts w:eastAsia="Calibri"/>
          <w:color w:val="000000"/>
        </w:rPr>
        <w:t xml:space="preserve"> </w:t>
      </w:r>
      <w:r w:rsidRPr="00D055D7">
        <w:t>Valsts sekretāra vietniece –</w:t>
      </w:r>
    </w:p>
    <w:p w14:paraId="604AF09F" w14:textId="3F35A732" w:rsidR="00D055D7" w:rsidRPr="00D055D7" w:rsidRDefault="00D055D7" w:rsidP="00D055D7">
      <w:pPr>
        <w:jc w:val="both"/>
      </w:pPr>
      <w:r w:rsidRPr="00D055D7">
        <w:t xml:space="preserve">          </w:t>
      </w:r>
      <w:r>
        <w:t xml:space="preserve">           </w:t>
      </w:r>
      <w:r w:rsidRPr="00D055D7">
        <w:t xml:space="preserve"> Izglītības departamenta direktore,</w:t>
      </w:r>
    </w:p>
    <w:p w14:paraId="35FDE159" w14:textId="24F3A3F5" w:rsidR="00D055D7" w:rsidRPr="00D055D7" w:rsidRDefault="00D055D7" w:rsidP="00D055D7">
      <w:pPr>
        <w:ind w:left="720" w:hanging="720"/>
      </w:pPr>
      <w:r w:rsidRPr="00D055D7">
        <w:t xml:space="preserve">           </w:t>
      </w:r>
      <w:r>
        <w:t xml:space="preserve">           </w:t>
      </w:r>
      <w:r w:rsidRPr="00D055D7">
        <w:t xml:space="preserve">valsts sekretāra pienākumu izpildītāja                   </w:t>
      </w:r>
      <w:r>
        <w:t xml:space="preserve">                           </w:t>
      </w:r>
      <w:proofErr w:type="spellStart"/>
      <w:r w:rsidRPr="00D055D7">
        <w:t>E.Papule</w:t>
      </w:r>
      <w:proofErr w:type="spellEnd"/>
      <w:r w:rsidRPr="00D055D7">
        <w:t xml:space="preserve">                                      </w:t>
      </w:r>
    </w:p>
    <w:p w14:paraId="6A68DFE7" w14:textId="77777777" w:rsidR="00020CCD" w:rsidRDefault="00020CCD" w:rsidP="00604203">
      <w:pPr>
        <w:ind w:left="709"/>
        <w:rPr>
          <w:rFonts w:eastAsia="Calibri"/>
          <w:color w:val="000000"/>
        </w:rPr>
      </w:pPr>
    </w:p>
    <w:p w14:paraId="12E2E271" w14:textId="77777777" w:rsidR="00E23936" w:rsidRDefault="00E23936" w:rsidP="00604203">
      <w:pPr>
        <w:ind w:left="709"/>
        <w:rPr>
          <w:rFonts w:eastAsia="Calibri"/>
          <w:color w:val="000000"/>
        </w:rPr>
      </w:pPr>
    </w:p>
    <w:p w14:paraId="52581633" w14:textId="2FD77CE5" w:rsidR="00887EBC" w:rsidRPr="00D055D7" w:rsidRDefault="00887EBC" w:rsidP="00604203">
      <w:pPr>
        <w:ind w:left="709"/>
        <w:rPr>
          <w:rFonts w:eastAsia="Calibri"/>
          <w:color w:val="000000"/>
        </w:rPr>
      </w:pPr>
      <w:r w:rsidRPr="00D055D7">
        <w:rPr>
          <w:rFonts w:eastAsia="Calibri"/>
          <w:color w:val="000000"/>
        </w:rPr>
        <w:t xml:space="preserve">                                      </w:t>
      </w:r>
      <w:r w:rsidR="00D055D7" w:rsidRPr="00D055D7">
        <w:rPr>
          <w:rFonts w:eastAsia="Calibri"/>
          <w:color w:val="000000"/>
        </w:rPr>
        <w:t xml:space="preserve">                             </w:t>
      </w:r>
    </w:p>
    <w:p w14:paraId="4BA836EE" w14:textId="5367213C" w:rsidR="00887EBC" w:rsidRPr="00CB799C" w:rsidRDefault="00676926" w:rsidP="00887EBC">
      <w:pPr>
        <w:ind w:left="720" w:hanging="720"/>
        <w:rPr>
          <w:sz w:val="18"/>
          <w:szCs w:val="18"/>
        </w:rPr>
      </w:pPr>
      <w:r>
        <w:rPr>
          <w:sz w:val="18"/>
          <w:szCs w:val="18"/>
        </w:rPr>
        <w:t>04</w:t>
      </w:r>
      <w:r w:rsidR="00C355AD" w:rsidRPr="00CB799C">
        <w:rPr>
          <w:sz w:val="18"/>
          <w:szCs w:val="18"/>
        </w:rPr>
        <w:t>.</w:t>
      </w:r>
      <w:r w:rsidR="00F362DC" w:rsidRPr="00CB799C">
        <w:rPr>
          <w:sz w:val="18"/>
          <w:szCs w:val="18"/>
        </w:rPr>
        <w:t>0</w:t>
      </w:r>
      <w:r>
        <w:rPr>
          <w:sz w:val="18"/>
          <w:szCs w:val="18"/>
        </w:rPr>
        <w:t>6</w:t>
      </w:r>
      <w:r w:rsidR="00887EBC" w:rsidRPr="00CB799C">
        <w:rPr>
          <w:sz w:val="18"/>
          <w:szCs w:val="18"/>
        </w:rPr>
        <w:t>.201</w:t>
      </w:r>
      <w:r w:rsidR="00FA1DA6" w:rsidRPr="00CB799C">
        <w:rPr>
          <w:sz w:val="18"/>
          <w:szCs w:val="18"/>
        </w:rPr>
        <w:t>5</w:t>
      </w:r>
      <w:r w:rsidR="00887EBC" w:rsidRPr="00CB799C">
        <w:rPr>
          <w:sz w:val="18"/>
          <w:szCs w:val="18"/>
        </w:rPr>
        <w:t xml:space="preserve">. </w:t>
      </w:r>
      <w:r w:rsidR="00EE4245">
        <w:rPr>
          <w:sz w:val="18"/>
          <w:szCs w:val="18"/>
        </w:rPr>
        <w:t>15</w:t>
      </w:r>
      <w:r w:rsidR="00EE1BF3" w:rsidRPr="00CB799C">
        <w:rPr>
          <w:sz w:val="18"/>
          <w:szCs w:val="18"/>
        </w:rPr>
        <w:t>:</w:t>
      </w:r>
      <w:r w:rsidR="00EE4245">
        <w:rPr>
          <w:sz w:val="18"/>
          <w:szCs w:val="18"/>
        </w:rPr>
        <w:t>48</w:t>
      </w:r>
    </w:p>
    <w:p w14:paraId="0F501CAF" w14:textId="15386B25" w:rsidR="00887EBC" w:rsidRPr="00CB799C" w:rsidRDefault="00EE1BF3" w:rsidP="00887EBC">
      <w:pPr>
        <w:ind w:left="720" w:hanging="720"/>
        <w:rPr>
          <w:sz w:val="18"/>
          <w:szCs w:val="18"/>
        </w:rPr>
      </w:pPr>
      <w:r w:rsidRPr="00CB799C">
        <w:rPr>
          <w:sz w:val="18"/>
          <w:szCs w:val="18"/>
        </w:rPr>
        <w:t>7</w:t>
      </w:r>
      <w:r w:rsidR="008E35BA">
        <w:rPr>
          <w:sz w:val="18"/>
          <w:szCs w:val="18"/>
        </w:rPr>
        <w:t>487</w:t>
      </w:r>
    </w:p>
    <w:p w14:paraId="0F691F59" w14:textId="77777777" w:rsidR="00887EBC" w:rsidRPr="00CB799C" w:rsidRDefault="00887EBC" w:rsidP="00887EBC">
      <w:pPr>
        <w:ind w:left="720" w:hanging="720"/>
        <w:rPr>
          <w:sz w:val="18"/>
          <w:szCs w:val="18"/>
        </w:rPr>
      </w:pPr>
      <w:r w:rsidRPr="00CB799C">
        <w:rPr>
          <w:sz w:val="18"/>
          <w:szCs w:val="18"/>
        </w:rPr>
        <w:t>Tarvide, 67047916</w:t>
      </w:r>
    </w:p>
    <w:p w14:paraId="4EE44E88" w14:textId="77777777" w:rsidR="00887EBC" w:rsidRPr="00CB799C" w:rsidRDefault="00B8795D" w:rsidP="00887EBC">
      <w:pPr>
        <w:ind w:left="720" w:hanging="720"/>
        <w:rPr>
          <w:sz w:val="18"/>
          <w:szCs w:val="18"/>
        </w:rPr>
      </w:pPr>
      <w:hyperlink r:id="rId11" w:history="1">
        <w:r w:rsidR="00887EBC" w:rsidRPr="00CB799C">
          <w:rPr>
            <w:rStyle w:val="Hyperlink"/>
            <w:sz w:val="18"/>
            <w:szCs w:val="18"/>
          </w:rPr>
          <w:t>inga.tarvide@izm.gov.lv</w:t>
        </w:r>
      </w:hyperlink>
    </w:p>
    <w:p w14:paraId="27A58FE6" w14:textId="77777777" w:rsidR="00887EBC" w:rsidRPr="00CB799C" w:rsidRDefault="00887EBC" w:rsidP="00887EBC">
      <w:pPr>
        <w:ind w:left="720" w:hanging="720"/>
        <w:rPr>
          <w:sz w:val="18"/>
          <w:szCs w:val="18"/>
        </w:rPr>
      </w:pPr>
      <w:proofErr w:type="spellStart"/>
      <w:r w:rsidRPr="00CB799C">
        <w:rPr>
          <w:sz w:val="18"/>
          <w:szCs w:val="18"/>
        </w:rPr>
        <w:t>Iļķēna</w:t>
      </w:r>
      <w:proofErr w:type="spellEnd"/>
      <w:r w:rsidRPr="00CB799C">
        <w:rPr>
          <w:sz w:val="18"/>
          <w:szCs w:val="18"/>
        </w:rPr>
        <w:t>, 67047793</w:t>
      </w:r>
    </w:p>
    <w:p w14:paraId="158E31E4" w14:textId="77777777" w:rsidR="00887EBC" w:rsidRPr="00CB799C" w:rsidRDefault="00B8795D" w:rsidP="00887EBC">
      <w:pPr>
        <w:ind w:left="720" w:hanging="720"/>
        <w:rPr>
          <w:rStyle w:val="Hyperlink"/>
          <w:sz w:val="18"/>
          <w:szCs w:val="18"/>
        </w:rPr>
      </w:pPr>
      <w:hyperlink r:id="rId12" w:history="1">
        <w:r w:rsidR="00483CBD" w:rsidRPr="00CB799C">
          <w:rPr>
            <w:rStyle w:val="Hyperlink"/>
            <w:sz w:val="18"/>
            <w:szCs w:val="18"/>
          </w:rPr>
          <w:t>zenta.ilkena@izm.gov.lv</w:t>
        </w:r>
      </w:hyperlink>
    </w:p>
    <w:p w14:paraId="0B1CA84F" w14:textId="77777777" w:rsidR="00C355AD" w:rsidRPr="00CB799C" w:rsidRDefault="00C355AD" w:rsidP="00887EBC">
      <w:pPr>
        <w:ind w:left="720" w:hanging="720"/>
        <w:rPr>
          <w:rStyle w:val="Hyperlink"/>
          <w:sz w:val="18"/>
          <w:szCs w:val="18"/>
        </w:rPr>
      </w:pPr>
      <w:proofErr w:type="spellStart"/>
      <w:r w:rsidRPr="00CB799C">
        <w:rPr>
          <w:rStyle w:val="Hyperlink"/>
          <w:sz w:val="18"/>
          <w:szCs w:val="18"/>
        </w:rPr>
        <w:t>Dadzite</w:t>
      </w:r>
      <w:proofErr w:type="spellEnd"/>
      <w:r w:rsidRPr="00CB799C">
        <w:rPr>
          <w:rStyle w:val="Hyperlink"/>
          <w:sz w:val="18"/>
          <w:szCs w:val="18"/>
        </w:rPr>
        <w:t>, 6704</w:t>
      </w:r>
      <w:r w:rsidR="00BD19FA" w:rsidRPr="00CB799C">
        <w:rPr>
          <w:rStyle w:val="Hyperlink"/>
          <w:sz w:val="18"/>
          <w:szCs w:val="18"/>
        </w:rPr>
        <w:t>7751</w:t>
      </w:r>
    </w:p>
    <w:p w14:paraId="6571A62E" w14:textId="080AAD52" w:rsidR="00C355AD" w:rsidRPr="00CB799C" w:rsidRDefault="00B8795D" w:rsidP="00887EBC">
      <w:pPr>
        <w:ind w:left="720" w:hanging="720"/>
        <w:rPr>
          <w:rStyle w:val="Hyperlink"/>
          <w:sz w:val="18"/>
          <w:szCs w:val="18"/>
        </w:rPr>
      </w:pPr>
      <w:hyperlink r:id="rId13" w:history="1">
        <w:r w:rsidR="00FA1DA6" w:rsidRPr="00CB799C">
          <w:rPr>
            <w:rStyle w:val="Hyperlink"/>
            <w:sz w:val="18"/>
            <w:szCs w:val="18"/>
          </w:rPr>
          <w:t>velga.dadzite@izm.gov.lv</w:t>
        </w:r>
      </w:hyperlink>
      <w:r w:rsidR="00C355AD" w:rsidRPr="00CB799C">
        <w:rPr>
          <w:rStyle w:val="Hyperlink"/>
          <w:sz w:val="18"/>
          <w:szCs w:val="18"/>
        </w:rPr>
        <w:t>;</w:t>
      </w:r>
    </w:p>
    <w:p w14:paraId="317BDB61" w14:textId="1B82EBD7" w:rsidR="00D055D7" w:rsidRPr="00CB799C" w:rsidRDefault="00D055D7" w:rsidP="00887EBC">
      <w:pPr>
        <w:ind w:left="720" w:hanging="720"/>
        <w:rPr>
          <w:rStyle w:val="Hyperlink"/>
          <w:sz w:val="18"/>
          <w:szCs w:val="18"/>
        </w:rPr>
      </w:pPr>
      <w:proofErr w:type="spellStart"/>
      <w:r w:rsidRPr="00CB799C">
        <w:rPr>
          <w:rStyle w:val="Hyperlink"/>
          <w:sz w:val="18"/>
          <w:szCs w:val="18"/>
        </w:rPr>
        <w:t>Bilmanis</w:t>
      </w:r>
      <w:proofErr w:type="spellEnd"/>
      <w:r w:rsidRPr="00CB799C">
        <w:rPr>
          <w:rStyle w:val="Hyperlink"/>
          <w:sz w:val="18"/>
          <w:szCs w:val="18"/>
        </w:rPr>
        <w:t>, 67</w:t>
      </w:r>
      <w:r w:rsidR="00E345C6" w:rsidRPr="00CB799C">
        <w:rPr>
          <w:rStyle w:val="Hyperlink"/>
          <w:sz w:val="18"/>
          <w:szCs w:val="18"/>
        </w:rPr>
        <w:t>047702</w:t>
      </w:r>
    </w:p>
    <w:p w14:paraId="7044D3EC" w14:textId="102A0FF1" w:rsidR="00E345C6" w:rsidRPr="00CB799C" w:rsidRDefault="00E345C6" w:rsidP="00887EBC">
      <w:pPr>
        <w:ind w:left="720" w:hanging="720"/>
        <w:rPr>
          <w:rStyle w:val="Hyperlink"/>
          <w:sz w:val="18"/>
          <w:szCs w:val="18"/>
        </w:rPr>
      </w:pPr>
      <w:r w:rsidRPr="00CB799C">
        <w:rPr>
          <w:rStyle w:val="Hyperlink"/>
          <w:sz w:val="18"/>
          <w:szCs w:val="18"/>
        </w:rPr>
        <w:t>dainis.bilmanis@izm.gov.lv</w:t>
      </w:r>
    </w:p>
    <w:p w14:paraId="6101BDD1" w14:textId="3CB4204F" w:rsidR="00FA1DA6" w:rsidRPr="00CB799C" w:rsidRDefault="00FA1DA6" w:rsidP="00887EBC">
      <w:pPr>
        <w:ind w:left="720" w:hanging="720"/>
        <w:rPr>
          <w:rStyle w:val="Hyperlink"/>
          <w:sz w:val="18"/>
          <w:szCs w:val="18"/>
        </w:rPr>
      </w:pPr>
    </w:p>
    <w:p w14:paraId="5401177D" w14:textId="77777777" w:rsidR="0072160E" w:rsidRDefault="0072160E" w:rsidP="0072160E">
      <w:pPr>
        <w:rPr>
          <w:rStyle w:val="Hyperlink"/>
          <w:sz w:val="22"/>
          <w:szCs w:val="22"/>
        </w:rPr>
      </w:pPr>
    </w:p>
    <w:sectPr w:rsidR="0072160E" w:rsidSect="00A126FD">
      <w:headerReference w:type="even" r:id="rId14"/>
      <w:headerReference w:type="default" r:id="rId15"/>
      <w:footerReference w:type="even" r:id="rId16"/>
      <w:footerReference w:type="default" r:id="rId17"/>
      <w:headerReference w:type="first" r:id="rId18"/>
      <w:footerReference w:type="first" r:id="rId19"/>
      <w:pgSz w:w="11906" w:h="16838"/>
      <w:pgMar w:top="1276" w:right="1133" w:bottom="144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A01D" w14:textId="77777777" w:rsidR="00B8795D" w:rsidRDefault="00B8795D" w:rsidP="004D78FD">
      <w:r>
        <w:separator/>
      </w:r>
    </w:p>
  </w:endnote>
  <w:endnote w:type="continuationSeparator" w:id="0">
    <w:p w14:paraId="14C11006" w14:textId="77777777" w:rsidR="00B8795D" w:rsidRDefault="00B8795D" w:rsidP="004D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8FE2" w14:textId="77777777" w:rsidR="00655F20" w:rsidRDefault="00655F20" w:rsidP="00104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A9E80" w14:textId="77777777" w:rsidR="00655F20" w:rsidRDefault="00655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0740" w14:textId="3CEC95B9" w:rsidR="00655F20" w:rsidRPr="00A9666A" w:rsidRDefault="00A22F54" w:rsidP="00EB119E">
    <w:pPr>
      <w:pStyle w:val="Footer"/>
      <w:jc w:val="both"/>
      <w:rPr>
        <w:sz w:val="22"/>
        <w:szCs w:val="22"/>
      </w:rPr>
    </w:pPr>
    <w:r>
      <w:rPr>
        <w:sz w:val="22"/>
        <w:szCs w:val="22"/>
      </w:rPr>
      <w:t>IZMZino_0406</w:t>
    </w:r>
    <w:r w:rsidR="00B42A57">
      <w:rPr>
        <w:sz w:val="22"/>
        <w:szCs w:val="22"/>
      </w:rPr>
      <w:t>15_b</w:t>
    </w:r>
    <w:r w:rsidR="00655F20" w:rsidRPr="00A9666A">
      <w:rPr>
        <w:sz w:val="22"/>
        <w:szCs w:val="22"/>
      </w:rPr>
      <w:t>ulduri; Informatīvais ziņojums „Par valsts sabiedrības ar ierobežotu atbildību “Bulduru dārzkopība</w:t>
    </w:r>
    <w:r w:rsidR="00655F20">
      <w:rPr>
        <w:sz w:val="22"/>
        <w:szCs w:val="22"/>
      </w:rPr>
      <w:t>s vidusskola” īstenoto izglītības programmu turpmāku attīstību un saimnieciskās darbības stabilizāciju ilgtermiņā</w:t>
    </w:r>
    <w:r w:rsidR="00655F20" w:rsidRPr="00A9666A">
      <w:rPr>
        <w:sz w:val="22"/>
        <w:szCs w:val="22"/>
      </w:rPr>
      <w:t>”</w:t>
    </w:r>
  </w:p>
  <w:p w14:paraId="46B5D8A6" w14:textId="77777777" w:rsidR="00655F20" w:rsidRDefault="00655F20">
    <w:pPr>
      <w:pStyle w:val="Footer"/>
    </w:pPr>
  </w:p>
  <w:p w14:paraId="49452D33" w14:textId="77777777" w:rsidR="00655F20" w:rsidRDefault="00655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819C" w14:textId="77777777" w:rsidR="00A22F54" w:rsidRDefault="00A22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ABD39" w14:textId="77777777" w:rsidR="00B8795D" w:rsidRDefault="00B8795D" w:rsidP="004D78FD">
      <w:r>
        <w:separator/>
      </w:r>
    </w:p>
  </w:footnote>
  <w:footnote w:type="continuationSeparator" w:id="0">
    <w:p w14:paraId="4B7BD972" w14:textId="77777777" w:rsidR="00B8795D" w:rsidRDefault="00B8795D" w:rsidP="004D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7538" w14:textId="77777777" w:rsidR="00194732" w:rsidRDefault="0019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711D" w14:textId="77777777" w:rsidR="00655F20" w:rsidRDefault="00655F20">
    <w:pPr>
      <w:pStyle w:val="Header"/>
      <w:jc w:val="center"/>
    </w:pPr>
    <w:r>
      <w:fldChar w:fldCharType="begin"/>
    </w:r>
    <w:r>
      <w:instrText xml:space="preserve"> PAGE   \* MERGEFORMAT </w:instrText>
    </w:r>
    <w:r>
      <w:fldChar w:fldCharType="separate"/>
    </w:r>
    <w:r w:rsidR="0072477A">
      <w:rPr>
        <w:noProof/>
      </w:rPr>
      <w:t>24</w:t>
    </w:r>
    <w:r>
      <w:rPr>
        <w:noProof/>
      </w:rPr>
      <w:fldChar w:fldCharType="end"/>
    </w:r>
  </w:p>
  <w:p w14:paraId="53362FDD" w14:textId="77777777" w:rsidR="00655F20" w:rsidRDefault="00655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1A93" w14:textId="77777777" w:rsidR="00194732" w:rsidRDefault="00194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7846"/>
    <w:multiLevelType w:val="hybridMultilevel"/>
    <w:tmpl w:val="21FAF0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E8500C"/>
    <w:multiLevelType w:val="hybridMultilevel"/>
    <w:tmpl w:val="E700AE44"/>
    <w:lvl w:ilvl="0" w:tplc="5F746B5A">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 w15:restartNumberingAfterBreak="0">
    <w:nsid w:val="1D9D4BDD"/>
    <w:multiLevelType w:val="hybridMultilevel"/>
    <w:tmpl w:val="3D207992"/>
    <w:lvl w:ilvl="0" w:tplc="1E82B93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28157CC"/>
    <w:multiLevelType w:val="hybridMultilevel"/>
    <w:tmpl w:val="CD640B26"/>
    <w:lvl w:ilvl="0" w:tplc="F5F44134">
      <w:start w:val="15"/>
      <w:numFmt w:val="bullet"/>
      <w:lvlText w:val="-"/>
      <w:lvlJc w:val="left"/>
      <w:pPr>
        <w:ind w:left="1499" w:hanging="360"/>
      </w:pPr>
      <w:rPr>
        <w:rFonts w:ascii="Times New Roman" w:eastAsia="Times New Roman" w:hAnsi="Times New Roman" w:cs="Times New Roman" w:hint="default"/>
      </w:rPr>
    </w:lvl>
    <w:lvl w:ilvl="1" w:tplc="04260003" w:tentative="1">
      <w:start w:val="1"/>
      <w:numFmt w:val="bullet"/>
      <w:lvlText w:val="o"/>
      <w:lvlJc w:val="left"/>
      <w:pPr>
        <w:ind w:left="2219" w:hanging="360"/>
      </w:pPr>
      <w:rPr>
        <w:rFonts w:ascii="Courier New" w:hAnsi="Courier New" w:cs="Courier New" w:hint="default"/>
      </w:rPr>
    </w:lvl>
    <w:lvl w:ilvl="2" w:tplc="04260005" w:tentative="1">
      <w:start w:val="1"/>
      <w:numFmt w:val="bullet"/>
      <w:lvlText w:val=""/>
      <w:lvlJc w:val="left"/>
      <w:pPr>
        <w:ind w:left="2939" w:hanging="360"/>
      </w:pPr>
      <w:rPr>
        <w:rFonts w:ascii="Wingdings" w:hAnsi="Wingdings" w:hint="default"/>
      </w:rPr>
    </w:lvl>
    <w:lvl w:ilvl="3" w:tplc="04260001" w:tentative="1">
      <w:start w:val="1"/>
      <w:numFmt w:val="bullet"/>
      <w:lvlText w:val=""/>
      <w:lvlJc w:val="left"/>
      <w:pPr>
        <w:ind w:left="3659" w:hanging="360"/>
      </w:pPr>
      <w:rPr>
        <w:rFonts w:ascii="Symbol" w:hAnsi="Symbol" w:hint="default"/>
      </w:rPr>
    </w:lvl>
    <w:lvl w:ilvl="4" w:tplc="04260003" w:tentative="1">
      <w:start w:val="1"/>
      <w:numFmt w:val="bullet"/>
      <w:lvlText w:val="o"/>
      <w:lvlJc w:val="left"/>
      <w:pPr>
        <w:ind w:left="4379" w:hanging="360"/>
      </w:pPr>
      <w:rPr>
        <w:rFonts w:ascii="Courier New" w:hAnsi="Courier New" w:cs="Courier New" w:hint="default"/>
      </w:rPr>
    </w:lvl>
    <w:lvl w:ilvl="5" w:tplc="04260005" w:tentative="1">
      <w:start w:val="1"/>
      <w:numFmt w:val="bullet"/>
      <w:lvlText w:val=""/>
      <w:lvlJc w:val="left"/>
      <w:pPr>
        <w:ind w:left="5099" w:hanging="360"/>
      </w:pPr>
      <w:rPr>
        <w:rFonts w:ascii="Wingdings" w:hAnsi="Wingdings" w:hint="default"/>
      </w:rPr>
    </w:lvl>
    <w:lvl w:ilvl="6" w:tplc="04260001" w:tentative="1">
      <w:start w:val="1"/>
      <w:numFmt w:val="bullet"/>
      <w:lvlText w:val=""/>
      <w:lvlJc w:val="left"/>
      <w:pPr>
        <w:ind w:left="5819" w:hanging="360"/>
      </w:pPr>
      <w:rPr>
        <w:rFonts w:ascii="Symbol" w:hAnsi="Symbol" w:hint="default"/>
      </w:rPr>
    </w:lvl>
    <w:lvl w:ilvl="7" w:tplc="04260003" w:tentative="1">
      <w:start w:val="1"/>
      <w:numFmt w:val="bullet"/>
      <w:lvlText w:val="o"/>
      <w:lvlJc w:val="left"/>
      <w:pPr>
        <w:ind w:left="6539" w:hanging="360"/>
      </w:pPr>
      <w:rPr>
        <w:rFonts w:ascii="Courier New" w:hAnsi="Courier New" w:cs="Courier New" w:hint="default"/>
      </w:rPr>
    </w:lvl>
    <w:lvl w:ilvl="8" w:tplc="04260005" w:tentative="1">
      <w:start w:val="1"/>
      <w:numFmt w:val="bullet"/>
      <w:lvlText w:val=""/>
      <w:lvlJc w:val="left"/>
      <w:pPr>
        <w:ind w:left="7259" w:hanging="360"/>
      </w:pPr>
      <w:rPr>
        <w:rFonts w:ascii="Wingdings" w:hAnsi="Wingdings" w:hint="default"/>
      </w:rPr>
    </w:lvl>
  </w:abstractNum>
  <w:abstractNum w:abstractNumId="4" w15:restartNumberingAfterBreak="0">
    <w:nsid w:val="2F1041C0"/>
    <w:multiLevelType w:val="multilevel"/>
    <w:tmpl w:val="3A6A7B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FD00A2D"/>
    <w:multiLevelType w:val="hybridMultilevel"/>
    <w:tmpl w:val="2AB832A2"/>
    <w:lvl w:ilvl="0" w:tplc="C8481EDC">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2D84BDD"/>
    <w:multiLevelType w:val="hybridMultilevel"/>
    <w:tmpl w:val="2AB832A2"/>
    <w:lvl w:ilvl="0" w:tplc="C8481EDC">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371260F"/>
    <w:multiLevelType w:val="hybridMultilevel"/>
    <w:tmpl w:val="12AA61DE"/>
    <w:lvl w:ilvl="0" w:tplc="0C4AC9B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41E24B72"/>
    <w:multiLevelType w:val="multilevel"/>
    <w:tmpl w:val="0426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36718E"/>
    <w:multiLevelType w:val="multilevel"/>
    <w:tmpl w:val="4C526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91307A"/>
    <w:multiLevelType w:val="hybridMultilevel"/>
    <w:tmpl w:val="AFB2CB84"/>
    <w:lvl w:ilvl="0" w:tplc="6A70A822">
      <w:start w:val="1"/>
      <w:numFmt w:val="lowerLetter"/>
      <w:lvlText w:val="%1)"/>
      <w:lvlJc w:val="left"/>
      <w:pPr>
        <w:ind w:left="5889"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73C04C6F"/>
    <w:multiLevelType w:val="hybridMultilevel"/>
    <w:tmpl w:val="61C8D0E4"/>
    <w:lvl w:ilvl="0" w:tplc="224288B0">
      <w:start w:val="1"/>
      <w:numFmt w:val="lowerLetter"/>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 w15:restartNumberingAfterBreak="0">
    <w:nsid w:val="781D36E4"/>
    <w:multiLevelType w:val="hybridMultilevel"/>
    <w:tmpl w:val="E5A0ADD2"/>
    <w:lvl w:ilvl="0" w:tplc="35A674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10"/>
  </w:num>
  <w:num w:numId="3">
    <w:abstractNumId w:val="0"/>
  </w:num>
  <w:num w:numId="4">
    <w:abstractNumId w:val="4"/>
  </w:num>
  <w:num w:numId="5">
    <w:abstractNumId w:val="9"/>
  </w:num>
  <w:num w:numId="6">
    <w:abstractNumId w:val="8"/>
  </w:num>
  <w:num w:numId="7">
    <w:abstractNumId w:val="7"/>
  </w:num>
  <w:num w:numId="8">
    <w:abstractNumId w:val="3"/>
  </w:num>
  <w:num w:numId="9">
    <w:abstractNumId w:val="11"/>
  </w:num>
  <w:num w:numId="10">
    <w:abstractNumId w:val="1"/>
  </w:num>
  <w:num w:numId="11">
    <w:abstractNumId w:val="2"/>
  </w:num>
  <w:num w:numId="12">
    <w:abstractNumId w:val="5"/>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20"/>
    <w:rsid w:val="00000B08"/>
    <w:rsid w:val="00001FE2"/>
    <w:rsid w:val="000025B4"/>
    <w:rsid w:val="000028BC"/>
    <w:rsid w:val="00003A9A"/>
    <w:rsid w:val="00004726"/>
    <w:rsid w:val="00005058"/>
    <w:rsid w:val="0000544D"/>
    <w:rsid w:val="0000660A"/>
    <w:rsid w:val="0000669B"/>
    <w:rsid w:val="00006DAC"/>
    <w:rsid w:val="000116A8"/>
    <w:rsid w:val="00011945"/>
    <w:rsid w:val="000123ED"/>
    <w:rsid w:val="00014DB8"/>
    <w:rsid w:val="000151A2"/>
    <w:rsid w:val="000175D8"/>
    <w:rsid w:val="00017987"/>
    <w:rsid w:val="00020CCD"/>
    <w:rsid w:val="0002181F"/>
    <w:rsid w:val="00021C16"/>
    <w:rsid w:val="0002256E"/>
    <w:rsid w:val="00022811"/>
    <w:rsid w:val="00022EB2"/>
    <w:rsid w:val="000239AC"/>
    <w:rsid w:val="000251F4"/>
    <w:rsid w:val="000263C4"/>
    <w:rsid w:val="000266C9"/>
    <w:rsid w:val="000269B4"/>
    <w:rsid w:val="00026E35"/>
    <w:rsid w:val="0003033C"/>
    <w:rsid w:val="000303CD"/>
    <w:rsid w:val="00030AE9"/>
    <w:rsid w:val="00030BE5"/>
    <w:rsid w:val="000313DC"/>
    <w:rsid w:val="000314D0"/>
    <w:rsid w:val="00031ABC"/>
    <w:rsid w:val="00033077"/>
    <w:rsid w:val="00033BC5"/>
    <w:rsid w:val="00034A77"/>
    <w:rsid w:val="00034F75"/>
    <w:rsid w:val="00035243"/>
    <w:rsid w:val="00035BA6"/>
    <w:rsid w:val="000373DD"/>
    <w:rsid w:val="0003778A"/>
    <w:rsid w:val="0004005C"/>
    <w:rsid w:val="00041B0F"/>
    <w:rsid w:val="0004228F"/>
    <w:rsid w:val="00042FD6"/>
    <w:rsid w:val="00044B78"/>
    <w:rsid w:val="00045321"/>
    <w:rsid w:val="00050725"/>
    <w:rsid w:val="00050DA0"/>
    <w:rsid w:val="00051CCA"/>
    <w:rsid w:val="00052A39"/>
    <w:rsid w:val="00052D99"/>
    <w:rsid w:val="0005399D"/>
    <w:rsid w:val="0005436A"/>
    <w:rsid w:val="00054D34"/>
    <w:rsid w:val="000572CD"/>
    <w:rsid w:val="00057FF3"/>
    <w:rsid w:val="00062D3C"/>
    <w:rsid w:val="000630C6"/>
    <w:rsid w:val="00063669"/>
    <w:rsid w:val="000636BD"/>
    <w:rsid w:val="00063A34"/>
    <w:rsid w:val="00063AE1"/>
    <w:rsid w:val="000654BD"/>
    <w:rsid w:val="00071090"/>
    <w:rsid w:val="00074F13"/>
    <w:rsid w:val="00075088"/>
    <w:rsid w:val="0007565C"/>
    <w:rsid w:val="000770C7"/>
    <w:rsid w:val="00080FC1"/>
    <w:rsid w:val="00081B08"/>
    <w:rsid w:val="00081E8F"/>
    <w:rsid w:val="0008307A"/>
    <w:rsid w:val="000837BC"/>
    <w:rsid w:val="00083E7D"/>
    <w:rsid w:val="00085011"/>
    <w:rsid w:val="000853B7"/>
    <w:rsid w:val="00085670"/>
    <w:rsid w:val="00086081"/>
    <w:rsid w:val="000871CA"/>
    <w:rsid w:val="00090456"/>
    <w:rsid w:val="00090DF2"/>
    <w:rsid w:val="000913CE"/>
    <w:rsid w:val="00094A4A"/>
    <w:rsid w:val="000973DE"/>
    <w:rsid w:val="000A1510"/>
    <w:rsid w:val="000A3989"/>
    <w:rsid w:val="000A4652"/>
    <w:rsid w:val="000A4D38"/>
    <w:rsid w:val="000A6AB6"/>
    <w:rsid w:val="000A745E"/>
    <w:rsid w:val="000B1894"/>
    <w:rsid w:val="000B62FD"/>
    <w:rsid w:val="000B7631"/>
    <w:rsid w:val="000C0000"/>
    <w:rsid w:val="000C00BF"/>
    <w:rsid w:val="000C0F19"/>
    <w:rsid w:val="000C13E5"/>
    <w:rsid w:val="000C19AD"/>
    <w:rsid w:val="000C241C"/>
    <w:rsid w:val="000C26D2"/>
    <w:rsid w:val="000C2811"/>
    <w:rsid w:val="000C451E"/>
    <w:rsid w:val="000C548A"/>
    <w:rsid w:val="000C568F"/>
    <w:rsid w:val="000C6A04"/>
    <w:rsid w:val="000C7E31"/>
    <w:rsid w:val="000D08B3"/>
    <w:rsid w:val="000D0B3B"/>
    <w:rsid w:val="000D121A"/>
    <w:rsid w:val="000D1F5E"/>
    <w:rsid w:val="000D4F73"/>
    <w:rsid w:val="000D50F0"/>
    <w:rsid w:val="000D512E"/>
    <w:rsid w:val="000D779D"/>
    <w:rsid w:val="000E0A2C"/>
    <w:rsid w:val="000E29BF"/>
    <w:rsid w:val="000E2DFE"/>
    <w:rsid w:val="000E311E"/>
    <w:rsid w:val="000E31E4"/>
    <w:rsid w:val="000E3E2F"/>
    <w:rsid w:val="000E6DC6"/>
    <w:rsid w:val="000E77EE"/>
    <w:rsid w:val="000E7BB8"/>
    <w:rsid w:val="000F0824"/>
    <w:rsid w:val="000F16D0"/>
    <w:rsid w:val="000F3056"/>
    <w:rsid w:val="000F5F8E"/>
    <w:rsid w:val="000F5F90"/>
    <w:rsid w:val="000F79B2"/>
    <w:rsid w:val="000F7A11"/>
    <w:rsid w:val="0010035C"/>
    <w:rsid w:val="00100549"/>
    <w:rsid w:val="001046BD"/>
    <w:rsid w:val="001075A2"/>
    <w:rsid w:val="001078BB"/>
    <w:rsid w:val="001138D4"/>
    <w:rsid w:val="0011616D"/>
    <w:rsid w:val="00117F2F"/>
    <w:rsid w:val="00120E43"/>
    <w:rsid w:val="00121CD1"/>
    <w:rsid w:val="001238CE"/>
    <w:rsid w:val="00123DD2"/>
    <w:rsid w:val="001245A6"/>
    <w:rsid w:val="001251E0"/>
    <w:rsid w:val="00126367"/>
    <w:rsid w:val="001263C4"/>
    <w:rsid w:val="0012661A"/>
    <w:rsid w:val="0012698E"/>
    <w:rsid w:val="00130894"/>
    <w:rsid w:val="00130922"/>
    <w:rsid w:val="00130F3C"/>
    <w:rsid w:val="001318D6"/>
    <w:rsid w:val="00131AA3"/>
    <w:rsid w:val="00132CF9"/>
    <w:rsid w:val="00135853"/>
    <w:rsid w:val="001374D4"/>
    <w:rsid w:val="00137911"/>
    <w:rsid w:val="001401E4"/>
    <w:rsid w:val="00144DFC"/>
    <w:rsid w:val="00145C69"/>
    <w:rsid w:val="00145D4F"/>
    <w:rsid w:val="00147DB8"/>
    <w:rsid w:val="00150AB3"/>
    <w:rsid w:val="00150D8D"/>
    <w:rsid w:val="00151544"/>
    <w:rsid w:val="0015348D"/>
    <w:rsid w:val="00154A69"/>
    <w:rsid w:val="00155835"/>
    <w:rsid w:val="0015614A"/>
    <w:rsid w:val="00157998"/>
    <w:rsid w:val="00157AF3"/>
    <w:rsid w:val="00161A88"/>
    <w:rsid w:val="0016357D"/>
    <w:rsid w:val="00163F82"/>
    <w:rsid w:val="00164034"/>
    <w:rsid w:val="00166555"/>
    <w:rsid w:val="001667FE"/>
    <w:rsid w:val="00170EC8"/>
    <w:rsid w:val="00171B64"/>
    <w:rsid w:val="0017326D"/>
    <w:rsid w:val="0017385D"/>
    <w:rsid w:val="00173BE7"/>
    <w:rsid w:val="00176FEA"/>
    <w:rsid w:val="00177438"/>
    <w:rsid w:val="001774E8"/>
    <w:rsid w:val="0018205D"/>
    <w:rsid w:val="00182953"/>
    <w:rsid w:val="00182BDD"/>
    <w:rsid w:val="001853C0"/>
    <w:rsid w:val="00185685"/>
    <w:rsid w:val="00186205"/>
    <w:rsid w:val="00186743"/>
    <w:rsid w:val="001927A7"/>
    <w:rsid w:val="001927C9"/>
    <w:rsid w:val="00193ECD"/>
    <w:rsid w:val="001946D2"/>
    <w:rsid w:val="00194732"/>
    <w:rsid w:val="001955C5"/>
    <w:rsid w:val="001959E4"/>
    <w:rsid w:val="00195B1B"/>
    <w:rsid w:val="001969AB"/>
    <w:rsid w:val="00197883"/>
    <w:rsid w:val="001A09E8"/>
    <w:rsid w:val="001A1F6C"/>
    <w:rsid w:val="001A275F"/>
    <w:rsid w:val="001A316C"/>
    <w:rsid w:val="001A35A6"/>
    <w:rsid w:val="001A41F7"/>
    <w:rsid w:val="001A4CE1"/>
    <w:rsid w:val="001A6C85"/>
    <w:rsid w:val="001B1715"/>
    <w:rsid w:val="001B201F"/>
    <w:rsid w:val="001B232A"/>
    <w:rsid w:val="001B28B0"/>
    <w:rsid w:val="001B33CE"/>
    <w:rsid w:val="001B33D2"/>
    <w:rsid w:val="001B5BBB"/>
    <w:rsid w:val="001B61D0"/>
    <w:rsid w:val="001C09B9"/>
    <w:rsid w:val="001C192A"/>
    <w:rsid w:val="001C33C7"/>
    <w:rsid w:val="001C4384"/>
    <w:rsid w:val="001C4628"/>
    <w:rsid w:val="001C51BC"/>
    <w:rsid w:val="001C5638"/>
    <w:rsid w:val="001C6E35"/>
    <w:rsid w:val="001C7281"/>
    <w:rsid w:val="001D009B"/>
    <w:rsid w:val="001D073E"/>
    <w:rsid w:val="001D3A83"/>
    <w:rsid w:val="001D3B3D"/>
    <w:rsid w:val="001D3D34"/>
    <w:rsid w:val="001E1A0B"/>
    <w:rsid w:val="001E1B92"/>
    <w:rsid w:val="001E2044"/>
    <w:rsid w:val="001E267C"/>
    <w:rsid w:val="001E404F"/>
    <w:rsid w:val="001E43E9"/>
    <w:rsid w:val="001F07A5"/>
    <w:rsid w:val="001F0BC3"/>
    <w:rsid w:val="001F1272"/>
    <w:rsid w:val="001F5696"/>
    <w:rsid w:val="00200510"/>
    <w:rsid w:val="00200FCE"/>
    <w:rsid w:val="00201A38"/>
    <w:rsid w:val="00204FD4"/>
    <w:rsid w:val="00206420"/>
    <w:rsid w:val="00206F28"/>
    <w:rsid w:val="00207635"/>
    <w:rsid w:val="00214B3C"/>
    <w:rsid w:val="00215825"/>
    <w:rsid w:val="00215D0B"/>
    <w:rsid w:val="002208D0"/>
    <w:rsid w:val="002209AD"/>
    <w:rsid w:val="002219ED"/>
    <w:rsid w:val="00223661"/>
    <w:rsid w:val="00224151"/>
    <w:rsid w:val="00227B86"/>
    <w:rsid w:val="00232D5B"/>
    <w:rsid w:val="00234E5D"/>
    <w:rsid w:val="00235C8C"/>
    <w:rsid w:val="002365C6"/>
    <w:rsid w:val="002375C7"/>
    <w:rsid w:val="00241813"/>
    <w:rsid w:val="00241F41"/>
    <w:rsid w:val="002421F8"/>
    <w:rsid w:val="00243AF5"/>
    <w:rsid w:val="002447FD"/>
    <w:rsid w:val="00244F4D"/>
    <w:rsid w:val="00245673"/>
    <w:rsid w:val="002458E1"/>
    <w:rsid w:val="00245911"/>
    <w:rsid w:val="00245A0B"/>
    <w:rsid w:val="00246257"/>
    <w:rsid w:val="00247236"/>
    <w:rsid w:val="002479A1"/>
    <w:rsid w:val="00252DD3"/>
    <w:rsid w:val="00253436"/>
    <w:rsid w:val="002539F6"/>
    <w:rsid w:val="00253E1B"/>
    <w:rsid w:val="0025484C"/>
    <w:rsid w:val="00255D9F"/>
    <w:rsid w:val="00256B6C"/>
    <w:rsid w:val="00260147"/>
    <w:rsid w:val="002605CA"/>
    <w:rsid w:val="00261AEB"/>
    <w:rsid w:val="00262468"/>
    <w:rsid w:val="0026266C"/>
    <w:rsid w:val="00262AB5"/>
    <w:rsid w:val="00263A97"/>
    <w:rsid w:val="00263BCD"/>
    <w:rsid w:val="002656D5"/>
    <w:rsid w:val="002669DD"/>
    <w:rsid w:val="00267891"/>
    <w:rsid w:val="00267BBF"/>
    <w:rsid w:val="00270518"/>
    <w:rsid w:val="002708B5"/>
    <w:rsid w:val="00270975"/>
    <w:rsid w:val="0027206F"/>
    <w:rsid w:val="00272E38"/>
    <w:rsid w:val="00274C87"/>
    <w:rsid w:val="0028123F"/>
    <w:rsid w:val="0028403A"/>
    <w:rsid w:val="00286CA9"/>
    <w:rsid w:val="00287970"/>
    <w:rsid w:val="002901C9"/>
    <w:rsid w:val="002902BF"/>
    <w:rsid w:val="00290697"/>
    <w:rsid w:val="002929E7"/>
    <w:rsid w:val="00294164"/>
    <w:rsid w:val="00295BFD"/>
    <w:rsid w:val="002A1C3C"/>
    <w:rsid w:val="002A537F"/>
    <w:rsid w:val="002A6B95"/>
    <w:rsid w:val="002A77B9"/>
    <w:rsid w:val="002B1A19"/>
    <w:rsid w:val="002B2E6F"/>
    <w:rsid w:val="002B4D19"/>
    <w:rsid w:val="002B5165"/>
    <w:rsid w:val="002B5E62"/>
    <w:rsid w:val="002B6FFA"/>
    <w:rsid w:val="002B7A27"/>
    <w:rsid w:val="002C0797"/>
    <w:rsid w:val="002C0873"/>
    <w:rsid w:val="002C1308"/>
    <w:rsid w:val="002C3232"/>
    <w:rsid w:val="002C5B2F"/>
    <w:rsid w:val="002D0326"/>
    <w:rsid w:val="002D0D65"/>
    <w:rsid w:val="002D1A4C"/>
    <w:rsid w:val="002D4BA6"/>
    <w:rsid w:val="002D57C0"/>
    <w:rsid w:val="002E0456"/>
    <w:rsid w:val="002E10A3"/>
    <w:rsid w:val="002E22E0"/>
    <w:rsid w:val="002E2496"/>
    <w:rsid w:val="002E71E9"/>
    <w:rsid w:val="002F1488"/>
    <w:rsid w:val="002F2153"/>
    <w:rsid w:val="002F35FA"/>
    <w:rsid w:val="002F4014"/>
    <w:rsid w:val="002F410C"/>
    <w:rsid w:val="002F43EB"/>
    <w:rsid w:val="002F5004"/>
    <w:rsid w:val="002F53AE"/>
    <w:rsid w:val="002F73CA"/>
    <w:rsid w:val="002F7733"/>
    <w:rsid w:val="0030161E"/>
    <w:rsid w:val="00302203"/>
    <w:rsid w:val="00303EDD"/>
    <w:rsid w:val="0030690F"/>
    <w:rsid w:val="00307098"/>
    <w:rsid w:val="0031011D"/>
    <w:rsid w:val="003126C8"/>
    <w:rsid w:val="003165C8"/>
    <w:rsid w:val="0031677A"/>
    <w:rsid w:val="00316A1B"/>
    <w:rsid w:val="00317D57"/>
    <w:rsid w:val="00321286"/>
    <w:rsid w:val="003218ED"/>
    <w:rsid w:val="00322276"/>
    <w:rsid w:val="00322DB5"/>
    <w:rsid w:val="00327AB7"/>
    <w:rsid w:val="003300CD"/>
    <w:rsid w:val="00330A63"/>
    <w:rsid w:val="00332B58"/>
    <w:rsid w:val="00332C9E"/>
    <w:rsid w:val="00333024"/>
    <w:rsid w:val="00333198"/>
    <w:rsid w:val="00335D3B"/>
    <w:rsid w:val="00336AA8"/>
    <w:rsid w:val="0033757F"/>
    <w:rsid w:val="00337C6D"/>
    <w:rsid w:val="00340390"/>
    <w:rsid w:val="0034242F"/>
    <w:rsid w:val="00342FB8"/>
    <w:rsid w:val="0034343B"/>
    <w:rsid w:val="00344151"/>
    <w:rsid w:val="00344ADC"/>
    <w:rsid w:val="00345680"/>
    <w:rsid w:val="00346A3C"/>
    <w:rsid w:val="00347022"/>
    <w:rsid w:val="00347603"/>
    <w:rsid w:val="00347F82"/>
    <w:rsid w:val="0035166A"/>
    <w:rsid w:val="00351EB7"/>
    <w:rsid w:val="00352B9D"/>
    <w:rsid w:val="003531CE"/>
    <w:rsid w:val="00353B51"/>
    <w:rsid w:val="003549C4"/>
    <w:rsid w:val="00355EB9"/>
    <w:rsid w:val="003615DF"/>
    <w:rsid w:val="003617AA"/>
    <w:rsid w:val="003628E4"/>
    <w:rsid w:val="00363A7D"/>
    <w:rsid w:val="0036430E"/>
    <w:rsid w:val="00364E93"/>
    <w:rsid w:val="0036506F"/>
    <w:rsid w:val="0036670E"/>
    <w:rsid w:val="00366FD6"/>
    <w:rsid w:val="003700FC"/>
    <w:rsid w:val="003713EC"/>
    <w:rsid w:val="00373852"/>
    <w:rsid w:val="003752A5"/>
    <w:rsid w:val="003756F6"/>
    <w:rsid w:val="003759DD"/>
    <w:rsid w:val="0038157C"/>
    <w:rsid w:val="00382549"/>
    <w:rsid w:val="0038645A"/>
    <w:rsid w:val="00387415"/>
    <w:rsid w:val="00387822"/>
    <w:rsid w:val="003902BE"/>
    <w:rsid w:val="00392BF3"/>
    <w:rsid w:val="003933B0"/>
    <w:rsid w:val="00393557"/>
    <w:rsid w:val="00393B8B"/>
    <w:rsid w:val="00397A21"/>
    <w:rsid w:val="003A00F8"/>
    <w:rsid w:val="003A0AA6"/>
    <w:rsid w:val="003A2B0F"/>
    <w:rsid w:val="003A5467"/>
    <w:rsid w:val="003B1BF3"/>
    <w:rsid w:val="003B1E15"/>
    <w:rsid w:val="003B1EA3"/>
    <w:rsid w:val="003B4657"/>
    <w:rsid w:val="003B5258"/>
    <w:rsid w:val="003B7BB9"/>
    <w:rsid w:val="003C14AB"/>
    <w:rsid w:val="003C1C1F"/>
    <w:rsid w:val="003C27B4"/>
    <w:rsid w:val="003C2AC0"/>
    <w:rsid w:val="003C2B88"/>
    <w:rsid w:val="003C2C13"/>
    <w:rsid w:val="003C3811"/>
    <w:rsid w:val="003C4398"/>
    <w:rsid w:val="003D0979"/>
    <w:rsid w:val="003D09C3"/>
    <w:rsid w:val="003D232D"/>
    <w:rsid w:val="003D2B86"/>
    <w:rsid w:val="003D3FC6"/>
    <w:rsid w:val="003D4F47"/>
    <w:rsid w:val="003D4FB2"/>
    <w:rsid w:val="003D5A5F"/>
    <w:rsid w:val="003D7628"/>
    <w:rsid w:val="003E08E2"/>
    <w:rsid w:val="003E1401"/>
    <w:rsid w:val="003E1410"/>
    <w:rsid w:val="003E19DC"/>
    <w:rsid w:val="003E1E1C"/>
    <w:rsid w:val="003E2BBB"/>
    <w:rsid w:val="003E4946"/>
    <w:rsid w:val="003E53CB"/>
    <w:rsid w:val="003E5549"/>
    <w:rsid w:val="003F0A7A"/>
    <w:rsid w:val="003F25B6"/>
    <w:rsid w:val="003F545B"/>
    <w:rsid w:val="00401218"/>
    <w:rsid w:val="004021CC"/>
    <w:rsid w:val="0040398C"/>
    <w:rsid w:val="00403DF7"/>
    <w:rsid w:val="00404898"/>
    <w:rsid w:val="004048ED"/>
    <w:rsid w:val="004059F5"/>
    <w:rsid w:val="00405ED9"/>
    <w:rsid w:val="0040624F"/>
    <w:rsid w:val="00410342"/>
    <w:rsid w:val="00410626"/>
    <w:rsid w:val="00410883"/>
    <w:rsid w:val="00411445"/>
    <w:rsid w:val="00411F0B"/>
    <w:rsid w:val="00413574"/>
    <w:rsid w:val="00413BAF"/>
    <w:rsid w:val="00413DB1"/>
    <w:rsid w:val="00414077"/>
    <w:rsid w:val="0041441A"/>
    <w:rsid w:val="00414C30"/>
    <w:rsid w:val="00415365"/>
    <w:rsid w:val="0041573B"/>
    <w:rsid w:val="00415E55"/>
    <w:rsid w:val="0041611F"/>
    <w:rsid w:val="0041684B"/>
    <w:rsid w:val="004168EA"/>
    <w:rsid w:val="004203CD"/>
    <w:rsid w:val="0042181D"/>
    <w:rsid w:val="00423019"/>
    <w:rsid w:val="004231E2"/>
    <w:rsid w:val="00423292"/>
    <w:rsid w:val="004236A3"/>
    <w:rsid w:val="00424DDB"/>
    <w:rsid w:val="00427572"/>
    <w:rsid w:val="00432DC9"/>
    <w:rsid w:val="0043581B"/>
    <w:rsid w:val="00436A19"/>
    <w:rsid w:val="00440C3A"/>
    <w:rsid w:val="00441BFB"/>
    <w:rsid w:val="0044223E"/>
    <w:rsid w:val="0044337D"/>
    <w:rsid w:val="00443CA3"/>
    <w:rsid w:val="00443D20"/>
    <w:rsid w:val="00444D21"/>
    <w:rsid w:val="00445629"/>
    <w:rsid w:val="004457BA"/>
    <w:rsid w:val="00446311"/>
    <w:rsid w:val="004540AF"/>
    <w:rsid w:val="004554C8"/>
    <w:rsid w:val="00461EB1"/>
    <w:rsid w:val="0046210A"/>
    <w:rsid w:val="00462610"/>
    <w:rsid w:val="004638B5"/>
    <w:rsid w:val="00464C63"/>
    <w:rsid w:val="00466FFD"/>
    <w:rsid w:val="004670F7"/>
    <w:rsid w:val="0046768D"/>
    <w:rsid w:val="0047000B"/>
    <w:rsid w:val="00473576"/>
    <w:rsid w:val="00474DC7"/>
    <w:rsid w:val="00475991"/>
    <w:rsid w:val="00475BAE"/>
    <w:rsid w:val="00476424"/>
    <w:rsid w:val="00477655"/>
    <w:rsid w:val="00477AC3"/>
    <w:rsid w:val="0048196E"/>
    <w:rsid w:val="004819CC"/>
    <w:rsid w:val="00481CDB"/>
    <w:rsid w:val="00482DED"/>
    <w:rsid w:val="00483CBD"/>
    <w:rsid w:val="004878A0"/>
    <w:rsid w:val="00491095"/>
    <w:rsid w:val="004911E5"/>
    <w:rsid w:val="00492C4D"/>
    <w:rsid w:val="00492D05"/>
    <w:rsid w:val="00494513"/>
    <w:rsid w:val="004957F2"/>
    <w:rsid w:val="004976F1"/>
    <w:rsid w:val="004A025B"/>
    <w:rsid w:val="004A0D5E"/>
    <w:rsid w:val="004A1740"/>
    <w:rsid w:val="004A2E9D"/>
    <w:rsid w:val="004A5B11"/>
    <w:rsid w:val="004A628B"/>
    <w:rsid w:val="004B1ECB"/>
    <w:rsid w:val="004B258D"/>
    <w:rsid w:val="004B343D"/>
    <w:rsid w:val="004B47F4"/>
    <w:rsid w:val="004C095B"/>
    <w:rsid w:val="004C127E"/>
    <w:rsid w:val="004C2AAA"/>
    <w:rsid w:val="004C3D7C"/>
    <w:rsid w:val="004C47EC"/>
    <w:rsid w:val="004C4AAC"/>
    <w:rsid w:val="004C50DF"/>
    <w:rsid w:val="004C7B61"/>
    <w:rsid w:val="004D1118"/>
    <w:rsid w:val="004D221B"/>
    <w:rsid w:val="004D39FF"/>
    <w:rsid w:val="004D52C2"/>
    <w:rsid w:val="004D6982"/>
    <w:rsid w:val="004D7612"/>
    <w:rsid w:val="004D78FD"/>
    <w:rsid w:val="004E0A9C"/>
    <w:rsid w:val="004E20AC"/>
    <w:rsid w:val="004E2490"/>
    <w:rsid w:val="004E2873"/>
    <w:rsid w:val="004E5D9D"/>
    <w:rsid w:val="004E6AB8"/>
    <w:rsid w:val="004E7873"/>
    <w:rsid w:val="004F001E"/>
    <w:rsid w:val="004F0FD8"/>
    <w:rsid w:val="004F4CD3"/>
    <w:rsid w:val="004F5343"/>
    <w:rsid w:val="004F5591"/>
    <w:rsid w:val="004F57AB"/>
    <w:rsid w:val="004F5E3C"/>
    <w:rsid w:val="004F77CD"/>
    <w:rsid w:val="00500186"/>
    <w:rsid w:val="005012B9"/>
    <w:rsid w:val="00501C82"/>
    <w:rsid w:val="005032E1"/>
    <w:rsid w:val="00505307"/>
    <w:rsid w:val="00505ED6"/>
    <w:rsid w:val="005106A1"/>
    <w:rsid w:val="00512589"/>
    <w:rsid w:val="0051291F"/>
    <w:rsid w:val="0051463D"/>
    <w:rsid w:val="0051630F"/>
    <w:rsid w:val="00520063"/>
    <w:rsid w:val="00521CB7"/>
    <w:rsid w:val="0052437C"/>
    <w:rsid w:val="005247E3"/>
    <w:rsid w:val="00524AFD"/>
    <w:rsid w:val="005255E6"/>
    <w:rsid w:val="005260BF"/>
    <w:rsid w:val="00526B44"/>
    <w:rsid w:val="00527F0D"/>
    <w:rsid w:val="00532C90"/>
    <w:rsid w:val="00533E35"/>
    <w:rsid w:val="00534272"/>
    <w:rsid w:val="0053454B"/>
    <w:rsid w:val="0053555A"/>
    <w:rsid w:val="00536C6B"/>
    <w:rsid w:val="00537CFF"/>
    <w:rsid w:val="00540579"/>
    <w:rsid w:val="00542304"/>
    <w:rsid w:val="00544502"/>
    <w:rsid w:val="00545421"/>
    <w:rsid w:val="0054616C"/>
    <w:rsid w:val="005509B4"/>
    <w:rsid w:val="00551EDB"/>
    <w:rsid w:val="0055276F"/>
    <w:rsid w:val="0055347D"/>
    <w:rsid w:val="00553F98"/>
    <w:rsid w:val="005550FC"/>
    <w:rsid w:val="005559FE"/>
    <w:rsid w:val="00556741"/>
    <w:rsid w:val="005575CA"/>
    <w:rsid w:val="00557898"/>
    <w:rsid w:val="00564561"/>
    <w:rsid w:val="00565532"/>
    <w:rsid w:val="005663E8"/>
    <w:rsid w:val="00566453"/>
    <w:rsid w:val="0056772F"/>
    <w:rsid w:val="0057061E"/>
    <w:rsid w:val="00571990"/>
    <w:rsid w:val="005730B2"/>
    <w:rsid w:val="00573764"/>
    <w:rsid w:val="005745B0"/>
    <w:rsid w:val="0057673F"/>
    <w:rsid w:val="00577706"/>
    <w:rsid w:val="00580455"/>
    <w:rsid w:val="00580F99"/>
    <w:rsid w:val="00581F1A"/>
    <w:rsid w:val="005847DB"/>
    <w:rsid w:val="00584D54"/>
    <w:rsid w:val="005866F0"/>
    <w:rsid w:val="0059185B"/>
    <w:rsid w:val="00592854"/>
    <w:rsid w:val="00593959"/>
    <w:rsid w:val="00594389"/>
    <w:rsid w:val="005944B2"/>
    <w:rsid w:val="00595360"/>
    <w:rsid w:val="005954A3"/>
    <w:rsid w:val="005967D4"/>
    <w:rsid w:val="00596CF4"/>
    <w:rsid w:val="005972A4"/>
    <w:rsid w:val="005A0E33"/>
    <w:rsid w:val="005A1246"/>
    <w:rsid w:val="005A2078"/>
    <w:rsid w:val="005A2996"/>
    <w:rsid w:val="005A4E09"/>
    <w:rsid w:val="005A4F5E"/>
    <w:rsid w:val="005A7A95"/>
    <w:rsid w:val="005B0B97"/>
    <w:rsid w:val="005B143D"/>
    <w:rsid w:val="005B3570"/>
    <w:rsid w:val="005B3755"/>
    <w:rsid w:val="005B3CBE"/>
    <w:rsid w:val="005B5C40"/>
    <w:rsid w:val="005B60BE"/>
    <w:rsid w:val="005C237E"/>
    <w:rsid w:val="005C2AD8"/>
    <w:rsid w:val="005C3B7C"/>
    <w:rsid w:val="005C6805"/>
    <w:rsid w:val="005C6DEB"/>
    <w:rsid w:val="005C70F9"/>
    <w:rsid w:val="005C77C9"/>
    <w:rsid w:val="005D0080"/>
    <w:rsid w:val="005D02C7"/>
    <w:rsid w:val="005D0AC2"/>
    <w:rsid w:val="005D34A9"/>
    <w:rsid w:val="005D4AAE"/>
    <w:rsid w:val="005E2594"/>
    <w:rsid w:val="005E2612"/>
    <w:rsid w:val="005E2C66"/>
    <w:rsid w:val="005E3899"/>
    <w:rsid w:val="005E3C23"/>
    <w:rsid w:val="005E5C4C"/>
    <w:rsid w:val="005E5DDA"/>
    <w:rsid w:val="005E62E1"/>
    <w:rsid w:val="005E6A15"/>
    <w:rsid w:val="005F4415"/>
    <w:rsid w:val="005F5F30"/>
    <w:rsid w:val="005F79F8"/>
    <w:rsid w:val="00600D90"/>
    <w:rsid w:val="0060275F"/>
    <w:rsid w:val="00603435"/>
    <w:rsid w:val="00603A9E"/>
    <w:rsid w:val="00604203"/>
    <w:rsid w:val="006051AE"/>
    <w:rsid w:val="00605F62"/>
    <w:rsid w:val="006065B5"/>
    <w:rsid w:val="00607519"/>
    <w:rsid w:val="0061038D"/>
    <w:rsid w:val="006111DE"/>
    <w:rsid w:val="00612395"/>
    <w:rsid w:val="006133F8"/>
    <w:rsid w:val="0061417B"/>
    <w:rsid w:val="00614CCF"/>
    <w:rsid w:val="00615ED1"/>
    <w:rsid w:val="006160C0"/>
    <w:rsid w:val="00616494"/>
    <w:rsid w:val="006164C1"/>
    <w:rsid w:val="006169A2"/>
    <w:rsid w:val="00616E0F"/>
    <w:rsid w:val="0062249C"/>
    <w:rsid w:val="00622692"/>
    <w:rsid w:val="00623A18"/>
    <w:rsid w:val="006254C6"/>
    <w:rsid w:val="006259F3"/>
    <w:rsid w:val="006263F2"/>
    <w:rsid w:val="006268D9"/>
    <w:rsid w:val="00631360"/>
    <w:rsid w:val="00631C55"/>
    <w:rsid w:val="006335A0"/>
    <w:rsid w:val="00633783"/>
    <w:rsid w:val="00634DE9"/>
    <w:rsid w:val="006351B5"/>
    <w:rsid w:val="00635ADB"/>
    <w:rsid w:val="00636522"/>
    <w:rsid w:val="00636C08"/>
    <w:rsid w:val="00640A2A"/>
    <w:rsid w:val="00640D1F"/>
    <w:rsid w:val="0064340A"/>
    <w:rsid w:val="00643525"/>
    <w:rsid w:val="00644700"/>
    <w:rsid w:val="0064521D"/>
    <w:rsid w:val="00647108"/>
    <w:rsid w:val="0064788B"/>
    <w:rsid w:val="00650143"/>
    <w:rsid w:val="0065368B"/>
    <w:rsid w:val="006538D0"/>
    <w:rsid w:val="00653EDC"/>
    <w:rsid w:val="0065410D"/>
    <w:rsid w:val="00655C49"/>
    <w:rsid w:val="00655F20"/>
    <w:rsid w:val="006561D2"/>
    <w:rsid w:val="006638B9"/>
    <w:rsid w:val="00663CCC"/>
    <w:rsid w:val="00664CF1"/>
    <w:rsid w:val="00665342"/>
    <w:rsid w:val="0066599A"/>
    <w:rsid w:val="006707DB"/>
    <w:rsid w:val="00670A73"/>
    <w:rsid w:val="00671AB1"/>
    <w:rsid w:val="00673254"/>
    <w:rsid w:val="00674039"/>
    <w:rsid w:val="006767DD"/>
    <w:rsid w:val="00676926"/>
    <w:rsid w:val="006771B2"/>
    <w:rsid w:val="00680392"/>
    <w:rsid w:val="00681041"/>
    <w:rsid w:val="00681712"/>
    <w:rsid w:val="00681855"/>
    <w:rsid w:val="00683E75"/>
    <w:rsid w:val="00685D7C"/>
    <w:rsid w:val="006876F0"/>
    <w:rsid w:val="006904E1"/>
    <w:rsid w:val="00691355"/>
    <w:rsid w:val="006945B0"/>
    <w:rsid w:val="00694820"/>
    <w:rsid w:val="00694849"/>
    <w:rsid w:val="006954EC"/>
    <w:rsid w:val="00696F34"/>
    <w:rsid w:val="0069718A"/>
    <w:rsid w:val="006A1301"/>
    <w:rsid w:val="006A1F0E"/>
    <w:rsid w:val="006A29DD"/>
    <w:rsid w:val="006A4F63"/>
    <w:rsid w:val="006A5CCC"/>
    <w:rsid w:val="006A717C"/>
    <w:rsid w:val="006B3020"/>
    <w:rsid w:val="006B4823"/>
    <w:rsid w:val="006B5C12"/>
    <w:rsid w:val="006B6CE2"/>
    <w:rsid w:val="006C07B9"/>
    <w:rsid w:val="006C1025"/>
    <w:rsid w:val="006C1697"/>
    <w:rsid w:val="006C1F69"/>
    <w:rsid w:val="006C4401"/>
    <w:rsid w:val="006C44BE"/>
    <w:rsid w:val="006C6461"/>
    <w:rsid w:val="006C7D46"/>
    <w:rsid w:val="006D0884"/>
    <w:rsid w:val="006D1721"/>
    <w:rsid w:val="006D19B9"/>
    <w:rsid w:val="006D30A4"/>
    <w:rsid w:val="006D4B8A"/>
    <w:rsid w:val="006D5A01"/>
    <w:rsid w:val="006D61B8"/>
    <w:rsid w:val="006D61CE"/>
    <w:rsid w:val="006D7424"/>
    <w:rsid w:val="006D75A8"/>
    <w:rsid w:val="006D7CFF"/>
    <w:rsid w:val="006E0EBB"/>
    <w:rsid w:val="006E0F25"/>
    <w:rsid w:val="006E20D4"/>
    <w:rsid w:val="006E50A8"/>
    <w:rsid w:val="006E5A1B"/>
    <w:rsid w:val="006E677D"/>
    <w:rsid w:val="006E6CBA"/>
    <w:rsid w:val="006E7B54"/>
    <w:rsid w:val="006E7E1C"/>
    <w:rsid w:val="006F15EF"/>
    <w:rsid w:val="006F1608"/>
    <w:rsid w:val="006F3DD5"/>
    <w:rsid w:val="006F58C8"/>
    <w:rsid w:val="006F5B54"/>
    <w:rsid w:val="006F687E"/>
    <w:rsid w:val="006F6946"/>
    <w:rsid w:val="0070011D"/>
    <w:rsid w:val="00700394"/>
    <w:rsid w:val="0070136E"/>
    <w:rsid w:val="007013D1"/>
    <w:rsid w:val="007015C6"/>
    <w:rsid w:val="007039D7"/>
    <w:rsid w:val="00703BDA"/>
    <w:rsid w:val="007044EA"/>
    <w:rsid w:val="0070452C"/>
    <w:rsid w:val="00705BBF"/>
    <w:rsid w:val="007075B1"/>
    <w:rsid w:val="00707E9A"/>
    <w:rsid w:val="007102B9"/>
    <w:rsid w:val="007108C7"/>
    <w:rsid w:val="00710D1F"/>
    <w:rsid w:val="00711064"/>
    <w:rsid w:val="00711954"/>
    <w:rsid w:val="00713D58"/>
    <w:rsid w:val="0071410C"/>
    <w:rsid w:val="00715BD1"/>
    <w:rsid w:val="00715E4E"/>
    <w:rsid w:val="007166F0"/>
    <w:rsid w:val="00717E51"/>
    <w:rsid w:val="0072160E"/>
    <w:rsid w:val="00722A19"/>
    <w:rsid w:val="00723D81"/>
    <w:rsid w:val="0072477A"/>
    <w:rsid w:val="007249A1"/>
    <w:rsid w:val="00725642"/>
    <w:rsid w:val="00726519"/>
    <w:rsid w:val="00726FB0"/>
    <w:rsid w:val="00727CD5"/>
    <w:rsid w:val="00730B14"/>
    <w:rsid w:val="00733AFA"/>
    <w:rsid w:val="00734211"/>
    <w:rsid w:val="0073474A"/>
    <w:rsid w:val="00735076"/>
    <w:rsid w:val="00737AB5"/>
    <w:rsid w:val="00740681"/>
    <w:rsid w:val="007413CD"/>
    <w:rsid w:val="007426E7"/>
    <w:rsid w:val="00746B86"/>
    <w:rsid w:val="0075162E"/>
    <w:rsid w:val="00751743"/>
    <w:rsid w:val="00751EBE"/>
    <w:rsid w:val="00751FDA"/>
    <w:rsid w:val="00754A5B"/>
    <w:rsid w:val="00755D37"/>
    <w:rsid w:val="007569C4"/>
    <w:rsid w:val="00756E82"/>
    <w:rsid w:val="00757291"/>
    <w:rsid w:val="00760FD3"/>
    <w:rsid w:val="00761C7B"/>
    <w:rsid w:val="00762517"/>
    <w:rsid w:val="00762CBE"/>
    <w:rsid w:val="00762D63"/>
    <w:rsid w:val="007635FD"/>
    <w:rsid w:val="00767391"/>
    <w:rsid w:val="00767F54"/>
    <w:rsid w:val="00774AFA"/>
    <w:rsid w:val="0077652B"/>
    <w:rsid w:val="00776553"/>
    <w:rsid w:val="00776BD6"/>
    <w:rsid w:val="00777DF5"/>
    <w:rsid w:val="007807BD"/>
    <w:rsid w:val="007814B9"/>
    <w:rsid w:val="00781592"/>
    <w:rsid w:val="00782E1D"/>
    <w:rsid w:val="00784136"/>
    <w:rsid w:val="00784514"/>
    <w:rsid w:val="00784E22"/>
    <w:rsid w:val="00786052"/>
    <w:rsid w:val="007866FD"/>
    <w:rsid w:val="00786846"/>
    <w:rsid w:val="007904A2"/>
    <w:rsid w:val="007914F6"/>
    <w:rsid w:val="00791C54"/>
    <w:rsid w:val="0079258A"/>
    <w:rsid w:val="007946DB"/>
    <w:rsid w:val="00794883"/>
    <w:rsid w:val="00795959"/>
    <w:rsid w:val="007962A0"/>
    <w:rsid w:val="00797494"/>
    <w:rsid w:val="007A02E6"/>
    <w:rsid w:val="007A1D74"/>
    <w:rsid w:val="007A2165"/>
    <w:rsid w:val="007A2DE2"/>
    <w:rsid w:val="007A2F36"/>
    <w:rsid w:val="007A5987"/>
    <w:rsid w:val="007A61B7"/>
    <w:rsid w:val="007A6260"/>
    <w:rsid w:val="007A68FC"/>
    <w:rsid w:val="007A6999"/>
    <w:rsid w:val="007A6F83"/>
    <w:rsid w:val="007A711A"/>
    <w:rsid w:val="007B0C2D"/>
    <w:rsid w:val="007B173B"/>
    <w:rsid w:val="007B1CDD"/>
    <w:rsid w:val="007B2834"/>
    <w:rsid w:val="007B28FC"/>
    <w:rsid w:val="007B3EB9"/>
    <w:rsid w:val="007B4E9C"/>
    <w:rsid w:val="007C14FE"/>
    <w:rsid w:val="007C2273"/>
    <w:rsid w:val="007C2D48"/>
    <w:rsid w:val="007C336A"/>
    <w:rsid w:val="007C461D"/>
    <w:rsid w:val="007C508F"/>
    <w:rsid w:val="007C5BAC"/>
    <w:rsid w:val="007C6488"/>
    <w:rsid w:val="007C6857"/>
    <w:rsid w:val="007D16B1"/>
    <w:rsid w:val="007D3414"/>
    <w:rsid w:val="007D3670"/>
    <w:rsid w:val="007D5E9A"/>
    <w:rsid w:val="007D6DCA"/>
    <w:rsid w:val="007E0E9B"/>
    <w:rsid w:val="007E26B3"/>
    <w:rsid w:val="007E2C87"/>
    <w:rsid w:val="007E4ACC"/>
    <w:rsid w:val="007E5F95"/>
    <w:rsid w:val="007F0875"/>
    <w:rsid w:val="007F0F4D"/>
    <w:rsid w:val="007F107A"/>
    <w:rsid w:val="007F2DC8"/>
    <w:rsid w:val="007F3CE7"/>
    <w:rsid w:val="007F5164"/>
    <w:rsid w:val="007F55DE"/>
    <w:rsid w:val="007F64CF"/>
    <w:rsid w:val="007F6A97"/>
    <w:rsid w:val="007F6E1A"/>
    <w:rsid w:val="0080078E"/>
    <w:rsid w:val="00802876"/>
    <w:rsid w:val="00802D70"/>
    <w:rsid w:val="00805EC5"/>
    <w:rsid w:val="008072D3"/>
    <w:rsid w:val="008124ED"/>
    <w:rsid w:val="00813CBF"/>
    <w:rsid w:val="0081523B"/>
    <w:rsid w:val="00815C44"/>
    <w:rsid w:val="0082091D"/>
    <w:rsid w:val="00820D25"/>
    <w:rsid w:val="00822F68"/>
    <w:rsid w:val="0082313A"/>
    <w:rsid w:val="008258C4"/>
    <w:rsid w:val="00827AF9"/>
    <w:rsid w:val="00830812"/>
    <w:rsid w:val="00831E70"/>
    <w:rsid w:val="00833404"/>
    <w:rsid w:val="008352DA"/>
    <w:rsid w:val="008354B5"/>
    <w:rsid w:val="00837FE3"/>
    <w:rsid w:val="00840FBE"/>
    <w:rsid w:val="008467FB"/>
    <w:rsid w:val="0084699B"/>
    <w:rsid w:val="00852A52"/>
    <w:rsid w:val="00854086"/>
    <w:rsid w:val="00855031"/>
    <w:rsid w:val="00855C78"/>
    <w:rsid w:val="00856553"/>
    <w:rsid w:val="00857819"/>
    <w:rsid w:val="00857C1F"/>
    <w:rsid w:val="00857C9A"/>
    <w:rsid w:val="00861E2F"/>
    <w:rsid w:val="00863CB2"/>
    <w:rsid w:val="008643A5"/>
    <w:rsid w:val="0086500A"/>
    <w:rsid w:val="00866358"/>
    <w:rsid w:val="00867258"/>
    <w:rsid w:val="00870EE8"/>
    <w:rsid w:val="0087156D"/>
    <w:rsid w:val="00871957"/>
    <w:rsid w:val="00872029"/>
    <w:rsid w:val="00872118"/>
    <w:rsid w:val="00872915"/>
    <w:rsid w:val="00874187"/>
    <w:rsid w:val="0087477B"/>
    <w:rsid w:val="00875A86"/>
    <w:rsid w:val="00876656"/>
    <w:rsid w:val="00881D60"/>
    <w:rsid w:val="00881E5C"/>
    <w:rsid w:val="008846EF"/>
    <w:rsid w:val="00884977"/>
    <w:rsid w:val="00885AC8"/>
    <w:rsid w:val="00887EBC"/>
    <w:rsid w:val="00891F8A"/>
    <w:rsid w:val="008922DD"/>
    <w:rsid w:val="0089482D"/>
    <w:rsid w:val="00896A08"/>
    <w:rsid w:val="008A130C"/>
    <w:rsid w:val="008A1C90"/>
    <w:rsid w:val="008A25A6"/>
    <w:rsid w:val="008A2BF9"/>
    <w:rsid w:val="008A2FB1"/>
    <w:rsid w:val="008A3198"/>
    <w:rsid w:val="008A3E0F"/>
    <w:rsid w:val="008A49AD"/>
    <w:rsid w:val="008A4F6F"/>
    <w:rsid w:val="008A58B0"/>
    <w:rsid w:val="008A6402"/>
    <w:rsid w:val="008B0264"/>
    <w:rsid w:val="008B13A7"/>
    <w:rsid w:val="008B181E"/>
    <w:rsid w:val="008B1C3F"/>
    <w:rsid w:val="008B3106"/>
    <w:rsid w:val="008B56FB"/>
    <w:rsid w:val="008B5CC9"/>
    <w:rsid w:val="008C0C3D"/>
    <w:rsid w:val="008C3FA6"/>
    <w:rsid w:val="008C4865"/>
    <w:rsid w:val="008C5800"/>
    <w:rsid w:val="008C772C"/>
    <w:rsid w:val="008D0445"/>
    <w:rsid w:val="008D0600"/>
    <w:rsid w:val="008D1C26"/>
    <w:rsid w:val="008D2618"/>
    <w:rsid w:val="008D30DC"/>
    <w:rsid w:val="008D3A0F"/>
    <w:rsid w:val="008D5FD0"/>
    <w:rsid w:val="008E03D9"/>
    <w:rsid w:val="008E16A4"/>
    <w:rsid w:val="008E1F7C"/>
    <w:rsid w:val="008E2EDC"/>
    <w:rsid w:val="008E35BA"/>
    <w:rsid w:val="008F0170"/>
    <w:rsid w:val="008F05EA"/>
    <w:rsid w:val="008F1317"/>
    <w:rsid w:val="008F22BA"/>
    <w:rsid w:val="008F23C5"/>
    <w:rsid w:val="008F2638"/>
    <w:rsid w:val="008F2DAF"/>
    <w:rsid w:val="008F42D8"/>
    <w:rsid w:val="008F5042"/>
    <w:rsid w:val="008F633D"/>
    <w:rsid w:val="00901C87"/>
    <w:rsid w:val="00904316"/>
    <w:rsid w:val="00905C76"/>
    <w:rsid w:val="0090610A"/>
    <w:rsid w:val="0090689A"/>
    <w:rsid w:val="00906BC3"/>
    <w:rsid w:val="00913EEE"/>
    <w:rsid w:val="00914184"/>
    <w:rsid w:val="0091427B"/>
    <w:rsid w:val="00914BE3"/>
    <w:rsid w:val="00914D67"/>
    <w:rsid w:val="00915328"/>
    <w:rsid w:val="00917AE1"/>
    <w:rsid w:val="0092017B"/>
    <w:rsid w:val="00920A91"/>
    <w:rsid w:val="009213B7"/>
    <w:rsid w:val="00921D80"/>
    <w:rsid w:val="00922FA2"/>
    <w:rsid w:val="009230E6"/>
    <w:rsid w:val="009244C6"/>
    <w:rsid w:val="009244F4"/>
    <w:rsid w:val="0092460C"/>
    <w:rsid w:val="00924EDE"/>
    <w:rsid w:val="009255BA"/>
    <w:rsid w:val="00925F03"/>
    <w:rsid w:val="0092707B"/>
    <w:rsid w:val="009303B2"/>
    <w:rsid w:val="00931346"/>
    <w:rsid w:val="0093339C"/>
    <w:rsid w:val="0093570D"/>
    <w:rsid w:val="009363ED"/>
    <w:rsid w:val="00937A29"/>
    <w:rsid w:val="00941D43"/>
    <w:rsid w:val="009424A3"/>
    <w:rsid w:val="009426FB"/>
    <w:rsid w:val="009432E2"/>
    <w:rsid w:val="00943867"/>
    <w:rsid w:val="00945052"/>
    <w:rsid w:val="0094704B"/>
    <w:rsid w:val="00950933"/>
    <w:rsid w:val="00950BC1"/>
    <w:rsid w:val="009513A3"/>
    <w:rsid w:val="0095210C"/>
    <w:rsid w:val="0095295A"/>
    <w:rsid w:val="00954893"/>
    <w:rsid w:val="0095493E"/>
    <w:rsid w:val="009553E0"/>
    <w:rsid w:val="00955844"/>
    <w:rsid w:val="00955C4F"/>
    <w:rsid w:val="009566D8"/>
    <w:rsid w:val="00956F9D"/>
    <w:rsid w:val="00963498"/>
    <w:rsid w:val="00964607"/>
    <w:rsid w:val="00965500"/>
    <w:rsid w:val="00966EB8"/>
    <w:rsid w:val="00967515"/>
    <w:rsid w:val="0096797D"/>
    <w:rsid w:val="00967E04"/>
    <w:rsid w:val="00967E19"/>
    <w:rsid w:val="00970260"/>
    <w:rsid w:val="00970EE3"/>
    <w:rsid w:val="00971D63"/>
    <w:rsid w:val="009721FC"/>
    <w:rsid w:val="009742BE"/>
    <w:rsid w:val="0097430F"/>
    <w:rsid w:val="00977728"/>
    <w:rsid w:val="0098191E"/>
    <w:rsid w:val="00981CC1"/>
    <w:rsid w:val="009831B9"/>
    <w:rsid w:val="00986524"/>
    <w:rsid w:val="0098716D"/>
    <w:rsid w:val="00987B1D"/>
    <w:rsid w:val="00987B42"/>
    <w:rsid w:val="00987DBF"/>
    <w:rsid w:val="00990ABB"/>
    <w:rsid w:val="00990C85"/>
    <w:rsid w:val="0099364F"/>
    <w:rsid w:val="00993D3B"/>
    <w:rsid w:val="0099468B"/>
    <w:rsid w:val="009948F7"/>
    <w:rsid w:val="0099614E"/>
    <w:rsid w:val="009968F6"/>
    <w:rsid w:val="009A1604"/>
    <w:rsid w:val="009A226B"/>
    <w:rsid w:val="009A511C"/>
    <w:rsid w:val="009A5218"/>
    <w:rsid w:val="009A595B"/>
    <w:rsid w:val="009A6653"/>
    <w:rsid w:val="009B0235"/>
    <w:rsid w:val="009B09CA"/>
    <w:rsid w:val="009B0CA3"/>
    <w:rsid w:val="009B137B"/>
    <w:rsid w:val="009B254C"/>
    <w:rsid w:val="009B2B69"/>
    <w:rsid w:val="009B2B89"/>
    <w:rsid w:val="009B4C3C"/>
    <w:rsid w:val="009B5440"/>
    <w:rsid w:val="009B5589"/>
    <w:rsid w:val="009B62B3"/>
    <w:rsid w:val="009B7593"/>
    <w:rsid w:val="009C1EDD"/>
    <w:rsid w:val="009C3312"/>
    <w:rsid w:val="009C3340"/>
    <w:rsid w:val="009C40E7"/>
    <w:rsid w:val="009C438E"/>
    <w:rsid w:val="009C5AE3"/>
    <w:rsid w:val="009C6FF0"/>
    <w:rsid w:val="009C7DED"/>
    <w:rsid w:val="009D5A66"/>
    <w:rsid w:val="009D6910"/>
    <w:rsid w:val="009D694B"/>
    <w:rsid w:val="009E27E7"/>
    <w:rsid w:val="009E29EF"/>
    <w:rsid w:val="009E3D50"/>
    <w:rsid w:val="009E4182"/>
    <w:rsid w:val="009E4E6E"/>
    <w:rsid w:val="009E5199"/>
    <w:rsid w:val="009E6822"/>
    <w:rsid w:val="009E6A9E"/>
    <w:rsid w:val="009E72BA"/>
    <w:rsid w:val="009F0966"/>
    <w:rsid w:val="009F0DEB"/>
    <w:rsid w:val="009F1B02"/>
    <w:rsid w:val="009F3A4E"/>
    <w:rsid w:val="009F40CE"/>
    <w:rsid w:val="009F4F7A"/>
    <w:rsid w:val="009F7086"/>
    <w:rsid w:val="009F7566"/>
    <w:rsid w:val="00A00809"/>
    <w:rsid w:val="00A0117A"/>
    <w:rsid w:val="00A01E97"/>
    <w:rsid w:val="00A01FAA"/>
    <w:rsid w:val="00A0330E"/>
    <w:rsid w:val="00A0362A"/>
    <w:rsid w:val="00A07825"/>
    <w:rsid w:val="00A078E7"/>
    <w:rsid w:val="00A102E1"/>
    <w:rsid w:val="00A126FD"/>
    <w:rsid w:val="00A12C38"/>
    <w:rsid w:val="00A1315A"/>
    <w:rsid w:val="00A15490"/>
    <w:rsid w:val="00A159A3"/>
    <w:rsid w:val="00A170B3"/>
    <w:rsid w:val="00A17B5A"/>
    <w:rsid w:val="00A20B79"/>
    <w:rsid w:val="00A217B5"/>
    <w:rsid w:val="00A2232B"/>
    <w:rsid w:val="00A22500"/>
    <w:rsid w:val="00A22F54"/>
    <w:rsid w:val="00A231ED"/>
    <w:rsid w:val="00A2417E"/>
    <w:rsid w:val="00A24A5F"/>
    <w:rsid w:val="00A31ADE"/>
    <w:rsid w:val="00A34C81"/>
    <w:rsid w:val="00A365A1"/>
    <w:rsid w:val="00A36B77"/>
    <w:rsid w:val="00A42514"/>
    <w:rsid w:val="00A457FE"/>
    <w:rsid w:val="00A45FE6"/>
    <w:rsid w:val="00A46229"/>
    <w:rsid w:val="00A4690F"/>
    <w:rsid w:val="00A5038B"/>
    <w:rsid w:val="00A5327A"/>
    <w:rsid w:val="00A5378E"/>
    <w:rsid w:val="00A53B19"/>
    <w:rsid w:val="00A546A8"/>
    <w:rsid w:val="00A55D60"/>
    <w:rsid w:val="00A55DD3"/>
    <w:rsid w:val="00A570A3"/>
    <w:rsid w:val="00A61CFF"/>
    <w:rsid w:val="00A62EAD"/>
    <w:rsid w:val="00A640C1"/>
    <w:rsid w:val="00A6513B"/>
    <w:rsid w:val="00A70CFC"/>
    <w:rsid w:val="00A713DA"/>
    <w:rsid w:val="00A73A27"/>
    <w:rsid w:val="00A73DAB"/>
    <w:rsid w:val="00A744E8"/>
    <w:rsid w:val="00A76673"/>
    <w:rsid w:val="00A76993"/>
    <w:rsid w:val="00A77AB5"/>
    <w:rsid w:val="00A8221B"/>
    <w:rsid w:val="00A82EE3"/>
    <w:rsid w:val="00A8486E"/>
    <w:rsid w:val="00A87DF0"/>
    <w:rsid w:val="00A910BE"/>
    <w:rsid w:val="00A927CC"/>
    <w:rsid w:val="00A93CDE"/>
    <w:rsid w:val="00A95206"/>
    <w:rsid w:val="00A9666A"/>
    <w:rsid w:val="00AA0109"/>
    <w:rsid w:val="00AA0E9A"/>
    <w:rsid w:val="00AA19FD"/>
    <w:rsid w:val="00AA24B3"/>
    <w:rsid w:val="00AA2B33"/>
    <w:rsid w:val="00AA65DB"/>
    <w:rsid w:val="00AA7449"/>
    <w:rsid w:val="00AA7781"/>
    <w:rsid w:val="00AB1818"/>
    <w:rsid w:val="00AB1AD0"/>
    <w:rsid w:val="00AB34AD"/>
    <w:rsid w:val="00AB3BF5"/>
    <w:rsid w:val="00AB7E75"/>
    <w:rsid w:val="00AC06B1"/>
    <w:rsid w:val="00AC19B8"/>
    <w:rsid w:val="00AC2F9B"/>
    <w:rsid w:val="00AC354E"/>
    <w:rsid w:val="00AC3DC6"/>
    <w:rsid w:val="00AC480D"/>
    <w:rsid w:val="00AC4FA8"/>
    <w:rsid w:val="00AC6C59"/>
    <w:rsid w:val="00AC7E76"/>
    <w:rsid w:val="00AD2022"/>
    <w:rsid w:val="00AD257D"/>
    <w:rsid w:val="00AD2FFC"/>
    <w:rsid w:val="00AD3008"/>
    <w:rsid w:val="00AD30CD"/>
    <w:rsid w:val="00AD4BEC"/>
    <w:rsid w:val="00AD555A"/>
    <w:rsid w:val="00AD5DD1"/>
    <w:rsid w:val="00AD76F7"/>
    <w:rsid w:val="00AE170A"/>
    <w:rsid w:val="00AE48DE"/>
    <w:rsid w:val="00AE5DEC"/>
    <w:rsid w:val="00AE6A1F"/>
    <w:rsid w:val="00AE725F"/>
    <w:rsid w:val="00AE77A1"/>
    <w:rsid w:val="00AF061A"/>
    <w:rsid w:val="00AF193F"/>
    <w:rsid w:val="00AF2FDC"/>
    <w:rsid w:val="00AF34DB"/>
    <w:rsid w:val="00AF397E"/>
    <w:rsid w:val="00AF4185"/>
    <w:rsid w:val="00AF4498"/>
    <w:rsid w:val="00B03936"/>
    <w:rsid w:val="00B03BBE"/>
    <w:rsid w:val="00B0656A"/>
    <w:rsid w:val="00B06A38"/>
    <w:rsid w:val="00B07D5F"/>
    <w:rsid w:val="00B12B74"/>
    <w:rsid w:val="00B13883"/>
    <w:rsid w:val="00B13A8A"/>
    <w:rsid w:val="00B144AA"/>
    <w:rsid w:val="00B14C57"/>
    <w:rsid w:val="00B156CB"/>
    <w:rsid w:val="00B15C7E"/>
    <w:rsid w:val="00B164E7"/>
    <w:rsid w:val="00B16638"/>
    <w:rsid w:val="00B20AFF"/>
    <w:rsid w:val="00B23985"/>
    <w:rsid w:val="00B24B9A"/>
    <w:rsid w:val="00B257D4"/>
    <w:rsid w:val="00B25860"/>
    <w:rsid w:val="00B266C3"/>
    <w:rsid w:val="00B273AE"/>
    <w:rsid w:val="00B273E6"/>
    <w:rsid w:val="00B30B8B"/>
    <w:rsid w:val="00B30CF5"/>
    <w:rsid w:val="00B34282"/>
    <w:rsid w:val="00B3467F"/>
    <w:rsid w:val="00B34EE7"/>
    <w:rsid w:val="00B359B4"/>
    <w:rsid w:val="00B36EF8"/>
    <w:rsid w:val="00B373B6"/>
    <w:rsid w:val="00B408A2"/>
    <w:rsid w:val="00B40AA4"/>
    <w:rsid w:val="00B411FE"/>
    <w:rsid w:val="00B41270"/>
    <w:rsid w:val="00B423DF"/>
    <w:rsid w:val="00B42A57"/>
    <w:rsid w:val="00B43581"/>
    <w:rsid w:val="00B444A7"/>
    <w:rsid w:val="00B462BA"/>
    <w:rsid w:val="00B47459"/>
    <w:rsid w:val="00B5156E"/>
    <w:rsid w:val="00B519A0"/>
    <w:rsid w:val="00B53204"/>
    <w:rsid w:val="00B5367E"/>
    <w:rsid w:val="00B54E7E"/>
    <w:rsid w:val="00B5546A"/>
    <w:rsid w:val="00B565C3"/>
    <w:rsid w:val="00B57AB5"/>
    <w:rsid w:val="00B57C58"/>
    <w:rsid w:val="00B64DAF"/>
    <w:rsid w:val="00B67714"/>
    <w:rsid w:val="00B71CC4"/>
    <w:rsid w:val="00B742FE"/>
    <w:rsid w:val="00B74760"/>
    <w:rsid w:val="00B75000"/>
    <w:rsid w:val="00B75C8A"/>
    <w:rsid w:val="00B805C2"/>
    <w:rsid w:val="00B811EA"/>
    <w:rsid w:val="00B82E09"/>
    <w:rsid w:val="00B864A5"/>
    <w:rsid w:val="00B8795D"/>
    <w:rsid w:val="00B901C9"/>
    <w:rsid w:val="00B91A67"/>
    <w:rsid w:val="00B94AA3"/>
    <w:rsid w:val="00B94E8E"/>
    <w:rsid w:val="00B96079"/>
    <w:rsid w:val="00B9651F"/>
    <w:rsid w:val="00B9707C"/>
    <w:rsid w:val="00B9713D"/>
    <w:rsid w:val="00BA0210"/>
    <w:rsid w:val="00BA3660"/>
    <w:rsid w:val="00BA560D"/>
    <w:rsid w:val="00BA5612"/>
    <w:rsid w:val="00BA6E0C"/>
    <w:rsid w:val="00BA7011"/>
    <w:rsid w:val="00BA75C7"/>
    <w:rsid w:val="00BA7DAF"/>
    <w:rsid w:val="00BB0D90"/>
    <w:rsid w:val="00BB1B55"/>
    <w:rsid w:val="00BB1DAA"/>
    <w:rsid w:val="00BB2D16"/>
    <w:rsid w:val="00BB36FC"/>
    <w:rsid w:val="00BB4576"/>
    <w:rsid w:val="00BB524F"/>
    <w:rsid w:val="00BB7783"/>
    <w:rsid w:val="00BC0F2E"/>
    <w:rsid w:val="00BC1339"/>
    <w:rsid w:val="00BC1E4A"/>
    <w:rsid w:val="00BC2068"/>
    <w:rsid w:val="00BC2A3A"/>
    <w:rsid w:val="00BC4EDE"/>
    <w:rsid w:val="00BC5EEF"/>
    <w:rsid w:val="00BC5FD3"/>
    <w:rsid w:val="00BC6C04"/>
    <w:rsid w:val="00BC7885"/>
    <w:rsid w:val="00BC79D6"/>
    <w:rsid w:val="00BD02F9"/>
    <w:rsid w:val="00BD1039"/>
    <w:rsid w:val="00BD175B"/>
    <w:rsid w:val="00BD19FA"/>
    <w:rsid w:val="00BD2E93"/>
    <w:rsid w:val="00BD42FE"/>
    <w:rsid w:val="00BD4B1E"/>
    <w:rsid w:val="00BD4EA0"/>
    <w:rsid w:val="00BD51B6"/>
    <w:rsid w:val="00BD5983"/>
    <w:rsid w:val="00BD787E"/>
    <w:rsid w:val="00BE03F9"/>
    <w:rsid w:val="00BE279C"/>
    <w:rsid w:val="00BE28A0"/>
    <w:rsid w:val="00BE3AA4"/>
    <w:rsid w:val="00BE4180"/>
    <w:rsid w:val="00BE4F24"/>
    <w:rsid w:val="00BE5BF2"/>
    <w:rsid w:val="00BE66B1"/>
    <w:rsid w:val="00BF17F4"/>
    <w:rsid w:val="00BF187C"/>
    <w:rsid w:val="00BF248A"/>
    <w:rsid w:val="00BF3389"/>
    <w:rsid w:val="00BF4FEC"/>
    <w:rsid w:val="00BF59C8"/>
    <w:rsid w:val="00BF5AE4"/>
    <w:rsid w:val="00BF5D99"/>
    <w:rsid w:val="00BF66AE"/>
    <w:rsid w:val="00C002F9"/>
    <w:rsid w:val="00C0080F"/>
    <w:rsid w:val="00C010FC"/>
    <w:rsid w:val="00C03881"/>
    <w:rsid w:val="00C12C8D"/>
    <w:rsid w:val="00C12F93"/>
    <w:rsid w:val="00C14DD3"/>
    <w:rsid w:val="00C151C0"/>
    <w:rsid w:val="00C1564D"/>
    <w:rsid w:val="00C1677F"/>
    <w:rsid w:val="00C17334"/>
    <w:rsid w:val="00C177D8"/>
    <w:rsid w:val="00C20C02"/>
    <w:rsid w:val="00C22295"/>
    <w:rsid w:val="00C22F22"/>
    <w:rsid w:val="00C23108"/>
    <w:rsid w:val="00C24969"/>
    <w:rsid w:val="00C25869"/>
    <w:rsid w:val="00C26620"/>
    <w:rsid w:val="00C27169"/>
    <w:rsid w:val="00C276E7"/>
    <w:rsid w:val="00C27811"/>
    <w:rsid w:val="00C30E8D"/>
    <w:rsid w:val="00C31630"/>
    <w:rsid w:val="00C33468"/>
    <w:rsid w:val="00C355AD"/>
    <w:rsid w:val="00C3670F"/>
    <w:rsid w:val="00C37199"/>
    <w:rsid w:val="00C37D0A"/>
    <w:rsid w:val="00C400FA"/>
    <w:rsid w:val="00C40150"/>
    <w:rsid w:val="00C41784"/>
    <w:rsid w:val="00C4319A"/>
    <w:rsid w:val="00C43D21"/>
    <w:rsid w:val="00C44A82"/>
    <w:rsid w:val="00C44E0A"/>
    <w:rsid w:val="00C466E6"/>
    <w:rsid w:val="00C47861"/>
    <w:rsid w:val="00C4794D"/>
    <w:rsid w:val="00C47C73"/>
    <w:rsid w:val="00C50ABF"/>
    <w:rsid w:val="00C5114B"/>
    <w:rsid w:val="00C51DA5"/>
    <w:rsid w:val="00C546F9"/>
    <w:rsid w:val="00C56A36"/>
    <w:rsid w:val="00C60BC3"/>
    <w:rsid w:val="00C610DD"/>
    <w:rsid w:val="00C620BC"/>
    <w:rsid w:val="00C631B7"/>
    <w:rsid w:val="00C6412F"/>
    <w:rsid w:val="00C6635E"/>
    <w:rsid w:val="00C71C77"/>
    <w:rsid w:val="00C71EC1"/>
    <w:rsid w:val="00C7200A"/>
    <w:rsid w:val="00C73AA7"/>
    <w:rsid w:val="00C73AE5"/>
    <w:rsid w:val="00C75899"/>
    <w:rsid w:val="00C7672A"/>
    <w:rsid w:val="00C774D8"/>
    <w:rsid w:val="00C778A9"/>
    <w:rsid w:val="00C82735"/>
    <w:rsid w:val="00C83C05"/>
    <w:rsid w:val="00C8432B"/>
    <w:rsid w:val="00C871DE"/>
    <w:rsid w:val="00C90E7B"/>
    <w:rsid w:val="00C91042"/>
    <w:rsid w:val="00C92425"/>
    <w:rsid w:val="00C9588E"/>
    <w:rsid w:val="00C97E48"/>
    <w:rsid w:val="00CA1EBA"/>
    <w:rsid w:val="00CA2E34"/>
    <w:rsid w:val="00CA311A"/>
    <w:rsid w:val="00CA6C61"/>
    <w:rsid w:val="00CA7469"/>
    <w:rsid w:val="00CB15D2"/>
    <w:rsid w:val="00CB1E7F"/>
    <w:rsid w:val="00CB2A9E"/>
    <w:rsid w:val="00CB2F1E"/>
    <w:rsid w:val="00CB5537"/>
    <w:rsid w:val="00CB6B16"/>
    <w:rsid w:val="00CB799C"/>
    <w:rsid w:val="00CC0B1C"/>
    <w:rsid w:val="00CC1BE8"/>
    <w:rsid w:val="00CC4A8B"/>
    <w:rsid w:val="00CC4C6B"/>
    <w:rsid w:val="00CC4CF1"/>
    <w:rsid w:val="00CC5580"/>
    <w:rsid w:val="00CC5E68"/>
    <w:rsid w:val="00CC6A51"/>
    <w:rsid w:val="00CC73E3"/>
    <w:rsid w:val="00CD10A9"/>
    <w:rsid w:val="00CD12BD"/>
    <w:rsid w:val="00CD23E1"/>
    <w:rsid w:val="00CD2EE2"/>
    <w:rsid w:val="00CD3F39"/>
    <w:rsid w:val="00CE0D28"/>
    <w:rsid w:val="00CE4B32"/>
    <w:rsid w:val="00CE52AF"/>
    <w:rsid w:val="00CE7AED"/>
    <w:rsid w:val="00CF2BBE"/>
    <w:rsid w:val="00CF4CFF"/>
    <w:rsid w:val="00CF60D4"/>
    <w:rsid w:val="00CF64A2"/>
    <w:rsid w:val="00CF7356"/>
    <w:rsid w:val="00CF7B6E"/>
    <w:rsid w:val="00D0285E"/>
    <w:rsid w:val="00D03855"/>
    <w:rsid w:val="00D03F6D"/>
    <w:rsid w:val="00D051A2"/>
    <w:rsid w:val="00D055D7"/>
    <w:rsid w:val="00D06417"/>
    <w:rsid w:val="00D07327"/>
    <w:rsid w:val="00D07774"/>
    <w:rsid w:val="00D11ECE"/>
    <w:rsid w:val="00D12F9C"/>
    <w:rsid w:val="00D13F4C"/>
    <w:rsid w:val="00D14C10"/>
    <w:rsid w:val="00D162B4"/>
    <w:rsid w:val="00D16536"/>
    <w:rsid w:val="00D16E41"/>
    <w:rsid w:val="00D20496"/>
    <w:rsid w:val="00D20E93"/>
    <w:rsid w:val="00D22243"/>
    <w:rsid w:val="00D22E29"/>
    <w:rsid w:val="00D23A4F"/>
    <w:rsid w:val="00D24CDA"/>
    <w:rsid w:val="00D27934"/>
    <w:rsid w:val="00D31B6B"/>
    <w:rsid w:val="00D40B5D"/>
    <w:rsid w:val="00D41410"/>
    <w:rsid w:val="00D42C2A"/>
    <w:rsid w:val="00D43384"/>
    <w:rsid w:val="00D44EF9"/>
    <w:rsid w:val="00D50000"/>
    <w:rsid w:val="00D55AB9"/>
    <w:rsid w:val="00D5622E"/>
    <w:rsid w:val="00D56301"/>
    <w:rsid w:val="00D574F8"/>
    <w:rsid w:val="00D57526"/>
    <w:rsid w:val="00D57813"/>
    <w:rsid w:val="00D57AFF"/>
    <w:rsid w:val="00D61A8D"/>
    <w:rsid w:val="00D62221"/>
    <w:rsid w:val="00D64B3C"/>
    <w:rsid w:val="00D64FC2"/>
    <w:rsid w:val="00D668ED"/>
    <w:rsid w:val="00D67D02"/>
    <w:rsid w:val="00D72F26"/>
    <w:rsid w:val="00D73510"/>
    <w:rsid w:val="00D7476C"/>
    <w:rsid w:val="00D74C0C"/>
    <w:rsid w:val="00D75FAF"/>
    <w:rsid w:val="00D77C41"/>
    <w:rsid w:val="00D81B04"/>
    <w:rsid w:val="00D827F4"/>
    <w:rsid w:val="00D82AA1"/>
    <w:rsid w:val="00D8427D"/>
    <w:rsid w:val="00D87750"/>
    <w:rsid w:val="00D87C03"/>
    <w:rsid w:val="00D90AA2"/>
    <w:rsid w:val="00D91500"/>
    <w:rsid w:val="00D92540"/>
    <w:rsid w:val="00D942D2"/>
    <w:rsid w:val="00D97999"/>
    <w:rsid w:val="00D97EDE"/>
    <w:rsid w:val="00DA0126"/>
    <w:rsid w:val="00DA0DEF"/>
    <w:rsid w:val="00DA15F0"/>
    <w:rsid w:val="00DA2B32"/>
    <w:rsid w:val="00DA5022"/>
    <w:rsid w:val="00DA53C3"/>
    <w:rsid w:val="00DA674E"/>
    <w:rsid w:val="00DB119E"/>
    <w:rsid w:val="00DB47A7"/>
    <w:rsid w:val="00DB4929"/>
    <w:rsid w:val="00DC1B34"/>
    <w:rsid w:val="00DC509E"/>
    <w:rsid w:val="00DC5F70"/>
    <w:rsid w:val="00DC7051"/>
    <w:rsid w:val="00DC74D5"/>
    <w:rsid w:val="00DC7AFA"/>
    <w:rsid w:val="00DC7BE8"/>
    <w:rsid w:val="00DD14F3"/>
    <w:rsid w:val="00DD23E4"/>
    <w:rsid w:val="00DD523A"/>
    <w:rsid w:val="00DD73B3"/>
    <w:rsid w:val="00DD77C9"/>
    <w:rsid w:val="00DE05C7"/>
    <w:rsid w:val="00DE2871"/>
    <w:rsid w:val="00DE6E1D"/>
    <w:rsid w:val="00DF0494"/>
    <w:rsid w:val="00DF23A9"/>
    <w:rsid w:val="00DF4712"/>
    <w:rsid w:val="00DF564A"/>
    <w:rsid w:val="00DF7695"/>
    <w:rsid w:val="00DF78EB"/>
    <w:rsid w:val="00E0313D"/>
    <w:rsid w:val="00E050A5"/>
    <w:rsid w:val="00E0645A"/>
    <w:rsid w:val="00E0737C"/>
    <w:rsid w:val="00E07DC0"/>
    <w:rsid w:val="00E102E9"/>
    <w:rsid w:val="00E107E4"/>
    <w:rsid w:val="00E107F1"/>
    <w:rsid w:val="00E1091C"/>
    <w:rsid w:val="00E10C18"/>
    <w:rsid w:val="00E11A5E"/>
    <w:rsid w:val="00E136BF"/>
    <w:rsid w:val="00E13D43"/>
    <w:rsid w:val="00E14120"/>
    <w:rsid w:val="00E16276"/>
    <w:rsid w:val="00E16533"/>
    <w:rsid w:val="00E172F6"/>
    <w:rsid w:val="00E21A9F"/>
    <w:rsid w:val="00E226B7"/>
    <w:rsid w:val="00E22734"/>
    <w:rsid w:val="00E23936"/>
    <w:rsid w:val="00E23CD9"/>
    <w:rsid w:val="00E245CF"/>
    <w:rsid w:val="00E27FD8"/>
    <w:rsid w:val="00E3086C"/>
    <w:rsid w:val="00E31CA3"/>
    <w:rsid w:val="00E336E2"/>
    <w:rsid w:val="00E345C6"/>
    <w:rsid w:val="00E34B82"/>
    <w:rsid w:val="00E34EA1"/>
    <w:rsid w:val="00E37450"/>
    <w:rsid w:val="00E37530"/>
    <w:rsid w:val="00E404AC"/>
    <w:rsid w:val="00E40C07"/>
    <w:rsid w:val="00E43690"/>
    <w:rsid w:val="00E4402F"/>
    <w:rsid w:val="00E4441C"/>
    <w:rsid w:val="00E449CE"/>
    <w:rsid w:val="00E44CD1"/>
    <w:rsid w:val="00E44EE2"/>
    <w:rsid w:val="00E47AD6"/>
    <w:rsid w:val="00E50E38"/>
    <w:rsid w:val="00E51016"/>
    <w:rsid w:val="00E51518"/>
    <w:rsid w:val="00E52246"/>
    <w:rsid w:val="00E53018"/>
    <w:rsid w:val="00E53144"/>
    <w:rsid w:val="00E5586E"/>
    <w:rsid w:val="00E57998"/>
    <w:rsid w:val="00E57D6C"/>
    <w:rsid w:val="00E60B78"/>
    <w:rsid w:val="00E62A2E"/>
    <w:rsid w:val="00E63245"/>
    <w:rsid w:val="00E64CA9"/>
    <w:rsid w:val="00E65F21"/>
    <w:rsid w:val="00E6740C"/>
    <w:rsid w:val="00E709A7"/>
    <w:rsid w:val="00E70FA1"/>
    <w:rsid w:val="00E71875"/>
    <w:rsid w:val="00E73CB0"/>
    <w:rsid w:val="00E747E4"/>
    <w:rsid w:val="00E7502D"/>
    <w:rsid w:val="00E76192"/>
    <w:rsid w:val="00E804A5"/>
    <w:rsid w:val="00E80CE2"/>
    <w:rsid w:val="00E82D51"/>
    <w:rsid w:val="00E839B6"/>
    <w:rsid w:val="00E83FD3"/>
    <w:rsid w:val="00E8631F"/>
    <w:rsid w:val="00E9157E"/>
    <w:rsid w:val="00E91F70"/>
    <w:rsid w:val="00E929CD"/>
    <w:rsid w:val="00E9543A"/>
    <w:rsid w:val="00E954CC"/>
    <w:rsid w:val="00E96FC3"/>
    <w:rsid w:val="00E97347"/>
    <w:rsid w:val="00E97747"/>
    <w:rsid w:val="00E97D04"/>
    <w:rsid w:val="00E97D2C"/>
    <w:rsid w:val="00EA06BF"/>
    <w:rsid w:val="00EA10A4"/>
    <w:rsid w:val="00EA2244"/>
    <w:rsid w:val="00EA2999"/>
    <w:rsid w:val="00EA3792"/>
    <w:rsid w:val="00EA3A02"/>
    <w:rsid w:val="00EA54E4"/>
    <w:rsid w:val="00EA67BB"/>
    <w:rsid w:val="00EB0355"/>
    <w:rsid w:val="00EB054E"/>
    <w:rsid w:val="00EB119E"/>
    <w:rsid w:val="00EB1301"/>
    <w:rsid w:val="00EB1C33"/>
    <w:rsid w:val="00EB2ADD"/>
    <w:rsid w:val="00EB52C5"/>
    <w:rsid w:val="00EB5D15"/>
    <w:rsid w:val="00EB66D7"/>
    <w:rsid w:val="00EB68DD"/>
    <w:rsid w:val="00EB77D7"/>
    <w:rsid w:val="00EB7F34"/>
    <w:rsid w:val="00EC1459"/>
    <w:rsid w:val="00EC1ED0"/>
    <w:rsid w:val="00EC2598"/>
    <w:rsid w:val="00EC3D4B"/>
    <w:rsid w:val="00EC40D2"/>
    <w:rsid w:val="00EC735A"/>
    <w:rsid w:val="00EC7713"/>
    <w:rsid w:val="00EC778A"/>
    <w:rsid w:val="00ED022C"/>
    <w:rsid w:val="00ED0415"/>
    <w:rsid w:val="00ED13CB"/>
    <w:rsid w:val="00ED2A5B"/>
    <w:rsid w:val="00ED3179"/>
    <w:rsid w:val="00ED34D5"/>
    <w:rsid w:val="00ED4FC7"/>
    <w:rsid w:val="00ED559B"/>
    <w:rsid w:val="00ED578F"/>
    <w:rsid w:val="00ED5D90"/>
    <w:rsid w:val="00ED6338"/>
    <w:rsid w:val="00EE01E2"/>
    <w:rsid w:val="00EE06C6"/>
    <w:rsid w:val="00EE14B7"/>
    <w:rsid w:val="00EE1BF3"/>
    <w:rsid w:val="00EE1DDB"/>
    <w:rsid w:val="00EE2340"/>
    <w:rsid w:val="00EE4245"/>
    <w:rsid w:val="00EE480B"/>
    <w:rsid w:val="00EE4F6A"/>
    <w:rsid w:val="00EE61A1"/>
    <w:rsid w:val="00EE76CA"/>
    <w:rsid w:val="00EE7DBF"/>
    <w:rsid w:val="00EF0F4D"/>
    <w:rsid w:val="00EF4C19"/>
    <w:rsid w:val="00EF5AB5"/>
    <w:rsid w:val="00EF5DB1"/>
    <w:rsid w:val="00EF6A0A"/>
    <w:rsid w:val="00EF776E"/>
    <w:rsid w:val="00EF7877"/>
    <w:rsid w:val="00EF78F5"/>
    <w:rsid w:val="00EF7C94"/>
    <w:rsid w:val="00F000DD"/>
    <w:rsid w:val="00F00E22"/>
    <w:rsid w:val="00F01CCB"/>
    <w:rsid w:val="00F038FA"/>
    <w:rsid w:val="00F0400F"/>
    <w:rsid w:val="00F05C88"/>
    <w:rsid w:val="00F05D62"/>
    <w:rsid w:val="00F0762A"/>
    <w:rsid w:val="00F10383"/>
    <w:rsid w:val="00F112FD"/>
    <w:rsid w:val="00F12AA4"/>
    <w:rsid w:val="00F146FB"/>
    <w:rsid w:val="00F14D2A"/>
    <w:rsid w:val="00F17284"/>
    <w:rsid w:val="00F203DE"/>
    <w:rsid w:val="00F21CBE"/>
    <w:rsid w:val="00F23104"/>
    <w:rsid w:val="00F23114"/>
    <w:rsid w:val="00F24659"/>
    <w:rsid w:val="00F24B9F"/>
    <w:rsid w:val="00F24DD0"/>
    <w:rsid w:val="00F25458"/>
    <w:rsid w:val="00F27EF9"/>
    <w:rsid w:val="00F34AC0"/>
    <w:rsid w:val="00F34B7E"/>
    <w:rsid w:val="00F35125"/>
    <w:rsid w:val="00F35401"/>
    <w:rsid w:val="00F362DC"/>
    <w:rsid w:val="00F40534"/>
    <w:rsid w:val="00F40C8E"/>
    <w:rsid w:val="00F4272E"/>
    <w:rsid w:val="00F43008"/>
    <w:rsid w:val="00F43B3A"/>
    <w:rsid w:val="00F45038"/>
    <w:rsid w:val="00F4588B"/>
    <w:rsid w:val="00F461C0"/>
    <w:rsid w:val="00F466AD"/>
    <w:rsid w:val="00F4693F"/>
    <w:rsid w:val="00F47BBF"/>
    <w:rsid w:val="00F509E9"/>
    <w:rsid w:val="00F51748"/>
    <w:rsid w:val="00F51FAF"/>
    <w:rsid w:val="00F52439"/>
    <w:rsid w:val="00F52853"/>
    <w:rsid w:val="00F530F4"/>
    <w:rsid w:val="00F54326"/>
    <w:rsid w:val="00F55C0B"/>
    <w:rsid w:val="00F57248"/>
    <w:rsid w:val="00F61724"/>
    <w:rsid w:val="00F61DCE"/>
    <w:rsid w:val="00F621FD"/>
    <w:rsid w:val="00F639F0"/>
    <w:rsid w:val="00F64ADC"/>
    <w:rsid w:val="00F65DEE"/>
    <w:rsid w:val="00F66AD4"/>
    <w:rsid w:val="00F72391"/>
    <w:rsid w:val="00F72410"/>
    <w:rsid w:val="00F75E8D"/>
    <w:rsid w:val="00F75FC3"/>
    <w:rsid w:val="00F807F4"/>
    <w:rsid w:val="00F80F48"/>
    <w:rsid w:val="00F82108"/>
    <w:rsid w:val="00F821A7"/>
    <w:rsid w:val="00F822C1"/>
    <w:rsid w:val="00F84312"/>
    <w:rsid w:val="00F84558"/>
    <w:rsid w:val="00F84F35"/>
    <w:rsid w:val="00F867EB"/>
    <w:rsid w:val="00F8783A"/>
    <w:rsid w:val="00F958FC"/>
    <w:rsid w:val="00F95F4B"/>
    <w:rsid w:val="00F96B7D"/>
    <w:rsid w:val="00F9765D"/>
    <w:rsid w:val="00F97F5A"/>
    <w:rsid w:val="00FA1DA6"/>
    <w:rsid w:val="00FA282A"/>
    <w:rsid w:val="00FA3BE7"/>
    <w:rsid w:val="00FA3CF8"/>
    <w:rsid w:val="00FA4415"/>
    <w:rsid w:val="00FA63C0"/>
    <w:rsid w:val="00FA6620"/>
    <w:rsid w:val="00FA68D4"/>
    <w:rsid w:val="00FA7A8A"/>
    <w:rsid w:val="00FB08CF"/>
    <w:rsid w:val="00FB21A6"/>
    <w:rsid w:val="00FB2A3D"/>
    <w:rsid w:val="00FB3A98"/>
    <w:rsid w:val="00FB47B8"/>
    <w:rsid w:val="00FB50FE"/>
    <w:rsid w:val="00FB5E61"/>
    <w:rsid w:val="00FB6088"/>
    <w:rsid w:val="00FB7F79"/>
    <w:rsid w:val="00FC0DF9"/>
    <w:rsid w:val="00FC3A8F"/>
    <w:rsid w:val="00FC4694"/>
    <w:rsid w:val="00FC5368"/>
    <w:rsid w:val="00FC5B63"/>
    <w:rsid w:val="00FD0CC0"/>
    <w:rsid w:val="00FD1AB0"/>
    <w:rsid w:val="00FD31CD"/>
    <w:rsid w:val="00FD5ED5"/>
    <w:rsid w:val="00FD6430"/>
    <w:rsid w:val="00FD69C3"/>
    <w:rsid w:val="00FD6B6A"/>
    <w:rsid w:val="00FE00E8"/>
    <w:rsid w:val="00FE037A"/>
    <w:rsid w:val="00FE3410"/>
    <w:rsid w:val="00FE376F"/>
    <w:rsid w:val="00FE4AD8"/>
    <w:rsid w:val="00FE5086"/>
    <w:rsid w:val="00FE6ECA"/>
    <w:rsid w:val="00FE7488"/>
    <w:rsid w:val="00FE7541"/>
    <w:rsid w:val="00FE764E"/>
    <w:rsid w:val="00FF09C0"/>
    <w:rsid w:val="00FF35A7"/>
    <w:rsid w:val="00FF4BAE"/>
    <w:rsid w:val="00FF4D22"/>
    <w:rsid w:val="00FF4D75"/>
    <w:rsid w:val="00FF63CD"/>
    <w:rsid w:val="00FF66CE"/>
    <w:rsid w:val="00FF6952"/>
    <w:rsid w:val="00FF6DB7"/>
    <w:rsid w:val="00FF7B0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89F1"/>
  <w15:docId w15:val="{3320F399-56A9-4229-974F-422EC446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20"/>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B91A6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91A67"/>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70136E"/>
    <w:pPr>
      <w:spacing w:before="100" w:beforeAutospacing="1" w:after="100" w:afterAutospacing="1"/>
      <w:jc w:val="center"/>
      <w:outlineLvl w:val="2"/>
    </w:pPr>
    <w:rPr>
      <w:b/>
      <w:bCs/>
      <w:color w:val="4141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3D20"/>
    <w:pPr>
      <w:tabs>
        <w:tab w:val="center" w:pos="4153"/>
        <w:tab w:val="right" w:pos="8306"/>
      </w:tabs>
    </w:pPr>
  </w:style>
  <w:style w:type="character" w:customStyle="1" w:styleId="FooterChar">
    <w:name w:val="Footer Char"/>
    <w:link w:val="Footer"/>
    <w:uiPriority w:val="99"/>
    <w:rsid w:val="00443D20"/>
    <w:rPr>
      <w:rFonts w:ascii="Times New Roman" w:eastAsia="Times New Roman" w:hAnsi="Times New Roman" w:cs="Times New Roman"/>
      <w:sz w:val="24"/>
      <w:szCs w:val="24"/>
      <w:lang w:eastAsia="lv-LV"/>
    </w:rPr>
  </w:style>
  <w:style w:type="character" w:styleId="PageNumber">
    <w:name w:val="page number"/>
    <w:basedOn w:val="DefaultParagraphFont"/>
    <w:rsid w:val="00443D20"/>
  </w:style>
  <w:style w:type="paragraph" w:styleId="ListParagraph">
    <w:name w:val="List Paragraph"/>
    <w:basedOn w:val="Normal"/>
    <w:uiPriority w:val="99"/>
    <w:qFormat/>
    <w:rsid w:val="00443D20"/>
    <w:pPr>
      <w:spacing w:after="200" w:line="276" w:lineRule="auto"/>
      <w:ind w:left="720"/>
      <w:contextualSpacing/>
    </w:pPr>
    <w:rPr>
      <w:rFonts w:ascii="Calibri" w:hAnsi="Calibri"/>
      <w:sz w:val="22"/>
      <w:szCs w:val="22"/>
    </w:rPr>
  </w:style>
  <w:style w:type="paragraph" w:customStyle="1" w:styleId="tv213">
    <w:name w:val="tv213"/>
    <w:basedOn w:val="Normal"/>
    <w:rsid w:val="00443D20"/>
    <w:pPr>
      <w:spacing w:before="100" w:beforeAutospacing="1" w:after="100" w:afterAutospacing="1"/>
    </w:pPr>
  </w:style>
  <w:style w:type="character" w:customStyle="1" w:styleId="apple-converted-space">
    <w:name w:val="apple-converted-space"/>
    <w:rsid w:val="00443D20"/>
    <w:rPr>
      <w:rFonts w:cs="Times New Roman"/>
    </w:rPr>
  </w:style>
  <w:style w:type="character" w:styleId="Hyperlink">
    <w:name w:val="Hyperlink"/>
    <w:uiPriority w:val="99"/>
    <w:rsid w:val="00443D20"/>
    <w:rPr>
      <w:rFonts w:cs="Times New Roman"/>
      <w:color w:val="0000FF"/>
      <w:u w:val="single"/>
    </w:rPr>
  </w:style>
  <w:style w:type="character" w:customStyle="1" w:styleId="fontsize2">
    <w:name w:val="fontsize2"/>
    <w:rsid w:val="00443D20"/>
    <w:rPr>
      <w:rFonts w:cs="Times New Roman"/>
    </w:rPr>
  </w:style>
  <w:style w:type="paragraph" w:styleId="BalloonText">
    <w:name w:val="Balloon Text"/>
    <w:basedOn w:val="Normal"/>
    <w:link w:val="BalloonTextChar"/>
    <w:uiPriority w:val="99"/>
    <w:semiHidden/>
    <w:unhideWhenUsed/>
    <w:rsid w:val="00FF6DB7"/>
    <w:rPr>
      <w:rFonts w:ascii="Segoe UI" w:hAnsi="Segoe UI"/>
      <w:sz w:val="18"/>
      <w:szCs w:val="18"/>
    </w:rPr>
  </w:style>
  <w:style w:type="character" w:customStyle="1" w:styleId="BalloonTextChar">
    <w:name w:val="Balloon Text Char"/>
    <w:link w:val="BalloonText"/>
    <w:uiPriority w:val="99"/>
    <w:semiHidden/>
    <w:rsid w:val="00FF6DB7"/>
    <w:rPr>
      <w:rFonts w:ascii="Segoe UI" w:eastAsia="Times New Roman" w:hAnsi="Segoe UI" w:cs="Segoe UI"/>
      <w:sz w:val="18"/>
      <w:szCs w:val="18"/>
    </w:rPr>
  </w:style>
  <w:style w:type="paragraph" w:customStyle="1" w:styleId="Default">
    <w:name w:val="Default"/>
    <w:rsid w:val="00A62EAD"/>
    <w:pPr>
      <w:autoSpaceDE w:val="0"/>
      <w:autoSpaceDN w:val="0"/>
      <w:adjustRightInd w:val="0"/>
    </w:pPr>
    <w:rPr>
      <w:rFonts w:ascii="Garamond" w:hAnsi="Garamond" w:cs="Garamond"/>
      <w:color w:val="000000"/>
      <w:sz w:val="24"/>
      <w:szCs w:val="24"/>
      <w:lang w:eastAsia="lv-LV"/>
    </w:rPr>
  </w:style>
  <w:style w:type="character" w:styleId="CommentReference">
    <w:name w:val="annotation reference"/>
    <w:uiPriority w:val="99"/>
    <w:semiHidden/>
    <w:unhideWhenUsed/>
    <w:rsid w:val="00BD787E"/>
    <w:rPr>
      <w:sz w:val="16"/>
      <w:szCs w:val="16"/>
    </w:rPr>
  </w:style>
  <w:style w:type="paragraph" w:styleId="CommentText">
    <w:name w:val="annotation text"/>
    <w:basedOn w:val="Normal"/>
    <w:link w:val="CommentTextChar"/>
    <w:uiPriority w:val="99"/>
    <w:unhideWhenUsed/>
    <w:rsid w:val="00BD787E"/>
    <w:rPr>
      <w:sz w:val="20"/>
      <w:szCs w:val="20"/>
    </w:rPr>
  </w:style>
  <w:style w:type="character" w:customStyle="1" w:styleId="CommentTextChar">
    <w:name w:val="Comment Text Char"/>
    <w:link w:val="CommentText"/>
    <w:uiPriority w:val="99"/>
    <w:rsid w:val="00BD78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787E"/>
    <w:rPr>
      <w:b/>
      <w:bCs/>
    </w:rPr>
  </w:style>
  <w:style w:type="character" w:customStyle="1" w:styleId="CommentSubjectChar">
    <w:name w:val="Comment Subject Char"/>
    <w:link w:val="CommentSubject"/>
    <w:uiPriority w:val="99"/>
    <w:semiHidden/>
    <w:rsid w:val="00BD787E"/>
    <w:rPr>
      <w:rFonts w:ascii="Times New Roman" w:eastAsia="Times New Roman" w:hAnsi="Times New Roman"/>
      <w:b/>
      <w:bCs/>
    </w:rPr>
  </w:style>
  <w:style w:type="paragraph" w:styleId="Header">
    <w:name w:val="header"/>
    <w:basedOn w:val="Normal"/>
    <w:link w:val="HeaderChar"/>
    <w:uiPriority w:val="99"/>
    <w:unhideWhenUsed/>
    <w:rsid w:val="00C71C77"/>
    <w:pPr>
      <w:tabs>
        <w:tab w:val="center" w:pos="4153"/>
        <w:tab w:val="right" w:pos="8306"/>
      </w:tabs>
    </w:pPr>
  </w:style>
  <w:style w:type="character" w:customStyle="1" w:styleId="HeaderChar">
    <w:name w:val="Header Char"/>
    <w:link w:val="Header"/>
    <w:uiPriority w:val="99"/>
    <w:rsid w:val="00C71C77"/>
    <w:rPr>
      <w:rFonts w:ascii="Times New Roman" w:eastAsia="Times New Roman" w:hAnsi="Times New Roman"/>
      <w:sz w:val="24"/>
      <w:szCs w:val="24"/>
      <w:lang w:bidi="ar-SA"/>
    </w:rPr>
  </w:style>
  <w:style w:type="character" w:customStyle="1" w:styleId="Heading3Char">
    <w:name w:val="Heading 3 Char"/>
    <w:link w:val="Heading3"/>
    <w:uiPriority w:val="9"/>
    <w:rsid w:val="0070136E"/>
    <w:rPr>
      <w:rFonts w:ascii="Times New Roman" w:eastAsia="Times New Roman" w:hAnsi="Times New Roman"/>
      <w:b/>
      <w:bCs/>
      <w:color w:val="414142"/>
      <w:sz w:val="28"/>
      <w:szCs w:val="28"/>
    </w:rPr>
  </w:style>
  <w:style w:type="paragraph" w:styleId="FootnoteText">
    <w:name w:val="footnote text"/>
    <w:basedOn w:val="Normal"/>
    <w:link w:val="FootnoteTextChar"/>
    <w:uiPriority w:val="99"/>
    <w:semiHidden/>
    <w:unhideWhenUsed/>
    <w:rsid w:val="00F95F4B"/>
    <w:rPr>
      <w:sz w:val="20"/>
      <w:szCs w:val="20"/>
    </w:rPr>
  </w:style>
  <w:style w:type="character" w:customStyle="1" w:styleId="FootnoteTextChar">
    <w:name w:val="Footnote Text Char"/>
    <w:link w:val="FootnoteText"/>
    <w:uiPriority w:val="99"/>
    <w:semiHidden/>
    <w:rsid w:val="00F95F4B"/>
    <w:rPr>
      <w:rFonts w:ascii="Times New Roman" w:eastAsia="Times New Roman" w:hAnsi="Times New Roman"/>
    </w:rPr>
  </w:style>
  <w:style w:type="character" w:styleId="FootnoteReference">
    <w:name w:val="footnote reference"/>
    <w:uiPriority w:val="99"/>
    <w:semiHidden/>
    <w:unhideWhenUsed/>
    <w:rsid w:val="00F95F4B"/>
    <w:rPr>
      <w:vertAlign w:val="superscript"/>
    </w:rPr>
  </w:style>
  <w:style w:type="character" w:customStyle="1" w:styleId="Heading1Char">
    <w:name w:val="Heading 1 Char"/>
    <w:link w:val="Heading1"/>
    <w:uiPriority w:val="9"/>
    <w:rsid w:val="00B91A67"/>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B91A67"/>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B91A67"/>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61417B"/>
    <w:pPr>
      <w:tabs>
        <w:tab w:val="left" w:pos="284"/>
        <w:tab w:val="right" w:leader="dot" w:pos="9402"/>
      </w:tabs>
    </w:pPr>
  </w:style>
  <w:style w:type="paragraph" w:styleId="TOC2">
    <w:name w:val="toc 2"/>
    <w:basedOn w:val="Normal"/>
    <w:next w:val="Normal"/>
    <w:autoRedefine/>
    <w:uiPriority w:val="39"/>
    <w:unhideWhenUsed/>
    <w:rsid w:val="00B91A67"/>
    <w:pPr>
      <w:ind w:left="240"/>
    </w:pPr>
  </w:style>
  <w:style w:type="paragraph" w:styleId="BodyText">
    <w:name w:val="Body Text"/>
    <w:basedOn w:val="Normal"/>
    <w:link w:val="BodyTextChar"/>
    <w:rsid w:val="00B3467F"/>
    <w:pPr>
      <w:jc w:val="both"/>
    </w:pPr>
    <w:rPr>
      <w:sz w:val="28"/>
      <w:szCs w:val="20"/>
    </w:rPr>
  </w:style>
  <w:style w:type="character" w:customStyle="1" w:styleId="BodyTextChar">
    <w:name w:val="Body Text Char"/>
    <w:basedOn w:val="DefaultParagraphFont"/>
    <w:link w:val="BodyText"/>
    <w:rsid w:val="00B3467F"/>
    <w:rPr>
      <w:rFonts w:ascii="Times New Roman" w:eastAsia="Times New Roman" w:hAnsi="Times New Roman"/>
      <w:sz w:val="28"/>
      <w:lang w:eastAsia="lv-LV"/>
    </w:rPr>
  </w:style>
  <w:style w:type="character" w:customStyle="1" w:styleId="spelle">
    <w:name w:val="spelle"/>
    <w:basedOn w:val="DefaultParagraphFont"/>
    <w:rsid w:val="00B3467F"/>
  </w:style>
  <w:style w:type="table" w:styleId="TableGrid">
    <w:name w:val="Table Grid"/>
    <w:basedOn w:val="TableNormal"/>
    <w:uiPriority w:val="59"/>
    <w:rsid w:val="007F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784E22"/>
    <w:pPr>
      <w:spacing w:before="75" w:after="75"/>
      <w:jc w:val="center"/>
    </w:pPr>
  </w:style>
  <w:style w:type="paragraph" w:styleId="NoSpacing">
    <w:name w:val="No Spacing"/>
    <w:uiPriority w:val="1"/>
    <w:qFormat/>
    <w:rsid w:val="00492D05"/>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8782">
      <w:bodyDiv w:val="1"/>
      <w:marLeft w:val="0"/>
      <w:marRight w:val="0"/>
      <w:marTop w:val="0"/>
      <w:marBottom w:val="0"/>
      <w:divBdr>
        <w:top w:val="none" w:sz="0" w:space="0" w:color="auto"/>
        <w:left w:val="none" w:sz="0" w:space="0" w:color="auto"/>
        <w:bottom w:val="none" w:sz="0" w:space="0" w:color="auto"/>
        <w:right w:val="none" w:sz="0" w:space="0" w:color="auto"/>
      </w:divBdr>
    </w:div>
    <w:div w:id="311643473">
      <w:bodyDiv w:val="1"/>
      <w:marLeft w:val="0"/>
      <w:marRight w:val="0"/>
      <w:marTop w:val="0"/>
      <w:marBottom w:val="0"/>
      <w:divBdr>
        <w:top w:val="none" w:sz="0" w:space="0" w:color="auto"/>
        <w:left w:val="none" w:sz="0" w:space="0" w:color="auto"/>
        <w:bottom w:val="none" w:sz="0" w:space="0" w:color="auto"/>
        <w:right w:val="none" w:sz="0" w:space="0" w:color="auto"/>
      </w:divBdr>
    </w:div>
    <w:div w:id="357775654">
      <w:bodyDiv w:val="1"/>
      <w:marLeft w:val="0"/>
      <w:marRight w:val="0"/>
      <w:marTop w:val="0"/>
      <w:marBottom w:val="0"/>
      <w:divBdr>
        <w:top w:val="none" w:sz="0" w:space="0" w:color="auto"/>
        <w:left w:val="none" w:sz="0" w:space="0" w:color="auto"/>
        <w:bottom w:val="none" w:sz="0" w:space="0" w:color="auto"/>
        <w:right w:val="none" w:sz="0" w:space="0" w:color="auto"/>
      </w:divBdr>
    </w:div>
    <w:div w:id="779446516">
      <w:bodyDiv w:val="1"/>
      <w:marLeft w:val="0"/>
      <w:marRight w:val="0"/>
      <w:marTop w:val="0"/>
      <w:marBottom w:val="0"/>
      <w:divBdr>
        <w:top w:val="none" w:sz="0" w:space="0" w:color="auto"/>
        <w:left w:val="none" w:sz="0" w:space="0" w:color="auto"/>
        <w:bottom w:val="none" w:sz="0" w:space="0" w:color="auto"/>
        <w:right w:val="none" w:sz="0" w:space="0" w:color="auto"/>
      </w:divBdr>
    </w:div>
    <w:div w:id="797258902">
      <w:bodyDiv w:val="1"/>
      <w:marLeft w:val="0"/>
      <w:marRight w:val="0"/>
      <w:marTop w:val="0"/>
      <w:marBottom w:val="0"/>
      <w:divBdr>
        <w:top w:val="none" w:sz="0" w:space="0" w:color="auto"/>
        <w:left w:val="none" w:sz="0" w:space="0" w:color="auto"/>
        <w:bottom w:val="none" w:sz="0" w:space="0" w:color="auto"/>
        <w:right w:val="none" w:sz="0" w:space="0" w:color="auto"/>
      </w:divBdr>
    </w:div>
    <w:div w:id="930429368">
      <w:bodyDiv w:val="1"/>
      <w:marLeft w:val="0"/>
      <w:marRight w:val="0"/>
      <w:marTop w:val="0"/>
      <w:marBottom w:val="0"/>
      <w:divBdr>
        <w:top w:val="none" w:sz="0" w:space="0" w:color="auto"/>
        <w:left w:val="none" w:sz="0" w:space="0" w:color="auto"/>
        <w:bottom w:val="none" w:sz="0" w:space="0" w:color="auto"/>
        <w:right w:val="none" w:sz="0" w:space="0" w:color="auto"/>
      </w:divBdr>
    </w:div>
    <w:div w:id="937367944">
      <w:bodyDiv w:val="1"/>
      <w:marLeft w:val="0"/>
      <w:marRight w:val="0"/>
      <w:marTop w:val="0"/>
      <w:marBottom w:val="0"/>
      <w:divBdr>
        <w:top w:val="none" w:sz="0" w:space="0" w:color="auto"/>
        <w:left w:val="none" w:sz="0" w:space="0" w:color="auto"/>
        <w:bottom w:val="none" w:sz="0" w:space="0" w:color="auto"/>
        <w:right w:val="none" w:sz="0" w:space="0" w:color="auto"/>
      </w:divBdr>
    </w:div>
    <w:div w:id="1031102339">
      <w:bodyDiv w:val="1"/>
      <w:marLeft w:val="0"/>
      <w:marRight w:val="0"/>
      <w:marTop w:val="0"/>
      <w:marBottom w:val="0"/>
      <w:divBdr>
        <w:top w:val="none" w:sz="0" w:space="0" w:color="auto"/>
        <w:left w:val="none" w:sz="0" w:space="0" w:color="auto"/>
        <w:bottom w:val="none" w:sz="0" w:space="0" w:color="auto"/>
        <w:right w:val="none" w:sz="0" w:space="0" w:color="auto"/>
      </w:divBdr>
    </w:div>
    <w:div w:id="1478497595">
      <w:bodyDiv w:val="1"/>
      <w:marLeft w:val="0"/>
      <w:marRight w:val="0"/>
      <w:marTop w:val="0"/>
      <w:marBottom w:val="0"/>
      <w:divBdr>
        <w:top w:val="none" w:sz="0" w:space="0" w:color="auto"/>
        <w:left w:val="none" w:sz="0" w:space="0" w:color="auto"/>
        <w:bottom w:val="none" w:sz="0" w:space="0" w:color="auto"/>
        <w:right w:val="none" w:sz="0" w:space="0" w:color="auto"/>
      </w:divBdr>
      <w:divsChild>
        <w:div w:id="1647591651">
          <w:marLeft w:val="0"/>
          <w:marRight w:val="0"/>
          <w:marTop w:val="0"/>
          <w:marBottom w:val="0"/>
          <w:divBdr>
            <w:top w:val="none" w:sz="0" w:space="0" w:color="auto"/>
            <w:left w:val="none" w:sz="0" w:space="0" w:color="auto"/>
            <w:bottom w:val="none" w:sz="0" w:space="0" w:color="auto"/>
            <w:right w:val="none" w:sz="0" w:space="0" w:color="auto"/>
          </w:divBdr>
          <w:divsChild>
            <w:div w:id="2077438288">
              <w:marLeft w:val="0"/>
              <w:marRight w:val="0"/>
              <w:marTop w:val="0"/>
              <w:marBottom w:val="0"/>
              <w:divBdr>
                <w:top w:val="none" w:sz="0" w:space="0" w:color="auto"/>
                <w:left w:val="none" w:sz="0" w:space="0" w:color="auto"/>
                <w:bottom w:val="none" w:sz="0" w:space="0" w:color="auto"/>
                <w:right w:val="none" w:sz="0" w:space="0" w:color="auto"/>
              </w:divBdr>
              <w:divsChild>
                <w:div w:id="111484009">
                  <w:marLeft w:val="0"/>
                  <w:marRight w:val="0"/>
                  <w:marTop w:val="0"/>
                  <w:marBottom w:val="0"/>
                  <w:divBdr>
                    <w:top w:val="none" w:sz="0" w:space="0" w:color="auto"/>
                    <w:left w:val="none" w:sz="0" w:space="0" w:color="auto"/>
                    <w:bottom w:val="none" w:sz="0" w:space="0" w:color="auto"/>
                    <w:right w:val="none" w:sz="0" w:space="0" w:color="auto"/>
                  </w:divBdr>
                  <w:divsChild>
                    <w:div w:id="1651976231">
                      <w:marLeft w:val="0"/>
                      <w:marRight w:val="0"/>
                      <w:marTop w:val="0"/>
                      <w:marBottom w:val="0"/>
                      <w:divBdr>
                        <w:top w:val="none" w:sz="0" w:space="0" w:color="auto"/>
                        <w:left w:val="none" w:sz="0" w:space="0" w:color="auto"/>
                        <w:bottom w:val="none" w:sz="0" w:space="0" w:color="auto"/>
                        <w:right w:val="none" w:sz="0" w:space="0" w:color="auto"/>
                      </w:divBdr>
                      <w:divsChild>
                        <w:div w:id="321784301">
                          <w:marLeft w:val="0"/>
                          <w:marRight w:val="0"/>
                          <w:marTop w:val="227"/>
                          <w:marBottom w:val="0"/>
                          <w:divBdr>
                            <w:top w:val="none" w:sz="0" w:space="0" w:color="auto"/>
                            <w:left w:val="none" w:sz="0" w:space="0" w:color="auto"/>
                            <w:bottom w:val="none" w:sz="0" w:space="0" w:color="auto"/>
                            <w:right w:val="none" w:sz="0" w:space="0" w:color="auto"/>
                          </w:divBdr>
                          <w:divsChild>
                            <w:div w:id="1432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862687">
      <w:bodyDiv w:val="1"/>
      <w:marLeft w:val="0"/>
      <w:marRight w:val="0"/>
      <w:marTop w:val="0"/>
      <w:marBottom w:val="0"/>
      <w:divBdr>
        <w:top w:val="none" w:sz="0" w:space="0" w:color="auto"/>
        <w:left w:val="none" w:sz="0" w:space="0" w:color="auto"/>
        <w:bottom w:val="none" w:sz="0" w:space="0" w:color="auto"/>
        <w:right w:val="none" w:sz="0" w:space="0" w:color="auto"/>
      </w:divBdr>
    </w:div>
    <w:div w:id="1580864709">
      <w:bodyDiv w:val="1"/>
      <w:marLeft w:val="0"/>
      <w:marRight w:val="0"/>
      <w:marTop w:val="0"/>
      <w:marBottom w:val="0"/>
      <w:divBdr>
        <w:top w:val="none" w:sz="0" w:space="0" w:color="auto"/>
        <w:left w:val="none" w:sz="0" w:space="0" w:color="auto"/>
        <w:bottom w:val="none" w:sz="0" w:space="0" w:color="auto"/>
        <w:right w:val="none" w:sz="0" w:space="0" w:color="auto"/>
      </w:divBdr>
    </w:div>
    <w:div w:id="1599024708">
      <w:bodyDiv w:val="1"/>
      <w:marLeft w:val="0"/>
      <w:marRight w:val="0"/>
      <w:marTop w:val="0"/>
      <w:marBottom w:val="0"/>
      <w:divBdr>
        <w:top w:val="none" w:sz="0" w:space="0" w:color="auto"/>
        <w:left w:val="none" w:sz="0" w:space="0" w:color="auto"/>
        <w:bottom w:val="none" w:sz="0" w:space="0" w:color="auto"/>
        <w:right w:val="none" w:sz="0" w:space="0" w:color="auto"/>
      </w:divBdr>
    </w:div>
    <w:div w:id="1657420655">
      <w:bodyDiv w:val="1"/>
      <w:marLeft w:val="0"/>
      <w:marRight w:val="0"/>
      <w:marTop w:val="0"/>
      <w:marBottom w:val="0"/>
      <w:divBdr>
        <w:top w:val="none" w:sz="0" w:space="0" w:color="auto"/>
        <w:left w:val="none" w:sz="0" w:space="0" w:color="auto"/>
        <w:bottom w:val="none" w:sz="0" w:space="0" w:color="auto"/>
        <w:right w:val="none" w:sz="0" w:space="0" w:color="auto"/>
      </w:divBdr>
    </w:div>
    <w:div w:id="1939483852">
      <w:bodyDiv w:val="1"/>
      <w:marLeft w:val="0"/>
      <w:marRight w:val="0"/>
      <w:marTop w:val="0"/>
      <w:marBottom w:val="0"/>
      <w:divBdr>
        <w:top w:val="none" w:sz="0" w:space="0" w:color="auto"/>
        <w:left w:val="none" w:sz="0" w:space="0" w:color="auto"/>
        <w:bottom w:val="none" w:sz="0" w:space="0" w:color="auto"/>
        <w:right w:val="none" w:sz="0" w:space="0" w:color="auto"/>
      </w:divBdr>
    </w:div>
    <w:div w:id="2086300816">
      <w:bodyDiv w:val="1"/>
      <w:marLeft w:val="0"/>
      <w:marRight w:val="0"/>
      <w:marTop w:val="0"/>
      <w:marBottom w:val="0"/>
      <w:divBdr>
        <w:top w:val="none" w:sz="0" w:space="0" w:color="auto"/>
        <w:left w:val="none" w:sz="0" w:space="0" w:color="auto"/>
        <w:bottom w:val="none" w:sz="0" w:space="0" w:color="auto"/>
        <w:right w:val="none" w:sz="0" w:space="0" w:color="auto"/>
      </w:divBdr>
    </w:div>
    <w:div w:id="2113209479">
      <w:bodyDiv w:val="1"/>
      <w:marLeft w:val="0"/>
      <w:marRight w:val="0"/>
      <w:marTop w:val="0"/>
      <w:marBottom w:val="0"/>
      <w:divBdr>
        <w:top w:val="none" w:sz="0" w:space="0" w:color="auto"/>
        <w:left w:val="none" w:sz="0" w:space="0" w:color="auto"/>
        <w:bottom w:val="none" w:sz="0" w:space="0" w:color="auto"/>
        <w:right w:val="none" w:sz="0" w:space="0" w:color="auto"/>
      </w:divBdr>
      <w:divsChild>
        <w:div w:id="1186209210">
          <w:marLeft w:val="0"/>
          <w:marRight w:val="0"/>
          <w:marTop w:val="0"/>
          <w:marBottom w:val="0"/>
          <w:divBdr>
            <w:top w:val="none" w:sz="0" w:space="0" w:color="auto"/>
            <w:left w:val="none" w:sz="0" w:space="0" w:color="auto"/>
            <w:bottom w:val="none" w:sz="0" w:space="0" w:color="auto"/>
            <w:right w:val="none" w:sz="0" w:space="0" w:color="auto"/>
          </w:divBdr>
          <w:divsChild>
            <w:div w:id="835002412">
              <w:marLeft w:val="0"/>
              <w:marRight w:val="0"/>
              <w:marTop w:val="0"/>
              <w:marBottom w:val="0"/>
              <w:divBdr>
                <w:top w:val="none" w:sz="0" w:space="0" w:color="auto"/>
                <w:left w:val="none" w:sz="0" w:space="0" w:color="auto"/>
                <w:bottom w:val="none" w:sz="0" w:space="0" w:color="auto"/>
                <w:right w:val="none" w:sz="0" w:space="0" w:color="auto"/>
              </w:divBdr>
              <w:divsChild>
                <w:div w:id="736517885">
                  <w:marLeft w:val="0"/>
                  <w:marRight w:val="0"/>
                  <w:marTop w:val="0"/>
                  <w:marBottom w:val="0"/>
                  <w:divBdr>
                    <w:top w:val="none" w:sz="0" w:space="0" w:color="auto"/>
                    <w:left w:val="none" w:sz="0" w:space="0" w:color="auto"/>
                    <w:bottom w:val="none" w:sz="0" w:space="0" w:color="auto"/>
                    <w:right w:val="none" w:sz="0" w:space="0" w:color="auto"/>
                  </w:divBdr>
                  <w:divsChild>
                    <w:div w:id="728262958">
                      <w:marLeft w:val="0"/>
                      <w:marRight w:val="0"/>
                      <w:marTop w:val="0"/>
                      <w:marBottom w:val="0"/>
                      <w:divBdr>
                        <w:top w:val="none" w:sz="0" w:space="0" w:color="auto"/>
                        <w:left w:val="none" w:sz="0" w:space="0" w:color="auto"/>
                        <w:bottom w:val="none" w:sz="0" w:space="0" w:color="auto"/>
                        <w:right w:val="none" w:sz="0" w:space="0" w:color="auto"/>
                      </w:divBdr>
                      <w:divsChild>
                        <w:div w:id="696203496">
                          <w:marLeft w:val="0"/>
                          <w:marRight w:val="0"/>
                          <w:marTop w:val="242"/>
                          <w:marBottom w:val="0"/>
                          <w:divBdr>
                            <w:top w:val="none" w:sz="0" w:space="0" w:color="auto"/>
                            <w:left w:val="none" w:sz="0" w:space="0" w:color="auto"/>
                            <w:bottom w:val="none" w:sz="0" w:space="0" w:color="auto"/>
                            <w:right w:val="none" w:sz="0" w:space="0" w:color="auto"/>
                          </w:divBdr>
                          <w:divsChild>
                            <w:div w:id="1826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velga.dadzite@iz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enta.ilkena@i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tarvide@i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ta/id/5490-komerc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kumi.lv/doc.php?id=269907"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99027948139651"/>
          <c:y val="5.2545155993431854E-2"/>
          <c:w val="0.60163283609649298"/>
          <c:h val="0.88769041800809378"/>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multiLvlStrRef>
              <c:f>Sheet1!$B$30:$C$44</c:f>
              <c:multiLvlStrCache>
                <c:ptCount val="15"/>
                <c:lvl>
                  <c:pt idx="0">
                    <c:v>Dārzkopība (VB)</c:v>
                  </c:pt>
                  <c:pt idx="1">
                    <c:v>Dārzkopība (ESF)</c:v>
                  </c:pt>
                  <c:pt idx="2">
                    <c:v>Dārzkopība (maksas)</c:v>
                  </c:pt>
                  <c:pt idx="3">
                    <c:v>Viesnīcu un restorānu serviss (VB)</c:v>
                  </c:pt>
                  <c:pt idx="4">
                    <c:v>Viesnīcu un restorānu serviss (ESF)</c:v>
                  </c:pt>
                  <c:pt idx="5">
                    <c:v>Floristikas pakalpojumi (VB)</c:v>
                  </c:pt>
                  <c:pt idx="6">
                    <c:v>Dārzkopība (VB)</c:v>
                  </c:pt>
                  <c:pt idx="7">
                    <c:v>Dārzkopība (ESF)</c:v>
                  </c:pt>
                  <c:pt idx="8">
                    <c:v>Dārzkopība (maksas)</c:v>
                  </c:pt>
                  <c:pt idx="9">
                    <c:v>Viesnīcu un restorānu serviss (VB)</c:v>
                  </c:pt>
                  <c:pt idx="10">
                    <c:v>Viesnīcu un restorānu serviss (ESF)</c:v>
                  </c:pt>
                  <c:pt idx="11">
                    <c:v>Floristikas pakalpojumi (VB)</c:v>
                  </c:pt>
                  <c:pt idx="12">
                    <c:v>Dārzkopība</c:v>
                  </c:pt>
                  <c:pt idx="13">
                    <c:v>Viesnīcu un restorānu serviss</c:v>
                  </c:pt>
                  <c:pt idx="14">
                    <c:v>Floristikas pakalpojumi</c:v>
                  </c:pt>
                </c:lvl>
                <c:lvl>
                  <c:pt idx="0">
                    <c:v>01.01.2014.</c:v>
                  </c:pt>
                  <c:pt idx="6">
                    <c:v>01.01.2013.</c:v>
                  </c:pt>
                  <c:pt idx="12">
                    <c:v>01.01.2012.</c:v>
                  </c:pt>
                </c:lvl>
              </c:multiLvlStrCache>
            </c:multiLvlStrRef>
          </c:cat>
          <c:val>
            <c:numRef>
              <c:f>Sheet1!$D$30:$D$44</c:f>
              <c:numCache>
                <c:formatCode>General</c:formatCode>
                <c:ptCount val="15"/>
              </c:numCache>
            </c:numRef>
          </c:val>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Sheet1!$B$30:$C$44</c:f>
              <c:multiLvlStrCache>
                <c:ptCount val="15"/>
                <c:lvl>
                  <c:pt idx="0">
                    <c:v>Dārzkopība (VB)</c:v>
                  </c:pt>
                  <c:pt idx="1">
                    <c:v>Dārzkopība (ESF)</c:v>
                  </c:pt>
                  <c:pt idx="2">
                    <c:v>Dārzkopība (maksas)</c:v>
                  </c:pt>
                  <c:pt idx="3">
                    <c:v>Viesnīcu un restorānu serviss (VB)</c:v>
                  </c:pt>
                  <c:pt idx="4">
                    <c:v>Viesnīcu un restorānu serviss (ESF)</c:v>
                  </c:pt>
                  <c:pt idx="5">
                    <c:v>Floristikas pakalpojumi (VB)</c:v>
                  </c:pt>
                  <c:pt idx="6">
                    <c:v>Dārzkopība (VB)</c:v>
                  </c:pt>
                  <c:pt idx="7">
                    <c:v>Dārzkopība (ESF)</c:v>
                  </c:pt>
                  <c:pt idx="8">
                    <c:v>Dārzkopība (maksas)</c:v>
                  </c:pt>
                  <c:pt idx="9">
                    <c:v>Viesnīcu un restorānu serviss (VB)</c:v>
                  </c:pt>
                  <c:pt idx="10">
                    <c:v>Viesnīcu un restorānu serviss (ESF)</c:v>
                  </c:pt>
                  <c:pt idx="11">
                    <c:v>Floristikas pakalpojumi (VB)</c:v>
                  </c:pt>
                  <c:pt idx="12">
                    <c:v>Dārzkopība</c:v>
                  </c:pt>
                  <c:pt idx="13">
                    <c:v>Viesnīcu un restorānu serviss</c:v>
                  </c:pt>
                  <c:pt idx="14">
                    <c:v>Floristikas pakalpojumi</c:v>
                  </c:pt>
                </c:lvl>
                <c:lvl>
                  <c:pt idx="0">
                    <c:v>01.01.2014.</c:v>
                  </c:pt>
                  <c:pt idx="6">
                    <c:v>01.01.2013.</c:v>
                  </c:pt>
                  <c:pt idx="12">
                    <c:v>01.01.2012.</c:v>
                  </c:pt>
                </c:lvl>
              </c:multiLvlStrCache>
            </c:multiLvlStrRef>
          </c:cat>
          <c:val>
            <c:numRef>
              <c:f>Sheet1!$E$30:$E$44</c:f>
              <c:numCache>
                <c:formatCode>General</c:formatCode>
                <c:ptCount val="15"/>
                <c:pt idx="0">
                  <c:v>69</c:v>
                </c:pt>
                <c:pt idx="1">
                  <c:v>8</c:v>
                </c:pt>
                <c:pt idx="2">
                  <c:v>43</c:v>
                </c:pt>
                <c:pt idx="3">
                  <c:v>185</c:v>
                </c:pt>
                <c:pt idx="4">
                  <c:v>25</c:v>
                </c:pt>
                <c:pt idx="5">
                  <c:v>36</c:v>
                </c:pt>
                <c:pt idx="6">
                  <c:v>89</c:v>
                </c:pt>
                <c:pt idx="7">
                  <c:v>10</c:v>
                </c:pt>
                <c:pt idx="8">
                  <c:v>56</c:v>
                </c:pt>
                <c:pt idx="9">
                  <c:v>167</c:v>
                </c:pt>
                <c:pt idx="10">
                  <c:v>14</c:v>
                </c:pt>
                <c:pt idx="11">
                  <c:v>42</c:v>
                </c:pt>
                <c:pt idx="12">
                  <c:v>137</c:v>
                </c:pt>
                <c:pt idx="13">
                  <c:v>181</c:v>
                </c:pt>
                <c:pt idx="14">
                  <c:v>75</c:v>
                </c:pt>
              </c:numCache>
            </c:numRef>
          </c:val>
        </c:ser>
        <c:dLbls>
          <c:dLblPos val="outEnd"/>
          <c:showLegendKey val="0"/>
          <c:showVal val="1"/>
          <c:showCatName val="0"/>
          <c:showSerName val="0"/>
          <c:showPercent val="0"/>
          <c:showBubbleSize val="0"/>
        </c:dLbls>
        <c:gapWidth val="115"/>
        <c:overlap val="-20"/>
        <c:axId val="127652672"/>
        <c:axId val="127653064"/>
      </c:barChart>
      <c:catAx>
        <c:axId val="1276526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653064"/>
        <c:crosses val="autoZero"/>
        <c:auto val="1"/>
        <c:lblAlgn val="ctr"/>
        <c:lblOffset val="100"/>
        <c:noMultiLvlLbl val="0"/>
      </c:catAx>
      <c:valAx>
        <c:axId val="127653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65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4C800-69D1-4123-AFAB-B25D5E7B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41961</Words>
  <Characters>23919</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65749</CharactersWithSpaces>
  <SharedDoc>false</SharedDoc>
  <HLinks>
    <vt:vector size="156" baseType="variant">
      <vt:variant>
        <vt:i4>5767268</vt:i4>
      </vt:variant>
      <vt:variant>
        <vt:i4>117</vt:i4>
      </vt:variant>
      <vt:variant>
        <vt:i4>0</vt:i4>
      </vt:variant>
      <vt:variant>
        <vt:i4>5</vt:i4>
      </vt:variant>
      <vt:variant>
        <vt:lpwstr>mailto:Zenta.ilkena@izm.gov.lv</vt:lpwstr>
      </vt:variant>
      <vt:variant>
        <vt:lpwstr/>
      </vt:variant>
      <vt:variant>
        <vt:i4>1179702</vt:i4>
      </vt:variant>
      <vt:variant>
        <vt:i4>114</vt:i4>
      </vt:variant>
      <vt:variant>
        <vt:i4>0</vt:i4>
      </vt:variant>
      <vt:variant>
        <vt:i4>5</vt:i4>
      </vt:variant>
      <vt:variant>
        <vt:lpwstr>mailto:inga.tarvide@izm.gov.lv</vt:lpwstr>
      </vt:variant>
      <vt:variant>
        <vt:lpwstr/>
      </vt:variant>
      <vt:variant>
        <vt:i4>2097152</vt:i4>
      </vt:variant>
      <vt:variant>
        <vt:i4>111</vt:i4>
      </vt:variant>
      <vt:variant>
        <vt:i4>0</vt:i4>
      </vt:variant>
      <vt:variant>
        <vt:i4>5</vt:i4>
      </vt:variant>
      <vt:variant>
        <vt:lpwstr>mailto:andris.skesters@viaa.gov.lv</vt:lpwstr>
      </vt:variant>
      <vt:variant>
        <vt:lpwstr/>
      </vt:variant>
      <vt:variant>
        <vt:i4>1245240</vt:i4>
      </vt:variant>
      <vt:variant>
        <vt:i4>108</vt:i4>
      </vt:variant>
      <vt:variant>
        <vt:i4>0</vt:i4>
      </vt:variant>
      <vt:variant>
        <vt:i4>5</vt:i4>
      </vt:variant>
      <vt:variant>
        <vt:lpwstr>mailto:dita.traidas@viaa.gov.lv</vt:lpwstr>
      </vt:variant>
      <vt:variant>
        <vt:lpwstr/>
      </vt:variant>
      <vt:variant>
        <vt:i4>8126469</vt:i4>
      </vt:variant>
      <vt:variant>
        <vt:i4>105</vt:i4>
      </vt:variant>
      <vt:variant>
        <vt:i4>0</vt:i4>
      </vt:variant>
      <vt:variant>
        <vt:i4>5</vt:i4>
      </vt:variant>
      <vt:variant>
        <vt:lpwstr>http://www.l2d.lv/l.php?doc_id=191915</vt:lpwstr>
      </vt:variant>
      <vt:variant>
        <vt:lpwstr/>
      </vt:variant>
      <vt:variant>
        <vt:i4>7667713</vt:i4>
      </vt:variant>
      <vt:variant>
        <vt:i4>102</vt:i4>
      </vt:variant>
      <vt:variant>
        <vt:i4>0</vt:i4>
      </vt:variant>
      <vt:variant>
        <vt:i4>5</vt:i4>
      </vt:variant>
      <vt:variant>
        <vt:lpwstr>http://www.l2d.lv/l.php?doc_id=111580</vt:lpwstr>
      </vt:variant>
      <vt:variant>
        <vt:lpwstr/>
      </vt:variant>
      <vt:variant>
        <vt:i4>8060940</vt:i4>
      </vt:variant>
      <vt:variant>
        <vt:i4>99</vt:i4>
      </vt:variant>
      <vt:variant>
        <vt:i4>0</vt:i4>
      </vt:variant>
      <vt:variant>
        <vt:i4>5</vt:i4>
      </vt:variant>
      <vt:variant>
        <vt:lpwstr>http://www.l2d.lv/l.php?doc_id=79100</vt:lpwstr>
      </vt:variant>
      <vt:variant>
        <vt:lpwstr/>
      </vt:variant>
      <vt:variant>
        <vt:i4>7667713</vt:i4>
      </vt:variant>
      <vt:variant>
        <vt:i4>96</vt:i4>
      </vt:variant>
      <vt:variant>
        <vt:i4>0</vt:i4>
      </vt:variant>
      <vt:variant>
        <vt:i4>5</vt:i4>
      </vt:variant>
      <vt:variant>
        <vt:lpwstr>http://www.l2d.lv/l.php?doc_id=111580</vt:lpwstr>
      </vt:variant>
      <vt:variant>
        <vt:lpwstr/>
      </vt:variant>
      <vt:variant>
        <vt:i4>8126469</vt:i4>
      </vt:variant>
      <vt:variant>
        <vt:i4>93</vt:i4>
      </vt:variant>
      <vt:variant>
        <vt:i4>0</vt:i4>
      </vt:variant>
      <vt:variant>
        <vt:i4>5</vt:i4>
      </vt:variant>
      <vt:variant>
        <vt:lpwstr>http://www.l2d.lv/l.php?doc_id=191915</vt:lpwstr>
      </vt:variant>
      <vt:variant>
        <vt:lpwstr/>
      </vt:variant>
      <vt:variant>
        <vt:i4>7864325</vt:i4>
      </vt:variant>
      <vt:variant>
        <vt:i4>90</vt:i4>
      </vt:variant>
      <vt:variant>
        <vt:i4>0</vt:i4>
      </vt:variant>
      <vt:variant>
        <vt:i4>5</vt:i4>
      </vt:variant>
      <vt:variant>
        <vt:lpwstr>http://www.l2d.lv/l.php?doc_id=184808</vt:lpwstr>
      </vt:variant>
      <vt:variant>
        <vt:lpwstr/>
      </vt:variant>
      <vt:variant>
        <vt:i4>8257545</vt:i4>
      </vt:variant>
      <vt:variant>
        <vt:i4>87</vt:i4>
      </vt:variant>
      <vt:variant>
        <vt:i4>0</vt:i4>
      </vt:variant>
      <vt:variant>
        <vt:i4>5</vt:i4>
      </vt:variant>
      <vt:variant>
        <vt:lpwstr>http://www.l2d.lv/l.php?doc_id=195578</vt:lpwstr>
      </vt:variant>
      <vt:variant>
        <vt:lpwstr/>
      </vt:variant>
      <vt:variant>
        <vt:i4>7667713</vt:i4>
      </vt:variant>
      <vt:variant>
        <vt:i4>84</vt:i4>
      </vt:variant>
      <vt:variant>
        <vt:i4>0</vt:i4>
      </vt:variant>
      <vt:variant>
        <vt:i4>5</vt:i4>
      </vt:variant>
      <vt:variant>
        <vt:lpwstr>http://www.l2d.lv/l.php?doc_id=111580</vt:lpwstr>
      </vt:variant>
      <vt:variant>
        <vt:lpwstr/>
      </vt:variant>
      <vt:variant>
        <vt:i4>7667713</vt:i4>
      </vt:variant>
      <vt:variant>
        <vt:i4>81</vt:i4>
      </vt:variant>
      <vt:variant>
        <vt:i4>0</vt:i4>
      </vt:variant>
      <vt:variant>
        <vt:i4>5</vt:i4>
      </vt:variant>
      <vt:variant>
        <vt:lpwstr>http://www.l2d.lv/l.php?doc_id=111580</vt:lpwstr>
      </vt:variant>
      <vt:variant>
        <vt:lpwstr/>
      </vt:variant>
      <vt:variant>
        <vt:i4>1507381</vt:i4>
      </vt:variant>
      <vt:variant>
        <vt:i4>74</vt:i4>
      </vt:variant>
      <vt:variant>
        <vt:i4>0</vt:i4>
      </vt:variant>
      <vt:variant>
        <vt:i4>5</vt:i4>
      </vt:variant>
      <vt:variant>
        <vt:lpwstr/>
      </vt:variant>
      <vt:variant>
        <vt:lpwstr>_Toc392141096</vt:lpwstr>
      </vt:variant>
      <vt:variant>
        <vt:i4>1507381</vt:i4>
      </vt:variant>
      <vt:variant>
        <vt:i4>68</vt:i4>
      </vt:variant>
      <vt:variant>
        <vt:i4>0</vt:i4>
      </vt:variant>
      <vt:variant>
        <vt:i4>5</vt:i4>
      </vt:variant>
      <vt:variant>
        <vt:lpwstr/>
      </vt:variant>
      <vt:variant>
        <vt:lpwstr>_Toc392141095</vt:lpwstr>
      </vt:variant>
      <vt:variant>
        <vt:i4>1507381</vt:i4>
      </vt:variant>
      <vt:variant>
        <vt:i4>62</vt:i4>
      </vt:variant>
      <vt:variant>
        <vt:i4>0</vt:i4>
      </vt:variant>
      <vt:variant>
        <vt:i4>5</vt:i4>
      </vt:variant>
      <vt:variant>
        <vt:lpwstr/>
      </vt:variant>
      <vt:variant>
        <vt:lpwstr>_Toc392141094</vt:lpwstr>
      </vt:variant>
      <vt:variant>
        <vt:i4>1507381</vt:i4>
      </vt:variant>
      <vt:variant>
        <vt:i4>56</vt:i4>
      </vt:variant>
      <vt:variant>
        <vt:i4>0</vt:i4>
      </vt:variant>
      <vt:variant>
        <vt:i4>5</vt:i4>
      </vt:variant>
      <vt:variant>
        <vt:lpwstr/>
      </vt:variant>
      <vt:variant>
        <vt:lpwstr>_Toc392141093</vt:lpwstr>
      </vt:variant>
      <vt:variant>
        <vt:i4>1507381</vt:i4>
      </vt:variant>
      <vt:variant>
        <vt:i4>50</vt:i4>
      </vt:variant>
      <vt:variant>
        <vt:i4>0</vt:i4>
      </vt:variant>
      <vt:variant>
        <vt:i4>5</vt:i4>
      </vt:variant>
      <vt:variant>
        <vt:lpwstr/>
      </vt:variant>
      <vt:variant>
        <vt:lpwstr>_Toc392141092</vt:lpwstr>
      </vt:variant>
      <vt:variant>
        <vt:i4>1507381</vt:i4>
      </vt:variant>
      <vt:variant>
        <vt:i4>44</vt:i4>
      </vt:variant>
      <vt:variant>
        <vt:i4>0</vt:i4>
      </vt:variant>
      <vt:variant>
        <vt:i4>5</vt:i4>
      </vt:variant>
      <vt:variant>
        <vt:lpwstr/>
      </vt:variant>
      <vt:variant>
        <vt:lpwstr>_Toc392141091</vt:lpwstr>
      </vt:variant>
      <vt:variant>
        <vt:i4>1507381</vt:i4>
      </vt:variant>
      <vt:variant>
        <vt:i4>38</vt:i4>
      </vt:variant>
      <vt:variant>
        <vt:i4>0</vt:i4>
      </vt:variant>
      <vt:variant>
        <vt:i4>5</vt:i4>
      </vt:variant>
      <vt:variant>
        <vt:lpwstr/>
      </vt:variant>
      <vt:variant>
        <vt:lpwstr>_Toc392141090</vt:lpwstr>
      </vt:variant>
      <vt:variant>
        <vt:i4>1441845</vt:i4>
      </vt:variant>
      <vt:variant>
        <vt:i4>32</vt:i4>
      </vt:variant>
      <vt:variant>
        <vt:i4>0</vt:i4>
      </vt:variant>
      <vt:variant>
        <vt:i4>5</vt:i4>
      </vt:variant>
      <vt:variant>
        <vt:lpwstr/>
      </vt:variant>
      <vt:variant>
        <vt:lpwstr>_Toc392141089</vt:lpwstr>
      </vt:variant>
      <vt:variant>
        <vt:i4>1441845</vt:i4>
      </vt:variant>
      <vt:variant>
        <vt:i4>26</vt:i4>
      </vt:variant>
      <vt:variant>
        <vt:i4>0</vt:i4>
      </vt:variant>
      <vt:variant>
        <vt:i4>5</vt:i4>
      </vt:variant>
      <vt:variant>
        <vt:lpwstr/>
      </vt:variant>
      <vt:variant>
        <vt:lpwstr>_Toc392141088</vt:lpwstr>
      </vt:variant>
      <vt:variant>
        <vt:i4>1441845</vt:i4>
      </vt:variant>
      <vt:variant>
        <vt:i4>20</vt:i4>
      </vt:variant>
      <vt:variant>
        <vt:i4>0</vt:i4>
      </vt:variant>
      <vt:variant>
        <vt:i4>5</vt:i4>
      </vt:variant>
      <vt:variant>
        <vt:lpwstr/>
      </vt:variant>
      <vt:variant>
        <vt:lpwstr>_Toc392141087</vt:lpwstr>
      </vt:variant>
      <vt:variant>
        <vt:i4>1441845</vt:i4>
      </vt:variant>
      <vt:variant>
        <vt:i4>14</vt:i4>
      </vt:variant>
      <vt:variant>
        <vt:i4>0</vt:i4>
      </vt:variant>
      <vt:variant>
        <vt:i4>5</vt:i4>
      </vt:variant>
      <vt:variant>
        <vt:lpwstr/>
      </vt:variant>
      <vt:variant>
        <vt:lpwstr>_Toc392141086</vt:lpwstr>
      </vt:variant>
      <vt:variant>
        <vt:i4>1441845</vt:i4>
      </vt:variant>
      <vt:variant>
        <vt:i4>8</vt:i4>
      </vt:variant>
      <vt:variant>
        <vt:i4>0</vt:i4>
      </vt:variant>
      <vt:variant>
        <vt:i4>5</vt:i4>
      </vt:variant>
      <vt:variant>
        <vt:lpwstr/>
      </vt:variant>
      <vt:variant>
        <vt:lpwstr>_Toc392141085</vt:lpwstr>
      </vt:variant>
      <vt:variant>
        <vt:i4>1441845</vt:i4>
      </vt:variant>
      <vt:variant>
        <vt:i4>2</vt:i4>
      </vt:variant>
      <vt:variant>
        <vt:i4>0</vt:i4>
      </vt:variant>
      <vt:variant>
        <vt:i4>5</vt:i4>
      </vt:variant>
      <vt:variant>
        <vt:lpwstr/>
      </vt:variant>
      <vt:variant>
        <vt:lpwstr>_Toc392141084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Andris.Skesters</dc:creator>
  <cp:lastModifiedBy>Inga Tarvide</cp:lastModifiedBy>
  <cp:revision>16</cp:revision>
  <cp:lastPrinted>2015-05-06T13:03:00Z</cp:lastPrinted>
  <dcterms:created xsi:type="dcterms:W3CDTF">2015-06-04T07:49:00Z</dcterms:created>
  <dcterms:modified xsi:type="dcterms:W3CDTF">2015-06-04T15:15:00Z</dcterms:modified>
</cp:coreProperties>
</file>