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076" w:rsidRPr="00A765B0" w:rsidRDefault="00A63303" w:rsidP="002C426D">
      <w:pPr>
        <w:ind w:right="-1"/>
        <w:jc w:val="right"/>
        <w:rPr>
          <w:sz w:val="20"/>
          <w:szCs w:val="20"/>
        </w:rPr>
      </w:pPr>
      <w:r>
        <w:rPr>
          <w:sz w:val="20"/>
          <w:szCs w:val="20"/>
        </w:rPr>
        <w:t>2</w:t>
      </w:r>
      <w:r w:rsidR="00297076" w:rsidRPr="00A765B0">
        <w:rPr>
          <w:sz w:val="20"/>
          <w:szCs w:val="20"/>
        </w:rPr>
        <w:t>.pielikums</w:t>
      </w:r>
    </w:p>
    <w:p w:rsidR="00297076" w:rsidRPr="00A765B0" w:rsidRDefault="00297076" w:rsidP="002C426D">
      <w:pPr>
        <w:ind w:right="-1"/>
        <w:jc w:val="right"/>
        <w:rPr>
          <w:sz w:val="20"/>
          <w:szCs w:val="20"/>
        </w:rPr>
      </w:pPr>
      <w:r w:rsidRPr="00A765B0">
        <w:rPr>
          <w:sz w:val="20"/>
          <w:szCs w:val="20"/>
        </w:rPr>
        <w:t>Ministru kabineta</w:t>
      </w:r>
    </w:p>
    <w:p w:rsidR="00297076" w:rsidRPr="00A765B0" w:rsidRDefault="0031777C" w:rsidP="002C426D">
      <w:pPr>
        <w:ind w:right="-1"/>
        <w:jc w:val="right"/>
        <w:rPr>
          <w:sz w:val="20"/>
          <w:szCs w:val="20"/>
        </w:rPr>
      </w:pPr>
      <w:r>
        <w:rPr>
          <w:sz w:val="20"/>
          <w:szCs w:val="20"/>
        </w:rPr>
        <w:t>2015</w:t>
      </w:r>
      <w:r w:rsidR="00297076">
        <w:rPr>
          <w:sz w:val="20"/>
          <w:szCs w:val="20"/>
        </w:rPr>
        <w:t>.gada __________ noteikumiem Nr.___</w:t>
      </w:r>
    </w:p>
    <w:p w:rsidR="00297076" w:rsidRDefault="00297076" w:rsidP="00297076">
      <w:pPr>
        <w:jc w:val="right"/>
        <w:rPr>
          <w:sz w:val="22"/>
          <w:szCs w:val="22"/>
        </w:rPr>
      </w:pPr>
    </w:p>
    <w:p w:rsidR="00297076" w:rsidRPr="003A6F29" w:rsidRDefault="00297076" w:rsidP="00297076">
      <w:pPr>
        <w:jc w:val="right"/>
        <w:rPr>
          <w:sz w:val="22"/>
          <w:szCs w:val="22"/>
        </w:rPr>
      </w:pPr>
    </w:p>
    <w:p w:rsidR="00297076" w:rsidRDefault="00297076" w:rsidP="00297076">
      <w:pPr>
        <w:jc w:val="right"/>
        <w:rPr>
          <w:sz w:val="22"/>
          <w:szCs w:val="22"/>
        </w:rPr>
      </w:pPr>
    </w:p>
    <w:p w:rsidR="002C426D" w:rsidRPr="003A6F29" w:rsidRDefault="002C426D" w:rsidP="00297076">
      <w:pPr>
        <w:jc w:val="right"/>
        <w:rPr>
          <w:sz w:val="22"/>
          <w:szCs w:val="22"/>
        </w:rPr>
      </w:pPr>
    </w:p>
    <w:p w:rsidR="00685FD7" w:rsidRDefault="00685FD7" w:rsidP="00685FD7">
      <w:pPr>
        <w:pStyle w:val="NoSpacing"/>
        <w:ind w:firstLine="709"/>
        <w:jc w:val="center"/>
        <w:rPr>
          <w:rFonts w:ascii="Times New Roman" w:eastAsia="Times New Roman" w:hAnsi="Times New Roman" w:cs="Times New Roman"/>
          <w:b/>
          <w:bCs/>
          <w:color w:val="000000"/>
          <w:sz w:val="24"/>
          <w:szCs w:val="24"/>
          <w:lang w:eastAsia="lv-LV"/>
        </w:rPr>
      </w:pPr>
      <w:r w:rsidRPr="00685FD7">
        <w:rPr>
          <w:rFonts w:ascii="Times New Roman" w:eastAsia="Times New Roman" w:hAnsi="Times New Roman" w:cs="Times New Roman"/>
          <w:b/>
          <w:bCs/>
          <w:color w:val="000000"/>
          <w:sz w:val="24"/>
          <w:szCs w:val="24"/>
          <w:lang w:eastAsia="lv-LV"/>
        </w:rPr>
        <w:t>Pieļaujamie transportlīdzekļu (transportlīdzekļu sastāvu) gabarīti (ar kravu vai bez tās), faktiskā masa un ass slodze</w:t>
      </w:r>
    </w:p>
    <w:p w:rsidR="009E36F3" w:rsidRPr="00685FD7" w:rsidRDefault="009E36F3" w:rsidP="00685FD7">
      <w:pPr>
        <w:pStyle w:val="NoSpacing"/>
        <w:ind w:firstLine="709"/>
        <w:jc w:val="center"/>
        <w:rPr>
          <w:rFonts w:ascii="Times New Roman" w:eastAsia="Times New Roman" w:hAnsi="Times New Roman" w:cs="Times New Roman"/>
          <w:b/>
          <w:bCs/>
          <w:color w:val="000000"/>
          <w:sz w:val="24"/>
          <w:szCs w:val="24"/>
          <w:lang w:eastAsia="lv-LV"/>
        </w:rPr>
      </w:pPr>
    </w:p>
    <w:p w:rsidR="00685FD7" w:rsidRDefault="00685FD7" w:rsidP="00685FD7">
      <w:pPr>
        <w:pStyle w:val="NoSpacing"/>
        <w:ind w:firstLine="709"/>
        <w:jc w:val="center"/>
        <w:rPr>
          <w:rFonts w:ascii="Times New Roman" w:eastAsia="Times New Roman" w:hAnsi="Times New Roman" w:cs="Times New Roman"/>
          <w:b/>
          <w:i/>
          <w:iCs/>
          <w:color w:val="000000"/>
          <w:sz w:val="28"/>
          <w:szCs w:val="28"/>
          <w:lang w:eastAsia="lv-LV"/>
        </w:rPr>
      </w:pPr>
    </w:p>
    <w:p w:rsidR="002C426D" w:rsidRPr="00685FD7" w:rsidRDefault="002C426D" w:rsidP="00685FD7">
      <w:pPr>
        <w:pStyle w:val="NoSpacing"/>
        <w:ind w:firstLine="709"/>
        <w:jc w:val="center"/>
        <w:rPr>
          <w:rFonts w:ascii="Times New Roman" w:eastAsia="Times New Roman" w:hAnsi="Times New Roman" w:cs="Times New Roman"/>
          <w:b/>
          <w:i/>
          <w:iCs/>
          <w:color w:val="000000"/>
          <w:sz w:val="28"/>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517"/>
        <w:gridCol w:w="6068"/>
        <w:gridCol w:w="1516"/>
      </w:tblGrid>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w:t>
            </w:r>
          </w:p>
        </w:tc>
        <w:tc>
          <w:tcPr>
            <w:tcW w:w="3000" w:type="pct"/>
            <w:gridSpan w:val="2"/>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Garums:</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1.1.</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mehāniskajiem transportlīdzekļiem (izņemot autobusus</w:t>
            </w:r>
            <w:r w:rsidR="0031777C">
              <w:rPr>
                <w:rFonts w:ascii="Times New Roman" w:eastAsia="Times New Roman" w:hAnsi="Times New Roman" w:cs="Times New Roman"/>
                <w:sz w:val="28"/>
                <w:szCs w:val="28"/>
                <w:lang w:eastAsia="lv-LV"/>
              </w:rPr>
              <w:t xml:space="preserve"> un trolejbusus</w:t>
            </w:r>
            <w:r w:rsidRPr="002E32CC">
              <w:rPr>
                <w:rFonts w:ascii="Times New Roman" w:eastAsia="Times New Roman" w:hAnsi="Times New Roman" w:cs="Times New Roman"/>
                <w:sz w:val="28"/>
                <w:szCs w:val="28"/>
                <w:lang w:eastAsia="lv-LV"/>
              </w:rPr>
              <w:t>)</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12 m</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1.2.</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piekabēm</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12 m</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1.3.</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transportlīdzekļu sastāviem, kas sastāv no automobiļa ar puspiekabi</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16,50 m</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1.4.</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transportlīdzekļu sastāviem, kas sastāv no automobiļa ar piekabi</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18,75 m</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1.5.</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posmainajiem autobusiem</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18,75 m</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1.6.</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proofErr w:type="spellStart"/>
            <w:r w:rsidRPr="002E32CC">
              <w:rPr>
                <w:rFonts w:ascii="Times New Roman" w:eastAsia="Times New Roman" w:hAnsi="Times New Roman" w:cs="Times New Roman"/>
                <w:sz w:val="28"/>
                <w:szCs w:val="28"/>
                <w:lang w:eastAsia="lv-LV"/>
              </w:rPr>
              <w:t>divasu</w:t>
            </w:r>
            <w:proofErr w:type="spellEnd"/>
            <w:r w:rsidRPr="002E32CC">
              <w:rPr>
                <w:rFonts w:ascii="Times New Roman" w:eastAsia="Times New Roman" w:hAnsi="Times New Roman" w:cs="Times New Roman"/>
                <w:sz w:val="28"/>
                <w:szCs w:val="28"/>
                <w:lang w:eastAsia="lv-LV"/>
              </w:rPr>
              <w:t xml:space="preserve"> autobusiem</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13,50 m</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1.7.</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autobusiem, kam ir vairāk nekā divas asis</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15,00 m</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1.8.</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transportlīdzekļu sastāviem, kas sastāv no autobusa ar piekabi</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18,75 m</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1.9.</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bdr w:val="none" w:sz="0" w:space="0" w:color="auto" w:frame="1"/>
                <w:lang w:eastAsia="lv-LV"/>
              </w:rPr>
              <w:t>transportlīdzekļu sastāviem, kas sastāv no traktortehnikas un divām piekabēm</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bdr w:val="none" w:sz="0" w:space="0" w:color="auto" w:frame="1"/>
                <w:lang w:eastAsia="lv-LV"/>
              </w:rPr>
              <w:t>18,75 m</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2.</w:t>
            </w:r>
          </w:p>
        </w:tc>
        <w:tc>
          <w:tcPr>
            <w:tcW w:w="3000" w:type="pct"/>
            <w:gridSpan w:val="2"/>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Platums:</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2.1.</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visiem transportlīdzekļiem</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2,55 m</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2.2.</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transportlīdzekļiem ar izotermisko virsbūvi</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2,60 m</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3.</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Augstums</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4 m</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4.</w:t>
            </w:r>
          </w:p>
        </w:tc>
        <w:tc>
          <w:tcPr>
            <w:tcW w:w="3000" w:type="pct"/>
            <w:gridSpan w:val="2"/>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Transportlīdzeklim vai transportlīdzekļu sastāvam jāapgriežas riņķveida joslas robežās, kuras ārējais rādiuss ir 12,50 m, bet iekšējais rādiuss - 5,30 m.</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5.</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Attālums horizontālā plaknē no puspiekabes atbalsta - sakabes ierīces ass līdz puspiekabes aizmugurei</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12 m</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6.</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Attālums paralēli transportlīdzekļu sastāva ar piekabi garenasij no automobiļa kravas telpas vistālāk uz priekšu izvirzītā punkta līdz piekabes vistālāk uz aizmuguri izvirzītajam punktam, atņemot attālumu no automobiļa aizmugures līdz piekabes priekšai</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15,65 m</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7.</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 xml:space="preserve">Attālums paralēli transportlīdzekļu sastāva ar piekabi garenasij no automobiļa kravas telpas vistālāk uz priekšu izvirzītā punkta līdz piekabes vistālāk uz </w:t>
            </w:r>
            <w:r w:rsidRPr="002E32CC">
              <w:rPr>
                <w:rFonts w:ascii="Times New Roman" w:eastAsia="Times New Roman" w:hAnsi="Times New Roman" w:cs="Times New Roman"/>
                <w:sz w:val="28"/>
                <w:szCs w:val="28"/>
                <w:lang w:eastAsia="lv-LV"/>
              </w:rPr>
              <w:lastRenderedPageBreak/>
              <w:t>aizmuguri izvirzītajam punktam</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lastRenderedPageBreak/>
              <w:t>16,40 m</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lastRenderedPageBreak/>
              <w:t>8.</w:t>
            </w:r>
          </w:p>
        </w:tc>
        <w:tc>
          <w:tcPr>
            <w:tcW w:w="3000" w:type="pct"/>
            <w:gridSpan w:val="2"/>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Faktiskā masa:</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8.1.</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proofErr w:type="spellStart"/>
            <w:r w:rsidRPr="002E32CC">
              <w:rPr>
                <w:rFonts w:ascii="Times New Roman" w:eastAsia="Times New Roman" w:hAnsi="Times New Roman" w:cs="Times New Roman"/>
                <w:sz w:val="28"/>
                <w:szCs w:val="28"/>
                <w:lang w:eastAsia="lv-LV"/>
              </w:rPr>
              <w:t>divasu</w:t>
            </w:r>
            <w:proofErr w:type="spellEnd"/>
            <w:r w:rsidRPr="002E32CC">
              <w:rPr>
                <w:rFonts w:ascii="Times New Roman" w:eastAsia="Times New Roman" w:hAnsi="Times New Roman" w:cs="Times New Roman"/>
                <w:sz w:val="28"/>
                <w:szCs w:val="28"/>
                <w:lang w:eastAsia="lv-LV"/>
              </w:rPr>
              <w:t xml:space="preserve"> piekabēm</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18 t</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8.2.</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trīsasu piekabēm</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24 t</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8.3.</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 xml:space="preserve">transportlīdzekļu sastāviem ar piekabi, kas sastāv no </w:t>
            </w:r>
            <w:proofErr w:type="spellStart"/>
            <w:r w:rsidRPr="002E32CC">
              <w:rPr>
                <w:rFonts w:ascii="Times New Roman" w:eastAsia="Times New Roman" w:hAnsi="Times New Roman" w:cs="Times New Roman"/>
                <w:sz w:val="28"/>
                <w:szCs w:val="28"/>
                <w:lang w:eastAsia="lv-LV"/>
              </w:rPr>
              <w:t>divasu</w:t>
            </w:r>
            <w:proofErr w:type="spellEnd"/>
            <w:r w:rsidRPr="002E32CC">
              <w:rPr>
                <w:rFonts w:ascii="Times New Roman" w:eastAsia="Times New Roman" w:hAnsi="Times New Roman" w:cs="Times New Roman"/>
                <w:sz w:val="28"/>
                <w:szCs w:val="28"/>
                <w:lang w:eastAsia="lv-LV"/>
              </w:rPr>
              <w:t xml:space="preserve"> automobiļa un </w:t>
            </w:r>
            <w:proofErr w:type="spellStart"/>
            <w:r w:rsidRPr="002E32CC">
              <w:rPr>
                <w:rFonts w:ascii="Times New Roman" w:eastAsia="Times New Roman" w:hAnsi="Times New Roman" w:cs="Times New Roman"/>
                <w:sz w:val="28"/>
                <w:szCs w:val="28"/>
                <w:lang w:eastAsia="lv-LV"/>
              </w:rPr>
              <w:t>divasu</w:t>
            </w:r>
            <w:proofErr w:type="spellEnd"/>
            <w:r w:rsidRPr="002E32CC">
              <w:rPr>
                <w:rFonts w:ascii="Times New Roman" w:eastAsia="Times New Roman" w:hAnsi="Times New Roman" w:cs="Times New Roman"/>
                <w:sz w:val="28"/>
                <w:szCs w:val="28"/>
                <w:lang w:eastAsia="lv-LV"/>
              </w:rPr>
              <w:t xml:space="preserve"> piekabes</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36 t</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8.4.</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 xml:space="preserve">transportlīdzekļu sastāviem ar piekabi, kas sastāv no </w:t>
            </w:r>
            <w:proofErr w:type="spellStart"/>
            <w:r w:rsidRPr="002E32CC">
              <w:rPr>
                <w:rFonts w:ascii="Times New Roman" w:eastAsia="Times New Roman" w:hAnsi="Times New Roman" w:cs="Times New Roman"/>
                <w:sz w:val="28"/>
                <w:szCs w:val="28"/>
                <w:lang w:eastAsia="lv-LV"/>
              </w:rPr>
              <w:t>divasu</w:t>
            </w:r>
            <w:proofErr w:type="spellEnd"/>
            <w:r w:rsidRPr="002E32CC">
              <w:rPr>
                <w:rFonts w:ascii="Times New Roman" w:eastAsia="Times New Roman" w:hAnsi="Times New Roman" w:cs="Times New Roman"/>
                <w:sz w:val="28"/>
                <w:szCs w:val="28"/>
                <w:lang w:eastAsia="lv-LV"/>
              </w:rPr>
              <w:t xml:space="preserve"> automobiļa un trīsasu vai </w:t>
            </w:r>
            <w:proofErr w:type="spellStart"/>
            <w:r w:rsidRPr="002E32CC">
              <w:rPr>
                <w:rFonts w:ascii="Times New Roman" w:eastAsia="Times New Roman" w:hAnsi="Times New Roman" w:cs="Times New Roman"/>
                <w:sz w:val="28"/>
                <w:szCs w:val="28"/>
                <w:lang w:eastAsia="lv-LV"/>
              </w:rPr>
              <w:t>vairākasu</w:t>
            </w:r>
            <w:proofErr w:type="spellEnd"/>
            <w:r w:rsidRPr="002E32CC">
              <w:rPr>
                <w:rFonts w:ascii="Times New Roman" w:eastAsia="Times New Roman" w:hAnsi="Times New Roman" w:cs="Times New Roman"/>
                <w:sz w:val="28"/>
                <w:szCs w:val="28"/>
                <w:lang w:eastAsia="lv-LV"/>
              </w:rPr>
              <w:t xml:space="preserve"> piekabes vai trīsasu automobiļa un </w:t>
            </w:r>
            <w:proofErr w:type="spellStart"/>
            <w:r w:rsidRPr="002E32CC">
              <w:rPr>
                <w:rFonts w:ascii="Times New Roman" w:eastAsia="Times New Roman" w:hAnsi="Times New Roman" w:cs="Times New Roman"/>
                <w:sz w:val="28"/>
                <w:szCs w:val="28"/>
                <w:lang w:eastAsia="lv-LV"/>
              </w:rPr>
              <w:t>divasu</w:t>
            </w:r>
            <w:proofErr w:type="spellEnd"/>
            <w:r w:rsidRPr="002E32CC">
              <w:rPr>
                <w:rFonts w:ascii="Times New Roman" w:eastAsia="Times New Roman" w:hAnsi="Times New Roman" w:cs="Times New Roman"/>
                <w:sz w:val="28"/>
                <w:szCs w:val="28"/>
                <w:lang w:eastAsia="lv-LV"/>
              </w:rPr>
              <w:t xml:space="preserve"> vai </w:t>
            </w:r>
            <w:proofErr w:type="spellStart"/>
            <w:r w:rsidRPr="002E32CC">
              <w:rPr>
                <w:rFonts w:ascii="Times New Roman" w:eastAsia="Times New Roman" w:hAnsi="Times New Roman" w:cs="Times New Roman"/>
                <w:sz w:val="28"/>
                <w:szCs w:val="28"/>
                <w:lang w:eastAsia="lv-LV"/>
              </w:rPr>
              <w:t>vairākasu</w:t>
            </w:r>
            <w:proofErr w:type="spellEnd"/>
            <w:r w:rsidRPr="002E32CC">
              <w:rPr>
                <w:rFonts w:ascii="Times New Roman" w:eastAsia="Times New Roman" w:hAnsi="Times New Roman" w:cs="Times New Roman"/>
                <w:sz w:val="28"/>
                <w:szCs w:val="28"/>
                <w:lang w:eastAsia="lv-LV"/>
              </w:rPr>
              <w:t xml:space="preserve"> piekabes</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40 t</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8.5.</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 xml:space="preserve">transportlīdzekļu sastāviem ar puspiekabi, kas sastāv no </w:t>
            </w:r>
            <w:proofErr w:type="spellStart"/>
            <w:r w:rsidRPr="002E32CC">
              <w:rPr>
                <w:rFonts w:ascii="Times New Roman" w:eastAsia="Times New Roman" w:hAnsi="Times New Roman" w:cs="Times New Roman"/>
                <w:sz w:val="28"/>
                <w:szCs w:val="28"/>
                <w:lang w:eastAsia="lv-LV"/>
              </w:rPr>
              <w:t>divasu</w:t>
            </w:r>
            <w:proofErr w:type="spellEnd"/>
            <w:r w:rsidRPr="002E32CC">
              <w:rPr>
                <w:rFonts w:ascii="Times New Roman" w:eastAsia="Times New Roman" w:hAnsi="Times New Roman" w:cs="Times New Roman"/>
                <w:sz w:val="28"/>
                <w:szCs w:val="28"/>
                <w:lang w:eastAsia="lv-LV"/>
              </w:rPr>
              <w:t xml:space="preserve"> vilcēja un trīsasu puspiekabes vai trīsasu vilcēja un </w:t>
            </w:r>
            <w:proofErr w:type="spellStart"/>
            <w:r w:rsidRPr="002E32CC">
              <w:rPr>
                <w:rFonts w:ascii="Times New Roman" w:eastAsia="Times New Roman" w:hAnsi="Times New Roman" w:cs="Times New Roman"/>
                <w:sz w:val="28"/>
                <w:szCs w:val="28"/>
                <w:lang w:eastAsia="lv-LV"/>
              </w:rPr>
              <w:t>divasu</w:t>
            </w:r>
            <w:proofErr w:type="spellEnd"/>
            <w:r w:rsidRPr="002E32CC">
              <w:rPr>
                <w:rFonts w:ascii="Times New Roman" w:eastAsia="Times New Roman" w:hAnsi="Times New Roman" w:cs="Times New Roman"/>
                <w:sz w:val="28"/>
                <w:szCs w:val="28"/>
                <w:lang w:eastAsia="lv-LV"/>
              </w:rPr>
              <w:t xml:space="preserve"> vai trīsasu puspiekabes</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40 t</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8.6</w:t>
            </w:r>
            <w:r w:rsidRPr="002E32CC">
              <w:rPr>
                <w:rFonts w:ascii="Times New Roman" w:eastAsia="Times New Roman" w:hAnsi="Times New Roman" w:cs="Times New Roman"/>
                <w:sz w:val="28"/>
                <w:szCs w:val="28"/>
                <w:lang w:eastAsia="lv-LV"/>
              </w:rPr>
              <w:t>.</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bdr w:val="none" w:sz="0" w:space="0" w:color="auto" w:frame="1"/>
                <w:lang w:eastAsia="lv-LV"/>
              </w:rPr>
              <w:t xml:space="preserve">transportlīdzekļu sastāviem, kas sastāv no traktortehnikas un divām </w:t>
            </w:r>
            <w:proofErr w:type="spellStart"/>
            <w:r w:rsidRPr="002E32CC">
              <w:rPr>
                <w:rFonts w:ascii="Times New Roman" w:eastAsia="Times New Roman" w:hAnsi="Times New Roman" w:cs="Times New Roman"/>
                <w:sz w:val="28"/>
                <w:szCs w:val="28"/>
                <w:bdr w:val="none" w:sz="0" w:space="0" w:color="auto" w:frame="1"/>
                <w:lang w:eastAsia="lv-LV"/>
              </w:rPr>
              <w:t>divasu</w:t>
            </w:r>
            <w:proofErr w:type="spellEnd"/>
            <w:r w:rsidRPr="002E32CC">
              <w:rPr>
                <w:rFonts w:ascii="Times New Roman" w:eastAsia="Times New Roman" w:hAnsi="Times New Roman" w:cs="Times New Roman"/>
                <w:sz w:val="28"/>
                <w:szCs w:val="28"/>
                <w:bdr w:val="none" w:sz="0" w:space="0" w:color="auto" w:frame="1"/>
                <w:lang w:eastAsia="lv-LV"/>
              </w:rPr>
              <w:t xml:space="preserve"> vai trīsasu piekabēm</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bdr w:val="none" w:sz="0" w:space="0" w:color="auto" w:frame="1"/>
                <w:lang w:eastAsia="lv-LV"/>
              </w:rPr>
              <w:t>40 t</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8.7</w:t>
            </w:r>
            <w:r w:rsidRPr="002E32CC">
              <w:rPr>
                <w:rFonts w:ascii="Times New Roman" w:eastAsia="Times New Roman" w:hAnsi="Times New Roman" w:cs="Times New Roman"/>
                <w:sz w:val="28"/>
                <w:szCs w:val="28"/>
                <w:lang w:eastAsia="lv-LV"/>
              </w:rPr>
              <w:t>.</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 xml:space="preserve">transportlīdzekļu sastāviem ar puspiekabi, kas sastāv no trīsasu vilcēja un </w:t>
            </w:r>
            <w:proofErr w:type="spellStart"/>
            <w:r w:rsidRPr="002E32CC">
              <w:rPr>
                <w:rFonts w:ascii="Times New Roman" w:eastAsia="Times New Roman" w:hAnsi="Times New Roman" w:cs="Times New Roman"/>
                <w:sz w:val="28"/>
                <w:szCs w:val="28"/>
                <w:lang w:eastAsia="lv-LV"/>
              </w:rPr>
              <w:t>divasu</w:t>
            </w:r>
            <w:proofErr w:type="spellEnd"/>
            <w:r w:rsidRPr="002E32CC">
              <w:rPr>
                <w:rFonts w:ascii="Times New Roman" w:eastAsia="Times New Roman" w:hAnsi="Times New Roman" w:cs="Times New Roman"/>
                <w:sz w:val="28"/>
                <w:szCs w:val="28"/>
                <w:lang w:eastAsia="lv-LV"/>
              </w:rPr>
              <w:t xml:space="preserve"> vai trīsasu puspiekabes, kuri ved 40 pēdu (12,2 m) ISO konteineru</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44 t</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8.8</w:t>
            </w:r>
            <w:r w:rsidRPr="002E32CC">
              <w:rPr>
                <w:rFonts w:ascii="Times New Roman" w:eastAsia="Times New Roman" w:hAnsi="Times New Roman" w:cs="Times New Roman"/>
                <w:sz w:val="28"/>
                <w:szCs w:val="28"/>
                <w:lang w:eastAsia="lv-LV"/>
              </w:rPr>
              <w:t>.</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 xml:space="preserve">transportlīdzekļu sastāviem ar puspiekabi, kas sastāv no </w:t>
            </w:r>
            <w:proofErr w:type="spellStart"/>
            <w:r w:rsidRPr="002E32CC">
              <w:rPr>
                <w:rFonts w:ascii="Times New Roman" w:eastAsia="Times New Roman" w:hAnsi="Times New Roman" w:cs="Times New Roman"/>
                <w:sz w:val="28"/>
                <w:szCs w:val="28"/>
                <w:lang w:eastAsia="lv-LV"/>
              </w:rPr>
              <w:t>divasu</w:t>
            </w:r>
            <w:proofErr w:type="spellEnd"/>
            <w:r w:rsidRPr="002E32CC">
              <w:rPr>
                <w:rFonts w:ascii="Times New Roman" w:eastAsia="Times New Roman" w:hAnsi="Times New Roman" w:cs="Times New Roman"/>
                <w:sz w:val="28"/>
                <w:szCs w:val="28"/>
                <w:lang w:eastAsia="lv-LV"/>
              </w:rPr>
              <w:t xml:space="preserve"> vilcēja un </w:t>
            </w:r>
            <w:proofErr w:type="spellStart"/>
            <w:r w:rsidRPr="002E32CC">
              <w:rPr>
                <w:rFonts w:ascii="Times New Roman" w:eastAsia="Times New Roman" w:hAnsi="Times New Roman" w:cs="Times New Roman"/>
                <w:sz w:val="28"/>
                <w:szCs w:val="28"/>
                <w:lang w:eastAsia="lv-LV"/>
              </w:rPr>
              <w:t>divasu</w:t>
            </w:r>
            <w:proofErr w:type="spellEnd"/>
            <w:r w:rsidRPr="002E32CC">
              <w:rPr>
                <w:rFonts w:ascii="Times New Roman" w:eastAsia="Times New Roman" w:hAnsi="Times New Roman" w:cs="Times New Roman"/>
                <w:sz w:val="28"/>
                <w:szCs w:val="28"/>
                <w:lang w:eastAsia="lv-LV"/>
              </w:rPr>
              <w:t xml:space="preserve"> puspiekabes:</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8.8</w:t>
            </w:r>
            <w:r w:rsidRPr="002E32CC">
              <w:rPr>
                <w:rFonts w:ascii="Times New Roman" w:eastAsia="Times New Roman" w:hAnsi="Times New Roman" w:cs="Times New Roman"/>
                <w:sz w:val="28"/>
                <w:szCs w:val="28"/>
                <w:lang w:eastAsia="lv-LV"/>
              </w:rPr>
              <w:t>.1.</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 xml:space="preserve">ja puspiekabes </w:t>
            </w:r>
            <w:proofErr w:type="spellStart"/>
            <w:r w:rsidRPr="002E32CC">
              <w:rPr>
                <w:rFonts w:ascii="Times New Roman" w:eastAsia="Times New Roman" w:hAnsi="Times New Roman" w:cs="Times New Roman"/>
                <w:sz w:val="28"/>
                <w:szCs w:val="28"/>
                <w:lang w:eastAsia="lv-LV"/>
              </w:rPr>
              <w:t>starpasu</w:t>
            </w:r>
            <w:proofErr w:type="spellEnd"/>
            <w:r w:rsidRPr="002E32CC">
              <w:rPr>
                <w:rFonts w:ascii="Times New Roman" w:eastAsia="Times New Roman" w:hAnsi="Times New Roman" w:cs="Times New Roman"/>
                <w:sz w:val="28"/>
                <w:szCs w:val="28"/>
                <w:lang w:eastAsia="lv-LV"/>
              </w:rPr>
              <w:t xml:space="preserve"> attālums ir 1,3 m un lielāks, bet nepārsniedz 1,8 m</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36 t</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8.8</w:t>
            </w:r>
            <w:r w:rsidRPr="002E32CC">
              <w:rPr>
                <w:rFonts w:ascii="Times New Roman" w:eastAsia="Times New Roman" w:hAnsi="Times New Roman" w:cs="Times New Roman"/>
                <w:sz w:val="28"/>
                <w:szCs w:val="28"/>
                <w:lang w:eastAsia="lv-LV"/>
              </w:rPr>
              <w:t>.2.</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 xml:space="preserve">ja puspiekabes </w:t>
            </w:r>
            <w:proofErr w:type="spellStart"/>
            <w:r w:rsidRPr="002E32CC">
              <w:rPr>
                <w:rFonts w:ascii="Times New Roman" w:eastAsia="Times New Roman" w:hAnsi="Times New Roman" w:cs="Times New Roman"/>
                <w:sz w:val="28"/>
                <w:szCs w:val="28"/>
                <w:lang w:eastAsia="lv-LV"/>
              </w:rPr>
              <w:t>starpasu</w:t>
            </w:r>
            <w:proofErr w:type="spellEnd"/>
            <w:r w:rsidRPr="002E32CC">
              <w:rPr>
                <w:rFonts w:ascii="Times New Roman" w:eastAsia="Times New Roman" w:hAnsi="Times New Roman" w:cs="Times New Roman"/>
                <w:sz w:val="28"/>
                <w:szCs w:val="28"/>
                <w:lang w:eastAsia="lv-LV"/>
              </w:rPr>
              <w:t xml:space="preserve"> attālums ir lielāks par 1,8 m</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36 t</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8.8</w:t>
            </w:r>
            <w:r w:rsidRPr="002E32CC">
              <w:rPr>
                <w:rFonts w:ascii="Times New Roman" w:eastAsia="Times New Roman" w:hAnsi="Times New Roman" w:cs="Times New Roman"/>
                <w:sz w:val="28"/>
                <w:szCs w:val="28"/>
                <w:lang w:eastAsia="lv-LV"/>
              </w:rPr>
              <w:t>.3.</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 xml:space="preserve">ja vilcēja faktiskā masa ir 18 t un puspiekabes, kuras </w:t>
            </w:r>
            <w:proofErr w:type="spellStart"/>
            <w:r w:rsidRPr="002E32CC">
              <w:rPr>
                <w:rFonts w:ascii="Times New Roman" w:eastAsia="Times New Roman" w:hAnsi="Times New Roman" w:cs="Times New Roman"/>
                <w:sz w:val="28"/>
                <w:szCs w:val="28"/>
                <w:lang w:eastAsia="lv-LV"/>
              </w:rPr>
              <w:t>starpasu</w:t>
            </w:r>
            <w:proofErr w:type="spellEnd"/>
            <w:r w:rsidRPr="002E32CC">
              <w:rPr>
                <w:rFonts w:ascii="Times New Roman" w:eastAsia="Times New Roman" w:hAnsi="Times New Roman" w:cs="Times New Roman"/>
                <w:sz w:val="28"/>
                <w:szCs w:val="28"/>
                <w:lang w:eastAsia="lv-LV"/>
              </w:rPr>
              <w:t xml:space="preserve"> attālums ir lielāks par 1,8 m, faktiskā masa ir 20 t, un ja dzenošajam tiltam ir </w:t>
            </w:r>
            <w:proofErr w:type="spellStart"/>
            <w:r w:rsidRPr="002E32CC">
              <w:rPr>
                <w:rFonts w:ascii="Times New Roman" w:eastAsia="Times New Roman" w:hAnsi="Times New Roman" w:cs="Times New Roman"/>
                <w:sz w:val="28"/>
                <w:szCs w:val="28"/>
                <w:lang w:eastAsia="lv-LV"/>
              </w:rPr>
              <w:t>dubultriteņi</w:t>
            </w:r>
            <w:proofErr w:type="spellEnd"/>
            <w:r w:rsidRPr="002E32CC">
              <w:rPr>
                <w:rFonts w:ascii="Times New Roman" w:eastAsia="Times New Roman" w:hAnsi="Times New Roman" w:cs="Times New Roman"/>
                <w:sz w:val="28"/>
                <w:szCs w:val="28"/>
                <w:lang w:eastAsia="lv-LV"/>
              </w:rPr>
              <w:t xml:space="preserve"> un pneimatisks vai tam pielīdzināms atsperojums</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38 t</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8.9</w:t>
            </w:r>
            <w:r w:rsidRPr="002E32CC">
              <w:rPr>
                <w:rFonts w:ascii="Times New Roman" w:eastAsia="Times New Roman" w:hAnsi="Times New Roman" w:cs="Times New Roman"/>
                <w:sz w:val="28"/>
                <w:szCs w:val="28"/>
                <w:lang w:eastAsia="lv-LV"/>
              </w:rPr>
              <w:t>.</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proofErr w:type="spellStart"/>
            <w:r w:rsidRPr="002E32CC">
              <w:rPr>
                <w:rFonts w:ascii="Times New Roman" w:eastAsia="Times New Roman" w:hAnsi="Times New Roman" w:cs="Times New Roman"/>
                <w:sz w:val="28"/>
                <w:szCs w:val="28"/>
                <w:lang w:eastAsia="lv-LV"/>
              </w:rPr>
              <w:t>divasu</w:t>
            </w:r>
            <w:proofErr w:type="spellEnd"/>
            <w:r w:rsidRPr="002E32CC">
              <w:rPr>
                <w:rFonts w:ascii="Times New Roman" w:eastAsia="Times New Roman" w:hAnsi="Times New Roman" w:cs="Times New Roman"/>
                <w:sz w:val="28"/>
                <w:szCs w:val="28"/>
                <w:lang w:eastAsia="lv-LV"/>
              </w:rPr>
              <w:t xml:space="preserve"> automobiļiem</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18 t</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8.10</w:t>
            </w:r>
            <w:r w:rsidRPr="002E32CC">
              <w:rPr>
                <w:rFonts w:ascii="Times New Roman" w:eastAsia="Times New Roman" w:hAnsi="Times New Roman" w:cs="Times New Roman"/>
                <w:sz w:val="28"/>
                <w:szCs w:val="28"/>
                <w:lang w:eastAsia="lv-LV"/>
              </w:rPr>
              <w:t>.</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trīsasu automobiļiem</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25 t</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 xml:space="preserve">ja trīsasu automobiļa dzenošajam tiltam ir </w:t>
            </w:r>
            <w:proofErr w:type="spellStart"/>
            <w:r w:rsidRPr="002E32CC">
              <w:rPr>
                <w:rFonts w:ascii="Times New Roman" w:eastAsia="Times New Roman" w:hAnsi="Times New Roman" w:cs="Times New Roman"/>
                <w:sz w:val="28"/>
                <w:szCs w:val="28"/>
                <w:lang w:eastAsia="lv-LV"/>
              </w:rPr>
              <w:t>dubultriteņi</w:t>
            </w:r>
            <w:proofErr w:type="spellEnd"/>
            <w:r w:rsidRPr="002E32CC">
              <w:rPr>
                <w:rFonts w:ascii="Times New Roman" w:eastAsia="Times New Roman" w:hAnsi="Times New Roman" w:cs="Times New Roman"/>
                <w:sz w:val="28"/>
                <w:szCs w:val="28"/>
                <w:lang w:eastAsia="lv-LV"/>
              </w:rPr>
              <w:t xml:space="preserve"> un pneimatisks vai tam pielīdzināms atsperojums vai katram no dzenošajiem tiltiem ir </w:t>
            </w:r>
            <w:proofErr w:type="spellStart"/>
            <w:r w:rsidRPr="002E32CC">
              <w:rPr>
                <w:rFonts w:ascii="Times New Roman" w:eastAsia="Times New Roman" w:hAnsi="Times New Roman" w:cs="Times New Roman"/>
                <w:sz w:val="28"/>
                <w:szCs w:val="28"/>
                <w:lang w:eastAsia="lv-LV"/>
              </w:rPr>
              <w:t>dubultriteņi</w:t>
            </w:r>
            <w:proofErr w:type="spellEnd"/>
            <w:r w:rsidRPr="002E32CC">
              <w:rPr>
                <w:rFonts w:ascii="Times New Roman" w:eastAsia="Times New Roman" w:hAnsi="Times New Roman" w:cs="Times New Roman"/>
                <w:sz w:val="28"/>
                <w:szCs w:val="28"/>
                <w:lang w:eastAsia="lv-LV"/>
              </w:rPr>
              <w:t xml:space="preserve"> un ass slodze nepārsniedz 9,5 t</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26 t</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8.11</w:t>
            </w:r>
            <w:r w:rsidRPr="002E32CC">
              <w:rPr>
                <w:rFonts w:ascii="Times New Roman" w:eastAsia="Times New Roman" w:hAnsi="Times New Roman" w:cs="Times New Roman"/>
                <w:sz w:val="28"/>
                <w:szCs w:val="28"/>
                <w:lang w:eastAsia="lv-LV"/>
              </w:rPr>
              <w:t>.</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 xml:space="preserve">četrasu automobiļiem ar diviem stūrējamiem tiltiem, ja tā dzenošajam tiltam ir </w:t>
            </w:r>
            <w:proofErr w:type="spellStart"/>
            <w:r w:rsidRPr="002E32CC">
              <w:rPr>
                <w:rFonts w:ascii="Times New Roman" w:eastAsia="Times New Roman" w:hAnsi="Times New Roman" w:cs="Times New Roman"/>
                <w:sz w:val="28"/>
                <w:szCs w:val="28"/>
                <w:lang w:eastAsia="lv-LV"/>
              </w:rPr>
              <w:t>dubultriteņi</w:t>
            </w:r>
            <w:proofErr w:type="spellEnd"/>
            <w:r w:rsidRPr="002E32CC">
              <w:rPr>
                <w:rFonts w:ascii="Times New Roman" w:eastAsia="Times New Roman" w:hAnsi="Times New Roman" w:cs="Times New Roman"/>
                <w:sz w:val="28"/>
                <w:szCs w:val="28"/>
                <w:lang w:eastAsia="lv-LV"/>
              </w:rPr>
              <w:t xml:space="preserve"> un pneimatisks vai tam pielīdzināms atsperojums vai katram no dzenošajiem tiltiem ir </w:t>
            </w:r>
            <w:proofErr w:type="spellStart"/>
            <w:r w:rsidRPr="002E32CC">
              <w:rPr>
                <w:rFonts w:ascii="Times New Roman" w:eastAsia="Times New Roman" w:hAnsi="Times New Roman" w:cs="Times New Roman"/>
                <w:sz w:val="28"/>
                <w:szCs w:val="28"/>
                <w:lang w:eastAsia="lv-LV"/>
              </w:rPr>
              <w:t>dubultriteņi</w:t>
            </w:r>
            <w:proofErr w:type="spellEnd"/>
            <w:r w:rsidRPr="002E32CC">
              <w:rPr>
                <w:rFonts w:ascii="Times New Roman" w:eastAsia="Times New Roman" w:hAnsi="Times New Roman" w:cs="Times New Roman"/>
                <w:sz w:val="28"/>
                <w:szCs w:val="28"/>
                <w:lang w:eastAsia="lv-LV"/>
              </w:rPr>
              <w:t xml:space="preserve"> un ass slodze nepārsniedz 9,5 t</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32 t</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8.12</w:t>
            </w:r>
            <w:r w:rsidRPr="002E32CC">
              <w:rPr>
                <w:rFonts w:ascii="Times New Roman" w:eastAsia="Times New Roman" w:hAnsi="Times New Roman" w:cs="Times New Roman"/>
                <w:sz w:val="28"/>
                <w:szCs w:val="28"/>
                <w:lang w:eastAsia="lv-LV"/>
              </w:rPr>
              <w:t>.</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trīsasu posmainajiem autobusiem</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28 t</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9.</w:t>
            </w:r>
          </w:p>
        </w:tc>
        <w:tc>
          <w:tcPr>
            <w:tcW w:w="3000" w:type="pct"/>
            <w:gridSpan w:val="2"/>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proofErr w:type="spellStart"/>
            <w:r w:rsidRPr="002E32CC">
              <w:rPr>
                <w:rFonts w:ascii="Times New Roman" w:eastAsia="Times New Roman" w:hAnsi="Times New Roman" w:cs="Times New Roman"/>
                <w:sz w:val="28"/>
                <w:szCs w:val="28"/>
                <w:lang w:eastAsia="lv-LV"/>
              </w:rPr>
              <w:t>Vienass</w:t>
            </w:r>
            <w:proofErr w:type="spellEnd"/>
            <w:r w:rsidRPr="002E32CC">
              <w:rPr>
                <w:rFonts w:ascii="Times New Roman" w:eastAsia="Times New Roman" w:hAnsi="Times New Roman" w:cs="Times New Roman"/>
                <w:sz w:val="28"/>
                <w:szCs w:val="28"/>
                <w:lang w:eastAsia="lv-LV"/>
              </w:rPr>
              <w:t xml:space="preserve"> tilta slodze:</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9.1.</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 xml:space="preserve">dzītajam tiltam bez </w:t>
            </w:r>
            <w:proofErr w:type="spellStart"/>
            <w:r w:rsidRPr="002E32CC">
              <w:rPr>
                <w:rFonts w:ascii="Times New Roman" w:eastAsia="Times New Roman" w:hAnsi="Times New Roman" w:cs="Times New Roman"/>
                <w:sz w:val="28"/>
                <w:szCs w:val="28"/>
                <w:lang w:eastAsia="lv-LV"/>
              </w:rPr>
              <w:t>dubultriteņiem</w:t>
            </w:r>
            <w:proofErr w:type="spellEnd"/>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10 t</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lastRenderedPageBreak/>
              <w:t>9.2.</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 xml:space="preserve">dzītajam tiltam ar </w:t>
            </w:r>
            <w:proofErr w:type="spellStart"/>
            <w:r w:rsidRPr="002E32CC">
              <w:rPr>
                <w:rFonts w:ascii="Times New Roman" w:eastAsia="Times New Roman" w:hAnsi="Times New Roman" w:cs="Times New Roman"/>
                <w:sz w:val="28"/>
                <w:szCs w:val="28"/>
                <w:lang w:eastAsia="lv-LV"/>
              </w:rPr>
              <w:t>dubultriteņiem</w:t>
            </w:r>
            <w:proofErr w:type="spellEnd"/>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10 t</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9.3.</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dzenošajam tiltam</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11,5 t</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10.</w:t>
            </w:r>
          </w:p>
        </w:tc>
        <w:tc>
          <w:tcPr>
            <w:tcW w:w="3000" w:type="pct"/>
            <w:gridSpan w:val="2"/>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proofErr w:type="spellStart"/>
            <w:r w:rsidRPr="002E32CC">
              <w:rPr>
                <w:rFonts w:ascii="Times New Roman" w:eastAsia="Times New Roman" w:hAnsi="Times New Roman" w:cs="Times New Roman"/>
                <w:sz w:val="28"/>
                <w:szCs w:val="28"/>
                <w:lang w:eastAsia="lv-LV"/>
              </w:rPr>
              <w:t>Divasu</w:t>
            </w:r>
            <w:proofErr w:type="spellEnd"/>
            <w:r w:rsidRPr="002E32CC">
              <w:rPr>
                <w:rFonts w:ascii="Times New Roman" w:eastAsia="Times New Roman" w:hAnsi="Times New Roman" w:cs="Times New Roman"/>
                <w:sz w:val="28"/>
                <w:szCs w:val="28"/>
                <w:lang w:eastAsia="lv-LV"/>
              </w:rPr>
              <w:t xml:space="preserve"> tilta asu slodzes summa:</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10.1.</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 xml:space="preserve">mehāniskajiem transportlīdzekļiem, ja </w:t>
            </w:r>
            <w:proofErr w:type="spellStart"/>
            <w:r w:rsidRPr="002E32CC">
              <w:rPr>
                <w:rFonts w:ascii="Times New Roman" w:eastAsia="Times New Roman" w:hAnsi="Times New Roman" w:cs="Times New Roman"/>
                <w:sz w:val="28"/>
                <w:szCs w:val="28"/>
                <w:lang w:eastAsia="lv-LV"/>
              </w:rPr>
              <w:t>starpasu</w:t>
            </w:r>
            <w:proofErr w:type="spellEnd"/>
            <w:r w:rsidRPr="002E32CC">
              <w:rPr>
                <w:rFonts w:ascii="Times New Roman" w:eastAsia="Times New Roman" w:hAnsi="Times New Roman" w:cs="Times New Roman"/>
                <w:sz w:val="28"/>
                <w:szCs w:val="28"/>
                <w:lang w:eastAsia="lv-LV"/>
              </w:rPr>
              <w:t xml:space="preserve"> attālums ir:</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10.1.1.</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mazāks par 1 m</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11,5 t</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10.1.2.</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 m un lielāks, bet mazāks par 1,3 m</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16 t</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10.1.3.</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1,3 m un lielāks, bet mazāks par 1,8 m</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18 t</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10.1.4.</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 xml:space="preserve">1,3 m un lielāks, bet mazāks par 1,8 m un ja dzenošajai asij ir </w:t>
            </w:r>
            <w:proofErr w:type="spellStart"/>
            <w:r w:rsidRPr="002E32CC">
              <w:rPr>
                <w:rFonts w:ascii="Times New Roman" w:eastAsia="Times New Roman" w:hAnsi="Times New Roman" w:cs="Times New Roman"/>
                <w:sz w:val="28"/>
                <w:szCs w:val="28"/>
                <w:lang w:eastAsia="lv-LV"/>
              </w:rPr>
              <w:t>dubultriteņi</w:t>
            </w:r>
            <w:proofErr w:type="spellEnd"/>
            <w:r w:rsidRPr="002E32CC">
              <w:rPr>
                <w:rFonts w:ascii="Times New Roman" w:eastAsia="Times New Roman" w:hAnsi="Times New Roman" w:cs="Times New Roman"/>
                <w:sz w:val="28"/>
                <w:szCs w:val="28"/>
                <w:lang w:eastAsia="lv-LV"/>
              </w:rPr>
              <w:t xml:space="preserve"> un pneimatisks vai tam pielīdzināms atsperojums vai ja abām dzenošajām asīm ir </w:t>
            </w:r>
            <w:proofErr w:type="spellStart"/>
            <w:r w:rsidRPr="002E32CC">
              <w:rPr>
                <w:rFonts w:ascii="Times New Roman" w:eastAsia="Times New Roman" w:hAnsi="Times New Roman" w:cs="Times New Roman"/>
                <w:sz w:val="28"/>
                <w:szCs w:val="28"/>
                <w:lang w:eastAsia="lv-LV"/>
              </w:rPr>
              <w:t>dubultriteņi</w:t>
            </w:r>
            <w:proofErr w:type="spellEnd"/>
            <w:r w:rsidRPr="002E32CC">
              <w:rPr>
                <w:rFonts w:ascii="Times New Roman" w:eastAsia="Times New Roman" w:hAnsi="Times New Roman" w:cs="Times New Roman"/>
                <w:sz w:val="28"/>
                <w:szCs w:val="28"/>
                <w:lang w:eastAsia="lv-LV"/>
              </w:rPr>
              <w:t xml:space="preserve"> un katras ass slodze nepārsniedz 9,5 t</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19 t</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10.2.</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 xml:space="preserve">piekabēm (puspiekabēm), ja </w:t>
            </w:r>
            <w:proofErr w:type="spellStart"/>
            <w:r w:rsidRPr="002E32CC">
              <w:rPr>
                <w:rFonts w:ascii="Times New Roman" w:eastAsia="Times New Roman" w:hAnsi="Times New Roman" w:cs="Times New Roman"/>
                <w:sz w:val="28"/>
                <w:szCs w:val="28"/>
                <w:lang w:eastAsia="lv-LV"/>
              </w:rPr>
              <w:t>starpasu</w:t>
            </w:r>
            <w:proofErr w:type="spellEnd"/>
            <w:r w:rsidRPr="002E32CC">
              <w:rPr>
                <w:rFonts w:ascii="Times New Roman" w:eastAsia="Times New Roman" w:hAnsi="Times New Roman" w:cs="Times New Roman"/>
                <w:sz w:val="28"/>
                <w:szCs w:val="28"/>
                <w:lang w:eastAsia="lv-LV"/>
              </w:rPr>
              <w:t xml:space="preserve"> attālums ir:</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10.2.1.</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mazāks par 1 m</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11 t</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10.2.2.</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 m un lielāks, bet mazāks par 1,3 m</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16 t</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10.2.3.</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1,3 m un lielāks, bet mazāks par 1,8 m</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18 t</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10.2.4.</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1,8 m un lielāks</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20 t</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11.</w:t>
            </w:r>
          </w:p>
        </w:tc>
        <w:tc>
          <w:tcPr>
            <w:tcW w:w="3000" w:type="pct"/>
            <w:gridSpan w:val="2"/>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 xml:space="preserve">Trīsasu tilta asu slodzes summa piekabēm (puspiekabēm), ja </w:t>
            </w:r>
            <w:proofErr w:type="spellStart"/>
            <w:r w:rsidRPr="002E32CC">
              <w:rPr>
                <w:rFonts w:ascii="Times New Roman" w:eastAsia="Times New Roman" w:hAnsi="Times New Roman" w:cs="Times New Roman"/>
                <w:sz w:val="28"/>
                <w:szCs w:val="28"/>
                <w:lang w:eastAsia="lv-LV"/>
              </w:rPr>
              <w:t>starpasu</w:t>
            </w:r>
            <w:proofErr w:type="spellEnd"/>
            <w:r w:rsidRPr="002E32CC">
              <w:rPr>
                <w:rFonts w:ascii="Times New Roman" w:eastAsia="Times New Roman" w:hAnsi="Times New Roman" w:cs="Times New Roman"/>
                <w:sz w:val="28"/>
                <w:szCs w:val="28"/>
                <w:lang w:eastAsia="lv-LV"/>
              </w:rPr>
              <w:t xml:space="preserve"> attālums:</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11.1.</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nepārsniedz 1,3 m</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21 t</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11.2.</w:t>
            </w:r>
          </w:p>
        </w:tc>
        <w:tc>
          <w:tcPr>
            <w:tcW w:w="300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lielāks par 1,3 m, bet nepārsniedz 1,4 m</w:t>
            </w:r>
          </w:p>
        </w:tc>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24 t</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12.</w:t>
            </w:r>
          </w:p>
        </w:tc>
        <w:tc>
          <w:tcPr>
            <w:tcW w:w="3750" w:type="pct"/>
            <w:gridSpan w:val="2"/>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Transportlīdzekļa (transportlīdzekļu sastāva) dzenošās (-o) ass (-u) slodze nedrīkst būt mazāka par 25 % no kopējās transportlīdzekļa (transportlīdzekļu sastāva) faktiskās masas.</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13.</w:t>
            </w:r>
          </w:p>
        </w:tc>
        <w:tc>
          <w:tcPr>
            <w:tcW w:w="3750" w:type="pct"/>
            <w:gridSpan w:val="2"/>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Transportlīdzekļu sastāviem ar piekabi attālums starp vilcēja pakaļējo asi un piekabes priekšējo asi nedrīkst būt mazāks par 3,00 m.</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14.</w:t>
            </w:r>
          </w:p>
        </w:tc>
        <w:tc>
          <w:tcPr>
            <w:tcW w:w="3750" w:type="pct"/>
            <w:gridSpan w:val="2"/>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Četrasu mehāniskā transportlīdzekļa maksimāli pieļaujamā masa tonnās nedrīkst būt lielāka par pieciem attālumiem metros starp tā priekšējo un pakaļējo asi.</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15.</w:t>
            </w:r>
          </w:p>
        </w:tc>
        <w:tc>
          <w:tcPr>
            <w:tcW w:w="3750" w:type="pct"/>
            <w:gridSpan w:val="2"/>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Attālums horizontālā plaknē starp puspiekabes atbalsta - sakabes ierīces asi un jebkuru punktu puspiekabes priekšpusē nedrīkst pārsniegt 2,04 m.</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16.</w:t>
            </w:r>
          </w:p>
        </w:tc>
        <w:tc>
          <w:tcPr>
            <w:tcW w:w="3750" w:type="pct"/>
            <w:gridSpan w:val="2"/>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 xml:space="preserve">Stāvošam autobusam uz zemes ar svītru atzīmē horizontālu sāna vertikālās </w:t>
            </w:r>
            <w:proofErr w:type="spellStart"/>
            <w:r w:rsidRPr="002E32CC">
              <w:rPr>
                <w:rFonts w:ascii="Times New Roman" w:eastAsia="Times New Roman" w:hAnsi="Times New Roman" w:cs="Times New Roman"/>
                <w:sz w:val="28"/>
                <w:szCs w:val="28"/>
                <w:lang w:eastAsia="lv-LV"/>
              </w:rPr>
              <w:t>pieskarplaknes</w:t>
            </w:r>
            <w:proofErr w:type="spellEnd"/>
            <w:r w:rsidRPr="002E32CC">
              <w:rPr>
                <w:rFonts w:ascii="Times New Roman" w:eastAsia="Times New Roman" w:hAnsi="Times New Roman" w:cs="Times New Roman"/>
                <w:sz w:val="28"/>
                <w:szCs w:val="28"/>
                <w:lang w:eastAsia="lv-LV"/>
              </w:rPr>
              <w:t xml:space="preserve"> projekciju, kas atrodas šī pielikuma 4.punkta minētā riņķa ārmalas pusē (posmaina autobusa gadījumā abām tā daļām jālīdzinās pēc šīs svītras). Kad autobuss, kas sācis braukt taisnā virzienā, iebrauc šī pielikuma 4.punktā minētajā riņķa joslā, neviena tā daļa nedrīkst izvirzīties ārpus minētās vertikālās plaknes projekcijas vairāk nekā par 0,6 m.</w:t>
            </w:r>
          </w:p>
        </w:tc>
      </w:tr>
      <w:tr w:rsidR="009442D5" w:rsidRPr="002E32CC" w:rsidTr="007436C2">
        <w:tc>
          <w:tcPr>
            <w:tcW w:w="750" w:type="pct"/>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4"/>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lastRenderedPageBreak/>
              <w:t>17.</w:t>
            </w:r>
          </w:p>
        </w:tc>
        <w:tc>
          <w:tcPr>
            <w:tcW w:w="3750" w:type="pct"/>
            <w:gridSpan w:val="2"/>
            <w:tcBorders>
              <w:top w:val="outset" w:sz="6" w:space="0" w:color="000000"/>
              <w:left w:val="outset" w:sz="6" w:space="0" w:color="000000"/>
              <w:bottom w:val="outset" w:sz="6" w:space="0" w:color="000000"/>
              <w:right w:val="outset" w:sz="6" w:space="0" w:color="000000"/>
            </w:tcBorders>
            <w:hideMark/>
          </w:tcPr>
          <w:p w:rsidR="009442D5" w:rsidRPr="002E32CC" w:rsidRDefault="009442D5" w:rsidP="007436C2">
            <w:pPr>
              <w:pStyle w:val="NoSpacing"/>
              <w:ind w:firstLine="28"/>
              <w:jc w:val="both"/>
              <w:rPr>
                <w:rFonts w:ascii="Times New Roman" w:eastAsia="Times New Roman" w:hAnsi="Times New Roman" w:cs="Times New Roman"/>
                <w:sz w:val="28"/>
                <w:szCs w:val="28"/>
                <w:lang w:eastAsia="lv-LV"/>
              </w:rPr>
            </w:pPr>
            <w:r w:rsidRPr="002E32CC">
              <w:rPr>
                <w:rFonts w:ascii="Times New Roman" w:eastAsia="Times New Roman" w:hAnsi="Times New Roman" w:cs="Times New Roman"/>
                <w:sz w:val="28"/>
                <w:szCs w:val="28"/>
                <w:lang w:eastAsia="lv-LV"/>
              </w:rPr>
              <w:t xml:space="preserve">Šī pielikuma 1.1., 1.2., 1.3. un 1.4.apakšpunktā, kā arī 3.punktā minētās prasības uz </w:t>
            </w:r>
            <w:proofErr w:type="spellStart"/>
            <w:r w:rsidRPr="002E32CC">
              <w:rPr>
                <w:rFonts w:ascii="Times New Roman" w:eastAsia="Times New Roman" w:hAnsi="Times New Roman" w:cs="Times New Roman"/>
                <w:sz w:val="28"/>
                <w:szCs w:val="28"/>
                <w:lang w:eastAsia="lv-LV"/>
              </w:rPr>
              <w:t>autovedējiem</w:t>
            </w:r>
            <w:proofErr w:type="spellEnd"/>
            <w:r w:rsidRPr="002E32CC">
              <w:rPr>
                <w:rFonts w:ascii="Times New Roman" w:eastAsia="Times New Roman" w:hAnsi="Times New Roman" w:cs="Times New Roman"/>
                <w:sz w:val="28"/>
                <w:szCs w:val="28"/>
                <w:lang w:eastAsia="lv-LV"/>
              </w:rPr>
              <w:t xml:space="preserve"> attiecas, tiem ceļu satiksmē piedaloties bez kravas.</w:t>
            </w:r>
          </w:p>
        </w:tc>
      </w:tr>
    </w:tbl>
    <w:p w:rsidR="00297076" w:rsidRDefault="009E36F3" w:rsidP="00297076">
      <w:pPr>
        <w:rPr>
          <w:sz w:val="20"/>
          <w:szCs w:val="20"/>
        </w:rPr>
      </w:pPr>
      <w:r>
        <w:rPr>
          <w:sz w:val="20"/>
          <w:szCs w:val="20"/>
        </w:rPr>
        <w:t xml:space="preserve">     </w:t>
      </w:r>
    </w:p>
    <w:p w:rsidR="00297076" w:rsidRDefault="00297076" w:rsidP="00297076">
      <w:pPr>
        <w:rPr>
          <w:sz w:val="20"/>
          <w:szCs w:val="20"/>
        </w:rPr>
      </w:pPr>
    </w:p>
    <w:p w:rsidR="00297076" w:rsidRPr="00A765B0" w:rsidRDefault="00297076" w:rsidP="00297076">
      <w:pPr>
        <w:rPr>
          <w:sz w:val="20"/>
          <w:szCs w:val="20"/>
        </w:rPr>
      </w:pPr>
    </w:p>
    <w:p w:rsidR="00693C0B" w:rsidRPr="00826DCE" w:rsidRDefault="00693C0B" w:rsidP="004A64FB">
      <w:pPr>
        <w:ind w:right="-760"/>
        <w:jc w:val="both"/>
        <w:rPr>
          <w:sz w:val="28"/>
          <w:szCs w:val="28"/>
        </w:rPr>
      </w:pPr>
      <w:r w:rsidRPr="00826DCE">
        <w:rPr>
          <w:sz w:val="28"/>
          <w:szCs w:val="28"/>
        </w:rPr>
        <w:t xml:space="preserve">Satiksmes ministrs </w:t>
      </w:r>
      <w:r w:rsidRPr="00826DCE">
        <w:rPr>
          <w:sz w:val="28"/>
          <w:szCs w:val="28"/>
        </w:rPr>
        <w:tab/>
      </w:r>
      <w:r w:rsidRPr="00826DCE">
        <w:rPr>
          <w:sz w:val="28"/>
          <w:szCs w:val="28"/>
        </w:rPr>
        <w:tab/>
      </w:r>
      <w:r w:rsidRPr="00826DCE">
        <w:rPr>
          <w:sz w:val="28"/>
          <w:szCs w:val="28"/>
        </w:rPr>
        <w:tab/>
      </w:r>
      <w:r w:rsidRPr="00826DCE">
        <w:rPr>
          <w:sz w:val="28"/>
          <w:szCs w:val="28"/>
        </w:rPr>
        <w:tab/>
      </w:r>
      <w:r w:rsidRPr="00826DCE">
        <w:rPr>
          <w:sz w:val="28"/>
          <w:szCs w:val="28"/>
        </w:rPr>
        <w:tab/>
      </w:r>
      <w:r w:rsidR="004A64FB">
        <w:rPr>
          <w:sz w:val="28"/>
          <w:szCs w:val="28"/>
        </w:rPr>
        <w:tab/>
      </w:r>
      <w:r w:rsidR="004A64FB">
        <w:rPr>
          <w:sz w:val="28"/>
          <w:szCs w:val="28"/>
        </w:rPr>
        <w:tab/>
      </w:r>
      <w:r w:rsidR="002C426D">
        <w:rPr>
          <w:sz w:val="28"/>
          <w:szCs w:val="28"/>
        </w:rPr>
        <w:tab/>
      </w:r>
      <w:r w:rsidRPr="00826DCE">
        <w:rPr>
          <w:sz w:val="28"/>
          <w:szCs w:val="28"/>
        </w:rPr>
        <w:t>A.Matīss</w:t>
      </w:r>
    </w:p>
    <w:p w:rsidR="00693C0B" w:rsidRDefault="00693C0B" w:rsidP="00693C0B">
      <w:pPr>
        <w:ind w:right="-760" w:firstLine="709"/>
        <w:jc w:val="both"/>
        <w:rPr>
          <w:sz w:val="28"/>
          <w:szCs w:val="28"/>
        </w:rPr>
      </w:pPr>
    </w:p>
    <w:p w:rsidR="002C426D" w:rsidRPr="00826DCE" w:rsidRDefault="002C426D" w:rsidP="00693C0B">
      <w:pPr>
        <w:ind w:right="-760" w:firstLine="709"/>
        <w:jc w:val="both"/>
        <w:rPr>
          <w:sz w:val="28"/>
          <w:szCs w:val="28"/>
        </w:rPr>
      </w:pPr>
      <w:bookmarkStart w:id="0" w:name="_GoBack"/>
      <w:bookmarkEnd w:id="0"/>
    </w:p>
    <w:p w:rsidR="00693C0B" w:rsidRPr="00826DCE" w:rsidRDefault="00693C0B" w:rsidP="00693C0B">
      <w:pPr>
        <w:ind w:right="-760" w:firstLine="709"/>
        <w:jc w:val="both"/>
        <w:rPr>
          <w:sz w:val="28"/>
          <w:szCs w:val="28"/>
        </w:rPr>
      </w:pPr>
      <w:r w:rsidRPr="00826DCE">
        <w:rPr>
          <w:sz w:val="28"/>
          <w:szCs w:val="28"/>
        </w:rPr>
        <w:tab/>
      </w:r>
    </w:p>
    <w:p w:rsidR="00693C0B" w:rsidRPr="00826DCE" w:rsidRDefault="00693C0B" w:rsidP="004A64FB">
      <w:pPr>
        <w:ind w:right="-760"/>
        <w:jc w:val="both"/>
        <w:rPr>
          <w:sz w:val="28"/>
          <w:szCs w:val="28"/>
        </w:rPr>
      </w:pPr>
      <w:r w:rsidRPr="00826DCE">
        <w:rPr>
          <w:sz w:val="28"/>
          <w:szCs w:val="28"/>
        </w:rPr>
        <w:t>Vīza: Valsts sekretārs</w:t>
      </w:r>
      <w:r w:rsidRPr="00826DCE">
        <w:rPr>
          <w:sz w:val="28"/>
          <w:szCs w:val="28"/>
        </w:rPr>
        <w:tab/>
      </w:r>
      <w:r w:rsidRPr="00826DCE">
        <w:rPr>
          <w:sz w:val="28"/>
          <w:szCs w:val="28"/>
        </w:rPr>
        <w:tab/>
      </w:r>
      <w:r w:rsidRPr="00826DCE">
        <w:rPr>
          <w:sz w:val="28"/>
          <w:szCs w:val="28"/>
        </w:rPr>
        <w:tab/>
      </w:r>
      <w:r w:rsidRPr="00826DCE">
        <w:rPr>
          <w:sz w:val="28"/>
          <w:szCs w:val="28"/>
        </w:rPr>
        <w:tab/>
      </w:r>
      <w:r w:rsidRPr="00826DCE">
        <w:rPr>
          <w:sz w:val="28"/>
          <w:szCs w:val="28"/>
        </w:rPr>
        <w:tab/>
      </w:r>
      <w:r w:rsidR="004A64FB">
        <w:rPr>
          <w:sz w:val="28"/>
          <w:szCs w:val="28"/>
        </w:rPr>
        <w:tab/>
      </w:r>
      <w:r w:rsidR="004A64FB">
        <w:rPr>
          <w:sz w:val="28"/>
          <w:szCs w:val="28"/>
        </w:rPr>
        <w:tab/>
      </w:r>
      <w:r w:rsidR="002C426D">
        <w:rPr>
          <w:sz w:val="28"/>
          <w:szCs w:val="28"/>
        </w:rPr>
        <w:tab/>
      </w:r>
      <w:r w:rsidRPr="00826DCE">
        <w:rPr>
          <w:sz w:val="28"/>
          <w:szCs w:val="28"/>
        </w:rPr>
        <w:t>K.Ozoliņš</w:t>
      </w:r>
    </w:p>
    <w:p w:rsidR="00693C0B" w:rsidRDefault="00693C0B" w:rsidP="004A64FB">
      <w:pPr>
        <w:ind w:right="-760"/>
        <w:jc w:val="both"/>
        <w:rPr>
          <w:sz w:val="28"/>
          <w:szCs w:val="28"/>
        </w:rPr>
      </w:pPr>
    </w:p>
    <w:p w:rsidR="004A64FB" w:rsidRPr="00826DCE" w:rsidRDefault="004A64FB" w:rsidP="004A64FB">
      <w:pPr>
        <w:ind w:right="-760"/>
        <w:jc w:val="both"/>
      </w:pPr>
    </w:p>
    <w:p w:rsidR="00693C0B" w:rsidRPr="00826DCE" w:rsidRDefault="00693C0B" w:rsidP="00693C0B">
      <w:pPr>
        <w:ind w:right="-760" w:firstLine="709"/>
        <w:jc w:val="both"/>
      </w:pPr>
    </w:p>
    <w:p w:rsidR="00693C0B" w:rsidRPr="00826DCE" w:rsidRDefault="004A64FB" w:rsidP="004A64FB">
      <w:pPr>
        <w:ind w:right="-760"/>
        <w:jc w:val="both"/>
      </w:pPr>
      <w:r>
        <w:t>18.03</w:t>
      </w:r>
      <w:r w:rsidR="003B6E51">
        <w:t>.2015</w:t>
      </w:r>
      <w:r>
        <w:t>. 11:07</w:t>
      </w:r>
    </w:p>
    <w:p w:rsidR="00693C0B" w:rsidRPr="00826DCE" w:rsidRDefault="0031777C" w:rsidP="004A64FB">
      <w:pPr>
        <w:ind w:right="-760"/>
        <w:jc w:val="both"/>
      </w:pPr>
      <w:r>
        <w:t>847</w:t>
      </w:r>
    </w:p>
    <w:p w:rsidR="00693C0B" w:rsidRPr="00826DCE" w:rsidRDefault="00693C0B" w:rsidP="004A64FB">
      <w:pPr>
        <w:ind w:right="-760"/>
        <w:jc w:val="both"/>
      </w:pPr>
      <w:r w:rsidRPr="00826DCE">
        <w:t>Juris Teteris, 67025725</w:t>
      </w:r>
    </w:p>
    <w:p w:rsidR="00693C0B" w:rsidRPr="00771F52" w:rsidRDefault="00693C0B" w:rsidP="004A64FB">
      <w:pPr>
        <w:ind w:right="-760"/>
        <w:jc w:val="both"/>
      </w:pPr>
      <w:r w:rsidRPr="00826DCE">
        <w:t>juris.teteris@csdd.gov.lv</w:t>
      </w:r>
    </w:p>
    <w:p w:rsidR="00793307" w:rsidRDefault="00793307"/>
    <w:sectPr w:rsidR="00793307" w:rsidSect="002C426D">
      <w:headerReference w:type="default" r:id="rId8"/>
      <w:footerReference w:type="default" r:id="rId9"/>
      <w:footerReference w:type="first" r:id="rId10"/>
      <w:pgSz w:w="11906" w:h="16838"/>
      <w:pgMar w:top="1134" w:right="1134" w:bottom="1134" w:left="1701" w:header="709"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756" w:rsidRDefault="004D6756" w:rsidP="00277CCF">
      <w:r>
        <w:separator/>
      </w:r>
    </w:p>
  </w:endnote>
  <w:endnote w:type="continuationSeparator" w:id="0">
    <w:p w:rsidR="004D6756" w:rsidRDefault="004D6756" w:rsidP="0027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CF" w:rsidRDefault="007076F9" w:rsidP="00277CCF">
    <w:pPr>
      <w:ind w:right="-766"/>
      <w:jc w:val="both"/>
      <w:rPr>
        <w:sz w:val="20"/>
        <w:szCs w:val="20"/>
      </w:rPr>
    </w:pPr>
    <w:r>
      <w:rPr>
        <w:sz w:val="20"/>
        <w:szCs w:val="20"/>
      </w:rPr>
      <w:t>SAMNotp_</w:t>
    </w:r>
    <w:r w:rsidR="004A64FB">
      <w:rPr>
        <w:sz w:val="20"/>
        <w:szCs w:val="20"/>
      </w:rPr>
      <w:t>1803</w:t>
    </w:r>
    <w:r w:rsidR="003B6E51" w:rsidRPr="003B6E51">
      <w:rPr>
        <w:sz w:val="20"/>
        <w:szCs w:val="20"/>
      </w:rPr>
      <w:t>15</w:t>
    </w:r>
    <w:r w:rsidR="00277CCF">
      <w:rPr>
        <w:sz w:val="20"/>
        <w:szCs w:val="20"/>
      </w:rPr>
      <w:t xml:space="preserve">_CSN; Ministru kabineta noteikumu projekta „Ceļu satiksmes noteikumi” </w:t>
    </w:r>
    <w:r w:rsidR="002161EB">
      <w:rPr>
        <w:sz w:val="20"/>
        <w:szCs w:val="20"/>
      </w:rPr>
      <w:t>2</w:t>
    </w:r>
    <w:r w:rsidR="00277CCF">
      <w:rPr>
        <w:sz w:val="20"/>
        <w:szCs w:val="20"/>
      </w:rPr>
      <w:t>.pielikums</w:t>
    </w:r>
  </w:p>
  <w:p w:rsidR="00277CCF" w:rsidRPr="00277CCF" w:rsidRDefault="00277CCF" w:rsidP="00277CCF">
    <w:pPr>
      <w:pStyle w:val="Footer"/>
      <w:ind w:right="-76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06" w:rsidRDefault="007076F9" w:rsidP="00A47F06">
    <w:pPr>
      <w:ind w:right="-766"/>
      <w:jc w:val="both"/>
      <w:rPr>
        <w:sz w:val="20"/>
        <w:szCs w:val="20"/>
      </w:rPr>
    </w:pPr>
    <w:r>
      <w:rPr>
        <w:sz w:val="20"/>
        <w:szCs w:val="20"/>
      </w:rPr>
      <w:t>SAMNotp_</w:t>
    </w:r>
    <w:r w:rsidR="004A64FB">
      <w:rPr>
        <w:sz w:val="20"/>
        <w:szCs w:val="20"/>
      </w:rPr>
      <w:t>1803</w:t>
    </w:r>
    <w:r w:rsidR="003B6E51" w:rsidRPr="003B6E51">
      <w:rPr>
        <w:sz w:val="20"/>
        <w:szCs w:val="20"/>
      </w:rPr>
      <w:t>15</w:t>
    </w:r>
    <w:r w:rsidR="00A47F06">
      <w:rPr>
        <w:sz w:val="20"/>
        <w:szCs w:val="20"/>
      </w:rPr>
      <w:t>_CSN; Ministru kabineta noteikumu projekta „Ceļu satiksmes noteikumi” 2.pielikums</w:t>
    </w:r>
  </w:p>
  <w:p w:rsidR="00A47F06" w:rsidRDefault="00A47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756" w:rsidRDefault="004D6756" w:rsidP="00277CCF">
      <w:r>
        <w:separator/>
      </w:r>
    </w:p>
  </w:footnote>
  <w:footnote w:type="continuationSeparator" w:id="0">
    <w:p w:rsidR="004D6756" w:rsidRDefault="004D6756" w:rsidP="00277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72567"/>
      <w:docPartObj>
        <w:docPartGallery w:val="Page Numbers (Top of Page)"/>
        <w:docPartUnique/>
      </w:docPartObj>
    </w:sdtPr>
    <w:sdtEndPr>
      <w:rPr>
        <w:noProof/>
      </w:rPr>
    </w:sdtEndPr>
    <w:sdtContent>
      <w:p w:rsidR="00702B67" w:rsidRDefault="00702B67">
        <w:pPr>
          <w:pStyle w:val="Header"/>
          <w:jc w:val="center"/>
        </w:pPr>
        <w:r>
          <w:fldChar w:fldCharType="begin"/>
        </w:r>
        <w:r>
          <w:instrText xml:space="preserve"> PAGE   \* MERGEFORMAT </w:instrText>
        </w:r>
        <w:r>
          <w:fldChar w:fldCharType="separate"/>
        </w:r>
        <w:r w:rsidR="002C426D">
          <w:rPr>
            <w:noProof/>
          </w:rPr>
          <w:t>4</w:t>
        </w:r>
        <w:r>
          <w:rPr>
            <w:noProof/>
          </w:rPr>
          <w:fldChar w:fldCharType="end"/>
        </w:r>
      </w:p>
    </w:sdtContent>
  </w:sdt>
  <w:p w:rsidR="00702B67" w:rsidRDefault="00702B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76"/>
    <w:rsid w:val="0017146D"/>
    <w:rsid w:val="002161EB"/>
    <w:rsid w:val="00273059"/>
    <w:rsid w:val="00277CCF"/>
    <w:rsid w:val="002909CF"/>
    <w:rsid w:val="00297076"/>
    <w:rsid w:val="002B6CF8"/>
    <w:rsid w:val="002C426D"/>
    <w:rsid w:val="0031777C"/>
    <w:rsid w:val="003B6E51"/>
    <w:rsid w:val="004A64FB"/>
    <w:rsid w:val="004D6756"/>
    <w:rsid w:val="005C5368"/>
    <w:rsid w:val="006139E6"/>
    <w:rsid w:val="00685FD7"/>
    <w:rsid w:val="00693C0B"/>
    <w:rsid w:val="00702B67"/>
    <w:rsid w:val="007076F9"/>
    <w:rsid w:val="00793307"/>
    <w:rsid w:val="007A0322"/>
    <w:rsid w:val="008C3A08"/>
    <w:rsid w:val="00935B4D"/>
    <w:rsid w:val="009442D5"/>
    <w:rsid w:val="00995381"/>
    <w:rsid w:val="009E36F3"/>
    <w:rsid w:val="00A47F06"/>
    <w:rsid w:val="00A63303"/>
    <w:rsid w:val="00A97E77"/>
    <w:rsid w:val="00CD4312"/>
    <w:rsid w:val="00E46C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7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076"/>
    <w:rPr>
      <w:rFonts w:ascii="Tahoma" w:hAnsi="Tahoma" w:cs="Tahoma"/>
      <w:sz w:val="16"/>
      <w:szCs w:val="16"/>
    </w:rPr>
  </w:style>
  <w:style w:type="character" w:customStyle="1" w:styleId="BalloonTextChar">
    <w:name w:val="Balloon Text Char"/>
    <w:basedOn w:val="DefaultParagraphFont"/>
    <w:link w:val="BalloonText"/>
    <w:uiPriority w:val="99"/>
    <w:semiHidden/>
    <w:rsid w:val="00297076"/>
    <w:rPr>
      <w:rFonts w:ascii="Tahoma" w:eastAsia="Times New Roman" w:hAnsi="Tahoma" w:cs="Tahoma"/>
      <w:sz w:val="16"/>
      <w:szCs w:val="16"/>
      <w:lang w:eastAsia="lv-LV"/>
    </w:rPr>
  </w:style>
  <w:style w:type="paragraph" w:styleId="Header">
    <w:name w:val="header"/>
    <w:basedOn w:val="Normal"/>
    <w:link w:val="HeaderChar"/>
    <w:uiPriority w:val="99"/>
    <w:unhideWhenUsed/>
    <w:rsid w:val="00277CCF"/>
    <w:pPr>
      <w:tabs>
        <w:tab w:val="center" w:pos="4153"/>
        <w:tab w:val="right" w:pos="8306"/>
      </w:tabs>
    </w:pPr>
  </w:style>
  <w:style w:type="character" w:customStyle="1" w:styleId="HeaderChar">
    <w:name w:val="Header Char"/>
    <w:basedOn w:val="DefaultParagraphFont"/>
    <w:link w:val="Header"/>
    <w:uiPriority w:val="99"/>
    <w:rsid w:val="00277CC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77CCF"/>
    <w:pPr>
      <w:tabs>
        <w:tab w:val="center" w:pos="4153"/>
        <w:tab w:val="right" w:pos="8306"/>
      </w:tabs>
    </w:pPr>
  </w:style>
  <w:style w:type="character" w:customStyle="1" w:styleId="FooterChar">
    <w:name w:val="Footer Char"/>
    <w:basedOn w:val="DefaultParagraphFont"/>
    <w:link w:val="Footer"/>
    <w:uiPriority w:val="99"/>
    <w:rsid w:val="00277CCF"/>
    <w:rPr>
      <w:rFonts w:ascii="Times New Roman" w:eastAsia="Times New Roman" w:hAnsi="Times New Roman" w:cs="Times New Roman"/>
      <w:sz w:val="24"/>
      <w:szCs w:val="24"/>
      <w:lang w:eastAsia="lv-LV"/>
    </w:rPr>
  </w:style>
  <w:style w:type="paragraph" w:styleId="NoSpacing">
    <w:name w:val="No Spacing"/>
    <w:uiPriority w:val="1"/>
    <w:qFormat/>
    <w:rsid w:val="00685F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7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076"/>
    <w:rPr>
      <w:rFonts w:ascii="Tahoma" w:hAnsi="Tahoma" w:cs="Tahoma"/>
      <w:sz w:val="16"/>
      <w:szCs w:val="16"/>
    </w:rPr>
  </w:style>
  <w:style w:type="character" w:customStyle="1" w:styleId="BalloonTextChar">
    <w:name w:val="Balloon Text Char"/>
    <w:basedOn w:val="DefaultParagraphFont"/>
    <w:link w:val="BalloonText"/>
    <w:uiPriority w:val="99"/>
    <w:semiHidden/>
    <w:rsid w:val="00297076"/>
    <w:rPr>
      <w:rFonts w:ascii="Tahoma" w:eastAsia="Times New Roman" w:hAnsi="Tahoma" w:cs="Tahoma"/>
      <w:sz w:val="16"/>
      <w:szCs w:val="16"/>
      <w:lang w:eastAsia="lv-LV"/>
    </w:rPr>
  </w:style>
  <w:style w:type="paragraph" w:styleId="Header">
    <w:name w:val="header"/>
    <w:basedOn w:val="Normal"/>
    <w:link w:val="HeaderChar"/>
    <w:uiPriority w:val="99"/>
    <w:unhideWhenUsed/>
    <w:rsid w:val="00277CCF"/>
    <w:pPr>
      <w:tabs>
        <w:tab w:val="center" w:pos="4153"/>
        <w:tab w:val="right" w:pos="8306"/>
      </w:tabs>
    </w:pPr>
  </w:style>
  <w:style w:type="character" w:customStyle="1" w:styleId="HeaderChar">
    <w:name w:val="Header Char"/>
    <w:basedOn w:val="DefaultParagraphFont"/>
    <w:link w:val="Header"/>
    <w:uiPriority w:val="99"/>
    <w:rsid w:val="00277CC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77CCF"/>
    <w:pPr>
      <w:tabs>
        <w:tab w:val="center" w:pos="4153"/>
        <w:tab w:val="right" w:pos="8306"/>
      </w:tabs>
    </w:pPr>
  </w:style>
  <w:style w:type="character" w:customStyle="1" w:styleId="FooterChar">
    <w:name w:val="Footer Char"/>
    <w:basedOn w:val="DefaultParagraphFont"/>
    <w:link w:val="Footer"/>
    <w:uiPriority w:val="99"/>
    <w:rsid w:val="00277CCF"/>
    <w:rPr>
      <w:rFonts w:ascii="Times New Roman" w:eastAsia="Times New Roman" w:hAnsi="Times New Roman" w:cs="Times New Roman"/>
      <w:sz w:val="24"/>
      <w:szCs w:val="24"/>
      <w:lang w:eastAsia="lv-LV"/>
    </w:rPr>
  </w:style>
  <w:style w:type="paragraph" w:styleId="NoSpacing">
    <w:name w:val="No Spacing"/>
    <w:uiPriority w:val="1"/>
    <w:qFormat/>
    <w:rsid w:val="00685F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58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56D1-CF18-43C9-BCB1-D76F5434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3696</Words>
  <Characters>2107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noteikumu projekta „Ceļu satiksmes noteikumi” 2.pielikums</vt:lpstr>
    </vt:vector>
  </TitlesOfParts>
  <Company>Satiksmes ministrija</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„Ceļu satiksmes noteikumi” 2.pielikums</dc:title>
  <dc:subject>2.pielikums</dc:subject>
  <dc:creator>Juris Teteris</dc:creator>
  <dc:description>juris.teteris@csdd.gov.lv_x000d_
67025725</dc:description>
  <cp:lastModifiedBy>Lauris Miķelsons</cp:lastModifiedBy>
  <cp:revision>29</cp:revision>
  <dcterms:created xsi:type="dcterms:W3CDTF">2014-02-18T09:00:00Z</dcterms:created>
  <dcterms:modified xsi:type="dcterms:W3CDTF">2015-03-18T09:14:00Z</dcterms:modified>
</cp:coreProperties>
</file>