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70FA" w14:textId="77777777" w:rsidR="003D74A5" w:rsidRPr="001E243F" w:rsidRDefault="003D74A5" w:rsidP="001E243F">
      <w:pPr>
        <w:pStyle w:val="Title"/>
        <w:ind w:firstLine="720"/>
        <w:jc w:val="right"/>
        <w:rPr>
          <w:b w:val="0"/>
          <w:sz w:val="28"/>
          <w:szCs w:val="28"/>
        </w:rPr>
      </w:pPr>
      <w:r w:rsidRPr="001E243F">
        <w:rPr>
          <w:b w:val="0"/>
          <w:sz w:val="28"/>
          <w:szCs w:val="28"/>
        </w:rPr>
        <w:t>Likumprojekts</w:t>
      </w:r>
    </w:p>
    <w:p w14:paraId="4A8670FB" w14:textId="77777777" w:rsidR="003D74A5" w:rsidRPr="00822F06" w:rsidRDefault="003D74A5" w:rsidP="001E243F">
      <w:pPr>
        <w:pStyle w:val="Title"/>
        <w:ind w:firstLine="720"/>
        <w:jc w:val="both"/>
        <w:rPr>
          <w:sz w:val="28"/>
          <w:szCs w:val="28"/>
        </w:rPr>
      </w:pPr>
    </w:p>
    <w:p w14:paraId="4A8670FC" w14:textId="4F675B7A" w:rsidR="003D74A5" w:rsidRPr="00822F06" w:rsidRDefault="003D74A5" w:rsidP="001E243F">
      <w:pPr>
        <w:pStyle w:val="Title"/>
        <w:rPr>
          <w:sz w:val="28"/>
          <w:szCs w:val="28"/>
        </w:rPr>
      </w:pPr>
      <w:r w:rsidRPr="00822F06">
        <w:rPr>
          <w:sz w:val="28"/>
          <w:szCs w:val="28"/>
        </w:rPr>
        <w:t>G</w:t>
      </w:r>
      <w:r w:rsidR="00DE39CE">
        <w:rPr>
          <w:sz w:val="28"/>
          <w:szCs w:val="28"/>
        </w:rPr>
        <w:t>r</w:t>
      </w:r>
      <w:r w:rsidRPr="00822F06">
        <w:rPr>
          <w:sz w:val="28"/>
          <w:szCs w:val="28"/>
        </w:rPr>
        <w:t>ozījum</w:t>
      </w:r>
      <w:r w:rsidR="00E743CB">
        <w:rPr>
          <w:sz w:val="28"/>
          <w:szCs w:val="28"/>
        </w:rPr>
        <w:t>i</w:t>
      </w:r>
      <w:r w:rsidR="002E5662">
        <w:rPr>
          <w:sz w:val="28"/>
          <w:szCs w:val="28"/>
        </w:rPr>
        <w:t xml:space="preserve"> Sugu un biotopu</w:t>
      </w:r>
      <w:r w:rsidRPr="00822F06">
        <w:rPr>
          <w:sz w:val="28"/>
          <w:szCs w:val="28"/>
        </w:rPr>
        <w:t xml:space="preserve"> aizsardzības likumā</w:t>
      </w:r>
    </w:p>
    <w:p w14:paraId="4A8670FD" w14:textId="77777777" w:rsidR="003D74A5" w:rsidRPr="00822F06" w:rsidRDefault="003D74A5" w:rsidP="001E243F">
      <w:pPr>
        <w:ind w:firstLine="720"/>
        <w:jc w:val="both"/>
        <w:rPr>
          <w:sz w:val="28"/>
          <w:szCs w:val="28"/>
          <w:lang w:val="lv-LV"/>
        </w:rPr>
      </w:pPr>
    </w:p>
    <w:p w14:paraId="4A8670FF" w14:textId="349CF1C1" w:rsidR="003077A3" w:rsidRDefault="003077A3" w:rsidP="001E243F">
      <w:pPr>
        <w:ind w:firstLine="720"/>
        <w:jc w:val="both"/>
        <w:rPr>
          <w:sz w:val="28"/>
          <w:szCs w:val="28"/>
          <w:lang w:val="lv-LV"/>
        </w:rPr>
      </w:pPr>
      <w:r w:rsidRPr="003077A3">
        <w:rPr>
          <w:sz w:val="28"/>
          <w:szCs w:val="28"/>
          <w:lang w:val="lv-LV"/>
        </w:rPr>
        <w:t xml:space="preserve">Izdarīt </w:t>
      </w:r>
      <w:hyperlink r:id="rId9" w:tgtFrame="_blank" w:history="1">
        <w:r w:rsidRPr="003077A3">
          <w:rPr>
            <w:sz w:val="28"/>
            <w:szCs w:val="28"/>
            <w:lang w:val="lv-LV"/>
          </w:rPr>
          <w:t>Sugu un biotopu aizsardzības likumā</w:t>
        </w:r>
      </w:hyperlink>
      <w:r w:rsidRPr="003077A3">
        <w:rPr>
          <w:sz w:val="28"/>
          <w:szCs w:val="28"/>
          <w:lang w:val="lv-LV"/>
        </w:rPr>
        <w:t xml:space="preserve"> (Latvijas Republikas Saeimas un Ministru Kabineta Ziņotājs, 2000, 9</w:t>
      </w:r>
      <w:r w:rsidR="001E243F">
        <w:rPr>
          <w:sz w:val="28"/>
          <w:szCs w:val="28"/>
          <w:lang w:val="lv-LV"/>
        </w:rPr>
        <w:t>. n</w:t>
      </w:r>
      <w:r w:rsidRPr="003077A3">
        <w:rPr>
          <w:sz w:val="28"/>
          <w:szCs w:val="28"/>
          <w:lang w:val="lv-LV"/>
        </w:rPr>
        <w:t>r.; 2005, 20</w:t>
      </w:r>
      <w:r w:rsidR="001E243F">
        <w:rPr>
          <w:sz w:val="28"/>
          <w:szCs w:val="28"/>
          <w:lang w:val="lv-LV"/>
        </w:rPr>
        <w:t>. n</w:t>
      </w:r>
      <w:r w:rsidRPr="003077A3">
        <w:rPr>
          <w:sz w:val="28"/>
          <w:szCs w:val="28"/>
          <w:lang w:val="lv-LV"/>
        </w:rPr>
        <w:t>r.; 2006, 24</w:t>
      </w:r>
      <w:r w:rsidR="001E243F">
        <w:rPr>
          <w:sz w:val="28"/>
          <w:szCs w:val="28"/>
          <w:lang w:val="lv-LV"/>
        </w:rPr>
        <w:t>. n</w:t>
      </w:r>
      <w:r w:rsidRPr="003077A3">
        <w:rPr>
          <w:sz w:val="28"/>
          <w:szCs w:val="28"/>
          <w:lang w:val="lv-LV"/>
        </w:rPr>
        <w:t>r.; 2009, 12., 14</w:t>
      </w:r>
      <w:r w:rsidR="001E243F">
        <w:rPr>
          <w:sz w:val="28"/>
          <w:szCs w:val="28"/>
          <w:lang w:val="lv-LV"/>
        </w:rPr>
        <w:t>. n</w:t>
      </w:r>
      <w:r w:rsidRPr="003077A3">
        <w:rPr>
          <w:sz w:val="28"/>
          <w:szCs w:val="28"/>
          <w:lang w:val="lv-LV"/>
        </w:rPr>
        <w:t>r.; Latvijas Vēstnesis, 2009, 194</w:t>
      </w:r>
      <w:r w:rsidR="001E243F">
        <w:rPr>
          <w:sz w:val="28"/>
          <w:szCs w:val="28"/>
          <w:lang w:val="lv-LV"/>
        </w:rPr>
        <w:t>. n</w:t>
      </w:r>
      <w:r w:rsidRPr="003077A3">
        <w:rPr>
          <w:sz w:val="28"/>
          <w:szCs w:val="28"/>
          <w:lang w:val="lv-LV"/>
        </w:rPr>
        <w:t>r.; 2010, 102., 205</w:t>
      </w:r>
      <w:r w:rsidR="001E243F">
        <w:rPr>
          <w:sz w:val="28"/>
          <w:szCs w:val="28"/>
          <w:lang w:val="lv-LV"/>
        </w:rPr>
        <w:t>. n</w:t>
      </w:r>
      <w:r w:rsidRPr="003077A3">
        <w:rPr>
          <w:sz w:val="28"/>
          <w:szCs w:val="28"/>
          <w:lang w:val="lv-LV"/>
        </w:rPr>
        <w:t>r.; 2011, 169., 201</w:t>
      </w:r>
      <w:r w:rsidR="001E243F">
        <w:rPr>
          <w:sz w:val="28"/>
          <w:szCs w:val="28"/>
          <w:lang w:val="lv-LV"/>
        </w:rPr>
        <w:t>. n</w:t>
      </w:r>
      <w:r w:rsidRPr="003077A3">
        <w:rPr>
          <w:sz w:val="28"/>
          <w:szCs w:val="28"/>
          <w:lang w:val="lv-LV"/>
        </w:rPr>
        <w:t>r.;</w:t>
      </w:r>
      <w:r w:rsidR="001E243F">
        <w:rPr>
          <w:sz w:val="28"/>
          <w:szCs w:val="28"/>
          <w:lang w:val="lv-LV"/>
        </w:rPr>
        <w:t xml:space="preserve"> </w:t>
      </w:r>
      <w:r w:rsidRPr="003077A3">
        <w:rPr>
          <w:sz w:val="28"/>
          <w:szCs w:val="28"/>
          <w:lang w:val="lv-LV"/>
        </w:rPr>
        <w:t>2012, 200</w:t>
      </w:r>
      <w:r w:rsidR="001E243F">
        <w:rPr>
          <w:sz w:val="28"/>
          <w:szCs w:val="28"/>
          <w:lang w:val="lv-LV"/>
        </w:rPr>
        <w:t>. n</w:t>
      </w:r>
      <w:r w:rsidRPr="003077A3">
        <w:rPr>
          <w:sz w:val="28"/>
          <w:szCs w:val="28"/>
          <w:lang w:val="lv-LV"/>
        </w:rPr>
        <w:t>r.</w:t>
      </w:r>
      <w:r w:rsidR="00703085">
        <w:rPr>
          <w:sz w:val="28"/>
          <w:szCs w:val="28"/>
          <w:lang w:val="lv-LV"/>
        </w:rPr>
        <w:t>;</w:t>
      </w:r>
      <w:r w:rsidR="001E243F">
        <w:rPr>
          <w:sz w:val="28"/>
          <w:szCs w:val="28"/>
          <w:lang w:val="lv-LV"/>
        </w:rPr>
        <w:t xml:space="preserve"> </w:t>
      </w:r>
      <w:r w:rsidR="00703085">
        <w:rPr>
          <w:sz w:val="28"/>
          <w:szCs w:val="28"/>
          <w:lang w:val="lv-LV"/>
        </w:rPr>
        <w:t>2013,</w:t>
      </w:r>
      <w:r w:rsidR="00B71ADA">
        <w:rPr>
          <w:sz w:val="28"/>
          <w:szCs w:val="28"/>
          <w:lang w:val="lv-LV"/>
        </w:rPr>
        <w:t xml:space="preserve"> </w:t>
      </w:r>
      <w:r w:rsidR="00703085">
        <w:rPr>
          <w:sz w:val="28"/>
          <w:szCs w:val="28"/>
          <w:lang w:val="lv-LV"/>
        </w:rPr>
        <w:t>232</w:t>
      </w:r>
      <w:r w:rsidR="001E243F">
        <w:rPr>
          <w:sz w:val="28"/>
          <w:szCs w:val="28"/>
          <w:lang w:val="lv-LV"/>
        </w:rPr>
        <w:t>. n</w:t>
      </w:r>
      <w:r w:rsidR="00703085">
        <w:rPr>
          <w:sz w:val="28"/>
          <w:szCs w:val="28"/>
          <w:lang w:val="lv-LV"/>
        </w:rPr>
        <w:t>r.</w:t>
      </w:r>
      <w:r w:rsidRPr="003077A3">
        <w:rPr>
          <w:sz w:val="28"/>
          <w:szCs w:val="28"/>
          <w:lang w:val="lv-LV"/>
        </w:rPr>
        <w:t>) šādu</w:t>
      </w:r>
      <w:r w:rsidR="00B540F3">
        <w:rPr>
          <w:sz w:val="28"/>
          <w:szCs w:val="28"/>
          <w:lang w:val="lv-LV"/>
        </w:rPr>
        <w:t>s</w:t>
      </w:r>
      <w:r w:rsidRPr="003077A3">
        <w:rPr>
          <w:sz w:val="28"/>
          <w:szCs w:val="28"/>
          <w:lang w:val="lv-LV"/>
        </w:rPr>
        <w:t xml:space="preserve"> grozījumu</w:t>
      </w:r>
      <w:r w:rsidR="00B540F3">
        <w:rPr>
          <w:sz w:val="28"/>
          <w:szCs w:val="28"/>
          <w:lang w:val="lv-LV"/>
        </w:rPr>
        <w:t>s</w:t>
      </w:r>
      <w:r w:rsidRPr="003077A3">
        <w:rPr>
          <w:sz w:val="28"/>
          <w:szCs w:val="28"/>
          <w:lang w:val="lv-LV"/>
        </w:rPr>
        <w:t>:</w:t>
      </w:r>
    </w:p>
    <w:p w14:paraId="4A867100" w14:textId="77777777" w:rsidR="00E1312B" w:rsidRDefault="00E1312B" w:rsidP="001E243F">
      <w:pPr>
        <w:ind w:firstLine="720"/>
        <w:jc w:val="both"/>
        <w:rPr>
          <w:sz w:val="28"/>
          <w:szCs w:val="28"/>
          <w:lang w:val="lv-LV"/>
        </w:rPr>
      </w:pPr>
    </w:p>
    <w:p w14:paraId="4A867101" w14:textId="29DBDFA4" w:rsidR="0093690F" w:rsidRDefault="00B752DF" w:rsidP="001E243F">
      <w:pPr>
        <w:ind w:firstLine="720"/>
        <w:jc w:val="both"/>
        <w:rPr>
          <w:sz w:val="28"/>
          <w:szCs w:val="28"/>
          <w:lang w:val="lv-LV" w:eastAsia="lv-LV"/>
        </w:rPr>
      </w:pPr>
      <w:r w:rsidRPr="00B752DF">
        <w:rPr>
          <w:sz w:val="28"/>
          <w:szCs w:val="28"/>
          <w:lang w:val="lv-LV" w:eastAsia="lv-LV"/>
        </w:rPr>
        <w:t>1.</w:t>
      </w:r>
      <w:r>
        <w:rPr>
          <w:sz w:val="28"/>
          <w:szCs w:val="28"/>
          <w:lang w:val="lv-LV" w:eastAsia="lv-LV"/>
        </w:rPr>
        <w:t xml:space="preserve"> </w:t>
      </w:r>
      <w:r w:rsidR="00B33569">
        <w:rPr>
          <w:sz w:val="28"/>
          <w:szCs w:val="28"/>
          <w:lang w:val="lv-LV" w:eastAsia="lv-LV"/>
        </w:rPr>
        <w:t xml:space="preserve">Aizstāt visā likumā vārdus </w:t>
      </w:r>
      <w:r w:rsidR="001E243F">
        <w:rPr>
          <w:sz w:val="28"/>
          <w:szCs w:val="28"/>
          <w:lang w:val="lv-LV" w:eastAsia="lv-LV"/>
        </w:rPr>
        <w:t>"</w:t>
      </w:r>
      <w:r w:rsidR="00B33569">
        <w:rPr>
          <w:sz w:val="28"/>
          <w:szCs w:val="28"/>
          <w:lang w:val="lv-LV" w:eastAsia="lv-LV"/>
        </w:rPr>
        <w:t>pastāvīgie lietotāji</w:t>
      </w:r>
      <w:r w:rsidR="001E243F">
        <w:rPr>
          <w:sz w:val="28"/>
          <w:szCs w:val="28"/>
          <w:lang w:val="lv-LV" w:eastAsia="lv-LV"/>
        </w:rPr>
        <w:t>"</w:t>
      </w:r>
      <w:r w:rsidR="00326080">
        <w:rPr>
          <w:sz w:val="28"/>
          <w:szCs w:val="28"/>
          <w:lang w:val="lv-LV" w:eastAsia="lv-LV"/>
        </w:rPr>
        <w:t xml:space="preserve"> (attiecīgā locījumā)</w:t>
      </w:r>
      <w:r w:rsidR="00B33569">
        <w:rPr>
          <w:sz w:val="28"/>
          <w:szCs w:val="28"/>
          <w:lang w:val="lv-LV" w:eastAsia="lv-LV"/>
        </w:rPr>
        <w:t xml:space="preserve"> ar vārd</w:t>
      </w:r>
      <w:r w:rsidR="00B71ADA">
        <w:rPr>
          <w:sz w:val="28"/>
          <w:szCs w:val="28"/>
          <w:lang w:val="lv-LV" w:eastAsia="lv-LV"/>
        </w:rPr>
        <w:t>u</w:t>
      </w:r>
      <w:r w:rsidR="00B33569">
        <w:rPr>
          <w:sz w:val="28"/>
          <w:szCs w:val="28"/>
          <w:lang w:val="lv-LV" w:eastAsia="lv-LV"/>
        </w:rPr>
        <w:t xml:space="preserve"> </w:t>
      </w:r>
      <w:r w:rsidR="001E243F">
        <w:rPr>
          <w:sz w:val="28"/>
          <w:szCs w:val="28"/>
          <w:lang w:val="lv-LV" w:eastAsia="lv-LV"/>
        </w:rPr>
        <w:t>"</w:t>
      </w:r>
      <w:r w:rsidR="00B33569">
        <w:rPr>
          <w:sz w:val="28"/>
          <w:szCs w:val="28"/>
          <w:lang w:val="lv-LV" w:eastAsia="lv-LV"/>
        </w:rPr>
        <w:t>lietotāji</w:t>
      </w:r>
      <w:r w:rsidR="001E243F">
        <w:rPr>
          <w:sz w:val="28"/>
          <w:szCs w:val="28"/>
          <w:lang w:val="lv-LV" w:eastAsia="lv-LV"/>
        </w:rPr>
        <w:t>"</w:t>
      </w:r>
      <w:r w:rsidR="00B33569">
        <w:rPr>
          <w:sz w:val="28"/>
          <w:szCs w:val="28"/>
          <w:lang w:val="lv-LV" w:eastAsia="lv-LV"/>
        </w:rPr>
        <w:t xml:space="preserve"> </w:t>
      </w:r>
      <w:r w:rsidR="00326080">
        <w:rPr>
          <w:sz w:val="28"/>
          <w:szCs w:val="28"/>
          <w:lang w:val="lv-LV" w:eastAsia="lv-LV"/>
        </w:rPr>
        <w:t>(attiecīgā locījumā)</w:t>
      </w:r>
      <w:r w:rsidR="00B33569">
        <w:rPr>
          <w:sz w:val="28"/>
          <w:szCs w:val="28"/>
          <w:lang w:val="lv-LV" w:eastAsia="lv-LV"/>
        </w:rPr>
        <w:t>.</w:t>
      </w:r>
    </w:p>
    <w:p w14:paraId="4A867102" w14:textId="77777777" w:rsidR="0093690F" w:rsidRDefault="0093690F" w:rsidP="001E243F">
      <w:pPr>
        <w:ind w:firstLine="720"/>
        <w:jc w:val="both"/>
        <w:rPr>
          <w:sz w:val="28"/>
          <w:szCs w:val="28"/>
          <w:lang w:val="lv-LV" w:eastAsia="lv-LV"/>
        </w:rPr>
      </w:pPr>
    </w:p>
    <w:p w14:paraId="4A867103" w14:textId="2453B5DF" w:rsidR="0093690F" w:rsidRPr="004F7556" w:rsidRDefault="004D1EA0" w:rsidP="001E243F">
      <w:pPr>
        <w:ind w:firstLine="720"/>
        <w:rPr>
          <w:sz w:val="28"/>
          <w:szCs w:val="28"/>
          <w:lang w:val="lv-LV"/>
        </w:rPr>
      </w:pPr>
      <w:r w:rsidRPr="004F7556">
        <w:rPr>
          <w:sz w:val="28"/>
          <w:szCs w:val="28"/>
          <w:lang w:val="lv-LV"/>
        </w:rPr>
        <w:t xml:space="preserve">2. </w:t>
      </w:r>
      <w:r w:rsidR="007740E7" w:rsidRPr="004F7556">
        <w:rPr>
          <w:sz w:val="28"/>
          <w:szCs w:val="28"/>
          <w:lang w:val="lv-LV"/>
        </w:rPr>
        <w:t>Izteikt 4</w:t>
      </w:r>
      <w:r w:rsidR="001E243F">
        <w:rPr>
          <w:sz w:val="28"/>
          <w:szCs w:val="28"/>
          <w:lang w:val="lv-LV"/>
        </w:rPr>
        <w:t>. p</w:t>
      </w:r>
      <w:r w:rsidR="007740E7" w:rsidRPr="004F7556">
        <w:rPr>
          <w:sz w:val="28"/>
          <w:szCs w:val="28"/>
          <w:lang w:val="lv-LV"/>
        </w:rPr>
        <w:t>anta 6</w:t>
      </w:r>
      <w:r w:rsidR="001E243F">
        <w:rPr>
          <w:sz w:val="28"/>
          <w:szCs w:val="28"/>
          <w:lang w:val="lv-LV"/>
        </w:rPr>
        <w:t>. p</w:t>
      </w:r>
      <w:r w:rsidR="00C1002D" w:rsidRPr="004F7556">
        <w:rPr>
          <w:sz w:val="28"/>
          <w:szCs w:val="28"/>
          <w:lang w:val="lv-LV"/>
        </w:rPr>
        <w:t>unktu šādā redakcijā</w:t>
      </w:r>
      <w:r w:rsidR="0093690F" w:rsidRPr="004F7556">
        <w:rPr>
          <w:sz w:val="28"/>
          <w:szCs w:val="28"/>
          <w:lang w:val="lv-LV"/>
        </w:rPr>
        <w:t>:</w:t>
      </w:r>
    </w:p>
    <w:p w14:paraId="4A867104" w14:textId="77777777" w:rsidR="0093690F" w:rsidRPr="004F7556" w:rsidRDefault="0093690F" w:rsidP="001E243F">
      <w:pPr>
        <w:ind w:firstLine="720"/>
        <w:rPr>
          <w:sz w:val="28"/>
          <w:szCs w:val="28"/>
          <w:lang w:val="lv-LV"/>
        </w:rPr>
      </w:pPr>
    </w:p>
    <w:p w14:paraId="4A867105" w14:textId="453EC4FF" w:rsidR="0093690F" w:rsidRPr="004D410C" w:rsidRDefault="001E243F" w:rsidP="001E243F">
      <w:pPr>
        <w:ind w:firstLine="720"/>
        <w:jc w:val="both"/>
        <w:rPr>
          <w:sz w:val="28"/>
          <w:szCs w:val="28"/>
          <w:lang w:val="lv-LV"/>
        </w:rPr>
      </w:pPr>
      <w:r>
        <w:rPr>
          <w:sz w:val="28"/>
          <w:szCs w:val="28"/>
          <w:lang w:val="lv-LV"/>
        </w:rPr>
        <w:t>"</w:t>
      </w:r>
      <w:r w:rsidR="007740E7" w:rsidRPr="004F7556">
        <w:rPr>
          <w:sz w:val="28"/>
          <w:szCs w:val="28"/>
          <w:lang w:val="lv-LV"/>
        </w:rPr>
        <w:t xml:space="preserve">6) kārtību, </w:t>
      </w:r>
      <w:r w:rsidR="007740E7" w:rsidRPr="004F7556">
        <w:rPr>
          <w:color w:val="000000"/>
          <w:sz w:val="28"/>
          <w:szCs w:val="28"/>
          <w:lang w:val="lv-LV"/>
        </w:rPr>
        <w:t>kādā zemes lietotājiem nosakāmi to zaudējumu apmēri, kas saistīti ar īpaši aizsargājamo nemedījamo sugu un migrējošo sugu dzīvnieku nodarītajiem būtiskiem postījumiem</w:t>
      </w:r>
      <w:r w:rsidR="00B71ADA">
        <w:rPr>
          <w:color w:val="000000"/>
          <w:sz w:val="28"/>
          <w:szCs w:val="28"/>
          <w:lang w:val="lv-LV"/>
        </w:rPr>
        <w:t>,</w:t>
      </w:r>
      <w:r w:rsidR="007740E7" w:rsidRPr="004F7556">
        <w:rPr>
          <w:color w:val="000000"/>
          <w:sz w:val="28"/>
          <w:szCs w:val="28"/>
          <w:lang w:val="lv-LV"/>
        </w:rPr>
        <w:t xml:space="preserve"> un minimālās </w:t>
      </w:r>
      <w:r w:rsidR="00283FCB" w:rsidRPr="00BD7FA5">
        <w:rPr>
          <w:color w:val="000000"/>
          <w:sz w:val="28"/>
          <w:szCs w:val="28"/>
          <w:lang w:val="lv-LV"/>
        </w:rPr>
        <w:t>nepieciešamo</w:t>
      </w:r>
      <w:r w:rsidR="00283FCB">
        <w:rPr>
          <w:color w:val="000000"/>
          <w:sz w:val="28"/>
          <w:szCs w:val="28"/>
          <w:lang w:val="lv-LV"/>
        </w:rPr>
        <w:t xml:space="preserve"> </w:t>
      </w:r>
      <w:r w:rsidR="007740E7" w:rsidRPr="004F7556">
        <w:rPr>
          <w:color w:val="000000"/>
          <w:sz w:val="28"/>
          <w:szCs w:val="28"/>
          <w:lang w:val="lv-LV"/>
        </w:rPr>
        <w:t>aizsardzības pasākumu prasības postījumu novēršanai</w:t>
      </w:r>
      <w:r w:rsidR="002715D5">
        <w:rPr>
          <w:color w:val="000000"/>
          <w:sz w:val="28"/>
          <w:szCs w:val="28"/>
          <w:lang w:val="lv-LV"/>
        </w:rPr>
        <w:t>;</w:t>
      </w:r>
      <w:r>
        <w:rPr>
          <w:sz w:val="28"/>
          <w:szCs w:val="28"/>
          <w:lang w:val="lv-LV"/>
        </w:rPr>
        <w:t>"</w:t>
      </w:r>
      <w:r w:rsidR="002715D5">
        <w:rPr>
          <w:sz w:val="28"/>
          <w:szCs w:val="28"/>
          <w:lang w:val="lv-LV"/>
        </w:rPr>
        <w:t>.</w:t>
      </w:r>
    </w:p>
    <w:p w14:paraId="4A867106" w14:textId="77777777" w:rsidR="00B752DF" w:rsidRPr="000337EB" w:rsidRDefault="00B752DF" w:rsidP="001E243F">
      <w:pPr>
        <w:ind w:firstLine="720"/>
        <w:jc w:val="both"/>
        <w:rPr>
          <w:sz w:val="28"/>
          <w:szCs w:val="28"/>
          <w:lang w:val="lv-LV" w:eastAsia="lv-LV"/>
        </w:rPr>
      </w:pPr>
    </w:p>
    <w:p w14:paraId="4A867107" w14:textId="438E4D78" w:rsidR="007A328D" w:rsidRDefault="004D1EA0" w:rsidP="001E243F">
      <w:pPr>
        <w:ind w:firstLine="720"/>
        <w:jc w:val="both"/>
        <w:rPr>
          <w:sz w:val="28"/>
          <w:szCs w:val="28"/>
          <w:lang w:val="lv-LV" w:eastAsia="lv-LV"/>
        </w:rPr>
      </w:pPr>
      <w:r>
        <w:rPr>
          <w:sz w:val="28"/>
          <w:szCs w:val="28"/>
          <w:lang w:val="lv-LV" w:eastAsia="lv-LV"/>
        </w:rPr>
        <w:t>3</w:t>
      </w:r>
      <w:r w:rsidR="00B752DF" w:rsidRPr="000337EB">
        <w:rPr>
          <w:sz w:val="28"/>
          <w:szCs w:val="28"/>
          <w:lang w:val="lv-LV" w:eastAsia="lv-LV"/>
        </w:rPr>
        <w:t xml:space="preserve">. </w:t>
      </w:r>
      <w:r w:rsidR="007A328D">
        <w:rPr>
          <w:sz w:val="28"/>
          <w:szCs w:val="28"/>
          <w:lang w:val="lv-LV" w:eastAsia="lv-LV"/>
        </w:rPr>
        <w:t>Izte</w:t>
      </w:r>
      <w:r w:rsidR="00B71ADA">
        <w:rPr>
          <w:sz w:val="28"/>
          <w:szCs w:val="28"/>
          <w:lang w:val="lv-LV" w:eastAsia="lv-LV"/>
        </w:rPr>
        <w:t xml:space="preserve">ikt </w:t>
      </w:r>
      <w:r w:rsidR="007A328D">
        <w:rPr>
          <w:sz w:val="28"/>
          <w:szCs w:val="28"/>
          <w:lang w:val="lv-LV" w:eastAsia="lv-LV"/>
        </w:rPr>
        <w:t>5</w:t>
      </w:r>
      <w:r w:rsidR="001E243F">
        <w:rPr>
          <w:sz w:val="28"/>
          <w:szCs w:val="28"/>
          <w:lang w:val="lv-LV" w:eastAsia="lv-LV"/>
        </w:rPr>
        <w:t>. p</w:t>
      </w:r>
      <w:r w:rsidR="007A328D">
        <w:rPr>
          <w:sz w:val="28"/>
          <w:szCs w:val="28"/>
          <w:lang w:val="lv-LV" w:eastAsia="lv-LV"/>
        </w:rPr>
        <w:t>anta 10</w:t>
      </w:r>
      <w:r w:rsidR="002715D5">
        <w:rPr>
          <w:sz w:val="28"/>
          <w:szCs w:val="28"/>
          <w:lang w:val="lv-LV" w:eastAsia="lv-LV"/>
        </w:rPr>
        <w:t>.</w:t>
      </w:r>
      <w:r w:rsidR="007A328D" w:rsidRPr="007A328D">
        <w:rPr>
          <w:sz w:val="28"/>
          <w:szCs w:val="28"/>
          <w:vertAlign w:val="superscript"/>
          <w:lang w:val="lv-LV" w:eastAsia="lv-LV"/>
        </w:rPr>
        <w:t>1</w:t>
      </w:r>
      <w:r w:rsidR="002715D5">
        <w:rPr>
          <w:sz w:val="28"/>
          <w:szCs w:val="28"/>
          <w:lang w:val="lv-LV" w:eastAsia="lv-LV"/>
        </w:rPr>
        <w:t> </w:t>
      </w:r>
      <w:r w:rsidR="001E243F">
        <w:rPr>
          <w:sz w:val="28"/>
          <w:szCs w:val="28"/>
          <w:lang w:val="lv-LV" w:eastAsia="lv-LV"/>
        </w:rPr>
        <w:t>p</w:t>
      </w:r>
      <w:r w:rsidR="007A328D">
        <w:rPr>
          <w:sz w:val="28"/>
          <w:szCs w:val="28"/>
          <w:lang w:val="lv-LV" w:eastAsia="lv-LV"/>
        </w:rPr>
        <w:t>unktu šādā redakcijā:</w:t>
      </w:r>
    </w:p>
    <w:p w14:paraId="4A867108" w14:textId="77777777" w:rsidR="007A328D" w:rsidRDefault="007A328D" w:rsidP="001E243F">
      <w:pPr>
        <w:ind w:firstLine="720"/>
        <w:jc w:val="both"/>
        <w:rPr>
          <w:sz w:val="28"/>
          <w:szCs w:val="28"/>
          <w:lang w:val="lv-LV" w:eastAsia="lv-LV"/>
        </w:rPr>
      </w:pPr>
    </w:p>
    <w:p w14:paraId="4A867109" w14:textId="1CC9EC69" w:rsidR="007A328D" w:rsidRDefault="001E243F" w:rsidP="001E243F">
      <w:pPr>
        <w:ind w:firstLine="720"/>
        <w:jc w:val="both"/>
        <w:rPr>
          <w:sz w:val="28"/>
          <w:szCs w:val="28"/>
          <w:lang w:val="lv-LV"/>
        </w:rPr>
      </w:pPr>
      <w:r>
        <w:rPr>
          <w:sz w:val="28"/>
          <w:szCs w:val="28"/>
          <w:lang w:val="lv-LV" w:eastAsia="lv-LV"/>
        </w:rPr>
        <w:t>"</w:t>
      </w:r>
      <w:r w:rsidR="007A328D">
        <w:rPr>
          <w:sz w:val="28"/>
          <w:szCs w:val="28"/>
          <w:lang w:val="lv-LV" w:eastAsia="lv-LV"/>
        </w:rPr>
        <w:t>10</w:t>
      </w:r>
      <w:r w:rsidR="007A328D" w:rsidRPr="007A328D">
        <w:rPr>
          <w:sz w:val="28"/>
          <w:szCs w:val="28"/>
          <w:vertAlign w:val="superscript"/>
          <w:lang w:val="lv-LV" w:eastAsia="lv-LV"/>
        </w:rPr>
        <w:t>1</w:t>
      </w:r>
      <w:r w:rsidR="007A328D">
        <w:rPr>
          <w:sz w:val="28"/>
          <w:szCs w:val="28"/>
          <w:lang w:val="lv-LV" w:eastAsia="lv-LV"/>
        </w:rPr>
        <w:t>) nodrošina ziņojumu sagatavošanu atbilstoši Eiropas Padomes 1992</w:t>
      </w:r>
      <w:r>
        <w:rPr>
          <w:sz w:val="28"/>
          <w:szCs w:val="28"/>
          <w:lang w:val="lv-LV" w:eastAsia="lv-LV"/>
        </w:rPr>
        <w:t>. g</w:t>
      </w:r>
      <w:r w:rsidR="007A328D">
        <w:rPr>
          <w:sz w:val="28"/>
          <w:szCs w:val="28"/>
          <w:lang w:val="lv-LV" w:eastAsia="lv-LV"/>
        </w:rPr>
        <w:t>ada 21</w:t>
      </w:r>
      <w:r>
        <w:rPr>
          <w:sz w:val="28"/>
          <w:szCs w:val="28"/>
          <w:lang w:val="lv-LV" w:eastAsia="lv-LV"/>
        </w:rPr>
        <w:t>. m</w:t>
      </w:r>
      <w:r w:rsidR="007A328D">
        <w:rPr>
          <w:sz w:val="28"/>
          <w:szCs w:val="28"/>
          <w:lang w:val="lv-LV" w:eastAsia="lv-LV"/>
        </w:rPr>
        <w:t xml:space="preserve">aija direktīvas 92/43/EEK par dabisko dzīvotņu, savvaļas faunas un floras aizsardzību un </w:t>
      </w:r>
      <w:r w:rsidR="007A328D" w:rsidRPr="000337EB">
        <w:rPr>
          <w:sz w:val="28"/>
          <w:szCs w:val="28"/>
          <w:lang w:val="lv-LV" w:eastAsia="lv-LV"/>
        </w:rPr>
        <w:t xml:space="preserve">Eiropas Parlamenta un </w:t>
      </w:r>
      <w:r w:rsidR="007A328D">
        <w:rPr>
          <w:sz w:val="28"/>
          <w:szCs w:val="28"/>
          <w:lang w:val="lv-LV" w:eastAsia="lv-LV"/>
        </w:rPr>
        <w:t xml:space="preserve">Padomes </w:t>
      </w:r>
      <w:r w:rsidR="007A328D" w:rsidRPr="000337EB">
        <w:rPr>
          <w:sz w:val="28"/>
          <w:szCs w:val="28"/>
          <w:lang w:val="lv-LV"/>
        </w:rPr>
        <w:t>2009</w:t>
      </w:r>
      <w:r>
        <w:rPr>
          <w:sz w:val="28"/>
          <w:szCs w:val="28"/>
          <w:lang w:val="lv-LV"/>
        </w:rPr>
        <w:t>. g</w:t>
      </w:r>
      <w:r w:rsidR="007A328D" w:rsidRPr="000337EB">
        <w:rPr>
          <w:sz w:val="28"/>
          <w:szCs w:val="28"/>
          <w:lang w:val="lv-LV"/>
        </w:rPr>
        <w:t>ada 30</w:t>
      </w:r>
      <w:r>
        <w:rPr>
          <w:sz w:val="28"/>
          <w:szCs w:val="28"/>
          <w:lang w:val="lv-LV"/>
        </w:rPr>
        <w:t>. n</w:t>
      </w:r>
      <w:r w:rsidR="007A328D" w:rsidRPr="000337EB">
        <w:rPr>
          <w:sz w:val="28"/>
          <w:szCs w:val="28"/>
          <w:lang w:val="lv-LV"/>
        </w:rPr>
        <w:t xml:space="preserve">ovembra direktīvas </w:t>
      </w:r>
      <w:r w:rsidR="007A328D" w:rsidRPr="00761E5A">
        <w:rPr>
          <w:sz w:val="28"/>
          <w:szCs w:val="28"/>
          <w:lang w:val="lv-LV"/>
        </w:rPr>
        <w:t>2009/147/EK</w:t>
      </w:r>
      <w:r w:rsidR="007A328D">
        <w:rPr>
          <w:sz w:val="28"/>
          <w:szCs w:val="28"/>
          <w:lang w:val="lv-LV"/>
        </w:rPr>
        <w:t xml:space="preserve"> par savvaļas putnu aizsardzību prasībām un tajās noteiktajiem termiņiem, kā arī sagatavo pārskatu par ziņojumu un iesniedz to Ministru kabinetā;</w:t>
      </w:r>
      <w:r>
        <w:rPr>
          <w:sz w:val="28"/>
          <w:szCs w:val="28"/>
          <w:lang w:val="lv-LV" w:eastAsia="lv-LV"/>
        </w:rPr>
        <w:t>"</w:t>
      </w:r>
      <w:r w:rsidR="007A328D">
        <w:rPr>
          <w:sz w:val="28"/>
          <w:szCs w:val="28"/>
          <w:lang w:val="lv-LV" w:eastAsia="lv-LV"/>
        </w:rPr>
        <w:t>.</w:t>
      </w:r>
    </w:p>
    <w:p w14:paraId="4A86710A" w14:textId="77777777" w:rsidR="00B33569" w:rsidRDefault="00B33569" w:rsidP="001E243F">
      <w:pPr>
        <w:ind w:firstLine="720"/>
        <w:jc w:val="both"/>
        <w:rPr>
          <w:sz w:val="28"/>
          <w:szCs w:val="28"/>
          <w:lang w:val="lv-LV" w:eastAsia="lv-LV"/>
        </w:rPr>
      </w:pPr>
    </w:p>
    <w:p w14:paraId="4A86710B" w14:textId="6FD02EE4" w:rsidR="008D63D4" w:rsidRDefault="004D1EA0" w:rsidP="001E243F">
      <w:pPr>
        <w:ind w:firstLine="720"/>
        <w:jc w:val="both"/>
        <w:rPr>
          <w:sz w:val="28"/>
          <w:szCs w:val="28"/>
          <w:lang w:val="lv-LV"/>
        </w:rPr>
      </w:pPr>
      <w:r>
        <w:rPr>
          <w:sz w:val="28"/>
          <w:szCs w:val="28"/>
          <w:lang w:val="lv-LV"/>
        </w:rPr>
        <w:t>4</w:t>
      </w:r>
      <w:r w:rsidR="00B33569">
        <w:rPr>
          <w:sz w:val="28"/>
          <w:szCs w:val="28"/>
          <w:lang w:val="lv-LV"/>
        </w:rPr>
        <w:t>.</w:t>
      </w:r>
      <w:r w:rsidR="002715D5">
        <w:rPr>
          <w:sz w:val="28"/>
          <w:szCs w:val="28"/>
          <w:lang w:val="lv-LV"/>
        </w:rPr>
        <w:t>  </w:t>
      </w:r>
      <w:r w:rsidR="008D63D4">
        <w:rPr>
          <w:sz w:val="28"/>
          <w:szCs w:val="28"/>
          <w:lang w:val="lv-LV"/>
        </w:rPr>
        <w:t>8</w:t>
      </w:r>
      <w:r w:rsidR="001E243F">
        <w:rPr>
          <w:sz w:val="28"/>
          <w:szCs w:val="28"/>
          <w:lang w:val="lv-LV"/>
        </w:rPr>
        <w:t>. p</w:t>
      </w:r>
      <w:r w:rsidR="008D63D4">
        <w:rPr>
          <w:sz w:val="28"/>
          <w:szCs w:val="28"/>
          <w:lang w:val="lv-LV"/>
        </w:rPr>
        <w:t>antā:</w:t>
      </w:r>
    </w:p>
    <w:p w14:paraId="4A86710D" w14:textId="75F15C0A" w:rsidR="008D63D4" w:rsidRDefault="00703085" w:rsidP="001E243F">
      <w:pPr>
        <w:ind w:firstLine="720"/>
        <w:jc w:val="both"/>
        <w:rPr>
          <w:sz w:val="28"/>
          <w:szCs w:val="28"/>
          <w:lang w:val="lv-LV"/>
        </w:rPr>
      </w:pPr>
      <w:r>
        <w:rPr>
          <w:sz w:val="28"/>
          <w:szCs w:val="28"/>
          <w:lang w:val="lv-LV"/>
        </w:rPr>
        <w:t>i</w:t>
      </w:r>
      <w:r w:rsidR="008D63D4">
        <w:rPr>
          <w:sz w:val="28"/>
          <w:szCs w:val="28"/>
          <w:lang w:val="lv-LV"/>
        </w:rPr>
        <w:t>zteikt pirmās daļas otro teikumu šādā redakcijā:</w:t>
      </w:r>
    </w:p>
    <w:p w14:paraId="4A86710E" w14:textId="77777777" w:rsidR="008D63D4" w:rsidRPr="000337EB" w:rsidRDefault="008D63D4" w:rsidP="001E243F">
      <w:pPr>
        <w:ind w:firstLine="720"/>
        <w:jc w:val="both"/>
        <w:rPr>
          <w:sz w:val="28"/>
          <w:szCs w:val="28"/>
          <w:lang w:val="lv-LV"/>
        </w:rPr>
      </w:pPr>
    </w:p>
    <w:p w14:paraId="4A86710F" w14:textId="1418314C" w:rsidR="008D63D4" w:rsidRPr="000337EB" w:rsidRDefault="001E243F" w:rsidP="001E243F">
      <w:pPr>
        <w:ind w:firstLine="720"/>
        <w:jc w:val="both"/>
        <w:rPr>
          <w:sz w:val="28"/>
          <w:szCs w:val="28"/>
          <w:lang w:val="lv-LV"/>
        </w:rPr>
      </w:pPr>
      <w:r>
        <w:rPr>
          <w:sz w:val="28"/>
          <w:szCs w:val="28"/>
          <w:lang w:val="lv-LV"/>
        </w:rPr>
        <w:t>"</w:t>
      </w:r>
      <w:r w:rsidR="008D63D4" w:rsidRPr="000337EB">
        <w:rPr>
          <w:sz w:val="28"/>
          <w:szCs w:val="28"/>
          <w:lang w:val="lv-LV"/>
        </w:rPr>
        <w:t>Īpaši aizsargājam</w:t>
      </w:r>
      <w:r w:rsidR="00D214B2" w:rsidRPr="000337EB">
        <w:rPr>
          <w:sz w:val="28"/>
          <w:szCs w:val="28"/>
          <w:lang w:val="lv-LV"/>
        </w:rPr>
        <w:t>ā</w:t>
      </w:r>
      <w:r w:rsidR="008D63D4" w:rsidRPr="000337EB">
        <w:rPr>
          <w:sz w:val="28"/>
          <w:szCs w:val="28"/>
          <w:lang w:val="lv-LV"/>
        </w:rPr>
        <w:t>s sugas un biotopi atrodas īpašā valsts aizsardzībā</w:t>
      </w:r>
      <w:r w:rsidR="00B71ADA">
        <w:rPr>
          <w:sz w:val="28"/>
          <w:szCs w:val="28"/>
          <w:lang w:val="lv-LV"/>
        </w:rPr>
        <w:t>,</w:t>
      </w:r>
      <w:r w:rsidR="008D63D4" w:rsidRPr="000337EB">
        <w:rPr>
          <w:sz w:val="28"/>
          <w:szCs w:val="28"/>
          <w:lang w:val="lv-LV"/>
        </w:rPr>
        <w:t xml:space="preserve"> un informācija par tiem </w:t>
      </w:r>
      <w:r w:rsidR="00D214B2" w:rsidRPr="000337EB">
        <w:rPr>
          <w:sz w:val="28"/>
          <w:szCs w:val="28"/>
          <w:lang w:val="lv-LV"/>
        </w:rPr>
        <w:t>tiek</w:t>
      </w:r>
      <w:r w:rsidR="00FD4DA4" w:rsidRPr="000337EB">
        <w:rPr>
          <w:sz w:val="28"/>
          <w:szCs w:val="28"/>
          <w:lang w:val="lv-LV"/>
        </w:rPr>
        <w:t xml:space="preserve"> iekļauta </w:t>
      </w:r>
      <w:r w:rsidR="00D214B2" w:rsidRPr="000337EB">
        <w:rPr>
          <w:sz w:val="28"/>
          <w:szCs w:val="28"/>
          <w:lang w:val="lv-LV"/>
        </w:rPr>
        <w:t xml:space="preserve">šā </w:t>
      </w:r>
      <w:r w:rsidR="008D63D4" w:rsidRPr="000337EB">
        <w:rPr>
          <w:sz w:val="28"/>
          <w:szCs w:val="28"/>
          <w:lang w:val="lv-LV"/>
        </w:rPr>
        <w:t xml:space="preserve">likuma </w:t>
      </w:r>
      <w:r w:rsidR="005A5BA5" w:rsidRPr="000337EB">
        <w:rPr>
          <w:sz w:val="28"/>
          <w:szCs w:val="28"/>
          <w:lang w:val="lv-LV"/>
        </w:rPr>
        <w:t>4</w:t>
      </w:r>
      <w:r>
        <w:rPr>
          <w:sz w:val="28"/>
          <w:szCs w:val="28"/>
          <w:lang w:val="lv-LV"/>
        </w:rPr>
        <w:t>. p</w:t>
      </w:r>
      <w:r w:rsidR="005A5BA5" w:rsidRPr="000337EB">
        <w:rPr>
          <w:sz w:val="28"/>
          <w:szCs w:val="28"/>
          <w:lang w:val="lv-LV"/>
        </w:rPr>
        <w:t>anta 19</w:t>
      </w:r>
      <w:r>
        <w:rPr>
          <w:sz w:val="28"/>
          <w:szCs w:val="28"/>
          <w:lang w:val="lv-LV"/>
        </w:rPr>
        <w:t>. p</w:t>
      </w:r>
      <w:r w:rsidR="005A5BA5" w:rsidRPr="000337EB">
        <w:rPr>
          <w:sz w:val="28"/>
          <w:szCs w:val="28"/>
          <w:lang w:val="lv-LV"/>
        </w:rPr>
        <w:t>unkt</w:t>
      </w:r>
      <w:r w:rsidR="00D214B2" w:rsidRPr="000337EB">
        <w:rPr>
          <w:sz w:val="28"/>
          <w:szCs w:val="28"/>
          <w:lang w:val="lv-LV"/>
        </w:rPr>
        <w:t>ā</w:t>
      </w:r>
      <w:r w:rsidR="008D63D4" w:rsidRPr="000337EB">
        <w:rPr>
          <w:sz w:val="28"/>
          <w:szCs w:val="28"/>
          <w:lang w:val="lv-LV"/>
        </w:rPr>
        <w:t xml:space="preserve"> </w:t>
      </w:r>
      <w:r w:rsidR="00D214B2" w:rsidRPr="000337EB">
        <w:rPr>
          <w:sz w:val="28"/>
          <w:szCs w:val="28"/>
          <w:lang w:val="lv-LV"/>
        </w:rPr>
        <w:t xml:space="preserve">minētajā </w:t>
      </w:r>
      <w:r w:rsidR="008D63D4" w:rsidRPr="000337EB">
        <w:rPr>
          <w:sz w:val="28"/>
          <w:szCs w:val="28"/>
          <w:lang w:val="lv-LV"/>
        </w:rPr>
        <w:t>reģistrā</w:t>
      </w:r>
      <w:r w:rsidR="002715D5">
        <w:rPr>
          <w:sz w:val="28"/>
          <w:szCs w:val="28"/>
          <w:lang w:val="lv-LV"/>
        </w:rPr>
        <w:t>.</w:t>
      </w:r>
      <w:r>
        <w:rPr>
          <w:sz w:val="28"/>
          <w:szCs w:val="28"/>
          <w:lang w:val="lv-LV"/>
        </w:rPr>
        <w:t>"</w:t>
      </w:r>
      <w:r w:rsidR="002715D5">
        <w:rPr>
          <w:sz w:val="28"/>
          <w:szCs w:val="28"/>
          <w:lang w:val="lv-LV"/>
        </w:rPr>
        <w:t>;</w:t>
      </w:r>
    </w:p>
    <w:p w14:paraId="4A867110" w14:textId="77777777" w:rsidR="00FD4DA4" w:rsidRDefault="00FD4DA4" w:rsidP="001E243F">
      <w:pPr>
        <w:ind w:firstLine="720"/>
        <w:jc w:val="both"/>
        <w:rPr>
          <w:b/>
          <w:sz w:val="28"/>
          <w:szCs w:val="28"/>
          <w:lang w:val="lv-LV"/>
        </w:rPr>
      </w:pPr>
    </w:p>
    <w:p w14:paraId="4A867111" w14:textId="6EFD24DA" w:rsidR="00FD4DA4" w:rsidRPr="00B52886" w:rsidRDefault="00703085" w:rsidP="001E243F">
      <w:pPr>
        <w:ind w:firstLine="720"/>
        <w:jc w:val="both"/>
        <w:rPr>
          <w:b/>
          <w:sz w:val="28"/>
          <w:szCs w:val="28"/>
          <w:lang w:val="lv-LV"/>
        </w:rPr>
      </w:pPr>
      <w:r>
        <w:rPr>
          <w:sz w:val="28"/>
          <w:szCs w:val="28"/>
          <w:lang w:val="lv-LV"/>
        </w:rPr>
        <w:t>p</w:t>
      </w:r>
      <w:r w:rsidR="00FD4DA4">
        <w:rPr>
          <w:sz w:val="28"/>
          <w:szCs w:val="28"/>
          <w:lang w:val="lv-LV"/>
        </w:rPr>
        <w:t xml:space="preserve">apildināt </w:t>
      </w:r>
      <w:r w:rsidR="00FD4DA4" w:rsidRPr="00A86517">
        <w:rPr>
          <w:sz w:val="28"/>
          <w:szCs w:val="28"/>
          <w:lang w:val="lv-LV"/>
        </w:rPr>
        <w:t xml:space="preserve">sesto daļu </w:t>
      </w:r>
      <w:r w:rsidR="00FD4DA4">
        <w:rPr>
          <w:sz w:val="28"/>
          <w:szCs w:val="28"/>
          <w:lang w:val="lv-LV"/>
        </w:rPr>
        <w:t>pēc</w:t>
      </w:r>
      <w:r w:rsidR="00FD4DA4" w:rsidRPr="00A86517">
        <w:rPr>
          <w:sz w:val="28"/>
          <w:szCs w:val="28"/>
          <w:lang w:val="lv-LV"/>
        </w:rPr>
        <w:t xml:space="preserve"> vārdiem </w:t>
      </w:r>
      <w:r w:rsidR="001E243F">
        <w:rPr>
          <w:sz w:val="28"/>
          <w:szCs w:val="28"/>
          <w:lang w:val="lv-LV"/>
        </w:rPr>
        <w:t>"</w:t>
      </w:r>
      <w:r w:rsidR="00FD4DA4" w:rsidRPr="00A86517">
        <w:rPr>
          <w:sz w:val="28"/>
          <w:szCs w:val="28"/>
          <w:lang w:val="lv-LV"/>
        </w:rPr>
        <w:t>Īpaši</w:t>
      </w:r>
      <w:r w:rsidR="00FD4DA4" w:rsidRPr="00E1312B">
        <w:rPr>
          <w:sz w:val="28"/>
          <w:szCs w:val="28"/>
          <w:lang w:val="lv-LV"/>
        </w:rPr>
        <w:t xml:space="preserve"> aizsargājamo biotopu</w:t>
      </w:r>
      <w:r w:rsidR="001E243F">
        <w:rPr>
          <w:sz w:val="28"/>
          <w:szCs w:val="28"/>
          <w:lang w:val="lv-LV"/>
        </w:rPr>
        <w:t>"</w:t>
      </w:r>
      <w:r w:rsidR="00FD4DA4" w:rsidRPr="00E1312B">
        <w:rPr>
          <w:sz w:val="28"/>
          <w:szCs w:val="28"/>
          <w:lang w:val="lv-LV"/>
        </w:rPr>
        <w:t xml:space="preserve"> ar vārdiem </w:t>
      </w:r>
      <w:r w:rsidR="001E243F">
        <w:rPr>
          <w:sz w:val="28"/>
          <w:szCs w:val="28"/>
          <w:lang w:val="lv-LV"/>
        </w:rPr>
        <w:t>"</w:t>
      </w:r>
      <w:r w:rsidR="00FD4DA4" w:rsidRPr="00E1312B">
        <w:rPr>
          <w:sz w:val="28"/>
          <w:szCs w:val="28"/>
          <w:lang w:val="lv-LV"/>
        </w:rPr>
        <w:t>un īpaši aizsargājamo sugu dzīvotņu</w:t>
      </w:r>
      <w:r w:rsidR="001E243F">
        <w:rPr>
          <w:sz w:val="28"/>
          <w:szCs w:val="28"/>
          <w:lang w:val="lv-LV"/>
        </w:rPr>
        <w:t>"</w:t>
      </w:r>
      <w:r w:rsidR="00FD4DA4" w:rsidRPr="00E1312B">
        <w:rPr>
          <w:sz w:val="28"/>
          <w:szCs w:val="28"/>
          <w:lang w:val="lv-LV"/>
        </w:rPr>
        <w:t>.</w:t>
      </w:r>
    </w:p>
    <w:p w14:paraId="4A867112" w14:textId="77777777" w:rsidR="008D63D4" w:rsidRPr="00E1312B" w:rsidRDefault="008D63D4" w:rsidP="001E243F">
      <w:pPr>
        <w:ind w:firstLine="720"/>
        <w:jc w:val="both"/>
        <w:rPr>
          <w:sz w:val="28"/>
          <w:szCs w:val="28"/>
          <w:lang w:val="lv-LV"/>
        </w:rPr>
      </w:pPr>
    </w:p>
    <w:p w14:paraId="4A867113" w14:textId="38EB229B" w:rsidR="00B33569" w:rsidRDefault="004D1EA0" w:rsidP="001E243F">
      <w:pPr>
        <w:ind w:firstLine="720"/>
        <w:jc w:val="both"/>
        <w:rPr>
          <w:sz w:val="28"/>
          <w:szCs w:val="28"/>
          <w:lang w:val="lv-LV"/>
        </w:rPr>
      </w:pPr>
      <w:r>
        <w:rPr>
          <w:sz w:val="28"/>
          <w:szCs w:val="28"/>
          <w:lang w:val="lv-LV"/>
        </w:rPr>
        <w:t>5</w:t>
      </w:r>
      <w:r w:rsidR="00B752DF">
        <w:rPr>
          <w:sz w:val="28"/>
          <w:szCs w:val="28"/>
          <w:lang w:val="lv-LV"/>
        </w:rPr>
        <w:t>.</w:t>
      </w:r>
      <w:r w:rsidR="00266C78">
        <w:rPr>
          <w:sz w:val="28"/>
          <w:szCs w:val="28"/>
          <w:lang w:val="lv-LV"/>
        </w:rPr>
        <w:t>  </w:t>
      </w:r>
      <w:r w:rsidR="00B752DF">
        <w:rPr>
          <w:sz w:val="28"/>
          <w:szCs w:val="28"/>
          <w:lang w:val="lv-LV"/>
        </w:rPr>
        <w:t>10</w:t>
      </w:r>
      <w:r w:rsidR="001E243F">
        <w:rPr>
          <w:sz w:val="28"/>
          <w:szCs w:val="28"/>
          <w:lang w:val="lv-LV"/>
        </w:rPr>
        <w:t>. p</w:t>
      </w:r>
      <w:r w:rsidR="00B33569">
        <w:rPr>
          <w:sz w:val="28"/>
          <w:szCs w:val="28"/>
          <w:lang w:val="lv-LV"/>
        </w:rPr>
        <w:t>antā:</w:t>
      </w:r>
    </w:p>
    <w:p w14:paraId="4A867115" w14:textId="6BD1B7F7" w:rsidR="009C0946" w:rsidRDefault="00703085" w:rsidP="001E243F">
      <w:pPr>
        <w:ind w:firstLine="720"/>
        <w:jc w:val="both"/>
        <w:rPr>
          <w:sz w:val="28"/>
          <w:szCs w:val="28"/>
          <w:lang w:val="lv-LV"/>
        </w:rPr>
      </w:pPr>
      <w:r>
        <w:rPr>
          <w:sz w:val="28"/>
          <w:szCs w:val="28"/>
          <w:lang w:val="lv-LV"/>
        </w:rPr>
        <w:t>i</w:t>
      </w:r>
      <w:r w:rsidR="009C0946">
        <w:rPr>
          <w:sz w:val="28"/>
          <w:szCs w:val="28"/>
          <w:lang w:val="lv-LV"/>
        </w:rPr>
        <w:t>zteikt pirmo daļu šādā redakcijā:</w:t>
      </w:r>
    </w:p>
    <w:p w14:paraId="2837EAC9" w14:textId="77777777" w:rsidR="001E243F" w:rsidRDefault="001E243F" w:rsidP="001E243F">
      <w:pPr>
        <w:ind w:firstLine="720"/>
        <w:jc w:val="both"/>
        <w:rPr>
          <w:sz w:val="28"/>
          <w:szCs w:val="28"/>
          <w:lang w:val="lv-LV"/>
        </w:rPr>
      </w:pPr>
    </w:p>
    <w:p w14:paraId="4A867116" w14:textId="3E2E3500" w:rsidR="006324DB" w:rsidRDefault="001E243F" w:rsidP="001E243F">
      <w:pPr>
        <w:ind w:firstLine="720"/>
        <w:jc w:val="both"/>
        <w:rPr>
          <w:sz w:val="28"/>
          <w:szCs w:val="28"/>
          <w:lang w:val="lv-LV"/>
        </w:rPr>
      </w:pPr>
      <w:r>
        <w:rPr>
          <w:sz w:val="28"/>
          <w:szCs w:val="28"/>
          <w:lang w:val="lv-LV"/>
        </w:rPr>
        <w:t>"</w:t>
      </w:r>
      <w:r w:rsidR="000F3DC3">
        <w:rPr>
          <w:sz w:val="28"/>
          <w:szCs w:val="28"/>
          <w:lang w:val="lv-LV"/>
        </w:rPr>
        <w:t xml:space="preserve">(1) </w:t>
      </w:r>
      <w:r w:rsidR="006324DB" w:rsidRPr="006324DB">
        <w:rPr>
          <w:sz w:val="28"/>
          <w:szCs w:val="28"/>
          <w:lang w:val="lv-LV"/>
        </w:rPr>
        <w:t xml:space="preserve">Zemes īpašniekam un lietotājam ir tiesības saņemt no valsts </w:t>
      </w:r>
      <w:r w:rsidR="00C07177" w:rsidRPr="006324DB">
        <w:rPr>
          <w:sz w:val="28"/>
          <w:szCs w:val="28"/>
          <w:lang w:val="lv-LV"/>
        </w:rPr>
        <w:t>budžet</w:t>
      </w:r>
      <w:r w:rsidR="00761E5A">
        <w:rPr>
          <w:sz w:val="28"/>
          <w:szCs w:val="28"/>
          <w:lang w:val="lv-LV"/>
        </w:rPr>
        <w:t>ā</w:t>
      </w:r>
      <w:r w:rsidR="00C07177" w:rsidRPr="006324DB">
        <w:rPr>
          <w:sz w:val="28"/>
          <w:szCs w:val="28"/>
          <w:lang w:val="lv-LV"/>
        </w:rPr>
        <w:t xml:space="preserve"> </w:t>
      </w:r>
      <w:r w:rsidR="00C07177">
        <w:rPr>
          <w:sz w:val="28"/>
          <w:szCs w:val="28"/>
          <w:lang w:val="lv-LV"/>
        </w:rPr>
        <w:t xml:space="preserve">šim mērķim </w:t>
      </w:r>
      <w:r w:rsidR="006324DB" w:rsidRPr="006324DB">
        <w:rPr>
          <w:sz w:val="28"/>
          <w:szCs w:val="28"/>
          <w:lang w:val="lv-LV"/>
        </w:rPr>
        <w:t xml:space="preserve">paredzētajiem līdzekļiem kompensāciju par īpaši aizsargājamo nemedījamo sugu un migrējošo sugu dzīvnieku nodarītajiem būtiskiem </w:t>
      </w:r>
      <w:r w:rsidR="006324DB" w:rsidRPr="006324DB">
        <w:rPr>
          <w:sz w:val="28"/>
          <w:szCs w:val="28"/>
          <w:lang w:val="lv-LV"/>
        </w:rPr>
        <w:lastRenderedPageBreak/>
        <w:t xml:space="preserve">postījumiem, ja </w:t>
      </w:r>
      <w:r w:rsidR="006324DB" w:rsidRPr="00C567B9">
        <w:rPr>
          <w:bCs/>
          <w:sz w:val="28"/>
          <w:szCs w:val="28"/>
          <w:lang w:val="lv-LV"/>
        </w:rPr>
        <w:t>tas</w:t>
      </w:r>
      <w:r w:rsidR="006324DB" w:rsidRPr="00C567B9">
        <w:rPr>
          <w:sz w:val="28"/>
          <w:szCs w:val="28"/>
          <w:lang w:val="lv-LV"/>
        </w:rPr>
        <w:t xml:space="preserve"> </w:t>
      </w:r>
      <w:r w:rsidR="006324DB" w:rsidRPr="006324DB">
        <w:rPr>
          <w:sz w:val="28"/>
          <w:szCs w:val="28"/>
          <w:lang w:val="lv-LV"/>
        </w:rPr>
        <w:t xml:space="preserve">ir veicis nepieciešamos aizsardzības pasākumus un, izmantojot savas zināšanas, spējas un praktiskās iespējas, </w:t>
      </w:r>
      <w:r w:rsidR="006324DB" w:rsidRPr="00C567B9">
        <w:rPr>
          <w:bCs/>
          <w:sz w:val="28"/>
          <w:szCs w:val="28"/>
          <w:lang w:val="lv-LV"/>
        </w:rPr>
        <w:t>ir ieviesis saudzīgas ekoloģiskās metodes</w:t>
      </w:r>
      <w:r w:rsidR="006324DB" w:rsidRPr="00C567B9">
        <w:rPr>
          <w:sz w:val="28"/>
          <w:szCs w:val="28"/>
          <w:lang w:val="lv-LV"/>
        </w:rPr>
        <w:t>, lai zaudējumus novērstu vai samazināt</w:t>
      </w:r>
      <w:r w:rsidR="006324DB" w:rsidRPr="006324DB">
        <w:rPr>
          <w:sz w:val="28"/>
          <w:szCs w:val="28"/>
          <w:lang w:val="lv-LV"/>
        </w:rPr>
        <w:t xml:space="preserve">u. Zemes īpašnieks un lietotājs nav tiesīgs saņemt kompensāciju, ja </w:t>
      </w:r>
      <w:r w:rsidR="00CF0922">
        <w:rPr>
          <w:sz w:val="28"/>
          <w:szCs w:val="28"/>
          <w:lang w:val="lv-LV"/>
        </w:rPr>
        <w:t xml:space="preserve">tas ļaunprātīgi </w:t>
      </w:r>
      <w:r w:rsidR="006324DB" w:rsidRPr="006324DB">
        <w:rPr>
          <w:sz w:val="28"/>
          <w:szCs w:val="28"/>
          <w:lang w:val="lv-LV"/>
        </w:rPr>
        <w:t>ir veicinājis viņam nodarīto zaudējumu rašanos vai to apmēra palielināšanos</w:t>
      </w:r>
      <w:r w:rsidR="000C57C0">
        <w:rPr>
          <w:sz w:val="28"/>
          <w:szCs w:val="28"/>
          <w:lang w:val="lv-LV"/>
        </w:rPr>
        <w:t>,</w:t>
      </w:r>
      <w:r w:rsidR="00CF0922">
        <w:rPr>
          <w:sz w:val="28"/>
          <w:szCs w:val="28"/>
          <w:lang w:val="lv-LV"/>
        </w:rPr>
        <w:t xml:space="preserve"> </w:t>
      </w:r>
      <w:r w:rsidR="000C57C0">
        <w:rPr>
          <w:sz w:val="28"/>
          <w:szCs w:val="28"/>
          <w:lang w:val="lv-LV"/>
        </w:rPr>
        <w:t>lai</w:t>
      </w:r>
      <w:r w:rsidR="00CF0922">
        <w:rPr>
          <w:sz w:val="28"/>
          <w:szCs w:val="28"/>
          <w:lang w:val="lv-LV"/>
        </w:rPr>
        <w:t xml:space="preserve"> saņemt</w:t>
      </w:r>
      <w:r w:rsidR="000C57C0">
        <w:rPr>
          <w:sz w:val="28"/>
          <w:szCs w:val="28"/>
          <w:lang w:val="lv-LV"/>
        </w:rPr>
        <w:t>u</w:t>
      </w:r>
      <w:r w:rsidR="00CF0922">
        <w:rPr>
          <w:sz w:val="28"/>
          <w:szCs w:val="28"/>
          <w:lang w:val="lv-LV"/>
        </w:rPr>
        <w:t xml:space="preserve"> kompensāciju.</w:t>
      </w:r>
      <w:r>
        <w:rPr>
          <w:sz w:val="28"/>
          <w:szCs w:val="28"/>
          <w:lang w:val="lv-LV"/>
        </w:rPr>
        <w:t>"</w:t>
      </w:r>
      <w:r w:rsidR="00B71ADA">
        <w:rPr>
          <w:sz w:val="28"/>
          <w:szCs w:val="28"/>
          <w:lang w:val="lv-LV"/>
        </w:rPr>
        <w:t>;</w:t>
      </w:r>
    </w:p>
    <w:p w14:paraId="4A867117" w14:textId="77777777" w:rsidR="00E1312B" w:rsidRPr="00C80FAC" w:rsidRDefault="00E1312B" w:rsidP="001E243F">
      <w:pPr>
        <w:ind w:firstLine="720"/>
        <w:jc w:val="both"/>
        <w:rPr>
          <w:sz w:val="28"/>
          <w:szCs w:val="28"/>
          <w:lang w:val="lv-LV"/>
        </w:rPr>
      </w:pPr>
    </w:p>
    <w:p w14:paraId="4A867118" w14:textId="6DA587BD" w:rsidR="008513E7" w:rsidRDefault="00703085" w:rsidP="001E243F">
      <w:pPr>
        <w:ind w:firstLine="720"/>
        <w:jc w:val="both"/>
        <w:rPr>
          <w:sz w:val="28"/>
          <w:szCs w:val="28"/>
          <w:lang w:val="lv-LV"/>
        </w:rPr>
      </w:pPr>
      <w:r>
        <w:rPr>
          <w:sz w:val="28"/>
          <w:szCs w:val="28"/>
          <w:lang w:val="lv-LV"/>
        </w:rPr>
        <w:t>i</w:t>
      </w:r>
      <w:r w:rsidR="008513E7" w:rsidRPr="008513E7">
        <w:rPr>
          <w:sz w:val="28"/>
          <w:szCs w:val="28"/>
          <w:lang w:val="lv-LV"/>
        </w:rPr>
        <w:t>zteikt trešo daļu šādā redakcijā:</w:t>
      </w:r>
    </w:p>
    <w:p w14:paraId="4899FC7D" w14:textId="77777777" w:rsidR="001E243F" w:rsidRPr="008513E7" w:rsidRDefault="001E243F" w:rsidP="001E243F">
      <w:pPr>
        <w:ind w:firstLine="720"/>
        <w:jc w:val="both"/>
        <w:rPr>
          <w:sz w:val="28"/>
          <w:szCs w:val="28"/>
          <w:lang w:val="lv-LV"/>
        </w:rPr>
      </w:pPr>
    </w:p>
    <w:p w14:paraId="4A86711A" w14:textId="23593AB8" w:rsidR="00AC36DA" w:rsidRDefault="001E243F" w:rsidP="001E243F">
      <w:pPr>
        <w:ind w:firstLine="720"/>
        <w:jc w:val="both"/>
        <w:rPr>
          <w:sz w:val="28"/>
          <w:szCs w:val="28"/>
          <w:lang w:val="lv-LV"/>
        </w:rPr>
      </w:pPr>
      <w:r>
        <w:rPr>
          <w:sz w:val="28"/>
          <w:szCs w:val="28"/>
          <w:lang w:val="lv-LV"/>
        </w:rPr>
        <w:t>"</w:t>
      </w:r>
      <w:r w:rsidR="00984D31" w:rsidRPr="00984D31">
        <w:rPr>
          <w:sz w:val="28"/>
          <w:szCs w:val="28"/>
          <w:lang w:val="lv-LV"/>
        </w:rPr>
        <w:t>(3) Kompensāciju par īpaši aizsargājamo nemedījamo sugu un migrējošo sugu dzīvnieku nodarītajiem būtiskiem postījumiem nemaksā, ja zemes īpašniekam vai lietotājam ir piešķirti citi valsts, pašvaldības vai Eiropas Savienības maksājumi, kas tieši vai netieši paredzēti par tiem pašiem saimnieciskās darbības ierobežojumiem vai īpaši aizsargājamo nemedījamo sugu un migrējošo sugu dzīvnieku nodarītajiem būtiskiem postījumiem, par kuriem normatīvaj</w:t>
      </w:r>
      <w:r w:rsidR="00A7525B">
        <w:rPr>
          <w:sz w:val="28"/>
          <w:szCs w:val="28"/>
          <w:lang w:val="lv-LV"/>
        </w:rPr>
        <w:t>os aktos par</w:t>
      </w:r>
      <w:r w:rsidR="000C57C0">
        <w:rPr>
          <w:sz w:val="28"/>
          <w:szCs w:val="28"/>
          <w:lang w:val="lv-LV"/>
        </w:rPr>
        <w:t>edzēta kompensācija, tai skaitā</w:t>
      </w:r>
      <w:r w:rsidR="00A7525B">
        <w:rPr>
          <w:sz w:val="28"/>
          <w:szCs w:val="28"/>
          <w:lang w:val="lv-LV"/>
        </w:rPr>
        <w:t xml:space="preserve"> ja pretendents </w:t>
      </w:r>
      <w:r w:rsidR="00AC36DA" w:rsidRPr="00AC6C35">
        <w:rPr>
          <w:sz w:val="28"/>
          <w:szCs w:val="28"/>
          <w:lang w:val="lv-LV"/>
        </w:rPr>
        <w:t>saņem atbalstu saskaņā ar Eiropas Parlame</w:t>
      </w:r>
      <w:r w:rsidR="007740E7">
        <w:rPr>
          <w:sz w:val="28"/>
          <w:szCs w:val="28"/>
          <w:lang w:val="lv-LV"/>
        </w:rPr>
        <w:t>nta un Padomes (ES) 2014</w:t>
      </w:r>
      <w:r>
        <w:rPr>
          <w:sz w:val="28"/>
          <w:szCs w:val="28"/>
          <w:lang w:val="lv-LV"/>
        </w:rPr>
        <w:t>. g</w:t>
      </w:r>
      <w:r w:rsidR="007740E7">
        <w:rPr>
          <w:sz w:val="28"/>
          <w:szCs w:val="28"/>
          <w:lang w:val="lv-LV"/>
        </w:rPr>
        <w:t>ada 15</w:t>
      </w:r>
      <w:r>
        <w:rPr>
          <w:sz w:val="28"/>
          <w:szCs w:val="28"/>
          <w:lang w:val="lv-LV"/>
        </w:rPr>
        <w:t>. m</w:t>
      </w:r>
      <w:r w:rsidR="00A7525B" w:rsidRPr="00AC6C35">
        <w:rPr>
          <w:sz w:val="28"/>
          <w:szCs w:val="28"/>
          <w:lang w:val="lv-LV"/>
        </w:rPr>
        <w:t>aija regulu Nr.</w:t>
      </w:r>
      <w:r>
        <w:rPr>
          <w:sz w:val="28"/>
          <w:szCs w:val="28"/>
          <w:lang w:val="lv-LV"/>
        </w:rPr>
        <w:t> </w:t>
      </w:r>
      <w:r w:rsidR="00AC36DA" w:rsidRPr="00AC6C35">
        <w:rPr>
          <w:sz w:val="28"/>
          <w:szCs w:val="28"/>
          <w:lang w:val="lv-LV"/>
        </w:rPr>
        <w:t>508/2014 par Eiropas Jūrlietu un zivsaimniecības fondu un ar ko</w:t>
      </w:r>
      <w:r w:rsidR="007740E7">
        <w:rPr>
          <w:sz w:val="28"/>
          <w:szCs w:val="28"/>
          <w:lang w:val="lv-LV"/>
        </w:rPr>
        <w:t xml:space="preserve"> atceļ Padomes Regulas (EK) Nr.</w:t>
      </w:r>
      <w:r>
        <w:rPr>
          <w:sz w:val="28"/>
          <w:szCs w:val="28"/>
          <w:lang w:val="lv-LV"/>
        </w:rPr>
        <w:t> </w:t>
      </w:r>
      <w:r w:rsidR="00AC36DA" w:rsidRPr="00AC6C35">
        <w:rPr>
          <w:sz w:val="28"/>
          <w:szCs w:val="28"/>
          <w:lang w:val="lv-LV"/>
        </w:rPr>
        <w:t>2328/200</w:t>
      </w:r>
      <w:r w:rsidR="007740E7">
        <w:rPr>
          <w:sz w:val="28"/>
          <w:szCs w:val="28"/>
          <w:lang w:val="lv-LV"/>
        </w:rPr>
        <w:t>3, (EK) Nr.</w:t>
      </w:r>
      <w:r>
        <w:rPr>
          <w:sz w:val="28"/>
          <w:szCs w:val="28"/>
          <w:lang w:val="lv-LV"/>
        </w:rPr>
        <w:t> </w:t>
      </w:r>
      <w:r w:rsidR="007740E7">
        <w:rPr>
          <w:sz w:val="28"/>
          <w:szCs w:val="28"/>
          <w:lang w:val="lv-LV"/>
        </w:rPr>
        <w:t>861/2006, (EK) Nr.</w:t>
      </w:r>
      <w:r>
        <w:rPr>
          <w:sz w:val="28"/>
          <w:szCs w:val="28"/>
          <w:lang w:val="lv-LV"/>
        </w:rPr>
        <w:t> </w:t>
      </w:r>
      <w:r w:rsidR="007740E7">
        <w:rPr>
          <w:sz w:val="28"/>
          <w:szCs w:val="28"/>
          <w:lang w:val="lv-LV"/>
        </w:rPr>
        <w:t>1198/2006 un (EK) Nr.</w:t>
      </w:r>
      <w:r w:rsidR="009955F5">
        <w:rPr>
          <w:sz w:val="28"/>
          <w:szCs w:val="28"/>
          <w:lang w:val="lv-LV"/>
        </w:rPr>
        <w:t> </w:t>
      </w:r>
      <w:r w:rsidR="00AC36DA" w:rsidRPr="00AC6C35">
        <w:rPr>
          <w:sz w:val="28"/>
          <w:szCs w:val="28"/>
          <w:lang w:val="lv-LV"/>
        </w:rPr>
        <w:t>791/2007 un Eiropas Parlam</w:t>
      </w:r>
      <w:r w:rsidR="007740E7">
        <w:rPr>
          <w:sz w:val="28"/>
          <w:szCs w:val="28"/>
          <w:lang w:val="lv-LV"/>
        </w:rPr>
        <w:t>enta un Padomes Regulu (ES) Nr.</w:t>
      </w:r>
      <w:r w:rsidR="009955F5">
        <w:rPr>
          <w:sz w:val="28"/>
          <w:szCs w:val="28"/>
          <w:lang w:val="lv-LV"/>
        </w:rPr>
        <w:t> </w:t>
      </w:r>
      <w:r w:rsidR="00AC36DA" w:rsidRPr="00AC6C35">
        <w:rPr>
          <w:sz w:val="28"/>
          <w:szCs w:val="28"/>
          <w:lang w:val="lv-LV"/>
        </w:rPr>
        <w:t>1255/2011</w:t>
      </w:r>
      <w:r w:rsidR="007740E7">
        <w:rPr>
          <w:sz w:val="28"/>
          <w:szCs w:val="28"/>
          <w:lang w:val="lv-LV"/>
        </w:rPr>
        <w:t>.</w:t>
      </w:r>
      <w:r>
        <w:rPr>
          <w:sz w:val="28"/>
          <w:szCs w:val="28"/>
          <w:lang w:val="lv-LV"/>
        </w:rPr>
        <w:t>"</w:t>
      </w:r>
    </w:p>
    <w:p w14:paraId="4A86711B" w14:textId="77777777" w:rsidR="004C20FE" w:rsidRDefault="004C20FE" w:rsidP="001E243F">
      <w:pPr>
        <w:ind w:firstLine="720"/>
        <w:jc w:val="both"/>
        <w:rPr>
          <w:sz w:val="28"/>
          <w:szCs w:val="28"/>
          <w:lang w:val="lv-LV"/>
        </w:rPr>
      </w:pPr>
    </w:p>
    <w:p w14:paraId="4A86711C" w14:textId="1DB1739F" w:rsidR="004C20FE" w:rsidRDefault="004D1EA0" w:rsidP="001E243F">
      <w:pPr>
        <w:ind w:firstLine="720"/>
        <w:jc w:val="both"/>
        <w:rPr>
          <w:sz w:val="28"/>
          <w:szCs w:val="28"/>
          <w:lang w:val="lv-LV" w:eastAsia="lv-LV"/>
        </w:rPr>
      </w:pPr>
      <w:r>
        <w:rPr>
          <w:sz w:val="28"/>
          <w:szCs w:val="28"/>
          <w:lang w:val="lv-LV" w:eastAsia="lv-LV"/>
        </w:rPr>
        <w:t>6</w:t>
      </w:r>
      <w:r w:rsidR="004C20FE" w:rsidRPr="0051179A">
        <w:rPr>
          <w:sz w:val="28"/>
          <w:szCs w:val="28"/>
          <w:lang w:val="lv-LV" w:eastAsia="lv-LV"/>
        </w:rPr>
        <w:t xml:space="preserve">. </w:t>
      </w:r>
      <w:r w:rsidR="004C20FE">
        <w:rPr>
          <w:sz w:val="28"/>
          <w:szCs w:val="28"/>
          <w:lang w:val="lv-LV" w:eastAsia="lv-LV"/>
        </w:rPr>
        <w:t xml:space="preserve">Izteikt </w:t>
      </w:r>
      <w:r w:rsidR="004C20FE" w:rsidRPr="0051179A">
        <w:rPr>
          <w:sz w:val="28"/>
          <w:szCs w:val="28"/>
          <w:lang w:val="lv-LV" w:eastAsia="lv-LV"/>
        </w:rPr>
        <w:t>2</w:t>
      </w:r>
      <w:r w:rsidR="004C20FE">
        <w:rPr>
          <w:sz w:val="28"/>
          <w:szCs w:val="28"/>
          <w:lang w:val="lv-LV" w:eastAsia="lv-LV"/>
        </w:rPr>
        <w:t>2</w:t>
      </w:r>
      <w:r w:rsidR="004C20FE" w:rsidRPr="0051179A">
        <w:rPr>
          <w:sz w:val="28"/>
          <w:szCs w:val="28"/>
          <w:lang w:val="lv-LV" w:eastAsia="lv-LV"/>
        </w:rPr>
        <w:t>.</w:t>
      </w:r>
      <w:r w:rsidR="00703085">
        <w:rPr>
          <w:sz w:val="28"/>
          <w:szCs w:val="28"/>
          <w:lang w:val="lv-LV" w:eastAsia="lv-LV"/>
        </w:rPr>
        <w:t xml:space="preserve"> un 23. </w:t>
      </w:r>
      <w:r w:rsidR="004C20FE" w:rsidRPr="0051179A">
        <w:rPr>
          <w:sz w:val="28"/>
          <w:szCs w:val="28"/>
          <w:lang w:val="lv-LV" w:eastAsia="lv-LV"/>
        </w:rPr>
        <w:t xml:space="preserve">pantu </w:t>
      </w:r>
      <w:r w:rsidR="004C20FE">
        <w:rPr>
          <w:sz w:val="28"/>
          <w:szCs w:val="28"/>
          <w:lang w:val="lv-LV" w:eastAsia="lv-LV"/>
        </w:rPr>
        <w:t>šādā redakcijā</w:t>
      </w:r>
      <w:r w:rsidR="004C20FE" w:rsidRPr="0051179A">
        <w:rPr>
          <w:sz w:val="28"/>
          <w:szCs w:val="28"/>
          <w:lang w:val="lv-LV" w:eastAsia="lv-LV"/>
        </w:rPr>
        <w:t>:</w:t>
      </w:r>
    </w:p>
    <w:p w14:paraId="4A86711D" w14:textId="77777777" w:rsidR="004C20FE" w:rsidRDefault="004C20FE" w:rsidP="001E243F">
      <w:pPr>
        <w:ind w:firstLine="720"/>
        <w:jc w:val="both"/>
        <w:rPr>
          <w:sz w:val="28"/>
          <w:szCs w:val="28"/>
          <w:lang w:val="lv-LV" w:eastAsia="lv-LV"/>
        </w:rPr>
      </w:pPr>
    </w:p>
    <w:p w14:paraId="7E287D2E" w14:textId="6BF79E53" w:rsidR="00703085" w:rsidRPr="00F3472B" w:rsidRDefault="001E243F" w:rsidP="001E243F">
      <w:pPr>
        <w:ind w:firstLine="720"/>
        <w:jc w:val="both"/>
        <w:rPr>
          <w:sz w:val="28"/>
          <w:szCs w:val="28"/>
          <w:lang w:val="lv-LV"/>
        </w:rPr>
      </w:pPr>
      <w:r>
        <w:rPr>
          <w:sz w:val="28"/>
          <w:szCs w:val="28"/>
          <w:lang w:val="lv-LV"/>
        </w:rPr>
        <w:t>"</w:t>
      </w:r>
      <w:r w:rsidR="00703085" w:rsidRPr="009955F5">
        <w:rPr>
          <w:b/>
          <w:sz w:val="28"/>
          <w:szCs w:val="28"/>
          <w:lang w:val="lv-LV"/>
        </w:rPr>
        <w:t>22.</w:t>
      </w:r>
      <w:r w:rsidR="009955F5">
        <w:rPr>
          <w:sz w:val="28"/>
          <w:szCs w:val="28"/>
          <w:lang w:val="lv-LV"/>
        </w:rPr>
        <w:t> </w:t>
      </w:r>
      <w:r w:rsidR="00703085" w:rsidRPr="00F3472B">
        <w:rPr>
          <w:b/>
          <w:bCs/>
          <w:sz w:val="28"/>
          <w:szCs w:val="28"/>
          <w:shd w:val="clear" w:color="auto" w:fill="FFFFFF"/>
          <w:lang w:val="lv-LV"/>
        </w:rPr>
        <w:t>pants. Nejauši bojā gājušo vai nelikumīgi sagūstīto dzīvnieku uzskaite</w:t>
      </w:r>
    </w:p>
    <w:p w14:paraId="4A86711E" w14:textId="671CCDB5" w:rsidR="00984D31" w:rsidRPr="00F3472B" w:rsidRDefault="007740E7" w:rsidP="001E243F">
      <w:pPr>
        <w:ind w:firstLine="720"/>
        <w:jc w:val="both"/>
        <w:rPr>
          <w:sz w:val="28"/>
          <w:szCs w:val="28"/>
          <w:lang w:val="lv-LV"/>
        </w:rPr>
      </w:pPr>
      <w:r w:rsidRPr="00F3472B">
        <w:rPr>
          <w:sz w:val="28"/>
          <w:szCs w:val="28"/>
          <w:lang w:val="lv-LV"/>
        </w:rPr>
        <w:t>Katrai personai ir pienākums pieteikt Dabas aizsardzības pārvaldē īpaši aizsargājamas sugas dzīvnieka vai putna nelikumīgas sagūstīšanas vai nejaušas nogalināšanas vai beigta dzīvnieka vai putna atrašanas gadījumu. Dabas aizsardzības pārvalde atbilstoši saņemtajai informācijai veic nelikumīgi sagūstīto vai nejauši bojā gājušo</w:t>
      </w:r>
      <w:r w:rsidR="00B71ADA">
        <w:rPr>
          <w:sz w:val="28"/>
          <w:szCs w:val="28"/>
          <w:lang w:val="lv-LV"/>
        </w:rPr>
        <w:t>,</w:t>
      </w:r>
      <w:r w:rsidRPr="00F3472B">
        <w:rPr>
          <w:sz w:val="28"/>
          <w:szCs w:val="28"/>
          <w:lang w:val="lv-LV"/>
        </w:rPr>
        <w:t xml:space="preserve"> vai atrasto beigto dzīvnieku vai putnu uzskaiti.</w:t>
      </w:r>
    </w:p>
    <w:p w14:paraId="4A867123" w14:textId="77777777" w:rsidR="003F0DC5" w:rsidRPr="00F3472B" w:rsidRDefault="003F0DC5" w:rsidP="001E243F">
      <w:pPr>
        <w:ind w:firstLine="720"/>
        <w:jc w:val="both"/>
        <w:rPr>
          <w:sz w:val="28"/>
          <w:szCs w:val="28"/>
          <w:lang w:val="lv-LV" w:eastAsia="lv-LV"/>
        </w:rPr>
      </w:pPr>
    </w:p>
    <w:p w14:paraId="6CB2CE40" w14:textId="41068085" w:rsidR="00703085" w:rsidRPr="00F3472B" w:rsidRDefault="00703085" w:rsidP="001E243F">
      <w:pPr>
        <w:ind w:firstLine="720"/>
        <w:jc w:val="both"/>
        <w:rPr>
          <w:sz w:val="28"/>
          <w:szCs w:val="28"/>
          <w:lang w:val="lv-LV" w:eastAsia="lv-LV"/>
        </w:rPr>
      </w:pPr>
      <w:r w:rsidRPr="002715D5">
        <w:rPr>
          <w:b/>
          <w:bCs/>
          <w:sz w:val="28"/>
          <w:szCs w:val="28"/>
          <w:shd w:val="clear" w:color="auto" w:fill="FFFFFF"/>
          <w:lang w:val="lv-LV"/>
        </w:rPr>
        <w:t>23. pants. Beigti dzīvnieki</w:t>
      </w:r>
    </w:p>
    <w:p w14:paraId="4A867124" w14:textId="742F72B6" w:rsidR="004843C6" w:rsidRPr="00F3472B" w:rsidRDefault="004843C6" w:rsidP="001E243F">
      <w:pPr>
        <w:ind w:firstLine="720"/>
        <w:jc w:val="both"/>
        <w:rPr>
          <w:sz w:val="28"/>
          <w:szCs w:val="28"/>
          <w:lang w:val="lv-LV" w:eastAsia="lv-LV"/>
        </w:rPr>
      </w:pPr>
      <w:r w:rsidRPr="00F3472B">
        <w:rPr>
          <w:sz w:val="28"/>
          <w:szCs w:val="28"/>
          <w:lang w:val="lv-LV" w:eastAsia="lv-LV"/>
        </w:rPr>
        <w:t xml:space="preserve">(1) Izbāžņus no īpaši aizsargājamas sugas dzīvniekiem </w:t>
      </w:r>
      <w:r w:rsidR="009955F5">
        <w:rPr>
          <w:sz w:val="28"/>
          <w:szCs w:val="28"/>
          <w:lang w:val="lv-LV" w:eastAsia="lv-LV"/>
        </w:rPr>
        <w:t>drīkst</w:t>
      </w:r>
      <w:r w:rsidRPr="00F3472B">
        <w:rPr>
          <w:sz w:val="28"/>
          <w:szCs w:val="28"/>
          <w:lang w:val="lv-LV" w:eastAsia="lv-LV"/>
        </w:rPr>
        <w:t xml:space="preserve"> izgatavot tikai no likumīgā ceļā iegūtiem medījamiem vai nemedījamiem dzīvniekiem vai likumīgā ceļā iegūtām zivīm.</w:t>
      </w:r>
    </w:p>
    <w:p w14:paraId="4A867125" w14:textId="41834BCB" w:rsidR="004843C6" w:rsidRDefault="004843C6" w:rsidP="001E243F">
      <w:pPr>
        <w:ind w:firstLine="720"/>
        <w:jc w:val="both"/>
        <w:rPr>
          <w:sz w:val="28"/>
          <w:szCs w:val="28"/>
          <w:lang w:val="lv-LV" w:eastAsia="lv-LV"/>
        </w:rPr>
      </w:pPr>
      <w:r w:rsidRPr="0051179A">
        <w:rPr>
          <w:sz w:val="28"/>
          <w:szCs w:val="28"/>
          <w:lang w:val="lv-LV" w:eastAsia="lv-LV"/>
        </w:rPr>
        <w:t>(2)</w:t>
      </w:r>
      <w:r w:rsidR="009955F5">
        <w:rPr>
          <w:sz w:val="28"/>
          <w:szCs w:val="28"/>
          <w:lang w:val="lv-LV" w:eastAsia="lv-LV"/>
        </w:rPr>
        <w:t> </w:t>
      </w:r>
      <w:r w:rsidRPr="0051179A">
        <w:rPr>
          <w:sz w:val="28"/>
          <w:szCs w:val="28"/>
          <w:lang w:val="lv-LV" w:eastAsia="lv-LV"/>
        </w:rPr>
        <w:t xml:space="preserve">No īpaši aizsargājamas sugas dzīvniekiem </w:t>
      </w:r>
      <w:r w:rsidR="00012C61" w:rsidRPr="0051179A">
        <w:rPr>
          <w:sz w:val="28"/>
          <w:szCs w:val="28"/>
          <w:lang w:val="lv-LV" w:eastAsia="lv-LV"/>
        </w:rPr>
        <w:t>izgatavot</w:t>
      </w:r>
      <w:r w:rsidR="00D7392D" w:rsidRPr="0051179A">
        <w:rPr>
          <w:sz w:val="28"/>
          <w:szCs w:val="28"/>
          <w:lang w:val="lv-LV" w:eastAsia="lv-LV"/>
        </w:rPr>
        <w:t>o</w:t>
      </w:r>
      <w:r w:rsidR="00012C61" w:rsidRPr="0051179A">
        <w:rPr>
          <w:sz w:val="28"/>
          <w:szCs w:val="28"/>
          <w:lang w:val="lv-LV" w:eastAsia="lv-LV"/>
        </w:rPr>
        <w:t xml:space="preserve">s </w:t>
      </w:r>
      <w:r w:rsidRPr="0051179A">
        <w:rPr>
          <w:sz w:val="28"/>
          <w:szCs w:val="28"/>
          <w:lang w:val="lv-LV" w:eastAsia="lv-LV"/>
        </w:rPr>
        <w:t>izbāžņ</w:t>
      </w:r>
      <w:r w:rsidR="00012C61" w:rsidRPr="0051179A">
        <w:rPr>
          <w:sz w:val="28"/>
          <w:szCs w:val="28"/>
          <w:lang w:val="lv-LV" w:eastAsia="lv-LV"/>
        </w:rPr>
        <w:t>us</w:t>
      </w:r>
      <w:r w:rsidRPr="0051179A">
        <w:rPr>
          <w:sz w:val="28"/>
          <w:szCs w:val="28"/>
          <w:lang w:val="lv-LV" w:eastAsia="lv-LV"/>
        </w:rPr>
        <w:t xml:space="preserve"> </w:t>
      </w:r>
      <w:r w:rsidR="00D7392D" w:rsidRPr="0051179A">
        <w:rPr>
          <w:sz w:val="28"/>
          <w:szCs w:val="28"/>
          <w:lang w:val="lv-LV" w:eastAsia="lv-LV"/>
        </w:rPr>
        <w:t>aizliegts</w:t>
      </w:r>
      <w:r w:rsidR="007C5B29" w:rsidRPr="0051179A">
        <w:rPr>
          <w:sz w:val="28"/>
          <w:szCs w:val="28"/>
          <w:lang w:val="lv-LV" w:eastAsia="lv-LV"/>
        </w:rPr>
        <w:t xml:space="preserve"> pārdot </w:t>
      </w:r>
      <w:r w:rsidRPr="0051179A">
        <w:rPr>
          <w:sz w:val="28"/>
          <w:szCs w:val="28"/>
          <w:lang w:val="lv-LV" w:eastAsia="lv-LV"/>
        </w:rPr>
        <w:t xml:space="preserve">vai citādi komerciāli </w:t>
      </w:r>
      <w:r w:rsidR="00012C61" w:rsidRPr="0051179A">
        <w:rPr>
          <w:sz w:val="28"/>
          <w:szCs w:val="28"/>
          <w:lang w:val="lv-LV" w:eastAsia="lv-LV"/>
        </w:rPr>
        <w:t>izmantot</w:t>
      </w:r>
      <w:r w:rsidRPr="0051179A">
        <w:rPr>
          <w:sz w:val="28"/>
          <w:szCs w:val="28"/>
          <w:lang w:val="lv-LV" w:eastAsia="lv-LV"/>
        </w:rPr>
        <w:t>.</w:t>
      </w:r>
      <w:r w:rsidR="001E243F">
        <w:rPr>
          <w:sz w:val="28"/>
          <w:szCs w:val="28"/>
          <w:lang w:val="lv-LV" w:eastAsia="lv-LV"/>
        </w:rPr>
        <w:t>"</w:t>
      </w:r>
    </w:p>
    <w:p w14:paraId="4A867126" w14:textId="77777777" w:rsidR="00AF4974" w:rsidRDefault="00AF4974" w:rsidP="001E243F">
      <w:pPr>
        <w:ind w:firstLine="720"/>
        <w:jc w:val="both"/>
        <w:rPr>
          <w:sz w:val="28"/>
          <w:szCs w:val="28"/>
          <w:lang w:val="lv-LV" w:eastAsia="lv-LV"/>
        </w:rPr>
      </w:pPr>
    </w:p>
    <w:p w14:paraId="4A867127" w14:textId="24F31A30" w:rsidR="00AF4974" w:rsidRPr="007C5A32" w:rsidRDefault="00703085" w:rsidP="001E243F">
      <w:pPr>
        <w:ind w:firstLine="720"/>
        <w:jc w:val="both"/>
        <w:rPr>
          <w:sz w:val="28"/>
          <w:szCs w:val="28"/>
          <w:lang w:val="lv-LV" w:eastAsia="lv-LV"/>
        </w:rPr>
      </w:pPr>
      <w:r>
        <w:rPr>
          <w:sz w:val="28"/>
          <w:szCs w:val="28"/>
          <w:lang w:val="lv-LV" w:eastAsia="lv-LV"/>
        </w:rPr>
        <w:t>7</w:t>
      </w:r>
      <w:r w:rsidR="007740E7" w:rsidRPr="007C5A32">
        <w:rPr>
          <w:sz w:val="28"/>
          <w:szCs w:val="28"/>
          <w:lang w:val="lv-LV" w:eastAsia="lv-LV"/>
        </w:rPr>
        <w:t>. Papildināt pāreja</w:t>
      </w:r>
      <w:r w:rsidR="005F383A">
        <w:rPr>
          <w:sz w:val="28"/>
          <w:szCs w:val="28"/>
          <w:lang w:val="lv-LV" w:eastAsia="lv-LV"/>
        </w:rPr>
        <w:t>s noteikumus ar 15.</w:t>
      </w:r>
      <w:r w:rsidR="001E243F">
        <w:rPr>
          <w:sz w:val="28"/>
          <w:szCs w:val="28"/>
          <w:lang w:val="lv-LV" w:eastAsia="lv-LV"/>
        </w:rPr>
        <w:t xml:space="preserve"> </w:t>
      </w:r>
      <w:r w:rsidR="005F383A">
        <w:rPr>
          <w:sz w:val="28"/>
          <w:szCs w:val="28"/>
          <w:lang w:val="lv-LV" w:eastAsia="lv-LV"/>
        </w:rPr>
        <w:t>un 16</w:t>
      </w:r>
      <w:r w:rsidR="001E243F">
        <w:rPr>
          <w:sz w:val="28"/>
          <w:szCs w:val="28"/>
          <w:lang w:val="lv-LV" w:eastAsia="lv-LV"/>
        </w:rPr>
        <w:t>. p</w:t>
      </w:r>
      <w:r w:rsidR="005F383A">
        <w:rPr>
          <w:sz w:val="28"/>
          <w:szCs w:val="28"/>
          <w:lang w:val="lv-LV" w:eastAsia="lv-LV"/>
        </w:rPr>
        <w:t>unk</w:t>
      </w:r>
      <w:r w:rsidR="001E243F">
        <w:rPr>
          <w:sz w:val="28"/>
          <w:szCs w:val="28"/>
          <w:lang w:val="lv-LV" w:eastAsia="lv-LV"/>
        </w:rPr>
        <w:t>t</w:t>
      </w:r>
      <w:r w:rsidR="005F383A">
        <w:rPr>
          <w:sz w:val="28"/>
          <w:szCs w:val="28"/>
          <w:lang w:val="lv-LV" w:eastAsia="lv-LV"/>
        </w:rPr>
        <w:t xml:space="preserve">u </w:t>
      </w:r>
      <w:r w:rsidR="007F25C6" w:rsidRPr="007C5A32">
        <w:rPr>
          <w:sz w:val="28"/>
          <w:szCs w:val="28"/>
          <w:lang w:val="lv-LV" w:eastAsia="lv-LV"/>
        </w:rPr>
        <w:t>šādā redakcijā</w:t>
      </w:r>
      <w:r w:rsidR="00AF4974" w:rsidRPr="007C5A32">
        <w:rPr>
          <w:sz w:val="28"/>
          <w:szCs w:val="28"/>
          <w:lang w:val="lv-LV" w:eastAsia="lv-LV"/>
        </w:rPr>
        <w:t>:</w:t>
      </w:r>
    </w:p>
    <w:p w14:paraId="4A867128" w14:textId="77777777" w:rsidR="00AF4974" w:rsidRPr="007C5A32" w:rsidRDefault="00AF4974" w:rsidP="001E243F">
      <w:pPr>
        <w:ind w:firstLine="720"/>
        <w:jc w:val="both"/>
        <w:rPr>
          <w:sz w:val="28"/>
          <w:szCs w:val="28"/>
          <w:lang w:val="lv-LV" w:eastAsia="lv-LV"/>
        </w:rPr>
      </w:pPr>
    </w:p>
    <w:p w14:paraId="4A867129" w14:textId="7F89AB41" w:rsidR="007740E7" w:rsidRDefault="001E243F" w:rsidP="001E243F">
      <w:pPr>
        <w:ind w:firstLine="720"/>
        <w:jc w:val="both"/>
        <w:rPr>
          <w:sz w:val="28"/>
          <w:szCs w:val="28"/>
          <w:lang w:val="lv-LV" w:eastAsia="lv-LV"/>
        </w:rPr>
      </w:pPr>
      <w:r>
        <w:rPr>
          <w:sz w:val="28"/>
          <w:szCs w:val="28"/>
          <w:lang w:val="lv-LV" w:eastAsia="lv-LV"/>
        </w:rPr>
        <w:t>"</w:t>
      </w:r>
      <w:r w:rsidR="007740E7" w:rsidRPr="007C5A32">
        <w:rPr>
          <w:sz w:val="28"/>
          <w:szCs w:val="28"/>
          <w:lang w:val="lv-LV" w:eastAsia="lv-LV"/>
        </w:rPr>
        <w:t>15.</w:t>
      </w:r>
      <w:r w:rsidR="007740E7" w:rsidRPr="007C5A32">
        <w:rPr>
          <w:sz w:val="22"/>
          <w:szCs w:val="22"/>
          <w:lang w:val="lv-LV"/>
        </w:rPr>
        <w:t xml:space="preserve"> </w:t>
      </w:r>
      <w:r w:rsidR="009955F5" w:rsidRPr="009955F5">
        <w:rPr>
          <w:sz w:val="28"/>
          <w:szCs w:val="28"/>
          <w:lang w:val="lv-LV"/>
        </w:rPr>
        <w:t>Grozījumi</w:t>
      </w:r>
      <w:r w:rsidR="009955F5">
        <w:rPr>
          <w:sz w:val="22"/>
          <w:szCs w:val="22"/>
          <w:lang w:val="lv-LV"/>
        </w:rPr>
        <w:t xml:space="preserve"> </w:t>
      </w:r>
      <w:r w:rsidR="009955F5">
        <w:rPr>
          <w:sz w:val="28"/>
          <w:szCs w:val="28"/>
          <w:lang w:val="lv-LV" w:eastAsia="lv-LV"/>
        </w:rPr>
        <w:t>š</w:t>
      </w:r>
      <w:r w:rsidR="006B4A71">
        <w:rPr>
          <w:sz w:val="28"/>
          <w:szCs w:val="28"/>
          <w:lang w:val="lv-LV" w:eastAsia="lv-LV"/>
        </w:rPr>
        <w:t>ā likuma 10</w:t>
      </w:r>
      <w:r>
        <w:rPr>
          <w:sz w:val="28"/>
          <w:szCs w:val="28"/>
          <w:lang w:val="lv-LV" w:eastAsia="lv-LV"/>
        </w:rPr>
        <w:t>. p</w:t>
      </w:r>
      <w:r w:rsidR="006B4A71">
        <w:rPr>
          <w:sz w:val="28"/>
          <w:szCs w:val="28"/>
          <w:lang w:val="lv-LV" w:eastAsia="lv-LV"/>
        </w:rPr>
        <w:t>anta pirm</w:t>
      </w:r>
      <w:r w:rsidR="009955F5">
        <w:rPr>
          <w:sz w:val="28"/>
          <w:szCs w:val="28"/>
          <w:lang w:val="lv-LV" w:eastAsia="lv-LV"/>
        </w:rPr>
        <w:t>aj</w:t>
      </w:r>
      <w:r w:rsidR="006B4A71">
        <w:rPr>
          <w:sz w:val="28"/>
          <w:szCs w:val="28"/>
          <w:lang w:val="lv-LV" w:eastAsia="lv-LV"/>
        </w:rPr>
        <w:t>ā un treš</w:t>
      </w:r>
      <w:r w:rsidR="009955F5">
        <w:rPr>
          <w:sz w:val="28"/>
          <w:szCs w:val="28"/>
          <w:lang w:val="lv-LV" w:eastAsia="lv-LV"/>
        </w:rPr>
        <w:t>ajā daļā</w:t>
      </w:r>
      <w:r w:rsidR="003F5386">
        <w:rPr>
          <w:sz w:val="28"/>
          <w:szCs w:val="28"/>
          <w:lang w:val="lv-LV" w:eastAsia="lv-LV"/>
        </w:rPr>
        <w:t xml:space="preserve">, </w:t>
      </w:r>
      <w:r w:rsidR="003F5386" w:rsidRPr="00C668B4">
        <w:rPr>
          <w:sz w:val="28"/>
          <w:szCs w:val="28"/>
          <w:lang w:val="lv-LV" w:eastAsia="lv-LV"/>
        </w:rPr>
        <w:t xml:space="preserve">kas paredz tiesības uz kompensāciju par īpaši aizsargājamo nemedījamo sugu un migrējošo sugu dzīvnieku nodarītiem būtiskiem postījumiem, ja ir veikti nepieciešamie </w:t>
      </w:r>
      <w:r w:rsidR="003F5386" w:rsidRPr="00C668B4">
        <w:rPr>
          <w:sz w:val="28"/>
          <w:szCs w:val="28"/>
          <w:lang w:val="lv-LV" w:eastAsia="lv-LV"/>
        </w:rPr>
        <w:lastRenderedPageBreak/>
        <w:t xml:space="preserve">aizsardzības pasākumi un ieviestas saudzīgas ekoloģiskas metodes, un </w:t>
      </w:r>
      <w:r w:rsidR="00215C30">
        <w:rPr>
          <w:sz w:val="28"/>
          <w:szCs w:val="28"/>
          <w:lang w:val="lv-LV" w:eastAsia="lv-LV"/>
        </w:rPr>
        <w:t xml:space="preserve">nosacījumus attiecīgo </w:t>
      </w:r>
      <w:r w:rsidR="003F5386" w:rsidRPr="00C668B4">
        <w:rPr>
          <w:sz w:val="28"/>
          <w:szCs w:val="28"/>
          <w:lang w:val="lv-LV" w:eastAsia="lv-LV"/>
        </w:rPr>
        <w:t>tiesību zaudēšan</w:t>
      </w:r>
      <w:r w:rsidR="00215C30">
        <w:rPr>
          <w:sz w:val="28"/>
          <w:szCs w:val="28"/>
          <w:lang w:val="lv-LV" w:eastAsia="lv-LV"/>
        </w:rPr>
        <w:t>ai</w:t>
      </w:r>
      <w:r w:rsidR="003F5386" w:rsidRPr="00C668B4">
        <w:rPr>
          <w:sz w:val="28"/>
          <w:szCs w:val="28"/>
          <w:lang w:val="lv-LV" w:eastAsia="lv-LV"/>
        </w:rPr>
        <w:t>, kā arī tiesības saņemt kompensāciju tikai no viena finansējuma avota,</w:t>
      </w:r>
      <w:r w:rsidR="00CA5E6B">
        <w:rPr>
          <w:sz w:val="28"/>
          <w:szCs w:val="28"/>
          <w:lang w:val="lv-LV" w:eastAsia="lv-LV"/>
        </w:rPr>
        <w:t xml:space="preserve"> </w:t>
      </w:r>
      <w:r w:rsidR="006B4A71">
        <w:rPr>
          <w:sz w:val="28"/>
          <w:szCs w:val="28"/>
          <w:lang w:val="lv-LV" w:eastAsia="lv-LV"/>
        </w:rPr>
        <w:t>stājas spēkā 2015</w:t>
      </w:r>
      <w:r>
        <w:rPr>
          <w:sz w:val="28"/>
          <w:szCs w:val="28"/>
          <w:lang w:val="lv-LV" w:eastAsia="lv-LV"/>
        </w:rPr>
        <w:t>. g</w:t>
      </w:r>
      <w:r w:rsidR="006B4A71">
        <w:rPr>
          <w:sz w:val="28"/>
          <w:szCs w:val="28"/>
          <w:lang w:val="lv-LV" w:eastAsia="lv-LV"/>
        </w:rPr>
        <w:t>ada 1</w:t>
      </w:r>
      <w:r>
        <w:rPr>
          <w:sz w:val="28"/>
          <w:szCs w:val="28"/>
          <w:lang w:val="lv-LV" w:eastAsia="lv-LV"/>
        </w:rPr>
        <w:t>. o</w:t>
      </w:r>
      <w:r w:rsidR="006B4A71">
        <w:rPr>
          <w:sz w:val="28"/>
          <w:szCs w:val="28"/>
          <w:lang w:val="lv-LV" w:eastAsia="lv-LV"/>
        </w:rPr>
        <w:t>ktobrī.</w:t>
      </w:r>
    </w:p>
    <w:p w14:paraId="64FF9358" w14:textId="77777777" w:rsidR="009955F5" w:rsidRDefault="009955F5" w:rsidP="001E243F">
      <w:pPr>
        <w:ind w:firstLine="720"/>
        <w:jc w:val="both"/>
        <w:rPr>
          <w:sz w:val="28"/>
          <w:szCs w:val="28"/>
          <w:lang w:val="lv-LV" w:eastAsia="lv-LV"/>
        </w:rPr>
      </w:pPr>
    </w:p>
    <w:p w14:paraId="4A86712B" w14:textId="6993B368" w:rsidR="007740E7" w:rsidRPr="00761E5A" w:rsidRDefault="007C5A32" w:rsidP="001E243F">
      <w:pPr>
        <w:ind w:firstLine="720"/>
        <w:jc w:val="both"/>
        <w:rPr>
          <w:b/>
          <w:sz w:val="28"/>
          <w:szCs w:val="28"/>
          <w:lang w:val="lv-LV"/>
        </w:rPr>
      </w:pPr>
      <w:r>
        <w:rPr>
          <w:sz w:val="28"/>
          <w:szCs w:val="28"/>
          <w:lang w:val="lv-LV" w:eastAsia="lv-LV"/>
        </w:rPr>
        <w:t xml:space="preserve">16. </w:t>
      </w:r>
      <w:r w:rsidR="006B4A71" w:rsidRPr="007C5A32">
        <w:rPr>
          <w:sz w:val="28"/>
          <w:szCs w:val="28"/>
          <w:lang w:val="lv-LV"/>
        </w:rPr>
        <w:t>Ministru kabinets līdz 2015</w:t>
      </w:r>
      <w:r w:rsidR="001E243F">
        <w:rPr>
          <w:sz w:val="28"/>
          <w:szCs w:val="28"/>
          <w:lang w:val="lv-LV"/>
        </w:rPr>
        <w:t>. g</w:t>
      </w:r>
      <w:r w:rsidR="006B4A71" w:rsidRPr="007C5A32">
        <w:rPr>
          <w:sz w:val="28"/>
          <w:szCs w:val="28"/>
          <w:lang w:val="lv-LV"/>
        </w:rPr>
        <w:t>ada 1</w:t>
      </w:r>
      <w:r w:rsidR="001E243F">
        <w:rPr>
          <w:sz w:val="28"/>
          <w:szCs w:val="28"/>
          <w:lang w:val="lv-LV"/>
        </w:rPr>
        <w:t>. o</w:t>
      </w:r>
      <w:r w:rsidR="006B4A71" w:rsidRPr="007C5A32">
        <w:rPr>
          <w:sz w:val="28"/>
          <w:szCs w:val="28"/>
          <w:lang w:val="lv-LV"/>
        </w:rPr>
        <w:t>ktobrim izdod šā likuma 4</w:t>
      </w:r>
      <w:r w:rsidR="001E243F">
        <w:rPr>
          <w:sz w:val="28"/>
          <w:szCs w:val="28"/>
          <w:lang w:val="lv-LV"/>
        </w:rPr>
        <w:t>. p</w:t>
      </w:r>
      <w:r w:rsidR="006B4A71" w:rsidRPr="007C5A32">
        <w:rPr>
          <w:sz w:val="28"/>
          <w:szCs w:val="28"/>
          <w:lang w:val="lv-LV"/>
        </w:rPr>
        <w:t>anta 6</w:t>
      </w:r>
      <w:r w:rsidR="001E243F">
        <w:rPr>
          <w:sz w:val="28"/>
          <w:szCs w:val="28"/>
          <w:lang w:val="lv-LV"/>
        </w:rPr>
        <w:t>. p</w:t>
      </w:r>
      <w:r w:rsidR="006B4A71" w:rsidRPr="007C5A32">
        <w:rPr>
          <w:sz w:val="28"/>
          <w:szCs w:val="28"/>
          <w:lang w:val="lv-LV"/>
        </w:rPr>
        <w:t xml:space="preserve">unktā </w:t>
      </w:r>
      <w:r w:rsidR="00215C30">
        <w:rPr>
          <w:sz w:val="28"/>
          <w:szCs w:val="28"/>
          <w:lang w:val="lv-LV"/>
        </w:rPr>
        <w:t>minētos</w:t>
      </w:r>
      <w:r w:rsidR="006B4A71" w:rsidRPr="007C5A32">
        <w:rPr>
          <w:sz w:val="28"/>
          <w:szCs w:val="28"/>
          <w:lang w:val="lv-LV"/>
        </w:rPr>
        <w:t xml:space="preserve"> noteikumus.</w:t>
      </w:r>
      <w:r w:rsidR="00CA5E6B">
        <w:rPr>
          <w:sz w:val="28"/>
          <w:szCs w:val="28"/>
          <w:lang w:val="lv-LV"/>
        </w:rPr>
        <w:t xml:space="preserve"> </w:t>
      </w:r>
      <w:r w:rsidR="00CA5E6B" w:rsidRPr="00C668B4">
        <w:rPr>
          <w:sz w:val="28"/>
          <w:szCs w:val="28"/>
          <w:lang w:val="lv-LV"/>
        </w:rPr>
        <w:t xml:space="preserve">Līdz </w:t>
      </w:r>
      <w:r w:rsidR="00703085">
        <w:rPr>
          <w:sz w:val="28"/>
          <w:szCs w:val="28"/>
          <w:lang w:val="lv-LV"/>
        </w:rPr>
        <w:t xml:space="preserve">šā likuma </w:t>
      </w:r>
      <w:r w:rsidR="00703085" w:rsidRPr="007C5A32">
        <w:rPr>
          <w:sz w:val="28"/>
          <w:szCs w:val="28"/>
          <w:lang w:val="lv-LV"/>
        </w:rPr>
        <w:t>4</w:t>
      </w:r>
      <w:r w:rsidR="001E243F">
        <w:rPr>
          <w:sz w:val="28"/>
          <w:szCs w:val="28"/>
          <w:lang w:val="lv-LV"/>
        </w:rPr>
        <w:t>. p</w:t>
      </w:r>
      <w:r w:rsidR="00703085" w:rsidRPr="007C5A32">
        <w:rPr>
          <w:sz w:val="28"/>
          <w:szCs w:val="28"/>
          <w:lang w:val="lv-LV"/>
        </w:rPr>
        <w:t>anta 6</w:t>
      </w:r>
      <w:r w:rsidR="001E243F">
        <w:rPr>
          <w:sz w:val="28"/>
          <w:szCs w:val="28"/>
          <w:lang w:val="lv-LV"/>
        </w:rPr>
        <w:t>. p</w:t>
      </w:r>
      <w:r w:rsidR="00703085" w:rsidRPr="007C5A32">
        <w:rPr>
          <w:sz w:val="28"/>
          <w:szCs w:val="28"/>
          <w:lang w:val="lv-LV"/>
        </w:rPr>
        <w:t xml:space="preserve">unktā </w:t>
      </w:r>
      <w:r w:rsidR="00215C30">
        <w:rPr>
          <w:sz w:val="28"/>
          <w:szCs w:val="28"/>
          <w:lang w:val="lv-LV"/>
        </w:rPr>
        <w:t>minēto</w:t>
      </w:r>
      <w:r w:rsidR="00703085">
        <w:rPr>
          <w:sz w:val="28"/>
          <w:szCs w:val="28"/>
          <w:lang w:val="lv-LV"/>
        </w:rPr>
        <w:t xml:space="preserve"> </w:t>
      </w:r>
      <w:r w:rsidR="00CA5E6B" w:rsidRPr="00C668B4">
        <w:rPr>
          <w:sz w:val="28"/>
          <w:szCs w:val="28"/>
          <w:lang w:val="lv-LV"/>
        </w:rPr>
        <w:t>Ministru kabineta noteikumu spēkā stāšanās dienai,</w:t>
      </w:r>
      <w:r w:rsidR="00703085">
        <w:rPr>
          <w:sz w:val="28"/>
          <w:szCs w:val="28"/>
          <w:lang w:val="lv-LV"/>
        </w:rPr>
        <w:t xml:space="preserve"> bet ne ilgāk kā līdz </w:t>
      </w:r>
      <w:r w:rsidR="00703085" w:rsidRPr="007C5A32">
        <w:rPr>
          <w:sz w:val="28"/>
          <w:szCs w:val="28"/>
          <w:lang w:val="lv-LV"/>
        </w:rPr>
        <w:t>2015</w:t>
      </w:r>
      <w:r w:rsidR="001E243F">
        <w:rPr>
          <w:sz w:val="28"/>
          <w:szCs w:val="28"/>
          <w:lang w:val="lv-LV"/>
        </w:rPr>
        <w:t>. g</w:t>
      </w:r>
      <w:r w:rsidR="00703085" w:rsidRPr="007C5A32">
        <w:rPr>
          <w:sz w:val="28"/>
          <w:szCs w:val="28"/>
          <w:lang w:val="lv-LV"/>
        </w:rPr>
        <w:t>ada 1</w:t>
      </w:r>
      <w:r w:rsidR="001E243F">
        <w:rPr>
          <w:sz w:val="28"/>
          <w:szCs w:val="28"/>
          <w:lang w:val="lv-LV"/>
        </w:rPr>
        <w:t>. o</w:t>
      </w:r>
      <w:r w:rsidR="00703085" w:rsidRPr="007C5A32">
        <w:rPr>
          <w:sz w:val="28"/>
          <w:szCs w:val="28"/>
          <w:lang w:val="lv-LV"/>
        </w:rPr>
        <w:t>ktobrim</w:t>
      </w:r>
      <w:r w:rsidR="00F3472B">
        <w:rPr>
          <w:sz w:val="28"/>
          <w:szCs w:val="28"/>
          <w:lang w:val="lv-LV"/>
        </w:rPr>
        <w:t xml:space="preserve"> ir</w:t>
      </w:r>
      <w:r w:rsidR="00CA5E6B" w:rsidRPr="00C668B4">
        <w:rPr>
          <w:sz w:val="28"/>
          <w:szCs w:val="28"/>
          <w:lang w:val="lv-LV"/>
        </w:rPr>
        <w:t xml:space="preserve"> </w:t>
      </w:r>
      <w:r w:rsidR="003975AE">
        <w:rPr>
          <w:sz w:val="28"/>
          <w:szCs w:val="28"/>
          <w:lang w:val="lv-LV"/>
        </w:rPr>
        <w:t>spēkā</w:t>
      </w:r>
      <w:r w:rsidR="00CA5E6B" w:rsidRPr="00C668B4">
        <w:rPr>
          <w:sz w:val="28"/>
          <w:szCs w:val="28"/>
          <w:lang w:val="lv-LV"/>
        </w:rPr>
        <w:t xml:space="preserve"> Ministru kabineta 2007</w:t>
      </w:r>
      <w:r w:rsidR="001E243F">
        <w:rPr>
          <w:sz w:val="28"/>
          <w:szCs w:val="28"/>
          <w:lang w:val="lv-LV"/>
        </w:rPr>
        <w:t>. g</w:t>
      </w:r>
      <w:r w:rsidR="00CA5E6B" w:rsidRPr="00C668B4">
        <w:rPr>
          <w:sz w:val="28"/>
          <w:szCs w:val="28"/>
          <w:lang w:val="lv-LV"/>
        </w:rPr>
        <w:t>ada 20</w:t>
      </w:r>
      <w:r w:rsidR="001E243F">
        <w:rPr>
          <w:sz w:val="28"/>
          <w:szCs w:val="28"/>
          <w:lang w:val="lv-LV"/>
        </w:rPr>
        <w:t>. n</w:t>
      </w:r>
      <w:r w:rsidR="00CA5E6B" w:rsidRPr="00C668B4">
        <w:rPr>
          <w:sz w:val="28"/>
          <w:szCs w:val="28"/>
          <w:lang w:val="lv-LV"/>
        </w:rPr>
        <w:t>o</w:t>
      </w:r>
      <w:r w:rsidR="00283FCB">
        <w:rPr>
          <w:sz w:val="28"/>
          <w:szCs w:val="28"/>
          <w:lang w:val="lv-LV"/>
        </w:rPr>
        <w:t>vembra noteikumi Nr.</w:t>
      </w:r>
      <w:r w:rsidR="001E243F">
        <w:rPr>
          <w:sz w:val="28"/>
          <w:szCs w:val="28"/>
          <w:lang w:val="lv-LV"/>
        </w:rPr>
        <w:t> </w:t>
      </w:r>
      <w:r w:rsidR="00283FCB">
        <w:rPr>
          <w:sz w:val="28"/>
          <w:szCs w:val="28"/>
          <w:lang w:val="lv-LV"/>
        </w:rPr>
        <w:t xml:space="preserve">778 </w:t>
      </w:r>
      <w:r w:rsidR="001E243F">
        <w:rPr>
          <w:sz w:val="28"/>
          <w:szCs w:val="28"/>
          <w:lang w:val="lv-LV"/>
        </w:rPr>
        <w:t>"</w:t>
      </w:r>
      <w:r w:rsidR="00283FCB">
        <w:rPr>
          <w:sz w:val="28"/>
          <w:szCs w:val="28"/>
          <w:lang w:val="lv-LV"/>
        </w:rPr>
        <w:t>Kārtība</w:t>
      </w:r>
      <w:r w:rsidR="00CA5E6B" w:rsidRPr="00C668B4">
        <w:rPr>
          <w:sz w:val="28"/>
          <w:szCs w:val="28"/>
          <w:lang w:val="lv-LV"/>
        </w:rPr>
        <w:t>, kādā zemes lietotājiem nosakāmi to zaudējumu apmēri, kas saistīti ar īpaši aizsargājamo nemedījamo sugu un migrējošo sugu dzīvnieku n</w:t>
      </w:r>
      <w:r w:rsidR="00C668B4">
        <w:rPr>
          <w:sz w:val="28"/>
          <w:szCs w:val="28"/>
          <w:lang w:val="lv-LV"/>
        </w:rPr>
        <w:t>odarīt</w:t>
      </w:r>
      <w:r w:rsidR="00B71ADA">
        <w:rPr>
          <w:sz w:val="28"/>
          <w:szCs w:val="28"/>
          <w:lang w:val="lv-LV"/>
        </w:rPr>
        <w:t>aj</w:t>
      </w:r>
      <w:r w:rsidR="00C668B4">
        <w:rPr>
          <w:sz w:val="28"/>
          <w:szCs w:val="28"/>
          <w:lang w:val="lv-LV"/>
        </w:rPr>
        <w:t>iem būtiskiem postījumiem</w:t>
      </w:r>
      <w:r w:rsidR="001E243F">
        <w:rPr>
          <w:sz w:val="28"/>
          <w:szCs w:val="28"/>
          <w:lang w:val="lv-LV"/>
        </w:rPr>
        <w:t>"</w:t>
      </w:r>
      <w:r w:rsidR="00F3472B">
        <w:rPr>
          <w:sz w:val="28"/>
          <w:szCs w:val="28"/>
          <w:lang w:val="lv-LV" w:eastAsia="lv-LV"/>
        </w:rPr>
        <w:t>, ciktāl tie nav pretrunā ar šo likumu.</w:t>
      </w:r>
      <w:r w:rsidR="001E243F">
        <w:rPr>
          <w:sz w:val="28"/>
          <w:szCs w:val="28"/>
          <w:lang w:val="lv-LV" w:eastAsia="lv-LV"/>
        </w:rPr>
        <w:t>"</w:t>
      </w:r>
    </w:p>
    <w:p w14:paraId="4A86712C" w14:textId="77777777" w:rsidR="00E1312B" w:rsidRDefault="00E1312B" w:rsidP="001E243F">
      <w:pPr>
        <w:ind w:firstLine="720"/>
        <w:jc w:val="both"/>
        <w:rPr>
          <w:sz w:val="28"/>
          <w:szCs w:val="28"/>
          <w:lang w:val="lv-LV" w:eastAsia="lv-LV"/>
        </w:rPr>
      </w:pPr>
    </w:p>
    <w:p w14:paraId="4A86712D" w14:textId="77777777" w:rsidR="00822F06" w:rsidRDefault="00822F06" w:rsidP="001E243F">
      <w:pPr>
        <w:pStyle w:val="ListParagraph"/>
        <w:spacing w:after="0" w:line="240" w:lineRule="auto"/>
        <w:ind w:left="0" w:firstLine="720"/>
        <w:jc w:val="both"/>
        <w:rPr>
          <w:rFonts w:ascii="Times New Roman" w:hAnsi="Times New Roman"/>
          <w:color w:val="000000"/>
          <w:sz w:val="28"/>
          <w:szCs w:val="28"/>
        </w:rPr>
      </w:pPr>
    </w:p>
    <w:p w14:paraId="55DA173B" w14:textId="77777777" w:rsidR="001E243F" w:rsidRPr="00B05F19" w:rsidRDefault="001E243F" w:rsidP="001E243F">
      <w:pPr>
        <w:pStyle w:val="ListParagraph"/>
        <w:spacing w:after="0" w:line="240" w:lineRule="auto"/>
        <w:ind w:left="0" w:firstLine="720"/>
        <w:jc w:val="both"/>
        <w:rPr>
          <w:rFonts w:ascii="Times New Roman" w:hAnsi="Times New Roman"/>
          <w:color w:val="000000"/>
          <w:sz w:val="28"/>
          <w:szCs w:val="28"/>
        </w:rPr>
      </w:pPr>
    </w:p>
    <w:p w14:paraId="0AA7A285" w14:textId="77777777" w:rsidR="001E243F" w:rsidRPr="00C15683" w:rsidRDefault="001E243F" w:rsidP="001E243F">
      <w:pPr>
        <w:pStyle w:val="naisf"/>
        <w:tabs>
          <w:tab w:val="left" w:pos="6379"/>
          <w:tab w:val="left" w:pos="6804"/>
        </w:tabs>
        <w:spacing w:before="0" w:beforeAutospacing="0" w:after="0" w:afterAutospacing="0"/>
        <w:ind w:firstLine="709"/>
        <w:rPr>
          <w:sz w:val="28"/>
          <w:szCs w:val="28"/>
        </w:rPr>
      </w:pPr>
      <w:bookmarkStart w:id="0" w:name="_GoBack"/>
      <w:proofErr w:type="spellStart"/>
      <w:r w:rsidRPr="00C15683">
        <w:rPr>
          <w:sz w:val="28"/>
          <w:szCs w:val="28"/>
        </w:rPr>
        <w:t>Vides</w:t>
      </w:r>
      <w:proofErr w:type="spellEnd"/>
      <w:r w:rsidRPr="00C15683">
        <w:rPr>
          <w:sz w:val="28"/>
          <w:szCs w:val="28"/>
        </w:rPr>
        <w:t xml:space="preserve"> </w:t>
      </w:r>
      <w:proofErr w:type="spellStart"/>
      <w:r w:rsidRPr="00C15683">
        <w:rPr>
          <w:sz w:val="28"/>
          <w:szCs w:val="28"/>
        </w:rPr>
        <w:t>aizsardzības</w:t>
      </w:r>
      <w:proofErr w:type="spellEnd"/>
      <w:r w:rsidRPr="00C15683">
        <w:rPr>
          <w:sz w:val="28"/>
          <w:szCs w:val="28"/>
        </w:rPr>
        <w:t xml:space="preserve"> </w:t>
      </w:r>
      <w:proofErr w:type="gramStart"/>
      <w:r w:rsidRPr="00C15683">
        <w:rPr>
          <w:sz w:val="28"/>
          <w:szCs w:val="28"/>
        </w:rPr>
        <w:t>un</w:t>
      </w:r>
      <w:proofErr w:type="gramEnd"/>
      <w:r w:rsidRPr="00C15683">
        <w:rPr>
          <w:sz w:val="28"/>
          <w:szCs w:val="28"/>
        </w:rPr>
        <w:t xml:space="preserve"> </w:t>
      </w:r>
    </w:p>
    <w:p w14:paraId="04F605C3" w14:textId="77777777" w:rsidR="001C4FB6" w:rsidRDefault="001E243F" w:rsidP="001E243F">
      <w:pPr>
        <w:pStyle w:val="naisf"/>
        <w:tabs>
          <w:tab w:val="left" w:pos="6379"/>
          <w:tab w:val="left" w:pos="6804"/>
        </w:tabs>
        <w:spacing w:before="0" w:beforeAutospacing="0" w:after="0" w:afterAutospacing="0"/>
        <w:ind w:firstLine="709"/>
        <w:rPr>
          <w:sz w:val="28"/>
          <w:szCs w:val="28"/>
        </w:rPr>
      </w:pPr>
      <w:proofErr w:type="spellStart"/>
      <w:proofErr w:type="gramStart"/>
      <w:r w:rsidRPr="00C15683">
        <w:rPr>
          <w:sz w:val="28"/>
          <w:szCs w:val="28"/>
        </w:rPr>
        <w:t>reģionālās</w:t>
      </w:r>
      <w:proofErr w:type="spellEnd"/>
      <w:proofErr w:type="gramEnd"/>
      <w:r w:rsidRPr="00C15683">
        <w:rPr>
          <w:sz w:val="28"/>
          <w:szCs w:val="28"/>
        </w:rPr>
        <w:t xml:space="preserve"> </w:t>
      </w:r>
      <w:proofErr w:type="spellStart"/>
      <w:r w:rsidRPr="00C15683">
        <w:rPr>
          <w:sz w:val="28"/>
          <w:szCs w:val="28"/>
        </w:rPr>
        <w:t>attīstības</w:t>
      </w:r>
      <w:proofErr w:type="spellEnd"/>
      <w:r w:rsidRPr="00C15683">
        <w:rPr>
          <w:sz w:val="28"/>
          <w:szCs w:val="28"/>
        </w:rPr>
        <w:t xml:space="preserve"> </w:t>
      </w:r>
      <w:proofErr w:type="spellStart"/>
      <w:r w:rsidRPr="00C15683">
        <w:rPr>
          <w:sz w:val="28"/>
          <w:szCs w:val="28"/>
        </w:rPr>
        <w:t>ministr</w:t>
      </w:r>
      <w:r w:rsidR="001C4FB6">
        <w:rPr>
          <w:sz w:val="28"/>
          <w:szCs w:val="28"/>
        </w:rPr>
        <w:t>a</w:t>
      </w:r>
      <w:proofErr w:type="spellEnd"/>
      <w:r w:rsidR="001C4FB6">
        <w:rPr>
          <w:sz w:val="28"/>
          <w:szCs w:val="28"/>
        </w:rPr>
        <w:t xml:space="preserve"> </w:t>
      </w:r>
      <w:proofErr w:type="spellStart"/>
      <w:r w:rsidR="001C4FB6">
        <w:rPr>
          <w:sz w:val="28"/>
          <w:szCs w:val="28"/>
        </w:rPr>
        <w:t>vietā</w:t>
      </w:r>
      <w:proofErr w:type="spellEnd"/>
      <w:r w:rsidR="001C4FB6">
        <w:rPr>
          <w:sz w:val="28"/>
          <w:szCs w:val="28"/>
        </w:rPr>
        <w:t xml:space="preserve"> –</w:t>
      </w:r>
    </w:p>
    <w:p w14:paraId="4C85A805" w14:textId="7E4DCD9F" w:rsidR="001E243F" w:rsidRDefault="001C4FB6" w:rsidP="001E243F">
      <w:pPr>
        <w:pStyle w:val="naisf"/>
        <w:tabs>
          <w:tab w:val="left" w:pos="6379"/>
          <w:tab w:val="left" w:pos="6804"/>
        </w:tabs>
        <w:spacing w:before="0" w:beforeAutospacing="0" w:after="0" w:afterAutospacing="0"/>
        <w:ind w:firstLine="709"/>
        <w:rPr>
          <w:sz w:val="28"/>
          <w:szCs w:val="28"/>
        </w:rPr>
      </w:pPr>
      <w:proofErr w:type="spellStart"/>
      <w:proofErr w:type="gramStart"/>
      <w:r>
        <w:rPr>
          <w:sz w:val="28"/>
          <w:szCs w:val="28"/>
        </w:rPr>
        <w:t>tieslietu</w:t>
      </w:r>
      <w:proofErr w:type="spellEnd"/>
      <w:proofErr w:type="gramEnd"/>
      <w:r>
        <w:rPr>
          <w:sz w:val="28"/>
          <w:szCs w:val="28"/>
        </w:rPr>
        <w:t xml:space="preserve"> </w:t>
      </w:r>
      <w:proofErr w:type="spellStart"/>
      <w:r>
        <w:rPr>
          <w:sz w:val="28"/>
          <w:szCs w:val="28"/>
        </w:rPr>
        <w:t>ministrs</w:t>
      </w:r>
      <w:proofErr w:type="spellEnd"/>
    </w:p>
    <w:p w14:paraId="5C127E57" w14:textId="0B66564D" w:rsidR="001E243F" w:rsidRPr="00C15683" w:rsidRDefault="001C4FB6" w:rsidP="001E243F">
      <w:pPr>
        <w:pStyle w:val="naisf"/>
        <w:tabs>
          <w:tab w:val="left" w:pos="6379"/>
          <w:tab w:val="left" w:pos="6804"/>
        </w:tabs>
        <w:spacing w:before="0" w:beforeAutospacing="0" w:after="0" w:afterAutospacing="0"/>
        <w:ind w:firstLine="709"/>
        <w:rPr>
          <w:sz w:val="28"/>
          <w:szCs w:val="28"/>
        </w:rPr>
      </w:pPr>
      <w:proofErr w:type="spellStart"/>
      <w:r>
        <w:rPr>
          <w:sz w:val="28"/>
          <w:szCs w:val="28"/>
        </w:rPr>
        <w:t>Dzintars</w:t>
      </w:r>
      <w:proofErr w:type="spellEnd"/>
      <w:r>
        <w:rPr>
          <w:sz w:val="28"/>
          <w:szCs w:val="28"/>
        </w:rPr>
        <w:t xml:space="preserve"> </w:t>
      </w:r>
      <w:proofErr w:type="spellStart"/>
      <w:r>
        <w:rPr>
          <w:sz w:val="28"/>
          <w:szCs w:val="28"/>
        </w:rPr>
        <w:t>Rasnačs</w:t>
      </w:r>
      <w:bookmarkEnd w:id="0"/>
      <w:proofErr w:type="spellEnd"/>
    </w:p>
    <w:sectPr w:rsidR="001E243F" w:rsidRPr="00C15683" w:rsidSect="001E243F">
      <w:headerReference w:type="default" r:id="rId10"/>
      <w:footerReference w:type="default" r:id="rId11"/>
      <w:footerReference w:type="first" r:id="rId12"/>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6713E" w14:textId="77777777" w:rsidR="0093585E" w:rsidRDefault="0093585E">
      <w:r>
        <w:separator/>
      </w:r>
    </w:p>
  </w:endnote>
  <w:endnote w:type="continuationSeparator" w:id="0">
    <w:p w14:paraId="4A86713F" w14:textId="77777777" w:rsidR="0093585E" w:rsidRDefault="0093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8672" w14:textId="45B609F0" w:rsidR="001E243F" w:rsidRPr="001E243F" w:rsidRDefault="001E243F">
    <w:pPr>
      <w:pStyle w:val="Footer"/>
      <w:rPr>
        <w:sz w:val="16"/>
        <w:szCs w:val="16"/>
        <w:lang w:val="lv-LV"/>
      </w:rPr>
    </w:pPr>
    <w:r w:rsidRPr="001E243F">
      <w:rPr>
        <w:sz w:val="16"/>
        <w:szCs w:val="16"/>
        <w:lang w:val="lv-LV"/>
      </w:rPr>
      <w:t>L0902_5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99090" w14:textId="4A227D90" w:rsidR="001E243F" w:rsidRPr="001E243F" w:rsidRDefault="001E243F">
    <w:pPr>
      <w:pStyle w:val="Footer"/>
      <w:rPr>
        <w:sz w:val="16"/>
        <w:szCs w:val="16"/>
        <w:lang w:val="lv-LV"/>
      </w:rPr>
    </w:pPr>
    <w:proofErr w:type="spellStart"/>
    <w:r w:rsidRPr="001E243F">
      <w:rPr>
        <w:sz w:val="16"/>
        <w:szCs w:val="16"/>
        <w:lang w:val="lv-LV"/>
      </w:rPr>
      <w:t>L0902_5</w:t>
    </w:r>
    <w:proofErr w:type="spellEnd"/>
    <w:r>
      <w:rPr>
        <w:sz w:val="16"/>
        <w:szCs w:val="16"/>
        <w:lang w:val="lv-LV"/>
      </w:rPr>
      <w:t xml:space="preserve"> </w:t>
    </w:r>
    <w:proofErr w:type="spellStart"/>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1C4FB6">
      <w:rPr>
        <w:noProof/>
        <w:sz w:val="16"/>
        <w:szCs w:val="16"/>
        <w:lang w:val="lv-LV"/>
      </w:rPr>
      <w:t>683</w:t>
    </w:r>
    <w:r>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6713C" w14:textId="77777777" w:rsidR="0093585E" w:rsidRDefault="0093585E">
      <w:r>
        <w:separator/>
      </w:r>
    </w:p>
  </w:footnote>
  <w:footnote w:type="continuationSeparator" w:id="0">
    <w:p w14:paraId="4A86713D" w14:textId="77777777" w:rsidR="0093585E" w:rsidRDefault="0093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394255"/>
      <w:docPartObj>
        <w:docPartGallery w:val="Page Numbers (Top of Page)"/>
        <w:docPartUnique/>
      </w:docPartObj>
    </w:sdtPr>
    <w:sdtEndPr>
      <w:rPr>
        <w:noProof/>
      </w:rPr>
    </w:sdtEndPr>
    <w:sdtContent>
      <w:p w14:paraId="6E39AEB6" w14:textId="649C3605" w:rsidR="001E243F" w:rsidRDefault="001E243F">
        <w:pPr>
          <w:pStyle w:val="Header"/>
          <w:jc w:val="center"/>
        </w:pPr>
        <w:r>
          <w:fldChar w:fldCharType="begin"/>
        </w:r>
        <w:r>
          <w:instrText xml:space="preserve"> PAGE   \* MERGEFORMAT </w:instrText>
        </w:r>
        <w:r>
          <w:fldChar w:fldCharType="separate"/>
        </w:r>
        <w:r w:rsidR="001C4FB6">
          <w:rPr>
            <w:noProof/>
          </w:rPr>
          <w:t>3</w:t>
        </w:r>
        <w:r>
          <w:rPr>
            <w:noProof/>
          </w:rPr>
          <w:fldChar w:fldCharType="end"/>
        </w:r>
      </w:p>
    </w:sdtContent>
  </w:sdt>
  <w:p w14:paraId="18C1A54D" w14:textId="77777777" w:rsidR="001E243F" w:rsidRDefault="001E2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631"/>
    <w:multiLevelType w:val="hybridMultilevel"/>
    <w:tmpl w:val="D2BC2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63285D"/>
    <w:multiLevelType w:val="hybridMultilevel"/>
    <w:tmpl w:val="C8948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1E6438"/>
    <w:multiLevelType w:val="hybridMultilevel"/>
    <w:tmpl w:val="704ED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F90214"/>
    <w:multiLevelType w:val="hybridMultilevel"/>
    <w:tmpl w:val="174E58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186AB9"/>
    <w:multiLevelType w:val="multilevel"/>
    <w:tmpl w:val="448ADFE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63B858CE"/>
    <w:multiLevelType w:val="hybridMultilevel"/>
    <w:tmpl w:val="6A72051C"/>
    <w:lvl w:ilvl="0" w:tplc="2BB8B9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3665491"/>
    <w:multiLevelType w:val="hybridMultilevel"/>
    <w:tmpl w:val="98A68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9D711E2"/>
    <w:multiLevelType w:val="hybridMultilevel"/>
    <w:tmpl w:val="7BD4FDEE"/>
    <w:lvl w:ilvl="0" w:tplc="6CF09BA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74A5"/>
    <w:rsid w:val="00001C86"/>
    <w:rsid w:val="000051B9"/>
    <w:rsid w:val="00010EA1"/>
    <w:rsid w:val="00012C61"/>
    <w:rsid w:val="000203AF"/>
    <w:rsid w:val="00026311"/>
    <w:rsid w:val="000337EB"/>
    <w:rsid w:val="00041CC9"/>
    <w:rsid w:val="0004203C"/>
    <w:rsid w:val="0005125D"/>
    <w:rsid w:val="00063A70"/>
    <w:rsid w:val="00083C90"/>
    <w:rsid w:val="00090924"/>
    <w:rsid w:val="000C286C"/>
    <w:rsid w:val="000C57C0"/>
    <w:rsid w:val="000C5A2E"/>
    <w:rsid w:val="000C6533"/>
    <w:rsid w:val="000F3DC3"/>
    <w:rsid w:val="00100D70"/>
    <w:rsid w:val="0010555E"/>
    <w:rsid w:val="00146CF9"/>
    <w:rsid w:val="00172888"/>
    <w:rsid w:val="001A196C"/>
    <w:rsid w:val="001A2EF6"/>
    <w:rsid w:val="001B16AE"/>
    <w:rsid w:val="001B70CE"/>
    <w:rsid w:val="001B7773"/>
    <w:rsid w:val="001C4FB6"/>
    <w:rsid w:val="001C7730"/>
    <w:rsid w:val="001E243F"/>
    <w:rsid w:val="001E2E5A"/>
    <w:rsid w:val="001F1333"/>
    <w:rsid w:val="001F46A3"/>
    <w:rsid w:val="001F65DE"/>
    <w:rsid w:val="001F6F5F"/>
    <w:rsid w:val="00202E65"/>
    <w:rsid w:val="00212DD3"/>
    <w:rsid w:val="0021392D"/>
    <w:rsid w:val="00214621"/>
    <w:rsid w:val="00215C30"/>
    <w:rsid w:val="00227E02"/>
    <w:rsid w:val="002302BC"/>
    <w:rsid w:val="00242457"/>
    <w:rsid w:val="002451AA"/>
    <w:rsid w:val="00251BB4"/>
    <w:rsid w:val="002622F7"/>
    <w:rsid w:val="00266C78"/>
    <w:rsid w:val="002715D5"/>
    <w:rsid w:val="00283FCB"/>
    <w:rsid w:val="00284EB0"/>
    <w:rsid w:val="002A5C19"/>
    <w:rsid w:val="002B71D0"/>
    <w:rsid w:val="002D242D"/>
    <w:rsid w:val="002E5662"/>
    <w:rsid w:val="002E6CEA"/>
    <w:rsid w:val="002F35BE"/>
    <w:rsid w:val="00304544"/>
    <w:rsid w:val="003077A3"/>
    <w:rsid w:val="003125F5"/>
    <w:rsid w:val="00312D5F"/>
    <w:rsid w:val="003171E4"/>
    <w:rsid w:val="00325DAC"/>
    <w:rsid w:val="00326080"/>
    <w:rsid w:val="00327130"/>
    <w:rsid w:val="00327381"/>
    <w:rsid w:val="0032792D"/>
    <w:rsid w:val="00331EE9"/>
    <w:rsid w:val="00353421"/>
    <w:rsid w:val="003556C7"/>
    <w:rsid w:val="00360A50"/>
    <w:rsid w:val="003657F6"/>
    <w:rsid w:val="00374161"/>
    <w:rsid w:val="003744A2"/>
    <w:rsid w:val="00383141"/>
    <w:rsid w:val="0038531E"/>
    <w:rsid w:val="00391EC1"/>
    <w:rsid w:val="00393228"/>
    <w:rsid w:val="003932A1"/>
    <w:rsid w:val="003975AE"/>
    <w:rsid w:val="003A5342"/>
    <w:rsid w:val="003D74A5"/>
    <w:rsid w:val="003E0B1E"/>
    <w:rsid w:val="003E0CD0"/>
    <w:rsid w:val="003F0444"/>
    <w:rsid w:val="003F0DC5"/>
    <w:rsid w:val="003F46F5"/>
    <w:rsid w:val="003F52AE"/>
    <w:rsid w:val="003F5386"/>
    <w:rsid w:val="003F56D1"/>
    <w:rsid w:val="0041260A"/>
    <w:rsid w:val="00424D58"/>
    <w:rsid w:val="00426071"/>
    <w:rsid w:val="004461FB"/>
    <w:rsid w:val="0045187C"/>
    <w:rsid w:val="004843C6"/>
    <w:rsid w:val="004960BE"/>
    <w:rsid w:val="004A3663"/>
    <w:rsid w:val="004A6BCA"/>
    <w:rsid w:val="004B056F"/>
    <w:rsid w:val="004C20FE"/>
    <w:rsid w:val="004D1EA0"/>
    <w:rsid w:val="004D410C"/>
    <w:rsid w:val="004D5CA5"/>
    <w:rsid w:val="004F7556"/>
    <w:rsid w:val="00502513"/>
    <w:rsid w:val="00503DEF"/>
    <w:rsid w:val="005043F6"/>
    <w:rsid w:val="00507EF5"/>
    <w:rsid w:val="0051179A"/>
    <w:rsid w:val="00511D09"/>
    <w:rsid w:val="00517C25"/>
    <w:rsid w:val="005516DC"/>
    <w:rsid w:val="00552671"/>
    <w:rsid w:val="00560EC8"/>
    <w:rsid w:val="00564C58"/>
    <w:rsid w:val="00573C78"/>
    <w:rsid w:val="005778A7"/>
    <w:rsid w:val="005A0F2B"/>
    <w:rsid w:val="005A5BA5"/>
    <w:rsid w:val="005B1627"/>
    <w:rsid w:val="005C3BF8"/>
    <w:rsid w:val="005D720B"/>
    <w:rsid w:val="005D77EC"/>
    <w:rsid w:val="005F383A"/>
    <w:rsid w:val="005F48B1"/>
    <w:rsid w:val="005F5CC6"/>
    <w:rsid w:val="00600452"/>
    <w:rsid w:val="006049E4"/>
    <w:rsid w:val="00614E78"/>
    <w:rsid w:val="00630A11"/>
    <w:rsid w:val="006324DB"/>
    <w:rsid w:val="00654898"/>
    <w:rsid w:val="00683456"/>
    <w:rsid w:val="00686810"/>
    <w:rsid w:val="006A76A0"/>
    <w:rsid w:val="006B2083"/>
    <w:rsid w:val="006B2CEC"/>
    <w:rsid w:val="006B468B"/>
    <w:rsid w:val="006B4A71"/>
    <w:rsid w:val="006C0664"/>
    <w:rsid w:val="006C6118"/>
    <w:rsid w:val="006E1A50"/>
    <w:rsid w:val="006E242E"/>
    <w:rsid w:val="006F38E1"/>
    <w:rsid w:val="00703085"/>
    <w:rsid w:val="00731E9E"/>
    <w:rsid w:val="00742212"/>
    <w:rsid w:val="00761E5A"/>
    <w:rsid w:val="00762E16"/>
    <w:rsid w:val="00771A67"/>
    <w:rsid w:val="00773C1C"/>
    <w:rsid w:val="007740E7"/>
    <w:rsid w:val="007A328D"/>
    <w:rsid w:val="007C2CBD"/>
    <w:rsid w:val="007C5A32"/>
    <w:rsid w:val="007C5B29"/>
    <w:rsid w:val="007D7C5A"/>
    <w:rsid w:val="007E451A"/>
    <w:rsid w:val="007F25C6"/>
    <w:rsid w:val="007F3B22"/>
    <w:rsid w:val="007F3FDD"/>
    <w:rsid w:val="00803B1B"/>
    <w:rsid w:val="00812C49"/>
    <w:rsid w:val="00815BAB"/>
    <w:rsid w:val="00815C93"/>
    <w:rsid w:val="0082252A"/>
    <w:rsid w:val="00822F06"/>
    <w:rsid w:val="00824608"/>
    <w:rsid w:val="00850D90"/>
    <w:rsid w:val="008513E7"/>
    <w:rsid w:val="00861115"/>
    <w:rsid w:val="0087083B"/>
    <w:rsid w:val="00876CB6"/>
    <w:rsid w:val="008B6229"/>
    <w:rsid w:val="008C0799"/>
    <w:rsid w:val="008D63D4"/>
    <w:rsid w:val="008F29EA"/>
    <w:rsid w:val="008F6BA1"/>
    <w:rsid w:val="00903300"/>
    <w:rsid w:val="00904565"/>
    <w:rsid w:val="009046D3"/>
    <w:rsid w:val="0093585E"/>
    <w:rsid w:val="0093690F"/>
    <w:rsid w:val="009429ED"/>
    <w:rsid w:val="00942C74"/>
    <w:rsid w:val="0095314C"/>
    <w:rsid w:val="00984D31"/>
    <w:rsid w:val="00986AE7"/>
    <w:rsid w:val="00991716"/>
    <w:rsid w:val="009924CC"/>
    <w:rsid w:val="009955F5"/>
    <w:rsid w:val="009A1B44"/>
    <w:rsid w:val="009C0946"/>
    <w:rsid w:val="009C7095"/>
    <w:rsid w:val="009D597B"/>
    <w:rsid w:val="009F0669"/>
    <w:rsid w:val="009F528B"/>
    <w:rsid w:val="009F5568"/>
    <w:rsid w:val="00A00EDA"/>
    <w:rsid w:val="00A0110F"/>
    <w:rsid w:val="00A32A01"/>
    <w:rsid w:val="00A32F8B"/>
    <w:rsid w:val="00A54434"/>
    <w:rsid w:val="00A7525B"/>
    <w:rsid w:val="00A86517"/>
    <w:rsid w:val="00AA3BBB"/>
    <w:rsid w:val="00AA60AD"/>
    <w:rsid w:val="00AB05A7"/>
    <w:rsid w:val="00AB3C33"/>
    <w:rsid w:val="00AC36DA"/>
    <w:rsid w:val="00AC6C35"/>
    <w:rsid w:val="00AD4A49"/>
    <w:rsid w:val="00AE01F2"/>
    <w:rsid w:val="00AE04E3"/>
    <w:rsid w:val="00AF1995"/>
    <w:rsid w:val="00AF4974"/>
    <w:rsid w:val="00B154D4"/>
    <w:rsid w:val="00B15F2C"/>
    <w:rsid w:val="00B208F7"/>
    <w:rsid w:val="00B33569"/>
    <w:rsid w:val="00B37E24"/>
    <w:rsid w:val="00B40736"/>
    <w:rsid w:val="00B41415"/>
    <w:rsid w:val="00B52886"/>
    <w:rsid w:val="00B540F3"/>
    <w:rsid w:val="00B71ADA"/>
    <w:rsid w:val="00B752DF"/>
    <w:rsid w:val="00B761E0"/>
    <w:rsid w:val="00B80FD9"/>
    <w:rsid w:val="00B97D27"/>
    <w:rsid w:val="00BA24AA"/>
    <w:rsid w:val="00BB549C"/>
    <w:rsid w:val="00BC7F15"/>
    <w:rsid w:val="00BD7FA5"/>
    <w:rsid w:val="00BE1223"/>
    <w:rsid w:val="00BE325F"/>
    <w:rsid w:val="00BE3734"/>
    <w:rsid w:val="00BF785F"/>
    <w:rsid w:val="00C07177"/>
    <w:rsid w:val="00C077AD"/>
    <w:rsid w:val="00C1002D"/>
    <w:rsid w:val="00C21AE0"/>
    <w:rsid w:val="00C310A0"/>
    <w:rsid w:val="00C3477C"/>
    <w:rsid w:val="00C377E9"/>
    <w:rsid w:val="00C37BC4"/>
    <w:rsid w:val="00C428A4"/>
    <w:rsid w:val="00C428D4"/>
    <w:rsid w:val="00C47E1B"/>
    <w:rsid w:val="00C47FA0"/>
    <w:rsid w:val="00C5561C"/>
    <w:rsid w:val="00C567B9"/>
    <w:rsid w:val="00C61110"/>
    <w:rsid w:val="00C666AB"/>
    <w:rsid w:val="00C668B4"/>
    <w:rsid w:val="00C66CDD"/>
    <w:rsid w:val="00C73932"/>
    <w:rsid w:val="00C77E34"/>
    <w:rsid w:val="00C80FAC"/>
    <w:rsid w:val="00CA5E6B"/>
    <w:rsid w:val="00CC27F1"/>
    <w:rsid w:val="00CC5144"/>
    <w:rsid w:val="00CD23BD"/>
    <w:rsid w:val="00CD5AE8"/>
    <w:rsid w:val="00CF0922"/>
    <w:rsid w:val="00CF6E67"/>
    <w:rsid w:val="00D065B3"/>
    <w:rsid w:val="00D12CDA"/>
    <w:rsid w:val="00D20067"/>
    <w:rsid w:val="00D214B2"/>
    <w:rsid w:val="00D23302"/>
    <w:rsid w:val="00D26980"/>
    <w:rsid w:val="00D36511"/>
    <w:rsid w:val="00D45F3D"/>
    <w:rsid w:val="00D46749"/>
    <w:rsid w:val="00D57C74"/>
    <w:rsid w:val="00D601C1"/>
    <w:rsid w:val="00D645F3"/>
    <w:rsid w:val="00D64C2D"/>
    <w:rsid w:val="00D72644"/>
    <w:rsid w:val="00D7392D"/>
    <w:rsid w:val="00DA32FD"/>
    <w:rsid w:val="00DB6D0F"/>
    <w:rsid w:val="00DC1BE1"/>
    <w:rsid w:val="00DC63A2"/>
    <w:rsid w:val="00DE39CE"/>
    <w:rsid w:val="00E01DA3"/>
    <w:rsid w:val="00E1312B"/>
    <w:rsid w:val="00E21FC7"/>
    <w:rsid w:val="00E34C2E"/>
    <w:rsid w:val="00E365E2"/>
    <w:rsid w:val="00E37AA6"/>
    <w:rsid w:val="00E727DD"/>
    <w:rsid w:val="00E743CB"/>
    <w:rsid w:val="00EA5BB8"/>
    <w:rsid w:val="00EB3F69"/>
    <w:rsid w:val="00ED0CB9"/>
    <w:rsid w:val="00EF0035"/>
    <w:rsid w:val="00EF5D5C"/>
    <w:rsid w:val="00F01A02"/>
    <w:rsid w:val="00F22043"/>
    <w:rsid w:val="00F3472B"/>
    <w:rsid w:val="00F3620D"/>
    <w:rsid w:val="00F542BA"/>
    <w:rsid w:val="00F5643F"/>
    <w:rsid w:val="00F60DA0"/>
    <w:rsid w:val="00F63DD0"/>
    <w:rsid w:val="00F65DD5"/>
    <w:rsid w:val="00F72F55"/>
    <w:rsid w:val="00F80E01"/>
    <w:rsid w:val="00F813A1"/>
    <w:rsid w:val="00F85B75"/>
    <w:rsid w:val="00F92292"/>
    <w:rsid w:val="00FB20D2"/>
    <w:rsid w:val="00FB72A3"/>
    <w:rsid w:val="00FD4DA4"/>
    <w:rsid w:val="00FE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A5"/>
    <w:rPr>
      <w:sz w:val="24"/>
      <w:szCs w:val="24"/>
      <w:lang w:val="en-GB" w:eastAsia="en-US"/>
    </w:rPr>
  </w:style>
  <w:style w:type="paragraph" w:styleId="Heading4">
    <w:name w:val="heading 4"/>
    <w:basedOn w:val="Normal"/>
    <w:next w:val="Normal"/>
    <w:qFormat/>
    <w:rsid w:val="003D74A5"/>
    <w:pPr>
      <w:keepNext/>
      <w:jc w:val="center"/>
      <w:outlineLvl w:val="3"/>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D74A5"/>
    <w:pPr>
      <w:spacing w:before="100" w:beforeAutospacing="1" w:after="100" w:afterAutospacing="1"/>
      <w:jc w:val="both"/>
    </w:pPr>
    <w:rPr>
      <w:rFonts w:eastAsia="Arial Unicode MS"/>
    </w:rPr>
  </w:style>
  <w:style w:type="paragraph" w:styleId="Title">
    <w:name w:val="Title"/>
    <w:basedOn w:val="Normal"/>
    <w:qFormat/>
    <w:rsid w:val="003D74A5"/>
    <w:pPr>
      <w:jc w:val="center"/>
    </w:pPr>
    <w:rPr>
      <w:b/>
      <w:szCs w:val="20"/>
      <w:lang w:val="lv-LV" w:eastAsia="lv-LV"/>
    </w:rPr>
  </w:style>
  <w:style w:type="character" w:styleId="Hyperlink">
    <w:name w:val="Hyperlink"/>
    <w:rsid w:val="00822F06"/>
    <w:rPr>
      <w:strike w:val="0"/>
      <w:dstrike w:val="0"/>
      <w:color w:val="40407C"/>
      <w:u w:val="none"/>
      <w:effect w:val="none"/>
    </w:rPr>
  </w:style>
  <w:style w:type="paragraph" w:styleId="NormalWeb">
    <w:name w:val="Normal (Web)"/>
    <w:basedOn w:val="Normal"/>
    <w:rsid w:val="00822F06"/>
    <w:pPr>
      <w:spacing w:before="100" w:beforeAutospacing="1" w:after="100" w:afterAutospacing="1"/>
    </w:pPr>
    <w:rPr>
      <w:rFonts w:ascii="Verdana" w:hAnsi="Verdana"/>
      <w:sz w:val="16"/>
      <w:szCs w:val="16"/>
      <w:lang w:val="lv-LV" w:eastAsia="lv-LV"/>
    </w:rPr>
  </w:style>
  <w:style w:type="character" w:styleId="Strong">
    <w:name w:val="Strong"/>
    <w:qFormat/>
    <w:rsid w:val="00822F06"/>
    <w:rPr>
      <w:b/>
      <w:bCs/>
    </w:rPr>
  </w:style>
  <w:style w:type="paragraph" w:styleId="ListParagraph">
    <w:name w:val="List Paragraph"/>
    <w:basedOn w:val="Normal"/>
    <w:qFormat/>
    <w:rsid w:val="00822F06"/>
    <w:pPr>
      <w:spacing w:after="200" w:line="276" w:lineRule="auto"/>
      <w:ind w:left="720"/>
      <w:contextualSpacing/>
    </w:pPr>
    <w:rPr>
      <w:rFonts w:ascii="Calibri" w:eastAsia="Calibri" w:hAnsi="Calibri"/>
      <w:sz w:val="22"/>
      <w:szCs w:val="22"/>
      <w:lang w:val="lv-LV"/>
    </w:rPr>
  </w:style>
  <w:style w:type="paragraph" w:styleId="Header">
    <w:name w:val="header"/>
    <w:basedOn w:val="Normal"/>
    <w:link w:val="HeaderChar"/>
    <w:uiPriority w:val="99"/>
    <w:rsid w:val="00822F06"/>
    <w:pPr>
      <w:tabs>
        <w:tab w:val="center" w:pos="4153"/>
        <w:tab w:val="right" w:pos="8306"/>
      </w:tabs>
    </w:pPr>
  </w:style>
  <w:style w:type="paragraph" w:styleId="Footer">
    <w:name w:val="footer"/>
    <w:basedOn w:val="Normal"/>
    <w:rsid w:val="00822F06"/>
    <w:pPr>
      <w:tabs>
        <w:tab w:val="center" w:pos="4153"/>
        <w:tab w:val="right" w:pos="8306"/>
      </w:tabs>
    </w:pPr>
  </w:style>
  <w:style w:type="paragraph" w:styleId="BalloonText">
    <w:name w:val="Balloon Text"/>
    <w:basedOn w:val="Normal"/>
    <w:link w:val="BalloonTextChar"/>
    <w:rsid w:val="00F3620D"/>
    <w:rPr>
      <w:rFonts w:ascii="Segoe UI" w:hAnsi="Segoe UI"/>
      <w:sz w:val="18"/>
      <w:szCs w:val="18"/>
    </w:rPr>
  </w:style>
  <w:style w:type="character" w:customStyle="1" w:styleId="BalloonTextChar">
    <w:name w:val="Balloon Text Char"/>
    <w:link w:val="BalloonText"/>
    <w:rsid w:val="00F3620D"/>
    <w:rPr>
      <w:rFonts w:ascii="Segoe UI" w:hAnsi="Segoe UI" w:cs="Segoe UI"/>
      <w:sz w:val="18"/>
      <w:szCs w:val="18"/>
      <w:lang w:val="en-GB" w:eastAsia="en-US"/>
    </w:rPr>
  </w:style>
  <w:style w:type="character" w:styleId="CommentReference">
    <w:name w:val="annotation reference"/>
    <w:rsid w:val="00E365E2"/>
    <w:rPr>
      <w:sz w:val="16"/>
      <w:szCs w:val="16"/>
    </w:rPr>
  </w:style>
  <w:style w:type="paragraph" w:styleId="CommentText">
    <w:name w:val="annotation text"/>
    <w:basedOn w:val="Normal"/>
    <w:link w:val="CommentTextChar"/>
    <w:rsid w:val="00E365E2"/>
    <w:rPr>
      <w:sz w:val="20"/>
      <w:szCs w:val="20"/>
    </w:rPr>
  </w:style>
  <w:style w:type="character" w:customStyle="1" w:styleId="CommentTextChar">
    <w:name w:val="Comment Text Char"/>
    <w:link w:val="CommentText"/>
    <w:rsid w:val="00E365E2"/>
    <w:rPr>
      <w:lang w:val="en-GB" w:eastAsia="en-US"/>
    </w:rPr>
  </w:style>
  <w:style w:type="paragraph" w:styleId="CommentSubject">
    <w:name w:val="annotation subject"/>
    <w:basedOn w:val="CommentText"/>
    <w:next w:val="CommentText"/>
    <w:link w:val="CommentSubjectChar"/>
    <w:rsid w:val="00E365E2"/>
    <w:rPr>
      <w:b/>
      <w:bCs/>
    </w:rPr>
  </w:style>
  <w:style w:type="character" w:customStyle="1" w:styleId="CommentSubjectChar">
    <w:name w:val="Comment Subject Char"/>
    <w:link w:val="CommentSubject"/>
    <w:rsid w:val="00E365E2"/>
    <w:rPr>
      <w:b/>
      <w:bCs/>
      <w:lang w:val="en-GB" w:eastAsia="en-US"/>
    </w:rPr>
  </w:style>
  <w:style w:type="character" w:styleId="FollowedHyperlink">
    <w:name w:val="FollowedHyperlink"/>
    <w:basedOn w:val="DefaultParagraphFont"/>
    <w:rsid w:val="00761E5A"/>
    <w:rPr>
      <w:color w:val="800080" w:themeColor="followedHyperlink"/>
      <w:u w:val="single"/>
    </w:rPr>
  </w:style>
  <w:style w:type="character" w:customStyle="1" w:styleId="HeaderChar">
    <w:name w:val="Header Char"/>
    <w:basedOn w:val="DefaultParagraphFont"/>
    <w:link w:val="Header"/>
    <w:uiPriority w:val="99"/>
    <w:rsid w:val="001E243F"/>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2586">
      <w:bodyDiv w:val="1"/>
      <w:marLeft w:val="0"/>
      <w:marRight w:val="0"/>
      <w:marTop w:val="0"/>
      <w:marBottom w:val="0"/>
      <w:divBdr>
        <w:top w:val="none" w:sz="0" w:space="0" w:color="auto"/>
        <w:left w:val="none" w:sz="0" w:space="0" w:color="auto"/>
        <w:bottom w:val="none" w:sz="0" w:space="0" w:color="auto"/>
        <w:right w:val="none" w:sz="0" w:space="0" w:color="auto"/>
      </w:divBdr>
      <w:divsChild>
        <w:div w:id="413818667">
          <w:marLeft w:val="0"/>
          <w:marRight w:val="0"/>
          <w:marTop w:val="0"/>
          <w:marBottom w:val="0"/>
          <w:divBdr>
            <w:top w:val="none" w:sz="0" w:space="0" w:color="auto"/>
            <w:left w:val="none" w:sz="0" w:space="0" w:color="auto"/>
            <w:bottom w:val="none" w:sz="0" w:space="0" w:color="auto"/>
            <w:right w:val="none" w:sz="0" w:space="0" w:color="auto"/>
          </w:divBdr>
          <w:divsChild>
            <w:div w:id="516505725">
              <w:marLeft w:val="0"/>
              <w:marRight w:val="0"/>
              <w:marTop w:val="0"/>
              <w:marBottom w:val="0"/>
              <w:divBdr>
                <w:top w:val="none" w:sz="0" w:space="0" w:color="auto"/>
                <w:left w:val="none" w:sz="0" w:space="0" w:color="auto"/>
                <w:bottom w:val="none" w:sz="0" w:space="0" w:color="auto"/>
                <w:right w:val="none" w:sz="0" w:space="0" w:color="auto"/>
              </w:divBdr>
              <w:divsChild>
                <w:div w:id="1306621144">
                  <w:marLeft w:val="0"/>
                  <w:marRight w:val="0"/>
                  <w:marTop w:val="0"/>
                  <w:marBottom w:val="0"/>
                  <w:divBdr>
                    <w:top w:val="none" w:sz="0" w:space="0" w:color="auto"/>
                    <w:left w:val="none" w:sz="0" w:space="0" w:color="auto"/>
                    <w:bottom w:val="none" w:sz="0" w:space="0" w:color="auto"/>
                    <w:right w:val="none" w:sz="0" w:space="0" w:color="auto"/>
                  </w:divBdr>
                  <w:divsChild>
                    <w:div w:id="869075944">
                      <w:marLeft w:val="0"/>
                      <w:marRight w:val="0"/>
                      <w:marTop w:val="0"/>
                      <w:marBottom w:val="0"/>
                      <w:divBdr>
                        <w:top w:val="none" w:sz="0" w:space="0" w:color="auto"/>
                        <w:left w:val="none" w:sz="0" w:space="0" w:color="auto"/>
                        <w:bottom w:val="none" w:sz="0" w:space="0" w:color="auto"/>
                        <w:right w:val="none" w:sz="0" w:space="0" w:color="auto"/>
                      </w:divBdr>
                      <w:divsChild>
                        <w:div w:id="730226272">
                          <w:marLeft w:val="0"/>
                          <w:marRight w:val="0"/>
                          <w:marTop w:val="223"/>
                          <w:marBottom w:val="0"/>
                          <w:divBdr>
                            <w:top w:val="none" w:sz="0" w:space="0" w:color="auto"/>
                            <w:left w:val="none" w:sz="0" w:space="0" w:color="auto"/>
                            <w:bottom w:val="none" w:sz="0" w:space="0" w:color="auto"/>
                            <w:right w:val="none" w:sz="0" w:space="0" w:color="auto"/>
                          </w:divBdr>
                          <w:divsChild>
                            <w:div w:id="11552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39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2661C-7048-48E0-AF16-65DF421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694</Words>
  <Characters>4428</Characters>
  <Application>Microsoft Office Word</Application>
  <DocSecurity>0</DocSecurity>
  <Lines>110</Lines>
  <Paragraphs>35</Paragraphs>
  <ScaleCrop>false</ScaleCrop>
  <HeadingPairs>
    <vt:vector size="2" baseType="variant">
      <vt:variant>
        <vt:lpstr>Title</vt:lpstr>
      </vt:variant>
      <vt:variant>
        <vt:i4>1</vt:i4>
      </vt:variant>
    </vt:vector>
  </HeadingPairs>
  <TitlesOfParts>
    <vt:vector size="1" baseType="lpstr">
      <vt:lpstr>Likumprojekts</vt:lpstr>
    </vt:vector>
  </TitlesOfParts>
  <Company>LR Vides Ministrija</Company>
  <LinksUpToDate>false</LinksUpToDate>
  <CharactersWithSpaces>5087</CharactersWithSpaces>
  <SharedDoc>false</SharedDoc>
  <HLinks>
    <vt:vector size="12" baseType="variant">
      <vt:variant>
        <vt:i4>3080319</vt:i4>
      </vt:variant>
      <vt:variant>
        <vt:i4>3</vt:i4>
      </vt:variant>
      <vt:variant>
        <vt:i4>0</vt:i4>
      </vt:variant>
      <vt:variant>
        <vt:i4>5</vt:i4>
      </vt:variant>
      <vt:variant>
        <vt:lpwstr>http://eur-lex.europa.eu/eli/dir/2009/147?locale=LV</vt:lpwstr>
      </vt:variant>
      <vt:variant>
        <vt:lpwstr/>
      </vt:variant>
      <vt:variant>
        <vt:i4>4325450</vt:i4>
      </vt:variant>
      <vt:variant>
        <vt:i4>0</vt:i4>
      </vt:variant>
      <vt:variant>
        <vt:i4>0</vt:i4>
      </vt:variant>
      <vt:variant>
        <vt:i4>5</vt:i4>
      </vt:variant>
      <vt:variant>
        <vt:lpwstr>http://likumi.lv/doc.php?id=3941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
  <dc:creator>LindaT</dc:creator>
  <cp:keywords/>
  <cp:lastModifiedBy>Gita Sniega</cp:lastModifiedBy>
  <cp:revision>16</cp:revision>
  <cp:lastPrinted>2015-05-29T13:07:00Z</cp:lastPrinted>
  <dcterms:created xsi:type="dcterms:W3CDTF">2015-04-28T06:22:00Z</dcterms:created>
  <dcterms:modified xsi:type="dcterms:W3CDTF">2015-05-29T13:07:00Z</dcterms:modified>
</cp:coreProperties>
</file>