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71" w:rsidRPr="004E0CB5" w:rsidRDefault="00CE0471" w:rsidP="001354A7">
      <w:pPr>
        <w:pStyle w:val="Heading5"/>
        <w:tabs>
          <w:tab w:val="left" w:pos="567"/>
        </w:tabs>
        <w:spacing w:before="0" w:after="0"/>
        <w:jc w:val="right"/>
        <w:rPr>
          <w:rFonts w:ascii="Times New Roman" w:hAnsi="Times New Roman"/>
          <w:b w:val="0"/>
          <w:i w:val="0"/>
          <w:sz w:val="28"/>
          <w:szCs w:val="28"/>
        </w:rPr>
      </w:pPr>
      <w:r w:rsidRPr="004E0CB5">
        <w:rPr>
          <w:rFonts w:ascii="Times New Roman" w:hAnsi="Times New Roman"/>
          <w:b w:val="0"/>
          <w:i w:val="0"/>
          <w:sz w:val="28"/>
          <w:szCs w:val="28"/>
        </w:rPr>
        <w:t>Projekts</w:t>
      </w:r>
    </w:p>
    <w:p w:rsidR="00CE0471" w:rsidRPr="004E0CB5" w:rsidRDefault="00CE0471" w:rsidP="001354A7">
      <w:pPr>
        <w:jc w:val="both"/>
        <w:rPr>
          <w:sz w:val="28"/>
          <w:szCs w:val="28"/>
        </w:rPr>
      </w:pPr>
    </w:p>
    <w:p w:rsidR="00CE0471" w:rsidRPr="004E0CB5" w:rsidRDefault="00CE0471" w:rsidP="001354A7">
      <w:pPr>
        <w:jc w:val="both"/>
        <w:rPr>
          <w:sz w:val="28"/>
          <w:szCs w:val="28"/>
        </w:rPr>
      </w:pPr>
    </w:p>
    <w:p w:rsidR="00CE0471" w:rsidRPr="004E0CB5" w:rsidRDefault="00CE0471" w:rsidP="001354A7">
      <w:pPr>
        <w:jc w:val="center"/>
        <w:rPr>
          <w:sz w:val="28"/>
          <w:szCs w:val="28"/>
        </w:rPr>
      </w:pPr>
      <w:r w:rsidRPr="004E0CB5">
        <w:rPr>
          <w:sz w:val="28"/>
          <w:szCs w:val="28"/>
        </w:rPr>
        <w:t>LATVIJAS REPUBLIKAS MINISTRU KABINETS</w:t>
      </w:r>
    </w:p>
    <w:p w:rsidR="00CE0471" w:rsidRPr="004E0CB5" w:rsidRDefault="00CE0471" w:rsidP="001354A7">
      <w:pPr>
        <w:jc w:val="both"/>
        <w:rPr>
          <w:sz w:val="28"/>
          <w:szCs w:val="28"/>
        </w:rPr>
      </w:pPr>
    </w:p>
    <w:p w:rsidR="00CE0471" w:rsidRPr="004E0CB5" w:rsidRDefault="00CE0471" w:rsidP="001354A7">
      <w:pPr>
        <w:jc w:val="both"/>
        <w:rPr>
          <w:sz w:val="28"/>
          <w:szCs w:val="28"/>
        </w:rPr>
      </w:pPr>
      <w:r w:rsidRPr="004E0CB5">
        <w:rPr>
          <w:sz w:val="28"/>
          <w:szCs w:val="28"/>
        </w:rPr>
        <w:t>201</w:t>
      </w:r>
      <w:r w:rsidR="006F72E1" w:rsidRPr="004E0CB5">
        <w:rPr>
          <w:sz w:val="28"/>
          <w:szCs w:val="28"/>
        </w:rPr>
        <w:t>5</w:t>
      </w:r>
      <w:r w:rsidRPr="004E0CB5">
        <w:rPr>
          <w:sz w:val="28"/>
          <w:szCs w:val="28"/>
        </w:rPr>
        <w:t xml:space="preserve">. gada________ </w:t>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t xml:space="preserve">       Noteikumi Nr._____</w:t>
      </w:r>
    </w:p>
    <w:p w:rsidR="00CE0471" w:rsidRPr="004E0CB5" w:rsidRDefault="00CE0471" w:rsidP="001354A7">
      <w:pPr>
        <w:jc w:val="both"/>
        <w:rPr>
          <w:sz w:val="28"/>
          <w:szCs w:val="28"/>
        </w:rPr>
      </w:pPr>
      <w:r w:rsidRPr="004E0CB5">
        <w:rPr>
          <w:sz w:val="28"/>
          <w:szCs w:val="28"/>
        </w:rPr>
        <w:t>Rīgā</w:t>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t>(prot. Nr.______.§)</w:t>
      </w:r>
    </w:p>
    <w:p w:rsidR="00CE0471" w:rsidRPr="004E0CB5" w:rsidRDefault="00CE0471" w:rsidP="001354A7">
      <w:pPr>
        <w:jc w:val="both"/>
        <w:rPr>
          <w:sz w:val="28"/>
          <w:szCs w:val="28"/>
        </w:rPr>
      </w:pPr>
    </w:p>
    <w:p w:rsidR="00CE0471" w:rsidRPr="004E0CB5" w:rsidRDefault="00CE0471" w:rsidP="001354A7">
      <w:pPr>
        <w:jc w:val="both"/>
        <w:rPr>
          <w:sz w:val="28"/>
          <w:szCs w:val="28"/>
        </w:rPr>
      </w:pPr>
    </w:p>
    <w:p w:rsidR="00CE0471" w:rsidRPr="004E0CB5" w:rsidRDefault="00CE0471" w:rsidP="001354A7">
      <w:pPr>
        <w:pStyle w:val="BodyText3"/>
        <w:jc w:val="center"/>
        <w:rPr>
          <w:bCs/>
          <w:sz w:val="28"/>
          <w:szCs w:val="28"/>
        </w:rPr>
      </w:pPr>
      <w:bookmarkStart w:id="0" w:name="OLE_LINK1"/>
      <w:bookmarkStart w:id="1" w:name="OLE_LINK2"/>
      <w:r w:rsidRPr="004E0CB5">
        <w:rPr>
          <w:bCs/>
          <w:i w:val="0"/>
          <w:sz w:val="28"/>
          <w:szCs w:val="28"/>
        </w:rPr>
        <w:t>Grozījumi Ministru kabineta</w:t>
      </w:r>
      <w:r w:rsidRPr="004E0CB5">
        <w:rPr>
          <w:bCs/>
          <w:sz w:val="28"/>
          <w:szCs w:val="28"/>
        </w:rPr>
        <w:t xml:space="preserve"> </w:t>
      </w:r>
      <w:r w:rsidRPr="004E0CB5">
        <w:rPr>
          <w:bCs/>
          <w:i w:val="0"/>
          <w:sz w:val="28"/>
          <w:szCs w:val="28"/>
        </w:rPr>
        <w:t>201</w:t>
      </w:r>
      <w:r w:rsidR="00E12E9D" w:rsidRPr="004E0CB5">
        <w:rPr>
          <w:bCs/>
          <w:i w:val="0"/>
          <w:sz w:val="28"/>
          <w:szCs w:val="28"/>
        </w:rPr>
        <w:t>3</w:t>
      </w:r>
      <w:r w:rsidRPr="004E0CB5">
        <w:rPr>
          <w:bCs/>
          <w:i w:val="0"/>
          <w:sz w:val="28"/>
          <w:szCs w:val="28"/>
        </w:rPr>
        <w:t xml:space="preserve">.gada </w:t>
      </w:r>
      <w:r w:rsidR="00E12E9D" w:rsidRPr="004E0CB5">
        <w:rPr>
          <w:bCs/>
          <w:i w:val="0"/>
          <w:sz w:val="28"/>
          <w:szCs w:val="28"/>
        </w:rPr>
        <w:t xml:space="preserve">17.decembra </w:t>
      </w:r>
      <w:r w:rsidRPr="004E0CB5">
        <w:rPr>
          <w:bCs/>
          <w:i w:val="0"/>
          <w:sz w:val="28"/>
          <w:szCs w:val="28"/>
        </w:rPr>
        <w:t>noteikumos</w:t>
      </w:r>
    </w:p>
    <w:p w:rsidR="00CE0471" w:rsidRPr="004E0CB5" w:rsidRDefault="00CE0471" w:rsidP="001354A7">
      <w:pPr>
        <w:pStyle w:val="BodyText3"/>
        <w:jc w:val="center"/>
        <w:rPr>
          <w:b w:val="0"/>
          <w:i w:val="0"/>
          <w:sz w:val="28"/>
          <w:szCs w:val="28"/>
        </w:rPr>
      </w:pPr>
      <w:r w:rsidRPr="004E0CB5">
        <w:rPr>
          <w:bCs/>
          <w:i w:val="0"/>
          <w:sz w:val="28"/>
          <w:szCs w:val="28"/>
        </w:rPr>
        <w:t>Nr.</w:t>
      </w:r>
      <w:r w:rsidR="00E12E9D" w:rsidRPr="004E0CB5">
        <w:rPr>
          <w:bCs/>
          <w:i w:val="0"/>
          <w:sz w:val="28"/>
          <w:szCs w:val="28"/>
        </w:rPr>
        <w:t>1529</w:t>
      </w:r>
      <w:r w:rsidRPr="004E0CB5">
        <w:rPr>
          <w:bCs/>
          <w:i w:val="0"/>
          <w:sz w:val="28"/>
          <w:szCs w:val="28"/>
        </w:rPr>
        <w:t xml:space="preserve"> </w:t>
      </w:r>
      <w:r w:rsidR="00E12E9D" w:rsidRPr="004E0CB5">
        <w:rPr>
          <w:bCs/>
          <w:i w:val="0"/>
          <w:sz w:val="28"/>
          <w:szCs w:val="28"/>
        </w:rPr>
        <w:t>„Veselības aprūpes organizēšanas un finansēšanas kārtība”</w:t>
      </w:r>
    </w:p>
    <w:bookmarkEnd w:id="0"/>
    <w:bookmarkEnd w:id="1"/>
    <w:p w:rsidR="00CE0471" w:rsidRPr="004E0CB5" w:rsidRDefault="00CE0471" w:rsidP="001354A7">
      <w:pPr>
        <w:pStyle w:val="BodyText3"/>
        <w:jc w:val="both"/>
        <w:rPr>
          <w:b w:val="0"/>
          <w:i w:val="0"/>
          <w:sz w:val="28"/>
          <w:szCs w:val="28"/>
        </w:rPr>
      </w:pPr>
    </w:p>
    <w:p w:rsidR="00CE0471" w:rsidRPr="004E0CB5" w:rsidRDefault="00CE0471" w:rsidP="001354A7">
      <w:pPr>
        <w:pStyle w:val="BodyText3"/>
        <w:jc w:val="both"/>
        <w:rPr>
          <w:b w:val="0"/>
          <w:i w:val="0"/>
          <w:sz w:val="28"/>
          <w:szCs w:val="28"/>
        </w:rPr>
      </w:pPr>
    </w:p>
    <w:p w:rsidR="003D02C9" w:rsidRPr="004E0CB5" w:rsidRDefault="00CE0471" w:rsidP="001354A7">
      <w:pPr>
        <w:pStyle w:val="BodyText3"/>
        <w:jc w:val="right"/>
        <w:rPr>
          <w:b w:val="0"/>
          <w:i w:val="0"/>
          <w:sz w:val="28"/>
          <w:szCs w:val="28"/>
        </w:rPr>
      </w:pPr>
      <w:r w:rsidRPr="004E0CB5">
        <w:rPr>
          <w:b w:val="0"/>
          <w:i w:val="0"/>
          <w:sz w:val="28"/>
          <w:szCs w:val="28"/>
        </w:rPr>
        <w:t xml:space="preserve">Izdoti saskaņā ar </w:t>
      </w:r>
    </w:p>
    <w:p w:rsidR="00CE0471" w:rsidRPr="004E0CB5" w:rsidRDefault="00E12E9D" w:rsidP="001354A7">
      <w:pPr>
        <w:pStyle w:val="BodyText3"/>
        <w:jc w:val="right"/>
        <w:rPr>
          <w:b w:val="0"/>
          <w:i w:val="0"/>
          <w:sz w:val="28"/>
          <w:szCs w:val="28"/>
        </w:rPr>
      </w:pPr>
      <w:r w:rsidRPr="004E0CB5">
        <w:rPr>
          <w:b w:val="0"/>
          <w:i w:val="0"/>
          <w:sz w:val="28"/>
          <w:szCs w:val="28"/>
        </w:rPr>
        <w:t>Ārstniecības likuma</w:t>
      </w:r>
    </w:p>
    <w:p w:rsidR="00E12E9D" w:rsidRPr="004E0CB5" w:rsidRDefault="00E12E9D" w:rsidP="001354A7">
      <w:pPr>
        <w:pStyle w:val="BodyText3"/>
        <w:jc w:val="right"/>
        <w:rPr>
          <w:b w:val="0"/>
          <w:i w:val="0"/>
          <w:sz w:val="28"/>
          <w:szCs w:val="28"/>
        </w:rPr>
      </w:pPr>
      <w:r w:rsidRPr="004E0CB5">
        <w:rPr>
          <w:b w:val="0"/>
          <w:i w:val="0"/>
          <w:sz w:val="28"/>
          <w:szCs w:val="28"/>
        </w:rPr>
        <w:t>4.panta</w:t>
      </w:r>
      <w:r w:rsidR="00B244B1" w:rsidRPr="004E0CB5">
        <w:rPr>
          <w:b w:val="0"/>
          <w:i w:val="0"/>
          <w:sz w:val="28"/>
          <w:szCs w:val="28"/>
        </w:rPr>
        <w:t xml:space="preserve"> pirmo</w:t>
      </w:r>
      <w:r w:rsidRPr="004E0CB5">
        <w:rPr>
          <w:b w:val="0"/>
          <w:i w:val="0"/>
          <w:sz w:val="28"/>
          <w:szCs w:val="28"/>
        </w:rPr>
        <w:t xml:space="preserve"> daļu</w:t>
      </w:r>
    </w:p>
    <w:p w:rsidR="00E12E9D" w:rsidRPr="004E0CB5" w:rsidRDefault="00E12E9D" w:rsidP="001354A7">
      <w:pPr>
        <w:pStyle w:val="BodyText3"/>
        <w:jc w:val="both"/>
        <w:rPr>
          <w:b w:val="0"/>
          <w:i w:val="0"/>
          <w:sz w:val="28"/>
          <w:szCs w:val="28"/>
        </w:rPr>
      </w:pPr>
    </w:p>
    <w:p w:rsidR="00673BA3" w:rsidRPr="004E0CB5" w:rsidRDefault="00673BA3" w:rsidP="001354A7">
      <w:pPr>
        <w:pStyle w:val="BodyText3"/>
        <w:jc w:val="both"/>
        <w:rPr>
          <w:b w:val="0"/>
          <w:i w:val="0"/>
          <w:sz w:val="28"/>
          <w:szCs w:val="28"/>
        </w:rPr>
      </w:pPr>
    </w:p>
    <w:p w:rsidR="00E12E9D" w:rsidRPr="004E0CB5" w:rsidRDefault="00E12E9D" w:rsidP="001354A7">
      <w:pPr>
        <w:ind w:firstLine="720"/>
        <w:jc w:val="both"/>
        <w:rPr>
          <w:sz w:val="28"/>
          <w:szCs w:val="28"/>
        </w:rPr>
      </w:pPr>
      <w:r w:rsidRPr="004E0CB5">
        <w:rPr>
          <w:sz w:val="28"/>
          <w:szCs w:val="28"/>
        </w:rPr>
        <w:t xml:space="preserve">Izdarīt Ministru kabineta 2013.gada 17.decembra noteikumos Nr.1529 „Veselības aprūpes organizēšanas un finansēšanas kārtība” (Latvijas Vēstnesis, 2013, </w:t>
      </w:r>
      <w:r w:rsidR="003676DD" w:rsidRPr="004E0CB5">
        <w:rPr>
          <w:sz w:val="28"/>
          <w:szCs w:val="28"/>
        </w:rPr>
        <w:t>253</w:t>
      </w:r>
      <w:r w:rsidRPr="004E0CB5">
        <w:rPr>
          <w:sz w:val="28"/>
          <w:szCs w:val="28"/>
        </w:rPr>
        <w:t>.</w:t>
      </w:r>
      <w:r w:rsidR="00B767B7" w:rsidRPr="004E0CB5">
        <w:rPr>
          <w:sz w:val="28"/>
          <w:szCs w:val="28"/>
        </w:rPr>
        <w:t>nr.</w:t>
      </w:r>
      <w:r w:rsidR="00466868" w:rsidRPr="004E0CB5">
        <w:rPr>
          <w:sz w:val="28"/>
          <w:szCs w:val="28"/>
        </w:rPr>
        <w:t>, 2015, 5.</w:t>
      </w:r>
      <w:r w:rsidRPr="004E0CB5">
        <w:rPr>
          <w:sz w:val="28"/>
          <w:szCs w:val="28"/>
        </w:rPr>
        <w:t>nr.) šādus grozījumus:</w:t>
      </w:r>
    </w:p>
    <w:p w:rsidR="003D1700" w:rsidRPr="004E0CB5" w:rsidRDefault="003D1700" w:rsidP="001354A7">
      <w:pPr>
        <w:ind w:firstLine="720"/>
        <w:jc w:val="both"/>
        <w:rPr>
          <w:sz w:val="28"/>
          <w:szCs w:val="28"/>
        </w:rPr>
      </w:pPr>
    </w:p>
    <w:p w:rsidR="003553D9" w:rsidRPr="004E0CB5" w:rsidRDefault="00B767B7" w:rsidP="00053F77">
      <w:pPr>
        <w:ind w:firstLine="720"/>
        <w:jc w:val="both"/>
        <w:rPr>
          <w:sz w:val="28"/>
          <w:szCs w:val="28"/>
        </w:rPr>
      </w:pPr>
      <w:r w:rsidRPr="004E0CB5">
        <w:rPr>
          <w:sz w:val="28"/>
          <w:szCs w:val="28"/>
        </w:rPr>
        <w:t>1.</w:t>
      </w:r>
      <w:r w:rsidR="00563830" w:rsidRPr="004E0CB5">
        <w:rPr>
          <w:sz w:val="28"/>
          <w:szCs w:val="28"/>
        </w:rPr>
        <w:t xml:space="preserve"> </w:t>
      </w:r>
      <w:r w:rsidR="003D1700" w:rsidRPr="004E0CB5">
        <w:rPr>
          <w:sz w:val="28"/>
          <w:szCs w:val="28"/>
        </w:rPr>
        <w:t>Aizstāt</w:t>
      </w:r>
      <w:r w:rsidR="003553D9" w:rsidRPr="004E0CB5">
        <w:rPr>
          <w:sz w:val="28"/>
          <w:szCs w:val="28"/>
        </w:rPr>
        <w:t xml:space="preserve"> 11.19.3.apakšpunkt</w:t>
      </w:r>
      <w:r w:rsidR="003D1700" w:rsidRPr="004E0CB5">
        <w:rPr>
          <w:sz w:val="28"/>
          <w:szCs w:val="28"/>
        </w:rPr>
        <w:t>ā</w:t>
      </w:r>
      <w:r w:rsidR="003553D9" w:rsidRPr="004E0CB5">
        <w:rPr>
          <w:sz w:val="28"/>
          <w:szCs w:val="28"/>
        </w:rPr>
        <w:t xml:space="preserve">  vārd</w:t>
      </w:r>
      <w:r w:rsidR="003D1700" w:rsidRPr="004E0CB5">
        <w:rPr>
          <w:sz w:val="28"/>
          <w:szCs w:val="28"/>
        </w:rPr>
        <w:t xml:space="preserve">us un skaitļus </w:t>
      </w:r>
      <w:r w:rsidR="003553D9" w:rsidRPr="004E0CB5">
        <w:rPr>
          <w:sz w:val="28"/>
          <w:szCs w:val="28"/>
        </w:rPr>
        <w:t xml:space="preserve"> „un personām</w:t>
      </w:r>
      <w:r w:rsidR="003D1700" w:rsidRPr="004E0CB5">
        <w:rPr>
          <w:sz w:val="28"/>
          <w:szCs w:val="28"/>
        </w:rPr>
        <w:t xml:space="preserve"> ar diagnozēm I60, I61, I63, I64 vai I69</w:t>
      </w:r>
      <w:r w:rsidR="003553D9" w:rsidRPr="004E0CB5">
        <w:rPr>
          <w:sz w:val="28"/>
          <w:szCs w:val="28"/>
        </w:rPr>
        <w:t>” ar vārdiem un skaitļiem „</w:t>
      </w:r>
      <w:r w:rsidR="003D1700" w:rsidRPr="004E0CB5">
        <w:rPr>
          <w:sz w:val="28"/>
          <w:szCs w:val="28"/>
        </w:rPr>
        <w:t xml:space="preserve"> un personām </w:t>
      </w:r>
      <w:r w:rsidR="00053F77" w:rsidRPr="004E0CB5">
        <w:rPr>
          <w:sz w:val="28"/>
          <w:szCs w:val="28"/>
        </w:rPr>
        <w:t>ar</w:t>
      </w:r>
      <w:r w:rsidR="00C93ABE" w:rsidRPr="004E0CB5">
        <w:rPr>
          <w:sz w:val="28"/>
          <w:szCs w:val="28"/>
        </w:rPr>
        <w:t xml:space="preserve"> sekām pēc</w:t>
      </w:r>
      <w:r w:rsidR="00053F77" w:rsidRPr="004E0CB5">
        <w:rPr>
          <w:sz w:val="28"/>
          <w:szCs w:val="28"/>
        </w:rPr>
        <w:t xml:space="preserve"> muguras smadzeņu bojājum</w:t>
      </w:r>
      <w:r w:rsidR="00C93ABE" w:rsidRPr="004E0CB5">
        <w:rPr>
          <w:sz w:val="28"/>
          <w:szCs w:val="28"/>
        </w:rPr>
        <w:t>a</w:t>
      </w:r>
      <w:r w:rsidR="00053F77" w:rsidRPr="004E0CB5">
        <w:rPr>
          <w:sz w:val="28"/>
          <w:szCs w:val="28"/>
        </w:rPr>
        <w:t xml:space="preserve"> ar diagnozi T91.3 vai personām ar </w:t>
      </w:r>
      <w:proofErr w:type="spellStart"/>
      <w:r w:rsidR="00053F77" w:rsidRPr="004E0CB5">
        <w:rPr>
          <w:sz w:val="28"/>
          <w:szCs w:val="28"/>
        </w:rPr>
        <w:t>cerebrovaskulārām</w:t>
      </w:r>
      <w:proofErr w:type="spellEnd"/>
      <w:r w:rsidR="00053F77" w:rsidRPr="004E0CB5">
        <w:rPr>
          <w:sz w:val="28"/>
          <w:szCs w:val="28"/>
        </w:rPr>
        <w:t xml:space="preserve"> slimībām</w:t>
      </w:r>
      <w:r w:rsidR="003D1700" w:rsidRPr="004E0CB5">
        <w:rPr>
          <w:sz w:val="28"/>
          <w:szCs w:val="28"/>
        </w:rPr>
        <w:t xml:space="preserve"> ar diagnozēm I60, I61, I63, I64 vai I69</w:t>
      </w:r>
      <w:r w:rsidR="00053F77" w:rsidRPr="004E0CB5">
        <w:rPr>
          <w:sz w:val="28"/>
          <w:szCs w:val="28"/>
        </w:rPr>
        <w:t>”</w:t>
      </w:r>
      <w:r w:rsidR="00066021" w:rsidRPr="004E0CB5">
        <w:rPr>
          <w:sz w:val="28"/>
          <w:szCs w:val="28"/>
        </w:rPr>
        <w:t>.</w:t>
      </w:r>
    </w:p>
    <w:p w:rsidR="003553D9" w:rsidRPr="004E0CB5" w:rsidRDefault="003553D9" w:rsidP="001354A7">
      <w:pPr>
        <w:ind w:firstLine="720"/>
        <w:jc w:val="both"/>
        <w:rPr>
          <w:sz w:val="28"/>
          <w:szCs w:val="28"/>
        </w:rPr>
      </w:pPr>
    </w:p>
    <w:p w:rsidR="00B767B7" w:rsidRPr="004E0CB5" w:rsidRDefault="003553D9" w:rsidP="001354A7">
      <w:pPr>
        <w:ind w:firstLine="720"/>
        <w:jc w:val="both"/>
        <w:rPr>
          <w:sz w:val="28"/>
          <w:szCs w:val="28"/>
        </w:rPr>
      </w:pPr>
      <w:r w:rsidRPr="004E0CB5">
        <w:rPr>
          <w:sz w:val="28"/>
          <w:szCs w:val="28"/>
        </w:rPr>
        <w:t xml:space="preserve">2. </w:t>
      </w:r>
      <w:r w:rsidR="00B767B7" w:rsidRPr="004E0CB5">
        <w:rPr>
          <w:sz w:val="28"/>
          <w:szCs w:val="28"/>
        </w:rPr>
        <w:t>Papildināt noteikumus ar 53.1.4.apakšpunktu šādā redakcijā:</w:t>
      </w:r>
    </w:p>
    <w:p w:rsidR="00B767B7" w:rsidRPr="004E0CB5" w:rsidRDefault="00B767B7" w:rsidP="00B767B7">
      <w:pPr>
        <w:ind w:firstLine="720"/>
        <w:jc w:val="both"/>
        <w:rPr>
          <w:sz w:val="28"/>
          <w:szCs w:val="28"/>
        </w:rPr>
      </w:pPr>
      <w:r w:rsidRPr="004E0CB5">
        <w:rPr>
          <w:sz w:val="28"/>
          <w:szCs w:val="28"/>
        </w:rPr>
        <w:t xml:space="preserve">„53.1.4. var neatbilst šo noteikumu 53.1.1. vai 53.1.2.apakšpunktos minētajiem nosacījumiem par pieņemšanas laiku </w:t>
      </w:r>
      <w:proofErr w:type="spellStart"/>
      <w:r w:rsidRPr="004E0CB5">
        <w:rPr>
          <w:sz w:val="28"/>
          <w:szCs w:val="28"/>
        </w:rPr>
        <w:t>pamatpraksē</w:t>
      </w:r>
      <w:proofErr w:type="spellEnd"/>
      <w:r w:rsidRPr="004E0CB5">
        <w:rPr>
          <w:sz w:val="28"/>
          <w:szCs w:val="28"/>
        </w:rPr>
        <w:t>, ja ģimenes ārsts ir vienojies par to ar dienestu</w:t>
      </w:r>
      <w:r w:rsidR="00211243" w:rsidRPr="004E0CB5">
        <w:rPr>
          <w:sz w:val="28"/>
          <w:szCs w:val="28"/>
        </w:rPr>
        <w:t>.”</w:t>
      </w:r>
      <w:r w:rsidR="00CA4308" w:rsidRPr="004E0CB5">
        <w:rPr>
          <w:sz w:val="28"/>
          <w:szCs w:val="28"/>
        </w:rPr>
        <w:t>.</w:t>
      </w:r>
    </w:p>
    <w:p w:rsidR="00B767B7" w:rsidRPr="004E0CB5" w:rsidRDefault="00B767B7" w:rsidP="00B767B7">
      <w:pPr>
        <w:ind w:firstLine="720"/>
        <w:jc w:val="both"/>
        <w:rPr>
          <w:sz w:val="28"/>
          <w:szCs w:val="28"/>
        </w:rPr>
      </w:pPr>
    </w:p>
    <w:p w:rsidR="00B767B7" w:rsidRPr="004E0CB5" w:rsidRDefault="00B81112" w:rsidP="00B767B7">
      <w:pPr>
        <w:ind w:firstLine="720"/>
        <w:jc w:val="both"/>
        <w:rPr>
          <w:sz w:val="28"/>
          <w:szCs w:val="28"/>
        </w:rPr>
      </w:pPr>
      <w:r w:rsidRPr="004E0CB5">
        <w:rPr>
          <w:sz w:val="28"/>
          <w:szCs w:val="28"/>
        </w:rPr>
        <w:t>3</w:t>
      </w:r>
      <w:r w:rsidR="00B767B7" w:rsidRPr="004E0CB5">
        <w:rPr>
          <w:sz w:val="28"/>
          <w:szCs w:val="28"/>
        </w:rPr>
        <w:t>. Papildināt noteikumus ar 53.8.apakšpunktu šādā redakcijā:</w:t>
      </w:r>
    </w:p>
    <w:p w:rsidR="00B767B7" w:rsidRPr="004E0CB5" w:rsidRDefault="00B767B7" w:rsidP="00B767B7">
      <w:pPr>
        <w:ind w:firstLine="720"/>
        <w:jc w:val="both"/>
        <w:rPr>
          <w:sz w:val="28"/>
          <w:szCs w:val="28"/>
        </w:rPr>
      </w:pPr>
      <w:r w:rsidRPr="004E0CB5">
        <w:rPr>
          <w:sz w:val="28"/>
          <w:szCs w:val="28"/>
        </w:rPr>
        <w:t xml:space="preserve">„53.8. ģimenes ārsts var organizēt izbraukuma pieņemšanu ģimenes ārsta </w:t>
      </w:r>
      <w:r w:rsidR="00E3539D" w:rsidRPr="004E0CB5">
        <w:rPr>
          <w:sz w:val="28"/>
          <w:szCs w:val="28"/>
        </w:rPr>
        <w:t xml:space="preserve">darbības </w:t>
      </w:r>
      <w:proofErr w:type="spellStart"/>
      <w:r w:rsidRPr="004E0CB5">
        <w:rPr>
          <w:sz w:val="28"/>
          <w:szCs w:val="28"/>
        </w:rPr>
        <w:t>pamat</w:t>
      </w:r>
      <w:r w:rsidR="00211243" w:rsidRPr="004E0CB5">
        <w:rPr>
          <w:sz w:val="28"/>
          <w:szCs w:val="28"/>
        </w:rPr>
        <w:t>t</w:t>
      </w:r>
      <w:r w:rsidRPr="004E0CB5">
        <w:rPr>
          <w:sz w:val="28"/>
          <w:szCs w:val="28"/>
        </w:rPr>
        <w:t>eritorijā</w:t>
      </w:r>
      <w:proofErr w:type="spellEnd"/>
      <w:r w:rsidRPr="004E0CB5">
        <w:rPr>
          <w:sz w:val="28"/>
          <w:szCs w:val="28"/>
        </w:rPr>
        <w:t xml:space="preserve"> izvietotā šo noteikumu 97.punktā minētajā </w:t>
      </w:r>
      <w:proofErr w:type="spellStart"/>
      <w:r w:rsidRPr="004E0CB5">
        <w:rPr>
          <w:sz w:val="28"/>
          <w:szCs w:val="28"/>
        </w:rPr>
        <w:t>feldšerpunktā</w:t>
      </w:r>
      <w:proofErr w:type="spellEnd"/>
      <w:r w:rsidRPr="004E0CB5">
        <w:rPr>
          <w:sz w:val="28"/>
          <w:szCs w:val="28"/>
        </w:rPr>
        <w:t>, izbraukumu grafiku saskaņojot ar dienestu.”.</w:t>
      </w:r>
    </w:p>
    <w:p w:rsidR="00B767B7" w:rsidRPr="004E0CB5" w:rsidRDefault="00B767B7" w:rsidP="00B767B7">
      <w:pPr>
        <w:ind w:firstLine="720"/>
        <w:jc w:val="both"/>
        <w:rPr>
          <w:sz w:val="28"/>
          <w:szCs w:val="28"/>
        </w:rPr>
      </w:pPr>
    </w:p>
    <w:p w:rsidR="00B767B7" w:rsidRPr="004E0CB5" w:rsidRDefault="00157D32" w:rsidP="00B767B7">
      <w:pPr>
        <w:ind w:firstLine="720"/>
        <w:jc w:val="both"/>
        <w:rPr>
          <w:sz w:val="28"/>
          <w:szCs w:val="28"/>
        </w:rPr>
      </w:pPr>
      <w:r>
        <w:rPr>
          <w:sz w:val="28"/>
          <w:szCs w:val="28"/>
        </w:rPr>
        <w:t>4</w:t>
      </w:r>
      <w:r w:rsidR="00B767B7" w:rsidRPr="004E0CB5">
        <w:rPr>
          <w:sz w:val="28"/>
          <w:szCs w:val="28"/>
        </w:rPr>
        <w:t>. Papildināt noteikumus ar 72.5.apakšpunktu šādā redakcijā:</w:t>
      </w:r>
    </w:p>
    <w:p w:rsidR="00B767B7" w:rsidRPr="004E0CB5" w:rsidRDefault="00B767B7" w:rsidP="00B767B7">
      <w:pPr>
        <w:ind w:firstLine="720"/>
        <w:jc w:val="both"/>
        <w:rPr>
          <w:sz w:val="28"/>
          <w:szCs w:val="28"/>
        </w:rPr>
      </w:pPr>
      <w:r w:rsidRPr="004E0CB5">
        <w:rPr>
          <w:sz w:val="28"/>
          <w:szCs w:val="28"/>
        </w:rPr>
        <w:t xml:space="preserve">„72.5. personai ar </w:t>
      </w:r>
      <w:r w:rsidR="00C93ABE" w:rsidRPr="004E0CB5">
        <w:rPr>
          <w:sz w:val="28"/>
          <w:szCs w:val="28"/>
        </w:rPr>
        <w:t>sekām pēc</w:t>
      </w:r>
      <w:r w:rsidR="00614EE2" w:rsidRPr="004E0CB5">
        <w:rPr>
          <w:sz w:val="28"/>
          <w:szCs w:val="28"/>
        </w:rPr>
        <w:t xml:space="preserve"> </w:t>
      </w:r>
      <w:r w:rsidRPr="004E0CB5">
        <w:rPr>
          <w:sz w:val="28"/>
          <w:szCs w:val="28"/>
        </w:rPr>
        <w:t>muguras smadzeņu bojājum</w:t>
      </w:r>
      <w:r w:rsidR="00C93ABE" w:rsidRPr="004E0CB5">
        <w:rPr>
          <w:sz w:val="28"/>
          <w:szCs w:val="28"/>
        </w:rPr>
        <w:t>a</w:t>
      </w:r>
      <w:r w:rsidRPr="004E0CB5">
        <w:rPr>
          <w:sz w:val="28"/>
          <w:szCs w:val="28"/>
        </w:rPr>
        <w:t xml:space="preserve"> </w:t>
      </w:r>
      <w:r w:rsidR="00AF2675" w:rsidRPr="004E0CB5">
        <w:rPr>
          <w:sz w:val="28"/>
          <w:szCs w:val="28"/>
        </w:rPr>
        <w:t xml:space="preserve">ar </w:t>
      </w:r>
      <w:r w:rsidRPr="004E0CB5">
        <w:rPr>
          <w:sz w:val="28"/>
          <w:szCs w:val="28"/>
        </w:rPr>
        <w:t>diagnoz</w:t>
      </w:r>
      <w:r w:rsidR="00AF2675" w:rsidRPr="004E0CB5">
        <w:rPr>
          <w:sz w:val="28"/>
          <w:szCs w:val="28"/>
        </w:rPr>
        <w:t>i</w:t>
      </w:r>
      <w:r w:rsidRPr="004E0CB5">
        <w:rPr>
          <w:sz w:val="28"/>
          <w:szCs w:val="28"/>
        </w:rPr>
        <w:t xml:space="preserve"> T91.3</w:t>
      </w:r>
      <w:r w:rsidR="009F03E0" w:rsidRPr="004E0CB5">
        <w:rPr>
          <w:bCs/>
          <w:sz w:val="28"/>
          <w:szCs w:val="28"/>
        </w:rPr>
        <w:t xml:space="preserve">, </w:t>
      </w:r>
      <w:r w:rsidR="003553D9" w:rsidRPr="004E0CB5">
        <w:rPr>
          <w:bCs/>
          <w:sz w:val="28"/>
          <w:szCs w:val="28"/>
        </w:rPr>
        <w:t xml:space="preserve">kas izpaužas kā </w:t>
      </w:r>
      <w:proofErr w:type="spellStart"/>
      <w:r w:rsidR="003553D9" w:rsidRPr="004E0CB5">
        <w:rPr>
          <w:bCs/>
          <w:sz w:val="28"/>
          <w:szCs w:val="28"/>
        </w:rPr>
        <w:t>tetraplēģija</w:t>
      </w:r>
      <w:proofErr w:type="spellEnd"/>
      <w:r w:rsidR="003553D9" w:rsidRPr="004E0CB5">
        <w:rPr>
          <w:bCs/>
          <w:sz w:val="28"/>
          <w:szCs w:val="28"/>
        </w:rPr>
        <w:t xml:space="preserve"> vai </w:t>
      </w:r>
      <w:proofErr w:type="spellStart"/>
      <w:r w:rsidR="003553D9" w:rsidRPr="004E0CB5">
        <w:rPr>
          <w:bCs/>
          <w:sz w:val="28"/>
          <w:szCs w:val="28"/>
        </w:rPr>
        <w:t>paraplēģija</w:t>
      </w:r>
      <w:proofErr w:type="spellEnd"/>
      <w:r w:rsidR="003553D9" w:rsidRPr="004E0CB5">
        <w:rPr>
          <w:bCs/>
          <w:sz w:val="28"/>
          <w:szCs w:val="28"/>
        </w:rPr>
        <w:t xml:space="preserve"> un </w:t>
      </w:r>
      <w:r w:rsidR="00C93ABE" w:rsidRPr="004E0CB5">
        <w:rPr>
          <w:bCs/>
          <w:sz w:val="28"/>
          <w:szCs w:val="28"/>
        </w:rPr>
        <w:t xml:space="preserve">vairumam muskuļu </w:t>
      </w:r>
      <w:r w:rsidR="003553D9" w:rsidRPr="004E0CB5">
        <w:rPr>
          <w:bCs/>
          <w:sz w:val="28"/>
          <w:szCs w:val="28"/>
        </w:rPr>
        <w:t xml:space="preserve">zem bojājuma līmeņa spēks ir mazāks par </w:t>
      </w:r>
      <w:r w:rsidR="00B81112" w:rsidRPr="004E0CB5">
        <w:rPr>
          <w:bCs/>
          <w:sz w:val="28"/>
          <w:szCs w:val="28"/>
        </w:rPr>
        <w:t>trīs</w:t>
      </w:r>
      <w:r w:rsidR="003553D9" w:rsidRPr="004E0CB5">
        <w:rPr>
          <w:bCs/>
          <w:sz w:val="28"/>
          <w:szCs w:val="28"/>
        </w:rPr>
        <w:t xml:space="preserve"> ballēm,</w:t>
      </w:r>
      <w:r w:rsidRPr="004E0CB5">
        <w:rPr>
          <w:sz w:val="28"/>
          <w:szCs w:val="28"/>
        </w:rPr>
        <w:t xml:space="preserve"> nepieciešami medicīniskās rehabilitācijas pakalpojumi pēc pirmreizējas medicīniskās rehabilitācijas </w:t>
      </w:r>
      <w:r w:rsidRPr="004E0CB5">
        <w:rPr>
          <w:sz w:val="28"/>
          <w:szCs w:val="28"/>
        </w:rPr>
        <w:lastRenderedPageBreak/>
        <w:t>saņemšanas stacionārā šo noteikumu 3.pielikuma 2.1.18.1. apakšpunktā minētajā pakalpojumu programmā, ja uz šādiem pakalpojumiem nosūta valsts sabiedrībā ar ierobežotu atbildību „Nacionālais rehabilitācijas centrs „Vaivari”” nodarbināts fizikālās un rehabilitācijas medicīnas ārsts.”.</w:t>
      </w:r>
    </w:p>
    <w:p w:rsidR="00B767B7" w:rsidRPr="004E0CB5" w:rsidRDefault="00B767B7" w:rsidP="005A4C07">
      <w:pPr>
        <w:ind w:firstLine="720"/>
        <w:jc w:val="right"/>
        <w:rPr>
          <w:sz w:val="28"/>
          <w:szCs w:val="28"/>
        </w:rPr>
      </w:pPr>
    </w:p>
    <w:p w:rsidR="000858F5" w:rsidRPr="004E0CB5" w:rsidRDefault="009B28E5" w:rsidP="00B767B7">
      <w:pPr>
        <w:ind w:firstLine="720"/>
        <w:jc w:val="both"/>
        <w:rPr>
          <w:sz w:val="28"/>
          <w:szCs w:val="28"/>
        </w:rPr>
      </w:pPr>
      <w:r>
        <w:rPr>
          <w:sz w:val="28"/>
          <w:szCs w:val="28"/>
        </w:rPr>
        <w:t>5</w:t>
      </w:r>
      <w:r w:rsidR="000858F5" w:rsidRPr="004E0CB5">
        <w:rPr>
          <w:sz w:val="28"/>
          <w:szCs w:val="28"/>
        </w:rPr>
        <w:t>.</w:t>
      </w:r>
      <w:r w:rsidR="007075BF" w:rsidRPr="004E0CB5">
        <w:rPr>
          <w:sz w:val="28"/>
          <w:szCs w:val="28"/>
        </w:rPr>
        <w:t xml:space="preserve"> </w:t>
      </w:r>
      <w:r w:rsidR="000858F5" w:rsidRPr="004E0CB5">
        <w:rPr>
          <w:sz w:val="28"/>
          <w:szCs w:val="28"/>
        </w:rPr>
        <w:t>Papildināt 74.5.apakšpunktu</w:t>
      </w:r>
      <w:r w:rsidR="00AF2675" w:rsidRPr="004E0CB5">
        <w:rPr>
          <w:sz w:val="28"/>
          <w:szCs w:val="28"/>
        </w:rPr>
        <w:t xml:space="preserve"> aiz vārdiem „rehabilitācijas pakalpojumus” ar vārdiem un skaitli „personām ar </w:t>
      </w:r>
      <w:r w:rsidR="00E3539D" w:rsidRPr="004E0CB5">
        <w:rPr>
          <w:sz w:val="28"/>
          <w:szCs w:val="28"/>
        </w:rPr>
        <w:t xml:space="preserve">sekām pēc </w:t>
      </w:r>
      <w:r w:rsidR="00AF2675" w:rsidRPr="004E0CB5">
        <w:rPr>
          <w:sz w:val="28"/>
          <w:szCs w:val="28"/>
        </w:rPr>
        <w:t>muguras smadzeņu bojājum</w:t>
      </w:r>
      <w:r w:rsidR="00E3539D" w:rsidRPr="004E0CB5">
        <w:rPr>
          <w:sz w:val="28"/>
          <w:szCs w:val="28"/>
        </w:rPr>
        <w:t>a</w:t>
      </w:r>
      <w:r w:rsidR="00AF2675" w:rsidRPr="004E0CB5">
        <w:rPr>
          <w:sz w:val="28"/>
          <w:szCs w:val="28"/>
        </w:rPr>
        <w:t xml:space="preserve"> ar diagnozi T91.3”</w:t>
      </w:r>
      <w:r w:rsidR="00410530" w:rsidRPr="004E0CB5">
        <w:rPr>
          <w:sz w:val="28"/>
          <w:szCs w:val="28"/>
        </w:rPr>
        <w:t>.</w:t>
      </w:r>
    </w:p>
    <w:p w:rsidR="000858F5" w:rsidRPr="004E0CB5" w:rsidRDefault="000858F5" w:rsidP="00B767B7">
      <w:pPr>
        <w:ind w:firstLine="720"/>
        <w:jc w:val="both"/>
        <w:rPr>
          <w:sz w:val="28"/>
          <w:szCs w:val="28"/>
        </w:rPr>
      </w:pPr>
    </w:p>
    <w:p w:rsidR="00B767B7" w:rsidRPr="004E0CB5" w:rsidRDefault="009B28E5" w:rsidP="00B767B7">
      <w:pPr>
        <w:ind w:firstLine="720"/>
        <w:jc w:val="both"/>
        <w:rPr>
          <w:sz w:val="28"/>
          <w:szCs w:val="28"/>
        </w:rPr>
      </w:pPr>
      <w:r>
        <w:rPr>
          <w:sz w:val="28"/>
          <w:szCs w:val="28"/>
        </w:rPr>
        <w:t>6</w:t>
      </w:r>
      <w:r w:rsidR="00B767B7" w:rsidRPr="004E0CB5">
        <w:rPr>
          <w:sz w:val="28"/>
          <w:szCs w:val="28"/>
        </w:rPr>
        <w:t>.</w:t>
      </w:r>
      <w:r w:rsidR="006F72E1" w:rsidRPr="004E0CB5">
        <w:rPr>
          <w:sz w:val="28"/>
          <w:szCs w:val="28"/>
        </w:rPr>
        <w:t xml:space="preserve"> </w:t>
      </w:r>
      <w:r w:rsidR="001E10CB" w:rsidRPr="004E0CB5">
        <w:rPr>
          <w:sz w:val="28"/>
          <w:szCs w:val="28"/>
        </w:rPr>
        <w:t>P</w:t>
      </w:r>
      <w:r w:rsidR="00B767B7" w:rsidRPr="004E0CB5">
        <w:rPr>
          <w:sz w:val="28"/>
          <w:szCs w:val="28"/>
        </w:rPr>
        <w:t>apildināt 81.punkt</w:t>
      </w:r>
      <w:r w:rsidR="00F3473A" w:rsidRPr="004E0CB5">
        <w:rPr>
          <w:sz w:val="28"/>
          <w:szCs w:val="28"/>
        </w:rPr>
        <w:t>a otro teikumu</w:t>
      </w:r>
      <w:r w:rsidR="000A0D67" w:rsidRPr="004E0CB5">
        <w:rPr>
          <w:sz w:val="28"/>
          <w:szCs w:val="28"/>
        </w:rPr>
        <w:t xml:space="preserve"> </w:t>
      </w:r>
      <w:r w:rsidR="00F3473A" w:rsidRPr="004E0CB5">
        <w:rPr>
          <w:sz w:val="28"/>
          <w:szCs w:val="28"/>
        </w:rPr>
        <w:t>aiz vārdiem „vai turpināšanu” ar vārdiem un skaitli „ievērojot, ka š</w:t>
      </w:r>
      <w:r w:rsidR="001E10CB" w:rsidRPr="004E0CB5">
        <w:rPr>
          <w:sz w:val="28"/>
          <w:szCs w:val="28"/>
        </w:rPr>
        <w:t>o noteikumu 72.5.apakšpunktā minēt</w:t>
      </w:r>
      <w:r w:rsidR="000A0D67" w:rsidRPr="004E0CB5">
        <w:rPr>
          <w:sz w:val="28"/>
          <w:szCs w:val="28"/>
        </w:rPr>
        <w:t>aj</w:t>
      </w:r>
      <w:r w:rsidR="001E10CB" w:rsidRPr="004E0CB5">
        <w:rPr>
          <w:sz w:val="28"/>
          <w:szCs w:val="28"/>
        </w:rPr>
        <w:t>ā</w:t>
      </w:r>
      <w:r w:rsidR="000A0D67" w:rsidRPr="004E0CB5">
        <w:rPr>
          <w:sz w:val="28"/>
          <w:szCs w:val="28"/>
        </w:rPr>
        <w:t>m</w:t>
      </w:r>
      <w:r w:rsidR="001E10CB" w:rsidRPr="004E0CB5">
        <w:rPr>
          <w:sz w:val="28"/>
          <w:szCs w:val="28"/>
        </w:rPr>
        <w:t xml:space="preserve"> person</w:t>
      </w:r>
      <w:r w:rsidR="000A0D67" w:rsidRPr="004E0CB5">
        <w:rPr>
          <w:sz w:val="28"/>
          <w:szCs w:val="28"/>
        </w:rPr>
        <w:t>ām</w:t>
      </w:r>
      <w:r w:rsidR="001E10CB" w:rsidRPr="004E0CB5">
        <w:rPr>
          <w:sz w:val="28"/>
          <w:szCs w:val="28"/>
        </w:rPr>
        <w:t xml:space="preserve"> medicīniskās rehabilitācijas</w:t>
      </w:r>
      <w:r w:rsidR="000A0D67" w:rsidRPr="004E0CB5">
        <w:rPr>
          <w:sz w:val="28"/>
          <w:szCs w:val="28"/>
        </w:rPr>
        <w:t xml:space="preserve">, kuru sniedz mājās, </w:t>
      </w:r>
      <w:r w:rsidR="00177562" w:rsidRPr="004E0CB5">
        <w:rPr>
          <w:sz w:val="28"/>
          <w:szCs w:val="28"/>
        </w:rPr>
        <w:t xml:space="preserve">kopējais </w:t>
      </w:r>
      <w:r w:rsidR="00D457DC" w:rsidRPr="004E0CB5">
        <w:rPr>
          <w:sz w:val="28"/>
          <w:szCs w:val="28"/>
        </w:rPr>
        <w:t>laiks</w:t>
      </w:r>
      <w:r w:rsidR="000A0D67" w:rsidRPr="004E0CB5">
        <w:rPr>
          <w:sz w:val="28"/>
          <w:szCs w:val="28"/>
        </w:rPr>
        <w:t xml:space="preserve"> </w:t>
      </w:r>
      <w:r w:rsidR="00F3473A" w:rsidRPr="004E0CB5">
        <w:rPr>
          <w:sz w:val="28"/>
          <w:szCs w:val="28"/>
        </w:rPr>
        <w:t>nevar būt</w:t>
      </w:r>
      <w:r w:rsidR="000A0D67" w:rsidRPr="004E0CB5">
        <w:rPr>
          <w:sz w:val="28"/>
          <w:szCs w:val="28"/>
        </w:rPr>
        <w:t xml:space="preserve"> </w:t>
      </w:r>
      <w:r w:rsidR="001E10CB" w:rsidRPr="004E0CB5">
        <w:rPr>
          <w:sz w:val="28"/>
          <w:szCs w:val="28"/>
        </w:rPr>
        <w:t>ilgāk</w:t>
      </w:r>
      <w:r w:rsidR="000A0D67" w:rsidRPr="004E0CB5">
        <w:rPr>
          <w:sz w:val="28"/>
          <w:szCs w:val="28"/>
        </w:rPr>
        <w:t>s</w:t>
      </w:r>
      <w:r w:rsidR="001E10CB" w:rsidRPr="004E0CB5">
        <w:rPr>
          <w:sz w:val="28"/>
          <w:szCs w:val="28"/>
        </w:rPr>
        <w:t xml:space="preserve"> par sešiem mēnešiem.”.</w:t>
      </w:r>
    </w:p>
    <w:p w:rsidR="001E10CB" w:rsidRDefault="001E10CB" w:rsidP="00B767B7">
      <w:pPr>
        <w:ind w:firstLine="720"/>
        <w:jc w:val="both"/>
        <w:rPr>
          <w:sz w:val="28"/>
          <w:szCs w:val="28"/>
        </w:rPr>
      </w:pPr>
    </w:p>
    <w:p w:rsidR="006B13B0" w:rsidRPr="004E0CB5" w:rsidRDefault="009B28E5" w:rsidP="006B13B0">
      <w:pPr>
        <w:ind w:firstLine="720"/>
        <w:jc w:val="both"/>
        <w:rPr>
          <w:sz w:val="28"/>
          <w:szCs w:val="28"/>
        </w:rPr>
      </w:pPr>
      <w:r>
        <w:rPr>
          <w:sz w:val="28"/>
          <w:szCs w:val="28"/>
        </w:rPr>
        <w:t>7</w:t>
      </w:r>
      <w:r w:rsidR="006B13B0" w:rsidRPr="004E0CB5">
        <w:rPr>
          <w:sz w:val="28"/>
          <w:szCs w:val="28"/>
        </w:rPr>
        <w:t xml:space="preserve">. Papildināt 97.punktu aiz vārdiem „par </w:t>
      </w:r>
      <w:proofErr w:type="spellStart"/>
      <w:r w:rsidR="006B13B0" w:rsidRPr="004E0CB5">
        <w:rPr>
          <w:sz w:val="28"/>
          <w:szCs w:val="28"/>
        </w:rPr>
        <w:t>feldšerpunkta</w:t>
      </w:r>
      <w:proofErr w:type="spellEnd"/>
      <w:r w:rsidR="006B13B0" w:rsidRPr="004E0CB5">
        <w:rPr>
          <w:sz w:val="28"/>
          <w:szCs w:val="28"/>
        </w:rPr>
        <w:t>” ar vārdiem „kurā strādā sertificēts ārsta palīgs (</w:t>
      </w:r>
      <w:proofErr w:type="spellStart"/>
      <w:r w:rsidR="006B13B0" w:rsidRPr="004E0CB5">
        <w:rPr>
          <w:sz w:val="28"/>
          <w:szCs w:val="28"/>
        </w:rPr>
        <w:t>feldšers</w:t>
      </w:r>
      <w:proofErr w:type="spellEnd"/>
      <w:r w:rsidR="006B13B0" w:rsidRPr="004E0CB5">
        <w:rPr>
          <w:sz w:val="28"/>
          <w:szCs w:val="28"/>
        </w:rPr>
        <w:t>)”;</w:t>
      </w:r>
    </w:p>
    <w:p w:rsidR="006B13B0" w:rsidRDefault="006B13B0" w:rsidP="00B767B7">
      <w:pPr>
        <w:ind w:firstLine="720"/>
        <w:jc w:val="both"/>
        <w:rPr>
          <w:sz w:val="28"/>
          <w:szCs w:val="28"/>
        </w:rPr>
      </w:pPr>
    </w:p>
    <w:p w:rsidR="00066021" w:rsidRPr="004E0CB5" w:rsidRDefault="004E0CB5" w:rsidP="00B767B7">
      <w:pPr>
        <w:ind w:firstLine="720"/>
        <w:jc w:val="both"/>
        <w:rPr>
          <w:sz w:val="28"/>
          <w:szCs w:val="28"/>
        </w:rPr>
      </w:pPr>
      <w:r w:rsidRPr="004E0CB5">
        <w:rPr>
          <w:sz w:val="28"/>
          <w:szCs w:val="28"/>
        </w:rPr>
        <w:t>8</w:t>
      </w:r>
      <w:r w:rsidR="001E10CB" w:rsidRPr="004E0CB5">
        <w:rPr>
          <w:sz w:val="28"/>
          <w:szCs w:val="28"/>
        </w:rPr>
        <w:t>.</w:t>
      </w:r>
      <w:r w:rsidR="006F72E1" w:rsidRPr="004E0CB5">
        <w:rPr>
          <w:sz w:val="28"/>
          <w:szCs w:val="28"/>
        </w:rPr>
        <w:t xml:space="preserve"> </w:t>
      </w:r>
      <w:r w:rsidR="00066021" w:rsidRPr="004E0CB5">
        <w:rPr>
          <w:sz w:val="28"/>
          <w:szCs w:val="28"/>
        </w:rPr>
        <w:t xml:space="preserve">Papildināt 99.2.1.apakšpunktu aiz vārdiem „pie psihiatra” ar vārdiem „vai bērnu psihiatra”. </w:t>
      </w:r>
    </w:p>
    <w:p w:rsidR="00066021" w:rsidRPr="004E0CB5" w:rsidRDefault="00066021" w:rsidP="00B767B7">
      <w:pPr>
        <w:ind w:firstLine="720"/>
        <w:jc w:val="both"/>
        <w:rPr>
          <w:sz w:val="28"/>
          <w:szCs w:val="28"/>
        </w:rPr>
      </w:pPr>
    </w:p>
    <w:p w:rsidR="00066021" w:rsidRPr="004E0CB5" w:rsidRDefault="004E0CB5" w:rsidP="00B767B7">
      <w:pPr>
        <w:ind w:firstLine="720"/>
        <w:jc w:val="both"/>
        <w:rPr>
          <w:sz w:val="28"/>
          <w:szCs w:val="28"/>
        </w:rPr>
      </w:pPr>
      <w:r w:rsidRPr="004E0CB5">
        <w:rPr>
          <w:sz w:val="28"/>
          <w:szCs w:val="28"/>
        </w:rPr>
        <w:t>9</w:t>
      </w:r>
      <w:r w:rsidR="00066021" w:rsidRPr="004E0CB5">
        <w:rPr>
          <w:sz w:val="28"/>
          <w:szCs w:val="28"/>
        </w:rPr>
        <w:t xml:space="preserve">. Papildināt 162.1.apakšpunktu aiz vārda „psihiatrs” ar vārdiem „bērnu psihiatrs”. </w:t>
      </w:r>
    </w:p>
    <w:p w:rsidR="00066021" w:rsidRPr="004E0CB5" w:rsidRDefault="00066021" w:rsidP="00B767B7">
      <w:pPr>
        <w:ind w:firstLine="720"/>
        <w:jc w:val="both"/>
        <w:rPr>
          <w:sz w:val="28"/>
          <w:szCs w:val="28"/>
        </w:rPr>
      </w:pPr>
    </w:p>
    <w:p w:rsidR="001E10CB" w:rsidRPr="004E0CB5" w:rsidRDefault="004E0CB5" w:rsidP="00B767B7">
      <w:pPr>
        <w:ind w:firstLine="720"/>
        <w:jc w:val="both"/>
        <w:rPr>
          <w:sz w:val="28"/>
          <w:szCs w:val="28"/>
        </w:rPr>
      </w:pPr>
      <w:r w:rsidRPr="004E0CB5">
        <w:rPr>
          <w:sz w:val="28"/>
          <w:szCs w:val="28"/>
        </w:rPr>
        <w:t>10</w:t>
      </w:r>
      <w:r w:rsidR="00066021" w:rsidRPr="004E0CB5">
        <w:rPr>
          <w:sz w:val="28"/>
          <w:szCs w:val="28"/>
        </w:rPr>
        <w:t xml:space="preserve">. </w:t>
      </w:r>
      <w:r w:rsidR="001E10CB" w:rsidRPr="004E0CB5">
        <w:rPr>
          <w:sz w:val="28"/>
          <w:szCs w:val="28"/>
        </w:rPr>
        <w:t>Izteikt 162.6.apakšpunktu šādā redakcijā:</w:t>
      </w:r>
    </w:p>
    <w:p w:rsidR="001E10CB" w:rsidRPr="004E0CB5" w:rsidRDefault="001E10CB" w:rsidP="00B767B7">
      <w:pPr>
        <w:ind w:firstLine="720"/>
        <w:jc w:val="both"/>
        <w:rPr>
          <w:sz w:val="28"/>
          <w:szCs w:val="28"/>
        </w:rPr>
      </w:pPr>
      <w:r w:rsidRPr="004E0CB5">
        <w:rPr>
          <w:sz w:val="28"/>
          <w:szCs w:val="28"/>
        </w:rPr>
        <w:t xml:space="preserve">„162.6. hronisku </w:t>
      </w:r>
      <w:proofErr w:type="spellStart"/>
      <w:r w:rsidRPr="004E0CB5">
        <w:rPr>
          <w:sz w:val="28"/>
          <w:szCs w:val="28"/>
        </w:rPr>
        <w:t>obstruktīvu</w:t>
      </w:r>
      <w:proofErr w:type="spellEnd"/>
      <w:r w:rsidRPr="004E0CB5">
        <w:rPr>
          <w:sz w:val="28"/>
          <w:szCs w:val="28"/>
        </w:rPr>
        <w:t xml:space="preserve"> plaušu slimību kabinets, sniedzot veselības aprūpes pakalpojumus personām, kuras slimo ar astmu vai citu hronisku </w:t>
      </w:r>
      <w:proofErr w:type="spellStart"/>
      <w:r w:rsidRPr="004E0CB5">
        <w:rPr>
          <w:sz w:val="28"/>
          <w:szCs w:val="28"/>
        </w:rPr>
        <w:t>obstruktīvu</w:t>
      </w:r>
      <w:proofErr w:type="spellEnd"/>
      <w:r w:rsidRPr="004E0CB5">
        <w:rPr>
          <w:sz w:val="28"/>
          <w:szCs w:val="28"/>
        </w:rPr>
        <w:t xml:space="preserve"> plaušu slimību (diagnožu kodi </w:t>
      </w:r>
      <w:r w:rsidR="003148E0" w:rsidRPr="004E0CB5">
        <w:rPr>
          <w:sz w:val="28"/>
          <w:szCs w:val="28"/>
        </w:rPr>
        <w:t xml:space="preserve">saskaņā ar </w:t>
      </w:r>
      <w:r w:rsidRPr="004E0CB5">
        <w:rPr>
          <w:sz w:val="28"/>
          <w:szCs w:val="28"/>
        </w:rPr>
        <w:t>SSK-10: J44-J45);”.</w:t>
      </w:r>
    </w:p>
    <w:p w:rsidR="001E10CB" w:rsidRPr="004E0CB5" w:rsidRDefault="001E10CB" w:rsidP="00B767B7">
      <w:pPr>
        <w:ind w:firstLine="720"/>
        <w:jc w:val="both"/>
        <w:rPr>
          <w:sz w:val="28"/>
          <w:szCs w:val="28"/>
        </w:rPr>
      </w:pPr>
    </w:p>
    <w:p w:rsidR="001E10CB" w:rsidRPr="004E0CB5" w:rsidRDefault="00B81112" w:rsidP="00B767B7">
      <w:pPr>
        <w:ind w:firstLine="720"/>
        <w:jc w:val="both"/>
        <w:rPr>
          <w:sz w:val="28"/>
          <w:szCs w:val="28"/>
        </w:rPr>
      </w:pPr>
      <w:r w:rsidRPr="004E0CB5">
        <w:rPr>
          <w:sz w:val="28"/>
          <w:szCs w:val="28"/>
        </w:rPr>
        <w:t>1</w:t>
      </w:r>
      <w:r w:rsidR="004E0CB5" w:rsidRPr="004E0CB5">
        <w:rPr>
          <w:sz w:val="28"/>
          <w:szCs w:val="28"/>
        </w:rPr>
        <w:t>1</w:t>
      </w:r>
      <w:r w:rsidR="001E10CB" w:rsidRPr="004E0CB5">
        <w:rPr>
          <w:sz w:val="28"/>
          <w:szCs w:val="28"/>
        </w:rPr>
        <w:t>.</w:t>
      </w:r>
      <w:r w:rsidR="006F72E1" w:rsidRPr="004E0CB5">
        <w:rPr>
          <w:sz w:val="28"/>
          <w:szCs w:val="28"/>
        </w:rPr>
        <w:t xml:space="preserve"> </w:t>
      </w:r>
      <w:r w:rsidR="001E10CB" w:rsidRPr="004E0CB5">
        <w:rPr>
          <w:sz w:val="28"/>
          <w:szCs w:val="28"/>
        </w:rPr>
        <w:t>Papildināt noteikumus ar 162.13.apakšpunktu šādā redakcijā:</w:t>
      </w:r>
    </w:p>
    <w:p w:rsidR="00200D5F" w:rsidRPr="004E0CB5" w:rsidRDefault="001E10CB" w:rsidP="00B767B7">
      <w:pPr>
        <w:ind w:firstLine="720"/>
        <w:jc w:val="both"/>
        <w:rPr>
          <w:sz w:val="28"/>
          <w:szCs w:val="28"/>
        </w:rPr>
      </w:pPr>
      <w:r w:rsidRPr="004E0CB5">
        <w:rPr>
          <w:sz w:val="28"/>
          <w:szCs w:val="28"/>
        </w:rPr>
        <w:t>„162.13. dietologa kabinets valsts sabiedrībā ar ierobežotu atbildību „Bērnu klīniskā universitātes slimnīca”, sniedzot veselības aprūpes pakalpojumus</w:t>
      </w:r>
      <w:r w:rsidR="00200D5F" w:rsidRPr="004E0CB5">
        <w:rPr>
          <w:sz w:val="28"/>
          <w:szCs w:val="28"/>
        </w:rPr>
        <w:t>:</w:t>
      </w:r>
    </w:p>
    <w:p w:rsidR="00200D5F" w:rsidRPr="004E0CB5" w:rsidRDefault="00200D5F" w:rsidP="00B767B7">
      <w:pPr>
        <w:ind w:firstLine="720"/>
        <w:jc w:val="both"/>
        <w:rPr>
          <w:sz w:val="28"/>
          <w:szCs w:val="28"/>
        </w:rPr>
      </w:pPr>
      <w:r w:rsidRPr="004E0CB5">
        <w:rPr>
          <w:sz w:val="28"/>
          <w:szCs w:val="28"/>
        </w:rPr>
        <w:t>162.13.1.</w:t>
      </w:r>
      <w:r w:rsidR="001E10CB" w:rsidRPr="004E0CB5">
        <w:rPr>
          <w:sz w:val="28"/>
          <w:szCs w:val="28"/>
        </w:rPr>
        <w:t xml:space="preserve"> </w:t>
      </w:r>
      <w:r w:rsidRPr="004E0CB5">
        <w:rPr>
          <w:sz w:val="28"/>
          <w:szCs w:val="28"/>
        </w:rPr>
        <w:t>bērniem</w:t>
      </w:r>
      <w:r w:rsidR="001E10CB" w:rsidRPr="004E0CB5">
        <w:rPr>
          <w:sz w:val="28"/>
          <w:szCs w:val="28"/>
        </w:rPr>
        <w:t>, kur</w:t>
      </w:r>
      <w:r w:rsidRPr="004E0CB5">
        <w:rPr>
          <w:sz w:val="28"/>
          <w:szCs w:val="28"/>
        </w:rPr>
        <w:t>i</w:t>
      </w:r>
      <w:r w:rsidR="001E10CB" w:rsidRPr="004E0CB5">
        <w:rPr>
          <w:sz w:val="28"/>
          <w:szCs w:val="28"/>
        </w:rPr>
        <w:t xml:space="preserve"> slimo ar vielmaiņas traucējumiem (diagnožu kodi </w:t>
      </w:r>
      <w:r w:rsidR="003148E0" w:rsidRPr="004E0CB5">
        <w:rPr>
          <w:sz w:val="28"/>
          <w:szCs w:val="28"/>
        </w:rPr>
        <w:t xml:space="preserve">saskaņā ar </w:t>
      </w:r>
      <w:r w:rsidR="001E10CB" w:rsidRPr="004E0CB5">
        <w:rPr>
          <w:sz w:val="28"/>
          <w:szCs w:val="28"/>
        </w:rPr>
        <w:t>SSK-10: E70-E90)</w:t>
      </w:r>
      <w:r w:rsidRPr="004E0CB5">
        <w:rPr>
          <w:sz w:val="28"/>
          <w:szCs w:val="28"/>
        </w:rPr>
        <w:t>;</w:t>
      </w:r>
    </w:p>
    <w:p w:rsidR="001E10CB" w:rsidRPr="004E0CB5" w:rsidRDefault="00200D5F" w:rsidP="00B767B7">
      <w:pPr>
        <w:ind w:firstLine="720"/>
        <w:jc w:val="both"/>
        <w:rPr>
          <w:sz w:val="28"/>
          <w:szCs w:val="28"/>
        </w:rPr>
      </w:pPr>
      <w:r w:rsidRPr="004E0CB5">
        <w:rPr>
          <w:sz w:val="28"/>
          <w:szCs w:val="28"/>
        </w:rPr>
        <w:t>162.13.2.</w:t>
      </w:r>
      <w:r w:rsidR="001E10CB" w:rsidRPr="004E0CB5">
        <w:rPr>
          <w:sz w:val="28"/>
          <w:szCs w:val="28"/>
        </w:rPr>
        <w:t xml:space="preserve"> valsts sabiedrības ar ierobežotu atbildību „Bērnu klīniskā universitātes slimnīca” </w:t>
      </w:r>
      <w:proofErr w:type="spellStart"/>
      <w:r w:rsidR="001E10CB" w:rsidRPr="004E0CB5">
        <w:rPr>
          <w:sz w:val="28"/>
          <w:szCs w:val="28"/>
        </w:rPr>
        <w:t>paliatīvā</w:t>
      </w:r>
      <w:r w:rsidR="00BA5D98" w:rsidRPr="004E0CB5">
        <w:rPr>
          <w:sz w:val="28"/>
          <w:szCs w:val="28"/>
        </w:rPr>
        <w:t>s</w:t>
      </w:r>
      <w:proofErr w:type="spellEnd"/>
      <w:r w:rsidR="00BA5D98" w:rsidRPr="004E0CB5">
        <w:rPr>
          <w:sz w:val="28"/>
          <w:szCs w:val="28"/>
        </w:rPr>
        <w:t xml:space="preserve"> aprūpes</w:t>
      </w:r>
      <w:r w:rsidR="001E10CB" w:rsidRPr="004E0CB5">
        <w:rPr>
          <w:sz w:val="28"/>
          <w:szCs w:val="28"/>
        </w:rPr>
        <w:t xml:space="preserve"> kabineta uzskaitē esošiem bērniem.”.</w:t>
      </w:r>
    </w:p>
    <w:p w:rsidR="00DB7511" w:rsidRPr="004E0CB5" w:rsidRDefault="00DB7511" w:rsidP="00B767B7">
      <w:pPr>
        <w:ind w:firstLine="720"/>
        <w:jc w:val="both"/>
        <w:rPr>
          <w:sz w:val="28"/>
          <w:szCs w:val="28"/>
        </w:rPr>
      </w:pPr>
    </w:p>
    <w:p w:rsidR="00185DB5" w:rsidRPr="004E0CB5" w:rsidRDefault="00B81112" w:rsidP="00B81112">
      <w:pPr>
        <w:ind w:firstLine="720"/>
        <w:jc w:val="both"/>
        <w:rPr>
          <w:sz w:val="28"/>
          <w:szCs w:val="28"/>
        </w:rPr>
      </w:pPr>
      <w:r w:rsidRPr="004E0CB5">
        <w:rPr>
          <w:sz w:val="28"/>
          <w:szCs w:val="28"/>
        </w:rPr>
        <w:t>1</w:t>
      </w:r>
      <w:r w:rsidR="004E0CB5" w:rsidRPr="004E0CB5">
        <w:rPr>
          <w:sz w:val="28"/>
          <w:szCs w:val="28"/>
        </w:rPr>
        <w:t>2</w:t>
      </w:r>
      <w:r w:rsidR="00DB7511" w:rsidRPr="004E0CB5">
        <w:rPr>
          <w:sz w:val="28"/>
          <w:szCs w:val="28"/>
        </w:rPr>
        <w:t xml:space="preserve">. </w:t>
      </w:r>
      <w:r w:rsidR="00185DB5" w:rsidRPr="004E0CB5">
        <w:rPr>
          <w:sz w:val="28"/>
          <w:szCs w:val="28"/>
        </w:rPr>
        <w:t>Papildināt 228.punktu aiz vārdiem „pakalpojumu veidu skaitu” ar vārdiem „</w:t>
      </w:r>
      <w:r w:rsidR="009348D3" w:rsidRPr="004E0CB5">
        <w:rPr>
          <w:sz w:val="28"/>
          <w:szCs w:val="28"/>
        </w:rPr>
        <w:t>attiecīgajā</w:t>
      </w:r>
      <w:r w:rsidR="00185DB5" w:rsidRPr="004E0CB5">
        <w:rPr>
          <w:sz w:val="28"/>
          <w:szCs w:val="28"/>
        </w:rPr>
        <w:t xml:space="preserve"> veselības aprūpes pakalpojumu plānošanas vienībā”.</w:t>
      </w:r>
    </w:p>
    <w:p w:rsidR="00185DB5" w:rsidRPr="004E0CB5" w:rsidRDefault="00185DB5" w:rsidP="00DB7511">
      <w:pPr>
        <w:ind w:firstLine="720"/>
      </w:pPr>
    </w:p>
    <w:p w:rsidR="009C0B21" w:rsidRPr="004E0CB5" w:rsidRDefault="00B81112" w:rsidP="00DB7511">
      <w:pPr>
        <w:ind w:firstLine="720"/>
        <w:rPr>
          <w:sz w:val="28"/>
          <w:szCs w:val="28"/>
        </w:rPr>
      </w:pPr>
      <w:r w:rsidRPr="004E0CB5">
        <w:rPr>
          <w:sz w:val="28"/>
          <w:szCs w:val="28"/>
        </w:rPr>
        <w:t>1</w:t>
      </w:r>
      <w:r w:rsidR="004E0CB5" w:rsidRPr="004E0CB5">
        <w:rPr>
          <w:sz w:val="28"/>
          <w:szCs w:val="28"/>
        </w:rPr>
        <w:t>3</w:t>
      </w:r>
      <w:r w:rsidR="00185DB5" w:rsidRPr="004E0CB5">
        <w:rPr>
          <w:sz w:val="28"/>
          <w:szCs w:val="28"/>
        </w:rPr>
        <w:t xml:space="preserve">. </w:t>
      </w:r>
      <w:r w:rsidR="009C0B21" w:rsidRPr="004E0CB5">
        <w:rPr>
          <w:sz w:val="28"/>
          <w:szCs w:val="28"/>
        </w:rPr>
        <w:t xml:space="preserve">Izteikt </w:t>
      </w:r>
      <w:proofErr w:type="spellStart"/>
      <w:r w:rsidR="009C0B21" w:rsidRPr="004E0CB5">
        <w:rPr>
          <w:sz w:val="28"/>
          <w:szCs w:val="28"/>
        </w:rPr>
        <w:t>XV.nodaļas</w:t>
      </w:r>
      <w:proofErr w:type="spellEnd"/>
      <w:r w:rsidR="009C0B21" w:rsidRPr="004E0CB5">
        <w:rPr>
          <w:sz w:val="28"/>
          <w:szCs w:val="28"/>
        </w:rPr>
        <w:t xml:space="preserve"> nosaukumu šādā redakcijā: </w:t>
      </w:r>
    </w:p>
    <w:p w:rsidR="009C0B21" w:rsidRPr="004E0CB5" w:rsidRDefault="009C0B21" w:rsidP="009C0B21">
      <w:pPr>
        <w:ind w:firstLine="720"/>
        <w:jc w:val="both"/>
        <w:rPr>
          <w:sz w:val="28"/>
          <w:szCs w:val="28"/>
        </w:rPr>
      </w:pPr>
      <w:r w:rsidRPr="004E0CB5">
        <w:rPr>
          <w:sz w:val="28"/>
          <w:szCs w:val="28"/>
        </w:rPr>
        <w:t xml:space="preserve">„Kārtība, kādā tiek izsniegti dokumenti </w:t>
      </w:r>
      <w:r w:rsidR="00A41511" w:rsidRPr="004E0CB5">
        <w:rPr>
          <w:sz w:val="28"/>
          <w:szCs w:val="28"/>
        </w:rPr>
        <w:t xml:space="preserve">vai sniegta atļauja </w:t>
      </w:r>
      <w:r w:rsidRPr="004E0CB5">
        <w:rPr>
          <w:sz w:val="28"/>
          <w:szCs w:val="28"/>
        </w:rPr>
        <w:t xml:space="preserve">veselības aprūpes pakalpojumu saņemšanai ārpus Latvijas Republikas”. </w:t>
      </w:r>
    </w:p>
    <w:p w:rsidR="009C0B21" w:rsidRPr="004E0CB5" w:rsidRDefault="009C0B21" w:rsidP="00DB7511">
      <w:pPr>
        <w:ind w:firstLine="720"/>
        <w:rPr>
          <w:sz w:val="28"/>
          <w:szCs w:val="28"/>
        </w:rPr>
      </w:pPr>
    </w:p>
    <w:p w:rsidR="00B81112" w:rsidRPr="004E0CB5" w:rsidRDefault="009C0B21" w:rsidP="00DB7511">
      <w:pPr>
        <w:ind w:firstLine="720"/>
        <w:rPr>
          <w:sz w:val="28"/>
          <w:szCs w:val="28"/>
        </w:rPr>
      </w:pPr>
      <w:r w:rsidRPr="004E0CB5">
        <w:rPr>
          <w:sz w:val="28"/>
          <w:szCs w:val="28"/>
        </w:rPr>
        <w:lastRenderedPageBreak/>
        <w:t>1</w:t>
      </w:r>
      <w:r w:rsidR="004E0CB5" w:rsidRPr="004E0CB5">
        <w:rPr>
          <w:sz w:val="28"/>
          <w:szCs w:val="28"/>
        </w:rPr>
        <w:t>4</w:t>
      </w:r>
      <w:r w:rsidRPr="004E0CB5">
        <w:rPr>
          <w:sz w:val="28"/>
          <w:szCs w:val="28"/>
        </w:rPr>
        <w:t xml:space="preserve">. </w:t>
      </w:r>
      <w:r w:rsidR="00D457DC" w:rsidRPr="004E0CB5">
        <w:rPr>
          <w:sz w:val="28"/>
          <w:szCs w:val="28"/>
        </w:rPr>
        <w:t>P</w:t>
      </w:r>
      <w:r w:rsidR="00B6791F" w:rsidRPr="004E0CB5">
        <w:rPr>
          <w:sz w:val="28"/>
          <w:szCs w:val="28"/>
        </w:rPr>
        <w:t xml:space="preserve">apildināt noteikumus ar </w:t>
      </w:r>
      <w:r w:rsidR="00663D16" w:rsidRPr="004E0CB5">
        <w:rPr>
          <w:sz w:val="28"/>
          <w:szCs w:val="28"/>
        </w:rPr>
        <w:t>310.</w:t>
      </w:r>
      <w:r w:rsidR="00B6791F" w:rsidRPr="004E0CB5">
        <w:rPr>
          <w:sz w:val="28"/>
          <w:szCs w:val="28"/>
          <w:vertAlign w:val="superscript"/>
        </w:rPr>
        <w:t>1</w:t>
      </w:r>
      <w:r w:rsidR="00FA7156" w:rsidRPr="004E0CB5">
        <w:rPr>
          <w:sz w:val="28"/>
          <w:szCs w:val="28"/>
          <w:vertAlign w:val="superscript"/>
        </w:rPr>
        <w:t xml:space="preserve"> </w:t>
      </w:r>
      <w:r w:rsidR="00663D16" w:rsidRPr="004E0CB5">
        <w:rPr>
          <w:sz w:val="28"/>
          <w:szCs w:val="28"/>
        </w:rPr>
        <w:t>punkt</w:t>
      </w:r>
      <w:r w:rsidR="00B6791F" w:rsidRPr="004E0CB5">
        <w:rPr>
          <w:sz w:val="28"/>
          <w:szCs w:val="28"/>
        </w:rPr>
        <w:t>u</w:t>
      </w:r>
      <w:r w:rsidR="00663D16" w:rsidRPr="004E0CB5">
        <w:rPr>
          <w:sz w:val="28"/>
          <w:szCs w:val="28"/>
        </w:rPr>
        <w:t xml:space="preserve"> šādā redakcijā: </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 xml:space="preserve"> Ja</w:t>
      </w:r>
      <w:r w:rsidR="0073725A" w:rsidRPr="004E0CB5">
        <w:rPr>
          <w:sz w:val="28"/>
          <w:szCs w:val="28"/>
        </w:rPr>
        <w:t xml:space="preserve"> vienlaikus</w:t>
      </w:r>
      <w:r w:rsidRPr="004E0CB5">
        <w:rPr>
          <w:sz w:val="28"/>
          <w:szCs w:val="28"/>
        </w:rPr>
        <w:t xml:space="preserve"> </w:t>
      </w:r>
      <w:r w:rsidR="0073725A" w:rsidRPr="004E0CB5">
        <w:rPr>
          <w:sz w:val="28"/>
          <w:szCs w:val="28"/>
        </w:rPr>
        <w:t>izpildās</w:t>
      </w:r>
      <w:r w:rsidR="00335AA0" w:rsidRPr="004E0CB5">
        <w:rPr>
          <w:sz w:val="28"/>
          <w:szCs w:val="28"/>
        </w:rPr>
        <w:t xml:space="preserve"> šo noteikumu 310.1., 310.2.</w:t>
      </w:r>
      <w:r w:rsidR="0073725A" w:rsidRPr="004E0CB5">
        <w:rPr>
          <w:sz w:val="28"/>
          <w:szCs w:val="28"/>
        </w:rPr>
        <w:t xml:space="preserve"> un 310.3.apakšpunktā minētie nosacījumi un veselības aprūpes pakalpojums ir nepieciešams bērnam, bet attiecīgo veselības aprūpes pakalpojumu nevar nodrošināt citā ES, EEZ dalībvalstī vai Šveicē</w:t>
      </w:r>
      <w:r w:rsidR="005B1A55" w:rsidRPr="004E0CB5">
        <w:rPr>
          <w:sz w:val="28"/>
          <w:szCs w:val="28"/>
        </w:rPr>
        <w:t>,</w:t>
      </w:r>
      <w:r w:rsidR="0073725A" w:rsidRPr="004E0CB5">
        <w:rPr>
          <w:sz w:val="28"/>
          <w:szCs w:val="28"/>
        </w:rPr>
        <w:t xml:space="preserve"> dienests </w:t>
      </w:r>
      <w:r w:rsidRPr="004E0CB5">
        <w:rPr>
          <w:sz w:val="28"/>
          <w:szCs w:val="28"/>
        </w:rPr>
        <w:t xml:space="preserve">pieņem lēmumu, ar kuru atzīst personas tiesības saņemt </w:t>
      </w:r>
      <w:r w:rsidR="0073725A" w:rsidRPr="004E0CB5">
        <w:rPr>
          <w:sz w:val="28"/>
          <w:szCs w:val="28"/>
        </w:rPr>
        <w:t xml:space="preserve">šādu </w:t>
      </w:r>
      <w:r w:rsidRPr="004E0CB5">
        <w:rPr>
          <w:sz w:val="28"/>
          <w:szCs w:val="28"/>
        </w:rPr>
        <w:t>no valsts budžeta līdzekļiem apmaksātu pakalpojumu apmērā, kas ir 50 % no šo noteikumu 310.</w:t>
      </w:r>
      <w:r w:rsidRPr="004E0CB5">
        <w:rPr>
          <w:sz w:val="28"/>
          <w:szCs w:val="28"/>
          <w:vertAlign w:val="superscript"/>
        </w:rPr>
        <w:t>1</w:t>
      </w:r>
      <w:r w:rsidRPr="004E0CB5">
        <w:rPr>
          <w:sz w:val="28"/>
          <w:szCs w:val="28"/>
        </w:rPr>
        <w:t xml:space="preserve">2.2.apakšpunktā norādītajām pakalpojuma izmaksām, bet ne vairāk kā 150 000 </w:t>
      </w:r>
      <w:proofErr w:type="spellStart"/>
      <w:r w:rsidRPr="004E0CB5">
        <w:rPr>
          <w:sz w:val="28"/>
          <w:szCs w:val="28"/>
        </w:rPr>
        <w:t>euro</w:t>
      </w:r>
      <w:proofErr w:type="spellEnd"/>
      <w:r w:rsidRPr="004E0CB5">
        <w:rPr>
          <w:sz w:val="28"/>
          <w:szCs w:val="28"/>
        </w:rPr>
        <w:t>, tajā valstī, kur šādu veselības aprūpes pakalpojumu</w:t>
      </w:r>
      <w:r w:rsidR="00D8037C" w:rsidRPr="004E0CB5">
        <w:rPr>
          <w:sz w:val="28"/>
          <w:szCs w:val="28"/>
        </w:rPr>
        <w:t xml:space="preserve"> ir iespējams</w:t>
      </w:r>
      <w:r w:rsidRPr="004E0CB5">
        <w:rPr>
          <w:sz w:val="28"/>
          <w:szCs w:val="28"/>
        </w:rPr>
        <w:t xml:space="preserve"> nodrošinā</w:t>
      </w:r>
      <w:r w:rsidR="00D8037C" w:rsidRPr="004E0CB5">
        <w:rPr>
          <w:sz w:val="28"/>
          <w:szCs w:val="28"/>
        </w:rPr>
        <w:t>t</w:t>
      </w:r>
      <w:r w:rsidRPr="004E0CB5">
        <w:rPr>
          <w:sz w:val="28"/>
          <w:szCs w:val="28"/>
        </w:rPr>
        <w:t xml:space="preserve">, ja </w:t>
      </w:r>
      <w:r w:rsidR="0073725A" w:rsidRPr="004E0CB5">
        <w:rPr>
          <w:sz w:val="28"/>
          <w:szCs w:val="28"/>
        </w:rPr>
        <w:t xml:space="preserve">bērna likumiskie pārstāvji </w:t>
      </w:r>
      <w:r w:rsidRPr="004E0CB5">
        <w:rPr>
          <w:sz w:val="28"/>
          <w:szCs w:val="28"/>
        </w:rPr>
        <w:t>dienestā ir iesniegu</w:t>
      </w:r>
      <w:r w:rsidR="0073725A" w:rsidRPr="004E0CB5">
        <w:rPr>
          <w:sz w:val="28"/>
          <w:szCs w:val="28"/>
        </w:rPr>
        <w:t>ši</w:t>
      </w:r>
      <w:r w:rsidRPr="004E0CB5">
        <w:rPr>
          <w:sz w:val="28"/>
          <w:szCs w:val="28"/>
        </w:rPr>
        <w:t>:</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1. šo noteikumu 312.</w:t>
      </w:r>
      <w:r w:rsidR="00CA118C" w:rsidRPr="004E0CB5">
        <w:rPr>
          <w:sz w:val="28"/>
          <w:szCs w:val="28"/>
        </w:rPr>
        <w:t>1.apakš</w:t>
      </w:r>
      <w:r w:rsidR="00F808F7" w:rsidRPr="004E0CB5">
        <w:rPr>
          <w:sz w:val="28"/>
          <w:szCs w:val="28"/>
        </w:rPr>
        <w:t>punktā minēto dokumentu</w:t>
      </w:r>
      <w:r w:rsidRPr="004E0CB5">
        <w:rPr>
          <w:sz w:val="28"/>
          <w:szCs w:val="28"/>
        </w:rPr>
        <w:t xml:space="preserve"> </w:t>
      </w:r>
      <w:r w:rsidR="00CA118C" w:rsidRPr="004E0CB5">
        <w:rPr>
          <w:sz w:val="28"/>
          <w:szCs w:val="28"/>
        </w:rPr>
        <w:t xml:space="preserve">un šo noteikumu 312.2.apakšpunktā minēto </w:t>
      </w:r>
      <w:r w:rsidRPr="004E0CB5">
        <w:rPr>
          <w:sz w:val="28"/>
          <w:szCs w:val="28"/>
        </w:rPr>
        <w:t xml:space="preserve">attiecīgās ārstniecības nozares ārstu konsilija atzinumu, </w:t>
      </w:r>
      <w:r w:rsidR="00CA118C" w:rsidRPr="004E0CB5">
        <w:rPr>
          <w:sz w:val="28"/>
          <w:szCs w:val="28"/>
        </w:rPr>
        <w:t xml:space="preserve">kurā papildus norādīts, </w:t>
      </w:r>
      <w:r w:rsidRPr="004E0CB5">
        <w:rPr>
          <w:sz w:val="28"/>
          <w:szCs w:val="28"/>
        </w:rPr>
        <w:t xml:space="preserve">ka </w:t>
      </w:r>
      <w:r w:rsidR="0073725A" w:rsidRPr="004E0CB5">
        <w:rPr>
          <w:sz w:val="28"/>
          <w:szCs w:val="28"/>
        </w:rPr>
        <w:t>nepieciešamo</w:t>
      </w:r>
      <w:r w:rsidRPr="004E0CB5">
        <w:rPr>
          <w:sz w:val="28"/>
          <w:szCs w:val="28"/>
        </w:rPr>
        <w:t xml:space="preserve"> veselības aprūpes pakalpojumu nevar nodrošināt citā ES, EEZ dalībvalstī vai Šveicē;</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2. ārstniecības iestādes, kur plānots saņemt veselības aprūpes pakalpojumus, izsniegtu dokumentu un tā notariāli apliecinātu tulkojumu valsts valodā, kurā ir norādīta šāda informācija:</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2.1. veselības aprūpes pakalpojuma apraksts;</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2.2. veselības aprūpes pakalpojuma izmaksu aprēķins, kur cenas par katru pakalpojumu ir norādītas atsevišķi;</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2.3. veselības aprūpes pakalpojumu sniegšanas laikposms;</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3. ārstniecības iestādes, kur plānots saņemt veselības aprūpes pakalpojumus, apliecinājumu un tā notariāli apliecinātu tulkojumu valsts valodā, kurā norādīts, ka:</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3.1.ārstniecības iestāde ir normatīvajos aktos noteiktā kārtībā reģistrēta ar tiesībām likumīgi praktizēt tās atrašanās vietas valstī;</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3.2. veselības aprūpes pakalpojumu personai nesniegs klīnisku pētījumu ietvaros un tiem neizmantos eksperimentālas ārstniecības tehnoloģijas;</w:t>
      </w:r>
    </w:p>
    <w:p w:rsidR="00B6791F" w:rsidRPr="004E0CB5" w:rsidRDefault="00B6791F" w:rsidP="00B6791F">
      <w:pPr>
        <w:ind w:firstLine="720"/>
        <w:jc w:val="both"/>
        <w:rPr>
          <w:sz w:val="28"/>
          <w:szCs w:val="28"/>
        </w:rPr>
      </w:pPr>
      <w:r w:rsidRPr="004E0CB5">
        <w:rPr>
          <w:sz w:val="28"/>
          <w:szCs w:val="28"/>
        </w:rPr>
        <w:t>310.</w:t>
      </w:r>
      <w:r w:rsidRPr="004E0CB5">
        <w:rPr>
          <w:sz w:val="28"/>
          <w:szCs w:val="28"/>
          <w:vertAlign w:val="superscript"/>
        </w:rPr>
        <w:t>1</w:t>
      </w:r>
      <w:r w:rsidRPr="004E0CB5">
        <w:rPr>
          <w:sz w:val="28"/>
          <w:szCs w:val="28"/>
        </w:rPr>
        <w:t xml:space="preserve">3.3. personai veselības aprūpes pakalpojumi tiks nodrošināti atbilstoši ārstniecības iestādes </w:t>
      </w:r>
      <w:r w:rsidR="00D457DC" w:rsidRPr="004E0CB5">
        <w:rPr>
          <w:sz w:val="28"/>
          <w:szCs w:val="28"/>
        </w:rPr>
        <w:t xml:space="preserve">atrašanās </w:t>
      </w:r>
      <w:r w:rsidRPr="004E0CB5">
        <w:rPr>
          <w:sz w:val="28"/>
          <w:szCs w:val="28"/>
        </w:rPr>
        <w:t>valst</w:t>
      </w:r>
      <w:r w:rsidR="00D457DC" w:rsidRPr="004E0CB5">
        <w:rPr>
          <w:sz w:val="28"/>
          <w:szCs w:val="28"/>
        </w:rPr>
        <w:t>ī</w:t>
      </w:r>
      <w:r w:rsidRPr="004E0CB5">
        <w:rPr>
          <w:sz w:val="28"/>
          <w:szCs w:val="28"/>
        </w:rPr>
        <w:t xml:space="preserve"> spēkā esošajiem normatīvajiem aktiem.”</w:t>
      </w:r>
    </w:p>
    <w:p w:rsidR="00B81112" w:rsidRPr="004E0CB5" w:rsidRDefault="00B81112" w:rsidP="00DB7511">
      <w:pPr>
        <w:ind w:firstLine="720"/>
        <w:rPr>
          <w:sz w:val="28"/>
          <w:szCs w:val="28"/>
        </w:rPr>
      </w:pPr>
    </w:p>
    <w:p w:rsidR="00514607" w:rsidRPr="004E0CB5" w:rsidRDefault="00514607" w:rsidP="00DB7511">
      <w:pPr>
        <w:ind w:firstLine="720"/>
        <w:rPr>
          <w:sz w:val="28"/>
          <w:szCs w:val="28"/>
        </w:rPr>
      </w:pPr>
      <w:r w:rsidRPr="004E0CB5">
        <w:rPr>
          <w:sz w:val="28"/>
          <w:szCs w:val="28"/>
        </w:rPr>
        <w:t>1</w:t>
      </w:r>
      <w:r w:rsidR="004E0CB5" w:rsidRPr="004E0CB5">
        <w:rPr>
          <w:sz w:val="28"/>
          <w:szCs w:val="28"/>
        </w:rPr>
        <w:t>5</w:t>
      </w:r>
      <w:r w:rsidRPr="004E0CB5">
        <w:rPr>
          <w:sz w:val="28"/>
          <w:szCs w:val="28"/>
        </w:rPr>
        <w:t xml:space="preserve">. Papildināt noteikumus ar 313.3.apakšpunktu šādā redakcijā: </w:t>
      </w:r>
    </w:p>
    <w:p w:rsidR="00514607" w:rsidRPr="004E0CB5" w:rsidRDefault="00514607" w:rsidP="00514607">
      <w:pPr>
        <w:ind w:firstLine="720"/>
        <w:jc w:val="both"/>
        <w:rPr>
          <w:sz w:val="28"/>
          <w:szCs w:val="28"/>
        </w:rPr>
      </w:pPr>
      <w:r w:rsidRPr="004E0CB5">
        <w:rPr>
          <w:sz w:val="28"/>
          <w:szCs w:val="28"/>
        </w:rPr>
        <w:t>„313.3. par to, kādā veidā ir konstatēts, ka veselības aprūpes pakalpojumu saņemšana nav iespējama citā ES, EEZ dalībvalstī vai Šveicē un, kas to pamato.”.</w:t>
      </w:r>
    </w:p>
    <w:p w:rsidR="00B81112" w:rsidRPr="004E0CB5" w:rsidRDefault="00B81112" w:rsidP="00DB7511">
      <w:pPr>
        <w:ind w:firstLine="720"/>
        <w:rPr>
          <w:sz w:val="28"/>
          <w:szCs w:val="28"/>
        </w:rPr>
      </w:pPr>
    </w:p>
    <w:p w:rsidR="009A0BBB" w:rsidRPr="004E0CB5" w:rsidRDefault="009A0BBB" w:rsidP="009A0BBB">
      <w:pPr>
        <w:ind w:firstLine="720"/>
        <w:jc w:val="both"/>
        <w:rPr>
          <w:sz w:val="28"/>
          <w:szCs w:val="28"/>
        </w:rPr>
      </w:pPr>
      <w:r w:rsidRPr="004E0CB5">
        <w:rPr>
          <w:sz w:val="28"/>
          <w:szCs w:val="28"/>
        </w:rPr>
        <w:t>1</w:t>
      </w:r>
      <w:r w:rsidR="004E0CB5" w:rsidRPr="004E0CB5">
        <w:rPr>
          <w:sz w:val="28"/>
          <w:szCs w:val="28"/>
        </w:rPr>
        <w:t>6</w:t>
      </w:r>
      <w:r w:rsidRPr="004E0CB5">
        <w:rPr>
          <w:sz w:val="28"/>
          <w:szCs w:val="28"/>
        </w:rPr>
        <w:t>. Papildināt 317.punktu aiz vārdiem „veidlapas izsniegšanu” ar vārdiem un skaitļiem „vai šo noteikumu 310.</w:t>
      </w:r>
      <w:r w:rsidRPr="004E0CB5">
        <w:rPr>
          <w:sz w:val="28"/>
          <w:szCs w:val="28"/>
          <w:vertAlign w:val="superscript"/>
        </w:rPr>
        <w:t>1</w:t>
      </w:r>
      <w:r w:rsidRPr="004E0CB5">
        <w:rPr>
          <w:sz w:val="28"/>
          <w:szCs w:val="28"/>
        </w:rPr>
        <w:t>punktā minētā lēmuma”.</w:t>
      </w:r>
      <w:r w:rsidRPr="004E0CB5">
        <w:rPr>
          <w:b/>
          <w:sz w:val="28"/>
          <w:szCs w:val="28"/>
        </w:rPr>
        <w:t xml:space="preserve"> </w:t>
      </w:r>
    </w:p>
    <w:p w:rsidR="009A0BBB" w:rsidRPr="004E0CB5" w:rsidRDefault="009A0BBB" w:rsidP="00DB7511">
      <w:pPr>
        <w:ind w:firstLine="720"/>
        <w:rPr>
          <w:sz w:val="28"/>
          <w:szCs w:val="28"/>
        </w:rPr>
      </w:pPr>
    </w:p>
    <w:p w:rsidR="00D8037C" w:rsidRPr="004E0CB5" w:rsidRDefault="009A0BBB" w:rsidP="00D8037C">
      <w:pPr>
        <w:pStyle w:val="NoSpacing"/>
        <w:ind w:firstLine="720"/>
        <w:rPr>
          <w:rFonts w:ascii="Times New Roman" w:hAnsi="Times New Roman"/>
          <w:sz w:val="28"/>
          <w:szCs w:val="28"/>
          <w:lang w:val="lv-LV"/>
        </w:rPr>
      </w:pPr>
      <w:r w:rsidRPr="004E0CB5">
        <w:rPr>
          <w:rFonts w:ascii="Times New Roman" w:hAnsi="Times New Roman"/>
          <w:sz w:val="28"/>
          <w:szCs w:val="28"/>
          <w:lang w:val="lv-LV"/>
        </w:rPr>
        <w:t>1</w:t>
      </w:r>
      <w:r w:rsidR="004E0CB5" w:rsidRPr="004E0CB5">
        <w:rPr>
          <w:rFonts w:ascii="Times New Roman" w:hAnsi="Times New Roman"/>
          <w:sz w:val="28"/>
          <w:szCs w:val="28"/>
          <w:lang w:val="lv-LV"/>
        </w:rPr>
        <w:t>7</w:t>
      </w:r>
      <w:r w:rsidRPr="004E0CB5">
        <w:rPr>
          <w:rFonts w:ascii="Times New Roman" w:hAnsi="Times New Roman"/>
          <w:sz w:val="28"/>
          <w:szCs w:val="28"/>
          <w:lang w:val="lv-LV"/>
        </w:rPr>
        <w:t>.</w:t>
      </w:r>
      <w:r w:rsidR="00B81112" w:rsidRPr="004E0CB5">
        <w:rPr>
          <w:rFonts w:ascii="Times New Roman" w:hAnsi="Times New Roman"/>
          <w:sz w:val="28"/>
          <w:szCs w:val="28"/>
          <w:lang w:val="lv-LV"/>
        </w:rPr>
        <w:t xml:space="preserve"> </w:t>
      </w:r>
      <w:r w:rsidR="00D8037C" w:rsidRPr="004E0CB5">
        <w:rPr>
          <w:rFonts w:ascii="Times New Roman" w:hAnsi="Times New Roman"/>
          <w:sz w:val="28"/>
          <w:szCs w:val="28"/>
          <w:lang w:val="lv-LV"/>
        </w:rPr>
        <w:t xml:space="preserve">Izteikt 3.pielikuma 2.1.17. apakšpunktu šādā redakcijā: </w:t>
      </w:r>
    </w:p>
    <w:p w:rsidR="00903DF6" w:rsidRPr="004E0CB5" w:rsidRDefault="00903DF6" w:rsidP="00D8037C">
      <w:pPr>
        <w:pStyle w:val="NoSpacing"/>
        <w:ind w:firstLine="720"/>
        <w:rPr>
          <w:rFonts w:ascii="Times New Roman" w:hAnsi="Times New Roman"/>
          <w:sz w:val="28"/>
          <w:szCs w:val="28"/>
          <w:lang w:val="lv-LV"/>
        </w:rPr>
      </w:pPr>
    </w:p>
    <w:tbl>
      <w:tblPr>
        <w:tblStyle w:val="TableGrid"/>
        <w:tblW w:w="0" w:type="auto"/>
        <w:tblLook w:val="04A0"/>
      </w:tblPr>
      <w:tblGrid>
        <w:gridCol w:w="1242"/>
        <w:gridCol w:w="3544"/>
        <w:gridCol w:w="992"/>
        <w:gridCol w:w="1418"/>
        <w:gridCol w:w="1995"/>
      </w:tblGrid>
      <w:tr w:rsidR="00D8037C" w:rsidRPr="004E0CB5" w:rsidTr="005934F8">
        <w:tc>
          <w:tcPr>
            <w:tcW w:w="1242" w:type="dxa"/>
          </w:tcPr>
          <w:p w:rsidR="00D8037C" w:rsidRPr="004E0CB5" w:rsidRDefault="00D8037C" w:rsidP="005934F8">
            <w:pPr>
              <w:pStyle w:val="NoSpacing"/>
              <w:rPr>
                <w:rFonts w:ascii="Times New Roman" w:hAnsi="Times New Roman"/>
                <w:sz w:val="28"/>
                <w:szCs w:val="28"/>
                <w:lang w:val="lv-LV"/>
              </w:rPr>
            </w:pPr>
            <w:r w:rsidRPr="004E0CB5">
              <w:rPr>
                <w:rFonts w:ascii="Times New Roman" w:hAnsi="Times New Roman"/>
                <w:sz w:val="28"/>
                <w:szCs w:val="28"/>
                <w:lang w:val="lv-LV"/>
              </w:rPr>
              <w:lastRenderedPageBreak/>
              <w:t>„2.1.17.</w:t>
            </w:r>
          </w:p>
        </w:tc>
        <w:tc>
          <w:tcPr>
            <w:tcW w:w="3544" w:type="dxa"/>
          </w:tcPr>
          <w:p w:rsidR="00D8037C" w:rsidRPr="004E0CB5" w:rsidRDefault="00D8037C" w:rsidP="005934F8">
            <w:pPr>
              <w:pStyle w:val="NoSpacing"/>
              <w:rPr>
                <w:rFonts w:ascii="Times New Roman" w:hAnsi="Times New Roman"/>
                <w:sz w:val="28"/>
                <w:szCs w:val="28"/>
                <w:lang w:val="lv-LV"/>
              </w:rPr>
            </w:pPr>
            <w:r w:rsidRPr="004E0CB5">
              <w:rPr>
                <w:rFonts w:ascii="Times New Roman" w:hAnsi="Times New Roman"/>
                <w:sz w:val="28"/>
                <w:szCs w:val="28"/>
                <w:lang w:val="lv-LV"/>
              </w:rPr>
              <w:t>Kaulā ievietojamā dzirdes aparāta (BAHA) implanta ievietošana bērniem</w:t>
            </w:r>
          </w:p>
        </w:tc>
        <w:tc>
          <w:tcPr>
            <w:tcW w:w="992" w:type="dxa"/>
          </w:tcPr>
          <w:p w:rsidR="00D8037C" w:rsidRPr="004E0CB5" w:rsidRDefault="00D8037C" w:rsidP="005934F8">
            <w:pPr>
              <w:pStyle w:val="NoSpacing"/>
              <w:rPr>
                <w:rFonts w:ascii="Times New Roman" w:hAnsi="Times New Roman"/>
                <w:sz w:val="28"/>
                <w:szCs w:val="28"/>
                <w:lang w:val="lv-LV"/>
              </w:rPr>
            </w:pPr>
            <w:r w:rsidRPr="004E0CB5">
              <w:rPr>
                <w:rFonts w:ascii="Times New Roman" w:hAnsi="Times New Roman"/>
                <w:sz w:val="28"/>
                <w:szCs w:val="28"/>
                <w:lang w:val="lv-LV"/>
              </w:rPr>
              <w:t>0–17</w:t>
            </w:r>
          </w:p>
        </w:tc>
        <w:tc>
          <w:tcPr>
            <w:tcW w:w="1418" w:type="dxa"/>
          </w:tcPr>
          <w:p w:rsidR="00D8037C" w:rsidRPr="004E0CB5" w:rsidRDefault="00D8037C" w:rsidP="005934F8">
            <w:pPr>
              <w:pStyle w:val="NoSpacing"/>
              <w:rPr>
                <w:rFonts w:ascii="Times New Roman" w:hAnsi="Times New Roman"/>
                <w:sz w:val="28"/>
                <w:szCs w:val="28"/>
                <w:lang w:val="lv-LV"/>
              </w:rPr>
            </w:pPr>
          </w:p>
        </w:tc>
        <w:tc>
          <w:tcPr>
            <w:tcW w:w="1995" w:type="dxa"/>
          </w:tcPr>
          <w:p w:rsidR="00D8037C" w:rsidRPr="004E0CB5" w:rsidRDefault="00D8037C" w:rsidP="005934F8">
            <w:pPr>
              <w:pStyle w:val="NoSpacing"/>
              <w:rPr>
                <w:rFonts w:ascii="Times New Roman" w:hAnsi="Times New Roman"/>
                <w:sz w:val="28"/>
                <w:szCs w:val="28"/>
                <w:lang w:val="lv-LV"/>
              </w:rPr>
            </w:pPr>
            <w:r w:rsidRPr="004E0CB5">
              <w:rPr>
                <w:rFonts w:ascii="Times New Roman" w:hAnsi="Times New Roman"/>
                <w:sz w:val="28"/>
                <w:szCs w:val="28"/>
                <w:lang w:val="lv-LV"/>
              </w:rPr>
              <w:t>18164”.</w:t>
            </w:r>
          </w:p>
        </w:tc>
      </w:tr>
    </w:tbl>
    <w:p w:rsidR="00DB7511" w:rsidRPr="004E0CB5" w:rsidRDefault="00DB7511" w:rsidP="00DB7511">
      <w:pPr>
        <w:rPr>
          <w:sz w:val="28"/>
          <w:szCs w:val="28"/>
        </w:rPr>
      </w:pPr>
    </w:p>
    <w:p w:rsidR="00D41122" w:rsidRPr="004E0CB5" w:rsidRDefault="00177562" w:rsidP="00D8037C">
      <w:pPr>
        <w:ind w:firstLine="720"/>
        <w:jc w:val="both"/>
        <w:rPr>
          <w:sz w:val="28"/>
          <w:szCs w:val="28"/>
        </w:rPr>
      </w:pPr>
      <w:r w:rsidRPr="004E0CB5">
        <w:rPr>
          <w:sz w:val="28"/>
          <w:szCs w:val="28"/>
        </w:rPr>
        <w:t>1</w:t>
      </w:r>
      <w:r w:rsidR="004E0CB5" w:rsidRPr="004E0CB5">
        <w:rPr>
          <w:sz w:val="28"/>
          <w:szCs w:val="28"/>
        </w:rPr>
        <w:t>8</w:t>
      </w:r>
      <w:r w:rsidR="00DB7511" w:rsidRPr="004E0CB5">
        <w:rPr>
          <w:sz w:val="28"/>
          <w:szCs w:val="28"/>
        </w:rPr>
        <w:t>.</w:t>
      </w:r>
      <w:r w:rsidR="00DB7511" w:rsidRPr="004E0CB5">
        <w:t xml:space="preserve"> </w:t>
      </w:r>
      <w:r w:rsidR="00D41122" w:rsidRPr="004E0CB5">
        <w:rPr>
          <w:sz w:val="28"/>
          <w:szCs w:val="28"/>
        </w:rPr>
        <w:t>Aizstāt</w:t>
      </w:r>
      <w:bookmarkStart w:id="2" w:name="_GoBack"/>
      <w:bookmarkEnd w:id="2"/>
      <w:r w:rsidR="00D41122" w:rsidRPr="004E0CB5">
        <w:rPr>
          <w:sz w:val="28"/>
          <w:szCs w:val="28"/>
        </w:rPr>
        <w:t xml:space="preserve"> 3.pielikuma 2.1.24.apakšpunkta piektajā ailē skaitli „24110” ar skaitli „24109”;</w:t>
      </w:r>
    </w:p>
    <w:p w:rsidR="00D41122" w:rsidRPr="004E0CB5" w:rsidRDefault="00D41122" w:rsidP="00D8037C">
      <w:pPr>
        <w:ind w:firstLine="720"/>
        <w:jc w:val="both"/>
      </w:pPr>
    </w:p>
    <w:p w:rsidR="00D8037C" w:rsidRPr="004E0CB5" w:rsidRDefault="00D41122" w:rsidP="00D8037C">
      <w:pPr>
        <w:ind w:firstLine="720"/>
        <w:jc w:val="both"/>
        <w:rPr>
          <w:sz w:val="28"/>
          <w:szCs w:val="28"/>
        </w:rPr>
      </w:pPr>
      <w:r w:rsidRPr="004E0CB5">
        <w:rPr>
          <w:sz w:val="28"/>
          <w:szCs w:val="28"/>
        </w:rPr>
        <w:t>1</w:t>
      </w:r>
      <w:r w:rsidR="004E0CB5" w:rsidRPr="004E0CB5">
        <w:rPr>
          <w:sz w:val="28"/>
          <w:szCs w:val="28"/>
        </w:rPr>
        <w:t>9</w:t>
      </w:r>
      <w:r w:rsidRPr="004E0CB5">
        <w:rPr>
          <w:sz w:val="28"/>
          <w:szCs w:val="28"/>
        </w:rPr>
        <w:t>.</w:t>
      </w:r>
      <w:r w:rsidRPr="004E0CB5">
        <w:t xml:space="preserve"> </w:t>
      </w:r>
      <w:r w:rsidR="00D8037C" w:rsidRPr="004E0CB5">
        <w:rPr>
          <w:sz w:val="28"/>
          <w:szCs w:val="28"/>
        </w:rPr>
        <w:t>Svītrot 3.pielikuma 4.315., 4.316., 4.317., 4.318. un 4.319. apakšpunktu.</w:t>
      </w:r>
    </w:p>
    <w:p w:rsidR="00DB7511" w:rsidRPr="004E0CB5" w:rsidRDefault="00DB7511" w:rsidP="00DB7511">
      <w:pPr>
        <w:ind w:firstLine="720"/>
        <w:rPr>
          <w:sz w:val="28"/>
          <w:szCs w:val="28"/>
        </w:rPr>
      </w:pPr>
    </w:p>
    <w:p w:rsidR="00DB7511" w:rsidRPr="004E0CB5" w:rsidRDefault="004E0CB5" w:rsidP="00DB7511">
      <w:pPr>
        <w:pStyle w:val="NoSpacing"/>
        <w:ind w:firstLine="720"/>
        <w:rPr>
          <w:rFonts w:ascii="Times New Roman" w:hAnsi="Times New Roman"/>
          <w:sz w:val="28"/>
          <w:szCs w:val="28"/>
          <w:lang w:val="lv-LV"/>
        </w:rPr>
      </w:pPr>
      <w:r w:rsidRPr="004E0CB5">
        <w:rPr>
          <w:rFonts w:ascii="Times New Roman" w:hAnsi="Times New Roman"/>
          <w:sz w:val="28"/>
          <w:szCs w:val="28"/>
          <w:lang w:val="lv-LV"/>
        </w:rPr>
        <w:t>20</w:t>
      </w:r>
      <w:r w:rsidR="00DB7511" w:rsidRPr="004E0CB5">
        <w:rPr>
          <w:rFonts w:ascii="Times New Roman" w:hAnsi="Times New Roman"/>
          <w:sz w:val="28"/>
          <w:szCs w:val="28"/>
          <w:lang w:val="lv-LV"/>
        </w:rPr>
        <w:t xml:space="preserve">. </w:t>
      </w:r>
      <w:r w:rsidR="00D8037C" w:rsidRPr="004E0CB5">
        <w:rPr>
          <w:rFonts w:ascii="Times New Roman" w:hAnsi="Times New Roman"/>
          <w:sz w:val="28"/>
          <w:szCs w:val="28"/>
          <w:lang w:val="lv-LV"/>
        </w:rPr>
        <w:t>Svītrot</w:t>
      </w:r>
      <w:r w:rsidR="009C0B21" w:rsidRPr="004E0CB5">
        <w:rPr>
          <w:rFonts w:ascii="Times New Roman" w:hAnsi="Times New Roman"/>
          <w:sz w:val="28"/>
          <w:szCs w:val="28"/>
        </w:rPr>
        <w:t xml:space="preserve"> </w:t>
      </w:r>
      <w:r w:rsidR="00D8037C" w:rsidRPr="004E0CB5">
        <w:rPr>
          <w:rFonts w:ascii="Times New Roman" w:hAnsi="Times New Roman"/>
          <w:sz w:val="28"/>
          <w:szCs w:val="28"/>
        </w:rPr>
        <w:t xml:space="preserve">3.pielikuma 4.923., 4.924. </w:t>
      </w:r>
      <w:r w:rsidR="00D8037C" w:rsidRPr="004E0CB5">
        <w:rPr>
          <w:rFonts w:ascii="Times New Roman" w:hAnsi="Times New Roman"/>
          <w:sz w:val="28"/>
          <w:szCs w:val="28"/>
          <w:lang w:val="lv-LV"/>
        </w:rPr>
        <w:t>un</w:t>
      </w:r>
      <w:r w:rsidR="00D8037C" w:rsidRPr="004E0CB5">
        <w:rPr>
          <w:rFonts w:ascii="Times New Roman" w:hAnsi="Times New Roman"/>
          <w:sz w:val="28"/>
          <w:szCs w:val="28"/>
        </w:rPr>
        <w:t xml:space="preserve"> 4.925.apakšpunktu</w:t>
      </w:r>
      <w:r w:rsidR="00D8037C" w:rsidRPr="004E0CB5">
        <w:rPr>
          <w:sz w:val="28"/>
          <w:szCs w:val="28"/>
        </w:rPr>
        <w:t>.</w:t>
      </w:r>
    </w:p>
    <w:p w:rsidR="00614EE2" w:rsidRPr="004E0CB5" w:rsidRDefault="00614EE2" w:rsidP="00B767B7">
      <w:pPr>
        <w:ind w:firstLine="720"/>
        <w:jc w:val="both"/>
        <w:rPr>
          <w:sz w:val="28"/>
          <w:szCs w:val="28"/>
        </w:rPr>
      </w:pPr>
    </w:p>
    <w:p w:rsidR="0006758F" w:rsidRPr="004E0CB5" w:rsidRDefault="00D41122" w:rsidP="00B767B7">
      <w:pPr>
        <w:ind w:firstLine="720"/>
        <w:jc w:val="both"/>
        <w:rPr>
          <w:sz w:val="28"/>
          <w:szCs w:val="28"/>
        </w:rPr>
      </w:pPr>
      <w:r w:rsidRPr="004E0CB5">
        <w:rPr>
          <w:sz w:val="28"/>
          <w:szCs w:val="28"/>
        </w:rPr>
        <w:t>2</w:t>
      </w:r>
      <w:r w:rsidR="004E0CB5" w:rsidRPr="004E0CB5">
        <w:rPr>
          <w:sz w:val="28"/>
          <w:szCs w:val="28"/>
        </w:rPr>
        <w:t>1</w:t>
      </w:r>
      <w:r w:rsidR="00D75383" w:rsidRPr="004E0CB5">
        <w:rPr>
          <w:sz w:val="28"/>
          <w:szCs w:val="28"/>
        </w:rPr>
        <w:t xml:space="preserve">. </w:t>
      </w:r>
      <w:r w:rsidR="000F7F11" w:rsidRPr="004E0CB5">
        <w:rPr>
          <w:sz w:val="28"/>
          <w:szCs w:val="28"/>
        </w:rPr>
        <w:t xml:space="preserve">Izteikt 4.pielikuma 7.2.apakšpunktu šādā redakcijā: </w:t>
      </w:r>
    </w:p>
    <w:p w:rsidR="00903DF6" w:rsidRPr="004E0CB5" w:rsidRDefault="00903DF6" w:rsidP="00B767B7">
      <w:pPr>
        <w:ind w:firstLine="720"/>
        <w:jc w:val="both"/>
        <w:rPr>
          <w:sz w:val="28"/>
          <w:szCs w:val="28"/>
        </w:rPr>
      </w:pPr>
    </w:p>
    <w:tbl>
      <w:tblPr>
        <w:tblStyle w:val="TableGrid"/>
        <w:tblW w:w="0" w:type="auto"/>
        <w:tblLook w:val="04A0"/>
      </w:tblPr>
      <w:tblGrid>
        <w:gridCol w:w="1242"/>
        <w:gridCol w:w="6663"/>
        <w:gridCol w:w="1286"/>
      </w:tblGrid>
      <w:tr w:rsidR="000F7F11" w:rsidRPr="004E0CB5" w:rsidTr="000F7F11">
        <w:tc>
          <w:tcPr>
            <w:tcW w:w="1242" w:type="dxa"/>
            <w:vMerge w:val="restart"/>
          </w:tcPr>
          <w:p w:rsidR="000F7F11" w:rsidRPr="004E0CB5" w:rsidRDefault="000F7F11" w:rsidP="00B767B7">
            <w:pPr>
              <w:jc w:val="both"/>
              <w:rPr>
                <w:sz w:val="28"/>
                <w:szCs w:val="28"/>
              </w:rPr>
            </w:pPr>
            <w:r w:rsidRPr="004E0CB5">
              <w:rPr>
                <w:sz w:val="28"/>
                <w:szCs w:val="28"/>
              </w:rPr>
              <w:t>„7.2.</w:t>
            </w:r>
          </w:p>
        </w:tc>
        <w:tc>
          <w:tcPr>
            <w:tcW w:w="6663" w:type="dxa"/>
          </w:tcPr>
          <w:p w:rsidR="000F7F11" w:rsidRPr="004E0CB5" w:rsidRDefault="000F7F11" w:rsidP="00B767B7">
            <w:pPr>
              <w:jc w:val="both"/>
              <w:rPr>
                <w:sz w:val="28"/>
                <w:szCs w:val="28"/>
              </w:rPr>
            </w:pPr>
            <w:r w:rsidRPr="004E0CB5">
              <w:rPr>
                <w:sz w:val="28"/>
                <w:szCs w:val="28"/>
              </w:rPr>
              <w:t>sirds neinvazīvie funkcionālie izmeklējumi</w:t>
            </w:r>
          </w:p>
        </w:tc>
        <w:tc>
          <w:tcPr>
            <w:tcW w:w="1286" w:type="dxa"/>
            <w:vMerge w:val="restart"/>
          </w:tcPr>
          <w:p w:rsidR="000F7F11" w:rsidRPr="004E0CB5" w:rsidRDefault="000F7F11" w:rsidP="005419E5">
            <w:pPr>
              <w:jc w:val="both"/>
              <w:rPr>
                <w:sz w:val="28"/>
                <w:szCs w:val="28"/>
              </w:rPr>
            </w:pPr>
            <w:r w:rsidRPr="004E0CB5">
              <w:rPr>
                <w:sz w:val="28"/>
                <w:szCs w:val="28"/>
              </w:rPr>
              <w:t>4,27”</w:t>
            </w:r>
            <w:r w:rsidR="005419E5" w:rsidRPr="004E0CB5">
              <w:rPr>
                <w:sz w:val="28"/>
                <w:szCs w:val="28"/>
              </w:rPr>
              <w:t>.</w:t>
            </w:r>
          </w:p>
        </w:tc>
      </w:tr>
      <w:tr w:rsidR="000F7F11" w:rsidRPr="004E0CB5" w:rsidTr="000F7F11">
        <w:tc>
          <w:tcPr>
            <w:tcW w:w="1242" w:type="dxa"/>
            <w:vMerge/>
          </w:tcPr>
          <w:p w:rsidR="000F7F11" w:rsidRPr="004E0CB5" w:rsidRDefault="000F7F11" w:rsidP="00B767B7">
            <w:pPr>
              <w:jc w:val="both"/>
              <w:rPr>
                <w:sz w:val="28"/>
                <w:szCs w:val="28"/>
              </w:rPr>
            </w:pPr>
          </w:p>
        </w:tc>
        <w:tc>
          <w:tcPr>
            <w:tcW w:w="6663" w:type="dxa"/>
          </w:tcPr>
          <w:p w:rsidR="000F7F11" w:rsidRPr="004E0CB5" w:rsidRDefault="000F7F11" w:rsidP="00B767B7">
            <w:pPr>
              <w:jc w:val="both"/>
              <w:rPr>
                <w:sz w:val="28"/>
                <w:szCs w:val="28"/>
              </w:rPr>
            </w:pPr>
            <w:r w:rsidRPr="004E0CB5">
              <w:rPr>
                <w:sz w:val="28"/>
                <w:szCs w:val="28"/>
              </w:rPr>
              <w:t>galvas un ekstremitāšu maģistrālo asinsvadu funkcionālie izmeklējumi</w:t>
            </w:r>
          </w:p>
        </w:tc>
        <w:tc>
          <w:tcPr>
            <w:tcW w:w="1286" w:type="dxa"/>
            <w:vMerge/>
          </w:tcPr>
          <w:p w:rsidR="000F7F11" w:rsidRPr="004E0CB5" w:rsidRDefault="000F7F11" w:rsidP="00B767B7">
            <w:pPr>
              <w:jc w:val="both"/>
              <w:rPr>
                <w:sz w:val="28"/>
                <w:szCs w:val="28"/>
              </w:rPr>
            </w:pPr>
          </w:p>
        </w:tc>
      </w:tr>
      <w:tr w:rsidR="000F7F11" w:rsidRPr="004E0CB5" w:rsidTr="000F7F11">
        <w:tc>
          <w:tcPr>
            <w:tcW w:w="1242" w:type="dxa"/>
            <w:vMerge/>
          </w:tcPr>
          <w:p w:rsidR="000F7F11" w:rsidRPr="004E0CB5" w:rsidRDefault="000F7F11" w:rsidP="00B767B7">
            <w:pPr>
              <w:jc w:val="both"/>
              <w:rPr>
                <w:sz w:val="28"/>
                <w:szCs w:val="28"/>
              </w:rPr>
            </w:pPr>
          </w:p>
        </w:tc>
        <w:tc>
          <w:tcPr>
            <w:tcW w:w="6663" w:type="dxa"/>
          </w:tcPr>
          <w:p w:rsidR="000F7F11" w:rsidRPr="004E0CB5" w:rsidRDefault="000F7F11" w:rsidP="00B767B7">
            <w:pPr>
              <w:jc w:val="both"/>
              <w:rPr>
                <w:sz w:val="28"/>
                <w:szCs w:val="28"/>
              </w:rPr>
            </w:pPr>
            <w:proofErr w:type="spellStart"/>
            <w:r w:rsidRPr="004E0CB5">
              <w:rPr>
                <w:sz w:val="28"/>
                <w:szCs w:val="28"/>
              </w:rPr>
              <w:t>neiroelektrofizioloģiskie</w:t>
            </w:r>
            <w:proofErr w:type="spellEnd"/>
            <w:r w:rsidRPr="004E0CB5">
              <w:rPr>
                <w:sz w:val="28"/>
                <w:szCs w:val="28"/>
              </w:rPr>
              <w:t xml:space="preserve"> izmeklējumi</w:t>
            </w:r>
          </w:p>
        </w:tc>
        <w:tc>
          <w:tcPr>
            <w:tcW w:w="1286" w:type="dxa"/>
            <w:vMerge/>
          </w:tcPr>
          <w:p w:rsidR="000F7F11" w:rsidRPr="004E0CB5" w:rsidRDefault="000F7F11" w:rsidP="00B767B7">
            <w:pPr>
              <w:jc w:val="both"/>
              <w:rPr>
                <w:sz w:val="28"/>
                <w:szCs w:val="28"/>
              </w:rPr>
            </w:pPr>
          </w:p>
        </w:tc>
      </w:tr>
      <w:tr w:rsidR="000F7F11" w:rsidRPr="004E0CB5" w:rsidTr="000F7F11">
        <w:tc>
          <w:tcPr>
            <w:tcW w:w="1242" w:type="dxa"/>
            <w:vMerge/>
          </w:tcPr>
          <w:p w:rsidR="000F7F11" w:rsidRPr="004E0CB5" w:rsidRDefault="000F7F11" w:rsidP="00B767B7">
            <w:pPr>
              <w:jc w:val="both"/>
              <w:rPr>
                <w:sz w:val="28"/>
                <w:szCs w:val="28"/>
              </w:rPr>
            </w:pPr>
          </w:p>
        </w:tc>
        <w:tc>
          <w:tcPr>
            <w:tcW w:w="6663" w:type="dxa"/>
          </w:tcPr>
          <w:p w:rsidR="000F7F11" w:rsidRPr="004E0CB5" w:rsidRDefault="000F7F11" w:rsidP="00B767B7">
            <w:pPr>
              <w:jc w:val="both"/>
              <w:rPr>
                <w:sz w:val="28"/>
                <w:szCs w:val="28"/>
              </w:rPr>
            </w:pPr>
            <w:r w:rsidRPr="004E0CB5">
              <w:rPr>
                <w:sz w:val="28"/>
                <w:szCs w:val="28"/>
              </w:rPr>
              <w:t>funkcionālie kuņģa–zarnu trakta izmeklējumi;</w:t>
            </w:r>
          </w:p>
        </w:tc>
        <w:tc>
          <w:tcPr>
            <w:tcW w:w="1286" w:type="dxa"/>
            <w:vMerge/>
          </w:tcPr>
          <w:p w:rsidR="000F7F11" w:rsidRPr="004E0CB5" w:rsidRDefault="000F7F11" w:rsidP="00B767B7">
            <w:pPr>
              <w:jc w:val="both"/>
              <w:rPr>
                <w:sz w:val="28"/>
                <w:szCs w:val="28"/>
              </w:rPr>
            </w:pPr>
          </w:p>
        </w:tc>
      </w:tr>
      <w:tr w:rsidR="000F7F11" w:rsidRPr="004E0CB5" w:rsidTr="000F7F11">
        <w:tc>
          <w:tcPr>
            <w:tcW w:w="1242" w:type="dxa"/>
            <w:vMerge/>
          </w:tcPr>
          <w:p w:rsidR="000F7F11" w:rsidRPr="004E0CB5" w:rsidRDefault="000F7F11" w:rsidP="00B767B7">
            <w:pPr>
              <w:jc w:val="both"/>
              <w:rPr>
                <w:sz w:val="28"/>
                <w:szCs w:val="28"/>
              </w:rPr>
            </w:pPr>
          </w:p>
        </w:tc>
        <w:tc>
          <w:tcPr>
            <w:tcW w:w="6663" w:type="dxa"/>
          </w:tcPr>
          <w:p w:rsidR="000F7F11" w:rsidRPr="004E0CB5" w:rsidRDefault="000F7F11" w:rsidP="00B767B7">
            <w:pPr>
              <w:jc w:val="both"/>
              <w:rPr>
                <w:sz w:val="28"/>
                <w:szCs w:val="28"/>
              </w:rPr>
            </w:pPr>
            <w:r w:rsidRPr="004E0CB5">
              <w:rPr>
                <w:sz w:val="28"/>
                <w:szCs w:val="28"/>
              </w:rPr>
              <w:t>radionuklīdā diagnostika</w:t>
            </w:r>
          </w:p>
        </w:tc>
        <w:tc>
          <w:tcPr>
            <w:tcW w:w="1286" w:type="dxa"/>
            <w:vMerge/>
          </w:tcPr>
          <w:p w:rsidR="000F7F11" w:rsidRPr="004E0CB5" w:rsidRDefault="000F7F11" w:rsidP="00B767B7">
            <w:pPr>
              <w:jc w:val="both"/>
              <w:rPr>
                <w:sz w:val="28"/>
                <w:szCs w:val="28"/>
              </w:rPr>
            </w:pPr>
          </w:p>
        </w:tc>
      </w:tr>
      <w:tr w:rsidR="000F7F11" w:rsidRPr="004E0CB5" w:rsidTr="000F7F11">
        <w:tc>
          <w:tcPr>
            <w:tcW w:w="1242" w:type="dxa"/>
            <w:vMerge/>
          </w:tcPr>
          <w:p w:rsidR="000F7F11" w:rsidRPr="004E0CB5" w:rsidRDefault="000F7F11" w:rsidP="00B767B7">
            <w:pPr>
              <w:jc w:val="both"/>
              <w:rPr>
                <w:sz w:val="28"/>
                <w:szCs w:val="28"/>
              </w:rPr>
            </w:pPr>
          </w:p>
        </w:tc>
        <w:tc>
          <w:tcPr>
            <w:tcW w:w="6663" w:type="dxa"/>
          </w:tcPr>
          <w:p w:rsidR="000F7F11" w:rsidRPr="004E0CB5" w:rsidRDefault="000F7F11" w:rsidP="00B767B7">
            <w:pPr>
              <w:jc w:val="both"/>
              <w:rPr>
                <w:sz w:val="28"/>
                <w:szCs w:val="28"/>
              </w:rPr>
            </w:pPr>
            <w:proofErr w:type="spellStart"/>
            <w:r w:rsidRPr="004E0CB5">
              <w:rPr>
                <w:sz w:val="28"/>
                <w:szCs w:val="28"/>
              </w:rPr>
              <w:t>ultrasonogrāfiskie</w:t>
            </w:r>
            <w:proofErr w:type="spellEnd"/>
            <w:r w:rsidRPr="004E0CB5">
              <w:rPr>
                <w:sz w:val="28"/>
                <w:szCs w:val="28"/>
              </w:rPr>
              <w:t xml:space="preserve"> izmeklējumi</w:t>
            </w:r>
          </w:p>
        </w:tc>
        <w:tc>
          <w:tcPr>
            <w:tcW w:w="1286" w:type="dxa"/>
            <w:vMerge/>
          </w:tcPr>
          <w:p w:rsidR="000F7F11" w:rsidRPr="004E0CB5" w:rsidRDefault="000F7F11" w:rsidP="00B767B7">
            <w:pPr>
              <w:jc w:val="both"/>
              <w:rPr>
                <w:sz w:val="28"/>
                <w:szCs w:val="28"/>
              </w:rPr>
            </w:pPr>
          </w:p>
        </w:tc>
      </w:tr>
    </w:tbl>
    <w:p w:rsidR="000F7F11" w:rsidRPr="004E0CB5" w:rsidRDefault="000F7F11" w:rsidP="00B767B7">
      <w:pPr>
        <w:ind w:firstLine="720"/>
        <w:jc w:val="both"/>
        <w:rPr>
          <w:sz w:val="28"/>
          <w:szCs w:val="28"/>
        </w:rPr>
      </w:pPr>
    </w:p>
    <w:p w:rsidR="00903DF6" w:rsidRPr="004E0CB5" w:rsidRDefault="0006758F" w:rsidP="00B767B7">
      <w:pPr>
        <w:ind w:firstLine="720"/>
        <w:jc w:val="both"/>
        <w:rPr>
          <w:sz w:val="28"/>
          <w:szCs w:val="28"/>
        </w:rPr>
      </w:pPr>
      <w:r w:rsidRPr="004E0CB5">
        <w:rPr>
          <w:sz w:val="28"/>
          <w:szCs w:val="28"/>
        </w:rPr>
        <w:t>2</w:t>
      </w:r>
      <w:r w:rsidR="004E0CB5" w:rsidRPr="004E0CB5">
        <w:rPr>
          <w:sz w:val="28"/>
          <w:szCs w:val="28"/>
        </w:rPr>
        <w:t>2</w:t>
      </w:r>
      <w:r w:rsidRPr="004E0CB5">
        <w:rPr>
          <w:sz w:val="28"/>
          <w:szCs w:val="28"/>
        </w:rPr>
        <w:t xml:space="preserve">. </w:t>
      </w:r>
      <w:r w:rsidR="00062ADF" w:rsidRPr="004E0CB5">
        <w:rPr>
          <w:sz w:val="28"/>
          <w:szCs w:val="28"/>
        </w:rPr>
        <w:t>Izteikt 7.pielikuma 3.1.1.apakšpunktu šādā reakcijā:</w:t>
      </w:r>
    </w:p>
    <w:p w:rsidR="00062ADF" w:rsidRPr="004E0CB5" w:rsidRDefault="00062ADF" w:rsidP="00B767B7">
      <w:pPr>
        <w:ind w:firstLine="720"/>
        <w:jc w:val="both"/>
      </w:pPr>
      <w:r w:rsidRPr="004E0CB5">
        <w:rPr>
          <w:sz w:val="28"/>
          <w:szCs w:val="28"/>
        </w:rPr>
        <w:t xml:space="preserve"> </w:t>
      </w:r>
      <w:r w:rsidRPr="004E0CB5">
        <w:t xml:space="preserve">  </w:t>
      </w:r>
    </w:p>
    <w:tbl>
      <w:tblPr>
        <w:tblStyle w:val="TableGrid"/>
        <w:tblW w:w="0" w:type="auto"/>
        <w:tblLook w:val="04A0"/>
      </w:tblPr>
      <w:tblGrid>
        <w:gridCol w:w="1101"/>
        <w:gridCol w:w="2468"/>
        <w:gridCol w:w="3060"/>
        <w:gridCol w:w="1276"/>
        <w:gridCol w:w="1286"/>
      </w:tblGrid>
      <w:tr w:rsidR="00062ADF" w:rsidRPr="004E0CB5" w:rsidTr="00062ADF">
        <w:tc>
          <w:tcPr>
            <w:tcW w:w="1101" w:type="dxa"/>
          </w:tcPr>
          <w:p w:rsidR="00062ADF" w:rsidRPr="004E0CB5" w:rsidRDefault="00062ADF" w:rsidP="00062ADF">
            <w:pPr>
              <w:jc w:val="both"/>
              <w:rPr>
                <w:sz w:val="28"/>
                <w:szCs w:val="28"/>
              </w:rPr>
            </w:pPr>
            <w:r w:rsidRPr="004E0CB5">
              <w:rPr>
                <w:sz w:val="28"/>
                <w:szCs w:val="28"/>
              </w:rPr>
              <w:t>„3.1.1.</w:t>
            </w:r>
          </w:p>
        </w:tc>
        <w:tc>
          <w:tcPr>
            <w:tcW w:w="2468" w:type="dxa"/>
          </w:tcPr>
          <w:p w:rsidR="00062ADF" w:rsidRPr="004E0CB5" w:rsidRDefault="00062ADF" w:rsidP="00B767B7">
            <w:pPr>
              <w:jc w:val="both"/>
              <w:rPr>
                <w:sz w:val="28"/>
                <w:szCs w:val="28"/>
              </w:rPr>
            </w:pPr>
            <w:r w:rsidRPr="004E0CB5">
              <w:rPr>
                <w:sz w:val="28"/>
                <w:szCs w:val="28"/>
              </w:rPr>
              <w:t>Ginekologa, dzemdību speciālista veikta ginekoloģiskā profilaktiskā apskate</w:t>
            </w:r>
          </w:p>
        </w:tc>
        <w:tc>
          <w:tcPr>
            <w:tcW w:w="3060" w:type="dxa"/>
          </w:tcPr>
          <w:p w:rsidR="00062ADF" w:rsidRPr="004E0CB5" w:rsidRDefault="00062ADF" w:rsidP="00B767B7">
            <w:pPr>
              <w:jc w:val="both"/>
              <w:rPr>
                <w:sz w:val="28"/>
                <w:szCs w:val="28"/>
              </w:rPr>
            </w:pPr>
            <w:r w:rsidRPr="004E0CB5">
              <w:rPr>
                <w:sz w:val="28"/>
                <w:szCs w:val="28"/>
              </w:rPr>
              <w:t>Diagnoze Z01.4</w:t>
            </w:r>
          </w:p>
          <w:p w:rsidR="00062ADF" w:rsidRPr="004E0CB5" w:rsidRDefault="00062ADF" w:rsidP="00B767B7">
            <w:pPr>
              <w:jc w:val="both"/>
              <w:rPr>
                <w:sz w:val="28"/>
                <w:szCs w:val="28"/>
              </w:rPr>
            </w:pPr>
            <w:r w:rsidRPr="004E0CB5">
              <w:rPr>
                <w:sz w:val="28"/>
                <w:szCs w:val="28"/>
              </w:rPr>
              <w:t xml:space="preserve">01004 – ginekologa, dzemdību speciālista ginekoloģiskā apskate valsts organizētās vēža </w:t>
            </w:r>
            <w:proofErr w:type="spellStart"/>
            <w:r w:rsidRPr="004E0CB5">
              <w:rPr>
                <w:sz w:val="28"/>
                <w:szCs w:val="28"/>
              </w:rPr>
              <w:t>skrīningprogrammas</w:t>
            </w:r>
            <w:proofErr w:type="spellEnd"/>
            <w:r w:rsidRPr="004E0CB5">
              <w:rPr>
                <w:sz w:val="28"/>
                <w:szCs w:val="28"/>
              </w:rPr>
              <w:t xml:space="preserve"> ietvaros”.</w:t>
            </w:r>
          </w:p>
        </w:tc>
        <w:tc>
          <w:tcPr>
            <w:tcW w:w="1276" w:type="dxa"/>
          </w:tcPr>
          <w:p w:rsidR="00062ADF" w:rsidRPr="004E0CB5" w:rsidRDefault="00062ADF" w:rsidP="00B767B7">
            <w:pPr>
              <w:jc w:val="both"/>
              <w:rPr>
                <w:sz w:val="28"/>
                <w:szCs w:val="28"/>
              </w:rPr>
            </w:pPr>
          </w:p>
        </w:tc>
        <w:tc>
          <w:tcPr>
            <w:tcW w:w="1286" w:type="dxa"/>
          </w:tcPr>
          <w:p w:rsidR="00062ADF" w:rsidRPr="004E0CB5" w:rsidRDefault="00062ADF" w:rsidP="00B767B7">
            <w:pPr>
              <w:jc w:val="both"/>
              <w:rPr>
                <w:sz w:val="28"/>
                <w:szCs w:val="28"/>
              </w:rPr>
            </w:pPr>
          </w:p>
        </w:tc>
      </w:tr>
      <w:tr w:rsidR="00062ADF" w:rsidRPr="004E0CB5" w:rsidTr="00062ADF">
        <w:tc>
          <w:tcPr>
            <w:tcW w:w="1101" w:type="dxa"/>
            <w:hideMark/>
          </w:tcPr>
          <w:p w:rsidR="00062ADF" w:rsidRPr="004E0CB5" w:rsidRDefault="00062ADF">
            <w:pPr>
              <w:rPr>
                <w:rFonts w:eastAsiaTheme="minorHAnsi"/>
                <w:sz w:val="24"/>
                <w:szCs w:val="24"/>
              </w:rPr>
            </w:pPr>
          </w:p>
        </w:tc>
        <w:tc>
          <w:tcPr>
            <w:tcW w:w="2468" w:type="dxa"/>
            <w:hideMark/>
          </w:tcPr>
          <w:p w:rsidR="00062ADF" w:rsidRPr="004E0CB5" w:rsidRDefault="00062ADF">
            <w:pPr>
              <w:rPr>
                <w:rFonts w:eastAsiaTheme="minorHAnsi"/>
                <w:sz w:val="24"/>
                <w:szCs w:val="24"/>
              </w:rPr>
            </w:pPr>
          </w:p>
        </w:tc>
        <w:tc>
          <w:tcPr>
            <w:tcW w:w="3060" w:type="dxa"/>
            <w:hideMark/>
          </w:tcPr>
          <w:p w:rsidR="00062ADF" w:rsidRPr="004E0CB5" w:rsidRDefault="00062ADF">
            <w:pPr>
              <w:rPr>
                <w:rFonts w:eastAsiaTheme="minorHAnsi"/>
                <w:sz w:val="24"/>
                <w:szCs w:val="24"/>
              </w:rPr>
            </w:pPr>
          </w:p>
        </w:tc>
        <w:tc>
          <w:tcPr>
            <w:tcW w:w="1276" w:type="dxa"/>
            <w:hideMark/>
          </w:tcPr>
          <w:p w:rsidR="00062ADF" w:rsidRPr="004E0CB5" w:rsidRDefault="00062ADF"/>
        </w:tc>
        <w:tc>
          <w:tcPr>
            <w:tcW w:w="1286" w:type="dxa"/>
            <w:hideMark/>
          </w:tcPr>
          <w:p w:rsidR="00062ADF" w:rsidRPr="004E0CB5" w:rsidRDefault="00062ADF"/>
        </w:tc>
      </w:tr>
    </w:tbl>
    <w:p w:rsidR="000F7F11" w:rsidRPr="004E0CB5" w:rsidRDefault="000F7F11" w:rsidP="00B767B7">
      <w:pPr>
        <w:ind w:firstLine="720"/>
        <w:jc w:val="both"/>
      </w:pPr>
    </w:p>
    <w:p w:rsidR="00903DF6" w:rsidRPr="004E0CB5" w:rsidRDefault="00903DF6" w:rsidP="00903DF6">
      <w:pPr>
        <w:ind w:firstLine="720"/>
        <w:jc w:val="both"/>
        <w:rPr>
          <w:sz w:val="28"/>
          <w:szCs w:val="28"/>
        </w:rPr>
      </w:pPr>
      <w:r w:rsidRPr="004E0CB5">
        <w:rPr>
          <w:sz w:val="28"/>
          <w:szCs w:val="28"/>
        </w:rPr>
        <w:t>2</w:t>
      </w:r>
      <w:r w:rsidR="004E0CB5" w:rsidRPr="004E0CB5">
        <w:rPr>
          <w:sz w:val="28"/>
          <w:szCs w:val="28"/>
        </w:rPr>
        <w:t>3</w:t>
      </w:r>
      <w:r w:rsidRPr="004E0CB5">
        <w:rPr>
          <w:sz w:val="28"/>
          <w:szCs w:val="28"/>
        </w:rPr>
        <w:t>. Aizstāt 10.pielikuma 1.punktā skaitli „347,39” ar skaitli „</w:t>
      </w:r>
      <w:r w:rsidRPr="004E0CB5">
        <w:rPr>
          <w:bCs/>
          <w:sz w:val="28"/>
          <w:szCs w:val="28"/>
        </w:rPr>
        <w:t>424.39</w:t>
      </w:r>
      <w:r w:rsidRPr="004E0CB5">
        <w:rPr>
          <w:sz w:val="28"/>
          <w:szCs w:val="28"/>
        </w:rPr>
        <w:t>”.</w:t>
      </w:r>
    </w:p>
    <w:p w:rsidR="000F7F11" w:rsidRPr="004E0CB5" w:rsidRDefault="000F7F11" w:rsidP="00B767B7">
      <w:pPr>
        <w:ind w:firstLine="720"/>
        <w:jc w:val="both"/>
      </w:pPr>
    </w:p>
    <w:p w:rsidR="00DB7511" w:rsidRPr="004E0CB5" w:rsidRDefault="000F7F11" w:rsidP="00903DF6">
      <w:pPr>
        <w:ind w:firstLine="720"/>
        <w:jc w:val="both"/>
        <w:rPr>
          <w:sz w:val="28"/>
          <w:szCs w:val="28"/>
        </w:rPr>
      </w:pPr>
      <w:r w:rsidRPr="004E0CB5">
        <w:rPr>
          <w:sz w:val="28"/>
          <w:szCs w:val="28"/>
        </w:rPr>
        <w:t>2</w:t>
      </w:r>
      <w:r w:rsidR="004E0CB5" w:rsidRPr="004E0CB5">
        <w:rPr>
          <w:sz w:val="28"/>
          <w:szCs w:val="28"/>
        </w:rPr>
        <w:t>4</w:t>
      </w:r>
      <w:r w:rsidRPr="004E0CB5">
        <w:rPr>
          <w:sz w:val="28"/>
          <w:szCs w:val="28"/>
        </w:rPr>
        <w:t>.</w:t>
      </w:r>
      <w:r w:rsidRPr="004E0CB5">
        <w:t xml:space="preserve"> </w:t>
      </w:r>
      <w:r w:rsidR="00D75383" w:rsidRPr="004E0CB5">
        <w:rPr>
          <w:sz w:val="28"/>
          <w:szCs w:val="28"/>
        </w:rPr>
        <w:t>Papildināt 11.pielikumu ar 142.</w:t>
      </w:r>
      <w:r w:rsidR="00D75383" w:rsidRPr="004E0CB5">
        <w:rPr>
          <w:sz w:val="28"/>
          <w:szCs w:val="28"/>
          <w:vertAlign w:val="superscript"/>
        </w:rPr>
        <w:t>1</w:t>
      </w:r>
      <w:r w:rsidR="00C01A29" w:rsidRPr="004E0CB5">
        <w:rPr>
          <w:sz w:val="28"/>
          <w:szCs w:val="28"/>
          <w:vertAlign w:val="superscript"/>
        </w:rPr>
        <w:t>*</w:t>
      </w:r>
      <w:r w:rsidR="00D75383" w:rsidRPr="004E0CB5">
        <w:rPr>
          <w:sz w:val="28"/>
          <w:szCs w:val="28"/>
        </w:rPr>
        <w:t>, 142.</w:t>
      </w:r>
      <w:r w:rsidR="00D75383" w:rsidRPr="004E0CB5">
        <w:rPr>
          <w:sz w:val="28"/>
          <w:szCs w:val="28"/>
          <w:vertAlign w:val="superscript"/>
        </w:rPr>
        <w:t>2</w:t>
      </w:r>
      <w:r w:rsidR="00C01A29" w:rsidRPr="004E0CB5">
        <w:rPr>
          <w:sz w:val="28"/>
          <w:szCs w:val="28"/>
          <w:vertAlign w:val="superscript"/>
        </w:rPr>
        <w:t>*</w:t>
      </w:r>
      <w:r w:rsidR="00D75383" w:rsidRPr="004E0CB5">
        <w:rPr>
          <w:sz w:val="28"/>
          <w:szCs w:val="28"/>
        </w:rPr>
        <w:t>, un 142.</w:t>
      </w:r>
      <w:r w:rsidR="00D75383" w:rsidRPr="004E0CB5">
        <w:rPr>
          <w:sz w:val="28"/>
          <w:szCs w:val="28"/>
          <w:vertAlign w:val="superscript"/>
        </w:rPr>
        <w:t>3</w:t>
      </w:r>
      <w:r w:rsidR="00C01A29" w:rsidRPr="004E0CB5">
        <w:rPr>
          <w:sz w:val="28"/>
          <w:szCs w:val="28"/>
          <w:vertAlign w:val="superscript"/>
        </w:rPr>
        <w:t>*</w:t>
      </w:r>
      <w:r w:rsidR="00D75383" w:rsidRPr="004E0CB5">
        <w:rPr>
          <w:sz w:val="28"/>
          <w:szCs w:val="28"/>
        </w:rPr>
        <w:t xml:space="preserve"> punktu šādā redakcijā:</w:t>
      </w:r>
    </w:p>
    <w:p w:rsidR="00903DF6" w:rsidRPr="004E0CB5" w:rsidRDefault="00903DF6" w:rsidP="00903DF6">
      <w:pPr>
        <w:ind w:firstLine="720"/>
        <w:jc w:val="both"/>
        <w:rPr>
          <w:sz w:val="28"/>
          <w:szCs w:val="28"/>
        </w:rPr>
      </w:pPr>
    </w:p>
    <w:tbl>
      <w:tblPr>
        <w:tblStyle w:val="TableGrid"/>
        <w:tblW w:w="0" w:type="auto"/>
        <w:tblLook w:val="04A0"/>
      </w:tblPr>
      <w:tblGrid>
        <w:gridCol w:w="1242"/>
        <w:gridCol w:w="3402"/>
        <w:gridCol w:w="1560"/>
        <w:gridCol w:w="1148"/>
        <w:gridCol w:w="1839"/>
      </w:tblGrid>
      <w:tr w:rsidR="00D75383" w:rsidRPr="004E0CB5" w:rsidTr="00D75383">
        <w:tc>
          <w:tcPr>
            <w:tcW w:w="1242" w:type="dxa"/>
          </w:tcPr>
          <w:p w:rsidR="00D75383" w:rsidRPr="004E0CB5" w:rsidRDefault="00D75383" w:rsidP="00903DF6">
            <w:pPr>
              <w:jc w:val="both"/>
              <w:rPr>
                <w:sz w:val="28"/>
                <w:szCs w:val="28"/>
                <w:lang w:eastAsia="en-US"/>
              </w:rPr>
            </w:pPr>
            <w:r w:rsidRPr="004E0CB5">
              <w:rPr>
                <w:rFonts w:eastAsia="Calibri"/>
                <w:sz w:val="28"/>
                <w:szCs w:val="28"/>
              </w:rPr>
              <w:t>„</w:t>
            </w:r>
            <w:r w:rsidRPr="004E0CB5">
              <w:rPr>
                <w:sz w:val="28"/>
                <w:szCs w:val="28"/>
                <w:lang w:eastAsia="en-US"/>
              </w:rPr>
              <w:t>142.</w:t>
            </w:r>
            <w:r w:rsidRPr="004E0CB5">
              <w:rPr>
                <w:sz w:val="28"/>
                <w:szCs w:val="28"/>
                <w:vertAlign w:val="superscript"/>
                <w:lang w:eastAsia="en-US"/>
              </w:rPr>
              <w:t>1*</w:t>
            </w:r>
          </w:p>
        </w:tc>
        <w:tc>
          <w:tcPr>
            <w:tcW w:w="3402" w:type="dxa"/>
          </w:tcPr>
          <w:p w:rsidR="00D75383" w:rsidRPr="004E0CB5" w:rsidRDefault="00D75383" w:rsidP="00903DF6">
            <w:pPr>
              <w:jc w:val="both"/>
              <w:rPr>
                <w:sz w:val="28"/>
                <w:szCs w:val="28"/>
                <w:lang w:eastAsia="en-US"/>
              </w:rPr>
            </w:pPr>
            <w:r w:rsidRPr="004E0CB5">
              <w:rPr>
                <w:sz w:val="28"/>
                <w:szCs w:val="28"/>
              </w:rPr>
              <w:t xml:space="preserve">Vakcinācija pret </w:t>
            </w:r>
            <w:proofErr w:type="spellStart"/>
            <w:r w:rsidRPr="004E0CB5">
              <w:rPr>
                <w:sz w:val="28"/>
                <w:szCs w:val="28"/>
              </w:rPr>
              <w:t>rotavīrusu</w:t>
            </w:r>
            <w:proofErr w:type="spellEnd"/>
            <w:r w:rsidRPr="004E0CB5">
              <w:rPr>
                <w:sz w:val="28"/>
                <w:szCs w:val="28"/>
              </w:rPr>
              <w:t xml:space="preserve"> infekciju 1. deva </w:t>
            </w:r>
          </w:p>
        </w:tc>
        <w:tc>
          <w:tcPr>
            <w:tcW w:w="1560" w:type="dxa"/>
          </w:tcPr>
          <w:p w:rsidR="00D75383" w:rsidRPr="004E0CB5" w:rsidRDefault="00D75383" w:rsidP="00903DF6">
            <w:pPr>
              <w:jc w:val="both"/>
              <w:rPr>
                <w:sz w:val="28"/>
                <w:szCs w:val="28"/>
                <w:lang w:eastAsia="en-US"/>
              </w:rPr>
            </w:pPr>
            <w:r w:rsidRPr="004E0CB5">
              <w:rPr>
                <w:sz w:val="28"/>
                <w:szCs w:val="28"/>
                <w:lang w:eastAsia="en-US"/>
              </w:rPr>
              <w:t>60340</w:t>
            </w:r>
          </w:p>
        </w:tc>
        <w:tc>
          <w:tcPr>
            <w:tcW w:w="1148" w:type="dxa"/>
          </w:tcPr>
          <w:p w:rsidR="00D75383" w:rsidRPr="004E0CB5" w:rsidRDefault="00D75383" w:rsidP="00903DF6">
            <w:pPr>
              <w:jc w:val="both"/>
              <w:rPr>
                <w:sz w:val="28"/>
                <w:szCs w:val="28"/>
                <w:lang w:eastAsia="en-US"/>
              </w:rPr>
            </w:pPr>
          </w:p>
        </w:tc>
        <w:tc>
          <w:tcPr>
            <w:tcW w:w="1839" w:type="dxa"/>
          </w:tcPr>
          <w:p w:rsidR="00D75383" w:rsidRPr="004E0CB5" w:rsidRDefault="00D75383" w:rsidP="00903DF6">
            <w:pPr>
              <w:jc w:val="both"/>
              <w:rPr>
                <w:sz w:val="28"/>
                <w:szCs w:val="28"/>
                <w:lang w:eastAsia="en-US"/>
              </w:rPr>
            </w:pPr>
            <w:r w:rsidRPr="004E0CB5">
              <w:rPr>
                <w:sz w:val="28"/>
                <w:szCs w:val="28"/>
                <w:lang w:eastAsia="en-US"/>
              </w:rPr>
              <w:t>ģimenes ārsts,</w:t>
            </w:r>
            <w:r w:rsidR="00FB04CE" w:rsidRPr="004E0CB5">
              <w:rPr>
                <w:sz w:val="28"/>
                <w:szCs w:val="28"/>
                <w:lang w:eastAsia="en-US"/>
              </w:rPr>
              <w:t xml:space="preserve"> </w:t>
            </w:r>
            <w:proofErr w:type="spellStart"/>
            <w:r w:rsidR="00FB04CE" w:rsidRPr="004E0CB5">
              <w:rPr>
                <w:sz w:val="28"/>
                <w:szCs w:val="28"/>
                <w:lang w:eastAsia="en-US"/>
              </w:rPr>
              <w:t>internists</w:t>
            </w:r>
            <w:proofErr w:type="spellEnd"/>
            <w:r w:rsidR="00FB04CE" w:rsidRPr="004E0CB5">
              <w:rPr>
                <w:sz w:val="28"/>
                <w:szCs w:val="28"/>
                <w:lang w:eastAsia="en-US"/>
              </w:rPr>
              <w:t>,</w:t>
            </w:r>
            <w:r w:rsidRPr="004E0CB5">
              <w:rPr>
                <w:sz w:val="28"/>
                <w:szCs w:val="28"/>
                <w:lang w:eastAsia="en-US"/>
              </w:rPr>
              <w:t xml:space="preserve"> pediatrs</w:t>
            </w:r>
          </w:p>
        </w:tc>
      </w:tr>
      <w:tr w:rsidR="00D75383" w:rsidRPr="004E0CB5" w:rsidTr="00D75383">
        <w:tc>
          <w:tcPr>
            <w:tcW w:w="1242" w:type="dxa"/>
          </w:tcPr>
          <w:p w:rsidR="00D75383" w:rsidRPr="004E0CB5" w:rsidRDefault="00D75383" w:rsidP="00903DF6">
            <w:pPr>
              <w:jc w:val="both"/>
              <w:rPr>
                <w:sz w:val="28"/>
                <w:szCs w:val="28"/>
                <w:lang w:eastAsia="en-US"/>
              </w:rPr>
            </w:pPr>
            <w:r w:rsidRPr="004E0CB5">
              <w:rPr>
                <w:sz w:val="28"/>
                <w:szCs w:val="28"/>
                <w:lang w:eastAsia="en-US"/>
              </w:rPr>
              <w:t>142.</w:t>
            </w:r>
            <w:r w:rsidRPr="004E0CB5">
              <w:rPr>
                <w:sz w:val="28"/>
                <w:szCs w:val="28"/>
                <w:vertAlign w:val="superscript"/>
                <w:lang w:eastAsia="en-US"/>
              </w:rPr>
              <w:t>2*</w:t>
            </w:r>
          </w:p>
        </w:tc>
        <w:tc>
          <w:tcPr>
            <w:tcW w:w="3402" w:type="dxa"/>
          </w:tcPr>
          <w:p w:rsidR="00D75383" w:rsidRPr="004E0CB5" w:rsidRDefault="00D75383" w:rsidP="00903DF6">
            <w:pPr>
              <w:jc w:val="both"/>
              <w:rPr>
                <w:sz w:val="28"/>
                <w:szCs w:val="28"/>
                <w:lang w:eastAsia="en-US"/>
              </w:rPr>
            </w:pPr>
            <w:r w:rsidRPr="004E0CB5">
              <w:rPr>
                <w:sz w:val="28"/>
                <w:szCs w:val="28"/>
              </w:rPr>
              <w:t xml:space="preserve">Vakcinācija pret </w:t>
            </w:r>
            <w:proofErr w:type="spellStart"/>
            <w:r w:rsidRPr="004E0CB5">
              <w:rPr>
                <w:sz w:val="28"/>
                <w:szCs w:val="28"/>
              </w:rPr>
              <w:t>rotavīrusu</w:t>
            </w:r>
            <w:proofErr w:type="spellEnd"/>
            <w:r w:rsidRPr="004E0CB5">
              <w:rPr>
                <w:sz w:val="28"/>
                <w:szCs w:val="28"/>
              </w:rPr>
              <w:t xml:space="preserve"> infekciju 2. deva</w:t>
            </w:r>
          </w:p>
        </w:tc>
        <w:tc>
          <w:tcPr>
            <w:tcW w:w="1560" w:type="dxa"/>
          </w:tcPr>
          <w:p w:rsidR="00D75383" w:rsidRPr="004E0CB5" w:rsidRDefault="00D75383" w:rsidP="00903DF6">
            <w:pPr>
              <w:jc w:val="both"/>
              <w:rPr>
                <w:sz w:val="28"/>
                <w:szCs w:val="28"/>
                <w:lang w:eastAsia="en-US"/>
              </w:rPr>
            </w:pPr>
            <w:r w:rsidRPr="004E0CB5">
              <w:rPr>
                <w:sz w:val="28"/>
                <w:szCs w:val="28"/>
                <w:lang w:eastAsia="en-US"/>
              </w:rPr>
              <w:t>60341</w:t>
            </w:r>
          </w:p>
        </w:tc>
        <w:tc>
          <w:tcPr>
            <w:tcW w:w="1148" w:type="dxa"/>
          </w:tcPr>
          <w:p w:rsidR="00D75383" w:rsidRPr="004E0CB5" w:rsidRDefault="00D75383" w:rsidP="00903DF6">
            <w:pPr>
              <w:jc w:val="both"/>
              <w:rPr>
                <w:sz w:val="28"/>
                <w:szCs w:val="28"/>
                <w:lang w:eastAsia="en-US"/>
              </w:rPr>
            </w:pPr>
          </w:p>
        </w:tc>
        <w:tc>
          <w:tcPr>
            <w:tcW w:w="1839" w:type="dxa"/>
          </w:tcPr>
          <w:p w:rsidR="00D75383" w:rsidRPr="004E0CB5" w:rsidRDefault="00D75383" w:rsidP="00903DF6">
            <w:pPr>
              <w:jc w:val="both"/>
              <w:rPr>
                <w:sz w:val="28"/>
                <w:szCs w:val="28"/>
                <w:lang w:eastAsia="en-US"/>
              </w:rPr>
            </w:pPr>
            <w:r w:rsidRPr="004E0CB5">
              <w:rPr>
                <w:sz w:val="28"/>
                <w:szCs w:val="28"/>
                <w:lang w:eastAsia="en-US"/>
              </w:rPr>
              <w:t>ģimenes ārsts,</w:t>
            </w:r>
            <w:r w:rsidR="00FB04CE" w:rsidRPr="004E0CB5">
              <w:rPr>
                <w:sz w:val="28"/>
                <w:szCs w:val="28"/>
                <w:lang w:eastAsia="en-US"/>
              </w:rPr>
              <w:t xml:space="preserve"> </w:t>
            </w:r>
            <w:proofErr w:type="spellStart"/>
            <w:r w:rsidR="00FB04CE" w:rsidRPr="004E0CB5">
              <w:rPr>
                <w:sz w:val="28"/>
                <w:szCs w:val="28"/>
                <w:lang w:eastAsia="en-US"/>
              </w:rPr>
              <w:t>internists</w:t>
            </w:r>
            <w:proofErr w:type="spellEnd"/>
            <w:r w:rsidR="00FB04CE" w:rsidRPr="004E0CB5">
              <w:rPr>
                <w:sz w:val="28"/>
                <w:szCs w:val="28"/>
                <w:lang w:eastAsia="en-US"/>
              </w:rPr>
              <w:t>,</w:t>
            </w:r>
            <w:r w:rsidRPr="004E0CB5">
              <w:rPr>
                <w:sz w:val="28"/>
                <w:szCs w:val="28"/>
                <w:lang w:eastAsia="en-US"/>
              </w:rPr>
              <w:t xml:space="preserve"> </w:t>
            </w:r>
            <w:r w:rsidR="003553D9" w:rsidRPr="004E0CB5">
              <w:rPr>
                <w:sz w:val="28"/>
                <w:szCs w:val="28"/>
                <w:lang w:eastAsia="en-US"/>
              </w:rPr>
              <w:t xml:space="preserve"> pediatrs</w:t>
            </w:r>
          </w:p>
        </w:tc>
      </w:tr>
      <w:tr w:rsidR="00D75383" w:rsidRPr="004E0CB5" w:rsidTr="00D75383">
        <w:tc>
          <w:tcPr>
            <w:tcW w:w="1242" w:type="dxa"/>
          </w:tcPr>
          <w:p w:rsidR="00D75383" w:rsidRPr="004E0CB5" w:rsidRDefault="00D75383" w:rsidP="00903DF6">
            <w:pPr>
              <w:jc w:val="both"/>
              <w:rPr>
                <w:sz w:val="28"/>
                <w:szCs w:val="28"/>
                <w:lang w:eastAsia="en-US"/>
              </w:rPr>
            </w:pPr>
            <w:r w:rsidRPr="004E0CB5">
              <w:rPr>
                <w:sz w:val="28"/>
                <w:szCs w:val="28"/>
                <w:lang w:eastAsia="en-US"/>
              </w:rPr>
              <w:t>142.</w:t>
            </w:r>
            <w:r w:rsidRPr="004E0CB5">
              <w:rPr>
                <w:sz w:val="28"/>
                <w:szCs w:val="28"/>
                <w:vertAlign w:val="superscript"/>
                <w:lang w:eastAsia="en-US"/>
              </w:rPr>
              <w:t>3*</w:t>
            </w:r>
          </w:p>
        </w:tc>
        <w:tc>
          <w:tcPr>
            <w:tcW w:w="3402" w:type="dxa"/>
          </w:tcPr>
          <w:p w:rsidR="00D75383" w:rsidRPr="004E0CB5" w:rsidRDefault="00D75383" w:rsidP="00903DF6">
            <w:pPr>
              <w:jc w:val="both"/>
              <w:rPr>
                <w:sz w:val="28"/>
                <w:szCs w:val="28"/>
                <w:lang w:eastAsia="en-US"/>
              </w:rPr>
            </w:pPr>
            <w:r w:rsidRPr="004E0CB5">
              <w:rPr>
                <w:sz w:val="28"/>
                <w:szCs w:val="28"/>
              </w:rPr>
              <w:t xml:space="preserve">Vakcinācija pret </w:t>
            </w:r>
            <w:proofErr w:type="spellStart"/>
            <w:r w:rsidRPr="004E0CB5">
              <w:rPr>
                <w:sz w:val="28"/>
                <w:szCs w:val="28"/>
              </w:rPr>
              <w:t>rotavīrusu</w:t>
            </w:r>
            <w:proofErr w:type="spellEnd"/>
            <w:r w:rsidRPr="004E0CB5">
              <w:rPr>
                <w:sz w:val="28"/>
                <w:szCs w:val="28"/>
              </w:rPr>
              <w:t xml:space="preserve"> </w:t>
            </w:r>
            <w:r w:rsidRPr="004E0CB5">
              <w:rPr>
                <w:sz w:val="28"/>
                <w:szCs w:val="28"/>
              </w:rPr>
              <w:lastRenderedPageBreak/>
              <w:t>infekciju 3. deva</w:t>
            </w:r>
          </w:p>
        </w:tc>
        <w:tc>
          <w:tcPr>
            <w:tcW w:w="1560" w:type="dxa"/>
          </w:tcPr>
          <w:p w:rsidR="00D75383" w:rsidRPr="004E0CB5" w:rsidRDefault="00D75383" w:rsidP="00903DF6">
            <w:pPr>
              <w:jc w:val="both"/>
              <w:rPr>
                <w:sz w:val="28"/>
                <w:szCs w:val="28"/>
                <w:lang w:eastAsia="en-US"/>
              </w:rPr>
            </w:pPr>
            <w:r w:rsidRPr="004E0CB5">
              <w:rPr>
                <w:sz w:val="28"/>
                <w:szCs w:val="28"/>
                <w:lang w:eastAsia="en-US"/>
              </w:rPr>
              <w:lastRenderedPageBreak/>
              <w:t>60342</w:t>
            </w:r>
          </w:p>
        </w:tc>
        <w:tc>
          <w:tcPr>
            <w:tcW w:w="1148" w:type="dxa"/>
          </w:tcPr>
          <w:p w:rsidR="00D75383" w:rsidRPr="004E0CB5" w:rsidRDefault="00D75383" w:rsidP="00903DF6">
            <w:pPr>
              <w:jc w:val="both"/>
              <w:rPr>
                <w:sz w:val="28"/>
                <w:szCs w:val="28"/>
                <w:lang w:eastAsia="en-US"/>
              </w:rPr>
            </w:pPr>
          </w:p>
        </w:tc>
        <w:tc>
          <w:tcPr>
            <w:tcW w:w="1839" w:type="dxa"/>
          </w:tcPr>
          <w:p w:rsidR="00D75383" w:rsidRPr="004E0CB5" w:rsidRDefault="00D75383" w:rsidP="00903DF6">
            <w:pPr>
              <w:jc w:val="both"/>
              <w:rPr>
                <w:sz w:val="28"/>
                <w:szCs w:val="28"/>
                <w:lang w:eastAsia="en-US"/>
              </w:rPr>
            </w:pPr>
            <w:r w:rsidRPr="004E0CB5">
              <w:rPr>
                <w:sz w:val="28"/>
                <w:szCs w:val="28"/>
                <w:lang w:eastAsia="en-US"/>
              </w:rPr>
              <w:t>ģimenes ārsts,</w:t>
            </w:r>
            <w:r w:rsidR="00FB04CE" w:rsidRPr="004E0CB5">
              <w:rPr>
                <w:sz w:val="28"/>
                <w:szCs w:val="28"/>
                <w:lang w:eastAsia="en-US"/>
              </w:rPr>
              <w:t xml:space="preserve"> </w:t>
            </w:r>
            <w:proofErr w:type="spellStart"/>
            <w:r w:rsidR="00FB04CE" w:rsidRPr="004E0CB5">
              <w:rPr>
                <w:sz w:val="28"/>
                <w:szCs w:val="28"/>
                <w:lang w:eastAsia="en-US"/>
              </w:rPr>
              <w:lastRenderedPageBreak/>
              <w:t>internists</w:t>
            </w:r>
            <w:proofErr w:type="spellEnd"/>
            <w:r w:rsidR="00FB04CE" w:rsidRPr="004E0CB5">
              <w:rPr>
                <w:sz w:val="28"/>
                <w:szCs w:val="28"/>
                <w:lang w:eastAsia="en-US"/>
              </w:rPr>
              <w:t>,</w:t>
            </w:r>
            <w:r w:rsidRPr="004E0CB5">
              <w:rPr>
                <w:sz w:val="28"/>
                <w:szCs w:val="28"/>
                <w:lang w:eastAsia="en-US"/>
              </w:rPr>
              <w:t xml:space="preserve"> </w:t>
            </w:r>
            <w:r w:rsidR="003553D9" w:rsidRPr="004E0CB5">
              <w:rPr>
                <w:sz w:val="28"/>
                <w:szCs w:val="28"/>
                <w:lang w:eastAsia="en-US"/>
              </w:rPr>
              <w:t>pediatrs</w:t>
            </w:r>
            <w:r w:rsidRPr="004E0CB5">
              <w:rPr>
                <w:sz w:val="28"/>
                <w:szCs w:val="28"/>
                <w:lang w:eastAsia="en-US"/>
              </w:rPr>
              <w:t>”.</w:t>
            </w:r>
          </w:p>
        </w:tc>
      </w:tr>
    </w:tbl>
    <w:p w:rsidR="00903DF6" w:rsidRPr="004E0CB5" w:rsidRDefault="00903DF6" w:rsidP="00903DF6">
      <w:pPr>
        <w:pStyle w:val="NoSpacing"/>
        <w:ind w:firstLine="720"/>
        <w:jc w:val="both"/>
        <w:rPr>
          <w:rFonts w:ascii="Times New Roman" w:hAnsi="Times New Roman"/>
          <w:sz w:val="28"/>
          <w:szCs w:val="28"/>
          <w:lang w:val="lv-LV"/>
        </w:rPr>
      </w:pPr>
    </w:p>
    <w:p w:rsidR="00066021" w:rsidRPr="004E0CB5" w:rsidRDefault="009C0B21" w:rsidP="00903DF6">
      <w:pPr>
        <w:pStyle w:val="NoSpacing"/>
        <w:ind w:firstLine="720"/>
        <w:jc w:val="both"/>
        <w:rPr>
          <w:rFonts w:ascii="Times New Roman" w:hAnsi="Times New Roman"/>
          <w:sz w:val="28"/>
          <w:szCs w:val="28"/>
          <w:lang w:val="lv-LV"/>
        </w:rPr>
      </w:pPr>
      <w:r w:rsidRPr="004E0CB5">
        <w:rPr>
          <w:rFonts w:ascii="Times New Roman" w:hAnsi="Times New Roman"/>
          <w:sz w:val="28"/>
          <w:szCs w:val="28"/>
          <w:lang w:val="lv-LV"/>
        </w:rPr>
        <w:t>2</w:t>
      </w:r>
      <w:r w:rsidR="004E0CB5" w:rsidRPr="004E0CB5">
        <w:rPr>
          <w:rFonts w:ascii="Times New Roman" w:hAnsi="Times New Roman"/>
          <w:sz w:val="28"/>
          <w:szCs w:val="28"/>
          <w:lang w:val="lv-LV"/>
        </w:rPr>
        <w:t>5</w:t>
      </w:r>
      <w:r w:rsidR="00C01A29" w:rsidRPr="004E0CB5">
        <w:rPr>
          <w:rFonts w:ascii="Times New Roman" w:hAnsi="Times New Roman"/>
          <w:sz w:val="28"/>
          <w:szCs w:val="28"/>
          <w:lang w:val="lv-LV"/>
        </w:rPr>
        <w:t xml:space="preserve">. </w:t>
      </w:r>
      <w:r w:rsidR="00066021" w:rsidRPr="004E0CB5">
        <w:rPr>
          <w:rFonts w:ascii="Times New Roman" w:hAnsi="Times New Roman"/>
          <w:sz w:val="28"/>
          <w:szCs w:val="28"/>
          <w:lang w:val="lv-LV"/>
        </w:rPr>
        <w:t xml:space="preserve">Izteikt 15.pielikuma 2.1.apakšpunktu šādā redakcijā: </w:t>
      </w:r>
    </w:p>
    <w:p w:rsidR="00903DF6" w:rsidRPr="004E0CB5" w:rsidRDefault="00903DF6" w:rsidP="00903DF6">
      <w:pPr>
        <w:pStyle w:val="NoSpacing"/>
        <w:ind w:firstLine="720"/>
        <w:jc w:val="both"/>
        <w:rPr>
          <w:rFonts w:ascii="Times New Roman" w:hAnsi="Times New Roman"/>
          <w:sz w:val="28"/>
          <w:szCs w:val="28"/>
          <w:lang w:val="lv-LV"/>
        </w:rPr>
      </w:pPr>
    </w:p>
    <w:tbl>
      <w:tblPr>
        <w:tblStyle w:val="TableGrid"/>
        <w:tblW w:w="9082" w:type="dxa"/>
        <w:tblLook w:val="04A0"/>
      </w:tblPr>
      <w:tblGrid>
        <w:gridCol w:w="762"/>
        <w:gridCol w:w="2155"/>
        <w:gridCol w:w="1083"/>
        <w:gridCol w:w="1025"/>
        <w:gridCol w:w="1207"/>
        <w:gridCol w:w="938"/>
        <w:gridCol w:w="938"/>
        <w:gridCol w:w="974"/>
      </w:tblGrid>
      <w:tr w:rsidR="00FA7156" w:rsidRPr="004E0CB5" w:rsidTr="00903DF6">
        <w:tc>
          <w:tcPr>
            <w:tcW w:w="762" w:type="dxa"/>
          </w:tcPr>
          <w:p w:rsidR="002C7FA9" w:rsidRPr="004E0CB5" w:rsidRDefault="00FA7156" w:rsidP="00903DF6">
            <w:pPr>
              <w:pStyle w:val="NoSpacing"/>
              <w:jc w:val="both"/>
              <w:rPr>
                <w:rFonts w:ascii="Times New Roman" w:hAnsi="Times New Roman"/>
                <w:sz w:val="28"/>
                <w:szCs w:val="28"/>
                <w:lang w:val="lv-LV"/>
              </w:rPr>
            </w:pPr>
            <w:r w:rsidRPr="004E0CB5">
              <w:rPr>
                <w:rFonts w:ascii="Times New Roman" w:hAnsi="Times New Roman"/>
                <w:sz w:val="28"/>
                <w:szCs w:val="28"/>
                <w:lang w:val="lv-LV"/>
              </w:rPr>
              <w:t>„</w:t>
            </w:r>
            <w:r w:rsidR="002C7FA9" w:rsidRPr="004E0CB5">
              <w:rPr>
                <w:rFonts w:ascii="Times New Roman" w:hAnsi="Times New Roman"/>
                <w:sz w:val="28"/>
                <w:szCs w:val="28"/>
                <w:lang w:val="lv-LV"/>
              </w:rPr>
              <w:t>2.1.</w:t>
            </w:r>
          </w:p>
        </w:tc>
        <w:tc>
          <w:tcPr>
            <w:tcW w:w="2155" w:type="dxa"/>
          </w:tcPr>
          <w:p w:rsidR="002C7FA9" w:rsidRPr="004E0CB5" w:rsidRDefault="002C7FA9" w:rsidP="00903DF6">
            <w:pPr>
              <w:pStyle w:val="NoSpacing"/>
              <w:ind w:hanging="9"/>
              <w:jc w:val="both"/>
              <w:rPr>
                <w:rFonts w:ascii="Times New Roman" w:hAnsi="Times New Roman"/>
                <w:sz w:val="28"/>
                <w:szCs w:val="28"/>
                <w:lang w:val="lv-LV"/>
              </w:rPr>
            </w:pPr>
            <w:r w:rsidRPr="004E0CB5">
              <w:rPr>
                <w:rFonts w:ascii="Times New Roman" w:hAnsi="Times New Roman"/>
                <w:sz w:val="28"/>
                <w:szCs w:val="28"/>
                <w:lang w:val="lv-LV"/>
              </w:rPr>
              <w:t>Psihiatrs</w:t>
            </w:r>
            <w:r w:rsidR="004753B0" w:rsidRPr="004E0CB5">
              <w:rPr>
                <w:rFonts w:ascii="Times New Roman" w:hAnsi="Times New Roman"/>
                <w:sz w:val="28"/>
                <w:szCs w:val="28"/>
                <w:lang w:val="lv-LV"/>
              </w:rPr>
              <w:t xml:space="preserve"> vai</w:t>
            </w:r>
            <w:r w:rsidRPr="004E0CB5">
              <w:rPr>
                <w:rFonts w:ascii="Times New Roman" w:hAnsi="Times New Roman"/>
                <w:sz w:val="28"/>
                <w:szCs w:val="28"/>
                <w:lang w:val="lv-LV"/>
              </w:rPr>
              <w:t xml:space="preserve"> bērnu psihiatrs</w:t>
            </w:r>
            <w:r w:rsidR="004753B0" w:rsidRPr="004E0CB5">
              <w:rPr>
                <w:rFonts w:ascii="Times New Roman" w:hAnsi="Times New Roman"/>
                <w:sz w:val="28"/>
                <w:szCs w:val="28"/>
                <w:lang w:val="lv-LV"/>
              </w:rPr>
              <w:t>*</w:t>
            </w:r>
          </w:p>
        </w:tc>
        <w:tc>
          <w:tcPr>
            <w:tcW w:w="1083" w:type="dxa"/>
          </w:tcPr>
          <w:p w:rsidR="002C7FA9" w:rsidRPr="004E0CB5" w:rsidRDefault="002C7FA9" w:rsidP="00903DF6">
            <w:pPr>
              <w:pStyle w:val="NoSpacing"/>
              <w:jc w:val="both"/>
              <w:rPr>
                <w:rFonts w:ascii="Times New Roman" w:hAnsi="Times New Roman"/>
                <w:sz w:val="28"/>
                <w:szCs w:val="28"/>
              </w:rPr>
            </w:pPr>
            <w:r w:rsidRPr="004E0CB5">
              <w:rPr>
                <w:rFonts w:ascii="Times New Roman" w:hAnsi="Times New Roman"/>
                <w:sz w:val="28"/>
                <w:szCs w:val="28"/>
              </w:rPr>
              <w:t>2644</w:t>
            </w:r>
          </w:p>
        </w:tc>
        <w:tc>
          <w:tcPr>
            <w:tcW w:w="1025" w:type="dxa"/>
          </w:tcPr>
          <w:p w:rsidR="002C7FA9" w:rsidRPr="004E0CB5" w:rsidRDefault="002C7FA9" w:rsidP="00903DF6">
            <w:pPr>
              <w:pStyle w:val="NoSpacing"/>
              <w:jc w:val="both"/>
              <w:rPr>
                <w:rFonts w:ascii="Times New Roman" w:hAnsi="Times New Roman"/>
                <w:sz w:val="28"/>
                <w:szCs w:val="28"/>
              </w:rPr>
            </w:pPr>
            <w:r w:rsidRPr="004E0CB5">
              <w:rPr>
                <w:rFonts w:ascii="Times New Roman" w:hAnsi="Times New Roman"/>
                <w:sz w:val="28"/>
                <w:szCs w:val="28"/>
              </w:rPr>
              <w:t>661</w:t>
            </w:r>
          </w:p>
        </w:tc>
        <w:tc>
          <w:tcPr>
            <w:tcW w:w="1207" w:type="dxa"/>
          </w:tcPr>
          <w:p w:rsidR="002C7FA9" w:rsidRPr="004E0CB5" w:rsidRDefault="002C7FA9" w:rsidP="00903DF6">
            <w:pPr>
              <w:pStyle w:val="NoSpacing"/>
              <w:ind w:firstLine="34"/>
              <w:jc w:val="both"/>
              <w:rPr>
                <w:rFonts w:ascii="Times New Roman" w:hAnsi="Times New Roman"/>
                <w:sz w:val="28"/>
                <w:szCs w:val="28"/>
              </w:rPr>
            </w:pPr>
            <w:r w:rsidRPr="004E0CB5">
              <w:rPr>
                <w:rFonts w:ascii="Times New Roman" w:hAnsi="Times New Roman"/>
                <w:sz w:val="28"/>
                <w:szCs w:val="28"/>
              </w:rPr>
              <w:t>1322</w:t>
            </w:r>
          </w:p>
        </w:tc>
        <w:tc>
          <w:tcPr>
            <w:tcW w:w="938" w:type="dxa"/>
          </w:tcPr>
          <w:p w:rsidR="002C7FA9" w:rsidRPr="004E0CB5" w:rsidRDefault="002C7FA9" w:rsidP="00903DF6">
            <w:pPr>
              <w:pStyle w:val="NoSpacing"/>
              <w:jc w:val="both"/>
              <w:rPr>
                <w:rFonts w:ascii="Times New Roman" w:hAnsi="Times New Roman"/>
                <w:sz w:val="28"/>
                <w:szCs w:val="28"/>
              </w:rPr>
            </w:pPr>
            <w:r w:rsidRPr="004E0CB5">
              <w:rPr>
                <w:rFonts w:ascii="Times New Roman" w:hAnsi="Times New Roman"/>
                <w:sz w:val="28"/>
                <w:szCs w:val="28"/>
              </w:rPr>
              <w:t>-</w:t>
            </w:r>
          </w:p>
        </w:tc>
        <w:tc>
          <w:tcPr>
            <w:tcW w:w="938" w:type="dxa"/>
          </w:tcPr>
          <w:p w:rsidR="002C7FA9" w:rsidRPr="004E0CB5" w:rsidRDefault="002C7FA9" w:rsidP="00903DF6">
            <w:pPr>
              <w:pStyle w:val="NoSpacing"/>
              <w:jc w:val="both"/>
              <w:rPr>
                <w:rFonts w:ascii="Times New Roman" w:hAnsi="Times New Roman"/>
                <w:sz w:val="28"/>
                <w:szCs w:val="28"/>
              </w:rPr>
            </w:pPr>
            <w:r w:rsidRPr="004E0CB5">
              <w:rPr>
                <w:rFonts w:ascii="Times New Roman" w:hAnsi="Times New Roman"/>
                <w:sz w:val="28"/>
                <w:szCs w:val="28"/>
              </w:rPr>
              <w:t>-</w:t>
            </w:r>
          </w:p>
        </w:tc>
        <w:tc>
          <w:tcPr>
            <w:tcW w:w="974" w:type="dxa"/>
          </w:tcPr>
          <w:p w:rsidR="002C7FA9" w:rsidRPr="004E0CB5" w:rsidRDefault="002C7FA9" w:rsidP="00903DF6">
            <w:pPr>
              <w:pStyle w:val="NoSpacing"/>
              <w:jc w:val="both"/>
              <w:rPr>
                <w:rFonts w:ascii="Times New Roman" w:hAnsi="Times New Roman"/>
                <w:sz w:val="28"/>
                <w:szCs w:val="28"/>
              </w:rPr>
            </w:pPr>
            <w:r w:rsidRPr="004E0CB5">
              <w:rPr>
                <w:rFonts w:ascii="Times New Roman" w:hAnsi="Times New Roman"/>
                <w:sz w:val="28"/>
                <w:szCs w:val="28"/>
              </w:rPr>
              <w:t>7727</w:t>
            </w:r>
            <w:r w:rsidR="00AC3B74" w:rsidRPr="004E0CB5">
              <w:rPr>
                <w:rFonts w:ascii="Times New Roman" w:hAnsi="Times New Roman"/>
                <w:sz w:val="28"/>
                <w:szCs w:val="28"/>
              </w:rPr>
              <w:t>”.</w:t>
            </w:r>
          </w:p>
        </w:tc>
      </w:tr>
    </w:tbl>
    <w:p w:rsidR="00066021" w:rsidRPr="004E0CB5" w:rsidRDefault="00066021" w:rsidP="00903DF6">
      <w:pPr>
        <w:pStyle w:val="NoSpacing"/>
        <w:ind w:firstLine="720"/>
        <w:jc w:val="both"/>
        <w:rPr>
          <w:rFonts w:ascii="Times New Roman" w:hAnsi="Times New Roman"/>
          <w:sz w:val="28"/>
          <w:szCs w:val="28"/>
          <w:lang w:val="lv-LV"/>
        </w:rPr>
      </w:pPr>
    </w:p>
    <w:p w:rsidR="00C01A29" w:rsidRPr="004E0CB5" w:rsidRDefault="00177562" w:rsidP="00903DF6">
      <w:pPr>
        <w:pStyle w:val="NoSpacing"/>
        <w:ind w:firstLine="720"/>
        <w:jc w:val="both"/>
        <w:rPr>
          <w:rFonts w:ascii="Times New Roman" w:hAnsi="Times New Roman"/>
          <w:sz w:val="28"/>
          <w:szCs w:val="28"/>
          <w:lang w:val="lv-LV"/>
        </w:rPr>
      </w:pPr>
      <w:r w:rsidRPr="004E0CB5">
        <w:rPr>
          <w:rFonts w:ascii="Times New Roman" w:hAnsi="Times New Roman"/>
          <w:sz w:val="28"/>
          <w:szCs w:val="28"/>
          <w:lang w:val="lv-LV"/>
        </w:rPr>
        <w:t>2</w:t>
      </w:r>
      <w:r w:rsidR="004E0CB5" w:rsidRPr="004E0CB5">
        <w:rPr>
          <w:rFonts w:ascii="Times New Roman" w:hAnsi="Times New Roman"/>
          <w:sz w:val="28"/>
          <w:szCs w:val="28"/>
          <w:lang w:val="lv-LV"/>
        </w:rPr>
        <w:t>6</w:t>
      </w:r>
      <w:r w:rsidR="00066021" w:rsidRPr="004E0CB5">
        <w:rPr>
          <w:rFonts w:ascii="Times New Roman" w:hAnsi="Times New Roman"/>
          <w:sz w:val="28"/>
          <w:szCs w:val="28"/>
          <w:lang w:val="lv-LV"/>
        </w:rPr>
        <w:t xml:space="preserve">. </w:t>
      </w:r>
      <w:r w:rsidR="00C01A29" w:rsidRPr="004E0CB5">
        <w:rPr>
          <w:rFonts w:ascii="Times New Roman" w:hAnsi="Times New Roman"/>
          <w:sz w:val="28"/>
          <w:szCs w:val="28"/>
          <w:lang w:val="lv-LV"/>
        </w:rPr>
        <w:t xml:space="preserve">Izteikt 16.pielikuma 438.punktu šādā redakcijā: </w:t>
      </w:r>
    </w:p>
    <w:p w:rsidR="00903DF6" w:rsidRPr="004E0CB5" w:rsidRDefault="00903DF6" w:rsidP="00903DF6">
      <w:pPr>
        <w:pStyle w:val="NoSpacing"/>
        <w:ind w:firstLine="720"/>
        <w:jc w:val="both"/>
        <w:rPr>
          <w:rFonts w:ascii="Times New Roman" w:hAnsi="Times New Roman"/>
          <w:sz w:val="28"/>
          <w:szCs w:val="28"/>
          <w:lang w:val="lv-LV"/>
        </w:rPr>
      </w:pPr>
    </w:p>
    <w:tbl>
      <w:tblPr>
        <w:tblStyle w:val="TableGrid"/>
        <w:tblW w:w="0" w:type="auto"/>
        <w:tblLook w:val="04A0"/>
      </w:tblPr>
      <w:tblGrid>
        <w:gridCol w:w="953"/>
        <w:gridCol w:w="1066"/>
        <w:gridCol w:w="6027"/>
        <w:gridCol w:w="1145"/>
      </w:tblGrid>
      <w:tr w:rsidR="00C01A29" w:rsidRPr="004E0CB5" w:rsidTr="00C01A29">
        <w:tc>
          <w:tcPr>
            <w:tcW w:w="953" w:type="dxa"/>
          </w:tcPr>
          <w:p w:rsidR="00C01A29" w:rsidRPr="004E0CB5" w:rsidRDefault="00C01A29" w:rsidP="00903DF6">
            <w:pPr>
              <w:pStyle w:val="NoSpacing"/>
              <w:jc w:val="both"/>
              <w:rPr>
                <w:rFonts w:ascii="Times New Roman" w:hAnsi="Times New Roman"/>
                <w:sz w:val="28"/>
                <w:szCs w:val="28"/>
                <w:lang w:val="lv-LV"/>
              </w:rPr>
            </w:pPr>
            <w:r w:rsidRPr="004E0CB5">
              <w:rPr>
                <w:rFonts w:ascii="Times New Roman" w:hAnsi="Times New Roman"/>
                <w:sz w:val="28"/>
                <w:szCs w:val="28"/>
                <w:lang w:val="lv-LV"/>
              </w:rPr>
              <w:t>„438.</w:t>
            </w:r>
          </w:p>
        </w:tc>
        <w:tc>
          <w:tcPr>
            <w:tcW w:w="1066" w:type="dxa"/>
          </w:tcPr>
          <w:p w:rsidR="00C01A29" w:rsidRPr="004E0CB5" w:rsidRDefault="00C01A29" w:rsidP="00903DF6">
            <w:pPr>
              <w:pStyle w:val="NoSpacing"/>
              <w:jc w:val="both"/>
              <w:rPr>
                <w:rFonts w:ascii="Times New Roman" w:hAnsi="Times New Roman"/>
                <w:sz w:val="28"/>
                <w:szCs w:val="28"/>
                <w:lang w:val="lv-LV"/>
              </w:rPr>
            </w:pPr>
            <w:r w:rsidRPr="004E0CB5">
              <w:rPr>
                <w:rFonts w:ascii="Times New Roman" w:hAnsi="Times New Roman"/>
                <w:sz w:val="28"/>
                <w:szCs w:val="28"/>
                <w:lang w:val="lv-LV"/>
              </w:rPr>
              <w:t>10042*</w:t>
            </w:r>
          </w:p>
        </w:tc>
        <w:tc>
          <w:tcPr>
            <w:tcW w:w="6027" w:type="dxa"/>
          </w:tcPr>
          <w:p w:rsidR="00C01A29" w:rsidRPr="004E0CB5" w:rsidRDefault="00C01A29" w:rsidP="00903DF6">
            <w:pPr>
              <w:pStyle w:val="NoSpacing"/>
              <w:jc w:val="both"/>
              <w:rPr>
                <w:rFonts w:ascii="Times New Roman" w:hAnsi="Times New Roman"/>
                <w:sz w:val="28"/>
                <w:szCs w:val="28"/>
                <w:lang w:val="lv-LV"/>
              </w:rPr>
            </w:pPr>
            <w:r w:rsidRPr="004E0CB5">
              <w:rPr>
                <w:rFonts w:ascii="Times New Roman" w:hAnsi="Times New Roman"/>
                <w:sz w:val="28"/>
                <w:szCs w:val="28"/>
                <w:lang w:val="lv-LV"/>
              </w:rPr>
              <w:t xml:space="preserve">Bronhu provokācijas tests ar alergēna ekstraktu, izmantojot </w:t>
            </w:r>
            <w:proofErr w:type="spellStart"/>
            <w:r w:rsidRPr="004E0CB5">
              <w:rPr>
                <w:rFonts w:ascii="Times New Roman" w:hAnsi="Times New Roman"/>
                <w:sz w:val="28"/>
                <w:szCs w:val="28"/>
                <w:lang w:val="lv-LV"/>
              </w:rPr>
              <w:t>pneimotahogrāfu</w:t>
            </w:r>
            <w:proofErr w:type="spellEnd"/>
            <w:r w:rsidRPr="004E0CB5">
              <w:rPr>
                <w:rFonts w:ascii="Times New Roman" w:hAnsi="Times New Roman"/>
                <w:sz w:val="28"/>
                <w:szCs w:val="28"/>
                <w:lang w:val="lv-LV"/>
              </w:rPr>
              <w:t xml:space="preserve"> un alergēna ekstraktu</w:t>
            </w:r>
          </w:p>
        </w:tc>
        <w:tc>
          <w:tcPr>
            <w:tcW w:w="1145" w:type="dxa"/>
          </w:tcPr>
          <w:p w:rsidR="00C01A29" w:rsidRPr="004E0CB5" w:rsidRDefault="00C01A29" w:rsidP="00903DF6">
            <w:pPr>
              <w:pStyle w:val="NoSpacing"/>
              <w:jc w:val="both"/>
              <w:rPr>
                <w:rFonts w:ascii="Times New Roman" w:hAnsi="Times New Roman"/>
                <w:sz w:val="28"/>
                <w:szCs w:val="28"/>
                <w:lang w:val="lv-LV"/>
              </w:rPr>
            </w:pPr>
            <w:r w:rsidRPr="004E0CB5">
              <w:rPr>
                <w:rFonts w:ascii="Times New Roman" w:hAnsi="Times New Roman"/>
                <w:sz w:val="28"/>
                <w:szCs w:val="28"/>
                <w:lang w:val="lv-LV"/>
              </w:rPr>
              <w:t>70.99”.</w:t>
            </w:r>
          </w:p>
        </w:tc>
      </w:tr>
    </w:tbl>
    <w:p w:rsidR="00C01A29" w:rsidRPr="004E0CB5" w:rsidRDefault="00C01A29" w:rsidP="00903DF6">
      <w:pPr>
        <w:ind w:firstLine="720"/>
        <w:jc w:val="both"/>
        <w:rPr>
          <w:sz w:val="28"/>
          <w:szCs w:val="28"/>
        </w:rPr>
      </w:pPr>
    </w:p>
    <w:p w:rsidR="00DB3B48" w:rsidRPr="004E0CB5" w:rsidRDefault="00DB3B48" w:rsidP="00903DF6">
      <w:pPr>
        <w:ind w:firstLine="720"/>
        <w:jc w:val="both"/>
        <w:rPr>
          <w:sz w:val="28"/>
          <w:szCs w:val="28"/>
        </w:rPr>
      </w:pPr>
      <w:r w:rsidRPr="004E0CB5">
        <w:rPr>
          <w:sz w:val="28"/>
          <w:szCs w:val="28"/>
        </w:rPr>
        <w:t>2</w:t>
      </w:r>
      <w:r w:rsidR="004E0CB5" w:rsidRPr="004E0CB5">
        <w:rPr>
          <w:sz w:val="28"/>
          <w:szCs w:val="28"/>
        </w:rPr>
        <w:t>7</w:t>
      </w:r>
      <w:r w:rsidRPr="004E0CB5">
        <w:rPr>
          <w:sz w:val="28"/>
          <w:szCs w:val="28"/>
        </w:rPr>
        <w:t xml:space="preserve">. </w:t>
      </w:r>
      <w:r w:rsidR="00E37EE6" w:rsidRPr="004E0CB5">
        <w:rPr>
          <w:sz w:val="28"/>
          <w:szCs w:val="28"/>
        </w:rPr>
        <w:t>Izteikt 16.pielikuma 3120.punktu šādā redakcijā:</w:t>
      </w:r>
    </w:p>
    <w:tbl>
      <w:tblPr>
        <w:tblStyle w:val="TableGrid"/>
        <w:tblW w:w="0" w:type="auto"/>
        <w:tblLook w:val="04A0"/>
      </w:tblPr>
      <w:tblGrid>
        <w:gridCol w:w="971"/>
        <w:gridCol w:w="1066"/>
        <w:gridCol w:w="6009"/>
        <w:gridCol w:w="1145"/>
      </w:tblGrid>
      <w:tr w:rsidR="00E37EE6" w:rsidRPr="004E0CB5" w:rsidTr="00157D32">
        <w:tc>
          <w:tcPr>
            <w:tcW w:w="953" w:type="dxa"/>
          </w:tcPr>
          <w:p w:rsidR="00E37EE6" w:rsidRPr="004E0CB5" w:rsidRDefault="00E37EE6" w:rsidP="00E37EE6">
            <w:pPr>
              <w:pStyle w:val="NoSpacing"/>
              <w:jc w:val="both"/>
              <w:rPr>
                <w:rFonts w:ascii="Times New Roman" w:hAnsi="Times New Roman"/>
                <w:sz w:val="28"/>
                <w:szCs w:val="28"/>
                <w:lang w:val="lv-LV"/>
              </w:rPr>
            </w:pPr>
            <w:r w:rsidRPr="004E0CB5">
              <w:rPr>
                <w:rFonts w:ascii="Times New Roman" w:hAnsi="Times New Roman"/>
                <w:sz w:val="28"/>
                <w:szCs w:val="28"/>
                <w:lang w:val="lv-LV"/>
              </w:rPr>
              <w:t>„3120.</w:t>
            </w:r>
          </w:p>
        </w:tc>
        <w:tc>
          <w:tcPr>
            <w:tcW w:w="1066" w:type="dxa"/>
          </w:tcPr>
          <w:p w:rsidR="00E37EE6" w:rsidRPr="004E0CB5" w:rsidRDefault="00E37EE6" w:rsidP="00E37EE6">
            <w:pPr>
              <w:pStyle w:val="NoSpacing"/>
              <w:jc w:val="both"/>
              <w:rPr>
                <w:rFonts w:ascii="Times New Roman" w:hAnsi="Times New Roman"/>
                <w:sz w:val="28"/>
                <w:szCs w:val="28"/>
                <w:lang w:val="lv-LV"/>
              </w:rPr>
            </w:pPr>
            <w:r w:rsidRPr="004E0CB5">
              <w:rPr>
                <w:rFonts w:ascii="Times New Roman" w:hAnsi="Times New Roman"/>
                <w:sz w:val="28"/>
                <w:szCs w:val="28"/>
                <w:lang w:val="lv-LV"/>
              </w:rPr>
              <w:t>60214*</w:t>
            </w:r>
          </w:p>
        </w:tc>
        <w:tc>
          <w:tcPr>
            <w:tcW w:w="6027" w:type="dxa"/>
          </w:tcPr>
          <w:p w:rsidR="00E37EE6" w:rsidRPr="004E0CB5" w:rsidRDefault="00E37EE6" w:rsidP="00E37EE6">
            <w:pPr>
              <w:pStyle w:val="NoSpacing"/>
              <w:jc w:val="both"/>
              <w:rPr>
                <w:rFonts w:ascii="Times New Roman" w:hAnsi="Times New Roman"/>
                <w:sz w:val="28"/>
                <w:szCs w:val="28"/>
                <w:lang w:val="lv-LV"/>
              </w:rPr>
            </w:pPr>
            <w:r w:rsidRPr="004E0CB5">
              <w:rPr>
                <w:rFonts w:ascii="Times New Roman" w:hAnsi="Times New Roman"/>
                <w:sz w:val="28"/>
                <w:szCs w:val="28"/>
                <w:lang w:val="lv-LV"/>
              </w:rPr>
              <w:t>Piemaksa manipulācijai 60008 par zāļu ievadīšanu vienas ķīmijterapijas procedūras laikā sabiedrībā ar ierobežotu atbildību „Daugavpils reģionālā slimnīca”, sabiedrībā ar ierobežotu atbildību „Liepājas reģionālā slimnīca”, valsts sabiedrībā ar ierobežotu atbildību „Piejūras slimnīca”</w:t>
            </w:r>
          </w:p>
        </w:tc>
        <w:tc>
          <w:tcPr>
            <w:tcW w:w="1145" w:type="dxa"/>
          </w:tcPr>
          <w:p w:rsidR="00E37EE6" w:rsidRPr="004E0CB5" w:rsidRDefault="00E37EE6" w:rsidP="00157D32">
            <w:pPr>
              <w:pStyle w:val="NoSpacing"/>
              <w:jc w:val="both"/>
              <w:rPr>
                <w:rFonts w:ascii="Times New Roman" w:hAnsi="Times New Roman"/>
                <w:sz w:val="28"/>
                <w:szCs w:val="28"/>
                <w:lang w:val="lv-LV"/>
              </w:rPr>
            </w:pPr>
            <w:r w:rsidRPr="004E0CB5">
              <w:rPr>
                <w:rFonts w:ascii="Times New Roman" w:hAnsi="Times New Roman"/>
                <w:sz w:val="28"/>
                <w:szCs w:val="28"/>
                <w:lang w:val="lv-LV"/>
              </w:rPr>
              <w:t>83.61”.</w:t>
            </w:r>
          </w:p>
        </w:tc>
      </w:tr>
    </w:tbl>
    <w:p w:rsidR="00E37EE6" w:rsidRPr="004E0CB5" w:rsidRDefault="00E37EE6" w:rsidP="00903DF6">
      <w:pPr>
        <w:ind w:firstLine="720"/>
        <w:jc w:val="both"/>
        <w:rPr>
          <w:sz w:val="28"/>
          <w:szCs w:val="28"/>
        </w:rPr>
      </w:pPr>
    </w:p>
    <w:p w:rsidR="00903DF6" w:rsidRPr="004E0CB5" w:rsidRDefault="00177562" w:rsidP="00903DF6">
      <w:pPr>
        <w:ind w:firstLine="720"/>
        <w:jc w:val="both"/>
        <w:rPr>
          <w:rFonts w:eastAsia="Calibri"/>
          <w:sz w:val="28"/>
          <w:szCs w:val="28"/>
        </w:rPr>
      </w:pPr>
      <w:r w:rsidRPr="004E0CB5">
        <w:rPr>
          <w:sz w:val="28"/>
          <w:szCs w:val="28"/>
        </w:rPr>
        <w:t>2</w:t>
      </w:r>
      <w:r w:rsidR="004E0CB5" w:rsidRPr="004E0CB5">
        <w:rPr>
          <w:sz w:val="28"/>
          <w:szCs w:val="28"/>
        </w:rPr>
        <w:t>8</w:t>
      </w:r>
      <w:r w:rsidR="00D75383" w:rsidRPr="004E0CB5">
        <w:rPr>
          <w:sz w:val="28"/>
          <w:szCs w:val="28"/>
        </w:rPr>
        <w:t>.</w:t>
      </w:r>
      <w:r w:rsidR="00D75383" w:rsidRPr="004E0CB5">
        <w:rPr>
          <w:rFonts w:eastAsia="Calibri"/>
          <w:sz w:val="28"/>
          <w:szCs w:val="28"/>
        </w:rPr>
        <w:t xml:space="preserve"> Papildināt 16.pielikumu ar 3204.</w:t>
      </w:r>
      <w:r w:rsidR="00D75383" w:rsidRPr="004E0CB5">
        <w:rPr>
          <w:rFonts w:eastAsia="Calibri"/>
          <w:sz w:val="28"/>
          <w:szCs w:val="28"/>
          <w:vertAlign w:val="superscript"/>
        </w:rPr>
        <w:t>1</w:t>
      </w:r>
      <w:r w:rsidR="00D75383" w:rsidRPr="004E0CB5">
        <w:rPr>
          <w:rFonts w:eastAsia="Calibri"/>
          <w:sz w:val="28"/>
          <w:szCs w:val="28"/>
        </w:rPr>
        <w:t>, 3204.</w:t>
      </w:r>
      <w:r w:rsidR="00D75383" w:rsidRPr="004E0CB5">
        <w:rPr>
          <w:rFonts w:eastAsia="Calibri"/>
          <w:sz w:val="28"/>
          <w:szCs w:val="28"/>
          <w:vertAlign w:val="superscript"/>
        </w:rPr>
        <w:t xml:space="preserve">2 </w:t>
      </w:r>
      <w:r w:rsidR="00D8037C" w:rsidRPr="004E0CB5">
        <w:rPr>
          <w:rFonts w:eastAsia="Calibri"/>
          <w:sz w:val="28"/>
          <w:szCs w:val="28"/>
        </w:rPr>
        <w:t>un</w:t>
      </w:r>
      <w:r w:rsidR="00D75383" w:rsidRPr="004E0CB5">
        <w:rPr>
          <w:rFonts w:eastAsia="Calibri"/>
          <w:sz w:val="28"/>
          <w:szCs w:val="28"/>
        </w:rPr>
        <w:t xml:space="preserve"> 3204.</w:t>
      </w:r>
      <w:r w:rsidR="00D75383" w:rsidRPr="004E0CB5">
        <w:rPr>
          <w:rFonts w:eastAsia="Calibri"/>
          <w:sz w:val="28"/>
          <w:szCs w:val="28"/>
          <w:vertAlign w:val="superscript"/>
        </w:rPr>
        <w:t xml:space="preserve">3 </w:t>
      </w:r>
      <w:r w:rsidR="00D75383" w:rsidRPr="004E0CB5">
        <w:rPr>
          <w:rFonts w:eastAsia="Calibri"/>
          <w:sz w:val="28"/>
          <w:szCs w:val="28"/>
        </w:rPr>
        <w:t>punktu šādā</w:t>
      </w:r>
      <w:r w:rsidR="00903DF6" w:rsidRPr="004E0CB5">
        <w:rPr>
          <w:rFonts w:eastAsia="Calibri"/>
          <w:sz w:val="28"/>
          <w:szCs w:val="28"/>
        </w:rPr>
        <w:t xml:space="preserve"> redakcijā:</w:t>
      </w:r>
    </w:p>
    <w:tbl>
      <w:tblPr>
        <w:tblpPr w:leftFromText="180" w:rightFromText="180" w:vertAnchor="text" w:horzAnchor="margin"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1"/>
        <w:gridCol w:w="1122"/>
        <w:gridCol w:w="5184"/>
        <w:gridCol w:w="1824"/>
      </w:tblGrid>
      <w:tr w:rsidR="00903DF6" w:rsidRPr="004E0CB5" w:rsidTr="00DB3B48">
        <w:trPr>
          <w:trHeight w:val="341"/>
        </w:trPr>
        <w:tc>
          <w:tcPr>
            <w:tcW w:w="530"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vertAlign w:val="superscript"/>
              </w:rPr>
            </w:pPr>
            <w:r w:rsidRPr="004E0CB5">
              <w:rPr>
                <w:rFonts w:eastAsia="Calibri"/>
                <w:color w:val="000000"/>
                <w:sz w:val="28"/>
                <w:szCs w:val="28"/>
              </w:rPr>
              <w:t>„3204.</w:t>
            </w:r>
            <w:r w:rsidRPr="004E0CB5">
              <w:rPr>
                <w:rFonts w:eastAsia="Calibri"/>
                <w:color w:val="000000"/>
                <w:sz w:val="28"/>
                <w:szCs w:val="28"/>
                <w:vertAlign w:val="superscript"/>
              </w:rPr>
              <w:t>1</w:t>
            </w:r>
          </w:p>
        </w:tc>
        <w:tc>
          <w:tcPr>
            <w:tcW w:w="626"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60340</w:t>
            </w:r>
          </w:p>
        </w:tc>
        <w:tc>
          <w:tcPr>
            <w:tcW w:w="2836"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 xml:space="preserve">Vakcinācija pret </w:t>
            </w:r>
            <w:proofErr w:type="spellStart"/>
            <w:r w:rsidRPr="004E0CB5">
              <w:rPr>
                <w:rFonts w:eastAsia="Calibri"/>
                <w:color w:val="000000"/>
                <w:sz w:val="28"/>
                <w:szCs w:val="28"/>
              </w:rPr>
              <w:t>rotavīrusu</w:t>
            </w:r>
            <w:proofErr w:type="spellEnd"/>
            <w:r w:rsidRPr="004E0CB5">
              <w:rPr>
                <w:rFonts w:eastAsia="Calibri"/>
                <w:color w:val="000000"/>
                <w:sz w:val="28"/>
                <w:szCs w:val="28"/>
              </w:rPr>
              <w:t xml:space="preserve"> infekciju 1.deva</w:t>
            </w:r>
          </w:p>
        </w:tc>
        <w:tc>
          <w:tcPr>
            <w:tcW w:w="1008"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0,00</w:t>
            </w:r>
          </w:p>
        </w:tc>
      </w:tr>
      <w:tr w:rsidR="00903DF6" w:rsidRPr="004E0CB5" w:rsidTr="00DB3B48">
        <w:trPr>
          <w:trHeight w:val="394"/>
        </w:trPr>
        <w:tc>
          <w:tcPr>
            <w:tcW w:w="530"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vertAlign w:val="superscript"/>
              </w:rPr>
            </w:pPr>
            <w:r w:rsidRPr="004E0CB5">
              <w:rPr>
                <w:rFonts w:eastAsia="Calibri"/>
                <w:color w:val="000000"/>
                <w:sz w:val="28"/>
                <w:szCs w:val="28"/>
              </w:rPr>
              <w:t>3204.</w:t>
            </w:r>
            <w:r w:rsidRPr="004E0CB5">
              <w:rPr>
                <w:rFonts w:eastAsia="Calibri"/>
                <w:color w:val="000000"/>
                <w:sz w:val="28"/>
                <w:szCs w:val="28"/>
                <w:vertAlign w:val="superscript"/>
              </w:rPr>
              <w:t>2</w:t>
            </w:r>
          </w:p>
        </w:tc>
        <w:tc>
          <w:tcPr>
            <w:tcW w:w="626"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60341</w:t>
            </w:r>
          </w:p>
        </w:tc>
        <w:tc>
          <w:tcPr>
            <w:tcW w:w="2836"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 xml:space="preserve">Vakcinācija pret </w:t>
            </w:r>
            <w:proofErr w:type="spellStart"/>
            <w:r w:rsidRPr="004E0CB5">
              <w:rPr>
                <w:rFonts w:eastAsia="Calibri"/>
                <w:color w:val="000000"/>
                <w:sz w:val="28"/>
                <w:szCs w:val="28"/>
              </w:rPr>
              <w:t>rotavīrusu</w:t>
            </w:r>
            <w:proofErr w:type="spellEnd"/>
            <w:r w:rsidRPr="004E0CB5">
              <w:rPr>
                <w:rFonts w:eastAsia="Calibri"/>
                <w:color w:val="000000"/>
                <w:sz w:val="28"/>
                <w:szCs w:val="28"/>
              </w:rPr>
              <w:t xml:space="preserve"> infekciju 2.deva</w:t>
            </w:r>
          </w:p>
        </w:tc>
        <w:tc>
          <w:tcPr>
            <w:tcW w:w="1008"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0,00</w:t>
            </w:r>
          </w:p>
        </w:tc>
      </w:tr>
      <w:tr w:rsidR="00903DF6" w:rsidRPr="004E0CB5" w:rsidTr="00DB3B48">
        <w:trPr>
          <w:trHeight w:val="337"/>
        </w:trPr>
        <w:tc>
          <w:tcPr>
            <w:tcW w:w="530"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vertAlign w:val="superscript"/>
              </w:rPr>
            </w:pPr>
            <w:r w:rsidRPr="004E0CB5">
              <w:rPr>
                <w:rFonts w:eastAsia="Calibri"/>
                <w:color w:val="000000"/>
                <w:sz w:val="28"/>
                <w:szCs w:val="28"/>
              </w:rPr>
              <w:t>3204.</w:t>
            </w:r>
            <w:r w:rsidRPr="004E0CB5">
              <w:rPr>
                <w:rFonts w:eastAsia="Calibri"/>
                <w:color w:val="000000"/>
                <w:sz w:val="28"/>
                <w:szCs w:val="28"/>
                <w:vertAlign w:val="superscript"/>
              </w:rPr>
              <w:t>3</w:t>
            </w:r>
          </w:p>
        </w:tc>
        <w:tc>
          <w:tcPr>
            <w:tcW w:w="626"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60342</w:t>
            </w:r>
          </w:p>
        </w:tc>
        <w:tc>
          <w:tcPr>
            <w:tcW w:w="2836" w:type="pct"/>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 xml:space="preserve">Vakcinācija pret </w:t>
            </w:r>
            <w:proofErr w:type="spellStart"/>
            <w:r w:rsidRPr="004E0CB5">
              <w:rPr>
                <w:rFonts w:eastAsia="Calibri"/>
                <w:color w:val="000000"/>
                <w:sz w:val="28"/>
                <w:szCs w:val="28"/>
              </w:rPr>
              <w:t>rotavīrusu</w:t>
            </w:r>
            <w:proofErr w:type="spellEnd"/>
            <w:r w:rsidRPr="004E0CB5">
              <w:rPr>
                <w:rFonts w:eastAsia="Calibri"/>
                <w:color w:val="000000"/>
                <w:sz w:val="28"/>
                <w:szCs w:val="28"/>
              </w:rPr>
              <w:t xml:space="preserve"> infekciju 3.deva</w:t>
            </w:r>
          </w:p>
        </w:tc>
        <w:tc>
          <w:tcPr>
            <w:tcW w:w="1008" w:type="pct"/>
            <w:noWrap/>
            <w:tcMar>
              <w:top w:w="0" w:type="dxa"/>
              <w:left w:w="108" w:type="dxa"/>
              <w:bottom w:w="0" w:type="dxa"/>
              <w:right w:w="108" w:type="dxa"/>
            </w:tcMar>
            <w:hideMark/>
          </w:tcPr>
          <w:p w:rsidR="00903DF6" w:rsidRPr="004E0CB5" w:rsidRDefault="00903DF6" w:rsidP="00903DF6">
            <w:pPr>
              <w:jc w:val="both"/>
              <w:rPr>
                <w:rFonts w:eastAsia="Calibri"/>
                <w:color w:val="000000"/>
                <w:sz w:val="28"/>
                <w:szCs w:val="28"/>
              </w:rPr>
            </w:pPr>
            <w:r w:rsidRPr="004E0CB5">
              <w:rPr>
                <w:rFonts w:eastAsia="Calibri"/>
                <w:color w:val="000000"/>
                <w:sz w:val="28"/>
                <w:szCs w:val="28"/>
              </w:rPr>
              <w:t>0,00”.</w:t>
            </w:r>
          </w:p>
        </w:tc>
      </w:tr>
    </w:tbl>
    <w:p w:rsidR="00D75383" w:rsidRPr="004E0CB5" w:rsidRDefault="00D75383" w:rsidP="00903DF6">
      <w:pPr>
        <w:ind w:firstLine="720"/>
        <w:jc w:val="both"/>
        <w:rPr>
          <w:rFonts w:eastAsia="Calibri"/>
          <w:sz w:val="28"/>
          <w:szCs w:val="28"/>
        </w:rPr>
      </w:pPr>
      <w:r w:rsidRPr="004E0CB5">
        <w:rPr>
          <w:rFonts w:eastAsia="Calibri"/>
          <w:sz w:val="28"/>
          <w:szCs w:val="28"/>
        </w:rPr>
        <w:t xml:space="preserve"> </w:t>
      </w:r>
    </w:p>
    <w:p w:rsidR="00D75383" w:rsidRPr="004E0CB5" w:rsidRDefault="00177562" w:rsidP="00903DF6">
      <w:pPr>
        <w:ind w:firstLine="720"/>
        <w:jc w:val="both"/>
        <w:rPr>
          <w:rFonts w:eastAsia="Calibri"/>
          <w:sz w:val="28"/>
          <w:szCs w:val="28"/>
        </w:rPr>
      </w:pPr>
      <w:r w:rsidRPr="004E0CB5">
        <w:rPr>
          <w:sz w:val="28"/>
          <w:szCs w:val="28"/>
        </w:rPr>
        <w:t>2</w:t>
      </w:r>
      <w:r w:rsidR="004E0CB5" w:rsidRPr="004E0CB5">
        <w:rPr>
          <w:sz w:val="28"/>
          <w:szCs w:val="28"/>
        </w:rPr>
        <w:t>9</w:t>
      </w:r>
      <w:r w:rsidR="00D75383" w:rsidRPr="004E0CB5">
        <w:rPr>
          <w:sz w:val="28"/>
          <w:szCs w:val="28"/>
        </w:rPr>
        <w:t>.</w:t>
      </w:r>
      <w:r w:rsidR="00D75383" w:rsidRPr="004E0CB5">
        <w:rPr>
          <w:rFonts w:eastAsia="Calibri"/>
          <w:sz w:val="28"/>
          <w:szCs w:val="28"/>
        </w:rPr>
        <w:t xml:space="preserve"> Papildināt 16.pielikumu ar 3216.</w:t>
      </w:r>
      <w:r w:rsidR="00D75383" w:rsidRPr="004E0CB5">
        <w:rPr>
          <w:rFonts w:eastAsia="Calibri"/>
          <w:sz w:val="28"/>
          <w:szCs w:val="28"/>
          <w:vertAlign w:val="superscript"/>
        </w:rPr>
        <w:t>1  </w:t>
      </w:r>
      <w:r w:rsidR="00D75383" w:rsidRPr="004E0CB5">
        <w:rPr>
          <w:rFonts w:eastAsia="Calibri"/>
          <w:sz w:val="28"/>
          <w:szCs w:val="28"/>
        </w:rPr>
        <w:t xml:space="preserve">punktu šādā redakcijā: </w:t>
      </w:r>
    </w:p>
    <w:p w:rsidR="00903DF6" w:rsidRPr="004E0CB5" w:rsidRDefault="00903DF6" w:rsidP="00903DF6">
      <w:pPr>
        <w:ind w:firstLine="720"/>
        <w:jc w:val="both"/>
        <w:rPr>
          <w:rFonts w:eastAsia="Calibri"/>
          <w:sz w:val="28"/>
          <w:szCs w:val="28"/>
        </w:rPr>
      </w:pPr>
    </w:p>
    <w:tbl>
      <w:tblPr>
        <w:tblpPr w:leftFromText="180" w:rightFromText="180" w:vertAnchor="text" w:horzAnchor="margin" w:tblpY="31"/>
        <w:tblW w:w="5000" w:type="pct"/>
        <w:tblCellMar>
          <w:left w:w="0" w:type="dxa"/>
          <w:right w:w="0" w:type="dxa"/>
        </w:tblCellMar>
        <w:tblLook w:val="04A0"/>
      </w:tblPr>
      <w:tblGrid>
        <w:gridCol w:w="1099"/>
        <w:gridCol w:w="1136"/>
        <w:gridCol w:w="5103"/>
        <w:gridCol w:w="1853"/>
      </w:tblGrid>
      <w:tr w:rsidR="00D75383" w:rsidRPr="004E0CB5" w:rsidTr="006A658A">
        <w:trPr>
          <w:trHeight w:val="383"/>
        </w:trPr>
        <w:tc>
          <w:tcPr>
            <w:tcW w:w="5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383" w:rsidRPr="004E0CB5" w:rsidRDefault="006A658A" w:rsidP="00903DF6">
            <w:pPr>
              <w:jc w:val="both"/>
              <w:rPr>
                <w:rFonts w:eastAsia="Calibri"/>
                <w:color w:val="000000"/>
                <w:sz w:val="28"/>
                <w:szCs w:val="28"/>
              </w:rPr>
            </w:pPr>
            <w:r w:rsidRPr="004E0CB5">
              <w:rPr>
                <w:rFonts w:eastAsia="Calibri"/>
                <w:color w:val="000000"/>
                <w:sz w:val="28"/>
                <w:szCs w:val="28"/>
              </w:rPr>
              <w:t>„</w:t>
            </w:r>
            <w:r w:rsidR="00D75383" w:rsidRPr="004E0CB5">
              <w:rPr>
                <w:rFonts w:eastAsia="Calibri"/>
                <w:color w:val="000000"/>
                <w:sz w:val="28"/>
                <w:szCs w:val="28"/>
              </w:rPr>
              <w:t>3216.</w:t>
            </w:r>
            <w:r w:rsidR="00D75383" w:rsidRPr="004E0CB5">
              <w:rPr>
                <w:rFonts w:eastAsia="Calibri"/>
                <w:color w:val="000000"/>
                <w:sz w:val="28"/>
                <w:szCs w:val="28"/>
                <w:vertAlign w:val="superscript"/>
              </w:rPr>
              <w:t>1</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383" w:rsidRPr="004E0CB5" w:rsidRDefault="00D75383" w:rsidP="00903DF6">
            <w:pPr>
              <w:jc w:val="both"/>
              <w:rPr>
                <w:rFonts w:eastAsia="Calibri"/>
                <w:color w:val="000000"/>
                <w:sz w:val="28"/>
                <w:szCs w:val="28"/>
              </w:rPr>
            </w:pPr>
            <w:r w:rsidRPr="004E0CB5">
              <w:rPr>
                <w:rFonts w:eastAsia="Calibri"/>
                <w:color w:val="000000"/>
                <w:sz w:val="28"/>
                <w:szCs w:val="28"/>
              </w:rPr>
              <w:t>60415</w:t>
            </w:r>
          </w:p>
        </w:tc>
        <w:tc>
          <w:tcPr>
            <w:tcW w:w="27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383" w:rsidRPr="004E0CB5" w:rsidRDefault="00D75383" w:rsidP="00903DF6">
            <w:pPr>
              <w:jc w:val="both"/>
              <w:rPr>
                <w:rFonts w:eastAsia="Calibri"/>
                <w:color w:val="000000"/>
                <w:sz w:val="28"/>
                <w:szCs w:val="28"/>
              </w:rPr>
            </w:pPr>
            <w:r w:rsidRPr="004E0CB5">
              <w:rPr>
                <w:rFonts w:eastAsia="Calibri"/>
                <w:color w:val="000000"/>
                <w:sz w:val="28"/>
                <w:szCs w:val="28"/>
              </w:rPr>
              <w:t>Mamogrāfijas izmeklējuma uzskaite mobilās mamogrāfijas kabinetā</w:t>
            </w:r>
          </w:p>
        </w:tc>
        <w:tc>
          <w:tcPr>
            <w:tcW w:w="100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75383" w:rsidRPr="004E0CB5" w:rsidRDefault="00D75383" w:rsidP="00903DF6">
            <w:pPr>
              <w:jc w:val="both"/>
              <w:rPr>
                <w:rFonts w:eastAsia="Calibri"/>
                <w:color w:val="000000"/>
                <w:sz w:val="28"/>
                <w:szCs w:val="28"/>
              </w:rPr>
            </w:pPr>
            <w:r w:rsidRPr="004E0CB5">
              <w:rPr>
                <w:rFonts w:eastAsia="Calibri"/>
                <w:color w:val="000000"/>
                <w:sz w:val="28"/>
                <w:szCs w:val="28"/>
              </w:rPr>
              <w:t>0,00</w:t>
            </w:r>
            <w:r w:rsidR="006A658A" w:rsidRPr="004E0CB5">
              <w:rPr>
                <w:rFonts w:eastAsia="Calibri"/>
                <w:color w:val="000000"/>
                <w:sz w:val="28"/>
                <w:szCs w:val="28"/>
              </w:rPr>
              <w:t>”.</w:t>
            </w:r>
          </w:p>
        </w:tc>
      </w:tr>
    </w:tbl>
    <w:p w:rsidR="00B767B7" w:rsidRPr="004E0CB5" w:rsidRDefault="00B767B7" w:rsidP="00903DF6">
      <w:pPr>
        <w:ind w:firstLine="720"/>
        <w:jc w:val="both"/>
        <w:rPr>
          <w:sz w:val="28"/>
          <w:szCs w:val="28"/>
        </w:rPr>
      </w:pPr>
    </w:p>
    <w:p w:rsidR="00DA396B" w:rsidRPr="004E0CB5" w:rsidRDefault="00E12E9D" w:rsidP="00C2750F">
      <w:pPr>
        <w:pStyle w:val="BodyText3"/>
        <w:jc w:val="both"/>
        <w:rPr>
          <w:b w:val="0"/>
          <w:i w:val="0"/>
          <w:sz w:val="28"/>
          <w:szCs w:val="28"/>
        </w:rPr>
      </w:pPr>
      <w:r w:rsidRPr="004E0CB5">
        <w:rPr>
          <w:b w:val="0"/>
          <w:i w:val="0"/>
          <w:sz w:val="28"/>
          <w:szCs w:val="28"/>
        </w:rPr>
        <w:tab/>
      </w:r>
    </w:p>
    <w:p w:rsidR="004E0CB5" w:rsidRDefault="009C3385" w:rsidP="00E30E95">
      <w:pPr>
        <w:tabs>
          <w:tab w:val="left" w:pos="6379"/>
        </w:tabs>
        <w:ind w:right="43"/>
        <w:jc w:val="both"/>
        <w:rPr>
          <w:sz w:val="28"/>
          <w:szCs w:val="28"/>
        </w:rPr>
      </w:pPr>
      <w:r w:rsidRPr="004E0CB5">
        <w:rPr>
          <w:sz w:val="28"/>
          <w:szCs w:val="28"/>
        </w:rPr>
        <w:t>Ministru prezident</w:t>
      </w:r>
      <w:r w:rsidR="00CF1BE8" w:rsidRPr="004E0CB5">
        <w:rPr>
          <w:sz w:val="28"/>
          <w:szCs w:val="28"/>
        </w:rPr>
        <w:t>e</w:t>
      </w:r>
      <w:r w:rsidR="00CF1BE8" w:rsidRPr="004E0CB5">
        <w:rPr>
          <w:sz w:val="28"/>
          <w:szCs w:val="28"/>
        </w:rPr>
        <w:tab/>
      </w:r>
      <w:r w:rsidR="00CF1BE8" w:rsidRPr="004E0CB5">
        <w:rPr>
          <w:sz w:val="28"/>
          <w:szCs w:val="28"/>
        </w:rPr>
        <w:tab/>
      </w:r>
      <w:r w:rsidR="00CF1BE8" w:rsidRPr="004E0CB5">
        <w:rPr>
          <w:sz w:val="28"/>
          <w:szCs w:val="28"/>
        </w:rPr>
        <w:tab/>
        <w:t>L.Straujuma</w:t>
      </w:r>
      <w:r w:rsidR="00CF1BE8" w:rsidRPr="004E0CB5">
        <w:rPr>
          <w:sz w:val="28"/>
          <w:szCs w:val="28"/>
        </w:rPr>
        <w:tab/>
      </w:r>
    </w:p>
    <w:p w:rsidR="004E0CB5" w:rsidRDefault="004E0CB5" w:rsidP="00E30E95">
      <w:pPr>
        <w:tabs>
          <w:tab w:val="left" w:pos="6379"/>
        </w:tabs>
        <w:ind w:right="43"/>
        <w:jc w:val="both"/>
        <w:rPr>
          <w:sz w:val="28"/>
          <w:szCs w:val="28"/>
        </w:rPr>
      </w:pPr>
    </w:p>
    <w:p w:rsidR="009C3385" w:rsidRPr="004E0CB5" w:rsidRDefault="00CF1BE8" w:rsidP="00E30E95">
      <w:pPr>
        <w:tabs>
          <w:tab w:val="left" w:pos="6379"/>
        </w:tabs>
        <w:ind w:right="43"/>
        <w:jc w:val="both"/>
        <w:rPr>
          <w:sz w:val="28"/>
          <w:szCs w:val="28"/>
        </w:rPr>
      </w:pPr>
      <w:r w:rsidRPr="004E0CB5">
        <w:rPr>
          <w:sz w:val="28"/>
          <w:szCs w:val="28"/>
        </w:rPr>
        <w:tab/>
      </w:r>
      <w:r w:rsidRPr="004E0CB5">
        <w:rPr>
          <w:sz w:val="28"/>
          <w:szCs w:val="28"/>
        </w:rPr>
        <w:tab/>
      </w:r>
      <w:r w:rsidRPr="004E0CB5">
        <w:rPr>
          <w:sz w:val="28"/>
          <w:szCs w:val="28"/>
        </w:rPr>
        <w:tab/>
      </w:r>
      <w:r w:rsidRPr="004E0CB5">
        <w:rPr>
          <w:sz w:val="28"/>
          <w:szCs w:val="28"/>
        </w:rPr>
        <w:tab/>
      </w:r>
      <w:r w:rsidR="009C3385" w:rsidRPr="004E0CB5">
        <w:rPr>
          <w:sz w:val="28"/>
          <w:szCs w:val="28"/>
        </w:rPr>
        <w:tab/>
      </w:r>
    </w:p>
    <w:p w:rsidR="003D02C9" w:rsidRPr="004E0CB5" w:rsidRDefault="009C3385" w:rsidP="005B57D4">
      <w:pPr>
        <w:ind w:right="43"/>
        <w:jc w:val="both"/>
        <w:rPr>
          <w:b/>
          <w:i/>
          <w:sz w:val="28"/>
          <w:szCs w:val="28"/>
        </w:rPr>
      </w:pPr>
      <w:r w:rsidRPr="004E0CB5">
        <w:rPr>
          <w:sz w:val="28"/>
          <w:szCs w:val="28"/>
        </w:rPr>
        <w:t>Veselības ministr</w:t>
      </w:r>
      <w:r w:rsidR="002E2C79" w:rsidRPr="004E0CB5">
        <w:rPr>
          <w:sz w:val="28"/>
          <w:szCs w:val="28"/>
        </w:rPr>
        <w:t>s</w:t>
      </w:r>
      <w:r w:rsidR="00632B72" w:rsidRPr="004E0CB5">
        <w:rPr>
          <w:sz w:val="28"/>
          <w:szCs w:val="28"/>
        </w:rPr>
        <w:tab/>
      </w:r>
      <w:r w:rsidR="00632B72" w:rsidRPr="004E0CB5">
        <w:rPr>
          <w:sz w:val="28"/>
          <w:szCs w:val="28"/>
        </w:rPr>
        <w:tab/>
      </w:r>
      <w:r w:rsidR="00632B72" w:rsidRPr="004E0CB5">
        <w:rPr>
          <w:sz w:val="28"/>
          <w:szCs w:val="28"/>
        </w:rPr>
        <w:tab/>
      </w:r>
      <w:r w:rsidR="00632B72" w:rsidRPr="004E0CB5">
        <w:rPr>
          <w:sz w:val="28"/>
          <w:szCs w:val="28"/>
        </w:rPr>
        <w:tab/>
      </w:r>
      <w:r w:rsidR="00632B72" w:rsidRPr="004E0CB5">
        <w:rPr>
          <w:sz w:val="28"/>
          <w:szCs w:val="28"/>
        </w:rPr>
        <w:tab/>
      </w:r>
      <w:r w:rsidR="00632B72" w:rsidRPr="004E0CB5">
        <w:rPr>
          <w:sz w:val="28"/>
          <w:szCs w:val="28"/>
        </w:rPr>
        <w:tab/>
      </w:r>
      <w:r w:rsidR="00632B72" w:rsidRPr="004E0CB5">
        <w:rPr>
          <w:sz w:val="28"/>
          <w:szCs w:val="28"/>
        </w:rPr>
        <w:tab/>
      </w:r>
      <w:r w:rsidR="00632B72" w:rsidRPr="004E0CB5">
        <w:rPr>
          <w:sz w:val="28"/>
          <w:szCs w:val="28"/>
        </w:rPr>
        <w:tab/>
      </w:r>
      <w:proofErr w:type="spellStart"/>
      <w:r w:rsidR="006A658A" w:rsidRPr="004E0CB5">
        <w:rPr>
          <w:sz w:val="28"/>
          <w:szCs w:val="28"/>
        </w:rPr>
        <w:t>G.Belēvičs</w:t>
      </w:r>
      <w:proofErr w:type="spellEnd"/>
      <w:r w:rsidRPr="004E0CB5">
        <w:rPr>
          <w:sz w:val="28"/>
          <w:szCs w:val="28"/>
        </w:rPr>
        <w:tab/>
      </w:r>
      <w:r w:rsidRPr="004E0CB5">
        <w:rPr>
          <w:sz w:val="28"/>
          <w:szCs w:val="28"/>
        </w:rPr>
        <w:tab/>
      </w:r>
      <w:r w:rsidRPr="004E0CB5">
        <w:rPr>
          <w:sz w:val="28"/>
          <w:szCs w:val="28"/>
        </w:rPr>
        <w:tab/>
      </w:r>
      <w:r w:rsidRPr="004E0CB5">
        <w:rPr>
          <w:sz w:val="28"/>
          <w:szCs w:val="28"/>
        </w:rPr>
        <w:tab/>
      </w:r>
      <w:r w:rsidRPr="004E0CB5">
        <w:rPr>
          <w:sz w:val="28"/>
          <w:szCs w:val="28"/>
        </w:rPr>
        <w:tab/>
      </w:r>
      <w:r w:rsidR="000F7E9E" w:rsidRPr="004E0CB5">
        <w:rPr>
          <w:sz w:val="28"/>
          <w:szCs w:val="28"/>
        </w:rPr>
        <w:tab/>
      </w:r>
    </w:p>
    <w:p w:rsidR="00E37EE6" w:rsidRPr="004E0CB5" w:rsidRDefault="00E37EE6" w:rsidP="00987CB8">
      <w:pPr>
        <w:ind w:right="-625"/>
        <w:jc w:val="both"/>
        <w:rPr>
          <w:sz w:val="24"/>
          <w:szCs w:val="24"/>
        </w:rPr>
      </w:pPr>
    </w:p>
    <w:p w:rsidR="00E37EE6" w:rsidRPr="004E0CB5" w:rsidRDefault="00E37EE6" w:rsidP="00987CB8">
      <w:pPr>
        <w:ind w:right="-625"/>
        <w:jc w:val="both"/>
        <w:rPr>
          <w:sz w:val="24"/>
          <w:szCs w:val="24"/>
        </w:rPr>
      </w:pPr>
    </w:p>
    <w:p w:rsidR="00E37EE6" w:rsidRDefault="00E37EE6" w:rsidP="00987CB8">
      <w:pPr>
        <w:ind w:right="-625"/>
        <w:jc w:val="both"/>
        <w:rPr>
          <w:sz w:val="24"/>
          <w:szCs w:val="24"/>
        </w:rPr>
      </w:pPr>
    </w:p>
    <w:p w:rsidR="009B28E5" w:rsidRPr="004E0CB5" w:rsidRDefault="009B28E5" w:rsidP="00987CB8">
      <w:pPr>
        <w:ind w:right="-625"/>
        <w:jc w:val="both"/>
        <w:rPr>
          <w:sz w:val="24"/>
          <w:szCs w:val="24"/>
        </w:rPr>
      </w:pPr>
    </w:p>
    <w:p w:rsidR="003D02C9" w:rsidRPr="004E0CB5" w:rsidRDefault="009B28E5" w:rsidP="00987CB8">
      <w:pPr>
        <w:ind w:right="-625"/>
        <w:jc w:val="both"/>
        <w:rPr>
          <w:sz w:val="24"/>
          <w:szCs w:val="24"/>
        </w:rPr>
      </w:pPr>
      <w:r>
        <w:rPr>
          <w:sz w:val="24"/>
          <w:szCs w:val="24"/>
        </w:rPr>
        <w:lastRenderedPageBreak/>
        <w:t>20</w:t>
      </w:r>
      <w:r w:rsidR="003D02C9" w:rsidRPr="004E0CB5">
        <w:rPr>
          <w:sz w:val="24"/>
          <w:szCs w:val="24"/>
        </w:rPr>
        <w:t>.</w:t>
      </w:r>
      <w:r w:rsidR="006A658A" w:rsidRPr="004E0CB5">
        <w:rPr>
          <w:sz w:val="24"/>
          <w:szCs w:val="24"/>
        </w:rPr>
        <w:t>0</w:t>
      </w:r>
      <w:r w:rsidR="00C012B1" w:rsidRPr="004E0CB5">
        <w:rPr>
          <w:sz w:val="24"/>
          <w:szCs w:val="24"/>
        </w:rPr>
        <w:t>5</w:t>
      </w:r>
      <w:r w:rsidR="003D02C9" w:rsidRPr="004E0CB5">
        <w:rPr>
          <w:sz w:val="24"/>
          <w:szCs w:val="24"/>
        </w:rPr>
        <w:t>.201</w:t>
      </w:r>
      <w:r w:rsidR="006A658A" w:rsidRPr="004E0CB5">
        <w:rPr>
          <w:sz w:val="24"/>
          <w:szCs w:val="24"/>
        </w:rPr>
        <w:t>5</w:t>
      </w:r>
      <w:r w:rsidR="003D02C9" w:rsidRPr="004E0CB5">
        <w:rPr>
          <w:sz w:val="24"/>
          <w:szCs w:val="24"/>
        </w:rPr>
        <w:t xml:space="preserve">. </w:t>
      </w:r>
      <w:r w:rsidR="006B2D3E" w:rsidRPr="004E0CB5">
        <w:rPr>
          <w:sz w:val="24"/>
          <w:szCs w:val="24"/>
        </w:rPr>
        <w:t>1</w:t>
      </w:r>
      <w:r>
        <w:rPr>
          <w:sz w:val="24"/>
          <w:szCs w:val="24"/>
        </w:rPr>
        <w:t>5</w:t>
      </w:r>
      <w:r w:rsidR="003D02C9" w:rsidRPr="004E0CB5">
        <w:rPr>
          <w:sz w:val="24"/>
          <w:szCs w:val="24"/>
        </w:rPr>
        <w:t>:</w:t>
      </w:r>
      <w:r>
        <w:rPr>
          <w:sz w:val="24"/>
          <w:szCs w:val="24"/>
        </w:rPr>
        <w:t>55</w:t>
      </w:r>
    </w:p>
    <w:p w:rsidR="006A658A" w:rsidRPr="004E0CB5" w:rsidRDefault="00117224" w:rsidP="00987CB8">
      <w:pPr>
        <w:ind w:right="-625"/>
        <w:jc w:val="both"/>
        <w:rPr>
          <w:sz w:val="24"/>
          <w:szCs w:val="24"/>
        </w:rPr>
      </w:pPr>
      <w:r w:rsidRPr="004E0CB5">
        <w:rPr>
          <w:sz w:val="24"/>
          <w:szCs w:val="24"/>
        </w:rPr>
        <w:t>10</w:t>
      </w:r>
      <w:r w:rsidR="004E0CB5">
        <w:rPr>
          <w:sz w:val="24"/>
          <w:szCs w:val="24"/>
        </w:rPr>
        <w:t>36</w:t>
      </w:r>
    </w:p>
    <w:p w:rsidR="003D02C9" w:rsidRPr="004E0CB5" w:rsidRDefault="003D02C9" w:rsidP="00987CB8">
      <w:pPr>
        <w:ind w:right="-625"/>
        <w:jc w:val="both"/>
        <w:rPr>
          <w:sz w:val="24"/>
          <w:szCs w:val="24"/>
        </w:rPr>
      </w:pPr>
      <w:r w:rsidRPr="004E0CB5">
        <w:rPr>
          <w:sz w:val="24"/>
          <w:szCs w:val="24"/>
        </w:rPr>
        <w:t>L.Eglīte 67876091</w:t>
      </w:r>
    </w:p>
    <w:p w:rsidR="003D02C9" w:rsidRPr="004E0CB5" w:rsidRDefault="00CD5CA7" w:rsidP="00987CB8">
      <w:pPr>
        <w:ind w:right="-625"/>
        <w:jc w:val="both"/>
        <w:rPr>
          <w:sz w:val="24"/>
          <w:szCs w:val="24"/>
        </w:rPr>
      </w:pPr>
      <w:hyperlink r:id="rId8" w:history="1">
        <w:r w:rsidR="00CF1BE8" w:rsidRPr="004E0CB5">
          <w:rPr>
            <w:rStyle w:val="Hyperlink"/>
            <w:color w:val="auto"/>
            <w:sz w:val="24"/>
            <w:szCs w:val="24"/>
          </w:rPr>
          <w:t>Leonora.Eglite@vm.gov.lv</w:t>
        </w:r>
      </w:hyperlink>
    </w:p>
    <w:p w:rsidR="003D02C9" w:rsidRPr="004E0CB5" w:rsidRDefault="003D02C9" w:rsidP="0034032E">
      <w:pPr>
        <w:ind w:right="-625"/>
        <w:jc w:val="both"/>
        <w:rPr>
          <w:sz w:val="24"/>
          <w:szCs w:val="24"/>
        </w:rPr>
      </w:pPr>
    </w:p>
    <w:p w:rsidR="003D02C9" w:rsidRPr="004E0CB5" w:rsidRDefault="003D02C9" w:rsidP="0034032E">
      <w:pPr>
        <w:ind w:right="-625"/>
        <w:jc w:val="both"/>
        <w:rPr>
          <w:sz w:val="24"/>
          <w:szCs w:val="24"/>
        </w:rPr>
      </w:pPr>
      <w:r w:rsidRPr="004E0CB5">
        <w:rPr>
          <w:sz w:val="24"/>
          <w:szCs w:val="24"/>
        </w:rPr>
        <w:t>A.Reinika 67043780</w:t>
      </w:r>
    </w:p>
    <w:p w:rsidR="00D05ECC" w:rsidRPr="004E0CB5" w:rsidRDefault="00CD5CA7" w:rsidP="0034032E">
      <w:pPr>
        <w:ind w:right="-625"/>
        <w:jc w:val="both"/>
        <w:rPr>
          <w:color w:val="000000" w:themeColor="text1"/>
          <w:sz w:val="24"/>
          <w:szCs w:val="24"/>
        </w:rPr>
      </w:pPr>
      <w:hyperlink r:id="rId9" w:history="1">
        <w:r w:rsidR="00CF1BE8" w:rsidRPr="004E0CB5">
          <w:rPr>
            <w:rStyle w:val="Hyperlink"/>
            <w:color w:val="auto"/>
            <w:sz w:val="24"/>
            <w:szCs w:val="24"/>
          </w:rPr>
          <w:t>Alda.Reinika@vmnvd.gov.lv</w:t>
        </w:r>
      </w:hyperlink>
    </w:p>
    <w:sectPr w:rsidR="00D05ECC" w:rsidRPr="004E0CB5" w:rsidSect="004E0CB5">
      <w:headerReference w:type="default" r:id="rId10"/>
      <w:footerReference w:type="default" r:id="rId11"/>
      <w:footerReference w:type="first" r:id="rId12"/>
      <w:type w:val="continuous"/>
      <w:pgSz w:w="11906" w:h="16838"/>
      <w:pgMar w:top="1440" w:right="1134" w:bottom="1135" w:left="1797" w:header="709" w:footer="8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32" w:rsidRDefault="00157D32" w:rsidP="00CE0471">
      <w:r>
        <w:separator/>
      </w:r>
    </w:p>
  </w:endnote>
  <w:endnote w:type="continuationSeparator" w:id="0">
    <w:p w:rsidR="00157D32" w:rsidRDefault="00157D32" w:rsidP="00CE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32" w:rsidRDefault="00157D32" w:rsidP="00070CAE">
    <w:pPr>
      <w:pStyle w:val="Footer"/>
      <w:tabs>
        <w:tab w:val="clear" w:pos="8306"/>
        <w:tab w:val="right" w:pos="8931"/>
      </w:tabs>
      <w:jc w:val="both"/>
    </w:pPr>
    <w:r w:rsidRPr="000C6DCC">
      <w:t>VMnot_</w:t>
    </w:r>
    <w:r w:rsidR="009B28E5">
      <w:t>20</w:t>
    </w:r>
    <w:r>
      <w:t>05</w:t>
    </w:r>
    <w:r w:rsidRPr="000C6DCC">
      <w:t>1</w:t>
    </w:r>
    <w:r>
      <w:t>5_not1529</w:t>
    </w:r>
    <w:r w:rsidRPr="000C6DCC">
      <w:t xml:space="preserve">; Ministru kabineta noteikumu projekts „Grozījumi Ministru kabineta 2013.gada 17.decembra noteikumos Nr.1529 „Veselības aprūpes organizēšanas un finansēšanas kārtība””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32" w:rsidRPr="000C6DCC" w:rsidRDefault="00157D32" w:rsidP="00673BA3">
    <w:pPr>
      <w:pStyle w:val="Footer"/>
      <w:tabs>
        <w:tab w:val="clear" w:pos="8306"/>
        <w:tab w:val="right" w:pos="8931"/>
      </w:tabs>
      <w:jc w:val="both"/>
    </w:pPr>
    <w:r w:rsidRPr="000C6DCC">
      <w:t>VMnot_</w:t>
    </w:r>
    <w:r w:rsidR="009B28E5">
      <w:t>20</w:t>
    </w:r>
    <w:r>
      <w:t>05</w:t>
    </w:r>
    <w:r w:rsidRPr="000C6DCC">
      <w:t>1</w:t>
    </w:r>
    <w:r>
      <w:t>5_not1529</w:t>
    </w:r>
    <w:r w:rsidRPr="000C6DCC">
      <w:t xml:space="preserve">; Ministru kabineta noteikumu projekts „Grozījumi Ministru kabineta 2013.gada 17.decembra noteikumos Nr.1529 „Veselības aprūpes organizēšanas un finansēšanas kārtība”” </w:t>
    </w:r>
  </w:p>
  <w:p w:rsidR="00157D32" w:rsidRDefault="00157D32" w:rsidP="00673BA3">
    <w:pPr>
      <w:pStyle w:val="Footer"/>
      <w:tabs>
        <w:tab w:val="clear" w:pos="8306"/>
        <w:tab w:val="right" w:pos="9072"/>
      </w:tabs>
    </w:pPr>
  </w:p>
  <w:p w:rsidR="00157D32" w:rsidRDefault="00157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32" w:rsidRDefault="00157D32" w:rsidP="00CE0471">
      <w:r>
        <w:separator/>
      </w:r>
    </w:p>
  </w:footnote>
  <w:footnote w:type="continuationSeparator" w:id="0">
    <w:p w:rsidR="00157D32" w:rsidRDefault="00157D32" w:rsidP="00CE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32" w:rsidRDefault="00157D32">
    <w:pPr>
      <w:pStyle w:val="Header"/>
      <w:jc w:val="center"/>
    </w:pPr>
    <w:sdt>
      <w:sdtPr>
        <w:id w:val="17704433"/>
        <w:docPartObj>
          <w:docPartGallery w:val="Page Numbers (Top of Page)"/>
          <w:docPartUnique/>
        </w:docPartObj>
      </w:sdtPr>
      <w:sdtContent>
        <w:fldSimple w:instr=" PAGE   \* MERGEFORMAT ">
          <w:r w:rsidR="009B28E5">
            <w:rPr>
              <w:noProof/>
            </w:rPr>
            <w:t>5</w:t>
          </w:r>
        </w:fldSimple>
      </w:sdtContent>
    </w:sdt>
  </w:p>
  <w:p w:rsidR="00157D32" w:rsidRDefault="00157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2">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CE0471"/>
    <w:rsid w:val="00004E91"/>
    <w:rsid w:val="00013455"/>
    <w:rsid w:val="00025ADD"/>
    <w:rsid w:val="000308AB"/>
    <w:rsid w:val="000314F0"/>
    <w:rsid w:val="00035936"/>
    <w:rsid w:val="000419C5"/>
    <w:rsid w:val="00045E42"/>
    <w:rsid w:val="00045FC7"/>
    <w:rsid w:val="00046340"/>
    <w:rsid w:val="00053F77"/>
    <w:rsid w:val="00054B9F"/>
    <w:rsid w:val="00060872"/>
    <w:rsid w:val="00060FC1"/>
    <w:rsid w:val="000610D6"/>
    <w:rsid w:val="000625CC"/>
    <w:rsid w:val="00062ADF"/>
    <w:rsid w:val="0006359B"/>
    <w:rsid w:val="00064A69"/>
    <w:rsid w:val="00066021"/>
    <w:rsid w:val="0006758F"/>
    <w:rsid w:val="00070CAE"/>
    <w:rsid w:val="00082579"/>
    <w:rsid w:val="000838E7"/>
    <w:rsid w:val="000858F5"/>
    <w:rsid w:val="0009504D"/>
    <w:rsid w:val="0009505C"/>
    <w:rsid w:val="00095710"/>
    <w:rsid w:val="000A0D67"/>
    <w:rsid w:val="000A44A7"/>
    <w:rsid w:val="000A54F5"/>
    <w:rsid w:val="000A5EFA"/>
    <w:rsid w:val="000B0FA6"/>
    <w:rsid w:val="000C6DCC"/>
    <w:rsid w:val="000D3414"/>
    <w:rsid w:val="000D735E"/>
    <w:rsid w:val="000E1F6F"/>
    <w:rsid w:val="000F60F6"/>
    <w:rsid w:val="000F681C"/>
    <w:rsid w:val="000F6960"/>
    <w:rsid w:val="000F7E9E"/>
    <w:rsid w:val="000F7F11"/>
    <w:rsid w:val="00107DFD"/>
    <w:rsid w:val="00114F95"/>
    <w:rsid w:val="00117224"/>
    <w:rsid w:val="001212BF"/>
    <w:rsid w:val="001265AE"/>
    <w:rsid w:val="0013055D"/>
    <w:rsid w:val="00132A4A"/>
    <w:rsid w:val="001354A7"/>
    <w:rsid w:val="00135EA7"/>
    <w:rsid w:val="00141142"/>
    <w:rsid w:val="00157D32"/>
    <w:rsid w:val="00160659"/>
    <w:rsid w:val="00177562"/>
    <w:rsid w:val="00182DAE"/>
    <w:rsid w:val="0018325B"/>
    <w:rsid w:val="001845A5"/>
    <w:rsid w:val="0018478A"/>
    <w:rsid w:val="001856CE"/>
    <w:rsid w:val="00185DB5"/>
    <w:rsid w:val="00186CD5"/>
    <w:rsid w:val="00191C92"/>
    <w:rsid w:val="00197A55"/>
    <w:rsid w:val="001A47A5"/>
    <w:rsid w:val="001C3061"/>
    <w:rsid w:val="001D3FE1"/>
    <w:rsid w:val="001E10CB"/>
    <w:rsid w:val="001E4395"/>
    <w:rsid w:val="001E54A0"/>
    <w:rsid w:val="001E7692"/>
    <w:rsid w:val="001E7C17"/>
    <w:rsid w:val="00200D5F"/>
    <w:rsid w:val="00201511"/>
    <w:rsid w:val="0020579B"/>
    <w:rsid w:val="00211243"/>
    <w:rsid w:val="00220F50"/>
    <w:rsid w:val="00230BC0"/>
    <w:rsid w:val="00237F3A"/>
    <w:rsid w:val="002534C1"/>
    <w:rsid w:val="00260AD5"/>
    <w:rsid w:val="00267546"/>
    <w:rsid w:val="00267A27"/>
    <w:rsid w:val="0027082A"/>
    <w:rsid w:val="00274A0B"/>
    <w:rsid w:val="0027759B"/>
    <w:rsid w:val="00277E57"/>
    <w:rsid w:val="0028148E"/>
    <w:rsid w:val="0028444B"/>
    <w:rsid w:val="002858C7"/>
    <w:rsid w:val="00290AE6"/>
    <w:rsid w:val="0029252C"/>
    <w:rsid w:val="00294DD9"/>
    <w:rsid w:val="002A12F9"/>
    <w:rsid w:val="002A1693"/>
    <w:rsid w:val="002A29C0"/>
    <w:rsid w:val="002A45FF"/>
    <w:rsid w:val="002A46EE"/>
    <w:rsid w:val="002A600F"/>
    <w:rsid w:val="002B3096"/>
    <w:rsid w:val="002C6283"/>
    <w:rsid w:val="002C7154"/>
    <w:rsid w:val="002C7FA9"/>
    <w:rsid w:val="002D144D"/>
    <w:rsid w:val="002D569C"/>
    <w:rsid w:val="002E2BBE"/>
    <w:rsid w:val="002E2C79"/>
    <w:rsid w:val="002E3FB0"/>
    <w:rsid w:val="002E625C"/>
    <w:rsid w:val="002E634E"/>
    <w:rsid w:val="002E7DC2"/>
    <w:rsid w:val="0030648B"/>
    <w:rsid w:val="00312D95"/>
    <w:rsid w:val="003148E0"/>
    <w:rsid w:val="00314BC4"/>
    <w:rsid w:val="00317D7E"/>
    <w:rsid w:val="00321A0F"/>
    <w:rsid w:val="00335AA0"/>
    <w:rsid w:val="003369FF"/>
    <w:rsid w:val="0034032E"/>
    <w:rsid w:val="003431F5"/>
    <w:rsid w:val="00343EA8"/>
    <w:rsid w:val="0034501E"/>
    <w:rsid w:val="00353D20"/>
    <w:rsid w:val="003553D9"/>
    <w:rsid w:val="003554BB"/>
    <w:rsid w:val="00355EAE"/>
    <w:rsid w:val="00356A2D"/>
    <w:rsid w:val="00363FAA"/>
    <w:rsid w:val="003676DD"/>
    <w:rsid w:val="003700D7"/>
    <w:rsid w:val="0037465E"/>
    <w:rsid w:val="00380D0C"/>
    <w:rsid w:val="00385104"/>
    <w:rsid w:val="003911F8"/>
    <w:rsid w:val="00395591"/>
    <w:rsid w:val="00396B2E"/>
    <w:rsid w:val="003B18C7"/>
    <w:rsid w:val="003B62E6"/>
    <w:rsid w:val="003C19D3"/>
    <w:rsid w:val="003C1B38"/>
    <w:rsid w:val="003C740C"/>
    <w:rsid w:val="003D02C9"/>
    <w:rsid w:val="003D1700"/>
    <w:rsid w:val="003E0019"/>
    <w:rsid w:val="003E4B92"/>
    <w:rsid w:val="003F0D1D"/>
    <w:rsid w:val="003F17A7"/>
    <w:rsid w:val="003F21BC"/>
    <w:rsid w:val="003F5B76"/>
    <w:rsid w:val="00401DFC"/>
    <w:rsid w:val="00402645"/>
    <w:rsid w:val="004029B7"/>
    <w:rsid w:val="00403DE7"/>
    <w:rsid w:val="00404323"/>
    <w:rsid w:val="00405D3A"/>
    <w:rsid w:val="00410530"/>
    <w:rsid w:val="00411447"/>
    <w:rsid w:val="00411555"/>
    <w:rsid w:val="00412B1E"/>
    <w:rsid w:val="00414506"/>
    <w:rsid w:val="00414BF8"/>
    <w:rsid w:val="00431575"/>
    <w:rsid w:val="00453A96"/>
    <w:rsid w:val="00454FC6"/>
    <w:rsid w:val="004627E6"/>
    <w:rsid w:val="00463246"/>
    <w:rsid w:val="00466868"/>
    <w:rsid w:val="00466B2F"/>
    <w:rsid w:val="00470A60"/>
    <w:rsid w:val="004753B0"/>
    <w:rsid w:val="00477289"/>
    <w:rsid w:val="00490CD7"/>
    <w:rsid w:val="00493B50"/>
    <w:rsid w:val="00495F3B"/>
    <w:rsid w:val="00496289"/>
    <w:rsid w:val="004A506A"/>
    <w:rsid w:val="004A52DF"/>
    <w:rsid w:val="004B5B23"/>
    <w:rsid w:val="004B67C0"/>
    <w:rsid w:val="004C4F79"/>
    <w:rsid w:val="004C5B27"/>
    <w:rsid w:val="004C5B6E"/>
    <w:rsid w:val="004D0433"/>
    <w:rsid w:val="004D0BFE"/>
    <w:rsid w:val="004D141D"/>
    <w:rsid w:val="004D323A"/>
    <w:rsid w:val="004D436D"/>
    <w:rsid w:val="004D5DD8"/>
    <w:rsid w:val="004E0641"/>
    <w:rsid w:val="004E0CB5"/>
    <w:rsid w:val="004E2528"/>
    <w:rsid w:val="004F12BE"/>
    <w:rsid w:val="004F55C3"/>
    <w:rsid w:val="005009FE"/>
    <w:rsid w:val="00503F49"/>
    <w:rsid w:val="00514607"/>
    <w:rsid w:val="00516479"/>
    <w:rsid w:val="00525966"/>
    <w:rsid w:val="00526C64"/>
    <w:rsid w:val="00536B4F"/>
    <w:rsid w:val="005419E5"/>
    <w:rsid w:val="00546DAE"/>
    <w:rsid w:val="00550081"/>
    <w:rsid w:val="00550BC6"/>
    <w:rsid w:val="0055152C"/>
    <w:rsid w:val="00563830"/>
    <w:rsid w:val="0057715E"/>
    <w:rsid w:val="005842C2"/>
    <w:rsid w:val="00587EE6"/>
    <w:rsid w:val="00590DE2"/>
    <w:rsid w:val="005934F8"/>
    <w:rsid w:val="00593F34"/>
    <w:rsid w:val="005A050B"/>
    <w:rsid w:val="005A4C07"/>
    <w:rsid w:val="005A79E2"/>
    <w:rsid w:val="005A7B73"/>
    <w:rsid w:val="005B1A55"/>
    <w:rsid w:val="005B46D6"/>
    <w:rsid w:val="005B57D4"/>
    <w:rsid w:val="005B7B8D"/>
    <w:rsid w:val="005B7BCF"/>
    <w:rsid w:val="005C23E4"/>
    <w:rsid w:val="005C3A3D"/>
    <w:rsid w:val="005C5A44"/>
    <w:rsid w:val="005D1C45"/>
    <w:rsid w:val="005D23AF"/>
    <w:rsid w:val="005D496E"/>
    <w:rsid w:val="005D6E65"/>
    <w:rsid w:val="005E38DA"/>
    <w:rsid w:val="005F45BD"/>
    <w:rsid w:val="00600969"/>
    <w:rsid w:val="00600B78"/>
    <w:rsid w:val="00601A7B"/>
    <w:rsid w:val="0060211C"/>
    <w:rsid w:val="00614EE2"/>
    <w:rsid w:val="006170E7"/>
    <w:rsid w:val="006237BA"/>
    <w:rsid w:val="00624DA4"/>
    <w:rsid w:val="00632B72"/>
    <w:rsid w:val="00632E2D"/>
    <w:rsid w:val="006347BF"/>
    <w:rsid w:val="0063605D"/>
    <w:rsid w:val="00647D36"/>
    <w:rsid w:val="00661914"/>
    <w:rsid w:val="00663D16"/>
    <w:rsid w:val="00665083"/>
    <w:rsid w:val="00673BA3"/>
    <w:rsid w:val="00682BF0"/>
    <w:rsid w:val="00694DC7"/>
    <w:rsid w:val="006A2DB6"/>
    <w:rsid w:val="006A658A"/>
    <w:rsid w:val="006B0448"/>
    <w:rsid w:val="006B10AA"/>
    <w:rsid w:val="006B1382"/>
    <w:rsid w:val="006B13B0"/>
    <w:rsid w:val="006B2D3E"/>
    <w:rsid w:val="006B32DF"/>
    <w:rsid w:val="006B4CD0"/>
    <w:rsid w:val="006C5406"/>
    <w:rsid w:val="006C7CE9"/>
    <w:rsid w:val="006D1773"/>
    <w:rsid w:val="006E6DC8"/>
    <w:rsid w:val="006F0288"/>
    <w:rsid w:val="006F115F"/>
    <w:rsid w:val="006F72E1"/>
    <w:rsid w:val="006F78D8"/>
    <w:rsid w:val="00700F84"/>
    <w:rsid w:val="0070571A"/>
    <w:rsid w:val="00706797"/>
    <w:rsid w:val="007075BF"/>
    <w:rsid w:val="00715523"/>
    <w:rsid w:val="007204F8"/>
    <w:rsid w:val="00725686"/>
    <w:rsid w:val="00730F11"/>
    <w:rsid w:val="0073725A"/>
    <w:rsid w:val="00744699"/>
    <w:rsid w:val="007514A0"/>
    <w:rsid w:val="00757C07"/>
    <w:rsid w:val="00762208"/>
    <w:rsid w:val="00770673"/>
    <w:rsid w:val="00774893"/>
    <w:rsid w:val="00775D5E"/>
    <w:rsid w:val="007769DE"/>
    <w:rsid w:val="007923F8"/>
    <w:rsid w:val="007963F4"/>
    <w:rsid w:val="007B566D"/>
    <w:rsid w:val="007C2CA2"/>
    <w:rsid w:val="007D21A2"/>
    <w:rsid w:val="007D4A80"/>
    <w:rsid w:val="007E399B"/>
    <w:rsid w:val="007E44F2"/>
    <w:rsid w:val="007F23A8"/>
    <w:rsid w:val="007F48BA"/>
    <w:rsid w:val="00800164"/>
    <w:rsid w:val="008067EE"/>
    <w:rsid w:val="00811A0C"/>
    <w:rsid w:val="00821090"/>
    <w:rsid w:val="00822A2C"/>
    <w:rsid w:val="00824F5E"/>
    <w:rsid w:val="00830A00"/>
    <w:rsid w:val="00830AF1"/>
    <w:rsid w:val="008369DB"/>
    <w:rsid w:val="00837F97"/>
    <w:rsid w:val="00840FBE"/>
    <w:rsid w:val="00847742"/>
    <w:rsid w:val="0085232F"/>
    <w:rsid w:val="008543BF"/>
    <w:rsid w:val="0086434F"/>
    <w:rsid w:val="00866F85"/>
    <w:rsid w:val="008742D2"/>
    <w:rsid w:val="008805CA"/>
    <w:rsid w:val="008871FD"/>
    <w:rsid w:val="00891620"/>
    <w:rsid w:val="008948BB"/>
    <w:rsid w:val="008A57F8"/>
    <w:rsid w:val="008B1357"/>
    <w:rsid w:val="008B49EF"/>
    <w:rsid w:val="008C1A42"/>
    <w:rsid w:val="008C2850"/>
    <w:rsid w:val="008E1592"/>
    <w:rsid w:val="008E2FFE"/>
    <w:rsid w:val="008E6056"/>
    <w:rsid w:val="008E6ED7"/>
    <w:rsid w:val="008F1B51"/>
    <w:rsid w:val="008F2113"/>
    <w:rsid w:val="008F2980"/>
    <w:rsid w:val="008F579B"/>
    <w:rsid w:val="008F5B50"/>
    <w:rsid w:val="008F7991"/>
    <w:rsid w:val="00902E95"/>
    <w:rsid w:val="00903BF5"/>
    <w:rsid w:val="00903DF6"/>
    <w:rsid w:val="00904092"/>
    <w:rsid w:val="0090528E"/>
    <w:rsid w:val="009065A8"/>
    <w:rsid w:val="0090678F"/>
    <w:rsid w:val="0091395D"/>
    <w:rsid w:val="0091728A"/>
    <w:rsid w:val="00925EF1"/>
    <w:rsid w:val="00927247"/>
    <w:rsid w:val="00933AC9"/>
    <w:rsid w:val="00933F07"/>
    <w:rsid w:val="00934140"/>
    <w:rsid w:val="009348D3"/>
    <w:rsid w:val="00936433"/>
    <w:rsid w:val="009406CC"/>
    <w:rsid w:val="009435FF"/>
    <w:rsid w:val="0095461E"/>
    <w:rsid w:val="0095682C"/>
    <w:rsid w:val="00960BA7"/>
    <w:rsid w:val="009629D8"/>
    <w:rsid w:val="00963D43"/>
    <w:rsid w:val="00966DF6"/>
    <w:rsid w:val="00985964"/>
    <w:rsid w:val="00987CB8"/>
    <w:rsid w:val="00993041"/>
    <w:rsid w:val="00994AA6"/>
    <w:rsid w:val="00995479"/>
    <w:rsid w:val="009A0BBB"/>
    <w:rsid w:val="009A1A6C"/>
    <w:rsid w:val="009A1E45"/>
    <w:rsid w:val="009A6DEC"/>
    <w:rsid w:val="009B28E5"/>
    <w:rsid w:val="009B7178"/>
    <w:rsid w:val="009C0B21"/>
    <w:rsid w:val="009C3385"/>
    <w:rsid w:val="009C7941"/>
    <w:rsid w:val="009D012F"/>
    <w:rsid w:val="009D1179"/>
    <w:rsid w:val="009D69E9"/>
    <w:rsid w:val="009E1928"/>
    <w:rsid w:val="009E2A64"/>
    <w:rsid w:val="009E4B18"/>
    <w:rsid w:val="009E5B97"/>
    <w:rsid w:val="009F03E0"/>
    <w:rsid w:val="009F2C26"/>
    <w:rsid w:val="00A00FC1"/>
    <w:rsid w:val="00A044F9"/>
    <w:rsid w:val="00A10A75"/>
    <w:rsid w:val="00A11003"/>
    <w:rsid w:val="00A21382"/>
    <w:rsid w:val="00A2789A"/>
    <w:rsid w:val="00A30401"/>
    <w:rsid w:val="00A326D7"/>
    <w:rsid w:val="00A3716D"/>
    <w:rsid w:val="00A41511"/>
    <w:rsid w:val="00A4552B"/>
    <w:rsid w:val="00A503C2"/>
    <w:rsid w:val="00A537D4"/>
    <w:rsid w:val="00A5556D"/>
    <w:rsid w:val="00A56E78"/>
    <w:rsid w:val="00A647C3"/>
    <w:rsid w:val="00A6608D"/>
    <w:rsid w:val="00A676F1"/>
    <w:rsid w:val="00A8270C"/>
    <w:rsid w:val="00A82F64"/>
    <w:rsid w:val="00A8396A"/>
    <w:rsid w:val="00A86C4B"/>
    <w:rsid w:val="00AA6ED0"/>
    <w:rsid w:val="00AB1134"/>
    <w:rsid w:val="00AB3C85"/>
    <w:rsid w:val="00AB4EDE"/>
    <w:rsid w:val="00AB4F22"/>
    <w:rsid w:val="00AB5811"/>
    <w:rsid w:val="00AB5FE8"/>
    <w:rsid w:val="00AC3B74"/>
    <w:rsid w:val="00AC4321"/>
    <w:rsid w:val="00AC55F9"/>
    <w:rsid w:val="00AD309E"/>
    <w:rsid w:val="00AE0259"/>
    <w:rsid w:val="00AE089E"/>
    <w:rsid w:val="00AE3821"/>
    <w:rsid w:val="00AE4E2F"/>
    <w:rsid w:val="00AE74ED"/>
    <w:rsid w:val="00AF10F6"/>
    <w:rsid w:val="00AF19C5"/>
    <w:rsid w:val="00AF2675"/>
    <w:rsid w:val="00AF3EFF"/>
    <w:rsid w:val="00B071EB"/>
    <w:rsid w:val="00B134DA"/>
    <w:rsid w:val="00B14017"/>
    <w:rsid w:val="00B244B1"/>
    <w:rsid w:val="00B2633C"/>
    <w:rsid w:val="00B272BD"/>
    <w:rsid w:val="00B31629"/>
    <w:rsid w:val="00B34457"/>
    <w:rsid w:val="00B452A7"/>
    <w:rsid w:val="00B56825"/>
    <w:rsid w:val="00B57E9F"/>
    <w:rsid w:val="00B64143"/>
    <w:rsid w:val="00B6791F"/>
    <w:rsid w:val="00B67CEA"/>
    <w:rsid w:val="00B70C0E"/>
    <w:rsid w:val="00B722A4"/>
    <w:rsid w:val="00B72CC0"/>
    <w:rsid w:val="00B767B7"/>
    <w:rsid w:val="00B81112"/>
    <w:rsid w:val="00BA02AF"/>
    <w:rsid w:val="00BA0565"/>
    <w:rsid w:val="00BA0A1F"/>
    <w:rsid w:val="00BA59EB"/>
    <w:rsid w:val="00BA5D98"/>
    <w:rsid w:val="00BA7788"/>
    <w:rsid w:val="00BB35D0"/>
    <w:rsid w:val="00BC417C"/>
    <w:rsid w:val="00BD6DC5"/>
    <w:rsid w:val="00BE1E2E"/>
    <w:rsid w:val="00BE4505"/>
    <w:rsid w:val="00BE51EA"/>
    <w:rsid w:val="00BF04B4"/>
    <w:rsid w:val="00BF0BB3"/>
    <w:rsid w:val="00BF13A9"/>
    <w:rsid w:val="00C012B1"/>
    <w:rsid w:val="00C01A29"/>
    <w:rsid w:val="00C0458B"/>
    <w:rsid w:val="00C0728C"/>
    <w:rsid w:val="00C119CB"/>
    <w:rsid w:val="00C122D1"/>
    <w:rsid w:val="00C14149"/>
    <w:rsid w:val="00C15F2E"/>
    <w:rsid w:val="00C211BD"/>
    <w:rsid w:val="00C242ED"/>
    <w:rsid w:val="00C26C1F"/>
    <w:rsid w:val="00C2750F"/>
    <w:rsid w:val="00C34E8B"/>
    <w:rsid w:val="00C40309"/>
    <w:rsid w:val="00C45583"/>
    <w:rsid w:val="00C46E37"/>
    <w:rsid w:val="00C475BD"/>
    <w:rsid w:val="00C47B2F"/>
    <w:rsid w:val="00C609D3"/>
    <w:rsid w:val="00C6220E"/>
    <w:rsid w:val="00C66E73"/>
    <w:rsid w:val="00C67950"/>
    <w:rsid w:val="00C741DE"/>
    <w:rsid w:val="00C74533"/>
    <w:rsid w:val="00C747A0"/>
    <w:rsid w:val="00C74888"/>
    <w:rsid w:val="00C825BA"/>
    <w:rsid w:val="00C90524"/>
    <w:rsid w:val="00C93ABE"/>
    <w:rsid w:val="00C93F20"/>
    <w:rsid w:val="00C96839"/>
    <w:rsid w:val="00CA118C"/>
    <w:rsid w:val="00CA4308"/>
    <w:rsid w:val="00CA47BD"/>
    <w:rsid w:val="00CA55C3"/>
    <w:rsid w:val="00CB133E"/>
    <w:rsid w:val="00CB2192"/>
    <w:rsid w:val="00CC38E2"/>
    <w:rsid w:val="00CC440C"/>
    <w:rsid w:val="00CC4CA0"/>
    <w:rsid w:val="00CC5B17"/>
    <w:rsid w:val="00CD10EE"/>
    <w:rsid w:val="00CD184E"/>
    <w:rsid w:val="00CD2909"/>
    <w:rsid w:val="00CD400F"/>
    <w:rsid w:val="00CD4C8A"/>
    <w:rsid w:val="00CD5817"/>
    <w:rsid w:val="00CD5CA7"/>
    <w:rsid w:val="00CE0471"/>
    <w:rsid w:val="00CE28A0"/>
    <w:rsid w:val="00CE31F1"/>
    <w:rsid w:val="00CE5054"/>
    <w:rsid w:val="00CF1BE8"/>
    <w:rsid w:val="00CF3979"/>
    <w:rsid w:val="00CF3EA8"/>
    <w:rsid w:val="00D00C3B"/>
    <w:rsid w:val="00D0249E"/>
    <w:rsid w:val="00D0252F"/>
    <w:rsid w:val="00D05ECC"/>
    <w:rsid w:val="00D14FE2"/>
    <w:rsid w:val="00D152C6"/>
    <w:rsid w:val="00D21BCF"/>
    <w:rsid w:val="00D21EB1"/>
    <w:rsid w:val="00D23979"/>
    <w:rsid w:val="00D274B1"/>
    <w:rsid w:val="00D41122"/>
    <w:rsid w:val="00D415A4"/>
    <w:rsid w:val="00D457DC"/>
    <w:rsid w:val="00D5014E"/>
    <w:rsid w:val="00D5551E"/>
    <w:rsid w:val="00D578EF"/>
    <w:rsid w:val="00D74566"/>
    <w:rsid w:val="00D75383"/>
    <w:rsid w:val="00D8008F"/>
    <w:rsid w:val="00D8037C"/>
    <w:rsid w:val="00D82175"/>
    <w:rsid w:val="00D90815"/>
    <w:rsid w:val="00D95BA0"/>
    <w:rsid w:val="00D97184"/>
    <w:rsid w:val="00DA396B"/>
    <w:rsid w:val="00DB1A19"/>
    <w:rsid w:val="00DB3B48"/>
    <w:rsid w:val="00DB3F04"/>
    <w:rsid w:val="00DB7511"/>
    <w:rsid w:val="00DC0796"/>
    <w:rsid w:val="00DC3AA4"/>
    <w:rsid w:val="00DD2EE4"/>
    <w:rsid w:val="00DE3868"/>
    <w:rsid w:val="00DF07C9"/>
    <w:rsid w:val="00DF2A7C"/>
    <w:rsid w:val="00DF5DDC"/>
    <w:rsid w:val="00E01402"/>
    <w:rsid w:val="00E023C9"/>
    <w:rsid w:val="00E03D45"/>
    <w:rsid w:val="00E10C0D"/>
    <w:rsid w:val="00E12E9D"/>
    <w:rsid w:val="00E21877"/>
    <w:rsid w:val="00E2482B"/>
    <w:rsid w:val="00E30E95"/>
    <w:rsid w:val="00E313FA"/>
    <w:rsid w:val="00E327D5"/>
    <w:rsid w:val="00E3539D"/>
    <w:rsid w:val="00E37EE6"/>
    <w:rsid w:val="00E46D36"/>
    <w:rsid w:val="00E52911"/>
    <w:rsid w:val="00E559DC"/>
    <w:rsid w:val="00E62F32"/>
    <w:rsid w:val="00E63E7E"/>
    <w:rsid w:val="00E6713D"/>
    <w:rsid w:val="00E70EA0"/>
    <w:rsid w:val="00E71773"/>
    <w:rsid w:val="00E72D05"/>
    <w:rsid w:val="00E77C37"/>
    <w:rsid w:val="00E81749"/>
    <w:rsid w:val="00E81D14"/>
    <w:rsid w:val="00E858AB"/>
    <w:rsid w:val="00E9106C"/>
    <w:rsid w:val="00E94A2D"/>
    <w:rsid w:val="00E94C6E"/>
    <w:rsid w:val="00E95C25"/>
    <w:rsid w:val="00E96F52"/>
    <w:rsid w:val="00E97DD2"/>
    <w:rsid w:val="00EA0FB2"/>
    <w:rsid w:val="00EB5A6B"/>
    <w:rsid w:val="00EC0F8D"/>
    <w:rsid w:val="00EC3B99"/>
    <w:rsid w:val="00EC6FD0"/>
    <w:rsid w:val="00ED55F5"/>
    <w:rsid w:val="00ED65DD"/>
    <w:rsid w:val="00EE0491"/>
    <w:rsid w:val="00EE21AA"/>
    <w:rsid w:val="00EF414E"/>
    <w:rsid w:val="00EF5171"/>
    <w:rsid w:val="00EF552B"/>
    <w:rsid w:val="00F02971"/>
    <w:rsid w:val="00F105D9"/>
    <w:rsid w:val="00F225CC"/>
    <w:rsid w:val="00F27EC2"/>
    <w:rsid w:val="00F30CB6"/>
    <w:rsid w:val="00F3473A"/>
    <w:rsid w:val="00F37E66"/>
    <w:rsid w:val="00F438A8"/>
    <w:rsid w:val="00F45F3B"/>
    <w:rsid w:val="00F46E86"/>
    <w:rsid w:val="00F52C66"/>
    <w:rsid w:val="00F53EAC"/>
    <w:rsid w:val="00F570C6"/>
    <w:rsid w:val="00F62F7E"/>
    <w:rsid w:val="00F63DF3"/>
    <w:rsid w:val="00F65A54"/>
    <w:rsid w:val="00F67C94"/>
    <w:rsid w:val="00F808F7"/>
    <w:rsid w:val="00F86C66"/>
    <w:rsid w:val="00F92667"/>
    <w:rsid w:val="00F95B1C"/>
    <w:rsid w:val="00F96F4F"/>
    <w:rsid w:val="00FA0A31"/>
    <w:rsid w:val="00FA3527"/>
    <w:rsid w:val="00FA7156"/>
    <w:rsid w:val="00FA799C"/>
    <w:rsid w:val="00FB04CE"/>
    <w:rsid w:val="00FB3EAC"/>
    <w:rsid w:val="00FB4398"/>
    <w:rsid w:val="00FC03EA"/>
    <w:rsid w:val="00FC5628"/>
    <w:rsid w:val="00FD13CD"/>
    <w:rsid w:val="00FD3A41"/>
    <w:rsid w:val="00FD6895"/>
    <w:rsid w:val="00FD7E9B"/>
    <w:rsid w:val="00FD7F0E"/>
    <w:rsid w:val="00FE0421"/>
    <w:rsid w:val="00FE503D"/>
    <w:rsid w:val="00FE65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E0471"/>
    <w:pPr>
      <w:tabs>
        <w:tab w:val="center" w:pos="4153"/>
        <w:tab w:val="right" w:pos="8306"/>
      </w:tabs>
    </w:pPr>
  </w:style>
  <w:style w:type="character" w:customStyle="1" w:styleId="FooterChar">
    <w:name w:val="Footer Char"/>
    <w:basedOn w:val="DefaultParagraphFont"/>
    <w:link w:val="Footer"/>
    <w:uiPriority w:val="99"/>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uiPriority w:val="1"/>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94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8BB"/>
    <w:pPr>
      <w:keepNext/>
      <w:numPr>
        <w:ilvl w:val="1"/>
        <w:numId w:val="1"/>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8948BB"/>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8948BB"/>
    <w:pPr>
      <w:keepNext/>
      <w:numPr>
        <w:ilvl w:val="3"/>
        <w:numId w:val="1"/>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CE04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948BB"/>
    <w:pPr>
      <w:numPr>
        <w:ilvl w:val="5"/>
        <w:numId w:val="1"/>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8948BB"/>
    <w:pPr>
      <w:numPr>
        <w:ilvl w:val="6"/>
        <w:numId w:val="1"/>
      </w:numPr>
      <w:suppressAutoHyphens/>
      <w:spacing w:before="240" w:after="60"/>
      <w:outlineLvl w:val="6"/>
    </w:pPr>
    <w:rPr>
      <w:sz w:val="24"/>
      <w:szCs w:val="24"/>
      <w:lang w:eastAsia="zh-CN"/>
    </w:rPr>
  </w:style>
  <w:style w:type="paragraph" w:styleId="Heading8">
    <w:name w:val="heading 8"/>
    <w:basedOn w:val="Normal"/>
    <w:next w:val="Normal"/>
    <w:link w:val="Heading8Char"/>
    <w:qFormat/>
    <w:rsid w:val="008948BB"/>
    <w:pPr>
      <w:numPr>
        <w:ilvl w:val="7"/>
        <w:numId w:val="1"/>
      </w:numPr>
      <w:suppressAutoHyphens/>
      <w:spacing w:before="240" w:after="60"/>
      <w:outlineLvl w:val="7"/>
    </w:pPr>
    <w:rPr>
      <w:i/>
      <w:iCs/>
      <w:sz w:val="24"/>
      <w:szCs w:val="24"/>
      <w:lang w:eastAsia="zh-CN"/>
    </w:rPr>
  </w:style>
  <w:style w:type="paragraph" w:styleId="Heading9">
    <w:name w:val="heading 9"/>
    <w:basedOn w:val="Normal"/>
    <w:next w:val="Normal"/>
    <w:link w:val="Heading9Char"/>
    <w:qFormat/>
    <w:rsid w:val="008948BB"/>
    <w:pPr>
      <w:numPr>
        <w:ilvl w:val="8"/>
        <w:numId w:val="1"/>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0471"/>
    <w:rPr>
      <w:rFonts w:ascii="Calibri" w:eastAsia="Times New Roman" w:hAnsi="Calibri" w:cs="Times New Roman"/>
      <w:b/>
      <w:bCs/>
      <w:i/>
      <w:iCs/>
      <w:sz w:val="26"/>
      <w:szCs w:val="26"/>
      <w:lang w:eastAsia="lv-LV"/>
    </w:rPr>
  </w:style>
  <w:style w:type="paragraph" w:styleId="BodyText3">
    <w:name w:val="Body Text 3"/>
    <w:basedOn w:val="Normal"/>
    <w:link w:val="BodyText3Char"/>
    <w:rsid w:val="00CE0471"/>
    <w:rPr>
      <w:b/>
      <w:i/>
      <w:sz w:val="24"/>
    </w:rPr>
  </w:style>
  <w:style w:type="character" w:customStyle="1" w:styleId="BodyText3Char">
    <w:name w:val="Body Text 3 Char"/>
    <w:basedOn w:val="DefaultParagraphFont"/>
    <w:link w:val="BodyText3"/>
    <w:rsid w:val="00CE0471"/>
    <w:rPr>
      <w:rFonts w:ascii="Times New Roman" w:eastAsia="Times New Roman" w:hAnsi="Times New Roman" w:cs="Times New Roman"/>
      <w:b/>
      <w:i/>
      <w:sz w:val="24"/>
      <w:szCs w:val="20"/>
      <w:lang w:eastAsia="lv-LV"/>
    </w:rPr>
  </w:style>
  <w:style w:type="paragraph" w:styleId="Header">
    <w:name w:val="header"/>
    <w:basedOn w:val="Normal"/>
    <w:link w:val="HeaderChar"/>
    <w:uiPriority w:val="99"/>
    <w:unhideWhenUsed/>
    <w:rsid w:val="00CE0471"/>
    <w:pPr>
      <w:tabs>
        <w:tab w:val="center" w:pos="4153"/>
        <w:tab w:val="right" w:pos="8306"/>
      </w:tabs>
    </w:pPr>
  </w:style>
  <w:style w:type="character" w:customStyle="1" w:styleId="HeaderChar">
    <w:name w:val="Header Char"/>
    <w:basedOn w:val="DefaultParagraphFont"/>
    <w:link w:val="Header"/>
    <w:uiPriority w:val="99"/>
    <w:rsid w:val="00CE047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E0471"/>
    <w:pPr>
      <w:tabs>
        <w:tab w:val="center" w:pos="4153"/>
        <w:tab w:val="right" w:pos="8306"/>
      </w:tabs>
    </w:pPr>
  </w:style>
  <w:style w:type="character" w:customStyle="1" w:styleId="FooterChar">
    <w:name w:val="Footer Char"/>
    <w:basedOn w:val="DefaultParagraphFont"/>
    <w:link w:val="Footer"/>
    <w:uiPriority w:val="99"/>
    <w:rsid w:val="00CE0471"/>
    <w:rPr>
      <w:rFonts w:ascii="Times New Roman" w:eastAsia="Times New Roman" w:hAnsi="Times New Roman" w:cs="Times New Roman"/>
      <w:sz w:val="20"/>
      <w:szCs w:val="20"/>
      <w:lang w:eastAsia="lv-LV"/>
    </w:rPr>
  </w:style>
  <w:style w:type="table" w:styleId="TableGrid">
    <w:name w:val="Table Grid"/>
    <w:basedOn w:val="TableNormal"/>
    <w:uiPriority w:val="5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3605D"/>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CF1BE8"/>
    <w:rPr>
      <w:color w:val="0000FF" w:themeColor="hyperlink"/>
      <w:u w:val="single"/>
    </w:rPr>
  </w:style>
  <w:style w:type="paragraph" w:styleId="BalloonText">
    <w:name w:val="Balloon Text"/>
    <w:basedOn w:val="Normal"/>
    <w:link w:val="BalloonTextChar"/>
    <w:unhideWhenUsed/>
    <w:rsid w:val="00995479"/>
    <w:rPr>
      <w:rFonts w:ascii="Tahoma" w:hAnsi="Tahoma" w:cs="Tahoma"/>
      <w:sz w:val="16"/>
      <w:szCs w:val="16"/>
    </w:rPr>
  </w:style>
  <w:style w:type="character" w:customStyle="1" w:styleId="BalloonTextChar">
    <w:name w:val="Balloon Text Char"/>
    <w:basedOn w:val="DefaultParagraphFont"/>
    <w:link w:val="BalloonText"/>
    <w:rsid w:val="00995479"/>
    <w:rPr>
      <w:rFonts w:ascii="Tahoma" w:eastAsia="Times New Roman" w:hAnsi="Tahoma" w:cs="Tahoma"/>
      <w:sz w:val="16"/>
      <w:szCs w:val="16"/>
      <w:lang w:eastAsia="lv-LV"/>
    </w:rPr>
  </w:style>
  <w:style w:type="character" w:styleId="CommentReference">
    <w:name w:val="annotation reference"/>
    <w:basedOn w:val="DefaultParagraphFont"/>
    <w:unhideWhenUsed/>
    <w:rsid w:val="00682BF0"/>
    <w:rPr>
      <w:sz w:val="16"/>
      <w:szCs w:val="16"/>
    </w:rPr>
  </w:style>
  <w:style w:type="paragraph" w:styleId="CommentText">
    <w:name w:val="annotation text"/>
    <w:basedOn w:val="Normal"/>
    <w:link w:val="CommentTextChar"/>
    <w:unhideWhenUsed/>
    <w:rsid w:val="00682BF0"/>
  </w:style>
  <w:style w:type="character" w:customStyle="1" w:styleId="CommentTextChar">
    <w:name w:val="Comment Text Char"/>
    <w:basedOn w:val="DefaultParagraphFont"/>
    <w:link w:val="CommentText"/>
    <w:rsid w:val="00682B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682BF0"/>
    <w:rPr>
      <w:b/>
      <w:bCs/>
    </w:rPr>
  </w:style>
  <w:style w:type="character" w:customStyle="1" w:styleId="CommentSubjectChar">
    <w:name w:val="Comment Subject Char"/>
    <w:basedOn w:val="CommentTextChar"/>
    <w:link w:val="CommentSubject"/>
    <w:rsid w:val="00682BF0"/>
    <w:rPr>
      <w:rFonts w:ascii="Times New Roman" w:eastAsia="Times New Roman" w:hAnsi="Times New Roman" w:cs="Times New Roman"/>
      <w:b/>
      <w:bCs/>
      <w:sz w:val="20"/>
      <w:szCs w:val="20"/>
      <w:lang w:eastAsia="lv-LV"/>
    </w:rPr>
  </w:style>
  <w:style w:type="paragraph" w:customStyle="1" w:styleId="tv213">
    <w:name w:val="tv213"/>
    <w:basedOn w:val="Normal"/>
    <w:rsid w:val="008C2850"/>
    <w:pPr>
      <w:spacing w:before="100" w:beforeAutospacing="1" w:after="100" w:afterAutospacing="1"/>
    </w:pPr>
    <w:rPr>
      <w:sz w:val="24"/>
      <w:szCs w:val="24"/>
    </w:rPr>
  </w:style>
  <w:style w:type="numbering" w:customStyle="1" w:styleId="NoList1">
    <w:name w:val="No List1"/>
    <w:next w:val="NoList"/>
    <w:uiPriority w:val="99"/>
    <w:semiHidden/>
    <w:unhideWhenUsed/>
    <w:rsid w:val="00AF10F6"/>
  </w:style>
  <w:style w:type="numbering" w:customStyle="1" w:styleId="NoList2">
    <w:name w:val="No List2"/>
    <w:next w:val="NoList"/>
    <w:uiPriority w:val="99"/>
    <w:semiHidden/>
    <w:unhideWhenUsed/>
    <w:rsid w:val="00AF10F6"/>
  </w:style>
  <w:style w:type="paragraph" w:customStyle="1" w:styleId="tv218">
    <w:name w:val="tv218"/>
    <w:basedOn w:val="Normal"/>
    <w:rsid w:val="001E4395"/>
    <w:pPr>
      <w:spacing w:before="100" w:beforeAutospacing="1" w:after="100" w:afterAutospacing="1"/>
    </w:pPr>
    <w:rPr>
      <w:sz w:val="24"/>
      <w:szCs w:val="24"/>
    </w:rPr>
  </w:style>
  <w:style w:type="paragraph" w:customStyle="1" w:styleId="tv212">
    <w:name w:val="tv212"/>
    <w:basedOn w:val="Normal"/>
    <w:rsid w:val="001E4395"/>
    <w:pPr>
      <w:spacing w:before="100" w:beforeAutospacing="1" w:after="100" w:afterAutospacing="1"/>
    </w:pPr>
    <w:rPr>
      <w:sz w:val="24"/>
      <w:szCs w:val="24"/>
    </w:rPr>
  </w:style>
  <w:style w:type="paragraph" w:customStyle="1" w:styleId="labojumupamats">
    <w:name w:val="labojumu_pamats"/>
    <w:basedOn w:val="Normal"/>
    <w:rsid w:val="001E4395"/>
    <w:pPr>
      <w:spacing w:before="100" w:beforeAutospacing="1" w:after="100" w:afterAutospacing="1"/>
    </w:pPr>
    <w:rPr>
      <w:sz w:val="24"/>
      <w:szCs w:val="24"/>
    </w:rPr>
  </w:style>
  <w:style w:type="paragraph" w:styleId="NormalWeb">
    <w:name w:val="Normal (Web)"/>
    <w:basedOn w:val="Normal"/>
    <w:unhideWhenUsed/>
    <w:rsid w:val="001E4395"/>
    <w:pPr>
      <w:spacing w:before="100" w:beforeAutospacing="1" w:after="100" w:afterAutospacing="1"/>
    </w:pPr>
    <w:rPr>
      <w:sz w:val="24"/>
      <w:szCs w:val="24"/>
    </w:rPr>
  </w:style>
  <w:style w:type="paragraph" w:customStyle="1" w:styleId="tv444">
    <w:name w:val="tv444"/>
    <w:basedOn w:val="Normal"/>
    <w:rsid w:val="001E4395"/>
    <w:pPr>
      <w:spacing w:before="100" w:beforeAutospacing="1" w:after="100" w:afterAutospacing="1"/>
    </w:pPr>
    <w:rPr>
      <w:sz w:val="24"/>
      <w:szCs w:val="24"/>
    </w:rPr>
  </w:style>
  <w:style w:type="character" w:customStyle="1" w:styleId="tvhtml1">
    <w:name w:val="tv_html1"/>
    <w:basedOn w:val="DefaultParagraphFont"/>
    <w:rsid w:val="001E4395"/>
  </w:style>
  <w:style w:type="paragraph" w:customStyle="1" w:styleId="tv927">
    <w:name w:val="tv927"/>
    <w:basedOn w:val="Normal"/>
    <w:rsid w:val="001E4395"/>
    <w:pPr>
      <w:spacing w:before="100" w:beforeAutospacing="1" w:after="100" w:afterAutospacing="1"/>
    </w:pPr>
    <w:rPr>
      <w:sz w:val="24"/>
      <w:szCs w:val="24"/>
    </w:rPr>
  </w:style>
  <w:style w:type="character" w:styleId="FollowedHyperlink">
    <w:name w:val="FollowedHyperlink"/>
    <w:basedOn w:val="DefaultParagraphFont"/>
    <w:uiPriority w:val="99"/>
    <w:unhideWhenUsed/>
    <w:rsid w:val="001E4395"/>
    <w:rPr>
      <w:color w:val="800080"/>
      <w:u w:val="single"/>
    </w:rPr>
  </w:style>
  <w:style w:type="character" w:styleId="Emphasis">
    <w:name w:val="Emphasis"/>
    <w:basedOn w:val="DefaultParagraphFont"/>
    <w:qFormat/>
    <w:rsid w:val="001E4395"/>
    <w:rPr>
      <w:i/>
      <w:iCs/>
    </w:rPr>
  </w:style>
  <w:style w:type="paragraph" w:customStyle="1" w:styleId="xl67">
    <w:name w:val="xl6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1E4395"/>
    <w:pPr>
      <w:spacing w:before="100" w:beforeAutospacing="1" w:after="100" w:afterAutospacing="1"/>
      <w:textAlignment w:val="center"/>
    </w:pPr>
    <w:rPr>
      <w:sz w:val="24"/>
      <w:szCs w:val="24"/>
    </w:rPr>
  </w:style>
  <w:style w:type="paragraph" w:customStyle="1" w:styleId="xl71">
    <w:name w:val="xl71"/>
    <w:basedOn w:val="Normal"/>
    <w:rsid w:val="001E4395"/>
    <w:pPr>
      <w:spacing w:before="100" w:beforeAutospacing="1" w:after="100" w:afterAutospacing="1"/>
      <w:textAlignment w:val="center"/>
    </w:pPr>
    <w:rPr>
      <w:sz w:val="24"/>
      <w:szCs w:val="24"/>
    </w:rPr>
  </w:style>
  <w:style w:type="paragraph" w:customStyle="1" w:styleId="xl72">
    <w:name w:val="xl72"/>
    <w:basedOn w:val="Normal"/>
    <w:rsid w:val="001E4395"/>
    <w:pPr>
      <w:spacing w:before="100" w:beforeAutospacing="1" w:after="100" w:afterAutospacing="1"/>
      <w:textAlignment w:val="center"/>
    </w:pPr>
    <w:rPr>
      <w:sz w:val="24"/>
      <w:szCs w:val="24"/>
    </w:rPr>
  </w:style>
  <w:style w:type="paragraph" w:customStyle="1" w:styleId="xl73">
    <w:name w:val="xl73"/>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Normal"/>
    <w:rsid w:val="001E4395"/>
    <w:pPr>
      <w:spacing w:before="100" w:beforeAutospacing="1" w:after="100" w:afterAutospacing="1"/>
    </w:pPr>
    <w:rPr>
      <w:sz w:val="24"/>
      <w:szCs w:val="24"/>
    </w:rPr>
  </w:style>
  <w:style w:type="paragraph" w:customStyle="1" w:styleId="font6">
    <w:name w:val="font6"/>
    <w:basedOn w:val="Normal"/>
    <w:rsid w:val="001E4395"/>
    <w:pPr>
      <w:spacing w:before="100" w:beforeAutospacing="1" w:after="100" w:afterAutospacing="1"/>
    </w:pPr>
    <w:rPr>
      <w:sz w:val="24"/>
      <w:szCs w:val="24"/>
    </w:rPr>
  </w:style>
  <w:style w:type="paragraph" w:customStyle="1" w:styleId="xl75">
    <w:name w:val="xl75"/>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Normal"/>
    <w:rsid w:val="001E439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0">
    <w:name w:val="xl80"/>
    <w:basedOn w:val="Normal"/>
    <w:rsid w:val="001E439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1">
    <w:name w:val="xl81"/>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Normal"/>
    <w:rsid w:val="001E4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1E439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1E4395"/>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Normal"/>
    <w:rsid w:val="001E4395"/>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styleId="ListParagraph">
    <w:name w:val="List Paragraph"/>
    <w:basedOn w:val="Normal"/>
    <w:qFormat/>
    <w:rsid w:val="001E4395"/>
    <w:pPr>
      <w:spacing w:after="200" w:line="276" w:lineRule="auto"/>
      <w:ind w:left="720"/>
      <w:contextualSpacing/>
    </w:pPr>
    <w:rPr>
      <w:rFonts w:asciiTheme="minorHAnsi" w:eastAsiaTheme="minorEastAsia" w:hAnsiTheme="minorHAnsi" w:cstheme="minorBidi"/>
      <w:sz w:val="22"/>
      <w:szCs w:val="22"/>
    </w:rPr>
  </w:style>
  <w:style w:type="paragraph" w:customStyle="1" w:styleId="xl86">
    <w:name w:val="xl86"/>
    <w:basedOn w:val="Normal"/>
    <w:rsid w:val="001E4395"/>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1E4395"/>
    <w:pPr>
      <w:pBdr>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0">
    <w:name w:val="xl90"/>
    <w:basedOn w:val="Normal"/>
    <w:rsid w:val="001E4395"/>
    <w:pPr>
      <w:pBdr>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1">
    <w:name w:val="xl91"/>
    <w:basedOn w:val="Normal"/>
    <w:rsid w:val="001E4395"/>
    <w:pPr>
      <w:pBdr>
        <w:top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2">
    <w:name w:val="xl92"/>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4"/>
      <w:szCs w:val="24"/>
    </w:rPr>
  </w:style>
  <w:style w:type="paragraph" w:customStyle="1" w:styleId="xl93">
    <w:name w:val="xl93"/>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1E43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1">
    <w:name w:val="xl101"/>
    <w:basedOn w:val="Normal"/>
    <w:rsid w:val="001E4395"/>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2">
    <w:name w:val="xl102"/>
    <w:basedOn w:val="Normal"/>
    <w:rsid w:val="001E439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3">
    <w:name w:val="xl103"/>
    <w:basedOn w:val="Normal"/>
    <w:rsid w:val="001E4395"/>
    <w:pPr>
      <w:pBdr>
        <w:top w:val="single" w:sz="4" w:space="0" w:color="000000"/>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4">
    <w:name w:val="xl104"/>
    <w:basedOn w:val="Normal"/>
    <w:rsid w:val="001E4395"/>
    <w:pPr>
      <w:pBdr>
        <w:top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5">
    <w:name w:val="xl105"/>
    <w:basedOn w:val="Normal"/>
    <w:rsid w:val="001E439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1E4395"/>
    <w:pPr>
      <w:pBdr>
        <w:top w:val="single" w:sz="4" w:space="0" w:color="000000"/>
        <w:lef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7">
    <w:name w:val="xl107"/>
    <w:basedOn w:val="Normal"/>
    <w:rsid w:val="001E4395"/>
    <w:pPr>
      <w:pBdr>
        <w:top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Normal"/>
    <w:rsid w:val="001E4395"/>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1E439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1E4395"/>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1E4395"/>
    <w:pPr>
      <w:pBdr>
        <w:left w:val="single" w:sz="4" w:space="0" w:color="000000"/>
        <w:bottom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3">
    <w:name w:val="xl113"/>
    <w:basedOn w:val="Normal"/>
    <w:rsid w:val="001E4395"/>
    <w:pPr>
      <w:pBdr>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114">
    <w:name w:val="xl114"/>
    <w:basedOn w:val="Normal"/>
    <w:rsid w:val="001E4395"/>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115">
    <w:name w:val="xl115"/>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Normal"/>
    <w:rsid w:val="001E439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1E439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8">
    <w:name w:val="xl118"/>
    <w:basedOn w:val="Normal"/>
    <w:rsid w:val="001E439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4"/>
      <w:szCs w:val="24"/>
    </w:rPr>
  </w:style>
  <w:style w:type="numbering" w:customStyle="1" w:styleId="NoList3">
    <w:name w:val="No List3"/>
    <w:next w:val="NoList"/>
    <w:uiPriority w:val="99"/>
    <w:semiHidden/>
    <w:unhideWhenUsed/>
    <w:rsid w:val="00DB3F04"/>
  </w:style>
  <w:style w:type="numbering" w:customStyle="1" w:styleId="NoList4">
    <w:name w:val="No List4"/>
    <w:next w:val="NoList"/>
    <w:uiPriority w:val="99"/>
    <w:semiHidden/>
    <w:unhideWhenUsed/>
    <w:rsid w:val="00E30E95"/>
  </w:style>
  <w:style w:type="paragraph" w:styleId="NoSpacing">
    <w:name w:val="No Spacing"/>
    <w:uiPriority w:val="1"/>
    <w:qFormat/>
    <w:rsid w:val="00E96F52"/>
    <w:pPr>
      <w:suppressAutoHyphens/>
      <w:autoSpaceDN w:val="0"/>
      <w:spacing w:after="0" w:line="240" w:lineRule="auto"/>
      <w:textAlignment w:val="baseline"/>
    </w:pPr>
    <w:rPr>
      <w:rFonts w:ascii="Calibri" w:eastAsia="Calibri" w:hAnsi="Calibri" w:cs="Times New Roman"/>
      <w:lang w:val="en-US"/>
    </w:rPr>
  </w:style>
  <w:style w:type="character" w:customStyle="1" w:styleId="apple-converted-space">
    <w:name w:val="apple-converted-space"/>
    <w:basedOn w:val="DefaultParagraphFont"/>
    <w:rsid w:val="00987CB8"/>
  </w:style>
  <w:style w:type="numbering" w:customStyle="1" w:styleId="NoList5">
    <w:name w:val="No List5"/>
    <w:next w:val="NoList"/>
    <w:uiPriority w:val="99"/>
    <w:semiHidden/>
    <w:unhideWhenUsed/>
    <w:rsid w:val="008948BB"/>
  </w:style>
  <w:style w:type="table" w:customStyle="1" w:styleId="TableGrid1">
    <w:name w:val="Table Grid1"/>
    <w:basedOn w:val="TableNormal"/>
    <w:next w:val="TableGrid"/>
    <w:uiPriority w:val="59"/>
    <w:rsid w:val="008948B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48BB"/>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948BB"/>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948BB"/>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8948BB"/>
    <w:rPr>
      <w:rFonts w:ascii="Times New Roman" w:eastAsia="Times New Roman" w:hAnsi="Times New Roman" w:cs="Times New Roman"/>
      <w:b/>
      <w:bCs/>
      <w:sz w:val="28"/>
      <w:szCs w:val="28"/>
      <w:lang w:eastAsia="zh-CN"/>
    </w:rPr>
  </w:style>
  <w:style w:type="character" w:customStyle="1" w:styleId="Heading6Char">
    <w:name w:val="Heading 6 Char"/>
    <w:basedOn w:val="DefaultParagraphFont"/>
    <w:link w:val="Heading6"/>
    <w:rsid w:val="008948BB"/>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8948BB"/>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8948B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948BB"/>
    <w:rPr>
      <w:rFonts w:ascii="Arial" w:eastAsia="Times New Roman" w:hAnsi="Arial" w:cs="Arial"/>
      <w:lang w:eastAsia="zh-CN"/>
    </w:rPr>
  </w:style>
  <w:style w:type="character" w:customStyle="1" w:styleId="WW8Num3z0">
    <w:name w:val="WW8Num3z0"/>
    <w:rsid w:val="008948BB"/>
    <w:rPr>
      <w:color w:val="auto"/>
    </w:rPr>
  </w:style>
  <w:style w:type="character" w:customStyle="1" w:styleId="WW8Num5z0">
    <w:name w:val="WW8Num5z0"/>
    <w:rsid w:val="008948BB"/>
    <w:rPr>
      <w:color w:val="auto"/>
    </w:rPr>
  </w:style>
  <w:style w:type="character" w:customStyle="1" w:styleId="WW8Num6z0">
    <w:name w:val="WW8Num6z0"/>
    <w:rsid w:val="008948BB"/>
    <w:rPr>
      <w:color w:val="auto"/>
    </w:rPr>
  </w:style>
  <w:style w:type="character" w:customStyle="1" w:styleId="WW8Num8z0">
    <w:name w:val="WW8Num8z0"/>
    <w:rsid w:val="008948BB"/>
    <w:rPr>
      <w:color w:val="auto"/>
    </w:rPr>
  </w:style>
  <w:style w:type="character" w:customStyle="1" w:styleId="WW8Num11z0">
    <w:name w:val="WW8Num11z0"/>
    <w:rsid w:val="008948BB"/>
    <w:rPr>
      <w:color w:val="auto"/>
    </w:rPr>
  </w:style>
  <w:style w:type="character" w:customStyle="1" w:styleId="WW8Num12z0">
    <w:name w:val="WW8Num12z0"/>
    <w:rsid w:val="008948BB"/>
    <w:rPr>
      <w:color w:val="auto"/>
    </w:rPr>
  </w:style>
  <w:style w:type="character" w:customStyle="1" w:styleId="WW8Num13z0">
    <w:name w:val="WW8Num13z0"/>
    <w:rsid w:val="008948BB"/>
    <w:rPr>
      <w:color w:val="auto"/>
    </w:rPr>
  </w:style>
  <w:style w:type="character" w:customStyle="1" w:styleId="WW8Num15z0">
    <w:name w:val="WW8Num15z0"/>
    <w:rsid w:val="008948BB"/>
    <w:rPr>
      <w:color w:val="auto"/>
    </w:rPr>
  </w:style>
  <w:style w:type="character" w:customStyle="1" w:styleId="WW8Num16z0">
    <w:name w:val="WW8Num16z0"/>
    <w:rsid w:val="008948BB"/>
    <w:rPr>
      <w:color w:val="auto"/>
    </w:rPr>
  </w:style>
  <w:style w:type="character" w:customStyle="1" w:styleId="WW8Num19z0">
    <w:name w:val="WW8Num19z0"/>
    <w:rsid w:val="008948BB"/>
    <w:rPr>
      <w:color w:val="auto"/>
    </w:rPr>
  </w:style>
  <w:style w:type="character" w:styleId="Strong">
    <w:name w:val="Strong"/>
    <w:qFormat/>
    <w:rsid w:val="008948BB"/>
    <w:rPr>
      <w:b/>
      <w:bCs/>
    </w:rPr>
  </w:style>
  <w:style w:type="character" w:customStyle="1" w:styleId="HTMLPreformattedChar">
    <w:name w:val="HTML Preformatted Char"/>
    <w:rsid w:val="008948BB"/>
    <w:rPr>
      <w:rFonts w:ascii="Courier New" w:hAnsi="Courier New" w:cs="Courier New"/>
    </w:rPr>
  </w:style>
  <w:style w:type="character" w:customStyle="1" w:styleId="box">
    <w:name w:val="box"/>
    <w:basedOn w:val="DefaultParagraphFont"/>
    <w:rsid w:val="008948BB"/>
  </w:style>
  <w:style w:type="character" w:styleId="PageNumber">
    <w:name w:val="page number"/>
    <w:basedOn w:val="DefaultParagraphFont"/>
    <w:rsid w:val="008948BB"/>
  </w:style>
  <w:style w:type="character" w:customStyle="1" w:styleId="BalloonTextChar1">
    <w:name w:val="Balloon Text Char1"/>
    <w:rsid w:val="008948BB"/>
    <w:rPr>
      <w:rFonts w:ascii="Tahoma" w:eastAsia="Times New Roman" w:hAnsi="Tahoma" w:cs="Tahoma"/>
      <w:sz w:val="16"/>
      <w:szCs w:val="16"/>
    </w:rPr>
  </w:style>
  <w:style w:type="character" w:customStyle="1" w:styleId="PlainTextChar">
    <w:name w:val="Plain Text Char"/>
    <w:rsid w:val="008948BB"/>
    <w:rPr>
      <w:rFonts w:ascii="Courier New" w:hAnsi="Courier New" w:cs="Courier New"/>
      <w:sz w:val="28"/>
    </w:rPr>
  </w:style>
  <w:style w:type="character" w:customStyle="1" w:styleId="CommentTextChar1">
    <w:name w:val="Comment Text Char1"/>
    <w:basedOn w:val="DefaultParagraphFont"/>
    <w:rsid w:val="008948BB"/>
  </w:style>
  <w:style w:type="character" w:customStyle="1" w:styleId="FootnoteTextChar">
    <w:name w:val="Footnote Text Char"/>
    <w:basedOn w:val="DefaultParagraphFont"/>
    <w:rsid w:val="008948BB"/>
  </w:style>
  <w:style w:type="character" w:customStyle="1" w:styleId="FootnoteCharacters">
    <w:name w:val="Footnote Characters"/>
    <w:rsid w:val="008948BB"/>
    <w:rPr>
      <w:vertAlign w:val="superscript"/>
    </w:rPr>
  </w:style>
  <w:style w:type="character" w:customStyle="1" w:styleId="c2">
    <w:name w:val="c2"/>
    <w:basedOn w:val="DefaultParagraphFont"/>
    <w:rsid w:val="008948BB"/>
  </w:style>
  <w:style w:type="character" w:customStyle="1" w:styleId="c4">
    <w:name w:val="c4"/>
    <w:basedOn w:val="DefaultParagraphFont"/>
    <w:rsid w:val="008948BB"/>
  </w:style>
  <w:style w:type="character" w:customStyle="1" w:styleId="fontsize21">
    <w:name w:val="fontsize21"/>
    <w:rsid w:val="008948BB"/>
    <w:rPr>
      <w:i/>
      <w:iCs/>
      <w:sz w:val="15"/>
      <w:szCs w:val="15"/>
    </w:rPr>
  </w:style>
  <w:style w:type="paragraph" w:customStyle="1" w:styleId="Heading">
    <w:name w:val="Heading"/>
    <w:basedOn w:val="Normal"/>
    <w:next w:val="BodyText"/>
    <w:rsid w:val="008948BB"/>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8948BB"/>
    <w:pPr>
      <w:suppressAutoHyphens/>
      <w:spacing w:after="120"/>
    </w:pPr>
    <w:rPr>
      <w:sz w:val="24"/>
      <w:szCs w:val="24"/>
      <w:lang w:eastAsia="zh-CN"/>
    </w:rPr>
  </w:style>
  <w:style w:type="character" w:customStyle="1" w:styleId="BodyTextChar">
    <w:name w:val="Body Text Char"/>
    <w:basedOn w:val="DefaultParagraphFont"/>
    <w:link w:val="BodyText"/>
    <w:rsid w:val="008948BB"/>
    <w:rPr>
      <w:rFonts w:ascii="Times New Roman" w:eastAsia="Times New Roman" w:hAnsi="Times New Roman" w:cs="Times New Roman"/>
      <w:sz w:val="24"/>
      <w:szCs w:val="24"/>
      <w:lang w:eastAsia="zh-CN"/>
    </w:rPr>
  </w:style>
  <w:style w:type="paragraph" w:styleId="List">
    <w:name w:val="List"/>
    <w:basedOn w:val="BodyText"/>
    <w:rsid w:val="008948BB"/>
    <w:rPr>
      <w:rFonts w:cs="Lohit Hindi"/>
    </w:rPr>
  </w:style>
  <w:style w:type="paragraph" w:styleId="Caption">
    <w:name w:val="caption"/>
    <w:basedOn w:val="Normal"/>
    <w:qFormat/>
    <w:rsid w:val="008948BB"/>
    <w:pPr>
      <w:suppressLineNumbers/>
      <w:suppressAutoHyphens/>
      <w:spacing w:before="120" w:after="120"/>
    </w:pPr>
    <w:rPr>
      <w:rFonts w:cs="Lohit Hindi"/>
      <w:i/>
      <w:iCs/>
      <w:sz w:val="24"/>
      <w:szCs w:val="24"/>
      <w:lang w:eastAsia="zh-CN"/>
    </w:rPr>
  </w:style>
  <w:style w:type="paragraph" w:customStyle="1" w:styleId="Index">
    <w:name w:val="Index"/>
    <w:basedOn w:val="Normal"/>
    <w:rsid w:val="008948BB"/>
    <w:pPr>
      <w:suppressLineNumbers/>
      <w:suppressAutoHyphens/>
    </w:pPr>
    <w:rPr>
      <w:rFonts w:cs="Lohit Hindi"/>
      <w:sz w:val="24"/>
      <w:szCs w:val="24"/>
      <w:lang w:eastAsia="zh-CN"/>
    </w:rPr>
  </w:style>
  <w:style w:type="paragraph" w:customStyle="1" w:styleId="naisf">
    <w:name w:val="naisf"/>
    <w:basedOn w:val="Normal"/>
    <w:rsid w:val="008948BB"/>
    <w:pPr>
      <w:suppressAutoHyphens/>
      <w:spacing w:before="280" w:after="280"/>
    </w:pPr>
    <w:rPr>
      <w:sz w:val="24"/>
      <w:szCs w:val="24"/>
      <w:lang w:eastAsia="zh-CN"/>
    </w:rPr>
  </w:style>
  <w:style w:type="paragraph" w:customStyle="1" w:styleId="tvhtmlmktable">
    <w:name w:val="tv_html mk_table"/>
    <w:basedOn w:val="Normal"/>
    <w:rsid w:val="008948BB"/>
    <w:pPr>
      <w:suppressAutoHyphens/>
      <w:spacing w:before="280" w:after="280"/>
    </w:pPr>
    <w:rPr>
      <w:sz w:val="24"/>
      <w:szCs w:val="24"/>
      <w:lang w:eastAsia="zh-CN"/>
    </w:rPr>
  </w:style>
  <w:style w:type="paragraph" w:customStyle="1" w:styleId="naisnod">
    <w:name w:val="naisnod"/>
    <w:basedOn w:val="Normal"/>
    <w:rsid w:val="008948BB"/>
    <w:pPr>
      <w:suppressAutoHyphens/>
      <w:spacing w:before="450" w:after="225"/>
      <w:jc w:val="center"/>
    </w:pPr>
    <w:rPr>
      <w:b/>
      <w:bCs/>
      <w:sz w:val="24"/>
      <w:szCs w:val="24"/>
      <w:lang w:eastAsia="zh-CN"/>
    </w:rPr>
  </w:style>
  <w:style w:type="paragraph" w:customStyle="1" w:styleId="naislab">
    <w:name w:val="naislab"/>
    <w:basedOn w:val="Normal"/>
    <w:rsid w:val="008948BB"/>
    <w:pPr>
      <w:suppressAutoHyphens/>
      <w:spacing w:before="280" w:after="280"/>
    </w:pPr>
    <w:rPr>
      <w:sz w:val="24"/>
      <w:szCs w:val="24"/>
      <w:lang w:val="en-US" w:eastAsia="zh-CN"/>
    </w:rPr>
  </w:style>
  <w:style w:type="paragraph" w:customStyle="1" w:styleId="naiskr">
    <w:name w:val="naiskr"/>
    <w:basedOn w:val="Normal"/>
    <w:rsid w:val="008948BB"/>
    <w:pPr>
      <w:suppressAutoHyphens/>
      <w:spacing w:before="280" w:after="280"/>
    </w:pPr>
    <w:rPr>
      <w:sz w:val="24"/>
      <w:szCs w:val="24"/>
      <w:lang w:val="en-US" w:eastAsia="zh-CN"/>
    </w:rPr>
  </w:style>
  <w:style w:type="paragraph" w:customStyle="1" w:styleId="naisc">
    <w:name w:val="naisc"/>
    <w:basedOn w:val="Normal"/>
    <w:rsid w:val="008948BB"/>
    <w:pPr>
      <w:suppressAutoHyphens/>
      <w:spacing w:before="75" w:after="75"/>
      <w:jc w:val="center"/>
    </w:pPr>
    <w:rPr>
      <w:sz w:val="24"/>
      <w:szCs w:val="24"/>
      <w:lang w:eastAsia="zh-CN"/>
    </w:rPr>
  </w:style>
  <w:style w:type="paragraph" w:customStyle="1" w:styleId="naispant">
    <w:name w:val="naispant"/>
    <w:basedOn w:val="Normal"/>
    <w:rsid w:val="008948BB"/>
    <w:pPr>
      <w:suppressAutoHyphens/>
      <w:spacing w:before="225" w:after="75"/>
      <w:ind w:left="375" w:firstLine="375"/>
      <w:jc w:val="both"/>
    </w:pPr>
    <w:rPr>
      <w:b/>
      <w:bCs/>
      <w:sz w:val="24"/>
      <w:szCs w:val="24"/>
      <w:lang w:eastAsia="zh-CN"/>
    </w:rPr>
  </w:style>
  <w:style w:type="paragraph" w:customStyle="1" w:styleId="naisvisr">
    <w:name w:val="naisvisr"/>
    <w:basedOn w:val="Normal"/>
    <w:rsid w:val="008948BB"/>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8948BB"/>
    <w:pPr>
      <w:suppressAutoHyphens/>
    </w:pPr>
    <w:rPr>
      <w:rFonts w:ascii="Courier New" w:hAnsi="Courier New" w:cs="Courier New"/>
      <w:lang w:val="x-none" w:eastAsia="zh-CN"/>
    </w:rPr>
  </w:style>
  <w:style w:type="character" w:customStyle="1" w:styleId="HTMLPreformattedChar1">
    <w:name w:val="HTML Preformatted Char1"/>
    <w:basedOn w:val="DefaultParagraphFont"/>
    <w:link w:val="HTMLPreformatted"/>
    <w:rsid w:val="008948BB"/>
    <w:rPr>
      <w:rFonts w:ascii="Courier New" w:eastAsia="Times New Roman" w:hAnsi="Courier New" w:cs="Courier New"/>
      <w:sz w:val="20"/>
      <w:szCs w:val="20"/>
      <w:lang w:val="x-none" w:eastAsia="zh-CN"/>
    </w:rPr>
  </w:style>
  <w:style w:type="paragraph" w:customStyle="1" w:styleId="xl66">
    <w:name w:val="xl66"/>
    <w:basedOn w:val="Normal"/>
    <w:rsid w:val="008948BB"/>
    <w:pPr>
      <w:suppressAutoHyphens/>
      <w:spacing w:before="280" w:after="280"/>
      <w:jc w:val="center"/>
    </w:pPr>
    <w:rPr>
      <w:sz w:val="24"/>
      <w:szCs w:val="24"/>
      <w:lang w:val="en-US" w:eastAsia="zh-CN"/>
    </w:rPr>
  </w:style>
  <w:style w:type="paragraph" w:customStyle="1" w:styleId="xl26">
    <w:name w:val="xl26"/>
    <w:basedOn w:val="Normal"/>
    <w:rsid w:val="008948BB"/>
    <w:pPr>
      <w:suppressAutoHyphens/>
      <w:spacing w:before="280" w:after="280"/>
    </w:pPr>
    <w:rPr>
      <w:sz w:val="24"/>
      <w:szCs w:val="24"/>
      <w:lang w:eastAsia="zh-CN"/>
    </w:rPr>
  </w:style>
  <w:style w:type="paragraph" w:customStyle="1" w:styleId="xl27">
    <w:name w:val="xl27"/>
    <w:basedOn w:val="Normal"/>
    <w:rsid w:val="008948BB"/>
    <w:pPr>
      <w:suppressAutoHyphens/>
      <w:spacing w:before="280" w:after="280"/>
      <w:jc w:val="center"/>
      <w:textAlignment w:val="top"/>
    </w:pPr>
    <w:rPr>
      <w:sz w:val="24"/>
      <w:szCs w:val="24"/>
      <w:lang w:eastAsia="zh-CN"/>
    </w:rPr>
  </w:style>
  <w:style w:type="paragraph" w:customStyle="1" w:styleId="xl28">
    <w:name w:val="xl28"/>
    <w:basedOn w:val="Normal"/>
    <w:rsid w:val="008948BB"/>
    <w:pPr>
      <w:suppressAutoHyphens/>
      <w:spacing w:before="280" w:after="280"/>
      <w:textAlignment w:val="center"/>
    </w:pPr>
    <w:rPr>
      <w:sz w:val="24"/>
      <w:szCs w:val="24"/>
      <w:lang w:eastAsia="zh-CN"/>
    </w:rPr>
  </w:style>
  <w:style w:type="paragraph" w:customStyle="1" w:styleId="default">
    <w:name w:val="default"/>
    <w:basedOn w:val="Normal"/>
    <w:rsid w:val="008948BB"/>
    <w:pPr>
      <w:suppressAutoHyphens/>
      <w:spacing w:before="280" w:after="280"/>
    </w:pPr>
    <w:rPr>
      <w:sz w:val="24"/>
      <w:szCs w:val="24"/>
      <w:lang w:eastAsia="zh-CN"/>
    </w:rPr>
  </w:style>
  <w:style w:type="paragraph" w:styleId="PlainText">
    <w:name w:val="Plain Text"/>
    <w:basedOn w:val="Normal"/>
    <w:link w:val="PlainTextChar1"/>
    <w:rsid w:val="008948BB"/>
    <w:pPr>
      <w:suppressAutoHyphens/>
      <w:snapToGrid w:val="0"/>
    </w:pPr>
    <w:rPr>
      <w:rFonts w:ascii="Courier New" w:hAnsi="Courier New" w:cs="Courier New"/>
      <w:sz w:val="28"/>
      <w:lang w:val="x-none" w:eastAsia="zh-CN"/>
    </w:rPr>
  </w:style>
  <w:style w:type="character" w:customStyle="1" w:styleId="PlainTextChar1">
    <w:name w:val="Plain Text Char1"/>
    <w:basedOn w:val="DefaultParagraphFont"/>
    <w:link w:val="PlainText"/>
    <w:rsid w:val="008948BB"/>
    <w:rPr>
      <w:rFonts w:ascii="Courier New" w:eastAsia="Times New Roman" w:hAnsi="Courier New" w:cs="Courier New"/>
      <w:sz w:val="28"/>
      <w:szCs w:val="20"/>
      <w:lang w:val="x-none" w:eastAsia="zh-CN"/>
    </w:rPr>
  </w:style>
  <w:style w:type="paragraph" w:customStyle="1" w:styleId="RakstzCharCharRakstzCharCharRakstz">
    <w:name w:val="Rakstz. Char Char Rakstz. Char Char Rakstz."/>
    <w:basedOn w:val="Normal"/>
    <w:rsid w:val="008948BB"/>
    <w:pPr>
      <w:suppressAutoHyphens/>
      <w:spacing w:after="160" w:line="240" w:lineRule="exact"/>
    </w:pPr>
    <w:rPr>
      <w:rFonts w:ascii="Tahoma" w:hAnsi="Tahoma" w:cs="Tahoma"/>
      <w:lang w:val="en-US" w:eastAsia="zh-CN"/>
    </w:rPr>
  </w:style>
  <w:style w:type="paragraph" w:customStyle="1" w:styleId="xl65">
    <w:name w:val="xl65"/>
    <w:basedOn w:val="Normal"/>
    <w:rsid w:val="008948BB"/>
    <w:pPr>
      <w:suppressAutoHyphens/>
      <w:spacing w:before="280" w:after="280"/>
      <w:jc w:val="right"/>
    </w:pPr>
    <w:rPr>
      <w:sz w:val="24"/>
      <w:szCs w:val="24"/>
      <w:lang w:val="en-US" w:eastAsia="zh-CN"/>
    </w:rPr>
  </w:style>
  <w:style w:type="paragraph" w:styleId="FootnoteText">
    <w:name w:val="footnote text"/>
    <w:basedOn w:val="Normal"/>
    <w:link w:val="FootnoteTextChar1"/>
    <w:rsid w:val="008948BB"/>
    <w:pPr>
      <w:widowControl w:val="0"/>
      <w:suppressAutoHyphens/>
      <w:autoSpaceDE w:val="0"/>
    </w:pPr>
    <w:rPr>
      <w:lang w:eastAsia="zh-CN"/>
    </w:rPr>
  </w:style>
  <w:style w:type="character" w:customStyle="1" w:styleId="FootnoteTextChar1">
    <w:name w:val="Footnote Text Char1"/>
    <w:basedOn w:val="DefaultParagraphFont"/>
    <w:link w:val="FootnoteText"/>
    <w:rsid w:val="008948BB"/>
    <w:rPr>
      <w:rFonts w:ascii="Times New Roman" w:eastAsia="Times New Roman" w:hAnsi="Times New Roman" w:cs="Times New Roman"/>
      <w:sz w:val="20"/>
      <w:szCs w:val="20"/>
      <w:lang w:eastAsia="zh-CN"/>
    </w:rPr>
  </w:style>
  <w:style w:type="paragraph" w:customStyle="1" w:styleId="font7">
    <w:name w:val="font7"/>
    <w:basedOn w:val="Normal"/>
    <w:rsid w:val="008948BB"/>
    <w:pPr>
      <w:suppressAutoHyphens/>
      <w:spacing w:before="280" w:after="280"/>
    </w:pPr>
    <w:rPr>
      <w:lang w:eastAsia="zh-CN"/>
    </w:rPr>
  </w:style>
  <w:style w:type="paragraph" w:customStyle="1" w:styleId="font8">
    <w:name w:val="font8"/>
    <w:basedOn w:val="Normal"/>
    <w:rsid w:val="008948BB"/>
    <w:pPr>
      <w:suppressAutoHyphens/>
      <w:spacing w:before="280" w:after="280"/>
    </w:pPr>
    <w:rPr>
      <w:lang w:eastAsia="zh-CN"/>
    </w:rPr>
  </w:style>
  <w:style w:type="paragraph" w:customStyle="1" w:styleId="font9">
    <w:name w:val="font9"/>
    <w:basedOn w:val="Normal"/>
    <w:rsid w:val="008948BB"/>
    <w:pPr>
      <w:suppressAutoHyphens/>
      <w:spacing w:before="280" w:after="280"/>
    </w:pPr>
    <w:rPr>
      <w:b/>
      <w:bCs/>
      <w:color w:val="000000"/>
      <w:lang w:eastAsia="zh-CN"/>
    </w:rPr>
  </w:style>
  <w:style w:type="paragraph" w:customStyle="1" w:styleId="font10">
    <w:name w:val="font10"/>
    <w:basedOn w:val="Normal"/>
    <w:rsid w:val="008948BB"/>
    <w:pPr>
      <w:suppressAutoHyphens/>
      <w:spacing w:before="280" w:after="280"/>
    </w:pPr>
    <w:rPr>
      <w:color w:val="000000"/>
      <w:lang w:eastAsia="zh-CN"/>
    </w:rPr>
  </w:style>
  <w:style w:type="paragraph" w:customStyle="1" w:styleId="xl119">
    <w:name w:val="xl119"/>
    <w:basedOn w:val="Normal"/>
    <w:rsid w:val="008948BB"/>
    <w:pPr>
      <w:suppressAutoHyphens/>
      <w:spacing w:before="280" w:after="280"/>
      <w:jc w:val="center"/>
      <w:textAlignment w:val="center"/>
    </w:pPr>
    <w:rPr>
      <w:b/>
      <w:bCs/>
      <w:lang w:eastAsia="zh-CN"/>
    </w:rPr>
  </w:style>
  <w:style w:type="paragraph" w:customStyle="1" w:styleId="xl120">
    <w:name w:val="xl120"/>
    <w:basedOn w:val="Normal"/>
    <w:rsid w:val="008948BB"/>
    <w:pPr>
      <w:suppressAutoHyphens/>
      <w:spacing w:before="280" w:after="280"/>
      <w:textAlignment w:val="center"/>
    </w:pPr>
    <w:rPr>
      <w:b/>
      <w:bCs/>
      <w:sz w:val="24"/>
      <w:szCs w:val="24"/>
      <w:lang w:eastAsia="zh-CN"/>
    </w:rPr>
  </w:style>
  <w:style w:type="paragraph" w:customStyle="1" w:styleId="xl121">
    <w:name w:val="xl121"/>
    <w:basedOn w:val="Normal"/>
    <w:rsid w:val="008948BB"/>
    <w:pPr>
      <w:suppressAutoHyphens/>
      <w:spacing w:before="280" w:after="280"/>
      <w:jc w:val="center"/>
      <w:textAlignment w:val="center"/>
    </w:pPr>
    <w:rPr>
      <w:lang w:eastAsia="zh-CN"/>
    </w:rPr>
  </w:style>
  <w:style w:type="paragraph" w:customStyle="1" w:styleId="xl122">
    <w:name w:val="xl122"/>
    <w:basedOn w:val="Normal"/>
    <w:rsid w:val="008948BB"/>
    <w:pPr>
      <w:suppressAutoHyphens/>
      <w:spacing w:before="280" w:after="280"/>
      <w:jc w:val="center"/>
      <w:textAlignment w:val="center"/>
    </w:pPr>
    <w:rPr>
      <w:b/>
      <w:bCs/>
      <w:lang w:eastAsia="zh-CN"/>
    </w:rPr>
  </w:style>
  <w:style w:type="paragraph" w:customStyle="1" w:styleId="xl123">
    <w:name w:val="xl123"/>
    <w:basedOn w:val="Normal"/>
    <w:rsid w:val="008948BB"/>
    <w:pPr>
      <w:suppressAutoHyphens/>
      <w:spacing w:before="280" w:after="280"/>
      <w:textAlignment w:val="center"/>
    </w:pPr>
    <w:rPr>
      <w:b/>
      <w:bCs/>
      <w:sz w:val="24"/>
      <w:szCs w:val="24"/>
      <w:lang w:eastAsia="zh-CN"/>
    </w:rPr>
  </w:style>
  <w:style w:type="paragraph" w:customStyle="1" w:styleId="xl124">
    <w:name w:val="xl124"/>
    <w:basedOn w:val="Normal"/>
    <w:rsid w:val="008948BB"/>
    <w:pPr>
      <w:suppressAutoHyphens/>
      <w:spacing w:before="280" w:after="280"/>
      <w:textAlignment w:val="center"/>
    </w:pPr>
    <w:rPr>
      <w:lang w:eastAsia="zh-CN"/>
    </w:rPr>
  </w:style>
  <w:style w:type="paragraph" w:customStyle="1" w:styleId="xl6318">
    <w:name w:val="xl6318"/>
    <w:basedOn w:val="Normal"/>
    <w:rsid w:val="008948BB"/>
    <w:pPr>
      <w:suppressAutoHyphens/>
      <w:spacing w:before="280" w:after="280"/>
    </w:pPr>
    <w:rPr>
      <w:color w:val="000000"/>
      <w:sz w:val="22"/>
      <w:szCs w:val="22"/>
      <w:lang w:eastAsia="zh-CN"/>
    </w:rPr>
  </w:style>
  <w:style w:type="paragraph" w:customStyle="1" w:styleId="xl6319">
    <w:name w:val="xl6319"/>
    <w:basedOn w:val="Normal"/>
    <w:rsid w:val="008948BB"/>
    <w:pPr>
      <w:suppressAutoHyphens/>
      <w:spacing w:before="280" w:after="280"/>
      <w:jc w:val="center"/>
      <w:textAlignment w:val="center"/>
    </w:pPr>
    <w:rPr>
      <w:sz w:val="24"/>
      <w:szCs w:val="24"/>
      <w:lang w:eastAsia="zh-CN"/>
    </w:rPr>
  </w:style>
  <w:style w:type="paragraph" w:customStyle="1" w:styleId="xl6320">
    <w:name w:val="xl6320"/>
    <w:basedOn w:val="Normal"/>
    <w:rsid w:val="008948BB"/>
    <w:pPr>
      <w:suppressAutoHyphens/>
      <w:spacing w:before="280" w:after="280"/>
    </w:pPr>
    <w:rPr>
      <w:color w:val="000000"/>
      <w:sz w:val="22"/>
      <w:szCs w:val="22"/>
      <w:lang w:eastAsia="zh-CN"/>
    </w:rPr>
  </w:style>
  <w:style w:type="paragraph" w:customStyle="1" w:styleId="xl6321">
    <w:name w:val="xl6321"/>
    <w:basedOn w:val="Normal"/>
    <w:rsid w:val="008948BB"/>
    <w:pPr>
      <w:suppressAutoHyphens/>
      <w:spacing w:before="280" w:after="280"/>
      <w:textAlignment w:val="center"/>
    </w:pPr>
    <w:rPr>
      <w:sz w:val="24"/>
      <w:szCs w:val="24"/>
      <w:lang w:eastAsia="zh-CN"/>
    </w:rPr>
  </w:style>
  <w:style w:type="paragraph" w:customStyle="1" w:styleId="xl6322">
    <w:name w:val="xl6322"/>
    <w:basedOn w:val="Normal"/>
    <w:rsid w:val="008948BB"/>
    <w:pPr>
      <w:suppressAutoHyphens/>
      <w:spacing w:before="280" w:after="280"/>
      <w:jc w:val="center"/>
      <w:textAlignment w:val="center"/>
    </w:pPr>
    <w:rPr>
      <w:sz w:val="24"/>
      <w:szCs w:val="24"/>
      <w:lang w:eastAsia="zh-CN"/>
    </w:rPr>
  </w:style>
  <w:style w:type="paragraph" w:customStyle="1" w:styleId="xl6323">
    <w:name w:val="xl6323"/>
    <w:basedOn w:val="Normal"/>
    <w:rsid w:val="008948BB"/>
    <w:pPr>
      <w:suppressAutoHyphens/>
      <w:spacing w:before="280" w:after="280"/>
      <w:jc w:val="center"/>
      <w:textAlignment w:val="center"/>
    </w:pPr>
    <w:rPr>
      <w:sz w:val="24"/>
      <w:szCs w:val="24"/>
      <w:lang w:eastAsia="zh-CN"/>
    </w:rPr>
  </w:style>
  <w:style w:type="paragraph" w:customStyle="1" w:styleId="xl6324">
    <w:name w:val="xl6324"/>
    <w:basedOn w:val="Normal"/>
    <w:rsid w:val="008948BB"/>
    <w:pPr>
      <w:suppressAutoHyphens/>
      <w:spacing w:before="280" w:after="280"/>
      <w:jc w:val="center"/>
      <w:textAlignment w:val="center"/>
    </w:pPr>
    <w:rPr>
      <w:sz w:val="24"/>
      <w:szCs w:val="24"/>
      <w:lang w:eastAsia="zh-CN"/>
    </w:rPr>
  </w:style>
  <w:style w:type="paragraph" w:customStyle="1" w:styleId="TableContents">
    <w:name w:val="Table Contents"/>
    <w:basedOn w:val="Normal"/>
    <w:rsid w:val="008948BB"/>
    <w:pPr>
      <w:suppressLineNumbers/>
      <w:suppressAutoHyphens/>
    </w:pPr>
    <w:rPr>
      <w:sz w:val="24"/>
      <w:szCs w:val="24"/>
      <w:lang w:eastAsia="zh-CN"/>
    </w:rPr>
  </w:style>
  <w:style w:type="paragraph" w:customStyle="1" w:styleId="TableHeading">
    <w:name w:val="Table Heading"/>
    <w:basedOn w:val="TableContents"/>
    <w:rsid w:val="008948BB"/>
    <w:pPr>
      <w:jc w:val="center"/>
    </w:pPr>
    <w:rPr>
      <w:b/>
      <w:bCs/>
    </w:rPr>
  </w:style>
  <w:style w:type="paragraph" w:customStyle="1" w:styleId="xl6326">
    <w:name w:val="xl632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7">
    <w:name w:val="xl632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8">
    <w:name w:val="xl632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29">
    <w:name w:val="xl632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0">
    <w:name w:val="xl6330"/>
    <w:basedOn w:val="Normal"/>
    <w:rsid w:val="008948BB"/>
    <w:pPr>
      <w:spacing w:before="100" w:beforeAutospacing="1" w:after="100" w:afterAutospacing="1"/>
      <w:jc w:val="center"/>
      <w:textAlignment w:val="center"/>
    </w:pPr>
    <w:rPr>
      <w:sz w:val="24"/>
      <w:szCs w:val="24"/>
    </w:rPr>
  </w:style>
  <w:style w:type="paragraph" w:customStyle="1" w:styleId="xl6331">
    <w:name w:val="xl6331"/>
    <w:basedOn w:val="Normal"/>
    <w:rsid w:val="008948BB"/>
    <w:pPr>
      <w:spacing w:before="100" w:beforeAutospacing="1" w:after="100" w:afterAutospacing="1"/>
    </w:pPr>
    <w:rPr>
      <w:sz w:val="24"/>
      <w:szCs w:val="24"/>
    </w:rPr>
  </w:style>
  <w:style w:type="paragraph" w:customStyle="1" w:styleId="xl6332">
    <w:name w:val="xl6332"/>
    <w:basedOn w:val="Normal"/>
    <w:rsid w:val="008948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3">
    <w:name w:val="xl633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4">
    <w:name w:val="xl633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335">
    <w:name w:val="xl6335"/>
    <w:basedOn w:val="Normal"/>
    <w:rsid w:val="008948BB"/>
    <w:pPr>
      <w:spacing w:before="100" w:beforeAutospacing="1" w:after="100" w:afterAutospacing="1"/>
      <w:textAlignment w:val="center"/>
    </w:pPr>
    <w:rPr>
      <w:sz w:val="24"/>
      <w:szCs w:val="24"/>
    </w:rPr>
  </w:style>
  <w:style w:type="paragraph" w:customStyle="1" w:styleId="xl6336">
    <w:name w:val="xl633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7">
    <w:name w:val="xl633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38">
    <w:name w:val="xl633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39">
    <w:name w:val="xl6339"/>
    <w:basedOn w:val="Normal"/>
    <w:rsid w:val="008948BB"/>
    <w:pPr>
      <w:pBdr>
        <w:left w:val="single" w:sz="4" w:space="0" w:color="000000"/>
        <w:bottom w:val="single" w:sz="4" w:space="0" w:color="auto"/>
        <w:right w:val="single" w:sz="4" w:space="0" w:color="000000"/>
      </w:pBdr>
      <w:spacing w:before="100" w:beforeAutospacing="1" w:after="100" w:afterAutospacing="1"/>
      <w:textAlignment w:val="center"/>
    </w:pPr>
    <w:rPr>
      <w:sz w:val="24"/>
      <w:szCs w:val="24"/>
    </w:rPr>
  </w:style>
  <w:style w:type="paragraph" w:customStyle="1" w:styleId="xl6340">
    <w:name w:val="xl6340"/>
    <w:basedOn w:val="Normal"/>
    <w:rsid w:val="008948B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1">
    <w:name w:val="xl6341"/>
    <w:basedOn w:val="Normal"/>
    <w:rsid w:val="008948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342">
    <w:name w:val="xl6342"/>
    <w:basedOn w:val="Normal"/>
    <w:rsid w:val="008948BB"/>
    <w:pPr>
      <w:spacing w:before="100" w:beforeAutospacing="1" w:after="100" w:afterAutospacing="1"/>
    </w:pPr>
    <w:rPr>
      <w:sz w:val="24"/>
      <w:szCs w:val="24"/>
    </w:rPr>
  </w:style>
  <w:style w:type="paragraph" w:customStyle="1" w:styleId="xl6343">
    <w:name w:val="xl6343"/>
    <w:basedOn w:val="Normal"/>
    <w:rsid w:val="008948BB"/>
    <w:pPr>
      <w:spacing w:before="100" w:beforeAutospacing="1" w:after="100" w:afterAutospacing="1"/>
      <w:jc w:val="center"/>
    </w:pPr>
    <w:rPr>
      <w:sz w:val="24"/>
      <w:szCs w:val="24"/>
    </w:rPr>
  </w:style>
  <w:style w:type="paragraph" w:customStyle="1" w:styleId="xl6344">
    <w:name w:val="xl6344"/>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345">
    <w:name w:val="xl6345"/>
    <w:basedOn w:val="Normal"/>
    <w:rsid w:val="008948BB"/>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6346">
    <w:name w:val="xl6346"/>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347">
    <w:name w:val="xl6347"/>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48">
    <w:name w:val="xl6348"/>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49">
    <w:name w:val="xl6349"/>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0">
    <w:name w:val="xl6350"/>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1">
    <w:name w:val="xl6351"/>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352">
    <w:name w:val="xl6352"/>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353">
    <w:name w:val="xl6353"/>
    <w:basedOn w:val="Normal"/>
    <w:rsid w:val="008948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354">
    <w:name w:val="xl6354"/>
    <w:basedOn w:val="Normal"/>
    <w:rsid w:val="008948BB"/>
    <w:pPr>
      <w:spacing w:before="100" w:beforeAutospacing="1" w:after="100" w:afterAutospacing="1"/>
    </w:pPr>
    <w:rPr>
      <w:sz w:val="24"/>
      <w:szCs w:val="24"/>
    </w:rPr>
  </w:style>
  <w:style w:type="paragraph" w:customStyle="1" w:styleId="xl6355">
    <w:name w:val="xl6355"/>
    <w:basedOn w:val="Normal"/>
    <w:rsid w:val="008948BB"/>
    <w:pPr>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38289764">
      <w:bodyDiv w:val="1"/>
      <w:marLeft w:val="0"/>
      <w:marRight w:val="0"/>
      <w:marTop w:val="0"/>
      <w:marBottom w:val="0"/>
      <w:divBdr>
        <w:top w:val="none" w:sz="0" w:space="0" w:color="auto"/>
        <w:left w:val="none" w:sz="0" w:space="0" w:color="auto"/>
        <w:bottom w:val="none" w:sz="0" w:space="0" w:color="auto"/>
        <w:right w:val="none" w:sz="0" w:space="0" w:color="auto"/>
      </w:divBdr>
    </w:div>
    <w:div w:id="106897433">
      <w:bodyDiv w:val="1"/>
      <w:marLeft w:val="0"/>
      <w:marRight w:val="0"/>
      <w:marTop w:val="0"/>
      <w:marBottom w:val="0"/>
      <w:divBdr>
        <w:top w:val="none" w:sz="0" w:space="0" w:color="auto"/>
        <w:left w:val="none" w:sz="0" w:space="0" w:color="auto"/>
        <w:bottom w:val="none" w:sz="0" w:space="0" w:color="auto"/>
        <w:right w:val="none" w:sz="0" w:space="0" w:color="auto"/>
      </w:divBdr>
    </w:div>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304549792">
      <w:bodyDiv w:val="1"/>
      <w:marLeft w:val="0"/>
      <w:marRight w:val="0"/>
      <w:marTop w:val="0"/>
      <w:marBottom w:val="0"/>
      <w:divBdr>
        <w:top w:val="none" w:sz="0" w:space="0" w:color="auto"/>
        <w:left w:val="none" w:sz="0" w:space="0" w:color="auto"/>
        <w:bottom w:val="none" w:sz="0" w:space="0" w:color="auto"/>
        <w:right w:val="none" w:sz="0" w:space="0" w:color="auto"/>
      </w:divBdr>
    </w:div>
    <w:div w:id="312803564">
      <w:bodyDiv w:val="1"/>
      <w:marLeft w:val="0"/>
      <w:marRight w:val="0"/>
      <w:marTop w:val="0"/>
      <w:marBottom w:val="0"/>
      <w:divBdr>
        <w:top w:val="none" w:sz="0" w:space="0" w:color="auto"/>
        <w:left w:val="none" w:sz="0" w:space="0" w:color="auto"/>
        <w:bottom w:val="none" w:sz="0" w:space="0" w:color="auto"/>
        <w:right w:val="none" w:sz="0" w:space="0" w:color="auto"/>
      </w:divBdr>
    </w:div>
    <w:div w:id="317618020">
      <w:bodyDiv w:val="1"/>
      <w:marLeft w:val="0"/>
      <w:marRight w:val="0"/>
      <w:marTop w:val="0"/>
      <w:marBottom w:val="0"/>
      <w:divBdr>
        <w:top w:val="none" w:sz="0" w:space="0" w:color="auto"/>
        <w:left w:val="none" w:sz="0" w:space="0" w:color="auto"/>
        <w:bottom w:val="none" w:sz="0" w:space="0" w:color="auto"/>
        <w:right w:val="none" w:sz="0" w:space="0" w:color="auto"/>
      </w:divBdr>
    </w:div>
    <w:div w:id="378167863">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591664206">
      <w:bodyDiv w:val="1"/>
      <w:marLeft w:val="0"/>
      <w:marRight w:val="0"/>
      <w:marTop w:val="0"/>
      <w:marBottom w:val="0"/>
      <w:divBdr>
        <w:top w:val="none" w:sz="0" w:space="0" w:color="auto"/>
        <w:left w:val="none" w:sz="0" w:space="0" w:color="auto"/>
        <w:bottom w:val="none" w:sz="0" w:space="0" w:color="auto"/>
        <w:right w:val="none" w:sz="0" w:space="0" w:color="auto"/>
      </w:divBdr>
    </w:div>
    <w:div w:id="697194834">
      <w:bodyDiv w:val="1"/>
      <w:marLeft w:val="0"/>
      <w:marRight w:val="0"/>
      <w:marTop w:val="0"/>
      <w:marBottom w:val="0"/>
      <w:divBdr>
        <w:top w:val="none" w:sz="0" w:space="0" w:color="auto"/>
        <w:left w:val="none" w:sz="0" w:space="0" w:color="auto"/>
        <w:bottom w:val="none" w:sz="0" w:space="0" w:color="auto"/>
        <w:right w:val="none" w:sz="0" w:space="0" w:color="auto"/>
      </w:divBdr>
    </w:div>
    <w:div w:id="761413914">
      <w:bodyDiv w:val="1"/>
      <w:marLeft w:val="0"/>
      <w:marRight w:val="0"/>
      <w:marTop w:val="0"/>
      <w:marBottom w:val="0"/>
      <w:divBdr>
        <w:top w:val="none" w:sz="0" w:space="0" w:color="auto"/>
        <w:left w:val="none" w:sz="0" w:space="0" w:color="auto"/>
        <w:bottom w:val="none" w:sz="0" w:space="0" w:color="auto"/>
        <w:right w:val="none" w:sz="0" w:space="0" w:color="auto"/>
      </w:divBdr>
    </w:div>
    <w:div w:id="766972155">
      <w:bodyDiv w:val="1"/>
      <w:marLeft w:val="0"/>
      <w:marRight w:val="0"/>
      <w:marTop w:val="0"/>
      <w:marBottom w:val="0"/>
      <w:divBdr>
        <w:top w:val="none" w:sz="0" w:space="0" w:color="auto"/>
        <w:left w:val="none" w:sz="0" w:space="0" w:color="auto"/>
        <w:bottom w:val="none" w:sz="0" w:space="0" w:color="auto"/>
        <w:right w:val="none" w:sz="0" w:space="0" w:color="auto"/>
      </w:divBdr>
    </w:div>
    <w:div w:id="773214382">
      <w:bodyDiv w:val="1"/>
      <w:marLeft w:val="0"/>
      <w:marRight w:val="0"/>
      <w:marTop w:val="0"/>
      <w:marBottom w:val="0"/>
      <w:divBdr>
        <w:top w:val="none" w:sz="0" w:space="0" w:color="auto"/>
        <w:left w:val="none" w:sz="0" w:space="0" w:color="auto"/>
        <w:bottom w:val="none" w:sz="0" w:space="0" w:color="auto"/>
        <w:right w:val="none" w:sz="0" w:space="0" w:color="auto"/>
      </w:divBdr>
    </w:div>
    <w:div w:id="830675226">
      <w:bodyDiv w:val="1"/>
      <w:marLeft w:val="0"/>
      <w:marRight w:val="0"/>
      <w:marTop w:val="0"/>
      <w:marBottom w:val="0"/>
      <w:divBdr>
        <w:top w:val="none" w:sz="0" w:space="0" w:color="auto"/>
        <w:left w:val="none" w:sz="0" w:space="0" w:color="auto"/>
        <w:bottom w:val="none" w:sz="0" w:space="0" w:color="auto"/>
        <w:right w:val="none" w:sz="0" w:space="0" w:color="auto"/>
      </w:divBdr>
    </w:div>
    <w:div w:id="948658556">
      <w:bodyDiv w:val="1"/>
      <w:marLeft w:val="0"/>
      <w:marRight w:val="0"/>
      <w:marTop w:val="0"/>
      <w:marBottom w:val="0"/>
      <w:divBdr>
        <w:top w:val="none" w:sz="0" w:space="0" w:color="auto"/>
        <w:left w:val="none" w:sz="0" w:space="0" w:color="auto"/>
        <w:bottom w:val="none" w:sz="0" w:space="0" w:color="auto"/>
        <w:right w:val="none" w:sz="0" w:space="0" w:color="auto"/>
      </w:divBdr>
    </w:div>
    <w:div w:id="957954396">
      <w:bodyDiv w:val="1"/>
      <w:marLeft w:val="0"/>
      <w:marRight w:val="0"/>
      <w:marTop w:val="0"/>
      <w:marBottom w:val="0"/>
      <w:divBdr>
        <w:top w:val="none" w:sz="0" w:space="0" w:color="auto"/>
        <w:left w:val="none" w:sz="0" w:space="0" w:color="auto"/>
        <w:bottom w:val="none" w:sz="0" w:space="0" w:color="auto"/>
        <w:right w:val="none" w:sz="0" w:space="0" w:color="auto"/>
      </w:divBdr>
    </w:div>
    <w:div w:id="992488048">
      <w:bodyDiv w:val="1"/>
      <w:marLeft w:val="0"/>
      <w:marRight w:val="0"/>
      <w:marTop w:val="0"/>
      <w:marBottom w:val="0"/>
      <w:divBdr>
        <w:top w:val="none" w:sz="0" w:space="0" w:color="auto"/>
        <w:left w:val="none" w:sz="0" w:space="0" w:color="auto"/>
        <w:bottom w:val="none" w:sz="0" w:space="0" w:color="auto"/>
        <w:right w:val="none" w:sz="0" w:space="0" w:color="auto"/>
      </w:divBdr>
    </w:div>
    <w:div w:id="1004893335">
      <w:bodyDiv w:val="1"/>
      <w:marLeft w:val="0"/>
      <w:marRight w:val="0"/>
      <w:marTop w:val="0"/>
      <w:marBottom w:val="0"/>
      <w:divBdr>
        <w:top w:val="none" w:sz="0" w:space="0" w:color="auto"/>
        <w:left w:val="none" w:sz="0" w:space="0" w:color="auto"/>
        <w:bottom w:val="none" w:sz="0" w:space="0" w:color="auto"/>
        <w:right w:val="none" w:sz="0" w:space="0" w:color="auto"/>
      </w:divBdr>
    </w:div>
    <w:div w:id="1134255100">
      <w:bodyDiv w:val="1"/>
      <w:marLeft w:val="0"/>
      <w:marRight w:val="0"/>
      <w:marTop w:val="0"/>
      <w:marBottom w:val="0"/>
      <w:divBdr>
        <w:top w:val="none" w:sz="0" w:space="0" w:color="auto"/>
        <w:left w:val="none" w:sz="0" w:space="0" w:color="auto"/>
        <w:bottom w:val="none" w:sz="0" w:space="0" w:color="auto"/>
        <w:right w:val="none" w:sz="0" w:space="0" w:color="auto"/>
      </w:divBdr>
    </w:div>
    <w:div w:id="1242720026">
      <w:bodyDiv w:val="1"/>
      <w:marLeft w:val="0"/>
      <w:marRight w:val="0"/>
      <w:marTop w:val="0"/>
      <w:marBottom w:val="0"/>
      <w:divBdr>
        <w:top w:val="none" w:sz="0" w:space="0" w:color="auto"/>
        <w:left w:val="none" w:sz="0" w:space="0" w:color="auto"/>
        <w:bottom w:val="none" w:sz="0" w:space="0" w:color="auto"/>
        <w:right w:val="none" w:sz="0" w:space="0" w:color="auto"/>
      </w:divBdr>
    </w:div>
    <w:div w:id="1401517415">
      <w:bodyDiv w:val="1"/>
      <w:marLeft w:val="0"/>
      <w:marRight w:val="0"/>
      <w:marTop w:val="0"/>
      <w:marBottom w:val="0"/>
      <w:divBdr>
        <w:top w:val="none" w:sz="0" w:space="0" w:color="auto"/>
        <w:left w:val="none" w:sz="0" w:space="0" w:color="auto"/>
        <w:bottom w:val="none" w:sz="0" w:space="0" w:color="auto"/>
        <w:right w:val="none" w:sz="0" w:space="0" w:color="auto"/>
      </w:divBdr>
    </w:div>
    <w:div w:id="1421682703">
      <w:bodyDiv w:val="1"/>
      <w:marLeft w:val="0"/>
      <w:marRight w:val="0"/>
      <w:marTop w:val="0"/>
      <w:marBottom w:val="0"/>
      <w:divBdr>
        <w:top w:val="none" w:sz="0" w:space="0" w:color="auto"/>
        <w:left w:val="none" w:sz="0" w:space="0" w:color="auto"/>
        <w:bottom w:val="none" w:sz="0" w:space="0" w:color="auto"/>
        <w:right w:val="none" w:sz="0" w:space="0" w:color="auto"/>
      </w:divBdr>
    </w:div>
    <w:div w:id="1441338893">
      <w:bodyDiv w:val="1"/>
      <w:marLeft w:val="0"/>
      <w:marRight w:val="0"/>
      <w:marTop w:val="0"/>
      <w:marBottom w:val="0"/>
      <w:divBdr>
        <w:top w:val="none" w:sz="0" w:space="0" w:color="auto"/>
        <w:left w:val="none" w:sz="0" w:space="0" w:color="auto"/>
        <w:bottom w:val="none" w:sz="0" w:space="0" w:color="auto"/>
        <w:right w:val="none" w:sz="0" w:space="0" w:color="auto"/>
      </w:divBdr>
    </w:div>
    <w:div w:id="1488396494">
      <w:bodyDiv w:val="1"/>
      <w:marLeft w:val="0"/>
      <w:marRight w:val="0"/>
      <w:marTop w:val="0"/>
      <w:marBottom w:val="0"/>
      <w:divBdr>
        <w:top w:val="none" w:sz="0" w:space="0" w:color="auto"/>
        <w:left w:val="none" w:sz="0" w:space="0" w:color="auto"/>
        <w:bottom w:val="none" w:sz="0" w:space="0" w:color="auto"/>
        <w:right w:val="none" w:sz="0" w:space="0" w:color="auto"/>
      </w:divBdr>
    </w:div>
    <w:div w:id="1499955197">
      <w:bodyDiv w:val="1"/>
      <w:marLeft w:val="0"/>
      <w:marRight w:val="0"/>
      <w:marTop w:val="0"/>
      <w:marBottom w:val="0"/>
      <w:divBdr>
        <w:top w:val="none" w:sz="0" w:space="0" w:color="auto"/>
        <w:left w:val="none" w:sz="0" w:space="0" w:color="auto"/>
        <w:bottom w:val="none" w:sz="0" w:space="0" w:color="auto"/>
        <w:right w:val="none" w:sz="0" w:space="0" w:color="auto"/>
      </w:divBdr>
    </w:div>
    <w:div w:id="1556819616">
      <w:bodyDiv w:val="1"/>
      <w:marLeft w:val="0"/>
      <w:marRight w:val="0"/>
      <w:marTop w:val="0"/>
      <w:marBottom w:val="0"/>
      <w:divBdr>
        <w:top w:val="none" w:sz="0" w:space="0" w:color="auto"/>
        <w:left w:val="none" w:sz="0" w:space="0" w:color="auto"/>
        <w:bottom w:val="none" w:sz="0" w:space="0" w:color="auto"/>
        <w:right w:val="none" w:sz="0" w:space="0" w:color="auto"/>
      </w:divBdr>
    </w:div>
    <w:div w:id="1632437377">
      <w:bodyDiv w:val="1"/>
      <w:marLeft w:val="0"/>
      <w:marRight w:val="0"/>
      <w:marTop w:val="0"/>
      <w:marBottom w:val="0"/>
      <w:divBdr>
        <w:top w:val="none" w:sz="0" w:space="0" w:color="auto"/>
        <w:left w:val="none" w:sz="0" w:space="0" w:color="auto"/>
        <w:bottom w:val="none" w:sz="0" w:space="0" w:color="auto"/>
        <w:right w:val="none" w:sz="0" w:space="0" w:color="auto"/>
      </w:divBdr>
    </w:div>
    <w:div w:id="1653488194">
      <w:bodyDiv w:val="1"/>
      <w:marLeft w:val="0"/>
      <w:marRight w:val="0"/>
      <w:marTop w:val="0"/>
      <w:marBottom w:val="0"/>
      <w:divBdr>
        <w:top w:val="none" w:sz="0" w:space="0" w:color="auto"/>
        <w:left w:val="none" w:sz="0" w:space="0" w:color="auto"/>
        <w:bottom w:val="none" w:sz="0" w:space="0" w:color="auto"/>
        <w:right w:val="none" w:sz="0" w:space="0" w:color="auto"/>
      </w:divBdr>
    </w:div>
    <w:div w:id="1785659939">
      <w:bodyDiv w:val="1"/>
      <w:marLeft w:val="0"/>
      <w:marRight w:val="0"/>
      <w:marTop w:val="0"/>
      <w:marBottom w:val="0"/>
      <w:divBdr>
        <w:top w:val="none" w:sz="0" w:space="0" w:color="auto"/>
        <w:left w:val="none" w:sz="0" w:space="0" w:color="auto"/>
        <w:bottom w:val="none" w:sz="0" w:space="0" w:color="auto"/>
        <w:right w:val="none" w:sz="0" w:space="0" w:color="auto"/>
      </w:divBdr>
    </w:div>
    <w:div w:id="1786382853">
      <w:bodyDiv w:val="1"/>
      <w:marLeft w:val="0"/>
      <w:marRight w:val="0"/>
      <w:marTop w:val="0"/>
      <w:marBottom w:val="0"/>
      <w:divBdr>
        <w:top w:val="none" w:sz="0" w:space="0" w:color="auto"/>
        <w:left w:val="none" w:sz="0" w:space="0" w:color="auto"/>
        <w:bottom w:val="none" w:sz="0" w:space="0" w:color="auto"/>
        <w:right w:val="none" w:sz="0" w:space="0" w:color="auto"/>
      </w:divBdr>
    </w:div>
    <w:div w:id="1884101151">
      <w:bodyDiv w:val="1"/>
      <w:marLeft w:val="0"/>
      <w:marRight w:val="0"/>
      <w:marTop w:val="0"/>
      <w:marBottom w:val="0"/>
      <w:divBdr>
        <w:top w:val="none" w:sz="0" w:space="0" w:color="auto"/>
        <w:left w:val="none" w:sz="0" w:space="0" w:color="auto"/>
        <w:bottom w:val="none" w:sz="0" w:space="0" w:color="auto"/>
        <w:right w:val="none" w:sz="0" w:space="0" w:color="auto"/>
      </w:divBdr>
    </w:div>
    <w:div w:id="1997103213">
      <w:bodyDiv w:val="1"/>
      <w:marLeft w:val="0"/>
      <w:marRight w:val="0"/>
      <w:marTop w:val="0"/>
      <w:marBottom w:val="0"/>
      <w:divBdr>
        <w:top w:val="none" w:sz="0" w:space="0" w:color="auto"/>
        <w:left w:val="none" w:sz="0" w:space="0" w:color="auto"/>
        <w:bottom w:val="none" w:sz="0" w:space="0" w:color="auto"/>
        <w:right w:val="none" w:sz="0" w:space="0" w:color="auto"/>
      </w:divBdr>
    </w:div>
    <w:div w:id="2002808278">
      <w:bodyDiv w:val="1"/>
      <w:marLeft w:val="0"/>
      <w:marRight w:val="0"/>
      <w:marTop w:val="0"/>
      <w:marBottom w:val="0"/>
      <w:divBdr>
        <w:top w:val="none" w:sz="0" w:space="0" w:color="auto"/>
        <w:left w:val="none" w:sz="0" w:space="0" w:color="auto"/>
        <w:bottom w:val="none" w:sz="0" w:space="0" w:color="auto"/>
        <w:right w:val="none" w:sz="0" w:space="0" w:color="auto"/>
      </w:divBdr>
    </w:div>
    <w:div w:id="2032682684">
      <w:bodyDiv w:val="1"/>
      <w:marLeft w:val="0"/>
      <w:marRight w:val="0"/>
      <w:marTop w:val="0"/>
      <w:marBottom w:val="0"/>
      <w:divBdr>
        <w:top w:val="none" w:sz="0" w:space="0" w:color="auto"/>
        <w:left w:val="none" w:sz="0" w:space="0" w:color="auto"/>
        <w:bottom w:val="none" w:sz="0" w:space="0" w:color="auto"/>
        <w:right w:val="none" w:sz="0" w:space="0" w:color="auto"/>
      </w:divBdr>
    </w:div>
    <w:div w:id="2076514592">
      <w:bodyDiv w:val="1"/>
      <w:marLeft w:val="0"/>
      <w:marRight w:val="0"/>
      <w:marTop w:val="0"/>
      <w:marBottom w:val="0"/>
      <w:divBdr>
        <w:top w:val="none" w:sz="0" w:space="0" w:color="auto"/>
        <w:left w:val="none" w:sz="0" w:space="0" w:color="auto"/>
        <w:bottom w:val="none" w:sz="0" w:space="0" w:color="auto"/>
        <w:right w:val="none" w:sz="0" w:space="0" w:color="auto"/>
      </w:divBdr>
    </w:div>
    <w:div w:id="2108385635">
      <w:bodyDiv w:val="1"/>
      <w:marLeft w:val="0"/>
      <w:marRight w:val="0"/>
      <w:marTop w:val="0"/>
      <w:marBottom w:val="0"/>
      <w:divBdr>
        <w:top w:val="none" w:sz="0" w:space="0" w:color="auto"/>
        <w:left w:val="none" w:sz="0" w:space="0" w:color="auto"/>
        <w:bottom w:val="none" w:sz="0" w:space="0" w:color="auto"/>
        <w:right w:val="none" w:sz="0" w:space="0" w:color="auto"/>
      </w:divBdr>
    </w:div>
    <w:div w:id="21312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Reinika@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902F-EAC5-42BB-87D3-737060A1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5681</Words>
  <Characters>3239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Nr.15291 „Veselības aprūpes organizēšanas un finansēšanas kārtība”</vt:lpstr>
    </vt:vector>
  </TitlesOfParts>
  <Company>Veselības ministrija</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Nr.15291 „Veselības aprūpes organizēšanas un finansēšanas kārtība”</dc:title>
  <dc:subject>noteikumu projekts</dc:subject>
  <dc:creator>Leonora Eglīte</dc:creator>
  <dc:description>Leonora.Eglite@vm.gov.lv; tālr.67876091</dc:description>
  <cp:lastModifiedBy>leglite</cp:lastModifiedBy>
  <cp:revision>3</cp:revision>
  <cp:lastPrinted>2015-03-12T12:06:00Z</cp:lastPrinted>
  <dcterms:created xsi:type="dcterms:W3CDTF">2015-05-20T11:43:00Z</dcterms:created>
  <dcterms:modified xsi:type="dcterms:W3CDTF">2015-05-20T12:55:00Z</dcterms:modified>
</cp:coreProperties>
</file>