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DF" w:rsidRPr="002B49CC" w:rsidRDefault="00D757DF" w:rsidP="00F81D8F">
      <w:pPr>
        <w:jc w:val="center"/>
        <w:rPr>
          <w:b/>
          <w:color w:val="000000" w:themeColor="text1"/>
          <w:lang w:val="lv-LV"/>
        </w:rPr>
      </w:pPr>
      <w:bookmarkStart w:id="0" w:name="OLE_LINK1"/>
      <w:bookmarkStart w:id="1" w:name="OLE_LINK2"/>
      <w:bookmarkStart w:id="2" w:name="OLE_LINK19"/>
      <w:bookmarkStart w:id="3" w:name="OLE_LINK20"/>
      <w:bookmarkStart w:id="4" w:name="OLE_LINK3"/>
      <w:bookmarkStart w:id="5" w:name="OLE_LINK4"/>
      <w:bookmarkStart w:id="6" w:name="OLE_LINK7"/>
      <w:bookmarkStart w:id="7" w:name="OLE_LINK8"/>
      <w:r w:rsidRPr="002B49CC">
        <w:rPr>
          <w:b/>
          <w:color w:val="000000" w:themeColor="text1"/>
          <w:lang w:val="lv-LV"/>
        </w:rPr>
        <w:t>Ministru kabineta noteikumu projekt</w:t>
      </w:r>
      <w:bookmarkStart w:id="8" w:name="OLE_LINK13"/>
      <w:bookmarkStart w:id="9" w:name="OLE_LINK14"/>
      <w:r w:rsidR="00472282" w:rsidRPr="002B49CC">
        <w:rPr>
          <w:b/>
          <w:color w:val="000000" w:themeColor="text1"/>
          <w:lang w:val="lv-LV"/>
        </w:rPr>
        <w:t>a</w:t>
      </w:r>
    </w:p>
    <w:bookmarkEnd w:id="0"/>
    <w:bookmarkEnd w:id="1"/>
    <w:bookmarkEnd w:id="2"/>
    <w:bookmarkEnd w:id="3"/>
    <w:bookmarkEnd w:id="4"/>
    <w:bookmarkEnd w:id="5"/>
    <w:bookmarkEnd w:id="8"/>
    <w:bookmarkEnd w:id="9"/>
    <w:p w:rsidR="00F81D8F" w:rsidRPr="002B49CC" w:rsidRDefault="00207EEE" w:rsidP="00207EEE">
      <w:pPr>
        <w:pStyle w:val="Kjene"/>
        <w:tabs>
          <w:tab w:val="left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9CC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AD5589" w:rsidRPr="002B49CC">
        <w:rPr>
          <w:b/>
          <w:bCs/>
          <w:color w:val="000000" w:themeColor="text1"/>
          <w:sz w:val="24"/>
          <w:szCs w:val="24"/>
          <w:lang w:eastAsia="fr-FR"/>
        </w:rPr>
        <w:t xml:space="preserve">Prasības </w:t>
      </w:r>
      <w:r w:rsidR="00AD5589" w:rsidRPr="002B49CC">
        <w:rPr>
          <w:b/>
          <w:color w:val="000000" w:themeColor="text1"/>
          <w:sz w:val="24"/>
          <w:szCs w:val="24"/>
        </w:rPr>
        <w:t>z</w:t>
      </w:r>
      <w:r w:rsidR="00AD5589" w:rsidRPr="002B49CC">
        <w:rPr>
          <w:b/>
          <w:bCs/>
          <w:color w:val="000000" w:themeColor="text1"/>
          <w:sz w:val="24"/>
          <w:szCs w:val="24"/>
          <w:lang w:eastAsia="fr-FR"/>
        </w:rPr>
        <w:t>īdaiņiem un maziem bērniem paredzētai pārtikai un tās marķējumam</w:t>
      </w:r>
      <w:r w:rsidR="00AD5589" w:rsidRPr="002B49CC">
        <w:rPr>
          <w:b/>
          <w:color w:val="000000"/>
          <w:sz w:val="24"/>
          <w:szCs w:val="24"/>
        </w:rPr>
        <w:t>”</w:t>
      </w:r>
    </w:p>
    <w:p w:rsidR="00F81D8F" w:rsidRPr="002B49CC" w:rsidRDefault="00F81D8F" w:rsidP="00F81D8F">
      <w:pPr>
        <w:pStyle w:val="naisf"/>
        <w:spacing w:before="0" w:beforeAutospacing="0" w:after="0" w:afterAutospacing="0"/>
        <w:jc w:val="center"/>
        <w:rPr>
          <w:b/>
          <w:bCs/>
          <w:color w:val="000000"/>
          <w:lang w:val="lv-LV"/>
        </w:rPr>
      </w:pPr>
      <w:r w:rsidRPr="002B49CC">
        <w:rPr>
          <w:b/>
          <w:bCs/>
          <w:color w:val="000000"/>
          <w:lang w:val="lv-LV"/>
        </w:rPr>
        <w:t>sākotnējās ietekmes novērtējuma ziņojums (anotācija)</w:t>
      </w:r>
    </w:p>
    <w:p w:rsidR="00757B05" w:rsidRPr="00645FFC" w:rsidRDefault="00757B05" w:rsidP="005D73DE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694131" w:rsidRPr="005561D4" w:rsidTr="00A80081">
        <w:tc>
          <w:tcPr>
            <w:tcW w:w="5000" w:type="pct"/>
            <w:gridSpan w:val="3"/>
            <w:vAlign w:val="center"/>
          </w:tcPr>
          <w:bookmarkEnd w:id="6"/>
          <w:bookmarkEnd w:id="7"/>
          <w:p w:rsidR="00A162FE" w:rsidRPr="002B49CC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2B49CC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694131" w:rsidRPr="005561D4" w:rsidTr="00A80081">
        <w:tc>
          <w:tcPr>
            <w:tcW w:w="250" w:type="pct"/>
          </w:tcPr>
          <w:p w:rsidR="00A162FE" w:rsidRPr="007A603D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7A603D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7A603D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A603D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7A603D" w:rsidRPr="00BF7867" w:rsidRDefault="00BF7867" w:rsidP="00AD5589">
            <w:pPr>
              <w:jc w:val="both"/>
              <w:rPr>
                <w:color w:val="000000" w:themeColor="text1"/>
                <w:lang w:val="lv-LV"/>
              </w:rPr>
            </w:pPr>
            <w:r w:rsidRPr="00BF7867">
              <w:rPr>
                <w:color w:val="000000"/>
                <w:lang w:val="lv-LV"/>
              </w:rPr>
              <w:t>Pārtikas aprites uzraudzības likuma 4.panta treš</w:t>
            </w:r>
            <w:r w:rsidR="00AD5589">
              <w:rPr>
                <w:color w:val="000000"/>
                <w:lang w:val="lv-LV"/>
              </w:rPr>
              <w:t>ā</w:t>
            </w:r>
            <w:r w:rsidRPr="00BF7867">
              <w:rPr>
                <w:color w:val="000000"/>
                <w:lang w:val="lv-LV"/>
              </w:rPr>
              <w:t xml:space="preserve"> daļ</w:t>
            </w:r>
            <w:r w:rsidR="00AD5589">
              <w:rPr>
                <w:color w:val="000000"/>
                <w:lang w:val="lv-LV"/>
              </w:rPr>
              <w:t>a</w:t>
            </w:r>
            <w:r w:rsidRPr="00BF7867">
              <w:rPr>
                <w:color w:val="000000"/>
                <w:lang w:val="lv-LV"/>
              </w:rPr>
              <w:t xml:space="preserve"> un 13.panta treš</w:t>
            </w:r>
            <w:r>
              <w:rPr>
                <w:color w:val="000000"/>
                <w:lang w:val="lv-LV"/>
              </w:rPr>
              <w:t>ās daļas 3.punkt</w:t>
            </w:r>
            <w:r w:rsidR="00AD5589">
              <w:rPr>
                <w:color w:val="000000"/>
                <w:lang w:val="lv-LV"/>
              </w:rPr>
              <w:t>s</w:t>
            </w:r>
            <w:r>
              <w:rPr>
                <w:color w:val="000000"/>
                <w:lang w:val="lv-LV"/>
              </w:rPr>
              <w:t>.</w:t>
            </w:r>
          </w:p>
        </w:tc>
      </w:tr>
      <w:tr w:rsidR="001B7291" w:rsidRPr="00770292" w:rsidTr="00A80081">
        <w:tc>
          <w:tcPr>
            <w:tcW w:w="250" w:type="pct"/>
          </w:tcPr>
          <w:p w:rsidR="001B7291" w:rsidRPr="00B8465C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B8465C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1B7291" w:rsidRPr="00B8465C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B8465C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Pr="00B8465C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4B34F5" w:rsidRDefault="004B34F5" w:rsidP="004B34F5">
            <w:pPr>
              <w:jc w:val="both"/>
              <w:rPr>
                <w:lang w:val="lv-LV"/>
              </w:rPr>
            </w:pPr>
            <w:r w:rsidRPr="00B8465C">
              <w:rPr>
                <w:rFonts w:eastAsia="Arial Unicode MS"/>
                <w:color w:val="000000"/>
                <w:lang w:val="lv-LV"/>
              </w:rPr>
              <w:t xml:space="preserve">Šobrīd ir spēkā Ministru kabineta </w:t>
            </w:r>
            <w:r w:rsidRPr="00B8465C">
              <w:rPr>
                <w:lang w:val="lv-LV"/>
              </w:rPr>
              <w:t xml:space="preserve">2001.gada 13.marta noteikumi Nr.118 </w:t>
            </w:r>
            <w:r w:rsidRPr="00506D79">
              <w:rPr>
                <w:lang w:val="lv-LV"/>
              </w:rPr>
              <w:t>„</w:t>
            </w:r>
            <w:r w:rsidRPr="00506D79">
              <w:rPr>
                <w:bCs/>
                <w:lang w:val="lv-LV" w:eastAsia="fr-FR"/>
              </w:rPr>
              <w:t>Zīdaiņiem un maziem bērniem paredzētās pārtikas sastāva obligātās nekaitīguma prasības un tās marķējuma un izplatīšanas prasības</w:t>
            </w:r>
            <w:r w:rsidRPr="00506D79">
              <w:rPr>
                <w:lang w:val="lv-LV"/>
              </w:rPr>
              <w:t xml:space="preserve">” </w:t>
            </w:r>
            <w:r w:rsidRPr="00B8465C">
              <w:rPr>
                <w:lang w:val="lv-LV"/>
              </w:rPr>
              <w:t>(turpmāk – noteikumi Nr.118)</w:t>
            </w:r>
            <w:r>
              <w:rPr>
                <w:lang w:val="lv-LV"/>
              </w:rPr>
              <w:t>,</w:t>
            </w:r>
            <w:r w:rsidRPr="001E4EC2">
              <w:rPr>
                <w:lang w:val="lv-LV"/>
              </w:rPr>
              <w:t xml:space="preserve"> kas izdoti </w:t>
            </w:r>
            <w:r w:rsidRPr="004E2255">
              <w:rPr>
                <w:lang w:val="lv-LV"/>
              </w:rPr>
              <w:t>saskaņā ar Pārtikas aprites uzraudzības likuma 4.panta otro un trešo daļu un 13.panta trešo daļu.</w:t>
            </w:r>
          </w:p>
          <w:p w:rsidR="004B34F5" w:rsidRPr="004B34F5" w:rsidRDefault="004B34F5" w:rsidP="004B34F5">
            <w:pPr>
              <w:jc w:val="both"/>
              <w:rPr>
                <w:lang w:val="lv-LV" w:eastAsia="lv-LV"/>
              </w:rPr>
            </w:pPr>
            <w:r w:rsidRPr="001742D0">
              <w:rPr>
                <w:lang w:val="lv-LV"/>
              </w:rPr>
              <w:t xml:space="preserve">Ir sagatavots jauns Ministru kabineta noteikumu projekts </w:t>
            </w:r>
            <w:r w:rsidR="0026507E">
              <w:rPr>
                <w:lang w:val="lv-LV"/>
              </w:rPr>
              <w:t>„</w:t>
            </w:r>
            <w:r w:rsidR="00AD5589" w:rsidRPr="00AB6351">
              <w:rPr>
                <w:bCs/>
                <w:color w:val="000000" w:themeColor="text1"/>
                <w:lang w:val="lv-LV" w:eastAsia="fr-FR"/>
              </w:rPr>
              <w:t xml:space="preserve">Prasības </w:t>
            </w:r>
            <w:r w:rsidR="00AD5589" w:rsidRPr="00AB6351">
              <w:rPr>
                <w:color w:val="000000" w:themeColor="text1"/>
                <w:lang w:val="lv-LV"/>
              </w:rPr>
              <w:t>z</w:t>
            </w:r>
            <w:r w:rsidR="00AD5589" w:rsidRPr="00AB6351">
              <w:rPr>
                <w:bCs/>
                <w:color w:val="000000" w:themeColor="text1"/>
                <w:lang w:val="lv-LV" w:eastAsia="fr-FR"/>
              </w:rPr>
              <w:t>īdaiņiem un maziem bērniem paredzētai pārtikai un tās marķējumam</w:t>
            </w:r>
            <w:r w:rsidR="00AD5589" w:rsidRPr="00AB6351">
              <w:rPr>
                <w:color w:val="000000"/>
                <w:szCs w:val="28"/>
                <w:lang w:val="lv-LV"/>
              </w:rPr>
              <w:t>”</w:t>
            </w:r>
            <w:r w:rsidR="00AD5589" w:rsidRPr="00B805AB">
              <w:rPr>
                <w:lang w:val="lv-LV"/>
              </w:rPr>
              <w:t xml:space="preserve"> </w:t>
            </w:r>
            <w:r w:rsidRPr="001742D0">
              <w:rPr>
                <w:lang w:val="lv-LV"/>
              </w:rPr>
              <w:t xml:space="preserve">(turpmāk – noteikumu projekts), jo Saeima 2014.gada 23.oktobrī pieņēma likumu „Grozījumi Pārtikas aprites uzraudzības likumā”, ar ko likuma 13.panta trešā daļa izteikta jaunā redakcijā. Likuma </w:t>
            </w:r>
            <w:r w:rsidRPr="001742D0">
              <w:rPr>
                <w:lang w:val="lv-LV" w:eastAsia="lv-LV"/>
              </w:rPr>
              <w:t xml:space="preserve">pārejas noteikumu 21.punkts nosaka, ka jāizdod Ministru kabineta noteikumi par pārtikas produktu papildu marķēšanu, savukārt 22.punkta </w:t>
            </w:r>
            <w:r w:rsidR="002D0A1A" w:rsidRPr="001742D0">
              <w:rPr>
                <w:lang w:val="lv-LV" w:eastAsia="lv-LV"/>
              </w:rPr>
              <w:t>1</w:t>
            </w:r>
            <w:r w:rsidRPr="001742D0">
              <w:rPr>
                <w:lang w:val="lv-LV" w:eastAsia="lv-LV"/>
              </w:rPr>
              <w:t>.apakšpunkts nosaka, ka noteikumi Nr.</w:t>
            </w:r>
            <w:r w:rsidRPr="001742D0">
              <w:rPr>
                <w:lang w:val="lv-LV"/>
              </w:rPr>
              <w:t>118</w:t>
            </w:r>
            <w:r w:rsidRPr="001742D0">
              <w:rPr>
                <w:lang w:val="lv-LV" w:eastAsia="lv-LV"/>
              </w:rPr>
              <w:t xml:space="preserve"> ir piemērojami līdz 201</w:t>
            </w:r>
            <w:r w:rsidR="007E7A73" w:rsidRPr="001742D0">
              <w:rPr>
                <w:lang w:val="lv-LV" w:eastAsia="lv-LV"/>
              </w:rPr>
              <w:t>5</w:t>
            </w:r>
            <w:r w:rsidRPr="001742D0">
              <w:rPr>
                <w:lang w:val="lv-LV" w:eastAsia="lv-LV"/>
              </w:rPr>
              <w:t>.gada 30.novembrim</w:t>
            </w:r>
            <w:r w:rsidR="002C29C0">
              <w:rPr>
                <w:lang w:val="lv-LV" w:eastAsia="lv-LV"/>
              </w:rPr>
              <w:t>.</w:t>
            </w:r>
          </w:p>
          <w:p w:rsidR="00B34B71" w:rsidRDefault="003D0E5E" w:rsidP="00B34B71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 w:rsidRPr="004E2255">
              <w:rPr>
                <w:lang w:val="lv-LV"/>
              </w:rPr>
              <w:t>Ar noteikumiem Nr.1</w:t>
            </w:r>
            <w:r w:rsidR="00B34B71">
              <w:rPr>
                <w:lang w:val="lv-LV"/>
              </w:rPr>
              <w:t>18</w:t>
            </w:r>
            <w:r w:rsidRPr="004E2255">
              <w:rPr>
                <w:lang w:val="lv-LV"/>
              </w:rPr>
              <w:t xml:space="preserve"> ir </w:t>
            </w:r>
            <w:r w:rsidR="00D24A76">
              <w:rPr>
                <w:lang w:val="lv-LV"/>
              </w:rPr>
              <w:t>pārņemta</w:t>
            </w:r>
            <w:r>
              <w:rPr>
                <w:lang w:val="lv-LV"/>
              </w:rPr>
              <w:t xml:space="preserve"> </w:t>
            </w:r>
            <w:r w:rsidR="00B34B71" w:rsidRPr="00B34B71">
              <w:rPr>
                <w:color w:val="000000" w:themeColor="text1"/>
                <w:szCs w:val="28"/>
                <w:lang w:val="lv-LV" w:eastAsia="fr-FR"/>
              </w:rPr>
              <w:t xml:space="preserve">Komisijas </w:t>
            </w:r>
            <w:proofErr w:type="gramStart"/>
            <w:r w:rsidR="00B34B71" w:rsidRPr="00B34B71">
              <w:rPr>
                <w:color w:val="000000" w:themeColor="text1"/>
                <w:szCs w:val="28"/>
                <w:lang w:val="lv-LV" w:eastAsia="fr-FR"/>
              </w:rPr>
              <w:t>2006.gada</w:t>
            </w:r>
            <w:proofErr w:type="gramEnd"/>
            <w:r w:rsidR="00B34B71" w:rsidRPr="00B34B71">
              <w:rPr>
                <w:color w:val="000000" w:themeColor="text1"/>
                <w:szCs w:val="28"/>
                <w:lang w:val="lv-LV" w:eastAsia="fr-FR"/>
              </w:rPr>
              <w:t xml:space="preserve"> 5.decembra Direktīva </w:t>
            </w:r>
            <w:hyperlink r:id="rId8" w:tgtFrame="_blank" w:history="1">
              <w:r w:rsidR="00B34B71" w:rsidRPr="00B34B71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B34B71" w:rsidRPr="00B34B71">
              <w:rPr>
                <w:color w:val="000000" w:themeColor="text1"/>
                <w:szCs w:val="28"/>
                <w:lang w:val="lv-LV" w:eastAsia="fr-FR"/>
              </w:rPr>
              <w:t xml:space="preserve"> par apstrādātu graudaugu pārtiku un bērnu pārtiku zīdaiņiem un maziem bērniem</w:t>
            </w:r>
            <w:r w:rsidR="00B34B71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B34B71" w:rsidRPr="004E2255">
              <w:rPr>
                <w:lang w:val="lv-LV"/>
              </w:rPr>
              <w:t xml:space="preserve">(turpmāk </w:t>
            </w:r>
            <w:r w:rsidR="0026507E">
              <w:rPr>
                <w:lang w:val="lv-LV"/>
              </w:rPr>
              <w:t>–</w:t>
            </w:r>
            <w:r w:rsidR="00B34B71" w:rsidRPr="004E2255">
              <w:rPr>
                <w:color w:val="000000"/>
                <w:lang w:val="lv-LV"/>
              </w:rPr>
              <w:t xml:space="preserve"> </w:t>
            </w:r>
            <w:r w:rsidR="00B34B71" w:rsidRPr="004E2255">
              <w:rPr>
                <w:lang w:val="lv-LV"/>
              </w:rPr>
              <w:t>Direktīva</w:t>
            </w:r>
            <w:r w:rsidR="0026507E">
              <w:rPr>
                <w:lang w:val="lv-LV"/>
              </w:rPr>
              <w:t xml:space="preserve"> </w:t>
            </w:r>
            <w:hyperlink r:id="rId9" w:tgtFrame="_blank" w:history="1">
              <w:r w:rsidR="00E46422" w:rsidRPr="00B34B71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B34B71" w:rsidRPr="004E2255">
              <w:rPr>
                <w:rStyle w:val="Hipersaite"/>
                <w:color w:val="000000"/>
                <w:u w:val="none"/>
                <w:lang w:val="lv-LV"/>
              </w:rPr>
              <w:t>)</w:t>
            </w:r>
            <w:r w:rsidR="00B34B71">
              <w:rPr>
                <w:color w:val="000000" w:themeColor="text1"/>
                <w:szCs w:val="28"/>
                <w:lang w:val="lv-LV" w:eastAsia="fr-FR"/>
              </w:rPr>
              <w:t xml:space="preserve"> un</w:t>
            </w:r>
            <w:r w:rsidR="00B34B71" w:rsidRPr="00B34B71">
              <w:rPr>
                <w:color w:val="000000" w:themeColor="text1"/>
                <w:szCs w:val="28"/>
                <w:lang w:val="lv-LV" w:eastAsia="fr-FR"/>
              </w:rPr>
              <w:t xml:space="preserve"> Eiropas Parlamenta un Padomes 2009.gada 6.maija Direktīva </w:t>
            </w:r>
            <w:hyperlink r:id="rId10" w:tgtFrame="_blank" w:history="1">
              <w:r w:rsidR="00B34B71" w:rsidRPr="00B34B71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2009/39/EK</w:t>
              </w:r>
            </w:hyperlink>
            <w:r w:rsidR="00B34B71" w:rsidRPr="00B34B71">
              <w:rPr>
                <w:color w:val="000000" w:themeColor="text1"/>
                <w:szCs w:val="28"/>
                <w:lang w:val="lv-LV" w:eastAsia="fr-FR"/>
              </w:rPr>
              <w:t xml:space="preserve"> par īpašas diētas pārtikas produktiem</w:t>
            </w:r>
            <w:r w:rsidR="00B34B71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B34B71" w:rsidRPr="004E2255">
              <w:rPr>
                <w:lang w:val="lv-LV"/>
              </w:rPr>
              <w:t xml:space="preserve">(turpmāk </w:t>
            </w:r>
            <w:r w:rsidR="00506D79">
              <w:rPr>
                <w:lang w:val="lv-LV"/>
              </w:rPr>
              <w:t>–</w:t>
            </w:r>
            <w:r w:rsidR="00B34B71" w:rsidRPr="004E2255">
              <w:rPr>
                <w:color w:val="000000"/>
                <w:lang w:val="lv-LV"/>
              </w:rPr>
              <w:t xml:space="preserve"> </w:t>
            </w:r>
            <w:r w:rsidR="00B34B71" w:rsidRPr="004E2255">
              <w:rPr>
                <w:lang w:val="lv-LV"/>
              </w:rPr>
              <w:t xml:space="preserve">Direktīva </w:t>
            </w:r>
            <w:hyperlink r:id="rId11" w:tgtFrame="_blank" w:history="1">
              <w:r w:rsidR="00E46422" w:rsidRPr="00B34B71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2009/39/EK</w:t>
              </w:r>
            </w:hyperlink>
            <w:r w:rsidR="00B34B71" w:rsidRPr="004E2255">
              <w:rPr>
                <w:rStyle w:val="Hipersaite"/>
                <w:color w:val="000000"/>
                <w:u w:val="none"/>
                <w:lang w:val="lv-LV"/>
              </w:rPr>
              <w:t>)</w:t>
            </w:r>
            <w:r w:rsidR="00E46422">
              <w:rPr>
                <w:rStyle w:val="Hipersaite"/>
                <w:color w:val="000000"/>
                <w:u w:val="none"/>
                <w:lang w:val="lv-LV"/>
              </w:rPr>
              <w:t>.</w:t>
            </w:r>
          </w:p>
          <w:p w:rsidR="0026507E" w:rsidRPr="003C21FF" w:rsidRDefault="0026507E" w:rsidP="0026507E">
            <w:pPr>
              <w:jc w:val="both"/>
              <w:rPr>
                <w:lang w:val="lv-LV"/>
              </w:rPr>
            </w:pPr>
            <w:r>
              <w:rPr>
                <w:color w:val="000000" w:themeColor="text1"/>
                <w:szCs w:val="28"/>
                <w:lang w:val="lv-LV"/>
              </w:rPr>
              <w:t xml:space="preserve">Vispārējās prasības </w:t>
            </w:r>
            <w:r w:rsidRPr="00F427C3">
              <w:rPr>
                <w:color w:val="000000" w:themeColor="text1"/>
                <w:szCs w:val="28"/>
                <w:lang w:val="lv-LV"/>
              </w:rPr>
              <w:t>z</w:t>
            </w:r>
            <w:r w:rsidRPr="00F427C3">
              <w:rPr>
                <w:bCs/>
                <w:color w:val="000000" w:themeColor="text1"/>
                <w:szCs w:val="28"/>
                <w:lang w:val="lv-LV" w:eastAsia="fr-FR"/>
              </w:rPr>
              <w:t>īdaiņiem un maziem bērniem</w:t>
            </w:r>
            <w:r>
              <w:rPr>
                <w:bCs/>
                <w:color w:val="000000" w:themeColor="text1"/>
                <w:szCs w:val="28"/>
                <w:lang w:val="lv-LV" w:eastAsia="fr-FR"/>
              </w:rPr>
              <w:t xml:space="preserve"> paredzētas pārtikas marķēšanai </w:t>
            </w:r>
            <w:r w:rsidR="00506D79">
              <w:rPr>
                <w:bCs/>
                <w:color w:val="000000" w:themeColor="text1"/>
                <w:szCs w:val="28"/>
                <w:lang w:val="lv-LV" w:eastAsia="fr-FR"/>
              </w:rPr>
              <w:t xml:space="preserve">ir </w:t>
            </w:r>
            <w:r>
              <w:rPr>
                <w:bCs/>
                <w:color w:val="000000" w:themeColor="text1"/>
                <w:szCs w:val="28"/>
                <w:lang w:val="lv-LV" w:eastAsia="fr-FR"/>
              </w:rPr>
              <w:t xml:space="preserve">noteiktas </w:t>
            </w:r>
            <w:r w:rsidRPr="00F427C3">
              <w:rPr>
                <w:bCs/>
                <w:color w:val="000000"/>
                <w:szCs w:val="28"/>
                <w:lang w:val="lv-LV"/>
              </w:rPr>
              <w:t>Eiropas Parlamenta un Padomes 2011.gada 25.oktobra Regul</w:t>
            </w:r>
            <w:r>
              <w:rPr>
                <w:bCs/>
                <w:color w:val="000000"/>
                <w:szCs w:val="28"/>
                <w:lang w:val="lv-LV"/>
              </w:rPr>
              <w:t>ā</w:t>
            </w:r>
            <w:r w:rsidRPr="00F427C3">
              <w:rPr>
                <w:bCs/>
                <w:color w:val="000000"/>
                <w:szCs w:val="28"/>
                <w:lang w:val="lv-LV"/>
              </w:rPr>
              <w:t xml:space="preserve">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</w:t>
            </w:r>
            <w:r>
              <w:rPr>
                <w:bCs/>
                <w:color w:val="000000"/>
                <w:szCs w:val="28"/>
                <w:lang w:val="lv-LV"/>
              </w:rPr>
              <w:t xml:space="preserve"> un Ministru kabineta 2015.gada 3.marta </w:t>
            </w:r>
            <w:r w:rsidRPr="00250149">
              <w:rPr>
                <w:bCs/>
                <w:color w:val="000000"/>
                <w:lang w:val="lv-LV"/>
              </w:rPr>
              <w:t xml:space="preserve">noteikumos </w:t>
            </w:r>
            <w:r w:rsidRPr="00AB3A8B">
              <w:rPr>
                <w:bCs/>
                <w:color w:val="000000"/>
                <w:lang w:val="lv-LV"/>
              </w:rPr>
              <w:t>Nr</w:t>
            </w:r>
            <w:r w:rsidR="00D24A76" w:rsidRPr="00AB3A8B">
              <w:rPr>
                <w:bCs/>
                <w:color w:val="000000"/>
                <w:lang w:val="lv-LV"/>
              </w:rPr>
              <w:t>.115</w:t>
            </w:r>
            <w:r>
              <w:rPr>
                <w:bCs/>
                <w:color w:val="000000"/>
                <w:lang w:val="lv-LV"/>
              </w:rPr>
              <w:t xml:space="preserve"> </w:t>
            </w:r>
            <w:r w:rsidRPr="003C21FF">
              <w:rPr>
                <w:bCs/>
                <w:lang w:val="lv-LV"/>
              </w:rPr>
              <w:t>„</w:t>
            </w:r>
            <w:r w:rsidRPr="003C21FF">
              <w:rPr>
                <w:lang w:val="lv-LV"/>
              </w:rPr>
              <w:t>Prasības fasētas pārtikas marķējumam”.</w:t>
            </w:r>
          </w:p>
          <w:p w:rsidR="00F948C0" w:rsidRPr="009D6927" w:rsidRDefault="00596E1B" w:rsidP="00596E1B">
            <w:pPr>
              <w:jc w:val="both"/>
              <w:rPr>
                <w:highlight w:val="yellow"/>
                <w:lang w:val="lv-LV"/>
              </w:rPr>
            </w:pPr>
            <w:r w:rsidRPr="00250149">
              <w:rPr>
                <w:color w:val="000000" w:themeColor="text1"/>
                <w:lang w:val="lv-LV"/>
              </w:rPr>
              <w:t xml:space="preserve">Noteikumu projektā </w:t>
            </w:r>
            <w:r>
              <w:rPr>
                <w:color w:val="000000" w:themeColor="text1"/>
                <w:lang w:val="lv-LV"/>
              </w:rPr>
              <w:t>pārņemtas</w:t>
            </w:r>
            <w:r w:rsidRPr="00250149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 xml:space="preserve">patlaban </w:t>
            </w:r>
            <w:r w:rsidRPr="00250149">
              <w:rPr>
                <w:color w:val="000000" w:themeColor="text1"/>
                <w:lang w:val="lv-LV"/>
              </w:rPr>
              <w:t>noteikum</w:t>
            </w:r>
            <w:r>
              <w:rPr>
                <w:color w:val="000000" w:themeColor="text1"/>
                <w:lang w:val="lv-LV"/>
              </w:rPr>
              <w:t>os</w:t>
            </w:r>
            <w:r w:rsidRPr="00250149">
              <w:rPr>
                <w:color w:val="000000" w:themeColor="text1"/>
                <w:lang w:val="lv-LV"/>
              </w:rPr>
              <w:t xml:space="preserve"> Nr.118 </w:t>
            </w:r>
            <w:r>
              <w:rPr>
                <w:color w:val="000000" w:themeColor="text1"/>
                <w:lang w:val="lv-LV"/>
              </w:rPr>
              <w:t xml:space="preserve">noteiktās prasības </w:t>
            </w:r>
            <w:r w:rsidRPr="00F427C3">
              <w:rPr>
                <w:color w:val="000000" w:themeColor="text1"/>
                <w:szCs w:val="28"/>
                <w:lang w:val="lv-LV"/>
              </w:rPr>
              <w:t>z</w:t>
            </w:r>
            <w:r w:rsidRPr="00F427C3">
              <w:rPr>
                <w:bCs/>
                <w:color w:val="000000" w:themeColor="text1"/>
                <w:szCs w:val="28"/>
                <w:lang w:val="lv-LV" w:eastAsia="fr-FR"/>
              </w:rPr>
              <w:t>īdaiņiem un maziem bērniem</w:t>
            </w:r>
            <w:r>
              <w:rPr>
                <w:bCs/>
                <w:color w:val="000000" w:themeColor="text1"/>
                <w:szCs w:val="28"/>
                <w:lang w:val="lv-LV" w:eastAsia="fr-FR"/>
              </w:rPr>
              <w:t xml:space="preserve"> paredzētai pārtikai</w:t>
            </w:r>
            <w:r>
              <w:rPr>
                <w:color w:val="000000" w:themeColor="text1"/>
                <w:lang w:val="lv-LV"/>
              </w:rPr>
              <w:t xml:space="preserve"> un tās papildu marķēšanai. </w:t>
            </w:r>
            <w:r>
              <w:rPr>
                <w:iCs/>
                <w:color w:val="000000" w:themeColor="text1"/>
                <w:lang w:val="lv-LV"/>
              </w:rPr>
              <w:t>A</w:t>
            </w:r>
            <w:r w:rsidRPr="00645A6E">
              <w:rPr>
                <w:color w:val="000000"/>
                <w:lang w:val="lv-LV"/>
              </w:rPr>
              <w:t xml:space="preserve">tbilstoši grozījumiem </w:t>
            </w:r>
            <w:r w:rsidRPr="00645A6E">
              <w:rPr>
                <w:lang w:val="lv-LV"/>
              </w:rPr>
              <w:t>Pārtikas aprites uzraudzības likumā</w:t>
            </w:r>
            <w:r w:rsidRPr="00B805AB">
              <w:rPr>
                <w:rStyle w:val="Izteiksmgs"/>
                <w:b w:val="0"/>
                <w:lang w:val="lv-LV"/>
              </w:rPr>
              <w:t xml:space="preserve"> tiek precizēta norāde, uz kāda likuma pamata sagatavots noteikumu projekts</w:t>
            </w:r>
            <w:r w:rsidRPr="00B805AB">
              <w:rPr>
                <w:bCs/>
                <w:lang w:val="lv-LV"/>
              </w:rPr>
              <w:t xml:space="preserve"> (Pārtikas aprites uzraudzības likuma 13.panta trešās daļas 3.punkts)</w:t>
            </w:r>
            <w:r w:rsidRPr="00B805AB">
              <w:rPr>
                <w:lang w:val="lv-LV"/>
              </w:rPr>
              <w:t xml:space="preserve">. </w:t>
            </w:r>
            <w:r w:rsidRPr="00B805AB">
              <w:rPr>
                <w:iCs/>
                <w:color w:val="000000" w:themeColor="text1"/>
                <w:lang w:val="lv-LV"/>
              </w:rPr>
              <w:t>Vienlai</w:t>
            </w:r>
            <w:r w:rsidR="00506D79">
              <w:rPr>
                <w:iCs/>
                <w:color w:val="000000" w:themeColor="text1"/>
                <w:lang w:val="lv-LV"/>
              </w:rPr>
              <w:t>kus</w:t>
            </w:r>
            <w:r w:rsidRPr="00B805AB">
              <w:rPr>
                <w:iCs/>
                <w:color w:val="000000" w:themeColor="text1"/>
                <w:lang w:val="lv-LV"/>
              </w:rPr>
              <w:t xml:space="preserve"> tiek svītrota atsauce uz likuma 4.panta otro daļu, jo tā dublē likuma 4.panta trešajā daļā doto pilnvarojumu</w:t>
            </w:r>
            <w:r>
              <w:rPr>
                <w:iCs/>
                <w:color w:val="000000" w:themeColor="text1"/>
                <w:lang w:val="lv-LV"/>
              </w:rPr>
              <w:t>.</w:t>
            </w:r>
          </w:p>
        </w:tc>
      </w:tr>
      <w:tr w:rsidR="001B7291" w:rsidRPr="009D6927" w:rsidTr="00A80081">
        <w:tc>
          <w:tcPr>
            <w:tcW w:w="250" w:type="pct"/>
          </w:tcPr>
          <w:p w:rsidR="001B7291" w:rsidRPr="00825E0E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25E0E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1B7291" w:rsidRPr="00825E0E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25E0E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1B7291" w:rsidRPr="00825E0E" w:rsidRDefault="001B7291" w:rsidP="00291EB2">
            <w:pPr>
              <w:jc w:val="both"/>
              <w:rPr>
                <w:color w:val="000000" w:themeColor="text1"/>
                <w:lang w:val="lv-LV" w:eastAsia="lv-LV"/>
              </w:rPr>
            </w:pPr>
            <w:r w:rsidRPr="00825E0E">
              <w:rPr>
                <w:iCs/>
                <w:color w:val="000000" w:themeColor="text1"/>
                <w:lang w:val="lv-LV"/>
              </w:rPr>
              <w:t xml:space="preserve">Pārtikas un veterinārais dienests </w:t>
            </w:r>
          </w:p>
        </w:tc>
      </w:tr>
      <w:tr w:rsidR="001B7291" w:rsidRPr="00E357BA" w:rsidTr="00A80081">
        <w:tc>
          <w:tcPr>
            <w:tcW w:w="250" w:type="pct"/>
          </w:tcPr>
          <w:p w:rsidR="001B7291" w:rsidRPr="00825E0E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25E0E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1B7291" w:rsidRPr="00825E0E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25E0E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D65E90" w:rsidRPr="00D65E90" w:rsidRDefault="00985A08" w:rsidP="00791596">
            <w:pPr>
              <w:jc w:val="both"/>
              <w:rPr>
                <w:strike/>
                <w:color w:val="000000" w:themeColor="text1"/>
                <w:lang w:val="lv-LV"/>
              </w:rPr>
            </w:pPr>
            <w:r>
              <w:rPr>
                <w:rFonts w:cs="EUAlbertina"/>
                <w:bCs/>
                <w:color w:val="000000" w:themeColor="text1"/>
                <w:lang w:val="lv-LV"/>
              </w:rPr>
              <w:t>Nav.</w:t>
            </w:r>
          </w:p>
        </w:tc>
      </w:tr>
      <w:tr w:rsidR="00694131" w:rsidRPr="00E357BA" w:rsidTr="00A800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2B49CC" w:rsidRDefault="008F3459" w:rsidP="005D73DE">
            <w:pPr>
              <w:jc w:val="center"/>
              <w:rPr>
                <w:b/>
                <w:color w:val="000000" w:themeColor="text1"/>
                <w:highlight w:val="yellow"/>
                <w:lang w:val="lv-LV"/>
              </w:rPr>
            </w:pPr>
            <w:r w:rsidRPr="002B49CC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2B49CC">
              <w:rPr>
                <w:b/>
                <w:color w:val="000000" w:themeColor="text1"/>
                <w:lang w:val="lv-LV"/>
              </w:rPr>
              <w:t>,</w:t>
            </w:r>
            <w:r w:rsidR="00D533EA" w:rsidRPr="002B49CC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694131" w:rsidRPr="00770292" w:rsidTr="00A800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25E0E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825E0E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25E0E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825E0E">
              <w:rPr>
                <w:color w:val="000000" w:themeColor="text1"/>
                <w:lang w:val="lv-LV"/>
              </w:rPr>
              <w:t>Sabiedrības mērķgrupa</w:t>
            </w:r>
            <w:r w:rsidR="00BA3E1C" w:rsidRPr="00825E0E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36AD" w:rsidRPr="00825E0E" w:rsidRDefault="00D537CA" w:rsidP="00506D79">
            <w:pPr>
              <w:pStyle w:val="naiskr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825E0E">
              <w:rPr>
                <w:color w:val="000000" w:themeColor="text1"/>
              </w:rPr>
              <w:t xml:space="preserve">Noteikumu projekts attiecas uz pārtikas uzņēmumiem, kas </w:t>
            </w:r>
            <w:r w:rsidR="006D1391">
              <w:rPr>
                <w:color w:val="000000" w:themeColor="text1"/>
              </w:rPr>
              <w:t>izplata</w:t>
            </w:r>
            <w:r w:rsidR="004800B4" w:rsidRPr="00825E0E">
              <w:rPr>
                <w:color w:val="000000" w:themeColor="text1"/>
              </w:rPr>
              <w:t xml:space="preserve"> </w:t>
            </w:r>
            <w:r w:rsidR="00506D79">
              <w:rPr>
                <w:bCs/>
                <w:color w:val="000000"/>
              </w:rPr>
              <w:t>zīdaiņiem un maziem bērniem</w:t>
            </w:r>
            <w:r w:rsidR="00506D79" w:rsidRPr="00825E0E">
              <w:rPr>
                <w:bCs/>
                <w:color w:val="000000"/>
              </w:rPr>
              <w:t xml:space="preserve"> </w:t>
            </w:r>
            <w:r w:rsidR="00506D79">
              <w:rPr>
                <w:bCs/>
                <w:color w:val="000000"/>
              </w:rPr>
              <w:t>paredzēto</w:t>
            </w:r>
            <w:r w:rsidR="00506D79" w:rsidRPr="00825E0E">
              <w:rPr>
                <w:bCs/>
                <w:color w:val="000000"/>
              </w:rPr>
              <w:t xml:space="preserve"> </w:t>
            </w:r>
            <w:r w:rsidR="004800B4" w:rsidRPr="00825E0E">
              <w:rPr>
                <w:bCs/>
                <w:color w:val="000000"/>
              </w:rPr>
              <w:t>pārtik</w:t>
            </w:r>
            <w:r w:rsidR="00602BB1" w:rsidRPr="00825E0E">
              <w:rPr>
                <w:bCs/>
                <w:color w:val="000000"/>
              </w:rPr>
              <w:t>u</w:t>
            </w:r>
            <w:r w:rsidR="00CC50D8">
              <w:rPr>
                <w:bCs/>
                <w:color w:val="000000"/>
              </w:rPr>
              <w:t>.</w:t>
            </w:r>
            <w:r w:rsidR="004800B4" w:rsidRPr="00825E0E">
              <w:rPr>
                <w:bCs/>
                <w:color w:val="000000"/>
              </w:rPr>
              <w:t xml:space="preserve"> </w:t>
            </w:r>
            <w:r w:rsidRPr="00A80081">
              <w:rPr>
                <w:color w:val="000000" w:themeColor="text1"/>
              </w:rPr>
              <w:t xml:space="preserve">Mērķgrupas palielināšanās vai samazināšanās ir atkarīga no </w:t>
            </w:r>
            <w:r w:rsidR="002025D2" w:rsidRPr="00A80081">
              <w:rPr>
                <w:color w:val="000000" w:themeColor="text1"/>
              </w:rPr>
              <w:t>ekonomiskās situācijas valstī</w:t>
            </w:r>
            <w:r w:rsidR="006D1391">
              <w:rPr>
                <w:color w:val="000000" w:themeColor="text1"/>
              </w:rPr>
              <w:t>.</w:t>
            </w:r>
            <w:r w:rsidR="002025D2" w:rsidRPr="00A80081">
              <w:rPr>
                <w:color w:val="000000" w:themeColor="text1"/>
              </w:rPr>
              <w:t xml:space="preserve"> </w:t>
            </w:r>
          </w:p>
        </w:tc>
      </w:tr>
      <w:tr w:rsidR="00694131" w:rsidRPr="00770292" w:rsidTr="00A800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25E0E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825E0E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25E0E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825E0E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393E" w:rsidRDefault="004D6B0C" w:rsidP="00D71819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Noteikumu projektā ir atspoguļotas pašreizējās zināšanas par produktiem</w:t>
            </w:r>
            <w:r w:rsidR="00D1323E">
              <w:rPr>
                <w:color w:val="000000"/>
                <w:lang w:val="lv-LV"/>
              </w:rPr>
              <w:t>,</w:t>
            </w:r>
            <w:r>
              <w:rPr>
                <w:color w:val="000000"/>
                <w:lang w:val="lv-LV"/>
              </w:rPr>
              <w:t xml:space="preserve"> un par jebkuriem jauninājumiem</w:t>
            </w:r>
            <w:r w:rsidR="00D1323E">
              <w:rPr>
                <w:color w:val="000000"/>
                <w:lang w:val="lv-LV"/>
              </w:rPr>
              <w:t>,</w:t>
            </w:r>
            <w:r>
              <w:rPr>
                <w:color w:val="000000"/>
                <w:lang w:val="lv-LV"/>
              </w:rPr>
              <w:t xml:space="preserve"> </w:t>
            </w:r>
            <w:r w:rsidR="00D1323E">
              <w:rPr>
                <w:color w:val="000000"/>
                <w:lang w:val="lv-LV"/>
              </w:rPr>
              <w:t>ievērojot</w:t>
            </w:r>
            <w:r>
              <w:rPr>
                <w:color w:val="000000"/>
                <w:lang w:val="lv-LV"/>
              </w:rPr>
              <w:t xml:space="preserve"> zinātnes un tehnikas attīstību</w:t>
            </w:r>
            <w:r w:rsidR="00D1323E">
              <w:rPr>
                <w:color w:val="000000"/>
                <w:lang w:val="lv-LV"/>
              </w:rPr>
              <w:t>,</w:t>
            </w:r>
            <w:r>
              <w:rPr>
                <w:color w:val="000000"/>
                <w:lang w:val="lv-LV"/>
              </w:rPr>
              <w:t xml:space="preserve"> tiks pieņemts lēmums atbilstoši Eiropas Savienības </w:t>
            </w:r>
            <w:r w:rsidR="00D1323E">
              <w:rPr>
                <w:color w:val="000000"/>
                <w:lang w:val="lv-LV"/>
              </w:rPr>
              <w:t>normatīvajos</w:t>
            </w:r>
            <w:r>
              <w:rPr>
                <w:color w:val="000000"/>
                <w:lang w:val="lv-LV"/>
              </w:rPr>
              <w:t xml:space="preserve"> </w:t>
            </w:r>
            <w:r w:rsidR="00D1323E">
              <w:rPr>
                <w:color w:val="000000"/>
                <w:lang w:val="lv-LV"/>
              </w:rPr>
              <w:t xml:space="preserve">aktos </w:t>
            </w:r>
            <w:r>
              <w:rPr>
                <w:color w:val="000000"/>
                <w:lang w:val="lv-LV"/>
              </w:rPr>
              <w:t xml:space="preserve">noteiktajai kārtībai. </w:t>
            </w:r>
            <w:r w:rsidR="00B331F8" w:rsidRPr="00EE5CE7">
              <w:rPr>
                <w:lang w:val="lv-LV"/>
              </w:rPr>
              <w:t>Noteikumu projekts pēc būtības nemaina līdzšinējo tiesisko regulējumu</w:t>
            </w:r>
            <w:r w:rsidR="00D90E4B" w:rsidRPr="00EE5CE7">
              <w:rPr>
                <w:lang w:val="lv-LV"/>
              </w:rPr>
              <w:t>.</w:t>
            </w:r>
            <w:r w:rsidR="00B331F8" w:rsidRPr="00EE5CE7">
              <w:rPr>
                <w:lang w:val="lv-LV"/>
              </w:rPr>
              <w:t xml:space="preserve"> </w:t>
            </w:r>
            <w:r w:rsidR="00286CCB" w:rsidRPr="00EE5CE7">
              <w:rPr>
                <w:lang w:val="lv-LV"/>
              </w:rPr>
              <w:t>N</w:t>
            </w:r>
            <w:r w:rsidR="00B331F8" w:rsidRPr="00EE5CE7">
              <w:rPr>
                <w:lang w:val="lv-LV"/>
              </w:rPr>
              <w:t xml:space="preserve">oteikumu projekts atbilstoši </w:t>
            </w:r>
            <w:r w:rsidR="00B331F8" w:rsidRPr="00EE5CE7">
              <w:rPr>
                <w:color w:val="000000" w:themeColor="text1"/>
                <w:lang w:val="lv-LV"/>
              </w:rPr>
              <w:t>pilnvarojumam</w:t>
            </w:r>
            <w:r w:rsidR="00F56ED9" w:rsidRPr="00EE5CE7">
              <w:rPr>
                <w:color w:val="FF0000"/>
                <w:lang w:val="lv-LV"/>
              </w:rPr>
              <w:t xml:space="preserve"> </w:t>
            </w:r>
            <w:r w:rsidR="00B331F8" w:rsidRPr="00EE5CE7">
              <w:rPr>
                <w:lang w:val="lv-LV"/>
              </w:rPr>
              <w:t>tiek izdots kā jauns</w:t>
            </w:r>
            <w:r w:rsidR="00CD37F3" w:rsidRPr="00EE5CE7">
              <w:rPr>
                <w:lang w:val="lv-LV"/>
              </w:rPr>
              <w:t xml:space="preserve"> noteikumu projekts</w:t>
            </w:r>
            <w:r w:rsidR="00286CCB" w:rsidRPr="00EE5CE7">
              <w:rPr>
                <w:lang w:val="lv-LV"/>
              </w:rPr>
              <w:t>, ar kuru tiek pārņemtas noteikumu Nr.</w:t>
            </w:r>
            <w:r w:rsidR="005D2A62" w:rsidRPr="00EE5CE7">
              <w:rPr>
                <w:lang w:val="lv-LV"/>
              </w:rPr>
              <w:t>1</w:t>
            </w:r>
            <w:r w:rsidR="00F948C0" w:rsidRPr="00EE5CE7">
              <w:rPr>
                <w:lang w:val="lv-LV"/>
              </w:rPr>
              <w:t>18</w:t>
            </w:r>
            <w:r w:rsidR="00286CCB" w:rsidRPr="00EE5CE7">
              <w:rPr>
                <w:lang w:val="lv-LV"/>
              </w:rPr>
              <w:t xml:space="preserve"> prasības un saturs</w:t>
            </w:r>
            <w:r w:rsidR="004542B0" w:rsidRPr="00EE5CE7">
              <w:rPr>
                <w:lang w:val="lv-LV"/>
              </w:rPr>
              <w:t>.</w:t>
            </w:r>
            <w:r w:rsidR="00286CCB" w:rsidRPr="00EE5CE7">
              <w:rPr>
                <w:lang w:val="lv-LV"/>
              </w:rPr>
              <w:t xml:space="preserve"> </w:t>
            </w:r>
            <w:r w:rsidR="00CD37F3" w:rsidRPr="00EE5CE7">
              <w:rPr>
                <w:color w:val="000000"/>
                <w:lang w:val="lv-LV"/>
              </w:rPr>
              <w:t>Noteikumu projekts neparedz papildu finansiālu ietekmi</w:t>
            </w:r>
            <w:r w:rsidR="005D2A62" w:rsidRPr="00EE5CE7">
              <w:rPr>
                <w:color w:val="000000"/>
                <w:lang w:val="lv-LV"/>
              </w:rPr>
              <w:t>.</w:t>
            </w:r>
            <w:r w:rsidR="00CD37F3" w:rsidRPr="00EE5CE7">
              <w:rPr>
                <w:color w:val="000000"/>
                <w:lang w:val="lv-LV"/>
              </w:rPr>
              <w:t xml:space="preserve"> </w:t>
            </w:r>
          </w:p>
          <w:p w:rsidR="00EE5CE7" w:rsidRDefault="00836288" w:rsidP="00D71819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Sabiedrības grupām un institūcijām noteikumu projekta tiesiskais regulējums nemaina tiesības un pienākumus, </w:t>
            </w:r>
            <w:r w:rsidR="00506D79">
              <w:rPr>
                <w:color w:val="000000"/>
                <w:lang w:val="lv-LV"/>
              </w:rPr>
              <w:t>ne</w:t>
            </w:r>
            <w:r>
              <w:rPr>
                <w:color w:val="000000"/>
                <w:lang w:val="lv-LV"/>
              </w:rPr>
              <w:t xml:space="preserve"> arī veicamās darbības</w:t>
            </w:r>
            <w:r w:rsidR="008463F5">
              <w:rPr>
                <w:color w:val="000000"/>
                <w:lang w:val="lv-LV"/>
              </w:rPr>
              <w:t>.</w:t>
            </w:r>
          </w:p>
          <w:p w:rsidR="004F373C" w:rsidRPr="00836288" w:rsidRDefault="004F373C" w:rsidP="006A7572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u w:val="single"/>
                <w:lang w:val="lv-LV"/>
              </w:rPr>
            </w:pPr>
          </w:p>
        </w:tc>
      </w:tr>
      <w:tr w:rsidR="00694131" w:rsidRPr="009D6927" w:rsidTr="00A800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25E0E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825E0E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25E0E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825E0E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47C9" w:rsidRPr="00825E0E" w:rsidRDefault="00F547C9" w:rsidP="0095386B">
            <w:pPr>
              <w:jc w:val="both"/>
              <w:rPr>
                <w:color w:val="000000" w:themeColor="text1"/>
                <w:lang w:val="lv-LV" w:eastAsia="lv-LV"/>
              </w:rPr>
            </w:pPr>
            <w:r w:rsidRPr="00825E0E">
              <w:rPr>
                <w:color w:val="000000" w:themeColor="text1"/>
                <w:lang w:val="lv-LV" w:eastAsia="lv-LV"/>
              </w:rPr>
              <w:t>Projekts šo jomu neskar</w:t>
            </w:r>
            <w:r w:rsidR="0095386B" w:rsidRPr="00825E0E">
              <w:rPr>
                <w:color w:val="000000" w:themeColor="text1"/>
                <w:lang w:val="lv-LV" w:eastAsia="lv-LV"/>
              </w:rPr>
              <w:t>.</w:t>
            </w:r>
          </w:p>
          <w:p w:rsidR="0095386B" w:rsidRPr="00825E0E" w:rsidRDefault="0095386B" w:rsidP="00110057">
            <w:pPr>
              <w:widowControl w:val="0"/>
              <w:jc w:val="both"/>
              <w:rPr>
                <w:color w:val="000000" w:themeColor="text1"/>
                <w:lang w:val="lv-LV"/>
              </w:rPr>
            </w:pPr>
          </w:p>
        </w:tc>
      </w:tr>
      <w:tr w:rsidR="00EE268D" w:rsidRPr="00825E0E" w:rsidTr="00A800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25E0E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825E0E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25E0E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825E0E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825E0E" w:rsidRDefault="00F27940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825E0E">
              <w:rPr>
                <w:color w:val="000000" w:themeColor="text1"/>
                <w:lang w:val="lv-LV"/>
              </w:rPr>
              <w:t>Nav.</w:t>
            </w:r>
          </w:p>
        </w:tc>
      </w:tr>
    </w:tbl>
    <w:p w:rsidR="00637747" w:rsidRPr="00825E0E" w:rsidRDefault="00637747" w:rsidP="005D73DE">
      <w:pPr>
        <w:jc w:val="both"/>
        <w:rPr>
          <w:color w:val="000000" w:themeColor="text1"/>
          <w:lang w:val="lv-LV" w:eastAsia="lv-LV"/>
        </w:rPr>
      </w:pPr>
    </w:p>
    <w:p w:rsidR="00EF59C8" w:rsidRPr="00825E0E" w:rsidRDefault="00EF59C8" w:rsidP="005D73DE">
      <w:pPr>
        <w:jc w:val="both"/>
        <w:rPr>
          <w:i/>
          <w:color w:val="000000" w:themeColor="text1"/>
          <w:lang w:val="lv-LV" w:eastAsia="lv-LV"/>
        </w:rPr>
      </w:pPr>
      <w:r w:rsidRPr="00825E0E">
        <w:rPr>
          <w:i/>
          <w:color w:val="000000" w:themeColor="text1"/>
          <w:lang w:val="lv-LV" w:eastAsia="lv-LV"/>
        </w:rPr>
        <w:t>Anotācijas III</w:t>
      </w:r>
      <w:r w:rsidR="00BC05D9" w:rsidRPr="00825E0E">
        <w:rPr>
          <w:i/>
          <w:color w:val="000000" w:themeColor="text1"/>
          <w:lang w:val="lv-LV" w:eastAsia="lv-LV"/>
        </w:rPr>
        <w:t xml:space="preserve"> un</w:t>
      </w:r>
      <w:r w:rsidRPr="00825E0E">
        <w:rPr>
          <w:i/>
          <w:color w:val="000000" w:themeColor="text1"/>
          <w:lang w:val="lv-LV" w:eastAsia="lv-LV"/>
        </w:rPr>
        <w:t xml:space="preserve"> IV sadaļa – projekts š</w:t>
      </w:r>
      <w:r w:rsidR="00BC05D9" w:rsidRPr="00825E0E">
        <w:rPr>
          <w:i/>
          <w:color w:val="000000" w:themeColor="text1"/>
          <w:lang w:val="lv-LV" w:eastAsia="lv-LV"/>
        </w:rPr>
        <w:t>īs</w:t>
      </w:r>
      <w:r w:rsidRPr="00825E0E">
        <w:rPr>
          <w:i/>
          <w:color w:val="000000" w:themeColor="text1"/>
          <w:lang w:val="lv-LV" w:eastAsia="lv-LV"/>
        </w:rPr>
        <w:t xml:space="preserve"> jom</w:t>
      </w:r>
      <w:r w:rsidR="00BC05D9" w:rsidRPr="00825E0E">
        <w:rPr>
          <w:i/>
          <w:color w:val="000000" w:themeColor="text1"/>
          <w:lang w:val="lv-LV" w:eastAsia="lv-LV"/>
        </w:rPr>
        <w:t>as</w:t>
      </w:r>
      <w:r w:rsidRPr="00825E0E">
        <w:rPr>
          <w:i/>
          <w:color w:val="000000" w:themeColor="text1"/>
          <w:lang w:val="lv-LV" w:eastAsia="lv-LV"/>
        </w:rPr>
        <w:t xml:space="preserve"> neskar.</w:t>
      </w:r>
    </w:p>
    <w:p w:rsidR="00536F3A" w:rsidRPr="009D6927" w:rsidRDefault="00536F3A" w:rsidP="005D73DE">
      <w:pPr>
        <w:jc w:val="both"/>
        <w:rPr>
          <w:i/>
          <w:color w:val="000000" w:themeColor="text1"/>
          <w:highlight w:val="yellow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187"/>
        <w:gridCol w:w="5205"/>
      </w:tblGrid>
      <w:tr w:rsidR="00694131" w:rsidRPr="005561D4" w:rsidTr="0011407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9D6927" w:rsidRDefault="00AF68DD">
            <w:pPr>
              <w:pStyle w:val="Bezatstarpm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highlight w:val="yellow"/>
              </w:rPr>
            </w:pPr>
            <w:r w:rsidRPr="00825E0E">
              <w:rPr>
                <w:rFonts w:ascii="Times New Roman" w:hAnsi="Times New Roman"/>
                <w:b/>
                <w:color w:val="000000" w:themeColor="text1"/>
                <w:sz w:val="24"/>
              </w:rPr>
              <w:t>V. Tiesību akta projekta atbilstība Latvijas Republikas starptautiskajām saistībām</w:t>
            </w:r>
          </w:p>
        </w:tc>
      </w:tr>
      <w:tr w:rsidR="00694131" w:rsidRPr="005561D4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825E0E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825E0E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Saistības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pret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Eiropas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Savienību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3F5" w:rsidRPr="008463F5" w:rsidRDefault="008463F5" w:rsidP="008463F5">
            <w:pPr>
              <w:jc w:val="both"/>
              <w:rPr>
                <w:rStyle w:val="Hipersaite"/>
                <w:color w:val="000000"/>
                <w:u w:val="none"/>
                <w:lang w:val="lv-LV"/>
              </w:rPr>
            </w:pPr>
            <w:r w:rsidRPr="008463F5">
              <w:rPr>
                <w:color w:val="000000" w:themeColor="text1"/>
                <w:lang w:val="lv-LV" w:eastAsia="fr-FR"/>
              </w:rPr>
              <w:t xml:space="preserve">1) </w:t>
            </w:r>
            <w:r w:rsidR="00574FD2">
              <w:rPr>
                <w:color w:val="000000" w:themeColor="text1"/>
                <w:lang w:val="lv-LV" w:eastAsia="fr-FR"/>
              </w:rPr>
              <w:t>Direktīva</w:t>
            </w:r>
            <w:r w:rsidRPr="008463F5">
              <w:rPr>
                <w:color w:val="000000" w:themeColor="text1"/>
                <w:lang w:val="lv-LV" w:eastAsia="fr-FR"/>
              </w:rPr>
              <w:t xml:space="preserve"> </w:t>
            </w:r>
            <w:hyperlink r:id="rId12" w:tgtFrame="_blank" w:history="1">
              <w:r w:rsidRPr="008463F5">
                <w:rPr>
                  <w:rStyle w:val="Hipersaite"/>
                  <w:color w:val="000000" w:themeColor="text1"/>
                  <w:u w:val="none"/>
                  <w:lang w:val="lv-LV" w:eastAsia="fr-FR"/>
                </w:rPr>
                <w:t>2006/125/EK</w:t>
              </w:r>
            </w:hyperlink>
            <w:r w:rsidRPr="008463F5">
              <w:rPr>
                <w:rStyle w:val="Hipersaite"/>
                <w:color w:val="000000"/>
                <w:u w:val="none"/>
                <w:lang w:val="lv-LV"/>
              </w:rPr>
              <w:t>;</w:t>
            </w:r>
          </w:p>
          <w:p w:rsidR="008463F5" w:rsidRPr="008463F5" w:rsidRDefault="008463F5" w:rsidP="008463F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3F5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2) Direktīva </w:t>
            </w:r>
            <w:hyperlink r:id="rId13" w:tgtFrame="_blank" w:history="1">
              <w:r w:rsidRPr="008463F5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2009/39/EK</w:t>
              </w:r>
            </w:hyperlink>
            <w:r w:rsidRPr="008463F5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;</w:t>
            </w:r>
          </w:p>
          <w:p w:rsidR="00233FF4" w:rsidRPr="00F24028" w:rsidRDefault="008463F5" w:rsidP="008463F5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3C21FF">
              <w:rPr>
                <w:lang w:val="fr-FR"/>
              </w:rPr>
              <w:t xml:space="preserve">3) Eiropas Parlamenta un Padomes 2008.gada 16.decembra Regula Nr.1333/2008 par pārtikas piedevām. </w:t>
            </w:r>
          </w:p>
        </w:tc>
      </w:tr>
      <w:tr w:rsidR="00694131" w:rsidRPr="009D6927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825E0E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825E0E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Citas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starptautiskās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825E0E">
              <w:rPr>
                <w:rFonts w:ascii="Times New Roman" w:hAnsi="Times New Roman"/>
                <w:color w:val="000000" w:themeColor="text1"/>
                <w:sz w:val="24"/>
              </w:rPr>
              <w:t>saistības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825E0E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Projekts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šo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jomu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neskar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.</w:t>
            </w:r>
          </w:p>
        </w:tc>
      </w:tr>
      <w:tr w:rsidR="00114077" w:rsidRPr="009D6927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825E0E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825E0E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Cita</w:t>
            </w:r>
            <w:proofErr w:type="spellEnd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informācija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825E0E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825E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Nav.</w:t>
            </w:r>
          </w:p>
        </w:tc>
      </w:tr>
    </w:tbl>
    <w:p w:rsidR="00114077" w:rsidRPr="009D6927" w:rsidRDefault="00114077" w:rsidP="00114077">
      <w:pPr>
        <w:pStyle w:val="Bezatstarpm"/>
        <w:rPr>
          <w:rFonts w:ascii="Times New Roman" w:hAnsi="Times New Roman"/>
          <w:vanish/>
          <w:color w:val="000000" w:themeColor="text1"/>
          <w:highlight w:val="yellow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2268"/>
        <w:gridCol w:w="2409"/>
        <w:gridCol w:w="2297"/>
      </w:tblGrid>
      <w:tr w:rsidR="00694131" w:rsidRPr="00D1323E" w:rsidTr="00076D92">
        <w:trPr>
          <w:trHeight w:val="51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364A3B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A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1.tabula</w:t>
            </w:r>
            <w:r w:rsidRPr="00364A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C64558" w:rsidRPr="005561D4" w:rsidTr="00076D92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19121F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288" w:rsidRPr="008463F5" w:rsidRDefault="00F32288" w:rsidP="00F32288">
            <w:pPr>
              <w:jc w:val="both"/>
              <w:rPr>
                <w:rStyle w:val="Hipersaite"/>
                <w:color w:val="000000"/>
                <w:u w:val="none"/>
                <w:lang w:val="lv-LV"/>
              </w:rPr>
            </w:pPr>
            <w:r w:rsidRPr="008463F5">
              <w:rPr>
                <w:color w:val="000000" w:themeColor="text1"/>
                <w:lang w:val="lv-LV" w:eastAsia="fr-FR"/>
              </w:rPr>
              <w:t xml:space="preserve">1) </w:t>
            </w:r>
            <w:r w:rsidR="00574FD2">
              <w:rPr>
                <w:color w:val="000000" w:themeColor="text1"/>
                <w:lang w:val="lv-LV" w:eastAsia="fr-FR"/>
              </w:rPr>
              <w:t>Direktīva</w:t>
            </w:r>
            <w:r w:rsidRPr="008463F5">
              <w:rPr>
                <w:color w:val="000000" w:themeColor="text1"/>
                <w:lang w:val="lv-LV" w:eastAsia="fr-FR"/>
              </w:rPr>
              <w:t xml:space="preserve"> </w:t>
            </w:r>
            <w:hyperlink r:id="rId14" w:tgtFrame="_blank" w:history="1">
              <w:r w:rsidRPr="008463F5">
                <w:rPr>
                  <w:rStyle w:val="Hipersaite"/>
                  <w:color w:val="000000" w:themeColor="text1"/>
                  <w:u w:val="none"/>
                  <w:lang w:val="lv-LV" w:eastAsia="fr-FR"/>
                </w:rPr>
                <w:t>2006/125/EK</w:t>
              </w:r>
            </w:hyperlink>
            <w:r w:rsidRPr="008463F5">
              <w:rPr>
                <w:rStyle w:val="Hipersaite"/>
                <w:color w:val="000000"/>
                <w:u w:val="none"/>
                <w:lang w:val="lv-LV"/>
              </w:rPr>
              <w:t>;</w:t>
            </w:r>
          </w:p>
          <w:p w:rsidR="00F32288" w:rsidRPr="008463F5" w:rsidRDefault="00F32288" w:rsidP="00F32288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3F5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2) Direktīva </w:t>
            </w:r>
            <w:hyperlink r:id="rId15" w:tgtFrame="_blank" w:history="1">
              <w:r w:rsidRPr="008463F5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2009/39/EK</w:t>
              </w:r>
            </w:hyperlink>
            <w:r w:rsidRPr="008463F5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;</w:t>
            </w:r>
          </w:p>
          <w:p w:rsidR="00F32288" w:rsidRPr="00F32288" w:rsidRDefault="00F32288" w:rsidP="00F32288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3F5">
              <w:rPr>
                <w:rFonts w:ascii="Times New Roman" w:hAnsi="Times New Roman"/>
                <w:sz w:val="24"/>
                <w:szCs w:val="24"/>
              </w:rPr>
              <w:t>3) Eiropas Parlamenta un Padomes 2008.gada 16.decembra Regula Nr.1333/2008 par pārtikas piedevām</w:t>
            </w:r>
            <w:r w:rsidR="00506D79">
              <w:rPr>
                <w:rFonts w:ascii="Times New Roman" w:hAnsi="Times New Roman"/>
                <w:sz w:val="24"/>
                <w:szCs w:val="24"/>
              </w:rPr>
              <w:t xml:space="preserve"> (turpmāk – Regula </w:t>
            </w:r>
            <w:r w:rsidR="00506D79" w:rsidRPr="008463F5">
              <w:rPr>
                <w:rFonts w:ascii="Times New Roman" w:hAnsi="Times New Roman"/>
                <w:sz w:val="24"/>
                <w:szCs w:val="24"/>
              </w:rPr>
              <w:t>Nr.1333/2008</w:t>
            </w:r>
            <w:r w:rsidR="00506D79">
              <w:rPr>
                <w:rFonts w:ascii="Times New Roman" w:hAnsi="Times New Roman"/>
                <w:sz w:val="24"/>
                <w:szCs w:val="24"/>
              </w:rPr>
              <w:t>)</w:t>
            </w:r>
            <w:r w:rsidRPr="00846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558" w:rsidRPr="009D6927" w:rsidTr="00F03AAE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364A3B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364A3B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364A3B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364A3B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C64558" w:rsidRPr="00770292" w:rsidTr="00F03AAE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364A3B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364A3B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vienība, kas pārņem vai ievieš katru šīs tabulas A ailē minēto ES tiesību akta vienību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364A3B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364A3B">
              <w:rPr>
                <w:color w:val="000000" w:themeColor="text1"/>
              </w:rPr>
              <w:t>Informācija par to, vai šīs tabulas A ailē minētās ES tiesību akta vienības tiek pārņemtas vai ieviestas pilnībā vai daļēji.</w:t>
            </w:r>
          </w:p>
          <w:p w:rsidR="00114077" w:rsidRPr="00364A3B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364A3B">
              <w:rPr>
                <w:color w:val="000000" w:themeColor="text1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114077" w:rsidRPr="00364A3B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077" w:rsidRPr="00364A3B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364A3B">
              <w:rPr>
                <w:color w:val="000000" w:themeColor="text1"/>
              </w:rPr>
              <w:t>Informācija par to, vai šīs tabulas B ailē minētās projekta vienības paredz stingrākas prasības nekā šīs tabulas A ailē minētās ES tiesību akta vienības.</w:t>
            </w:r>
          </w:p>
          <w:p w:rsidR="00114077" w:rsidRPr="00364A3B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:rsidR="00114077" w:rsidRPr="00364A3B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364A3B">
              <w:rPr>
                <w:color w:val="000000" w:themeColor="text1"/>
              </w:rPr>
              <w:t>Ja projekts satur stingrākas prasības nekā attiecīgais ES tiesību akts, – norāda pamatojumu un samērīgumu.</w:t>
            </w:r>
          </w:p>
          <w:p w:rsidR="00114077" w:rsidRPr="00364A3B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:rsidR="00114077" w:rsidRPr="00364A3B" w:rsidRDefault="00AF68D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A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A64A5D" w:rsidRDefault="006D3384" w:rsidP="006C36F5">
            <w:pPr>
              <w:rPr>
                <w:color w:val="000000"/>
                <w:lang w:val="fr-FR"/>
              </w:rPr>
            </w:pPr>
            <w:r w:rsidRPr="00A64A5D">
              <w:rPr>
                <w:color w:val="000000"/>
                <w:lang w:val="fr-FR"/>
              </w:rPr>
              <w:t xml:space="preserve">Direktīvas </w:t>
            </w:r>
            <w:r w:rsidR="001F25D1">
              <w:fldChar w:fldCharType="begin"/>
            </w:r>
            <w:r w:rsidR="001F25D1"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="007C5FD0" w:rsidRPr="00A64A5D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="007C5FD0" w:rsidRPr="006C36F5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 xml:space="preserve"> </w:t>
            </w:r>
            <w:r w:rsidRPr="00A64A5D">
              <w:rPr>
                <w:color w:val="000000"/>
                <w:lang w:val="fr-FR"/>
              </w:rPr>
              <w:t>1.panta 1.punkts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9D6927" w:rsidRDefault="00506D79" w:rsidP="00EA542C">
            <w:pPr>
              <w:pStyle w:val="naiskr"/>
              <w:spacing w:before="0" w:after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A542C" w:rsidRDefault="00EA542C" w:rsidP="00EA542C">
            <w:pPr>
              <w:pStyle w:val="naiskr"/>
              <w:spacing w:before="0" w:after="0"/>
              <w:jc w:val="center"/>
            </w:pPr>
            <w:r w:rsidRPr="00EA542C"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A542C" w:rsidRDefault="00EA542C" w:rsidP="00D873C8">
            <w:pPr>
              <w:pStyle w:val="naiskr"/>
              <w:spacing w:before="0" w:after="0"/>
              <w:jc w:val="center"/>
            </w:pPr>
            <w:r w:rsidRPr="00EA542C">
              <w:t>Nav attiecināms.</w:t>
            </w:r>
          </w:p>
        </w:tc>
      </w:tr>
      <w:tr w:rsidR="00C64558" w:rsidRPr="009C76AB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A64A5D" w:rsidRDefault="006D3384" w:rsidP="00A6740A">
            <w:pPr>
              <w:rPr>
                <w:color w:val="000000"/>
                <w:lang w:val="fr-FR"/>
              </w:rPr>
            </w:pPr>
            <w:r w:rsidRPr="00A64A5D">
              <w:rPr>
                <w:color w:val="000000"/>
                <w:lang w:val="fr-FR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="007C5FD0" w:rsidRPr="00A64A5D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="00AE2264" w:rsidRPr="00A64A5D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A64A5D">
              <w:rPr>
                <w:color w:val="000000"/>
                <w:lang w:val="fr-FR"/>
              </w:rPr>
              <w:t>1.panta 2.punkts</w:t>
            </w:r>
            <w:r w:rsidR="00A6740A">
              <w:rPr>
                <w:color w:val="000000"/>
                <w:lang w:val="fr-FR"/>
              </w:rPr>
              <w:t xml:space="preserve">un 8.panta 1.punkta </w:t>
            </w:r>
            <w:r w:rsidR="00A6740A" w:rsidRPr="00A6740A">
              <w:rPr>
                <w:color w:val="000000"/>
                <w:lang w:val="fr-FR"/>
              </w:rPr>
              <w:t>„a” apakšpunkt</w:t>
            </w:r>
            <w:r w:rsidR="00A6740A">
              <w:rPr>
                <w:color w:val="000000"/>
                <w:lang w:val="fr-FR"/>
              </w:rPr>
              <w:t>a</w:t>
            </w:r>
            <w:r w:rsidR="00A6740A" w:rsidRPr="00A6740A">
              <w:rPr>
                <w:color w:val="000000"/>
                <w:lang w:val="fr-FR"/>
              </w:rPr>
              <w:t xml:space="preserve"> pirmais teikums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A5219" w:rsidRDefault="009C76AB" w:rsidP="00D873C8">
            <w:pPr>
              <w:pStyle w:val="naiskr"/>
              <w:spacing w:before="0" w:after="0"/>
              <w:jc w:val="both"/>
            </w:pPr>
            <w:r>
              <w:t xml:space="preserve">1., </w:t>
            </w:r>
            <w:r w:rsidR="006C36F5" w:rsidRPr="00BA5219">
              <w:t>3.un</w:t>
            </w:r>
            <w:r w:rsidR="006C36F5">
              <w:t xml:space="preserve"> </w:t>
            </w:r>
            <w:r w:rsidR="006C36F5" w:rsidRPr="00BA5219">
              <w:t>4.punkts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A5219" w:rsidRDefault="006D3384" w:rsidP="00D873C8">
            <w:pPr>
              <w:pStyle w:val="naiskr"/>
              <w:spacing w:before="0" w:after="0"/>
              <w:jc w:val="center"/>
            </w:pPr>
            <w:r w:rsidRPr="00BA5219"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A5219" w:rsidRDefault="006D3384" w:rsidP="00D873C8">
            <w:pPr>
              <w:pStyle w:val="naiskr"/>
              <w:spacing w:before="0" w:after="0"/>
              <w:jc w:val="center"/>
            </w:pPr>
            <w:r w:rsidRPr="00BA5219"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506D79" w:rsidRDefault="00A64A5D" w:rsidP="007C5FD0">
            <w:pPr>
              <w:jc w:val="both"/>
              <w:rPr>
                <w:color w:val="000000"/>
                <w:lang w:val="fi-FI"/>
              </w:rPr>
            </w:pPr>
            <w:r w:rsidRPr="00A64A5D">
              <w:rPr>
                <w:color w:val="000000"/>
                <w:lang w:val="fr-FR"/>
              </w:rPr>
              <w:t>Direktīvas</w:t>
            </w:r>
            <w:r w:rsidR="006D3384" w:rsidRPr="009C76AB">
              <w:rPr>
                <w:color w:val="000000"/>
                <w:lang w:val="fr-FR"/>
              </w:rPr>
              <w:t xml:space="preserve"> </w:t>
            </w:r>
            <w:hyperlink r:id="rId16" w:tgtFrame="_blank" w:history="1">
              <w:r w:rsidR="007C5FD0" w:rsidRPr="00A64A5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AE2264" w:rsidRPr="00A64A5D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6D3384" w:rsidRPr="00506D79">
              <w:rPr>
                <w:color w:val="000000"/>
                <w:lang w:val="fi-FI"/>
              </w:rPr>
              <w:t xml:space="preserve">1.panta </w:t>
            </w:r>
            <w:r w:rsidR="00BA1E38" w:rsidRPr="00506D79">
              <w:rPr>
                <w:color w:val="000000"/>
                <w:lang w:val="fi-FI"/>
              </w:rPr>
              <w:t>2</w:t>
            </w:r>
            <w:r w:rsidR="006D3384" w:rsidRPr="00506D79">
              <w:rPr>
                <w:color w:val="000000"/>
                <w:lang w:val="fi-FI"/>
              </w:rPr>
              <w:t>.punkta „a”</w:t>
            </w:r>
            <w:r w:rsidR="007A30ED" w:rsidRPr="00506D79">
              <w:rPr>
                <w:color w:val="000000"/>
                <w:lang w:val="fi-FI"/>
              </w:rPr>
              <w:t xml:space="preserve"> </w:t>
            </w:r>
            <w:r w:rsidR="006D3384" w:rsidRPr="00506D79">
              <w:rPr>
                <w:color w:val="000000"/>
                <w:lang w:val="fi-FI"/>
              </w:rPr>
              <w:t>apakšpunkt</w:t>
            </w:r>
            <w:r w:rsidR="007C5FD0" w:rsidRPr="00506D79">
              <w:rPr>
                <w:color w:val="000000"/>
                <w:lang w:val="fi-FI"/>
              </w:rPr>
              <w:t xml:space="preserve">s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A542C" w:rsidRDefault="00EA542C" w:rsidP="00D873C8">
            <w:pPr>
              <w:jc w:val="both"/>
              <w:rPr>
                <w:color w:val="000000"/>
              </w:rPr>
            </w:pPr>
            <w:r w:rsidRPr="00EA542C">
              <w:rPr>
                <w:color w:val="000000"/>
              </w:rPr>
              <w:t>5</w:t>
            </w:r>
            <w:r w:rsidR="006D3384" w:rsidRPr="00EA542C">
              <w:rPr>
                <w:color w:val="000000"/>
              </w:rPr>
              <w:t>.1.apakšpunkts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A542C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A542C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506D79" w:rsidRDefault="00A64A5D" w:rsidP="00BD0A6E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>Direktīvas</w:t>
            </w:r>
            <w:r w:rsidRPr="00506D79">
              <w:rPr>
                <w:lang w:val="fi-FI"/>
              </w:rPr>
              <w:t xml:space="preserve"> </w:t>
            </w:r>
            <w:hyperlink r:id="rId17" w:tgtFrame="_blank" w:history="1">
              <w:r w:rsidR="007C5FD0" w:rsidRPr="00A64A5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AE2264" w:rsidRPr="00A64A5D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6D3384" w:rsidRPr="00506D79">
              <w:rPr>
                <w:color w:val="000000"/>
                <w:lang w:val="fi-FI"/>
              </w:rPr>
              <w:t xml:space="preserve">1.panta </w:t>
            </w:r>
            <w:r w:rsidR="00225B8B" w:rsidRPr="00506D79">
              <w:rPr>
                <w:color w:val="000000"/>
                <w:lang w:val="fi-FI"/>
              </w:rPr>
              <w:t>2</w:t>
            </w:r>
            <w:r w:rsidR="006D3384" w:rsidRPr="00506D79">
              <w:rPr>
                <w:color w:val="000000"/>
                <w:lang w:val="fi-FI"/>
              </w:rPr>
              <w:t>.punkta „</w:t>
            </w:r>
            <w:r w:rsidR="007C5FD0" w:rsidRPr="00506D79">
              <w:rPr>
                <w:color w:val="000000"/>
                <w:lang w:val="fi-FI"/>
              </w:rPr>
              <w:t>a</w:t>
            </w:r>
            <w:r w:rsidR="006D3384" w:rsidRPr="00506D79">
              <w:rPr>
                <w:color w:val="000000"/>
                <w:lang w:val="fi-FI"/>
              </w:rPr>
              <w:t>”</w:t>
            </w:r>
            <w:r w:rsidR="007A30ED" w:rsidRPr="00506D79">
              <w:rPr>
                <w:color w:val="000000"/>
                <w:lang w:val="fi-FI"/>
              </w:rPr>
              <w:t xml:space="preserve"> </w:t>
            </w:r>
            <w:r w:rsidR="006D3384" w:rsidRPr="00506D79">
              <w:rPr>
                <w:color w:val="000000"/>
                <w:lang w:val="fi-FI"/>
              </w:rPr>
              <w:t>apakšpunkt</w:t>
            </w:r>
            <w:r w:rsidR="007C5FD0" w:rsidRPr="00506D79">
              <w:rPr>
                <w:color w:val="000000"/>
                <w:lang w:val="fi-FI"/>
              </w:rPr>
              <w:t xml:space="preserve">a </w:t>
            </w:r>
            <w:r w:rsidR="00BD0A6E" w:rsidRPr="00506D79">
              <w:rPr>
                <w:color w:val="000000"/>
                <w:lang w:val="fi-FI"/>
              </w:rPr>
              <w:t xml:space="preserve">„i” </w:t>
            </w:r>
            <w:r w:rsidR="007C5FD0" w:rsidRPr="00506D79">
              <w:rPr>
                <w:color w:val="000000"/>
                <w:lang w:val="fi-FI"/>
              </w:rPr>
              <w:t xml:space="preserve"> </w:t>
            </w:r>
            <w:r w:rsidR="007C5FD0" w:rsidRPr="00506D79">
              <w:rPr>
                <w:color w:val="000000"/>
                <w:lang w:val="fi-FI"/>
              </w:rPr>
              <w:lastRenderedPageBreak/>
              <w:t>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9D6927" w:rsidRDefault="00EA542C" w:rsidP="00D873C8">
            <w:pPr>
              <w:jc w:val="both"/>
              <w:rPr>
                <w:color w:val="000000"/>
                <w:highlight w:val="yellow"/>
              </w:rPr>
            </w:pPr>
            <w:r w:rsidRPr="00EA542C">
              <w:rPr>
                <w:color w:val="000000"/>
              </w:rPr>
              <w:lastRenderedPageBreak/>
              <w:t>5.1.</w:t>
            </w:r>
            <w:r>
              <w:rPr>
                <w:color w:val="000000"/>
              </w:rPr>
              <w:t>1.</w:t>
            </w:r>
            <w:r w:rsidRPr="00EA542C">
              <w:rPr>
                <w:color w:val="000000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A542C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A542C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506D79" w:rsidRDefault="00A64A5D" w:rsidP="003650A7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lastRenderedPageBreak/>
              <w:t>Direktīvas</w:t>
            </w:r>
            <w:r w:rsidRPr="00506D79">
              <w:rPr>
                <w:lang w:val="fi-FI"/>
              </w:rPr>
              <w:t xml:space="preserve"> </w:t>
            </w:r>
            <w:hyperlink r:id="rId18" w:tgtFrame="_blank" w:history="1">
              <w:r w:rsidR="007C5FD0" w:rsidRPr="00A64A5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7C5FD0" w:rsidRPr="00A64A5D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7C5FD0" w:rsidRPr="00506D79">
              <w:rPr>
                <w:color w:val="000000"/>
                <w:lang w:val="fi-FI"/>
              </w:rPr>
              <w:t xml:space="preserve">1.panta 2.punkta „a” apakšpunkta </w:t>
            </w:r>
            <w:r w:rsidR="003650A7" w:rsidRPr="00506D79">
              <w:rPr>
                <w:color w:val="000000"/>
                <w:lang w:val="fi-FI"/>
              </w:rPr>
              <w:t>„ii”</w:t>
            </w:r>
            <w:r w:rsidR="007C5FD0" w:rsidRPr="00506D79">
              <w:rPr>
                <w:color w:val="000000"/>
                <w:lang w:val="fi-FI"/>
              </w:rPr>
              <w:t xml:space="preserve">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9D6927" w:rsidRDefault="00D80D59" w:rsidP="00D80D59">
            <w:pPr>
              <w:jc w:val="both"/>
              <w:rPr>
                <w:color w:val="000000"/>
                <w:highlight w:val="yellow"/>
              </w:rPr>
            </w:pPr>
            <w:r w:rsidRPr="00EA542C">
              <w:rPr>
                <w:color w:val="000000"/>
              </w:rPr>
              <w:t>5.1.</w:t>
            </w:r>
            <w:r>
              <w:rPr>
                <w:color w:val="000000"/>
              </w:rPr>
              <w:t>2.</w:t>
            </w:r>
            <w:r w:rsidRPr="00EA542C">
              <w:rPr>
                <w:color w:val="000000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8B7DF3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7DF3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8B7DF3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7DF3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506D79" w:rsidRDefault="00E83D98" w:rsidP="00EB11D6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>Direktīvas</w:t>
            </w:r>
            <w:r w:rsidRPr="00506D79">
              <w:rPr>
                <w:lang w:val="fi-FI"/>
              </w:rPr>
              <w:t xml:space="preserve"> </w:t>
            </w:r>
            <w:hyperlink r:id="rId19" w:tgtFrame="_blank" w:history="1">
              <w:r w:rsidR="007C5FD0" w:rsidRPr="00A64A5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7C5FD0" w:rsidRPr="00A64A5D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7C5FD0" w:rsidRPr="00506D79">
              <w:rPr>
                <w:color w:val="000000"/>
                <w:lang w:val="fi-FI"/>
              </w:rPr>
              <w:t xml:space="preserve">1.panta 2.punkta „a” apakšpunkta </w:t>
            </w:r>
            <w:r w:rsidR="00B54911" w:rsidRPr="00506D79">
              <w:rPr>
                <w:color w:val="000000"/>
                <w:lang w:val="fi-FI"/>
              </w:rPr>
              <w:t xml:space="preserve">„iii” </w:t>
            </w:r>
            <w:r w:rsidR="007C5FD0" w:rsidRPr="00506D79">
              <w:rPr>
                <w:color w:val="000000"/>
                <w:lang w:val="fi-FI"/>
              </w:rPr>
              <w:t xml:space="preserve">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9D6927" w:rsidRDefault="008B7DF3" w:rsidP="008B7DF3">
            <w:pPr>
              <w:jc w:val="both"/>
              <w:rPr>
                <w:color w:val="000000"/>
                <w:highlight w:val="yellow"/>
              </w:rPr>
            </w:pPr>
            <w:r w:rsidRPr="00EA542C">
              <w:rPr>
                <w:color w:val="000000"/>
              </w:rPr>
              <w:t>5.1.</w:t>
            </w:r>
            <w:r>
              <w:rPr>
                <w:color w:val="000000"/>
              </w:rPr>
              <w:t>3.</w:t>
            </w:r>
            <w:r w:rsidRPr="00EA542C">
              <w:rPr>
                <w:color w:val="000000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8B7DF3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7DF3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8B7DF3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7DF3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C6E" w:rsidRPr="00506D79" w:rsidRDefault="00E83D98" w:rsidP="00777789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>Direktīvas</w:t>
            </w:r>
            <w:r w:rsidR="007C5FD0" w:rsidRPr="00506D79">
              <w:rPr>
                <w:color w:val="000000"/>
                <w:lang w:val="fi-FI"/>
              </w:rPr>
              <w:t xml:space="preserve"> </w:t>
            </w:r>
            <w:hyperlink r:id="rId20" w:tgtFrame="_blank" w:history="1">
              <w:r w:rsidR="007C5FD0" w:rsidRPr="00A64A5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7C5FD0" w:rsidRPr="00A64A5D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7C5FD0" w:rsidRPr="00506D79">
              <w:rPr>
                <w:color w:val="000000"/>
                <w:lang w:val="fi-FI"/>
              </w:rPr>
              <w:t xml:space="preserve">1.panta 2.punkta „a” apakšpunkta </w:t>
            </w:r>
            <w:r w:rsidR="00777789" w:rsidRPr="00506D79">
              <w:rPr>
                <w:color w:val="000000"/>
                <w:lang w:val="fi-FI"/>
              </w:rPr>
              <w:t xml:space="preserve">„iv”  </w:t>
            </w:r>
            <w:r w:rsidR="007C5FD0" w:rsidRPr="00506D79">
              <w:rPr>
                <w:color w:val="000000"/>
                <w:lang w:val="fi-FI"/>
              </w:rPr>
              <w:t xml:space="preserve">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9D6927" w:rsidRDefault="008B7DF3" w:rsidP="008B7DF3">
            <w:pPr>
              <w:jc w:val="both"/>
              <w:rPr>
                <w:color w:val="000000"/>
                <w:highlight w:val="yellow"/>
                <w:lang w:val="fr-FR"/>
              </w:rPr>
            </w:pPr>
            <w:r w:rsidRPr="00EA542C">
              <w:rPr>
                <w:color w:val="000000"/>
              </w:rPr>
              <w:t>5.1.</w:t>
            </w:r>
            <w:r>
              <w:rPr>
                <w:color w:val="000000"/>
              </w:rPr>
              <w:t>4.</w:t>
            </w:r>
            <w:r w:rsidRPr="00EA542C">
              <w:rPr>
                <w:color w:val="000000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8B7DF3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7DF3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8B7DF3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7DF3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506D79" w:rsidRDefault="00E83D98" w:rsidP="007C5FD0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>Direktīvas</w:t>
            </w:r>
            <w:r w:rsidR="007C5FD0" w:rsidRPr="00506D79">
              <w:rPr>
                <w:color w:val="000000"/>
                <w:lang w:val="fi-FI"/>
              </w:rPr>
              <w:t xml:space="preserve"> </w:t>
            </w:r>
            <w:hyperlink r:id="rId21" w:tgtFrame="_blank" w:history="1">
              <w:r w:rsidR="007C5FD0" w:rsidRPr="00A64A5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7C5FD0" w:rsidRPr="00A64A5D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7C5FD0" w:rsidRPr="00506D79">
              <w:rPr>
                <w:color w:val="000000"/>
                <w:lang w:val="fi-FI"/>
              </w:rPr>
              <w:t>1.panta 2.punkta „b”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9D6927" w:rsidRDefault="008B7DF3" w:rsidP="008B7DF3">
            <w:pPr>
              <w:jc w:val="both"/>
              <w:rPr>
                <w:color w:val="000000"/>
                <w:highlight w:val="yellow"/>
              </w:rPr>
            </w:pPr>
            <w:r w:rsidRPr="00EA542C">
              <w:rPr>
                <w:color w:val="000000"/>
              </w:rPr>
              <w:t>5.</w:t>
            </w:r>
            <w:r>
              <w:rPr>
                <w:color w:val="000000"/>
              </w:rPr>
              <w:t>2</w:t>
            </w:r>
            <w:r w:rsidRPr="00EA542C">
              <w:rPr>
                <w:color w:val="000000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8B7DF3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7DF3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8B7DF3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7DF3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108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A64A5D" w:rsidRDefault="00E83D98" w:rsidP="007C5FD0">
            <w:pPr>
              <w:jc w:val="both"/>
              <w:rPr>
                <w:color w:val="000000"/>
              </w:rPr>
            </w:pPr>
            <w:r w:rsidRPr="00A64A5D">
              <w:rPr>
                <w:color w:val="000000"/>
                <w:lang w:val="fr-FR"/>
              </w:rPr>
              <w:t>Direktīvas</w:t>
            </w:r>
            <w:r w:rsidRPr="00A64A5D">
              <w:t xml:space="preserve"> </w:t>
            </w:r>
            <w:hyperlink r:id="rId22" w:tgtFrame="_blank" w:history="1">
              <w:r w:rsidR="007C5FD0" w:rsidRPr="00A64A5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7C5FD0" w:rsidRPr="00A64A5D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7C5FD0" w:rsidRPr="00A64A5D">
              <w:rPr>
                <w:color w:val="000000"/>
              </w:rPr>
              <w:t>1.panta 3.punkts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40E2C" w:rsidRDefault="00240E2C" w:rsidP="00DF0D4F">
            <w:pPr>
              <w:jc w:val="both"/>
              <w:rPr>
                <w:color w:val="000000"/>
              </w:rPr>
            </w:pPr>
            <w:r w:rsidRPr="00240E2C">
              <w:rPr>
                <w:color w:val="000000"/>
              </w:rPr>
              <w:t>2.</w:t>
            </w:r>
            <w:r w:rsidR="00C84416" w:rsidRPr="00240E2C">
              <w:rPr>
                <w:color w:val="000000"/>
              </w:rPr>
              <w:t xml:space="preserve">punkts 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40E2C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40E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40E2C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40E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A64A5D" w:rsidRDefault="00E83D98" w:rsidP="00637BBE">
            <w:pPr>
              <w:jc w:val="both"/>
              <w:rPr>
                <w:color w:val="000000"/>
              </w:rPr>
            </w:pPr>
            <w:proofErr w:type="spellStart"/>
            <w:r w:rsidRPr="00E83D98">
              <w:rPr>
                <w:color w:val="000000"/>
                <w:lang w:val="en-US"/>
              </w:rPr>
              <w:t>Direktīvas</w:t>
            </w:r>
            <w:proofErr w:type="spellEnd"/>
            <w:r w:rsidR="007C5FD0" w:rsidRPr="00A64A5D">
              <w:rPr>
                <w:color w:val="000000"/>
              </w:rPr>
              <w:t xml:space="preserve"> </w:t>
            </w:r>
            <w:hyperlink r:id="rId23" w:tgtFrame="_blank" w:history="1">
              <w:r w:rsidR="007C5FD0" w:rsidRPr="00A64A5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7C5FD0" w:rsidRPr="00A64A5D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7C5FD0" w:rsidRPr="00A64A5D">
              <w:rPr>
                <w:color w:val="000000"/>
              </w:rPr>
              <w:t xml:space="preserve">2.panta „a” </w:t>
            </w:r>
            <w:r w:rsidR="00637BBE">
              <w:rPr>
                <w:color w:val="000000"/>
              </w:rPr>
              <w:t xml:space="preserve">un </w:t>
            </w:r>
            <w:r w:rsidR="00637BBE" w:rsidRPr="00A64A5D">
              <w:rPr>
                <w:color w:val="000000"/>
              </w:rPr>
              <w:t>„</w:t>
            </w:r>
            <w:r w:rsidR="00637BBE">
              <w:rPr>
                <w:color w:val="000000"/>
              </w:rPr>
              <w:t>b</w:t>
            </w:r>
            <w:r w:rsidR="00637BBE" w:rsidRPr="00A64A5D">
              <w:rPr>
                <w:color w:val="000000"/>
              </w:rPr>
              <w:t xml:space="preserve">” </w:t>
            </w:r>
            <w:r w:rsidR="00637BBE">
              <w:rPr>
                <w:color w:val="000000"/>
              </w:rPr>
              <w:t xml:space="preserve"> </w:t>
            </w:r>
            <w:proofErr w:type="spellStart"/>
            <w:r w:rsidR="007C5FD0" w:rsidRPr="00A64A5D">
              <w:rPr>
                <w:color w:val="000000"/>
              </w:rPr>
              <w:t>apakšpunkts</w:t>
            </w:r>
            <w:proofErr w:type="spellEnd"/>
            <w:r w:rsidR="007C5FD0" w:rsidRPr="00A64A5D">
              <w:rPr>
                <w:color w:val="000000"/>
              </w:rPr>
              <w:t xml:space="preserve">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37BBE" w:rsidRDefault="00637BBE" w:rsidP="00D873C8">
            <w:pPr>
              <w:jc w:val="both"/>
              <w:rPr>
                <w:color w:val="000000"/>
              </w:rPr>
            </w:pPr>
            <w:r w:rsidRPr="00637BBE">
              <w:rPr>
                <w:color w:val="000000"/>
              </w:rPr>
              <w:t>1.punkts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37BBE" w:rsidRDefault="005D5F43" w:rsidP="005D5F4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37BB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37BBE" w:rsidRDefault="005D5F43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37BB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506D79" w:rsidRDefault="00E83D98" w:rsidP="009010A3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>Direktīvas</w:t>
            </w:r>
            <w:r w:rsidR="009010A3" w:rsidRPr="00506D79">
              <w:rPr>
                <w:color w:val="000000"/>
                <w:lang w:val="fi-FI"/>
              </w:rPr>
              <w:t xml:space="preserve"> </w:t>
            </w:r>
            <w:hyperlink r:id="rId24" w:tgtFrame="_blank" w:history="1">
              <w:r w:rsidR="009010A3"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="009010A3"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9010A3" w:rsidRPr="00506D79">
              <w:rPr>
                <w:color w:val="000000"/>
                <w:lang w:val="fi-FI"/>
              </w:rPr>
              <w:t>2.panta „c”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FD19FD" w:rsidRDefault="00076D92" w:rsidP="00FD19FD">
            <w:pPr>
              <w:jc w:val="both"/>
              <w:rPr>
                <w:color w:val="000000"/>
              </w:rPr>
            </w:pPr>
            <w:r w:rsidRPr="00FD19FD">
              <w:rPr>
                <w:color w:val="000000"/>
              </w:rPr>
              <w:t>6</w:t>
            </w:r>
            <w:r w:rsidR="00FD19FD" w:rsidRPr="00FD19FD">
              <w:rPr>
                <w:color w:val="000000"/>
              </w:rPr>
              <w:t>.pielikums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FD19FD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D19FD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FD19FD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D19FD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3D8" w:rsidRPr="00282482" w:rsidRDefault="00A64A5D" w:rsidP="00A64A5D">
            <w:pPr>
              <w:jc w:val="both"/>
              <w:rPr>
                <w:color w:val="000000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25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3</w:t>
            </w:r>
            <w:r w:rsidRPr="00282482">
              <w:rPr>
                <w:color w:val="000000"/>
              </w:rPr>
              <w:t>.pants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D8" w:rsidRPr="0060249A" w:rsidRDefault="0060249A" w:rsidP="00076D92">
            <w:pPr>
              <w:jc w:val="both"/>
              <w:rPr>
                <w:color w:val="000000"/>
              </w:rPr>
            </w:pPr>
            <w:r w:rsidRPr="0060249A">
              <w:rPr>
                <w:color w:val="000000"/>
              </w:rPr>
              <w:t>1.punkts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D8" w:rsidRPr="0060249A" w:rsidRDefault="00C013D8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0249A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D8" w:rsidRPr="0060249A" w:rsidRDefault="00C013D8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0249A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82482" w:rsidRDefault="00A64A5D" w:rsidP="00A64A5D">
            <w:pPr>
              <w:jc w:val="both"/>
              <w:rPr>
                <w:color w:val="000000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26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4</w:t>
            </w:r>
            <w:r w:rsidRPr="00282482">
              <w:rPr>
                <w:color w:val="000000"/>
              </w:rPr>
              <w:t>.pants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946619" w:rsidRDefault="005D5F43" w:rsidP="00946619">
            <w:pPr>
              <w:jc w:val="both"/>
              <w:rPr>
                <w:color w:val="000000"/>
              </w:rPr>
            </w:pPr>
            <w:r w:rsidRPr="00946619">
              <w:rPr>
                <w:color w:val="000000"/>
              </w:rPr>
              <w:t>6</w:t>
            </w:r>
            <w:r w:rsidR="00076D92" w:rsidRPr="00946619">
              <w:rPr>
                <w:color w:val="000000"/>
              </w:rPr>
              <w:t>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946619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946619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946619" w:rsidRDefault="006D3384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946619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FC0" w:rsidRPr="00282482" w:rsidRDefault="00492FC0" w:rsidP="00282482">
            <w:pPr>
              <w:jc w:val="both"/>
              <w:rPr>
                <w:color w:val="000000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27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5</w:t>
            </w:r>
            <w:r w:rsidRPr="00282482">
              <w:rPr>
                <w:color w:val="000000"/>
              </w:rPr>
              <w:t>.</w:t>
            </w:r>
            <w:proofErr w:type="spellStart"/>
            <w:r w:rsidRPr="00282482">
              <w:rPr>
                <w:color w:val="000000"/>
              </w:rPr>
              <w:t>panta</w:t>
            </w:r>
            <w:proofErr w:type="spellEnd"/>
            <w:r>
              <w:rPr>
                <w:color w:val="000000"/>
              </w:rPr>
              <w:t xml:space="preserve"> </w:t>
            </w:r>
            <w:r w:rsidR="00FB5EB9" w:rsidRPr="00005B5D">
              <w:rPr>
                <w:color w:val="000000"/>
              </w:rPr>
              <w:t>1.</w:t>
            </w:r>
            <w:r w:rsidRPr="00005B5D">
              <w:rPr>
                <w:color w:val="000000"/>
              </w:rPr>
              <w:t>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FC0" w:rsidRPr="00EA542C" w:rsidRDefault="00492FC0" w:rsidP="008C38BD">
            <w:pPr>
              <w:jc w:val="both"/>
              <w:rPr>
                <w:color w:val="000000"/>
              </w:rPr>
            </w:pPr>
            <w:r w:rsidRPr="00EA542C">
              <w:rPr>
                <w:color w:val="000000"/>
              </w:rPr>
              <w:t>5.1.apakšpunkts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FC0" w:rsidRPr="00EA542C" w:rsidRDefault="00492FC0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FC0" w:rsidRPr="00EA542C" w:rsidRDefault="00492FC0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FC0" w:rsidRPr="00282482" w:rsidRDefault="00492FC0" w:rsidP="00282482">
            <w:pPr>
              <w:jc w:val="both"/>
              <w:rPr>
                <w:color w:val="000000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28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5</w:t>
            </w:r>
            <w:r w:rsidRPr="00282482">
              <w:rPr>
                <w:color w:val="000000"/>
              </w:rPr>
              <w:t>.</w:t>
            </w:r>
            <w:proofErr w:type="spellStart"/>
            <w:r w:rsidRPr="00282482">
              <w:rPr>
                <w:color w:val="000000"/>
              </w:rPr>
              <w:t>panta</w:t>
            </w:r>
            <w:proofErr w:type="spellEnd"/>
            <w:r>
              <w:rPr>
                <w:color w:val="000000"/>
              </w:rPr>
              <w:t xml:space="preserve"> </w:t>
            </w:r>
            <w:r w:rsidRPr="00282482">
              <w:rPr>
                <w:color w:val="000000"/>
              </w:rPr>
              <w:t>2.punkts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FC0" w:rsidRPr="00EA542C" w:rsidRDefault="00492FC0" w:rsidP="00492FC0">
            <w:pPr>
              <w:jc w:val="both"/>
              <w:rPr>
                <w:color w:val="000000"/>
              </w:rPr>
            </w:pPr>
            <w:r w:rsidRPr="00EA542C">
              <w:rPr>
                <w:color w:val="000000"/>
              </w:rPr>
              <w:t>5.</w:t>
            </w:r>
            <w:r>
              <w:rPr>
                <w:color w:val="000000"/>
              </w:rPr>
              <w:t>2</w:t>
            </w:r>
            <w:r w:rsidRPr="00EA542C">
              <w:rPr>
                <w:color w:val="000000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FC0" w:rsidRPr="00EA542C" w:rsidRDefault="00492FC0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FC0" w:rsidRPr="00EA542C" w:rsidRDefault="00492FC0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C95" w:rsidRPr="00282482" w:rsidRDefault="00B11C95" w:rsidP="00282482">
            <w:pPr>
              <w:jc w:val="both"/>
              <w:rPr>
                <w:color w:val="000000"/>
              </w:rPr>
            </w:pPr>
            <w:proofErr w:type="spellStart"/>
            <w:r w:rsidRPr="00282482">
              <w:rPr>
                <w:color w:val="000000"/>
              </w:rPr>
              <w:lastRenderedPageBreak/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29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6</w:t>
            </w:r>
            <w:r w:rsidRPr="00282482">
              <w:rPr>
                <w:color w:val="000000"/>
              </w:rPr>
              <w:t>.pants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C95" w:rsidRPr="009D6927" w:rsidRDefault="00B11C95" w:rsidP="004C7188">
            <w:pPr>
              <w:pStyle w:val="Sarakstarindkopa"/>
              <w:ind w:left="0"/>
              <w:jc w:val="both"/>
              <w:rPr>
                <w:color w:val="000000"/>
                <w:highlight w:val="yellow"/>
              </w:rPr>
            </w:pPr>
            <w:r w:rsidRPr="00321443">
              <w:rPr>
                <w:color w:val="000000"/>
              </w:rPr>
              <w:t>7.punkts un 3.pielikums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C95" w:rsidRPr="00EA542C" w:rsidRDefault="00B11C95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C95" w:rsidRPr="00EA542C" w:rsidRDefault="00B11C95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C95" w:rsidRPr="00282482" w:rsidRDefault="00B11C95" w:rsidP="00282482">
            <w:pPr>
              <w:jc w:val="both"/>
              <w:rPr>
                <w:color w:val="000000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30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7</w:t>
            </w:r>
            <w:r w:rsidRPr="00282482">
              <w:rPr>
                <w:color w:val="000000"/>
              </w:rPr>
              <w:t>.</w:t>
            </w:r>
            <w:proofErr w:type="spellStart"/>
            <w:r w:rsidRPr="00282482">
              <w:rPr>
                <w:color w:val="000000"/>
              </w:rPr>
              <w:t>panta</w:t>
            </w:r>
            <w:proofErr w:type="spellEnd"/>
            <w:r w:rsidRPr="00282482">
              <w:rPr>
                <w:color w:val="000000"/>
              </w:rPr>
              <w:t xml:space="preserve"> 1.punkts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C95" w:rsidRPr="00EA542C" w:rsidRDefault="00D1323E" w:rsidP="008C38BD">
            <w:pPr>
              <w:pStyle w:val="naiskr"/>
              <w:spacing w:before="0" w:after="0"/>
              <w:jc w:val="center"/>
            </w:pPr>
            <w:r>
              <w:t>–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C95" w:rsidRPr="00EA542C" w:rsidRDefault="00B11C95" w:rsidP="008C38BD">
            <w:pPr>
              <w:pStyle w:val="naiskr"/>
              <w:spacing w:before="0" w:after="0"/>
              <w:jc w:val="center"/>
            </w:pPr>
            <w:r w:rsidRPr="00EA542C"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C95" w:rsidRPr="009D6927" w:rsidRDefault="00D22DB0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highlight w:val="yellow"/>
                <w:lang w:val="lv-LV"/>
              </w:rPr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  <w:r>
              <w:t>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E5C" w:rsidRPr="00282482" w:rsidRDefault="00714E5C" w:rsidP="00282482">
            <w:pPr>
              <w:jc w:val="both"/>
              <w:rPr>
                <w:color w:val="000000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31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7</w:t>
            </w:r>
            <w:r w:rsidRPr="00282482">
              <w:rPr>
                <w:color w:val="000000"/>
              </w:rPr>
              <w:t>.</w:t>
            </w:r>
            <w:proofErr w:type="spellStart"/>
            <w:r w:rsidRPr="00282482">
              <w:rPr>
                <w:color w:val="000000"/>
              </w:rPr>
              <w:t>panta</w:t>
            </w:r>
            <w:proofErr w:type="spellEnd"/>
            <w:r w:rsidRPr="00282482">
              <w:rPr>
                <w:color w:val="000000"/>
              </w:rPr>
              <w:t xml:space="preserve"> 2.punkts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E5C" w:rsidRPr="009D6927" w:rsidRDefault="00714E5C" w:rsidP="00AF5FF6">
            <w:pPr>
              <w:rPr>
                <w:color w:val="000000"/>
                <w:highlight w:val="yellow"/>
              </w:rPr>
            </w:pPr>
            <w:r>
              <w:t>8.punkts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E5C" w:rsidRPr="00EA542C" w:rsidRDefault="00714E5C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E5C" w:rsidRPr="00EA542C" w:rsidRDefault="00714E5C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469" w:rsidRPr="00282482" w:rsidRDefault="00ED1469" w:rsidP="00282482">
            <w:pPr>
              <w:jc w:val="both"/>
              <w:rPr>
                <w:rFonts w:eastAsia="BatangChe"/>
                <w:lang w:val="lv-LV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32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7</w:t>
            </w:r>
            <w:r w:rsidRPr="00282482">
              <w:rPr>
                <w:color w:val="000000"/>
              </w:rPr>
              <w:t>.</w:t>
            </w:r>
            <w:proofErr w:type="spellStart"/>
            <w:r w:rsidRPr="00282482">
              <w:rPr>
                <w:color w:val="000000"/>
              </w:rPr>
              <w:t>panta</w:t>
            </w:r>
            <w:proofErr w:type="spellEnd"/>
            <w:r w:rsidRPr="00282482">
              <w:rPr>
                <w:color w:val="000000"/>
              </w:rPr>
              <w:t xml:space="preserve"> 3.punkts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69" w:rsidRPr="00AC4625" w:rsidRDefault="00ED1469" w:rsidP="00AF5FF6">
            <w:pPr>
              <w:rPr>
                <w:color w:val="000000"/>
                <w:lang w:val="lv-LV"/>
              </w:rPr>
            </w:pPr>
            <w:bookmarkStart w:id="10" w:name="n0"/>
            <w:bookmarkEnd w:id="10"/>
            <w:r w:rsidRPr="00AC4625">
              <w:rPr>
                <w:color w:val="000000"/>
                <w:lang w:val="lv-LV"/>
              </w:rPr>
              <w:t>9.punkts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69" w:rsidRPr="00EA542C" w:rsidRDefault="00ED1469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69" w:rsidRPr="00EA542C" w:rsidRDefault="00ED1469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469" w:rsidRPr="009D6927" w:rsidRDefault="00ED1469" w:rsidP="00F8285E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7</w:t>
            </w:r>
            <w:r w:rsidRPr="00506D79">
              <w:rPr>
                <w:color w:val="000000"/>
                <w:lang w:val="fi-FI"/>
              </w:rPr>
              <w:t>.panta 3.punkta „a”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69" w:rsidRPr="00AC4625" w:rsidRDefault="00ED1469" w:rsidP="00AF5FF6">
            <w:pPr>
              <w:rPr>
                <w:color w:val="000000"/>
              </w:rPr>
            </w:pPr>
            <w:r w:rsidRPr="00AC4625">
              <w:rPr>
                <w:color w:val="000000"/>
              </w:rPr>
              <w:t>9.1.apakšpunkts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69" w:rsidRPr="00EA542C" w:rsidRDefault="00ED1469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469" w:rsidRPr="00EA542C" w:rsidRDefault="00ED1469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01C" w:rsidRPr="009D6927" w:rsidRDefault="0028401C" w:rsidP="00F8285E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7</w:t>
            </w:r>
            <w:r w:rsidRPr="00506D79">
              <w:rPr>
                <w:color w:val="000000"/>
                <w:lang w:val="fi-FI"/>
              </w:rPr>
              <w:t>.panta 3.punkta „b”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01C" w:rsidRPr="009D6927" w:rsidRDefault="0028401C" w:rsidP="00AF5FF6">
            <w:pPr>
              <w:rPr>
                <w:color w:val="000000"/>
                <w:highlight w:val="yellow"/>
              </w:rPr>
            </w:pPr>
            <w:r w:rsidRPr="00AC4625">
              <w:rPr>
                <w:color w:val="000000"/>
              </w:rPr>
              <w:t>9.</w:t>
            </w:r>
            <w:r>
              <w:rPr>
                <w:color w:val="000000"/>
              </w:rPr>
              <w:t>2</w:t>
            </w:r>
            <w:r w:rsidRPr="00AC4625">
              <w:rPr>
                <w:color w:val="000000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01C" w:rsidRPr="00EA542C" w:rsidRDefault="0028401C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01C" w:rsidRPr="00EA542C" w:rsidRDefault="0028401C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28401C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01C" w:rsidRPr="009D6927" w:rsidRDefault="0028401C" w:rsidP="006A659D">
            <w:pPr>
              <w:jc w:val="both"/>
              <w:rPr>
                <w:rFonts w:eastAsia="BatangChe"/>
                <w:highlight w:val="yellow"/>
                <w:lang w:val="lv-LV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33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7</w:t>
            </w:r>
            <w:r w:rsidRPr="00282482">
              <w:rPr>
                <w:color w:val="000000"/>
              </w:rPr>
              <w:t>.</w:t>
            </w:r>
            <w:proofErr w:type="spellStart"/>
            <w:r w:rsidRPr="00282482">
              <w:rPr>
                <w:color w:val="000000"/>
              </w:rPr>
              <w:t>panta</w:t>
            </w:r>
            <w:proofErr w:type="spellEnd"/>
            <w:r w:rsidRPr="002824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282482">
              <w:rPr>
                <w:color w:val="000000"/>
              </w:rPr>
              <w:t>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01C" w:rsidRPr="00AF5FF6" w:rsidRDefault="009C76AB" w:rsidP="00DA762D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</w:t>
            </w:r>
            <w:r w:rsidR="00DA762D">
              <w:rPr>
                <w:color w:val="000000"/>
                <w:lang w:val="lv-LV"/>
              </w:rPr>
              <w:t>0</w:t>
            </w:r>
            <w:r>
              <w:rPr>
                <w:color w:val="000000"/>
                <w:lang w:val="lv-LV"/>
              </w:rPr>
              <w:t>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01C" w:rsidRPr="00EA542C" w:rsidRDefault="0028401C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01C" w:rsidRPr="00EA542C" w:rsidRDefault="0028401C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D58" w:rsidRPr="009D6927" w:rsidRDefault="00553D58" w:rsidP="004D3030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28401C">
              <w:rPr>
                <w:color w:val="000000"/>
                <w:lang w:val="lv-LV"/>
              </w:rPr>
              <w:t xml:space="preserve">Direktīvas </w:t>
            </w:r>
            <w:hyperlink r:id="rId34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7</w:t>
            </w:r>
            <w:r w:rsidRPr="004D3030">
              <w:rPr>
                <w:color w:val="000000"/>
                <w:lang w:val="fr-FR"/>
              </w:rPr>
              <w:t>.panta 5.</w:t>
            </w:r>
            <w:r w:rsidR="004D3030" w:rsidRPr="004D3030">
              <w:rPr>
                <w:color w:val="000000"/>
                <w:lang w:val="fr-FR"/>
              </w:rPr>
              <w:t xml:space="preserve"> un 6.</w:t>
            </w:r>
            <w:r w:rsidRPr="004D3030">
              <w:rPr>
                <w:color w:val="000000"/>
                <w:lang w:val="fr-FR"/>
              </w:rPr>
              <w:t>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D58" w:rsidRPr="00AF5FF6" w:rsidRDefault="00D1323E" w:rsidP="00D8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D58" w:rsidRPr="00EA542C" w:rsidRDefault="00553D58" w:rsidP="008C38BD">
            <w:pPr>
              <w:pStyle w:val="naiskr"/>
              <w:spacing w:before="0" w:after="0"/>
              <w:jc w:val="center"/>
            </w:pPr>
            <w:r w:rsidRPr="00EA542C"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D58" w:rsidRPr="009D6927" w:rsidRDefault="00553D58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highlight w:val="yellow"/>
                <w:lang w:val="lv-LV"/>
              </w:rPr>
            </w:pPr>
            <w:proofErr w:type="spellStart"/>
            <w:r w:rsidRPr="00EA542C">
              <w:t>Nav</w:t>
            </w:r>
            <w:proofErr w:type="spellEnd"/>
            <w:r w:rsidRPr="00EA542C">
              <w:t xml:space="preserve"> </w:t>
            </w:r>
            <w:proofErr w:type="spellStart"/>
            <w:r w:rsidRPr="00EA542C">
              <w:t>attiecināms</w:t>
            </w:r>
            <w:proofErr w:type="spellEnd"/>
            <w:r w:rsidRPr="00EA542C">
              <w:t>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B37" w:rsidRPr="009D6927" w:rsidRDefault="00980B37" w:rsidP="00E1219B">
            <w:pPr>
              <w:jc w:val="both"/>
              <w:rPr>
                <w:rFonts w:eastAsia="BatangChe"/>
                <w:highlight w:val="yellow"/>
                <w:lang w:val="lv-LV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35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8</w:t>
            </w:r>
            <w:r w:rsidRPr="00282482">
              <w:rPr>
                <w:color w:val="000000"/>
              </w:rPr>
              <w:t>.</w:t>
            </w:r>
            <w:proofErr w:type="spellStart"/>
            <w:r w:rsidRPr="00282482">
              <w:rPr>
                <w:color w:val="000000"/>
              </w:rPr>
              <w:t>pant</w:t>
            </w:r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1.punkts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B37" w:rsidRPr="009D6927" w:rsidRDefault="00980B37" w:rsidP="00DA762D">
            <w:pPr>
              <w:rPr>
                <w:color w:val="000000"/>
                <w:highlight w:val="yellow"/>
              </w:rPr>
            </w:pPr>
            <w:r w:rsidRPr="009C76AB">
              <w:rPr>
                <w:color w:val="000000"/>
              </w:rPr>
              <w:t>1</w:t>
            </w:r>
            <w:r w:rsidR="0095005B">
              <w:rPr>
                <w:color w:val="000000"/>
              </w:rPr>
              <w:t>3</w:t>
            </w:r>
            <w:r w:rsidRPr="009C76AB">
              <w:rPr>
                <w:color w:val="000000"/>
              </w:rPr>
              <w:t>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B37" w:rsidRPr="00EA542C" w:rsidRDefault="00980B37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B37" w:rsidRPr="00EA542C" w:rsidRDefault="00980B37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2E1" w:rsidRPr="009D6927" w:rsidRDefault="004F02E1" w:rsidP="00045104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8</w:t>
            </w:r>
            <w:r w:rsidRPr="00506D79">
              <w:rPr>
                <w:color w:val="000000"/>
                <w:lang w:val="fi-FI"/>
              </w:rPr>
              <w:t>.panta 1.punkta „a”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9D6927" w:rsidRDefault="004F02E1" w:rsidP="00DA762D">
            <w:pPr>
              <w:rPr>
                <w:color w:val="000000"/>
                <w:highlight w:val="yellow"/>
              </w:rPr>
            </w:pPr>
            <w:r w:rsidRPr="004F02E1">
              <w:rPr>
                <w:color w:val="000000"/>
              </w:rPr>
              <w:t>1</w:t>
            </w:r>
            <w:r w:rsidR="0095005B">
              <w:rPr>
                <w:color w:val="000000"/>
              </w:rPr>
              <w:t>3</w:t>
            </w:r>
            <w:r w:rsidRPr="004F02E1">
              <w:rPr>
                <w:color w:val="000000"/>
              </w:rPr>
              <w:t>.3.apakšpunkts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EA542C" w:rsidRDefault="004F02E1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EA542C" w:rsidRDefault="004F02E1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2E1" w:rsidRPr="009D6927" w:rsidRDefault="004F02E1" w:rsidP="00E1219B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8</w:t>
            </w:r>
            <w:r w:rsidRPr="00506D79">
              <w:rPr>
                <w:color w:val="000000"/>
                <w:lang w:val="fi-FI"/>
              </w:rPr>
              <w:t>.panta 1.punkta „b”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9D6927" w:rsidRDefault="004F02E1" w:rsidP="00DA762D">
            <w:pPr>
              <w:rPr>
                <w:color w:val="000000"/>
                <w:highlight w:val="yellow"/>
              </w:rPr>
            </w:pPr>
            <w:r w:rsidRPr="004F02E1">
              <w:rPr>
                <w:color w:val="000000"/>
              </w:rPr>
              <w:t>1</w:t>
            </w:r>
            <w:r w:rsidR="0095005B">
              <w:rPr>
                <w:color w:val="000000"/>
              </w:rPr>
              <w:t>3</w:t>
            </w:r>
            <w:r w:rsidRPr="004F02E1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4F02E1">
              <w:rPr>
                <w:color w:val="000000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EA542C" w:rsidRDefault="004F02E1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EA542C" w:rsidRDefault="004F02E1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2E1" w:rsidRPr="00506D79" w:rsidRDefault="004F02E1" w:rsidP="00E1219B">
            <w:pPr>
              <w:jc w:val="both"/>
              <w:rPr>
                <w:rFonts w:eastAsia="BatangChe"/>
                <w:highlight w:val="yellow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8</w:t>
            </w:r>
            <w:r w:rsidRPr="00506D79">
              <w:rPr>
                <w:color w:val="000000"/>
                <w:lang w:val="fi-FI"/>
              </w:rPr>
              <w:t>.panta 1.punkta „c”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9D6927" w:rsidRDefault="004F02E1" w:rsidP="00DA762D">
            <w:pPr>
              <w:rPr>
                <w:color w:val="000000"/>
                <w:highlight w:val="yellow"/>
              </w:rPr>
            </w:pPr>
            <w:r w:rsidRPr="004F02E1">
              <w:rPr>
                <w:color w:val="000000"/>
              </w:rPr>
              <w:t>1</w:t>
            </w:r>
            <w:r w:rsidR="0095005B">
              <w:rPr>
                <w:color w:val="000000"/>
              </w:rPr>
              <w:t>3</w:t>
            </w:r>
            <w:r w:rsidRPr="004F02E1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4F02E1">
              <w:rPr>
                <w:color w:val="000000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EA542C" w:rsidRDefault="004F02E1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EA542C" w:rsidRDefault="004F02E1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2E1" w:rsidRPr="009D6927" w:rsidRDefault="004F02E1" w:rsidP="00E1219B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8</w:t>
            </w:r>
            <w:r w:rsidRPr="00506D79">
              <w:rPr>
                <w:color w:val="000000"/>
                <w:lang w:val="fi-FI"/>
              </w:rPr>
              <w:t xml:space="preserve">.panta 1.punkta „d” </w:t>
            </w:r>
            <w:r w:rsidRPr="00506D79">
              <w:rPr>
                <w:color w:val="000000"/>
                <w:lang w:val="fi-FI"/>
              </w:rPr>
              <w:lastRenderedPageBreak/>
              <w:t>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9D6927" w:rsidRDefault="004F02E1" w:rsidP="00DA762D">
            <w:pPr>
              <w:rPr>
                <w:color w:val="000000"/>
                <w:highlight w:val="yellow"/>
              </w:rPr>
            </w:pPr>
            <w:r w:rsidRPr="004F02E1">
              <w:rPr>
                <w:color w:val="000000"/>
              </w:rPr>
              <w:lastRenderedPageBreak/>
              <w:t>1</w:t>
            </w:r>
            <w:r w:rsidR="0095005B">
              <w:rPr>
                <w:color w:val="000000"/>
              </w:rPr>
              <w:t>3</w:t>
            </w:r>
            <w:r w:rsidRPr="004F02E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4F02E1">
              <w:rPr>
                <w:color w:val="000000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EA542C" w:rsidRDefault="004F02E1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2E1" w:rsidRPr="00EA542C" w:rsidRDefault="004F02E1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4A6" w:rsidRPr="009D6927" w:rsidRDefault="009124A6" w:rsidP="00E1219B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lastRenderedPageBreak/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8</w:t>
            </w:r>
            <w:r w:rsidRPr="00506D79">
              <w:rPr>
                <w:color w:val="000000"/>
                <w:lang w:val="fi-FI"/>
              </w:rPr>
              <w:t>.panta 1.punkta „e”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4A6" w:rsidRPr="009D6927" w:rsidRDefault="009124A6" w:rsidP="00DA762D">
            <w:pPr>
              <w:rPr>
                <w:color w:val="000000"/>
                <w:highlight w:val="yellow"/>
              </w:rPr>
            </w:pPr>
            <w:r w:rsidRPr="004F02E1">
              <w:rPr>
                <w:color w:val="000000"/>
              </w:rPr>
              <w:t>1</w:t>
            </w:r>
            <w:r w:rsidR="0095005B">
              <w:rPr>
                <w:color w:val="000000"/>
              </w:rPr>
              <w:t>3</w:t>
            </w:r>
            <w:r w:rsidRPr="004F02E1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4F02E1">
              <w:rPr>
                <w:color w:val="000000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4A6" w:rsidRPr="00EA542C" w:rsidRDefault="009124A6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4A6" w:rsidRPr="00EA542C" w:rsidRDefault="009124A6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258B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B9" w:rsidRPr="009D6927" w:rsidRDefault="009258B9" w:rsidP="00E1219B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8</w:t>
            </w:r>
            <w:r w:rsidRPr="00506D79">
              <w:rPr>
                <w:color w:val="000000"/>
                <w:lang w:val="fi-FI"/>
              </w:rPr>
              <w:t>.panta 2.punkta „a”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B9" w:rsidRPr="009258B9" w:rsidRDefault="009258B9" w:rsidP="00DA762D">
            <w:pPr>
              <w:rPr>
                <w:color w:val="000000"/>
                <w:highlight w:val="yellow"/>
                <w:lang w:val="lv-LV"/>
              </w:rPr>
            </w:pPr>
            <w:r w:rsidRPr="009258B9">
              <w:rPr>
                <w:color w:val="000000"/>
                <w:lang w:val="lv-LV"/>
              </w:rPr>
              <w:t>1</w:t>
            </w:r>
            <w:r w:rsidR="0033005A">
              <w:rPr>
                <w:color w:val="000000"/>
                <w:lang w:val="lv-LV"/>
              </w:rPr>
              <w:t>4</w:t>
            </w:r>
            <w:r w:rsidRPr="009258B9">
              <w:rPr>
                <w:color w:val="000000"/>
                <w:lang w:val="lv-LV"/>
              </w:rPr>
              <w:t>.</w:t>
            </w:r>
            <w:r>
              <w:rPr>
                <w:color w:val="000000"/>
                <w:lang w:val="lv-LV"/>
              </w:rPr>
              <w:t>1</w:t>
            </w:r>
            <w:r w:rsidRPr="009258B9">
              <w:rPr>
                <w:color w:val="000000"/>
                <w:lang w:val="lv-LV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B9" w:rsidRPr="00EA542C" w:rsidRDefault="009258B9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B9" w:rsidRPr="00EA542C" w:rsidRDefault="009258B9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CB4342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342" w:rsidRPr="009D6927" w:rsidRDefault="00CB4342" w:rsidP="00E1219B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9258B9">
              <w:rPr>
                <w:color w:val="000000"/>
                <w:lang w:val="lv-LV"/>
              </w:rPr>
              <w:t xml:space="preserve">Direktīvas </w:t>
            </w:r>
            <w:hyperlink r:id="rId36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8</w:t>
            </w:r>
            <w:r w:rsidRPr="00CB4342">
              <w:rPr>
                <w:color w:val="000000"/>
                <w:lang w:val="lv-LV"/>
              </w:rPr>
              <w:t>.panta 2.punkta „b” 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342" w:rsidRPr="00CB4342" w:rsidRDefault="00CB4342" w:rsidP="00DA762D">
            <w:pPr>
              <w:rPr>
                <w:color w:val="000000"/>
                <w:highlight w:val="yellow"/>
                <w:lang w:val="lv-LV"/>
              </w:rPr>
            </w:pPr>
            <w:r w:rsidRPr="00CB4342">
              <w:rPr>
                <w:color w:val="000000"/>
                <w:lang w:val="lv-LV"/>
              </w:rPr>
              <w:t>1</w:t>
            </w:r>
            <w:r w:rsidR="0033005A">
              <w:rPr>
                <w:color w:val="000000"/>
                <w:lang w:val="lv-LV"/>
              </w:rPr>
              <w:t>4</w:t>
            </w:r>
            <w:r w:rsidRPr="00CB4342">
              <w:rPr>
                <w:color w:val="000000"/>
                <w:lang w:val="lv-LV"/>
              </w:rPr>
              <w:t>.</w:t>
            </w:r>
            <w:r>
              <w:rPr>
                <w:color w:val="000000"/>
                <w:lang w:val="lv-LV"/>
              </w:rPr>
              <w:t>2</w:t>
            </w:r>
            <w:r w:rsidRPr="00CB4342">
              <w:rPr>
                <w:color w:val="000000"/>
                <w:lang w:val="lv-LV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342" w:rsidRPr="00EA542C" w:rsidRDefault="00CB4342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342" w:rsidRPr="00EA542C" w:rsidRDefault="00CB4342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B3A" w:rsidRPr="009D6927" w:rsidRDefault="00E81B3A" w:rsidP="00351E6A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CB4342">
              <w:rPr>
                <w:color w:val="000000"/>
                <w:lang w:val="lv-LV"/>
              </w:rPr>
              <w:t xml:space="preserve">Direktīvas </w:t>
            </w:r>
            <w:hyperlink r:id="rId37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8248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9</w:t>
            </w:r>
            <w:r w:rsidRPr="00282482">
              <w:rPr>
                <w:color w:val="000000"/>
              </w:rPr>
              <w:t>.</w:t>
            </w:r>
            <w:r>
              <w:rPr>
                <w:color w:val="000000"/>
              </w:rPr>
              <w:t>, 10., un 11.</w:t>
            </w:r>
            <w:r w:rsidRPr="00282482">
              <w:rPr>
                <w:color w:val="000000"/>
              </w:rPr>
              <w:t>pant</w:t>
            </w:r>
            <w:r>
              <w:rPr>
                <w:color w:val="000000"/>
              </w:rPr>
              <w:t>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B3A" w:rsidRPr="009D6927" w:rsidRDefault="00D1323E" w:rsidP="001F470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B3A" w:rsidRPr="00EA542C" w:rsidRDefault="00E81B3A" w:rsidP="008C38BD">
            <w:pPr>
              <w:pStyle w:val="naiskr"/>
              <w:spacing w:before="0" w:after="0"/>
              <w:jc w:val="center"/>
            </w:pPr>
            <w:r w:rsidRPr="00EA542C"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B3A" w:rsidRPr="009D6927" w:rsidRDefault="00E81B3A" w:rsidP="00D873C8">
            <w:pPr>
              <w:pStyle w:val="basetext"/>
              <w:spacing w:before="0"/>
              <w:jc w:val="center"/>
              <w:rPr>
                <w:color w:val="000000"/>
                <w:szCs w:val="24"/>
                <w:highlight w:val="yellow"/>
                <w:lang w:val="lv-LV"/>
              </w:rPr>
            </w:pPr>
            <w:proofErr w:type="spellStart"/>
            <w:r w:rsidRPr="00EA542C">
              <w:t>Nav</w:t>
            </w:r>
            <w:proofErr w:type="spellEnd"/>
            <w:r w:rsidRPr="00EA542C">
              <w:t xml:space="preserve"> </w:t>
            </w:r>
            <w:proofErr w:type="spellStart"/>
            <w:r w:rsidRPr="00EA542C">
              <w:t>attiecināms</w:t>
            </w:r>
            <w:proofErr w:type="spellEnd"/>
            <w:r w:rsidRPr="00EA542C">
              <w:t>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F52" w:rsidRPr="007B5684" w:rsidRDefault="00601F52" w:rsidP="006F0E4D">
            <w:pPr>
              <w:jc w:val="both"/>
              <w:rPr>
                <w:rFonts w:eastAsia="BatangChe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7B5684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</w:t>
            </w:r>
            <w:r w:rsidR="006F0E4D"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>a pirmais teikums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52" w:rsidRPr="009D6927" w:rsidRDefault="00601F52" w:rsidP="00DA762D">
            <w:pPr>
              <w:rPr>
                <w:color w:val="000000"/>
                <w:highlight w:val="yellow"/>
              </w:rPr>
            </w:pPr>
            <w:r w:rsidRPr="006A3D86">
              <w:rPr>
                <w:color w:val="000000"/>
              </w:rPr>
              <w:t>1.pielikum</w:t>
            </w:r>
            <w:r w:rsidR="006F0E4D">
              <w:rPr>
                <w:color w:val="000000"/>
              </w:rPr>
              <w:t xml:space="preserve">a </w:t>
            </w:r>
            <w:proofErr w:type="spellStart"/>
            <w:r w:rsidR="006F0E4D">
              <w:rPr>
                <w:color w:val="000000"/>
              </w:rPr>
              <w:t>piezīmes</w:t>
            </w:r>
            <w:proofErr w:type="spellEnd"/>
            <w:r w:rsidR="006F0E4D">
              <w:rPr>
                <w:color w:val="000000"/>
              </w:rPr>
              <w:t xml:space="preserve"> 1.punkts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52" w:rsidRPr="00EA542C" w:rsidRDefault="00601F52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F52" w:rsidRPr="00EA542C" w:rsidRDefault="00601F52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A542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7FD" w:rsidRPr="00B27368" w:rsidRDefault="007C37FD" w:rsidP="00045104">
            <w:pPr>
              <w:jc w:val="both"/>
              <w:rPr>
                <w:rFonts w:eastAsia="BatangChe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B27368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1.punkts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FD" w:rsidRPr="00934B7A" w:rsidRDefault="007C37FD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>1.pielikuma 1.punkts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FD" w:rsidRPr="00B27368" w:rsidRDefault="007C37FD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7FD" w:rsidRPr="00B27368" w:rsidRDefault="007C37FD" w:rsidP="008C38B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2.punkts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>1.pielikuma 2.punkts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2.punkta 2.1.apakšpunkts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>1.pielikuma 2.1.</w:t>
            </w:r>
            <w:r>
              <w:rPr>
                <w:color w:val="000000"/>
              </w:rPr>
              <w:t>apakš</w:t>
            </w:r>
            <w:r w:rsidRPr="00934B7A">
              <w:rPr>
                <w:color w:val="000000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2.punkta 2.2.apakšpunkts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>1.pielikuma 2.2.</w:t>
            </w:r>
            <w:r>
              <w:rPr>
                <w:color w:val="000000"/>
              </w:rPr>
              <w:t>apakš</w:t>
            </w:r>
            <w:r w:rsidRPr="00934B7A">
              <w:rPr>
                <w:color w:val="000000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2.punkta 2.3.apakšpunkts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>1.pielikuma 2.3.</w:t>
            </w:r>
            <w:r>
              <w:rPr>
                <w:color w:val="000000"/>
              </w:rPr>
              <w:t>apakš</w:t>
            </w:r>
            <w:r w:rsidRPr="00934B7A">
              <w:rPr>
                <w:color w:val="000000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AC1E9C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2.punkta 2.4.apakšpunkts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AC1E9C" w:rsidRDefault="00314F90" w:rsidP="00DA762D">
            <w:pPr>
              <w:rPr>
                <w:color w:val="000000"/>
                <w:lang w:val="lv-LV"/>
              </w:rPr>
            </w:pPr>
            <w:r w:rsidRPr="00AC1E9C">
              <w:rPr>
                <w:color w:val="000000"/>
                <w:lang w:val="lv-LV"/>
              </w:rPr>
              <w:t>1.pielikuma 2.4.</w:t>
            </w:r>
            <w:r w:rsidR="00D1323E">
              <w:rPr>
                <w:color w:val="000000"/>
                <w:lang w:val="lv-LV"/>
              </w:rPr>
              <w:t xml:space="preserve"> </w:t>
            </w:r>
            <w:r w:rsidRPr="00AC1E9C">
              <w:rPr>
                <w:color w:val="000000"/>
                <w:lang w:val="lv-LV"/>
              </w:rPr>
              <w:t>un 2.5.apakšpunkts</w:t>
            </w:r>
            <w:r w:rsidR="00AC1E9C" w:rsidRPr="00AC1E9C">
              <w:rPr>
                <w:color w:val="000000"/>
                <w:lang w:val="lv-LV"/>
              </w:rPr>
              <w:t xml:space="preserve"> un 1.pielikuma piezīmes 2.</w:t>
            </w:r>
            <w:r w:rsidR="00746340">
              <w:rPr>
                <w:color w:val="000000"/>
                <w:lang w:val="lv-LV"/>
              </w:rPr>
              <w:t>, 3. un 4.</w:t>
            </w:r>
            <w:r w:rsidR="00AC1E9C">
              <w:rPr>
                <w:color w:val="000000"/>
                <w:lang w:val="lv-LV"/>
              </w:rPr>
              <w:t>punkts</w:t>
            </w:r>
            <w:r w:rsidR="00AC1E9C" w:rsidRPr="00AC1E9C">
              <w:rPr>
                <w:color w:val="000000"/>
                <w:lang w:val="lv-LV"/>
              </w:rPr>
              <w:t xml:space="preserve"> 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AC1E9C">
              <w:rPr>
                <w:color w:val="000000"/>
                <w:lang w:val="lv-LV"/>
              </w:rPr>
              <w:lastRenderedPageBreak/>
              <w:t xml:space="preserve">Direktīvas </w:t>
            </w:r>
            <w:hyperlink r:id="rId38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3.punkts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>1.pielikuma 3.punkts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3.punkta 3.1.apakšpunkts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proofErr w:type="gramStart"/>
            <w:r w:rsidRPr="00934B7A">
              <w:rPr>
                <w:color w:val="000000"/>
              </w:rPr>
              <w:t>1.pielikuma</w:t>
            </w:r>
            <w:proofErr w:type="gramEnd"/>
            <w:r w:rsidRPr="00934B7A">
              <w:rPr>
                <w:color w:val="000000"/>
              </w:rPr>
              <w:t xml:space="preserve"> 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3.1., 3.1.1. un 3.1.2.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apakš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EB291F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3.punka 3.2.apakšpunkts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 xml:space="preserve">1.pielikuma 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3.2., 3.2.1.un 3.2.2.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apakš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4.punkts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 xml:space="preserve">1.pielikuma 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4.punkts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EB291F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4.punkta 4.1.apakšpunkts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 xml:space="preserve">1.pielikuma 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4.1.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apakš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4.punkta 4.2.apakšpunkts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>1.</w:t>
            </w:r>
            <w:r w:rsidR="00BF6375">
              <w:rPr>
                <w:color w:val="000000"/>
              </w:rPr>
              <w:t xml:space="preserve"> </w:t>
            </w:r>
            <w:proofErr w:type="spellStart"/>
            <w:proofErr w:type="gramStart"/>
            <w:r w:rsidRPr="00934B7A">
              <w:rPr>
                <w:color w:val="000000"/>
              </w:rPr>
              <w:t>pielikuma</w:t>
            </w:r>
            <w:proofErr w:type="spellEnd"/>
            <w:proofErr w:type="gramEnd"/>
            <w:r w:rsidRPr="00934B7A">
              <w:rPr>
                <w:color w:val="000000"/>
              </w:rPr>
              <w:t xml:space="preserve"> 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4.2., 4.3., 4.3.1., 4.3.2. un 4.3.3.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apakš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5.punkts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 xml:space="preserve">1.pielikuma 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5.punkts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5.punkta 5.1.apakšpunkts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C607A1" w:rsidRDefault="00314F90" w:rsidP="00DA762D">
            <w:pPr>
              <w:rPr>
                <w:color w:val="000000"/>
                <w:lang w:val="fr-FR"/>
              </w:rPr>
            </w:pPr>
            <w:r w:rsidRPr="00C607A1">
              <w:rPr>
                <w:color w:val="000000"/>
                <w:lang w:val="fr-FR"/>
              </w:rPr>
              <w:t xml:space="preserve">1.pielikuma </w:t>
            </w:r>
            <w:r w:rsidRPr="00C607A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>5.1.apakšpunkts</w:t>
            </w:r>
            <w:r w:rsidR="00534F08" w:rsidRPr="00C607A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 xml:space="preserve"> un 1.pielikuma </w:t>
            </w:r>
            <w:r w:rsidR="006C62C7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 xml:space="preserve">piezīmes </w:t>
            </w:r>
            <w:r w:rsidR="00C607A1" w:rsidRPr="00C607A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>5.punkts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5.punkta 5.2.apakšpunkts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 xml:space="preserve">1.pielikuma 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5.2.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apakš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5.punkta 5.2.1.apakšpunkts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 xml:space="preserve">1.pielikuma 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5.2.1.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apakš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5.punkta 5.2.2.apakšpunkts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934B7A" w:rsidRDefault="00314F90" w:rsidP="00DA762D">
            <w:pPr>
              <w:rPr>
                <w:color w:val="000000"/>
              </w:rPr>
            </w:pPr>
            <w:r w:rsidRPr="00934B7A">
              <w:rPr>
                <w:color w:val="000000"/>
              </w:rPr>
              <w:t xml:space="preserve">1.pielikuma 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5.2.2.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apakš</w:t>
            </w:r>
            <w:r w:rsidRPr="00934B7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punkts</w:t>
            </w:r>
            <w:r w:rsidRPr="00934B7A">
              <w:rPr>
                <w:color w:val="000000"/>
              </w:rPr>
              <w:t xml:space="preserve"> 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6.punkts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EB1108" w:rsidRDefault="00314F90" w:rsidP="00DA762D">
            <w:pPr>
              <w:rPr>
                <w:color w:val="000000"/>
              </w:rPr>
            </w:pPr>
            <w:r w:rsidRPr="00EB1108">
              <w:rPr>
                <w:color w:val="000000"/>
              </w:rPr>
              <w:t xml:space="preserve">1.pielikuma </w:t>
            </w:r>
            <w:r w:rsidRPr="00EB1108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6.punkts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D873C8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lastRenderedPageBreak/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6.punkta 6.1.apakšpunkts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EB1108" w:rsidRDefault="00314F90" w:rsidP="00DA762D">
            <w:pPr>
              <w:rPr>
                <w:color w:val="000000"/>
              </w:rPr>
            </w:pPr>
            <w:r w:rsidRPr="00EB1108">
              <w:rPr>
                <w:color w:val="000000"/>
              </w:rPr>
              <w:t xml:space="preserve">1.pielikuma </w:t>
            </w:r>
            <w:r w:rsidRPr="00EB1108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6.1.</w:t>
            </w:r>
            <w:r w:rsidR="00301722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apakš</w:t>
            </w:r>
            <w:r w:rsidRPr="00EB1108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635991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9D6927" w:rsidRDefault="00314F90" w:rsidP="00785E11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6.punkta 6.2.apakšpunkts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635991" w:rsidRDefault="00314F90" w:rsidP="00DA762D">
            <w:pPr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</w:pPr>
            <w:r w:rsidRPr="00635991">
              <w:rPr>
                <w:color w:val="000000"/>
                <w:lang w:val="fr-FR"/>
              </w:rPr>
              <w:t xml:space="preserve">1.pielikuma </w:t>
            </w:r>
            <w:r w:rsidRPr="0063599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>6.2.</w:t>
            </w:r>
            <w:r w:rsidR="00301722" w:rsidRPr="0063599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>apakš</w:t>
            </w:r>
            <w:r w:rsidRPr="0063599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>punkts</w:t>
            </w:r>
          </w:p>
          <w:p w:rsidR="00301722" w:rsidRPr="00635991" w:rsidRDefault="00301722" w:rsidP="00DA762D">
            <w:pPr>
              <w:rPr>
                <w:color w:val="000000"/>
                <w:lang w:val="fr-FR"/>
              </w:rPr>
            </w:pPr>
            <w:r w:rsidRPr="0063599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>un 1.pielikuma piezīmes 6.</w:t>
            </w:r>
            <w:r w:rsidR="0063599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>,</w:t>
            </w:r>
            <w:r w:rsidR="00635991" w:rsidRPr="0063599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 xml:space="preserve"> 7.</w:t>
            </w:r>
            <w:r w:rsidR="0063599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 xml:space="preserve"> un 8.</w:t>
            </w:r>
            <w:r w:rsidRPr="00635991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>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F90" w:rsidRPr="00700F4B" w:rsidRDefault="00314F90" w:rsidP="00D873C8">
            <w:pPr>
              <w:jc w:val="both"/>
              <w:rPr>
                <w:rFonts w:eastAsia="BatangChe"/>
                <w:color w:val="000000" w:themeColor="text1"/>
                <w:highlight w:val="yellow"/>
                <w:lang w:val="lv-LV"/>
              </w:rPr>
            </w:pPr>
            <w:r w:rsidRPr="00506D79">
              <w:rPr>
                <w:color w:val="000000" w:themeColor="text1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700F4B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 pielikuma 7.punkts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700F4B" w:rsidRDefault="00314F90" w:rsidP="00DA762D">
            <w:pPr>
              <w:rPr>
                <w:color w:val="000000" w:themeColor="text1"/>
              </w:rPr>
            </w:pPr>
            <w:r w:rsidRPr="00700F4B">
              <w:rPr>
                <w:color w:val="000000" w:themeColor="text1"/>
              </w:rPr>
              <w:t>4.pielikums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F90" w:rsidRPr="00B27368" w:rsidRDefault="00314F90" w:rsidP="00314F9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0648BF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9D6927" w:rsidRDefault="00BD55ED" w:rsidP="000648BF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0648BF">
              <w:rPr>
                <w:color w:val="000000"/>
                <w:lang w:val="fr-FR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0648BF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 xml:space="preserve"> II pielikuma</w:t>
            </w:r>
            <w:r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 xml:space="preserve"> </w:t>
            </w:r>
            <w:r w:rsidRPr="000648BF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>pirmais teikums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0648BF" w:rsidRDefault="00BD55ED" w:rsidP="00DA762D">
            <w:pPr>
              <w:rPr>
                <w:color w:val="000000"/>
                <w:highlight w:val="yellow"/>
                <w:lang w:val="fr-FR"/>
              </w:rPr>
            </w:pPr>
            <w:r w:rsidRPr="004C5F12">
              <w:rPr>
                <w:color w:val="000000"/>
              </w:rPr>
              <w:t>2.pielikuma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piezīmes</w:t>
            </w:r>
            <w:proofErr w:type="spellEnd"/>
            <w:r>
              <w:rPr>
                <w:color w:val="000000"/>
              </w:rPr>
              <w:t xml:space="preserve"> 1.punkts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B27368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B27368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9D6927" w:rsidRDefault="00BD55ED" w:rsidP="002D0A1A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9D6927" w:rsidRDefault="00BD55ED" w:rsidP="00DA762D">
            <w:pPr>
              <w:rPr>
                <w:color w:val="000000"/>
                <w:highlight w:val="yellow"/>
              </w:rPr>
            </w:pPr>
            <w:r w:rsidRPr="004C5F12">
              <w:rPr>
                <w:color w:val="000000"/>
              </w:rPr>
              <w:t>2.pielikuma 1.punkts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B27368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B27368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2736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4C5F12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F03AAE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1.1.apakšpunkta pirmais ievilkums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DA762D">
            <w:pPr>
              <w:rPr>
                <w:color w:val="000000"/>
              </w:rPr>
            </w:pPr>
            <w:r w:rsidRPr="00F03AAE">
              <w:rPr>
                <w:color w:val="000000"/>
              </w:rPr>
              <w:t xml:space="preserve">2.pielikuma </w:t>
            </w:r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1.1.apakšpunkts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D873C8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F03AAE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1.1.apakšpunkta pirmais ievilkums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8754A5" w:rsidP="00DA762D">
            <w:pPr>
              <w:rPr>
                <w:color w:val="000000"/>
              </w:rPr>
            </w:pPr>
            <w:r>
              <w:rPr>
                <w:color w:val="000000"/>
              </w:rPr>
              <w:t>2.pielikuma</w:t>
            </w:r>
            <w:r w:rsidR="00BD55ED" w:rsidRPr="00F03AAE">
              <w:rPr>
                <w:color w:val="000000"/>
              </w:rPr>
              <w:t xml:space="preserve"> </w:t>
            </w:r>
            <w:r w:rsidR="00BD55ED"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1.1.1.apakšpunkts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800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F03AAE" w:rsidRDefault="00BD55ED" w:rsidP="004C5F12">
            <w:pPr>
              <w:jc w:val="both"/>
              <w:rPr>
                <w:color w:val="000000"/>
              </w:rPr>
            </w:pPr>
            <w:proofErr w:type="spellStart"/>
            <w:r w:rsidRPr="00F03AAE">
              <w:rPr>
                <w:color w:val="000000"/>
              </w:rPr>
              <w:t>Direktīvas</w:t>
            </w:r>
            <w:proofErr w:type="spellEnd"/>
            <w:r w:rsidRPr="00F03AAE">
              <w:rPr>
                <w:color w:val="000000"/>
              </w:rPr>
              <w:t xml:space="preserve"> </w:t>
            </w:r>
            <w:hyperlink r:id="rId39" w:tgtFrame="_blank" w:history="1">
              <w:r w:rsidRPr="00F03AAE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II </w:t>
            </w:r>
            <w:proofErr w:type="spellStart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pielikuma</w:t>
            </w:r>
            <w:proofErr w:type="spellEnd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1.punkta 1.1.apakšpunkta </w:t>
            </w:r>
            <w:proofErr w:type="spellStart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otrais</w:t>
            </w:r>
            <w:proofErr w:type="spellEnd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ievilkums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8754A5" w:rsidP="00DA762D">
            <w:pPr>
              <w:rPr>
                <w:color w:val="000000"/>
              </w:rPr>
            </w:pPr>
            <w:r>
              <w:rPr>
                <w:color w:val="000000"/>
              </w:rPr>
              <w:t>2.pielikuma</w:t>
            </w:r>
            <w:r w:rsidR="00BD55ED" w:rsidRPr="00F03AAE">
              <w:rPr>
                <w:color w:val="000000"/>
              </w:rPr>
              <w:t xml:space="preserve"> </w:t>
            </w:r>
            <w:r w:rsidR="00BD55ED"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1.1.2.apakšpunkts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F03AAE" w:rsidRDefault="00BD55ED" w:rsidP="00F03AAE">
            <w:pPr>
              <w:jc w:val="both"/>
              <w:rPr>
                <w:color w:val="000000"/>
              </w:rPr>
            </w:pPr>
            <w:proofErr w:type="spellStart"/>
            <w:r w:rsidRPr="00F03AAE">
              <w:rPr>
                <w:color w:val="000000"/>
              </w:rPr>
              <w:t>Direktīvas</w:t>
            </w:r>
            <w:proofErr w:type="spellEnd"/>
            <w:r w:rsidRPr="00F03AAE">
              <w:rPr>
                <w:color w:val="000000"/>
              </w:rPr>
              <w:t xml:space="preserve"> </w:t>
            </w:r>
            <w:hyperlink r:id="rId40" w:tgtFrame="_blank" w:history="1">
              <w:r w:rsidRPr="00F03AAE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II </w:t>
            </w:r>
            <w:proofErr w:type="spellStart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pielikuma</w:t>
            </w:r>
            <w:proofErr w:type="spellEnd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1.punkta 1.1.apakšpunkta </w:t>
            </w:r>
            <w:proofErr w:type="spellStart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trešais</w:t>
            </w:r>
            <w:proofErr w:type="spellEnd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ievilkums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8754A5" w:rsidP="00DA762D">
            <w:pPr>
              <w:rPr>
                <w:color w:val="000000"/>
              </w:rPr>
            </w:pPr>
            <w:r>
              <w:rPr>
                <w:color w:val="000000"/>
              </w:rPr>
              <w:t>2.pielikuma</w:t>
            </w:r>
            <w:r w:rsidR="00BD55ED" w:rsidRPr="00F03AAE">
              <w:rPr>
                <w:color w:val="000000"/>
              </w:rPr>
              <w:t xml:space="preserve"> </w:t>
            </w:r>
            <w:r w:rsidR="00BD55ED" w:rsidRPr="00F03AAE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1.1.3.apakšpunkts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760050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1.2.apakšpunkts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5C20D8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1.2.apakšpunkts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760050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DA163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760050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1.2.apakšpunkta </w:t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lastRenderedPageBreak/>
              <w:t>pirmais ievilkums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5C20D8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lastRenderedPageBreak/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1.2.1.apakšpunkts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DA163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282482" w:rsidRDefault="00BD55ED" w:rsidP="00DC45DD">
            <w:pPr>
              <w:jc w:val="both"/>
              <w:rPr>
                <w:color w:val="000000"/>
              </w:rPr>
            </w:pPr>
            <w:proofErr w:type="spellStart"/>
            <w:r w:rsidRPr="00282482">
              <w:rPr>
                <w:color w:val="000000"/>
              </w:rPr>
              <w:lastRenderedPageBreak/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41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II </w:t>
            </w:r>
            <w:proofErr w:type="spellStart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pielikuma</w:t>
            </w:r>
            <w:proofErr w:type="spellEnd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1.punkta 1.2.apakšpunkta </w:t>
            </w:r>
            <w:proofErr w:type="spellStart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otrais</w:t>
            </w:r>
            <w:proofErr w:type="spellEnd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ievilkums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5C20D8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1.2.2.apakšpunkts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DA163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49265C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1.3.apakšpunkts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1820B6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</w:t>
            </w:r>
            <w:r w:rsidR="00BD55ED">
              <w:rPr>
                <w:color w:val="000000"/>
                <w:lang w:val="fr-FR"/>
              </w:rPr>
              <w:t>3</w:t>
            </w:r>
            <w:r w:rsidR="00BD55ED" w:rsidRPr="00DC45DD">
              <w:rPr>
                <w:color w:val="000000"/>
                <w:lang w:val="fr-FR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DA163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49265C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82482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1.3.apakšpunkta pirmais ievilkums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1820B6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</w:t>
            </w:r>
            <w:r w:rsidR="00BD55ED">
              <w:rPr>
                <w:color w:val="000000"/>
                <w:lang w:val="fr-FR"/>
              </w:rPr>
              <w:t>3</w:t>
            </w:r>
            <w:r w:rsidR="00BD55ED" w:rsidRPr="00DC45DD">
              <w:rPr>
                <w:color w:val="000000"/>
                <w:lang w:val="fr-FR"/>
              </w:rPr>
              <w:t>.</w:t>
            </w:r>
            <w:r w:rsidR="00BD55ED">
              <w:rPr>
                <w:color w:val="000000"/>
                <w:lang w:val="fr-FR"/>
              </w:rPr>
              <w:t>1.</w:t>
            </w:r>
            <w:r w:rsidR="00BD55ED" w:rsidRPr="00DC45DD">
              <w:rPr>
                <w:color w:val="000000"/>
                <w:lang w:val="fr-FR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DA163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282482" w:rsidRDefault="00BD55ED" w:rsidP="0049265C">
            <w:pPr>
              <w:jc w:val="both"/>
              <w:rPr>
                <w:color w:val="000000"/>
              </w:rPr>
            </w:pPr>
            <w:proofErr w:type="spellStart"/>
            <w:r w:rsidRPr="00282482">
              <w:rPr>
                <w:color w:val="000000"/>
              </w:rPr>
              <w:t>Direktīvas</w:t>
            </w:r>
            <w:proofErr w:type="spellEnd"/>
            <w:r w:rsidRPr="00282482">
              <w:rPr>
                <w:color w:val="000000"/>
              </w:rPr>
              <w:t xml:space="preserve"> </w:t>
            </w:r>
            <w:hyperlink r:id="rId42" w:tgtFrame="_blank" w:history="1">
              <w:r w:rsidRPr="00282482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II </w:t>
            </w:r>
            <w:proofErr w:type="spellStart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pielikuma</w:t>
            </w:r>
            <w:proofErr w:type="spellEnd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1.punkta 1.3.apakšpunkta </w:t>
            </w:r>
            <w:proofErr w:type="spellStart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otrais</w:t>
            </w:r>
            <w:proofErr w:type="spellEnd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ievilkums</w:t>
            </w:r>
            <w:proofErr w:type="spellEnd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BD55ED" w:rsidP="00DA762D">
            <w:pPr>
              <w:rPr>
                <w:color w:val="000000"/>
                <w:lang w:val="fr-FR"/>
              </w:rPr>
            </w:pPr>
            <w:r w:rsidRPr="00DC45DD">
              <w:rPr>
                <w:color w:val="000000"/>
                <w:lang w:val="fr-FR"/>
              </w:rPr>
              <w:t>2.pi</w:t>
            </w:r>
            <w:r w:rsidR="001820B6">
              <w:rPr>
                <w:color w:val="000000"/>
                <w:lang w:val="fr-FR"/>
              </w:rPr>
              <w:t>elikuma</w:t>
            </w:r>
            <w:r w:rsidRPr="00DC45DD">
              <w:rPr>
                <w:color w:val="000000"/>
              </w:rPr>
              <w:t xml:space="preserve"> </w:t>
            </w:r>
            <w:r w:rsidRPr="00DC45DD">
              <w:rPr>
                <w:color w:val="000000"/>
                <w:lang w:val="fr-FR"/>
              </w:rPr>
              <w:t>1.</w:t>
            </w:r>
            <w:r>
              <w:rPr>
                <w:color w:val="000000"/>
                <w:lang w:val="fr-FR"/>
              </w:rPr>
              <w:t>3</w:t>
            </w:r>
            <w:r w:rsidRPr="00DC45DD">
              <w:rPr>
                <w:color w:val="000000"/>
                <w:lang w:val="fr-FR"/>
              </w:rPr>
              <w:t>.</w:t>
            </w:r>
            <w:r>
              <w:rPr>
                <w:color w:val="000000"/>
                <w:lang w:val="fr-FR"/>
              </w:rPr>
              <w:t>2.</w:t>
            </w:r>
            <w:r w:rsidRPr="00DC45DD">
              <w:rPr>
                <w:color w:val="000000"/>
                <w:lang w:val="fr-FR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DA163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930E6D" w:rsidRDefault="00BD55ED" w:rsidP="00EF07F3">
            <w:pPr>
              <w:jc w:val="both"/>
              <w:rPr>
                <w:color w:val="000000"/>
              </w:rPr>
            </w:pPr>
            <w:proofErr w:type="spellStart"/>
            <w:r w:rsidRPr="00930E6D">
              <w:rPr>
                <w:color w:val="000000"/>
              </w:rPr>
              <w:t>Direktīvas</w:t>
            </w:r>
            <w:proofErr w:type="spellEnd"/>
            <w:r w:rsidRPr="00930E6D">
              <w:rPr>
                <w:color w:val="000000"/>
              </w:rPr>
              <w:t xml:space="preserve"> </w:t>
            </w:r>
            <w:hyperlink r:id="rId43" w:tgtFrame="_blank" w:history="1">
              <w:r w:rsidRPr="00930E6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II </w:t>
            </w:r>
            <w:proofErr w:type="spellStart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pielikuma</w:t>
            </w:r>
            <w:proofErr w:type="spellEnd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1.punkta 1.3.apakšpunkta </w:t>
            </w:r>
            <w:proofErr w:type="spellStart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trešais</w:t>
            </w:r>
            <w:proofErr w:type="spellEnd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ievilkums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1820B6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</w:t>
            </w:r>
            <w:r w:rsidR="00BD55ED">
              <w:rPr>
                <w:color w:val="000000"/>
                <w:lang w:val="fr-FR"/>
              </w:rPr>
              <w:t>3</w:t>
            </w:r>
            <w:r w:rsidR="00BD55ED" w:rsidRPr="00DC45DD">
              <w:rPr>
                <w:color w:val="000000"/>
                <w:lang w:val="fr-FR"/>
              </w:rPr>
              <w:t>.</w:t>
            </w:r>
            <w:r w:rsidR="00BD55ED">
              <w:rPr>
                <w:color w:val="000000"/>
                <w:lang w:val="fr-FR"/>
              </w:rPr>
              <w:t>3.</w:t>
            </w:r>
            <w:r w:rsidR="00BD55ED" w:rsidRPr="00DC45DD">
              <w:rPr>
                <w:color w:val="000000"/>
                <w:lang w:val="fr-FR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DA163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930E6D" w:rsidRDefault="00BD55ED" w:rsidP="00EF07F3">
            <w:pPr>
              <w:jc w:val="both"/>
              <w:rPr>
                <w:color w:val="000000"/>
              </w:rPr>
            </w:pPr>
            <w:proofErr w:type="spellStart"/>
            <w:r w:rsidRPr="00930E6D">
              <w:rPr>
                <w:color w:val="000000"/>
              </w:rPr>
              <w:t>Direktīvas</w:t>
            </w:r>
            <w:proofErr w:type="spellEnd"/>
            <w:r w:rsidRPr="00930E6D">
              <w:rPr>
                <w:color w:val="000000"/>
              </w:rPr>
              <w:t xml:space="preserve"> </w:t>
            </w:r>
            <w:hyperlink r:id="rId44" w:tgtFrame="_blank" w:history="1">
              <w:r w:rsidRPr="00930E6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II </w:t>
            </w:r>
            <w:proofErr w:type="spellStart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pielikuma</w:t>
            </w:r>
            <w:proofErr w:type="spellEnd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1.punkta 1.3.apakšpunkta </w:t>
            </w:r>
            <w:proofErr w:type="spellStart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ceturtais</w:t>
            </w:r>
            <w:proofErr w:type="spellEnd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930E6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ievilkums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1820B6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</w:t>
            </w:r>
            <w:r w:rsidR="00BD55ED">
              <w:rPr>
                <w:color w:val="000000"/>
                <w:lang w:val="fr-FR"/>
              </w:rPr>
              <w:t>3</w:t>
            </w:r>
            <w:r w:rsidR="00BD55ED" w:rsidRPr="00DC45DD">
              <w:rPr>
                <w:color w:val="000000"/>
                <w:lang w:val="fr-FR"/>
              </w:rPr>
              <w:t>.</w:t>
            </w:r>
            <w:r w:rsidR="00BD55ED">
              <w:rPr>
                <w:color w:val="000000"/>
                <w:lang w:val="fr-FR"/>
              </w:rPr>
              <w:t>4.</w:t>
            </w:r>
            <w:r w:rsidR="00BD55ED" w:rsidRPr="00DC45DD">
              <w:rPr>
                <w:color w:val="000000"/>
                <w:lang w:val="fr-FR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684819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A90A2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1.4.apakšpunkts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AD4A7E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</w:t>
            </w:r>
            <w:r w:rsidR="00BD55ED">
              <w:rPr>
                <w:color w:val="000000"/>
                <w:lang w:val="fr-FR"/>
              </w:rPr>
              <w:t>4.</w:t>
            </w:r>
            <w:r w:rsidR="00BD55ED" w:rsidRPr="00DC45DD">
              <w:rPr>
                <w:color w:val="000000"/>
                <w:lang w:val="fr-FR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684819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A90A2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1.4.apakšpunkta pirmais ievilkums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2B77A3" w:rsidRDefault="00BD55ED" w:rsidP="00DA762D">
            <w:pPr>
              <w:rPr>
                <w:color w:val="000000"/>
              </w:rPr>
            </w:pPr>
            <w:r w:rsidRPr="002B77A3">
              <w:rPr>
                <w:color w:val="000000"/>
              </w:rPr>
              <w:t xml:space="preserve">2.pielikuma </w:t>
            </w:r>
            <w:r w:rsidRPr="00DC45DD">
              <w:rPr>
                <w:color w:val="000000"/>
              </w:rPr>
              <w:t xml:space="preserve">1.punkta </w:t>
            </w:r>
            <w:r w:rsidRPr="002B77A3">
              <w:rPr>
                <w:color w:val="000000"/>
              </w:rPr>
              <w:t>1.4.</w:t>
            </w:r>
            <w:r>
              <w:rPr>
                <w:color w:val="000000"/>
              </w:rPr>
              <w:t>1</w:t>
            </w:r>
            <w:r w:rsidRPr="002B77A3">
              <w:rPr>
                <w:color w:val="000000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A90A21" w:rsidRDefault="00BD55ED" w:rsidP="00684819">
            <w:pPr>
              <w:jc w:val="both"/>
              <w:rPr>
                <w:color w:val="000000"/>
              </w:rPr>
            </w:pPr>
            <w:proofErr w:type="spellStart"/>
            <w:r w:rsidRPr="00A90A21">
              <w:rPr>
                <w:color w:val="000000"/>
              </w:rPr>
              <w:t>Direktīvas</w:t>
            </w:r>
            <w:proofErr w:type="spellEnd"/>
            <w:r w:rsidRPr="00A90A21">
              <w:rPr>
                <w:color w:val="000000"/>
              </w:rPr>
              <w:t xml:space="preserve"> </w:t>
            </w:r>
            <w:hyperlink r:id="rId45" w:tgtFrame="_blank" w:history="1">
              <w:r w:rsidRPr="00A90A21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A90A21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II </w:t>
            </w:r>
            <w:proofErr w:type="spellStart"/>
            <w:r w:rsidRPr="00A90A21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pielikuma</w:t>
            </w:r>
            <w:proofErr w:type="spellEnd"/>
            <w:r w:rsidRPr="00A90A21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1.punkta 1.4.apakšpunkta </w:t>
            </w:r>
            <w:proofErr w:type="spellStart"/>
            <w:r w:rsidRPr="00A90A21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otrais</w:t>
            </w:r>
            <w:proofErr w:type="spellEnd"/>
            <w:r w:rsidRPr="00A90A21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A90A21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ievilkums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2B77A3" w:rsidRDefault="00AD4A7E" w:rsidP="00DA762D">
            <w:pPr>
              <w:rPr>
                <w:color w:val="000000"/>
              </w:rPr>
            </w:pPr>
            <w:r>
              <w:rPr>
                <w:color w:val="000000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2B77A3">
              <w:rPr>
                <w:color w:val="000000"/>
              </w:rPr>
              <w:t>1.4.</w:t>
            </w:r>
            <w:r w:rsidR="00BD55ED">
              <w:rPr>
                <w:color w:val="000000"/>
              </w:rPr>
              <w:t>2</w:t>
            </w:r>
            <w:r w:rsidR="00BD55ED" w:rsidRPr="002B77A3">
              <w:rPr>
                <w:color w:val="000000"/>
              </w:rPr>
              <w:t>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684819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lastRenderedPageBreak/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A90A2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1.5.apakšpunkts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AD4A7E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</w:t>
            </w:r>
            <w:r w:rsidR="00BD55ED">
              <w:rPr>
                <w:color w:val="000000"/>
                <w:lang w:val="fr-FR"/>
              </w:rPr>
              <w:t>5.</w:t>
            </w:r>
            <w:r w:rsidR="00BD55ED" w:rsidRPr="00DC45DD">
              <w:rPr>
                <w:color w:val="000000"/>
                <w:lang w:val="fr-FR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684819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A90A2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1.6.apakšpunkts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DC45DD" w:rsidRDefault="00AD4A7E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DC45DD">
              <w:rPr>
                <w:color w:val="000000"/>
              </w:rPr>
              <w:t xml:space="preserve"> </w:t>
            </w:r>
            <w:r w:rsidR="00BD55ED" w:rsidRPr="00DC45DD">
              <w:rPr>
                <w:color w:val="000000"/>
                <w:lang w:val="fr-FR"/>
              </w:rPr>
              <w:t>1.</w:t>
            </w:r>
            <w:r w:rsidR="00BD55ED">
              <w:rPr>
                <w:color w:val="000000"/>
                <w:lang w:val="fr-FR"/>
              </w:rPr>
              <w:t>6.</w:t>
            </w:r>
            <w:r w:rsidR="00BD55ED" w:rsidRPr="00DC45DD">
              <w:rPr>
                <w:color w:val="000000"/>
                <w:lang w:val="fr-FR"/>
              </w:rPr>
              <w:t>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684819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A90A2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1.7.apakšpunkts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9D6927" w:rsidRDefault="00AD4A7E" w:rsidP="00DA762D">
            <w:pPr>
              <w:rPr>
                <w:color w:val="000000"/>
                <w:highlight w:val="yellow"/>
              </w:rPr>
            </w:pPr>
            <w:proofErr w:type="gramStart"/>
            <w:r>
              <w:rPr>
                <w:color w:val="000000"/>
              </w:rPr>
              <w:t>2.pielikuma</w:t>
            </w:r>
            <w:proofErr w:type="gramEnd"/>
            <w:r w:rsidR="00BD55ED">
              <w:rPr>
                <w:color w:val="000000"/>
              </w:rPr>
              <w:t xml:space="preserve"> 1.7.,</w:t>
            </w:r>
            <w:r w:rsidR="00506D79">
              <w:rPr>
                <w:color w:val="000000"/>
              </w:rPr>
              <w:t xml:space="preserve"> </w:t>
            </w:r>
            <w:r w:rsidR="00BD55ED">
              <w:rPr>
                <w:color w:val="000000"/>
              </w:rPr>
              <w:t xml:space="preserve">1.7.1. </w:t>
            </w:r>
            <w:proofErr w:type="gramStart"/>
            <w:r w:rsidR="00BD55ED">
              <w:rPr>
                <w:color w:val="000000"/>
              </w:rPr>
              <w:t>un</w:t>
            </w:r>
            <w:proofErr w:type="gramEnd"/>
            <w:r w:rsidR="00BD55ED">
              <w:rPr>
                <w:color w:val="000000"/>
              </w:rPr>
              <w:t xml:space="preserve"> 1.7.2.</w:t>
            </w:r>
            <w:r w:rsidR="00BD55ED" w:rsidRPr="00DC45DD">
              <w:rPr>
                <w:color w:val="000000"/>
                <w:lang w:val="fr-FR"/>
              </w:rPr>
              <w:t xml:space="preserve"> 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684819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A90A2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1.punkta 1.8.apakšpunkts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9D6927" w:rsidRDefault="00BD55ED" w:rsidP="00DA762D">
            <w:pPr>
              <w:rPr>
                <w:color w:val="000000"/>
                <w:highlight w:val="yellow"/>
              </w:rPr>
            </w:pPr>
            <w:r>
              <w:rPr>
                <w:color w:val="000000"/>
                <w:lang w:val="fr-FR"/>
              </w:rPr>
              <w:t>2</w:t>
            </w:r>
            <w:r w:rsidRPr="00DC45DD">
              <w:rPr>
                <w:color w:val="000000"/>
                <w:lang w:val="fr-FR"/>
              </w:rPr>
              <w:t>.pielikuma</w:t>
            </w:r>
            <w:r>
              <w:rPr>
                <w:color w:val="000000"/>
                <w:lang w:val="fr-FR"/>
              </w:rPr>
              <w:t>, piezīmes 2.punkts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506D7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684819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A90A2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2.punkts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651E5" w:rsidRDefault="00BD55ED" w:rsidP="00DA762D">
            <w:pPr>
              <w:rPr>
                <w:color w:val="000000"/>
                <w:highlight w:val="yellow"/>
                <w:lang w:val="fi-FI"/>
              </w:rPr>
            </w:pPr>
            <w:r w:rsidRPr="00F651E5">
              <w:rPr>
                <w:color w:val="000000"/>
                <w:lang w:val="fi-FI"/>
              </w:rPr>
              <w:t>2. pielikuma 2.punkts un 2.1., 2.2., 2.3., 2.4.</w:t>
            </w:r>
            <w:r w:rsidR="00506D79" w:rsidRPr="00F651E5">
              <w:rPr>
                <w:color w:val="000000"/>
                <w:lang w:val="fi-FI"/>
              </w:rPr>
              <w:t xml:space="preserve"> u</w:t>
            </w:r>
            <w:r w:rsidR="00506D79">
              <w:rPr>
                <w:color w:val="000000"/>
                <w:lang w:val="fi-FI"/>
              </w:rPr>
              <w:t>n</w:t>
            </w:r>
            <w:r w:rsidRPr="00F651E5">
              <w:rPr>
                <w:color w:val="000000"/>
                <w:lang w:val="fi-FI"/>
              </w:rPr>
              <w:t xml:space="preserve"> 2.5.apakšpunkts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B347FC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6083A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3.punkts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9D6927" w:rsidRDefault="00BD55ED" w:rsidP="00DA762D">
            <w:pPr>
              <w:rPr>
                <w:color w:val="000000"/>
                <w:highlight w:val="yellow"/>
              </w:rPr>
            </w:pPr>
            <w:r w:rsidRPr="00DA28CB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proofErr w:type="spellStart"/>
            <w:r w:rsidRPr="00DA28CB">
              <w:rPr>
                <w:color w:val="000000"/>
              </w:rPr>
              <w:t>pielikuma</w:t>
            </w:r>
            <w:proofErr w:type="spellEnd"/>
            <w:r w:rsidRPr="00DA28CB">
              <w:rPr>
                <w:color w:val="000000"/>
              </w:rPr>
              <w:t xml:space="preserve"> 3</w:t>
            </w:r>
            <w:r w:rsidRPr="00DC45DD">
              <w:rPr>
                <w:color w:val="000000"/>
              </w:rPr>
              <w:t>.punkt</w:t>
            </w:r>
            <w:r>
              <w:rPr>
                <w:color w:val="000000"/>
              </w:rPr>
              <w:t>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0F670E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0F670E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0F670E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26083A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3.punkta 3.1.apakšpunkta pirmais ievilkums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9D6927" w:rsidRDefault="00BD55ED" w:rsidP="00DA762D">
            <w:pPr>
              <w:rPr>
                <w:color w:val="000000"/>
                <w:highlight w:val="yellow"/>
              </w:rPr>
            </w:pPr>
            <w:r w:rsidRPr="00DC45DD">
              <w:rPr>
                <w:color w:val="000000"/>
                <w:lang w:val="fr-FR"/>
              </w:rPr>
              <w:t>2.pielikuma</w:t>
            </w:r>
            <w:r>
              <w:rPr>
                <w:color w:val="000000"/>
                <w:lang w:val="fr-FR"/>
              </w:rPr>
              <w:t xml:space="preserve"> 3</w:t>
            </w:r>
            <w:r w:rsidRPr="00DC45DD">
              <w:rPr>
                <w:color w:val="000000"/>
              </w:rPr>
              <w:t>.</w:t>
            </w:r>
            <w:r>
              <w:rPr>
                <w:color w:val="000000"/>
              </w:rPr>
              <w:t>1.apakšpunkts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26083A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26083A" w:rsidRDefault="00BD55ED" w:rsidP="0026083A">
            <w:pPr>
              <w:jc w:val="both"/>
              <w:rPr>
                <w:color w:val="000000"/>
              </w:rPr>
            </w:pPr>
            <w:proofErr w:type="spellStart"/>
            <w:r w:rsidRPr="0026083A">
              <w:rPr>
                <w:color w:val="000000"/>
              </w:rPr>
              <w:t>Direktīvas</w:t>
            </w:r>
            <w:proofErr w:type="spellEnd"/>
            <w:r w:rsidRPr="0026083A">
              <w:rPr>
                <w:color w:val="000000"/>
              </w:rPr>
              <w:t xml:space="preserve"> </w:t>
            </w:r>
            <w:hyperlink r:id="rId46" w:tgtFrame="_blank" w:history="1">
              <w:r w:rsidRPr="0026083A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26083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II </w:t>
            </w:r>
            <w:proofErr w:type="spellStart"/>
            <w:r w:rsidRPr="0026083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pielikuma</w:t>
            </w:r>
            <w:proofErr w:type="spellEnd"/>
            <w:r w:rsidRPr="0026083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3.punkta 3.2.apakšpunkta </w:t>
            </w:r>
            <w:proofErr w:type="spellStart"/>
            <w:r w:rsidRPr="0026083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otrais</w:t>
            </w:r>
            <w:proofErr w:type="spellEnd"/>
            <w:r w:rsidRPr="0026083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26083A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ievilkums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9D6927" w:rsidRDefault="00181F2E" w:rsidP="00DA762D">
            <w:pPr>
              <w:rPr>
                <w:color w:val="000000"/>
                <w:highlight w:val="yellow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>
              <w:rPr>
                <w:color w:val="000000"/>
                <w:lang w:val="fr-FR"/>
              </w:rPr>
              <w:t xml:space="preserve"> 3</w:t>
            </w:r>
            <w:r w:rsidR="00BD55ED" w:rsidRPr="00DC45DD">
              <w:rPr>
                <w:color w:val="000000"/>
              </w:rPr>
              <w:t>.</w:t>
            </w:r>
            <w:r w:rsidR="00BD55ED">
              <w:rPr>
                <w:color w:val="000000"/>
              </w:rPr>
              <w:t>2.apakšpunkts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37676A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37676A" w:rsidRDefault="00BD55ED" w:rsidP="0037676A">
            <w:pPr>
              <w:jc w:val="both"/>
              <w:rPr>
                <w:color w:val="000000"/>
                <w:highlight w:val="yellow"/>
                <w:lang w:val="fr-FR"/>
              </w:rPr>
            </w:pPr>
            <w:r w:rsidRPr="0037676A">
              <w:rPr>
                <w:color w:val="000000"/>
                <w:lang w:val="fr-FR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37676A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37676A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 xml:space="preserve"> II pielikuma 4.punkts, 4.1.un 4.2.apakšpunkts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37676A" w:rsidRDefault="00BD55ED" w:rsidP="00DA762D">
            <w:pPr>
              <w:rPr>
                <w:color w:val="000000"/>
                <w:highlight w:val="yellow"/>
                <w:lang w:val="fr-FR"/>
              </w:rPr>
            </w:pPr>
            <w:r w:rsidRPr="00DC45DD">
              <w:rPr>
                <w:color w:val="000000"/>
                <w:lang w:val="fr-FR"/>
              </w:rPr>
              <w:t xml:space="preserve">2.pielikuma </w:t>
            </w:r>
            <w:r>
              <w:rPr>
                <w:color w:val="000000"/>
                <w:lang w:val="fr-FR"/>
              </w:rPr>
              <w:t xml:space="preserve">4.punkts un </w:t>
            </w:r>
            <w:r w:rsidRPr="00DC45DD">
              <w:rPr>
                <w:color w:val="000000"/>
                <w:lang w:val="fr-FR"/>
              </w:rPr>
              <w:t xml:space="preserve">2.pielikuma </w:t>
            </w:r>
            <w:r>
              <w:rPr>
                <w:color w:val="000000"/>
                <w:lang w:val="fr-FR"/>
              </w:rPr>
              <w:t>piezīmes 3.punkts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2D0A1A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9B3BBD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5.punkts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37676A" w:rsidRDefault="00BD55ED" w:rsidP="00DA762D">
            <w:pPr>
              <w:rPr>
                <w:color w:val="000000"/>
                <w:highlight w:val="yellow"/>
                <w:lang w:val="fr-FR"/>
              </w:rPr>
            </w:pPr>
            <w:r w:rsidRPr="00DC45DD">
              <w:rPr>
                <w:color w:val="000000"/>
                <w:lang w:val="fr-FR"/>
              </w:rPr>
              <w:t xml:space="preserve">2.pielikuma </w:t>
            </w:r>
            <w:r>
              <w:rPr>
                <w:color w:val="000000"/>
                <w:lang w:val="fr-FR"/>
              </w:rPr>
              <w:t>5.punkts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181F2E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9B3BBD" w:rsidRDefault="00BD55ED" w:rsidP="0037676A">
            <w:pPr>
              <w:jc w:val="both"/>
              <w:rPr>
                <w:color w:val="000000"/>
                <w:lang w:val="fr-FR"/>
              </w:rPr>
            </w:pPr>
            <w:r w:rsidRPr="009B3BBD">
              <w:rPr>
                <w:color w:val="000000"/>
                <w:lang w:val="fr-FR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9B3BBD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9B3BBD">
              <w:rPr>
                <w:rStyle w:val="Hipersaite"/>
                <w:color w:val="000000" w:themeColor="text1"/>
                <w:szCs w:val="28"/>
                <w:u w:val="none"/>
                <w:lang w:val="fr-FR" w:eastAsia="fr-FR"/>
              </w:rPr>
              <w:t xml:space="preserve"> II pielikuma 5.punkta pirmais ievilkums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37676A" w:rsidRDefault="00181F2E" w:rsidP="00DA762D">
            <w:pPr>
              <w:rPr>
                <w:color w:val="000000"/>
                <w:highlight w:val="yellow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>
              <w:rPr>
                <w:color w:val="000000"/>
                <w:lang w:val="fr-FR"/>
              </w:rPr>
              <w:t xml:space="preserve"> 5.1.apakšpunkts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506D79" w:rsidRDefault="00BD55ED" w:rsidP="0032426B">
            <w:pPr>
              <w:jc w:val="both"/>
              <w:rPr>
                <w:color w:val="000000"/>
                <w:lang w:val="fi-FI"/>
              </w:rPr>
            </w:pPr>
            <w:r w:rsidRPr="00D1323E">
              <w:rPr>
                <w:color w:val="000000"/>
                <w:lang w:val="fi-FI"/>
              </w:rPr>
              <w:lastRenderedPageBreak/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9B3BBD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5.punkta otrais ievilkums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9B32ED" w:rsidRDefault="00273E35" w:rsidP="00DA762D">
            <w:pPr>
              <w:rPr>
                <w:color w:val="000000"/>
                <w:highlight w:val="yellow"/>
                <w:lang w:val="fr-FR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 w:rsidRPr="009B32ED">
              <w:rPr>
                <w:color w:val="000000"/>
                <w:lang w:val="fr-FR"/>
              </w:rPr>
              <w:t xml:space="preserve"> 5.2.un 5.3.apakšpunkts un 2.pielikuma piezīmes 4.</w:t>
            </w:r>
            <w:r w:rsidR="00BD55ED">
              <w:rPr>
                <w:color w:val="000000"/>
                <w:lang w:val="fr-FR"/>
              </w:rPr>
              <w:t>punkts</w:t>
            </w:r>
            <w:r w:rsidR="00BD55ED" w:rsidRPr="009B32ED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5ED" w:rsidRPr="009B3BBD" w:rsidRDefault="00BD55ED" w:rsidP="0032426B">
            <w:pPr>
              <w:jc w:val="both"/>
              <w:rPr>
                <w:color w:val="000000"/>
              </w:rPr>
            </w:pPr>
            <w:proofErr w:type="spellStart"/>
            <w:r w:rsidRPr="009B3BBD">
              <w:rPr>
                <w:color w:val="000000"/>
              </w:rPr>
              <w:t>Direktīvas</w:t>
            </w:r>
            <w:proofErr w:type="spellEnd"/>
            <w:r w:rsidRPr="009B3BBD">
              <w:rPr>
                <w:color w:val="000000"/>
              </w:rPr>
              <w:t xml:space="preserve"> </w:t>
            </w:r>
            <w:hyperlink r:id="rId47" w:tgtFrame="_blank" w:history="1">
              <w:r w:rsidRPr="009B3BBD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9B3BB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II </w:t>
            </w:r>
            <w:proofErr w:type="spellStart"/>
            <w:r w:rsidRPr="009B3BB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pielikuma</w:t>
            </w:r>
            <w:proofErr w:type="spellEnd"/>
            <w:r w:rsidRPr="009B3BB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5.punkta </w:t>
            </w:r>
            <w:proofErr w:type="spellStart"/>
            <w:r w:rsidRPr="009B3BB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trešais</w:t>
            </w:r>
            <w:proofErr w:type="spellEnd"/>
            <w:r w:rsidRPr="009B3BB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9B3BBD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ievilkums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32426B" w:rsidRDefault="00273E35" w:rsidP="00DA762D">
            <w:pPr>
              <w:rPr>
                <w:color w:val="000000"/>
              </w:rPr>
            </w:pPr>
            <w:r>
              <w:rPr>
                <w:color w:val="000000"/>
                <w:lang w:val="fr-FR"/>
              </w:rPr>
              <w:t>2.pielikuma</w:t>
            </w:r>
            <w:r w:rsidR="00BD55ED">
              <w:rPr>
                <w:color w:val="000000"/>
                <w:lang w:val="fr-FR"/>
              </w:rPr>
              <w:t xml:space="preserve"> 5.4.apakšpunkts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ED" w:rsidRPr="00F03AAE" w:rsidRDefault="00BD55ED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CC" w:rsidRPr="00506D79" w:rsidRDefault="00DE55CC" w:rsidP="00CF7D2C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9B3BBD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II pielikuma 6.punkts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9D6927" w:rsidRDefault="00DE55CC" w:rsidP="00DA762D">
            <w:pPr>
              <w:rPr>
                <w:color w:val="000000"/>
                <w:highlight w:val="yellow"/>
              </w:rPr>
            </w:pPr>
            <w:r>
              <w:rPr>
                <w:color w:val="000000"/>
                <w:lang w:val="fr-FR"/>
              </w:rPr>
              <w:t>4</w:t>
            </w:r>
            <w:r w:rsidRPr="00DC45DD">
              <w:rPr>
                <w:color w:val="000000"/>
                <w:lang w:val="fr-FR"/>
              </w:rPr>
              <w:t>.pielikum</w:t>
            </w:r>
            <w:r>
              <w:rPr>
                <w:color w:val="000000"/>
                <w:lang w:val="fr-FR"/>
              </w:rPr>
              <w:t xml:space="preserve">s 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CC" w:rsidRPr="00282482" w:rsidRDefault="00DE55CC" w:rsidP="00CF7D2C">
            <w:pPr>
              <w:jc w:val="both"/>
              <w:rPr>
                <w:color w:val="000000"/>
              </w:rPr>
            </w:pPr>
            <w:proofErr w:type="spellStart"/>
            <w:r w:rsidRPr="00684819">
              <w:rPr>
                <w:color w:val="000000"/>
              </w:rPr>
              <w:t>Direktīvas</w:t>
            </w:r>
            <w:proofErr w:type="spellEnd"/>
            <w:r w:rsidRPr="00684819">
              <w:rPr>
                <w:color w:val="000000"/>
              </w:rPr>
              <w:t xml:space="preserve"> </w:t>
            </w:r>
            <w:hyperlink r:id="rId48" w:tgtFrame="_blank" w:history="1">
              <w:r w:rsidRPr="00684819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</w:t>
            </w:r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II </w:t>
            </w:r>
            <w:proofErr w:type="spellStart"/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9D6927" w:rsidRDefault="00DE55CC" w:rsidP="00DA762D">
            <w:pPr>
              <w:rPr>
                <w:color w:val="000000"/>
                <w:highlight w:val="yellow"/>
              </w:rPr>
            </w:pPr>
            <w:r w:rsidRPr="00DE55CC">
              <w:rPr>
                <w:color w:val="000000"/>
              </w:rPr>
              <w:t xml:space="preserve">1.pielikuma </w:t>
            </w:r>
            <w:proofErr w:type="spellStart"/>
            <w:r w:rsidRPr="00DE55CC">
              <w:rPr>
                <w:color w:val="000000"/>
              </w:rPr>
              <w:t>piezīmes</w:t>
            </w:r>
            <w:proofErr w:type="spellEnd"/>
            <w:r w:rsidRPr="00DE55CC">
              <w:rPr>
                <w:color w:val="000000"/>
              </w:rPr>
              <w:t xml:space="preserve"> 4.punkts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CC" w:rsidRPr="00282482" w:rsidRDefault="00DE55CC" w:rsidP="00CF7D2C">
            <w:pPr>
              <w:jc w:val="both"/>
              <w:rPr>
                <w:color w:val="000000"/>
              </w:rPr>
            </w:pPr>
            <w:proofErr w:type="spellStart"/>
            <w:r w:rsidRPr="00684819">
              <w:rPr>
                <w:color w:val="000000"/>
              </w:rPr>
              <w:t>Direktīvas</w:t>
            </w:r>
            <w:proofErr w:type="spellEnd"/>
            <w:r w:rsidRPr="00684819">
              <w:rPr>
                <w:color w:val="000000"/>
              </w:rPr>
              <w:t xml:space="preserve"> </w:t>
            </w:r>
            <w:hyperlink r:id="rId49" w:tgtFrame="_blank" w:history="1">
              <w:r w:rsidRPr="00684819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IV</w:t>
            </w:r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DE55CC" w:rsidRDefault="00DE55CC" w:rsidP="00DA762D">
            <w:pPr>
              <w:rPr>
                <w:color w:val="000000"/>
              </w:rPr>
            </w:pPr>
            <w:r w:rsidRPr="00DE55CC">
              <w:rPr>
                <w:color w:val="000000"/>
              </w:rPr>
              <w:t>3.pielikums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CC" w:rsidRPr="00282482" w:rsidRDefault="00DE55CC" w:rsidP="00CF7D2C">
            <w:pPr>
              <w:jc w:val="both"/>
              <w:rPr>
                <w:color w:val="000000"/>
              </w:rPr>
            </w:pPr>
            <w:proofErr w:type="spellStart"/>
            <w:r w:rsidRPr="00684819">
              <w:rPr>
                <w:color w:val="000000"/>
              </w:rPr>
              <w:t>Direktīvas</w:t>
            </w:r>
            <w:proofErr w:type="spellEnd"/>
            <w:r w:rsidRPr="00684819">
              <w:rPr>
                <w:color w:val="000000"/>
              </w:rPr>
              <w:t xml:space="preserve"> </w:t>
            </w:r>
            <w:hyperlink r:id="rId50" w:tgtFrame="_blank" w:history="1">
              <w:r w:rsidRPr="00684819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V</w:t>
            </w:r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DE55CC" w:rsidRDefault="00DE55CC" w:rsidP="00DA762D">
            <w:pPr>
              <w:rPr>
                <w:color w:val="000000"/>
              </w:rPr>
            </w:pPr>
            <w:r w:rsidRPr="00DE55CC">
              <w:rPr>
                <w:color w:val="000000"/>
              </w:rPr>
              <w:t>5.pielikums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CC" w:rsidRPr="00282482" w:rsidRDefault="00DE55CC" w:rsidP="00CF7D2C">
            <w:pPr>
              <w:jc w:val="both"/>
              <w:rPr>
                <w:color w:val="000000"/>
              </w:rPr>
            </w:pPr>
            <w:proofErr w:type="spellStart"/>
            <w:r w:rsidRPr="00684819">
              <w:rPr>
                <w:color w:val="000000"/>
              </w:rPr>
              <w:t>Direktīvas</w:t>
            </w:r>
            <w:proofErr w:type="spellEnd"/>
            <w:r w:rsidRPr="00684819">
              <w:rPr>
                <w:color w:val="000000"/>
              </w:rPr>
              <w:t xml:space="preserve"> </w:t>
            </w:r>
            <w:hyperlink r:id="rId51" w:tgtFrame="_blank" w:history="1">
              <w:r w:rsidRPr="00684819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VI</w:t>
            </w:r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s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DE55CC" w:rsidRDefault="00DE55CC" w:rsidP="00DA762D">
            <w:pPr>
              <w:rPr>
                <w:color w:val="000000"/>
              </w:rPr>
            </w:pPr>
            <w:r w:rsidRPr="00DE55CC">
              <w:rPr>
                <w:color w:val="000000"/>
              </w:rPr>
              <w:t>6.pielikums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CC" w:rsidRPr="00506D79" w:rsidRDefault="00DE55CC" w:rsidP="00CF7D2C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684819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VII pielikuma 1.tabula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DE55CC" w:rsidRDefault="00DE55CC" w:rsidP="00DA762D">
            <w:pPr>
              <w:rPr>
                <w:color w:val="000000"/>
              </w:rPr>
            </w:pPr>
            <w:r w:rsidRPr="00DE55CC">
              <w:rPr>
                <w:color w:val="000000"/>
              </w:rPr>
              <w:t>7.pielikum</w:t>
            </w:r>
            <w:r>
              <w:rPr>
                <w:color w:val="000000"/>
              </w:rPr>
              <w:t>a 1.tabula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CC" w:rsidRPr="00506D79" w:rsidRDefault="00DE55CC" w:rsidP="00CF7D2C">
            <w:pPr>
              <w:jc w:val="both"/>
              <w:rPr>
                <w:color w:val="000000"/>
                <w:lang w:val="fi-FI"/>
              </w:rPr>
            </w:pPr>
            <w:r w:rsidRPr="00506D79">
              <w:rPr>
                <w:color w:val="000000"/>
                <w:lang w:val="fi-FI"/>
              </w:rPr>
              <w:t xml:space="preserve">Direktīvas </w:t>
            </w:r>
            <w:r w:rsidR="001F25D1">
              <w:fldChar w:fldCharType="begin"/>
            </w:r>
            <w:r w:rsidR="001F25D1" w:rsidRPr="00D1323E">
              <w:rPr>
                <w:lang w:val="fi-FI"/>
              </w:rPr>
              <w:instrText xml:space="preserve"> HYPERLINK "http://eur-lex.europa.eu/eli/dir/2006/125?locale=LV" \t "_blank" </w:instrText>
            </w:r>
            <w:r w:rsidR="001F25D1">
              <w:fldChar w:fldCharType="separate"/>
            </w:r>
            <w:r w:rsidRPr="00684819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t>2006/125/EK</w:t>
            </w:r>
            <w:r w:rsidR="001F25D1">
              <w:rPr>
                <w:rStyle w:val="Hipersaite"/>
                <w:color w:val="000000" w:themeColor="text1"/>
                <w:szCs w:val="28"/>
                <w:u w:val="none"/>
                <w:lang w:val="lv-LV" w:eastAsia="fr-FR"/>
              </w:rPr>
              <w:fldChar w:fldCharType="end"/>
            </w:r>
            <w:r w:rsidRPr="00506D79">
              <w:rPr>
                <w:rStyle w:val="Hipersaite"/>
                <w:color w:val="000000" w:themeColor="text1"/>
                <w:szCs w:val="28"/>
                <w:u w:val="none"/>
                <w:lang w:val="fi-FI" w:eastAsia="fr-FR"/>
              </w:rPr>
              <w:t xml:space="preserve"> VII pielikuma 2.tabula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DE55CC" w:rsidRDefault="00DE55CC" w:rsidP="00DA762D">
            <w:pPr>
              <w:rPr>
                <w:color w:val="000000"/>
              </w:rPr>
            </w:pPr>
            <w:r w:rsidRPr="00DE55CC">
              <w:rPr>
                <w:color w:val="000000"/>
              </w:rPr>
              <w:t>7.pielikum</w:t>
            </w:r>
            <w:r>
              <w:rPr>
                <w:color w:val="000000"/>
              </w:rPr>
              <w:t>a 2.tabula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F03AAE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CC" w:rsidRPr="00282482" w:rsidRDefault="00DE55CC" w:rsidP="00D1323E">
            <w:pPr>
              <w:jc w:val="both"/>
              <w:rPr>
                <w:color w:val="000000"/>
              </w:rPr>
            </w:pPr>
            <w:proofErr w:type="spellStart"/>
            <w:r w:rsidRPr="00684819">
              <w:rPr>
                <w:color w:val="000000"/>
              </w:rPr>
              <w:t>Direktīvas</w:t>
            </w:r>
            <w:proofErr w:type="spellEnd"/>
            <w:r w:rsidRPr="00684819">
              <w:rPr>
                <w:color w:val="000000"/>
              </w:rPr>
              <w:t xml:space="preserve"> </w:t>
            </w:r>
            <w:hyperlink r:id="rId52" w:tgtFrame="_blank" w:history="1">
              <w:r w:rsidRPr="00684819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2006/125/EK</w:t>
              </w:r>
            </w:hyperlink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VIII</w:t>
            </w:r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</w:t>
            </w:r>
            <w:proofErr w:type="spellStart"/>
            <w:r w:rsidRPr="00684819"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pielikum</w:t>
            </w:r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a</w:t>
            </w:r>
            <w:proofErr w:type="spellEnd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 xml:space="preserve"> A un B </w:t>
            </w:r>
            <w:proofErr w:type="spellStart"/>
            <w:r>
              <w:rPr>
                <w:rStyle w:val="Hipersaite"/>
                <w:color w:val="000000" w:themeColor="text1"/>
                <w:szCs w:val="28"/>
                <w:u w:val="none"/>
                <w:lang w:eastAsia="fr-FR"/>
              </w:rPr>
              <w:t>daļa</w:t>
            </w:r>
            <w:proofErr w:type="spellEnd"/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9D6927" w:rsidRDefault="00D1323E" w:rsidP="002D0A1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EA542C" w:rsidRDefault="00DE55CC" w:rsidP="002D0A1A">
            <w:pPr>
              <w:pStyle w:val="naiskr"/>
              <w:spacing w:before="0" w:after="0"/>
              <w:jc w:val="center"/>
            </w:pPr>
            <w:r w:rsidRPr="00EA542C">
              <w:t>Attiecas uz Eiropas Komisiju</w:t>
            </w:r>
            <w:r w:rsidR="00506D79"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5CC" w:rsidRPr="009D6927" w:rsidRDefault="00DE55CC" w:rsidP="002D0A1A">
            <w:pPr>
              <w:pStyle w:val="basetext"/>
              <w:spacing w:before="0"/>
              <w:jc w:val="center"/>
              <w:rPr>
                <w:color w:val="000000"/>
                <w:szCs w:val="24"/>
                <w:highlight w:val="yellow"/>
                <w:lang w:val="lv-LV"/>
              </w:rPr>
            </w:pPr>
            <w:proofErr w:type="spellStart"/>
            <w:r w:rsidRPr="00EA542C">
              <w:t>Nav</w:t>
            </w:r>
            <w:proofErr w:type="spellEnd"/>
            <w:r w:rsidRPr="00EA542C">
              <w:t xml:space="preserve"> </w:t>
            </w:r>
            <w:proofErr w:type="spellStart"/>
            <w:r w:rsidRPr="00EA542C">
              <w:t>attiecināms</w:t>
            </w:r>
            <w:proofErr w:type="spellEnd"/>
            <w:r w:rsidRPr="00EA542C">
              <w:t>.</w:t>
            </w:r>
          </w:p>
        </w:tc>
      </w:tr>
      <w:tr w:rsidR="00C64558" w:rsidRPr="00094840" w:rsidTr="009616A2">
        <w:trPr>
          <w:trHeight w:val="517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31B" w:rsidRPr="005A031B" w:rsidRDefault="00F32288" w:rsidP="005D35D4">
            <w:pPr>
              <w:jc w:val="both"/>
              <w:rPr>
                <w:color w:val="000000"/>
              </w:rPr>
            </w:pPr>
            <w:proofErr w:type="spellStart"/>
            <w:r w:rsidRPr="002B6FAC">
              <w:t>Regulas</w:t>
            </w:r>
            <w:proofErr w:type="spellEnd"/>
            <w:r w:rsidRPr="002B6FAC">
              <w:t xml:space="preserve"> Nr.1333/2008 </w:t>
            </w:r>
            <w:r w:rsidR="005A031B" w:rsidRPr="002B6FAC">
              <w:t xml:space="preserve">II </w:t>
            </w:r>
            <w:proofErr w:type="spellStart"/>
            <w:r w:rsidR="005A031B" w:rsidRPr="002B6FAC">
              <w:t>pielikum</w:t>
            </w:r>
            <w:r w:rsidR="00B10B40" w:rsidRPr="002B6FAC">
              <w:t>a</w:t>
            </w:r>
            <w:proofErr w:type="spellEnd"/>
            <w:r w:rsidR="005A031B" w:rsidRPr="002B6FAC">
              <w:t xml:space="preserve"> </w:t>
            </w:r>
            <w:r w:rsidR="00634215" w:rsidRPr="002B6FAC">
              <w:t xml:space="preserve">E </w:t>
            </w:r>
            <w:proofErr w:type="spellStart"/>
            <w:r w:rsidR="00634215" w:rsidRPr="002B6FAC">
              <w:t>daļas</w:t>
            </w:r>
            <w:proofErr w:type="spellEnd"/>
            <w:r w:rsidR="00634215" w:rsidRPr="002B6FAC">
              <w:t xml:space="preserve"> </w:t>
            </w:r>
            <w:r w:rsidR="005A031B" w:rsidRPr="002B6FAC">
              <w:t>13.1.3.apakšpunkts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840" w:rsidRPr="00094840" w:rsidRDefault="00094840" w:rsidP="00233FF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</w:t>
            </w:r>
            <w:r w:rsidR="0095005B">
              <w:rPr>
                <w:color w:val="000000"/>
                <w:lang w:val="fr-FR"/>
              </w:rPr>
              <w:t>1</w:t>
            </w:r>
            <w:r>
              <w:rPr>
                <w:color w:val="000000"/>
                <w:lang w:val="fr-FR"/>
              </w:rPr>
              <w:t>.p</w:t>
            </w:r>
            <w:r w:rsidR="00233FF4">
              <w:rPr>
                <w:color w:val="000000"/>
                <w:lang w:val="fr-FR"/>
              </w:rPr>
              <w:t>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840" w:rsidRPr="00EA542C" w:rsidRDefault="00233FF4" w:rsidP="00233FF4">
            <w:pPr>
              <w:pStyle w:val="naiskr"/>
              <w:spacing w:before="0" w:after="0"/>
              <w:jc w:val="center"/>
            </w:pPr>
            <w:r>
              <w:rPr>
                <w:color w:val="000000"/>
              </w:rPr>
              <w:t>Ieviests</w:t>
            </w:r>
            <w:r w:rsidR="00094840" w:rsidRPr="00F03AAE">
              <w:rPr>
                <w:color w:val="000000"/>
              </w:rPr>
              <w:t xml:space="preserve">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840" w:rsidRPr="00094840" w:rsidRDefault="00094840" w:rsidP="002D0A1A">
            <w:pPr>
              <w:pStyle w:val="basetext"/>
              <w:spacing w:before="0"/>
              <w:jc w:val="center"/>
              <w:rPr>
                <w:lang w:val="fr-FR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0A12B9" w:rsidTr="00F03AAE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2B9" w:rsidRPr="000A12B9" w:rsidRDefault="000A12B9" w:rsidP="00506D79">
            <w:pPr>
              <w:jc w:val="both"/>
              <w:rPr>
                <w:lang w:val="fr-FR"/>
              </w:rPr>
            </w:pPr>
            <w:r w:rsidRPr="00B34B71">
              <w:rPr>
                <w:color w:val="000000" w:themeColor="text1"/>
                <w:szCs w:val="28"/>
                <w:lang w:val="lv-LV" w:eastAsia="fr-FR"/>
              </w:rPr>
              <w:t>Direktīva</w:t>
            </w:r>
            <w:r w:rsidR="00506D79">
              <w:rPr>
                <w:color w:val="000000" w:themeColor="text1"/>
                <w:szCs w:val="28"/>
                <w:lang w:val="lv-LV" w:eastAsia="fr-FR"/>
              </w:rPr>
              <w:t>s</w:t>
            </w:r>
            <w:r w:rsidRPr="00B34B71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hyperlink r:id="rId53" w:tgtFrame="_blank" w:history="1">
              <w:r w:rsidRPr="00B34B71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2009/39/EK</w:t>
              </w:r>
            </w:hyperlink>
            <w:r w:rsidRPr="00B34B71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10.panta 1.punkts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2B9" w:rsidRPr="000A12B9" w:rsidRDefault="000A12B9" w:rsidP="00DA762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</w:t>
            </w:r>
            <w:r w:rsidR="0095005B">
              <w:rPr>
                <w:color w:val="000000"/>
                <w:lang w:val="fr-FR"/>
              </w:rPr>
              <w:t>2</w:t>
            </w:r>
            <w:r>
              <w:rPr>
                <w:color w:val="000000"/>
                <w:lang w:val="fr-FR"/>
              </w:rPr>
              <w:t>.punkts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2B9" w:rsidRPr="00EA542C" w:rsidRDefault="000A12B9" w:rsidP="00777789">
            <w:pPr>
              <w:pStyle w:val="naiskr"/>
              <w:spacing w:before="0" w:after="0"/>
              <w:jc w:val="center"/>
            </w:pPr>
            <w:r w:rsidRPr="00F03AAE">
              <w:rPr>
                <w:color w:val="000000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2B9" w:rsidRPr="00094840" w:rsidRDefault="000A12B9" w:rsidP="00777789">
            <w:pPr>
              <w:pStyle w:val="basetext"/>
              <w:spacing w:before="0"/>
              <w:jc w:val="center"/>
              <w:rPr>
                <w:lang w:val="fr-FR"/>
              </w:rPr>
            </w:pPr>
            <w:r w:rsidRPr="00F03AAE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64558" w:rsidRPr="009D6927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2B9" w:rsidRPr="007A4C01" w:rsidRDefault="000A12B9">
            <w:pPr>
              <w:jc w:val="both"/>
              <w:rPr>
                <w:color w:val="000000" w:themeColor="text1"/>
                <w:lang w:val="lv-LV"/>
              </w:rPr>
            </w:pPr>
            <w:r w:rsidRPr="007A4C01">
              <w:rPr>
                <w:color w:val="000000" w:themeColor="text1"/>
                <w:lang w:val="lv-LV"/>
              </w:rPr>
              <w:t xml:space="preserve">Kā ir izmantota ES tiesību aktā paredzētā rīcības brīvība dalībvalstij pārņemt </w:t>
            </w:r>
            <w:r w:rsidRPr="007A4C01">
              <w:rPr>
                <w:color w:val="000000" w:themeColor="text1"/>
                <w:lang w:val="lv-LV"/>
              </w:rPr>
              <w:lastRenderedPageBreak/>
              <w:t xml:space="preserve">vai ieviest noteiktas ES tiesību akta normas? </w:t>
            </w:r>
          </w:p>
          <w:p w:rsidR="000A12B9" w:rsidRPr="007A4C01" w:rsidRDefault="000A12B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Kādēļ?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2B9" w:rsidRPr="007A4C01" w:rsidRDefault="000A12B9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C64558" w:rsidRPr="009D6927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2B9" w:rsidRPr="007A4C01" w:rsidRDefault="000A12B9">
            <w:pPr>
              <w:jc w:val="both"/>
              <w:rPr>
                <w:color w:val="000000" w:themeColor="text1"/>
              </w:rPr>
            </w:pPr>
            <w:proofErr w:type="spellStart"/>
            <w:r w:rsidRPr="007A4C01">
              <w:rPr>
                <w:color w:val="000000" w:themeColor="text1"/>
              </w:rPr>
              <w:lastRenderedPageBreak/>
              <w:t>Saistības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sniegt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paziņojumu</w:t>
            </w:r>
            <w:proofErr w:type="spellEnd"/>
            <w:r w:rsidRPr="007A4C01">
              <w:rPr>
                <w:color w:val="000000" w:themeColor="text1"/>
              </w:rPr>
              <w:t xml:space="preserve"> ES </w:t>
            </w:r>
            <w:proofErr w:type="spellStart"/>
            <w:r w:rsidRPr="007A4C01">
              <w:rPr>
                <w:color w:val="000000" w:themeColor="text1"/>
              </w:rPr>
              <w:t>institūcijām</w:t>
            </w:r>
            <w:proofErr w:type="spellEnd"/>
            <w:r w:rsidRPr="007A4C01">
              <w:rPr>
                <w:color w:val="000000" w:themeColor="text1"/>
              </w:rPr>
              <w:t xml:space="preserve"> un ES </w:t>
            </w:r>
            <w:proofErr w:type="spellStart"/>
            <w:r w:rsidRPr="007A4C01">
              <w:rPr>
                <w:color w:val="000000" w:themeColor="text1"/>
              </w:rPr>
              <w:t>dalībvalstīm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atbilstoši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normatīvajiem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aktiem</w:t>
            </w:r>
            <w:proofErr w:type="spellEnd"/>
            <w:r w:rsidRPr="007A4C01">
              <w:rPr>
                <w:color w:val="000000" w:themeColor="text1"/>
              </w:rPr>
              <w:t xml:space="preserve">, </w:t>
            </w:r>
            <w:proofErr w:type="spellStart"/>
            <w:r w:rsidRPr="007A4C01">
              <w:rPr>
                <w:color w:val="000000" w:themeColor="text1"/>
              </w:rPr>
              <w:t>kas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regulē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informācijas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sniegšanu</w:t>
            </w:r>
            <w:proofErr w:type="spellEnd"/>
            <w:r w:rsidRPr="007A4C01">
              <w:rPr>
                <w:color w:val="000000" w:themeColor="text1"/>
              </w:rPr>
              <w:t xml:space="preserve"> par </w:t>
            </w:r>
            <w:proofErr w:type="spellStart"/>
            <w:r w:rsidRPr="007A4C01">
              <w:rPr>
                <w:color w:val="000000" w:themeColor="text1"/>
              </w:rPr>
              <w:t>tehnisko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noteikumu</w:t>
            </w:r>
            <w:proofErr w:type="spellEnd"/>
            <w:r w:rsidRPr="007A4C01">
              <w:rPr>
                <w:color w:val="000000" w:themeColor="text1"/>
              </w:rPr>
              <w:t xml:space="preserve">, valsts atbalsta </w:t>
            </w:r>
            <w:proofErr w:type="spellStart"/>
            <w:r w:rsidRPr="007A4C01">
              <w:rPr>
                <w:color w:val="000000" w:themeColor="text1"/>
              </w:rPr>
              <w:t>piešķiršanas</w:t>
            </w:r>
            <w:proofErr w:type="spellEnd"/>
            <w:r w:rsidRPr="007A4C01">
              <w:rPr>
                <w:color w:val="000000" w:themeColor="text1"/>
              </w:rPr>
              <w:t xml:space="preserve"> un finanšu </w:t>
            </w:r>
            <w:proofErr w:type="spellStart"/>
            <w:r w:rsidRPr="007A4C01">
              <w:rPr>
                <w:color w:val="000000" w:themeColor="text1"/>
              </w:rPr>
              <w:t>noteikumu</w:t>
            </w:r>
            <w:proofErr w:type="spellEnd"/>
            <w:r w:rsidRPr="007A4C01">
              <w:rPr>
                <w:color w:val="000000" w:themeColor="text1"/>
              </w:rPr>
              <w:t xml:space="preserve"> (</w:t>
            </w:r>
            <w:proofErr w:type="spellStart"/>
            <w:r w:rsidRPr="007A4C01">
              <w:rPr>
                <w:color w:val="000000" w:themeColor="text1"/>
              </w:rPr>
              <w:t>attiecībā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uz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monetāro</w:t>
            </w:r>
            <w:proofErr w:type="spellEnd"/>
            <w:r w:rsidRPr="007A4C01">
              <w:rPr>
                <w:color w:val="000000" w:themeColor="text1"/>
              </w:rPr>
              <w:t xml:space="preserve"> </w:t>
            </w:r>
            <w:proofErr w:type="spellStart"/>
            <w:r w:rsidRPr="007A4C01">
              <w:rPr>
                <w:color w:val="000000" w:themeColor="text1"/>
              </w:rPr>
              <w:t>politiku</w:t>
            </w:r>
            <w:proofErr w:type="spellEnd"/>
            <w:r w:rsidRPr="007A4C01">
              <w:rPr>
                <w:color w:val="000000" w:themeColor="text1"/>
              </w:rPr>
              <w:t xml:space="preserve">) </w:t>
            </w:r>
            <w:proofErr w:type="spellStart"/>
            <w:r w:rsidRPr="007A4C01">
              <w:rPr>
                <w:color w:val="000000" w:themeColor="text1"/>
              </w:rPr>
              <w:t>projektiem</w:t>
            </w:r>
            <w:proofErr w:type="spellEnd"/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2B9" w:rsidRPr="007A4C01" w:rsidRDefault="000A12B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C64558" w:rsidRPr="009D6927" w:rsidTr="00076D92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2B9" w:rsidRPr="007A4C01" w:rsidRDefault="000A12B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2B9" w:rsidRPr="007A4C01" w:rsidRDefault="000A12B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:rsidR="00114077" w:rsidRPr="009D6927" w:rsidRDefault="00114077" w:rsidP="00114077">
      <w:pPr>
        <w:rPr>
          <w:color w:val="000000" w:themeColor="text1"/>
          <w:highlight w:val="yellow"/>
          <w:lang w:eastAsia="lv-LV"/>
        </w:rPr>
      </w:pPr>
    </w:p>
    <w:p w:rsidR="00934F9F" w:rsidRPr="007A4C01" w:rsidRDefault="00934F9F" w:rsidP="00114077">
      <w:pPr>
        <w:rPr>
          <w:i/>
          <w:color w:val="000000" w:themeColor="text1"/>
          <w:lang w:val="lv-LV" w:eastAsia="lv-LV"/>
        </w:rPr>
      </w:pPr>
      <w:r w:rsidRPr="007A4C01">
        <w:rPr>
          <w:i/>
          <w:color w:val="000000" w:themeColor="text1"/>
          <w:lang w:val="lv-LV" w:eastAsia="lv-LV"/>
        </w:rPr>
        <w:t>Anotācijas V sadaļas 2.tabula – projekts šo jomu neskar.</w:t>
      </w:r>
    </w:p>
    <w:p w:rsidR="004566B2" w:rsidRPr="009D6927" w:rsidRDefault="004566B2" w:rsidP="00114077">
      <w:pPr>
        <w:rPr>
          <w:i/>
          <w:color w:val="000000" w:themeColor="text1"/>
          <w:highlight w:val="yellow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2559"/>
        <w:gridCol w:w="5982"/>
      </w:tblGrid>
      <w:tr w:rsidR="00694131" w:rsidRPr="00770292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2B49CC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2B49CC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2B49CC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694131" w:rsidRPr="00770292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D6927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A90CF1">
              <w:rPr>
                <w:color w:val="000000" w:themeColor="text1"/>
              </w:rPr>
              <w:t>1.</w:t>
            </w:r>
          </w:p>
        </w:tc>
        <w:tc>
          <w:tcPr>
            <w:tcW w:w="1406" w:type="pct"/>
          </w:tcPr>
          <w:p w:rsidR="0013088C" w:rsidRPr="007A4C01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A4C01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5F5E90" w:rsidRPr="00AB3A8B" w:rsidRDefault="00DF4F80" w:rsidP="00D1323E">
            <w:pPr>
              <w:jc w:val="both"/>
              <w:rPr>
                <w:color w:val="000000" w:themeColor="text1"/>
                <w:lang w:val="lv-LV"/>
              </w:rPr>
            </w:pPr>
            <w:r w:rsidRPr="00AB3A8B">
              <w:rPr>
                <w:color w:val="000000" w:themeColor="text1"/>
                <w:lang w:val="lv-LV"/>
              </w:rPr>
              <w:t xml:space="preserve">Noteikumu projekts </w:t>
            </w:r>
            <w:proofErr w:type="gramStart"/>
            <w:r w:rsidR="00D1323E" w:rsidRPr="00AB3A8B">
              <w:rPr>
                <w:color w:val="000000" w:themeColor="text1"/>
                <w:lang w:val="lv-LV"/>
              </w:rPr>
              <w:t>2015.gada</w:t>
            </w:r>
            <w:proofErr w:type="gramEnd"/>
            <w:r w:rsidR="00D1323E" w:rsidRPr="00AB3A8B">
              <w:rPr>
                <w:color w:val="000000" w:themeColor="text1"/>
                <w:lang w:val="lv-LV"/>
              </w:rPr>
              <w:t xml:space="preserve"> 26.februārī </w:t>
            </w:r>
            <w:r w:rsidRPr="00AB3A8B">
              <w:rPr>
                <w:color w:val="000000" w:themeColor="text1"/>
                <w:lang w:val="lv-LV"/>
              </w:rPr>
              <w:t>tik</w:t>
            </w:r>
            <w:r w:rsidR="00CF5094" w:rsidRPr="00AB3A8B">
              <w:rPr>
                <w:color w:val="000000" w:themeColor="text1"/>
                <w:lang w:val="lv-LV"/>
              </w:rPr>
              <w:t>a</w:t>
            </w:r>
            <w:r w:rsidR="001C3BAA" w:rsidRPr="00AB3A8B">
              <w:rPr>
                <w:color w:val="000000" w:themeColor="text1"/>
                <w:lang w:val="lv-LV"/>
              </w:rPr>
              <w:t xml:space="preserve"> ievietots Zemkopības ministrijas tīmekļa vietn</w:t>
            </w:r>
            <w:r w:rsidR="000F621F" w:rsidRPr="00AB3A8B">
              <w:rPr>
                <w:color w:val="000000" w:themeColor="text1"/>
                <w:lang w:val="lv-LV"/>
              </w:rPr>
              <w:t>es</w:t>
            </w:r>
            <w:r w:rsidR="001C3BAA" w:rsidRPr="00AB3A8B">
              <w:rPr>
                <w:color w:val="000000" w:themeColor="text1"/>
                <w:lang w:val="lv-LV"/>
              </w:rPr>
              <w:t xml:space="preserve"> </w:t>
            </w:r>
            <w:hyperlink r:id="rId54" w:history="1">
              <w:r w:rsidR="004E1AFE" w:rsidRPr="00A654E0">
                <w:rPr>
                  <w:rStyle w:val="Hipersaite"/>
                  <w:color w:val="000000" w:themeColor="text1"/>
                  <w:u w:val="none"/>
                  <w:lang w:val="lv-LV"/>
                </w:rPr>
                <w:t>www.zm.gov.lv</w:t>
              </w:r>
            </w:hyperlink>
            <w:r w:rsidR="00653687" w:rsidRPr="00AB3A8B">
              <w:rPr>
                <w:color w:val="000000" w:themeColor="text1"/>
                <w:lang w:val="lv-LV"/>
              </w:rPr>
              <w:t xml:space="preserve"> sadaļ</w:t>
            </w:r>
            <w:r w:rsidR="000F621F" w:rsidRPr="00AB3A8B">
              <w:rPr>
                <w:color w:val="000000" w:themeColor="text1"/>
                <w:lang w:val="lv-LV"/>
              </w:rPr>
              <w:t>ā</w:t>
            </w:r>
            <w:r w:rsidR="00653687" w:rsidRPr="00AB3A8B">
              <w:rPr>
                <w:color w:val="000000" w:themeColor="text1"/>
                <w:lang w:val="lv-LV"/>
              </w:rPr>
              <w:t xml:space="preserve"> „Sabiedriskā apspriešana”</w:t>
            </w:r>
            <w:r w:rsidR="00CF5094" w:rsidRPr="00AB3A8B">
              <w:rPr>
                <w:color w:val="000000" w:themeColor="text1"/>
                <w:lang w:val="lv-LV"/>
              </w:rPr>
              <w:t>.</w:t>
            </w:r>
          </w:p>
        </w:tc>
      </w:tr>
      <w:tr w:rsidR="00694131" w:rsidRPr="00770292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D6927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A90CF1">
              <w:rPr>
                <w:color w:val="000000" w:themeColor="text1"/>
              </w:rPr>
              <w:t>2.</w:t>
            </w:r>
          </w:p>
        </w:tc>
        <w:tc>
          <w:tcPr>
            <w:tcW w:w="1406" w:type="pct"/>
          </w:tcPr>
          <w:p w:rsidR="0013088C" w:rsidRPr="007A4C01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A4C01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86" w:type="pct"/>
          </w:tcPr>
          <w:p w:rsidR="00003642" w:rsidRPr="00AB3A8B" w:rsidRDefault="00825FF4" w:rsidP="00CF5094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B3A8B">
              <w:rPr>
                <w:color w:val="000000" w:themeColor="text1"/>
              </w:rPr>
              <w:t>Note</w:t>
            </w:r>
            <w:r w:rsidR="00DF4F80" w:rsidRPr="00AB3A8B">
              <w:rPr>
                <w:color w:val="000000" w:themeColor="text1"/>
              </w:rPr>
              <w:t>ikumu projekts elektroniski tik</w:t>
            </w:r>
            <w:r w:rsidR="00CF5094" w:rsidRPr="00AB3A8B">
              <w:rPr>
                <w:color w:val="000000" w:themeColor="text1"/>
              </w:rPr>
              <w:t>a</w:t>
            </w:r>
            <w:r w:rsidRPr="00AB3A8B">
              <w:rPr>
                <w:color w:val="000000" w:themeColor="text1"/>
              </w:rPr>
              <w:t xml:space="preserve"> nosūtīts saskaņošanai </w:t>
            </w:r>
            <w:r w:rsidR="001C3BAA" w:rsidRPr="00AB3A8B">
              <w:rPr>
                <w:color w:val="000000" w:themeColor="text1"/>
              </w:rPr>
              <w:t>Latvijas Pārtikas tirgotāju asociācijai, Latvijas diētas ārstu asociācijai, Latvijas Pārtikas uzņēmēju federācijai</w:t>
            </w:r>
            <w:r w:rsidR="00A05D01" w:rsidRPr="00AB3A8B">
              <w:rPr>
                <w:color w:val="000000" w:themeColor="text1"/>
              </w:rPr>
              <w:t>,</w:t>
            </w:r>
            <w:r w:rsidR="001C3BAA" w:rsidRPr="00AB3A8B">
              <w:rPr>
                <w:color w:val="000000" w:themeColor="text1"/>
              </w:rPr>
              <w:t xml:space="preserve"> Lauksaimnieku organizāciju sadarbības padomei</w:t>
            </w:r>
            <w:r w:rsidR="00A05D01" w:rsidRPr="00AB3A8B">
              <w:rPr>
                <w:color w:val="000000" w:themeColor="text1"/>
              </w:rPr>
              <w:t xml:space="preserve">, </w:t>
            </w:r>
            <w:r w:rsidR="000B5B4B" w:rsidRPr="00AB3A8B">
              <w:rPr>
                <w:color w:val="000000" w:themeColor="text1"/>
              </w:rPr>
              <w:t xml:space="preserve">Starptautisko inovatīvo farmaceitisko firmu asociācijai, Latvijas </w:t>
            </w:r>
            <w:proofErr w:type="spellStart"/>
            <w:r w:rsidR="000B5B4B" w:rsidRPr="00AB3A8B">
              <w:rPr>
                <w:color w:val="000000" w:themeColor="text1"/>
              </w:rPr>
              <w:t>Patentbrīvo</w:t>
            </w:r>
            <w:proofErr w:type="spellEnd"/>
            <w:r w:rsidR="000B5B4B" w:rsidRPr="00AB3A8B">
              <w:rPr>
                <w:color w:val="000000" w:themeColor="text1"/>
              </w:rPr>
              <w:t xml:space="preserve"> medikamentu asociācijai, Aptieku attīstības biedrībai,</w:t>
            </w:r>
            <w:r w:rsidR="00A05D01" w:rsidRPr="00AB3A8B">
              <w:rPr>
                <w:color w:val="000000" w:themeColor="text1"/>
              </w:rPr>
              <w:t xml:space="preserve"> </w:t>
            </w:r>
            <w:r w:rsidR="00A05D01" w:rsidRPr="00AB3A8B">
              <w:rPr>
                <w:color w:val="000000"/>
              </w:rPr>
              <w:t xml:space="preserve">Latvijas </w:t>
            </w:r>
            <w:proofErr w:type="spellStart"/>
            <w:r w:rsidR="00A05D01" w:rsidRPr="00AB3A8B">
              <w:rPr>
                <w:color w:val="000000"/>
              </w:rPr>
              <w:t>Uzturzinātnes</w:t>
            </w:r>
            <w:proofErr w:type="spellEnd"/>
            <w:r w:rsidR="00A05D01" w:rsidRPr="00AB3A8B">
              <w:rPr>
                <w:color w:val="000000"/>
              </w:rPr>
              <w:t xml:space="preserve"> speciālistu biedrībai, </w:t>
            </w:r>
            <w:r w:rsidR="00506D79">
              <w:rPr>
                <w:color w:val="000000"/>
              </w:rPr>
              <w:t xml:space="preserve">kā arī </w:t>
            </w:r>
            <w:r w:rsidR="00A05D01" w:rsidRPr="00AB3A8B">
              <w:rPr>
                <w:color w:val="000000"/>
              </w:rPr>
              <w:t>Latvijas Diētas un uztura speciālistu asociācijai</w:t>
            </w:r>
            <w:r w:rsidR="00B630C3" w:rsidRPr="00AB3A8B">
              <w:rPr>
                <w:color w:val="000000"/>
              </w:rPr>
              <w:t>.</w:t>
            </w:r>
          </w:p>
        </w:tc>
      </w:tr>
      <w:tr w:rsidR="00062A12" w:rsidRPr="00CF5094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062A12" w:rsidRPr="007A4C01" w:rsidRDefault="00062A12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A4C01">
              <w:rPr>
                <w:color w:val="000000" w:themeColor="text1"/>
              </w:rPr>
              <w:t>3.</w:t>
            </w:r>
          </w:p>
        </w:tc>
        <w:tc>
          <w:tcPr>
            <w:tcW w:w="1406" w:type="pct"/>
          </w:tcPr>
          <w:p w:rsidR="00062A12" w:rsidRPr="007A4C01" w:rsidRDefault="00062A12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A4C01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286" w:type="pct"/>
          </w:tcPr>
          <w:p w:rsidR="00062A12" w:rsidRPr="00AB3A8B" w:rsidRDefault="00C53D3A" w:rsidP="00CF5094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Atbalsta n</w:t>
            </w:r>
            <w:r w:rsidR="00CF5094" w:rsidRPr="00AB3A8B">
              <w:rPr>
                <w:color w:val="000000" w:themeColor="text1"/>
              </w:rPr>
              <w:t>oteikumu p</w:t>
            </w:r>
            <w:r w:rsidR="00062A12" w:rsidRPr="00AB3A8B">
              <w:rPr>
                <w:color w:val="000000" w:themeColor="text1"/>
              </w:rPr>
              <w:t>rojekt</w:t>
            </w:r>
            <w:r>
              <w:rPr>
                <w:color w:val="000000" w:themeColor="text1"/>
              </w:rPr>
              <w:t>u</w:t>
            </w:r>
            <w:r w:rsidR="00CF5094" w:rsidRPr="00AB3A8B">
              <w:rPr>
                <w:color w:val="000000" w:themeColor="text1"/>
              </w:rPr>
              <w:t>.</w:t>
            </w:r>
          </w:p>
        </w:tc>
      </w:tr>
      <w:tr w:rsidR="00062A12" w:rsidRPr="00CF5094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062A12" w:rsidRPr="007A4C01" w:rsidRDefault="00062A12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A4C01">
              <w:rPr>
                <w:color w:val="000000" w:themeColor="text1"/>
              </w:rPr>
              <w:t>4.</w:t>
            </w:r>
          </w:p>
        </w:tc>
        <w:tc>
          <w:tcPr>
            <w:tcW w:w="1406" w:type="pct"/>
          </w:tcPr>
          <w:p w:rsidR="00062A12" w:rsidRPr="007A4C01" w:rsidRDefault="00062A12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A4C01">
              <w:rPr>
                <w:color w:val="000000" w:themeColor="text1"/>
              </w:rPr>
              <w:t>Cita informācija</w:t>
            </w:r>
          </w:p>
        </w:tc>
        <w:tc>
          <w:tcPr>
            <w:tcW w:w="3286" w:type="pct"/>
          </w:tcPr>
          <w:p w:rsidR="00062A12" w:rsidRPr="007A4C01" w:rsidRDefault="00062A12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7A4C01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062A12" w:rsidRPr="00CF5094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2B49CC" w:rsidRDefault="00062A1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2B49CC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062A12" w:rsidRPr="009D692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7A4C01" w:rsidRDefault="00062A12" w:rsidP="005D73DE">
            <w:pPr>
              <w:rPr>
                <w:color w:val="000000" w:themeColor="text1"/>
                <w:lang w:val="lv-LV" w:eastAsia="lv-LV"/>
              </w:rPr>
            </w:pPr>
            <w:r w:rsidRPr="007A4C01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7A4C01" w:rsidRDefault="00062A12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7A4C01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7A4C01" w:rsidRDefault="00062A12" w:rsidP="00B630C3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Pārtikas un veterinārais dienests </w:t>
            </w:r>
          </w:p>
          <w:p w:rsidR="00062A12" w:rsidRPr="007A4C01" w:rsidRDefault="00062A12" w:rsidP="00027159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2A12" w:rsidRPr="005561D4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7A4C01" w:rsidRDefault="00062A12" w:rsidP="005D73DE">
            <w:pPr>
              <w:rPr>
                <w:color w:val="000000" w:themeColor="text1"/>
                <w:lang w:val="lv-LV" w:eastAsia="lv-LV"/>
              </w:rPr>
            </w:pPr>
            <w:r w:rsidRPr="007A4C01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7A4C01" w:rsidRDefault="00062A12" w:rsidP="009E2709">
            <w:pPr>
              <w:jc w:val="both"/>
              <w:rPr>
                <w:color w:val="000000" w:themeColor="text1"/>
                <w:lang w:val="lv-LV"/>
              </w:rPr>
            </w:pPr>
            <w:r w:rsidRPr="007A4C01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062A12" w:rsidRPr="007A4C01" w:rsidRDefault="00062A12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7A4C01">
              <w:rPr>
                <w:color w:val="000000" w:themeColor="text1"/>
                <w:lang w:val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7A4C01" w:rsidRDefault="00ED3609" w:rsidP="00D1323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Noteikumu projekts tiks īstenots</w:t>
            </w:r>
            <w:r w:rsidR="00D1323E">
              <w:rPr>
                <w:color w:val="000000" w:themeColor="text1"/>
              </w:rPr>
              <w:t>, izmantojot</w:t>
            </w:r>
            <w:r>
              <w:rPr>
                <w:color w:val="000000" w:themeColor="text1"/>
              </w:rPr>
              <w:t xml:space="preserve"> esoš</w:t>
            </w:r>
            <w:r w:rsidR="00D1323E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 xml:space="preserve"> institūciju cilvēkresurs</w:t>
            </w:r>
            <w:r w:rsidR="00892BB8">
              <w:rPr>
                <w:color w:val="000000" w:themeColor="text1"/>
              </w:rPr>
              <w:t>us</w:t>
            </w:r>
            <w:r>
              <w:rPr>
                <w:color w:val="000000" w:themeColor="text1"/>
              </w:rPr>
              <w:t>.</w:t>
            </w:r>
          </w:p>
        </w:tc>
      </w:tr>
      <w:tr w:rsidR="00062A12" w:rsidRPr="00645FFC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7A4C01" w:rsidRDefault="00062A12" w:rsidP="005D73DE">
            <w:pPr>
              <w:rPr>
                <w:color w:val="000000" w:themeColor="text1"/>
                <w:lang w:val="lv-LV" w:eastAsia="lv-LV"/>
              </w:rPr>
            </w:pPr>
            <w:r w:rsidRPr="007A4C01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7A4C01" w:rsidRDefault="00062A12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A4C01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2A12" w:rsidRPr="007A4C01" w:rsidRDefault="00062A12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:rsidR="00CA1F22" w:rsidRPr="00645FFC" w:rsidRDefault="00CA1F22" w:rsidP="00672C8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3522AC" w:rsidRPr="00645FFC" w:rsidRDefault="003522AC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Cs w:val="28"/>
        </w:rPr>
      </w:pPr>
    </w:p>
    <w:p w:rsidR="006378C7" w:rsidRPr="005561D4" w:rsidRDefault="006378C7" w:rsidP="006378C7">
      <w:pPr>
        <w:ind w:firstLine="720"/>
        <w:jc w:val="both"/>
        <w:rPr>
          <w:color w:val="000000"/>
          <w:lang w:val="fr-FR"/>
        </w:rPr>
      </w:pPr>
      <w:r w:rsidRPr="005561D4">
        <w:rPr>
          <w:color w:val="000000"/>
          <w:lang w:val="fr-FR"/>
        </w:rPr>
        <w:t>Zemkopības ministra p.i.</w:t>
      </w:r>
      <w:r w:rsidR="00D1323E" w:rsidRPr="005561D4">
        <w:rPr>
          <w:color w:val="000000"/>
          <w:lang w:val="fr-FR"/>
        </w:rPr>
        <w:t xml:space="preserve"> –</w:t>
      </w:r>
    </w:p>
    <w:p w:rsidR="006378C7" w:rsidRPr="005561D4" w:rsidRDefault="006378C7" w:rsidP="006378C7">
      <w:pPr>
        <w:ind w:firstLine="720"/>
        <w:jc w:val="both"/>
        <w:rPr>
          <w:color w:val="000000"/>
          <w:lang w:val="fr-FR"/>
        </w:rPr>
      </w:pPr>
      <w:r w:rsidRPr="005561D4">
        <w:rPr>
          <w:color w:val="000000"/>
          <w:lang w:val="fr-FR"/>
        </w:rPr>
        <w:t>labklājības ministrs</w:t>
      </w:r>
      <w:r w:rsidRPr="005561D4">
        <w:rPr>
          <w:color w:val="000000"/>
          <w:lang w:val="fr-FR"/>
        </w:rPr>
        <w:tab/>
      </w:r>
      <w:r w:rsidRPr="005561D4">
        <w:rPr>
          <w:color w:val="000000"/>
          <w:lang w:val="fr-FR"/>
        </w:rPr>
        <w:tab/>
      </w:r>
      <w:r w:rsidRPr="005561D4">
        <w:rPr>
          <w:color w:val="000000"/>
          <w:lang w:val="fr-FR"/>
        </w:rPr>
        <w:tab/>
      </w:r>
      <w:r w:rsidRPr="005561D4">
        <w:rPr>
          <w:color w:val="000000"/>
          <w:lang w:val="fr-FR"/>
        </w:rPr>
        <w:tab/>
      </w:r>
      <w:r w:rsidRPr="005561D4">
        <w:rPr>
          <w:color w:val="000000"/>
          <w:lang w:val="fr-FR"/>
        </w:rPr>
        <w:tab/>
      </w:r>
      <w:r w:rsidRPr="005561D4">
        <w:rPr>
          <w:color w:val="000000"/>
          <w:lang w:val="fr-FR"/>
        </w:rPr>
        <w:tab/>
        <w:t xml:space="preserve">      U.Augulis</w:t>
      </w:r>
    </w:p>
    <w:p w:rsidR="003522AC" w:rsidRPr="005561D4" w:rsidRDefault="006378C7" w:rsidP="005D73DE">
      <w:pPr>
        <w:jc w:val="both"/>
        <w:rPr>
          <w:color w:val="000000" w:themeColor="text1"/>
          <w:sz w:val="20"/>
          <w:szCs w:val="20"/>
          <w:lang w:val="fr-FR"/>
        </w:rPr>
      </w:pPr>
      <w:r w:rsidRPr="005561D4">
        <w:rPr>
          <w:color w:val="000000" w:themeColor="text1"/>
          <w:sz w:val="20"/>
          <w:szCs w:val="20"/>
          <w:lang w:val="fr-FR"/>
        </w:rPr>
        <w:t xml:space="preserve"> </w:t>
      </w:r>
    </w:p>
    <w:p w:rsidR="002C3591" w:rsidRDefault="002C3591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C3591" w:rsidRDefault="002C3591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C3591" w:rsidRDefault="002C3591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C3591" w:rsidRDefault="002C3591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C3591" w:rsidRDefault="002C3591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2B49C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C3591" w:rsidRDefault="002C3591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C3591" w:rsidRPr="00645FFC" w:rsidRDefault="002C3591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B49CC" w:rsidRDefault="00C12C71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08.05.</w:t>
      </w:r>
      <w:r w:rsidR="002B49CC">
        <w:rPr>
          <w:color w:val="000000" w:themeColor="text1"/>
          <w:sz w:val="20"/>
          <w:szCs w:val="20"/>
        </w:rPr>
        <w:t>2015. 9:29</w:t>
      </w:r>
    </w:p>
    <w:p w:rsidR="007B30B0" w:rsidRDefault="007B30B0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NUMWORDS   \* MERGEFORMAT </w:instrText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2395</w:t>
      </w:r>
      <w:r>
        <w:rPr>
          <w:color w:val="000000" w:themeColor="text1"/>
          <w:sz w:val="20"/>
          <w:szCs w:val="20"/>
        </w:rPr>
        <w:fldChar w:fldCharType="end"/>
      </w:r>
    </w:p>
    <w:p w:rsidR="00851949" w:rsidRPr="00645FFC" w:rsidRDefault="00851949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bookmarkStart w:id="11" w:name="_GoBack"/>
      <w:bookmarkEnd w:id="11"/>
      <w:r w:rsidRPr="00645FFC">
        <w:rPr>
          <w:color w:val="000000" w:themeColor="text1"/>
          <w:sz w:val="20"/>
          <w:szCs w:val="20"/>
        </w:rPr>
        <w:t>I.Cine</w:t>
      </w:r>
    </w:p>
    <w:p w:rsidR="00851949" w:rsidRPr="00694131" w:rsidRDefault="00851949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 w:rsidRPr="00645FFC">
        <w:rPr>
          <w:color w:val="000000" w:themeColor="text1"/>
          <w:sz w:val="20"/>
          <w:szCs w:val="20"/>
        </w:rPr>
        <w:t>67027146; Inara.Cine@zm.gov.lv</w:t>
      </w:r>
    </w:p>
    <w:p w:rsidR="00851949" w:rsidRPr="00694131" w:rsidRDefault="00851949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sectPr w:rsidR="00851949" w:rsidRPr="00694131" w:rsidSect="00766002">
      <w:headerReference w:type="even" r:id="rId55"/>
      <w:headerReference w:type="default" r:id="rId56"/>
      <w:footerReference w:type="default" r:id="rId57"/>
      <w:footerReference w:type="first" r:id="rId58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B5" w:rsidRDefault="001634B5">
      <w:r>
        <w:separator/>
      </w:r>
    </w:p>
  </w:endnote>
  <w:endnote w:type="continuationSeparator" w:id="0">
    <w:p w:rsidR="001634B5" w:rsidRDefault="0016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3C" w:rsidRPr="003A0DE2" w:rsidRDefault="004F373C" w:rsidP="003A0DE2">
    <w:pPr>
      <w:pStyle w:val="Kjene"/>
      <w:jc w:val="both"/>
      <w:rPr>
        <w:rFonts w:ascii="Times New Roman" w:hAnsi="Times New Roman"/>
        <w:color w:val="000000"/>
        <w:sz w:val="20"/>
      </w:rPr>
    </w:pPr>
    <w:r w:rsidRPr="00241373">
      <w:rPr>
        <w:rFonts w:ascii="Times New Roman" w:hAnsi="Times New Roman"/>
        <w:sz w:val="20"/>
      </w:rPr>
      <w:t>ZM</w:t>
    </w:r>
    <w:r>
      <w:rPr>
        <w:rFonts w:ascii="Times New Roman" w:hAnsi="Times New Roman"/>
        <w:sz w:val="20"/>
      </w:rPr>
      <w:t>A</w:t>
    </w:r>
    <w:r w:rsidRPr="00241373">
      <w:rPr>
        <w:rFonts w:ascii="Times New Roman" w:hAnsi="Times New Roman"/>
        <w:sz w:val="20"/>
      </w:rPr>
      <w:t>not_</w:t>
    </w:r>
    <w:r w:rsidR="00C12C71">
      <w:rPr>
        <w:rFonts w:ascii="Times New Roman" w:hAnsi="Times New Roman"/>
        <w:sz w:val="20"/>
      </w:rPr>
      <w:t>0805</w:t>
    </w:r>
    <w:r w:rsidRPr="00241373">
      <w:rPr>
        <w:rFonts w:ascii="Times New Roman" w:hAnsi="Times New Roman"/>
        <w:sz w:val="20"/>
      </w:rPr>
      <w:t xml:space="preserve">15_partikaberniem; </w:t>
    </w:r>
    <w:r w:rsidRPr="00241373">
      <w:rPr>
        <w:rFonts w:ascii="Times New Roman" w:hAnsi="Times New Roman"/>
        <w:color w:val="000000"/>
        <w:sz w:val="20"/>
      </w:rPr>
      <w:t>Ministru kabineta noteikumu projekt</w:t>
    </w:r>
    <w:r>
      <w:rPr>
        <w:rFonts w:ascii="Times New Roman" w:hAnsi="Times New Roman"/>
        <w:color w:val="000000"/>
        <w:sz w:val="20"/>
      </w:rPr>
      <w:t>a</w:t>
    </w:r>
    <w:r w:rsidRPr="00241373">
      <w:rPr>
        <w:rFonts w:ascii="Times New Roman" w:hAnsi="Times New Roman"/>
        <w:color w:val="000000"/>
        <w:sz w:val="20"/>
      </w:rPr>
      <w:t xml:space="preserve"> „</w:t>
    </w:r>
    <w:r w:rsidRPr="00241373">
      <w:rPr>
        <w:rFonts w:ascii="Times New Roman" w:hAnsi="Times New Roman"/>
        <w:color w:val="000000" w:themeColor="text1"/>
        <w:sz w:val="20"/>
      </w:rPr>
      <w:t>Prasības zīdaiņiem un maziem bērniem paredzētai pārtikai un tās marķējumam</w:t>
    </w:r>
    <w:r w:rsidRPr="00241373">
      <w:rPr>
        <w:rFonts w:ascii="Times New Roman" w:hAnsi="Times New Roman"/>
        <w:color w:val="000000"/>
        <w:sz w:val="20"/>
      </w:rPr>
      <w:t>”</w:t>
    </w:r>
    <w:r>
      <w:rPr>
        <w:rFonts w:ascii="Times New Roman" w:hAnsi="Times New Roman"/>
        <w:color w:val="000000"/>
        <w:sz w:val="20"/>
      </w:rPr>
      <w:t xml:space="preserve"> </w:t>
    </w:r>
    <w:r w:rsidRPr="003A0DE2">
      <w:rPr>
        <w:rFonts w:ascii="Times New Roman" w:hAnsi="Times New Roman"/>
        <w:bCs/>
        <w:color w:val="000000"/>
        <w:sz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3C" w:rsidRPr="003A0DE2" w:rsidRDefault="004F373C" w:rsidP="00241373">
    <w:pPr>
      <w:pStyle w:val="Kjene"/>
      <w:jc w:val="both"/>
      <w:rPr>
        <w:rFonts w:ascii="Times New Roman" w:hAnsi="Times New Roman"/>
        <w:color w:val="000000"/>
        <w:sz w:val="20"/>
      </w:rPr>
    </w:pPr>
    <w:r w:rsidRPr="00241373">
      <w:rPr>
        <w:rFonts w:ascii="Times New Roman" w:hAnsi="Times New Roman"/>
        <w:sz w:val="20"/>
      </w:rPr>
      <w:t>ZM</w:t>
    </w:r>
    <w:r>
      <w:rPr>
        <w:rFonts w:ascii="Times New Roman" w:hAnsi="Times New Roman"/>
        <w:sz w:val="20"/>
      </w:rPr>
      <w:t>A</w:t>
    </w:r>
    <w:r w:rsidRPr="00241373">
      <w:rPr>
        <w:rFonts w:ascii="Times New Roman" w:hAnsi="Times New Roman"/>
        <w:sz w:val="20"/>
      </w:rPr>
      <w:t>not_</w:t>
    </w:r>
    <w:r w:rsidR="00C12C71">
      <w:rPr>
        <w:rFonts w:ascii="Times New Roman" w:hAnsi="Times New Roman"/>
        <w:sz w:val="20"/>
      </w:rPr>
      <w:t>0805</w:t>
    </w:r>
    <w:r w:rsidRPr="00241373">
      <w:rPr>
        <w:rFonts w:ascii="Times New Roman" w:hAnsi="Times New Roman"/>
        <w:sz w:val="20"/>
      </w:rPr>
      <w:t xml:space="preserve">15_partikaberniem; </w:t>
    </w:r>
    <w:r w:rsidRPr="00241373">
      <w:rPr>
        <w:rFonts w:ascii="Times New Roman" w:hAnsi="Times New Roman"/>
        <w:color w:val="000000"/>
        <w:sz w:val="20"/>
      </w:rPr>
      <w:t>Ministru kabineta noteikumu projekt</w:t>
    </w:r>
    <w:r>
      <w:rPr>
        <w:rFonts w:ascii="Times New Roman" w:hAnsi="Times New Roman"/>
        <w:color w:val="000000"/>
        <w:sz w:val="20"/>
      </w:rPr>
      <w:t>a</w:t>
    </w:r>
    <w:r w:rsidRPr="00241373">
      <w:rPr>
        <w:rFonts w:ascii="Times New Roman" w:hAnsi="Times New Roman"/>
        <w:color w:val="000000"/>
        <w:sz w:val="20"/>
      </w:rPr>
      <w:t xml:space="preserve"> „</w:t>
    </w:r>
    <w:r w:rsidRPr="00241373">
      <w:rPr>
        <w:rFonts w:ascii="Times New Roman" w:hAnsi="Times New Roman"/>
        <w:color w:val="000000" w:themeColor="text1"/>
        <w:sz w:val="20"/>
      </w:rPr>
      <w:t>Prasības zīdaiņiem un maziem bērniem paredzētai pārtikai un tās marķējumam</w:t>
    </w:r>
    <w:r w:rsidRPr="00241373">
      <w:rPr>
        <w:rFonts w:ascii="Times New Roman" w:hAnsi="Times New Roman"/>
        <w:color w:val="000000"/>
        <w:sz w:val="20"/>
      </w:rPr>
      <w:t>”</w:t>
    </w:r>
    <w:r>
      <w:rPr>
        <w:rFonts w:ascii="Times New Roman" w:hAnsi="Times New Roman"/>
        <w:color w:val="000000"/>
        <w:sz w:val="20"/>
      </w:rPr>
      <w:t xml:space="preserve"> </w:t>
    </w:r>
    <w:r w:rsidRPr="003A0DE2">
      <w:rPr>
        <w:rFonts w:ascii="Times New Roman" w:hAnsi="Times New Roman"/>
        <w:bCs/>
        <w:color w:val="000000"/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B5" w:rsidRDefault="001634B5">
      <w:r>
        <w:separator/>
      </w:r>
    </w:p>
  </w:footnote>
  <w:footnote w:type="continuationSeparator" w:id="0">
    <w:p w:rsidR="001634B5" w:rsidRDefault="0016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3C" w:rsidRDefault="004F37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F373C" w:rsidRDefault="004F373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3C" w:rsidRDefault="004F37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B30B0">
      <w:rPr>
        <w:rStyle w:val="Lappusesnumurs"/>
        <w:noProof/>
      </w:rPr>
      <w:t>12</w:t>
    </w:r>
    <w:r>
      <w:rPr>
        <w:rStyle w:val="Lappusesnumurs"/>
      </w:rPr>
      <w:fldChar w:fldCharType="end"/>
    </w:r>
  </w:p>
  <w:p w:rsidR="004F373C" w:rsidRDefault="004F37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2BD6"/>
    <w:multiLevelType w:val="hybridMultilevel"/>
    <w:tmpl w:val="49D60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4637B"/>
    <w:multiLevelType w:val="hybridMultilevel"/>
    <w:tmpl w:val="263C3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194E"/>
    <w:multiLevelType w:val="hybridMultilevel"/>
    <w:tmpl w:val="3EEE8D5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DE0C23"/>
    <w:multiLevelType w:val="hybridMultilevel"/>
    <w:tmpl w:val="E7A67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149F6"/>
    <w:multiLevelType w:val="hybridMultilevel"/>
    <w:tmpl w:val="C794EC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63C0"/>
    <w:multiLevelType w:val="hybridMultilevel"/>
    <w:tmpl w:val="4BE63E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40D0E"/>
    <w:multiLevelType w:val="hybridMultilevel"/>
    <w:tmpl w:val="02A00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D5E0D"/>
    <w:multiLevelType w:val="hybridMultilevel"/>
    <w:tmpl w:val="A27AC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E378D"/>
    <w:multiLevelType w:val="hybridMultilevel"/>
    <w:tmpl w:val="76C277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F4D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8921B7"/>
    <w:multiLevelType w:val="hybridMultilevel"/>
    <w:tmpl w:val="07AEF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23BB"/>
    <w:multiLevelType w:val="hybridMultilevel"/>
    <w:tmpl w:val="6AFA7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D30DA"/>
    <w:multiLevelType w:val="hybridMultilevel"/>
    <w:tmpl w:val="3334DC32"/>
    <w:lvl w:ilvl="0" w:tplc="A6546D0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331F0"/>
    <w:multiLevelType w:val="hybridMultilevel"/>
    <w:tmpl w:val="FFDAD762"/>
    <w:lvl w:ilvl="0" w:tplc="179063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19"/>
  </w:num>
  <w:num w:numId="12">
    <w:abstractNumId w:val="16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3"/>
  </w:num>
  <w:num w:numId="18">
    <w:abstractNumId w:val="0"/>
  </w:num>
  <w:num w:numId="19">
    <w:abstractNumId w:val="5"/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09C0"/>
    <w:rsid w:val="00001CFA"/>
    <w:rsid w:val="00001D5D"/>
    <w:rsid w:val="0000213F"/>
    <w:rsid w:val="00002373"/>
    <w:rsid w:val="000027C1"/>
    <w:rsid w:val="000030F6"/>
    <w:rsid w:val="00003470"/>
    <w:rsid w:val="00003642"/>
    <w:rsid w:val="00004B99"/>
    <w:rsid w:val="00005B5D"/>
    <w:rsid w:val="00005FD1"/>
    <w:rsid w:val="00006161"/>
    <w:rsid w:val="00011492"/>
    <w:rsid w:val="00011500"/>
    <w:rsid w:val="0001218D"/>
    <w:rsid w:val="000121E6"/>
    <w:rsid w:val="0001274B"/>
    <w:rsid w:val="00013209"/>
    <w:rsid w:val="00013CAF"/>
    <w:rsid w:val="00014C7B"/>
    <w:rsid w:val="00015524"/>
    <w:rsid w:val="000168B7"/>
    <w:rsid w:val="00016CB9"/>
    <w:rsid w:val="00016FAE"/>
    <w:rsid w:val="00020497"/>
    <w:rsid w:val="00020DC9"/>
    <w:rsid w:val="00021492"/>
    <w:rsid w:val="0002330F"/>
    <w:rsid w:val="000242C4"/>
    <w:rsid w:val="0002456C"/>
    <w:rsid w:val="00025978"/>
    <w:rsid w:val="000262B1"/>
    <w:rsid w:val="00026D31"/>
    <w:rsid w:val="0002704B"/>
    <w:rsid w:val="00027159"/>
    <w:rsid w:val="0002793F"/>
    <w:rsid w:val="0003048F"/>
    <w:rsid w:val="0003130D"/>
    <w:rsid w:val="000323C9"/>
    <w:rsid w:val="00032811"/>
    <w:rsid w:val="0003286E"/>
    <w:rsid w:val="00032DD1"/>
    <w:rsid w:val="000341F4"/>
    <w:rsid w:val="00034F8D"/>
    <w:rsid w:val="000352BD"/>
    <w:rsid w:val="00035AEC"/>
    <w:rsid w:val="000366B8"/>
    <w:rsid w:val="000372BA"/>
    <w:rsid w:val="00037C03"/>
    <w:rsid w:val="000400A8"/>
    <w:rsid w:val="00040105"/>
    <w:rsid w:val="00040EDC"/>
    <w:rsid w:val="00042DEB"/>
    <w:rsid w:val="00043915"/>
    <w:rsid w:val="00045104"/>
    <w:rsid w:val="00045566"/>
    <w:rsid w:val="00045625"/>
    <w:rsid w:val="00045B87"/>
    <w:rsid w:val="000463AC"/>
    <w:rsid w:val="00051793"/>
    <w:rsid w:val="00054536"/>
    <w:rsid w:val="00055C6D"/>
    <w:rsid w:val="00056991"/>
    <w:rsid w:val="00057FBC"/>
    <w:rsid w:val="000607BB"/>
    <w:rsid w:val="00061EB9"/>
    <w:rsid w:val="00062A12"/>
    <w:rsid w:val="000648BF"/>
    <w:rsid w:val="00066039"/>
    <w:rsid w:val="00066072"/>
    <w:rsid w:val="0006719B"/>
    <w:rsid w:val="000676E5"/>
    <w:rsid w:val="000712D0"/>
    <w:rsid w:val="0007255F"/>
    <w:rsid w:val="00072622"/>
    <w:rsid w:val="00073726"/>
    <w:rsid w:val="00073B26"/>
    <w:rsid w:val="00074423"/>
    <w:rsid w:val="00074D2A"/>
    <w:rsid w:val="0007562F"/>
    <w:rsid w:val="00075C44"/>
    <w:rsid w:val="000760A8"/>
    <w:rsid w:val="00076D92"/>
    <w:rsid w:val="0007707D"/>
    <w:rsid w:val="0007746D"/>
    <w:rsid w:val="0007786A"/>
    <w:rsid w:val="00077EA4"/>
    <w:rsid w:val="00077F02"/>
    <w:rsid w:val="00081283"/>
    <w:rsid w:val="000817A3"/>
    <w:rsid w:val="00081F10"/>
    <w:rsid w:val="00082420"/>
    <w:rsid w:val="000828B5"/>
    <w:rsid w:val="0008293B"/>
    <w:rsid w:val="00082B53"/>
    <w:rsid w:val="00083281"/>
    <w:rsid w:val="00083CAC"/>
    <w:rsid w:val="00083ED7"/>
    <w:rsid w:val="000840F6"/>
    <w:rsid w:val="0008664A"/>
    <w:rsid w:val="0009142B"/>
    <w:rsid w:val="000919A8"/>
    <w:rsid w:val="0009258D"/>
    <w:rsid w:val="00092E0E"/>
    <w:rsid w:val="00093E3F"/>
    <w:rsid w:val="00094840"/>
    <w:rsid w:val="00095541"/>
    <w:rsid w:val="000959ED"/>
    <w:rsid w:val="00095D8C"/>
    <w:rsid w:val="00096D79"/>
    <w:rsid w:val="000A12B9"/>
    <w:rsid w:val="000A19E2"/>
    <w:rsid w:val="000A2AA7"/>
    <w:rsid w:val="000A2CED"/>
    <w:rsid w:val="000A49AB"/>
    <w:rsid w:val="000A5652"/>
    <w:rsid w:val="000A67CD"/>
    <w:rsid w:val="000A72E5"/>
    <w:rsid w:val="000A761F"/>
    <w:rsid w:val="000B004E"/>
    <w:rsid w:val="000B076F"/>
    <w:rsid w:val="000B090B"/>
    <w:rsid w:val="000B32EF"/>
    <w:rsid w:val="000B3D3E"/>
    <w:rsid w:val="000B4BE6"/>
    <w:rsid w:val="000B5B4B"/>
    <w:rsid w:val="000B5EAD"/>
    <w:rsid w:val="000B77B7"/>
    <w:rsid w:val="000B7AB8"/>
    <w:rsid w:val="000C0FA7"/>
    <w:rsid w:val="000C1E85"/>
    <w:rsid w:val="000C5089"/>
    <w:rsid w:val="000C53F0"/>
    <w:rsid w:val="000C5B59"/>
    <w:rsid w:val="000C5D0D"/>
    <w:rsid w:val="000C628B"/>
    <w:rsid w:val="000C6C45"/>
    <w:rsid w:val="000D0329"/>
    <w:rsid w:val="000D0616"/>
    <w:rsid w:val="000D0979"/>
    <w:rsid w:val="000D09FA"/>
    <w:rsid w:val="000D31E7"/>
    <w:rsid w:val="000D349E"/>
    <w:rsid w:val="000D3B4D"/>
    <w:rsid w:val="000D4228"/>
    <w:rsid w:val="000D4C32"/>
    <w:rsid w:val="000D51C7"/>
    <w:rsid w:val="000D57DA"/>
    <w:rsid w:val="000D6E92"/>
    <w:rsid w:val="000E08C7"/>
    <w:rsid w:val="000E0A2B"/>
    <w:rsid w:val="000E0A35"/>
    <w:rsid w:val="000E3DB2"/>
    <w:rsid w:val="000E4067"/>
    <w:rsid w:val="000E47D5"/>
    <w:rsid w:val="000E5832"/>
    <w:rsid w:val="000E5890"/>
    <w:rsid w:val="000E5C86"/>
    <w:rsid w:val="000E5F80"/>
    <w:rsid w:val="000E6933"/>
    <w:rsid w:val="000E75D1"/>
    <w:rsid w:val="000F01FC"/>
    <w:rsid w:val="000F0966"/>
    <w:rsid w:val="000F2EB4"/>
    <w:rsid w:val="000F32C8"/>
    <w:rsid w:val="000F3EED"/>
    <w:rsid w:val="000F5DD2"/>
    <w:rsid w:val="000F621F"/>
    <w:rsid w:val="000F670E"/>
    <w:rsid w:val="000F736E"/>
    <w:rsid w:val="000F76EF"/>
    <w:rsid w:val="000F7DA8"/>
    <w:rsid w:val="00100B1F"/>
    <w:rsid w:val="00100FE3"/>
    <w:rsid w:val="001017AD"/>
    <w:rsid w:val="00101B2F"/>
    <w:rsid w:val="00101DE0"/>
    <w:rsid w:val="00101E0B"/>
    <w:rsid w:val="001032D0"/>
    <w:rsid w:val="00103AD7"/>
    <w:rsid w:val="00103D1B"/>
    <w:rsid w:val="00104314"/>
    <w:rsid w:val="00104349"/>
    <w:rsid w:val="00105AE2"/>
    <w:rsid w:val="00105CE7"/>
    <w:rsid w:val="00105D11"/>
    <w:rsid w:val="0010612F"/>
    <w:rsid w:val="00106E4A"/>
    <w:rsid w:val="00110057"/>
    <w:rsid w:val="001107BF"/>
    <w:rsid w:val="00112EED"/>
    <w:rsid w:val="0011310D"/>
    <w:rsid w:val="001138E2"/>
    <w:rsid w:val="00114077"/>
    <w:rsid w:val="00114134"/>
    <w:rsid w:val="0011624A"/>
    <w:rsid w:val="00116784"/>
    <w:rsid w:val="001177FE"/>
    <w:rsid w:val="001178E3"/>
    <w:rsid w:val="0012020D"/>
    <w:rsid w:val="001249CF"/>
    <w:rsid w:val="00126175"/>
    <w:rsid w:val="001304F1"/>
    <w:rsid w:val="0013088C"/>
    <w:rsid w:val="00130B67"/>
    <w:rsid w:val="00130BC1"/>
    <w:rsid w:val="00130C40"/>
    <w:rsid w:val="00131D05"/>
    <w:rsid w:val="00132004"/>
    <w:rsid w:val="001324A4"/>
    <w:rsid w:val="00133D93"/>
    <w:rsid w:val="001345CB"/>
    <w:rsid w:val="001347E9"/>
    <w:rsid w:val="0013508A"/>
    <w:rsid w:val="00135D30"/>
    <w:rsid w:val="00136C98"/>
    <w:rsid w:val="00137B2C"/>
    <w:rsid w:val="00137EF0"/>
    <w:rsid w:val="00137FA7"/>
    <w:rsid w:val="00140B4C"/>
    <w:rsid w:val="0014129D"/>
    <w:rsid w:val="0014158C"/>
    <w:rsid w:val="00141760"/>
    <w:rsid w:val="001430B8"/>
    <w:rsid w:val="00143170"/>
    <w:rsid w:val="0014319C"/>
    <w:rsid w:val="0014612D"/>
    <w:rsid w:val="001466B6"/>
    <w:rsid w:val="00146DBB"/>
    <w:rsid w:val="00150011"/>
    <w:rsid w:val="0015254E"/>
    <w:rsid w:val="00153C68"/>
    <w:rsid w:val="00154BEE"/>
    <w:rsid w:val="00155443"/>
    <w:rsid w:val="0015551E"/>
    <w:rsid w:val="00155977"/>
    <w:rsid w:val="00155B89"/>
    <w:rsid w:val="00155DF1"/>
    <w:rsid w:val="00156D83"/>
    <w:rsid w:val="001574A5"/>
    <w:rsid w:val="001608F4"/>
    <w:rsid w:val="00161584"/>
    <w:rsid w:val="001616CB"/>
    <w:rsid w:val="00162346"/>
    <w:rsid w:val="001623FF"/>
    <w:rsid w:val="0016266C"/>
    <w:rsid w:val="00162E14"/>
    <w:rsid w:val="001634B5"/>
    <w:rsid w:val="00163AEE"/>
    <w:rsid w:val="00164956"/>
    <w:rsid w:val="00164B42"/>
    <w:rsid w:val="00164C6B"/>
    <w:rsid w:val="0016543E"/>
    <w:rsid w:val="001663CF"/>
    <w:rsid w:val="001665DD"/>
    <w:rsid w:val="001679A2"/>
    <w:rsid w:val="001707BC"/>
    <w:rsid w:val="00171315"/>
    <w:rsid w:val="00171BA0"/>
    <w:rsid w:val="00171D16"/>
    <w:rsid w:val="00171DD7"/>
    <w:rsid w:val="001739AD"/>
    <w:rsid w:val="001742D0"/>
    <w:rsid w:val="001751F5"/>
    <w:rsid w:val="00176587"/>
    <w:rsid w:val="0017666A"/>
    <w:rsid w:val="00176B02"/>
    <w:rsid w:val="00176E50"/>
    <w:rsid w:val="001811BD"/>
    <w:rsid w:val="00181F2A"/>
    <w:rsid w:val="00181F2E"/>
    <w:rsid w:val="001820B6"/>
    <w:rsid w:val="00182C1E"/>
    <w:rsid w:val="001845AC"/>
    <w:rsid w:val="0018607A"/>
    <w:rsid w:val="001866EC"/>
    <w:rsid w:val="0018670E"/>
    <w:rsid w:val="00186E15"/>
    <w:rsid w:val="00186FE4"/>
    <w:rsid w:val="00187364"/>
    <w:rsid w:val="00187F50"/>
    <w:rsid w:val="0019121F"/>
    <w:rsid w:val="001919A5"/>
    <w:rsid w:val="00191E81"/>
    <w:rsid w:val="00192F7E"/>
    <w:rsid w:val="00193B6D"/>
    <w:rsid w:val="001942B7"/>
    <w:rsid w:val="001966D4"/>
    <w:rsid w:val="0019798B"/>
    <w:rsid w:val="001A0E72"/>
    <w:rsid w:val="001A10EA"/>
    <w:rsid w:val="001A1E55"/>
    <w:rsid w:val="001A2B80"/>
    <w:rsid w:val="001A3B92"/>
    <w:rsid w:val="001A3FFF"/>
    <w:rsid w:val="001A4D77"/>
    <w:rsid w:val="001A6148"/>
    <w:rsid w:val="001A755A"/>
    <w:rsid w:val="001A7AE5"/>
    <w:rsid w:val="001A7B2D"/>
    <w:rsid w:val="001A7C43"/>
    <w:rsid w:val="001B2F73"/>
    <w:rsid w:val="001B36B0"/>
    <w:rsid w:val="001B3B95"/>
    <w:rsid w:val="001B4882"/>
    <w:rsid w:val="001B598C"/>
    <w:rsid w:val="001B7291"/>
    <w:rsid w:val="001B7A4C"/>
    <w:rsid w:val="001C0283"/>
    <w:rsid w:val="001C0365"/>
    <w:rsid w:val="001C09FC"/>
    <w:rsid w:val="001C2A17"/>
    <w:rsid w:val="001C3BAA"/>
    <w:rsid w:val="001C4904"/>
    <w:rsid w:val="001C5A72"/>
    <w:rsid w:val="001C5F46"/>
    <w:rsid w:val="001C682F"/>
    <w:rsid w:val="001C7CA2"/>
    <w:rsid w:val="001D06A3"/>
    <w:rsid w:val="001D0DCB"/>
    <w:rsid w:val="001D0FE3"/>
    <w:rsid w:val="001D180D"/>
    <w:rsid w:val="001D5DAF"/>
    <w:rsid w:val="001D6A8D"/>
    <w:rsid w:val="001D77D5"/>
    <w:rsid w:val="001E14E1"/>
    <w:rsid w:val="001E264B"/>
    <w:rsid w:val="001E40A1"/>
    <w:rsid w:val="001E633B"/>
    <w:rsid w:val="001E7670"/>
    <w:rsid w:val="001F0704"/>
    <w:rsid w:val="001F0D0C"/>
    <w:rsid w:val="001F15E0"/>
    <w:rsid w:val="001F1642"/>
    <w:rsid w:val="001F1B65"/>
    <w:rsid w:val="001F25D1"/>
    <w:rsid w:val="001F373B"/>
    <w:rsid w:val="001F470B"/>
    <w:rsid w:val="001F472C"/>
    <w:rsid w:val="001F5256"/>
    <w:rsid w:val="001F5C16"/>
    <w:rsid w:val="001F62DF"/>
    <w:rsid w:val="002015DD"/>
    <w:rsid w:val="002025D2"/>
    <w:rsid w:val="002027AF"/>
    <w:rsid w:val="00203134"/>
    <w:rsid w:val="00203971"/>
    <w:rsid w:val="002043DB"/>
    <w:rsid w:val="00204D2F"/>
    <w:rsid w:val="00205C1E"/>
    <w:rsid w:val="0020639A"/>
    <w:rsid w:val="00207EEE"/>
    <w:rsid w:val="00210E44"/>
    <w:rsid w:val="00211E13"/>
    <w:rsid w:val="0021306B"/>
    <w:rsid w:val="002133C3"/>
    <w:rsid w:val="0021364F"/>
    <w:rsid w:val="00214B77"/>
    <w:rsid w:val="002163A8"/>
    <w:rsid w:val="00220B8C"/>
    <w:rsid w:val="00221257"/>
    <w:rsid w:val="002234A1"/>
    <w:rsid w:val="00223E6D"/>
    <w:rsid w:val="00224CE4"/>
    <w:rsid w:val="00225B8B"/>
    <w:rsid w:val="002268D1"/>
    <w:rsid w:val="00227BD2"/>
    <w:rsid w:val="00230D6B"/>
    <w:rsid w:val="002315B7"/>
    <w:rsid w:val="00231888"/>
    <w:rsid w:val="00231955"/>
    <w:rsid w:val="00231F76"/>
    <w:rsid w:val="0023257C"/>
    <w:rsid w:val="00232654"/>
    <w:rsid w:val="0023303C"/>
    <w:rsid w:val="002332FF"/>
    <w:rsid w:val="00233A39"/>
    <w:rsid w:val="00233FF4"/>
    <w:rsid w:val="00234759"/>
    <w:rsid w:val="0023556D"/>
    <w:rsid w:val="00235CC6"/>
    <w:rsid w:val="00235F93"/>
    <w:rsid w:val="00237224"/>
    <w:rsid w:val="002404B2"/>
    <w:rsid w:val="00240E2C"/>
    <w:rsid w:val="00241373"/>
    <w:rsid w:val="00243BAF"/>
    <w:rsid w:val="00243E4E"/>
    <w:rsid w:val="00243F66"/>
    <w:rsid w:val="00244767"/>
    <w:rsid w:val="0024492F"/>
    <w:rsid w:val="002465D1"/>
    <w:rsid w:val="00247ADA"/>
    <w:rsid w:val="00247BF7"/>
    <w:rsid w:val="00247D93"/>
    <w:rsid w:val="002509B6"/>
    <w:rsid w:val="002519C1"/>
    <w:rsid w:val="00251F9F"/>
    <w:rsid w:val="00252CBC"/>
    <w:rsid w:val="00252F08"/>
    <w:rsid w:val="0025376F"/>
    <w:rsid w:val="00254592"/>
    <w:rsid w:val="00260154"/>
    <w:rsid w:val="00260328"/>
    <w:rsid w:val="00260491"/>
    <w:rsid w:val="002606D3"/>
    <w:rsid w:val="002607AD"/>
    <w:rsid w:val="0026083A"/>
    <w:rsid w:val="00260845"/>
    <w:rsid w:val="00260C34"/>
    <w:rsid w:val="00262617"/>
    <w:rsid w:val="00262847"/>
    <w:rsid w:val="00263136"/>
    <w:rsid w:val="00263C78"/>
    <w:rsid w:val="00263DB0"/>
    <w:rsid w:val="0026507E"/>
    <w:rsid w:val="00265640"/>
    <w:rsid w:val="002669C3"/>
    <w:rsid w:val="0026788B"/>
    <w:rsid w:val="00267A04"/>
    <w:rsid w:val="00270E29"/>
    <w:rsid w:val="002712EB"/>
    <w:rsid w:val="00271499"/>
    <w:rsid w:val="00273D9B"/>
    <w:rsid w:val="00273E35"/>
    <w:rsid w:val="002740B7"/>
    <w:rsid w:val="00274350"/>
    <w:rsid w:val="00274907"/>
    <w:rsid w:val="00276098"/>
    <w:rsid w:val="002760F9"/>
    <w:rsid w:val="002766EE"/>
    <w:rsid w:val="00276B7D"/>
    <w:rsid w:val="00277991"/>
    <w:rsid w:val="00281011"/>
    <w:rsid w:val="0028123F"/>
    <w:rsid w:val="00281CF9"/>
    <w:rsid w:val="00281E8A"/>
    <w:rsid w:val="00282482"/>
    <w:rsid w:val="00282F68"/>
    <w:rsid w:val="0028401C"/>
    <w:rsid w:val="002849D1"/>
    <w:rsid w:val="00286469"/>
    <w:rsid w:val="00286A96"/>
    <w:rsid w:val="00286CCB"/>
    <w:rsid w:val="0028774B"/>
    <w:rsid w:val="00287CCD"/>
    <w:rsid w:val="00291578"/>
    <w:rsid w:val="002915A2"/>
    <w:rsid w:val="0029173C"/>
    <w:rsid w:val="00291EB2"/>
    <w:rsid w:val="002920F8"/>
    <w:rsid w:val="002935FC"/>
    <w:rsid w:val="0029368A"/>
    <w:rsid w:val="00293F82"/>
    <w:rsid w:val="00294063"/>
    <w:rsid w:val="0029410D"/>
    <w:rsid w:val="00294367"/>
    <w:rsid w:val="00294564"/>
    <w:rsid w:val="00294E4F"/>
    <w:rsid w:val="00294EF6"/>
    <w:rsid w:val="00295F69"/>
    <w:rsid w:val="00296AC8"/>
    <w:rsid w:val="00296EF5"/>
    <w:rsid w:val="0029700C"/>
    <w:rsid w:val="00297031"/>
    <w:rsid w:val="00297244"/>
    <w:rsid w:val="002A096C"/>
    <w:rsid w:val="002A16EB"/>
    <w:rsid w:val="002A1F40"/>
    <w:rsid w:val="002A227F"/>
    <w:rsid w:val="002A2AAA"/>
    <w:rsid w:val="002A3ACC"/>
    <w:rsid w:val="002A46BA"/>
    <w:rsid w:val="002A5CD2"/>
    <w:rsid w:val="002A60C9"/>
    <w:rsid w:val="002A6666"/>
    <w:rsid w:val="002A793A"/>
    <w:rsid w:val="002A7AF2"/>
    <w:rsid w:val="002A7CB6"/>
    <w:rsid w:val="002A7FEF"/>
    <w:rsid w:val="002B01B1"/>
    <w:rsid w:val="002B05C8"/>
    <w:rsid w:val="002B0949"/>
    <w:rsid w:val="002B1905"/>
    <w:rsid w:val="002B24A9"/>
    <w:rsid w:val="002B30FD"/>
    <w:rsid w:val="002B35C7"/>
    <w:rsid w:val="002B3AE9"/>
    <w:rsid w:val="002B3D70"/>
    <w:rsid w:val="002B483A"/>
    <w:rsid w:val="002B49CC"/>
    <w:rsid w:val="002B4F76"/>
    <w:rsid w:val="002B542D"/>
    <w:rsid w:val="002B6FAC"/>
    <w:rsid w:val="002B77A3"/>
    <w:rsid w:val="002B7F1D"/>
    <w:rsid w:val="002C0696"/>
    <w:rsid w:val="002C0839"/>
    <w:rsid w:val="002C11B3"/>
    <w:rsid w:val="002C2235"/>
    <w:rsid w:val="002C2662"/>
    <w:rsid w:val="002C29C0"/>
    <w:rsid w:val="002C3591"/>
    <w:rsid w:val="002C45E2"/>
    <w:rsid w:val="002C46AC"/>
    <w:rsid w:val="002C4DEE"/>
    <w:rsid w:val="002C4ECB"/>
    <w:rsid w:val="002C4FCB"/>
    <w:rsid w:val="002C59C1"/>
    <w:rsid w:val="002C70A9"/>
    <w:rsid w:val="002C72FB"/>
    <w:rsid w:val="002C7B6F"/>
    <w:rsid w:val="002C7E96"/>
    <w:rsid w:val="002D04CE"/>
    <w:rsid w:val="002D06D5"/>
    <w:rsid w:val="002D0900"/>
    <w:rsid w:val="002D09C3"/>
    <w:rsid w:val="002D0A1A"/>
    <w:rsid w:val="002D1A3D"/>
    <w:rsid w:val="002D1D38"/>
    <w:rsid w:val="002D1F39"/>
    <w:rsid w:val="002D28E3"/>
    <w:rsid w:val="002D3BFD"/>
    <w:rsid w:val="002D4981"/>
    <w:rsid w:val="002D61FB"/>
    <w:rsid w:val="002E1E2F"/>
    <w:rsid w:val="002E284E"/>
    <w:rsid w:val="002E2952"/>
    <w:rsid w:val="002E3536"/>
    <w:rsid w:val="002E3FFA"/>
    <w:rsid w:val="002E59BF"/>
    <w:rsid w:val="002E68AA"/>
    <w:rsid w:val="002E699C"/>
    <w:rsid w:val="002F01BA"/>
    <w:rsid w:val="002F0C7E"/>
    <w:rsid w:val="002F10A4"/>
    <w:rsid w:val="002F10C7"/>
    <w:rsid w:val="002F19B5"/>
    <w:rsid w:val="002F248E"/>
    <w:rsid w:val="002F3142"/>
    <w:rsid w:val="002F35FD"/>
    <w:rsid w:val="002F44F5"/>
    <w:rsid w:val="002F46ED"/>
    <w:rsid w:val="002F4716"/>
    <w:rsid w:val="002F48D2"/>
    <w:rsid w:val="002F5119"/>
    <w:rsid w:val="002F6170"/>
    <w:rsid w:val="002F648A"/>
    <w:rsid w:val="002F77F1"/>
    <w:rsid w:val="00301474"/>
    <w:rsid w:val="00301722"/>
    <w:rsid w:val="00301DB8"/>
    <w:rsid w:val="003025C8"/>
    <w:rsid w:val="00302967"/>
    <w:rsid w:val="00303999"/>
    <w:rsid w:val="00307012"/>
    <w:rsid w:val="003078B5"/>
    <w:rsid w:val="003078BF"/>
    <w:rsid w:val="00310633"/>
    <w:rsid w:val="00310BF7"/>
    <w:rsid w:val="00312474"/>
    <w:rsid w:val="003124EE"/>
    <w:rsid w:val="00313586"/>
    <w:rsid w:val="00314F90"/>
    <w:rsid w:val="00315C3F"/>
    <w:rsid w:val="0031614C"/>
    <w:rsid w:val="0031720E"/>
    <w:rsid w:val="00317C9D"/>
    <w:rsid w:val="00320BA5"/>
    <w:rsid w:val="0032141D"/>
    <w:rsid w:val="00321443"/>
    <w:rsid w:val="003230A8"/>
    <w:rsid w:val="00323FEE"/>
    <w:rsid w:val="0032426B"/>
    <w:rsid w:val="0032443D"/>
    <w:rsid w:val="00326D8C"/>
    <w:rsid w:val="00326EB6"/>
    <w:rsid w:val="00327230"/>
    <w:rsid w:val="0033005A"/>
    <w:rsid w:val="00330207"/>
    <w:rsid w:val="003309B4"/>
    <w:rsid w:val="0033350D"/>
    <w:rsid w:val="00333737"/>
    <w:rsid w:val="003353AA"/>
    <w:rsid w:val="00335D63"/>
    <w:rsid w:val="00336367"/>
    <w:rsid w:val="003364D3"/>
    <w:rsid w:val="00337B3A"/>
    <w:rsid w:val="00337CAF"/>
    <w:rsid w:val="00340288"/>
    <w:rsid w:val="003420C9"/>
    <w:rsid w:val="00342541"/>
    <w:rsid w:val="003431FA"/>
    <w:rsid w:val="003436A4"/>
    <w:rsid w:val="00343E77"/>
    <w:rsid w:val="00344162"/>
    <w:rsid w:val="003449EE"/>
    <w:rsid w:val="00345039"/>
    <w:rsid w:val="00346536"/>
    <w:rsid w:val="00347FD4"/>
    <w:rsid w:val="00351125"/>
    <w:rsid w:val="00351763"/>
    <w:rsid w:val="00351E6A"/>
    <w:rsid w:val="003522AC"/>
    <w:rsid w:val="003532C5"/>
    <w:rsid w:val="00353D62"/>
    <w:rsid w:val="003552B9"/>
    <w:rsid w:val="003559CE"/>
    <w:rsid w:val="00356DA0"/>
    <w:rsid w:val="00356E2C"/>
    <w:rsid w:val="003608B1"/>
    <w:rsid w:val="00360C51"/>
    <w:rsid w:val="0036198C"/>
    <w:rsid w:val="00362D38"/>
    <w:rsid w:val="00362DDE"/>
    <w:rsid w:val="00363ADB"/>
    <w:rsid w:val="00364A3B"/>
    <w:rsid w:val="003650A7"/>
    <w:rsid w:val="00365FA7"/>
    <w:rsid w:val="00366C0D"/>
    <w:rsid w:val="00366E84"/>
    <w:rsid w:val="00367AA4"/>
    <w:rsid w:val="003704C0"/>
    <w:rsid w:val="0037053D"/>
    <w:rsid w:val="00370ED5"/>
    <w:rsid w:val="00370F96"/>
    <w:rsid w:val="00371C48"/>
    <w:rsid w:val="0037266E"/>
    <w:rsid w:val="00372A4B"/>
    <w:rsid w:val="00373FEF"/>
    <w:rsid w:val="0037404A"/>
    <w:rsid w:val="003743D0"/>
    <w:rsid w:val="00375018"/>
    <w:rsid w:val="003750BF"/>
    <w:rsid w:val="0037676A"/>
    <w:rsid w:val="003769E4"/>
    <w:rsid w:val="00376BBB"/>
    <w:rsid w:val="00377C28"/>
    <w:rsid w:val="00377D1A"/>
    <w:rsid w:val="00377F20"/>
    <w:rsid w:val="0038045D"/>
    <w:rsid w:val="00381987"/>
    <w:rsid w:val="00381A6C"/>
    <w:rsid w:val="00381C33"/>
    <w:rsid w:val="00381C64"/>
    <w:rsid w:val="00382167"/>
    <w:rsid w:val="00383B2F"/>
    <w:rsid w:val="00384564"/>
    <w:rsid w:val="00386887"/>
    <w:rsid w:val="0038793B"/>
    <w:rsid w:val="00390386"/>
    <w:rsid w:val="00390C21"/>
    <w:rsid w:val="00390C9A"/>
    <w:rsid w:val="00392361"/>
    <w:rsid w:val="00392DA3"/>
    <w:rsid w:val="0039328F"/>
    <w:rsid w:val="00394F91"/>
    <w:rsid w:val="00395781"/>
    <w:rsid w:val="00395FB7"/>
    <w:rsid w:val="00396612"/>
    <w:rsid w:val="00396735"/>
    <w:rsid w:val="003A096F"/>
    <w:rsid w:val="003A0DE2"/>
    <w:rsid w:val="003A2EE0"/>
    <w:rsid w:val="003A4522"/>
    <w:rsid w:val="003A58B9"/>
    <w:rsid w:val="003A58C1"/>
    <w:rsid w:val="003A58E0"/>
    <w:rsid w:val="003A5A85"/>
    <w:rsid w:val="003A735A"/>
    <w:rsid w:val="003B061A"/>
    <w:rsid w:val="003B3CE1"/>
    <w:rsid w:val="003B452B"/>
    <w:rsid w:val="003B4687"/>
    <w:rsid w:val="003B658D"/>
    <w:rsid w:val="003B6C47"/>
    <w:rsid w:val="003B7CF0"/>
    <w:rsid w:val="003C035A"/>
    <w:rsid w:val="003C072E"/>
    <w:rsid w:val="003C200C"/>
    <w:rsid w:val="003C21FF"/>
    <w:rsid w:val="003C2517"/>
    <w:rsid w:val="003C27D1"/>
    <w:rsid w:val="003C2B26"/>
    <w:rsid w:val="003C2C1B"/>
    <w:rsid w:val="003C2D6F"/>
    <w:rsid w:val="003C31FC"/>
    <w:rsid w:val="003C39CE"/>
    <w:rsid w:val="003C3C02"/>
    <w:rsid w:val="003C40EB"/>
    <w:rsid w:val="003C4AC2"/>
    <w:rsid w:val="003C4FAD"/>
    <w:rsid w:val="003C540C"/>
    <w:rsid w:val="003C5954"/>
    <w:rsid w:val="003C5E96"/>
    <w:rsid w:val="003C7053"/>
    <w:rsid w:val="003C7F18"/>
    <w:rsid w:val="003D0D4F"/>
    <w:rsid w:val="003D0E5E"/>
    <w:rsid w:val="003D1774"/>
    <w:rsid w:val="003D1F11"/>
    <w:rsid w:val="003D31DA"/>
    <w:rsid w:val="003D3D2A"/>
    <w:rsid w:val="003D62B2"/>
    <w:rsid w:val="003D676D"/>
    <w:rsid w:val="003D6B85"/>
    <w:rsid w:val="003E1930"/>
    <w:rsid w:val="003E1A05"/>
    <w:rsid w:val="003E36E3"/>
    <w:rsid w:val="003E6336"/>
    <w:rsid w:val="003E6C67"/>
    <w:rsid w:val="003E745F"/>
    <w:rsid w:val="003F02D7"/>
    <w:rsid w:val="003F0761"/>
    <w:rsid w:val="003F1B23"/>
    <w:rsid w:val="003F257D"/>
    <w:rsid w:val="003F27BC"/>
    <w:rsid w:val="003F29A1"/>
    <w:rsid w:val="003F2B22"/>
    <w:rsid w:val="003F2F3C"/>
    <w:rsid w:val="003F31A2"/>
    <w:rsid w:val="003F3FBE"/>
    <w:rsid w:val="003F4446"/>
    <w:rsid w:val="003F62B5"/>
    <w:rsid w:val="003F682A"/>
    <w:rsid w:val="0040262E"/>
    <w:rsid w:val="00402AE9"/>
    <w:rsid w:val="00402F2F"/>
    <w:rsid w:val="0040578E"/>
    <w:rsid w:val="00406617"/>
    <w:rsid w:val="0040663B"/>
    <w:rsid w:val="004067FF"/>
    <w:rsid w:val="004071C3"/>
    <w:rsid w:val="00410125"/>
    <w:rsid w:val="00410684"/>
    <w:rsid w:val="004111B1"/>
    <w:rsid w:val="00412458"/>
    <w:rsid w:val="00413A82"/>
    <w:rsid w:val="00414016"/>
    <w:rsid w:val="00415584"/>
    <w:rsid w:val="00415BFF"/>
    <w:rsid w:val="00416BA6"/>
    <w:rsid w:val="00417115"/>
    <w:rsid w:val="0041773E"/>
    <w:rsid w:val="004208C4"/>
    <w:rsid w:val="00421F53"/>
    <w:rsid w:val="004221A4"/>
    <w:rsid w:val="004222D6"/>
    <w:rsid w:val="00422AA6"/>
    <w:rsid w:val="004236C4"/>
    <w:rsid w:val="004249A6"/>
    <w:rsid w:val="00424AE1"/>
    <w:rsid w:val="0042741C"/>
    <w:rsid w:val="004277B5"/>
    <w:rsid w:val="0043051E"/>
    <w:rsid w:val="00430821"/>
    <w:rsid w:val="00430B25"/>
    <w:rsid w:val="00430B69"/>
    <w:rsid w:val="004311F3"/>
    <w:rsid w:val="004326DF"/>
    <w:rsid w:val="00433382"/>
    <w:rsid w:val="00434C10"/>
    <w:rsid w:val="004364EB"/>
    <w:rsid w:val="0043711A"/>
    <w:rsid w:val="004378BA"/>
    <w:rsid w:val="00437C04"/>
    <w:rsid w:val="004412D9"/>
    <w:rsid w:val="00442810"/>
    <w:rsid w:val="00443182"/>
    <w:rsid w:val="0044545F"/>
    <w:rsid w:val="004477F4"/>
    <w:rsid w:val="0045014D"/>
    <w:rsid w:val="00450722"/>
    <w:rsid w:val="00450B3B"/>
    <w:rsid w:val="00450D09"/>
    <w:rsid w:val="00453031"/>
    <w:rsid w:val="004542B0"/>
    <w:rsid w:val="00454E19"/>
    <w:rsid w:val="004556A4"/>
    <w:rsid w:val="004564A6"/>
    <w:rsid w:val="004566B2"/>
    <w:rsid w:val="00457FF3"/>
    <w:rsid w:val="0046091B"/>
    <w:rsid w:val="00460952"/>
    <w:rsid w:val="0046268C"/>
    <w:rsid w:val="0046446B"/>
    <w:rsid w:val="004645B8"/>
    <w:rsid w:val="00464E08"/>
    <w:rsid w:val="00467FF3"/>
    <w:rsid w:val="004706C4"/>
    <w:rsid w:val="0047093C"/>
    <w:rsid w:val="00470AB5"/>
    <w:rsid w:val="00472282"/>
    <w:rsid w:val="004727CF"/>
    <w:rsid w:val="00473AB2"/>
    <w:rsid w:val="00473DBB"/>
    <w:rsid w:val="00474A28"/>
    <w:rsid w:val="00476565"/>
    <w:rsid w:val="004800B4"/>
    <w:rsid w:val="00480136"/>
    <w:rsid w:val="0048030D"/>
    <w:rsid w:val="00480D9E"/>
    <w:rsid w:val="004813EF"/>
    <w:rsid w:val="004816EA"/>
    <w:rsid w:val="0048204E"/>
    <w:rsid w:val="00482946"/>
    <w:rsid w:val="00484479"/>
    <w:rsid w:val="0048533B"/>
    <w:rsid w:val="004862D1"/>
    <w:rsid w:val="00486418"/>
    <w:rsid w:val="0048641E"/>
    <w:rsid w:val="00486AAB"/>
    <w:rsid w:val="00486F47"/>
    <w:rsid w:val="0048703A"/>
    <w:rsid w:val="004878A3"/>
    <w:rsid w:val="004878C7"/>
    <w:rsid w:val="00487CE5"/>
    <w:rsid w:val="00487FE9"/>
    <w:rsid w:val="00490A06"/>
    <w:rsid w:val="00490DFA"/>
    <w:rsid w:val="004917C2"/>
    <w:rsid w:val="00491DFD"/>
    <w:rsid w:val="0049221B"/>
    <w:rsid w:val="00492273"/>
    <w:rsid w:val="0049265C"/>
    <w:rsid w:val="00492E86"/>
    <w:rsid w:val="00492FC0"/>
    <w:rsid w:val="00493EAD"/>
    <w:rsid w:val="0049485B"/>
    <w:rsid w:val="00494941"/>
    <w:rsid w:val="00494CA0"/>
    <w:rsid w:val="00496563"/>
    <w:rsid w:val="00497C69"/>
    <w:rsid w:val="00497E35"/>
    <w:rsid w:val="00497EA5"/>
    <w:rsid w:val="004A08E1"/>
    <w:rsid w:val="004A19ED"/>
    <w:rsid w:val="004A28D2"/>
    <w:rsid w:val="004A2F9C"/>
    <w:rsid w:val="004A4BC4"/>
    <w:rsid w:val="004A54FF"/>
    <w:rsid w:val="004A62E4"/>
    <w:rsid w:val="004A64F1"/>
    <w:rsid w:val="004A7293"/>
    <w:rsid w:val="004B0C51"/>
    <w:rsid w:val="004B2A16"/>
    <w:rsid w:val="004B3171"/>
    <w:rsid w:val="004B34F5"/>
    <w:rsid w:val="004B6116"/>
    <w:rsid w:val="004B6F89"/>
    <w:rsid w:val="004B7338"/>
    <w:rsid w:val="004C07F8"/>
    <w:rsid w:val="004C0B4C"/>
    <w:rsid w:val="004C15E5"/>
    <w:rsid w:val="004C1820"/>
    <w:rsid w:val="004C277C"/>
    <w:rsid w:val="004C3AA2"/>
    <w:rsid w:val="004C449D"/>
    <w:rsid w:val="004C4BAD"/>
    <w:rsid w:val="004C51DD"/>
    <w:rsid w:val="004C5C71"/>
    <w:rsid w:val="004C5F12"/>
    <w:rsid w:val="004C5FAF"/>
    <w:rsid w:val="004C7188"/>
    <w:rsid w:val="004D0139"/>
    <w:rsid w:val="004D0202"/>
    <w:rsid w:val="004D0382"/>
    <w:rsid w:val="004D120C"/>
    <w:rsid w:val="004D228D"/>
    <w:rsid w:val="004D283F"/>
    <w:rsid w:val="004D29AD"/>
    <w:rsid w:val="004D2FD5"/>
    <w:rsid w:val="004D3030"/>
    <w:rsid w:val="004D414B"/>
    <w:rsid w:val="004D4D1D"/>
    <w:rsid w:val="004D64B8"/>
    <w:rsid w:val="004D6A92"/>
    <w:rsid w:val="004D6B0C"/>
    <w:rsid w:val="004E0F9E"/>
    <w:rsid w:val="004E1AFE"/>
    <w:rsid w:val="004E202E"/>
    <w:rsid w:val="004E223A"/>
    <w:rsid w:val="004E4D32"/>
    <w:rsid w:val="004E62DE"/>
    <w:rsid w:val="004E64B8"/>
    <w:rsid w:val="004E77C4"/>
    <w:rsid w:val="004E78C9"/>
    <w:rsid w:val="004F02E1"/>
    <w:rsid w:val="004F158A"/>
    <w:rsid w:val="004F18CE"/>
    <w:rsid w:val="004F1A44"/>
    <w:rsid w:val="004F1BDB"/>
    <w:rsid w:val="004F2A29"/>
    <w:rsid w:val="004F2EFC"/>
    <w:rsid w:val="004F3239"/>
    <w:rsid w:val="004F373C"/>
    <w:rsid w:val="004F407F"/>
    <w:rsid w:val="004F523D"/>
    <w:rsid w:val="004F5F36"/>
    <w:rsid w:val="00501D58"/>
    <w:rsid w:val="00503296"/>
    <w:rsid w:val="005038E6"/>
    <w:rsid w:val="005043EF"/>
    <w:rsid w:val="005048A0"/>
    <w:rsid w:val="00504D62"/>
    <w:rsid w:val="00505064"/>
    <w:rsid w:val="00505A85"/>
    <w:rsid w:val="00506458"/>
    <w:rsid w:val="00506D79"/>
    <w:rsid w:val="005077CF"/>
    <w:rsid w:val="00507A3B"/>
    <w:rsid w:val="00507E40"/>
    <w:rsid w:val="005104AF"/>
    <w:rsid w:val="0051051E"/>
    <w:rsid w:val="00512A7E"/>
    <w:rsid w:val="00515023"/>
    <w:rsid w:val="0051661B"/>
    <w:rsid w:val="00516F98"/>
    <w:rsid w:val="00517314"/>
    <w:rsid w:val="00517603"/>
    <w:rsid w:val="005206CF"/>
    <w:rsid w:val="00520E02"/>
    <w:rsid w:val="00520F44"/>
    <w:rsid w:val="00521B76"/>
    <w:rsid w:val="00521C50"/>
    <w:rsid w:val="00525B22"/>
    <w:rsid w:val="00525F70"/>
    <w:rsid w:val="00526E4E"/>
    <w:rsid w:val="00526F5F"/>
    <w:rsid w:val="005278A8"/>
    <w:rsid w:val="00530053"/>
    <w:rsid w:val="00530B57"/>
    <w:rsid w:val="005317F6"/>
    <w:rsid w:val="00532015"/>
    <w:rsid w:val="00534483"/>
    <w:rsid w:val="00534F08"/>
    <w:rsid w:val="0053651B"/>
    <w:rsid w:val="00536F3A"/>
    <w:rsid w:val="00537316"/>
    <w:rsid w:val="005376B4"/>
    <w:rsid w:val="005402D9"/>
    <w:rsid w:val="005403CF"/>
    <w:rsid w:val="00541AC8"/>
    <w:rsid w:val="00541ED4"/>
    <w:rsid w:val="005432AA"/>
    <w:rsid w:val="005433EB"/>
    <w:rsid w:val="005434A2"/>
    <w:rsid w:val="005444C0"/>
    <w:rsid w:val="005444E8"/>
    <w:rsid w:val="005448AB"/>
    <w:rsid w:val="005461C9"/>
    <w:rsid w:val="00550190"/>
    <w:rsid w:val="00550CD0"/>
    <w:rsid w:val="00551DD5"/>
    <w:rsid w:val="00552103"/>
    <w:rsid w:val="00552BA7"/>
    <w:rsid w:val="00552C28"/>
    <w:rsid w:val="0055373A"/>
    <w:rsid w:val="00553D58"/>
    <w:rsid w:val="005554F3"/>
    <w:rsid w:val="005561D4"/>
    <w:rsid w:val="00556553"/>
    <w:rsid w:val="00556FB2"/>
    <w:rsid w:val="00557B28"/>
    <w:rsid w:val="005601FE"/>
    <w:rsid w:val="00560A08"/>
    <w:rsid w:val="00563687"/>
    <w:rsid w:val="00567B70"/>
    <w:rsid w:val="00567F2F"/>
    <w:rsid w:val="00571E48"/>
    <w:rsid w:val="005722A9"/>
    <w:rsid w:val="00572BC9"/>
    <w:rsid w:val="00573243"/>
    <w:rsid w:val="0057449E"/>
    <w:rsid w:val="00574FD2"/>
    <w:rsid w:val="00575508"/>
    <w:rsid w:val="00575B15"/>
    <w:rsid w:val="00576F6A"/>
    <w:rsid w:val="00577E36"/>
    <w:rsid w:val="00581A16"/>
    <w:rsid w:val="00581B04"/>
    <w:rsid w:val="005820CE"/>
    <w:rsid w:val="00582155"/>
    <w:rsid w:val="00582E94"/>
    <w:rsid w:val="00582F25"/>
    <w:rsid w:val="00583506"/>
    <w:rsid w:val="005846F4"/>
    <w:rsid w:val="00584C4B"/>
    <w:rsid w:val="00584DFB"/>
    <w:rsid w:val="005858F2"/>
    <w:rsid w:val="00585BD7"/>
    <w:rsid w:val="00585EF5"/>
    <w:rsid w:val="005874FF"/>
    <w:rsid w:val="00587A2B"/>
    <w:rsid w:val="00590932"/>
    <w:rsid w:val="00591B88"/>
    <w:rsid w:val="00596E1B"/>
    <w:rsid w:val="005A031B"/>
    <w:rsid w:val="005A061F"/>
    <w:rsid w:val="005A0978"/>
    <w:rsid w:val="005A0A0B"/>
    <w:rsid w:val="005A2373"/>
    <w:rsid w:val="005A278D"/>
    <w:rsid w:val="005A3993"/>
    <w:rsid w:val="005A3B29"/>
    <w:rsid w:val="005A42F1"/>
    <w:rsid w:val="005A4FC2"/>
    <w:rsid w:val="005A6AF8"/>
    <w:rsid w:val="005A6F02"/>
    <w:rsid w:val="005A6F95"/>
    <w:rsid w:val="005A71C2"/>
    <w:rsid w:val="005A7D0E"/>
    <w:rsid w:val="005B0543"/>
    <w:rsid w:val="005B0CB2"/>
    <w:rsid w:val="005B19A3"/>
    <w:rsid w:val="005B1B7C"/>
    <w:rsid w:val="005B307E"/>
    <w:rsid w:val="005B34A4"/>
    <w:rsid w:val="005B35B6"/>
    <w:rsid w:val="005B4287"/>
    <w:rsid w:val="005B4F71"/>
    <w:rsid w:val="005B5752"/>
    <w:rsid w:val="005B6EA7"/>
    <w:rsid w:val="005B6F87"/>
    <w:rsid w:val="005B7245"/>
    <w:rsid w:val="005B72CA"/>
    <w:rsid w:val="005B7312"/>
    <w:rsid w:val="005B73F8"/>
    <w:rsid w:val="005B772E"/>
    <w:rsid w:val="005C02B3"/>
    <w:rsid w:val="005C11C9"/>
    <w:rsid w:val="005C1B52"/>
    <w:rsid w:val="005C20D8"/>
    <w:rsid w:val="005C3A11"/>
    <w:rsid w:val="005C3C22"/>
    <w:rsid w:val="005C5631"/>
    <w:rsid w:val="005C7AAB"/>
    <w:rsid w:val="005C7BD3"/>
    <w:rsid w:val="005D1783"/>
    <w:rsid w:val="005D1D30"/>
    <w:rsid w:val="005D2108"/>
    <w:rsid w:val="005D29F6"/>
    <w:rsid w:val="005D2A62"/>
    <w:rsid w:val="005D2F90"/>
    <w:rsid w:val="005D329A"/>
    <w:rsid w:val="005D35D4"/>
    <w:rsid w:val="005D5F43"/>
    <w:rsid w:val="005D619A"/>
    <w:rsid w:val="005D662A"/>
    <w:rsid w:val="005D6EC2"/>
    <w:rsid w:val="005D73DE"/>
    <w:rsid w:val="005D7A3A"/>
    <w:rsid w:val="005E0B92"/>
    <w:rsid w:val="005E14A7"/>
    <w:rsid w:val="005E2038"/>
    <w:rsid w:val="005E3C44"/>
    <w:rsid w:val="005E5056"/>
    <w:rsid w:val="005E61B9"/>
    <w:rsid w:val="005E62EB"/>
    <w:rsid w:val="005E75A9"/>
    <w:rsid w:val="005E79CA"/>
    <w:rsid w:val="005F0E9F"/>
    <w:rsid w:val="005F1986"/>
    <w:rsid w:val="005F3BA4"/>
    <w:rsid w:val="005F3E15"/>
    <w:rsid w:val="005F40B3"/>
    <w:rsid w:val="005F494C"/>
    <w:rsid w:val="005F548A"/>
    <w:rsid w:val="005F58D9"/>
    <w:rsid w:val="005F5E90"/>
    <w:rsid w:val="005F7735"/>
    <w:rsid w:val="00601CFC"/>
    <w:rsid w:val="00601F52"/>
    <w:rsid w:val="0060249A"/>
    <w:rsid w:val="00602628"/>
    <w:rsid w:val="00602BB1"/>
    <w:rsid w:val="006032EB"/>
    <w:rsid w:val="00603E0C"/>
    <w:rsid w:val="00604BF7"/>
    <w:rsid w:val="00604DA3"/>
    <w:rsid w:val="00605000"/>
    <w:rsid w:val="006050B7"/>
    <w:rsid w:val="006065DD"/>
    <w:rsid w:val="0060674D"/>
    <w:rsid w:val="00613168"/>
    <w:rsid w:val="006148BA"/>
    <w:rsid w:val="00615E0D"/>
    <w:rsid w:val="00616FA0"/>
    <w:rsid w:val="0061724F"/>
    <w:rsid w:val="00617AA1"/>
    <w:rsid w:val="00620788"/>
    <w:rsid w:val="00620830"/>
    <w:rsid w:val="006208EC"/>
    <w:rsid w:val="00620FF4"/>
    <w:rsid w:val="0062238B"/>
    <w:rsid w:val="00622B0F"/>
    <w:rsid w:val="00623AE2"/>
    <w:rsid w:val="00624832"/>
    <w:rsid w:val="00624CFE"/>
    <w:rsid w:val="00624D24"/>
    <w:rsid w:val="00624D7E"/>
    <w:rsid w:val="00624E81"/>
    <w:rsid w:val="00627209"/>
    <w:rsid w:val="0062790D"/>
    <w:rsid w:val="00630CEA"/>
    <w:rsid w:val="006310BB"/>
    <w:rsid w:val="00631891"/>
    <w:rsid w:val="00631CC3"/>
    <w:rsid w:val="00632178"/>
    <w:rsid w:val="0063273B"/>
    <w:rsid w:val="00633C24"/>
    <w:rsid w:val="00634084"/>
    <w:rsid w:val="00634215"/>
    <w:rsid w:val="006342C4"/>
    <w:rsid w:val="00634701"/>
    <w:rsid w:val="00634AB8"/>
    <w:rsid w:val="00634BD5"/>
    <w:rsid w:val="00635991"/>
    <w:rsid w:val="0063722E"/>
    <w:rsid w:val="00637747"/>
    <w:rsid w:val="006378C7"/>
    <w:rsid w:val="00637BBE"/>
    <w:rsid w:val="006409CE"/>
    <w:rsid w:val="006419B3"/>
    <w:rsid w:val="00641C3D"/>
    <w:rsid w:val="006434D9"/>
    <w:rsid w:val="0064434A"/>
    <w:rsid w:val="00645761"/>
    <w:rsid w:val="00645FFC"/>
    <w:rsid w:val="00647776"/>
    <w:rsid w:val="00651925"/>
    <w:rsid w:val="00652494"/>
    <w:rsid w:val="00652C62"/>
    <w:rsid w:val="00653687"/>
    <w:rsid w:val="00653C1C"/>
    <w:rsid w:val="00654022"/>
    <w:rsid w:val="00654336"/>
    <w:rsid w:val="00655ACE"/>
    <w:rsid w:val="00655EBB"/>
    <w:rsid w:val="006560C1"/>
    <w:rsid w:val="006567A5"/>
    <w:rsid w:val="00656C23"/>
    <w:rsid w:val="00656F34"/>
    <w:rsid w:val="00657962"/>
    <w:rsid w:val="00660CB0"/>
    <w:rsid w:val="0066135C"/>
    <w:rsid w:val="006622EC"/>
    <w:rsid w:val="00662C2B"/>
    <w:rsid w:val="0066452D"/>
    <w:rsid w:val="00665A57"/>
    <w:rsid w:val="006662B5"/>
    <w:rsid w:val="0066760F"/>
    <w:rsid w:val="00670082"/>
    <w:rsid w:val="00672C8E"/>
    <w:rsid w:val="0067321A"/>
    <w:rsid w:val="00673642"/>
    <w:rsid w:val="006740E4"/>
    <w:rsid w:val="00674D5D"/>
    <w:rsid w:val="00675331"/>
    <w:rsid w:val="00675FDB"/>
    <w:rsid w:val="00676A05"/>
    <w:rsid w:val="00676A55"/>
    <w:rsid w:val="00677712"/>
    <w:rsid w:val="00680B20"/>
    <w:rsid w:val="00680E5A"/>
    <w:rsid w:val="0068118F"/>
    <w:rsid w:val="0068171E"/>
    <w:rsid w:val="00681AA8"/>
    <w:rsid w:val="006838EC"/>
    <w:rsid w:val="00683A17"/>
    <w:rsid w:val="00684819"/>
    <w:rsid w:val="00684DF8"/>
    <w:rsid w:val="00685BCF"/>
    <w:rsid w:val="00685BDD"/>
    <w:rsid w:val="0069043D"/>
    <w:rsid w:val="00691CB0"/>
    <w:rsid w:val="00694131"/>
    <w:rsid w:val="006949A5"/>
    <w:rsid w:val="0069612C"/>
    <w:rsid w:val="006962EF"/>
    <w:rsid w:val="00696562"/>
    <w:rsid w:val="00697F94"/>
    <w:rsid w:val="006A073E"/>
    <w:rsid w:val="006A1F3F"/>
    <w:rsid w:val="006A3CD4"/>
    <w:rsid w:val="006A3D86"/>
    <w:rsid w:val="006A5B4B"/>
    <w:rsid w:val="006A6332"/>
    <w:rsid w:val="006A659D"/>
    <w:rsid w:val="006A699B"/>
    <w:rsid w:val="006A6BC4"/>
    <w:rsid w:val="006A729F"/>
    <w:rsid w:val="006A7572"/>
    <w:rsid w:val="006B00DA"/>
    <w:rsid w:val="006B07C9"/>
    <w:rsid w:val="006B08AF"/>
    <w:rsid w:val="006B0A0D"/>
    <w:rsid w:val="006B0AC4"/>
    <w:rsid w:val="006B0D5C"/>
    <w:rsid w:val="006B1642"/>
    <w:rsid w:val="006B246E"/>
    <w:rsid w:val="006B2C67"/>
    <w:rsid w:val="006B37E8"/>
    <w:rsid w:val="006B3F60"/>
    <w:rsid w:val="006B4861"/>
    <w:rsid w:val="006B52C8"/>
    <w:rsid w:val="006B581B"/>
    <w:rsid w:val="006B6730"/>
    <w:rsid w:val="006B7222"/>
    <w:rsid w:val="006B7B67"/>
    <w:rsid w:val="006B7EA9"/>
    <w:rsid w:val="006C06CC"/>
    <w:rsid w:val="006C0A3A"/>
    <w:rsid w:val="006C0B36"/>
    <w:rsid w:val="006C0D35"/>
    <w:rsid w:val="006C172A"/>
    <w:rsid w:val="006C18EC"/>
    <w:rsid w:val="006C21FF"/>
    <w:rsid w:val="006C28DF"/>
    <w:rsid w:val="006C2D84"/>
    <w:rsid w:val="006C36F5"/>
    <w:rsid w:val="006C62C7"/>
    <w:rsid w:val="006C6551"/>
    <w:rsid w:val="006D071B"/>
    <w:rsid w:val="006D0D1B"/>
    <w:rsid w:val="006D0EE0"/>
    <w:rsid w:val="006D1391"/>
    <w:rsid w:val="006D2A8D"/>
    <w:rsid w:val="006D3384"/>
    <w:rsid w:val="006D33EC"/>
    <w:rsid w:val="006D3A78"/>
    <w:rsid w:val="006D3D76"/>
    <w:rsid w:val="006D42DC"/>
    <w:rsid w:val="006D49F3"/>
    <w:rsid w:val="006D4A0E"/>
    <w:rsid w:val="006D4AD9"/>
    <w:rsid w:val="006D5174"/>
    <w:rsid w:val="006D5FCC"/>
    <w:rsid w:val="006D7D55"/>
    <w:rsid w:val="006E0585"/>
    <w:rsid w:val="006E1919"/>
    <w:rsid w:val="006E3915"/>
    <w:rsid w:val="006E4A20"/>
    <w:rsid w:val="006E63AB"/>
    <w:rsid w:val="006E6CF1"/>
    <w:rsid w:val="006E6F98"/>
    <w:rsid w:val="006E7862"/>
    <w:rsid w:val="006F0E4D"/>
    <w:rsid w:val="006F1D90"/>
    <w:rsid w:val="006F2233"/>
    <w:rsid w:val="006F3A6B"/>
    <w:rsid w:val="006F4812"/>
    <w:rsid w:val="006F48AC"/>
    <w:rsid w:val="006F59C3"/>
    <w:rsid w:val="006F5CB5"/>
    <w:rsid w:val="006F5EB1"/>
    <w:rsid w:val="006F630C"/>
    <w:rsid w:val="006F64AB"/>
    <w:rsid w:val="00700E3A"/>
    <w:rsid w:val="00700F4B"/>
    <w:rsid w:val="00701EAF"/>
    <w:rsid w:val="00702339"/>
    <w:rsid w:val="00702DF7"/>
    <w:rsid w:val="00702E0C"/>
    <w:rsid w:val="00703465"/>
    <w:rsid w:val="00703C2C"/>
    <w:rsid w:val="00705B03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987"/>
    <w:rsid w:val="00712B0E"/>
    <w:rsid w:val="00713684"/>
    <w:rsid w:val="007136BC"/>
    <w:rsid w:val="007136FA"/>
    <w:rsid w:val="00713715"/>
    <w:rsid w:val="00713C15"/>
    <w:rsid w:val="00713D3B"/>
    <w:rsid w:val="0071434F"/>
    <w:rsid w:val="007144EE"/>
    <w:rsid w:val="00714A46"/>
    <w:rsid w:val="00714E5C"/>
    <w:rsid w:val="007157AA"/>
    <w:rsid w:val="00716520"/>
    <w:rsid w:val="00717E33"/>
    <w:rsid w:val="0072041F"/>
    <w:rsid w:val="007205A6"/>
    <w:rsid w:val="00721C04"/>
    <w:rsid w:val="0072249C"/>
    <w:rsid w:val="00722E73"/>
    <w:rsid w:val="00722ED1"/>
    <w:rsid w:val="00723003"/>
    <w:rsid w:val="007231F3"/>
    <w:rsid w:val="00723EB9"/>
    <w:rsid w:val="007247AE"/>
    <w:rsid w:val="00724859"/>
    <w:rsid w:val="00724D06"/>
    <w:rsid w:val="00725D38"/>
    <w:rsid w:val="00726318"/>
    <w:rsid w:val="007264EF"/>
    <w:rsid w:val="00726C07"/>
    <w:rsid w:val="00726F38"/>
    <w:rsid w:val="00727092"/>
    <w:rsid w:val="007270D1"/>
    <w:rsid w:val="0072743E"/>
    <w:rsid w:val="007304BA"/>
    <w:rsid w:val="00732772"/>
    <w:rsid w:val="00733FEB"/>
    <w:rsid w:val="007366D0"/>
    <w:rsid w:val="00736F15"/>
    <w:rsid w:val="00737F04"/>
    <w:rsid w:val="00737FD0"/>
    <w:rsid w:val="00740652"/>
    <w:rsid w:val="007410CE"/>
    <w:rsid w:val="00741C8B"/>
    <w:rsid w:val="00742C3E"/>
    <w:rsid w:val="007443E2"/>
    <w:rsid w:val="00744CBE"/>
    <w:rsid w:val="00744E91"/>
    <w:rsid w:val="00746340"/>
    <w:rsid w:val="0074676F"/>
    <w:rsid w:val="007473F9"/>
    <w:rsid w:val="00750AF4"/>
    <w:rsid w:val="00751995"/>
    <w:rsid w:val="00751C2C"/>
    <w:rsid w:val="00752674"/>
    <w:rsid w:val="00754380"/>
    <w:rsid w:val="00754D77"/>
    <w:rsid w:val="007565EA"/>
    <w:rsid w:val="00757B05"/>
    <w:rsid w:val="00760050"/>
    <w:rsid w:val="00763A51"/>
    <w:rsid w:val="0076468A"/>
    <w:rsid w:val="00765156"/>
    <w:rsid w:val="00766002"/>
    <w:rsid w:val="0076627E"/>
    <w:rsid w:val="00766D72"/>
    <w:rsid w:val="007671F2"/>
    <w:rsid w:val="0076750E"/>
    <w:rsid w:val="007677EC"/>
    <w:rsid w:val="00767891"/>
    <w:rsid w:val="00770292"/>
    <w:rsid w:val="00771CA4"/>
    <w:rsid w:val="00771CD1"/>
    <w:rsid w:val="0077316D"/>
    <w:rsid w:val="00773A0C"/>
    <w:rsid w:val="00773A37"/>
    <w:rsid w:val="00774566"/>
    <w:rsid w:val="00775801"/>
    <w:rsid w:val="00775F62"/>
    <w:rsid w:val="00776105"/>
    <w:rsid w:val="007762A2"/>
    <w:rsid w:val="0077663C"/>
    <w:rsid w:val="00777789"/>
    <w:rsid w:val="00780F76"/>
    <w:rsid w:val="0078183B"/>
    <w:rsid w:val="00781DC5"/>
    <w:rsid w:val="00782382"/>
    <w:rsid w:val="00782B32"/>
    <w:rsid w:val="00782D80"/>
    <w:rsid w:val="007833A1"/>
    <w:rsid w:val="00783E07"/>
    <w:rsid w:val="00784CCF"/>
    <w:rsid w:val="00784E48"/>
    <w:rsid w:val="00785231"/>
    <w:rsid w:val="00785E11"/>
    <w:rsid w:val="00787FE2"/>
    <w:rsid w:val="0079156F"/>
    <w:rsid w:val="00791596"/>
    <w:rsid w:val="0079243E"/>
    <w:rsid w:val="00796996"/>
    <w:rsid w:val="00797CC2"/>
    <w:rsid w:val="007A0796"/>
    <w:rsid w:val="007A1125"/>
    <w:rsid w:val="007A1300"/>
    <w:rsid w:val="007A2810"/>
    <w:rsid w:val="007A2CD0"/>
    <w:rsid w:val="007A30ED"/>
    <w:rsid w:val="007A3791"/>
    <w:rsid w:val="007A3B9F"/>
    <w:rsid w:val="007A4C01"/>
    <w:rsid w:val="007A514C"/>
    <w:rsid w:val="007A550F"/>
    <w:rsid w:val="007A5B59"/>
    <w:rsid w:val="007A5D83"/>
    <w:rsid w:val="007A603D"/>
    <w:rsid w:val="007A6D25"/>
    <w:rsid w:val="007A6FA0"/>
    <w:rsid w:val="007B0291"/>
    <w:rsid w:val="007B1070"/>
    <w:rsid w:val="007B1797"/>
    <w:rsid w:val="007B2C73"/>
    <w:rsid w:val="007B30B0"/>
    <w:rsid w:val="007B3199"/>
    <w:rsid w:val="007B4D27"/>
    <w:rsid w:val="007B503F"/>
    <w:rsid w:val="007B5684"/>
    <w:rsid w:val="007B665B"/>
    <w:rsid w:val="007B6A28"/>
    <w:rsid w:val="007B6C72"/>
    <w:rsid w:val="007C1935"/>
    <w:rsid w:val="007C2F21"/>
    <w:rsid w:val="007C37FD"/>
    <w:rsid w:val="007C3E31"/>
    <w:rsid w:val="007C4A06"/>
    <w:rsid w:val="007C4B74"/>
    <w:rsid w:val="007C4FA3"/>
    <w:rsid w:val="007C551F"/>
    <w:rsid w:val="007C5FD0"/>
    <w:rsid w:val="007C7759"/>
    <w:rsid w:val="007C77C6"/>
    <w:rsid w:val="007C79B3"/>
    <w:rsid w:val="007D0664"/>
    <w:rsid w:val="007D1646"/>
    <w:rsid w:val="007D19A9"/>
    <w:rsid w:val="007D2AC2"/>
    <w:rsid w:val="007D3A98"/>
    <w:rsid w:val="007D44A0"/>
    <w:rsid w:val="007D4BDE"/>
    <w:rsid w:val="007D528E"/>
    <w:rsid w:val="007D62BD"/>
    <w:rsid w:val="007D634B"/>
    <w:rsid w:val="007D677C"/>
    <w:rsid w:val="007D6FDC"/>
    <w:rsid w:val="007D7C06"/>
    <w:rsid w:val="007E234A"/>
    <w:rsid w:val="007E2846"/>
    <w:rsid w:val="007E2F36"/>
    <w:rsid w:val="007E3D6E"/>
    <w:rsid w:val="007E4DEE"/>
    <w:rsid w:val="007E515D"/>
    <w:rsid w:val="007E6A41"/>
    <w:rsid w:val="007E6C81"/>
    <w:rsid w:val="007E6FC7"/>
    <w:rsid w:val="007E7A73"/>
    <w:rsid w:val="007F0361"/>
    <w:rsid w:val="007F1146"/>
    <w:rsid w:val="007F11E2"/>
    <w:rsid w:val="007F1E09"/>
    <w:rsid w:val="007F2E49"/>
    <w:rsid w:val="007F44C2"/>
    <w:rsid w:val="007F57E1"/>
    <w:rsid w:val="007F582A"/>
    <w:rsid w:val="007F609E"/>
    <w:rsid w:val="007F6364"/>
    <w:rsid w:val="007F7D05"/>
    <w:rsid w:val="0080007C"/>
    <w:rsid w:val="00801836"/>
    <w:rsid w:val="008022AB"/>
    <w:rsid w:val="008027CF"/>
    <w:rsid w:val="00803C99"/>
    <w:rsid w:val="00805453"/>
    <w:rsid w:val="008057CE"/>
    <w:rsid w:val="00805A8B"/>
    <w:rsid w:val="00807460"/>
    <w:rsid w:val="008078F7"/>
    <w:rsid w:val="008109E9"/>
    <w:rsid w:val="00810D6E"/>
    <w:rsid w:val="00811084"/>
    <w:rsid w:val="00811644"/>
    <w:rsid w:val="0081203D"/>
    <w:rsid w:val="00813764"/>
    <w:rsid w:val="00813BB4"/>
    <w:rsid w:val="00813C57"/>
    <w:rsid w:val="00814C6A"/>
    <w:rsid w:val="008158C7"/>
    <w:rsid w:val="00816F6F"/>
    <w:rsid w:val="008173F0"/>
    <w:rsid w:val="008200B2"/>
    <w:rsid w:val="008208D0"/>
    <w:rsid w:val="00820AE6"/>
    <w:rsid w:val="00820AE8"/>
    <w:rsid w:val="008220EA"/>
    <w:rsid w:val="0082265D"/>
    <w:rsid w:val="008228BB"/>
    <w:rsid w:val="00822F01"/>
    <w:rsid w:val="008231FE"/>
    <w:rsid w:val="00823356"/>
    <w:rsid w:val="00825E0E"/>
    <w:rsid w:val="00825FF4"/>
    <w:rsid w:val="00826A01"/>
    <w:rsid w:val="00830D9A"/>
    <w:rsid w:val="00831102"/>
    <w:rsid w:val="008327E5"/>
    <w:rsid w:val="00832C32"/>
    <w:rsid w:val="00833431"/>
    <w:rsid w:val="008339D8"/>
    <w:rsid w:val="00835193"/>
    <w:rsid w:val="0083568B"/>
    <w:rsid w:val="00836288"/>
    <w:rsid w:val="00836F29"/>
    <w:rsid w:val="00837F32"/>
    <w:rsid w:val="00843128"/>
    <w:rsid w:val="00843602"/>
    <w:rsid w:val="00843DF3"/>
    <w:rsid w:val="0084563D"/>
    <w:rsid w:val="008460E3"/>
    <w:rsid w:val="00846104"/>
    <w:rsid w:val="008463CB"/>
    <w:rsid w:val="008463F5"/>
    <w:rsid w:val="00846711"/>
    <w:rsid w:val="00846F1D"/>
    <w:rsid w:val="00847675"/>
    <w:rsid w:val="00847BC5"/>
    <w:rsid w:val="00850CCE"/>
    <w:rsid w:val="008516B7"/>
    <w:rsid w:val="00851949"/>
    <w:rsid w:val="008523CE"/>
    <w:rsid w:val="00852848"/>
    <w:rsid w:val="00853E9E"/>
    <w:rsid w:val="0085418F"/>
    <w:rsid w:val="008542C8"/>
    <w:rsid w:val="00854598"/>
    <w:rsid w:val="008547F4"/>
    <w:rsid w:val="008553E6"/>
    <w:rsid w:val="00856738"/>
    <w:rsid w:val="00856DA5"/>
    <w:rsid w:val="00860D00"/>
    <w:rsid w:val="00861A34"/>
    <w:rsid w:val="00861AF1"/>
    <w:rsid w:val="00863961"/>
    <w:rsid w:val="0086556F"/>
    <w:rsid w:val="008665A4"/>
    <w:rsid w:val="0086732B"/>
    <w:rsid w:val="00871C22"/>
    <w:rsid w:val="00872599"/>
    <w:rsid w:val="00872E8D"/>
    <w:rsid w:val="00873452"/>
    <w:rsid w:val="008754A5"/>
    <w:rsid w:val="00875E5C"/>
    <w:rsid w:val="008762A7"/>
    <w:rsid w:val="00877AFB"/>
    <w:rsid w:val="00877C98"/>
    <w:rsid w:val="00877DBC"/>
    <w:rsid w:val="00880407"/>
    <w:rsid w:val="00880717"/>
    <w:rsid w:val="008812D5"/>
    <w:rsid w:val="00881BEC"/>
    <w:rsid w:val="00881F41"/>
    <w:rsid w:val="00881F47"/>
    <w:rsid w:val="00881FF7"/>
    <w:rsid w:val="008828B3"/>
    <w:rsid w:val="00883A11"/>
    <w:rsid w:val="00883BFB"/>
    <w:rsid w:val="008842AA"/>
    <w:rsid w:val="008849BC"/>
    <w:rsid w:val="00886842"/>
    <w:rsid w:val="00886AC0"/>
    <w:rsid w:val="0088733F"/>
    <w:rsid w:val="008873A7"/>
    <w:rsid w:val="00887C72"/>
    <w:rsid w:val="008911A8"/>
    <w:rsid w:val="00892BB8"/>
    <w:rsid w:val="00892DFD"/>
    <w:rsid w:val="00892F79"/>
    <w:rsid w:val="00893C39"/>
    <w:rsid w:val="00895000"/>
    <w:rsid w:val="00895210"/>
    <w:rsid w:val="0089539C"/>
    <w:rsid w:val="00895B6A"/>
    <w:rsid w:val="00896173"/>
    <w:rsid w:val="00896592"/>
    <w:rsid w:val="008A04A0"/>
    <w:rsid w:val="008A07EB"/>
    <w:rsid w:val="008A0999"/>
    <w:rsid w:val="008A1D82"/>
    <w:rsid w:val="008A1DAA"/>
    <w:rsid w:val="008A32B8"/>
    <w:rsid w:val="008A4582"/>
    <w:rsid w:val="008A4B6E"/>
    <w:rsid w:val="008A51E0"/>
    <w:rsid w:val="008A54A5"/>
    <w:rsid w:val="008A778B"/>
    <w:rsid w:val="008B01F2"/>
    <w:rsid w:val="008B0F1E"/>
    <w:rsid w:val="008B248C"/>
    <w:rsid w:val="008B2F8A"/>
    <w:rsid w:val="008B4940"/>
    <w:rsid w:val="008B5682"/>
    <w:rsid w:val="008B56D7"/>
    <w:rsid w:val="008B68A9"/>
    <w:rsid w:val="008B7B83"/>
    <w:rsid w:val="008B7DF3"/>
    <w:rsid w:val="008C0E0B"/>
    <w:rsid w:val="008C0FE7"/>
    <w:rsid w:val="008C2240"/>
    <w:rsid w:val="008C33A0"/>
    <w:rsid w:val="008C38BD"/>
    <w:rsid w:val="008C3A23"/>
    <w:rsid w:val="008C4420"/>
    <w:rsid w:val="008C6F66"/>
    <w:rsid w:val="008C6FD9"/>
    <w:rsid w:val="008C71BC"/>
    <w:rsid w:val="008D05D4"/>
    <w:rsid w:val="008D28CB"/>
    <w:rsid w:val="008D2FEA"/>
    <w:rsid w:val="008D336F"/>
    <w:rsid w:val="008D3438"/>
    <w:rsid w:val="008D3D27"/>
    <w:rsid w:val="008D41CB"/>
    <w:rsid w:val="008D5DC0"/>
    <w:rsid w:val="008D759D"/>
    <w:rsid w:val="008D7832"/>
    <w:rsid w:val="008D7C17"/>
    <w:rsid w:val="008D7CB8"/>
    <w:rsid w:val="008E0C51"/>
    <w:rsid w:val="008E1329"/>
    <w:rsid w:val="008E2067"/>
    <w:rsid w:val="008E28DC"/>
    <w:rsid w:val="008E384F"/>
    <w:rsid w:val="008E4991"/>
    <w:rsid w:val="008E4D21"/>
    <w:rsid w:val="008E4E7F"/>
    <w:rsid w:val="008E5002"/>
    <w:rsid w:val="008E60F5"/>
    <w:rsid w:val="008E71D0"/>
    <w:rsid w:val="008E76CE"/>
    <w:rsid w:val="008E7C94"/>
    <w:rsid w:val="008E7F41"/>
    <w:rsid w:val="008F0DDD"/>
    <w:rsid w:val="008F239E"/>
    <w:rsid w:val="008F2A10"/>
    <w:rsid w:val="008F2C3C"/>
    <w:rsid w:val="008F2C48"/>
    <w:rsid w:val="008F3459"/>
    <w:rsid w:val="008F3942"/>
    <w:rsid w:val="008F7098"/>
    <w:rsid w:val="008F7B52"/>
    <w:rsid w:val="009003B8"/>
    <w:rsid w:val="009010A3"/>
    <w:rsid w:val="00903040"/>
    <w:rsid w:val="009038A3"/>
    <w:rsid w:val="00904509"/>
    <w:rsid w:val="00904793"/>
    <w:rsid w:val="00904EC8"/>
    <w:rsid w:val="0090514B"/>
    <w:rsid w:val="00905871"/>
    <w:rsid w:val="009065D7"/>
    <w:rsid w:val="0090743D"/>
    <w:rsid w:val="00910CBA"/>
    <w:rsid w:val="009124A6"/>
    <w:rsid w:val="009125BD"/>
    <w:rsid w:val="0091356D"/>
    <w:rsid w:val="0091471F"/>
    <w:rsid w:val="0091545F"/>
    <w:rsid w:val="00915777"/>
    <w:rsid w:val="00915CFA"/>
    <w:rsid w:val="00915EA9"/>
    <w:rsid w:val="009217A9"/>
    <w:rsid w:val="00921E41"/>
    <w:rsid w:val="00922501"/>
    <w:rsid w:val="00922CC9"/>
    <w:rsid w:val="0092335B"/>
    <w:rsid w:val="00923DE0"/>
    <w:rsid w:val="00923F7D"/>
    <w:rsid w:val="00924491"/>
    <w:rsid w:val="00925892"/>
    <w:rsid w:val="009258B9"/>
    <w:rsid w:val="00926A2F"/>
    <w:rsid w:val="009278E8"/>
    <w:rsid w:val="00930777"/>
    <w:rsid w:val="009307BB"/>
    <w:rsid w:val="00930E6D"/>
    <w:rsid w:val="00931381"/>
    <w:rsid w:val="009317F4"/>
    <w:rsid w:val="0093347C"/>
    <w:rsid w:val="00933742"/>
    <w:rsid w:val="009340A8"/>
    <w:rsid w:val="00934B7A"/>
    <w:rsid w:val="00934F9F"/>
    <w:rsid w:val="00935C25"/>
    <w:rsid w:val="009402E4"/>
    <w:rsid w:val="00940B8F"/>
    <w:rsid w:val="00941402"/>
    <w:rsid w:val="00942028"/>
    <w:rsid w:val="00942AE5"/>
    <w:rsid w:val="009441F4"/>
    <w:rsid w:val="009456AA"/>
    <w:rsid w:val="0094583B"/>
    <w:rsid w:val="00945AD3"/>
    <w:rsid w:val="00946619"/>
    <w:rsid w:val="0095005B"/>
    <w:rsid w:val="0095029E"/>
    <w:rsid w:val="00951A15"/>
    <w:rsid w:val="00952731"/>
    <w:rsid w:val="00952B3F"/>
    <w:rsid w:val="00952E78"/>
    <w:rsid w:val="0095386B"/>
    <w:rsid w:val="00953D50"/>
    <w:rsid w:val="009552CF"/>
    <w:rsid w:val="0096030D"/>
    <w:rsid w:val="00960922"/>
    <w:rsid w:val="00960AB6"/>
    <w:rsid w:val="00961611"/>
    <w:rsid w:val="009616A2"/>
    <w:rsid w:val="009626FA"/>
    <w:rsid w:val="00962D0E"/>
    <w:rsid w:val="00962D51"/>
    <w:rsid w:val="00964D6C"/>
    <w:rsid w:val="00964D8C"/>
    <w:rsid w:val="00965105"/>
    <w:rsid w:val="00965F99"/>
    <w:rsid w:val="00967B46"/>
    <w:rsid w:val="00970789"/>
    <w:rsid w:val="0097195C"/>
    <w:rsid w:val="00972DE5"/>
    <w:rsid w:val="00973EA4"/>
    <w:rsid w:val="00975D4C"/>
    <w:rsid w:val="00980B37"/>
    <w:rsid w:val="009816F5"/>
    <w:rsid w:val="0098399E"/>
    <w:rsid w:val="00983C34"/>
    <w:rsid w:val="009853B4"/>
    <w:rsid w:val="00985A08"/>
    <w:rsid w:val="00987B15"/>
    <w:rsid w:val="0099066A"/>
    <w:rsid w:val="00991686"/>
    <w:rsid w:val="00991C3A"/>
    <w:rsid w:val="0099390A"/>
    <w:rsid w:val="009939EB"/>
    <w:rsid w:val="00994858"/>
    <w:rsid w:val="009962FC"/>
    <w:rsid w:val="00996325"/>
    <w:rsid w:val="00996A3D"/>
    <w:rsid w:val="009A24CA"/>
    <w:rsid w:val="009A3179"/>
    <w:rsid w:val="009A4084"/>
    <w:rsid w:val="009A49E1"/>
    <w:rsid w:val="009A57DB"/>
    <w:rsid w:val="009A5815"/>
    <w:rsid w:val="009A678E"/>
    <w:rsid w:val="009A6D9D"/>
    <w:rsid w:val="009A7AFC"/>
    <w:rsid w:val="009B073C"/>
    <w:rsid w:val="009B0896"/>
    <w:rsid w:val="009B31E4"/>
    <w:rsid w:val="009B32ED"/>
    <w:rsid w:val="009B3AC8"/>
    <w:rsid w:val="009B3BBD"/>
    <w:rsid w:val="009B3D43"/>
    <w:rsid w:val="009B4F7D"/>
    <w:rsid w:val="009B56A1"/>
    <w:rsid w:val="009B58EB"/>
    <w:rsid w:val="009B5B50"/>
    <w:rsid w:val="009B6AC4"/>
    <w:rsid w:val="009B7FF9"/>
    <w:rsid w:val="009C0C64"/>
    <w:rsid w:val="009C1AF4"/>
    <w:rsid w:val="009C1E1D"/>
    <w:rsid w:val="009C2178"/>
    <w:rsid w:val="009C2340"/>
    <w:rsid w:val="009C2A21"/>
    <w:rsid w:val="009C39CD"/>
    <w:rsid w:val="009C487B"/>
    <w:rsid w:val="009C6B02"/>
    <w:rsid w:val="009C710D"/>
    <w:rsid w:val="009C7611"/>
    <w:rsid w:val="009C76AB"/>
    <w:rsid w:val="009C7745"/>
    <w:rsid w:val="009D0D27"/>
    <w:rsid w:val="009D16DE"/>
    <w:rsid w:val="009D2A06"/>
    <w:rsid w:val="009D2FB8"/>
    <w:rsid w:val="009D379B"/>
    <w:rsid w:val="009D3A54"/>
    <w:rsid w:val="009D4C7D"/>
    <w:rsid w:val="009D6927"/>
    <w:rsid w:val="009D6967"/>
    <w:rsid w:val="009E04D3"/>
    <w:rsid w:val="009E1934"/>
    <w:rsid w:val="009E1AA8"/>
    <w:rsid w:val="009E2709"/>
    <w:rsid w:val="009E47EB"/>
    <w:rsid w:val="009E4AB1"/>
    <w:rsid w:val="009E6FDC"/>
    <w:rsid w:val="009E76E9"/>
    <w:rsid w:val="009E7A6F"/>
    <w:rsid w:val="009F253B"/>
    <w:rsid w:val="009F36AD"/>
    <w:rsid w:val="009F3D1F"/>
    <w:rsid w:val="009F4C7E"/>
    <w:rsid w:val="009F5390"/>
    <w:rsid w:val="009F5B68"/>
    <w:rsid w:val="009F5FD3"/>
    <w:rsid w:val="00A00AFF"/>
    <w:rsid w:val="00A00E2E"/>
    <w:rsid w:val="00A01405"/>
    <w:rsid w:val="00A02244"/>
    <w:rsid w:val="00A031D7"/>
    <w:rsid w:val="00A04C42"/>
    <w:rsid w:val="00A05D01"/>
    <w:rsid w:val="00A06C99"/>
    <w:rsid w:val="00A07DDC"/>
    <w:rsid w:val="00A10E08"/>
    <w:rsid w:val="00A113CA"/>
    <w:rsid w:val="00A11D4F"/>
    <w:rsid w:val="00A122C9"/>
    <w:rsid w:val="00A133EF"/>
    <w:rsid w:val="00A138B2"/>
    <w:rsid w:val="00A13A9B"/>
    <w:rsid w:val="00A14303"/>
    <w:rsid w:val="00A14F56"/>
    <w:rsid w:val="00A162FE"/>
    <w:rsid w:val="00A17117"/>
    <w:rsid w:val="00A174E6"/>
    <w:rsid w:val="00A1776A"/>
    <w:rsid w:val="00A17941"/>
    <w:rsid w:val="00A17DD9"/>
    <w:rsid w:val="00A2013F"/>
    <w:rsid w:val="00A203E6"/>
    <w:rsid w:val="00A220DD"/>
    <w:rsid w:val="00A22819"/>
    <w:rsid w:val="00A23BB9"/>
    <w:rsid w:val="00A23BED"/>
    <w:rsid w:val="00A23C78"/>
    <w:rsid w:val="00A23ED9"/>
    <w:rsid w:val="00A24664"/>
    <w:rsid w:val="00A25C25"/>
    <w:rsid w:val="00A262F2"/>
    <w:rsid w:val="00A26A95"/>
    <w:rsid w:val="00A26D42"/>
    <w:rsid w:val="00A306E0"/>
    <w:rsid w:val="00A3317E"/>
    <w:rsid w:val="00A35815"/>
    <w:rsid w:val="00A37939"/>
    <w:rsid w:val="00A400BE"/>
    <w:rsid w:val="00A40206"/>
    <w:rsid w:val="00A40717"/>
    <w:rsid w:val="00A40D83"/>
    <w:rsid w:val="00A437BD"/>
    <w:rsid w:val="00A4400E"/>
    <w:rsid w:val="00A44457"/>
    <w:rsid w:val="00A444B3"/>
    <w:rsid w:val="00A445A0"/>
    <w:rsid w:val="00A448EE"/>
    <w:rsid w:val="00A44EA9"/>
    <w:rsid w:val="00A46CD2"/>
    <w:rsid w:val="00A47C34"/>
    <w:rsid w:val="00A50EF7"/>
    <w:rsid w:val="00A51D30"/>
    <w:rsid w:val="00A54D45"/>
    <w:rsid w:val="00A56FC3"/>
    <w:rsid w:val="00A57090"/>
    <w:rsid w:val="00A60411"/>
    <w:rsid w:val="00A604F2"/>
    <w:rsid w:val="00A618F6"/>
    <w:rsid w:val="00A622C5"/>
    <w:rsid w:val="00A6353D"/>
    <w:rsid w:val="00A64A5D"/>
    <w:rsid w:val="00A654E0"/>
    <w:rsid w:val="00A6651F"/>
    <w:rsid w:val="00A66F41"/>
    <w:rsid w:val="00A6740A"/>
    <w:rsid w:val="00A71DE5"/>
    <w:rsid w:val="00A72383"/>
    <w:rsid w:val="00A72B09"/>
    <w:rsid w:val="00A72B74"/>
    <w:rsid w:val="00A73506"/>
    <w:rsid w:val="00A7445D"/>
    <w:rsid w:val="00A747BA"/>
    <w:rsid w:val="00A74DE3"/>
    <w:rsid w:val="00A7681E"/>
    <w:rsid w:val="00A76B33"/>
    <w:rsid w:val="00A80081"/>
    <w:rsid w:val="00A8008A"/>
    <w:rsid w:val="00A82758"/>
    <w:rsid w:val="00A82960"/>
    <w:rsid w:val="00A83040"/>
    <w:rsid w:val="00A83A70"/>
    <w:rsid w:val="00A83F5A"/>
    <w:rsid w:val="00A845BA"/>
    <w:rsid w:val="00A8466D"/>
    <w:rsid w:val="00A84A94"/>
    <w:rsid w:val="00A856EA"/>
    <w:rsid w:val="00A867C0"/>
    <w:rsid w:val="00A87103"/>
    <w:rsid w:val="00A87D8A"/>
    <w:rsid w:val="00A90A21"/>
    <w:rsid w:val="00A90B4D"/>
    <w:rsid w:val="00A90CF1"/>
    <w:rsid w:val="00A917B9"/>
    <w:rsid w:val="00A92491"/>
    <w:rsid w:val="00A92A68"/>
    <w:rsid w:val="00A92D93"/>
    <w:rsid w:val="00A92FD6"/>
    <w:rsid w:val="00A93E2A"/>
    <w:rsid w:val="00A942AD"/>
    <w:rsid w:val="00A94B60"/>
    <w:rsid w:val="00A95386"/>
    <w:rsid w:val="00A95A1F"/>
    <w:rsid w:val="00A95BDF"/>
    <w:rsid w:val="00A96BC5"/>
    <w:rsid w:val="00A97C2F"/>
    <w:rsid w:val="00AA0418"/>
    <w:rsid w:val="00AA1387"/>
    <w:rsid w:val="00AA1496"/>
    <w:rsid w:val="00AA2B9D"/>
    <w:rsid w:val="00AA2DB3"/>
    <w:rsid w:val="00AA4615"/>
    <w:rsid w:val="00AA50DE"/>
    <w:rsid w:val="00AA5BEC"/>
    <w:rsid w:val="00AA5FBC"/>
    <w:rsid w:val="00AA6E57"/>
    <w:rsid w:val="00AB0CD1"/>
    <w:rsid w:val="00AB1FDC"/>
    <w:rsid w:val="00AB2069"/>
    <w:rsid w:val="00AB3A8B"/>
    <w:rsid w:val="00AB5A0A"/>
    <w:rsid w:val="00AB5A60"/>
    <w:rsid w:val="00AB66A0"/>
    <w:rsid w:val="00AB7CC5"/>
    <w:rsid w:val="00AC052D"/>
    <w:rsid w:val="00AC0691"/>
    <w:rsid w:val="00AC1E9C"/>
    <w:rsid w:val="00AC2439"/>
    <w:rsid w:val="00AC4625"/>
    <w:rsid w:val="00AC4912"/>
    <w:rsid w:val="00AC4A27"/>
    <w:rsid w:val="00AC5161"/>
    <w:rsid w:val="00AC641F"/>
    <w:rsid w:val="00AC7264"/>
    <w:rsid w:val="00AD13B8"/>
    <w:rsid w:val="00AD3AF0"/>
    <w:rsid w:val="00AD3FDA"/>
    <w:rsid w:val="00AD4A7E"/>
    <w:rsid w:val="00AD501E"/>
    <w:rsid w:val="00AD5589"/>
    <w:rsid w:val="00AD6780"/>
    <w:rsid w:val="00AD6C62"/>
    <w:rsid w:val="00AE02A3"/>
    <w:rsid w:val="00AE1CE0"/>
    <w:rsid w:val="00AE2264"/>
    <w:rsid w:val="00AE26E4"/>
    <w:rsid w:val="00AE3C91"/>
    <w:rsid w:val="00AE3CC3"/>
    <w:rsid w:val="00AE3ECB"/>
    <w:rsid w:val="00AE500B"/>
    <w:rsid w:val="00AE6AA1"/>
    <w:rsid w:val="00AF1735"/>
    <w:rsid w:val="00AF2618"/>
    <w:rsid w:val="00AF51DF"/>
    <w:rsid w:val="00AF5FF6"/>
    <w:rsid w:val="00AF66A5"/>
    <w:rsid w:val="00AF68DD"/>
    <w:rsid w:val="00AF6E63"/>
    <w:rsid w:val="00B00ADB"/>
    <w:rsid w:val="00B0154B"/>
    <w:rsid w:val="00B01566"/>
    <w:rsid w:val="00B02802"/>
    <w:rsid w:val="00B02ED1"/>
    <w:rsid w:val="00B03835"/>
    <w:rsid w:val="00B04412"/>
    <w:rsid w:val="00B05949"/>
    <w:rsid w:val="00B06684"/>
    <w:rsid w:val="00B07C29"/>
    <w:rsid w:val="00B10921"/>
    <w:rsid w:val="00B10B40"/>
    <w:rsid w:val="00B1109B"/>
    <w:rsid w:val="00B11C4D"/>
    <w:rsid w:val="00B11C95"/>
    <w:rsid w:val="00B11EC5"/>
    <w:rsid w:val="00B1205F"/>
    <w:rsid w:val="00B12655"/>
    <w:rsid w:val="00B14407"/>
    <w:rsid w:val="00B14449"/>
    <w:rsid w:val="00B158D4"/>
    <w:rsid w:val="00B226E6"/>
    <w:rsid w:val="00B238CE"/>
    <w:rsid w:val="00B23989"/>
    <w:rsid w:val="00B2406A"/>
    <w:rsid w:val="00B24146"/>
    <w:rsid w:val="00B2516E"/>
    <w:rsid w:val="00B25C20"/>
    <w:rsid w:val="00B26445"/>
    <w:rsid w:val="00B26EB1"/>
    <w:rsid w:val="00B27368"/>
    <w:rsid w:val="00B30DCF"/>
    <w:rsid w:val="00B312AE"/>
    <w:rsid w:val="00B3133E"/>
    <w:rsid w:val="00B31369"/>
    <w:rsid w:val="00B31711"/>
    <w:rsid w:val="00B331F8"/>
    <w:rsid w:val="00B3370C"/>
    <w:rsid w:val="00B347FC"/>
    <w:rsid w:val="00B34B71"/>
    <w:rsid w:val="00B35E8F"/>
    <w:rsid w:val="00B3698C"/>
    <w:rsid w:val="00B36DAD"/>
    <w:rsid w:val="00B37795"/>
    <w:rsid w:val="00B40B98"/>
    <w:rsid w:val="00B41FAC"/>
    <w:rsid w:val="00B42144"/>
    <w:rsid w:val="00B423C2"/>
    <w:rsid w:val="00B434FB"/>
    <w:rsid w:val="00B47275"/>
    <w:rsid w:val="00B47B5C"/>
    <w:rsid w:val="00B50388"/>
    <w:rsid w:val="00B5058D"/>
    <w:rsid w:val="00B511F8"/>
    <w:rsid w:val="00B51624"/>
    <w:rsid w:val="00B51D5D"/>
    <w:rsid w:val="00B53692"/>
    <w:rsid w:val="00B54911"/>
    <w:rsid w:val="00B55EA8"/>
    <w:rsid w:val="00B6023B"/>
    <w:rsid w:val="00B60EB1"/>
    <w:rsid w:val="00B623EB"/>
    <w:rsid w:val="00B630C3"/>
    <w:rsid w:val="00B63B5F"/>
    <w:rsid w:val="00B641DC"/>
    <w:rsid w:val="00B64D20"/>
    <w:rsid w:val="00B64EEF"/>
    <w:rsid w:val="00B656BD"/>
    <w:rsid w:val="00B65C7E"/>
    <w:rsid w:val="00B65FEE"/>
    <w:rsid w:val="00B66D04"/>
    <w:rsid w:val="00B67002"/>
    <w:rsid w:val="00B67E41"/>
    <w:rsid w:val="00B706B5"/>
    <w:rsid w:val="00B71273"/>
    <w:rsid w:val="00B71D8C"/>
    <w:rsid w:val="00B72EDA"/>
    <w:rsid w:val="00B736F5"/>
    <w:rsid w:val="00B75F5C"/>
    <w:rsid w:val="00B7684D"/>
    <w:rsid w:val="00B768C8"/>
    <w:rsid w:val="00B77BE8"/>
    <w:rsid w:val="00B804C1"/>
    <w:rsid w:val="00B80DEB"/>
    <w:rsid w:val="00B82F71"/>
    <w:rsid w:val="00B83074"/>
    <w:rsid w:val="00B8465C"/>
    <w:rsid w:val="00B84E28"/>
    <w:rsid w:val="00B85613"/>
    <w:rsid w:val="00B85F3C"/>
    <w:rsid w:val="00B8605B"/>
    <w:rsid w:val="00B86129"/>
    <w:rsid w:val="00B87389"/>
    <w:rsid w:val="00B903B6"/>
    <w:rsid w:val="00B90FB8"/>
    <w:rsid w:val="00B91077"/>
    <w:rsid w:val="00B910EF"/>
    <w:rsid w:val="00B92502"/>
    <w:rsid w:val="00B931FB"/>
    <w:rsid w:val="00B934E5"/>
    <w:rsid w:val="00B93D58"/>
    <w:rsid w:val="00B9449B"/>
    <w:rsid w:val="00B95B09"/>
    <w:rsid w:val="00B96E4E"/>
    <w:rsid w:val="00BA0508"/>
    <w:rsid w:val="00BA1E38"/>
    <w:rsid w:val="00BA2813"/>
    <w:rsid w:val="00BA299F"/>
    <w:rsid w:val="00BA2FEA"/>
    <w:rsid w:val="00BA38F0"/>
    <w:rsid w:val="00BA3C5D"/>
    <w:rsid w:val="00BA3E1C"/>
    <w:rsid w:val="00BA3E32"/>
    <w:rsid w:val="00BA41FC"/>
    <w:rsid w:val="00BA5219"/>
    <w:rsid w:val="00BA5BB2"/>
    <w:rsid w:val="00BA5C46"/>
    <w:rsid w:val="00BA6614"/>
    <w:rsid w:val="00BA6631"/>
    <w:rsid w:val="00BA721F"/>
    <w:rsid w:val="00BA7758"/>
    <w:rsid w:val="00BB1FA6"/>
    <w:rsid w:val="00BB21D4"/>
    <w:rsid w:val="00BB2CA5"/>
    <w:rsid w:val="00BB2D96"/>
    <w:rsid w:val="00BB476E"/>
    <w:rsid w:val="00BB4A90"/>
    <w:rsid w:val="00BB4D79"/>
    <w:rsid w:val="00BB4D9B"/>
    <w:rsid w:val="00BB5197"/>
    <w:rsid w:val="00BB54BB"/>
    <w:rsid w:val="00BB5657"/>
    <w:rsid w:val="00BC05D9"/>
    <w:rsid w:val="00BC0D6B"/>
    <w:rsid w:val="00BC15F0"/>
    <w:rsid w:val="00BC1700"/>
    <w:rsid w:val="00BC1DE2"/>
    <w:rsid w:val="00BC2AE6"/>
    <w:rsid w:val="00BC33D0"/>
    <w:rsid w:val="00BC4A1B"/>
    <w:rsid w:val="00BC4B65"/>
    <w:rsid w:val="00BC6C07"/>
    <w:rsid w:val="00BC7A6D"/>
    <w:rsid w:val="00BC7BCD"/>
    <w:rsid w:val="00BD03CE"/>
    <w:rsid w:val="00BD0A6E"/>
    <w:rsid w:val="00BD20BB"/>
    <w:rsid w:val="00BD24ED"/>
    <w:rsid w:val="00BD2AE7"/>
    <w:rsid w:val="00BD44C9"/>
    <w:rsid w:val="00BD452D"/>
    <w:rsid w:val="00BD4DDC"/>
    <w:rsid w:val="00BD5018"/>
    <w:rsid w:val="00BD55ED"/>
    <w:rsid w:val="00BD6039"/>
    <w:rsid w:val="00BD6E6E"/>
    <w:rsid w:val="00BD7395"/>
    <w:rsid w:val="00BE1B91"/>
    <w:rsid w:val="00BE26B5"/>
    <w:rsid w:val="00BE2EDE"/>
    <w:rsid w:val="00BE38A9"/>
    <w:rsid w:val="00BE3AA7"/>
    <w:rsid w:val="00BE42C8"/>
    <w:rsid w:val="00BE4408"/>
    <w:rsid w:val="00BE4994"/>
    <w:rsid w:val="00BE4D92"/>
    <w:rsid w:val="00BE4E5B"/>
    <w:rsid w:val="00BE4FA7"/>
    <w:rsid w:val="00BE594B"/>
    <w:rsid w:val="00BE7E71"/>
    <w:rsid w:val="00BF0AB8"/>
    <w:rsid w:val="00BF2ADA"/>
    <w:rsid w:val="00BF379E"/>
    <w:rsid w:val="00BF407A"/>
    <w:rsid w:val="00BF433D"/>
    <w:rsid w:val="00BF44D7"/>
    <w:rsid w:val="00BF49C9"/>
    <w:rsid w:val="00BF6375"/>
    <w:rsid w:val="00BF6870"/>
    <w:rsid w:val="00BF7046"/>
    <w:rsid w:val="00BF7547"/>
    <w:rsid w:val="00BF7867"/>
    <w:rsid w:val="00BF7B84"/>
    <w:rsid w:val="00C013D8"/>
    <w:rsid w:val="00C018B4"/>
    <w:rsid w:val="00C01D97"/>
    <w:rsid w:val="00C021AA"/>
    <w:rsid w:val="00C0292C"/>
    <w:rsid w:val="00C045AF"/>
    <w:rsid w:val="00C05002"/>
    <w:rsid w:val="00C052A0"/>
    <w:rsid w:val="00C05D7A"/>
    <w:rsid w:val="00C1068B"/>
    <w:rsid w:val="00C11917"/>
    <w:rsid w:val="00C11C1B"/>
    <w:rsid w:val="00C11E8B"/>
    <w:rsid w:val="00C124C7"/>
    <w:rsid w:val="00C1269C"/>
    <w:rsid w:val="00C12C71"/>
    <w:rsid w:val="00C12EE1"/>
    <w:rsid w:val="00C13063"/>
    <w:rsid w:val="00C135BF"/>
    <w:rsid w:val="00C146DA"/>
    <w:rsid w:val="00C14814"/>
    <w:rsid w:val="00C155EA"/>
    <w:rsid w:val="00C164D6"/>
    <w:rsid w:val="00C174B0"/>
    <w:rsid w:val="00C20792"/>
    <w:rsid w:val="00C21776"/>
    <w:rsid w:val="00C21DCA"/>
    <w:rsid w:val="00C228D5"/>
    <w:rsid w:val="00C22A36"/>
    <w:rsid w:val="00C22FAC"/>
    <w:rsid w:val="00C23008"/>
    <w:rsid w:val="00C24FF0"/>
    <w:rsid w:val="00C25B5A"/>
    <w:rsid w:val="00C26557"/>
    <w:rsid w:val="00C278E4"/>
    <w:rsid w:val="00C30595"/>
    <w:rsid w:val="00C30D24"/>
    <w:rsid w:val="00C31253"/>
    <w:rsid w:val="00C313BE"/>
    <w:rsid w:val="00C325B4"/>
    <w:rsid w:val="00C32D09"/>
    <w:rsid w:val="00C33C92"/>
    <w:rsid w:val="00C3553B"/>
    <w:rsid w:val="00C400B8"/>
    <w:rsid w:val="00C41D53"/>
    <w:rsid w:val="00C445FD"/>
    <w:rsid w:val="00C44D1B"/>
    <w:rsid w:val="00C47F77"/>
    <w:rsid w:val="00C50C7E"/>
    <w:rsid w:val="00C52E14"/>
    <w:rsid w:val="00C53289"/>
    <w:rsid w:val="00C53445"/>
    <w:rsid w:val="00C5388E"/>
    <w:rsid w:val="00C53D3A"/>
    <w:rsid w:val="00C55582"/>
    <w:rsid w:val="00C56862"/>
    <w:rsid w:val="00C57FA4"/>
    <w:rsid w:val="00C60067"/>
    <w:rsid w:val="00C60365"/>
    <w:rsid w:val="00C607A1"/>
    <w:rsid w:val="00C61538"/>
    <w:rsid w:val="00C61A54"/>
    <w:rsid w:val="00C63C55"/>
    <w:rsid w:val="00C64558"/>
    <w:rsid w:val="00C6463C"/>
    <w:rsid w:val="00C66498"/>
    <w:rsid w:val="00C712AC"/>
    <w:rsid w:val="00C71547"/>
    <w:rsid w:val="00C715FC"/>
    <w:rsid w:val="00C7182B"/>
    <w:rsid w:val="00C7191B"/>
    <w:rsid w:val="00C72188"/>
    <w:rsid w:val="00C72799"/>
    <w:rsid w:val="00C727B6"/>
    <w:rsid w:val="00C73C9A"/>
    <w:rsid w:val="00C7427F"/>
    <w:rsid w:val="00C749CC"/>
    <w:rsid w:val="00C753D4"/>
    <w:rsid w:val="00C764E8"/>
    <w:rsid w:val="00C76B83"/>
    <w:rsid w:val="00C76CD0"/>
    <w:rsid w:val="00C773A2"/>
    <w:rsid w:val="00C80623"/>
    <w:rsid w:val="00C8245B"/>
    <w:rsid w:val="00C84203"/>
    <w:rsid w:val="00C84416"/>
    <w:rsid w:val="00C86147"/>
    <w:rsid w:val="00C8646F"/>
    <w:rsid w:val="00C86BD2"/>
    <w:rsid w:val="00C8717F"/>
    <w:rsid w:val="00C87AFB"/>
    <w:rsid w:val="00C87B21"/>
    <w:rsid w:val="00C91132"/>
    <w:rsid w:val="00C9138E"/>
    <w:rsid w:val="00C91742"/>
    <w:rsid w:val="00C918B2"/>
    <w:rsid w:val="00C9293F"/>
    <w:rsid w:val="00C93759"/>
    <w:rsid w:val="00C9386D"/>
    <w:rsid w:val="00C93C7D"/>
    <w:rsid w:val="00C93CEC"/>
    <w:rsid w:val="00C96A52"/>
    <w:rsid w:val="00CA0422"/>
    <w:rsid w:val="00CA138C"/>
    <w:rsid w:val="00CA1F22"/>
    <w:rsid w:val="00CA32A9"/>
    <w:rsid w:val="00CA3826"/>
    <w:rsid w:val="00CA393E"/>
    <w:rsid w:val="00CA5AB4"/>
    <w:rsid w:val="00CA6DB4"/>
    <w:rsid w:val="00CA7B89"/>
    <w:rsid w:val="00CB0289"/>
    <w:rsid w:val="00CB1453"/>
    <w:rsid w:val="00CB1B37"/>
    <w:rsid w:val="00CB2125"/>
    <w:rsid w:val="00CB2E57"/>
    <w:rsid w:val="00CB3378"/>
    <w:rsid w:val="00CB3495"/>
    <w:rsid w:val="00CB3C4A"/>
    <w:rsid w:val="00CB4237"/>
    <w:rsid w:val="00CB4342"/>
    <w:rsid w:val="00CB575A"/>
    <w:rsid w:val="00CB64B4"/>
    <w:rsid w:val="00CB6F1D"/>
    <w:rsid w:val="00CB714F"/>
    <w:rsid w:val="00CB764E"/>
    <w:rsid w:val="00CC005F"/>
    <w:rsid w:val="00CC08A9"/>
    <w:rsid w:val="00CC0AAB"/>
    <w:rsid w:val="00CC1FAC"/>
    <w:rsid w:val="00CC26BC"/>
    <w:rsid w:val="00CC49AB"/>
    <w:rsid w:val="00CC50D8"/>
    <w:rsid w:val="00CC55EC"/>
    <w:rsid w:val="00CC5A4B"/>
    <w:rsid w:val="00CC6D1C"/>
    <w:rsid w:val="00CC709B"/>
    <w:rsid w:val="00CC7CDE"/>
    <w:rsid w:val="00CD02E8"/>
    <w:rsid w:val="00CD0835"/>
    <w:rsid w:val="00CD1074"/>
    <w:rsid w:val="00CD200F"/>
    <w:rsid w:val="00CD2A72"/>
    <w:rsid w:val="00CD37F3"/>
    <w:rsid w:val="00CD3B6D"/>
    <w:rsid w:val="00CD3C3D"/>
    <w:rsid w:val="00CD4E19"/>
    <w:rsid w:val="00CD5036"/>
    <w:rsid w:val="00CD56C1"/>
    <w:rsid w:val="00CD5A69"/>
    <w:rsid w:val="00CD5AA6"/>
    <w:rsid w:val="00CD5C37"/>
    <w:rsid w:val="00CE1C82"/>
    <w:rsid w:val="00CE1F45"/>
    <w:rsid w:val="00CE2A89"/>
    <w:rsid w:val="00CE3027"/>
    <w:rsid w:val="00CE4B7B"/>
    <w:rsid w:val="00CE5471"/>
    <w:rsid w:val="00CE5E0E"/>
    <w:rsid w:val="00CE6072"/>
    <w:rsid w:val="00CE6A81"/>
    <w:rsid w:val="00CE6E66"/>
    <w:rsid w:val="00CE6F05"/>
    <w:rsid w:val="00CE764D"/>
    <w:rsid w:val="00CF03A8"/>
    <w:rsid w:val="00CF08E4"/>
    <w:rsid w:val="00CF2337"/>
    <w:rsid w:val="00CF25F9"/>
    <w:rsid w:val="00CF32C2"/>
    <w:rsid w:val="00CF5094"/>
    <w:rsid w:val="00CF5B96"/>
    <w:rsid w:val="00CF680C"/>
    <w:rsid w:val="00CF7D2C"/>
    <w:rsid w:val="00D005C1"/>
    <w:rsid w:val="00D0116A"/>
    <w:rsid w:val="00D016CE"/>
    <w:rsid w:val="00D03D95"/>
    <w:rsid w:val="00D03FCE"/>
    <w:rsid w:val="00D042D0"/>
    <w:rsid w:val="00D047FB"/>
    <w:rsid w:val="00D04D95"/>
    <w:rsid w:val="00D069FC"/>
    <w:rsid w:val="00D0776B"/>
    <w:rsid w:val="00D07A9E"/>
    <w:rsid w:val="00D100BE"/>
    <w:rsid w:val="00D1050C"/>
    <w:rsid w:val="00D12011"/>
    <w:rsid w:val="00D12371"/>
    <w:rsid w:val="00D1323E"/>
    <w:rsid w:val="00D133F1"/>
    <w:rsid w:val="00D13EA1"/>
    <w:rsid w:val="00D14236"/>
    <w:rsid w:val="00D14F7B"/>
    <w:rsid w:val="00D1623C"/>
    <w:rsid w:val="00D162F6"/>
    <w:rsid w:val="00D16708"/>
    <w:rsid w:val="00D17E16"/>
    <w:rsid w:val="00D17F4D"/>
    <w:rsid w:val="00D20510"/>
    <w:rsid w:val="00D21018"/>
    <w:rsid w:val="00D22DB0"/>
    <w:rsid w:val="00D22EC0"/>
    <w:rsid w:val="00D24A76"/>
    <w:rsid w:val="00D2546F"/>
    <w:rsid w:val="00D25A3E"/>
    <w:rsid w:val="00D26302"/>
    <w:rsid w:val="00D267E2"/>
    <w:rsid w:val="00D27B73"/>
    <w:rsid w:val="00D27E52"/>
    <w:rsid w:val="00D3075F"/>
    <w:rsid w:val="00D30791"/>
    <w:rsid w:val="00D31091"/>
    <w:rsid w:val="00D31136"/>
    <w:rsid w:val="00D31E5B"/>
    <w:rsid w:val="00D3276A"/>
    <w:rsid w:val="00D339F1"/>
    <w:rsid w:val="00D34320"/>
    <w:rsid w:val="00D34862"/>
    <w:rsid w:val="00D35899"/>
    <w:rsid w:val="00D37B96"/>
    <w:rsid w:val="00D37E93"/>
    <w:rsid w:val="00D40E16"/>
    <w:rsid w:val="00D41BCA"/>
    <w:rsid w:val="00D44A0F"/>
    <w:rsid w:val="00D45515"/>
    <w:rsid w:val="00D46F45"/>
    <w:rsid w:val="00D47040"/>
    <w:rsid w:val="00D47060"/>
    <w:rsid w:val="00D5061B"/>
    <w:rsid w:val="00D509B4"/>
    <w:rsid w:val="00D509BA"/>
    <w:rsid w:val="00D511A8"/>
    <w:rsid w:val="00D51212"/>
    <w:rsid w:val="00D5182E"/>
    <w:rsid w:val="00D52BBF"/>
    <w:rsid w:val="00D533EA"/>
    <w:rsid w:val="00D537CA"/>
    <w:rsid w:val="00D53F82"/>
    <w:rsid w:val="00D54624"/>
    <w:rsid w:val="00D54AA4"/>
    <w:rsid w:val="00D561C8"/>
    <w:rsid w:val="00D5641D"/>
    <w:rsid w:val="00D57613"/>
    <w:rsid w:val="00D6057E"/>
    <w:rsid w:val="00D60B64"/>
    <w:rsid w:val="00D6118F"/>
    <w:rsid w:val="00D6247B"/>
    <w:rsid w:val="00D62B78"/>
    <w:rsid w:val="00D63049"/>
    <w:rsid w:val="00D6337B"/>
    <w:rsid w:val="00D63D45"/>
    <w:rsid w:val="00D6499C"/>
    <w:rsid w:val="00D64B98"/>
    <w:rsid w:val="00D65076"/>
    <w:rsid w:val="00D65E90"/>
    <w:rsid w:val="00D70937"/>
    <w:rsid w:val="00D70B5F"/>
    <w:rsid w:val="00D7119C"/>
    <w:rsid w:val="00D71819"/>
    <w:rsid w:val="00D72223"/>
    <w:rsid w:val="00D730D2"/>
    <w:rsid w:val="00D7376F"/>
    <w:rsid w:val="00D73A75"/>
    <w:rsid w:val="00D749A7"/>
    <w:rsid w:val="00D74DA3"/>
    <w:rsid w:val="00D7509A"/>
    <w:rsid w:val="00D75220"/>
    <w:rsid w:val="00D75468"/>
    <w:rsid w:val="00D757DF"/>
    <w:rsid w:val="00D75D7B"/>
    <w:rsid w:val="00D76273"/>
    <w:rsid w:val="00D771B5"/>
    <w:rsid w:val="00D778DF"/>
    <w:rsid w:val="00D80D59"/>
    <w:rsid w:val="00D828FA"/>
    <w:rsid w:val="00D832DE"/>
    <w:rsid w:val="00D83EF8"/>
    <w:rsid w:val="00D850E8"/>
    <w:rsid w:val="00D85295"/>
    <w:rsid w:val="00D85DD1"/>
    <w:rsid w:val="00D85F84"/>
    <w:rsid w:val="00D861C7"/>
    <w:rsid w:val="00D86FF2"/>
    <w:rsid w:val="00D87017"/>
    <w:rsid w:val="00D871B5"/>
    <w:rsid w:val="00D873C8"/>
    <w:rsid w:val="00D87C45"/>
    <w:rsid w:val="00D87E03"/>
    <w:rsid w:val="00D90E4B"/>
    <w:rsid w:val="00D9244C"/>
    <w:rsid w:val="00D92523"/>
    <w:rsid w:val="00D93A63"/>
    <w:rsid w:val="00D9475E"/>
    <w:rsid w:val="00D950ED"/>
    <w:rsid w:val="00D9532D"/>
    <w:rsid w:val="00D96043"/>
    <w:rsid w:val="00D96580"/>
    <w:rsid w:val="00D96E6F"/>
    <w:rsid w:val="00D97434"/>
    <w:rsid w:val="00DA138A"/>
    <w:rsid w:val="00DA1639"/>
    <w:rsid w:val="00DA2394"/>
    <w:rsid w:val="00DA28CB"/>
    <w:rsid w:val="00DA3556"/>
    <w:rsid w:val="00DA47E1"/>
    <w:rsid w:val="00DA56BB"/>
    <w:rsid w:val="00DA5778"/>
    <w:rsid w:val="00DA762D"/>
    <w:rsid w:val="00DB023D"/>
    <w:rsid w:val="00DB0B81"/>
    <w:rsid w:val="00DB57D4"/>
    <w:rsid w:val="00DB634D"/>
    <w:rsid w:val="00DB6521"/>
    <w:rsid w:val="00DB658D"/>
    <w:rsid w:val="00DB6661"/>
    <w:rsid w:val="00DB6892"/>
    <w:rsid w:val="00DB6E53"/>
    <w:rsid w:val="00DB7727"/>
    <w:rsid w:val="00DC1C6E"/>
    <w:rsid w:val="00DC1E01"/>
    <w:rsid w:val="00DC2335"/>
    <w:rsid w:val="00DC3984"/>
    <w:rsid w:val="00DC45DD"/>
    <w:rsid w:val="00DC5DA0"/>
    <w:rsid w:val="00DC5E91"/>
    <w:rsid w:val="00DC707E"/>
    <w:rsid w:val="00DD095B"/>
    <w:rsid w:val="00DD1D3A"/>
    <w:rsid w:val="00DD4605"/>
    <w:rsid w:val="00DD4BEF"/>
    <w:rsid w:val="00DD4DBC"/>
    <w:rsid w:val="00DD60C1"/>
    <w:rsid w:val="00DD616A"/>
    <w:rsid w:val="00DD6C0C"/>
    <w:rsid w:val="00DE180C"/>
    <w:rsid w:val="00DE295E"/>
    <w:rsid w:val="00DE3502"/>
    <w:rsid w:val="00DE36D3"/>
    <w:rsid w:val="00DE4387"/>
    <w:rsid w:val="00DE5377"/>
    <w:rsid w:val="00DE55CC"/>
    <w:rsid w:val="00DE5976"/>
    <w:rsid w:val="00DE5FE6"/>
    <w:rsid w:val="00DE6046"/>
    <w:rsid w:val="00DE65D7"/>
    <w:rsid w:val="00DE65E4"/>
    <w:rsid w:val="00DE74D3"/>
    <w:rsid w:val="00DF067F"/>
    <w:rsid w:val="00DF0D4F"/>
    <w:rsid w:val="00DF1481"/>
    <w:rsid w:val="00DF162F"/>
    <w:rsid w:val="00DF2238"/>
    <w:rsid w:val="00DF2803"/>
    <w:rsid w:val="00DF2CB4"/>
    <w:rsid w:val="00DF330D"/>
    <w:rsid w:val="00DF34C1"/>
    <w:rsid w:val="00DF389C"/>
    <w:rsid w:val="00DF3C7F"/>
    <w:rsid w:val="00DF4D99"/>
    <w:rsid w:val="00DF4F80"/>
    <w:rsid w:val="00DF6B24"/>
    <w:rsid w:val="00DF6EAF"/>
    <w:rsid w:val="00DF7713"/>
    <w:rsid w:val="00DF7C16"/>
    <w:rsid w:val="00E01B29"/>
    <w:rsid w:val="00E029E7"/>
    <w:rsid w:val="00E02CC6"/>
    <w:rsid w:val="00E04A0B"/>
    <w:rsid w:val="00E05CAD"/>
    <w:rsid w:val="00E06397"/>
    <w:rsid w:val="00E06E51"/>
    <w:rsid w:val="00E06F9B"/>
    <w:rsid w:val="00E10EB3"/>
    <w:rsid w:val="00E11C72"/>
    <w:rsid w:val="00E1219B"/>
    <w:rsid w:val="00E12E49"/>
    <w:rsid w:val="00E13EAE"/>
    <w:rsid w:val="00E14CDF"/>
    <w:rsid w:val="00E15065"/>
    <w:rsid w:val="00E1780F"/>
    <w:rsid w:val="00E209B7"/>
    <w:rsid w:val="00E20A63"/>
    <w:rsid w:val="00E20CA0"/>
    <w:rsid w:val="00E2125C"/>
    <w:rsid w:val="00E2273F"/>
    <w:rsid w:val="00E22EFF"/>
    <w:rsid w:val="00E2452E"/>
    <w:rsid w:val="00E24C2D"/>
    <w:rsid w:val="00E25674"/>
    <w:rsid w:val="00E27665"/>
    <w:rsid w:val="00E302C6"/>
    <w:rsid w:val="00E303F7"/>
    <w:rsid w:val="00E305E3"/>
    <w:rsid w:val="00E32064"/>
    <w:rsid w:val="00E34C56"/>
    <w:rsid w:val="00E34D2F"/>
    <w:rsid w:val="00E34F56"/>
    <w:rsid w:val="00E351EE"/>
    <w:rsid w:val="00E357BA"/>
    <w:rsid w:val="00E35982"/>
    <w:rsid w:val="00E35B28"/>
    <w:rsid w:val="00E36952"/>
    <w:rsid w:val="00E36E68"/>
    <w:rsid w:val="00E37FE3"/>
    <w:rsid w:val="00E40B8E"/>
    <w:rsid w:val="00E40BD9"/>
    <w:rsid w:val="00E42164"/>
    <w:rsid w:val="00E430E9"/>
    <w:rsid w:val="00E436C7"/>
    <w:rsid w:val="00E43BEA"/>
    <w:rsid w:val="00E43CCB"/>
    <w:rsid w:val="00E463B2"/>
    <w:rsid w:val="00E46422"/>
    <w:rsid w:val="00E46A87"/>
    <w:rsid w:val="00E4715A"/>
    <w:rsid w:val="00E473FE"/>
    <w:rsid w:val="00E50702"/>
    <w:rsid w:val="00E5081E"/>
    <w:rsid w:val="00E517B5"/>
    <w:rsid w:val="00E52CFA"/>
    <w:rsid w:val="00E53903"/>
    <w:rsid w:val="00E56B01"/>
    <w:rsid w:val="00E57F7B"/>
    <w:rsid w:val="00E6134F"/>
    <w:rsid w:val="00E61540"/>
    <w:rsid w:val="00E61AD5"/>
    <w:rsid w:val="00E63114"/>
    <w:rsid w:val="00E644A7"/>
    <w:rsid w:val="00E664C7"/>
    <w:rsid w:val="00E6707C"/>
    <w:rsid w:val="00E73750"/>
    <w:rsid w:val="00E74E4C"/>
    <w:rsid w:val="00E7610E"/>
    <w:rsid w:val="00E766DE"/>
    <w:rsid w:val="00E800E6"/>
    <w:rsid w:val="00E804BA"/>
    <w:rsid w:val="00E806C4"/>
    <w:rsid w:val="00E81221"/>
    <w:rsid w:val="00E8161F"/>
    <w:rsid w:val="00E81B3A"/>
    <w:rsid w:val="00E8247F"/>
    <w:rsid w:val="00E82751"/>
    <w:rsid w:val="00E8349C"/>
    <w:rsid w:val="00E83D98"/>
    <w:rsid w:val="00E84F75"/>
    <w:rsid w:val="00E850A5"/>
    <w:rsid w:val="00E85136"/>
    <w:rsid w:val="00E8584F"/>
    <w:rsid w:val="00E861A9"/>
    <w:rsid w:val="00E86244"/>
    <w:rsid w:val="00E875FA"/>
    <w:rsid w:val="00E903DA"/>
    <w:rsid w:val="00E90845"/>
    <w:rsid w:val="00E93BF3"/>
    <w:rsid w:val="00E94440"/>
    <w:rsid w:val="00E94E94"/>
    <w:rsid w:val="00E950CD"/>
    <w:rsid w:val="00E952E0"/>
    <w:rsid w:val="00E955E9"/>
    <w:rsid w:val="00E96623"/>
    <w:rsid w:val="00E96929"/>
    <w:rsid w:val="00E96D27"/>
    <w:rsid w:val="00E9713E"/>
    <w:rsid w:val="00E975A7"/>
    <w:rsid w:val="00E9782B"/>
    <w:rsid w:val="00EA0D82"/>
    <w:rsid w:val="00EA1629"/>
    <w:rsid w:val="00EA18F6"/>
    <w:rsid w:val="00EA1D08"/>
    <w:rsid w:val="00EA2490"/>
    <w:rsid w:val="00EA2C74"/>
    <w:rsid w:val="00EA3D8C"/>
    <w:rsid w:val="00EA4AD5"/>
    <w:rsid w:val="00EA4EC1"/>
    <w:rsid w:val="00EA542C"/>
    <w:rsid w:val="00EA5E74"/>
    <w:rsid w:val="00EA6933"/>
    <w:rsid w:val="00EA748C"/>
    <w:rsid w:val="00EA7FDD"/>
    <w:rsid w:val="00EB078B"/>
    <w:rsid w:val="00EB1108"/>
    <w:rsid w:val="00EB11D6"/>
    <w:rsid w:val="00EB20C4"/>
    <w:rsid w:val="00EB253E"/>
    <w:rsid w:val="00EB291F"/>
    <w:rsid w:val="00EB2B78"/>
    <w:rsid w:val="00EB346F"/>
    <w:rsid w:val="00EB395A"/>
    <w:rsid w:val="00EB4DFC"/>
    <w:rsid w:val="00EB59AA"/>
    <w:rsid w:val="00EB614A"/>
    <w:rsid w:val="00EB64BA"/>
    <w:rsid w:val="00EB6920"/>
    <w:rsid w:val="00EB6A46"/>
    <w:rsid w:val="00EB6C28"/>
    <w:rsid w:val="00EB722D"/>
    <w:rsid w:val="00EB73E8"/>
    <w:rsid w:val="00EC05AB"/>
    <w:rsid w:val="00EC36A0"/>
    <w:rsid w:val="00EC39D3"/>
    <w:rsid w:val="00EC60D4"/>
    <w:rsid w:val="00EC74AC"/>
    <w:rsid w:val="00EC7B81"/>
    <w:rsid w:val="00EC7C70"/>
    <w:rsid w:val="00ED09AB"/>
    <w:rsid w:val="00ED1469"/>
    <w:rsid w:val="00ED26A1"/>
    <w:rsid w:val="00ED2FC8"/>
    <w:rsid w:val="00ED3609"/>
    <w:rsid w:val="00ED4E91"/>
    <w:rsid w:val="00ED6829"/>
    <w:rsid w:val="00ED7238"/>
    <w:rsid w:val="00EE0E6E"/>
    <w:rsid w:val="00EE140F"/>
    <w:rsid w:val="00EE1520"/>
    <w:rsid w:val="00EE20EB"/>
    <w:rsid w:val="00EE258A"/>
    <w:rsid w:val="00EE268D"/>
    <w:rsid w:val="00EE34B2"/>
    <w:rsid w:val="00EE5564"/>
    <w:rsid w:val="00EE5A45"/>
    <w:rsid w:val="00EE5B1D"/>
    <w:rsid w:val="00EE5CE7"/>
    <w:rsid w:val="00EE5F5F"/>
    <w:rsid w:val="00EE663B"/>
    <w:rsid w:val="00EE6AA3"/>
    <w:rsid w:val="00EE6E43"/>
    <w:rsid w:val="00EF07F3"/>
    <w:rsid w:val="00EF0AF5"/>
    <w:rsid w:val="00EF13ED"/>
    <w:rsid w:val="00EF21AB"/>
    <w:rsid w:val="00EF228C"/>
    <w:rsid w:val="00EF22FA"/>
    <w:rsid w:val="00EF2DE9"/>
    <w:rsid w:val="00EF3C41"/>
    <w:rsid w:val="00EF59C8"/>
    <w:rsid w:val="00EF7C31"/>
    <w:rsid w:val="00F01AFC"/>
    <w:rsid w:val="00F01F80"/>
    <w:rsid w:val="00F021CC"/>
    <w:rsid w:val="00F03AAE"/>
    <w:rsid w:val="00F040F5"/>
    <w:rsid w:val="00F0454C"/>
    <w:rsid w:val="00F04AA5"/>
    <w:rsid w:val="00F06498"/>
    <w:rsid w:val="00F07168"/>
    <w:rsid w:val="00F10386"/>
    <w:rsid w:val="00F10BD9"/>
    <w:rsid w:val="00F10CA9"/>
    <w:rsid w:val="00F120E8"/>
    <w:rsid w:val="00F12C95"/>
    <w:rsid w:val="00F1304F"/>
    <w:rsid w:val="00F131B0"/>
    <w:rsid w:val="00F13546"/>
    <w:rsid w:val="00F15238"/>
    <w:rsid w:val="00F15953"/>
    <w:rsid w:val="00F15B4A"/>
    <w:rsid w:val="00F17391"/>
    <w:rsid w:val="00F20FEC"/>
    <w:rsid w:val="00F21D44"/>
    <w:rsid w:val="00F238D5"/>
    <w:rsid w:val="00F24028"/>
    <w:rsid w:val="00F2598D"/>
    <w:rsid w:val="00F25C34"/>
    <w:rsid w:val="00F27286"/>
    <w:rsid w:val="00F2763C"/>
    <w:rsid w:val="00F27940"/>
    <w:rsid w:val="00F27A6D"/>
    <w:rsid w:val="00F316AD"/>
    <w:rsid w:val="00F31BD0"/>
    <w:rsid w:val="00F32288"/>
    <w:rsid w:val="00F32B1E"/>
    <w:rsid w:val="00F32C2C"/>
    <w:rsid w:val="00F3373E"/>
    <w:rsid w:val="00F3466C"/>
    <w:rsid w:val="00F34B64"/>
    <w:rsid w:val="00F34DF9"/>
    <w:rsid w:val="00F363E9"/>
    <w:rsid w:val="00F36BC7"/>
    <w:rsid w:val="00F374A3"/>
    <w:rsid w:val="00F37C0B"/>
    <w:rsid w:val="00F431E3"/>
    <w:rsid w:val="00F43267"/>
    <w:rsid w:val="00F4648C"/>
    <w:rsid w:val="00F46745"/>
    <w:rsid w:val="00F46EE8"/>
    <w:rsid w:val="00F47C42"/>
    <w:rsid w:val="00F51729"/>
    <w:rsid w:val="00F517A7"/>
    <w:rsid w:val="00F51CF3"/>
    <w:rsid w:val="00F53357"/>
    <w:rsid w:val="00F53ADF"/>
    <w:rsid w:val="00F547C9"/>
    <w:rsid w:val="00F554A3"/>
    <w:rsid w:val="00F564B6"/>
    <w:rsid w:val="00F56ED9"/>
    <w:rsid w:val="00F57AC9"/>
    <w:rsid w:val="00F57B84"/>
    <w:rsid w:val="00F57B90"/>
    <w:rsid w:val="00F61625"/>
    <w:rsid w:val="00F619D5"/>
    <w:rsid w:val="00F62549"/>
    <w:rsid w:val="00F629B9"/>
    <w:rsid w:val="00F62A91"/>
    <w:rsid w:val="00F6312D"/>
    <w:rsid w:val="00F639BB"/>
    <w:rsid w:val="00F64F2F"/>
    <w:rsid w:val="00F651E5"/>
    <w:rsid w:val="00F66365"/>
    <w:rsid w:val="00F6764A"/>
    <w:rsid w:val="00F67876"/>
    <w:rsid w:val="00F67FA1"/>
    <w:rsid w:val="00F72274"/>
    <w:rsid w:val="00F75336"/>
    <w:rsid w:val="00F7588C"/>
    <w:rsid w:val="00F75961"/>
    <w:rsid w:val="00F75C45"/>
    <w:rsid w:val="00F75FAB"/>
    <w:rsid w:val="00F7693F"/>
    <w:rsid w:val="00F776DA"/>
    <w:rsid w:val="00F779EE"/>
    <w:rsid w:val="00F80D92"/>
    <w:rsid w:val="00F81D8F"/>
    <w:rsid w:val="00F8285E"/>
    <w:rsid w:val="00F82F1D"/>
    <w:rsid w:val="00F83906"/>
    <w:rsid w:val="00F83BA3"/>
    <w:rsid w:val="00F85C23"/>
    <w:rsid w:val="00F8726B"/>
    <w:rsid w:val="00F8738D"/>
    <w:rsid w:val="00F902F6"/>
    <w:rsid w:val="00F91648"/>
    <w:rsid w:val="00F9180B"/>
    <w:rsid w:val="00F91E1E"/>
    <w:rsid w:val="00F924E2"/>
    <w:rsid w:val="00F948C0"/>
    <w:rsid w:val="00F9505B"/>
    <w:rsid w:val="00F9556A"/>
    <w:rsid w:val="00F959A2"/>
    <w:rsid w:val="00F95BDD"/>
    <w:rsid w:val="00F95C7C"/>
    <w:rsid w:val="00F96FC2"/>
    <w:rsid w:val="00F973B4"/>
    <w:rsid w:val="00FA020C"/>
    <w:rsid w:val="00FA02B3"/>
    <w:rsid w:val="00FA08DA"/>
    <w:rsid w:val="00FA0C5B"/>
    <w:rsid w:val="00FA168E"/>
    <w:rsid w:val="00FA1F3E"/>
    <w:rsid w:val="00FA21AB"/>
    <w:rsid w:val="00FA2676"/>
    <w:rsid w:val="00FA28CA"/>
    <w:rsid w:val="00FA2A43"/>
    <w:rsid w:val="00FA2FBB"/>
    <w:rsid w:val="00FA3B68"/>
    <w:rsid w:val="00FA4DF8"/>
    <w:rsid w:val="00FA53DE"/>
    <w:rsid w:val="00FA54C6"/>
    <w:rsid w:val="00FA6BDD"/>
    <w:rsid w:val="00FA740A"/>
    <w:rsid w:val="00FB0DFB"/>
    <w:rsid w:val="00FB12AC"/>
    <w:rsid w:val="00FB20CF"/>
    <w:rsid w:val="00FB2429"/>
    <w:rsid w:val="00FB2E3B"/>
    <w:rsid w:val="00FB4839"/>
    <w:rsid w:val="00FB5EB9"/>
    <w:rsid w:val="00FB6A8A"/>
    <w:rsid w:val="00FB6B3F"/>
    <w:rsid w:val="00FC1248"/>
    <w:rsid w:val="00FC13D5"/>
    <w:rsid w:val="00FC1428"/>
    <w:rsid w:val="00FC1724"/>
    <w:rsid w:val="00FC1AAF"/>
    <w:rsid w:val="00FC20E5"/>
    <w:rsid w:val="00FC25E0"/>
    <w:rsid w:val="00FC2B87"/>
    <w:rsid w:val="00FC58EA"/>
    <w:rsid w:val="00FC5CC7"/>
    <w:rsid w:val="00FC5D9F"/>
    <w:rsid w:val="00FC64F4"/>
    <w:rsid w:val="00FC674E"/>
    <w:rsid w:val="00FC69CA"/>
    <w:rsid w:val="00FC6DD4"/>
    <w:rsid w:val="00FC73F6"/>
    <w:rsid w:val="00FC760B"/>
    <w:rsid w:val="00FD0941"/>
    <w:rsid w:val="00FD1137"/>
    <w:rsid w:val="00FD1711"/>
    <w:rsid w:val="00FD194D"/>
    <w:rsid w:val="00FD19FD"/>
    <w:rsid w:val="00FD1AE2"/>
    <w:rsid w:val="00FD1D47"/>
    <w:rsid w:val="00FD247B"/>
    <w:rsid w:val="00FD27DC"/>
    <w:rsid w:val="00FD2E25"/>
    <w:rsid w:val="00FD2E94"/>
    <w:rsid w:val="00FD37DB"/>
    <w:rsid w:val="00FD3B10"/>
    <w:rsid w:val="00FD3CB9"/>
    <w:rsid w:val="00FD3F58"/>
    <w:rsid w:val="00FD4891"/>
    <w:rsid w:val="00FD51CF"/>
    <w:rsid w:val="00FD55C3"/>
    <w:rsid w:val="00FD61A0"/>
    <w:rsid w:val="00FD6372"/>
    <w:rsid w:val="00FE0C4A"/>
    <w:rsid w:val="00FE13C3"/>
    <w:rsid w:val="00FE1B68"/>
    <w:rsid w:val="00FE1D89"/>
    <w:rsid w:val="00FE2491"/>
    <w:rsid w:val="00FE39CC"/>
    <w:rsid w:val="00FE3BBD"/>
    <w:rsid w:val="00FE6202"/>
    <w:rsid w:val="00FE6D98"/>
    <w:rsid w:val="00FE6F15"/>
    <w:rsid w:val="00FE72BC"/>
    <w:rsid w:val="00FE7399"/>
    <w:rsid w:val="00FF16FE"/>
    <w:rsid w:val="00FF2716"/>
    <w:rsid w:val="00FF2AEA"/>
    <w:rsid w:val="00FF2E66"/>
    <w:rsid w:val="00FF3355"/>
    <w:rsid w:val="00FF3924"/>
    <w:rsid w:val="00FF568C"/>
    <w:rsid w:val="00FF5741"/>
    <w:rsid w:val="00FF57E4"/>
    <w:rsid w:val="00FF5C40"/>
    <w:rsid w:val="00FF643B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EA9FA4-6B22-4EE3-AC55-539750D1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rsid w:val="001C682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fr-FR"/>
    </w:rPr>
  </w:style>
  <w:style w:type="paragraph" w:customStyle="1" w:styleId="CM1">
    <w:name w:val="CM1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doc-ti2">
    <w:name w:val="doc-ti2"/>
    <w:basedOn w:val="Parasts"/>
    <w:rsid w:val="00F32288"/>
    <w:pPr>
      <w:spacing w:before="240" w:after="120" w:line="312" w:lineRule="atLeast"/>
      <w:jc w:val="center"/>
    </w:pPr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6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49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355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1177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eli/dir/2009/39?locale=LV" TargetMode="External"/><Relationship Id="rId18" Type="http://schemas.openxmlformats.org/officeDocument/2006/relationships/hyperlink" Target="http://eur-lex.europa.eu/eli/dir/2006/125?locale=LV" TargetMode="External"/><Relationship Id="rId26" Type="http://schemas.openxmlformats.org/officeDocument/2006/relationships/hyperlink" Target="http://eur-lex.europa.eu/eli/dir/2006/125?locale=LV" TargetMode="External"/><Relationship Id="rId39" Type="http://schemas.openxmlformats.org/officeDocument/2006/relationships/hyperlink" Target="http://eur-lex.europa.eu/eli/dir/2006/125?locale=LV" TargetMode="External"/><Relationship Id="rId21" Type="http://schemas.openxmlformats.org/officeDocument/2006/relationships/hyperlink" Target="http://eur-lex.europa.eu/eli/dir/2006/125?locale=LV" TargetMode="External"/><Relationship Id="rId34" Type="http://schemas.openxmlformats.org/officeDocument/2006/relationships/hyperlink" Target="http://eur-lex.europa.eu/eli/dir/2006/125?locale=LV" TargetMode="External"/><Relationship Id="rId42" Type="http://schemas.openxmlformats.org/officeDocument/2006/relationships/hyperlink" Target="http://eur-lex.europa.eu/eli/dir/2006/125?locale=LV" TargetMode="External"/><Relationship Id="rId47" Type="http://schemas.openxmlformats.org/officeDocument/2006/relationships/hyperlink" Target="http://eur-lex.europa.eu/eli/dir/2006/125?locale=LV" TargetMode="External"/><Relationship Id="rId50" Type="http://schemas.openxmlformats.org/officeDocument/2006/relationships/hyperlink" Target="http://eur-lex.europa.eu/eli/dir/2006/125?locale=LV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dir/2006/125?locale=LV" TargetMode="External"/><Relationship Id="rId17" Type="http://schemas.openxmlformats.org/officeDocument/2006/relationships/hyperlink" Target="http://eur-lex.europa.eu/eli/dir/2006/125?locale=LV" TargetMode="External"/><Relationship Id="rId25" Type="http://schemas.openxmlformats.org/officeDocument/2006/relationships/hyperlink" Target="http://eur-lex.europa.eu/eli/dir/2006/125?locale=LV" TargetMode="External"/><Relationship Id="rId33" Type="http://schemas.openxmlformats.org/officeDocument/2006/relationships/hyperlink" Target="http://eur-lex.europa.eu/eli/dir/2006/125?locale=LV" TargetMode="External"/><Relationship Id="rId38" Type="http://schemas.openxmlformats.org/officeDocument/2006/relationships/hyperlink" Target="http://eur-lex.europa.eu/eli/dir/2006/125?locale=LV" TargetMode="External"/><Relationship Id="rId46" Type="http://schemas.openxmlformats.org/officeDocument/2006/relationships/hyperlink" Target="http://eur-lex.europa.eu/eli/dir/2006/125?locale=LV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dir/2006/125?locale=LV" TargetMode="External"/><Relationship Id="rId20" Type="http://schemas.openxmlformats.org/officeDocument/2006/relationships/hyperlink" Target="http://eur-lex.europa.eu/eli/dir/2006/125?locale=LV" TargetMode="External"/><Relationship Id="rId29" Type="http://schemas.openxmlformats.org/officeDocument/2006/relationships/hyperlink" Target="http://eur-lex.europa.eu/eli/dir/2006/125?locale=LV" TargetMode="External"/><Relationship Id="rId41" Type="http://schemas.openxmlformats.org/officeDocument/2006/relationships/hyperlink" Target="http://eur-lex.europa.eu/eli/dir/2006/125?locale=LV" TargetMode="External"/><Relationship Id="rId54" Type="http://schemas.openxmlformats.org/officeDocument/2006/relationships/hyperlink" Target="http://www.zm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dir/2009/39?locale=LV" TargetMode="External"/><Relationship Id="rId24" Type="http://schemas.openxmlformats.org/officeDocument/2006/relationships/hyperlink" Target="http://eur-lex.europa.eu/eli/dir/2006/125?locale=LV" TargetMode="External"/><Relationship Id="rId32" Type="http://schemas.openxmlformats.org/officeDocument/2006/relationships/hyperlink" Target="http://eur-lex.europa.eu/eli/dir/2006/125?locale=LV" TargetMode="External"/><Relationship Id="rId37" Type="http://schemas.openxmlformats.org/officeDocument/2006/relationships/hyperlink" Target="http://eur-lex.europa.eu/eli/dir/2006/125?locale=LV" TargetMode="External"/><Relationship Id="rId40" Type="http://schemas.openxmlformats.org/officeDocument/2006/relationships/hyperlink" Target="http://eur-lex.europa.eu/eli/dir/2006/125?locale=LV" TargetMode="External"/><Relationship Id="rId45" Type="http://schemas.openxmlformats.org/officeDocument/2006/relationships/hyperlink" Target="http://eur-lex.europa.eu/eli/dir/2006/125?locale=LV" TargetMode="External"/><Relationship Id="rId53" Type="http://schemas.openxmlformats.org/officeDocument/2006/relationships/hyperlink" Target="http://eur-lex.europa.eu/eli/dir/2009/39?locale=LV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dir/2009/39?locale=LV" TargetMode="External"/><Relationship Id="rId23" Type="http://schemas.openxmlformats.org/officeDocument/2006/relationships/hyperlink" Target="http://eur-lex.europa.eu/eli/dir/2006/125?locale=LV" TargetMode="External"/><Relationship Id="rId28" Type="http://schemas.openxmlformats.org/officeDocument/2006/relationships/hyperlink" Target="http://eur-lex.europa.eu/eli/dir/2006/125?locale=LV" TargetMode="External"/><Relationship Id="rId36" Type="http://schemas.openxmlformats.org/officeDocument/2006/relationships/hyperlink" Target="http://eur-lex.europa.eu/eli/dir/2006/125?locale=LV" TargetMode="External"/><Relationship Id="rId49" Type="http://schemas.openxmlformats.org/officeDocument/2006/relationships/hyperlink" Target="http://eur-lex.europa.eu/eli/dir/2006/125?locale=LV" TargetMode="External"/><Relationship Id="rId57" Type="http://schemas.openxmlformats.org/officeDocument/2006/relationships/footer" Target="footer1.xml"/><Relationship Id="rId10" Type="http://schemas.openxmlformats.org/officeDocument/2006/relationships/hyperlink" Target="http://eur-lex.europa.eu/eli/dir/2009/39?locale=LV" TargetMode="External"/><Relationship Id="rId19" Type="http://schemas.openxmlformats.org/officeDocument/2006/relationships/hyperlink" Target="http://eur-lex.europa.eu/eli/dir/2006/125?locale=LV" TargetMode="External"/><Relationship Id="rId31" Type="http://schemas.openxmlformats.org/officeDocument/2006/relationships/hyperlink" Target="http://eur-lex.europa.eu/eli/dir/2006/125?locale=LV" TargetMode="External"/><Relationship Id="rId44" Type="http://schemas.openxmlformats.org/officeDocument/2006/relationships/hyperlink" Target="http://eur-lex.europa.eu/eli/dir/2006/125?locale=LV" TargetMode="External"/><Relationship Id="rId52" Type="http://schemas.openxmlformats.org/officeDocument/2006/relationships/hyperlink" Target="http://eur-lex.europa.eu/eli/dir/2006/125?locale=LV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2006/125?locale=LV" TargetMode="External"/><Relationship Id="rId14" Type="http://schemas.openxmlformats.org/officeDocument/2006/relationships/hyperlink" Target="http://eur-lex.europa.eu/eli/dir/2006/125?locale=LV" TargetMode="External"/><Relationship Id="rId22" Type="http://schemas.openxmlformats.org/officeDocument/2006/relationships/hyperlink" Target="http://eur-lex.europa.eu/eli/dir/2006/125?locale=LV" TargetMode="External"/><Relationship Id="rId27" Type="http://schemas.openxmlformats.org/officeDocument/2006/relationships/hyperlink" Target="http://eur-lex.europa.eu/eli/dir/2006/125?locale=LV" TargetMode="External"/><Relationship Id="rId30" Type="http://schemas.openxmlformats.org/officeDocument/2006/relationships/hyperlink" Target="http://eur-lex.europa.eu/eli/dir/2006/125?locale=LV" TargetMode="External"/><Relationship Id="rId35" Type="http://schemas.openxmlformats.org/officeDocument/2006/relationships/hyperlink" Target="http://eur-lex.europa.eu/eli/dir/2006/125?locale=LV" TargetMode="External"/><Relationship Id="rId43" Type="http://schemas.openxmlformats.org/officeDocument/2006/relationships/hyperlink" Target="http://eur-lex.europa.eu/eli/dir/2006/125?locale=LV" TargetMode="External"/><Relationship Id="rId48" Type="http://schemas.openxmlformats.org/officeDocument/2006/relationships/hyperlink" Target="http://eur-lex.europa.eu/eli/dir/2006/125?locale=LV" TargetMode="External"/><Relationship Id="rId56" Type="http://schemas.openxmlformats.org/officeDocument/2006/relationships/header" Target="header2.xml"/><Relationship Id="rId8" Type="http://schemas.openxmlformats.org/officeDocument/2006/relationships/hyperlink" Target="http://eur-lex.europa.eu/eli/dir/2006/125?locale=LV" TargetMode="External"/><Relationship Id="rId51" Type="http://schemas.openxmlformats.org/officeDocument/2006/relationships/hyperlink" Target="http://eur-lex.europa.eu/eli/dir/2006/125?locale=L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A99B-7877-411E-8DEE-AA2D155F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3329</Words>
  <Characters>26540</Characters>
  <Application>Microsoft Office Word</Application>
  <DocSecurity>0</DocSecurity>
  <Lines>1769</Lines>
  <Paragraphs>728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Prasības zīdaiņiem un maziem bērniem paredzētai pārtikai un tās marķējumam</vt:lpstr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29141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zīdaiņiem un maziem bērniem paredzētai pārtikai un tās marķējumam</dc:title>
  <dc:subject>anotācija</dc:subject>
  <dc:creator>Zemkopības ministrija</dc:creator>
  <dc:description>67027146, Inara.Cine@zm.gov.lv</dc:description>
  <cp:lastModifiedBy>Renārs Žagars</cp:lastModifiedBy>
  <cp:revision>13</cp:revision>
  <cp:lastPrinted>2015-04-30T06:01:00Z</cp:lastPrinted>
  <dcterms:created xsi:type="dcterms:W3CDTF">2015-05-06T10:09:00Z</dcterms:created>
  <dcterms:modified xsi:type="dcterms:W3CDTF">2015-05-07T12:56:00Z</dcterms:modified>
</cp:coreProperties>
</file>