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37" w:rsidRDefault="007C5737" w:rsidP="007C5737">
      <w:pPr>
        <w:spacing w:after="120"/>
        <w:jc w:val="right"/>
        <w:rPr>
          <w:bCs/>
          <w:i/>
          <w:sz w:val="28"/>
          <w:szCs w:val="28"/>
        </w:rPr>
      </w:pPr>
      <w:r w:rsidRPr="00A576DC">
        <w:rPr>
          <w:bCs/>
          <w:i/>
          <w:sz w:val="28"/>
          <w:szCs w:val="28"/>
        </w:rPr>
        <w:t>Projekts</w:t>
      </w:r>
    </w:p>
    <w:p w:rsidR="00087EF3" w:rsidRPr="00A576DC" w:rsidRDefault="00087EF3" w:rsidP="007C5737">
      <w:pPr>
        <w:spacing w:after="120"/>
        <w:jc w:val="right"/>
        <w:rPr>
          <w:bCs/>
          <w:i/>
          <w:sz w:val="28"/>
          <w:szCs w:val="28"/>
        </w:rPr>
      </w:pPr>
    </w:p>
    <w:p w:rsidR="007177BE" w:rsidRPr="00A576DC" w:rsidRDefault="007177BE" w:rsidP="008229F7">
      <w:pPr>
        <w:tabs>
          <w:tab w:val="right" w:pos="9781"/>
        </w:tabs>
        <w:spacing w:after="120"/>
        <w:jc w:val="both"/>
        <w:rPr>
          <w:bCs/>
          <w:sz w:val="28"/>
          <w:szCs w:val="28"/>
        </w:rPr>
      </w:pPr>
      <w:r w:rsidRPr="00A576DC">
        <w:rPr>
          <w:bCs/>
          <w:sz w:val="28"/>
          <w:szCs w:val="28"/>
        </w:rPr>
        <w:t>201</w:t>
      </w:r>
      <w:r w:rsidR="00254084" w:rsidRPr="00A576DC">
        <w:rPr>
          <w:bCs/>
          <w:sz w:val="28"/>
          <w:szCs w:val="28"/>
        </w:rPr>
        <w:t>5</w:t>
      </w:r>
      <w:r w:rsidRPr="00A576DC">
        <w:rPr>
          <w:bCs/>
          <w:sz w:val="28"/>
          <w:szCs w:val="28"/>
        </w:rPr>
        <w:t>. gada</w:t>
      </w:r>
      <w:r w:rsidR="008229F7">
        <w:rPr>
          <w:bCs/>
          <w:sz w:val="28"/>
          <w:szCs w:val="28"/>
        </w:rPr>
        <w:tab/>
      </w:r>
      <w:r w:rsidRPr="00A576DC">
        <w:rPr>
          <w:bCs/>
          <w:sz w:val="28"/>
          <w:szCs w:val="28"/>
        </w:rPr>
        <w:t>Noteikumi Nr.</w:t>
      </w:r>
    </w:p>
    <w:p w:rsidR="007177BE" w:rsidRPr="00A576DC" w:rsidRDefault="007177BE" w:rsidP="008229F7">
      <w:pPr>
        <w:tabs>
          <w:tab w:val="right" w:pos="9781"/>
        </w:tabs>
        <w:spacing w:after="120"/>
        <w:jc w:val="both"/>
        <w:rPr>
          <w:bCs/>
          <w:sz w:val="28"/>
          <w:szCs w:val="28"/>
        </w:rPr>
      </w:pPr>
      <w:r w:rsidRPr="00A576DC">
        <w:rPr>
          <w:bCs/>
          <w:sz w:val="28"/>
          <w:szCs w:val="28"/>
        </w:rPr>
        <w:t>Rīgā</w:t>
      </w:r>
      <w:r w:rsidR="008229F7">
        <w:rPr>
          <w:bCs/>
          <w:sz w:val="28"/>
          <w:szCs w:val="28"/>
        </w:rPr>
        <w:tab/>
      </w:r>
      <w:r w:rsidRPr="00A576DC">
        <w:rPr>
          <w:bCs/>
          <w:sz w:val="28"/>
          <w:szCs w:val="28"/>
        </w:rPr>
        <w:t>(prot. Nr.</w:t>
      </w:r>
      <w:proofErr w:type="gramStart"/>
      <w:r w:rsidRPr="00A576DC">
        <w:rPr>
          <w:bCs/>
          <w:sz w:val="28"/>
          <w:szCs w:val="28"/>
        </w:rPr>
        <w:t xml:space="preserve">   .</w:t>
      </w:r>
      <w:proofErr w:type="gramEnd"/>
      <w:r w:rsidRPr="00A576DC">
        <w:rPr>
          <w:bCs/>
          <w:sz w:val="28"/>
          <w:szCs w:val="28"/>
        </w:rPr>
        <w:t>§)</w:t>
      </w:r>
    </w:p>
    <w:p w:rsidR="007177BE" w:rsidRPr="00A576DC" w:rsidRDefault="007177BE" w:rsidP="007177BE">
      <w:pPr>
        <w:spacing w:after="120"/>
        <w:jc w:val="both"/>
        <w:rPr>
          <w:b/>
          <w:bCs/>
          <w:sz w:val="28"/>
          <w:szCs w:val="28"/>
        </w:rPr>
      </w:pPr>
    </w:p>
    <w:p w:rsidR="007177BE" w:rsidRPr="00A576DC" w:rsidRDefault="00E111B9" w:rsidP="007177BE">
      <w:pPr>
        <w:spacing w:after="120"/>
        <w:jc w:val="center"/>
        <w:rPr>
          <w:i/>
          <w:iCs/>
          <w:sz w:val="28"/>
          <w:szCs w:val="28"/>
        </w:rPr>
      </w:pPr>
      <w:r w:rsidRPr="00A576DC">
        <w:rPr>
          <w:b/>
          <w:bCs/>
          <w:sz w:val="28"/>
          <w:szCs w:val="28"/>
        </w:rPr>
        <w:t>Kārtība</w:t>
      </w:r>
      <w:r w:rsidR="007177BE" w:rsidRPr="00A576DC">
        <w:rPr>
          <w:b/>
          <w:bCs/>
          <w:sz w:val="28"/>
          <w:szCs w:val="28"/>
        </w:rPr>
        <w:t xml:space="preserve">, kādā valsts un </w:t>
      </w:r>
      <w:r w:rsidR="00946235" w:rsidRPr="00A576DC">
        <w:rPr>
          <w:b/>
          <w:bCs/>
          <w:sz w:val="28"/>
          <w:szCs w:val="28"/>
        </w:rPr>
        <w:t xml:space="preserve">pašvaldību </w:t>
      </w:r>
      <w:r w:rsidR="007177BE" w:rsidRPr="00A576DC">
        <w:rPr>
          <w:b/>
          <w:bCs/>
          <w:sz w:val="28"/>
          <w:szCs w:val="28"/>
        </w:rPr>
        <w:t>institūcijas nodrošina informācijas un komunikācij</w:t>
      </w:r>
      <w:r w:rsidR="006D6794" w:rsidRPr="00A576DC">
        <w:rPr>
          <w:b/>
          <w:bCs/>
          <w:sz w:val="28"/>
          <w:szCs w:val="28"/>
        </w:rPr>
        <w:t>as</w:t>
      </w:r>
      <w:r w:rsidR="007177BE" w:rsidRPr="00A576DC">
        <w:rPr>
          <w:b/>
          <w:bCs/>
          <w:sz w:val="28"/>
          <w:szCs w:val="28"/>
        </w:rPr>
        <w:t xml:space="preserve"> tehnoloģiju sistēmu</w:t>
      </w:r>
      <w:r w:rsidR="00DD3D8C">
        <w:rPr>
          <w:b/>
          <w:bCs/>
          <w:sz w:val="28"/>
          <w:szCs w:val="28"/>
        </w:rPr>
        <w:t xml:space="preserve">, </w:t>
      </w:r>
      <w:r w:rsidR="00DD3D8C" w:rsidRPr="00DD3D8C">
        <w:rPr>
          <w:b/>
          <w:bCs/>
          <w:sz w:val="28"/>
          <w:szCs w:val="28"/>
        </w:rPr>
        <w:t>tajā ska</w:t>
      </w:r>
      <w:r w:rsidR="00DD3D8C">
        <w:rPr>
          <w:b/>
          <w:bCs/>
          <w:sz w:val="28"/>
          <w:szCs w:val="28"/>
        </w:rPr>
        <w:t>itā valsts informācijas sistēmu,</w:t>
      </w:r>
      <w:r w:rsidR="007177BE" w:rsidRPr="00A576DC">
        <w:rPr>
          <w:b/>
          <w:bCs/>
          <w:sz w:val="28"/>
          <w:szCs w:val="28"/>
        </w:rPr>
        <w:t xml:space="preserve"> atbilstību minimālajām drošības prasībām</w:t>
      </w:r>
    </w:p>
    <w:p w:rsidR="004E76E0" w:rsidRPr="00A576DC" w:rsidRDefault="007177BE" w:rsidP="004E76E0">
      <w:pPr>
        <w:spacing w:after="120"/>
        <w:ind w:left="4111"/>
        <w:jc w:val="both"/>
        <w:rPr>
          <w:iCs/>
          <w:sz w:val="28"/>
          <w:szCs w:val="28"/>
        </w:rPr>
      </w:pPr>
      <w:r w:rsidRPr="00A576DC">
        <w:rPr>
          <w:iCs/>
          <w:sz w:val="28"/>
          <w:szCs w:val="28"/>
        </w:rPr>
        <w:t>Izdoti saskaņā ar Informācijas tehnoloģiju drošības likuma 8.</w:t>
      </w:r>
      <w:r w:rsidR="00326831">
        <w:rPr>
          <w:iCs/>
          <w:sz w:val="28"/>
          <w:szCs w:val="28"/>
        </w:rPr>
        <w:t xml:space="preserve"> </w:t>
      </w:r>
      <w:r w:rsidRPr="00A576DC">
        <w:rPr>
          <w:iCs/>
          <w:sz w:val="28"/>
          <w:szCs w:val="28"/>
        </w:rPr>
        <w:t xml:space="preserve">panta </w:t>
      </w:r>
      <w:r w:rsidR="00E111B9" w:rsidRPr="00A576DC">
        <w:rPr>
          <w:iCs/>
          <w:sz w:val="28"/>
          <w:szCs w:val="28"/>
        </w:rPr>
        <w:t>piekto</w:t>
      </w:r>
      <w:r w:rsidRPr="00A576DC">
        <w:rPr>
          <w:iCs/>
          <w:sz w:val="28"/>
          <w:szCs w:val="28"/>
        </w:rPr>
        <w:t xml:space="preserve"> daļu</w:t>
      </w:r>
      <w:r w:rsidR="00C173A3" w:rsidRPr="00A576DC">
        <w:rPr>
          <w:iCs/>
          <w:sz w:val="28"/>
          <w:szCs w:val="28"/>
        </w:rPr>
        <w:t xml:space="preserve"> un Valsts informācijas sistēmu likuma 4. panta otro daļu</w:t>
      </w:r>
    </w:p>
    <w:p w:rsidR="004E76E0" w:rsidRPr="00A576DC" w:rsidRDefault="004E76E0" w:rsidP="004E76E0">
      <w:pPr>
        <w:pStyle w:val="ListParagraph"/>
        <w:spacing w:after="120"/>
        <w:ind w:left="360"/>
        <w:contextualSpacing w:val="0"/>
        <w:jc w:val="center"/>
        <w:rPr>
          <w:b/>
          <w:sz w:val="28"/>
          <w:szCs w:val="28"/>
        </w:rPr>
      </w:pPr>
      <w:bookmarkStart w:id="0" w:name="294706"/>
      <w:bookmarkEnd w:id="0"/>
    </w:p>
    <w:p w:rsidR="004E76E0" w:rsidRPr="00A576DC" w:rsidRDefault="00FF3699" w:rsidP="00946235">
      <w:pPr>
        <w:pStyle w:val="ListParagraph"/>
        <w:spacing w:after="120"/>
        <w:ind w:left="0" w:firstLine="709"/>
        <w:contextualSpacing w:val="0"/>
        <w:jc w:val="center"/>
        <w:rPr>
          <w:b/>
          <w:sz w:val="28"/>
          <w:szCs w:val="28"/>
        </w:rPr>
      </w:pPr>
      <w:r w:rsidRPr="00A576DC">
        <w:rPr>
          <w:b/>
          <w:sz w:val="28"/>
          <w:szCs w:val="28"/>
        </w:rPr>
        <w:t>I</w:t>
      </w:r>
      <w:r w:rsidR="004E76E0" w:rsidRPr="00A576DC">
        <w:rPr>
          <w:b/>
          <w:sz w:val="28"/>
          <w:szCs w:val="28"/>
        </w:rPr>
        <w:t>. Vispārīgie jautājumi</w:t>
      </w:r>
    </w:p>
    <w:p w:rsidR="001D68A4" w:rsidRPr="00836B21" w:rsidRDefault="001D68A4" w:rsidP="00836B21">
      <w:pPr>
        <w:spacing w:after="120"/>
        <w:jc w:val="both"/>
        <w:rPr>
          <w:sz w:val="28"/>
          <w:szCs w:val="28"/>
        </w:rPr>
      </w:pPr>
    </w:p>
    <w:p w:rsidR="00C173A3" w:rsidRPr="00A576DC" w:rsidRDefault="007177BE" w:rsidP="00946235">
      <w:pPr>
        <w:pStyle w:val="ListParagraph"/>
        <w:numPr>
          <w:ilvl w:val="0"/>
          <w:numId w:val="5"/>
        </w:numPr>
        <w:spacing w:after="120"/>
        <w:ind w:firstLine="709"/>
        <w:contextualSpacing w:val="0"/>
        <w:jc w:val="both"/>
        <w:rPr>
          <w:sz w:val="28"/>
          <w:szCs w:val="28"/>
        </w:rPr>
      </w:pPr>
      <w:r w:rsidRPr="00A576DC">
        <w:rPr>
          <w:sz w:val="28"/>
          <w:szCs w:val="28"/>
        </w:rPr>
        <w:t>Noteikumi nosaka</w:t>
      </w:r>
      <w:r w:rsidR="001D05BE" w:rsidRPr="00A576DC">
        <w:rPr>
          <w:sz w:val="28"/>
          <w:szCs w:val="28"/>
        </w:rPr>
        <w:t>:</w:t>
      </w:r>
      <w:r w:rsidR="008867A5" w:rsidRPr="00A576DC">
        <w:rPr>
          <w:sz w:val="28"/>
          <w:szCs w:val="28"/>
        </w:rPr>
        <w:t xml:space="preserve"> </w:t>
      </w:r>
    </w:p>
    <w:p w:rsidR="00A806FC" w:rsidRPr="00A576DC" w:rsidRDefault="00F615DE" w:rsidP="00946235">
      <w:pPr>
        <w:pStyle w:val="ListParagraph"/>
        <w:numPr>
          <w:ilvl w:val="1"/>
          <w:numId w:val="5"/>
        </w:numPr>
        <w:spacing w:after="120"/>
        <w:ind w:firstLine="709"/>
        <w:contextualSpacing w:val="0"/>
        <w:jc w:val="both"/>
        <w:rPr>
          <w:sz w:val="28"/>
          <w:szCs w:val="28"/>
        </w:rPr>
      </w:pPr>
      <w:r w:rsidRPr="00A576DC">
        <w:rPr>
          <w:sz w:val="28"/>
          <w:szCs w:val="28"/>
        </w:rPr>
        <w:t xml:space="preserve">valsts un pašvaldību institūciju </w:t>
      </w:r>
      <w:r w:rsidR="00FA0A1D" w:rsidRPr="00A576DC">
        <w:rPr>
          <w:sz w:val="28"/>
          <w:szCs w:val="28"/>
        </w:rPr>
        <w:t xml:space="preserve">(turpmāk – institūcijas) </w:t>
      </w:r>
      <w:r w:rsidR="008867A5" w:rsidRPr="00A576DC">
        <w:rPr>
          <w:sz w:val="28"/>
          <w:szCs w:val="28"/>
        </w:rPr>
        <w:t>informācijas un komunikācij</w:t>
      </w:r>
      <w:r w:rsidR="006D6794" w:rsidRPr="00A576DC">
        <w:rPr>
          <w:sz w:val="28"/>
          <w:szCs w:val="28"/>
        </w:rPr>
        <w:t>as</w:t>
      </w:r>
      <w:r w:rsidR="008867A5" w:rsidRPr="00A576DC">
        <w:rPr>
          <w:sz w:val="28"/>
          <w:szCs w:val="28"/>
        </w:rPr>
        <w:t xml:space="preserve"> tehnoloģiju </w:t>
      </w:r>
      <w:r w:rsidRPr="00A576DC">
        <w:rPr>
          <w:sz w:val="28"/>
          <w:szCs w:val="28"/>
        </w:rPr>
        <w:t>minimālās drošības prasības un kārtību, kādā tiek nodrošināta valsts un pašvaldību informācij</w:t>
      </w:r>
      <w:r w:rsidR="006D6794" w:rsidRPr="00A576DC">
        <w:rPr>
          <w:sz w:val="28"/>
          <w:szCs w:val="28"/>
        </w:rPr>
        <w:t>as un komunikācijas</w:t>
      </w:r>
      <w:r w:rsidRPr="00A576DC">
        <w:rPr>
          <w:sz w:val="28"/>
          <w:szCs w:val="28"/>
        </w:rPr>
        <w:t xml:space="preserve"> </w:t>
      </w:r>
      <w:r w:rsidR="006D6794" w:rsidRPr="00A576DC">
        <w:rPr>
          <w:sz w:val="28"/>
          <w:szCs w:val="28"/>
        </w:rPr>
        <w:t xml:space="preserve">tehnoloģiju </w:t>
      </w:r>
      <w:r w:rsidR="008867A5" w:rsidRPr="00A576DC">
        <w:rPr>
          <w:sz w:val="28"/>
          <w:szCs w:val="28"/>
        </w:rPr>
        <w:t>sistēmu</w:t>
      </w:r>
      <w:r w:rsidR="00A806FC" w:rsidRPr="00A576DC">
        <w:rPr>
          <w:sz w:val="28"/>
          <w:szCs w:val="28"/>
        </w:rPr>
        <w:t xml:space="preserve"> (t.i.</w:t>
      </w:r>
      <w:r w:rsidR="00946235" w:rsidRPr="00A576DC">
        <w:rPr>
          <w:sz w:val="28"/>
          <w:szCs w:val="28"/>
        </w:rPr>
        <w:t>,</w:t>
      </w:r>
      <w:r w:rsidR="00A806FC" w:rsidRPr="00A576DC">
        <w:rPr>
          <w:sz w:val="28"/>
          <w:szCs w:val="28"/>
        </w:rPr>
        <w:t xml:space="preserve"> informācijas un komunikācijas tehnoloģiju sistēmu, kas ir valsts un pašvaldību institūciju pārziņā vai turējumā)</w:t>
      </w:r>
      <w:r w:rsidR="008867A5" w:rsidRPr="00A576DC">
        <w:rPr>
          <w:sz w:val="28"/>
          <w:szCs w:val="28"/>
        </w:rPr>
        <w:t xml:space="preserve"> </w:t>
      </w:r>
      <w:r w:rsidR="009D0478" w:rsidRPr="00A576DC">
        <w:rPr>
          <w:sz w:val="28"/>
          <w:szCs w:val="28"/>
        </w:rPr>
        <w:t xml:space="preserve">atbilstība </w:t>
      </w:r>
      <w:r w:rsidR="00FF3699" w:rsidRPr="00A576DC">
        <w:rPr>
          <w:sz w:val="28"/>
          <w:szCs w:val="28"/>
        </w:rPr>
        <w:t xml:space="preserve">šīm </w:t>
      </w:r>
      <w:r w:rsidR="00D23060" w:rsidRPr="00A576DC">
        <w:rPr>
          <w:sz w:val="28"/>
          <w:szCs w:val="28"/>
        </w:rPr>
        <w:t>prasībām</w:t>
      </w:r>
      <w:r w:rsidR="008A79F3">
        <w:rPr>
          <w:sz w:val="28"/>
          <w:szCs w:val="28"/>
        </w:rPr>
        <w:t>;</w:t>
      </w:r>
    </w:p>
    <w:p w:rsidR="00C173A3" w:rsidRPr="00A576DC" w:rsidRDefault="00C173A3" w:rsidP="00946235">
      <w:pPr>
        <w:pStyle w:val="ListParagraph"/>
        <w:numPr>
          <w:ilvl w:val="1"/>
          <w:numId w:val="5"/>
        </w:numPr>
        <w:spacing w:after="120"/>
        <w:ind w:firstLine="709"/>
        <w:contextualSpacing w:val="0"/>
        <w:jc w:val="both"/>
        <w:rPr>
          <w:sz w:val="28"/>
          <w:szCs w:val="28"/>
        </w:rPr>
      </w:pPr>
      <w:r w:rsidRPr="00A576DC">
        <w:rPr>
          <w:sz w:val="28"/>
          <w:szCs w:val="28"/>
        </w:rPr>
        <w:t>valsts informācijas sistēmu vispārējās drošības prasības.</w:t>
      </w:r>
    </w:p>
    <w:p w:rsidR="005652F2" w:rsidRPr="00A576DC" w:rsidRDefault="00384D0D" w:rsidP="00946235">
      <w:pPr>
        <w:pStyle w:val="ListParagraph"/>
        <w:numPr>
          <w:ilvl w:val="0"/>
          <w:numId w:val="5"/>
        </w:numPr>
        <w:spacing w:after="120"/>
        <w:ind w:firstLine="709"/>
        <w:contextualSpacing w:val="0"/>
        <w:jc w:val="both"/>
        <w:rPr>
          <w:sz w:val="28"/>
          <w:szCs w:val="28"/>
        </w:rPr>
      </w:pPr>
      <w:r w:rsidRPr="00A576DC">
        <w:rPr>
          <w:sz w:val="28"/>
          <w:szCs w:val="28"/>
        </w:rPr>
        <w:t>N</w:t>
      </w:r>
      <w:r w:rsidR="00113844" w:rsidRPr="00A576DC">
        <w:rPr>
          <w:sz w:val="28"/>
          <w:szCs w:val="28"/>
        </w:rPr>
        <w:t xml:space="preserve">oteikumi neattiecas uz informācijas </w:t>
      </w:r>
      <w:r w:rsidR="00E90D57" w:rsidRPr="00A576DC">
        <w:rPr>
          <w:sz w:val="28"/>
          <w:szCs w:val="28"/>
        </w:rPr>
        <w:t xml:space="preserve">un komunikācijas tehnoloģiju </w:t>
      </w:r>
      <w:r w:rsidR="00113844" w:rsidRPr="00A576DC">
        <w:rPr>
          <w:sz w:val="28"/>
          <w:szCs w:val="28"/>
        </w:rPr>
        <w:t>sistēmām, kurās tiek veikta valsts noslēpum</w:t>
      </w:r>
      <w:r w:rsidR="006112DE" w:rsidRPr="00A576DC">
        <w:rPr>
          <w:sz w:val="28"/>
          <w:szCs w:val="28"/>
        </w:rPr>
        <w:t xml:space="preserve">a, Ziemeļatlantijas līguma organizācijas (turpmāk </w:t>
      </w:r>
      <w:r w:rsidR="00BC6E41" w:rsidRPr="00A576DC">
        <w:rPr>
          <w:sz w:val="28"/>
          <w:szCs w:val="28"/>
        </w:rPr>
        <w:t>–</w:t>
      </w:r>
      <w:r w:rsidR="006112DE" w:rsidRPr="00A576DC">
        <w:rPr>
          <w:sz w:val="28"/>
          <w:szCs w:val="28"/>
        </w:rPr>
        <w:t xml:space="preserve"> NATO), Eiropas Savienības un ārvalstu institūciju klasificētās </w:t>
      </w:r>
      <w:r w:rsidR="00113844" w:rsidRPr="00A576DC">
        <w:rPr>
          <w:sz w:val="28"/>
          <w:szCs w:val="28"/>
        </w:rPr>
        <w:t xml:space="preserve">informācijas </w:t>
      </w:r>
      <w:r w:rsidR="00EA44E6" w:rsidRPr="00A576DC">
        <w:rPr>
          <w:sz w:val="28"/>
          <w:szCs w:val="28"/>
        </w:rPr>
        <w:t xml:space="preserve">vai informācijas dienesta vajadzībām </w:t>
      </w:r>
      <w:r w:rsidR="00113844" w:rsidRPr="00A576DC">
        <w:rPr>
          <w:sz w:val="28"/>
          <w:szCs w:val="28"/>
        </w:rPr>
        <w:t>apstrāde vai uzgl</w:t>
      </w:r>
      <w:r w:rsidR="0089168C" w:rsidRPr="00A576DC">
        <w:rPr>
          <w:sz w:val="28"/>
          <w:szCs w:val="28"/>
        </w:rPr>
        <w:t>abāšana</w:t>
      </w:r>
      <w:r w:rsidR="003261F7" w:rsidRPr="00A576DC">
        <w:rPr>
          <w:sz w:val="28"/>
          <w:szCs w:val="28"/>
        </w:rPr>
        <w:t>,</w:t>
      </w:r>
      <w:r w:rsidR="0089168C" w:rsidRPr="00A576DC">
        <w:rPr>
          <w:sz w:val="28"/>
          <w:szCs w:val="28"/>
        </w:rPr>
        <w:t xml:space="preserve"> un </w:t>
      </w:r>
      <w:r w:rsidR="00EA44E6" w:rsidRPr="00A576DC">
        <w:rPr>
          <w:sz w:val="28"/>
          <w:szCs w:val="28"/>
        </w:rPr>
        <w:t xml:space="preserve">uz kritiskās infrastruktūras </w:t>
      </w:r>
      <w:r w:rsidR="007A1057" w:rsidRPr="00A576DC">
        <w:rPr>
          <w:sz w:val="28"/>
          <w:szCs w:val="28"/>
        </w:rPr>
        <w:t xml:space="preserve">informācijas </w:t>
      </w:r>
      <w:r w:rsidR="00EA44E6" w:rsidRPr="00A576DC">
        <w:rPr>
          <w:sz w:val="28"/>
          <w:szCs w:val="28"/>
        </w:rPr>
        <w:t>sistēmām</w:t>
      </w:r>
      <w:r w:rsidR="001915A6" w:rsidRPr="00A576DC">
        <w:rPr>
          <w:sz w:val="28"/>
          <w:szCs w:val="28"/>
        </w:rPr>
        <w:t>.</w:t>
      </w:r>
    </w:p>
    <w:p w:rsidR="00E90D57" w:rsidRPr="00A576DC" w:rsidRDefault="00E90D57" w:rsidP="00946235">
      <w:pPr>
        <w:pStyle w:val="ListParagraph"/>
        <w:numPr>
          <w:ilvl w:val="0"/>
          <w:numId w:val="5"/>
        </w:numPr>
        <w:spacing w:after="120"/>
        <w:ind w:firstLine="709"/>
        <w:contextualSpacing w:val="0"/>
        <w:jc w:val="both"/>
        <w:rPr>
          <w:sz w:val="28"/>
          <w:szCs w:val="28"/>
        </w:rPr>
      </w:pPr>
      <w:r w:rsidRPr="00A576DC">
        <w:rPr>
          <w:sz w:val="28"/>
          <w:szCs w:val="28"/>
        </w:rPr>
        <w:t xml:space="preserve">Noteikumi attiecas uz </w:t>
      </w:r>
      <w:r w:rsidR="00D502CD" w:rsidRPr="00A576DC">
        <w:rPr>
          <w:sz w:val="28"/>
          <w:szCs w:val="28"/>
        </w:rPr>
        <w:t xml:space="preserve">informācijas un komunikācijas tehnoloģiju sistēmām, </w:t>
      </w:r>
      <w:r w:rsidR="00D502CD">
        <w:rPr>
          <w:sz w:val="28"/>
          <w:szCs w:val="28"/>
        </w:rPr>
        <w:t>tajā skaitā</w:t>
      </w:r>
      <w:r w:rsidR="00D502CD" w:rsidRPr="00A576DC">
        <w:rPr>
          <w:bCs/>
          <w:sz w:val="28"/>
          <w:szCs w:val="28"/>
        </w:rPr>
        <w:t xml:space="preserve"> </w:t>
      </w:r>
      <w:r w:rsidR="00D502CD">
        <w:rPr>
          <w:sz w:val="28"/>
          <w:szCs w:val="28"/>
        </w:rPr>
        <w:t>valsts informācijas sistēmām</w:t>
      </w:r>
      <w:r w:rsidR="00D502CD" w:rsidRPr="00A576DC">
        <w:rPr>
          <w:sz w:val="28"/>
          <w:szCs w:val="28"/>
        </w:rPr>
        <w:t xml:space="preserve"> </w:t>
      </w:r>
      <w:r w:rsidR="00D502CD">
        <w:rPr>
          <w:sz w:val="28"/>
          <w:szCs w:val="28"/>
        </w:rPr>
        <w:t>(turpmāk – sistēmas)</w:t>
      </w:r>
      <w:r w:rsidRPr="00A576DC">
        <w:rPr>
          <w:sz w:val="28"/>
          <w:szCs w:val="28"/>
        </w:rPr>
        <w:t xml:space="preserve">, </w:t>
      </w:r>
      <w:r w:rsidR="00FA7158">
        <w:rPr>
          <w:sz w:val="28"/>
          <w:szCs w:val="28"/>
        </w:rPr>
        <w:t xml:space="preserve">kas </w:t>
      </w:r>
      <w:r w:rsidRPr="00A576DC">
        <w:rPr>
          <w:sz w:val="28"/>
          <w:szCs w:val="28"/>
        </w:rPr>
        <w:t xml:space="preserve">ir </w:t>
      </w:r>
      <w:r w:rsidR="00FA7158">
        <w:rPr>
          <w:sz w:val="28"/>
          <w:szCs w:val="28"/>
        </w:rPr>
        <w:t xml:space="preserve">testēšanas stadijā, kā arī sistēmām, kas </w:t>
      </w:r>
      <w:r w:rsidRPr="00A576DC">
        <w:rPr>
          <w:sz w:val="28"/>
          <w:szCs w:val="28"/>
        </w:rPr>
        <w:t>nodotas lietošanā.</w:t>
      </w:r>
      <w:r w:rsidR="00FA7158">
        <w:rPr>
          <w:sz w:val="28"/>
          <w:szCs w:val="28"/>
        </w:rPr>
        <w:t xml:space="preserve"> Pārējās </w:t>
      </w:r>
      <w:r w:rsidR="006A2379">
        <w:rPr>
          <w:sz w:val="28"/>
          <w:szCs w:val="28"/>
        </w:rPr>
        <w:t xml:space="preserve">sistēmas </w:t>
      </w:r>
      <w:r w:rsidR="00FA7158">
        <w:rPr>
          <w:sz w:val="28"/>
          <w:szCs w:val="28"/>
        </w:rPr>
        <w:t>stadijās (plānošanas, projektēšanas, izstrādes stadijas) jānodrošina, atbilstoša informācijas, ko satur sistēma, aizsardzība.</w:t>
      </w:r>
    </w:p>
    <w:p w:rsidR="00046AA2" w:rsidRPr="00A576DC" w:rsidRDefault="00A531D2" w:rsidP="00946235">
      <w:pPr>
        <w:pStyle w:val="ListParagraph"/>
        <w:numPr>
          <w:ilvl w:val="0"/>
          <w:numId w:val="5"/>
        </w:numPr>
        <w:spacing w:after="120"/>
        <w:ind w:firstLine="709"/>
        <w:contextualSpacing w:val="0"/>
        <w:jc w:val="both"/>
        <w:rPr>
          <w:sz w:val="28"/>
          <w:szCs w:val="28"/>
        </w:rPr>
      </w:pPr>
      <w:r>
        <w:rPr>
          <w:sz w:val="28"/>
          <w:szCs w:val="28"/>
        </w:rPr>
        <w:t>Šajos noteikumos minētos p</w:t>
      </w:r>
      <w:r w:rsidR="00046AA2" w:rsidRPr="00A576DC">
        <w:rPr>
          <w:sz w:val="28"/>
          <w:szCs w:val="28"/>
        </w:rPr>
        <w:t xml:space="preserve">ar informācijas tehnoloģiju drošības pārvaldību atbildīgās personas pienākumus attiecībā uz valsts informācijas </w:t>
      </w:r>
      <w:r w:rsidR="00D8072C" w:rsidRPr="00A576DC">
        <w:rPr>
          <w:sz w:val="28"/>
          <w:szCs w:val="28"/>
        </w:rPr>
        <w:t>sistēm</w:t>
      </w:r>
      <w:r w:rsidR="00D8072C">
        <w:rPr>
          <w:sz w:val="28"/>
          <w:szCs w:val="28"/>
        </w:rPr>
        <w:t>u</w:t>
      </w:r>
      <w:r w:rsidR="00D8072C" w:rsidRPr="00A576DC">
        <w:rPr>
          <w:sz w:val="28"/>
          <w:szCs w:val="28"/>
        </w:rPr>
        <w:t xml:space="preserve"> </w:t>
      </w:r>
      <w:r w:rsidR="007106D2" w:rsidRPr="00A576DC">
        <w:rPr>
          <w:sz w:val="28"/>
          <w:szCs w:val="28"/>
        </w:rPr>
        <w:t>veic</w:t>
      </w:r>
      <w:r w:rsidR="00046AA2" w:rsidRPr="00A576DC">
        <w:rPr>
          <w:sz w:val="28"/>
          <w:szCs w:val="28"/>
        </w:rPr>
        <w:t xml:space="preserve"> sistēmas drošības pārvaldnieks.</w:t>
      </w:r>
    </w:p>
    <w:p w:rsidR="008867A5" w:rsidRPr="00A576DC" w:rsidRDefault="00D502CD" w:rsidP="00946235">
      <w:pPr>
        <w:pStyle w:val="ListParagraph"/>
        <w:numPr>
          <w:ilvl w:val="0"/>
          <w:numId w:val="5"/>
        </w:numPr>
        <w:spacing w:after="120"/>
        <w:ind w:firstLine="709"/>
        <w:contextualSpacing w:val="0"/>
        <w:jc w:val="both"/>
        <w:rPr>
          <w:sz w:val="28"/>
          <w:szCs w:val="28"/>
        </w:rPr>
      </w:pPr>
      <w:r>
        <w:rPr>
          <w:sz w:val="28"/>
          <w:szCs w:val="28"/>
        </w:rPr>
        <w:t>Sistēmas</w:t>
      </w:r>
      <w:r w:rsidR="008867A5" w:rsidRPr="00A576DC">
        <w:rPr>
          <w:sz w:val="28"/>
          <w:szCs w:val="28"/>
        </w:rPr>
        <w:t xml:space="preserve"> drošību nodrošina pasākumu kopums, kurus īsteno, lai:</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nodrošinātu informācijas pieejamību (piekļuvi informācijai noteiktā laikposmā pēc informācijas pieprasīšanas);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nodrošinātu informācijas </w:t>
      </w:r>
      <w:r w:rsidR="00465069" w:rsidRPr="00A576DC">
        <w:rPr>
          <w:sz w:val="28"/>
          <w:szCs w:val="28"/>
        </w:rPr>
        <w:t xml:space="preserve">integritāti </w:t>
      </w:r>
      <w:r w:rsidRPr="00A576DC">
        <w:rPr>
          <w:sz w:val="28"/>
          <w:szCs w:val="28"/>
        </w:rPr>
        <w:t>(pilnīgas un nemainītas informācijas saglabāšanu);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nodrošinātu informācijas </w:t>
      </w:r>
      <w:r w:rsidR="00465069" w:rsidRPr="00A576DC">
        <w:rPr>
          <w:sz w:val="28"/>
          <w:szCs w:val="28"/>
        </w:rPr>
        <w:t xml:space="preserve">konfidencialitāti </w:t>
      </w:r>
      <w:r w:rsidRPr="00A576DC">
        <w:rPr>
          <w:sz w:val="28"/>
          <w:szCs w:val="28"/>
        </w:rPr>
        <w:t>(informācijas nodošanu tikai tām personām, kuras ir pilnvarotas to saņemt un lietot);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aizsargātu sistēmas informācijas resursus (datnes (arī tās, kuras satur sistēmā glabājamo, apstrādājamo un sistēmas lietotājiem pieejamo informāciju) un sistēmas dokumentāciju);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aizsargātu sistēmas tehniskos resursus (datorus, </w:t>
      </w:r>
      <w:r w:rsidR="00542D57">
        <w:rPr>
          <w:sz w:val="28"/>
          <w:szCs w:val="28"/>
        </w:rPr>
        <w:t xml:space="preserve">programmatūru, </w:t>
      </w:r>
      <w:r w:rsidRPr="00A576DC">
        <w:rPr>
          <w:sz w:val="28"/>
          <w:szCs w:val="28"/>
        </w:rPr>
        <w:t>datu nesējus, datortīkla iekārtas un citas tehniskās iekārtas, kuras nodrošina sistēmas darbību);</w:t>
      </w:r>
    </w:p>
    <w:p w:rsidR="008867A5" w:rsidRPr="00A576DC" w:rsidRDefault="008867A5" w:rsidP="00D8072C">
      <w:pPr>
        <w:pStyle w:val="ListParagraph"/>
        <w:numPr>
          <w:ilvl w:val="1"/>
          <w:numId w:val="5"/>
        </w:numPr>
        <w:spacing w:after="120"/>
        <w:ind w:firstLine="706"/>
        <w:contextualSpacing w:val="0"/>
        <w:jc w:val="both"/>
        <w:rPr>
          <w:sz w:val="28"/>
          <w:szCs w:val="28"/>
        </w:rPr>
      </w:pPr>
      <w:r w:rsidRPr="00A576DC">
        <w:rPr>
          <w:sz w:val="28"/>
          <w:szCs w:val="28"/>
        </w:rPr>
        <w:t>noteiktu sistēmas drošības apdraudējumu</w:t>
      </w:r>
      <w:r w:rsidR="00D8072C">
        <w:rPr>
          <w:sz w:val="28"/>
          <w:szCs w:val="28"/>
        </w:rPr>
        <w:t xml:space="preserve"> </w:t>
      </w:r>
      <w:r w:rsidR="00D8072C" w:rsidRPr="00D8072C">
        <w:rPr>
          <w:sz w:val="28"/>
          <w:szCs w:val="28"/>
        </w:rPr>
        <w:t>(ar nodomu (tīši) vai aiz neuzmanības izdarītu darbību vai notikumu, kas var izraisīt sistēmas informācijas vai tehnisko resursu izmaiņas, bojājumu, iznīcināšanu vai nonākšanu tādu personu rīcībā, kuras nav tam pilnvarotas, vai kura dēļ piekļūšana sistēmas informācijas resursiem var būt traucēta vai neiespējama)</w:t>
      </w:r>
      <w:r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novērtētu sistēmas drošības risku;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atklātu sistēmas drošības incidentu;</w:t>
      </w:r>
    </w:p>
    <w:p w:rsidR="00D70328"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atjaunotu sistēmas darbību pēc sistēmas drošības incidenta.</w:t>
      </w:r>
    </w:p>
    <w:p w:rsidR="00D70328" w:rsidRPr="00A576DC" w:rsidRDefault="00825EA9" w:rsidP="00946235">
      <w:pPr>
        <w:pStyle w:val="ListParagraph"/>
        <w:numPr>
          <w:ilvl w:val="0"/>
          <w:numId w:val="5"/>
        </w:numPr>
        <w:spacing w:after="120"/>
        <w:ind w:firstLine="709"/>
        <w:contextualSpacing w:val="0"/>
        <w:jc w:val="both"/>
        <w:rPr>
          <w:sz w:val="28"/>
          <w:szCs w:val="28"/>
        </w:rPr>
      </w:pPr>
      <w:r w:rsidRPr="00A576DC">
        <w:rPr>
          <w:sz w:val="28"/>
          <w:szCs w:val="28"/>
        </w:rPr>
        <w:t xml:space="preserve">Sistēmas </w:t>
      </w:r>
      <w:r w:rsidR="00D70328" w:rsidRPr="00A576DC">
        <w:rPr>
          <w:sz w:val="28"/>
          <w:szCs w:val="28"/>
        </w:rPr>
        <w:t xml:space="preserve">dalāmas </w:t>
      </w:r>
      <w:r w:rsidRPr="00A576DC">
        <w:rPr>
          <w:sz w:val="28"/>
          <w:szCs w:val="28"/>
        </w:rPr>
        <w:t xml:space="preserve">divās </w:t>
      </w:r>
      <w:r w:rsidR="00D70328" w:rsidRPr="00A576DC">
        <w:rPr>
          <w:sz w:val="28"/>
          <w:szCs w:val="28"/>
        </w:rPr>
        <w:t xml:space="preserve">kategorijās – </w:t>
      </w:r>
      <w:r w:rsidR="005057BE" w:rsidRPr="00A576DC">
        <w:rPr>
          <w:sz w:val="28"/>
          <w:szCs w:val="28"/>
        </w:rPr>
        <w:t>pamata</w:t>
      </w:r>
      <w:r w:rsidR="00D70328" w:rsidRPr="00A576DC">
        <w:rPr>
          <w:sz w:val="28"/>
          <w:szCs w:val="28"/>
        </w:rPr>
        <w:t xml:space="preserve"> un </w:t>
      </w:r>
      <w:r w:rsidR="005057BE" w:rsidRPr="00A576DC">
        <w:rPr>
          <w:sz w:val="28"/>
          <w:szCs w:val="28"/>
        </w:rPr>
        <w:t xml:space="preserve">paaugstinātas </w:t>
      </w:r>
      <w:r w:rsidRPr="00A576DC">
        <w:rPr>
          <w:sz w:val="28"/>
          <w:szCs w:val="28"/>
        </w:rPr>
        <w:t>drošības</w:t>
      </w:r>
      <w:r w:rsidR="00D70328" w:rsidRPr="00A576DC">
        <w:rPr>
          <w:sz w:val="28"/>
          <w:szCs w:val="28"/>
        </w:rPr>
        <w:t xml:space="preserve"> sistēmas</w:t>
      </w:r>
      <w:r w:rsidRPr="00A576DC">
        <w:rPr>
          <w:sz w:val="28"/>
          <w:szCs w:val="28"/>
        </w:rPr>
        <w:t>.</w:t>
      </w:r>
    </w:p>
    <w:p w:rsidR="00D70328" w:rsidRPr="00A576DC" w:rsidRDefault="00D70328" w:rsidP="00946235">
      <w:pPr>
        <w:pStyle w:val="ListParagraph"/>
        <w:numPr>
          <w:ilvl w:val="0"/>
          <w:numId w:val="5"/>
        </w:numPr>
        <w:spacing w:after="120"/>
        <w:ind w:firstLine="709"/>
        <w:contextualSpacing w:val="0"/>
        <w:jc w:val="both"/>
        <w:rPr>
          <w:sz w:val="28"/>
          <w:szCs w:val="28"/>
        </w:rPr>
      </w:pPr>
      <w:r w:rsidRPr="00A576DC">
        <w:rPr>
          <w:sz w:val="28"/>
          <w:szCs w:val="28"/>
        </w:rPr>
        <w:t xml:space="preserve">Lai noteiktu </w:t>
      </w:r>
      <w:r w:rsidR="00B57EDF" w:rsidRPr="00A576DC">
        <w:rPr>
          <w:sz w:val="28"/>
          <w:szCs w:val="28"/>
        </w:rPr>
        <w:t xml:space="preserve">katras </w:t>
      </w:r>
      <w:r w:rsidRPr="00A576DC">
        <w:rPr>
          <w:sz w:val="28"/>
          <w:szCs w:val="28"/>
        </w:rPr>
        <w:t xml:space="preserve">sistēmas iedalījumu </w:t>
      </w:r>
      <w:r w:rsidR="003261F7" w:rsidRPr="00A576DC">
        <w:rPr>
          <w:sz w:val="28"/>
          <w:szCs w:val="28"/>
        </w:rPr>
        <w:t>pamata</w:t>
      </w:r>
      <w:r w:rsidRPr="00A576DC">
        <w:rPr>
          <w:sz w:val="28"/>
          <w:szCs w:val="28"/>
        </w:rPr>
        <w:t xml:space="preserve"> vai </w:t>
      </w:r>
      <w:r w:rsidR="003261F7" w:rsidRPr="00A576DC">
        <w:rPr>
          <w:sz w:val="28"/>
          <w:szCs w:val="28"/>
        </w:rPr>
        <w:t xml:space="preserve">paaugstinātas </w:t>
      </w:r>
      <w:r w:rsidR="00A84453" w:rsidRPr="00A576DC">
        <w:rPr>
          <w:sz w:val="28"/>
          <w:szCs w:val="28"/>
        </w:rPr>
        <w:t>drošības</w:t>
      </w:r>
      <w:r w:rsidRPr="00A576DC">
        <w:rPr>
          <w:sz w:val="28"/>
          <w:szCs w:val="28"/>
        </w:rPr>
        <w:t xml:space="preserve"> sistēmā,</w:t>
      </w:r>
      <w:r w:rsidR="00B879B1" w:rsidRPr="00A576DC">
        <w:rPr>
          <w:sz w:val="28"/>
          <w:szCs w:val="28"/>
        </w:rPr>
        <w:t xml:space="preserve"> </w:t>
      </w:r>
      <w:r w:rsidR="00B57EDF" w:rsidRPr="00A576DC">
        <w:rPr>
          <w:sz w:val="28"/>
          <w:szCs w:val="28"/>
        </w:rPr>
        <w:t xml:space="preserve">par informācijas tehnoloģiju drošības pārvaldību atbildīgā persona (turpmāk – atbildīgā persona) </w:t>
      </w:r>
      <w:r w:rsidR="00B879B1" w:rsidRPr="00A576DC">
        <w:rPr>
          <w:sz w:val="28"/>
          <w:szCs w:val="28"/>
        </w:rPr>
        <w:t>t</w:t>
      </w:r>
      <w:r w:rsidR="00B57EDF" w:rsidRPr="00A576DC">
        <w:rPr>
          <w:sz w:val="28"/>
          <w:szCs w:val="28"/>
        </w:rPr>
        <w:t>o</w:t>
      </w:r>
      <w:r w:rsidR="00E253F0" w:rsidRPr="00A576DC">
        <w:rPr>
          <w:sz w:val="28"/>
          <w:szCs w:val="28"/>
        </w:rPr>
        <w:t xml:space="preserve"> izvērtē </w:t>
      </w:r>
      <w:r w:rsidR="0020588B" w:rsidRPr="00A576DC">
        <w:rPr>
          <w:sz w:val="28"/>
          <w:szCs w:val="28"/>
        </w:rPr>
        <w:t xml:space="preserve">atbilstoši </w:t>
      </w:r>
      <w:r w:rsidRPr="00A576DC">
        <w:rPr>
          <w:sz w:val="28"/>
          <w:szCs w:val="28"/>
        </w:rPr>
        <w:t>šādai metodikai:</w:t>
      </w:r>
    </w:p>
    <w:p w:rsidR="00E253F0" w:rsidRPr="00A576DC" w:rsidRDefault="00E253F0" w:rsidP="00946235">
      <w:pPr>
        <w:pStyle w:val="ListParagraph"/>
        <w:numPr>
          <w:ilvl w:val="1"/>
          <w:numId w:val="5"/>
        </w:numPr>
        <w:spacing w:after="120"/>
        <w:ind w:firstLine="709"/>
        <w:contextualSpacing w:val="0"/>
        <w:jc w:val="both"/>
        <w:rPr>
          <w:sz w:val="28"/>
          <w:szCs w:val="28"/>
        </w:rPr>
      </w:pPr>
      <w:r w:rsidRPr="00A576DC">
        <w:rPr>
          <w:sz w:val="28"/>
          <w:szCs w:val="28"/>
        </w:rPr>
        <w:t xml:space="preserve">izvērtē šo noteikumu </w:t>
      </w:r>
      <w:r w:rsidR="00836B21">
        <w:rPr>
          <w:sz w:val="28"/>
          <w:szCs w:val="28"/>
        </w:rPr>
        <w:t>13.5. apakšpun</w:t>
      </w:r>
      <w:r w:rsidRPr="00A576DC">
        <w:rPr>
          <w:sz w:val="28"/>
          <w:szCs w:val="28"/>
        </w:rPr>
        <w:t>ktā minēto risku pieņemamo līmeni</w:t>
      </w:r>
      <w:r w:rsidR="004728F1" w:rsidRPr="00A576DC">
        <w:rPr>
          <w:sz w:val="28"/>
          <w:szCs w:val="28"/>
        </w:rPr>
        <w:t xml:space="preserve"> un piešķir attiecīgas drošības (t.i.</w:t>
      </w:r>
      <w:r w:rsidR="00946235" w:rsidRPr="00A576DC">
        <w:rPr>
          <w:sz w:val="28"/>
          <w:szCs w:val="28"/>
        </w:rPr>
        <w:t>,</w:t>
      </w:r>
      <w:r w:rsidR="004728F1" w:rsidRPr="00A576DC">
        <w:rPr>
          <w:sz w:val="28"/>
          <w:szCs w:val="28"/>
        </w:rPr>
        <w:t xml:space="preserve"> pieejamības, integritātes un konfidencialitātes) klases</w:t>
      </w:r>
      <w:r w:rsidRPr="00A576DC">
        <w:rPr>
          <w:sz w:val="28"/>
          <w:szCs w:val="28"/>
        </w:rPr>
        <w:t>:</w:t>
      </w:r>
    </w:p>
    <w:p w:rsidR="00B53A77"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53A77" w:rsidRPr="00A576DC">
        <w:rPr>
          <w:sz w:val="28"/>
          <w:szCs w:val="28"/>
        </w:rPr>
        <w:t>a sistēmas nodrošinātā pakalpojuma neplānots pārtraukums sistēmas paredzētajā darba laikā drīkst būt ilgāks par 24 stundām mēnesī (summāri), tad sistē</w:t>
      </w:r>
      <w:r w:rsidR="00946235" w:rsidRPr="00A576DC">
        <w:rPr>
          <w:sz w:val="28"/>
          <w:szCs w:val="28"/>
        </w:rPr>
        <w:t>mai piešķir C pieejamības klasi,</w:t>
      </w:r>
    </w:p>
    <w:p w:rsidR="00723573"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723573" w:rsidRPr="00A576DC">
        <w:rPr>
          <w:sz w:val="28"/>
          <w:szCs w:val="28"/>
        </w:rPr>
        <w:t xml:space="preserve">a sistēmas nodrošinātā pakalpojuma </w:t>
      </w:r>
      <w:r w:rsidR="00B53A77" w:rsidRPr="00A576DC">
        <w:rPr>
          <w:sz w:val="28"/>
          <w:szCs w:val="28"/>
        </w:rPr>
        <w:t>neplānot</w:t>
      </w:r>
      <w:r w:rsidR="005E1AB0" w:rsidRPr="00A576DC">
        <w:rPr>
          <w:sz w:val="28"/>
          <w:szCs w:val="28"/>
        </w:rPr>
        <w:t>am</w:t>
      </w:r>
      <w:r w:rsidR="00B53A77" w:rsidRPr="00A576DC">
        <w:rPr>
          <w:sz w:val="28"/>
          <w:szCs w:val="28"/>
        </w:rPr>
        <w:t xml:space="preserve"> </w:t>
      </w:r>
      <w:r w:rsidR="00723573" w:rsidRPr="00A576DC">
        <w:rPr>
          <w:sz w:val="28"/>
          <w:szCs w:val="28"/>
        </w:rPr>
        <w:t xml:space="preserve">pārtraukumam </w:t>
      </w:r>
      <w:r w:rsidR="00DF7FD5" w:rsidRPr="00A576DC">
        <w:rPr>
          <w:sz w:val="28"/>
          <w:szCs w:val="28"/>
        </w:rPr>
        <w:t xml:space="preserve">sistēmas paredzētajā darba laikā </w:t>
      </w:r>
      <w:r w:rsidR="00723573" w:rsidRPr="00A576DC">
        <w:rPr>
          <w:sz w:val="28"/>
          <w:szCs w:val="28"/>
        </w:rPr>
        <w:t xml:space="preserve">jābūt ne lielākam par </w:t>
      </w:r>
      <w:r w:rsidR="00B53A77" w:rsidRPr="00A576DC">
        <w:rPr>
          <w:sz w:val="28"/>
          <w:szCs w:val="28"/>
        </w:rPr>
        <w:t>24</w:t>
      </w:r>
      <w:r w:rsidR="00723573" w:rsidRPr="00A576DC">
        <w:rPr>
          <w:sz w:val="28"/>
          <w:szCs w:val="28"/>
        </w:rPr>
        <w:t xml:space="preserve"> stundām </w:t>
      </w:r>
      <w:r w:rsidR="005E1AB0" w:rsidRPr="00A576DC">
        <w:rPr>
          <w:sz w:val="28"/>
          <w:szCs w:val="28"/>
        </w:rPr>
        <w:t xml:space="preserve">(summāri) </w:t>
      </w:r>
      <w:r w:rsidR="00723573" w:rsidRPr="00A576DC">
        <w:rPr>
          <w:sz w:val="28"/>
          <w:szCs w:val="28"/>
        </w:rPr>
        <w:t>mēnesī</w:t>
      </w:r>
      <w:r w:rsidR="00B53A77" w:rsidRPr="00A576DC">
        <w:rPr>
          <w:sz w:val="28"/>
          <w:szCs w:val="28"/>
        </w:rPr>
        <w:t xml:space="preserve">, bet </w:t>
      </w:r>
      <w:r w:rsidR="005E1AB0" w:rsidRPr="00A576DC">
        <w:rPr>
          <w:sz w:val="28"/>
          <w:szCs w:val="28"/>
        </w:rPr>
        <w:t xml:space="preserve">tas </w:t>
      </w:r>
      <w:r w:rsidR="00B53A77" w:rsidRPr="00A576DC">
        <w:rPr>
          <w:sz w:val="28"/>
          <w:szCs w:val="28"/>
        </w:rPr>
        <w:t>pieļaujams lielāks par</w:t>
      </w:r>
      <w:r w:rsidR="00723573" w:rsidRPr="00A576DC">
        <w:rPr>
          <w:sz w:val="28"/>
          <w:szCs w:val="28"/>
        </w:rPr>
        <w:t xml:space="preserve"> </w:t>
      </w:r>
      <w:r w:rsidR="007A4A4B" w:rsidRPr="00A576DC">
        <w:rPr>
          <w:sz w:val="28"/>
          <w:szCs w:val="28"/>
        </w:rPr>
        <w:t>4</w:t>
      </w:r>
      <w:r w:rsidR="00B53A77" w:rsidRPr="00A576DC">
        <w:rPr>
          <w:sz w:val="28"/>
          <w:szCs w:val="28"/>
        </w:rPr>
        <w:t xml:space="preserve"> stundām </w:t>
      </w:r>
      <w:r w:rsidR="00723573" w:rsidRPr="00A576DC">
        <w:rPr>
          <w:sz w:val="28"/>
          <w:szCs w:val="28"/>
        </w:rPr>
        <w:t>(summāri)</w:t>
      </w:r>
      <w:r w:rsidR="005E1AB0" w:rsidRPr="00A576DC">
        <w:rPr>
          <w:sz w:val="28"/>
          <w:szCs w:val="28"/>
        </w:rPr>
        <w:t xml:space="preserve"> mēnesī</w:t>
      </w:r>
      <w:r w:rsidR="00723573" w:rsidRPr="00A576DC">
        <w:rPr>
          <w:sz w:val="28"/>
          <w:szCs w:val="28"/>
        </w:rPr>
        <w:t>, tad sistē</w:t>
      </w:r>
      <w:r w:rsidR="00946235" w:rsidRPr="00A576DC">
        <w:rPr>
          <w:sz w:val="28"/>
          <w:szCs w:val="28"/>
        </w:rPr>
        <w:t>mai piešķir B pieejamības klasi,</w:t>
      </w:r>
    </w:p>
    <w:p w:rsidR="00723573"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723573" w:rsidRPr="00A576DC">
        <w:rPr>
          <w:sz w:val="28"/>
          <w:szCs w:val="28"/>
        </w:rPr>
        <w:t xml:space="preserve">a sistēmas nodrošinātā pakalpojuma </w:t>
      </w:r>
      <w:r w:rsidR="00B53A77" w:rsidRPr="00A576DC">
        <w:rPr>
          <w:sz w:val="28"/>
          <w:szCs w:val="28"/>
        </w:rPr>
        <w:t>neplāno</w:t>
      </w:r>
      <w:r w:rsidR="005E1AB0" w:rsidRPr="00A576DC">
        <w:rPr>
          <w:sz w:val="28"/>
          <w:szCs w:val="28"/>
        </w:rPr>
        <w:t>tam</w:t>
      </w:r>
      <w:r w:rsidR="00B53A77" w:rsidRPr="00A576DC">
        <w:rPr>
          <w:sz w:val="28"/>
          <w:szCs w:val="28"/>
        </w:rPr>
        <w:t xml:space="preserve"> </w:t>
      </w:r>
      <w:r w:rsidR="00723573" w:rsidRPr="00A576DC">
        <w:rPr>
          <w:sz w:val="28"/>
          <w:szCs w:val="28"/>
        </w:rPr>
        <w:t xml:space="preserve">pārtraukumam </w:t>
      </w:r>
      <w:r w:rsidR="00DF7FD5" w:rsidRPr="00A576DC">
        <w:rPr>
          <w:sz w:val="28"/>
          <w:szCs w:val="28"/>
        </w:rPr>
        <w:t xml:space="preserve">sistēmas paredzētajā darba laikā </w:t>
      </w:r>
      <w:r w:rsidR="00723573" w:rsidRPr="00A576DC">
        <w:rPr>
          <w:sz w:val="28"/>
          <w:szCs w:val="28"/>
        </w:rPr>
        <w:t xml:space="preserve">jābūt ne lielākam par </w:t>
      </w:r>
      <w:r w:rsidR="007A4A4B" w:rsidRPr="00A576DC">
        <w:rPr>
          <w:sz w:val="28"/>
          <w:szCs w:val="28"/>
        </w:rPr>
        <w:t>4</w:t>
      </w:r>
      <w:r w:rsidR="00030E03" w:rsidRPr="00A576DC">
        <w:rPr>
          <w:sz w:val="28"/>
          <w:szCs w:val="28"/>
        </w:rPr>
        <w:t xml:space="preserve"> stundām</w:t>
      </w:r>
      <w:r w:rsidR="00723573" w:rsidRPr="00A576DC">
        <w:rPr>
          <w:sz w:val="28"/>
          <w:szCs w:val="28"/>
        </w:rPr>
        <w:t xml:space="preserve"> mēnesī (summāri), tad sistēmai piešķir </w:t>
      </w:r>
      <w:r w:rsidR="00DF7FD5" w:rsidRPr="00A576DC">
        <w:rPr>
          <w:sz w:val="28"/>
          <w:szCs w:val="28"/>
        </w:rPr>
        <w:t>A</w:t>
      </w:r>
      <w:r w:rsidR="00946235" w:rsidRPr="00A576DC">
        <w:rPr>
          <w:sz w:val="28"/>
          <w:szCs w:val="28"/>
        </w:rPr>
        <w:t xml:space="preserve"> pieejamības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lastRenderedPageBreak/>
        <w:t>j</w:t>
      </w:r>
      <w:r w:rsidR="00DF7FD5" w:rsidRPr="00A576DC">
        <w:rPr>
          <w:sz w:val="28"/>
          <w:szCs w:val="28"/>
        </w:rPr>
        <w:t xml:space="preserve">a sistēmā glabāto datu integritātes apdraudējums nerada risku </w:t>
      </w:r>
      <w:r w:rsidR="00B46724" w:rsidRPr="00A576DC">
        <w:rPr>
          <w:sz w:val="28"/>
          <w:szCs w:val="28"/>
        </w:rPr>
        <w:t xml:space="preserve">institūcijas </w:t>
      </w:r>
      <w:r w:rsidR="00DF7FD5" w:rsidRPr="00A576DC">
        <w:rPr>
          <w:sz w:val="28"/>
          <w:szCs w:val="28"/>
        </w:rPr>
        <w:t>pamatfunkciju nodrošināšanai, tad sistēm</w:t>
      </w:r>
      <w:r w:rsidR="00946235" w:rsidRPr="00A576DC">
        <w:rPr>
          <w:sz w:val="28"/>
          <w:szCs w:val="28"/>
        </w:rPr>
        <w:t>ai piešķir C integritātes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DF7FD5" w:rsidRPr="00A576DC">
        <w:rPr>
          <w:sz w:val="28"/>
          <w:szCs w:val="28"/>
        </w:rPr>
        <w:t xml:space="preserve">a atsevišķu sistēmā glabāto datu integritātes apdraudējums rada risku </w:t>
      </w:r>
      <w:r w:rsidR="00B46724" w:rsidRPr="00A576DC">
        <w:rPr>
          <w:sz w:val="28"/>
          <w:szCs w:val="28"/>
        </w:rPr>
        <w:t xml:space="preserve">institūcijas </w:t>
      </w:r>
      <w:r w:rsidR="00DF7FD5" w:rsidRPr="00A576DC">
        <w:rPr>
          <w:sz w:val="28"/>
          <w:szCs w:val="28"/>
        </w:rPr>
        <w:t>pamatfunkciju nodrošināšanai, tad sistēm</w:t>
      </w:r>
      <w:r w:rsidR="00946235" w:rsidRPr="00A576DC">
        <w:rPr>
          <w:sz w:val="28"/>
          <w:szCs w:val="28"/>
        </w:rPr>
        <w:t>ai piešķir B integritātes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DF7FD5" w:rsidRPr="00A576DC">
        <w:rPr>
          <w:sz w:val="28"/>
          <w:szCs w:val="28"/>
        </w:rPr>
        <w:t xml:space="preserve">a sistēmā glabāto datu integritātes apdraudējums rada risku </w:t>
      </w:r>
      <w:r w:rsidR="00B46724" w:rsidRPr="00A576DC">
        <w:rPr>
          <w:sz w:val="28"/>
          <w:szCs w:val="28"/>
        </w:rPr>
        <w:t xml:space="preserve">institūcijas </w:t>
      </w:r>
      <w:r w:rsidR="00DF7FD5" w:rsidRPr="00A576DC">
        <w:rPr>
          <w:sz w:val="28"/>
          <w:szCs w:val="28"/>
        </w:rPr>
        <w:t xml:space="preserve">pamatfunkciju nodrošināšanai vai atsevišķu sistēmā glabāto datu integritātes apdraudējums var apdraudēt Latvijas </w:t>
      </w:r>
      <w:r w:rsidR="00FF3699" w:rsidRPr="00A576DC">
        <w:rPr>
          <w:sz w:val="28"/>
          <w:szCs w:val="28"/>
        </w:rPr>
        <w:t xml:space="preserve">Republikas </w:t>
      </w:r>
      <w:r w:rsidR="00DF7FD5" w:rsidRPr="00A576DC">
        <w:rPr>
          <w:sz w:val="28"/>
          <w:szCs w:val="28"/>
        </w:rPr>
        <w:t>nacionālās intereses un pamatvērtības vai izraisīt katastrofu, tad sistēm</w:t>
      </w:r>
      <w:r w:rsidR="00946235" w:rsidRPr="00A576DC">
        <w:rPr>
          <w:sz w:val="28"/>
          <w:szCs w:val="28"/>
        </w:rPr>
        <w:t>ai piešķir A integritātes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46724" w:rsidRPr="00A576DC">
        <w:rPr>
          <w:sz w:val="28"/>
          <w:szCs w:val="28"/>
        </w:rPr>
        <w:t xml:space="preserve">a </w:t>
      </w:r>
      <w:r w:rsidR="007A4A4B" w:rsidRPr="00A576DC">
        <w:rPr>
          <w:sz w:val="28"/>
          <w:szCs w:val="28"/>
        </w:rPr>
        <w:t xml:space="preserve">sistēma satur tikai publiski pieejamu informāciju vai </w:t>
      </w:r>
      <w:r w:rsidR="00B46724" w:rsidRPr="00A576DC">
        <w:rPr>
          <w:sz w:val="28"/>
          <w:szCs w:val="28"/>
        </w:rPr>
        <w:t>sistēmā glabāt</w:t>
      </w:r>
      <w:r w:rsidR="007A4A4B" w:rsidRPr="00A576DC">
        <w:rPr>
          <w:sz w:val="28"/>
          <w:szCs w:val="28"/>
        </w:rPr>
        <w:t xml:space="preserve">ās informācijas </w:t>
      </w:r>
      <w:r w:rsidR="00B46724" w:rsidRPr="00A576DC">
        <w:rPr>
          <w:sz w:val="28"/>
          <w:szCs w:val="28"/>
        </w:rPr>
        <w:t>neatļauta izpaušana vai noplūde nerada risku institūcijai, tad sistēmai pie</w:t>
      </w:r>
      <w:r w:rsidR="00946235" w:rsidRPr="00A576DC">
        <w:rPr>
          <w:sz w:val="28"/>
          <w:szCs w:val="28"/>
        </w:rPr>
        <w:t>šķir C konfidencialitātes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46724" w:rsidRPr="00A576DC">
        <w:rPr>
          <w:sz w:val="28"/>
          <w:szCs w:val="28"/>
        </w:rPr>
        <w:t>a</w:t>
      </w:r>
      <w:r w:rsidR="008710ED" w:rsidRPr="00A576DC">
        <w:rPr>
          <w:sz w:val="28"/>
          <w:szCs w:val="28"/>
        </w:rPr>
        <w:t xml:space="preserve"> sistēmā tiek apstrādāt</w:t>
      </w:r>
      <w:r w:rsidR="00B21F8A" w:rsidRPr="00A576DC">
        <w:rPr>
          <w:sz w:val="28"/>
          <w:szCs w:val="28"/>
        </w:rPr>
        <w:t>a ierobežotas pieejamības informācija</w:t>
      </w:r>
      <w:r w:rsidR="00FF3699" w:rsidRPr="00A576DC">
        <w:rPr>
          <w:sz w:val="28"/>
          <w:szCs w:val="28"/>
        </w:rPr>
        <w:t xml:space="preserve">, </w:t>
      </w:r>
      <w:r w:rsidR="00B21F8A" w:rsidRPr="00A576DC">
        <w:rPr>
          <w:sz w:val="28"/>
          <w:szCs w:val="28"/>
        </w:rPr>
        <w:t xml:space="preserve">izņemot </w:t>
      </w:r>
      <w:proofErr w:type="spellStart"/>
      <w:r w:rsidR="00946235" w:rsidRPr="00A576DC">
        <w:rPr>
          <w:sz w:val="28"/>
          <w:szCs w:val="28"/>
        </w:rPr>
        <w:t>sensitīvus</w:t>
      </w:r>
      <w:proofErr w:type="spellEnd"/>
      <w:r w:rsidR="00946235" w:rsidRPr="00A576DC">
        <w:rPr>
          <w:sz w:val="28"/>
          <w:szCs w:val="28"/>
        </w:rPr>
        <w:t xml:space="preserve"> </w:t>
      </w:r>
      <w:r w:rsidR="008710ED" w:rsidRPr="00A576DC">
        <w:rPr>
          <w:sz w:val="28"/>
          <w:szCs w:val="28"/>
        </w:rPr>
        <w:t xml:space="preserve">personas </w:t>
      </w:r>
      <w:r w:rsidR="00946235" w:rsidRPr="00A576DC">
        <w:rPr>
          <w:sz w:val="28"/>
          <w:szCs w:val="28"/>
        </w:rPr>
        <w:t>datus</w:t>
      </w:r>
      <w:r w:rsidR="00FF3699" w:rsidRPr="00A576DC">
        <w:rPr>
          <w:sz w:val="28"/>
          <w:szCs w:val="28"/>
        </w:rPr>
        <w:t>,</w:t>
      </w:r>
      <w:r w:rsidR="008710ED" w:rsidRPr="00A576DC">
        <w:rPr>
          <w:sz w:val="28"/>
          <w:szCs w:val="28"/>
        </w:rPr>
        <w:t xml:space="preserve"> vai</w:t>
      </w:r>
      <w:r w:rsidR="00B46724" w:rsidRPr="00A576DC">
        <w:rPr>
          <w:sz w:val="28"/>
          <w:szCs w:val="28"/>
        </w:rPr>
        <w:t xml:space="preserve"> sistēmā </w:t>
      </w:r>
      <w:r w:rsidR="007A4A4B" w:rsidRPr="00A576DC">
        <w:rPr>
          <w:sz w:val="28"/>
          <w:szCs w:val="28"/>
        </w:rPr>
        <w:t>glabātās informācijas</w:t>
      </w:r>
      <w:r w:rsidR="00B46724" w:rsidRPr="00A576DC">
        <w:rPr>
          <w:sz w:val="28"/>
          <w:szCs w:val="28"/>
        </w:rPr>
        <w:t xml:space="preserve"> neatļauta izpaušana vai noplūde</w:t>
      </w:r>
      <w:r w:rsidR="00F131F6">
        <w:rPr>
          <w:sz w:val="28"/>
          <w:szCs w:val="28"/>
        </w:rPr>
        <w:t>s</w:t>
      </w:r>
      <w:r w:rsidR="00B46724" w:rsidRPr="00A576DC">
        <w:rPr>
          <w:sz w:val="28"/>
          <w:szCs w:val="28"/>
        </w:rPr>
        <w:t xml:space="preserve"> </w:t>
      </w:r>
      <w:r w:rsidR="00F131F6">
        <w:rPr>
          <w:sz w:val="28"/>
          <w:szCs w:val="28"/>
        </w:rPr>
        <w:t xml:space="preserve">vienīgās sekas ir iespējams </w:t>
      </w:r>
      <w:r w:rsidR="00B46724" w:rsidRPr="00A576DC">
        <w:rPr>
          <w:sz w:val="28"/>
          <w:szCs w:val="28"/>
        </w:rPr>
        <w:t>kaitējum</w:t>
      </w:r>
      <w:r w:rsidR="00F131F6">
        <w:rPr>
          <w:sz w:val="28"/>
          <w:szCs w:val="28"/>
        </w:rPr>
        <w:t>s</w:t>
      </w:r>
      <w:r w:rsidR="00B46724" w:rsidRPr="00A576DC">
        <w:rPr>
          <w:sz w:val="28"/>
          <w:szCs w:val="28"/>
        </w:rPr>
        <w:t xml:space="preserve"> institūcijas</w:t>
      </w:r>
      <w:r w:rsidR="00946235" w:rsidRPr="00A576DC">
        <w:rPr>
          <w:sz w:val="28"/>
          <w:szCs w:val="28"/>
        </w:rPr>
        <w:t>,</w:t>
      </w:r>
      <w:r w:rsidR="00B46724" w:rsidRPr="00A576DC">
        <w:rPr>
          <w:sz w:val="28"/>
          <w:szCs w:val="28"/>
        </w:rPr>
        <w:t xml:space="preserve"> citu institūciju vai </w:t>
      </w:r>
      <w:r w:rsidR="00AC6353">
        <w:rPr>
          <w:sz w:val="28"/>
          <w:szCs w:val="28"/>
        </w:rPr>
        <w:t>Latvijas Republikas</w:t>
      </w:r>
      <w:r w:rsidR="00B46724" w:rsidRPr="00A576DC">
        <w:rPr>
          <w:sz w:val="28"/>
          <w:szCs w:val="28"/>
        </w:rPr>
        <w:t xml:space="preserve"> reputācijai, tad sistēmai pie</w:t>
      </w:r>
      <w:r w:rsidR="00946235" w:rsidRPr="00A576DC">
        <w:rPr>
          <w:sz w:val="28"/>
          <w:szCs w:val="28"/>
        </w:rPr>
        <w:t>šķir B konfidencialitātes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1E5EA6" w:rsidRPr="00A576DC">
        <w:rPr>
          <w:sz w:val="28"/>
          <w:szCs w:val="28"/>
        </w:rPr>
        <w:t>a sistēmā tiek apstrādāt</w:t>
      </w:r>
      <w:r w:rsidR="00B21F8A" w:rsidRPr="00A576DC">
        <w:rPr>
          <w:sz w:val="28"/>
          <w:szCs w:val="28"/>
        </w:rPr>
        <w:t>i</w:t>
      </w:r>
      <w:r w:rsidR="001E5EA6" w:rsidRPr="00A576DC">
        <w:rPr>
          <w:sz w:val="28"/>
          <w:szCs w:val="28"/>
        </w:rPr>
        <w:t xml:space="preserve"> </w:t>
      </w:r>
      <w:proofErr w:type="spellStart"/>
      <w:r w:rsidR="003F65D7" w:rsidRPr="00A576DC">
        <w:rPr>
          <w:sz w:val="28"/>
          <w:szCs w:val="28"/>
        </w:rPr>
        <w:t>sensitīvi</w:t>
      </w:r>
      <w:proofErr w:type="spellEnd"/>
      <w:r w:rsidR="003F65D7" w:rsidRPr="00A576DC">
        <w:rPr>
          <w:sz w:val="28"/>
          <w:szCs w:val="28"/>
        </w:rPr>
        <w:t xml:space="preserve"> personas dati </w:t>
      </w:r>
      <w:r w:rsidR="00B46724" w:rsidRPr="00A576DC">
        <w:rPr>
          <w:sz w:val="28"/>
          <w:szCs w:val="28"/>
        </w:rPr>
        <w:t xml:space="preserve">vai sistēmā </w:t>
      </w:r>
      <w:r w:rsidR="007A4A4B" w:rsidRPr="00A576DC">
        <w:rPr>
          <w:sz w:val="28"/>
          <w:szCs w:val="28"/>
        </w:rPr>
        <w:t>glabātās informācijas</w:t>
      </w:r>
      <w:r w:rsidR="00B46724" w:rsidRPr="00A576DC">
        <w:rPr>
          <w:sz w:val="28"/>
          <w:szCs w:val="28"/>
        </w:rPr>
        <w:t xml:space="preserve"> neatļauta izpaušana vai noplūde var novest pie </w:t>
      </w:r>
      <w:r w:rsidR="00E47562" w:rsidRPr="00A576DC">
        <w:rPr>
          <w:sz w:val="28"/>
          <w:szCs w:val="28"/>
        </w:rPr>
        <w:t>smagākām</w:t>
      </w:r>
      <w:r w:rsidR="00A04F34" w:rsidRPr="00A576DC">
        <w:rPr>
          <w:sz w:val="28"/>
          <w:szCs w:val="28"/>
        </w:rPr>
        <w:t xml:space="preserve"> sekām </w:t>
      </w:r>
      <w:r w:rsidR="00B46724" w:rsidRPr="00A576DC">
        <w:rPr>
          <w:sz w:val="28"/>
          <w:szCs w:val="28"/>
        </w:rPr>
        <w:t>kā</w:t>
      </w:r>
      <w:r w:rsidR="00A04F34" w:rsidRPr="00A576DC">
        <w:rPr>
          <w:sz w:val="28"/>
          <w:szCs w:val="28"/>
        </w:rPr>
        <w:t xml:space="preserve"> </w:t>
      </w:r>
      <w:r w:rsidR="00B46724" w:rsidRPr="00A576DC">
        <w:rPr>
          <w:sz w:val="28"/>
          <w:szCs w:val="28"/>
        </w:rPr>
        <w:t>kait</w:t>
      </w:r>
      <w:r w:rsidR="00A04F34" w:rsidRPr="00A576DC">
        <w:rPr>
          <w:sz w:val="28"/>
          <w:szCs w:val="28"/>
        </w:rPr>
        <w:t xml:space="preserve">ējums </w:t>
      </w:r>
      <w:r w:rsidR="00B46724" w:rsidRPr="00A576DC">
        <w:rPr>
          <w:sz w:val="28"/>
          <w:szCs w:val="28"/>
        </w:rPr>
        <w:t>institūcijas</w:t>
      </w:r>
      <w:r w:rsidR="00946235" w:rsidRPr="00A576DC">
        <w:rPr>
          <w:sz w:val="28"/>
          <w:szCs w:val="28"/>
        </w:rPr>
        <w:t>,</w:t>
      </w:r>
      <w:r w:rsidR="00B46724" w:rsidRPr="00A576DC">
        <w:rPr>
          <w:sz w:val="28"/>
          <w:szCs w:val="28"/>
        </w:rPr>
        <w:t xml:space="preserve"> citu institūciju vai </w:t>
      </w:r>
      <w:r w:rsidR="00AC6353">
        <w:rPr>
          <w:sz w:val="28"/>
          <w:szCs w:val="28"/>
        </w:rPr>
        <w:t>Latvijas Republikas</w:t>
      </w:r>
      <w:r w:rsidR="00B46724" w:rsidRPr="00A576DC">
        <w:rPr>
          <w:sz w:val="28"/>
          <w:szCs w:val="28"/>
        </w:rPr>
        <w:t xml:space="preserve"> reputācija</w:t>
      </w:r>
      <w:r w:rsidR="000E2D27" w:rsidRPr="00A576DC">
        <w:rPr>
          <w:sz w:val="28"/>
          <w:szCs w:val="28"/>
        </w:rPr>
        <w:t>i</w:t>
      </w:r>
      <w:r w:rsidR="00B46724" w:rsidRPr="00A576DC">
        <w:rPr>
          <w:sz w:val="28"/>
          <w:szCs w:val="28"/>
        </w:rPr>
        <w:t>, tad sistēmai pie</w:t>
      </w:r>
      <w:r w:rsidR="00946235" w:rsidRPr="00A576DC">
        <w:rPr>
          <w:sz w:val="28"/>
          <w:szCs w:val="28"/>
        </w:rPr>
        <w:t>šķir A konfidencialitātes klasi.</w:t>
      </w:r>
    </w:p>
    <w:p w:rsidR="00D441F3" w:rsidRPr="00A576DC" w:rsidRDefault="00D441F3" w:rsidP="00946235">
      <w:pPr>
        <w:pStyle w:val="ListParagraph"/>
        <w:numPr>
          <w:ilvl w:val="1"/>
          <w:numId w:val="5"/>
        </w:numPr>
        <w:spacing w:after="120"/>
        <w:ind w:firstLine="709"/>
        <w:contextualSpacing w:val="0"/>
        <w:jc w:val="both"/>
        <w:rPr>
          <w:sz w:val="28"/>
          <w:szCs w:val="28"/>
        </w:rPr>
      </w:pPr>
      <w:r w:rsidRPr="00A576DC">
        <w:rPr>
          <w:sz w:val="28"/>
          <w:szCs w:val="28"/>
        </w:rPr>
        <w:t>Ja sistēmai pieš</w:t>
      </w:r>
      <w:r w:rsidR="00F36E5C" w:rsidRPr="00A576DC">
        <w:rPr>
          <w:sz w:val="28"/>
          <w:szCs w:val="28"/>
        </w:rPr>
        <w:t xml:space="preserve">ķirtas trīs B drošības klases vai </w:t>
      </w:r>
      <w:r w:rsidRPr="00A576DC">
        <w:rPr>
          <w:sz w:val="28"/>
          <w:szCs w:val="28"/>
        </w:rPr>
        <w:t>vismaz viena A drošības klase, tad sistēma ir uzskatāma par paaugstinātas drošības sistēmu.</w:t>
      </w:r>
    </w:p>
    <w:p w:rsidR="00D441F3" w:rsidRPr="00A576DC" w:rsidRDefault="00D441F3" w:rsidP="00946235">
      <w:pPr>
        <w:pStyle w:val="ListParagraph"/>
        <w:numPr>
          <w:ilvl w:val="1"/>
          <w:numId w:val="5"/>
        </w:numPr>
        <w:spacing w:after="120"/>
        <w:ind w:firstLine="709"/>
        <w:contextualSpacing w:val="0"/>
        <w:jc w:val="both"/>
        <w:rPr>
          <w:sz w:val="28"/>
          <w:szCs w:val="28"/>
        </w:rPr>
      </w:pPr>
      <w:r w:rsidRPr="00A576DC">
        <w:rPr>
          <w:sz w:val="28"/>
          <w:szCs w:val="28"/>
        </w:rPr>
        <w:t>Pārējos gadījumos sistēma ir uzskatāma par pamata drošības sistēmu.</w:t>
      </w:r>
    </w:p>
    <w:p w:rsidR="008867A5" w:rsidRPr="00A576DC" w:rsidRDefault="00287C30" w:rsidP="00946235">
      <w:pPr>
        <w:pStyle w:val="ListParagraph"/>
        <w:numPr>
          <w:ilvl w:val="0"/>
          <w:numId w:val="5"/>
        </w:numPr>
        <w:spacing w:after="120"/>
        <w:ind w:firstLine="709"/>
        <w:contextualSpacing w:val="0"/>
        <w:jc w:val="both"/>
        <w:rPr>
          <w:sz w:val="28"/>
          <w:szCs w:val="28"/>
        </w:rPr>
      </w:pPr>
      <w:r w:rsidRPr="00A576DC">
        <w:rPr>
          <w:sz w:val="28"/>
          <w:szCs w:val="28"/>
        </w:rPr>
        <w:t>Katra i</w:t>
      </w:r>
      <w:r w:rsidR="00674FE6" w:rsidRPr="00A576DC">
        <w:rPr>
          <w:sz w:val="28"/>
          <w:szCs w:val="28"/>
        </w:rPr>
        <w:t xml:space="preserve">nstitūcija </w:t>
      </w:r>
      <w:r w:rsidR="00C36737" w:rsidRPr="00A576DC">
        <w:rPr>
          <w:sz w:val="28"/>
          <w:szCs w:val="28"/>
        </w:rPr>
        <w:t xml:space="preserve">katrai sistēmai </w:t>
      </w:r>
      <w:r w:rsidR="008867A5" w:rsidRPr="00A576DC">
        <w:rPr>
          <w:sz w:val="28"/>
          <w:szCs w:val="28"/>
        </w:rPr>
        <w:t>nodrošina</w:t>
      </w:r>
      <w:r w:rsidR="000D5C5C" w:rsidRPr="00A576DC">
        <w:rPr>
          <w:sz w:val="28"/>
          <w:szCs w:val="28"/>
        </w:rPr>
        <w:t xml:space="preserve"> </w:t>
      </w:r>
      <w:r w:rsidR="00946235" w:rsidRPr="00A576DC">
        <w:rPr>
          <w:sz w:val="28"/>
          <w:szCs w:val="28"/>
        </w:rPr>
        <w:t xml:space="preserve">šādu </w:t>
      </w:r>
      <w:r w:rsidR="000D5C5C" w:rsidRPr="00A576DC">
        <w:rPr>
          <w:sz w:val="28"/>
          <w:szCs w:val="28"/>
        </w:rPr>
        <w:t>dokumentu izstrādi</w:t>
      </w:r>
      <w:r w:rsidR="00946235" w:rsidRPr="00A576DC">
        <w:rPr>
          <w:sz w:val="28"/>
          <w:szCs w:val="28"/>
        </w:rPr>
        <w:t>,</w:t>
      </w:r>
      <w:r w:rsidR="000D5C5C" w:rsidRPr="00A576DC">
        <w:rPr>
          <w:sz w:val="28"/>
          <w:szCs w:val="28"/>
        </w:rPr>
        <w:t xml:space="preserve"> izpildes uzraudzību un kontroli</w:t>
      </w:r>
      <w:r w:rsidR="008867A5"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politika;</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sistēmas drošības iekšējie noteikumi</w:t>
      </w:r>
      <w:r w:rsidR="008867A5" w:rsidRPr="00A576DC">
        <w:rPr>
          <w:sz w:val="28"/>
          <w:szCs w:val="28"/>
        </w:rPr>
        <w:t>;</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sistēmas lietošanas noteikumi</w:t>
      </w:r>
      <w:r w:rsidR="008867A5"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drošības riska pārvaldības </w:t>
      </w:r>
      <w:r w:rsidR="00C67681" w:rsidRPr="00A576DC">
        <w:rPr>
          <w:sz w:val="28"/>
          <w:szCs w:val="28"/>
        </w:rPr>
        <w:t>plāns</w:t>
      </w:r>
      <w:r w:rsidRPr="00A576DC">
        <w:rPr>
          <w:sz w:val="28"/>
          <w:szCs w:val="28"/>
        </w:rPr>
        <w:t>;</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atjaunošanas plāns</w:t>
      </w:r>
      <w:r w:rsidR="008526CC" w:rsidRPr="00A576DC">
        <w:rPr>
          <w:sz w:val="28"/>
          <w:szCs w:val="28"/>
        </w:rPr>
        <w:t>.</w:t>
      </w:r>
    </w:p>
    <w:p w:rsidR="005738F0" w:rsidRPr="00A576DC" w:rsidRDefault="005738F0" w:rsidP="00946235">
      <w:pPr>
        <w:pStyle w:val="ListParagraph"/>
        <w:numPr>
          <w:ilvl w:val="0"/>
          <w:numId w:val="5"/>
        </w:numPr>
        <w:spacing w:after="120"/>
        <w:ind w:firstLine="709"/>
        <w:contextualSpacing w:val="0"/>
        <w:jc w:val="both"/>
        <w:rPr>
          <w:sz w:val="28"/>
          <w:szCs w:val="28"/>
        </w:rPr>
      </w:pPr>
      <w:r w:rsidRPr="00A576DC">
        <w:rPr>
          <w:sz w:val="28"/>
          <w:szCs w:val="28"/>
        </w:rPr>
        <w:t xml:space="preserve">Uz pamata drošības sistēmām nav attiecināmas prasības, kas minētas </w:t>
      </w:r>
      <w:r w:rsidR="00946235" w:rsidRPr="00A576DC">
        <w:rPr>
          <w:sz w:val="28"/>
          <w:szCs w:val="28"/>
        </w:rPr>
        <w:t xml:space="preserve">šo noteikumu </w:t>
      </w:r>
      <w:r w:rsidR="00836B21">
        <w:rPr>
          <w:sz w:val="28"/>
          <w:szCs w:val="28"/>
        </w:rPr>
        <w:t>8</w:t>
      </w:r>
      <w:r w:rsidR="00AA2C3F" w:rsidRPr="00A576DC">
        <w:rPr>
          <w:sz w:val="28"/>
          <w:szCs w:val="28"/>
        </w:rPr>
        <w:t xml:space="preserve">.2., </w:t>
      </w:r>
      <w:r w:rsidR="00836B21">
        <w:rPr>
          <w:sz w:val="28"/>
          <w:szCs w:val="28"/>
        </w:rPr>
        <w:t>8</w:t>
      </w:r>
      <w:r w:rsidRPr="00A576DC">
        <w:rPr>
          <w:sz w:val="28"/>
          <w:szCs w:val="28"/>
        </w:rPr>
        <w:t xml:space="preserve">.3., </w:t>
      </w:r>
      <w:r w:rsidR="00836B21">
        <w:rPr>
          <w:sz w:val="28"/>
          <w:szCs w:val="28"/>
        </w:rPr>
        <w:t>8</w:t>
      </w:r>
      <w:r w:rsidRPr="00A576DC">
        <w:rPr>
          <w:sz w:val="28"/>
          <w:szCs w:val="28"/>
        </w:rPr>
        <w:t xml:space="preserve">.4., </w:t>
      </w:r>
      <w:r w:rsidR="00836B21">
        <w:rPr>
          <w:sz w:val="28"/>
          <w:szCs w:val="28"/>
        </w:rPr>
        <w:t>8</w:t>
      </w:r>
      <w:r w:rsidRPr="00A576DC">
        <w:rPr>
          <w:sz w:val="28"/>
          <w:szCs w:val="28"/>
        </w:rPr>
        <w:t>.5. apakšpunkt</w:t>
      </w:r>
      <w:r w:rsidR="00946235" w:rsidRPr="00A576DC">
        <w:rPr>
          <w:sz w:val="28"/>
          <w:szCs w:val="28"/>
        </w:rPr>
        <w:t>ā</w:t>
      </w:r>
      <w:r w:rsidRPr="00A576DC">
        <w:rPr>
          <w:sz w:val="28"/>
          <w:szCs w:val="28"/>
        </w:rPr>
        <w:t>.</w:t>
      </w:r>
    </w:p>
    <w:p w:rsidR="008112BA" w:rsidRPr="00A576DC" w:rsidRDefault="00C82653" w:rsidP="00946235">
      <w:pPr>
        <w:pStyle w:val="ListParagraph"/>
        <w:numPr>
          <w:ilvl w:val="0"/>
          <w:numId w:val="5"/>
        </w:numPr>
        <w:spacing w:after="120"/>
        <w:ind w:firstLine="709"/>
        <w:contextualSpacing w:val="0"/>
        <w:jc w:val="both"/>
        <w:rPr>
          <w:sz w:val="28"/>
          <w:szCs w:val="28"/>
        </w:rPr>
      </w:pPr>
      <w:r>
        <w:rPr>
          <w:sz w:val="28"/>
          <w:szCs w:val="28"/>
        </w:rPr>
        <w:lastRenderedPageBreak/>
        <w:t xml:space="preserve"> </w:t>
      </w:r>
      <w:r w:rsidR="008112BA" w:rsidRPr="00A576DC">
        <w:rPr>
          <w:sz w:val="28"/>
          <w:szCs w:val="28"/>
        </w:rPr>
        <w:t xml:space="preserve">Šo noteikumu </w:t>
      </w:r>
      <w:r w:rsidR="00836B21">
        <w:rPr>
          <w:sz w:val="28"/>
          <w:szCs w:val="28"/>
        </w:rPr>
        <w:t>8. punkt</w:t>
      </w:r>
      <w:r w:rsidR="008112BA" w:rsidRPr="00A576DC">
        <w:rPr>
          <w:sz w:val="28"/>
          <w:szCs w:val="28"/>
        </w:rPr>
        <w:t xml:space="preserve">ā minētos dokumentus apstiprina institūcijas </w:t>
      </w:r>
      <w:r w:rsidR="00247C87" w:rsidRPr="00A576DC">
        <w:rPr>
          <w:sz w:val="28"/>
          <w:szCs w:val="28"/>
        </w:rPr>
        <w:t>vadītājs</w:t>
      </w:r>
      <w:r w:rsidR="008112BA" w:rsidRPr="00A576DC">
        <w:rPr>
          <w:sz w:val="28"/>
          <w:szCs w:val="28"/>
        </w:rPr>
        <w:t xml:space="preserve">. Institūcija visus </w:t>
      </w:r>
      <w:r w:rsidR="00247C87" w:rsidRPr="00A576DC">
        <w:rPr>
          <w:sz w:val="28"/>
          <w:szCs w:val="28"/>
        </w:rPr>
        <w:t xml:space="preserve">šo noteikumu </w:t>
      </w:r>
      <w:r w:rsidR="00836B21">
        <w:rPr>
          <w:sz w:val="28"/>
          <w:szCs w:val="28"/>
        </w:rPr>
        <w:t>8. punkt</w:t>
      </w:r>
      <w:r w:rsidR="008112BA" w:rsidRPr="00A576DC">
        <w:rPr>
          <w:sz w:val="28"/>
          <w:szCs w:val="28"/>
        </w:rPr>
        <w:t>ā minētos dokumentus pārskata vismaz reizi gadā, kā arī šādos gadījumos:</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ja izmaiņas sistēmā var ietekmēt sistēmas drošību;</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ja mainījušies vai ir atklāti jauni sistēmas drošības apdraudējumi;</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 xml:space="preserve">ja </w:t>
      </w:r>
      <w:r w:rsidR="00233E5D">
        <w:rPr>
          <w:sz w:val="28"/>
          <w:szCs w:val="28"/>
        </w:rPr>
        <w:t xml:space="preserve">pēkšņi </w:t>
      </w:r>
      <w:r w:rsidRPr="00A576DC">
        <w:rPr>
          <w:sz w:val="28"/>
          <w:szCs w:val="28"/>
        </w:rPr>
        <w:t>pieaug sistēmas drošības incidentu skaits vai noticis nozīmīgs sistēmas drošības incidents</w:t>
      </w:r>
      <w:r w:rsidR="00E6538D" w:rsidRPr="00A576DC">
        <w:rPr>
          <w:sz w:val="28"/>
          <w:szCs w:val="28"/>
        </w:rPr>
        <w:t>;</w:t>
      </w:r>
    </w:p>
    <w:p w:rsidR="00230C98" w:rsidRPr="00A576DC" w:rsidRDefault="00230C98" w:rsidP="00946235">
      <w:pPr>
        <w:pStyle w:val="ListParagraph"/>
        <w:numPr>
          <w:ilvl w:val="1"/>
          <w:numId w:val="5"/>
        </w:numPr>
        <w:spacing w:after="120"/>
        <w:ind w:firstLine="709"/>
        <w:contextualSpacing w:val="0"/>
        <w:jc w:val="both"/>
        <w:rPr>
          <w:sz w:val="28"/>
          <w:szCs w:val="28"/>
        </w:rPr>
      </w:pPr>
      <w:r w:rsidRPr="00A576DC">
        <w:rPr>
          <w:sz w:val="28"/>
          <w:szCs w:val="28"/>
        </w:rPr>
        <w:t>ja izmaiņas institūcijas organizatoriskajā struktūrā skar sistēmas drošības vadības organiz</w:t>
      </w:r>
      <w:r w:rsidR="00E6538D" w:rsidRPr="00A576DC">
        <w:rPr>
          <w:sz w:val="28"/>
          <w:szCs w:val="28"/>
        </w:rPr>
        <w:t>ācij</w:t>
      </w:r>
      <w:r w:rsidRPr="00A576DC">
        <w:rPr>
          <w:sz w:val="28"/>
          <w:szCs w:val="28"/>
        </w:rPr>
        <w:t>u;</w:t>
      </w:r>
    </w:p>
    <w:p w:rsidR="007A4A4B" w:rsidRPr="00836B21" w:rsidRDefault="00230C98" w:rsidP="00836B21">
      <w:pPr>
        <w:pStyle w:val="ListParagraph"/>
        <w:numPr>
          <w:ilvl w:val="1"/>
          <w:numId w:val="5"/>
        </w:numPr>
        <w:spacing w:after="120"/>
        <w:ind w:firstLine="709"/>
        <w:contextualSpacing w:val="0"/>
        <w:jc w:val="both"/>
        <w:rPr>
          <w:sz w:val="28"/>
          <w:szCs w:val="28"/>
        </w:rPr>
      </w:pPr>
      <w:r w:rsidRPr="00A576DC">
        <w:rPr>
          <w:sz w:val="28"/>
          <w:szCs w:val="28"/>
        </w:rPr>
        <w:t>ja izdarīti grozījumi normatīvajos aktos, kas regulē sistēmas darbību.</w:t>
      </w:r>
    </w:p>
    <w:p w:rsidR="008112BA" w:rsidRPr="00836B21" w:rsidRDefault="00C82653" w:rsidP="00836B21">
      <w:pPr>
        <w:pStyle w:val="ListParagraph"/>
        <w:numPr>
          <w:ilvl w:val="0"/>
          <w:numId w:val="5"/>
        </w:numPr>
        <w:spacing w:after="120"/>
        <w:ind w:firstLine="709"/>
        <w:contextualSpacing w:val="0"/>
        <w:jc w:val="both"/>
        <w:rPr>
          <w:sz w:val="28"/>
          <w:szCs w:val="28"/>
        </w:rPr>
      </w:pPr>
      <w:r>
        <w:rPr>
          <w:sz w:val="28"/>
          <w:szCs w:val="28"/>
        </w:rPr>
        <w:t xml:space="preserve"> </w:t>
      </w:r>
      <w:r w:rsidR="008112BA" w:rsidRPr="00A576DC">
        <w:rPr>
          <w:sz w:val="28"/>
          <w:szCs w:val="28"/>
        </w:rPr>
        <w:t xml:space="preserve">Ja valsts institūcijas vai pašvaldības pārziņā vai turējumā ir vairāk nekā viena sistēma, katru no šo noteikumu </w:t>
      </w:r>
      <w:r w:rsidR="00836B21">
        <w:rPr>
          <w:sz w:val="28"/>
          <w:szCs w:val="28"/>
        </w:rPr>
        <w:t>8. punkt</w:t>
      </w:r>
      <w:r w:rsidR="008112BA" w:rsidRPr="00A576DC">
        <w:rPr>
          <w:sz w:val="28"/>
          <w:szCs w:val="28"/>
        </w:rPr>
        <w:t>ā minētajiem dokumentiem var izstrādāt vienoti vairākām vai visām pārziņā</w:t>
      </w:r>
      <w:r w:rsidR="00E66E58">
        <w:rPr>
          <w:sz w:val="28"/>
          <w:szCs w:val="28"/>
        </w:rPr>
        <w:t xml:space="preserve"> vai turējumā</w:t>
      </w:r>
      <w:r w:rsidR="008112BA" w:rsidRPr="00A576DC">
        <w:rPr>
          <w:sz w:val="28"/>
          <w:szCs w:val="28"/>
        </w:rPr>
        <w:t xml:space="preserve"> esošajām sistēmām, ja nepieciešams, norādot specifiskās prasības katrai sistēmai.</w:t>
      </w:r>
    </w:p>
    <w:p w:rsidR="00C54B28"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54B28" w:rsidRPr="00A576DC">
        <w:rPr>
          <w:sz w:val="28"/>
          <w:szCs w:val="28"/>
        </w:rPr>
        <w:t xml:space="preserve">Sistēmas drošības pasākumu atbilstību šo noteikumu </w:t>
      </w:r>
      <w:r w:rsidR="00A845C8">
        <w:rPr>
          <w:sz w:val="28"/>
          <w:szCs w:val="28"/>
        </w:rPr>
        <w:t>5</w:t>
      </w:r>
      <w:r w:rsidR="00946235" w:rsidRPr="00A576DC">
        <w:rPr>
          <w:sz w:val="28"/>
          <w:szCs w:val="28"/>
        </w:rPr>
        <w:t>. </w:t>
      </w:r>
      <w:r w:rsidR="00C54B28" w:rsidRPr="00A576DC">
        <w:rPr>
          <w:sz w:val="28"/>
          <w:szCs w:val="28"/>
        </w:rPr>
        <w:t>punktā minētajām prasībām novērtē, pamatojoties uz sistēmas drošības pārbaudes rezultātiem. Ja</w:t>
      </w:r>
      <w:r w:rsidR="00A33DBE" w:rsidRPr="00A576DC">
        <w:rPr>
          <w:sz w:val="28"/>
          <w:szCs w:val="28"/>
        </w:rPr>
        <w:t xml:space="preserve"> šīs</w:t>
      </w:r>
      <w:r w:rsidR="00C54B28" w:rsidRPr="00A576DC">
        <w:rPr>
          <w:sz w:val="28"/>
          <w:szCs w:val="28"/>
        </w:rPr>
        <w:t xml:space="preserve"> pārbaudes laikā konstatēti būtiski trūkumi, institūcija veic pasākumus to novēršanai atbilstoši Informācijas tehnoloģiju drošības likuma prasībām.</w:t>
      </w:r>
    </w:p>
    <w:p w:rsidR="008457C4" w:rsidRPr="00A576DC" w:rsidRDefault="008457C4" w:rsidP="00946235">
      <w:pPr>
        <w:pStyle w:val="ListParagraph"/>
        <w:spacing w:after="120"/>
        <w:ind w:left="360" w:firstLine="709"/>
        <w:contextualSpacing w:val="0"/>
        <w:jc w:val="center"/>
        <w:rPr>
          <w:b/>
          <w:sz w:val="28"/>
          <w:szCs w:val="28"/>
        </w:rPr>
      </w:pPr>
    </w:p>
    <w:p w:rsidR="004E76E0" w:rsidRPr="00A576DC" w:rsidRDefault="00FF3699" w:rsidP="00946235">
      <w:pPr>
        <w:pStyle w:val="ListParagraph"/>
        <w:spacing w:after="120"/>
        <w:ind w:left="0" w:firstLine="709"/>
        <w:contextualSpacing w:val="0"/>
        <w:jc w:val="center"/>
        <w:rPr>
          <w:b/>
          <w:sz w:val="28"/>
          <w:szCs w:val="28"/>
        </w:rPr>
      </w:pPr>
      <w:r w:rsidRPr="00A576DC">
        <w:rPr>
          <w:b/>
          <w:sz w:val="28"/>
          <w:szCs w:val="28"/>
        </w:rPr>
        <w:t>II</w:t>
      </w:r>
      <w:r w:rsidR="004E76E0" w:rsidRPr="00A576DC">
        <w:rPr>
          <w:b/>
          <w:sz w:val="28"/>
          <w:szCs w:val="28"/>
        </w:rPr>
        <w:t xml:space="preserve">. </w:t>
      </w:r>
      <w:r w:rsidR="00B9497D" w:rsidRPr="00A576DC">
        <w:rPr>
          <w:b/>
          <w:sz w:val="28"/>
          <w:szCs w:val="28"/>
        </w:rPr>
        <w:t>Sist</w:t>
      </w:r>
      <w:r w:rsidR="003D34B5" w:rsidRPr="00A576DC">
        <w:rPr>
          <w:b/>
          <w:sz w:val="28"/>
          <w:szCs w:val="28"/>
        </w:rPr>
        <w:t>ēmas</w:t>
      </w:r>
      <w:r w:rsidR="00B9497D" w:rsidRPr="00A576DC">
        <w:rPr>
          <w:b/>
          <w:sz w:val="28"/>
          <w:szCs w:val="28"/>
        </w:rPr>
        <w:t xml:space="preserve"> drošības politika un iepirkumu prasības</w:t>
      </w:r>
    </w:p>
    <w:p w:rsidR="00946235" w:rsidRPr="00A576DC" w:rsidRDefault="00946235" w:rsidP="00946235">
      <w:pPr>
        <w:pStyle w:val="ListParagraph"/>
        <w:spacing w:after="120"/>
        <w:ind w:left="0" w:firstLine="709"/>
        <w:contextualSpacing w:val="0"/>
        <w:jc w:val="center"/>
        <w:rPr>
          <w:b/>
          <w:sz w:val="28"/>
          <w:szCs w:val="28"/>
        </w:rPr>
      </w:pP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politika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politikas mērķus un pamatnostādnes;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raksturojumu un analīzi drošības jomā;</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drošības </w:t>
      </w:r>
      <w:r w:rsidR="00A33DBE" w:rsidRPr="00A576DC">
        <w:rPr>
          <w:sz w:val="28"/>
          <w:szCs w:val="28"/>
        </w:rPr>
        <w:t xml:space="preserve">pārvaldības </w:t>
      </w:r>
      <w:r w:rsidRPr="00A576DC">
        <w:rPr>
          <w:sz w:val="28"/>
          <w:szCs w:val="28"/>
        </w:rPr>
        <w:t>organizācijas principus;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atbilstību normatīvajiem aktiem un standartiem;</w:t>
      </w:r>
    </w:p>
    <w:p w:rsidR="00BD18DA"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principus</w:t>
      </w:r>
      <w:r w:rsidR="002425D1" w:rsidRPr="00A576DC">
        <w:rPr>
          <w:sz w:val="28"/>
          <w:szCs w:val="28"/>
        </w:rPr>
        <w:t>,</w:t>
      </w:r>
      <w:r w:rsidRPr="00A576DC">
        <w:rPr>
          <w:sz w:val="28"/>
          <w:szCs w:val="28"/>
        </w:rPr>
        <w:t xml:space="preserve"> </w:t>
      </w:r>
      <w:r w:rsidR="002425D1" w:rsidRPr="00A576DC">
        <w:rPr>
          <w:sz w:val="28"/>
          <w:szCs w:val="28"/>
        </w:rPr>
        <w:t xml:space="preserve">sistēmas drošības risku (pieejamības, integritātes un konfidencialitātes risku) pieņemamo līmeni </w:t>
      </w:r>
      <w:r w:rsidR="00A33DBE" w:rsidRPr="00A576DC">
        <w:rPr>
          <w:sz w:val="28"/>
          <w:szCs w:val="28"/>
        </w:rPr>
        <w:t xml:space="preserve">atbilstoši šo noteikumu </w:t>
      </w:r>
      <w:r w:rsidR="00836B21">
        <w:rPr>
          <w:sz w:val="28"/>
          <w:szCs w:val="28"/>
        </w:rPr>
        <w:t>7</w:t>
      </w:r>
      <w:r w:rsidR="00A33DBE" w:rsidRPr="00A576DC">
        <w:rPr>
          <w:sz w:val="28"/>
          <w:szCs w:val="28"/>
        </w:rPr>
        <w:t>. punktā aprakstītajai metodika</w:t>
      </w:r>
      <w:r w:rsidR="00AF74C7" w:rsidRPr="00A576DC">
        <w:rPr>
          <w:sz w:val="28"/>
          <w:szCs w:val="28"/>
        </w:rPr>
        <w:t>i</w:t>
      </w:r>
      <w:r w:rsidR="00A33DBE" w:rsidRPr="00A576DC">
        <w:rPr>
          <w:sz w:val="28"/>
          <w:szCs w:val="28"/>
        </w:rPr>
        <w:t xml:space="preserve"> </w:t>
      </w:r>
      <w:r w:rsidRPr="00A576DC">
        <w:rPr>
          <w:sz w:val="28"/>
          <w:szCs w:val="28"/>
        </w:rPr>
        <w:t xml:space="preserve">un </w:t>
      </w:r>
      <w:r w:rsidR="002425D1" w:rsidRPr="00A576DC">
        <w:rPr>
          <w:sz w:val="28"/>
          <w:szCs w:val="28"/>
        </w:rPr>
        <w:t xml:space="preserve">citus sistēmas drošības </w:t>
      </w:r>
      <w:r w:rsidRPr="00A576DC">
        <w:rPr>
          <w:sz w:val="28"/>
          <w:szCs w:val="28"/>
        </w:rPr>
        <w:t>kritērijus (piemēram, sistēmas nepārtrauktās darbības laiks, sistēmas darbības atjaunošanas</w:t>
      </w:r>
      <w:r w:rsidR="00BD18DA" w:rsidRPr="00A576DC">
        <w:rPr>
          <w:sz w:val="28"/>
          <w:szCs w:val="28"/>
        </w:rPr>
        <w:t xml:space="preserve"> laiks</w:t>
      </w:r>
      <w:r w:rsidR="0090797E" w:rsidRPr="00A576DC">
        <w:rPr>
          <w:sz w:val="28"/>
          <w:szCs w:val="28"/>
        </w:rPr>
        <w:t xml:space="preserve">, </w:t>
      </w:r>
      <w:r w:rsidR="007A4A4B" w:rsidRPr="00A576DC">
        <w:rPr>
          <w:sz w:val="28"/>
          <w:szCs w:val="28"/>
        </w:rPr>
        <w:t>nosacījumi, pie kuriem ikdienas procedūras aizstājamas ar krīzes pārvaldības procedūrām</w:t>
      </w:r>
      <w:r w:rsidR="0090797E" w:rsidRPr="00A576DC">
        <w:rPr>
          <w:sz w:val="28"/>
          <w:szCs w:val="28"/>
        </w:rPr>
        <w:t>)</w:t>
      </w:r>
      <w:r w:rsidR="00FB7665" w:rsidRPr="00A576DC">
        <w:rPr>
          <w:sz w:val="28"/>
          <w:szCs w:val="28"/>
        </w:rPr>
        <w:t>.</w:t>
      </w:r>
    </w:p>
    <w:p w:rsidR="00A33DBE"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A33DBE" w:rsidRPr="00A576DC">
        <w:rPr>
          <w:sz w:val="28"/>
          <w:szCs w:val="28"/>
        </w:rPr>
        <w:t xml:space="preserve">Institūcija nodrošina, ka šo noteikumu </w:t>
      </w:r>
      <w:r w:rsidR="00836B21">
        <w:rPr>
          <w:sz w:val="28"/>
          <w:szCs w:val="28"/>
        </w:rPr>
        <w:t>13.5. apakšpun</w:t>
      </w:r>
      <w:r w:rsidR="00A33DBE" w:rsidRPr="00A576DC">
        <w:rPr>
          <w:sz w:val="28"/>
          <w:szCs w:val="28"/>
        </w:rPr>
        <w:t>ktā minētā informācija ir pieejama sistēmas lietotājiem.</w:t>
      </w:r>
    </w:p>
    <w:p w:rsidR="008D0FC0" w:rsidRPr="00A576DC" w:rsidRDefault="00C82653" w:rsidP="00946235">
      <w:pPr>
        <w:pStyle w:val="ListParagraph"/>
        <w:numPr>
          <w:ilvl w:val="0"/>
          <w:numId w:val="5"/>
        </w:numPr>
        <w:spacing w:after="120"/>
        <w:ind w:firstLine="709"/>
        <w:contextualSpacing w:val="0"/>
        <w:jc w:val="both"/>
        <w:rPr>
          <w:sz w:val="28"/>
          <w:szCs w:val="28"/>
        </w:rPr>
      </w:pPr>
      <w:r>
        <w:rPr>
          <w:sz w:val="28"/>
          <w:szCs w:val="28"/>
        </w:rPr>
        <w:lastRenderedPageBreak/>
        <w:t xml:space="preserve"> </w:t>
      </w:r>
      <w:r w:rsidR="00CD3B87" w:rsidRPr="00A576DC">
        <w:rPr>
          <w:sz w:val="28"/>
          <w:szCs w:val="28"/>
        </w:rPr>
        <w:t xml:space="preserve">Izstrādājot sistēmas drošības politiku, tajā </w:t>
      </w:r>
      <w:r w:rsidR="00AA6B0E" w:rsidRPr="00A576DC">
        <w:rPr>
          <w:sz w:val="28"/>
          <w:szCs w:val="28"/>
        </w:rPr>
        <w:t xml:space="preserve">iekļauj </w:t>
      </w:r>
      <w:r w:rsidR="00CD3B87" w:rsidRPr="00A576DC">
        <w:rPr>
          <w:sz w:val="28"/>
          <w:szCs w:val="28"/>
        </w:rPr>
        <w:t>prasības, kas</w:t>
      </w:r>
      <w:r w:rsidR="006B41F6" w:rsidRPr="00A576DC">
        <w:rPr>
          <w:sz w:val="28"/>
          <w:szCs w:val="28"/>
        </w:rPr>
        <w:t xml:space="preserve"> paredz, ka</w:t>
      </w:r>
      <w:r w:rsidR="008D0FC0" w:rsidRPr="00A576DC">
        <w:rPr>
          <w:sz w:val="28"/>
          <w:szCs w:val="28"/>
        </w:rPr>
        <w:t>:</w:t>
      </w:r>
    </w:p>
    <w:p w:rsidR="00E948C7" w:rsidRPr="00A576DC" w:rsidRDefault="00E948C7" w:rsidP="00946235">
      <w:pPr>
        <w:pStyle w:val="ListParagraph"/>
        <w:numPr>
          <w:ilvl w:val="1"/>
          <w:numId w:val="5"/>
        </w:numPr>
        <w:spacing w:after="120"/>
        <w:ind w:firstLine="709"/>
        <w:contextualSpacing w:val="0"/>
        <w:jc w:val="both"/>
        <w:rPr>
          <w:sz w:val="28"/>
          <w:szCs w:val="28"/>
        </w:rPr>
      </w:pPr>
      <w:r w:rsidRPr="00A576DC">
        <w:rPr>
          <w:sz w:val="28"/>
          <w:szCs w:val="28"/>
        </w:rPr>
        <w:t>sistēmas lietotāji, kas veic sistēmas administrēšanas darbu, izmanto tam īpašus lietotāju kontus (turpmāk – sistēmas administratora kont</w:t>
      </w:r>
      <w:r w:rsidR="00946235" w:rsidRPr="00A576DC">
        <w:rPr>
          <w:sz w:val="28"/>
          <w:szCs w:val="28"/>
        </w:rPr>
        <w:t>s</w:t>
      </w:r>
      <w:r w:rsidRPr="00A576DC">
        <w:rPr>
          <w:sz w:val="28"/>
          <w:szCs w:val="28"/>
        </w:rPr>
        <w:t xml:space="preserve">), kas netiek izmantoti </w:t>
      </w:r>
      <w:r w:rsidR="00FC5A41" w:rsidRPr="00A576DC">
        <w:rPr>
          <w:sz w:val="28"/>
          <w:szCs w:val="28"/>
        </w:rPr>
        <w:t>ikdienas darbību veikšanai</w:t>
      </w:r>
      <w:r w:rsidR="00F85285" w:rsidRPr="00A576DC">
        <w:rPr>
          <w:sz w:val="28"/>
          <w:szCs w:val="28"/>
        </w:rPr>
        <w:t>;</w:t>
      </w:r>
    </w:p>
    <w:p w:rsidR="005908E1" w:rsidRPr="00A576DC" w:rsidRDefault="00B21F8A" w:rsidP="00946235">
      <w:pPr>
        <w:pStyle w:val="ListParagraph"/>
        <w:numPr>
          <w:ilvl w:val="1"/>
          <w:numId w:val="5"/>
        </w:numPr>
        <w:spacing w:after="120"/>
        <w:ind w:firstLine="709"/>
        <w:contextualSpacing w:val="0"/>
        <w:jc w:val="both"/>
        <w:rPr>
          <w:sz w:val="28"/>
          <w:szCs w:val="28"/>
        </w:rPr>
      </w:pPr>
      <w:r w:rsidRPr="00A576DC">
        <w:rPr>
          <w:sz w:val="28"/>
          <w:szCs w:val="28"/>
        </w:rPr>
        <w:t xml:space="preserve">katrs lietotāja konts ir saistīts ar konkrētu fizisko personu; </w:t>
      </w:r>
      <w:r w:rsidR="005908E1" w:rsidRPr="00A576DC">
        <w:rPr>
          <w:sz w:val="28"/>
          <w:szCs w:val="28"/>
        </w:rPr>
        <w:t xml:space="preserve">ja sistēmā tiek izmantoti konti, kas nav piesaistāmi konkrētai fiziskai personai (turpmāk – </w:t>
      </w:r>
      <w:proofErr w:type="spellStart"/>
      <w:r w:rsidR="005908E1" w:rsidRPr="00A576DC">
        <w:rPr>
          <w:sz w:val="28"/>
          <w:szCs w:val="28"/>
        </w:rPr>
        <w:t>sistēmkonti</w:t>
      </w:r>
      <w:proofErr w:type="spellEnd"/>
      <w:r w:rsidR="005908E1" w:rsidRPr="00A576DC">
        <w:rPr>
          <w:sz w:val="28"/>
          <w:szCs w:val="28"/>
        </w:rPr>
        <w:t>), tad sistēmā jābūt iestrādātiem tehniskiem līdzekļiem, kas novērš iespēju lietotājiem izman</w:t>
      </w:r>
      <w:r w:rsidR="006B444E" w:rsidRPr="00A576DC">
        <w:rPr>
          <w:sz w:val="28"/>
          <w:szCs w:val="28"/>
        </w:rPr>
        <w:t>t</w:t>
      </w:r>
      <w:r w:rsidR="005908E1" w:rsidRPr="00A576DC">
        <w:rPr>
          <w:sz w:val="28"/>
          <w:szCs w:val="28"/>
        </w:rPr>
        <w:t xml:space="preserve">ot </w:t>
      </w:r>
      <w:proofErr w:type="spellStart"/>
      <w:r w:rsidR="005908E1" w:rsidRPr="00A576DC">
        <w:rPr>
          <w:sz w:val="28"/>
          <w:szCs w:val="28"/>
        </w:rPr>
        <w:t>sistēmkontus</w:t>
      </w:r>
      <w:proofErr w:type="spellEnd"/>
      <w:r w:rsidR="005908E1" w:rsidRPr="00A576DC">
        <w:rPr>
          <w:sz w:val="28"/>
          <w:szCs w:val="28"/>
        </w:rPr>
        <w:t>;</w:t>
      </w:r>
    </w:p>
    <w:p w:rsidR="00C24E24" w:rsidRPr="00A576DC" w:rsidRDefault="00094A74" w:rsidP="00946235">
      <w:pPr>
        <w:pStyle w:val="ListParagraph"/>
        <w:numPr>
          <w:ilvl w:val="1"/>
          <w:numId w:val="5"/>
        </w:numPr>
        <w:spacing w:after="120"/>
        <w:ind w:firstLine="709"/>
        <w:contextualSpacing w:val="0"/>
        <w:jc w:val="both"/>
        <w:rPr>
          <w:sz w:val="28"/>
          <w:szCs w:val="28"/>
        </w:rPr>
      </w:pPr>
      <w:r w:rsidRPr="00A576DC">
        <w:rPr>
          <w:sz w:val="28"/>
          <w:szCs w:val="28"/>
        </w:rPr>
        <w:t xml:space="preserve">ja </w:t>
      </w:r>
      <w:r w:rsidR="008C632B" w:rsidRPr="00A576DC">
        <w:rPr>
          <w:sz w:val="28"/>
          <w:szCs w:val="28"/>
        </w:rPr>
        <w:t xml:space="preserve">sistēmā netiek </w:t>
      </w:r>
      <w:r w:rsidR="00DD73AE" w:rsidRPr="00A576DC">
        <w:rPr>
          <w:sz w:val="28"/>
          <w:szCs w:val="28"/>
        </w:rPr>
        <w:t>izmantota</w:t>
      </w:r>
      <w:r w:rsidR="008C632B" w:rsidRPr="00A576DC">
        <w:rPr>
          <w:sz w:val="28"/>
          <w:szCs w:val="28"/>
        </w:rPr>
        <w:t xml:space="preserve"> </w:t>
      </w:r>
      <w:r w:rsidR="00C24E24" w:rsidRPr="00A576DC">
        <w:rPr>
          <w:sz w:val="28"/>
          <w:szCs w:val="28"/>
        </w:rPr>
        <w:t>daudzfaktoru autentifikācij</w:t>
      </w:r>
      <w:r w:rsidR="00935FE7" w:rsidRPr="00A576DC">
        <w:rPr>
          <w:sz w:val="28"/>
          <w:szCs w:val="28"/>
        </w:rPr>
        <w:t>a</w:t>
      </w:r>
      <w:r w:rsidR="00DD73AE" w:rsidRPr="00A576DC">
        <w:rPr>
          <w:sz w:val="28"/>
          <w:szCs w:val="28"/>
        </w:rPr>
        <w:t>, t.i.</w:t>
      </w:r>
      <w:r w:rsidR="00724961" w:rsidRPr="00A576DC">
        <w:rPr>
          <w:sz w:val="28"/>
          <w:szCs w:val="28"/>
        </w:rPr>
        <w:t>,</w:t>
      </w:r>
      <w:r w:rsidR="00DD73AE" w:rsidRPr="00A576DC">
        <w:rPr>
          <w:sz w:val="28"/>
          <w:szCs w:val="28"/>
        </w:rPr>
        <w:t xml:space="preserve"> viens atribūts, kam nav statiska daba (piemēram, kodu kalkulators, vienreiz lietojams īsziņas kods)</w:t>
      </w:r>
      <w:r w:rsidR="007C458E" w:rsidRPr="00A576DC">
        <w:rPr>
          <w:sz w:val="28"/>
          <w:szCs w:val="28"/>
        </w:rPr>
        <w:t>, un vismaz viens cits atribūts</w:t>
      </w:r>
      <w:r w:rsidRPr="00A576DC">
        <w:rPr>
          <w:sz w:val="28"/>
          <w:szCs w:val="28"/>
        </w:rPr>
        <w:t xml:space="preserve">, tad </w:t>
      </w:r>
      <w:r w:rsidR="006B41F6" w:rsidRPr="00A576DC">
        <w:rPr>
          <w:sz w:val="28"/>
          <w:szCs w:val="28"/>
        </w:rPr>
        <w:t>sistēmas lietotājiem ir obligāti jālieto paroles</w:t>
      </w:r>
      <w:r w:rsidR="00C24E24" w:rsidRPr="00A576DC">
        <w:rPr>
          <w:sz w:val="28"/>
          <w:szCs w:val="28"/>
        </w:rPr>
        <w:t>;</w:t>
      </w:r>
    </w:p>
    <w:p w:rsidR="006B41F6" w:rsidRPr="00A576DC" w:rsidRDefault="00C24E24"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paroļu</w:t>
      </w:r>
      <w:r w:rsidR="006B41F6" w:rsidRPr="00A576DC">
        <w:rPr>
          <w:sz w:val="28"/>
          <w:szCs w:val="28"/>
        </w:rPr>
        <w:t xml:space="preserve"> garums nav mazāks par </w:t>
      </w:r>
      <w:r w:rsidR="00D9124A" w:rsidRPr="00A576DC">
        <w:rPr>
          <w:sz w:val="28"/>
          <w:szCs w:val="28"/>
        </w:rPr>
        <w:t xml:space="preserve">deviņiem simboliem un satur vismaz lielo latīņu alfabēta burtu, mazo latīņu alfabēta burtu, ciparu un </w:t>
      </w:r>
      <w:r w:rsidR="00D91AB7">
        <w:rPr>
          <w:sz w:val="28"/>
          <w:szCs w:val="28"/>
        </w:rPr>
        <w:t>speciālu</w:t>
      </w:r>
      <w:r w:rsidR="00D91AB7" w:rsidRPr="00A576DC">
        <w:rPr>
          <w:sz w:val="28"/>
          <w:szCs w:val="28"/>
        </w:rPr>
        <w:t xml:space="preserve"> </w:t>
      </w:r>
      <w:r w:rsidR="00D9124A" w:rsidRPr="00A576DC">
        <w:rPr>
          <w:sz w:val="28"/>
          <w:szCs w:val="28"/>
        </w:rPr>
        <w:t>simbolu</w:t>
      </w:r>
      <w:r w:rsidR="00BD3348" w:rsidRPr="00A576DC">
        <w:rPr>
          <w:sz w:val="28"/>
          <w:szCs w:val="28"/>
        </w:rPr>
        <w:t>;</w:t>
      </w:r>
    </w:p>
    <w:p w:rsidR="00D9124A" w:rsidRPr="00A576DC" w:rsidRDefault="002B48FA"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lietotāja </w:t>
      </w:r>
      <w:r w:rsidR="00D9124A" w:rsidRPr="00A576DC">
        <w:rPr>
          <w:sz w:val="28"/>
          <w:szCs w:val="28"/>
        </w:rPr>
        <w:t>paroles aizliegts glabāt un transportēt nešifrētā veid</w:t>
      </w:r>
      <w:r w:rsidR="0024783C" w:rsidRPr="00A576DC">
        <w:rPr>
          <w:sz w:val="28"/>
          <w:szCs w:val="28"/>
        </w:rPr>
        <w:t xml:space="preserve">ā, </w:t>
      </w:r>
      <w:r w:rsidR="00A04AAF">
        <w:rPr>
          <w:sz w:val="28"/>
          <w:szCs w:val="28"/>
        </w:rPr>
        <w:t>tajā skaitā</w:t>
      </w:r>
      <w:r w:rsidR="0024783C" w:rsidRPr="00A576DC">
        <w:rPr>
          <w:sz w:val="28"/>
          <w:szCs w:val="28"/>
        </w:rPr>
        <w:t xml:space="preserve"> lietotāja autentifikācijas procesa ietvaros</w:t>
      </w:r>
      <w:r w:rsidR="00C92216" w:rsidRPr="00A576DC">
        <w:rPr>
          <w:sz w:val="28"/>
          <w:szCs w:val="28"/>
        </w:rPr>
        <w:t xml:space="preserve">, izņemot </w:t>
      </w:r>
      <w:r w:rsidR="00836B21">
        <w:rPr>
          <w:sz w:val="28"/>
          <w:szCs w:val="28"/>
        </w:rPr>
        <w:t>15.</w:t>
      </w:r>
      <w:r w:rsidR="00C92216" w:rsidRPr="00A576DC">
        <w:rPr>
          <w:sz w:val="28"/>
          <w:szCs w:val="28"/>
        </w:rPr>
        <w:t>7</w:t>
      </w:r>
      <w:r w:rsidR="008A79F3" w:rsidRPr="00A576DC">
        <w:rPr>
          <w:sz w:val="28"/>
          <w:szCs w:val="28"/>
        </w:rPr>
        <w:t>.</w:t>
      </w:r>
      <w:r w:rsidR="008A79F3">
        <w:rPr>
          <w:sz w:val="28"/>
          <w:szCs w:val="28"/>
        </w:rPr>
        <w:t> </w:t>
      </w:r>
      <w:r w:rsidR="00C92216" w:rsidRPr="00A576DC">
        <w:rPr>
          <w:sz w:val="28"/>
          <w:szCs w:val="28"/>
        </w:rPr>
        <w:t>apakšpunktā minēto</w:t>
      </w:r>
      <w:r w:rsidR="0024783C" w:rsidRPr="00A576DC">
        <w:rPr>
          <w:sz w:val="28"/>
          <w:szCs w:val="28"/>
        </w:rPr>
        <w:t>;</w:t>
      </w:r>
    </w:p>
    <w:p w:rsidR="009F6E88" w:rsidRPr="00A576DC" w:rsidRDefault="002B48FA"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lietotāja </w:t>
      </w:r>
      <w:r w:rsidR="009F6E88" w:rsidRPr="00A576DC">
        <w:rPr>
          <w:sz w:val="28"/>
          <w:szCs w:val="28"/>
        </w:rPr>
        <w:t xml:space="preserve">parole </w:t>
      </w:r>
      <w:r w:rsidR="00C47704">
        <w:rPr>
          <w:sz w:val="28"/>
          <w:szCs w:val="28"/>
        </w:rPr>
        <w:t xml:space="preserve">ievadīšanas brīdī </w:t>
      </w:r>
      <w:r w:rsidR="00946235" w:rsidRPr="00A576DC">
        <w:rPr>
          <w:sz w:val="28"/>
          <w:szCs w:val="28"/>
        </w:rPr>
        <w:t xml:space="preserve">lietotājam </w:t>
      </w:r>
      <w:r w:rsidR="009F6E88" w:rsidRPr="00A576DC">
        <w:rPr>
          <w:sz w:val="28"/>
          <w:szCs w:val="28"/>
        </w:rPr>
        <w:t xml:space="preserve">netiek </w:t>
      </w:r>
      <w:r w:rsidR="00891788" w:rsidRPr="00A576DC">
        <w:rPr>
          <w:sz w:val="28"/>
          <w:szCs w:val="28"/>
        </w:rPr>
        <w:t xml:space="preserve">pilnībā </w:t>
      </w:r>
      <w:r w:rsidR="009F6E88" w:rsidRPr="00A576DC">
        <w:rPr>
          <w:sz w:val="28"/>
          <w:szCs w:val="28"/>
        </w:rPr>
        <w:t>attēlota;</w:t>
      </w:r>
    </w:p>
    <w:p w:rsidR="000910F1" w:rsidRPr="00A576DC" w:rsidRDefault="00ED3C7F"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parole, kas nosūtīta publiskā datu pārraides tīklā</w:t>
      </w:r>
      <w:r w:rsidR="00891788" w:rsidRPr="00A576DC">
        <w:rPr>
          <w:sz w:val="28"/>
          <w:szCs w:val="28"/>
        </w:rPr>
        <w:t xml:space="preserve"> nešifrētā veidā</w:t>
      </w:r>
      <w:r w:rsidRPr="00A576DC">
        <w:rPr>
          <w:sz w:val="28"/>
          <w:szCs w:val="28"/>
        </w:rPr>
        <w:t>, ir vienreiz lietojama</w:t>
      </w:r>
      <w:r w:rsidR="001F77DD" w:rsidRPr="00A576DC">
        <w:rPr>
          <w:sz w:val="28"/>
          <w:szCs w:val="28"/>
        </w:rPr>
        <w:t xml:space="preserve"> un derīga ne ilgāk kā 72 stundas pēc tās nosūtīšanas</w:t>
      </w:r>
      <w:r w:rsidRPr="00A576DC">
        <w:rPr>
          <w:sz w:val="28"/>
          <w:szCs w:val="28"/>
        </w:rPr>
        <w:t>;</w:t>
      </w:r>
    </w:p>
    <w:p w:rsidR="008139F6" w:rsidRPr="00A576DC" w:rsidRDefault="008139F6"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sistēmā nav pieļaujama funkcionalitāte, kas atļauj sistēmas lietotājam saglabāt savu paroli tā, lai tā </w:t>
      </w:r>
      <w:r w:rsidR="00801910" w:rsidRPr="00A576DC">
        <w:rPr>
          <w:sz w:val="28"/>
          <w:szCs w:val="28"/>
        </w:rPr>
        <w:t>turpmākajās</w:t>
      </w:r>
      <w:r w:rsidRPr="00A576DC">
        <w:rPr>
          <w:sz w:val="28"/>
          <w:szCs w:val="28"/>
        </w:rPr>
        <w:t xml:space="preserve"> pieslēgšanas reizēs nav jāievada;</w:t>
      </w:r>
    </w:p>
    <w:p w:rsidR="00ED3C7F" w:rsidRPr="00A576DC" w:rsidRDefault="0069682E" w:rsidP="00946235">
      <w:pPr>
        <w:pStyle w:val="ListParagraph"/>
        <w:numPr>
          <w:ilvl w:val="1"/>
          <w:numId w:val="5"/>
        </w:numPr>
        <w:spacing w:after="120"/>
        <w:ind w:firstLine="709"/>
        <w:contextualSpacing w:val="0"/>
        <w:jc w:val="both"/>
        <w:rPr>
          <w:sz w:val="28"/>
          <w:szCs w:val="28"/>
        </w:rPr>
      </w:pPr>
      <w:r w:rsidRPr="00A576DC">
        <w:rPr>
          <w:sz w:val="28"/>
          <w:szCs w:val="28"/>
        </w:rPr>
        <w:t xml:space="preserve">iekārtām, </w:t>
      </w:r>
      <w:r w:rsidR="00A04AAF">
        <w:rPr>
          <w:sz w:val="28"/>
          <w:szCs w:val="28"/>
        </w:rPr>
        <w:t>tajā skaitā</w:t>
      </w:r>
      <w:r w:rsidRPr="00A576DC">
        <w:rPr>
          <w:sz w:val="28"/>
          <w:szCs w:val="28"/>
        </w:rPr>
        <w:t xml:space="preserve"> infrastruktūras iekārtām, kas nodrošina sistēmas funkcionēšanu, netiek izmantotas noklusējuma </w:t>
      </w:r>
      <w:r w:rsidR="00BA017C" w:rsidRPr="00A576DC">
        <w:rPr>
          <w:sz w:val="28"/>
          <w:szCs w:val="28"/>
        </w:rPr>
        <w:t xml:space="preserve">(ražotāja vai izplatītāja uzstādītās) </w:t>
      </w:r>
      <w:r w:rsidRPr="00A576DC">
        <w:rPr>
          <w:sz w:val="28"/>
          <w:szCs w:val="28"/>
        </w:rPr>
        <w:t>paroles;</w:t>
      </w:r>
    </w:p>
    <w:p w:rsidR="0069682E" w:rsidRPr="00A576DC" w:rsidRDefault="006C51C7"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tiek </w:t>
      </w:r>
      <w:r w:rsidR="00240880" w:rsidRPr="00A576DC">
        <w:rPr>
          <w:sz w:val="28"/>
          <w:szCs w:val="28"/>
        </w:rPr>
        <w:t xml:space="preserve">nodrošināta </w:t>
      </w:r>
      <w:r w:rsidR="00BF62D6" w:rsidRPr="00A576DC">
        <w:rPr>
          <w:sz w:val="28"/>
          <w:szCs w:val="28"/>
        </w:rPr>
        <w:t xml:space="preserve">sistēmas </w:t>
      </w:r>
      <w:r w:rsidR="00891788" w:rsidRPr="00A576DC">
        <w:rPr>
          <w:sz w:val="28"/>
          <w:szCs w:val="28"/>
        </w:rPr>
        <w:t>auditācijas p</w:t>
      </w:r>
      <w:r w:rsidRPr="00A576DC">
        <w:rPr>
          <w:sz w:val="28"/>
          <w:szCs w:val="28"/>
        </w:rPr>
        <w:t>ierakstu (</w:t>
      </w:r>
      <w:r w:rsidR="009F6E88" w:rsidRPr="00A576DC">
        <w:rPr>
          <w:sz w:val="28"/>
          <w:szCs w:val="28"/>
        </w:rPr>
        <w:t xml:space="preserve">turpmāk – </w:t>
      </w:r>
      <w:r w:rsidR="008A79F3">
        <w:rPr>
          <w:sz w:val="28"/>
          <w:szCs w:val="28"/>
        </w:rPr>
        <w:t xml:space="preserve">sistēmas </w:t>
      </w:r>
      <w:r w:rsidR="008A79F3" w:rsidRPr="00A576DC">
        <w:rPr>
          <w:sz w:val="28"/>
          <w:szCs w:val="28"/>
        </w:rPr>
        <w:t>pierakst</w:t>
      </w:r>
      <w:r w:rsidR="008A79F3">
        <w:rPr>
          <w:sz w:val="28"/>
          <w:szCs w:val="28"/>
        </w:rPr>
        <w:t>i</w:t>
      </w:r>
      <w:r w:rsidRPr="00A576DC">
        <w:rPr>
          <w:sz w:val="28"/>
          <w:szCs w:val="28"/>
        </w:rPr>
        <w:t xml:space="preserve">) </w:t>
      </w:r>
      <w:r w:rsidR="00DC5E53" w:rsidRPr="00A576DC">
        <w:rPr>
          <w:sz w:val="28"/>
          <w:szCs w:val="28"/>
        </w:rPr>
        <w:t xml:space="preserve">veidošana </w:t>
      </w:r>
      <w:r w:rsidR="009F6E88" w:rsidRPr="00A576DC">
        <w:rPr>
          <w:sz w:val="28"/>
          <w:szCs w:val="28"/>
        </w:rPr>
        <w:t xml:space="preserve">un </w:t>
      </w:r>
      <w:r w:rsidRPr="00A576DC">
        <w:rPr>
          <w:sz w:val="28"/>
          <w:szCs w:val="28"/>
        </w:rPr>
        <w:t>uzglabāšana</w:t>
      </w:r>
      <w:r w:rsidR="00BF62D6" w:rsidRPr="00A576DC">
        <w:rPr>
          <w:sz w:val="28"/>
          <w:szCs w:val="28"/>
        </w:rPr>
        <w:t xml:space="preserve"> vismaz 6 mēnešus pēc ieraksta izdarīšanas;</w:t>
      </w:r>
    </w:p>
    <w:p w:rsidR="00BF62D6" w:rsidRPr="00A576DC" w:rsidRDefault="00BF62D6"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jebkura piekļuve sistēmai ir izsekojama līdz konkrētam </w:t>
      </w:r>
      <w:r w:rsidR="002B48FA" w:rsidRPr="00A576DC">
        <w:rPr>
          <w:sz w:val="28"/>
          <w:szCs w:val="28"/>
        </w:rPr>
        <w:t xml:space="preserve">sistēmas </w:t>
      </w:r>
      <w:r w:rsidRPr="00A576DC">
        <w:rPr>
          <w:sz w:val="28"/>
          <w:szCs w:val="28"/>
        </w:rPr>
        <w:t>lietotāja kontam vai interneta protokola (IP) adresei;</w:t>
      </w:r>
    </w:p>
    <w:p w:rsidR="00BF62D6" w:rsidRPr="00A576DC" w:rsidRDefault="00D43C9A"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sistēmai jābūt </w:t>
      </w:r>
      <w:r w:rsidR="00F42037" w:rsidRPr="00A576DC">
        <w:rPr>
          <w:sz w:val="28"/>
          <w:szCs w:val="28"/>
        </w:rPr>
        <w:t xml:space="preserve">uzliktiem </w:t>
      </w:r>
      <w:r w:rsidRPr="00A576DC">
        <w:rPr>
          <w:sz w:val="28"/>
          <w:szCs w:val="28"/>
        </w:rPr>
        <w:t>visiem pieejamiem programmatūras atjauninājumiem</w:t>
      </w:r>
      <w:r w:rsidR="00C47704">
        <w:rPr>
          <w:sz w:val="28"/>
          <w:szCs w:val="28"/>
        </w:rPr>
        <w:t>, iepriekš izvērtējot to nepieciešamību</w:t>
      </w:r>
      <w:r w:rsidRPr="00A576DC">
        <w:rPr>
          <w:sz w:val="28"/>
          <w:szCs w:val="28"/>
        </w:rPr>
        <w:t>;</w:t>
      </w:r>
    </w:p>
    <w:p w:rsidR="00D43C9A" w:rsidRPr="00A576DC" w:rsidRDefault="0089178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lastRenderedPageBreak/>
        <w:t xml:space="preserve">visās </w:t>
      </w:r>
      <w:r w:rsidR="00B955AC" w:rsidRPr="00A576DC">
        <w:rPr>
          <w:sz w:val="28"/>
          <w:szCs w:val="28"/>
        </w:rPr>
        <w:t>institūcijas valdījumā esošajā</w:t>
      </w:r>
      <w:r w:rsidRPr="00A576DC">
        <w:rPr>
          <w:sz w:val="28"/>
          <w:szCs w:val="28"/>
        </w:rPr>
        <w:t>s</w:t>
      </w:r>
      <w:r w:rsidR="00B955AC" w:rsidRPr="00A576DC">
        <w:rPr>
          <w:sz w:val="28"/>
          <w:szCs w:val="28"/>
        </w:rPr>
        <w:t xml:space="preserve"> gala lietotāju </w:t>
      </w:r>
      <w:r w:rsidRPr="00A576DC">
        <w:rPr>
          <w:sz w:val="28"/>
          <w:szCs w:val="28"/>
        </w:rPr>
        <w:t>iekārtās</w:t>
      </w:r>
      <w:r w:rsidR="00B955AC" w:rsidRPr="00A576DC">
        <w:rPr>
          <w:sz w:val="28"/>
          <w:szCs w:val="28"/>
        </w:rPr>
        <w:t xml:space="preserve">, kas ikdienā tiek izmantotas, lai pieslēgtos sistēmai, jābūt </w:t>
      </w:r>
      <w:r w:rsidRPr="00A576DC">
        <w:rPr>
          <w:sz w:val="28"/>
          <w:szCs w:val="28"/>
        </w:rPr>
        <w:t xml:space="preserve">iekļautai </w:t>
      </w:r>
      <w:r w:rsidR="009F6E88" w:rsidRPr="00A576DC">
        <w:rPr>
          <w:sz w:val="28"/>
          <w:szCs w:val="28"/>
        </w:rPr>
        <w:t xml:space="preserve">pretvīrusu </w:t>
      </w:r>
      <w:r w:rsidRPr="00A576DC">
        <w:rPr>
          <w:sz w:val="28"/>
          <w:szCs w:val="28"/>
        </w:rPr>
        <w:t>funkcionalitātei</w:t>
      </w:r>
      <w:r w:rsidR="00A844D8" w:rsidRPr="00A576DC">
        <w:rPr>
          <w:sz w:val="28"/>
          <w:szCs w:val="28"/>
        </w:rPr>
        <w:t>;</w:t>
      </w:r>
    </w:p>
    <w:p w:rsidR="00A844D8" w:rsidRPr="00A576DC" w:rsidRDefault="00A844D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sistēmas funkcionalitāte ir izpildāma ar minimāli iespējam</w:t>
      </w:r>
      <w:r w:rsidR="00B80E2B" w:rsidRPr="00A576DC">
        <w:rPr>
          <w:sz w:val="28"/>
          <w:szCs w:val="28"/>
        </w:rPr>
        <w:t>ām</w:t>
      </w:r>
      <w:r w:rsidRPr="00A576DC">
        <w:rPr>
          <w:sz w:val="28"/>
          <w:szCs w:val="28"/>
        </w:rPr>
        <w:t xml:space="preserve"> </w:t>
      </w:r>
      <w:r w:rsidR="00B80E2B" w:rsidRPr="00A576DC">
        <w:rPr>
          <w:sz w:val="28"/>
          <w:szCs w:val="28"/>
        </w:rPr>
        <w:t>tiesībām</w:t>
      </w:r>
      <w:r w:rsidRPr="00A576DC">
        <w:rPr>
          <w:sz w:val="28"/>
          <w:szCs w:val="28"/>
        </w:rPr>
        <w:t>.</w:t>
      </w:r>
    </w:p>
    <w:p w:rsidR="00ED6877"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ED6877" w:rsidRPr="00A576DC">
        <w:rPr>
          <w:sz w:val="28"/>
          <w:szCs w:val="28"/>
        </w:rPr>
        <w:t xml:space="preserve">Sistēmas drošības politikā var paredzēt arī stingrākas </w:t>
      </w:r>
      <w:r w:rsidR="00B5732D" w:rsidRPr="00A576DC">
        <w:rPr>
          <w:sz w:val="28"/>
          <w:szCs w:val="28"/>
        </w:rPr>
        <w:t xml:space="preserve">drošības </w:t>
      </w:r>
      <w:r w:rsidR="00ED6877" w:rsidRPr="00A576DC">
        <w:rPr>
          <w:sz w:val="28"/>
          <w:szCs w:val="28"/>
        </w:rPr>
        <w:t>pras</w:t>
      </w:r>
      <w:r w:rsidR="00617840" w:rsidRPr="00A576DC">
        <w:rPr>
          <w:sz w:val="28"/>
          <w:szCs w:val="28"/>
        </w:rPr>
        <w:t>ības</w:t>
      </w:r>
      <w:r w:rsidR="00392905">
        <w:rPr>
          <w:sz w:val="28"/>
          <w:szCs w:val="28"/>
        </w:rPr>
        <w:t>,</w:t>
      </w:r>
      <w:r w:rsidR="00617840" w:rsidRPr="00A576DC">
        <w:rPr>
          <w:sz w:val="28"/>
          <w:szCs w:val="28"/>
        </w:rPr>
        <w:t xml:space="preserve"> nekā noteikts </w:t>
      </w:r>
      <w:r w:rsidR="00DE6022" w:rsidRPr="00A576DC">
        <w:rPr>
          <w:sz w:val="28"/>
          <w:szCs w:val="28"/>
        </w:rPr>
        <w:t>šajos noteikumos</w:t>
      </w:r>
      <w:r w:rsidR="00F24543" w:rsidRPr="00A576DC">
        <w:rPr>
          <w:sz w:val="28"/>
          <w:szCs w:val="28"/>
        </w:rPr>
        <w:t>,</w:t>
      </w:r>
      <w:r w:rsidR="00DE6022" w:rsidRPr="00A576DC">
        <w:rPr>
          <w:sz w:val="28"/>
          <w:szCs w:val="28"/>
        </w:rPr>
        <w:t xml:space="preserve"> ciktāl tas nav pretrunā ar citiem normatīvajiem aktiem.</w:t>
      </w:r>
    </w:p>
    <w:p w:rsidR="0010067C"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10067C" w:rsidRPr="00A576DC">
        <w:rPr>
          <w:sz w:val="28"/>
          <w:szCs w:val="28"/>
        </w:rPr>
        <w:t>Pirms institūcija izstrādā vai uzsāk iepirkumu par jaunas sistēmas izstrādi, tā izstrādā un apstiprina šīs sistēmas drošības politiku un nodrošina, ka sistēmas izstrādes gaitā tā tiek ievērota.</w:t>
      </w:r>
    </w:p>
    <w:p w:rsidR="0008645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086455" w:rsidRPr="00A576DC">
        <w:rPr>
          <w:sz w:val="28"/>
          <w:szCs w:val="28"/>
        </w:rPr>
        <w:t xml:space="preserve">Institūcija nodrošina, ka pirms jaunas sistēmas pieņemšanas ekspluatācijā, tai ir veikti ielaušanās testi. Ielaušanās testus veic tāda juridiska persona vai </w:t>
      </w:r>
      <w:r w:rsidR="00CB2C4C" w:rsidRPr="00A576DC">
        <w:rPr>
          <w:sz w:val="28"/>
          <w:szCs w:val="28"/>
        </w:rPr>
        <w:t xml:space="preserve">tādi </w:t>
      </w:r>
      <w:r w:rsidR="00086455" w:rsidRPr="00A576DC">
        <w:rPr>
          <w:sz w:val="28"/>
          <w:szCs w:val="28"/>
        </w:rPr>
        <w:t>institūcijas darbinieki, kas nav piedalījušies sistēmas izstrādē.</w:t>
      </w:r>
    </w:p>
    <w:p w:rsidR="004B3551"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4B3551" w:rsidRPr="00A576DC">
        <w:rPr>
          <w:sz w:val="28"/>
          <w:szCs w:val="28"/>
        </w:rPr>
        <w:t xml:space="preserve">Institūcija nodrošina </w:t>
      </w:r>
      <w:r w:rsidR="00C47704">
        <w:rPr>
          <w:sz w:val="28"/>
          <w:szCs w:val="28"/>
        </w:rPr>
        <w:t xml:space="preserve">šo noteikumu </w:t>
      </w:r>
      <w:r w:rsidR="002E6A36">
        <w:rPr>
          <w:sz w:val="28"/>
          <w:szCs w:val="28"/>
        </w:rPr>
        <w:t>12. punkt</w:t>
      </w:r>
      <w:r w:rsidR="00C47704">
        <w:rPr>
          <w:sz w:val="28"/>
          <w:szCs w:val="28"/>
        </w:rPr>
        <w:t xml:space="preserve">ā minēto </w:t>
      </w:r>
      <w:r w:rsidR="004B3551" w:rsidRPr="00A576DC">
        <w:rPr>
          <w:sz w:val="28"/>
          <w:szCs w:val="28"/>
        </w:rPr>
        <w:t>sistēm</w:t>
      </w:r>
      <w:r w:rsidR="00891788" w:rsidRPr="00A576DC">
        <w:rPr>
          <w:sz w:val="28"/>
          <w:szCs w:val="28"/>
        </w:rPr>
        <w:t xml:space="preserve">as drošības pārbaudi, </w:t>
      </w:r>
      <w:r w:rsidR="00392905" w:rsidRPr="00A576DC">
        <w:rPr>
          <w:sz w:val="28"/>
          <w:szCs w:val="28"/>
        </w:rPr>
        <w:t xml:space="preserve">vismaz reizi gadā </w:t>
      </w:r>
      <w:r w:rsidR="00891788" w:rsidRPr="00A576DC">
        <w:rPr>
          <w:sz w:val="28"/>
          <w:szCs w:val="28"/>
        </w:rPr>
        <w:t>veicot</w:t>
      </w:r>
      <w:r w:rsidR="004B3551" w:rsidRPr="00A576DC">
        <w:rPr>
          <w:sz w:val="28"/>
          <w:szCs w:val="28"/>
        </w:rPr>
        <w:t xml:space="preserve"> drošības dokumentācijas </w:t>
      </w:r>
      <w:r w:rsidR="00891788" w:rsidRPr="00A576DC">
        <w:rPr>
          <w:sz w:val="28"/>
          <w:szCs w:val="28"/>
        </w:rPr>
        <w:t xml:space="preserve">prasību īstenošanas </w:t>
      </w:r>
      <w:r w:rsidR="004B3551" w:rsidRPr="00A576DC">
        <w:rPr>
          <w:sz w:val="28"/>
          <w:szCs w:val="28"/>
        </w:rPr>
        <w:t>pārbaudi.</w:t>
      </w:r>
    </w:p>
    <w:p w:rsidR="004B3551"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4B3551" w:rsidRPr="00A576DC">
        <w:rPr>
          <w:sz w:val="28"/>
          <w:szCs w:val="28"/>
        </w:rPr>
        <w:t>Ja sistēmas uzturēšanai institūcija slēdz ārpakalpojum</w:t>
      </w:r>
      <w:r w:rsidR="00946235" w:rsidRPr="00A576DC">
        <w:rPr>
          <w:sz w:val="28"/>
          <w:szCs w:val="28"/>
        </w:rPr>
        <w:t>a</w:t>
      </w:r>
      <w:r w:rsidR="004B3551" w:rsidRPr="00A576DC">
        <w:rPr>
          <w:sz w:val="28"/>
          <w:szCs w:val="28"/>
        </w:rPr>
        <w:t xml:space="preserve"> līgumu ar pakalpojuma sniedzēju, tad līguma izpildi uzrauga atbildīgā persona un līgumā iekļauj drošības prasības, kas nav zemākas par šajos noteikumos noteikto, līgumā nosakot:</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saņemamā ārpakalpojuma aprakstu;</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precīzas prasības attiecībā uz ārpakalpojuma apjomu un kvalitāti;</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institūcijas un ārpakalpojum</w:t>
      </w:r>
      <w:r w:rsidR="00946235" w:rsidRPr="00A576DC">
        <w:rPr>
          <w:sz w:val="28"/>
          <w:szCs w:val="28"/>
        </w:rPr>
        <w:t>a</w:t>
      </w:r>
      <w:r w:rsidRPr="00A576DC">
        <w:rPr>
          <w:sz w:val="28"/>
          <w:szCs w:val="28"/>
        </w:rPr>
        <w:t xml:space="preserve"> sniedzēja tiesības un pienākumus, to skaitā:</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pastāvīgi uzraudzīt ārpakalpojuma sniegšanas kvalitāti,</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dot ārpakalpojum</w:t>
      </w:r>
      <w:r w:rsidR="00946235" w:rsidRPr="00A576DC">
        <w:rPr>
          <w:sz w:val="28"/>
          <w:szCs w:val="28"/>
        </w:rPr>
        <w:t>a</w:t>
      </w:r>
      <w:r w:rsidRPr="00A576DC">
        <w:rPr>
          <w:sz w:val="28"/>
          <w:szCs w:val="28"/>
        </w:rPr>
        <w:t xml:space="preserve"> sniedzējam obligāti izpildāmus norādījumus jautājumos, kas saistīti ar ārpakalpojuma godprātīgu, kvalitatīvu, savlaicīgu un normatīvajiem aktiem atbilstošu izpildi,</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iesniegt ārpakalpojum</w:t>
      </w:r>
      <w:r w:rsidR="00946235" w:rsidRPr="00A576DC">
        <w:rPr>
          <w:sz w:val="28"/>
          <w:szCs w:val="28"/>
        </w:rPr>
        <w:t>a</w:t>
      </w:r>
      <w:r w:rsidRPr="00A576DC">
        <w:rPr>
          <w:sz w:val="28"/>
          <w:szCs w:val="28"/>
        </w:rPr>
        <w:t xml:space="preserve"> sniedzējam motivētu rakstveida pieprasījumu nekavējoties izbeigt ārpakalpojuma līgumu, ja institūcija konstatējusi, ka ārpakalpojumu sniedzējs nepilda ārpakalpojuma līgumā noteiktās prasības attiecībā uz ārpakalpojuma apjomu vai kvalitāti,</w:t>
      </w:r>
    </w:p>
    <w:p w:rsidR="004B3551" w:rsidRPr="00836B21" w:rsidRDefault="004B3551" w:rsidP="00836B21">
      <w:pPr>
        <w:pStyle w:val="ListParagraph"/>
        <w:numPr>
          <w:ilvl w:val="2"/>
          <w:numId w:val="5"/>
        </w:numPr>
        <w:spacing w:after="120"/>
        <w:ind w:firstLine="709"/>
        <w:contextualSpacing w:val="0"/>
        <w:jc w:val="both"/>
        <w:rPr>
          <w:sz w:val="28"/>
          <w:szCs w:val="28"/>
        </w:rPr>
      </w:pPr>
      <w:r w:rsidRPr="00A576DC">
        <w:rPr>
          <w:sz w:val="28"/>
          <w:szCs w:val="28"/>
        </w:rPr>
        <w:t>ārpakalpojum</w:t>
      </w:r>
      <w:r w:rsidR="00946235" w:rsidRPr="00A576DC">
        <w:rPr>
          <w:sz w:val="28"/>
          <w:szCs w:val="28"/>
        </w:rPr>
        <w:t>a</w:t>
      </w:r>
      <w:r w:rsidRPr="00A576DC">
        <w:rPr>
          <w:sz w:val="28"/>
          <w:szCs w:val="28"/>
        </w:rPr>
        <w:t xml:space="preserve"> sniedzēja pienākumu nodrošināt institūcijai iespēju pastāvīgi uzraudzīt ārpakalpojuma sniegšanas kvalitāti</w:t>
      </w:r>
      <w:r w:rsidR="009D71C6">
        <w:rPr>
          <w:sz w:val="28"/>
          <w:szCs w:val="28"/>
        </w:rPr>
        <w:t>.</w:t>
      </w:r>
    </w:p>
    <w:p w:rsidR="0010067C" w:rsidRPr="00A576DC" w:rsidRDefault="0010067C" w:rsidP="00946235">
      <w:pPr>
        <w:pStyle w:val="ListParagraph"/>
        <w:numPr>
          <w:ilvl w:val="0"/>
          <w:numId w:val="5"/>
        </w:numPr>
        <w:spacing w:after="120"/>
        <w:ind w:firstLine="709"/>
        <w:contextualSpacing w:val="0"/>
        <w:jc w:val="both"/>
        <w:rPr>
          <w:sz w:val="28"/>
          <w:szCs w:val="28"/>
        </w:rPr>
      </w:pPr>
      <w:r w:rsidRPr="00A576DC">
        <w:rPr>
          <w:sz w:val="28"/>
          <w:szCs w:val="28"/>
        </w:rPr>
        <w:lastRenderedPageBreak/>
        <w:t>Ja institūcija uzsāk iepirkumu par esošas sistēmas uzlabojumiem, tā nodrošina, ka atbilstošās drošības prasības</w:t>
      </w:r>
      <w:r w:rsidR="00946235" w:rsidRPr="00A576DC">
        <w:rPr>
          <w:sz w:val="28"/>
          <w:szCs w:val="28"/>
        </w:rPr>
        <w:t xml:space="preserve"> tiek</w:t>
      </w:r>
      <w:r w:rsidRPr="00A576DC">
        <w:rPr>
          <w:sz w:val="28"/>
          <w:szCs w:val="28"/>
        </w:rPr>
        <w:t xml:space="preserve"> iekļautas iepirkuma specifikācijā.</w:t>
      </w:r>
    </w:p>
    <w:p w:rsidR="00130369" w:rsidRPr="00A576DC" w:rsidRDefault="00130369" w:rsidP="00946235">
      <w:pPr>
        <w:pStyle w:val="ListParagraph"/>
        <w:numPr>
          <w:ilvl w:val="0"/>
          <w:numId w:val="5"/>
        </w:numPr>
        <w:spacing w:after="120"/>
        <w:ind w:firstLine="709"/>
        <w:contextualSpacing w:val="0"/>
        <w:jc w:val="both"/>
        <w:rPr>
          <w:sz w:val="28"/>
          <w:szCs w:val="28"/>
        </w:rPr>
      </w:pPr>
      <w:r w:rsidRPr="00A576DC">
        <w:rPr>
          <w:sz w:val="28"/>
          <w:szCs w:val="28"/>
        </w:rPr>
        <w:t xml:space="preserve"> Ja institūcija uzsāk iepirkumu par jaunas sistēmas izstrādi, tā iepirkuma specifikācijā iekļauj prasības, kas paredz</w:t>
      </w:r>
      <w:r w:rsidR="00994B58" w:rsidRPr="00A576DC">
        <w:rPr>
          <w:sz w:val="28"/>
          <w:szCs w:val="28"/>
        </w:rPr>
        <w:t>:</w:t>
      </w:r>
    </w:p>
    <w:p w:rsidR="00130369" w:rsidRPr="00A576DC" w:rsidRDefault="00130369" w:rsidP="00946235">
      <w:pPr>
        <w:pStyle w:val="ListParagraph"/>
        <w:numPr>
          <w:ilvl w:val="1"/>
          <w:numId w:val="5"/>
        </w:numPr>
        <w:spacing w:after="120"/>
        <w:ind w:firstLine="709"/>
        <w:contextualSpacing w:val="0"/>
        <w:jc w:val="both"/>
        <w:rPr>
          <w:sz w:val="28"/>
          <w:szCs w:val="28"/>
        </w:rPr>
      </w:pPr>
      <w:r w:rsidRPr="00A576DC">
        <w:rPr>
          <w:sz w:val="28"/>
          <w:szCs w:val="28"/>
        </w:rPr>
        <w:t>noteiktu sistēmas uzturēšanas un atbalsta nodrošināšanas (</w:t>
      </w:r>
      <w:r w:rsidR="00A04AAF">
        <w:rPr>
          <w:sz w:val="28"/>
          <w:szCs w:val="28"/>
        </w:rPr>
        <w:t>tajā skaitā</w:t>
      </w:r>
      <w:r w:rsidRPr="00A576DC">
        <w:rPr>
          <w:sz w:val="28"/>
          <w:szCs w:val="28"/>
        </w:rPr>
        <w:t xml:space="preserve"> sistēmas drošības nepilnību novēršan</w:t>
      </w:r>
      <w:r w:rsidR="00946235" w:rsidRPr="00A576DC">
        <w:rPr>
          <w:sz w:val="28"/>
          <w:szCs w:val="28"/>
        </w:rPr>
        <w:t>as</w:t>
      </w:r>
      <w:r w:rsidRPr="00A576DC">
        <w:rPr>
          <w:sz w:val="28"/>
          <w:szCs w:val="28"/>
        </w:rPr>
        <w:t xml:space="preserve">) laika periodu; </w:t>
      </w:r>
    </w:p>
    <w:p w:rsidR="00130369" w:rsidRPr="00A576DC" w:rsidRDefault="00130369"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datorprogrammu pirmkoda </w:t>
      </w:r>
      <w:r w:rsidR="00F00C52" w:rsidRPr="00A576DC">
        <w:rPr>
          <w:sz w:val="28"/>
          <w:szCs w:val="28"/>
        </w:rPr>
        <w:t xml:space="preserve">un tā </w:t>
      </w:r>
      <w:r w:rsidR="00202F53" w:rsidRPr="00A576DC">
        <w:rPr>
          <w:sz w:val="28"/>
          <w:szCs w:val="28"/>
        </w:rPr>
        <w:t xml:space="preserve">izmantošanas tiesību </w:t>
      </w:r>
      <w:r w:rsidRPr="00A576DC">
        <w:rPr>
          <w:sz w:val="28"/>
          <w:szCs w:val="28"/>
        </w:rPr>
        <w:t>nodošanu institūcija</w:t>
      </w:r>
      <w:r w:rsidR="00202F53" w:rsidRPr="00A576DC">
        <w:rPr>
          <w:sz w:val="28"/>
          <w:szCs w:val="28"/>
        </w:rPr>
        <w:t>i</w:t>
      </w:r>
      <w:r w:rsidR="005C08C1" w:rsidRPr="00A576DC">
        <w:rPr>
          <w:sz w:val="28"/>
          <w:szCs w:val="28"/>
        </w:rPr>
        <w:t xml:space="preserve"> </w:t>
      </w:r>
      <w:r w:rsidR="009029D9" w:rsidRPr="00A576DC">
        <w:rPr>
          <w:sz w:val="28"/>
          <w:szCs w:val="28"/>
        </w:rPr>
        <w:t xml:space="preserve">ne vēlāk kā </w:t>
      </w:r>
      <w:r w:rsidRPr="00A576DC">
        <w:rPr>
          <w:sz w:val="28"/>
          <w:szCs w:val="28"/>
        </w:rPr>
        <w:t>pē</w:t>
      </w:r>
      <w:r w:rsidR="009F6E88" w:rsidRPr="00A576DC">
        <w:rPr>
          <w:sz w:val="28"/>
          <w:szCs w:val="28"/>
        </w:rPr>
        <w:t xml:space="preserve">c </w:t>
      </w:r>
      <w:r w:rsidR="00202F53" w:rsidRPr="00A576DC">
        <w:rPr>
          <w:sz w:val="28"/>
          <w:szCs w:val="28"/>
        </w:rPr>
        <w:t xml:space="preserve">šo noteikumu </w:t>
      </w:r>
      <w:r w:rsidR="00836B21">
        <w:rPr>
          <w:sz w:val="28"/>
          <w:szCs w:val="28"/>
        </w:rPr>
        <w:t>22.1. apakšpu</w:t>
      </w:r>
      <w:r w:rsidR="00202F53" w:rsidRPr="00A576DC">
        <w:rPr>
          <w:sz w:val="28"/>
          <w:szCs w:val="28"/>
        </w:rPr>
        <w:t xml:space="preserve">nktā </w:t>
      </w:r>
      <w:r w:rsidR="009F6E88" w:rsidRPr="00A576DC">
        <w:rPr>
          <w:sz w:val="28"/>
          <w:szCs w:val="28"/>
        </w:rPr>
        <w:t>noteiktā laika perioda beigām</w:t>
      </w:r>
      <w:r w:rsidR="00EB3067">
        <w:rPr>
          <w:sz w:val="28"/>
          <w:szCs w:val="28"/>
        </w:rPr>
        <w:t>, kā arī pēc katru izmaiņu vai uzlabojumu veikšanas tajā</w:t>
      </w:r>
      <w:r w:rsidR="009F6E88" w:rsidRPr="00A576DC">
        <w:rPr>
          <w:sz w:val="28"/>
          <w:szCs w:val="28"/>
        </w:rPr>
        <w:t>;</w:t>
      </w:r>
    </w:p>
    <w:p w:rsidR="009F6E88" w:rsidRPr="00A576DC" w:rsidRDefault="009F6E88" w:rsidP="00946235">
      <w:pPr>
        <w:pStyle w:val="ListParagraph"/>
        <w:numPr>
          <w:ilvl w:val="1"/>
          <w:numId w:val="5"/>
        </w:numPr>
        <w:spacing w:after="120"/>
        <w:ind w:firstLine="709"/>
        <w:contextualSpacing w:val="0"/>
        <w:jc w:val="both"/>
        <w:rPr>
          <w:sz w:val="28"/>
          <w:szCs w:val="28"/>
        </w:rPr>
      </w:pPr>
      <w:r w:rsidRPr="00A576DC">
        <w:rPr>
          <w:sz w:val="28"/>
          <w:szCs w:val="28"/>
        </w:rPr>
        <w:t xml:space="preserve">iespēju </w:t>
      </w:r>
      <w:r w:rsidR="00140FF1" w:rsidRPr="00A576DC">
        <w:rPr>
          <w:sz w:val="28"/>
          <w:szCs w:val="28"/>
        </w:rPr>
        <w:t xml:space="preserve">šo noteikumu </w:t>
      </w:r>
      <w:r w:rsidR="00836B21">
        <w:rPr>
          <w:sz w:val="28"/>
          <w:szCs w:val="28"/>
        </w:rPr>
        <w:t>22.1. apakšpu</w:t>
      </w:r>
      <w:r w:rsidR="00140FF1" w:rsidRPr="00A576DC">
        <w:rPr>
          <w:sz w:val="28"/>
          <w:szCs w:val="28"/>
        </w:rPr>
        <w:t xml:space="preserve">nktā noteiktajā laika periodā </w:t>
      </w:r>
      <w:r w:rsidRPr="00A576DC">
        <w:rPr>
          <w:sz w:val="28"/>
          <w:szCs w:val="28"/>
        </w:rPr>
        <w:t>turpināt sistēmas ekspluatēšanu ar jaunākām programmnodrošinājuma</w:t>
      </w:r>
      <w:r w:rsidR="00392905" w:rsidRPr="00392905">
        <w:rPr>
          <w:sz w:val="28"/>
          <w:szCs w:val="28"/>
        </w:rPr>
        <w:t xml:space="preserve"> </w:t>
      </w:r>
      <w:r w:rsidR="00392905" w:rsidRPr="00A576DC">
        <w:rPr>
          <w:sz w:val="28"/>
          <w:szCs w:val="28"/>
        </w:rPr>
        <w:t>versijām</w:t>
      </w:r>
      <w:r w:rsidR="00351C4E" w:rsidRPr="00A576DC">
        <w:rPr>
          <w:sz w:val="28"/>
          <w:szCs w:val="28"/>
        </w:rPr>
        <w:t xml:space="preserve">, kas </w:t>
      </w:r>
      <w:r w:rsidR="00392905">
        <w:rPr>
          <w:sz w:val="28"/>
          <w:szCs w:val="28"/>
        </w:rPr>
        <w:t xml:space="preserve">ir </w:t>
      </w:r>
      <w:r w:rsidR="00351C4E" w:rsidRPr="00A576DC">
        <w:rPr>
          <w:sz w:val="28"/>
          <w:szCs w:val="28"/>
        </w:rPr>
        <w:t>obligāti nepieciešams sistēmas funkcionēšanai</w:t>
      </w:r>
      <w:r w:rsidRPr="00A576DC">
        <w:rPr>
          <w:sz w:val="28"/>
          <w:szCs w:val="28"/>
        </w:rPr>
        <w:t xml:space="preserve"> </w:t>
      </w:r>
      <w:r w:rsidR="00351C4E" w:rsidRPr="00A576DC">
        <w:rPr>
          <w:sz w:val="28"/>
          <w:szCs w:val="28"/>
        </w:rPr>
        <w:t>(piemēram, operētājsistēma, datubāzu vadības sistēma, interpretators u.tml.)</w:t>
      </w:r>
      <w:r w:rsidRPr="00A576DC">
        <w:rPr>
          <w:sz w:val="28"/>
          <w:szCs w:val="28"/>
        </w:rPr>
        <w:t>.</w:t>
      </w:r>
    </w:p>
    <w:p w:rsidR="00130369" w:rsidRPr="00A576DC" w:rsidRDefault="00130369" w:rsidP="00946235">
      <w:pPr>
        <w:pStyle w:val="ListParagraph"/>
        <w:numPr>
          <w:ilvl w:val="0"/>
          <w:numId w:val="5"/>
        </w:numPr>
        <w:spacing w:after="120"/>
        <w:ind w:firstLine="709"/>
        <w:contextualSpacing w:val="0"/>
        <w:jc w:val="both"/>
        <w:rPr>
          <w:sz w:val="28"/>
          <w:szCs w:val="28"/>
        </w:rPr>
      </w:pPr>
      <w:r w:rsidRPr="00A576DC">
        <w:rPr>
          <w:sz w:val="28"/>
          <w:szCs w:val="28"/>
        </w:rPr>
        <w:t xml:space="preserve"> Veicot iepirkumu par jaunas sistēmas izstrādi vai esošas sistēmas uzlabojumiem, institūcija iepirkuma specifikācijā iekļauj aizliegumu līgumā ierobežot Autortiesību likuma 29. panta pirmajā daļā noteiktās tiesības.</w:t>
      </w:r>
    </w:p>
    <w:p w:rsidR="008457C4" w:rsidRPr="00A576DC" w:rsidRDefault="008457C4" w:rsidP="00946235">
      <w:pPr>
        <w:pStyle w:val="ListParagraph"/>
        <w:spacing w:after="120"/>
        <w:ind w:left="360" w:firstLine="709"/>
        <w:contextualSpacing w:val="0"/>
        <w:rPr>
          <w:b/>
          <w:sz w:val="28"/>
          <w:szCs w:val="28"/>
        </w:rPr>
      </w:pPr>
    </w:p>
    <w:p w:rsidR="008457C4" w:rsidRPr="00A576DC" w:rsidRDefault="00FF3699" w:rsidP="00946235">
      <w:pPr>
        <w:pStyle w:val="ListParagraph"/>
        <w:spacing w:after="120"/>
        <w:ind w:left="0" w:firstLine="709"/>
        <w:contextualSpacing w:val="0"/>
        <w:jc w:val="center"/>
        <w:rPr>
          <w:b/>
          <w:sz w:val="28"/>
          <w:szCs w:val="28"/>
        </w:rPr>
      </w:pPr>
      <w:r w:rsidRPr="00A576DC">
        <w:rPr>
          <w:b/>
          <w:sz w:val="28"/>
          <w:szCs w:val="28"/>
        </w:rPr>
        <w:t>III</w:t>
      </w:r>
      <w:r w:rsidR="008457C4" w:rsidRPr="00A576DC">
        <w:rPr>
          <w:b/>
          <w:sz w:val="28"/>
          <w:szCs w:val="28"/>
        </w:rPr>
        <w:t xml:space="preserve">. </w:t>
      </w:r>
      <w:r w:rsidR="00B9497D" w:rsidRPr="00A576DC">
        <w:rPr>
          <w:b/>
          <w:sz w:val="28"/>
          <w:szCs w:val="28"/>
        </w:rPr>
        <w:t>Prasības paaugstinātas drošības sistēmām</w:t>
      </w:r>
    </w:p>
    <w:p w:rsidR="00946235" w:rsidRPr="00A576DC" w:rsidRDefault="00946235" w:rsidP="00946235">
      <w:pPr>
        <w:pStyle w:val="ListParagraph"/>
        <w:spacing w:after="120"/>
        <w:ind w:left="0" w:firstLine="709"/>
        <w:contextualSpacing w:val="0"/>
        <w:jc w:val="center"/>
        <w:rPr>
          <w:b/>
          <w:sz w:val="28"/>
          <w:szCs w:val="28"/>
        </w:rPr>
      </w:pPr>
    </w:p>
    <w:p w:rsidR="00C54B28"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54B28" w:rsidRPr="00A576DC">
        <w:rPr>
          <w:sz w:val="28"/>
          <w:szCs w:val="28"/>
        </w:rPr>
        <w:t xml:space="preserve">Izstrādājot sistēmas drošības politiku paaugstinātas drošības sistēmām, ņem vērā </w:t>
      </w:r>
      <w:r w:rsidR="00946235" w:rsidRPr="00A576DC">
        <w:rPr>
          <w:sz w:val="28"/>
          <w:szCs w:val="28"/>
        </w:rPr>
        <w:t xml:space="preserve">šo noteikumu </w:t>
      </w:r>
      <w:r w:rsidR="001B2613" w:rsidRPr="00A576DC">
        <w:rPr>
          <w:sz w:val="28"/>
          <w:szCs w:val="28"/>
        </w:rPr>
        <w:t>1</w:t>
      </w:r>
      <w:r w:rsidR="002E6A36">
        <w:rPr>
          <w:sz w:val="28"/>
          <w:szCs w:val="28"/>
        </w:rPr>
        <w:t>5</w:t>
      </w:r>
      <w:r w:rsidR="00C54B28" w:rsidRPr="00A576DC">
        <w:rPr>
          <w:sz w:val="28"/>
          <w:szCs w:val="28"/>
        </w:rPr>
        <w:t>. punkta prasības un papildus paredz, ka:</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katram sistēmas lietotājam parole ir obligāti jāmaina pēc ne vairāk kā 90 dienām</w:t>
      </w:r>
      <w:r w:rsidR="00D93D49" w:rsidRPr="00A576DC">
        <w:rPr>
          <w:sz w:val="28"/>
          <w:szCs w:val="28"/>
        </w:rPr>
        <w:t>, taču lietotājam aizliegt</w:t>
      </w:r>
      <w:r w:rsidR="00BB643D" w:rsidRPr="00A576DC">
        <w:rPr>
          <w:sz w:val="28"/>
          <w:szCs w:val="28"/>
        </w:rPr>
        <w:t>s</w:t>
      </w:r>
      <w:r w:rsidR="00D93D49" w:rsidRPr="00A576DC">
        <w:rPr>
          <w:sz w:val="28"/>
          <w:szCs w:val="28"/>
        </w:rPr>
        <w:t xml:space="preserve"> </w:t>
      </w:r>
      <w:r w:rsidR="00AF5EF9">
        <w:rPr>
          <w:sz w:val="28"/>
          <w:szCs w:val="28"/>
        </w:rPr>
        <w:t xml:space="preserve">pašrocīgi </w:t>
      </w:r>
      <w:r w:rsidR="00D93D49" w:rsidRPr="00A576DC">
        <w:rPr>
          <w:sz w:val="28"/>
          <w:szCs w:val="28"/>
        </w:rPr>
        <w:t>mainīt paroli biežāk kā divas reizes 24 stundu laikā</w:t>
      </w:r>
      <w:r w:rsidRPr="00A576DC">
        <w:rPr>
          <w:sz w:val="28"/>
          <w:szCs w:val="28"/>
        </w:rPr>
        <w:t>;</w:t>
      </w:r>
    </w:p>
    <w:p w:rsidR="00D93D49" w:rsidRPr="00A576DC" w:rsidRDefault="00D93D49"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parole jāizvēlas tā, lai tā nesakristu ne ar vienu no piecām iepriekšējām sistēmas lietotāja parolēm;</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piecas secīgas reizes nepareizi ievadot sistēmas lietotāja konta paroli, šis konts (izņemot sistēmas administratora kontu) nekavējoties tiek bloķēts;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ar sistēmas administratora kontu piekļūt sistēmai, izmantojot </w:t>
      </w:r>
      <w:r w:rsidR="00892504" w:rsidRPr="00A576DC">
        <w:rPr>
          <w:sz w:val="28"/>
          <w:szCs w:val="28"/>
        </w:rPr>
        <w:t>iekārtas</w:t>
      </w:r>
      <w:r w:rsidRPr="00A576DC">
        <w:rPr>
          <w:sz w:val="28"/>
          <w:szCs w:val="28"/>
        </w:rPr>
        <w:t>, kas atrodas ārpus iestādes telpām</w:t>
      </w:r>
      <w:r w:rsidR="0047678B" w:rsidRPr="00A576DC">
        <w:rPr>
          <w:sz w:val="28"/>
          <w:szCs w:val="28"/>
        </w:rPr>
        <w:t xml:space="preserve">, kā arī iekārtas, kas </w:t>
      </w:r>
      <w:r w:rsidR="00D23C47" w:rsidRPr="00A576DC">
        <w:rPr>
          <w:sz w:val="28"/>
          <w:szCs w:val="28"/>
        </w:rPr>
        <w:t>neatrodas iestādes valdījumā</w:t>
      </w:r>
      <w:r w:rsidRPr="00A576DC">
        <w:rPr>
          <w:sz w:val="28"/>
          <w:szCs w:val="28"/>
        </w:rPr>
        <w:t>, iespējams tikai izmantojot daudzfaktoru autentifikāciju;</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fiziski piekļūt </w:t>
      </w:r>
      <w:r w:rsidR="00892504" w:rsidRPr="00A576DC">
        <w:rPr>
          <w:sz w:val="28"/>
          <w:szCs w:val="28"/>
        </w:rPr>
        <w:t>iekārtām</w:t>
      </w:r>
      <w:r w:rsidRPr="00A576DC">
        <w:rPr>
          <w:sz w:val="28"/>
          <w:szCs w:val="28"/>
        </w:rPr>
        <w:t>, kas nodrošina sistēmas darbību, atļauts vienīgi iestādes pilnvarotām personām;</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tiek nodrošināta sistēmas </w:t>
      </w:r>
      <w:r w:rsidR="00D16C7F" w:rsidRPr="00A576DC">
        <w:rPr>
          <w:sz w:val="28"/>
          <w:szCs w:val="28"/>
        </w:rPr>
        <w:t>pierakstu</w:t>
      </w:r>
      <w:r w:rsidR="00241792" w:rsidRPr="00A576DC">
        <w:rPr>
          <w:sz w:val="28"/>
          <w:szCs w:val="28"/>
        </w:rPr>
        <w:t xml:space="preserve"> </w:t>
      </w:r>
      <w:r w:rsidR="00DC5E53" w:rsidRPr="00A576DC">
        <w:rPr>
          <w:sz w:val="28"/>
          <w:szCs w:val="28"/>
        </w:rPr>
        <w:t xml:space="preserve">veidošana </w:t>
      </w:r>
      <w:r w:rsidRPr="00A576DC">
        <w:rPr>
          <w:sz w:val="28"/>
          <w:szCs w:val="28"/>
        </w:rPr>
        <w:t xml:space="preserve">un uzglabāšana vismaz 18 mēnešus pēc ieraksta izdarīšanas, uzglabājot </w:t>
      </w:r>
      <w:r w:rsidR="008A79F3">
        <w:rPr>
          <w:sz w:val="28"/>
          <w:szCs w:val="28"/>
        </w:rPr>
        <w:t xml:space="preserve">sistēmas </w:t>
      </w:r>
      <w:r w:rsidR="00D16C7F" w:rsidRPr="00A576DC">
        <w:rPr>
          <w:sz w:val="28"/>
          <w:szCs w:val="28"/>
        </w:rPr>
        <w:t xml:space="preserve">pierakstus </w:t>
      </w:r>
      <w:r w:rsidRPr="00A576DC">
        <w:rPr>
          <w:sz w:val="28"/>
          <w:szCs w:val="28"/>
        </w:rPr>
        <w:t>vai to kopijas atsevišķi no sistēmas;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 xml:space="preserve">sistēmas </w:t>
      </w:r>
      <w:r w:rsidR="00D16C7F" w:rsidRPr="00A576DC">
        <w:rPr>
          <w:sz w:val="28"/>
          <w:szCs w:val="28"/>
        </w:rPr>
        <w:t>pieraksti</w:t>
      </w:r>
      <w:r w:rsidRPr="00A576DC">
        <w:rPr>
          <w:sz w:val="28"/>
          <w:szCs w:val="28"/>
        </w:rPr>
        <w:t xml:space="preserve"> tiek </w:t>
      </w:r>
      <w:r w:rsidR="00DC5E53" w:rsidRPr="00A576DC">
        <w:rPr>
          <w:sz w:val="28"/>
          <w:szCs w:val="28"/>
        </w:rPr>
        <w:t>veidoti</w:t>
      </w:r>
      <w:r w:rsidRPr="00A576DC">
        <w:rPr>
          <w:sz w:val="28"/>
          <w:szCs w:val="28"/>
        </w:rPr>
        <w:t xml:space="preserve">, nodrošinot, ka </w:t>
      </w:r>
      <w:r w:rsidR="009E016C" w:rsidRPr="00A576DC">
        <w:rPr>
          <w:sz w:val="28"/>
          <w:szCs w:val="28"/>
        </w:rPr>
        <w:t xml:space="preserve">tajos </w:t>
      </w:r>
      <w:r w:rsidRPr="00A576DC">
        <w:rPr>
          <w:sz w:val="28"/>
          <w:szCs w:val="28"/>
        </w:rPr>
        <w:t xml:space="preserve">norādītais laiks sakrīt ar faktiskā notikuma koordinēto </w:t>
      </w:r>
      <w:r w:rsidR="007D28F9">
        <w:rPr>
          <w:sz w:val="28"/>
          <w:szCs w:val="28"/>
        </w:rPr>
        <w:t>pasaules</w:t>
      </w:r>
      <w:r w:rsidR="007D28F9" w:rsidRPr="00A576DC">
        <w:rPr>
          <w:sz w:val="28"/>
          <w:szCs w:val="28"/>
        </w:rPr>
        <w:t xml:space="preserve"> </w:t>
      </w:r>
      <w:r w:rsidRPr="00A576DC">
        <w:rPr>
          <w:sz w:val="28"/>
          <w:szCs w:val="28"/>
        </w:rPr>
        <w:t>laiku (UTC) ar vienas sekundes precizitāti;</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tiek nodrošināta sistēmas </w:t>
      </w:r>
      <w:r w:rsidR="00AD403B" w:rsidRPr="00A576DC">
        <w:rPr>
          <w:sz w:val="28"/>
          <w:szCs w:val="28"/>
        </w:rPr>
        <w:t>pierakstu</w:t>
      </w:r>
      <w:r w:rsidRPr="00A576DC">
        <w:rPr>
          <w:sz w:val="28"/>
          <w:szCs w:val="28"/>
        </w:rPr>
        <w:t xml:space="preserve"> satura </w:t>
      </w:r>
      <w:r w:rsidR="00D06E47" w:rsidRPr="00A576DC">
        <w:rPr>
          <w:sz w:val="28"/>
          <w:szCs w:val="28"/>
        </w:rPr>
        <w:t xml:space="preserve">plānveida </w:t>
      </w:r>
      <w:r w:rsidRPr="00A576DC">
        <w:rPr>
          <w:sz w:val="28"/>
          <w:szCs w:val="28"/>
        </w:rPr>
        <w:t>uzraudzība un analīze, lai konstatētu incidentus;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sistēmas lietotājiem redzamie kļūdu paziņojumi satur tikai minimāli nepieciešamo informāciju</w:t>
      </w:r>
      <w:r w:rsidR="00AF5EF9">
        <w:rPr>
          <w:sz w:val="28"/>
          <w:szCs w:val="28"/>
        </w:rPr>
        <w:t xml:space="preserve"> (t.i. tādu inform</w:t>
      </w:r>
      <w:r w:rsidR="008007D4">
        <w:rPr>
          <w:sz w:val="28"/>
          <w:szCs w:val="28"/>
        </w:rPr>
        <w:t>āciju</w:t>
      </w:r>
      <w:r w:rsidR="00AF5EF9">
        <w:rPr>
          <w:sz w:val="28"/>
          <w:szCs w:val="28"/>
        </w:rPr>
        <w:t>, kas nepiecie</w:t>
      </w:r>
      <w:r w:rsidR="008007D4">
        <w:rPr>
          <w:sz w:val="28"/>
          <w:szCs w:val="28"/>
        </w:rPr>
        <w:t>šama</w:t>
      </w:r>
      <w:r w:rsidR="00AF5EF9">
        <w:rPr>
          <w:sz w:val="28"/>
          <w:szCs w:val="28"/>
        </w:rPr>
        <w:t xml:space="preserve">, lai </w:t>
      </w:r>
      <w:r w:rsidR="008007D4">
        <w:rPr>
          <w:sz w:val="28"/>
          <w:szCs w:val="28"/>
        </w:rPr>
        <w:t xml:space="preserve">sistēmas lietotājs </w:t>
      </w:r>
      <w:r w:rsidR="00AF5EF9">
        <w:rPr>
          <w:sz w:val="28"/>
          <w:szCs w:val="28"/>
        </w:rPr>
        <w:t xml:space="preserve">pašrocīgi vai ar sistēmas atbalsta personāla palīdzību atrisinātu </w:t>
      </w:r>
      <w:r w:rsidR="008007D4">
        <w:rPr>
          <w:sz w:val="28"/>
          <w:szCs w:val="28"/>
        </w:rPr>
        <w:t>kļūdu</w:t>
      </w:r>
      <w:r w:rsidR="00AF5EF9">
        <w:rPr>
          <w:sz w:val="28"/>
          <w:szCs w:val="28"/>
        </w:rPr>
        <w:t>)</w:t>
      </w:r>
      <w:r w:rsidRPr="00A576DC">
        <w:rPr>
          <w:sz w:val="28"/>
          <w:szCs w:val="28"/>
        </w:rPr>
        <w:t>;</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plūsma starp sistēmu un tās lietotājiem, kā arī starp sistēmu un citām sistēmām tiek kontrolēta, piemēram, izmantojot ugunsmūri;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datortīkla pakalpojum</w:t>
      </w:r>
      <w:r w:rsidR="009764AD" w:rsidRPr="00A576DC">
        <w:rPr>
          <w:sz w:val="28"/>
          <w:szCs w:val="28"/>
        </w:rPr>
        <w:t>i</w:t>
      </w:r>
      <w:r w:rsidRPr="00A576DC">
        <w:rPr>
          <w:sz w:val="28"/>
          <w:szCs w:val="28"/>
        </w:rPr>
        <w:t xml:space="preserve"> (</w:t>
      </w:r>
      <w:proofErr w:type="spellStart"/>
      <w:r w:rsidRPr="00A576DC">
        <w:rPr>
          <w:i/>
          <w:sz w:val="28"/>
          <w:szCs w:val="28"/>
        </w:rPr>
        <w:t>network</w:t>
      </w:r>
      <w:proofErr w:type="spellEnd"/>
      <w:r w:rsidRPr="00A576DC">
        <w:rPr>
          <w:i/>
          <w:sz w:val="28"/>
          <w:szCs w:val="28"/>
        </w:rPr>
        <w:t xml:space="preserve"> </w:t>
      </w:r>
      <w:proofErr w:type="spellStart"/>
      <w:r w:rsidRPr="00A576DC">
        <w:rPr>
          <w:i/>
          <w:sz w:val="28"/>
          <w:szCs w:val="28"/>
        </w:rPr>
        <w:t>services</w:t>
      </w:r>
      <w:proofErr w:type="spellEnd"/>
      <w:r w:rsidRPr="00A576DC">
        <w:rPr>
          <w:sz w:val="28"/>
          <w:szCs w:val="28"/>
        </w:rPr>
        <w:t>), kas netiek izmantoti sistēmas darbības nodrošināšanai, ir atslēgti;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veicot sistēmas izstrādi un testēšanu, nav pieļaujams radīt apdraudējumu sistēmā glabāto datu integritātei;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sistēmas izvietošana </w:t>
      </w:r>
      <w:r w:rsidR="00D06E47" w:rsidRPr="00A576DC">
        <w:rPr>
          <w:sz w:val="28"/>
          <w:szCs w:val="28"/>
        </w:rPr>
        <w:t>ār</w:t>
      </w:r>
      <w:r w:rsidRPr="00A576DC">
        <w:rPr>
          <w:sz w:val="28"/>
          <w:szCs w:val="28"/>
        </w:rPr>
        <w:t>pakalpojum</w:t>
      </w:r>
      <w:r w:rsidR="00946235" w:rsidRPr="00A576DC">
        <w:rPr>
          <w:sz w:val="28"/>
          <w:szCs w:val="28"/>
        </w:rPr>
        <w:t>a</w:t>
      </w:r>
      <w:r w:rsidRPr="00A576DC">
        <w:rPr>
          <w:sz w:val="28"/>
          <w:szCs w:val="28"/>
        </w:rPr>
        <w:t xml:space="preserve"> sniedzēja nodrošinātos resursos atļauta tikai tad, ja pakalpojum</w:t>
      </w:r>
      <w:r w:rsidR="00946235" w:rsidRPr="00A576DC">
        <w:rPr>
          <w:sz w:val="28"/>
          <w:szCs w:val="28"/>
        </w:rPr>
        <w:t>a</w:t>
      </w:r>
      <w:r w:rsidRPr="00A576DC">
        <w:rPr>
          <w:sz w:val="28"/>
          <w:szCs w:val="28"/>
        </w:rPr>
        <w:t xml:space="preserve"> sniedzējs ir juridiska persona, kas reģistrēta Eiropas Savienības vai Eiropas Ekonomikas zonas dalībvalstī, un sistēmā glabātā informācija atrodas vienīgi Eiropas Savienības vai Eiropas Ekonomikas zonas valstu teritorijā. </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Iekšējie sistēmas drošības noteikumi nosaka:</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resursu izveidošanas, papildināšanas, mainīšanas, apstrādes, pārraidīšanas, glabāšanas, atjaunošanas un iznīcināšanas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un tehnisko resursu lietošanas un tās kontroles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tiek nodrošināta piekļūšana sistēmas informācijas un tehniskajiem resursiem;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resursu rezerves kopiju izgatavošanas un glabāšanas kārtību, kā arī kārtību, kādā pārbauda, vai ar sistēmas informācijas resursu rezerves kopijām iespējams atjaunot sistēmas informācijas resursus;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datu nesēju lietošanas, pārvietošanas, glabāšanas un iznīcināšanas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lieto un glabā informāciju vai datus, kas nepieciešami, lai piekļūtu sistēmas informācijas un tehniskajiem resursiem;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prasības sistēmas informācijas resursu aizsardzībai, kuru īsteno, izmantojot programmatūras līdzekļus (piemēram, sistēmas lietotāja atpazīšana un viņa pilnvaru atbilstības pārbaude attiecīgajām darbībām sistēmā, pasargājot </w:t>
      </w:r>
      <w:r w:rsidRPr="00A576DC">
        <w:rPr>
          <w:sz w:val="28"/>
          <w:szCs w:val="28"/>
        </w:rPr>
        <w:lastRenderedPageBreak/>
        <w:t>sistēmas informācijas resursus no tīšas vai nejaušas bojāšanas vai iznīcināšanas);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prasības sistēmas tehnisko resursu aizsardzībai pret fiziskas iedarbības radītu sistēmas drošības apdraudējumu (piemēram, ugunsgrēks, plūdi, sprieguma pazemināšanās vai pārspriegums enerģijas pievades tīklā, sistēmas tehnisko resursu zādzība, gaisa mitrums vai temperatūra, kas neatbilst ekspluatācijas noteikumiem);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novēro sistēmas drošības apdraudējuma tuvošanās pazīmes;</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atklāj un pārvalda sistēmas drošības incidentus;</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sistēma darbojas, ja tās informācijas vai tehniskie resursi nav pieejami pilnā apjomā;</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maina sistēmas tehniskos resursus;</w:t>
      </w:r>
    </w:p>
    <w:p w:rsidR="008867A5" w:rsidRPr="00A576DC" w:rsidRDefault="00D21331"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institūcijas</w:t>
      </w:r>
      <w:r w:rsidR="008867A5" w:rsidRPr="00A576DC">
        <w:rPr>
          <w:sz w:val="28"/>
          <w:szCs w:val="28"/>
        </w:rPr>
        <w:t xml:space="preserve"> darbinieku apmācības un zināšanu pārbaudes</w:t>
      </w:r>
      <w:r w:rsidR="00D65DBD" w:rsidRPr="00A576DC">
        <w:rPr>
          <w:sz w:val="28"/>
          <w:szCs w:val="28"/>
        </w:rPr>
        <w:t xml:space="preserve"> kārtību sistēmas drošības jomā</w:t>
      </w:r>
      <w:r w:rsidR="00780923" w:rsidRPr="00A576DC">
        <w:rPr>
          <w:sz w:val="28"/>
          <w:szCs w:val="28"/>
        </w:rPr>
        <w:t>.</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lietošanas noteikumi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tiesības, pienākumus, ierobežojumus un atbildību;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reģistrācijas un tās atcelšanas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atbalsta kārtību.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riska pārvaldības plāns ietver:</w:t>
      </w:r>
    </w:p>
    <w:p w:rsidR="00780923" w:rsidRPr="00A576DC" w:rsidRDefault="00780923" w:rsidP="00946235">
      <w:pPr>
        <w:pStyle w:val="ListParagraph"/>
        <w:numPr>
          <w:ilvl w:val="1"/>
          <w:numId w:val="5"/>
        </w:numPr>
        <w:spacing w:after="120"/>
        <w:ind w:firstLine="709"/>
        <w:contextualSpacing w:val="0"/>
        <w:jc w:val="both"/>
        <w:rPr>
          <w:sz w:val="28"/>
          <w:szCs w:val="28"/>
        </w:rPr>
      </w:pPr>
      <w:r w:rsidRPr="00A576DC">
        <w:rPr>
          <w:sz w:val="28"/>
          <w:szCs w:val="28"/>
        </w:rPr>
        <w:t>veicamās risku analīzes metodoloģijas aprakstu;</w:t>
      </w:r>
    </w:p>
    <w:p w:rsidR="008867A5" w:rsidRPr="00A576DC" w:rsidRDefault="002E57A0"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risku analīzi;</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pasākumus sistēmas drošības riska mazināšanai, to izpildes termiņus, finansējumu un par izpildi atbildīgo personu sarakstu.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Īstenojot sistēmas drošības riska pārvaldības plānu, nodrošina sistēmas drošības riska pieņemamo līmeni.</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riska pārvaldības plānu izstrādā un aktualizē, pamatojoties uz sistēmas drošības risku analīzi.</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risku analīze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apdraudējumu uzskaitījumu, to īstenošanās varbūtības novērtējumu un tuvošanās pazīmju uzskaitījumu;</w:t>
      </w:r>
    </w:p>
    <w:p w:rsidR="002E57A0" w:rsidRPr="00A576DC" w:rsidRDefault="002E57A0" w:rsidP="00946235">
      <w:pPr>
        <w:pStyle w:val="ListParagraph"/>
        <w:numPr>
          <w:ilvl w:val="1"/>
          <w:numId w:val="5"/>
        </w:numPr>
        <w:spacing w:after="120"/>
        <w:ind w:firstLine="709"/>
        <w:contextualSpacing w:val="0"/>
        <w:jc w:val="both"/>
        <w:rPr>
          <w:sz w:val="28"/>
          <w:szCs w:val="28"/>
        </w:rPr>
      </w:pPr>
      <w:r w:rsidRPr="00A576DC">
        <w:rPr>
          <w:sz w:val="28"/>
          <w:szCs w:val="28"/>
        </w:rPr>
        <w:t>institūcijas, sistēmas datu subjektu un sistēmas lietotāju iespējamo zaudējumu vai kaitējuma novērtējumu, ja notiktu sistēmas drošības incidents;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sistēmas drošības riska novērtējumu;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riska mazināšanas pasākumu un tajos izmantojamo līdzekļu uzskaitījumu;</w:t>
      </w:r>
    </w:p>
    <w:p w:rsidR="009554CA"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riska mazināšanai veikto pasākumu lietderības novērtējumu.</w:t>
      </w:r>
    </w:p>
    <w:p w:rsidR="00892504"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92504" w:rsidRPr="00A576DC">
        <w:rPr>
          <w:sz w:val="28"/>
          <w:szCs w:val="28"/>
        </w:rPr>
        <w:t>Sistēmas drošības riskus analizē savlaicīgi, ja sistēmā plāno izdarīt izmaiņas, kas ietekmē sistēmas drošību.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6B6A0F" w:rsidRPr="00A576DC">
        <w:rPr>
          <w:sz w:val="28"/>
          <w:szCs w:val="28"/>
        </w:rPr>
        <w:t>Institūcija</w:t>
      </w:r>
      <w:r w:rsidR="00B57EDF" w:rsidRPr="00A576DC">
        <w:rPr>
          <w:sz w:val="28"/>
          <w:szCs w:val="28"/>
        </w:rPr>
        <w:t xml:space="preserve"> </w:t>
      </w:r>
      <w:r w:rsidR="008867A5" w:rsidRPr="00A576DC">
        <w:rPr>
          <w:sz w:val="28"/>
          <w:szCs w:val="28"/>
        </w:rPr>
        <w:t xml:space="preserve">nodrošina, lai sistēmas drošības riska mazināšanas pasākumos izmantojamie līdzekļi būtu samērojami ar iespējamiem zaudējumiem vai kaitējumu, kas </w:t>
      </w:r>
      <w:r w:rsidR="00CD6DB1" w:rsidRPr="00A576DC">
        <w:rPr>
          <w:sz w:val="28"/>
          <w:szCs w:val="28"/>
        </w:rPr>
        <w:t>institūcijai</w:t>
      </w:r>
      <w:r w:rsidR="008867A5" w:rsidRPr="00A576DC">
        <w:rPr>
          <w:sz w:val="28"/>
          <w:szCs w:val="28"/>
        </w:rPr>
        <w:t>, sistēmas datu subjektiem un sistēmas lietotājiem varētu rasties sistēmas drošības incidenta dēļ.</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 xml:space="preserve">Sistēmas </w:t>
      </w:r>
      <w:r w:rsidR="0090797E" w:rsidRPr="00A576DC">
        <w:rPr>
          <w:sz w:val="28"/>
          <w:szCs w:val="28"/>
        </w:rPr>
        <w:t xml:space="preserve">darbības </w:t>
      </w:r>
      <w:r w:rsidR="008867A5" w:rsidRPr="00A576DC">
        <w:rPr>
          <w:sz w:val="28"/>
          <w:szCs w:val="28"/>
        </w:rPr>
        <w:t>atjaunošanas plāns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un tehnisko resursu atjaunošanas pasākumus, kas veicami pēc sistēmas drošības incidenta;</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atjaunošanas pasākumu procedūru aprakstu;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 xml:space="preserve">atjaunošanas pasākumos iesaistīto atbildīgo personu </w:t>
      </w:r>
      <w:r w:rsidR="002E57A0" w:rsidRPr="00A576DC">
        <w:rPr>
          <w:sz w:val="28"/>
          <w:szCs w:val="28"/>
        </w:rPr>
        <w:t xml:space="preserve">apziņošanas kārtību un </w:t>
      </w:r>
      <w:r w:rsidRPr="00A576DC">
        <w:rPr>
          <w:sz w:val="28"/>
          <w:szCs w:val="28"/>
        </w:rPr>
        <w:t>darbības instrukcijas;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atbildīgo personu apmācības, nodarbību un sagatavotības pārbaužu plānu.</w:t>
      </w:r>
    </w:p>
    <w:p w:rsidR="00A619EF"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A619EF" w:rsidRPr="00A576DC">
        <w:rPr>
          <w:sz w:val="28"/>
          <w:szCs w:val="28"/>
        </w:rPr>
        <w:t>Paaugstinātas drošības sistēmām</w:t>
      </w:r>
      <w:r w:rsidR="0023320D" w:rsidRPr="00A576DC">
        <w:rPr>
          <w:sz w:val="28"/>
          <w:szCs w:val="28"/>
        </w:rPr>
        <w:t xml:space="preserve">, kas pieejamas, izmantojot publisku datu pārraides tīklu, </w:t>
      </w:r>
      <w:r w:rsidR="00A619EF" w:rsidRPr="00A576DC">
        <w:rPr>
          <w:sz w:val="28"/>
          <w:szCs w:val="28"/>
        </w:rPr>
        <w:t>institūcija nodrošina</w:t>
      </w:r>
      <w:r w:rsidR="007F6848" w:rsidRPr="007F6848">
        <w:rPr>
          <w:sz w:val="28"/>
          <w:szCs w:val="28"/>
        </w:rPr>
        <w:t xml:space="preserve"> </w:t>
      </w:r>
      <w:r w:rsidR="007F6848">
        <w:rPr>
          <w:sz w:val="28"/>
          <w:szCs w:val="28"/>
        </w:rPr>
        <w:t xml:space="preserve">šo noteikumu </w:t>
      </w:r>
      <w:r w:rsidR="002E6A36">
        <w:rPr>
          <w:sz w:val="28"/>
          <w:szCs w:val="28"/>
        </w:rPr>
        <w:t>12. punkt</w:t>
      </w:r>
      <w:r w:rsidR="007F6848">
        <w:rPr>
          <w:sz w:val="28"/>
          <w:szCs w:val="28"/>
        </w:rPr>
        <w:t>ā minēto</w:t>
      </w:r>
      <w:r w:rsidR="00A619EF" w:rsidRPr="00A576DC">
        <w:rPr>
          <w:sz w:val="28"/>
          <w:szCs w:val="28"/>
        </w:rPr>
        <w:t xml:space="preserve"> </w:t>
      </w:r>
      <w:r w:rsidR="00891ABB" w:rsidRPr="00A576DC">
        <w:rPr>
          <w:sz w:val="28"/>
          <w:szCs w:val="28"/>
        </w:rPr>
        <w:t>sistēmas drošības pārbaudi,</w:t>
      </w:r>
      <w:r w:rsidR="00392905" w:rsidRPr="00A576DC">
        <w:rPr>
          <w:sz w:val="28"/>
          <w:szCs w:val="28"/>
        </w:rPr>
        <w:t xml:space="preserve"> vismaz reizi divos gados</w:t>
      </w:r>
      <w:r w:rsidR="00891ABB" w:rsidRPr="00A576DC">
        <w:rPr>
          <w:sz w:val="28"/>
          <w:szCs w:val="28"/>
        </w:rPr>
        <w:t xml:space="preserve"> pasūtot </w:t>
      </w:r>
      <w:r w:rsidR="00A619EF" w:rsidRPr="00A576DC">
        <w:rPr>
          <w:sz w:val="28"/>
          <w:szCs w:val="28"/>
        </w:rPr>
        <w:t>ārēju drošības dokumentācijas auditu un ielaušanās testu veikšanu.</w:t>
      </w:r>
      <w:r w:rsidR="008007D4">
        <w:rPr>
          <w:sz w:val="28"/>
          <w:szCs w:val="28"/>
        </w:rPr>
        <w:t xml:space="preserve"> Šo pakalpojumu iepirkumu organizē centralizēti.</w:t>
      </w:r>
    </w:p>
    <w:p w:rsidR="00010C63"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010C63" w:rsidRPr="00A576DC">
        <w:rPr>
          <w:sz w:val="28"/>
          <w:szCs w:val="28"/>
        </w:rPr>
        <w:t>Pasūtot ārēja</w:t>
      </w:r>
      <w:r w:rsidR="00723282" w:rsidRPr="00A576DC">
        <w:rPr>
          <w:sz w:val="28"/>
          <w:szCs w:val="28"/>
        </w:rPr>
        <w:t>s</w:t>
      </w:r>
      <w:r w:rsidR="00010C63" w:rsidRPr="00A576DC">
        <w:rPr>
          <w:sz w:val="28"/>
          <w:szCs w:val="28"/>
        </w:rPr>
        <w:t xml:space="preserve"> drošības </w:t>
      </w:r>
      <w:r w:rsidR="00723282" w:rsidRPr="00A576DC">
        <w:rPr>
          <w:sz w:val="28"/>
          <w:szCs w:val="28"/>
        </w:rPr>
        <w:t xml:space="preserve">pārbaudes </w:t>
      </w:r>
      <w:r w:rsidR="00010C63" w:rsidRPr="00A576DC">
        <w:rPr>
          <w:sz w:val="28"/>
          <w:szCs w:val="28"/>
        </w:rPr>
        <w:t>veikšanu</w:t>
      </w:r>
      <w:r w:rsidR="00B9497D" w:rsidRPr="00A576DC">
        <w:rPr>
          <w:sz w:val="28"/>
          <w:szCs w:val="28"/>
        </w:rPr>
        <w:t xml:space="preserve"> paaugstinātas drošības sistēmai</w:t>
      </w:r>
      <w:r w:rsidR="00010C63" w:rsidRPr="00A576DC">
        <w:rPr>
          <w:sz w:val="28"/>
          <w:szCs w:val="28"/>
        </w:rPr>
        <w:t xml:space="preserve">, institūcija paredz, ka </w:t>
      </w:r>
      <w:r w:rsidR="00CC1372" w:rsidRPr="00A576DC">
        <w:rPr>
          <w:sz w:val="28"/>
          <w:szCs w:val="28"/>
        </w:rPr>
        <w:t>juridiska persona</w:t>
      </w:r>
      <w:r w:rsidR="00010C63" w:rsidRPr="00A576DC">
        <w:rPr>
          <w:sz w:val="28"/>
          <w:szCs w:val="28"/>
        </w:rPr>
        <w:t xml:space="preserve">, kas veic auditu, </w:t>
      </w:r>
      <w:r w:rsidR="00247C87" w:rsidRPr="00A576DC">
        <w:rPr>
          <w:sz w:val="28"/>
          <w:szCs w:val="28"/>
        </w:rPr>
        <w:t xml:space="preserve">ir </w:t>
      </w:r>
      <w:r w:rsidR="00010C63" w:rsidRPr="00A576DC">
        <w:rPr>
          <w:sz w:val="28"/>
          <w:szCs w:val="28"/>
        </w:rPr>
        <w:t>reģistrēt</w:t>
      </w:r>
      <w:r w:rsidR="00EB2FAA" w:rsidRPr="00A576DC">
        <w:rPr>
          <w:sz w:val="28"/>
          <w:szCs w:val="28"/>
        </w:rPr>
        <w:t xml:space="preserve">a NATO, </w:t>
      </w:r>
      <w:r w:rsidR="00010C63" w:rsidRPr="00A576DC">
        <w:rPr>
          <w:sz w:val="28"/>
          <w:szCs w:val="28"/>
        </w:rPr>
        <w:t xml:space="preserve">Eiropas Savienības </w:t>
      </w:r>
      <w:r w:rsidR="00EB2FAA" w:rsidRPr="00A576DC">
        <w:rPr>
          <w:sz w:val="28"/>
          <w:szCs w:val="28"/>
        </w:rPr>
        <w:t xml:space="preserve">vai Eiropas Ekonomikas zonas </w:t>
      </w:r>
      <w:r w:rsidR="00010C63" w:rsidRPr="00A576DC">
        <w:rPr>
          <w:sz w:val="28"/>
          <w:szCs w:val="28"/>
        </w:rPr>
        <w:t>dalībvalstī</w:t>
      </w:r>
      <w:r w:rsidR="003B569F" w:rsidRPr="00A576DC">
        <w:rPr>
          <w:sz w:val="28"/>
          <w:szCs w:val="28"/>
        </w:rPr>
        <w:t>,</w:t>
      </w:r>
      <w:r w:rsidR="00010C63" w:rsidRPr="00A576DC">
        <w:rPr>
          <w:sz w:val="28"/>
          <w:szCs w:val="28"/>
        </w:rPr>
        <w:t xml:space="preserve"> </w:t>
      </w:r>
      <w:r w:rsidR="00247C87" w:rsidRPr="00A576DC">
        <w:rPr>
          <w:sz w:val="28"/>
          <w:szCs w:val="28"/>
        </w:rPr>
        <w:t xml:space="preserve">tās </w:t>
      </w:r>
      <w:r w:rsidR="00EB033A" w:rsidRPr="00A576DC">
        <w:rPr>
          <w:sz w:val="28"/>
          <w:szCs w:val="28"/>
        </w:rPr>
        <w:t xml:space="preserve">darbinieki, kas iesaistīti drošības audita veikšanā, </w:t>
      </w:r>
      <w:r w:rsidR="00010C63" w:rsidRPr="00A576DC">
        <w:rPr>
          <w:sz w:val="28"/>
          <w:szCs w:val="28"/>
        </w:rPr>
        <w:t>ir NATO</w:t>
      </w:r>
      <w:r w:rsidR="00EB2FAA" w:rsidRPr="00A576DC">
        <w:rPr>
          <w:sz w:val="28"/>
          <w:szCs w:val="28"/>
        </w:rPr>
        <w:t xml:space="preserve">, </w:t>
      </w:r>
      <w:r w:rsidR="00010C63" w:rsidRPr="00A576DC">
        <w:rPr>
          <w:sz w:val="28"/>
          <w:szCs w:val="28"/>
        </w:rPr>
        <w:t>Eiropas Savienības</w:t>
      </w:r>
      <w:r w:rsidR="00392905">
        <w:rPr>
          <w:sz w:val="28"/>
          <w:szCs w:val="28"/>
        </w:rPr>
        <w:t>,</w:t>
      </w:r>
      <w:r w:rsidR="00010C63" w:rsidRPr="00A576DC">
        <w:rPr>
          <w:sz w:val="28"/>
          <w:szCs w:val="28"/>
        </w:rPr>
        <w:t xml:space="preserve"> </w:t>
      </w:r>
      <w:r w:rsidR="00EB2FAA" w:rsidRPr="00A576DC">
        <w:rPr>
          <w:sz w:val="28"/>
          <w:szCs w:val="28"/>
        </w:rPr>
        <w:t xml:space="preserve">Eiropas Ekonomikas zonas </w:t>
      </w:r>
      <w:r w:rsidR="00010C63" w:rsidRPr="00A576DC">
        <w:rPr>
          <w:sz w:val="28"/>
          <w:szCs w:val="28"/>
        </w:rPr>
        <w:t xml:space="preserve">valstu pilsoņi vai Latvijas </w:t>
      </w:r>
      <w:r w:rsidR="00892504" w:rsidRPr="00A576DC">
        <w:rPr>
          <w:sz w:val="28"/>
          <w:szCs w:val="28"/>
        </w:rPr>
        <w:t xml:space="preserve">Republikas </w:t>
      </w:r>
      <w:r w:rsidR="00010C63" w:rsidRPr="00A576DC">
        <w:rPr>
          <w:sz w:val="28"/>
          <w:szCs w:val="28"/>
        </w:rPr>
        <w:t>nepilso</w:t>
      </w:r>
      <w:r w:rsidR="00D27530" w:rsidRPr="00A576DC">
        <w:rPr>
          <w:sz w:val="28"/>
          <w:szCs w:val="28"/>
        </w:rPr>
        <w:t>ņi</w:t>
      </w:r>
      <w:r w:rsidR="00392905">
        <w:rPr>
          <w:sz w:val="28"/>
          <w:szCs w:val="28"/>
        </w:rPr>
        <w:t>,</w:t>
      </w:r>
      <w:r w:rsidR="00D27530" w:rsidRPr="00A576DC">
        <w:rPr>
          <w:sz w:val="28"/>
          <w:szCs w:val="28"/>
        </w:rPr>
        <w:t xml:space="preserve"> un</w:t>
      </w:r>
      <w:r w:rsidR="003B569F" w:rsidRPr="00A576DC">
        <w:rPr>
          <w:sz w:val="28"/>
          <w:szCs w:val="28"/>
        </w:rPr>
        <w:t xml:space="preserve"> </w:t>
      </w:r>
      <w:r w:rsidR="00726CA6" w:rsidRPr="00A576DC">
        <w:rPr>
          <w:sz w:val="28"/>
          <w:szCs w:val="28"/>
        </w:rPr>
        <w:t>juridiskā persona</w:t>
      </w:r>
      <w:r w:rsidR="003B569F" w:rsidRPr="00A576DC">
        <w:rPr>
          <w:sz w:val="28"/>
          <w:szCs w:val="28"/>
        </w:rPr>
        <w:t xml:space="preserve"> </w:t>
      </w:r>
      <w:r w:rsidR="00010C63" w:rsidRPr="00A576DC">
        <w:rPr>
          <w:sz w:val="28"/>
          <w:szCs w:val="28"/>
        </w:rPr>
        <w:t xml:space="preserve">apstrādā </w:t>
      </w:r>
      <w:r w:rsidR="003B569F" w:rsidRPr="00A576DC">
        <w:rPr>
          <w:sz w:val="28"/>
          <w:szCs w:val="28"/>
        </w:rPr>
        <w:t xml:space="preserve">audita laikā iegūto </w:t>
      </w:r>
      <w:r w:rsidR="00EB2FAA" w:rsidRPr="00A576DC">
        <w:rPr>
          <w:sz w:val="28"/>
          <w:szCs w:val="28"/>
        </w:rPr>
        <w:t xml:space="preserve">informāciju vienīgi NATO, </w:t>
      </w:r>
      <w:r w:rsidR="00010C63" w:rsidRPr="00A576DC">
        <w:rPr>
          <w:sz w:val="28"/>
          <w:szCs w:val="28"/>
        </w:rPr>
        <w:t xml:space="preserve">Eiropas </w:t>
      </w:r>
      <w:r w:rsidR="00EB2FAA" w:rsidRPr="00A576DC">
        <w:rPr>
          <w:sz w:val="28"/>
          <w:szCs w:val="28"/>
        </w:rPr>
        <w:t>S</w:t>
      </w:r>
      <w:r w:rsidR="00010C63" w:rsidRPr="00A576DC">
        <w:rPr>
          <w:sz w:val="28"/>
          <w:szCs w:val="28"/>
        </w:rPr>
        <w:t xml:space="preserve">avienības </w:t>
      </w:r>
      <w:r w:rsidR="00EB2FAA" w:rsidRPr="00A576DC">
        <w:rPr>
          <w:sz w:val="28"/>
          <w:szCs w:val="28"/>
        </w:rPr>
        <w:t xml:space="preserve">un Eiropas Ekonomikas zonas </w:t>
      </w:r>
      <w:r w:rsidR="00010C63" w:rsidRPr="00A576DC">
        <w:rPr>
          <w:sz w:val="28"/>
          <w:szCs w:val="28"/>
        </w:rPr>
        <w:t>valstu teritorijā.</w:t>
      </w:r>
    </w:p>
    <w:p w:rsidR="00CC1372"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C1372" w:rsidRPr="00A576DC">
        <w:rPr>
          <w:sz w:val="28"/>
          <w:szCs w:val="28"/>
        </w:rPr>
        <w:t xml:space="preserve">Paaugstinātas drošības sistēmu uzturēšanas </w:t>
      </w:r>
      <w:r w:rsidR="00392905" w:rsidRPr="00A576DC">
        <w:rPr>
          <w:sz w:val="28"/>
          <w:szCs w:val="28"/>
        </w:rPr>
        <w:t>ārpakalpojum</w:t>
      </w:r>
      <w:r w:rsidR="00392905">
        <w:rPr>
          <w:sz w:val="28"/>
          <w:szCs w:val="28"/>
        </w:rPr>
        <w:t>a</w:t>
      </w:r>
      <w:r w:rsidR="00392905" w:rsidRPr="00A576DC">
        <w:rPr>
          <w:sz w:val="28"/>
          <w:szCs w:val="28"/>
        </w:rPr>
        <w:t xml:space="preserve"> </w:t>
      </w:r>
      <w:r w:rsidR="00CC1372" w:rsidRPr="00A576DC">
        <w:rPr>
          <w:sz w:val="28"/>
          <w:szCs w:val="28"/>
        </w:rPr>
        <w:t xml:space="preserve">līgumu atļauts slēgt vienīgi </w:t>
      </w:r>
      <w:r w:rsidR="0090797E" w:rsidRPr="00A576DC">
        <w:rPr>
          <w:sz w:val="28"/>
          <w:szCs w:val="28"/>
        </w:rPr>
        <w:t xml:space="preserve">ar </w:t>
      </w:r>
      <w:r w:rsidR="00CC1372" w:rsidRPr="00A576DC">
        <w:rPr>
          <w:sz w:val="28"/>
          <w:szCs w:val="28"/>
        </w:rPr>
        <w:t xml:space="preserve">juridisku personu, kas </w:t>
      </w:r>
      <w:r w:rsidR="001764A6" w:rsidRPr="00A576DC">
        <w:rPr>
          <w:sz w:val="28"/>
          <w:szCs w:val="28"/>
        </w:rPr>
        <w:t xml:space="preserve">ir </w:t>
      </w:r>
      <w:r w:rsidR="0090797E" w:rsidRPr="00A576DC">
        <w:rPr>
          <w:sz w:val="28"/>
          <w:szCs w:val="28"/>
        </w:rPr>
        <w:t xml:space="preserve">reģistrēta </w:t>
      </w:r>
      <w:r w:rsidR="00CC1372" w:rsidRPr="00A576DC">
        <w:rPr>
          <w:sz w:val="28"/>
          <w:szCs w:val="28"/>
        </w:rPr>
        <w:t>NATO</w:t>
      </w:r>
      <w:r w:rsidR="008643D3" w:rsidRPr="00A576DC">
        <w:rPr>
          <w:sz w:val="28"/>
          <w:szCs w:val="28"/>
        </w:rPr>
        <w:t>,</w:t>
      </w:r>
      <w:r w:rsidR="00CC1372" w:rsidRPr="00A576DC">
        <w:rPr>
          <w:sz w:val="28"/>
          <w:szCs w:val="28"/>
        </w:rPr>
        <w:t xml:space="preserve"> Eiropas Savienības </w:t>
      </w:r>
      <w:r w:rsidR="008643D3" w:rsidRPr="00A576DC">
        <w:rPr>
          <w:sz w:val="28"/>
          <w:szCs w:val="28"/>
        </w:rPr>
        <w:t xml:space="preserve">vai Eiropas Ekonomikas zonas </w:t>
      </w:r>
      <w:r w:rsidR="00CC1372" w:rsidRPr="00A576DC">
        <w:rPr>
          <w:sz w:val="28"/>
          <w:szCs w:val="28"/>
        </w:rPr>
        <w:t>dalībvalstī, v</w:t>
      </w:r>
      <w:r w:rsidR="008643D3" w:rsidRPr="00A576DC">
        <w:rPr>
          <w:sz w:val="28"/>
          <w:szCs w:val="28"/>
        </w:rPr>
        <w:t xml:space="preserve">ai fizisku personu, kas ir NATO, </w:t>
      </w:r>
      <w:r w:rsidR="00CC1372" w:rsidRPr="00A576DC">
        <w:rPr>
          <w:sz w:val="28"/>
          <w:szCs w:val="28"/>
        </w:rPr>
        <w:t>Eiropas Savienības</w:t>
      </w:r>
      <w:r w:rsidR="00392905">
        <w:rPr>
          <w:sz w:val="28"/>
          <w:szCs w:val="28"/>
        </w:rPr>
        <w:t xml:space="preserve">, </w:t>
      </w:r>
      <w:r w:rsidR="008643D3" w:rsidRPr="00A576DC">
        <w:rPr>
          <w:sz w:val="28"/>
          <w:szCs w:val="28"/>
        </w:rPr>
        <w:t xml:space="preserve">Eiropas Ekonomikas zonas </w:t>
      </w:r>
      <w:r w:rsidR="00CC1372" w:rsidRPr="00A576DC">
        <w:rPr>
          <w:sz w:val="28"/>
          <w:szCs w:val="28"/>
        </w:rPr>
        <w:t>valsts pilsonis vai Latvijas</w:t>
      </w:r>
      <w:r w:rsidR="00892504" w:rsidRPr="00A576DC">
        <w:rPr>
          <w:sz w:val="28"/>
          <w:szCs w:val="28"/>
        </w:rPr>
        <w:t xml:space="preserve"> Republikas</w:t>
      </w:r>
      <w:r w:rsidR="00CC1372" w:rsidRPr="00A576DC">
        <w:rPr>
          <w:sz w:val="28"/>
          <w:szCs w:val="28"/>
        </w:rPr>
        <w:t xml:space="preserve"> nepilsonis. </w:t>
      </w:r>
    </w:p>
    <w:p w:rsidR="008457C4" w:rsidRPr="00A576DC" w:rsidRDefault="008457C4" w:rsidP="00946235">
      <w:pPr>
        <w:pStyle w:val="ListParagraph"/>
        <w:spacing w:after="120"/>
        <w:ind w:left="360" w:firstLine="709"/>
        <w:contextualSpacing w:val="0"/>
        <w:jc w:val="center"/>
        <w:rPr>
          <w:b/>
          <w:sz w:val="28"/>
          <w:szCs w:val="28"/>
        </w:rPr>
      </w:pPr>
    </w:p>
    <w:p w:rsidR="00C82653" w:rsidRDefault="00C82653" w:rsidP="00946235">
      <w:pPr>
        <w:pStyle w:val="ListParagraph"/>
        <w:spacing w:after="120"/>
        <w:ind w:left="0" w:firstLine="709"/>
        <w:contextualSpacing w:val="0"/>
        <w:jc w:val="center"/>
        <w:rPr>
          <w:b/>
          <w:sz w:val="28"/>
          <w:szCs w:val="28"/>
        </w:rPr>
      </w:pPr>
    </w:p>
    <w:p w:rsidR="008457C4" w:rsidRPr="00A576DC" w:rsidRDefault="00FF3699" w:rsidP="00946235">
      <w:pPr>
        <w:pStyle w:val="ListParagraph"/>
        <w:spacing w:after="120"/>
        <w:ind w:left="0" w:firstLine="709"/>
        <w:contextualSpacing w:val="0"/>
        <w:jc w:val="center"/>
        <w:rPr>
          <w:b/>
          <w:sz w:val="28"/>
          <w:szCs w:val="28"/>
        </w:rPr>
      </w:pPr>
      <w:r w:rsidRPr="00A576DC">
        <w:rPr>
          <w:b/>
          <w:sz w:val="28"/>
          <w:szCs w:val="28"/>
        </w:rPr>
        <w:lastRenderedPageBreak/>
        <w:t>IV</w:t>
      </w:r>
      <w:r w:rsidR="008457C4" w:rsidRPr="00A576DC">
        <w:rPr>
          <w:b/>
          <w:sz w:val="28"/>
          <w:szCs w:val="28"/>
        </w:rPr>
        <w:t>. Noslēguma jautājumi</w:t>
      </w:r>
    </w:p>
    <w:p w:rsidR="000F7BC5" w:rsidRPr="00A576DC" w:rsidRDefault="000F7BC5" w:rsidP="00946235">
      <w:pPr>
        <w:pStyle w:val="ListParagraph"/>
        <w:spacing w:after="120"/>
        <w:ind w:left="0" w:firstLine="709"/>
        <w:contextualSpacing w:val="0"/>
        <w:jc w:val="center"/>
        <w:rPr>
          <w:b/>
          <w:sz w:val="28"/>
          <w:szCs w:val="28"/>
        </w:rPr>
      </w:pPr>
    </w:p>
    <w:p w:rsidR="00FC6054" w:rsidRPr="00727155" w:rsidRDefault="00C82653" w:rsidP="0072715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727155">
        <w:rPr>
          <w:sz w:val="28"/>
          <w:szCs w:val="28"/>
        </w:rPr>
        <w:t xml:space="preserve">Institūcijas šo noteikumu </w:t>
      </w:r>
      <w:r w:rsidR="00836B21">
        <w:rPr>
          <w:sz w:val="28"/>
          <w:szCs w:val="28"/>
        </w:rPr>
        <w:t>8. punkt</w:t>
      </w:r>
      <w:r w:rsidR="00247C87" w:rsidRPr="00727155">
        <w:rPr>
          <w:sz w:val="28"/>
          <w:szCs w:val="28"/>
        </w:rPr>
        <w:t xml:space="preserve">ā norādītos dokumentus apstiprina līdz </w:t>
      </w:r>
      <w:r w:rsidR="003B6793" w:rsidRPr="00727155">
        <w:rPr>
          <w:sz w:val="28"/>
          <w:szCs w:val="28"/>
        </w:rPr>
        <w:t>2017</w:t>
      </w:r>
      <w:r w:rsidR="00247C87" w:rsidRPr="00727155">
        <w:rPr>
          <w:sz w:val="28"/>
          <w:szCs w:val="28"/>
        </w:rPr>
        <w:t>. gada 1. janvārim.</w:t>
      </w:r>
      <w:r w:rsidR="00727155">
        <w:rPr>
          <w:sz w:val="28"/>
          <w:szCs w:val="28"/>
        </w:rPr>
        <w:t xml:space="preserve"> Dokumenti</w:t>
      </w:r>
      <w:r w:rsidR="00C14C8C" w:rsidRPr="00727155">
        <w:rPr>
          <w:sz w:val="28"/>
          <w:szCs w:val="28"/>
        </w:rPr>
        <w:t xml:space="preserve">, kas </w:t>
      </w:r>
      <w:r w:rsidR="00FC6054" w:rsidRPr="00727155">
        <w:rPr>
          <w:sz w:val="28"/>
          <w:szCs w:val="28"/>
        </w:rPr>
        <w:t xml:space="preserve">izstrādāti pirms šo noteikumu spēkā stāšanās, </w:t>
      </w:r>
      <w:r w:rsidR="00C14C8C" w:rsidRPr="00727155">
        <w:rPr>
          <w:sz w:val="28"/>
          <w:szCs w:val="28"/>
        </w:rPr>
        <w:t xml:space="preserve">attiecībā </w:t>
      </w:r>
      <w:r w:rsidR="00073DDA" w:rsidRPr="00727155">
        <w:rPr>
          <w:sz w:val="28"/>
          <w:szCs w:val="28"/>
        </w:rPr>
        <w:t xml:space="preserve">uz </w:t>
      </w:r>
      <w:r w:rsidR="008007D4">
        <w:rPr>
          <w:sz w:val="28"/>
          <w:szCs w:val="28"/>
        </w:rPr>
        <w:t>v</w:t>
      </w:r>
      <w:r w:rsidR="00C14C8C" w:rsidRPr="00727155">
        <w:rPr>
          <w:sz w:val="28"/>
          <w:szCs w:val="28"/>
        </w:rPr>
        <w:t xml:space="preserve">alsts informāciju sistēmām </w:t>
      </w:r>
      <w:r w:rsidR="006445C1" w:rsidRPr="00727155">
        <w:rPr>
          <w:sz w:val="28"/>
          <w:szCs w:val="28"/>
        </w:rPr>
        <w:t>paliek spēkā</w:t>
      </w:r>
      <w:r w:rsidR="00BE7265">
        <w:rPr>
          <w:sz w:val="28"/>
          <w:szCs w:val="28"/>
        </w:rPr>
        <w:t>, ciktāl tie nav pretrunā ar šiem noteikumiem</w:t>
      </w:r>
      <w:r w:rsidR="00FC6054" w:rsidRPr="00727155">
        <w:rPr>
          <w:sz w:val="28"/>
          <w:szCs w:val="28"/>
        </w:rPr>
        <w:t>.</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Attiecībā uz pamata drošības sistēmām, kas ir nodotas institūciju lietošanā līdz </w:t>
      </w:r>
      <w:r w:rsidR="003B6793" w:rsidRPr="00A576DC">
        <w:rPr>
          <w:sz w:val="28"/>
          <w:szCs w:val="28"/>
        </w:rPr>
        <w:t>2017</w:t>
      </w:r>
      <w:r w:rsidR="00247C87" w:rsidRPr="00A576DC">
        <w:rPr>
          <w:sz w:val="28"/>
          <w:szCs w:val="28"/>
        </w:rPr>
        <w:t>. gada 1. janvārim, šo noteikumu 1</w:t>
      </w:r>
      <w:r w:rsidR="002E6A36">
        <w:rPr>
          <w:sz w:val="28"/>
          <w:szCs w:val="28"/>
        </w:rPr>
        <w:t>5</w:t>
      </w:r>
      <w:r w:rsidR="00247C87" w:rsidRPr="00A576DC">
        <w:rPr>
          <w:sz w:val="28"/>
          <w:szCs w:val="28"/>
        </w:rPr>
        <w:t>.</w:t>
      </w:r>
      <w:r w:rsidR="00946235" w:rsidRPr="00A576DC">
        <w:rPr>
          <w:sz w:val="28"/>
          <w:szCs w:val="28"/>
        </w:rPr>
        <w:t> </w:t>
      </w:r>
      <w:r w:rsidR="00247C87" w:rsidRPr="00A576DC">
        <w:rPr>
          <w:sz w:val="28"/>
          <w:szCs w:val="28"/>
        </w:rPr>
        <w:t>punkts ir spēkā no 2021</w:t>
      </w:r>
      <w:r w:rsidR="00392905" w:rsidRPr="00A576DC">
        <w:rPr>
          <w:sz w:val="28"/>
          <w:szCs w:val="28"/>
        </w:rPr>
        <w:t>.</w:t>
      </w:r>
      <w:r w:rsidR="00392905">
        <w:rPr>
          <w:sz w:val="28"/>
          <w:szCs w:val="28"/>
        </w:rPr>
        <w:t> </w:t>
      </w:r>
      <w:r w:rsidR="00247C87" w:rsidRPr="00A576DC">
        <w:rPr>
          <w:sz w:val="28"/>
          <w:szCs w:val="28"/>
        </w:rPr>
        <w:t>gada 1. janvāra.</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Attiecībā uz paaugstinātas drošības sistēmām, kas ir nodotas institūciju lietošanā līdz </w:t>
      </w:r>
      <w:r w:rsidR="003B6793" w:rsidRPr="00A576DC">
        <w:rPr>
          <w:sz w:val="28"/>
          <w:szCs w:val="28"/>
        </w:rPr>
        <w:t>2017</w:t>
      </w:r>
      <w:r w:rsidR="00247C87" w:rsidRPr="00A576DC">
        <w:rPr>
          <w:sz w:val="28"/>
          <w:szCs w:val="28"/>
        </w:rPr>
        <w:t>. gada 1. janvārim, šo noteikumu 1</w:t>
      </w:r>
      <w:r w:rsidR="002E6A36">
        <w:rPr>
          <w:sz w:val="28"/>
          <w:szCs w:val="28"/>
        </w:rPr>
        <w:t>5</w:t>
      </w:r>
      <w:r w:rsidR="00827A9A" w:rsidRPr="00A576DC">
        <w:rPr>
          <w:sz w:val="28"/>
          <w:szCs w:val="28"/>
        </w:rPr>
        <w:t>. un 2</w:t>
      </w:r>
      <w:r w:rsidR="002E6A36">
        <w:rPr>
          <w:sz w:val="28"/>
          <w:szCs w:val="28"/>
        </w:rPr>
        <w:t>4</w:t>
      </w:r>
      <w:r w:rsidR="00247C87" w:rsidRPr="00A576DC">
        <w:rPr>
          <w:sz w:val="28"/>
          <w:szCs w:val="28"/>
        </w:rPr>
        <w:t>. punkts ir spēkā no 2018</w:t>
      </w:r>
      <w:r w:rsidR="00392905" w:rsidRPr="00A576DC">
        <w:rPr>
          <w:sz w:val="28"/>
          <w:szCs w:val="28"/>
        </w:rPr>
        <w:t>.</w:t>
      </w:r>
      <w:r w:rsidR="00392905">
        <w:rPr>
          <w:sz w:val="28"/>
          <w:szCs w:val="28"/>
        </w:rPr>
        <w:t> </w:t>
      </w:r>
      <w:r w:rsidR="00247C87" w:rsidRPr="00A576DC">
        <w:rPr>
          <w:sz w:val="28"/>
          <w:szCs w:val="28"/>
        </w:rPr>
        <w:t>gada 1. janvāra.</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Sistēmu, kuras līdz </w:t>
      </w:r>
      <w:r w:rsidR="001F40CB" w:rsidRPr="00A576DC">
        <w:rPr>
          <w:sz w:val="28"/>
          <w:szCs w:val="28"/>
        </w:rPr>
        <w:t xml:space="preserve">šo </w:t>
      </w:r>
      <w:r w:rsidR="00247C87" w:rsidRPr="00A576DC">
        <w:rPr>
          <w:sz w:val="28"/>
          <w:szCs w:val="28"/>
        </w:rPr>
        <w:t xml:space="preserve">noteikumu </w:t>
      </w:r>
      <w:r w:rsidR="00752C57">
        <w:rPr>
          <w:sz w:val="28"/>
          <w:szCs w:val="28"/>
        </w:rPr>
        <w:t>38</w:t>
      </w:r>
      <w:r w:rsidR="00247C87" w:rsidRPr="00A576DC">
        <w:rPr>
          <w:sz w:val="28"/>
          <w:szCs w:val="28"/>
        </w:rPr>
        <w:t xml:space="preserve">. un </w:t>
      </w:r>
      <w:r w:rsidR="00752C57">
        <w:rPr>
          <w:sz w:val="28"/>
          <w:szCs w:val="28"/>
        </w:rPr>
        <w:t>39</w:t>
      </w:r>
      <w:r w:rsidR="00247C87" w:rsidRPr="00A576DC">
        <w:rPr>
          <w:sz w:val="28"/>
          <w:szCs w:val="28"/>
        </w:rPr>
        <w:t>. punktā norādītajam</w:t>
      </w:r>
      <w:r w:rsidR="00BE7265">
        <w:rPr>
          <w:sz w:val="28"/>
          <w:szCs w:val="28"/>
        </w:rPr>
        <w:t xml:space="preserve"> attiecīgi 1</w:t>
      </w:r>
      <w:r w:rsidR="002E6A36">
        <w:rPr>
          <w:sz w:val="28"/>
          <w:szCs w:val="28"/>
        </w:rPr>
        <w:t>5</w:t>
      </w:r>
      <w:r w:rsidR="00BE7265">
        <w:rPr>
          <w:sz w:val="28"/>
          <w:szCs w:val="28"/>
        </w:rPr>
        <w:t>. un 2</w:t>
      </w:r>
      <w:r w:rsidR="002E6A36">
        <w:rPr>
          <w:sz w:val="28"/>
          <w:szCs w:val="28"/>
        </w:rPr>
        <w:t>4</w:t>
      </w:r>
      <w:r w:rsidR="00BE7265">
        <w:rPr>
          <w:sz w:val="28"/>
          <w:szCs w:val="28"/>
        </w:rPr>
        <w:t xml:space="preserve">. </w:t>
      </w:r>
      <w:r w:rsidR="00C36FE1">
        <w:rPr>
          <w:sz w:val="28"/>
          <w:szCs w:val="28"/>
        </w:rPr>
        <w:t>punkta</w:t>
      </w:r>
      <w:r w:rsidR="00247C87" w:rsidRPr="00A576DC">
        <w:rPr>
          <w:sz w:val="28"/>
          <w:szCs w:val="28"/>
        </w:rPr>
        <w:t xml:space="preserve"> </w:t>
      </w:r>
      <w:r w:rsidR="00C36FE1">
        <w:rPr>
          <w:sz w:val="28"/>
          <w:szCs w:val="28"/>
        </w:rPr>
        <w:t>spēkā stāšanās brīdim</w:t>
      </w:r>
      <w:r w:rsidR="00C36FE1" w:rsidRPr="00A576DC">
        <w:rPr>
          <w:sz w:val="28"/>
          <w:szCs w:val="28"/>
        </w:rPr>
        <w:t xml:space="preserve"> </w:t>
      </w:r>
      <w:r w:rsidR="00247C87" w:rsidRPr="00A576DC">
        <w:rPr>
          <w:sz w:val="28"/>
          <w:szCs w:val="28"/>
        </w:rPr>
        <w:t xml:space="preserve">neatbilst minimālajām drošības prasībām, ekspluatēšanu pārtrauc </w:t>
      </w:r>
      <w:r w:rsidR="00BE7265">
        <w:rPr>
          <w:sz w:val="28"/>
          <w:szCs w:val="28"/>
        </w:rPr>
        <w:t>viena gada</w:t>
      </w:r>
      <w:r w:rsidR="00247C87" w:rsidRPr="00A576DC">
        <w:rPr>
          <w:sz w:val="28"/>
          <w:szCs w:val="28"/>
        </w:rPr>
        <w:t xml:space="preserve"> laikā pēc attiecīgā </w:t>
      </w:r>
      <w:r w:rsidR="00C36FE1">
        <w:rPr>
          <w:sz w:val="28"/>
          <w:szCs w:val="28"/>
        </w:rPr>
        <w:t>punkta spēkā stāšanās</w:t>
      </w:r>
      <w:r w:rsidR="00247C87" w:rsidRPr="00A576DC">
        <w:rPr>
          <w:sz w:val="28"/>
          <w:szCs w:val="28"/>
        </w:rPr>
        <w:t>, nodrošinot, ka sistēmas funkcijas nepieciešamības gadījumā pārņem tās pašas vai citas institūcijas sistēma.</w:t>
      </w:r>
    </w:p>
    <w:p w:rsidR="001D687B"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1D687B" w:rsidRPr="00A576DC">
        <w:rPr>
          <w:sz w:val="28"/>
          <w:szCs w:val="28"/>
        </w:rPr>
        <w:t>Atzīt par spēku zaudējušiem Ministru kabineta 2005. gada 11</w:t>
      </w:r>
      <w:r w:rsidR="00BC6F35" w:rsidRPr="00A576DC">
        <w:rPr>
          <w:sz w:val="28"/>
          <w:szCs w:val="28"/>
        </w:rPr>
        <w:t>. </w:t>
      </w:r>
      <w:r w:rsidR="001D687B" w:rsidRPr="00A576DC">
        <w:rPr>
          <w:sz w:val="28"/>
          <w:szCs w:val="28"/>
        </w:rPr>
        <w:t>oktobra noteikumus Nr. 765 „Valsts informācijas sistēmu vispārējās drošības prasības” (Latvijas Vēstnesis, 2005, 164. nr.).</w:t>
      </w:r>
    </w:p>
    <w:p w:rsidR="00BF3094" w:rsidRDefault="00BF3094" w:rsidP="0026795A">
      <w:pPr>
        <w:jc w:val="both"/>
        <w:rPr>
          <w:sz w:val="28"/>
          <w:szCs w:val="28"/>
        </w:rPr>
      </w:pPr>
    </w:p>
    <w:p w:rsidR="00513A2D" w:rsidRPr="00A576DC" w:rsidRDefault="00513A2D" w:rsidP="0026795A">
      <w:pPr>
        <w:jc w:val="both"/>
        <w:rPr>
          <w:sz w:val="28"/>
          <w:szCs w:val="28"/>
        </w:rPr>
      </w:pPr>
    </w:p>
    <w:p w:rsidR="007177BE" w:rsidRPr="00A576DC" w:rsidRDefault="007177BE" w:rsidP="00946235">
      <w:pPr>
        <w:tabs>
          <w:tab w:val="right" w:pos="8222"/>
        </w:tabs>
        <w:spacing w:after="120"/>
        <w:jc w:val="both"/>
        <w:rPr>
          <w:sz w:val="28"/>
          <w:szCs w:val="28"/>
        </w:rPr>
      </w:pPr>
      <w:r w:rsidRPr="00A576DC">
        <w:rPr>
          <w:sz w:val="28"/>
          <w:szCs w:val="28"/>
        </w:rPr>
        <w:t>Ministru prezidente</w:t>
      </w:r>
      <w:r w:rsidR="00946235" w:rsidRPr="00A576DC">
        <w:rPr>
          <w:sz w:val="28"/>
          <w:szCs w:val="28"/>
        </w:rPr>
        <w:tab/>
      </w:r>
      <w:r w:rsidRPr="00A576DC">
        <w:rPr>
          <w:sz w:val="28"/>
          <w:szCs w:val="28"/>
        </w:rPr>
        <w:t>L.Straujuma</w:t>
      </w:r>
    </w:p>
    <w:p w:rsidR="007177BE" w:rsidRPr="00A576DC" w:rsidRDefault="007177BE" w:rsidP="00946235">
      <w:pPr>
        <w:tabs>
          <w:tab w:val="right" w:pos="8222"/>
        </w:tabs>
        <w:jc w:val="both"/>
        <w:rPr>
          <w:sz w:val="28"/>
          <w:szCs w:val="28"/>
        </w:rPr>
      </w:pPr>
    </w:p>
    <w:p w:rsidR="00FD017D" w:rsidRPr="00A576DC" w:rsidRDefault="00FD017D" w:rsidP="00946235">
      <w:pPr>
        <w:tabs>
          <w:tab w:val="right" w:pos="8222"/>
        </w:tabs>
        <w:jc w:val="both"/>
        <w:rPr>
          <w:sz w:val="28"/>
          <w:szCs w:val="28"/>
        </w:rPr>
      </w:pPr>
      <w:r w:rsidRPr="00A576DC">
        <w:rPr>
          <w:sz w:val="28"/>
          <w:szCs w:val="28"/>
        </w:rPr>
        <w:t>Aizsardzības ministrs</w:t>
      </w:r>
      <w:r w:rsidR="00946235" w:rsidRPr="00A576DC">
        <w:rPr>
          <w:sz w:val="28"/>
          <w:szCs w:val="28"/>
        </w:rPr>
        <w:tab/>
      </w:r>
      <w:r w:rsidRPr="00A576DC">
        <w:rPr>
          <w:sz w:val="28"/>
          <w:szCs w:val="28"/>
        </w:rPr>
        <w:t xml:space="preserve">R. </w:t>
      </w:r>
      <w:proofErr w:type="spellStart"/>
      <w:r w:rsidRPr="00A576DC">
        <w:rPr>
          <w:sz w:val="28"/>
          <w:szCs w:val="28"/>
        </w:rPr>
        <w:t>Vējonis</w:t>
      </w:r>
      <w:proofErr w:type="spellEnd"/>
    </w:p>
    <w:p w:rsidR="00513A2D" w:rsidRDefault="00513A2D" w:rsidP="00513A2D">
      <w:pPr>
        <w:jc w:val="both"/>
        <w:rPr>
          <w:sz w:val="28"/>
          <w:szCs w:val="28"/>
        </w:rPr>
      </w:pPr>
    </w:p>
    <w:p w:rsidR="00513A2D" w:rsidRDefault="00513A2D" w:rsidP="00513A2D">
      <w:pPr>
        <w:jc w:val="both"/>
        <w:rPr>
          <w:sz w:val="28"/>
          <w:szCs w:val="28"/>
        </w:rPr>
      </w:pPr>
    </w:p>
    <w:p w:rsidR="00513A2D" w:rsidRDefault="00513A2D" w:rsidP="00513A2D">
      <w:pPr>
        <w:jc w:val="both"/>
        <w:rPr>
          <w:sz w:val="28"/>
          <w:szCs w:val="28"/>
        </w:rPr>
      </w:pPr>
    </w:p>
    <w:p w:rsidR="00513A2D" w:rsidRPr="00A576DC" w:rsidRDefault="00513A2D" w:rsidP="00513A2D">
      <w:pPr>
        <w:jc w:val="both"/>
        <w:rPr>
          <w:sz w:val="28"/>
          <w:szCs w:val="28"/>
        </w:rPr>
      </w:pPr>
      <w:r w:rsidRPr="00513A2D">
        <w:rPr>
          <w:sz w:val="28"/>
          <w:szCs w:val="28"/>
        </w:rPr>
        <w:t>Iesniedzējs:</w:t>
      </w:r>
    </w:p>
    <w:p w:rsidR="00513A2D" w:rsidRPr="00A576DC" w:rsidRDefault="00513A2D" w:rsidP="00513A2D">
      <w:pPr>
        <w:tabs>
          <w:tab w:val="right" w:pos="8222"/>
        </w:tabs>
        <w:jc w:val="both"/>
        <w:rPr>
          <w:sz w:val="28"/>
          <w:szCs w:val="28"/>
        </w:rPr>
      </w:pPr>
      <w:r w:rsidRPr="00A576DC">
        <w:rPr>
          <w:sz w:val="28"/>
          <w:szCs w:val="28"/>
        </w:rPr>
        <w:t>Aizsardzības ministrs</w:t>
      </w:r>
      <w:r w:rsidRPr="00A576DC">
        <w:rPr>
          <w:sz w:val="28"/>
          <w:szCs w:val="28"/>
        </w:rPr>
        <w:tab/>
        <w:t xml:space="preserve">R. </w:t>
      </w:r>
      <w:proofErr w:type="spellStart"/>
      <w:r w:rsidRPr="00A576DC">
        <w:rPr>
          <w:sz w:val="28"/>
          <w:szCs w:val="28"/>
        </w:rPr>
        <w:t>Vējonis</w:t>
      </w:r>
      <w:proofErr w:type="spellEnd"/>
    </w:p>
    <w:p w:rsidR="00513A2D" w:rsidRPr="00513A2D" w:rsidRDefault="00513A2D" w:rsidP="00513A2D">
      <w:pPr>
        <w:jc w:val="both"/>
        <w:rPr>
          <w:sz w:val="28"/>
          <w:szCs w:val="28"/>
        </w:rPr>
      </w:pPr>
    </w:p>
    <w:p w:rsidR="00513A2D" w:rsidRPr="00513A2D" w:rsidRDefault="00513A2D" w:rsidP="00513A2D">
      <w:pPr>
        <w:jc w:val="both"/>
        <w:rPr>
          <w:sz w:val="28"/>
          <w:szCs w:val="28"/>
        </w:rPr>
      </w:pPr>
      <w:r w:rsidRPr="00513A2D">
        <w:rPr>
          <w:sz w:val="28"/>
          <w:szCs w:val="28"/>
        </w:rPr>
        <w:t>Vīza:</w:t>
      </w:r>
    </w:p>
    <w:p w:rsidR="00513A2D" w:rsidRPr="00513A2D" w:rsidRDefault="00513A2D" w:rsidP="00513A2D">
      <w:pPr>
        <w:jc w:val="both"/>
        <w:rPr>
          <w:sz w:val="28"/>
          <w:szCs w:val="28"/>
        </w:rPr>
      </w:pPr>
      <w:r w:rsidRPr="00513A2D">
        <w:rPr>
          <w:sz w:val="28"/>
          <w:szCs w:val="28"/>
        </w:rPr>
        <w:t xml:space="preserve">valsts sekretārs vietā – </w:t>
      </w:r>
    </w:p>
    <w:p w:rsidR="00513A2D" w:rsidRPr="00513A2D" w:rsidRDefault="00513A2D" w:rsidP="00513A2D">
      <w:pPr>
        <w:jc w:val="both"/>
        <w:rPr>
          <w:sz w:val="28"/>
          <w:szCs w:val="28"/>
        </w:rPr>
      </w:pPr>
      <w:r w:rsidRPr="00513A2D">
        <w:rPr>
          <w:sz w:val="28"/>
          <w:szCs w:val="28"/>
        </w:rPr>
        <w:t>valsts sekretāra vietniece</w:t>
      </w:r>
    </w:p>
    <w:p w:rsidR="00FD017D" w:rsidRPr="00A576DC" w:rsidRDefault="00513A2D" w:rsidP="00513A2D">
      <w:pPr>
        <w:jc w:val="both"/>
        <w:rPr>
          <w:sz w:val="28"/>
          <w:szCs w:val="28"/>
        </w:rPr>
      </w:pPr>
      <w:r w:rsidRPr="00513A2D">
        <w:rPr>
          <w:sz w:val="28"/>
          <w:szCs w:val="28"/>
        </w:rPr>
        <w:t>administratīvos un juridiskos jautājumos</w:t>
      </w:r>
      <w:r>
        <w:rPr>
          <w:sz w:val="28"/>
          <w:szCs w:val="28"/>
        </w:rPr>
        <w:tab/>
      </w:r>
      <w:r>
        <w:rPr>
          <w:sz w:val="28"/>
          <w:szCs w:val="28"/>
        </w:rPr>
        <w:tab/>
      </w:r>
      <w:r w:rsidRPr="00A576DC">
        <w:rPr>
          <w:sz w:val="28"/>
          <w:szCs w:val="28"/>
        </w:rPr>
        <w:tab/>
      </w:r>
      <w:r>
        <w:rPr>
          <w:sz w:val="28"/>
          <w:szCs w:val="28"/>
        </w:rPr>
        <w:tab/>
        <w:t xml:space="preserve">I. </w:t>
      </w:r>
      <w:proofErr w:type="spellStart"/>
      <w:r>
        <w:rPr>
          <w:sz w:val="28"/>
          <w:szCs w:val="28"/>
        </w:rPr>
        <w:t>Dreģe</w:t>
      </w:r>
      <w:proofErr w:type="spellEnd"/>
      <w:r>
        <w:rPr>
          <w:sz w:val="28"/>
          <w:szCs w:val="28"/>
        </w:rPr>
        <w:tab/>
      </w:r>
    </w:p>
    <w:p w:rsidR="00421D97" w:rsidRDefault="00421D97" w:rsidP="00421D97">
      <w:pPr>
        <w:rPr>
          <w:rFonts w:cs="Times New Roman"/>
        </w:rPr>
      </w:pPr>
    </w:p>
    <w:p w:rsidR="00513A2D" w:rsidRPr="00A576DC" w:rsidRDefault="00513A2D" w:rsidP="00421D97">
      <w:pPr>
        <w:rPr>
          <w:rFonts w:cs="Times New Roman"/>
        </w:rPr>
      </w:pPr>
    </w:p>
    <w:p w:rsidR="00421D97" w:rsidRPr="00A576DC" w:rsidRDefault="00421D97" w:rsidP="00421D97">
      <w:pPr>
        <w:rPr>
          <w:rFonts w:cs="Times New Roman"/>
        </w:rPr>
      </w:pPr>
    </w:p>
    <w:p w:rsidR="00ED01B0" w:rsidRDefault="00253D9C" w:rsidP="00421D97">
      <w:pPr>
        <w:rPr>
          <w:rFonts w:cs="Times New Roman"/>
        </w:rPr>
      </w:pPr>
      <w:r>
        <w:rPr>
          <w:rFonts w:cs="Times New Roman"/>
        </w:rPr>
        <w:t>11.06</w:t>
      </w:r>
      <w:bookmarkStart w:id="1" w:name="_GoBack"/>
      <w:bookmarkEnd w:id="1"/>
      <w:r>
        <w:rPr>
          <w:rFonts w:cs="Times New Roman"/>
        </w:rPr>
        <w:t>.2015. 18:24</w:t>
      </w:r>
    </w:p>
    <w:p w:rsidR="00ED01B0" w:rsidRPr="00A576DC" w:rsidRDefault="00513A2D" w:rsidP="00421D97">
      <w:pPr>
        <w:rPr>
          <w:rFonts w:cs="Times New Roman"/>
        </w:rPr>
      </w:pPr>
      <w:r>
        <w:rPr>
          <w:rFonts w:cs="Times New Roman"/>
        </w:rPr>
        <w:t>2771</w:t>
      </w:r>
    </w:p>
    <w:p w:rsidR="00421D97" w:rsidRPr="00A576DC" w:rsidRDefault="00421D97" w:rsidP="00421D97">
      <w:pPr>
        <w:rPr>
          <w:rFonts w:cs="Times New Roman"/>
        </w:rPr>
      </w:pPr>
      <w:r w:rsidRPr="00A576DC">
        <w:rPr>
          <w:rFonts w:cs="Times New Roman"/>
        </w:rPr>
        <w:t>K.Solovjovs</w:t>
      </w:r>
    </w:p>
    <w:p w:rsidR="00421D97" w:rsidRPr="00421D97" w:rsidRDefault="00421D97" w:rsidP="00421D97">
      <w:pPr>
        <w:rPr>
          <w:rFonts w:cs="Times New Roman"/>
        </w:rPr>
      </w:pPr>
      <w:r w:rsidRPr="00A576DC">
        <w:rPr>
          <w:rFonts w:cs="Times New Roman"/>
        </w:rPr>
        <w:t>67335037; kirils.solovjovs@mod.gov.lv</w:t>
      </w:r>
    </w:p>
    <w:sectPr w:rsidR="00421D97" w:rsidRPr="00421D97" w:rsidSect="00F2425A">
      <w:headerReference w:type="default" r:id="rId9"/>
      <w:footerReference w:type="default" r:id="rId10"/>
      <w:footerReference w:type="first" r:id="rId11"/>
      <w:pgSz w:w="11906" w:h="16838" w:code="9"/>
      <w:pgMar w:top="1440" w:right="1077" w:bottom="1440"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17" w:rsidRDefault="00107617" w:rsidP="00107617">
      <w:r>
        <w:separator/>
      </w:r>
    </w:p>
  </w:endnote>
  <w:endnote w:type="continuationSeparator" w:id="0">
    <w:p w:rsidR="00107617" w:rsidRDefault="00107617" w:rsidP="0010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17" w:rsidRDefault="004E6AF4">
    <w:pPr>
      <w:pStyle w:val="Footer"/>
    </w:pPr>
    <w:r>
      <w:t>AiMNot_</w:t>
    </w:r>
    <w:r w:rsidR="007923C2">
      <w:t>11</w:t>
    </w:r>
    <w:r w:rsidR="00F2425A">
      <w:t>06</w:t>
    </w:r>
    <w:r>
      <w:rPr>
        <w:rFonts w:cs="Times New Roman"/>
        <w:color w:val="000000" w:themeColor="text1"/>
      </w:rPr>
      <w:t>15</w:t>
    </w:r>
    <w:r>
      <w:t>; Ministru kabineta noteikumu projekts „Kārtība</w:t>
    </w:r>
    <w:r w:rsidRPr="001A06E4">
      <w:t>, kādā valsts un pašvaldīb</w:t>
    </w:r>
    <w:r>
      <w:t>u</w:t>
    </w:r>
    <w:r w:rsidRPr="001A06E4">
      <w:t xml:space="preserve"> institūcijas nodrošina informācijas un komunikācij</w:t>
    </w:r>
    <w:r>
      <w:t>as</w:t>
    </w:r>
    <w:r w:rsidRPr="001A06E4">
      <w:t xml:space="preserve"> tehnoloģiju sistēmu</w:t>
    </w:r>
    <w:r w:rsidR="000A17C8" w:rsidRPr="000A17C8">
      <w:t xml:space="preserve">, tajā skaitā valsts informācijas sistēmu, </w:t>
    </w:r>
    <w:r w:rsidRPr="001A06E4">
      <w:t>atbilstību minimālajām drošības prasībām</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7" w:rsidRDefault="00A35867">
    <w:pPr>
      <w:pStyle w:val="Footer"/>
    </w:pPr>
    <w:r>
      <w:t>AiMNot_</w:t>
    </w:r>
    <w:r w:rsidR="00A81BAA">
      <w:rPr>
        <w:rFonts w:cs="Times New Roman"/>
        <w:color w:val="000000" w:themeColor="text1"/>
      </w:rPr>
      <w:t>2505</w:t>
    </w:r>
    <w:r>
      <w:rPr>
        <w:rFonts w:cs="Times New Roman"/>
        <w:color w:val="000000" w:themeColor="text1"/>
      </w:rPr>
      <w:t>15</w:t>
    </w:r>
    <w:r>
      <w:t>; Ministru kabineta noteikumu projekts „Kārtība</w:t>
    </w:r>
    <w:r w:rsidRPr="001A06E4">
      <w:t>, kādā valsts un pašvaldīb</w:t>
    </w:r>
    <w:r>
      <w:t>u</w:t>
    </w:r>
    <w:r w:rsidRPr="001A06E4">
      <w:t xml:space="preserve"> institūcijas nodrošina informācijas un komunikācij</w:t>
    </w:r>
    <w:r>
      <w:t>as</w:t>
    </w:r>
    <w:r w:rsidRPr="001A06E4">
      <w:t xml:space="preserve"> tehnoloģiju sistēmu</w:t>
    </w:r>
    <w:r w:rsidRPr="000A17C8">
      <w:t xml:space="preserve">, tajā skaitā valsts informācijas sistēmu, </w:t>
    </w:r>
    <w:r w:rsidRPr="001A06E4">
      <w:t>atbilstību minimālajām drošības prasībām</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17" w:rsidRDefault="00107617" w:rsidP="00107617">
      <w:r>
        <w:separator/>
      </w:r>
    </w:p>
  </w:footnote>
  <w:footnote w:type="continuationSeparator" w:id="0">
    <w:p w:rsidR="00107617" w:rsidRDefault="00107617" w:rsidP="0010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56989"/>
      <w:docPartObj>
        <w:docPartGallery w:val="Page Numbers (Top of Page)"/>
        <w:docPartUnique/>
      </w:docPartObj>
    </w:sdtPr>
    <w:sdtEndPr>
      <w:rPr>
        <w:noProof/>
        <w:sz w:val="28"/>
        <w:szCs w:val="28"/>
      </w:rPr>
    </w:sdtEndPr>
    <w:sdtContent>
      <w:p w:rsidR="003454F3" w:rsidRPr="003454F3" w:rsidRDefault="003454F3">
        <w:pPr>
          <w:pStyle w:val="Header"/>
          <w:jc w:val="center"/>
          <w:rPr>
            <w:sz w:val="28"/>
            <w:szCs w:val="28"/>
          </w:rPr>
        </w:pPr>
        <w:r w:rsidRPr="003454F3">
          <w:rPr>
            <w:sz w:val="28"/>
            <w:szCs w:val="28"/>
          </w:rPr>
          <w:fldChar w:fldCharType="begin"/>
        </w:r>
        <w:r w:rsidRPr="003454F3">
          <w:rPr>
            <w:sz w:val="28"/>
            <w:szCs w:val="28"/>
          </w:rPr>
          <w:instrText xml:space="preserve"> PAGE   \* MERGEFORMAT </w:instrText>
        </w:r>
        <w:r w:rsidRPr="003454F3">
          <w:rPr>
            <w:sz w:val="28"/>
            <w:szCs w:val="28"/>
          </w:rPr>
          <w:fldChar w:fldCharType="separate"/>
        </w:r>
        <w:r w:rsidR="00513A2D">
          <w:rPr>
            <w:noProof/>
            <w:sz w:val="28"/>
            <w:szCs w:val="28"/>
          </w:rPr>
          <w:t>11</w:t>
        </w:r>
        <w:r w:rsidRPr="003454F3">
          <w:rPr>
            <w:noProof/>
            <w:sz w:val="28"/>
            <w:szCs w:val="28"/>
          </w:rPr>
          <w:fldChar w:fldCharType="end"/>
        </w:r>
      </w:p>
    </w:sdtContent>
  </w:sdt>
  <w:p w:rsidR="003454F3" w:rsidRDefault="0034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38B"/>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CC6145B"/>
    <w:multiLevelType w:val="hybridMultilevel"/>
    <w:tmpl w:val="64E03D28"/>
    <w:lvl w:ilvl="0" w:tplc="3F0867C8">
      <w:start w:val="1"/>
      <w:numFmt w:val="upperRoman"/>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D41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7321F1"/>
    <w:multiLevelType w:val="multilevel"/>
    <w:tmpl w:val="E8DCC6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B35E83"/>
    <w:multiLevelType w:val="hybridMultilevel"/>
    <w:tmpl w:val="59FA2CEE"/>
    <w:lvl w:ilvl="0" w:tplc="BAA25E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9A75106"/>
    <w:multiLevelType w:val="hybridMultilevel"/>
    <w:tmpl w:val="0DBAE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E"/>
    <w:rsid w:val="00007EA2"/>
    <w:rsid w:val="00010C63"/>
    <w:rsid w:val="000111FB"/>
    <w:rsid w:val="000304B9"/>
    <w:rsid w:val="00030E03"/>
    <w:rsid w:val="00037361"/>
    <w:rsid w:val="00046AA2"/>
    <w:rsid w:val="00067163"/>
    <w:rsid w:val="0007351C"/>
    <w:rsid w:val="00073DDA"/>
    <w:rsid w:val="00075388"/>
    <w:rsid w:val="00086455"/>
    <w:rsid w:val="00087EF3"/>
    <w:rsid w:val="000910F1"/>
    <w:rsid w:val="00094590"/>
    <w:rsid w:val="00094A74"/>
    <w:rsid w:val="000A17C8"/>
    <w:rsid w:val="000A5D2D"/>
    <w:rsid w:val="000A6C46"/>
    <w:rsid w:val="000B57CC"/>
    <w:rsid w:val="000D01E1"/>
    <w:rsid w:val="000D5C5C"/>
    <w:rsid w:val="000E0E2F"/>
    <w:rsid w:val="000E1458"/>
    <w:rsid w:val="000E2D27"/>
    <w:rsid w:val="000F47BB"/>
    <w:rsid w:val="000F7BC5"/>
    <w:rsid w:val="0010067C"/>
    <w:rsid w:val="00101080"/>
    <w:rsid w:val="00102942"/>
    <w:rsid w:val="00104892"/>
    <w:rsid w:val="00107617"/>
    <w:rsid w:val="00113844"/>
    <w:rsid w:val="00115843"/>
    <w:rsid w:val="00115C17"/>
    <w:rsid w:val="00130369"/>
    <w:rsid w:val="00131A91"/>
    <w:rsid w:val="001323C8"/>
    <w:rsid w:val="001331E4"/>
    <w:rsid w:val="00136DFB"/>
    <w:rsid w:val="00140FF1"/>
    <w:rsid w:val="00152A9F"/>
    <w:rsid w:val="00153885"/>
    <w:rsid w:val="00172056"/>
    <w:rsid w:val="001764A6"/>
    <w:rsid w:val="001915A6"/>
    <w:rsid w:val="001A06E4"/>
    <w:rsid w:val="001A79C4"/>
    <w:rsid w:val="001B2613"/>
    <w:rsid w:val="001C199D"/>
    <w:rsid w:val="001C25DB"/>
    <w:rsid w:val="001D05BE"/>
    <w:rsid w:val="001D687B"/>
    <w:rsid w:val="001D68A4"/>
    <w:rsid w:val="001E2013"/>
    <w:rsid w:val="001E381D"/>
    <w:rsid w:val="001E4894"/>
    <w:rsid w:val="001E5E3D"/>
    <w:rsid w:val="001E5EA6"/>
    <w:rsid w:val="001F2186"/>
    <w:rsid w:val="001F40CB"/>
    <w:rsid w:val="001F4208"/>
    <w:rsid w:val="001F77DD"/>
    <w:rsid w:val="00202F53"/>
    <w:rsid w:val="0020588B"/>
    <w:rsid w:val="00207A0B"/>
    <w:rsid w:val="0021273E"/>
    <w:rsid w:val="00230C98"/>
    <w:rsid w:val="0023320D"/>
    <w:rsid w:val="00233E5D"/>
    <w:rsid w:val="00240880"/>
    <w:rsid w:val="00241792"/>
    <w:rsid w:val="002425D1"/>
    <w:rsid w:val="00242E12"/>
    <w:rsid w:val="0024783C"/>
    <w:rsid w:val="00247C87"/>
    <w:rsid w:val="00250679"/>
    <w:rsid w:val="00252A5F"/>
    <w:rsid w:val="00253D9C"/>
    <w:rsid w:val="00254084"/>
    <w:rsid w:val="0026236D"/>
    <w:rsid w:val="0026795A"/>
    <w:rsid w:val="0027019E"/>
    <w:rsid w:val="0027706C"/>
    <w:rsid w:val="0028178E"/>
    <w:rsid w:val="00281BCB"/>
    <w:rsid w:val="00287C30"/>
    <w:rsid w:val="00295194"/>
    <w:rsid w:val="002B48FA"/>
    <w:rsid w:val="002C0F70"/>
    <w:rsid w:val="002C1030"/>
    <w:rsid w:val="002C3825"/>
    <w:rsid w:val="002E57A0"/>
    <w:rsid w:val="002E6A36"/>
    <w:rsid w:val="002F68C7"/>
    <w:rsid w:val="00304507"/>
    <w:rsid w:val="00320420"/>
    <w:rsid w:val="003261F7"/>
    <w:rsid w:val="00326831"/>
    <w:rsid w:val="00327AA3"/>
    <w:rsid w:val="00330672"/>
    <w:rsid w:val="003424A6"/>
    <w:rsid w:val="00342543"/>
    <w:rsid w:val="00345339"/>
    <w:rsid w:val="003454F3"/>
    <w:rsid w:val="00350313"/>
    <w:rsid w:val="00351C4E"/>
    <w:rsid w:val="00357F97"/>
    <w:rsid w:val="00363403"/>
    <w:rsid w:val="00363479"/>
    <w:rsid w:val="0036569F"/>
    <w:rsid w:val="0037188C"/>
    <w:rsid w:val="003823B7"/>
    <w:rsid w:val="00384D0D"/>
    <w:rsid w:val="003900F5"/>
    <w:rsid w:val="00392905"/>
    <w:rsid w:val="003A36E3"/>
    <w:rsid w:val="003B1B2C"/>
    <w:rsid w:val="003B2ECF"/>
    <w:rsid w:val="003B569F"/>
    <w:rsid w:val="003B6793"/>
    <w:rsid w:val="003C6798"/>
    <w:rsid w:val="003D13FC"/>
    <w:rsid w:val="003D34B5"/>
    <w:rsid w:val="003E4F72"/>
    <w:rsid w:val="003F63C4"/>
    <w:rsid w:val="003F65D7"/>
    <w:rsid w:val="00401A7A"/>
    <w:rsid w:val="004135BD"/>
    <w:rsid w:val="00413B72"/>
    <w:rsid w:val="004212D9"/>
    <w:rsid w:val="00421D97"/>
    <w:rsid w:val="00426C52"/>
    <w:rsid w:val="00427A41"/>
    <w:rsid w:val="00432D1C"/>
    <w:rsid w:val="00453023"/>
    <w:rsid w:val="00465069"/>
    <w:rsid w:val="00466587"/>
    <w:rsid w:val="004728F1"/>
    <w:rsid w:val="0047678B"/>
    <w:rsid w:val="00485954"/>
    <w:rsid w:val="0049410E"/>
    <w:rsid w:val="004A52D3"/>
    <w:rsid w:val="004B3551"/>
    <w:rsid w:val="004B607B"/>
    <w:rsid w:val="004C0788"/>
    <w:rsid w:val="004D3B3F"/>
    <w:rsid w:val="004D6076"/>
    <w:rsid w:val="004D61C5"/>
    <w:rsid w:val="004D7B5C"/>
    <w:rsid w:val="004E6AF4"/>
    <w:rsid w:val="004E73F1"/>
    <w:rsid w:val="004E74D1"/>
    <w:rsid w:val="004E76E0"/>
    <w:rsid w:val="004F4474"/>
    <w:rsid w:val="004F7F91"/>
    <w:rsid w:val="00501949"/>
    <w:rsid w:val="00502CE6"/>
    <w:rsid w:val="005057BE"/>
    <w:rsid w:val="005135DE"/>
    <w:rsid w:val="00513A2D"/>
    <w:rsid w:val="0051697E"/>
    <w:rsid w:val="00540FE1"/>
    <w:rsid w:val="00542D57"/>
    <w:rsid w:val="0054414E"/>
    <w:rsid w:val="00550CED"/>
    <w:rsid w:val="00554222"/>
    <w:rsid w:val="005577BB"/>
    <w:rsid w:val="005652F2"/>
    <w:rsid w:val="005738F0"/>
    <w:rsid w:val="00576E8F"/>
    <w:rsid w:val="005812EB"/>
    <w:rsid w:val="005908E1"/>
    <w:rsid w:val="005A6B28"/>
    <w:rsid w:val="005A79AF"/>
    <w:rsid w:val="005B0DEA"/>
    <w:rsid w:val="005B27FF"/>
    <w:rsid w:val="005C08C1"/>
    <w:rsid w:val="005C2558"/>
    <w:rsid w:val="005C34DD"/>
    <w:rsid w:val="005C4354"/>
    <w:rsid w:val="005D29F1"/>
    <w:rsid w:val="005E1AB0"/>
    <w:rsid w:val="005E7523"/>
    <w:rsid w:val="005F53E9"/>
    <w:rsid w:val="00601883"/>
    <w:rsid w:val="006112DE"/>
    <w:rsid w:val="006135DE"/>
    <w:rsid w:val="00615FD4"/>
    <w:rsid w:val="00617840"/>
    <w:rsid w:val="00644422"/>
    <w:rsid w:val="006445C1"/>
    <w:rsid w:val="00646583"/>
    <w:rsid w:val="00646C92"/>
    <w:rsid w:val="00657465"/>
    <w:rsid w:val="00663D04"/>
    <w:rsid w:val="00671F2E"/>
    <w:rsid w:val="00674FE6"/>
    <w:rsid w:val="006762EC"/>
    <w:rsid w:val="00695B2E"/>
    <w:rsid w:val="0069682E"/>
    <w:rsid w:val="006A2379"/>
    <w:rsid w:val="006B41F6"/>
    <w:rsid w:val="006B444E"/>
    <w:rsid w:val="006B6A0F"/>
    <w:rsid w:val="006C51C7"/>
    <w:rsid w:val="006D04A0"/>
    <w:rsid w:val="006D205B"/>
    <w:rsid w:val="006D6794"/>
    <w:rsid w:val="006E5F87"/>
    <w:rsid w:val="007106D2"/>
    <w:rsid w:val="007177BE"/>
    <w:rsid w:val="00723282"/>
    <w:rsid w:val="00723573"/>
    <w:rsid w:val="00724961"/>
    <w:rsid w:val="00726CA6"/>
    <w:rsid w:val="00727155"/>
    <w:rsid w:val="00747102"/>
    <w:rsid w:val="00752C57"/>
    <w:rsid w:val="007635F3"/>
    <w:rsid w:val="007708CB"/>
    <w:rsid w:val="00771E9E"/>
    <w:rsid w:val="00773E77"/>
    <w:rsid w:val="00774EDC"/>
    <w:rsid w:val="00780923"/>
    <w:rsid w:val="00781D75"/>
    <w:rsid w:val="007923C2"/>
    <w:rsid w:val="00796068"/>
    <w:rsid w:val="007A1057"/>
    <w:rsid w:val="007A27DC"/>
    <w:rsid w:val="007A2850"/>
    <w:rsid w:val="007A4A4B"/>
    <w:rsid w:val="007B44A3"/>
    <w:rsid w:val="007B6B7F"/>
    <w:rsid w:val="007B7DFE"/>
    <w:rsid w:val="007C458E"/>
    <w:rsid w:val="007C4C25"/>
    <w:rsid w:val="007C5737"/>
    <w:rsid w:val="007D28F9"/>
    <w:rsid w:val="007F6848"/>
    <w:rsid w:val="008007D4"/>
    <w:rsid w:val="00801910"/>
    <w:rsid w:val="00810BB4"/>
    <w:rsid w:val="008112BA"/>
    <w:rsid w:val="008139F6"/>
    <w:rsid w:val="008229F7"/>
    <w:rsid w:val="00823947"/>
    <w:rsid w:val="00825EA9"/>
    <w:rsid w:val="00827A9A"/>
    <w:rsid w:val="0083465B"/>
    <w:rsid w:val="00836B21"/>
    <w:rsid w:val="00837631"/>
    <w:rsid w:val="0084191D"/>
    <w:rsid w:val="008457C4"/>
    <w:rsid w:val="008526CC"/>
    <w:rsid w:val="008557D3"/>
    <w:rsid w:val="00862A4F"/>
    <w:rsid w:val="008643D3"/>
    <w:rsid w:val="00865070"/>
    <w:rsid w:val="00865792"/>
    <w:rsid w:val="00867EF8"/>
    <w:rsid w:val="008710ED"/>
    <w:rsid w:val="008804EF"/>
    <w:rsid w:val="008867A5"/>
    <w:rsid w:val="0089168C"/>
    <w:rsid w:val="00891788"/>
    <w:rsid w:val="00891ABB"/>
    <w:rsid w:val="00892504"/>
    <w:rsid w:val="00895F5E"/>
    <w:rsid w:val="008A3930"/>
    <w:rsid w:val="008A4483"/>
    <w:rsid w:val="008A79F3"/>
    <w:rsid w:val="008B18C0"/>
    <w:rsid w:val="008B1D2C"/>
    <w:rsid w:val="008B4232"/>
    <w:rsid w:val="008C632B"/>
    <w:rsid w:val="008D0FC0"/>
    <w:rsid w:val="008F0975"/>
    <w:rsid w:val="008F5593"/>
    <w:rsid w:val="009029D9"/>
    <w:rsid w:val="0090797E"/>
    <w:rsid w:val="00935FE7"/>
    <w:rsid w:val="00937FA2"/>
    <w:rsid w:val="009439DB"/>
    <w:rsid w:val="00946235"/>
    <w:rsid w:val="009554CA"/>
    <w:rsid w:val="00955535"/>
    <w:rsid w:val="009612D9"/>
    <w:rsid w:val="00961EAA"/>
    <w:rsid w:val="00971BCA"/>
    <w:rsid w:val="009764AD"/>
    <w:rsid w:val="009832A9"/>
    <w:rsid w:val="00986CA5"/>
    <w:rsid w:val="00987F54"/>
    <w:rsid w:val="00990C6C"/>
    <w:rsid w:val="00994B58"/>
    <w:rsid w:val="00996DD1"/>
    <w:rsid w:val="009A48D6"/>
    <w:rsid w:val="009A54A7"/>
    <w:rsid w:val="009C3154"/>
    <w:rsid w:val="009C7211"/>
    <w:rsid w:val="009D0478"/>
    <w:rsid w:val="009D4057"/>
    <w:rsid w:val="009D590B"/>
    <w:rsid w:val="009D71C6"/>
    <w:rsid w:val="009E016C"/>
    <w:rsid w:val="009E630C"/>
    <w:rsid w:val="009F67E2"/>
    <w:rsid w:val="009F6E88"/>
    <w:rsid w:val="00A006A8"/>
    <w:rsid w:val="00A04AAF"/>
    <w:rsid w:val="00A04F34"/>
    <w:rsid w:val="00A200A7"/>
    <w:rsid w:val="00A232B4"/>
    <w:rsid w:val="00A32545"/>
    <w:rsid w:val="00A33DBE"/>
    <w:rsid w:val="00A35867"/>
    <w:rsid w:val="00A531D2"/>
    <w:rsid w:val="00A576DC"/>
    <w:rsid w:val="00A619EF"/>
    <w:rsid w:val="00A61A68"/>
    <w:rsid w:val="00A702E6"/>
    <w:rsid w:val="00A80012"/>
    <w:rsid w:val="00A806FC"/>
    <w:rsid w:val="00A81BAA"/>
    <w:rsid w:val="00A84453"/>
    <w:rsid w:val="00A844D8"/>
    <w:rsid w:val="00A845C8"/>
    <w:rsid w:val="00A9287E"/>
    <w:rsid w:val="00A936C1"/>
    <w:rsid w:val="00AA2C3F"/>
    <w:rsid w:val="00AA6B0E"/>
    <w:rsid w:val="00AB7AD1"/>
    <w:rsid w:val="00AC4FA5"/>
    <w:rsid w:val="00AC6353"/>
    <w:rsid w:val="00AD403B"/>
    <w:rsid w:val="00AF23C1"/>
    <w:rsid w:val="00AF3AC3"/>
    <w:rsid w:val="00AF5EF9"/>
    <w:rsid w:val="00AF74C7"/>
    <w:rsid w:val="00B00AA8"/>
    <w:rsid w:val="00B21F8A"/>
    <w:rsid w:val="00B3101A"/>
    <w:rsid w:val="00B32005"/>
    <w:rsid w:val="00B4223A"/>
    <w:rsid w:val="00B46724"/>
    <w:rsid w:val="00B539CC"/>
    <w:rsid w:val="00B53A77"/>
    <w:rsid w:val="00B5732D"/>
    <w:rsid w:val="00B57EDF"/>
    <w:rsid w:val="00B742F4"/>
    <w:rsid w:val="00B80E2B"/>
    <w:rsid w:val="00B879B1"/>
    <w:rsid w:val="00B9497D"/>
    <w:rsid w:val="00B955AC"/>
    <w:rsid w:val="00B95D6D"/>
    <w:rsid w:val="00BA017C"/>
    <w:rsid w:val="00BA7A5D"/>
    <w:rsid w:val="00BB643D"/>
    <w:rsid w:val="00BC3236"/>
    <w:rsid w:val="00BC6E41"/>
    <w:rsid w:val="00BC6F35"/>
    <w:rsid w:val="00BD18DA"/>
    <w:rsid w:val="00BD3348"/>
    <w:rsid w:val="00BD35D3"/>
    <w:rsid w:val="00BD5C40"/>
    <w:rsid w:val="00BE7265"/>
    <w:rsid w:val="00BF3094"/>
    <w:rsid w:val="00BF62D6"/>
    <w:rsid w:val="00C14C8C"/>
    <w:rsid w:val="00C15C61"/>
    <w:rsid w:val="00C173A3"/>
    <w:rsid w:val="00C24E24"/>
    <w:rsid w:val="00C2771E"/>
    <w:rsid w:val="00C3066D"/>
    <w:rsid w:val="00C36737"/>
    <w:rsid w:val="00C36774"/>
    <w:rsid w:val="00C36FE1"/>
    <w:rsid w:val="00C41BA0"/>
    <w:rsid w:val="00C44D2A"/>
    <w:rsid w:val="00C47704"/>
    <w:rsid w:val="00C516B3"/>
    <w:rsid w:val="00C54B28"/>
    <w:rsid w:val="00C67681"/>
    <w:rsid w:val="00C729FB"/>
    <w:rsid w:val="00C82653"/>
    <w:rsid w:val="00C92216"/>
    <w:rsid w:val="00C94AB3"/>
    <w:rsid w:val="00CA7254"/>
    <w:rsid w:val="00CB1434"/>
    <w:rsid w:val="00CB2C4C"/>
    <w:rsid w:val="00CC1372"/>
    <w:rsid w:val="00CC1AB8"/>
    <w:rsid w:val="00CC764F"/>
    <w:rsid w:val="00CD3B87"/>
    <w:rsid w:val="00CD65F5"/>
    <w:rsid w:val="00CD6DB1"/>
    <w:rsid w:val="00CE5718"/>
    <w:rsid w:val="00CF6050"/>
    <w:rsid w:val="00D06E47"/>
    <w:rsid w:val="00D16C7F"/>
    <w:rsid w:val="00D21331"/>
    <w:rsid w:val="00D23060"/>
    <w:rsid w:val="00D23C47"/>
    <w:rsid w:val="00D27530"/>
    <w:rsid w:val="00D27549"/>
    <w:rsid w:val="00D36807"/>
    <w:rsid w:val="00D41B86"/>
    <w:rsid w:val="00D43C9A"/>
    <w:rsid w:val="00D441F3"/>
    <w:rsid w:val="00D502CD"/>
    <w:rsid w:val="00D61477"/>
    <w:rsid w:val="00D65DBD"/>
    <w:rsid w:val="00D66C5B"/>
    <w:rsid w:val="00D70328"/>
    <w:rsid w:val="00D76DFB"/>
    <w:rsid w:val="00D8072C"/>
    <w:rsid w:val="00D9124A"/>
    <w:rsid w:val="00D91AB7"/>
    <w:rsid w:val="00D93D49"/>
    <w:rsid w:val="00D96181"/>
    <w:rsid w:val="00DA1C5D"/>
    <w:rsid w:val="00DA224F"/>
    <w:rsid w:val="00DC2AE7"/>
    <w:rsid w:val="00DC5E53"/>
    <w:rsid w:val="00DD152B"/>
    <w:rsid w:val="00DD3D8C"/>
    <w:rsid w:val="00DD41BB"/>
    <w:rsid w:val="00DD56F1"/>
    <w:rsid w:val="00DD73AE"/>
    <w:rsid w:val="00DD7BF8"/>
    <w:rsid w:val="00DE03FD"/>
    <w:rsid w:val="00DE525F"/>
    <w:rsid w:val="00DE6022"/>
    <w:rsid w:val="00DF7FD5"/>
    <w:rsid w:val="00E111B9"/>
    <w:rsid w:val="00E253F0"/>
    <w:rsid w:val="00E468AB"/>
    <w:rsid w:val="00E47562"/>
    <w:rsid w:val="00E47AC7"/>
    <w:rsid w:val="00E51086"/>
    <w:rsid w:val="00E555EE"/>
    <w:rsid w:val="00E6538D"/>
    <w:rsid w:val="00E66E58"/>
    <w:rsid w:val="00E77195"/>
    <w:rsid w:val="00E82846"/>
    <w:rsid w:val="00E87718"/>
    <w:rsid w:val="00E90D57"/>
    <w:rsid w:val="00E948C7"/>
    <w:rsid w:val="00EA44E6"/>
    <w:rsid w:val="00EB033A"/>
    <w:rsid w:val="00EB0585"/>
    <w:rsid w:val="00EB2FAA"/>
    <w:rsid w:val="00EB3067"/>
    <w:rsid w:val="00EC5516"/>
    <w:rsid w:val="00ED01B0"/>
    <w:rsid w:val="00ED3C7F"/>
    <w:rsid w:val="00ED6877"/>
    <w:rsid w:val="00F00C52"/>
    <w:rsid w:val="00F03D1C"/>
    <w:rsid w:val="00F131F6"/>
    <w:rsid w:val="00F22346"/>
    <w:rsid w:val="00F2425A"/>
    <w:rsid w:val="00F24543"/>
    <w:rsid w:val="00F36E5C"/>
    <w:rsid w:val="00F408C8"/>
    <w:rsid w:val="00F42037"/>
    <w:rsid w:val="00F54C92"/>
    <w:rsid w:val="00F615DE"/>
    <w:rsid w:val="00F710FC"/>
    <w:rsid w:val="00F76291"/>
    <w:rsid w:val="00F80178"/>
    <w:rsid w:val="00F85285"/>
    <w:rsid w:val="00F86C2A"/>
    <w:rsid w:val="00F95020"/>
    <w:rsid w:val="00FA0A1D"/>
    <w:rsid w:val="00FA7158"/>
    <w:rsid w:val="00FB7665"/>
    <w:rsid w:val="00FC5A41"/>
    <w:rsid w:val="00FC6054"/>
    <w:rsid w:val="00FD017D"/>
    <w:rsid w:val="00FD1338"/>
    <w:rsid w:val="00FD4894"/>
    <w:rsid w:val="00FD5FB9"/>
    <w:rsid w:val="00FE6354"/>
    <w:rsid w:val="00FF3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1E"/>
    <w:pPr>
      <w:ind w:left="720"/>
      <w:contextualSpacing/>
    </w:pPr>
  </w:style>
  <w:style w:type="character" w:styleId="Hyperlink">
    <w:name w:val="Hyperlink"/>
    <w:basedOn w:val="DefaultParagraphFont"/>
    <w:rsid w:val="00107617"/>
    <w:rPr>
      <w:color w:val="0000FF" w:themeColor="hyperlink"/>
      <w:u w:val="single"/>
    </w:rPr>
  </w:style>
  <w:style w:type="paragraph" w:styleId="Header">
    <w:name w:val="header"/>
    <w:basedOn w:val="Normal"/>
    <w:link w:val="HeaderChar"/>
    <w:uiPriority w:val="99"/>
    <w:rsid w:val="00107617"/>
    <w:pPr>
      <w:tabs>
        <w:tab w:val="center" w:pos="4153"/>
        <w:tab w:val="right" w:pos="8306"/>
      </w:tabs>
    </w:pPr>
  </w:style>
  <w:style w:type="character" w:customStyle="1" w:styleId="HeaderChar">
    <w:name w:val="Header Char"/>
    <w:basedOn w:val="DefaultParagraphFont"/>
    <w:link w:val="Header"/>
    <w:uiPriority w:val="99"/>
    <w:rsid w:val="00107617"/>
    <w:rPr>
      <w:rFonts w:cs="Arial Unicode MS"/>
      <w:lang w:eastAsia="en-US" w:bidi="lo-LA"/>
    </w:rPr>
  </w:style>
  <w:style w:type="paragraph" w:styleId="Footer">
    <w:name w:val="footer"/>
    <w:basedOn w:val="Normal"/>
    <w:link w:val="FooterChar"/>
    <w:uiPriority w:val="99"/>
    <w:rsid w:val="00107617"/>
    <w:pPr>
      <w:tabs>
        <w:tab w:val="center" w:pos="4153"/>
        <w:tab w:val="right" w:pos="8306"/>
      </w:tabs>
    </w:pPr>
  </w:style>
  <w:style w:type="character" w:customStyle="1" w:styleId="FooterChar">
    <w:name w:val="Footer Char"/>
    <w:basedOn w:val="DefaultParagraphFont"/>
    <w:link w:val="Footer"/>
    <w:uiPriority w:val="99"/>
    <w:rsid w:val="00107617"/>
    <w:rPr>
      <w:rFonts w:cs="Arial Unicode MS"/>
      <w:lang w:eastAsia="en-US" w:bidi="lo-LA"/>
    </w:rPr>
  </w:style>
  <w:style w:type="paragraph" w:styleId="BalloonText">
    <w:name w:val="Balloon Text"/>
    <w:basedOn w:val="Normal"/>
    <w:link w:val="BalloonTextChar"/>
    <w:rsid w:val="00107617"/>
    <w:rPr>
      <w:rFonts w:ascii="Tahoma" w:hAnsi="Tahoma" w:cs="Tahoma"/>
      <w:sz w:val="16"/>
      <w:szCs w:val="16"/>
    </w:rPr>
  </w:style>
  <w:style w:type="character" w:customStyle="1" w:styleId="BalloonTextChar">
    <w:name w:val="Balloon Text Char"/>
    <w:basedOn w:val="DefaultParagraphFont"/>
    <w:link w:val="BalloonText"/>
    <w:rsid w:val="00107617"/>
    <w:rPr>
      <w:rFonts w:ascii="Tahoma" w:hAnsi="Tahoma" w:cs="Tahoma"/>
      <w:sz w:val="16"/>
      <w:szCs w:val="16"/>
      <w:lang w:eastAsia="en-US" w:bidi="lo-LA"/>
    </w:rPr>
  </w:style>
  <w:style w:type="character" w:styleId="CommentReference">
    <w:name w:val="annotation reference"/>
    <w:basedOn w:val="DefaultParagraphFont"/>
    <w:rsid w:val="00242E12"/>
    <w:rPr>
      <w:sz w:val="16"/>
      <w:szCs w:val="16"/>
    </w:rPr>
  </w:style>
  <w:style w:type="paragraph" w:styleId="CommentText">
    <w:name w:val="annotation text"/>
    <w:basedOn w:val="Normal"/>
    <w:link w:val="CommentTextChar"/>
    <w:rsid w:val="00242E12"/>
  </w:style>
  <w:style w:type="character" w:customStyle="1" w:styleId="CommentTextChar">
    <w:name w:val="Comment Text Char"/>
    <w:basedOn w:val="DefaultParagraphFont"/>
    <w:link w:val="CommentText"/>
    <w:rsid w:val="00242E12"/>
    <w:rPr>
      <w:rFonts w:cs="Arial Unicode MS"/>
      <w:lang w:eastAsia="en-US" w:bidi="lo-LA"/>
    </w:rPr>
  </w:style>
  <w:style w:type="paragraph" w:styleId="CommentSubject">
    <w:name w:val="annotation subject"/>
    <w:basedOn w:val="CommentText"/>
    <w:next w:val="CommentText"/>
    <w:link w:val="CommentSubjectChar"/>
    <w:rsid w:val="00242E12"/>
    <w:rPr>
      <w:b/>
      <w:bCs/>
    </w:rPr>
  </w:style>
  <w:style w:type="character" w:customStyle="1" w:styleId="CommentSubjectChar">
    <w:name w:val="Comment Subject Char"/>
    <w:basedOn w:val="CommentTextChar"/>
    <w:link w:val="CommentSubject"/>
    <w:rsid w:val="00242E12"/>
    <w:rPr>
      <w:rFonts w:cs="Arial Unicode MS"/>
      <w:b/>
      <w:bCs/>
      <w:lang w:eastAsia="en-US" w:bidi="lo-LA"/>
    </w:rPr>
  </w:style>
  <w:style w:type="character" w:styleId="LineNumber">
    <w:name w:val="line number"/>
    <w:basedOn w:val="DefaultParagraphFont"/>
    <w:rsid w:val="00565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1E"/>
    <w:pPr>
      <w:ind w:left="720"/>
      <w:contextualSpacing/>
    </w:pPr>
  </w:style>
  <w:style w:type="character" w:styleId="Hyperlink">
    <w:name w:val="Hyperlink"/>
    <w:basedOn w:val="DefaultParagraphFont"/>
    <w:rsid w:val="00107617"/>
    <w:rPr>
      <w:color w:val="0000FF" w:themeColor="hyperlink"/>
      <w:u w:val="single"/>
    </w:rPr>
  </w:style>
  <w:style w:type="paragraph" w:styleId="Header">
    <w:name w:val="header"/>
    <w:basedOn w:val="Normal"/>
    <w:link w:val="HeaderChar"/>
    <w:uiPriority w:val="99"/>
    <w:rsid w:val="00107617"/>
    <w:pPr>
      <w:tabs>
        <w:tab w:val="center" w:pos="4153"/>
        <w:tab w:val="right" w:pos="8306"/>
      </w:tabs>
    </w:pPr>
  </w:style>
  <w:style w:type="character" w:customStyle="1" w:styleId="HeaderChar">
    <w:name w:val="Header Char"/>
    <w:basedOn w:val="DefaultParagraphFont"/>
    <w:link w:val="Header"/>
    <w:uiPriority w:val="99"/>
    <w:rsid w:val="00107617"/>
    <w:rPr>
      <w:rFonts w:cs="Arial Unicode MS"/>
      <w:lang w:eastAsia="en-US" w:bidi="lo-LA"/>
    </w:rPr>
  </w:style>
  <w:style w:type="paragraph" w:styleId="Footer">
    <w:name w:val="footer"/>
    <w:basedOn w:val="Normal"/>
    <w:link w:val="FooterChar"/>
    <w:uiPriority w:val="99"/>
    <w:rsid w:val="00107617"/>
    <w:pPr>
      <w:tabs>
        <w:tab w:val="center" w:pos="4153"/>
        <w:tab w:val="right" w:pos="8306"/>
      </w:tabs>
    </w:pPr>
  </w:style>
  <w:style w:type="character" w:customStyle="1" w:styleId="FooterChar">
    <w:name w:val="Footer Char"/>
    <w:basedOn w:val="DefaultParagraphFont"/>
    <w:link w:val="Footer"/>
    <w:uiPriority w:val="99"/>
    <w:rsid w:val="00107617"/>
    <w:rPr>
      <w:rFonts w:cs="Arial Unicode MS"/>
      <w:lang w:eastAsia="en-US" w:bidi="lo-LA"/>
    </w:rPr>
  </w:style>
  <w:style w:type="paragraph" w:styleId="BalloonText">
    <w:name w:val="Balloon Text"/>
    <w:basedOn w:val="Normal"/>
    <w:link w:val="BalloonTextChar"/>
    <w:rsid w:val="00107617"/>
    <w:rPr>
      <w:rFonts w:ascii="Tahoma" w:hAnsi="Tahoma" w:cs="Tahoma"/>
      <w:sz w:val="16"/>
      <w:szCs w:val="16"/>
    </w:rPr>
  </w:style>
  <w:style w:type="character" w:customStyle="1" w:styleId="BalloonTextChar">
    <w:name w:val="Balloon Text Char"/>
    <w:basedOn w:val="DefaultParagraphFont"/>
    <w:link w:val="BalloonText"/>
    <w:rsid w:val="00107617"/>
    <w:rPr>
      <w:rFonts w:ascii="Tahoma" w:hAnsi="Tahoma" w:cs="Tahoma"/>
      <w:sz w:val="16"/>
      <w:szCs w:val="16"/>
      <w:lang w:eastAsia="en-US" w:bidi="lo-LA"/>
    </w:rPr>
  </w:style>
  <w:style w:type="character" w:styleId="CommentReference">
    <w:name w:val="annotation reference"/>
    <w:basedOn w:val="DefaultParagraphFont"/>
    <w:rsid w:val="00242E12"/>
    <w:rPr>
      <w:sz w:val="16"/>
      <w:szCs w:val="16"/>
    </w:rPr>
  </w:style>
  <w:style w:type="paragraph" w:styleId="CommentText">
    <w:name w:val="annotation text"/>
    <w:basedOn w:val="Normal"/>
    <w:link w:val="CommentTextChar"/>
    <w:rsid w:val="00242E12"/>
  </w:style>
  <w:style w:type="character" w:customStyle="1" w:styleId="CommentTextChar">
    <w:name w:val="Comment Text Char"/>
    <w:basedOn w:val="DefaultParagraphFont"/>
    <w:link w:val="CommentText"/>
    <w:rsid w:val="00242E12"/>
    <w:rPr>
      <w:rFonts w:cs="Arial Unicode MS"/>
      <w:lang w:eastAsia="en-US" w:bidi="lo-LA"/>
    </w:rPr>
  </w:style>
  <w:style w:type="paragraph" w:styleId="CommentSubject">
    <w:name w:val="annotation subject"/>
    <w:basedOn w:val="CommentText"/>
    <w:next w:val="CommentText"/>
    <w:link w:val="CommentSubjectChar"/>
    <w:rsid w:val="00242E12"/>
    <w:rPr>
      <w:b/>
      <w:bCs/>
    </w:rPr>
  </w:style>
  <w:style w:type="character" w:customStyle="1" w:styleId="CommentSubjectChar">
    <w:name w:val="Comment Subject Char"/>
    <w:basedOn w:val="CommentTextChar"/>
    <w:link w:val="CommentSubject"/>
    <w:rsid w:val="00242E12"/>
    <w:rPr>
      <w:rFonts w:cs="Arial Unicode MS"/>
      <w:b/>
      <w:bCs/>
      <w:lang w:eastAsia="en-US" w:bidi="lo-LA"/>
    </w:rPr>
  </w:style>
  <w:style w:type="character" w:styleId="LineNumber">
    <w:name w:val="line number"/>
    <w:basedOn w:val="DefaultParagraphFont"/>
    <w:rsid w:val="0056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0312">
      <w:bodyDiv w:val="1"/>
      <w:marLeft w:val="0"/>
      <w:marRight w:val="0"/>
      <w:marTop w:val="0"/>
      <w:marBottom w:val="0"/>
      <w:divBdr>
        <w:top w:val="none" w:sz="0" w:space="0" w:color="auto"/>
        <w:left w:val="none" w:sz="0" w:space="0" w:color="auto"/>
        <w:bottom w:val="none" w:sz="0" w:space="0" w:color="auto"/>
        <w:right w:val="none" w:sz="0" w:space="0" w:color="auto"/>
      </w:divBdr>
    </w:div>
    <w:div w:id="787621570">
      <w:bodyDiv w:val="1"/>
      <w:marLeft w:val="0"/>
      <w:marRight w:val="0"/>
      <w:marTop w:val="0"/>
      <w:marBottom w:val="0"/>
      <w:divBdr>
        <w:top w:val="none" w:sz="0" w:space="0" w:color="auto"/>
        <w:left w:val="none" w:sz="0" w:space="0" w:color="auto"/>
        <w:bottom w:val="none" w:sz="0" w:space="0" w:color="auto"/>
        <w:right w:val="none" w:sz="0" w:space="0" w:color="auto"/>
      </w:divBdr>
      <w:divsChild>
        <w:div w:id="1482380805">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0"/>
              <w:divBdr>
                <w:top w:val="none" w:sz="0" w:space="0" w:color="auto"/>
                <w:left w:val="none" w:sz="0" w:space="0" w:color="auto"/>
                <w:bottom w:val="none" w:sz="0" w:space="0" w:color="auto"/>
                <w:right w:val="none" w:sz="0" w:space="0" w:color="auto"/>
              </w:divBdr>
              <w:divsChild>
                <w:div w:id="1585722651">
                  <w:marLeft w:val="0"/>
                  <w:marRight w:val="0"/>
                  <w:marTop w:val="0"/>
                  <w:marBottom w:val="0"/>
                  <w:divBdr>
                    <w:top w:val="none" w:sz="0" w:space="0" w:color="auto"/>
                    <w:left w:val="none" w:sz="0" w:space="0" w:color="auto"/>
                    <w:bottom w:val="none" w:sz="0" w:space="0" w:color="auto"/>
                    <w:right w:val="none" w:sz="0" w:space="0" w:color="auto"/>
                  </w:divBdr>
                  <w:divsChild>
                    <w:div w:id="95683937">
                      <w:marLeft w:val="0"/>
                      <w:marRight w:val="0"/>
                      <w:marTop w:val="0"/>
                      <w:marBottom w:val="0"/>
                      <w:divBdr>
                        <w:top w:val="none" w:sz="0" w:space="0" w:color="auto"/>
                        <w:left w:val="none" w:sz="0" w:space="0" w:color="auto"/>
                        <w:bottom w:val="none" w:sz="0" w:space="0" w:color="auto"/>
                        <w:right w:val="none" w:sz="0" w:space="0" w:color="auto"/>
                      </w:divBdr>
                      <w:divsChild>
                        <w:div w:id="379213901">
                          <w:marLeft w:val="0"/>
                          <w:marRight w:val="0"/>
                          <w:marTop w:val="0"/>
                          <w:marBottom w:val="0"/>
                          <w:divBdr>
                            <w:top w:val="none" w:sz="0" w:space="0" w:color="auto"/>
                            <w:left w:val="none" w:sz="0" w:space="0" w:color="auto"/>
                            <w:bottom w:val="none" w:sz="0" w:space="0" w:color="auto"/>
                            <w:right w:val="none" w:sz="0" w:space="0" w:color="auto"/>
                          </w:divBdr>
                          <w:divsChild>
                            <w:div w:id="2058701512">
                              <w:marLeft w:val="0"/>
                              <w:marRight w:val="0"/>
                              <w:marTop w:val="0"/>
                              <w:marBottom w:val="0"/>
                              <w:divBdr>
                                <w:top w:val="none" w:sz="0" w:space="0" w:color="auto"/>
                                <w:left w:val="none" w:sz="0" w:space="0" w:color="auto"/>
                                <w:bottom w:val="none" w:sz="0" w:space="0" w:color="auto"/>
                                <w:right w:val="none" w:sz="0" w:space="0" w:color="auto"/>
                              </w:divBdr>
                              <w:divsChild>
                                <w:div w:id="934094113">
                                  <w:marLeft w:val="0"/>
                                  <w:marRight w:val="0"/>
                                  <w:marTop w:val="0"/>
                                  <w:marBottom w:val="0"/>
                                  <w:divBdr>
                                    <w:top w:val="none" w:sz="0" w:space="0" w:color="auto"/>
                                    <w:left w:val="none" w:sz="0" w:space="0" w:color="auto"/>
                                    <w:bottom w:val="none" w:sz="0" w:space="0" w:color="auto"/>
                                    <w:right w:val="none" w:sz="0" w:space="0" w:color="auto"/>
                                  </w:divBdr>
                                </w:div>
                              </w:divsChild>
                            </w:div>
                            <w:div w:id="2000305563">
                              <w:marLeft w:val="0"/>
                              <w:marRight w:val="0"/>
                              <w:marTop w:val="0"/>
                              <w:marBottom w:val="0"/>
                              <w:divBdr>
                                <w:top w:val="none" w:sz="0" w:space="0" w:color="auto"/>
                                <w:left w:val="none" w:sz="0" w:space="0" w:color="auto"/>
                                <w:bottom w:val="none" w:sz="0" w:space="0" w:color="auto"/>
                                <w:right w:val="none" w:sz="0" w:space="0" w:color="auto"/>
                              </w:divBdr>
                              <w:divsChild>
                                <w:div w:id="131990478">
                                  <w:marLeft w:val="0"/>
                                  <w:marRight w:val="0"/>
                                  <w:marTop w:val="0"/>
                                  <w:marBottom w:val="0"/>
                                  <w:divBdr>
                                    <w:top w:val="none" w:sz="0" w:space="0" w:color="auto"/>
                                    <w:left w:val="none" w:sz="0" w:space="0" w:color="auto"/>
                                    <w:bottom w:val="none" w:sz="0" w:space="0" w:color="auto"/>
                                    <w:right w:val="none" w:sz="0" w:space="0" w:color="auto"/>
                                  </w:divBdr>
                                </w:div>
                              </w:divsChild>
                            </w:div>
                            <w:div w:id="646476909">
                              <w:marLeft w:val="0"/>
                              <w:marRight w:val="0"/>
                              <w:marTop w:val="0"/>
                              <w:marBottom w:val="0"/>
                              <w:divBdr>
                                <w:top w:val="none" w:sz="0" w:space="0" w:color="auto"/>
                                <w:left w:val="none" w:sz="0" w:space="0" w:color="auto"/>
                                <w:bottom w:val="none" w:sz="0" w:space="0" w:color="auto"/>
                                <w:right w:val="none" w:sz="0" w:space="0" w:color="auto"/>
                              </w:divBdr>
                              <w:divsChild>
                                <w:div w:id="2103648496">
                                  <w:marLeft w:val="0"/>
                                  <w:marRight w:val="0"/>
                                  <w:marTop w:val="0"/>
                                  <w:marBottom w:val="0"/>
                                  <w:divBdr>
                                    <w:top w:val="none" w:sz="0" w:space="0" w:color="auto"/>
                                    <w:left w:val="none" w:sz="0" w:space="0" w:color="auto"/>
                                    <w:bottom w:val="none" w:sz="0" w:space="0" w:color="auto"/>
                                    <w:right w:val="none" w:sz="0" w:space="0" w:color="auto"/>
                                  </w:divBdr>
                                </w:div>
                              </w:divsChild>
                            </w:div>
                            <w:div w:id="286352077">
                              <w:marLeft w:val="0"/>
                              <w:marRight w:val="0"/>
                              <w:marTop w:val="0"/>
                              <w:marBottom w:val="0"/>
                              <w:divBdr>
                                <w:top w:val="none" w:sz="0" w:space="0" w:color="auto"/>
                                <w:left w:val="none" w:sz="0" w:space="0" w:color="auto"/>
                                <w:bottom w:val="none" w:sz="0" w:space="0" w:color="auto"/>
                                <w:right w:val="none" w:sz="0" w:space="0" w:color="auto"/>
                              </w:divBdr>
                              <w:divsChild>
                                <w:div w:id="689113075">
                                  <w:marLeft w:val="0"/>
                                  <w:marRight w:val="0"/>
                                  <w:marTop w:val="0"/>
                                  <w:marBottom w:val="0"/>
                                  <w:divBdr>
                                    <w:top w:val="none" w:sz="0" w:space="0" w:color="auto"/>
                                    <w:left w:val="none" w:sz="0" w:space="0" w:color="auto"/>
                                    <w:bottom w:val="none" w:sz="0" w:space="0" w:color="auto"/>
                                    <w:right w:val="none" w:sz="0" w:space="0" w:color="auto"/>
                                  </w:divBdr>
                                </w:div>
                              </w:divsChild>
                            </w:div>
                            <w:div w:id="292563301">
                              <w:marLeft w:val="0"/>
                              <w:marRight w:val="0"/>
                              <w:marTop w:val="0"/>
                              <w:marBottom w:val="0"/>
                              <w:divBdr>
                                <w:top w:val="none" w:sz="0" w:space="0" w:color="auto"/>
                                <w:left w:val="none" w:sz="0" w:space="0" w:color="auto"/>
                                <w:bottom w:val="none" w:sz="0" w:space="0" w:color="auto"/>
                                <w:right w:val="none" w:sz="0" w:space="0" w:color="auto"/>
                              </w:divBdr>
                              <w:divsChild>
                                <w:div w:id="88358296">
                                  <w:marLeft w:val="0"/>
                                  <w:marRight w:val="0"/>
                                  <w:marTop w:val="0"/>
                                  <w:marBottom w:val="0"/>
                                  <w:divBdr>
                                    <w:top w:val="none" w:sz="0" w:space="0" w:color="auto"/>
                                    <w:left w:val="none" w:sz="0" w:space="0" w:color="auto"/>
                                    <w:bottom w:val="none" w:sz="0" w:space="0" w:color="auto"/>
                                    <w:right w:val="none" w:sz="0" w:space="0" w:color="auto"/>
                                  </w:divBdr>
                                </w:div>
                              </w:divsChild>
                            </w:div>
                            <w:div w:id="1969315526">
                              <w:marLeft w:val="0"/>
                              <w:marRight w:val="0"/>
                              <w:marTop w:val="0"/>
                              <w:marBottom w:val="0"/>
                              <w:divBdr>
                                <w:top w:val="none" w:sz="0" w:space="0" w:color="auto"/>
                                <w:left w:val="none" w:sz="0" w:space="0" w:color="auto"/>
                                <w:bottom w:val="none" w:sz="0" w:space="0" w:color="auto"/>
                                <w:right w:val="none" w:sz="0" w:space="0" w:color="auto"/>
                              </w:divBdr>
                              <w:divsChild>
                                <w:div w:id="281690430">
                                  <w:marLeft w:val="0"/>
                                  <w:marRight w:val="0"/>
                                  <w:marTop w:val="0"/>
                                  <w:marBottom w:val="0"/>
                                  <w:divBdr>
                                    <w:top w:val="none" w:sz="0" w:space="0" w:color="auto"/>
                                    <w:left w:val="none" w:sz="0" w:space="0" w:color="auto"/>
                                    <w:bottom w:val="none" w:sz="0" w:space="0" w:color="auto"/>
                                    <w:right w:val="none" w:sz="0" w:space="0" w:color="auto"/>
                                  </w:divBdr>
                                </w:div>
                              </w:divsChild>
                            </w:div>
                            <w:div w:id="165904004">
                              <w:marLeft w:val="0"/>
                              <w:marRight w:val="0"/>
                              <w:marTop w:val="0"/>
                              <w:marBottom w:val="0"/>
                              <w:divBdr>
                                <w:top w:val="none" w:sz="0" w:space="0" w:color="auto"/>
                                <w:left w:val="none" w:sz="0" w:space="0" w:color="auto"/>
                                <w:bottom w:val="none" w:sz="0" w:space="0" w:color="auto"/>
                                <w:right w:val="none" w:sz="0" w:space="0" w:color="auto"/>
                              </w:divBdr>
                              <w:divsChild>
                                <w:div w:id="2030253557">
                                  <w:marLeft w:val="0"/>
                                  <w:marRight w:val="0"/>
                                  <w:marTop w:val="0"/>
                                  <w:marBottom w:val="0"/>
                                  <w:divBdr>
                                    <w:top w:val="none" w:sz="0" w:space="0" w:color="auto"/>
                                    <w:left w:val="none" w:sz="0" w:space="0" w:color="auto"/>
                                    <w:bottom w:val="none" w:sz="0" w:space="0" w:color="auto"/>
                                    <w:right w:val="none" w:sz="0" w:space="0" w:color="auto"/>
                                  </w:divBdr>
                                </w:div>
                              </w:divsChild>
                            </w:div>
                            <w:div w:id="19091842">
                              <w:marLeft w:val="0"/>
                              <w:marRight w:val="0"/>
                              <w:marTop w:val="0"/>
                              <w:marBottom w:val="0"/>
                              <w:divBdr>
                                <w:top w:val="none" w:sz="0" w:space="0" w:color="auto"/>
                                <w:left w:val="none" w:sz="0" w:space="0" w:color="auto"/>
                                <w:bottom w:val="none" w:sz="0" w:space="0" w:color="auto"/>
                                <w:right w:val="none" w:sz="0" w:space="0" w:color="auto"/>
                              </w:divBdr>
                              <w:divsChild>
                                <w:div w:id="915751670">
                                  <w:marLeft w:val="0"/>
                                  <w:marRight w:val="0"/>
                                  <w:marTop w:val="0"/>
                                  <w:marBottom w:val="0"/>
                                  <w:divBdr>
                                    <w:top w:val="none" w:sz="0" w:space="0" w:color="auto"/>
                                    <w:left w:val="none" w:sz="0" w:space="0" w:color="auto"/>
                                    <w:bottom w:val="none" w:sz="0" w:space="0" w:color="auto"/>
                                    <w:right w:val="none" w:sz="0" w:space="0" w:color="auto"/>
                                  </w:divBdr>
                                </w:div>
                              </w:divsChild>
                            </w:div>
                            <w:div w:id="101456909">
                              <w:marLeft w:val="0"/>
                              <w:marRight w:val="0"/>
                              <w:marTop w:val="0"/>
                              <w:marBottom w:val="0"/>
                              <w:divBdr>
                                <w:top w:val="none" w:sz="0" w:space="0" w:color="auto"/>
                                <w:left w:val="none" w:sz="0" w:space="0" w:color="auto"/>
                                <w:bottom w:val="none" w:sz="0" w:space="0" w:color="auto"/>
                                <w:right w:val="none" w:sz="0" w:space="0" w:color="auto"/>
                              </w:divBdr>
                              <w:divsChild>
                                <w:div w:id="2031451865">
                                  <w:marLeft w:val="0"/>
                                  <w:marRight w:val="0"/>
                                  <w:marTop w:val="0"/>
                                  <w:marBottom w:val="0"/>
                                  <w:divBdr>
                                    <w:top w:val="none" w:sz="0" w:space="0" w:color="auto"/>
                                    <w:left w:val="none" w:sz="0" w:space="0" w:color="auto"/>
                                    <w:bottom w:val="none" w:sz="0" w:space="0" w:color="auto"/>
                                    <w:right w:val="none" w:sz="0" w:space="0" w:color="auto"/>
                                  </w:divBdr>
                                </w:div>
                              </w:divsChild>
                            </w:div>
                            <w:div w:id="1936818088">
                              <w:marLeft w:val="0"/>
                              <w:marRight w:val="0"/>
                              <w:marTop w:val="0"/>
                              <w:marBottom w:val="0"/>
                              <w:divBdr>
                                <w:top w:val="none" w:sz="0" w:space="0" w:color="auto"/>
                                <w:left w:val="none" w:sz="0" w:space="0" w:color="auto"/>
                                <w:bottom w:val="none" w:sz="0" w:space="0" w:color="auto"/>
                                <w:right w:val="none" w:sz="0" w:space="0" w:color="auto"/>
                              </w:divBdr>
                              <w:divsChild>
                                <w:div w:id="949311841">
                                  <w:marLeft w:val="0"/>
                                  <w:marRight w:val="0"/>
                                  <w:marTop w:val="0"/>
                                  <w:marBottom w:val="0"/>
                                  <w:divBdr>
                                    <w:top w:val="none" w:sz="0" w:space="0" w:color="auto"/>
                                    <w:left w:val="none" w:sz="0" w:space="0" w:color="auto"/>
                                    <w:bottom w:val="none" w:sz="0" w:space="0" w:color="auto"/>
                                    <w:right w:val="none" w:sz="0" w:space="0" w:color="auto"/>
                                  </w:divBdr>
                                </w:div>
                              </w:divsChild>
                            </w:div>
                            <w:div w:id="1798984941">
                              <w:marLeft w:val="0"/>
                              <w:marRight w:val="0"/>
                              <w:marTop w:val="0"/>
                              <w:marBottom w:val="0"/>
                              <w:divBdr>
                                <w:top w:val="none" w:sz="0" w:space="0" w:color="auto"/>
                                <w:left w:val="none" w:sz="0" w:space="0" w:color="auto"/>
                                <w:bottom w:val="none" w:sz="0" w:space="0" w:color="auto"/>
                                <w:right w:val="none" w:sz="0" w:space="0" w:color="auto"/>
                              </w:divBdr>
                              <w:divsChild>
                                <w:div w:id="104886953">
                                  <w:marLeft w:val="0"/>
                                  <w:marRight w:val="0"/>
                                  <w:marTop w:val="0"/>
                                  <w:marBottom w:val="0"/>
                                  <w:divBdr>
                                    <w:top w:val="none" w:sz="0" w:space="0" w:color="auto"/>
                                    <w:left w:val="none" w:sz="0" w:space="0" w:color="auto"/>
                                    <w:bottom w:val="none" w:sz="0" w:space="0" w:color="auto"/>
                                    <w:right w:val="none" w:sz="0" w:space="0" w:color="auto"/>
                                  </w:divBdr>
                                </w:div>
                              </w:divsChild>
                            </w:div>
                            <w:div w:id="135223871">
                              <w:marLeft w:val="0"/>
                              <w:marRight w:val="0"/>
                              <w:marTop w:val="0"/>
                              <w:marBottom w:val="0"/>
                              <w:divBdr>
                                <w:top w:val="none" w:sz="0" w:space="0" w:color="auto"/>
                                <w:left w:val="none" w:sz="0" w:space="0" w:color="auto"/>
                                <w:bottom w:val="none" w:sz="0" w:space="0" w:color="auto"/>
                                <w:right w:val="none" w:sz="0" w:space="0" w:color="auto"/>
                              </w:divBdr>
                              <w:divsChild>
                                <w:div w:id="764805971">
                                  <w:marLeft w:val="0"/>
                                  <w:marRight w:val="0"/>
                                  <w:marTop w:val="0"/>
                                  <w:marBottom w:val="0"/>
                                  <w:divBdr>
                                    <w:top w:val="none" w:sz="0" w:space="0" w:color="auto"/>
                                    <w:left w:val="none" w:sz="0" w:space="0" w:color="auto"/>
                                    <w:bottom w:val="none" w:sz="0" w:space="0" w:color="auto"/>
                                    <w:right w:val="none" w:sz="0" w:space="0" w:color="auto"/>
                                  </w:divBdr>
                                </w:div>
                              </w:divsChild>
                            </w:div>
                            <w:div w:id="1854880685">
                              <w:marLeft w:val="0"/>
                              <w:marRight w:val="0"/>
                              <w:marTop w:val="0"/>
                              <w:marBottom w:val="0"/>
                              <w:divBdr>
                                <w:top w:val="none" w:sz="0" w:space="0" w:color="auto"/>
                                <w:left w:val="none" w:sz="0" w:space="0" w:color="auto"/>
                                <w:bottom w:val="none" w:sz="0" w:space="0" w:color="auto"/>
                                <w:right w:val="none" w:sz="0" w:space="0" w:color="auto"/>
                              </w:divBdr>
                              <w:divsChild>
                                <w:div w:id="962685652">
                                  <w:marLeft w:val="0"/>
                                  <w:marRight w:val="0"/>
                                  <w:marTop w:val="0"/>
                                  <w:marBottom w:val="0"/>
                                  <w:divBdr>
                                    <w:top w:val="none" w:sz="0" w:space="0" w:color="auto"/>
                                    <w:left w:val="none" w:sz="0" w:space="0" w:color="auto"/>
                                    <w:bottom w:val="none" w:sz="0" w:space="0" w:color="auto"/>
                                    <w:right w:val="none" w:sz="0" w:space="0" w:color="auto"/>
                                  </w:divBdr>
                                </w:div>
                              </w:divsChild>
                            </w:div>
                            <w:div w:id="1915431176">
                              <w:marLeft w:val="0"/>
                              <w:marRight w:val="0"/>
                              <w:marTop w:val="0"/>
                              <w:marBottom w:val="0"/>
                              <w:divBdr>
                                <w:top w:val="none" w:sz="0" w:space="0" w:color="auto"/>
                                <w:left w:val="none" w:sz="0" w:space="0" w:color="auto"/>
                                <w:bottom w:val="none" w:sz="0" w:space="0" w:color="auto"/>
                                <w:right w:val="none" w:sz="0" w:space="0" w:color="auto"/>
                              </w:divBdr>
                              <w:divsChild>
                                <w:div w:id="2010792417">
                                  <w:marLeft w:val="0"/>
                                  <w:marRight w:val="0"/>
                                  <w:marTop w:val="0"/>
                                  <w:marBottom w:val="0"/>
                                  <w:divBdr>
                                    <w:top w:val="none" w:sz="0" w:space="0" w:color="auto"/>
                                    <w:left w:val="none" w:sz="0" w:space="0" w:color="auto"/>
                                    <w:bottom w:val="none" w:sz="0" w:space="0" w:color="auto"/>
                                    <w:right w:val="none" w:sz="0" w:space="0" w:color="auto"/>
                                  </w:divBdr>
                                </w:div>
                              </w:divsChild>
                            </w:div>
                            <w:div w:id="1222640881">
                              <w:marLeft w:val="0"/>
                              <w:marRight w:val="0"/>
                              <w:marTop w:val="0"/>
                              <w:marBottom w:val="0"/>
                              <w:divBdr>
                                <w:top w:val="none" w:sz="0" w:space="0" w:color="auto"/>
                                <w:left w:val="none" w:sz="0" w:space="0" w:color="auto"/>
                                <w:bottom w:val="none" w:sz="0" w:space="0" w:color="auto"/>
                                <w:right w:val="none" w:sz="0" w:space="0" w:color="auto"/>
                              </w:divBdr>
                              <w:divsChild>
                                <w:div w:id="993878371">
                                  <w:marLeft w:val="0"/>
                                  <w:marRight w:val="0"/>
                                  <w:marTop w:val="0"/>
                                  <w:marBottom w:val="0"/>
                                  <w:divBdr>
                                    <w:top w:val="none" w:sz="0" w:space="0" w:color="auto"/>
                                    <w:left w:val="none" w:sz="0" w:space="0" w:color="auto"/>
                                    <w:bottom w:val="none" w:sz="0" w:space="0" w:color="auto"/>
                                    <w:right w:val="none" w:sz="0" w:space="0" w:color="auto"/>
                                  </w:divBdr>
                                </w:div>
                              </w:divsChild>
                            </w:div>
                            <w:div w:id="100028856">
                              <w:marLeft w:val="0"/>
                              <w:marRight w:val="0"/>
                              <w:marTop w:val="0"/>
                              <w:marBottom w:val="0"/>
                              <w:divBdr>
                                <w:top w:val="none" w:sz="0" w:space="0" w:color="auto"/>
                                <w:left w:val="none" w:sz="0" w:space="0" w:color="auto"/>
                                <w:bottom w:val="none" w:sz="0" w:space="0" w:color="auto"/>
                                <w:right w:val="none" w:sz="0" w:space="0" w:color="auto"/>
                              </w:divBdr>
                              <w:divsChild>
                                <w:div w:id="578565010">
                                  <w:marLeft w:val="0"/>
                                  <w:marRight w:val="0"/>
                                  <w:marTop w:val="0"/>
                                  <w:marBottom w:val="0"/>
                                  <w:divBdr>
                                    <w:top w:val="none" w:sz="0" w:space="0" w:color="auto"/>
                                    <w:left w:val="none" w:sz="0" w:space="0" w:color="auto"/>
                                    <w:bottom w:val="none" w:sz="0" w:space="0" w:color="auto"/>
                                    <w:right w:val="none" w:sz="0" w:space="0" w:color="auto"/>
                                  </w:divBdr>
                                </w:div>
                              </w:divsChild>
                            </w:div>
                            <w:div w:id="1540824041">
                              <w:marLeft w:val="0"/>
                              <w:marRight w:val="0"/>
                              <w:marTop w:val="0"/>
                              <w:marBottom w:val="0"/>
                              <w:divBdr>
                                <w:top w:val="none" w:sz="0" w:space="0" w:color="auto"/>
                                <w:left w:val="none" w:sz="0" w:space="0" w:color="auto"/>
                                <w:bottom w:val="none" w:sz="0" w:space="0" w:color="auto"/>
                                <w:right w:val="none" w:sz="0" w:space="0" w:color="auto"/>
                              </w:divBdr>
                              <w:divsChild>
                                <w:div w:id="697582679">
                                  <w:marLeft w:val="0"/>
                                  <w:marRight w:val="0"/>
                                  <w:marTop w:val="0"/>
                                  <w:marBottom w:val="0"/>
                                  <w:divBdr>
                                    <w:top w:val="none" w:sz="0" w:space="0" w:color="auto"/>
                                    <w:left w:val="none" w:sz="0" w:space="0" w:color="auto"/>
                                    <w:bottom w:val="none" w:sz="0" w:space="0" w:color="auto"/>
                                    <w:right w:val="none" w:sz="0" w:space="0" w:color="auto"/>
                                  </w:divBdr>
                                </w:div>
                              </w:divsChild>
                            </w:div>
                            <w:div w:id="91049352">
                              <w:marLeft w:val="0"/>
                              <w:marRight w:val="0"/>
                              <w:marTop w:val="0"/>
                              <w:marBottom w:val="0"/>
                              <w:divBdr>
                                <w:top w:val="none" w:sz="0" w:space="0" w:color="auto"/>
                                <w:left w:val="none" w:sz="0" w:space="0" w:color="auto"/>
                                <w:bottom w:val="none" w:sz="0" w:space="0" w:color="auto"/>
                                <w:right w:val="none" w:sz="0" w:space="0" w:color="auto"/>
                              </w:divBdr>
                              <w:divsChild>
                                <w:div w:id="1149520831">
                                  <w:marLeft w:val="0"/>
                                  <w:marRight w:val="0"/>
                                  <w:marTop w:val="0"/>
                                  <w:marBottom w:val="0"/>
                                  <w:divBdr>
                                    <w:top w:val="none" w:sz="0" w:space="0" w:color="auto"/>
                                    <w:left w:val="none" w:sz="0" w:space="0" w:color="auto"/>
                                    <w:bottom w:val="none" w:sz="0" w:space="0" w:color="auto"/>
                                    <w:right w:val="none" w:sz="0" w:space="0" w:color="auto"/>
                                  </w:divBdr>
                                </w:div>
                              </w:divsChild>
                            </w:div>
                            <w:div w:id="1030181616">
                              <w:marLeft w:val="0"/>
                              <w:marRight w:val="0"/>
                              <w:marTop w:val="0"/>
                              <w:marBottom w:val="0"/>
                              <w:divBdr>
                                <w:top w:val="none" w:sz="0" w:space="0" w:color="auto"/>
                                <w:left w:val="none" w:sz="0" w:space="0" w:color="auto"/>
                                <w:bottom w:val="none" w:sz="0" w:space="0" w:color="auto"/>
                                <w:right w:val="none" w:sz="0" w:space="0" w:color="auto"/>
                              </w:divBdr>
                              <w:divsChild>
                                <w:div w:id="1808812499">
                                  <w:marLeft w:val="0"/>
                                  <w:marRight w:val="0"/>
                                  <w:marTop w:val="0"/>
                                  <w:marBottom w:val="0"/>
                                  <w:divBdr>
                                    <w:top w:val="none" w:sz="0" w:space="0" w:color="auto"/>
                                    <w:left w:val="none" w:sz="0" w:space="0" w:color="auto"/>
                                    <w:bottom w:val="none" w:sz="0" w:space="0" w:color="auto"/>
                                    <w:right w:val="none" w:sz="0" w:space="0" w:color="auto"/>
                                  </w:divBdr>
                                </w:div>
                              </w:divsChild>
                            </w:div>
                            <w:div w:id="2049836278">
                              <w:marLeft w:val="0"/>
                              <w:marRight w:val="0"/>
                              <w:marTop w:val="0"/>
                              <w:marBottom w:val="0"/>
                              <w:divBdr>
                                <w:top w:val="none" w:sz="0" w:space="0" w:color="auto"/>
                                <w:left w:val="none" w:sz="0" w:space="0" w:color="auto"/>
                                <w:bottom w:val="none" w:sz="0" w:space="0" w:color="auto"/>
                                <w:right w:val="none" w:sz="0" w:space="0" w:color="auto"/>
                              </w:divBdr>
                              <w:divsChild>
                                <w:div w:id="1517505034">
                                  <w:marLeft w:val="0"/>
                                  <w:marRight w:val="0"/>
                                  <w:marTop w:val="0"/>
                                  <w:marBottom w:val="0"/>
                                  <w:divBdr>
                                    <w:top w:val="none" w:sz="0" w:space="0" w:color="auto"/>
                                    <w:left w:val="none" w:sz="0" w:space="0" w:color="auto"/>
                                    <w:bottom w:val="none" w:sz="0" w:space="0" w:color="auto"/>
                                    <w:right w:val="none" w:sz="0" w:space="0" w:color="auto"/>
                                  </w:divBdr>
                                </w:div>
                              </w:divsChild>
                            </w:div>
                            <w:div w:id="868031359">
                              <w:marLeft w:val="0"/>
                              <w:marRight w:val="0"/>
                              <w:marTop w:val="0"/>
                              <w:marBottom w:val="0"/>
                              <w:divBdr>
                                <w:top w:val="none" w:sz="0" w:space="0" w:color="auto"/>
                                <w:left w:val="none" w:sz="0" w:space="0" w:color="auto"/>
                                <w:bottom w:val="none" w:sz="0" w:space="0" w:color="auto"/>
                                <w:right w:val="none" w:sz="0" w:space="0" w:color="auto"/>
                              </w:divBdr>
                              <w:divsChild>
                                <w:div w:id="1286279804">
                                  <w:marLeft w:val="0"/>
                                  <w:marRight w:val="0"/>
                                  <w:marTop w:val="0"/>
                                  <w:marBottom w:val="0"/>
                                  <w:divBdr>
                                    <w:top w:val="none" w:sz="0" w:space="0" w:color="auto"/>
                                    <w:left w:val="none" w:sz="0" w:space="0" w:color="auto"/>
                                    <w:bottom w:val="none" w:sz="0" w:space="0" w:color="auto"/>
                                    <w:right w:val="none" w:sz="0" w:space="0" w:color="auto"/>
                                  </w:divBdr>
                                </w:div>
                              </w:divsChild>
                            </w:div>
                            <w:div w:id="1156536055">
                              <w:marLeft w:val="0"/>
                              <w:marRight w:val="0"/>
                              <w:marTop w:val="0"/>
                              <w:marBottom w:val="0"/>
                              <w:divBdr>
                                <w:top w:val="none" w:sz="0" w:space="0" w:color="auto"/>
                                <w:left w:val="none" w:sz="0" w:space="0" w:color="auto"/>
                                <w:bottom w:val="none" w:sz="0" w:space="0" w:color="auto"/>
                                <w:right w:val="none" w:sz="0" w:space="0" w:color="auto"/>
                              </w:divBdr>
                              <w:divsChild>
                                <w:div w:id="1618563543">
                                  <w:marLeft w:val="0"/>
                                  <w:marRight w:val="0"/>
                                  <w:marTop w:val="0"/>
                                  <w:marBottom w:val="0"/>
                                  <w:divBdr>
                                    <w:top w:val="none" w:sz="0" w:space="0" w:color="auto"/>
                                    <w:left w:val="none" w:sz="0" w:space="0" w:color="auto"/>
                                    <w:bottom w:val="none" w:sz="0" w:space="0" w:color="auto"/>
                                    <w:right w:val="none" w:sz="0" w:space="0" w:color="auto"/>
                                  </w:divBdr>
                                </w:div>
                              </w:divsChild>
                            </w:div>
                            <w:div w:id="1176380063">
                              <w:marLeft w:val="0"/>
                              <w:marRight w:val="0"/>
                              <w:marTop w:val="0"/>
                              <w:marBottom w:val="0"/>
                              <w:divBdr>
                                <w:top w:val="none" w:sz="0" w:space="0" w:color="auto"/>
                                <w:left w:val="none" w:sz="0" w:space="0" w:color="auto"/>
                                <w:bottom w:val="none" w:sz="0" w:space="0" w:color="auto"/>
                                <w:right w:val="none" w:sz="0" w:space="0" w:color="auto"/>
                              </w:divBdr>
                              <w:divsChild>
                                <w:div w:id="1873221702">
                                  <w:marLeft w:val="0"/>
                                  <w:marRight w:val="0"/>
                                  <w:marTop w:val="0"/>
                                  <w:marBottom w:val="0"/>
                                  <w:divBdr>
                                    <w:top w:val="none" w:sz="0" w:space="0" w:color="auto"/>
                                    <w:left w:val="none" w:sz="0" w:space="0" w:color="auto"/>
                                    <w:bottom w:val="none" w:sz="0" w:space="0" w:color="auto"/>
                                    <w:right w:val="none" w:sz="0" w:space="0" w:color="auto"/>
                                  </w:divBdr>
                                </w:div>
                              </w:divsChild>
                            </w:div>
                            <w:div w:id="1125395285">
                              <w:marLeft w:val="0"/>
                              <w:marRight w:val="0"/>
                              <w:marTop w:val="0"/>
                              <w:marBottom w:val="0"/>
                              <w:divBdr>
                                <w:top w:val="none" w:sz="0" w:space="0" w:color="auto"/>
                                <w:left w:val="none" w:sz="0" w:space="0" w:color="auto"/>
                                <w:bottom w:val="none" w:sz="0" w:space="0" w:color="auto"/>
                                <w:right w:val="none" w:sz="0" w:space="0" w:color="auto"/>
                              </w:divBdr>
                              <w:divsChild>
                                <w:div w:id="1207714726">
                                  <w:marLeft w:val="0"/>
                                  <w:marRight w:val="0"/>
                                  <w:marTop w:val="0"/>
                                  <w:marBottom w:val="0"/>
                                  <w:divBdr>
                                    <w:top w:val="none" w:sz="0" w:space="0" w:color="auto"/>
                                    <w:left w:val="none" w:sz="0" w:space="0" w:color="auto"/>
                                    <w:bottom w:val="none" w:sz="0" w:space="0" w:color="auto"/>
                                    <w:right w:val="none" w:sz="0" w:space="0" w:color="auto"/>
                                  </w:divBdr>
                                </w:div>
                              </w:divsChild>
                            </w:div>
                            <w:div w:id="1375156528">
                              <w:marLeft w:val="0"/>
                              <w:marRight w:val="0"/>
                              <w:marTop w:val="0"/>
                              <w:marBottom w:val="0"/>
                              <w:divBdr>
                                <w:top w:val="none" w:sz="0" w:space="0" w:color="auto"/>
                                <w:left w:val="none" w:sz="0" w:space="0" w:color="auto"/>
                                <w:bottom w:val="none" w:sz="0" w:space="0" w:color="auto"/>
                                <w:right w:val="none" w:sz="0" w:space="0" w:color="auto"/>
                              </w:divBdr>
                              <w:divsChild>
                                <w:div w:id="1590113189">
                                  <w:marLeft w:val="0"/>
                                  <w:marRight w:val="0"/>
                                  <w:marTop w:val="0"/>
                                  <w:marBottom w:val="0"/>
                                  <w:divBdr>
                                    <w:top w:val="none" w:sz="0" w:space="0" w:color="auto"/>
                                    <w:left w:val="none" w:sz="0" w:space="0" w:color="auto"/>
                                    <w:bottom w:val="none" w:sz="0" w:space="0" w:color="auto"/>
                                    <w:right w:val="none" w:sz="0" w:space="0" w:color="auto"/>
                                  </w:divBdr>
                                </w:div>
                              </w:divsChild>
                            </w:div>
                            <w:div w:id="1176264184">
                              <w:marLeft w:val="0"/>
                              <w:marRight w:val="0"/>
                              <w:marTop w:val="0"/>
                              <w:marBottom w:val="0"/>
                              <w:divBdr>
                                <w:top w:val="none" w:sz="0" w:space="0" w:color="auto"/>
                                <w:left w:val="none" w:sz="0" w:space="0" w:color="auto"/>
                                <w:bottom w:val="none" w:sz="0" w:space="0" w:color="auto"/>
                                <w:right w:val="none" w:sz="0" w:space="0" w:color="auto"/>
                              </w:divBdr>
                              <w:divsChild>
                                <w:div w:id="19793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41616">
      <w:bodyDiv w:val="1"/>
      <w:marLeft w:val="0"/>
      <w:marRight w:val="0"/>
      <w:marTop w:val="0"/>
      <w:marBottom w:val="0"/>
      <w:divBdr>
        <w:top w:val="none" w:sz="0" w:space="0" w:color="auto"/>
        <w:left w:val="none" w:sz="0" w:space="0" w:color="auto"/>
        <w:bottom w:val="none" w:sz="0" w:space="0" w:color="auto"/>
        <w:right w:val="none" w:sz="0" w:space="0" w:color="auto"/>
      </w:divBdr>
    </w:div>
    <w:div w:id="1762531000">
      <w:bodyDiv w:val="1"/>
      <w:marLeft w:val="0"/>
      <w:marRight w:val="0"/>
      <w:marTop w:val="0"/>
      <w:marBottom w:val="0"/>
      <w:divBdr>
        <w:top w:val="none" w:sz="0" w:space="0" w:color="auto"/>
        <w:left w:val="none" w:sz="0" w:space="0" w:color="auto"/>
        <w:bottom w:val="none" w:sz="0" w:space="0" w:color="auto"/>
        <w:right w:val="none" w:sz="0" w:space="0" w:color="auto"/>
      </w:divBdr>
    </w:div>
    <w:div w:id="18873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EB31-D24B-4429-8854-16A96E98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46195B55.dotm</Template>
  <TotalTime>13</TotalTime>
  <Pages>11</Pages>
  <Words>2771</Words>
  <Characters>19240</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Solovjovs</dc:creator>
  <cp:lastModifiedBy>Kirils Solovjovs</cp:lastModifiedBy>
  <cp:revision>4</cp:revision>
  <cp:lastPrinted>2015-06-12T07:45:00Z</cp:lastPrinted>
  <dcterms:created xsi:type="dcterms:W3CDTF">2015-06-11T15:24:00Z</dcterms:created>
  <dcterms:modified xsi:type="dcterms:W3CDTF">2015-06-12T08:04:00Z</dcterms:modified>
</cp:coreProperties>
</file>