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CEEC9" w14:textId="092B8EDA" w:rsidR="007756FB" w:rsidRPr="00B244A1" w:rsidRDefault="002913D0" w:rsidP="007756FB">
      <w:pPr>
        <w:pStyle w:val="naislab"/>
        <w:jc w:val="center"/>
        <w:rPr>
          <w:b/>
          <w:sz w:val="28"/>
          <w:szCs w:val="28"/>
        </w:rPr>
      </w:pPr>
      <w:r w:rsidRPr="00B244A1">
        <w:rPr>
          <w:b/>
          <w:sz w:val="28"/>
          <w:szCs w:val="28"/>
        </w:rPr>
        <w:t>Likum</w:t>
      </w:r>
      <w:r w:rsidR="007756FB" w:rsidRPr="00B244A1">
        <w:rPr>
          <w:b/>
          <w:sz w:val="28"/>
          <w:szCs w:val="28"/>
        </w:rPr>
        <w:t xml:space="preserve">projekta </w:t>
      </w:r>
      <w:r w:rsidR="002D45FB" w:rsidRPr="00B244A1">
        <w:rPr>
          <w:b/>
          <w:sz w:val="28"/>
          <w:szCs w:val="28"/>
        </w:rPr>
        <w:t>"</w:t>
      </w:r>
      <w:r w:rsidR="007756FB" w:rsidRPr="00B244A1">
        <w:rPr>
          <w:b/>
          <w:sz w:val="28"/>
          <w:szCs w:val="28"/>
        </w:rPr>
        <w:t xml:space="preserve">Grozījumi </w:t>
      </w:r>
      <w:r w:rsidRPr="00B244A1">
        <w:rPr>
          <w:b/>
          <w:sz w:val="28"/>
          <w:szCs w:val="28"/>
        </w:rPr>
        <w:t xml:space="preserve">likumā </w:t>
      </w:r>
      <w:r w:rsidR="002D45FB" w:rsidRPr="00B244A1">
        <w:rPr>
          <w:b/>
          <w:sz w:val="28"/>
          <w:szCs w:val="28"/>
        </w:rPr>
        <w:t>"</w:t>
      </w:r>
      <w:r w:rsidRPr="00B244A1">
        <w:rPr>
          <w:b/>
          <w:sz w:val="28"/>
          <w:szCs w:val="28"/>
        </w:rPr>
        <w:t xml:space="preserve">Par </w:t>
      </w:r>
      <w:r w:rsidR="008C6CAD" w:rsidRPr="00B244A1">
        <w:rPr>
          <w:b/>
          <w:sz w:val="28"/>
          <w:szCs w:val="28"/>
        </w:rPr>
        <w:t>Valsts ieņēmumu dienestu</w:t>
      </w:r>
      <w:r w:rsidR="002D45FB" w:rsidRPr="00B244A1">
        <w:rPr>
          <w:b/>
          <w:sz w:val="28"/>
          <w:szCs w:val="28"/>
        </w:rPr>
        <w:t>""</w:t>
      </w:r>
      <w:r w:rsidR="007756FB" w:rsidRPr="00B244A1">
        <w:rPr>
          <w:b/>
          <w:sz w:val="28"/>
          <w:szCs w:val="28"/>
        </w:rPr>
        <w:t xml:space="preserve"> </w:t>
      </w:r>
      <w:r w:rsidR="002D45FB" w:rsidRPr="00B244A1">
        <w:rPr>
          <w:b/>
          <w:sz w:val="28"/>
          <w:szCs w:val="28"/>
        </w:rPr>
        <w:br/>
      </w:r>
      <w:r w:rsidR="007756FB" w:rsidRPr="00B244A1">
        <w:rPr>
          <w:b/>
          <w:sz w:val="28"/>
          <w:szCs w:val="28"/>
        </w:rPr>
        <w:t>sākotnējās ietekmes novērtējuma ziņojums (anotācija)</w:t>
      </w:r>
    </w:p>
    <w:p w14:paraId="59918064" w14:textId="77777777" w:rsidR="008961E6" w:rsidRPr="00B244A1" w:rsidRDefault="008961E6" w:rsidP="00032C63">
      <w:pPr>
        <w:spacing w:line="270" w:lineRule="atLeast"/>
        <w:jc w:val="both"/>
        <w:rPr>
          <w:rStyle w:val="apple-style-sp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528"/>
      </w:tblGrid>
      <w:tr w:rsidR="000225D5" w:rsidRPr="00EE55EF" w14:paraId="565DCE06" w14:textId="77777777" w:rsidTr="00743410">
        <w:trPr>
          <w:trHeight w:val="427"/>
        </w:trPr>
        <w:tc>
          <w:tcPr>
            <w:tcW w:w="9322" w:type="dxa"/>
            <w:gridSpan w:val="3"/>
            <w:hideMark/>
          </w:tcPr>
          <w:p w14:paraId="3DF76155" w14:textId="77777777" w:rsidR="00032C63" w:rsidRPr="00B244A1" w:rsidRDefault="00032C63" w:rsidP="00032C63">
            <w:pPr>
              <w:numPr>
                <w:ilvl w:val="0"/>
                <w:numId w:val="1"/>
              </w:numPr>
              <w:jc w:val="center"/>
              <w:rPr>
                <w:b/>
                <w:bCs/>
                <w:sz w:val="26"/>
                <w:szCs w:val="26"/>
              </w:rPr>
            </w:pPr>
            <w:r w:rsidRPr="00B244A1">
              <w:rPr>
                <w:b/>
                <w:bCs/>
                <w:sz w:val="26"/>
                <w:szCs w:val="26"/>
              </w:rPr>
              <w:t>Tiesību akta projekta izstrādes nepieciešamība</w:t>
            </w:r>
          </w:p>
        </w:tc>
      </w:tr>
      <w:tr w:rsidR="000225D5" w:rsidRPr="00EE55EF" w14:paraId="5A683988" w14:textId="77777777" w:rsidTr="00880387">
        <w:tc>
          <w:tcPr>
            <w:tcW w:w="496" w:type="dxa"/>
            <w:hideMark/>
          </w:tcPr>
          <w:p w14:paraId="67B59558" w14:textId="77777777" w:rsidR="00032C63" w:rsidRPr="00B244A1" w:rsidRDefault="00032C63" w:rsidP="00032C63">
            <w:pPr>
              <w:rPr>
                <w:sz w:val="26"/>
                <w:szCs w:val="26"/>
              </w:rPr>
            </w:pPr>
            <w:r w:rsidRPr="00B244A1">
              <w:rPr>
                <w:sz w:val="26"/>
                <w:szCs w:val="26"/>
              </w:rPr>
              <w:t>1.</w:t>
            </w:r>
          </w:p>
        </w:tc>
        <w:tc>
          <w:tcPr>
            <w:tcW w:w="3298" w:type="dxa"/>
            <w:hideMark/>
          </w:tcPr>
          <w:p w14:paraId="3C2F30A7" w14:textId="77777777" w:rsidR="00032C63" w:rsidRPr="00B244A1" w:rsidRDefault="00032C63" w:rsidP="00032C63">
            <w:pPr>
              <w:rPr>
                <w:sz w:val="26"/>
                <w:szCs w:val="26"/>
              </w:rPr>
            </w:pPr>
            <w:r w:rsidRPr="00B244A1">
              <w:rPr>
                <w:sz w:val="26"/>
                <w:szCs w:val="26"/>
              </w:rPr>
              <w:t>Pamatojums</w:t>
            </w:r>
          </w:p>
        </w:tc>
        <w:tc>
          <w:tcPr>
            <w:tcW w:w="5528" w:type="dxa"/>
            <w:hideMark/>
          </w:tcPr>
          <w:p w14:paraId="7E5D3FDF" w14:textId="052AEA50" w:rsidR="00032C63" w:rsidRPr="00B244A1" w:rsidRDefault="00E47BC5" w:rsidP="008A2B68">
            <w:pPr>
              <w:jc w:val="both"/>
              <w:rPr>
                <w:sz w:val="26"/>
                <w:szCs w:val="26"/>
              </w:rPr>
            </w:pPr>
            <w:r w:rsidRPr="00B244A1">
              <w:rPr>
                <w:sz w:val="26"/>
                <w:szCs w:val="26"/>
              </w:rPr>
              <w:t>Finanšu ministrijas (</w:t>
            </w:r>
            <w:r w:rsidR="00350F82" w:rsidRPr="00B244A1">
              <w:rPr>
                <w:sz w:val="26"/>
                <w:szCs w:val="26"/>
              </w:rPr>
              <w:t>Valsts ieņēmumu dienesta</w:t>
            </w:r>
            <w:r w:rsidR="009003EB" w:rsidRPr="00B244A1">
              <w:rPr>
                <w:sz w:val="26"/>
                <w:szCs w:val="26"/>
              </w:rPr>
              <w:t xml:space="preserve"> (turpmāk – VID)</w:t>
            </w:r>
            <w:r w:rsidRPr="00B244A1">
              <w:rPr>
                <w:sz w:val="26"/>
                <w:szCs w:val="26"/>
              </w:rPr>
              <w:t>)</w:t>
            </w:r>
            <w:r w:rsidR="00350F82" w:rsidRPr="00B244A1">
              <w:rPr>
                <w:sz w:val="26"/>
                <w:szCs w:val="26"/>
              </w:rPr>
              <w:t xml:space="preserve"> iniciatīva</w:t>
            </w:r>
          </w:p>
        </w:tc>
      </w:tr>
      <w:tr w:rsidR="000225D5" w:rsidRPr="00EE55EF" w14:paraId="3FB80CB6" w14:textId="77777777" w:rsidTr="00880387">
        <w:tc>
          <w:tcPr>
            <w:tcW w:w="496" w:type="dxa"/>
            <w:hideMark/>
          </w:tcPr>
          <w:p w14:paraId="6B74096B" w14:textId="77777777" w:rsidR="00032C63" w:rsidRPr="00B244A1" w:rsidRDefault="00032C63" w:rsidP="00032C63">
            <w:pPr>
              <w:rPr>
                <w:sz w:val="26"/>
                <w:szCs w:val="26"/>
              </w:rPr>
            </w:pPr>
            <w:r w:rsidRPr="00B244A1">
              <w:rPr>
                <w:sz w:val="26"/>
                <w:szCs w:val="26"/>
              </w:rPr>
              <w:t>2.</w:t>
            </w:r>
          </w:p>
        </w:tc>
        <w:tc>
          <w:tcPr>
            <w:tcW w:w="3298" w:type="dxa"/>
            <w:hideMark/>
          </w:tcPr>
          <w:p w14:paraId="5D9A471B" w14:textId="77777777" w:rsidR="00032C63" w:rsidRPr="00B244A1" w:rsidRDefault="003169F1" w:rsidP="003169F1">
            <w:pPr>
              <w:jc w:val="both"/>
              <w:rPr>
                <w:sz w:val="26"/>
                <w:szCs w:val="26"/>
              </w:rPr>
            </w:pPr>
            <w:r w:rsidRPr="00B244A1">
              <w:rPr>
                <w:sz w:val="26"/>
                <w:szCs w:val="26"/>
              </w:rPr>
              <w:t>Pašreizējā situācija un problēmas, kuru risināšanai tiesību akta projekts izstrādāts, tiesiskā regulējuma mērķis un būtība</w:t>
            </w:r>
          </w:p>
        </w:tc>
        <w:tc>
          <w:tcPr>
            <w:tcW w:w="5528" w:type="dxa"/>
            <w:hideMark/>
          </w:tcPr>
          <w:p w14:paraId="4D0D2456" w14:textId="728BD966" w:rsidR="00486808" w:rsidRPr="00B244A1" w:rsidRDefault="00E47BC5" w:rsidP="00486808">
            <w:pPr>
              <w:tabs>
                <w:tab w:val="left" w:pos="1134"/>
              </w:tabs>
              <w:jc w:val="both"/>
              <w:rPr>
                <w:sz w:val="26"/>
                <w:szCs w:val="26"/>
              </w:rPr>
            </w:pPr>
            <w:r w:rsidRPr="00B244A1">
              <w:rPr>
                <w:sz w:val="26"/>
                <w:szCs w:val="26"/>
              </w:rPr>
              <w:t>Finanšu ministrija (</w:t>
            </w:r>
            <w:r w:rsidR="005E2F20" w:rsidRPr="00B244A1">
              <w:rPr>
                <w:sz w:val="26"/>
                <w:szCs w:val="26"/>
              </w:rPr>
              <w:t>V</w:t>
            </w:r>
            <w:r w:rsidRPr="00B244A1">
              <w:rPr>
                <w:sz w:val="26"/>
                <w:szCs w:val="26"/>
              </w:rPr>
              <w:t>ID)</w:t>
            </w:r>
            <w:r w:rsidR="005E2F20" w:rsidRPr="00B244A1">
              <w:rPr>
                <w:sz w:val="26"/>
                <w:szCs w:val="26"/>
              </w:rPr>
              <w:t xml:space="preserve"> pēc savas iniciatīvas ir </w:t>
            </w:r>
            <w:r w:rsidR="00830BC9" w:rsidRPr="00B244A1">
              <w:rPr>
                <w:sz w:val="26"/>
                <w:szCs w:val="26"/>
              </w:rPr>
              <w:t>izstrādājusi</w:t>
            </w:r>
            <w:r w:rsidR="005E2F20" w:rsidRPr="00B244A1">
              <w:rPr>
                <w:sz w:val="26"/>
                <w:szCs w:val="26"/>
              </w:rPr>
              <w:t xml:space="preserve"> likumprojektu </w:t>
            </w:r>
            <w:r w:rsidR="002D45FB" w:rsidRPr="00B244A1">
              <w:rPr>
                <w:sz w:val="26"/>
                <w:szCs w:val="26"/>
              </w:rPr>
              <w:t>"</w:t>
            </w:r>
            <w:r w:rsidR="005E2F20" w:rsidRPr="00B244A1">
              <w:rPr>
                <w:sz w:val="26"/>
                <w:szCs w:val="26"/>
              </w:rPr>
              <w:t xml:space="preserve">Grozījumi likumā </w:t>
            </w:r>
            <w:r w:rsidR="002D45FB" w:rsidRPr="00B244A1">
              <w:rPr>
                <w:sz w:val="26"/>
                <w:szCs w:val="26"/>
              </w:rPr>
              <w:t>"</w:t>
            </w:r>
            <w:r w:rsidR="005E2F20" w:rsidRPr="00B244A1">
              <w:rPr>
                <w:sz w:val="26"/>
                <w:szCs w:val="26"/>
              </w:rPr>
              <w:t xml:space="preserve">Par </w:t>
            </w:r>
            <w:r w:rsidRPr="00B244A1">
              <w:rPr>
                <w:sz w:val="26"/>
                <w:szCs w:val="26"/>
              </w:rPr>
              <w:t>V</w:t>
            </w:r>
            <w:r w:rsidR="005E2F20" w:rsidRPr="00B244A1">
              <w:rPr>
                <w:sz w:val="26"/>
                <w:szCs w:val="26"/>
              </w:rPr>
              <w:t>alsts ieņēmumu dienestu</w:t>
            </w:r>
            <w:r w:rsidR="002D45FB" w:rsidRPr="00B244A1">
              <w:rPr>
                <w:sz w:val="26"/>
                <w:szCs w:val="26"/>
              </w:rPr>
              <w:t>""</w:t>
            </w:r>
            <w:r w:rsidR="005E2F20" w:rsidRPr="00B244A1">
              <w:rPr>
                <w:sz w:val="26"/>
                <w:szCs w:val="26"/>
              </w:rPr>
              <w:t xml:space="preserve"> (turpmāk – likumprojekts).</w:t>
            </w:r>
          </w:p>
          <w:p w14:paraId="5B9A13EB" w14:textId="25ABB4B4" w:rsidR="00830D4A" w:rsidRPr="00B244A1" w:rsidRDefault="00486808" w:rsidP="00486808">
            <w:pPr>
              <w:tabs>
                <w:tab w:val="left" w:pos="1134"/>
              </w:tabs>
              <w:jc w:val="both"/>
              <w:rPr>
                <w:sz w:val="26"/>
                <w:szCs w:val="26"/>
              </w:rPr>
            </w:pPr>
            <w:r w:rsidRPr="00B244A1">
              <w:rPr>
                <w:sz w:val="26"/>
                <w:szCs w:val="26"/>
              </w:rPr>
              <w:t>1</w:t>
            </w:r>
            <w:r w:rsidR="002D45FB" w:rsidRPr="00B244A1">
              <w:rPr>
                <w:sz w:val="26"/>
                <w:szCs w:val="26"/>
              </w:rPr>
              <w:t>.</w:t>
            </w:r>
            <w:r w:rsidRPr="00B244A1">
              <w:rPr>
                <w:sz w:val="26"/>
                <w:szCs w:val="26"/>
              </w:rPr>
              <w:t xml:space="preserve"> </w:t>
            </w:r>
            <w:r w:rsidR="005E2F20" w:rsidRPr="00B244A1">
              <w:rPr>
                <w:sz w:val="26"/>
                <w:szCs w:val="26"/>
              </w:rPr>
              <w:t xml:space="preserve">Likumprojektā paredzēts grozījums likuma </w:t>
            </w:r>
            <w:r w:rsidR="002D45FB" w:rsidRPr="00B244A1">
              <w:rPr>
                <w:sz w:val="26"/>
                <w:szCs w:val="26"/>
              </w:rPr>
              <w:t>"</w:t>
            </w:r>
            <w:r w:rsidR="005E2F20" w:rsidRPr="00B244A1">
              <w:rPr>
                <w:sz w:val="26"/>
                <w:szCs w:val="26"/>
              </w:rPr>
              <w:t xml:space="preserve">Par Valsts ieņēmumu dienestu” </w:t>
            </w:r>
            <w:r w:rsidR="00B555A1" w:rsidRPr="00B244A1">
              <w:rPr>
                <w:sz w:val="26"/>
                <w:szCs w:val="26"/>
              </w:rPr>
              <w:t>13.</w:t>
            </w:r>
            <w:r w:rsidR="00B555A1" w:rsidRPr="00B244A1">
              <w:rPr>
                <w:sz w:val="26"/>
                <w:szCs w:val="26"/>
                <w:vertAlign w:val="superscript"/>
              </w:rPr>
              <w:t>1</w:t>
            </w:r>
            <w:r w:rsidR="00B555A1" w:rsidRPr="00B244A1">
              <w:rPr>
                <w:sz w:val="26"/>
                <w:szCs w:val="26"/>
              </w:rPr>
              <w:t>pantā,</w:t>
            </w:r>
            <w:r w:rsidR="00830BC9" w:rsidRPr="00B244A1">
              <w:rPr>
                <w:sz w:val="26"/>
                <w:szCs w:val="26"/>
              </w:rPr>
              <w:t xml:space="preserve"> </w:t>
            </w:r>
            <w:r w:rsidR="002D45FB" w:rsidRPr="00B244A1">
              <w:rPr>
                <w:sz w:val="26"/>
                <w:szCs w:val="26"/>
              </w:rPr>
              <w:t>kurā</w:t>
            </w:r>
            <w:r w:rsidR="00830BC9" w:rsidRPr="00B244A1">
              <w:rPr>
                <w:sz w:val="26"/>
                <w:szCs w:val="26"/>
              </w:rPr>
              <w:t xml:space="preserve"> no</w:t>
            </w:r>
            <w:r w:rsidR="002D45FB" w:rsidRPr="00B244A1">
              <w:rPr>
                <w:sz w:val="26"/>
                <w:szCs w:val="26"/>
              </w:rPr>
              <w:t>teikts</w:t>
            </w:r>
            <w:r w:rsidR="009C4D24" w:rsidRPr="00B244A1">
              <w:rPr>
                <w:sz w:val="26"/>
                <w:szCs w:val="26"/>
              </w:rPr>
              <w:t>, ka</w:t>
            </w:r>
            <w:r w:rsidR="00830BC9" w:rsidRPr="00B244A1">
              <w:rPr>
                <w:sz w:val="26"/>
                <w:szCs w:val="26"/>
              </w:rPr>
              <w:t xml:space="preserve"> </w:t>
            </w:r>
            <w:r w:rsidR="009C4D24" w:rsidRPr="00B244A1">
              <w:rPr>
                <w:sz w:val="26"/>
                <w:szCs w:val="26"/>
              </w:rPr>
              <w:t xml:space="preserve">muitas policijas ierēdņiem, lai atklātu un novērstu noziedzīgus nodarījumus muitas lietu jomā, ir tiesības, kas noteiktas šā likuma </w:t>
            </w:r>
            <w:hyperlink r:id="rId12" w:anchor="p16" w:tgtFrame="_blank" w:history="1">
              <w:r w:rsidR="009C4D24" w:rsidRPr="00B244A1">
                <w:rPr>
                  <w:sz w:val="26"/>
                  <w:szCs w:val="26"/>
                </w:rPr>
                <w:t>16.panta</w:t>
              </w:r>
            </w:hyperlink>
            <w:r w:rsidR="009C4D24" w:rsidRPr="00B244A1">
              <w:rPr>
                <w:sz w:val="26"/>
                <w:szCs w:val="26"/>
              </w:rPr>
              <w:t xml:space="preserve"> trešajā daļā un </w:t>
            </w:r>
            <w:hyperlink r:id="rId13" w:anchor="p16.1" w:tgtFrame="_blank" w:history="1">
              <w:r w:rsidR="009C4D24" w:rsidRPr="00B244A1">
                <w:rPr>
                  <w:sz w:val="26"/>
                  <w:szCs w:val="26"/>
                </w:rPr>
                <w:t>16.</w:t>
              </w:r>
              <w:r w:rsidR="009C4D24" w:rsidRPr="00B244A1">
                <w:rPr>
                  <w:sz w:val="26"/>
                  <w:szCs w:val="26"/>
                  <w:vertAlign w:val="superscript"/>
                </w:rPr>
                <w:t>1</w:t>
              </w:r>
              <w:r w:rsidR="009C4D24" w:rsidRPr="00B244A1">
                <w:rPr>
                  <w:sz w:val="26"/>
                  <w:szCs w:val="26"/>
                </w:rPr>
                <w:t>pantā</w:t>
              </w:r>
            </w:hyperlink>
            <w:r w:rsidR="009C4D24" w:rsidRPr="00B244A1">
              <w:rPr>
                <w:sz w:val="26"/>
                <w:szCs w:val="26"/>
              </w:rPr>
              <w:t>.</w:t>
            </w:r>
            <w:r w:rsidR="00B555A1" w:rsidRPr="00B244A1">
              <w:rPr>
                <w:sz w:val="26"/>
                <w:szCs w:val="26"/>
              </w:rPr>
              <w:t xml:space="preserve"> Minētais pants paredz </w:t>
            </w:r>
            <w:r w:rsidR="009C466B" w:rsidRPr="00B244A1">
              <w:rPr>
                <w:sz w:val="26"/>
                <w:szCs w:val="26"/>
              </w:rPr>
              <w:t>muitas policijas</w:t>
            </w:r>
            <w:r w:rsidR="00B555A1" w:rsidRPr="00B244A1">
              <w:rPr>
                <w:sz w:val="26"/>
                <w:szCs w:val="26"/>
              </w:rPr>
              <w:t xml:space="preserve"> ierēdņiem</w:t>
            </w:r>
            <w:r w:rsidR="002D45FB" w:rsidRPr="00B244A1">
              <w:rPr>
                <w:sz w:val="26"/>
                <w:szCs w:val="26"/>
              </w:rPr>
              <w:t>,</w:t>
            </w:r>
            <w:r w:rsidR="00B555A1" w:rsidRPr="00B244A1">
              <w:rPr>
                <w:sz w:val="26"/>
                <w:szCs w:val="26"/>
              </w:rPr>
              <w:t xml:space="preserve"> veicot izmeklēšanu lietās par noziedzīgiem nodarījumiem, </w:t>
            </w:r>
            <w:r w:rsidR="002D45FB" w:rsidRPr="00B244A1">
              <w:rPr>
                <w:sz w:val="26"/>
                <w:szCs w:val="26"/>
              </w:rPr>
              <w:t xml:space="preserve">tādas pašas tiesības </w:t>
            </w:r>
            <w:r w:rsidR="00B555A1" w:rsidRPr="00B244A1">
              <w:rPr>
                <w:sz w:val="26"/>
                <w:szCs w:val="26"/>
              </w:rPr>
              <w:t xml:space="preserve">kā </w:t>
            </w:r>
            <w:r w:rsidR="009C466B" w:rsidRPr="00B244A1">
              <w:rPr>
                <w:sz w:val="26"/>
                <w:szCs w:val="26"/>
              </w:rPr>
              <w:t>f</w:t>
            </w:r>
            <w:r w:rsidR="00B555A1" w:rsidRPr="00B244A1">
              <w:rPr>
                <w:sz w:val="26"/>
                <w:szCs w:val="26"/>
              </w:rPr>
              <w:t>inanšu policijas ierēdņiem.</w:t>
            </w:r>
          </w:p>
          <w:p w14:paraId="72482212" w14:textId="5F2C2C6B" w:rsidR="009C4D24" w:rsidRPr="00B244A1" w:rsidRDefault="009C4D24" w:rsidP="00486808">
            <w:pPr>
              <w:tabs>
                <w:tab w:val="left" w:pos="1134"/>
              </w:tabs>
              <w:jc w:val="both"/>
              <w:rPr>
                <w:sz w:val="26"/>
                <w:szCs w:val="26"/>
              </w:rPr>
            </w:pPr>
            <w:r w:rsidRPr="00B244A1">
              <w:rPr>
                <w:sz w:val="26"/>
                <w:szCs w:val="26"/>
              </w:rPr>
              <w:t xml:space="preserve">Likuma </w:t>
            </w:r>
            <w:r w:rsidR="002D45FB" w:rsidRPr="00B244A1">
              <w:rPr>
                <w:sz w:val="26"/>
                <w:szCs w:val="26"/>
              </w:rPr>
              <w:t>"</w:t>
            </w:r>
            <w:r w:rsidRPr="00B244A1">
              <w:rPr>
                <w:sz w:val="26"/>
                <w:szCs w:val="26"/>
              </w:rPr>
              <w:t>Par Valsts ieņēmumu dienestu</w:t>
            </w:r>
            <w:r w:rsidR="002D45FB" w:rsidRPr="00B244A1">
              <w:rPr>
                <w:sz w:val="26"/>
                <w:szCs w:val="26"/>
              </w:rPr>
              <w:t>"</w:t>
            </w:r>
            <w:r w:rsidRPr="00B244A1">
              <w:rPr>
                <w:sz w:val="26"/>
                <w:szCs w:val="26"/>
              </w:rPr>
              <w:t xml:space="preserve"> 16.panta trešās daļas 6.punktā noteikts, ka Valsts ieņēmumu dienesta</w:t>
            </w:r>
            <w:r w:rsidR="0094658F" w:rsidRPr="00B244A1">
              <w:rPr>
                <w:sz w:val="26"/>
                <w:szCs w:val="26"/>
              </w:rPr>
              <w:t xml:space="preserve"> f</w:t>
            </w:r>
            <w:r w:rsidRPr="00B244A1">
              <w:rPr>
                <w:sz w:val="26"/>
                <w:szCs w:val="26"/>
              </w:rPr>
              <w:t xml:space="preserve">inanšu policijas ierēdņiem ir tiesības lietot fizisku spēku, speciālos līdzekļus un </w:t>
            </w:r>
            <w:r w:rsidRPr="00B244A1">
              <w:rPr>
                <w:bCs/>
                <w:sz w:val="26"/>
                <w:szCs w:val="26"/>
              </w:rPr>
              <w:t>šaujamieročus šajā likumā noteiktajā kārtībā.</w:t>
            </w:r>
            <w:r w:rsidR="0094658F" w:rsidRPr="00B244A1">
              <w:rPr>
                <w:bCs/>
                <w:sz w:val="26"/>
                <w:szCs w:val="26"/>
              </w:rPr>
              <w:t xml:space="preserve"> </w:t>
            </w:r>
            <w:r w:rsidRPr="00B244A1">
              <w:rPr>
                <w:sz w:val="26"/>
                <w:szCs w:val="26"/>
              </w:rPr>
              <w:t xml:space="preserve">Šaujamieroču pielietošanas kārtība ir noteikta likuma </w:t>
            </w:r>
            <w:r w:rsidR="002D45FB" w:rsidRPr="00B244A1">
              <w:rPr>
                <w:sz w:val="26"/>
                <w:szCs w:val="26"/>
              </w:rPr>
              <w:t>"</w:t>
            </w:r>
            <w:r w:rsidRPr="00B244A1">
              <w:rPr>
                <w:sz w:val="26"/>
                <w:szCs w:val="26"/>
              </w:rPr>
              <w:t>Par Valsts ieņēmumu dienestu</w:t>
            </w:r>
            <w:r w:rsidR="002D45FB" w:rsidRPr="00B244A1">
              <w:rPr>
                <w:sz w:val="26"/>
                <w:szCs w:val="26"/>
              </w:rPr>
              <w:t>"</w:t>
            </w:r>
            <w:r w:rsidRPr="00B244A1">
              <w:rPr>
                <w:sz w:val="26"/>
                <w:szCs w:val="26"/>
              </w:rPr>
              <w:t xml:space="preserve">” </w:t>
            </w:r>
            <w:r w:rsidRPr="00B244A1">
              <w:rPr>
                <w:bCs/>
                <w:sz w:val="26"/>
                <w:szCs w:val="26"/>
              </w:rPr>
              <w:t>16.</w:t>
            </w:r>
            <w:r w:rsidRPr="00B244A1">
              <w:rPr>
                <w:bCs/>
                <w:sz w:val="26"/>
                <w:szCs w:val="26"/>
                <w:vertAlign w:val="superscript"/>
              </w:rPr>
              <w:t>2</w:t>
            </w:r>
            <w:r w:rsidRPr="00B244A1">
              <w:rPr>
                <w:bCs/>
                <w:sz w:val="26"/>
                <w:szCs w:val="26"/>
              </w:rPr>
              <w:t xml:space="preserve">pantā </w:t>
            </w:r>
            <w:r w:rsidR="002D45FB" w:rsidRPr="00B244A1">
              <w:rPr>
                <w:bCs/>
                <w:sz w:val="26"/>
                <w:szCs w:val="26"/>
              </w:rPr>
              <w:t>"</w:t>
            </w:r>
            <w:r w:rsidRPr="00B244A1">
              <w:rPr>
                <w:bCs/>
                <w:sz w:val="26"/>
                <w:szCs w:val="26"/>
              </w:rPr>
              <w:t>Valsts ieņēmumu dienesta finanšu policijas ierēdņu (darbinieku) tiesības pielietot šaujamieroci</w:t>
            </w:r>
            <w:r w:rsidR="002D45FB" w:rsidRPr="00B244A1">
              <w:rPr>
                <w:bCs/>
                <w:sz w:val="26"/>
                <w:szCs w:val="26"/>
              </w:rPr>
              <w:t>"</w:t>
            </w:r>
            <w:r w:rsidRPr="00B244A1">
              <w:rPr>
                <w:bCs/>
                <w:sz w:val="26"/>
                <w:szCs w:val="26"/>
              </w:rPr>
              <w:t>.</w:t>
            </w:r>
            <w:r w:rsidR="0094658F" w:rsidRPr="00B244A1">
              <w:rPr>
                <w:sz w:val="26"/>
                <w:szCs w:val="26"/>
              </w:rPr>
              <w:t xml:space="preserve"> Šis pants nosaka f</w:t>
            </w:r>
            <w:r w:rsidRPr="00B244A1">
              <w:rPr>
                <w:sz w:val="26"/>
                <w:szCs w:val="26"/>
              </w:rPr>
              <w:t>inanšu policijas ierēdņu šaujamieroču pielietošanas nosacījumus un kārtību</w:t>
            </w:r>
            <w:r w:rsidR="0094658F" w:rsidRPr="00B244A1">
              <w:rPr>
                <w:sz w:val="26"/>
                <w:szCs w:val="26"/>
              </w:rPr>
              <w:t>.</w:t>
            </w:r>
          </w:p>
          <w:p w14:paraId="7B8FD7B6" w14:textId="2AF069DC" w:rsidR="00F92712" w:rsidRPr="00B244A1" w:rsidRDefault="0094658F" w:rsidP="00EC375E">
            <w:pPr>
              <w:tabs>
                <w:tab w:val="left" w:pos="1134"/>
              </w:tabs>
              <w:jc w:val="both"/>
              <w:rPr>
                <w:bCs/>
                <w:sz w:val="26"/>
                <w:szCs w:val="26"/>
              </w:rPr>
            </w:pPr>
            <w:r w:rsidRPr="00B244A1">
              <w:rPr>
                <w:sz w:val="26"/>
                <w:szCs w:val="26"/>
              </w:rPr>
              <w:t>Ņemot vērā, ka</w:t>
            </w:r>
            <w:r w:rsidR="003D136D" w:rsidRPr="00B244A1">
              <w:rPr>
                <w:sz w:val="26"/>
                <w:szCs w:val="26"/>
              </w:rPr>
              <w:t xml:space="preserve"> likuma </w:t>
            </w:r>
            <w:r w:rsidR="002D45FB" w:rsidRPr="00B244A1">
              <w:rPr>
                <w:sz w:val="26"/>
                <w:szCs w:val="26"/>
              </w:rPr>
              <w:t>"</w:t>
            </w:r>
            <w:r w:rsidR="003D136D" w:rsidRPr="00B244A1">
              <w:rPr>
                <w:sz w:val="26"/>
                <w:szCs w:val="26"/>
              </w:rPr>
              <w:t>Par Valsts ieņēmumu dienestu</w:t>
            </w:r>
            <w:r w:rsidR="002D45FB" w:rsidRPr="00B244A1">
              <w:rPr>
                <w:sz w:val="26"/>
                <w:szCs w:val="26"/>
              </w:rPr>
              <w:t>"</w:t>
            </w:r>
            <w:r w:rsidR="003D136D" w:rsidRPr="00B244A1">
              <w:rPr>
                <w:sz w:val="26"/>
                <w:szCs w:val="26"/>
              </w:rPr>
              <w:t xml:space="preserve"> 16.panta trešā daļa nosaka arī muitas policijas ierēdņu tiesības lietot šaujamieročus</w:t>
            </w:r>
            <w:r w:rsidR="00496B51" w:rsidRPr="00B244A1">
              <w:rPr>
                <w:sz w:val="26"/>
                <w:szCs w:val="26"/>
              </w:rPr>
              <w:t>,</w:t>
            </w:r>
            <w:r w:rsidR="003D136D" w:rsidRPr="00B244A1">
              <w:rPr>
                <w:sz w:val="26"/>
                <w:szCs w:val="26"/>
              </w:rPr>
              <w:t xml:space="preserve"> i</w:t>
            </w:r>
            <w:r w:rsidR="009C4D24" w:rsidRPr="00B244A1">
              <w:rPr>
                <w:sz w:val="26"/>
                <w:szCs w:val="26"/>
              </w:rPr>
              <w:t>evērojot tiesisko noteiktību</w:t>
            </w:r>
            <w:r w:rsidR="00B458A6" w:rsidRPr="00B244A1">
              <w:rPr>
                <w:sz w:val="26"/>
                <w:szCs w:val="26"/>
              </w:rPr>
              <w:t>,</w:t>
            </w:r>
            <w:r w:rsidRPr="00B244A1">
              <w:rPr>
                <w:sz w:val="26"/>
                <w:szCs w:val="26"/>
              </w:rPr>
              <w:t xml:space="preserve"> nepieciešams </w:t>
            </w:r>
            <w:r w:rsidR="003D136D" w:rsidRPr="00B244A1">
              <w:rPr>
                <w:sz w:val="26"/>
                <w:szCs w:val="26"/>
              </w:rPr>
              <w:t xml:space="preserve">papildināt </w:t>
            </w:r>
            <w:r w:rsidR="00B458A6" w:rsidRPr="00B244A1">
              <w:rPr>
                <w:sz w:val="26"/>
                <w:szCs w:val="26"/>
              </w:rPr>
              <w:t xml:space="preserve">likuma </w:t>
            </w:r>
            <w:r w:rsidR="002D45FB" w:rsidRPr="00B244A1">
              <w:rPr>
                <w:sz w:val="26"/>
                <w:szCs w:val="26"/>
              </w:rPr>
              <w:t>"</w:t>
            </w:r>
            <w:r w:rsidR="00B458A6" w:rsidRPr="00B244A1">
              <w:rPr>
                <w:sz w:val="26"/>
                <w:szCs w:val="26"/>
              </w:rPr>
              <w:t>Par Valsts ieņēmumu dienestu</w:t>
            </w:r>
            <w:r w:rsidR="002D45FB" w:rsidRPr="00B244A1">
              <w:rPr>
                <w:sz w:val="26"/>
                <w:szCs w:val="26"/>
              </w:rPr>
              <w:t>"</w:t>
            </w:r>
            <w:r w:rsidR="00B458A6" w:rsidRPr="00B244A1">
              <w:rPr>
                <w:sz w:val="26"/>
                <w:szCs w:val="26"/>
              </w:rPr>
              <w:t>” 13.</w:t>
            </w:r>
            <w:r w:rsidR="00B458A6" w:rsidRPr="00B244A1">
              <w:rPr>
                <w:sz w:val="26"/>
                <w:szCs w:val="26"/>
                <w:vertAlign w:val="superscript"/>
              </w:rPr>
              <w:t>1</w:t>
            </w:r>
            <w:r w:rsidR="00B458A6" w:rsidRPr="00B244A1">
              <w:rPr>
                <w:sz w:val="26"/>
                <w:szCs w:val="26"/>
              </w:rPr>
              <w:t>pantu</w:t>
            </w:r>
            <w:r w:rsidR="002D45FB" w:rsidRPr="00B244A1">
              <w:rPr>
                <w:sz w:val="26"/>
                <w:szCs w:val="26"/>
              </w:rPr>
              <w:t>,</w:t>
            </w:r>
            <w:r w:rsidR="00B458A6" w:rsidRPr="00B244A1">
              <w:rPr>
                <w:sz w:val="26"/>
                <w:szCs w:val="26"/>
              </w:rPr>
              <w:t xml:space="preserve"> norādot atsauci uz </w:t>
            </w:r>
            <w:r w:rsidR="00B458A6" w:rsidRPr="00B244A1">
              <w:rPr>
                <w:bCs/>
                <w:sz w:val="26"/>
                <w:szCs w:val="26"/>
              </w:rPr>
              <w:t>16.</w:t>
            </w:r>
            <w:r w:rsidR="00B458A6" w:rsidRPr="00B244A1">
              <w:rPr>
                <w:bCs/>
                <w:sz w:val="26"/>
                <w:szCs w:val="26"/>
                <w:vertAlign w:val="superscript"/>
              </w:rPr>
              <w:t>2</w:t>
            </w:r>
            <w:r w:rsidR="00B458A6" w:rsidRPr="00B244A1">
              <w:rPr>
                <w:bCs/>
                <w:sz w:val="26"/>
                <w:szCs w:val="26"/>
              </w:rPr>
              <w:t>pantu.</w:t>
            </w:r>
          </w:p>
          <w:p w14:paraId="25282526" w14:textId="6B68BAE4" w:rsidR="00B429A5" w:rsidRPr="00B244A1" w:rsidRDefault="007270C4" w:rsidP="00551152">
            <w:pPr>
              <w:tabs>
                <w:tab w:val="left" w:pos="1134"/>
              </w:tabs>
              <w:jc w:val="both"/>
              <w:rPr>
                <w:sz w:val="26"/>
                <w:szCs w:val="26"/>
              </w:rPr>
            </w:pPr>
            <w:r w:rsidRPr="00B244A1">
              <w:rPr>
                <w:sz w:val="26"/>
                <w:szCs w:val="26"/>
              </w:rPr>
              <w:t>2</w:t>
            </w:r>
            <w:r w:rsidR="002D45FB" w:rsidRPr="00B244A1">
              <w:rPr>
                <w:sz w:val="26"/>
                <w:szCs w:val="26"/>
              </w:rPr>
              <w:t>.</w:t>
            </w:r>
            <w:r w:rsidRPr="00B244A1">
              <w:rPr>
                <w:sz w:val="26"/>
                <w:szCs w:val="26"/>
              </w:rPr>
              <w:t xml:space="preserve"> </w:t>
            </w:r>
            <w:r w:rsidR="00F2699D" w:rsidRPr="00B244A1">
              <w:rPr>
                <w:sz w:val="26"/>
                <w:szCs w:val="26"/>
              </w:rPr>
              <w:t xml:space="preserve">Likumprojektā paredzēts grozījums likuma </w:t>
            </w:r>
            <w:r w:rsidR="002D45FB" w:rsidRPr="00B244A1">
              <w:rPr>
                <w:sz w:val="26"/>
                <w:szCs w:val="26"/>
              </w:rPr>
              <w:t>"</w:t>
            </w:r>
            <w:r w:rsidR="00F2699D" w:rsidRPr="00B244A1">
              <w:rPr>
                <w:sz w:val="26"/>
                <w:szCs w:val="26"/>
              </w:rPr>
              <w:t>Par Valsts ieņēmumu dienestu</w:t>
            </w:r>
            <w:r w:rsidR="002D45FB" w:rsidRPr="00B244A1">
              <w:rPr>
                <w:sz w:val="26"/>
                <w:szCs w:val="26"/>
              </w:rPr>
              <w:t>"</w:t>
            </w:r>
            <w:r w:rsidR="00F2699D" w:rsidRPr="00B244A1">
              <w:rPr>
                <w:sz w:val="26"/>
                <w:szCs w:val="26"/>
              </w:rPr>
              <w:t xml:space="preserve"> 19.panta ceturtajā daļā</w:t>
            </w:r>
            <w:r w:rsidR="002D45FB" w:rsidRPr="00B244A1">
              <w:rPr>
                <w:sz w:val="26"/>
                <w:szCs w:val="26"/>
              </w:rPr>
              <w:t>,</w:t>
            </w:r>
            <w:r w:rsidR="00F2699D" w:rsidRPr="00B244A1">
              <w:rPr>
                <w:sz w:val="26"/>
                <w:szCs w:val="26"/>
              </w:rPr>
              <w:t xml:space="preserve"> nosakot VID ierēdņiem pārbaudes laiku no trim līdz sešiem mēnešiem. </w:t>
            </w:r>
            <w:r w:rsidR="00B734A4" w:rsidRPr="00B244A1">
              <w:rPr>
                <w:sz w:val="26"/>
                <w:szCs w:val="26"/>
              </w:rPr>
              <w:t>Valsts civildienesta likuma 11.panta piekt</w:t>
            </w:r>
            <w:r w:rsidR="001E185F" w:rsidRPr="00B244A1">
              <w:rPr>
                <w:sz w:val="26"/>
                <w:szCs w:val="26"/>
              </w:rPr>
              <w:t>ajā</w:t>
            </w:r>
            <w:r w:rsidR="00B734A4" w:rsidRPr="00B244A1">
              <w:rPr>
                <w:sz w:val="26"/>
                <w:szCs w:val="26"/>
              </w:rPr>
              <w:t xml:space="preserve"> daļ</w:t>
            </w:r>
            <w:r w:rsidR="001E185F" w:rsidRPr="00B244A1">
              <w:rPr>
                <w:sz w:val="26"/>
                <w:szCs w:val="26"/>
              </w:rPr>
              <w:t>ā</w:t>
            </w:r>
            <w:r w:rsidR="00B734A4" w:rsidRPr="00B244A1">
              <w:rPr>
                <w:sz w:val="26"/>
                <w:szCs w:val="26"/>
              </w:rPr>
              <w:t xml:space="preserve"> paredz</w:t>
            </w:r>
            <w:r w:rsidR="001E185F" w:rsidRPr="00B244A1">
              <w:rPr>
                <w:sz w:val="26"/>
                <w:szCs w:val="26"/>
              </w:rPr>
              <w:t>ēta</w:t>
            </w:r>
            <w:r w:rsidR="00496B51" w:rsidRPr="00B244A1">
              <w:rPr>
                <w:sz w:val="26"/>
                <w:szCs w:val="26"/>
              </w:rPr>
              <w:t xml:space="preserve"> rīcības brīvība</w:t>
            </w:r>
            <w:r w:rsidR="00B734A4" w:rsidRPr="00B244A1">
              <w:rPr>
                <w:sz w:val="26"/>
                <w:szCs w:val="26"/>
              </w:rPr>
              <w:t xml:space="preserve"> iestādei noteikt pārbaudes laiku no trim līdz sešiem mēnešiem, pirmo reizi ieceļot pretendentu ierēdņa amatā, savukārt likuma </w:t>
            </w:r>
            <w:r w:rsidR="002D45FB" w:rsidRPr="00B244A1">
              <w:rPr>
                <w:sz w:val="26"/>
                <w:szCs w:val="26"/>
              </w:rPr>
              <w:t>"</w:t>
            </w:r>
            <w:r w:rsidR="00B734A4" w:rsidRPr="00B244A1">
              <w:rPr>
                <w:sz w:val="26"/>
                <w:szCs w:val="26"/>
              </w:rPr>
              <w:t>Par Valsts ieņēmumu dienestu</w:t>
            </w:r>
            <w:r w:rsidR="002D45FB" w:rsidRPr="00B244A1">
              <w:rPr>
                <w:sz w:val="26"/>
                <w:szCs w:val="26"/>
              </w:rPr>
              <w:t>"</w:t>
            </w:r>
            <w:r w:rsidR="00B734A4" w:rsidRPr="00B244A1">
              <w:rPr>
                <w:sz w:val="26"/>
                <w:szCs w:val="26"/>
              </w:rPr>
              <w:t xml:space="preserve"> 19.panta ceturtajā daļā noteikts, ka, ieceļot pretendentu ierēdņa amatā </w:t>
            </w:r>
            <w:r w:rsidR="00B734A4" w:rsidRPr="00B244A1">
              <w:rPr>
                <w:sz w:val="26"/>
                <w:szCs w:val="26"/>
              </w:rPr>
              <w:lastRenderedPageBreak/>
              <w:t>pirmo reizi, V</w:t>
            </w:r>
            <w:r w:rsidR="00F2699D" w:rsidRPr="00B244A1">
              <w:rPr>
                <w:sz w:val="26"/>
                <w:szCs w:val="26"/>
              </w:rPr>
              <w:t>ID</w:t>
            </w:r>
            <w:r w:rsidR="00B734A4" w:rsidRPr="00B244A1">
              <w:rPr>
                <w:sz w:val="26"/>
                <w:szCs w:val="26"/>
              </w:rPr>
              <w:t xml:space="preserve"> ģenerāldirektors nosaka sešu mēnešu pārbaudes laiku. </w:t>
            </w:r>
            <w:r w:rsidR="00551152" w:rsidRPr="00B244A1">
              <w:rPr>
                <w:sz w:val="26"/>
                <w:szCs w:val="26"/>
              </w:rPr>
              <w:t xml:space="preserve">Tā kā, </w:t>
            </w:r>
            <w:r w:rsidR="00B734A4" w:rsidRPr="00B244A1">
              <w:rPr>
                <w:sz w:val="26"/>
                <w:szCs w:val="26"/>
              </w:rPr>
              <w:t>uzsākot valsts civildienesta attiecības, ierēdnim</w:t>
            </w:r>
            <w:r w:rsidR="00551152" w:rsidRPr="00B244A1">
              <w:rPr>
                <w:sz w:val="26"/>
                <w:szCs w:val="26"/>
              </w:rPr>
              <w:t xml:space="preserve"> ir jābūt ne tikai augstākajai izglītībai, bet arī profesionālajai sagatavotībai, šobrīd likumā noteiktais sešu mēnešu</w:t>
            </w:r>
            <w:r w:rsidR="00B734A4" w:rsidRPr="00B244A1">
              <w:rPr>
                <w:sz w:val="26"/>
                <w:szCs w:val="26"/>
              </w:rPr>
              <w:t xml:space="preserve"> termiņš atsevišķiem amatiem</w:t>
            </w:r>
            <w:r w:rsidR="00551152" w:rsidRPr="00B244A1">
              <w:rPr>
                <w:sz w:val="26"/>
                <w:szCs w:val="26"/>
              </w:rPr>
              <w:t xml:space="preserve"> ir pārāk garš.</w:t>
            </w:r>
            <w:r w:rsidR="00B734A4" w:rsidRPr="00B244A1">
              <w:rPr>
                <w:sz w:val="26"/>
                <w:szCs w:val="26"/>
              </w:rPr>
              <w:t xml:space="preserve"> </w:t>
            </w:r>
            <w:r w:rsidR="00A92A79" w:rsidRPr="00B244A1">
              <w:rPr>
                <w:sz w:val="26"/>
                <w:szCs w:val="26"/>
              </w:rPr>
              <w:t xml:space="preserve">Turklāt abos normatīvajos aktos ir noteikts atšķirīgs regulējums. </w:t>
            </w:r>
            <w:r w:rsidR="00551152" w:rsidRPr="00B244A1">
              <w:rPr>
                <w:sz w:val="26"/>
                <w:szCs w:val="26"/>
              </w:rPr>
              <w:t>Ņemot vērā minēto</w:t>
            </w:r>
            <w:r w:rsidR="007B4F2B" w:rsidRPr="00B244A1">
              <w:rPr>
                <w:sz w:val="26"/>
                <w:szCs w:val="26"/>
              </w:rPr>
              <w:t xml:space="preserve"> un to, ka Valsts civildienesta likums paredz iestādei zināmu rīcības brīvību pārbaudes laika noteikšanā</w:t>
            </w:r>
            <w:r w:rsidR="00551152" w:rsidRPr="00B244A1">
              <w:rPr>
                <w:sz w:val="26"/>
                <w:szCs w:val="26"/>
              </w:rPr>
              <w:t>, izstrādāti grozījumi l</w:t>
            </w:r>
            <w:r w:rsidR="00B734A4" w:rsidRPr="00B244A1">
              <w:rPr>
                <w:sz w:val="26"/>
                <w:szCs w:val="26"/>
              </w:rPr>
              <w:t xml:space="preserve">ikuma </w:t>
            </w:r>
            <w:r w:rsidR="002D45FB" w:rsidRPr="00B244A1">
              <w:rPr>
                <w:sz w:val="26"/>
                <w:szCs w:val="26"/>
              </w:rPr>
              <w:t>"</w:t>
            </w:r>
            <w:r w:rsidR="00B734A4" w:rsidRPr="00B244A1">
              <w:rPr>
                <w:sz w:val="26"/>
                <w:szCs w:val="26"/>
              </w:rPr>
              <w:t>Par Valsts ieņēmumu dienestu</w:t>
            </w:r>
            <w:r w:rsidR="002D45FB" w:rsidRPr="00B244A1">
              <w:rPr>
                <w:sz w:val="26"/>
                <w:szCs w:val="26"/>
              </w:rPr>
              <w:t>"</w:t>
            </w:r>
            <w:r w:rsidR="00B734A4" w:rsidRPr="00B244A1">
              <w:rPr>
                <w:sz w:val="26"/>
                <w:szCs w:val="26"/>
              </w:rPr>
              <w:t xml:space="preserve"> 19.panta ceturtajā daļā</w:t>
            </w:r>
            <w:r w:rsidR="00551152" w:rsidRPr="00B244A1">
              <w:rPr>
                <w:sz w:val="26"/>
                <w:szCs w:val="26"/>
              </w:rPr>
              <w:t>.</w:t>
            </w:r>
          </w:p>
          <w:p w14:paraId="53B56D93" w14:textId="4174A8D4" w:rsidR="009259FD" w:rsidRPr="00B244A1" w:rsidRDefault="007270C4" w:rsidP="009259FD">
            <w:pPr>
              <w:jc w:val="both"/>
              <w:rPr>
                <w:sz w:val="26"/>
                <w:szCs w:val="26"/>
              </w:rPr>
            </w:pPr>
            <w:r w:rsidRPr="00B244A1">
              <w:rPr>
                <w:sz w:val="26"/>
                <w:szCs w:val="26"/>
              </w:rPr>
              <w:t>3</w:t>
            </w:r>
            <w:r w:rsidR="002D45FB" w:rsidRPr="00B244A1">
              <w:rPr>
                <w:sz w:val="26"/>
                <w:szCs w:val="26"/>
              </w:rPr>
              <w:t>.</w:t>
            </w:r>
            <w:r w:rsidR="009259FD" w:rsidRPr="00B244A1">
              <w:rPr>
                <w:sz w:val="26"/>
                <w:szCs w:val="26"/>
              </w:rPr>
              <w:t xml:space="preserve"> 2014.gada 1.oktobrī stājās spēkā grozījumi lik</w:t>
            </w:r>
            <w:r w:rsidR="00F2699D" w:rsidRPr="00B244A1">
              <w:rPr>
                <w:sz w:val="26"/>
                <w:szCs w:val="26"/>
              </w:rPr>
              <w:t xml:space="preserve">uma </w:t>
            </w:r>
            <w:r w:rsidR="002D45FB" w:rsidRPr="00B244A1">
              <w:rPr>
                <w:sz w:val="26"/>
                <w:szCs w:val="26"/>
              </w:rPr>
              <w:t>"</w:t>
            </w:r>
            <w:r w:rsidR="00F2699D" w:rsidRPr="00B244A1">
              <w:rPr>
                <w:sz w:val="26"/>
                <w:szCs w:val="26"/>
              </w:rPr>
              <w:t>Par nodokļiem un nodevām</w:t>
            </w:r>
            <w:r w:rsidR="002D45FB" w:rsidRPr="00B244A1">
              <w:rPr>
                <w:sz w:val="26"/>
                <w:szCs w:val="26"/>
              </w:rPr>
              <w:t>"</w:t>
            </w:r>
            <w:r w:rsidR="00F2699D" w:rsidRPr="00B244A1">
              <w:rPr>
                <w:sz w:val="26"/>
                <w:szCs w:val="26"/>
              </w:rPr>
              <w:t xml:space="preserve"> </w:t>
            </w:r>
            <w:r w:rsidR="009259FD" w:rsidRPr="00B244A1">
              <w:rPr>
                <w:sz w:val="26"/>
                <w:szCs w:val="26"/>
              </w:rPr>
              <w:t>26.pantā, saskaņā ar kuriem VID ir tiesības pieņemt lēmumu par nokavēto nodokļu maksājumu labprātīgu izpildi.</w:t>
            </w:r>
          </w:p>
          <w:p w14:paraId="72397C30" w14:textId="7482C7BB" w:rsidR="009259FD" w:rsidRPr="00B244A1" w:rsidRDefault="009259FD" w:rsidP="009259FD">
            <w:pPr>
              <w:ind w:firstLine="34"/>
              <w:jc w:val="both"/>
              <w:rPr>
                <w:sz w:val="26"/>
                <w:szCs w:val="26"/>
              </w:rPr>
            </w:pPr>
            <w:r w:rsidRPr="00B244A1">
              <w:rPr>
                <w:sz w:val="26"/>
                <w:szCs w:val="26"/>
              </w:rPr>
              <w:t xml:space="preserve">Likuma </w:t>
            </w:r>
            <w:r w:rsidR="002D45FB" w:rsidRPr="00B244A1">
              <w:rPr>
                <w:sz w:val="26"/>
                <w:szCs w:val="26"/>
              </w:rPr>
              <w:t>"</w:t>
            </w:r>
            <w:r w:rsidRPr="00B244A1">
              <w:rPr>
                <w:sz w:val="26"/>
                <w:szCs w:val="26"/>
              </w:rPr>
              <w:t>Par Valsts ieņēmumu dienestu</w:t>
            </w:r>
            <w:r w:rsidR="002D45FB" w:rsidRPr="00B244A1">
              <w:rPr>
                <w:sz w:val="26"/>
                <w:szCs w:val="26"/>
              </w:rPr>
              <w:t>"</w:t>
            </w:r>
            <w:r w:rsidRPr="00B244A1">
              <w:rPr>
                <w:sz w:val="26"/>
                <w:szCs w:val="26"/>
              </w:rPr>
              <w:t xml:space="preserve"> 22.pantā ir noteikta Valsts ieņēmumu dienesta ierēdņu lēmumu un rīkojumu apstrīdēšanas un pārsūdzēšanas kārtība.</w:t>
            </w:r>
          </w:p>
          <w:p w14:paraId="64A73788" w14:textId="64BB3762" w:rsidR="00F2699D" w:rsidRPr="00B244A1" w:rsidRDefault="009259FD" w:rsidP="00E15BCA">
            <w:pPr>
              <w:ind w:firstLine="34"/>
              <w:jc w:val="both"/>
              <w:rPr>
                <w:sz w:val="26"/>
                <w:szCs w:val="26"/>
              </w:rPr>
            </w:pPr>
            <w:r w:rsidRPr="00B244A1">
              <w:rPr>
                <w:sz w:val="26"/>
                <w:szCs w:val="26"/>
              </w:rPr>
              <w:t xml:space="preserve">Saskaņā ar likuma </w:t>
            </w:r>
            <w:r w:rsidR="002D45FB" w:rsidRPr="00B244A1">
              <w:rPr>
                <w:sz w:val="26"/>
                <w:szCs w:val="26"/>
              </w:rPr>
              <w:t>"</w:t>
            </w:r>
            <w:r w:rsidRPr="00B244A1">
              <w:rPr>
                <w:sz w:val="26"/>
                <w:szCs w:val="26"/>
              </w:rPr>
              <w:t>Par Valsts ieņēmumu dienestu</w:t>
            </w:r>
            <w:r w:rsidR="002D45FB" w:rsidRPr="00B244A1">
              <w:rPr>
                <w:sz w:val="26"/>
                <w:szCs w:val="26"/>
              </w:rPr>
              <w:t>"</w:t>
            </w:r>
            <w:r w:rsidRPr="00B244A1">
              <w:rPr>
                <w:sz w:val="26"/>
                <w:szCs w:val="26"/>
              </w:rPr>
              <w:t xml:space="preserve"> 22.panta 2.</w:t>
            </w:r>
            <w:r w:rsidRPr="00B244A1">
              <w:rPr>
                <w:sz w:val="26"/>
                <w:szCs w:val="26"/>
                <w:vertAlign w:val="superscript"/>
              </w:rPr>
              <w:t>2</w:t>
            </w:r>
            <w:r w:rsidRPr="00B244A1">
              <w:rPr>
                <w:sz w:val="26"/>
                <w:szCs w:val="26"/>
              </w:rPr>
              <w:t>daļu Valsts ieņēmumu dienesta ierēdņu lēmumi par kārtējo, nokavēto un nodokļu kontroles (pārbaudes, revīzijas) rezultātā aprēķināto nodokļu, nokavējuma naudas, soda naudas un citu budžetos ieskaitāmo maksājumu samaksas termiņa pagarināšanu (atlikšanu, sadalīšanu) apstrīdami un pārsūdzami termiņā, kāds noteikts Administratīvā procesa likuma D</w:t>
            </w:r>
            <w:r w:rsidR="00087905">
              <w:rPr>
                <w:sz w:val="26"/>
                <w:szCs w:val="26"/>
              </w:rPr>
              <w:t> </w:t>
            </w:r>
            <w:r w:rsidRPr="00B244A1">
              <w:rPr>
                <w:sz w:val="26"/>
                <w:szCs w:val="26"/>
              </w:rPr>
              <w:t>daļā sūdzības par piespiedu izpildes darbību iesniegšanai.</w:t>
            </w:r>
            <w:r w:rsidR="00E15BCA" w:rsidRPr="00B244A1">
              <w:rPr>
                <w:sz w:val="26"/>
                <w:szCs w:val="26"/>
              </w:rPr>
              <w:t xml:space="preserve"> </w:t>
            </w:r>
            <w:r w:rsidR="001E185F" w:rsidRPr="00B244A1">
              <w:rPr>
                <w:color w:val="000000" w:themeColor="text1"/>
                <w:sz w:val="26"/>
                <w:szCs w:val="26"/>
              </w:rPr>
              <w:t>Ievērojot, ka lēmums par nokavēto nodokļu maksājumu labprātīgu izpildi pēc būtības ir līdzīgs</w:t>
            </w:r>
            <w:r w:rsidR="001E185F" w:rsidRPr="00B244A1">
              <w:rPr>
                <w:sz w:val="26"/>
                <w:szCs w:val="26"/>
              </w:rPr>
              <w:t xml:space="preserve"> </w:t>
            </w:r>
            <w:r w:rsidR="001E185F" w:rsidRPr="00B244A1">
              <w:rPr>
                <w:color w:val="000000" w:themeColor="text1"/>
                <w:sz w:val="26"/>
                <w:szCs w:val="26"/>
              </w:rPr>
              <w:t xml:space="preserve">lēmumiem par kārtējo, nokavēto un nodokļu kontroles (pārbaudes, revīzijas) rezultātā aprēķināto nodokļu, nokavējuma naudas, soda naudas un citu budžetos ieskaitāmo maksājumu samaksas termiņa pagarināšanu, kuru apstrīdēšana noteikta likuma </w:t>
            </w:r>
            <w:r w:rsidR="002D45FB" w:rsidRPr="00B244A1">
              <w:rPr>
                <w:color w:val="000000" w:themeColor="text1"/>
                <w:sz w:val="26"/>
                <w:szCs w:val="26"/>
              </w:rPr>
              <w:t>"</w:t>
            </w:r>
            <w:r w:rsidR="001E185F" w:rsidRPr="00B244A1">
              <w:rPr>
                <w:color w:val="000000" w:themeColor="text1"/>
                <w:sz w:val="26"/>
                <w:szCs w:val="26"/>
              </w:rPr>
              <w:t>Par Valsts ieņēmumu dienestu</w:t>
            </w:r>
            <w:r w:rsidR="002D45FB" w:rsidRPr="00B244A1">
              <w:rPr>
                <w:color w:val="000000" w:themeColor="text1"/>
                <w:sz w:val="26"/>
                <w:szCs w:val="26"/>
              </w:rPr>
              <w:t>"</w:t>
            </w:r>
            <w:r w:rsidR="001E185F" w:rsidRPr="00B244A1">
              <w:rPr>
                <w:color w:val="000000" w:themeColor="text1"/>
                <w:sz w:val="26"/>
                <w:szCs w:val="26"/>
              </w:rPr>
              <w:t xml:space="preserve"> 22.panta 2.</w:t>
            </w:r>
            <w:r w:rsidR="001E185F" w:rsidRPr="00B244A1">
              <w:rPr>
                <w:color w:val="000000" w:themeColor="text1"/>
                <w:sz w:val="26"/>
                <w:szCs w:val="26"/>
                <w:vertAlign w:val="superscript"/>
              </w:rPr>
              <w:t>2</w:t>
            </w:r>
            <w:r w:rsidR="001E185F" w:rsidRPr="00B244A1">
              <w:rPr>
                <w:color w:val="000000" w:themeColor="text1"/>
                <w:sz w:val="26"/>
                <w:szCs w:val="26"/>
              </w:rPr>
              <w:t xml:space="preserve">daļā, lēmumu par nodokļu maksātāja nokavēto nodokļu maksājumu labprātīgu izpildi apstrīdēšanai nepieciešams noteikt </w:t>
            </w:r>
            <w:r w:rsidR="001E185F" w:rsidRPr="00B244A1">
              <w:rPr>
                <w:sz w:val="26"/>
                <w:szCs w:val="26"/>
              </w:rPr>
              <w:t xml:space="preserve">likuma </w:t>
            </w:r>
            <w:r w:rsidR="002D45FB" w:rsidRPr="00B244A1">
              <w:rPr>
                <w:sz w:val="26"/>
                <w:szCs w:val="26"/>
              </w:rPr>
              <w:t>"</w:t>
            </w:r>
            <w:r w:rsidR="001E185F" w:rsidRPr="00B244A1">
              <w:rPr>
                <w:sz w:val="26"/>
                <w:szCs w:val="26"/>
              </w:rPr>
              <w:t xml:space="preserve">Par </w:t>
            </w:r>
            <w:r w:rsidR="002D45FB" w:rsidRPr="00B244A1">
              <w:rPr>
                <w:sz w:val="26"/>
                <w:szCs w:val="26"/>
              </w:rPr>
              <w:t>V</w:t>
            </w:r>
            <w:r w:rsidR="001E185F" w:rsidRPr="00B244A1">
              <w:rPr>
                <w:sz w:val="26"/>
                <w:szCs w:val="26"/>
              </w:rPr>
              <w:t>alsts ieņēmumu dienestu</w:t>
            </w:r>
            <w:r w:rsidR="009C6001">
              <w:rPr>
                <w:sz w:val="26"/>
                <w:szCs w:val="26"/>
              </w:rPr>
              <w:t>"</w:t>
            </w:r>
            <w:r w:rsidR="001E185F" w:rsidRPr="00B244A1">
              <w:rPr>
                <w:sz w:val="26"/>
                <w:szCs w:val="26"/>
              </w:rPr>
              <w:t xml:space="preserve"> 22.panta 2.</w:t>
            </w:r>
            <w:r w:rsidR="001E185F" w:rsidRPr="00B244A1">
              <w:rPr>
                <w:sz w:val="26"/>
                <w:szCs w:val="26"/>
                <w:vertAlign w:val="superscript"/>
              </w:rPr>
              <w:t>2</w:t>
            </w:r>
            <w:r w:rsidR="001E185F" w:rsidRPr="00B244A1">
              <w:rPr>
                <w:sz w:val="26"/>
                <w:szCs w:val="26"/>
              </w:rPr>
              <w:t xml:space="preserve">daļā paredzēto apstrīdēšanas kārtību. </w:t>
            </w:r>
            <w:r w:rsidRPr="00B244A1">
              <w:rPr>
                <w:sz w:val="26"/>
                <w:szCs w:val="26"/>
              </w:rPr>
              <w:t xml:space="preserve">Lēmuma par nokavēto nodokļu maksājumu labprātīgu izpildi pieņemšanas rezultātā nodokļu maksātājam tiek radīti labvēlīgāki nosacījumi budžetā ieskaitāmo maksājumu samaksai, tāpat kā gadījumā, kad </w:t>
            </w:r>
            <w:r w:rsidRPr="00B244A1">
              <w:rPr>
                <w:sz w:val="26"/>
                <w:szCs w:val="26"/>
              </w:rPr>
              <w:lastRenderedPageBreak/>
              <w:t>attiecībā uz nodokļu maksātāju tiek pieņemts lēmums par samaksas termiņa pagarināšanu (atlikšanu, sadalīšanu), tomēr šobrīd šiem lēmumiem ir atšķirīga apstrīdēšanas un pārsūdzēšanas kārtība.</w:t>
            </w:r>
            <w:r w:rsidR="00E15BCA" w:rsidRPr="00B244A1">
              <w:rPr>
                <w:sz w:val="26"/>
                <w:szCs w:val="26"/>
              </w:rPr>
              <w:t xml:space="preserve"> </w:t>
            </w:r>
            <w:r w:rsidR="00F2699D" w:rsidRPr="00B244A1">
              <w:rPr>
                <w:sz w:val="26"/>
                <w:szCs w:val="26"/>
              </w:rPr>
              <w:t>Ņemot vērā minēto</w:t>
            </w:r>
            <w:r w:rsidR="002D45FB" w:rsidRPr="00B244A1">
              <w:rPr>
                <w:sz w:val="26"/>
                <w:szCs w:val="26"/>
              </w:rPr>
              <w:t>,</w:t>
            </w:r>
            <w:r w:rsidR="00F2699D" w:rsidRPr="00B244A1">
              <w:rPr>
                <w:sz w:val="26"/>
                <w:szCs w:val="26"/>
              </w:rPr>
              <w:t xml:space="preserve"> likumprojektā ir paredzēts veikt grozījumu likuma </w:t>
            </w:r>
            <w:r w:rsidR="002D45FB" w:rsidRPr="00B244A1">
              <w:rPr>
                <w:sz w:val="26"/>
                <w:szCs w:val="26"/>
              </w:rPr>
              <w:t>"</w:t>
            </w:r>
            <w:r w:rsidR="00F2699D" w:rsidRPr="00B244A1">
              <w:rPr>
                <w:sz w:val="26"/>
                <w:szCs w:val="26"/>
              </w:rPr>
              <w:t>Par Valsts ieņēmumu dienestu</w:t>
            </w:r>
            <w:r w:rsidR="002D45FB" w:rsidRPr="00B244A1">
              <w:rPr>
                <w:sz w:val="26"/>
                <w:szCs w:val="26"/>
              </w:rPr>
              <w:t>"</w:t>
            </w:r>
            <w:r w:rsidR="00F2699D" w:rsidRPr="00B244A1">
              <w:rPr>
                <w:sz w:val="26"/>
                <w:szCs w:val="26"/>
              </w:rPr>
              <w:t xml:space="preserve"> 22.panta 2.</w:t>
            </w:r>
            <w:r w:rsidR="00F2699D" w:rsidRPr="00B244A1">
              <w:rPr>
                <w:sz w:val="26"/>
                <w:szCs w:val="26"/>
                <w:vertAlign w:val="superscript"/>
              </w:rPr>
              <w:t>2</w:t>
            </w:r>
            <w:r w:rsidR="00F2699D" w:rsidRPr="00B244A1">
              <w:rPr>
                <w:sz w:val="26"/>
                <w:szCs w:val="26"/>
              </w:rPr>
              <w:t>daļā.</w:t>
            </w:r>
          </w:p>
          <w:p w14:paraId="35DD92F6" w14:textId="521D21D7" w:rsidR="009259FD" w:rsidRPr="00B244A1" w:rsidRDefault="007270C4" w:rsidP="002E798D">
            <w:pPr>
              <w:tabs>
                <w:tab w:val="left" w:pos="1134"/>
              </w:tabs>
              <w:jc w:val="both"/>
              <w:rPr>
                <w:sz w:val="26"/>
                <w:szCs w:val="26"/>
              </w:rPr>
            </w:pPr>
            <w:r w:rsidRPr="00B244A1">
              <w:rPr>
                <w:sz w:val="26"/>
                <w:szCs w:val="26"/>
              </w:rPr>
              <w:t>4</w:t>
            </w:r>
            <w:r w:rsidR="002D45FB" w:rsidRPr="00B244A1">
              <w:rPr>
                <w:sz w:val="26"/>
                <w:szCs w:val="26"/>
              </w:rPr>
              <w:t>.</w:t>
            </w:r>
            <w:r w:rsidR="009259FD" w:rsidRPr="00B244A1">
              <w:rPr>
                <w:sz w:val="26"/>
                <w:szCs w:val="26"/>
              </w:rPr>
              <w:t xml:space="preserve"> </w:t>
            </w:r>
            <w:r w:rsidR="00496B51" w:rsidRPr="00B244A1">
              <w:rPr>
                <w:bCs/>
                <w:sz w:val="26"/>
                <w:szCs w:val="26"/>
              </w:rPr>
              <w:t>Likuma</w:t>
            </w:r>
            <w:r w:rsidR="00E15BCA" w:rsidRPr="00B244A1">
              <w:rPr>
                <w:bCs/>
                <w:sz w:val="26"/>
                <w:szCs w:val="26"/>
              </w:rPr>
              <w:t xml:space="preserve"> </w:t>
            </w:r>
            <w:r w:rsidR="002D45FB" w:rsidRPr="00B244A1">
              <w:rPr>
                <w:bCs/>
                <w:sz w:val="26"/>
                <w:szCs w:val="26"/>
              </w:rPr>
              <w:t>"</w:t>
            </w:r>
            <w:r w:rsidR="00E15BCA" w:rsidRPr="00B244A1">
              <w:rPr>
                <w:bCs/>
                <w:sz w:val="26"/>
                <w:szCs w:val="26"/>
              </w:rPr>
              <w:t>Par Valsts ieņēmumu dienestu</w:t>
            </w:r>
            <w:r w:rsidR="002D45FB" w:rsidRPr="00B244A1">
              <w:rPr>
                <w:bCs/>
                <w:sz w:val="26"/>
                <w:szCs w:val="26"/>
              </w:rPr>
              <w:t>"</w:t>
            </w:r>
            <w:r w:rsidR="00E15BCA" w:rsidRPr="00B244A1">
              <w:rPr>
                <w:bCs/>
                <w:sz w:val="26"/>
                <w:szCs w:val="26"/>
              </w:rPr>
              <w:t xml:space="preserve"> 25.panta otrajā un ceturtajā daļā noteikts, ka </w:t>
            </w:r>
            <w:r w:rsidR="00BB55AA" w:rsidRPr="00B244A1">
              <w:rPr>
                <w:bCs/>
                <w:sz w:val="26"/>
                <w:szCs w:val="26"/>
              </w:rPr>
              <w:t>m</w:t>
            </w:r>
            <w:r w:rsidR="00E15BCA" w:rsidRPr="00B244A1">
              <w:rPr>
                <w:bCs/>
                <w:sz w:val="26"/>
                <w:szCs w:val="26"/>
              </w:rPr>
              <w:t xml:space="preserve">uitas iestāžu un </w:t>
            </w:r>
            <w:r w:rsidR="00BB55AA" w:rsidRPr="00B244A1">
              <w:rPr>
                <w:bCs/>
                <w:sz w:val="26"/>
                <w:szCs w:val="26"/>
              </w:rPr>
              <w:t>f</w:t>
            </w:r>
            <w:r w:rsidR="00E15BCA" w:rsidRPr="00B244A1">
              <w:rPr>
                <w:bCs/>
                <w:sz w:val="26"/>
                <w:szCs w:val="26"/>
              </w:rPr>
              <w:t xml:space="preserve">inanšu policijas ierēdņiem tiek piešķirtas dienesta pakāpes, kuru nosaukumus, piešķiršanas, pazemināšanas un atņemšanas kārtība ir noteikta Ministru kabineta 2009.gada 27.janvāra noteikumos Nr.65 </w:t>
            </w:r>
            <w:r w:rsidR="002D45FB" w:rsidRPr="00B244A1">
              <w:rPr>
                <w:sz w:val="26"/>
                <w:szCs w:val="26"/>
              </w:rPr>
              <w:t>"</w:t>
            </w:r>
            <w:r w:rsidR="00E15BCA" w:rsidRPr="00B244A1">
              <w:rPr>
                <w:sz w:val="26"/>
                <w:szCs w:val="26"/>
              </w:rPr>
              <w:t>Noteikumi par Valsts ieņēmumu dienesta muitas iestāžu un finanšu policijas ierēdņu dienesta pakāpēm</w:t>
            </w:r>
            <w:r w:rsidR="002D45FB" w:rsidRPr="00B244A1">
              <w:rPr>
                <w:sz w:val="26"/>
                <w:szCs w:val="26"/>
              </w:rPr>
              <w:t>"</w:t>
            </w:r>
            <w:r w:rsidR="00E15BCA" w:rsidRPr="00B244A1">
              <w:rPr>
                <w:bCs/>
                <w:sz w:val="26"/>
                <w:szCs w:val="26"/>
              </w:rPr>
              <w:t>. Š</w:t>
            </w:r>
            <w:r w:rsidR="00496B51" w:rsidRPr="00B244A1">
              <w:rPr>
                <w:bCs/>
                <w:sz w:val="26"/>
                <w:szCs w:val="26"/>
              </w:rPr>
              <w:t xml:space="preserve">obrīd likums </w:t>
            </w:r>
            <w:r w:rsidR="002D45FB" w:rsidRPr="00B244A1">
              <w:rPr>
                <w:bCs/>
                <w:sz w:val="26"/>
                <w:szCs w:val="26"/>
              </w:rPr>
              <w:t>"</w:t>
            </w:r>
            <w:r w:rsidR="00E15BCA" w:rsidRPr="00B244A1">
              <w:rPr>
                <w:bCs/>
                <w:sz w:val="26"/>
                <w:szCs w:val="26"/>
              </w:rPr>
              <w:t>Par Valsts ie</w:t>
            </w:r>
            <w:r w:rsidR="00496B51" w:rsidRPr="00B244A1">
              <w:rPr>
                <w:bCs/>
                <w:sz w:val="26"/>
                <w:szCs w:val="26"/>
              </w:rPr>
              <w:t>ņēmumu dienestu</w:t>
            </w:r>
            <w:r w:rsidR="002D45FB" w:rsidRPr="00B244A1">
              <w:rPr>
                <w:bCs/>
                <w:sz w:val="26"/>
                <w:szCs w:val="26"/>
              </w:rPr>
              <w:t>"</w:t>
            </w:r>
            <w:r w:rsidR="00496B51" w:rsidRPr="00B244A1">
              <w:rPr>
                <w:bCs/>
                <w:sz w:val="26"/>
                <w:szCs w:val="26"/>
              </w:rPr>
              <w:t xml:space="preserve"> neparedz</w:t>
            </w:r>
            <w:r w:rsidR="00E15BCA" w:rsidRPr="00B244A1">
              <w:rPr>
                <w:bCs/>
                <w:sz w:val="26"/>
                <w:szCs w:val="26"/>
              </w:rPr>
              <w:t xml:space="preserve"> V</w:t>
            </w:r>
            <w:r w:rsidR="002D45FB" w:rsidRPr="00B244A1">
              <w:rPr>
                <w:bCs/>
                <w:sz w:val="26"/>
                <w:szCs w:val="26"/>
              </w:rPr>
              <w:t>ID</w:t>
            </w:r>
            <w:r w:rsidR="00E15BCA" w:rsidRPr="00B244A1">
              <w:rPr>
                <w:bCs/>
                <w:sz w:val="26"/>
                <w:szCs w:val="26"/>
              </w:rPr>
              <w:t xml:space="preserve"> ģenerāldirektora vietniekam, </w:t>
            </w:r>
            <w:r w:rsidR="00496B51" w:rsidRPr="00B244A1">
              <w:rPr>
                <w:bCs/>
                <w:sz w:val="26"/>
                <w:szCs w:val="26"/>
              </w:rPr>
              <w:t>kura pakļautībā ir struktūrvienības, kuru ierēdņiem tiek piešķirtas dienesta pakāpes</w:t>
            </w:r>
            <w:r w:rsidR="00E15BCA" w:rsidRPr="00B244A1">
              <w:rPr>
                <w:bCs/>
                <w:sz w:val="26"/>
                <w:szCs w:val="26"/>
              </w:rPr>
              <w:t xml:space="preserve">, dienesta pakāpes piešķiršanu vai esošās dienesta pakāpes saglabāšanu. </w:t>
            </w:r>
            <w:r w:rsidR="002D45FB" w:rsidRPr="00B244A1">
              <w:rPr>
                <w:bCs/>
                <w:sz w:val="26"/>
                <w:szCs w:val="26"/>
              </w:rPr>
              <w:t>Lai</w:t>
            </w:r>
            <w:r w:rsidR="00E15BCA" w:rsidRPr="00B244A1">
              <w:rPr>
                <w:bCs/>
                <w:sz w:val="26"/>
                <w:szCs w:val="26"/>
              </w:rPr>
              <w:t xml:space="preserve"> nodrošināt</w:t>
            </w:r>
            <w:r w:rsidR="002D45FB" w:rsidRPr="00B244A1">
              <w:rPr>
                <w:bCs/>
                <w:sz w:val="26"/>
                <w:szCs w:val="26"/>
              </w:rPr>
              <w:t>u</w:t>
            </w:r>
            <w:r w:rsidR="00E15BCA" w:rsidRPr="00B244A1">
              <w:rPr>
                <w:bCs/>
                <w:sz w:val="26"/>
                <w:szCs w:val="26"/>
              </w:rPr>
              <w:t xml:space="preserve"> V</w:t>
            </w:r>
            <w:r w:rsidR="002D45FB" w:rsidRPr="00B244A1">
              <w:rPr>
                <w:bCs/>
                <w:sz w:val="26"/>
                <w:szCs w:val="26"/>
              </w:rPr>
              <w:t>ID</w:t>
            </w:r>
            <w:r w:rsidR="00E15BCA" w:rsidRPr="00B244A1">
              <w:rPr>
                <w:bCs/>
                <w:sz w:val="26"/>
                <w:szCs w:val="26"/>
              </w:rPr>
              <w:t xml:space="preserve"> vienotu pieeju dienesta pakāpju piešķiršanā</w:t>
            </w:r>
            <w:r w:rsidR="002D45FB" w:rsidRPr="00B244A1">
              <w:rPr>
                <w:bCs/>
                <w:sz w:val="26"/>
                <w:szCs w:val="26"/>
              </w:rPr>
              <w:t>,</w:t>
            </w:r>
            <w:r w:rsidR="00E15BCA" w:rsidRPr="00B244A1">
              <w:rPr>
                <w:bCs/>
                <w:sz w:val="26"/>
                <w:szCs w:val="26"/>
              </w:rPr>
              <w:t xml:space="preserve"> izstrādāts grozījums likum</w:t>
            </w:r>
            <w:r w:rsidR="002D45FB" w:rsidRPr="00B244A1">
              <w:rPr>
                <w:bCs/>
                <w:sz w:val="26"/>
                <w:szCs w:val="26"/>
              </w:rPr>
              <w:t>a</w:t>
            </w:r>
            <w:r w:rsidR="00E15BCA" w:rsidRPr="00B244A1">
              <w:rPr>
                <w:bCs/>
                <w:sz w:val="26"/>
                <w:szCs w:val="26"/>
              </w:rPr>
              <w:t xml:space="preserve"> </w:t>
            </w:r>
            <w:r w:rsidR="002D45FB" w:rsidRPr="00B244A1">
              <w:rPr>
                <w:bCs/>
                <w:sz w:val="26"/>
                <w:szCs w:val="26"/>
              </w:rPr>
              <w:t>"</w:t>
            </w:r>
            <w:r w:rsidR="00E15BCA" w:rsidRPr="00B244A1">
              <w:rPr>
                <w:bCs/>
                <w:sz w:val="26"/>
                <w:szCs w:val="26"/>
              </w:rPr>
              <w:t>Par Valsts ieņēmumu dienestu</w:t>
            </w:r>
            <w:r w:rsidR="002D45FB" w:rsidRPr="00B244A1">
              <w:rPr>
                <w:bCs/>
                <w:sz w:val="26"/>
                <w:szCs w:val="26"/>
              </w:rPr>
              <w:t>"</w:t>
            </w:r>
            <w:r w:rsidR="002E798D" w:rsidRPr="00B244A1">
              <w:rPr>
                <w:bCs/>
                <w:sz w:val="26"/>
                <w:szCs w:val="26"/>
              </w:rPr>
              <w:t xml:space="preserve"> </w:t>
            </w:r>
            <w:r w:rsidR="00E15BCA" w:rsidRPr="00B244A1">
              <w:rPr>
                <w:bCs/>
                <w:sz w:val="26"/>
                <w:szCs w:val="26"/>
              </w:rPr>
              <w:t>25.pant</w:t>
            </w:r>
            <w:r w:rsidR="002E798D" w:rsidRPr="00B244A1">
              <w:rPr>
                <w:bCs/>
                <w:sz w:val="26"/>
                <w:szCs w:val="26"/>
              </w:rPr>
              <w:t>ā.</w:t>
            </w:r>
          </w:p>
          <w:p w14:paraId="67F947D8" w14:textId="441566B6" w:rsidR="00597F80" w:rsidRPr="00B244A1" w:rsidRDefault="007270C4" w:rsidP="00597F80">
            <w:pPr>
              <w:tabs>
                <w:tab w:val="left" w:pos="1134"/>
              </w:tabs>
              <w:jc w:val="both"/>
              <w:rPr>
                <w:bCs/>
                <w:sz w:val="26"/>
                <w:szCs w:val="26"/>
              </w:rPr>
            </w:pPr>
            <w:r w:rsidRPr="00B244A1">
              <w:rPr>
                <w:sz w:val="26"/>
                <w:szCs w:val="26"/>
              </w:rPr>
              <w:t>5</w:t>
            </w:r>
            <w:r w:rsidR="002D45FB" w:rsidRPr="00B244A1">
              <w:rPr>
                <w:sz w:val="26"/>
                <w:szCs w:val="26"/>
              </w:rPr>
              <w:t>.</w:t>
            </w:r>
            <w:r w:rsidR="0011309E" w:rsidRPr="00B244A1">
              <w:rPr>
                <w:sz w:val="26"/>
                <w:szCs w:val="26"/>
              </w:rPr>
              <w:t xml:space="preserve"> </w:t>
            </w:r>
            <w:r w:rsidR="00B429A5" w:rsidRPr="00B244A1">
              <w:rPr>
                <w:sz w:val="26"/>
                <w:szCs w:val="26"/>
              </w:rPr>
              <w:t xml:space="preserve">Likumā </w:t>
            </w:r>
            <w:r w:rsidR="002D45FB" w:rsidRPr="00B244A1">
              <w:rPr>
                <w:sz w:val="26"/>
                <w:szCs w:val="26"/>
              </w:rPr>
              <w:t>"</w:t>
            </w:r>
            <w:r w:rsidR="00B429A5" w:rsidRPr="00B244A1">
              <w:rPr>
                <w:sz w:val="26"/>
                <w:szCs w:val="26"/>
              </w:rPr>
              <w:t>P</w:t>
            </w:r>
            <w:r w:rsidR="00551152" w:rsidRPr="00B244A1">
              <w:rPr>
                <w:sz w:val="26"/>
                <w:szCs w:val="26"/>
              </w:rPr>
              <w:t>ar Valsts ieņēmumu dienestu</w:t>
            </w:r>
            <w:r w:rsidR="002D45FB" w:rsidRPr="00B244A1">
              <w:rPr>
                <w:sz w:val="26"/>
                <w:szCs w:val="26"/>
              </w:rPr>
              <w:t>"</w:t>
            </w:r>
            <w:r w:rsidR="00551152" w:rsidRPr="00B244A1">
              <w:rPr>
                <w:sz w:val="26"/>
                <w:szCs w:val="26"/>
              </w:rPr>
              <w:t xml:space="preserve"> šobrīd nav paredzētas tiesības ierēdnim, ar kuru izbeigtas valsts civildienesta attiecības </w:t>
            </w:r>
            <w:r w:rsidR="005B71A5" w:rsidRPr="00B244A1">
              <w:rPr>
                <w:sz w:val="26"/>
                <w:szCs w:val="26"/>
              </w:rPr>
              <w:t>V</w:t>
            </w:r>
            <w:r w:rsidR="002D45FB" w:rsidRPr="00B244A1">
              <w:rPr>
                <w:sz w:val="26"/>
                <w:szCs w:val="26"/>
              </w:rPr>
              <w:t>ID</w:t>
            </w:r>
            <w:r w:rsidR="005B71A5" w:rsidRPr="00B244A1">
              <w:rPr>
                <w:sz w:val="26"/>
                <w:szCs w:val="26"/>
              </w:rPr>
              <w:t xml:space="preserve"> </w:t>
            </w:r>
            <w:r w:rsidR="00551152" w:rsidRPr="00B244A1">
              <w:rPr>
                <w:sz w:val="26"/>
                <w:szCs w:val="26"/>
              </w:rPr>
              <w:t xml:space="preserve">vai kurš pārcelts citā amatā </w:t>
            </w:r>
            <w:r w:rsidR="005B71A5" w:rsidRPr="00B244A1">
              <w:rPr>
                <w:sz w:val="26"/>
                <w:szCs w:val="26"/>
              </w:rPr>
              <w:t>V</w:t>
            </w:r>
            <w:r w:rsidR="002D45FB" w:rsidRPr="00B244A1">
              <w:rPr>
                <w:sz w:val="26"/>
                <w:szCs w:val="26"/>
              </w:rPr>
              <w:t>ID</w:t>
            </w:r>
            <w:r w:rsidR="005B71A5" w:rsidRPr="00B244A1">
              <w:rPr>
                <w:sz w:val="26"/>
                <w:szCs w:val="26"/>
              </w:rPr>
              <w:t xml:space="preserve"> </w:t>
            </w:r>
            <w:r w:rsidR="00551152" w:rsidRPr="00B244A1">
              <w:rPr>
                <w:sz w:val="26"/>
                <w:szCs w:val="26"/>
              </w:rPr>
              <w:t>un kuram iepriekš piešķirta dienesta pakāpe</w:t>
            </w:r>
            <w:r w:rsidR="00C809B3" w:rsidRPr="00B244A1">
              <w:rPr>
                <w:sz w:val="26"/>
                <w:szCs w:val="26"/>
              </w:rPr>
              <w:t xml:space="preserve"> un formas tērps</w:t>
            </w:r>
            <w:r w:rsidR="00551152" w:rsidRPr="00B244A1">
              <w:rPr>
                <w:sz w:val="26"/>
                <w:szCs w:val="26"/>
              </w:rPr>
              <w:t>, valkāt svētku (parādes) formas tērpu.</w:t>
            </w:r>
            <w:r w:rsidR="00872E58" w:rsidRPr="00B244A1">
              <w:rPr>
                <w:sz w:val="26"/>
                <w:szCs w:val="26"/>
              </w:rPr>
              <w:t xml:space="preserve"> </w:t>
            </w:r>
            <w:r w:rsidR="00496B51" w:rsidRPr="00B244A1">
              <w:rPr>
                <w:sz w:val="26"/>
                <w:szCs w:val="26"/>
              </w:rPr>
              <w:t>Ņ</w:t>
            </w:r>
            <w:r w:rsidR="005971A4" w:rsidRPr="00B244A1">
              <w:rPr>
                <w:sz w:val="26"/>
                <w:szCs w:val="26"/>
              </w:rPr>
              <w:t>emot vērā to, ka arī cit</w:t>
            </w:r>
            <w:r w:rsidR="00E8653D" w:rsidRPr="00B244A1">
              <w:rPr>
                <w:sz w:val="26"/>
                <w:szCs w:val="26"/>
              </w:rPr>
              <w:t>u</w:t>
            </w:r>
            <w:r w:rsidR="005971A4" w:rsidRPr="00B244A1">
              <w:rPr>
                <w:sz w:val="26"/>
                <w:szCs w:val="26"/>
              </w:rPr>
              <w:t xml:space="preserve"> valsts iestā</w:t>
            </w:r>
            <w:r w:rsidR="00E8653D" w:rsidRPr="00B244A1">
              <w:rPr>
                <w:sz w:val="26"/>
                <w:szCs w:val="26"/>
              </w:rPr>
              <w:t>žu</w:t>
            </w:r>
            <w:r w:rsidR="005971A4" w:rsidRPr="00B244A1">
              <w:rPr>
                <w:sz w:val="26"/>
                <w:szCs w:val="26"/>
              </w:rPr>
              <w:t xml:space="preserve"> speciāl</w:t>
            </w:r>
            <w:r w:rsidR="00E8653D" w:rsidRPr="00B244A1">
              <w:rPr>
                <w:sz w:val="26"/>
                <w:szCs w:val="26"/>
              </w:rPr>
              <w:t>ie</w:t>
            </w:r>
            <w:r w:rsidR="005971A4" w:rsidRPr="00B244A1">
              <w:rPr>
                <w:sz w:val="26"/>
                <w:szCs w:val="26"/>
              </w:rPr>
              <w:t xml:space="preserve"> </w:t>
            </w:r>
            <w:r w:rsidR="00E8653D" w:rsidRPr="00B244A1">
              <w:rPr>
                <w:sz w:val="26"/>
                <w:szCs w:val="26"/>
              </w:rPr>
              <w:t>normatīvie akti</w:t>
            </w:r>
            <w:r w:rsidR="005971A4" w:rsidRPr="00B244A1">
              <w:rPr>
                <w:sz w:val="26"/>
                <w:szCs w:val="26"/>
              </w:rPr>
              <w:t xml:space="preserve"> paredz</w:t>
            </w:r>
            <w:r w:rsidR="00597F80" w:rsidRPr="00B244A1">
              <w:rPr>
                <w:sz w:val="26"/>
                <w:szCs w:val="26"/>
              </w:rPr>
              <w:t xml:space="preserve"> </w:t>
            </w:r>
            <w:r w:rsidR="00E8653D" w:rsidRPr="00B244A1">
              <w:rPr>
                <w:sz w:val="26"/>
                <w:szCs w:val="26"/>
              </w:rPr>
              <w:t xml:space="preserve">amatpersonām, kuras </w:t>
            </w:r>
            <w:r w:rsidR="005B71A5" w:rsidRPr="00B244A1">
              <w:rPr>
                <w:sz w:val="26"/>
                <w:szCs w:val="26"/>
              </w:rPr>
              <w:t>atvaļinātas no</w:t>
            </w:r>
            <w:r w:rsidR="00597F80" w:rsidRPr="00B244A1">
              <w:rPr>
                <w:sz w:val="26"/>
                <w:szCs w:val="26"/>
              </w:rPr>
              <w:t xml:space="preserve"> dienest</w:t>
            </w:r>
            <w:r w:rsidR="005B71A5" w:rsidRPr="00B244A1">
              <w:rPr>
                <w:sz w:val="26"/>
                <w:szCs w:val="26"/>
              </w:rPr>
              <w:t>a</w:t>
            </w:r>
            <w:r w:rsidR="00597F80" w:rsidRPr="00B244A1">
              <w:rPr>
                <w:sz w:val="26"/>
                <w:szCs w:val="26"/>
              </w:rPr>
              <w:t xml:space="preserve">, tiesības nēsāt </w:t>
            </w:r>
            <w:r w:rsidR="005971A4" w:rsidRPr="00B244A1">
              <w:rPr>
                <w:sz w:val="26"/>
                <w:szCs w:val="26"/>
              </w:rPr>
              <w:t>svētku formas t</w:t>
            </w:r>
            <w:r w:rsidR="00597F80" w:rsidRPr="00B244A1">
              <w:rPr>
                <w:sz w:val="26"/>
                <w:szCs w:val="26"/>
              </w:rPr>
              <w:t>ērpu</w:t>
            </w:r>
            <w:r w:rsidR="005971A4" w:rsidRPr="00B244A1">
              <w:rPr>
                <w:sz w:val="26"/>
                <w:szCs w:val="26"/>
              </w:rPr>
              <w:t xml:space="preserve"> (Iekšlietu ministrijas sistēmas iestāžu un Ieslodzījuma vietu pārvaldes amatpersonu ar speciālajām dienesta pakāpēm dienesta gaitas likuma 44.</w:t>
            </w:r>
            <w:r w:rsidR="002D45FB" w:rsidRPr="00B244A1">
              <w:rPr>
                <w:sz w:val="26"/>
                <w:szCs w:val="26"/>
              </w:rPr>
              <w:t xml:space="preserve"> un</w:t>
            </w:r>
            <w:r w:rsidR="005971A4" w:rsidRPr="00B244A1">
              <w:rPr>
                <w:sz w:val="26"/>
                <w:szCs w:val="26"/>
              </w:rPr>
              <w:t xml:space="preserve"> </w:t>
            </w:r>
            <w:r w:rsidR="005971A4" w:rsidRPr="00B244A1">
              <w:rPr>
                <w:bCs/>
                <w:sz w:val="26"/>
                <w:szCs w:val="26"/>
              </w:rPr>
              <w:t>44.</w:t>
            </w:r>
            <w:r w:rsidR="005971A4" w:rsidRPr="00B244A1">
              <w:rPr>
                <w:bCs/>
                <w:sz w:val="26"/>
                <w:szCs w:val="26"/>
                <w:vertAlign w:val="superscript"/>
              </w:rPr>
              <w:t>1</w:t>
            </w:r>
            <w:r w:rsidR="005971A4" w:rsidRPr="00B244A1">
              <w:rPr>
                <w:bCs/>
                <w:sz w:val="26"/>
                <w:szCs w:val="26"/>
              </w:rPr>
              <w:t>pants</w:t>
            </w:r>
            <w:r w:rsidR="00496B51" w:rsidRPr="00B244A1">
              <w:rPr>
                <w:bCs/>
                <w:sz w:val="26"/>
                <w:szCs w:val="26"/>
              </w:rPr>
              <w:t>)</w:t>
            </w:r>
            <w:r w:rsidR="005B71A5" w:rsidRPr="00B244A1">
              <w:rPr>
                <w:bCs/>
                <w:sz w:val="26"/>
                <w:szCs w:val="26"/>
              </w:rPr>
              <w:t xml:space="preserve">, lai </w:t>
            </w:r>
            <w:r w:rsidR="002D45FB" w:rsidRPr="00B244A1">
              <w:rPr>
                <w:bCs/>
                <w:sz w:val="26"/>
                <w:szCs w:val="26"/>
              </w:rPr>
              <w:t xml:space="preserve">valsts iestādēs </w:t>
            </w:r>
            <w:r w:rsidR="005B71A5" w:rsidRPr="00B244A1">
              <w:rPr>
                <w:bCs/>
                <w:sz w:val="26"/>
                <w:szCs w:val="26"/>
              </w:rPr>
              <w:t>nodrošinātu</w:t>
            </w:r>
            <w:r w:rsidR="00597F80" w:rsidRPr="00B244A1">
              <w:rPr>
                <w:bCs/>
                <w:sz w:val="26"/>
                <w:szCs w:val="26"/>
              </w:rPr>
              <w:t xml:space="preserve"> vienotu pieeju </w:t>
            </w:r>
            <w:r w:rsidR="005B71A5" w:rsidRPr="00B244A1">
              <w:rPr>
                <w:bCs/>
                <w:sz w:val="26"/>
                <w:szCs w:val="26"/>
              </w:rPr>
              <w:t>minētajā jautājumā</w:t>
            </w:r>
            <w:r w:rsidR="005D5817" w:rsidRPr="00B244A1">
              <w:rPr>
                <w:bCs/>
                <w:sz w:val="26"/>
                <w:szCs w:val="26"/>
              </w:rPr>
              <w:t>,</w:t>
            </w:r>
            <w:r w:rsidR="005971A4" w:rsidRPr="00B244A1">
              <w:rPr>
                <w:bCs/>
                <w:sz w:val="26"/>
                <w:szCs w:val="26"/>
              </w:rPr>
              <w:t xml:space="preserve"> </w:t>
            </w:r>
            <w:r w:rsidR="005D5817" w:rsidRPr="00B244A1">
              <w:rPr>
                <w:bCs/>
                <w:sz w:val="26"/>
                <w:szCs w:val="26"/>
              </w:rPr>
              <w:t>likumprojektā paredzēts</w:t>
            </w:r>
            <w:r w:rsidR="00597F80" w:rsidRPr="00B244A1">
              <w:rPr>
                <w:bCs/>
                <w:sz w:val="26"/>
                <w:szCs w:val="26"/>
              </w:rPr>
              <w:t xml:space="preserve"> noteikt ierēdņiem, kuriem V</w:t>
            </w:r>
            <w:r w:rsidR="002D45FB" w:rsidRPr="00B244A1">
              <w:rPr>
                <w:bCs/>
                <w:sz w:val="26"/>
                <w:szCs w:val="26"/>
              </w:rPr>
              <w:t>ID</w:t>
            </w:r>
            <w:r w:rsidR="00597F80" w:rsidRPr="00B244A1">
              <w:rPr>
                <w:bCs/>
                <w:sz w:val="26"/>
                <w:szCs w:val="26"/>
              </w:rPr>
              <w:t xml:space="preserve"> ir bijusi piešķirta dienesta pakāpe un formas tērps, tiesības svētku gadījumā un svinīgos pasākumos valkāt formas tērpus.</w:t>
            </w:r>
          </w:p>
          <w:p w14:paraId="4DB54F82" w14:textId="5A92DF9F" w:rsidR="00CA3E14" w:rsidRPr="00B244A1" w:rsidRDefault="002356F4" w:rsidP="002D45FB">
            <w:pPr>
              <w:tabs>
                <w:tab w:val="left" w:pos="1134"/>
              </w:tabs>
              <w:jc w:val="both"/>
              <w:rPr>
                <w:bCs/>
                <w:sz w:val="26"/>
                <w:szCs w:val="26"/>
              </w:rPr>
            </w:pPr>
            <w:r w:rsidRPr="00B244A1">
              <w:rPr>
                <w:bCs/>
                <w:sz w:val="26"/>
                <w:szCs w:val="26"/>
              </w:rPr>
              <w:t>Atbilstoši minētajam</w:t>
            </w:r>
            <w:r w:rsidR="00597F80" w:rsidRPr="00B244A1">
              <w:rPr>
                <w:bCs/>
                <w:sz w:val="26"/>
                <w:szCs w:val="26"/>
              </w:rPr>
              <w:t xml:space="preserve"> i</w:t>
            </w:r>
            <w:r w:rsidR="00872E58" w:rsidRPr="00B244A1">
              <w:rPr>
                <w:bCs/>
                <w:sz w:val="26"/>
                <w:szCs w:val="26"/>
              </w:rPr>
              <w:t>zstrādāt</w:t>
            </w:r>
            <w:r w:rsidR="00597F80" w:rsidRPr="00B244A1">
              <w:rPr>
                <w:bCs/>
                <w:sz w:val="26"/>
                <w:szCs w:val="26"/>
              </w:rPr>
              <w:t>s</w:t>
            </w:r>
            <w:r w:rsidR="00872E58" w:rsidRPr="00B244A1">
              <w:rPr>
                <w:bCs/>
                <w:sz w:val="26"/>
                <w:szCs w:val="26"/>
              </w:rPr>
              <w:t xml:space="preserve"> grozījum</w:t>
            </w:r>
            <w:r w:rsidR="00597F80" w:rsidRPr="00B244A1">
              <w:rPr>
                <w:bCs/>
                <w:sz w:val="26"/>
                <w:szCs w:val="26"/>
              </w:rPr>
              <w:t>s</w:t>
            </w:r>
            <w:r w:rsidR="005971A4" w:rsidRPr="00B244A1">
              <w:rPr>
                <w:bCs/>
                <w:sz w:val="26"/>
                <w:szCs w:val="26"/>
              </w:rPr>
              <w:t xml:space="preserve"> </w:t>
            </w:r>
            <w:r w:rsidR="00872E58" w:rsidRPr="00B244A1">
              <w:rPr>
                <w:bCs/>
                <w:sz w:val="26"/>
                <w:szCs w:val="26"/>
              </w:rPr>
              <w:t>likumā</w:t>
            </w:r>
            <w:r w:rsidR="005971A4" w:rsidRPr="00B244A1">
              <w:rPr>
                <w:bCs/>
                <w:sz w:val="26"/>
                <w:szCs w:val="26"/>
              </w:rPr>
              <w:t xml:space="preserve"> </w:t>
            </w:r>
            <w:r w:rsidR="002D45FB" w:rsidRPr="00B244A1">
              <w:rPr>
                <w:bCs/>
                <w:sz w:val="26"/>
                <w:szCs w:val="26"/>
              </w:rPr>
              <w:t>"</w:t>
            </w:r>
            <w:r w:rsidR="005971A4" w:rsidRPr="00B244A1">
              <w:rPr>
                <w:bCs/>
                <w:sz w:val="26"/>
                <w:szCs w:val="26"/>
              </w:rPr>
              <w:t>Par Valsts ieņēmumu dienestu</w:t>
            </w:r>
            <w:r w:rsidR="002D45FB" w:rsidRPr="00B244A1">
              <w:rPr>
                <w:bCs/>
                <w:sz w:val="26"/>
                <w:szCs w:val="26"/>
              </w:rPr>
              <w:t>"</w:t>
            </w:r>
            <w:r w:rsidR="00872E58" w:rsidRPr="00B244A1">
              <w:rPr>
                <w:bCs/>
                <w:sz w:val="26"/>
                <w:szCs w:val="26"/>
              </w:rPr>
              <w:t>, papildinot to</w:t>
            </w:r>
            <w:r w:rsidR="005971A4" w:rsidRPr="00B244A1">
              <w:rPr>
                <w:bCs/>
                <w:sz w:val="26"/>
                <w:szCs w:val="26"/>
              </w:rPr>
              <w:t xml:space="preserve"> ar 25.</w:t>
            </w:r>
            <w:r w:rsidR="005971A4" w:rsidRPr="00B244A1">
              <w:rPr>
                <w:bCs/>
                <w:sz w:val="26"/>
                <w:szCs w:val="26"/>
                <w:vertAlign w:val="superscript"/>
              </w:rPr>
              <w:t>1</w:t>
            </w:r>
            <w:r w:rsidR="00872E58" w:rsidRPr="00B244A1">
              <w:rPr>
                <w:bCs/>
                <w:sz w:val="26"/>
                <w:szCs w:val="26"/>
              </w:rPr>
              <w:t>pantu</w:t>
            </w:r>
          </w:p>
        </w:tc>
      </w:tr>
      <w:tr w:rsidR="000225D5" w:rsidRPr="00EE55EF" w14:paraId="6E65E474" w14:textId="77777777" w:rsidTr="00880387">
        <w:tc>
          <w:tcPr>
            <w:tcW w:w="496" w:type="dxa"/>
            <w:hideMark/>
          </w:tcPr>
          <w:p w14:paraId="12CC7DD5" w14:textId="64B5CDA6" w:rsidR="00032C63" w:rsidRPr="00B244A1" w:rsidRDefault="00431C1A" w:rsidP="00032C63">
            <w:pPr>
              <w:rPr>
                <w:sz w:val="26"/>
                <w:szCs w:val="26"/>
              </w:rPr>
            </w:pPr>
            <w:r w:rsidRPr="00B244A1">
              <w:rPr>
                <w:sz w:val="26"/>
                <w:szCs w:val="26"/>
              </w:rPr>
              <w:lastRenderedPageBreak/>
              <w:t>3.</w:t>
            </w:r>
          </w:p>
        </w:tc>
        <w:tc>
          <w:tcPr>
            <w:tcW w:w="3298" w:type="dxa"/>
            <w:hideMark/>
          </w:tcPr>
          <w:p w14:paraId="4A041471" w14:textId="77777777" w:rsidR="00032C63" w:rsidRPr="00B244A1" w:rsidRDefault="00431C1A" w:rsidP="00032C63">
            <w:pPr>
              <w:rPr>
                <w:sz w:val="26"/>
                <w:szCs w:val="26"/>
              </w:rPr>
            </w:pPr>
            <w:r w:rsidRPr="00B244A1">
              <w:rPr>
                <w:sz w:val="26"/>
                <w:szCs w:val="26"/>
              </w:rPr>
              <w:t>Projekta izstrādē iesaistītās institūcijas</w:t>
            </w:r>
          </w:p>
        </w:tc>
        <w:tc>
          <w:tcPr>
            <w:tcW w:w="5528" w:type="dxa"/>
            <w:hideMark/>
          </w:tcPr>
          <w:p w14:paraId="19911882" w14:textId="4F99C7AE" w:rsidR="00032C63" w:rsidRPr="00B244A1" w:rsidRDefault="009429E9" w:rsidP="00353D75">
            <w:pPr>
              <w:jc w:val="both"/>
              <w:rPr>
                <w:sz w:val="26"/>
                <w:szCs w:val="26"/>
                <w:highlight w:val="yellow"/>
              </w:rPr>
            </w:pPr>
            <w:r w:rsidRPr="00B244A1">
              <w:rPr>
                <w:sz w:val="26"/>
                <w:szCs w:val="26"/>
              </w:rPr>
              <w:t>Nav attiecināms</w:t>
            </w:r>
          </w:p>
        </w:tc>
      </w:tr>
      <w:tr w:rsidR="000225D5" w:rsidRPr="00EE55EF" w14:paraId="0AFED6BC" w14:textId="77777777" w:rsidTr="00880387">
        <w:tc>
          <w:tcPr>
            <w:tcW w:w="496" w:type="dxa"/>
            <w:hideMark/>
          </w:tcPr>
          <w:p w14:paraId="55FA1CF1" w14:textId="77777777" w:rsidR="00032C63" w:rsidRPr="00B244A1" w:rsidRDefault="00431C1A" w:rsidP="00032C63">
            <w:pPr>
              <w:rPr>
                <w:sz w:val="26"/>
                <w:szCs w:val="26"/>
              </w:rPr>
            </w:pPr>
            <w:r w:rsidRPr="00B244A1">
              <w:rPr>
                <w:sz w:val="26"/>
                <w:szCs w:val="26"/>
              </w:rPr>
              <w:t>4.</w:t>
            </w:r>
          </w:p>
        </w:tc>
        <w:tc>
          <w:tcPr>
            <w:tcW w:w="3298" w:type="dxa"/>
            <w:hideMark/>
          </w:tcPr>
          <w:p w14:paraId="77352B7B" w14:textId="77777777" w:rsidR="00032C63" w:rsidRPr="00B244A1" w:rsidRDefault="00032C63" w:rsidP="00032C63">
            <w:pPr>
              <w:rPr>
                <w:sz w:val="26"/>
                <w:szCs w:val="26"/>
              </w:rPr>
            </w:pPr>
            <w:r w:rsidRPr="00B244A1">
              <w:rPr>
                <w:sz w:val="26"/>
                <w:szCs w:val="26"/>
              </w:rPr>
              <w:t>Cita informācija</w:t>
            </w:r>
          </w:p>
        </w:tc>
        <w:tc>
          <w:tcPr>
            <w:tcW w:w="5528" w:type="dxa"/>
            <w:hideMark/>
          </w:tcPr>
          <w:p w14:paraId="4DD1F708" w14:textId="1B7D7742" w:rsidR="00AA56A1" w:rsidRPr="00B244A1" w:rsidRDefault="008A2B68" w:rsidP="0060078A">
            <w:pPr>
              <w:jc w:val="both"/>
              <w:rPr>
                <w:sz w:val="26"/>
                <w:szCs w:val="26"/>
              </w:rPr>
            </w:pPr>
            <w:r w:rsidRPr="00B244A1">
              <w:rPr>
                <w:sz w:val="26"/>
                <w:szCs w:val="26"/>
              </w:rPr>
              <w:t xml:space="preserve">Nav </w:t>
            </w:r>
          </w:p>
        </w:tc>
      </w:tr>
    </w:tbl>
    <w:p w14:paraId="4ED61D78" w14:textId="77777777" w:rsidR="00EA7F27" w:rsidRPr="00AA56A1" w:rsidRDefault="00EA7F27"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3264"/>
        <w:gridCol w:w="5386"/>
      </w:tblGrid>
      <w:tr w:rsidR="000225D5" w:rsidRPr="00EE55EF" w14:paraId="434002F5" w14:textId="77777777"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ADB1EF8" w14:textId="77777777" w:rsidR="00032C63" w:rsidRPr="00B244A1" w:rsidRDefault="00032C63" w:rsidP="00032C63">
            <w:pPr>
              <w:pStyle w:val="NormalWeb"/>
              <w:jc w:val="center"/>
              <w:rPr>
                <w:b/>
                <w:bCs/>
                <w:sz w:val="26"/>
                <w:szCs w:val="26"/>
              </w:rPr>
            </w:pPr>
            <w:r w:rsidRPr="00B244A1">
              <w:rPr>
                <w:b/>
                <w:bCs/>
                <w:sz w:val="26"/>
                <w:szCs w:val="26"/>
              </w:rPr>
              <w:t>II. Tiesību akta projekta ietekme uz sabiedrību</w:t>
            </w:r>
            <w:r w:rsidR="00431C1A" w:rsidRPr="00B244A1">
              <w:rPr>
                <w:b/>
                <w:bCs/>
                <w:sz w:val="26"/>
                <w:szCs w:val="26"/>
              </w:rPr>
              <w:t>, tautsaimniecības attīstību un administratīvo slogu</w:t>
            </w:r>
          </w:p>
        </w:tc>
      </w:tr>
      <w:tr w:rsidR="000225D5" w:rsidRPr="00EE55EF" w14:paraId="0526C145" w14:textId="77777777" w:rsidTr="009553B5">
        <w:tc>
          <w:tcPr>
            <w:tcW w:w="378" w:type="pct"/>
            <w:tcBorders>
              <w:top w:val="outset" w:sz="6" w:space="0" w:color="000000"/>
              <w:left w:val="outset" w:sz="6" w:space="0" w:color="000000"/>
              <w:bottom w:val="outset" w:sz="6" w:space="0" w:color="000000"/>
              <w:right w:val="outset" w:sz="6" w:space="0" w:color="000000"/>
            </w:tcBorders>
          </w:tcPr>
          <w:p w14:paraId="09BE5C61" w14:textId="77777777" w:rsidR="00032C63" w:rsidRPr="00B244A1" w:rsidRDefault="00032C63" w:rsidP="00032C63">
            <w:pPr>
              <w:pStyle w:val="NormalWeb"/>
              <w:rPr>
                <w:sz w:val="26"/>
                <w:szCs w:val="26"/>
              </w:rPr>
            </w:pPr>
            <w:r w:rsidRPr="00B244A1">
              <w:rPr>
                <w:sz w:val="26"/>
                <w:szCs w:val="26"/>
              </w:rPr>
              <w:t>1.</w:t>
            </w:r>
          </w:p>
        </w:tc>
        <w:tc>
          <w:tcPr>
            <w:tcW w:w="1744" w:type="pct"/>
            <w:tcBorders>
              <w:top w:val="outset" w:sz="6" w:space="0" w:color="000000"/>
              <w:left w:val="outset" w:sz="6" w:space="0" w:color="000000"/>
              <w:bottom w:val="outset" w:sz="6" w:space="0" w:color="000000"/>
              <w:right w:val="outset" w:sz="6" w:space="0" w:color="000000"/>
            </w:tcBorders>
          </w:tcPr>
          <w:p w14:paraId="66EAB3E0" w14:textId="77777777" w:rsidR="00032C63" w:rsidRPr="00B244A1" w:rsidRDefault="00032C63" w:rsidP="00431C1A">
            <w:pPr>
              <w:pStyle w:val="NormalWeb"/>
              <w:rPr>
                <w:sz w:val="26"/>
                <w:szCs w:val="26"/>
              </w:rPr>
            </w:pPr>
            <w:r w:rsidRPr="00B244A1">
              <w:rPr>
                <w:sz w:val="26"/>
                <w:szCs w:val="26"/>
              </w:rPr>
              <w:t>Sabiedrības mērķgrupa</w:t>
            </w:r>
            <w:r w:rsidR="00431C1A" w:rsidRPr="00B244A1">
              <w:rPr>
                <w:sz w:val="26"/>
                <w:szCs w:val="26"/>
              </w:rPr>
              <w:t>s, kuras tiesiskais regulējums ietekmē vai varētu ietekmēt</w:t>
            </w:r>
          </w:p>
        </w:tc>
        <w:tc>
          <w:tcPr>
            <w:tcW w:w="2879" w:type="pct"/>
            <w:tcBorders>
              <w:top w:val="outset" w:sz="6" w:space="0" w:color="000000"/>
              <w:left w:val="outset" w:sz="6" w:space="0" w:color="000000"/>
              <w:bottom w:val="outset" w:sz="6" w:space="0" w:color="000000"/>
              <w:right w:val="outset" w:sz="6" w:space="0" w:color="000000"/>
            </w:tcBorders>
          </w:tcPr>
          <w:p w14:paraId="550392E2" w14:textId="34E47D10" w:rsidR="0061508C" w:rsidRPr="00B244A1" w:rsidRDefault="0061508C" w:rsidP="002D45FB">
            <w:pPr>
              <w:pStyle w:val="NormalWeb"/>
              <w:spacing w:before="0" w:beforeAutospacing="0" w:after="0" w:afterAutospacing="0"/>
              <w:ind w:left="-31"/>
              <w:jc w:val="both"/>
              <w:rPr>
                <w:sz w:val="26"/>
                <w:szCs w:val="26"/>
              </w:rPr>
            </w:pPr>
            <w:r w:rsidRPr="00B244A1">
              <w:rPr>
                <w:sz w:val="26"/>
                <w:szCs w:val="26"/>
              </w:rPr>
              <w:t>Likumprojekts attiecas uz</w:t>
            </w:r>
            <w:r w:rsidR="00E15BCA" w:rsidRPr="00B244A1">
              <w:rPr>
                <w:sz w:val="26"/>
                <w:szCs w:val="26"/>
              </w:rPr>
              <w:t xml:space="preserve"> VID ierēdņiem un ierēdņiem, kuriem VID ir bijusi piešķirta dienesta pakāpe</w:t>
            </w:r>
            <w:r w:rsidR="009F0813" w:rsidRPr="00B244A1">
              <w:rPr>
                <w:sz w:val="26"/>
                <w:szCs w:val="26"/>
              </w:rPr>
              <w:t xml:space="preserve"> un formas tērps</w:t>
            </w:r>
            <w:r w:rsidR="002E798D" w:rsidRPr="00B244A1">
              <w:rPr>
                <w:sz w:val="26"/>
                <w:szCs w:val="26"/>
              </w:rPr>
              <w:t>, kā arī nodokļu maksātājiem</w:t>
            </w:r>
            <w:r w:rsidR="009F0813" w:rsidRPr="00B244A1">
              <w:rPr>
                <w:sz w:val="26"/>
                <w:szCs w:val="26"/>
              </w:rPr>
              <w:t xml:space="preserve">, </w:t>
            </w:r>
            <w:r w:rsidR="002D45FB" w:rsidRPr="00B244A1">
              <w:rPr>
                <w:sz w:val="26"/>
                <w:szCs w:val="26"/>
              </w:rPr>
              <w:t xml:space="preserve">attiecībā uz </w:t>
            </w:r>
            <w:r w:rsidR="009F0813" w:rsidRPr="00B244A1">
              <w:rPr>
                <w:sz w:val="26"/>
                <w:szCs w:val="26"/>
              </w:rPr>
              <w:t xml:space="preserve">kuriem ir </w:t>
            </w:r>
            <w:r w:rsidR="007B768B" w:rsidRPr="00B244A1">
              <w:rPr>
                <w:sz w:val="26"/>
                <w:szCs w:val="26"/>
              </w:rPr>
              <w:t>pieņemts lēmums par nokavēto nodokļu maksājumu labprātīgu izpildi</w:t>
            </w:r>
          </w:p>
        </w:tc>
      </w:tr>
      <w:tr w:rsidR="000225D5" w:rsidRPr="00EE55EF" w14:paraId="7FF90921" w14:textId="77777777" w:rsidTr="009553B5">
        <w:tc>
          <w:tcPr>
            <w:tcW w:w="378" w:type="pct"/>
            <w:tcBorders>
              <w:top w:val="outset" w:sz="6" w:space="0" w:color="000000"/>
              <w:left w:val="outset" w:sz="6" w:space="0" w:color="000000"/>
              <w:bottom w:val="outset" w:sz="6" w:space="0" w:color="000000"/>
              <w:right w:val="outset" w:sz="6" w:space="0" w:color="000000"/>
            </w:tcBorders>
          </w:tcPr>
          <w:p w14:paraId="3AD12D63" w14:textId="5A499174" w:rsidR="00032C63" w:rsidRPr="00B244A1" w:rsidRDefault="00032C63" w:rsidP="00032C63">
            <w:pPr>
              <w:pStyle w:val="NormalWeb"/>
              <w:rPr>
                <w:sz w:val="26"/>
                <w:szCs w:val="26"/>
              </w:rPr>
            </w:pPr>
            <w:r w:rsidRPr="00B244A1">
              <w:rPr>
                <w:sz w:val="26"/>
                <w:szCs w:val="26"/>
              </w:rPr>
              <w:t>2.</w:t>
            </w:r>
          </w:p>
        </w:tc>
        <w:tc>
          <w:tcPr>
            <w:tcW w:w="1744" w:type="pct"/>
            <w:tcBorders>
              <w:top w:val="outset" w:sz="6" w:space="0" w:color="000000"/>
              <w:left w:val="outset" w:sz="6" w:space="0" w:color="000000"/>
              <w:bottom w:val="outset" w:sz="6" w:space="0" w:color="000000"/>
              <w:right w:val="outset" w:sz="6" w:space="0" w:color="000000"/>
            </w:tcBorders>
          </w:tcPr>
          <w:p w14:paraId="05C70716" w14:textId="77777777" w:rsidR="00032C63" w:rsidRPr="00B244A1" w:rsidRDefault="00431C1A" w:rsidP="00431C1A">
            <w:pPr>
              <w:pStyle w:val="NormalWeb"/>
              <w:jc w:val="both"/>
              <w:rPr>
                <w:sz w:val="26"/>
                <w:szCs w:val="26"/>
              </w:rPr>
            </w:pPr>
            <w:r w:rsidRPr="00B244A1">
              <w:rPr>
                <w:sz w:val="26"/>
                <w:szCs w:val="26"/>
              </w:rPr>
              <w:t>Tiesiskā regulējuma ietekme uz tautsaimniecību un administratīvo slogu</w:t>
            </w:r>
          </w:p>
        </w:tc>
        <w:tc>
          <w:tcPr>
            <w:tcW w:w="2879" w:type="pct"/>
            <w:tcBorders>
              <w:top w:val="outset" w:sz="6" w:space="0" w:color="000000"/>
              <w:left w:val="outset" w:sz="6" w:space="0" w:color="000000"/>
              <w:bottom w:val="outset" w:sz="6" w:space="0" w:color="000000"/>
              <w:right w:val="outset" w:sz="6" w:space="0" w:color="000000"/>
            </w:tcBorders>
          </w:tcPr>
          <w:p w14:paraId="3F677B7C" w14:textId="3C9E9013" w:rsidR="00C036CF" w:rsidRPr="00B244A1" w:rsidRDefault="00C036CF" w:rsidP="00DD4BC8">
            <w:pPr>
              <w:pStyle w:val="NormalWeb"/>
              <w:spacing w:before="0" w:beforeAutospacing="0" w:after="0" w:afterAutospacing="0"/>
              <w:jc w:val="both"/>
              <w:rPr>
                <w:sz w:val="26"/>
                <w:szCs w:val="26"/>
              </w:rPr>
            </w:pPr>
            <w:r w:rsidRPr="00B244A1">
              <w:rPr>
                <w:sz w:val="26"/>
                <w:szCs w:val="26"/>
              </w:rPr>
              <w:t>Likumprojekta tiesiskais regulējums neietekmē administratīvo slogu</w:t>
            </w:r>
          </w:p>
        </w:tc>
      </w:tr>
      <w:tr w:rsidR="000225D5" w:rsidRPr="00EE55EF" w14:paraId="0DD96AB4" w14:textId="77777777" w:rsidTr="009553B5">
        <w:tc>
          <w:tcPr>
            <w:tcW w:w="378" w:type="pct"/>
            <w:tcBorders>
              <w:top w:val="outset" w:sz="6" w:space="0" w:color="000000"/>
              <w:left w:val="outset" w:sz="6" w:space="0" w:color="000000"/>
              <w:bottom w:val="outset" w:sz="6" w:space="0" w:color="000000"/>
              <w:right w:val="outset" w:sz="6" w:space="0" w:color="000000"/>
            </w:tcBorders>
          </w:tcPr>
          <w:p w14:paraId="0FE022F7" w14:textId="77777777" w:rsidR="00032C63" w:rsidRPr="00B244A1" w:rsidRDefault="00032C63" w:rsidP="00032C63">
            <w:pPr>
              <w:pStyle w:val="NormalWeb"/>
              <w:rPr>
                <w:sz w:val="26"/>
                <w:szCs w:val="26"/>
              </w:rPr>
            </w:pPr>
            <w:r w:rsidRPr="00B244A1">
              <w:rPr>
                <w:sz w:val="26"/>
                <w:szCs w:val="26"/>
              </w:rPr>
              <w:t>3.</w:t>
            </w:r>
          </w:p>
        </w:tc>
        <w:tc>
          <w:tcPr>
            <w:tcW w:w="1744" w:type="pct"/>
            <w:tcBorders>
              <w:top w:val="outset" w:sz="6" w:space="0" w:color="000000"/>
              <w:left w:val="outset" w:sz="6" w:space="0" w:color="000000"/>
              <w:bottom w:val="outset" w:sz="6" w:space="0" w:color="000000"/>
              <w:right w:val="outset" w:sz="6" w:space="0" w:color="000000"/>
            </w:tcBorders>
          </w:tcPr>
          <w:p w14:paraId="24AA0778" w14:textId="77777777" w:rsidR="00032C63" w:rsidRPr="00B244A1" w:rsidRDefault="00431C1A" w:rsidP="00032C63">
            <w:pPr>
              <w:pStyle w:val="NormalWeb"/>
              <w:rPr>
                <w:sz w:val="26"/>
                <w:szCs w:val="26"/>
              </w:rPr>
            </w:pPr>
            <w:r w:rsidRPr="00B244A1">
              <w:rPr>
                <w:sz w:val="26"/>
                <w:szCs w:val="26"/>
              </w:rPr>
              <w:t>Administratīvo izmaksu monetārs novērtējums</w:t>
            </w:r>
          </w:p>
        </w:tc>
        <w:tc>
          <w:tcPr>
            <w:tcW w:w="2879" w:type="pct"/>
            <w:tcBorders>
              <w:top w:val="outset" w:sz="6" w:space="0" w:color="000000"/>
              <w:left w:val="outset" w:sz="6" w:space="0" w:color="000000"/>
              <w:bottom w:val="outset" w:sz="6" w:space="0" w:color="000000"/>
              <w:right w:val="outset" w:sz="6" w:space="0" w:color="000000"/>
            </w:tcBorders>
          </w:tcPr>
          <w:p w14:paraId="29ED40BD" w14:textId="29B2AAF8" w:rsidR="00032C63" w:rsidRPr="00B244A1" w:rsidRDefault="002A59B1" w:rsidP="007A1287">
            <w:pPr>
              <w:pStyle w:val="NormalWeb"/>
              <w:spacing w:before="0" w:beforeAutospacing="0" w:after="0" w:afterAutospacing="0"/>
              <w:jc w:val="both"/>
              <w:rPr>
                <w:sz w:val="26"/>
                <w:szCs w:val="26"/>
              </w:rPr>
            </w:pPr>
            <w:r w:rsidRPr="00B244A1">
              <w:rPr>
                <w:sz w:val="26"/>
                <w:szCs w:val="26"/>
              </w:rPr>
              <w:t>Nav</w:t>
            </w:r>
          </w:p>
        </w:tc>
      </w:tr>
      <w:tr w:rsidR="000225D5" w:rsidRPr="00EE55EF" w14:paraId="1A693258" w14:textId="77777777" w:rsidTr="009553B5">
        <w:tc>
          <w:tcPr>
            <w:tcW w:w="378" w:type="pct"/>
            <w:tcBorders>
              <w:top w:val="outset" w:sz="6" w:space="0" w:color="000000"/>
              <w:left w:val="outset" w:sz="6" w:space="0" w:color="000000"/>
              <w:bottom w:val="outset" w:sz="6" w:space="0" w:color="000000"/>
              <w:right w:val="outset" w:sz="6" w:space="0" w:color="000000"/>
            </w:tcBorders>
          </w:tcPr>
          <w:p w14:paraId="68DF3F46" w14:textId="77777777" w:rsidR="00032C63" w:rsidRPr="00B244A1" w:rsidRDefault="00431C1A" w:rsidP="00032C63">
            <w:pPr>
              <w:pStyle w:val="NormalWeb"/>
              <w:rPr>
                <w:sz w:val="26"/>
                <w:szCs w:val="26"/>
              </w:rPr>
            </w:pPr>
            <w:r w:rsidRPr="00B244A1">
              <w:rPr>
                <w:sz w:val="26"/>
                <w:szCs w:val="26"/>
              </w:rPr>
              <w:t>4</w:t>
            </w:r>
            <w:r w:rsidR="00032C63" w:rsidRPr="00B244A1">
              <w:rPr>
                <w:sz w:val="26"/>
                <w:szCs w:val="26"/>
              </w:rPr>
              <w:t>.</w:t>
            </w:r>
          </w:p>
        </w:tc>
        <w:tc>
          <w:tcPr>
            <w:tcW w:w="1744" w:type="pct"/>
            <w:tcBorders>
              <w:top w:val="outset" w:sz="6" w:space="0" w:color="000000"/>
              <w:left w:val="outset" w:sz="6" w:space="0" w:color="000000"/>
              <w:bottom w:val="outset" w:sz="6" w:space="0" w:color="000000"/>
              <w:right w:val="outset" w:sz="6" w:space="0" w:color="000000"/>
            </w:tcBorders>
          </w:tcPr>
          <w:p w14:paraId="578B4FFF" w14:textId="77777777" w:rsidR="00032C63" w:rsidRPr="00B244A1" w:rsidRDefault="00032C63" w:rsidP="00032C63">
            <w:pPr>
              <w:pStyle w:val="NormalWeb"/>
              <w:rPr>
                <w:sz w:val="26"/>
                <w:szCs w:val="26"/>
              </w:rPr>
            </w:pPr>
            <w:r w:rsidRPr="00B244A1">
              <w:rPr>
                <w:sz w:val="26"/>
                <w:szCs w:val="26"/>
              </w:rPr>
              <w:t>Cita informācija</w:t>
            </w:r>
          </w:p>
        </w:tc>
        <w:tc>
          <w:tcPr>
            <w:tcW w:w="2879" w:type="pct"/>
            <w:tcBorders>
              <w:top w:val="outset" w:sz="6" w:space="0" w:color="000000"/>
              <w:left w:val="outset" w:sz="6" w:space="0" w:color="000000"/>
              <w:bottom w:val="outset" w:sz="6" w:space="0" w:color="000000"/>
              <w:right w:val="outset" w:sz="6" w:space="0" w:color="000000"/>
            </w:tcBorders>
          </w:tcPr>
          <w:p w14:paraId="1688D53D" w14:textId="77777777" w:rsidR="00032C63" w:rsidRPr="00B244A1" w:rsidRDefault="00032C63" w:rsidP="00032C63">
            <w:pPr>
              <w:pStyle w:val="NormalWeb"/>
              <w:rPr>
                <w:sz w:val="26"/>
                <w:szCs w:val="26"/>
              </w:rPr>
            </w:pPr>
            <w:r w:rsidRPr="00B244A1">
              <w:rPr>
                <w:sz w:val="26"/>
                <w:szCs w:val="26"/>
              </w:rPr>
              <w:t>Nav</w:t>
            </w:r>
          </w:p>
        </w:tc>
      </w:tr>
    </w:tbl>
    <w:p w14:paraId="4C1BE31D" w14:textId="77777777" w:rsidR="00AA56A1" w:rsidRPr="00AA56A1" w:rsidRDefault="00AA56A1"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358"/>
      </w:tblGrid>
      <w:tr w:rsidR="000225D5" w:rsidRPr="00EE55EF" w14:paraId="071E75C8" w14:textId="77777777" w:rsidTr="00FF735C">
        <w:tc>
          <w:tcPr>
            <w:tcW w:w="5000" w:type="pct"/>
            <w:tcBorders>
              <w:top w:val="single" w:sz="4" w:space="0" w:color="auto"/>
              <w:left w:val="single" w:sz="4" w:space="0" w:color="auto"/>
              <w:bottom w:val="single" w:sz="4" w:space="0" w:color="auto"/>
              <w:right w:val="single" w:sz="4" w:space="0" w:color="auto"/>
            </w:tcBorders>
          </w:tcPr>
          <w:p w14:paraId="02C49D0B" w14:textId="77777777" w:rsidR="00A119B1" w:rsidRPr="00B244A1" w:rsidRDefault="00A119B1" w:rsidP="00A119B1">
            <w:pPr>
              <w:jc w:val="center"/>
              <w:rPr>
                <w:sz w:val="26"/>
                <w:szCs w:val="26"/>
              </w:rPr>
            </w:pPr>
            <w:r w:rsidRPr="00B244A1">
              <w:rPr>
                <w:sz w:val="26"/>
                <w:szCs w:val="26"/>
              </w:rPr>
              <w:br w:type="page"/>
            </w:r>
          </w:p>
          <w:p w14:paraId="4BC95DC0" w14:textId="77777777" w:rsidR="00A119B1" w:rsidRPr="00B244A1" w:rsidRDefault="00A119B1" w:rsidP="00A119B1">
            <w:pPr>
              <w:jc w:val="center"/>
              <w:rPr>
                <w:b/>
                <w:i/>
                <w:sz w:val="26"/>
                <w:szCs w:val="26"/>
              </w:rPr>
            </w:pPr>
            <w:r w:rsidRPr="00B244A1">
              <w:rPr>
                <w:b/>
                <w:bCs/>
                <w:sz w:val="26"/>
                <w:szCs w:val="26"/>
              </w:rPr>
              <w:t>III. Tiesību akta projekta ietekme uz valsts budžetu un pašvaldību budžetiem</w:t>
            </w:r>
          </w:p>
        </w:tc>
      </w:tr>
      <w:tr w:rsidR="007A1287" w:rsidRPr="00EE55EF" w14:paraId="06D85EAC" w14:textId="77777777" w:rsidTr="007A1287">
        <w:tc>
          <w:tcPr>
            <w:tcW w:w="5000" w:type="pct"/>
            <w:tcBorders>
              <w:top w:val="single" w:sz="4" w:space="0" w:color="auto"/>
              <w:left w:val="single" w:sz="4" w:space="0" w:color="auto"/>
              <w:bottom w:val="single" w:sz="4" w:space="0" w:color="auto"/>
              <w:right w:val="single" w:sz="4" w:space="0" w:color="auto"/>
            </w:tcBorders>
          </w:tcPr>
          <w:p w14:paraId="2F706B7D" w14:textId="2CE39E20" w:rsidR="007A1287" w:rsidRPr="00B244A1" w:rsidRDefault="007A1287" w:rsidP="00F52F64">
            <w:pPr>
              <w:jc w:val="center"/>
              <w:rPr>
                <w:sz w:val="26"/>
                <w:szCs w:val="26"/>
              </w:rPr>
            </w:pPr>
            <w:r w:rsidRPr="00B244A1">
              <w:rPr>
                <w:sz w:val="26"/>
                <w:szCs w:val="26"/>
              </w:rPr>
              <w:t>Projekts šo jomu neskar</w:t>
            </w:r>
          </w:p>
        </w:tc>
      </w:tr>
    </w:tbl>
    <w:p w14:paraId="6E54F3DA"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5"/>
        <w:gridCol w:w="2839"/>
        <w:gridCol w:w="5813"/>
      </w:tblGrid>
      <w:tr w:rsidR="000225D5" w:rsidRPr="00EE55EF" w14:paraId="46B26C9B" w14:textId="77777777" w:rsidTr="007A6B20">
        <w:tc>
          <w:tcPr>
            <w:tcW w:w="5000" w:type="pct"/>
            <w:gridSpan w:val="3"/>
            <w:tcBorders>
              <w:top w:val="single" w:sz="6" w:space="0" w:color="auto"/>
              <w:left w:val="single" w:sz="6" w:space="0" w:color="auto"/>
              <w:bottom w:val="single" w:sz="6" w:space="0" w:color="auto"/>
              <w:right w:val="single" w:sz="6" w:space="0" w:color="auto"/>
            </w:tcBorders>
            <w:hideMark/>
          </w:tcPr>
          <w:p w14:paraId="1D865D35" w14:textId="77777777" w:rsidR="00032C63" w:rsidRPr="00B244A1" w:rsidRDefault="00032C63" w:rsidP="00032C63">
            <w:pPr>
              <w:spacing w:before="100" w:beforeAutospacing="1" w:after="100" w:afterAutospacing="1"/>
              <w:jc w:val="center"/>
              <w:rPr>
                <w:b/>
                <w:bCs/>
                <w:sz w:val="26"/>
                <w:szCs w:val="26"/>
              </w:rPr>
            </w:pPr>
            <w:r w:rsidRPr="00B244A1">
              <w:rPr>
                <w:b/>
                <w:bCs/>
                <w:sz w:val="26"/>
                <w:szCs w:val="26"/>
              </w:rPr>
              <w:t>IV. Tiesību akta projekta ietekme uz spēkā esošo tiesību normu sistēmu</w:t>
            </w:r>
          </w:p>
        </w:tc>
      </w:tr>
      <w:tr w:rsidR="000225D5" w:rsidRPr="00EE55EF" w14:paraId="30CCF5DB" w14:textId="77777777" w:rsidTr="00365AF2">
        <w:tc>
          <w:tcPr>
            <w:tcW w:w="377" w:type="pct"/>
            <w:tcBorders>
              <w:top w:val="single" w:sz="6" w:space="0" w:color="auto"/>
              <w:left w:val="single" w:sz="6" w:space="0" w:color="auto"/>
              <w:bottom w:val="single" w:sz="6" w:space="0" w:color="auto"/>
              <w:right w:val="single" w:sz="4" w:space="0" w:color="auto"/>
            </w:tcBorders>
          </w:tcPr>
          <w:p w14:paraId="45FD528C" w14:textId="77777777" w:rsidR="008D06E4" w:rsidRPr="00B244A1" w:rsidRDefault="008D06E4" w:rsidP="00032C63">
            <w:pPr>
              <w:spacing w:before="100" w:beforeAutospacing="1" w:after="100" w:afterAutospacing="1"/>
              <w:jc w:val="center"/>
              <w:rPr>
                <w:bCs/>
                <w:sz w:val="26"/>
                <w:szCs w:val="26"/>
              </w:rPr>
            </w:pPr>
            <w:r w:rsidRPr="00B244A1">
              <w:rPr>
                <w:bCs/>
                <w:sz w:val="26"/>
                <w:szCs w:val="26"/>
              </w:rPr>
              <w:t>1.</w:t>
            </w:r>
          </w:p>
        </w:tc>
        <w:tc>
          <w:tcPr>
            <w:tcW w:w="1517" w:type="pct"/>
            <w:tcBorders>
              <w:top w:val="single" w:sz="6" w:space="0" w:color="auto"/>
              <w:left w:val="single" w:sz="4" w:space="0" w:color="auto"/>
              <w:bottom w:val="single" w:sz="6" w:space="0" w:color="auto"/>
              <w:right w:val="single" w:sz="4" w:space="0" w:color="auto"/>
            </w:tcBorders>
          </w:tcPr>
          <w:p w14:paraId="22548F57" w14:textId="77777777" w:rsidR="008D06E4" w:rsidRPr="00B244A1" w:rsidRDefault="008D06E4" w:rsidP="008D06E4">
            <w:pPr>
              <w:spacing w:before="100" w:beforeAutospacing="1" w:after="100" w:afterAutospacing="1"/>
              <w:jc w:val="both"/>
              <w:rPr>
                <w:bCs/>
                <w:sz w:val="26"/>
                <w:szCs w:val="26"/>
              </w:rPr>
            </w:pPr>
            <w:r w:rsidRPr="00B244A1">
              <w:rPr>
                <w:bCs/>
                <w:sz w:val="26"/>
                <w:szCs w:val="26"/>
              </w:rPr>
              <w:t>Nepieciešamie saistītie tiesību aktu projekti</w:t>
            </w:r>
          </w:p>
        </w:tc>
        <w:tc>
          <w:tcPr>
            <w:tcW w:w="3106" w:type="pct"/>
            <w:tcBorders>
              <w:top w:val="single" w:sz="6" w:space="0" w:color="auto"/>
              <w:left w:val="single" w:sz="4" w:space="0" w:color="auto"/>
              <w:bottom w:val="single" w:sz="6" w:space="0" w:color="auto"/>
              <w:right w:val="single" w:sz="6" w:space="0" w:color="auto"/>
            </w:tcBorders>
          </w:tcPr>
          <w:p w14:paraId="4E691810" w14:textId="0085FDE5" w:rsidR="002716A4" w:rsidRPr="00B244A1" w:rsidRDefault="001F7684">
            <w:pPr>
              <w:tabs>
                <w:tab w:val="left" w:pos="1134"/>
              </w:tabs>
              <w:jc w:val="both"/>
              <w:rPr>
                <w:sz w:val="26"/>
                <w:szCs w:val="26"/>
              </w:rPr>
            </w:pPr>
            <w:r w:rsidRPr="00B244A1">
              <w:rPr>
                <w:sz w:val="26"/>
                <w:szCs w:val="26"/>
              </w:rPr>
              <w:t xml:space="preserve">Ņemot vērā paredzamos grozījumus likumā </w:t>
            </w:r>
            <w:r w:rsidR="00EE55EF" w:rsidRPr="00B244A1">
              <w:rPr>
                <w:sz w:val="26"/>
                <w:szCs w:val="26"/>
              </w:rPr>
              <w:t>"</w:t>
            </w:r>
            <w:r w:rsidRPr="00B244A1">
              <w:rPr>
                <w:sz w:val="26"/>
                <w:szCs w:val="26"/>
              </w:rPr>
              <w:t>Par Valsts ieņēmumu dienestu</w:t>
            </w:r>
            <w:r w:rsidR="00EE55EF" w:rsidRPr="00B244A1">
              <w:rPr>
                <w:sz w:val="26"/>
                <w:szCs w:val="26"/>
              </w:rPr>
              <w:t>",</w:t>
            </w:r>
            <w:r w:rsidR="00B51510" w:rsidRPr="00B244A1">
              <w:rPr>
                <w:sz w:val="26"/>
                <w:szCs w:val="26"/>
              </w:rPr>
              <w:t xml:space="preserve"> </w:t>
            </w:r>
            <w:r w:rsidRPr="00B244A1">
              <w:rPr>
                <w:sz w:val="26"/>
                <w:szCs w:val="26"/>
              </w:rPr>
              <w:t xml:space="preserve">nepieciešams izdot jaunus Ministru kabineta noteikumus, kas noteiks </w:t>
            </w:r>
            <w:r w:rsidR="00835639" w:rsidRPr="00B244A1">
              <w:rPr>
                <w:sz w:val="26"/>
                <w:szCs w:val="26"/>
              </w:rPr>
              <w:t>VID ģenerāldirektora vietnieka</w:t>
            </w:r>
            <w:r w:rsidR="009D67E9" w:rsidRPr="00B244A1">
              <w:rPr>
                <w:sz w:val="26"/>
                <w:szCs w:val="26"/>
              </w:rPr>
              <w:t xml:space="preserve">, </w:t>
            </w:r>
            <w:r w:rsidR="009D67E9" w:rsidRPr="00B244A1">
              <w:rPr>
                <w:bCs/>
                <w:sz w:val="26"/>
                <w:szCs w:val="26"/>
              </w:rPr>
              <w:t>kura pakļautībā ir muitas iestāžu vai finanšu policijas ierēdņi</w:t>
            </w:r>
            <w:r w:rsidR="00835639" w:rsidRPr="00B244A1">
              <w:rPr>
                <w:sz w:val="26"/>
                <w:szCs w:val="26"/>
              </w:rPr>
              <w:t xml:space="preserve">, </w:t>
            </w:r>
            <w:r w:rsidRPr="00B244A1">
              <w:rPr>
                <w:sz w:val="26"/>
                <w:szCs w:val="26"/>
              </w:rPr>
              <w:t>muitas iestāžu un finanšu policijas ierēdņu dienesta pak</w:t>
            </w:r>
            <w:r w:rsidR="009F0813" w:rsidRPr="00B244A1">
              <w:rPr>
                <w:sz w:val="26"/>
                <w:szCs w:val="26"/>
              </w:rPr>
              <w:t>āpes</w:t>
            </w:r>
            <w:r w:rsidR="00EE55EF" w:rsidRPr="00B244A1">
              <w:rPr>
                <w:sz w:val="26"/>
                <w:szCs w:val="26"/>
              </w:rPr>
              <w:t>,</w:t>
            </w:r>
            <w:r w:rsidR="009F0813" w:rsidRPr="00B244A1">
              <w:rPr>
                <w:sz w:val="26"/>
                <w:szCs w:val="26"/>
              </w:rPr>
              <w:t xml:space="preserve"> un spēku zaudēs Ministru kabineta 2009.gada 27.janvāra noteikumi</w:t>
            </w:r>
            <w:r w:rsidR="00B51510" w:rsidRPr="00B244A1">
              <w:rPr>
                <w:sz w:val="26"/>
                <w:szCs w:val="26"/>
              </w:rPr>
              <w:t xml:space="preserve"> Nr.65</w:t>
            </w:r>
            <w:r w:rsidR="009F0813" w:rsidRPr="00B244A1">
              <w:rPr>
                <w:sz w:val="26"/>
                <w:szCs w:val="26"/>
              </w:rPr>
              <w:t xml:space="preserve"> </w:t>
            </w:r>
            <w:r w:rsidR="00EE55EF" w:rsidRPr="00B244A1">
              <w:rPr>
                <w:sz w:val="26"/>
                <w:szCs w:val="26"/>
              </w:rPr>
              <w:t>"</w:t>
            </w:r>
            <w:r w:rsidR="009F0813" w:rsidRPr="00B244A1">
              <w:rPr>
                <w:bCs/>
                <w:sz w:val="26"/>
                <w:szCs w:val="26"/>
              </w:rPr>
              <w:t>Noteikumi par Valsts ieņēmumu dienesta muitas iestāžu un finanšu policijas ierēdņu dienesta pakāpēm</w:t>
            </w:r>
            <w:r w:rsidR="00EE55EF" w:rsidRPr="00B244A1">
              <w:rPr>
                <w:sz w:val="26"/>
                <w:szCs w:val="26"/>
              </w:rPr>
              <w:t>"</w:t>
            </w:r>
          </w:p>
        </w:tc>
      </w:tr>
      <w:tr w:rsidR="000225D5" w:rsidRPr="00EE55EF" w14:paraId="409A7E2F" w14:textId="77777777" w:rsidTr="00BC24BC">
        <w:tc>
          <w:tcPr>
            <w:tcW w:w="377" w:type="pct"/>
            <w:tcBorders>
              <w:top w:val="single" w:sz="6" w:space="0" w:color="auto"/>
              <w:left w:val="single" w:sz="6" w:space="0" w:color="auto"/>
              <w:bottom w:val="single" w:sz="6" w:space="0" w:color="auto"/>
              <w:right w:val="single" w:sz="4" w:space="0" w:color="auto"/>
            </w:tcBorders>
          </w:tcPr>
          <w:p w14:paraId="42009672" w14:textId="72EB2702" w:rsidR="008D06E4" w:rsidRPr="00B244A1" w:rsidRDefault="0085794A" w:rsidP="00AA1306">
            <w:pPr>
              <w:spacing w:before="100" w:beforeAutospacing="1" w:after="100" w:afterAutospacing="1"/>
              <w:jc w:val="center"/>
              <w:rPr>
                <w:bCs/>
                <w:sz w:val="26"/>
                <w:szCs w:val="26"/>
              </w:rPr>
            </w:pPr>
            <w:r w:rsidRPr="00B244A1">
              <w:rPr>
                <w:bCs/>
                <w:sz w:val="26"/>
                <w:szCs w:val="26"/>
              </w:rPr>
              <w:t>2.</w:t>
            </w:r>
          </w:p>
        </w:tc>
        <w:tc>
          <w:tcPr>
            <w:tcW w:w="1517" w:type="pct"/>
            <w:tcBorders>
              <w:top w:val="single" w:sz="6" w:space="0" w:color="auto"/>
              <w:left w:val="single" w:sz="4" w:space="0" w:color="auto"/>
              <w:bottom w:val="single" w:sz="6" w:space="0" w:color="auto"/>
              <w:right w:val="single" w:sz="4" w:space="0" w:color="auto"/>
            </w:tcBorders>
          </w:tcPr>
          <w:p w14:paraId="2B985C9F" w14:textId="77777777" w:rsidR="008D06E4" w:rsidRPr="00B244A1" w:rsidRDefault="0085794A" w:rsidP="00D33D89">
            <w:pPr>
              <w:spacing w:before="100" w:beforeAutospacing="1" w:after="100" w:afterAutospacing="1"/>
              <w:rPr>
                <w:bCs/>
                <w:sz w:val="26"/>
                <w:szCs w:val="26"/>
              </w:rPr>
            </w:pPr>
            <w:r w:rsidRPr="00B244A1">
              <w:rPr>
                <w:bCs/>
                <w:sz w:val="26"/>
                <w:szCs w:val="26"/>
              </w:rPr>
              <w:t>Atbildīgā institūcija</w:t>
            </w:r>
          </w:p>
        </w:tc>
        <w:tc>
          <w:tcPr>
            <w:tcW w:w="3106" w:type="pct"/>
            <w:tcBorders>
              <w:top w:val="single" w:sz="6" w:space="0" w:color="auto"/>
              <w:left w:val="single" w:sz="4" w:space="0" w:color="auto"/>
              <w:bottom w:val="single" w:sz="6" w:space="0" w:color="auto"/>
              <w:right w:val="single" w:sz="6" w:space="0" w:color="auto"/>
            </w:tcBorders>
          </w:tcPr>
          <w:p w14:paraId="0F260500" w14:textId="6411FFA0" w:rsidR="008D06E4" w:rsidRPr="00B244A1" w:rsidRDefault="00F0704D" w:rsidP="00F0704D">
            <w:pPr>
              <w:spacing w:before="100" w:beforeAutospacing="1" w:after="100" w:afterAutospacing="1"/>
              <w:rPr>
                <w:bCs/>
                <w:sz w:val="26"/>
                <w:szCs w:val="26"/>
              </w:rPr>
            </w:pPr>
            <w:r w:rsidRPr="00B244A1">
              <w:rPr>
                <w:bCs/>
                <w:sz w:val="26"/>
                <w:szCs w:val="26"/>
              </w:rPr>
              <w:t xml:space="preserve">Finanšu ministrija, </w:t>
            </w:r>
            <w:r w:rsidR="00F005CF" w:rsidRPr="00B244A1">
              <w:rPr>
                <w:bCs/>
                <w:sz w:val="26"/>
                <w:szCs w:val="26"/>
              </w:rPr>
              <w:t>V</w:t>
            </w:r>
            <w:r w:rsidR="005D5817" w:rsidRPr="00B244A1">
              <w:rPr>
                <w:bCs/>
                <w:sz w:val="26"/>
                <w:szCs w:val="26"/>
              </w:rPr>
              <w:t>ID</w:t>
            </w:r>
          </w:p>
        </w:tc>
      </w:tr>
      <w:tr w:rsidR="000225D5" w:rsidRPr="00EE55EF" w14:paraId="6DCB3C92" w14:textId="77777777" w:rsidTr="00365AF2">
        <w:tc>
          <w:tcPr>
            <w:tcW w:w="377" w:type="pct"/>
            <w:tcBorders>
              <w:top w:val="single" w:sz="6" w:space="0" w:color="auto"/>
              <w:left w:val="single" w:sz="6" w:space="0" w:color="auto"/>
              <w:bottom w:val="outset" w:sz="6" w:space="0" w:color="000000"/>
              <w:right w:val="single" w:sz="4" w:space="0" w:color="auto"/>
            </w:tcBorders>
          </w:tcPr>
          <w:p w14:paraId="63C46538" w14:textId="28DF8C46" w:rsidR="00BC24BC" w:rsidRPr="00B244A1" w:rsidRDefault="00BC24BC" w:rsidP="00AA1306">
            <w:pPr>
              <w:spacing w:before="100" w:beforeAutospacing="1" w:after="100" w:afterAutospacing="1"/>
              <w:jc w:val="center"/>
              <w:rPr>
                <w:bCs/>
                <w:sz w:val="26"/>
                <w:szCs w:val="26"/>
              </w:rPr>
            </w:pPr>
            <w:r w:rsidRPr="00B244A1">
              <w:rPr>
                <w:bCs/>
                <w:sz w:val="26"/>
                <w:szCs w:val="26"/>
              </w:rPr>
              <w:t>3.</w:t>
            </w:r>
          </w:p>
        </w:tc>
        <w:tc>
          <w:tcPr>
            <w:tcW w:w="1517" w:type="pct"/>
            <w:tcBorders>
              <w:top w:val="single" w:sz="6" w:space="0" w:color="auto"/>
              <w:left w:val="single" w:sz="4" w:space="0" w:color="auto"/>
              <w:bottom w:val="outset" w:sz="6" w:space="0" w:color="000000"/>
              <w:right w:val="single" w:sz="4" w:space="0" w:color="auto"/>
            </w:tcBorders>
          </w:tcPr>
          <w:p w14:paraId="006C0750" w14:textId="7E993887" w:rsidR="00BC24BC" w:rsidRPr="00B244A1" w:rsidRDefault="00BC24BC" w:rsidP="00D33D89">
            <w:pPr>
              <w:spacing w:before="100" w:beforeAutospacing="1" w:after="100" w:afterAutospacing="1"/>
              <w:rPr>
                <w:bCs/>
                <w:sz w:val="26"/>
                <w:szCs w:val="26"/>
              </w:rPr>
            </w:pPr>
            <w:r w:rsidRPr="00B244A1">
              <w:rPr>
                <w:bCs/>
                <w:sz w:val="26"/>
                <w:szCs w:val="26"/>
              </w:rPr>
              <w:t>Cita informācija</w:t>
            </w:r>
          </w:p>
        </w:tc>
        <w:tc>
          <w:tcPr>
            <w:tcW w:w="3106" w:type="pct"/>
            <w:tcBorders>
              <w:top w:val="single" w:sz="6" w:space="0" w:color="auto"/>
              <w:left w:val="single" w:sz="4" w:space="0" w:color="auto"/>
              <w:bottom w:val="outset" w:sz="6" w:space="0" w:color="000000"/>
              <w:right w:val="single" w:sz="6" w:space="0" w:color="auto"/>
            </w:tcBorders>
          </w:tcPr>
          <w:p w14:paraId="4B61461A" w14:textId="571A9E7C" w:rsidR="00BC24BC" w:rsidRPr="00B244A1" w:rsidRDefault="00BC24BC" w:rsidP="00F229B7">
            <w:pPr>
              <w:spacing w:before="100" w:beforeAutospacing="1" w:after="100" w:afterAutospacing="1"/>
              <w:rPr>
                <w:sz w:val="26"/>
                <w:szCs w:val="26"/>
              </w:rPr>
            </w:pPr>
            <w:r w:rsidRPr="00B244A1">
              <w:rPr>
                <w:sz w:val="26"/>
                <w:szCs w:val="26"/>
              </w:rPr>
              <w:t>Nav</w:t>
            </w:r>
          </w:p>
        </w:tc>
      </w:tr>
    </w:tbl>
    <w:p w14:paraId="0F69F126"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EE55EF" w14:paraId="2434D0F4" w14:textId="77777777" w:rsidTr="00032C63">
        <w:tc>
          <w:tcPr>
            <w:tcW w:w="5000" w:type="pct"/>
            <w:tcBorders>
              <w:top w:val="single" w:sz="6" w:space="0" w:color="auto"/>
              <w:left w:val="single" w:sz="6" w:space="0" w:color="auto"/>
              <w:bottom w:val="outset" w:sz="6" w:space="0" w:color="000000"/>
              <w:right w:val="single" w:sz="6" w:space="0" w:color="auto"/>
            </w:tcBorders>
            <w:hideMark/>
          </w:tcPr>
          <w:p w14:paraId="2CDFE3D9" w14:textId="77777777" w:rsidR="00032C63" w:rsidRPr="00B244A1" w:rsidRDefault="00032C63" w:rsidP="00032C63">
            <w:pPr>
              <w:spacing w:before="100" w:beforeAutospacing="1" w:after="100" w:afterAutospacing="1"/>
              <w:jc w:val="center"/>
              <w:rPr>
                <w:b/>
                <w:bCs/>
                <w:sz w:val="26"/>
                <w:szCs w:val="26"/>
              </w:rPr>
            </w:pPr>
            <w:r w:rsidRPr="00B244A1">
              <w:rPr>
                <w:b/>
                <w:bCs/>
                <w:sz w:val="26"/>
                <w:szCs w:val="26"/>
              </w:rPr>
              <w:t>V. Tiesību akta projekta atbilstība Latvijas Republikas starptautiskajām saistībām</w:t>
            </w:r>
          </w:p>
        </w:tc>
      </w:tr>
      <w:tr w:rsidR="000225D5" w:rsidRPr="00EE55EF" w14:paraId="6C82B61A" w14:textId="77777777" w:rsidTr="00032C63">
        <w:tc>
          <w:tcPr>
            <w:tcW w:w="5000" w:type="pct"/>
            <w:tcBorders>
              <w:top w:val="outset" w:sz="6" w:space="0" w:color="000000"/>
              <w:left w:val="outset" w:sz="6" w:space="0" w:color="000000"/>
              <w:bottom w:val="outset" w:sz="6" w:space="0" w:color="000000"/>
              <w:right w:val="outset" w:sz="6" w:space="0" w:color="000000"/>
            </w:tcBorders>
          </w:tcPr>
          <w:p w14:paraId="1940F84F" w14:textId="77777777" w:rsidR="00032C63" w:rsidRPr="00B244A1" w:rsidRDefault="007756FB" w:rsidP="00032C63">
            <w:pPr>
              <w:spacing w:before="100" w:beforeAutospacing="1" w:after="100" w:afterAutospacing="1"/>
              <w:jc w:val="center"/>
              <w:rPr>
                <w:sz w:val="26"/>
                <w:szCs w:val="26"/>
              </w:rPr>
            </w:pPr>
            <w:r w:rsidRPr="00B244A1">
              <w:rPr>
                <w:sz w:val="26"/>
                <w:szCs w:val="26"/>
              </w:rPr>
              <w:t>Projekts šo jomu neskar</w:t>
            </w:r>
          </w:p>
        </w:tc>
      </w:tr>
    </w:tbl>
    <w:p w14:paraId="5B0FFD01"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5"/>
        <w:gridCol w:w="2314"/>
        <w:gridCol w:w="6578"/>
      </w:tblGrid>
      <w:tr w:rsidR="000225D5" w:rsidRPr="00EE55EF" w14:paraId="37CFE47E" w14:textId="77777777" w:rsidTr="00AB3D86">
        <w:tc>
          <w:tcPr>
            <w:tcW w:w="5000" w:type="pct"/>
            <w:gridSpan w:val="3"/>
            <w:tcBorders>
              <w:top w:val="outset" w:sz="6" w:space="0" w:color="000000"/>
              <w:left w:val="outset" w:sz="6" w:space="0" w:color="000000"/>
              <w:bottom w:val="outset" w:sz="6" w:space="0" w:color="000000"/>
              <w:right w:val="outset" w:sz="6" w:space="0" w:color="000000"/>
            </w:tcBorders>
            <w:hideMark/>
          </w:tcPr>
          <w:p w14:paraId="6FDE221F" w14:textId="77777777" w:rsidR="00032C63" w:rsidRPr="00B244A1" w:rsidRDefault="00032C63" w:rsidP="007A6B20">
            <w:pPr>
              <w:spacing w:before="100" w:beforeAutospacing="1" w:after="100" w:afterAutospacing="1"/>
              <w:jc w:val="center"/>
              <w:rPr>
                <w:b/>
                <w:bCs/>
                <w:sz w:val="26"/>
                <w:szCs w:val="26"/>
              </w:rPr>
            </w:pPr>
            <w:r w:rsidRPr="00B244A1">
              <w:rPr>
                <w:b/>
                <w:bCs/>
                <w:sz w:val="26"/>
                <w:szCs w:val="26"/>
              </w:rPr>
              <w:t xml:space="preserve">VI. Sabiedrības līdzdalība un </w:t>
            </w:r>
            <w:r w:rsidR="007A6B20" w:rsidRPr="00B244A1">
              <w:rPr>
                <w:b/>
                <w:bCs/>
                <w:sz w:val="26"/>
                <w:szCs w:val="26"/>
              </w:rPr>
              <w:t>komunikācijas aktivitātes</w:t>
            </w:r>
          </w:p>
        </w:tc>
      </w:tr>
      <w:tr w:rsidR="00AB3D86" w:rsidRPr="00EE55EF" w14:paraId="61E78581" w14:textId="77777777" w:rsidTr="00844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79" w:type="pct"/>
            <w:hideMark/>
          </w:tcPr>
          <w:p w14:paraId="0E6A8C9E" w14:textId="77777777" w:rsidR="00AB3D86" w:rsidRPr="00B244A1" w:rsidRDefault="00AB3D86" w:rsidP="00B0384B">
            <w:pPr>
              <w:rPr>
                <w:sz w:val="26"/>
                <w:szCs w:val="26"/>
              </w:rPr>
            </w:pPr>
            <w:r w:rsidRPr="00B244A1">
              <w:rPr>
                <w:sz w:val="26"/>
                <w:szCs w:val="26"/>
              </w:rPr>
              <w:t>1.</w:t>
            </w:r>
          </w:p>
        </w:tc>
        <w:tc>
          <w:tcPr>
            <w:tcW w:w="1367" w:type="pct"/>
            <w:hideMark/>
          </w:tcPr>
          <w:p w14:paraId="28A14A10" w14:textId="718CCA27" w:rsidR="00AB3D86" w:rsidRPr="00B244A1" w:rsidRDefault="00AE5517" w:rsidP="00B0384B">
            <w:pPr>
              <w:rPr>
                <w:sz w:val="26"/>
                <w:szCs w:val="26"/>
              </w:rPr>
            </w:pPr>
            <w:r w:rsidRPr="00B244A1">
              <w:rPr>
                <w:sz w:val="26"/>
                <w:szCs w:val="26"/>
              </w:rPr>
              <w:t>Plānotās sabiedrības līdzdalības un komunikācijas aktivitātes saistībā ar projektu</w:t>
            </w:r>
          </w:p>
        </w:tc>
        <w:tc>
          <w:tcPr>
            <w:tcW w:w="3254" w:type="pct"/>
            <w:hideMark/>
          </w:tcPr>
          <w:p w14:paraId="7375A938" w14:textId="10284FC5" w:rsidR="000829C3" w:rsidRPr="00B244A1" w:rsidRDefault="00AE5517" w:rsidP="009F0813">
            <w:pPr>
              <w:jc w:val="both"/>
              <w:rPr>
                <w:sz w:val="26"/>
                <w:szCs w:val="26"/>
              </w:rPr>
            </w:pPr>
            <w:r w:rsidRPr="00B244A1">
              <w:rPr>
                <w:sz w:val="26"/>
                <w:szCs w:val="26"/>
              </w:rPr>
              <w:t xml:space="preserve">Finanšu ministrijas </w:t>
            </w:r>
            <w:proofErr w:type="spellStart"/>
            <w:r w:rsidRPr="00B244A1">
              <w:rPr>
                <w:sz w:val="26"/>
                <w:szCs w:val="26"/>
              </w:rPr>
              <w:t>mājaslapā</w:t>
            </w:r>
            <w:proofErr w:type="spellEnd"/>
            <w:r w:rsidRPr="00B244A1">
              <w:rPr>
                <w:sz w:val="26"/>
                <w:szCs w:val="26"/>
              </w:rPr>
              <w:t xml:space="preserve"> </w:t>
            </w:r>
            <w:r w:rsidR="00EE55EF" w:rsidRPr="00B244A1">
              <w:rPr>
                <w:sz w:val="26"/>
                <w:szCs w:val="26"/>
              </w:rPr>
              <w:t>i</w:t>
            </w:r>
            <w:r w:rsidRPr="00B244A1">
              <w:rPr>
                <w:sz w:val="26"/>
                <w:szCs w:val="26"/>
              </w:rPr>
              <w:t>nternetā</w:t>
            </w:r>
            <w:r w:rsidR="000829C3" w:rsidRPr="00B244A1">
              <w:rPr>
                <w:sz w:val="26"/>
                <w:szCs w:val="26"/>
              </w:rPr>
              <w:t xml:space="preserve"> (http://www.fm.gov.lv/lv/sabiedribas_lidzdaliba/tiesību_aktu</w:t>
            </w:r>
          </w:p>
          <w:p w14:paraId="4EA31849" w14:textId="0FD776C1" w:rsidR="00AB3D86" w:rsidRPr="00B244A1" w:rsidRDefault="000829C3" w:rsidP="00EE55EF">
            <w:pPr>
              <w:jc w:val="both"/>
              <w:rPr>
                <w:sz w:val="26"/>
                <w:szCs w:val="26"/>
              </w:rPr>
            </w:pPr>
            <w:r w:rsidRPr="00B244A1">
              <w:rPr>
                <w:sz w:val="26"/>
                <w:szCs w:val="26"/>
              </w:rPr>
              <w:t>_projekti/nodoklu_un_nodevu_sistemas_politika#project88)</w:t>
            </w:r>
            <w:r w:rsidR="00AE5517" w:rsidRPr="00B244A1">
              <w:rPr>
                <w:sz w:val="26"/>
                <w:szCs w:val="26"/>
              </w:rPr>
              <w:t xml:space="preserve"> </w:t>
            </w:r>
            <w:r w:rsidRPr="00B244A1">
              <w:rPr>
                <w:sz w:val="26"/>
                <w:szCs w:val="26"/>
              </w:rPr>
              <w:t xml:space="preserve">2014.gada 28.novembrī </w:t>
            </w:r>
            <w:r w:rsidR="00AE5517" w:rsidRPr="00B244A1">
              <w:rPr>
                <w:sz w:val="26"/>
                <w:szCs w:val="26"/>
              </w:rPr>
              <w:t xml:space="preserve">publicēta informācija par plānotajiem grozījumiem likumā </w:t>
            </w:r>
            <w:r w:rsidR="00EE55EF" w:rsidRPr="00B244A1">
              <w:rPr>
                <w:sz w:val="26"/>
                <w:szCs w:val="26"/>
              </w:rPr>
              <w:t>"</w:t>
            </w:r>
            <w:r w:rsidR="00AE5517" w:rsidRPr="00B244A1">
              <w:rPr>
                <w:sz w:val="26"/>
                <w:szCs w:val="26"/>
              </w:rPr>
              <w:t>Par Valsts ieņēmumu dienestu</w:t>
            </w:r>
            <w:r w:rsidR="00EE55EF" w:rsidRPr="00B244A1">
              <w:rPr>
                <w:sz w:val="26"/>
                <w:szCs w:val="26"/>
              </w:rPr>
              <w:t>"</w:t>
            </w:r>
            <w:r w:rsidR="00AE5517" w:rsidRPr="00B244A1">
              <w:rPr>
                <w:sz w:val="26"/>
                <w:szCs w:val="26"/>
              </w:rPr>
              <w:t>, termiņš</w:t>
            </w:r>
            <w:r w:rsidR="00EE55EF" w:rsidRPr="00B244A1">
              <w:rPr>
                <w:sz w:val="26"/>
                <w:szCs w:val="26"/>
              </w:rPr>
              <w:t>,</w:t>
            </w:r>
            <w:r w:rsidR="00AE5517" w:rsidRPr="00B244A1">
              <w:rPr>
                <w:sz w:val="26"/>
                <w:szCs w:val="26"/>
              </w:rPr>
              <w:t xml:space="preserve"> kādā projekts tiks iesniegts izsludināšanai Valsts sekretāru sanāksmē</w:t>
            </w:r>
            <w:r w:rsidR="00EE55EF" w:rsidRPr="00B244A1">
              <w:rPr>
                <w:sz w:val="26"/>
                <w:szCs w:val="26"/>
              </w:rPr>
              <w:t>,</w:t>
            </w:r>
            <w:r w:rsidR="00AE5517" w:rsidRPr="00B244A1">
              <w:rPr>
                <w:sz w:val="26"/>
                <w:szCs w:val="26"/>
              </w:rPr>
              <w:t xml:space="preserve"> un norādīta par projekta </w:t>
            </w:r>
            <w:r w:rsidR="00AE5517" w:rsidRPr="00B244A1">
              <w:rPr>
                <w:sz w:val="26"/>
                <w:szCs w:val="26"/>
              </w:rPr>
              <w:lastRenderedPageBreak/>
              <w:t xml:space="preserve">sagatavošanu atbildīgā amatpersona, tādējādi </w:t>
            </w:r>
            <w:r w:rsidR="009F0813" w:rsidRPr="00B244A1">
              <w:rPr>
                <w:sz w:val="26"/>
                <w:szCs w:val="26"/>
              </w:rPr>
              <w:t>informējot sabiedrību par projekta izstrādi un iesniegšanas termiņu</w:t>
            </w:r>
          </w:p>
        </w:tc>
      </w:tr>
      <w:tr w:rsidR="00AB3D86" w:rsidRPr="00EE55EF" w14:paraId="63AC154E" w14:textId="77777777" w:rsidTr="00844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79" w:type="pct"/>
            <w:hideMark/>
          </w:tcPr>
          <w:p w14:paraId="09F98FAA" w14:textId="248B4CF2" w:rsidR="00AB3D86" w:rsidRPr="00B244A1" w:rsidRDefault="00AB3D86" w:rsidP="00B0384B">
            <w:pPr>
              <w:rPr>
                <w:sz w:val="26"/>
                <w:szCs w:val="26"/>
              </w:rPr>
            </w:pPr>
            <w:r w:rsidRPr="00B244A1">
              <w:rPr>
                <w:sz w:val="26"/>
                <w:szCs w:val="26"/>
              </w:rPr>
              <w:lastRenderedPageBreak/>
              <w:t>2.</w:t>
            </w:r>
          </w:p>
        </w:tc>
        <w:tc>
          <w:tcPr>
            <w:tcW w:w="1367" w:type="pct"/>
            <w:hideMark/>
          </w:tcPr>
          <w:p w14:paraId="46093284" w14:textId="41DA17AF" w:rsidR="00AB3D86" w:rsidRPr="00B244A1" w:rsidRDefault="00AE5517" w:rsidP="00B0384B">
            <w:pPr>
              <w:rPr>
                <w:sz w:val="26"/>
                <w:szCs w:val="26"/>
              </w:rPr>
            </w:pPr>
            <w:r w:rsidRPr="00B244A1">
              <w:rPr>
                <w:sz w:val="26"/>
                <w:szCs w:val="26"/>
              </w:rPr>
              <w:t>Sabiedrības līdzdalība projekta izstrādē</w:t>
            </w:r>
          </w:p>
        </w:tc>
        <w:tc>
          <w:tcPr>
            <w:tcW w:w="3254" w:type="pct"/>
            <w:hideMark/>
          </w:tcPr>
          <w:p w14:paraId="69E3CFE9" w14:textId="35434740" w:rsidR="00AB3D86" w:rsidRPr="00B244A1" w:rsidRDefault="00280784" w:rsidP="00B0384B">
            <w:pPr>
              <w:jc w:val="both"/>
              <w:rPr>
                <w:sz w:val="26"/>
                <w:szCs w:val="26"/>
              </w:rPr>
            </w:pPr>
            <w:r w:rsidRPr="00B244A1">
              <w:rPr>
                <w:sz w:val="26"/>
                <w:szCs w:val="26"/>
              </w:rPr>
              <w:t>Nav</w:t>
            </w:r>
          </w:p>
        </w:tc>
      </w:tr>
      <w:tr w:rsidR="00AB3D86" w:rsidRPr="00EE55EF" w14:paraId="5E61B0D4" w14:textId="77777777" w:rsidTr="00844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79" w:type="pct"/>
            <w:hideMark/>
          </w:tcPr>
          <w:p w14:paraId="0DBAA1BA" w14:textId="018AE125" w:rsidR="00AB3D86" w:rsidRPr="00B244A1" w:rsidRDefault="00AB3D86" w:rsidP="00B0384B">
            <w:pPr>
              <w:rPr>
                <w:sz w:val="26"/>
                <w:szCs w:val="26"/>
              </w:rPr>
            </w:pPr>
            <w:r w:rsidRPr="00B244A1">
              <w:rPr>
                <w:sz w:val="26"/>
                <w:szCs w:val="26"/>
              </w:rPr>
              <w:t>3.</w:t>
            </w:r>
          </w:p>
        </w:tc>
        <w:tc>
          <w:tcPr>
            <w:tcW w:w="1367" w:type="pct"/>
            <w:hideMark/>
          </w:tcPr>
          <w:p w14:paraId="4BDB13CB" w14:textId="574934B6" w:rsidR="00AB3D86" w:rsidRPr="00B244A1" w:rsidRDefault="00AE5517" w:rsidP="00B0384B">
            <w:pPr>
              <w:rPr>
                <w:sz w:val="26"/>
                <w:szCs w:val="26"/>
              </w:rPr>
            </w:pPr>
            <w:r w:rsidRPr="00B244A1">
              <w:rPr>
                <w:sz w:val="26"/>
                <w:szCs w:val="26"/>
              </w:rPr>
              <w:t>Sabiedrības līdzdalības rezultāti</w:t>
            </w:r>
          </w:p>
        </w:tc>
        <w:tc>
          <w:tcPr>
            <w:tcW w:w="3254" w:type="pct"/>
          </w:tcPr>
          <w:p w14:paraId="2E932791" w14:textId="7111339F" w:rsidR="00AB3D86" w:rsidRPr="00B244A1" w:rsidRDefault="00280784" w:rsidP="00B0384B">
            <w:pPr>
              <w:jc w:val="both"/>
              <w:rPr>
                <w:sz w:val="26"/>
                <w:szCs w:val="26"/>
              </w:rPr>
            </w:pPr>
            <w:r w:rsidRPr="00B244A1">
              <w:rPr>
                <w:sz w:val="26"/>
                <w:szCs w:val="26"/>
              </w:rPr>
              <w:t>Nav</w:t>
            </w:r>
          </w:p>
        </w:tc>
      </w:tr>
      <w:tr w:rsidR="00AE5517" w:rsidRPr="00EE55EF" w14:paraId="328EB119" w14:textId="77777777" w:rsidTr="00844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79" w:type="pct"/>
          </w:tcPr>
          <w:p w14:paraId="28C5A36A" w14:textId="272CE985" w:rsidR="00AE5517" w:rsidRPr="00B244A1" w:rsidRDefault="00AE5517" w:rsidP="00B0384B">
            <w:pPr>
              <w:rPr>
                <w:sz w:val="26"/>
                <w:szCs w:val="26"/>
              </w:rPr>
            </w:pPr>
            <w:r w:rsidRPr="00B244A1">
              <w:rPr>
                <w:sz w:val="26"/>
                <w:szCs w:val="26"/>
              </w:rPr>
              <w:t>4.</w:t>
            </w:r>
          </w:p>
        </w:tc>
        <w:tc>
          <w:tcPr>
            <w:tcW w:w="1367" w:type="pct"/>
          </w:tcPr>
          <w:p w14:paraId="411AD7B3" w14:textId="1F1D11F3" w:rsidR="00AE5517" w:rsidRPr="00B244A1" w:rsidRDefault="00AE5517" w:rsidP="00B0384B">
            <w:pPr>
              <w:rPr>
                <w:sz w:val="26"/>
                <w:szCs w:val="26"/>
              </w:rPr>
            </w:pPr>
            <w:r w:rsidRPr="00B244A1">
              <w:rPr>
                <w:sz w:val="26"/>
                <w:szCs w:val="26"/>
              </w:rPr>
              <w:t>Cita informācija</w:t>
            </w:r>
          </w:p>
        </w:tc>
        <w:tc>
          <w:tcPr>
            <w:tcW w:w="3254" w:type="pct"/>
          </w:tcPr>
          <w:p w14:paraId="3DD1BEBA" w14:textId="102F1A2E" w:rsidR="00AE5517" w:rsidRPr="00B244A1" w:rsidRDefault="00AE5517" w:rsidP="00B0384B">
            <w:pPr>
              <w:jc w:val="both"/>
              <w:rPr>
                <w:sz w:val="26"/>
                <w:szCs w:val="26"/>
              </w:rPr>
            </w:pPr>
            <w:r w:rsidRPr="00B244A1">
              <w:rPr>
                <w:sz w:val="26"/>
                <w:szCs w:val="26"/>
              </w:rPr>
              <w:t>Nav</w:t>
            </w:r>
          </w:p>
        </w:tc>
      </w:tr>
    </w:tbl>
    <w:p w14:paraId="067F41E7"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09"/>
        <w:gridCol w:w="2551"/>
        <w:gridCol w:w="627"/>
        <w:gridCol w:w="4624"/>
        <w:gridCol w:w="846"/>
      </w:tblGrid>
      <w:tr w:rsidR="000225D5" w:rsidRPr="00EE55EF" w14:paraId="593B9B39" w14:textId="77777777" w:rsidTr="007375B8">
        <w:tc>
          <w:tcPr>
            <w:tcW w:w="5000" w:type="pct"/>
            <w:gridSpan w:val="5"/>
            <w:tcBorders>
              <w:top w:val="outset" w:sz="6" w:space="0" w:color="000000"/>
              <w:left w:val="outset" w:sz="6" w:space="0" w:color="000000"/>
              <w:bottom w:val="outset" w:sz="6" w:space="0" w:color="000000"/>
              <w:right w:val="outset" w:sz="6" w:space="0" w:color="000000"/>
            </w:tcBorders>
            <w:hideMark/>
          </w:tcPr>
          <w:p w14:paraId="646A3336" w14:textId="77777777" w:rsidR="00032C63" w:rsidRPr="00B244A1" w:rsidRDefault="00032C63" w:rsidP="00032C63">
            <w:pPr>
              <w:spacing w:before="100" w:beforeAutospacing="1" w:after="100" w:afterAutospacing="1"/>
              <w:jc w:val="center"/>
              <w:rPr>
                <w:b/>
                <w:bCs/>
                <w:sz w:val="26"/>
                <w:szCs w:val="26"/>
              </w:rPr>
            </w:pPr>
            <w:r w:rsidRPr="00B244A1">
              <w:rPr>
                <w:b/>
                <w:bCs/>
                <w:sz w:val="26"/>
                <w:szCs w:val="26"/>
              </w:rPr>
              <w:t>VII. Tiesību akta projekta izpildes nodrošināšana un tās ietekme uz institūcijām</w:t>
            </w:r>
          </w:p>
        </w:tc>
      </w:tr>
      <w:tr w:rsidR="000225D5" w:rsidRPr="00EE55EF" w14:paraId="2BFF146F" w14:textId="77777777" w:rsidTr="00844E7F">
        <w:tc>
          <w:tcPr>
            <w:tcW w:w="379" w:type="pct"/>
            <w:tcBorders>
              <w:top w:val="outset" w:sz="6" w:space="0" w:color="000000"/>
              <w:left w:val="outset" w:sz="6" w:space="0" w:color="000000"/>
              <w:bottom w:val="outset" w:sz="6" w:space="0" w:color="000000"/>
              <w:right w:val="single" w:sz="4" w:space="0" w:color="auto"/>
            </w:tcBorders>
          </w:tcPr>
          <w:p w14:paraId="5EBEB62B" w14:textId="77777777" w:rsidR="00032C63" w:rsidRPr="00B244A1" w:rsidRDefault="00032C63" w:rsidP="00032C63">
            <w:pPr>
              <w:spacing w:before="100" w:beforeAutospacing="1" w:after="100" w:afterAutospacing="1"/>
              <w:jc w:val="center"/>
              <w:rPr>
                <w:sz w:val="26"/>
                <w:szCs w:val="26"/>
              </w:rPr>
            </w:pPr>
            <w:r w:rsidRPr="00B244A1">
              <w:rPr>
                <w:sz w:val="26"/>
                <w:szCs w:val="26"/>
              </w:rPr>
              <w:t>1.</w:t>
            </w:r>
          </w:p>
        </w:tc>
        <w:tc>
          <w:tcPr>
            <w:tcW w:w="1363" w:type="pct"/>
            <w:tcBorders>
              <w:top w:val="outset" w:sz="6" w:space="0" w:color="000000"/>
              <w:left w:val="single" w:sz="4" w:space="0" w:color="auto"/>
              <w:bottom w:val="outset" w:sz="6" w:space="0" w:color="000000"/>
              <w:right w:val="single" w:sz="4" w:space="0" w:color="auto"/>
            </w:tcBorders>
          </w:tcPr>
          <w:p w14:paraId="555F6F01" w14:textId="77777777" w:rsidR="00032C63" w:rsidRPr="00B244A1" w:rsidRDefault="00032C63" w:rsidP="00032C63">
            <w:pPr>
              <w:spacing w:before="100" w:beforeAutospacing="1" w:after="100" w:afterAutospacing="1"/>
              <w:rPr>
                <w:sz w:val="26"/>
                <w:szCs w:val="26"/>
              </w:rPr>
            </w:pPr>
            <w:r w:rsidRPr="00B244A1">
              <w:rPr>
                <w:sz w:val="26"/>
                <w:szCs w:val="26"/>
              </w:rPr>
              <w:t>Projekta izpildē iesaistītās institūcijas</w:t>
            </w:r>
          </w:p>
        </w:tc>
        <w:tc>
          <w:tcPr>
            <w:tcW w:w="3258" w:type="pct"/>
            <w:gridSpan w:val="3"/>
            <w:tcBorders>
              <w:top w:val="outset" w:sz="6" w:space="0" w:color="000000"/>
              <w:left w:val="single" w:sz="4" w:space="0" w:color="auto"/>
              <w:bottom w:val="outset" w:sz="6" w:space="0" w:color="000000"/>
              <w:right w:val="outset" w:sz="6" w:space="0" w:color="000000"/>
            </w:tcBorders>
          </w:tcPr>
          <w:p w14:paraId="49325BF8" w14:textId="57F396B0" w:rsidR="00032C63" w:rsidRPr="00B244A1" w:rsidRDefault="00032C63" w:rsidP="00EE55EF">
            <w:pPr>
              <w:spacing w:before="100" w:beforeAutospacing="1" w:after="100" w:afterAutospacing="1"/>
              <w:jc w:val="both"/>
              <w:rPr>
                <w:sz w:val="26"/>
                <w:szCs w:val="26"/>
              </w:rPr>
            </w:pPr>
            <w:r w:rsidRPr="00B244A1">
              <w:rPr>
                <w:sz w:val="26"/>
                <w:szCs w:val="26"/>
              </w:rPr>
              <w:t xml:space="preserve">Normatīvā akta izpildi nodrošinās </w:t>
            </w:r>
            <w:r w:rsidR="00E6688C" w:rsidRPr="00B244A1">
              <w:rPr>
                <w:sz w:val="26"/>
                <w:szCs w:val="26"/>
              </w:rPr>
              <w:t>VID</w:t>
            </w:r>
            <w:r w:rsidR="00BF2451" w:rsidRPr="00B244A1">
              <w:rPr>
                <w:sz w:val="26"/>
                <w:szCs w:val="26"/>
              </w:rPr>
              <w:t xml:space="preserve"> savu funkciju ietvaros</w:t>
            </w:r>
          </w:p>
        </w:tc>
      </w:tr>
      <w:tr w:rsidR="000225D5" w:rsidRPr="00EE55EF" w14:paraId="6E24A011" w14:textId="77777777" w:rsidTr="00844E7F">
        <w:tc>
          <w:tcPr>
            <w:tcW w:w="379" w:type="pct"/>
            <w:tcBorders>
              <w:top w:val="outset" w:sz="6" w:space="0" w:color="000000"/>
              <w:left w:val="outset" w:sz="6" w:space="0" w:color="000000"/>
              <w:bottom w:val="outset" w:sz="6" w:space="0" w:color="000000"/>
              <w:right w:val="single" w:sz="4" w:space="0" w:color="auto"/>
            </w:tcBorders>
          </w:tcPr>
          <w:p w14:paraId="73BFA9E8" w14:textId="77777777" w:rsidR="00032C63" w:rsidRPr="00B244A1" w:rsidRDefault="00032C63" w:rsidP="00032C63">
            <w:pPr>
              <w:spacing w:before="100" w:beforeAutospacing="1" w:after="100" w:afterAutospacing="1"/>
              <w:jc w:val="center"/>
              <w:rPr>
                <w:sz w:val="26"/>
                <w:szCs w:val="26"/>
              </w:rPr>
            </w:pPr>
            <w:r w:rsidRPr="00B244A1">
              <w:rPr>
                <w:sz w:val="26"/>
                <w:szCs w:val="26"/>
              </w:rPr>
              <w:t>2.</w:t>
            </w:r>
          </w:p>
        </w:tc>
        <w:tc>
          <w:tcPr>
            <w:tcW w:w="1363" w:type="pct"/>
            <w:tcBorders>
              <w:top w:val="outset" w:sz="6" w:space="0" w:color="000000"/>
              <w:left w:val="single" w:sz="4" w:space="0" w:color="auto"/>
              <w:bottom w:val="outset" w:sz="6" w:space="0" w:color="000000"/>
              <w:right w:val="single" w:sz="4" w:space="0" w:color="auto"/>
            </w:tcBorders>
          </w:tcPr>
          <w:p w14:paraId="1AE62358" w14:textId="77777777" w:rsidR="00032C63" w:rsidRPr="00B244A1" w:rsidRDefault="00FF735C" w:rsidP="000C52A7">
            <w:pPr>
              <w:jc w:val="both"/>
              <w:rPr>
                <w:sz w:val="26"/>
                <w:szCs w:val="26"/>
              </w:rPr>
            </w:pPr>
            <w:r w:rsidRPr="00B244A1">
              <w:rPr>
                <w:sz w:val="26"/>
                <w:szCs w:val="26"/>
              </w:rPr>
              <w:t>Projekta izpildes ietekme uz pārvaldes funkcijām un institucionālo struktūru.</w:t>
            </w:r>
            <w:r w:rsidR="000C52A7" w:rsidRPr="00B244A1">
              <w:rPr>
                <w:sz w:val="26"/>
                <w:szCs w:val="26"/>
              </w:rPr>
              <w:t xml:space="preserve"> </w:t>
            </w:r>
            <w:r w:rsidRPr="00B244A1">
              <w:rPr>
                <w:sz w:val="26"/>
                <w:szCs w:val="26"/>
              </w:rPr>
              <w:t>Jaunu institūciju izveide, esošo institūciju likvidācija vai reorganizācija, to ietekme uz institūcijas cilvēkresursiem</w:t>
            </w:r>
          </w:p>
        </w:tc>
        <w:tc>
          <w:tcPr>
            <w:tcW w:w="3258" w:type="pct"/>
            <w:gridSpan w:val="3"/>
            <w:tcBorders>
              <w:top w:val="outset" w:sz="6" w:space="0" w:color="000000"/>
              <w:left w:val="single" w:sz="4" w:space="0" w:color="auto"/>
              <w:bottom w:val="outset" w:sz="6" w:space="0" w:color="000000"/>
              <w:right w:val="outset" w:sz="6" w:space="0" w:color="000000"/>
            </w:tcBorders>
          </w:tcPr>
          <w:p w14:paraId="09E69667" w14:textId="305E9B7A" w:rsidR="00032C63" w:rsidRPr="00B244A1" w:rsidRDefault="002E798D" w:rsidP="00EE55EF">
            <w:pPr>
              <w:spacing w:before="100" w:beforeAutospacing="1" w:after="100" w:afterAutospacing="1"/>
              <w:jc w:val="both"/>
              <w:rPr>
                <w:sz w:val="26"/>
                <w:szCs w:val="26"/>
              </w:rPr>
            </w:pPr>
            <w:r w:rsidRPr="00B244A1">
              <w:rPr>
                <w:sz w:val="26"/>
                <w:szCs w:val="26"/>
              </w:rPr>
              <w:t>Likumprojekta izpilde nepaplašina un nesašaurina V</w:t>
            </w:r>
            <w:r w:rsidR="00EE55EF" w:rsidRPr="00B244A1">
              <w:rPr>
                <w:sz w:val="26"/>
                <w:szCs w:val="26"/>
              </w:rPr>
              <w:t>ID</w:t>
            </w:r>
            <w:r w:rsidRPr="00B244A1">
              <w:rPr>
                <w:sz w:val="26"/>
                <w:szCs w:val="26"/>
              </w:rPr>
              <w:t xml:space="preserve"> līdzšinējās funkcijas un uzdevumus, neietekmē pieejamos cilvēkresursus, kā arī nenosaka jaunas institūcijas veidošanu, vai institūciju reorganizāciju un likvidāciju</w:t>
            </w:r>
          </w:p>
        </w:tc>
      </w:tr>
      <w:tr w:rsidR="000225D5" w:rsidRPr="00EE55EF" w14:paraId="7574F57C" w14:textId="77777777" w:rsidTr="00844E7F">
        <w:tc>
          <w:tcPr>
            <w:tcW w:w="379" w:type="pct"/>
            <w:tcBorders>
              <w:top w:val="outset" w:sz="6" w:space="0" w:color="000000"/>
              <w:left w:val="outset" w:sz="6" w:space="0" w:color="000000"/>
              <w:bottom w:val="outset" w:sz="6" w:space="0" w:color="000000"/>
              <w:right w:val="single" w:sz="4" w:space="0" w:color="auto"/>
            </w:tcBorders>
          </w:tcPr>
          <w:p w14:paraId="0E1DA44A" w14:textId="77777777" w:rsidR="00032C63" w:rsidRPr="00B244A1" w:rsidRDefault="00032C63" w:rsidP="00032C63">
            <w:pPr>
              <w:spacing w:before="100" w:beforeAutospacing="1" w:after="100" w:afterAutospacing="1"/>
              <w:jc w:val="center"/>
              <w:rPr>
                <w:sz w:val="26"/>
                <w:szCs w:val="26"/>
              </w:rPr>
            </w:pPr>
            <w:r w:rsidRPr="00B244A1">
              <w:rPr>
                <w:sz w:val="26"/>
                <w:szCs w:val="26"/>
              </w:rPr>
              <w:t>3.</w:t>
            </w:r>
          </w:p>
        </w:tc>
        <w:tc>
          <w:tcPr>
            <w:tcW w:w="1363" w:type="pct"/>
            <w:tcBorders>
              <w:top w:val="outset" w:sz="6" w:space="0" w:color="000000"/>
              <w:left w:val="single" w:sz="4" w:space="0" w:color="auto"/>
              <w:bottom w:val="outset" w:sz="6" w:space="0" w:color="000000"/>
              <w:right w:val="single" w:sz="4" w:space="0" w:color="auto"/>
            </w:tcBorders>
          </w:tcPr>
          <w:p w14:paraId="223464F4" w14:textId="77777777" w:rsidR="00032C63" w:rsidRPr="00B244A1" w:rsidRDefault="00FF735C" w:rsidP="00FF735C">
            <w:pPr>
              <w:jc w:val="both"/>
              <w:rPr>
                <w:sz w:val="26"/>
                <w:szCs w:val="26"/>
              </w:rPr>
            </w:pPr>
            <w:r w:rsidRPr="00B244A1">
              <w:rPr>
                <w:sz w:val="26"/>
                <w:szCs w:val="26"/>
              </w:rPr>
              <w:t>Cita informācija</w:t>
            </w:r>
          </w:p>
        </w:tc>
        <w:tc>
          <w:tcPr>
            <w:tcW w:w="3258" w:type="pct"/>
            <w:gridSpan w:val="3"/>
            <w:tcBorders>
              <w:top w:val="outset" w:sz="6" w:space="0" w:color="000000"/>
              <w:left w:val="single" w:sz="4" w:space="0" w:color="auto"/>
              <w:bottom w:val="outset" w:sz="6" w:space="0" w:color="000000"/>
              <w:right w:val="outset" w:sz="6" w:space="0" w:color="000000"/>
            </w:tcBorders>
          </w:tcPr>
          <w:p w14:paraId="4F11B5B6" w14:textId="77777777" w:rsidR="00032C63" w:rsidRPr="00B244A1" w:rsidRDefault="00FF735C" w:rsidP="00032C63">
            <w:pPr>
              <w:spacing w:before="100" w:beforeAutospacing="1" w:after="100" w:afterAutospacing="1"/>
              <w:jc w:val="both"/>
              <w:rPr>
                <w:sz w:val="26"/>
                <w:szCs w:val="26"/>
              </w:rPr>
            </w:pPr>
            <w:r w:rsidRPr="00B244A1">
              <w:rPr>
                <w:sz w:val="26"/>
                <w:szCs w:val="26"/>
              </w:rPr>
              <w:t>Nav</w:t>
            </w:r>
          </w:p>
        </w:tc>
      </w:tr>
      <w:tr w:rsidR="000225D5" w:rsidRPr="00EE55EF" w14:paraId="5ED1DFF1" w14:textId="77777777" w:rsidTr="00DC69E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52" w:type="pct"/>
          <w:trHeight w:val="707"/>
        </w:trPr>
        <w:tc>
          <w:tcPr>
            <w:tcW w:w="2077" w:type="pct"/>
            <w:gridSpan w:val="3"/>
          </w:tcPr>
          <w:p w14:paraId="22FA853E" w14:textId="77777777" w:rsidR="00032C63" w:rsidRPr="00B244A1" w:rsidRDefault="00032C63" w:rsidP="00032C63">
            <w:pPr>
              <w:jc w:val="both"/>
              <w:rPr>
                <w:sz w:val="28"/>
                <w:szCs w:val="28"/>
                <w:lang w:eastAsia="en-US"/>
              </w:rPr>
            </w:pPr>
          </w:p>
        </w:tc>
        <w:tc>
          <w:tcPr>
            <w:tcW w:w="2471" w:type="pct"/>
          </w:tcPr>
          <w:p w14:paraId="7FD66446" w14:textId="77777777" w:rsidR="00032C63" w:rsidRPr="00B244A1" w:rsidRDefault="00032C63" w:rsidP="00032C63">
            <w:pPr>
              <w:rPr>
                <w:sz w:val="28"/>
                <w:szCs w:val="28"/>
                <w:lang w:eastAsia="en-US"/>
              </w:rPr>
            </w:pPr>
          </w:p>
        </w:tc>
      </w:tr>
    </w:tbl>
    <w:p w14:paraId="413F3AE4" w14:textId="4A7BE602" w:rsidR="00317723" w:rsidRPr="00B244A1" w:rsidRDefault="00317723" w:rsidP="00317723">
      <w:pPr>
        <w:pStyle w:val="naisf"/>
        <w:tabs>
          <w:tab w:val="left" w:pos="6804"/>
        </w:tabs>
        <w:spacing w:before="0" w:after="0"/>
        <w:ind w:firstLine="0"/>
        <w:rPr>
          <w:sz w:val="28"/>
          <w:szCs w:val="28"/>
        </w:rPr>
      </w:pPr>
      <w:r w:rsidRPr="00B244A1">
        <w:rPr>
          <w:sz w:val="28"/>
          <w:szCs w:val="28"/>
        </w:rPr>
        <w:t>Finanšu ministrs</w:t>
      </w:r>
      <w:r w:rsidRPr="00B244A1">
        <w:rPr>
          <w:sz w:val="28"/>
          <w:szCs w:val="28"/>
        </w:rPr>
        <w:tab/>
      </w:r>
      <w:proofErr w:type="spellStart"/>
      <w:r w:rsidR="002E798D" w:rsidRPr="00B244A1">
        <w:rPr>
          <w:sz w:val="28"/>
          <w:szCs w:val="28"/>
        </w:rPr>
        <w:t>J</w:t>
      </w:r>
      <w:r w:rsidRPr="00B244A1">
        <w:rPr>
          <w:sz w:val="28"/>
          <w:szCs w:val="28"/>
        </w:rPr>
        <w:t>.</w:t>
      </w:r>
      <w:r w:rsidR="002E798D" w:rsidRPr="00B244A1">
        <w:rPr>
          <w:sz w:val="28"/>
          <w:szCs w:val="28"/>
        </w:rPr>
        <w:t>Reirs</w:t>
      </w:r>
      <w:proofErr w:type="spellEnd"/>
    </w:p>
    <w:p w14:paraId="24EA688D" w14:textId="77777777" w:rsidR="00317723" w:rsidRPr="00B244A1" w:rsidRDefault="00317723" w:rsidP="00317723">
      <w:pPr>
        <w:pStyle w:val="naisf"/>
        <w:tabs>
          <w:tab w:val="left" w:pos="6804"/>
        </w:tabs>
        <w:spacing w:before="0" w:after="0"/>
        <w:ind w:firstLine="0"/>
        <w:rPr>
          <w:sz w:val="28"/>
          <w:szCs w:val="28"/>
        </w:rPr>
      </w:pPr>
    </w:p>
    <w:p w14:paraId="7F1E8BA6" w14:textId="77777777" w:rsidR="00EE55EF" w:rsidRPr="00B244A1" w:rsidRDefault="00EE55EF" w:rsidP="00317723">
      <w:pPr>
        <w:pStyle w:val="naisf"/>
        <w:tabs>
          <w:tab w:val="left" w:pos="6804"/>
        </w:tabs>
        <w:spacing w:before="0" w:after="0"/>
        <w:ind w:firstLine="0"/>
        <w:rPr>
          <w:sz w:val="28"/>
          <w:szCs w:val="28"/>
        </w:rPr>
      </w:pPr>
    </w:p>
    <w:p w14:paraId="4FB9C203" w14:textId="77777777" w:rsidR="00317723" w:rsidRPr="00B244A1" w:rsidRDefault="00317723" w:rsidP="00317723">
      <w:pPr>
        <w:pStyle w:val="naisf"/>
        <w:tabs>
          <w:tab w:val="left" w:pos="6804"/>
        </w:tabs>
        <w:spacing w:before="0" w:after="0"/>
        <w:ind w:firstLine="0"/>
        <w:rPr>
          <w:sz w:val="28"/>
          <w:szCs w:val="28"/>
        </w:rPr>
      </w:pPr>
      <w:r w:rsidRPr="00B244A1">
        <w:rPr>
          <w:sz w:val="28"/>
          <w:szCs w:val="28"/>
        </w:rPr>
        <w:t xml:space="preserve">Valsts sekretāre </w:t>
      </w:r>
      <w:r w:rsidRPr="00B244A1">
        <w:rPr>
          <w:sz w:val="28"/>
          <w:szCs w:val="28"/>
        </w:rPr>
        <w:tab/>
      </w:r>
      <w:proofErr w:type="spellStart"/>
      <w:r w:rsidRPr="00B244A1">
        <w:rPr>
          <w:sz w:val="28"/>
          <w:szCs w:val="28"/>
        </w:rPr>
        <w:t>B.Bāne</w:t>
      </w:r>
      <w:proofErr w:type="spellEnd"/>
    </w:p>
    <w:p w14:paraId="7531CC8F" w14:textId="77777777" w:rsidR="00317723" w:rsidRPr="00B244A1" w:rsidRDefault="00317723" w:rsidP="00317723">
      <w:pPr>
        <w:rPr>
          <w:sz w:val="28"/>
          <w:szCs w:val="28"/>
        </w:rPr>
      </w:pPr>
    </w:p>
    <w:p w14:paraId="51E050AC" w14:textId="77777777" w:rsidR="00EE55EF" w:rsidRPr="00B244A1" w:rsidRDefault="00EE55EF" w:rsidP="00317723">
      <w:pPr>
        <w:rPr>
          <w:sz w:val="28"/>
          <w:szCs w:val="28"/>
        </w:rPr>
      </w:pPr>
    </w:p>
    <w:p w14:paraId="03869E07" w14:textId="4B57A467" w:rsidR="003847BB" w:rsidRDefault="005D0F08" w:rsidP="00317723">
      <w:r>
        <w:t>12</w:t>
      </w:r>
      <w:r w:rsidR="00194140">
        <w:t>.0</w:t>
      </w:r>
      <w:r>
        <w:t>2</w:t>
      </w:r>
      <w:r w:rsidR="00194140">
        <w:t xml:space="preserve">.2015 </w:t>
      </w:r>
      <w:r>
        <w:t>13</w:t>
      </w:r>
      <w:r w:rsidR="00194140">
        <w:t>:2</w:t>
      </w:r>
      <w:r>
        <w:t>5</w:t>
      </w:r>
    </w:p>
    <w:p w14:paraId="65E8D230" w14:textId="5E6935C1" w:rsidR="00317723" w:rsidRPr="00B244A1" w:rsidRDefault="007375B8" w:rsidP="00317723">
      <w:r w:rsidRPr="00B244A1">
        <w:t>11</w:t>
      </w:r>
      <w:r w:rsidR="002619DE">
        <w:t>60</w:t>
      </w:r>
    </w:p>
    <w:p w14:paraId="3483BFCD" w14:textId="3C3F6FBC" w:rsidR="00317723" w:rsidRPr="00B244A1" w:rsidRDefault="00317723" w:rsidP="00317723">
      <w:r w:rsidRPr="00B244A1">
        <w:t>Jaunupe</w:t>
      </w:r>
    </w:p>
    <w:p w14:paraId="6E20EA8B" w14:textId="073556A5" w:rsidR="007756FB" w:rsidRPr="00B244A1" w:rsidRDefault="00317723" w:rsidP="00EA7F27">
      <w:r w:rsidRPr="00B244A1">
        <w:t xml:space="preserve">67120592, </w:t>
      </w:r>
      <w:proofErr w:type="spellStart"/>
      <w:r w:rsidRPr="00B244A1">
        <w:t>Agne</w:t>
      </w:r>
      <w:bookmarkStart w:id="0" w:name="_GoBack"/>
      <w:bookmarkEnd w:id="0"/>
      <w:r w:rsidRPr="00B244A1">
        <w:t>se.Jaunupe@vid.gov.lv</w:t>
      </w:r>
      <w:proofErr w:type="spellEnd"/>
      <w:r w:rsidRPr="00B244A1">
        <w:rPr>
          <w:i/>
          <w:iCs/>
        </w:rPr>
        <w:t> </w:t>
      </w:r>
    </w:p>
    <w:sectPr w:rsidR="007756FB" w:rsidRPr="00B244A1" w:rsidSect="00B244A1">
      <w:headerReference w:type="even" r:id="rId14"/>
      <w:headerReference w:type="default" r:id="rId15"/>
      <w:footerReference w:type="default" r:id="rId16"/>
      <w:footerReference w:type="first" r:id="rId17"/>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0FEE9" w14:textId="77777777" w:rsidR="00440179" w:rsidRDefault="00440179">
      <w:r>
        <w:separator/>
      </w:r>
    </w:p>
  </w:endnote>
  <w:endnote w:type="continuationSeparator" w:id="0">
    <w:p w14:paraId="00813C74" w14:textId="77777777" w:rsidR="00440179" w:rsidRDefault="0044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91CE" w14:textId="3538FE40" w:rsidR="005953B4" w:rsidRPr="00B244A1" w:rsidRDefault="009E15BC" w:rsidP="00B244A1">
    <w:pPr>
      <w:pStyle w:val="naislab"/>
      <w:spacing w:before="0" w:after="0"/>
      <w:jc w:val="both"/>
      <w:rPr>
        <w:sz w:val="20"/>
        <w:szCs w:val="20"/>
      </w:rPr>
    </w:pPr>
    <w:r>
      <w:rPr>
        <w:sz w:val="20"/>
        <w:szCs w:val="20"/>
      </w:rPr>
      <w:t>FMAnot_</w:t>
    </w:r>
    <w:r w:rsidR="005D0F08">
      <w:rPr>
        <w:sz w:val="20"/>
        <w:szCs w:val="20"/>
      </w:rPr>
      <w:t>1202</w:t>
    </w:r>
    <w:r>
      <w:rPr>
        <w:sz w:val="20"/>
        <w:szCs w:val="20"/>
      </w:rPr>
      <w:t>15</w:t>
    </w:r>
    <w:r w:rsidR="00EE55EF">
      <w:rPr>
        <w:sz w:val="20"/>
        <w:szCs w:val="20"/>
      </w:rPr>
      <w:t xml:space="preserve">_VID; </w:t>
    </w:r>
    <w:r w:rsidR="00EE55EF" w:rsidRPr="00EE55EF">
      <w:rPr>
        <w:sz w:val="20"/>
        <w:szCs w:val="20"/>
      </w:rPr>
      <w:t>Likumprojekta "Grozījumi likumā "Par Valsts ieņēmumu dienestu""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8AAA" w14:textId="100B2D5D" w:rsidR="00EE55EF" w:rsidRPr="00B244A1" w:rsidRDefault="001945C5" w:rsidP="00B244A1">
    <w:pPr>
      <w:pStyle w:val="Footer"/>
      <w:jc w:val="both"/>
      <w:rPr>
        <w:sz w:val="20"/>
        <w:szCs w:val="20"/>
      </w:rPr>
    </w:pPr>
    <w:r>
      <w:rPr>
        <w:sz w:val="20"/>
        <w:szCs w:val="20"/>
      </w:rPr>
      <w:t>FMAnot_</w:t>
    </w:r>
    <w:r w:rsidR="005D0F08">
      <w:rPr>
        <w:sz w:val="20"/>
        <w:szCs w:val="20"/>
      </w:rPr>
      <w:t>1202</w:t>
    </w:r>
    <w:r>
      <w:rPr>
        <w:sz w:val="20"/>
        <w:szCs w:val="20"/>
      </w:rPr>
      <w:t>15</w:t>
    </w:r>
    <w:r w:rsidR="00EE55EF" w:rsidRPr="00B244A1">
      <w:rPr>
        <w:sz w:val="20"/>
        <w:szCs w:val="20"/>
      </w:rPr>
      <w:t>_VID; Likumprojekta "Grozījumi likumā "Par Valsts ieņēmumu dienestu""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BAC0F" w14:textId="77777777" w:rsidR="00440179" w:rsidRDefault="00440179">
      <w:r>
        <w:separator/>
      </w:r>
    </w:p>
  </w:footnote>
  <w:footnote w:type="continuationSeparator" w:id="0">
    <w:p w14:paraId="268242A3" w14:textId="77777777" w:rsidR="00440179" w:rsidRDefault="0044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C668"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038AF" w14:textId="77777777"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9C9F"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F08">
      <w:rPr>
        <w:rStyle w:val="PageNumber"/>
        <w:noProof/>
      </w:rPr>
      <w:t>5</w:t>
    </w:r>
    <w:r>
      <w:rPr>
        <w:rStyle w:val="PageNumber"/>
      </w:rPr>
      <w:fldChar w:fldCharType="end"/>
    </w:r>
  </w:p>
  <w:p w14:paraId="6B7C4C09" w14:textId="77777777"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FBA037D"/>
    <w:multiLevelType w:val="hybridMultilevel"/>
    <w:tmpl w:val="E05251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71E154F"/>
    <w:multiLevelType w:val="hybridMultilevel"/>
    <w:tmpl w:val="846A6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BF042A"/>
    <w:multiLevelType w:val="hybridMultilevel"/>
    <w:tmpl w:val="95763C02"/>
    <w:lvl w:ilvl="0" w:tplc="E1EA682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7"/>
  </w:num>
  <w:num w:numId="3">
    <w:abstractNumId w:val="13"/>
  </w:num>
  <w:num w:numId="4">
    <w:abstractNumId w:val="17"/>
  </w:num>
  <w:num w:numId="5">
    <w:abstractNumId w:val="9"/>
  </w:num>
  <w:num w:numId="6">
    <w:abstractNumId w:val="21"/>
  </w:num>
  <w:num w:numId="7">
    <w:abstractNumId w:val="4"/>
  </w:num>
  <w:num w:numId="8">
    <w:abstractNumId w:val="1"/>
  </w:num>
  <w:num w:numId="9">
    <w:abstractNumId w:val="18"/>
  </w:num>
  <w:num w:numId="10">
    <w:abstractNumId w:val="15"/>
  </w:num>
  <w:num w:numId="11">
    <w:abstractNumId w:val="6"/>
  </w:num>
  <w:num w:numId="12">
    <w:abstractNumId w:val="1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3"/>
  </w:num>
  <w:num w:numId="18">
    <w:abstractNumId w:val="11"/>
  </w:num>
  <w:num w:numId="19">
    <w:abstractNumId w:val="2"/>
  </w:num>
  <w:num w:numId="20">
    <w:abstractNumId w:val="10"/>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160DF"/>
    <w:rsid w:val="0002259A"/>
    <w:rsid w:val="000225D5"/>
    <w:rsid w:val="00024D4A"/>
    <w:rsid w:val="00032C63"/>
    <w:rsid w:val="00041BFE"/>
    <w:rsid w:val="00043FFF"/>
    <w:rsid w:val="00045E7D"/>
    <w:rsid w:val="00067ACC"/>
    <w:rsid w:val="00075879"/>
    <w:rsid w:val="00081DAB"/>
    <w:rsid w:val="000829C3"/>
    <w:rsid w:val="00087905"/>
    <w:rsid w:val="000926E1"/>
    <w:rsid w:val="00093490"/>
    <w:rsid w:val="00095671"/>
    <w:rsid w:val="000A3646"/>
    <w:rsid w:val="000B3304"/>
    <w:rsid w:val="000B6BEE"/>
    <w:rsid w:val="000C52A7"/>
    <w:rsid w:val="000D4E09"/>
    <w:rsid w:val="000E06A4"/>
    <w:rsid w:val="000E387F"/>
    <w:rsid w:val="000E42E4"/>
    <w:rsid w:val="000F148C"/>
    <w:rsid w:val="000F7CD5"/>
    <w:rsid w:val="001012AA"/>
    <w:rsid w:val="00112808"/>
    <w:rsid w:val="0011309E"/>
    <w:rsid w:val="001166D1"/>
    <w:rsid w:val="00121706"/>
    <w:rsid w:val="0013216F"/>
    <w:rsid w:val="00134C95"/>
    <w:rsid w:val="00142AB7"/>
    <w:rsid w:val="00157261"/>
    <w:rsid w:val="00164AB4"/>
    <w:rsid w:val="00170AC9"/>
    <w:rsid w:val="00171273"/>
    <w:rsid w:val="0017674A"/>
    <w:rsid w:val="00184957"/>
    <w:rsid w:val="0018771A"/>
    <w:rsid w:val="001935E4"/>
    <w:rsid w:val="00194140"/>
    <w:rsid w:val="001945C5"/>
    <w:rsid w:val="001A048B"/>
    <w:rsid w:val="001A0D5C"/>
    <w:rsid w:val="001B4146"/>
    <w:rsid w:val="001B6E27"/>
    <w:rsid w:val="001C7060"/>
    <w:rsid w:val="001D73D4"/>
    <w:rsid w:val="001E185F"/>
    <w:rsid w:val="001E60A2"/>
    <w:rsid w:val="001E7B85"/>
    <w:rsid w:val="001F23CC"/>
    <w:rsid w:val="001F7684"/>
    <w:rsid w:val="00206F3A"/>
    <w:rsid w:val="0021058A"/>
    <w:rsid w:val="00211D75"/>
    <w:rsid w:val="002125FF"/>
    <w:rsid w:val="00221895"/>
    <w:rsid w:val="002268EF"/>
    <w:rsid w:val="00231E45"/>
    <w:rsid w:val="00232C65"/>
    <w:rsid w:val="002356F4"/>
    <w:rsid w:val="00246D9C"/>
    <w:rsid w:val="0025062C"/>
    <w:rsid w:val="00253E23"/>
    <w:rsid w:val="002619DE"/>
    <w:rsid w:val="00267711"/>
    <w:rsid w:val="002716A4"/>
    <w:rsid w:val="00271A80"/>
    <w:rsid w:val="0027384B"/>
    <w:rsid w:val="00280784"/>
    <w:rsid w:val="002829BB"/>
    <w:rsid w:val="002913D0"/>
    <w:rsid w:val="00294287"/>
    <w:rsid w:val="00294A3C"/>
    <w:rsid w:val="00295D20"/>
    <w:rsid w:val="00296449"/>
    <w:rsid w:val="002A59B1"/>
    <w:rsid w:val="002B01EB"/>
    <w:rsid w:val="002B458F"/>
    <w:rsid w:val="002C2088"/>
    <w:rsid w:val="002C4B8F"/>
    <w:rsid w:val="002D45FB"/>
    <w:rsid w:val="002D7D23"/>
    <w:rsid w:val="002E1C54"/>
    <w:rsid w:val="002E798D"/>
    <w:rsid w:val="002F033B"/>
    <w:rsid w:val="002F31CF"/>
    <w:rsid w:val="002F3CEC"/>
    <w:rsid w:val="002F4C6B"/>
    <w:rsid w:val="0031278B"/>
    <w:rsid w:val="0031696E"/>
    <w:rsid w:val="003169F1"/>
    <w:rsid w:val="00317723"/>
    <w:rsid w:val="003239C5"/>
    <w:rsid w:val="00324A5D"/>
    <w:rsid w:val="00341D41"/>
    <w:rsid w:val="00343F57"/>
    <w:rsid w:val="00344A45"/>
    <w:rsid w:val="00350F82"/>
    <w:rsid w:val="00352217"/>
    <w:rsid w:val="003537C1"/>
    <w:rsid w:val="00353D75"/>
    <w:rsid w:val="00365AF2"/>
    <w:rsid w:val="0037109E"/>
    <w:rsid w:val="00376FD6"/>
    <w:rsid w:val="003804CD"/>
    <w:rsid w:val="003847BB"/>
    <w:rsid w:val="00387B30"/>
    <w:rsid w:val="003A5387"/>
    <w:rsid w:val="003B600D"/>
    <w:rsid w:val="003C2949"/>
    <w:rsid w:val="003C5A60"/>
    <w:rsid w:val="003C642A"/>
    <w:rsid w:val="003D136D"/>
    <w:rsid w:val="003D35D3"/>
    <w:rsid w:val="003F6A7A"/>
    <w:rsid w:val="004005ED"/>
    <w:rsid w:val="00400BC5"/>
    <w:rsid w:val="00431878"/>
    <w:rsid w:val="00431C1A"/>
    <w:rsid w:val="00435156"/>
    <w:rsid w:val="00436FB2"/>
    <w:rsid w:val="00440179"/>
    <w:rsid w:val="004402AD"/>
    <w:rsid w:val="004735F7"/>
    <w:rsid w:val="00476260"/>
    <w:rsid w:val="004800A1"/>
    <w:rsid w:val="00483499"/>
    <w:rsid w:val="00486808"/>
    <w:rsid w:val="00487759"/>
    <w:rsid w:val="004913B1"/>
    <w:rsid w:val="004933D4"/>
    <w:rsid w:val="00493932"/>
    <w:rsid w:val="00495216"/>
    <w:rsid w:val="004969A9"/>
    <w:rsid w:val="00496B51"/>
    <w:rsid w:val="004A70D3"/>
    <w:rsid w:val="004B1783"/>
    <w:rsid w:val="004C4CEE"/>
    <w:rsid w:val="004C7E64"/>
    <w:rsid w:val="004D0F9A"/>
    <w:rsid w:val="004D42EC"/>
    <w:rsid w:val="004D4539"/>
    <w:rsid w:val="004D6FEA"/>
    <w:rsid w:val="004E4573"/>
    <w:rsid w:val="004E683A"/>
    <w:rsid w:val="004F1B4F"/>
    <w:rsid w:val="004F56AF"/>
    <w:rsid w:val="004F7B81"/>
    <w:rsid w:val="005103BA"/>
    <w:rsid w:val="00535025"/>
    <w:rsid w:val="00551152"/>
    <w:rsid w:val="005524C9"/>
    <w:rsid w:val="00557266"/>
    <w:rsid w:val="00565204"/>
    <w:rsid w:val="00570629"/>
    <w:rsid w:val="00581ED6"/>
    <w:rsid w:val="005953B4"/>
    <w:rsid w:val="005971A4"/>
    <w:rsid w:val="00597F80"/>
    <w:rsid w:val="005A020D"/>
    <w:rsid w:val="005A7A3D"/>
    <w:rsid w:val="005B3362"/>
    <w:rsid w:val="005B71A5"/>
    <w:rsid w:val="005D0F08"/>
    <w:rsid w:val="005D5817"/>
    <w:rsid w:val="005E2F20"/>
    <w:rsid w:val="005E4124"/>
    <w:rsid w:val="005E4B46"/>
    <w:rsid w:val="005E6964"/>
    <w:rsid w:val="0060078A"/>
    <w:rsid w:val="00604115"/>
    <w:rsid w:val="0061508C"/>
    <w:rsid w:val="006175E4"/>
    <w:rsid w:val="00621AD7"/>
    <w:rsid w:val="00621E39"/>
    <w:rsid w:val="00641EA0"/>
    <w:rsid w:val="00643EAB"/>
    <w:rsid w:val="006459A3"/>
    <w:rsid w:val="006578B7"/>
    <w:rsid w:val="00657AE9"/>
    <w:rsid w:val="00657D42"/>
    <w:rsid w:val="0067240C"/>
    <w:rsid w:val="00673945"/>
    <w:rsid w:val="00684766"/>
    <w:rsid w:val="006924F7"/>
    <w:rsid w:val="00694740"/>
    <w:rsid w:val="00697780"/>
    <w:rsid w:val="006A3374"/>
    <w:rsid w:val="006B1B31"/>
    <w:rsid w:val="006C4C20"/>
    <w:rsid w:val="006E68D1"/>
    <w:rsid w:val="006F02EA"/>
    <w:rsid w:val="006F3FEE"/>
    <w:rsid w:val="00702067"/>
    <w:rsid w:val="00705178"/>
    <w:rsid w:val="007100E7"/>
    <w:rsid w:val="007118F7"/>
    <w:rsid w:val="007127E3"/>
    <w:rsid w:val="00713669"/>
    <w:rsid w:val="007270C4"/>
    <w:rsid w:val="00733D77"/>
    <w:rsid w:val="00735EF4"/>
    <w:rsid w:val="0073735F"/>
    <w:rsid w:val="007375B8"/>
    <w:rsid w:val="00743410"/>
    <w:rsid w:val="007444DF"/>
    <w:rsid w:val="0075443D"/>
    <w:rsid w:val="0076494E"/>
    <w:rsid w:val="00774CA6"/>
    <w:rsid w:val="007756FB"/>
    <w:rsid w:val="0078381A"/>
    <w:rsid w:val="00785F87"/>
    <w:rsid w:val="007961CD"/>
    <w:rsid w:val="007A033C"/>
    <w:rsid w:val="007A1287"/>
    <w:rsid w:val="007A6B20"/>
    <w:rsid w:val="007B342F"/>
    <w:rsid w:val="007B4515"/>
    <w:rsid w:val="007B4F2B"/>
    <w:rsid w:val="007B768B"/>
    <w:rsid w:val="007D192A"/>
    <w:rsid w:val="007E7AF1"/>
    <w:rsid w:val="007F599B"/>
    <w:rsid w:val="008017E8"/>
    <w:rsid w:val="0080364A"/>
    <w:rsid w:val="008203B4"/>
    <w:rsid w:val="00822CC1"/>
    <w:rsid w:val="00827512"/>
    <w:rsid w:val="00830BC9"/>
    <w:rsid w:val="00830D4A"/>
    <w:rsid w:val="00835639"/>
    <w:rsid w:val="008441C4"/>
    <w:rsid w:val="00844E7F"/>
    <w:rsid w:val="00855E24"/>
    <w:rsid w:val="0085794A"/>
    <w:rsid w:val="008617A3"/>
    <w:rsid w:val="00864BA4"/>
    <w:rsid w:val="00872E58"/>
    <w:rsid w:val="00880387"/>
    <w:rsid w:val="008923F1"/>
    <w:rsid w:val="00894DA9"/>
    <w:rsid w:val="008961E6"/>
    <w:rsid w:val="008A2B68"/>
    <w:rsid w:val="008B2749"/>
    <w:rsid w:val="008C0969"/>
    <w:rsid w:val="008C6CAD"/>
    <w:rsid w:val="008D06E4"/>
    <w:rsid w:val="008D4CB3"/>
    <w:rsid w:val="008E2D18"/>
    <w:rsid w:val="008E74A8"/>
    <w:rsid w:val="008F7DF2"/>
    <w:rsid w:val="009003EB"/>
    <w:rsid w:val="00906DD8"/>
    <w:rsid w:val="00910384"/>
    <w:rsid w:val="0091278B"/>
    <w:rsid w:val="009259FD"/>
    <w:rsid w:val="00934026"/>
    <w:rsid w:val="009429E9"/>
    <w:rsid w:val="00943101"/>
    <w:rsid w:val="0094554F"/>
    <w:rsid w:val="0094658F"/>
    <w:rsid w:val="009525A0"/>
    <w:rsid w:val="00954D03"/>
    <w:rsid w:val="009553B5"/>
    <w:rsid w:val="00956F17"/>
    <w:rsid w:val="00957F74"/>
    <w:rsid w:val="009674B6"/>
    <w:rsid w:val="00973DC5"/>
    <w:rsid w:val="009759AD"/>
    <w:rsid w:val="00977DD4"/>
    <w:rsid w:val="00981B9B"/>
    <w:rsid w:val="00990ED9"/>
    <w:rsid w:val="009920E0"/>
    <w:rsid w:val="00992879"/>
    <w:rsid w:val="00994A1A"/>
    <w:rsid w:val="009A0DA3"/>
    <w:rsid w:val="009A1F3D"/>
    <w:rsid w:val="009A5120"/>
    <w:rsid w:val="009B6EF5"/>
    <w:rsid w:val="009C466B"/>
    <w:rsid w:val="009C4D24"/>
    <w:rsid w:val="009C6001"/>
    <w:rsid w:val="009C646D"/>
    <w:rsid w:val="009D5827"/>
    <w:rsid w:val="009D5E75"/>
    <w:rsid w:val="009D67E9"/>
    <w:rsid w:val="009E15BC"/>
    <w:rsid w:val="009F0813"/>
    <w:rsid w:val="009F1159"/>
    <w:rsid w:val="009F2EC3"/>
    <w:rsid w:val="009F3101"/>
    <w:rsid w:val="00A00266"/>
    <w:rsid w:val="00A1123B"/>
    <w:rsid w:val="00A119B1"/>
    <w:rsid w:val="00A20361"/>
    <w:rsid w:val="00A3208E"/>
    <w:rsid w:val="00A421FA"/>
    <w:rsid w:val="00A44C40"/>
    <w:rsid w:val="00A54408"/>
    <w:rsid w:val="00A57731"/>
    <w:rsid w:val="00A643E2"/>
    <w:rsid w:val="00A65533"/>
    <w:rsid w:val="00A673C6"/>
    <w:rsid w:val="00A70A89"/>
    <w:rsid w:val="00A7372C"/>
    <w:rsid w:val="00A82B33"/>
    <w:rsid w:val="00A866B7"/>
    <w:rsid w:val="00A90879"/>
    <w:rsid w:val="00A92A79"/>
    <w:rsid w:val="00A93837"/>
    <w:rsid w:val="00AA1306"/>
    <w:rsid w:val="00AA56A1"/>
    <w:rsid w:val="00AB01EB"/>
    <w:rsid w:val="00AB25B1"/>
    <w:rsid w:val="00AB3D86"/>
    <w:rsid w:val="00AB4549"/>
    <w:rsid w:val="00AB5704"/>
    <w:rsid w:val="00AB57C7"/>
    <w:rsid w:val="00AC6D44"/>
    <w:rsid w:val="00AD1C9F"/>
    <w:rsid w:val="00AD1EAE"/>
    <w:rsid w:val="00AD45E2"/>
    <w:rsid w:val="00AD4D31"/>
    <w:rsid w:val="00AE27B2"/>
    <w:rsid w:val="00AE3F15"/>
    <w:rsid w:val="00AE4E30"/>
    <w:rsid w:val="00AE4F71"/>
    <w:rsid w:val="00AE5517"/>
    <w:rsid w:val="00AF62A0"/>
    <w:rsid w:val="00B00848"/>
    <w:rsid w:val="00B10012"/>
    <w:rsid w:val="00B102E6"/>
    <w:rsid w:val="00B244A1"/>
    <w:rsid w:val="00B32A57"/>
    <w:rsid w:val="00B348CC"/>
    <w:rsid w:val="00B429A5"/>
    <w:rsid w:val="00B458A6"/>
    <w:rsid w:val="00B50153"/>
    <w:rsid w:val="00B51510"/>
    <w:rsid w:val="00B52EEC"/>
    <w:rsid w:val="00B555A1"/>
    <w:rsid w:val="00B57062"/>
    <w:rsid w:val="00B6326C"/>
    <w:rsid w:val="00B6584F"/>
    <w:rsid w:val="00B701BB"/>
    <w:rsid w:val="00B71218"/>
    <w:rsid w:val="00B734A4"/>
    <w:rsid w:val="00B76FF9"/>
    <w:rsid w:val="00B86095"/>
    <w:rsid w:val="00B94BFC"/>
    <w:rsid w:val="00BA7295"/>
    <w:rsid w:val="00BA79D6"/>
    <w:rsid w:val="00BB060F"/>
    <w:rsid w:val="00BB55AA"/>
    <w:rsid w:val="00BB783A"/>
    <w:rsid w:val="00BC24BC"/>
    <w:rsid w:val="00BC7756"/>
    <w:rsid w:val="00BD12B4"/>
    <w:rsid w:val="00BD2506"/>
    <w:rsid w:val="00BD572A"/>
    <w:rsid w:val="00BD6E8C"/>
    <w:rsid w:val="00BF2451"/>
    <w:rsid w:val="00C036CF"/>
    <w:rsid w:val="00C053FC"/>
    <w:rsid w:val="00C1653F"/>
    <w:rsid w:val="00C21036"/>
    <w:rsid w:val="00C27BDB"/>
    <w:rsid w:val="00C3481E"/>
    <w:rsid w:val="00C35D53"/>
    <w:rsid w:val="00C372FF"/>
    <w:rsid w:val="00C44DD1"/>
    <w:rsid w:val="00C47067"/>
    <w:rsid w:val="00C53146"/>
    <w:rsid w:val="00C547D5"/>
    <w:rsid w:val="00C70A00"/>
    <w:rsid w:val="00C716BA"/>
    <w:rsid w:val="00C733FB"/>
    <w:rsid w:val="00C74583"/>
    <w:rsid w:val="00C80266"/>
    <w:rsid w:val="00C809B3"/>
    <w:rsid w:val="00C837B1"/>
    <w:rsid w:val="00C86AC2"/>
    <w:rsid w:val="00C92914"/>
    <w:rsid w:val="00CA23A1"/>
    <w:rsid w:val="00CA3E14"/>
    <w:rsid w:val="00CA3FFA"/>
    <w:rsid w:val="00CB3C74"/>
    <w:rsid w:val="00CC2DFB"/>
    <w:rsid w:val="00CD41EE"/>
    <w:rsid w:val="00CF2CD9"/>
    <w:rsid w:val="00CF7A66"/>
    <w:rsid w:val="00D02168"/>
    <w:rsid w:val="00D069C4"/>
    <w:rsid w:val="00D26D28"/>
    <w:rsid w:val="00D3032B"/>
    <w:rsid w:val="00D33D89"/>
    <w:rsid w:val="00D36C4B"/>
    <w:rsid w:val="00D36D69"/>
    <w:rsid w:val="00D47525"/>
    <w:rsid w:val="00D55D45"/>
    <w:rsid w:val="00D62F75"/>
    <w:rsid w:val="00D722A3"/>
    <w:rsid w:val="00D757C2"/>
    <w:rsid w:val="00D7731B"/>
    <w:rsid w:val="00D874C6"/>
    <w:rsid w:val="00D96652"/>
    <w:rsid w:val="00DA236D"/>
    <w:rsid w:val="00DC69E3"/>
    <w:rsid w:val="00DD4BC8"/>
    <w:rsid w:val="00DD6A07"/>
    <w:rsid w:val="00DE0625"/>
    <w:rsid w:val="00DE1D08"/>
    <w:rsid w:val="00DE3D90"/>
    <w:rsid w:val="00DE50A5"/>
    <w:rsid w:val="00E158EC"/>
    <w:rsid w:val="00E15BCA"/>
    <w:rsid w:val="00E20C1A"/>
    <w:rsid w:val="00E20E6A"/>
    <w:rsid w:val="00E316DA"/>
    <w:rsid w:val="00E42B82"/>
    <w:rsid w:val="00E44A3C"/>
    <w:rsid w:val="00E47BC5"/>
    <w:rsid w:val="00E51879"/>
    <w:rsid w:val="00E56650"/>
    <w:rsid w:val="00E602CB"/>
    <w:rsid w:val="00E60D8F"/>
    <w:rsid w:val="00E63872"/>
    <w:rsid w:val="00E6688C"/>
    <w:rsid w:val="00E74D8B"/>
    <w:rsid w:val="00E8653D"/>
    <w:rsid w:val="00EA1287"/>
    <w:rsid w:val="00EA5FA1"/>
    <w:rsid w:val="00EA7488"/>
    <w:rsid w:val="00EA7F27"/>
    <w:rsid w:val="00EA7F8E"/>
    <w:rsid w:val="00EB1818"/>
    <w:rsid w:val="00EB445B"/>
    <w:rsid w:val="00EC375E"/>
    <w:rsid w:val="00ED06BD"/>
    <w:rsid w:val="00EE12D0"/>
    <w:rsid w:val="00EE55EF"/>
    <w:rsid w:val="00EF0B31"/>
    <w:rsid w:val="00F005CF"/>
    <w:rsid w:val="00F02BE8"/>
    <w:rsid w:val="00F0480D"/>
    <w:rsid w:val="00F0573D"/>
    <w:rsid w:val="00F0603E"/>
    <w:rsid w:val="00F06673"/>
    <w:rsid w:val="00F0704D"/>
    <w:rsid w:val="00F10236"/>
    <w:rsid w:val="00F114FB"/>
    <w:rsid w:val="00F12373"/>
    <w:rsid w:val="00F14BD3"/>
    <w:rsid w:val="00F229B7"/>
    <w:rsid w:val="00F2425A"/>
    <w:rsid w:val="00F2699D"/>
    <w:rsid w:val="00F41E10"/>
    <w:rsid w:val="00F43911"/>
    <w:rsid w:val="00F50E37"/>
    <w:rsid w:val="00F52F64"/>
    <w:rsid w:val="00F65706"/>
    <w:rsid w:val="00F74B24"/>
    <w:rsid w:val="00F74B9D"/>
    <w:rsid w:val="00F811A1"/>
    <w:rsid w:val="00F92712"/>
    <w:rsid w:val="00F95340"/>
    <w:rsid w:val="00FA6191"/>
    <w:rsid w:val="00FA728C"/>
    <w:rsid w:val="00FA7E68"/>
    <w:rsid w:val="00FB003B"/>
    <w:rsid w:val="00FC5077"/>
    <w:rsid w:val="00FD0B0A"/>
    <w:rsid w:val="00FD13B6"/>
    <w:rsid w:val="00FD6F89"/>
    <w:rsid w:val="00FE1D20"/>
    <w:rsid w:val="00FE779F"/>
    <w:rsid w:val="00FF2D3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F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character" w:styleId="FollowedHyperlink">
    <w:name w:val="FollowedHyperlink"/>
    <w:basedOn w:val="DefaultParagraphFont"/>
    <w:uiPriority w:val="99"/>
    <w:semiHidden/>
    <w:unhideWhenUsed/>
    <w:rsid w:val="000829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character" w:styleId="FollowedHyperlink">
    <w:name w:val="FollowedHyperlink"/>
    <w:basedOn w:val="DefaultParagraphFont"/>
    <w:uiPriority w:val="99"/>
    <w:semiHidden/>
    <w:unhideWhenUsed/>
    <w:rsid w:val="00082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493">
      <w:bodyDiv w:val="1"/>
      <w:marLeft w:val="0"/>
      <w:marRight w:val="0"/>
      <w:marTop w:val="0"/>
      <w:marBottom w:val="0"/>
      <w:divBdr>
        <w:top w:val="none" w:sz="0" w:space="0" w:color="auto"/>
        <w:left w:val="none" w:sz="0" w:space="0" w:color="auto"/>
        <w:bottom w:val="none" w:sz="0" w:space="0" w:color="auto"/>
        <w:right w:val="none" w:sz="0" w:space="0" w:color="auto"/>
      </w:divBdr>
    </w:div>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867527849">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doc.php?id=599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doc.php?id=599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T.Trenko </Vad_x012b_t_x0101_js>
    <Kategorija xmlns="2e5bb04e-596e-45bd-9003-43ca78b1ba16">Anotācija</Kategorija>
    <DKP xmlns="2e5bb04e-596e-45bd-9003-43ca78b1ba16">67</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159C-FCFA-4417-9B31-4ED5620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EEAB4C-AC19-4673-9EB7-4D3424969034}">
  <ds:schemaRefs>
    <ds:schemaRef ds:uri="http://schemas.microsoft.com/sharepoint/v3/contenttype/forms"/>
  </ds:schemaRefs>
</ds:datastoreItem>
</file>

<file path=customXml/itemProps3.xml><?xml version="1.0" encoding="utf-8"?>
<ds:datastoreItem xmlns:ds="http://schemas.openxmlformats.org/officeDocument/2006/customXml" ds:itemID="{52A96D25-5CE6-4A82-9CE4-FF63412334C1}">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FC9FAB71-DA96-48EF-BAE6-021B7730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1160</Words>
  <Characters>8326</Characters>
  <Application>Microsoft Office Word</Application>
  <DocSecurity>0</DocSecurity>
  <Lines>276</Lines>
  <Paragraphs>81</Paragraphs>
  <ScaleCrop>false</ScaleCrop>
  <HeadingPairs>
    <vt:vector size="2" baseType="variant">
      <vt:variant>
        <vt:lpstr>Title</vt:lpstr>
      </vt:variant>
      <vt:variant>
        <vt:i4>1</vt:i4>
      </vt:variant>
    </vt:vector>
  </HeadingPairs>
  <TitlesOfParts>
    <vt:vector size="1" baseType="lpstr">
      <vt:lpstr>Likumprojekta "Grozījumi likumā "Par Valsts ieņēmumu dienestu"" anotācija</vt:lpstr>
    </vt:vector>
  </TitlesOfParts>
  <Company>Valsts ieņēmumu dienests</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ieņēmumu dienestu"" anotācija</dc:title>
  <dc:subject>anotācija</dc:subject>
  <dc:creator>A.Jaunupe</dc:creator>
  <dc:description>Agnese.Jaunupe@vid.gov.lv, t.67120592</dc:description>
  <cp:lastModifiedBy>Liene Otto</cp:lastModifiedBy>
  <cp:revision>4</cp:revision>
  <cp:lastPrinted>2014-12-30T12:05:00Z</cp:lastPrinted>
  <dcterms:created xsi:type="dcterms:W3CDTF">2015-02-25T12:56:00Z</dcterms:created>
  <dcterms:modified xsi:type="dcterms:W3CDTF">2015-02-25T12:59:00Z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