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14C38" w14:textId="77777777" w:rsidR="008E32CB" w:rsidRPr="002C6D1E" w:rsidRDefault="008E32CB">
      <w:pPr>
        <w:tabs>
          <w:tab w:val="left" w:pos="5529"/>
          <w:tab w:val="right" w:pos="9000"/>
        </w:tabs>
        <w:rPr>
          <w:sz w:val="28"/>
          <w:szCs w:val="28"/>
        </w:rPr>
      </w:pPr>
    </w:p>
    <w:p w14:paraId="35B5DE9B" w14:textId="77777777" w:rsidR="004A0588" w:rsidRPr="002C6D1E" w:rsidRDefault="004A0588" w:rsidP="004A0588">
      <w:pPr>
        <w:jc w:val="both"/>
        <w:rPr>
          <w:b/>
          <w:sz w:val="28"/>
        </w:rPr>
      </w:pPr>
    </w:p>
    <w:p w14:paraId="1D29A71E" w14:textId="77777777" w:rsidR="004A0588" w:rsidRPr="002C6D1E" w:rsidRDefault="004A0588" w:rsidP="004A0588">
      <w:pPr>
        <w:jc w:val="center"/>
        <w:rPr>
          <w:b/>
          <w:sz w:val="28"/>
        </w:rPr>
      </w:pPr>
      <w:r w:rsidRPr="002C6D1E">
        <w:rPr>
          <w:b/>
          <w:sz w:val="28"/>
        </w:rPr>
        <w:t>LATVIJAS REPUBLIKAS MINISTRU KABINETS</w:t>
      </w:r>
    </w:p>
    <w:p w14:paraId="61FCF653" w14:textId="77777777" w:rsidR="004A0588" w:rsidRPr="002C6D1E" w:rsidRDefault="004A0588" w:rsidP="004A0588">
      <w:pPr>
        <w:jc w:val="both"/>
        <w:rPr>
          <w:b/>
          <w:sz w:val="28"/>
        </w:rPr>
      </w:pPr>
    </w:p>
    <w:p w14:paraId="4082B27B" w14:textId="77777777" w:rsidR="004A0588" w:rsidRPr="002C6D1E" w:rsidRDefault="004A0588" w:rsidP="004A0588">
      <w:pPr>
        <w:jc w:val="both"/>
        <w:rPr>
          <w:b/>
          <w:sz w:val="28"/>
        </w:rPr>
      </w:pPr>
    </w:p>
    <w:p w14:paraId="7105FAD6" w14:textId="77777777" w:rsidR="004A0588" w:rsidRPr="002C6D1E" w:rsidRDefault="004A0588" w:rsidP="004A0588">
      <w:pPr>
        <w:jc w:val="both"/>
        <w:rPr>
          <w:b/>
          <w:sz w:val="28"/>
        </w:rPr>
      </w:pPr>
    </w:p>
    <w:p w14:paraId="0D74E200" w14:textId="77777777" w:rsidR="004A0588" w:rsidRPr="002C6D1E" w:rsidRDefault="00D7261E" w:rsidP="004A0588">
      <w:pPr>
        <w:tabs>
          <w:tab w:val="right" w:pos="9071"/>
        </w:tabs>
        <w:jc w:val="both"/>
        <w:rPr>
          <w:sz w:val="28"/>
        </w:rPr>
      </w:pPr>
      <w:r w:rsidRPr="002C6D1E">
        <w:rPr>
          <w:sz w:val="28"/>
        </w:rPr>
        <w:t>2015</w:t>
      </w:r>
      <w:r w:rsidR="004A0588" w:rsidRPr="002C6D1E">
        <w:rPr>
          <w:sz w:val="28"/>
        </w:rPr>
        <w:t>.gada___________</w:t>
      </w:r>
      <w:r w:rsidR="004A0588" w:rsidRPr="002C6D1E">
        <w:rPr>
          <w:sz w:val="28"/>
        </w:rPr>
        <w:tab/>
        <w:t>Noteikumi Nr.____</w:t>
      </w:r>
    </w:p>
    <w:p w14:paraId="580ED006" w14:textId="77777777" w:rsidR="004A0588" w:rsidRPr="002C6D1E" w:rsidRDefault="004A0588" w:rsidP="004A0588">
      <w:pPr>
        <w:tabs>
          <w:tab w:val="right" w:pos="9071"/>
        </w:tabs>
        <w:jc w:val="both"/>
        <w:rPr>
          <w:sz w:val="28"/>
        </w:rPr>
      </w:pPr>
      <w:r w:rsidRPr="002C6D1E">
        <w:rPr>
          <w:sz w:val="28"/>
        </w:rPr>
        <w:t>Rīgā</w:t>
      </w:r>
      <w:r w:rsidRPr="002C6D1E">
        <w:rPr>
          <w:sz w:val="28"/>
        </w:rPr>
        <w:tab/>
        <w:t>(prot.Nr.___  ___.§)</w:t>
      </w:r>
    </w:p>
    <w:p w14:paraId="4B4F4E98" w14:textId="77777777" w:rsidR="004A0588" w:rsidRPr="002C6D1E" w:rsidRDefault="004A0588" w:rsidP="004A0588">
      <w:pPr>
        <w:tabs>
          <w:tab w:val="right" w:pos="9071"/>
        </w:tabs>
        <w:jc w:val="both"/>
        <w:rPr>
          <w:sz w:val="28"/>
        </w:rPr>
      </w:pPr>
    </w:p>
    <w:p w14:paraId="3C8703F2" w14:textId="77777777" w:rsidR="004A0588" w:rsidRPr="002C6D1E" w:rsidRDefault="004A0588" w:rsidP="004A0588">
      <w:pPr>
        <w:rPr>
          <w:b/>
          <w:bCs/>
          <w:sz w:val="28"/>
          <w:szCs w:val="28"/>
        </w:rPr>
      </w:pPr>
    </w:p>
    <w:p w14:paraId="22AF35E1" w14:textId="77777777" w:rsidR="004A0588" w:rsidRPr="002C6D1E" w:rsidRDefault="007C29F4" w:rsidP="004A0588">
      <w:pPr>
        <w:pStyle w:val="NormalWeb"/>
        <w:spacing w:before="0" w:beforeAutospacing="0" w:after="0" w:afterAutospacing="0"/>
        <w:jc w:val="center"/>
        <w:rPr>
          <w:rFonts w:ascii="Times New Roman" w:eastAsia="Times New Roman" w:hAnsi="Times New Roman" w:cs="Times New Roman"/>
          <w:b/>
          <w:bCs/>
          <w:color w:val="auto"/>
          <w:sz w:val="28"/>
          <w:szCs w:val="28"/>
          <w:lang w:val="lv-LV"/>
        </w:rPr>
      </w:pPr>
      <w:bookmarkStart w:id="0" w:name="_GoBack"/>
      <w:r w:rsidRPr="002C6D1E">
        <w:rPr>
          <w:rFonts w:ascii="Times New Roman" w:eastAsia="Times New Roman" w:hAnsi="Times New Roman" w:cs="Times New Roman"/>
          <w:b/>
          <w:bCs/>
          <w:color w:val="auto"/>
          <w:sz w:val="28"/>
          <w:szCs w:val="28"/>
          <w:lang w:val="lv-LV"/>
        </w:rPr>
        <w:t xml:space="preserve">Kārtība, </w:t>
      </w:r>
      <w:r w:rsidRPr="002C6D1E">
        <w:rPr>
          <w:rFonts w:ascii="Times New Roman" w:hAnsi="Times New Roman" w:cs="Times New Roman"/>
          <w:b/>
          <w:color w:val="auto"/>
          <w:sz w:val="28"/>
          <w:szCs w:val="28"/>
          <w:lang w:val="lv-LV"/>
        </w:rPr>
        <w:t xml:space="preserve">kādā ministrijas </w:t>
      </w:r>
      <w:r w:rsidR="00E5155F">
        <w:rPr>
          <w:rFonts w:ascii="Times New Roman" w:hAnsi="Times New Roman" w:cs="Times New Roman"/>
          <w:b/>
          <w:color w:val="auto"/>
          <w:sz w:val="28"/>
          <w:szCs w:val="28"/>
          <w:lang w:val="lv-LV"/>
        </w:rPr>
        <w:t xml:space="preserve">un </w:t>
      </w:r>
      <w:r w:rsidRPr="002C6D1E">
        <w:rPr>
          <w:rFonts w:ascii="Times New Roman" w:hAnsi="Times New Roman" w:cs="Times New Roman"/>
          <w:b/>
          <w:color w:val="auto"/>
          <w:sz w:val="28"/>
          <w:szCs w:val="28"/>
          <w:lang w:val="lv-LV"/>
        </w:rPr>
        <w:t>citas centrālās valsts iestādes iekļauj gadskārtējā valsts budžeta likumprojektā valsts aizdevumu pieprasījumus, un v</w:t>
      </w:r>
      <w:r w:rsidR="004A0588" w:rsidRPr="002C6D1E">
        <w:rPr>
          <w:rFonts w:ascii="Times New Roman" w:eastAsia="Times New Roman" w:hAnsi="Times New Roman" w:cs="Times New Roman"/>
          <w:b/>
          <w:bCs/>
          <w:color w:val="auto"/>
          <w:sz w:val="28"/>
          <w:szCs w:val="28"/>
          <w:lang w:val="lv-LV"/>
        </w:rPr>
        <w:t xml:space="preserve">alsts aizdevumu izsniegšanas un </w:t>
      </w:r>
      <w:r w:rsidR="006F3D29" w:rsidRPr="002C6D1E">
        <w:rPr>
          <w:rFonts w:ascii="Times New Roman" w:eastAsia="Times New Roman" w:hAnsi="Times New Roman" w:cs="Times New Roman"/>
          <w:b/>
          <w:bCs/>
          <w:color w:val="auto"/>
          <w:sz w:val="28"/>
          <w:szCs w:val="28"/>
          <w:lang w:val="lv-LV"/>
        </w:rPr>
        <w:t xml:space="preserve">apkalpošanas </w:t>
      </w:r>
      <w:r w:rsidR="004A0588" w:rsidRPr="002C6D1E">
        <w:rPr>
          <w:rFonts w:ascii="Times New Roman" w:eastAsia="Times New Roman" w:hAnsi="Times New Roman" w:cs="Times New Roman"/>
          <w:b/>
          <w:bCs/>
          <w:color w:val="auto"/>
          <w:sz w:val="28"/>
          <w:szCs w:val="28"/>
          <w:lang w:val="lv-LV"/>
        </w:rPr>
        <w:t>kārtība</w:t>
      </w:r>
    </w:p>
    <w:bookmarkEnd w:id="0"/>
    <w:p w14:paraId="36B2BFD9" w14:textId="77777777" w:rsidR="008E32CB" w:rsidRPr="002C6D1E" w:rsidRDefault="008E32CB">
      <w:pPr>
        <w:rPr>
          <w:sz w:val="28"/>
          <w:szCs w:val="28"/>
        </w:rPr>
      </w:pPr>
    </w:p>
    <w:p w14:paraId="0276A9C6" w14:textId="77777777" w:rsidR="008E32CB" w:rsidRPr="002C6D1E" w:rsidRDefault="008E32CB">
      <w:pPr>
        <w:ind w:left="3600"/>
        <w:jc w:val="right"/>
        <w:rPr>
          <w:sz w:val="28"/>
          <w:szCs w:val="28"/>
        </w:rPr>
      </w:pPr>
      <w:r w:rsidRPr="002C6D1E">
        <w:rPr>
          <w:sz w:val="28"/>
          <w:szCs w:val="28"/>
        </w:rPr>
        <w:t xml:space="preserve">Izdoti saskaņā ar </w:t>
      </w:r>
    </w:p>
    <w:p w14:paraId="1D5BBE6A" w14:textId="77777777" w:rsidR="008E32CB" w:rsidRPr="002C6D1E" w:rsidRDefault="008E32CB">
      <w:pPr>
        <w:jc w:val="right"/>
        <w:rPr>
          <w:sz w:val="28"/>
          <w:szCs w:val="28"/>
        </w:rPr>
      </w:pPr>
      <w:r w:rsidRPr="002C6D1E">
        <w:rPr>
          <w:sz w:val="28"/>
          <w:szCs w:val="28"/>
        </w:rPr>
        <w:t xml:space="preserve">Likuma par budžetu un finanšu vadību </w:t>
      </w:r>
    </w:p>
    <w:p w14:paraId="63A4A5CD" w14:textId="77777777" w:rsidR="008E32CB" w:rsidRPr="002C6D1E" w:rsidRDefault="005211FE">
      <w:pPr>
        <w:jc w:val="right"/>
        <w:rPr>
          <w:sz w:val="28"/>
          <w:szCs w:val="28"/>
        </w:rPr>
      </w:pPr>
      <w:r w:rsidRPr="002C6D1E">
        <w:rPr>
          <w:sz w:val="28"/>
          <w:szCs w:val="28"/>
        </w:rPr>
        <w:t>19</w:t>
      </w:r>
      <w:r w:rsidR="008E32CB" w:rsidRPr="002C6D1E">
        <w:rPr>
          <w:sz w:val="28"/>
          <w:szCs w:val="28"/>
        </w:rPr>
        <w:t>.</w:t>
      </w:r>
      <w:r w:rsidRPr="002C6D1E">
        <w:rPr>
          <w:sz w:val="28"/>
          <w:szCs w:val="28"/>
        </w:rPr>
        <w:t>² pantu un 36.</w:t>
      </w:r>
      <w:r w:rsidR="0019713E" w:rsidRPr="002C6D1E">
        <w:rPr>
          <w:sz w:val="28"/>
          <w:szCs w:val="28"/>
        </w:rPr>
        <w:t xml:space="preserve"> </w:t>
      </w:r>
      <w:r w:rsidRPr="002C6D1E">
        <w:rPr>
          <w:sz w:val="28"/>
          <w:szCs w:val="28"/>
        </w:rPr>
        <w:t xml:space="preserve">panta </w:t>
      </w:r>
      <w:r w:rsidR="008E32CB" w:rsidRPr="002C6D1E">
        <w:rPr>
          <w:sz w:val="28"/>
          <w:szCs w:val="28"/>
        </w:rPr>
        <w:t>ceturto daļu</w:t>
      </w:r>
    </w:p>
    <w:p w14:paraId="3E798A48" w14:textId="77777777" w:rsidR="004A0588" w:rsidRPr="002C6D1E" w:rsidRDefault="004A0588">
      <w:pPr>
        <w:pStyle w:val="Footer"/>
        <w:tabs>
          <w:tab w:val="left" w:pos="720"/>
        </w:tabs>
        <w:rPr>
          <w:sz w:val="28"/>
          <w:szCs w:val="28"/>
        </w:rPr>
      </w:pPr>
    </w:p>
    <w:p w14:paraId="57BAB9B5" w14:textId="77777777" w:rsidR="004A0588" w:rsidRPr="002C6D1E" w:rsidRDefault="004A0588">
      <w:pPr>
        <w:pStyle w:val="Footer"/>
        <w:tabs>
          <w:tab w:val="left" w:pos="720"/>
        </w:tabs>
        <w:rPr>
          <w:sz w:val="28"/>
          <w:szCs w:val="28"/>
        </w:rPr>
      </w:pPr>
    </w:p>
    <w:p w14:paraId="31732E85" w14:textId="77777777" w:rsidR="008E32CB" w:rsidRPr="002C6D1E" w:rsidRDefault="008E32CB" w:rsidP="00B1081E">
      <w:pPr>
        <w:pStyle w:val="Heading1"/>
      </w:pPr>
      <w:r w:rsidRPr="002C6D1E">
        <w:t>Vispārīg</w:t>
      </w:r>
      <w:r w:rsidR="00C22A57" w:rsidRPr="002C6D1E">
        <w:t>ais</w:t>
      </w:r>
      <w:r w:rsidRPr="002C6D1E">
        <w:t xml:space="preserve"> jautājum</w:t>
      </w:r>
      <w:r w:rsidR="00C22A57" w:rsidRPr="002C6D1E">
        <w:t>s</w:t>
      </w:r>
    </w:p>
    <w:p w14:paraId="2ACC6F06" w14:textId="77777777" w:rsidR="008E32CB" w:rsidRPr="002C6D1E" w:rsidRDefault="008E32CB">
      <w:pPr>
        <w:rPr>
          <w:sz w:val="28"/>
          <w:szCs w:val="28"/>
        </w:rPr>
      </w:pPr>
    </w:p>
    <w:p w14:paraId="7FCBF053" w14:textId="77777777" w:rsidR="002C2994" w:rsidRPr="00E5155F" w:rsidRDefault="008E32CB" w:rsidP="00E5155F">
      <w:pPr>
        <w:pStyle w:val="BodyText"/>
        <w:numPr>
          <w:ilvl w:val="0"/>
          <w:numId w:val="1"/>
        </w:numPr>
        <w:ind w:left="426" w:hanging="426"/>
        <w:rPr>
          <w:sz w:val="28"/>
          <w:szCs w:val="28"/>
        </w:rPr>
      </w:pPr>
      <w:r w:rsidRPr="002C6D1E">
        <w:rPr>
          <w:sz w:val="28"/>
          <w:szCs w:val="28"/>
        </w:rPr>
        <w:t xml:space="preserve">Noteikumi nosaka </w:t>
      </w:r>
      <w:r w:rsidR="002C2994" w:rsidRPr="002C6D1E">
        <w:rPr>
          <w:sz w:val="28"/>
          <w:szCs w:val="28"/>
        </w:rPr>
        <w:t>kārtību, kādā</w:t>
      </w:r>
      <w:r w:rsidR="009563C0" w:rsidRPr="002C6D1E">
        <w:rPr>
          <w:sz w:val="28"/>
          <w:szCs w:val="28"/>
        </w:rPr>
        <w:t xml:space="preserve"> </w:t>
      </w:r>
      <w:r w:rsidR="002C2994" w:rsidRPr="002C6D1E">
        <w:rPr>
          <w:sz w:val="28"/>
          <w:szCs w:val="28"/>
        </w:rPr>
        <w:t>ministrijas</w:t>
      </w:r>
      <w:r w:rsidR="003576CB">
        <w:rPr>
          <w:sz w:val="28"/>
          <w:szCs w:val="28"/>
        </w:rPr>
        <w:t xml:space="preserve"> </w:t>
      </w:r>
      <w:r w:rsidR="00E5155F">
        <w:rPr>
          <w:sz w:val="28"/>
          <w:szCs w:val="28"/>
        </w:rPr>
        <w:t>un</w:t>
      </w:r>
      <w:r w:rsidR="009563C0" w:rsidRPr="002C6D1E">
        <w:rPr>
          <w:sz w:val="28"/>
          <w:szCs w:val="28"/>
        </w:rPr>
        <w:t xml:space="preserve"> </w:t>
      </w:r>
      <w:r w:rsidR="002C2994" w:rsidRPr="002C6D1E">
        <w:rPr>
          <w:sz w:val="28"/>
          <w:szCs w:val="28"/>
        </w:rPr>
        <w:t xml:space="preserve">citas centrālās valsts iestādes </w:t>
      </w:r>
      <w:r w:rsidR="00E5155F">
        <w:rPr>
          <w:sz w:val="28"/>
          <w:szCs w:val="28"/>
        </w:rPr>
        <w:t xml:space="preserve">(turpmāk – </w:t>
      </w:r>
      <w:r w:rsidR="00ED5CB0">
        <w:rPr>
          <w:sz w:val="28"/>
          <w:szCs w:val="28"/>
        </w:rPr>
        <w:t xml:space="preserve">ministrijas) </w:t>
      </w:r>
      <w:r w:rsidR="009563C0" w:rsidRPr="00E5155F">
        <w:rPr>
          <w:sz w:val="28"/>
          <w:szCs w:val="28"/>
          <w:lang w:eastAsia="lv-LV"/>
        </w:rPr>
        <w:t xml:space="preserve">par tās institucionālajā padotībā esošajiem valsts aizdevuma pretendentiem </w:t>
      </w:r>
      <w:r w:rsidR="002C2994" w:rsidRPr="00E5155F">
        <w:rPr>
          <w:sz w:val="28"/>
          <w:szCs w:val="28"/>
        </w:rPr>
        <w:t xml:space="preserve">iesniedz </w:t>
      </w:r>
      <w:r w:rsidR="00C22A57" w:rsidRPr="00ED5CB0">
        <w:rPr>
          <w:sz w:val="28"/>
          <w:szCs w:val="28"/>
        </w:rPr>
        <w:t xml:space="preserve">Valsts kasē </w:t>
      </w:r>
      <w:r w:rsidR="002469AA" w:rsidRPr="00ED5CB0">
        <w:rPr>
          <w:sz w:val="28"/>
          <w:szCs w:val="28"/>
        </w:rPr>
        <w:t xml:space="preserve">plānoto </w:t>
      </w:r>
      <w:r w:rsidR="002C2994" w:rsidRPr="00ED5CB0">
        <w:rPr>
          <w:sz w:val="28"/>
          <w:szCs w:val="28"/>
        </w:rPr>
        <w:t>valsts aizdevum</w:t>
      </w:r>
      <w:r w:rsidR="002469AA" w:rsidRPr="00ED5CB0">
        <w:rPr>
          <w:sz w:val="28"/>
          <w:szCs w:val="28"/>
        </w:rPr>
        <w:t>u</w:t>
      </w:r>
      <w:r w:rsidR="001A45E8" w:rsidRPr="00ED5CB0">
        <w:rPr>
          <w:sz w:val="28"/>
          <w:szCs w:val="28"/>
        </w:rPr>
        <w:t xml:space="preserve"> </w:t>
      </w:r>
      <w:r w:rsidR="002C2994" w:rsidRPr="00ED5CB0">
        <w:rPr>
          <w:sz w:val="28"/>
          <w:szCs w:val="28"/>
        </w:rPr>
        <w:t xml:space="preserve">pieprasījumus vidējam termiņam </w:t>
      </w:r>
      <w:r w:rsidR="00111ED8" w:rsidRPr="00ED5CB0">
        <w:rPr>
          <w:sz w:val="28"/>
          <w:szCs w:val="28"/>
        </w:rPr>
        <w:t xml:space="preserve"> </w:t>
      </w:r>
      <w:r w:rsidR="002C2994" w:rsidRPr="00ED5CB0">
        <w:rPr>
          <w:sz w:val="28"/>
          <w:szCs w:val="28"/>
        </w:rPr>
        <w:t>iekļaušana</w:t>
      </w:r>
      <w:r w:rsidR="00ED5CB0">
        <w:rPr>
          <w:sz w:val="28"/>
          <w:szCs w:val="28"/>
        </w:rPr>
        <w:t>i</w:t>
      </w:r>
      <w:r w:rsidR="002C2994" w:rsidRPr="00ED5CB0">
        <w:rPr>
          <w:sz w:val="28"/>
          <w:szCs w:val="28"/>
        </w:rPr>
        <w:t xml:space="preserve"> gadskārtējā valsts budžeta likumprojektā</w:t>
      </w:r>
      <w:r w:rsidR="004A45EF" w:rsidRPr="00ED5CB0">
        <w:rPr>
          <w:sz w:val="28"/>
          <w:szCs w:val="28"/>
        </w:rPr>
        <w:t xml:space="preserve">, </w:t>
      </w:r>
      <w:r w:rsidR="00535642" w:rsidRPr="00ED5CB0">
        <w:rPr>
          <w:sz w:val="28"/>
          <w:szCs w:val="28"/>
        </w:rPr>
        <w:t>un valsts aizdevumu izsniegšanas un apkalpošanas kārtību.</w:t>
      </w:r>
    </w:p>
    <w:p w14:paraId="4DCF945E" w14:textId="77777777" w:rsidR="002C2994" w:rsidRPr="002C6D1E" w:rsidRDefault="002C2994" w:rsidP="001A45E8">
      <w:pPr>
        <w:pStyle w:val="tv2131"/>
        <w:spacing w:line="240" w:lineRule="auto"/>
        <w:ind w:left="357" w:firstLine="0"/>
        <w:jc w:val="both"/>
        <w:rPr>
          <w:color w:val="auto"/>
          <w:sz w:val="28"/>
          <w:szCs w:val="28"/>
        </w:rPr>
      </w:pPr>
    </w:p>
    <w:p w14:paraId="2F7BA980" w14:textId="77777777" w:rsidR="002469AA" w:rsidRPr="002C6D1E" w:rsidRDefault="00F210ED" w:rsidP="00B1081E">
      <w:pPr>
        <w:pStyle w:val="Heading1"/>
        <w:ind w:left="226" w:hanging="113"/>
      </w:pPr>
      <w:r w:rsidRPr="002C6D1E">
        <w:t>Valsts aizdevuma</w:t>
      </w:r>
      <w:r w:rsidR="002469AA" w:rsidRPr="002C6D1E">
        <w:t xml:space="preserve"> pieprasījumu vidējam termiņam iekļaušana gadskārtējā valsts budžeta likumprojektā</w:t>
      </w:r>
    </w:p>
    <w:p w14:paraId="362254B0" w14:textId="77777777" w:rsidR="00170B56" w:rsidRPr="002C6D1E" w:rsidRDefault="00170B56" w:rsidP="00FD4696">
      <w:pPr>
        <w:pStyle w:val="tv2131"/>
        <w:spacing w:line="240" w:lineRule="auto"/>
        <w:ind w:firstLine="0"/>
        <w:jc w:val="both"/>
        <w:rPr>
          <w:color w:val="auto"/>
          <w:sz w:val="28"/>
          <w:szCs w:val="28"/>
          <w:lang w:eastAsia="en-US"/>
        </w:rPr>
      </w:pPr>
    </w:p>
    <w:p w14:paraId="5E17BED3" w14:textId="77777777" w:rsidR="00F210ED" w:rsidRPr="002C6D1E" w:rsidRDefault="00F210ED" w:rsidP="007A175F">
      <w:pPr>
        <w:pStyle w:val="BodyText"/>
        <w:numPr>
          <w:ilvl w:val="0"/>
          <w:numId w:val="1"/>
        </w:numPr>
        <w:ind w:left="426" w:hanging="426"/>
        <w:rPr>
          <w:sz w:val="28"/>
          <w:szCs w:val="28"/>
        </w:rPr>
      </w:pPr>
      <w:bookmarkStart w:id="1" w:name="_Ref411434466"/>
      <w:r w:rsidRPr="002C6D1E">
        <w:rPr>
          <w:sz w:val="28"/>
          <w:szCs w:val="28"/>
        </w:rPr>
        <w:t>Lai pieteiktos uz valsts aizdevuma saņemšanu, valsts aizdevuma pretendents</w:t>
      </w:r>
      <w:r w:rsidR="00535642" w:rsidRPr="002C6D1E">
        <w:rPr>
          <w:sz w:val="28"/>
          <w:szCs w:val="28"/>
        </w:rPr>
        <w:t>, kas ir</w:t>
      </w:r>
      <w:r w:rsidRPr="002C6D1E">
        <w:rPr>
          <w:sz w:val="28"/>
          <w:szCs w:val="28"/>
        </w:rPr>
        <w:t xml:space="preserve"> </w:t>
      </w:r>
      <w:r w:rsidR="00535642" w:rsidRPr="002C6D1E">
        <w:rPr>
          <w:sz w:val="28"/>
          <w:szCs w:val="28"/>
        </w:rPr>
        <w:t>zinātniskais institūts vai augstskola, kam ir noteikts atvasinātas publiskas personas statuss (turpmāk – zinātniskā institūcija), vai kapitālsabiedrība, kurā valsts vai pašvaldības daļa pamatkapitālā atsevišķi vai kopsummā pārsniedz 50 %</w:t>
      </w:r>
      <w:r w:rsidR="008D0CB6" w:rsidRPr="002C6D1E">
        <w:rPr>
          <w:sz w:val="28"/>
          <w:szCs w:val="28"/>
        </w:rPr>
        <w:t>,</w:t>
      </w:r>
      <w:r w:rsidR="00535642" w:rsidRPr="002C6D1E">
        <w:rPr>
          <w:sz w:val="28"/>
          <w:szCs w:val="28"/>
        </w:rPr>
        <w:t xml:space="preserve"> vai vairāku pašvaldību veidota kapitālsabiedrība, kurā pašvaldību daļa pamatkapitālā kopsummā pārsniedz 65 % (turpmāk –</w:t>
      </w:r>
      <w:r w:rsidR="00926DEE" w:rsidRPr="002C6D1E">
        <w:rPr>
          <w:sz w:val="28"/>
          <w:szCs w:val="28"/>
        </w:rPr>
        <w:t xml:space="preserve"> </w:t>
      </w:r>
      <w:r w:rsidR="00535642" w:rsidRPr="002C6D1E">
        <w:rPr>
          <w:sz w:val="28"/>
          <w:szCs w:val="28"/>
        </w:rPr>
        <w:t>kapitālsabiedrība), vai ostas pārvalde</w:t>
      </w:r>
      <w:r w:rsidR="008D0CB6" w:rsidRPr="002C6D1E">
        <w:rPr>
          <w:sz w:val="28"/>
          <w:szCs w:val="28"/>
        </w:rPr>
        <w:t>,</w:t>
      </w:r>
      <w:r w:rsidR="00535642" w:rsidRPr="002C6D1E">
        <w:rPr>
          <w:sz w:val="28"/>
          <w:szCs w:val="28"/>
        </w:rPr>
        <w:t xml:space="preserve"> </w:t>
      </w:r>
      <w:r w:rsidRPr="002C6D1E">
        <w:rPr>
          <w:sz w:val="28"/>
          <w:szCs w:val="28"/>
        </w:rPr>
        <w:t xml:space="preserve">ministrijas noteiktajā termiņā iesniedz </w:t>
      </w:r>
      <w:r w:rsidR="008D0CB6" w:rsidRPr="002C6D1E">
        <w:rPr>
          <w:sz w:val="28"/>
          <w:szCs w:val="28"/>
        </w:rPr>
        <w:t>tai</w:t>
      </w:r>
      <w:r w:rsidRPr="002C6D1E">
        <w:rPr>
          <w:sz w:val="28"/>
          <w:szCs w:val="28"/>
        </w:rPr>
        <w:t xml:space="preserve"> šādus dokumentus:</w:t>
      </w:r>
      <w:bookmarkEnd w:id="1"/>
    </w:p>
    <w:p w14:paraId="50008B27" w14:textId="77777777" w:rsidR="00170B56" w:rsidRPr="002C6D1E" w:rsidRDefault="00743A9B" w:rsidP="007A175F">
      <w:pPr>
        <w:pStyle w:val="BodyText"/>
        <w:numPr>
          <w:ilvl w:val="1"/>
          <w:numId w:val="1"/>
        </w:numPr>
        <w:rPr>
          <w:sz w:val="28"/>
          <w:szCs w:val="28"/>
        </w:rPr>
      </w:pPr>
      <w:r w:rsidRPr="002C6D1E">
        <w:rPr>
          <w:sz w:val="28"/>
          <w:szCs w:val="28"/>
        </w:rPr>
        <w:t xml:space="preserve"> </w:t>
      </w:r>
      <w:r w:rsidR="00F210ED" w:rsidRPr="002C6D1E">
        <w:rPr>
          <w:sz w:val="28"/>
          <w:szCs w:val="28"/>
        </w:rPr>
        <w:t>pieteikumu valsts aizdevuma saņemšanai. Pieteikumā norāda</w:t>
      </w:r>
      <w:r w:rsidR="004E1BD6" w:rsidRPr="002C6D1E">
        <w:rPr>
          <w:sz w:val="28"/>
          <w:szCs w:val="28"/>
        </w:rPr>
        <w:t xml:space="preserve"> valsts</w:t>
      </w:r>
      <w:r w:rsidR="00F210ED" w:rsidRPr="002C6D1E">
        <w:rPr>
          <w:sz w:val="28"/>
          <w:szCs w:val="28"/>
        </w:rPr>
        <w:t xml:space="preserve"> aizdevuma mērķi vai </w:t>
      </w:r>
      <w:r w:rsidR="002B7866">
        <w:rPr>
          <w:sz w:val="28"/>
          <w:szCs w:val="28"/>
        </w:rPr>
        <w:t xml:space="preserve">investīciju </w:t>
      </w:r>
      <w:r w:rsidR="00F210ED" w:rsidRPr="002C6D1E">
        <w:rPr>
          <w:sz w:val="28"/>
          <w:szCs w:val="28"/>
        </w:rPr>
        <w:t xml:space="preserve">projekta nosaukumu, </w:t>
      </w:r>
      <w:r w:rsidR="004E1BD6" w:rsidRPr="002C6D1E">
        <w:rPr>
          <w:sz w:val="28"/>
          <w:szCs w:val="28"/>
        </w:rPr>
        <w:t xml:space="preserve">valsts </w:t>
      </w:r>
      <w:r w:rsidR="00F210ED" w:rsidRPr="002C6D1E">
        <w:rPr>
          <w:sz w:val="28"/>
          <w:szCs w:val="28"/>
        </w:rPr>
        <w:t xml:space="preserve">aizdevuma apmēru un valūtu, plānoto </w:t>
      </w:r>
      <w:r w:rsidR="004E1BD6" w:rsidRPr="002C6D1E">
        <w:rPr>
          <w:sz w:val="28"/>
          <w:szCs w:val="28"/>
        </w:rPr>
        <w:t xml:space="preserve">valsts </w:t>
      </w:r>
      <w:r w:rsidR="00F210ED" w:rsidRPr="002C6D1E">
        <w:rPr>
          <w:sz w:val="28"/>
          <w:szCs w:val="28"/>
        </w:rPr>
        <w:t>aizdevuma atmaksas termiņu;</w:t>
      </w:r>
    </w:p>
    <w:p w14:paraId="3FE74397" w14:textId="77777777" w:rsidR="00170B56" w:rsidRPr="002C6D1E" w:rsidRDefault="00966743" w:rsidP="007A175F">
      <w:pPr>
        <w:pStyle w:val="BodyText"/>
        <w:numPr>
          <w:ilvl w:val="1"/>
          <w:numId w:val="1"/>
        </w:numPr>
        <w:rPr>
          <w:sz w:val="28"/>
          <w:szCs w:val="28"/>
        </w:rPr>
      </w:pPr>
      <w:r w:rsidRPr="002C6D1E">
        <w:rPr>
          <w:sz w:val="28"/>
          <w:szCs w:val="28"/>
        </w:rPr>
        <w:t xml:space="preserve">attīstības </w:t>
      </w:r>
      <w:r w:rsidR="00F210ED" w:rsidRPr="002C6D1E">
        <w:rPr>
          <w:sz w:val="28"/>
          <w:szCs w:val="28"/>
        </w:rPr>
        <w:t>plānu</w:t>
      </w:r>
      <w:r w:rsidR="00213588" w:rsidRPr="002C6D1E">
        <w:rPr>
          <w:sz w:val="28"/>
          <w:szCs w:val="28"/>
        </w:rPr>
        <w:t>, kurā ietverta</w:t>
      </w:r>
      <w:r w:rsidR="00F210ED" w:rsidRPr="002C6D1E">
        <w:rPr>
          <w:sz w:val="28"/>
          <w:szCs w:val="28"/>
        </w:rPr>
        <w:t xml:space="preserve"> </w:t>
      </w:r>
      <w:r w:rsidR="00213588" w:rsidRPr="002C6D1E">
        <w:rPr>
          <w:sz w:val="28"/>
          <w:szCs w:val="28"/>
        </w:rPr>
        <w:t xml:space="preserve">informācija par </w:t>
      </w:r>
      <w:r w:rsidR="00F210ED" w:rsidRPr="002C6D1E">
        <w:rPr>
          <w:sz w:val="28"/>
          <w:szCs w:val="28"/>
        </w:rPr>
        <w:t>projekt</w:t>
      </w:r>
      <w:r w:rsidR="00213588" w:rsidRPr="002C6D1E">
        <w:rPr>
          <w:sz w:val="28"/>
          <w:szCs w:val="28"/>
        </w:rPr>
        <w:t>u</w:t>
      </w:r>
      <w:r w:rsidR="00F210ED" w:rsidRPr="002C6D1E">
        <w:rPr>
          <w:sz w:val="28"/>
          <w:szCs w:val="28"/>
        </w:rPr>
        <w:t xml:space="preserve">, kura īstenošanai paredzēts izmantot valsts aizdevumu. </w:t>
      </w:r>
      <w:r w:rsidRPr="002C6D1E">
        <w:rPr>
          <w:sz w:val="28"/>
          <w:szCs w:val="28"/>
        </w:rPr>
        <w:t xml:space="preserve">Attīstības </w:t>
      </w:r>
      <w:r w:rsidR="00F210ED" w:rsidRPr="002C6D1E">
        <w:rPr>
          <w:sz w:val="28"/>
          <w:szCs w:val="28"/>
        </w:rPr>
        <w:t xml:space="preserve">plānā jāietver citu </w:t>
      </w:r>
      <w:r w:rsidR="00F210ED" w:rsidRPr="002C6D1E">
        <w:rPr>
          <w:sz w:val="28"/>
          <w:szCs w:val="28"/>
        </w:rPr>
        <w:lastRenderedPageBreak/>
        <w:t>projekta īstenošanas alternatīvu izvērtējums un pamatojums</w:t>
      </w:r>
      <w:r w:rsidR="00E74C14">
        <w:rPr>
          <w:sz w:val="28"/>
          <w:szCs w:val="28"/>
        </w:rPr>
        <w:t xml:space="preserve"> tam</w:t>
      </w:r>
      <w:r w:rsidR="00F210ED" w:rsidRPr="002C6D1E">
        <w:rPr>
          <w:sz w:val="28"/>
          <w:szCs w:val="28"/>
        </w:rPr>
        <w:t>, ka valsts aizdevums ir valstiski racionālākais atbalsta instruments projekta īstenošanas nodrošināšanai;</w:t>
      </w:r>
    </w:p>
    <w:p w14:paraId="2618CB54" w14:textId="77777777" w:rsidR="00F210ED" w:rsidRPr="002C6D1E" w:rsidRDefault="00F210ED" w:rsidP="007A175F">
      <w:pPr>
        <w:pStyle w:val="BodyText"/>
        <w:numPr>
          <w:ilvl w:val="1"/>
          <w:numId w:val="1"/>
        </w:numPr>
        <w:rPr>
          <w:sz w:val="28"/>
          <w:szCs w:val="28"/>
        </w:rPr>
      </w:pPr>
      <w:r w:rsidRPr="002C6D1E">
        <w:rPr>
          <w:sz w:val="28"/>
          <w:szCs w:val="28"/>
        </w:rPr>
        <w:t>informāciju par plānoto valsts aizdevuma nodrošinājumu.</w:t>
      </w:r>
    </w:p>
    <w:p w14:paraId="203D1655" w14:textId="77777777" w:rsidR="00743A9B" w:rsidRPr="002C6D1E" w:rsidRDefault="00743A9B" w:rsidP="00743A9B">
      <w:pPr>
        <w:pStyle w:val="tv2131"/>
        <w:spacing w:line="240" w:lineRule="auto"/>
        <w:ind w:left="1141" w:firstLine="0"/>
        <w:jc w:val="both"/>
        <w:rPr>
          <w:color w:val="auto"/>
          <w:sz w:val="28"/>
          <w:szCs w:val="28"/>
          <w:lang w:eastAsia="en-US"/>
        </w:rPr>
      </w:pPr>
    </w:p>
    <w:p w14:paraId="628E72EC" w14:textId="77777777" w:rsidR="002B50A6" w:rsidRPr="002C6D1E" w:rsidRDefault="00ED5CB0" w:rsidP="007A175F">
      <w:pPr>
        <w:pStyle w:val="BodyText"/>
        <w:numPr>
          <w:ilvl w:val="0"/>
          <w:numId w:val="1"/>
        </w:numPr>
        <w:ind w:left="426" w:hanging="426"/>
        <w:rPr>
          <w:sz w:val="28"/>
          <w:szCs w:val="28"/>
        </w:rPr>
      </w:pPr>
      <w:bookmarkStart w:id="2" w:name="_Ref411434544"/>
      <w:r>
        <w:rPr>
          <w:sz w:val="28"/>
          <w:szCs w:val="28"/>
        </w:rPr>
        <w:t>M</w:t>
      </w:r>
      <w:r w:rsidR="002B50A6" w:rsidRPr="002C6D1E">
        <w:rPr>
          <w:sz w:val="28"/>
          <w:szCs w:val="28"/>
        </w:rPr>
        <w:t xml:space="preserve">inistrija izvērtē iesniegto </w:t>
      </w:r>
      <w:r w:rsidR="00743A9B" w:rsidRPr="002C6D1E">
        <w:rPr>
          <w:sz w:val="28"/>
          <w:szCs w:val="28"/>
        </w:rPr>
        <w:t xml:space="preserve">valsts </w:t>
      </w:r>
      <w:r w:rsidR="002B50A6" w:rsidRPr="002C6D1E">
        <w:rPr>
          <w:sz w:val="28"/>
          <w:szCs w:val="28"/>
        </w:rPr>
        <w:t>aizdevumu pieprasījumu atbilstību attīstības plānošanas dokument</w:t>
      </w:r>
      <w:r w:rsidR="0000770B">
        <w:rPr>
          <w:sz w:val="28"/>
          <w:szCs w:val="28"/>
        </w:rPr>
        <w:t>os</w:t>
      </w:r>
      <w:r w:rsidR="002B50A6" w:rsidRPr="002C6D1E">
        <w:rPr>
          <w:sz w:val="28"/>
          <w:szCs w:val="28"/>
        </w:rPr>
        <w:t xml:space="preserve"> noteiktajām prioritātēm un mērķiem un sagatavo atbalstāmo </w:t>
      </w:r>
      <w:r w:rsidR="00743A9B" w:rsidRPr="002C6D1E">
        <w:rPr>
          <w:sz w:val="28"/>
          <w:szCs w:val="28"/>
        </w:rPr>
        <w:t xml:space="preserve">valsts </w:t>
      </w:r>
      <w:r w:rsidR="002B50A6" w:rsidRPr="002C6D1E">
        <w:rPr>
          <w:sz w:val="28"/>
          <w:szCs w:val="28"/>
        </w:rPr>
        <w:t>aizdevuma pretendentu projektu sarakstu sakārtotu prioritārā projektu īstenošanas kārtībā</w:t>
      </w:r>
      <w:r w:rsidR="00744BAB" w:rsidRPr="002C6D1E">
        <w:rPr>
          <w:sz w:val="28"/>
          <w:szCs w:val="28"/>
        </w:rPr>
        <w:t xml:space="preserve"> un </w:t>
      </w:r>
      <w:r w:rsidR="002B50A6" w:rsidRPr="002C6D1E">
        <w:rPr>
          <w:sz w:val="28"/>
          <w:szCs w:val="28"/>
        </w:rPr>
        <w:t xml:space="preserve">plānoto </w:t>
      </w:r>
      <w:r w:rsidR="00743A9B" w:rsidRPr="002C6D1E">
        <w:rPr>
          <w:sz w:val="28"/>
          <w:szCs w:val="28"/>
        </w:rPr>
        <w:t xml:space="preserve">valsts </w:t>
      </w:r>
      <w:r w:rsidR="002B50A6" w:rsidRPr="002C6D1E">
        <w:rPr>
          <w:sz w:val="28"/>
          <w:szCs w:val="28"/>
        </w:rPr>
        <w:t>aizdevumu valsts atbalsta programmu īstenošanai</w:t>
      </w:r>
      <w:r w:rsidR="00744BAB" w:rsidRPr="002C6D1E">
        <w:rPr>
          <w:sz w:val="28"/>
          <w:szCs w:val="28"/>
        </w:rPr>
        <w:t xml:space="preserve"> sarakstu</w:t>
      </w:r>
      <w:r w:rsidR="00D4723E" w:rsidRPr="002C6D1E">
        <w:rPr>
          <w:sz w:val="28"/>
          <w:szCs w:val="28"/>
        </w:rPr>
        <w:t>,</w:t>
      </w:r>
      <w:r w:rsidR="002B50A6" w:rsidRPr="002C6D1E">
        <w:rPr>
          <w:sz w:val="28"/>
          <w:szCs w:val="28"/>
        </w:rPr>
        <w:t xml:space="preserve"> un šo noteikumu </w:t>
      </w:r>
      <w:r w:rsidR="00366FB9">
        <w:rPr>
          <w:sz w:val="28"/>
          <w:szCs w:val="28"/>
        </w:rPr>
        <w:fldChar w:fldCharType="begin"/>
      </w:r>
      <w:r w:rsidR="00366FB9">
        <w:rPr>
          <w:sz w:val="28"/>
          <w:szCs w:val="28"/>
        </w:rPr>
        <w:instrText xml:space="preserve"> REF _Ref412724298 \r \h </w:instrText>
      </w:r>
      <w:r w:rsidR="00366FB9">
        <w:rPr>
          <w:sz w:val="28"/>
          <w:szCs w:val="28"/>
        </w:rPr>
      </w:r>
      <w:r w:rsidR="00366FB9">
        <w:rPr>
          <w:sz w:val="28"/>
          <w:szCs w:val="28"/>
        </w:rPr>
        <w:fldChar w:fldCharType="separate"/>
      </w:r>
      <w:r w:rsidR="00FD4696">
        <w:rPr>
          <w:sz w:val="28"/>
          <w:szCs w:val="28"/>
        </w:rPr>
        <w:t>5</w:t>
      </w:r>
      <w:r w:rsidR="00366FB9">
        <w:rPr>
          <w:sz w:val="28"/>
          <w:szCs w:val="28"/>
        </w:rPr>
        <w:fldChar w:fldCharType="end"/>
      </w:r>
      <w:r w:rsidR="002B50A6" w:rsidRPr="002C6D1E">
        <w:rPr>
          <w:sz w:val="28"/>
          <w:szCs w:val="28"/>
        </w:rPr>
        <w:t>.</w:t>
      </w:r>
      <w:r w:rsidR="007A4272" w:rsidRPr="002C6D1E">
        <w:rPr>
          <w:sz w:val="28"/>
          <w:szCs w:val="28"/>
        </w:rPr>
        <w:t> </w:t>
      </w:r>
      <w:r w:rsidR="002B50A6" w:rsidRPr="002C6D1E">
        <w:rPr>
          <w:sz w:val="28"/>
          <w:szCs w:val="28"/>
        </w:rPr>
        <w:t>punktā noteiktajā termiņā iesniedz Valsts kasē.</w:t>
      </w:r>
      <w:bookmarkEnd w:id="2"/>
    </w:p>
    <w:p w14:paraId="0DDBC2D8" w14:textId="77777777" w:rsidR="002B50A6" w:rsidRPr="002C6D1E" w:rsidRDefault="002B50A6" w:rsidP="002B50A6">
      <w:pPr>
        <w:pStyle w:val="ListParagraph"/>
        <w:rPr>
          <w:sz w:val="28"/>
          <w:szCs w:val="28"/>
        </w:rPr>
      </w:pPr>
    </w:p>
    <w:p w14:paraId="42CE9CA7" w14:textId="77777777" w:rsidR="00552306" w:rsidRPr="002C6D1E" w:rsidRDefault="002B50A6" w:rsidP="007A175F">
      <w:pPr>
        <w:pStyle w:val="BodyText"/>
        <w:numPr>
          <w:ilvl w:val="0"/>
          <w:numId w:val="1"/>
        </w:numPr>
        <w:ind w:left="426" w:hanging="426"/>
        <w:rPr>
          <w:sz w:val="28"/>
          <w:szCs w:val="28"/>
        </w:rPr>
      </w:pPr>
      <w:r w:rsidRPr="002C6D1E">
        <w:rPr>
          <w:sz w:val="28"/>
          <w:szCs w:val="28"/>
        </w:rPr>
        <w:t xml:space="preserve">Ja projekts, kura īstenošanai ir plānots </w:t>
      </w:r>
      <w:r w:rsidR="00743A9B" w:rsidRPr="002C6D1E">
        <w:rPr>
          <w:sz w:val="28"/>
          <w:szCs w:val="28"/>
        </w:rPr>
        <w:t xml:space="preserve">valsts </w:t>
      </w:r>
      <w:r w:rsidRPr="002C6D1E">
        <w:rPr>
          <w:sz w:val="28"/>
          <w:szCs w:val="28"/>
        </w:rPr>
        <w:t>aizdevums, neatbilst   attīstības plānošanas dokument</w:t>
      </w:r>
      <w:r w:rsidR="0000770B">
        <w:rPr>
          <w:sz w:val="28"/>
          <w:szCs w:val="28"/>
        </w:rPr>
        <w:t>os</w:t>
      </w:r>
      <w:r w:rsidRPr="002C6D1E">
        <w:rPr>
          <w:sz w:val="28"/>
          <w:szCs w:val="28"/>
        </w:rPr>
        <w:t xml:space="preserve"> noteiktajām prioritātēm un mērķiem, ministrija</w:t>
      </w:r>
      <w:r w:rsidRPr="002C6D1E" w:rsidDel="007277A9">
        <w:rPr>
          <w:sz w:val="28"/>
          <w:szCs w:val="28"/>
        </w:rPr>
        <w:t xml:space="preserve"> </w:t>
      </w:r>
      <w:r w:rsidRPr="002C6D1E">
        <w:rPr>
          <w:sz w:val="28"/>
          <w:szCs w:val="28"/>
        </w:rPr>
        <w:t>attiecīgo projektu neiekļauj atbalstāmo</w:t>
      </w:r>
      <w:r w:rsidR="004E1BD6" w:rsidRPr="002C6D1E">
        <w:rPr>
          <w:sz w:val="28"/>
          <w:szCs w:val="28"/>
        </w:rPr>
        <w:t xml:space="preserve"> valsts</w:t>
      </w:r>
      <w:r w:rsidRPr="002C6D1E">
        <w:rPr>
          <w:sz w:val="28"/>
          <w:szCs w:val="28"/>
        </w:rPr>
        <w:t xml:space="preserve"> aizdevuma pretendentu sarakstā un desmit darbdienu laikā rakstiski paziņo </w:t>
      </w:r>
      <w:r w:rsidR="00743A9B" w:rsidRPr="002C6D1E">
        <w:rPr>
          <w:sz w:val="28"/>
          <w:szCs w:val="28"/>
        </w:rPr>
        <w:t xml:space="preserve">valsts </w:t>
      </w:r>
      <w:r w:rsidRPr="002C6D1E">
        <w:rPr>
          <w:sz w:val="28"/>
          <w:szCs w:val="28"/>
        </w:rPr>
        <w:t>aizdevuma pretendentam par atteikumu, pamatojot atteikuma iemeslus.</w:t>
      </w:r>
      <w:bookmarkStart w:id="3" w:name="_Ref406064532"/>
    </w:p>
    <w:p w14:paraId="0B5C97C0" w14:textId="77777777" w:rsidR="00552306" w:rsidRPr="002C6D1E" w:rsidRDefault="00552306" w:rsidP="00552306">
      <w:pPr>
        <w:pStyle w:val="ListParagraph"/>
        <w:rPr>
          <w:sz w:val="28"/>
          <w:szCs w:val="28"/>
        </w:rPr>
      </w:pPr>
    </w:p>
    <w:p w14:paraId="7A36557F" w14:textId="77777777" w:rsidR="00B7374A" w:rsidRPr="002C6D1E" w:rsidRDefault="00B7374A" w:rsidP="00744BAB">
      <w:pPr>
        <w:pStyle w:val="BodyText"/>
        <w:numPr>
          <w:ilvl w:val="0"/>
          <w:numId w:val="1"/>
        </w:numPr>
        <w:ind w:left="426" w:hanging="426"/>
        <w:rPr>
          <w:sz w:val="28"/>
          <w:szCs w:val="28"/>
        </w:rPr>
      </w:pPr>
      <w:bookmarkStart w:id="4" w:name="_Ref412724298"/>
      <w:bookmarkEnd w:id="3"/>
      <w:r w:rsidRPr="002C6D1E">
        <w:rPr>
          <w:sz w:val="28"/>
          <w:szCs w:val="28"/>
        </w:rPr>
        <w:t xml:space="preserve">Divas nedēļas pirms vidēja termiņa budžeta ietvara likumprojekta un gadskārtējā valsts budžeta likumprojekta sagatavošanas grafikā noteiktā termiņa par ministriju valsts budžeta pieprasījumu sagatavošanu un iesniegšanu Finanšu ministrijā, ministrija iesniedz Valsts kasē informāciju par ministrijas pārraudzībā esošu investīciju projektu, valsts atbalsta programmu vai </w:t>
      </w:r>
      <w:r w:rsidRPr="003576CB">
        <w:rPr>
          <w:sz w:val="28"/>
          <w:szCs w:val="28"/>
        </w:rPr>
        <w:t>Eiropas Savienības un pārējās ārvalstu finanšu palīdzības līdzfinansēto projektu īstenošanu, kuru īstenošanai nepieciešams piesaistīt finanšu resursus valsts aizdevumu veidā, par to kopējām izmaksām,</w:t>
      </w:r>
      <w:r w:rsidRPr="002C6D1E">
        <w:rPr>
          <w:sz w:val="28"/>
          <w:szCs w:val="28"/>
        </w:rPr>
        <w:t xml:space="preserve"> nepieciešamo valsts aizdevuma apjomu un īstenošanas laiku.</w:t>
      </w:r>
      <w:bookmarkEnd w:id="4"/>
    </w:p>
    <w:p w14:paraId="117AE48C" w14:textId="77777777" w:rsidR="009259AA" w:rsidRPr="002C6D1E" w:rsidRDefault="009259AA" w:rsidP="009259AA">
      <w:pPr>
        <w:pStyle w:val="ListParagraph"/>
        <w:rPr>
          <w:sz w:val="28"/>
          <w:szCs w:val="28"/>
        </w:rPr>
      </w:pPr>
    </w:p>
    <w:p w14:paraId="329E88A1" w14:textId="77777777" w:rsidR="00743A9B" w:rsidRPr="002C6D1E" w:rsidRDefault="00E53B0D" w:rsidP="007A175F">
      <w:pPr>
        <w:pStyle w:val="BodyText"/>
        <w:numPr>
          <w:ilvl w:val="0"/>
          <w:numId w:val="1"/>
        </w:numPr>
        <w:ind w:left="426" w:hanging="426"/>
        <w:rPr>
          <w:sz w:val="28"/>
          <w:szCs w:val="28"/>
        </w:rPr>
      </w:pPr>
      <w:r w:rsidRPr="002C6D1E">
        <w:rPr>
          <w:sz w:val="28"/>
          <w:szCs w:val="28"/>
        </w:rPr>
        <w:t xml:space="preserve">Valsts </w:t>
      </w:r>
      <w:r w:rsidR="00743A9B" w:rsidRPr="002C6D1E">
        <w:rPr>
          <w:sz w:val="28"/>
          <w:szCs w:val="28"/>
        </w:rPr>
        <w:t>speciālā budžeta valsts aizdevuma pieprasījumus iesniedz Finanšu ministrijā atbilstoši normatīvajiem aktiem par maksimāli pieļaujamā valsts budžeta izdevumu kopapjoma un maksimāli pieļaujamā valsts budžeta izdevumu kopējā apjoma katrai ministrijai un citām centrālajām valsts iestādēm noteikšanas metodiku vidējam termiņam.</w:t>
      </w:r>
    </w:p>
    <w:p w14:paraId="06EC640E" w14:textId="77777777" w:rsidR="00D6566A" w:rsidRPr="002C6D1E" w:rsidRDefault="00D6566A" w:rsidP="009259AA">
      <w:pPr>
        <w:pStyle w:val="ListParagraph"/>
        <w:rPr>
          <w:sz w:val="28"/>
          <w:szCs w:val="28"/>
        </w:rPr>
      </w:pPr>
    </w:p>
    <w:p w14:paraId="35C71F37" w14:textId="77777777" w:rsidR="009259AA" w:rsidRPr="002C6D1E" w:rsidRDefault="00E53B0D" w:rsidP="007A175F">
      <w:pPr>
        <w:pStyle w:val="BodyText"/>
        <w:numPr>
          <w:ilvl w:val="0"/>
          <w:numId w:val="1"/>
        </w:numPr>
        <w:ind w:left="426" w:hanging="426"/>
        <w:rPr>
          <w:sz w:val="28"/>
          <w:szCs w:val="28"/>
        </w:rPr>
      </w:pPr>
      <w:r w:rsidRPr="002C6D1E">
        <w:rPr>
          <w:sz w:val="28"/>
          <w:szCs w:val="28"/>
        </w:rPr>
        <w:t>Pašvaldīb</w:t>
      </w:r>
      <w:r w:rsidR="00AC71DC" w:rsidRPr="002C6D1E">
        <w:rPr>
          <w:sz w:val="28"/>
          <w:szCs w:val="28"/>
        </w:rPr>
        <w:t>u</w:t>
      </w:r>
      <w:r w:rsidRPr="002C6D1E">
        <w:rPr>
          <w:sz w:val="28"/>
          <w:szCs w:val="28"/>
        </w:rPr>
        <w:t xml:space="preserve"> </w:t>
      </w:r>
      <w:r w:rsidR="00AC71DC" w:rsidRPr="002C6D1E">
        <w:rPr>
          <w:sz w:val="28"/>
          <w:szCs w:val="28"/>
        </w:rPr>
        <w:t xml:space="preserve">aizņēmumu kopējo </w:t>
      </w:r>
      <w:r w:rsidR="00B06984" w:rsidRPr="002C6D1E">
        <w:rPr>
          <w:sz w:val="28"/>
          <w:szCs w:val="28"/>
        </w:rPr>
        <w:t xml:space="preserve">pieļaujamo </w:t>
      </w:r>
      <w:r w:rsidRPr="002C6D1E">
        <w:rPr>
          <w:sz w:val="28"/>
          <w:szCs w:val="28"/>
        </w:rPr>
        <w:t>palielinājumu vidēja termiņa budžeta ietvara likumprojektā un gadskārtējā valsts budžeta likumprojektā nosaka Finanšu ministrija.</w:t>
      </w:r>
      <w:bookmarkStart w:id="5" w:name="n3"/>
      <w:bookmarkStart w:id="6" w:name="p-433485"/>
      <w:bookmarkStart w:id="7" w:name="p7"/>
      <w:bookmarkEnd w:id="5"/>
      <w:bookmarkEnd w:id="6"/>
      <w:bookmarkEnd w:id="7"/>
    </w:p>
    <w:p w14:paraId="33054850" w14:textId="77777777" w:rsidR="009259AA" w:rsidRPr="002C6D1E" w:rsidRDefault="009259AA" w:rsidP="009259AA">
      <w:pPr>
        <w:pStyle w:val="ListParagraph"/>
        <w:rPr>
          <w:sz w:val="28"/>
          <w:szCs w:val="28"/>
        </w:rPr>
      </w:pPr>
    </w:p>
    <w:p w14:paraId="6CB3FBE7" w14:textId="77777777" w:rsidR="00B7374A" w:rsidRPr="002C6D1E" w:rsidRDefault="00B7374A" w:rsidP="00744BAB">
      <w:pPr>
        <w:pStyle w:val="BodyText"/>
        <w:numPr>
          <w:ilvl w:val="0"/>
          <w:numId w:val="1"/>
        </w:numPr>
        <w:ind w:left="426" w:hanging="426"/>
        <w:rPr>
          <w:sz w:val="28"/>
          <w:szCs w:val="28"/>
        </w:rPr>
      </w:pPr>
      <w:r w:rsidRPr="002C6D1E">
        <w:rPr>
          <w:sz w:val="28"/>
          <w:szCs w:val="28"/>
        </w:rPr>
        <w:t>Valsts kase vidēja termiņa budžeta ietvara likumprojekta un gadskārtējā valsts budžeta likumprojekta sagatavošanas grafikā noteiktajā termiņā par ministriju valsts budžeta pieprasījumu sagatavošanu un iesniegšanu Finanšu ministrijā, pēc šo noteikumu</w:t>
      </w:r>
      <w:r w:rsidR="00BD6DFE">
        <w:rPr>
          <w:sz w:val="28"/>
          <w:szCs w:val="28"/>
        </w:rPr>
        <w:t xml:space="preserve"> 3</w:t>
      </w:r>
      <w:r w:rsidRPr="002C6D1E">
        <w:rPr>
          <w:sz w:val="28"/>
          <w:szCs w:val="28"/>
        </w:rPr>
        <w:t>. un</w:t>
      </w:r>
      <w:r w:rsidR="00BD6DFE">
        <w:rPr>
          <w:sz w:val="28"/>
          <w:szCs w:val="28"/>
        </w:rPr>
        <w:t xml:space="preserve"> 5</w:t>
      </w:r>
      <w:r w:rsidRPr="002C6D1E">
        <w:rPr>
          <w:sz w:val="28"/>
          <w:szCs w:val="28"/>
        </w:rPr>
        <w:t>. punktā minētās informācijas saņemšanas sagatavo un iesniedz Finanšu ministrijā informāciju par:</w:t>
      </w:r>
    </w:p>
    <w:p w14:paraId="4FD3BAC3" w14:textId="77777777" w:rsidR="00170B56" w:rsidRPr="002C6D1E" w:rsidRDefault="005211FE" w:rsidP="007A175F">
      <w:pPr>
        <w:pStyle w:val="BodyText"/>
        <w:numPr>
          <w:ilvl w:val="1"/>
          <w:numId w:val="1"/>
        </w:numPr>
        <w:rPr>
          <w:sz w:val="28"/>
          <w:szCs w:val="28"/>
        </w:rPr>
      </w:pPr>
      <w:r w:rsidRPr="002C6D1E">
        <w:rPr>
          <w:sz w:val="28"/>
          <w:szCs w:val="28"/>
        </w:rPr>
        <w:lastRenderedPageBreak/>
        <w:t xml:space="preserve">valsts saistību apmēru saskaņā ar iepriekšējos gados noslēgtajiem </w:t>
      </w:r>
      <w:r w:rsidR="00552306" w:rsidRPr="002C6D1E">
        <w:rPr>
          <w:sz w:val="28"/>
          <w:szCs w:val="28"/>
        </w:rPr>
        <w:t xml:space="preserve">valsts </w:t>
      </w:r>
      <w:r w:rsidRPr="002C6D1E">
        <w:rPr>
          <w:sz w:val="28"/>
          <w:szCs w:val="28"/>
        </w:rPr>
        <w:t>aizdevuma līgumiem;</w:t>
      </w:r>
    </w:p>
    <w:p w14:paraId="08B0AFC6" w14:textId="77777777" w:rsidR="00784BF0" w:rsidRPr="002C6D1E" w:rsidRDefault="00B40CF9" w:rsidP="007A175F">
      <w:pPr>
        <w:pStyle w:val="BodyText"/>
        <w:numPr>
          <w:ilvl w:val="1"/>
          <w:numId w:val="1"/>
        </w:numPr>
        <w:rPr>
          <w:sz w:val="28"/>
          <w:szCs w:val="28"/>
        </w:rPr>
      </w:pPr>
      <w:r w:rsidRPr="002C6D1E">
        <w:rPr>
          <w:sz w:val="28"/>
          <w:szCs w:val="28"/>
        </w:rPr>
        <w:t>plānotajiem</w:t>
      </w:r>
      <w:r w:rsidR="00505A3E" w:rsidRPr="002C6D1E">
        <w:rPr>
          <w:sz w:val="28"/>
          <w:szCs w:val="28"/>
        </w:rPr>
        <w:t xml:space="preserve"> </w:t>
      </w:r>
      <w:r w:rsidR="00552306" w:rsidRPr="002C6D1E">
        <w:rPr>
          <w:sz w:val="28"/>
          <w:szCs w:val="28"/>
        </w:rPr>
        <w:t xml:space="preserve">valsts </w:t>
      </w:r>
      <w:r w:rsidR="00505A3E" w:rsidRPr="002C6D1E">
        <w:rPr>
          <w:sz w:val="28"/>
          <w:szCs w:val="28"/>
        </w:rPr>
        <w:t>aizdevumiem</w:t>
      </w:r>
      <w:r w:rsidR="005211FE" w:rsidRPr="002C6D1E">
        <w:rPr>
          <w:sz w:val="28"/>
          <w:szCs w:val="28"/>
        </w:rPr>
        <w:t xml:space="preserve"> šo noteikumu </w:t>
      </w:r>
      <w:r w:rsidR="007A4272" w:rsidRPr="002C6D1E">
        <w:rPr>
          <w:sz w:val="28"/>
          <w:szCs w:val="28"/>
        </w:rPr>
        <w:fldChar w:fldCharType="begin"/>
      </w:r>
      <w:r w:rsidR="007A4272" w:rsidRPr="002C6D1E">
        <w:rPr>
          <w:sz w:val="28"/>
          <w:szCs w:val="28"/>
        </w:rPr>
        <w:instrText xml:space="preserve"> REF _Ref411434544 \r \h </w:instrText>
      </w:r>
      <w:r w:rsidR="007A4272" w:rsidRPr="002C6D1E">
        <w:rPr>
          <w:sz w:val="28"/>
          <w:szCs w:val="28"/>
        </w:rPr>
      </w:r>
      <w:r w:rsidR="007A4272" w:rsidRPr="002C6D1E">
        <w:rPr>
          <w:sz w:val="28"/>
          <w:szCs w:val="28"/>
        </w:rPr>
        <w:fldChar w:fldCharType="separate"/>
      </w:r>
      <w:r w:rsidR="00FD4696">
        <w:rPr>
          <w:sz w:val="28"/>
          <w:szCs w:val="28"/>
        </w:rPr>
        <w:t>3</w:t>
      </w:r>
      <w:r w:rsidR="007A4272" w:rsidRPr="002C6D1E">
        <w:rPr>
          <w:sz w:val="28"/>
          <w:szCs w:val="28"/>
        </w:rPr>
        <w:fldChar w:fldCharType="end"/>
      </w:r>
      <w:r w:rsidR="005211FE" w:rsidRPr="002C6D1E">
        <w:rPr>
          <w:sz w:val="28"/>
          <w:szCs w:val="28"/>
        </w:rPr>
        <w:t>.</w:t>
      </w:r>
      <w:r w:rsidR="007A4272" w:rsidRPr="002C6D1E">
        <w:rPr>
          <w:sz w:val="28"/>
          <w:szCs w:val="28"/>
        </w:rPr>
        <w:t> </w:t>
      </w:r>
      <w:r w:rsidR="005211FE" w:rsidRPr="002C6D1E">
        <w:rPr>
          <w:sz w:val="28"/>
          <w:szCs w:val="28"/>
        </w:rPr>
        <w:t xml:space="preserve">punktā minēto </w:t>
      </w:r>
      <w:r w:rsidR="002F644E" w:rsidRPr="002C6D1E">
        <w:rPr>
          <w:sz w:val="28"/>
          <w:szCs w:val="28"/>
        </w:rPr>
        <w:t>atbalstāmo projektu</w:t>
      </w:r>
      <w:r w:rsidR="00F774F9" w:rsidRPr="002C6D1E">
        <w:rPr>
          <w:sz w:val="28"/>
          <w:szCs w:val="28"/>
        </w:rPr>
        <w:t xml:space="preserve"> un </w:t>
      </w:r>
      <w:r w:rsidR="004025F7" w:rsidRPr="002C6D1E">
        <w:rPr>
          <w:sz w:val="28"/>
          <w:szCs w:val="28"/>
        </w:rPr>
        <w:t>plānot</w:t>
      </w:r>
      <w:r w:rsidR="00F774F9" w:rsidRPr="002C6D1E">
        <w:rPr>
          <w:sz w:val="28"/>
          <w:szCs w:val="28"/>
        </w:rPr>
        <w:t>o</w:t>
      </w:r>
      <w:r w:rsidR="004025F7" w:rsidRPr="002C6D1E">
        <w:rPr>
          <w:sz w:val="28"/>
          <w:szCs w:val="28"/>
        </w:rPr>
        <w:t xml:space="preserve"> </w:t>
      </w:r>
      <w:r w:rsidR="002F644E" w:rsidRPr="002C6D1E">
        <w:rPr>
          <w:sz w:val="28"/>
          <w:szCs w:val="28"/>
        </w:rPr>
        <w:t>valsts atbalsta programm</w:t>
      </w:r>
      <w:r w:rsidR="00F774F9" w:rsidRPr="002C6D1E">
        <w:rPr>
          <w:sz w:val="28"/>
          <w:szCs w:val="28"/>
        </w:rPr>
        <w:t>u īstenošanai</w:t>
      </w:r>
      <w:r w:rsidR="00784BF0" w:rsidRPr="002C6D1E">
        <w:rPr>
          <w:sz w:val="28"/>
          <w:szCs w:val="28"/>
        </w:rPr>
        <w:t>;</w:t>
      </w:r>
    </w:p>
    <w:p w14:paraId="7D53E5BD" w14:textId="77777777" w:rsidR="005211FE" w:rsidRPr="002C6D1E" w:rsidRDefault="00784BF0" w:rsidP="007A175F">
      <w:pPr>
        <w:pStyle w:val="BodyText"/>
        <w:numPr>
          <w:ilvl w:val="1"/>
          <w:numId w:val="1"/>
        </w:numPr>
        <w:rPr>
          <w:sz w:val="28"/>
          <w:szCs w:val="28"/>
        </w:rPr>
      </w:pPr>
      <w:r w:rsidRPr="002C6D1E">
        <w:rPr>
          <w:sz w:val="28"/>
          <w:szCs w:val="28"/>
        </w:rPr>
        <w:t>plānotajām valsts aizdevumu atmaksām.</w:t>
      </w:r>
    </w:p>
    <w:p w14:paraId="16A18750" w14:textId="77777777" w:rsidR="005211FE" w:rsidRPr="002C6D1E" w:rsidRDefault="005211FE" w:rsidP="005211FE">
      <w:pPr>
        <w:pStyle w:val="ListParagraph"/>
        <w:rPr>
          <w:sz w:val="28"/>
          <w:szCs w:val="28"/>
        </w:rPr>
      </w:pPr>
    </w:p>
    <w:p w14:paraId="4DD0C115" w14:textId="00F871C9" w:rsidR="00CE0424" w:rsidRPr="00FD4696" w:rsidRDefault="005211FE" w:rsidP="00FD4696">
      <w:pPr>
        <w:pStyle w:val="BodyText"/>
        <w:numPr>
          <w:ilvl w:val="0"/>
          <w:numId w:val="1"/>
        </w:numPr>
        <w:ind w:left="426" w:hanging="426"/>
        <w:rPr>
          <w:sz w:val="28"/>
          <w:szCs w:val="28"/>
        </w:rPr>
      </w:pPr>
      <w:r w:rsidRPr="002C6D1E">
        <w:rPr>
          <w:sz w:val="28"/>
          <w:szCs w:val="28"/>
        </w:rPr>
        <w:t>Finanšu ministrija vidēja termiņa budžeta ietvara likumprojekta un gadskārtējā valsts budžeta likumprojekta izstrād</w:t>
      </w:r>
      <w:r w:rsidR="00CE0424" w:rsidRPr="002C6D1E">
        <w:rPr>
          <w:sz w:val="28"/>
          <w:szCs w:val="28"/>
        </w:rPr>
        <w:t>es</w:t>
      </w:r>
      <w:r w:rsidRPr="002C6D1E">
        <w:rPr>
          <w:sz w:val="28"/>
          <w:szCs w:val="28"/>
        </w:rPr>
        <w:t xml:space="preserve"> </w:t>
      </w:r>
      <w:r w:rsidR="00B7374A" w:rsidRPr="00924133">
        <w:rPr>
          <w:sz w:val="28"/>
          <w:szCs w:val="28"/>
        </w:rPr>
        <w:t>procesā</w:t>
      </w:r>
      <w:r w:rsidR="00B7374A" w:rsidRPr="002C6D1E">
        <w:rPr>
          <w:sz w:val="28"/>
          <w:szCs w:val="28"/>
        </w:rPr>
        <w:t xml:space="preserve"> </w:t>
      </w:r>
      <w:r w:rsidRPr="002C6D1E">
        <w:rPr>
          <w:sz w:val="28"/>
          <w:szCs w:val="28"/>
        </w:rPr>
        <w:t xml:space="preserve">nosaka </w:t>
      </w:r>
      <w:r w:rsidR="00263B83" w:rsidRPr="002C6D1E">
        <w:rPr>
          <w:sz w:val="28"/>
          <w:szCs w:val="28"/>
        </w:rPr>
        <w:t xml:space="preserve">valsts </w:t>
      </w:r>
      <w:r w:rsidRPr="002C6D1E">
        <w:rPr>
          <w:sz w:val="28"/>
          <w:szCs w:val="28"/>
        </w:rPr>
        <w:t>aizdevumu kopējā palielinājuma maksimālo apmēru iekļaušanai gadskārtējā valsts budžeta likumprojektā</w:t>
      </w:r>
      <w:bookmarkStart w:id="8" w:name="p-433487"/>
      <w:bookmarkStart w:id="9" w:name="p9"/>
      <w:bookmarkEnd w:id="8"/>
      <w:bookmarkEnd w:id="9"/>
      <w:r w:rsidR="00966743" w:rsidRPr="002C6D1E">
        <w:rPr>
          <w:sz w:val="28"/>
          <w:szCs w:val="28"/>
        </w:rPr>
        <w:t>.</w:t>
      </w:r>
      <w:r w:rsidR="00CE0424" w:rsidRPr="002C6D1E">
        <w:rPr>
          <w:sz w:val="28"/>
          <w:szCs w:val="28"/>
        </w:rPr>
        <w:t xml:space="preserve">  </w:t>
      </w:r>
    </w:p>
    <w:p w14:paraId="5C8C253C" w14:textId="77777777" w:rsidR="00A640FA" w:rsidRPr="002C6D1E" w:rsidRDefault="00A640FA" w:rsidP="00A640FA">
      <w:bookmarkStart w:id="10" w:name="p-433488"/>
      <w:bookmarkStart w:id="11" w:name="p10"/>
      <w:bookmarkEnd w:id="10"/>
      <w:bookmarkEnd w:id="11"/>
    </w:p>
    <w:p w14:paraId="077D4A23" w14:textId="77777777" w:rsidR="008E32CB" w:rsidRPr="002C6D1E" w:rsidRDefault="00263B83" w:rsidP="007A175F">
      <w:pPr>
        <w:pStyle w:val="Heading1"/>
        <w:ind w:left="226" w:hanging="113"/>
      </w:pPr>
      <w:r w:rsidRPr="002C6D1E">
        <w:t>Valsts a</w:t>
      </w:r>
      <w:r w:rsidR="008E32CB" w:rsidRPr="002C6D1E">
        <w:t xml:space="preserve">izdevumu izsniegšana pašvaldībām </w:t>
      </w:r>
      <w:r w:rsidR="00823996" w:rsidRPr="002C6D1E">
        <w:t xml:space="preserve">un </w:t>
      </w:r>
      <w:r w:rsidRPr="002C6D1E">
        <w:t xml:space="preserve">valsts </w:t>
      </w:r>
      <w:r w:rsidR="008E32CB" w:rsidRPr="002C6D1E">
        <w:t>aizdevumu nosacījumu maiņa</w:t>
      </w:r>
    </w:p>
    <w:p w14:paraId="6C91E44C" w14:textId="77777777" w:rsidR="008E32CB" w:rsidRPr="002C6D1E" w:rsidRDefault="008E32CB">
      <w:pPr>
        <w:ind w:left="360"/>
        <w:rPr>
          <w:sz w:val="28"/>
          <w:szCs w:val="28"/>
        </w:rPr>
      </w:pPr>
    </w:p>
    <w:p w14:paraId="33F031AB" w14:textId="77777777" w:rsidR="008E32CB" w:rsidRPr="002C6D1E" w:rsidRDefault="00263B83" w:rsidP="007A175F">
      <w:pPr>
        <w:pStyle w:val="BodyText"/>
        <w:numPr>
          <w:ilvl w:val="0"/>
          <w:numId w:val="1"/>
        </w:numPr>
        <w:ind w:left="426" w:hanging="426"/>
        <w:rPr>
          <w:sz w:val="28"/>
          <w:szCs w:val="28"/>
        </w:rPr>
      </w:pPr>
      <w:r w:rsidRPr="002C6D1E">
        <w:rPr>
          <w:sz w:val="28"/>
          <w:szCs w:val="28"/>
        </w:rPr>
        <w:t>Valsts a</w:t>
      </w:r>
      <w:r w:rsidR="008E32CB" w:rsidRPr="002C6D1E">
        <w:rPr>
          <w:sz w:val="28"/>
          <w:szCs w:val="28"/>
        </w:rPr>
        <w:t xml:space="preserve">izdevumu pašvaldībai Valsts kase izsniedz saskaņā ar Pašvaldību aizņēmumu un galvojumu kontroles un pārraudzības padomes lēmumu vai finanšu ministra rīkojumu par </w:t>
      </w:r>
      <w:r w:rsidRPr="002C6D1E">
        <w:rPr>
          <w:sz w:val="28"/>
          <w:szCs w:val="28"/>
        </w:rPr>
        <w:t xml:space="preserve">valsts </w:t>
      </w:r>
      <w:r w:rsidR="008E32CB" w:rsidRPr="002C6D1E">
        <w:rPr>
          <w:sz w:val="28"/>
          <w:szCs w:val="28"/>
        </w:rPr>
        <w:t>aizdevuma piešķiršanu pašvaldībai.</w:t>
      </w:r>
    </w:p>
    <w:p w14:paraId="20AE42EB" w14:textId="77777777" w:rsidR="008E32CB" w:rsidRPr="002C6D1E" w:rsidRDefault="008E32CB">
      <w:pPr>
        <w:pStyle w:val="BodyText"/>
        <w:ind w:firstLine="720"/>
        <w:rPr>
          <w:sz w:val="28"/>
          <w:szCs w:val="28"/>
        </w:rPr>
      </w:pPr>
    </w:p>
    <w:p w14:paraId="5849E405" w14:textId="77777777" w:rsidR="008E32CB" w:rsidRPr="002C6D1E" w:rsidRDefault="008E32CB" w:rsidP="007A175F">
      <w:pPr>
        <w:pStyle w:val="BodyText"/>
        <w:numPr>
          <w:ilvl w:val="0"/>
          <w:numId w:val="1"/>
        </w:numPr>
        <w:ind w:left="426" w:hanging="426"/>
        <w:rPr>
          <w:sz w:val="28"/>
          <w:szCs w:val="28"/>
        </w:rPr>
      </w:pPr>
      <w:r w:rsidRPr="002C6D1E">
        <w:rPr>
          <w:sz w:val="28"/>
          <w:szCs w:val="28"/>
        </w:rPr>
        <w:t xml:space="preserve">Finanšu ministrs pilnvaro Valsts kasi slēgt </w:t>
      </w:r>
      <w:r w:rsidR="009C721C">
        <w:rPr>
          <w:sz w:val="28"/>
          <w:szCs w:val="28"/>
        </w:rPr>
        <w:t xml:space="preserve">valsts </w:t>
      </w:r>
      <w:r w:rsidR="000E50CB" w:rsidRPr="002C6D1E">
        <w:rPr>
          <w:sz w:val="28"/>
          <w:szCs w:val="28"/>
        </w:rPr>
        <w:t xml:space="preserve">aizdevuma </w:t>
      </w:r>
      <w:r w:rsidRPr="002C6D1E">
        <w:rPr>
          <w:sz w:val="28"/>
          <w:szCs w:val="28"/>
        </w:rPr>
        <w:t xml:space="preserve">līgumu ar pašvaldību par </w:t>
      </w:r>
      <w:r w:rsidR="00263B83" w:rsidRPr="002C6D1E">
        <w:rPr>
          <w:sz w:val="28"/>
          <w:szCs w:val="28"/>
        </w:rPr>
        <w:t xml:space="preserve">valsts </w:t>
      </w:r>
      <w:r w:rsidRPr="002C6D1E">
        <w:rPr>
          <w:sz w:val="28"/>
          <w:szCs w:val="28"/>
        </w:rPr>
        <w:t>aizdevuma izsniegšanu un apkalpošanu.</w:t>
      </w:r>
    </w:p>
    <w:p w14:paraId="25BD8BEE" w14:textId="77777777" w:rsidR="008E32CB" w:rsidRPr="002C6D1E" w:rsidRDefault="008E32CB">
      <w:pPr>
        <w:pStyle w:val="BodyText"/>
        <w:ind w:firstLine="720"/>
        <w:rPr>
          <w:sz w:val="28"/>
          <w:szCs w:val="28"/>
        </w:rPr>
      </w:pPr>
    </w:p>
    <w:p w14:paraId="73ADE374" w14:textId="77777777" w:rsidR="00D83C2F" w:rsidRPr="002C6D1E" w:rsidRDefault="00263B83" w:rsidP="007A175F">
      <w:pPr>
        <w:pStyle w:val="BodyText"/>
        <w:numPr>
          <w:ilvl w:val="0"/>
          <w:numId w:val="1"/>
        </w:numPr>
        <w:ind w:left="426" w:hanging="426"/>
        <w:rPr>
          <w:sz w:val="28"/>
          <w:szCs w:val="28"/>
        </w:rPr>
      </w:pPr>
      <w:r w:rsidRPr="002C6D1E">
        <w:rPr>
          <w:sz w:val="28"/>
          <w:szCs w:val="28"/>
        </w:rPr>
        <w:t>Valsts a</w:t>
      </w:r>
      <w:r w:rsidR="00D83C2F" w:rsidRPr="002C6D1E">
        <w:rPr>
          <w:sz w:val="28"/>
          <w:szCs w:val="28"/>
        </w:rPr>
        <w:t xml:space="preserve">izdevuma nosacījumus </w:t>
      </w:r>
      <w:r w:rsidR="001D375F" w:rsidRPr="002C6D1E">
        <w:rPr>
          <w:sz w:val="28"/>
          <w:szCs w:val="28"/>
        </w:rPr>
        <w:t>pirms</w:t>
      </w:r>
      <w:r w:rsidR="009C721C">
        <w:rPr>
          <w:sz w:val="28"/>
          <w:szCs w:val="28"/>
        </w:rPr>
        <w:t xml:space="preserve"> valsts</w:t>
      </w:r>
      <w:r w:rsidR="001D375F" w:rsidRPr="002C6D1E">
        <w:rPr>
          <w:sz w:val="28"/>
          <w:szCs w:val="28"/>
        </w:rPr>
        <w:t xml:space="preserve"> </w:t>
      </w:r>
      <w:r w:rsidRPr="002C6D1E">
        <w:rPr>
          <w:sz w:val="28"/>
          <w:szCs w:val="28"/>
        </w:rPr>
        <w:t xml:space="preserve">aizdevuma </w:t>
      </w:r>
      <w:r w:rsidR="001D375F" w:rsidRPr="002C6D1E">
        <w:rPr>
          <w:sz w:val="28"/>
          <w:szCs w:val="28"/>
        </w:rPr>
        <w:t xml:space="preserve">līguma noslēgšanas </w:t>
      </w:r>
      <w:r w:rsidR="00D83C2F" w:rsidRPr="002C6D1E">
        <w:rPr>
          <w:sz w:val="28"/>
          <w:szCs w:val="28"/>
        </w:rPr>
        <w:t>Valsts kase saskaņo ar pašvaldību.</w:t>
      </w:r>
    </w:p>
    <w:p w14:paraId="70FBC99B" w14:textId="77777777" w:rsidR="00E85E60" w:rsidRPr="002C6D1E" w:rsidRDefault="00E85E60" w:rsidP="00D83C2F">
      <w:pPr>
        <w:pStyle w:val="ListParagraph"/>
        <w:rPr>
          <w:sz w:val="28"/>
          <w:szCs w:val="28"/>
        </w:rPr>
      </w:pPr>
    </w:p>
    <w:p w14:paraId="067231E1" w14:textId="77777777" w:rsidR="008E32CB" w:rsidRPr="002C6D1E" w:rsidRDefault="00263B83" w:rsidP="007A175F">
      <w:pPr>
        <w:pStyle w:val="BodyText"/>
        <w:numPr>
          <w:ilvl w:val="0"/>
          <w:numId w:val="1"/>
        </w:numPr>
        <w:ind w:left="426" w:hanging="426"/>
        <w:rPr>
          <w:sz w:val="28"/>
          <w:szCs w:val="28"/>
        </w:rPr>
      </w:pPr>
      <w:bookmarkStart w:id="12" w:name="_Ref411434626"/>
      <w:r w:rsidRPr="002C6D1E">
        <w:rPr>
          <w:sz w:val="28"/>
          <w:szCs w:val="28"/>
        </w:rPr>
        <w:t>Valsts a</w:t>
      </w:r>
      <w:r w:rsidR="008E32CB" w:rsidRPr="002C6D1E">
        <w:rPr>
          <w:sz w:val="28"/>
          <w:szCs w:val="28"/>
        </w:rPr>
        <w:t>izdevuma nosacījumus var mainīt, pamatojoties uz Pašvaldību aizņēmumu un galvojumu kontroles un pārraudzības padomes lēmumu</w:t>
      </w:r>
      <w:r w:rsidR="00A85D13" w:rsidRPr="002C6D1E">
        <w:rPr>
          <w:sz w:val="28"/>
          <w:szCs w:val="28"/>
        </w:rPr>
        <w:t xml:space="preserve"> vai</w:t>
      </w:r>
      <w:r w:rsidR="008E32CB" w:rsidRPr="002C6D1E">
        <w:rPr>
          <w:sz w:val="28"/>
          <w:szCs w:val="28"/>
        </w:rPr>
        <w:t xml:space="preserve"> finanšu ministra rīkojumu</w:t>
      </w:r>
      <w:r w:rsidR="00A85D13" w:rsidRPr="002C6D1E">
        <w:rPr>
          <w:sz w:val="28"/>
          <w:szCs w:val="28"/>
        </w:rPr>
        <w:t>,</w:t>
      </w:r>
      <w:r w:rsidR="008E32CB" w:rsidRPr="002C6D1E">
        <w:rPr>
          <w:sz w:val="28"/>
          <w:szCs w:val="28"/>
        </w:rPr>
        <w:t xml:space="preserve"> vai pašvaldības </w:t>
      </w:r>
      <w:r w:rsidR="00BE563E" w:rsidRPr="002C6D1E">
        <w:rPr>
          <w:sz w:val="28"/>
          <w:szCs w:val="28"/>
        </w:rPr>
        <w:t xml:space="preserve">rakstisku </w:t>
      </w:r>
      <w:r w:rsidR="008E32CB" w:rsidRPr="002C6D1E">
        <w:rPr>
          <w:sz w:val="28"/>
          <w:szCs w:val="28"/>
        </w:rPr>
        <w:t>iesniegumu</w:t>
      </w:r>
      <w:r w:rsidR="00BE563E" w:rsidRPr="002C6D1E">
        <w:rPr>
          <w:sz w:val="28"/>
          <w:szCs w:val="28"/>
        </w:rPr>
        <w:t xml:space="preserve"> ar lūgumu </w:t>
      </w:r>
      <w:r w:rsidR="008E32CB" w:rsidRPr="002C6D1E">
        <w:rPr>
          <w:sz w:val="28"/>
          <w:szCs w:val="28"/>
        </w:rPr>
        <w:t>precizēt</w:t>
      </w:r>
      <w:r w:rsidR="00280685" w:rsidRPr="002C6D1E">
        <w:rPr>
          <w:sz w:val="28"/>
          <w:szCs w:val="28"/>
        </w:rPr>
        <w:t xml:space="preserve"> valsts </w:t>
      </w:r>
      <w:r w:rsidR="008E32CB" w:rsidRPr="002C6D1E">
        <w:rPr>
          <w:sz w:val="28"/>
          <w:szCs w:val="28"/>
        </w:rPr>
        <w:t>aizdevuma summu</w:t>
      </w:r>
      <w:r w:rsidR="00A755B9" w:rsidRPr="002C6D1E">
        <w:rPr>
          <w:sz w:val="28"/>
          <w:szCs w:val="28"/>
        </w:rPr>
        <w:t xml:space="preserve"> atbilstoši faktiski izmantotajam un atmaksātajam valsts aizdevuma apmēram</w:t>
      </w:r>
      <w:r w:rsidR="008D4380" w:rsidRPr="002C6D1E">
        <w:rPr>
          <w:sz w:val="28"/>
          <w:szCs w:val="28"/>
        </w:rPr>
        <w:t xml:space="preserve">, </w:t>
      </w:r>
      <w:r w:rsidR="00A61A37" w:rsidRPr="002C6D1E">
        <w:rPr>
          <w:sz w:val="28"/>
          <w:szCs w:val="28"/>
        </w:rPr>
        <w:t>t</w:t>
      </w:r>
      <w:r w:rsidR="00A85D13" w:rsidRPr="002C6D1E">
        <w:rPr>
          <w:sz w:val="28"/>
          <w:szCs w:val="28"/>
        </w:rPr>
        <w:t xml:space="preserve">ai </w:t>
      </w:r>
      <w:r w:rsidR="00A61A37" w:rsidRPr="002C6D1E">
        <w:rPr>
          <w:sz w:val="28"/>
          <w:szCs w:val="28"/>
        </w:rPr>
        <w:t>sk</w:t>
      </w:r>
      <w:r w:rsidR="00A85D13" w:rsidRPr="002C6D1E">
        <w:rPr>
          <w:sz w:val="28"/>
          <w:szCs w:val="28"/>
        </w:rPr>
        <w:t>aitā</w:t>
      </w:r>
      <w:r w:rsidR="00A61A37" w:rsidRPr="002C6D1E">
        <w:rPr>
          <w:sz w:val="28"/>
          <w:szCs w:val="28"/>
        </w:rPr>
        <w:t xml:space="preserve"> </w:t>
      </w:r>
      <w:r w:rsidR="00280685" w:rsidRPr="002C6D1E">
        <w:rPr>
          <w:sz w:val="28"/>
          <w:szCs w:val="28"/>
        </w:rPr>
        <w:t xml:space="preserve">valsts </w:t>
      </w:r>
      <w:r w:rsidR="004B0EBF" w:rsidRPr="002C6D1E">
        <w:rPr>
          <w:sz w:val="28"/>
          <w:szCs w:val="28"/>
        </w:rPr>
        <w:t>aizdevuma atmaksas grafiku</w:t>
      </w:r>
      <w:r w:rsidR="00A755B9" w:rsidRPr="002C6D1E">
        <w:rPr>
          <w:sz w:val="28"/>
          <w:szCs w:val="28"/>
        </w:rPr>
        <w:t>,</w:t>
      </w:r>
      <w:r w:rsidR="008D4380" w:rsidRPr="002C6D1E">
        <w:rPr>
          <w:sz w:val="28"/>
          <w:szCs w:val="28"/>
        </w:rPr>
        <w:t xml:space="preserve"> vai valsts aizdevuma atmaksas grafiku kārtēj</w:t>
      </w:r>
      <w:r w:rsidR="00DA5678" w:rsidRPr="002C6D1E">
        <w:rPr>
          <w:sz w:val="28"/>
          <w:szCs w:val="28"/>
        </w:rPr>
        <w:t>ā</w:t>
      </w:r>
      <w:r w:rsidR="008D4380" w:rsidRPr="002C6D1E">
        <w:rPr>
          <w:sz w:val="28"/>
          <w:szCs w:val="28"/>
        </w:rPr>
        <w:t xml:space="preserve"> budžeta gada ietvaros,</w:t>
      </w:r>
      <w:r w:rsidR="00280685" w:rsidRPr="002C6D1E">
        <w:rPr>
          <w:sz w:val="28"/>
          <w:szCs w:val="28"/>
        </w:rPr>
        <w:t xml:space="preserve"> nepārsniedzot finanšu ministra rīkojumā vai Pašvaldību aizņēmumu un galvojumu kontroles un pārraudzības padomes lēmumā noteikto valsts aizdevuma apmēru,</w:t>
      </w:r>
      <w:r w:rsidR="00CB3462" w:rsidRPr="002C6D1E">
        <w:rPr>
          <w:sz w:val="28"/>
          <w:szCs w:val="28"/>
        </w:rPr>
        <w:t xml:space="preserve"> kā arī pašvaldības </w:t>
      </w:r>
      <w:r w:rsidR="00382B4F" w:rsidRPr="002C6D1E">
        <w:rPr>
          <w:sz w:val="28"/>
          <w:szCs w:val="28"/>
        </w:rPr>
        <w:t xml:space="preserve">rakstisku </w:t>
      </w:r>
      <w:r w:rsidR="00CB3462" w:rsidRPr="002C6D1E">
        <w:rPr>
          <w:sz w:val="28"/>
          <w:szCs w:val="28"/>
        </w:rPr>
        <w:t xml:space="preserve">iesniegumu par </w:t>
      </w:r>
      <w:r w:rsidR="009C721C">
        <w:rPr>
          <w:sz w:val="28"/>
          <w:szCs w:val="28"/>
        </w:rPr>
        <w:t xml:space="preserve">valsts </w:t>
      </w:r>
      <w:r w:rsidR="00CB3462" w:rsidRPr="002C6D1E">
        <w:rPr>
          <w:sz w:val="28"/>
          <w:szCs w:val="28"/>
        </w:rPr>
        <w:t>aizdevuma procentu likmes maiņu</w:t>
      </w:r>
      <w:r w:rsidR="00280685" w:rsidRPr="002C6D1E">
        <w:rPr>
          <w:sz w:val="28"/>
          <w:szCs w:val="28"/>
        </w:rPr>
        <w:t>, kuram pievienots pašvaldības domes lēmums.</w:t>
      </w:r>
      <w:bookmarkEnd w:id="12"/>
    </w:p>
    <w:p w14:paraId="65F02DDF" w14:textId="77777777" w:rsidR="008E32CB" w:rsidRPr="002C6D1E" w:rsidRDefault="008E32CB">
      <w:pPr>
        <w:pStyle w:val="BodyText"/>
        <w:ind w:firstLine="720"/>
        <w:rPr>
          <w:sz w:val="28"/>
          <w:szCs w:val="28"/>
        </w:rPr>
      </w:pPr>
    </w:p>
    <w:p w14:paraId="4A1CB980" w14:textId="77777777" w:rsidR="008E32CB" w:rsidRPr="002C6D1E" w:rsidRDefault="008E32CB" w:rsidP="007A175F">
      <w:pPr>
        <w:pStyle w:val="BodyText"/>
        <w:numPr>
          <w:ilvl w:val="0"/>
          <w:numId w:val="1"/>
        </w:numPr>
        <w:ind w:left="426" w:hanging="426"/>
        <w:rPr>
          <w:sz w:val="28"/>
          <w:szCs w:val="28"/>
        </w:rPr>
      </w:pPr>
      <w:r w:rsidRPr="002C6D1E">
        <w:rPr>
          <w:sz w:val="28"/>
          <w:szCs w:val="28"/>
        </w:rPr>
        <w:t xml:space="preserve">Valsts kase pēc </w:t>
      </w:r>
      <w:r w:rsidR="00A755B9" w:rsidRPr="002C6D1E">
        <w:rPr>
          <w:sz w:val="28"/>
          <w:szCs w:val="28"/>
        </w:rPr>
        <w:t xml:space="preserve">šo noteikumu </w:t>
      </w:r>
      <w:r w:rsidR="007A4272" w:rsidRPr="002C6D1E">
        <w:rPr>
          <w:sz w:val="28"/>
          <w:szCs w:val="28"/>
        </w:rPr>
        <w:fldChar w:fldCharType="begin"/>
      </w:r>
      <w:r w:rsidR="007A4272" w:rsidRPr="002C6D1E">
        <w:rPr>
          <w:sz w:val="28"/>
          <w:szCs w:val="28"/>
        </w:rPr>
        <w:instrText xml:space="preserve"> REF _Ref411434626 \r \h </w:instrText>
      </w:r>
      <w:r w:rsidR="00A21594">
        <w:rPr>
          <w:sz w:val="28"/>
          <w:szCs w:val="28"/>
        </w:rPr>
        <w:instrText xml:space="preserve"> \* MERGEFORMAT </w:instrText>
      </w:r>
      <w:r w:rsidR="007A4272" w:rsidRPr="002C6D1E">
        <w:rPr>
          <w:sz w:val="28"/>
          <w:szCs w:val="28"/>
        </w:rPr>
      </w:r>
      <w:r w:rsidR="007A4272" w:rsidRPr="002C6D1E">
        <w:rPr>
          <w:sz w:val="28"/>
          <w:szCs w:val="28"/>
        </w:rPr>
        <w:fldChar w:fldCharType="separate"/>
      </w:r>
      <w:r w:rsidR="00FD4696">
        <w:rPr>
          <w:sz w:val="28"/>
          <w:szCs w:val="28"/>
        </w:rPr>
        <w:t>13</w:t>
      </w:r>
      <w:r w:rsidR="007A4272" w:rsidRPr="002C6D1E">
        <w:rPr>
          <w:sz w:val="28"/>
          <w:szCs w:val="28"/>
        </w:rPr>
        <w:fldChar w:fldCharType="end"/>
      </w:r>
      <w:r w:rsidR="00A755B9" w:rsidRPr="002C6D1E">
        <w:rPr>
          <w:sz w:val="28"/>
          <w:szCs w:val="28"/>
        </w:rPr>
        <w:t>.</w:t>
      </w:r>
      <w:r w:rsidR="007A4272" w:rsidRPr="002C6D1E">
        <w:rPr>
          <w:sz w:val="28"/>
          <w:szCs w:val="28"/>
        </w:rPr>
        <w:t> </w:t>
      </w:r>
      <w:r w:rsidR="00A755B9" w:rsidRPr="002C6D1E">
        <w:rPr>
          <w:sz w:val="28"/>
          <w:szCs w:val="28"/>
        </w:rPr>
        <w:t xml:space="preserve">punktā minēto dokumentu saņemšanas desmit </w:t>
      </w:r>
      <w:r w:rsidR="00C748FC" w:rsidRPr="002C6D1E">
        <w:rPr>
          <w:sz w:val="28"/>
          <w:szCs w:val="28"/>
        </w:rPr>
        <w:t xml:space="preserve">darbdienu laikā sagatavo </w:t>
      </w:r>
      <w:r w:rsidRPr="002C6D1E">
        <w:rPr>
          <w:sz w:val="28"/>
          <w:szCs w:val="28"/>
        </w:rPr>
        <w:t xml:space="preserve">vienošanos par izmaiņām </w:t>
      </w:r>
      <w:r w:rsidR="009C721C">
        <w:rPr>
          <w:sz w:val="28"/>
          <w:szCs w:val="28"/>
        </w:rPr>
        <w:t xml:space="preserve">valsts </w:t>
      </w:r>
      <w:r w:rsidRPr="002C6D1E">
        <w:rPr>
          <w:sz w:val="28"/>
          <w:szCs w:val="28"/>
        </w:rPr>
        <w:t>aizdevuma līgumā</w:t>
      </w:r>
      <w:r w:rsidR="00A755B9" w:rsidRPr="002C6D1E">
        <w:rPr>
          <w:sz w:val="28"/>
          <w:szCs w:val="28"/>
        </w:rPr>
        <w:t xml:space="preserve"> </w:t>
      </w:r>
      <w:r w:rsidR="008D4380" w:rsidRPr="002C6D1E">
        <w:rPr>
          <w:sz w:val="28"/>
          <w:szCs w:val="28"/>
        </w:rPr>
        <w:t>vai vēstuli ar atteikumu veikt groz</w:t>
      </w:r>
      <w:r w:rsidR="00676CAE" w:rsidRPr="002C6D1E">
        <w:rPr>
          <w:sz w:val="28"/>
          <w:szCs w:val="28"/>
        </w:rPr>
        <w:t xml:space="preserve">ījumus </w:t>
      </w:r>
      <w:r w:rsidR="009C721C">
        <w:rPr>
          <w:sz w:val="28"/>
          <w:szCs w:val="28"/>
        </w:rPr>
        <w:t xml:space="preserve">valsts </w:t>
      </w:r>
      <w:r w:rsidR="00676CAE" w:rsidRPr="002C6D1E">
        <w:rPr>
          <w:sz w:val="28"/>
          <w:szCs w:val="28"/>
        </w:rPr>
        <w:t>aizdevum</w:t>
      </w:r>
      <w:r w:rsidR="008D4380" w:rsidRPr="002C6D1E">
        <w:rPr>
          <w:sz w:val="28"/>
          <w:szCs w:val="28"/>
        </w:rPr>
        <w:t>a līgumā</w:t>
      </w:r>
      <w:r w:rsidR="00BA1155">
        <w:rPr>
          <w:sz w:val="28"/>
          <w:szCs w:val="28"/>
        </w:rPr>
        <w:t>, pamatojot atteikuma iemeslu.</w:t>
      </w:r>
    </w:p>
    <w:p w14:paraId="4B053625" w14:textId="77777777" w:rsidR="00382B4F" w:rsidRPr="002C6D1E" w:rsidRDefault="00382B4F" w:rsidP="0083624C">
      <w:pPr>
        <w:pStyle w:val="ListParagraph"/>
        <w:rPr>
          <w:sz w:val="28"/>
          <w:szCs w:val="28"/>
        </w:rPr>
      </w:pPr>
    </w:p>
    <w:p w14:paraId="21FB10B2" w14:textId="77777777" w:rsidR="008E32CB" w:rsidRPr="00FD4696" w:rsidRDefault="009C721C" w:rsidP="0083624C">
      <w:pPr>
        <w:pStyle w:val="BodyText"/>
        <w:numPr>
          <w:ilvl w:val="0"/>
          <w:numId w:val="1"/>
        </w:numPr>
        <w:ind w:left="426" w:hanging="426"/>
        <w:rPr>
          <w:sz w:val="28"/>
          <w:szCs w:val="28"/>
        </w:rPr>
      </w:pPr>
      <w:r>
        <w:rPr>
          <w:sz w:val="28"/>
          <w:szCs w:val="28"/>
        </w:rPr>
        <w:t>Valsts a</w:t>
      </w:r>
      <w:r w:rsidR="00F458C1" w:rsidRPr="002C6D1E">
        <w:rPr>
          <w:sz w:val="28"/>
          <w:szCs w:val="28"/>
        </w:rPr>
        <w:t>izdevuma procentu likmes maiņa notiek atbilstoši šo noteikumu</w:t>
      </w:r>
      <w:r w:rsidR="00005FC8" w:rsidRPr="002C6D1E">
        <w:rPr>
          <w:sz w:val="28"/>
          <w:szCs w:val="28"/>
        </w:rPr>
        <w:t xml:space="preserve"> </w:t>
      </w:r>
      <w:r w:rsidR="007A4272" w:rsidRPr="002C6D1E">
        <w:rPr>
          <w:sz w:val="28"/>
          <w:szCs w:val="28"/>
        </w:rPr>
        <w:fldChar w:fldCharType="begin"/>
      </w:r>
      <w:r w:rsidR="007A4272" w:rsidRPr="002C6D1E">
        <w:rPr>
          <w:sz w:val="28"/>
          <w:szCs w:val="28"/>
        </w:rPr>
        <w:instrText xml:space="preserve"> REF _Ref411434693 \r \h </w:instrText>
      </w:r>
      <w:r w:rsidR="007A4272" w:rsidRPr="002C6D1E">
        <w:rPr>
          <w:sz w:val="28"/>
          <w:szCs w:val="28"/>
        </w:rPr>
      </w:r>
      <w:r w:rsidR="007A4272" w:rsidRPr="002C6D1E">
        <w:rPr>
          <w:sz w:val="28"/>
          <w:szCs w:val="28"/>
        </w:rPr>
        <w:fldChar w:fldCharType="separate"/>
      </w:r>
      <w:r w:rsidR="00FD4696">
        <w:rPr>
          <w:sz w:val="28"/>
          <w:szCs w:val="28"/>
        </w:rPr>
        <w:t>VI</w:t>
      </w:r>
      <w:r w:rsidR="007A4272" w:rsidRPr="002C6D1E">
        <w:rPr>
          <w:sz w:val="28"/>
          <w:szCs w:val="28"/>
        </w:rPr>
        <w:fldChar w:fldCharType="end"/>
      </w:r>
      <w:r w:rsidR="00B81E06" w:rsidRPr="002C6D1E">
        <w:rPr>
          <w:sz w:val="28"/>
          <w:szCs w:val="28"/>
        </w:rPr>
        <w:t>.</w:t>
      </w:r>
      <w:r w:rsidR="00041B12" w:rsidRPr="002C6D1E">
        <w:rPr>
          <w:sz w:val="28"/>
          <w:szCs w:val="28"/>
        </w:rPr>
        <w:t> </w:t>
      </w:r>
      <w:r w:rsidR="00F458C1" w:rsidRPr="002C6D1E">
        <w:rPr>
          <w:sz w:val="28"/>
          <w:szCs w:val="28"/>
        </w:rPr>
        <w:t xml:space="preserve">nodaļā </w:t>
      </w:r>
      <w:r w:rsidR="00BA1155">
        <w:rPr>
          <w:sz w:val="28"/>
          <w:szCs w:val="28"/>
        </w:rPr>
        <w:t xml:space="preserve">noteiktajai </w:t>
      </w:r>
      <w:r w:rsidR="00FD4696">
        <w:rPr>
          <w:sz w:val="28"/>
          <w:szCs w:val="28"/>
        </w:rPr>
        <w:t>kārtībai</w:t>
      </w:r>
    </w:p>
    <w:p w14:paraId="37BC3BAE" w14:textId="77777777" w:rsidR="000D1541" w:rsidRPr="002C6D1E" w:rsidRDefault="000D1541" w:rsidP="0083624C">
      <w:pPr>
        <w:pStyle w:val="BodyText"/>
        <w:rPr>
          <w:b/>
          <w:bCs/>
          <w:szCs w:val="28"/>
        </w:rPr>
      </w:pPr>
    </w:p>
    <w:p w14:paraId="4B4A52D5" w14:textId="77777777" w:rsidR="008E32CB" w:rsidRPr="002C6D1E" w:rsidRDefault="00280685" w:rsidP="002A5C0A">
      <w:pPr>
        <w:pStyle w:val="Heading1"/>
        <w:ind w:left="226" w:hanging="113"/>
      </w:pPr>
      <w:r w:rsidRPr="002C6D1E">
        <w:t>Valsts a</w:t>
      </w:r>
      <w:r w:rsidR="002646E9" w:rsidRPr="002C6D1E">
        <w:t>izdevuma</w:t>
      </w:r>
      <w:r w:rsidR="008E32CB" w:rsidRPr="002C6D1E">
        <w:t xml:space="preserve"> izsniegšana valsts speciālā budžeta izpildītājiem un </w:t>
      </w:r>
      <w:r w:rsidRPr="002C6D1E">
        <w:t>valsts aizdevuma</w:t>
      </w:r>
      <w:r w:rsidR="008E32CB" w:rsidRPr="002C6D1E">
        <w:t xml:space="preserve"> nosacījumu maiņa</w:t>
      </w:r>
    </w:p>
    <w:p w14:paraId="7D58A04C" w14:textId="77777777" w:rsidR="008E32CB" w:rsidRPr="002C6D1E" w:rsidRDefault="008E32CB">
      <w:pPr>
        <w:pStyle w:val="BodyText"/>
        <w:ind w:firstLine="720"/>
        <w:rPr>
          <w:sz w:val="28"/>
          <w:szCs w:val="28"/>
        </w:rPr>
      </w:pPr>
    </w:p>
    <w:p w14:paraId="4C0A8B87" w14:textId="77777777" w:rsidR="008E32CB" w:rsidRPr="002C6D1E" w:rsidRDefault="008E32CB" w:rsidP="007A175F">
      <w:pPr>
        <w:pStyle w:val="BodyText"/>
        <w:numPr>
          <w:ilvl w:val="0"/>
          <w:numId w:val="1"/>
        </w:numPr>
        <w:ind w:left="426" w:hanging="426"/>
        <w:rPr>
          <w:sz w:val="28"/>
          <w:szCs w:val="28"/>
        </w:rPr>
      </w:pPr>
      <w:bookmarkStart w:id="13" w:name="_Ref406065570"/>
      <w:r w:rsidRPr="002C6D1E">
        <w:rPr>
          <w:sz w:val="28"/>
          <w:szCs w:val="28"/>
        </w:rPr>
        <w:t xml:space="preserve">Lai saņemtu </w:t>
      </w:r>
      <w:r w:rsidR="002E77F7" w:rsidRPr="002C6D1E">
        <w:rPr>
          <w:sz w:val="28"/>
          <w:szCs w:val="28"/>
        </w:rPr>
        <w:t xml:space="preserve">īstermiņa valsts aizdevumu finanšu vadības nodrošināšanai vai  ilgtermiņa valsts aizdevumu </w:t>
      </w:r>
      <w:r w:rsidR="00E85E60" w:rsidRPr="002C6D1E">
        <w:rPr>
          <w:sz w:val="28"/>
          <w:szCs w:val="28"/>
        </w:rPr>
        <w:t xml:space="preserve">valsts </w:t>
      </w:r>
      <w:r w:rsidR="00B0590E" w:rsidRPr="002C6D1E">
        <w:rPr>
          <w:sz w:val="28"/>
          <w:szCs w:val="28"/>
        </w:rPr>
        <w:t xml:space="preserve">sociālās apdrošināšanas </w:t>
      </w:r>
      <w:r w:rsidR="00FC043A" w:rsidRPr="002C6D1E">
        <w:rPr>
          <w:sz w:val="28"/>
          <w:szCs w:val="28"/>
        </w:rPr>
        <w:t>speciālā budžeta</w:t>
      </w:r>
      <w:r w:rsidR="00B0590E" w:rsidRPr="002C6D1E">
        <w:rPr>
          <w:sz w:val="28"/>
          <w:szCs w:val="28"/>
        </w:rPr>
        <w:t xml:space="preserve"> (turpmāk – speciālais budžets)</w:t>
      </w:r>
      <w:r w:rsidR="00FC043A" w:rsidRPr="002C6D1E">
        <w:rPr>
          <w:sz w:val="28"/>
          <w:szCs w:val="28"/>
        </w:rPr>
        <w:t xml:space="preserve"> izdevumu segšanai</w:t>
      </w:r>
      <w:r w:rsidRPr="002C6D1E">
        <w:rPr>
          <w:sz w:val="28"/>
          <w:szCs w:val="28"/>
        </w:rPr>
        <w:t xml:space="preserve">, valsts speciālā budžeta </w:t>
      </w:r>
      <w:r w:rsidR="00E02BE9" w:rsidRPr="002C6D1E">
        <w:rPr>
          <w:sz w:val="28"/>
          <w:szCs w:val="28"/>
        </w:rPr>
        <w:t xml:space="preserve">izpildītājs </w:t>
      </w:r>
      <w:r w:rsidRPr="002C6D1E">
        <w:rPr>
          <w:sz w:val="28"/>
          <w:szCs w:val="28"/>
        </w:rPr>
        <w:t xml:space="preserve">iesniedz Valsts kasē </w:t>
      </w:r>
      <w:r w:rsidR="00280685" w:rsidRPr="002C6D1E">
        <w:rPr>
          <w:sz w:val="28"/>
          <w:szCs w:val="28"/>
        </w:rPr>
        <w:t xml:space="preserve">valsts </w:t>
      </w:r>
      <w:r w:rsidRPr="002C6D1E">
        <w:rPr>
          <w:sz w:val="28"/>
          <w:szCs w:val="28"/>
        </w:rPr>
        <w:t>aizdevuma pieprasījumu</w:t>
      </w:r>
      <w:r w:rsidR="00AC3411" w:rsidRPr="002C6D1E">
        <w:rPr>
          <w:sz w:val="28"/>
          <w:szCs w:val="28"/>
        </w:rPr>
        <w:t xml:space="preserve">, kurā </w:t>
      </w:r>
      <w:r w:rsidR="00071DFA" w:rsidRPr="002C6D1E">
        <w:rPr>
          <w:sz w:val="28"/>
          <w:szCs w:val="28"/>
        </w:rPr>
        <w:t xml:space="preserve">norāda </w:t>
      </w:r>
      <w:r w:rsidR="004E1BD6" w:rsidRPr="002C6D1E">
        <w:rPr>
          <w:sz w:val="28"/>
          <w:szCs w:val="28"/>
        </w:rPr>
        <w:t xml:space="preserve">valsts </w:t>
      </w:r>
      <w:r w:rsidR="00071DFA" w:rsidRPr="002C6D1E">
        <w:rPr>
          <w:sz w:val="28"/>
          <w:szCs w:val="28"/>
        </w:rPr>
        <w:t xml:space="preserve">aizdevuma mērķi un </w:t>
      </w:r>
      <w:r w:rsidRPr="002C6D1E">
        <w:rPr>
          <w:sz w:val="28"/>
          <w:szCs w:val="28"/>
        </w:rPr>
        <w:t xml:space="preserve">apmēru, </w:t>
      </w:r>
      <w:r w:rsidR="00071DFA" w:rsidRPr="002C6D1E">
        <w:rPr>
          <w:sz w:val="28"/>
          <w:szCs w:val="28"/>
        </w:rPr>
        <w:t xml:space="preserve">valsts </w:t>
      </w:r>
      <w:r w:rsidRPr="002C6D1E">
        <w:rPr>
          <w:sz w:val="28"/>
          <w:szCs w:val="28"/>
        </w:rPr>
        <w:t xml:space="preserve">aizdevumam piemērojamo </w:t>
      </w:r>
      <w:r w:rsidR="009C721C">
        <w:rPr>
          <w:sz w:val="28"/>
          <w:szCs w:val="28"/>
        </w:rPr>
        <w:t xml:space="preserve">valsts </w:t>
      </w:r>
      <w:r w:rsidR="00071DFA" w:rsidRPr="002C6D1E">
        <w:rPr>
          <w:sz w:val="28"/>
          <w:szCs w:val="28"/>
        </w:rPr>
        <w:t xml:space="preserve">aizdevuma </w:t>
      </w:r>
      <w:r w:rsidRPr="002C6D1E">
        <w:rPr>
          <w:sz w:val="28"/>
          <w:szCs w:val="28"/>
        </w:rPr>
        <w:t xml:space="preserve">procentu likmes veidu (fiksēta, mainīga), plānoto </w:t>
      </w:r>
      <w:r w:rsidR="00280685" w:rsidRPr="002C6D1E">
        <w:rPr>
          <w:sz w:val="28"/>
          <w:szCs w:val="28"/>
        </w:rPr>
        <w:t xml:space="preserve">valsts </w:t>
      </w:r>
      <w:r w:rsidRPr="002C6D1E">
        <w:rPr>
          <w:sz w:val="28"/>
          <w:szCs w:val="28"/>
        </w:rPr>
        <w:t>aizdevuma atmaksas termiņu un grafiku</w:t>
      </w:r>
      <w:r w:rsidR="00AC3411" w:rsidRPr="002C6D1E">
        <w:rPr>
          <w:sz w:val="28"/>
          <w:szCs w:val="28"/>
        </w:rPr>
        <w:t xml:space="preserve"> un </w:t>
      </w:r>
      <w:r w:rsidR="00592281" w:rsidRPr="002C6D1E">
        <w:rPr>
          <w:sz w:val="28"/>
          <w:szCs w:val="28"/>
        </w:rPr>
        <w:t xml:space="preserve">kuram </w:t>
      </w:r>
      <w:r w:rsidR="00AC3411" w:rsidRPr="002C6D1E">
        <w:rPr>
          <w:sz w:val="28"/>
          <w:szCs w:val="28"/>
        </w:rPr>
        <w:t>pievienots</w:t>
      </w:r>
      <w:r w:rsidRPr="002C6D1E">
        <w:rPr>
          <w:sz w:val="28"/>
          <w:szCs w:val="28"/>
        </w:rPr>
        <w:t xml:space="preserve"> ministrijas atzinum</w:t>
      </w:r>
      <w:r w:rsidR="00AC3411" w:rsidRPr="002C6D1E">
        <w:rPr>
          <w:sz w:val="28"/>
          <w:szCs w:val="28"/>
        </w:rPr>
        <w:t>s</w:t>
      </w:r>
      <w:r w:rsidRPr="002C6D1E">
        <w:rPr>
          <w:sz w:val="28"/>
          <w:szCs w:val="28"/>
        </w:rPr>
        <w:t xml:space="preserve"> par </w:t>
      </w:r>
      <w:r w:rsidR="004E1BD6" w:rsidRPr="002C6D1E">
        <w:rPr>
          <w:sz w:val="28"/>
          <w:szCs w:val="28"/>
        </w:rPr>
        <w:t xml:space="preserve">valsts </w:t>
      </w:r>
      <w:r w:rsidRPr="002C6D1E">
        <w:rPr>
          <w:sz w:val="28"/>
          <w:szCs w:val="28"/>
        </w:rPr>
        <w:t>aizdevuma nepieciešamību.</w:t>
      </w:r>
      <w:bookmarkEnd w:id="13"/>
    </w:p>
    <w:p w14:paraId="4B97A710" w14:textId="77777777" w:rsidR="008E32CB" w:rsidRPr="002C6D1E" w:rsidRDefault="008E32CB">
      <w:pPr>
        <w:pStyle w:val="BodyText"/>
        <w:ind w:firstLine="720"/>
        <w:rPr>
          <w:sz w:val="28"/>
          <w:szCs w:val="28"/>
        </w:rPr>
      </w:pPr>
    </w:p>
    <w:p w14:paraId="13F0F5AB" w14:textId="77777777" w:rsidR="008E32CB" w:rsidRPr="00E74C14" w:rsidRDefault="008E32CB" w:rsidP="00E74C14">
      <w:pPr>
        <w:pStyle w:val="BodyText"/>
        <w:numPr>
          <w:ilvl w:val="0"/>
          <w:numId w:val="1"/>
        </w:numPr>
        <w:ind w:left="426" w:hanging="426"/>
        <w:rPr>
          <w:sz w:val="28"/>
          <w:szCs w:val="28"/>
        </w:rPr>
      </w:pPr>
      <w:r w:rsidRPr="002C6D1E">
        <w:rPr>
          <w:sz w:val="28"/>
          <w:szCs w:val="28"/>
        </w:rPr>
        <w:t xml:space="preserve">Valsts kase </w:t>
      </w:r>
      <w:r w:rsidR="008D4380" w:rsidRPr="002C6D1E">
        <w:rPr>
          <w:sz w:val="28"/>
          <w:szCs w:val="28"/>
        </w:rPr>
        <w:t xml:space="preserve">pēc </w:t>
      </w:r>
      <w:r w:rsidR="00DC6B81" w:rsidRPr="002C6D1E">
        <w:rPr>
          <w:sz w:val="28"/>
          <w:szCs w:val="28"/>
        </w:rPr>
        <w:t>šo noteikumu</w:t>
      </w:r>
      <w:r w:rsidR="00005FC8" w:rsidRPr="002C6D1E">
        <w:rPr>
          <w:sz w:val="28"/>
          <w:szCs w:val="28"/>
        </w:rPr>
        <w:t xml:space="preserve"> </w:t>
      </w:r>
      <w:r w:rsidR="007A4272" w:rsidRPr="002C6D1E">
        <w:rPr>
          <w:sz w:val="28"/>
          <w:szCs w:val="28"/>
        </w:rPr>
        <w:fldChar w:fldCharType="begin"/>
      </w:r>
      <w:r w:rsidR="007A4272" w:rsidRPr="002C6D1E">
        <w:rPr>
          <w:sz w:val="28"/>
          <w:szCs w:val="28"/>
        </w:rPr>
        <w:instrText xml:space="preserve"> REF _Ref406065570 \r \h </w:instrText>
      </w:r>
      <w:r w:rsidR="007A4272" w:rsidRPr="002C6D1E">
        <w:rPr>
          <w:sz w:val="28"/>
          <w:szCs w:val="28"/>
        </w:rPr>
      </w:r>
      <w:r w:rsidR="007A4272" w:rsidRPr="002C6D1E">
        <w:rPr>
          <w:sz w:val="28"/>
          <w:szCs w:val="28"/>
        </w:rPr>
        <w:fldChar w:fldCharType="separate"/>
      </w:r>
      <w:r w:rsidR="00FD4696">
        <w:rPr>
          <w:sz w:val="28"/>
          <w:szCs w:val="28"/>
        </w:rPr>
        <w:t>16</w:t>
      </w:r>
      <w:r w:rsidR="007A4272" w:rsidRPr="002C6D1E">
        <w:rPr>
          <w:sz w:val="28"/>
          <w:szCs w:val="28"/>
        </w:rPr>
        <w:fldChar w:fldCharType="end"/>
      </w:r>
      <w:r w:rsidR="00071DFA" w:rsidRPr="002C6D1E">
        <w:rPr>
          <w:sz w:val="28"/>
          <w:szCs w:val="28"/>
        </w:rPr>
        <w:t xml:space="preserve">. </w:t>
      </w:r>
      <w:r w:rsidRPr="002C6D1E">
        <w:rPr>
          <w:sz w:val="28"/>
          <w:szCs w:val="28"/>
        </w:rPr>
        <w:t>punktā minēt</w:t>
      </w:r>
      <w:r w:rsidR="008D4380" w:rsidRPr="002C6D1E">
        <w:rPr>
          <w:sz w:val="28"/>
          <w:szCs w:val="28"/>
        </w:rPr>
        <w:t>ās informācijas saņemšanas</w:t>
      </w:r>
      <w:r w:rsidRPr="002C6D1E">
        <w:rPr>
          <w:sz w:val="28"/>
          <w:szCs w:val="28"/>
        </w:rPr>
        <w:t xml:space="preserve"> </w:t>
      </w:r>
      <w:r w:rsidR="00005FC8" w:rsidRPr="002C6D1E">
        <w:rPr>
          <w:sz w:val="28"/>
          <w:szCs w:val="28"/>
        </w:rPr>
        <w:t xml:space="preserve">piecu </w:t>
      </w:r>
      <w:r w:rsidR="00E02BE9" w:rsidRPr="002C6D1E">
        <w:rPr>
          <w:sz w:val="28"/>
          <w:szCs w:val="28"/>
        </w:rPr>
        <w:t xml:space="preserve">darbdienu laikā </w:t>
      </w:r>
      <w:r w:rsidR="00E74C14">
        <w:rPr>
          <w:sz w:val="28"/>
          <w:szCs w:val="28"/>
        </w:rPr>
        <w:t xml:space="preserve">sniedz </w:t>
      </w:r>
      <w:r w:rsidR="008D4380" w:rsidRPr="002C6D1E">
        <w:rPr>
          <w:sz w:val="28"/>
          <w:szCs w:val="28"/>
        </w:rPr>
        <w:t>atzinumu</w:t>
      </w:r>
      <w:r w:rsidR="00E74C14">
        <w:rPr>
          <w:sz w:val="28"/>
          <w:szCs w:val="28"/>
        </w:rPr>
        <w:t>.</w:t>
      </w:r>
      <w:r w:rsidR="00E74C14" w:rsidRPr="00E74C14">
        <w:rPr>
          <w:sz w:val="28"/>
          <w:szCs w:val="28"/>
        </w:rPr>
        <w:t xml:space="preserve"> </w:t>
      </w:r>
      <w:r w:rsidR="00E74C14" w:rsidRPr="002C6D1E">
        <w:rPr>
          <w:sz w:val="28"/>
          <w:szCs w:val="28"/>
        </w:rPr>
        <w:t>Dokumentus kopā ar atzinumu, kuram pievienots finanšu ministra lēmuma projekts, iesniedz finanšu ministram lēmuma pieņemšanai.</w:t>
      </w:r>
    </w:p>
    <w:p w14:paraId="1E0D6755" w14:textId="77777777" w:rsidR="008E32CB" w:rsidRPr="002C6D1E" w:rsidRDefault="008E32CB">
      <w:pPr>
        <w:pStyle w:val="BodyText"/>
        <w:ind w:firstLine="720"/>
        <w:rPr>
          <w:sz w:val="28"/>
          <w:szCs w:val="28"/>
        </w:rPr>
      </w:pPr>
    </w:p>
    <w:p w14:paraId="0341E2ED" w14:textId="77777777" w:rsidR="008E32CB" w:rsidRPr="002C6D1E" w:rsidRDefault="008E32CB" w:rsidP="007A175F">
      <w:pPr>
        <w:pStyle w:val="BodyText"/>
        <w:numPr>
          <w:ilvl w:val="0"/>
          <w:numId w:val="1"/>
        </w:numPr>
        <w:ind w:left="426" w:hanging="426"/>
        <w:rPr>
          <w:sz w:val="28"/>
          <w:szCs w:val="28"/>
        </w:rPr>
      </w:pPr>
      <w:r w:rsidRPr="002C6D1E">
        <w:rPr>
          <w:sz w:val="28"/>
          <w:szCs w:val="28"/>
        </w:rPr>
        <w:t xml:space="preserve">Ja finanšu ministrs pieņem lēmumu atteikt </w:t>
      </w:r>
      <w:r w:rsidR="00071DFA" w:rsidRPr="002C6D1E">
        <w:rPr>
          <w:sz w:val="28"/>
          <w:szCs w:val="28"/>
        </w:rPr>
        <w:t xml:space="preserve">valsts </w:t>
      </w:r>
      <w:r w:rsidRPr="002C6D1E">
        <w:rPr>
          <w:sz w:val="28"/>
          <w:szCs w:val="28"/>
        </w:rPr>
        <w:t xml:space="preserve">aizdevuma piešķiršanu, Valsts kase piecu darbdienu laikā pēc finanšu ministra lēmuma saņemšanas </w:t>
      </w:r>
      <w:r w:rsidR="00BE563E" w:rsidRPr="002C6D1E">
        <w:rPr>
          <w:sz w:val="28"/>
          <w:szCs w:val="28"/>
        </w:rPr>
        <w:t xml:space="preserve">nosūta </w:t>
      </w:r>
      <w:r w:rsidR="006E3AFD" w:rsidRPr="002C6D1E">
        <w:rPr>
          <w:sz w:val="28"/>
          <w:szCs w:val="28"/>
        </w:rPr>
        <w:t xml:space="preserve">finanšu ministra lēmumu </w:t>
      </w:r>
      <w:r w:rsidRPr="002C6D1E">
        <w:rPr>
          <w:sz w:val="28"/>
          <w:szCs w:val="28"/>
        </w:rPr>
        <w:t>valsts speciālā budžeta izpildītājam</w:t>
      </w:r>
      <w:r w:rsidR="006E3AFD" w:rsidRPr="002C6D1E">
        <w:rPr>
          <w:sz w:val="28"/>
          <w:szCs w:val="28"/>
        </w:rPr>
        <w:t xml:space="preserve"> zināšanai</w:t>
      </w:r>
      <w:r w:rsidRPr="002C6D1E">
        <w:rPr>
          <w:sz w:val="28"/>
          <w:szCs w:val="28"/>
        </w:rPr>
        <w:t>.</w:t>
      </w:r>
    </w:p>
    <w:p w14:paraId="11AB56AC" w14:textId="77777777" w:rsidR="008E32CB" w:rsidRPr="002C6D1E" w:rsidRDefault="008E32CB">
      <w:pPr>
        <w:pStyle w:val="BodyText"/>
        <w:ind w:firstLine="720"/>
        <w:rPr>
          <w:sz w:val="28"/>
          <w:szCs w:val="28"/>
        </w:rPr>
      </w:pPr>
    </w:p>
    <w:p w14:paraId="7528BD48" w14:textId="77777777" w:rsidR="008E32CB" w:rsidRPr="002C6D1E" w:rsidRDefault="008E32CB" w:rsidP="007A175F">
      <w:pPr>
        <w:pStyle w:val="BodyText"/>
        <w:numPr>
          <w:ilvl w:val="0"/>
          <w:numId w:val="1"/>
        </w:numPr>
        <w:ind w:left="426" w:hanging="426"/>
        <w:rPr>
          <w:sz w:val="28"/>
          <w:szCs w:val="28"/>
        </w:rPr>
      </w:pPr>
      <w:r w:rsidRPr="002C6D1E">
        <w:rPr>
          <w:sz w:val="28"/>
          <w:szCs w:val="28"/>
        </w:rPr>
        <w:t>Ja fina</w:t>
      </w:r>
      <w:r w:rsidR="00071DFA" w:rsidRPr="002C6D1E">
        <w:rPr>
          <w:sz w:val="28"/>
          <w:szCs w:val="28"/>
        </w:rPr>
        <w:t>nšu ministrs pieņem lēmumu par valsts a</w:t>
      </w:r>
      <w:r w:rsidR="00815F73" w:rsidRPr="002C6D1E">
        <w:rPr>
          <w:sz w:val="28"/>
          <w:szCs w:val="28"/>
        </w:rPr>
        <w:t>izdevum</w:t>
      </w:r>
      <w:r w:rsidR="00E778F0" w:rsidRPr="002C6D1E">
        <w:rPr>
          <w:sz w:val="28"/>
          <w:szCs w:val="28"/>
        </w:rPr>
        <w:t>a izsniegšanu</w:t>
      </w:r>
      <w:r w:rsidRPr="002C6D1E">
        <w:rPr>
          <w:sz w:val="28"/>
          <w:szCs w:val="28"/>
        </w:rPr>
        <w:t xml:space="preserve">, Valsts kase </w:t>
      </w:r>
      <w:r w:rsidR="00EE02D3" w:rsidRPr="002C6D1E">
        <w:rPr>
          <w:sz w:val="28"/>
          <w:szCs w:val="28"/>
        </w:rPr>
        <w:t xml:space="preserve">pirms </w:t>
      </w:r>
      <w:r w:rsidR="009C721C">
        <w:rPr>
          <w:sz w:val="28"/>
          <w:szCs w:val="28"/>
        </w:rPr>
        <w:t xml:space="preserve">valsts </w:t>
      </w:r>
      <w:r w:rsidR="00B0590E" w:rsidRPr="002C6D1E">
        <w:rPr>
          <w:sz w:val="28"/>
          <w:szCs w:val="28"/>
        </w:rPr>
        <w:t xml:space="preserve">aizdevuma </w:t>
      </w:r>
      <w:r w:rsidR="00EE02D3" w:rsidRPr="002C6D1E">
        <w:rPr>
          <w:sz w:val="28"/>
          <w:szCs w:val="28"/>
        </w:rPr>
        <w:t xml:space="preserve">līguma noslēgšanas </w:t>
      </w:r>
      <w:r w:rsidRPr="002C6D1E">
        <w:rPr>
          <w:sz w:val="28"/>
          <w:szCs w:val="28"/>
        </w:rPr>
        <w:t xml:space="preserve">saskaņo </w:t>
      </w:r>
      <w:r w:rsidR="00B0590E" w:rsidRPr="002C6D1E">
        <w:rPr>
          <w:sz w:val="28"/>
          <w:szCs w:val="28"/>
        </w:rPr>
        <w:t xml:space="preserve">valsts </w:t>
      </w:r>
      <w:r w:rsidRPr="002C6D1E">
        <w:rPr>
          <w:sz w:val="28"/>
          <w:szCs w:val="28"/>
        </w:rPr>
        <w:t xml:space="preserve">aizdevuma nosacījumus ar valsts speciālā budžeta izpildītāju. </w:t>
      </w:r>
    </w:p>
    <w:p w14:paraId="36F257DC" w14:textId="77777777" w:rsidR="00AA611D" w:rsidRPr="002C6D1E" w:rsidRDefault="00AA611D">
      <w:pPr>
        <w:pStyle w:val="BodyText"/>
        <w:ind w:firstLine="720"/>
        <w:rPr>
          <w:sz w:val="28"/>
          <w:szCs w:val="28"/>
        </w:rPr>
      </w:pPr>
    </w:p>
    <w:p w14:paraId="0A21718F" w14:textId="77777777" w:rsidR="008E32CB" w:rsidRPr="002C6D1E" w:rsidRDefault="008E32CB" w:rsidP="007A175F">
      <w:pPr>
        <w:pStyle w:val="BodyText"/>
        <w:numPr>
          <w:ilvl w:val="0"/>
          <w:numId w:val="1"/>
        </w:numPr>
        <w:ind w:left="426" w:hanging="426"/>
        <w:rPr>
          <w:sz w:val="28"/>
          <w:szCs w:val="28"/>
        </w:rPr>
      </w:pPr>
      <w:r w:rsidRPr="002C6D1E">
        <w:rPr>
          <w:sz w:val="28"/>
          <w:szCs w:val="28"/>
        </w:rPr>
        <w:t xml:space="preserve">Finanšu ministrs pilnvaro Valsts kasi slēgt </w:t>
      </w:r>
      <w:r w:rsidR="00B0590E" w:rsidRPr="002C6D1E">
        <w:rPr>
          <w:sz w:val="28"/>
          <w:szCs w:val="28"/>
        </w:rPr>
        <w:t xml:space="preserve">aizdevumu </w:t>
      </w:r>
      <w:r w:rsidRPr="002C6D1E">
        <w:rPr>
          <w:sz w:val="28"/>
          <w:szCs w:val="28"/>
        </w:rPr>
        <w:t xml:space="preserve">līgumu ar valsts speciālā budžeta izpildītāju par </w:t>
      </w:r>
      <w:r w:rsidR="00B0590E" w:rsidRPr="002C6D1E">
        <w:rPr>
          <w:sz w:val="28"/>
          <w:szCs w:val="28"/>
        </w:rPr>
        <w:t xml:space="preserve">valsts </w:t>
      </w:r>
      <w:r w:rsidRPr="002C6D1E">
        <w:rPr>
          <w:sz w:val="28"/>
          <w:szCs w:val="28"/>
        </w:rPr>
        <w:t>aizdevuma izsniegšanu un apkalpošanu.</w:t>
      </w:r>
    </w:p>
    <w:p w14:paraId="400E3E3C" w14:textId="77777777" w:rsidR="008E32CB" w:rsidRPr="002C6D1E" w:rsidRDefault="008E32CB">
      <w:pPr>
        <w:pStyle w:val="BodyText"/>
        <w:ind w:firstLine="720"/>
        <w:rPr>
          <w:sz w:val="28"/>
          <w:szCs w:val="28"/>
        </w:rPr>
      </w:pPr>
    </w:p>
    <w:p w14:paraId="7D7661FA" w14:textId="77777777" w:rsidR="008E32CB" w:rsidRPr="002C6D1E" w:rsidRDefault="008E32CB" w:rsidP="007A175F">
      <w:pPr>
        <w:pStyle w:val="BodyText"/>
        <w:numPr>
          <w:ilvl w:val="0"/>
          <w:numId w:val="1"/>
        </w:numPr>
        <w:ind w:left="426" w:hanging="426"/>
        <w:rPr>
          <w:sz w:val="28"/>
          <w:szCs w:val="28"/>
        </w:rPr>
      </w:pPr>
      <w:bookmarkStart w:id="14" w:name="_Ref406065991"/>
      <w:r w:rsidRPr="002C6D1E">
        <w:rPr>
          <w:sz w:val="28"/>
          <w:szCs w:val="28"/>
        </w:rPr>
        <w:t xml:space="preserve">Lai mainītu </w:t>
      </w:r>
      <w:r w:rsidR="00B0590E" w:rsidRPr="002C6D1E">
        <w:rPr>
          <w:sz w:val="28"/>
          <w:szCs w:val="28"/>
        </w:rPr>
        <w:t xml:space="preserve">valsts </w:t>
      </w:r>
      <w:r w:rsidRPr="002C6D1E">
        <w:rPr>
          <w:sz w:val="28"/>
          <w:szCs w:val="28"/>
        </w:rPr>
        <w:t>aizdevuma nosacījumus</w:t>
      </w:r>
      <w:r w:rsidR="00DC6B81" w:rsidRPr="002C6D1E">
        <w:rPr>
          <w:sz w:val="28"/>
          <w:szCs w:val="28"/>
        </w:rPr>
        <w:t xml:space="preserve"> un veiktu grozījumus </w:t>
      </w:r>
      <w:r w:rsidR="009C721C">
        <w:rPr>
          <w:sz w:val="28"/>
          <w:szCs w:val="28"/>
        </w:rPr>
        <w:t xml:space="preserve">valsts </w:t>
      </w:r>
      <w:r w:rsidR="00DC6B81" w:rsidRPr="002C6D1E">
        <w:rPr>
          <w:sz w:val="28"/>
          <w:szCs w:val="28"/>
        </w:rPr>
        <w:t>aizdevuma līgumā</w:t>
      </w:r>
      <w:r w:rsidRPr="002C6D1E">
        <w:rPr>
          <w:sz w:val="28"/>
          <w:szCs w:val="28"/>
        </w:rPr>
        <w:t xml:space="preserve">, valsts speciālā budžeta izpildītājs </w:t>
      </w:r>
      <w:r w:rsidR="00DC6B81" w:rsidRPr="002C6D1E">
        <w:rPr>
          <w:sz w:val="28"/>
          <w:szCs w:val="28"/>
        </w:rPr>
        <w:t>iesniedz Valsts kasē</w:t>
      </w:r>
      <w:r w:rsidRPr="002C6D1E">
        <w:rPr>
          <w:sz w:val="28"/>
          <w:szCs w:val="28"/>
        </w:rPr>
        <w:t>:</w:t>
      </w:r>
      <w:bookmarkEnd w:id="14"/>
    </w:p>
    <w:p w14:paraId="4199C063" w14:textId="77777777" w:rsidR="00170B56" w:rsidRPr="002C6D1E" w:rsidRDefault="008E32CB" w:rsidP="007A175F">
      <w:pPr>
        <w:pStyle w:val="BodyText"/>
        <w:numPr>
          <w:ilvl w:val="1"/>
          <w:numId w:val="1"/>
        </w:numPr>
        <w:rPr>
          <w:sz w:val="28"/>
          <w:szCs w:val="28"/>
        </w:rPr>
      </w:pPr>
      <w:r w:rsidRPr="002C6D1E">
        <w:rPr>
          <w:sz w:val="28"/>
          <w:szCs w:val="28"/>
        </w:rPr>
        <w:t xml:space="preserve">iesniegumu, kurā norādīts </w:t>
      </w:r>
      <w:r w:rsidR="00B0590E" w:rsidRPr="002C6D1E">
        <w:rPr>
          <w:sz w:val="28"/>
          <w:szCs w:val="28"/>
        </w:rPr>
        <w:t xml:space="preserve">valsts </w:t>
      </w:r>
      <w:r w:rsidRPr="002C6D1E">
        <w:rPr>
          <w:sz w:val="28"/>
          <w:szCs w:val="28"/>
        </w:rPr>
        <w:t xml:space="preserve">aizdevuma nosacījumu maiņas </w:t>
      </w:r>
      <w:r w:rsidR="00DC6B81" w:rsidRPr="002C6D1E">
        <w:rPr>
          <w:sz w:val="28"/>
          <w:szCs w:val="28"/>
        </w:rPr>
        <w:t>nepieciešamības pamatojums;</w:t>
      </w:r>
    </w:p>
    <w:p w14:paraId="42766683" w14:textId="77777777" w:rsidR="00170B56" w:rsidRPr="002C6D1E" w:rsidRDefault="008E32CB" w:rsidP="007A175F">
      <w:pPr>
        <w:pStyle w:val="BodyText"/>
        <w:numPr>
          <w:ilvl w:val="1"/>
          <w:numId w:val="1"/>
        </w:numPr>
        <w:rPr>
          <w:sz w:val="28"/>
          <w:szCs w:val="28"/>
        </w:rPr>
      </w:pPr>
      <w:r w:rsidRPr="002C6D1E">
        <w:rPr>
          <w:sz w:val="28"/>
          <w:szCs w:val="28"/>
        </w:rPr>
        <w:t xml:space="preserve">precizētu </w:t>
      </w:r>
      <w:r w:rsidR="00B0590E" w:rsidRPr="002C6D1E">
        <w:rPr>
          <w:sz w:val="28"/>
          <w:szCs w:val="28"/>
        </w:rPr>
        <w:t xml:space="preserve">valsts </w:t>
      </w:r>
      <w:r w:rsidRPr="002C6D1E">
        <w:rPr>
          <w:sz w:val="28"/>
          <w:szCs w:val="28"/>
        </w:rPr>
        <w:t xml:space="preserve">aizdevuma atmaksas grafiku, ja izmaiņas </w:t>
      </w:r>
      <w:r w:rsidR="009C721C">
        <w:rPr>
          <w:sz w:val="28"/>
          <w:szCs w:val="28"/>
        </w:rPr>
        <w:t xml:space="preserve">valsts </w:t>
      </w:r>
      <w:r w:rsidRPr="002C6D1E">
        <w:rPr>
          <w:sz w:val="28"/>
          <w:szCs w:val="28"/>
        </w:rPr>
        <w:t xml:space="preserve">aizdevuma līgumā saistītas ar izmaiņām </w:t>
      </w:r>
      <w:r w:rsidR="000C3280">
        <w:rPr>
          <w:sz w:val="28"/>
          <w:szCs w:val="28"/>
        </w:rPr>
        <w:t xml:space="preserve">valsts aizdevuma </w:t>
      </w:r>
      <w:r w:rsidRPr="002C6D1E">
        <w:rPr>
          <w:sz w:val="28"/>
          <w:szCs w:val="28"/>
        </w:rPr>
        <w:t xml:space="preserve">atmaksas grafikā; </w:t>
      </w:r>
    </w:p>
    <w:p w14:paraId="5347938B" w14:textId="77777777" w:rsidR="008E32CB" w:rsidRPr="002C6D1E" w:rsidRDefault="008E32CB" w:rsidP="007A175F">
      <w:pPr>
        <w:pStyle w:val="BodyText"/>
        <w:numPr>
          <w:ilvl w:val="1"/>
          <w:numId w:val="1"/>
        </w:numPr>
        <w:rPr>
          <w:sz w:val="28"/>
          <w:szCs w:val="28"/>
        </w:rPr>
      </w:pPr>
      <w:r w:rsidRPr="002C6D1E">
        <w:rPr>
          <w:sz w:val="28"/>
          <w:szCs w:val="28"/>
        </w:rPr>
        <w:t xml:space="preserve">ministrijas atzinumu par </w:t>
      </w:r>
      <w:r w:rsidR="00B0590E" w:rsidRPr="002C6D1E">
        <w:rPr>
          <w:sz w:val="28"/>
          <w:szCs w:val="28"/>
        </w:rPr>
        <w:t xml:space="preserve">valsts </w:t>
      </w:r>
      <w:r w:rsidRPr="002C6D1E">
        <w:rPr>
          <w:sz w:val="28"/>
          <w:szCs w:val="28"/>
        </w:rPr>
        <w:t>aizdevuma nosacījumu maiņas nepieciešamību un lietderību.</w:t>
      </w:r>
    </w:p>
    <w:p w14:paraId="7BF4212C" w14:textId="77777777" w:rsidR="008E32CB" w:rsidRPr="002C6D1E" w:rsidRDefault="008E32CB" w:rsidP="00B17D9D">
      <w:pPr>
        <w:pStyle w:val="BodyText"/>
        <w:ind w:leftChars="709" w:left="2042" w:hanging="340"/>
        <w:rPr>
          <w:sz w:val="28"/>
          <w:szCs w:val="28"/>
        </w:rPr>
      </w:pPr>
    </w:p>
    <w:p w14:paraId="5FA9817B" w14:textId="77777777" w:rsidR="008E32CB" w:rsidRPr="002C6D1E" w:rsidRDefault="00890A8E" w:rsidP="007A175F">
      <w:pPr>
        <w:pStyle w:val="BodyText"/>
        <w:numPr>
          <w:ilvl w:val="0"/>
          <w:numId w:val="1"/>
        </w:numPr>
        <w:ind w:left="426" w:hanging="426"/>
        <w:rPr>
          <w:sz w:val="28"/>
          <w:szCs w:val="28"/>
        </w:rPr>
      </w:pPr>
      <w:r w:rsidRPr="002C6D1E">
        <w:rPr>
          <w:sz w:val="28"/>
          <w:szCs w:val="28"/>
        </w:rPr>
        <w:t xml:space="preserve">Valsts kase </w:t>
      </w:r>
      <w:r w:rsidR="00215990" w:rsidRPr="002C6D1E">
        <w:rPr>
          <w:sz w:val="28"/>
          <w:szCs w:val="28"/>
        </w:rPr>
        <w:t xml:space="preserve">pēc </w:t>
      </w:r>
      <w:r w:rsidRPr="002C6D1E">
        <w:rPr>
          <w:sz w:val="28"/>
          <w:szCs w:val="28"/>
        </w:rPr>
        <w:t xml:space="preserve">šo noteikumu </w:t>
      </w:r>
      <w:r w:rsidR="007A4272" w:rsidRPr="002C6D1E">
        <w:rPr>
          <w:sz w:val="28"/>
          <w:szCs w:val="28"/>
        </w:rPr>
        <w:fldChar w:fldCharType="begin"/>
      </w:r>
      <w:r w:rsidR="007A4272" w:rsidRPr="002C6D1E">
        <w:rPr>
          <w:sz w:val="28"/>
          <w:szCs w:val="28"/>
        </w:rPr>
        <w:instrText xml:space="preserve"> REF _Ref406065991 \r \h </w:instrText>
      </w:r>
      <w:r w:rsidR="007A4272" w:rsidRPr="002C6D1E">
        <w:rPr>
          <w:sz w:val="28"/>
          <w:szCs w:val="28"/>
        </w:rPr>
      </w:r>
      <w:r w:rsidR="007A4272" w:rsidRPr="002C6D1E">
        <w:rPr>
          <w:sz w:val="28"/>
          <w:szCs w:val="28"/>
        </w:rPr>
        <w:fldChar w:fldCharType="separate"/>
      </w:r>
      <w:r w:rsidR="00FD4696">
        <w:rPr>
          <w:sz w:val="28"/>
          <w:szCs w:val="28"/>
        </w:rPr>
        <w:t>21</w:t>
      </w:r>
      <w:r w:rsidR="007A4272" w:rsidRPr="002C6D1E">
        <w:rPr>
          <w:sz w:val="28"/>
          <w:szCs w:val="28"/>
        </w:rPr>
        <w:fldChar w:fldCharType="end"/>
      </w:r>
      <w:r w:rsidR="00B0590E" w:rsidRPr="002C6D1E">
        <w:rPr>
          <w:sz w:val="28"/>
          <w:szCs w:val="28"/>
        </w:rPr>
        <w:t xml:space="preserve">. </w:t>
      </w:r>
      <w:r w:rsidR="008E32CB" w:rsidRPr="002C6D1E">
        <w:rPr>
          <w:sz w:val="28"/>
          <w:szCs w:val="28"/>
        </w:rPr>
        <w:t>punktā minēto dokumentu</w:t>
      </w:r>
      <w:r w:rsidR="00215990" w:rsidRPr="002C6D1E">
        <w:rPr>
          <w:sz w:val="28"/>
          <w:szCs w:val="28"/>
        </w:rPr>
        <w:t xml:space="preserve"> saņemšanas</w:t>
      </w:r>
      <w:r w:rsidR="00592281" w:rsidRPr="002C6D1E">
        <w:rPr>
          <w:sz w:val="28"/>
          <w:szCs w:val="28"/>
        </w:rPr>
        <w:t xml:space="preserve"> </w:t>
      </w:r>
      <w:r w:rsidR="00CA19DA" w:rsidRPr="002C6D1E">
        <w:rPr>
          <w:sz w:val="28"/>
          <w:szCs w:val="28"/>
        </w:rPr>
        <w:t xml:space="preserve">desmit </w:t>
      </w:r>
      <w:r w:rsidR="00592281" w:rsidRPr="002C6D1E">
        <w:rPr>
          <w:sz w:val="28"/>
          <w:szCs w:val="28"/>
        </w:rPr>
        <w:t xml:space="preserve">darbdienu laikā </w:t>
      </w:r>
      <w:r w:rsidR="008E32CB" w:rsidRPr="002C6D1E">
        <w:rPr>
          <w:sz w:val="28"/>
          <w:szCs w:val="28"/>
        </w:rPr>
        <w:t>sniedz atzinumu. Dokumentus kopā ar atzinumu</w:t>
      </w:r>
      <w:r w:rsidR="00D46D8D">
        <w:rPr>
          <w:sz w:val="28"/>
          <w:szCs w:val="28"/>
        </w:rPr>
        <w:t>,</w:t>
      </w:r>
      <w:r w:rsidR="00F64B46" w:rsidRPr="002C6D1E">
        <w:rPr>
          <w:sz w:val="28"/>
          <w:szCs w:val="28"/>
        </w:rPr>
        <w:t xml:space="preserve"> </w:t>
      </w:r>
      <w:r w:rsidR="00F64B46" w:rsidRPr="002C6D1E">
        <w:rPr>
          <w:sz w:val="28"/>
          <w:szCs w:val="28"/>
        </w:rPr>
        <w:lastRenderedPageBreak/>
        <w:t>kuram pievienots finanšu ministra lēmuma projekts</w:t>
      </w:r>
      <w:r w:rsidR="00F64B46" w:rsidRPr="002C6D1E">
        <w:t>,</w:t>
      </w:r>
      <w:r w:rsidR="00F64B46" w:rsidRPr="002C6D1E">
        <w:rPr>
          <w:sz w:val="28"/>
          <w:szCs w:val="28"/>
        </w:rPr>
        <w:t xml:space="preserve"> </w:t>
      </w:r>
      <w:r w:rsidR="008E32CB" w:rsidRPr="002C6D1E">
        <w:rPr>
          <w:sz w:val="28"/>
          <w:szCs w:val="28"/>
        </w:rPr>
        <w:t>iesniedz finanšu ministram lēmuma pieņemšanai.</w:t>
      </w:r>
    </w:p>
    <w:p w14:paraId="04D92620" w14:textId="77777777" w:rsidR="008E32CB" w:rsidRPr="00C748FC" w:rsidRDefault="008E32CB">
      <w:pPr>
        <w:pStyle w:val="BodyText"/>
        <w:ind w:firstLine="720"/>
        <w:rPr>
          <w:sz w:val="28"/>
          <w:szCs w:val="28"/>
        </w:rPr>
      </w:pPr>
    </w:p>
    <w:p w14:paraId="19985652" w14:textId="77777777" w:rsidR="008E32CB" w:rsidRPr="00C748FC" w:rsidRDefault="008E32CB" w:rsidP="007A175F">
      <w:pPr>
        <w:pStyle w:val="BodyText"/>
        <w:numPr>
          <w:ilvl w:val="0"/>
          <w:numId w:val="1"/>
        </w:numPr>
        <w:ind w:left="426" w:hanging="426"/>
        <w:rPr>
          <w:sz w:val="28"/>
          <w:szCs w:val="28"/>
        </w:rPr>
      </w:pPr>
      <w:r w:rsidRPr="00C748FC">
        <w:rPr>
          <w:sz w:val="28"/>
          <w:szCs w:val="28"/>
        </w:rPr>
        <w:t xml:space="preserve">Ja finanšu ministrs pieņem lēmumu atteikt </w:t>
      </w:r>
      <w:r w:rsidR="00B81E06">
        <w:rPr>
          <w:sz w:val="28"/>
          <w:szCs w:val="28"/>
        </w:rPr>
        <w:t xml:space="preserve">valsts </w:t>
      </w:r>
      <w:r w:rsidRPr="00C748FC">
        <w:rPr>
          <w:sz w:val="28"/>
          <w:szCs w:val="28"/>
        </w:rPr>
        <w:t xml:space="preserve">aizdevuma nosacījumu maiņu, Valsts kase piecu darbdienu laikā pēc finanšu ministra lēmuma saņemšanas </w:t>
      </w:r>
      <w:r w:rsidR="006F7277">
        <w:rPr>
          <w:sz w:val="28"/>
          <w:szCs w:val="28"/>
        </w:rPr>
        <w:t xml:space="preserve">nosūta finanšu ministra lēmumu </w:t>
      </w:r>
      <w:r w:rsidRPr="00C748FC">
        <w:rPr>
          <w:sz w:val="28"/>
          <w:szCs w:val="28"/>
        </w:rPr>
        <w:t>valsts speciālā budžeta izpildītājam</w:t>
      </w:r>
      <w:r w:rsidR="00D10B11">
        <w:rPr>
          <w:sz w:val="28"/>
          <w:szCs w:val="28"/>
        </w:rPr>
        <w:t>.</w:t>
      </w:r>
      <w:r w:rsidRPr="00C748FC">
        <w:rPr>
          <w:sz w:val="28"/>
          <w:szCs w:val="28"/>
        </w:rPr>
        <w:t xml:space="preserve"> </w:t>
      </w:r>
    </w:p>
    <w:p w14:paraId="04344037" w14:textId="77777777" w:rsidR="008E32CB" w:rsidRPr="00C748FC" w:rsidRDefault="008E32CB">
      <w:pPr>
        <w:pStyle w:val="BodyText"/>
        <w:ind w:firstLine="720"/>
        <w:rPr>
          <w:sz w:val="28"/>
          <w:szCs w:val="28"/>
        </w:rPr>
      </w:pPr>
    </w:p>
    <w:p w14:paraId="639028D6" w14:textId="77777777" w:rsidR="00EC2DE5" w:rsidRPr="00FD4696" w:rsidRDefault="008E32CB" w:rsidP="00FD4696">
      <w:pPr>
        <w:pStyle w:val="BodyText"/>
        <w:numPr>
          <w:ilvl w:val="0"/>
          <w:numId w:val="1"/>
        </w:numPr>
        <w:ind w:left="426" w:hanging="426"/>
        <w:rPr>
          <w:sz w:val="28"/>
          <w:szCs w:val="28"/>
        </w:rPr>
      </w:pPr>
      <w:r w:rsidRPr="00C748FC">
        <w:rPr>
          <w:sz w:val="28"/>
          <w:szCs w:val="28"/>
        </w:rPr>
        <w:t xml:space="preserve">Ja finanšu ministrs pieņem lēmumu par </w:t>
      </w:r>
      <w:r w:rsidR="00B81E06">
        <w:rPr>
          <w:sz w:val="28"/>
          <w:szCs w:val="28"/>
        </w:rPr>
        <w:t xml:space="preserve">valsts </w:t>
      </w:r>
      <w:r w:rsidRPr="00C748FC">
        <w:rPr>
          <w:sz w:val="28"/>
          <w:szCs w:val="28"/>
        </w:rPr>
        <w:t xml:space="preserve">aizdevuma nosacījumu maiņu, Valsts kase </w:t>
      </w:r>
      <w:r w:rsidR="00F908D5">
        <w:rPr>
          <w:sz w:val="28"/>
          <w:szCs w:val="28"/>
        </w:rPr>
        <w:t>piecu</w:t>
      </w:r>
      <w:r w:rsidR="002646E9" w:rsidRPr="00C748FC">
        <w:rPr>
          <w:sz w:val="28"/>
          <w:szCs w:val="28"/>
        </w:rPr>
        <w:t xml:space="preserve"> </w:t>
      </w:r>
      <w:r w:rsidRPr="00C748FC">
        <w:rPr>
          <w:sz w:val="28"/>
          <w:szCs w:val="28"/>
        </w:rPr>
        <w:t xml:space="preserve">darbdienu laikā pēc finanšu ministra lēmuma saņemšanas </w:t>
      </w:r>
      <w:r w:rsidR="00F908D5">
        <w:rPr>
          <w:sz w:val="28"/>
          <w:szCs w:val="28"/>
        </w:rPr>
        <w:t xml:space="preserve">sagatavo </w:t>
      </w:r>
      <w:r w:rsidRPr="00C748FC">
        <w:rPr>
          <w:sz w:val="28"/>
          <w:szCs w:val="28"/>
        </w:rPr>
        <w:t xml:space="preserve">vienošanos par izmaiņām </w:t>
      </w:r>
      <w:r w:rsidR="009C721C">
        <w:rPr>
          <w:sz w:val="28"/>
          <w:szCs w:val="28"/>
        </w:rPr>
        <w:t xml:space="preserve">valsts </w:t>
      </w:r>
      <w:r w:rsidRPr="00C748FC">
        <w:rPr>
          <w:sz w:val="28"/>
          <w:szCs w:val="28"/>
        </w:rPr>
        <w:t>aizdevuma līgumā.</w:t>
      </w:r>
    </w:p>
    <w:p w14:paraId="2C7B960D" w14:textId="77777777" w:rsidR="008E32CB" w:rsidRDefault="008E32CB">
      <w:pPr>
        <w:pStyle w:val="BodyText"/>
        <w:ind w:firstLine="720"/>
        <w:rPr>
          <w:sz w:val="28"/>
          <w:szCs w:val="28"/>
        </w:rPr>
      </w:pPr>
    </w:p>
    <w:p w14:paraId="1C383150" w14:textId="77777777" w:rsidR="008E32CB" w:rsidRPr="002A5C0A" w:rsidRDefault="00B81E06" w:rsidP="00FD4696">
      <w:pPr>
        <w:pStyle w:val="Heading1"/>
        <w:ind w:left="226" w:hanging="113"/>
      </w:pPr>
      <w:r w:rsidRPr="002A5C0A">
        <w:t>Valsts a</w:t>
      </w:r>
      <w:r w:rsidR="008E32CB" w:rsidRPr="002A5C0A">
        <w:t>izdevum</w:t>
      </w:r>
      <w:r w:rsidR="002646E9" w:rsidRPr="002A5C0A">
        <w:t>a</w:t>
      </w:r>
      <w:r w:rsidR="008E32CB" w:rsidRPr="002A5C0A">
        <w:t xml:space="preserve"> izsniegšana kapitālsabiedrībām, kurās valsts vai pašvaldības daļa pamatkapitālā atsevišķi vai kopsummā pārsniedz 50 %,  un vairāku pašvaldību veidotām kapitālsabiedrībām, kurās pašvaldību daļa pamatkapitālā kopsummā pārsniedz 65 %, ostu pārvaldēm, kā arī tiem zinātniskajiem institūtiem un augstskolām, kam ir noteikts atvasinātas publiskas pe</w:t>
      </w:r>
      <w:r w:rsidR="00A369BC" w:rsidRPr="002A5C0A">
        <w:t>rsonas statuss</w:t>
      </w:r>
      <w:r w:rsidRPr="002A5C0A">
        <w:t>,</w:t>
      </w:r>
      <w:r w:rsidR="008E32CB" w:rsidRPr="002A5C0A">
        <w:t xml:space="preserve"> un </w:t>
      </w:r>
      <w:r w:rsidR="004E1BD6" w:rsidRPr="002A5C0A">
        <w:t xml:space="preserve">valsts </w:t>
      </w:r>
      <w:r w:rsidR="008E32CB" w:rsidRPr="002A5C0A">
        <w:t>aizdevum</w:t>
      </w:r>
      <w:r w:rsidR="004E1BD6" w:rsidRPr="002A5C0A">
        <w:t>a</w:t>
      </w:r>
      <w:r w:rsidR="008E32CB" w:rsidRPr="002A5C0A">
        <w:t xml:space="preserve"> nosacījumu maiņa</w:t>
      </w:r>
    </w:p>
    <w:p w14:paraId="32C89391" w14:textId="77777777" w:rsidR="004A0588" w:rsidRDefault="004A0588" w:rsidP="00B81E06">
      <w:pPr>
        <w:pStyle w:val="BodyText"/>
        <w:ind w:firstLine="720"/>
        <w:jc w:val="center"/>
        <w:rPr>
          <w:sz w:val="28"/>
          <w:szCs w:val="28"/>
        </w:rPr>
      </w:pPr>
    </w:p>
    <w:p w14:paraId="53D202C8" w14:textId="77777777" w:rsidR="00A73F6C" w:rsidRDefault="00255DB3" w:rsidP="007A175F">
      <w:pPr>
        <w:pStyle w:val="BodyText"/>
        <w:numPr>
          <w:ilvl w:val="0"/>
          <w:numId w:val="1"/>
        </w:numPr>
        <w:ind w:left="426" w:hanging="426"/>
        <w:rPr>
          <w:sz w:val="28"/>
          <w:szCs w:val="28"/>
        </w:rPr>
      </w:pPr>
      <w:r>
        <w:rPr>
          <w:sz w:val="28"/>
          <w:szCs w:val="28"/>
        </w:rPr>
        <w:t>Z</w:t>
      </w:r>
      <w:r w:rsidR="001A7064">
        <w:rPr>
          <w:sz w:val="28"/>
          <w:szCs w:val="28"/>
        </w:rPr>
        <w:t>inātniskā institūcija,</w:t>
      </w:r>
      <w:r w:rsidR="008E32CB">
        <w:rPr>
          <w:sz w:val="28"/>
          <w:szCs w:val="28"/>
        </w:rPr>
        <w:t xml:space="preserve"> kapitālsabiedrība</w:t>
      </w:r>
      <w:r w:rsidR="005B55A1">
        <w:rPr>
          <w:sz w:val="28"/>
          <w:szCs w:val="28"/>
        </w:rPr>
        <w:t xml:space="preserve"> </w:t>
      </w:r>
      <w:r w:rsidR="008E32CB">
        <w:rPr>
          <w:sz w:val="28"/>
          <w:szCs w:val="28"/>
        </w:rPr>
        <w:t xml:space="preserve">vai ostas pārvalde </w:t>
      </w:r>
      <w:r w:rsidR="00C25E54">
        <w:rPr>
          <w:sz w:val="28"/>
          <w:szCs w:val="28"/>
        </w:rPr>
        <w:t xml:space="preserve">(turpmāk kopā – aizņēmējs) </w:t>
      </w:r>
      <w:r w:rsidR="008E32CB">
        <w:rPr>
          <w:sz w:val="28"/>
          <w:szCs w:val="28"/>
        </w:rPr>
        <w:t xml:space="preserve">ne vēlāk kā līdz kārtējā </w:t>
      </w:r>
      <w:r w:rsidR="008E32CB" w:rsidRPr="00656932">
        <w:rPr>
          <w:sz w:val="28"/>
          <w:szCs w:val="28"/>
        </w:rPr>
        <w:t xml:space="preserve">gada </w:t>
      </w:r>
      <w:r w:rsidR="008E32CB" w:rsidRPr="00E1622E">
        <w:rPr>
          <w:sz w:val="28"/>
          <w:szCs w:val="28"/>
        </w:rPr>
        <w:t>1</w:t>
      </w:r>
      <w:r w:rsidR="00E1622E">
        <w:rPr>
          <w:sz w:val="28"/>
          <w:szCs w:val="28"/>
        </w:rPr>
        <w:t>5</w:t>
      </w:r>
      <w:r w:rsidR="008E32CB" w:rsidRPr="00E1622E">
        <w:rPr>
          <w:sz w:val="28"/>
          <w:szCs w:val="28"/>
        </w:rPr>
        <w:t>.</w:t>
      </w:r>
      <w:r w:rsidR="00D4723E">
        <w:rPr>
          <w:sz w:val="28"/>
          <w:szCs w:val="28"/>
        </w:rPr>
        <w:t xml:space="preserve"> </w:t>
      </w:r>
      <w:r w:rsidR="008E32CB" w:rsidRPr="00E1622E">
        <w:rPr>
          <w:sz w:val="28"/>
          <w:szCs w:val="28"/>
        </w:rPr>
        <w:t>novembrim iesniedz</w:t>
      </w:r>
      <w:r w:rsidR="008E32CB">
        <w:rPr>
          <w:sz w:val="28"/>
          <w:szCs w:val="28"/>
        </w:rPr>
        <w:t xml:space="preserve"> Valsts kasē </w:t>
      </w:r>
      <w:r w:rsidR="000C3280">
        <w:rPr>
          <w:sz w:val="28"/>
          <w:szCs w:val="28"/>
        </w:rPr>
        <w:t>2</w:t>
      </w:r>
      <w:r w:rsidR="00BD6DFE">
        <w:rPr>
          <w:sz w:val="28"/>
          <w:szCs w:val="28"/>
        </w:rPr>
        <w:t>6</w:t>
      </w:r>
      <w:r w:rsidR="000C3280">
        <w:rPr>
          <w:sz w:val="28"/>
          <w:szCs w:val="28"/>
        </w:rPr>
        <w:t>.</w:t>
      </w:r>
      <w:r w:rsidR="009340E2">
        <w:rPr>
          <w:sz w:val="28"/>
          <w:szCs w:val="28"/>
        </w:rPr>
        <w:t xml:space="preserve"> </w:t>
      </w:r>
      <w:r w:rsidR="000C3280">
        <w:rPr>
          <w:sz w:val="28"/>
          <w:szCs w:val="28"/>
        </w:rPr>
        <w:t xml:space="preserve">punktā minētos </w:t>
      </w:r>
      <w:r w:rsidR="008E32CB">
        <w:rPr>
          <w:sz w:val="28"/>
          <w:szCs w:val="28"/>
        </w:rPr>
        <w:t xml:space="preserve">dokumentus </w:t>
      </w:r>
      <w:r w:rsidR="00F767A0">
        <w:rPr>
          <w:sz w:val="28"/>
          <w:szCs w:val="28"/>
        </w:rPr>
        <w:t xml:space="preserve">valsts </w:t>
      </w:r>
      <w:r w:rsidR="008E32CB">
        <w:rPr>
          <w:sz w:val="28"/>
          <w:szCs w:val="28"/>
        </w:rPr>
        <w:t xml:space="preserve">aizdevuma saņemšanai. </w:t>
      </w:r>
    </w:p>
    <w:p w14:paraId="3AC19C15" w14:textId="77777777" w:rsidR="008E32CB" w:rsidRDefault="008E32CB">
      <w:pPr>
        <w:pStyle w:val="BodyText"/>
        <w:ind w:firstLine="720"/>
        <w:rPr>
          <w:sz w:val="28"/>
          <w:szCs w:val="28"/>
        </w:rPr>
      </w:pPr>
    </w:p>
    <w:p w14:paraId="308D9AE9" w14:textId="77777777" w:rsidR="008E32CB" w:rsidRPr="00691C1B" w:rsidRDefault="008E32CB" w:rsidP="007A175F">
      <w:pPr>
        <w:pStyle w:val="BodyText"/>
        <w:numPr>
          <w:ilvl w:val="0"/>
          <w:numId w:val="1"/>
        </w:numPr>
        <w:ind w:left="426" w:hanging="426"/>
        <w:rPr>
          <w:sz w:val="28"/>
          <w:szCs w:val="28"/>
        </w:rPr>
      </w:pPr>
      <w:bookmarkStart w:id="15" w:name="_Ref406069182"/>
      <w:r w:rsidRPr="003B04F5">
        <w:rPr>
          <w:sz w:val="28"/>
          <w:szCs w:val="28"/>
        </w:rPr>
        <w:t xml:space="preserve">Lai saņemtu </w:t>
      </w:r>
      <w:r w:rsidR="00F767A0" w:rsidRPr="003B04F5">
        <w:rPr>
          <w:sz w:val="28"/>
          <w:szCs w:val="28"/>
        </w:rPr>
        <w:t xml:space="preserve">valsts </w:t>
      </w:r>
      <w:r w:rsidR="00D4723E" w:rsidRPr="003B04F5">
        <w:rPr>
          <w:sz w:val="28"/>
          <w:szCs w:val="28"/>
        </w:rPr>
        <w:t>aizdevumu,</w:t>
      </w:r>
      <w:r w:rsidR="002626D4" w:rsidRPr="003B04F5">
        <w:rPr>
          <w:sz w:val="28"/>
          <w:szCs w:val="28"/>
        </w:rPr>
        <w:t xml:space="preserve"> </w:t>
      </w:r>
      <w:r w:rsidR="00C25E54" w:rsidRPr="003B04F5">
        <w:rPr>
          <w:sz w:val="28"/>
          <w:szCs w:val="28"/>
        </w:rPr>
        <w:t>aizņēmējs</w:t>
      </w:r>
      <w:r w:rsidR="00C64FDA" w:rsidRPr="003B04F5">
        <w:rPr>
          <w:sz w:val="28"/>
          <w:szCs w:val="28"/>
        </w:rPr>
        <w:t xml:space="preserve"> </w:t>
      </w:r>
      <w:r w:rsidRPr="003B04F5">
        <w:rPr>
          <w:sz w:val="28"/>
          <w:szCs w:val="28"/>
        </w:rPr>
        <w:t xml:space="preserve">iesniedz </w:t>
      </w:r>
      <w:r w:rsidR="00F767A0" w:rsidRPr="003B04F5">
        <w:rPr>
          <w:sz w:val="28"/>
          <w:szCs w:val="28"/>
        </w:rPr>
        <w:t xml:space="preserve">valsts </w:t>
      </w:r>
      <w:r w:rsidR="00CD7A74" w:rsidRPr="003B04F5">
        <w:rPr>
          <w:sz w:val="28"/>
          <w:szCs w:val="28"/>
        </w:rPr>
        <w:t>aizdevuma</w:t>
      </w:r>
      <w:r w:rsidR="001A7064" w:rsidRPr="003B04F5">
        <w:rPr>
          <w:sz w:val="28"/>
          <w:szCs w:val="28"/>
        </w:rPr>
        <w:t xml:space="preserve"> pieprasījumu</w:t>
      </w:r>
      <w:r w:rsidR="00CD7A74" w:rsidRPr="003B04F5">
        <w:rPr>
          <w:sz w:val="28"/>
          <w:szCs w:val="28"/>
        </w:rPr>
        <w:t xml:space="preserve">, kurā </w:t>
      </w:r>
      <w:r w:rsidRPr="003B04F5">
        <w:rPr>
          <w:sz w:val="28"/>
          <w:szCs w:val="28"/>
        </w:rPr>
        <w:t xml:space="preserve">norāda </w:t>
      </w:r>
      <w:r w:rsidR="001555D1" w:rsidRPr="003B04F5">
        <w:rPr>
          <w:sz w:val="28"/>
          <w:szCs w:val="28"/>
        </w:rPr>
        <w:t xml:space="preserve">valsts atbalsta programmas vai projekta nosaukumu, </w:t>
      </w:r>
      <w:r w:rsidR="00FE2AD3" w:rsidRPr="003B04F5">
        <w:rPr>
          <w:sz w:val="28"/>
          <w:szCs w:val="28"/>
        </w:rPr>
        <w:t>projekta mērķi</w:t>
      </w:r>
      <w:r w:rsidR="009D68FF" w:rsidRPr="003B04F5">
        <w:rPr>
          <w:sz w:val="28"/>
          <w:szCs w:val="28"/>
        </w:rPr>
        <w:t xml:space="preserve">, </w:t>
      </w:r>
      <w:r w:rsidR="00F767A0" w:rsidRPr="003B04F5">
        <w:rPr>
          <w:sz w:val="28"/>
          <w:szCs w:val="28"/>
        </w:rPr>
        <w:t xml:space="preserve">valsts </w:t>
      </w:r>
      <w:r w:rsidRPr="003B04F5">
        <w:rPr>
          <w:sz w:val="28"/>
          <w:szCs w:val="28"/>
        </w:rPr>
        <w:t>aizdevuma apmēru</w:t>
      </w:r>
      <w:r w:rsidR="009563C0" w:rsidRPr="003B04F5">
        <w:rPr>
          <w:sz w:val="28"/>
          <w:szCs w:val="28"/>
        </w:rPr>
        <w:t xml:space="preserve">, t.sk. </w:t>
      </w:r>
      <w:r w:rsidR="00A61A37" w:rsidRPr="003B04F5">
        <w:rPr>
          <w:sz w:val="28"/>
          <w:szCs w:val="28"/>
        </w:rPr>
        <w:t>plānoto</w:t>
      </w:r>
      <w:r w:rsidR="009563C0" w:rsidRPr="003B04F5">
        <w:rPr>
          <w:sz w:val="28"/>
          <w:szCs w:val="28"/>
        </w:rPr>
        <w:t>s</w:t>
      </w:r>
      <w:r w:rsidR="00A61A37" w:rsidRPr="003B04F5">
        <w:rPr>
          <w:sz w:val="28"/>
          <w:szCs w:val="28"/>
        </w:rPr>
        <w:t xml:space="preserve"> valsts aizdevuma izņemšanas</w:t>
      </w:r>
      <w:r w:rsidR="009563C0" w:rsidRPr="003B04F5">
        <w:rPr>
          <w:sz w:val="28"/>
          <w:szCs w:val="28"/>
        </w:rPr>
        <w:t xml:space="preserve"> termiņus un apmēru</w:t>
      </w:r>
      <w:r w:rsidR="00A846BF" w:rsidRPr="003B04F5">
        <w:rPr>
          <w:sz w:val="28"/>
          <w:szCs w:val="28"/>
        </w:rPr>
        <w:t>s</w:t>
      </w:r>
      <w:r w:rsidRPr="003B04F5">
        <w:rPr>
          <w:sz w:val="28"/>
          <w:szCs w:val="28"/>
        </w:rPr>
        <w:t xml:space="preserve">, </w:t>
      </w:r>
      <w:r w:rsidR="009C721C" w:rsidRPr="003B04F5">
        <w:rPr>
          <w:sz w:val="28"/>
          <w:szCs w:val="28"/>
        </w:rPr>
        <w:t xml:space="preserve">valsts </w:t>
      </w:r>
      <w:r w:rsidRPr="003B04F5">
        <w:rPr>
          <w:sz w:val="28"/>
          <w:szCs w:val="28"/>
        </w:rPr>
        <w:t>aizdevumam</w:t>
      </w:r>
      <w:r w:rsidRPr="00691C1B">
        <w:rPr>
          <w:sz w:val="28"/>
          <w:szCs w:val="28"/>
        </w:rPr>
        <w:t xml:space="preserve"> piemērojamo procentu likmes veidu (fiksēt</w:t>
      </w:r>
      <w:r w:rsidRPr="00904CED">
        <w:rPr>
          <w:sz w:val="28"/>
          <w:szCs w:val="28"/>
        </w:rPr>
        <w:t>a va</w:t>
      </w:r>
      <w:r w:rsidR="005B5D0D">
        <w:rPr>
          <w:sz w:val="28"/>
          <w:szCs w:val="28"/>
        </w:rPr>
        <w:t>i mainīga) un</w:t>
      </w:r>
      <w:r w:rsidRPr="00904CED">
        <w:rPr>
          <w:sz w:val="28"/>
          <w:szCs w:val="28"/>
        </w:rPr>
        <w:t xml:space="preserve"> </w:t>
      </w:r>
      <w:r w:rsidR="00691C1B" w:rsidRPr="00691C1B">
        <w:rPr>
          <w:sz w:val="28"/>
          <w:szCs w:val="28"/>
        </w:rPr>
        <w:t>k</w:t>
      </w:r>
      <w:r w:rsidR="00CD7A74" w:rsidRPr="00691C1B">
        <w:rPr>
          <w:sz w:val="28"/>
          <w:szCs w:val="28"/>
        </w:rPr>
        <w:t>uram pielikumā pievieno šādus dokumentu</w:t>
      </w:r>
      <w:r w:rsidR="008B502F" w:rsidRPr="00691C1B">
        <w:rPr>
          <w:sz w:val="28"/>
          <w:szCs w:val="28"/>
        </w:rPr>
        <w:t>s</w:t>
      </w:r>
      <w:r w:rsidR="00CD7A74" w:rsidRPr="00691C1B">
        <w:rPr>
          <w:sz w:val="28"/>
          <w:szCs w:val="28"/>
        </w:rPr>
        <w:t>:</w:t>
      </w:r>
      <w:bookmarkEnd w:id="15"/>
    </w:p>
    <w:p w14:paraId="437CA8D9" w14:textId="77777777" w:rsidR="00170B56" w:rsidRDefault="00656932" w:rsidP="007A175F">
      <w:pPr>
        <w:pStyle w:val="BodyText"/>
        <w:numPr>
          <w:ilvl w:val="1"/>
          <w:numId w:val="1"/>
        </w:numPr>
        <w:rPr>
          <w:sz w:val="28"/>
          <w:szCs w:val="28"/>
        </w:rPr>
      </w:pPr>
      <w:r w:rsidRPr="00F61B4D">
        <w:rPr>
          <w:sz w:val="28"/>
          <w:szCs w:val="28"/>
        </w:rPr>
        <w:t xml:space="preserve"> </w:t>
      </w:r>
      <w:r w:rsidR="00C07C2A" w:rsidRPr="00F61B4D">
        <w:rPr>
          <w:sz w:val="28"/>
          <w:szCs w:val="28"/>
        </w:rPr>
        <w:t>operatīvo bilanci, peļņas vai zaudējumu aprēķinu</w:t>
      </w:r>
      <w:r w:rsidR="00F61B4D" w:rsidRPr="00F61B4D">
        <w:rPr>
          <w:sz w:val="28"/>
          <w:szCs w:val="28"/>
        </w:rPr>
        <w:t xml:space="preserve"> (zin</w:t>
      </w:r>
      <w:r w:rsidR="00E74C14">
        <w:rPr>
          <w:sz w:val="28"/>
          <w:szCs w:val="28"/>
        </w:rPr>
        <w:t>ātnisk</w:t>
      </w:r>
      <w:r w:rsidR="007B31E8">
        <w:rPr>
          <w:sz w:val="28"/>
          <w:szCs w:val="28"/>
        </w:rPr>
        <w:t>ās</w:t>
      </w:r>
      <w:r w:rsidR="00E74C14">
        <w:rPr>
          <w:sz w:val="28"/>
          <w:szCs w:val="28"/>
        </w:rPr>
        <w:t xml:space="preserve"> institūcijas</w:t>
      </w:r>
      <w:r w:rsidR="00F61B4D" w:rsidRPr="00F61B4D">
        <w:rPr>
          <w:sz w:val="28"/>
          <w:szCs w:val="28"/>
        </w:rPr>
        <w:t xml:space="preserve"> – pārskatu par darbības finansiālajiem rezultātiem)</w:t>
      </w:r>
      <w:r w:rsidR="00C07C2A" w:rsidRPr="00F61B4D">
        <w:rPr>
          <w:sz w:val="28"/>
          <w:szCs w:val="28"/>
        </w:rPr>
        <w:t xml:space="preserve"> un naudas plūsmas pārskatu</w:t>
      </w:r>
      <w:r w:rsidR="00F61B4D" w:rsidRPr="00F61B4D">
        <w:rPr>
          <w:sz w:val="28"/>
          <w:szCs w:val="28"/>
        </w:rPr>
        <w:t xml:space="preserve"> </w:t>
      </w:r>
      <w:r w:rsidR="00C07C2A" w:rsidRPr="00F61B4D">
        <w:rPr>
          <w:sz w:val="28"/>
          <w:szCs w:val="28"/>
        </w:rPr>
        <w:t xml:space="preserve">(turpmāk – </w:t>
      </w:r>
      <w:r w:rsidR="009134AD" w:rsidRPr="00F61B4D">
        <w:rPr>
          <w:sz w:val="28"/>
          <w:szCs w:val="28"/>
        </w:rPr>
        <w:t>operatīv</w:t>
      </w:r>
      <w:r w:rsidR="00C07C2A" w:rsidRPr="00F61B4D">
        <w:rPr>
          <w:sz w:val="28"/>
          <w:szCs w:val="28"/>
        </w:rPr>
        <w:t>ie</w:t>
      </w:r>
      <w:r w:rsidR="009134AD" w:rsidRPr="00A61C03">
        <w:rPr>
          <w:sz w:val="28"/>
          <w:szCs w:val="28"/>
        </w:rPr>
        <w:t xml:space="preserve"> finanšu pārskat</w:t>
      </w:r>
      <w:r w:rsidR="00C07C2A">
        <w:rPr>
          <w:sz w:val="28"/>
          <w:szCs w:val="28"/>
        </w:rPr>
        <w:t>i)</w:t>
      </w:r>
      <w:r w:rsidR="009134AD" w:rsidRPr="00A61C03">
        <w:rPr>
          <w:sz w:val="28"/>
          <w:szCs w:val="28"/>
        </w:rPr>
        <w:t xml:space="preserve"> par laikposmu no pēdējā noslēgtā pārskata gada līdz pēdējam noslēgtajam mēnesim</w:t>
      </w:r>
      <w:r w:rsidR="00F61B4D">
        <w:rPr>
          <w:sz w:val="28"/>
          <w:szCs w:val="28"/>
        </w:rPr>
        <w:t>;</w:t>
      </w:r>
    </w:p>
    <w:p w14:paraId="20665C42" w14:textId="77777777" w:rsidR="00E718B2" w:rsidRDefault="00A61C03" w:rsidP="007A175F">
      <w:pPr>
        <w:pStyle w:val="BodyText"/>
        <w:numPr>
          <w:ilvl w:val="1"/>
          <w:numId w:val="1"/>
        </w:numPr>
        <w:rPr>
          <w:sz w:val="28"/>
          <w:szCs w:val="28"/>
        </w:rPr>
      </w:pPr>
      <w:r w:rsidRPr="00170B56">
        <w:rPr>
          <w:sz w:val="28"/>
          <w:szCs w:val="28"/>
        </w:rPr>
        <w:t>zvērināta revidenta (ja to paredz likums) vai revidenta (ja to paredz statūti vai dalībnieku sapulces lēmums) pārbaudītu</w:t>
      </w:r>
      <w:r w:rsidR="00842B8B" w:rsidRPr="00170B56">
        <w:rPr>
          <w:sz w:val="28"/>
          <w:szCs w:val="28"/>
        </w:rPr>
        <w:t>s</w:t>
      </w:r>
      <w:r w:rsidRPr="00170B56">
        <w:rPr>
          <w:sz w:val="28"/>
          <w:szCs w:val="28"/>
        </w:rPr>
        <w:t xml:space="preserve"> gada pārskatu</w:t>
      </w:r>
      <w:r w:rsidR="00950C79" w:rsidRPr="00170B56">
        <w:rPr>
          <w:sz w:val="28"/>
          <w:szCs w:val="28"/>
        </w:rPr>
        <w:t>s</w:t>
      </w:r>
      <w:r w:rsidR="00E718B2">
        <w:rPr>
          <w:sz w:val="28"/>
          <w:szCs w:val="28"/>
        </w:rPr>
        <w:t xml:space="preserve">, ja tie jau </w:t>
      </w:r>
      <w:r w:rsidR="009C0A7D">
        <w:rPr>
          <w:sz w:val="28"/>
          <w:szCs w:val="28"/>
        </w:rPr>
        <w:t xml:space="preserve">nav </w:t>
      </w:r>
      <w:r w:rsidR="00E718B2">
        <w:rPr>
          <w:sz w:val="28"/>
          <w:szCs w:val="28"/>
        </w:rPr>
        <w:t xml:space="preserve">iesniegti </w:t>
      </w:r>
      <w:r w:rsidR="009C0A7D">
        <w:rPr>
          <w:sz w:val="28"/>
          <w:szCs w:val="28"/>
        </w:rPr>
        <w:t xml:space="preserve">nozaru </w:t>
      </w:r>
      <w:r w:rsidR="00E718B2" w:rsidRPr="002A5C0A">
        <w:rPr>
          <w:sz w:val="28"/>
          <w:szCs w:val="28"/>
        </w:rPr>
        <w:t>ministriju, centrālo valsts iestāžu un pašvaldību budžeta pārskatu informācijas sistēmā (ePārskati):</w:t>
      </w:r>
    </w:p>
    <w:p w14:paraId="11EE1823" w14:textId="77777777" w:rsidR="00170B56" w:rsidRDefault="00950C79" w:rsidP="007A175F">
      <w:pPr>
        <w:pStyle w:val="BodyText"/>
        <w:numPr>
          <w:ilvl w:val="2"/>
          <w:numId w:val="1"/>
        </w:numPr>
        <w:rPr>
          <w:sz w:val="28"/>
          <w:szCs w:val="28"/>
        </w:rPr>
      </w:pPr>
      <w:bookmarkStart w:id="16" w:name="_Ref411434996"/>
      <w:r>
        <w:rPr>
          <w:sz w:val="28"/>
          <w:szCs w:val="28"/>
        </w:rPr>
        <w:t>par visu darbības periodu, ja saimnieciskā darbība ilgst mazāk par trim gadiem;</w:t>
      </w:r>
      <w:bookmarkEnd w:id="16"/>
    </w:p>
    <w:p w14:paraId="7620A71E" w14:textId="77777777" w:rsidR="00950C79" w:rsidRPr="00170B56" w:rsidRDefault="00950C79" w:rsidP="007A175F">
      <w:pPr>
        <w:pStyle w:val="BodyText"/>
        <w:numPr>
          <w:ilvl w:val="2"/>
          <w:numId w:val="1"/>
        </w:numPr>
        <w:rPr>
          <w:sz w:val="28"/>
          <w:szCs w:val="28"/>
        </w:rPr>
      </w:pPr>
      <w:r w:rsidRPr="00170B56">
        <w:rPr>
          <w:sz w:val="28"/>
          <w:szCs w:val="28"/>
        </w:rPr>
        <w:t>par pēdējo triju gadu saimniecisko darbību, ja saimnieciskā darbība ilgst vairāk par</w:t>
      </w:r>
      <w:r w:rsidR="005B5D0D">
        <w:rPr>
          <w:sz w:val="28"/>
          <w:szCs w:val="28"/>
        </w:rPr>
        <w:t xml:space="preserve"> trim gadiem;</w:t>
      </w:r>
    </w:p>
    <w:p w14:paraId="5DB810C6" w14:textId="77777777" w:rsidR="003B7928" w:rsidRDefault="008E32CB" w:rsidP="007A175F">
      <w:pPr>
        <w:pStyle w:val="BodyText"/>
        <w:numPr>
          <w:ilvl w:val="1"/>
          <w:numId w:val="1"/>
        </w:numPr>
        <w:rPr>
          <w:sz w:val="28"/>
          <w:szCs w:val="28"/>
        </w:rPr>
      </w:pPr>
      <w:bookmarkStart w:id="17" w:name="_Ref411434848"/>
      <w:r>
        <w:rPr>
          <w:sz w:val="28"/>
          <w:szCs w:val="28"/>
        </w:rPr>
        <w:lastRenderedPageBreak/>
        <w:t>attīstības plānu</w:t>
      </w:r>
      <w:r w:rsidR="00DB70EA">
        <w:rPr>
          <w:sz w:val="28"/>
          <w:szCs w:val="28"/>
        </w:rPr>
        <w:t xml:space="preserve"> vai biznesa plānu (turpmāk – attīstības plānu)</w:t>
      </w:r>
      <w:r w:rsidR="003B7928">
        <w:rPr>
          <w:sz w:val="28"/>
          <w:szCs w:val="28"/>
        </w:rPr>
        <w:t xml:space="preserve"> par periodu</w:t>
      </w:r>
      <w:r w:rsidR="00AF691B">
        <w:rPr>
          <w:sz w:val="28"/>
          <w:szCs w:val="28"/>
        </w:rPr>
        <w:t>, kas nav īsāks par</w:t>
      </w:r>
      <w:r>
        <w:rPr>
          <w:sz w:val="28"/>
          <w:szCs w:val="28"/>
        </w:rPr>
        <w:t xml:space="preserve"> </w:t>
      </w:r>
      <w:r w:rsidR="00F341F8">
        <w:rPr>
          <w:sz w:val="28"/>
          <w:szCs w:val="28"/>
        </w:rPr>
        <w:t>plānot</w:t>
      </w:r>
      <w:r w:rsidR="00AF691B">
        <w:rPr>
          <w:sz w:val="28"/>
          <w:szCs w:val="28"/>
        </w:rPr>
        <w:t>ā</w:t>
      </w:r>
      <w:r w:rsidR="004E1BD6">
        <w:rPr>
          <w:sz w:val="28"/>
          <w:szCs w:val="28"/>
        </w:rPr>
        <w:t xml:space="preserve"> valsts</w:t>
      </w:r>
      <w:r w:rsidR="00F341F8">
        <w:rPr>
          <w:sz w:val="28"/>
          <w:szCs w:val="28"/>
        </w:rPr>
        <w:t xml:space="preserve"> </w:t>
      </w:r>
      <w:r>
        <w:rPr>
          <w:sz w:val="28"/>
          <w:szCs w:val="28"/>
        </w:rPr>
        <w:t>aizdevuma atmaksas beigu termiņ</w:t>
      </w:r>
      <w:r w:rsidR="00AF691B">
        <w:rPr>
          <w:sz w:val="28"/>
          <w:szCs w:val="28"/>
        </w:rPr>
        <w:t>u</w:t>
      </w:r>
      <w:r w:rsidR="001555D1">
        <w:rPr>
          <w:sz w:val="28"/>
          <w:szCs w:val="28"/>
        </w:rPr>
        <w:t>,</w:t>
      </w:r>
      <w:r w:rsidR="003B7928">
        <w:rPr>
          <w:sz w:val="28"/>
          <w:szCs w:val="28"/>
        </w:rPr>
        <w:t xml:space="preserve"> </w:t>
      </w:r>
      <w:r w:rsidR="001555D1">
        <w:rPr>
          <w:sz w:val="28"/>
          <w:szCs w:val="28"/>
        </w:rPr>
        <w:t>a</w:t>
      </w:r>
      <w:r w:rsidR="003B7928">
        <w:rPr>
          <w:sz w:val="28"/>
          <w:szCs w:val="28"/>
        </w:rPr>
        <w:t>ttīstības plānā norād</w:t>
      </w:r>
      <w:r w:rsidR="008C556F">
        <w:rPr>
          <w:sz w:val="28"/>
          <w:szCs w:val="28"/>
        </w:rPr>
        <w:t>ot</w:t>
      </w:r>
      <w:r w:rsidR="003B7928">
        <w:rPr>
          <w:sz w:val="28"/>
          <w:szCs w:val="28"/>
        </w:rPr>
        <w:t xml:space="preserve"> šādu informāciju:</w:t>
      </w:r>
      <w:bookmarkEnd w:id="17"/>
    </w:p>
    <w:p w14:paraId="796864E7" w14:textId="77777777" w:rsidR="00670C06" w:rsidRPr="005457C6" w:rsidRDefault="008A41AE" w:rsidP="007A175F">
      <w:pPr>
        <w:pStyle w:val="BodyText"/>
        <w:numPr>
          <w:ilvl w:val="2"/>
          <w:numId w:val="1"/>
        </w:numPr>
        <w:rPr>
          <w:sz w:val="28"/>
          <w:szCs w:val="28"/>
        </w:rPr>
      </w:pPr>
      <w:r w:rsidRPr="005457C6">
        <w:rPr>
          <w:sz w:val="28"/>
          <w:szCs w:val="28"/>
        </w:rPr>
        <w:t>kopsavilkum</w:t>
      </w:r>
      <w:r w:rsidR="001555D1">
        <w:rPr>
          <w:sz w:val="28"/>
          <w:szCs w:val="28"/>
        </w:rPr>
        <w:t>u</w:t>
      </w:r>
      <w:r w:rsidRPr="005457C6">
        <w:rPr>
          <w:sz w:val="28"/>
          <w:szCs w:val="28"/>
        </w:rPr>
        <w:t xml:space="preserve"> par projektu, kam tiek </w:t>
      </w:r>
      <w:r w:rsidR="001555D1">
        <w:rPr>
          <w:sz w:val="28"/>
          <w:szCs w:val="28"/>
        </w:rPr>
        <w:t xml:space="preserve">pieprasīts </w:t>
      </w:r>
      <w:r w:rsidR="004E1BD6">
        <w:rPr>
          <w:sz w:val="28"/>
          <w:szCs w:val="28"/>
        </w:rPr>
        <w:t xml:space="preserve">valsts </w:t>
      </w:r>
      <w:r w:rsidR="001555D1">
        <w:rPr>
          <w:sz w:val="28"/>
          <w:szCs w:val="28"/>
        </w:rPr>
        <w:t>aizdevums</w:t>
      </w:r>
      <w:r w:rsidRPr="005457C6">
        <w:rPr>
          <w:sz w:val="28"/>
          <w:szCs w:val="28"/>
        </w:rPr>
        <w:t xml:space="preserve"> –</w:t>
      </w:r>
      <w:r w:rsidR="00AC06B6">
        <w:rPr>
          <w:sz w:val="28"/>
          <w:szCs w:val="28"/>
        </w:rPr>
        <w:t xml:space="preserve"> </w:t>
      </w:r>
      <w:r w:rsidRPr="005457C6">
        <w:rPr>
          <w:sz w:val="28"/>
          <w:szCs w:val="28"/>
        </w:rPr>
        <w:t xml:space="preserve">īss </w:t>
      </w:r>
      <w:r w:rsidR="00C64FDA">
        <w:rPr>
          <w:sz w:val="28"/>
          <w:szCs w:val="28"/>
        </w:rPr>
        <w:t>aizņēmēja</w:t>
      </w:r>
      <w:r w:rsidRPr="005457C6">
        <w:rPr>
          <w:sz w:val="28"/>
          <w:szCs w:val="28"/>
        </w:rPr>
        <w:t xml:space="preserve"> apraksts</w:t>
      </w:r>
      <w:r w:rsidR="00BB1186">
        <w:rPr>
          <w:sz w:val="28"/>
          <w:szCs w:val="28"/>
        </w:rPr>
        <w:t xml:space="preserve"> (t.sk. galvenie darbības virzieni, organizatoriskā struktūra)</w:t>
      </w:r>
      <w:r w:rsidRPr="005457C6">
        <w:rPr>
          <w:sz w:val="28"/>
          <w:szCs w:val="28"/>
        </w:rPr>
        <w:t xml:space="preserve">, nozares analīze, tirgus un konkurentu izpētes galvenie secinājumi, nepieciešamo investīciju pamatojums, projekta </w:t>
      </w:r>
      <w:r w:rsidR="00424F3E">
        <w:rPr>
          <w:sz w:val="28"/>
          <w:szCs w:val="28"/>
        </w:rPr>
        <w:t xml:space="preserve">mērķis, projekta </w:t>
      </w:r>
      <w:r w:rsidRPr="005457C6">
        <w:rPr>
          <w:sz w:val="28"/>
          <w:szCs w:val="28"/>
        </w:rPr>
        <w:t>izmaksu un nepieciešamā finansējuma kopsavilkums</w:t>
      </w:r>
      <w:r w:rsidR="00E778F0">
        <w:rPr>
          <w:sz w:val="28"/>
          <w:szCs w:val="28"/>
        </w:rPr>
        <w:t>;</w:t>
      </w:r>
      <w:r w:rsidR="001601FC">
        <w:rPr>
          <w:sz w:val="28"/>
          <w:szCs w:val="28"/>
        </w:rPr>
        <w:t xml:space="preserve"> </w:t>
      </w:r>
    </w:p>
    <w:p w14:paraId="34F3DE1E" w14:textId="77777777" w:rsidR="008A41AE" w:rsidRPr="00C8295B" w:rsidRDefault="005457C6" w:rsidP="007A175F">
      <w:pPr>
        <w:pStyle w:val="BodyText"/>
        <w:numPr>
          <w:ilvl w:val="2"/>
          <w:numId w:val="1"/>
        </w:numPr>
        <w:rPr>
          <w:sz w:val="28"/>
          <w:szCs w:val="28"/>
        </w:rPr>
      </w:pPr>
      <w:r w:rsidRPr="00C8295B">
        <w:rPr>
          <w:sz w:val="28"/>
          <w:szCs w:val="28"/>
        </w:rPr>
        <w:t>tirgus un konkurentu apskat</w:t>
      </w:r>
      <w:r w:rsidR="00C64FDA" w:rsidRPr="00C8295B">
        <w:rPr>
          <w:sz w:val="28"/>
          <w:szCs w:val="28"/>
        </w:rPr>
        <w:t>u</w:t>
      </w:r>
      <w:r w:rsidRPr="00C8295B">
        <w:rPr>
          <w:sz w:val="28"/>
          <w:szCs w:val="28"/>
        </w:rPr>
        <w:t>;</w:t>
      </w:r>
    </w:p>
    <w:p w14:paraId="0A9CE378" w14:textId="77777777" w:rsidR="005457C6" w:rsidRPr="00C8295B" w:rsidRDefault="005457C6" w:rsidP="007A175F">
      <w:pPr>
        <w:pStyle w:val="BodyText"/>
        <w:numPr>
          <w:ilvl w:val="2"/>
          <w:numId w:val="1"/>
        </w:numPr>
        <w:rPr>
          <w:sz w:val="28"/>
          <w:szCs w:val="28"/>
        </w:rPr>
      </w:pPr>
      <w:r w:rsidRPr="00C8295B">
        <w:rPr>
          <w:sz w:val="28"/>
          <w:szCs w:val="28"/>
        </w:rPr>
        <w:t>nozares analīz</w:t>
      </w:r>
      <w:r w:rsidR="00C64FDA" w:rsidRPr="00C8295B">
        <w:rPr>
          <w:sz w:val="28"/>
          <w:szCs w:val="28"/>
        </w:rPr>
        <w:t>i</w:t>
      </w:r>
      <w:r w:rsidR="00424F3E" w:rsidRPr="00C8295B">
        <w:rPr>
          <w:sz w:val="28"/>
          <w:szCs w:val="28"/>
        </w:rPr>
        <w:t>;</w:t>
      </w:r>
    </w:p>
    <w:p w14:paraId="3FCF1968" w14:textId="77777777" w:rsidR="00424F3E" w:rsidRPr="00C8295B" w:rsidRDefault="00424F3E" w:rsidP="007A175F">
      <w:pPr>
        <w:pStyle w:val="BodyText"/>
        <w:numPr>
          <w:ilvl w:val="2"/>
          <w:numId w:val="1"/>
        </w:numPr>
        <w:rPr>
          <w:sz w:val="28"/>
          <w:szCs w:val="28"/>
        </w:rPr>
      </w:pPr>
      <w:r w:rsidRPr="00C8295B">
        <w:rPr>
          <w:sz w:val="28"/>
          <w:szCs w:val="28"/>
        </w:rPr>
        <w:t>nepieciešamo investīciju pamatojum</w:t>
      </w:r>
      <w:r w:rsidR="00C64FDA" w:rsidRPr="00C8295B">
        <w:rPr>
          <w:sz w:val="28"/>
          <w:szCs w:val="28"/>
        </w:rPr>
        <w:t>u</w:t>
      </w:r>
      <w:r w:rsidRPr="00C8295B">
        <w:rPr>
          <w:sz w:val="28"/>
          <w:szCs w:val="28"/>
        </w:rPr>
        <w:t>;</w:t>
      </w:r>
    </w:p>
    <w:p w14:paraId="070E8812" w14:textId="77777777" w:rsidR="00424F3E" w:rsidRPr="00C8295B" w:rsidRDefault="00424F3E" w:rsidP="007A175F">
      <w:pPr>
        <w:pStyle w:val="BodyText"/>
        <w:numPr>
          <w:ilvl w:val="2"/>
          <w:numId w:val="1"/>
        </w:numPr>
        <w:rPr>
          <w:sz w:val="28"/>
          <w:szCs w:val="28"/>
        </w:rPr>
      </w:pPr>
      <w:r w:rsidRPr="00C8295B">
        <w:rPr>
          <w:sz w:val="28"/>
          <w:szCs w:val="28"/>
        </w:rPr>
        <w:t>projekta īstenošanas termiņ</w:t>
      </w:r>
      <w:r w:rsidR="00D7610F">
        <w:rPr>
          <w:sz w:val="28"/>
          <w:szCs w:val="28"/>
        </w:rPr>
        <w:t>us</w:t>
      </w:r>
      <w:r w:rsidRPr="00C8295B">
        <w:rPr>
          <w:sz w:val="28"/>
          <w:szCs w:val="28"/>
        </w:rPr>
        <w:t xml:space="preserve">, izmaksas, </w:t>
      </w:r>
      <w:r w:rsidR="00D7610F" w:rsidRPr="00C8295B">
        <w:rPr>
          <w:sz w:val="28"/>
          <w:szCs w:val="28"/>
        </w:rPr>
        <w:t>nepieciešam</w:t>
      </w:r>
      <w:r w:rsidR="00D7610F">
        <w:rPr>
          <w:sz w:val="28"/>
          <w:szCs w:val="28"/>
        </w:rPr>
        <w:t xml:space="preserve">o </w:t>
      </w:r>
      <w:r w:rsidRPr="00C8295B">
        <w:rPr>
          <w:sz w:val="28"/>
          <w:szCs w:val="28"/>
        </w:rPr>
        <w:t>finansējum</w:t>
      </w:r>
      <w:r w:rsidR="00D7610F">
        <w:rPr>
          <w:sz w:val="28"/>
          <w:szCs w:val="28"/>
        </w:rPr>
        <w:t>u</w:t>
      </w:r>
      <w:r w:rsidR="00443540">
        <w:rPr>
          <w:sz w:val="28"/>
          <w:szCs w:val="28"/>
        </w:rPr>
        <w:t xml:space="preserve"> un finansēšanas avotus</w:t>
      </w:r>
      <w:r w:rsidRPr="00C8295B">
        <w:rPr>
          <w:sz w:val="28"/>
          <w:szCs w:val="28"/>
        </w:rPr>
        <w:t>, plānot</w:t>
      </w:r>
      <w:r w:rsidR="00D7610F">
        <w:rPr>
          <w:sz w:val="28"/>
          <w:szCs w:val="28"/>
        </w:rPr>
        <w:t>o</w:t>
      </w:r>
      <w:r w:rsidRPr="00C8295B">
        <w:rPr>
          <w:sz w:val="28"/>
          <w:szCs w:val="28"/>
        </w:rPr>
        <w:t xml:space="preserve"> </w:t>
      </w:r>
      <w:r w:rsidR="004E1BD6">
        <w:rPr>
          <w:sz w:val="28"/>
          <w:szCs w:val="28"/>
        </w:rPr>
        <w:t xml:space="preserve">valsts </w:t>
      </w:r>
      <w:r w:rsidR="000B51FF" w:rsidRPr="00C8295B">
        <w:rPr>
          <w:sz w:val="28"/>
          <w:szCs w:val="28"/>
        </w:rPr>
        <w:t>aizdevuma</w:t>
      </w:r>
      <w:r w:rsidRPr="00C8295B">
        <w:rPr>
          <w:sz w:val="28"/>
          <w:szCs w:val="28"/>
        </w:rPr>
        <w:t xml:space="preserve"> apmēr</w:t>
      </w:r>
      <w:r w:rsidR="00D7610F">
        <w:rPr>
          <w:sz w:val="28"/>
          <w:szCs w:val="28"/>
        </w:rPr>
        <w:t>u</w:t>
      </w:r>
      <w:r w:rsidRPr="00C8295B">
        <w:rPr>
          <w:sz w:val="28"/>
          <w:szCs w:val="28"/>
        </w:rPr>
        <w:t>, atmaksāšanās perioda (gadu skaits, kas nepieciešams pilnīgai investīciju izmaksu kompensācijai) novērtējum</w:t>
      </w:r>
      <w:r w:rsidR="00D7610F">
        <w:rPr>
          <w:sz w:val="28"/>
          <w:szCs w:val="28"/>
        </w:rPr>
        <w:t>u</w:t>
      </w:r>
      <w:r w:rsidRPr="00C8295B">
        <w:rPr>
          <w:sz w:val="28"/>
          <w:szCs w:val="28"/>
        </w:rPr>
        <w:t>, projekta ieguvum</w:t>
      </w:r>
      <w:r w:rsidR="00D7610F">
        <w:rPr>
          <w:sz w:val="28"/>
          <w:szCs w:val="28"/>
        </w:rPr>
        <w:t>us</w:t>
      </w:r>
      <w:r w:rsidRPr="00C8295B">
        <w:rPr>
          <w:sz w:val="28"/>
          <w:szCs w:val="28"/>
        </w:rPr>
        <w:t xml:space="preserve"> un jutīguma analīz</w:t>
      </w:r>
      <w:r w:rsidR="00D7610F">
        <w:rPr>
          <w:sz w:val="28"/>
          <w:szCs w:val="28"/>
        </w:rPr>
        <w:t>i</w:t>
      </w:r>
      <w:r w:rsidRPr="00C8295B">
        <w:rPr>
          <w:sz w:val="28"/>
          <w:szCs w:val="28"/>
        </w:rPr>
        <w:t xml:space="preserve"> (novērtējums par galveno pieņēmumu izmaiņu ietekmi uz finanšu prognozēm);</w:t>
      </w:r>
    </w:p>
    <w:p w14:paraId="5386D37C" w14:textId="77777777" w:rsidR="00715030" w:rsidRDefault="00424F3E" w:rsidP="007A175F">
      <w:pPr>
        <w:pStyle w:val="BodyText"/>
        <w:numPr>
          <w:ilvl w:val="2"/>
          <w:numId w:val="1"/>
        </w:numPr>
        <w:rPr>
          <w:sz w:val="28"/>
          <w:szCs w:val="28"/>
        </w:rPr>
      </w:pPr>
      <w:r w:rsidRPr="008A41AE">
        <w:rPr>
          <w:sz w:val="28"/>
          <w:szCs w:val="28"/>
        </w:rPr>
        <w:t xml:space="preserve">plānotās finanšu prognozes par </w:t>
      </w:r>
      <w:r>
        <w:rPr>
          <w:sz w:val="28"/>
          <w:szCs w:val="28"/>
        </w:rPr>
        <w:t>aizņēmēja</w:t>
      </w:r>
      <w:r w:rsidRPr="008A41AE">
        <w:rPr>
          <w:sz w:val="28"/>
          <w:szCs w:val="28"/>
        </w:rPr>
        <w:t xml:space="preserve"> kopējo darbību (ietverot arī īstenojamo projektu), kā arī pamatojum</w:t>
      </w:r>
      <w:r w:rsidR="00D7610F">
        <w:rPr>
          <w:sz w:val="28"/>
          <w:szCs w:val="28"/>
        </w:rPr>
        <w:t>us</w:t>
      </w:r>
      <w:r w:rsidRPr="008A41AE">
        <w:rPr>
          <w:sz w:val="28"/>
          <w:szCs w:val="28"/>
        </w:rPr>
        <w:t xml:space="preserve"> un pieņēmum</w:t>
      </w:r>
      <w:r w:rsidR="00D7610F">
        <w:rPr>
          <w:sz w:val="28"/>
          <w:szCs w:val="28"/>
        </w:rPr>
        <w:t>us</w:t>
      </w:r>
      <w:r w:rsidRPr="008A41AE">
        <w:rPr>
          <w:sz w:val="28"/>
          <w:szCs w:val="28"/>
        </w:rPr>
        <w:t xml:space="preserve">, kas izmantoti prognožu sagatavošanā. </w:t>
      </w:r>
      <w:r w:rsidR="00715030" w:rsidRPr="00715030">
        <w:rPr>
          <w:sz w:val="28"/>
          <w:szCs w:val="28"/>
        </w:rPr>
        <w:t xml:space="preserve">Plānotās finanšu prognozes iesniedz arī elektroniski </w:t>
      </w:r>
      <w:r w:rsidR="00715030" w:rsidRPr="008F6141">
        <w:rPr>
          <w:sz w:val="28"/>
          <w:szCs w:val="28"/>
        </w:rPr>
        <w:t>Microsoft Office Excel</w:t>
      </w:r>
      <w:r w:rsidR="00715030" w:rsidRPr="00715030">
        <w:rPr>
          <w:sz w:val="28"/>
          <w:szCs w:val="28"/>
        </w:rPr>
        <w:t xml:space="preserve"> vai ekvivalentā formātā, kas nodrošina aprēķinos izmantoto formulu pārskatāmību</w:t>
      </w:r>
      <w:r w:rsidR="001B4850">
        <w:rPr>
          <w:sz w:val="28"/>
          <w:szCs w:val="28"/>
        </w:rPr>
        <w:t>.</w:t>
      </w:r>
      <w:r w:rsidR="00610F94">
        <w:rPr>
          <w:sz w:val="28"/>
          <w:szCs w:val="28"/>
        </w:rPr>
        <w:t xml:space="preserve"> Plānotās finanšu prognozes:</w:t>
      </w:r>
    </w:p>
    <w:p w14:paraId="766C17AE" w14:textId="77777777" w:rsidR="00424F3E" w:rsidRDefault="00610F94" w:rsidP="007A175F">
      <w:pPr>
        <w:pStyle w:val="BodyText"/>
        <w:numPr>
          <w:ilvl w:val="3"/>
          <w:numId w:val="1"/>
        </w:numPr>
        <w:rPr>
          <w:sz w:val="28"/>
          <w:szCs w:val="28"/>
        </w:rPr>
      </w:pPr>
      <w:r>
        <w:rPr>
          <w:sz w:val="28"/>
          <w:szCs w:val="28"/>
        </w:rPr>
        <w:t xml:space="preserve">kapitālsabiedrībai </w:t>
      </w:r>
      <w:r w:rsidR="00715030">
        <w:rPr>
          <w:sz w:val="28"/>
          <w:szCs w:val="28"/>
        </w:rPr>
        <w:t>un ost</w:t>
      </w:r>
      <w:r>
        <w:rPr>
          <w:sz w:val="28"/>
          <w:szCs w:val="28"/>
        </w:rPr>
        <w:t>as</w:t>
      </w:r>
      <w:r w:rsidR="00715030">
        <w:rPr>
          <w:sz w:val="28"/>
          <w:szCs w:val="28"/>
        </w:rPr>
        <w:t xml:space="preserve"> pārval</w:t>
      </w:r>
      <w:r>
        <w:rPr>
          <w:sz w:val="28"/>
          <w:szCs w:val="28"/>
        </w:rPr>
        <w:t>dei</w:t>
      </w:r>
      <w:r w:rsidR="00715030">
        <w:rPr>
          <w:sz w:val="28"/>
          <w:szCs w:val="28"/>
        </w:rPr>
        <w:t xml:space="preserve"> </w:t>
      </w:r>
      <w:r w:rsidR="00424F3E" w:rsidRPr="008A41AE">
        <w:rPr>
          <w:sz w:val="28"/>
          <w:szCs w:val="28"/>
        </w:rPr>
        <w:t xml:space="preserve">ietver bilanci, peļņas vai zaudējumu aprēķinu un naudas plūsmas pārskatu, kas sagatavoti atbilstoši Gada pārskatu likumā noteiktajām shēmām un aptver laikposmu no </w:t>
      </w:r>
      <w:r w:rsidR="004E1BD6">
        <w:rPr>
          <w:sz w:val="28"/>
          <w:szCs w:val="28"/>
        </w:rPr>
        <w:t xml:space="preserve">valsts </w:t>
      </w:r>
      <w:r w:rsidR="00F61B4D">
        <w:rPr>
          <w:sz w:val="28"/>
          <w:szCs w:val="28"/>
        </w:rPr>
        <w:t>aizdevuma</w:t>
      </w:r>
      <w:r w:rsidR="00424F3E" w:rsidRPr="008A41AE">
        <w:rPr>
          <w:sz w:val="28"/>
          <w:szCs w:val="28"/>
        </w:rPr>
        <w:t xml:space="preserve"> pieteikuma iesniegšanas gada līdz </w:t>
      </w:r>
      <w:r w:rsidR="004E1BD6">
        <w:rPr>
          <w:sz w:val="28"/>
          <w:szCs w:val="28"/>
        </w:rPr>
        <w:t xml:space="preserve">valsts </w:t>
      </w:r>
      <w:r w:rsidR="00DA3731">
        <w:rPr>
          <w:sz w:val="28"/>
          <w:szCs w:val="28"/>
        </w:rPr>
        <w:t>aizdevuma atmaksas beigu termiņam</w:t>
      </w:r>
      <w:r w:rsidR="00424F3E" w:rsidRPr="008A41AE">
        <w:rPr>
          <w:sz w:val="28"/>
          <w:szCs w:val="28"/>
        </w:rPr>
        <w:t>;</w:t>
      </w:r>
    </w:p>
    <w:p w14:paraId="2BD57409" w14:textId="77777777" w:rsidR="00715030" w:rsidRDefault="00824E3C" w:rsidP="007A175F">
      <w:pPr>
        <w:pStyle w:val="BodyText"/>
        <w:numPr>
          <w:ilvl w:val="3"/>
          <w:numId w:val="1"/>
        </w:numPr>
        <w:rPr>
          <w:sz w:val="28"/>
          <w:szCs w:val="28"/>
        </w:rPr>
      </w:pPr>
      <w:r>
        <w:rPr>
          <w:sz w:val="28"/>
          <w:szCs w:val="28"/>
        </w:rPr>
        <w:t>z</w:t>
      </w:r>
      <w:r w:rsidR="00715030">
        <w:rPr>
          <w:sz w:val="28"/>
          <w:szCs w:val="28"/>
        </w:rPr>
        <w:t>inātnisk</w:t>
      </w:r>
      <w:r>
        <w:rPr>
          <w:sz w:val="28"/>
          <w:szCs w:val="28"/>
        </w:rPr>
        <w:t>ajai</w:t>
      </w:r>
      <w:r w:rsidR="00715030">
        <w:rPr>
          <w:sz w:val="28"/>
          <w:szCs w:val="28"/>
        </w:rPr>
        <w:t xml:space="preserve"> institūcij</w:t>
      </w:r>
      <w:r>
        <w:rPr>
          <w:sz w:val="28"/>
          <w:szCs w:val="28"/>
        </w:rPr>
        <w:t>ai</w:t>
      </w:r>
      <w:r w:rsidR="00715030">
        <w:rPr>
          <w:sz w:val="28"/>
          <w:szCs w:val="28"/>
        </w:rPr>
        <w:t xml:space="preserve"> ietver</w:t>
      </w:r>
      <w:r w:rsidR="007E31B0" w:rsidRPr="007E31B0">
        <w:rPr>
          <w:sz w:val="28"/>
          <w:szCs w:val="28"/>
        </w:rPr>
        <w:t xml:space="preserve"> </w:t>
      </w:r>
      <w:r w:rsidR="007E31B0">
        <w:rPr>
          <w:sz w:val="28"/>
          <w:szCs w:val="28"/>
        </w:rPr>
        <w:t xml:space="preserve">bilanci, </w:t>
      </w:r>
      <w:r w:rsidR="007E31B0" w:rsidRPr="007E31B0">
        <w:rPr>
          <w:sz w:val="28"/>
          <w:szCs w:val="28"/>
        </w:rPr>
        <w:t>pārskat</w:t>
      </w:r>
      <w:r w:rsidR="007E31B0">
        <w:rPr>
          <w:sz w:val="28"/>
          <w:szCs w:val="28"/>
        </w:rPr>
        <w:t>u</w:t>
      </w:r>
      <w:r w:rsidR="007E31B0" w:rsidRPr="007E31B0">
        <w:rPr>
          <w:sz w:val="28"/>
          <w:szCs w:val="28"/>
        </w:rPr>
        <w:t xml:space="preserve"> par darbības finansiālajiem rezultātiem</w:t>
      </w:r>
      <w:r w:rsidR="007E31B0">
        <w:rPr>
          <w:sz w:val="28"/>
          <w:szCs w:val="28"/>
        </w:rPr>
        <w:t xml:space="preserve"> un naudas plūsmas pārskatu, kas sagatavoti atbilstoši</w:t>
      </w:r>
      <w:r w:rsidR="007E31B0" w:rsidRPr="007E31B0">
        <w:rPr>
          <w:sz w:val="28"/>
          <w:szCs w:val="28"/>
        </w:rPr>
        <w:t xml:space="preserve"> </w:t>
      </w:r>
      <w:r>
        <w:rPr>
          <w:sz w:val="28"/>
          <w:szCs w:val="28"/>
        </w:rPr>
        <w:t>normatīvajiem aktiem par kārtību, kādā budžeta iestādes, no valsts budžeta daļēji finansētas atvasinātas publiskas personas un budžeta nefinansētas iestādes sagatavo un iesniedz gada pārskatu,</w:t>
      </w:r>
      <w:r w:rsidR="007E31B0">
        <w:rPr>
          <w:sz w:val="28"/>
          <w:szCs w:val="28"/>
        </w:rPr>
        <w:t xml:space="preserve"> </w:t>
      </w:r>
      <w:r w:rsidR="007E31B0" w:rsidRPr="007E31B0">
        <w:rPr>
          <w:sz w:val="28"/>
          <w:szCs w:val="28"/>
        </w:rPr>
        <w:t xml:space="preserve">un aptver laikposmu no </w:t>
      </w:r>
      <w:r w:rsidR="009930A2">
        <w:rPr>
          <w:sz w:val="28"/>
          <w:szCs w:val="28"/>
        </w:rPr>
        <w:t xml:space="preserve">valsts </w:t>
      </w:r>
      <w:r w:rsidR="007E31B0" w:rsidRPr="007E31B0">
        <w:rPr>
          <w:sz w:val="28"/>
          <w:szCs w:val="28"/>
        </w:rPr>
        <w:t xml:space="preserve">aizdevuma pieteikuma iesniegšanas gada līdz </w:t>
      </w:r>
      <w:r w:rsidR="009930A2">
        <w:rPr>
          <w:sz w:val="28"/>
          <w:szCs w:val="28"/>
        </w:rPr>
        <w:t xml:space="preserve">valsts </w:t>
      </w:r>
      <w:r w:rsidR="00DA3731">
        <w:rPr>
          <w:sz w:val="28"/>
          <w:szCs w:val="28"/>
        </w:rPr>
        <w:t>aizdevuma</w:t>
      </w:r>
      <w:r w:rsidR="007E31B0" w:rsidRPr="007E31B0">
        <w:rPr>
          <w:sz w:val="28"/>
          <w:szCs w:val="28"/>
        </w:rPr>
        <w:t xml:space="preserve"> atmaksas beigu termiņam</w:t>
      </w:r>
      <w:r>
        <w:rPr>
          <w:sz w:val="28"/>
          <w:szCs w:val="28"/>
        </w:rPr>
        <w:t>;</w:t>
      </w:r>
    </w:p>
    <w:p w14:paraId="36D140A2" w14:textId="77777777" w:rsidR="00424F3E" w:rsidRPr="006A3CBE" w:rsidRDefault="00424F3E" w:rsidP="007A175F">
      <w:pPr>
        <w:pStyle w:val="BodyText"/>
        <w:numPr>
          <w:ilvl w:val="2"/>
          <w:numId w:val="1"/>
        </w:numPr>
        <w:rPr>
          <w:sz w:val="28"/>
          <w:szCs w:val="28"/>
        </w:rPr>
      </w:pPr>
      <w:r w:rsidRPr="006A3CBE">
        <w:rPr>
          <w:sz w:val="28"/>
          <w:szCs w:val="28"/>
        </w:rPr>
        <w:t>biznesa risk</w:t>
      </w:r>
      <w:r w:rsidR="00D7610F" w:rsidRPr="006A3CBE">
        <w:rPr>
          <w:sz w:val="28"/>
          <w:szCs w:val="28"/>
        </w:rPr>
        <w:t>us</w:t>
      </w:r>
      <w:r w:rsidRPr="006A3CBE">
        <w:rPr>
          <w:sz w:val="28"/>
          <w:szCs w:val="28"/>
        </w:rPr>
        <w:t>, risku novērtējum</w:t>
      </w:r>
      <w:r w:rsidR="00D7610F" w:rsidRPr="006A3CBE">
        <w:rPr>
          <w:sz w:val="28"/>
          <w:szCs w:val="28"/>
        </w:rPr>
        <w:t>u</w:t>
      </w:r>
      <w:r w:rsidRPr="006A3CBE">
        <w:rPr>
          <w:sz w:val="28"/>
          <w:szCs w:val="28"/>
        </w:rPr>
        <w:t xml:space="preserve"> un risku analīz</w:t>
      </w:r>
      <w:r w:rsidR="00D7610F" w:rsidRPr="006A3CBE">
        <w:rPr>
          <w:sz w:val="28"/>
          <w:szCs w:val="28"/>
        </w:rPr>
        <w:t>i</w:t>
      </w:r>
      <w:r w:rsidRPr="006A3CBE">
        <w:rPr>
          <w:sz w:val="28"/>
          <w:szCs w:val="28"/>
        </w:rPr>
        <w:t xml:space="preserve"> (ietverot izvērtējumu par finanšu riskiem, tehnoloģiskajiem un operacionālajiem riskiem, tirgus un konkurences riskiem un specifiskajiem nozares riskiem (ja tādi ir identificējami), kā arī izvērtējumu par iespējamiem normatīvo aktu grozījumiem, kas varētu atstāt būtisku ietekmi uz projekta īstenošanas gaitu vai aizņēmēja darbību);</w:t>
      </w:r>
    </w:p>
    <w:p w14:paraId="14A945A5" w14:textId="77777777" w:rsidR="009930A2" w:rsidRDefault="009930A2" w:rsidP="009930A2">
      <w:pPr>
        <w:pStyle w:val="BodyText"/>
        <w:ind w:left="709"/>
        <w:rPr>
          <w:sz w:val="28"/>
          <w:szCs w:val="28"/>
        </w:rPr>
      </w:pPr>
    </w:p>
    <w:p w14:paraId="3CE186A9" w14:textId="77777777" w:rsidR="00625404" w:rsidRDefault="00625404" w:rsidP="007A175F">
      <w:pPr>
        <w:pStyle w:val="BodyText"/>
        <w:numPr>
          <w:ilvl w:val="1"/>
          <w:numId w:val="1"/>
        </w:numPr>
        <w:rPr>
          <w:sz w:val="28"/>
          <w:szCs w:val="28"/>
        </w:rPr>
      </w:pPr>
      <w:r>
        <w:rPr>
          <w:sz w:val="28"/>
          <w:szCs w:val="28"/>
        </w:rPr>
        <w:t>pl</w:t>
      </w:r>
      <w:r w:rsidR="00EA469A">
        <w:rPr>
          <w:sz w:val="28"/>
          <w:szCs w:val="28"/>
        </w:rPr>
        <w:t>ā</w:t>
      </w:r>
      <w:r>
        <w:rPr>
          <w:sz w:val="28"/>
          <w:szCs w:val="28"/>
        </w:rPr>
        <w:t>n</w:t>
      </w:r>
      <w:r w:rsidR="00EA469A">
        <w:rPr>
          <w:sz w:val="28"/>
          <w:szCs w:val="28"/>
        </w:rPr>
        <w:t>o</w:t>
      </w:r>
      <w:r>
        <w:rPr>
          <w:sz w:val="28"/>
          <w:szCs w:val="28"/>
        </w:rPr>
        <w:t>to</w:t>
      </w:r>
      <w:r w:rsidR="00EA469A">
        <w:rPr>
          <w:sz w:val="28"/>
          <w:szCs w:val="28"/>
        </w:rPr>
        <w:t xml:space="preserve"> </w:t>
      </w:r>
      <w:r w:rsidR="009930A2">
        <w:rPr>
          <w:sz w:val="28"/>
          <w:szCs w:val="28"/>
        </w:rPr>
        <w:t xml:space="preserve">valsts </w:t>
      </w:r>
      <w:r w:rsidR="00EA469A">
        <w:rPr>
          <w:sz w:val="28"/>
          <w:szCs w:val="28"/>
        </w:rPr>
        <w:t xml:space="preserve">aizdevuma </w:t>
      </w:r>
      <w:r w:rsidR="0019713E">
        <w:rPr>
          <w:sz w:val="28"/>
          <w:szCs w:val="28"/>
        </w:rPr>
        <w:t xml:space="preserve">pamatsummas </w:t>
      </w:r>
      <w:r>
        <w:rPr>
          <w:sz w:val="28"/>
          <w:szCs w:val="28"/>
        </w:rPr>
        <w:t>atmaksas grafiku</w:t>
      </w:r>
      <w:r w:rsidR="00EA469A">
        <w:rPr>
          <w:sz w:val="28"/>
          <w:szCs w:val="28"/>
        </w:rPr>
        <w:t>;</w:t>
      </w:r>
    </w:p>
    <w:p w14:paraId="32F7D251" w14:textId="77777777" w:rsidR="009930A2" w:rsidRDefault="009930A2" w:rsidP="009930A2">
      <w:pPr>
        <w:pStyle w:val="BodyText"/>
        <w:ind w:left="709"/>
        <w:rPr>
          <w:sz w:val="28"/>
          <w:szCs w:val="28"/>
        </w:rPr>
      </w:pPr>
    </w:p>
    <w:p w14:paraId="684C4DDB" w14:textId="77777777" w:rsidR="00F61CC0" w:rsidRPr="00B21244" w:rsidRDefault="00F61CC0" w:rsidP="007A175F">
      <w:pPr>
        <w:pStyle w:val="BodyText"/>
        <w:numPr>
          <w:ilvl w:val="1"/>
          <w:numId w:val="1"/>
        </w:numPr>
        <w:rPr>
          <w:sz w:val="28"/>
          <w:szCs w:val="28"/>
        </w:rPr>
      </w:pPr>
      <w:bookmarkStart w:id="18" w:name="_Ref411435503"/>
      <w:r w:rsidRPr="00B21244">
        <w:rPr>
          <w:sz w:val="28"/>
          <w:szCs w:val="28"/>
        </w:rPr>
        <w:t xml:space="preserve">informāciju par </w:t>
      </w:r>
      <w:r w:rsidR="009930A2">
        <w:rPr>
          <w:sz w:val="28"/>
          <w:szCs w:val="28"/>
        </w:rPr>
        <w:t xml:space="preserve">valsts aizdevuma </w:t>
      </w:r>
      <w:r w:rsidRPr="00B21244">
        <w:rPr>
          <w:sz w:val="28"/>
          <w:szCs w:val="28"/>
        </w:rPr>
        <w:t>nodrošinājumu:</w:t>
      </w:r>
      <w:bookmarkEnd w:id="18"/>
    </w:p>
    <w:p w14:paraId="5253C1FE" w14:textId="77777777" w:rsidR="008E32CB" w:rsidRPr="00255AD4" w:rsidRDefault="00CD7A74" w:rsidP="007A175F">
      <w:pPr>
        <w:pStyle w:val="BodyText"/>
        <w:numPr>
          <w:ilvl w:val="2"/>
          <w:numId w:val="1"/>
        </w:numPr>
        <w:rPr>
          <w:sz w:val="28"/>
          <w:szCs w:val="28"/>
        </w:rPr>
      </w:pPr>
      <w:r w:rsidRPr="00B21244">
        <w:rPr>
          <w:sz w:val="28"/>
          <w:szCs w:val="28"/>
        </w:rPr>
        <w:t xml:space="preserve">ja </w:t>
      </w:r>
      <w:r w:rsidR="008E32CB" w:rsidRPr="00B21244">
        <w:rPr>
          <w:sz w:val="28"/>
          <w:szCs w:val="28"/>
        </w:rPr>
        <w:t>pared</w:t>
      </w:r>
      <w:r w:rsidRPr="00B21244">
        <w:rPr>
          <w:sz w:val="28"/>
          <w:szCs w:val="28"/>
        </w:rPr>
        <w:t xml:space="preserve">zamais </w:t>
      </w:r>
      <w:r w:rsidR="00F767A0">
        <w:rPr>
          <w:sz w:val="28"/>
          <w:szCs w:val="28"/>
        </w:rPr>
        <w:t xml:space="preserve">valsts </w:t>
      </w:r>
      <w:r w:rsidRPr="00B21244">
        <w:rPr>
          <w:sz w:val="28"/>
          <w:szCs w:val="28"/>
        </w:rPr>
        <w:t xml:space="preserve">aizdevuma nodrošinājums </w:t>
      </w:r>
      <w:r w:rsidR="00382358" w:rsidRPr="00B21244">
        <w:rPr>
          <w:sz w:val="28"/>
          <w:szCs w:val="28"/>
        </w:rPr>
        <w:t>ir hipotēka vai komercķīla,</w:t>
      </w:r>
      <w:r w:rsidR="008E32CB" w:rsidRPr="00B21244">
        <w:rPr>
          <w:sz w:val="28"/>
          <w:szCs w:val="28"/>
        </w:rPr>
        <w:t xml:space="preserve"> sertificēta vērtētāja novērtējumu,</w:t>
      </w:r>
      <w:r w:rsidR="008E32CB" w:rsidRPr="00CD7A74">
        <w:rPr>
          <w:sz w:val="28"/>
          <w:szCs w:val="28"/>
        </w:rPr>
        <w:t xml:space="preserve"> kas </w:t>
      </w:r>
      <w:r w:rsidR="00F767A0">
        <w:rPr>
          <w:sz w:val="28"/>
          <w:szCs w:val="28"/>
        </w:rPr>
        <w:t xml:space="preserve">valsts </w:t>
      </w:r>
      <w:r w:rsidR="008E32CB" w:rsidRPr="00CD7A74">
        <w:rPr>
          <w:sz w:val="28"/>
          <w:szCs w:val="28"/>
        </w:rPr>
        <w:t>aizdevuma pieprasījuma iesniegšanas dienā nav vecāks par sešiem mēnešiem un kurā ir novērtēts nekustamais īpašums vai kustamā manta ar aprēķinātu</w:t>
      </w:r>
      <w:r w:rsidR="00C028A5">
        <w:rPr>
          <w:sz w:val="28"/>
          <w:szCs w:val="28"/>
        </w:rPr>
        <w:t xml:space="preserve"> ātrās realizācijas vērtību un</w:t>
      </w:r>
      <w:r w:rsidR="008E32CB" w:rsidRPr="00CD7A74">
        <w:rPr>
          <w:sz w:val="28"/>
          <w:szCs w:val="28"/>
        </w:rPr>
        <w:t xml:space="preserve"> tirgus vērtību realizācijas termiņam līdz </w:t>
      </w:r>
      <w:r w:rsidR="009C721C">
        <w:rPr>
          <w:sz w:val="28"/>
          <w:szCs w:val="28"/>
        </w:rPr>
        <w:t>divpadsmit</w:t>
      </w:r>
      <w:r w:rsidR="00F032EF" w:rsidRPr="00CD7A74">
        <w:rPr>
          <w:sz w:val="28"/>
          <w:szCs w:val="28"/>
        </w:rPr>
        <w:t xml:space="preserve"> </w:t>
      </w:r>
      <w:r w:rsidR="008E32CB" w:rsidRPr="00CD7A74">
        <w:rPr>
          <w:sz w:val="28"/>
          <w:szCs w:val="28"/>
        </w:rPr>
        <w:t xml:space="preserve">mēnešiem. Ja tāds </w:t>
      </w:r>
      <w:r w:rsidR="008E32CB" w:rsidRPr="00255AD4">
        <w:rPr>
          <w:sz w:val="28"/>
          <w:szCs w:val="28"/>
        </w:rPr>
        <w:t xml:space="preserve">novērtējums nav pieejams, iesniedz: </w:t>
      </w:r>
    </w:p>
    <w:p w14:paraId="72461BA4" w14:textId="77777777" w:rsidR="00F61CC0" w:rsidRPr="00255AD4" w:rsidRDefault="008E32CB" w:rsidP="007A175F">
      <w:pPr>
        <w:pStyle w:val="BodyText"/>
        <w:numPr>
          <w:ilvl w:val="3"/>
          <w:numId w:val="1"/>
        </w:numPr>
        <w:rPr>
          <w:sz w:val="28"/>
          <w:szCs w:val="28"/>
        </w:rPr>
      </w:pPr>
      <w:r w:rsidRPr="00255AD4">
        <w:rPr>
          <w:sz w:val="28"/>
          <w:szCs w:val="28"/>
        </w:rPr>
        <w:t xml:space="preserve">novērtējumu nekustamajam īpašumam, kuru paredzēts uzcelt, izmantojot </w:t>
      </w:r>
      <w:r w:rsidR="004E1BD6" w:rsidRPr="00255AD4">
        <w:rPr>
          <w:sz w:val="28"/>
          <w:szCs w:val="28"/>
        </w:rPr>
        <w:t xml:space="preserve">valsts </w:t>
      </w:r>
      <w:r w:rsidRPr="00255AD4">
        <w:rPr>
          <w:sz w:val="28"/>
          <w:szCs w:val="28"/>
        </w:rPr>
        <w:t>aizdevumu, ar aprēķinātu</w:t>
      </w:r>
      <w:r w:rsidR="00C028A5">
        <w:rPr>
          <w:sz w:val="28"/>
          <w:szCs w:val="28"/>
        </w:rPr>
        <w:t xml:space="preserve"> ātrās realizācijas vērtību un</w:t>
      </w:r>
      <w:r w:rsidRPr="00255AD4">
        <w:rPr>
          <w:sz w:val="28"/>
          <w:szCs w:val="28"/>
        </w:rPr>
        <w:t xml:space="preserve"> tirgus vērtību realizācijas termiņam līdz divpadsmit mēnešiem pēc tā nodošanas ekspluatācijā (jāiesniedz līdz</w:t>
      </w:r>
      <w:r w:rsidR="00D0334F" w:rsidRPr="00255AD4">
        <w:rPr>
          <w:sz w:val="28"/>
          <w:szCs w:val="28"/>
        </w:rPr>
        <w:t>vērtīga</w:t>
      </w:r>
      <w:r w:rsidRPr="00255AD4">
        <w:rPr>
          <w:sz w:val="28"/>
          <w:szCs w:val="28"/>
        </w:rPr>
        <w:t xml:space="preserve"> nekustamā īpašuma novērtējums);</w:t>
      </w:r>
    </w:p>
    <w:p w14:paraId="069F51C7" w14:textId="77777777" w:rsidR="006D4CDF" w:rsidRPr="00255AD4" w:rsidRDefault="008E32CB" w:rsidP="007A175F">
      <w:pPr>
        <w:pStyle w:val="BodyText"/>
        <w:numPr>
          <w:ilvl w:val="3"/>
          <w:numId w:val="1"/>
        </w:numPr>
        <w:rPr>
          <w:sz w:val="28"/>
          <w:szCs w:val="28"/>
        </w:rPr>
      </w:pPr>
      <w:r w:rsidRPr="00255AD4">
        <w:rPr>
          <w:sz w:val="28"/>
          <w:szCs w:val="28"/>
        </w:rPr>
        <w:t>novērtējumu kustamai mantai, kuru paredzēts iegādāties, izmantojot</w:t>
      </w:r>
      <w:r w:rsidR="004E1BD6" w:rsidRPr="00255AD4">
        <w:rPr>
          <w:sz w:val="28"/>
          <w:szCs w:val="28"/>
        </w:rPr>
        <w:t xml:space="preserve"> valsts</w:t>
      </w:r>
      <w:r w:rsidRPr="00255AD4">
        <w:rPr>
          <w:sz w:val="28"/>
          <w:szCs w:val="28"/>
        </w:rPr>
        <w:t xml:space="preserve"> aizdevumu, ar aprēķinātu</w:t>
      </w:r>
      <w:r w:rsidR="00C028A5">
        <w:rPr>
          <w:sz w:val="28"/>
          <w:szCs w:val="28"/>
        </w:rPr>
        <w:t xml:space="preserve"> ātrās realizācijas vērtību un</w:t>
      </w:r>
      <w:r w:rsidRPr="00255AD4">
        <w:rPr>
          <w:sz w:val="28"/>
          <w:szCs w:val="28"/>
        </w:rPr>
        <w:t xml:space="preserve"> tirgus vērtību realizācijas termiņam līdz divpadsmit mēnešiem (jāiesniedz līdz</w:t>
      </w:r>
      <w:r w:rsidR="00D0334F" w:rsidRPr="00255AD4">
        <w:rPr>
          <w:sz w:val="28"/>
          <w:szCs w:val="28"/>
        </w:rPr>
        <w:t>vērtīgas</w:t>
      </w:r>
      <w:r w:rsidR="00255AD4">
        <w:rPr>
          <w:sz w:val="28"/>
          <w:szCs w:val="28"/>
        </w:rPr>
        <w:t xml:space="preserve"> kustamas mantas novērtējums).</w:t>
      </w:r>
    </w:p>
    <w:p w14:paraId="2910E1B0" w14:textId="77777777" w:rsidR="00E91C58" w:rsidRPr="00B21244" w:rsidRDefault="002B50A6" w:rsidP="007A175F">
      <w:pPr>
        <w:pStyle w:val="BodyText"/>
        <w:numPr>
          <w:ilvl w:val="2"/>
          <w:numId w:val="1"/>
        </w:numPr>
        <w:rPr>
          <w:sz w:val="28"/>
          <w:szCs w:val="28"/>
        </w:rPr>
      </w:pPr>
      <w:r w:rsidRPr="00340FF3">
        <w:rPr>
          <w:sz w:val="28"/>
          <w:szCs w:val="28"/>
        </w:rPr>
        <w:t xml:space="preserve">ja paredzamais </w:t>
      </w:r>
      <w:r w:rsidR="0021180D" w:rsidRPr="00340FF3">
        <w:rPr>
          <w:sz w:val="28"/>
          <w:szCs w:val="28"/>
        </w:rPr>
        <w:t xml:space="preserve">valsts </w:t>
      </w:r>
      <w:r w:rsidRPr="00167509">
        <w:rPr>
          <w:sz w:val="28"/>
          <w:szCs w:val="28"/>
        </w:rPr>
        <w:t>aizdevuma nodrošinājums ir pašvaldības vai vairāku pašvaldību sniegts galvojums</w:t>
      </w:r>
      <w:r w:rsidRPr="00E91C58">
        <w:rPr>
          <w:sz w:val="28"/>
          <w:szCs w:val="28"/>
        </w:rPr>
        <w:t xml:space="preserve"> par </w:t>
      </w:r>
      <w:r w:rsidR="00860653" w:rsidRPr="00E91C58">
        <w:rPr>
          <w:sz w:val="28"/>
          <w:szCs w:val="28"/>
        </w:rPr>
        <w:t xml:space="preserve">tām parāda </w:t>
      </w:r>
      <w:r w:rsidRPr="004177B3">
        <w:rPr>
          <w:sz w:val="28"/>
          <w:szCs w:val="28"/>
        </w:rPr>
        <w:t>saistībām,</w:t>
      </w:r>
      <w:r w:rsidR="00860653" w:rsidRPr="004177B3">
        <w:rPr>
          <w:sz w:val="28"/>
          <w:szCs w:val="28"/>
        </w:rPr>
        <w:t xml:space="preserve"> kuras uzņemas kapitālsabiedrības,</w:t>
      </w:r>
      <w:r w:rsidRPr="004177B3">
        <w:rPr>
          <w:sz w:val="28"/>
          <w:szCs w:val="28"/>
        </w:rPr>
        <w:t xml:space="preserve"> pašvaldības apliecinājumu, ka ir ievēroti</w:t>
      </w:r>
      <w:r w:rsidR="00340FF3">
        <w:rPr>
          <w:sz w:val="28"/>
          <w:szCs w:val="28"/>
        </w:rPr>
        <w:t xml:space="preserve"> </w:t>
      </w:r>
      <w:r w:rsidR="00E91C58">
        <w:rPr>
          <w:sz w:val="28"/>
          <w:szCs w:val="28"/>
        </w:rPr>
        <w:t>Komercdarbības atbalsta kontroles likuma 4.</w:t>
      </w:r>
      <w:r w:rsidR="00E74C14">
        <w:rPr>
          <w:sz w:val="28"/>
          <w:szCs w:val="28"/>
        </w:rPr>
        <w:t xml:space="preserve"> </w:t>
      </w:r>
      <w:r w:rsidR="00E91C58">
        <w:rPr>
          <w:sz w:val="28"/>
          <w:szCs w:val="28"/>
        </w:rPr>
        <w:t>pantā norādītie tiesību akti;</w:t>
      </w:r>
    </w:p>
    <w:p w14:paraId="07AEDEBA" w14:textId="77777777" w:rsidR="00943C16" w:rsidRPr="00167509" w:rsidRDefault="00943C16" w:rsidP="007A175F">
      <w:pPr>
        <w:pStyle w:val="BodyText"/>
        <w:numPr>
          <w:ilvl w:val="2"/>
          <w:numId w:val="1"/>
        </w:numPr>
        <w:rPr>
          <w:sz w:val="28"/>
          <w:szCs w:val="28"/>
        </w:rPr>
      </w:pPr>
      <w:r w:rsidRPr="00340FF3">
        <w:rPr>
          <w:sz w:val="28"/>
          <w:szCs w:val="28"/>
        </w:rPr>
        <w:t>informāciju par citu</w:t>
      </w:r>
      <w:r w:rsidR="00D0334F" w:rsidRPr="00340FF3">
        <w:rPr>
          <w:sz w:val="28"/>
          <w:szCs w:val="28"/>
        </w:rPr>
        <w:t xml:space="preserve"> </w:t>
      </w:r>
      <w:r w:rsidRPr="00167509">
        <w:rPr>
          <w:sz w:val="28"/>
          <w:szCs w:val="28"/>
        </w:rPr>
        <w:t>nodrošinājumu</w:t>
      </w:r>
      <w:r w:rsidR="001C31EE">
        <w:rPr>
          <w:sz w:val="28"/>
          <w:szCs w:val="28"/>
        </w:rPr>
        <w:t>.</w:t>
      </w:r>
    </w:p>
    <w:p w14:paraId="5AA34B7A" w14:textId="77777777" w:rsidR="009930A2" w:rsidRPr="00AB3F83" w:rsidRDefault="009930A2" w:rsidP="009930A2">
      <w:pPr>
        <w:pStyle w:val="BodyText"/>
        <w:ind w:left="709"/>
        <w:rPr>
          <w:sz w:val="28"/>
          <w:szCs w:val="28"/>
        </w:rPr>
      </w:pPr>
    </w:p>
    <w:p w14:paraId="45937338" w14:textId="77777777" w:rsidR="00B760B8" w:rsidRDefault="0047431F" w:rsidP="00AD642C">
      <w:pPr>
        <w:pStyle w:val="BodyText"/>
        <w:numPr>
          <w:ilvl w:val="1"/>
          <w:numId w:val="1"/>
        </w:numPr>
        <w:rPr>
          <w:sz w:val="28"/>
          <w:szCs w:val="28"/>
        </w:rPr>
      </w:pPr>
      <w:bookmarkStart w:id="19" w:name="_Ref411434906"/>
      <w:r>
        <w:rPr>
          <w:sz w:val="28"/>
          <w:szCs w:val="28"/>
        </w:rPr>
        <w:t xml:space="preserve">izņemot šo noteikumu </w:t>
      </w:r>
      <w:r>
        <w:rPr>
          <w:sz w:val="28"/>
          <w:szCs w:val="28"/>
        </w:rPr>
        <w:fldChar w:fldCharType="begin"/>
      </w:r>
      <w:r>
        <w:rPr>
          <w:sz w:val="28"/>
          <w:szCs w:val="28"/>
        </w:rPr>
        <w:instrText xml:space="preserve"> REF _Ref411434830 \r \h </w:instrText>
      </w:r>
      <w:r>
        <w:rPr>
          <w:sz w:val="28"/>
          <w:szCs w:val="28"/>
        </w:rPr>
      </w:r>
      <w:r>
        <w:rPr>
          <w:sz w:val="28"/>
          <w:szCs w:val="28"/>
        </w:rPr>
        <w:fldChar w:fldCharType="separate"/>
      </w:r>
      <w:r w:rsidR="00FD4696">
        <w:rPr>
          <w:sz w:val="28"/>
          <w:szCs w:val="28"/>
        </w:rPr>
        <w:t>27</w:t>
      </w:r>
      <w:r>
        <w:rPr>
          <w:sz w:val="28"/>
          <w:szCs w:val="28"/>
        </w:rPr>
        <w:fldChar w:fldCharType="end"/>
      </w:r>
      <w:r>
        <w:rPr>
          <w:sz w:val="28"/>
          <w:szCs w:val="28"/>
        </w:rPr>
        <w:t>. punktā minēto gadījumu,</w:t>
      </w:r>
      <w:r w:rsidRPr="00E778F0">
        <w:rPr>
          <w:sz w:val="28"/>
          <w:szCs w:val="28"/>
        </w:rPr>
        <w:t xml:space="preserve"> </w:t>
      </w:r>
      <w:r w:rsidR="00427B97">
        <w:rPr>
          <w:sz w:val="28"/>
          <w:szCs w:val="28"/>
        </w:rPr>
        <w:t xml:space="preserve">kopīgu </w:t>
      </w:r>
      <w:r w:rsidR="00873CF9" w:rsidRPr="00E778F0">
        <w:rPr>
          <w:sz w:val="28"/>
          <w:szCs w:val="28"/>
        </w:rPr>
        <w:t>zvērināta revidenta</w:t>
      </w:r>
      <w:r w:rsidR="00427B97">
        <w:rPr>
          <w:sz w:val="28"/>
          <w:szCs w:val="28"/>
        </w:rPr>
        <w:t xml:space="preserve"> un</w:t>
      </w:r>
      <w:r w:rsidR="00873CF9" w:rsidRPr="00E778F0">
        <w:rPr>
          <w:sz w:val="28"/>
          <w:szCs w:val="28"/>
        </w:rPr>
        <w:t xml:space="preserve"> </w:t>
      </w:r>
      <w:r w:rsidR="00427B97" w:rsidRPr="00E778F0">
        <w:rPr>
          <w:sz w:val="28"/>
          <w:szCs w:val="28"/>
        </w:rPr>
        <w:t xml:space="preserve">padziļinātu eksperta (ar pieredzi biznesa plānu vērtēšanā) </w:t>
      </w:r>
      <w:r w:rsidR="008E32CB" w:rsidRPr="00E778F0">
        <w:rPr>
          <w:sz w:val="28"/>
          <w:szCs w:val="28"/>
        </w:rPr>
        <w:t>atzinumu</w:t>
      </w:r>
      <w:r>
        <w:rPr>
          <w:sz w:val="28"/>
          <w:szCs w:val="28"/>
        </w:rPr>
        <w:t>,</w:t>
      </w:r>
      <w:r w:rsidRPr="0047431F">
        <w:rPr>
          <w:sz w:val="28"/>
          <w:szCs w:val="28"/>
        </w:rPr>
        <w:t xml:space="preserve"> </w:t>
      </w:r>
      <w:r w:rsidRPr="006858A1">
        <w:rPr>
          <w:sz w:val="28"/>
          <w:szCs w:val="28"/>
        </w:rPr>
        <w:t xml:space="preserve">izteiktu pamatojoties uz </w:t>
      </w:r>
      <w:r>
        <w:rPr>
          <w:sz w:val="28"/>
          <w:szCs w:val="28"/>
        </w:rPr>
        <w:t xml:space="preserve">šo noteikumu </w:t>
      </w:r>
      <w:r>
        <w:rPr>
          <w:sz w:val="28"/>
          <w:szCs w:val="28"/>
        </w:rPr>
        <w:fldChar w:fldCharType="begin"/>
      </w:r>
      <w:r>
        <w:rPr>
          <w:sz w:val="28"/>
          <w:szCs w:val="28"/>
        </w:rPr>
        <w:instrText xml:space="preserve"> REF _Ref411434848 \r \h </w:instrText>
      </w:r>
      <w:r>
        <w:rPr>
          <w:sz w:val="28"/>
          <w:szCs w:val="28"/>
        </w:rPr>
      </w:r>
      <w:r>
        <w:rPr>
          <w:sz w:val="28"/>
          <w:szCs w:val="28"/>
        </w:rPr>
        <w:fldChar w:fldCharType="separate"/>
      </w:r>
      <w:r w:rsidR="00FD4696">
        <w:rPr>
          <w:sz w:val="28"/>
          <w:szCs w:val="28"/>
        </w:rPr>
        <w:t>26.3</w:t>
      </w:r>
      <w:r>
        <w:rPr>
          <w:sz w:val="28"/>
          <w:szCs w:val="28"/>
        </w:rPr>
        <w:fldChar w:fldCharType="end"/>
      </w:r>
      <w:r w:rsidRPr="006858A1">
        <w:rPr>
          <w:sz w:val="28"/>
          <w:szCs w:val="28"/>
        </w:rPr>
        <w:t>. apakšpunktā iesniegto attīstības plān</w:t>
      </w:r>
      <w:r>
        <w:rPr>
          <w:sz w:val="28"/>
          <w:szCs w:val="28"/>
        </w:rPr>
        <w:t>u</w:t>
      </w:r>
      <w:r w:rsidR="00B760B8" w:rsidRPr="00AD642C">
        <w:rPr>
          <w:sz w:val="28"/>
          <w:szCs w:val="28"/>
        </w:rPr>
        <w:t>:</w:t>
      </w:r>
      <w:bookmarkEnd w:id="19"/>
    </w:p>
    <w:p w14:paraId="44B7F466" w14:textId="77777777" w:rsidR="00427B97" w:rsidRDefault="00427B97" w:rsidP="00427B97">
      <w:pPr>
        <w:pStyle w:val="BodyText"/>
        <w:numPr>
          <w:ilvl w:val="2"/>
          <w:numId w:val="1"/>
        </w:numPr>
        <w:rPr>
          <w:sz w:val="28"/>
          <w:szCs w:val="28"/>
        </w:rPr>
      </w:pPr>
      <w:r w:rsidRPr="006858A1">
        <w:rPr>
          <w:sz w:val="28"/>
          <w:szCs w:val="28"/>
        </w:rPr>
        <w:t xml:space="preserve">par aizņēmēja finansiālo stāvokli un spēju atmaksāt valsts aizdevumu </w:t>
      </w:r>
      <w:r>
        <w:rPr>
          <w:sz w:val="28"/>
          <w:szCs w:val="28"/>
        </w:rPr>
        <w:t xml:space="preserve"> un</w:t>
      </w:r>
      <w:r w:rsidRPr="006858A1">
        <w:rPr>
          <w:sz w:val="28"/>
          <w:szCs w:val="28"/>
        </w:rPr>
        <w:t xml:space="preserve"> </w:t>
      </w:r>
      <w:r w:rsidRPr="00FC5514">
        <w:rPr>
          <w:sz w:val="28"/>
          <w:szCs w:val="28"/>
        </w:rPr>
        <w:t>kas sagatavots atbilstoši Starptautiskajiem apliecinājuma uzdevumu standartiem</w:t>
      </w:r>
      <w:r>
        <w:rPr>
          <w:sz w:val="28"/>
          <w:szCs w:val="28"/>
        </w:rPr>
        <w:t>;</w:t>
      </w:r>
    </w:p>
    <w:p w14:paraId="6027CAB7" w14:textId="77777777" w:rsidR="00B760B8" w:rsidRPr="00E778F0" w:rsidRDefault="00B760B8" w:rsidP="007A175F">
      <w:pPr>
        <w:pStyle w:val="BodyText"/>
        <w:numPr>
          <w:ilvl w:val="2"/>
          <w:numId w:val="1"/>
        </w:numPr>
        <w:rPr>
          <w:sz w:val="28"/>
          <w:szCs w:val="28"/>
        </w:rPr>
      </w:pPr>
      <w:r w:rsidRPr="00E778F0">
        <w:rPr>
          <w:sz w:val="28"/>
          <w:szCs w:val="28"/>
        </w:rPr>
        <w:t>attīstības plāna novērtējumu</w:t>
      </w:r>
      <w:r w:rsidR="001C31EE" w:rsidRPr="00E778F0">
        <w:rPr>
          <w:sz w:val="28"/>
          <w:szCs w:val="28"/>
        </w:rPr>
        <w:t xml:space="preserve">, kurā </w:t>
      </w:r>
      <w:r w:rsidRPr="00E778F0">
        <w:rPr>
          <w:sz w:val="28"/>
          <w:szCs w:val="28"/>
        </w:rPr>
        <w:t xml:space="preserve">jāietver šāda informācija: </w:t>
      </w:r>
    </w:p>
    <w:p w14:paraId="7198AA44" w14:textId="77777777" w:rsidR="001C31EE" w:rsidRPr="00E778F0" w:rsidRDefault="001C31EE" w:rsidP="007A175F">
      <w:pPr>
        <w:pStyle w:val="BodyText"/>
        <w:numPr>
          <w:ilvl w:val="3"/>
          <w:numId w:val="1"/>
        </w:numPr>
        <w:rPr>
          <w:sz w:val="28"/>
          <w:szCs w:val="28"/>
        </w:rPr>
      </w:pPr>
      <w:r w:rsidRPr="00E778F0">
        <w:rPr>
          <w:sz w:val="28"/>
          <w:szCs w:val="28"/>
        </w:rPr>
        <w:t>attīstības plāna kvalitātes analīze, sniedzot atzinumu</w:t>
      </w:r>
      <w:r w:rsidR="005B5D0D" w:rsidRPr="00E778F0">
        <w:rPr>
          <w:sz w:val="28"/>
          <w:szCs w:val="28"/>
        </w:rPr>
        <w:t>,</w:t>
      </w:r>
      <w:r w:rsidRPr="00E778F0">
        <w:rPr>
          <w:sz w:val="28"/>
          <w:szCs w:val="28"/>
        </w:rPr>
        <w:t xml:space="preserve"> vai attīstības plāns dod skaidru priekšstatu par aizņēmēja saimniecisko darbību un projekta, kam tiek ņemts aizņēmums,</w:t>
      </w:r>
      <w:r w:rsidR="004A2EE0" w:rsidRPr="00E778F0">
        <w:rPr>
          <w:sz w:val="28"/>
          <w:szCs w:val="28"/>
        </w:rPr>
        <w:t xml:space="preserve"> realizācijas plāniem;</w:t>
      </w:r>
    </w:p>
    <w:p w14:paraId="08C8E01A" w14:textId="77777777" w:rsidR="00B760B8" w:rsidRPr="00E778F0" w:rsidRDefault="001C31EE" w:rsidP="007A175F">
      <w:pPr>
        <w:pStyle w:val="BodyText"/>
        <w:numPr>
          <w:ilvl w:val="3"/>
          <w:numId w:val="1"/>
        </w:numPr>
        <w:rPr>
          <w:sz w:val="28"/>
          <w:szCs w:val="28"/>
        </w:rPr>
      </w:pPr>
      <w:r w:rsidRPr="00E778F0">
        <w:rPr>
          <w:sz w:val="28"/>
          <w:szCs w:val="28"/>
        </w:rPr>
        <w:t>finanšu rādītāju analīzi un informāciju par aizņēmēja finansiālā stāvokļa ietekmi uz aizņēmēja saimniecisko darbību, spēju realizēt projektu un spēju ģenerēt pietiekamu naudas plūsmu</w:t>
      </w:r>
      <w:r w:rsidR="005B5D0D" w:rsidRPr="00E778F0">
        <w:rPr>
          <w:sz w:val="28"/>
          <w:szCs w:val="28"/>
        </w:rPr>
        <w:t>,</w:t>
      </w:r>
      <w:r w:rsidRPr="00E778F0">
        <w:rPr>
          <w:sz w:val="28"/>
          <w:szCs w:val="28"/>
        </w:rPr>
        <w:t xml:space="preserve"> lai atmaksātu</w:t>
      </w:r>
      <w:r w:rsidR="004A2EE0" w:rsidRPr="00E778F0">
        <w:rPr>
          <w:sz w:val="28"/>
          <w:szCs w:val="28"/>
        </w:rPr>
        <w:t xml:space="preserve"> </w:t>
      </w:r>
      <w:r w:rsidR="009C721C">
        <w:rPr>
          <w:sz w:val="28"/>
          <w:szCs w:val="28"/>
        </w:rPr>
        <w:t xml:space="preserve">valsts </w:t>
      </w:r>
      <w:r w:rsidR="004A2EE0" w:rsidRPr="00E778F0">
        <w:rPr>
          <w:sz w:val="28"/>
          <w:szCs w:val="28"/>
        </w:rPr>
        <w:t>aizdevumu;</w:t>
      </w:r>
    </w:p>
    <w:p w14:paraId="1D4A006B" w14:textId="77777777" w:rsidR="001C31EE" w:rsidRPr="00E778F0" w:rsidRDefault="001C31EE" w:rsidP="007A175F">
      <w:pPr>
        <w:pStyle w:val="BodyText"/>
        <w:numPr>
          <w:ilvl w:val="3"/>
          <w:numId w:val="1"/>
        </w:numPr>
        <w:rPr>
          <w:sz w:val="28"/>
          <w:szCs w:val="28"/>
        </w:rPr>
      </w:pPr>
      <w:r w:rsidRPr="00E778F0">
        <w:rPr>
          <w:sz w:val="28"/>
          <w:szCs w:val="28"/>
        </w:rPr>
        <w:t>pieņēmumu, uz kuru pamata ir izstrādāts attīstības plāns, pamatotības un ticamības novērtējums, ietverot vērtējumu par veikto risku analīzi, tirgus un konkurentu apskatu, nozares analīzi, nepieciešamo investīciju pamatojumu, plānoto i</w:t>
      </w:r>
      <w:r w:rsidR="004A2EE0" w:rsidRPr="00E778F0">
        <w:rPr>
          <w:sz w:val="28"/>
          <w:szCs w:val="28"/>
        </w:rPr>
        <w:t>eņēmumu un izdevumu pamatotību;</w:t>
      </w:r>
    </w:p>
    <w:p w14:paraId="3AFEBA79" w14:textId="77777777" w:rsidR="004A2EE0" w:rsidRPr="00E778F0" w:rsidRDefault="004A2EE0" w:rsidP="007A175F">
      <w:pPr>
        <w:pStyle w:val="BodyText"/>
        <w:numPr>
          <w:ilvl w:val="3"/>
          <w:numId w:val="1"/>
        </w:numPr>
        <w:rPr>
          <w:sz w:val="28"/>
          <w:szCs w:val="28"/>
        </w:rPr>
      </w:pPr>
      <w:r w:rsidRPr="00E778F0">
        <w:rPr>
          <w:sz w:val="28"/>
          <w:szCs w:val="28"/>
        </w:rPr>
        <w:lastRenderedPageBreak/>
        <w:t xml:space="preserve">citu faktoru analīze, kas pēc eksperta sprieduma ir nozīmīgi konkrētajam projektam vai </w:t>
      </w:r>
      <w:r w:rsidR="00E74C14">
        <w:rPr>
          <w:sz w:val="28"/>
          <w:szCs w:val="28"/>
        </w:rPr>
        <w:t xml:space="preserve">aizņēmējam </w:t>
      </w:r>
      <w:r w:rsidRPr="00E778F0">
        <w:rPr>
          <w:sz w:val="28"/>
          <w:szCs w:val="28"/>
        </w:rPr>
        <w:t xml:space="preserve">un var ietekmēt aizņēmēja spēju atmaksāt </w:t>
      </w:r>
      <w:r w:rsidR="009C721C">
        <w:rPr>
          <w:sz w:val="28"/>
          <w:szCs w:val="28"/>
        </w:rPr>
        <w:t xml:space="preserve">valsts </w:t>
      </w:r>
      <w:r w:rsidRPr="00E778F0">
        <w:rPr>
          <w:sz w:val="28"/>
          <w:szCs w:val="28"/>
        </w:rPr>
        <w:t>aizdevumu.</w:t>
      </w:r>
    </w:p>
    <w:p w14:paraId="5944973C" w14:textId="77777777" w:rsidR="00B760B8" w:rsidRDefault="00B760B8" w:rsidP="009C0A7D">
      <w:pPr>
        <w:pStyle w:val="BodyText"/>
        <w:ind w:left="709"/>
        <w:rPr>
          <w:sz w:val="28"/>
          <w:szCs w:val="28"/>
        </w:rPr>
      </w:pPr>
    </w:p>
    <w:p w14:paraId="376ACC7D" w14:textId="77777777" w:rsidR="00AC4284" w:rsidRPr="006A3CBE" w:rsidRDefault="00AC4284" w:rsidP="007A175F">
      <w:pPr>
        <w:pStyle w:val="BodyText"/>
        <w:numPr>
          <w:ilvl w:val="1"/>
          <w:numId w:val="1"/>
        </w:numPr>
        <w:rPr>
          <w:sz w:val="28"/>
          <w:szCs w:val="28"/>
        </w:rPr>
      </w:pPr>
      <w:bookmarkStart w:id="20" w:name="_Ref382836684"/>
      <w:r w:rsidRPr="00AB3F83">
        <w:rPr>
          <w:sz w:val="28"/>
          <w:szCs w:val="28"/>
        </w:rPr>
        <w:t xml:space="preserve">informāciju par kopējo saņemto un </w:t>
      </w:r>
      <w:r w:rsidR="00943C16" w:rsidRPr="00AB3F83">
        <w:rPr>
          <w:sz w:val="28"/>
          <w:szCs w:val="28"/>
        </w:rPr>
        <w:t xml:space="preserve">saņemt </w:t>
      </w:r>
      <w:r w:rsidRPr="00AB3F83">
        <w:rPr>
          <w:sz w:val="28"/>
          <w:szCs w:val="28"/>
        </w:rPr>
        <w:t>plānoto valsts atbalstu (jebkuru publisko</w:t>
      </w:r>
      <w:r w:rsidRPr="0021180D">
        <w:rPr>
          <w:sz w:val="28"/>
          <w:szCs w:val="28"/>
        </w:rPr>
        <w:t xml:space="preserve"> resursu piesaiste, t</w:t>
      </w:r>
      <w:r w:rsidR="00F70C26">
        <w:rPr>
          <w:sz w:val="28"/>
          <w:szCs w:val="28"/>
        </w:rPr>
        <w:t xml:space="preserve">ai </w:t>
      </w:r>
      <w:r w:rsidRPr="0021180D">
        <w:rPr>
          <w:sz w:val="28"/>
          <w:szCs w:val="28"/>
        </w:rPr>
        <w:t>sk</w:t>
      </w:r>
      <w:r w:rsidR="00F70C26">
        <w:rPr>
          <w:sz w:val="28"/>
          <w:szCs w:val="28"/>
        </w:rPr>
        <w:t>aitā</w:t>
      </w:r>
      <w:r w:rsidRPr="0021180D">
        <w:rPr>
          <w:sz w:val="28"/>
          <w:szCs w:val="28"/>
        </w:rPr>
        <w:t xml:space="preserve"> valsts vai pašvaldību galvojumi par kredītiestādes kredītiem)</w:t>
      </w:r>
      <w:r w:rsidR="00313BB9" w:rsidRPr="0021180D">
        <w:rPr>
          <w:sz w:val="28"/>
          <w:szCs w:val="28"/>
        </w:rPr>
        <w:t>, atbalsta apmēru un at</w:t>
      </w:r>
      <w:r w:rsidR="00313BB9" w:rsidRPr="00943C16">
        <w:rPr>
          <w:sz w:val="28"/>
          <w:szCs w:val="28"/>
        </w:rPr>
        <w:t>balsta intensitāti (%)</w:t>
      </w:r>
      <w:r w:rsidRPr="00A91DAF">
        <w:rPr>
          <w:sz w:val="28"/>
          <w:szCs w:val="28"/>
        </w:rPr>
        <w:t xml:space="preserve"> attiecīgā projekta īstenošanai</w:t>
      </w:r>
      <w:r w:rsidR="00211235">
        <w:rPr>
          <w:sz w:val="28"/>
          <w:szCs w:val="28"/>
        </w:rPr>
        <w:t xml:space="preserve"> </w:t>
      </w:r>
      <w:r w:rsidRPr="00A91DAF">
        <w:rPr>
          <w:sz w:val="28"/>
          <w:szCs w:val="28"/>
        </w:rPr>
        <w:t>un par projektu atbildīgās ministrijas informāciju par pieļaujamo valsts atbalsta apmēru</w:t>
      </w:r>
      <w:r w:rsidR="00A82C9E">
        <w:rPr>
          <w:sz w:val="28"/>
          <w:szCs w:val="28"/>
        </w:rPr>
        <w:t xml:space="preserve"> atbilstoši šo </w:t>
      </w:r>
      <w:r w:rsidR="00A82C9E" w:rsidRPr="006A3CBE">
        <w:rPr>
          <w:sz w:val="28"/>
          <w:szCs w:val="28"/>
        </w:rPr>
        <w:t>noteikumu 1.</w:t>
      </w:r>
      <w:r w:rsidR="005B5D0D">
        <w:rPr>
          <w:sz w:val="28"/>
          <w:szCs w:val="28"/>
        </w:rPr>
        <w:t xml:space="preserve"> </w:t>
      </w:r>
      <w:r w:rsidR="00A82C9E" w:rsidRPr="006A3CBE">
        <w:rPr>
          <w:sz w:val="28"/>
          <w:szCs w:val="28"/>
        </w:rPr>
        <w:t>pielikumam</w:t>
      </w:r>
      <w:r w:rsidRPr="006A3CBE">
        <w:rPr>
          <w:sz w:val="28"/>
          <w:szCs w:val="28"/>
        </w:rPr>
        <w:t>;</w:t>
      </w:r>
      <w:bookmarkEnd w:id="20"/>
    </w:p>
    <w:p w14:paraId="17339C46" w14:textId="77777777" w:rsidR="009930A2" w:rsidRPr="006A3CBE" w:rsidRDefault="009930A2" w:rsidP="009930A2">
      <w:pPr>
        <w:pStyle w:val="BodyText"/>
        <w:ind w:left="709"/>
        <w:rPr>
          <w:sz w:val="28"/>
          <w:szCs w:val="28"/>
        </w:rPr>
      </w:pPr>
    </w:p>
    <w:p w14:paraId="31FEDA22" w14:textId="77777777" w:rsidR="00D077F1" w:rsidRPr="006A3CBE" w:rsidRDefault="00AC4284" w:rsidP="007A175F">
      <w:pPr>
        <w:pStyle w:val="BodyText"/>
        <w:numPr>
          <w:ilvl w:val="1"/>
          <w:numId w:val="1"/>
        </w:numPr>
        <w:rPr>
          <w:sz w:val="28"/>
          <w:szCs w:val="28"/>
        </w:rPr>
      </w:pPr>
      <w:r w:rsidRPr="006A3CBE">
        <w:rPr>
          <w:sz w:val="28"/>
          <w:szCs w:val="28"/>
        </w:rPr>
        <w:t>atbildīgās ministrijas</w:t>
      </w:r>
      <w:r w:rsidR="00C12349" w:rsidRPr="006A3CBE">
        <w:rPr>
          <w:sz w:val="28"/>
          <w:szCs w:val="28"/>
        </w:rPr>
        <w:t xml:space="preserve"> </w:t>
      </w:r>
      <w:r w:rsidR="005D006D">
        <w:rPr>
          <w:sz w:val="28"/>
          <w:szCs w:val="28"/>
        </w:rPr>
        <w:t>vai pašvaldības</w:t>
      </w:r>
      <w:r w:rsidR="00D077F1" w:rsidRPr="006A3CBE">
        <w:rPr>
          <w:sz w:val="28"/>
          <w:szCs w:val="28"/>
        </w:rPr>
        <w:t>:</w:t>
      </w:r>
      <w:r w:rsidRPr="006A3CBE">
        <w:rPr>
          <w:sz w:val="28"/>
          <w:szCs w:val="28"/>
        </w:rPr>
        <w:t xml:space="preserve"> </w:t>
      </w:r>
    </w:p>
    <w:p w14:paraId="190326BE" w14:textId="77777777" w:rsidR="00AC4284" w:rsidRPr="006A3CBE" w:rsidRDefault="00D077F1" w:rsidP="007A175F">
      <w:pPr>
        <w:pStyle w:val="BodyText"/>
        <w:numPr>
          <w:ilvl w:val="2"/>
          <w:numId w:val="1"/>
        </w:numPr>
        <w:rPr>
          <w:sz w:val="28"/>
          <w:szCs w:val="28"/>
        </w:rPr>
      </w:pPr>
      <w:r w:rsidRPr="006A3CBE">
        <w:rPr>
          <w:sz w:val="28"/>
          <w:szCs w:val="28"/>
        </w:rPr>
        <w:t xml:space="preserve">apliecinājumu, </w:t>
      </w:r>
      <w:r w:rsidR="00AC4284" w:rsidRPr="006A3CBE">
        <w:rPr>
          <w:sz w:val="28"/>
          <w:szCs w:val="28"/>
        </w:rPr>
        <w:t xml:space="preserve">ja </w:t>
      </w:r>
      <w:r w:rsidR="009930A2" w:rsidRPr="006A3CBE">
        <w:rPr>
          <w:sz w:val="28"/>
          <w:szCs w:val="28"/>
        </w:rPr>
        <w:t xml:space="preserve">valsts </w:t>
      </w:r>
      <w:r w:rsidR="00AC4284" w:rsidRPr="006A3CBE">
        <w:rPr>
          <w:sz w:val="28"/>
          <w:szCs w:val="28"/>
        </w:rPr>
        <w:t>aizdevums ir paredzēts vispārējas tautsaimnieciskas nozīmes pakalpojumu sniegšanas nodrošināšanai</w:t>
      </w:r>
      <w:r w:rsidR="004678EC" w:rsidRPr="006A3CBE">
        <w:rPr>
          <w:sz w:val="28"/>
          <w:szCs w:val="28"/>
        </w:rPr>
        <w:t xml:space="preserve"> </w:t>
      </w:r>
      <w:r w:rsidR="00A82C9E" w:rsidRPr="006A3CBE">
        <w:rPr>
          <w:sz w:val="28"/>
          <w:szCs w:val="28"/>
        </w:rPr>
        <w:t>atbilstoši šo noteikumu 2.</w:t>
      </w:r>
      <w:r w:rsidR="005B5D0D">
        <w:rPr>
          <w:sz w:val="28"/>
          <w:szCs w:val="28"/>
        </w:rPr>
        <w:t xml:space="preserve"> </w:t>
      </w:r>
      <w:r w:rsidR="00A82C9E" w:rsidRPr="006A3CBE">
        <w:rPr>
          <w:sz w:val="28"/>
          <w:szCs w:val="28"/>
        </w:rPr>
        <w:t>pielikumam</w:t>
      </w:r>
      <w:r w:rsidR="00D84DBC">
        <w:rPr>
          <w:sz w:val="28"/>
          <w:szCs w:val="28"/>
        </w:rPr>
        <w:t xml:space="preserve"> un līguma vai lēmuma kopiju</w:t>
      </w:r>
      <w:r w:rsidR="00F13627">
        <w:rPr>
          <w:sz w:val="28"/>
          <w:szCs w:val="28"/>
        </w:rPr>
        <w:t>,</w:t>
      </w:r>
      <w:r w:rsidR="00D84DBC">
        <w:rPr>
          <w:sz w:val="28"/>
          <w:szCs w:val="28"/>
        </w:rPr>
        <w:t xml:space="preserve"> ar kuru </w:t>
      </w:r>
      <w:r w:rsidR="00D84DBC" w:rsidRPr="00D84DBC">
        <w:rPr>
          <w:sz w:val="28"/>
          <w:szCs w:val="28"/>
        </w:rPr>
        <w:t>uzlikts pienākums sniegt pakalpojumu ar vispārēju tautsaimniecisku nozīmi</w:t>
      </w:r>
      <w:r w:rsidR="00AC4284" w:rsidRPr="006A3CBE">
        <w:rPr>
          <w:sz w:val="28"/>
          <w:szCs w:val="28"/>
        </w:rPr>
        <w:t>;</w:t>
      </w:r>
    </w:p>
    <w:p w14:paraId="28F1F914" w14:textId="77777777" w:rsidR="0010458C" w:rsidRDefault="00D077F1" w:rsidP="0010458C">
      <w:pPr>
        <w:pStyle w:val="BodyText"/>
        <w:numPr>
          <w:ilvl w:val="2"/>
          <w:numId w:val="1"/>
        </w:numPr>
        <w:rPr>
          <w:sz w:val="28"/>
          <w:szCs w:val="28"/>
        </w:rPr>
      </w:pPr>
      <w:r w:rsidRPr="006A3CBE">
        <w:rPr>
          <w:sz w:val="28"/>
          <w:szCs w:val="28"/>
        </w:rPr>
        <w:t>atzinumu par</w:t>
      </w:r>
      <w:r w:rsidR="00356A40" w:rsidRPr="006A3CBE">
        <w:rPr>
          <w:sz w:val="28"/>
          <w:szCs w:val="28"/>
        </w:rPr>
        <w:t xml:space="preserve"> projekta atbilstību</w:t>
      </w:r>
      <w:r w:rsidRPr="006A3CBE">
        <w:rPr>
          <w:sz w:val="28"/>
          <w:szCs w:val="28"/>
        </w:rPr>
        <w:t xml:space="preserve"> </w:t>
      </w:r>
      <w:r w:rsidR="00BD6DFE">
        <w:rPr>
          <w:sz w:val="28"/>
          <w:szCs w:val="28"/>
        </w:rPr>
        <w:t>attīstības</w:t>
      </w:r>
      <w:r w:rsidR="00356A40" w:rsidRPr="006A3CBE">
        <w:rPr>
          <w:sz w:val="28"/>
          <w:szCs w:val="28"/>
        </w:rPr>
        <w:t xml:space="preserve"> plānošanas dokumentos noteiktajam</w:t>
      </w:r>
      <w:r w:rsidRPr="006A3CBE">
        <w:rPr>
          <w:sz w:val="28"/>
          <w:szCs w:val="28"/>
        </w:rPr>
        <w:t xml:space="preserve"> </w:t>
      </w:r>
      <w:r w:rsidR="00F70C26" w:rsidRPr="00E778F0">
        <w:rPr>
          <w:sz w:val="28"/>
          <w:szCs w:val="28"/>
        </w:rPr>
        <w:t xml:space="preserve">un </w:t>
      </w:r>
      <w:r w:rsidR="00D7261E" w:rsidRPr="00E778F0">
        <w:rPr>
          <w:sz w:val="28"/>
          <w:szCs w:val="28"/>
        </w:rPr>
        <w:t>i</w:t>
      </w:r>
      <w:r w:rsidR="00A365F0" w:rsidRPr="00E778F0">
        <w:rPr>
          <w:sz w:val="28"/>
          <w:szCs w:val="28"/>
        </w:rPr>
        <w:t>nformāciju par proj</w:t>
      </w:r>
      <w:r w:rsidR="00F17687" w:rsidRPr="00E778F0">
        <w:rPr>
          <w:sz w:val="28"/>
          <w:szCs w:val="28"/>
        </w:rPr>
        <w:t>ekta ārējiem riskiem, t</w:t>
      </w:r>
      <w:r w:rsidR="00F70C26" w:rsidRPr="00E778F0">
        <w:rPr>
          <w:sz w:val="28"/>
          <w:szCs w:val="28"/>
        </w:rPr>
        <w:t xml:space="preserve">ai </w:t>
      </w:r>
      <w:r w:rsidR="00F17687" w:rsidRPr="00E778F0">
        <w:rPr>
          <w:sz w:val="28"/>
          <w:szCs w:val="28"/>
        </w:rPr>
        <w:t>sk</w:t>
      </w:r>
      <w:r w:rsidR="00F70C26" w:rsidRPr="00E778F0">
        <w:rPr>
          <w:sz w:val="28"/>
          <w:szCs w:val="28"/>
        </w:rPr>
        <w:t>aitā</w:t>
      </w:r>
      <w:r w:rsidR="00A365F0" w:rsidRPr="00E778F0">
        <w:rPr>
          <w:sz w:val="28"/>
          <w:szCs w:val="28"/>
        </w:rPr>
        <w:t xml:space="preserve"> par normatīvo aktu grozījumiem, kas varētu atstāt būtisku ietekmi uz projekta īstenošanas gaitu, nozares politikas un konkurences riskiem;</w:t>
      </w:r>
    </w:p>
    <w:p w14:paraId="65ED34A1" w14:textId="77777777" w:rsidR="009930A2" w:rsidRPr="0010458C" w:rsidRDefault="00BD6A48" w:rsidP="0010458C">
      <w:pPr>
        <w:pStyle w:val="BodyText"/>
        <w:numPr>
          <w:ilvl w:val="2"/>
          <w:numId w:val="1"/>
        </w:numPr>
        <w:rPr>
          <w:sz w:val="28"/>
          <w:szCs w:val="28"/>
        </w:rPr>
      </w:pPr>
      <w:r w:rsidRPr="0010458C">
        <w:rPr>
          <w:sz w:val="28"/>
          <w:szCs w:val="28"/>
        </w:rPr>
        <w:t>apliecinājumu</w:t>
      </w:r>
      <w:r w:rsidR="00656670" w:rsidRPr="0010458C">
        <w:rPr>
          <w:sz w:val="28"/>
          <w:szCs w:val="28"/>
        </w:rPr>
        <w:t>,</w:t>
      </w:r>
      <w:r w:rsidR="006858A1" w:rsidRPr="0010458C">
        <w:rPr>
          <w:sz w:val="28"/>
          <w:szCs w:val="28"/>
        </w:rPr>
        <w:t xml:space="preserve"> </w:t>
      </w:r>
      <w:r w:rsidR="00656670" w:rsidRPr="0010458C">
        <w:rPr>
          <w:sz w:val="28"/>
          <w:szCs w:val="28"/>
        </w:rPr>
        <w:t>ka</w:t>
      </w:r>
      <w:r w:rsidR="00E74C14" w:rsidRPr="0010458C">
        <w:rPr>
          <w:sz w:val="28"/>
          <w:szCs w:val="28"/>
        </w:rPr>
        <w:t xml:space="preserve"> </w:t>
      </w:r>
      <w:r w:rsidR="005028C7" w:rsidRPr="0010458C">
        <w:rPr>
          <w:sz w:val="28"/>
          <w:szCs w:val="28"/>
        </w:rPr>
        <w:t xml:space="preserve">nodrošinājuma sniegšana </w:t>
      </w:r>
      <w:r w:rsidR="00AD1D68" w:rsidRPr="0010458C">
        <w:rPr>
          <w:sz w:val="28"/>
          <w:szCs w:val="28"/>
        </w:rPr>
        <w:t>ir saskaņot</w:t>
      </w:r>
      <w:r w:rsidR="005028C7" w:rsidRPr="0010458C">
        <w:rPr>
          <w:sz w:val="28"/>
          <w:szCs w:val="28"/>
        </w:rPr>
        <w:t>a</w:t>
      </w:r>
      <w:r w:rsidR="006858A1" w:rsidRPr="0010458C">
        <w:rPr>
          <w:sz w:val="28"/>
          <w:szCs w:val="28"/>
        </w:rPr>
        <w:t xml:space="preserve"> ar ministriju</w:t>
      </w:r>
      <w:r w:rsidR="00AD1D68" w:rsidRPr="0010458C">
        <w:rPr>
          <w:sz w:val="28"/>
          <w:szCs w:val="28"/>
        </w:rPr>
        <w:t xml:space="preserve"> un no nozares </w:t>
      </w:r>
      <w:r w:rsidR="00656670" w:rsidRPr="0010458C">
        <w:rPr>
          <w:sz w:val="28"/>
          <w:szCs w:val="28"/>
        </w:rPr>
        <w:t>attīstības viedokļa ir</w:t>
      </w:r>
      <w:r w:rsidRPr="0010458C">
        <w:rPr>
          <w:sz w:val="28"/>
          <w:szCs w:val="28"/>
        </w:rPr>
        <w:t xml:space="preserve"> </w:t>
      </w:r>
      <w:r w:rsidR="00AD1D68" w:rsidRPr="0010458C">
        <w:rPr>
          <w:sz w:val="28"/>
          <w:szCs w:val="28"/>
        </w:rPr>
        <w:t>atbalstām</w:t>
      </w:r>
      <w:r w:rsidR="005028C7" w:rsidRPr="0010458C">
        <w:rPr>
          <w:sz w:val="28"/>
          <w:szCs w:val="28"/>
        </w:rPr>
        <w:t>a</w:t>
      </w:r>
      <w:r w:rsidR="00E74C14" w:rsidRPr="0010458C">
        <w:rPr>
          <w:sz w:val="28"/>
          <w:szCs w:val="28"/>
        </w:rPr>
        <w:t>, ja valsts aizdevums tiek nodrošināts ar hipotēku, komercķīlu vai citu nodrošinājumu.</w:t>
      </w:r>
    </w:p>
    <w:p w14:paraId="5808DF73" w14:textId="77777777" w:rsidR="009C3371" w:rsidRPr="009C3371" w:rsidRDefault="009C3371" w:rsidP="009C3371">
      <w:pPr>
        <w:pStyle w:val="BodyText"/>
        <w:ind w:left="709"/>
        <w:rPr>
          <w:sz w:val="28"/>
          <w:szCs w:val="28"/>
        </w:rPr>
      </w:pPr>
    </w:p>
    <w:p w14:paraId="67712C3F" w14:textId="77777777" w:rsidR="00AC4284" w:rsidRDefault="00D150A3" w:rsidP="002A3894">
      <w:pPr>
        <w:pStyle w:val="BodyText"/>
        <w:numPr>
          <w:ilvl w:val="1"/>
          <w:numId w:val="1"/>
        </w:numPr>
        <w:rPr>
          <w:sz w:val="28"/>
          <w:szCs w:val="28"/>
        </w:rPr>
      </w:pPr>
      <w:bookmarkStart w:id="21" w:name="_Ref411410321"/>
      <w:r w:rsidRPr="00A17BD1">
        <w:rPr>
          <w:sz w:val="28"/>
          <w:szCs w:val="28"/>
        </w:rPr>
        <w:t>ja plānots projekts</w:t>
      </w:r>
      <w:r w:rsidR="00E91C58">
        <w:rPr>
          <w:sz w:val="28"/>
          <w:szCs w:val="28"/>
        </w:rPr>
        <w:t xml:space="preserve">, kurā tiek </w:t>
      </w:r>
      <w:r w:rsidR="00E91C58" w:rsidRPr="009C0A7D">
        <w:rPr>
          <w:sz w:val="28"/>
          <w:szCs w:val="28"/>
        </w:rPr>
        <w:t>veikta saimnieciskā darbība</w:t>
      </w:r>
      <w:r w:rsidR="002A3894" w:rsidRPr="002A3894">
        <w:t xml:space="preserve"> </w:t>
      </w:r>
      <w:r w:rsidR="002A3894" w:rsidRPr="002A3894">
        <w:rPr>
          <w:sz w:val="28"/>
          <w:szCs w:val="28"/>
        </w:rPr>
        <w:t>un izpildās visi Komercdarbības atbalsta kontroles likuma 5. pantā minētie kritēriji</w:t>
      </w:r>
      <w:r w:rsidR="00125C8C" w:rsidRPr="009C0A7D">
        <w:rPr>
          <w:sz w:val="28"/>
          <w:szCs w:val="28"/>
        </w:rPr>
        <w:t>, izņemot</w:t>
      </w:r>
      <w:r w:rsidR="00125C8C">
        <w:rPr>
          <w:sz w:val="28"/>
          <w:szCs w:val="28"/>
        </w:rPr>
        <w:t xml:space="preserve"> </w:t>
      </w:r>
      <w:r w:rsidR="00110736" w:rsidRPr="00110736">
        <w:rPr>
          <w:sz w:val="28"/>
          <w:szCs w:val="28"/>
        </w:rPr>
        <w:t xml:space="preserve">vispārējas tautsaimnieciskas nozīmes pakalpojumu </w:t>
      </w:r>
      <w:r w:rsidR="00125C8C">
        <w:rPr>
          <w:sz w:val="28"/>
          <w:szCs w:val="28"/>
        </w:rPr>
        <w:t>projektu</w:t>
      </w:r>
      <w:r w:rsidR="00F13627">
        <w:rPr>
          <w:sz w:val="28"/>
          <w:szCs w:val="28"/>
        </w:rPr>
        <w:t>,</w:t>
      </w:r>
      <w:r w:rsidR="00A17BD1">
        <w:rPr>
          <w:sz w:val="28"/>
          <w:szCs w:val="28"/>
        </w:rPr>
        <w:t xml:space="preserve"> – </w:t>
      </w:r>
      <w:r w:rsidR="00AC4284" w:rsidRPr="00A17BD1">
        <w:rPr>
          <w:sz w:val="28"/>
          <w:szCs w:val="28"/>
        </w:rPr>
        <w:t>kredītiestādes izsniegtu reitinga novērtējumu, kas pielīdzināms starptautisko kredītreitinga aģentūru “Moody’s Investors Service”, “Standard &amp; Poor’s” vai “Fitch Ratings” noteiktajiem ilgtermiņa noguldījumu reitingiem</w:t>
      </w:r>
      <w:r w:rsidR="00F13627">
        <w:rPr>
          <w:sz w:val="28"/>
          <w:szCs w:val="28"/>
        </w:rPr>
        <w:t>,</w:t>
      </w:r>
      <w:r w:rsidR="00AC4284" w:rsidRPr="00A17BD1">
        <w:rPr>
          <w:sz w:val="28"/>
          <w:szCs w:val="28"/>
        </w:rPr>
        <w:t xml:space="preserve"> </w:t>
      </w:r>
      <w:r w:rsidR="003208B5" w:rsidRPr="00A17BD1">
        <w:rPr>
          <w:sz w:val="28"/>
          <w:szCs w:val="28"/>
        </w:rPr>
        <w:t xml:space="preserve">vai </w:t>
      </w:r>
      <w:r w:rsidR="00F17687">
        <w:rPr>
          <w:sz w:val="28"/>
          <w:szCs w:val="28"/>
        </w:rPr>
        <w:t xml:space="preserve">aizņēmēja </w:t>
      </w:r>
      <w:r w:rsidR="00AC4284" w:rsidRPr="00A17BD1">
        <w:rPr>
          <w:sz w:val="28"/>
          <w:szCs w:val="28"/>
        </w:rPr>
        <w:t>apliecinājumu, ka šādu reitinga novērtējumu nav iespējams iesniegt, norādot iemeslu, kāpēc minētais reitinga novērtējums nevar tikt</w:t>
      </w:r>
      <w:r w:rsidR="00943C16" w:rsidRPr="00A17BD1">
        <w:rPr>
          <w:sz w:val="28"/>
          <w:szCs w:val="28"/>
        </w:rPr>
        <w:t xml:space="preserve"> sniegts</w:t>
      </w:r>
      <w:r w:rsidR="008D599A">
        <w:rPr>
          <w:sz w:val="28"/>
          <w:szCs w:val="28"/>
        </w:rPr>
        <w:t>;</w:t>
      </w:r>
      <w:bookmarkEnd w:id="21"/>
    </w:p>
    <w:p w14:paraId="7BBB552F" w14:textId="77777777" w:rsidR="009930A2" w:rsidRDefault="009930A2" w:rsidP="009930A2">
      <w:pPr>
        <w:pStyle w:val="BodyText"/>
        <w:ind w:left="709"/>
        <w:rPr>
          <w:sz w:val="28"/>
          <w:szCs w:val="28"/>
        </w:rPr>
      </w:pPr>
    </w:p>
    <w:p w14:paraId="5CBFE648" w14:textId="77777777" w:rsidR="00D077F1" w:rsidRPr="00AB3F83" w:rsidRDefault="000C3280" w:rsidP="007A175F">
      <w:pPr>
        <w:pStyle w:val="BodyText"/>
        <w:numPr>
          <w:ilvl w:val="1"/>
          <w:numId w:val="1"/>
        </w:numPr>
        <w:rPr>
          <w:sz w:val="28"/>
          <w:szCs w:val="28"/>
        </w:rPr>
      </w:pPr>
      <w:bookmarkStart w:id="22" w:name="_Ref411435032"/>
      <w:r>
        <w:rPr>
          <w:sz w:val="28"/>
          <w:szCs w:val="28"/>
        </w:rPr>
        <w:t xml:space="preserve">informācija </w:t>
      </w:r>
      <w:r w:rsidR="00A365F0" w:rsidRPr="00AB3F83">
        <w:rPr>
          <w:sz w:val="28"/>
          <w:szCs w:val="28"/>
        </w:rPr>
        <w:t xml:space="preserve">no Latvijas Bankas Kredītu reģistra par </w:t>
      </w:r>
      <w:r w:rsidR="00F60379" w:rsidRPr="00AB3F83">
        <w:rPr>
          <w:sz w:val="28"/>
          <w:szCs w:val="28"/>
        </w:rPr>
        <w:t>aizņēmēju</w:t>
      </w:r>
      <w:r w:rsidR="00A365F0" w:rsidRPr="00AB3F83">
        <w:rPr>
          <w:sz w:val="28"/>
          <w:szCs w:val="28"/>
        </w:rPr>
        <w:t xml:space="preserve"> (</w:t>
      </w:r>
      <w:r>
        <w:rPr>
          <w:sz w:val="28"/>
          <w:szCs w:val="28"/>
        </w:rPr>
        <w:t>informācijai jābūt izsniegtai</w:t>
      </w:r>
      <w:r w:rsidR="00A365F0" w:rsidRPr="00AB3F83">
        <w:rPr>
          <w:sz w:val="28"/>
          <w:szCs w:val="28"/>
        </w:rPr>
        <w:t xml:space="preserve"> ne agrāk kā piecas darbdienas pirms </w:t>
      </w:r>
      <w:r w:rsidR="008E7E70" w:rsidRPr="00AB3F83">
        <w:rPr>
          <w:sz w:val="28"/>
          <w:szCs w:val="28"/>
        </w:rPr>
        <w:t xml:space="preserve">valsts </w:t>
      </w:r>
      <w:r w:rsidR="00F60379" w:rsidRPr="00AB3F83">
        <w:rPr>
          <w:sz w:val="28"/>
          <w:szCs w:val="28"/>
        </w:rPr>
        <w:t>aizdevuma</w:t>
      </w:r>
      <w:r w:rsidR="00A365F0" w:rsidRPr="00AB3F83">
        <w:rPr>
          <w:sz w:val="28"/>
          <w:szCs w:val="28"/>
        </w:rPr>
        <w:t xml:space="preserve"> pieteikuma iesniegšanas)</w:t>
      </w:r>
      <w:r w:rsidR="00D7261E">
        <w:rPr>
          <w:sz w:val="28"/>
          <w:szCs w:val="28"/>
        </w:rPr>
        <w:t>.</w:t>
      </w:r>
      <w:bookmarkEnd w:id="22"/>
    </w:p>
    <w:p w14:paraId="48F23BE3" w14:textId="77777777" w:rsidR="00AC4284" w:rsidRPr="00F93315" w:rsidRDefault="00AC4284" w:rsidP="00452BB6">
      <w:pPr>
        <w:pStyle w:val="BodyText"/>
        <w:ind w:left="709"/>
        <w:rPr>
          <w:sz w:val="28"/>
          <w:szCs w:val="28"/>
        </w:rPr>
      </w:pPr>
    </w:p>
    <w:p w14:paraId="0FF0443E" w14:textId="77777777" w:rsidR="00774F75" w:rsidRPr="00993FE5" w:rsidRDefault="00D7261E" w:rsidP="007A175F">
      <w:pPr>
        <w:pStyle w:val="BodyText"/>
        <w:numPr>
          <w:ilvl w:val="0"/>
          <w:numId w:val="1"/>
        </w:numPr>
        <w:ind w:left="426" w:hanging="426"/>
        <w:rPr>
          <w:sz w:val="28"/>
          <w:szCs w:val="28"/>
        </w:rPr>
      </w:pPr>
      <w:bookmarkStart w:id="23" w:name="_Ref411434830"/>
      <w:r w:rsidRPr="00993FE5">
        <w:rPr>
          <w:sz w:val="28"/>
          <w:szCs w:val="28"/>
        </w:rPr>
        <w:t>J</w:t>
      </w:r>
      <w:r w:rsidR="00774F75" w:rsidRPr="00993FE5">
        <w:rPr>
          <w:sz w:val="28"/>
          <w:szCs w:val="28"/>
        </w:rPr>
        <w:t>a paredzamais valsts aizdevuma nodrošinājums ir pašvaldības vai vairāku pašvaldību sniegts galvojums 100% apmērā</w:t>
      </w:r>
      <w:r w:rsidRPr="00993FE5">
        <w:rPr>
          <w:sz w:val="28"/>
          <w:szCs w:val="28"/>
        </w:rPr>
        <w:t xml:space="preserve">, </w:t>
      </w:r>
      <w:r w:rsidR="007A4272" w:rsidRPr="00993FE5">
        <w:rPr>
          <w:sz w:val="28"/>
          <w:szCs w:val="28"/>
        </w:rPr>
        <w:fldChar w:fldCharType="begin"/>
      </w:r>
      <w:r w:rsidR="007A4272" w:rsidRPr="00993FE5">
        <w:rPr>
          <w:sz w:val="28"/>
          <w:szCs w:val="28"/>
        </w:rPr>
        <w:instrText xml:space="preserve"> REF _Ref411434906 \r \h </w:instrText>
      </w:r>
      <w:r w:rsidR="002A54BE">
        <w:rPr>
          <w:sz w:val="28"/>
          <w:szCs w:val="28"/>
          <w:highlight w:val="yellow"/>
        </w:rPr>
        <w:instrText xml:space="preserve"> \* MERGEFORMAT </w:instrText>
      </w:r>
      <w:r w:rsidR="007A4272" w:rsidRPr="00993FE5">
        <w:rPr>
          <w:sz w:val="28"/>
          <w:szCs w:val="28"/>
        </w:rPr>
      </w:r>
      <w:r w:rsidR="007A4272" w:rsidRPr="00993FE5">
        <w:rPr>
          <w:sz w:val="28"/>
          <w:szCs w:val="28"/>
        </w:rPr>
        <w:fldChar w:fldCharType="separate"/>
      </w:r>
      <w:r w:rsidR="00FD4696">
        <w:rPr>
          <w:sz w:val="28"/>
          <w:szCs w:val="28"/>
        </w:rPr>
        <w:t>26.6</w:t>
      </w:r>
      <w:r w:rsidR="007A4272" w:rsidRPr="00993FE5">
        <w:rPr>
          <w:sz w:val="28"/>
          <w:szCs w:val="28"/>
        </w:rPr>
        <w:fldChar w:fldCharType="end"/>
      </w:r>
      <w:r w:rsidRPr="00993FE5">
        <w:rPr>
          <w:sz w:val="28"/>
          <w:szCs w:val="28"/>
        </w:rPr>
        <w:t>. apakšpunktā paredzēto zvērināta revidenta atzinumu nesniedz.</w:t>
      </w:r>
      <w:bookmarkEnd w:id="23"/>
    </w:p>
    <w:p w14:paraId="0F76AAA9" w14:textId="77777777" w:rsidR="006361B1" w:rsidRDefault="006361B1" w:rsidP="009C0A7D">
      <w:pPr>
        <w:pStyle w:val="BodyText"/>
        <w:ind w:left="600"/>
        <w:rPr>
          <w:sz w:val="28"/>
          <w:szCs w:val="28"/>
        </w:rPr>
      </w:pPr>
    </w:p>
    <w:p w14:paraId="567DC858" w14:textId="77777777" w:rsidR="00B57A02" w:rsidRPr="002C6D1E" w:rsidRDefault="008E32CB" w:rsidP="007A175F">
      <w:pPr>
        <w:pStyle w:val="BodyText"/>
        <w:numPr>
          <w:ilvl w:val="0"/>
          <w:numId w:val="1"/>
        </w:numPr>
        <w:ind w:left="426" w:hanging="426"/>
        <w:rPr>
          <w:sz w:val="28"/>
          <w:szCs w:val="28"/>
        </w:rPr>
      </w:pPr>
      <w:r w:rsidRPr="002C6D1E">
        <w:rPr>
          <w:sz w:val="28"/>
          <w:szCs w:val="28"/>
        </w:rPr>
        <w:lastRenderedPageBreak/>
        <w:t xml:space="preserve">Valsts kase </w:t>
      </w:r>
      <w:r w:rsidR="0058404F" w:rsidRPr="002C6D1E">
        <w:rPr>
          <w:sz w:val="28"/>
          <w:szCs w:val="28"/>
        </w:rPr>
        <w:t xml:space="preserve">15 </w:t>
      </w:r>
      <w:r w:rsidRPr="002C6D1E">
        <w:rPr>
          <w:sz w:val="28"/>
          <w:szCs w:val="28"/>
        </w:rPr>
        <w:t>darbdienu laikā pēc dokumentu saņemšanas izvērtē šo noteikumu</w:t>
      </w:r>
      <w:r w:rsidR="00170B56" w:rsidRPr="002C6D1E">
        <w:rPr>
          <w:sz w:val="28"/>
          <w:szCs w:val="28"/>
        </w:rPr>
        <w:t xml:space="preserve"> </w:t>
      </w:r>
      <w:r w:rsidR="007A4272" w:rsidRPr="002C6D1E">
        <w:rPr>
          <w:sz w:val="28"/>
          <w:szCs w:val="28"/>
        </w:rPr>
        <w:fldChar w:fldCharType="begin"/>
      </w:r>
      <w:r w:rsidR="007A4272" w:rsidRPr="002C6D1E">
        <w:rPr>
          <w:sz w:val="28"/>
          <w:szCs w:val="28"/>
        </w:rPr>
        <w:instrText xml:space="preserve"> REF _Ref406069182 \r \h </w:instrText>
      </w:r>
      <w:r w:rsidR="007A4272" w:rsidRPr="002C6D1E">
        <w:rPr>
          <w:sz w:val="28"/>
          <w:szCs w:val="28"/>
        </w:rPr>
      </w:r>
      <w:r w:rsidR="007A4272" w:rsidRPr="002C6D1E">
        <w:rPr>
          <w:sz w:val="28"/>
          <w:szCs w:val="28"/>
        </w:rPr>
        <w:fldChar w:fldCharType="separate"/>
      </w:r>
      <w:r w:rsidR="00FD4696">
        <w:rPr>
          <w:sz w:val="28"/>
          <w:szCs w:val="28"/>
        </w:rPr>
        <w:t>26</w:t>
      </w:r>
      <w:r w:rsidR="007A4272" w:rsidRPr="002C6D1E">
        <w:rPr>
          <w:sz w:val="28"/>
          <w:szCs w:val="28"/>
        </w:rPr>
        <w:fldChar w:fldCharType="end"/>
      </w:r>
      <w:r w:rsidR="008E7E70" w:rsidRPr="002C6D1E">
        <w:rPr>
          <w:sz w:val="28"/>
          <w:szCs w:val="28"/>
        </w:rPr>
        <w:t xml:space="preserve">. </w:t>
      </w:r>
      <w:r w:rsidRPr="002C6D1E">
        <w:rPr>
          <w:sz w:val="28"/>
          <w:szCs w:val="28"/>
        </w:rPr>
        <w:t>punktā minēt</w:t>
      </w:r>
      <w:r w:rsidR="00356A40" w:rsidRPr="002C6D1E">
        <w:rPr>
          <w:sz w:val="28"/>
          <w:szCs w:val="28"/>
        </w:rPr>
        <w:t>aj</w:t>
      </w:r>
      <w:r w:rsidRPr="002C6D1E">
        <w:rPr>
          <w:sz w:val="28"/>
          <w:szCs w:val="28"/>
        </w:rPr>
        <w:t>os dokument</w:t>
      </w:r>
      <w:r w:rsidR="00356A40" w:rsidRPr="002C6D1E">
        <w:rPr>
          <w:sz w:val="28"/>
          <w:szCs w:val="28"/>
        </w:rPr>
        <w:t>o</w:t>
      </w:r>
      <w:r w:rsidRPr="002C6D1E">
        <w:rPr>
          <w:sz w:val="28"/>
          <w:szCs w:val="28"/>
        </w:rPr>
        <w:t>s</w:t>
      </w:r>
      <w:r w:rsidR="00356A40" w:rsidRPr="002C6D1E">
        <w:rPr>
          <w:sz w:val="28"/>
          <w:szCs w:val="28"/>
        </w:rPr>
        <w:t xml:space="preserve"> iekļauto informāciju</w:t>
      </w:r>
      <w:r w:rsidR="007379B3" w:rsidRPr="002C6D1E">
        <w:rPr>
          <w:sz w:val="28"/>
          <w:szCs w:val="28"/>
        </w:rPr>
        <w:t xml:space="preserve"> un, ja informācija ir pietiekama, sniedz atzinumu. Dokumentus kopā ar atzinumu</w:t>
      </w:r>
      <w:r w:rsidR="002F6D1C" w:rsidRPr="002C6D1E">
        <w:rPr>
          <w:sz w:val="28"/>
          <w:szCs w:val="28"/>
        </w:rPr>
        <w:t>, kuram pievienots finanšu ministra lēmuma projekts,</w:t>
      </w:r>
      <w:r w:rsidR="007379B3" w:rsidRPr="002C6D1E">
        <w:rPr>
          <w:sz w:val="28"/>
          <w:szCs w:val="28"/>
        </w:rPr>
        <w:t xml:space="preserve"> iesniedz finanšu ministram lēmuma pieņemšanai.</w:t>
      </w:r>
    </w:p>
    <w:p w14:paraId="327BC597" w14:textId="77777777" w:rsidR="00B57A02" w:rsidRDefault="00B57A02" w:rsidP="00B57A02">
      <w:pPr>
        <w:pStyle w:val="ListParagraph"/>
        <w:rPr>
          <w:sz w:val="28"/>
          <w:szCs w:val="28"/>
        </w:rPr>
      </w:pPr>
    </w:p>
    <w:p w14:paraId="515801BA" w14:textId="77777777" w:rsidR="008E32CB" w:rsidRDefault="008E32CB" w:rsidP="007A175F">
      <w:pPr>
        <w:pStyle w:val="BodyText"/>
        <w:numPr>
          <w:ilvl w:val="0"/>
          <w:numId w:val="1"/>
        </w:numPr>
        <w:ind w:left="426" w:hanging="426"/>
        <w:rPr>
          <w:sz w:val="28"/>
          <w:szCs w:val="28"/>
        </w:rPr>
      </w:pPr>
      <w:bookmarkStart w:id="24" w:name="_Ref406069213"/>
      <w:r w:rsidRPr="00B57A02">
        <w:rPr>
          <w:sz w:val="28"/>
          <w:szCs w:val="28"/>
        </w:rPr>
        <w:t xml:space="preserve">Ja </w:t>
      </w:r>
      <w:r w:rsidR="000C3280">
        <w:rPr>
          <w:sz w:val="28"/>
          <w:szCs w:val="28"/>
        </w:rPr>
        <w:t xml:space="preserve">aizņēmēja iesniegtā informācija ir nepietiekama vai nepilnīga, </w:t>
      </w:r>
      <w:r w:rsidRPr="00B57A02">
        <w:rPr>
          <w:sz w:val="28"/>
          <w:szCs w:val="28"/>
        </w:rPr>
        <w:t xml:space="preserve">Valsts kase pieprasa papildu dokumentus vai informāciju, kas ir saistīta ar </w:t>
      </w:r>
      <w:r w:rsidR="009E0BDC">
        <w:rPr>
          <w:sz w:val="28"/>
          <w:szCs w:val="28"/>
        </w:rPr>
        <w:t>aizņēmēja</w:t>
      </w:r>
      <w:r w:rsidRPr="00B57A02">
        <w:rPr>
          <w:sz w:val="28"/>
          <w:szCs w:val="28"/>
        </w:rPr>
        <w:t xml:space="preserve"> saimniecisko vai finansiālo darbību un var ietekmēt </w:t>
      </w:r>
      <w:r w:rsidR="008E7E70">
        <w:rPr>
          <w:sz w:val="28"/>
          <w:szCs w:val="28"/>
        </w:rPr>
        <w:t xml:space="preserve">valsts </w:t>
      </w:r>
      <w:r w:rsidRPr="00B57A02">
        <w:rPr>
          <w:sz w:val="28"/>
          <w:szCs w:val="28"/>
        </w:rPr>
        <w:t>aizdevuma atmaksu.</w:t>
      </w:r>
      <w:bookmarkEnd w:id="24"/>
    </w:p>
    <w:p w14:paraId="38472E89" w14:textId="77777777" w:rsidR="00B57A02" w:rsidRPr="00B57A02" w:rsidRDefault="00B57A02" w:rsidP="00B57A02">
      <w:pPr>
        <w:pStyle w:val="BodyText"/>
        <w:ind w:left="709"/>
        <w:rPr>
          <w:sz w:val="28"/>
          <w:szCs w:val="28"/>
        </w:rPr>
      </w:pPr>
    </w:p>
    <w:p w14:paraId="1DD1222D" w14:textId="77777777" w:rsidR="008E32CB" w:rsidRPr="002C6D1E" w:rsidRDefault="008E32CB" w:rsidP="007A175F">
      <w:pPr>
        <w:pStyle w:val="BodyText"/>
        <w:numPr>
          <w:ilvl w:val="0"/>
          <w:numId w:val="1"/>
        </w:numPr>
        <w:ind w:left="426" w:hanging="426"/>
        <w:rPr>
          <w:sz w:val="28"/>
          <w:szCs w:val="28"/>
        </w:rPr>
      </w:pPr>
      <w:r w:rsidRPr="002C6D1E">
        <w:rPr>
          <w:sz w:val="28"/>
          <w:szCs w:val="28"/>
        </w:rPr>
        <w:t xml:space="preserve">Valsts kase </w:t>
      </w:r>
      <w:r w:rsidR="00642A54" w:rsidRPr="002C6D1E">
        <w:rPr>
          <w:sz w:val="28"/>
          <w:szCs w:val="28"/>
        </w:rPr>
        <w:t xml:space="preserve">15 </w:t>
      </w:r>
      <w:r w:rsidRPr="002C6D1E">
        <w:rPr>
          <w:sz w:val="28"/>
          <w:szCs w:val="28"/>
        </w:rPr>
        <w:t>darbdienu laikā izvērtē šo noteikumu</w:t>
      </w:r>
      <w:r w:rsidR="00D7261E" w:rsidRPr="002C6D1E">
        <w:rPr>
          <w:sz w:val="28"/>
          <w:szCs w:val="28"/>
        </w:rPr>
        <w:t xml:space="preserve"> </w:t>
      </w:r>
      <w:r w:rsidR="007A4272" w:rsidRPr="002C6D1E">
        <w:rPr>
          <w:sz w:val="28"/>
          <w:szCs w:val="28"/>
        </w:rPr>
        <w:fldChar w:fldCharType="begin"/>
      </w:r>
      <w:r w:rsidR="007A4272" w:rsidRPr="002C6D1E">
        <w:rPr>
          <w:sz w:val="28"/>
          <w:szCs w:val="28"/>
        </w:rPr>
        <w:instrText xml:space="preserve"> REF _Ref406069213 \r \h </w:instrText>
      </w:r>
      <w:r w:rsidR="007A4272" w:rsidRPr="002C6D1E">
        <w:rPr>
          <w:sz w:val="28"/>
          <w:szCs w:val="28"/>
        </w:rPr>
      </w:r>
      <w:r w:rsidR="007A4272" w:rsidRPr="002C6D1E">
        <w:rPr>
          <w:sz w:val="28"/>
          <w:szCs w:val="28"/>
        </w:rPr>
        <w:fldChar w:fldCharType="separate"/>
      </w:r>
      <w:r w:rsidR="00FD4696">
        <w:rPr>
          <w:sz w:val="28"/>
          <w:szCs w:val="28"/>
        </w:rPr>
        <w:t>29</w:t>
      </w:r>
      <w:r w:rsidR="007A4272" w:rsidRPr="002C6D1E">
        <w:rPr>
          <w:sz w:val="28"/>
          <w:szCs w:val="28"/>
        </w:rPr>
        <w:fldChar w:fldCharType="end"/>
      </w:r>
      <w:r w:rsidRPr="002C6D1E">
        <w:rPr>
          <w:sz w:val="28"/>
          <w:szCs w:val="28"/>
        </w:rPr>
        <w:t>. punktā minēt</w:t>
      </w:r>
      <w:r w:rsidR="00356A40" w:rsidRPr="002C6D1E">
        <w:rPr>
          <w:sz w:val="28"/>
          <w:szCs w:val="28"/>
        </w:rPr>
        <w:t>ajo</w:t>
      </w:r>
      <w:r w:rsidRPr="002C6D1E">
        <w:rPr>
          <w:sz w:val="28"/>
          <w:szCs w:val="28"/>
        </w:rPr>
        <w:t>s dokument</w:t>
      </w:r>
      <w:r w:rsidR="00356A40" w:rsidRPr="002C6D1E">
        <w:rPr>
          <w:sz w:val="28"/>
          <w:szCs w:val="28"/>
        </w:rPr>
        <w:t>o</w:t>
      </w:r>
      <w:r w:rsidRPr="002C6D1E">
        <w:rPr>
          <w:sz w:val="28"/>
          <w:szCs w:val="28"/>
        </w:rPr>
        <w:t>s</w:t>
      </w:r>
      <w:r w:rsidR="00356A40" w:rsidRPr="002C6D1E">
        <w:rPr>
          <w:sz w:val="28"/>
          <w:szCs w:val="28"/>
        </w:rPr>
        <w:t xml:space="preserve"> iekļauto informāciju</w:t>
      </w:r>
      <w:r w:rsidRPr="002C6D1E">
        <w:rPr>
          <w:sz w:val="28"/>
          <w:szCs w:val="28"/>
        </w:rPr>
        <w:t xml:space="preserve"> un sniedz atzinumu. Dokumentus kopā ar atzinumu</w:t>
      </w:r>
      <w:r w:rsidR="002F6D1C" w:rsidRPr="002C6D1E">
        <w:rPr>
          <w:sz w:val="28"/>
          <w:szCs w:val="28"/>
        </w:rPr>
        <w:t>,</w:t>
      </w:r>
      <w:r w:rsidRPr="002C6D1E">
        <w:rPr>
          <w:sz w:val="28"/>
          <w:szCs w:val="28"/>
        </w:rPr>
        <w:t xml:space="preserve"> </w:t>
      </w:r>
      <w:r w:rsidR="002F6D1C" w:rsidRPr="002C6D1E">
        <w:rPr>
          <w:sz w:val="28"/>
          <w:szCs w:val="28"/>
        </w:rPr>
        <w:t xml:space="preserve">kuram pievienots finanšu ministra lēmuma projekts, </w:t>
      </w:r>
      <w:r w:rsidRPr="002C6D1E">
        <w:rPr>
          <w:sz w:val="28"/>
          <w:szCs w:val="28"/>
        </w:rPr>
        <w:t>iesniedz finanšu ministram lēmuma pieņemšanai.</w:t>
      </w:r>
    </w:p>
    <w:p w14:paraId="7B18DB1B" w14:textId="77777777" w:rsidR="008E32CB" w:rsidRDefault="008E32CB">
      <w:pPr>
        <w:pStyle w:val="BodyText"/>
        <w:ind w:firstLine="720"/>
        <w:rPr>
          <w:sz w:val="28"/>
          <w:szCs w:val="28"/>
        </w:rPr>
      </w:pPr>
    </w:p>
    <w:p w14:paraId="039A94F2" w14:textId="77777777" w:rsidR="00D416F3" w:rsidRDefault="008E32CB" w:rsidP="00D416F3">
      <w:pPr>
        <w:pStyle w:val="BodyText"/>
        <w:numPr>
          <w:ilvl w:val="0"/>
          <w:numId w:val="1"/>
        </w:numPr>
        <w:rPr>
          <w:sz w:val="28"/>
          <w:szCs w:val="28"/>
        </w:rPr>
      </w:pPr>
      <w:r>
        <w:rPr>
          <w:sz w:val="28"/>
          <w:szCs w:val="28"/>
        </w:rPr>
        <w:t xml:space="preserve">Ja finanšu ministrs pieņem lēmumu atteikt </w:t>
      </w:r>
      <w:r w:rsidR="00A82C9E">
        <w:rPr>
          <w:sz w:val="28"/>
          <w:szCs w:val="28"/>
        </w:rPr>
        <w:t xml:space="preserve">valsts </w:t>
      </w:r>
      <w:r>
        <w:rPr>
          <w:sz w:val="28"/>
          <w:szCs w:val="28"/>
        </w:rPr>
        <w:t>aizdevuma piešķiršanu</w:t>
      </w:r>
      <w:r w:rsidR="00735499">
        <w:rPr>
          <w:sz w:val="28"/>
          <w:szCs w:val="28"/>
        </w:rPr>
        <w:t xml:space="preserve">, Valsts kase piecu darbdienu laikā pēc finanšu ministra lēmuma saņemšanas nosūta finanšu ministra lēmumu </w:t>
      </w:r>
      <w:r w:rsidR="009E0BDC">
        <w:rPr>
          <w:sz w:val="28"/>
          <w:szCs w:val="28"/>
        </w:rPr>
        <w:t>aizņēmējam</w:t>
      </w:r>
      <w:r w:rsidR="00735499">
        <w:rPr>
          <w:sz w:val="28"/>
          <w:szCs w:val="28"/>
        </w:rPr>
        <w:t xml:space="preserve">. </w:t>
      </w:r>
    </w:p>
    <w:p w14:paraId="5C50BE63" w14:textId="77777777" w:rsidR="0021180D" w:rsidRPr="00795CDE" w:rsidRDefault="0021180D" w:rsidP="0021180D">
      <w:pPr>
        <w:pStyle w:val="BodyText"/>
        <w:ind w:left="709"/>
        <w:rPr>
          <w:i/>
          <w:sz w:val="28"/>
          <w:szCs w:val="28"/>
        </w:rPr>
      </w:pPr>
    </w:p>
    <w:p w14:paraId="20A4B7D4" w14:textId="77777777" w:rsidR="00DE7086" w:rsidRPr="00FD4696" w:rsidRDefault="00C02660" w:rsidP="00DE7086">
      <w:pPr>
        <w:pStyle w:val="BodyText"/>
        <w:numPr>
          <w:ilvl w:val="0"/>
          <w:numId w:val="1"/>
        </w:numPr>
        <w:rPr>
          <w:sz w:val="28"/>
          <w:szCs w:val="28"/>
        </w:rPr>
      </w:pPr>
      <w:r w:rsidRPr="00FD4696">
        <w:rPr>
          <w:sz w:val="28"/>
          <w:szCs w:val="28"/>
        </w:rPr>
        <w:t>Finanšu ministrs lēmumu par valsts aizdevuma piešķiršanas atteikumu pieņem, ja aizņēmējs ir kvalificējams kā grūtībās nonācis atbilstoši šo noteikumu 3. pielikumam, izņemot gadījumus, kad tam tiek sniegts glābšanas vai pārstrukturēšanas, vai pagaidu pārstrukturēšanas atbalsts atbilstoši Eiropas Savienības aktiem komercdarbības atbalsta jomā.</w:t>
      </w:r>
    </w:p>
    <w:p w14:paraId="6A2D0E04" w14:textId="77777777" w:rsidR="008D46CA" w:rsidRDefault="008D46CA" w:rsidP="00DE7086">
      <w:pPr>
        <w:pStyle w:val="ListParagraph"/>
        <w:rPr>
          <w:sz w:val="28"/>
          <w:szCs w:val="28"/>
        </w:rPr>
      </w:pPr>
    </w:p>
    <w:p w14:paraId="5D7F8CAA" w14:textId="77777777" w:rsidR="00D7261E" w:rsidRPr="00282A2A" w:rsidRDefault="00B92256" w:rsidP="00282A2A">
      <w:pPr>
        <w:pStyle w:val="BodyText"/>
        <w:numPr>
          <w:ilvl w:val="0"/>
          <w:numId w:val="1"/>
        </w:numPr>
        <w:ind w:left="426" w:hanging="426"/>
        <w:rPr>
          <w:sz w:val="28"/>
          <w:szCs w:val="28"/>
        </w:rPr>
      </w:pPr>
      <w:r>
        <w:rPr>
          <w:sz w:val="28"/>
          <w:szCs w:val="28"/>
        </w:rPr>
        <w:t>Finanšu ministrs l</w:t>
      </w:r>
      <w:r w:rsidR="00691C1B" w:rsidRPr="001F3512">
        <w:rPr>
          <w:sz w:val="28"/>
          <w:szCs w:val="28"/>
        </w:rPr>
        <w:t>ēmum</w:t>
      </w:r>
      <w:r w:rsidR="00363C9D">
        <w:rPr>
          <w:sz w:val="28"/>
          <w:szCs w:val="28"/>
        </w:rPr>
        <w:t>u</w:t>
      </w:r>
      <w:r w:rsidR="00691C1B" w:rsidRPr="001F3512">
        <w:rPr>
          <w:sz w:val="28"/>
          <w:szCs w:val="28"/>
        </w:rPr>
        <w:t xml:space="preserve"> par </w:t>
      </w:r>
      <w:r w:rsidR="00A82C9E" w:rsidRPr="001F3512">
        <w:rPr>
          <w:sz w:val="28"/>
          <w:szCs w:val="28"/>
        </w:rPr>
        <w:t xml:space="preserve">valsts </w:t>
      </w:r>
      <w:r w:rsidR="00691C1B" w:rsidRPr="001F3512">
        <w:rPr>
          <w:sz w:val="28"/>
          <w:szCs w:val="28"/>
        </w:rPr>
        <w:t xml:space="preserve">aizdevuma piešķiršanas atteikumu var </w:t>
      </w:r>
      <w:r w:rsidR="00690A6E" w:rsidRPr="001F3512">
        <w:rPr>
          <w:sz w:val="28"/>
          <w:szCs w:val="28"/>
        </w:rPr>
        <w:t>pieņemt</w:t>
      </w:r>
      <w:r w:rsidR="00310A6E" w:rsidRPr="001F3512">
        <w:rPr>
          <w:sz w:val="28"/>
          <w:szCs w:val="28"/>
        </w:rPr>
        <w:t>, ja</w:t>
      </w:r>
      <w:r w:rsidR="00D7261E">
        <w:rPr>
          <w:sz w:val="28"/>
          <w:szCs w:val="28"/>
        </w:rPr>
        <w:t>:</w:t>
      </w:r>
    </w:p>
    <w:p w14:paraId="01442E1A" w14:textId="77777777" w:rsidR="00D7261E" w:rsidRDefault="00310A6E" w:rsidP="007A175F">
      <w:pPr>
        <w:pStyle w:val="BodyText"/>
        <w:numPr>
          <w:ilvl w:val="1"/>
          <w:numId w:val="1"/>
        </w:numPr>
        <w:rPr>
          <w:sz w:val="28"/>
          <w:szCs w:val="28"/>
        </w:rPr>
      </w:pPr>
      <w:r w:rsidRPr="001F3512">
        <w:rPr>
          <w:sz w:val="28"/>
          <w:szCs w:val="28"/>
        </w:rPr>
        <w:t xml:space="preserve"> </w:t>
      </w:r>
      <w:r w:rsidR="00642A54" w:rsidRPr="001F3512">
        <w:rPr>
          <w:sz w:val="28"/>
          <w:szCs w:val="28"/>
        </w:rPr>
        <w:t xml:space="preserve">ir noteikts paaugstināts </w:t>
      </w:r>
      <w:r w:rsidR="00A82C9E" w:rsidRPr="001F3512">
        <w:rPr>
          <w:sz w:val="28"/>
          <w:szCs w:val="28"/>
        </w:rPr>
        <w:t xml:space="preserve">valsts </w:t>
      </w:r>
      <w:r w:rsidR="00642A54" w:rsidRPr="001F3512">
        <w:rPr>
          <w:sz w:val="28"/>
          <w:szCs w:val="28"/>
        </w:rPr>
        <w:t>aizdevuma atmaksas risks</w:t>
      </w:r>
      <w:r w:rsidR="00356A40" w:rsidRPr="001F3512">
        <w:rPr>
          <w:sz w:val="28"/>
          <w:szCs w:val="28"/>
        </w:rPr>
        <w:t xml:space="preserve"> </w:t>
      </w:r>
      <w:r w:rsidR="00642A54" w:rsidRPr="001F3512">
        <w:rPr>
          <w:sz w:val="28"/>
          <w:szCs w:val="28"/>
        </w:rPr>
        <w:t>atbilstoši šo noteikumu</w:t>
      </w:r>
      <w:r w:rsidR="00D7261E">
        <w:rPr>
          <w:sz w:val="28"/>
          <w:szCs w:val="28"/>
        </w:rPr>
        <w:t xml:space="preserve"> </w:t>
      </w:r>
      <w:r w:rsidR="002E2D13">
        <w:rPr>
          <w:sz w:val="28"/>
          <w:szCs w:val="28"/>
        </w:rPr>
        <w:fldChar w:fldCharType="begin"/>
      </w:r>
      <w:r w:rsidR="002E2D13">
        <w:rPr>
          <w:sz w:val="28"/>
          <w:szCs w:val="28"/>
        </w:rPr>
        <w:instrText xml:space="preserve"> REF _Ref410989522 \r \h </w:instrText>
      </w:r>
      <w:r w:rsidR="002E2D13">
        <w:rPr>
          <w:sz w:val="28"/>
          <w:szCs w:val="28"/>
        </w:rPr>
      </w:r>
      <w:r w:rsidR="002E2D13">
        <w:rPr>
          <w:sz w:val="28"/>
          <w:szCs w:val="28"/>
        </w:rPr>
        <w:fldChar w:fldCharType="separate"/>
      </w:r>
      <w:r w:rsidR="00FD4696">
        <w:rPr>
          <w:sz w:val="28"/>
          <w:szCs w:val="28"/>
        </w:rPr>
        <w:t>34</w:t>
      </w:r>
      <w:r w:rsidR="002E2D13">
        <w:rPr>
          <w:sz w:val="28"/>
          <w:szCs w:val="28"/>
        </w:rPr>
        <w:fldChar w:fldCharType="end"/>
      </w:r>
      <w:r w:rsidR="00642A54" w:rsidRPr="001F3512">
        <w:rPr>
          <w:sz w:val="28"/>
          <w:szCs w:val="28"/>
        </w:rPr>
        <w:t>.</w:t>
      </w:r>
      <w:r w:rsidR="007C574D">
        <w:rPr>
          <w:sz w:val="28"/>
          <w:szCs w:val="28"/>
        </w:rPr>
        <w:t xml:space="preserve"> </w:t>
      </w:r>
      <w:r w:rsidR="00D7261E">
        <w:rPr>
          <w:sz w:val="28"/>
          <w:szCs w:val="28"/>
        </w:rPr>
        <w:t>p</w:t>
      </w:r>
      <w:r w:rsidR="00642A54" w:rsidRPr="001F3512">
        <w:rPr>
          <w:sz w:val="28"/>
          <w:szCs w:val="28"/>
        </w:rPr>
        <w:t>unktam</w:t>
      </w:r>
      <w:r w:rsidR="00D7261E">
        <w:rPr>
          <w:sz w:val="28"/>
          <w:szCs w:val="28"/>
        </w:rPr>
        <w:t>;</w:t>
      </w:r>
    </w:p>
    <w:p w14:paraId="2FA954D7" w14:textId="77777777" w:rsidR="00D7261E" w:rsidRDefault="001F3512" w:rsidP="007A175F">
      <w:pPr>
        <w:pStyle w:val="BodyText"/>
        <w:numPr>
          <w:ilvl w:val="1"/>
          <w:numId w:val="1"/>
        </w:numPr>
        <w:rPr>
          <w:sz w:val="28"/>
          <w:szCs w:val="28"/>
        </w:rPr>
      </w:pPr>
      <w:r w:rsidRPr="001F3512">
        <w:rPr>
          <w:sz w:val="28"/>
          <w:szCs w:val="28"/>
        </w:rPr>
        <w:t xml:space="preserve">netiek </w:t>
      </w:r>
      <w:r w:rsidR="00A82C9E" w:rsidRPr="001F3512">
        <w:rPr>
          <w:sz w:val="28"/>
          <w:szCs w:val="28"/>
        </w:rPr>
        <w:t>sniegt</w:t>
      </w:r>
      <w:r w:rsidRPr="001F3512">
        <w:rPr>
          <w:sz w:val="28"/>
          <w:szCs w:val="28"/>
        </w:rPr>
        <w:t xml:space="preserve">s </w:t>
      </w:r>
      <w:r w:rsidR="00AD1D68">
        <w:rPr>
          <w:sz w:val="28"/>
          <w:szCs w:val="28"/>
        </w:rPr>
        <w:t xml:space="preserve">pietiekams </w:t>
      </w:r>
      <w:r w:rsidRPr="001F3512">
        <w:rPr>
          <w:sz w:val="28"/>
          <w:szCs w:val="28"/>
        </w:rPr>
        <w:t>v</w:t>
      </w:r>
      <w:r w:rsidR="00A82C9E" w:rsidRPr="001F3512">
        <w:rPr>
          <w:sz w:val="28"/>
          <w:szCs w:val="28"/>
        </w:rPr>
        <w:t>alsts aizdevuma</w:t>
      </w:r>
      <w:r w:rsidR="00337DB4" w:rsidRPr="001F3512">
        <w:rPr>
          <w:sz w:val="28"/>
          <w:szCs w:val="28"/>
        </w:rPr>
        <w:t xml:space="preserve"> </w:t>
      </w:r>
      <w:r w:rsidR="00A82C9E" w:rsidRPr="001F3512">
        <w:rPr>
          <w:sz w:val="28"/>
          <w:szCs w:val="28"/>
        </w:rPr>
        <w:t>nodrošinājums</w:t>
      </w:r>
      <w:r w:rsidR="00D7261E">
        <w:rPr>
          <w:sz w:val="28"/>
          <w:szCs w:val="28"/>
        </w:rPr>
        <w:t>,</w:t>
      </w:r>
    </w:p>
    <w:p w14:paraId="0E289B32" w14:textId="77777777" w:rsidR="00D7261E" w:rsidRDefault="00C11976" w:rsidP="007A175F">
      <w:pPr>
        <w:pStyle w:val="BodyText"/>
        <w:numPr>
          <w:ilvl w:val="1"/>
          <w:numId w:val="1"/>
        </w:numPr>
        <w:rPr>
          <w:sz w:val="28"/>
          <w:szCs w:val="28"/>
        </w:rPr>
      </w:pPr>
      <w:r w:rsidRPr="00E42107">
        <w:rPr>
          <w:sz w:val="28"/>
          <w:szCs w:val="28"/>
        </w:rPr>
        <w:t>iesniedzot projekta pieteikumu sadarbības iestādē, kā finansējuma avots nav ticis paredzēts valsts aizdevums</w:t>
      </w:r>
      <w:r w:rsidR="00D7261E">
        <w:rPr>
          <w:sz w:val="28"/>
          <w:szCs w:val="28"/>
        </w:rPr>
        <w:t>;</w:t>
      </w:r>
    </w:p>
    <w:p w14:paraId="46D67909" w14:textId="77777777" w:rsidR="00220756" w:rsidRPr="001F3512" w:rsidRDefault="00841CA3" w:rsidP="007A175F">
      <w:pPr>
        <w:pStyle w:val="BodyText"/>
        <w:numPr>
          <w:ilvl w:val="1"/>
          <w:numId w:val="1"/>
        </w:numPr>
        <w:rPr>
          <w:sz w:val="28"/>
          <w:szCs w:val="28"/>
        </w:rPr>
      </w:pPr>
      <w:r w:rsidRPr="00E42107">
        <w:rPr>
          <w:sz w:val="28"/>
          <w:szCs w:val="28"/>
        </w:rPr>
        <w:t>ir konstatēti citi būtiski apstākļi, kas</w:t>
      </w:r>
      <w:r>
        <w:rPr>
          <w:sz w:val="28"/>
          <w:szCs w:val="28"/>
        </w:rPr>
        <w:t xml:space="preserve"> rada šaubas par aizņēmēja spēju veikt valsts aizdevuma atmaksu</w:t>
      </w:r>
      <w:r w:rsidR="00AD1D68">
        <w:rPr>
          <w:sz w:val="28"/>
          <w:szCs w:val="28"/>
        </w:rPr>
        <w:t>.</w:t>
      </w:r>
    </w:p>
    <w:p w14:paraId="2CEE2261" w14:textId="77777777" w:rsidR="00220756" w:rsidRDefault="00220756" w:rsidP="00220756">
      <w:pPr>
        <w:pStyle w:val="ListParagraph"/>
        <w:rPr>
          <w:b/>
          <w:sz w:val="28"/>
          <w:szCs w:val="28"/>
        </w:rPr>
      </w:pPr>
    </w:p>
    <w:p w14:paraId="46A9A5C6" w14:textId="77777777" w:rsidR="00EB22E3" w:rsidRPr="00FD4696" w:rsidRDefault="00642A54" w:rsidP="00D416F3">
      <w:pPr>
        <w:pStyle w:val="BodyText"/>
        <w:numPr>
          <w:ilvl w:val="0"/>
          <w:numId w:val="1"/>
        </w:numPr>
        <w:rPr>
          <w:sz w:val="28"/>
          <w:szCs w:val="28"/>
        </w:rPr>
      </w:pPr>
      <w:bookmarkStart w:id="25" w:name="_Ref410989522"/>
      <w:r w:rsidRPr="00FD4696">
        <w:rPr>
          <w:sz w:val="28"/>
          <w:szCs w:val="28"/>
        </w:rPr>
        <w:t xml:space="preserve">Paaugstinātu </w:t>
      </w:r>
      <w:r w:rsidR="004E1BD6" w:rsidRPr="00FD4696">
        <w:rPr>
          <w:sz w:val="28"/>
          <w:szCs w:val="28"/>
        </w:rPr>
        <w:t xml:space="preserve">valsts </w:t>
      </w:r>
      <w:r w:rsidRPr="00FD4696">
        <w:rPr>
          <w:sz w:val="28"/>
          <w:szCs w:val="28"/>
        </w:rPr>
        <w:t xml:space="preserve">aizdevuma atmaksas risku nosaka, </w:t>
      </w:r>
      <w:r w:rsidR="00DE7086" w:rsidRPr="00FD4696">
        <w:rPr>
          <w:sz w:val="28"/>
          <w:szCs w:val="28"/>
        </w:rPr>
        <w:t xml:space="preserve">ja aizņēmējs ir kvalificējams kā grūtībās nonācis atbilstoši šo noteikumu 3. pielikumam </w:t>
      </w:r>
      <w:r w:rsidR="00EB22E3" w:rsidRPr="00FD4696">
        <w:rPr>
          <w:sz w:val="28"/>
          <w:szCs w:val="28"/>
        </w:rPr>
        <w:t xml:space="preserve">vai </w:t>
      </w:r>
      <w:r w:rsidR="00A81C55" w:rsidRPr="00FD4696">
        <w:rPr>
          <w:sz w:val="28"/>
          <w:szCs w:val="28"/>
        </w:rPr>
        <w:t xml:space="preserve">aizņēmējam </w:t>
      </w:r>
      <w:r w:rsidR="00EB22E3" w:rsidRPr="00FD4696">
        <w:rPr>
          <w:sz w:val="28"/>
          <w:szCs w:val="28"/>
        </w:rPr>
        <w:t xml:space="preserve">atbilstoši šo noteikumu </w:t>
      </w:r>
      <w:r w:rsidR="00E42107" w:rsidRPr="00FD4696">
        <w:rPr>
          <w:bCs/>
          <w:sz w:val="28"/>
          <w:szCs w:val="28"/>
          <w:highlight w:val="yellow"/>
        </w:rPr>
        <w:fldChar w:fldCharType="begin"/>
      </w:r>
      <w:r w:rsidR="00E42107" w:rsidRPr="00FD4696">
        <w:rPr>
          <w:sz w:val="28"/>
          <w:szCs w:val="28"/>
        </w:rPr>
        <w:instrText xml:space="preserve"> REF _Ref411410321 \r \h </w:instrText>
      </w:r>
      <w:r w:rsidR="00795CDE" w:rsidRPr="00FD4696">
        <w:rPr>
          <w:bCs/>
          <w:sz w:val="28"/>
          <w:szCs w:val="28"/>
          <w:highlight w:val="yellow"/>
        </w:rPr>
        <w:instrText xml:space="preserve"> \* MERGEFORMAT </w:instrText>
      </w:r>
      <w:r w:rsidR="00E42107" w:rsidRPr="00FD4696">
        <w:rPr>
          <w:bCs/>
          <w:sz w:val="28"/>
          <w:szCs w:val="28"/>
          <w:highlight w:val="yellow"/>
        </w:rPr>
      </w:r>
      <w:r w:rsidR="00E42107" w:rsidRPr="00FD4696">
        <w:rPr>
          <w:bCs/>
          <w:sz w:val="28"/>
          <w:szCs w:val="28"/>
          <w:highlight w:val="yellow"/>
        </w:rPr>
        <w:fldChar w:fldCharType="separate"/>
      </w:r>
      <w:r w:rsidR="00FD4696">
        <w:rPr>
          <w:sz w:val="28"/>
          <w:szCs w:val="28"/>
        </w:rPr>
        <w:t>26.9</w:t>
      </w:r>
      <w:r w:rsidR="00E42107" w:rsidRPr="00FD4696">
        <w:rPr>
          <w:bCs/>
          <w:sz w:val="28"/>
          <w:szCs w:val="28"/>
          <w:highlight w:val="yellow"/>
        </w:rPr>
        <w:fldChar w:fldCharType="end"/>
      </w:r>
      <w:r w:rsidR="00EB22E3" w:rsidRPr="00FD4696">
        <w:rPr>
          <w:sz w:val="28"/>
          <w:szCs w:val="28"/>
        </w:rPr>
        <w:t>.</w:t>
      </w:r>
      <w:r w:rsidR="00FE5ED2" w:rsidRPr="00FD4696">
        <w:rPr>
          <w:sz w:val="28"/>
          <w:szCs w:val="28"/>
        </w:rPr>
        <w:t xml:space="preserve"> </w:t>
      </w:r>
      <w:r w:rsidR="00EB22E3" w:rsidRPr="00FD4696">
        <w:rPr>
          <w:sz w:val="28"/>
          <w:szCs w:val="28"/>
        </w:rPr>
        <w:t xml:space="preserve">apakšpunktā </w:t>
      </w:r>
      <w:r w:rsidR="00E74C14" w:rsidRPr="00FD4696">
        <w:rPr>
          <w:sz w:val="28"/>
          <w:szCs w:val="28"/>
        </w:rPr>
        <w:t xml:space="preserve">saņemtajai </w:t>
      </w:r>
      <w:r w:rsidR="00EB22E3" w:rsidRPr="00FD4696">
        <w:rPr>
          <w:sz w:val="28"/>
          <w:szCs w:val="28"/>
        </w:rPr>
        <w:t>informācijai ir noteikts kredītreitings B1 vai zemāks atbilstoši</w:t>
      </w:r>
      <w:r w:rsidR="00706B09" w:rsidRPr="00FD4696">
        <w:rPr>
          <w:sz w:val="28"/>
          <w:szCs w:val="28"/>
        </w:rPr>
        <w:t xml:space="preserve"> starptautisko kredītreitinga aģentūru</w:t>
      </w:r>
      <w:r w:rsidR="00EB22E3" w:rsidRPr="00FD4696">
        <w:rPr>
          <w:sz w:val="28"/>
          <w:szCs w:val="28"/>
        </w:rPr>
        <w:t xml:space="preserve"> “Moody’s Investors Service” metodoloģijai vai B+ vai zemāks atbilstoši “Standard &amp; Poor’s” vai “Fitch Ratings”</w:t>
      </w:r>
      <w:r w:rsidR="004B4528" w:rsidRPr="00FD4696">
        <w:rPr>
          <w:sz w:val="28"/>
          <w:szCs w:val="28"/>
        </w:rPr>
        <w:t>,</w:t>
      </w:r>
      <w:r w:rsidR="00EB22E3" w:rsidRPr="00FD4696">
        <w:rPr>
          <w:sz w:val="28"/>
          <w:szCs w:val="28"/>
        </w:rPr>
        <w:t xml:space="preserve"> vai gadījumā, ja izpildās </w:t>
      </w:r>
      <w:r w:rsidR="003E7442" w:rsidRPr="00FD4696">
        <w:rPr>
          <w:sz w:val="28"/>
          <w:szCs w:val="28"/>
        </w:rPr>
        <w:t xml:space="preserve">vismaz </w:t>
      </w:r>
      <w:r w:rsidR="000C3280" w:rsidRPr="00FD4696">
        <w:rPr>
          <w:sz w:val="28"/>
          <w:szCs w:val="28"/>
        </w:rPr>
        <w:t>trīs no šādiem</w:t>
      </w:r>
      <w:r w:rsidR="00EB22E3" w:rsidRPr="00FD4696">
        <w:rPr>
          <w:sz w:val="28"/>
          <w:szCs w:val="28"/>
        </w:rPr>
        <w:t xml:space="preserve"> nosacījumiem:</w:t>
      </w:r>
      <w:bookmarkEnd w:id="25"/>
    </w:p>
    <w:p w14:paraId="75498228" w14:textId="77777777" w:rsidR="009068E2" w:rsidRPr="00690A6E" w:rsidRDefault="009068E2" w:rsidP="00BB1186">
      <w:pPr>
        <w:pStyle w:val="BodyText"/>
        <w:rPr>
          <w:sz w:val="28"/>
          <w:szCs w:val="28"/>
        </w:rPr>
      </w:pPr>
    </w:p>
    <w:p w14:paraId="20132195" w14:textId="77777777" w:rsidR="00EB22E3" w:rsidRPr="002A5C0A" w:rsidRDefault="00EB22E3" w:rsidP="007A175F">
      <w:pPr>
        <w:pStyle w:val="BodyText"/>
        <w:numPr>
          <w:ilvl w:val="1"/>
          <w:numId w:val="1"/>
        </w:numPr>
        <w:rPr>
          <w:sz w:val="28"/>
          <w:szCs w:val="28"/>
        </w:rPr>
      </w:pPr>
      <w:r w:rsidRPr="002A5C0A">
        <w:rPr>
          <w:sz w:val="28"/>
          <w:szCs w:val="28"/>
        </w:rPr>
        <w:t>saimnieciskā darbība ir mazāka par trīs gadiem (nav noslēgti trīs pilni pārskata gadi);</w:t>
      </w:r>
    </w:p>
    <w:p w14:paraId="18FC1E15" w14:textId="77777777" w:rsidR="00EB22E3" w:rsidRPr="002A5C0A" w:rsidRDefault="00EB22E3" w:rsidP="007A175F">
      <w:pPr>
        <w:pStyle w:val="BodyText"/>
        <w:numPr>
          <w:ilvl w:val="1"/>
          <w:numId w:val="1"/>
        </w:numPr>
        <w:rPr>
          <w:sz w:val="28"/>
          <w:szCs w:val="28"/>
        </w:rPr>
      </w:pPr>
      <w:r w:rsidRPr="002A5C0A">
        <w:rPr>
          <w:sz w:val="28"/>
          <w:szCs w:val="28"/>
        </w:rPr>
        <w:t>pašu kapitāla īpatsvars bilancē ir vienāds vai mazāks par 25% (aprēķinam izmanto gada pārskatu par pēdējo noslēgto pārskata gadu un operatīvo finanšu pārskatu);</w:t>
      </w:r>
    </w:p>
    <w:p w14:paraId="1B1AD403" w14:textId="77777777" w:rsidR="00EB22E3" w:rsidRPr="002A5C0A" w:rsidRDefault="00EB22E3" w:rsidP="007A175F">
      <w:pPr>
        <w:pStyle w:val="BodyText"/>
        <w:numPr>
          <w:ilvl w:val="1"/>
          <w:numId w:val="1"/>
        </w:numPr>
        <w:rPr>
          <w:sz w:val="28"/>
          <w:szCs w:val="28"/>
        </w:rPr>
      </w:pPr>
      <w:r w:rsidRPr="002A5C0A">
        <w:rPr>
          <w:sz w:val="28"/>
          <w:szCs w:val="28"/>
        </w:rPr>
        <w:t>bilances postenī „Iepriekšējo gadu nesadalītā peļņa” atspoguļoti zaudējumi, kas pārsniedz 50% no pamatkapitāla (aprēķinam izmanto gada pārskatu par pēdējo noslēgto pārskata gadu);</w:t>
      </w:r>
    </w:p>
    <w:p w14:paraId="6F443C65" w14:textId="77777777" w:rsidR="00EB22E3" w:rsidRPr="002A5C0A" w:rsidRDefault="00EB22E3" w:rsidP="007A175F">
      <w:pPr>
        <w:pStyle w:val="BodyText"/>
        <w:numPr>
          <w:ilvl w:val="1"/>
          <w:numId w:val="1"/>
        </w:numPr>
        <w:rPr>
          <w:sz w:val="28"/>
          <w:szCs w:val="28"/>
        </w:rPr>
      </w:pPr>
      <w:r w:rsidRPr="002A5C0A">
        <w:rPr>
          <w:sz w:val="28"/>
          <w:szCs w:val="28"/>
        </w:rPr>
        <w:t>pēdējo trīs pārskata gadu vai šo noteikumu</w:t>
      </w:r>
      <w:r w:rsidR="00471928" w:rsidRPr="002A5C0A">
        <w:rPr>
          <w:sz w:val="28"/>
          <w:szCs w:val="28"/>
        </w:rPr>
        <w:t xml:space="preserve"> </w:t>
      </w:r>
      <w:r w:rsidR="007A4272">
        <w:rPr>
          <w:sz w:val="28"/>
          <w:szCs w:val="28"/>
        </w:rPr>
        <w:fldChar w:fldCharType="begin"/>
      </w:r>
      <w:r w:rsidR="007A4272">
        <w:rPr>
          <w:sz w:val="28"/>
          <w:szCs w:val="28"/>
        </w:rPr>
        <w:instrText xml:space="preserve"> REF _Ref411434996 \r \h </w:instrText>
      </w:r>
      <w:r w:rsidR="007A4272">
        <w:rPr>
          <w:sz w:val="28"/>
          <w:szCs w:val="28"/>
        </w:rPr>
      </w:r>
      <w:r w:rsidR="007A4272">
        <w:rPr>
          <w:sz w:val="28"/>
          <w:szCs w:val="28"/>
        </w:rPr>
        <w:fldChar w:fldCharType="separate"/>
      </w:r>
      <w:r w:rsidR="00FD4696">
        <w:rPr>
          <w:sz w:val="28"/>
          <w:szCs w:val="28"/>
        </w:rPr>
        <w:t>26.2.1</w:t>
      </w:r>
      <w:r w:rsidR="007A4272">
        <w:rPr>
          <w:sz w:val="28"/>
          <w:szCs w:val="28"/>
        </w:rPr>
        <w:fldChar w:fldCharType="end"/>
      </w:r>
      <w:r w:rsidRPr="002A5C0A">
        <w:rPr>
          <w:sz w:val="28"/>
          <w:szCs w:val="28"/>
        </w:rPr>
        <w:t>.</w:t>
      </w:r>
      <w:r w:rsidR="003141E9" w:rsidRPr="002A5C0A">
        <w:rPr>
          <w:sz w:val="28"/>
          <w:szCs w:val="28"/>
        </w:rPr>
        <w:t xml:space="preserve"> </w:t>
      </w:r>
      <w:r w:rsidRPr="002A5C0A">
        <w:rPr>
          <w:sz w:val="28"/>
          <w:szCs w:val="28"/>
        </w:rPr>
        <w:t>apakšpunktā noteiktajā gadījumā noslēgto pārskata gadu vidējā peļņa ir negatīva (aprēķinam izmanto gada pārskatus);</w:t>
      </w:r>
    </w:p>
    <w:p w14:paraId="27CDEF92" w14:textId="77777777" w:rsidR="00EB22E3" w:rsidRPr="002A5C0A" w:rsidRDefault="00EB22E3" w:rsidP="007A175F">
      <w:pPr>
        <w:pStyle w:val="BodyText"/>
        <w:numPr>
          <w:ilvl w:val="1"/>
          <w:numId w:val="1"/>
        </w:numPr>
        <w:rPr>
          <w:sz w:val="28"/>
          <w:szCs w:val="28"/>
        </w:rPr>
      </w:pPr>
      <w:r w:rsidRPr="002A5C0A">
        <w:rPr>
          <w:sz w:val="28"/>
          <w:szCs w:val="28"/>
        </w:rPr>
        <w:t>pēdējo trīs pārskata gadu vai šo noteikumu</w:t>
      </w:r>
      <w:r w:rsidR="00690A6E" w:rsidRPr="002A5C0A">
        <w:rPr>
          <w:sz w:val="28"/>
          <w:szCs w:val="28"/>
        </w:rPr>
        <w:t xml:space="preserve"> </w:t>
      </w:r>
      <w:r w:rsidR="007A4272">
        <w:rPr>
          <w:sz w:val="28"/>
          <w:szCs w:val="28"/>
        </w:rPr>
        <w:fldChar w:fldCharType="begin"/>
      </w:r>
      <w:r w:rsidR="007A4272">
        <w:rPr>
          <w:sz w:val="28"/>
          <w:szCs w:val="28"/>
        </w:rPr>
        <w:instrText xml:space="preserve"> REF _Ref411434996 \r \h </w:instrText>
      </w:r>
      <w:r w:rsidR="007A4272">
        <w:rPr>
          <w:sz w:val="28"/>
          <w:szCs w:val="28"/>
        </w:rPr>
      </w:r>
      <w:r w:rsidR="007A4272">
        <w:rPr>
          <w:sz w:val="28"/>
          <w:szCs w:val="28"/>
        </w:rPr>
        <w:fldChar w:fldCharType="separate"/>
      </w:r>
      <w:r w:rsidR="00FD4696">
        <w:rPr>
          <w:sz w:val="28"/>
          <w:szCs w:val="28"/>
        </w:rPr>
        <w:t>26.2.1</w:t>
      </w:r>
      <w:r w:rsidR="007A4272">
        <w:rPr>
          <w:sz w:val="28"/>
          <w:szCs w:val="28"/>
        </w:rPr>
        <w:fldChar w:fldCharType="end"/>
      </w:r>
      <w:r w:rsidR="00690A6E" w:rsidRPr="002A5C0A">
        <w:rPr>
          <w:sz w:val="28"/>
          <w:szCs w:val="28"/>
        </w:rPr>
        <w:t>.</w:t>
      </w:r>
      <w:r w:rsidR="000C10EE" w:rsidRPr="002A5C0A">
        <w:rPr>
          <w:sz w:val="28"/>
          <w:szCs w:val="28"/>
        </w:rPr>
        <w:t xml:space="preserve"> </w:t>
      </w:r>
      <w:r w:rsidRPr="002A5C0A">
        <w:rPr>
          <w:sz w:val="28"/>
          <w:szCs w:val="28"/>
        </w:rPr>
        <w:t>apakšpunktā noteiktajā gadījumā noslēgto pārskata gadu likviditātes rādītājs (apgrozāmo līdzekļu attiecība pret īstermiņa saistībām, neskaitot nākamo periodu ieņēmumus) kādā no pārskata gadiem ir vienāds vai mazāks par 0,7 (aprēķinam izmanto gada pārskatus);</w:t>
      </w:r>
    </w:p>
    <w:p w14:paraId="226C77B4" w14:textId="77777777" w:rsidR="00DA0306" w:rsidRPr="002A5C0A" w:rsidRDefault="00847614" w:rsidP="007A175F">
      <w:pPr>
        <w:pStyle w:val="BodyText"/>
        <w:numPr>
          <w:ilvl w:val="1"/>
          <w:numId w:val="1"/>
        </w:numPr>
        <w:rPr>
          <w:sz w:val="28"/>
          <w:szCs w:val="28"/>
        </w:rPr>
      </w:pPr>
      <w:r w:rsidRPr="002A5C0A">
        <w:rPr>
          <w:sz w:val="28"/>
          <w:szCs w:val="28"/>
        </w:rPr>
        <w:t xml:space="preserve">gadījumā, ja aizņēmējs ir kapitālsabiedrība vai ostas pārvalde, </w:t>
      </w:r>
      <w:r w:rsidR="00EB22E3" w:rsidRPr="002A5C0A">
        <w:rPr>
          <w:sz w:val="28"/>
          <w:szCs w:val="28"/>
        </w:rPr>
        <w:t xml:space="preserve">saistību apkalpošanas koeficients (peļņas vai zaudējumu pirms procentiem, nodokļiem, nemateriālo ieguldījumu amortizācijas, pamatlīdzekļu un ilgtermiņa finanšu ieguldījumu nolietojuma atskaitījumiem attiecība pret visiem saistību maksājumiem, tai skaitā pamatsummām, procentiem, kas jāmaksā saskaņā ar noslēgtajiem līgumiem (aizņēmumiem, līzingiem, izsniegtajiem galvojumiem un </w:t>
      </w:r>
      <w:r w:rsidR="00995CB1" w:rsidRPr="002A5C0A">
        <w:rPr>
          <w:sz w:val="28"/>
          <w:szCs w:val="28"/>
        </w:rPr>
        <w:t xml:space="preserve"> citiem </w:t>
      </w:r>
      <w:r w:rsidR="00EB22E3" w:rsidRPr="002A5C0A">
        <w:rPr>
          <w:sz w:val="28"/>
          <w:szCs w:val="28"/>
        </w:rPr>
        <w:t>līgumiem, no kuriem izriet saistības)</w:t>
      </w:r>
      <w:r w:rsidRPr="002A5C0A">
        <w:rPr>
          <w:sz w:val="28"/>
          <w:szCs w:val="28"/>
        </w:rPr>
        <w:t xml:space="preserve"> ir vienāds vai mazāks par 1,3 (aprēķinam izmanto gada pārskatu par pēdējo noslēgto pārskata gadu);</w:t>
      </w:r>
    </w:p>
    <w:p w14:paraId="3638E8B1" w14:textId="77777777" w:rsidR="00EB22E3" w:rsidRPr="002A5C0A" w:rsidRDefault="00EB22E3" w:rsidP="007A175F">
      <w:pPr>
        <w:pStyle w:val="BodyText"/>
        <w:numPr>
          <w:ilvl w:val="1"/>
          <w:numId w:val="1"/>
        </w:numPr>
        <w:rPr>
          <w:sz w:val="28"/>
          <w:szCs w:val="28"/>
        </w:rPr>
      </w:pPr>
      <w:r w:rsidRPr="002A5C0A">
        <w:rPr>
          <w:sz w:val="28"/>
          <w:szCs w:val="28"/>
        </w:rPr>
        <w:t>ir kavēti maksājumi vairāk kā par 60 dienām (atbilstoši šo noteikumu</w:t>
      </w:r>
      <w:r w:rsidR="003141E9" w:rsidRPr="002A5C0A">
        <w:rPr>
          <w:sz w:val="28"/>
          <w:szCs w:val="28"/>
        </w:rPr>
        <w:t xml:space="preserve"> </w:t>
      </w:r>
      <w:r w:rsidR="007A4272">
        <w:rPr>
          <w:sz w:val="28"/>
          <w:szCs w:val="28"/>
        </w:rPr>
        <w:fldChar w:fldCharType="begin"/>
      </w:r>
      <w:r w:rsidR="007A4272">
        <w:rPr>
          <w:sz w:val="28"/>
          <w:szCs w:val="28"/>
        </w:rPr>
        <w:instrText xml:space="preserve"> REF _Ref411435032 \r \h </w:instrText>
      </w:r>
      <w:r w:rsidR="007A4272">
        <w:rPr>
          <w:sz w:val="28"/>
          <w:szCs w:val="28"/>
        </w:rPr>
      </w:r>
      <w:r w:rsidR="007A4272">
        <w:rPr>
          <w:sz w:val="28"/>
          <w:szCs w:val="28"/>
        </w:rPr>
        <w:fldChar w:fldCharType="separate"/>
      </w:r>
      <w:r w:rsidR="00FD4696">
        <w:rPr>
          <w:sz w:val="28"/>
          <w:szCs w:val="28"/>
        </w:rPr>
        <w:t>26.10</w:t>
      </w:r>
      <w:r w:rsidR="007A4272">
        <w:rPr>
          <w:sz w:val="28"/>
          <w:szCs w:val="28"/>
        </w:rPr>
        <w:fldChar w:fldCharType="end"/>
      </w:r>
      <w:r w:rsidRPr="002A5C0A">
        <w:rPr>
          <w:sz w:val="28"/>
          <w:szCs w:val="28"/>
        </w:rPr>
        <w:t>.</w:t>
      </w:r>
      <w:r w:rsidR="000B07DF" w:rsidRPr="002A5C0A">
        <w:rPr>
          <w:sz w:val="28"/>
          <w:szCs w:val="28"/>
        </w:rPr>
        <w:t xml:space="preserve"> </w:t>
      </w:r>
      <w:r w:rsidRPr="002A5C0A">
        <w:rPr>
          <w:sz w:val="28"/>
          <w:szCs w:val="28"/>
        </w:rPr>
        <w:t>apakšpunktā minētajai informācijai</w:t>
      </w:r>
      <w:r w:rsidR="003141E9" w:rsidRPr="002A5C0A">
        <w:rPr>
          <w:sz w:val="28"/>
          <w:szCs w:val="28"/>
        </w:rPr>
        <w:t xml:space="preserve"> vai Valsts kases </w:t>
      </w:r>
      <w:r w:rsidR="00213114" w:rsidRPr="002A5C0A">
        <w:rPr>
          <w:sz w:val="28"/>
          <w:szCs w:val="28"/>
        </w:rPr>
        <w:t xml:space="preserve">rīcībā esošajai </w:t>
      </w:r>
      <w:r w:rsidR="000B07DF" w:rsidRPr="002A5C0A">
        <w:rPr>
          <w:sz w:val="28"/>
          <w:szCs w:val="28"/>
        </w:rPr>
        <w:t>informācijai par aizņēmēja kredītvēsturi</w:t>
      </w:r>
      <w:r w:rsidRPr="002A5C0A">
        <w:rPr>
          <w:sz w:val="28"/>
          <w:szCs w:val="28"/>
        </w:rPr>
        <w:t>);</w:t>
      </w:r>
    </w:p>
    <w:p w14:paraId="40439FE6" w14:textId="77777777" w:rsidR="00642A54" w:rsidRPr="002A5C0A" w:rsidRDefault="00EB22E3" w:rsidP="007A175F">
      <w:pPr>
        <w:pStyle w:val="BodyText"/>
        <w:numPr>
          <w:ilvl w:val="1"/>
          <w:numId w:val="1"/>
        </w:numPr>
        <w:rPr>
          <w:sz w:val="28"/>
          <w:szCs w:val="28"/>
        </w:rPr>
      </w:pPr>
      <w:bookmarkStart w:id="26" w:name="_Ref382837637"/>
      <w:r w:rsidRPr="002A5C0A">
        <w:rPr>
          <w:sz w:val="28"/>
          <w:szCs w:val="28"/>
        </w:rPr>
        <w:t xml:space="preserve"> novērtētais biznesa risks ir augsts</w:t>
      </w:r>
      <w:bookmarkEnd w:id="26"/>
      <w:r w:rsidR="00B85F46" w:rsidRPr="002A5C0A">
        <w:rPr>
          <w:sz w:val="28"/>
          <w:szCs w:val="28"/>
        </w:rPr>
        <w:t>.</w:t>
      </w:r>
    </w:p>
    <w:p w14:paraId="7D5A0CF9" w14:textId="77777777" w:rsidR="00EB22E3" w:rsidRPr="00323131" w:rsidRDefault="00EB22E3" w:rsidP="00323131">
      <w:pPr>
        <w:pStyle w:val="naisnod"/>
        <w:spacing w:before="0" w:beforeAutospacing="0" w:after="0" w:afterAutospacing="0"/>
        <w:ind w:left="1142"/>
        <w:jc w:val="both"/>
        <w:rPr>
          <w:b w:val="0"/>
          <w:sz w:val="28"/>
          <w:szCs w:val="28"/>
          <w:lang w:val="lv-LV"/>
        </w:rPr>
      </w:pPr>
    </w:p>
    <w:p w14:paraId="02B0A52C" w14:textId="77777777" w:rsidR="00EB22E3" w:rsidRPr="00690A6E" w:rsidRDefault="00EB22E3" w:rsidP="007A175F">
      <w:pPr>
        <w:pStyle w:val="BodyText"/>
        <w:numPr>
          <w:ilvl w:val="0"/>
          <w:numId w:val="1"/>
        </w:numPr>
        <w:ind w:left="426" w:hanging="426"/>
        <w:rPr>
          <w:bCs/>
          <w:sz w:val="28"/>
          <w:szCs w:val="28"/>
        </w:rPr>
      </w:pPr>
      <w:r w:rsidRPr="00690A6E">
        <w:rPr>
          <w:bCs/>
          <w:sz w:val="28"/>
          <w:szCs w:val="28"/>
        </w:rPr>
        <w:t xml:space="preserve">Biznesa risku </w:t>
      </w:r>
      <w:r w:rsidRPr="002A5C0A">
        <w:rPr>
          <w:sz w:val="28"/>
          <w:szCs w:val="28"/>
        </w:rPr>
        <w:t>izvērtē</w:t>
      </w:r>
      <w:r w:rsidRPr="00690A6E">
        <w:rPr>
          <w:bCs/>
          <w:sz w:val="28"/>
          <w:szCs w:val="28"/>
        </w:rPr>
        <w:t>, ņemot vērā:</w:t>
      </w:r>
    </w:p>
    <w:p w14:paraId="4DBD2E13" w14:textId="77777777" w:rsidR="0030797B" w:rsidRPr="00690A6E" w:rsidRDefault="0030797B" w:rsidP="007A175F">
      <w:pPr>
        <w:pStyle w:val="BodyText"/>
        <w:numPr>
          <w:ilvl w:val="1"/>
          <w:numId w:val="1"/>
        </w:numPr>
        <w:rPr>
          <w:sz w:val="28"/>
          <w:szCs w:val="28"/>
        </w:rPr>
      </w:pPr>
      <w:r w:rsidRPr="00690A6E">
        <w:rPr>
          <w:sz w:val="28"/>
          <w:szCs w:val="28"/>
        </w:rPr>
        <w:t>aprēķinos izmantoto pieņēmumu ticamību, plānoto prognožu rādītājus, īpašnieku struktūru un vadības pieredzi;</w:t>
      </w:r>
    </w:p>
    <w:p w14:paraId="6D9D655F" w14:textId="77777777" w:rsidR="00D753F9" w:rsidRDefault="0030797B" w:rsidP="007A175F">
      <w:pPr>
        <w:pStyle w:val="BodyText"/>
        <w:numPr>
          <w:ilvl w:val="1"/>
          <w:numId w:val="1"/>
        </w:numPr>
        <w:rPr>
          <w:sz w:val="28"/>
          <w:szCs w:val="28"/>
        </w:rPr>
      </w:pPr>
      <w:r w:rsidRPr="006858A1">
        <w:rPr>
          <w:sz w:val="28"/>
          <w:szCs w:val="28"/>
        </w:rPr>
        <w:t>ministrijas</w:t>
      </w:r>
      <w:r w:rsidRPr="002A5C0A">
        <w:rPr>
          <w:sz w:val="28"/>
          <w:szCs w:val="28"/>
        </w:rPr>
        <w:t xml:space="preserve"> </w:t>
      </w:r>
      <w:r w:rsidRPr="006858A1">
        <w:rPr>
          <w:sz w:val="28"/>
          <w:szCs w:val="28"/>
        </w:rPr>
        <w:t xml:space="preserve">sniegto informāciju par projekta ārējiem riskiem, </w:t>
      </w:r>
      <w:r w:rsidR="00D753F9">
        <w:rPr>
          <w:sz w:val="28"/>
          <w:szCs w:val="28"/>
        </w:rPr>
        <w:t>tai skaitā</w:t>
      </w:r>
      <w:r w:rsidR="001A58B0" w:rsidRPr="006858A1">
        <w:rPr>
          <w:sz w:val="28"/>
          <w:szCs w:val="28"/>
        </w:rPr>
        <w:t xml:space="preserve"> </w:t>
      </w:r>
      <w:r w:rsidRPr="006858A1">
        <w:rPr>
          <w:sz w:val="28"/>
          <w:szCs w:val="28"/>
        </w:rPr>
        <w:t>tiesību aktu, nozares politikas un konkurences riskiem</w:t>
      </w:r>
      <w:r w:rsidR="00D753F9">
        <w:rPr>
          <w:sz w:val="28"/>
          <w:szCs w:val="28"/>
        </w:rPr>
        <w:t>;</w:t>
      </w:r>
    </w:p>
    <w:p w14:paraId="4A46CF85" w14:textId="77777777" w:rsidR="0030797B" w:rsidRPr="006858A1" w:rsidRDefault="00012F2A" w:rsidP="007A175F">
      <w:pPr>
        <w:pStyle w:val="BodyText"/>
        <w:numPr>
          <w:ilvl w:val="1"/>
          <w:numId w:val="1"/>
        </w:numPr>
        <w:rPr>
          <w:sz w:val="28"/>
          <w:szCs w:val="28"/>
        </w:rPr>
      </w:pPr>
      <w:r w:rsidRPr="006858A1">
        <w:rPr>
          <w:sz w:val="28"/>
          <w:szCs w:val="28"/>
        </w:rPr>
        <w:t xml:space="preserve"> </w:t>
      </w:r>
      <w:r w:rsidR="0030797B" w:rsidRPr="006858A1">
        <w:rPr>
          <w:sz w:val="28"/>
          <w:szCs w:val="28"/>
        </w:rPr>
        <w:t>citus projekta specifiskos riskus.</w:t>
      </w:r>
    </w:p>
    <w:p w14:paraId="1993EB46" w14:textId="77777777" w:rsidR="008E32CB" w:rsidRDefault="008E32CB" w:rsidP="00D85BF5">
      <w:pPr>
        <w:pStyle w:val="BodyText"/>
        <w:rPr>
          <w:sz w:val="28"/>
          <w:szCs w:val="28"/>
        </w:rPr>
      </w:pPr>
    </w:p>
    <w:p w14:paraId="5AB59A9E" w14:textId="77777777" w:rsidR="008E32CB" w:rsidRDefault="008E32CB" w:rsidP="007A175F">
      <w:pPr>
        <w:pStyle w:val="BodyText"/>
        <w:numPr>
          <w:ilvl w:val="0"/>
          <w:numId w:val="1"/>
        </w:numPr>
        <w:ind w:left="426" w:hanging="426"/>
        <w:rPr>
          <w:sz w:val="28"/>
          <w:szCs w:val="28"/>
        </w:rPr>
      </w:pPr>
      <w:bookmarkStart w:id="27" w:name="_Ref412126877"/>
      <w:r w:rsidRPr="00D85BF5">
        <w:rPr>
          <w:sz w:val="28"/>
          <w:szCs w:val="28"/>
        </w:rPr>
        <w:t xml:space="preserve">Ja plānotais </w:t>
      </w:r>
      <w:r w:rsidR="007F6DB0" w:rsidRPr="00D85BF5">
        <w:rPr>
          <w:sz w:val="28"/>
          <w:szCs w:val="28"/>
        </w:rPr>
        <w:t xml:space="preserve">valsts </w:t>
      </w:r>
      <w:r w:rsidRPr="00D85BF5">
        <w:rPr>
          <w:sz w:val="28"/>
          <w:szCs w:val="28"/>
        </w:rPr>
        <w:t xml:space="preserve">aizdevums ir klasificējams kā komercdarbības atbalsts, ministrija </w:t>
      </w:r>
      <w:r w:rsidR="00D150A9" w:rsidRPr="00D85BF5">
        <w:rPr>
          <w:sz w:val="28"/>
          <w:szCs w:val="28"/>
        </w:rPr>
        <w:t xml:space="preserve">atbilstoši Komercdarbības atbalsta kontroles likumā noteiktajam </w:t>
      </w:r>
      <w:r w:rsidRPr="00D85BF5">
        <w:rPr>
          <w:sz w:val="28"/>
          <w:szCs w:val="28"/>
        </w:rPr>
        <w:t>iesnie</w:t>
      </w:r>
      <w:r w:rsidR="00D150A9" w:rsidRPr="00D85BF5">
        <w:rPr>
          <w:sz w:val="28"/>
          <w:szCs w:val="28"/>
        </w:rPr>
        <w:t>dz</w:t>
      </w:r>
      <w:r w:rsidRPr="00D85BF5">
        <w:rPr>
          <w:sz w:val="28"/>
          <w:szCs w:val="28"/>
        </w:rPr>
        <w:t xml:space="preserve"> </w:t>
      </w:r>
      <w:r w:rsidR="00D150A9" w:rsidRPr="00D85BF5">
        <w:rPr>
          <w:sz w:val="28"/>
          <w:szCs w:val="28"/>
        </w:rPr>
        <w:t xml:space="preserve">Finanšu ministrijā plānoto </w:t>
      </w:r>
      <w:r w:rsidR="0006707F">
        <w:rPr>
          <w:sz w:val="28"/>
          <w:szCs w:val="28"/>
        </w:rPr>
        <w:t xml:space="preserve">individuālo </w:t>
      </w:r>
      <w:r w:rsidR="00D150A9" w:rsidRPr="00D85BF5">
        <w:rPr>
          <w:sz w:val="28"/>
          <w:szCs w:val="28"/>
        </w:rPr>
        <w:t>komercdarbības atbalsta projektu sākotnējai izvērtēšanai un</w:t>
      </w:r>
      <w:r w:rsidR="00D150A9">
        <w:rPr>
          <w:sz w:val="28"/>
          <w:szCs w:val="28"/>
        </w:rPr>
        <w:t xml:space="preserve"> nepieciešamības gadījumā iesniegšanai </w:t>
      </w:r>
      <w:r>
        <w:rPr>
          <w:sz w:val="28"/>
          <w:szCs w:val="28"/>
        </w:rPr>
        <w:lastRenderedPageBreak/>
        <w:t xml:space="preserve">Eiropas Komisijā, lai saņemtu lēmumu par </w:t>
      </w:r>
      <w:r w:rsidR="007F6DB0">
        <w:rPr>
          <w:sz w:val="28"/>
          <w:szCs w:val="28"/>
        </w:rPr>
        <w:t xml:space="preserve">valsts </w:t>
      </w:r>
      <w:r>
        <w:rPr>
          <w:sz w:val="28"/>
          <w:szCs w:val="28"/>
        </w:rPr>
        <w:t>aizdevuma atbilstību Līgumam par Eiropas Savienības darbību.</w:t>
      </w:r>
      <w:bookmarkEnd w:id="27"/>
    </w:p>
    <w:p w14:paraId="03F99677" w14:textId="77777777" w:rsidR="008E32CB" w:rsidRDefault="008E32CB">
      <w:pPr>
        <w:pStyle w:val="BodyText"/>
        <w:ind w:firstLine="720"/>
        <w:rPr>
          <w:sz w:val="28"/>
          <w:szCs w:val="28"/>
        </w:rPr>
      </w:pPr>
    </w:p>
    <w:p w14:paraId="190DF866" w14:textId="77777777" w:rsidR="008E32CB" w:rsidRDefault="00F93315" w:rsidP="007A175F">
      <w:pPr>
        <w:pStyle w:val="BodyText"/>
        <w:numPr>
          <w:ilvl w:val="0"/>
          <w:numId w:val="1"/>
        </w:numPr>
        <w:ind w:left="426" w:hanging="426"/>
        <w:rPr>
          <w:sz w:val="28"/>
          <w:szCs w:val="28"/>
        </w:rPr>
      </w:pPr>
      <w:r>
        <w:rPr>
          <w:sz w:val="28"/>
          <w:szCs w:val="28"/>
        </w:rPr>
        <w:t xml:space="preserve">Ja </w:t>
      </w:r>
      <w:r w:rsidR="008E32CB">
        <w:rPr>
          <w:sz w:val="28"/>
          <w:szCs w:val="28"/>
        </w:rPr>
        <w:t>Eiropas Komisija ir pieņēmusi lēmumu par plānotā atbalsta atbilstību Līgumam par Eiropas Savienības darbību, ministrija to iesniedz Valsts kasē</w:t>
      </w:r>
      <w:r w:rsidR="00996138">
        <w:rPr>
          <w:sz w:val="28"/>
          <w:szCs w:val="28"/>
        </w:rPr>
        <w:t>.</w:t>
      </w:r>
      <w:r w:rsidR="008E32CB">
        <w:rPr>
          <w:sz w:val="28"/>
          <w:szCs w:val="28"/>
        </w:rPr>
        <w:t xml:space="preserve"> </w:t>
      </w:r>
    </w:p>
    <w:p w14:paraId="47FF1820" w14:textId="77777777" w:rsidR="008E32CB" w:rsidRDefault="008E32CB">
      <w:pPr>
        <w:pStyle w:val="BodyText"/>
        <w:ind w:firstLine="720"/>
        <w:rPr>
          <w:sz w:val="28"/>
          <w:szCs w:val="28"/>
        </w:rPr>
      </w:pPr>
    </w:p>
    <w:p w14:paraId="204D70DF" w14:textId="77777777" w:rsidR="00D85BF5" w:rsidRDefault="00D85BF5" w:rsidP="00996138">
      <w:pPr>
        <w:pStyle w:val="BodyText"/>
        <w:numPr>
          <w:ilvl w:val="0"/>
          <w:numId w:val="1"/>
        </w:numPr>
        <w:rPr>
          <w:sz w:val="28"/>
          <w:szCs w:val="28"/>
        </w:rPr>
      </w:pPr>
      <w:r>
        <w:rPr>
          <w:sz w:val="28"/>
          <w:szCs w:val="28"/>
        </w:rPr>
        <w:t>Ja finanšu ministrs pieņem lēmumu par valsts aizdevuma piešķiršanu, Valsts kase nosūta finanšu ministra lēmumu aizņēmējam un pirms valsts aizdevuma līguma noslēgšanas saskaņo valsts aizdevuma nosacījumus ar aizņēmēju.</w:t>
      </w:r>
    </w:p>
    <w:p w14:paraId="55EFEE68" w14:textId="77777777" w:rsidR="00D85BF5" w:rsidRPr="00D85BF5" w:rsidRDefault="00D85BF5" w:rsidP="00D85BF5">
      <w:pPr>
        <w:rPr>
          <w:sz w:val="28"/>
          <w:szCs w:val="28"/>
        </w:rPr>
      </w:pPr>
    </w:p>
    <w:p w14:paraId="7099EBFD" w14:textId="77777777" w:rsidR="00155EE5" w:rsidRPr="00BF7560" w:rsidRDefault="00735499" w:rsidP="007A175F">
      <w:pPr>
        <w:pStyle w:val="BodyText"/>
        <w:numPr>
          <w:ilvl w:val="0"/>
          <w:numId w:val="1"/>
        </w:numPr>
        <w:ind w:left="426" w:hanging="426"/>
        <w:rPr>
          <w:sz w:val="28"/>
          <w:szCs w:val="28"/>
        </w:rPr>
      </w:pPr>
      <w:r w:rsidRPr="00BF7560">
        <w:rPr>
          <w:sz w:val="28"/>
          <w:szCs w:val="28"/>
        </w:rPr>
        <w:t>Finanšu ministrs pilnvaro Valsts kasi slēgt</w:t>
      </w:r>
      <w:r w:rsidR="009C721C">
        <w:rPr>
          <w:sz w:val="28"/>
          <w:szCs w:val="28"/>
        </w:rPr>
        <w:t xml:space="preserve"> valsts</w:t>
      </w:r>
      <w:r w:rsidRPr="00BF7560">
        <w:rPr>
          <w:sz w:val="28"/>
          <w:szCs w:val="28"/>
        </w:rPr>
        <w:t xml:space="preserve"> aizdevuma līgumu</w:t>
      </w:r>
      <w:r w:rsidR="00951DDB">
        <w:rPr>
          <w:sz w:val="28"/>
          <w:szCs w:val="28"/>
        </w:rPr>
        <w:t xml:space="preserve"> ar aizņēmēju</w:t>
      </w:r>
      <w:r w:rsidRPr="00BF7560">
        <w:rPr>
          <w:sz w:val="28"/>
          <w:szCs w:val="28"/>
        </w:rPr>
        <w:t xml:space="preserve"> un </w:t>
      </w:r>
      <w:r w:rsidR="00951DDB">
        <w:rPr>
          <w:sz w:val="28"/>
          <w:szCs w:val="28"/>
        </w:rPr>
        <w:t>atbilstošus</w:t>
      </w:r>
      <w:r w:rsidR="009C721C">
        <w:rPr>
          <w:sz w:val="28"/>
          <w:szCs w:val="28"/>
        </w:rPr>
        <w:t xml:space="preserve"> valsts</w:t>
      </w:r>
      <w:r w:rsidR="00951DDB">
        <w:rPr>
          <w:sz w:val="28"/>
          <w:szCs w:val="28"/>
        </w:rPr>
        <w:t xml:space="preserve"> </w:t>
      </w:r>
      <w:r w:rsidRPr="00BF7560">
        <w:rPr>
          <w:sz w:val="28"/>
          <w:szCs w:val="28"/>
        </w:rPr>
        <w:t>aizdevuma nodrošinājuma vai galvojuma  līgumus.</w:t>
      </w:r>
    </w:p>
    <w:p w14:paraId="5BFF2B71" w14:textId="77777777" w:rsidR="007A41D7" w:rsidRPr="00337C85" w:rsidRDefault="007A41D7" w:rsidP="00D02BE9">
      <w:pPr>
        <w:pStyle w:val="ListParagraph"/>
        <w:rPr>
          <w:b/>
          <w:sz w:val="28"/>
          <w:szCs w:val="28"/>
        </w:rPr>
      </w:pPr>
    </w:p>
    <w:p w14:paraId="6732627E" w14:textId="77777777" w:rsidR="00993A29" w:rsidRPr="00993A29" w:rsidRDefault="00155EE5" w:rsidP="007A175F">
      <w:pPr>
        <w:pStyle w:val="BodyText"/>
        <w:numPr>
          <w:ilvl w:val="0"/>
          <w:numId w:val="1"/>
        </w:numPr>
        <w:ind w:left="426" w:hanging="426"/>
        <w:rPr>
          <w:sz w:val="28"/>
          <w:szCs w:val="28"/>
        </w:rPr>
      </w:pPr>
      <w:bookmarkStart w:id="28" w:name="_Ref411435539"/>
      <w:r w:rsidRPr="00B40AF0">
        <w:rPr>
          <w:sz w:val="28"/>
          <w:szCs w:val="28"/>
        </w:rPr>
        <w:t xml:space="preserve">Lai mainītu </w:t>
      </w:r>
      <w:r w:rsidR="009C721C">
        <w:rPr>
          <w:sz w:val="28"/>
          <w:szCs w:val="28"/>
        </w:rPr>
        <w:t xml:space="preserve">valsts </w:t>
      </w:r>
      <w:r w:rsidRPr="00B40AF0">
        <w:rPr>
          <w:sz w:val="28"/>
          <w:szCs w:val="28"/>
        </w:rPr>
        <w:t xml:space="preserve">aizdevuma līguma nosacījumus, </w:t>
      </w:r>
      <w:r w:rsidR="00763BD1" w:rsidRPr="00B40AF0">
        <w:rPr>
          <w:sz w:val="28"/>
          <w:szCs w:val="28"/>
        </w:rPr>
        <w:t>aizņēmējs</w:t>
      </w:r>
      <w:r w:rsidRPr="00B40AF0">
        <w:rPr>
          <w:sz w:val="28"/>
          <w:szCs w:val="28"/>
        </w:rPr>
        <w:t xml:space="preserve"> iesniedz Valsts kasē iesniegumu, norādot, kādus </w:t>
      </w:r>
      <w:r w:rsidR="009C721C">
        <w:rPr>
          <w:sz w:val="28"/>
          <w:szCs w:val="28"/>
        </w:rPr>
        <w:t xml:space="preserve">valsts </w:t>
      </w:r>
      <w:r w:rsidRPr="00B40AF0">
        <w:rPr>
          <w:sz w:val="28"/>
          <w:szCs w:val="28"/>
        </w:rPr>
        <w:t xml:space="preserve">aizdevuma līguma nosacījumus nepieciešams mainīt un kāds ir </w:t>
      </w:r>
      <w:r w:rsidR="000C3280">
        <w:rPr>
          <w:sz w:val="28"/>
          <w:szCs w:val="28"/>
        </w:rPr>
        <w:t xml:space="preserve">šo nosacījumu </w:t>
      </w:r>
      <w:r w:rsidRPr="00B40AF0">
        <w:rPr>
          <w:sz w:val="28"/>
          <w:szCs w:val="28"/>
        </w:rPr>
        <w:t xml:space="preserve">maiņas iemesls, </w:t>
      </w:r>
      <w:r w:rsidR="00993A29" w:rsidRPr="00993A29">
        <w:rPr>
          <w:sz w:val="28"/>
          <w:szCs w:val="28"/>
        </w:rPr>
        <w:t>un šādu papildu informāciju:</w:t>
      </w:r>
      <w:bookmarkEnd w:id="28"/>
    </w:p>
    <w:p w14:paraId="12F970D1" w14:textId="77777777" w:rsidR="00993A29" w:rsidRDefault="00993A29" w:rsidP="00993A29">
      <w:pPr>
        <w:pStyle w:val="ListParagraph"/>
        <w:rPr>
          <w:sz w:val="28"/>
          <w:szCs w:val="28"/>
        </w:rPr>
      </w:pPr>
    </w:p>
    <w:p w14:paraId="0669AAC4" w14:textId="77777777" w:rsidR="00993A29" w:rsidRDefault="00993A29" w:rsidP="007A175F">
      <w:pPr>
        <w:pStyle w:val="BodyText"/>
        <w:numPr>
          <w:ilvl w:val="1"/>
          <w:numId w:val="1"/>
        </w:numPr>
        <w:rPr>
          <w:sz w:val="28"/>
          <w:szCs w:val="28"/>
        </w:rPr>
      </w:pPr>
      <w:bookmarkStart w:id="29" w:name="_Ref411435535"/>
      <w:r w:rsidRPr="001F3512">
        <w:rPr>
          <w:sz w:val="28"/>
          <w:szCs w:val="28"/>
        </w:rPr>
        <w:t xml:space="preserve">lai pagarinātu valsts aizdevuma </w:t>
      </w:r>
      <w:r w:rsidR="004B4528">
        <w:rPr>
          <w:sz w:val="28"/>
          <w:szCs w:val="28"/>
        </w:rPr>
        <w:t xml:space="preserve">pamatsummas </w:t>
      </w:r>
      <w:r w:rsidRPr="001F3512">
        <w:rPr>
          <w:sz w:val="28"/>
          <w:szCs w:val="28"/>
        </w:rPr>
        <w:t>izmaksas termiņu,</w:t>
      </w:r>
      <w:r w:rsidR="00E4322B">
        <w:rPr>
          <w:sz w:val="28"/>
          <w:szCs w:val="28"/>
        </w:rPr>
        <w:t xml:space="preserve"> nepieciešamības gadījumā precizējot valsts aizdevuma atmaksas grafiku, bet </w:t>
      </w:r>
      <w:r w:rsidRPr="00EC16CC">
        <w:rPr>
          <w:sz w:val="28"/>
          <w:szCs w:val="28"/>
        </w:rPr>
        <w:t xml:space="preserve">nepagarinot </w:t>
      </w:r>
      <w:r w:rsidR="004E1BD6">
        <w:rPr>
          <w:sz w:val="28"/>
          <w:szCs w:val="28"/>
        </w:rPr>
        <w:t xml:space="preserve">valsts </w:t>
      </w:r>
      <w:r w:rsidRPr="00EC16CC">
        <w:rPr>
          <w:sz w:val="28"/>
          <w:szCs w:val="28"/>
        </w:rPr>
        <w:t xml:space="preserve">aizdevuma </w:t>
      </w:r>
      <w:r w:rsidR="001C3F5A">
        <w:rPr>
          <w:sz w:val="28"/>
          <w:szCs w:val="28"/>
        </w:rPr>
        <w:t xml:space="preserve">pamatsummas </w:t>
      </w:r>
      <w:r w:rsidRPr="00EC16CC">
        <w:rPr>
          <w:sz w:val="28"/>
          <w:szCs w:val="28"/>
        </w:rPr>
        <w:t>atmaksas gala termiņu</w:t>
      </w:r>
      <w:r>
        <w:rPr>
          <w:sz w:val="28"/>
          <w:szCs w:val="28"/>
        </w:rPr>
        <w:t>:</w:t>
      </w:r>
      <w:bookmarkEnd w:id="29"/>
      <w:r w:rsidRPr="00EC16CC">
        <w:rPr>
          <w:sz w:val="28"/>
          <w:szCs w:val="28"/>
        </w:rPr>
        <w:t xml:space="preserve"> </w:t>
      </w:r>
    </w:p>
    <w:p w14:paraId="1EC8D475" w14:textId="77777777" w:rsidR="00993A29" w:rsidRDefault="00993A29" w:rsidP="007A175F">
      <w:pPr>
        <w:pStyle w:val="BodyText"/>
        <w:numPr>
          <w:ilvl w:val="2"/>
          <w:numId w:val="1"/>
        </w:numPr>
        <w:rPr>
          <w:sz w:val="28"/>
          <w:szCs w:val="28"/>
        </w:rPr>
      </w:pPr>
      <w:r w:rsidRPr="00EC16CC">
        <w:rPr>
          <w:sz w:val="28"/>
          <w:szCs w:val="28"/>
        </w:rPr>
        <w:t>informāciju par projekta īstenošanas gaitu</w:t>
      </w:r>
      <w:r>
        <w:rPr>
          <w:sz w:val="28"/>
          <w:szCs w:val="28"/>
        </w:rPr>
        <w:t>;</w:t>
      </w:r>
    </w:p>
    <w:p w14:paraId="198B4946" w14:textId="77777777" w:rsidR="00991AA2" w:rsidRPr="00A436A6" w:rsidRDefault="003F4592" w:rsidP="007A175F">
      <w:pPr>
        <w:pStyle w:val="BodyText"/>
        <w:numPr>
          <w:ilvl w:val="2"/>
          <w:numId w:val="1"/>
        </w:numPr>
        <w:rPr>
          <w:sz w:val="28"/>
          <w:szCs w:val="28"/>
        </w:rPr>
      </w:pPr>
      <w:r>
        <w:rPr>
          <w:sz w:val="28"/>
          <w:szCs w:val="28"/>
        </w:rPr>
        <w:t>apliecinājumu, ka</w:t>
      </w:r>
      <w:r w:rsidR="00993A29" w:rsidRPr="00993A29">
        <w:rPr>
          <w:sz w:val="28"/>
          <w:szCs w:val="28"/>
        </w:rPr>
        <w:t xml:space="preserve"> līguma nosacījumu maiņa nerada būtiskas izmaiņas iepriekš iesniegtajā attīstības plānā</w:t>
      </w:r>
      <w:r w:rsidR="009433B5">
        <w:rPr>
          <w:sz w:val="28"/>
          <w:szCs w:val="28"/>
        </w:rPr>
        <w:t xml:space="preserve"> un tā </w:t>
      </w:r>
      <w:r w:rsidR="00993A29" w:rsidRPr="00151876">
        <w:rPr>
          <w:sz w:val="28"/>
          <w:szCs w:val="28"/>
        </w:rPr>
        <w:t>finanšu prognozē</w:t>
      </w:r>
      <w:r w:rsidR="009433B5" w:rsidRPr="00151876">
        <w:rPr>
          <w:sz w:val="28"/>
          <w:szCs w:val="28"/>
        </w:rPr>
        <w:t>s</w:t>
      </w:r>
      <w:r w:rsidR="00F13627">
        <w:rPr>
          <w:sz w:val="28"/>
          <w:szCs w:val="28"/>
        </w:rPr>
        <w:t>,</w:t>
      </w:r>
      <w:r w:rsidR="006858A1" w:rsidRPr="00151876">
        <w:rPr>
          <w:sz w:val="28"/>
          <w:szCs w:val="28"/>
        </w:rPr>
        <w:t xml:space="preserve"> vai </w:t>
      </w:r>
      <w:r w:rsidR="006858A1" w:rsidRPr="00A436A6">
        <w:rPr>
          <w:sz w:val="28"/>
          <w:szCs w:val="28"/>
        </w:rPr>
        <w:t>aktualizētu attīstības plānu</w:t>
      </w:r>
      <w:r w:rsidR="00B20954" w:rsidRPr="00A436A6">
        <w:rPr>
          <w:sz w:val="28"/>
          <w:szCs w:val="28"/>
        </w:rPr>
        <w:t xml:space="preserve"> atbilstoši </w:t>
      </w:r>
      <w:r w:rsidR="006757FB">
        <w:rPr>
          <w:sz w:val="28"/>
          <w:szCs w:val="28"/>
        </w:rPr>
        <w:t xml:space="preserve">šo noteikumu </w:t>
      </w:r>
      <w:r w:rsidR="007A4272" w:rsidRPr="00A436A6">
        <w:rPr>
          <w:sz w:val="28"/>
          <w:szCs w:val="28"/>
        </w:rPr>
        <w:fldChar w:fldCharType="begin"/>
      </w:r>
      <w:r w:rsidR="007A4272" w:rsidRPr="00A436A6">
        <w:rPr>
          <w:sz w:val="28"/>
          <w:szCs w:val="28"/>
        </w:rPr>
        <w:instrText xml:space="preserve"> REF _Ref411434848 \r \h </w:instrText>
      </w:r>
      <w:r w:rsidR="00A436A6">
        <w:rPr>
          <w:sz w:val="28"/>
          <w:szCs w:val="28"/>
        </w:rPr>
        <w:instrText xml:space="preserve"> \* MERGEFORMAT </w:instrText>
      </w:r>
      <w:r w:rsidR="007A4272" w:rsidRPr="00A436A6">
        <w:rPr>
          <w:sz w:val="28"/>
          <w:szCs w:val="28"/>
        </w:rPr>
      </w:r>
      <w:r w:rsidR="007A4272" w:rsidRPr="00A436A6">
        <w:rPr>
          <w:sz w:val="28"/>
          <w:szCs w:val="28"/>
        </w:rPr>
        <w:fldChar w:fldCharType="separate"/>
      </w:r>
      <w:r w:rsidR="00FD4696">
        <w:rPr>
          <w:sz w:val="28"/>
          <w:szCs w:val="28"/>
        </w:rPr>
        <w:t>26.3</w:t>
      </w:r>
      <w:r w:rsidR="007A4272" w:rsidRPr="00A436A6">
        <w:rPr>
          <w:sz w:val="28"/>
          <w:szCs w:val="28"/>
        </w:rPr>
        <w:fldChar w:fldCharType="end"/>
      </w:r>
      <w:r w:rsidR="00B20954" w:rsidRPr="00A436A6">
        <w:rPr>
          <w:sz w:val="28"/>
          <w:szCs w:val="28"/>
        </w:rPr>
        <w:t xml:space="preserve">. </w:t>
      </w:r>
      <w:r w:rsidR="006757FB">
        <w:rPr>
          <w:sz w:val="28"/>
          <w:szCs w:val="28"/>
        </w:rPr>
        <w:t>apakš</w:t>
      </w:r>
      <w:r w:rsidR="00B20954" w:rsidRPr="00A436A6">
        <w:rPr>
          <w:sz w:val="28"/>
          <w:szCs w:val="28"/>
        </w:rPr>
        <w:t>punktā</w:t>
      </w:r>
      <w:r w:rsidR="000C3280">
        <w:rPr>
          <w:sz w:val="28"/>
          <w:szCs w:val="28"/>
        </w:rPr>
        <w:t xml:space="preserve"> noteiktajam</w:t>
      </w:r>
      <w:r w:rsidRPr="00A436A6">
        <w:rPr>
          <w:sz w:val="28"/>
          <w:szCs w:val="28"/>
        </w:rPr>
        <w:t>, ja izmaiņas ir būtiskas</w:t>
      </w:r>
      <w:r w:rsidR="006858A1" w:rsidRPr="00A436A6">
        <w:rPr>
          <w:sz w:val="28"/>
          <w:szCs w:val="28"/>
        </w:rPr>
        <w:t>;</w:t>
      </w:r>
    </w:p>
    <w:p w14:paraId="0F86C1D3" w14:textId="77777777" w:rsidR="00993A29" w:rsidRDefault="00993A29" w:rsidP="007A175F">
      <w:pPr>
        <w:pStyle w:val="BodyText"/>
        <w:numPr>
          <w:ilvl w:val="2"/>
          <w:numId w:val="1"/>
        </w:numPr>
        <w:rPr>
          <w:sz w:val="28"/>
          <w:szCs w:val="28"/>
        </w:rPr>
      </w:pPr>
      <w:r w:rsidRPr="00A436A6">
        <w:rPr>
          <w:sz w:val="28"/>
          <w:szCs w:val="28"/>
        </w:rPr>
        <w:t xml:space="preserve">ministrijas </w:t>
      </w:r>
      <w:r w:rsidR="004B4528">
        <w:rPr>
          <w:sz w:val="28"/>
          <w:szCs w:val="28"/>
        </w:rPr>
        <w:t>vai pašvaldības</w:t>
      </w:r>
      <w:r w:rsidRPr="00A436A6">
        <w:rPr>
          <w:sz w:val="28"/>
          <w:szCs w:val="28"/>
        </w:rPr>
        <w:t xml:space="preserve"> atzinumu par valsts aizdevuma </w:t>
      </w:r>
      <w:r w:rsidR="008F3E6F" w:rsidRPr="00A436A6">
        <w:rPr>
          <w:sz w:val="28"/>
          <w:szCs w:val="28"/>
        </w:rPr>
        <w:t xml:space="preserve">izmaksas termiņa </w:t>
      </w:r>
      <w:r w:rsidRPr="00A436A6">
        <w:rPr>
          <w:sz w:val="28"/>
          <w:szCs w:val="28"/>
        </w:rPr>
        <w:t>maiņ</w:t>
      </w:r>
      <w:r w:rsidR="00A436A6" w:rsidRPr="00A436A6">
        <w:rPr>
          <w:sz w:val="28"/>
          <w:szCs w:val="28"/>
        </w:rPr>
        <w:t>as nepieciešamību un lietderību.</w:t>
      </w:r>
      <w:r w:rsidRPr="00A436A6">
        <w:rPr>
          <w:sz w:val="28"/>
          <w:szCs w:val="28"/>
        </w:rPr>
        <w:t xml:space="preserve"> </w:t>
      </w:r>
    </w:p>
    <w:p w14:paraId="3FC66264" w14:textId="77777777" w:rsidR="004B4528" w:rsidRPr="00A436A6" w:rsidRDefault="004B4528" w:rsidP="004B4528">
      <w:pPr>
        <w:pStyle w:val="BodyText"/>
        <w:ind w:left="907"/>
        <w:rPr>
          <w:sz w:val="28"/>
          <w:szCs w:val="28"/>
        </w:rPr>
      </w:pPr>
    </w:p>
    <w:p w14:paraId="38B96CA5" w14:textId="77777777" w:rsidR="00EC32DE" w:rsidRPr="009C0A7D" w:rsidRDefault="00993A29" w:rsidP="007A175F">
      <w:pPr>
        <w:pStyle w:val="BodyText"/>
        <w:numPr>
          <w:ilvl w:val="1"/>
          <w:numId w:val="1"/>
        </w:numPr>
        <w:rPr>
          <w:sz w:val="28"/>
          <w:szCs w:val="28"/>
        </w:rPr>
      </w:pPr>
      <w:bookmarkStart w:id="30" w:name="_Ref411435168"/>
      <w:r w:rsidRPr="006858A1">
        <w:rPr>
          <w:sz w:val="28"/>
          <w:szCs w:val="28"/>
        </w:rPr>
        <w:t xml:space="preserve">lai </w:t>
      </w:r>
      <w:r w:rsidR="006A1550" w:rsidRPr="006858A1">
        <w:rPr>
          <w:sz w:val="28"/>
          <w:szCs w:val="28"/>
        </w:rPr>
        <w:t>precizētu valsts aizdevuma apmēru</w:t>
      </w:r>
      <w:r w:rsidR="00A91758" w:rsidRPr="006858A1">
        <w:rPr>
          <w:sz w:val="28"/>
          <w:szCs w:val="28"/>
        </w:rPr>
        <w:t xml:space="preserve">, </w:t>
      </w:r>
      <w:r w:rsidR="00EC32DE" w:rsidRPr="009C0A7D">
        <w:rPr>
          <w:sz w:val="28"/>
          <w:szCs w:val="28"/>
        </w:rPr>
        <w:t>papi</w:t>
      </w:r>
      <w:r w:rsidR="000C3280">
        <w:rPr>
          <w:sz w:val="28"/>
          <w:szCs w:val="28"/>
        </w:rPr>
        <w:t>ldu informācija nav jāsniedz, šādos gadījumos</w:t>
      </w:r>
      <w:r w:rsidR="00EC32DE" w:rsidRPr="009C0A7D">
        <w:rPr>
          <w:sz w:val="28"/>
          <w:szCs w:val="28"/>
        </w:rPr>
        <w:t>:</w:t>
      </w:r>
      <w:bookmarkEnd w:id="30"/>
    </w:p>
    <w:p w14:paraId="3C89D95F" w14:textId="77777777" w:rsidR="00FD7C1F" w:rsidRPr="009C0A7D" w:rsidRDefault="00E05958" w:rsidP="007A175F">
      <w:pPr>
        <w:pStyle w:val="BodyText"/>
        <w:numPr>
          <w:ilvl w:val="2"/>
          <w:numId w:val="1"/>
        </w:numPr>
        <w:rPr>
          <w:sz w:val="28"/>
          <w:szCs w:val="28"/>
        </w:rPr>
      </w:pPr>
      <w:r>
        <w:rPr>
          <w:sz w:val="28"/>
          <w:szCs w:val="28"/>
        </w:rPr>
        <w:t xml:space="preserve">ja </w:t>
      </w:r>
      <w:r w:rsidR="00FD7C1F" w:rsidRPr="009C0A7D">
        <w:rPr>
          <w:sz w:val="28"/>
          <w:szCs w:val="28"/>
        </w:rPr>
        <w:t xml:space="preserve">tiek precizēts valsts aizdevuma apmērs atbilstoši faktiski izmantotajam valsts aizdevuma apmēram, nemainot </w:t>
      </w:r>
      <w:r w:rsidR="001C3F5A" w:rsidRPr="009C0A7D">
        <w:rPr>
          <w:sz w:val="28"/>
          <w:szCs w:val="28"/>
        </w:rPr>
        <w:t xml:space="preserve">valsts aizdevuma </w:t>
      </w:r>
      <w:r w:rsidR="00FD7C1F" w:rsidRPr="009C0A7D">
        <w:rPr>
          <w:sz w:val="28"/>
          <w:szCs w:val="28"/>
        </w:rPr>
        <w:t xml:space="preserve">pamatsummas atmaksas </w:t>
      </w:r>
      <w:r w:rsidR="001C3F5A" w:rsidRPr="009C0A7D">
        <w:rPr>
          <w:sz w:val="28"/>
          <w:szCs w:val="28"/>
        </w:rPr>
        <w:t xml:space="preserve">gala </w:t>
      </w:r>
      <w:r w:rsidR="00FD7C1F" w:rsidRPr="009C0A7D">
        <w:rPr>
          <w:sz w:val="28"/>
          <w:szCs w:val="28"/>
        </w:rPr>
        <w:t>termiņu;</w:t>
      </w:r>
    </w:p>
    <w:p w14:paraId="0F64ECC7" w14:textId="77777777" w:rsidR="00EC32DE" w:rsidRPr="009C0A7D" w:rsidRDefault="00E05958" w:rsidP="007A175F">
      <w:pPr>
        <w:pStyle w:val="BodyText"/>
        <w:numPr>
          <w:ilvl w:val="2"/>
          <w:numId w:val="1"/>
        </w:numPr>
        <w:rPr>
          <w:sz w:val="28"/>
          <w:szCs w:val="28"/>
        </w:rPr>
      </w:pPr>
      <w:r>
        <w:rPr>
          <w:sz w:val="28"/>
          <w:szCs w:val="28"/>
        </w:rPr>
        <w:t xml:space="preserve">ja </w:t>
      </w:r>
      <w:r w:rsidR="004B4528">
        <w:rPr>
          <w:sz w:val="28"/>
          <w:szCs w:val="28"/>
        </w:rPr>
        <w:t>atbilstoši atmaksātajam</w:t>
      </w:r>
      <w:r w:rsidR="004E6550" w:rsidRPr="009C0A7D">
        <w:rPr>
          <w:sz w:val="28"/>
          <w:szCs w:val="28"/>
        </w:rPr>
        <w:t xml:space="preserve"> valsts aizdevuma</w:t>
      </w:r>
      <w:r w:rsidR="004B4528">
        <w:rPr>
          <w:sz w:val="28"/>
          <w:szCs w:val="28"/>
        </w:rPr>
        <w:t>m</w:t>
      </w:r>
      <w:r w:rsidR="004E6550" w:rsidRPr="009C0A7D">
        <w:rPr>
          <w:sz w:val="28"/>
          <w:szCs w:val="28"/>
        </w:rPr>
        <w:t xml:space="preserve"> pamatsummas atmaksas grafikā </w:t>
      </w:r>
      <w:r w:rsidR="004B4528">
        <w:rPr>
          <w:sz w:val="28"/>
          <w:szCs w:val="28"/>
        </w:rPr>
        <w:t xml:space="preserve">noteiktajos maksājuma datumos </w:t>
      </w:r>
      <w:r w:rsidR="004E6550" w:rsidRPr="009C0A7D">
        <w:rPr>
          <w:sz w:val="28"/>
          <w:szCs w:val="28"/>
        </w:rPr>
        <w:t xml:space="preserve">tiek </w:t>
      </w:r>
      <w:r w:rsidR="004B4528">
        <w:rPr>
          <w:sz w:val="28"/>
          <w:szCs w:val="28"/>
        </w:rPr>
        <w:t xml:space="preserve">proporcionāli </w:t>
      </w:r>
      <w:r w:rsidR="004E6550" w:rsidRPr="009C0A7D">
        <w:rPr>
          <w:sz w:val="28"/>
          <w:szCs w:val="28"/>
        </w:rPr>
        <w:t>samazināti</w:t>
      </w:r>
      <w:r w:rsidR="00B11236" w:rsidRPr="009C0A7D">
        <w:rPr>
          <w:sz w:val="28"/>
          <w:szCs w:val="28"/>
        </w:rPr>
        <w:t xml:space="preserve"> </w:t>
      </w:r>
      <w:r w:rsidR="004B4528">
        <w:rPr>
          <w:sz w:val="28"/>
          <w:szCs w:val="28"/>
        </w:rPr>
        <w:t xml:space="preserve">plānotie pamatsummas </w:t>
      </w:r>
      <w:r w:rsidR="004E6550" w:rsidRPr="009C0A7D">
        <w:rPr>
          <w:sz w:val="28"/>
          <w:szCs w:val="28"/>
        </w:rPr>
        <w:t>maksājumi</w:t>
      </w:r>
      <w:r w:rsidR="004B4528">
        <w:rPr>
          <w:sz w:val="28"/>
          <w:szCs w:val="28"/>
        </w:rPr>
        <w:t>;</w:t>
      </w:r>
      <w:r w:rsidR="006A1550" w:rsidRPr="009C0A7D">
        <w:rPr>
          <w:sz w:val="28"/>
          <w:szCs w:val="28"/>
        </w:rPr>
        <w:t xml:space="preserve"> </w:t>
      </w:r>
    </w:p>
    <w:p w14:paraId="2DDC4AE9" w14:textId="77777777" w:rsidR="00EC32DE" w:rsidRPr="009C0A7D" w:rsidRDefault="00E05958" w:rsidP="007A175F">
      <w:pPr>
        <w:pStyle w:val="BodyText"/>
        <w:numPr>
          <w:ilvl w:val="2"/>
          <w:numId w:val="1"/>
        </w:numPr>
        <w:rPr>
          <w:sz w:val="28"/>
          <w:szCs w:val="28"/>
        </w:rPr>
      </w:pPr>
      <w:r>
        <w:rPr>
          <w:sz w:val="28"/>
          <w:szCs w:val="28"/>
        </w:rPr>
        <w:t xml:space="preserve">ja </w:t>
      </w:r>
      <w:r w:rsidR="005B518D" w:rsidRPr="009C0A7D">
        <w:rPr>
          <w:sz w:val="28"/>
          <w:szCs w:val="28"/>
        </w:rPr>
        <w:t>atbilstoši atmaksātaja</w:t>
      </w:r>
      <w:r w:rsidR="004B4528">
        <w:rPr>
          <w:sz w:val="28"/>
          <w:szCs w:val="28"/>
        </w:rPr>
        <w:t>m</w:t>
      </w:r>
      <w:r w:rsidR="005B518D" w:rsidRPr="009C0A7D">
        <w:rPr>
          <w:sz w:val="28"/>
          <w:szCs w:val="28"/>
        </w:rPr>
        <w:t xml:space="preserve"> valsts aizdevuma</w:t>
      </w:r>
      <w:r w:rsidR="004B4528">
        <w:rPr>
          <w:sz w:val="28"/>
          <w:szCs w:val="28"/>
        </w:rPr>
        <w:t>m</w:t>
      </w:r>
      <w:r w:rsidR="00E928FB">
        <w:rPr>
          <w:sz w:val="28"/>
          <w:szCs w:val="28"/>
        </w:rPr>
        <w:t xml:space="preserve"> tiek saīsināts</w:t>
      </w:r>
      <w:r w:rsidR="005B518D" w:rsidRPr="009C0A7D">
        <w:rPr>
          <w:sz w:val="28"/>
          <w:szCs w:val="28"/>
        </w:rPr>
        <w:t xml:space="preserve"> pamatsummas atmaksas gala termiņš, nemainot pamatsummas atmaksas gra</w:t>
      </w:r>
      <w:r w:rsidR="00E928FB">
        <w:rPr>
          <w:sz w:val="28"/>
          <w:szCs w:val="28"/>
        </w:rPr>
        <w:t>fikā noteiktos maksājumu</w:t>
      </w:r>
      <w:r w:rsidR="005B518D" w:rsidRPr="009C0A7D">
        <w:rPr>
          <w:sz w:val="28"/>
          <w:szCs w:val="28"/>
        </w:rPr>
        <w:t xml:space="preserve"> apmērus.</w:t>
      </w:r>
    </w:p>
    <w:p w14:paraId="7732A475" w14:textId="77777777" w:rsidR="00993A29" w:rsidRPr="00DD39FE" w:rsidRDefault="00993A29" w:rsidP="00993A29">
      <w:pPr>
        <w:ind w:left="1141"/>
        <w:jc w:val="both"/>
        <w:rPr>
          <w:sz w:val="28"/>
          <w:szCs w:val="28"/>
        </w:rPr>
      </w:pPr>
    </w:p>
    <w:p w14:paraId="6CDC1835" w14:textId="77777777" w:rsidR="00993A29" w:rsidRPr="00151876" w:rsidRDefault="00993A29" w:rsidP="007A175F">
      <w:pPr>
        <w:pStyle w:val="BodyText"/>
        <w:numPr>
          <w:ilvl w:val="1"/>
          <w:numId w:val="1"/>
        </w:numPr>
        <w:rPr>
          <w:sz w:val="28"/>
          <w:szCs w:val="28"/>
        </w:rPr>
      </w:pPr>
      <w:r w:rsidRPr="004F218C">
        <w:rPr>
          <w:sz w:val="28"/>
          <w:szCs w:val="28"/>
        </w:rPr>
        <w:lastRenderedPageBreak/>
        <w:t xml:space="preserve">lai veiktu grozījumus </w:t>
      </w:r>
      <w:r w:rsidRPr="00151876">
        <w:rPr>
          <w:sz w:val="28"/>
          <w:szCs w:val="28"/>
        </w:rPr>
        <w:t xml:space="preserve">valsts aizdevuma pamatsummas atmaksas grafikā, </w:t>
      </w:r>
      <w:r w:rsidR="00351A1E" w:rsidRPr="00151876">
        <w:rPr>
          <w:sz w:val="28"/>
          <w:szCs w:val="28"/>
        </w:rPr>
        <w:t>izņemot šo noteikumu</w:t>
      </w:r>
      <w:r w:rsidR="00450850" w:rsidRPr="00151876">
        <w:rPr>
          <w:sz w:val="28"/>
          <w:szCs w:val="28"/>
        </w:rPr>
        <w:t xml:space="preserve"> </w:t>
      </w:r>
      <w:r w:rsidR="002E2D13">
        <w:rPr>
          <w:sz w:val="28"/>
          <w:szCs w:val="28"/>
        </w:rPr>
        <w:fldChar w:fldCharType="begin"/>
      </w:r>
      <w:r w:rsidR="002E2D13">
        <w:rPr>
          <w:sz w:val="28"/>
          <w:szCs w:val="28"/>
        </w:rPr>
        <w:instrText xml:space="preserve"> REF _Ref411435168 \r \h </w:instrText>
      </w:r>
      <w:r w:rsidR="002E2D13">
        <w:rPr>
          <w:sz w:val="28"/>
          <w:szCs w:val="28"/>
        </w:rPr>
      </w:r>
      <w:r w:rsidR="002E2D13">
        <w:rPr>
          <w:sz w:val="28"/>
          <w:szCs w:val="28"/>
        </w:rPr>
        <w:fldChar w:fldCharType="separate"/>
      </w:r>
      <w:r w:rsidR="00FD4696">
        <w:rPr>
          <w:sz w:val="28"/>
          <w:szCs w:val="28"/>
        </w:rPr>
        <w:t>40.2</w:t>
      </w:r>
      <w:r w:rsidR="002E2D13">
        <w:rPr>
          <w:sz w:val="28"/>
          <w:szCs w:val="28"/>
        </w:rPr>
        <w:fldChar w:fldCharType="end"/>
      </w:r>
      <w:r w:rsidR="00AD662C">
        <w:rPr>
          <w:sz w:val="28"/>
          <w:szCs w:val="28"/>
        </w:rPr>
        <w:t>.</w:t>
      </w:r>
      <w:r w:rsidR="00351A1E" w:rsidRPr="00151876">
        <w:rPr>
          <w:sz w:val="28"/>
          <w:szCs w:val="28"/>
        </w:rPr>
        <w:t xml:space="preserve"> apakšpunktā paredzēto</w:t>
      </w:r>
      <w:r w:rsidR="00F13627">
        <w:rPr>
          <w:sz w:val="28"/>
          <w:szCs w:val="28"/>
        </w:rPr>
        <w:t>s</w:t>
      </w:r>
      <w:r w:rsidR="00351A1E" w:rsidRPr="00151876">
        <w:rPr>
          <w:sz w:val="28"/>
          <w:szCs w:val="28"/>
        </w:rPr>
        <w:t xml:space="preserve"> gadījumu</w:t>
      </w:r>
      <w:r w:rsidR="00995CB1" w:rsidRPr="00151876">
        <w:rPr>
          <w:sz w:val="28"/>
          <w:szCs w:val="28"/>
        </w:rPr>
        <w:t>s</w:t>
      </w:r>
      <w:r w:rsidRPr="00151876">
        <w:rPr>
          <w:sz w:val="28"/>
          <w:szCs w:val="28"/>
        </w:rPr>
        <w:t>, iesniedz šādu informāciju:</w:t>
      </w:r>
    </w:p>
    <w:p w14:paraId="5299A542" w14:textId="77777777" w:rsidR="00993A29" w:rsidRPr="00151876" w:rsidRDefault="00993A29" w:rsidP="007A175F">
      <w:pPr>
        <w:pStyle w:val="BodyText"/>
        <w:numPr>
          <w:ilvl w:val="2"/>
          <w:numId w:val="1"/>
        </w:numPr>
        <w:rPr>
          <w:sz w:val="28"/>
          <w:szCs w:val="28"/>
        </w:rPr>
      </w:pPr>
      <w:r w:rsidRPr="00151876">
        <w:rPr>
          <w:sz w:val="28"/>
          <w:szCs w:val="28"/>
        </w:rPr>
        <w:t>informāciju par projekta īstenošanas gaitu;</w:t>
      </w:r>
    </w:p>
    <w:p w14:paraId="6B65C67E" w14:textId="77777777" w:rsidR="00993A29" w:rsidRPr="00151876" w:rsidRDefault="00F13627" w:rsidP="007A175F">
      <w:pPr>
        <w:pStyle w:val="BodyText"/>
        <w:numPr>
          <w:ilvl w:val="2"/>
          <w:numId w:val="1"/>
        </w:numPr>
        <w:rPr>
          <w:sz w:val="28"/>
          <w:szCs w:val="28"/>
        </w:rPr>
      </w:pPr>
      <w:bookmarkStart w:id="31" w:name="_Ref411435232"/>
      <w:r>
        <w:rPr>
          <w:sz w:val="28"/>
          <w:szCs w:val="28"/>
        </w:rPr>
        <w:t>aktualizētu attīstības plānu</w:t>
      </w:r>
      <w:r w:rsidR="00993A29" w:rsidRPr="00151876">
        <w:rPr>
          <w:sz w:val="28"/>
          <w:szCs w:val="28"/>
        </w:rPr>
        <w:t xml:space="preserve"> atbilstoši </w:t>
      </w:r>
      <w:r w:rsidR="006757FB">
        <w:rPr>
          <w:sz w:val="28"/>
          <w:szCs w:val="28"/>
        </w:rPr>
        <w:t xml:space="preserve">šo noteikumu </w:t>
      </w:r>
      <w:r w:rsidR="007A4272">
        <w:rPr>
          <w:sz w:val="28"/>
          <w:szCs w:val="28"/>
        </w:rPr>
        <w:fldChar w:fldCharType="begin"/>
      </w:r>
      <w:r w:rsidR="007A4272">
        <w:rPr>
          <w:sz w:val="28"/>
          <w:szCs w:val="28"/>
        </w:rPr>
        <w:instrText xml:space="preserve"> REF _Ref411434848 \r \h </w:instrText>
      </w:r>
      <w:r w:rsidR="007A4272">
        <w:rPr>
          <w:sz w:val="28"/>
          <w:szCs w:val="28"/>
        </w:rPr>
      </w:r>
      <w:r w:rsidR="007A4272">
        <w:rPr>
          <w:sz w:val="28"/>
          <w:szCs w:val="28"/>
        </w:rPr>
        <w:fldChar w:fldCharType="separate"/>
      </w:r>
      <w:r w:rsidR="00FD4696">
        <w:rPr>
          <w:sz w:val="28"/>
          <w:szCs w:val="28"/>
        </w:rPr>
        <w:t>26.3</w:t>
      </w:r>
      <w:r w:rsidR="007A4272">
        <w:rPr>
          <w:sz w:val="28"/>
          <w:szCs w:val="28"/>
        </w:rPr>
        <w:fldChar w:fldCharType="end"/>
      </w:r>
      <w:r w:rsidR="00993A29" w:rsidRPr="00151876">
        <w:rPr>
          <w:sz w:val="28"/>
          <w:szCs w:val="28"/>
        </w:rPr>
        <w:t> apakšpunktā</w:t>
      </w:r>
      <w:r w:rsidR="00E05958">
        <w:rPr>
          <w:sz w:val="28"/>
          <w:szCs w:val="28"/>
        </w:rPr>
        <w:t xml:space="preserve"> noteiktajam</w:t>
      </w:r>
      <w:r w:rsidR="00993A29" w:rsidRPr="00151876">
        <w:rPr>
          <w:sz w:val="28"/>
          <w:szCs w:val="28"/>
        </w:rPr>
        <w:t>;</w:t>
      </w:r>
      <w:bookmarkEnd w:id="31"/>
    </w:p>
    <w:p w14:paraId="3A7CB0BB" w14:textId="77777777" w:rsidR="00993A29" w:rsidRPr="00986C57" w:rsidRDefault="00993A29" w:rsidP="007A175F">
      <w:pPr>
        <w:pStyle w:val="BodyText"/>
        <w:numPr>
          <w:ilvl w:val="2"/>
          <w:numId w:val="1"/>
        </w:numPr>
        <w:rPr>
          <w:sz w:val="28"/>
          <w:szCs w:val="28"/>
        </w:rPr>
      </w:pPr>
      <w:r w:rsidRPr="00151876">
        <w:rPr>
          <w:sz w:val="28"/>
          <w:szCs w:val="28"/>
        </w:rPr>
        <w:t xml:space="preserve">zvērināta revidenta atzinumu, </w:t>
      </w:r>
      <w:r w:rsidR="00E05958">
        <w:rPr>
          <w:sz w:val="28"/>
          <w:szCs w:val="28"/>
        </w:rPr>
        <w:t>kurš sniegts</w:t>
      </w:r>
      <w:r w:rsidRPr="00151876">
        <w:rPr>
          <w:sz w:val="28"/>
          <w:szCs w:val="28"/>
        </w:rPr>
        <w:t xml:space="preserve"> pamatojoties uz</w:t>
      </w:r>
      <w:r w:rsidR="00351A1E" w:rsidRPr="00151876">
        <w:rPr>
          <w:sz w:val="28"/>
          <w:szCs w:val="28"/>
        </w:rPr>
        <w:t xml:space="preserve"> šo noteikumu</w:t>
      </w:r>
      <w:r w:rsidR="00450850" w:rsidRPr="00151876">
        <w:rPr>
          <w:sz w:val="28"/>
          <w:szCs w:val="28"/>
        </w:rPr>
        <w:t xml:space="preserve">  </w:t>
      </w:r>
      <w:r w:rsidR="002E2D13">
        <w:rPr>
          <w:sz w:val="28"/>
          <w:szCs w:val="28"/>
        </w:rPr>
        <w:fldChar w:fldCharType="begin"/>
      </w:r>
      <w:r w:rsidR="002E2D13">
        <w:rPr>
          <w:sz w:val="28"/>
          <w:szCs w:val="28"/>
        </w:rPr>
        <w:instrText xml:space="preserve"> REF _Ref411435232 \r \h </w:instrText>
      </w:r>
      <w:r w:rsidR="002E2D13">
        <w:rPr>
          <w:sz w:val="28"/>
          <w:szCs w:val="28"/>
        </w:rPr>
      </w:r>
      <w:r w:rsidR="002E2D13">
        <w:rPr>
          <w:sz w:val="28"/>
          <w:szCs w:val="28"/>
        </w:rPr>
        <w:fldChar w:fldCharType="separate"/>
      </w:r>
      <w:r w:rsidR="00FD4696">
        <w:rPr>
          <w:sz w:val="28"/>
          <w:szCs w:val="28"/>
        </w:rPr>
        <w:t>40.3.2</w:t>
      </w:r>
      <w:r w:rsidR="002E2D13">
        <w:rPr>
          <w:sz w:val="28"/>
          <w:szCs w:val="28"/>
        </w:rPr>
        <w:fldChar w:fldCharType="end"/>
      </w:r>
      <w:r w:rsidR="00AD662C">
        <w:rPr>
          <w:sz w:val="28"/>
          <w:szCs w:val="28"/>
        </w:rPr>
        <w:t xml:space="preserve">. </w:t>
      </w:r>
      <w:r w:rsidRPr="00151876">
        <w:rPr>
          <w:sz w:val="28"/>
          <w:szCs w:val="28"/>
        </w:rPr>
        <w:t>apakšpunktā</w:t>
      </w:r>
      <w:r w:rsidRPr="00986C57">
        <w:rPr>
          <w:sz w:val="28"/>
          <w:szCs w:val="28"/>
        </w:rPr>
        <w:t xml:space="preserve"> iesniegto</w:t>
      </w:r>
      <w:r w:rsidR="00BE5EAB" w:rsidRPr="00986C57">
        <w:rPr>
          <w:sz w:val="28"/>
          <w:szCs w:val="28"/>
        </w:rPr>
        <w:t xml:space="preserve"> aktualizēto</w:t>
      </w:r>
      <w:r w:rsidRPr="00986C57">
        <w:rPr>
          <w:sz w:val="28"/>
          <w:szCs w:val="28"/>
        </w:rPr>
        <w:t xml:space="preserve"> attīstības plānu </w:t>
      </w:r>
      <w:r w:rsidR="00F948EE">
        <w:rPr>
          <w:sz w:val="28"/>
          <w:szCs w:val="28"/>
        </w:rPr>
        <w:t>atbilstoši</w:t>
      </w:r>
      <w:r w:rsidR="006757FB">
        <w:rPr>
          <w:sz w:val="28"/>
          <w:szCs w:val="28"/>
        </w:rPr>
        <w:t xml:space="preserve"> šo noteikumu</w:t>
      </w:r>
      <w:r w:rsidR="00F948EE">
        <w:rPr>
          <w:sz w:val="28"/>
          <w:szCs w:val="28"/>
        </w:rPr>
        <w:t xml:space="preserve"> </w:t>
      </w:r>
      <w:r w:rsidR="007A4272">
        <w:rPr>
          <w:sz w:val="28"/>
          <w:szCs w:val="28"/>
        </w:rPr>
        <w:fldChar w:fldCharType="begin"/>
      </w:r>
      <w:r w:rsidR="007A4272">
        <w:rPr>
          <w:sz w:val="28"/>
          <w:szCs w:val="28"/>
        </w:rPr>
        <w:instrText xml:space="preserve"> REF _Ref411434848 \r \h </w:instrText>
      </w:r>
      <w:r w:rsidR="007A4272">
        <w:rPr>
          <w:sz w:val="28"/>
          <w:szCs w:val="28"/>
        </w:rPr>
      </w:r>
      <w:r w:rsidR="007A4272">
        <w:rPr>
          <w:sz w:val="28"/>
          <w:szCs w:val="28"/>
        </w:rPr>
        <w:fldChar w:fldCharType="separate"/>
      </w:r>
      <w:r w:rsidR="00FD4696">
        <w:rPr>
          <w:sz w:val="28"/>
          <w:szCs w:val="28"/>
        </w:rPr>
        <w:t>26.3</w:t>
      </w:r>
      <w:r w:rsidR="007A4272">
        <w:rPr>
          <w:sz w:val="28"/>
          <w:szCs w:val="28"/>
        </w:rPr>
        <w:fldChar w:fldCharType="end"/>
      </w:r>
      <w:r w:rsidR="00F948EE">
        <w:rPr>
          <w:sz w:val="28"/>
          <w:szCs w:val="28"/>
        </w:rPr>
        <w:t xml:space="preserve">. </w:t>
      </w:r>
      <w:r w:rsidR="00995CB1">
        <w:rPr>
          <w:sz w:val="28"/>
          <w:szCs w:val="28"/>
        </w:rPr>
        <w:t>apakš</w:t>
      </w:r>
      <w:r w:rsidR="00F948EE">
        <w:rPr>
          <w:sz w:val="28"/>
          <w:szCs w:val="28"/>
        </w:rPr>
        <w:t xml:space="preserve">punkta prasībām, izņemot </w:t>
      </w:r>
      <w:r w:rsidR="006757FB">
        <w:rPr>
          <w:sz w:val="28"/>
          <w:szCs w:val="28"/>
        </w:rPr>
        <w:t xml:space="preserve">šo noteikumu </w:t>
      </w:r>
      <w:r w:rsidR="007A4272">
        <w:rPr>
          <w:sz w:val="28"/>
          <w:szCs w:val="28"/>
        </w:rPr>
        <w:fldChar w:fldCharType="begin"/>
      </w:r>
      <w:r w:rsidR="007A4272">
        <w:rPr>
          <w:sz w:val="28"/>
          <w:szCs w:val="28"/>
        </w:rPr>
        <w:instrText xml:space="preserve"> REF _Ref411434830 \r \h </w:instrText>
      </w:r>
      <w:r w:rsidR="007A4272">
        <w:rPr>
          <w:sz w:val="28"/>
          <w:szCs w:val="28"/>
        </w:rPr>
      </w:r>
      <w:r w:rsidR="007A4272">
        <w:rPr>
          <w:sz w:val="28"/>
          <w:szCs w:val="28"/>
        </w:rPr>
        <w:fldChar w:fldCharType="separate"/>
      </w:r>
      <w:r w:rsidR="00FD4696">
        <w:rPr>
          <w:sz w:val="28"/>
          <w:szCs w:val="28"/>
        </w:rPr>
        <w:t>27</w:t>
      </w:r>
      <w:r w:rsidR="007A4272">
        <w:rPr>
          <w:sz w:val="28"/>
          <w:szCs w:val="28"/>
        </w:rPr>
        <w:fldChar w:fldCharType="end"/>
      </w:r>
      <w:r w:rsidR="00F948EE">
        <w:rPr>
          <w:sz w:val="28"/>
          <w:szCs w:val="28"/>
        </w:rPr>
        <w:t>.</w:t>
      </w:r>
      <w:r w:rsidR="00FE02A0">
        <w:rPr>
          <w:sz w:val="28"/>
          <w:szCs w:val="28"/>
        </w:rPr>
        <w:t xml:space="preserve"> </w:t>
      </w:r>
      <w:r w:rsidR="00F948EE">
        <w:rPr>
          <w:sz w:val="28"/>
          <w:szCs w:val="28"/>
        </w:rPr>
        <w:t>punkt</w:t>
      </w:r>
      <w:r w:rsidR="00727781">
        <w:rPr>
          <w:sz w:val="28"/>
          <w:szCs w:val="28"/>
        </w:rPr>
        <w:t>ā noteikto</w:t>
      </w:r>
      <w:r w:rsidR="00F948EE">
        <w:rPr>
          <w:sz w:val="28"/>
          <w:szCs w:val="28"/>
        </w:rPr>
        <w:t xml:space="preserve"> gadījum</w:t>
      </w:r>
      <w:r w:rsidR="00727781">
        <w:rPr>
          <w:sz w:val="28"/>
          <w:szCs w:val="28"/>
        </w:rPr>
        <w:t>u</w:t>
      </w:r>
      <w:r w:rsidRPr="00986C57">
        <w:rPr>
          <w:sz w:val="28"/>
          <w:szCs w:val="28"/>
        </w:rPr>
        <w:t>;</w:t>
      </w:r>
    </w:p>
    <w:p w14:paraId="5C94D192" w14:textId="77777777" w:rsidR="00993A29" w:rsidRPr="00151876" w:rsidRDefault="00993A29" w:rsidP="007A175F">
      <w:pPr>
        <w:pStyle w:val="BodyText"/>
        <w:numPr>
          <w:ilvl w:val="2"/>
          <w:numId w:val="1"/>
        </w:numPr>
        <w:rPr>
          <w:sz w:val="28"/>
          <w:szCs w:val="28"/>
        </w:rPr>
      </w:pPr>
      <w:r w:rsidRPr="00993A29">
        <w:rPr>
          <w:sz w:val="28"/>
          <w:szCs w:val="28"/>
        </w:rPr>
        <w:t xml:space="preserve">precizētu valsts aizdevuma pamatsummas atmaksas </w:t>
      </w:r>
      <w:r w:rsidRPr="00151876">
        <w:rPr>
          <w:sz w:val="28"/>
          <w:szCs w:val="28"/>
        </w:rPr>
        <w:t>grafiku;</w:t>
      </w:r>
    </w:p>
    <w:p w14:paraId="5438AD7F" w14:textId="77777777" w:rsidR="00F948EE" w:rsidRPr="009C3371" w:rsidRDefault="00993A29" w:rsidP="007A175F">
      <w:pPr>
        <w:pStyle w:val="BodyText"/>
        <w:numPr>
          <w:ilvl w:val="2"/>
          <w:numId w:val="1"/>
        </w:numPr>
        <w:rPr>
          <w:sz w:val="28"/>
          <w:szCs w:val="28"/>
        </w:rPr>
      </w:pPr>
      <w:r w:rsidRPr="009C3371">
        <w:rPr>
          <w:sz w:val="28"/>
          <w:szCs w:val="28"/>
        </w:rPr>
        <w:t xml:space="preserve">ja valsts aizdevums tiek nodrošināts ar pašvaldības vai vairāku pašvaldību sniegtu galvojumu – Pašvaldību aizņēmumu un galvojumu kontroles un pārraudzības padomes lēmumu, kurā atbalstīts pašvaldības vai vairāku pašvaldību lēmums par izmaiņām sniegtā galvojuma nosacījumos par </w:t>
      </w:r>
      <w:r w:rsidR="00860653" w:rsidRPr="009C3371">
        <w:rPr>
          <w:sz w:val="28"/>
          <w:szCs w:val="28"/>
        </w:rPr>
        <w:t xml:space="preserve">tām parāda saistībām, kuras uzņemas </w:t>
      </w:r>
      <w:r w:rsidRPr="009C3371">
        <w:rPr>
          <w:sz w:val="28"/>
          <w:szCs w:val="28"/>
        </w:rPr>
        <w:t>kapitālsabiedrība</w:t>
      </w:r>
      <w:r w:rsidR="00D753F9" w:rsidRPr="009C3371">
        <w:rPr>
          <w:sz w:val="28"/>
          <w:szCs w:val="28"/>
        </w:rPr>
        <w:t>;</w:t>
      </w:r>
      <w:r w:rsidRPr="009C3371">
        <w:rPr>
          <w:sz w:val="28"/>
          <w:szCs w:val="28"/>
        </w:rPr>
        <w:t xml:space="preserve"> </w:t>
      </w:r>
    </w:p>
    <w:p w14:paraId="1D64CAB7" w14:textId="77777777" w:rsidR="00993A29" w:rsidRPr="00151876" w:rsidRDefault="00993A29" w:rsidP="007A175F">
      <w:pPr>
        <w:pStyle w:val="BodyText"/>
        <w:numPr>
          <w:ilvl w:val="2"/>
          <w:numId w:val="1"/>
        </w:numPr>
        <w:rPr>
          <w:sz w:val="28"/>
          <w:szCs w:val="28"/>
        </w:rPr>
      </w:pPr>
      <w:r w:rsidRPr="00151876">
        <w:rPr>
          <w:sz w:val="28"/>
          <w:szCs w:val="28"/>
        </w:rPr>
        <w:t>ministrijas atzinumu par valsts aizdevuma nosacījumu maiņas nepieciešamību un lietderību;</w:t>
      </w:r>
    </w:p>
    <w:p w14:paraId="3EC17F56" w14:textId="77777777" w:rsidR="00993A29" w:rsidRPr="00EC16CC" w:rsidRDefault="00993A29" w:rsidP="007A175F">
      <w:pPr>
        <w:pStyle w:val="BodyText"/>
        <w:numPr>
          <w:ilvl w:val="2"/>
          <w:numId w:val="1"/>
        </w:numPr>
        <w:rPr>
          <w:sz w:val="28"/>
          <w:szCs w:val="28"/>
        </w:rPr>
      </w:pPr>
      <w:r w:rsidRPr="00151876">
        <w:rPr>
          <w:sz w:val="28"/>
          <w:szCs w:val="28"/>
        </w:rPr>
        <w:t>pēc Valsts kases</w:t>
      </w:r>
      <w:r w:rsidRPr="00EC16CC">
        <w:rPr>
          <w:sz w:val="28"/>
          <w:szCs w:val="28"/>
        </w:rPr>
        <w:t xml:space="preserve"> pieprasījuma –</w:t>
      </w:r>
      <w:r w:rsidR="00D753F9">
        <w:rPr>
          <w:sz w:val="28"/>
          <w:szCs w:val="28"/>
        </w:rPr>
        <w:t xml:space="preserve"> </w:t>
      </w:r>
      <w:r w:rsidRPr="00EC16CC">
        <w:rPr>
          <w:sz w:val="28"/>
          <w:szCs w:val="28"/>
        </w:rPr>
        <w:t>sertificēta vērtētāja</w:t>
      </w:r>
      <w:r w:rsidR="002E2238">
        <w:rPr>
          <w:sz w:val="28"/>
          <w:szCs w:val="28"/>
        </w:rPr>
        <w:t xml:space="preserve"> ātrās realizācijas vērtības un</w:t>
      </w:r>
      <w:r w:rsidRPr="00EC16CC">
        <w:rPr>
          <w:sz w:val="28"/>
          <w:szCs w:val="28"/>
        </w:rPr>
        <w:t xml:space="preserve"> tirgus vērtības novērtējumu nekustamam īpašumam vai kustamai mantai</w:t>
      </w:r>
      <w:r w:rsidRPr="00986C57">
        <w:rPr>
          <w:sz w:val="28"/>
          <w:szCs w:val="28"/>
        </w:rPr>
        <w:t xml:space="preserve">, </w:t>
      </w:r>
      <w:r w:rsidRPr="009C0A7D">
        <w:rPr>
          <w:sz w:val="28"/>
          <w:szCs w:val="28"/>
        </w:rPr>
        <w:t>kas nav vecāks par sešiem mēnešiem</w:t>
      </w:r>
      <w:r w:rsidRPr="00986C57">
        <w:rPr>
          <w:sz w:val="28"/>
          <w:szCs w:val="28"/>
        </w:rPr>
        <w:t>,</w:t>
      </w:r>
      <w:r w:rsidRPr="00EC16CC">
        <w:rPr>
          <w:sz w:val="28"/>
          <w:szCs w:val="28"/>
        </w:rPr>
        <w:t xml:space="preserve"> ja </w:t>
      </w:r>
      <w:r w:rsidR="004E60BA">
        <w:rPr>
          <w:sz w:val="28"/>
          <w:szCs w:val="28"/>
        </w:rPr>
        <w:t xml:space="preserve">valsts </w:t>
      </w:r>
      <w:r w:rsidRPr="00EC16CC">
        <w:rPr>
          <w:sz w:val="28"/>
          <w:szCs w:val="28"/>
        </w:rPr>
        <w:t>aizdevums nodroši</w:t>
      </w:r>
      <w:r>
        <w:rPr>
          <w:sz w:val="28"/>
          <w:szCs w:val="28"/>
        </w:rPr>
        <w:t>nāts ar hipotēku vai komercķīlu;</w:t>
      </w:r>
    </w:p>
    <w:p w14:paraId="203ECA34" w14:textId="77777777" w:rsidR="00993A29" w:rsidRDefault="00993A29" w:rsidP="007A175F">
      <w:pPr>
        <w:pStyle w:val="BodyText"/>
        <w:numPr>
          <w:ilvl w:val="2"/>
          <w:numId w:val="1"/>
        </w:numPr>
        <w:rPr>
          <w:sz w:val="28"/>
          <w:szCs w:val="28"/>
        </w:rPr>
      </w:pPr>
      <w:r w:rsidRPr="00EC16CC">
        <w:rPr>
          <w:sz w:val="28"/>
          <w:szCs w:val="28"/>
        </w:rPr>
        <w:t xml:space="preserve">ja </w:t>
      </w:r>
      <w:r>
        <w:rPr>
          <w:sz w:val="28"/>
          <w:szCs w:val="28"/>
        </w:rPr>
        <w:t xml:space="preserve">valsts </w:t>
      </w:r>
      <w:r w:rsidRPr="00EC16CC">
        <w:rPr>
          <w:sz w:val="28"/>
          <w:szCs w:val="28"/>
        </w:rPr>
        <w:t>aizdevums kvalificējams kā komercdarbības atbalsts, par kuru Eiropas Komisija pieņēmusi pozitīvu lēmumu, ministrijas informāciju par komercdarbības atbalsta saskaņojuma ar Eiropas Komisiju nepieciešamību</w:t>
      </w:r>
      <w:r>
        <w:rPr>
          <w:sz w:val="28"/>
          <w:szCs w:val="28"/>
        </w:rPr>
        <w:t>.</w:t>
      </w:r>
    </w:p>
    <w:p w14:paraId="23DFFD11" w14:textId="77777777" w:rsidR="00993A29" w:rsidRPr="00EC16CC" w:rsidRDefault="00993A29" w:rsidP="00993A29">
      <w:pPr>
        <w:ind w:left="1224"/>
        <w:jc w:val="both"/>
        <w:rPr>
          <w:sz w:val="28"/>
          <w:szCs w:val="28"/>
        </w:rPr>
      </w:pPr>
    </w:p>
    <w:p w14:paraId="62FC3649" w14:textId="77777777" w:rsidR="00993A29" w:rsidRDefault="00993A29" w:rsidP="007A175F">
      <w:pPr>
        <w:pStyle w:val="BodyText"/>
        <w:numPr>
          <w:ilvl w:val="1"/>
          <w:numId w:val="1"/>
        </w:numPr>
        <w:rPr>
          <w:sz w:val="28"/>
          <w:szCs w:val="28"/>
        </w:rPr>
      </w:pPr>
      <w:r w:rsidRPr="00A05974">
        <w:rPr>
          <w:sz w:val="28"/>
          <w:szCs w:val="28"/>
        </w:rPr>
        <w:t xml:space="preserve">lai veiktu </w:t>
      </w:r>
      <w:r w:rsidR="009C721C">
        <w:rPr>
          <w:sz w:val="28"/>
          <w:szCs w:val="28"/>
        </w:rPr>
        <w:t xml:space="preserve">valsts </w:t>
      </w:r>
      <w:r w:rsidRPr="00151876">
        <w:rPr>
          <w:sz w:val="28"/>
          <w:szCs w:val="28"/>
        </w:rPr>
        <w:t xml:space="preserve">aizdevuma procentu likmes maiņu atbilstoši šo noteikumu </w:t>
      </w:r>
      <w:r w:rsidR="002E2D13">
        <w:rPr>
          <w:sz w:val="28"/>
          <w:szCs w:val="28"/>
        </w:rPr>
        <w:fldChar w:fldCharType="begin"/>
      </w:r>
      <w:r w:rsidR="002E2D13">
        <w:rPr>
          <w:sz w:val="28"/>
          <w:szCs w:val="28"/>
        </w:rPr>
        <w:instrText xml:space="preserve"> REF _Ref411435363 \r \h </w:instrText>
      </w:r>
      <w:r w:rsidR="002E2D13">
        <w:rPr>
          <w:sz w:val="28"/>
          <w:szCs w:val="28"/>
        </w:rPr>
      </w:r>
      <w:r w:rsidR="002E2D13">
        <w:rPr>
          <w:sz w:val="28"/>
          <w:szCs w:val="28"/>
        </w:rPr>
        <w:fldChar w:fldCharType="separate"/>
      </w:r>
      <w:r w:rsidR="00FD4696">
        <w:rPr>
          <w:sz w:val="28"/>
          <w:szCs w:val="28"/>
        </w:rPr>
        <w:t>52</w:t>
      </w:r>
      <w:r w:rsidR="002E2D13">
        <w:rPr>
          <w:sz w:val="28"/>
          <w:szCs w:val="28"/>
        </w:rPr>
        <w:fldChar w:fldCharType="end"/>
      </w:r>
      <w:r w:rsidR="002E2D13">
        <w:rPr>
          <w:sz w:val="28"/>
          <w:szCs w:val="28"/>
        </w:rPr>
        <w:t xml:space="preserve">. </w:t>
      </w:r>
      <w:r w:rsidRPr="00151876">
        <w:rPr>
          <w:sz w:val="28"/>
          <w:szCs w:val="28"/>
        </w:rPr>
        <w:t xml:space="preserve">punktam, papildu informācija nav jāsniedz; </w:t>
      </w:r>
    </w:p>
    <w:p w14:paraId="00BB88CF" w14:textId="77777777" w:rsidR="009340E2" w:rsidRPr="00151876" w:rsidRDefault="009340E2" w:rsidP="009340E2">
      <w:pPr>
        <w:pStyle w:val="BodyText"/>
        <w:ind w:left="794"/>
        <w:rPr>
          <w:sz w:val="28"/>
          <w:szCs w:val="28"/>
        </w:rPr>
      </w:pPr>
    </w:p>
    <w:p w14:paraId="357C0B19" w14:textId="77777777" w:rsidR="00993A29" w:rsidRDefault="00993A29" w:rsidP="007A175F">
      <w:pPr>
        <w:pStyle w:val="BodyText"/>
        <w:numPr>
          <w:ilvl w:val="1"/>
          <w:numId w:val="1"/>
        </w:numPr>
        <w:rPr>
          <w:sz w:val="28"/>
          <w:szCs w:val="28"/>
        </w:rPr>
      </w:pPr>
      <w:bookmarkStart w:id="32" w:name="_Ref411435706"/>
      <w:r>
        <w:rPr>
          <w:sz w:val="28"/>
          <w:szCs w:val="28"/>
        </w:rPr>
        <w:t xml:space="preserve">lai </w:t>
      </w:r>
      <w:r w:rsidR="00425BF6">
        <w:rPr>
          <w:sz w:val="28"/>
          <w:szCs w:val="28"/>
        </w:rPr>
        <w:t xml:space="preserve">pēc aizņēmēja </w:t>
      </w:r>
      <w:r w:rsidR="00E05958">
        <w:rPr>
          <w:sz w:val="28"/>
          <w:szCs w:val="28"/>
        </w:rPr>
        <w:t xml:space="preserve">iesnieguma </w:t>
      </w:r>
      <w:r>
        <w:rPr>
          <w:sz w:val="28"/>
          <w:szCs w:val="28"/>
        </w:rPr>
        <w:t>veiktu grozījumus noteiktajā riska procentu likmes apmērā</w:t>
      </w:r>
      <w:r w:rsidR="00FE02A0">
        <w:rPr>
          <w:sz w:val="28"/>
          <w:szCs w:val="28"/>
        </w:rPr>
        <w:t>,</w:t>
      </w:r>
      <w:r w:rsidR="00995CB1">
        <w:rPr>
          <w:sz w:val="28"/>
          <w:szCs w:val="28"/>
        </w:rPr>
        <w:t xml:space="preserve"> aizņēmējs iesniedz:</w:t>
      </w:r>
      <w:bookmarkEnd w:id="32"/>
      <w:r w:rsidR="00995CB1">
        <w:rPr>
          <w:sz w:val="28"/>
          <w:szCs w:val="28"/>
        </w:rPr>
        <w:t xml:space="preserve"> </w:t>
      </w:r>
    </w:p>
    <w:p w14:paraId="72C283C4" w14:textId="77777777" w:rsidR="00993A29" w:rsidRPr="00EC16CC" w:rsidRDefault="00993A29" w:rsidP="007A175F">
      <w:pPr>
        <w:pStyle w:val="BodyText"/>
        <w:numPr>
          <w:ilvl w:val="2"/>
          <w:numId w:val="1"/>
        </w:numPr>
        <w:rPr>
          <w:sz w:val="28"/>
          <w:szCs w:val="28"/>
        </w:rPr>
      </w:pPr>
      <w:r w:rsidRPr="00EC16CC">
        <w:rPr>
          <w:sz w:val="28"/>
          <w:szCs w:val="28"/>
        </w:rPr>
        <w:t>informāciju par projekta īstenošanas gaitu</w:t>
      </w:r>
      <w:r>
        <w:rPr>
          <w:sz w:val="28"/>
          <w:szCs w:val="28"/>
        </w:rPr>
        <w:t>;</w:t>
      </w:r>
    </w:p>
    <w:p w14:paraId="2B45D8A9" w14:textId="77777777" w:rsidR="00986C57" w:rsidRDefault="007C35D4" w:rsidP="007A175F">
      <w:pPr>
        <w:pStyle w:val="BodyText"/>
        <w:numPr>
          <w:ilvl w:val="2"/>
          <w:numId w:val="1"/>
        </w:numPr>
        <w:rPr>
          <w:sz w:val="28"/>
          <w:szCs w:val="28"/>
        </w:rPr>
      </w:pPr>
      <w:bookmarkStart w:id="33" w:name="_Ref411435466"/>
      <w:r>
        <w:rPr>
          <w:sz w:val="28"/>
          <w:szCs w:val="28"/>
        </w:rPr>
        <w:t xml:space="preserve">apliecinājumu, ka </w:t>
      </w:r>
      <w:r w:rsidR="00393C07">
        <w:rPr>
          <w:sz w:val="28"/>
          <w:szCs w:val="28"/>
        </w:rPr>
        <w:t xml:space="preserve">aizņēmēja attīstības plānā prognozētie pieņēmumi ir izpildījušies un ka faktiskie finanšu rādītāji </w:t>
      </w:r>
      <w:r w:rsidR="00003427">
        <w:rPr>
          <w:sz w:val="28"/>
          <w:szCs w:val="28"/>
        </w:rPr>
        <w:t>būtiski neatšķiras no</w:t>
      </w:r>
      <w:r w:rsidR="00393C07">
        <w:rPr>
          <w:sz w:val="28"/>
          <w:szCs w:val="28"/>
        </w:rPr>
        <w:t xml:space="preserve"> attīstības plānā prognozētajiem vai ir labāki, kā tika prognozēts</w:t>
      </w:r>
      <w:r w:rsidR="00727781">
        <w:rPr>
          <w:sz w:val="28"/>
          <w:szCs w:val="28"/>
        </w:rPr>
        <w:t>,</w:t>
      </w:r>
      <w:r w:rsidR="00393C07">
        <w:rPr>
          <w:sz w:val="28"/>
          <w:szCs w:val="28"/>
        </w:rPr>
        <w:t xml:space="preserve"> </w:t>
      </w:r>
      <w:r w:rsidR="00986C57" w:rsidRPr="00986C57">
        <w:rPr>
          <w:sz w:val="28"/>
          <w:szCs w:val="28"/>
        </w:rPr>
        <w:t xml:space="preserve">vai </w:t>
      </w:r>
      <w:r w:rsidR="00993A29" w:rsidRPr="00EC16CC">
        <w:rPr>
          <w:sz w:val="28"/>
          <w:szCs w:val="28"/>
        </w:rPr>
        <w:t xml:space="preserve">aktualizētu attīstības plānu atbilstoši </w:t>
      </w:r>
      <w:r w:rsidR="006757FB">
        <w:rPr>
          <w:sz w:val="28"/>
          <w:szCs w:val="28"/>
        </w:rPr>
        <w:t xml:space="preserve">šo noteikumu </w:t>
      </w:r>
      <w:r w:rsidR="00224C9E">
        <w:rPr>
          <w:sz w:val="28"/>
          <w:szCs w:val="28"/>
        </w:rPr>
        <w:fldChar w:fldCharType="begin"/>
      </w:r>
      <w:r w:rsidR="00224C9E">
        <w:rPr>
          <w:sz w:val="28"/>
          <w:szCs w:val="28"/>
        </w:rPr>
        <w:instrText xml:space="preserve"> REF _Ref411434848 \r \h </w:instrText>
      </w:r>
      <w:r w:rsidR="00224C9E">
        <w:rPr>
          <w:sz w:val="28"/>
          <w:szCs w:val="28"/>
        </w:rPr>
      </w:r>
      <w:r w:rsidR="00224C9E">
        <w:rPr>
          <w:sz w:val="28"/>
          <w:szCs w:val="28"/>
        </w:rPr>
        <w:fldChar w:fldCharType="separate"/>
      </w:r>
      <w:r w:rsidR="00FD4696">
        <w:rPr>
          <w:sz w:val="28"/>
          <w:szCs w:val="28"/>
        </w:rPr>
        <w:t>26.3</w:t>
      </w:r>
      <w:r w:rsidR="00224C9E">
        <w:rPr>
          <w:sz w:val="28"/>
          <w:szCs w:val="28"/>
        </w:rPr>
        <w:fldChar w:fldCharType="end"/>
      </w:r>
      <w:r w:rsidR="00993A29" w:rsidRPr="00EC16CC">
        <w:rPr>
          <w:sz w:val="28"/>
          <w:szCs w:val="28"/>
        </w:rPr>
        <w:t>.</w:t>
      </w:r>
      <w:r w:rsidR="00993A29">
        <w:rPr>
          <w:sz w:val="28"/>
          <w:szCs w:val="28"/>
        </w:rPr>
        <w:t xml:space="preserve"> apakš</w:t>
      </w:r>
      <w:r w:rsidR="00993A29" w:rsidRPr="00EC16CC">
        <w:rPr>
          <w:sz w:val="28"/>
          <w:szCs w:val="28"/>
        </w:rPr>
        <w:t>punktā paredzētajam</w:t>
      </w:r>
      <w:r w:rsidR="00B20954">
        <w:rPr>
          <w:sz w:val="28"/>
          <w:szCs w:val="28"/>
        </w:rPr>
        <w:t>;</w:t>
      </w:r>
      <w:bookmarkEnd w:id="33"/>
    </w:p>
    <w:p w14:paraId="319598F2" w14:textId="77777777" w:rsidR="00993A29" w:rsidRPr="00986C57" w:rsidRDefault="00727781" w:rsidP="007A175F">
      <w:pPr>
        <w:pStyle w:val="BodyText"/>
        <w:numPr>
          <w:ilvl w:val="2"/>
          <w:numId w:val="1"/>
        </w:numPr>
        <w:rPr>
          <w:sz w:val="28"/>
          <w:szCs w:val="28"/>
        </w:rPr>
      </w:pPr>
      <w:r>
        <w:rPr>
          <w:sz w:val="28"/>
          <w:szCs w:val="28"/>
        </w:rPr>
        <w:t xml:space="preserve">ja </w:t>
      </w:r>
      <w:r w:rsidRPr="00727781">
        <w:rPr>
          <w:sz w:val="28"/>
          <w:szCs w:val="28"/>
        </w:rPr>
        <w:t>tiek iesniegts aktualizēts attīstības plāns, zvērināta revidenta atzinumu</w:t>
      </w:r>
      <w:r w:rsidR="00542DBB">
        <w:rPr>
          <w:sz w:val="28"/>
          <w:szCs w:val="28"/>
        </w:rPr>
        <w:t xml:space="preserve"> sagatavotu atbilstoši </w:t>
      </w:r>
      <w:r w:rsidR="006757FB">
        <w:rPr>
          <w:sz w:val="28"/>
          <w:szCs w:val="28"/>
        </w:rPr>
        <w:t xml:space="preserve">šo noteikumu </w:t>
      </w:r>
      <w:r w:rsidR="00224C9E">
        <w:rPr>
          <w:sz w:val="28"/>
          <w:szCs w:val="28"/>
        </w:rPr>
        <w:fldChar w:fldCharType="begin"/>
      </w:r>
      <w:r w:rsidR="00224C9E">
        <w:rPr>
          <w:sz w:val="28"/>
          <w:szCs w:val="28"/>
        </w:rPr>
        <w:instrText xml:space="preserve"> REF _Ref411434848 \r \h </w:instrText>
      </w:r>
      <w:r w:rsidR="00224C9E">
        <w:rPr>
          <w:sz w:val="28"/>
          <w:szCs w:val="28"/>
        </w:rPr>
      </w:r>
      <w:r w:rsidR="00224C9E">
        <w:rPr>
          <w:sz w:val="28"/>
          <w:szCs w:val="28"/>
        </w:rPr>
        <w:fldChar w:fldCharType="separate"/>
      </w:r>
      <w:r w:rsidR="00FD4696">
        <w:rPr>
          <w:sz w:val="28"/>
          <w:szCs w:val="28"/>
        </w:rPr>
        <w:t>26.3</w:t>
      </w:r>
      <w:r w:rsidR="00224C9E">
        <w:rPr>
          <w:sz w:val="28"/>
          <w:szCs w:val="28"/>
        </w:rPr>
        <w:fldChar w:fldCharType="end"/>
      </w:r>
      <w:r w:rsidR="00542DBB">
        <w:rPr>
          <w:sz w:val="28"/>
          <w:szCs w:val="28"/>
        </w:rPr>
        <w:t xml:space="preserve">. </w:t>
      </w:r>
      <w:r w:rsidR="00D85BF5">
        <w:rPr>
          <w:sz w:val="28"/>
          <w:szCs w:val="28"/>
        </w:rPr>
        <w:t>apakš</w:t>
      </w:r>
      <w:r w:rsidR="00542DBB">
        <w:rPr>
          <w:sz w:val="28"/>
          <w:szCs w:val="28"/>
        </w:rPr>
        <w:t>punkta prasībām un</w:t>
      </w:r>
      <w:r w:rsidRPr="00727781">
        <w:rPr>
          <w:sz w:val="28"/>
          <w:szCs w:val="28"/>
        </w:rPr>
        <w:t xml:space="preserve"> izteiktu</w:t>
      </w:r>
      <w:r w:rsidR="00FE02A0">
        <w:rPr>
          <w:sz w:val="28"/>
          <w:szCs w:val="28"/>
        </w:rPr>
        <w:t>,</w:t>
      </w:r>
      <w:r w:rsidRPr="00727781">
        <w:rPr>
          <w:sz w:val="28"/>
          <w:szCs w:val="28"/>
        </w:rPr>
        <w:t xml:space="preserve"> pamatojoties uz šo noteikumu  </w:t>
      </w:r>
      <w:r w:rsidR="002E2D13">
        <w:rPr>
          <w:sz w:val="28"/>
          <w:szCs w:val="28"/>
        </w:rPr>
        <w:fldChar w:fldCharType="begin"/>
      </w:r>
      <w:r w:rsidR="002E2D13">
        <w:rPr>
          <w:sz w:val="28"/>
          <w:szCs w:val="28"/>
        </w:rPr>
        <w:instrText xml:space="preserve"> REF _Ref411435466 \r \h </w:instrText>
      </w:r>
      <w:r w:rsidR="002E2D13">
        <w:rPr>
          <w:sz w:val="28"/>
          <w:szCs w:val="28"/>
        </w:rPr>
      </w:r>
      <w:r w:rsidR="002E2D13">
        <w:rPr>
          <w:sz w:val="28"/>
          <w:szCs w:val="28"/>
        </w:rPr>
        <w:fldChar w:fldCharType="separate"/>
      </w:r>
      <w:r w:rsidR="00FD4696">
        <w:rPr>
          <w:sz w:val="28"/>
          <w:szCs w:val="28"/>
        </w:rPr>
        <w:t>40.5.2</w:t>
      </w:r>
      <w:r w:rsidR="002E2D13">
        <w:rPr>
          <w:sz w:val="28"/>
          <w:szCs w:val="28"/>
        </w:rPr>
        <w:fldChar w:fldCharType="end"/>
      </w:r>
      <w:r w:rsidR="002E2D13">
        <w:rPr>
          <w:sz w:val="28"/>
          <w:szCs w:val="28"/>
        </w:rPr>
        <w:t xml:space="preserve">. </w:t>
      </w:r>
      <w:r w:rsidRPr="00727781">
        <w:rPr>
          <w:sz w:val="28"/>
          <w:szCs w:val="28"/>
        </w:rPr>
        <w:t>apakšpunktā</w:t>
      </w:r>
      <w:r w:rsidR="003827AE">
        <w:rPr>
          <w:sz w:val="28"/>
          <w:szCs w:val="28"/>
        </w:rPr>
        <w:t xml:space="preserve"> </w:t>
      </w:r>
      <w:r w:rsidRPr="00727781">
        <w:rPr>
          <w:sz w:val="28"/>
          <w:szCs w:val="28"/>
        </w:rPr>
        <w:t>iesniegto aktualizēto attīstības plānu</w:t>
      </w:r>
      <w:r>
        <w:rPr>
          <w:sz w:val="28"/>
          <w:szCs w:val="28"/>
        </w:rPr>
        <w:t xml:space="preserve">, izņemot </w:t>
      </w:r>
      <w:r w:rsidR="006757FB">
        <w:rPr>
          <w:sz w:val="28"/>
          <w:szCs w:val="28"/>
        </w:rPr>
        <w:t xml:space="preserve">šo noteikumu </w:t>
      </w:r>
      <w:r w:rsidR="00224C9E">
        <w:rPr>
          <w:sz w:val="28"/>
          <w:szCs w:val="28"/>
        </w:rPr>
        <w:fldChar w:fldCharType="begin"/>
      </w:r>
      <w:r w:rsidR="00224C9E">
        <w:rPr>
          <w:sz w:val="28"/>
          <w:szCs w:val="28"/>
        </w:rPr>
        <w:instrText xml:space="preserve"> REF _Ref411434830 \r \h </w:instrText>
      </w:r>
      <w:r w:rsidR="00224C9E">
        <w:rPr>
          <w:sz w:val="28"/>
          <w:szCs w:val="28"/>
        </w:rPr>
      </w:r>
      <w:r w:rsidR="00224C9E">
        <w:rPr>
          <w:sz w:val="28"/>
          <w:szCs w:val="28"/>
        </w:rPr>
        <w:fldChar w:fldCharType="separate"/>
      </w:r>
      <w:r w:rsidR="00FD4696">
        <w:rPr>
          <w:sz w:val="28"/>
          <w:szCs w:val="28"/>
        </w:rPr>
        <w:t>27</w:t>
      </w:r>
      <w:r w:rsidR="00224C9E">
        <w:rPr>
          <w:sz w:val="28"/>
          <w:szCs w:val="28"/>
        </w:rPr>
        <w:fldChar w:fldCharType="end"/>
      </w:r>
      <w:r>
        <w:rPr>
          <w:sz w:val="28"/>
          <w:szCs w:val="28"/>
        </w:rPr>
        <w:t>.</w:t>
      </w:r>
      <w:r w:rsidR="00F20F62">
        <w:rPr>
          <w:sz w:val="28"/>
          <w:szCs w:val="28"/>
        </w:rPr>
        <w:t xml:space="preserve"> </w:t>
      </w:r>
      <w:r>
        <w:rPr>
          <w:sz w:val="28"/>
          <w:szCs w:val="28"/>
        </w:rPr>
        <w:t>punktā noteikto</w:t>
      </w:r>
      <w:r w:rsidRPr="00727781">
        <w:rPr>
          <w:sz w:val="28"/>
          <w:szCs w:val="28"/>
        </w:rPr>
        <w:t xml:space="preserve"> gadījum</w:t>
      </w:r>
      <w:r>
        <w:rPr>
          <w:sz w:val="28"/>
          <w:szCs w:val="28"/>
        </w:rPr>
        <w:t>u</w:t>
      </w:r>
      <w:r w:rsidR="00993A29" w:rsidRPr="00986C57">
        <w:rPr>
          <w:sz w:val="28"/>
          <w:szCs w:val="28"/>
        </w:rPr>
        <w:t>;</w:t>
      </w:r>
    </w:p>
    <w:p w14:paraId="531955AD" w14:textId="77777777" w:rsidR="00425BF6" w:rsidRDefault="00393C07" w:rsidP="007A175F">
      <w:pPr>
        <w:pStyle w:val="BodyText"/>
        <w:numPr>
          <w:ilvl w:val="2"/>
          <w:numId w:val="1"/>
        </w:numPr>
        <w:rPr>
          <w:sz w:val="28"/>
          <w:szCs w:val="28"/>
        </w:rPr>
      </w:pPr>
      <w:r>
        <w:rPr>
          <w:sz w:val="28"/>
          <w:szCs w:val="28"/>
        </w:rPr>
        <w:lastRenderedPageBreak/>
        <w:t xml:space="preserve">pēc Valsts kases pieprasījuma – </w:t>
      </w:r>
      <w:r w:rsidR="00425BF6" w:rsidRPr="00EC16CC">
        <w:rPr>
          <w:sz w:val="28"/>
          <w:szCs w:val="28"/>
        </w:rPr>
        <w:t>sertificēta vērtētāja</w:t>
      </w:r>
      <w:r w:rsidR="002E2238">
        <w:rPr>
          <w:sz w:val="28"/>
          <w:szCs w:val="28"/>
        </w:rPr>
        <w:t xml:space="preserve"> ātrās realizācijas vērtības un</w:t>
      </w:r>
      <w:r w:rsidR="00425BF6" w:rsidRPr="00EC16CC">
        <w:rPr>
          <w:sz w:val="28"/>
          <w:szCs w:val="28"/>
        </w:rPr>
        <w:t xml:space="preserve"> tirgus vērtības novērtējumu nekustamam īpašumam vai kustamai mantai</w:t>
      </w:r>
      <w:r w:rsidR="00425BF6" w:rsidRPr="00986C57">
        <w:rPr>
          <w:sz w:val="28"/>
          <w:szCs w:val="28"/>
        </w:rPr>
        <w:t>, kas nav vecāks par sešiem mēnešiem, ja valsts aizdevums nodrošināts ar</w:t>
      </w:r>
      <w:r w:rsidR="00425BF6">
        <w:rPr>
          <w:sz w:val="28"/>
          <w:szCs w:val="28"/>
        </w:rPr>
        <w:t xml:space="preserve"> hipotēku vai komercķīlu</w:t>
      </w:r>
      <w:r w:rsidR="003827AE">
        <w:rPr>
          <w:sz w:val="28"/>
          <w:szCs w:val="28"/>
        </w:rPr>
        <w:t>;</w:t>
      </w:r>
    </w:p>
    <w:p w14:paraId="0DF8BEEB" w14:textId="77777777" w:rsidR="006F5EA7" w:rsidRDefault="006F5EA7" w:rsidP="006F5EA7">
      <w:pPr>
        <w:pStyle w:val="BodyText"/>
        <w:numPr>
          <w:ilvl w:val="2"/>
          <w:numId w:val="1"/>
        </w:numPr>
        <w:rPr>
          <w:sz w:val="28"/>
          <w:szCs w:val="28"/>
        </w:rPr>
      </w:pPr>
      <w:r w:rsidRPr="006F5EA7">
        <w:rPr>
          <w:sz w:val="28"/>
          <w:szCs w:val="28"/>
        </w:rPr>
        <w:t>ja valsts aizdevums kvalificējams kā komercdarbības atbalsts, par kuru Eiropas Komisija pieņēmusi pozitīvu lēmumu, ministrijas informāciju par komercdarbības atbalsta saskaņojuma ar Eiropas Komisiju nepieciešamību.</w:t>
      </w:r>
    </w:p>
    <w:p w14:paraId="1AC0F485" w14:textId="77777777" w:rsidR="009340E2" w:rsidRDefault="009340E2" w:rsidP="009340E2">
      <w:pPr>
        <w:pStyle w:val="BodyText"/>
        <w:ind w:left="907"/>
        <w:rPr>
          <w:sz w:val="28"/>
          <w:szCs w:val="28"/>
        </w:rPr>
      </w:pPr>
    </w:p>
    <w:p w14:paraId="7771602A" w14:textId="77777777" w:rsidR="00993A29" w:rsidRPr="00155EE5" w:rsidRDefault="00993A29" w:rsidP="007A175F">
      <w:pPr>
        <w:pStyle w:val="BodyText"/>
        <w:numPr>
          <w:ilvl w:val="1"/>
          <w:numId w:val="1"/>
        </w:numPr>
        <w:rPr>
          <w:sz w:val="28"/>
          <w:szCs w:val="28"/>
        </w:rPr>
      </w:pPr>
      <w:r w:rsidRPr="00B33032">
        <w:rPr>
          <w:sz w:val="28"/>
          <w:szCs w:val="28"/>
        </w:rPr>
        <w:t xml:space="preserve">ja </w:t>
      </w:r>
      <w:r>
        <w:rPr>
          <w:sz w:val="28"/>
          <w:szCs w:val="28"/>
        </w:rPr>
        <w:t xml:space="preserve">nepieciešams veikt citus grozījumus </w:t>
      </w:r>
      <w:r w:rsidR="009C721C">
        <w:rPr>
          <w:sz w:val="28"/>
          <w:szCs w:val="28"/>
        </w:rPr>
        <w:t xml:space="preserve">valsts </w:t>
      </w:r>
      <w:r>
        <w:rPr>
          <w:sz w:val="28"/>
          <w:szCs w:val="28"/>
        </w:rPr>
        <w:t>aizdevuma līgumā</w:t>
      </w:r>
      <w:r w:rsidR="00995CB1">
        <w:rPr>
          <w:sz w:val="28"/>
          <w:szCs w:val="28"/>
        </w:rPr>
        <w:t xml:space="preserve"> </w:t>
      </w:r>
      <w:r w:rsidR="002B6C21">
        <w:rPr>
          <w:sz w:val="28"/>
          <w:szCs w:val="28"/>
        </w:rPr>
        <w:t xml:space="preserve">vai plānoto </w:t>
      </w:r>
      <w:r w:rsidR="009C721C">
        <w:rPr>
          <w:sz w:val="28"/>
          <w:szCs w:val="28"/>
        </w:rPr>
        <w:t xml:space="preserve">valsts </w:t>
      </w:r>
      <w:r w:rsidR="002B6C21">
        <w:rPr>
          <w:sz w:val="28"/>
          <w:szCs w:val="28"/>
        </w:rPr>
        <w:t>aizdevuma līguma grozījumu rezultātā paredzamas izmaiņas valsts atbalsta ekvivalenta apmērā</w:t>
      </w:r>
      <w:r w:rsidRPr="00B33032">
        <w:rPr>
          <w:sz w:val="28"/>
          <w:szCs w:val="28"/>
        </w:rPr>
        <w:t>, Valsts kase izvērtē</w:t>
      </w:r>
      <w:r>
        <w:rPr>
          <w:sz w:val="28"/>
          <w:szCs w:val="28"/>
        </w:rPr>
        <w:t>,</w:t>
      </w:r>
      <w:r w:rsidRPr="00B33032">
        <w:rPr>
          <w:sz w:val="28"/>
          <w:szCs w:val="28"/>
        </w:rPr>
        <w:t xml:space="preserve"> vai lēmuma pieņemšanai ir nepieciešama </w:t>
      </w:r>
      <w:r w:rsidR="008841E9">
        <w:rPr>
          <w:sz w:val="28"/>
          <w:szCs w:val="28"/>
        </w:rPr>
        <w:t>papildu</w:t>
      </w:r>
      <w:r w:rsidRPr="00B33032">
        <w:rPr>
          <w:sz w:val="28"/>
          <w:szCs w:val="28"/>
        </w:rPr>
        <w:t xml:space="preserve"> informācija, un nepieciešamības gadījumā lūdz iesniegt daļu vai visu</w:t>
      </w:r>
      <w:r w:rsidR="00EB42A3">
        <w:rPr>
          <w:sz w:val="28"/>
          <w:szCs w:val="28"/>
        </w:rPr>
        <w:t xml:space="preserve"> </w:t>
      </w:r>
      <w:r w:rsidR="007F1210">
        <w:rPr>
          <w:sz w:val="28"/>
          <w:szCs w:val="28"/>
        </w:rPr>
        <w:t xml:space="preserve">šo noteikumu </w:t>
      </w:r>
      <w:r w:rsidR="00224C9E">
        <w:rPr>
          <w:sz w:val="28"/>
          <w:szCs w:val="28"/>
        </w:rPr>
        <w:fldChar w:fldCharType="begin"/>
      </w:r>
      <w:r w:rsidR="00224C9E">
        <w:rPr>
          <w:sz w:val="28"/>
          <w:szCs w:val="28"/>
        </w:rPr>
        <w:instrText xml:space="preserve"> REF _Ref406069182 \r \h </w:instrText>
      </w:r>
      <w:r w:rsidR="00224C9E">
        <w:rPr>
          <w:sz w:val="28"/>
          <w:szCs w:val="28"/>
        </w:rPr>
      </w:r>
      <w:r w:rsidR="00224C9E">
        <w:rPr>
          <w:sz w:val="28"/>
          <w:szCs w:val="28"/>
        </w:rPr>
        <w:fldChar w:fldCharType="separate"/>
      </w:r>
      <w:r w:rsidR="00FD4696">
        <w:rPr>
          <w:sz w:val="28"/>
          <w:szCs w:val="28"/>
        </w:rPr>
        <w:t>26</w:t>
      </w:r>
      <w:r w:rsidR="00224C9E">
        <w:rPr>
          <w:sz w:val="28"/>
          <w:szCs w:val="28"/>
        </w:rPr>
        <w:fldChar w:fldCharType="end"/>
      </w:r>
      <w:r w:rsidR="00EB42A3" w:rsidRPr="00B33032">
        <w:rPr>
          <w:sz w:val="28"/>
          <w:szCs w:val="28"/>
        </w:rPr>
        <w:t>.</w:t>
      </w:r>
      <w:r w:rsidR="00EB42A3">
        <w:rPr>
          <w:sz w:val="28"/>
          <w:szCs w:val="28"/>
        </w:rPr>
        <w:t xml:space="preserve"> p</w:t>
      </w:r>
      <w:r w:rsidR="00EB42A3" w:rsidRPr="00B33032">
        <w:rPr>
          <w:sz w:val="28"/>
          <w:szCs w:val="28"/>
        </w:rPr>
        <w:t>unktā</w:t>
      </w:r>
      <w:r w:rsidR="00EB42A3">
        <w:rPr>
          <w:sz w:val="28"/>
          <w:szCs w:val="28"/>
        </w:rPr>
        <w:t xml:space="preserve"> norādīto</w:t>
      </w:r>
      <w:r w:rsidRPr="00B33032">
        <w:rPr>
          <w:sz w:val="28"/>
          <w:szCs w:val="28"/>
        </w:rPr>
        <w:t xml:space="preserve"> informāciju</w:t>
      </w:r>
      <w:r w:rsidR="00EB42A3">
        <w:rPr>
          <w:sz w:val="28"/>
          <w:szCs w:val="28"/>
        </w:rPr>
        <w:t xml:space="preserve"> un dokumentus</w:t>
      </w:r>
      <w:r w:rsidRPr="00B33032">
        <w:rPr>
          <w:sz w:val="28"/>
          <w:szCs w:val="28"/>
        </w:rPr>
        <w:t>.</w:t>
      </w:r>
    </w:p>
    <w:p w14:paraId="538320E5" w14:textId="77777777" w:rsidR="008E32CB" w:rsidRDefault="008E32CB">
      <w:pPr>
        <w:pStyle w:val="BodyText"/>
        <w:ind w:firstLine="720"/>
        <w:rPr>
          <w:sz w:val="28"/>
          <w:szCs w:val="28"/>
        </w:rPr>
      </w:pPr>
    </w:p>
    <w:p w14:paraId="6891D1EC" w14:textId="77777777" w:rsidR="00E07194" w:rsidRDefault="00E07194" w:rsidP="007A175F">
      <w:pPr>
        <w:pStyle w:val="BodyText"/>
        <w:numPr>
          <w:ilvl w:val="0"/>
          <w:numId w:val="1"/>
        </w:numPr>
        <w:ind w:left="426" w:hanging="426"/>
        <w:rPr>
          <w:sz w:val="28"/>
          <w:szCs w:val="28"/>
        </w:rPr>
      </w:pPr>
      <w:bookmarkStart w:id="34" w:name="_Ref411435554"/>
      <w:r w:rsidRPr="00505C5D">
        <w:rPr>
          <w:sz w:val="28"/>
          <w:szCs w:val="28"/>
        </w:rPr>
        <w:t>Lai</w:t>
      </w:r>
      <w:r w:rsidRPr="00FC0611">
        <w:rPr>
          <w:b/>
          <w:sz w:val="28"/>
          <w:szCs w:val="28"/>
        </w:rPr>
        <w:t xml:space="preserve"> </w:t>
      </w:r>
      <w:r w:rsidRPr="00A7752E">
        <w:rPr>
          <w:sz w:val="28"/>
          <w:szCs w:val="28"/>
        </w:rPr>
        <w:t xml:space="preserve">mainītu </w:t>
      </w:r>
      <w:r w:rsidR="009C721C">
        <w:rPr>
          <w:sz w:val="28"/>
          <w:szCs w:val="28"/>
        </w:rPr>
        <w:t xml:space="preserve">valsts </w:t>
      </w:r>
      <w:r w:rsidRPr="00A7752E">
        <w:rPr>
          <w:sz w:val="28"/>
          <w:szCs w:val="28"/>
        </w:rPr>
        <w:t xml:space="preserve">aizdevuma nodrošinājuma līguma nosacījumus, </w:t>
      </w:r>
      <w:r w:rsidR="007A7635" w:rsidRPr="00A7752E">
        <w:rPr>
          <w:sz w:val="28"/>
          <w:szCs w:val="28"/>
        </w:rPr>
        <w:t>aizņēmējs</w:t>
      </w:r>
      <w:r w:rsidRPr="00A7752E">
        <w:rPr>
          <w:sz w:val="28"/>
          <w:szCs w:val="28"/>
        </w:rPr>
        <w:t xml:space="preserve"> iesniedz</w:t>
      </w:r>
      <w:r w:rsidRPr="009C0687">
        <w:rPr>
          <w:sz w:val="28"/>
          <w:szCs w:val="28"/>
        </w:rPr>
        <w:t xml:space="preserve"> Valsts </w:t>
      </w:r>
      <w:r>
        <w:rPr>
          <w:sz w:val="28"/>
          <w:szCs w:val="28"/>
        </w:rPr>
        <w:t xml:space="preserve">kasē iesniegumu, kurā norādīts </w:t>
      </w:r>
      <w:r w:rsidR="009C721C">
        <w:rPr>
          <w:sz w:val="28"/>
          <w:szCs w:val="28"/>
        </w:rPr>
        <w:t xml:space="preserve">valsts </w:t>
      </w:r>
      <w:r w:rsidRPr="00E05FCA">
        <w:rPr>
          <w:sz w:val="28"/>
          <w:szCs w:val="28"/>
        </w:rPr>
        <w:t xml:space="preserve">aizdevuma </w:t>
      </w:r>
      <w:r>
        <w:rPr>
          <w:sz w:val="28"/>
          <w:szCs w:val="28"/>
        </w:rPr>
        <w:t>nodrošinājuma līguma nosacījumu</w:t>
      </w:r>
      <w:r w:rsidRPr="00E05FCA">
        <w:rPr>
          <w:sz w:val="28"/>
          <w:szCs w:val="28"/>
        </w:rPr>
        <w:t xml:space="preserve"> </w:t>
      </w:r>
      <w:r w:rsidRPr="009C0687">
        <w:rPr>
          <w:sz w:val="28"/>
          <w:szCs w:val="28"/>
        </w:rPr>
        <w:t>maiņas iemesls</w:t>
      </w:r>
      <w:r w:rsidR="004D7712">
        <w:rPr>
          <w:sz w:val="28"/>
          <w:szCs w:val="28"/>
        </w:rPr>
        <w:t>,</w:t>
      </w:r>
      <w:r>
        <w:rPr>
          <w:sz w:val="28"/>
          <w:szCs w:val="28"/>
        </w:rPr>
        <w:t xml:space="preserve"> </w:t>
      </w:r>
      <w:r w:rsidR="005A23D4">
        <w:rPr>
          <w:sz w:val="28"/>
          <w:szCs w:val="28"/>
        </w:rPr>
        <w:t xml:space="preserve">un pēc Valsts kases pieprasījuma iesniedz </w:t>
      </w:r>
      <w:r w:rsidR="004E60BA">
        <w:rPr>
          <w:sz w:val="28"/>
          <w:szCs w:val="28"/>
        </w:rPr>
        <w:t xml:space="preserve">informāciju par valsts </w:t>
      </w:r>
      <w:r w:rsidR="005B518D">
        <w:rPr>
          <w:sz w:val="28"/>
          <w:szCs w:val="28"/>
        </w:rPr>
        <w:t>a</w:t>
      </w:r>
      <w:r w:rsidRPr="00FC0611">
        <w:rPr>
          <w:sz w:val="28"/>
          <w:szCs w:val="28"/>
        </w:rPr>
        <w:t xml:space="preserve">izdevuma nodrošinājumu atbilstoši šo </w:t>
      </w:r>
      <w:r w:rsidRPr="003B385B">
        <w:rPr>
          <w:sz w:val="28"/>
          <w:szCs w:val="28"/>
        </w:rPr>
        <w:t xml:space="preserve">noteikumu </w:t>
      </w:r>
      <w:r w:rsidR="00224C9E">
        <w:rPr>
          <w:sz w:val="28"/>
          <w:szCs w:val="28"/>
        </w:rPr>
        <w:fldChar w:fldCharType="begin"/>
      </w:r>
      <w:r w:rsidR="00224C9E">
        <w:rPr>
          <w:sz w:val="28"/>
          <w:szCs w:val="28"/>
        </w:rPr>
        <w:instrText xml:space="preserve"> REF _Ref411435503 \r \h </w:instrText>
      </w:r>
      <w:r w:rsidR="00224C9E">
        <w:rPr>
          <w:sz w:val="28"/>
          <w:szCs w:val="28"/>
        </w:rPr>
      </w:r>
      <w:r w:rsidR="00224C9E">
        <w:rPr>
          <w:sz w:val="28"/>
          <w:szCs w:val="28"/>
        </w:rPr>
        <w:fldChar w:fldCharType="separate"/>
      </w:r>
      <w:r w:rsidR="00FD4696">
        <w:rPr>
          <w:sz w:val="28"/>
          <w:szCs w:val="28"/>
        </w:rPr>
        <w:t>26.5</w:t>
      </w:r>
      <w:r w:rsidR="00224C9E">
        <w:rPr>
          <w:sz w:val="28"/>
          <w:szCs w:val="28"/>
        </w:rPr>
        <w:fldChar w:fldCharType="end"/>
      </w:r>
      <w:r w:rsidRPr="003B385B">
        <w:rPr>
          <w:sz w:val="28"/>
          <w:szCs w:val="28"/>
        </w:rPr>
        <w:t>.</w:t>
      </w:r>
      <w:r w:rsidR="00C1566F" w:rsidRPr="003B385B">
        <w:rPr>
          <w:sz w:val="28"/>
          <w:szCs w:val="28"/>
        </w:rPr>
        <w:t xml:space="preserve"> </w:t>
      </w:r>
      <w:r w:rsidR="003E116D" w:rsidRPr="003B385B">
        <w:rPr>
          <w:sz w:val="28"/>
          <w:szCs w:val="28"/>
        </w:rPr>
        <w:t>apakš</w:t>
      </w:r>
      <w:r w:rsidRPr="003B385B">
        <w:rPr>
          <w:sz w:val="28"/>
          <w:szCs w:val="28"/>
        </w:rPr>
        <w:t>punktam</w:t>
      </w:r>
      <w:r w:rsidRPr="00FD66F7">
        <w:rPr>
          <w:sz w:val="28"/>
          <w:szCs w:val="28"/>
        </w:rPr>
        <w:t>,</w:t>
      </w:r>
      <w:r w:rsidR="00377450">
        <w:rPr>
          <w:sz w:val="28"/>
          <w:szCs w:val="28"/>
        </w:rPr>
        <w:t xml:space="preserve"> </w:t>
      </w:r>
      <w:r>
        <w:rPr>
          <w:sz w:val="28"/>
          <w:szCs w:val="28"/>
        </w:rPr>
        <w:t xml:space="preserve">kā arī </w:t>
      </w:r>
      <w:r w:rsidRPr="00B33032">
        <w:rPr>
          <w:sz w:val="28"/>
          <w:szCs w:val="28"/>
        </w:rPr>
        <w:t>daļu vai visu informāciju atbilstoši šo noteikumu</w:t>
      </w:r>
      <w:r w:rsidR="00C1566F">
        <w:rPr>
          <w:sz w:val="28"/>
          <w:szCs w:val="28"/>
        </w:rPr>
        <w:t xml:space="preserve"> </w:t>
      </w:r>
      <w:r w:rsidR="00224C9E">
        <w:rPr>
          <w:sz w:val="28"/>
          <w:szCs w:val="28"/>
        </w:rPr>
        <w:fldChar w:fldCharType="begin"/>
      </w:r>
      <w:r w:rsidR="00224C9E">
        <w:rPr>
          <w:sz w:val="28"/>
          <w:szCs w:val="28"/>
        </w:rPr>
        <w:instrText xml:space="preserve"> REF _Ref406069182 \r \h </w:instrText>
      </w:r>
      <w:r w:rsidR="00224C9E">
        <w:rPr>
          <w:sz w:val="28"/>
          <w:szCs w:val="28"/>
        </w:rPr>
      </w:r>
      <w:r w:rsidR="00224C9E">
        <w:rPr>
          <w:sz w:val="28"/>
          <w:szCs w:val="28"/>
        </w:rPr>
        <w:fldChar w:fldCharType="separate"/>
      </w:r>
      <w:r w:rsidR="00FD4696">
        <w:rPr>
          <w:sz w:val="28"/>
          <w:szCs w:val="28"/>
        </w:rPr>
        <w:t>26</w:t>
      </w:r>
      <w:r w:rsidR="00224C9E">
        <w:rPr>
          <w:sz w:val="28"/>
          <w:szCs w:val="28"/>
        </w:rPr>
        <w:fldChar w:fldCharType="end"/>
      </w:r>
      <w:r w:rsidRPr="00B33032">
        <w:rPr>
          <w:sz w:val="28"/>
          <w:szCs w:val="28"/>
        </w:rPr>
        <w:t>.</w:t>
      </w:r>
      <w:r w:rsidR="00B40AF0">
        <w:rPr>
          <w:sz w:val="28"/>
          <w:szCs w:val="28"/>
        </w:rPr>
        <w:t xml:space="preserve"> </w:t>
      </w:r>
      <w:r w:rsidRPr="00B33032">
        <w:rPr>
          <w:sz w:val="28"/>
          <w:szCs w:val="28"/>
        </w:rPr>
        <w:t>punktā paredzētajam</w:t>
      </w:r>
      <w:r w:rsidR="00B40AF0">
        <w:rPr>
          <w:sz w:val="28"/>
          <w:szCs w:val="28"/>
        </w:rPr>
        <w:t xml:space="preserve">, </w:t>
      </w:r>
      <w:r w:rsidR="00B40AF0" w:rsidRPr="00B40AF0">
        <w:rPr>
          <w:sz w:val="28"/>
          <w:szCs w:val="28"/>
        </w:rPr>
        <w:t xml:space="preserve">kas saistīta ar aizņēmēja saimniecisko vai finansiālo darbību un var ietekmēt </w:t>
      </w:r>
      <w:r w:rsidR="004E60BA">
        <w:rPr>
          <w:sz w:val="28"/>
          <w:szCs w:val="28"/>
        </w:rPr>
        <w:t xml:space="preserve">valsts </w:t>
      </w:r>
      <w:r w:rsidR="00B40AF0" w:rsidRPr="00B40AF0">
        <w:rPr>
          <w:sz w:val="28"/>
          <w:szCs w:val="28"/>
        </w:rPr>
        <w:t>aizdevuma atmaksu</w:t>
      </w:r>
      <w:r w:rsidR="002B6C21">
        <w:rPr>
          <w:sz w:val="28"/>
          <w:szCs w:val="28"/>
        </w:rPr>
        <w:t xml:space="preserve"> vai </w:t>
      </w:r>
      <w:r w:rsidR="002B6C21" w:rsidRPr="002B6C21">
        <w:rPr>
          <w:sz w:val="28"/>
          <w:szCs w:val="28"/>
        </w:rPr>
        <w:t>valsts atbalsta ekvivalenta apmēr</w:t>
      </w:r>
      <w:r w:rsidR="002B6C21">
        <w:rPr>
          <w:sz w:val="28"/>
          <w:szCs w:val="28"/>
        </w:rPr>
        <w:t>u</w:t>
      </w:r>
      <w:r w:rsidR="00B40AF0" w:rsidRPr="00B40AF0">
        <w:rPr>
          <w:sz w:val="28"/>
          <w:szCs w:val="28"/>
        </w:rPr>
        <w:t>.</w:t>
      </w:r>
      <w:bookmarkEnd w:id="34"/>
    </w:p>
    <w:p w14:paraId="3D2F37AE" w14:textId="77777777" w:rsidR="00F76734" w:rsidRDefault="00F76734" w:rsidP="008D06CF">
      <w:pPr>
        <w:pStyle w:val="ListParagraph"/>
        <w:rPr>
          <w:sz w:val="28"/>
          <w:szCs w:val="28"/>
        </w:rPr>
      </w:pPr>
    </w:p>
    <w:p w14:paraId="5777EC18" w14:textId="77777777" w:rsidR="00A21594" w:rsidRDefault="008E32CB" w:rsidP="001A1A6F">
      <w:pPr>
        <w:pStyle w:val="BodyText"/>
        <w:numPr>
          <w:ilvl w:val="0"/>
          <w:numId w:val="1"/>
        </w:numPr>
        <w:rPr>
          <w:sz w:val="28"/>
          <w:szCs w:val="28"/>
        </w:rPr>
      </w:pPr>
      <w:bookmarkStart w:id="35" w:name="_Ref411435563"/>
      <w:r>
        <w:rPr>
          <w:sz w:val="28"/>
          <w:szCs w:val="28"/>
        </w:rPr>
        <w:t xml:space="preserve">Valsts kase </w:t>
      </w:r>
      <w:r w:rsidR="00E07194">
        <w:rPr>
          <w:sz w:val="28"/>
          <w:szCs w:val="28"/>
        </w:rPr>
        <w:t>15</w:t>
      </w:r>
      <w:r>
        <w:rPr>
          <w:sz w:val="28"/>
          <w:szCs w:val="28"/>
        </w:rPr>
        <w:t xml:space="preserve"> darbdienu laikā izvērtē šo </w:t>
      </w:r>
      <w:r w:rsidRPr="00BB1186">
        <w:rPr>
          <w:sz w:val="28"/>
          <w:szCs w:val="28"/>
        </w:rPr>
        <w:t xml:space="preserve">noteikumu </w:t>
      </w:r>
      <w:r w:rsidR="00AD662C">
        <w:rPr>
          <w:sz w:val="28"/>
          <w:szCs w:val="28"/>
        </w:rPr>
        <w:fldChar w:fldCharType="begin"/>
      </w:r>
      <w:r w:rsidR="00AD662C">
        <w:rPr>
          <w:sz w:val="28"/>
          <w:szCs w:val="28"/>
        </w:rPr>
        <w:instrText xml:space="preserve"> REF _Ref411435539 \r \h </w:instrText>
      </w:r>
      <w:r w:rsidR="00AD662C">
        <w:rPr>
          <w:sz w:val="28"/>
          <w:szCs w:val="28"/>
        </w:rPr>
      </w:r>
      <w:r w:rsidR="00AD662C">
        <w:rPr>
          <w:sz w:val="28"/>
          <w:szCs w:val="28"/>
        </w:rPr>
        <w:fldChar w:fldCharType="separate"/>
      </w:r>
      <w:r w:rsidR="00FD4696">
        <w:rPr>
          <w:sz w:val="28"/>
          <w:szCs w:val="28"/>
        </w:rPr>
        <w:t>40</w:t>
      </w:r>
      <w:r w:rsidR="00AD662C">
        <w:rPr>
          <w:sz w:val="28"/>
          <w:szCs w:val="28"/>
        </w:rPr>
        <w:fldChar w:fldCharType="end"/>
      </w:r>
      <w:r w:rsidR="00AD662C">
        <w:rPr>
          <w:sz w:val="28"/>
          <w:szCs w:val="28"/>
        </w:rPr>
        <w:t xml:space="preserve">. </w:t>
      </w:r>
      <w:r w:rsidR="000A043F" w:rsidRPr="00BB1186">
        <w:rPr>
          <w:sz w:val="28"/>
          <w:szCs w:val="28"/>
        </w:rPr>
        <w:t xml:space="preserve">vai </w:t>
      </w:r>
      <w:r w:rsidR="00AD662C">
        <w:rPr>
          <w:sz w:val="28"/>
          <w:szCs w:val="28"/>
        </w:rPr>
        <w:fldChar w:fldCharType="begin"/>
      </w:r>
      <w:r w:rsidR="00AD662C">
        <w:rPr>
          <w:sz w:val="28"/>
          <w:szCs w:val="28"/>
        </w:rPr>
        <w:instrText xml:space="preserve"> REF _Ref411435554 \r \h </w:instrText>
      </w:r>
      <w:r w:rsidR="00AD662C">
        <w:rPr>
          <w:sz w:val="28"/>
          <w:szCs w:val="28"/>
        </w:rPr>
      </w:r>
      <w:r w:rsidR="00AD662C">
        <w:rPr>
          <w:sz w:val="28"/>
          <w:szCs w:val="28"/>
        </w:rPr>
        <w:fldChar w:fldCharType="separate"/>
      </w:r>
      <w:r w:rsidR="00FD4696">
        <w:rPr>
          <w:sz w:val="28"/>
          <w:szCs w:val="28"/>
        </w:rPr>
        <w:t>41</w:t>
      </w:r>
      <w:r w:rsidR="00AD662C">
        <w:rPr>
          <w:sz w:val="28"/>
          <w:szCs w:val="28"/>
        </w:rPr>
        <w:fldChar w:fldCharType="end"/>
      </w:r>
      <w:r w:rsidR="00BC2A66">
        <w:rPr>
          <w:sz w:val="28"/>
          <w:szCs w:val="28"/>
        </w:rPr>
        <w:t xml:space="preserve">. </w:t>
      </w:r>
      <w:r w:rsidR="003E116D" w:rsidRPr="003B385B">
        <w:rPr>
          <w:sz w:val="28"/>
          <w:szCs w:val="28"/>
        </w:rPr>
        <w:t xml:space="preserve">punktā </w:t>
      </w:r>
      <w:r w:rsidRPr="003B385B">
        <w:rPr>
          <w:sz w:val="28"/>
          <w:szCs w:val="28"/>
        </w:rPr>
        <w:t>minēt</w:t>
      </w:r>
      <w:r w:rsidR="00B021F3" w:rsidRPr="003B385B">
        <w:rPr>
          <w:sz w:val="28"/>
          <w:szCs w:val="28"/>
        </w:rPr>
        <w:t>aj</w:t>
      </w:r>
      <w:r w:rsidRPr="003B385B">
        <w:rPr>
          <w:sz w:val="28"/>
          <w:szCs w:val="28"/>
        </w:rPr>
        <w:t>os dokument</w:t>
      </w:r>
      <w:r w:rsidR="00B021F3" w:rsidRPr="003B385B">
        <w:rPr>
          <w:sz w:val="28"/>
          <w:szCs w:val="28"/>
        </w:rPr>
        <w:t>o</w:t>
      </w:r>
      <w:r w:rsidRPr="003B385B">
        <w:rPr>
          <w:sz w:val="28"/>
          <w:szCs w:val="28"/>
        </w:rPr>
        <w:t>s</w:t>
      </w:r>
      <w:r w:rsidR="00B021F3" w:rsidRPr="003B385B">
        <w:rPr>
          <w:sz w:val="28"/>
          <w:szCs w:val="28"/>
        </w:rPr>
        <w:t xml:space="preserve"> sniegto informāciju</w:t>
      </w:r>
      <w:r w:rsidRPr="003B385B">
        <w:rPr>
          <w:sz w:val="28"/>
          <w:szCs w:val="28"/>
        </w:rPr>
        <w:t xml:space="preserve"> un citus dokumentus vai informāciju, kas saistīta ar </w:t>
      </w:r>
      <w:r w:rsidR="007C574D" w:rsidRPr="003B385B">
        <w:rPr>
          <w:sz w:val="28"/>
          <w:szCs w:val="28"/>
        </w:rPr>
        <w:t>aizņēmēja s</w:t>
      </w:r>
      <w:r w:rsidRPr="003B385B">
        <w:rPr>
          <w:sz w:val="28"/>
          <w:szCs w:val="28"/>
        </w:rPr>
        <w:t xml:space="preserve">aimniecisko vai finansiālo darbību un var ietekmēt </w:t>
      </w:r>
      <w:r w:rsidR="004E60BA" w:rsidRPr="003B385B">
        <w:rPr>
          <w:sz w:val="28"/>
          <w:szCs w:val="28"/>
        </w:rPr>
        <w:t xml:space="preserve">valsts </w:t>
      </w:r>
      <w:r w:rsidRPr="003B385B">
        <w:rPr>
          <w:sz w:val="28"/>
          <w:szCs w:val="28"/>
        </w:rPr>
        <w:t xml:space="preserve">aizdevuma atmaksu. </w:t>
      </w:r>
    </w:p>
    <w:p w14:paraId="2EA9456A" w14:textId="77777777" w:rsidR="00A21594" w:rsidRDefault="00A21594" w:rsidP="00A21594">
      <w:pPr>
        <w:pStyle w:val="ListParagraph"/>
        <w:rPr>
          <w:sz w:val="28"/>
          <w:szCs w:val="28"/>
        </w:rPr>
      </w:pPr>
    </w:p>
    <w:p w14:paraId="2ED8AE2E" w14:textId="77777777" w:rsidR="003E116D" w:rsidRPr="003B385B" w:rsidRDefault="008E32CB" w:rsidP="001A1A6F">
      <w:pPr>
        <w:pStyle w:val="BodyText"/>
        <w:numPr>
          <w:ilvl w:val="0"/>
          <w:numId w:val="1"/>
        </w:numPr>
        <w:rPr>
          <w:sz w:val="28"/>
          <w:szCs w:val="28"/>
        </w:rPr>
      </w:pPr>
      <w:bookmarkStart w:id="36" w:name="_Ref416332625"/>
      <w:r w:rsidRPr="003B385B">
        <w:rPr>
          <w:sz w:val="28"/>
          <w:szCs w:val="28"/>
        </w:rPr>
        <w:t xml:space="preserve">Ja </w:t>
      </w:r>
      <w:r w:rsidR="00E05958">
        <w:rPr>
          <w:sz w:val="28"/>
          <w:szCs w:val="28"/>
        </w:rPr>
        <w:t>aizņēmēja iesniegtā informācija ir nepietiekama vai nepilnīga</w:t>
      </w:r>
      <w:r w:rsidRPr="003B385B">
        <w:rPr>
          <w:sz w:val="28"/>
          <w:szCs w:val="28"/>
        </w:rPr>
        <w:t xml:space="preserve">, Valsts kase pieprasa papildu </w:t>
      </w:r>
      <w:r w:rsidR="00E07194" w:rsidRPr="003B385B">
        <w:rPr>
          <w:sz w:val="28"/>
          <w:szCs w:val="28"/>
        </w:rPr>
        <w:t xml:space="preserve">informāciju vai </w:t>
      </w:r>
      <w:r w:rsidRPr="003B385B">
        <w:rPr>
          <w:sz w:val="28"/>
          <w:szCs w:val="28"/>
        </w:rPr>
        <w:t>dokumentus</w:t>
      </w:r>
      <w:r w:rsidR="001A1A6F">
        <w:rPr>
          <w:sz w:val="28"/>
          <w:szCs w:val="28"/>
        </w:rPr>
        <w:t xml:space="preserve">, t.sk. aktualizētu </w:t>
      </w:r>
      <w:r w:rsidR="001A1A6F" w:rsidRPr="001A1A6F">
        <w:rPr>
          <w:sz w:val="28"/>
          <w:szCs w:val="28"/>
        </w:rPr>
        <w:t>individuāl</w:t>
      </w:r>
      <w:r w:rsidR="001A1A6F">
        <w:rPr>
          <w:sz w:val="28"/>
          <w:szCs w:val="28"/>
        </w:rPr>
        <w:t>ā</w:t>
      </w:r>
      <w:r w:rsidR="001A1A6F" w:rsidRPr="001A1A6F">
        <w:rPr>
          <w:sz w:val="28"/>
          <w:szCs w:val="28"/>
        </w:rPr>
        <w:t xml:space="preserve"> komercdarbības atbalsta projekt</w:t>
      </w:r>
      <w:r w:rsidR="001A1A6F">
        <w:rPr>
          <w:sz w:val="28"/>
          <w:szCs w:val="28"/>
        </w:rPr>
        <w:t xml:space="preserve">a </w:t>
      </w:r>
      <w:r w:rsidR="001A1A6F" w:rsidRPr="001A1A6F">
        <w:rPr>
          <w:sz w:val="28"/>
          <w:szCs w:val="28"/>
        </w:rPr>
        <w:t>sākotnēj</w:t>
      </w:r>
      <w:r w:rsidR="001A1A6F">
        <w:rPr>
          <w:sz w:val="28"/>
          <w:szCs w:val="28"/>
        </w:rPr>
        <w:t>o novērtējumu vai Eiropas Komisijas lēmumu</w:t>
      </w:r>
      <w:r w:rsidRPr="003B385B">
        <w:rPr>
          <w:sz w:val="28"/>
          <w:szCs w:val="28"/>
        </w:rPr>
        <w:t xml:space="preserve">. Minētie dokumenti Valsts kasē jāiesniedz </w:t>
      </w:r>
      <w:r w:rsidR="00377450" w:rsidRPr="003B385B">
        <w:rPr>
          <w:sz w:val="28"/>
          <w:szCs w:val="28"/>
        </w:rPr>
        <w:t xml:space="preserve">20 </w:t>
      </w:r>
      <w:r w:rsidRPr="003B385B">
        <w:rPr>
          <w:sz w:val="28"/>
          <w:szCs w:val="28"/>
        </w:rPr>
        <w:t>darbdienu laikā pēc pieprasījuma saņemšanas.</w:t>
      </w:r>
      <w:bookmarkEnd w:id="35"/>
      <w:bookmarkEnd w:id="36"/>
    </w:p>
    <w:p w14:paraId="499ED6CE" w14:textId="77777777" w:rsidR="003E116D" w:rsidRPr="003B385B" w:rsidRDefault="003E116D" w:rsidP="003E116D">
      <w:pPr>
        <w:pStyle w:val="ListParagraph"/>
        <w:rPr>
          <w:sz w:val="28"/>
          <w:szCs w:val="28"/>
        </w:rPr>
      </w:pPr>
    </w:p>
    <w:p w14:paraId="6DA36A3C" w14:textId="77777777" w:rsidR="008E32CB" w:rsidRPr="002C6D1E" w:rsidRDefault="008E32CB" w:rsidP="007A175F">
      <w:pPr>
        <w:pStyle w:val="BodyText"/>
        <w:numPr>
          <w:ilvl w:val="0"/>
          <w:numId w:val="1"/>
        </w:numPr>
        <w:ind w:left="426" w:hanging="426"/>
        <w:rPr>
          <w:sz w:val="28"/>
          <w:szCs w:val="28"/>
        </w:rPr>
      </w:pPr>
      <w:r w:rsidRPr="002C6D1E">
        <w:rPr>
          <w:sz w:val="28"/>
          <w:szCs w:val="28"/>
        </w:rPr>
        <w:t xml:space="preserve">Valsts kase </w:t>
      </w:r>
      <w:r w:rsidR="001C6150" w:rsidRPr="002C6D1E">
        <w:rPr>
          <w:sz w:val="28"/>
          <w:szCs w:val="28"/>
        </w:rPr>
        <w:t xml:space="preserve">15 </w:t>
      </w:r>
      <w:r w:rsidRPr="002C6D1E">
        <w:rPr>
          <w:sz w:val="28"/>
          <w:szCs w:val="28"/>
        </w:rPr>
        <w:t>darbdie</w:t>
      </w:r>
      <w:r w:rsidR="002E2C3D" w:rsidRPr="002C6D1E">
        <w:rPr>
          <w:sz w:val="28"/>
          <w:szCs w:val="28"/>
        </w:rPr>
        <w:t xml:space="preserve">nu laikā izvērtē šo noteikumu </w:t>
      </w:r>
      <w:r w:rsidR="00BC2A66">
        <w:rPr>
          <w:sz w:val="28"/>
          <w:szCs w:val="28"/>
        </w:rPr>
        <w:fldChar w:fldCharType="begin"/>
      </w:r>
      <w:r w:rsidR="00BC2A66">
        <w:rPr>
          <w:sz w:val="28"/>
          <w:szCs w:val="28"/>
        </w:rPr>
        <w:instrText xml:space="preserve"> REF _Ref416332625 \r \h </w:instrText>
      </w:r>
      <w:r w:rsidR="00BC2A66">
        <w:rPr>
          <w:sz w:val="28"/>
          <w:szCs w:val="28"/>
        </w:rPr>
      </w:r>
      <w:r w:rsidR="00BC2A66">
        <w:rPr>
          <w:sz w:val="28"/>
          <w:szCs w:val="28"/>
        </w:rPr>
        <w:fldChar w:fldCharType="separate"/>
      </w:r>
      <w:r w:rsidR="00FD4696">
        <w:rPr>
          <w:sz w:val="28"/>
          <w:szCs w:val="28"/>
        </w:rPr>
        <w:t>43</w:t>
      </w:r>
      <w:r w:rsidR="00BC2A66">
        <w:rPr>
          <w:sz w:val="28"/>
          <w:szCs w:val="28"/>
        </w:rPr>
        <w:fldChar w:fldCharType="end"/>
      </w:r>
      <w:r w:rsidR="00E45D63">
        <w:rPr>
          <w:sz w:val="28"/>
          <w:szCs w:val="28"/>
        </w:rPr>
        <w:t>.</w:t>
      </w:r>
      <w:r w:rsidR="000C10EE" w:rsidRPr="002C6D1E">
        <w:rPr>
          <w:sz w:val="28"/>
          <w:szCs w:val="28"/>
        </w:rPr>
        <w:t xml:space="preserve"> </w:t>
      </w:r>
      <w:r w:rsidRPr="002C6D1E">
        <w:rPr>
          <w:sz w:val="28"/>
          <w:szCs w:val="28"/>
        </w:rPr>
        <w:t>punktā minēt</w:t>
      </w:r>
      <w:r w:rsidR="00B021F3" w:rsidRPr="002C6D1E">
        <w:rPr>
          <w:sz w:val="28"/>
          <w:szCs w:val="28"/>
        </w:rPr>
        <w:t>aj</w:t>
      </w:r>
      <w:r w:rsidRPr="002C6D1E">
        <w:rPr>
          <w:sz w:val="28"/>
          <w:szCs w:val="28"/>
        </w:rPr>
        <w:t>os dokument</w:t>
      </w:r>
      <w:r w:rsidR="00B021F3" w:rsidRPr="002C6D1E">
        <w:rPr>
          <w:sz w:val="28"/>
          <w:szCs w:val="28"/>
        </w:rPr>
        <w:t>o</w:t>
      </w:r>
      <w:r w:rsidRPr="002C6D1E">
        <w:rPr>
          <w:sz w:val="28"/>
          <w:szCs w:val="28"/>
        </w:rPr>
        <w:t>s</w:t>
      </w:r>
      <w:r w:rsidR="00B021F3" w:rsidRPr="002C6D1E">
        <w:rPr>
          <w:sz w:val="28"/>
          <w:szCs w:val="28"/>
        </w:rPr>
        <w:t xml:space="preserve"> sniegto informāciju</w:t>
      </w:r>
      <w:r w:rsidRPr="002C6D1E">
        <w:rPr>
          <w:sz w:val="28"/>
          <w:szCs w:val="28"/>
        </w:rPr>
        <w:t xml:space="preserve"> un sniedz atzinumu. Dokumentus kopā ar atzinumu</w:t>
      </w:r>
      <w:r w:rsidR="00F64B46" w:rsidRPr="002C6D1E">
        <w:rPr>
          <w:sz w:val="28"/>
          <w:szCs w:val="28"/>
        </w:rPr>
        <w:t>, kuram pievienots finanšu ministra lēmuma projekts</w:t>
      </w:r>
      <w:r w:rsidR="00F64B46" w:rsidRPr="002C6D1E">
        <w:t>,</w:t>
      </w:r>
      <w:r w:rsidRPr="002C6D1E">
        <w:rPr>
          <w:sz w:val="28"/>
          <w:szCs w:val="28"/>
        </w:rPr>
        <w:t xml:space="preserve"> iesniedz finanšu ministram lēmuma pieņemšanai.</w:t>
      </w:r>
    </w:p>
    <w:p w14:paraId="312F71FD" w14:textId="77777777" w:rsidR="008E32CB" w:rsidRDefault="008E32CB">
      <w:pPr>
        <w:pStyle w:val="BodyText"/>
        <w:ind w:firstLine="720"/>
        <w:rPr>
          <w:sz w:val="28"/>
          <w:szCs w:val="28"/>
        </w:rPr>
      </w:pPr>
    </w:p>
    <w:p w14:paraId="0434C9DC" w14:textId="77777777" w:rsidR="008E32CB" w:rsidRDefault="008E32CB" w:rsidP="007A175F">
      <w:pPr>
        <w:pStyle w:val="BodyText"/>
        <w:numPr>
          <w:ilvl w:val="0"/>
          <w:numId w:val="1"/>
        </w:numPr>
        <w:ind w:left="426" w:hanging="426"/>
        <w:rPr>
          <w:sz w:val="28"/>
          <w:szCs w:val="28"/>
        </w:rPr>
      </w:pPr>
      <w:r>
        <w:rPr>
          <w:sz w:val="28"/>
          <w:szCs w:val="28"/>
        </w:rPr>
        <w:t xml:space="preserve">Ja finanšu ministrs pieņem lēmumu atteikt </w:t>
      </w:r>
      <w:r w:rsidR="00A047E1">
        <w:rPr>
          <w:sz w:val="28"/>
          <w:szCs w:val="28"/>
        </w:rPr>
        <w:t xml:space="preserve">valsts </w:t>
      </w:r>
      <w:r>
        <w:rPr>
          <w:sz w:val="28"/>
          <w:szCs w:val="28"/>
        </w:rPr>
        <w:t xml:space="preserve">aizdevuma </w:t>
      </w:r>
      <w:r w:rsidR="008F5AA0">
        <w:rPr>
          <w:sz w:val="28"/>
          <w:szCs w:val="28"/>
        </w:rPr>
        <w:t xml:space="preserve">līguma </w:t>
      </w:r>
      <w:r>
        <w:rPr>
          <w:sz w:val="28"/>
          <w:szCs w:val="28"/>
        </w:rPr>
        <w:t xml:space="preserve">nosacījumu </w:t>
      </w:r>
      <w:r w:rsidR="008F5AA0">
        <w:rPr>
          <w:sz w:val="28"/>
          <w:szCs w:val="28"/>
        </w:rPr>
        <w:t xml:space="preserve">vai </w:t>
      </w:r>
      <w:r w:rsidR="009C721C">
        <w:rPr>
          <w:sz w:val="28"/>
          <w:szCs w:val="28"/>
        </w:rPr>
        <w:t xml:space="preserve">valsts </w:t>
      </w:r>
      <w:r w:rsidR="008F5AA0" w:rsidRPr="004F218C">
        <w:rPr>
          <w:sz w:val="28"/>
          <w:szCs w:val="28"/>
        </w:rPr>
        <w:t>aizdevuma nodrošinājuma līguma nosacījumu</w:t>
      </w:r>
      <w:r w:rsidR="008F5AA0">
        <w:rPr>
          <w:sz w:val="28"/>
          <w:szCs w:val="28"/>
        </w:rPr>
        <w:t xml:space="preserve"> maiņu</w:t>
      </w:r>
      <w:r>
        <w:rPr>
          <w:sz w:val="28"/>
          <w:szCs w:val="28"/>
        </w:rPr>
        <w:t xml:space="preserve">, </w:t>
      </w:r>
      <w:r>
        <w:rPr>
          <w:sz w:val="28"/>
          <w:szCs w:val="28"/>
        </w:rPr>
        <w:lastRenderedPageBreak/>
        <w:t xml:space="preserve">Valsts kase piecu darbdienu laikā pēc finanšu ministra lēmuma saņemšanas </w:t>
      </w:r>
      <w:r w:rsidR="00B021F3">
        <w:rPr>
          <w:sz w:val="28"/>
          <w:szCs w:val="28"/>
        </w:rPr>
        <w:t xml:space="preserve">nosūta finanšu ministra lēmumu </w:t>
      </w:r>
      <w:r w:rsidR="00F71123">
        <w:rPr>
          <w:sz w:val="28"/>
          <w:szCs w:val="28"/>
        </w:rPr>
        <w:t>aizņēmējam</w:t>
      </w:r>
      <w:r>
        <w:rPr>
          <w:sz w:val="28"/>
          <w:szCs w:val="28"/>
        </w:rPr>
        <w:t>.</w:t>
      </w:r>
    </w:p>
    <w:p w14:paraId="7830B351" w14:textId="77777777" w:rsidR="00A047E1" w:rsidRPr="00A047E1" w:rsidRDefault="00A047E1" w:rsidP="00A047E1">
      <w:pPr>
        <w:pStyle w:val="BodyText"/>
        <w:ind w:left="709"/>
        <w:rPr>
          <w:sz w:val="28"/>
          <w:szCs w:val="28"/>
        </w:rPr>
      </w:pPr>
    </w:p>
    <w:p w14:paraId="7F5C25AE" w14:textId="77777777" w:rsidR="000D0D8F" w:rsidRPr="00282A2A" w:rsidRDefault="00707FB9" w:rsidP="00282A2A">
      <w:pPr>
        <w:pStyle w:val="BodyText"/>
        <w:numPr>
          <w:ilvl w:val="0"/>
          <w:numId w:val="1"/>
        </w:numPr>
        <w:ind w:left="426" w:hanging="426"/>
        <w:rPr>
          <w:sz w:val="28"/>
          <w:szCs w:val="28"/>
        </w:rPr>
      </w:pPr>
      <w:r w:rsidRPr="00EB7F2C">
        <w:rPr>
          <w:sz w:val="28"/>
          <w:szCs w:val="28"/>
        </w:rPr>
        <w:t xml:space="preserve">Finanšu ministrs pilnvaro Valsts kasi slēgt </w:t>
      </w:r>
      <w:r w:rsidR="002D0827">
        <w:rPr>
          <w:sz w:val="28"/>
          <w:szCs w:val="28"/>
        </w:rPr>
        <w:t xml:space="preserve">vienošanos </w:t>
      </w:r>
      <w:r w:rsidR="00B741E5">
        <w:rPr>
          <w:sz w:val="28"/>
          <w:szCs w:val="28"/>
        </w:rPr>
        <w:t xml:space="preserve">ar aizņēmēju </w:t>
      </w:r>
      <w:r w:rsidR="002D0827">
        <w:rPr>
          <w:sz w:val="28"/>
          <w:szCs w:val="28"/>
        </w:rPr>
        <w:t xml:space="preserve">par grozījumiem </w:t>
      </w:r>
      <w:r w:rsidR="009C721C">
        <w:rPr>
          <w:sz w:val="28"/>
          <w:szCs w:val="28"/>
        </w:rPr>
        <w:t xml:space="preserve">valsts </w:t>
      </w:r>
      <w:r w:rsidR="002D0827">
        <w:rPr>
          <w:sz w:val="28"/>
          <w:szCs w:val="28"/>
        </w:rPr>
        <w:t xml:space="preserve">aizdevuma </w:t>
      </w:r>
      <w:r w:rsidR="00C42669">
        <w:rPr>
          <w:sz w:val="28"/>
          <w:szCs w:val="28"/>
        </w:rPr>
        <w:t>un</w:t>
      </w:r>
      <w:r w:rsidR="009C721C">
        <w:rPr>
          <w:sz w:val="28"/>
          <w:szCs w:val="28"/>
        </w:rPr>
        <w:t xml:space="preserve"> valsts</w:t>
      </w:r>
      <w:r w:rsidR="00C42669">
        <w:rPr>
          <w:sz w:val="28"/>
          <w:szCs w:val="28"/>
        </w:rPr>
        <w:t xml:space="preserve"> </w:t>
      </w:r>
      <w:r w:rsidR="00E07194">
        <w:rPr>
          <w:sz w:val="28"/>
          <w:szCs w:val="28"/>
        </w:rPr>
        <w:t xml:space="preserve">aizdevuma </w:t>
      </w:r>
      <w:r w:rsidR="00C42669">
        <w:rPr>
          <w:sz w:val="28"/>
          <w:szCs w:val="28"/>
        </w:rPr>
        <w:t>nodro</w:t>
      </w:r>
      <w:r w:rsidR="00713C0D">
        <w:rPr>
          <w:sz w:val="28"/>
          <w:szCs w:val="28"/>
        </w:rPr>
        <w:t>ši</w:t>
      </w:r>
      <w:r w:rsidR="00C42669">
        <w:rPr>
          <w:sz w:val="28"/>
          <w:szCs w:val="28"/>
        </w:rPr>
        <w:t>n</w:t>
      </w:r>
      <w:r w:rsidR="00713C0D">
        <w:rPr>
          <w:sz w:val="28"/>
          <w:szCs w:val="28"/>
        </w:rPr>
        <w:t>ā</w:t>
      </w:r>
      <w:r w:rsidR="00C42669">
        <w:rPr>
          <w:sz w:val="28"/>
          <w:szCs w:val="28"/>
        </w:rPr>
        <w:t xml:space="preserve">juma </w:t>
      </w:r>
      <w:r w:rsidR="007C4D72">
        <w:rPr>
          <w:sz w:val="28"/>
          <w:szCs w:val="28"/>
        </w:rPr>
        <w:t xml:space="preserve">vai galvojuma </w:t>
      </w:r>
      <w:r w:rsidR="008841E9">
        <w:rPr>
          <w:sz w:val="28"/>
          <w:szCs w:val="28"/>
        </w:rPr>
        <w:t>līgumos</w:t>
      </w:r>
      <w:r w:rsidR="002D0827">
        <w:rPr>
          <w:sz w:val="28"/>
          <w:szCs w:val="28"/>
        </w:rPr>
        <w:t>.</w:t>
      </w:r>
    </w:p>
    <w:p w14:paraId="0D1E7CC6" w14:textId="77777777" w:rsidR="000D1541" w:rsidRDefault="000D1541"/>
    <w:p w14:paraId="65A57572" w14:textId="77777777" w:rsidR="008E32CB" w:rsidRPr="002A5C0A" w:rsidRDefault="009C721C" w:rsidP="002A5C0A">
      <w:pPr>
        <w:pStyle w:val="Heading1"/>
        <w:ind w:left="226" w:hanging="113"/>
      </w:pPr>
      <w:bookmarkStart w:id="37" w:name="_Ref411434693"/>
      <w:r>
        <w:t>Valsts a</w:t>
      </w:r>
      <w:r w:rsidR="008E32CB" w:rsidRPr="002A5C0A">
        <w:t xml:space="preserve">izdevuma procentu un </w:t>
      </w:r>
      <w:r>
        <w:t xml:space="preserve">valsts </w:t>
      </w:r>
      <w:r w:rsidR="008E32CB" w:rsidRPr="002A5C0A">
        <w:t>aizdevuma riska procentu likmes noteikšana</w:t>
      </w:r>
      <w:r w:rsidR="00B91DF9" w:rsidRPr="002A5C0A">
        <w:t>s</w:t>
      </w:r>
      <w:r w:rsidR="008E32CB" w:rsidRPr="002A5C0A">
        <w:t xml:space="preserve"> un </w:t>
      </w:r>
      <w:r w:rsidR="009641E4" w:rsidRPr="002A5C0A">
        <w:t>maiņas kārtība</w:t>
      </w:r>
      <w:bookmarkEnd w:id="37"/>
      <w:r w:rsidR="009641E4" w:rsidRPr="002A5C0A">
        <w:t xml:space="preserve"> </w:t>
      </w:r>
    </w:p>
    <w:p w14:paraId="17977520" w14:textId="77777777" w:rsidR="008E32CB" w:rsidRDefault="008E32CB">
      <w:pPr>
        <w:pStyle w:val="BodyText"/>
        <w:ind w:firstLine="720"/>
        <w:rPr>
          <w:sz w:val="28"/>
          <w:szCs w:val="28"/>
        </w:rPr>
      </w:pPr>
    </w:p>
    <w:p w14:paraId="287516E1" w14:textId="77777777" w:rsidR="00395B3E" w:rsidRPr="00A93C62" w:rsidRDefault="008E32CB" w:rsidP="007A175F">
      <w:pPr>
        <w:pStyle w:val="BodyText"/>
        <w:numPr>
          <w:ilvl w:val="0"/>
          <w:numId w:val="1"/>
        </w:numPr>
        <w:ind w:left="426" w:hanging="426"/>
        <w:rPr>
          <w:sz w:val="28"/>
          <w:szCs w:val="28"/>
        </w:rPr>
      </w:pPr>
      <w:r>
        <w:rPr>
          <w:sz w:val="28"/>
          <w:szCs w:val="28"/>
        </w:rPr>
        <w:t xml:space="preserve">Par piešķirto, bet vēl neatmaksāto </w:t>
      </w:r>
      <w:r w:rsidR="0079419B">
        <w:rPr>
          <w:sz w:val="28"/>
          <w:szCs w:val="28"/>
        </w:rPr>
        <w:t xml:space="preserve">valsts </w:t>
      </w:r>
      <w:r>
        <w:rPr>
          <w:sz w:val="28"/>
          <w:szCs w:val="28"/>
        </w:rPr>
        <w:t xml:space="preserve">aizdevumu pašvaldība, valsts speciālā budžeta izpildītājs, kapitālsabiedrība, </w:t>
      </w:r>
      <w:r w:rsidR="005656E6">
        <w:rPr>
          <w:sz w:val="28"/>
          <w:szCs w:val="28"/>
        </w:rPr>
        <w:t xml:space="preserve">zinātniskā institūcija </w:t>
      </w:r>
      <w:r w:rsidR="003F729B">
        <w:rPr>
          <w:sz w:val="28"/>
          <w:szCs w:val="28"/>
        </w:rPr>
        <w:t xml:space="preserve">un </w:t>
      </w:r>
      <w:r w:rsidR="005656E6">
        <w:rPr>
          <w:sz w:val="28"/>
          <w:szCs w:val="28"/>
        </w:rPr>
        <w:t xml:space="preserve">ostas pārvalde </w:t>
      </w:r>
      <w:r w:rsidRPr="00A93C62">
        <w:rPr>
          <w:sz w:val="28"/>
          <w:szCs w:val="28"/>
        </w:rPr>
        <w:t xml:space="preserve">maksā </w:t>
      </w:r>
      <w:r w:rsidR="00521196">
        <w:rPr>
          <w:sz w:val="28"/>
          <w:szCs w:val="28"/>
        </w:rPr>
        <w:t xml:space="preserve">valsts </w:t>
      </w:r>
      <w:r w:rsidRPr="00A93C62">
        <w:rPr>
          <w:sz w:val="28"/>
          <w:szCs w:val="28"/>
        </w:rPr>
        <w:t>aizdevuma līgumā paredzētos aizdevuma procentus.</w:t>
      </w:r>
    </w:p>
    <w:p w14:paraId="2EFB8FCE" w14:textId="77777777" w:rsidR="00395B3E" w:rsidRDefault="00395B3E" w:rsidP="00395B3E">
      <w:pPr>
        <w:pStyle w:val="BodyText"/>
        <w:ind w:left="709"/>
        <w:rPr>
          <w:sz w:val="28"/>
          <w:szCs w:val="28"/>
        </w:rPr>
      </w:pPr>
    </w:p>
    <w:p w14:paraId="03C8920E" w14:textId="77777777" w:rsidR="008E32CB" w:rsidRDefault="008E32CB" w:rsidP="007A175F">
      <w:pPr>
        <w:pStyle w:val="BodyText"/>
        <w:numPr>
          <w:ilvl w:val="0"/>
          <w:numId w:val="1"/>
        </w:numPr>
        <w:ind w:left="426" w:hanging="426"/>
        <w:rPr>
          <w:sz w:val="28"/>
          <w:szCs w:val="28"/>
        </w:rPr>
      </w:pPr>
      <w:r>
        <w:rPr>
          <w:sz w:val="28"/>
          <w:szCs w:val="28"/>
        </w:rPr>
        <w:t xml:space="preserve"> </w:t>
      </w:r>
      <w:bookmarkStart w:id="38" w:name="_Ref412107087"/>
      <w:r w:rsidR="00521196">
        <w:rPr>
          <w:sz w:val="28"/>
          <w:szCs w:val="28"/>
        </w:rPr>
        <w:t>Valsts a</w:t>
      </w:r>
      <w:r>
        <w:rPr>
          <w:sz w:val="28"/>
          <w:szCs w:val="28"/>
        </w:rPr>
        <w:t>izdevuma procentu likmes</w:t>
      </w:r>
      <w:r w:rsidR="001A4B46">
        <w:rPr>
          <w:sz w:val="28"/>
          <w:szCs w:val="28"/>
        </w:rPr>
        <w:t xml:space="preserve"> nosaka:</w:t>
      </w:r>
      <w:bookmarkEnd w:id="38"/>
    </w:p>
    <w:p w14:paraId="4097C9C0" w14:textId="77777777" w:rsidR="001A4B46" w:rsidRDefault="00384B1A" w:rsidP="007A175F">
      <w:pPr>
        <w:pStyle w:val="BodyText"/>
        <w:numPr>
          <w:ilvl w:val="1"/>
          <w:numId w:val="1"/>
        </w:numPr>
        <w:rPr>
          <w:sz w:val="28"/>
          <w:szCs w:val="28"/>
        </w:rPr>
      </w:pPr>
      <w:r>
        <w:rPr>
          <w:sz w:val="28"/>
          <w:szCs w:val="28"/>
        </w:rPr>
        <w:t xml:space="preserve"> </w:t>
      </w:r>
      <w:bookmarkStart w:id="39" w:name="_Ref410724377"/>
      <w:r w:rsidR="00521196">
        <w:rPr>
          <w:sz w:val="28"/>
          <w:szCs w:val="28"/>
        </w:rPr>
        <w:t xml:space="preserve">valsts </w:t>
      </w:r>
      <w:r w:rsidR="0079419B">
        <w:rPr>
          <w:sz w:val="28"/>
          <w:szCs w:val="28"/>
        </w:rPr>
        <w:t>aizdevuma</w:t>
      </w:r>
      <w:r w:rsidR="001A4B46" w:rsidRPr="00384B1A">
        <w:rPr>
          <w:sz w:val="28"/>
          <w:szCs w:val="28"/>
        </w:rPr>
        <w:t xml:space="preserve"> procentu likmi</w:t>
      </w:r>
      <w:r w:rsidR="0079419B">
        <w:rPr>
          <w:sz w:val="28"/>
          <w:szCs w:val="28"/>
        </w:rPr>
        <w:t xml:space="preserve"> valsts</w:t>
      </w:r>
      <w:r w:rsidR="001A4B46" w:rsidRPr="00384B1A">
        <w:rPr>
          <w:sz w:val="28"/>
          <w:szCs w:val="28"/>
        </w:rPr>
        <w:t xml:space="preserve"> aizdevumiem </w:t>
      </w:r>
      <w:r w:rsidR="001A4B46" w:rsidRPr="00384B1A">
        <w:rPr>
          <w:i/>
          <w:sz w:val="28"/>
          <w:szCs w:val="28"/>
        </w:rPr>
        <w:t>euro</w:t>
      </w:r>
      <w:r w:rsidR="001A4B46" w:rsidRPr="00384B1A">
        <w:rPr>
          <w:sz w:val="28"/>
          <w:szCs w:val="28"/>
        </w:rPr>
        <w:t xml:space="preserve"> valūtā:</w:t>
      </w:r>
      <w:bookmarkEnd w:id="39"/>
    </w:p>
    <w:p w14:paraId="1A239A1A" w14:textId="77777777" w:rsidR="001A4B46" w:rsidRPr="00384B1A" w:rsidRDefault="001A4B46" w:rsidP="007A175F">
      <w:pPr>
        <w:pStyle w:val="BodyText"/>
        <w:numPr>
          <w:ilvl w:val="2"/>
          <w:numId w:val="1"/>
        </w:numPr>
        <w:rPr>
          <w:sz w:val="28"/>
          <w:szCs w:val="28"/>
        </w:rPr>
      </w:pPr>
      <w:bookmarkStart w:id="40" w:name="_Ref410724615"/>
      <w:bookmarkStart w:id="41" w:name="_Ref386548334"/>
      <w:r w:rsidRPr="00384B1A">
        <w:rPr>
          <w:sz w:val="28"/>
          <w:szCs w:val="28"/>
        </w:rPr>
        <w:t>ja Latvijas Republika piesaistījusi finanšu resursus finanšu un kapitāla tirgū</w:t>
      </w:r>
      <w:r w:rsidR="00096AFF" w:rsidRPr="00384B1A">
        <w:rPr>
          <w:sz w:val="28"/>
          <w:szCs w:val="28"/>
        </w:rPr>
        <w:t>,</w:t>
      </w:r>
      <w:r w:rsidR="0079419B">
        <w:rPr>
          <w:sz w:val="28"/>
          <w:szCs w:val="28"/>
        </w:rPr>
        <w:t xml:space="preserve"> tad </w:t>
      </w:r>
      <w:r w:rsidR="00521196">
        <w:rPr>
          <w:sz w:val="28"/>
          <w:szCs w:val="28"/>
        </w:rPr>
        <w:t xml:space="preserve">valsts </w:t>
      </w:r>
      <w:r w:rsidR="0079419B">
        <w:rPr>
          <w:sz w:val="28"/>
          <w:szCs w:val="28"/>
        </w:rPr>
        <w:t>aizdevuma</w:t>
      </w:r>
      <w:r w:rsidRPr="00384B1A">
        <w:rPr>
          <w:sz w:val="28"/>
          <w:szCs w:val="28"/>
        </w:rPr>
        <w:t xml:space="preserve"> procentu likmi nosaka uz vienu mēnesi, </w:t>
      </w:r>
      <w:r w:rsidR="00521196">
        <w:rPr>
          <w:sz w:val="28"/>
          <w:szCs w:val="28"/>
        </w:rPr>
        <w:t xml:space="preserve">valsts </w:t>
      </w:r>
      <w:r w:rsidRPr="00384B1A">
        <w:rPr>
          <w:sz w:val="28"/>
          <w:szCs w:val="28"/>
        </w:rPr>
        <w:t>aizdevuma procentu likmes darbības termiņu fiksējot līdz tekošās nedēļas svētdienai, ieskaitot;</w:t>
      </w:r>
      <w:bookmarkEnd w:id="40"/>
    </w:p>
    <w:p w14:paraId="62DB98A2" w14:textId="77777777" w:rsidR="00384B1A" w:rsidRPr="00A93C62" w:rsidRDefault="001A4B46" w:rsidP="007A175F">
      <w:pPr>
        <w:pStyle w:val="BodyText"/>
        <w:numPr>
          <w:ilvl w:val="2"/>
          <w:numId w:val="1"/>
        </w:numPr>
        <w:rPr>
          <w:sz w:val="28"/>
          <w:szCs w:val="28"/>
        </w:rPr>
      </w:pPr>
      <w:bookmarkStart w:id="42" w:name="_Ref410729181"/>
      <w:r w:rsidRPr="00384B1A">
        <w:rPr>
          <w:sz w:val="28"/>
          <w:szCs w:val="28"/>
        </w:rPr>
        <w:t>ja vie</w:t>
      </w:r>
      <w:r w:rsidR="00B21244">
        <w:rPr>
          <w:sz w:val="28"/>
          <w:szCs w:val="28"/>
        </w:rPr>
        <w:t>na kalendārā mēneša laikā no</w:t>
      </w:r>
      <w:r w:rsidR="006757FB">
        <w:rPr>
          <w:sz w:val="28"/>
          <w:szCs w:val="28"/>
        </w:rPr>
        <w:t xml:space="preserve"> šo noteikumu</w:t>
      </w:r>
      <w:r w:rsidR="00B21244">
        <w:rPr>
          <w:sz w:val="28"/>
          <w:szCs w:val="28"/>
        </w:rPr>
        <w:t xml:space="preserve"> </w:t>
      </w:r>
      <w:r w:rsidR="00E45D63">
        <w:rPr>
          <w:sz w:val="28"/>
          <w:szCs w:val="28"/>
        </w:rPr>
        <w:fldChar w:fldCharType="begin"/>
      </w:r>
      <w:r w:rsidR="00E45D63">
        <w:rPr>
          <w:sz w:val="28"/>
          <w:szCs w:val="28"/>
        </w:rPr>
        <w:instrText xml:space="preserve"> REF _Ref410724615 \r \h </w:instrText>
      </w:r>
      <w:r w:rsidR="00E45D63">
        <w:rPr>
          <w:sz w:val="28"/>
          <w:szCs w:val="28"/>
        </w:rPr>
      </w:r>
      <w:r w:rsidR="00E45D63">
        <w:rPr>
          <w:sz w:val="28"/>
          <w:szCs w:val="28"/>
        </w:rPr>
        <w:fldChar w:fldCharType="separate"/>
      </w:r>
      <w:r w:rsidR="00FD4696">
        <w:rPr>
          <w:sz w:val="28"/>
          <w:szCs w:val="28"/>
        </w:rPr>
        <w:t>48.1.1</w:t>
      </w:r>
      <w:r w:rsidR="00E45D63">
        <w:rPr>
          <w:sz w:val="28"/>
          <w:szCs w:val="28"/>
        </w:rPr>
        <w:fldChar w:fldCharType="end"/>
      </w:r>
      <w:r w:rsidR="00E45D63">
        <w:rPr>
          <w:sz w:val="28"/>
          <w:szCs w:val="28"/>
        </w:rPr>
        <w:t xml:space="preserve">. </w:t>
      </w:r>
      <w:r w:rsidR="00437512" w:rsidRPr="00AE3910">
        <w:rPr>
          <w:sz w:val="28"/>
          <w:szCs w:val="28"/>
        </w:rPr>
        <w:t>apakš</w:t>
      </w:r>
      <w:r w:rsidRPr="00AE3910">
        <w:rPr>
          <w:sz w:val="28"/>
          <w:szCs w:val="28"/>
        </w:rPr>
        <w:t>punkta</w:t>
      </w:r>
      <w:r w:rsidRPr="00384B1A">
        <w:rPr>
          <w:sz w:val="28"/>
          <w:szCs w:val="28"/>
        </w:rPr>
        <w:t xml:space="preserve"> kārtībā noteiktās </w:t>
      </w:r>
      <w:r w:rsidR="00521196">
        <w:rPr>
          <w:sz w:val="28"/>
          <w:szCs w:val="28"/>
        </w:rPr>
        <w:t xml:space="preserve">valsts </w:t>
      </w:r>
      <w:r w:rsidR="0079419B">
        <w:rPr>
          <w:sz w:val="28"/>
          <w:szCs w:val="28"/>
        </w:rPr>
        <w:t xml:space="preserve">aizdevuma </w:t>
      </w:r>
      <w:r w:rsidRPr="00384B1A">
        <w:rPr>
          <w:sz w:val="28"/>
          <w:szCs w:val="28"/>
        </w:rPr>
        <w:t xml:space="preserve">procentu likmes noteikšanas datuma nav notikusi finanšu resursu piesaiste </w:t>
      </w:r>
      <w:r w:rsidRPr="00A93C62">
        <w:rPr>
          <w:i/>
          <w:sz w:val="28"/>
          <w:szCs w:val="28"/>
        </w:rPr>
        <w:t>euro</w:t>
      </w:r>
      <w:r w:rsidRPr="00384B1A">
        <w:rPr>
          <w:sz w:val="28"/>
          <w:szCs w:val="28"/>
        </w:rPr>
        <w:t xml:space="preserve"> vai ārvalstu valūtā, kas mijmainīti uz </w:t>
      </w:r>
      <w:r w:rsidRPr="00A93C62">
        <w:rPr>
          <w:i/>
          <w:sz w:val="28"/>
          <w:szCs w:val="28"/>
        </w:rPr>
        <w:t>euro</w:t>
      </w:r>
      <w:r w:rsidR="0079419B">
        <w:rPr>
          <w:sz w:val="28"/>
          <w:szCs w:val="28"/>
        </w:rPr>
        <w:t xml:space="preserve">, </w:t>
      </w:r>
      <w:r w:rsidR="00521196">
        <w:rPr>
          <w:sz w:val="28"/>
          <w:szCs w:val="28"/>
        </w:rPr>
        <w:t xml:space="preserve">valsts </w:t>
      </w:r>
      <w:r w:rsidR="0079419B">
        <w:rPr>
          <w:sz w:val="28"/>
          <w:szCs w:val="28"/>
        </w:rPr>
        <w:t>aizdevuma</w:t>
      </w:r>
      <w:r w:rsidRPr="00384B1A">
        <w:rPr>
          <w:sz w:val="28"/>
          <w:szCs w:val="28"/>
        </w:rPr>
        <w:t xml:space="preserve"> procentu likmi nosaka, izmantojot indikatīvās kotācijas likmi</w:t>
      </w:r>
      <w:r w:rsidR="003F729B">
        <w:rPr>
          <w:sz w:val="28"/>
          <w:szCs w:val="28"/>
        </w:rPr>
        <w:t>,</w:t>
      </w:r>
      <w:r w:rsidRPr="00384B1A">
        <w:rPr>
          <w:sz w:val="28"/>
          <w:szCs w:val="28"/>
        </w:rPr>
        <w:t xml:space="preserve"> un fiksē uz vienu kalendāro nedēļu;</w:t>
      </w:r>
      <w:bookmarkEnd w:id="42"/>
    </w:p>
    <w:bookmarkEnd w:id="41"/>
    <w:p w14:paraId="1D7B59BE" w14:textId="77777777" w:rsidR="001A4B46" w:rsidRDefault="0079419B" w:rsidP="007A175F">
      <w:pPr>
        <w:pStyle w:val="BodyText"/>
        <w:numPr>
          <w:ilvl w:val="2"/>
          <w:numId w:val="1"/>
        </w:numPr>
        <w:rPr>
          <w:sz w:val="28"/>
          <w:szCs w:val="28"/>
        </w:rPr>
      </w:pPr>
      <w:r>
        <w:rPr>
          <w:sz w:val="28"/>
          <w:szCs w:val="28"/>
        </w:rPr>
        <w:t xml:space="preserve"> </w:t>
      </w:r>
      <w:bookmarkStart w:id="43" w:name="_Ref410729183"/>
      <w:r>
        <w:rPr>
          <w:sz w:val="28"/>
          <w:szCs w:val="28"/>
        </w:rPr>
        <w:t xml:space="preserve">ja </w:t>
      </w:r>
      <w:r w:rsidR="00521196">
        <w:rPr>
          <w:sz w:val="28"/>
          <w:szCs w:val="28"/>
        </w:rPr>
        <w:t xml:space="preserve">valsts </w:t>
      </w:r>
      <w:r>
        <w:rPr>
          <w:sz w:val="28"/>
          <w:szCs w:val="28"/>
        </w:rPr>
        <w:t>aizdevuma</w:t>
      </w:r>
      <w:r w:rsidR="001A4B46" w:rsidRPr="00384B1A">
        <w:rPr>
          <w:sz w:val="28"/>
          <w:szCs w:val="28"/>
        </w:rPr>
        <w:t xml:space="preserve"> procentu likme ir noteikta</w:t>
      </w:r>
      <w:r w:rsidR="00FE02A0">
        <w:rPr>
          <w:sz w:val="28"/>
          <w:szCs w:val="28"/>
        </w:rPr>
        <w:t>,</w:t>
      </w:r>
      <w:r w:rsidR="001A4B46" w:rsidRPr="00384B1A">
        <w:rPr>
          <w:sz w:val="28"/>
          <w:szCs w:val="28"/>
        </w:rPr>
        <w:t xml:space="preserve"> izmantojot indikatīvās kotācijas likmi, kas 1,30 reizes pārsniedz atbilstošā termiņa pēdējo spēkā esošo</w:t>
      </w:r>
      <w:r w:rsidR="00521196">
        <w:rPr>
          <w:sz w:val="28"/>
          <w:szCs w:val="28"/>
        </w:rPr>
        <w:t xml:space="preserve"> valsts</w:t>
      </w:r>
      <w:r w:rsidR="001A4B46" w:rsidRPr="00384B1A">
        <w:rPr>
          <w:sz w:val="28"/>
          <w:szCs w:val="28"/>
        </w:rPr>
        <w:t xml:space="preserve"> </w:t>
      </w:r>
      <w:r>
        <w:rPr>
          <w:sz w:val="28"/>
          <w:szCs w:val="28"/>
        </w:rPr>
        <w:t xml:space="preserve">aizdevuma </w:t>
      </w:r>
      <w:r w:rsidR="001A4B46" w:rsidRPr="00384B1A">
        <w:rPr>
          <w:sz w:val="28"/>
          <w:szCs w:val="28"/>
        </w:rPr>
        <w:t xml:space="preserve">procentu likmi, tad aizvietojošo norādes likmi aprēķina, pēdējo spēkā esošo </w:t>
      </w:r>
      <w:r w:rsidR="00521196">
        <w:rPr>
          <w:sz w:val="28"/>
          <w:szCs w:val="28"/>
        </w:rPr>
        <w:t xml:space="preserve">valsts </w:t>
      </w:r>
      <w:r>
        <w:rPr>
          <w:sz w:val="28"/>
          <w:szCs w:val="28"/>
        </w:rPr>
        <w:t xml:space="preserve">aizdevuma </w:t>
      </w:r>
      <w:r w:rsidR="001A4B46" w:rsidRPr="00384B1A">
        <w:rPr>
          <w:sz w:val="28"/>
          <w:szCs w:val="28"/>
        </w:rPr>
        <w:t xml:space="preserve">procentu likmi reizinot ar koeficientu </w:t>
      </w:r>
      <w:r w:rsidR="001A4B46" w:rsidRPr="00B23A89">
        <w:rPr>
          <w:sz w:val="28"/>
          <w:szCs w:val="28"/>
        </w:rPr>
        <w:t>1,30 </w:t>
      </w:r>
      <w:r w:rsidR="001A4B46" w:rsidRPr="00384B1A">
        <w:rPr>
          <w:sz w:val="28"/>
          <w:szCs w:val="28"/>
        </w:rPr>
        <w:t>un noapaļojot līdz trim zīmēm aiz komata</w:t>
      </w:r>
      <w:r w:rsidR="000B61C7">
        <w:rPr>
          <w:sz w:val="28"/>
          <w:szCs w:val="28"/>
        </w:rPr>
        <w:t>;</w:t>
      </w:r>
      <w:bookmarkEnd w:id="43"/>
    </w:p>
    <w:p w14:paraId="202E8E2A" w14:textId="77777777" w:rsidR="000B61C7" w:rsidRPr="00384B1A" w:rsidRDefault="006757FB" w:rsidP="007A175F">
      <w:pPr>
        <w:pStyle w:val="BodyText"/>
        <w:numPr>
          <w:ilvl w:val="2"/>
          <w:numId w:val="1"/>
        </w:numPr>
        <w:rPr>
          <w:sz w:val="28"/>
          <w:szCs w:val="28"/>
        </w:rPr>
      </w:pPr>
      <w:bookmarkStart w:id="44" w:name="_Ref410724382"/>
      <w:r>
        <w:rPr>
          <w:sz w:val="28"/>
          <w:szCs w:val="28"/>
        </w:rPr>
        <w:t>j</w:t>
      </w:r>
      <w:r w:rsidR="000B61C7">
        <w:rPr>
          <w:sz w:val="28"/>
          <w:szCs w:val="28"/>
        </w:rPr>
        <w:t>a</w:t>
      </w:r>
      <w:r>
        <w:rPr>
          <w:sz w:val="28"/>
          <w:szCs w:val="28"/>
        </w:rPr>
        <w:t xml:space="preserve"> šo noteikumu</w:t>
      </w:r>
      <w:r w:rsidR="000B61C7">
        <w:rPr>
          <w:sz w:val="28"/>
          <w:szCs w:val="28"/>
        </w:rPr>
        <w:t xml:space="preserve"> </w:t>
      </w:r>
      <w:r w:rsidR="00E45D63">
        <w:rPr>
          <w:sz w:val="28"/>
          <w:szCs w:val="28"/>
        </w:rPr>
        <w:fldChar w:fldCharType="begin"/>
      </w:r>
      <w:r w:rsidR="00E45D63">
        <w:rPr>
          <w:sz w:val="28"/>
          <w:szCs w:val="28"/>
        </w:rPr>
        <w:instrText xml:space="preserve"> REF _Ref410724615 \r \h </w:instrText>
      </w:r>
      <w:r w:rsidR="00E45D63">
        <w:rPr>
          <w:sz w:val="28"/>
          <w:szCs w:val="28"/>
        </w:rPr>
      </w:r>
      <w:r w:rsidR="00E45D63">
        <w:rPr>
          <w:sz w:val="28"/>
          <w:szCs w:val="28"/>
        </w:rPr>
        <w:fldChar w:fldCharType="separate"/>
      </w:r>
      <w:r w:rsidR="00FD4696">
        <w:rPr>
          <w:sz w:val="28"/>
          <w:szCs w:val="28"/>
        </w:rPr>
        <w:t>48.1.1</w:t>
      </w:r>
      <w:r w:rsidR="00E45D63">
        <w:rPr>
          <w:sz w:val="28"/>
          <w:szCs w:val="28"/>
        </w:rPr>
        <w:fldChar w:fldCharType="end"/>
      </w:r>
      <w:r w:rsidR="001673AF">
        <w:rPr>
          <w:sz w:val="28"/>
          <w:szCs w:val="28"/>
        </w:rPr>
        <w:t xml:space="preserve">., </w:t>
      </w:r>
      <w:r w:rsidR="00E45D63">
        <w:rPr>
          <w:sz w:val="28"/>
          <w:szCs w:val="28"/>
        </w:rPr>
        <w:fldChar w:fldCharType="begin"/>
      </w:r>
      <w:r w:rsidR="00E45D63">
        <w:rPr>
          <w:sz w:val="28"/>
          <w:szCs w:val="28"/>
        </w:rPr>
        <w:instrText xml:space="preserve"> REF _Ref410729181 \r \h </w:instrText>
      </w:r>
      <w:r w:rsidR="00E45D63">
        <w:rPr>
          <w:sz w:val="28"/>
          <w:szCs w:val="28"/>
        </w:rPr>
      </w:r>
      <w:r w:rsidR="00E45D63">
        <w:rPr>
          <w:sz w:val="28"/>
          <w:szCs w:val="28"/>
        </w:rPr>
        <w:fldChar w:fldCharType="separate"/>
      </w:r>
      <w:r w:rsidR="00FD4696">
        <w:rPr>
          <w:sz w:val="28"/>
          <w:szCs w:val="28"/>
        </w:rPr>
        <w:t>48.1.2</w:t>
      </w:r>
      <w:r w:rsidR="00E45D63">
        <w:rPr>
          <w:sz w:val="28"/>
          <w:szCs w:val="28"/>
        </w:rPr>
        <w:fldChar w:fldCharType="end"/>
      </w:r>
      <w:r w:rsidR="00E45D63">
        <w:rPr>
          <w:sz w:val="28"/>
          <w:szCs w:val="28"/>
        </w:rPr>
        <w:t xml:space="preserve">. </w:t>
      </w:r>
      <w:r w:rsidR="001673AF">
        <w:rPr>
          <w:sz w:val="28"/>
          <w:szCs w:val="28"/>
        </w:rPr>
        <w:t xml:space="preserve">vai </w:t>
      </w:r>
      <w:r w:rsidR="00E45D63">
        <w:rPr>
          <w:sz w:val="28"/>
          <w:szCs w:val="28"/>
        </w:rPr>
        <w:fldChar w:fldCharType="begin"/>
      </w:r>
      <w:r w:rsidR="00E45D63">
        <w:rPr>
          <w:sz w:val="28"/>
          <w:szCs w:val="28"/>
        </w:rPr>
        <w:instrText xml:space="preserve"> REF _Ref410729183 \r \h </w:instrText>
      </w:r>
      <w:r w:rsidR="00E45D63">
        <w:rPr>
          <w:sz w:val="28"/>
          <w:szCs w:val="28"/>
        </w:rPr>
      </w:r>
      <w:r w:rsidR="00E45D63">
        <w:rPr>
          <w:sz w:val="28"/>
          <w:szCs w:val="28"/>
        </w:rPr>
        <w:fldChar w:fldCharType="separate"/>
      </w:r>
      <w:r w:rsidR="00FD4696">
        <w:rPr>
          <w:sz w:val="28"/>
          <w:szCs w:val="28"/>
        </w:rPr>
        <w:t>48.1.3</w:t>
      </w:r>
      <w:r w:rsidR="00E45D63">
        <w:rPr>
          <w:sz w:val="28"/>
          <w:szCs w:val="28"/>
        </w:rPr>
        <w:fldChar w:fldCharType="end"/>
      </w:r>
      <w:r w:rsidR="00E45D63">
        <w:rPr>
          <w:sz w:val="28"/>
          <w:szCs w:val="28"/>
        </w:rPr>
        <w:t xml:space="preserve">. </w:t>
      </w:r>
      <w:r>
        <w:rPr>
          <w:sz w:val="28"/>
          <w:szCs w:val="28"/>
        </w:rPr>
        <w:t>apakš</w:t>
      </w:r>
      <w:r w:rsidR="001673AF">
        <w:rPr>
          <w:sz w:val="28"/>
          <w:szCs w:val="28"/>
        </w:rPr>
        <w:t xml:space="preserve">punktā </w:t>
      </w:r>
      <w:r w:rsidR="000B61C7">
        <w:rPr>
          <w:sz w:val="28"/>
          <w:szCs w:val="28"/>
        </w:rPr>
        <w:t xml:space="preserve">noteiktā </w:t>
      </w:r>
      <w:r w:rsidR="00521196">
        <w:rPr>
          <w:sz w:val="28"/>
          <w:szCs w:val="28"/>
        </w:rPr>
        <w:t xml:space="preserve">valsts </w:t>
      </w:r>
      <w:r w:rsidR="000B61C7">
        <w:rPr>
          <w:sz w:val="28"/>
          <w:szCs w:val="28"/>
        </w:rPr>
        <w:t xml:space="preserve">aizdevumu </w:t>
      </w:r>
      <w:r w:rsidR="000B61C7" w:rsidRPr="0094134F">
        <w:rPr>
          <w:sz w:val="28"/>
          <w:szCs w:val="28"/>
        </w:rPr>
        <w:t xml:space="preserve">procentu likme </w:t>
      </w:r>
      <w:r w:rsidR="000B61C7">
        <w:rPr>
          <w:sz w:val="28"/>
          <w:szCs w:val="28"/>
        </w:rPr>
        <w:t>ir</w:t>
      </w:r>
      <w:r w:rsidR="000B61C7" w:rsidRPr="0094134F">
        <w:rPr>
          <w:sz w:val="28"/>
          <w:szCs w:val="28"/>
        </w:rPr>
        <w:t xml:space="preserve"> </w:t>
      </w:r>
      <w:r w:rsidR="000B61C7">
        <w:rPr>
          <w:sz w:val="28"/>
          <w:szCs w:val="28"/>
        </w:rPr>
        <w:t xml:space="preserve">ar </w:t>
      </w:r>
      <w:r w:rsidR="000B61C7" w:rsidRPr="0094134F">
        <w:rPr>
          <w:sz w:val="28"/>
          <w:szCs w:val="28"/>
        </w:rPr>
        <w:t>negatīv</w:t>
      </w:r>
      <w:r w:rsidR="000B61C7">
        <w:rPr>
          <w:sz w:val="28"/>
          <w:szCs w:val="28"/>
        </w:rPr>
        <w:t>u vērtību</w:t>
      </w:r>
      <w:r w:rsidR="000B61C7" w:rsidRPr="0094134F">
        <w:rPr>
          <w:sz w:val="28"/>
          <w:szCs w:val="28"/>
        </w:rPr>
        <w:t xml:space="preserve">, </w:t>
      </w:r>
      <w:r w:rsidR="000B61C7">
        <w:rPr>
          <w:sz w:val="28"/>
          <w:szCs w:val="28"/>
        </w:rPr>
        <w:t xml:space="preserve">tad </w:t>
      </w:r>
      <w:r w:rsidR="00521196">
        <w:rPr>
          <w:sz w:val="28"/>
          <w:szCs w:val="28"/>
        </w:rPr>
        <w:t xml:space="preserve">valsts </w:t>
      </w:r>
      <w:r w:rsidR="000B61C7">
        <w:rPr>
          <w:sz w:val="28"/>
          <w:szCs w:val="28"/>
        </w:rPr>
        <w:t>aizdevuma procentu likmi</w:t>
      </w:r>
      <w:r w:rsidR="000B61C7" w:rsidRPr="0094134F">
        <w:rPr>
          <w:sz w:val="28"/>
          <w:szCs w:val="28"/>
        </w:rPr>
        <w:t xml:space="preserve"> </w:t>
      </w:r>
      <w:r w:rsidR="000B61C7">
        <w:rPr>
          <w:sz w:val="28"/>
          <w:szCs w:val="28"/>
        </w:rPr>
        <w:t xml:space="preserve">nosaka ar nulles </w:t>
      </w:r>
      <w:bookmarkEnd w:id="44"/>
      <w:r w:rsidR="000B61C7">
        <w:rPr>
          <w:sz w:val="28"/>
          <w:szCs w:val="28"/>
        </w:rPr>
        <w:t>vērtību.</w:t>
      </w:r>
    </w:p>
    <w:p w14:paraId="3510A751" w14:textId="77777777" w:rsidR="001A4B46" w:rsidRPr="00384B1A" w:rsidRDefault="001A4B46" w:rsidP="00384B1A">
      <w:pPr>
        <w:ind w:left="360" w:firstLine="29"/>
        <w:jc w:val="both"/>
        <w:rPr>
          <w:sz w:val="28"/>
          <w:szCs w:val="28"/>
        </w:rPr>
      </w:pPr>
    </w:p>
    <w:p w14:paraId="5AEFA1E5" w14:textId="77777777" w:rsidR="001A4B46" w:rsidRPr="00384B1A" w:rsidRDefault="0079419B" w:rsidP="007A175F">
      <w:pPr>
        <w:pStyle w:val="BodyText"/>
        <w:numPr>
          <w:ilvl w:val="1"/>
          <w:numId w:val="1"/>
        </w:numPr>
        <w:rPr>
          <w:sz w:val="28"/>
          <w:szCs w:val="28"/>
        </w:rPr>
      </w:pPr>
      <w:r>
        <w:rPr>
          <w:sz w:val="28"/>
          <w:szCs w:val="28"/>
        </w:rPr>
        <w:t xml:space="preserve">valsts </w:t>
      </w:r>
      <w:r w:rsidR="00A93C62">
        <w:rPr>
          <w:sz w:val="28"/>
          <w:szCs w:val="28"/>
        </w:rPr>
        <w:t>a</w:t>
      </w:r>
      <w:r w:rsidR="001A4B46" w:rsidRPr="00384B1A">
        <w:rPr>
          <w:sz w:val="28"/>
          <w:szCs w:val="28"/>
        </w:rPr>
        <w:t xml:space="preserve">izdevumiem, kurus izsniedz no starptautisko finanšu institūciju vai citu valstu valdību </w:t>
      </w:r>
      <w:r w:rsidR="00E05958">
        <w:rPr>
          <w:sz w:val="28"/>
          <w:szCs w:val="28"/>
        </w:rPr>
        <w:t xml:space="preserve">(aizdevuma piešķīrējs) </w:t>
      </w:r>
      <w:r w:rsidR="001A4B46" w:rsidRPr="00384B1A">
        <w:rPr>
          <w:sz w:val="28"/>
          <w:szCs w:val="28"/>
        </w:rPr>
        <w:t>aizdevumiem, lai finansētu noteiktu aizdevuma piešķīrēja apstipr</w:t>
      </w:r>
      <w:r>
        <w:rPr>
          <w:sz w:val="28"/>
          <w:szCs w:val="28"/>
        </w:rPr>
        <w:t>inātu projektu,</w:t>
      </w:r>
      <w:r w:rsidR="00521196">
        <w:rPr>
          <w:sz w:val="28"/>
          <w:szCs w:val="28"/>
        </w:rPr>
        <w:t xml:space="preserve"> valsts</w:t>
      </w:r>
      <w:r>
        <w:rPr>
          <w:sz w:val="28"/>
          <w:szCs w:val="28"/>
        </w:rPr>
        <w:t xml:space="preserve"> aizdevuma</w:t>
      </w:r>
      <w:r w:rsidR="001A4B46" w:rsidRPr="00384B1A">
        <w:rPr>
          <w:sz w:val="28"/>
          <w:szCs w:val="28"/>
        </w:rPr>
        <w:t xml:space="preserve"> </w:t>
      </w:r>
      <w:r w:rsidR="00A5423A">
        <w:rPr>
          <w:sz w:val="28"/>
          <w:szCs w:val="28"/>
        </w:rPr>
        <w:t xml:space="preserve">procentu </w:t>
      </w:r>
      <w:r w:rsidR="001A4B46" w:rsidRPr="00384B1A">
        <w:rPr>
          <w:sz w:val="28"/>
          <w:szCs w:val="28"/>
        </w:rPr>
        <w:t>likmi nosaka atbilstoši noslēgtajiem aizņēmuma līgumi</w:t>
      </w:r>
      <w:r w:rsidR="00A5423A">
        <w:rPr>
          <w:sz w:val="28"/>
          <w:szCs w:val="28"/>
        </w:rPr>
        <w:t>em</w:t>
      </w:r>
      <w:r w:rsidR="001A4B46" w:rsidRPr="00384B1A">
        <w:rPr>
          <w:sz w:val="28"/>
          <w:szCs w:val="28"/>
        </w:rPr>
        <w:t xml:space="preserve"> starp Latvijas </w:t>
      </w:r>
      <w:r w:rsidR="00A5423A">
        <w:rPr>
          <w:sz w:val="28"/>
          <w:szCs w:val="28"/>
        </w:rPr>
        <w:t>R</w:t>
      </w:r>
      <w:r w:rsidR="001A4B46" w:rsidRPr="00384B1A">
        <w:rPr>
          <w:sz w:val="28"/>
          <w:szCs w:val="28"/>
        </w:rPr>
        <w:t>epubliku un starptautiskajām finanšu institūcijām vai cit</w:t>
      </w:r>
      <w:r w:rsidR="00096AFF" w:rsidRPr="00384B1A">
        <w:rPr>
          <w:sz w:val="28"/>
          <w:szCs w:val="28"/>
        </w:rPr>
        <w:t>u valstu valdībām.</w:t>
      </w:r>
    </w:p>
    <w:p w14:paraId="3622B55E" w14:textId="77777777" w:rsidR="00BB0181" w:rsidRPr="00384B1A" w:rsidRDefault="00BB0181" w:rsidP="00EC5F62">
      <w:pPr>
        <w:ind w:left="574"/>
        <w:jc w:val="both"/>
        <w:rPr>
          <w:sz w:val="28"/>
          <w:szCs w:val="28"/>
        </w:rPr>
      </w:pPr>
    </w:p>
    <w:p w14:paraId="6C94B58E" w14:textId="77777777" w:rsidR="006441ED" w:rsidRPr="00366FB9" w:rsidRDefault="003F729B" w:rsidP="00AB0C12">
      <w:pPr>
        <w:pStyle w:val="BodyText"/>
        <w:numPr>
          <w:ilvl w:val="0"/>
          <w:numId w:val="1"/>
        </w:numPr>
        <w:rPr>
          <w:sz w:val="28"/>
          <w:szCs w:val="28"/>
        </w:rPr>
      </w:pPr>
      <w:bookmarkStart w:id="45" w:name="_Ref412724201"/>
      <w:r>
        <w:rPr>
          <w:sz w:val="28"/>
          <w:szCs w:val="28"/>
        </w:rPr>
        <w:t>I</w:t>
      </w:r>
      <w:r w:rsidRPr="00366FB9">
        <w:rPr>
          <w:sz w:val="28"/>
          <w:szCs w:val="28"/>
        </w:rPr>
        <w:t>zsniedzot valsts aizdevumu</w:t>
      </w:r>
      <w:r>
        <w:rPr>
          <w:sz w:val="28"/>
          <w:szCs w:val="28"/>
        </w:rPr>
        <w:t xml:space="preserve"> p</w:t>
      </w:r>
      <w:r w:rsidR="00104606" w:rsidRPr="00366FB9">
        <w:rPr>
          <w:sz w:val="28"/>
          <w:szCs w:val="28"/>
        </w:rPr>
        <w:t xml:space="preserve">rojektam, kurā tiek veikta saimnieciskā darbība un izpildās visi Komercdarbības atbalsta kontroles likuma 5. pantā </w:t>
      </w:r>
      <w:r w:rsidR="00104606" w:rsidRPr="00366FB9">
        <w:rPr>
          <w:sz w:val="28"/>
          <w:szCs w:val="28"/>
        </w:rPr>
        <w:lastRenderedPageBreak/>
        <w:t xml:space="preserve">minētie kritēriji, izņemot </w:t>
      </w:r>
      <w:r w:rsidR="00110736" w:rsidRPr="00110736">
        <w:rPr>
          <w:sz w:val="28"/>
          <w:szCs w:val="28"/>
        </w:rPr>
        <w:t>vispārējas tautsaimnieciskas nozīmes pakalpojumu</w:t>
      </w:r>
      <w:r w:rsidR="00110736" w:rsidRPr="002123E2">
        <w:t xml:space="preserve"> </w:t>
      </w:r>
      <w:r w:rsidR="00104606" w:rsidRPr="00366FB9">
        <w:rPr>
          <w:sz w:val="28"/>
          <w:szCs w:val="28"/>
        </w:rPr>
        <w:t xml:space="preserve">projektu, lai izslēgtu komercdarbības atbalstu, </w:t>
      </w:r>
      <w:r w:rsidR="003D1EE2" w:rsidRPr="00366FB9">
        <w:rPr>
          <w:sz w:val="28"/>
          <w:szCs w:val="28"/>
        </w:rPr>
        <w:t xml:space="preserve">šo noteikumu </w:t>
      </w:r>
      <w:r w:rsidR="00E45D63">
        <w:rPr>
          <w:sz w:val="28"/>
          <w:szCs w:val="28"/>
        </w:rPr>
        <w:fldChar w:fldCharType="begin"/>
      </w:r>
      <w:r w:rsidR="00E45D63">
        <w:rPr>
          <w:sz w:val="28"/>
          <w:szCs w:val="28"/>
        </w:rPr>
        <w:instrText xml:space="preserve"> REF _Ref410724377 \r \h </w:instrText>
      </w:r>
      <w:r w:rsidR="00E45D63">
        <w:rPr>
          <w:sz w:val="28"/>
          <w:szCs w:val="28"/>
        </w:rPr>
      </w:r>
      <w:r w:rsidR="00E45D63">
        <w:rPr>
          <w:sz w:val="28"/>
          <w:szCs w:val="28"/>
        </w:rPr>
        <w:fldChar w:fldCharType="separate"/>
      </w:r>
      <w:r w:rsidR="00FD4696">
        <w:rPr>
          <w:sz w:val="28"/>
          <w:szCs w:val="28"/>
        </w:rPr>
        <w:t>48.1</w:t>
      </w:r>
      <w:r w:rsidR="00E45D63">
        <w:rPr>
          <w:sz w:val="28"/>
          <w:szCs w:val="28"/>
        </w:rPr>
        <w:fldChar w:fldCharType="end"/>
      </w:r>
      <w:r w:rsidR="00E45D63">
        <w:rPr>
          <w:sz w:val="28"/>
          <w:szCs w:val="28"/>
        </w:rPr>
        <w:t xml:space="preserve">. </w:t>
      </w:r>
      <w:r w:rsidR="003D1EE2" w:rsidRPr="00366FB9">
        <w:rPr>
          <w:sz w:val="28"/>
          <w:szCs w:val="28"/>
        </w:rPr>
        <w:t>apakšpunkt</w:t>
      </w:r>
      <w:r w:rsidR="00366FB9">
        <w:rPr>
          <w:sz w:val="28"/>
          <w:szCs w:val="28"/>
        </w:rPr>
        <w:t>ā</w:t>
      </w:r>
      <w:r w:rsidR="003D1EE2" w:rsidRPr="00366FB9">
        <w:rPr>
          <w:sz w:val="28"/>
          <w:szCs w:val="28"/>
        </w:rPr>
        <w:t xml:space="preserve"> </w:t>
      </w:r>
      <w:r>
        <w:rPr>
          <w:sz w:val="28"/>
          <w:szCs w:val="28"/>
        </w:rPr>
        <w:t>noteikt</w:t>
      </w:r>
      <w:r w:rsidR="00AB0C12">
        <w:rPr>
          <w:sz w:val="28"/>
          <w:szCs w:val="28"/>
        </w:rPr>
        <w:t>ās</w:t>
      </w:r>
      <w:r>
        <w:rPr>
          <w:sz w:val="28"/>
          <w:szCs w:val="28"/>
        </w:rPr>
        <w:t xml:space="preserve"> likm</w:t>
      </w:r>
      <w:r w:rsidR="00AB0C12">
        <w:rPr>
          <w:sz w:val="28"/>
          <w:szCs w:val="28"/>
        </w:rPr>
        <w:t>es</w:t>
      </w:r>
      <w:r>
        <w:rPr>
          <w:sz w:val="28"/>
          <w:szCs w:val="28"/>
        </w:rPr>
        <w:t xml:space="preserve"> </w:t>
      </w:r>
      <w:r w:rsidR="00AB0C12" w:rsidRPr="00366FB9">
        <w:rPr>
          <w:sz w:val="28"/>
          <w:szCs w:val="28"/>
        </w:rPr>
        <w:t xml:space="preserve">un </w:t>
      </w:r>
      <w:r w:rsidR="00C1505D">
        <w:rPr>
          <w:sz w:val="28"/>
          <w:szCs w:val="28"/>
        </w:rPr>
        <w:fldChar w:fldCharType="begin"/>
      </w:r>
      <w:r w:rsidR="00C1505D">
        <w:rPr>
          <w:sz w:val="28"/>
          <w:szCs w:val="28"/>
        </w:rPr>
        <w:instrText xml:space="preserve"> REF _Ref410724417 \r \h </w:instrText>
      </w:r>
      <w:r w:rsidR="00C1505D">
        <w:rPr>
          <w:sz w:val="28"/>
          <w:szCs w:val="28"/>
        </w:rPr>
      </w:r>
      <w:r w:rsidR="00C1505D">
        <w:rPr>
          <w:sz w:val="28"/>
          <w:szCs w:val="28"/>
        </w:rPr>
        <w:fldChar w:fldCharType="separate"/>
      </w:r>
      <w:r w:rsidR="00FD4696">
        <w:rPr>
          <w:sz w:val="28"/>
          <w:szCs w:val="28"/>
        </w:rPr>
        <w:t>70</w:t>
      </w:r>
      <w:r w:rsidR="00C1505D">
        <w:rPr>
          <w:sz w:val="28"/>
          <w:szCs w:val="28"/>
        </w:rPr>
        <w:fldChar w:fldCharType="end"/>
      </w:r>
      <w:r w:rsidR="00AB0C12">
        <w:rPr>
          <w:sz w:val="28"/>
          <w:szCs w:val="28"/>
        </w:rPr>
        <w:t>. punktā noteiktās apkalpošanas maksas</w:t>
      </w:r>
      <w:r w:rsidR="00AB0C12" w:rsidRPr="00AB0C12">
        <w:rPr>
          <w:sz w:val="28"/>
          <w:szCs w:val="28"/>
        </w:rPr>
        <w:t xml:space="preserve"> </w:t>
      </w:r>
      <w:r>
        <w:rPr>
          <w:sz w:val="28"/>
          <w:szCs w:val="28"/>
        </w:rPr>
        <w:t>vietā</w:t>
      </w:r>
      <w:r w:rsidR="003D1EE2" w:rsidRPr="00366FB9">
        <w:rPr>
          <w:sz w:val="28"/>
          <w:szCs w:val="28"/>
        </w:rPr>
        <w:t xml:space="preserve"> </w:t>
      </w:r>
      <w:r w:rsidR="00104606" w:rsidRPr="00366FB9">
        <w:rPr>
          <w:sz w:val="28"/>
          <w:szCs w:val="28"/>
        </w:rPr>
        <w:t>piemēro</w:t>
      </w:r>
      <w:r w:rsidR="006441ED" w:rsidRPr="00366FB9">
        <w:rPr>
          <w:sz w:val="28"/>
          <w:szCs w:val="28"/>
        </w:rPr>
        <w:t>:</w:t>
      </w:r>
      <w:bookmarkEnd w:id="45"/>
    </w:p>
    <w:p w14:paraId="200603B2" w14:textId="77777777" w:rsidR="006441ED" w:rsidRDefault="00104606" w:rsidP="00366FB9">
      <w:pPr>
        <w:pStyle w:val="BodyText"/>
        <w:numPr>
          <w:ilvl w:val="1"/>
          <w:numId w:val="1"/>
        </w:numPr>
        <w:rPr>
          <w:sz w:val="28"/>
          <w:szCs w:val="28"/>
        </w:rPr>
      </w:pPr>
      <w:r w:rsidRPr="00104606">
        <w:rPr>
          <w:sz w:val="28"/>
          <w:szCs w:val="28"/>
        </w:rPr>
        <w:t xml:space="preserve"> Eiropas Komisijas konkrētajam periodam noteiktās bāzes likmes aizdevuma valūtā, kuras publicētas Eiropas Komisijas Konkurences Ģenerāldirektorāta interneta vietnes sadaļā: http://ec.europa.eu/competition/state_aid/legislation/reference_rates.html, vai intern</w:t>
      </w:r>
      <w:r w:rsidR="006441ED">
        <w:rPr>
          <w:sz w:val="28"/>
          <w:szCs w:val="28"/>
        </w:rPr>
        <w:t>eta vietnē, kas to aizstāj, vai;</w:t>
      </w:r>
    </w:p>
    <w:p w14:paraId="21C887ED" w14:textId="77777777" w:rsidR="00F7027C" w:rsidRDefault="00104606" w:rsidP="00366FB9">
      <w:pPr>
        <w:pStyle w:val="BodyText"/>
        <w:numPr>
          <w:ilvl w:val="1"/>
          <w:numId w:val="1"/>
        </w:numPr>
        <w:rPr>
          <w:sz w:val="28"/>
          <w:szCs w:val="28"/>
        </w:rPr>
      </w:pPr>
      <w:r w:rsidRPr="00104606">
        <w:rPr>
          <w:sz w:val="28"/>
          <w:szCs w:val="28"/>
        </w:rPr>
        <w:t>gadījumā, ja Eiropas Komisijas ir pieņēmusi lēmumu par piemērojamo bāzes likmju apmēru, tad Eiropas Komisija</w:t>
      </w:r>
      <w:r w:rsidR="003D1EE2">
        <w:rPr>
          <w:sz w:val="28"/>
          <w:szCs w:val="28"/>
        </w:rPr>
        <w:t>s lēmumā noteiktās bāzes likmes</w:t>
      </w:r>
      <w:r w:rsidR="00F7027C">
        <w:rPr>
          <w:sz w:val="28"/>
          <w:szCs w:val="28"/>
        </w:rPr>
        <w:t>;</w:t>
      </w:r>
    </w:p>
    <w:p w14:paraId="251354C8" w14:textId="77777777" w:rsidR="00B21EDA" w:rsidRPr="00366FB9" w:rsidRDefault="00B21EDA" w:rsidP="00366FB9">
      <w:pPr>
        <w:pStyle w:val="BodyText"/>
        <w:numPr>
          <w:ilvl w:val="1"/>
          <w:numId w:val="1"/>
        </w:numPr>
        <w:rPr>
          <w:sz w:val="28"/>
          <w:szCs w:val="28"/>
        </w:rPr>
      </w:pPr>
      <w:r w:rsidRPr="00F7027C">
        <w:rPr>
          <w:sz w:val="28"/>
          <w:szCs w:val="28"/>
        </w:rPr>
        <w:t xml:space="preserve">Eiropas Komisijas noteiktās </w:t>
      </w:r>
      <w:r w:rsidR="00F7027C">
        <w:rPr>
          <w:sz w:val="28"/>
          <w:szCs w:val="28"/>
        </w:rPr>
        <w:t xml:space="preserve">bāzes </w:t>
      </w:r>
      <w:r w:rsidRPr="00F7027C">
        <w:rPr>
          <w:sz w:val="28"/>
          <w:szCs w:val="28"/>
        </w:rPr>
        <w:t xml:space="preserve">likmes piemēro </w:t>
      </w:r>
      <w:r w:rsidRPr="00366FB9">
        <w:rPr>
          <w:sz w:val="28"/>
          <w:szCs w:val="28"/>
        </w:rPr>
        <w:t xml:space="preserve">ar nosacījumu, ka tās nav zemākas par šo noteikumu </w:t>
      </w:r>
      <w:r w:rsidR="00E45D63">
        <w:rPr>
          <w:sz w:val="28"/>
          <w:szCs w:val="28"/>
        </w:rPr>
        <w:fldChar w:fldCharType="begin"/>
      </w:r>
      <w:r w:rsidR="00E45D63">
        <w:rPr>
          <w:sz w:val="28"/>
          <w:szCs w:val="28"/>
        </w:rPr>
        <w:instrText xml:space="preserve"> REF _Ref410724377 \r \h </w:instrText>
      </w:r>
      <w:r w:rsidR="00E45D63">
        <w:rPr>
          <w:sz w:val="28"/>
          <w:szCs w:val="28"/>
        </w:rPr>
      </w:r>
      <w:r w:rsidR="00E45D63">
        <w:rPr>
          <w:sz w:val="28"/>
          <w:szCs w:val="28"/>
        </w:rPr>
        <w:fldChar w:fldCharType="separate"/>
      </w:r>
      <w:r w:rsidR="00FD4696">
        <w:rPr>
          <w:sz w:val="28"/>
          <w:szCs w:val="28"/>
        </w:rPr>
        <w:t>48.1</w:t>
      </w:r>
      <w:r w:rsidR="00E45D63">
        <w:rPr>
          <w:sz w:val="28"/>
          <w:szCs w:val="28"/>
        </w:rPr>
        <w:fldChar w:fldCharType="end"/>
      </w:r>
      <w:r w:rsidR="00E45D63">
        <w:rPr>
          <w:sz w:val="28"/>
          <w:szCs w:val="28"/>
        </w:rPr>
        <w:t xml:space="preserve">. </w:t>
      </w:r>
      <w:r w:rsidR="00366FB9" w:rsidRPr="00366FB9">
        <w:rPr>
          <w:sz w:val="28"/>
          <w:szCs w:val="28"/>
        </w:rPr>
        <w:t>apakšpunkt</w:t>
      </w:r>
      <w:r w:rsidR="00366FB9">
        <w:rPr>
          <w:sz w:val="28"/>
          <w:szCs w:val="28"/>
        </w:rPr>
        <w:t>ā</w:t>
      </w:r>
      <w:r w:rsidR="00366FB9" w:rsidRPr="00366FB9">
        <w:rPr>
          <w:sz w:val="28"/>
          <w:szCs w:val="28"/>
        </w:rPr>
        <w:t xml:space="preserve"> </w:t>
      </w:r>
      <w:r w:rsidRPr="00366FB9">
        <w:rPr>
          <w:sz w:val="28"/>
          <w:szCs w:val="28"/>
        </w:rPr>
        <w:t>noteikt</w:t>
      </w:r>
      <w:r w:rsidR="00E97BA6">
        <w:rPr>
          <w:sz w:val="28"/>
          <w:szCs w:val="28"/>
        </w:rPr>
        <w:t>ās</w:t>
      </w:r>
      <w:r w:rsidRPr="00366FB9">
        <w:rPr>
          <w:sz w:val="28"/>
          <w:szCs w:val="28"/>
        </w:rPr>
        <w:t xml:space="preserve"> </w:t>
      </w:r>
      <w:r w:rsidRPr="00E97BA6">
        <w:rPr>
          <w:sz w:val="28"/>
          <w:szCs w:val="28"/>
        </w:rPr>
        <w:t>likm</w:t>
      </w:r>
      <w:r w:rsidR="00E97BA6" w:rsidRPr="00E97BA6">
        <w:rPr>
          <w:sz w:val="28"/>
          <w:szCs w:val="28"/>
        </w:rPr>
        <w:t>es</w:t>
      </w:r>
      <w:r w:rsidR="00E97BA6">
        <w:rPr>
          <w:sz w:val="28"/>
          <w:szCs w:val="28"/>
        </w:rPr>
        <w:t xml:space="preserve"> </w:t>
      </w:r>
      <w:r w:rsidR="00E97BA6" w:rsidRPr="00366FB9">
        <w:rPr>
          <w:sz w:val="28"/>
          <w:szCs w:val="28"/>
        </w:rPr>
        <w:t>un</w:t>
      </w:r>
      <w:r w:rsidR="00C1505D">
        <w:rPr>
          <w:sz w:val="28"/>
          <w:szCs w:val="28"/>
        </w:rPr>
        <w:fldChar w:fldCharType="begin"/>
      </w:r>
      <w:r w:rsidR="00C1505D">
        <w:rPr>
          <w:sz w:val="28"/>
          <w:szCs w:val="28"/>
        </w:rPr>
        <w:instrText xml:space="preserve"> REF _Ref410724417 \r \h </w:instrText>
      </w:r>
      <w:r w:rsidR="00C1505D">
        <w:rPr>
          <w:sz w:val="28"/>
          <w:szCs w:val="28"/>
        </w:rPr>
      </w:r>
      <w:r w:rsidR="00C1505D">
        <w:rPr>
          <w:sz w:val="28"/>
          <w:szCs w:val="28"/>
        </w:rPr>
        <w:fldChar w:fldCharType="separate"/>
      </w:r>
      <w:r w:rsidR="00FD4696">
        <w:rPr>
          <w:sz w:val="28"/>
          <w:szCs w:val="28"/>
        </w:rPr>
        <w:t>70</w:t>
      </w:r>
      <w:r w:rsidR="00C1505D">
        <w:rPr>
          <w:sz w:val="28"/>
          <w:szCs w:val="28"/>
        </w:rPr>
        <w:fldChar w:fldCharType="end"/>
      </w:r>
      <w:r w:rsidR="00E97BA6" w:rsidRPr="00366FB9">
        <w:rPr>
          <w:sz w:val="28"/>
          <w:szCs w:val="28"/>
        </w:rPr>
        <w:t>. punktā</w:t>
      </w:r>
      <w:r w:rsidR="00F7027C">
        <w:rPr>
          <w:sz w:val="28"/>
          <w:szCs w:val="28"/>
        </w:rPr>
        <w:t xml:space="preserve"> </w:t>
      </w:r>
      <w:r w:rsidR="00E97BA6">
        <w:rPr>
          <w:sz w:val="28"/>
          <w:szCs w:val="28"/>
        </w:rPr>
        <w:t>noteiktās apkalpošanas maksas</w:t>
      </w:r>
      <w:r w:rsidR="00E97BA6" w:rsidRPr="00AB0C12">
        <w:rPr>
          <w:sz w:val="28"/>
          <w:szCs w:val="28"/>
        </w:rPr>
        <w:t xml:space="preserve"> </w:t>
      </w:r>
      <w:r w:rsidR="00F7027C">
        <w:rPr>
          <w:sz w:val="28"/>
          <w:szCs w:val="28"/>
        </w:rPr>
        <w:t>summu</w:t>
      </w:r>
      <w:r w:rsidRPr="00366FB9">
        <w:rPr>
          <w:sz w:val="28"/>
          <w:szCs w:val="28"/>
        </w:rPr>
        <w:t xml:space="preserve">. </w:t>
      </w:r>
    </w:p>
    <w:p w14:paraId="71A853A5" w14:textId="77777777" w:rsidR="00104606" w:rsidRPr="00384B1A" w:rsidRDefault="00104606" w:rsidP="00096AFF">
      <w:pPr>
        <w:pStyle w:val="ListParagraph"/>
        <w:rPr>
          <w:sz w:val="28"/>
          <w:szCs w:val="28"/>
        </w:rPr>
      </w:pPr>
    </w:p>
    <w:p w14:paraId="619DDCB9" w14:textId="77777777" w:rsidR="00256495" w:rsidRDefault="00EC5F62" w:rsidP="007A175F">
      <w:pPr>
        <w:pStyle w:val="BodyText"/>
        <w:numPr>
          <w:ilvl w:val="0"/>
          <w:numId w:val="1"/>
        </w:numPr>
        <w:ind w:left="426" w:hanging="426"/>
        <w:rPr>
          <w:sz w:val="28"/>
          <w:szCs w:val="28"/>
        </w:rPr>
      </w:pPr>
      <w:r w:rsidRPr="00096AFF">
        <w:rPr>
          <w:sz w:val="28"/>
          <w:szCs w:val="28"/>
        </w:rPr>
        <w:t xml:space="preserve">Procentu likmju apstiprināšanas dienā procentu likmes publicē Valsts kases </w:t>
      </w:r>
      <w:r w:rsidR="002D696F">
        <w:rPr>
          <w:sz w:val="28"/>
          <w:szCs w:val="28"/>
        </w:rPr>
        <w:t>interneta mājaslapā</w:t>
      </w:r>
      <w:r w:rsidR="00096AFF">
        <w:rPr>
          <w:sz w:val="28"/>
          <w:szCs w:val="28"/>
        </w:rPr>
        <w:t xml:space="preserve">: </w:t>
      </w:r>
      <w:r w:rsidRPr="00AB26EB">
        <w:t xml:space="preserve"> </w:t>
      </w:r>
      <w:hyperlink r:id="rId8" w:history="1">
        <w:r w:rsidR="00875AD6" w:rsidRPr="00875AD6">
          <w:rPr>
            <w:rStyle w:val="Hyperlink"/>
            <w:sz w:val="28"/>
            <w:szCs w:val="28"/>
          </w:rPr>
          <w:t>http://www</w:t>
        </w:r>
        <w:r w:rsidR="00875AD6" w:rsidRPr="008B3E62">
          <w:rPr>
            <w:rStyle w:val="Hyperlink"/>
            <w:sz w:val="28"/>
            <w:szCs w:val="28"/>
          </w:rPr>
          <w:t>.kase.gov.lv/</w:t>
        </w:r>
      </w:hyperlink>
      <w:r w:rsidRPr="00096AFF">
        <w:rPr>
          <w:sz w:val="28"/>
          <w:szCs w:val="28"/>
        </w:rPr>
        <w:t>.</w:t>
      </w:r>
    </w:p>
    <w:p w14:paraId="002981BF" w14:textId="77777777" w:rsidR="00256495" w:rsidRDefault="00256495" w:rsidP="00256495">
      <w:pPr>
        <w:pStyle w:val="ListParagraph"/>
      </w:pPr>
    </w:p>
    <w:p w14:paraId="53633C60" w14:textId="77777777" w:rsidR="00B23A89" w:rsidRDefault="00521196" w:rsidP="00B23A89">
      <w:pPr>
        <w:pStyle w:val="BodyText"/>
        <w:numPr>
          <w:ilvl w:val="0"/>
          <w:numId w:val="1"/>
        </w:numPr>
        <w:ind w:left="426" w:hanging="426"/>
        <w:rPr>
          <w:sz w:val="28"/>
          <w:szCs w:val="28"/>
        </w:rPr>
      </w:pPr>
      <w:r>
        <w:rPr>
          <w:sz w:val="28"/>
          <w:szCs w:val="28"/>
        </w:rPr>
        <w:t>Valsts a</w:t>
      </w:r>
      <w:r w:rsidR="00C1534F" w:rsidRPr="00B23A89">
        <w:rPr>
          <w:sz w:val="28"/>
          <w:szCs w:val="28"/>
        </w:rPr>
        <w:t xml:space="preserve">izdevuma procentu likme tiek </w:t>
      </w:r>
      <w:r w:rsidR="004177B3" w:rsidRPr="00B23A89">
        <w:rPr>
          <w:sz w:val="28"/>
          <w:szCs w:val="28"/>
        </w:rPr>
        <w:t xml:space="preserve">fiksēta </w:t>
      </w:r>
      <w:r>
        <w:rPr>
          <w:sz w:val="28"/>
          <w:szCs w:val="28"/>
        </w:rPr>
        <w:t xml:space="preserve">valsts </w:t>
      </w:r>
      <w:r w:rsidR="00C1534F" w:rsidRPr="00B23A89">
        <w:rPr>
          <w:sz w:val="28"/>
          <w:szCs w:val="28"/>
        </w:rPr>
        <w:t>aizdevuma līguma noslēgšana</w:t>
      </w:r>
      <w:r w:rsidR="00B21244" w:rsidRPr="00B23A89">
        <w:rPr>
          <w:sz w:val="28"/>
          <w:szCs w:val="28"/>
        </w:rPr>
        <w:t xml:space="preserve">s dienā, ņemot vērā </w:t>
      </w:r>
      <w:r w:rsidR="006757FB">
        <w:rPr>
          <w:sz w:val="28"/>
          <w:szCs w:val="28"/>
        </w:rPr>
        <w:t xml:space="preserve">šo </w:t>
      </w:r>
      <w:r w:rsidR="00B21244" w:rsidRPr="00B23A89">
        <w:rPr>
          <w:sz w:val="28"/>
          <w:szCs w:val="28"/>
        </w:rPr>
        <w:t xml:space="preserve">noteikumu </w:t>
      </w:r>
      <w:r w:rsidR="00E45D63">
        <w:rPr>
          <w:sz w:val="28"/>
          <w:szCs w:val="28"/>
        </w:rPr>
        <w:fldChar w:fldCharType="begin"/>
      </w:r>
      <w:r w:rsidR="00E45D63">
        <w:rPr>
          <w:sz w:val="28"/>
          <w:szCs w:val="28"/>
        </w:rPr>
        <w:instrText xml:space="preserve"> REF _Ref412107087 \r \h </w:instrText>
      </w:r>
      <w:r w:rsidR="00E45D63">
        <w:rPr>
          <w:sz w:val="28"/>
          <w:szCs w:val="28"/>
        </w:rPr>
      </w:r>
      <w:r w:rsidR="00E45D63">
        <w:rPr>
          <w:sz w:val="28"/>
          <w:szCs w:val="28"/>
        </w:rPr>
        <w:fldChar w:fldCharType="separate"/>
      </w:r>
      <w:r w:rsidR="00FD4696">
        <w:rPr>
          <w:sz w:val="28"/>
          <w:szCs w:val="28"/>
        </w:rPr>
        <w:t>48</w:t>
      </w:r>
      <w:r w:rsidR="00E45D63">
        <w:rPr>
          <w:sz w:val="28"/>
          <w:szCs w:val="28"/>
        </w:rPr>
        <w:fldChar w:fldCharType="end"/>
      </w:r>
      <w:r w:rsidR="00E45D63">
        <w:rPr>
          <w:sz w:val="28"/>
          <w:szCs w:val="28"/>
        </w:rPr>
        <w:t xml:space="preserve">. </w:t>
      </w:r>
      <w:r w:rsidR="00CF0A11">
        <w:rPr>
          <w:sz w:val="28"/>
          <w:szCs w:val="28"/>
        </w:rPr>
        <w:t>un</w:t>
      </w:r>
      <w:r w:rsidR="00366FB9">
        <w:rPr>
          <w:sz w:val="28"/>
          <w:szCs w:val="28"/>
        </w:rPr>
        <w:t xml:space="preserve"> </w:t>
      </w:r>
      <w:r w:rsidR="00E45D63">
        <w:rPr>
          <w:sz w:val="28"/>
          <w:szCs w:val="28"/>
        </w:rPr>
        <w:fldChar w:fldCharType="begin"/>
      </w:r>
      <w:r w:rsidR="00E45D63">
        <w:rPr>
          <w:sz w:val="28"/>
          <w:szCs w:val="28"/>
        </w:rPr>
        <w:instrText xml:space="preserve"> REF _Ref412724201 \r \h </w:instrText>
      </w:r>
      <w:r w:rsidR="00E45D63">
        <w:rPr>
          <w:sz w:val="28"/>
          <w:szCs w:val="28"/>
        </w:rPr>
      </w:r>
      <w:r w:rsidR="00E45D63">
        <w:rPr>
          <w:sz w:val="28"/>
          <w:szCs w:val="28"/>
        </w:rPr>
        <w:fldChar w:fldCharType="separate"/>
      </w:r>
      <w:r w:rsidR="00FD4696">
        <w:rPr>
          <w:sz w:val="28"/>
          <w:szCs w:val="28"/>
        </w:rPr>
        <w:t>49</w:t>
      </w:r>
      <w:r w:rsidR="00E45D63">
        <w:rPr>
          <w:sz w:val="28"/>
          <w:szCs w:val="28"/>
        </w:rPr>
        <w:fldChar w:fldCharType="end"/>
      </w:r>
      <w:r w:rsidR="00E45D63">
        <w:rPr>
          <w:sz w:val="28"/>
          <w:szCs w:val="28"/>
        </w:rPr>
        <w:t xml:space="preserve">. </w:t>
      </w:r>
      <w:r w:rsidR="00C1534F" w:rsidRPr="00B23A89">
        <w:rPr>
          <w:sz w:val="28"/>
          <w:szCs w:val="28"/>
        </w:rPr>
        <w:t xml:space="preserve">punktā noteikto </w:t>
      </w:r>
      <w:r>
        <w:rPr>
          <w:sz w:val="28"/>
          <w:szCs w:val="28"/>
        </w:rPr>
        <w:t xml:space="preserve">valsts </w:t>
      </w:r>
      <w:r w:rsidR="00C1534F" w:rsidRPr="00B23A89">
        <w:rPr>
          <w:sz w:val="28"/>
          <w:szCs w:val="28"/>
        </w:rPr>
        <w:t>aizdevumu procentu likmes noteikšanas kārtību</w:t>
      </w:r>
      <w:r w:rsidR="00B23A89" w:rsidRPr="00B23A89">
        <w:rPr>
          <w:sz w:val="28"/>
          <w:szCs w:val="28"/>
        </w:rPr>
        <w:t>.</w:t>
      </w:r>
      <w:r w:rsidR="00C1534F" w:rsidRPr="00B23A89">
        <w:rPr>
          <w:sz w:val="28"/>
          <w:szCs w:val="28"/>
        </w:rPr>
        <w:t xml:space="preserve"> </w:t>
      </w:r>
    </w:p>
    <w:p w14:paraId="21100D5D" w14:textId="77777777" w:rsidR="00B23A89" w:rsidRPr="00B23A89" w:rsidRDefault="00B23A89" w:rsidP="00B23A89">
      <w:pPr>
        <w:pStyle w:val="BodyText"/>
        <w:rPr>
          <w:sz w:val="28"/>
          <w:szCs w:val="28"/>
        </w:rPr>
      </w:pPr>
    </w:p>
    <w:p w14:paraId="7FDD6C84" w14:textId="77777777" w:rsidR="009A5864" w:rsidRPr="003B385B" w:rsidRDefault="00751049" w:rsidP="007A175F">
      <w:pPr>
        <w:pStyle w:val="BodyText"/>
        <w:numPr>
          <w:ilvl w:val="0"/>
          <w:numId w:val="1"/>
        </w:numPr>
        <w:ind w:left="426" w:hanging="426"/>
        <w:rPr>
          <w:sz w:val="28"/>
          <w:szCs w:val="28"/>
        </w:rPr>
      </w:pPr>
      <w:bookmarkStart w:id="46" w:name="_Ref411435363"/>
      <w:r w:rsidRPr="00904CED">
        <w:rPr>
          <w:sz w:val="28"/>
          <w:szCs w:val="28"/>
        </w:rPr>
        <w:t xml:space="preserve">Pēc pašvaldības, valsts speciālā </w:t>
      </w:r>
      <w:r w:rsidRPr="003B385B">
        <w:rPr>
          <w:sz w:val="28"/>
          <w:szCs w:val="28"/>
        </w:rPr>
        <w:t xml:space="preserve">budžeta izpildītāja, kapitālsabiedrības,  </w:t>
      </w:r>
      <w:r w:rsidR="005656E6" w:rsidRPr="003B385B">
        <w:rPr>
          <w:sz w:val="28"/>
          <w:szCs w:val="28"/>
        </w:rPr>
        <w:t xml:space="preserve">zinātniskā institūcijas </w:t>
      </w:r>
      <w:r w:rsidRPr="003B385B">
        <w:rPr>
          <w:sz w:val="28"/>
          <w:szCs w:val="28"/>
        </w:rPr>
        <w:t xml:space="preserve">vai </w:t>
      </w:r>
      <w:r w:rsidR="005656E6" w:rsidRPr="003B385B">
        <w:rPr>
          <w:sz w:val="28"/>
          <w:szCs w:val="28"/>
        </w:rPr>
        <w:t xml:space="preserve">ostas pārvaldes </w:t>
      </w:r>
      <w:r w:rsidRPr="003B385B">
        <w:rPr>
          <w:sz w:val="28"/>
          <w:szCs w:val="28"/>
        </w:rPr>
        <w:t xml:space="preserve">rakstiska iesnieguma saņemšanas </w:t>
      </w:r>
      <w:r w:rsidR="009A5864" w:rsidRPr="003B385B">
        <w:rPr>
          <w:sz w:val="28"/>
          <w:szCs w:val="28"/>
        </w:rPr>
        <w:t xml:space="preserve">Valsts kase var pārskatīt </w:t>
      </w:r>
      <w:r w:rsidR="00521196">
        <w:rPr>
          <w:sz w:val="28"/>
          <w:szCs w:val="28"/>
        </w:rPr>
        <w:t xml:space="preserve">valsts </w:t>
      </w:r>
      <w:r w:rsidR="009A5864" w:rsidRPr="003B385B">
        <w:rPr>
          <w:sz w:val="28"/>
          <w:szCs w:val="28"/>
        </w:rPr>
        <w:t>aizdevuma procentu likmi</w:t>
      </w:r>
      <w:r w:rsidR="005B57B5">
        <w:rPr>
          <w:sz w:val="28"/>
          <w:szCs w:val="28"/>
        </w:rPr>
        <w:t xml:space="preserve"> saskaņā ar šādiem nosacījumiem:</w:t>
      </w:r>
      <w:bookmarkEnd w:id="46"/>
    </w:p>
    <w:p w14:paraId="6C990BF2" w14:textId="77777777" w:rsidR="00B54440" w:rsidRPr="00904CED" w:rsidRDefault="00B54440" w:rsidP="007A175F">
      <w:pPr>
        <w:pStyle w:val="BodyText"/>
        <w:numPr>
          <w:ilvl w:val="1"/>
          <w:numId w:val="1"/>
        </w:numPr>
        <w:rPr>
          <w:sz w:val="28"/>
          <w:szCs w:val="28"/>
        </w:rPr>
      </w:pPr>
      <w:r w:rsidRPr="003B385B">
        <w:rPr>
          <w:sz w:val="28"/>
          <w:szCs w:val="28"/>
        </w:rPr>
        <w:t>izsniegtajam valsts aizdevumam piemērojamās</w:t>
      </w:r>
      <w:r w:rsidRPr="00904CED">
        <w:rPr>
          <w:sz w:val="28"/>
          <w:szCs w:val="28"/>
        </w:rPr>
        <w:t xml:space="preserve"> procentu likmes maiņa notiek ne biežāk kā vienu reizi kalendārā gada laikā, sākot ar otro izsniegtā valsts aizdevuma līguma darbības gadu, ja starpība starp iepriekš noteikto aizdevuma procentu likmi un to likmi, kas tiek piemērota no valsts budžeta izsniedzamajiem aizdevumiem atbils</w:t>
      </w:r>
      <w:r w:rsidR="005B57B5">
        <w:rPr>
          <w:sz w:val="28"/>
          <w:szCs w:val="28"/>
        </w:rPr>
        <w:t>tošajā valūtā</w:t>
      </w:r>
      <w:r w:rsidR="003F729B">
        <w:rPr>
          <w:sz w:val="28"/>
          <w:szCs w:val="28"/>
        </w:rPr>
        <w:t>,</w:t>
      </w:r>
      <w:r w:rsidR="005B57B5">
        <w:rPr>
          <w:sz w:val="28"/>
          <w:szCs w:val="28"/>
        </w:rPr>
        <w:t xml:space="preserve"> ir lielāka par vienu procentu</w:t>
      </w:r>
      <w:r w:rsidRPr="00904CED">
        <w:rPr>
          <w:sz w:val="28"/>
          <w:szCs w:val="28"/>
        </w:rPr>
        <w:t xml:space="preserve"> un atlikušais termiņš līdz aizdevuma atmaksas beigu termiņam pārsniedz divus gadus;</w:t>
      </w:r>
    </w:p>
    <w:p w14:paraId="466C36D4" w14:textId="77777777" w:rsidR="00B54440" w:rsidRPr="00904CED" w:rsidRDefault="00B54440" w:rsidP="007A175F">
      <w:pPr>
        <w:pStyle w:val="BodyText"/>
        <w:numPr>
          <w:ilvl w:val="1"/>
          <w:numId w:val="1"/>
        </w:numPr>
        <w:rPr>
          <w:sz w:val="28"/>
          <w:szCs w:val="28"/>
        </w:rPr>
      </w:pPr>
      <w:r w:rsidRPr="00904CED">
        <w:rPr>
          <w:sz w:val="28"/>
          <w:szCs w:val="28"/>
        </w:rPr>
        <w:t xml:space="preserve"> vienu reizi </w:t>
      </w:r>
      <w:r w:rsidR="00521196">
        <w:rPr>
          <w:sz w:val="28"/>
          <w:szCs w:val="28"/>
        </w:rPr>
        <w:t xml:space="preserve">valsts </w:t>
      </w:r>
      <w:r w:rsidRPr="00904CED">
        <w:rPr>
          <w:sz w:val="28"/>
          <w:szCs w:val="28"/>
        </w:rPr>
        <w:t xml:space="preserve">aizdevuma līguma darbības laikā izsniegtajam valsts aizdevumam drīkst mainīt </w:t>
      </w:r>
      <w:r w:rsidR="00521196">
        <w:rPr>
          <w:sz w:val="28"/>
          <w:szCs w:val="28"/>
        </w:rPr>
        <w:t xml:space="preserve">valsts </w:t>
      </w:r>
      <w:r w:rsidRPr="00904CED">
        <w:rPr>
          <w:sz w:val="28"/>
          <w:szCs w:val="28"/>
        </w:rPr>
        <w:t>aizdevuma procentu likmes fiksēšanas periodu</w:t>
      </w:r>
      <w:r w:rsidR="00C11B5D">
        <w:rPr>
          <w:sz w:val="28"/>
          <w:szCs w:val="28"/>
        </w:rPr>
        <w:t xml:space="preserve">, ievērojot </w:t>
      </w:r>
      <w:r w:rsidR="00C11B5D" w:rsidRPr="007679C0">
        <w:rPr>
          <w:sz w:val="28"/>
          <w:szCs w:val="28"/>
        </w:rPr>
        <w:t>šo noteikumu</w:t>
      </w:r>
      <w:r w:rsidR="00C11B5D">
        <w:rPr>
          <w:sz w:val="28"/>
          <w:szCs w:val="28"/>
        </w:rPr>
        <w:t xml:space="preserve"> </w:t>
      </w:r>
      <w:r w:rsidR="00C11B5D">
        <w:rPr>
          <w:sz w:val="28"/>
          <w:szCs w:val="28"/>
        </w:rPr>
        <w:fldChar w:fldCharType="begin"/>
      </w:r>
      <w:r w:rsidR="00C11B5D">
        <w:rPr>
          <w:sz w:val="28"/>
          <w:szCs w:val="28"/>
        </w:rPr>
        <w:instrText xml:space="preserve"> REF _Ref412107087 \r \h </w:instrText>
      </w:r>
      <w:r w:rsidR="00C11B5D">
        <w:rPr>
          <w:sz w:val="28"/>
          <w:szCs w:val="28"/>
        </w:rPr>
      </w:r>
      <w:r w:rsidR="00C11B5D">
        <w:rPr>
          <w:sz w:val="28"/>
          <w:szCs w:val="28"/>
        </w:rPr>
        <w:fldChar w:fldCharType="separate"/>
      </w:r>
      <w:r w:rsidR="00FD4696">
        <w:rPr>
          <w:sz w:val="28"/>
          <w:szCs w:val="28"/>
        </w:rPr>
        <w:t>48</w:t>
      </w:r>
      <w:r w:rsidR="00C11B5D">
        <w:rPr>
          <w:sz w:val="28"/>
          <w:szCs w:val="28"/>
        </w:rPr>
        <w:fldChar w:fldCharType="end"/>
      </w:r>
      <w:r w:rsidR="00C11B5D" w:rsidRPr="007679C0">
        <w:rPr>
          <w:sz w:val="28"/>
          <w:szCs w:val="28"/>
        </w:rPr>
        <w:t xml:space="preserve">. </w:t>
      </w:r>
      <w:r w:rsidR="00795CDE">
        <w:rPr>
          <w:sz w:val="28"/>
          <w:szCs w:val="28"/>
        </w:rPr>
        <w:t>u</w:t>
      </w:r>
      <w:r w:rsidR="00C11B5D" w:rsidRPr="007679C0">
        <w:rPr>
          <w:sz w:val="28"/>
          <w:szCs w:val="28"/>
        </w:rPr>
        <w:t>n</w:t>
      </w:r>
      <w:r w:rsidR="00795CDE">
        <w:rPr>
          <w:sz w:val="28"/>
          <w:szCs w:val="28"/>
        </w:rPr>
        <w:t xml:space="preserve"> </w:t>
      </w:r>
      <w:r w:rsidR="00E45D63">
        <w:rPr>
          <w:sz w:val="28"/>
          <w:szCs w:val="28"/>
        </w:rPr>
        <w:fldChar w:fldCharType="begin"/>
      </w:r>
      <w:r w:rsidR="00E45D63">
        <w:rPr>
          <w:sz w:val="28"/>
          <w:szCs w:val="28"/>
        </w:rPr>
        <w:instrText xml:space="preserve"> REF _Ref412724201 \r \h </w:instrText>
      </w:r>
      <w:r w:rsidR="00E45D63">
        <w:rPr>
          <w:sz w:val="28"/>
          <w:szCs w:val="28"/>
        </w:rPr>
      </w:r>
      <w:r w:rsidR="00E45D63">
        <w:rPr>
          <w:sz w:val="28"/>
          <w:szCs w:val="28"/>
        </w:rPr>
        <w:fldChar w:fldCharType="separate"/>
      </w:r>
      <w:r w:rsidR="00FD4696">
        <w:rPr>
          <w:sz w:val="28"/>
          <w:szCs w:val="28"/>
        </w:rPr>
        <w:t>49</w:t>
      </w:r>
      <w:r w:rsidR="00E45D63">
        <w:rPr>
          <w:sz w:val="28"/>
          <w:szCs w:val="28"/>
        </w:rPr>
        <w:fldChar w:fldCharType="end"/>
      </w:r>
      <w:r w:rsidR="00C11B5D" w:rsidRPr="007679C0">
        <w:rPr>
          <w:sz w:val="28"/>
          <w:szCs w:val="28"/>
        </w:rPr>
        <w:t>. punktā noteikto</w:t>
      </w:r>
      <w:r w:rsidR="00904CED">
        <w:rPr>
          <w:sz w:val="28"/>
          <w:szCs w:val="28"/>
        </w:rPr>
        <w:t>.</w:t>
      </w:r>
    </w:p>
    <w:p w14:paraId="40803CDB" w14:textId="77777777" w:rsidR="009A5864" w:rsidRPr="00751049" w:rsidRDefault="009A5864" w:rsidP="009A5864">
      <w:pPr>
        <w:ind w:left="737"/>
        <w:jc w:val="both"/>
        <w:rPr>
          <w:sz w:val="28"/>
          <w:szCs w:val="28"/>
        </w:rPr>
      </w:pPr>
    </w:p>
    <w:p w14:paraId="12AB6F3C" w14:textId="77777777" w:rsidR="00851CC7" w:rsidRPr="007B7602" w:rsidRDefault="009A5864" w:rsidP="007A175F">
      <w:pPr>
        <w:pStyle w:val="BodyText"/>
        <w:numPr>
          <w:ilvl w:val="0"/>
          <w:numId w:val="1"/>
        </w:numPr>
        <w:ind w:left="426" w:hanging="426"/>
        <w:rPr>
          <w:sz w:val="28"/>
          <w:szCs w:val="28"/>
        </w:rPr>
      </w:pPr>
      <w:r w:rsidRPr="007B7602">
        <w:rPr>
          <w:sz w:val="28"/>
          <w:szCs w:val="28"/>
        </w:rPr>
        <w:t xml:space="preserve">Ja </w:t>
      </w:r>
      <w:r w:rsidRPr="003B385B">
        <w:rPr>
          <w:sz w:val="28"/>
          <w:szCs w:val="28"/>
        </w:rPr>
        <w:t>izpildās</w:t>
      </w:r>
      <w:r w:rsidR="00D753F9">
        <w:rPr>
          <w:sz w:val="28"/>
          <w:szCs w:val="28"/>
        </w:rPr>
        <w:t xml:space="preserve"> </w:t>
      </w:r>
      <w:r w:rsidR="001A47E4">
        <w:rPr>
          <w:sz w:val="28"/>
          <w:szCs w:val="28"/>
        </w:rPr>
        <w:t xml:space="preserve">šo noteikumu </w:t>
      </w:r>
      <w:r w:rsidR="00224C9E">
        <w:rPr>
          <w:sz w:val="28"/>
          <w:szCs w:val="28"/>
        </w:rPr>
        <w:fldChar w:fldCharType="begin"/>
      </w:r>
      <w:r w:rsidR="00224C9E">
        <w:rPr>
          <w:sz w:val="28"/>
          <w:szCs w:val="28"/>
        </w:rPr>
        <w:instrText xml:space="preserve"> REF _Ref411435363 \r \h </w:instrText>
      </w:r>
      <w:r w:rsidR="00224C9E">
        <w:rPr>
          <w:sz w:val="28"/>
          <w:szCs w:val="28"/>
        </w:rPr>
      </w:r>
      <w:r w:rsidR="00224C9E">
        <w:rPr>
          <w:sz w:val="28"/>
          <w:szCs w:val="28"/>
        </w:rPr>
        <w:fldChar w:fldCharType="separate"/>
      </w:r>
      <w:r w:rsidR="00FD4696">
        <w:rPr>
          <w:sz w:val="28"/>
          <w:szCs w:val="28"/>
        </w:rPr>
        <w:t>52</w:t>
      </w:r>
      <w:r w:rsidR="00224C9E">
        <w:rPr>
          <w:sz w:val="28"/>
          <w:szCs w:val="28"/>
        </w:rPr>
        <w:fldChar w:fldCharType="end"/>
      </w:r>
      <w:r w:rsidR="007C574D" w:rsidRPr="003B385B">
        <w:rPr>
          <w:sz w:val="28"/>
          <w:szCs w:val="28"/>
        </w:rPr>
        <w:t>.</w:t>
      </w:r>
      <w:r w:rsidR="00AE3910" w:rsidRPr="003B385B">
        <w:rPr>
          <w:sz w:val="28"/>
          <w:szCs w:val="28"/>
        </w:rPr>
        <w:t xml:space="preserve"> </w:t>
      </w:r>
      <w:r w:rsidRPr="003B385B">
        <w:rPr>
          <w:sz w:val="28"/>
          <w:szCs w:val="28"/>
        </w:rPr>
        <w:t>punktā</w:t>
      </w:r>
      <w:r w:rsidR="009114DB" w:rsidRPr="003B385B">
        <w:rPr>
          <w:sz w:val="28"/>
          <w:szCs w:val="28"/>
        </w:rPr>
        <w:t xml:space="preserve"> minētie nosacījumi</w:t>
      </w:r>
      <w:r w:rsidRPr="003B385B">
        <w:rPr>
          <w:sz w:val="28"/>
          <w:szCs w:val="28"/>
        </w:rPr>
        <w:t xml:space="preserve">, Valsts kase </w:t>
      </w:r>
      <w:r w:rsidR="007B7602" w:rsidRPr="003B385B">
        <w:rPr>
          <w:sz w:val="28"/>
          <w:szCs w:val="28"/>
        </w:rPr>
        <w:t>slēdz vienošanos par</w:t>
      </w:r>
      <w:r w:rsidR="00521196">
        <w:rPr>
          <w:sz w:val="28"/>
          <w:szCs w:val="28"/>
        </w:rPr>
        <w:t xml:space="preserve"> valsts</w:t>
      </w:r>
      <w:r w:rsidR="007B7602" w:rsidRPr="003B385B">
        <w:rPr>
          <w:sz w:val="28"/>
          <w:szCs w:val="28"/>
        </w:rPr>
        <w:t xml:space="preserve"> aizdevuma procentu likmes maiņu</w:t>
      </w:r>
      <w:r w:rsidR="007B7602" w:rsidRPr="007B7602">
        <w:rPr>
          <w:sz w:val="28"/>
          <w:szCs w:val="28"/>
        </w:rPr>
        <w:t xml:space="preserve">. Ja </w:t>
      </w:r>
      <w:r w:rsidR="007D4130">
        <w:rPr>
          <w:sz w:val="28"/>
          <w:szCs w:val="28"/>
        </w:rPr>
        <w:t xml:space="preserve">nosacījumi </w:t>
      </w:r>
      <w:r w:rsidR="007B7602" w:rsidRPr="007B7602">
        <w:rPr>
          <w:sz w:val="28"/>
          <w:szCs w:val="28"/>
        </w:rPr>
        <w:t>neizpildās</w:t>
      </w:r>
      <w:r w:rsidR="007B7602">
        <w:rPr>
          <w:sz w:val="28"/>
          <w:szCs w:val="28"/>
        </w:rPr>
        <w:t>, tad Valsts kase</w:t>
      </w:r>
      <w:r w:rsidR="007B7602" w:rsidRPr="007B7602">
        <w:rPr>
          <w:sz w:val="28"/>
          <w:szCs w:val="28"/>
        </w:rPr>
        <w:t xml:space="preserve"> </w:t>
      </w:r>
      <w:r w:rsidRPr="007B7602">
        <w:rPr>
          <w:sz w:val="28"/>
          <w:szCs w:val="28"/>
        </w:rPr>
        <w:t>piecu darbdienu laikā informē, ka</w:t>
      </w:r>
      <w:r w:rsidR="00521196">
        <w:rPr>
          <w:sz w:val="28"/>
          <w:szCs w:val="28"/>
        </w:rPr>
        <w:t xml:space="preserve"> valsts</w:t>
      </w:r>
      <w:r w:rsidRPr="007B7602">
        <w:rPr>
          <w:sz w:val="28"/>
          <w:szCs w:val="28"/>
        </w:rPr>
        <w:t xml:space="preserve"> aizdevumu procentu</w:t>
      </w:r>
      <w:r w:rsidR="000F4BC9" w:rsidRPr="007B7602">
        <w:rPr>
          <w:sz w:val="28"/>
          <w:szCs w:val="28"/>
        </w:rPr>
        <w:t xml:space="preserve"> </w:t>
      </w:r>
      <w:r w:rsidR="007B7602">
        <w:rPr>
          <w:sz w:val="28"/>
          <w:szCs w:val="28"/>
        </w:rPr>
        <w:t xml:space="preserve">likmes </w:t>
      </w:r>
      <w:r w:rsidR="000F4BC9" w:rsidRPr="007B7602">
        <w:rPr>
          <w:sz w:val="28"/>
          <w:szCs w:val="28"/>
        </w:rPr>
        <w:t>maiņa nav iespējama.</w:t>
      </w:r>
      <w:r w:rsidR="00851CC7" w:rsidRPr="007B7602">
        <w:rPr>
          <w:sz w:val="28"/>
          <w:szCs w:val="28"/>
        </w:rPr>
        <w:t xml:space="preserve"> </w:t>
      </w:r>
    </w:p>
    <w:p w14:paraId="55D703D2" w14:textId="77777777" w:rsidR="00851CC7" w:rsidRDefault="00851CC7" w:rsidP="007B7602">
      <w:pPr>
        <w:pStyle w:val="BodyText"/>
        <w:ind w:left="709"/>
        <w:rPr>
          <w:sz w:val="28"/>
          <w:szCs w:val="28"/>
        </w:rPr>
      </w:pPr>
    </w:p>
    <w:p w14:paraId="34BA83E1" w14:textId="77777777" w:rsidR="00E7541C" w:rsidRPr="004F218C" w:rsidRDefault="00010F0C" w:rsidP="002B5E78">
      <w:pPr>
        <w:pStyle w:val="BodyText"/>
        <w:numPr>
          <w:ilvl w:val="0"/>
          <w:numId w:val="1"/>
        </w:numPr>
        <w:rPr>
          <w:sz w:val="28"/>
          <w:szCs w:val="28"/>
        </w:rPr>
      </w:pPr>
      <w:bookmarkStart w:id="47" w:name="_Ref403054266"/>
      <w:r>
        <w:rPr>
          <w:sz w:val="28"/>
          <w:szCs w:val="28"/>
        </w:rPr>
        <w:lastRenderedPageBreak/>
        <w:t xml:space="preserve">Ja tiek īstenots </w:t>
      </w:r>
      <w:r w:rsidR="00BF1C31">
        <w:rPr>
          <w:sz w:val="28"/>
          <w:szCs w:val="28"/>
        </w:rPr>
        <w:t>p</w:t>
      </w:r>
      <w:r w:rsidR="00BF1C31" w:rsidRPr="00BF1C31">
        <w:rPr>
          <w:sz w:val="28"/>
          <w:szCs w:val="28"/>
        </w:rPr>
        <w:t>rojekt</w:t>
      </w:r>
      <w:r w:rsidR="00BF1C31">
        <w:rPr>
          <w:sz w:val="28"/>
          <w:szCs w:val="28"/>
        </w:rPr>
        <w:t>s</w:t>
      </w:r>
      <w:r w:rsidR="00BF1C31" w:rsidRPr="00BF1C31">
        <w:rPr>
          <w:sz w:val="28"/>
          <w:szCs w:val="28"/>
        </w:rPr>
        <w:t xml:space="preserve">, kurā tiek veikta saimnieciskā darbība un </w:t>
      </w:r>
      <w:r>
        <w:rPr>
          <w:sz w:val="28"/>
          <w:szCs w:val="28"/>
        </w:rPr>
        <w:t>neizpildās kaut viens no Komercdarbības atbalsta kontroles likuma 5.</w:t>
      </w:r>
      <w:r w:rsidR="00D753F9">
        <w:rPr>
          <w:sz w:val="28"/>
          <w:szCs w:val="28"/>
        </w:rPr>
        <w:t xml:space="preserve"> </w:t>
      </w:r>
      <w:r>
        <w:rPr>
          <w:sz w:val="28"/>
          <w:szCs w:val="28"/>
        </w:rPr>
        <w:t>pantā minētajiem kritērijiem</w:t>
      </w:r>
      <w:r w:rsidR="003F729B">
        <w:rPr>
          <w:sz w:val="28"/>
          <w:szCs w:val="28"/>
        </w:rPr>
        <w:t>,</w:t>
      </w:r>
      <w:r w:rsidR="00BF1C31">
        <w:rPr>
          <w:sz w:val="28"/>
          <w:szCs w:val="28"/>
        </w:rPr>
        <w:t xml:space="preserve"> vai </w:t>
      </w:r>
      <w:r w:rsidR="00110736" w:rsidRPr="00BB1186">
        <w:rPr>
          <w:sz w:val="28"/>
          <w:szCs w:val="28"/>
        </w:rPr>
        <w:t xml:space="preserve">vispārējas tautsaimnieciskas nozīmes pakalpojumu </w:t>
      </w:r>
      <w:r w:rsidR="00BF1C31">
        <w:rPr>
          <w:sz w:val="28"/>
          <w:szCs w:val="28"/>
        </w:rPr>
        <w:t>projekts</w:t>
      </w:r>
      <w:r>
        <w:rPr>
          <w:sz w:val="28"/>
          <w:szCs w:val="28"/>
        </w:rPr>
        <w:t>, p</w:t>
      </w:r>
      <w:r w:rsidR="00E7541C" w:rsidRPr="00FC0611">
        <w:rPr>
          <w:sz w:val="28"/>
          <w:szCs w:val="28"/>
        </w:rPr>
        <w:t xml:space="preserve">ar saņemto </w:t>
      </w:r>
      <w:r w:rsidR="00CD46D1">
        <w:rPr>
          <w:sz w:val="28"/>
          <w:szCs w:val="28"/>
        </w:rPr>
        <w:t xml:space="preserve">valsts </w:t>
      </w:r>
      <w:r w:rsidR="00E7541C" w:rsidRPr="00FC0611">
        <w:rPr>
          <w:sz w:val="28"/>
          <w:szCs w:val="28"/>
        </w:rPr>
        <w:t xml:space="preserve">aizdevumu </w:t>
      </w:r>
      <w:r w:rsidR="00F64ACB">
        <w:rPr>
          <w:sz w:val="28"/>
          <w:szCs w:val="28"/>
        </w:rPr>
        <w:t xml:space="preserve">aizņēmējs </w:t>
      </w:r>
      <w:r w:rsidR="00E7541C" w:rsidRPr="00FC0611">
        <w:rPr>
          <w:sz w:val="28"/>
          <w:szCs w:val="28"/>
        </w:rPr>
        <w:t xml:space="preserve">maksā riska procentu likmi, kas </w:t>
      </w:r>
      <w:r>
        <w:rPr>
          <w:sz w:val="28"/>
          <w:szCs w:val="28"/>
        </w:rPr>
        <w:t>nepārsniedz 5</w:t>
      </w:r>
      <w:r w:rsidR="00F4544A">
        <w:rPr>
          <w:sz w:val="28"/>
          <w:szCs w:val="28"/>
        </w:rPr>
        <w:t xml:space="preserve"> %</w:t>
      </w:r>
      <w:r w:rsidR="00E7541C" w:rsidRPr="004F218C">
        <w:rPr>
          <w:sz w:val="28"/>
          <w:szCs w:val="28"/>
        </w:rPr>
        <w:t>, ņemot vērā</w:t>
      </w:r>
      <w:r>
        <w:rPr>
          <w:sz w:val="28"/>
          <w:szCs w:val="28"/>
        </w:rPr>
        <w:t xml:space="preserve"> šādus kritērijus</w:t>
      </w:r>
      <w:r w:rsidR="00E7541C" w:rsidRPr="004F218C">
        <w:rPr>
          <w:sz w:val="28"/>
          <w:szCs w:val="28"/>
        </w:rPr>
        <w:t>:</w:t>
      </w:r>
      <w:bookmarkEnd w:id="47"/>
    </w:p>
    <w:p w14:paraId="72621A7D" w14:textId="77777777" w:rsidR="00E7541C" w:rsidRPr="00EB7F2C" w:rsidRDefault="0079419B" w:rsidP="007A175F">
      <w:pPr>
        <w:pStyle w:val="BodyText"/>
        <w:numPr>
          <w:ilvl w:val="1"/>
          <w:numId w:val="1"/>
        </w:numPr>
        <w:rPr>
          <w:sz w:val="28"/>
          <w:szCs w:val="28"/>
        </w:rPr>
      </w:pPr>
      <w:r>
        <w:rPr>
          <w:sz w:val="28"/>
          <w:szCs w:val="28"/>
        </w:rPr>
        <w:t xml:space="preserve">valsts </w:t>
      </w:r>
      <w:r w:rsidR="00E7541C" w:rsidRPr="00EB7F2C">
        <w:rPr>
          <w:sz w:val="28"/>
          <w:szCs w:val="28"/>
        </w:rPr>
        <w:t>aizdevuma nodrošinājumu;</w:t>
      </w:r>
    </w:p>
    <w:p w14:paraId="389F1FC0" w14:textId="77777777" w:rsidR="00E7541C" w:rsidRPr="00EB7F2C" w:rsidRDefault="00E7541C" w:rsidP="007A175F">
      <w:pPr>
        <w:pStyle w:val="BodyText"/>
        <w:numPr>
          <w:ilvl w:val="1"/>
          <w:numId w:val="1"/>
        </w:numPr>
        <w:rPr>
          <w:sz w:val="28"/>
          <w:szCs w:val="28"/>
        </w:rPr>
      </w:pPr>
      <w:r w:rsidRPr="00EB7F2C">
        <w:rPr>
          <w:sz w:val="28"/>
          <w:szCs w:val="28"/>
        </w:rPr>
        <w:t>juridisko statusu;</w:t>
      </w:r>
    </w:p>
    <w:p w14:paraId="4B91E9C8" w14:textId="77777777" w:rsidR="00E7541C" w:rsidRPr="00EB7F2C" w:rsidRDefault="00E7541C" w:rsidP="007A175F">
      <w:pPr>
        <w:pStyle w:val="BodyText"/>
        <w:numPr>
          <w:ilvl w:val="1"/>
          <w:numId w:val="1"/>
        </w:numPr>
        <w:rPr>
          <w:sz w:val="28"/>
          <w:szCs w:val="28"/>
        </w:rPr>
      </w:pPr>
      <w:r w:rsidRPr="00EB7F2C">
        <w:rPr>
          <w:sz w:val="28"/>
          <w:szCs w:val="28"/>
        </w:rPr>
        <w:t>saistības;</w:t>
      </w:r>
    </w:p>
    <w:p w14:paraId="37C2801D" w14:textId="77777777" w:rsidR="00E7541C" w:rsidRPr="00EB7F2C" w:rsidRDefault="00E7541C" w:rsidP="007A175F">
      <w:pPr>
        <w:pStyle w:val="BodyText"/>
        <w:numPr>
          <w:ilvl w:val="1"/>
          <w:numId w:val="1"/>
        </w:numPr>
        <w:rPr>
          <w:sz w:val="28"/>
          <w:szCs w:val="28"/>
        </w:rPr>
      </w:pPr>
      <w:r w:rsidRPr="00EB7F2C">
        <w:rPr>
          <w:sz w:val="28"/>
          <w:szCs w:val="28"/>
        </w:rPr>
        <w:t>pelnītspēju;</w:t>
      </w:r>
    </w:p>
    <w:p w14:paraId="3BB9A5F0" w14:textId="77777777" w:rsidR="00E7541C" w:rsidRPr="00EB7F2C" w:rsidRDefault="00E7541C" w:rsidP="007A175F">
      <w:pPr>
        <w:pStyle w:val="BodyText"/>
        <w:numPr>
          <w:ilvl w:val="1"/>
          <w:numId w:val="1"/>
        </w:numPr>
        <w:rPr>
          <w:sz w:val="28"/>
          <w:szCs w:val="28"/>
        </w:rPr>
      </w:pPr>
      <w:r w:rsidRPr="00EB7F2C">
        <w:rPr>
          <w:sz w:val="28"/>
          <w:szCs w:val="28"/>
        </w:rPr>
        <w:t>likviditāti;</w:t>
      </w:r>
    </w:p>
    <w:p w14:paraId="5C1FB403" w14:textId="77777777" w:rsidR="00E7541C" w:rsidRPr="00EB7F2C" w:rsidRDefault="00E7541C" w:rsidP="007A175F">
      <w:pPr>
        <w:pStyle w:val="BodyText"/>
        <w:numPr>
          <w:ilvl w:val="1"/>
          <w:numId w:val="1"/>
        </w:numPr>
        <w:rPr>
          <w:sz w:val="28"/>
          <w:szCs w:val="28"/>
        </w:rPr>
      </w:pPr>
      <w:r w:rsidRPr="00EB7F2C">
        <w:rPr>
          <w:sz w:val="28"/>
          <w:szCs w:val="28"/>
        </w:rPr>
        <w:t>biznesa risku;</w:t>
      </w:r>
    </w:p>
    <w:p w14:paraId="4749D066" w14:textId="77777777" w:rsidR="00E7541C" w:rsidRPr="00EB7F2C" w:rsidRDefault="00E7541C" w:rsidP="007A175F">
      <w:pPr>
        <w:pStyle w:val="BodyText"/>
        <w:numPr>
          <w:ilvl w:val="1"/>
          <w:numId w:val="1"/>
        </w:numPr>
        <w:rPr>
          <w:sz w:val="28"/>
          <w:szCs w:val="28"/>
        </w:rPr>
      </w:pPr>
      <w:r w:rsidRPr="00EB7F2C">
        <w:rPr>
          <w:sz w:val="28"/>
          <w:szCs w:val="28"/>
        </w:rPr>
        <w:t>kredītreitingu, ja tāds ir iesniegts;</w:t>
      </w:r>
    </w:p>
    <w:p w14:paraId="75CCB5D0" w14:textId="77777777" w:rsidR="00E7541C" w:rsidRPr="00EB7F2C" w:rsidRDefault="00E7541C" w:rsidP="007A175F">
      <w:pPr>
        <w:pStyle w:val="BodyText"/>
        <w:numPr>
          <w:ilvl w:val="1"/>
          <w:numId w:val="1"/>
        </w:numPr>
        <w:rPr>
          <w:sz w:val="28"/>
          <w:szCs w:val="28"/>
        </w:rPr>
      </w:pPr>
      <w:r w:rsidRPr="00EB7F2C">
        <w:rPr>
          <w:sz w:val="28"/>
          <w:szCs w:val="28"/>
        </w:rPr>
        <w:t>kredītvēsturi.</w:t>
      </w:r>
    </w:p>
    <w:p w14:paraId="4967E7D2" w14:textId="77777777" w:rsidR="00E7541C" w:rsidRPr="00EB7F2C" w:rsidRDefault="00E7541C" w:rsidP="00E7541C">
      <w:pPr>
        <w:pStyle w:val="BodyText"/>
        <w:ind w:left="574"/>
        <w:rPr>
          <w:sz w:val="28"/>
          <w:szCs w:val="28"/>
        </w:rPr>
      </w:pPr>
    </w:p>
    <w:p w14:paraId="3235357D" w14:textId="77777777" w:rsidR="00E7541C" w:rsidRDefault="001A47E4" w:rsidP="002B5E78">
      <w:pPr>
        <w:pStyle w:val="BodyText"/>
        <w:numPr>
          <w:ilvl w:val="0"/>
          <w:numId w:val="1"/>
        </w:numPr>
        <w:rPr>
          <w:sz w:val="28"/>
          <w:szCs w:val="28"/>
        </w:rPr>
      </w:pPr>
      <w:bookmarkStart w:id="48" w:name="_Ref403053501"/>
      <w:r w:rsidRPr="006757FB">
        <w:rPr>
          <w:sz w:val="28"/>
          <w:szCs w:val="28"/>
        </w:rPr>
        <w:t xml:space="preserve">Ja </w:t>
      </w:r>
      <w:r w:rsidR="00AB7B49" w:rsidRPr="006757FB">
        <w:rPr>
          <w:sz w:val="28"/>
          <w:szCs w:val="28"/>
        </w:rPr>
        <w:t xml:space="preserve">aizņēmējam riska </w:t>
      </w:r>
      <w:r w:rsidR="003F729B">
        <w:rPr>
          <w:sz w:val="28"/>
          <w:szCs w:val="28"/>
        </w:rPr>
        <w:t xml:space="preserve">procentu </w:t>
      </w:r>
      <w:r w:rsidR="00AB7B49" w:rsidRPr="006757FB">
        <w:rPr>
          <w:sz w:val="28"/>
          <w:szCs w:val="28"/>
        </w:rPr>
        <w:t xml:space="preserve">likme netiek piemērota atbilstoši </w:t>
      </w:r>
      <w:r w:rsidRPr="006757FB">
        <w:rPr>
          <w:sz w:val="28"/>
          <w:szCs w:val="28"/>
        </w:rPr>
        <w:t>šo noteikumu</w:t>
      </w:r>
      <w:r w:rsidR="00767433">
        <w:rPr>
          <w:sz w:val="28"/>
          <w:szCs w:val="28"/>
        </w:rPr>
        <w:t xml:space="preserve"> </w:t>
      </w:r>
      <w:r w:rsidR="00E45D63">
        <w:rPr>
          <w:sz w:val="28"/>
          <w:szCs w:val="28"/>
        </w:rPr>
        <w:fldChar w:fldCharType="begin"/>
      </w:r>
      <w:r w:rsidR="00E45D63">
        <w:rPr>
          <w:sz w:val="28"/>
          <w:szCs w:val="28"/>
        </w:rPr>
        <w:instrText xml:space="preserve"> REF _Ref403054266 \r \h </w:instrText>
      </w:r>
      <w:r w:rsidR="00E45D63">
        <w:rPr>
          <w:sz w:val="28"/>
          <w:szCs w:val="28"/>
        </w:rPr>
      </w:r>
      <w:r w:rsidR="00E45D63">
        <w:rPr>
          <w:sz w:val="28"/>
          <w:szCs w:val="28"/>
        </w:rPr>
        <w:fldChar w:fldCharType="separate"/>
      </w:r>
      <w:r w:rsidR="00FD4696">
        <w:rPr>
          <w:sz w:val="28"/>
          <w:szCs w:val="28"/>
        </w:rPr>
        <w:t>54</w:t>
      </w:r>
      <w:r w:rsidR="00E45D63">
        <w:rPr>
          <w:sz w:val="28"/>
          <w:szCs w:val="28"/>
        </w:rPr>
        <w:fldChar w:fldCharType="end"/>
      </w:r>
      <w:r w:rsidRPr="006757FB">
        <w:rPr>
          <w:sz w:val="28"/>
          <w:szCs w:val="28"/>
        </w:rPr>
        <w:t>.</w:t>
      </w:r>
      <w:r w:rsidR="00146F28">
        <w:rPr>
          <w:sz w:val="28"/>
          <w:szCs w:val="28"/>
        </w:rPr>
        <w:t xml:space="preserve"> </w:t>
      </w:r>
      <w:r w:rsidRPr="006757FB">
        <w:rPr>
          <w:sz w:val="28"/>
          <w:szCs w:val="28"/>
        </w:rPr>
        <w:t>punkt</w:t>
      </w:r>
      <w:r w:rsidR="00AB7B49" w:rsidRPr="006757FB">
        <w:rPr>
          <w:sz w:val="28"/>
          <w:szCs w:val="28"/>
        </w:rPr>
        <w:t>am</w:t>
      </w:r>
      <w:r w:rsidRPr="006757FB">
        <w:rPr>
          <w:sz w:val="28"/>
          <w:szCs w:val="28"/>
        </w:rPr>
        <w:t xml:space="preserve">, </w:t>
      </w:r>
      <w:r w:rsidR="00010F0C" w:rsidRPr="006757FB">
        <w:rPr>
          <w:sz w:val="28"/>
          <w:szCs w:val="28"/>
        </w:rPr>
        <w:t>aizņēmējs</w:t>
      </w:r>
      <w:r w:rsidR="00E7541C" w:rsidRPr="006757FB">
        <w:rPr>
          <w:sz w:val="28"/>
          <w:szCs w:val="28"/>
        </w:rPr>
        <w:t xml:space="preserve"> maksā riska </w:t>
      </w:r>
      <w:r w:rsidR="003F729B">
        <w:rPr>
          <w:sz w:val="28"/>
          <w:szCs w:val="28"/>
        </w:rPr>
        <w:t xml:space="preserve">procentu </w:t>
      </w:r>
      <w:r w:rsidR="00E7541C" w:rsidRPr="006757FB">
        <w:rPr>
          <w:sz w:val="28"/>
          <w:szCs w:val="28"/>
        </w:rPr>
        <w:t>likmi kuras procentuālais apmērs tiek noteikts atbilstoši kredītiestādes izsniegtajam aizņēmēja reitinga novērtējumam</w:t>
      </w:r>
      <w:r w:rsidR="00010F0C" w:rsidRPr="006757FB">
        <w:rPr>
          <w:sz w:val="28"/>
          <w:szCs w:val="28"/>
        </w:rPr>
        <w:t xml:space="preserve"> un </w:t>
      </w:r>
      <w:r w:rsidR="00E7541C" w:rsidRPr="006757FB">
        <w:rPr>
          <w:sz w:val="28"/>
          <w:szCs w:val="28"/>
        </w:rPr>
        <w:t xml:space="preserve">piedāvātajam nodrošinājumam </w:t>
      </w:r>
      <w:r w:rsidR="00010F0C" w:rsidRPr="006757FB">
        <w:rPr>
          <w:sz w:val="28"/>
          <w:szCs w:val="28"/>
        </w:rPr>
        <w:t xml:space="preserve">atbilstoši </w:t>
      </w:r>
      <w:r w:rsidR="00CD46D1" w:rsidRPr="006757FB">
        <w:rPr>
          <w:sz w:val="28"/>
          <w:szCs w:val="28"/>
        </w:rPr>
        <w:t>šo noteikumu 4.</w:t>
      </w:r>
      <w:r w:rsidR="008B298C">
        <w:rPr>
          <w:sz w:val="28"/>
          <w:szCs w:val="28"/>
        </w:rPr>
        <w:t> </w:t>
      </w:r>
      <w:r w:rsidR="00CD46D1" w:rsidRPr="006757FB">
        <w:rPr>
          <w:sz w:val="28"/>
          <w:szCs w:val="28"/>
        </w:rPr>
        <w:t>pielikum</w:t>
      </w:r>
      <w:r w:rsidR="00010F0C" w:rsidRPr="006757FB">
        <w:rPr>
          <w:sz w:val="28"/>
          <w:szCs w:val="28"/>
        </w:rPr>
        <w:t>ā noteiktajiem apmēriem vai atbilstoši Eiropas Komisijas lēmumam</w:t>
      </w:r>
      <w:r w:rsidR="00CF0A11">
        <w:rPr>
          <w:sz w:val="28"/>
          <w:szCs w:val="28"/>
        </w:rPr>
        <w:t>.</w:t>
      </w:r>
      <w:bookmarkEnd w:id="48"/>
    </w:p>
    <w:p w14:paraId="3E51B9DA" w14:textId="77777777" w:rsidR="0024010B" w:rsidRDefault="0024010B" w:rsidP="0024010B">
      <w:pPr>
        <w:pStyle w:val="BodyText"/>
        <w:ind w:left="432"/>
        <w:rPr>
          <w:sz w:val="28"/>
          <w:szCs w:val="28"/>
        </w:rPr>
      </w:pPr>
    </w:p>
    <w:p w14:paraId="6053B7EF" w14:textId="15AC8AB5" w:rsidR="0024010B" w:rsidRPr="006757FB" w:rsidRDefault="00A5571D" w:rsidP="0024010B">
      <w:pPr>
        <w:pStyle w:val="BodyText"/>
        <w:numPr>
          <w:ilvl w:val="0"/>
          <w:numId w:val="1"/>
        </w:numPr>
        <w:rPr>
          <w:sz w:val="28"/>
          <w:szCs w:val="28"/>
        </w:rPr>
      </w:pPr>
      <w:bookmarkStart w:id="49" w:name="_Ref416332224"/>
      <w:r>
        <w:rPr>
          <w:sz w:val="28"/>
          <w:szCs w:val="28"/>
        </w:rPr>
        <w:t>J</w:t>
      </w:r>
      <w:r w:rsidRPr="00795CDE">
        <w:rPr>
          <w:sz w:val="28"/>
          <w:szCs w:val="28"/>
        </w:rPr>
        <w:t>a pašvaldība ir valsts atbalsta saņēmējs projektā, kurā tiek veikta saimnieciskā darbība un</w:t>
      </w:r>
      <w:r w:rsidRPr="0024010B">
        <w:rPr>
          <w:sz w:val="28"/>
          <w:szCs w:val="28"/>
        </w:rPr>
        <w:t xml:space="preserve"> izpildās </w:t>
      </w:r>
      <w:r>
        <w:rPr>
          <w:sz w:val="28"/>
          <w:szCs w:val="28"/>
        </w:rPr>
        <w:t>visi</w:t>
      </w:r>
      <w:r w:rsidRPr="0024010B">
        <w:rPr>
          <w:sz w:val="28"/>
          <w:szCs w:val="28"/>
        </w:rPr>
        <w:t xml:space="preserve"> Komercdarbības atbalsta kontroles likuma 5. pantā minētie kritēriji</w:t>
      </w:r>
      <w:r>
        <w:rPr>
          <w:sz w:val="28"/>
          <w:szCs w:val="28"/>
        </w:rPr>
        <w:t>, p</w:t>
      </w:r>
      <w:r w:rsidR="0024010B">
        <w:rPr>
          <w:sz w:val="28"/>
          <w:szCs w:val="28"/>
        </w:rPr>
        <w:t xml:space="preserve">ašvaldība </w:t>
      </w:r>
      <w:r w:rsidR="0024010B" w:rsidRPr="0024010B">
        <w:rPr>
          <w:sz w:val="28"/>
          <w:szCs w:val="28"/>
        </w:rPr>
        <w:t>par saņemto valsts aizdevumu maksā riska procentu likmi</w:t>
      </w:r>
      <w:r w:rsidR="0024010B">
        <w:rPr>
          <w:sz w:val="28"/>
          <w:szCs w:val="28"/>
        </w:rPr>
        <w:t xml:space="preserve"> </w:t>
      </w:r>
      <w:r w:rsidR="0024010B" w:rsidRPr="006757FB">
        <w:rPr>
          <w:sz w:val="28"/>
          <w:szCs w:val="28"/>
        </w:rPr>
        <w:t>atbilstoši šo noteikumu 4.</w:t>
      </w:r>
      <w:r w:rsidR="0024010B">
        <w:rPr>
          <w:sz w:val="28"/>
          <w:szCs w:val="28"/>
        </w:rPr>
        <w:t> </w:t>
      </w:r>
      <w:r w:rsidR="0024010B" w:rsidRPr="006757FB">
        <w:rPr>
          <w:sz w:val="28"/>
          <w:szCs w:val="28"/>
        </w:rPr>
        <w:t>pielikumā noteiktajiem apmēriem</w:t>
      </w:r>
      <w:r w:rsidR="0024010B">
        <w:rPr>
          <w:sz w:val="28"/>
          <w:szCs w:val="28"/>
        </w:rPr>
        <w:t>, piemēro</w:t>
      </w:r>
      <w:r w:rsidR="005E2F47">
        <w:rPr>
          <w:sz w:val="28"/>
          <w:szCs w:val="28"/>
        </w:rPr>
        <w:t>jot Latvijas Republikai noteikto kredītreitingu</w:t>
      </w:r>
      <w:r w:rsidR="0024010B">
        <w:rPr>
          <w:sz w:val="28"/>
          <w:szCs w:val="28"/>
        </w:rPr>
        <w:t xml:space="preserve"> un augsta nodrošinājuma </w:t>
      </w:r>
      <w:r w:rsidR="005E2F47">
        <w:rPr>
          <w:sz w:val="28"/>
          <w:szCs w:val="28"/>
        </w:rPr>
        <w:t>novērtējumu</w:t>
      </w:r>
      <w:r w:rsidR="0024010B">
        <w:rPr>
          <w:sz w:val="28"/>
          <w:szCs w:val="28"/>
        </w:rPr>
        <w:t>,</w:t>
      </w:r>
      <w:r w:rsidR="0024010B" w:rsidRPr="006757FB">
        <w:rPr>
          <w:sz w:val="28"/>
          <w:szCs w:val="28"/>
        </w:rPr>
        <w:t xml:space="preserve"> vai atbilstoši Eiropas Komisijas lēmumam</w:t>
      </w:r>
      <w:r w:rsidR="0024010B" w:rsidRPr="00795CDE">
        <w:rPr>
          <w:sz w:val="28"/>
          <w:szCs w:val="28"/>
        </w:rPr>
        <w:t>,</w:t>
      </w:r>
      <w:r w:rsidR="0024010B">
        <w:rPr>
          <w:sz w:val="28"/>
          <w:szCs w:val="28"/>
        </w:rPr>
        <w:t>.</w:t>
      </w:r>
      <w:bookmarkEnd w:id="49"/>
      <w:r w:rsidR="0024010B">
        <w:rPr>
          <w:sz w:val="28"/>
          <w:szCs w:val="28"/>
        </w:rPr>
        <w:t xml:space="preserve"> </w:t>
      </w:r>
    </w:p>
    <w:p w14:paraId="06C44091" w14:textId="77777777" w:rsidR="00E7541C" w:rsidRPr="00EB7F2C" w:rsidRDefault="00E7541C" w:rsidP="00E7541C">
      <w:pPr>
        <w:pStyle w:val="ListParagraph"/>
        <w:rPr>
          <w:sz w:val="28"/>
          <w:szCs w:val="28"/>
        </w:rPr>
      </w:pPr>
    </w:p>
    <w:p w14:paraId="31EDAE01" w14:textId="77777777" w:rsidR="000A30C1" w:rsidRDefault="00157F60" w:rsidP="002B5E78">
      <w:pPr>
        <w:pStyle w:val="BodyText"/>
        <w:numPr>
          <w:ilvl w:val="0"/>
          <w:numId w:val="1"/>
        </w:numPr>
        <w:rPr>
          <w:sz w:val="28"/>
          <w:szCs w:val="28"/>
        </w:rPr>
      </w:pPr>
      <w:r>
        <w:rPr>
          <w:sz w:val="28"/>
          <w:szCs w:val="28"/>
        </w:rPr>
        <w:t>R</w:t>
      </w:r>
      <w:r w:rsidR="00993A29">
        <w:rPr>
          <w:sz w:val="28"/>
          <w:szCs w:val="28"/>
        </w:rPr>
        <w:t xml:space="preserve">iska procentu </w:t>
      </w:r>
      <w:r>
        <w:rPr>
          <w:sz w:val="28"/>
          <w:szCs w:val="28"/>
        </w:rPr>
        <w:t>likme var tikt palielināta</w:t>
      </w:r>
      <w:r w:rsidR="00993A29">
        <w:rPr>
          <w:sz w:val="28"/>
          <w:szCs w:val="28"/>
        </w:rPr>
        <w:t xml:space="preserve">, </w:t>
      </w:r>
      <w:r w:rsidR="00E7541C" w:rsidRPr="000A30C1">
        <w:rPr>
          <w:sz w:val="28"/>
          <w:szCs w:val="28"/>
        </w:rPr>
        <w:t xml:space="preserve">ja ir samazinājies </w:t>
      </w:r>
      <w:r w:rsidR="0079419B">
        <w:rPr>
          <w:sz w:val="28"/>
          <w:szCs w:val="28"/>
        </w:rPr>
        <w:t xml:space="preserve">valsts </w:t>
      </w:r>
      <w:r w:rsidR="00E7541C" w:rsidRPr="000A30C1">
        <w:rPr>
          <w:sz w:val="28"/>
          <w:szCs w:val="28"/>
        </w:rPr>
        <w:t xml:space="preserve">aizdevuma nodrošinājums, pasliktinājušies </w:t>
      </w:r>
      <w:r w:rsidR="00B065FE" w:rsidRPr="000A30C1">
        <w:rPr>
          <w:sz w:val="28"/>
          <w:szCs w:val="28"/>
        </w:rPr>
        <w:t xml:space="preserve">aizņēmēja </w:t>
      </w:r>
      <w:r w:rsidR="00E7541C" w:rsidRPr="000A30C1">
        <w:rPr>
          <w:sz w:val="28"/>
          <w:szCs w:val="28"/>
        </w:rPr>
        <w:t>finanšu rādītāji</w:t>
      </w:r>
      <w:r w:rsidR="0083043C">
        <w:rPr>
          <w:sz w:val="28"/>
          <w:szCs w:val="28"/>
        </w:rPr>
        <w:t xml:space="preserve"> vai</w:t>
      </w:r>
      <w:r w:rsidR="0083043C" w:rsidRPr="000A30C1">
        <w:rPr>
          <w:sz w:val="28"/>
          <w:szCs w:val="28"/>
        </w:rPr>
        <w:t xml:space="preserve"> </w:t>
      </w:r>
      <w:r w:rsidR="00E7541C" w:rsidRPr="000A30C1">
        <w:rPr>
          <w:sz w:val="28"/>
          <w:szCs w:val="28"/>
        </w:rPr>
        <w:t xml:space="preserve">samazināts </w:t>
      </w:r>
      <w:r w:rsidR="00B065FE" w:rsidRPr="000A30C1">
        <w:rPr>
          <w:sz w:val="28"/>
          <w:szCs w:val="28"/>
        </w:rPr>
        <w:t xml:space="preserve">aizņēmēja </w:t>
      </w:r>
      <w:r w:rsidR="00E7541C" w:rsidRPr="000A30C1">
        <w:rPr>
          <w:sz w:val="28"/>
          <w:szCs w:val="28"/>
        </w:rPr>
        <w:t>kredītreitings</w:t>
      </w:r>
      <w:r w:rsidR="000A30C1">
        <w:rPr>
          <w:sz w:val="28"/>
          <w:szCs w:val="28"/>
        </w:rPr>
        <w:t>.</w:t>
      </w:r>
    </w:p>
    <w:p w14:paraId="0639201A" w14:textId="77777777" w:rsidR="000A30C1" w:rsidRDefault="000A30C1" w:rsidP="000A30C1">
      <w:pPr>
        <w:pStyle w:val="ListParagraph"/>
        <w:rPr>
          <w:sz w:val="28"/>
          <w:szCs w:val="28"/>
        </w:rPr>
      </w:pPr>
    </w:p>
    <w:p w14:paraId="589140B6" w14:textId="77777777" w:rsidR="0081461F" w:rsidRPr="00D2430A" w:rsidRDefault="000A30C1" w:rsidP="0081461F">
      <w:pPr>
        <w:pStyle w:val="BodyText"/>
        <w:numPr>
          <w:ilvl w:val="0"/>
          <w:numId w:val="1"/>
        </w:numPr>
        <w:rPr>
          <w:sz w:val="28"/>
          <w:szCs w:val="28"/>
        </w:rPr>
      </w:pPr>
      <w:r w:rsidRPr="00D2430A">
        <w:rPr>
          <w:sz w:val="28"/>
          <w:szCs w:val="28"/>
        </w:rPr>
        <w:t>Pēc aizņēm</w:t>
      </w:r>
      <w:r w:rsidR="00D2430A" w:rsidRPr="00D2430A">
        <w:rPr>
          <w:sz w:val="28"/>
          <w:szCs w:val="28"/>
        </w:rPr>
        <w:t>ē</w:t>
      </w:r>
      <w:r w:rsidRPr="00D2430A">
        <w:rPr>
          <w:sz w:val="28"/>
          <w:szCs w:val="28"/>
        </w:rPr>
        <w:t xml:space="preserve">ja rakstiska iesnieguma saņemšanas </w:t>
      </w:r>
      <w:r w:rsidR="00157F60">
        <w:rPr>
          <w:sz w:val="28"/>
          <w:szCs w:val="28"/>
        </w:rPr>
        <w:t xml:space="preserve">finanšu ministrs </w:t>
      </w:r>
      <w:r w:rsidRPr="00D2430A">
        <w:rPr>
          <w:sz w:val="28"/>
          <w:szCs w:val="28"/>
        </w:rPr>
        <w:t xml:space="preserve">vienu reizi saimnieciskā gada laikā var pārskatīt </w:t>
      </w:r>
      <w:r w:rsidR="00A90102" w:rsidRPr="00D2430A">
        <w:rPr>
          <w:sz w:val="28"/>
          <w:szCs w:val="28"/>
        </w:rPr>
        <w:t>noteikto riska procentu likmi</w:t>
      </w:r>
      <w:r w:rsidR="00180142" w:rsidRPr="00D2430A">
        <w:rPr>
          <w:sz w:val="28"/>
          <w:szCs w:val="28"/>
        </w:rPr>
        <w:t xml:space="preserve">, ja </w:t>
      </w:r>
      <w:r w:rsidR="00B065FE" w:rsidRPr="00D2430A">
        <w:rPr>
          <w:sz w:val="28"/>
          <w:szCs w:val="28"/>
        </w:rPr>
        <w:t xml:space="preserve">iesniegti šo noteikumu </w:t>
      </w:r>
      <w:r w:rsidR="00224C9E">
        <w:rPr>
          <w:sz w:val="28"/>
          <w:szCs w:val="28"/>
        </w:rPr>
        <w:fldChar w:fldCharType="begin"/>
      </w:r>
      <w:r w:rsidR="00224C9E">
        <w:rPr>
          <w:sz w:val="28"/>
          <w:szCs w:val="28"/>
        </w:rPr>
        <w:instrText xml:space="preserve"> REF _Ref411435706 \r \h </w:instrText>
      </w:r>
      <w:r w:rsidR="00224C9E">
        <w:rPr>
          <w:sz w:val="28"/>
          <w:szCs w:val="28"/>
        </w:rPr>
      </w:r>
      <w:r w:rsidR="00224C9E">
        <w:rPr>
          <w:sz w:val="28"/>
          <w:szCs w:val="28"/>
        </w:rPr>
        <w:fldChar w:fldCharType="separate"/>
      </w:r>
      <w:r w:rsidR="00FD4696">
        <w:rPr>
          <w:sz w:val="28"/>
          <w:szCs w:val="28"/>
        </w:rPr>
        <w:t>40.5</w:t>
      </w:r>
      <w:r w:rsidR="00224C9E">
        <w:rPr>
          <w:sz w:val="28"/>
          <w:szCs w:val="28"/>
        </w:rPr>
        <w:fldChar w:fldCharType="end"/>
      </w:r>
      <w:r w:rsidR="00FD66F7">
        <w:rPr>
          <w:sz w:val="28"/>
          <w:szCs w:val="28"/>
        </w:rPr>
        <w:t xml:space="preserve">. </w:t>
      </w:r>
      <w:r w:rsidR="00E445FF" w:rsidRPr="00D2430A">
        <w:rPr>
          <w:sz w:val="28"/>
          <w:szCs w:val="28"/>
        </w:rPr>
        <w:t>punktā noteikt</w:t>
      </w:r>
      <w:r w:rsidR="009B5874" w:rsidRPr="00D2430A">
        <w:rPr>
          <w:sz w:val="28"/>
          <w:szCs w:val="28"/>
        </w:rPr>
        <w:t>ie dokumenti</w:t>
      </w:r>
      <w:r w:rsidR="00E445FF" w:rsidRPr="00D2430A">
        <w:rPr>
          <w:sz w:val="28"/>
          <w:szCs w:val="28"/>
        </w:rPr>
        <w:t xml:space="preserve"> un pārskatītā riska procentu likme ir zemāka kā </w:t>
      </w:r>
      <w:r w:rsidR="00E672A7" w:rsidRPr="00D2430A">
        <w:rPr>
          <w:sz w:val="28"/>
          <w:szCs w:val="28"/>
        </w:rPr>
        <w:t xml:space="preserve">iepriekš </w:t>
      </w:r>
      <w:r w:rsidR="00E445FF" w:rsidRPr="00D2430A">
        <w:rPr>
          <w:sz w:val="28"/>
          <w:szCs w:val="28"/>
        </w:rPr>
        <w:t>piemērotā riska procentu likme</w:t>
      </w:r>
      <w:r w:rsidR="00180142" w:rsidRPr="00D2430A">
        <w:rPr>
          <w:sz w:val="28"/>
          <w:szCs w:val="28"/>
        </w:rPr>
        <w:t>.</w:t>
      </w:r>
    </w:p>
    <w:p w14:paraId="576C79F5" w14:textId="77777777" w:rsidR="00E7541C" w:rsidRPr="00EB7F2C" w:rsidRDefault="00E7541C" w:rsidP="00E7541C">
      <w:pPr>
        <w:pStyle w:val="ListParagraph"/>
      </w:pPr>
    </w:p>
    <w:p w14:paraId="778F7ECC" w14:textId="77777777" w:rsidR="00D2430A" w:rsidRPr="00C92371" w:rsidRDefault="00E7541C" w:rsidP="007A175F">
      <w:pPr>
        <w:pStyle w:val="BodyText"/>
        <w:numPr>
          <w:ilvl w:val="0"/>
          <w:numId w:val="1"/>
        </w:numPr>
        <w:ind w:left="426" w:hanging="426"/>
        <w:rPr>
          <w:sz w:val="28"/>
          <w:szCs w:val="28"/>
        </w:rPr>
      </w:pPr>
      <w:r w:rsidRPr="00C92371">
        <w:rPr>
          <w:sz w:val="28"/>
          <w:szCs w:val="28"/>
        </w:rPr>
        <w:t>Riska pr</w:t>
      </w:r>
      <w:r w:rsidR="00F64ACB" w:rsidRPr="00C92371">
        <w:rPr>
          <w:sz w:val="28"/>
          <w:szCs w:val="28"/>
        </w:rPr>
        <w:t xml:space="preserve">ocentu likmes izmaiņu gadījumā aizņēmējs </w:t>
      </w:r>
      <w:r w:rsidR="005A0F31" w:rsidRPr="00C92371">
        <w:rPr>
          <w:sz w:val="28"/>
          <w:szCs w:val="28"/>
        </w:rPr>
        <w:t xml:space="preserve">riska procentu likmi </w:t>
      </w:r>
      <w:r w:rsidRPr="00C92371">
        <w:rPr>
          <w:sz w:val="28"/>
          <w:szCs w:val="28"/>
        </w:rPr>
        <w:t>maksā atbilstoši saņemtajam Valsts kases paziņojumam</w:t>
      </w:r>
      <w:r w:rsidR="00D2430A" w:rsidRPr="00C92371">
        <w:rPr>
          <w:sz w:val="28"/>
          <w:szCs w:val="28"/>
        </w:rPr>
        <w:t xml:space="preserve">. </w:t>
      </w:r>
      <w:r w:rsidRPr="00C92371">
        <w:rPr>
          <w:sz w:val="28"/>
          <w:szCs w:val="28"/>
        </w:rPr>
        <w:t xml:space="preserve">Par riska procentu likmes izmaiņām netiek veikti grozījumi </w:t>
      </w:r>
      <w:r w:rsidR="00521196">
        <w:rPr>
          <w:sz w:val="28"/>
          <w:szCs w:val="28"/>
        </w:rPr>
        <w:t xml:space="preserve">valsts </w:t>
      </w:r>
      <w:r w:rsidRPr="00C92371">
        <w:rPr>
          <w:sz w:val="28"/>
          <w:szCs w:val="28"/>
        </w:rPr>
        <w:t xml:space="preserve">aizdevuma līgumā. </w:t>
      </w:r>
    </w:p>
    <w:p w14:paraId="57004D4C" w14:textId="77777777" w:rsidR="00D2430A" w:rsidRPr="00C92371" w:rsidRDefault="00D2430A" w:rsidP="00D2430A">
      <w:pPr>
        <w:pStyle w:val="ListParagraph"/>
        <w:rPr>
          <w:sz w:val="28"/>
          <w:szCs w:val="28"/>
        </w:rPr>
      </w:pPr>
    </w:p>
    <w:p w14:paraId="41A239BF" w14:textId="77777777" w:rsidR="00E7541C" w:rsidRPr="000E2237" w:rsidRDefault="00C92371" w:rsidP="007A175F">
      <w:pPr>
        <w:pStyle w:val="BodyText"/>
        <w:numPr>
          <w:ilvl w:val="0"/>
          <w:numId w:val="1"/>
        </w:numPr>
        <w:ind w:left="426" w:hanging="426"/>
        <w:rPr>
          <w:sz w:val="28"/>
          <w:szCs w:val="28"/>
        </w:rPr>
      </w:pPr>
      <w:r w:rsidRPr="00C92371">
        <w:rPr>
          <w:sz w:val="28"/>
          <w:szCs w:val="28"/>
        </w:rPr>
        <w:lastRenderedPageBreak/>
        <w:t>Ja riska</w:t>
      </w:r>
      <w:r w:rsidR="00E05958">
        <w:rPr>
          <w:sz w:val="28"/>
          <w:szCs w:val="28"/>
        </w:rPr>
        <w:t xml:space="preserve"> procentu</w:t>
      </w:r>
      <w:r w:rsidRPr="00C92371">
        <w:rPr>
          <w:sz w:val="28"/>
          <w:szCs w:val="28"/>
        </w:rPr>
        <w:t xml:space="preserve"> likme ir noteikta atbilstoši attiecīgajām Eiropas Komisijas prasībām par piemērojamās riska procentu likmes apmēru, tad š</w:t>
      </w:r>
      <w:r w:rsidR="00E7541C" w:rsidRPr="00C92371">
        <w:rPr>
          <w:sz w:val="28"/>
          <w:szCs w:val="28"/>
        </w:rPr>
        <w:t>ādas riska procentu likmes izmaiņ</w:t>
      </w:r>
      <w:r w:rsidR="00C26E83">
        <w:rPr>
          <w:sz w:val="28"/>
          <w:szCs w:val="28"/>
        </w:rPr>
        <w:t>u gadījumā jāveic izvērtējums, un</w:t>
      </w:r>
      <w:r w:rsidR="004A3ABA">
        <w:rPr>
          <w:sz w:val="28"/>
          <w:szCs w:val="28"/>
        </w:rPr>
        <w:t xml:space="preserve"> ja</w:t>
      </w:r>
      <w:r w:rsidRPr="00C92371">
        <w:rPr>
          <w:sz w:val="28"/>
          <w:szCs w:val="28"/>
        </w:rPr>
        <w:t xml:space="preserve"> nepieciešams</w:t>
      </w:r>
      <w:r w:rsidR="000E2237">
        <w:rPr>
          <w:sz w:val="28"/>
          <w:szCs w:val="28"/>
        </w:rPr>
        <w:t xml:space="preserve">, </w:t>
      </w:r>
      <w:r w:rsidR="0082696E">
        <w:rPr>
          <w:sz w:val="28"/>
          <w:szCs w:val="28"/>
        </w:rPr>
        <w:t xml:space="preserve">procesuālās </w:t>
      </w:r>
      <w:r w:rsidR="00C26E83" w:rsidRPr="000E2237">
        <w:rPr>
          <w:sz w:val="28"/>
          <w:szCs w:val="28"/>
        </w:rPr>
        <w:t>darbības atbilstoši Komercdar</w:t>
      </w:r>
      <w:r w:rsidR="000E2237">
        <w:rPr>
          <w:sz w:val="28"/>
          <w:szCs w:val="28"/>
        </w:rPr>
        <w:t>bības atbalsta kontroles likumā noteiktajam</w:t>
      </w:r>
      <w:r w:rsidR="00C26E83" w:rsidRPr="000E2237">
        <w:rPr>
          <w:sz w:val="28"/>
          <w:szCs w:val="28"/>
        </w:rPr>
        <w:t>.</w:t>
      </w:r>
    </w:p>
    <w:p w14:paraId="078E25C3" w14:textId="77777777" w:rsidR="00E7541C" w:rsidRPr="00C92371" w:rsidRDefault="00E7541C" w:rsidP="00E7541C">
      <w:pPr>
        <w:pStyle w:val="ListParagraph"/>
        <w:rPr>
          <w:sz w:val="28"/>
          <w:szCs w:val="28"/>
        </w:rPr>
      </w:pPr>
    </w:p>
    <w:p w14:paraId="734B675A" w14:textId="77777777" w:rsidR="008648B1" w:rsidRDefault="00E7541C" w:rsidP="0024010B">
      <w:pPr>
        <w:pStyle w:val="BodyText"/>
        <w:numPr>
          <w:ilvl w:val="0"/>
          <w:numId w:val="1"/>
        </w:numPr>
        <w:ind w:left="426" w:hanging="426"/>
        <w:rPr>
          <w:sz w:val="28"/>
          <w:szCs w:val="28"/>
        </w:rPr>
      </w:pPr>
      <w:r w:rsidRPr="00C92371">
        <w:rPr>
          <w:sz w:val="28"/>
          <w:szCs w:val="28"/>
        </w:rPr>
        <w:t>Riska procentu likmi nepiemēro</w:t>
      </w:r>
      <w:r w:rsidR="008648B1">
        <w:rPr>
          <w:sz w:val="28"/>
          <w:szCs w:val="28"/>
        </w:rPr>
        <w:t>:</w:t>
      </w:r>
    </w:p>
    <w:p w14:paraId="2EC8ECC5" w14:textId="77777777" w:rsidR="008648B1" w:rsidRPr="005660D1" w:rsidRDefault="00E7541C" w:rsidP="00BB1186">
      <w:pPr>
        <w:pStyle w:val="BodyText"/>
        <w:numPr>
          <w:ilvl w:val="1"/>
          <w:numId w:val="1"/>
        </w:numPr>
        <w:rPr>
          <w:sz w:val="28"/>
          <w:szCs w:val="28"/>
        </w:rPr>
      </w:pPr>
      <w:r w:rsidRPr="005660D1">
        <w:rPr>
          <w:sz w:val="28"/>
          <w:szCs w:val="28"/>
        </w:rPr>
        <w:t xml:space="preserve">kapitālsabiedrībai, ja sniegts pašvaldības vai vairāku pašvaldību galvojums </w:t>
      </w:r>
      <w:r w:rsidR="00781123" w:rsidRPr="005660D1">
        <w:rPr>
          <w:sz w:val="28"/>
          <w:szCs w:val="28"/>
        </w:rPr>
        <w:t xml:space="preserve">atbilstoši </w:t>
      </w:r>
      <w:r w:rsidR="005660D1">
        <w:rPr>
          <w:sz w:val="28"/>
          <w:szCs w:val="28"/>
        </w:rPr>
        <w:t xml:space="preserve">to </w:t>
      </w:r>
      <w:r w:rsidR="00781123" w:rsidRPr="005660D1">
        <w:rPr>
          <w:sz w:val="28"/>
          <w:szCs w:val="28"/>
        </w:rPr>
        <w:t xml:space="preserve">kapitāla daļu skaitam attiecīgajā pamatkapitālā </w:t>
      </w:r>
      <w:r w:rsidR="009114DB" w:rsidRPr="005660D1">
        <w:rPr>
          <w:sz w:val="28"/>
          <w:szCs w:val="28"/>
        </w:rPr>
        <w:t>100 % apmērā no valsts aizdevuma</w:t>
      </w:r>
      <w:r w:rsidR="008648B1" w:rsidRPr="005660D1">
        <w:rPr>
          <w:sz w:val="28"/>
          <w:szCs w:val="28"/>
        </w:rPr>
        <w:t>;</w:t>
      </w:r>
    </w:p>
    <w:p w14:paraId="6D300BD1" w14:textId="77777777" w:rsidR="008E32CB" w:rsidRPr="00282A2A" w:rsidRDefault="008648B1" w:rsidP="00282A2A">
      <w:pPr>
        <w:pStyle w:val="BodyText"/>
        <w:numPr>
          <w:ilvl w:val="1"/>
          <w:numId w:val="1"/>
        </w:numPr>
        <w:rPr>
          <w:sz w:val="28"/>
          <w:szCs w:val="28"/>
        </w:rPr>
      </w:pPr>
      <w:r w:rsidRPr="008648B1">
        <w:rPr>
          <w:sz w:val="28"/>
          <w:szCs w:val="28"/>
        </w:rPr>
        <w:t xml:space="preserve">pašvaldībai, izņemot </w:t>
      </w:r>
      <w:r>
        <w:rPr>
          <w:sz w:val="28"/>
          <w:szCs w:val="28"/>
        </w:rPr>
        <w:fldChar w:fldCharType="begin"/>
      </w:r>
      <w:r>
        <w:rPr>
          <w:sz w:val="28"/>
          <w:szCs w:val="28"/>
        </w:rPr>
        <w:instrText xml:space="preserve"> REF _Ref416332224 \r \h </w:instrText>
      </w:r>
      <w:r>
        <w:rPr>
          <w:sz w:val="28"/>
          <w:szCs w:val="28"/>
        </w:rPr>
      </w:r>
      <w:r>
        <w:rPr>
          <w:sz w:val="28"/>
          <w:szCs w:val="28"/>
        </w:rPr>
        <w:fldChar w:fldCharType="separate"/>
      </w:r>
      <w:r w:rsidR="00FD4696">
        <w:rPr>
          <w:sz w:val="28"/>
          <w:szCs w:val="28"/>
        </w:rPr>
        <w:t>56</w:t>
      </w:r>
      <w:r>
        <w:rPr>
          <w:sz w:val="28"/>
          <w:szCs w:val="28"/>
        </w:rPr>
        <w:fldChar w:fldCharType="end"/>
      </w:r>
      <w:r w:rsidRPr="008648B1">
        <w:rPr>
          <w:sz w:val="28"/>
          <w:szCs w:val="28"/>
        </w:rPr>
        <w:t>.</w:t>
      </w:r>
      <w:r>
        <w:rPr>
          <w:sz w:val="28"/>
          <w:szCs w:val="28"/>
        </w:rPr>
        <w:t xml:space="preserve"> </w:t>
      </w:r>
      <w:r w:rsidRPr="008648B1">
        <w:rPr>
          <w:sz w:val="28"/>
          <w:szCs w:val="28"/>
        </w:rPr>
        <w:t>punktā minētajā gadījumā</w:t>
      </w:r>
      <w:r w:rsidR="00E7541C" w:rsidRPr="0024010B">
        <w:rPr>
          <w:sz w:val="28"/>
          <w:szCs w:val="28"/>
        </w:rPr>
        <w:t>.</w:t>
      </w:r>
      <w:r w:rsidR="00E50C99" w:rsidRPr="0024010B">
        <w:rPr>
          <w:sz w:val="28"/>
          <w:szCs w:val="28"/>
        </w:rPr>
        <w:t xml:space="preserve"> </w:t>
      </w:r>
    </w:p>
    <w:p w14:paraId="6742515A" w14:textId="77777777" w:rsidR="000D1541" w:rsidRDefault="000D1541">
      <w:pPr>
        <w:pStyle w:val="BodyText"/>
        <w:ind w:firstLine="720"/>
        <w:rPr>
          <w:sz w:val="28"/>
          <w:szCs w:val="28"/>
        </w:rPr>
      </w:pPr>
    </w:p>
    <w:p w14:paraId="7637D06B" w14:textId="77777777" w:rsidR="00B91DF9" w:rsidRPr="002A5C0A" w:rsidRDefault="00CD46D1" w:rsidP="002A5C0A">
      <w:pPr>
        <w:pStyle w:val="Heading1"/>
        <w:ind w:left="226" w:hanging="113"/>
      </w:pPr>
      <w:r w:rsidRPr="002A5C0A">
        <w:t>Valsts a</w:t>
      </w:r>
      <w:r w:rsidR="00B91DF9" w:rsidRPr="002A5C0A">
        <w:t>izdevuma izsniegšanas</w:t>
      </w:r>
      <w:r w:rsidR="00355013" w:rsidRPr="002A5C0A">
        <w:t xml:space="preserve"> vispārējie </w:t>
      </w:r>
      <w:r w:rsidR="008B3E62" w:rsidRPr="002A5C0A">
        <w:t xml:space="preserve">nosacījumi </w:t>
      </w:r>
    </w:p>
    <w:p w14:paraId="56439A32" w14:textId="77777777" w:rsidR="00B91DF9" w:rsidRDefault="00B91DF9" w:rsidP="00B91DF9">
      <w:pPr>
        <w:pStyle w:val="BodyText"/>
        <w:ind w:firstLine="720"/>
        <w:rPr>
          <w:sz w:val="28"/>
          <w:szCs w:val="28"/>
        </w:rPr>
      </w:pPr>
    </w:p>
    <w:p w14:paraId="7A7F5DC8" w14:textId="77777777" w:rsidR="00B91DF9" w:rsidRPr="007D1092" w:rsidRDefault="00B21244" w:rsidP="007A175F">
      <w:pPr>
        <w:pStyle w:val="BodyText"/>
        <w:numPr>
          <w:ilvl w:val="0"/>
          <w:numId w:val="1"/>
        </w:numPr>
        <w:ind w:left="426" w:hanging="426"/>
        <w:rPr>
          <w:sz w:val="28"/>
          <w:szCs w:val="28"/>
        </w:rPr>
      </w:pPr>
      <w:r>
        <w:rPr>
          <w:sz w:val="28"/>
          <w:szCs w:val="28"/>
        </w:rPr>
        <w:t xml:space="preserve">Maksimālais </w:t>
      </w:r>
      <w:r w:rsidR="00CD46D1">
        <w:rPr>
          <w:sz w:val="28"/>
          <w:szCs w:val="28"/>
        </w:rPr>
        <w:t xml:space="preserve">valsts </w:t>
      </w:r>
      <w:r w:rsidR="00B91DF9">
        <w:rPr>
          <w:sz w:val="28"/>
          <w:szCs w:val="28"/>
        </w:rPr>
        <w:t>aizdevuma atmaksas termiņš</w:t>
      </w:r>
      <w:r w:rsidR="007D1092">
        <w:rPr>
          <w:sz w:val="28"/>
          <w:szCs w:val="28"/>
        </w:rPr>
        <w:t xml:space="preserve"> ir 30 gadi no </w:t>
      </w:r>
      <w:r w:rsidR="00521196">
        <w:rPr>
          <w:sz w:val="28"/>
          <w:szCs w:val="28"/>
        </w:rPr>
        <w:t xml:space="preserve">valsts </w:t>
      </w:r>
      <w:r w:rsidR="007D1092">
        <w:rPr>
          <w:sz w:val="28"/>
          <w:szCs w:val="28"/>
        </w:rPr>
        <w:t>aizdevuma līguma noslēgšanas</w:t>
      </w:r>
      <w:r w:rsidR="00CD46D1">
        <w:rPr>
          <w:sz w:val="28"/>
          <w:szCs w:val="28"/>
        </w:rPr>
        <w:t xml:space="preserve"> dienas</w:t>
      </w:r>
      <w:r w:rsidR="007D1092">
        <w:rPr>
          <w:sz w:val="28"/>
          <w:szCs w:val="28"/>
        </w:rPr>
        <w:t>.</w:t>
      </w:r>
    </w:p>
    <w:p w14:paraId="033DB7E6" w14:textId="77777777" w:rsidR="00B91DF9" w:rsidRDefault="00B91DF9" w:rsidP="00B91DF9">
      <w:pPr>
        <w:pStyle w:val="BodyText"/>
        <w:ind w:firstLine="720"/>
        <w:rPr>
          <w:sz w:val="28"/>
          <w:szCs w:val="28"/>
        </w:rPr>
      </w:pPr>
    </w:p>
    <w:p w14:paraId="71C497F1" w14:textId="77777777" w:rsidR="00B91DF9" w:rsidRDefault="00B91DF9" w:rsidP="007A175F">
      <w:pPr>
        <w:pStyle w:val="BodyText"/>
        <w:numPr>
          <w:ilvl w:val="0"/>
          <w:numId w:val="1"/>
        </w:numPr>
        <w:ind w:left="426" w:hanging="426"/>
        <w:rPr>
          <w:sz w:val="28"/>
          <w:szCs w:val="28"/>
        </w:rPr>
      </w:pPr>
      <w:r>
        <w:rPr>
          <w:sz w:val="28"/>
          <w:szCs w:val="28"/>
        </w:rPr>
        <w:t xml:space="preserve">Maksimālais īstenojamā projekta dokumentācijas izstrādei paredzētā </w:t>
      </w:r>
      <w:r w:rsidR="00CD46D1">
        <w:rPr>
          <w:sz w:val="28"/>
          <w:szCs w:val="28"/>
        </w:rPr>
        <w:t xml:space="preserve">valsts </w:t>
      </w:r>
      <w:r>
        <w:rPr>
          <w:sz w:val="28"/>
          <w:szCs w:val="28"/>
        </w:rPr>
        <w:t>aizdevuma atmaksas termiņš ir pieci gadi</w:t>
      </w:r>
      <w:r w:rsidR="002C20E9" w:rsidRPr="002C20E9">
        <w:rPr>
          <w:sz w:val="28"/>
          <w:szCs w:val="28"/>
        </w:rPr>
        <w:t xml:space="preserve"> </w:t>
      </w:r>
      <w:r w:rsidR="002C20E9">
        <w:rPr>
          <w:sz w:val="28"/>
          <w:szCs w:val="28"/>
        </w:rPr>
        <w:t xml:space="preserve">no </w:t>
      </w:r>
      <w:r w:rsidR="00521196">
        <w:rPr>
          <w:sz w:val="28"/>
          <w:szCs w:val="28"/>
        </w:rPr>
        <w:t xml:space="preserve">valsts </w:t>
      </w:r>
      <w:r w:rsidR="002C20E9">
        <w:rPr>
          <w:sz w:val="28"/>
          <w:szCs w:val="28"/>
        </w:rPr>
        <w:t>aizdevuma līguma noslēgšanas</w:t>
      </w:r>
      <w:r w:rsidR="00CD46D1">
        <w:rPr>
          <w:sz w:val="28"/>
          <w:szCs w:val="28"/>
        </w:rPr>
        <w:t xml:space="preserve"> dienas.</w:t>
      </w:r>
    </w:p>
    <w:p w14:paraId="1E05EAE5" w14:textId="77777777" w:rsidR="00572345" w:rsidRDefault="00572345" w:rsidP="00F02C09">
      <w:pPr>
        <w:pStyle w:val="ListParagraph"/>
        <w:rPr>
          <w:sz w:val="28"/>
          <w:szCs w:val="28"/>
        </w:rPr>
      </w:pPr>
    </w:p>
    <w:p w14:paraId="641124C9" w14:textId="77777777" w:rsidR="00572345" w:rsidRDefault="00572345" w:rsidP="007A175F">
      <w:pPr>
        <w:pStyle w:val="BodyText"/>
        <w:numPr>
          <w:ilvl w:val="0"/>
          <w:numId w:val="1"/>
        </w:numPr>
        <w:ind w:left="426" w:hanging="426"/>
        <w:rPr>
          <w:sz w:val="28"/>
          <w:szCs w:val="28"/>
        </w:rPr>
      </w:pPr>
      <w:r>
        <w:rPr>
          <w:sz w:val="28"/>
          <w:szCs w:val="28"/>
        </w:rPr>
        <w:t xml:space="preserve">Maksimālais </w:t>
      </w:r>
      <w:r w:rsidR="00CA5F67">
        <w:rPr>
          <w:sz w:val="28"/>
          <w:szCs w:val="28"/>
        </w:rPr>
        <w:t xml:space="preserve">pašvaldību autonomo funkciju veikšanai nepieciešamā </w:t>
      </w:r>
      <w:r w:rsidRPr="00082F62">
        <w:rPr>
          <w:sz w:val="28"/>
          <w:szCs w:val="28"/>
        </w:rPr>
        <w:t>autotransporta</w:t>
      </w:r>
      <w:r w:rsidR="00557C21" w:rsidRPr="00082F62">
        <w:rPr>
          <w:sz w:val="28"/>
          <w:szCs w:val="28"/>
        </w:rPr>
        <w:t xml:space="preserve"> iegādei</w:t>
      </w:r>
      <w:r>
        <w:rPr>
          <w:sz w:val="28"/>
          <w:szCs w:val="28"/>
        </w:rPr>
        <w:t xml:space="preserve"> paredzētā </w:t>
      </w:r>
      <w:r w:rsidR="00CD46D1">
        <w:rPr>
          <w:sz w:val="28"/>
          <w:szCs w:val="28"/>
        </w:rPr>
        <w:t xml:space="preserve">valsts </w:t>
      </w:r>
      <w:r>
        <w:rPr>
          <w:sz w:val="28"/>
          <w:szCs w:val="28"/>
        </w:rPr>
        <w:t>aizdevuma atmaksas termiņš ir septiņi gadi</w:t>
      </w:r>
      <w:r w:rsidRPr="002C20E9">
        <w:rPr>
          <w:sz w:val="28"/>
          <w:szCs w:val="28"/>
        </w:rPr>
        <w:t xml:space="preserve"> </w:t>
      </w:r>
      <w:r>
        <w:rPr>
          <w:sz w:val="28"/>
          <w:szCs w:val="28"/>
        </w:rPr>
        <w:t xml:space="preserve">no </w:t>
      </w:r>
      <w:r w:rsidR="00521196">
        <w:rPr>
          <w:sz w:val="28"/>
          <w:szCs w:val="28"/>
        </w:rPr>
        <w:t xml:space="preserve">valsts </w:t>
      </w:r>
      <w:r>
        <w:rPr>
          <w:sz w:val="28"/>
          <w:szCs w:val="28"/>
        </w:rPr>
        <w:t>aizdevuma līguma noslēgšanas</w:t>
      </w:r>
      <w:r w:rsidR="00CD46D1">
        <w:rPr>
          <w:sz w:val="28"/>
          <w:szCs w:val="28"/>
        </w:rPr>
        <w:t xml:space="preserve"> dienas</w:t>
      </w:r>
      <w:r>
        <w:rPr>
          <w:sz w:val="28"/>
          <w:szCs w:val="28"/>
        </w:rPr>
        <w:t>.</w:t>
      </w:r>
    </w:p>
    <w:p w14:paraId="00BD2BCF" w14:textId="77777777" w:rsidR="00B91DF9" w:rsidRDefault="00B91DF9" w:rsidP="00B91DF9">
      <w:pPr>
        <w:pStyle w:val="BodyText"/>
        <w:ind w:firstLine="720"/>
        <w:rPr>
          <w:sz w:val="28"/>
          <w:szCs w:val="28"/>
        </w:rPr>
      </w:pPr>
    </w:p>
    <w:p w14:paraId="7446502E" w14:textId="77777777" w:rsidR="00256495" w:rsidRDefault="00CD46D1" w:rsidP="007A175F">
      <w:pPr>
        <w:pStyle w:val="BodyText"/>
        <w:numPr>
          <w:ilvl w:val="0"/>
          <w:numId w:val="1"/>
        </w:numPr>
        <w:ind w:left="426" w:hanging="426"/>
        <w:rPr>
          <w:sz w:val="28"/>
          <w:szCs w:val="28"/>
        </w:rPr>
      </w:pPr>
      <w:r>
        <w:rPr>
          <w:sz w:val="28"/>
          <w:szCs w:val="28"/>
        </w:rPr>
        <w:t>Valsts aizdevuma p</w:t>
      </w:r>
      <w:r w:rsidR="00B91DF9">
        <w:rPr>
          <w:sz w:val="28"/>
          <w:szCs w:val="28"/>
        </w:rPr>
        <w:t xml:space="preserve">amatsummas atliktā maksājuma periods nepārsniedz trīs gadus </w:t>
      </w:r>
      <w:r>
        <w:rPr>
          <w:sz w:val="28"/>
          <w:szCs w:val="28"/>
        </w:rPr>
        <w:t xml:space="preserve">no </w:t>
      </w:r>
      <w:r w:rsidR="00521196">
        <w:rPr>
          <w:sz w:val="28"/>
          <w:szCs w:val="28"/>
        </w:rPr>
        <w:t xml:space="preserve">valsts </w:t>
      </w:r>
      <w:r>
        <w:rPr>
          <w:sz w:val="28"/>
          <w:szCs w:val="28"/>
        </w:rPr>
        <w:t>aizdevuma līguma noslēgšanas dienas.</w:t>
      </w:r>
    </w:p>
    <w:p w14:paraId="487EE674" w14:textId="77777777" w:rsidR="00B4177A" w:rsidRDefault="00B4177A" w:rsidP="00F02C09">
      <w:pPr>
        <w:pStyle w:val="ListParagraph"/>
        <w:rPr>
          <w:sz w:val="28"/>
          <w:szCs w:val="28"/>
        </w:rPr>
      </w:pPr>
    </w:p>
    <w:p w14:paraId="475BCB2E" w14:textId="77777777" w:rsidR="00074039" w:rsidRPr="00074039" w:rsidRDefault="00CD46D1" w:rsidP="00074039">
      <w:pPr>
        <w:pStyle w:val="BodyText"/>
        <w:numPr>
          <w:ilvl w:val="0"/>
          <w:numId w:val="1"/>
        </w:numPr>
        <w:ind w:left="426" w:hanging="426"/>
        <w:rPr>
          <w:sz w:val="28"/>
          <w:szCs w:val="28"/>
        </w:rPr>
      </w:pPr>
      <w:r>
        <w:rPr>
          <w:sz w:val="28"/>
          <w:szCs w:val="28"/>
        </w:rPr>
        <w:t>Valsts a</w:t>
      </w:r>
      <w:r w:rsidR="00B4177A">
        <w:rPr>
          <w:sz w:val="28"/>
          <w:szCs w:val="28"/>
        </w:rPr>
        <w:t>izdevuma izmaksu Valsts kase veic tikai uz pašvaldības, valsts speciālā budžeta izpildītāja, kapitālsabiedrības, zinātniskās institūcijas vai ostas pārv</w:t>
      </w:r>
      <w:r>
        <w:rPr>
          <w:sz w:val="28"/>
          <w:szCs w:val="28"/>
        </w:rPr>
        <w:t xml:space="preserve">aldes Valsts kasē atvērtu kontu </w:t>
      </w:r>
      <w:r w:rsidR="00B4177A" w:rsidRPr="00CD46D1">
        <w:rPr>
          <w:sz w:val="28"/>
          <w:szCs w:val="28"/>
        </w:rPr>
        <w:t>pēc ra</w:t>
      </w:r>
      <w:r w:rsidR="00074039">
        <w:rPr>
          <w:sz w:val="28"/>
          <w:szCs w:val="28"/>
        </w:rPr>
        <w:t xml:space="preserve">kstiska pieprasījuma saņemšanas, </w:t>
      </w:r>
      <w:r w:rsidR="00074039" w:rsidRPr="00074039">
        <w:rPr>
          <w:sz w:val="28"/>
          <w:szCs w:val="28"/>
        </w:rPr>
        <w:t>kurā</w:t>
      </w:r>
      <w:r w:rsidR="00074039">
        <w:rPr>
          <w:sz w:val="28"/>
          <w:szCs w:val="28"/>
        </w:rPr>
        <w:t xml:space="preserve"> pieprasītā </w:t>
      </w:r>
      <w:r w:rsidR="00521196">
        <w:rPr>
          <w:sz w:val="28"/>
          <w:szCs w:val="28"/>
        </w:rPr>
        <w:t xml:space="preserve">valsts </w:t>
      </w:r>
      <w:r w:rsidR="00074039">
        <w:rPr>
          <w:sz w:val="28"/>
          <w:szCs w:val="28"/>
        </w:rPr>
        <w:t xml:space="preserve">aizdevuma summa ir </w:t>
      </w:r>
      <w:r w:rsidR="00074039" w:rsidRPr="00074039">
        <w:rPr>
          <w:sz w:val="28"/>
          <w:szCs w:val="28"/>
        </w:rPr>
        <w:t xml:space="preserve">atbilstoša izmaksu pamatojošiem dokumentiem.  </w:t>
      </w:r>
    </w:p>
    <w:p w14:paraId="278E71CA" w14:textId="77777777" w:rsidR="00256495" w:rsidRDefault="00256495" w:rsidP="00256495">
      <w:pPr>
        <w:pStyle w:val="ListParagraph"/>
        <w:rPr>
          <w:sz w:val="25"/>
          <w:szCs w:val="25"/>
        </w:rPr>
      </w:pPr>
    </w:p>
    <w:p w14:paraId="1EB01033" w14:textId="77777777" w:rsidR="00CD46D1" w:rsidRPr="004177B3" w:rsidRDefault="00FA03A6" w:rsidP="007A175F">
      <w:pPr>
        <w:pStyle w:val="BodyText"/>
        <w:numPr>
          <w:ilvl w:val="0"/>
          <w:numId w:val="1"/>
        </w:numPr>
        <w:ind w:left="426" w:hanging="426"/>
        <w:rPr>
          <w:sz w:val="28"/>
          <w:szCs w:val="28"/>
        </w:rPr>
      </w:pPr>
      <w:r w:rsidRPr="009315EF">
        <w:rPr>
          <w:sz w:val="28"/>
          <w:szCs w:val="28"/>
        </w:rPr>
        <w:t>Ja pašvaldība, kapitāl</w:t>
      </w:r>
      <w:r w:rsidRPr="009315EF">
        <w:rPr>
          <w:sz w:val="28"/>
          <w:szCs w:val="28"/>
        </w:rPr>
        <w:softHyphen/>
        <w:t xml:space="preserve">sabiedrība, zinātniskā institūcija </w:t>
      </w:r>
      <w:r w:rsidR="00556265" w:rsidRPr="009315EF">
        <w:rPr>
          <w:sz w:val="28"/>
          <w:szCs w:val="28"/>
        </w:rPr>
        <w:t xml:space="preserve">vai ostas pārvalde </w:t>
      </w:r>
      <w:r w:rsidR="0079419B">
        <w:rPr>
          <w:sz w:val="28"/>
          <w:szCs w:val="28"/>
        </w:rPr>
        <w:t xml:space="preserve">valsts </w:t>
      </w:r>
      <w:r w:rsidRPr="009315EF">
        <w:rPr>
          <w:sz w:val="28"/>
          <w:szCs w:val="28"/>
        </w:rPr>
        <w:t xml:space="preserve">aizdevumu izmanto Eiropas Savienības </w:t>
      </w:r>
      <w:r w:rsidR="00685272">
        <w:rPr>
          <w:sz w:val="28"/>
          <w:szCs w:val="28"/>
        </w:rPr>
        <w:t xml:space="preserve">vai </w:t>
      </w:r>
      <w:r w:rsidR="00685272" w:rsidRPr="009C0A7D">
        <w:rPr>
          <w:sz w:val="28"/>
          <w:szCs w:val="28"/>
        </w:rPr>
        <w:t xml:space="preserve">pārējo ārvalstu finanšu palīdzības, Klimata pārmaiņu finanšu instrumenta un emisiju kvotu izsolīšanas instrumenta līdzfinansēto projektu </w:t>
      </w:r>
      <w:r w:rsidR="00556265" w:rsidRPr="00685272">
        <w:rPr>
          <w:sz w:val="28"/>
          <w:szCs w:val="28"/>
        </w:rPr>
        <w:t>priekšfinansēšanai</w:t>
      </w:r>
      <w:r w:rsidRPr="00685272">
        <w:rPr>
          <w:sz w:val="28"/>
          <w:szCs w:val="28"/>
        </w:rPr>
        <w:t>, tā piecu darbdienu laikā p</w:t>
      </w:r>
      <w:r w:rsidR="00256495" w:rsidRPr="00685272">
        <w:rPr>
          <w:sz w:val="28"/>
          <w:szCs w:val="28"/>
        </w:rPr>
        <w:t xml:space="preserve">ēc </w:t>
      </w:r>
      <w:r w:rsidR="00685272">
        <w:rPr>
          <w:sz w:val="28"/>
          <w:szCs w:val="28"/>
        </w:rPr>
        <w:t xml:space="preserve">attiecīgā </w:t>
      </w:r>
      <w:r w:rsidR="00256495" w:rsidRPr="00685272">
        <w:rPr>
          <w:sz w:val="28"/>
          <w:szCs w:val="28"/>
        </w:rPr>
        <w:t xml:space="preserve">finansējuma saņemšanas atmaksā </w:t>
      </w:r>
      <w:r w:rsidR="0079419B" w:rsidRPr="00685272">
        <w:rPr>
          <w:sz w:val="28"/>
          <w:szCs w:val="28"/>
        </w:rPr>
        <w:t xml:space="preserve">valsts </w:t>
      </w:r>
      <w:r w:rsidR="00256495" w:rsidRPr="00685272">
        <w:rPr>
          <w:sz w:val="28"/>
          <w:szCs w:val="28"/>
        </w:rPr>
        <w:t>aizdevuma daļu</w:t>
      </w:r>
      <w:r w:rsidRPr="00685272">
        <w:rPr>
          <w:sz w:val="28"/>
          <w:szCs w:val="28"/>
        </w:rPr>
        <w:t xml:space="preserve"> saņemtā</w:t>
      </w:r>
      <w:r w:rsidR="00556265" w:rsidRPr="00685272">
        <w:rPr>
          <w:sz w:val="28"/>
          <w:szCs w:val="28"/>
        </w:rPr>
        <w:t xml:space="preserve"> finansējuma</w:t>
      </w:r>
      <w:r w:rsidRPr="00685272">
        <w:rPr>
          <w:sz w:val="28"/>
          <w:szCs w:val="28"/>
        </w:rPr>
        <w:t xml:space="preserve"> apmērā.</w:t>
      </w:r>
      <w:r w:rsidR="00281F8D" w:rsidRPr="00685272">
        <w:rPr>
          <w:sz w:val="28"/>
          <w:szCs w:val="28"/>
        </w:rPr>
        <w:t xml:space="preserve"> Pēc </w:t>
      </w:r>
      <w:r w:rsidR="0079419B" w:rsidRPr="00860653">
        <w:rPr>
          <w:sz w:val="28"/>
          <w:szCs w:val="28"/>
        </w:rPr>
        <w:t xml:space="preserve">valsts </w:t>
      </w:r>
      <w:r w:rsidR="00281F8D" w:rsidRPr="00860653">
        <w:rPr>
          <w:sz w:val="28"/>
          <w:szCs w:val="28"/>
        </w:rPr>
        <w:t xml:space="preserve">aizdevuma daļas atmaksas pašvaldība, kapitālsabiedrība, zinātniskā institūcija vai ostas pārvalde </w:t>
      </w:r>
      <w:r w:rsidR="00CA5F67" w:rsidRPr="00340FF3">
        <w:rPr>
          <w:sz w:val="28"/>
          <w:szCs w:val="28"/>
        </w:rPr>
        <w:t>vērš</w:t>
      </w:r>
      <w:r w:rsidR="008D0898" w:rsidRPr="00167509">
        <w:rPr>
          <w:sz w:val="28"/>
          <w:szCs w:val="28"/>
        </w:rPr>
        <w:t xml:space="preserve">as </w:t>
      </w:r>
      <w:r w:rsidR="00281F8D" w:rsidRPr="00167509">
        <w:rPr>
          <w:sz w:val="28"/>
          <w:szCs w:val="28"/>
        </w:rPr>
        <w:t>Valsts kas</w:t>
      </w:r>
      <w:r w:rsidR="00CA5F67" w:rsidRPr="00167509">
        <w:rPr>
          <w:sz w:val="28"/>
          <w:szCs w:val="28"/>
        </w:rPr>
        <w:t>ē</w:t>
      </w:r>
      <w:r w:rsidR="008D0898" w:rsidRPr="00E91C58">
        <w:rPr>
          <w:sz w:val="28"/>
          <w:szCs w:val="28"/>
        </w:rPr>
        <w:t xml:space="preserve"> ar iesniegumu par </w:t>
      </w:r>
      <w:r w:rsidR="00CD46D1" w:rsidRPr="004177B3">
        <w:rPr>
          <w:sz w:val="28"/>
          <w:szCs w:val="28"/>
        </w:rPr>
        <w:t xml:space="preserve">valsts </w:t>
      </w:r>
      <w:r w:rsidR="00281F8D" w:rsidRPr="004177B3">
        <w:rPr>
          <w:sz w:val="28"/>
          <w:szCs w:val="28"/>
        </w:rPr>
        <w:t>aizdevuma atmaksas grafik</w:t>
      </w:r>
      <w:r w:rsidR="00F83F70" w:rsidRPr="004177B3">
        <w:rPr>
          <w:sz w:val="28"/>
          <w:szCs w:val="28"/>
        </w:rPr>
        <w:t>a maiņ</w:t>
      </w:r>
      <w:r w:rsidR="008D0898" w:rsidRPr="004177B3">
        <w:rPr>
          <w:sz w:val="28"/>
          <w:szCs w:val="28"/>
        </w:rPr>
        <w:t>u</w:t>
      </w:r>
      <w:r w:rsidR="00CD46D1" w:rsidRPr="004177B3">
        <w:rPr>
          <w:sz w:val="28"/>
          <w:szCs w:val="28"/>
        </w:rPr>
        <w:t>.</w:t>
      </w:r>
      <w:r w:rsidR="008D0898" w:rsidRPr="004177B3">
        <w:rPr>
          <w:sz w:val="28"/>
          <w:szCs w:val="28"/>
        </w:rPr>
        <w:t xml:space="preserve"> </w:t>
      </w:r>
    </w:p>
    <w:p w14:paraId="636A48BF" w14:textId="77777777" w:rsidR="00CD46D1" w:rsidRDefault="00CD46D1" w:rsidP="00CD46D1">
      <w:pPr>
        <w:pStyle w:val="ListParagraph"/>
        <w:rPr>
          <w:sz w:val="28"/>
          <w:szCs w:val="28"/>
          <w:highlight w:val="yellow"/>
        </w:rPr>
      </w:pPr>
    </w:p>
    <w:p w14:paraId="7F75A784" w14:textId="77777777" w:rsidR="00B119C0" w:rsidRPr="00E50C99" w:rsidRDefault="00521196" w:rsidP="007A175F">
      <w:pPr>
        <w:pStyle w:val="BodyText"/>
        <w:numPr>
          <w:ilvl w:val="0"/>
          <w:numId w:val="1"/>
        </w:numPr>
        <w:ind w:left="426" w:hanging="426"/>
        <w:rPr>
          <w:sz w:val="28"/>
          <w:szCs w:val="28"/>
        </w:rPr>
      </w:pPr>
      <w:bookmarkStart w:id="50" w:name="_Ref412451573"/>
      <w:r>
        <w:rPr>
          <w:sz w:val="28"/>
          <w:szCs w:val="28"/>
        </w:rPr>
        <w:t>Valsts a</w:t>
      </w:r>
      <w:r w:rsidR="00B119C0" w:rsidRPr="00E50C99">
        <w:rPr>
          <w:sz w:val="28"/>
          <w:szCs w:val="28"/>
        </w:rPr>
        <w:t>izdevuma līguma darbības laikā</w:t>
      </w:r>
      <w:r w:rsidR="00CD46D1" w:rsidRPr="00E50C99">
        <w:rPr>
          <w:sz w:val="28"/>
          <w:szCs w:val="28"/>
        </w:rPr>
        <w:t xml:space="preserve"> aizņēmējs, kurš</w:t>
      </w:r>
      <w:r w:rsidR="00B119C0" w:rsidRPr="00E50C99">
        <w:rPr>
          <w:sz w:val="28"/>
          <w:szCs w:val="28"/>
        </w:rPr>
        <w:t xml:space="preserve"> ir hipotēkas</w:t>
      </w:r>
      <w:r w:rsidR="00BF7560" w:rsidRPr="00E50C99">
        <w:rPr>
          <w:sz w:val="28"/>
          <w:szCs w:val="28"/>
        </w:rPr>
        <w:t xml:space="preserve"> uz nekustamo īpašumu</w:t>
      </w:r>
      <w:r w:rsidR="00B119C0" w:rsidRPr="00E50C99">
        <w:rPr>
          <w:sz w:val="28"/>
          <w:szCs w:val="28"/>
        </w:rPr>
        <w:t xml:space="preserve"> vai komercķīlas </w:t>
      </w:r>
      <w:r w:rsidR="00CE7C21" w:rsidRPr="00E50C99">
        <w:rPr>
          <w:sz w:val="28"/>
          <w:szCs w:val="28"/>
        </w:rPr>
        <w:t>devēj</w:t>
      </w:r>
      <w:r w:rsidR="00CE7C21">
        <w:rPr>
          <w:sz w:val="28"/>
          <w:szCs w:val="28"/>
        </w:rPr>
        <w:t>s</w:t>
      </w:r>
      <w:r w:rsidR="00B119C0" w:rsidRPr="00E50C99">
        <w:rPr>
          <w:sz w:val="28"/>
          <w:szCs w:val="28"/>
        </w:rPr>
        <w:t>, nodrošina ķīlas priekšmeta apdrošināšanu tirgus v</w:t>
      </w:r>
      <w:r w:rsidR="00B16C5A">
        <w:rPr>
          <w:sz w:val="28"/>
          <w:szCs w:val="28"/>
        </w:rPr>
        <w:t>ai atjaunošanas vērtības apmērā,</w:t>
      </w:r>
      <w:r w:rsidR="00B119C0" w:rsidRPr="00E50C99">
        <w:rPr>
          <w:sz w:val="28"/>
          <w:szCs w:val="28"/>
        </w:rPr>
        <w:t xml:space="preserve"> par personu, kurai paredzēta apdrošināšanas atlīdzības izmaksa ķīlas priekšmeta zaudējuma vai bojājuma gadījumā, norādot Finanšu ministriju.</w:t>
      </w:r>
      <w:bookmarkEnd w:id="50"/>
    </w:p>
    <w:p w14:paraId="5FA874E1" w14:textId="77777777" w:rsidR="00B65556" w:rsidRDefault="00B65556" w:rsidP="00B65556">
      <w:pPr>
        <w:pStyle w:val="BodyText"/>
        <w:ind w:left="709"/>
        <w:rPr>
          <w:sz w:val="28"/>
          <w:szCs w:val="28"/>
          <w:highlight w:val="yellow"/>
        </w:rPr>
      </w:pPr>
    </w:p>
    <w:p w14:paraId="5C98B461" w14:textId="77777777" w:rsidR="00310A6E" w:rsidRPr="004F218C" w:rsidRDefault="00521196" w:rsidP="007A175F">
      <w:pPr>
        <w:pStyle w:val="BodyText"/>
        <w:numPr>
          <w:ilvl w:val="0"/>
          <w:numId w:val="1"/>
        </w:numPr>
        <w:ind w:left="426" w:hanging="426"/>
        <w:rPr>
          <w:sz w:val="28"/>
          <w:szCs w:val="28"/>
        </w:rPr>
      </w:pPr>
      <w:r>
        <w:rPr>
          <w:sz w:val="28"/>
          <w:szCs w:val="28"/>
        </w:rPr>
        <w:t>Valsts a</w:t>
      </w:r>
      <w:r w:rsidR="00310A6E" w:rsidRPr="004F218C">
        <w:rPr>
          <w:sz w:val="28"/>
          <w:szCs w:val="28"/>
        </w:rPr>
        <w:t>izdevuma līguma darbības laikā</w:t>
      </w:r>
      <w:r w:rsidR="00AB7B49">
        <w:rPr>
          <w:sz w:val="28"/>
          <w:szCs w:val="28"/>
        </w:rPr>
        <w:t xml:space="preserve"> </w:t>
      </w:r>
      <w:r w:rsidR="00310A6E" w:rsidRPr="004F218C">
        <w:rPr>
          <w:sz w:val="28"/>
          <w:szCs w:val="28"/>
        </w:rPr>
        <w:t>pašvaldība, kapitālsabiedrība, zinātniskā institūcija vai ostas pārvalde</w:t>
      </w:r>
      <w:r w:rsidR="00AB7B49">
        <w:rPr>
          <w:sz w:val="28"/>
          <w:szCs w:val="28"/>
        </w:rPr>
        <w:t xml:space="preserve"> </w:t>
      </w:r>
      <w:r w:rsidR="00310A6E" w:rsidRPr="004F218C">
        <w:rPr>
          <w:sz w:val="28"/>
          <w:szCs w:val="28"/>
        </w:rPr>
        <w:t>ir atbildīga par projekta īst</w:t>
      </w:r>
      <w:r w:rsidR="00E50C99" w:rsidRPr="004F218C">
        <w:rPr>
          <w:sz w:val="28"/>
          <w:szCs w:val="28"/>
        </w:rPr>
        <w:t xml:space="preserve">enošanu un </w:t>
      </w:r>
      <w:r w:rsidR="000C3020" w:rsidRPr="004F218C">
        <w:rPr>
          <w:sz w:val="28"/>
          <w:szCs w:val="28"/>
        </w:rPr>
        <w:t xml:space="preserve">valsts </w:t>
      </w:r>
      <w:r w:rsidR="00E50C99" w:rsidRPr="004F218C">
        <w:rPr>
          <w:sz w:val="28"/>
          <w:szCs w:val="28"/>
        </w:rPr>
        <w:t>aizdevuma izmantošanas</w:t>
      </w:r>
      <w:r w:rsidR="00310A6E" w:rsidRPr="004F218C">
        <w:rPr>
          <w:sz w:val="28"/>
          <w:szCs w:val="28"/>
        </w:rPr>
        <w:t xml:space="preserve"> atbilstoši projekta mērķim</w:t>
      </w:r>
      <w:r w:rsidR="006757FB">
        <w:rPr>
          <w:sz w:val="28"/>
          <w:szCs w:val="28"/>
        </w:rPr>
        <w:t>.</w:t>
      </w:r>
    </w:p>
    <w:p w14:paraId="694CC281" w14:textId="77777777" w:rsidR="00A047E1" w:rsidRDefault="00A047E1" w:rsidP="00A047E1">
      <w:pPr>
        <w:pStyle w:val="ListParagraph"/>
        <w:rPr>
          <w:sz w:val="28"/>
          <w:szCs w:val="28"/>
          <w:highlight w:val="yellow"/>
        </w:rPr>
      </w:pPr>
    </w:p>
    <w:p w14:paraId="40CEC3D4" w14:textId="77777777" w:rsidR="0008752E" w:rsidRDefault="00A047E1" w:rsidP="007A175F">
      <w:pPr>
        <w:pStyle w:val="BodyText"/>
        <w:numPr>
          <w:ilvl w:val="0"/>
          <w:numId w:val="1"/>
        </w:numPr>
        <w:ind w:left="426" w:hanging="426"/>
        <w:rPr>
          <w:sz w:val="28"/>
          <w:szCs w:val="28"/>
        </w:rPr>
      </w:pPr>
      <w:bookmarkStart w:id="51" w:name="_Ref410724417"/>
      <w:r>
        <w:rPr>
          <w:sz w:val="28"/>
          <w:szCs w:val="28"/>
        </w:rPr>
        <w:t xml:space="preserve">Par piešķirtā </w:t>
      </w:r>
      <w:r w:rsidR="0079419B">
        <w:rPr>
          <w:sz w:val="28"/>
          <w:szCs w:val="28"/>
        </w:rPr>
        <w:t xml:space="preserve">valsts </w:t>
      </w:r>
      <w:r>
        <w:rPr>
          <w:sz w:val="28"/>
          <w:szCs w:val="28"/>
        </w:rPr>
        <w:t>aizdevuma apkalpošanu pašvaldība, kapitālsabiedrība, zinātniskā institūcija vai ostas pārvalde maksā apkalpošanas maksu saskaņā ar normatīvajos aktos noteikto Valsts kases maksas pakalpojumu cenrādi.</w:t>
      </w:r>
      <w:bookmarkEnd w:id="51"/>
    </w:p>
    <w:p w14:paraId="573B643F" w14:textId="77777777" w:rsidR="004F218C" w:rsidRPr="0008752E" w:rsidRDefault="004F218C" w:rsidP="004F218C">
      <w:pPr>
        <w:pStyle w:val="BodyText"/>
        <w:ind w:left="709"/>
        <w:rPr>
          <w:sz w:val="28"/>
          <w:szCs w:val="28"/>
        </w:rPr>
      </w:pPr>
    </w:p>
    <w:p w14:paraId="1C81A2A0" w14:textId="77777777" w:rsidR="008E32CB" w:rsidRPr="002A5C0A" w:rsidRDefault="00E50C99" w:rsidP="002A5C0A">
      <w:pPr>
        <w:pStyle w:val="Heading1"/>
        <w:ind w:left="226" w:hanging="113"/>
      </w:pPr>
      <w:r w:rsidRPr="002A5C0A">
        <w:t>Valsts a</w:t>
      </w:r>
      <w:r w:rsidR="008E32CB" w:rsidRPr="002A5C0A">
        <w:t xml:space="preserve">izdevumu </w:t>
      </w:r>
      <w:r w:rsidR="009114F7" w:rsidRPr="002A5C0A">
        <w:t xml:space="preserve">apkalpošana un </w:t>
      </w:r>
      <w:r w:rsidR="00BC75F9" w:rsidRPr="002A5C0A">
        <w:t>uzraudzība</w:t>
      </w:r>
      <w:r w:rsidR="00EC70AE" w:rsidRPr="002A5C0A">
        <w:t xml:space="preserve"> </w:t>
      </w:r>
    </w:p>
    <w:p w14:paraId="34489085" w14:textId="77777777" w:rsidR="008E32CB" w:rsidRDefault="008E32CB">
      <w:pPr>
        <w:pStyle w:val="BodyText"/>
        <w:ind w:firstLine="720"/>
        <w:rPr>
          <w:sz w:val="28"/>
          <w:szCs w:val="28"/>
        </w:rPr>
      </w:pPr>
    </w:p>
    <w:p w14:paraId="5EDD013A" w14:textId="77777777" w:rsidR="005801F9" w:rsidRPr="007D2C11" w:rsidRDefault="00521196" w:rsidP="007A175F">
      <w:pPr>
        <w:pStyle w:val="BodyText"/>
        <w:numPr>
          <w:ilvl w:val="0"/>
          <w:numId w:val="1"/>
        </w:numPr>
        <w:ind w:left="426" w:hanging="426"/>
        <w:rPr>
          <w:sz w:val="28"/>
          <w:szCs w:val="28"/>
        </w:rPr>
      </w:pPr>
      <w:bookmarkStart w:id="52" w:name="_Ref411435743"/>
      <w:r>
        <w:rPr>
          <w:sz w:val="28"/>
          <w:szCs w:val="28"/>
        </w:rPr>
        <w:t>Valsts a</w:t>
      </w:r>
      <w:r w:rsidR="006A14C0">
        <w:rPr>
          <w:sz w:val="28"/>
          <w:szCs w:val="28"/>
        </w:rPr>
        <w:t xml:space="preserve">izdevuma līguma darbības laikā </w:t>
      </w:r>
      <w:r w:rsidR="00415E3C">
        <w:rPr>
          <w:sz w:val="28"/>
          <w:szCs w:val="28"/>
        </w:rPr>
        <w:t xml:space="preserve">aizņēmējs </w:t>
      </w:r>
      <w:r w:rsidR="008E32CB">
        <w:rPr>
          <w:sz w:val="28"/>
          <w:szCs w:val="28"/>
        </w:rPr>
        <w:t>iesniedz Valsts kasē</w:t>
      </w:r>
      <w:r w:rsidR="005E392C">
        <w:rPr>
          <w:sz w:val="28"/>
          <w:szCs w:val="28"/>
        </w:rPr>
        <w:t>:</w:t>
      </w:r>
      <w:bookmarkEnd w:id="52"/>
    </w:p>
    <w:p w14:paraId="5F84EFC6" w14:textId="77777777" w:rsidR="005801F9" w:rsidRDefault="005801F9" w:rsidP="005E392C">
      <w:pPr>
        <w:pStyle w:val="BodyText"/>
        <w:ind w:left="709"/>
        <w:rPr>
          <w:sz w:val="28"/>
          <w:szCs w:val="28"/>
        </w:rPr>
      </w:pPr>
    </w:p>
    <w:p w14:paraId="09EF79BE" w14:textId="77777777" w:rsidR="008E32CB" w:rsidRPr="005E392C" w:rsidRDefault="0089338E" w:rsidP="007A175F">
      <w:pPr>
        <w:pStyle w:val="BodyText"/>
        <w:numPr>
          <w:ilvl w:val="1"/>
          <w:numId w:val="1"/>
        </w:numPr>
        <w:rPr>
          <w:sz w:val="28"/>
          <w:szCs w:val="28"/>
        </w:rPr>
      </w:pPr>
      <w:r>
        <w:rPr>
          <w:sz w:val="28"/>
          <w:szCs w:val="28"/>
        </w:rPr>
        <w:t xml:space="preserve"> </w:t>
      </w:r>
      <w:r w:rsidR="001E40DE" w:rsidRPr="001E40DE">
        <w:rPr>
          <w:sz w:val="28"/>
          <w:szCs w:val="28"/>
        </w:rPr>
        <w:t xml:space="preserve">sākot ar otro gadu </w:t>
      </w:r>
      <w:r w:rsidR="005E392C" w:rsidRPr="001E40DE">
        <w:rPr>
          <w:sz w:val="28"/>
          <w:szCs w:val="28"/>
        </w:rPr>
        <w:t>līdz</w:t>
      </w:r>
      <w:r w:rsidR="005E392C">
        <w:rPr>
          <w:sz w:val="28"/>
          <w:szCs w:val="28"/>
        </w:rPr>
        <w:t xml:space="preserve"> </w:t>
      </w:r>
      <w:r w:rsidR="0079419B">
        <w:rPr>
          <w:sz w:val="28"/>
          <w:szCs w:val="28"/>
        </w:rPr>
        <w:t xml:space="preserve">valsts </w:t>
      </w:r>
      <w:r w:rsidR="005E392C">
        <w:rPr>
          <w:sz w:val="28"/>
          <w:szCs w:val="28"/>
        </w:rPr>
        <w:t xml:space="preserve">aizdevuma </w:t>
      </w:r>
      <w:r>
        <w:rPr>
          <w:sz w:val="28"/>
          <w:szCs w:val="28"/>
        </w:rPr>
        <w:t xml:space="preserve">saņemšanai </w:t>
      </w:r>
      <w:r w:rsidR="005E392C">
        <w:rPr>
          <w:sz w:val="28"/>
          <w:szCs w:val="28"/>
        </w:rPr>
        <w:t>piln</w:t>
      </w:r>
      <w:r w:rsidR="006A14C0">
        <w:rPr>
          <w:sz w:val="28"/>
          <w:szCs w:val="28"/>
        </w:rPr>
        <w:t>ā</w:t>
      </w:r>
      <w:r w:rsidR="005E392C">
        <w:rPr>
          <w:sz w:val="28"/>
          <w:szCs w:val="28"/>
        </w:rPr>
        <w:t xml:space="preserve"> </w:t>
      </w:r>
      <w:r>
        <w:rPr>
          <w:sz w:val="28"/>
          <w:szCs w:val="28"/>
        </w:rPr>
        <w:t xml:space="preserve">apmērā </w:t>
      </w:r>
      <w:r w:rsidR="00462C86">
        <w:rPr>
          <w:sz w:val="28"/>
          <w:szCs w:val="28"/>
        </w:rPr>
        <w:t>reizi gadā līdz 1.</w:t>
      </w:r>
      <w:r w:rsidR="00146F28">
        <w:rPr>
          <w:sz w:val="28"/>
          <w:szCs w:val="28"/>
        </w:rPr>
        <w:t xml:space="preserve"> </w:t>
      </w:r>
      <w:r w:rsidR="00462C86">
        <w:rPr>
          <w:sz w:val="28"/>
          <w:szCs w:val="28"/>
        </w:rPr>
        <w:t xml:space="preserve">jūlijam </w:t>
      </w:r>
      <w:r w:rsidR="008E32CB">
        <w:rPr>
          <w:sz w:val="28"/>
          <w:szCs w:val="28"/>
        </w:rPr>
        <w:t xml:space="preserve">zvērināta revidenta atzinumu par </w:t>
      </w:r>
      <w:r w:rsidR="0079419B">
        <w:rPr>
          <w:sz w:val="28"/>
          <w:szCs w:val="28"/>
        </w:rPr>
        <w:t xml:space="preserve">valsts </w:t>
      </w:r>
      <w:r w:rsidR="008E32CB">
        <w:rPr>
          <w:sz w:val="28"/>
          <w:szCs w:val="28"/>
        </w:rPr>
        <w:t xml:space="preserve">aizdevuma izmantošanu atbilstoši </w:t>
      </w:r>
      <w:r w:rsidR="0079419B">
        <w:rPr>
          <w:sz w:val="28"/>
          <w:szCs w:val="28"/>
        </w:rPr>
        <w:t xml:space="preserve">valsts </w:t>
      </w:r>
      <w:r w:rsidR="008E32CB">
        <w:rPr>
          <w:sz w:val="28"/>
          <w:szCs w:val="28"/>
        </w:rPr>
        <w:t>aizdevuma mērķim</w:t>
      </w:r>
      <w:r w:rsidR="001E40DE">
        <w:rPr>
          <w:sz w:val="28"/>
          <w:szCs w:val="28"/>
        </w:rPr>
        <w:t>;</w:t>
      </w:r>
      <w:r w:rsidR="00E50B93">
        <w:rPr>
          <w:sz w:val="28"/>
          <w:szCs w:val="28"/>
        </w:rPr>
        <w:t xml:space="preserve"> </w:t>
      </w:r>
    </w:p>
    <w:p w14:paraId="431E1656" w14:textId="77777777" w:rsidR="005E392C" w:rsidRPr="00155802" w:rsidRDefault="005E392C" w:rsidP="007A175F">
      <w:pPr>
        <w:pStyle w:val="BodyText"/>
        <w:numPr>
          <w:ilvl w:val="1"/>
          <w:numId w:val="1"/>
        </w:numPr>
        <w:rPr>
          <w:sz w:val="28"/>
          <w:szCs w:val="28"/>
        </w:rPr>
      </w:pPr>
      <w:bookmarkStart w:id="53" w:name="_Ref383525921"/>
      <w:r w:rsidRPr="00155802">
        <w:rPr>
          <w:sz w:val="28"/>
          <w:szCs w:val="28"/>
        </w:rPr>
        <w:t>katru gadu līdz 30.aprīlim vai 31.jūlijam saskaņā ar normatīvajos aktos par gada pārskatiem noteikto – zvērināta revidenta pārbaudītu iepriekšējā gada pārskatu;</w:t>
      </w:r>
      <w:bookmarkEnd w:id="53"/>
    </w:p>
    <w:p w14:paraId="744BB070" w14:textId="77777777" w:rsidR="00462C86" w:rsidRDefault="005E392C" w:rsidP="007A175F">
      <w:pPr>
        <w:pStyle w:val="BodyText"/>
        <w:numPr>
          <w:ilvl w:val="1"/>
          <w:numId w:val="1"/>
        </w:numPr>
        <w:rPr>
          <w:sz w:val="28"/>
          <w:szCs w:val="28"/>
        </w:rPr>
      </w:pPr>
      <w:r w:rsidRPr="00155802">
        <w:rPr>
          <w:sz w:val="28"/>
          <w:szCs w:val="28"/>
        </w:rPr>
        <w:t>katru gadu līdz 30.</w:t>
      </w:r>
      <w:r w:rsidR="00146F28">
        <w:rPr>
          <w:sz w:val="28"/>
          <w:szCs w:val="28"/>
        </w:rPr>
        <w:t xml:space="preserve"> </w:t>
      </w:r>
      <w:r w:rsidRPr="00155802">
        <w:rPr>
          <w:sz w:val="28"/>
          <w:szCs w:val="28"/>
        </w:rPr>
        <w:t>aprīlim, 31.</w:t>
      </w:r>
      <w:r w:rsidR="00146F28">
        <w:rPr>
          <w:sz w:val="28"/>
          <w:szCs w:val="28"/>
        </w:rPr>
        <w:t xml:space="preserve"> </w:t>
      </w:r>
      <w:r w:rsidRPr="00155802">
        <w:rPr>
          <w:sz w:val="28"/>
          <w:szCs w:val="28"/>
        </w:rPr>
        <w:t>jūlijam, 31.</w:t>
      </w:r>
      <w:r w:rsidR="00146F28">
        <w:rPr>
          <w:sz w:val="28"/>
          <w:szCs w:val="28"/>
        </w:rPr>
        <w:t xml:space="preserve"> </w:t>
      </w:r>
      <w:r w:rsidRPr="00155802">
        <w:rPr>
          <w:sz w:val="28"/>
          <w:szCs w:val="28"/>
        </w:rPr>
        <w:t>oktobrim un 31.</w:t>
      </w:r>
      <w:r w:rsidR="00146F28">
        <w:rPr>
          <w:sz w:val="28"/>
          <w:szCs w:val="28"/>
        </w:rPr>
        <w:t xml:space="preserve"> </w:t>
      </w:r>
      <w:r w:rsidRPr="00155802">
        <w:rPr>
          <w:sz w:val="28"/>
          <w:szCs w:val="28"/>
        </w:rPr>
        <w:t>janvārim – bilanci, peļņas vai zaudējumu aprēķinu (zinātniskās institūcijas iesniedz pārskatu par darbības finansiālajiem rezultātiem) un naudas plūsmas pārskatu attiecīgi par trim, sešiem, deviņiem vai divpa</w:t>
      </w:r>
      <w:r w:rsidR="00462C86">
        <w:rPr>
          <w:sz w:val="28"/>
          <w:szCs w:val="28"/>
        </w:rPr>
        <w:t>dsmit mēnešiem;</w:t>
      </w:r>
    </w:p>
    <w:p w14:paraId="16BCB8AB" w14:textId="77777777" w:rsidR="00E35725" w:rsidRDefault="00E35725" w:rsidP="007A175F">
      <w:pPr>
        <w:pStyle w:val="BodyText"/>
        <w:numPr>
          <w:ilvl w:val="1"/>
          <w:numId w:val="1"/>
        </w:numPr>
        <w:rPr>
          <w:sz w:val="28"/>
          <w:szCs w:val="28"/>
        </w:rPr>
      </w:pPr>
      <w:r>
        <w:rPr>
          <w:sz w:val="28"/>
          <w:szCs w:val="28"/>
        </w:rPr>
        <w:t xml:space="preserve">ja </w:t>
      </w:r>
      <w:r w:rsidR="009D05AF">
        <w:rPr>
          <w:sz w:val="28"/>
          <w:szCs w:val="28"/>
        </w:rPr>
        <w:t xml:space="preserve">par </w:t>
      </w:r>
      <w:r>
        <w:rPr>
          <w:sz w:val="28"/>
          <w:szCs w:val="28"/>
        </w:rPr>
        <w:t>valsts aizdevum</w:t>
      </w:r>
      <w:r w:rsidR="009D05AF">
        <w:rPr>
          <w:sz w:val="28"/>
          <w:szCs w:val="28"/>
        </w:rPr>
        <w:t xml:space="preserve">a nodrošinājumu kalpo aizņēmēja īpašumā esoši pamatlīdzekļi, </w:t>
      </w:r>
      <w:r>
        <w:rPr>
          <w:sz w:val="28"/>
          <w:szCs w:val="28"/>
        </w:rPr>
        <w:t xml:space="preserve">reizi gadā līdz 31. </w:t>
      </w:r>
      <w:r w:rsidR="009D05AF">
        <w:rPr>
          <w:sz w:val="28"/>
          <w:szCs w:val="28"/>
        </w:rPr>
        <w:t>j</w:t>
      </w:r>
      <w:r>
        <w:rPr>
          <w:sz w:val="28"/>
          <w:szCs w:val="28"/>
        </w:rPr>
        <w:t>anvārim</w:t>
      </w:r>
      <w:r w:rsidR="009D05AF">
        <w:rPr>
          <w:sz w:val="28"/>
          <w:szCs w:val="28"/>
        </w:rPr>
        <w:t xml:space="preserve"> </w:t>
      </w:r>
      <w:r w:rsidRPr="00E35725">
        <w:rPr>
          <w:sz w:val="28"/>
          <w:szCs w:val="28"/>
        </w:rPr>
        <w:t>pamatlīdzekļu sarakstu, norādot tajā pamatlīdzekļu bilances vērtību uz 31.</w:t>
      </w:r>
      <w:r w:rsidR="00B16C5A">
        <w:rPr>
          <w:sz w:val="28"/>
          <w:szCs w:val="28"/>
        </w:rPr>
        <w:t> </w:t>
      </w:r>
      <w:r w:rsidRPr="00E35725">
        <w:rPr>
          <w:sz w:val="28"/>
          <w:szCs w:val="28"/>
        </w:rPr>
        <w:t>decembri un pamatlīdzekļu sarakstā atzīmējot tos pamatlīdzekļus, kas ir iznomāti, izīrēti vai nodoti lietošanā trešajām personām, norādot nomas, īres vai lietošanas termiņus</w:t>
      </w:r>
      <w:r>
        <w:rPr>
          <w:sz w:val="28"/>
          <w:szCs w:val="28"/>
        </w:rPr>
        <w:t>;</w:t>
      </w:r>
    </w:p>
    <w:p w14:paraId="610534E3" w14:textId="77777777" w:rsidR="00D753F9" w:rsidRPr="00D753F9" w:rsidRDefault="00D753F9" w:rsidP="007A175F">
      <w:pPr>
        <w:pStyle w:val="BodyText"/>
        <w:numPr>
          <w:ilvl w:val="1"/>
          <w:numId w:val="1"/>
        </w:numPr>
        <w:rPr>
          <w:sz w:val="28"/>
          <w:szCs w:val="28"/>
        </w:rPr>
      </w:pPr>
      <w:r w:rsidRPr="00B16C5A">
        <w:rPr>
          <w:sz w:val="28"/>
          <w:szCs w:val="28"/>
        </w:rPr>
        <w:t>45 (četrdesmit piecu) dienu laikā pēc Valsts kases pieprasījuma, bet ne biežāk kā vienu reizi kalendārajā gadā, sertificēta vērtētāja aktualizētu valsts aizdevuma nodrošinājuma</w:t>
      </w:r>
      <w:r w:rsidR="002E2238">
        <w:rPr>
          <w:sz w:val="28"/>
          <w:szCs w:val="28"/>
        </w:rPr>
        <w:t xml:space="preserve"> ātrās realizācijas vērtības un</w:t>
      </w:r>
      <w:r w:rsidRPr="00B16C5A">
        <w:rPr>
          <w:sz w:val="28"/>
          <w:szCs w:val="28"/>
        </w:rPr>
        <w:t xml:space="preserve"> tirgus vērtības novērtējumu</w:t>
      </w:r>
      <w:r w:rsidRPr="00D753F9">
        <w:rPr>
          <w:sz w:val="28"/>
          <w:szCs w:val="28"/>
        </w:rPr>
        <w:t>;</w:t>
      </w:r>
    </w:p>
    <w:p w14:paraId="1FCACE38" w14:textId="77777777" w:rsidR="005E392C" w:rsidRPr="00462C86" w:rsidRDefault="008B3E62" w:rsidP="007A175F">
      <w:pPr>
        <w:pStyle w:val="BodyText"/>
        <w:numPr>
          <w:ilvl w:val="1"/>
          <w:numId w:val="1"/>
        </w:numPr>
        <w:rPr>
          <w:sz w:val="28"/>
          <w:szCs w:val="28"/>
        </w:rPr>
      </w:pPr>
      <w:r>
        <w:rPr>
          <w:sz w:val="28"/>
          <w:szCs w:val="28"/>
        </w:rPr>
        <w:t xml:space="preserve">informāciju </w:t>
      </w:r>
      <w:r w:rsidR="005E392C" w:rsidRPr="00462C86">
        <w:rPr>
          <w:sz w:val="28"/>
          <w:szCs w:val="28"/>
        </w:rPr>
        <w:t xml:space="preserve">par jebkuras personas tiesā celtu prasību pret </w:t>
      </w:r>
      <w:r w:rsidR="006A14C0">
        <w:rPr>
          <w:sz w:val="28"/>
          <w:szCs w:val="28"/>
        </w:rPr>
        <w:t xml:space="preserve">aizņēmēju </w:t>
      </w:r>
      <w:r w:rsidR="005E392C" w:rsidRPr="00462C86">
        <w:rPr>
          <w:sz w:val="28"/>
          <w:szCs w:val="28"/>
        </w:rPr>
        <w:t>par saistību neizpildi</w:t>
      </w:r>
      <w:r w:rsidR="0028344E" w:rsidRPr="0028344E">
        <w:rPr>
          <w:sz w:val="28"/>
          <w:szCs w:val="28"/>
        </w:rPr>
        <w:t>, kas būtiski ietekmē aizņēmēja saistību izpildi</w:t>
      </w:r>
      <w:r w:rsidR="005E392C" w:rsidRPr="00462C86">
        <w:rPr>
          <w:sz w:val="28"/>
          <w:szCs w:val="28"/>
        </w:rPr>
        <w:t xml:space="preserve"> – nekavējoties pēc šādas informācijas saņemšanas;</w:t>
      </w:r>
    </w:p>
    <w:p w14:paraId="42560772" w14:textId="77777777" w:rsidR="005E392C" w:rsidRPr="00155802" w:rsidRDefault="00355013" w:rsidP="007A175F">
      <w:pPr>
        <w:pStyle w:val="BodyText"/>
        <w:numPr>
          <w:ilvl w:val="1"/>
          <w:numId w:val="1"/>
        </w:numPr>
        <w:rPr>
          <w:sz w:val="28"/>
          <w:szCs w:val="28"/>
        </w:rPr>
      </w:pPr>
      <w:r>
        <w:rPr>
          <w:sz w:val="28"/>
          <w:szCs w:val="28"/>
        </w:rPr>
        <w:lastRenderedPageBreak/>
        <w:t xml:space="preserve">informāciju </w:t>
      </w:r>
      <w:r w:rsidR="005E392C" w:rsidRPr="00155802">
        <w:rPr>
          <w:sz w:val="28"/>
          <w:szCs w:val="28"/>
        </w:rPr>
        <w:t>par tiesiskās aizsardzības procesa lietas ierosināšanu, nekavējoties pēc tiesiskās aizsardzības procesa lietas ierosināšanas;</w:t>
      </w:r>
    </w:p>
    <w:p w14:paraId="796876BA" w14:textId="77777777" w:rsidR="005E392C" w:rsidRDefault="00355013" w:rsidP="007A175F">
      <w:pPr>
        <w:pStyle w:val="BodyText"/>
        <w:numPr>
          <w:ilvl w:val="1"/>
          <w:numId w:val="1"/>
        </w:numPr>
        <w:rPr>
          <w:sz w:val="28"/>
          <w:szCs w:val="28"/>
        </w:rPr>
      </w:pPr>
      <w:r>
        <w:rPr>
          <w:sz w:val="28"/>
          <w:szCs w:val="28"/>
        </w:rPr>
        <w:t xml:space="preserve">informāciju </w:t>
      </w:r>
      <w:r w:rsidR="005E392C" w:rsidRPr="00155802">
        <w:rPr>
          <w:sz w:val="28"/>
          <w:szCs w:val="28"/>
        </w:rPr>
        <w:t>par maksātnespējas procesa pasludināšanu, ja tāds ir uzsākts – nekavējoties pēc šādas informāc</w:t>
      </w:r>
      <w:r w:rsidR="00462C86">
        <w:rPr>
          <w:sz w:val="28"/>
          <w:szCs w:val="28"/>
        </w:rPr>
        <w:t>ijas saņemšanas</w:t>
      </w:r>
      <w:r w:rsidR="00F77549">
        <w:rPr>
          <w:sz w:val="28"/>
          <w:szCs w:val="28"/>
        </w:rPr>
        <w:t>;</w:t>
      </w:r>
    </w:p>
    <w:p w14:paraId="379FC75D" w14:textId="77777777" w:rsidR="00F77549" w:rsidRPr="00155802" w:rsidRDefault="00F77549" w:rsidP="007A175F">
      <w:pPr>
        <w:pStyle w:val="BodyText"/>
        <w:numPr>
          <w:ilvl w:val="1"/>
          <w:numId w:val="1"/>
        </w:numPr>
        <w:rPr>
          <w:sz w:val="28"/>
          <w:szCs w:val="28"/>
        </w:rPr>
      </w:pPr>
      <w:r>
        <w:rPr>
          <w:sz w:val="28"/>
          <w:szCs w:val="28"/>
        </w:rPr>
        <w:t>informāciju par jebkuriem citiem apstākļiem, kas var būtiski ietekmēt aizņēmēja spēju segt savas saistības – nekavējoties pēc šādu apstākļu konstatēšanas.</w:t>
      </w:r>
    </w:p>
    <w:p w14:paraId="07B01620" w14:textId="77777777" w:rsidR="008E32CB" w:rsidRPr="00B21244" w:rsidRDefault="008E32CB">
      <w:pPr>
        <w:pStyle w:val="BodyText"/>
        <w:ind w:firstLine="720"/>
        <w:rPr>
          <w:sz w:val="28"/>
          <w:szCs w:val="28"/>
        </w:rPr>
      </w:pPr>
    </w:p>
    <w:p w14:paraId="094D8D37" w14:textId="77777777" w:rsidR="00CE5EA4" w:rsidRPr="007C4D72" w:rsidRDefault="00770E0D" w:rsidP="007A175F">
      <w:pPr>
        <w:pStyle w:val="BodyText"/>
        <w:numPr>
          <w:ilvl w:val="0"/>
          <w:numId w:val="1"/>
        </w:numPr>
        <w:ind w:left="426" w:hanging="426"/>
        <w:rPr>
          <w:sz w:val="28"/>
          <w:szCs w:val="28"/>
        </w:rPr>
      </w:pPr>
      <w:r w:rsidRPr="007C4D72">
        <w:rPr>
          <w:sz w:val="28"/>
          <w:szCs w:val="28"/>
        </w:rPr>
        <w:t>Ja, izvērtējot šo noteikumu</w:t>
      </w:r>
      <w:r w:rsidR="00795CDE">
        <w:rPr>
          <w:sz w:val="28"/>
          <w:szCs w:val="28"/>
        </w:rPr>
        <w:t xml:space="preserve"> </w:t>
      </w:r>
      <w:r w:rsidR="00E45D63">
        <w:rPr>
          <w:sz w:val="28"/>
          <w:szCs w:val="28"/>
        </w:rPr>
        <w:fldChar w:fldCharType="begin"/>
      </w:r>
      <w:r w:rsidR="00E45D63">
        <w:rPr>
          <w:sz w:val="28"/>
          <w:szCs w:val="28"/>
        </w:rPr>
        <w:instrText xml:space="preserve"> REF _Ref411435743 \r \h </w:instrText>
      </w:r>
      <w:r w:rsidR="00E45D63">
        <w:rPr>
          <w:sz w:val="28"/>
          <w:szCs w:val="28"/>
        </w:rPr>
      </w:r>
      <w:r w:rsidR="00E45D63">
        <w:rPr>
          <w:sz w:val="28"/>
          <w:szCs w:val="28"/>
        </w:rPr>
        <w:fldChar w:fldCharType="separate"/>
      </w:r>
      <w:r w:rsidR="00FD4696">
        <w:rPr>
          <w:sz w:val="28"/>
          <w:szCs w:val="28"/>
        </w:rPr>
        <w:t>71</w:t>
      </w:r>
      <w:r w:rsidR="00E45D63">
        <w:rPr>
          <w:sz w:val="28"/>
          <w:szCs w:val="28"/>
        </w:rPr>
        <w:fldChar w:fldCharType="end"/>
      </w:r>
      <w:r w:rsidRPr="007C4D72">
        <w:rPr>
          <w:sz w:val="28"/>
          <w:szCs w:val="28"/>
        </w:rPr>
        <w:t xml:space="preserve">. punktā minētajos dokumentos iekļauto informāciju, Valsts kase konstatē apstākļus, kas var negatīvi ietekmēt valsts aizdevuma atmaksu </w:t>
      </w:r>
      <w:r w:rsidR="002B6BD5" w:rsidRPr="007C4D72">
        <w:rPr>
          <w:sz w:val="28"/>
          <w:szCs w:val="28"/>
        </w:rPr>
        <w:t xml:space="preserve">un ja ir nepieciešama tūlītēja rīcība, </w:t>
      </w:r>
      <w:r w:rsidR="00531793" w:rsidRPr="007C4D72">
        <w:rPr>
          <w:sz w:val="28"/>
          <w:szCs w:val="28"/>
        </w:rPr>
        <w:t xml:space="preserve">ne vēlāk kā </w:t>
      </w:r>
      <w:r w:rsidR="00BA131E" w:rsidRPr="007C4D72">
        <w:rPr>
          <w:sz w:val="28"/>
          <w:szCs w:val="28"/>
        </w:rPr>
        <w:t>15 (piecpadsmit) darba dienu laikā</w:t>
      </w:r>
      <w:r w:rsidR="002B6BD5" w:rsidRPr="007C4D72">
        <w:rPr>
          <w:sz w:val="28"/>
          <w:szCs w:val="28"/>
        </w:rPr>
        <w:t xml:space="preserve"> informē </w:t>
      </w:r>
      <w:r w:rsidR="00A477C0" w:rsidRPr="007C4D72">
        <w:rPr>
          <w:sz w:val="28"/>
          <w:szCs w:val="28"/>
        </w:rPr>
        <w:t>f</w:t>
      </w:r>
      <w:r w:rsidR="002B6BD5" w:rsidRPr="007C4D72">
        <w:rPr>
          <w:sz w:val="28"/>
          <w:szCs w:val="28"/>
        </w:rPr>
        <w:t xml:space="preserve">inanšu ministru, </w:t>
      </w:r>
      <w:r w:rsidRPr="007C4D72">
        <w:rPr>
          <w:sz w:val="28"/>
          <w:szCs w:val="28"/>
        </w:rPr>
        <w:t>sagatavo</w:t>
      </w:r>
      <w:r w:rsidR="002B6BD5" w:rsidRPr="007C4D72">
        <w:rPr>
          <w:sz w:val="28"/>
          <w:szCs w:val="28"/>
        </w:rPr>
        <w:t>jot</w:t>
      </w:r>
      <w:r w:rsidRPr="007C4D72">
        <w:rPr>
          <w:sz w:val="28"/>
          <w:szCs w:val="28"/>
        </w:rPr>
        <w:t xml:space="preserve"> finanšu ministram ziņojumu </w:t>
      </w:r>
      <w:r w:rsidR="008423BC" w:rsidRPr="007C4D72">
        <w:rPr>
          <w:sz w:val="28"/>
          <w:szCs w:val="28"/>
        </w:rPr>
        <w:t>par aktuālo situāciju un sniedz</w:t>
      </w:r>
      <w:r w:rsidR="006B7341" w:rsidRPr="007C4D72">
        <w:rPr>
          <w:sz w:val="28"/>
          <w:szCs w:val="28"/>
        </w:rPr>
        <w:t>ot</w:t>
      </w:r>
      <w:r w:rsidR="008423BC" w:rsidRPr="007C4D72">
        <w:rPr>
          <w:sz w:val="28"/>
          <w:szCs w:val="28"/>
        </w:rPr>
        <w:t xml:space="preserve"> priekšlikumus par iespējamiem</w:t>
      </w:r>
      <w:r w:rsidR="00970885" w:rsidRPr="007C4D72">
        <w:rPr>
          <w:sz w:val="28"/>
          <w:szCs w:val="28"/>
        </w:rPr>
        <w:t xml:space="preserve"> </w:t>
      </w:r>
      <w:r w:rsidR="003D0FF3" w:rsidRPr="007C4D72">
        <w:rPr>
          <w:sz w:val="28"/>
          <w:szCs w:val="28"/>
        </w:rPr>
        <w:t>risinā</w:t>
      </w:r>
      <w:r w:rsidR="006B7341" w:rsidRPr="007C4D72">
        <w:rPr>
          <w:sz w:val="28"/>
          <w:szCs w:val="28"/>
        </w:rPr>
        <w:t>jum</w:t>
      </w:r>
      <w:r w:rsidR="007C4D72" w:rsidRPr="007C4D72">
        <w:rPr>
          <w:sz w:val="28"/>
          <w:szCs w:val="28"/>
        </w:rPr>
        <w:t>a</w:t>
      </w:r>
      <w:r w:rsidR="003D0FF3" w:rsidRPr="007C4D72">
        <w:rPr>
          <w:sz w:val="28"/>
          <w:szCs w:val="28"/>
        </w:rPr>
        <w:t xml:space="preserve"> </w:t>
      </w:r>
      <w:r w:rsidR="002B595F" w:rsidRPr="007C4D72">
        <w:rPr>
          <w:sz w:val="28"/>
          <w:szCs w:val="28"/>
        </w:rPr>
        <w:t>variantiem,</w:t>
      </w:r>
      <w:r w:rsidR="00EA7F1C" w:rsidRPr="007C4D72">
        <w:rPr>
          <w:sz w:val="28"/>
          <w:szCs w:val="28"/>
        </w:rPr>
        <w:t xml:space="preserve"> un informē ministriju par esošo situāciju.</w:t>
      </w:r>
    </w:p>
    <w:p w14:paraId="7F2F244F" w14:textId="77777777" w:rsidR="007F1210" w:rsidRPr="007C4D72" w:rsidRDefault="007F1210" w:rsidP="00C31768">
      <w:pPr>
        <w:pStyle w:val="BodyText"/>
        <w:ind w:left="600"/>
        <w:rPr>
          <w:sz w:val="28"/>
          <w:szCs w:val="28"/>
        </w:rPr>
      </w:pPr>
    </w:p>
    <w:p w14:paraId="4E90E6C8" w14:textId="77777777" w:rsidR="00A477C0" w:rsidRPr="007C4D72" w:rsidRDefault="00A477C0" w:rsidP="00A477C0">
      <w:pPr>
        <w:pStyle w:val="BodyText"/>
        <w:numPr>
          <w:ilvl w:val="0"/>
          <w:numId w:val="1"/>
        </w:numPr>
        <w:ind w:left="426" w:hanging="426"/>
        <w:rPr>
          <w:sz w:val="28"/>
          <w:szCs w:val="28"/>
        </w:rPr>
      </w:pPr>
      <w:r w:rsidRPr="007C4D72">
        <w:rPr>
          <w:sz w:val="28"/>
          <w:szCs w:val="28"/>
        </w:rPr>
        <w:t xml:space="preserve">Ministrija un aizņēmējs sadarbībā ar Valsts kasi </w:t>
      </w:r>
      <w:r w:rsidR="00970885" w:rsidRPr="007C4D72">
        <w:rPr>
          <w:sz w:val="28"/>
          <w:szCs w:val="28"/>
        </w:rPr>
        <w:t xml:space="preserve">izstrādā </w:t>
      </w:r>
      <w:r w:rsidRPr="007C4D72">
        <w:rPr>
          <w:sz w:val="28"/>
          <w:szCs w:val="28"/>
        </w:rPr>
        <w:t>turpmāko rīcības plānu aizņēmēja finanšu disciplīnas nodrošināšanai</w:t>
      </w:r>
      <w:r w:rsidR="008423BC" w:rsidRPr="007C4D72">
        <w:rPr>
          <w:sz w:val="28"/>
          <w:szCs w:val="28"/>
        </w:rPr>
        <w:t xml:space="preserve"> ilgtermiņā</w:t>
      </w:r>
      <w:r w:rsidRPr="007C4D72">
        <w:rPr>
          <w:sz w:val="28"/>
          <w:szCs w:val="28"/>
        </w:rPr>
        <w:t xml:space="preserve">, lai nodrošinātu </w:t>
      </w:r>
      <w:r w:rsidR="008423BC" w:rsidRPr="007C4D72">
        <w:rPr>
          <w:sz w:val="28"/>
          <w:szCs w:val="28"/>
        </w:rPr>
        <w:t>valsts aizdevuma atmaksu</w:t>
      </w:r>
      <w:r w:rsidR="00210FAF" w:rsidRPr="007C4D72">
        <w:rPr>
          <w:sz w:val="28"/>
          <w:szCs w:val="28"/>
        </w:rPr>
        <w:t>.</w:t>
      </w:r>
    </w:p>
    <w:p w14:paraId="27F258B4" w14:textId="77777777" w:rsidR="00A477C0" w:rsidRPr="00A477C0" w:rsidRDefault="00A477C0" w:rsidP="00A477C0">
      <w:pPr>
        <w:pStyle w:val="ListParagraph"/>
        <w:rPr>
          <w:sz w:val="28"/>
          <w:szCs w:val="28"/>
        </w:rPr>
      </w:pPr>
    </w:p>
    <w:p w14:paraId="1741C743" w14:textId="77777777" w:rsidR="003576CB" w:rsidRDefault="003576CB" w:rsidP="0000770B">
      <w:pPr>
        <w:pStyle w:val="ListParagraph"/>
        <w:numPr>
          <w:ilvl w:val="0"/>
          <w:numId w:val="1"/>
        </w:numPr>
        <w:jc w:val="both"/>
        <w:rPr>
          <w:sz w:val="28"/>
          <w:szCs w:val="28"/>
        </w:rPr>
      </w:pPr>
      <w:r w:rsidRPr="0000770B">
        <w:rPr>
          <w:sz w:val="28"/>
          <w:szCs w:val="28"/>
        </w:rPr>
        <w:t xml:space="preserve">Līdz valsts aizdevuma līguma darbības beigām ministrija veic projekta </w:t>
      </w:r>
      <w:r w:rsidR="00146F28">
        <w:rPr>
          <w:sz w:val="28"/>
          <w:szCs w:val="28"/>
        </w:rPr>
        <w:t xml:space="preserve">attīstības </w:t>
      </w:r>
      <w:r w:rsidRPr="0000770B">
        <w:rPr>
          <w:sz w:val="28"/>
          <w:szCs w:val="28"/>
        </w:rPr>
        <w:t xml:space="preserve">plāna īstenošanas uzraudzību (uzrauga </w:t>
      </w:r>
      <w:r w:rsidR="00146F28">
        <w:rPr>
          <w:sz w:val="28"/>
          <w:szCs w:val="28"/>
        </w:rPr>
        <w:t xml:space="preserve">attīstības </w:t>
      </w:r>
      <w:r w:rsidRPr="0000770B">
        <w:rPr>
          <w:sz w:val="28"/>
          <w:szCs w:val="28"/>
        </w:rPr>
        <w:t xml:space="preserve">plānā piedāvātās biznesa idejas īstenošanas gaitu, iepirkumu veikšanas un investīciju plānošanas efektivitāti projekta ietvaros, seko līdzi projekta īstenošanas laika grafikam), lai nodrošinātu </w:t>
      </w:r>
      <w:r w:rsidR="008C1ADE">
        <w:rPr>
          <w:sz w:val="28"/>
          <w:szCs w:val="28"/>
        </w:rPr>
        <w:t xml:space="preserve">atbildīgās </w:t>
      </w:r>
      <w:r w:rsidRPr="0000770B">
        <w:rPr>
          <w:sz w:val="28"/>
          <w:szCs w:val="28"/>
        </w:rPr>
        <w:t>ministrijas noteikto mērķu un uzraudzības rādītāju sasniegšanu atbilstoši</w:t>
      </w:r>
      <w:r w:rsidRPr="002C6D1E">
        <w:rPr>
          <w:sz w:val="28"/>
          <w:szCs w:val="28"/>
        </w:rPr>
        <w:t xml:space="preserve"> attīstības </w:t>
      </w:r>
      <w:r w:rsidR="0000770B">
        <w:rPr>
          <w:sz w:val="28"/>
          <w:szCs w:val="28"/>
        </w:rPr>
        <w:t xml:space="preserve">plānošanas dokumentos </w:t>
      </w:r>
      <w:r w:rsidRPr="002C6D1E">
        <w:rPr>
          <w:sz w:val="28"/>
          <w:szCs w:val="28"/>
        </w:rPr>
        <w:t>noteiktajām prioritātēm un mērķiem</w:t>
      </w:r>
      <w:r w:rsidR="0000770B">
        <w:rPr>
          <w:sz w:val="28"/>
          <w:szCs w:val="28"/>
        </w:rPr>
        <w:t>.</w:t>
      </w:r>
    </w:p>
    <w:p w14:paraId="51860EF5" w14:textId="77777777" w:rsidR="00A477C0" w:rsidRPr="00A477C0" w:rsidRDefault="00A477C0" w:rsidP="00A477C0">
      <w:pPr>
        <w:jc w:val="both"/>
        <w:rPr>
          <w:sz w:val="28"/>
          <w:szCs w:val="28"/>
        </w:rPr>
      </w:pPr>
    </w:p>
    <w:p w14:paraId="1EF8C0FF" w14:textId="77777777" w:rsidR="00C31768" w:rsidRPr="005D2880" w:rsidRDefault="00770E0D" w:rsidP="007A175F">
      <w:pPr>
        <w:pStyle w:val="BodyText"/>
        <w:numPr>
          <w:ilvl w:val="0"/>
          <w:numId w:val="1"/>
        </w:numPr>
        <w:ind w:left="426" w:hanging="426"/>
        <w:rPr>
          <w:sz w:val="28"/>
          <w:szCs w:val="28"/>
        </w:rPr>
      </w:pPr>
      <w:r w:rsidRPr="005D2880">
        <w:rPr>
          <w:sz w:val="28"/>
          <w:szCs w:val="28"/>
        </w:rPr>
        <w:t>Ja ministrija</w:t>
      </w:r>
      <w:r w:rsidR="00BF6B1B" w:rsidRPr="005D2880">
        <w:rPr>
          <w:sz w:val="28"/>
          <w:szCs w:val="28"/>
        </w:rPr>
        <w:t>s</w:t>
      </w:r>
      <w:r w:rsidRPr="005D2880">
        <w:rPr>
          <w:sz w:val="28"/>
          <w:szCs w:val="28"/>
        </w:rPr>
        <w:t xml:space="preserve"> </w:t>
      </w:r>
      <w:r w:rsidR="0000770B">
        <w:rPr>
          <w:sz w:val="28"/>
          <w:szCs w:val="28"/>
        </w:rPr>
        <w:t xml:space="preserve">attīstības </w:t>
      </w:r>
      <w:r w:rsidR="005D2880" w:rsidRPr="005D2880">
        <w:rPr>
          <w:sz w:val="28"/>
          <w:szCs w:val="28"/>
        </w:rPr>
        <w:t>plānošanas dokumentu</w:t>
      </w:r>
      <w:r w:rsidRPr="005D2880">
        <w:rPr>
          <w:sz w:val="28"/>
          <w:szCs w:val="28"/>
        </w:rPr>
        <w:t xml:space="preserve"> ietvaros tiek veikti grozījumi</w:t>
      </w:r>
      <w:r w:rsidR="003C1AE0">
        <w:rPr>
          <w:sz w:val="28"/>
          <w:szCs w:val="28"/>
        </w:rPr>
        <w:t xml:space="preserve"> un identificēti riski</w:t>
      </w:r>
      <w:r w:rsidRPr="005D2880">
        <w:rPr>
          <w:sz w:val="28"/>
          <w:szCs w:val="28"/>
        </w:rPr>
        <w:t>, kas var negatīvi ietekmēt valsts aizdevuma</w:t>
      </w:r>
      <w:r w:rsidR="005D2880" w:rsidRPr="005D2880">
        <w:rPr>
          <w:sz w:val="28"/>
          <w:szCs w:val="28"/>
        </w:rPr>
        <w:t xml:space="preserve"> </w:t>
      </w:r>
      <w:r w:rsidRPr="005D2880">
        <w:rPr>
          <w:sz w:val="28"/>
          <w:szCs w:val="28"/>
        </w:rPr>
        <w:t>atmaks</w:t>
      </w:r>
      <w:r w:rsidR="00415E3C">
        <w:rPr>
          <w:sz w:val="28"/>
          <w:szCs w:val="28"/>
        </w:rPr>
        <w:t>as</w:t>
      </w:r>
      <w:r w:rsidRPr="005D2880">
        <w:rPr>
          <w:sz w:val="28"/>
          <w:szCs w:val="28"/>
        </w:rPr>
        <w:t>, ministrija</w:t>
      </w:r>
      <w:r w:rsidR="00BF6B1B" w:rsidRPr="005D2880">
        <w:rPr>
          <w:sz w:val="28"/>
          <w:szCs w:val="28"/>
        </w:rPr>
        <w:t xml:space="preserve"> informē </w:t>
      </w:r>
      <w:r w:rsidRPr="005D2880">
        <w:rPr>
          <w:sz w:val="28"/>
          <w:szCs w:val="28"/>
        </w:rPr>
        <w:t xml:space="preserve">Valsts </w:t>
      </w:r>
      <w:r w:rsidR="00BF6B1B" w:rsidRPr="005D2880">
        <w:rPr>
          <w:sz w:val="28"/>
          <w:szCs w:val="28"/>
        </w:rPr>
        <w:t>kasi</w:t>
      </w:r>
      <w:r w:rsidRPr="005D2880">
        <w:rPr>
          <w:sz w:val="28"/>
          <w:szCs w:val="28"/>
        </w:rPr>
        <w:t xml:space="preserve"> </w:t>
      </w:r>
      <w:r w:rsidR="00BF6B1B" w:rsidRPr="005D2880">
        <w:rPr>
          <w:sz w:val="28"/>
          <w:szCs w:val="28"/>
        </w:rPr>
        <w:t>par turpmāko rīcību.</w:t>
      </w:r>
    </w:p>
    <w:p w14:paraId="4810B101" w14:textId="77777777" w:rsidR="00C31768" w:rsidRDefault="00C31768" w:rsidP="00C31768">
      <w:pPr>
        <w:pStyle w:val="BodyText"/>
        <w:ind w:left="600"/>
        <w:rPr>
          <w:sz w:val="28"/>
        </w:rPr>
      </w:pPr>
    </w:p>
    <w:p w14:paraId="4363604F" w14:textId="77777777" w:rsidR="007F1210" w:rsidRPr="00986C57" w:rsidRDefault="007F1210" w:rsidP="007A175F">
      <w:pPr>
        <w:pStyle w:val="BodyText"/>
        <w:numPr>
          <w:ilvl w:val="0"/>
          <w:numId w:val="1"/>
        </w:numPr>
        <w:ind w:left="426" w:hanging="426"/>
        <w:rPr>
          <w:sz w:val="28"/>
          <w:szCs w:val="28"/>
        </w:rPr>
      </w:pPr>
      <w:r w:rsidRPr="00BF6B1B">
        <w:rPr>
          <w:sz w:val="28"/>
          <w:szCs w:val="28"/>
        </w:rPr>
        <w:t xml:space="preserve">Ja </w:t>
      </w:r>
      <w:r w:rsidR="00C31768" w:rsidRPr="00BF6B1B">
        <w:rPr>
          <w:sz w:val="28"/>
          <w:szCs w:val="28"/>
        </w:rPr>
        <w:t>ministrija</w:t>
      </w:r>
      <w:r w:rsidRPr="00BF6B1B">
        <w:rPr>
          <w:sz w:val="28"/>
          <w:szCs w:val="28"/>
        </w:rPr>
        <w:t xml:space="preserve">, </w:t>
      </w:r>
      <w:r w:rsidR="00415E3C">
        <w:rPr>
          <w:sz w:val="28"/>
          <w:szCs w:val="28"/>
        </w:rPr>
        <w:t xml:space="preserve">aizņēmējs </w:t>
      </w:r>
      <w:r w:rsidRPr="00BF6B1B">
        <w:rPr>
          <w:sz w:val="28"/>
          <w:szCs w:val="28"/>
        </w:rPr>
        <w:t xml:space="preserve">un Valsts </w:t>
      </w:r>
      <w:r w:rsidRPr="003B385B">
        <w:rPr>
          <w:sz w:val="28"/>
          <w:szCs w:val="28"/>
        </w:rPr>
        <w:t xml:space="preserve">kase </w:t>
      </w:r>
      <w:r w:rsidR="005D2880" w:rsidRPr="003B385B">
        <w:rPr>
          <w:sz w:val="28"/>
          <w:szCs w:val="28"/>
        </w:rPr>
        <w:t xml:space="preserve">trīs mēnešu laikā </w:t>
      </w:r>
      <w:r w:rsidRPr="003B385B">
        <w:rPr>
          <w:sz w:val="28"/>
          <w:szCs w:val="28"/>
        </w:rPr>
        <w:t>nespēj</w:t>
      </w:r>
      <w:r w:rsidRPr="00BF6B1B">
        <w:rPr>
          <w:sz w:val="28"/>
          <w:szCs w:val="28"/>
        </w:rPr>
        <w:t xml:space="preserve"> vienoties par </w:t>
      </w:r>
      <w:r w:rsidR="00BF6B1B" w:rsidRPr="00BF6B1B">
        <w:rPr>
          <w:sz w:val="28"/>
          <w:szCs w:val="28"/>
        </w:rPr>
        <w:t xml:space="preserve">tālāko </w:t>
      </w:r>
      <w:r w:rsidRPr="00BF6B1B">
        <w:rPr>
          <w:sz w:val="28"/>
          <w:szCs w:val="28"/>
        </w:rPr>
        <w:t xml:space="preserve">rīcības plānu vai </w:t>
      </w:r>
      <w:r w:rsidR="00415E3C">
        <w:rPr>
          <w:sz w:val="28"/>
          <w:szCs w:val="28"/>
        </w:rPr>
        <w:t xml:space="preserve">aizņēmējs </w:t>
      </w:r>
      <w:r w:rsidRPr="00BF6B1B">
        <w:rPr>
          <w:sz w:val="28"/>
          <w:szCs w:val="28"/>
        </w:rPr>
        <w:t>nav īstenojis pasākumus atbilstoši rīcības plānam, vai citu būtisku risku gadījumā ministrija pa</w:t>
      </w:r>
      <w:bookmarkStart w:id="54" w:name="bkm11"/>
      <w:r w:rsidRPr="00BF6B1B">
        <w:rPr>
          <w:sz w:val="28"/>
          <w:szCs w:val="28"/>
        </w:rPr>
        <w:t>r to informē Ministru kabinetu</w:t>
      </w:r>
      <w:r w:rsidR="00BF6B1B">
        <w:rPr>
          <w:sz w:val="28"/>
          <w:szCs w:val="28"/>
        </w:rPr>
        <w:t xml:space="preserve">, lai nodrošinātu sākotnēji izvirzīto mērķu un rezultātu sasniegšanu atbilstoši sākotnēji apstiprinātajiem ministrijas </w:t>
      </w:r>
      <w:r w:rsidR="00BF6B1B">
        <w:rPr>
          <w:sz w:val="28"/>
        </w:rPr>
        <w:t>attīstības virzieniem un prioritātēm</w:t>
      </w:r>
      <w:r w:rsidR="005D2880">
        <w:rPr>
          <w:sz w:val="28"/>
        </w:rPr>
        <w:t>.</w:t>
      </w:r>
    </w:p>
    <w:p w14:paraId="56729495" w14:textId="77777777" w:rsidR="00986C57" w:rsidRDefault="00986C57" w:rsidP="009C0A7D">
      <w:pPr>
        <w:pStyle w:val="ListParagraph"/>
        <w:rPr>
          <w:sz w:val="28"/>
          <w:szCs w:val="28"/>
        </w:rPr>
      </w:pPr>
    </w:p>
    <w:p w14:paraId="04BB08D3" w14:textId="77777777" w:rsidR="00986C57" w:rsidRDefault="00986C57" w:rsidP="007A175F">
      <w:pPr>
        <w:pStyle w:val="BodyText"/>
        <w:numPr>
          <w:ilvl w:val="0"/>
          <w:numId w:val="1"/>
        </w:numPr>
        <w:ind w:left="426" w:hanging="426"/>
        <w:rPr>
          <w:sz w:val="28"/>
          <w:szCs w:val="28"/>
        </w:rPr>
      </w:pPr>
      <w:r>
        <w:rPr>
          <w:sz w:val="28"/>
          <w:szCs w:val="28"/>
        </w:rPr>
        <w:t>Valsts kase</w:t>
      </w:r>
      <w:r w:rsidR="00CD1CE4">
        <w:rPr>
          <w:sz w:val="28"/>
          <w:szCs w:val="28"/>
        </w:rPr>
        <w:t xml:space="preserve"> vienu reizi trīs gados var pieprasīt no aizņēmēja</w:t>
      </w:r>
      <w:r>
        <w:rPr>
          <w:sz w:val="28"/>
          <w:szCs w:val="28"/>
        </w:rPr>
        <w:t xml:space="preserve"> </w:t>
      </w:r>
      <w:r w:rsidR="00CD1CE4">
        <w:rPr>
          <w:sz w:val="28"/>
          <w:szCs w:val="28"/>
        </w:rPr>
        <w:t>informāciju par projekta īstenošanas gaitu</w:t>
      </w:r>
      <w:r w:rsidR="00F64B46">
        <w:rPr>
          <w:sz w:val="28"/>
          <w:szCs w:val="28"/>
        </w:rPr>
        <w:t>.</w:t>
      </w:r>
    </w:p>
    <w:p w14:paraId="164E4153" w14:textId="77777777" w:rsidR="00074039" w:rsidRDefault="00074039" w:rsidP="00457D57">
      <w:pPr>
        <w:rPr>
          <w:sz w:val="28"/>
          <w:szCs w:val="28"/>
        </w:rPr>
      </w:pPr>
    </w:p>
    <w:p w14:paraId="532CC93E" w14:textId="77777777" w:rsidR="00282A2A" w:rsidRPr="00457D57" w:rsidRDefault="00282A2A" w:rsidP="00457D57">
      <w:pPr>
        <w:rPr>
          <w:sz w:val="28"/>
          <w:szCs w:val="28"/>
        </w:rPr>
      </w:pPr>
    </w:p>
    <w:p w14:paraId="78314349" w14:textId="77777777" w:rsidR="00074039" w:rsidRDefault="00074039" w:rsidP="00A44E85">
      <w:pPr>
        <w:pStyle w:val="BodyText"/>
        <w:numPr>
          <w:ilvl w:val="0"/>
          <w:numId w:val="1"/>
        </w:numPr>
        <w:ind w:left="426" w:hanging="426"/>
        <w:rPr>
          <w:sz w:val="28"/>
          <w:szCs w:val="28"/>
        </w:rPr>
      </w:pPr>
      <w:r>
        <w:rPr>
          <w:sz w:val="28"/>
          <w:szCs w:val="28"/>
        </w:rPr>
        <w:lastRenderedPageBreak/>
        <w:t>Valsts kase:</w:t>
      </w:r>
    </w:p>
    <w:p w14:paraId="14EF39B7" w14:textId="77777777" w:rsidR="0042242D" w:rsidRDefault="00074039" w:rsidP="00A44E85">
      <w:pPr>
        <w:pStyle w:val="BodyText"/>
        <w:numPr>
          <w:ilvl w:val="1"/>
          <w:numId w:val="1"/>
        </w:numPr>
        <w:rPr>
          <w:sz w:val="28"/>
          <w:szCs w:val="28"/>
        </w:rPr>
      </w:pPr>
      <w:r>
        <w:rPr>
          <w:sz w:val="28"/>
          <w:szCs w:val="28"/>
        </w:rPr>
        <w:t xml:space="preserve">izmaksā </w:t>
      </w:r>
      <w:r w:rsidR="00521196">
        <w:rPr>
          <w:sz w:val="28"/>
          <w:szCs w:val="28"/>
        </w:rPr>
        <w:t xml:space="preserve">valsts </w:t>
      </w:r>
      <w:r>
        <w:rPr>
          <w:sz w:val="28"/>
          <w:szCs w:val="28"/>
        </w:rPr>
        <w:t xml:space="preserve">aizdevumus saskaņā ar noslēgtajiem līgumiem atbilstoši valsts budžeta likumā kārtējam gadam noteiktajam </w:t>
      </w:r>
      <w:r w:rsidR="00521196">
        <w:rPr>
          <w:sz w:val="28"/>
          <w:szCs w:val="28"/>
        </w:rPr>
        <w:t xml:space="preserve">valsts </w:t>
      </w:r>
      <w:r>
        <w:rPr>
          <w:sz w:val="28"/>
          <w:szCs w:val="28"/>
        </w:rPr>
        <w:t>aizdevumu kopējam palielinājuma apmēram;</w:t>
      </w:r>
    </w:p>
    <w:p w14:paraId="3885CE10" w14:textId="77777777" w:rsidR="0042242D" w:rsidRDefault="00074039" w:rsidP="00A44E85">
      <w:pPr>
        <w:pStyle w:val="BodyText"/>
        <w:numPr>
          <w:ilvl w:val="1"/>
          <w:numId w:val="1"/>
        </w:numPr>
        <w:rPr>
          <w:sz w:val="28"/>
          <w:szCs w:val="28"/>
        </w:rPr>
      </w:pPr>
      <w:r w:rsidRPr="0042242D">
        <w:rPr>
          <w:sz w:val="28"/>
          <w:szCs w:val="28"/>
        </w:rPr>
        <w:t xml:space="preserve">sagatavo un nosūta rakstisku pieprasījumu par </w:t>
      </w:r>
      <w:r w:rsidR="00521196">
        <w:rPr>
          <w:sz w:val="28"/>
          <w:szCs w:val="28"/>
        </w:rPr>
        <w:t xml:space="preserve">valsts </w:t>
      </w:r>
      <w:r w:rsidRPr="0042242D">
        <w:rPr>
          <w:sz w:val="28"/>
          <w:szCs w:val="28"/>
        </w:rPr>
        <w:t>aizdevuma saistību veikšanu saskaņā ar noslēgtajiem līgumiem;</w:t>
      </w:r>
    </w:p>
    <w:p w14:paraId="003F1894" w14:textId="77777777" w:rsidR="0042242D" w:rsidRDefault="00074039" w:rsidP="00A44E85">
      <w:pPr>
        <w:pStyle w:val="BodyText"/>
        <w:numPr>
          <w:ilvl w:val="1"/>
          <w:numId w:val="1"/>
        </w:numPr>
        <w:rPr>
          <w:sz w:val="28"/>
          <w:szCs w:val="28"/>
        </w:rPr>
      </w:pPr>
      <w:r w:rsidRPr="0042242D">
        <w:rPr>
          <w:sz w:val="28"/>
          <w:szCs w:val="28"/>
        </w:rPr>
        <w:t xml:space="preserve">uzrauga izsniegto </w:t>
      </w:r>
      <w:r w:rsidR="00521196">
        <w:rPr>
          <w:sz w:val="28"/>
          <w:szCs w:val="28"/>
        </w:rPr>
        <w:t xml:space="preserve">valsts </w:t>
      </w:r>
      <w:r w:rsidRPr="0042242D">
        <w:rPr>
          <w:sz w:val="28"/>
          <w:szCs w:val="28"/>
        </w:rPr>
        <w:t>aizdevumu saistību izpildi;</w:t>
      </w:r>
    </w:p>
    <w:p w14:paraId="0F9E944D" w14:textId="77777777" w:rsidR="0042242D" w:rsidRDefault="00074039" w:rsidP="00A44E85">
      <w:pPr>
        <w:pStyle w:val="BodyText"/>
        <w:numPr>
          <w:ilvl w:val="1"/>
          <w:numId w:val="1"/>
        </w:numPr>
        <w:rPr>
          <w:sz w:val="28"/>
          <w:szCs w:val="28"/>
        </w:rPr>
      </w:pPr>
      <w:r w:rsidRPr="0042242D">
        <w:rPr>
          <w:sz w:val="28"/>
          <w:szCs w:val="28"/>
        </w:rPr>
        <w:t> izvērtē šo noteikumu</w:t>
      </w:r>
      <w:r w:rsidR="00795CDE">
        <w:rPr>
          <w:sz w:val="28"/>
          <w:szCs w:val="28"/>
        </w:rPr>
        <w:t xml:space="preserve"> </w:t>
      </w:r>
      <w:r w:rsidR="00E45D63">
        <w:rPr>
          <w:sz w:val="28"/>
          <w:szCs w:val="28"/>
        </w:rPr>
        <w:fldChar w:fldCharType="begin"/>
      </w:r>
      <w:r w:rsidR="00E45D63">
        <w:rPr>
          <w:sz w:val="28"/>
          <w:szCs w:val="28"/>
        </w:rPr>
        <w:instrText xml:space="preserve"> REF _Ref411435743 \r \h </w:instrText>
      </w:r>
      <w:r w:rsidR="00E45D63">
        <w:rPr>
          <w:sz w:val="28"/>
          <w:szCs w:val="28"/>
        </w:rPr>
      </w:r>
      <w:r w:rsidR="00E45D63">
        <w:rPr>
          <w:sz w:val="28"/>
          <w:szCs w:val="28"/>
        </w:rPr>
        <w:fldChar w:fldCharType="separate"/>
      </w:r>
      <w:r w:rsidR="00FD4696">
        <w:rPr>
          <w:sz w:val="28"/>
          <w:szCs w:val="28"/>
        </w:rPr>
        <w:t>71</w:t>
      </w:r>
      <w:r w:rsidR="00E45D63">
        <w:rPr>
          <w:sz w:val="28"/>
          <w:szCs w:val="28"/>
        </w:rPr>
        <w:fldChar w:fldCharType="end"/>
      </w:r>
      <w:r w:rsidRPr="0042242D">
        <w:rPr>
          <w:sz w:val="28"/>
          <w:szCs w:val="28"/>
        </w:rPr>
        <w:t>.</w:t>
      </w:r>
      <w:r w:rsidR="00351963">
        <w:rPr>
          <w:sz w:val="28"/>
          <w:szCs w:val="28"/>
        </w:rPr>
        <w:t xml:space="preserve"> </w:t>
      </w:r>
      <w:r w:rsidRPr="0042242D">
        <w:rPr>
          <w:sz w:val="28"/>
          <w:szCs w:val="28"/>
        </w:rPr>
        <w:t xml:space="preserve">punktā minētos dokumentus, lai sekotu līdzi </w:t>
      </w:r>
      <w:r w:rsidR="0042242D">
        <w:rPr>
          <w:sz w:val="28"/>
          <w:szCs w:val="28"/>
        </w:rPr>
        <w:t xml:space="preserve">aizņēmēja </w:t>
      </w:r>
      <w:r w:rsidRPr="0042242D">
        <w:rPr>
          <w:sz w:val="28"/>
          <w:szCs w:val="28"/>
        </w:rPr>
        <w:t xml:space="preserve">finansiālajam stāvoklim un noteiktu </w:t>
      </w:r>
      <w:r w:rsidR="00521196">
        <w:rPr>
          <w:sz w:val="28"/>
          <w:szCs w:val="28"/>
        </w:rPr>
        <w:t xml:space="preserve">valsts </w:t>
      </w:r>
      <w:r w:rsidRPr="0042242D">
        <w:rPr>
          <w:sz w:val="28"/>
          <w:szCs w:val="28"/>
        </w:rPr>
        <w:t>aizdevuma atmaksas iespējamību;</w:t>
      </w:r>
    </w:p>
    <w:p w14:paraId="51ABF9BB" w14:textId="77777777" w:rsidR="0042242D" w:rsidRDefault="00074039" w:rsidP="00A44E85">
      <w:pPr>
        <w:pStyle w:val="BodyText"/>
        <w:numPr>
          <w:ilvl w:val="1"/>
          <w:numId w:val="1"/>
        </w:numPr>
        <w:rPr>
          <w:sz w:val="28"/>
          <w:szCs w:val="28"/>
        </w:rPr>
      </w:pPr>
      <w:r w:rsidRPr="0042242D">
        <w:rPr>
          <w:sz w:val="28"/>
          <w:szCs w:val="28"/>
        </w:rPr>
        <w:t xml:space="preserve">glabā noslēgto </w:t>
      </w:r>
      <w:r w:rsidR="00521196">
        <w:rPr>
          <w:sz w:val="28"/>
          <w:szCs w:val="28"/>
        </w:rPr>
        <w:t xml:space="preserve">valsts </w:t>
      </w:r>
      <w:r w:rsidRPr="0042242D">
        <w:rPr>
          <w:sz w:val="28"/>
          <w:szCs w:val="28"/>
        </w:rPr>
        <w:t xml:space="preserve">aizdevuma līgumu, </w:t>
      </w:r>
      <w:r w:rsidR="00521196">
        <w:rPr>
          <w:sz w:val="28"/>
          <w:szCs w:val="28"/>
        </w:rPr>
        <w:t xml:space="preserve">valsts </w:t>
      </w:r>
      <w:r w:rsidRPr="0042242D">
        <w:rPr>
          <w:sz w:val="28"/>
          <w:szCs w:val="28"/>
        </w:rPr>
        <w:t xml:space="preserve">aizdevuma nodrošinājuma līgumu un galvojuma līgumu oriģinālus un kārto </w:t>
      </w:r>
      <w:r w:rsidR="00521196">
        <w:rPr>
          <w:sz w:val="28"/>
          <w:szCs w:val="28"/>
        </w:rPr>
        <w:t xml:space="preserve">valsts </w:t>
      </w:r>
      <w:r w:rsidRPr="0042242D">
        <w:rPr>
          <w:sz w:val="28"/>
          <w:szCs w:val="28"/>
        </w:rPr>
        <w:t>aizdevumu un nodrošinājumu līgumu reģistrus;</w:t>
      </w:r>
    </w:p>
    <w:p w14:paraId="4D986623" w14:textId="77777777" w:rsidR="0042242D" w:rsidRPr="00A44E85" w:rsidRDefault="00074039" w:rsidP="00A44E85">
      <w:pPr>
        <w:pStyle w:val="BodyText"/>
        <w:numPr>
          <w:ilvl w:val="1"/>
          <w:numId w:val="1"/>
        </w:numPr>
        <w:rPr>
          <w:sz w:val="28"/>
          <w:szCs w:val="28"/>
        </w:rPr>
      </w:pPr>
      <w:r w:rsidRPr="0042242D">
        <w:rPr>
          <w:sz w:val="28"/>
          <w:szCs w:val="28"/>
        </w:rPr>
        <w:t> </w:t>
      </w:r>
      <w:r w:rsidRPr="00A44E85">
        <w:rPr>
          <w:sz w:val="28"/>
          <w:szCs w:val="28"/>
        </w:rPr>
        <w:t xml:space="preserve">kārto </w:t>
      </w:r>
      <w:r w:rsidR="00521196">
        <w:rPr>
          <w:sz w:val="28"/>
          <w:szCs w:val="28"/>
        </w:rPr>
        <w:t xml:space="preserve">valsts </w:t>
      </w:r>
      <w:r w:rsidRPr="00A44E85">
        <w:rPr>
          <w:sz w:val="28"/>
          <w:szCs w:val="28"/>
        </w:rPr>
        <w:t>aizdevumu finanšu uzskaiti, reģistrējot visas saistības, kā arī veic valsts budžeta norēķinus;</w:t>
      </w:r>
    </w:p>
    <w:p w14:paraId="6A932BA6" w14:textId="77777777" w:rsidR="00F74ED1" w:rsidRPr="00A44E85" w:rsidRDefault="00531793" w:rsidP="00A44E85">
      <w:pPr>
        <w:pStyle w:val="BodyText"/>
        <w:numPr>
          <w:ilvl w:val="1"/>
          <w:numId w:val="1"/>
        </w:numPr>
        <w:rPr>
          <w:sz w:val="28"/>
          <w:szCs w:val="28"/>
        </w:rPr>
      </w:pPr>
      <w:bookmarkStart w:id="55" w:name="_Ref414886408"/>
      <w:r>
        <w:rPr>
          <w:sz w:val="28"/>
          <w:szCs w:val="28"/>
        </w:rPr>
        <w:t xml:space="preserve">ne vēlāk kā </w:t>
      </w:r>
      <w:r w:rsidR="00D60E54">
        <w:rPr>
          <w:sz w:val="28"/>
          <w:szCs w:val="28"/>
        </w:rPr>
        <w:t xml:space="preserve">15 (piecpadsmit) darba dienu laikā no informācijas saņemšanas brīža </w:t>
      </w:r>
      <w:r w:rsidR="00074039" w:rsidRPr="0042242D">
        <w:rPr>
          <w:sz w:val="28"/>
          <w:szCs w:val="28"/>
        </w:rPr>
        <w:t xml:space="preserve">sagatavo un iesniedz finanšu ministram priekšlikumus lēmuma pieņemšanai par </w:t>
      </w:r>
      <w:r w:rsidR="00521196">
        <w:rPr>
          <w:sz w:val="28"/>
          <w:szCs w:val="28"/>
        </w:rPr>
        <w:t xml:space="preserve">valsts </w:t>
      </w:r>
      <w:r w:rsidR="00074039" w:rsidRPr="0042242D">
        <w:rPr>
          <w:sz w:val="28"/>
          <w:szCs w:val="28"/>
        </w:rPr>
        <w:t>aizdevuma vai tā daļas izsniegšanas apturēšanu, ja</w:t>
      </w:r>
      <w:r w:rsidR="0042242D">
        <w:rPr>
          <w:sz w:val="28"/>
          <w:szCs w:val="28"/>
        </w:rPr>
        <w:t>:</w:t>
      </w:r>
      <w:bookmarkEnd w:id="55"/>
    </w:p>
    <w:p w14:paraId="2AFE5E77" w14:textId="77777777" w:rsidR="00F74ED1" w:rsidRPr="00A44E85" w:rsidRDefault="009770D6" w:rsidP="00A44E85">
      <w:pPr>
        <w:pStyle w:val="BodyText"/>
        <w:numPr>
          <w:ilvl w:val="2"/>
          <w:numId w:val="1"/>
        </w:numPr>
        <w:rPr>
          <w:sz w:val="28"/>
          <w:szCs w:val="28"/>
        </w:rPr>
      </w:pPr>
      <w:r>
        <w:rPr>
          <w:sz w:val="28"/>
          <w:szCs w:val="28"/>
        </w:rPr>
        <w:t>aizņēmējs</w:t>
      </w:r>
      <w:r w:rsidRPr="00F74ED1">
        <w:rPr>
          <w:sz w:val="28"/>
          <w:szCs w:val="28"/>
        </w:rPr>
        <w:t xml:space="preserve"> </w:t>
      </w:r>
      <w:r w:rsidR="00074039" w:rsidRPr="00F74ED1">
        <w:rPr>
          <w:sz w:val="28"/>
          <w:szCs w:val="28"/>
        </w:rPr>
        <w:t>ķīlas priekšmetu nav apdrošināj</w:t>
      </w:r>
      <w:r w:rsidR="0042242D" w:rsidRPr="00F74ED1">
        <w:rPr>
          <w:sz w:val="28"/>
          <w:szCs w:val="28"/>
        </w:rPr>
        <w:t>is</w:t>
      </w:r>
      <w:r w:rsidR="00074039" w:rsidRPr="00F74ED1">
        <w:rPr>
          <w:sz w:val="28"/>
          <w:szCs w:val="28"/>
        </w:rPr>
        <w:t xml:space="preserve"> atbilstoši šo noteikumu</w:t>
      </w:r>
      <w:r w:rsidR="00E45D63">
        <w:rPr>
          <w:sz w:val="28"/>
          <w:szCs w:val="28"/>
        </w:rPr>
        <w:fldChar w:fldCharType="begin"/>
      </w:r>
      <w:r w:rsidR="00E45D63">
        <w:rPr>
          <w:sz w:val="28"/>
          <w:szCs w:val="28"/>
        </w:rPr>
        <w:instrText xml:space="preserve"> REF _Ref412451573 \r \h </w:instrText>
      </w:r>
      <w:r w:rsidR="00E45D63">
        <w:rPr>
          <w:sz w:val="28"/>
          <w:szCs w:val="28"/>
        </w:rPr>
      </w:r>
      <w:r w:rsidR="00E45D63">
        <w:rPr>
          <w:sz w:val="28"/>
          <w:szCs w:val="28"/>
        </w:rPr>
        <w:fldChar w:fldCharType="separate"/>
      </w:r>
      <w:r w:rsidR="00FD4696">
        <w:rPr>
          <w:sz w:val="28"/>
          <w:szCs w:val="28"/>
        </w:rPr>
        <w:t>68</w:t>
      </w:r>
      <w:r w:rsidR="00E45D63">
        <w:rPr>
          <w:sz w:val="28"/>
          <w:szCs w:val="28"/>
        </w:rPr>
        <w:fldChar w:fldCharType="end"/>
      </w:r>
      <w:r w:rsidR="00074039" w:rsidRPr="00F74ED1">
        <w:rPr>
          <w:sz w:val="28"/>
          <w:szCs w:val="28"/>
        </w:rPr>
        <w:t>.</w:t>
      </w:r>
      <w:r w:rsidR="00F74ED1" w:rsidRPr="00F74ED1">
        <w:rPr>
          <w:sz w:val="28"/>
          <w:szCs w:val="28"/>
        </w:rPr>
        <w:t xml:space="preserve"> </w:t>
      </w:r>
      <w:r w:rsidR="00074039" w:rsidRPr="00F74ED1">
        <w:rPr>
          <w:sz w:val="28"/>
          <w:szCs w:val="28"/>
        </w:rPr>
        <w:t xml:space="preserve">punktā noteiktajām prasībām; </w:t>
      </w:r>
    </w:p>
    <w:p w14:paraId="7B7AC8EE" w14:textId="77777777" w:rsidR="00F74ED1" w:rsidRPr="00A44E85" w:rsidRDefault="0042242D" w:rsidP="00A44E85">
      <w:pPr>
        <w:pStyle w:val="BodyText"/>
        <w:numPr>
          <w:ilvl w:val="2"/>
          <w:numId w:val="1"/>
        </w:numPr>
        <w:rPr>
          <w:sz w:val="28"/>
          <w:szCs w:val="28"/>
        </w:rPr>
      </w:pPr>
      <w:r w:rsidRPr="00F74ED1">
        <w:rPr>
          <w:sz w:val="28"/>
          <w:szCs w:val="28"/>
        </w:rPr>
        <w:t xml:space="preserve"> </w:t>
      </w:r>
      <w:r w:rsidR="009770D6">
        <w:rPr>
          <w:sz w:val="28"/>
          <w:szCs w:val="28"/>
        </w:rPr>
        <w:t>aizņēmējs</w:t>
      </w:r>
      <w:r w:rsidR="009770D6" w:rsidRPr="00A44E85">
        <w:rPr>
          <w:sz w:val="28"/>
          <w:szCs w:val="28"/>
        </w:rPr>
        <w:t xml:space="preserve"> </w:t>
      </w:r>
      <w:r w:rsidR="00074039" w:rsidRPr="00A44E85">
        <w:rPr>
          <w:sz w:val="28"/>
          <w:szCs w:val="28"/>
        </w:rPr>
        <w:t>nav vei</w:t>
      </w:r>
      <w:r w:rsidRPr="00A44E85">
        <w:rPr>
          <w:sz w:val="28"/>
          <w:szCs w:val="28"/>
        </w:rPr>
        <w:t>cis</w:t>
      </w:r>
      <w:r w:rsidR="00074039" w:rsidRPr="00A44E85">
        <w:rPr>
          <w:sz w:val="28"/>
          <w:szCs w:val="28"/>
        </w:rPr>
        <w:t xml:space="preserve"> kārtējos maksājumus vai iesnie</w:t>
      </w:r>
      <w:r w:rsidRPr="00A44E85">
        <w:rPr>
          <w:sz w:val="28"/>
          <w:szCs w:val="28"/>
        </w:rPr>
        <w:t>dzi</w:t>
      </w:r>
      <w:r w:rsidR="00D60E54">
        <w:rPr>
          <w:sz w:val="28"/>
          <w:szCs w:val="28"/>
        </w:rPr>
        <w:t>s</w:t>
      </w:r>
      <w:r w:rsidR="00074039" w:rsidRPr="00A44E85">
        <w:rPr>
          <w:sz w:val="28"/>
          <w:szCs w:val="28"/>
        </w:rPr>
        <w:t xml:space="preserve"> Valsts kasē paziņojumu par nespēju pildīt uzņemtās saistības;</w:t>
      </w:r>
    </w:p>
    <w:p w14:paraId="307B3A2A" w14:textId="77777777" w:rsidR="009E177E" w:rsidRDefault="00074039" w:rsidP="009E177E">
      <w:pPr>
        <w:pStyle w:val="BodyText"/>
        <w:numPr>
          <w:ilvl w:val="2"/>
          <w:numId w:val="1"/>
        </w:numPr>
        <w:rPr>
          <w:sz w:val="28"/>
          <w:szCs w:val="28"/>
        </w:rPr>
      </w:pPr>
      <w:r w:rsidRPr="00A44E85">
        <w:rPr>
          <w:sz w:val="28"/>
          <w:szCs w:val="28"/>
        </w:rPr>
        <w:t xml:space="preserve">tiesā ir iesniegta prasība pret </w:t>
      </w:r>
      <w:r w:rsidR="0042242D" w:rsidRPr="00A44E85">
        <w:rPr>
          <w:sz w:val="28"/>
          <w:szCs w:val="28"/>
        </w:rPr>
        <w:t xml:space="preserve">aizņēmēju </w:t>
      </w:r>
      <w:r w:rsidRPr="00A44E85">
        <w:rPr>
          <w:sz w:val="28"/>
          <w:szCs w:val="28"/>
        </w:rPr>
        <w:t xml:space="preserve">par saistību neizpildi vai saskaņā ar tiesas spriedumu </w:t>
      </w:r>
      <w:r w:rsidR="00F74ED1" w:rsidRPr="00A44E85">
        <w:rPr>
          <w:sz w:val="28"/>
          <w:szCs w:val="28"/>
        </w:rPr>
        <w:t xml:space="preserve">aizņēmēja </w:t>
      </w:r>
      <w:r w:rsidRPr="00A44E85">
        <w:rPr>
          <w:sz w:val="28"/>
          <w:szCs w:val="28"/>
        </w:rPr>
        <w:t>norēķinu konti ir apķīlāti;</w:t>
      </w:r>
    </w:p>
    <w:p w14:paraId="02731FB9" w14:textId="77777777" w:rsidR="001B3F3A" w:rsidRPr="00FD4696" w:rsidRDefault="005C0D2E" w:rsidP="009E177E">
      <w:pPr>
        <w:pStyle w:val="BodyText"/>
        <w:numPr>
          <w:ilvl w:val="2"/>
          <w:numId w:val="1"/>
        </w:numPr>
        <w:rPr>
          <w:sz w:val="28"/>
          <w:szCs w:val="28"/>
        </w:rPr>
      </w:pPr>
      <w:r w:rsidRPr="00FD4696">
        <w:rPr>
          <w:sz w:val="28"/>
          <w:szCs w:val="28"/>
        </w:rPr>
        <w:t xml:space="preserve">saņemta informācija par maksātnespējas procesa </w:t>
      </w:r>
      <w:r w:rsidR="009770D6" w:rsidRPr="00FD4696">
        <w:rPr>
          <w:sz w:val="28"/>
          <w:szCs w:val="28"/>
        </w:rPr>
        <w:t xml:space="preserve">ierosināšanu vai </w:t>
      </w:r>
      <w:r w:rsidRPr="00FD4696">
        <w:rPr>
          <w:sz w:val="28"/>
          <w:szCs w:val="28"/>
        </w:rPr>
        <w:t>pasludināšanu.</w:t>
      </w:r>
    </w:p>
    <w:p w14:paraId="1594B41B" w14:textId="77777777" w:rsidR="009E177E" w:rsidRPr="00092CF8" w:rsidRDefault="006D7FAF" w:rsidP="00A44E85">
      <w:pPr>
        <w:pStyle w:val="BodyText"/>
        <w:numPr>
          <w:ilvl w:val="1"/>
          <w:numId w:val="1"/>
        </w:numPr>
        <w:rPr>
          <w:sz w:val="28"/>
          <w:szCs w:val="28"/>
        </w:rPr>
      </w:pPr>
      <w:r w:rsidRPr="00BB1186">
        <w:rPr>
          <w:bCs/>
          <w:sz w:val="28"/>
          <w:szCs w:val="28"/>
        </w:rPr>
        <w:t>ja tiek konstatēts vismaz viens no</w:t>
      </w:r>
      <w:r w:rsidR="00767433">
        <w:rPr>
          <w:bCs/>
          <w:sz w:val="28"/>
          <w:szCs w:val="28"/>
        </w:rPr>
        <w:t xml:space="preserve"> </w:t>
      </w:r>
      <w:r w:rsidR="00E45D63">
        <w:rPr>
          <w:bCs/>
          <w:sz w:val="28"/>
          <w:szCs w:val="28"/>
        </w:rPr>
        <w:fldChar w:fldCharType="begin"/>
      </w:r>
      <w:r w:rsidR="00E45D63">
        <w:rPr>
          <w:bCs/>
          <w:sz w:val="28"/>
          <w:szCs w:val="28"/>
        </w:rPr>
        <w:instrText xml:space="preserve"> REF _Ref414886408 \r \h </w:instrText>
      </w:r>
      <w:r w:rsidR="00E45D63">
        <w:rPr>
          <w:bCs/>
          <w:sz w:val="28"/>
          <w:szCs w:val="28"/>
        </w:rPr>
      </w:r>
      <w:r w:rsidR="00E45D63">
        <w:rPr>
          <w:bCs/>
          <w:sz w:val="28"/>
          <w:szCs w:val="28"/>
        </w:rPr>
        <w:fldChar w:fldCharType="separate"/>
      </w:r>
      <w:r w:rsidR="00FD4696">
        <w:rPr>
          <w:bCs/>
          <w:sz w:val="28"/>
          <w:szCs w:val="28"/>
        </w:rPr>
        <w:t>78.7</w:t>
      </w:r>
      <w:r w:rsidR="00E45D63">
        <w:rPr>
          <w:bCs/>
          <w:sz w:val="28"/>
          <w:szCs w:val="28"/>
        </w:rPr>
        <w:fldChar w:fldCharType="end"/>
      </w:r>
      <w:r w:rsidRPr="00BB1186">
        <w:rPr>
          <w:bCs/>
          <w:sz w:val="28"/>
          <w:szCs w:val="28"/>
        </w:rPr>
        <w:t>.</w:t>
      </w:r>
      <w:r w:rsidR="00077794">
        <w:rPr>
          <w:bCs/>
          <w:sz w:val="28"/>
          <w:szCs w:val="28"/>
        </w:rPr>
        <w:t xml:space="preserve"> </w:t>
      </w:r>
      <w:r w:rsidRPr="00BB1186">
        <w:rPr>
          <w:bCs/>
          <w:sz w:val="28"/>
          <w:szCs w:val="28"/>
        </w:rPr>
        <w:t xml:space="preserve">apakšpunktā minētajiem gadījumiem, </w:t>
      </w:r>
      <w:r w:rsidR="009E177E" w:rsidRPr="00BB1186">
        <w:rPr>
          <w:bCs/>
          <w:sz w:val="28"/>
          <w:szCs w:val="28"/>
        </w:rPr>
        <w:t xml:space="preserve">aptur </w:t>
      </w:r>
      <w:r w:rsidR="00521196" w:rsidRPr="00BB1186">
        <w:rPr>
          <w:bCs/>
          <w:sz w:val="28"/>
          <w:szCs w:val="28"/>
        </w:rPr>
        <w:t xml:space="preserve">valsts </w:t>
      </w:r>
      <w:r w:rsidR="009E177E" w:rsidRPr="00BB1186">
        <w:rPr>
          <w:bCs/>
          <w:sz w:val="28"/>
          <w:szCs w:val="28"/>
        </w:rPr>
        <w:t>aizdevuma vai tā daļas izsniegšanu līdz</w:t>
      </w:r>
      <w:r w:rsidR="00767433">
        <w:rPr>
          <w:bCs/>
          <w:sz w:val="28"/>
          <w:szCs w:val="28"/>
        </w:rPr>
        <w:t xml:space="preserve"> </w:t>
      </w:r>
      <w:r w:rsidR="00E45D63">
        <w:rPr>
          <w:bCs/>
          <w:sz w:val="28"/>
          <w:szCs w:val="28"/>
        </w:rPr>
        <w:fldChar w:fldCharType="begin"/>
      </w:r>
      <w:r w:rsidR="00E45D63">
        <w:rPr>
          <w:bCs/>
          <w:sz w:val="28"/>
          <w:szCs w:val="28"/>
        </w:rPr>
        <w:instrText xml:space="preserve"> REF _Ref414886408 \r \h </w:instrText>
      </w:r>
      <w:r w:rsidR="00E45D63">
        <w:rPr>
          <w:bCs/>
          <w:sz w:val="28"/>
          <w:szCs w:val="28"/>
        </w:rPr>
      </w:r>
      <w:r w:rsidR="00E45D63">
        <w:rPr>
          <w:bCs/>
          <w:sz w:val="28"/>
          <w:szCs w:val="28"/>
        </w:rPr>
        <w:fldChar w:fldCharType="separate"/>
      </w:r>
      <w:r w:rsidR="00FD4696">
        <w:rPr>
          <w:bCs/>
          <w:sz w:val="28"/>
          <w:szCs w:val="28"/>
        </w:rPr>
        <w:t>78.7</w:t>
      </w:r>
      <w:r w:rsidR="00E45D63">
        <w:rPr>
          <w:bCs/>
          <w:sz w:val="28"/>
          <w:szCs w:val="28"/>
        </w:rPr>
        <w:fldChar w:fldCharType="end"/>
      </w:r>
      <w:r w:rsidR="009E177E" w:rsidRPr="00BB1186">
        <w:rPr>
          <w:bCs/>
          <w:sz w:val="28"/>
          <w:szCs w:val="28"/>
        </w:rPr>
        <w:t xml:space="preserve"> apakšpunktā minētā finanšu ministra lēmuma pieņemšanai; </w:t>
      </w:r>
    </w:p>
    <w:p w14:paraId="04CE369F" w14:textId="77777777" w:rsidR="00074039" w:rsidRPr="003663CB" w:rsidRDefault="00521196" w:rsidP="00A44E85">
      <w:pPr>
        <w:pStyle w:val="BodyText"/>
        <w:numPr>
          <w:ilvl w:val="1"/>
          <w:numId w:val="1"/>
        </w:numPr>
        <w:rPr>
          <w:sz w:val="28"/>
          <w:szCs w:val="28"/>
        </w:rPr>
      </w:pPr>
      <w:r w:rsidRPr="00A73553">
        <w:rPr>
          <w:sz w:val="28"/>
          <w:szCs w:val="28"/>
        </w:rPr>
        <w:t xml:space="preserve">valsts </w:t>
      </w:r>
      <w:r w:rsidR="00074039" w:rsidRPr="00643F10">
        <w:rPr>
          <w:sz w:val="28"/>
          <w:szCs w:val="28"/>
        </w:rPr>
        <w:t>aizdevuma līguma darbības laikā sagatavo un iesniedz</w:t>
      </w:r>
      <w:r w:rsidR="00074039">
        <w:rPr>
          <w:sz w:val="28"/>
          <w:szCs w:val="28"/>
        </w:rPr>
        <w:t xml:space="preserve"> finanšu ministram priekšlikumus lēmuma pieņemšanai par </w:t>
      </w:r>
      <w:r>
        <w:rPr>
          <w:sz w:val="28"/>
          <w:szCs w:val="28"/>
        </w:rPr>
        <w:t xml:space="preserve">valsts </w:t>
      </w:r>
      <w:r w:rsidR="00074039">
        <w:rPr>
          <w:sz w:val="28"/>
          <w:szCs w:val="28"/>
        </w:rPr>
        <w:t>aizdevuma tūlītēju un pilnīgu atmaksu, ja</w:t>
      </w:r>
      <w:r w:rsidR="003663CB">
        <w:rPr>
          <w:sz w:val="28"/>
          <w:szCs w:val="28"/>
        </w:rPr>
        <w:t xml:space="preserve"> </w:t>
      </w:r>
      <w:r w:rsidR="00074039" w:rsidRPr="003663CB">
        <w:rPr>
          <w:sz w:val="28"/>
          <w:szCs w:val="28"/>
        </w:rPr>
        <w:t>privatizācijas gadījumā vai valsts un pašvaldību mantas atsavināšanas gadījumā pašvaldības vai valsts daļa kapitālsabiedrības pamatkapitālā atsevišķi vai kopsummā ir samazinājusies un nepārsniedz 50 % vai vairāku pašvaldību veidotas kapitālsabiedrības pamatkapitālā nepārsniedz 65 %.</w:t>
      </w:r>
    </w:p>
    <w:bookmarkEnd w:id="54"/>
    <w:p w14:paraId="76122ED3" w14:textId="77777777" w:rsidR="007F1210" w:rsidRPr="00BF6B1B" w:rsidRDefault="007F1210">
      <w:pPr>
        <w:pStyle w:val="BodyText"/>
        <w:ind w:firstLine="720"/>
        <w:rPr>
          <w:sz w:val="28"/>
        </w:rPr>
      </w:pPr>
    </w:p>
    <w:p w14:paraId="329B5648" w14:textId="77777777" w:rsidR="008E32CB" w:rsidRPr="00BF6B1B" w:rsidRDefault="008E32CB" w:rsidP="002A5C0A">
      <w:pPr>
        <w:pStyle w:val="Heading1"/>
        <w:ind w:left="226" w:hanging="113"/>
      </w:pPr>
      <w:r w:rsidRPr="00BF6B1B">
        <w:t>Noslēguma jautājumi</w:t>
      </w:r>
    </w:p>
    <w:p w14:paraId="0C49C4ED" w14:textId="77777777" w:rsidR="008E32CB" w:rsidRDefault="008E32CB" w:rsidP="003C4849">
      <w:pPr>
        <w:pStyle w:val="BodyText"/>
        <w:jc w:val="center"/>
        <w:rPr>
          <w:rFonts w:eastAsia="Arial Unicode MS"/>
          <w:b/>
          <w:bCs/>
          <w:sz w:val="28"/>
          <w:szCs w:val="28"/>
        </w:rPr>
      </w:pPr>
    </w:p>
    <w:p w14:paraId="0514777E" w14:textId="77777777" w:rsidR="006A53EE" w:rsidRDefault="00E90F5C" w:rsidP="00093790">
      <w:pPr>
        <w:pStyle w:val="BodyText"/>
        <w:numPr>
          <w:ilvl w:val="0"/>
          <w:numId w:val="1"/>
        </w:numPr>
        <w:ind w:left="426" w:hanging="426"/>
        <w:rPr>
          <w:sz w:val="28"/>
          <w:szCs w:val="28"/>
        </w:rPr>
      </w:pPr>
      <w:r w:rsidRPr="003D1EE2">
        <w:rPr>
          <w:sz w:val="28"/>
          <w:szCs w:val="28"/>
        </w:rPr>
        <w:t>Ar šo noteikumu spēkā stāšanos spēku zaudē Ministru kabineta 2010.</w:t>
      </w:r>
      <w:r w:rsidR="007C4D72">
        <w:rPr>
          <w:sz w:val="28"/>
          <w:szCs w:val="28"/>
        </w:rPr>
        <w:t xml:space="preserve"> </w:t>
      </w:r>
      <w:r w:rsidRPr="003D1EE2">
        <w:rPr>
          <w:sz w:val="28"/>
          <w:szCs w:val="28"/>
        </w:rPr>
        <w:t>gada 19. janvāra noteikumi Nr.</w:t>
      </w:r>
      <w:r w:rsidR="00EA3D85">
        <w:rPr>
          <w:sz w:val="28"/>
          <w:szCs w:val="28"/>
        </w:rPr>
        <w:t xml:space="preserve"> </w:t>
      </w:r>
      <w:r w:rsidRPr="003D1EE2">
        <w:rPr>
          <w:sz w:val="28"/>
          <w:szCs w:val="28"/>
        </w:rPr>
        <w:t xml:space="preserve">63 </w:t>
      </w:r>
      <w:r w:rsidRPr="00E90F5C">
        <w:rPr>
          <w:sz w:val="28"/>
          <w:szCs w:val="28"/>
        </w:rPr>
        <w:t>"Valsts aizdevumu izsniegšanas un apkalpošanas kārtība"</w:t>
      </w:r>
      <w:r w:rsidRPr="003D1EE2">
        <w:rPr>
          <w:sz w:val="28"/>
          <w:szCs w:val="28"/>
        </w:rPr>
        <w:t xml:space="preserve"> (Latvijas Vēstnesis, 2010, 14.nr.</w:t>
      </w:r>
      <w:r w:rsidR="003221F2">
        <w:rPr>
          <w:sz w:val="28"/>
          <w:szCs w:val="28"/>
        </w:rPr>
        <w:t>, 2013, 159.nr.</w:t>
      </w:r>
      <w:r w:rsidRPr="003D1EE2">
        <w:rPr>
          <w:sz w:val="28"/>
          <w:szCs w:val="28"/>
        </w:rPr>
        <w:t xml:space="preserve">) un </w:t>
      </w:r>
      <w:r w:rsidRPr="00E90F5C">
        <w:rPr>
          <w:sz w:val="28"/>
          <w:szCs w:val="28"/>
        </w:rPr>
        <w:lastRenderedPageBreak/>
        <w:t xml:space="preserve">Ministru kabineta </w:t>
      </w:r>
      <w:r w:rsidR="00EA3D85">
        <w:rPr>
          <w:sz w:val="28"/>
          <w:szCs w:val="28"/>
        </w:rPr>
        <w:t>2012.</w:t>
      </w:r>
      <w:r w:rsidR="007C4D72">
        <w:rPr>
          <w:sz w:val="28"/>
          <w:szCs w:val="28"/>
        </w:rPr>
        <w:t xml:space="preserve"> </w:t>
      </w:r>
      <w:r w:rsidRPr="00E90F5C">
        <w:rPr>
          <w:sz w:val="28"/>
          <w:szCs w:val="28"/>
        </w:rPr>
        <w:t>gada 12.jūnija noteikum</w:t>
      </w:r>
      <w:r>
        <w:rPr>
          <w:sz w:val="28"/>
          <w:szCs w:val="28"/>
        </w:rPr>
        <w:t>i</w:t>
      </w:r>
      <w:r w:rsidRPr="00E90F5C">
        <w:rPr>
          <w:sz w:val="28"/>
          <w:szCs w:val="28"/>
        </w:rPr>
        <w:t xml:space="preserve"> Nr.</w:t>
      </w:r>
      <w:r w:rsidR="00EA3D85">
        <w:rPr>
          <w:sz w:val="28"/>
          <w:szCs w:val="28"/>
        </w:rPr>
        <w:t xml:space="preserve"> </w:t>
      </w:r>
      <w:r w:rsidRPr="00E90F5C">
        <w:rPr>
          <w:sz w:val="28"/>
          <w:szCs w:val="28"/>
        </w:rPr>
        <w:t>397 “Kārtība, kādā ministrijas un citas centrālās valsts iestādes iekļauj gadskārtējā valsts budžeta likumprojektā valsts aizdevumu pieprasījumus”</w:t>
      </w:r>
      <w:r w:rsidRPr="000D1541">
        <w:rPr>
          <w:sz w:val="28"/>
          <w:szCs w:val="28"/>
        </w:rPr>
        <w:t xml:space="preserve"> (Latvijas Vēstnesis, 2012, 93.nr.)</w:t>
      </w:r>
      <w:r w:rsidR="00146F28">
        <w:rPr>
          <w:sz w:val="28"/>
          <w:szCs w:val="28"/>
        </w:rPr>
        <w:t>.</w:t>
      </w:r>
    </w:p>
    <w:p w14:paraId="7D38C382" w14:textId="77777777" w:rsidR="00146F28" w:rsidRPr="00E90F5C" w:rsidRDefault="00146F28" w:rsidP="00BB1186">
      <w:pPr>
        <w:pStyle w:val="BodyText"/>
        <w:ind w:left="426"/>
        <w:rPr>
          <w:sz w:val="28"/>
          <w:szCs w:val="28"/>
        </w:rPr>
      </w:pPr>
    </w:p>
    <w:p w14:paraId="05B14EE9" w14:textId="77777777" w:rsidR="008E32CB" w:rsidRPr="003B385B" w:rsidRDefault="008E32CB" w:rsidP="00093790">
      <w:pPr>
        <w:pStyle w:val="BodyText"/>
        <w:numPr>
          <w:ilvl w:val="0"/>
          <w:numId w:val="1"/>
        </w:numPr>
        <w:ind w:left="426" w:hanging="426"/>
        <w:rPr>
          <w:sz w:val="28"/>
          <w:szCs w:val="28"/>
        </w:rPr>
      </w:pPr>
      <w:bookmarkStart w:id="56" w:name="_Ref411436197"/>
      <w:r w:rsidRPr="003B385B">
        <w:rPr>
          <w:sz w:val="28"/>
          <w:szCs w:val="28"/>
        </w:rPr>
        <w:t xml:space="preserve">Zinātniskai institūcijai, kura </w:t>
      </w:r>
      <w:r w:rsidR="0079419B" w:rsidRPr="003B385B">
        <w:rPr>
          <w:sz w:val="28"/>
          <w:szCs w:val="28"/>
        </w:rPr>
        <w:t xml:space="preserve">valsts </w:t>
      </w:r>
      <w:r w:rsidRPr="003B385B">
        <w:rPr>
          <w:sz w:val="28"/>
          <w:szCs w:val="28"/>
        </w:rPr>
        <w:t xml:space="preserve">aizdevumu plāno izmantot apstiprināta </w:t>
      </w:r>
      <w:r w:rsidR="00815216">
        <w:rPr>
          <w:sz w:val="28"/>
          <w:szCs w:val="28"/>
        </w:rPr>
        <w:t xml:space="preserve">Eiropas Savienības </w:t>
      </w:r>
      <w:r w:rsidRPr="003B385B">
        <w:rPr>
          <w:sz w:val="28"/>
          <w:szCs w:val="28"/>
        </w:rPr>
        <w:t>un citu ārvalstu finanšu palīdzības līdzfinansēta projekta īstenošanai, līdz nekustamā īpašuma iegūšanai ī</w:t>
      </w:r>
      <w:r w:rsidR="00FE4BAB" w:rsidRPr="003B385B">
        <w:rPr>
          <w:sz w:val="28"/>
          <w:szCs w:val="28"/>
        </w:rPr>
        <w:t xml:space="preserve">pašumā nepiemēro šo noteikumu </w:t>
      </w:r>
      <w:r w:rsidR="00224C9E">
        <w:rPr>
          <w:sz w:val="28"/>
          <w:szCs w:val="28"/>
        </w:rPr>
        <w:fldChar w:fldCharType="begin"/>
      </w:r>
      <w:r w:rsidR="00224C9E">
        <w:rPr>
          <w:sz w:val="28"/>
          <w:szCs w:val="28"/>
        </w:rPr>
        <w:instrText xml:space="preserve"> REF _Ref411435503 \r \h </w:instrText>
      </w:r>
      <w:r w:rsidR="003D1EE2">
        <w:rPr>
          <w:sz w:val="28"/>
          <w:szCs w:val="28"/>
        </w:rPr>
        <w:instrText xml:space="preserve"> \* MERGEFORMAT </w:instrText>
      </w:r>
      <w:r w:rsidR="00224C9E">
        <w:rPr>
          <w:sz w:val="28"/>
          <w:szCs w:val="28"/>
        </w:rPr>
      </w:r>
      <w:r w:rsidR="00224C9E">
        <w:rPr>
          <w:sz w:val="28"/>
          <w:szCs w:val="28"/>
        </w:rPr>
        <w:fldChar w:fldCharType="separate"/>
      </w:r>
      <w:r w:rsidR="00FD4696">
        <w:rPr>
          <w:sz w:val="28"/>
          <w:szCs w:val="28"/>
        </w:rPr>
        <w:t>26.5</w:t>
      </w:r>
      <w:r w:rsidR="00224C9E">
        <w:rPr>
          <w:sz w:val="28"/>
          <w:szCs w:val="28"/>
        </w:rPr>
        <w:fldChar w:fldCharType="end"/>
      </w:r>
      <w:r w:rsidRPr="003B385B">
        <w:rPr>
          <w:sz w:val="28"/>
          <w:szCs w:val="28"/>
        </w:rPr>
        <w:t>.</w:t>
      </w:r>
      <w:r w:rsidR="00D9332D" w:rsidRPr="003B385B">
        <w:rPr>
          <w:sz w:val="28"/>
          <w:szCs w:val="28"/>
        </w:rPr>
        <w:t xml:space="preserve"> </w:t>
      </w:r>
      <w:r w:rsidRPr="003B385B">
        <w:rPr>
          <w:sz w:val="28"/>
          <w:szCs w:val="28"/>
        </w:rPr>
        <w:t>apakšpunktā minētos nosacījumus.</w:t>
      </w:r>
      <w:bookmarkEnd w:id="56"/>
    </w:p>
    <w:p w14:paraId="7E2CFDB5" w14:textId="77777777" w:rsidR="008E32CB" w:rsidRPr="003B385B" w:rsidRDefault="008E32CB">
      <w:pPr>
        <w:pStyle w:val="BodyText"/>
        <w:ind w:firstLine="720"/>
        <w:rPr>
          <w:bCs/>
          <w:sz w:val="28"/>
          <w:szCs w:val="28"/>
        </w:rPr>
      </w:pPr>
    </w:p>
    <w:p w14:paraId="1F0E0A62" w14:textId="77777777" w:rsidR="008E32CB" w:rsidRPr="003B385B" w:rsidRDefault="008E32CB" w:rsidP="00093790">
      <w:pPr>
        <w:pStyle w:val="BodyText"/>
        <w:numPr>
          <w:ilvl w:val="0"/>
          <w:numId w:val="1"/>
        </w:numPr>
        <w:ind w:left="426" w:hanging="426"/>
        <w:rPr>
          <w:sz w:val="28"/>
          <w:szCs w:val="28"/>
        </w:rPr>
      </w:pPr>
      <w:bookmarkStart w:id="57" w:name="_Ref411436201"/>
      <w:r w:rsidRPr="003B385B">
        <w:rPr>
          <w:sz w:val="28"/>
          <w:szCs w:val="28"/>
        </w:rPr>
        <w:t>Zinātniskā institūcija pēc nekustamā īpašuma iegūšanas īpašumā nekavējoties iesniedz informāciju par paredzamo valsts aizdevuma nodrošin</w:t>
      </w:r>
      <w:r w:rsidR="00FE4BAB" w:rsidRPr="003B385B">
        <w:rPr>
          <w:sz w:val="28"/>
          <w:szCs w:val="28"/>
        </w:rPr>
        <w:t xml:space="preserve">ājumu atbilstoši šo noteikumu </w:t>
      </w:r>
      <w:r w:rsidR="00224C9E">
        <w:rPr>
          <w:sz w:val="28"/>
          <w:szCs w:val="28"/>
        </w:rPr>
        <w:fldChar w:fldCharType="begin"/>
      </w:r>
      <w:r w:rsidR="00224C9E">
        <w:rPr>
          <w:sz w:val="28"/>
          <w:szCs w:val="28"/>
        </w:rPr>
        <w:instrText xml:space="preserve"> REF _Ref411435503 \r \h </w:instrText>
      </w:r>
      <w:r w:rsidR="003D1EE2">
        <w:rPr>
          <w:sz w:val="28"/>
          <w:szCs w:val="28"/>
        </w:rPr>
        <w:instrText xml:space="preserve"> \* MERGEFORMAT </w:instrText>
      </w:r>
      <w:r w:rsidR="00224C9E">
        <w:rPr>
          <w:sz w:val="28"/>
          <w:szCs w:val="28"/>
        </w:rPr>
      </w:r>
      <w:r w:rsidR="00224C9E">
        <w:rPr>
          <w:sz w:val="28"/>
          <w:szCs w:val="28"/>
        </w:rPr>
        <w:fldChar w:fldCharType="separate"/>
      </w:r>
      <w:r w:rsidR="00FD4696">
        <w:rPr>
          <w:sz w:val="28"/>
          <w:szCs w:val="28"/>
        </w:rPr>
        <w:t>26.5</w:t>
      </w:r>
      <w:r w:rsidR="00224C9E">
        <w:rPr>
          <w:sz w:val="28"/>
          <w:szCs w:val="28"/>
        </w:rPr>
        <w:fldChar w:fldCharType="end"/>
      </w:r>
      <w:r w:rsidRPr="003B385B">
        <w:rPr>
          <w:sz w:val="28"/>
          <w:szCs w:val="28"/>
        </w:rPr>
        <w:t>.</w:t>
      </w:r>
      <w:r w:rsidR="00D9332D" w:rsidRPr="003B385B">
        <w:rPr>
          <w:sz w:val="28"/>
          <w:szCs w:val="28"/>
        </w:rPr>
        <w:t xml:space="preserve"> </w:t>
      </w:r>
      <w:r w:rsidRPr="003B385B">
        <w:rPr>
          <w:sz w:val="28"/>
          <w:szCs w:val="28"/>
        </w:rPr>
        <w:t xml:space="preserve">apakšpunktā minētajiem nosacījumiem un slēdz </w:t>
      </w:r>
      <w:r w:rsidR="00521196">
        <w:rPr>
          <w:sz w:val="28"/>
          <w:szCs w:val="28"/>
        </w:rPr>
        <w:t xml:space="preserve">valsts </w:t>
      </w:r>
      <w:r w:rsidR="00373455" w:rsidRPr="003B385B">
        <w:rPr>
          <w:sz w:val="28"/>
          <w:szCs w:val="28"/>
        </w:rPr>
        <w:t xml:space="preserve">aizdevuma </w:t>
      </w:r>
      <w:r w:rsidRPr="003B385B">
        <w:rPr>
          <w:sz w:val="28"/>
          <w:szCs w:val="28"/>
        </w:rPr>
        <w:t>nodrošinājuma līgumu.</w:t>
      </w:r>
      <w:bookmarkEnd w:id="57"/>
    </w:p>
    <w:p w14:paraId="78B10E5E" w14:textId="77777777" w:rsidR="008E32CB" w:rsidRPr="009315EF" w:rsidRDefault="008E32CB">
      <w:pPr>
        <w:pStyle w:val="BodyText"/>
        <w:ind w:firstLine="720"/>
        <w:rPr>
          <w:bCs/>
          <w:sz w:val="28"/>
          <w:szCs w:val="28"/>
        </w:rPr>
      </w:pPr>
    </w:p>
    <w:p w14:paraId="3B8111E7" w14:textId="77777777" w:rsidR="008E32CB" w:rsidRDefault="008E32CB" w:rsidP="00093790">
      <w:pPr>
        <w:pStyle w:val="BodyText"/>
        <w:numPr>
          <w:ilvl w:val="0"/>
          <w:numId w:val="1"/>
        </w:numPr>
        <w:ind w:left="426" w:hanging="426"/>
        <w:rPr>
          <w:sz w:val="28"/>
          <w:szCs w:val="28"/>
        </w:rPr>
      </w:pPr>
      <w:r w:rsidRPr="009315EF">
        <w:rPr>
          <w:sz w:val="28"/>
          <w:szCs w:val="28"/>
        </w:rPr>
        <w:t xml:space="preserve">Zinātniskā institūcija, kura plāno saņemt </w:t>
      </w:r>
      <w:r w:rsidR="00373455">
        <w:rPr>
          <w:sz w:val="28"/>
          <w:szCs w:val="28"/>
        </w:rPr>
        <w:t xml:space="preserve">valsts </w:t>
      </w:r>
      <w:r w:rsidRPr="009315EF">
        <w:rPr>
          <w:sz w:val="28"/>
          <w:szCs w:val="28"/>
        </w:rPr>
        <w:t xml:space="preserve">aizdevumu </w:t>
      </w:r>
      <w:r w:rsidR="00815216">
        <w:rPr>
          <w:sz w:val="28"/>
          <w:szCs w:val="28"/>
        </w:rPr>
        <w:t xml:space="preserve">Eiropas Savienības </w:t>
      </w:r>
      <w:r w:rsidRPr="009315EF">
        <w:rPr>
          <w:sz w:val="28"/>
          <w:szCs w:val="28"/>
        </w:rPr>
        <w:t>un citu ārvalstu finanšu palīdzības līdzfinansēto projektu īstenoš</w:t>
      </w:r>
      <w:r w:rsidR="00770E0D">
        <w:rPr>
          <w:sz w:val="28"/>
          <w:szCs w:val="28"/>
        </w:rPr>
        <w:t xml:space="preserve">anai, saskaņā ar šo noteikumu </w:t>
      </w:r>
      <w:r w:rsidR="008866DF">
        <w:rPr>
          <w:sz w:val="28"/>
          <w:szCs w:val="28"/>
        </w:rPr>
        <w:fldChar w:fldCharType="begin"/>
      </w:r>
      <w:r w:rsidR="008866DF">
        <w:rPr>
          <w:sz w:val="28"/>
          <w:szCs w:val="28"/>
        </w:rPr>
        <w:instrText xml:space="preserve"> REF _Ref411436197 \r \h </w:instrText>
      </w:r>
      <w:r w:rsidR="008866DF">
        <w:rPr>
          <w:sz w:val="28"/>
          <w:szCs w:val="28"/>
        </w:rPr>
      </w:r>
      <w:r w:rsidR="008866DF">
        <w:rPr>
          <w:sz w:val="28"/>
          <w:szCs w:val="28"/>
        </w:rPr>
        <w:fldChar w:fldCharType="separate"/>
      </w:r>
      <w:r w:rsidR="00FD4696">
        <w:rPr>
          <w:sz w:val="28"/>
          <w:szCs w:val="28"/>
        </w:rPr>
        <w:t>80</w:t>
      </w:r>
      <w:r w:rsidR="008866DF">
        <w:rPr>
          <w:sz w:val="28"/>
          <w:szCs w:val="28"/>
        </w:rPr>
        <w:fldChar w:fldCharType="end"/>
      </w:r>
      <w:r w:rsidR="00770E0D">
        <w:rPr>
          <w:sz w:val="28"/>
          <w:szCs w:val="28"/>
        </w:rPr>
        <w:t xml:space="preserve">. un </w:t>
      </w:r>
      <w:r w:rsidR="008866DF">
        <w:rPr>
          <w:sz w:val="28"/>
          <w:szCs w:val="28"/>
        </w:rPr>
        <w:fldChar w:fldCharType="begin"/>
      </w:r>
      <w:r w:rsidR="008866DF">
        <w:rPr>
          <w:sz w:val="28"/>
          <w:szCs w:val="28"/>
        </w:rPr>
        <w:instrText xml:space="preserve"> REF _Ref411436201 \r \h </w:instrText>
      </w:r>
      <w:r w:rsidR="008866DF">
        <w:rPr>
          <w:sz w:val="28"/>
          <w:szCs w:val="28"/>
        </w:rPr>
      </w:r>
      <w:r w:rsidR="008866DF">
        <w:rPr>
          <w:sz w:val="28"/>
          <w:szCs w:val="28"/>
        </w:rPr>
        <w:fldChar w:fldCharType="separate"/>
      </w:r>
      <w:r w:rsidR="00FD4696">
        <w:rPr>
          <w:sz w:val="28"/>
          <w:szCs w:val="28"/>
        </w:rPr>
        <w:t>81</w:t>
      </w:r>
      <w:r w:rsidR="008866DF">
        <w:rPr>
          <w:sz w:val="28"/>
          <w:szCs w:val="28"/>
        </w:rPr>
        <w:fldChar w:fldCharType="end"/>
      </w:r>
      <w:r w:rsidRPr="009315EF">
        <w:rPr>
          <w:sz w:val="28"/>
          <w:szCs w:val="28"/>
        </w:rPr>
        <w:t>.</w:t>
      </w:r>
      <w:r w:rsidR="003C4849">
        <w:rPr>
          <w:sz w:val="28"/>
          <w:szCs w:val="28"/>
        </w:rPr>
        <w:t xml:space="preserve"> </w:t>
      </w:r>
      <w:r w:rsidRPr="009315EF">
        <w:rPr>
          <w:sz w:val="28"/>
          <w:szCs w:val="28"/>
        </w:rPr>
        <w:t>punktā noteikto iesniedz apliecinājumu par tās lietošanā vai valdījumā esošo valsts vai pašvaldības īpašumu.</w:t>
      </w:r>
    </w:p>
    <w:p w14:paraId="6198982B" w14:textId="77777777" w:rsidR="008E32CB" w:rsidRDefault="008E32CB" w:rsidP="005660D1">
      <w:pPr>
        <w:pStyle w:val="BodyText"/>
        <w:rPr>
          <w:sz w:val="28"/>
          <w:szCs w:val="28"/>
        </w:rPr>
      </w:pPr>
    </w:p>
    <w:p w14:paraId="36128DE0" w14:textId="77777777" w:rsidR="00B41B3D" w:rsidRPr="00B41B3D" w:rsidRDefault="00B41B3D" w:rsidP="005660D1">
      <w:pPr>
        <w:pStyle w:val="BodyText"/>
        <w:numPr>
          <w:ilvl w:val="0"/>
          <w:numId w:val="1"/>
        </w:numPr>
        <w:ind w:left="426" w:hanging="426"/>
        <w:rPr>
          <w:sz w:val="28"/>
          <w:szCs w:val="28"/>
        </w:rPr>
      </w:pPr>
      <w:r w:rsidRPr="00B41B3D">
        <w:rPr>
          <w:sz w:val="28"/>
          <w:szCs w:val="28"/>
        </w:rPr>
        <w:t xml:space="preserve">Ja Ministru kabinets ir apstiprinājis Valsts atbalsta programmu, nosakot </w:t>
      </w:r>
      <w:r w:rsidRPr="005660D1">
        <w:rPr>
          <w:sz w:val="28"/>
          <w:szCs w:val="28"/>
        </w:rPr>
        <w:t>Valsts atbalsta programmas īstenotāju un valsts aizdevuma izsniegšanas nosac</w:t>
      </w:r>
      <w:r w:rsidRPr="00B41B3D">
        <w:rPr>
          <w:sz w:val="28"/>
          <w:szCs w:val="28"/>
        </w:rPr>
        <w:t>ījumus,</w:t>
      </w:r>
      <w:r>
        <w:rPr>
          <w:sz w:val="28"/>
          <w:szCs w:val="28"/>
        </w:rPr>
        <w:t xml:space="preserve"> tai skaitā lēmis par </w:t>
      </w:r>
      <w:r w:rsidR="005660D1">
        <w:rPr>
          <w:sz w:val="28"/>
          <w:szCs w:val="28"/>
        </w:rPr>
        <w:t xml:space="preserve">paredzamo </w:t>
      </w:r>
      <w:r>
        <w:rPr>
          <w:sz w:val="28"/>
          <w:szCs w:val="28"/>
        </w:rPr>
        <w:t>valsts aizdevuma nodrošinājumu,</w:t>
      </w:r>
      <w:r w:rsidRPr="00B41B3D">
        <w:rPr>
          <w:sz w:val="28"/>
          <w:szCs w:val="28"/>
        </w:rPr>
        <w:t xml:space="preserve"> Valsts atbalsta programm</w:t>
      </w:r>
      <w:r w:rsidR="00335411">
        <w:rPr>
          <w:sz w:val="28"/>
          <w:szCs w:val="28"/>
        </w:rPr>
        <w:t>as</w:t>
      </w:r>
      <w:r w:rsidRPr="00B41B3D">
        <w:rPr>
          <w:sz w:val="28"/>
          <w:szCs w:val="28"/>
        </w:rPr>
        <w:t xml:space="preserve"> īstenotājam nav jāiesniedz šo noteikumu 26</w:t>
      </w:r>
      <w:r>
        <w:rPr>
          <w:sz w:val="28"/>
          <w:szCs w:val="28"/>
        </w:rPr>
        <w:t xml:space="preserve">. </w:t>
      </w:r>
      <w:r w:rsidRPr="00B41B3D">
        <w:rPr>
          <w:sz w:val="28"/>
          <w:szCs w:val="28"/>
        </w:rPr>
        <w:t>punktā minētie dokumenti</w:t>
      </w:r>
      <w:r w:rsidR="00077794">
        <w:rPr>
          <w:sz w:val="28"/>
          <w:szCs w:val="28"/>
        </w:rPr>
        <w:t>.</w:t>
      </w:r>
    </w:p>
    <w:p w14:paraId="38B16153" w14:textId="77777777" w:rsidR="00336E84" w:rsidRDefault="00336E84" w:rsidP="00336E84">
      <w:pPr>
        <w:pStyle w:val="BodyText"/>
        <w:rPr>
          <w:sz w:val="28"/>
          <w:szCs w:val="28"/>
        </w:rPr>
      </w:pPr>
    </w:p>
    <w:p w14:paraId="5A81ECF1" w14:textId="77777777" w:rsidR="0082595C" w:rsidRDefault="0082595C" w:rsidP="00336E84">
      <w:pPr>
        <w:pStyle w:val="BodyText"/>
        <w:rPr>
          <w:sz w:val="28"/>
          <w:szCs w:val="28"/>
        </w:rPr>
      </w:pPr>
    </w:p>
    <w:p w14:paraId="07EF8918" w14:textId="77777777" w:rsidR="00114110" w:rsidRDefault="008E32CB" w:rsidP="00336E84">
      <w:pPr>
        <w:pStyle w:val="Heading8"/>
        <w:tabs>
          <w:tab w:val="right" w:pos="9071"/>
        </w:tabs>
        <w:jc w:val="both"/>
        <w:rPr>
          <w:szCs w:val="28"/>
        </w:rPr>
      </w:pPr>
      <w:r>
        <w:rPr>
          <w:szCs w:val="28"/>
        </w:rPr>
        <w:t>Ministru prezidents</w:t>
      </w:r>
      <w:r>
        <w:rPr>
          <w:szCs w:val="28"/>
        </w:rPr>
        <w:tab/>
      </w:r>
      <w:r w:rsidR="00114110">
        <w:rPr>
          <w:szCs w:val="28"/>
        </w:rPr>
        <w:t>L.Straujuma</w:t>
      </w:r>
    </w:p>
    <w:p w14:paraId="0B6B17CB" w14:textId="77777777" w:rsidR="00114110" w:rsidRPr="0030670E" w:rsidRDefault="00114110" w:rsidP="00AB5C73"/>
    <w:p w14:paraId="267C7175" w14:textId="704406EC" w:rsidR="00FD4696" w:rsidRDefault="0024737F" w:rsidP="00AB5C73">
      <w:pPr>
        <w:pStyle w:val="Heading8"/>
        <w:tabs>
          <w:tab w:val="right" w:pos="9071"/>
        </w:tabs>
        <w:ind w:right="-1"/>
        <w:jc w:val="both"/>
        <w:rPr>
          <w:szCs w:val="28"/>
        </w:rPr>
      </w:pPr>
      <w:r>
        <w:rPr>
          <w:szCs w:val="28"/>
        </w:rPr>
        <w:t>Finanšu ministrs</w:t>
      </w:r>
      <w:r>
        <w:rPr>
          <w:szCs w:val="28"/>
        </w:rPr>
        <w:tab/>
        <w:t>J.Reirs</w:t>
      </w:r>
    </w:p>
    <w:p w14:paraId="2A919CB7" w14:textId="77777777" w:rsidR="00036241" w:rsidRDefault="00036241" w:rsidP="00336E84">
      <w:pPr>
        <w:pStyle w:val="Heading8"/>
        <w:tabs>
          <w:tab w:val="right" w:pos="9071"/>
        </w:tabs>
        <w:ind w:right="-1"/>
        <w:jc w:val="both"/>
        <w:rPr>
          <w:szCs w:val="28"/>
        </w:rPr>
      </w:pPr>
    </w:p>
    <w:p w14:paraId="0F195D83" w14:textId="033B2A86" w:rsidR="008E32CB" w:rsidRPr="00336E84" w:rsidRDefault="008E32CB" w:rsidP="00336E84">
      <w:pPr>
        <w:pStyle w:val="Heading8"/>
        <w:tabs>
          <w:tab w:val="right" w:pos="9071"/>
        </w:tabs>
        <w:ind w:right="-1"/>
        <w:jc w:val="both"/>
        <w:rPr>
          <w:szCs w:val="28"/>
        </w:rPr>
      </w:pPr>
      <w:r>
        <w:rPr>
          <w:szCs w:val="28"/>
        </w:rPr>
        <w:tab/>
      </w:r>
    </w:p>
    <w:p w14:paraId="0365FCF5" w14:textId="0BF3A6CE" w:rsidR="0082595C" w:rsidRDefault="0082595C" w:rsidP="0082595C">
      <w:pPr>
        <w:rPr>
          <w:color w:val="000000"/>
          <w:szCs w:val="28"/>
        </w:rPr>
      </w:pPr>
    </w:p>
    <w:p w14:paraId="5B33C314" w14:textId="177854B9" w:rsidR="00536588" w:rsidRPr="00036241" w:rsidRDefault="00336E84" w:rsidP="00036241">
      <w:pPr>
        <w:jc w:val="both"/>
        <w:rPr>
          <w:color w:val="000000"/>
          <w:szCs w:val="28"/>
        </w:rPr>
      </w:pPr>
      <w:r>
        <w:rPr>
          <w:color w:val="000000"/>
          <w:szCs w:val="28"/>
        </w:rPr>
        <w:tab/>
      </w:r>
    </w:p>
    <w:p w14:paraId="6BCFB3EC" w14:textId="7CCA893C" w:rsidR="00770E0D" w:rsidRDefault="003D4EA6">
      <w:pPr>
        <w:pStyle w:val="NormalWeb"/>
        <w:spacing w:before="0" w:beforeAutospacing="0" w:after="0" w:afterAutospacing="0"/>
        <w:rPr>
          <w:rFonts w:ascii="Times New Roman" w:hAnsi="Times New Roman"/>
          <w:color w:val="auto"/>
          <w:sz w:val="20"/>
        </w:rPr>
      </w:pPr>
      <w:r>
        <w:rPr>
          <w:rFonts w:ascii="Times New Roman" w:hAnsi="Times New Roman"/>
          <w:color w:val="auto"/>
          <w:sz w:val="20"/>
        </w:rPr>
        <w:fldChar w:fldCharType="begin"/>
      </w:r>
      <w:r>
        <w:rPr>
          <w:rFonts w:ascii="Times New Roman" w:hAnsi="Times New Roman"/>
          <w:color w:val="auto"/>
          <w:sz w:val="20"/>
        </w:rPr>
        <w:instrText xml:space="preserve"> DATE  \@ "dd.MM.yyyy HH:mm"  \* MERGEFORMAT </w:instrText>
      </w:r>
      <w:r>
        <w:rPr>
          <w:rFonts w:ascii="Times New Roman" w:hAnsi="Times New Roman"/>
          <w:color w:val="auto"/>
          <w:sz w:val="20"/>
        </w:rPr>
        <w:fldChar w:fldCharType="separate"/>
      </w:r>
      <w:r w:rsidR="001D2A12">
        <w:rPr>
          <w:rFonts w:ascii="Times New Roman" w:hAnsi="Times New Roman"/>
          <w:noProof/>
          <w:color w:val="auto"/>
          <w:sz w:val="20"/>
        </w:rPr>
        <w:t>22.05.2015 15:10</w:t>
      </w:r>
      <w:r>
        <w:rPr>
          <w:rFonts w:ascii="Times New Roman" w:hAnsi="Times New Roman"/>
          <w:color w:val="auto"/>
          <w:sz w:val="20"/>
        </w:rPr>
        <w:fldChar w:fldCharType="end"/>
      </w:r>
    </w:p>
    <w:p w14:paraId="43E3025B" w14:textId="041CA8BC" w:rsidR="00036241" w:rsidRDefault="0082595C" w:rsidP="00F02B57">
      <w:pPr>
        <w:pStyle w:val="NormalWeb"/>
        <w:spacing w:before="0" w:beforeAutospacing="0" w:after="0" w:afterAutospacing="0"/>
        <w:rPr>
          <w:rFonts w:ascii="Times New Roman" w:hAnsi="Times New Roman"/>
          <w:color w:val="auto"/>
          <w:sz w:val="20"/>
        </w:rPr>
      </w:pPr>
      <w:r>
        <w:rPr>
          <w:rFonts w:ascii="Times New Roman" w:hAnsi="Times New Roman"/>
          <w:color w:val="auto"/>
          <w:sz w:val="20"/>
        </w:rPr>
        <w:t>5818</w:t>
      </w:r>
    </w:p>
    <w:p w14:paraId="3415D993" w14:textId="76DE46A1" w:rsidR="002B54F3" w:rsidRDefault="002B54F3" w:rsidP="00F02B57">
      <w:pPr>
        <w:pStyle w:val="NormalWeb"/>
        <w:spacing w:before="0" w:beforeAutospacing="0" w:after="0" w:afterAutospacing="0"/>
        <w:rPr>
          <w:rFonts w:ascii="Times New Roman" w:hAnsi="Times New Roman"/>
          <w:color w:val="auto"/>
          <w:sz w:val="20"/>
        </w:rPr>
      </w:pPr>
      <w:r>
        <w:rPr>
          <w:rFonts w:ascii="Times New Roman" w:hAnsi="Times New Roman"/>
          <w:color w:val="auto"/>
          <w:sz w:val="20"/>
        </w:rPr>
        <w:t xml:space="preserve">Bobrovska, </w:t>
      </w:r>
      <w:r w:rsidR="008E32CB">
        <w:rPr>
          <w:rFonts w:ascii="Times New Roman" w:hAnsi="Times New Roman"/>
          <w:color w:val="auto"/>
          <w:sz w:val="20"/>
        </w:rPr>
        <w:t>6709422</w:t>
      </w:r>
      <w:r>
        <w:rPr>
          <w:rFonts w:ascii="Times New Roman" w:hAnsi="Times New Roman"/>
          <w:color w:val="auto"/>
          <w:sz w:val="20"/>
        </w:rPr>
        <w:t>9</w:t>
      </w:r>
    </w:p>
    <w:p w14:paraId="45489E57" w14:textId="77777777" w:rsidR="008E32CB" w:rsidRPr="00377450" w:rsidRDefault="00F02B57" w:rsidP="006A3CBE">
      <w:pPr>
        <w:pStyle w:val="NormalWeb"/>
        <w:spacing w:before="0" w:beforeAutospacing="0" w:after="0" w:afterAutospacing="0"/>
        <w:rPr>
          <w:rFonts w:ascii="Times New Roman" w:hAnsi="Times New Roman"/>
          <w:color w:val="auto"/>
          <w:sz w:val="20"/>
        </w:rPr>
      </w:pPr>
      <w:r>
        <w:rPr>
          <w:rFonts w:ascii="Times New Roman" w:hAnsi="Times New Roman"/>
          <w:color w:val="auto"/>
          <w:sz w:val="20"/>
        </w:rPr>
        <w:t xml:space="preserve">Indra.Bobrovska@kase.gov.lv </w:t>
      </w:r>
    </w:p>
    <w:sectPr w:rsidR="008E32CB" w:rsidRPr="00377450">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1630A" w14:textId="77777777" w:rsidR="00F91411" w:rsidRDefault="00F91411">
      <w:r>
        <w:separator/>
      </w:r>
    </w:p>
  </w:endnote>
  <w:endnote w:type="continuationSeparator" w:id="0">
    <w:p w14:paraId="301F2F32" w14:textId="77777777" w:rsidR="00F91411" w:rsidRDefault="00F9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E7B60" w14:textId="77777777" w:rsidR="008049FA" w:rsidRDefault="00804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B00BA1" w14:textId="77777777" w:rsidR="008049FA" w:rsidRDefault="008049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CFED" w14:textId="77777777" w:rsidR="008049FA" w:rsidRDefault="008049FA">
    <w:pPr>
      <w:pStyle w:val="Footer"/>
      <w:framePr w:wrap="around" w:vAnchor="text" w:hAnchor="margin" w:xAlign="right" w:y="1"/>
      <w:rPr>
        <w:rStyle w:val="PageNumber"/>
      </w:rPr>
    </w:pPr>
  </w:p>
  <w:p w14:paraId="4ADF8E50" w14:textId="77777777" w:rsidR="008049FA" w:rsidRPr="00D10B11" w:rsidRDefault="008049FA" w:rsidP="00D10B11">
    <w:pPr>
      <w:pStyle w:val="NormalWeb"/>
      <w:spacing w:before="0" w:beforeAutospacing="0" w:after="0" w:afterAutospacing="0"/>
      <w:jc w:val="both"/>
      <w:rPr>
        <w:rFonts w:ascii="Times New Roman" w:eastAsia="Times New Roman" w:hAnsi="Times New Roman" w:cs="Times New Roman"/>
        <w:bCs/>
        <w:color w:val="auto"/>
        <w:sz w:val="20"/>
        <w:szCs w:val="20"/>
        <w:lang w:val="lv-LV"/>
      </w:rPr>
    </w:pPr>
    <w:r w:rsidRPr="00D10B11">
      <w:rPr>
        <w:rFonts w:ascii="Times New Roman" w:hAnsi="Times New Roman" w:cs="Times New Roman"/>
        <w:color w:val="auto"/>
        <w:sz w:val="20"/>
        <w:szCs w:val="20"/>
      </w:rPr>
      <w:fldChar w:fldCharType="begin"/>
    </w:r>
    <w:r w:rsidRPr="00D10B11">
      <w:rPr>
        <w:rFonts w:ascii="Times New Roman" w:hAnsi="Times New Roman" w:cs="Times New Roman"/>
        <w:color w:val="auto"/>
        <w:sz w:val="20"/>
        <w:szCs w:val="20"/>
      </w:rPr>
      <w:instrText xml:space="preserve"> FILENAME   \* MERGEFORMAT </w:instrText>
    </w:r>
    <w:r w:rsidRPr="00D10B11">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FMnot_01052015_aizdevumi.docx</w:t>
    </w:r>
    <w:r w:rsidRPr="00D10B11">
      <w:rPr>
        <w:rFonts w:ascii="Times New Roman" w:hAnsi="Times New Roman" w:cs="Times New Roman"/>
        <w:color w:val="auto"/>
        <w:sz w:val="20"/>
        <w:szCs w:val="20"/>
      </w:rPr>
      <w:fldChar w:fldCharType="end"/>
    </w:r>
    <w:r w:rsidRPr="00D10B11">
      <w:rPr>
        <w:rFonts w:ascii="Times New Roman" w:hAnsi="Times New Roman" w:cs="Times New Roman"/>
        <w:color w:val="auto"/>
        <w:sz w:val="20"/>
        <w:szCs w:val="20"/>
      </w:rPr>
      <w:t xml:space="preserve">; </w:t>
    </w:r>
    <w:r w:rsidRPr="009B7D09">
      <w:rPr>
        <w:rFonts w:ascii="Times New Roman" w:hAnsi="Times New Roman" w:cs="Times New Roman"/>
        <w:color w:val="auto"/>
        <w:sz w:val="20"/>
        <w:szCs w:val="20"/>
        <w:lang w:val="lv-LV"/>
      </w:rPr>
      <w:t>Ministru kabineta noteikumu projekts „</w:t>
    </w:r>
    <w:r w:rsidRPr="00D10B11">
      <w:rPr>
        <w:rFonts w:ascii="Times New Roman" w:eastAsia="Times New Roman" w:hAnsi="Times New Roman" w:cs="Times New Roman"/>
        <w:bCs/>
        <w:color w:val="auto"/>
        <w:sz w:val="20"/>
        <w:szCs w:val="20"/>
        <w:lang w:val="lv-LV"/>
      </w:rPr>
      <w:t xml:space="preserve">Kārtība, </w:t>
    </w:r>
    <w:r w:rsidRPr="00D10B11">
      <w:rPr>
        <w:rFonts w:ascii="Times New Roman" w:hAnsi="Times New Roman" w:cs="Times New Roman"/>
        <w:color w:val="auto"/>
        <w:sz w:val="20"/>
        <w:szCs w:val="20"/>
        <w:lang w:val="lv-LV"/>
      </w:rPr>
      <w:t>kādā ministrijas un citas centrālās valsts iestādes iekļauj gadskārtējā valsts budžeta likumprojektā valsts aizdevumu pieprasījumus, un v</w:t>
    </w:r>
    <w:r w:rsidRPr="00D10B11">
      <w:rPr>
        <w:rFonts w:ascii="Times New Roman" w:eastAsia="Times New Roman" w:hAnsi="Times New Roman" w:cs="Times New Roman"/>
        <w:bCs/>
        <w:color w:val="auto"/>
        <w:sz w:val="20"/>
        <w:szCs w:val="20"/>
        <w:lang w:val="lv-LV"/>
      </w:rPr>
      <w:t>alsts aizde</w:t>
    </w:r>
    <w:r>
      <w:rPr>
        <w:rFonts w:ascii="Times New Roman" w:eastAsia="Times New Roman" w:hAnsi="Times New Roman" w:cs="Times New Roman"/>
        <w:bCs/>
        <w:color w:val="auto"/>
        <w:sz w:val="20"/>
        <w:szCs w:val="20"/>
        <w:lang w:val="lv-LV"/>
      </w:rPr>
      <w:t>vumu izsniegšanas un apkalpošanas</w:t>
    </w:r>
    <w:r w:rsidRPr="00D10B11">
      <w:rPr>
        <w:rFonts w:ascii="Times New Roman" w:eastAsia="Times New Roman" w:hAnsi="Times New Roman" w:cs="Times New Roman"/>
        <w:bCs/>
        <w:color w:val="auto"/>
        <w:sz w:val="20"/>
        <w:szCs w:val="20"/>
        <w:lang w:val="lv-LV"/>
      </w:rPr>
      <w:t xml:space="preserve"> kārtība”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28089" w14:textId="77777777" w:rsidR="008049FA" w:rsidRPr="00D10B11" w:rsidRDefault="008049FA" w:rsidP="00D10B11">
    <w:pPr>
      <w:pStyle w:val="NormalWeb"/>
      <w:spacing w:before="0" w:beforeAutospacing="0" w:after="0" w:afterAutospacing="0"/>
      <w:jc w:val="both"/>
      <w:rPr>
        <w:rFonts w:ascii="Times New Roman" w:eastAsia="Times New Roman" w:hAnsi="Times New Roman" w:cs="Times New Roman"/>
        <w:bCs/>
        <w:color w:val="auto"/>
        <w:sz w:val="20"/>
        <w:szCs w:val="20"/>
        <w:lang w:val="lv-LV"/>
      </w:rPr>
    </w:pPr>
    <w:r w:rsidRPr="00D10B11">
      <w:rPr>
        <w:rFonts w:ascii="Times New Roman" w:hAnsi="Times New Roman" w:cs="Times New Roman"/>
        <w:color w:val="auto"/>
        <w:sz w:val="20"/>
        <w:szCs w:val="20"/>
      </w:rPr>
      <w:fldChar w:fldCharType="begin"/>
    </w:r>
    <w:r w:rsidRPr="00D10B11">
      <w:rPr>
        <w:rFonts w:ascii="Times New Roman" w:hAnsi="Times New Roman" w:cs="Times New Roman"/>
        <w:color w:val="auto"/>
        <w:sz w:val="20"/>
        <w:szCs w:val="20"/>
      </w:rPr>
      <w:instrText xml:space="preserve"> FILENAME   \* MERGEFORMAT </w:instrText>
    </w:r>
    <w:r w:rsidRPr="00D10B11">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FMnot_01052015_aizdevumi.docx</w:t>
    </w:r>
    <w:r w:rsidRPr="00D10B11">
      <w:rPr>
        <w:rFonts w:ascii="Times New Roman" w:hAnsi="Times New Roman" w:cs="Times New Roman"/>
        <w:color w:val="auto"/>
        <w:sz w:val="20"/>
        <w:szCs w:val="20"/>
      </w:rPr>
      <w:fldChar w:fldCharType="end"/>
    </w:r>
    <w:r w:rsidRPr="00D10B11">
      <w:rPr>
        <w:rFonts w:ascii="Times New Roman" w:hAnsi="Times New Roman" w:cs="Times New Roman"/>
        <w:color w:val="auto"/>
        <w:sz w:val="20"/>
        <w:szCs w:val="20"/>
      </w:rPr>
      <w:t>; Ministru kabineta noteikumu projekts „</w:t>
    </w:r>
    <w:r w:rsidRPr="00D10B11">
      <w:rPr>
        <w:rFonts w:ascii="Times New Roman" w:eastAsia="Times New Roman" w:hAnsi="Times New Roman" w:cs="Times New Roman"/>
        <w:bCs/>
        <w:color w:val="auto"/>
        <w:sz w:val="20"/>
        <w:szCs w:val="20"/>
        <w:lang w:val="lv-LV"/>
      </w:rPr>
      <w:t xml:space="preserve">Kārtība, </w:t>
    </w:r>
    <w:r w:rsidRPr="00D10B11">
      <w:rPr>
        <w:rFonts w:ascii="Times New Roman" w:hAnsi="Times New Roman" w:cs="Times New Roman"/>
        <w:color w:val="auto"/>
        <w:sz w:val="20"/>
        <w:szCs w:val="20"/>
        <w:lang w:val="lv-LV"/>
      </w:rPr>
      <w:t>kādā ministrijas un citas centrālās valsts iestādes iekļauj gadskārtējā valsts budžeta likumprojektā valsts aizdevumu pieprasījumus, un v</w:t>
    </w:r>
    <w:r w:rsidRPr="00D10B11">
      <w:rPr>
        <w:rFonts w:ascii="Times New Roman" w:eastAsia="Times New Roman" w:hAnsi="Times New Roman" w:cs="Times New Roman"/>
        <w:bCs/>
        <w:color w:val="auto"/>
        <w:sz w:val="20"/>
        <w:szCs w:val="20"/>
        <w:lang w:val="lv-LV"/>
      </w:rPr>
      <w:t xml:space="preserve">alsts aizdevumu izsniegšanas un </w:t>
    </w:r>
    <w:r>
      <w:rPr>
        <w:rFonts w:ascii="Times New Roman" w:eastAsia="Times New Roman" w:hAnsi="Times New Roman" w:cs="Times New Roman"/>
        <w:bCs/>
        <w:color w:val="auto"/>
        <w:sz w:val="20"/>
        <w:szCs w:val="20"/>
        <w:lang w:val="lv-LV"/>
      </w:rPr>
      <w:t>apkalpošanas</w:t>
    </w:r>
    <w:r w:rsidRPr="00D10B11">
      <w:rPr>
        <w:rFonts w:ascii="Times New Roman" w:eastAsia="Times New Roman" w:hAnsi="Times New Roman" w:cs="Times New Roman"/>
        <w:bCs/>
        <w:color w:val="auto"/>
        <w:sz w:val="20"/>
        <w:szCs w:val="20"/>
        <w:lang w:val="lv-LV"/>
      </w:rPr>
      <w:t xml:space="preserve">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07FC2" w14:textId="77777777" w:rsidR="00F91411" w:rsidRDefault="00F91411">
      <w:r>
        <w:separator/>
      </w:r>
    </w:p>
  </w:footnote>
  <w:footnote w:type="continuationSeparator" w:id="0">
    <w:p w14:paraId="243BE76A" w14:textId="77777777" w:rsidR="00F91411" w:rsidRDefault="00F91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4B3B9" w14:textId="77777777" w:rsidR="008049FA" w:rsidRDefault="008049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7F8CC8" w14:textId="77777777" w:rsidR="008049FA" w:rsidRDefault="00804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425BA" w14:textId="77777777" w:rsidR="008049FA" w:rsidRDefault="008049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2A12">
      <w:rPr>
        <w:rStyle w:val="PageNumber"/>
        <w:noProof/>
      </w:rPr>
      <w:t>21</w:t>
    </w:r>
    <w:r>
      <w:rPr>
        <w:rStyle w:val="PageNumber"/>
      </w:rPr>
      <w:fldChar w:fldCharType="end"/>
    </w:r>
  </w:p>
  <w:p w14:paraId="172809D1" w14:textId="77777777" w:rsidR="008049FA" w:rsidRDefault="008049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E0F23" w14:textId="77777777" w:rsidR="008049FA" w:rsidRDefault="008049F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3313"/>
    <w:multiLevelType w:val="multilevel"/>
    <w:tmpl w:val="C4E4EB02"/>
    <w:lvl w:ilvl="0">
      <w:start w:val="1"/>
      <w:numFmt w:val="decimal"/>
      <w:lvlText w:val="%1."/>
      <w:lvlJc w:val="left"/>
      <w:pPr>
        <w:ind w:left="432" w:hanging="432"/>
      </w:pPr>
      <w:rPr>
        <w:rFonts w:hint="default"/>
      </w:rPr>
    </w:lvl>
    <w:lvl w:ilvl="1">
      <w:start w:val="1"/>
      <w:numFmt w:val="decimal"/>
      <w:lvlText w:val="%1.%2."/>
      <w:lvlJc w:val="left"/>
      <w:pPr>
        <w:ind w:left="794" w:hanging="79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2234592A"/>
    <w:multiLevelType w:val="multilevel"/>
    <w:tmpl w:val="EF345272"/>
    <w:lvl w:ilvl="0">
      <w:start w:val="75"/>
      <w:numFmt w:val="decimal"/>
      <w:lvlText w:val="%1."/>
      <w:lvlJc w:val="left"/>
      <w:pPr>
        <w:ind w:left="600" w:hanging="60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
    <w:nsid w:val="5FBB5E57"/>
    <w:multiLevelType w:val="multilevel"/>
    <w:tmpl w:val="FA4E0D54"/>
    <w:numStyleLink w:val="Style1"/>
  </w:abstractNum>
  <w:abstractNum w:abstractNumId="3">
    <w:nsid w:val="68596E40"/>
    <w:multiLevelType w:val="multilevel"/>
    <w:tmpl w:val="FA4E0D54"/>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69B7504D"/>
    <w:multiLevelType w:val="hybridMultilevel"/>
    <w:tmpl w:val="0CF8083E"/>
    <w:lvl w:ilvl="0" w:tplc="BFB4D06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1436BA1"/>
    <w:multiLevelType w:val="hybridMultilevel"/>
    <w:tmpl w:val="A490BC16"/>
    <w:lvl w:ilvl="0" w:tplc="DA207A08">
      <w:start w:val="1"/>
      <w:numFmt w:val="upperRoman"/>
      <w:pStyle w:val="Heading1"/>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9D23D2C"/>
    <w:multiLevelType w:val="multilevel"/>
    <w:tmpl w:val="23A848A4"/>
    <w:lvl w:ilvl="0">
      <w:start w:val="75"/>
      <w:numFmt w:val="decimal"/>
      <w:lvlText w:val="%1"/>
      <w:lvlJc w:val="left"/>
      <w:pPr>
        <w:ind w:left="525" w:hanging="525"/>
      </w:pPr>
      <w:rPr>
        <w:rFonts w:hint="default"/>
      </w:rPr>
    </w:lvl>
    <w:lvl w:ilvl="1">
      <w:start w:val="8"/>
      <w:numFmt w:val="decimal"/>
      <w:lvlText w:val="%1.%2"/>
      <w:lvlJc w:val="left"/>
      <w:pPr>
        <w:ind w:left="1125" w:hanging="52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BB"/>
    <w:rsid w:val="0000265C"/>
    <w:rsid w:val="00003427"/>
    <w:rsid w:val="000058E3"/>
    <w:rsid w:val="00005FC8"/>
    <w:rsid w:val="0000770B"/>
    <w:rsid w:val="00010F0C"/>
    <w:rsid w:val="00012628"/>
    <w:rsid w:val="00012F2A"/>
    <w:rsid w:val="000203DA"/>
    <w:rsid w:val="000220ED"/>
    <w:rsid w:val="000265DC"/>
    <w:rsid w:val="00036241"/>
    <w:rsid w:val="00041B12"/>
    <w:rsid w:val="0004228E"/>
    <w:rsid w:val="00042E4C"/>
    <w:rsid w:val="00046BF6"/>
    <w:rsid w:val="00047ECB"/>
    <w:rsid w:val="00054B47"/>
    <w:rsid w:val="00055E98"/>
    <w:rsid w:val="000564ED"/>
    <w:rsid w:val="00064A9F"/>
    <w:rsid w:val="0006707F"/>
    <w:rsid w:val="00071DFA"/>
    <w:rsid w:val="00072423"/>
    <w:rsid w:val="00072773"/>
    <w:rsid w:val="00073367"/>
    <w:rsid w:val="00074039"/>
    <w:rsid w:val="00077794"/>
    <w:rsid w:val="00080AC7"/>
    <w:rsid w:val="00081AAE"/>
    <w:rsid w:val="00082A04"/>
    <w:rsid w:val="00082F62"/>
    <w:rsid w:val="0008369D"/>
    <w:rsid w:val="0008579B"/>
    <w:rsid w:val="00086858"/>
    <w:rsid w:val="0008752E"/>
    <w:rsid w:val="00090258"/>
    <w:rsid w:val="000902DB"/>
    <w:rsid w:val="00092CF8"/>
    <w:rsid w:val="00093790"/>
    <w:rsid w:val="00095DC6"/>
    <w:rsid w:val="00096AFF"/>
    <w:rsid w:val="000A043F"/>
    <w:rsid w:val="000A2893"/>
    <w:rsid w:val="000A30C1"/>
    <w:rsid w:val="000A310E"/>
    <w:rsid w:val="000A797E"/>
    <w:rsid w:val="000A7D44"/>
    <w:rsid w:val="000B07DF"/>
    <w:rsid w:val="000B436D"/>
    <w:rsid w:val="000B51FF"/>
    <w:rsid w:val="000B61C7"/>
    <w:rsid w:val="000B7CAB"/>
    <w:rsid w:val="000C10EE"/>
    <w:rsid w:val="000C3020"/>
    <w:rsid w:val="000C3280"/>
    <w:rsid w:val="000C3C46"/>
    <w:rsid w:val="000C4688"/>
    <w:rsid w:val="000C633B"/>
    <w:rsid w:val="000D0D8F"/>
    <w:rsid w:val="000D1541"/>
    <w:rsid w:val="000D157B"/>
    <w:rsid w:val="000D22B9"/>
    <w:rsid w:val="000E2237"/>
    <w:rsid w:val="000E25CB"/>
    <w:rsid w:val="000E3DEC"/>
    <w:rsid w:val="000E46E0"/>
    <w:rsid w:val="000E50CB"/>
    <w:rsid w:val="000F3726"/>
    <w:rsid w:val="000F398D"/>
    <w:rsid w:val="000F4BC9"/>
    <w:rsid w:val="000F7502"/>
    <w:rsid w:val="0010458C"/>
    <w:rsid w:val="00104606"/>
    <w:rsid w:val="00105235"/>
    <w:rsid w:val="001068A2"/>
    <w:rsid w:val="00110736"/>
    <w:rsid w:val="00111ED8"/>
    <w:rsid w:val="00114110"/>
    <w:rsid w:val="0012003A"/>
    <w:rsid w:val="001228AF"/>
    <w:rsid w:val="00123747"/>
    <w:rsid w:val="0012595C"/>
    <w:rsid w:val="00125C8C"/>
    <w:rsid w:val="00125EEC"/>
    <w:rsid w:val="0012780F"/>
    <w:rsid w:val="001316D2"/>
    <w:rsid w:val="001339BB"/>
    <w:rsid w:val="0013481A"/>
    <w:rsid w:val="001355A2"/>
    <w:rsid w:val="00137692"/>
    <w:rsid w:val="00146F28"/>
    <w:rsid w:val="00151876"/>
    <w:rsid w:val="001542AD"/>
    <w:rsid w:val="001546D3"/>
    <w:rsid w:val="001555D1"/>
    <w:rsid w:val="00155802"/>
    <w:rsid w:val="00155EE5"/>
    <w:rsid w:val="00157576"/>
    <w:rsid w:val="00157F60"/>
    <w:rsid w:val="001601FC"/>
    <w:rsid w:val="0016573D"/>
    <w:rsid w:val="0016696A"/>
    <w:rsid w:val="00166F22"/>
    <w:rsid w:val="001673AF"/>
    <w:rsid w:val="00167509"/>
    <w:rsid w:val="00170B56"/>
    <w:rsid w:val="0017295D"/>
    <w:rsid w:val="00174028"/>
    <w:rsid w:val="00180142"/>
    <w:rsid w:val="001836AB"/>
    <w:rsid w:val="00183D10"/>
    <w:rsid w:val="00183F2B"/>
    <w:rsid w:val="001841E8"/>
    <w:rsid w:val="00195FAF"/>
    <w:rsid w:val="00196175"/>
    <w:rsid w:val="0019713E"/>
    <w:rsid w:val="001A18F1"/>
    <w:rsid w:val="001A1A6F"/>
    <w:rsid w:val="001A2D20"/>
    <w:rsid w:val="001A4599"/>
    <w:rsid w:val="001A45E8"/>
    <w:rsid w:val="001A47E4"/>
    <w:rsid w:val="001A4B46"/>
    <w:rsid w:val="001A58B0"/>
    <w:rsid w:val="001A7064"/>
    <w:rsid w:val="001B3F3A"/>
    <w:rsid w:val="001B4850"/>
    <w:rsid w:val="001B531D"/>
    <w:rsid w:val="001B590E"/>
    <w:rsid w:val="001B76AC"/>
    <w:rsid w:val="001B76AE"/>
    <w:rsid w:val="001C31EE"/>
    <w:rsid w:val="001C326D"/>
    <w:rsid w:val="001C3F5A"/>
    <w:rsid w:val="001C5F95"/>
    <w:rsid w:val="001C6150"/>
    <w:rsid w:val="001C6470"/>
    <w:rsid w:val="001D2A12"/>
    <w:rsid w:val="001D2CF2"/>
    <w:rsid w:val="001D375F"/>
    <w:rsid w:val="001D3D77"/>
    <w:rsid w:val="001D6633"/>
    <w:rsid w:val="001D76F3"/>
    <w:rsid w:val="001E40DE"/>
    <w:rsid w:val="001F246C"/>
    <w:rsid w:val="001F34AB"/>
    <w:rsid w:val="001F3512"/>
    <w:rsid w:val="001F5593"/>
    <w:rsid w:val="001F7CB3"/>
    <w:rsid w:val="0020092D"/>
    <w:rsid w:val="00203372"/>
    <w:rsid w:val="00207EDD"/>
    <w:rsid w:val="00210767"/>
    <w:rsid w:val="00210FAF"/>
    <w:rsid w:val="00211235"/>
    <w:rsid w:val="0021180D"/>
    <w:rsid w:val="00212AC3"/>
    <w:rsid w:val="00213114"/>
    <w:rsid w:val="00213588"/>
    <w:rsid w:val="002150E2"/>
    <w:rsid w:val="00215990"/>
    <w:rsid w:val="00215EC4"/>
    <w:rsid w:val="00220756"/>
    <w:rsid w:val="002235EC"/>
    <w:rsid w:val="00224C9E"/>
    <w:rsid w:val="00226000"/>
    <w:rsid w:val="00226A81"/>
    <w:rsid w:val="00227320"/>
    <w:rsid w:val="002310F9"/>
    <w:rsid w:val="00232A5C"/>
    <w:rsid w:val="00232F8A"/>
    <w:rsid w:val="0023311C"/>
    <w:rsid w:val="0023592B"/>
    <w:rsid w:val="0023757D"/>
    <w:rsid w:val="0024010B"/>
    <w:rsid w:val="00241F55"/>
    <w:rsid w:val="00244CB2"/>
    <w:rsid w:val="002469AA"/>
    <w:rsid w:val="0024737F"/>
    <w:rsid w:val="00254444"/>
    <w:rsid w:val="00254935"/>
    <w:rsid w:val="00255AD4"/>
    <w:rsid w:val="00255DB3"/>
    <w:rsid w:val="00256495"/>
    <w:rsid w:val="002569AF"/>
    <w:rsid w:val="002613C5"/>
    <w:rsid w:val="002619A3"/>
    <w:rsid w:val="00261BE3"/>
    <w:rsid w:val="002626D4"/>
    <w:rsid w:val="00263B83"/>
    <w:rsid w:val="00263E56"/>
    <w:rsid w:val="002646E9"/>
    <w:rsid w:val="00264C78"/>
    <w:rsid w:val="00265E38"/>
    <w:rsid w:val="002700FD"/>
    <w:rsid w:val="002712FD"/>
    <w:rsid w:val="00276334"/>
    <w:rsid w:val="00280685"/>
    <w:rsid w:val="00281855"/>
    <w:rsid w:val="00281A67"/>
    <w:rsid w:val="00281F8D"/>
    <w:rsid w:val="00282A2A"/>
    <w:rsid w:val="0028344E"/>
    <w:rsid w:val="0028486D"/>
    <w:rsid w:val="002852CD"/>
    <w:rsid w:val="0029114D"/>
    <w:rsid w:val="002A0970"/>
    <w:rsid w:val="002A2BA2"/>
    <w:rsid w:val="002A3894"/>
    <w:rsid w:val="002A5157"/>
    <w:rsid w:val="002A54BE"/>
    <w:rsid w:val="002A5C0A"/>
    <w:rsid w:val="002A61E1"/>
    <w:rsid w:val="002B08EC"/>
    <w:rsid w:val="002B29CC"/>
    <w:rsid w:val="002B50A6"/>
    <w:rsid w:val="002B54F3"/>
    <w:rsid w:val="002B595F"/>
    <w:rsid w:val="002B5E78"/>
    <w:rsid w:val="002B6BD5"/>
    <w:rsid w:val="002B6C21"/>
    <w:rsid w:val="002B7866"/>
    <w:rsid w:val="002C20E9"/>
    <w:rsid w:val="002C2994"/>
    <w:rsid w:val="002C3215"/>
    <w:rsid w:val="002C66C0"/>
    <w:rsid w:val="002C6D1E"/>
    <w:rsid w:val="002D0064"/>
    <w:rsid w:val="002D0827"/>
    <w:rsid w:val="002D24AC"/>
    <w:rsid w:val="002D2FBC"/>
    <w:rsid w:val="002D3FC4"/>
    <w:rsid w:val="002D5EE0"/>
    <w:rsid w:val="002D696F"/>
    <w:rsid w:val="002E2238"/>
    <w:rsid w:val="002E2C3D"/>
    <w:rsid w:val="002E2D13"/>
    <w:rsid w:val="002E589A"/>
    <w:rsid w:val="002E77F7"/>
    <w:rsid w:val="002F644E"/>
    <w:rsid w:val="002F6A60"/>
    <w:rsid w:val="002F6D1C"/>
    <w:rsid w:val="00302C44"/>
    <w:rsid w:val="003033AA"/>
    <w:rsid w:val="0030670E"/>
    <w:rsid w:val="0030700F"/>
    <w:rsid w:val="0030797B"/>
    <w:rsid w:val="00310A6E"/>
    <w:rsid w:val="00313BB9"/>
    <w:rsid w:val="003141E9"/>
    <w:rsid w:val="003170F0"/>
    <w:rsid w:val="003178A3"/>
    <w:rsid w:val="003208B5"/>
    <w:rsid w:val="003212FA"/>
    <w:rsid w:val="003221F2"/>
    <w:rsid w:val="00323131"/>
    <w:rsid w:val="00323150"/>
    <w:rsid w:val="003347F3"/>
    <w:rsid w:val="00335411"/>
    <w:rsid w:val="00336E84"/>
    <w:rsid w:val="00337C85"/>
    <w:rsid w:val="00337DB4"/>
    <w:rsid w:val="00340451"/>
    <w:rsid w:val="00340FF3"/>
    <w:rsid w:val="00343110"/>
    <w:rsid w:val="00351963"/>
    <w:rsid w:val="00351A1E"/>
    <w:rsid w:val="00355013"/>
    <w:rsid w:val="00355B12"/>
    <w:rsid w:val="00356A40"/>
    <w:rsid w:val="003572C8"/>
    <w:rsid w:val="003576CB"/>
    <w:rsid w:val="003618A2"/>
    <w:rsid w:val="00363C9D"/>
    <w:rsid w:val="003663CB"/>
    <w:rsid w:val="00366FB9"/>
    <w:rsid w:val="00371702"/>
    <w:rsid w:val="003718C9"/>
    <w:rsid w:val="0037211D"/>
    <w:rsid w:val="00373455"/>
    <w:rsid w:val="00375B53"/>
    <w:rsid w:val="00377336"/>
    <w:rsid w:val="00377450"/>
    <w:rsid w:val="00380945"/>
    <w:rsid w:val="003818A6"/>
    <w:rsid w:val="00382358"/>
    <w:rsid w:val="003827AE"/>
    <w:rsid w:val="00382B4F"/>
    <w:rsid w:val="00383806"/>
    <w:rsid w:val="00384B1A"/>
    <w:rsid w:val="00384D14"/>
    <w:rsid w:val="00393C07"/>
    <w:rsid w:val="00395B3E"/>
    <w:rsid w:val="00395C69"/>
    <w:rsid w:val="003A37BA"/>
    <w:rsid w:val="003A4CD5"/>
    <w:rsid w:val="003A5248"/>
    <w:rsid w:val="003B04F5"/>
    <w:rsid w:val="003B2756"/>
    <w:rsid w:val="003B385B"/>
    <w:rsid w:val="003B59DF"/>
    <w:rsid w:val="003B7928"/>
    <w:rsid w:val="003C05A1"/>
    <w:rsid w:val="003C1AE0"/>
    <w:rsid w:val="003C4849"/>
    <w:rsid w:val="003C49EE"/>
    <w:rsid w:val="003C52DD"/>
    <w:rsid w:val="003D0FF3"/>
    <w:rsid w:val="003D1EE2"/>
    <w:rsid w:val="003D4EA6"/>
    <w:rsid w:val="003D59A0"/>
    <w:rsid w:val="003E116D"/>
    <w:rsid w:val="003E1B23"/>
    <w:rsid w:val="003E1BF8"/>
    <w:rsid w:val="003E7442"/>
    <w:rsid w:val="003F2C08"/>
    <w:rsid w:val="003F4592"/>
    <w:rsid w:val="003F729B"/>
    <w:rsid w:val="00400E43"/>
    <w:rsid w:val="004023B7"/>
    <w:rsid w:val="004025F7"/>
    <w:rsid w:val="00406E2B"/>
    <w:rsid w:val="00407102"/>
    <w:rsid w:val="0040753D"/>
    <w:rsid w:val="00410143"/>
    <w:rsid w:val="004110F9"/>
    <w:rsid w:val="00412F86"/>
    <w:rsid w:val="004145EA"/>
    <w:rsid w:val="00415E3C"/>
    <w:rsid w:val="004160EA"/>
    <w:rsid w:val="004177B3"/>
    <w:rsid w:val="00420778"/>
    <w:rsid w:val="00421033"/>
    <w:rsid w:val="00421656"/>
    <w:rsid w:val="0042242D"/>
    <w:rsid w:val="00424F3E"/>
    <w:rsid w:val="00425BF6"/>
    <w:rsid w:val="00427B97"/>
    <w:rsid w:val="0043241C"/>
    <w:rsid w:val="00433EAF"/>
    <w:rsid w:val="0043486A"/>
    <w:rsid w:val="0043556B"/>
    <w:rsid w:val="00437512"/>
    <w:rsid w:val="0044282D"/>
    <w:rsid w:val="00443540"/>
    <w:rsid w:val="00443949"/>
    <w:rsid w:val="004451A0"/>
    <w:rsid w:val="00450850"/>
    <w:rsid w:val="00451F86"/>
    <w:rsid w:val="00452238"/>
    <w:rsid w:val="00452BB6"/>
    <w:rsid w:val="0045708E"/>
    <w:rsid w:val="00457D57"/>
    <w:rsid w:val="004618A6"/>
    <w:rsid w:val="0046220B"/>
    <w:rsid w:val="00462C86"/>
    <w:rsid w:val="004678EC"/>
    <w:rsid w:val="00470E75"/>
    <w:rsid w:val="004714D3"/>
    <w:rsid w:val="00471928"/>
    <w:rsid w:val="0047200B"/>
    <w:rsid w:val="0047431F"/>
    <w:rsid w:val="00482351"/>
    <w:rsid w:val="004851B4"/>
    <w:rsid w:val="00486C6E"/>
    <w:rsid w:val="00486F97"/>
    <w:rsid w:val="004871CB"/>
    <w:rsid w:val="004916F4"/>
    <w:rsid w:val="00491A3F"/>
    <w:rsid w:val="0049269E"/>
    <w:rsid w:val="0049682E"/>
    <w:rsid w:val="004A0588"/>
    <w:rsid w:val="004A09B4"/>
    <w:rsid w:val="004A188B"/>
    <w:rsid w:val="004A2EE0"/>
    <w:rsid w:val="004A3ABA"/>
    <w:rsid w:val="004A45EF"/>
    <w:rsid w:val="004A461F"/>
    <w:rsid w:val="004A7934"/>
    <w:rsid w:val="004A7EBF"/>
    <w:rsid w:val="004B079B"/>
    <w:rsid w:val="004B0DC0"/>
    <w:rsid w:val="004B0EBF"/>
    <w:rsid w:val="004B4528"/>
    <w:rsid w:val="004C3605"/>
    <w:rsid w:val="004D7712"/>
    <w:rsid w:val="004D779A"/>
    <w:rsid w:val="004E0D9A"/>
    <w:rsid w:val="004E1BD6"/>
    <w:rsid w:val="004E60BA"/>
    <w:rsid w:val="004E6550"/>
    <w:rsid w:val="004E660B"/>
    <w:rsid w:val="004E70E5"/>
    <w:rsid w:val="004E7590"/>
    <w:rsid w:val="004E7C9B"/>
    <w:rsid w:val="004F218C"/>
    <w:rsid w:val="004F43FA"/>
    <w:rsid w:val="004F4BE1"/>
    <w:rsid w:val="004F512B"/>
    <w:rsid w:val="004F5FDE"/>
    <w:rsid w:val="004F6A51"/>
    <w:rsid w:val="005028C7"/>
    <w:rsid w:val="00504A1A"/>
    <w:rsid w:val="00505A3E"/>
    <w:rsid w:val="005116A3"/>
    <w:rsid w:val="005134E7"/>
    <w:rsid w:val="00521196"/>
    <w:rsid w:val="005211FE"/>
    <w:rsid w:val="005213D4"/>
    <w:rsid w:val="00522E14"/>
    <w:rsid w:val="00522E7B"/>
    <w:rsid w:val="00530D42"/>
    <w:rsid w:val="00531793"/>
    <w:rsid w:val="00532F8B"/>
    <w:rsid w:val="00535642"/>
    <w:rsid w:val="00536588"/>
    <w:rsid w:val="005379A7"/>
    <w:rsid w:val="00542DBB"/>
    <w:rsid w:val="005457C6"/>
    <w:rsid w:val="00545F5F"/>
    <w:rsid w:val="005508B0"/>
    <w:rsid w:val="00552306"/>
    <w:rsid w:val="005551A8"/>
    <w:rsid w:val="00555976"/>
    <w:rsid w:val="00556265"/>
    <w:rsid w:val="005565ED"/>
    <w:rsid w:val="005567C8"/>
    <w:rsid w:val="00557C21"/>
    <w:rsid w:val="00560C30"/>
    <w:rsid w:val="005656E6"/>
    <w:rsid w:val="005660D1"/>
    <w:rsid w:val="00567B36"/>
    <w:rsid w:val="0057143C"/>
    <w:rsid w:val="00572345"/>
    <w:rsid w:val="0057408A"/>
    <w:rsid w:val="005801F9"/>
    <w:rsid w:val="0058404F"/>
    <w:rsid w:val="005843FA"/>
    <w:rsid w:val="00584F4D"/>
    <w:rsid w:val="005854C6"/>
    <w:rsid w:val="005905CE"/>
    <w:rsid w:val="005913E6"/>
    <w:rsid w:val="00592281"/>
    <w:rsid w:val="005A0F31"/>
    <w:rsid w:val="005A23D4"/>
    <w:rsid w:val="005A537C"/>
    <w:rsid w:val="005A5945"/>
    <w:rsid w:val="005A7DD9"/>
    <w:rsid w:val="005A7E36"/>
    <w:rsid w:val="005B036C"/>
    <w:rsid w:val="005B518D"/>
    <w:rsid w:val="005B55A1"/>
    <w:rsid w:val="005B57B5"/>
    <w:rsid w:val="005B5D0D"/>
    <w:rsid w:val="005C0D2E"/>
    <w:rsid w:val="005C5548"/>
    <w:rsid w:val="005C7557"/>
    <w:rsid w:val="005C79BE"/>
    <w:rsid w:val="005D006D"/>
    <w:rsid w:val="005D2880"/>
    <w:rsid w:val="005D2A66"/>
    <w:rsid w:val="005E2F47"/>
    <w:rsid w:val="005E392C"/>
    <w:rsid w:val="005F32C7"/>
    <w:rsid w:val="00610853"/>
    <w:rsid w:val="00610F94"/>
    <w:rsid w:val="00612FBB"/>
    <w:rsid w:val="00614DD4"/>
    <w:rsid w:val="0062062F"/>
    <w:rsid w:val="00625404"/>
    <w:rsid w:val="00626B9E"/>
    <w:rsid w:val="00631267"/>
    <w:rsid w:val="006312AC"/>
    <w:rsid w:val="00633656"/>
    <w:rsid w:val="00634864"/>
    <w:rsid w:val="00634FB7"/>
    <w:rsid w:val="0063569A"/>
    <w:rsid w:val="00635EDE"/>
    <w:rsid w:val="006361B1"/>
    <w:rsid w:val="0064130A"/>
    <w:rsid w:val="00641617"/>
    <w:rsid w:val="00642A54"/>
    <w:rsid w:val="00643F10"/>
    <w:rsid w:val="006441ED"/>
    <w:rsid w:val="00646C37"/>
    <w:rsid w:val="00652E87"/>
    <w:rsid w:val="00656670"/>
    <w:rsid w:val="0065680A"/>
    <w:rsid w:val="00656932"/>
    <w:rsid w:val="00656942"/>
    <w:rsid w:val="00662B8B"/>
    <w:rsid w:val="00664E8E"/>
    <w:rsid w:val="00667C87"/>
    <w:rsid w:val="0067066E"/>
    <w:rsid w:val="00670C06"/>
    <w:rsid w:val="006757FB"/>
    <w:rsid w:val="00676CAE"/>
    <w:rsid w:val="00685272"/>
    <w:rsid w:val="006858A1"/>
    <w:rsid w:val="00690A6E"/>
    <w:rsid w:val="00691C1B"/>
    <w:rsid w:val="00691C31"/>
    <w:rsid w:val="006928E3"/>
    <w:rsid w:val="0069610E"/>
    <w:rsid w:val="006A0277"/>
    <w:rsid w:val="006A14C0"/>
    <w:rsid w:val="006A1550"/>
    <w:rsid w:val="006A1A7F"/>
    <w:rsid w:val="006A228C"/>
    <w:rsid w:val="006A2DFE"/>
    <w:rsid w:val="006A3CBE"/>
    <w:rsid w:val="006A53EE"/>
    <w:rsid w:val="006A5CFC"/>
    <w:rsid w:val="006A6AA9"/>
    <w:rsid w:val="006B4A77"/>
    <w:rsid w:val="006B7341"/>
    <w:rsid w:val="006B7937"/>
    <w:rsid w:val="006D0B9E"/>
    <w:rsid w:val="006D2422"/>
    <w:rsid w:val="006D2F22"/>
    <w:rsid w:val="006D4CDF"/>
    <w:rsid w:val="006D659C"/>
    <w:rsid w:val="006D6D9D"/>
    <w:rsid w:val="006D7138"/>
    <w:rsid w:val="006D7FAF"/>
    <w:rsid w:val="006E3639"/>
    <w:rsid w:val="006E3AFD"/>
    <w:rsid w:val="006E78FB"/>
    <w:rsid w:val="006F17F9"/>
    <w:rsid w:val="006F2E7B"/>
    <w:rsid w:val="006F3D29"/>
    <w:rsid w:val="006F5EA7"/>
    <w:rsid w:val="006F6D8E"/>
    <w:rsid w:val="006F709B"/>
    <w:rsid w:val="006F7277"/>
    <w:rsid w:val="006F7DBB"/>
    <w:rsid w:val="007054F2"/>
    <w:rsid w:val="00705BA7"/>
    <w:rsid w:val="007062B8"/>
    <w:rsid w:val="00706B09"/>
    <w:rsid w:val="00707FB9"/>
    <w:rsid w:val="00710478"/>
    <w:rsid w:val="00711CF9"/>
    <w:rsid w:val="00712F72"/>
    <w:rsid w:val="00713C0D"/>
    <w:rsid w:val="00715030"/>
    <w:rsid w:val="007156EA"/>
    <w:rsid w:val="00722F5D"/>
    <w:rsid w:val="007233A9"/>
    <w:rsid w:val="007253B7"/>
    <w:rsid w:val="00727781"/>
    <w:rsid w:val="007277A9"/>
    <w:rsid w:val="00727A2D"/>
    <w:rsid w:val="00727F94"/>
    <w:rsid w:val="00731415"/>
    <w:rsid w:val="007319D2"/>
    <w:rsid w:val="00735499"/>
    <w:rsid w:val="0073593A"/>
    <w:rsid w:val="007363BB"/>
    <w:rsid w:val="007379B3"/>
    <w:rsid w:val="007412AE"/>
    <w:rsid w:val="007419B1"/>
    <w:rsid w:val="00743A9B"/>
    <w:rsid w:val="00743F3B"/>
    <w:rsid w:val="00744BAB"/>
    <w:rsid w:val="007462B9"/>
    <w:rsid w:val="00747368"/>
    <w:rsid w:val="00747768"/>
    <w:rsid w:val="00751049"/>
    <w:rsid w:val="007536BA"/>
    <w:rsid w:val="007546D9"/>
    <w:rsid w:val="00755587"/>
    <w:rsid w:val="00760385"/>
    <w:rsid w:val="0076133C"/>
    <w:rsid w:val="007630F3"/>
    <w:rsid w:val="00763BD1"/>
    <w:rsid w:val="00767433"/>
    <w:rsid w:val="0076771F"/>
    <w:rsid w:val="00770E0D"/>
    <w:rsid w:val="00771797"/>
    <w:rsid w:val="00771964"/>
    <w:rsid w:val="00772FF6"/>
    <w:rsid w:val="0077444A"/>
    <w:rsid w:val="00774F75"/>
    <w:rsid w:val="00780FA3"/>
    <w:rsid w:val="00781123"/>
    <w:rsid w:val="007815EB"/>
    <w:rsid w:val="00782A39"/>
    <w:rsid w:val="0078446C"/>
    <w:rsid w:val="00784BF0"/>
    <w:rsid w:val="0078544B"/>
    <w:rsid w:val="00793374"/>
    <w:rsid w:val="0079419B"/>
    <w:rsid w:val="00795CDE"/>
    <w:rsid w:val="00796EF2"/>
    <w:rsid w:val="007A175F"/>
    <w:rsid w:val="007A41D7"/>
    <w:rsid w:val="007A4272"/>
    <w:rsid w:val="007A5A43"/>
    <w:rsid w:val="007A63A5"/>
    <w:rsid w:val="007A6D7E"/>
    <w:rsid w:val="007A7635"/>
    <w:rsid w:val="007A7829"/>
    <w:rsid w:val="007A7E0F"/>
    <w:rsid w:val="007B0189"/>
    <w:rsid w:val="007B0C66"/>
    <w:rsid w:val="007B10FE"/>
    <w:rsid w:val="007B2EBA"/>
    <w:rsid w:val="007B31E8"/>
    <w:rsid w:val="007B3538"/>
    <w:rsid w:val="007B7602"/>
    <w:rsid w:val="007C0ECF"/>
    <w:rsid w:val="007C29F4"/>
    <w:rsid w:val="007C35D4"/>
    <w:rsid w:val="007C42CE"/>
    <w:rsid w:val="007C4D72"/>
    <w:rsid w:val="007C50BB"/>
    <w:rsid w:val="007C574D"/>
    <w:rsid w:val="007C5A61"/>
    <w:rsid w:val="007C5BEF"/>
    <w:rsid w:val="007C7387"/>
    <w:rsid w:val="007D0EBE"/>
    <w:rsid w:val="007D1092"/>
    <w:rsid w:val="007D2108"/>
    <w:rsid w:val="007D2C11"/>
    <w:rsid w:val="007D4130"/>
    <w:rsid w:val="007D58CB"/>
    <w:rsid w:val="007E050E"/>
    <w:rsid w:val="007E1EBD"/>
    <w:rsid w:val="007E21CC"/>
    <w:rsid w:val="007E31B0"/>
    <w:rsid w:val="007E776B"/>
    <w:rsid w:val="007F1210"/>
    <w:rsid w:val="007F1DBE"/>
    <w:rsid w:val="007F6DB0"/>
    <w:rsid w:val="007F7896"/>
    <w:rsid w:val="00802232"/>
    <w:rsid w:val="00802777"/>
    <w:rsid w:val="008049FA"/>
    <w:rsid w:val="00812FAF"/>
    <w:rsid w:val="008142A6"/>
    <w:rsid w:val="0081461F"/>
    <w:rsid w:val="00815216"/>
    <w:rsid w:val="00815F73"/>
    <w:rsid w:val="00817E6A"/>
    <w:rsid w:val="00821A01"/>
    <w:rsid w:val="00822852"/>
    <w:rsid w:val="0082378C"/>
    <w:rsid w:val="00823996"/>
    <w:rsid w:val="00824E3C"/>
    <w:rsid w:val="00825227"/>
    <w:rsid w:val="0082572E"/>
    <w:rsid w:val="0082595C"/>
    <w:rsid w:val="00825FC6"/>
    <w:rsid w:val="0082696E"/>
    <w:rsid w:val="0083043C"/>
    <w:rsid w:val="00834B3D"/>
    <w:rsid w:val="0083552D"/>
    <w:rsid w:val="00835AC0"/>
    <w:rsid w:val="008360BC"/>
    <w:rsid w:val="0083624C"/>
    <w:rsid w:val="0083725A"/>
    <w:rsid w:val="008375C6"/>
    <w:rsid w:val="00840787"/>
    <w:rsid w:val="00841CA3"/>
    <w:rsid w:val="008423BC"/>
    <w:rsid w:val="008423E2"/>
    <w:rsid w:val="00842B8B"/>
    <w:rsid w:val="00843C96"/>
    <w:rsid w:val="00844E0F"/>
    <w:rsid w:val="00846F77"/>
    <w:rsid w:val="00847614"/>
    <w:rsid w:val="00851CC7"/>
    <w:rsid w:val="00854AF7"/>
    <w:rsid w:val="00854EBA"/>
    <w:rsid w:val="00855197"/>
    <w:rsid w:val="00856643"/>
    <w:rsid w:val="00860653"/>
    <w:rsid w:val="00860C3F"/>
    <w:rsid w:val="008648B1"/>
    <w:rsid w:val="008708F5"/>
    <w:rsid w:val="00873CF9"/>
    <w:rsid w:val="00875AD6"/>
    <w:rsid w:val="008841E9"/>
    <w:rsid w:val="008866DF"/>
    <w:rsid w:val="00887457"/>
    <w:rsid w:val="00890A8E"/>
    <w:rsid w:val="00890EB2"/>
    <w:rsid w:val="008916E7"/>
    <w:rsid w:val="0089338E"/>
    <w:rsid w:val="00893635"/>
    <w:rsid w:val="00896DAD"/>
    <w:rsid w:val="008A2F0E"/>
    <w:rsid w:val="008A41AE"/>
    <w:rsid w:val="008A772F"/>
    <w:rsid w:val="008B1D36"/>
    <w:rsid w:val="008B298C"/>
    <w:rsid w:val="008B3E62"/>
    <w:rsid w:val="008B502F"/>
    <w:rsid w:val="008B5CED"/>
    <w:rsid w:val="008C0AF2"/>
    <w:rsid w:val="008C1ADE"/>
    <w:rsid w:val="008C556F"/>
    <w:rsid w:val="008C7FB2"/>
    <w:rsid w:val="008D06CF"/>
    <w:rsid w:val="008D0898"/>
    <w:rsid w:val="008D0CB6"/>
    <w:rsid w:val="008D3CCF"/>
    <w:rsid w:val="008D4380"/>
    <w:rsid w:val="008D46CA"/>
    <w:rsid w:val="008D4DBC"/>
    <w:rsid w:val="008D599A"/>
    <w:rsid w:val="008E3218"/>
    <w:rsid w:val="008E32CB"/>
    <w:rsid w:val="008E5C67"/>
    <w:rsid w:val="008E6D29"/>
    <w:rsid w:val="008E7E70"/>
    <w:rsid w:val="008F0283"/>
    <w:rsid w:val="008F0715"/>
    <w:rsid w:val="008F0B45"/>
    <w:rsid w:val="008F1174"/>
    <w:rsid w:val="008F1E64"/>
    <w:rsid w:val="008F3E6F"/>
    <w:rsid w:val="008F424E"/>
    <w:rsid w:val="008F5AA0"/>
    <w:rsid w:val="008F6141"/>
    <w:rsid w:val="008F7037"/>
    <w:rsid w:val="008F7BCB"/>
    <w:rsid w:val="009009BE"/>
    <w:rsid w:val="00900EE3"/>
    <w:rsid w:val="00902492"/>
    <w:rsid w:val="00903577"/>
    <w:rsid w:val="0090361C"/>
    <w:rsid w:val="00904CED"/>
    <w:rsid w:val="009068E2"/>
    <w:rsid w:val="009101C0"/>
    <w:rsid w:val="009114DB"/>
    <w:rsid w:val="009114F7"/>
    <w:rsid w:val="00911C79"/>
    <w:rsid w:val="009134AD"/>
    <w:rsid w:val="00915142"/>
    <w:rsid w:val="00915531"/>
    <w:rsid w:val="00916712"/>
    <w:rsid w:val="00920A57"/>
    <w:rsid w:val="00922A0A"/>
    <w:rsid w:val="00924133"/>
    <w:rsid w:val="00924B7A"/>
    <w:rsid w:val="009259AA"/>
    <w:rsid w:val="00926DEE"/>
    <w:rsid w:val="009315EF"/>
    <w:rsid w:val="009338A7"/>
    <w:rsid w:val="009340E2"/>
    <w:rsid w:val="00941142"/>
    <w:rsid w:val="0094134F"/>
    <w:rsid w:val="00942279"/>
    <w:rsid w:val="009433B5"/>
    <w:rsid w:val="0094378C"/>
    <w:rsid w:val="00943C16"/>
    <w:rsid w:val="009442DC"/>
    <w:rsid w:val="009470E3"/>
    <w:rsid w:val="00950C79"/>
    <w:rsid w:val="00951D36"/>
    <w:rsid w:val="00951DDB"/>
    <w:rsid w:val="00954028"/>
    <w:rsid w:val="0095520E"/>
    <w:rsid w:val="009563C0"/>
    <w:rsid w:val="009641E4"/>
    <w:rsid w:val="00965546"/>
    <w:rsid w:val="00965C81"/>
    <w:rsid w:val="009666B2"/>
    <w:rsid w:val="00966743"/>
    <w:rsid w:val="009704CD"/>
    <w:rsid w:val="00970885"/>
    <w:rsid w:val="00974B99"/>
    <w:rsid w:val="009770D6"/>
    <w:rsid w:val="00985570"/>
    <w:rsid w:val="00986C57"/>
    <w:rsid w:val="00987D56"/>
    <w:rsid w:val="00991AA2"/>
    <w:rsid w:val="009930A2"/>
    <w:rsid w:val="00993A29"/>
    <w:rsid w:val="00993FE5"/>
    <w:rsid w:val="00995CB1"/>
    <w:rsid w:val="00996138"/>
    <w:rsid w:val="009A0650"/>
    <w:rsid w:val="009A1305"/>
    <w:rsid w:val="009A4F7F"/>
    <w:rsid w:val="009A5864"/>
    <w:rsid w:val="009A6FB9"/>
    <w:rsid w:val="009A7093"/>
    <w:rsid w:val="009B1F6B"/>
    <w:rsid w:val="009B3668"/>
    <w:rsid w:val="009B5874"/>
    <w:rsid w:val="009B5C8F"/>
    <w:rsid w:val="009B7D09"/>
    <w:rsid w:val="009C0A7D"/>
    <w:rsid w:val="009C3371"/>
    <w:rsid w:val="009C721C"/>
    <w:rsid w:val="009D027F"/>
    <w:rsid w:val="009D04BA"/>
    <w:rsid w:val="009D05AF"/>
    <w:rsid w:val="009D3D3E"/>
    <w:rsid w:val="009D5014"/>
    <w:rsid w:val="009D55A7"/>
    <w:rsid w:val="009D68FF"/>
    <w:rsid w:val="009E0BDC"/>
    <w:rsid w:val="009E177E"/>
    <w:rsid w:val="009E237B"/>
    <w:rsid w:val="009E3463"/>
    <w:rsid w:val="009E3972"/>
    <w:rsid w:val="009E4A2A"/>
    <w:rsid w:val="009F3BCC"/>
    <w:rsid w:val="00A01CB7"/>
    <w:rsid w:val="00A047E1"/>
    <w:rsid w:val="00A05974"/>
    <w:rsid w:val="00A1238D"/>
    <w:rsid w:val="00A156D5"/>
    <w:rsid w:val="00A1602E"/>
    <w:rsid w:val="00A16E3B"/>
    <w:rsid w:val="00A176A4"/>
    <w:rsid w:val="00A17BD1"/>
    <w:rsid w:val="00A21594"/>
    <w:rsid w:val="00A21A90"/>
    <w:rsid w:val="00A301C3"/>
    <w:rsid w:val="00A30D74"/>
    <w:rsid w:val="00A32A03"/>
    <w:rsid w:val="00A32C10"/>
    <w:rsid w:val="00A3346E"/>
    <w:rsid w:val="00A365F0"/>
    <w:rsid w:val="00A369BC"/>
    <w:rsid w:val="00A37EFE"/>
    <w:rsid w:val="00A40043"/>
    <w:rsid w:val="00A403D1"/>
    <w:rsid w:val="00A436A6"/>
    <w:rsid w:val="00A439D5"/>
    <w:rsid w:val="00A43AFB"/>
    <w:rsid w:val="00A44E85"/>
    <w:rsid w:val="00A4602E"/>
    <w:rsid w:val="00A461B8"/>
    <w:rsid w:val="00A477C0"/>
    <w:rsid w:val="00A5423A"/>
    <w:rsid w:val="00A54602"/>
    <w:rsid w:val="00A5571D"/>
    <w:rsid w:val="00A57E5E"/>
    <w:rsid w:val="00A61A37"/>
    <w:rsid w:val="00A61C03"/>
    <w:rsid w:val="00A640FA"/>
    <w:rsid w:val="00A66539"/>
    <w:rsid w:val="00A712D3"/>
    <w:rsid w:val="00A72B75"/>
    <w:rsid w:val="00A72E30"/>
    <w:rsid w:val="00A73553"/>
    <w:rsid w:val="00A73F6C"/>
    <w:rsid w:val="00A755B9"/>
    <w:rsid w:val="00A7752E"/>
    <w:rsid w:val="00A81C55"/>
    <w:rsid w:val="00A825DC"/>
    <w:rsid w:val="00A82C9E"/>
    <w:rsid w:val="00A83A93"/>
    <w:rsid w:val="00A83D4B"/>
    <w:rsid w:val="00A841BA"/>
    <w:rsid w:val="00A846BF"/>
    <w:rsid w:val="00A85D13"/>
    <w:rsid w:val="00A90102"/>
    <w:rsid w:val="00A91758"/>
    <w:rsid w:val="00A91DAF"/>
    <w:rsid w:val="00A92F6D"/>
    <w:rsid w:val="00A93C62"/>
    <w:rsid w:val="00A94066"/>
    <w:rsid w:val="00A9700E"/>
    <w:rsid w:val="00AA06FA"/>
    <w:rsid w:val="00AA0717"/>
    <w:rsid w:val="00AA1AFF"/>
    <w:rsid w:val="00AA29AA"/>
    <w:rsid w:val="00AA611D"/>
    <w:rsid w:val="00AA6135"/>
    <w:rsid w:val="00AA709C"/>
    <w:rsid w:val="00AB0C12"/>
    <w:rsid w:val="00AB3F83"/>
    <w:rsid w:val="00AB4389"/>
    <w:rsid w:val="00AB50EE"/>
    <w:rsid w:val="00AB5C73"/>
    <w:rsid w:val="00AB793B"/>
    <w:rsid w:val="00AB7B49"/>
    <w:rsid w:val="00AC06B6"/>
    <w:rsid w:val="00AC0A15"/>
    <w:rsid w:val="00AC0E6C"/>
    <w:rsid w:val="00AC3411"/>
    <w:rsid w:val="00AC4284"/>
    <w:rsid w:val="00AC5D42"/>
    <w:rsid w:val="00AC689B"/>
    <w:rsid w:val="00AC7050"/>
    <w:rsid w:val="00AC71DC"/>
    <w:rsid w:val="00AD1D68"/>
    <w:rsid w:val="00AD4261"/>
    <w:rsid w:val="00AD5954"/>
    <w:rsid w:val="00AD6181"/>
    <w:rsid w:val="00AD642C"/>
    <w:rsid w:val="00AD662C"/>
    <w:rsid w:val="00AE0A10"/>
    <w:rsid w:val="00AE2AF3"/>
    <w:rsid w:val="00AE36C9"/>
    <w:rsid w:val="00AE3910"/>
    <w:rsid w:val="00AE3C04"/>
    <w:rsid w:val="00AE7B84"/>
    <w:rsid w:val="00AF075D"/>
    <w:rsid w:val="00AF3B87"/>
    <w:rsid w:val="00AF494D"/>
    <w:rsid w:val="00AF561B"/>
    <w:rsid w:val="00AF691B"/>
    <w:rsid w:val="00AF72E7"/>
    <w:rsid w:val="00B021F3"/>
    <w:rsid w:val="00B04FED"/>
    <w:rsid w:val="00B0590E"/>
    <w:rsid w:val="00B065FE"/>
    <w:rsid w:val="00B06984"/>
    <w:rsid w:val="00B100CF"/>
    <w:rsid w:val="00B106DD"/>
    <w:rsid w:val="00B1081E"/>
    <w:rsid w:val="00B11236"/>
    <w:rsid w:val="00B119C0"/>
    <w:rsid w:val="00B13677"/>
    <w:rsid w:val="00B161DD"/>
    <w:rsid w:val="00B16BE2"/>
    <w:rsid w:val="00B16C5A"/>
    <w:rsid w:val="00B17D67"/>
    <w:rsid w:val="00B17D9D"/>
    <w:rsid w:val="00B20954"/>
    <w:rsid w:val="00B21244"/>
    <w:rsid w:val="00B21EDA"/>
    <w:rsid w:val="00B227BA"/>
    <w:rsid w:val="00B23066"/>
    <w:rsid w:val="00B23A89"/>
    <w:rsid w:val="00B2768F"/>
    <w:rsid w:val="00B27C68"/>
    <w:rsid w:val="00B336F7"/>
    <w:rsid w:val="00B36F52"/>
    <w:rsid w:val="00B40ACD"/>
    <w:rsid w:val="00B40AF0"/>
    <w:rsid w:val="00B40AFE"/>
    <w:rsid w:val="00B40CF9"/>
    <w:rsid w:val="00B4177A"/>
    <w:rsid w:val="00B41B3D"/>
    <w:rsid w:val="00B41C3C"/>
    <w:rsid w:val="00B43D82"/>
    <w:rsid w:val="00B444CC"/>
    <w:rsid w:val="00B463A8"/>
    <w:rsid w:val="00B512E9"/>
    <w:rsid w:val="00B53F7B"/>
    <w:rsid w:val="00B54440"/>
    <w:rsid w:val="00B54FBF"/>
    <w:rsid w:val="00B56E1B"/>
    <w:rsid w:val="00B57A02"/>
    <w:rsid w:val="00B60DA0"/>
    <w:rsid w:val="00B64FC5"/>
    <w:rsid w:val="00B654E8"/>
    <w:rsid w:val="00B65556"/>
    <w:rsid w:val="00B66992"/>
    <w:rsid w:val="00B66FA4"/>
    <w:rsid w:val="00B72A09"/>
    <w:rsid w:val="00B7374A"/>
    <w:rsid w:val="00B741E5"/>
    <w:rsid w:val="00B760B8"/>
    <w:rsid w:val="00B81E06"/>
    <w:rsid w:val="00B85A52"/>
    <w:rsid w:val="00B85F46"/>
    <w:rsid w:val="00B87031"/>
    <w:rsid w:val="00B9116C"/>
    <w:rsid w:val="00B914A6"/>
    <w:rsid w:val="00B91DF9"/>
    <w:rsid w:val="00B91F53"/>
    <w:rsid w:val="00B92256"/>
    <w:rsid w:val="00B92A47"/>
    <w:rsid w:val="00BA1155"/>
    <w:rsid w:val="00BA11EE"/>
    <w:rsid w:val="00BA131E"/>
    <w:rsid w:val="00BA7EFD"/>
    <w:rsid w:val="00BB0181"/>
    <w:rsid w:val="00BB1186"/>
    <w:rsid w:val="00BB159B"/>
    <w:rsid w:val="00BB25A6"/>
    <w:rsid w:val="00BB461E"/>
    <w:rsid w:val="00BC0E84"/>
    <w:rsid w:val="00BC2A66"/>
    <w:rsid w:val="00BC7447"/>
    <w:rsid w:val="00BC75F9"/>
    <w:rsid w:val="00BC7676"/>
    <w:rsid w:val="00BC7862"/>
    <w:rsid w:val="00BD2138"/>
    <w:rsid w:val="00BD6A48"/>
    <w:rsid w:val="00BD6DFE"/>
    <w:rsid w:val="00BE0481"/>
    <w:rsid w:val="00BE2071"/>
    <w:rsid w:val="00BE563E"/>
    <w:rsid w:val="00BE5EAB"/>
    <w:rsid w:val="00BE5F00"/>
    <w:rsid w:val="00BE5F5F"/>
    <w:rsid w:val="00BF1278"/>
    <w:rsid w:val="00BF1C31"/>
    <w:rsid w:val="00BF57F1"/>
    <w:rsid w:val="00BF622E"/>
    <w:rsid w:val="00BF6B1B"/>
    <w:rsid w:val="00BF7560"/>
    <w:rsid w:val="00C0047A"/>
    <w:rsid w:val="00C02660"/>
    <w:rsid w:val="00C028A5"/>
    <w:rsid w:val="00C038E2"/>
    <w:rsid w:val="00C07C2A"/>
    <w:rsid w:val="00C07F1E"/>
    <w:rsid w:val="00C11976"/>
    <w:rsid w:val="00C11B5D"/>
    <w:rsid w:val="00C12349"/>
    <w:rsid w:val="00C14557"/>
    <w:rsid w:val="00C1505D"/>
    <w:rsid w:val="00C1534F"/>
    <w:rsid w:val="00C1566F"/>
    <w:rsid w:val="00C17AC3"/>
    <w:rsid w:val="00C22A57"/>
    <w:rsid w:val="00C2411F"/>
    <w:rsid w:val="00C25E54"/>
    <w:rsid w:val="00C26E83"/>
    <w:rsid w:val="00C31768"/>
    <w:rsid w:val="00C332A2"/>
    <w:rsid w:val="00C42669"/>
    <w:rsid w:val="00C42E64"/>
    <w:rsid w:val="00C4588D"/>
    <w:rsid w:val="00C5147F"/>
    <w:rsid w:val="00C52DA1"/>
    <w:rsid w:val="00C554BD"/>
    <w:rsid w:val="00C57232"/>
    <w:rsid w:val="00C610E0"/>
    <w:rsid w:val="00C6205A"/>
    <w:rsid w:val="00C64FDA"/>
    <w:rsid w:val="00C6547B"/>
    <w:rsid w:val="00C721D5"/>
    <w:rsid w:val="00C73076"/>
    <w:rsid w:val="00C748FC"/>
    <w:rsid w:val="00C759B5"/>
    <w:rsid w:val="00C771CF"/>
    <w:rsid w:val="00C779A7"/>
    <w:rsid w:val="00C77BB5"/>
    <w:rsid w:val="00C82596"/>
    <w:rsid w:val="00C8295B"/>
    <w:rsid w:val="00C82D11"/>
    <w:rsid w:val="00C84AF8"/>
    <w:rsid w:val="00C8530D"/>
    <w:rsid w:val="00C8795E"/>
    <w:rsid w:val="00C87BC1"/>
    <w:rsid w:val="00C9084A"/>
    <w:rsid w:val="00C9095E"/>
    <w:rsid w:val="00C92371"/>
    <w:rsid w:val="00C95970"/>
    <w:rsid w:val="00CA10C5"/>
    <w:rsid w:val="00CA19DA"/>
    <w:rsid w:val="00CA293C"/>
    <w:rsid w:val="00CA5403"/>
    <w:rsid w:val="00CA5E8F"/>
    <w:rsid w:val="00CA5F67"/>
    <w:rsid w:val="00CA6786"/>
    <w:rsid w:val="00CB07BD"/>
    <w:rsid w:val="00CB3462"/>
    <w:rsid w:val="00CB447C"/>
    <w:rsid w:val="00CB4F48"/>
    <w:rsid w:val="00CC3ADC"/>
    <w:rsid w:val="00CC5BB0"/>
    <w:rsid w:val="00CC5C46"/>
    <w:rsid w:val="00CD1CE4"/>
    <w:rsid w:val="00CD45F6"/>
    <w:rsid w:val="00CD46D1"/>
    <w:rsid w:val="00CD6CEF"/>
    <w:rsid w:val="00CD7A74"/>
    <w:rsid w:val="00CE0424"/>
    <w:rsid w:val="00CE1A26"/>
    <w:rsid w:val="00CE1C83"/>
    <w:rsid w:val="00CE473E"/>
    <w:rsid w:val="00CE5EA4"/>
    <w:rsid w:val="00CE7C21"/>
    <w:rsid w:val="00CF08A3"/>
    <w:rsid w:val="00CF0A11"/>
    <w:rsid w:val="00CF2BE4"/>
    <w:rsid w:val="00CF5281"/>
    <w:rsid w:val="00CF5A9C"/>
    <w:rsid w:val="00D02BE9"/>
    <w:rsid w:val="00D0334F"/>
    <w:rsid w:val="00D077F1"/>
    <w:rsid w:val="00D10B11"/>
    <w:rsid w:val="00D1399B"/>
    <w:rsid w:val="00D150A3"/>
    <w:rsid w:val="00D150A9"/>
    <w:rsid w:val="00D20AA4"/>
    <w:rsid w:val="00D2430A"/>
    <w:rsid w:val="00D31077"/>
    <w:rsid w:val="00D324C5"/>
    <w:rsid w:val="00D324D6"/>
    <w:rsid w:val="00D32646"/>
    <w:rsid w:val="00D364E5"/>
    <w:rsid w:val="00D372C3"/>
    <w:rsid w:val="00D37412"/>
    <w:rsid w:val="00D416F3"/>
    <w:rsid w:val="00D437B5"/>
    <w:rsid w:val="00D441A8"/>
    <w:rsid w:val="00D46D8D"/>
    <w:rsid w:val="00D4723E"/>
    <w:rsid w:val="00D4780B"/>
    <w:rsid w:val="00D5045E"/>
    <w:rsid w:val="00D55491"/>
    <w:rsid w:val="00D5695A"/>
    <w:rsid w:val="00D56BF8"/>
    <w:rsid w:val="00D60E54"/>
    <w:rsid w:val="00D6234A"/>
    <w:rsid w:val="00D6396F"/>
    <w:rsid w:val="00D64442"/>
    <w:rsid w:val="00D6566A"/>
    <w:rsid w:val="00D66CBB"/>
    <w:rsid w:val="00D7261E"/>
    <w:rsid w:val="00D73338"/>
    <w:rsid w:val="00D7435C"/>
    <w:rsid w:val="00D74823"/>
    <w:rsid w:val="00D753F9"/>
    <w:rsid w:val="00D7610F"/>
    <w:rsid w:val="00D77B3B"/>
    <w:rsid w:val="00D77D69"/>
    <w:rsid w:val="00D77E9C"/>
    <w:rsid w:val="00D80D71"/>
    <w:rsid w:val="00D83014"/>
    <w:rsid w:val="00D83C2F"/>
    <w:rsid w:val="00D84DBC"/>
    <w:rsid w:val="00D85BF5"/>
    <w:rsid w:val="00D915B0"/>
    <w:rsid w:val="00D9332D"/>
    <w:rsid w:val="00D93CDC"/>
    <w:rsid w:val="00D95004"/>
    <w:rsid w:val="00D964CF"/>
    <w:rsid w:val="00DA0306"/>
    <w:rsid w:val="00DA3731"/>
    <w:rsid w:val="00DA5678"/>
    <w:rsid w:val="00DA5BAD"/>
    <w:rsid w:val="00DA6B0D"/>
    <w:rsid w:val="00DB12F6"/>
    <w:rsid w:val="00DB39BC"/>
    <w:rsid w:val="00DB6F1C"/>
    <w:rsid w:val="00DB70EA"/>
    <w:rsid w:val="00DC4BBE"/>
    <w:rsid w:val="00DC50E6"/>
    <w:rsid w:val="00DC542A"/>
    <w:rsid w:val="00DC6132"/>
    <w:rsid w:val="00DC6B81"/>
    <w:rsid w:val="00DD1946"/>
    <w:rsid w:val="00DD2706"/>
    <w:rsid w:val="00DD39FE"/>
    <w:rsid w:val="00DD7019"/>
    <w:rsid w:val="00DE0F98"/>
    <w:rsid w:val="00DE1AF9"/>
    <w:rsid w:val="00DE3687"/>
    <w:rsid w:val="00DE7086"/>
    <w:rsid w:val="00DF198F"/>
    <w:rsid w:val="00DF1AE6"/>
    <w:rsid w:val="00DF1BF4"/>
    <w:rsid w:val="00DF47A9"/>
    <w:rsid w:val="00DF4A0F"/>
    <w:rsid w:val="00E012F6"/>
    <w:rsid w:val="00E02BE9"/>
    <w:rsid w:val="00E0587E"/>
    <w:rsid w:val="00E05958"/>
    <w:rsid w:val="00E05BE7"/>
    <w:rsid w:val="00E06F31"/>
    <w:rsid w:val="00E07194"/>
    <w:rsid w:val="00E07E79"/>
    <w:rsid w:val="00E10F41"/>
    <w:rsid w:val="00E1223B"/>
    <w:rsid w:val="00E13894"/>
    <w:rsid w:val="00E13BD9"/>
    <w:rsid w:val="00E15135"/>
    <w:rsid w:val="00E15208"/>
    <w:rsid w:val="00E1578E"/>
    <w:rsid w:val="00E1622E"/>
    <w:rsid w:val="00E16255"/>
    <w:rsid w:val="00E22C2D"/>
    <w:rsid w:val="00E24700"/>
    <w:rsid w:val="00E26F34"/>
    <w:rsid w:val="00E278D0"/>
    <w:rsid w:val="00E34FFF"/>
    <w:rsid w:val="00E353B4"/>
    <w:rsid w:val="00E35725"/>
    <w:rsid w:val="00E378B8"/>
    <w:rsid w:val="00E42107"/>
    <w:rsid w:val="00E4322B"/>
    <w:rsid w:val="00E439A8"/>
    <w:rsid w:val="00E440D0"/>
    <w:rsid w:val="00E445FF"/>
    <w:rsid w:val="00E44E7B"/>
    <w:rsid w:val="00E45769"/>
    <w:rsid w:val="00E45D63"/>
    <w:rsid w:val="00E50B8A"/>
    <w:rsid w:val="00E50B93"/>
    <w:rsid w:val="00E50C99"/>
    <w:rsid w:val="00E5155F"/>
    <w:rsid w:val="00E53B0D"/>
    <w:rsid w:val="00E53DB7"/>
    <w:rsid w:val="00E57243"/>
    <w:rsid w:val="00E63211"/>
    <w:rsid w:val="00E65756"/>
    <w:rsid w:val="00E67207"/>
    <w:rsid w:val="00E672A7"/>
    <w:rsid w:val="00E707F5"/>
    <w:rsid w:val="00E70FE8"/>
    <w:rsid w:val="00E718B2"/>
    <w:rsid w:val="00E731A0"/>
    <w:rsid w:val="00E74C14"/>
    <w:rsid w:val="00E7541C"/>
    <w:rsid w:val="00E7606E"/>
    <w:rsid w:val="00E768CD"/>
    <w:rsid w:val="00E777C4"/>
    <w:rsid w:val="00E778F0"/>
    <w:rsid w:val="00E834DD"/>
    <w:rsid w:val="00E845CB"/>
    <w:rsid w:val="00E85E60"/>
    <w:rsid w:val="00E868B6"/>
    <w:rsid w:val="00E90F5C"/>
    <w:rsid w:val="00E91C58"/>
    <w:rsid w:val="00E92068"/>
    <w:rsid w:val="00E92843"/>
    <w:rsid w:val="00E928FB"/>
    <w:rsid w:val="00E92DEB"/>
    <w:rsid w:val="00E9371E"/>
    <w:rsid w:val="00E944FE"/>
    <w:rsid w:val="00E95334"/>
    <w:rsid w:val="00E97BA6"/>
    <w:rsid w:val="00EA1CB9"/>
    <w:rsid w:val="00EA39EF"/>
    <w:rsid w:val="00EA3D85"/>
    <w:rsid w:val="00EA3D99"/>
    <w:rsid w:val="00EA469A"/>
    <w:rsid w:val="00EA4EA3"/>
    <w:rsid w:val="00EA51E2"/>
    <w:rsid w:val="00EA7F1C"/>
    <w:rsid w:val="00EB0311"/>
    <w:rsid w:val="00EB1F74"/>
    <w:rsid w:val="00EB220C"/>
    <w:rsid w:val="00EB22E3"/>
    <w:rsid w:val="00EB42A3"/>
    <w:rsid w:val="00EB7F2C"/>
    <w:rsid w:val="00EC1D8D"/>
    <w:rsid w:val="00EC2ADC"/>
    <w:rsid w:val="00EC2DE5"/>
    <w:rsid w:val="00EC32DE"/>
    <w:rsid w:val="00EC339A"/>
    <w:rsid w:val="00EC4AC1"/>
    <w:rsid w:val="00EC4CE0"/>
    <w:rsid w:val="00EC5F62"/>
    <w:rsid w:val="00EC70AE"/>
    <w:rsid w:val="00ED59DC"/>
    <w:rsid w:val="00ED5CB0"/>
    <w:rsid w:val="00EE02D3"/>
    <w:rsid w:val="00EE0EBA"/>
    <w:rsid w:val="00EE131D"/>
    <w:rsid w:val="00EF31DE"/>
    <w:rsid w:val="00EF60CD"/>
    <w:rsid w:val="00EF73C3"/>
    <w:rsid w:val="00F0013E"/>
    <w:rsid w:val="00F003B6"/>
    <w:rsid w:val="00F00DA5"/>
    <w:rsid w:val="00F0155B"/>
    <w:rsid w:val="00F02B57"/>
    <w:rsid w:val="00F02C09"/>
    <w:rsid w:val="00F02D6E"/>
    <w:rsid w:val="00F032EF"/>
    <w:rsid w:val="00F040D9"/>
    <w:rsid w:val="00F10A10"/>
    <w:rsid w:val="00F1109C"/>
    <w:rsid w:val="00F12952"/>
    <w:rsid w:val="00F13627"/>
    <w:rsid w:val="00F17687"/>
    <w:rsid w:val="00F20C8C"/>
    <w:rsid w:val="00F20F62"/>
    <w:rsid w:val="00F210ED"/>
    <w:rsid w:val="00F251ED"/>
    <w:rsid w:val="00F271E1"/>
    <w:rsid w:val="00F27A06"/>
    <w:rsid w:val="00F31809"/>
    <w:rsid w:val="00F341F8"/>
    <w:rsid w:val="00F3576E"/>
    <w:rsid w:val="00F35829"/>
    <w:rsid w:val="00F3647C"/>
    <w:rsid w:val="00F3759B"/>
    <w:rsid w:val="00F40644"/>
    <w:rsid w:val="00F4275D"/>
    <w:rsid w:val="00F437E8"/>
    <w:rsid w:val="00F43DD7"/>
    <w:rsid w:val="00F447A1"/>
    <w:rsid w:val="00F4544A"/>
    <w:rsid w:val="00F458C1"/>
    <w:rsid w:val="00F47020"/>
    <w:rsid w:val="00F507AE"/>
    <w:rsid w:val="00F5465F"/>
    <w:rsid w:val="00F56662"/>
    <w:rsid w:val="00F60379"/>
    <w:rsid w:val="00F60C6D"/>
    <w:rsid w:val="00F60EAD"/>
    <w:rsid w:val="00F61A8D"/>
    <w:rsid w:val="00F61B4D"/>
    <w:rsid w:val="00F61CC0"/>
    <w:rsid w:val="00F6331C"/>
    <w:rsid w:val="00F64ACB"/>
    <w:rsid w:val="00F64B46"/>
    <w:rsid w:val="00F64EBF"/>
    <w:rsid w:val="00F654C0"/>
    <w:rsid w:val="00F672AD"/>
    <w:rsid w:val="00F7027C"/>
    <w:rsid w:val="00F70C26"/>
    <w:rsid w:val="00F71123"/>
    <w:rsid w:val="00F74ED1"/>
    <w:rsid w:val="00F76734"/>
    <w:rsid w:val="00F767A0"/>
    <w:rsid w:val="00F774F9"/>
    <w:rsid w:val="00F77549"/>
    <w:rsid w:val="00F80236"/>
    <w:rsid w:val="00F8035F"/>
    <w:rsid w:val="00F83F60"/>
    <w:rsid w:val="00F83F70"/>
    <w:rsid w:val="00F83FCD"/>
    <w:rsid w:val="00F90650"/>
    <w:rsid w:val="00F90716"/>
    <w:rsid w:val="00F908D5"/>
    <w:rsid w:val="00F90C1D"/>
    <w:rsid w:val="00F91411"/>
    <w:rsid w:val="00F9247F"/>
    <w:rsid w:val="00F926E5"/>
    <w:rsid w:val="00F93315"/>
    <w:rsid w:val="00F9340F"/>
    <w:rsid w:val="00F93422"/>
    <w:rsid w:val="00F948EE"/>
    <w:rsid w:val="00F96636"/>
    <w:rsid w:val="00FA03A6"/>
    <w:rsid w:val="00FA2576"/>
    <w:rsid w:val="00FA39E6"/>
    <w:rsid w:val="00FA5EAB"/>
    <w:rsid w:val="00FA6924"/>
    <w:rsid w:val="00FA6DE6"/>
    <w:rsid w:val="00FA7A91"/>
    <w:rsid w:val="00FB083D"/>
    <w:rsid w:val="00FB2D5E"/>
    <w:rsid w:val="00FB33C2"/>
    <w:rsid w:val="00FC043A"/>
    <w:rsid w:val="00FC0611"/>
    <w:rsid w:val="00FC1889"/>
    <w:rsid w:val="00FD132D"/>
    <w:rsid w:val="00FD4696"/>
    <w:rsid w:val="00FD55BB"/>
    <w:rsid w:val="00FD66F7"/>
    <w:rsid w:val="00FD7C1F"/>
    <w:rsid w:val="00FE02A0"/>
    <w:rsid w:val="00FE1D0B"/>
    <w:rsid w:val="00FE2A76"/>
    <w:rsid w:val="00FE2AD3"/>
    <w:rsid w:val="00FE4BAB"/>
    <w:rsid w:val="00FE5ED2"/>
    <w:rsid w:val="00FE6480"/>
    <w:rsid w:val="00FF37C9"/>
    <w:rsid w:val="00FF3E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3BA649"/>
  <w15:docId w15:val="{7F317809-C57D-411F-9BC3-EA988C12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B1081E"/>
    <w:pPr>
      <w:keepNext/>
      <w:numPr>
        <w:numId w:val="2"/>
      </w:numPr>
      <w:jc w:val="center"/>
      <w:outlineLvl w:val="0"/>
    </w:pPr>
    <w:rPr>
      <w:b/>
      <w:sz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0"/>
    </w:rPr>
  </w:style>
  <w:style w:type="paragraph" w:styleId="Heading5">
    <w:name w:val="heading 5"/>
    <w:basedOn w:val="Normal"/>
    <w:next w:val="Normal"/>
    <w:qFormat/>
    <w:pPr>
      <w:keepNext/>
      <w:tabs>
        <w:tab w:val="left" w:pos="6804"/>
      </w:tabs>
      <w:jc w:val="right"/>
      <w:outlineLvl w:val="4"/>
    </w:pPr>
    <w:rPr>
      <w:i/>
      <w:iCs/>
      <w:sz w:val="28"/>
      <w:szCs w:val="20"/>
    </w:rPr>
  </w:style>
  <w:style w:type="paragraph" w:styleId="Heading6">
    <w:name w:val="heading 6"/>
    <w:basedOn w:val="Normal"/>
    <w:next w:val="Normal"/>
    <w:qFormat/>
    <w:pPr>
      <w:keepNext/>
      <w:tabs>
        <w:tab w:val="left" w:pos="6804"/>
      </w:tabs>
      <w:jc w:val="center"/>
      <w:outlineLvl w:val="5"/>
    </w:pPr>
    <w:rPr>
      <w:sz w:val="28"/>
      <w:szCs w:val="20"/>
    </w:rPr>
  </w:style>
  <w:style w:type="paragraph" w:styleId="Heading7">
    <w:name w:val="heading 7"/>
    <w:basedOn w:val="Normal"/>
    <w:next w:val="Normal"/>
    <w:qFormat/>
    <w:pPr>
      <w:keepNext/>
      <w:tabs>
        <w:tab w:val="left" w:pos="0"/>
      </w:tabs>
      <w:outlineLvl w:val="6"/>
    </w:pPr>
  </w:style>
  <w:style w:type="paragraph" w:styleId="Heading8">
    <w:name w:val="heading 8"/>
    <w:basedOn w:val="Normal"/>
    <w:next w:val="Normal"/>
    <w:qFormat/>
    <w:pPr>
      <w:keepNext/>
      <w:outlineLvl w:val="7"/>
    </w:pPr>
    <w:rPr>
      <w:sz w:val="28"/>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pPr>
    <w:rPr>
      <w:rFonts w:ascii="Verdana" w:eastAsia="Arial Unicode MS" w:hAnsi="Verdana" w:cs="Arial Unicode MS"/>
      <w:color w:val="233458"/>
      <w:sz w:val="16"/>
      <w:szCs w:val="16"/>
      <w:lang w:val="en-GB"/>
    </w:rPr>
  </w:style>
  <w:style w:type="paragraph" w:customStyle="1" w:styleId="naisf">
    <w:name w:val="naisf"/>
    <w:basedOn w:val="Normal"/>
    <w:pPr>
      <w:spacing w:before="100" w:beforeAutospacing="1" w:after="100" w:afterAutospacing="1"/>
      <w:jc w:val="both"/>
    </w:pPr>
    <w:rPr>
      <w:rFonts w:eastAsia="Arial Unicode MS"/>
      <w:lang w:val="en-GB"/>
    </w:rPr>
  </w:style>
  <w:style w:type="paragraph" w:styleId="BodyText">
    <w:name w:val="Body Text"/>
    <w:aliases w:val="Body Text Char"/>
    <w:basedOn w:val="Normal"/>
    <w:semiHidden/>
    <w:pPr>
      <w:jc w:val="both"/>
    </w:pPr>
  </w:style>
  <w:style w:type="paragraph" w:styleId="BlockText">
    <w:name w:val="Block Text"/>
    <w:basedOn w:val="Normal"/>
    <w:semiHidden/>
    <w:pPr>
      <w:ind w:left="720" w:right="-57"/>
      <w:jc w:val="both"/>
    </w:pPr>
  </w:style>
  <w:style w:type="paragraph" w:styleId="BodyText2">
    <w:name w:val="Body Text 2"/>
    <w:basedOn w:val="Normal"/>
    <w:semiHidden/>
    <w:pPr>
      <w:ind w:right="-57"/>
      <w:jc w:val="both"/>
    </w:pPr>
    <w:rPr>
      <w:rFonts w:eastAsia="Arial Unicode MS"/>
      <w:b/>
      <w:bCs/>
      <w:color w:val="233458"/>
      <w:szCs w:val="16"/>
    </w:rPr>
  </w:style>
  <w:style w:type="paragraph" w:styleId="BodyText3">
    <w:name w:val="Body Text 3"/>
    <w:basedOn w:val="Normal"/>
    <w:semiHidden/>
    <w:pPr>
      <w:ind w:right="-57"/>
      <w:jc w:val="center"/>
    </w:pPr>
    <w:rPr>
      <w:rFonts w:eastAsia="Arial Unicode MS"/>
      <w:b/>
      <w:bCs/>
      <w:color w:val="233458"/>
      <w:szCs w:val="16"/>
    </w:rPr>
  </w:style>
  <w:style w:type="paragraph" w:styleId="Footer">
    <w:name w:val="footer"/>
    <w:basedOn w:val="Normal"/>
    <w:link w:val="FooterChar"/>
    <w:uiPriority w:val="99"/>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spacing w:before="60" w:after="60"/>
      <w:ind w:left="720"/>
    </w:pPr>
    <w:rPr>
      <w:sz w:val="22"/>
      <w:szCs w:val="20"/>
    </w:rPr>
  </w:style>
  <w:style w:type="paragraph" w:styleId="Header">
    <w:name w:val="header"/>
    <w:basedOn w:val="Normal"/>
    <w:semiHidden/>
    <w:pPr>
      <w:tabs>
        <w:tab w:val="center" w:pos="4153"/>
        <w:tab w:val="right" w:pos="8306"/>
      </w:tabs>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uiPriority w:val="99"/>
    <w:semiHidden/>
    <w:unhideWhenUsed/>
    <w:rPr>
      <w:sz w:val="20"/>
      <w:szCs w:val="20"/>
    </w:rPr>
  </w:style>
  <w:style w:type="character" w:customStyle="1" w:styleId="CommentTextChar">
    <w:name w:val="Comment Text Char"/>
    <w:uiPriority w:val="99"/>
    <w:semiHidden/>
    <w:rPr>
      <w:lang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eastAsia="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CharChar6">
    <w:name w:val="Char Char6"/>
    <w:rPr>
      <w:rFonts w:ascii="Arial" w:hAnsi="Arial" w:cs="Arial"/>
      <w:b/>
      <w:bCs/>
      <w:sz w:val="26"/>
      <w:szCs w:val="26"/>
      <w:lang w:eastAsia="en-US"/>
    </w:rPr>
  </w:style>
  <w:style w:type="character" w:customStyle="1" w:styleId="CharChar5">
    <w:name w:val="Char Char5"/>
    <w:rPr>
      <w:sz w:val="28"/>
      <w:lang w:eastAsia="en-US"/>
    </w:rPr>
  </w:style>
  <w:style w:type="character" w:customStyle="1" w:styleId="CharChar4">
    <w:name w:val="Char Char4"/>
    <w:rPr>
      <w:sz w:val="24"/>
      <w:szCs w:val="24"/>
      <w:lang w:eastAsia="en-US"/>
    </w:rPr>
  </w:style>
  <w:style w:type="character" w:customStyle="1" w:styleId="CharChar3">
    <w:name w:val="Char Char3"/>
    <w:rPr>
      <w:sz w:val="28"/>
      <w:szCs w:val="24"/>
      <w:lang w:eastAsia="en-US"/>
    </w:rPr>
  </w:style>
  <w:style w:type="character" w:customStyle="1" w:styleId="CharChar">
    <w:name w:val="Char Char"/>
    <w:semiHidden/>
    <w:rPr>
      <w:sz w:val="24"/>
      <w:szCs w:val="24"/>
      <w:lang w:eastAsia="en-US"/>
    </w:rPr>
  </w:style>
  <w:style w:type="character" w:customStyle="1" w:styleId="CharChar1">
    <w:name w:val="Char Char1"/>
    <w:semiHidden/>
    <w:rPr>
      <w:sz w:val="24"/>
      <w:szCs w:val="24"/>
      <w:lang w:eastAsia="en-US"/>
    </w:rPr>
  </w:style>
  <w:style w:type="character" w:customStyle="1" w:styleId="CharChar2">
    <w:name w:val="Char Char2"/>
    <w:semiHidden/>
    <w:rPr>
      <w:sz w:val="24"/>
      <w:szCs w:val="24"/>
      <w:lang w:eastAsia="en-US"/>
    </w:rPr>
  </w:style>
  <w:style w:type="paragraph" w:customStyle="1" w:styleId="RakstzCharCharRakstzCharCharRakstz">
    <w:name w:val="Rakstz. Char Char Rakstz. Char Char Rakstz."/>
    <w:basedOn w:val="Normal"/>
    <w:pPr>
      <w:spacing w:after="160" w:line="240" w:lineRule="exact"/>
    </w:pPr>
    <w:rPr>
      <w:rFonts w:ascii="Tahoma" w:hAnsi="Tahoma"/>
      <w:sz w:val="20"/>
      <w:szCs w:val="20"/>
      <w:lang w:val="en-US"/>
    </w:rPr>
  </w:style>
  <w:style w:type="paragraph" w:styleId="BodyTextIndent2">
    <w:name w:val="Body Text Indent 2"/>
    <w:basedOn w:val="Normal"/>
    <w:semiHidden/>
    <w:pPr>
      <w:autoSpaceDE w:val="0"/>
      <w:autoSpaceDN w:val="0"/>
      <w:adjustRightInd w:val="0"/>
      <w:spacing w:before="100" w:after="100"/>
      <w:ind w:firstLine="720"/>
      <w:jc w:val="both"/>
    </w:pPr>
    <w:rPr>
      <w:sz w:val="28"/>
      <w:szCs w:val="28"/>
    </w:rPr>
  </w:style>
  <w:style w:type="character" w:customStyle="1" w:styleId="FooterChar">
    <w:name w:val="Footer Char"/>
    <w:link w:val="Footer"/>
    <w:uiPriority w:val="99"/>
    <w:semiHidden/>
    <w:rsid w:val="004A0588"/>
    <w:rPr>
      <w:sz w:val="24"/>
      <w:szCs w:val="24"/>
      <w:lang w:eastAsia="en-US"/>
    </w:rPr>
  </w:style>
  <w:style w:type="paragraph" w:styleId="ListParagraph">
    <w:name w:val="List Paragraph"/>
    <w:basedOn w:val="Normal"/>
    <w:uiPriority w:val="34"/>
    <w:qFormat/>
    <w:rsid w:val="00210767"/>
    <w:pPr>
      <w:ind w:left="720"/>
    </w:pPr>
  </w:style>
  <w:style w:type="paragraph" w:customStyle="1" w:styleId="naisnod">
    <w:name w:val="naisnod"/>
    <w:basedOn w:val="Normal"/>
    <w:rsid w:val="009134AD"/>
    <w:pPr>
      <w:spacing w:before="100" w:beforeAutospacing="1" w:after="100" w:afterAutospacing="1"/>
      <w:jc w:val="center"/>
    </w:pPr>
    <w:rPr>
      <w:b/>
      <w:bCs/>
      <w:lang w:val="en-GB"/>
    </w:rPr>
  </w:style>
  <w:style w:type="paragraph" w:customStyle="1" w:styleId="tv2131">
    <w:name w:val="tv2131"/>
    <w:basedOn w:val="Normal"/>
    <w:rsid w:val="005B036C"/>
    <w:pPr>
      <w:spacing w:line="360" w:lineRule="auto"/>
      <w:ind w:firstLine="300"/>
    </w:pPr>
    <w:rPr>
      <w:color w:val="414142"/>
      <w:sz w:val="20"/>
      <w:szCs w:val="20"/>
      <w:lang w:eastAsia="lv-LV"/>
    </w:rPr>
  </w:style>
  <w:style w:type="paragraph" w:customStyle="1" w:styleId="naisc">
    <w:name w:val="naisc"/>
    <w:basedOn w:val="Normal"/>
    <w:rsid w:val="002C2994"/>
    <w:pPr>
      <w:spacing w:before="100" w:beforeAutospacing="1" w:after="100" w:afterAutospacing="1"/>
      <w:jc w:val="center"/>
    </w:pPr>
    <w:rPr>
      <w:lang w:val="en-GB"/>
    </w:rPr>
  </w:style>
  <w:style w:type="character" w:customStyle="1" w:styleId="st1">
    <w:name w:val="st1"/>
    <w:rsid w:val="00EC2DE5"/>
  </w:style>
  <w:style w:type="paragraph" w:styleId="Revision">
    <w:name w:val="Revision"/>
    <w:hidden/>
    <w:uiPriority w:val="99"/>
    <w:semiHidden/>
    <w:rsid w:val="008A41AE"/>
    <w:rPr>
      <w:sz w:val="24"/>
      <w:szCs w:val="24"/>
      <w:lang w:eastAsia="en-US"/>
    </w:rPr>
  </w:style>
  <w:style w:type="character" w:styleId="Strong">
    <w:name w:val="Strong"/>
    <w:uiPriority w:val="22"/>
    <w:qFormat/>
    <w:rsid w:val="00B41C3C"/>
    <w:rPr>
      <w:b/>
      <w:bCs/>
    </w:rPr>
  </w:style>
  <w:style w:type="numbering" w:customStyle="1" w:styleId="Style1">
    <w:name w:val="Style1"/>
    <w:uiPriority w:val="99"/>
    <w:rsid w:val="005B55A1"/>
    <w:pPr>
      <w:numPr>
        <w:numId w:val="6"/>
      </w:numPr>
    </w:pPr>
  </w:style>
  <w:style w:type="character" w:customStyle="1" w:styleId="t35">
    <w:name w:val="t35"/>
    <w:basedOn w:val="DefaultParagraphFont"/>
    <w:rsid w:val="003221F2"/>
  </w:style>
  <w:style w:type="character" w:customStyle="1" w:styleId="fwn1">
    <w:name w:val="fwn1"/>
    <w:basedOn w:val="DefaultParagraphFont"/>
    <w:rsid w:val="003221F2"/>
    <w:rPr>
      <w:b w:val="0"/>
      <w:bCs w:val="0"/>
    </w:rPr>
  </w:style>
  <w:style w:type="character" w:styleId="Emphasis">
    <w:name w:val="Emphasis"/>
    <w:basedOn w:val="DefaultParagraphFont"/>
    <w:uiPriority w:val="20"/>
    <w:qFormat/>
    <w:rsid w:val="008049F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4746">
      <w:bodyDiv w:val="1"/>
      <w:marLeft w:val="0"/>
      <w:marRight w:val="0"/>
      <w:marTop w:val="0"/>
      <w:marBottom w:val="0"/>
      <w:divBdr>
        <w:top w:val="none" w:sz="0" w:space="0" w:color="auto"/>
        <w:left w:val="none" w:sz="0" w:space="0" w:color="auto"/>
        <w:bottom w:val="none" w:sz="0" w:space="0" w:color="auto"/>
        <w:right w:val="none" w:sz="0" w:space="0" w:color="auto"/>
      </w:divBdr>
      <w:divsChild>
        <w:div w:id="1929577999">
          <w:marLeft w:val="0"/>
          <w:marRight w:val="0"/>
          <w:marTop w:val="0"/>
          <w:marBottom w:val="0"/>
          <w:divBdr>
            <w:top w:val="none" w:sz="0" w:space="0" w:color="auto"/>
            <w:left w:val="none" w:sz="0" w:space="0" w:color="auto"/>
            <w:bottom w:val="none" w:sz="0" w:space="0" w:color="auto"/>
            <w:right w:val="none" w:sz="0" w:space="0" w:color="auto"/>
          </w:divBdr>
          <w:divsChild>
            <w:div w:id="61100254">
              <w:marLeft w:val="0"/>
              <w:marRight w:val="0"/>
              <w:marTop w:val="0"/>
              <w:marBottom w:val="0"/>
              <w:divBdr>
                <w:top w:val="none" w:sz="0" w:space="0" w:color="auto"/>
                <w:left w:val="none" w:sz="0" w:space="0" w:color="auto"/>
                <w:bottom w:val="none" w:sz="0" w:space="0" w:color="auto"/>
                <w:right w:val="none" w:sz="0" w:space="0" w:color="auto"/>
              </w:divBdr>
              <w:divsChild>
                <w:div w:id="805051551">
                  <w:marLeft w:val="0"/>
                  <w:marRight w:val="0"/>
                  <w:marTop w:val="0"/>
                  <w:marBottom w:val="0"/>
                  <w:divBdr>
                    <w:top w:val="none" w:sz="0" w:space="0" w:color="auto"/>
                    <w:left w:val="none" w:sz="0" w:space="0" w:color="auto"/>
                    <w:bottom w:val="none" w:sz="0" w:space="0" w:color="auto"/>
                    <w:right w:val="none" w:sz="0" w:space="0" w:color="auto"/>
                  </w:divBdr>
                  <w:divsChild>
                    <w:div w:id="970286699">
                      <w:marLeft w:val="0"/>
                      <w:marRight w:val="0"/>
                      <w:marTop w:val="0"/>
                      <w:marBottom w:val="0"/>
                      <w:divBdr>
                        <w:top w:val="none" w:sz="0" w:space="0" w:color="auto"/>
                        <w:left w:val="none" w:sz="0" w:space="0" w:color="auto"/>
                        <w:bottom w:val="none" w:sz="0" w:space="0" w:color="auto"/>
                        <w:right w:val="none" w:sz="0" w:space="0" w:color="auto"/>
                      </w:divBdr>
                      <w:divsChild>
                        <w:div w:id="2020157231">
                          <w:marLeft w:val="0"/>
                          <w:marRight w:val="0"/>
                          <w:marTop w:val="300"/>
                          <w:marBottom w:val="0"/>
                          <w:divBdr>
                            <w:top w:val="none" w:sz="0" w:space="0" w:color="auto"/>
                            <w:left w:val="none" w:sz="0" w:space="0" w:color="auto"/>
                            <w:bottom w:val="none" w:sz="0" w:space="0" w:color="auto"/>
                            <w:right w:val="none" w:sz="0" w:space="0" w:color="auto"/>
                          </w:divBdr>
                          <w:divsChild>
                            <w:div w:id="633801788">
                              <w:marLeft w:val="0"/>
                              <w:marRight w:val="0"/>
                              <w:marTop w:val="0"/>
                              <w:marBottom w:val="0"/>
                              <w:divBdr>
                                <w:top w:val="none" w:sz="0" w:space="0" w:color="auto"/>
                                <w:left w:val="none" w:sz="0" w:space="0" w:color="auto"/>
                                <w:bottom w:val="none" w:sz="0" w:space="0" w:color="auto"/>
                                <w:right w:val="none" w:sz="0" w:space="0" w:color="auto"/>
                              </w:divBdr>
                            </w:div>
                            <w:div w:id="760418746">
                              <w:marLeft w:val="0"/>
                              <w:marRight w:val="0"/>
                              <w:marTop w:val="0"/>
                              <w:marBottom w:val="0"/>
                              <w:divBdr>
                                <w:top w:val="none" w:sz="0" w:space="0" w:color="auto"/>
                                <w:left w:val="none" w:sz="0" w:space="0" w:color="auto"/>
                                <w:bottom w:val="none" w:sz="0" w:space="0" w:color="auto"/>
                                <w:right w:val="none" w:sz="0" w:space="0" w:color="auto"/>
                              </w:divBdr>
                              <w:divsChild>
                                <w:div w:id="1195004228">
                                  <w:marLeft w:val="0"/>
                                  <w:marRight w:val="0"/>
                                  <w:marTop w:val="0"/>
                                  <w:marBottom w:val="0"/>
                                  <w:divBdr>
                                    <w:top w:val="none" w:sz="0" w:space="0" w:color="auto"/>
                                    <w:left w:val="none" w:sz="0" w:space="0" w:color="auto"/>
                                    <w:bottom w:val="none" w:sz="0" w:space="0" w:color="auto"/>
                                    <w:right w:val="none" w:sz="0" w:space="0" w:color="auto"/>
                                  </w:divBdr>
                                </w:div>
                              </w:divsChild>
                            </w:div>
                            <w:div w:id="886571579">
                              <w:marLeft w:val="0"/>
                              <w:marRight w:val="0"/>
                              <w:marTop w:val="0"/>
                              <w:marBottom w:val="0"/>
                              <w:divBdr>
                                <w:top w:val="none" w:sz="0" w:space="0" w:color="auto"/>
                                <w:left w:val="none" w:sz="0" w:space="0" w:color="auto"/>
                                <w:bottom w:val="none" w:sz="0" w:space="0" w:color="auto"/>
                                <w:right w:val="none" w:sz="0" w:space="0" w:color="auto"/>
                              </w:divBdr>
                              <w:divsChild>
                                <w:div w:id="2084982794">
                                  <w:marLeft w:val="0"/>
                                  <w:marRight w:val="0"/>
                                  <w:marTop w:val="0"/>
                                  <w:marBottom w:val="0"/>
                                  <w:divBdr>
                                    <w:top w:val="none" w:sz="0" w:space="0" w:color="auto"/>
                                    <w:left w:val="none" w:sz="0" w:space="0" w:color="auto"/>
                                    <w:bottom w:val="none" w:sz="0" w:space="0" w:color="auto"/>
                                    <w:right w:val="none" w:sz="0" w:space="0" w:color="auto"/>
                                  </w:divBdr>
                                </w:div>
                              </w:divsChild>
                            </w:div>
                            <w:div w:id="1907716933">
                              <w:marLeft w:val="0"/>
                              <w:marRight w:val="0"/>
                              <w:marTop w:val="0"/>
                              <w:marBottom w:val="0"/>
                              <w:divBdr>
                                <w:top w:val="none" w:sz="0" w:space="0" w:color="auto"/>
                                <w:left w:val="none" w:sz="0" w:space="0" w:color="auto"/>
                                <w:bottom w:val="none" w:sz="0" w:space="0" w:color="auto"/>
                                <w:right w:val="none" w:sz="0" w:space="0" w:color="auto"/>
                              </w:divBdr>
                              <w:divsChild>
                                <w:div w:id="19766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02108">
      <w:bodyDiv w:val="1"/>
      <w:marLeft w:val="0"/>
      <w:marRight w:val="0"/>
      <w:marTop w:val="0"/>
      <w:marBottom w:val="0"/>
      <w:divBdr>
        <w:top w:val="none" w:sz="0" w:space="0" w:color="auto"/>
        <w:left w:val="none" w:sz="0" w:space="0" w:color="auto"/>
        <w:bottom w:val="none" w:sz="0" w:space="0" w:color="auto"/>
        <w:right w:val="none" w:sz="0" w:space="0" w:color="auto"/>
      </w:divBdr>
    </w:div>
    <w:div w:id="170292102">
      <w:bodyDiv w:val="1"/>
      <w:marLeft w:val="0"/>
      <w:marRight w:val="0"/>
      <w:marTop w:val="0"/>
      <w:marBottom w:val="0"/>
      <w:divBdr>
        <w:top w:val="none" w:sz="0" w:space="0" w:color="auto"/>
        <w:left w:val="none" w:sz="0" w:space="0" w:color="auto"/>
        <w:bottom w:val="none" w:sz="0" w:space="0" w:color="auto"/>
        <w:right w:val="none" w:sz="0" w:space="0" w:color="auto"/>
      </w:divBdr>
    </w:div>
    <w:div w:id="498276372">
      <w:bodyDiv w:val="1"/>
      <w:marLeft w:val="0"/>
      <w:marRight w:val="0"/>
      <w:marTop w:val="0"/>
      <w:marBottom w:val="0"/>
      <w:divBdr>
        <w:top w:val="none" w:sz="0" w:space="0" w:color="auto"/>
        <w:left w:val="none" w:sz="0" w:space="0" w:color="auto"/>
        <w:bottom w:val="none" w:sz="0" w:space="0" w:color="auto"/>
        <w:right w:val="none" w:sz="0" w:space="0" w:color="auto"/>
      </w:divBdr>
    </w:div>
    <w:div w:id="501551208">
      <w:bodyDiv w:val="1"/>
      <w:marLeft w:val="0"/>
      <w:marRight w:val="0"/>
      <w:marTop w:val="0"/>
      <w:marBottom w:val="0"/>
      <w:divBdr>
        <w:top w:val="none" w:sz="0" w:space="0" w:color="auto"/>
        <w:left w:val="none" w:sz="0" w:space="0" w:color="auto"/>
        <w:bottom w:val="none" w:sz="0" w:space="0" w:color="auto"/>
        <w:right w:val="none" w:sz="0" w:space="0" w:color="auto"/>
      </w:divBdr>
    </w:div>
    <w:div w:id="504518579">
      <w:bodyDiv w:val="1"/>
      <w:marLeft w:val="0"/>
      <w:marRight w:val="0"/>
      <w:marTop w:val="0"/>
      <w:marBottom w:val="0"/>
      <w:divBdr>
        <w:top w:val="none" w:sz="0" w:space="0" w:color="auto"/>
        <w:left w:val="none" w:sz="0" w:space="0" w:color="auto"/>
        <w:bottom w:val="none" w:sz="0" w:space="0" w:color="auto"/>
        <w:right w:val="none" w:sz="0" w:space="0" w:color="auto"/>
      </w:divBdr>
    </w:div>
    <w:div w:id="539248415">
      <w:bodyDiv w:val="1"/>
      <w:marLeft w:val="0"/>
      <w:marRight w:val="0"/>
      <w:marTop w:val="0"/>
      <w:marBottom w:val="0"/>
      <w:divBdr>
        <w:top w:val="none" w:sz="0" w:space="0" w:color="auto"/>
        <w:left w:val="none" w:sz="0" w:space="0" w:color="auto"/>
        <w:bottom w:val="none" w:sz="0" w:space="0" w:color="auto"/>
        <w:right w:val="none" w:sz="0" w:space="0" w:color="auto"/>
      </w:divBdr>
      <w:divsChild>
        <w:div w:id="586695278">
          <w:marLeft w:val="0"/>
          <w:marRight w:val="0"/>
          <w:marTop w:val="0"/>
          <w:marBottom w:val="0"/>
          <w:divBdr>
            <w:top w:val="none" w:sz="0" w:space="0" w:color="auto"/>
            <w:left w:val="none" w:sz="0" w:space="0" w:color="auto"/>
            <w:bottom w:val="none" w:sz="0" w:space="0" w:color="auto"/>
            <w:right w:val="none" w:sz="0" w:space="0" w:color="auto"/>
          </w:divBdr>
          <w:divsChild>
            <w:div w:id="28729695">
              <w:marLeft w:val="0"/>
              <w:marRight w:val="0"/>
              <w:marTop w:val="0"/>
              <w:marBottom w:val="0"/>
              <w:divBdr>
                <w:top w:val="none" w:sz="0" w:space="0" w:color="auto"/>
                <w:left w:val="none" w:sz="0" w:space="0" w:color="auto"/>
                <w:bottom w:val="none" w:sz="0" w:space="0" w:color="auto"/>
                <w:right w:val="none" w:sz="0" w:space="0" w:color="auto"/>
              </w:divBdr>
              <w:divsChild>
                <w:div w:id="578099762">
                  <w:marLeft w:val="0"/>
                  <w:marRight w:val="0"/>
                  <w:marTop w:val="0"/>
                  <w:marBottom w:val="0"/>
                  <w:divBdr>
                    <w:top w:val="none" w:sz="0" w:space="0" w:color="auto"/>
                    <w:left w:val="none" w:sz="0" w:space="0" w:color="auto"/>
                    <w:bottom w:val="none" w:sz="0" w:space="0" w:color="auto"/>
                    <w:right w:val="none" w:sz="0" w:space="0" w:color="auto"/>
                  </w:divBdr>
                  <w:divsChild>
                    <w:div w:id="1898976315">
                      <w:marLeft w:val="0"/>
                      <w:marRight w:val="0"/>
                      <w:marTop w:val="0"/>
                      <w:marBottom w:val="0"/>
                      <w:divBdr>
                        <w:top w:val="none" w:sz="0" w:space="0" w:color="auto"/>
                        <w:left w:val="none" w:sz="0" w:space="0" w:color="auto"/>
                        <w:bottom w:val="none" w:sz="0" w:space="0" w:color="auto"/>
                        <w:right w:val="none" w:sz="0" w:space="0" w:color="auto"/>
                      </w:divBdr>
                      <w:divsChild>
                        <w:div w:id="2072654026">
                          <w:marLeft w:val="0"/>
                          <w:marRight w:val="0"/>
                          <w:marTop w:val="300"/>
                          <w:marBottom w:val="0"/>
                          <w:divBdr>
                            <w:top w:val="none" w:sz="0" w:space="0" w:color="auto"/>
                            <w:left w:val="none" w:sz="0" w:space="0" w:color="auto"/>
                            <w:bottom w:val="none" w:sz="0" w:space="0" w:color="auto"/>
                            <w:right w:val="none" w:sz="0" w:space="0" w:color="auto"/>
                          </w:divBdr>
                          <w:divsChild>
                            <w:div w:id="1229265658">
                              <w:marLeft w:val="0"/>
                              <w:marRight w:val="0"/>
                              <w:marTop w:val="0"/>
                              <w:marBottom w:val="0"/>
                              <w:divBdr>
                                <w:top w:val="none" w:sz="0" w:space="0" w:color="auto"/>
                                <w:left w:val="none" w:sz="0" w:space="0" w:color="auto"/>
                                <w:bottom w:val="none" w:sz="0" w:space="0" w:color="auto"/>
                                <w:right w:val="none" w:sz="0" w:space="0" w:color="auto"/>
                              </w:divBdr>
                            </w:div>
                            <w:div w:id="205562045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089836">
      <w:bodyDiv w:val="1"/>
      <w:marLeft w:val="0"/>
      <w:marRight w:val="0"/>
      <w:marTop w:val="0"/>
      <w:marBottom w:val="0"/>
      <w:divBdr>
        <w:top w:val="none" w:sz="0" w:space="0" w:color="auto"/>
        <w:left w:val="none" w:sz="0" w:space="0" w:color="auto"/>
        <w:bottom w:val="none" w:sz="0" w:space="0" w:color="auto"/>
        <w:right w:val="none" w:sz="0" w:space="0" w:color="auto"/>
      </w:divBdr>
    </w:div>
    <w:div w:id="599143934">
      <w:bodyDiv w:val="1"/>
      <w:marLeft w:val="0"/>
      <w:marRight w:val="0"/>
      <w:marTop w:val="0"/>
      <w:marBottom w:val="0"/>
      <w:divBdr>
        <w:top w:val="none" w:sz="0" w:space="0" w:color="auto"/>
        <w:left w:val="none" w:sz="0" w:space="0" w:color="auto"/>
        <w:bottom w:val="none" w:sz="0" w:space="0" w:color="auto"/>
        <w:right w:val="none" w:sz="0" w:space="0" w:color="auto"/>
      </w:divBdr>
    </w:div>
    <w:div w:id="622462388">
      <w:bodyDiv w:val="1"/>
      <w:marLeft w:val="0"/>
      <w:marRight w:val="0"/>
      <w:marTop w:val="0"/>
      <w:marBottom w:val="0"/>
      <w:divBdr>
        <w:top w:val="none" w:sz="0" w:space="0" w:color="auto"/>
        <w:left w:val="none" w:sz="0" w:space="0" w:color="auto"/>
        <w:bottom w:val="none" w:sz="0" w:space="0" w:color="auto"/>
        <w:right w:val="none" w:sz="0" w:space="0" w:color="auto"/>
      </w:divBdr>
      <w:divsChild>
        <w:div w:id="1546214557">
          <w:marLeft w:val="0"/>
          <w:marRight w:val="0"/>
          <w:marTop w:val="0"/>
          <w:marBottom w:val="0"/>
          <w:divBdr>
            <w:top w:val="none" w:sz="0" w:space="0" w:color="auto"/>
            <w:left w:val="none" w:sz="0" w:space="0" w:color="auto"/>
            <w:bottom w:val="none" w:sz="0" w:space="0" w:color="auto"/>
            <w:right w:val="none" w:sz="0" w:space="0" w:color="auto"/>
          </w:divBdr>
          <w:divsChild>
            <w:div w:id="1977833197">
              <w:marLeft w:val="0"/>
              <w:marRight w:val="0"/>
              <w:marTop w:val="0"/>
              <w:marBottom w:val="0"/>
              <w:divBdr>
                <w:top w:val="none" w:sz="0" w:space="0" w:color="auto"/>
                <w:left w:val="none" w:sz="0" w:space="0" w:color="auto"/>
                <w:bottom w:val="none" w:sz="0" w:space="0" w:color="auto"/>
                <w:right w:val="none" w:sz="0" w:space="0" w:color="auto"/>
              </w:divBdr>
              <w:divsChild>
                <w:div w:id="486553093">
                  <w:marLeft w:val="0"/>
                  <w:marRight w:val="0"/>
                  <w:marTop w:val="0"/>
                  <w:marBottom w:val="0"/>
                  <w:divBdr>
                    <w:top w:val="none" w:sz="0" w:space="0" w:color="auto"/>
                    <w:left w:val="none" w:sz="0" w:space="0" w:color="auto"/>
                    <w:bottom w:val="none" w:sz="0" w:space="0" w:color="auto"/>
                    <w:right w:val="none" w:sz="0" w:space="0" w:color="auto"/>
                  </w:divBdr>
                  <w:divsChild>
                    <w:div w:id="776632836">
                      <w:marLeft w:val="0"/>
                      <w:marRight w:val="0"/>
                      <w:marTop w:val="0"/>
                      <w:marBottom w:val="0"/>
                      <w:divBdr>
                        <w:top w:val="none" w:sz="0" w:space="0" w:color="auto"/>
                        <w:left w:val="none" w:sz="0" w:space="0" w:color="auto"/>
                        <w:bottom w:val="none" w:sz="0" w:space="0" w:color="auto"/>
                        <w:right w:val="none" w:sz="0" w:space="0" w:color="auto"/>
                      </w:divBdr>
                      <w:divsChild>
                        <w:div w:id="1194727163">
                          <w:marLeft w:val="0"/>
                          <w:marRight w:val="0"/>
                          <w:marTop w:val="300"/>
                          <w:marBottom w:val="0"/>
                          <w:divBdr>
                            <w:top w:val="none" w:sz="0" w:space="0" w:color="auto"/>
                            <w:left w:val="none" w:sz="0" w:space="0" w:color="auto"/>
                            <w:bottom w:val="none" w:sz="0" w:space="0" w:color="auto"/>
                            <w:right w:val="none" w:sz="0" w:space="0" w:color="auto"/>
                          </w:divBdr>
                          <w:divsChild>
                            <w:div w:id="20487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496730">
      <w:bodyDiv w:val="1"/>
      <w:marLeft w:val="0"/>
      <w:marRight w:val="0"/>
      <w:marTop w:val="0"/>
      <w:marBottom w:val="0"/>
      <w:divBdr>
        <w:top w:val="none" w:sz="0" w:space="0" w:color="auto"/>
        <w:left w:val="none" w:sz="0" w:space="0" w:color="auto"/>
        <w:bottom w:val="none" w:sz="0" w:space="0" w:color="auto"/>
        <w:right w:val="none" w:sz="0" w:space="0" w:color="auto"/>
      </w:divBdr>
      <w:divsChild>
        <w:div w:id="1451976756">
          <w:marLeft w:val="0"/>
          <w:marRight w:val="0"/>
          <w:marTop w:val="0"/>
          <w:marBottom w:val="0"/>
          <w:divBdr>
            <w:top w:val="none" w:sz="0" w:space="0" w:color="auto"/>
            <w:left w:val="none" w:sz="0" w:space="0" w:color="auto"/>
            <w:bottom w:val="none" w:sz="0" w:space="0" w:color="auto"/>
            <w:right w:val="none" w:sz="0" w:space="0" w:color="auto"/>
          </w:divBdr>
          <w:divsChild>
            <w:div w:id="1457289053">
              <w:marLeft w:val="0"/>
              <w:marRight w:val="0"/>
              <w:marTop w:val="0"/>
              <w:marBottom w:val="0"/>
              <w:divBdr>
                <w:top w:val="none" w:sz="0" w:space="0" w:color="auto"/>
                <w:left w:val="none" w:sz="0" w:space="0" w:color="auto"/>
                <w:bottom w:val="none" w:sz="0" w:space="0" w:color="auto"/>
                <w:right w:val="none" w:sz="0" w:space="0" w:color="auto"/>
              </w:divBdr>
              <w:divsChild>
                <w:div w:id="1778598041">
                  <w:marLeft w:val="0"/>
                  <w:marRight w:val="0"/>
                  <w:marTop w:val="0"/>
                  <w:marBottom w:val="0"/>
                  <w:divBdr>
                    <w:top w:val="none" w:sz="0" w:space="0" w:color="auto"/>
                    <w:left w:val="none" w:sz="0" w:space="0" w:color="auto"/>
                    <w:bottom w:val="none" w:sz="0" w:space="0" w:color="auto"/>
                    <w:right w:val="none" w:sz="0" w:space="0" w:color="auto"/>
                  </w:divBdr>
                  <w:divsChild>
                    <w:div w:id="1112283858">
                      <w:marLeft w:val="0"/>
                      <w:marRight w:val="0"/>
                      <w:marTop w:val="0"/>
                      <w:marBottom w:val="0"/>
                      <w:divBdr>
                        <w:top w:val="none" w:sz="0" w:space="0" w:color="auto"/>
                        <w:left w:val="none" w:sz="0" w:space="0" w:color="auto"/>
                        <w:bottom w:val="none" w:sz="0" w:space="0" w:color="auto"/>
                        <w:right w:val="none" w:sz="0" w:space="0" w:color="auto"/>
                      </w:divBdr>
                      <w:divsChild>
                        <w:div w:id="1164466585">
                          <w:marLeft w:val="0"/>
                          <w:marRight w:val="0"/>
                          <w:marTop w:val="300"/>
                          <w:marBottom w:val="0"/>
                          <w:divBdr>
                            <w:top w:val="none" w:sz="0" w:space="0" w:color="auto"/>
                            <w:left w:val="none" w:sz="0" w:space="0" w:color="auto"/>
                            <w:bottom w:val="none" w:sz="0" w:space="0" w:color="auto"/>
                            <w:right w:val="none" w:sz="0" w:space="0" w:color="auto"/>
                          </w:divBdr>
                          <w:divsChild>
                            <w:div w:id="480971192">
                              <w:marLeft w:val="0"/>
                              <w:marRight w:val="0"/>
                              <w:marTop w:val="0"/>
                              <w:marBottom w:val="0"/>
                              <w:divBdr>
                                <w:top w:val="none" w:sz="0" w:space="0" w:color="auto"/>
                                <w:left w:val="none" w:sz="0" w:space="0" w:color="auto"/>
                                <w:bottom w:val="none" w:sz="0" w:space="0" w:color="auto"/>
                                <w:right w:val="none" w:sz="0" w:space="0" w:color="auto"/>
                              </w:divBdr>
                              <w:divsChild>
                                <w:div w:id="1796214659">
                                  <w:marLeft w:val="0"/>
                                  <w:marRight w:val="0"/>
                                  <w:marTop w:val="0"/>
                                  <w:marBottom w:val="0"/>
                                  <w:divBdr>
                                    <w:top w:val="none" w:sz="0" w:space="0" w:color="auto"/>
                                    <w:left w:val="none" w:sz="0" w:space="0" w:color="auto"/>
                                    <w:bottom w:val="none" w:sz="0" w:space="0" w:color="auto"/>
                                    <w:right w:val="none" w:sz="0" w:space="0" w:color="auto"/>
                                  </w:divBdr>
                                </w:div>
                              </w:divsChild>
                            </w:div>
                            <w:div w:id="1401102718">
                              <w:marLeft w:val="0"/>
                              <w:marRight w:val="0"/>
                              <w:marTop w:val="0"/>
                              <w:marBottom w:val="0"/>
                              <w:divBdr>
                                <w:top w:val="none" w:sz="0" w:space="0" w:color="auto"/>
                                <w:left w:val="none" w:sz="0" w:space="0" w:color="auto"/>
                                <w:bottom w:val="none" w:sz="0" w:space="0" w:color="auto"/>
                                <w:right w:val="none" w:sz="0" w:space="0" w:color="auto"/>
                              </w:divBdr>
                              <w:divsChild>
                                <w:div w:id="1753426672">
                                  <w:marLeft w:val="0"/>
                                  <w:marRight w:val="0"/>
                                  <w:marTop w:val="0"/>
                                  <w:marBottom w:val="0"/>
                                  <w:divBdr>
                                    <w:top w:val="none" w:sz="0" w:space="0" w:color="auto"/>
                                    <w:left w:val="none" w:sz="0" w:space="0" w:color="auto"/>
                                    <w:bottom w:val="none" w:sz="0" w:space="0" w:color="auto"/>
                                    <w:right w:val="none" w:sz="0" w:space="0" w:color="auto"/>
                                  </w:divBdr>
                                </w:div>
                              </w:divsChild>
                            </w:div>
                            <w:div w:id="1544438241">
                              <w:marLeft w:val="0"/>
                              <w:marRight w:val="0"/>
                              <w:marTop w:val="0"/>
                              <w:marBottom w:val="0"/>
                              <w:divBdr>
                                <w:top w:val="none" w:sz="0" w:space="0" w:color="auto"/>
                                <w:left w:val="none" w:sz="0" w:space="0" w:color="auto"/>
                                <w:bottom w:val="none" w:sz="0" w:space="0" w:color="auto"/>
                                <w:right w:val="none" w:sz="0" w:space="0" w:color="auto"/>
                              </w:divBdr>
                              <w:divsChild>
                                <w:div w:id="837228264">
                                  <w:marLeft w:val="0"/>
                                  <w:marRight w:val="0"/>
                                  <w:marTop w:val="0"/>
                                  <w:marBottom w:val="0"/>
                                  <w:divBdr>
                                    <w:top w:val="none" w:sz="0" w:space="0" w:color="auto"/>
                                    <w:left w:val="none" w:sz="0" w:space="0" w:color="auto"/>
                                    <w:bottom w:val="none" w:sz="0" w:space="0" w:color="auto"/>
                                    <w:right w:val="none" w:sz="0" w:space="0" w:color="auto"/>
                                  </w:divBdr>
                                </w:div>
                              </w:divsChild>
                            </w:div>
                            <w:div w:id="1658608395">
                              <w:marLeft w:val="0"/>
                              <w:marRight w:val="0"/>
                              <w:marTop w:val="400"/>
                              <w:marBottom w:val="0"/>
                              <w:divBdr>
                                <w:top w:val="none" w:sz="0" w:space="0" w:color="auto"/>
                                <w:left w:val="none" w:sz="0" w:space="0" w:color="auto"/>
                                <w:bottom w:val="none" w:sz="0" w:space="0" w:color="auto"/>
                                <w:right w:val="none" w:sz="0" w:space="0" w:color="auto"/>
                              </w:divBdr>
                            </w:div>
                            <w:div w:id="1711497324">
                              <w:marLeft w:val="0"/>
                              <w:marRight w:val="0"/>
                              <w:marTop w:val="0"/>
                              <w:marBottom w:val="0"/>
                              <w:divBdr>
                                <w:top w:val="none" w:sz="0" w:space="0" w:color="auto"/>
                                <w:left w:val="none" w:sz="0" w:space="0" w:color="auto"/>
                                <w:bottom w:val="none" w:sz="0" w:space="0" w:color="auto"/>
                                <w:right w:val="none" w:sz="0" w:space="0" w:color="auto"/>
                              </w:divBdr>
                            </w:div>
                            <w:div w:id="1843399622">
                              <w:marLeft w:val="0"/>
                              <w:marRight w:val="0"/>
                              <w:marTop w:val="0"/>
                              <w:marBottom w:val="0"/>
                              <w:divBdr>
                                <w:top w:val="none" w:sz="0" w:space="0" w:color="auto"/>
                                <w:left w:val="none" w:sz="0" w:space="0" w:color="auto"/>
                                <w:bottom w:val="none" w:sz="0" w:space="0" w:color="auto"/>
                                <w:right w:val="none" w:sz="0" w:space="0" w:color="auto"/>
                              </w:divBdr>
                              <w:divsChild>
                                <w:div w:id="15850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20890">
      <w:bodyDiv w:val="1"/>
      <w:marLeft w:val="0"/>
      <w:marRight w:val="0"/>
      <w:marTop w:val="0"/>
      <w:marBottom w:val="0"/>
      <w:divBdr>
        <w:top w:val="none" w:sz="0" w:space="0" w:color="auto"/>
        <w:left w:val="none" w:sz="0" w:space="0" w:color="auto"/>
        <w:bottom w:val="none" w:sz="0" w:space="0" w:color="auto"/>
        <w:right w:val="none" w:sz="0" w:space="0" w:color="auto"/>
      </w:divBdr>
    </w:div>
    <w:div w:id="1200774596">
      <w:bodyDiv w:val="1"/>
      <w:marLeft w:val="0"/>
      <w:marRight w:val="0"/>
      <w:marTop w:val="0"/>
      <w:marBottom w:val="0"/>
      <w:divBdr>
        <w:top w:val="none" w:sz="0" w:space="0" w:color="auto"/>
        <w:left w:val="none" w:sz="0" w:space="0" w:color="auto"/>
        <w:bottom w:val="none" w:sz="0" w:space="0" w:color="auto"/>
        <w:right w:val="none" w:sz="0" w:space="0" w:color="auto"/>
      </w:divBdr>
      <w:divsChild>
        <w:div w:id="1752658754">
          <w:marLeft w:val="0"/>
          <w:marRight w:val="0"/>
          <w:marTop w:val="0"/>
          <w:marBottom w:val="0"/>
          <w:divBdr>
            <w:top w:val="none" w:sz="0" w:space="0" w:color="auto"/>
            <w:left w:val="none" w:sz="0" w:space="0" w:color="auto"/>
            <w:bottom w:val="none" w:sz="0" w:space="0" w:color="auto"/>
            <w:right w:val="none" w:sz="0" w:space="0" w:color="auto"/>
          </w:divBdr>
          <w:divsChild>
            <w:div w:id="1319770093">
              <w:marLeft w:val="0"/>
              <w:marRight w:val="0"/>
              <w:marTop w:val="0"/>
              <w:marBottom w:val="0"/>
              <w:divBdr>
                <w:top w:val="none" w:sz="0" w:space="0" w:color="auto"/>
                <w:left w:val="none" w:sz="0" w:space="0" w:color="auto"/>
                <w:bottom w:val="none" w:sz="0" w:space="0" w:color="auto"/>
                <w:right w:val="none" w:sz="0" w:space="0" w:color="auto"/>
              </w:divBdr>
              <w:divsChild>
                <w:div w:id="1047487584">
                  <w:marLeft w:val="0"/>
                  <w:marRight w:val="0"/>
                  <w:marTop w:val="0"/>
                  <w:marBottom w:val="0"/>
                  <w:divBdr>
                    <w:top w:val="none" w:sz="0" w:space="0" w:color="auto"/>
                    <w:left w:val="none" w:sz="0" w:space="0" w:color="auto"/>
                    <w:bottom w:val="none" w:sz="0" w:space="0" w:color="auto"/>
                    <w:right w:val="none" w:sz="0" w:space="0" w:color="auto"/>
                  </w:divBdr>
                  <w:divsChild>
                    <w:div w:id="1927491372">
                      <w:marLeft w:val="0"/>
                      <w:marRight w:val="0"/>
                      <w:marTop w:val="0"/>
                      <w:marBottom w:val="0"/>
                      <w:divBdr>
                        <w:top w:val="none" w:sz="0" w:space="0" w:color="auto"/>
                        <w:left w:val="none" w:sz="0" w:space="0" w:color="auto"/>
                        <w:bottom w:val="none" w:sz="0" w:space="0" w:color="auto"/>
                        <w:right w:val="none" w:sz="0" w:space="0" w:color="auto"/>
                      </w:divBdr>
                      <w:divsChild>
                        <w:div w:id="880020316">
                          <w:marLeft w:val="0"/>
                          <w:marRight w:val="0"/>
                          <w:marTop w:val="300"/>
                          <w:marBottom w:val="0"/>
                          <w:divBdr>
                            <w:top w:val="none" w:sz="0" w:space="0" w:color="auto"/>
                            <w:left w:val="none" w:sz="0" w:space="0" w:color="auto"/>
                            <w:bottom w:val="none" w:sz="0" w:space="0" w:color="auto"/>
                            <w:right w:val="none" w:sz="0" w:space="0" w:color="auto"/>
                          </w:divBdr>
                          <w:divsChild>
                            <w:div w:id="19685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158915">
      <w:bodyDiv w:val="1"/>
      <w:marLeft w:val="0"/>
      <w:marRight w:val="0"/>
      <w:marTop w:val="0"/>
      <w:marBottom w:val="0"/>
      <w:divBdr>
        <w:top w:val="none" w:sz="0" w:space="0" w:color="auto"/>
        <w:left w:val="none" w:sz="0" w:space="0" w:color="auto"/>
        <w:bottom w:val="none" w:sz="0" w:space="0" w:color="auto"/>
        <w:right w:val="none" w:sz="0" w:space="0" w:color="auto"/>
      </w:divBdr>
    </w:div>
    <w:div w:id="1340278215">
      <w:bodyDiv w:val="1"/>
      <w:marLeft w:val="0"/>
      <w:marRight w:val="0"/>
      <w:marTop w:val="0"/>
      <w:marBottom w:val="0"/>
      <w:divBdr>
        <w:top w:val="none" w:sz="0" w:space="0" w:color="auto"/>
        <w:left w:val="none" w:sz="0" w:space="0" w:color="auto"/>
        <w:bottom w:val="none" w:sz="0" w:space="0" w:color="auto"/>
        <w:right w:val="none" w:sz="0" w:space="0" w:color="auto"/>
      </w:divBdr>
      <w:divsChild>
        <w:div w:id="2060321818">
          <w:marLeft w:val="0"/>
          <w:marRight w:val="0"/>
          <w:marTop w:val="0"/>
          <w:marBottom w:val="0"/>
          <w:divBdr>
            <w:top w:val="none" w:sz="0" w:space="0" w:color="auto"/>
            <w:left w:val="none" w:sz="0" w:space="0" w:color="auto"/>
            <w:bottom w:val="none" w:sz="0" w:space="0" w:color="auto"/>
            <w:right w:val="none" w:sz="0" w:space="0" w:color="auto"/>
          </w:divBdr>
          <w:divsChild>
            <w:div w:id="558633455">
              <w:marLeft w:val="0"/>
              <w:marRight w:val="0"/>
              <w:marTop w:val="0"/>
              <w:marBottom w:val="0"/>
              <w:divBdr>
                <w:top w:val="none" w:sz="0" w:space="0" w:color="auto"/>
                <w:left w:val="none" w:sz="0" w:space="0" w:color="auto"/>
                <w:bottom w:val="none" w:sz="0" w:space="0" w:color="auto"/>
                <w:right w:val="none" w:sz="0" w:space="0" w:color="auto"/>
              </w:divBdr>
              <w:divsChild>
                <w:div w:id="1399013268">
                  <w:marLeft w:val="0"/>
                  <w:marRight w:val="0"/>
                  <w:marTop w:val="0"/>
                  <w:marBottom w:val="0"/>
                  <w:divBdr>
                    <w:top w:val="none" w:sz="0" w:space="0" w:color="auto"/>
                    <w:left w:val="none" w:sz="0" w:space="0" w:color="auto"/>
                    <w:bottom w:val="none" w:sz="0" w:space="0" w:color="auto"/>
                    <w:right w:val="none" w:sz="0" w:space="0" w:color="auto"/>
                  </w:divBdr>
                  <w:divsChild>
                    <w:div w:id="306008485">
                      <w:marLeft w:val="0"/>
                      <w:marRight w:val="0"/>
                      <w:marTop w:val="0"/>
                      <w:marBottom w:val="0"/>
                      <w:divBdr>
                        <w:top w:val="none" w:sz="0" w:space="0" w:color="auto"/>
                        <w:left w:val="none" w:sz="0" w:space="0" w:color="auto"/>
                        <w:bottom w:val="none" w:sz="0" w:space="0" w:color="auto"/>
                        <w:right w:val="none" w:sz="0" w:space="0" w:color="auto"/>
                      </w:divBdr>
                      <w:divsChild>
                        <w:div w:id="191383474">
                          <w:marLeft w:val="0"/>
                          <w:marRight w:val="0"/>
                          <w:marTop w:val="300"/>
                          <w:marBottom w:val="0"/>
                          <w:divBdr>
                            <w:top w:val="none" w:sz="0" w:space="0" w:color="auto"/>
                            <w:left w:val="none" w:sz="0" w:space="0" w:color="auto"/>
                            <w:bottom w:val="none" w:sz="0" w:space="0" w:color="auto"/>
                            <w:right w:val="none" w:sz="0" w:space="0" w:color="auto"/>
                          </w:divBdr>
                          <w:divsChild>
                            <w:div w:id="145123808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07578">
      <w:bodyDiv w:val="1"/>
      <w:marLeft w:val="0"/>
      <w:marRight w:val="0"/>
      <w:marTop w:val="0"/>
      <w:marBottom w:val="0"/>
      <w:divBdr>
        <w:top w:val="none" w:sz="0" w:space="0" w:color="auto"/>
        <w:left w:val="none" w:sz="0" w:space="0" w:color="auto"/>
        <w:bottom w:val="none" w:sz="0" w:space="0" w:color="auto"/>
        <w:right w:val="none" w:sz="0" w:space="0" w:color="auto"/>
      </w:divBdr>
    </w:div>
    <w:div w:id="1427923792">
      <w:bodyDiv w:val="1"/>
      <w:marLeft w:val="0"/>
      <w:marRight w:val="0"/>
      <w:marTop w:val="0"/>
      <w:marBottom w:val="0"/>
      <w:divBdr>
        <w:top w:val="none" w:sz="0" w:space="0" w:color="auto"/>
        <w:left w:val="none" w:sz="0" w:space="0" w:color="auto"/>
        <w:bottom w:val="none" w:sz="0" w:space="0" w:color="auto"/>
        <w:right w:val="none" w:sz="0" w:space="0" w:color="auto"/>
      </w:divBdr>
      <w:divsChild>
        <w:div w:id="710148201">
          <w:marLeft w:val="0"/>
          <w:marRight w:val="0"/>
          <w:marTop w:val="0"/>
          <w:marBottom w:val="0"/>
          <w:divBdr>
            <w:top w:val="none" w:sz="0" w:space="0" w:color="auto"/>
            <w:left w:val="none" w:sz="0" w:space="0" w:color="auto"/>
            <w:bottom w:val="none" w:sz="0" w:space="0" w:color="auto"/>
            <w:right w:val="none" w:sz="0" w:space="0" w:color="auto"/>
          </w:divBdr>
          <w:divsChild>
            <w:div w:id="1686980547">
              <w:marLeft w:val="0"/>
              <w:marRight w:val="0"/>
              <w:marTop w:val="0"/>
              <w:marBottom w:val="0"/>
              <w:divBdr>
                <w:top w:val="none" w:sz="0" w:space="0" w:color="auto"/>
                <w:left w:val="none" w:sz="0" w:space="0" w:color="auto"/>
                <w:bottom w:val="none" w:sz="0" w:space="0" w:color="auto"/>
                <w:right w:val="none" w:sz="0" w:space="0" w:color="auto"/>
              </w:divBdr>
              <w:divsChild>
                <w:div w:id="1767339506">
                  <w:marLeft w:val="0"/>
                  <w:marRight w:val="0"/>
                  <w:marTop w:val="0"/>
                  <w:marBottom w:val="0"/>
                  <w:divBdr>
                    <w:top w:val="none" w:sz="0" w:space="0" w:color="auto"/>
                    <w:left w:val="none" w:sz="0" w:space="0" w:color="auto"/>
                    <w:bottom w:val="none" w:sz="0" w:space="0" w:color="auto"/>
                    <w:right w:val="none" w:sz="0" w:space="0" w:color="auto"/>
                  </w:divBdr>
                  <w:divsChild>
                    <w:div w:id="1861820097">
                      <w:marLeft w:val="0"/>
                      <w:marRight w:val="0"/>
                      <w:marTop w:val="0"/>
                      <w:marBottom w:val="0"/>
                      <w:divBdr>
                        <w:top w:val="none" w:sz="0" w:space="0" w:color="auto"/>
                        <w:left w:val="none" w:sz="0" w:space="0" w:color="auto"/>
                        <w:bottom w:val="none" w:sz="0" w:space="0" w:color="auto"/>
                        <w:right w:val="none" w:sz="0" w:space="0" w:color="auto"/>
                      </w:divBdr>
                      <w:divsChild>
                        <w:div w:id="74058533">
                          <w:marLeft w:val="0"/>
                          <w:marRight w:val="0"/>
                          <w:marTop w:val="300"/>
                          <w:marBottom w:val="0"/>
                          <w:divBdr>
                            <w:top w:val="none" w:sz="0" w:space="0" w:color="auto"/>
                            <w:left w:val="none" w:sz="0" w:space="0" w:color="auto"/>
                            <w:bottom w:val="none" w:sz="0" w:space="0" w:color="auto"/>
                            <w:right w:val="none" w:sz="0" w:space="0" w:color="auto"/>
                          </w:divBdr>
                          <w:divsChild>
                            <w:div w:id="50582455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656370">
      <w:bodyDiv w:val="1"/>
      <w:marLeft w:val="0"/>
      <w:marRight w:val="0"/>
      <w:marTop w:val="0"/>
      <w:marBottom w:val="0"/>
      <w:divBdr>
        <w:top w:val="none" w:sz="0" w:space="0" w:color="auto"/>
        <w:left w:val="none" w:sz="0" w:space="0" w:color="auto"/>
        <w:bottom w:val="none" w:sz="0" w:space="0" w:color="auto"/>
        <w:right w:val="none" w:sz="0" w:space="0" w:color="auto"/>
      </w:divBdr>
      <w:divsChild>
        <w:div w:id="444538247">
          <w:marLeft w:val="0"/>
          <w:marRight w:val="0"/>
          <w:marTop w:val="0"/>
          <w:marBottom w:val="0"/>
          <w:divBdr>
            <w:top w:val="none" w:sz="0" w:space="0" w:color="auto"/>
            <w:left w:val="none" w:sz="0" w:space="0" w:color="auto"/>
            <w:bottom w:val="none" w:sz="0" w:space="0" w:color="auto"/>
            <w:right w:val="none" w:sz="0" w:space="0" w:color="auto"/>
          </w:divBdr>
          <w:divsChild>
            <w:div w:id="2004579420">
              <w:marLeft w:val="0"/>
              <w:marRight w:val="0"/>
              <w:marTop w:val="0"/>
              <w:marBottom w:val="0"/>
              <w:divBdr>
                <w:top w:val="none" w:sz="0" w:space="0" w:color="auto"/>
                <w:left w:val="none" w:sz="0" w:space="0" w:color="auto"/>
                <w:bottom w:val="none" w:sz="0" w:space="0" w:color="auto"/>
                <w:right w:val="none" w:sz="0" w:space="0" w:color="auto"/>
              </w:divBdr>
              <w:divsChild>
                <w:div w:id="2145811965">
                  <w:marLeft w:val="0"/>
                  <w:marRight w:val="0"/>
                  <w:marTop w:val="0"/>
                  <w:marBottom w:val="0"/>
                  <w:divBdr>
                    <w:top w:val="none" w:sz="0" w:space="0" w:color="auto"/>
                    <w:left w:val="none" w:sz="0" w:space="0" w:color="auto"/>
                    <w:bottom w:val="none" w:sz="0" w:space="0" w:color="auto"/>
                    <w:right w:val="none" w:sz="0" w:space="0" w:color="auto"/>
                  </w:divBdr>
                  <w:divsChild>
                    <w:div w:id="554044774">
                      <w:marLeft w:val="0"/>
                      <w:marRight w:val="0"/>
                      <w:marTop w:val="0"/>
                      <w:marBottom w:val="0"/>
                      <w:divBdr>
                        <w:top w:val="none" w:sz="0" w:space="0" w:color="auto"/>
                        <w:left w:val="none" w:sz="0" w:space="0" w:color="auto"/>
                        <w:bottom w:val="none" w:sz="0" w:space="0" w:color="auto"/>
                        <w:right w:val="none" w:sz="0" w:space="0" w:color="auto"/>
                      </w:divBdr>
                      <w:divsChild>
                        <w:div w:id="1649284727">
                          <w:marLeft w:val="0"/>
                          <w:marRight w:val="0"/>
                          <w:marTop w:val="300"/>
                          <w:marBottom w:val="0"/>
                          <w:divBdr>
                            <w:top w:val="none" w:sz="0" w:space="0" w:color="auto"/>
                            <w:left w:val="none" w:sz="0" w:space="0" w:color="auto"/>
                            <w:bottom w:val="none" w:sz="0" w:space="0" w:color="auto"/>
                            <w:right w:val="none" w:sz="0" w:space="0" w:color="auto"/>
                          </w:divBdr>
                          <w:divsChild>
                            <w:div w:id="7542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23918">
      <w:bodyDiv w:val="1"/>
      <w:marLeft w:val="0"/>
      <w:marRight w:val="0"/>
      <w:marTop w:val="0"/>
      <w:marBottom w:val="0"/>
      <w:divBdr>
        <w:top w:val="none" w:sz="0" w:space="0" w:color="auto"/>
        <w:left w:val="none" w:sz="0" w:space="0" w:color="auto"/>
        <w:bottom w:val="none" w:sz="0" w:space="0" w:color="auto"/>
        <w:right w:val="none" w:sz="0" w:space="0" w:color="auto"/>
      </w:divBdr>
      <w:divsChild>
        <w:div w:id="286275350">
          <w:marLeft w:val="0"/>
          <w:marRight w:val="0"/>
          <w:marTop w:val="0"/>
          <w:marBottom w:val="0"/>
          <w:divBdr>
            <w:top w:val="none" w:sz="0" w:space="0" w:color="auto"/>
            <w:left w:val="none" w:sz="0" w:space="0" w:color="auto"/>
            <w:bottom w:val="none" w:sz="0" w:space="0" w:color="auto"/>
            <w:right w:val="none" w:sz="0" w:space="0" w:color="auto"/>
          </w:divBdr>
          <w:divsChild>
            <w:div w:id="1109083695">
              <w:marLeft w:val="0"/>
              <w:marRight w:val="0"/>
              <w:marTop w:val="0"/>
              <w:marBottom w:val="0"/>
              <w:divBdr>
                <w:top w:val="none" w:sz="0" w:space="0" w:color="auto"/>
                <w:left w:val="none" w:sz="0" w:space="0" w:color="auto"/>
                <w:bottom w:val="none" w:sz="0" w:space="0" w:color="auto"/>
                <w:right w:val="none" w:sz="0" w:space="0" w:color="auto"/>
              </w:divBdr>
              <w:divsChild>
                <w:div w:id="1806697337">
                  <w:marLeft w:val="0"/>
                  <w:marRight w:val="0"/>
                  <w:marTop w:val="0"/>
                  <w:marBottom w:val="0"/>
                  <w:divBdr>
                    <w:top w:val="none" w:sz="0" w:space="0" w:color="auto"/>
                    <w:left w:val="none" w:sz="0" w:space="0" w:color="auto"/>
                    <w:bottom w:val="none" w:sz="0" w:space="0" w:color="auto"/>
                    <w:right w:val="none" w:sz="0" w:space="0" w:color="auto"/>
                  </w:divBdr>
                  <w:divsChild>
                    <w:div w:id="352733158">
                      <w:marLeft w:val="0"/>
                      <w:marRight w:val="0"/>
                      <w:marTop w:val="0"/>
                      <w:marBottom w:val="0"/>
                      <w:divBdr>
                        <w:top w:val="none" w:sz="0" w:space="0" w:color="auto"/>
                        <w:left w:val="none" w:sz="0" w:space="0" w:color="auto"/>
                        <w:bottom w:val="none" w:sz="0" w:space="0" w:color="auto"/>
                        <w:right w:val="none" w:sz="0" w:space="0" w:color="auto"/>
                      </w:divBdr>
                      <w:divsChild>
                        <w:div w:id="1511942864">
                          <w:marLeft w:val="0"/>
                          <w:marRight w:val="0"/>
                          <w:marTop w:val="300"/>
                          <w:marBottom w:val="0"/>
                          <w:divBdr>
                            <w:top w:val="none" w:sz="0" w:space="0" w:color="auto"/>
                            <w:left w:val="none" w:sz="0" w:space="0" w:color="auto"/>
                            <w:bottom w:val="none" w:sz="0" w:space="0" w:color="auto"/>
                            <w:right w:val="none" w:sz="0" w:space="0" w:color="auto"/>
                          </w:divBdr>
                          <w:divsChild>
                            <w:div w:id="12084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448201">
      <w:bodyDiv w:val="1"/>
      <w:marLeft w:val="0"/>
      <w:marRight w:val="0"/>
      <w:marTop w:val="0"/>
      <w:marBottom w:val="0"/>
      <w:divBdr>
        <w:top w:val="none" w:sz="0" w:space="0" w:color="auto"/>
        <w:left w:val="none" w:sz="0" w:space="0" w:color="auto"/>
        <w:bottom w:val="none" w:sz="0" w:space="0" w:color="auto"/>
        <w:right w:val="none" w:sz="0" w:space="0" w:color="auto"/>
      </w:divBdr>
      <w:divsChild>
        <w:div w:id="1268851640">
          <w:marLeft w:val="0"/>
          <w:marRight w:val="0"/>
          <w:marTop w:val="0"/>
          <w:marBottom w:val="0"/>
          <w:divBdr>
            <w:top w:val="none" w:sz="0" w:space="0" w:color="auto"/>
            <w:left w:val="none" w:sz="0" w:space="0" w:color="auto"/>
            <w:bottom w:val="none" w:sz="0" w:space="0" w:color="auto"/>
            <w:right w:val="none" w:sz="0" w:space="0" w:color="auto"/>
          </w:divBdr>
          <w:divsChild>
            <w:div w:id="955597874">
              <w:marLeft w:val="0"/>
              <w:marRight w:val="0"/>
              <w:marTop w:val="0"/>
              <w:marBottom w:val="0"/>
              <w:divBdr>
                <w:top w:val="none" w:sz="0" w:space="0" w:color="auto"/>
                <w:left w:val="none" w:sz="0" w:space="0" w:color="auto"/>
                <w:bottom w:val="none" w:sz="0" w:space="0" w:color="auto"/>
                <w:right w:val="none" w:sz="0" w:space="0" w:color="auto"/>
              </w:divBdr>
              <w:divsChild>
                <w:div w:id="923144942">
                  <w:marLeft w:val="0"/>
                  <w:marRight w:val="0"/>
                  <w:marTop w:val="0"/>
                  <w:marBottom w:val="0"/>
                  <w:divBdr>
                    <w:top w:val="none" w:sz="0" w:space="0" w:color="auto"/>
                    <w:left w:val="none" w:sz="0" w:space="0" w:color="auto"/>
                    <w:bottom w:val="none" w:sz="0" w:space="0" w:color="auto"/>
                    <w:right w:val="none" w:sz="0" w:space="0" w:color="auto"/>
                  </w:divBdr>
                  <w:divsChild>
                    <w:div w:id="638464642">
                      <w:marLeft w:val="0"/>
                      <w:marRight w:val="0"/>
                      <w:marTop w:val="0"/>
                      <w:marBottom w:val="0"/>
                      <w:divBdr>
                        <w:top w:val="none" w:sz="0" w:space="0" w:color="auto"/>
                        <w:left w:val="none" w:sz="0" w:space="0" w:color="auto"/>
                        <w:bottom w:val="none" w:sz="0" w:space="0" w:color="auto"/>
                        <w:right w:val="none" w:sz="0" w:space="0" w:color="auto"/>
                      </w:divBdr>
                      <w:divsChild>
                        <w:div w:id="860553347">
                          <w:marLeft w:val="0"/>
                          <w:marRight w:val="0"/>
                          <w:marTop w:val="300"/>
                          <w:marBottom w:val="0"/>
                          <w:divBdr>
                            <w:top w:val="none" w:sz="0" w:space="0" w:color="auto"/>
                            <w:left w:val="none" w:sz="0" w:space="0" w:color="auto"/>
                            <w:bottom w:val="none" w:sz="0" w:space="0" w:color="auto"/>
                            <w:right w:val="none" w:sz="0" w:space="0" w:color="auto"/>
                          </w:divBdr>
                          <w:divsChild>
                            <w:div w:id="4062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065808">
      <w:bodyDiv w:val="1"/>
      <w:marLeft w:val="0"/>
      <w:marRight w:val="0"/>
      <w:marTop w:val="0"/>
      <w:marBottom w:val="0"/>
      <w:divBdr>
        <w:top w:val="none" w:sz="0" w:space="0" w:color="auto"/>
        <w:left w:val="none" w:sz="0" w:space="0" w:color="auto"/>
        <w:bottom w:val="none" w:sz="0" w:space="0" w:color="auto"/>
        <w:right w:val="none" w:sz="0" w:space="0" w:color="auto"/>
      </w:divBdr>
    </w:div>
    <w:div w:id="1769302933">
      <w:bodyDiv w:val="1"/>
      <w:marLeft w:val="0"/>
      <w:marRight w:val="0"/>
      <w:marTop w:val="0"/>
      <w:marBottom w:val="0"/>
      <w:divBdr>
        <w:top w:val="none" w:sz="0" w:space="0" w:color="auto"/>
        <w:left w:val="none" w:sz="0" w:space="0" w:color="auto"/>
        <w:bottom w:val="none" w:sz="0" w:space="0" w:color="auto"/>
        <w:right w:val="none" w:sz="0" w:space="0" w:color="auto"/>
      </w:divBdr>
      <w:divsChild>
        <w:div w:id="274364657">
          <w:marLeft w:val="0"/>
          <w:marRight w:val="0"/>
          <w:marTop w:val="0"/>
          <w:marBottom w:val="0"/>
          <w:divBdr>
            <w:top w:val="none" w:sz="0" w:space="0" w:color="auto"/>
            <w:left w:val="none" w:sz="0" w:space="0" w:color="auto"/>
            <w:bottom w:val="none" w:sz="0" w:space="0" w:color="auto"/>
            <w:right w:val="none" w:sz="0" w:space="0" w:color="auto"/>
          </w:divBdr>
          <w:divsChild>
            <w:div w:id="292368554">
              <w:marLeft w:val="0"/>
              <w:marRight w:val="0"/>
              <w:marTop w:val="0"/>
              <w:marBottom w:val="0"/>
              <w:divBdr>
                <w:top w:val="none" w:sz="0" w:space="0" w:color="auto"/>
                <w:left w:val="none" w:sz="0" w:space="0" w:color="auto"/>
                <w:bottom w:val="none" w:sz="0" w:space="0" w:color="auto"/>
                <w:right w:val="none" w:sz="0" w:space="0" w:color="auto"/>
              </w:divBdr>
              <w:divsChild>
                <w:div w:id="1673099860">
                  <w:marLeft w:val="0"/>
                  <w:marRight w:val="0"/>
                  <w:marTop w:val="0"/>
                  <w:marBottom w:val="0"/>
                  <w:divBdr>
                    <w:top w:val="none" w:sz="0" w:space="0" w:color="auto"/>
                    <w:left w:val="none" w:sz="0" w:space="0" w:color="auto"/>
                    <w:bottom w:val="none" w:sz="0" w:space="0" w:color="auto"/>
                    <w:right w:val="none" w:sz="0" w:space="0" w:color="auto"/>
                  </w:divBdr>
                  <w:divsChild>
                    <w:div w:id="43061729">
                      <w:marLeft w:val="0"/>
                      <w:marRight w:val="0"/>
                      <w:marTop w:val="0"/>
                      <w:marBottom w:val="0"/>
                      <w:divBdr>
                        <w:top w:val="none" w:sz="0" w:space="0" w:color="auto"/>
                        <w:left w:val="none" w:sz="0" w:space="0" w:color="auto"/>
                        <w:bottom w:val="none" w:sz="0" w:space="0" w:color="auto"/>
                        <w:right w:val="none" w:sz="0" w:space="0" w:color="auto"/>
                      </w:divBdr>
                      <w:divsChild>
                        <w:div w:id="697856888">
                          <w:marLeft w:val="0"/>
                          <w:marRight w:val="0"/>
                          <w:marTop w:val="300"/>
                          <w:marBottom w:val="0"/>
                          <w:divBdr>
                            <w:top w:val="none" w:sz="0" w:space="0" w:color="auto"/>
                            <w:left w:val="none" w:sz="0" w:space="0" w:color="auto"/>
                            <w:bottom w:val="none" w:sz="0" w:space="0" w:color="auto"/>
                            <w:right w:val="none" w:sz="0" w:space="0" w:color="auto"/>
                          </w:divBdr>
                          <w:divsChild>
                            <w:div w:id="13627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711133">
      <w:bodyDiv w:val="1"/>
      <w:marLeft w:val="0"/>
      <w:marRight w:val="0"/>
      <w:marTop w:val="0"/>
      <w:marBottom w:val="0"/>
      <w:divBdr>
        <w:top w:val="none" w:sz="0" w:space="0" w:color="auto"/>
        <w:left w:val="none" w:sz="0" w:space="0" w:color="auto"/>
        <w:bottom w:val="none" w:sz="0" w:space="0" w:color="auto"/>
        <w:right w:val="none" w:sz="0" w:space="0" w:color="auto"/>
      </w:divBdr>
    </w:div>
    <w:div w:id="1950698826">
      <w:bodyDiv w:val="1"/>
      <w:marLeft w:val="0"/>
      <w:marRight w:val="0"/>
      <w:marTop w:val="0"/>
      <w:marBottom w:val="0"/>
      <w:divBdr>
        <w:top w:val="none" w:sz="0" w:space="0" w:color="auto"/>
        <w:left w:val="none" w:sz="0" w:space="0" w:color="auto"/>
        <w:bottom w:val="none" w:sz="0" w:space="0" w:color="auto"/>
        <w:right w:val="none" w:sz="0" w:space="0" w:color="auto"/>
      </w:divBdr>
    </w:div>
    <w:div w:id="1958097428">
      <w:bodyDiv w:val="1"/>
      <w:marLeft w:val="0"/>
      <w:marRight w:val="0"/>
      <w:marTop w:val="0"/>
      <w:marBottom w:val="0"/>
      <w:divBdr>
        <w:top w:val="none" w:sz="0" w:space="0" w:color="auto"/>
        <w:left w:val="none" w:sz="0" w:space="0" w:color="auto"/>
        <w:bottom w:val="none" w:sz="0" w:space="0" w:color="auto"/>
        <w:right w:val="none" w:sz="0" w:space="0" w:color="auto"/>
      </w:divBdr>
      <w:divsChild>
        <w:div w:id="871265448">
          <w:marLeft w:val="0"/>
          <w:marRight w:val="0"/>
          <w:marTop w:val="0"/>
          <w:marBottom w:val="0"/>
          <w:divBdr>
            <w:top w:val="none" w:sz="0" w:space="0" w:color="auto"/>
            <w:left w:val="none" w:sz="0" w:space="0" w:color="auto"/>
            <w:bottom w:val="none" w:sz="0" w:space="0" w:color="auto"/>
            <w:right w:val="none" w:sz="0" w:space="0" w:color="auto"/>
          </w:divBdr>
          <w:divsChild>
            <w:div w:id="1179199726">
              <w:marLeft w:val="0"/>
              <w:marRight w:val="0"/>
              <w:marTop w:val="0"/>
              <w:marBottom w:val="0"/>
              <w:divBdr>
                <w:top w:val="none" w:sz="0" w:space="0" w:color="auto"/>
                <w:left w:val="none" w:sz="0" w:space="0" w:color="auto"/>
                <w:bottom w:val="none" w:sz="0" w:space="0" w:color="auto"/>
                <w:right w:val="none" w:sz="0" w:space="0" w:color="auto"/>
              </w:divBdr>
              <w:divsChild>
                <w:div w:id="418674665">
                  <w:marLeft w:val="0"/>
                  <w:marRight w:val="0"/>
                  <w:marTop w:val="0"/>
                  <w:marBottom w:val="0"/>
                  <w:divBdr>
                    <w:top w:val="none" w:sz="0" w:space="0" w:color="auto"/>
                    <w:left w:val="none" w:sz="0" w:space="0" w:color="auto"/>
                    <w:bottom w:val="none" w:sz="0" w:space="0" w:color="auto"/>
                    <w:right w:val="none" w:sz="0" w:space="0" w:color="auto"/>
                  </w:divBdr>
                  <w:divsChild>
                    <w:div w:id="1158499040">
                      <w:marLeft w:val="0"/>
                      <w:marRight w:val="0"/>
                      <w:marTop w:val="0"/>
                      <w:marBottom w:val="0"/>
                      <w:divBdr>
                        <w:top w:val="none" w:sz="0" w:space="0" w:color="auto"/>
                        <w:left w:val="none" w:sz="0" w:space="0" w:color="auto"/>
                        <w:bottom w:val="none" w:sz="0" w:space="0" w:color="auto"/>
                        <w:right w:val="none" w:sz="0" w:space="0" w:color="auto"/>
                      </w:divBdr>
                      <w:divsChild>
                        <w:div w:id="789594668">
                          <w:marLeft w:val="0"/>
                          <w:marRight w:val="0"/>
                          <w:marTop w:val="300"/>
                          <w:marBottom w:val="0"/>
                          <w:divBdr>
                            <w:top w:val="none" w:sz="0" w:space="0" w:color="auto"/>
                            <w:left w:val="none" w:sz="0" w:space="0" w:color="auto"/>
                            <w:bottom w:val="none" w:sz="0" w:space="0" w:color="auto"/>
                            <w:right w:val="none" w:sz="0" w:space="0" w:color="auto"/>
                          </w:divBdr>
                          <w:divsChild>
                            <w:div w:id="9603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231379">
      <w:bodyDiv w:val="1"/>
      <w:marLeft w:val="0"/>
      <w:marRight w:val="0"/>
      <w:marTop w:val="0"/>
      <w:marBottom w:val="0"/>
      <w:divBdr>
        <w:top w:val="none" w:sz="0" w:space="0" w:color="auto"/>
        <w:left w:val="none" w:sz="0" w:space="0" w:color="auto"/>
        <w:bottom w:val="none" w:sz="0" w:space="0" w:color="auto"/>
        <w:right w:val="none" w:sz="0" w:space="0" w:color="auto"/>
      </w:divBdr>
      <w:divsChild>
        <w:div w:id="1940526712">
          <w:marLeft w:val="0"/>
          <w:marRight w:val="0"/>
          <w:marTop w:val="0"/>
          <w:marBottom w:val="0"/>
          <w:divBdr>
            <w:top w:val="none" w:sz="0" w:space="0" w:color="auto"/>
            <w:left w:val="none" w:sz="0" w:space="0" w:color="auto"/>
            <w:bottom w:val="none" w:sz="0" w:space="0" w:color="auto"/>
            <w:right w:val="none" w:sz="0" w:space="0" w:color="auto"/>
          </w:divBdr>
          <w:divsChild>
            <w:div w:id="969624881">
              <w:marLeft w:val="0"/>
              <w:marRight w:val="0"/>
              <w:marTop w:val="0"/>
              <w:marBottom w:val="0"/>
              <w:divBdr>
                <w:top w:val="none" w:sz="0" w:space="0" w:color="auto"/>
                <w:left w:val="none" w:sz="0" w:space="0" w:color="auto"/>
                <w:bottom w:val="none" w:sz="0" w:space="0" w:color="auto"/>
                <w:right w:val="none" w:sz="0" w:space="0" w:color="auto"/>
              </w:divBdr>
              <w:divsChild>
                <w:div w:id="1796095092">
                  <w:marLeft w:val="0"/>
                  <w:marRight w:val="0"/>
                  <w:marTop w:val="0"/>
                  <w:marBottom w:val="0"/>
                  <w:divBdr>
                    <w:top w:val="none" w:sz="0" w:space="0" w:color="auto"/>
                    <w:left w:val="none" w:sz="0" w:space="0" w:color="auto"/>
                    <w:bottom w:val="none" w:sz="0" w:space="0" w:color="auto"/>
                    <w:right w:val="none" w:sz="0" w:space="0" w:color="auto"/>
                  </w:divBdr>
                  <w:divsChild>
                    <w:div w:id="1403521304">
                      <w:marLeft w:val="0"/>
                      <w:marRight w:val="0"/>
                      <w:marTop w:val="0"/>
                      <w:marBottom w:val="0"/>
                      <w:divBdr>
                        <w:top w:val="none" w:sz="0" w:space="0" w:color="auto"/>
                        <w:left w:val="none" w:sz="0" w:space="0" w:color="auto"/>
                        <w:bottom w:val="none" w:sz="0" w:space="0" w:color="auto"/>
                        <w:right w:val="none" w:sz="0" w:space="0" w:color="auto"/>
                      </w:divBdr>
                      <w:divsChild>
                        <w:div w:id="2015306263">
                          <w:marLeft w:val="0"/>
                          <w:marRight w:val="0"/>
                          <w:marTop w:val="30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20689">
      <w:bodyDiv w:val="1"/>
      <w:marLeft w:val="0"/>
      <w:marRight w:val="0"/>
      <w:marTop w:val="0"/>
      <w:marBottom w:val="0"/>
      <w:divBdr>
        <w:top w:val="none" w:sz="0" w:space="0" w:color="auto"/>
        <w:left w:val="none" w:sz="0" w:space="0" w:color="auto"/>
        <w:bottom w:val="none" w:sz="0" w:space="0" w:color="auto"/>
        <w:right w:val="none" w:sz="0" w:space="0" w:color="auto"/>
      </w:divBdr>
    </w:div>
    <w:div w:id="2013946319">
      <w:bodyDiv w:val="1"/>
      <w:marLeft w:val="0"/>
      <w:marRight w:val="0"/>
      <w:marTop w:val="0"/>
      <w:marBottom w:val="0"/>
      <w:divBdr>
        <w:top w:val="none" w:sz="0" w:space="0" w:color="auto"/>
        <w:left w:val="none" w:sz="0" w:space="0" w:color="auto"/>
        <w:bottom w:val="none" w:sz="0" w:space="0" w:color="auto"/>
        <w:right w:val="none" w:sz="0" w:space="0" w:color="auto"/>
      </w:divBdr>
      <w:divsChild>
        <w:div w:id="378751648">
          <w:marLeft w:val="0"/>
          <w:marRight w:val="0"/>
          <w:marTop w:val="0"/>
          <w:marBottom w:val="0"/>
          <w:divBdr>
            <w:top w:val="none" w:sz="0" w:space="0" w:color="auto"/>
            <w:left w:val="none" w:sz="0" w:space="0" w:color="auto"/>
            <w:bottom w:val="none" w:sz="0" w:space="0" w:color="auto"/>
            <w:right w:val="none" w:sz="0" w:space="0" w:color="auto"/>
          </w:divBdr>
          <w:divsChild>
            <w:div w:id="1963687909">
              <w:marLeft w:val="0"/>
              <w:marRight w:val="0"/>
              <w:marTop w:val="0"/>
              <w:marBottom w:val="0"/>
              <w:divBdr>
                <w:top w:val="none" w:sz="0" w:space="0" w:color="auto"/>
                <w:left w:val="none" w:sz="0" w:space="0" w:color="auto"/>
                <w:bottom w:val="none" w:sz="0" w:space="0" w:color="auto"/>
                <w:right w:val="none" w:sz="0" w:space="0" w:color="auto"/>
              </w:divBdr>
              <w:divsChild>
                <w:div w:id="374350259">
                  <w:marLeft w:val="0"/>
                  <w:marRight w:val="0"/>
                  <w:marTop w:val="0"/>
                  <w:marBottom w:val="0"/>
                  <w:divBdr>
                    <w:top w:val="none" w:sz="0" w:space="0" w:color="auto"/>
                    <w:left w:val="none" w:sz="0" w:space="0" w:color="auto"/>
                    <w:bottom w:val="none" w:sz="0" w:space="0" w:color="auto"/>
                    <w:right w:val="none" w:sz="0" w:space="0" w:color="auto"/>
                  </w:divBdr>
                  <w:divsChild>
                    <w:div w:id="847645724">
                      <w:marLeft w:val="0"/>
                      <w:marRight w:val="0"/>
                      <w:marTop w:val="0"/>
                      <w:marBottom w:val="0"/>
                      <w:divBdr>
                        <w:top w:val="none" w:sz="0" w:space="0" w:color="auto"/>
                        <w:left w:val="none" w:sz="0" w:space="0" w:color="auto"/>
                        <w:bottom w:val="none" w:sz="0" w:space="0" w:color="auto"/>
                        <w:right w:val="none" w:sz="0" w:space="0" w:color="auto"/>
                      </w:divBdr>
                      <w:divsChild>
                        <w:div w:id="2026707392">
                          <w:marLeft w:val="0"/>
                          <w:marRight w:val="0"/>
                          <w:marTop w:val="300"/>
                          <w:marBottom w:val="0"/>
                          <w:divBdr>
                            <w:top w:val="none" w:sz="0" w:space="0" w:color="auto"/>
                            <w:left w:val="none" w:sz="0" w:space="0" w:color="auto"/>
                            <w:bottom w:val="none" w:sz="0" w:space="0" w:color="auto"/>
                            <w:right w:val="none" w:sz="0" w:space="0" w:color="auto"/>
                          </w:divBdr>
                          <w:divsChild>
                            <w:div w:id="5254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962225">
      <w:bodyDiv w:val="1"/>
      <w:marLeft w:val="0"/>
      <w:marRight w:val="0"/>
      <w:marTop w:val="0"/>
      <w:marBottom w:val="0"/>
      <w:divBdr>
        <w:top w:val="none" w:sz="0" w:space="0" w:color="auto"/>
        <w:left w:val="none" w:sz="0" w:space="0" w:color="auto"/>
        <w:bottom w:val="none" w:sz="0" w:space="0" w:color="auto"/>
        <w:right w:val="none" w:sz="0" w:space="0" w:color="auto"/>
      </w:divBdr>
    </w:div>
    <w:div w:id="2088722449">
      <w:bodyDiv w:val="1"/>
      <w:marLeft w:val="0"/>
      <w:marRight w:val="0"/>
      <w:marTop w:val="0"/>
      <w:marBottom w:val="0"/>
      <w:divBdr>
        <w:top w:val="none" w:sz="0" w:space="0" w:color="auto"/>
        <w:left w:val="none" w:sz="0" w:space="0" w:color="auto"/>
        <w:bottom w:val="none" w:sz="0" w:space="0" w:color="auto"/>
        <w:right w:val="none" w:sz="0" w:space="0" w:color="auto"/>
      </w:divBdr>
      <w:divsChild>
        <w:div w:id="1354763071">
          <w:marLeft w:val="0"/>
          <w:marRight w:val="0"/>
          <w:marTop w:val="0"/>
          <w:marBottom w:val="0"/>
          <w:divBdr>
            <w:top w:val="none" w:sz="0" w:space="0" w:color="auto"/>
            <w:left w:val="none" w:sz="0" w:space="0" w:color="auto"/>
            <w:bottom w:val="none" w:sz="0" w:space="0" w:color="auto"/>
            <w:right w:val="none" w:sz="0" w:space="0" w:color="auto"/>
          </w:divBdr>
          <w:divsChild>
            <w:div w:id="1344551472">
              <w:marLeft w:val="0"/>
              <w:marRight w:val="0"/>
              <w:marTop w:val="0"/>
              <w:marBottom w:val="0"/>
              <w:divBdr>
                <w:top w:val="none" w:sz="0" w:space="0" w:color="auto"/>
                <w:left w:val="none" w:sz="0" w:space="0" w:color="auto"/>
                <w:bottom w:val="none" w:sz="0" w:space="0" w:color="auto"/>
                <w:right w:val="none" w:sz="0" w:space="0" w:color="auto"/>
              </w:divBdr>
              <w:divsChild>
                <w:div w:id="1171918844">
                  <w:marLeft w:val="0"/>
                  <w:marRight w:val="0"/>
                  <w:marTop w:val="0"/>
                  <w:marBottom w:val="0"/>
                  <w:divBdr>
                    <w:top w:val="none" w:sz="0" w:space="0" w:color="auto"/>
                    <w:left w:val="none" w:sz="0" w:space="0" w:color="auto"/>
                    <w:bottom w:val="none" w:sz="0" w:space="0" w:color="auto"/>
                    <w:right w:val="none" w:sz="0" w:space="0" w:color="auto"/>
                  </w:divBdr>
                  <w:divsChild>
                    <w:div w:id="1759867103">
                      <w:marLeft w:val="0"/>
                      <w:marRight w:val="0"/>
                      <w:marTop w:val="0"/>
                      <w:marBottom w:val="0"/>
                      <w:divBdr>
                        <w:top w:val="none" w:sz="0" w:space="0" w:color="auto"/>
                        <w:left w:val="none" w:sz="0" w:space="0" w:color="auto"/>
                        <w:bottom w:val="none" w:sz="0" w:space="0" w:color="auto"/>
                        <w:right w:val="none" w:sz="0" w:space="0" w:color="auto"/>
                      </w:divBdr>
                      <w:divsChild>
                        <w:div w:id="1274095045">
                          <w:marLeft w:val="0"/>
                          <w:marRight w:val="0"/>
                          <w:marTop w:val="300"/>
                          <w:marBottom w:val="0"/>
                          <w:divBdr>
                            <w:top w:val="none" w:sz="0" w:space="0" w:color="auto"/>
                            <w:left w:val="none" w:sz="0" w:space="0" w:color="auto"/>
                            <w:bottom w:val="none" w:sz="0" w:space="0" w:color="auto"/>
                            <w:right w:val="none" w:sz="0" w:space="0" w:color="auto"/>
                          </w:divBdr>
                          <w:divsChild>
                            <w:div w:id="2712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e.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13BD6-DE62-4651-8C7F-290F053B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30701</Words>
  <Characters>17501</Characters>
  <Application>Microsoft Office Word</Application>
  <DocSecurity>0</DocSecurity>
  <Lines>145</Lines>
  <Paragraphs>96</Paragraphs>
  <ScaleCrop>false</ScaleCrop>
  <HeadingPairs>
    <vt:vector size="2" baseType="variant">
      <vt:variant>
        <vt:lpstr>Title</vt:lpstr>
      </vt:variant>
      <vt:variant>
        <vt:i4>1</vt:i4>
      </vt:variant>
    </vt:vector>
  </HeadingPairs>
  <TitlesOfParts>
    <vt:vector size="1" baseType="lpstr">
      <vt:lpstr>Valsts aizdevumu izsniegšanas un apkalpošanas kārtība</vt:lpstr>
    </vt:vector>
  </TitlesOfParts>
  <Manager>Valsts kases pārvaldnieka vietnieks J.Pone</Manager>
  <Company>Valsts kase</Company>
  <LinksUpToDate>false</LinksUpToDate>
  <CharactersWithSpaces>48106</CharactersWithSpaces>
  <SharedDoc>false</SharedDoc>
  <HLinks>
    <vt:vector size="12" baseType="variant">
      <vt:variant>
        <vt:i4>2752553</vt:i4>
      </vt:variant>
      <vt:variant>
        <vt:i4>135</vt:i4>
      </vt:variant>
      <vt:variant>
        <vt:i4>0</vt:i4>
      </vt:variant>
      <vt:variant>
        <vt:i4>5</vt:i4>
      </vt:variant>
      <vt:variant>
        <vt:lpwstr>http://www.kase.gov.lv/</vt:lpwstr>
      </vt:variant>
      <vt:variant>
        <vt:lpwstr/>
      </vt:variant>
      <vt:variant>
        <vt:i4>2621474</vt:i4>
      </vt:variant>
      <vt:variant>
        <vt:i4>132</vt:i4>
      </vt:variant>
      <vt:variant>
        <vt:i4>0</vt:i4>
      </vt:variant>
      <vt:variant>
        <vt:i4>5</vt:i4>
      </vt:variant>
      <vt:variant>
        <vt:lpwstr>http://ec.europa.eu/competition/state_aid/legislation/reference_rates.html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ministrijas un citas centrālās valsts iestādes iekļauj gadskārtējā valsts budžeta likumprojektā valsts aizdevumu pieprasījumus, un valsts aizdevumu izsniegšanas un apkalpošanas kārtība</dc:title>
  <dc:subject>MK noteikumu projekts</dc:subject>
  <dc:creator>Indra Bobrovska</dc:creator>
  <dc:description>tālr.:67094229, 
e-pasts: Indra.Bobrovska@kase.gov.lv</dc:description>
  <cp:lastModifiedBy>Liene Strēlniece</cp:lastModifiedBy>
  <cp:revision>12</cp:revision>
  <cp:lastPrinted>2015-05-08T08:58:00Z</cp:lastPrinted>
  <dcterms:created xsi:type="dcterms:W3CDTF">2015-05-11T11:39:00Z</dcterms:created>
  <dcterms:modified xsi:type="dcterms:W3CDTF">2015-05-22T12:11:00Z</dcterms:modified>
</cp:coreProperties>
</file>