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F7" w:rsidRPr="008E0BA4" w:rsidRDefault="00151558" w:rsidP="00CF45C5">
      <w:pPr>
        <w:jc w:val="right"/>
        <w:rPr>
          <w:i/>
          <w:sz w:val="24"/>
          <w:szCs w:val="24"/>
        </w:rPr>
      </w:pPr>
      <w:bookmarkStart w:id="0" w:name="_GoBack"/>
      <w:bookmarkEnd w:id="0"/>
      <w:r w:rsidRPr="008E0BA4">
        <w:rPr>
          <w:i/>
          <w:sz w:val="24"/>
          <w:szCs w:val="24"/>
        </w:rPr>
        <w:t>Projekts</w:t>
      </w:r>
    </w:p>
    <w:p w:rsidR="00151558" w:rsidRPr="00EB4780" w:rsidRDefault="00151558" w:rsidP="00151558">
      <w:pPr>
        <w:jc w:val="center"/>
        <w:rPr>
          <w:b/>
          <w:sz w:val="24"/>
          <w:szCs w:val="24"/>
        </w:rPr>
      </w:pPr>
      <w:r w:rsidRPr="00EB4780">
        <w:rPr>
          <w:b/>
          <w:sz w:val="24"/>
          <w:szCs w:val="24"/>
        </w:rPr>
        <w:t>LATVIJAS REPUBLIKAS MINISTRU KABINETA</w:t>
      </w:r>
    </w:p>
    <w:p w:rsidR="00151558" w:rsidRPr="00EB4780" w:rsidRDefault="00151558" w:rsidP="00151558">
      <w:pPr>
        <w:jc w:val="center"/>
        <w:rPr>
          <w:b/>
          <w:sz w:val="24"/>
          <w:szCs w:val="24"/>
        </w:rPr>
      </w:pPr>
      <w:r w:rsidRPr="00EB4780">
        <w:rPr>
          <w:b/>
          <w:sz w:val="24"/>
          <w:szCs w:val="24"/>
        </w:rPr>
        <w:t>SĒDES PROTOKOLLĒMUMS</w:t>
      </w:r>
    </w:p>
    <w:p w:rsidR="00151558" w:rsidRPr="00EB4780" w:rsidRDefault="00151558" w:rsidP="00151558">
      <w:pPr>
        <w:jc w:val="center"/>
        <w:rPr>
          <w:b/>
          <w:sz w:val="24"/>
          <w:szCs w:val="24"/>
        </w:rPr>
      </w:pPr>
      <w:r w:rsidRPr="00EB4780">
        <w:rPr>
          <w:b/>
          <w:sz w:val="24"/>
          <w:szCs w:val="24"/>
        </w:rPr>
        <w:t>_________________________________________________________</w:t>
      </w:r>
    </w:p>
    <w:p w:rsidR="00151558" w:rsidRPr="00EB4780" w:rsidRDefault="00151558" w:rsidP="00151558">
      <w:pPr>
        <w:jc w:val="center"/>
        <w:rPr>
          <w:b/>
          <w:sz w:val="24"/>
          <w:szCs w:val="24"/>
        </w:rPr>
      </w:pPr>
    </w:p>
    <w:p w:rsidR="00151558" w:rsidRPr="00EB4780" w:rsidRDefault="00151558" w:rsidP="00151558">
      <w:pPr>
        <w:jc w:val="both"/>
        <w:rPr>
          <w:sz w:val="24"/>
          <w:szCs w:val="24"/>
        </w:rPr>
      </w:pPr>
      <w:r w:rsidRPr="00EB4780">
        <w:rPr>
          <w:sz w:val="24"/>
          <w:szCs w:val="24"/>
        </w:rPr>
        <w:t xml:space="preserve">Rīgā </w:t>
      </w:r>
      <w:r w:rsidRPr="00EB4780">
        <w:rPr>
          <w:sz w:val="24"/>
          <w:szCs w:val="24"/>
        </w:rPr>
        <w:tab/>
      </w:r>
      <w:r w:rsidRPr="00EB4780">
        <w:rPr>
          <w:sz w:val="24"/>
          <w:szCs w:val="24"/>
        </w:rPr>
        <w:tab/>
      </w:r>
      <w:r w:rsidRPr="00EB4780">
        <w:rPr>
          <w:sz w:val="24"/>
          <w:szCs w:val="24"/>
        </w:rPr>
        <w:tab/>
      </w:r>
      <w:r w:rsidRPr="00EB4780">
        <w:rPr>
          <w:sz w:val="24"/>
          <w:szCs w:val="24"/>
        </w:rPr>
        <w:tab/>
      </w:r>
      <w:r w:rsidRPr="00EB4780">
        <w:rPr>
          <w:sz w:val="24"/>
          <w:szCs w:val="24"/>
        </w:rPr>
        <w:tab/>
        <w:t>Nr.</w:t>
      </w:r>
      <w:r w:rsidRPr="00EB4780">
        <w:rPr>
          <w:sz w:val="24"/>
          <w:szCs w:val="24"/>
        </w:rPr>
        <w:tab/>
      </w:r>
      <w:r w:rsidRPr="00EB4780">
        <w:rPr>
          <w:sz w:val="24"/>
          <w:szCs w:val="24"/>
        </w:rPr>
        <w:tab/>
      </w:r>
      <w:r w:rsidRPr="00EB4780">
        <w:rPr>
          <w:sz w:val="24"/>
          <w:szCs w:val="24"/>
        </w:rPr>
        <w:tab/>
        <w:t>201</w:t>
      </w:r>
      <w:r w:rsidR="00C44DB6">
        <w:rPr>
          <w:sz w:val="24"/>
          <w:szCs w:val="24"/>
        </w:rPr>
        <w:t>5</w:t>
      </w:r>
      <w:r w:rsidR="00E62796">
        <w:rPr>
          <w:sz w:val="24"/>
          <w:szCs w:val="24"/>
        </w:rPr>
        <w:t>.</w:t>
      </w:r>
      <w:r w:rsidRPr="00EB4780">
        <w:rPr>
          <w:sz w:val="24"/>
          <w:szCs w:val="24"/>
        </w:rPr>
        <w:t>gada __._____</w:t>
      </w:r>
    </w:p>
    <w:p w:rsidR="00151558" w:rsidRPr="00EB4780" w:rsidRDefault="00151558" w:rsidP="005A4776">
      <w:pPr>
        <w:rPr>
          <w:sz w:val="24"/>
          <w:szCs w:val="24"/>
        </w:rPr>
      </w:pPr>
    </w:p>
    <w:p w:rsidR="00222078" w:rsidRPr="00934C43" w:rsidRDefault="003E5EA2" w:rsidP="00864A3E">
      <w:pPr>
        <w:jc w:val="center"/>
        <w:rPr>
          <w:b/>
          <w:sz w:val="24"/>
          <w:szCs w:val="24"/>
        </w:rPr>
      </w:pPr>
      <w:bookmarkStart w:id="1" w:name="OLE_LINK1"/>
      <w:bookmarkStart w:id="2" w:name="OLE_LINK2"/>
      <w:r w:rsidRPr="00934C43">
        <w:rPr>
          <w:b/>
          <w:sz w:val="24"/>
          <w:szCs w:val="24"/>
        </w:rPr>
        <w:t>Par informatīvo ziņojumu</w:t>
      </w:r>
      <w:r w:rsidR="00436C04" w:rsidRPr="00934C43">
        <w:rPr>
          <w:b/>
          <w:sz w:val="24"/>
          <w:szCs w:val="24"/>
        </w:rPr>
        <w:t xml:space="preserve"> </w:t>
      </w:r>
      <w:r w:rsidR="00BE5F12" w:rsidRPr="00934C43">
        <w:rPr>
          <w:b/>
          <w:sz w:val="24"/>
          <w:szCs w:val="24"/>
        </w:rPr>
        <w:t>„</w:t>
      </w:r>
      <w:r w:rsidR="00934C43" w:rsidRPr="00934C43">
        <w:rPr>
          <w:b/>
          <w:sz w:val="24"/>
          <w:szCs w:val="24"/>
        </w:rPr>
        <w:t>Par Valsts ieņēmuma dienesta Ventspils nodaļas nodrošināšanu ar darbam piemērotām telpām</w:t>
      </w:r>
      <w:r w:rsidR="00BE5F12" w:rsidRPr="00934C43">
        <w:rPr>
          <w:b/>
          <w:sz w:val="24"/>
          <w:szCs w:val="24"/>
        </w:rPr>
        <w:t>”</w:t>
      </w:r>
    </w:p>
    <w:bookmarkEnd w:id="1"/>
    <w:bookmarkEnd w:id="2"/>
    <w:p w:rsidR="003C4C07" w:rsidRPr="00CF45C5" w:rsidRDefault="00CF45C5" w:rsidP="00CF45C5">
      <w:pPr>
        <w:tabs>
          <w:tab w:val="left" w:pos="8222"/>
        </w:tabs>
        <w:spacing w:before="120"/>
        <w:ind w:right="84"/>
        <w:jc w:val="center"/>
        <w:rPr>
          <w:b/>
          <w:sz w:val="24"/>
          <w:szCs w:val="24"/>
        </w:rPr>
      </w:pPr>
      <w:r>
        <w:rPr>
          <w:b/>
          <w:sz w:val="24"/>
          <w:szCs w:val="24"/>
        </w:rPr>
        <w:t>____________________</w:t>
      </w:r>
      <w:r w:rsidR="00151558" w:rsidRPr="00EB4780">
        <w:rPr>
          <w:b/>
          <w:sz w:val="24"/>
          <w:szCs w:val="24"/>
        </w:rPr>
        <w:t>_________________________________</w:t>
      </w:r>
    </w:p>
    <w:p w:rsidR="00C7524A" w:rsidRPr="003A6C63" w:rsidRDefault="00C7524A" w:rsidP="00C91C7B">
      <w:pPr>
        <w:pStyle w:val="ListParagraph"/>
        <w:numPr>
          <w:ilvl w:val="0"/>
          <w:numId w:val="1"/>
        </w:numPr>
        <w:tabs>
          <w:tab w:val="left" w:pos="426"/>
        </w:tabs>
        <w:spacing w:before="120"/>
        <w:ind w:left="0" w:firstLine="0"/>
        <w:jc w:val="both"/>
        <w:rPr>
          <w:rFonts w:ascii="Times New Roman" w:hAnsi="Times New Roman"/>
          <w:sz w:val="24"/>
          <w:szCs w:val="24"/>
        </w:rPr>
      </w:pPr>
      <w:r w:rsidRPr="003A6C63">
        <w:rPr>
          <w:rFonts w:ascii="Times New Roman" w:hAnsi="Times New Roman"/>
          <w:sz w:val="24"/>
          <w:szCs w:val="24"/>
        </w:rPr>
        <w:t xml:space="preserve">Pieņemt </w:t>
      </w:r>
      <w:r w:rsidR="002D4F11" w:rsidRPr="003A6C63">
        <w:rPr>
          <w:rFonts w:ascii="Times New Roman" w:hAnsi="Times New Roman"/>
          <w:sz w:val="24"/>
          <w:szCs w:val="24"/>
        </w:rPr>
        <w:t xml:space="preserve">zināšanai </w:t>
      </w:r>
      <w:r w:rsidRPr="003A6C63">
        <w:rPr>
          <w:rFonts w:ascii="Times New Roman" w:hAnsi="Times New Roman"/>
          <w:sz w:val="24"/>
          <w:szCs w:val="24"/>
        </w:rPr>
        <w:t xml:space="preserve">iesniegto </w:t>
      </w:r>
      <w:r w:rsidR="002D4F11" w:rsidRPr="003A6C63">
        <w:rPr>
          <w:rFonts w:ascii="Times New Roman" w:hAnsi="Times New Roman"/>
          <w:sz w:val="24"/>
          <w:szCs w:val="24"/>
        </w:rPr>
        <w:t>informatīvo ziņojumu</w:t>
      </w:r>
      <w:r w:rsidRPr="003A6C63">
        <w:rPr>
          <w:rFonts w:ascii="Times New Roman" w:hAnsi="Times New Roman"/>
          <w:sz w:val="24"/>
          <w:szCs w:val="24"/>
        </w:rPr>
        <w:t>.</w:t>
      </w:r>
    </w:p>
    <w:p w:rsidR="00B63901" w:rsidRPr="00721EC4" w:rsidRDefault="006F7A65" w:rsidP="00C75571">
      <w:pPr>
        <w:pStyle w:val="ListParagraph"/>
        <w:numPr>
          <w:ilvl w:val="0"/>
          <w:numId w:val="1"/>
        </w:numPr>
        <w:tabs>
          <w:tab w:val="left" w:pos="426"/>
        </w:tabs>
        <w:spacing w:before="120"/>
        <w:ind w:left="0" w:firstLine="0"/>
        <w:jc w:val="both"/>
        <w:rPr>
          <w:rFonts w:ascii="Times New Roman" w:hAnsi="Times New Roman"/>
          <w:sz w:val="24"/>
          <w:szCs w:val="24"/>
        </w:rPr>
      </w:pPr>
      <w:r w:rsidRPr="002E38FE">
        <w:rPr>
          <w:rFonts w:ascii="Times New Roman" w:hAnsi="Times New Roman"/>
          <w:sz w:val="24"/>
          <w:szCs w:val="24"/>
        </w:rPr>
        <w:t>Jaunā politikas iniciatīva</w:t>
      </w:r>
      <w:r w:rsidR="002D4F11" w:rsidRPr="002E38FE">
        <w:rPr>
          <w:rFonts w:ascii="Times New Roman" w:hAnsi="Times New Roman"/>
          <w:sz w:val="24"/>
          <w:szCs w:val="24"/>
        </w:rPr>
        <w:t xml:space="preserve"> par </w:t>
      </w:r>
      <w:r w:rsidR="001B55A0" w:rsidRPr="002E38FE">
        <w:rPr>
          <w:rFonts w:ascii="Times New Roman" w:hAnsi="Times New Roman"/>
          <w:sz w:val="24"/>
          <w:szCs w:val="24"/>
        </w:rPr>
        <w:t>Finanšu</w:t>
      </w:r>
      <w:r w:rsidR="002D4F11" w:rsidRPr="002E38FE">
        <w:rPr>
          <w:rFonts w:ascii="Times New Roman" w:hAnsi="Times New Roman"/>
          <w:sz w:val="24"/>
          <w:szCs w:val="24"/>
        </w:rPr>
        <w:t xml:space="preserve"> ministrijai </w:t>
      </w:r>
      <w:r w:rsidR="001B55A0" w:rsidRPr="002E38FE">
        <w:rPr>
          <w:rFonts w:ascii="Times New Roman" w:hAnsi="Times New Roman"/>
          <w:sz w:val="24"/>
          <w:szCs w:val="24"/>
        </w:rPr>
        <w:t xml:space="preserve">(Valsts ieņēmumu dienestam) </w:t>
      </w:r>
      <w:r w:rsidR="00B77134" w:rsidRPr="002E38FE">
        <w:rPr>
          <w:rFonts w:ascii="Times New Roman" w:hAnsi="Times New Roman"/>
          <w:sz w:val="24"/>
          <w:szCs w:val="24"/>
        </w:rPr>
        <w:t>papildus nepieciešamo finansējumu ilgtermiņa saistībām nekustamā īpašuma Kuldīgas ielā 2, Ventspilī, nomas maksas izdevumu segšanai valsts akciju sabiedrībai „Valsts nekustamie īpašumi” 201</w:t>
      </w:r>
      <w:r w:rsidR="002E38FE" w:rsidRPr="002E38FE">
        <w:rPr>
          <w:rFonts w:ascii="Times New Roman" w:hAnsi="Times New Roman"/>
          <w:sz w:val="24"/>
          <w:szCs w:val="24"/>
        </w:rPr>
        <w:t>9</w:t>
      </w:r>
      <w:r w:rsidR="00B77134" w:rsidRPr="002E38FE">
        <w:rPr>
          <w:rFonts w:ascii="Times New Roman" w:hAnsi="Times New Roman"/>
          <w:sz w:val="24"/>
          <w:szCs w:val="24"/>
        </w:rPr>
        <w:t xml:space="preserve">.gadā – </w:t>
      </w:r>
      <w:r w:rsidR="002E38FE" w:rsidRPr="002E38FE">
        <w:rPr>
          <w:rFonts w:ascii="Times New Roman" w:eastAsia="Calibri" w:hAnsi="Times New Roman"/>
          <w:sz w:val="24"/>
          <w:szCs w:val="24"/>
          <w:lang w:eastAsia="lv-LV"/>
        </w:rPr>
        <w:t>156 887</w:t>
      </w:r>
      <w:r w:rsidR="00B77134" w:rsidRPr="002E38FE">
        <w:rPr>
          <w:rFonts w:ascii="Times New Roman" w:hAnsi="Times New Roman"/>
          <w:sz w:val="24"/>
          <w:szCs w:val="24"/>
        </w:rPr>
        <w:t xml:space="preserve"> </w:t>
      </w:r>
      <w:proofErr w:type="spellStart"/>
      <w:r w:rsidR="00B77134" w:rsidRPr="002E38FE">
        <w:rPr>
          <w:rFonts w:ascii="Times New Roman" w:hAnsi="Times New Roman"/>
          <w:i/>
          <w:sz w:val="24"/>
          <w:szCs w:val="24"/>
        </w:rPr>
        <w:t>euro</w:t>
      </w:r>
      <w:proofErr w:type="spellEnd"/>
      <w:r w:rsidR="00B77134" w:rsidRPr="002E38FE">
        <w:rPr>
          <w:rFonts w:ascii="Times New Roman" w:hAnsi="Times New Roman"/>
          <w:sz w:val="24"/>
          <w:szCs w:val="24"/>
        </w:rPr>
        <w:t xml:space="preserve"> (nomas maksa par septiņiem mēnešiem), turpmākajos gados no 20</w:t>
      </w:r>
      <w:r w:rsidR="002E38FE" w:rsidRPr="002E38FE">
        <w:rPr>
          <w:rFonts w:ascii="Times New Roman" w:hAnsi="Times New Roman"/>
          <w:sz w:val="24"/>
          <w:szCs w:val="24"/>
        </w:rPr>
        <w:t>20</w:t>
      </w:r>
      <w:r w:rsidR="00C876E3">
        <w:rPr>
          <w:rFonts w:ascii="Times New Roman" w:hAnsi="Times New Roman"/>
          <w:sz w:val="24"/>
          <w:szCs w:val="24"/>
        </w:rPr>
        <w:t>.</w:t>
      </w:r>
      <w:r w:rsidR="00B77134" w:rsidRPr="002E38FE">
        <w:rPr>
          <w:rFonts w:ascii="Times New Roman" w:hAnsi="Times New Roman"/>
          <w:sz w:val="24"/>
          <w:szCs w:val="24"/>
        </w:rPr>
        <w:t>gada līdz 203</w:t>
      </w:r>
      <w:r w:rsidR="002E38FE" w:rsidRPr="002E38FE">
        <w:rPr>
          <w:rFonts w:ascii="Times New Roman" w:hAnsi="Times New Roman"/>
          <w:sz w:val="24"/>
          <w:szCs w:val="24"/>
        </w:rPr>
        <w:t>8</w:t>
      </w:r>
      <w:r w:rsidR="00B77134" w:rsidRPr="002E38FE">
        <w:rPr>
          <w:rFonts w:ascii="Times New Roman" w:hAnsi="Times New Roman"/>
          <w:sz w:val="24"/>
          <w:szCs w:val="24"/>
        </w:rPr>
        <w:t xml:space="preserve">.gadam (ieskaitot) ik gadu – </w:t>
      </w:r>
      <w:r w:rsidR="002E38FE" w:rsidRPr="002E38FE">
        <w:rPr>
          <w:rFonts w:ascii="Times New Roman" w:eastAsia="Calibri" w:hAnsi="Times New Roman"/>
          <w:sz w:val="24"/>
          <w:szCs w:val="24"/>
          <w:lang w:eastAsia="lv-LV"/>
        </w:rPr>
        <w:t>268 949</w:t>
      </w:r>
      <w:r w:rsidR="00B77134" w:rsidRPr="002E38FE">
        <w:rPr>
          <w:rFonts w:ascii="Times New Roman" w:hAnsi="Times New Roman"/>
          <w:sz w:val="24"/>
          <w:szCs w:val="24"/>
        </w:rPr>
        <w:t xml:space="preserve"> </w:t>
      </w:r>
      <w:proofErr w:type="spellStart"/>
      <w:r w:rsidR="00B77134" w:rsidRPr="002E38FE">
        <w:rPr>
          <w:rFonts w:ascii="Times New Roman" w:hAnsi="Times New Roman"/>
          <w:i/>
          <w:sz w:val="24"/>
          <w:szCs w:val="24"/>
        </w:rPr>
        <w:t>euro</w:t>
      </w:r>
      <w:proofErr w:type="spellEnd"/>
      <w:r w:rsidR="00B77134" w:rsidRPr="002E38FE">
        <w:rPr>
          <w:rFonts w:ascii="Times New Roman" w:hAnsi="Times New Roman"/>
          <w:sz w:val="24"/>
          <w:szCs w:val="24"/>
        </w:rPr>
        <w:t xml:space="preserve"> un 20</w:t>
      </w:r>
      <w:r w:rsidR="002E38FE" w:rsidRPr="002E38FE">
        <w:rPr>
          <w:rFonts w:ascii="Times New Roman" w:hAnsi="Times New Roman"/>
          <w:sz w:val="24"/>
          <w:szCs w:val="24"/>
        </w:rPr>
        <w:t>39</w:t>
      </w:r>
      <w:r w:rsidR="00B77134" w:rsidRPr="002E38FE">
        <w:rPr>
          <w:rFonts w:ascii="Times New Roman" w:hAnsi="Times New Roman"/>
          <w:sz w:val="24"/>
          <w:szCs w:val="24"/>
        </w:rPr>
        <w:t xml:space="preserve">.gadā – </w:t>
      </w:r>
      <w:r w:rsidR="002E38FE" w:rsidRPr="002E38FE">
        <w:rPr>
          <w:rFonts w:ascii="Times New Roman" w:eastAsia="Calibri" w:hAnsi="Times New Roman"/>
          <w:sz w:val="24"/>
          <w:szCs w:val="24"/>
          <w:lang w:eastAsia="lv-LV"/>
        </w:rPr>
        <w:t>100 391</w:t>
      </w:r>
      <w:r w:rsidR="00B77134" w:rsidRPr="002E38FE">
        <w:rPr>
          <w:rFonts w:ascii="Times New Roman" w:hAnsi="Times New Roman"/>
          <w:sz w:val="24"/>
          <w:szCs w:val="24"/>
        </w:rPr>
        <w:t xml:space="preserve"> </w:t>
      </w:r>
      <w:proofErr w:type="spellStart"/>
      <w:r w:rsidR="00B77134" w:rsidRPr="002E38FE">
        <w:rPr>
          <w:rFonts w:ascii="Times New Roman" w:hAnsi="Times New Roman"/>
          <w:i/>
          <w:sz w:val="24"/>
          <w:szCs w:val="24"/>
        </w:rPr>
        <w:t>euro</w:t>
      </w:r>
      <w:proofErr w:type="spellEnd"/>
      <w:r w:rsidR="00B77134" w:rsidRPr="002E38FE">
        <w:rPr>
          <w:rFonts w:ascii="Times New Roman" w:hAnsi="Times New Roman"/>
          <w:sz w:val="24"/>
          <w:szCs w:val="24"/>
        </w:rPr>
        <w:t xml:space="preserve"> (nomas maksa par pieciem mēnešiem), 201</w:t>
      </w:r>
      <w:r w:rsidR="002E38FE" w:rsidRPr="002E38FE">
        <w:rPr>
          <w:rFonts w:ascii="Times New Roman" w:hAnsi="Times New Roman"/>
          <w:sz w:val="24"/>
          <w:szCs w:val="24"/>
        </w:rPr>
        <w:t>9</w:t>
      </w:r>
      <w:r w:rsidR="00B77134" w:rsidRPr="002E38FE">
        <w:rPr>
          <w:rFonts w:ascii="Times New Roman" w:hAnsi="Times New Roman"/>
          <w:sz w:val="24"/>
          <w:szCs w:val="24"/>
        </w:rPr>
        <w:t xml:space="preserve">.gadā pārcelšanās izdevumu segšanai </w:t>
      </w:r>
      <w:r w:rsidR="002E38FE" w:rsidRPr="00721EC4">
        <w:rPr>
          <w:rFonts w:ascii="Times New Roman" w:eastAsia="Calibri" w:hAnsi="Times New Roman"/>
          <w:sz w:val="24"/>
          <w:szCs w:val="24"/>
          <w:lang w:eastAsia="lv-LV"/>
        </w:rPr>
        <w:t>8 </w:t>
      </w:r>
      <w:r w:rsidR="0000289A" w:rsidRPr="00721EC4">
        <w:rPr>
          <w:rFonts w:ascii="Times New Roman" w:eastAsia="Calibri" w:hAnsi="Times New Roman"/>
          <w:sz w:val="24"/>
          <w:szCs w:val="24"/>
          <w:lang w:eastAsia="lv-LV"/>
        </w:rPr>
        <w:t>478</w:t>
      </w:r>
      <w:r w:rsidR="00B77134" w:rsidRPr="00721EC4">
        <w:rPr>
          <w:rFonts w:ascii="Times New Roman" w:hAnsi="Times New Roman"/>
          <w:color w:val="FF0000"/>
          <w:sz w:val="24"/>
          <w:szCs w:val="24"/>
        </w:rPr>
        <w:t xml:space="preserve"> </w:t>
      </w:r>
      <w:proofErr w:type="spellStart"/>
      <w:r w:rsidR="00B77134" w:rsidRPr="00721EC4">
        <w:rPr>
          <w:rFonts w:ascii="Times New Roman" w:hAnsi="Times New Roman"/>
          <w:i/>
          <w:sz w:val="24"/>
          <w:szCs w:val="24"/>
        </w:rPr>
        <w:t>euro</w:t>
      </w:r>
      <w:proofErr w:type="spellEnd"/>
      <w:r w:rsidR="00B77134" w:rsidRPr="00721EC4">
        <w:rPr>
          <w:rFonts w:ascii="Times New Roman" w:hAnsi="Times New Roman"/>
          <w:sz w:val="24"/>
          <w:szCs w:val="24"/>
        </w:rPr>
        <w:t xml:space="preserve"> un aprīkojuma iegādes izdevumu segšanai </w:t>
      </w:r>
      <w:r w:rsidR="002E38FE" w:rsidRPr="00721EC4">
        <w:rPr>
          <w:rFonts w:ascii="Times New Roman" w:eastAsia="Calibri" w:hAnsi="Times New Roman"/>
          <w:sz w:val="24"/>
          <w:szCs w:val="24"/>
          <w:lang w:eastAsia="lv-LV"/>
        </w:rPr>
        <w:t>43 350</w:t>
      </w:r>
      <w:r w:rsidR="00B77134" w:rsidRPr="00721EC4">
        <w:rPr>
          <w:rFonts w:ascii="Times New Roman" w:hAnsi="Times New Roman"/>
          <w:color w:val="FF0000"/>
          <w:sz w:val="24"/>
          <w:szCs w:val="24"/>
        </w:rPr>
        <w:t xml:space="preserve"> </w:t>
      </w:r>
      <w:proofErr w:type="spellStart"/>
      <w:r w:rsidR="00B77134" w:rsidRPr="00721EC4">
        <w:rPr>
          <w:rFonts w:ascii="Times New Roman" w:hAnsi="Times New Roman"/>
          <w:i/>
          <w:sz w:val="24"/>
          <w:szCs w:val="24"/>
        </w:rPr>
        <w:t>euro</w:t>
      </w:r>
      <w:proofErr w:type="spellEnd"/>
      <w:r w:rsidR="00B77134" w:rsidRPr="00721EC4">
        <w:rPr>
          <w:rFonts w:ascii="Times New Roman" w:hAnsi="Times New Roman"/>
          <w:sz w:val="24"/>
          <w:szCs w:val="24"/>
        </w:rPr>
        <w:t>, izskatāma Ministru kabinetā kopā ar visu ministriju un citu centrālo valsts iestāžu jauno politikas iniciatīvu pieprasījumiem likumprojekta „Par valsts budžetu 201</w:t>
      </w:r>
      <w:r w:rsidR="002E38FE" w:rsidRPr="00721EC4">
        <w:rPr>
          <w:rFonts w:ascii="Times New Roman" w:hAnsi="Times New Roman"/>
          <w:sz w:val="24"/>
          <w:szCs w:val="24"/>
        </w:rPr>
        <w:t>7</w:t>
      </w:r>
      <w:r w:rsidR="00B77134" w:rsidRPr="00721EC4">
        <w:rPr>
          <w:rFonts w:ascii="Times New Roman" w:hAnsi="Times New Roman"/>
          <w:sz w:val="24"/>
          <w:szCs w:val="24"/>
        </w:rPr>
        <w:t>.gadam” un likumprojekta „Par vidēja termiņa budžeta ietvaru 201</w:t>
      </w:r>
      <w:r w:rsidR="002E38FE" w:rsidRPr="00721EC4">
        <w:rPr>
          <w:rFonts w:ascii="Times New Roman" w:hAnsi="Times New Roman"/>
          <w:sz w:val="24"/>
          <w:szCs w:val="24"/>
        </w:rPr>
        <w:t>7</w:t>
      </w:r>
      <w:r w:rsidR="00B77134" w:rsidRPr="00721EC4">
        <w:rPr>
          <w:rFonts w:ascii="Times New Roman" w:hAnsi="Times New Roman"/>
          <w:sz w:val="24"/>
          <w:szCs w:val="24"/>
        </w:rPr>
        <w:t>., 201</w:t>
      </w:r>
      <w:r w:rsidR="002E38FE" w:rsidRPr="00721EC4">
        <w:rPr>
          <w:rFonts w:ascii="Times New Roman" w:hAnsi="Times New Roman"/>
          <w:sz w:val="24"/>
          <w:szCs w:val="24"/>
        </w:rPr>
        <w:t>8</w:t>
      </w:r>
      <w:r w:rsidR="00B77134" w:rsidRPr="00721EC4">
        <w:rPr>
          <w:rFonts w:ascii="Times New Roman" w:hAnsi="Times New Roman"/>
          <w:sz w:val="24"/>
          <w:szCs w:val="24"/>
        </w:rPr>
        <w:t>. un 201</w:t>
      </w:r>
      <w:r w:rsidR="002E38FE" w:rsidRPr="00721EC4">
        <w:rPr>
          <w:rFonts w:ascii="Times New Roman" w:hAnsi="Times New Roman"/>
          <w:sz w:val="24"/>
          <w:szCs w:val="24"/>
        </w:rPr>
        <w:t>9</w:t>
      </w:r>
      <w:r w:rsidR="00B77134" w:rsidRPr="00721EC4">
        <w:rPr>
          <w:rFonts w:ascii="Times New Roman" w:hAnsi="Times New Roman"/>
          <w:sz w:val="24"/>
          <w:szCs w:val="24"/>
        </w:rPr>
        <w:t>.gadam” sagatavošanas procesā.</w:t>
      </w:r>
    </w:p>
    <w:p w:rsidR="002E38FE" w:rsidRPr="00721EC4" w:rsidRDefault="002E38FE" w:rsidP="00C75571">
      <w:pPr>
        <w:pStyle w:val="ListParagraph"/>
        <w:numPr>
          <w:ilvl w:val="0"/>
          <w:numId w:val="1"/>
        </w:numPr>
        <w:tabs>
          <w:tab w:val="left" w:pos="426"/>
        </w:tabs>
        <w:spacing w:before="120"/>
        <w:ind w:left="0" w:firstLine="0"/>
        <w:jc w:val="both"/>
        <w:rPr>
          <w:rFonts w:ascii="Times New Roman" w:hAnsi="Times New Roman"/>
          <w:sz w:val="24"/>
          <w:szCs w:val="24"/>
        </w:rPr>
      </w:pPr>
      <w:r w:rsidRPr="00721EC4">
        <w:rPr>
          <w:rFonts w:ascii="Times New Roman" w:eastAsia="Calibri" w:hAnsi="Times New Roman"/>
          <w:sz w:val="24"/>
          <w:szCs w:val="24"/>
          <w:lang w:eastAsia="lv-LV"/>
        </w:rPr>
        <w:t>Finanšu ministrijai (</w:t>
      </w:r>
      <w:r w:rsidRPr="00721EC4">
        <w:rPr>
          <w:rFonts w:ascii="Times New Roman" w:hAnsi="Times New Roman"/>
          <w:sz w:val="24"/>
          <w:szCs w:val="24"/>
        </w:rPr>
        <w:t>valsts akciju sabiedrībai „Valsts nekustamie īpašumi”</w:t>
      </w:r>
      <w:r w:rsidRPr="00721EC4">
        <w:rPr>
          <w:rFonts w:ascii="Times New Roman" w:eastAsia="Calibri" w:hAnsi="Times New Roman"/>
          <w:sz w:val="24"/>
          <w:szCs w:val="24"/>
          <w:lang w:eastAsia="lv-LV"/>
        </w:rPr>
        <w:t xml:space="preserve"> un </w:t>
      </w:r>
      <w:r w:rsidRPr="00721EC4">
        <w:rPr>
          <w:rFonts w:ascii="Times New Roman" w:hAnsi="Times New Roman"/>
          <w:sz w:val="24"/>
          <w:szCs w:val="24"/>
        </w:rPr>
        <w:t>Valsts ieņēmumu dienestam</w:t>
      </w:r>
      <w:r w:rsidRPr="00721EC4">
        <w:rPr>
          <w:rFonts w:ascii="Times New Roman" w:eastAsia="Calibri" w:hAnsi="Times New Roman"/>
          <w:sz w:val="24"/>
          <w:szCs w:val="24"/>
          <w:lang w:eastAsia="lv-LV"/>
        </w:rPr>
        <w:t>) sadarbībā ar Labklājības ministriju (Nodarbinātības valsts aģentūru) un Tieslietu ministriju (Uzņēmumu reģistru) līdz 2016.gada 1.</w:t>
      </w:r>
      <w:r w:rsidR="007C7B18" w:rsidRPr="00721EC4">
        <w:rPr>
          <w:rFonts w:ascii="Times New Roman" w:eastAsia="Calibri" w:hAnsi="Times New Roman"/>
          <w:sz w:val="24"/>
          <w:szCs w:val="24"/>
          <w:lang w:eastAsia="lv-LV"/>
        </w:rPr>
        <w:t>maijam</w:t>
      </w:r>
      <w:r w:rsidRPr="002E38FE">
        <w:rPr>
          <w:rFonts w:ascii="Times New Roman" w:eastAsia="Calibri" w:hAnsi="Times New Roman"/>
          <w:sz w:val="24"/>
          <w:szCs w:val="24"/>
          <w:lang w:eastAsia="lv-LV"/>
        </w:rPr>
        <w:t xml:space="preserve"> izvērtēt iespēju ēkā Kuldīgas ielā 2, Ventspilī, nākotnē izvietot vienotu klientu apkalpošanas centru gan </w:t>
      </w:r>
      <w:r w:rsidR="006A763B">
        <w:rPr>
          <w:rFonts w:ascii="Times New Roman" w:hAnsi="Times New Roman"/>
          <w:sz w:val="24"/>
          <w:szCs w:val="24"/>
        </w:rPr>
        <w:t>Valsts ieņēmumu dienesta</w:t>
      </w:r>
      <w:r w:rsidRPr="002E38FE">
        <w:rPr>
          <w:rFonts w:ascii="Times New Roman" w:eastAsia="Calibri" w:hAnsi="Times New Roman"/>
          <w:sz w:val="24"/>
          <w:szCs w:val="24"/>
          <w:lang w:eastAsia="lv-LV"/>
        </w:rPr>
        <w:t>, gan Nodarbinātības valsts aģentūras Ventspils nodaļu vajadzībām, kā arī iespēju izvietot biroja telpas Nodarbinātības valsts aģentūras un Uzņēmuma reģistra Ventspils nodaļu vajadzībām.</w:t>
      </w:r>
    </w:p>
    <w:p w:rsidR="00721EC4" w:rsidRPr="00A345B2" w:rsidRDefault="00CF45C5" w:rsidP="00CF45C5">
      <w:pPr>
        <w:pStyle w:val="ListParagraph"/>
        <w:numPr>
          <w:ilvl w:val="0"/>
          <w:numId w:val="1"/>
        </w:numPr>
        <w:tabs>
          <w:tab w:val="left" w:pos="0"/>
        </w:tabs>
        <w:spacing w:before="120"/>
        <w:ind w:left="0" w:firstLine="0"/>
        <w:jc w:val="both"/>
        <w:rPr>
          <w:rFonts w:ascii="Times New Roman" w:hAnsi="Times New Roman"/>
          <w:sz w:val="24"/>
          <w:szCs w:val="24"/>
        </w:rPr>
      </w:pPr>
      <w:r w:rsidRPr="00A345B2">
        <w:rPr>
          <w:rFonts w:ascii="Times New Roman" w:hAnsi="Times New Roman"/>
          <w:sz w:val="24"/>
          <w:szCs w:val="24"/>
        </w:rPr>
        <w:t>Pieņemt zināšanai, ka, lai nodrošinātu Valsts ieņēmumu dienesta Ventspils nodaļas izvietošanu nekustamajā īpašumā (nekustamā īpašuma kadastra Nr.2700 004 1106) Kuldīgas ielā 2,Ventspilī, valsts akciju sabiedrība “Valsts nekustamie īpašumi” mainīs tās īpašumā esošo nekustamo īpašumu (nekustamā īpašuma kadastra Nr.2700 008 0601) Rūpniecības ielā 2, Ventspilī, kas nepieciešams pašvaldības autonomās funkcijas vajadzībām, pret pašvaldības sabiedrībai ar ierobežotu atbildību “Ventspils nekustamie īpašumi” piederošo nekustamo īpašumu (nekustamā īpašuma kadastra Nr.2700 004 1106) Kuldīgas ielā 2,Ventspilī. Nekustamo īpašumu tirgus vērtību starpību pašvaldības sabiedrība ar ierobežotu atbildību “Ventspils nekustamie īpašumi” segs no saviem finanšu resursiem.</w:t>
      </w:r>
    </w:p>
    <w:p w:rsidR="00842FDE" w:rsidRPr="00EB4780" w:rsidRDefault="00842FDE" w:rsidP="00C7524A">
      <w:pPr>
        <w:pStyle w:val="ListParagraph"/>
        <w:ind w:left="0"/>
        <w:jc w:val="both"/>
        <w:rPr>
          <w:rFonts w:ascii="Times New Roman" w:hAnsi="Times New Roman"/>
          <w:sz w:val="24"/>
          <w:szCs w:val="24"/>
        </w:rPr>
      </w:pPr>
    </w:p>
    <w:p w:rsidR="00C7524A" w:rsidRPr="00EB4780" w:rsidRDefault="00C7524A" w:rsidP="00C7524A">
      <w:pPr>
        <w:pStyle w:val="Heading1"/>
        <w:tabs>
          <w:tab w:val="left" w:pos="7230"/>
        </w:tabs>
        <w:jc w:val="left"/>
        <w:rPr>
          <w:sz w:val="24"/>
          <w:szCs w:val="24"/>
        </w:rPr>
      </w:pPr>
      <w:r w:rsidRPr="00EB4780">
        <w:rPr>
          <w:sz w:val="24"/>
          <w:szCs w:val="24"/>
        </w:rPr>
        <w:t>Ministru prezident</w:t>
      </w:r>
      <w:r w:rsidR="00816624" w:rsidRPr="00EB4780">
        <w:rPr>
          <w:sz w:val="24"/>
          <w:szCs w:val="24"/>
        </w:rPr>
        <w:t>e</w:t>
      </w:r>
      <w:r w:rsidRPr="00EB4780">
        <w:rPr>
          <w:sz w:val="24"/>
          <w:szCs w:val="24"/>
        </w:rPr>
        <w:t xml:space="preserve">                                                                            </w:t>
      </w:r>
      <w:r w:rsidR="008E0BA4">
        <w:rPr>
          <w:sz w:val="24"/>
          <w:szCs w:val="24"/>
        </w:rPr>
        <w:t xml:space="preserve">                          </w:t>
      </w:r>
      <w:r w:rsidRPr="00EB4780">
        <w:rPr>
          <w:sz w:val="24"/>
          <w:szCs w:val="24"/>
        </w:rPr>
        <w:t xml:space="preserve">  </w:t>
      </w:r>
      <w:r w:rsidR="00EB4780">
        <w:rPr>
          <w:sz w:val="24"/>
          <w:szCs w:val="24"/>
        </w:rPr>
        <w:t xml:space="preserve"> </w:t>
      </w:r>
      <w:r w:rsidR="00816624" w:rsidRPr="00EB4780">
        <w:rPr>
          <w:sz w:val="24"/>
          <w:szCs w:val="24"/>
        </w:rPr>
        <w:t>L.</w:t>
      </w:r>
      <w:r w:rsidR="00500B7A">
        <w:rPr>
          <w:sz w:val="24"/>
          <w:szCs w:val="24"/>
        </w:rPr>
        <w:t xml:space="preserve"> </w:t>
      </w:r>
      <w:r w:rsidR="00816624" w:rsidRPr="00EB4780">
        <w:rPr>
          <w:sz w:val="24"/>
          <w:szCs w:val="24"/>
        </w:rPr>
        <w:t>Straujuma</w:t>
      </w:r>
    </w:p>
    <w:p w:rsidR="00002BD0" w:rsidRPr="00EB4780" w:rsidRDefault="00002BD0" w:rsidP="00C7524A">
      <w:pPr>
        <w:rPr>
          <w:sz w:val="24"/>
          <w:szCs w:val="24"/>
          <w:lang w:eastAsia="en-US"/>
        </w:rPr>
      </w:pPr>
    </w:p>
    <w:p w:rsidR="00C7524A" w:rsidRPr="00CF45C5" w:rsidRDefault="00C7524A" w:rsidP="00C7524A">
      <w:pPr>
        <w:pStyle w:val="Heading1"/>
        <w:tabs>
          <w:tab w:val="left" w:pos="6840"/>
        </w:tabs>
        <w:jc w:val="left"/>
        <w:rPr>
          <w:sz w:val="24"/>
          <w:szCs w:val="24"/>
        </w:rPr>
      </w:pPr>
      <w:r w:rsidRPr="00CF45C5">
        <w:rPr>
          <w:sz w:val="24"/>
          <w:szCs w:val="24"/>
        </w:rPr>
        <w:t>Valsts kancelejas direktor</w:t>
      </w:r>
      <w:r w:rsidR="00E62796" w:rsidRPr="00CF45C5">
        <w:rPr>
          <w:sz w:val="24"/>
          <w:szCs w:val="24"/>
        </w:rPr>
        <w:t>a p</w:t>
      </w:r>
      <w:r w:rsidR="002B43D2" w:rsidRPr="00CF45C5">
        <w:rPr>
          <w:sz w:val="24"/>
          <w:szCs w:val="24"/>
        </w:rPr>
        <w:t xml:space="preserve">ienākumu izpildītāja                     </w:t>
      </w:r>
      <w:r w:rsidR="008E0BA4">
        <w:rPr>
          <w:sz w:val="24"/>
          <w:szCs w:val="24"/>
        </w:rPr>
        <w:t xml:space="preserve">                                 </w:t>
      </w:r>
      <w:r w:rsidR="002B43D2" w:rsidRPr="00CF45C5">
        <w:rPr>
          <w:sz w:val="24"/>
          <w:szCs w:val="24"/>
        </w:rPr>
        <w:t xml:space="preserve">           </w:t>
      </w:r>
      <w:r w:rsidR="00E62796" w:rsidRPr="00CF45C5">
        <w:rPr>
          <w:sz w:val="24"/>
          <w:szCs w:val="24"/>
        </w:rPr>
        <w:t>I. Gailīte</w:t>
      </w:r>
    </w:p>
    <w:p w:rsidR="00C7524A" w:rsidRPr="00EB4780" w:rsidRDefault="00C7524A" w:rsidP="00C7524A">
      <w:pPr>
        <w:jc w:val="both"/>
        <w:rPr>
          <w:sz w:val="24"/>
          <w:szCs w:val="24"/>
          <w:lang w:eastAsia="fr-BE"/>
        </w:rPr>
      </w:pPr>
    </w:p>
    <w:p w:rsidR="00C7524A" w:rsidRDefault="00C7524A" w:rsidP="00C7524A">
      <w:pPr>
        <w:tabs>
          <w:tab w:val="left" w:pos="7230"/>
        </w:tabs>
        <w:jc w:val="both"/>
        <w:rPr>
          <w:sz w:val="24"/>
          <w:szCs w:val="24"/>
          <w:lang w:eastAsia="fr-BE"/>
        </w:rPr>
      </w:pPr>
      <w:r w:rsidRPr="00EB4780">
        <w:rPr>
          <w:sz w:val="24"/>
          <w:szCs w:val="24"/>
          <w:lang w:eastAsia="fr-BE"/>
        </w:rPr>
        <w:t xml:space="preserve">Iesniedzējs: </w:t>
      </w:r>
    </w:p>
    <w:p w:rsidR="0036243D" w:rsidRDefault="0036243D" w:rsidP="0036243D">
      <w:pPr>
        <w:rPr>
          <w:sz w:val="24"/>
          <w:szCs w:val="24"/>
        </w:rPr>
      </w:pPr>
      <w:r>
        <w:rPr>
          <w:sz w:val="24"/>
          <w:szCs w:val="24"/>
        </w:rPr>
        <w:t xml:space="preserve">finanšu ministra vietā – </w:t>
      </w:r>
    </w:p>
    <w:p w:rsidR="0036243D" w:rsidRDefault="0036243D" w:rsidP="0036243D">
      <w:pPr>
        <w:rPr>
          <w:sz w:val="24"/>
          <w:szCs w:val="24"/>
        </w:rPr>
      </w:pPr>
      <w:proofErr w:type="spellStart"/>
      <w:r>
        <w:rPr>
          <w:color w:val="000000"/>
          <w:sz w:val="24"/>
          <w:szCs w:val="24"/>
        </w:rPr>
        <w:t>iekšlietu</w:t>
      </w:r>
      <w:proofErr w:type="spellEnd"/>
      <w:r>
        <w:rPr>
          <w:color w:val="000000"/>
          <w:sz w:val="24"/>
          <w:szCs w:val="24"/>
        </w:rPr>
        <w:t xml:space="preserve"> ministrs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R. Kozlovskis</w:t>
      </w:r>
    </w:p>
    <w:p w:rsidR="0036243D" w:rsidRPr="00EB4780" w:rsidRDefault="0036243D" w:rsidP="00C7524A">
      <w:pPr>
        <w:tabs>
          <w:tab w:val="left" w:pos="7230"/>
        </w:tabs>
        <w:jc w:val="both"/>
        <w:rPr>
          <w:sz w:val="24"/>
          <w:szCs w:val="24"/>
          <w:lang w:eastAsia="fr-BE"/>
        </w:rPr>
      </w:pPr>
    </w:p>
    <w:p w:rsidR="00F34ED8" w:rsidRDefault="00F34ED8" w:rsidP="00C7524A">
      <w:pPr>
        <w:jc w:val="both"/>
        <w:rPr>
          <w:sz w:val="24"/>
          <w:szCs w:val="24"/>
        </w:rPr>
      </w:pPr>
    </w:p>
    <w:p w:rsidR="00C7524A" w:rsidRPr="008808DD" w:rsidRDefault="0036243D" w:rsidP="00A345B2">
      <w:pPr>
        <w:pStyle w:val="PlainText"/>
        <w:tabs>
          <w:tab w:val="left" w:pos="3363"/>
        </w:tabs>
        <w:jc w:val="both"/>
        <w:rPr>
          <w:rFonts w:ascii="Times New Roman" w:hAnsi="Times New Roman"/>
          <w:sz w:val="20"/>
          <w:highlight w:val="yellow"/>
        </w:rPr>
      </w:pPr>
      <w:r>
        <w:rPr>
          <w:rFonts w:ascii="Times New Roman" w:hAnsi="Times New Roman"/>
          <w:sz w:val="20"/>
        </w:rPr>
        <w:t>13</w:t>
      </w:r>
      <w:r w:rsidR="008F56F4">
        <w:rPr>
          <w:rFonts w:ascii="Times New Roman" w:hAnsi="Times New Roman"/>
          <w:sz w:val="20"/>
        </w:rPr>
        <w:t>.07</w:t>
      </w:r>
      <w:r w:rsidR="002E3803" w:rsidRPr="002E38FE">
        <w:rPr>
          <w:rFonts w:ascii="Times New Roman" w:hAnsi="Times New Roman"/>
          <w:sz w:val="20"/>
        </w:rPr>
        <w:t>.2015.</w:t>
      </w:r>
      <w:r w:rsidR="00C7524A" w:rsidRPr="002E38FE">
        <w:rPr>
          <w:rFonts w:ascii="Times New Roman" w:hAnsi="Times New Roman"/>
          <w:sz w:val="20"/>
        </w:rPr>
        <w:t xml:space="preserve"> </w:t>
      </w:r>
      <w:r>
        <w:rPr>
          <w:rFonts w:ascii="Times New Roman" w:hAnsi="Times New Roman"/>
          <w:sz w:val="20"/>
        </w:rPr>
        <w:t xml:space="preserve"> 9:24</w:t>
      </w:r>
    </w:p>
    <w:p w:rsidR="00437A2C" w:rsidRPr="008E0BA4" w:rsidRDefault="0036243D" w:rsidP="00437A2C">
      <w:pPr>
        <w:pStyle w:val="PlainText"/>
        <w:tabs>
          <w:tab w:val="left" w:pos="7200"/>
          <w:tab w:val="right" w:pos="9072"/>
        </w:tabs>
        <w:jc w:val="both"/>
        <w:rPr>
          <w:rFonts w:ascii="Times New Roman" w:hAnsi="Times New Roman"/>
          <w:sz w:val="20"/>
        </w:rPr>
      </w:pPr>
      <w:bookmarkStart w:id="3" w:name="OLE_LINK8"/>
      <w:bookmarkStart w:id="4" w:name="OLE_LINK15"/>
      <w:r>
        <w:rPr>
          <w:rFonts w:ascii="Times New Roman" w:hAnsi="Times New Roman"/>
          <w:sz w:val="20"/>
        </w:rPr>
        <w:t>329</w:t>
      </w:r>
    </w:p>
    <w:bookmarkEnd w:id="3"/>
    <w:bookmarkEnd w:id="4"/>
    <w:p w:rsidR="00A66F73" w:rsidRPr="008E0BA4" w:rsidRDefault="00A66F73" w:rsidP="00A66F73">
      <w:pPr>
        <w:pStyle w:val="Header"/>
        <w:tabs>
          <w:tab w:val="left" w:pos="720"/>
        </w:tabs>
        <w:rPr>
          <w:sz w:val="20"/>
          <w:szCs w:val="20"/>
        </w:rPr>
      </w:pPr>
      <w:proofErr w:type="spellStart"/>
      <w:r w:rsidRPr="008E0BA4">
        <w:rPr>
          <w:sz w:val="20"/>
          <w:szCs w:val="20"/>
        </w:rPr>
        <w:t>L.Kokorēviča</w:t>
      </w:r>
      <w:proofErr w:type="spellEnd"/>
    </w:p>
    <w:p w:rsidR="008D7543" w:rsidRPr="008E0BA4" w:rsidRDefault="006A763B" w:rsidP="00CF45C5">
      <w:pPr>
        <w:pStyle w:val="NoSpacing"/>
        <w:jc w:val="both"/>
        <w:rPr>
          <w:rFonts w:ascii="Times New Roman" w:eastAsia="Calibri" w:hAnsi="Times New Roman" w:cs="Times New Roman"/>
          <w:sz w:val="20"/>
          <w:szCs w:val="20"/>
          <w:lang w:eastAsia="lv-LV"/>
        </w:rPr>
      </w:pPr>
      <w:r w:rsidRPr="008E0BA4">
        <w:rPr>
          <w:rFonts w:ascii="Times New Roman" w:hAnsi="Times New Roman" w:cs="Times New Roman"/>
          <w:sz w:val="20"/>
          <w:szCs w:val="20"/>
        </w:rPr>
        <w:t>67024955</w:t>
      </w:r>
      <w:r w:rsidR="00A66F73" w:rsidRPr="008E0BA4">
        <w:rPr>
          <w:rFonts w:ascii="Times New Roman" w:hAnsi="Times New Roman" w:cs="Times New Roman"/>
          <w:sz w:val="20"/>
          <w:szCs w:val="20"/>
        </w:rPr>
        <w:t xml:space="preserve">, </w:t>
      </w:r>
      <w:hyperlink r:id="rId8" w:history="1">
        <w:r w:rsidR="00A66F73" w:rsidRPr="008E0BA4">
          <w:rPr>
            <w:rStyle w:val="Hyperlink"/>
            <w:color w:val="auto"/>
            <w:sz w:val="20"/>
            <w:szCs w:val="20"/>
            <w:u w:val="none"/>
          </w:rPr>
          <w:t>Lita.Kokorevica@vni.lv</w:t>
        </w:r>
      </w:hyperlink>
    </w:p>
    <w:p w:rsidR="008808DD" w:rsidRPr="008E0BA4" w:rsidRDefault="008808DD" w:rsidP="008808DD">
      <w:pPr>
        <w:pStyle w:val="NoSpacing"/>
        <w:jc w:val="both"/>
        <w:rPr>
          <w:rStyle w:val="Hyperlink"/>
          <w:color w:val="auto"/>
          <w:sz w:val="20"/>
          <w:szCs w:val="20"/>
          <w:u w:val="none"/>
        </w:rPr>
      </w:pPr>
      <w:proofErr w:type="spellStart"/>
      <w:r w:rsidRPr="008E0BA4">
        <w:rPr>
          <w:rStyle w:val="Hyperlink"/>
          <w:color w:val="auto"/>
          <w:sz w:val="20"/>
          <w:szCs w:val="20"/>
          <w:u w:val="none"/>
        </w:rPr>
        <w:t>A.Gulbe</w:t>
      </w:r>
      <w:proofErr w:type="spellEnd"/>
    </w:p>
    <w:p w:rsidR="008808DD" w:rsidRPr="008E0BA4" w:rsidRDefault="008808DD" w:rsidP="008E0BA4">
      <w:pPr>
        <w:pStyle w:val="NoSpacing"/>
        <w:jc w:val="both"/>
        <w:rPr>
          <w:rFonts w:ascii="Times New Roman" w:hAnsi="Times New Roman" w:cs="Times New Roman"/>
          <w:sz w:val="20"/>
          <w:szCs w:val="20"/>
        </w:rPr>
      </w:pPr>
      <w:r w:rsidRPr="008E0BA4">
        <w:rPr>
          <w:rStyle w:val="Hyperlink"/>
          <w:color w:val="auto"/>
          <w:sz w:val="20"/>
          <w:szCs w:val="20"/>
          <w:u w:val="none"/>
        </w:rPr>
        <w:t>67024698, Aiga.Gulbe@vni.lv</w:t>
      </w:r>
    </w:p>
    <w:sectPr w:rsidR="008808DD" w:rsidRPr="008E0BA4" w:rsidSect="00002BD0">
      <w:headerReference w:type="default" r:id="rId9"/>
      <w:footerReference w:type="default" r:id="rId10"/>
      <w:footerReference w:type="first" r:id="rId11"/>
      <w:pgSz w:w="11906" w:h="16838"/>
      <w:pgMar w:top="993" w:right="1133" w:bottom="993" w:left="1276" w:header="708" w:footer="59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AC" w:rsidRDefault="001D38AC" w:rsidP="00896079">
      <w:r>
        <w:separator/>
      </w:r>
    </w:p>
  </w:endnote>
  <w:endnote w:type="continuationSeparator" w:id="0">
    <w:p w:rsidR="001D38AC" w:rsidRDefault="001D38AC"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56" w:rsidRDefault="002009BE">
    <w:pPr>
      <w:pStyle w:val="Footer"/>
    </w:pPr>
    <w:r w:rsidRPr="00CF7DE4">
      <w:rPr>
        <w:sz w:val="20"/>
        <w:szCs w:val="20"/>
      </w:rPr>
      <w:fldChar w:fldCharType="begin"/>
    </w:r>
    <w:r w:rsidR="00843756" w:rsidRPr="00CF7DE4">
      <w:rPr>
        <w:sz w:val="20"/>
        <w:szCs w:val="20"/>
      </w:rPr>
      <w:instrText xml:space="preserve"> FILENAME </w:instrText>
    </w:r>
    <w:r w:rsidRPr="00CF7DE4">
      <w:rPr>
        <w:sz w:val="20"/>
        <w:szCs w:val="20"/>
      </w:rPr>
      <w:fldChar w:fldCharType="separate"/>
    </w:r>
    <w:r w:rsidR="008F56F4">
      <w:rPr>
        <w:noProof/>
        <w:sz w:val="20"/>
        <w:szCs w:val="20"/>
      </w:rPr>
      <w:t>FMProt_270315_VIDVentspils_prec</w:t>
    </w:r>
    <w:r w:rsidRPr="00CF7DE4">
      <w:rPr>
        <w:sz w:val="20"/>
        <w:szCs w:val="20"/>
      </w:rPr>
      <w:fldChar w:fldCharType="end"/>
    </w:r>
    <w:r w:rsidR="00843756" w:rsidRPr="00CB75EB">
      <w:rPr>
        <w:sz w:val="20"/>
        <w:szCs w:val="20"/>
      </w:rPr>
      <w:t xml:space="preserve">; Ministru kabineta sēdes </w:t>
    </w:r>
    <w:proofErr w:type="spellStart"/>
    <w:r w:rsidR="00843756" w:rsidRPr="00CB75EB">
      <w:rPr>
        <w:sz w:val="20"/>
        <w:szCs w:val="20"/>
      </w:rPr>
      <w:t>protokollēmuma</w:t>
    </w:r>
    <w:proofErr w:type="spellEnd"/>
    <w:r w:rsidR="00843756" w:rsidRPr="00CB75EB">
      <w:rPr>
        <w:sz w:val="20"/>
        <w:szCs w:val="20"/>
      </w:rPr>
      <w:t xml:space="preserve"> projekts „Rīkojuma projekts „Par finansējuma piešķiršanu Rīgas pils Priekšpils un Austrumu piebūves projekta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56" w:rsidRPr="003E7EFF" w:rsidRDefault="002009BE" w:rsidP="00864A3E">
    <w:pPr>
      <w:jc w:val="both"/>
      <w:rPr>
        <w:sz w:val="20"/>
        <w:szCs w:val="20"/>
      </w:rPr>
    </w:pPr>
    <w:r w:rsidRPr="003E7EFF">
      <w:rPr>
        <w:sz w:val="20"/>
        <w:szCs w:val="20"/>
      </w:rPr>
      <w:fldChar w:fldCharType="begin"/>
    </w:r>
    <w:r w:rsidR="00843756" w:rsidRPr="003E7EFF">
      <w:rPr>
        <w:sz w:val="20"/>
        <w:szCs w:val="20"/>
      </w:rPr>
      <w:instrText xml:space="preserve"> FILENAME </w:instrText>
    </w:r>
    <w:r w:rsidRPr="003E7EFF">
      <w:rPr>
        <w:sz w:val="20"/>
        <w:szCs w:val="20"/>
      </w:rPr>
      <w:fldChar w:fldCharType="separate"/>
    </w:r>
    <w:r w:rsidR="003E7EFF">
      <w:rPr>
        <w:noProof/>
        <w:sz w:val="20"/>
        <w:szCs w:val="20"/>
      </w:rPr>
      <w:t>FMProt_0907</w:t>
    </w:r>
    <w:r w:rsidR="008F56F4" w:rsidRPr="003E7EFF">
      <w:rPr>
        <w:noProof/>
        <w:sz w:val="20"/>
        <w:szCs w:val="20"/>
      </w:rPr>
      <w:t>15_VIDVentspils</w:t>
    </w:r>
    <w:r w:rsidRPr="003E7EFF">
      <w:rPr>
        <w:sz w:val="20"/>
        <w:szCs w:val="20"/>
      </w:rPr>
      <w:fldChar w:fldCharType="end"/>
    </w:r>
    <w:r w:rsidR="00843756" w:rsidRPr="003E7EFF">
      <w:rPr>
        <w:sz w:val="20"/>
        <w:szCs w:val="20"/>
      </w:rPr>
      <w:t xml:space="preserve">; Ministru kabineta sēdes </w:t>
    </w:r>
    <w:proofErr w:type="spellStart"/>
    <w:r w:rsidR="00843756" w:rsidRPr="003E7EFF">
      <w:rPr>
        <w:sz w:val="20"/>
        <w:szCs w:val="20"/>
      </w:rPr>
      <w:t>protokollēmuma</w:t>
    </w:r>
    <w:proofErr w:type="spellEnd"/>
    <w:r w:rsidR="00843756" w:rsidRPr="003E7EFF">
      <w:rPr>
        <w:sz w:val="20"/>
        <w:szCs w:val="20"/>
      </w:rPr>
      <w:t xml:space="preserve"> projekts </w:t>
    </w:r>
    <w:r w:rsidR="00BE5F12" w:rsidRPr="003E7EFF">
      <w:rPr>
        <w:sz w:val="20"/>
        <w:szCs w:val="20"/>
      </w:rPr>
      <w:t>„Par informatīvo ziņojumu „</w:t>
    </w:r>
    <w:r w:rsidR="008808DD" w:rsidRPr="003E7EFF">
      <w:rPr>
        <w:sz w:val="20"/>
        <w:szCs w:val="20"/>
      </w:rPr>
      <w:t>Par Valsts ieņēmuma dienesta Ventspils nodaļas nodrošināšanu ar darbam piemērotām telpām</w:t>
    </w:r>
    <w:r w:rsidR="00BE5F12" w:rsidRPr="003E7EF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AC" w:rsidRDefault="001D38AC" w:rsidP="00896079">
      <w:r>
        <w:separator/>
      </w:r>
    </w:p>
  </w:footnote>
  <w:footnote w:type="continuationSeparator" w:id="0">
    <w:p w:rsidR="001D38AC" w:rsidRDefault="001D38AC"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27377"/>
      <w:docPartObj>
        <w:docPartGallery w:val="Page Numbers (Top of Page)"/>
        <w:docPartUnique/>
      </w:docPartObj>
    </w:sdtPr>
    <w:sdtEndPr/>
    <w:sdtContent>
      <w:p w:rsidR="00843756" w:rsidRDefault="002009BE">
        <w:pPr>
          <w:pStyle w:val="Header"/>
          <w:jc w:val="center"/>
        </w:pPr>
        <w:r w:rsidRPr="00BC3514">
          <w:rPr>
            <w:sz w:val="20"/>
            <w:szCs w:val="20"/>
          </w:rPr>
          <w:fldChar w:fldCharType="begin"/>
        </w:r>
        <w:r w:rsidR="00843756" w:rsidRPr="00BC3514">
          <w:rPr>
            <w:sz w:val="20"/>
            <w:szCs w:val="20"/>
          </w:rPr>
          <w:instrText xml:space="preserve"> PAGE   \* MERGEFORMAT </w:instrText>
        </w:r>
        <w:r w:rsidRPr="00BC3514">
          <w:rPr>
            <w:sz w:val="20"/>
            <w:szCs w:val="20"/>
          </w:rPr>
          <w:fldChar w:fldCharType="separate"/>
        </w:r>
        <w:r w:rsidR="0036243D">
          <w:rPr>
            <w:noProof/>
            <w:sz w:val="20"/>
            <w:szCs w:val="20"/>
          </w:rPr>
          <w:t>2</w:t>
        </w:r>
        <w:r w:rsidRPr="00BC3514">
          <w:rPr>
            <w:sz w:val="20"/>
            <w:szCs w:val="20"/>
          </w:rPr>
          <w:fldChar w:fldCharType="end"/>
        </w:r>
      </w:p>
    </w:sdtContent>
  </w:sdt>
  <w:p w:rsidR="00843756" w:rsidRPr="00896079" w:rsidRDefault="00843756"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265A"/>
    <w:multiLevelType w:val="multilevel"/>
    <w:tmpl w:val="F6A239B4"/>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210563CA"/>
    <w:multiLevelType w:val="hybridMultilevel"/>
    <w:tmpl w:val="A2D40F38"/>
    <w:lvl w:ilvl="0" w:tplc="5BAEB23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D0978A0"/>
    <w:multiLevelType w:val="hybridMultilevel"/>
    <w:tmpl w:val="9B827984"/>
    <w:lvl w:ilvl="0" w:tplc="D87A48E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59607146"/>
    <w:multiLevelType w:val="multilevel"/>
    <w:tmpl w:val="8B7EF0E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B"/>
    <w:rsid w:val="0000289A"/>
    <w:rsid w:val="00002BD0"/>
    <w:rsid w:val="00005FA8"/>
    <w:rsid w:val="00015463"/>
    <w:rsid w:val="00031DA5"/>
    <w:rsid w:val="00032DEA"/>
    <w:rsid w:val="00033406"/>
    <w:rsid w:val="00046D86"/>
    <w:rsid w:val="0005187E"/>
    <w:rsid w:val="00053380"/>
    <w:rsid w:val="00057C5D"/>
    <w:rsid w:val="000659E3"/>
    <w:rsid w:val="00066F46"/>
    <w:rsid w:val="00092F4F"/>
    <w:rsid w:val="000A0B03"/>
    <w:rsid w:val="000A62C6"/>
    <w:rsid w:val="000B284B"/>
    <w:rsid w:val="000B2B34"/>
    <w:rsid w:val="000C6424"/>
    <w:rsid w:val="000D2026"/>
    <w:rsid w:val="000D7156"/>
    <w:rsid w:val="000F0D53"/>
    <w:rsid w:val="001025B7"/>
    <w:rsid w:val="00106EDB"/>
    <w:rsid w:val="00116040"/>
    <w:rsid w:val="001266F7"/>
    <w:rsid w:val="0013114C"/>
    <w:rsid w:val="0013746E"/>
    <w:rsid w:val="00143AA8"/>
    <w:rsid w:val="00144669"/>
    <w:rsid w:val="00151558"/>
    <w:rsid w:val="00164E4F"/>
    <w:rsid w:val="00166A66"/>
    <w:rsid w:val="00167FFE"/>
    <w:rsid w:val="00177976"/>
    <w:rsid w:val="001836E9"/>
    <w:rsid w:val="00184E68"/>
    <w:rsid w:val="001A3356"/>
    <w:rsid w:val="001B55A0"/>
    <w:rsid w:val="001C04F8"/>
    <w:rsid w:val="001D38AC"/>
    <w:rsid w:val="001D4BDA"/>
    <w:rsid w:val="002009BE"/>
    <w:rsid w:val="00202B16"/>
    <w:rsid w:val="00204FE5"/>
    <w:rsid w:val="00216F46"/>
    <w:rsid w:val="00222078"/>
    <w:rsid w:val="00224201"/>
    <w:rsid w:val="002243B8"/>
    <w:rsid w:val="002276CD"/>
    <w:rsid w:val="00241B7D"/>
    <w:rsid w:val="00241CC2"/>
    <w:rsid w:val="0024651E"/>
    <w:rsid w:val="00261354"/>
    <w:rsid w:val="00266D41"/>
    <w:rsid w:val="002971FB"/>
    <w:rsid w:val="002A2E80"/>
    <w:rsid w:val="002A48E0"/>
    <w:rsid w:val="002A72BE"/>
    <w:rsid w:val="002B43D2"/>
    <w:rsid w:val="002D0D50"/>
    <w:rsid w:val="002D3589"/>
    <w:rsid w:val="002D4F11"/>
    <w:rsid w:val="002E3803"/>
    <w:rsid w:val="002E38FE"/>
    <w:rsid w:val="002E5853"/>
    <w:rsid w:val="002F3DF7"/>
    <w:rsid w:val="003016D7"/>
    <w:rsid w:val="00311455"/>
    <w:rsid w:val="00340A87"/>
    <w:rsid w:val="00351F4D"/>
    <w:rsid w:val="00355EF0"/>
    <w:rsid w:val="00356AC1"/>
    <w:rsid w:val="0036243D"/>
    <w:rsid w:val="00362CCA"/>
    <w:rsid w:val="00375449"/>
    <w:rsid w:val="0038375F"/>
    <w:rsid w:val="003A6C63"/>
    <w:rsid w:val="003B2C3E"/>
    <w:rsid w:val="003C0385"/>
    <w:rsid w:val="003C4C07"/>
    <w:rsid w:val="003E5EA2"/>
    <w:rsid w:val="003E7EFF"/>
    <w:rsid w:val="00407521"/>
    <w:rsid w:val="00415D89"/>
    <w:rsid w:val="00417CA3"/>
    <w:rsid w:val="00422AD3"/>
    <w:rsid w:val="00424205"/>
    <w:rsid w:val="00431374"/>
    <w:rsid w:val="00431C3D"/>
    <w:rsid w:val="00436C04"/>
    <w:rsid w:val="00437A2C"/>
    <w:rsid w:val="004449D0"/>
    <w:rsid w:val="00451A37"/>
    <w:rsid w:val="0046499E"/>
    <w:rsid w:val="004878CA"/>
    <w:rsid w:val="00490C01"/>
    <w:rsid w:val="004A5EC1"/>
    <w:rsid w:val="004A797D"/>
    <w:rsid w:val="004B2439"/>
    <w:rsid w:val="004D3612"/>
    <w:rsid w:val="004E244E"/>
    <w:rsid w:val="004E274A"/>
    <w:rsid w:val="004E64AA"/>
    <w:rsid w:val="004E6C33"/>
    <w:rsid w:val="00500B7A"/>
    <w:rsid w:val="005029A9"/>
    <w:rsid w:val="00543210"/>
    <w:rsid w:val="00560B7B"/>
    <w:rsid w:val="005A4776"/>
    <w:rsid w:val="005B180E"/>
    <w:rsid w:val="005B4354"/>
    <w:rsid w:val="005C4549"/>
    <w:rsid w:val="005D569D"/>
    <w:rsid w:val="005E1CAF"/>
    <w:rsid w:val="00600547"/>
    <w:rsid w:val="00632C5D"/>
    <w:rsid w:val="00671A99"/>
    <w:rsid w:val="006736EC"/>
    <w:rsid w:val="006810B1"/>
    <w:rsid w:val="006824AE"/>
    <w:rsid w:val="006838A9"/>
    <w:rsid w:val="006A7382"/>
    <w:rsid w:val="006A763B"/>
    <w:rsid w:val="006B1C61"/>
    <w:rsid w:val="006D0345"/>
    <w:rsid w:val="006D6FBD"/>
    <w:rsid w:val="006F7A65"/>
    <w:rsid w:val="007159D1"/>
    <w:rsid w:val="007202AE"/>
    <w:rsid w:val="00721EC4"/>
    <w:rsid w:val="00745525"/>
    <w:rsid w:val="00754CD1"/>
    <w:rsid w:val="007653C5"/>
    <w:rsid w:val="00783377"/>
    <w:rsid w:val="00787BC3"/>
    <w:rsid w:val="007950B3"/>
    <w:rsid w:val="007A3C22"/>
    <w:rsid w:val="007A572F"/>
    <w:rsid w:val="007B3D25"/>
    <w:rsid w:val="007B7E6B"/>
    <w:rsid w:val="007C2182"/>
    <w:rsid w:val="007C2B3B"/>
    <w:rsid w:val="007C4BD3"/>
    <w:rsid w:val="007C7B18"/>
    <w:rsid w:val="007D1BDB"/>
    <w:rsid w:val="007D2DC6"/>
    <w:rsid w:val="007E03E5"/>
    <w:rsid w:val="007E6810"/>
    <w:rsid w:val="00802EA4"/>
    <w:rsid w:val="00816624"/>
    <w:rsid w:val="00822567"/>
    <w:rsid w:val="00826414"/>
    <w:rsid w:val="00842FDE"/>
    <w:rsid w:val="00843756"/>
    <w:rsid w:val="00846BE2"/>
    <w:rsid w:val="00864A3E"/>
    <w:rsid w:val="008665B9"/>
    <w:rsid w:val="00870705"/>
    <w:rsid w:val="008808DD"/>
    <w:rsid w:val="00892CCF"/>
    <w:rsid w:val="00892E31"/>
    <w:rsid w:val="00894DEE"/>
    <w:rsid w:val="00896079"/>
    <w:rsid w:val="008B36A6"/>
    <w:rsid w:val="008B390D"/>
    <w:rsid w:val="008B4789"/>
    <w:rsid w:val="008C264F"/>
    <w:rsid w:val="008D7543"/>
    <w:rsid w:val="008E0BA4"/>
    <w:rsid w:val="008E1AFF"/>
    <w:rsid w:val="008E7D9F"/>
    <w:rsid w:val="008F56F4"/>
    <w:rsid w:val="00914E29"/>
    <w:rsid w:val="00926122"/>
    <w:rsid w:val="00934C43"/>
    <w:rsid w:val="00971FA5"/>
    <w:rsid w:val="00980E4A"/>
    <w:rsid w:val="00984A9C"/>
    <w:rsid w:val="009A38C3"/>
    <w:rsid w:val="009A78EC"/>
    <w:rsid w:val="009C53B2"/>
    <w:rsid w:val="009C58D9"/>
    <w:rsid w:val="009D11C4"/>
    <w:rsid w:val="009E212C"/>
    <w:rsid w:val="009E652B"/>
    <w:rsid w:val="009F277E"/>
    <w:rsid w:val="009F2CF1"/>
    <w:rsid w:val="00A01FF0"/>
    <w:rsid w:val="00A0420A"/>
    <w:rsid w:val="00A04DF1"/>
    <w:rsid w:val="00A13A73"/>
    <w:rsid w:val="00A21EE8"/>
    <w:rsid w:val="00A26A8E"/>
    <w:rsid w:val="00A345B2"/>
    <w:rsid w:val="00A34A3F"/>
    <w:rsid w:val="00A66F73"/>
    <w:rsid w:val="00A71B0E"/>
    <w:rsid w:val="00A75BA6"/>
    <w:rsid w:val="00A87799"/>
    <w:rsid w:val="00A87F1D"/>
    <w:rsid w:val="00AA049B"/>
    <w:rsid w:val="00AA2BA2"/>
    <w:rsid w:val="00AB73DF"/>
    <w:rsid w:val="00AD4FD8"/>
    <w:rsid w:val="00AE167C"/>
    <w:rsid w:val="00AE3F1B"/>
    <w:rsid w:val="00AF42A2"/>
    <w:rsid w:val="00B144AA"/>
    <w:rsid w:val="00B34821"/>
    <w:rsid w:val="00B3532C"/>
    <w:rsid w:val="00B366BC"/>
    <w:rsid w:val="00B36788"/>
    <w:rsid w:val="00B543B4"/>
    <w:rsid w:val="00B57744"/>
    <w:rsid w:val="00B630D9"/>
    <w:rsid w:val="00B63901"/>
    <w:rsid w:val="00B70822"/>
    <w:rsid w:val="00B77134"/>
    <w:rsid w:val="00B9027C"/>
    <w:rsid w:val="00B9316C"/>
    <w:rsid w:val="00B93B2D"/>
    <w:rsid w:val="00B972FA"/>
    <w:rsid w:val="00B97F81"/>
    <w:rsid w:val="00BB275E"/>
    <w:rsid w:val="00BB5097"/>
    <w:rsid w:val="00BB689B"/>
    <w:rsid w:val="00BC0BDD"/>
    <w:rsid w:val="00BC3514"/>
    <w:rsid w:val="00BE5F12"/>
    <w:rsid w:val="00BF5AAE"/>
    <w:rsid w:val="00C00459"/>
    <w:rsid w:val="00C12045"/>
    <w:rsid w:val="00C20E4F"/>
    <w:rsid w:val="00C41C11"/>
    <w:rsid w:val="00C42029"/>
    <w:rsid w:val="00C43D60"/>
    <w:rsid w:val="00C44DB6"/>
    <w:rsid w:val="00C556E8"/>
    <w:rsid w:val="00C7524A"/>
    <w:rsid w:val="00C75571"/>
    <w:rsid w:val="00C7567D"/>
    <w:rsid w:val="00C815E9"/>
    <w:rsid w:val="00C876E3"/>
    <w:rsid w:val="00C91899"/>
    <w:rsid w:val="00C91C7B"/>
    <w:rsid w:val="00C935CE"/>
    <w:rsid w:val="00C94AAF"/>
    <w:rsid w:val="00CB6D9E"/>
    <w:rsid w:val="00CB75EB"/>
    <w:rsid w:val="00CC34D9"/>
    <w:rsid w:val="00CD3162"/>
    <w:rsid w:val="00CD5CDB"/>
    <w:rsid w:val="00CE53C2"/>
    <w:rsid w:val="00CF1A96"/>
    <w:rsid w:val="00CF20F9"/>
    <w:rsid w:val="00CF308A"/>
    <w:rsid w:val="00CF45C5"/>
    <w:rsid w:val="00D0014B"/>
    <w:rsid w:val="00D21350"/>
    <w:rsid w:val="00D36D70"/>
    <w:rsid w:val="00D372B4"/>
    <w:rsid w:val="00D479C7"/>
    <w:rsid w:val="00D52C3F"/>
    <w:rsid w:val="00D5382F"/>
    <w:rsid w:val="00D55EA3"/>
    <w:rsid w:val="00D609B7"/>
    <w:rsid w:val="00D67AF4"/>
    <w:rsid w:val="00D82917"/>
    <w:rsid w:val="00D82FA8"/>
    <w:rsid w:val="00D83784"/>
    <w:rsid w:val="00DA04FE"/>
    <w:rsid w:val="00DB703E"/>
    <w:rsid w:val="00DC7E2D"/>
    <w:rsid w:val="00DD08D3"/>
    <w:rsid w:val="00DE3AEA"/>
    <w:rsid w:val="00DE7779"/>
    <w:rsid w:val="00DF0BF1"/>
    <w:rsid w:val="00DF0D7C"/>
    <w:rsid w:val="00DF33CF"/>
    <w:rsid w:val="00DF4296"/>
    <w:rsid w:val="00E05A56"/>
    <w:rsid w:val="00E1659F"/>
    <w:rsid w:val="00E30DEA"/>
    <w:rsid w:val="00E35016"/>
    <w:rsid w:val="00E37DEF"/>
    <w:rsid w:val="00E53FC8"/>
    <w:rsid w:val="00E54CA5"/>
    <w:rsid w:val="00E62796"/>
    <w:rsid w:val="00E65097"/>
    <w:rsid w:val="00EA265A"/>
    <w:rsid w:val="00EA6329"/>
    <w:rsid w:val="00EB3F50"/>
    <w:rsid w:val="00EB4780"/>
    <w:rsid w:val="00EB4B63"/>
    <w:rsid w:val="00EC7C65"/>
    <w:rsid w:val="00ED4B70"/>
    <w:rsid w:val="00EE5166"/>
    <w:rsid w:val="00EF1241"/>
    <w:rsid w:val="00EF52A3"/>
    <w:rsid w:val="00F1692E"/>
    <w:rsid w:val="00F24C8D"/>
    <w:rsid w:val="00F257DC"/>
    <w:rsid w:val="00F34ED8"/>
    <w:rsid w:val="00F53AB3"/>
    <w:rsid w:val="00F66BED"/>
    <w:rsid w:val="00FB54CC"/>
    <w:rsid w:val="00FC21F1"/>
    <w:rsid w:val="00FC71E8"/>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1DC87-B40F-42DA-97E6-9036A809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 w:type="paragraph" w:customStyle="1" w:styleId="Default">
    <w:name w:val="Default"/>
    <w:rsid w:val="00864A3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3901"/>
    <w:pPr>
      <w:spacing w:after="0" w:line="240" w:lineRule="auto"/>
    </w:pPr>
  </w:style>
  <w:style w:type="character" w:styleId="Hyperlink">
    <w:name w:val="Hyperlink"/>
    <w:basedOn w:val="DefaultParagraphFont"/>
    <w:uiPriority w:val="99"/>
    <w:semiHidden/>
    <w:unhideWhenUsed/>
    <w:rsid w:val="008665B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9014">
      <w:bodyDiv w:val="1"/>
      <w:marLeft w:val="0"/>
      <w:marRight w:val="0"/>
      <w:marTop w:val="0"/>
      <w:marBottom w:val="0"/>
      <w:divBdr>
        <w:top w:val="none" w:sz="0" w:space="0" w:color="auto"/>
        <w:left w:val="none" w:sz="0" w:space="0" w:color="auto"/>
        <w:bottom w:val="none" w:sz="0" w:space="0" w:color="auto"/>
        <w:right w:val="none" w:sz="0" w:space="0" w:color="auto"/>
      </w:divBdr>
    </w:div>
    <w:div w:id="1295985602">
      <w:bodyDiv w:val="1"/>
      <w:marLeft w:val="0"/>
      <w:marRight w:val="0"/>
      <w:marTop w:val="0"/>
      <w:marBottom w:val="0"/>
      <w:divBdr>
        <w:top w:val="none" w:sz="0" w:space="0" w:color="auto"/>
        <w:left w:val="none" w:sz="0" w:space="0" w:color="auto"/>
        <w:bottom w:val="none" w:sz="0" w:space="0" w:color="auto"/>
        <w:right w:val="none" w:sz="0" w:space="0" w:color="auto"/>
      </w:divBdr>
    </w:div>
    <w:div w:id="1630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26666-B44D-45CC-9BDF-986ECE7F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1961</Words>
  <Characters>1118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Valsts ieņēmuma dienesta Ventspils nodaļas nodrošināšanu ar darbam piemērotām telpām ”</vt:lpstr>
      <vt:lpstr>Ministru kabineta sēdes protokollēmuma projekts „Rīkojuma projekts „Par ilgtermiņa saistībām Iekšlietu ministrijai ēku kompleksa Čiekurkalna 1.līnijā 1, Rīgā, nomas maksas izdevumu segšanai”</vt:lpstr>
    </vt:vector>
  </TitlesOfParts>
  <Manager/>
  <Company>Finanšu ministrija (Valsts nekustamie īpašumi)</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ieņēmuma dienesta Ventspils nodaļas nodrošināšanu ar darbam piemērotām telpām ”</dc:title>
  <dc:subject>Ministru kabineta sēdes protokollēmums</dc:subject>
  <dc:creator>Lita Kokorēviča</dc:creator>
  <dc:description>Lita.Kokorevica@vni.lv_x000d_
67024955</dc:description>
  <cp:lastModifiedBy>Inga Bērziņa</cp:lastModifiedBy>
  <cp:revision>8</cp:revision>
  <cp:lastPrinted>2015-07-02T10:37:00Z</cp:lastPrinted>
  <dcterms:created xsi:type="dcterms:W3CDTF">2015-07-09T12:24:00Z</dcterms:created>
  <dcterms:modified xsi:type="dcterms:W3CDTF">2015-07-13T08:56:00Z</dcterms:modified>
</cp:coreProperties>
</file>