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91" w:rsidRPr="00B40AF0" w:rsidRDefault="00B00591" w:rsidP="00B00591">
      <w:pPr>
        <w:jc w:val="center"/>
        <w:rPr>
          <w:b/>
          <w:sz w:val="26"/>
          <w:szCs w:val="26"/>
        </w:rPr>
      </w:pPr>
      <w:r w:rsidRPr="00B40AF0">
        <w:rPr>
          <w:b/>
          <w:sz w:val="26"/>
          <w:szCs w:val="26"/>
        </w:rPr>
        <w:t>Ministru kabineta noteikumu projekta</w:t>
      </w:r>
    </w:p>
    <w:p w:rsidR="00CA2CA3" w:rsidRPr="00CA2CA3" w:rsidRDefault="00CA2CA3" w:rsidP="00CA2C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“</w:t>
      </w:r>
      <w:r w:rsidR="00E86F54">
        <w:rPr>
          <w:b/>
          <w:sz w:val="26"/>
          <w:szCs w:val="26"/>
        </w:rPr>
        <w:t>Grozījums</w:t>
      </w:r>
      <w:r w:rsidR="00822A9C">
        <w:rPr>
          <w:b/>
          <w:sz w:val="26"/>
          <w:szCs w:val="26"/>
        </w:rPr>
        <w:t xml:space="preserve"> Ministru kabineta 1999</w:t>
      </w:r>
      <w:r w:rsidRPr="00CA2CA3">
        <w:rPr>
          <w:b/>
          <w:sz w:val="26"/>
          <w:szCs w:val="26"/>
        </w:rPr>
        <w:t xml:space="preserve">.gada </w:t>
      </w:r>
      <w:r w:rsidR="00822A9C">
        <w:rPr>
          <w:b/>
          <w:sz w:val="26"/>
          <w:szCs w:val="26"/>
        </w:rPr>
        <w:t>31.augusta</w:t>
      </w:r>
    </w:p>
    <w:p w:rsidR="000E7ED0" w:rsidRPr="00B40AF0" w:rsidRDefault="00822A9C" w:rsidP="00CA2C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noteikumos Nr.304</w:t>
      </w:r>
      <w:r w:rsidR="00CA2CA3" w:rsidRPr="00CA2CA3">
        <w:rPr>
          <w:b/>
          <w:sz w:val="26"/>
          <w:szCs w:val="26"/>
        </w:rPr>
        <w:t xml:space="preserve"> “</w:t>
      </w:r>
      <w:r>
        <w:rPr>
          <w:b/>
          <w:sz w:val="26"/>
          <w:szCs w:val="26"/>
        </w:rPr>
        <w:t>Noteikumi par operatīvajiem transportlīdzekļiem</w:t>
      </w:r>
      <w:r w:rsidR="00CA2CA3" w:rsidRPr="00CA2CA3">
        <w:rPr>
          <w:b/>
          <w:sz w:val="26"/>
          <w:szCs w:val="26"/>
        </w:rPr>
        <w:t>”</w:t>
      </w:r>
      <w:r w:rsidR="00CA2CA3">
        <w:rPr>
          <w:b/>
          <w:sz w:val="26"/>
          <w:szCs w:val="26"/>
        </w:rPr>
        <w:t xml:space="preserve">” </w:t>
      </w:r>
      <w:r w:rsidR="000E7ED0" w:rsidRPr="00B40AF0">
        <w:rPr>
          <w:b/>
          <w:sz w:val="26"/>
          <w:szCs w:val="26"/>
        </w:rPr>
        <w:t>sākotnējās ietekmes novērtējuma</w:t>
      </w:r>
      <w:r w:rsidR="001B71B1" w:rsidRPr="00B40AF0">
        <w:rPr>
          <w:b/>
          <w:sz w:val="26"/>
          <w:szCs w:val="26"/>
        </w:rPr>
        <w:t xml:space="preserve"> </w:t>
      </w:r>
      <w:r w:rsidR="000E7ED0" w:rsidRPr="00B40AF0">
        <w:rPr>
          <w:b/>
          <w:sz w:val="26"/>
          <w:szCs w:val="26"/>
        </w:rPr>
        <w:t>ziņojums (anotācija)</w:t>
      </w:r>
    </w:p>
    <w:p w:rsidR="00862D0F" w:rsidRDefault="00862D0F">
      <w:pPr>
        <w:rPr>
          <w:sz w:val="26"/>
          <w:szCs w:val="26"/>
        </w:rPr>
      </w:pPr>
    </w:p>
    <w:p w:rsidR="00785725" w:rsidRPr="00B40AF0" w:rsidRDefault="00785725">
      <w:pPr>
        <w:rPr>
          <w:sz w:val="26"/>
          <w:szCs w:val="26"/>
        </w:rPr>
      </w:pPr>
    </w:p>
    <w:p w:rsidR="00BE5F28" w:rsidRPr="00B40AF0" w:rsidRDefault="00BE5F28">
      <w:pPr>
        <w:rPr>
          <w:sz w:val="26"/>
          <w:szCs w:val="26"/>
        </w:rPr>
      </w:pPr>
    </w:p>
    <w:tbl>
      <w:tblPr>
        <w:tblW w:w="5401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0"/>
        <w:gridCol w:w="1779"/>
        <w:gridCol w:w="7252"/>
      </w:tblGrid>
      <w:tr w:rsidR="00862D0F" w:rsidRPr="00B40AF0" w:rsidTr="006020DB">
        <w:trPr>
          <w:trHeight w:val="40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D0F" w:rsidRPr="00B40AF0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862D0F" w:rsidRPr="00B40AF0" w:rsidTr="006020DB">
        <w:trPr>
          <w:trHeight w:val="405"/>
          <w:tblCellSpacing w:w="15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ED0" w:rsidRPr="00B40AF0" w:rsidRDefault="00292849" w:rsidP="00292849">
            <w:pPr>
              <w:shd w:val="clear" w:color="auto" w:fill="FFFFFF"/>
              <w:ind w:right="57" w:firstLine="388"/>
              <w:outlineLvl w:val="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Iekšējās drošības biroja likums.</w:t>
            </w:r>
          </w:p>
        </w:tc>
      </w:tr>
      <w:tr w:rsidR="00862D0F" w:rsidRPr="00B40AF0" w:rsidTr="006020DB">
        <w:trPr>
          <w:trHeight w:val="465"/>
          <w:tblCellSpacing w:w="15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D246BC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B9A" w:rsidRPr="00B40AF0" w:rsidRDefault="00C20BB3" w:rsidP="00C20BB3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      2014.gada 17.decembrī Saeimā tika pieņemts Iekšējās drošības biroja likums</w:t>
            </w:r>
            <w:r w:rsidR="00372B9A"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, kurš stāsies spēkā 2015.gada 1.novembrī. Līdz ar to no 2015.gada 1.novembra darbību uzsāks jauna valsts pārvaldes iestāde  - Iekšējās drošības birojs.</w:t>
            </w:r>
          </w:p>
          <w:p w:rsidR="00223C57" w:rsidRPr="00086F30" w:rsidRDefault="00372B9A" w:rsidP="00223C5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      Saskaņā ar Iekšējās drošības biroja likuma </w:t>
            </w:r>
            <w:r w:rsidR="00F03016">
              <w:rPr>
                <w:rFonts w:eastAsia="Times New Roman" w:cs="Times New Roman"/>
                <w:sz w:val="26"/>
                <w:szCs w:val="26"/>
                <w:lang w:eastAsia="lv-LV"/>
              </w:rPr>
              <w:t>2.panta trešo daļu Iekšējas drošības birojs ir</w:t>
            </w:r>
            <w:r w:rsidR="00F03016" w:rsidRPr="00F03016">
              <w:rPr>
                <w:rFonts w:ascii="Arial" w:hAnsi="Arial" w:cs="Arial"/>
              </w:rPr>
              <w:t xml:space="preserve"> </w:t>
            </w:r>
            <w:r w:rsidR="00F03016" w:rsidRPr="00F03016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operatīvās darbības subjekts un </w:t>
            </w:r>
            <w:r w:rsidR="00F03016" w:rsidRPr="00086F3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izmeklēšanas iestāde. </w:t>
            </w:r>
          </w:p>
          <w:p w:rsidR="009E473A" w:rsidRPr="00086F30" w:rsidRDefault="00F03016" w:rsidP="007F0B4C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086F3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    </w:t>
            </w:r>
            <w:r w:rsidR="009E473A" w:rsidRPr="00086F30">
              <w:rPr>
                <w:rFonts w:eastAsia="Times New Roman" w:cs="Times New Roman"/>
                <w:sz w:val="26"/>
                <w:szCs w:val="26"/>
                <w:lang w:eastAsia="lv-LV"/>
              </w:rPr>
              <w:t>O</w:t>
            </w:r>
            <w:r w:rsidR="007F0B4C" w:rsidRPr="00086F3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peratīvās darbības mērķu un uzdevumu sasniegšana ir atkarīga no </w:t>
            </w:r>
            <w:r w:rsidR="009E473A" w:rsidRPr="00086F30">
              <w:rPr>
                <w:rFonts w:eastAsia="Times New Roman" w:cs="Times New Roman"/>
                <w:sz w:val="26"/>
                <w:szCs w:val="26"/>
                <w:lang w:eastAsia="lv-LV"/>
              </w:rPr>
              <w:t>Iekšējās drošības biroja</w:t>
            </w:r>
            <w:r w:rsidR="007F0B4C" w:rsidRPr="00086F3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amatpersonu faktiskās iespējas savlaicīgi un efektīvi veikt operatīvās darbības pasākumus. </w:t>
            </w:r>
          </w:p>
          <w:p w:rsidR="001F791A" w:rsidRDefault="00086F30" w:rsidP="007F0B4C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086F3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    </w:t>
            </w:r>
            <w:r w:rsidR="007F0B4C" w:rsidRPr="00086F3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Atkarībā no operatīvās darbības pasākuma ietvaros veicamā uzdevuma vai sasniedzamā mērķa, </w:t>
            </w:r>
            <w:r w:rsidR="009E473A" w:rsidRPr="00086F30">
              <w:rPr>
                <w:rFonts w:eastAsia="Times New Roman" w:cs="Times New Roman"/>
                <w:sz w:val="26"/>
                <w:szCs w:val="26"/>
                <w:lang w:eastAsia="lv-LV"/>
              </w:rPr>
              <w:t>Iekšējās drošības biroja</w:t>
            </w:r>
            <w:r w:rsidR="007F0B4C" w:rsidRPr="00086F3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amatpersonu rīcība var būt gan atklāta, gan</w:t>
            </w:r>
            <w:r w:rsidR="001F791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slepena.</w:t>
            </w:r>
          </w:p>
          <w:p w:rsidR="001F791A" w:rsidRDefault="00943A88" w:rsidP="007F0B4C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     L</w:t>
            </w:r>
            <w:r w:rsidRPr="00086F30">
              <w:rPr>
                <w:rFonts w:eastAsia="Times New Roman" w:cs="Times New Roman"/>
                <w:sz w:val="26"/>
                <w:szCs w:val="26"/>
                <w:lang w:eastAsia="lv-LV"/>
              </w:rPr>
              <w:t>ai nodrošinātu sekmīgu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slepenu</w:t>
            </w:r>
            <w:r w:rsidRPr="00086F3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operatīvo darbības pasākumu veikšanu, Iekšējās drošības biroja amatpersonām, veicot operatīvās darbības pasākumus, būs nepieciešams izmantot operatīvos transportlīdzekļus bez speciāla krāsojuma.</w:t>
            </w:r>
          </w:p>
          <w:p w:rsidR="006A2FEA" w:rsidRPr="00086F30" w:rsidRDefault="007F0B4C" w:rsidP="00AD55F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086F3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="006A2FEA" w:rsidRPr="00086F3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    Ņemot vērā minēto, </w:t>
            </w:r>
            <w:r w:rsidR="00AD55F2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nepieciešams </w:t>
            </w:r>
            <w:r w:rsidR="00AD55F2" w:rsidRPr="00AD55F2">
              <w:rPr>
                <w:rFonts w:eastAsia="Times New Roman" w:cs="Times New Roman"/>
                <w:sz w:val="26"/>
                <w:szCs w:val="26"/>
                <w:lang w:eastAsia="lv-LV"/>
              </w:rPr>
              <w:t>veikt grozījumus Ministru kabineta 1999.gada 31.augusta  noteikumos Nr.304 “Noteikumi par operatīvajiem transportlīdzekļiem”</w:t>
            </w:r>
            <w:r w:rsidR="00AD55F2">
              <w:rPr>
                <w:rFonts w:eastAsia="Times New Roman" w:cs="Times New Roman"/>
                <w:sz w:val="26"/>
                <w:szCs w:val="26"/>
                <w:lang w:eastAsia="lv-LV"/>
              </w:rPr>
              <w:t>, paredzot, ka Iekšējās drošības birojam ir tiesības lietot operatīvos transportlīdzekļus ar uzstādāmām zilām bākugunīm, stacionāri uzstādītām speciālām skaņas iekārtām un bez speciāla krāsojuma.</w:t>
            </w:r>
          </w:p>
          <w:p w:rsidR="00714D96" w:rsidRPr="00B40AF0" w:rsidRDefault="00E449C6" w:rsidP="007F0B4C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7F0B4C">
              <w:rPr>
                <w:rFonts w:eastAsia="Times New Roman" w:cs="Times New Roman"/>
                <w:color w:val="FF0000"/>
                <w:sz w:val="26"/>
                <w:szCs w:val="26"/>
                <w:lang w:eastAsia="lv-LV"/>
              </w:rPr>
              <w:t xml:space="preserve"> </w:t>
            </w:r>
            <w:r w:rsidR="00882E02" w:rsidRPr="007F0B4C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  <w:r w:rsidR="003508BB">
              <w:rPr>
                <w:rFonts w:cs="Times New Roman"/>
                <w:color w:val="FF0000"/>
                <w:sz w:val="26"/>
                <w:szCs w:val="26"/>
              </w:rPr>
              <w:t xml:space="preserve">   </w:t>
            </w:r>
            <w:r w:rsidR="00882E02" w:rsidRPr="001F791A">
              <w:rPr>
                <w:rFonts w:cs="Times New Roman"/>
                <w:sz w:val="26"/>
                <w:szCs w:val="26"/>
              </w:rPr>
              <w:t xml:space="preserve">Saskaņā ar likumu “Par valsts budžetu 2015.gadam”  un likumu “Par vidēja termiņa budžeta ietvaru 2015., 2016. un 2017.gadam” Iekšējās drošības biroja darbības nodrošināšanai paredzēts finansējums 1 493 158 </w:t>
            </w:r>
            <w:r w:rsidR="00882E02" w:rsidRPr="001F791A">
              <w:rPr>
                <w:rFonts w:cs="Times New Roman"/>
                <w:i/>
                <w:sz w:val="26"/>
                <w:szCs w:val="26"/>
              </w:rPr>
              <w:t>euro</w:t>
            </w:r>
            <w:r w:rsidR="00882E02" w:rsidRPr="001F791A">
              <w:rPr>
                <w:rFonts w:cs="Times New Roman"/>
                <w:sz w:val="26"/>
                <w:szCs w:val="26"/>
              </w:rPr>
              <w:t xml:space="preserve"> un turpmāk ik gadu 4 057 547 </w:t>
            </w:r>
            <w:r w:rsidR="00882E02" w:rsidRPr="001F791A">
              <w:rPr>
                <w:rFonts w:cs="Times New Roman"/>
                <w:i/>
                <w:sz w:val="26"/>
                <w:szCs w:val="26"/>
              </w:rPr>
              <w:t>euro</w:t>
            </w:r>
            <w:r w:rsidR="00882E02" w:rsidRPr="001F791A">
              <w:rPr>
                <w:rFonts w:cs="Times New Roman"/>
                <w:sz w:val="26"/>
                <w:szCs w:val="26"/>
              </w:rPr>
              <w:t xml:space="preserve">.  Iekšējās drošības birojam nepieciešamie </w:t>
            </w:r>
            <w:r w:rsidR="007F0B4C" w:rsidRPr="001F791A">
              <w:rPr>
                <w:rFonts w:cs="Times New Roman"/>
                <w:sz w:val="26"/>
                <w:szCs w:val="26"/>
              </w:rPr>
              <w:t>operatīvie transportlīdzekļi</w:t>
            </w:r>
            <w:r w:rsidR="00882E02" w:rsidRPr="001F791A">
              <w:rPr>
                <w:rFonts w:cs="Times New Roman"/>
                <w:sz w:val="26"/>
                <w:szCs w:val="26"/>
              </w:rPr>
              <w:t xml:space="preserve"> tiks nodrošināti piešķirtā finansējuma ietvaros.</w:t>
            </w:r>
            <w:r w:rsidRPr="001F791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   </w:t>
            </w:r>
          </w:p>
        </w:tc>
      </w:tr>
      <w:tr w:rsidR="00862D0F" w:rsidRPr="00B40AF0" w:rsidTr="006020DB">
        <w:trPr>
          <w:trHeight w:val="465"/>
          <w:tblCellSpacing w:w="15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5A2741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Iekšlietu ministrija.</w:t>
            </w:r>
          </w:p>
        </w:tc>
      </w:tr>
      <w:tr w:rsidR="00862D0F" w:rsidRPr="00B40AF0" w:rsidTr="006020DB">
        <w:trPr>
          <w:tblCellSpacing w:w="15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Cita </w:t>
            </w: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informācija</w:t>
            </w:r>
          </w:p>
        </w:tc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5A2741" w:rsidP="00862D0F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Nav.</w:t>
            </w:r>
          </w:p>
        </w:tc>
      </w:tr>
    </w:tbl>
    <w:p w:rsidR="00862D0F" w:rsidRPr="00B40AF0" w:rsidRDefault="00862D0F" w:rsidP="00862D0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6"/>
          <w:szCs w:val="26"/>
          <w:lang w:eastAsia="lv-LV"/>
        </w:rPr>
      </w:pPr>
      <w:r w:rsidRPr="00B40AF0">
        <w:rPr>
          <w:rFonts w:eastAsia="Times New Roman" w:cs="Times New Roman"/>
          <w:sz w:val="26"/>
          <w:szCs w:val="26"/>
          <w:lang w:eastAsia="lv-LV"/>
        </w:rPr>
        <w:lastRenderedPageBreak/>
        <w:t> </w:t>
      </w:r>
    </w:p>
    <w:tbl>
      <w:tblPr>
        <w:tblW w:w="532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4050"/>
        <w:gridCol w:w="5345"/>
      </w:tblGrid>
      <w:tr w:rsidR="00862D0F" w:rsidRPr="00B40AF0" w:rsidTr="008C16EE">
        <w:trPr>
          <w:trHeight w:val="375"/>
          <w:tblCellSpacing w:w="15" w:type="dxa"/>
          <w:jc w:val="center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D0F" w:rsidRPr="00B40AF0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862D0F" w:rsidRPr="00B40AF0" w:rsidTr="008C16EE">
        <w:trPr>
          <w:trHeight w:val="420"/>
          <w:tblCellSpacing w:w="15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6F223E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Iekšējās drošības birojs.</w:t>
            </w:r>
          </w:p>
        </w:tc>
      </w:tr>
      <w:tr w:rsidR="00862D0F" w:rsidRPr="00B40AF0" w:rsidTr="008C16EE">
        <w:trPr>
          <w:trHeight w:val="450"/>
          <w:tblCellSpacing w:w="15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2A3D3A">
            <w:pPr>
              <w:ind w:firstLine="0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Projekta izpildes ietekme uz pārvaldes funkcijām un institucionālo struktūru. </w:t>
            </w:r>
          </w:p>
          <w:p w:rsidR="00862D0F" w:rsidRPr="00B40AF0" w:rsidRDefault="00862D0F" w:rsidP="002A3D3A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Jaunu institūciju izveide, esošu institūciju likvidācija vai reorganizācija, to ietekme uz institūcijas cilvēkresursiem</w:t>
            </w:r>
            <w:r w:rsidR="00372B9A"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2D7A33" w:rsidP="002A3D3A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B40AF0">
              <w:rPr>
                <w:rFonts w:eastAsia="Calibri" w:cs="Times New Roman"/>
                <w:sz w:val="26"/>
                <w:szCs w:val="26"/>
              </w:rPr>
              <w:t>Saskaņā ar</w:t>
            </w:r>
            <w:r w:rsidR="00AF1735" w:rsidRPr="00B40AF0">
              <w:rPr>
                <w:rFonts w:eastAsia="Calibri" w:cs="Times New Roman"/>
                <w:sz w:val="26"/>
                <w:szCs w:val="26"/>
              </w:rPr>
              <w:t xml:space="preserve"> Ie</w:t>
            </w:r>
            <w:r w:rsidR="008A295E">
              <w:rPr>
                <w:rFonts w:eastAsia="Calibri" w:cs="Times New Roman"/>
                <w:sz w:val="26"/>
                <w:szCs w:val="26"/>
              </w:rPr>
              <w:t xml:space="preserve">kšējās drošības biroja likumu ar </w:t>
            </w:r>
            <w:r w:rsidR="00AF1735" w:rsidRPr="00B40AF0">
              <w:rPr>
                <w:rFonts w:eastAsia="Calibri" w:cs="Times New Roman"/>
                <w:sz w:val="26"/>
                <w:szCs w:val="26"/>
              </w:rPr>
              <w:t xml:space="preserve"> 2015.gada 1.nov</w:t>
            </w:r>
            <w:r w:rsidR="008A295E">
              <w:rPr>
                <w:rFonts w:eastAsia="Calibri" w:cs="Times New Roman"/>
                <w:sz w:val="26"/>
                <w:szCs w:val="26"/>
              </w:rPr>
              <w:t>embri</w:t>
            </w:r>
            <w:r w:rsidR="00AF1735" w:rsidRPr="00B40AF0">
              <w:rPr>
                <w:rFonts w:eastAsia="Calibri" w:cs="Times New Roman"/>
                <w:sz w:val="26"/>
                <w:szCs w:val="26"/>
              </w:rPr>
              <w:t xml:space="preserve"> t</w:t>
            </w:r>
            <w:r w:rsidR="002A3D3A" w:rsidRPr="00B40AF0">
              <w:rPr>
                <w:rFonts w:eastAsia="Calibri" w:cs="Times New Roman"/>
                <w:sz w:val="26"/>
                <w:szCs w:val="26"/>
              </w:rPr>
              <w:t>iks izveidota jauna vals</w:t>
            </w:r>
            <w:r w:rsidR="00296449" w:rsidRPr="00B40AF0">
              <w:rPr>
                <w:rFonts w:eastAsia="Calibri" w:cs="Times New Roman"/>
                <w:sz w:val="26"/>
                <w:szCs w:val="26"/>
              </w:rPr>
              <w:t>ts pārvaldes iestāde – Iekšējās</w:t>
            </w:r>
            <w:r w:rsidR="00AF1735" w:rsidRPr="00B40AF0">
              <w:rPr>
                <w:rFonts w:eastAsia="Calibri" w:cs="Times New Roman"/>
                <w:sz w:val="26"/>
                <w:szCs w:val="26"/>
              </w:rPr>
              <w:t xml:space="preserve"> drošības birojs.</w:t>
            </w:r>
          </w:p>
          <w:p w:rsidR="00227ED8" w:rsidRPr="00B40AF0" w:rsidRDefault="00227ED8" w:rsidP="002A3D3A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</w:p>
          <w:p w:rsidR="00AB6F4E" w:rsidRPr="00B40AF0" w:rsidRDefault="00AB6F4E" w:rsidP="0080485C">
            <w:pPr>
              <w:ind w:firstLine="0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862D0F" w:rsidRPr="00B40AF0" w:rsidTr="008C16EE">
        <w:trPr>
          <w:trHeight w:val="390"/>
          <w:tblCellSpacing w:w="15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6F223E" w:rsidP="00862D0F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Nav.</w:t>
            </w:r>
          </w:p>
        </w:tc>
      </w:tr>
    </w:tbl>
    <w:p w:rsidR="00140597" w:rsidRPr="00B40AF0" w:rsidRDefault="00140597" w:rsidP="00140597">
      <w:pPr>
        <w:ind w:left="-284" w:firstLine="0"/>
        <w:rPr>
          <w:sz w:val="26"/>
          <w:szCs w:val="26"/>
        </w:rPr>
      </w:pPr>
    </w:p>
    <w:p w:rsidR="00372B9A" w:rsidRPr="00B40AF0" w:rsidRDefault="00372B9A" w:rsidP="00140597">
      <w:pPr>
        <w:ind w:left="-284" w:firstLine="0"/>
        <w:rPr>
          <w:sz w:val="26"/>
          <w:szCs w:val="26"/>
        </w:rPr>
      </w:pPr>
      <w:r w:rsidRPr="00B40AF0">
        <w:rPr>
          <w:sz w:val="26"/>
          <w:szCs w:val="26"/>
        </w:rPr>
        <w:t>Anotācijas II, III, IV, V, VI – projekts šīs jomas neskar.</w:t>
      </w:r>
    </w:p>
    <w:p w:rsidR="00372B9A" w:rsidRPr="00B40AF0" w:rsidRDefault="00372B9A" w:rsidP="00140597">
      <w:pPr>
        <w:ind w:left="-284" w:firstLine="0"/>
        <w:rPr>
          <w:sz w:val="26"/>
          <w:szCs w:val="26"/>
        </w:rPr>
      </w:pPr>
    </w:p>
    <w:p w:rsidR="00140597" w:rsidRPr="00B40AF0" w:rsidRDefault="00140597" w:rsidP="00140597">
      <w:pPr>
        <w:ind w:left="-284" w:firstLine="0"/>
        <w:rPr>
          <w:sz w:val="26"/>
          <w:szCs w:val="26"/>
        </w:rPr>
      </w:pPr>
    </w:p>
    <w:p w:rsidR="00140597" w:rsidRPr="00B40AF0" w:rsidRDefault="00140597" w:rsidP="00140597">
      <w:pPr>
        <w:ind w:firstLine="0"/>
        <w:rPr>
          <w:sz w:val="26"/>
          <w:szCs w:val="26"/>
        </w:rPr>
      </w:pPr>
      <w:r w:rsidRPr="00B40AF0">
        <w:rPr>
          <w:sz w:val="26"/>
          <w:szCs w:val="26"/>
        </w:rPr>
        <w:t>Iekšlietu ministrs</w:t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  <w:t xml:space="preserve">    R.Kozlovskis</w:t>
      </w:r>
    </w:p>
    <w:p w:rsidR="00140597" w:rsidRPr="00B40AF0" w:rsidRDefault="00140597" w:rsidP="00140597">
      <w:pPr>
        <w:ind w:firstLine="0"/>
        <w:rPr>
          <w:sz w:val="26"/>
          <w:szCs w:val="26"/>
        </w:rPr>
      </w:pPr>
    </w:p>
    <w:p w:rsidR="00140597" w:rsidRPr="00B40AF0" w:rsidRDefault="00140597" w:rsidP="00140597">
      <w:pPr>
        <w:ind w:firstLine="0"/>
        <w:rPr>
          <w:sz w:val="26"/>
          <w:szCs w:val="26"/>
        </w:rPr>
      </w:pPr>
    </w:p>
    <w:p w:rsidR="00140597" w:rsidRPr="00B40AF0" w:rsidRDefault="00140597" w:rsidP="00140597">
      <w:pPr>
        <w:ind w:firstLine="0"/>
        <w:rPr>
          <w:sz w:val="26"/>
          <w:szCs w:val="26"/>
        </w:rPr>
      </w:pPr>
      <w:r w:rsidRPr="00B40AF0">
        <w:rPr>
          <w:sz w:val="26"/>
          <w:szCs w:val="26"/>
        </w:rPr>
        <w:t>Valsts sekretāre</w:t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</w:r>
      <w:r w:rsidRPr="00B40AF0">
        <w:rPr>
          <w:sz w:val="26"/>
          <w:szCs w:val="26"/>
        </w:rPr>
        <w:tab/>
        <w:t xml:space="preserve">I.Pētersone </w:t>
      </w:r>
      <w:r w:rsidR="00FE68D5" w:rsidRPr="00B40AF0">
        <w:rPr>
          <w:sz w:val="26"/>
          <w:szCs w:val="26"/>
        </w:rPr>
        <w:t>–</w:t>
      </w:r>
      <w:r w:rsidRPr="00B40AF0">
        <w:rPr>
          <w:sz w:val="26"/>
          <w:szCs w:val="26"/>
        </w:rPr>
        <w:t xml:space="preserve"> Godmane</w:t>
      </w:r>
    </w:p>
    <w:p w:rsidR="00FE68D5" w:rsidRDefault="00FE68D5" w:rsidP="00140597">
      <w:pPr>
        <w:ind w:firstLine="0"/>
      </w:pPr>
    </w:p>
    <w:p w:rsidR="00B40AF0" w:rsidRDefault="00B40AF0" w:rsidP="00140597">
      <w:pPr>
        <w:ind w:firstLine="0"/>
      </w:pPr>
    </w:p>
    <w:p w:rsidR="00B40AF0" w:rsidRDefault="00B40AF0" w:rsidP="00140597">
      <w:pPr>
        <w:ind w:firstLine="0"/>
      </w:pPr>
    </w:p>
    <w:p w:rsidR="00785725" w:rsidRDefault="00785725" w:rsidP="00140597">
      <w:pPr>
        <w:ind w:firstLine="0"/>
        <w:rPr>
          <w:sz w:val="20"/>
          <w:szCs w:val="20"/>
        </w:rPr>
      </w:pPr>
    </w:p>
    <w:p w:rsidR="00785725" w:rsidRDefault="00785725" w:rsidP="00140597">
      <w:pPr>
        <w:ind w:firstLine="0"/>
        <w:rPr>
          <w:sz w:val="20"/>
          <w:szCs w:val="20"/>
        </w:rPr>
      </w:pPr>
    </w:p>
    <w:p w:rsidR="00785725" w:rsidRDefault="00785725" w:rsidP="00140597">
      <w:pPr>
        <w:ind w:firstLine="0"/>
        <w:rPr>
          <w:sz w:val="20"/>
          <w:szCs w:val="20"/>
        </w:rPr>
      </w:pPr>
    </w:p>
    <w:p w:rsidR="00B73253" w:rsidRDefault="00B73253" w:rsidP="00140597">
      <w:pPr>
        <w:ind w:firstLine="0"/>
        <w:rPr>
          <w:sz w:val="20"/>
          <w:szCs w:val="20"/>
        </w:rPr>
      </w:pPr>
    </w:p>
    <w:p w:rsidR="00B73253" w:rsidRDefault="00B73253" w:rsidP="00140597">
      <w:pPr>
        <w:ind w:firstLine="0"/>
        <w:rPr>
          <w:sz w:val="20"/>
          <w:szCs w:val="20"/>
        </w:rPr>
      </w:pPr>
    </w:p>
    <w:p w:rsidR="00B73253" w:rsidRDefault="00B73253" w:rsidP="00140597">
      <w:pPr>
        <w:ind w:firstLine="0"/>
        <w:rPr>
          <w:sz w:val="20"/>
          <w:szCs w:val="20"/>
        </w:rPr>
      </w:pPr>
    </w:p>
    <w:p w:rsidR="00B73253" w:rsidRDefault="00B73253" w:rsidP="00140597">
      <w:pPr>
        <w:ind w:firstLine="0"/>
        <w:rPr>
          <w:sz w:val="20"/>
          <w:szCs w:val="20"/>
        </w:rPr>
      </w:pPr>
    </w:p>
    <w:p w:rsidR="00943A88" w:rsidRDefault="00943A88" w:rsidP="00140597">
      <w:pPr>
        <w:ind w:firstLine="0"/>
        <w:rPr>
          <w:sz w:val="20"/>
          <w:szCs w:val="20"/>
        </w:rPr>
      </w:pPr>
    </w:p>
    <w:p w:rsidR="00943A88" w:rsidRDefault="00943A88" w:rsidP="00140597">
      <w:pPr>
        <w:ind w:firstLine="0"/>
        <w:rPr>
          <w:sz w:val="20"/>
          <w:szCs w:val="20"/>
        </w:rPr>
      </w:pPr>
    </w:p>
    <w:p w:rsidR="00943A88" w:rsidRDefault="00943A88" w:rsidP="00140597">
      <w:pPr>
        <w:ind w:firstLine="0"/>
        <w:rPr>
          <w:sz w:val="20"/>
          <w:szCs w:val="20"/>
        </w:rPr>
      </w:pPr>
    </w:p>
    <w:p w:rsidR="00CC5255" w:rsidRDefault="00CC5255" w:rsidP="00140597">
      <w:pPr>
        <w:ind w:firstLine="0"/>
        <w:rPr>
          <w:sz w:val="20"/>
          <w:szCs w:val="20"/>
        </w:rPr>
      </w:pPr>
    </w:p>
    <w:p w:rsidR="00CC5255" w:rsidRDefault="00CC5255" w:rsidP="00140597">
      <w:pPr>
        <w:ind w:firstLine="0"/>
        <w:rPr>
          <w:sz w:val="20"/>
          <w:szCs w:val="20"/>
        </w:rPr>
      </w:pPr>
    </w:p>
    <w:p w:rsidR="00CC5255" w:rsidRDefault="00CC5255" w:rsidP="00140597">
      <w:pPr>
        <w:ind w:firstLine="0"/>
        <w:rPr>
          <w:sz w:val="20"/>
          <w:szCs w:val="20"/>
        </w:rPr>
      </w:pPr>
    </w:p>
    <w:p w:rsidR="00785725" w:rsidRDefault="00785725" w:rsidP="00140597">
      <w:pPr>
        <w:ind w:firstLine="0"/>
        <w:rPr>
          <w:sz w:val="20"/>
          <w:szCs w:val="20"/>
        </w:rPr>
      </w:pPr>
    </w:p>
    <w:p w:rsidR="00FE68D5" w:rsidRPr="00FE68D5" w:rsidRDefault="00D63C17" w:rsidP="00140597">
      <w:pPr>
        <w:ind w:firstLine="0"/>
        <w:rPr>
          <w:sz w:val="20"/>
          <w:szCs w:val="20"/>
        </w:rPr>
      </w:pPr>
      <w:r>
        <w:rPr>
          <w:sz w:val="20"/>
          <w:szCs w:val="20"/>
        </w:rPr>
        <w:t>19.05.</w:t>
      </w:r>
      <w:r w:rsidR="00E84E7A">
        <w:rPr>
          <w:sz w:val="20"/>
          <w:szCs w:val="20"/>
        </w:rPr>
        <w:t>2015.</w:t>
      </w:r>
      <w:r w:rsidR="004D2053">
        <w:rPr>
          <w:sz w:val="20"/>
          <w:szCs w:val="20"/>
        </w:rPr>
        <w:t xml:space="preserve"> </w:t>
      </w:r>
      <w:r>
        <w:rPr>
          <w:sz w:val="20"/>
          <w:szCs w:val="20"/>
        </w:rPr>
        <w:t>10:24</w:t>
      </w:r>
      <w:bookmarkStart w:id="0" w:name="_GoBack"/>
      <w:bookmarkEnd w:id="0"/>
    </w:p>
    <w:p w:rsidR="00FE68D5" w:rsidRDefault="00CC5255" w:rsidP="00140597">
      <w:pPr>
        <w:ind w:firstLine="0"/>
        <w:rPr>
          <w:sz w:val="20"/>
          <w:szCs w:val="20"/>
        </w:rPr>
      </w:pPr>
      <w:r>
        <w:rPr>
          <w:sz w:val="20"/>
          <w:szCs w:val="20"/>
        </w:rPr>
        <w:t>349</w:t>
      </w:r>
    </w:p>
    <w:p w:rsidR="00FE68D5" w:rsidRPr="00FE68D5" w:rsidRDefault="00FE68D5" w:rsidP="00140597">
      <w:pPr>
        <w:ind w:firstLine="0"/>
        <w:rPr>
          <w:sz w:val="20"/>
          <w:szCs w:val="20"/>
        </w:rPr>
      </w:pPr>
      <w:r w:rsidRPr="00FE68D5">
        <w:rPr>
          <w:sz w:val="20"/>
          <w:szCs w:val="20"/>
        </w:rPr>
        <w:t>Dz.Rancāne</w:t>
      </w:r>
    </w:p>
    <w:p w:rsidR="00FE68D5" w:rsidRDefault="00683BBE" w:rsidP="00140597">
      <w:pPr>
        <w:ind w:firstLine="0"/>
        <w:rPr>
          <w:sz w:val="20"/>
          <w:szCs w:val="20"/>
        </w:rPr>
      </w:pPr>
      <w:r>
        <w:rPr>
          <w:sz w:val="20"/>
          <w:szCs w:val="20"/>
        </w:rPr>
        <w:t>67219419, dzintra.</w:t>
      </w:r>
      <w:r w:rsidR="00963E11" w:rsidRPr="00963E11">
        <w:rPr>
          <w:sz w:val="20"/>
          <w:szCs w:val="20"/>
        </w:rPr>
        <w:t>rancane@iem.gov.lv</w:t>
      </w:r>
    </w:p>
    <w:sectPr w:rsidR="00FE68D5" w:rsidSect="00BE5F28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86" w:rsidRDefault="008E6B86" w:rsidP="00F3628F">
      <w:r>
        <w:separator/>
      </w:r>
    </w:p>
  </w:endnote>
  <w:endnote w:type="continuationSeparator" w:id="0">
    <w:p w:rsidR="008E6B86" w:rsidRDefault="008E6B86" w:rsidP="00F3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A8" w:rsidRPr="00C64146" w:rsidRDefault="00D63C17" w:rsidP="00CE3822">
    <w:pPr>
      <w:pStyle w:val="Footer"/>
      <w:ind w:firstLine="0"/>
      <w:rPr>
        <w:sz w:val="20"/>
        <w:szCs w:val="20"/>
      </w:rPr>
    </w:pPr>
    <w:r>
      <w:rPr>
        <w:sz w:val="20"/>
        <w:szCs w:val="20"/>
      </w:rPr>
      <w:t>IEMAnot_1905</w:t>
    </w:r>
    <w:r w:rsidR="006829A8">
      <w:rPr>
        <w:sz w:val="20"/>
        <w:szCs w:val="20"/>
      </w:rPr>
      <w:t>15</w:t>
    </w:r>
    <w:r w:rsidR="006829A8" w:rsidRPr="0027319E">
      <w:rPr>
        <w:sz w:val="20"/>
        <w:szCs w:val="20"/>
      </w:rPr>
      <w:t xml:space="preserve">; </w:t>
    </w:r>
    <w:r w:rsidR="00CE3822" w:rsidRPr="00CE3822">
      <w:rPr>
        <w:sz w:val="20"/>
        <w:szCs w:val="20"/>
      </w:rPr>
      <w:t>Ministru kabineta noteikumu projekta</w:t>
    </w:r>
    <w:r w:rsidR="00CE3822">
      <w:rPr>
        <w:sz w:val="20"/>
        <w:szCs w:val="20"/>
      </w:rPr>
      <w:t xml:space="preserve"> </w:t>
    </w:r>
    <w:r w:rsidR="002D7215">
      <w:rPr>
        <w:sz w:val="20"/>
        <w:szCs w:val="20"/>
      </w:rPr>
      <w:t>“Grozījums</w:t>
    </w:r>
    <w:r w:rsidR="00CE3822" w:rsidRPr="00CE3822">
      <w:rPr>
        <w:sz w:val="20"/>
        <w:szCs w:val="20"/>
      </w:rPr>
      <w:t xml:space="preserve"> Ministru kabineta 1999.gada 31.augusta</w:t>
    </w:r>
    <w:r w:rsidR="00CE3822">
      <w:rPr>
        <w:sz w:val="20"/>
        <w:szCs w:val="20"/>
      </w:rPr>
      <w:t xml:space="preserve"> </w:t>
    </w:r>
    <w:r w:rsidR="00CE3822" w:rsidRPr="00CE3822">
      <w:rPr>
        <w:sz w:val="20"/>
        <w:szCs w:val="20"/>
      </w:rPr>
      <w:t xml:space="preserve"> noteikumos Nr.304 “Noteikumi par operatīvajiem transportlīdzekļiem”” sākotnējās ietekmes novērtējuma ziņojums (anotācija)</w:t>
    </w:r>
  </w:p>
  <w:p w:rsidR="000E5184" w:rsidRPr="002E4A57" w:rsidRDefault="00CE3822" w:rsidP="00CE3822">
    <w:pPr>
      <w:pStyle w:val="Footer"/>
      <w:tabs>
        <w:tab w:val="clear" w:pos="4153"/>
        <w:tab w:val="clear" w:pos="8306"/>
        <w:tab w:val="left" w:pos="543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46" w:rsidRPr="00C64146" w:rsidRDefault="00D63C17" w:rsidP="006829A8">
    <w:pPr>
      <w:pStyle w:val="Footer"/>
      <w:ind w:firstLine="0"/>
      <w:rPr>
        <w:sz w:val="20"/>
        <w:szCs w:val="20"/>
      </w:rPr>
    </w:pPr>
    <w:r>
      <w:rPr>
        <w:sz w:val="20"/>
        <w:szCs w:val="20"/>
      </w:rPr>
      <w:t>IEMAnot_1905</w:t>
    </w:r>
    <w:r w:rsidR="00CE3822" w:rsidRPr="00CE3822">
      <w:rPr>
        <w:sz w:val="20"/>
        <w:szCs w:val="20"/>
      </w:rPr>
      <w:t>15; Ministru kabine</w:t>
    </w:r>
    <w:r w:rsidR="002D7215">
      <w:rPr>
        <w:sz w:val="20"/>
        <w:szCs w:val="20"/>
      </w:rPr>
      <w:t>ta noteikumu projekta “Grozījums</w:t>
    </w:r>
    <w:r w:rsidR="00CE3822" w:rsidRPr="00CE3822">
      <w:rPr>
        <w:sz w:val="20"/>
        <w:szCs w:val="20"/>
      </w:rPr>
      <w:t xml:space="preserve"> Ministru kabineta 1999.gada 31.augusta  noteikumos Nr.304 “Noteikumi par operatīvajiem transportlīdzekļiem”” sākotnējās ietekmes </w:t>
    </w:r>
    <w:r w:rsidR="005D1DAC">
      <w:rPr>
        <w:sz w:val="20"/>
        <w:szCs w:val="20"/>
      </w:rPr>
      <w:t>novērtējuma ziņojums (anotācija</w:t>
    </w:r>
    <w:r w:rsidR="00C64146" w:rsidRPr="00C64146">
      <w:rPr>
        <w:sz w:val="20"/>
        <w:szCs w:val="20"/>
      </w:rPr>
      <w:t>)</w:t>
    </w:r>
  </w:p>
  <w:p w:rsidR="0027319E" w:rsidRDefault="002731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86" w:rsidRDefault="008E6B86" w:rsidP="00F3628F">
      <w:r>
        <w:separator/>
      </w:r>
    </w:p>
  </w:footnote>
  <w:footnote w:type="continuationSeparator" w:id="0">
    <w:p w:rsidR="008E6B86" w:rsidRDefault="008E6B86" w:rsidP="00F3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89524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F04140" w:rsidRPr="00E361DC" w:rsidRDefault="00F04140">
        <w:pPr>
          <w:pStyle w:val="Header"/>
          <w:jc w:val="center"/>
          <w:rPr>
            <w:sz w:val="24"/>
            <w:szCs w:val="24"/>
          </w:rPr>
        </w:pPr>
        <w:r w:rsidRPr="00E361DC">
          <w:rPr>
            <w:sz w:val="24"/>
            <w:szCs w:val="24"/>
          </w:rPr>
          <w:fldChar w:fldCharType="begin"/>
        </w:r>
        <w:r w:rsidRPr="00E361DC">
          <w:rPr>
            <w:sz w:val="24"/>
            <w:szCs w:val="24"/>
          </w:rPr>
          <w:instrText xml:space="preserve"> PAGE   \* MERGEFORMAT </w:instrText>
        </w:r>
        <w:r w:rsidRPr="00E361DC">
          <w:rPr>
            <w:sz w:val="24"/>
            <w:szCs w:val="24"/>
          </w:rPr>
          <w:fldChar w:fldCharType="separate"/>
        </w:r>
        <w:r w:rsidR="00D63C17">
          <w:rPr>
            <w:noProof/>
            <w:sz w:val="24"/>
            <w:szCs w:val="24"/>
          </w:rPr>
          <w:t>2</w:t>
        </w:r>
        <w:r w:rsidRPr="00E361DC">
          <w:rPr>
            <w:noProof/>
            <w:sz w:val="24"/>
            <w:szCs w:val="24"/>
          </w:rPr>
          <w:fldChar w:fldCharType="end"/>
        </w:r>
      </w:p>
    </w:sdtContent>
  </w:sdt>
  <w:p w:rsidR="00B605EA" w:rsidRDefault="00B60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C20B5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9FF"/>
    <w:multiLevelType w:val="hybridMultilevel"/>
    <w:tmpl w:val="8C66A744"/>
    <w:lvl w:ilvl="0" w:tplc="F0F69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5D0B"/>
    <w:multiLevelType w:val="hybridMultilevel"/>
    <w:tmpl w:val="F5D8F722"/>
    <w:lvl w:ilvl="0" w:tplc="458806FA">
      <w:start w:val="20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A2C5AA4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13258"/>
    <w:multiLevelType w:val="hybridMultilevel"/>
    <w:tmpl w:val="8C2AD1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D3663"/>
    <w:multiLevelType w:val="hybridMultilevel"/>
    <w:tmpl w:val="89CCBAB0"/>
    <w:lvl w:ilvl="0" w:tplc="F0F69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1D6E08"/>
    <w:multiLevelType w:val="hybridMultilevel"/>
    <w:tmpl w:val="FAA0778A"/>
    <w:lvl w:ilvl="0" w:tplc="E4AE95D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43FC3"/>
    <w:multiLevelType w:val="hybridMultilevel"/>
    <w:tmpl w:val="CA84BF3A"/>
    <w:lvl w:ilvl="0" w:tplc="F0F69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0F"/>
    <w:rsid w:val="00001823"/>
    <w:rsid w:val="00003E54"/>
    <w:rsid w:val="00007BCC"/>
    <w:rsid w:val="00014974"/>
    <w:rsid w:val="0004061E"/>
    <w:rsid w:val="0004301A"/>
    <w:rsid w:val="000446D7"/>
    <w:rsid w:val="00053524"/>
    <w:rsid w:val="000662E7"/>
    <w:rsid w:val="00067791"/>
    <w:rsid w:val="0007566F"/>
    <w:rsid w:val="00083D16"/>
    <w:rsid w:val="00086F30"/>
    <w:rsid w:val="0008799E"/>
    <w:rsid w:val="00095E60"/>
    <w:rsid w:val="000A6571"/>
    <w:rsid w:val="000C02DA"/>
    <w:rsid w:val="000C4566"/>
    <w:rsid w:val="000D28E0"/>
    <w:rsid w:val="000D513D"/>
    <w:rsid w:val="000E5184"/>
    <w:rsid w:val="000E5608"/>
    <w:rsid w:val="000E7ED0"/>
    <w:rsid w:val="0013070F"/>
    <w:rsid w:val="001347D1"/>
    <w:rsid w:val="0013550B"/>
    <w:rsid w:val="0013569A"/>
    <w:rsid w:val="00140597"/>
    <w:rsid w:val="00141133"/>
    <w:rsid w:val="0014431E"/>
    <w:rsid w:val="00151C8F"/>
    <w:rsid w:val="00161FC1"/>
    <w:rsid w:val="00171E4F"/>
    <w:rsid w:val="001816BD"/>
    <w:rsid w:val="00183AE1"/>
    <w:rsid w:val="001865B0"/>
    <w:rsid w:val="001963E5"/>
    <w:rsid w:val="001A0BAB"/>
    <w:rsid w:val="001A4487"/>
    <w:rsid w:val="001B71B1"/>
    <w:rsid w:val="001C56BA"/>
    <w:rsid w:val="001D510D"/>
    <w:rsid w:val="001D5646"/>
    <w:rsid w:val="001D681A"/>
    <w:rsid w:val="001E4331"/>
    <w:rsid w:val="001F791A"/>
    <w:rsid w:val="00205CD5"/>
    <w:rsid w:val="00206680"/>
    <w:rsid w:val="0021213F"/>
    <w:rsid w:val="00213F7D"/>
    <w:rsid w:val="00221A97"/>
    <w:rsid w:val="00221C68"/>
    <w:rsid w:val="00223C57"/>
    <w:rsid w:val="00226D12"/>
    <w:rsid w:val="00227ED8"/>
    <w:rsid w:val="00230A3D"/>
    <w:rsid w:val="00243873"/>
    <w:rsid w:val="002572D4"/>
    <w:rsid w:val="0025773E"/>
    <w:rsid w:val="002663CB"/>
    <w:rsid w:val="0027319E"/>
    <w:rsid w:val="0027455A"/>
    <w:rsid w:val="0027656E"/>
    <w:rsid w:val="002808D5"/>
    <w:rsid w:val="002836E1"/>
    <w:rsid w:val="00292849"/>
    <w:rsid w:val="00295EA0"/>
    <w:rsid w:val="00296449"/>
    <w:rsid w:val="002A3D3A"/>
    <w:rsid w:val="002B51B0"/>
    <w:rsid w:val="002C01C2"/>
    <w:rsid w:val="002C20B4"/>
    <w:rsid w:val="002C307E"/>
    <w:rsid w:val="002D2B36"/>
    <w:rsid w:val="002D7215"/>
    <w:rsid w:val="002D7A33"/>
    <w:rsid w:val="002E13FB"/>
    <w:rsid w:val="002E4A57"/>
    <w:rsid w:val="003102AA"/>
    <w:rsid w:val="003149E9"/>
    <w:rsid w:val="00321EEC"/>
    <w:rsid w:val="003235AA"/>
    <w:rsid w:val="00332417"/>
    <w:rsid w:val="00336DED"/>
    <w:rsid w:val="003417A9"/>
    <w:rsid w:val="00345C48"/>
    <w:rsid w:val="003508BB"/>
    <w:rsid w:val="0036053F"/>
    <w:rsid w:val="0036204A"/>
    <w:rsid w:val="00372B9A"/>
    <w:rsid w:val="00381DB1"/>
    <w:rsid w:val="003C5128"/>
    <w:rsid w:val="003C530F"/>
    <w:rsid w:val="003D171B"/>
    <w:rsid w:val="003D6EA8"/>
    <w:rsid w:val="004118C9"/>
    <w:rsid w:val="00420A06"/>
    <w:rsid w:val="004261EB"/>
    <w:rsid w:val="00427B58"/>
    <w:rsid w:val="00430257"/>
    <w:rsid w:val="0044584E"/>
    <w:rsid w:val="004625F8"/>
    <w:rsid w:val="004701FD"/>
    <w:rsid w:val="004734AF"/>
    <w:rsid w:val="00473980"/>
    <w:rsid w:val="00476B02"/>
    <w:rsid w:val="00476E9D"/>
    <w:rsid w:val="00490159"/>
    <w:rsid w:val="004D2053"/>
    <w:rsid w:val="004F55B2"/>
    <w:rsid w:val="004F62C2"/>
    <w:rsid w:val="00506EE0"/>
    <w:rsid w:val="00507BA0"/>
    <w:rsid w:val="00512301"/>
    <w:rsid w:val="005301CD"/>
    <w:rsid w:val="005377D4"/>
    <w:rsid w:val="005401E9"/>
    <w:rsid w:val="00541B5D"/>
    <w:rsid w:val="00541C17"/>
    <w:rsid w:val="005575B9"/>
    <w:rsid w:val="00571B50"/>
    <w:rsid w:val="00580DDF"/>
    <w:rsid w:val="00583CFA"/>
    <w:rsid w:val="005855AB"/>
    <w:rsid w:val="00587B5D"/>
    <w:rsid w:val="005937BE"/>
    <w:rsid w:val="005A2741"/>
    <w:rsid w:val="005B45B4"/>
    <w:rsid w:val="005D1DAC"/>
    <w:rsid w:val="005E36D1"/>
    <w:rsid w:val="006020DB"/>
    <w:rsid w:val="00616CC7"/>
    <w:rsid w:val="00617E10"/>
    <w:rsid w:val="006206EC"/>
    <w:rsid w:val="00623A32"/>
    <w:rsid w:val="006462A7"/>
    <w:rsid w:val="006569DF"/>
    <w:rsid w:val="00677846"/>
    <w:rsid w:val="006829A8"/>
    <w:rsid w:val="00683BBE"/>
    <w:rsid w:val="00687DEE"/>
    <w:rsid w:val="006A2FEA"/>
    <w:rsid w:val="006B01BA"/>
    <w:rsid w:val="006B279B"/>
    <w:rsid w:val="006C7180"/>
    <w:rsid w:val="006C76BC"/>
    <w:rsid w:val="006D1E49"/>
    <w:rsid w:val="006D6A94"/>
    <w:rsid w:val="006F0E6E"/>
    <w:rsid w:val="006F223E"/>
    <w:rsid w:val="00707F33"/>
    <w:rsid w:val="00714D96"/>
    <w:rsid w:val="00715FE0"/>
    <w:rsid w:val="0073700E"/>
    <w:rsid w:val="007536A2"/>
    <w:rsid w:val="0076636C"/>
    <w:rsid w:val="00773AE8"/>
    <w:rsid w:val="007747B8"/>
    <w:rsid w:val="00785725"/>
    <w:rsid w:val="00791DB5"/>
    <w:rsid w:val="007B2C1F"/>
    <w:rsid w:val="007C3329"/>
    <w:rsid w:val="007D3319"/>
    <w:rsid w:val="007D736A"/>
    <w:rsid w:val="007D7B36"/>
    <w:rsid w:val="007E0AEF"/>
    <w:rsid w:val="007E486A"/>
    <w:rsid w:val="007F0B4C"/>
    <w:rsid w:val="007F1A95"/>
    <w:rsid w:val="007F3BE1"/>
    <w:rsid w:val="007F50AD"/>
    <w:rsid w:val="007F5ACC"/>
    <w:rsid w:val="00800BE8"/>
    <w:rsid w:val="0080485C"/>
    <w:rsid w:val="00822A9C"/>
    <w:rsid w:val="008230AB"/>
    <w:rsid w:val="0084143A"/>
    <w:rsid w:val="00850A1C"/>
    <w:rsid w:val="00862D0F"/>
    <w:rsid w:val="008773AE"/>
    <w:rsid w:val="0088221C"/>
    <w:rsid w:val="00882E02"/>
    <w:rsid w:val="00887DF1"/>
    <w:rsid w:val="008925DF"/>
    <w:rsid w:val="0089767B"/>
    <w:rsid w:val="008A295E"/>
    <w:rsid w:val="008A7E54"/>
    <w:rsid w:val="008C16EE"/>
    <w:rsid w:val="008C7F21"/>
    <w:rsid w:val="008D5E43"/>
    <w:rsid w:val="008D71A1"/>
    <w:rsid w:val="008E2044"/>
    <w:rsid w:val="008E398C"/>
    <w:rsid w:val="008E6B86"/>
    <w:rsid w:val="008F4718"/>
    <w:rsid w:val="00902BE1"/>
    <w:rsid w:val="009043E0"/>
    <w:rsid w:val="00907B1F"/>
    <w:rsid w:val="00915D58"/>
    <w:rsid w:val="009310A1"/>
    <w:rsid w:val="00943A88"/>
    <w:rsid w:val="009566B4"/>
    <w:rsid w:val="00961452"/>
    <w:rsid w:val="009629B8"/>
    <w:rsid w:val="00963E11"/>
    <w:rsid w:val="00977A7F"/>
    <w:rsid w:val="00990253"/>
    <w:rsid w:val="00994468"/>
    <w:rsid w:val="009A0E3A"/>
    <w:rsid w:val="009B2E47"/>
    <w:rsid w:val="009B479F"/>
    <w:rsid w:val="009C1D16"/>
    <w:rsid w:val="009C3998"/>
    <w:rsid w:val="009C5B54"/>
    <w:rsid w:val="009D6FFF"/>
    <w:rsid w:val="009E473A"/>
    <w:rsid w:val="009F78BC"/>
    <w:rsid w:val="00A0497D"/>
    <w:rsid w:val="00A24594"/>
    <w:rsid w:val="00A26085"/>
    <w:rsid w:val="00A4248A"/>
    <w:rsid w:val="00A43DAF"/>
    <w:rsid w:val="00A67BC0"/>
    <w:rsid w:val="00A900F4"/>
    <w:rsid w:val="00A9559E"/>
    <w:rsid w:val="00A974F2"/>
    <w:rsid w:val="00AB6F4E"/>
    <w:rsid w:val="00AD55F2"/>
    <w:rsid w:val="00AF1141"/>
    <w:rsid w:val="00AF1735"/>
    <w:rsid w:val="00AF2B4C"/>
    <w:rsid w:val="00AF4B51"/>
    <w:rsid w:val="00AF6149"/>
    <w:rsid w:val="00AF7FCC"/>
    <w:rsid w:val="00B00591"/>
    <w:rsid w:val="00B16423"/>
    <w:rsid w:val="00B21D01"/>
    <w:rsid w:val="00B30091"/>
    <w:rsid w:val="00B40AF0"/>
    <w:rsid w:val="00B603FA"/>
    <w:rsid w:val="00B605EA"/>
    <w:rsid w:val="00B66D7F"/>
    <w:rsid w:val="00B725BF"/>
    <w:rsid w:val="00B73253"/>
    <w:rsid w:val="00B75620"/>
    <w:rsid w:val="00B876B9"/>
    <w:rsid w:val="00B91689"/>
    <w:rsid w:val="00BA5524"/>
    <w:rsid w:val="00BA74DB"/>
    <w:rsid w:val="00BC485F"/>
    <w:rsid w:val="00BE147B"/>
    <w:rsid w:val="00BE22DB"/>
    <w:rsid w:val="00BE5F28"/>
    <w:rsid w:val="00BE6D54"/>
    <w:rsid w:val="00BF4C08"/>
    <w:rsid w:val="00C00BF4"/>
    <w:rsid w:val="00C139B6"/>
    <w:rsid w:val="00C20BB3"/>
    <w:rsid w:val="00C2241C"/>
    <w:rsid w:val="00C22A7A"/>
    <w:rsid w:val="00C46783"/>
    <w:rsid w:val="00C6177A"/>
    <w:rsid w:val="00C64146"/>
    <w:rsid w:val="00C75CD7"/>
    <w:rsid w:val="00C93C04"/>
    <w:rsid w:val="00CA2C35"/>
    <w:rsid w:val="00CA2CA3"/>
    <w:rsid w:val="00CB0FEC"/>
    <w:rsid w:val="00CB7843"/>
    <w:rsid w:val="00CC131A"/>
    <w:rsid w:val="00CC29F8"/>
    <w:rsid w:val="00CC5255"/>
    <w:rsid w:val="00CE29C6"/>
    <w:rsid w:val="00CE3822"/>
    <w:rsid w:val="00CE60DB"/>
    <w:rsid w:val="00CF1022"/>
    <w:rsid w:val="00D03670"/>
    <w:rsid w:val="00D0737C"/>
    <w:rsid w:val="00D10525"/>
    <w:rsid w:val="00D12454"/>
    <w:rsid w:val="00D12AF7"/>
    <w:rsid w:val="00D22081"/>
    <w:rsid w:val="00D246BC"/>
    <w:rsid w:val="00D37BC1"/>
    <w:rsid w:val="00D40C1D"/>
    <w:rsid w:val="00D4453F"/>
    <w:rsid w:val="00D57481"/>
    <w:rsid w:val="00D63A07"/>
    <w:rsid w:val="00D63C17"/>
    <w:rsid w:val="00D6679B"/>
    <w:rsid w:val="00D82659"/>
    <w:rsid w:val="00D847A7"/>
    <w:rsid w:val="00D87E7A"/>
    <w:rsid w:val="00D910B0"/>
    <w:rsid w:val="00DA01E7"/>
    <w:rsid w:val="00DA192D"/>
    <w:rsid w:val="00DA6D33"/>
    <w:rsid w:val="00DB0ED8"/>
    <w:rsid w:val="00DB1169"/>
    <w:rsid w:val="00DC27BA"/>
    <w:rsid w:val="00DD22B3"/>
    <w:rsid w:val="00DD7078"/>
    <w:rsid w:val="00DE0A42"/>
    <w:rsid w:val="00DF157D"/>
    <w:rsid w:val="00DF183D"/>
    <w:rsid w:val="00DF1871"/>
    <w:rsid w:val="00DF2F51"/>
    <w:rsid w:val="00DF3ACB"/>
    <w:rsid w:val="00E100ED"/>
    <w:rsid w:val="00E21D7E"/>
    <w:rsid w:val="00E3289B"/>
    <w:rsid w:val="00E361DC"/>
    <w:rsid w:val="00E40B22"/>
    <w:rsid w:val="00E41313"/>
    <w:rsid w:val="00E42023"/>
    <w:rsid w:val="00E449C6"/>
    <w:rsid w:val="00E655B2"/>
    <w:rsid w:val="00E84650"/>
    <w:rsid w:val="00E84E7A"/>
    <w:rsid w:val="00E86F54"/>
    <w:rsid w:val="00E93F6A"/>
    <w:rsid w:val="00EA0FC6"/>
    <w:rsid w:val="00EA1991"/>
    <w:rsid w:val="00EB0963"/>
    <w:rsid w:val="00EB6005"/>
    <w:rsid w:val="00EC1DC1"/>
    <w:rsid w:val="00EF35E7"/>
    <w:rsid w:val="00EF52DE"/>
    <w:rsid w:val="00F0237B"/>
    <w:rsid w:val="00F03016"/>
    <w:rsid w:val="00F04140"/>
    <w:rsid w:val="00F12A80"/>
    <w:rsid w:val="00F26636"/>
    <w:rsid w:val="00F34631"/>
    <w:rsid w:val="00F3474A"/>
    <w:rsid w:val="00F3628F"/>
    <w:rsid w:val="00F37DCD"/>
    <w:rsid w:val="00F561E8"/>
    <w:rsid w:val="00F66AD9"/>
    <w:rsid w:val="00F705E3"/>
    <w:rsid w:val="00F70FFC"/>
    <w:rsid w:val="00F71F05"/>
    <w:rsid w:val="00F73CB8"/>
    <w:rsid w:val="00F771CE"/>
    <w:rsid w:val="00F81D8F"/>
    <w:rsid w:val="00F8250F"/>
    <w:rsid w:val="00F83BDB"/>
    <w:rsid w:val="00F953D7"/>
    <w:rsid w:val="00FB5F4A"/>
    <w:rsid w:val="00FC6E7B"/>
    <w:rsid w:val="00FD45F9"/>
    <w:rsid w:val="00FD61B9"/>
    <w:rsid w:val="00FE68D5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BC374-BF76-48AA-9C8C-60D400A5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-char">
    <w:name w:val="normal--char"/>
    <w:rsid w:val="001D510D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rsid w:val="00F3628F"/>
    <w:pPr>
      <w:ind w:firstLine="0"/>
      <w:jc w:val="left"/>
    </w:pPr>
    <w:rPr>
      <w:rFonts w:eastAsia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F3628F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"/>
    <w:rsid w:val="00F3628F"/>
    <w:rPr>
      <w:vertAlign w:val="superscript"/>
    </w:rPr>
  </w:style>
  <w:style w:type="paragraph" w:customStyle="1" w:styleId="naisf">
    <w:name w:val="naisf"/>
    <w:basedOn w:val="Normal"/>
    <w:rsid w:val="00F3628F"/>
    <w:pPr>
      <w:spacing w:before="75" w:after="75"/>
      <w:ind w:firstLine="375"/>
    </w:pPr>
    <w:rPr>
      <w:rFonts w:eastAsia="Calibri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23A32"/>
    <w:pPr>
      <w:ind w:left="720"/>
      <w:contextualSpacing/>
    </w:pPr>
  </w:style>
  <w:style w:type="paragraph" w:customStyle="1" w:styleId="naisnod">
    <w:name w:val="naisnod"/>
    <w:basedOn w:val="Normal"/>
    <w:rsid w:val="003D6E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3D6E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3D6E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605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5EA"/>
  </w:style>
  <w:style w:type="paragraph" w:styleId="Footer">
    <w:name w:val="footer"/>
    <w:basedOn w:val="Normal"/>
    <w:link w:val="FooterChar"/>
    <w:uiPriority w:val="99"/>
    <w:unhideWhenUsed/>
    <w:rsid w:val="00B605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5EA"/>
  </w:style>
  <w:style w:type="paragraph" w:styleId="BalloonText">
    <w:name w:val="Balloon Text"/>
    <w:basedOn w:val="Normal"/>
    <w:link w:val="BalloonTextChar"/>
    <w:uiPriority w:val="99"/>
    <w:semiHidden/>
    <w:unhideWhenUsed/>
    <w:rsid w:val="00887DF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F1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37AD-BB4E-4140-9B9D-E9EA0B52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MK_304</vt:lpstr>
    </vt:vector>
  </TitlesOfParts>
  <Company>IeM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MK_304</dc:title>
  <dc:subject>Anotācija</dc:subject>
  <dc:creator>Dzintra Rancāne</dc:creator>
  <dc:description>dzintra.rancane@iem.gov.lv, 67219419</dc:description>
  <cp:lastModifiedBy>Dzintra Rancāne</cp:lastModifiedBy>
  <cp:revision>35</cp:revision>
  <cp:lastPrinted>2014-03-21T08:34:00Z</cp:lastPrinted>
  <dcterms:created xsi:type="dcterms:W3CDTF">2015-02-01T09:50:00Z</dcterms:created>
  <dcterms:modified xsi:type="dcterms:W3CDTF">2015-05-19T07:24:00Z</dcterms:modified>
</cp:coreProperties>
</file>