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D8B" w:rsidRPr="00965251" w:rsidRDefault="001B0D8B" w:rsidP="00AD29BF">
      <w:pPr>
        <w:pStyle w:val="Footer"/>
        <w:jc w:val="center"/>
        <w:rPr>
          <w:rFonts w:ascii="Times New Roman" w:hAnsi="Times New Roman" w:cs="Times New Roman"/>
          <w:b/>
          <w:sz w:val="24"/>
          <w:szCs w:val="24"/>
        </w:rPr>
      </w:pPr>
      <w:bookmarkStart w:id="0" w:name="OLE_LINK1"/>
      <w:bookmarkStart w:id="1" w:name="OLE_LINK2"/>
      <w:bookmarkStart w:id="2" w:name="_GoBack"/>
      <w:bookmarkEnd w:id="2"/>
      <w:r w:rsidRPr="00965251">
        <w:rPr>
          <w:rFonts w:ascii="Times New Roman" w:hAnsi="Times New Roman" w:cs="Times New Roman"/>
          <w:b/>
          <w:sz w:val="24"/>
          <w:szCs w:val="24"/>
        </w:rPr>
        <w:t xml:space="preserve">Ministru kabineta </w:t>
      </w:r>
      <w:r w:rsidR="00863314" w:rsidRPr="00965251">
        <w:rPr>
          <w:rFonts w:ascii="Times New Roman" w:hAnsi="Times New Roman" w:cs="Times New Roman"/>
          <w:b/>
          <w:sz w:val="24"/>
          <w:szCs w:val="24"/>
        </w:rPr>
        <w:t>noteikumu projekta</w:t>
      </w:r>
    </w:p>
    <w:p w:rsidR="00521527" w:rsidRPr="00965251" w:rsidRDefault="001B0D8B" w:rsidP="006D7D38">
      <w:pPr>
        <w:pStyle w:val="Footer"/>
        <w:jc w:val="center"/>
        <w:rPr>
          <w:rFonts w:ascii="Times New Roman" w:hAnsi="Times New Roman" w:cs="Times New Roman"/>
          <w:b/>
          <w:sz w:val="24"/>
          <w:szCs w:val="24"/>
        </w:rPr>
      </w:pPr>
      <w:r w:rsidRPr="00965251">
        <w:rPr>
          <w:rFonts w:ascii="Times New Roman" w:hAnsi="Times New Roman" w:cs="Times New Roman"/>
          <w:b/>
          <w:sz w:val="24"/>
          <w:szCs w:val="24"/>
        </w:rPr>
        <w:t>„</w:t>
      </w:r>
      <w:r w:rsidR="006D7D38" w:rsidRPr="00965251">
        <w:rPr>
          <w:rFonts w:ascii="Times New Roman" w:hAnsi="Times New Roman" w:cs="Times New Roman"/>
          <w:b/>
          <w:sz w:val="24"/>
          <w:szCs w:val="24"/>
        </w:rPr>
        <w:t>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w:t>
      </w:r>
      <w:r w:rsidR="00F35463" w:rsidRPr="00965251">
        <w:rPr>
          <w:rFonts w:ascii="Times New Roman" w:hAnsi="Times New Roman" w:cs="Times New Roman"/>
          <w:b/>
          <w:sz w:val="24"/>
          <w:szCs w:val="24"/>
        </w:rPr>
        <w:t>”</w:t>
      </w:r>
      <w:r w:rsidR="00226432" w:rsidRPr="00965251">
        <w:rPr>
          <w:rFonts w:ascii="Times New Roman" w:hAnsi="Times New Roman" w:cs="Times New Roman"/>
          <w:b/>
          <w:sz w:val="24"/>
          <w:szCs w:val="24"/>
        </w:rPr>
        <w:t xml:space="preserve"> sākotnējās ietekmes novērtējuma ziņojums</w:t>
      </w:r>
      <w:r w:rsidRPr="00965251">
        <w:rPr>
          <w:rFonts w:ascii="Times New Roman" w:hAnsi="Times New Roman" w:cs="Times New Roman"/>
          <w:b/>
          <w:sz w:val="24"/>
          <w:szCs w:val="24"/>
        </w:rPr>
        <w:t xml:space="preserve"> (anotācija)</w:t>
      </w:r>
      <w:bookmarkEnd w:id="0"/>
      <w:bookmarkEnd w:id="1"/>
    </w:p>
    <w:p w:rsidR="00226432" w:rsidRPr="00965251" w:rsidRDefault="00226432" w:rsidP="00AD29BF">
      <w:pPr>
        <w:spacing w:after="0" w:line="240" w:lineRule="auto"/>
        <w:jc w:val="center"/>
        <w:rPr>
          <w:rFonts w:ascii="Times New Roman" w:hAnsi="Times New Roman" w:cs="Times New Roman"/>
          <w:b/>
          <w:bCs/>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4"/>
        <w:gridCol w:w="1472"/>
        <w:gridCol w:w="6925"/>
      </w:tblGrid>
      <w:tr w:rsidR="002C59EB" w:rsidRPr="00965251" w:rsidTr="00D04CFE">
        <w:trPr>
          <w:trHeight w:val="40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521527" w:rsidRPr="00965251" w:rsidRDefault="00521527" w:rsidP="00AD29BF">
            <w:pPr>
              <w:spacing w:after="0" w:line="240" w:lineRule="auto"/>
              <w:ind w:firstLine="300"/>
              <w:jc w:val="center"/>
              <w:rPr>
                <w:rFonts w:ascii="Times New Roman" w:eastAsia="Times New Roman" w:hAnsi="Times New Roman" w:cs="Times New Roman"/>
                <w:b/>
                <w:bCs/>
                <w:sz w:val="24"/>
                <w:szCs w:val="24"/>
                <w:lang w:eastAsia="lv-LV"/>
              </w:rPr>
            </w:pPr>
            <w:r w:rsidRPr="00965251">
              <w:rPr>
                <w:rFonts w:ascii="Times New Roman" w:eastAsia="Times New Roman" w:hAnsi="Times New Roman" w:cs="Times New Roman"/>
                <w:b/>
                <w:bCs/>
                <w:sz w:val="24"/>
                <w:szCs w:val="24"/>
                <w:lang w:eastAsia="lv-LV"/>
              </w:rPr>
              <w:t>I. Tiesību akta projekta izstrādes nepieciešamība</w:t>
            </w:r>
          </w:p>
        </w:tc>
      </w:tr>
      <w:tr w:rsidR="002C59EB" w:rsidRPr="00965251" w:rsidTr="00D04CFE">
        <w:trPr>
          <w:trHeight w:val="405"/>
          <w:tblCellSpacing w:w="15" w:type="dxa"/>
        </w:trPr>
        <w:tc>
          <w:tcPr>
            <w:tcW w:w="425" w:type="pct"/>
            <w:tcBorders>
              <w:top w:val="outset" w:sz="6" w:space="0" w:color="auto"/>
              <w:left w:val="outset" w:sz="6" w:space="0" w:color="auto"/>
              <w:bottom w:val="outset" w:sz="6" w:space="0" w:color="auto"/>
              <w:right w:val="outset" w:sz="6" w:space="0" w:color="auto"/>
            </w:tcBorders>
            <w:hideMark/>
          </w:tcPr>
          <w:p w:rsidR="00521527" w:rsidRPr="00965251" w:rsidRDefault="00521527" w:rsidP="00AD29BF">
            <w:pPr>
              <w:spacing w:after="0" w:line="240" w:lineRule="auto"/>
              <w:ind w:firstLine="300"/>
              <w:jc w:val="center"/>
              <w:rPr>
                <w:rFonts w:ascii="Times New Roman" w:eastAsia="Times New Roman" w:hAnsi="Times New Roman" w:cs="Times New Roman"/>
                <w:sz w:val="24"/>
                <w:szCs w:val="24"/>
                <w:lang w:eastAsia="lv-LV"/>
              </w:rPr>
            </w:pPr>
            <w:r w:rsidRPr="00965251">
              <w:rPr>
                <w:rFonts w:ascii="Times New Roman" w:eastAsia="Times New Roman" w:hAnsi="Times New Roman" w:cs="Times New Roman"/>
                <w:sz w:val="24"/>
                <w:szCs w:val="24"/>
                <w:lang w:eastAsia="lv-LV"/>
              </w:rPr>
              <w:t>1.</w:t>
            </w:r>
          </w:p>
        </w:tc>
        <w:tc>
          <w:tcPr>
            <w:tcW w:w="787" w:type="pct"/>
            <w:tcBorders>
              <w:top w:val="outset" w:sz="6" w:space="0" w:color="auto"/>
              <w:left w:val="outset" w:sz="6" w:space="0" w:color="auto"/>
              <w:bottom w:val="outset" w:sz="6" w:space="0" w:color="auto"/>
              <w:right w:val="outset" w:sz="6" w:space="0" w:color="auto"/>
            </w:tcBorders>
            <w:hideMark/>
          </w:tcPr>
          <w:p w:rsidR="00521527" w:rsidRPr="00965251" w:rsidRDefault="00521527" w:rsidP="00AD29BF">
            <w:pPr>
              <w:spacing w:after="0" w:line="240" w:lineRule="auto"/>
              <w:rPr>
                <w:rFonts w:ascii="Times New Roman" w:eastAsia="Times New Roman" w:hAnsi="Times New Roman" w:cs="Times New Roman"/>
                <w:sz w:val="24"/>
                <w:szCs w:val="24"/>
                <w:lang w:eastAsia="lv-LV"/>
              </w:rPr>
            </w:pPr>
            <w:r w:rsidRPr="00965251">
              <w:rPr>
                <w:rFonts w:ascii="Times New Roman" w:eastAsia="Times New Roman" w:hAnsi="Times New Roman" w:cs="Times New Roman"/>
                <w:sz w:val="24"/>
                <w:szCs w:val="24"/>
                <w:lang w:eastAsia="lv-LV"/>
              </w:rPr>
              <w:t>Pamatojums</w:t>
            </w:r>
          </w:p>
        </w:tc>
        <w:tc>
          <w:tcPr>
            <w:tcW w:w="3723" w:type="pct"/>
            <w:tcBorders>
              <w:top w:val="outset" w:sz="6" w:space="0" w:color="auto"/>
              <w:left w:val="outset" w:sz="6" w:space="0" w:color="auto"/>
              <w:bottom w:val="outset" w:sz="6" w:space="0" w:color="auto"/>
              <w:right w:val="outset" w:sz="6" w:space="0" w:color="auto"/>
            </w:tcBorders>
            <w:hideMark/>
          </w:tcPr>
          <w:p w:rsidR="00332430" w:rsidRPr="00965251" w:rsidRDefault="00F35463" w:rsidP="00AD29BF">
            <w:pPr>
              <w:pStyle w:val="Footer"/>
              <w:jc w:val="both"/>
              <w:rPr>
                <w:rFonts w:ascii="Times New Roman" w:eastAsia="Times New Roman" w:hAnsi="Times New Roman" w:cs="Times New Roman"/>
                <w:sz w:val="24"/>
                <w:szCs w:val="24"/>
                <w:lang w:eastAsia="lv-LV"/>
              </w:rPr>
            </w:pPr>
            <w:r w:rsidRPr="00965251">
              <w:rPr>
                <w:rFonts w:ascii="Times New Roman" w:hAnsi="Times New Roman" w:cs="Times New Roman"/>
                <w:sz w:val="24"/>
                <w:szCs w:val="24"/>
              </w:rPr>
              <w:t>Ministru kabineta noteikumu projekts „</w:t>
            </w:r>
            <w:r w:rsidR="00DB04C7" w:rsidRPr="00965251">
              <w:rPr>
                <w:rFonts w:ascii="Times New Roman" w:hAnsi="Times New Roman" w:cs="Times New Roman"/>
                <w:sz w:val="24"/>
                <w:szCs w:val="24"/>
              </w:rPr>
              <w:t xml:space="preserve">Darbības programmas „Izaugsme un nodarbinātība” 8.3.3. specifiskā atbalsta mērķa „Attīstīt NVA nereģistrēto NEET jauniešu prasmes un veicināt to iesaisti izglītībā, NVA </w:t>
            </w:r>
            <w:r w:rsidR="00DB04C7" w:rsidRPr="005F2370">
              <w:rPr>
                <w:rFonts w:ascii="Times New Roman" w:hAnsi="Times New Roman" w:cs="Times New Roman"/>
                <w:sz w:val="24"/>
                <w:szCs w:val="24"/>
              </w:rPr>
              <w:t xml:space="preserve">īstenotajos </w:t>
            </w:r>
            <w:r w:rsidR="00DB04C7" w:rsidRPr="00965251">
              <w:rPr>
                <w:rFonts w:ascii="Times New Roman" w:hAnsi="Times New Roman" w:cs="Times New Roman"/>
                <w:sz w:val="24"/>
                <w:szCs w:val="24"/>
              </w:rPr>
              <w:t>pasākumos Jauniešu garantijas ietvaros un nevalstisko organizāciju vai jauniešu centru darbībā” īstenošanas noteikumi</w:t>
            </w:r>
            <w:r w:rsidRPr="00965251">
              <w:rPr>
                <w:rFonts w:ascii="Times New Roman" w:hAnsi="Times New Roman" w:cs="Times New Roman"/>
                <w:sz w:val="24"/>
                <w:szCs w:val="24"/>
              </w:rPr>
              <w:t>” (</w:t>
            </w:r>
            <w:r w:rsidRPr="00965251">
              <w:rPr>
                <w:rFonts w:ascii="Times New Roman" w:eastAsia="Times New Roman" w:hAnsi="Times New Roman" w:cs="Times New Roman"/>
                <w:sz w:val="24"/>
                <w:szCs w:val="24"/>
                <w:lang w:eastAsia="lv-LV"/>
              </w:rPr>
              <w:t>turpmāk – MK noteikumu projekts</w:t>
            </w:r>
            <w:r w:rsidRPr="00965251">
              <w:rPr>
                <w:rFonts w:ascii="Times New Roman" w:hAnsi="Times New Roman" w:cs="Times New Roman"/>
                <w:sz w:val="24"/>
                <w:szCs w:val="24"/>
              </w:rPr>
              <w:t xml:space="preserve">) </w:t>
            </w:r>
            <w:r w:rsidR="005D219E" w:rsidRPr="00965251">
              <w:rPr>
                <w:rFonts w:ascii="Times New Roman" w:eastAsia="Times New Roman" w:hAnsi="Times New Roman" w:cs="Times New Roman"/>
                <w:sz w:val="24"/>
                <w:szCs w:val="24"/>
                <w:lang w:eastAsia="lv-LV"/>
              </w:rPr>
              <w:t xml:space="preserve">ir </w:t>
            </w:r>
            <w:r w:rsidR="00332430" w:rsidRPr="00965251">
              <w:rPr>
                <w:rFonts w:ascii="Times New Roman" w:eastAsia="Times New Roman" w:hAnsi="Times New Roman" w:cs="Times New Roman"/>
                <w:sz w:val="24"/>
                <w:szCs w:val="24"/>
                <w:lang w:eastAsia="lv-LV"/>
              </w:rPr>
              <w:t>izstrādāts</w:t>
            </w:r>
            <w:r w:rsidR="005E212E" w:rsidRPr="00965251">
              <w:rPr>
                <w:rFonts w:ascii="Times New Roman" w:eastAsia="Times New Roman" w:hAnsi="Times New Roman" w:cs="Times New Roman"/>
                <w:sz w:val="24"/>
                <w:szCs w:val="24"/>
                <w:lang w:eastAsia="lv-LV"/>
              </w:rPr>
              <w:t>,</w:t>
            </w:r>
            <w:r w:rsidR="005D219E" w:rsidRPr="00965251">
              <w:rPr>
                <w:rFonts w:ascii="Times New Roman" w:eastAsia="Times New Roman" w:hAnsi="Times New Roman" w:cs="Times New Roman"/>
                <w:sz w:val="24"/>
                <w:szCs w:val="24"/>
                <w:lang w:eastAsia="lv-LV"/>
              </w:rPr>
              <w:t xml:space="preserve"> pamatojoties uz</w:t>
            </w:r>
            <w:r w:rsidR="00332430" w:rsidRPr="00965251">
              <w:rPr>
                <w:rFonts w:ascii="Times New Roman" w:eastAsia="Times New Roman" w:hAnsi="Times New Roman" w:cs="Times New Roman"/>
                <w:sz w:val="24"/>
                <w:szCs w:val="24"/>
                <w:lang w:eastAsia="lv-LV"/>
              </w:rPr>
              <w:t>:</w:t>
            </w:r>
          </w:p>
          <w:p w:rsidR="00332430" w:rsidRPr="00965251" w:rsidRDefault="008C59EB" w:rsidP="00AD29BF">
            <w:pPr>
              <w:pStyle w:val="Footer"/>
              <w:numPr>
                <w:ilvl w:val="0"/>
                <w:numId w:val="23"/>
              </w:numPr>
              <w:jc w:val="both"/>
              <w:rPr>
                <w:rFonts w:ascii="Times New Roman" w:eastAsia="Times New Roman" w:hAnsi="Times New Roman" w:cs="Times New Roman"/>
                <w:sz w:val="24"/>
                <w:szCs w:val="24"/>
                <w:lang w:eastAsia="lv-LV"/>
              </w:rPr>
            </w:pPr>
            <w:r w:rsidRPr="00965251">
              <w:rPr>
                <w:rFonts w:ascii="Times New Roman" w:hAnsi="Times New Roman" w:cs="Times New Roman"/>
                <w:bCs/>
                <w:sz w:val="24"/>
                <w:szCs w:val="24"/>
              </w:rPr>
              <w:t>Eiropas Savienības struktūrfondu un Kohēzijas fonda 2014.-2020.gada plānošanas perioda vadības likuma 20.panta 13.punkt</w:t>
            </w:r>
            <w:r w:rsidR="00332430" w:rsidRPr="00965251">
              <w:rPr>
                <w:rFonts w:ascii="Times New Roman" w:hAnsi="Times New Roman" w:cs="Times New Roman"/>
                <w:bCs/>
                <w:sz w:val="24"/>
                <w:szCs w:val="24"/>
              </w:rPr>
              <w:t>u;</w:t>
            </w:r>
          </w:p>
          <w:p w:rsidR="00F35463" w:rsidRPr="00965251" w:rsidRDefault="00F35463" w:rsidP="00AD29BF">
            <w:pPr>
              <w:pStyle w:val="Footer"/>
              <w:numPr>
                <w:ilvl w:val="0"/>
                <w:numId w:val="23"/>
              </w:numPr>
              <w:jc w:val="both"/>
              <w:rPr>
                <w:rFonts w:ascii="Times New Roman" w:hAnsi="Times New Roman" w:cs="Times New Roman"/>
                <w:sz w:val="24"/>
                <w:szCs w:val="24"/>
                <w:shd w:val="clear" w:color="auto" w:fill="FFFFFF"/>
              </w:rPr>
            </w:pPr>
            <w:r w:rsidRPr="00965251">
              <w:rPr>
                <w:rFonts w:ascii="Times New Roman" w:hAnsi="Times New Roman" w:cs="Times New Roman"/>
                <w:sz w:val="24"/>
                <w:szCs w:val="24"/>
                <w:shd w:val="clear" w:color="auto" w:fill="FFFFFF"/>
              </w:rPr>
              <w:t>M</w:t>
            </w:r>
            <w:r w:rsidR="00DB04C7" w:rsidRPr="00965251">
              <w:rPr>
                <w:rFonts w:ascii="Times New Roman" w:hAnsi="Times New Roman" w:cs="Times New Roman"/>
                <w:sz w:val="24"/>
                <w:szCs w:val="24"/>
                <w:shd w:val="clear" w:color="auto" w:fill="FFFFFF"/>
              </w:rPr>
              <w:t>inistru kabineta</w:t>
            </w:r>
            <w:r w:rsidRPr="00965251">
              <w:rPr>
                <w:rFonts w:ascii="Times New Roman" w:hAnsi="Times New Roman" w:cs="Times New Roman"/>
                <w:sz w:val="24"/>
                <w:szCs w:val="24"/>
                <w:shd w:val="clear" w:color="auto" w:fill="FFFFFF"/>
              </w:rPr>
              <w:t xml:space="preserve"> 2014.gada 20.maija sēdes protokollēmuma Nr.29 </w:t>
            </w:r>
            <w:r w:rsidRPr="00965251">
              <w:rPr>
                <w:rFonts w:ascii="Times New Roman" w:hAnsi="Times New Roman" w:cs="Times New Roman"/>
                <w:bCs/>
                <w:sz w:val="24"/>
                <w:szCs w:val="24"/>
                <w:shd w:val="clear" w:color="auto" w:fill="FFFFFF"/>
              </w:rPr>
              <w:t>24.§</w:t>
            </w:r>
            <w:r w:rsidRPr="00965251">
              <w:rPr>
                <w:rFonts w:ascii="Times New Roman" w:hAnsi="Times New Roman" w:cs="Times New Roman"/>
                <w:sz w:val="24"/>
                <w:szCs w:val="24"/>
                <w:shd w:val="clear" w:color="auto" w:fill="FFFFFF"/>
              </w:rPr>
              <w:t xml:space="preserve"> „Informatīvais ziņojums „Par nepieciešamajām izmaiņām Eiropas Savienības fondu darbības programmas „Izaugsme un nodarbinātība” 7.2.1.specifiskā atbalsta mērķa „Veicināt nodarbinātībā, izglītībā vai apmācībās neiesaistītu jauniešu nodarbinātību Jauniešu garantijas ietvaros” 1.un 2.kārtas īstenošanas nosacījumos un Jauniešu garantijas īstenošanā Latvijā 2014.-2018.gadā”” </w:t>
            </w:r>
            <w:r w:rsidR="00C22B8D">
              <w:rPr>
                <w:rFonts w:ascii="Times New Roman" w:hAnsi="Times New Roman" w:cs="Times New Roman"/>
                <w:sz w:val="24"/>
                <w:szCs w:val="24"/>
                <w:shd w:val="clear" w:color="auto" w:fill="FFFFFF"/>
              </w:rPr>
              <w:t xml:space="preserve">(turpmāk - </w:t>
            </w:r>
            <w:r w:rsidR="00C01A76">
              <w:rPr>
                <w:rFonts w:ascii="Times New Roman" w:hAnsi="Times New Roman" w:cs="Times New Roman"/>
                <w:sz w:val="24"/>
                <w:szCs w:val="24"/>
              </w:rPr>
              <w:t>MK</w:t>
            </w:r>
            <w:r w:rsidR="00C22B8D" w:rsidRPr="00965251">
              <w:rPr>
                <w:rFonts w:ascii="Times New Roman" w:hAnsi="Times New Roman" w:cs="Times New Roman"/>
                <w:sz w:val="24"/>
                <w:szCs w:val="24"/>
              </w:rPr>
              <w:t xml:space="preserve"> 2014.ga</w:t>
            </w:r>
            <w:r w:rsidR="00C22B8D">
              <w:rPr>
                <w:rFonts w:ascii="Times New Roman" w:hAnsi="Times New Roman" w:cs="Times New Roman"/>
                <w:sz w:val="24"/>
                <w:szCs w:val="24"/>
              </w:rPr>
              <w:t>da 20.maija sēdes protokollēmums</w:t>
            </w:r>
            <w:r w:rsidR="00C46791">
              <w:rPr>
                <w:rFonts w:ascii="Times New Roman" w:hAnsi="Times New Roman" w:cs="Times New Roman"/>
                <w:sz w:val="24"/>
                <w:szCs w:val="24"/>
              </w:rPr>
              <w:t xml:space="preserve"> (prot.Nr.29 24</w:t>
            </w:r>
            <w:r w:rsidR="00C46791" w:rsidRPr="00965251">
              <w:rPr>
                <w:rFonts w:ascii="Times New Roman" w:hAnsi="Times New Roman" w:cs="Times New Roman"/>
                <w:bCs/>
                <w:sz w:val="24"/>
                <w:szCs w:val="24"/>
                <w:shd w:val="clear" w:color="auto" w:fill="FFFFFF"/>
              </w:rPr>
              <w:t>§</w:t>
            </w:r>
            <w:r w:rsidR="00C22B8D">
              <w:rPr>
                <w:rFonts w:ascii="Times New Roman" w:hAnsi="Times New Roman" w:cs="Times New Roman"/>
                <w:sz w:val="24"/>
                <w:szCs w:val="24"/>
              </w:rPr>
              <w:t>)</w:t>
            </w:r>
            <w:r w:rsidR="00C46791">
              <w:rPr>
                <w:rFonts w:ascii="Times New Roman" w:hAnsi="Times New Roman" w:cs="Times New Roman"/>
                <w:sz w:val="24"/>
                <w:szCs w:val="24"/>
              </w:rPr>
              <w:t>)</w:t>
            </w:r>
            <w:r w:rsidR="00C22B8D" w:rsidRPr="00965251">
              <w:rPr>
                <w:rFonts w:ascii="Times New Roman" w:hAnsi="Times New Roman" w:cs="Times New Roman"/>
                <w:sz w:val="24"/>
                <w:szCs w:val="24"/>
              </w:rPr>
              <w:t xml:space="preserve"> </w:t>
            </w:r>
            <w:r w:rsidR="00332430" w:rsidRPr="00965251">
              <w:rPr>
                <w:rFonts w:ascii="Times New Roman" w:hAnsi="Times New Roman" w:cs="Times New Roman"/>
                <w:sz w:val="24"/>
                <w:szCs w:val="24"/>
                <w:shd w:val="clear" w:color="auto" w:fill="FFFFFF"/>
              </w:rPr>
              <w:t>5.1.apakšpunktu</w:t>
            </w:r>
            <w:r w:rsidRPr="00965251">
              <w:rPr>
                <w:rFonts w:ascii="Times New Roman" w:hAnsi="Times New Roman" w:cs="Times New Roman"/>
                <w:sz w:val="24"/>
                <w:szCs w:val="24"/>
                <w:shd w:val="clear" w:color="auto" w:fill="FFFFFF"/>
              </w:rPr>
              <w:t xml:space="preserve">, saskaņā ar kuru lemts atbalstīt </w:t>
            </w:r>
            <w:r w:rsidR="005231AA" w:rsidRPr="00965251">
              <w:rPr>
                <w:rFonts w:ascii="Times New Roman" w:hAnsi="Times New Roman" w:cs="Times New Roman"/>
                <w:sz w:val="24"/>
                <w:szCs w:val="24"/>
                <w:shd w:val="clear" w:color="auto" w:fill="FFFFFF"/>
              </w:rPr>
              <w:t xml:space="preserve">Eiropas Savienības (turpmāk – </w:t>
            </w:r>
            <w:r w:rsidRPr="00965251">
              <w:rPr>
                <w:rFonts w:ascii="Times New Roman" w:hAnsi="Times New Roman" w:cs="Times New Roman"/>
                <w:sz w:val="24"/>
                <w:szCs w:val="24"/>
                <w:shd w:val="clear" w:color="auto" w:fill="FFFFFF"/>
              </w:rPr>
              <w:t>ES</w:t>
            </w:r>
            <w:r w:rsidR="005231AA" w:rsidRPr="00965251">
              <w:rPr>
                <w:rFonts w:ascii="Times New Roman" w:hAnsi="Times New Roman" w:cs="Times New Roman"/>
                <w:sz w:val="24"/>
                <w:szCs w:val="24"/>
                <w:shd w:val="clear" w:color="auto" w:fill="FFFFFF"/>
              </w:rPr>
              <w:t>)</w:t>
            </w:r>
            <w:r w:rsidRPr="00965251">
              <w:rPr>
                <w:rFonts w:ascii="Times New Roman" w:hAnsi="Times New Roman" w:cs="Times New Roman"/>
                <w:sz w:val="24"/>
                <w:szCs w:val="24"/>
                <w:shd w:val="clear" w:color="auto" w:fill="FFFFFF"/>
              </w:rPr>
              <w:t xml:space="preserve"> fondu</w:t>
            </w:r>
            <w:r w:rsidRPr="00965251">
              <w:rPr>
                <w:rFonts w:ascii="Times New Roman" w:hAnsi="Times New Roman" w:cs="Times New Roman"/>
                <w:sz w:val="24"/>
                <w:szCs w:val="24"/>
                <w:vertAlign w:val="superscript"/>
              </w:rPr>
              <w:footnoteReference w:id="1"/>
            </w:r>
            <w:r w:rsidRPr="00965251">
              <w:rPr>
                <w:rFonts w:ascii="Times New Roman" w:hAnsi="Times New Roman" w:cs="Times New Roman"/>
                <w:sz w:val="24"/>
                <w:szCs w:val="24"/>
                <w:shd w:val="clear" w:color="auto" w:fill="FFFFFF"/>
                <w:vertAlign w:val="superscript"/>
              </w:rPr>
              <w:t xml:space="preserve"> </w:t>
            </w:r>
            <w:r w:rsidRPr="00965251">
              <w:rPr>
                <w:rFonts w:ascii="Times New Roman" w:hAnsi="Times New Roman" w:cs="Times New Roman"/>
                <w:sz w:val="24"/>
                <w:szCs w:val="24"/>
                <w:shd w:val="clear" w:color="auto" w:fill="FFFFFF"/>
              </w:rPr>
              <w:t>2014. - 2020.gada plānošanas perioda darbības programmas „Izaugsme un nodarbinātība” 8.3.3.specifisk</w:t>
            </w:r>
            <w:r w:rsidR="00DB04C7" w:rsidRPr="00965251">
              <w:rPr>
                <w:rFonts w:ascii="Times New Roman" w:hAnsi="Times New Roman" w:cs="Times New Roman"/>
                <w:sz w:val="24"/>
                <w:szCs w:val="24"/>
                <w:shd w:val="clear" w:color="auto" w:fill="FFFFFF"/>
              </w:rPr>
              <w:t>ā</w:t>
            </w:r>
            <w:r w:rsidRPr="00965251">
              <w:rPr>
                <w:rFonts w:ascii="Times New Roman" w:hAnsi="Times New Roman" w:cs="Times New Roman"/>
                <w:sz w:val="24"/>
                <w:szCs w:val="24"/>
                <w:shd w:val="clear" w:color="auto" w:fill="FFFFFF"/>
              </w:rPr>
              <w:t xml:space="preserve"> atbalsta mērķ</w:t>
            </w:r>
            <w:r w:rsidR="005231AA" w:rsidRPr="00965251">
              <w:rPr>
                <w:rFonts w:ascii="Times New Roman" w:hAnsi="Times New Roman" w:cs="Times New Roman"/>
                <w:sz w:val="24"/>
                <w:szCs w:val="24"/>
                <w:shd w:val="clear" w:color="auto" w:fill="FFFFFF"/>
              </w:rPr>
              <w:t>a</w:t>
            </w:r>
            <w:r w:rsidRPr="00965251">
              <w:rPr>
                <w:rFonts w:ascii="Times New Roman" w:hAnsi="Times New Roman" w:cs="Times New Roman"/>
                <w:sz w:val="24"/>
                <w:szCs w:val="24"/>
                <w:shd w:val="clear" w:color="auto" w:fill="FFFFFF"/>
              </w:rPr>
              <w:t xml:space="preserve"> „</w:t>
            </w:r>
            <w:r w:rsidR="008C59EB" w:rsidRPr="00965251">
              <w:rPr>
                <w:rFonts w:ascii="Times New Roman" w:hAnsi="Times New Roman" w:cs="Times New Roman"/>
                <w:sz w:val="24"/>
                <w:szCs w:val="24"/>
                <w:shd w:val="clear" w:color="auto" w:fill="FFFFFF"/>
              </w:rPr>
              <w:t>Attīstīt NVA nereģistrēto NEET jauniešu prasmes un veicināt to iesaisti izglītībā, NVA īstenotajos pasākumos jauniešu garantijas ietvaros un nevalstisko organizāciju vai jauniešu centru darbībā” īstenošanu</w:t>
            </w:r>
            <w:r w:rsidRPr="00965251">
              <w:rPr>
                <w:rFonts w:ascii="Times New Roman" w:hAnsi="Times New Roman" w:cs="Times New Roman"/>
                <w:sz w:val="24"/>
                <w:szCs w:val="24"/>
                <w:shd w:val="clear" w:color="auto" w:fill="FFFFFF"/>
              </w:rPr>
              <w:t>” (turpmāk –</w:t>
            </w:r>
            <w:r w:rsidR="001C40F0" w:rsidRPr="00965251">
              <w:rPr>
                <w:rFonts w:ascii="Times New Roman" w:hAnsi="Times New Roman" w:cs="Times New Roman"/>
                <w:sz w:val="24"/>
                <w:szCs w:val="24"/>
                <w:shd w:val="clear" w:color="auto" w:fill="FFFFFF"/>
              </w:rPr>
              <w:t xml:space="preserve"> </w:t>
            </w:r>
            <w:r w:rsidR="00614444" w:rsidRPr="00965251">
              <w:rPr>
                <w:rFonts w:ascii="Times New Roman" w:hAnsi="Times New Roman" w:cs="Times New Roman"/>
                <w:sz w:val="24"/>
                <w:szCs w:val="24"/>
                <w:shd w:val="clear" w:color="auto" w:fill="FFFFFF"/>
              </w:rPr>
              <w:t xml:space="preserve">SAM </w:t>
            </w:r>
            <w:r w:rsidR="005231AA" w:rsidRPr="00965251">
              <w:rPr>
                <w:rFonts w:ascii="Times New Roman" w:hAnsi="Times New Roman" w:cs="Times New Roman"/>
                <w:sz w:val="24"/>
                <w:szCs w:val="24"/>
                <w:shd w:val="clear" w:color="auto" w:fill="FFFFFF"/>
              </w:rPr>
              <w:t>8.3.3.</w:t>
            </w:r>
            <w:r w:rsidRPr="00965251">
              <w:rPr>
                <w:rFonts w:ascii="Times New Roman" w:hAnsi="Times New Roman" w:cs="Times New Roman"/>
                <w:sz w:val="24"/>
                <w:szCs w:val="24"/>
                <w:shd w:val="clear" w:color="auto" w:fill="FFFFFF"/>
              </w:rPr>
              <w:t>)</w:t>
            </w:r>
            <w:r w:rsidR="005231AA" w:rsidRPr="00965251">
              <w:rPr>
                <w:rFonts w:ascii="Times New Roman" w:hAnsi="Times New Roman" w:cs="Times New Roman"/>
                <w:sz w:val="24"/>
                <w:szCs w:val="24"/>
                <w:shd w:val="clear" w:color="auto" w:fill="FFFFFF"/>
              </w:rPr>
              <w:t xml:space="preserve"> projekta</w:t>
            </w:r>
            <w:r w:rsidRPr="00965251">
              <w:rPr>
                <w:rFonts w:ascii="Times New Roman" w:hAnsi="Times New Roman" w:cs="Times New Roman"/>
                <w:sz w:val="24"/>
                <w:szCs w:val="24"/>
                <w:shd w:val="clear" w:color="auto" w:fill="FFFFFF"/>
              </w:rPr>
              <w:t xml:space="preserve">  uzsākšanu 2014.gadā</w:t>
            </w:r>
            <w:r w:rsidR="00261C6C" w:rsidRPr="00965251">
              <w:rPr>
                <w:rFonts w:ascii="Times New Roman" w:hAnsi="Times New Roman" w:cs="Times New Roman"/>
                <w:sz w:val="24"/>
                <w:szCs w:val="24"/>
                <w:shd w:val="clear" w:color="auto" w:fill="FFFFFF"/>
              </w:rPr>
              <w:t>;</w:t>
            </w:r>
          </w:p>
          <w:p w:rsidR="00C22B8D" w:rsidRPr="00C22B8D" w:rsidRDefault="00C01A76" w:rsidP="00C22B8D">
            <w:pPr>
              <w:pStyle w:val="Footer"/>
              <w:numPr>
                <w:ilvl w:val="0"/>
                <w:numId w:val="23"/>
              </w:numPr>
              <w:jc w:val="both"/>
              <w:rPr>
                <w:rFonts w:ascii="Times New Roman" w:eastAsia="Times New Roman" w:hAnsi="Times New Roman" w:cs="Times New Roman"/>
                <w:sz w:val="24"/>
                <w:szCs w:val="24"/>
                <w:lang w:eastAsia="lv-LV"/>
              </w:rPr>
            </w:pPr>
            <w:r>
              <w:rPr>
                <w:rFonts w:ascii="Times New Roman" w:hAnsi="Times New Roman" w:cs="Times New Roman"/>
                <w:sz w:val="24"/>
                <w:szCs w:val="24"/>
              </w:rPr>
              <w:t>MK</w:t>
            </w:r>
            <w:r w:rsidR="00122B6A" w:rsidRPr="00965251">
              <w:rPr>
                <w:rFonts w:ascii="Times New Roman" w:hAnsi="Times New Roman" w:cs="Times New Roman"/>
                <w:sz w:val="24"/>
                <w:szCs w:val="24"/>
              </w:rPr>
              <w:t xml:space="preserve"> 2014.gada 20.maija sēdes protokollēmuma (prot. Nr.29 24.§) 5.3.apakšpunktā noteikto</w:t>
            </w:r>
            <w:r w:rsidR="00C22B8D">
              <w:rPr>
                <w:rFonts w:ascii="Times New Roman" w:hAnsi="Times New Roman" w:cs="Times New Roman"/>
                <w:sz w:val="24"/>
                <w:szCs w:val="24"/>
              </w:rPr>
              <w:t xml:space="preserve">, saskaņā ar kuru </w:t>
            </w:r>
            <w:r w:rsidR="00C22B8D" w:rsidRPr="00C22B8D">
              <w:rPr>
                <w:rFonts w:ascii="Times New Roman" w:hAnsi="Times New Roman"/>
                <w:sz w:val="24"/>
                <w:szCs w:val="24"/>
              </w:rPr>
              <w:t>Izglītības un zinātnes ministrijai (turpmāk – IZM) tika dots uzdevums sadarbībā ar Labklājības ministriju, Latvijas Pašvaldību savienību un sadarbības partneriem izstrādāt un līdz 2014.gada 1.jūlijam</w:t>
            </w:r>
            <w:r w:rsidR="00C22B8D" w:rsidRPr="00D464F7">
              <w:rPr>
                <w:rFonts w:ascii="Times New Roman" w:hAnsi="Times New Roman"/>
                <w:sz w:val="24"/>
                <w:szCs w:val="24"/>
              </w:rPr>
              <w:t xml:space="preserve"> iesniegt izskatīšanai </w:t>
            </w:r>
            <w:r w:rsidR="00C22B8D">
              <w:rPr>
                <w:rFonts w:ascii="Times New Roman" w:hAnsi="Times New Roman"/>
                <w:sz w:val="24"/>
                <w:szCs w:val="24"/>
              </w:rPr>
              <w:t>MK</w:t>
            </w:r>
            <w:r w:rsidR="00C22B8D" w:rsidRPr="00D464F7">
              <w:rPr>
                <w:rFonts w:ascii="Times New Roman" w:hAnsi="Times New Roman"/>
                <w:sz w:val="24"/>
                <w:szCs w:val="24"/>
              </w:rPr>
              <w:t xml:space="preserve"> noteikumu projektu par </w:t>
            </w:r>
            <w:r w:rsidR="00C22B8D">
              <w:rPr>
                <w:rFonts w:ascii="Times New Roman" w:hAnsi="Times New Roman"/>
                <w:sz w:val="24"/>
                <w:szCs w:val="24"/>
              </w:rPr>
              <w:t>8.3.3.SAM</w:t>
            </w:r>
            <w:r w:rsidR="00C22B8D" w:rsidRPr="00D464F7">
              <w:rPr>
                <w:rFonts w:ascii="Times New Roman" w:hAnsi="Times New Roman"/>
                <w:sz w:val="24"/>
                <w:szCs w:val="24"/>
              </w:rPr>
              <w:t xml:space="preserve"> īstenošanu.</w:t>
            </w:r>
            <w:r w:rsidR="00C22B8D" w:rsidRPr="00965251">
              <w:rPr>
                <w:rFonts w:ascii="Times New Roman" w:hAnsi="Times New Roman" w:cs="Times New Roman"/>
                <w:sz w:val="24"/>
                <w:szCs w:val="24"/>
                <w:shd w:val="clear" w:color="auto" w:fill="FFFFFF"/>
              </w:rPr>
              <w:t xml:space="preserve"> </w:t>
            </w:r>
          </w:p>
          <w:p w:rsidR="00122B6A" w:rsidRPr="00C22B8D" w:rsidRDefault="00C22B8D" w:rsidP="00B61A69">
            <w:pPr>
              <w:pStyle w:val="Footer"/>
              <w:numPr>
                <w:ilvl w:val="0"/>
                <w:numId w:val="23"/>
              </w:numPr>
              <w:jc w:val="both"/>
              <w:rPr>
                <w:rFonts w:ascii="Times New Roman" w:eastAsia="Times New Roman" w:hAnsi="Times New Roman" w:cs="Times New Roman"/>
                <w:sz w:val="24"/>
                <w:szCs w:val="24"/>
                <w:lang w:eastAsia="lv-LV"/>
              </w:rPr>
            </w:pPr>
            <w:r w:rsidRPr="00965251">
              <w:rPr>
                <w:rFonts w:ascii="Times New Roman" w:hAnsi="Times New Roman" w:cs="Times New Roman"/>
                <w:sz w:val="24"/>
                <w:szCs w:val="24"/>
                <w:shd w:val="clear" w:color="auto" w:fill="FFFFFF"/>
              </w:rPr>
              <w:t xml:space="preserve">Ministru prezidenta 2014.gada 21.jūlija rezolūciju Nr.12/2014-JUR-151, kura nosaka līdz 2017.gada 1.decembrim atbilstoši kompetencei sagatavot un noteiktā kārtībā iesniegt Ministru kabinetā Eiropas Savienības struktūrfondu un Kohēzijas fonda 2014.-2020. gada plānošanas perioda vadības likuma 20.panta </w:t>
            </w:r>
            <w:r w:rsidRPr="00965251">
              <w:rPr>
                <w:rFonts w:ascii="Times New Roman" w:hAnsi="Times New Roman" w:cs="Times New Roman"/>
                <w:sz w:val="24"/>
                <w:szCs w:val="24"/>
                <w:shd w:val="clear" w:color="auto" w:fill="FFFFFF"/>
              </w:rPr>
              <w:lastRenderedPageBreak/>
              <w:t>13.punktā minētos tiesību aktu projektus</w:t>
            </w:r>
            <w:r w:rsidRPr="00965251">
              <w:rPr>
                <w:rFonts w:ascii="Times New Roman" w:hAnsi="Times New Roman" w:cs="Times New Roman"/>
                <w:sz w:val="24"/>
                <w:szCs w:val="24"/>
                <w:lang w:val="de-DE"/>
              </w:rPr>
              <w:t>.</w:t>
            </w:r>
          </w:p>
        </w:tc>
      </w:tr>
      <w:tr w:rsidR="002C59EB" w:rsidRPr="00965251" w:rsidTr="00D04CFE">
        <w:trPr>
          <w:trHeight w:val="465"/>
          <w:tblCellSpacing w:w="15" w:type="dxa"/>
        </w:trPr>
        <w:tc>
          <w:tcPr>
            <w:tcW w:w="425" w:type="pct"/>
            <w:tcBorders>
              <w:top w:val="outset" w:sz="6" w:space="0" w:color="auto"/>
              <w:left w:val="outset" w:sz="6" w:space="0" w:color="auto"/>
              <w:bottom w:val="outset" w:sz="6" w:space="0" w:color="auto"/>
              <w:right w:val="outset" w:sz="6" w:space="0" w:color="auto"/>
            </w:tcBorders>
            <w:hideMark/>
          </w:tcPr>
          <w:p w:rsidR="00521527" w:rsidRPr="00965251" w:rsidRDefault="00521527" w:rsidP="00AD29BF">
            <w:pPr>
              <w:spacing w:after="0" w:line="240" w:lineRule="auto"/>
              <w:ind w:firstLine="300"/>
              <w:jc w:val="center"/>
              <w:rPr>
                <w:rFonts w:ascii="Times New Roman" w:eastAsia="Times New Roman" w:hAnsi="Times New Roman" w:cs="Times New Roman"/>
                <w:sz w:val="24"/>
                <w:szCs w:val="24"/>
                <w:lang w:eastAsia="lv-LV"/>
              </w:rPr>
            </w:pPr>
            <w:r w:rsidRPr="00965251">
              <w:rPr>
                <w:rFonts w:ascii="Times New Roman" w:eastAsia="Times New Roman" w:hAnsi="Times New Roman" w:cs="Times New Roman"/>
                <w:sz w:val="24"/>
                <w:szCs w:val="24"/>
                <w:lang w:eastAsia="lv-LV"/>
              </w:rPr>
              <w:lastRenderedPageBreak/>
              <w:t>2.</w:t>
            </w:r>
          </w:p>
        </w:tc>
        <w:tc>
          <w:tcPr>
            <w:tcW w:w="787" w:type="pct"/>
            <w:tcBorders>
              <w:top w:val="outset" w:sz="6" w:space="0" w:color="auto"/>
              <w:left w:val="outset" w:sz="6" w:space="0" w:color="auto"/>
              <w:bottom w:val="outset" w:sz="6" w:space="0" w:color="auto"/>
              <w:right w:val="outset" w:sz="6" w:space="0" w:color="auto"/>
            </w:tcBorders>
            <w:hideMark/>
          </w:tcPr>
          <w:p w:rsidR="00521527" w:rsidRPr="00965251" w:rsidRDefault="00521527" w:rsidP="00AD29BF">
            <w:pPr>
              <w:spacing w:after="0" w:line="240" w:lineRule="auto"/>
              <w:rPr>
                <w:rFonts w:ascii="Times New Roman" w:eastAsia="Times New Roman" w:hAnsi="Times New Roman" w:cs="Times New Roman"/>
                <w:sz w:val="24"/>
                <w:szCs w:val="24"/>
                <w:lang w:eastAsia="lv-LV"/>
              </w:rPr>
            </w:pPr>
            <w:r w:rsidRPr="0096525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723" w:type="pct"/>
            <w:tcBorders>
              <w:top w:val="outset" w:sz="6" w:space="0" w:color="auto"/>
              <w:left w:val="outset" w:sz="6" w:space="0" w:color="auto"/>
              <w:bottom w:val="outset" w:sz="6" w:space="0" w:color="auto"/>
              <w:right w:val="outset" w:sz="6" w:space="0" w:color="auto"/>
            </w:tcBorders>
            <w:hideMark/>
          </w:tcPr>
          <w:p w:rsidR="007964FA" w:rsidRPr="00965251" w:rsidRDefault="007964FA" w:rsidP="006D5C1A">
            <w:pPr>
              <w:spacing w:after="120" w:line="240" w:lineRule="auto"/>
              <w:jc w:val="both"/>
              <w:rPr>
                <w:rFonts w:ascii="Times New Roman" w:hAnsi="Times New Roman" w:cs="Times New Roman"/>
                <w:sz w:val="24"/>
                <w:szCs w:val="24"/>
              </w:rPr>
            </w:pPr>
            <w:r w:rsidRPr="00965251">
              <w:rPr>
                <w:rFonts w:ascii="Times New Roman" w:hAnsi="Times New Roman" w:cs="Times New Roman"/>
                <w:sz w:val="24"/>
                <w:szCs w:val="24"/>
              </w:rPr>
              <w:t>Saskaņā ar Eurostat datiem Latvijā pēdējos gados pieaug jauniešu</w:t>
            </w:r>
            <w:r w:rsidR="005B54BB" w:rsidRPr="00965251">
              <w:rPr>
                <w:rFonts w:ascii="Times New Roman" w:hAnsi="Times New Roman" w:cs="Times New Roman"/>
                <w:sz w:val="24"/>
                <w:szCs w:val="24"/>
              </w:rPr>
              <w:t xml:space="preserve">, kas </w:t>
            </w:r>
            <w:r w:rsidR="004E2DF3" w:rsidRPr="00965251">
              <w:rPr>
                <w:rFonts w:ascii="Times New Roman" w:hAnsi="Times New Roman" w:cs="Times New Roman"/>
                <w:sz w:val="24"/>
                <w:szCs w:val="24"/>
              </w:rPr>
              <w:t>nemācās, nestrādā un neapgūst arodu</w:t>
            </w:r>
            <w:r w:rsidR="005B54BB" w:rsidRPr="00965251">
              <w:rPr>
                <w:rFonts w:ascii="Times New Roman" w:hAnsi="Times New Roman" w:cs="Times New Roman"/>
                <w:sz w:val="24"/>
                <w:szCs w:val="24"/>
              </w:rPr>
              <w:t xml:space="preserve">, (turpmāk </w:t>
            </w:r>
            <w:r w:rsidR="005B54BB" w:rsidRPr="00965251">
              <w:rPr>
                <w:rFonts w:ascii="Times New Roman" w:eastAsia="Times New Roman" w:hAnsi="Times New Roman" w:cs="Times New Roman"/>
                <w:sz w:val="24"/>
                <w:szCs w:val="24"/>
                <w:lang w:eastAsia="lv-LV"/>
              </w:rPr>
              <w:t xml:space="preserve">– </w:t>
            </w:r>
            <w:r w:rsidR="004C2E9F" w:rsidRPr="00965251">
              <w:rPr>
                <w:rFonts w:ascii="Times New Roman" w:hAnsi="Times New Roman" w:cs="Times New Roman"/>
                <w:sz w:val="24"/>
                <w:szCs w:val="24"/>
              </w:rPr>
              <w:t>NEET jaunieši</w:t>
            </w:r>
            <w:r w:rsidR="005B54BB" w:rsidRPr="00965251">
              <w:rPr>
                <w:rFonts w:ascii="Times New Roman" w:hAnsi="Times New Roman" w:cs="Times New Roman"/>
                <w:sz w:val="24"/>
                <w:szCs w:val="24"/>
              </w:rPr>
              <w:t xml:space="preserve">) </w:t>
            </w:r>
            <w:r w:rsidRPr="00965251">
              <w:rPr>
                <w:rFonts w:ascii="Times New Roman" w:hAnsi="Times New Roman" w:cs="Times New Roman"/>
                <w:sz w:val="24"/>
                <w:szCs w:val="24"/>
              </w:rPr>
              <w:t>īpatsvars vecuma grupā no 15 līdz 24 gadiem – no 11,4%  2008.gadā</w:t>
            </w:r>
            <w:r w:rsidR="00C136BC" w:rsidRPr="00965251">
              <w:rPr>
                <w:rFonts w:ascii="Times New Roman" w:hAnsi="Times New Roman" w:cs="Times New Roman"/>
                <w:sz w:val="24"/>
                <w:szCs w:val="24"/>
              </w:rPr>
              <w:t xml:space="preserve"> līdz 14,9% 2012.gadā, kamēr </w:t>
            </w:r>
            <w:r w:rsidR="00216AC2" w:rsidRPr="00965251">
              <w:rPr>
                <w:rFonts w:ascii="Times New Roman" w:hAnsi="Times New Roman" w:cs="Times New Roman"/>
                <w:sz w:val="24"/>
                <w:szCs w:val="24"/>
              </w:rPr>
              <w:t xml:space="preserve">Eiropas savienības (turpmāk – </w:t>
            </w:r>
            <w:r w:rsidR="00C136BC" w:rsidRPr="00965251">
              <w:rPr>
                <w:rFonts w:ascii="Times New Roman" w:hAnsi="Times New Roman" w:cs="Times New Roman"/>
                <w:sz w:val="24"/>
                <w:szCs w:val="24"/>
              </w:rPr>
              <w:t>ES</w:t>
            </w:r>
            <w:r w:rsidR="00216AC2" w:rsidRPr="00965251">
              <w:rPr>
                <w:rFonts w:ascii="Times New Roman" w:hAnsi="Times New Roman" w:cs="Times New Roman"/>
                <w:sz w:val="24"/>
                <w:szCs w:val="24"/>
              </w:rPr>
              <w:t>)</w:t>
            </w:r>
            <w:r w:rsidR="00C136BC" w:rsidRPr="00965251">
              <w:rPr>
                <w:rFonts w:ascii="Times New Roman" w:hAnsi="Times New Roman" w:cs="Times New Roman"/>
                <w:sz w:val="24"/>
                <w:szCs w:val="24"/>
              </w:rPr>
              <w:t xml:space="preserve"> </w:t>
            </w:r>
            <w:r w:rsidRPr="00965251">
              <w:rPr>
                <w:rFonts w:ascii="Times New Roman" w:hAnsi="Times New Roman" w:cs="Times New Roman"/>
                <w:sz w:val="24"/>
                <w:szCs w:val="24"/>
              </w:rPr>
              <w:t>28</w:t>
            </w:r>
            <w:r w:rsidR="00C136BC" w:rsidRPr="00965251">
              <w:rPr>
                <w:rFonts w:ascii="Times New Roman" w:hAnsi="Times New Roman" w:cs="Times New Roman"/>
                <w:sz w:val="24"/>
                <w:szCs w:val="24"/>
              </w:rPr>
              <w:t xml:space="preserve"> valstu</w:t>
            </w:r>
            <w:r w:rsidRPr="00965251">
              <w:rPr>
                <w:rFonts w:ascii="Times New Roman" w:hAnsi="Times New Roman" w:cs="Times New Roman"/>
                <w:sz w:val="24"/>
                <w:szCs w:val="24"/>
              </w:rPr>
              <w:t xml:space="preserve"> vidējais rādītājs 2013.gadā bija zemāks – 13,0%, bet vecuma grupā no 15 līdz 29 gadiem NEET jauniešu īpatsvars 2013.gadā bija 15,6%.</w:t>
            </w:r>
          </w:p>
          <w:p w:rsidR="00D66B0B" w:rsidRPr="007A3510" w:rsidRDefault="00A44D97" w:rsidP="005D7FAC">
            <w:pPr>
              <w:spacing w:after="120" w:line="240" w:lineRule="auto"/>
              <w:jc w:val="both"/>
              <w:rPr>
                <w:rFonts w:ascii="Times New Roman" w:hAnsi="Times New Roman" w:cs="Times New Roman"/>
                <w:sz w:val="24"/>
                <w:szCs w:val="24"/>
              </w:rPr>
            </w:pPr>
            <w:r w:rsidRPr="00A44D97">
              <w:rPr>
                <w:rFonts w:ascii="Times New Roman" w:hAnsi="Times New Roman" w:cs="Times New Roman"/>
                <w:sz w:val="24"/>
                <w:szCs w:val="24"/>
              </w:rPr>
              <w:t xml:space="preserve">Saskaņā ar Centrālās statistikas pārvaldes Darbaspēka izlases veida apsekojuma rezultātiem 2013.gadā Latvijā 59,5 tūkst. jauniešu vecumā no 15 līdz 29 gadiem nestrādāja, nemācījās un neapguva arodu. </w:t>
            </w:r>
          </w:p>
          <w:p w:rsidR="00D66B0B" w:rsidRPr="007A3510" w:rsidRDefault="00A44D97" w:rsidP="005D7FAC">
            <w:pPr>
              <w:spacing w:after="120" w:line="240" w:lineRule="auto"/>
              <w:jc w:val="both"/>
              <w:rPr>
                <w:rFonts w:ascii="Times New Roman" w:hAnsi="Times New Roman" w:cs="Times New Roman"/>
                <w:sz w:val="24"/>
                <w:szCs w:val="24"/>
              </w:rPr>
            </w:pPr>
            <w:r w:rsidRPr="00A44D97">
              <w:rPr>
                <w:rFonts w:ascii="Times New Roman" w:hAnsi="Times New Roman" w:cs="Times New Roman"/>
                <w:sz w:val="24"/>
                <w:szCs w:val="24"/>
              </w:rPr>
              <w:t xml:space="preserve">2015.gada janvāra beigās 7 926 jeb 9,2% no Nodarbinātības valsts aģentūrā (turpmāk – NVA) reģistrēto bezdarbnieku kopskaita bija jaunieši bezdarbnieki (15 – 24 gadi). Savukārt 17 904 jeb 20,8% no bezdarbnieku kopskaita bija bezdarbnieki vecumā no 15 līdz 29 gadiem. (avots: </w:t>
            </w:r>
            <w:hyperlink r:id="rId12" w:history="1">
              <w:r w:rsidRPr="00A44D97">
                <w:rPr>
                  <w:rStyle w:val="Hyperlink"/>
                  <w:rFonts w:ascii="Times New Roman" w:hAnsi="Times New Roman" w:cs="Times New Roman"/>
                  <w:sz w:val="24"/>
                  <w:szCs w:val="24"/>
                </w:rPr>
                <w:t>www.nva.gov.lv</w:t>
              </w:r>
            </w:hyperlink>
            <w:r w:rsidRPr="00A44D97">
              <w:rPr>
                <w:rFonts w:ascii="Times New Roman" w:hAnsi="Times New Roman" w:cs="Times New Roman"/>
                <w:sz w:val="24"/>
                <w:szCs w:val="24"/>
              </w:rPr>
              <w:t xml:space="preserve"> Bezdarba situācija valstī, 2015.gada janvāris, 7 lpp.)</w:t>
            </w:r>
          </w:p>
          <w:p w:rsidR="007964FA" w:rsidRPr="007A3510" w:rsidRDefault="007964FA" w:rsidP="001375B3">
            <w:pPr>
              <w:spacing w:after="0" w:line="240" w:lineRule="auto"/>
              <w:jc w:val="both"/>
              <w:rPr>
                <w:rFonts w:ascii="Times New Roman" w:hAnsi="Times New Roman" w:cs="Times New Roman"/>
                <w:sz w:val="24"/>
                <w:szCs w:val="24"/>
              </w:rPr>
            </w:pPr>
            <w:r w:rsidRPr="007A3510">
              <w:rPr>
                <w:rFonts w:ascii="Times New Roman" w:hAnsi="Times New Roman" w:cs="Times New Roman"/>
                <w:sz w:val="24"/>
                <w:szCs w:val="24"/>
              </w:rPr>
              <w:t xml:space="preserve">Līdz šim ir īstenoti vienīgi fragmentāri pasākumi </w:t>
            </w:r>
            <w:r w:rsidR="00A44D97" w:rsidRPr="00A44D97">
              <w:rPr>
                <w:rFonts w:ascii="Times New Roman" w:hAnsi="Times New Roman" w:cs="Times New Roman"/>
                <w:sz w:val="24"/>
                <w:szCs w:val="24"/>
              </w:rPr>
              <w:t>NEET jauniešiem, kas nav reģistrēti NVA kā bezdarbnieki,</w:t>
            </w:r>
            <w:r w:rsidRPr="007A3510">
              <w:rPr>
                <w:rFonts w:ascii="Times New Roman" w:hAnsi="Times New Roman" w:cs="Times New Roman"/>
                <w:sz w:val="24"/>
                <w:szCs w:val="24"/>
              </w:rPr>
              <w:t xml:space="preserve"> atsevišķu problēmu risināšanai</w:t>
            </w:r>
            <w:r w:rsidR="00A44D97" w:rsidRPr="00A44D97">
              <w:rPr>
                <w:rFonts w:ascii="Times New Roman" w:hAnsi="Times New Roman" w:cs="Times New Roman"/>
                <w:sz w:val="24"/>
                <w:szCs w:val="24"/>
              </w:rPr>
              <w:t xml:space="preserve"> un organizāciju, kas iesaistītas darbā ar jaunatni, sadarbība vairumā pašvaldību nav sistemātiska, tādēļ nepieciešams darbu ar NEET jauniešiem sistematizēt, pašvaldībās veidojot stratēģiskas partnerības un projekta īstenošanā iesaistot biedrības, nodibinājumus (īpaši, jauniešu organizācijas) un citas institūcijas (piemēram, jauniešu centrus, darba devēju organizācijas, probācijas dienestus, policiju, izglītības iestādes, sporta iestādes, uzņēmumus, nozaru asociācijas u.c.). Vienlaikus nepieciešams izstrādāt vienotas vadlīnijas darbam ar NEET jauniešiem, kas aptver plašu NEET resocializācijas pasākumu kopumu, kas vērsts uz NEET jaunieša prasmju attīstību, kā arī apmācīt darbā ar jaunatni iesaistīto organizāciju pārstāvjus, t.sk., pašvaldībās vai to iestādēs ar jaunatnes jautājumiem strādājošos, lai nodrošinātu atbalstu NEET jauniešiem pēc vienotas metodoloģijas un augstā kvalitātē.</w:t>
            </w:r>
          </w:p>
          <w:p w:rsidR="00BB453D" w:rsidRPr="007A3510" w:rsidRDefault="00A44D97" w:rsidP="006D5C1A">
            <w:pPr>
              <w:spacing w:after="120" w:line="240" w:lineRule="auto"/>
              <w:jc w:val="both"/>
              <w:rPr>
                <w:rFonts w:ascii="Times New Roman" w:hAnsi="Times New Roman" w:cs="Times New Roman"/>
                <w:sz w:val="24"/>
                <w:szCs w:val="24"/>
              </w:rPr>
            </w:pPr>
            <w:r w:rsidRPr="00A44D97">
              <w:rPr>
                <w:rFonts w:ascii="Times New Roman" w:eastAsia="Times New Roman" w:hAnsi="Times New Roman" w:cs="Times New Roman"/>
                <w:sz w:val="24"/>
                <w:szCs w:val="24"/>
                <w:lang w:eastAsia="lv-LV"/>
              </w:rPr>
              <w:t xml:space="preserve">MK noteikumu </w:t>
            </w:r>
            <w:r w:rsidRPr="00A44D97">
              <w:rPr>
                <w:rFonts w:ascii="Times New Roman" w:hAnsi="Times New Roman" w:cs="Times New Roman"/>
                <w:sz w:val="24"/>
                <w:szCs w:val="24"/>
              </w:rPr>
              <w:t xml:space="preserve">projekts nosaka normatīvo regulējumu SAM 8.3.3. ieviešanai, paredzot atbalstu </w:t>
            </w:r>
            <w:r w:rsidRPr="00A44D97">
              <w:rPr>
                <w:rFonts w:ascii="Times New Roman" w:hAnsi="Times New Roman" w:cs="Times New Roman"/>
                <w:bCs/>
                <w:spacing w:val="-2"/>
                <w:sz w:val="24"/>
                <w:szCs w:val="24"/>
              </w:rPr>
              <w:t>jauniešiem</w:t>
            </w:r>
            <w:r w:rsidRPr="00A44D97">
              <w:rPr>
                <w:rFonts w:ascii="Times New Roman" w:hAnsi="Times New Roman" w:cs="Times New Roman"/>
                <w:bCs/>
                <w:sz w:val="24"/>
                <w:szCs w:val="24"/>
              </w:rPr>
              <w:t xml:space="preserve"> vecumā no 15 līdz 29 gadiem (ieskaitot), kuri nemācās, nestrādā, neapgūst arodu, un</w:t>
            </w:r>
            <w:r w:rsidRPr="00A44D97">
              <w:rPr>
                <w:rFonts w:ascii="Times New Roman" w:hAnsi="Times New Roman" w:cs="Times New Roman"/>
                <w:bCs/>
                <w:spacing w:val="-2"/>
                <w:sz w:val="24"/>
                <w:szCs w:val="24"/>
              </w:rPr>
              <w:t xml:space="preserve"> nav reģistrēti NVA (turpmāk – mērķa grupas jaunieši)</w:t>
            </w:r>
            <w:r w:rsidR="00021226" w:rsidRPr="007A3510">
              <w:rPr>
                <w:rFonts w:ascii="Times New Roman" w:hAnsi="Times New Roman" w:cs="Times New Roman"/>
                <w:sz w:val="24"/>
                <w:szCs w:val="24"/>
              </w:rPr>
              <w:t>.</w:t>
            </w:r>
            <w:r w:rsidR="00BB453D" w:rsidRPr="007A3510">
              <w:rPr>
                <w:rFonts w:ascii="Times New Roman" w:hAnsi="Times New Roman" w:cs="Times New Roman"/>
                <w:sz w:val="24"/>
                <w:szCs w:val="24"/>
              </w:rPr>
              <w:t xml:space="preserve"> </w:t>
            </w:r>
          </w:p>
          <w:p w:rsidR="000F6B91" w:rsidRPr="007A3510" w:rsidRDefault="00A44D97" w:rsidP="006D5C1A">
            <w:pPr>
              <w:spacing w:after="120" w:line="240" w:lineRule="auto"/>
              <w:jc w:val="both"/>
              <w:rPr>
                <w:rFonts w:ascii="Times New Roman" w:eastAsia="Times New Roman" w:hAnsi="Times New Roman" w:cs="Times New Roman"/>
                <w:sz w:val="24"/>
                <w:szCs w:val="24"/>
                <w:lang w:eastAsia="lv-LV"/>
              </w:rPr>
            </w:pPr>
            <w:r w:rsidRPr="00A44D97">
              <w:rPr>
                <w:rFonts w:ascii="Times New Roman" w:hAnsi="Times New Roman" w:cs="Times New Roman"/>
                <w:sz w:val="24"/>
                <w:szCs w:val="24"/>
              </w:rPr>
              <w:t xml:space="preserve">MK noteikumu projekts nosaka kārtību, kādā īsteno SAM 8.3.3., prasības projekta iesniedzējam un projekta sadarbības partneriem, </w:t>
            </w:r>
            <w:r w:rsidRPr="00A44D97">
              <w:rPr>
                <w:rFonts w:ascii="Times New Roman" w:eastAsia="Times New Roman" w:hAnsi="Times New Roman" w:cs="Times New Roman"/>
                <w:sz w:val="24"/>
                <w:szCs w:val="24"/>
                <w:lang w:eastAsia="lv-LV"/>
              </w:rPr>
              <w:t xml:space="preserve">sasniedzamo mērķi un rādītājus (finanšu, iznākuma un rezultāta), atbalstāmās darbības, izmaksu attiecināmības, projektu iesniegumu atlases un vienošanās par projekta īstenošanu vienpusēja uzteikuma nosacījumus, kā arī plānoto finansējuma apmēru. </w:t>
            </w:r>
          </w:p>
          <w:p w:rsidR="00B01992" w:rsidRPr="007A3510" w:rsidRDefault="00A44D97" w:rsidP="00B01992">
            <w:pPr>
              <w:spacing w:after="120" w:line="240" w:lineRule="auto"/>
              <w:jc w:val="both"/>
              <w:rPr>
                <w:rFonts w:ascii="Times New Roman" w:hAnsi="Times New Roman" w:cs="Times New Roman"/>
                <w:sz w:val="24"/>
                <w:szCs w:val="24"/>
              </w:rPr>
            </w:pPr>
            <w:r w:rsidRPr="00A44D97">
              <w:rPr>
                <w:rFonts w:ascii="Times New Roman" w:eastAsia="Times New Roman" w:hAnsi="Times New Roman" w:cs="Times New Roman"/>
                <w:sz w:val="24"/>
                <w:szCs w:val="24"/>
                <w:lang w:eastAsia="lv-LV"/>
              </w:rPr>
              <w:t xml:space="preserve">SAM 8.3.3. atbalsta mērķis ir </w:t>
            </w:r>
            <w:r w:rsidRPr="00A44D97">
              <w:rPr>
                <w:rFonts w:ascii="Times New Roman" w:hAnsi="Times New Roman" w:cs="Times New Roman"/>
                <w:bCs/>
                <w:spacing w:val="-2"/>
                <w:sz w:val="24"/>
                <w:szCs w:val="24"/>
              </w:rPr>
              <w:t xml:space="preserve">attīstīt atbalsta mērķa grupas jauniešu prasmes un veicināt viņu iesaisti izglītībā, tajā skaitā aroda apguvē pie amata meistara, NVA vai Valsts izglītības attīstības aģentūras (turpmāk – VIAA) īstenotajos pasākumos Jauniešu garantijas ietvaros vai </w:t>
            </w:r>
            <w:r w:rsidRPr="00A44D97">
              <w:rPr>
                <w:rFonts w:ascii="Times New Roman" w:hAnsi="Times New Roman"/>
                <w:sz w:val="24"/>
                <w:szCs w:val="24"/>
              </w:rPr>
              <w:t xml:space="preserve">NVA </w:t>
            </w:r>
            <w:r w:rsidRPr="00A44D97">
              <w:rPr>
                <w:rFonts w:ascii="Times New Roman" w:hAnsi="Times New Roman"/>
                <w:sz w:val="24"/>
                <w:szCs w:val="24"/>
              </w:rPr>
              <w:lastRenderedPageBreak/>
              <w:t xml:space="preserve">īstenotajos aktīvajos nodarbinātības vai preventīvajos bezdarba samazināšanas pasākumos, </w:t>
            </w:r>
            <w:r w:rsidRPr="00A44D97">
              <w:rPr>
                <w:rFonts w:ascii="Times New Roman" w:hAnsi="Times New Roman"/>
                <w:bCs/>
                <w:spacing w:val="-2"/>
                <w:sz w:val="24"/>
                <w:szCs w:val="24"/>
              </w:rPr>
              <w:t>kā arī</w:t>
            </w:r>
            <w:r w:rsidR="00D37857" w:rsidRPr="007A3510">
              <w:rPr>
                <w:rFonts w:ascii="Times New Roman" w:hAnsi="Times New Roman" w:cs="Times New Roman"/>
                <w:bCs/>
                <w:spacing w:val="-2"/>
                <w:sz w:val="24"/>
                <w:szCs w:val="24"/>
              </w:rPr>
              <w:t xml:space="preserve"> </w:t>
            </w:r>
            <w:r w:rsidR="00122B6A" w:rsidRPr="007A3510">
              <w:rPr>
                <w:rFonts w:ascii="Times New Roman" w:hAnsi="Times New Roman" w:cs="Times New Roman"/>
                <w:bCs/>
                <w:spacing w:val="-2"/>
                <w:sz w:val="24"/>
                <w:szCs w:val="24"/>
              </w:rPr>
              <w:t>nevalstisko organizāciju vai jauniešu centru darbībā.</w:t>
            </w:r>
            <w:r w:rsidRPr="00A44D97">
              <w:rPr>
                <w:rFonts w:ascii="Times New Roman" w:hAnsi="Times New Roman" w:cs="Times New Roman"/>
                <w:sz w:val="24"/>
                <w:szCs w:val="24"/>
              </w:rPr>
              <w:t xml:space="preserve"> </w:t>
            </w:r>
          </w:p>
          <w:p w:rsidR="00122B6A" w:rsidRPr="007A3510" w:rsidRDefault="00A44D97" w:rsidP="006D5C1A">
            <w:pPr>
              <w:spacing w:after="120" w:line="240" w:lineRule="auto"/>
              <w:jc w:val="both"/>
              <w:rPr>
                <w:rFonts w:ascii="Times New Roman" w:eastAsia="Times New Roman" w:hAnsi="Times New Roman" w:cs="Times New Roman"/>
                <w:sz w:val="24"/>
                <w:szCs w:val="24"/>
                <w:lang w:eastAsia="lv-LV"/>
              </w:rPr>
            </w:pPr>
            <w:r w:rsidRPr="00A44D97">
              <w:rPr>
                <w:rFonts w:ascii="Times New Roman" w:hAnsi="Times New Roman" w:cs="Times New Roman"/>
                <w:sz w:val="24"/>
                <w:szCs w:val="24"/>
              </w:rPr>
              <w:t>Projekta ietvaros tiks piemērota kompleksa pieeja darbā ar mērķa grupas jauniešiem, tajā skatā viņu sasniegšana, motivēšana un konsultēšana, lai attīstītu viņu prasmes, kas veicinātu šo mērķa grupas jauniešu iesaisti mācībās, NVA un VIAA piedāvātajos pasākumos, nodarbinātībā, nevalstisko organizāciju vai jauniešu centru darbībā. Lai mērķa grupas jaunietis saņemtu pēc iespējas vispusīgāku un viņa individuālajām vajadzībām piemērotāku atbalstu, šajā procesā tiks nodrošināta dažādu jomu pārstāvju iesaiste, kā arī mērķa grupas jauniešiem tiks sniegtas dažādu speciālistu konsultācijas, piemēram, psihologs, karjeras konsultants u.c., izņemot ārstniecības personālu.</w:t>
            </w:r>
            <w:r w:rsidR="00B01992" w:rsidRPr="007A3510">
              <w:rPr>
                <w:rFonts w:ascii="Times New Roman" w:hAnsi="Times New Roman" w:cs="Times New Roman"/>
                <w:sz w:val="24"/>
                <w:szCs w:val="24"/>
              </w:rPr>
              <w:t xml:space="preserve"> </w:t>
            </w:r>
            <w:r w:rsidRPr="00A44D97">
              <w:rPr>
                <w:rFonts w:ascii="Times New Roman" w:hAnsi="Times New Roman" w:cs="Times New Roman"/>
                <w:sz w:val="24"/>
                <w:szCs w:val="24"/>
              </w:rPr>
              <w:t>SAM 8.3.3. ietvaros pamatā plānots īstenot neformālās un ikdienējās (informālās)</w:t>
            </w:r>
            <w:r w:rsidR="00B01992" w:rsidRPr="007A3510">
              <w:rPr>
                <w:rStyle w:val="FootnoteReference"/>
                <w:rFonts w:ascii="Times New Roman" w:hAnsi="Times New Roman" w:cs="Times New Roman"/>
                <w:sz w:val="24"/>
                <w:szCs w:val="24"/>
              </w:rPr>
              <w:footnoteReference w:id="2"/>
            </w:r>
            <w:r w:rsidR="00B01992" w:rsidRPr="007A3510">
              <w:rPr>
                <w:rFonts w:ascii="Times New Roman" w:hAnsi="Times New Roman" w:cs="Times New Roman"/>
                <w:sz w:val="24"/>
                <w:szCs w:val="24"/>
              </w:rPr>
              <w:t xml:space="preserve">  mācīšanās aktivitātes, kas atbilstoši mērķa grupas</w:t>
            </w:r>
            <w:r w:rsidR="00D37857" w:rsidRPr="007A3510">
              <w:rPr>
                <w:rFonts w:ascii="Times New Roman" w:hAnsi="Times New Roman" w:cs="Times New Roman"/>
                <w:sz w:val="24"/>
                <w:szCs w:val="24"/>
              </w:rPr>
              <w:t xml:space="preserve"> </w:t>
            </w:r>
            <w:r w:rsidRPr="00A44D97">
              <w:rPr>
                <w:rFonts w:ascii="Times New Roman" w:hAnsi="Times New Roman" w:cs="Times New Roman"/>
                <w:sz w:val="24"/>
                <w:szCs w:val="24"/>
              </w:rPr>
              <w:t>jaunieša profilēšanas rezultātiem strukturētā un mērķtiecīgā veidā attīsta tā prasmes, veicinot iespējas turpināt vai uzsākt mācības, iekļauties darba tirgū vai nevalstisko organizāciju vai jauniešu centru darbībā.</w:t>
            </w:r>
          </w:p>
          <w:p w:rsidR="008A0C5C" w:rsidRPr="007A3510" w:rsidRDefault="00A44D97" w:rsidP="006D5C1A">
            <w:pPr>
              <w:spacing w:after="120" w:line="240" w:lineRule="auto"/>
              <w:jc w:val="both"/>
              <w:rPr>
                <w:rFonts w:ascii="Times New Roman" w:hAnsi="Times New Roman" w:cs="Times New Roman"/>
                <w:sz w:val="24"/>
                <w:szCs w:val="24"/>
              </w:rPr>
            </w:pPr>
            <w:r w:rsidRPr="00A44D97">
              <w:rPr>
                <w:rFonts w:ascii="Times New Roman" w:hAnsi="Times New Roman" w:cs="Times New Roman"/>
                <w:sz w:val="24"/>
                <w:szCs w:val="24"/>
              </w:rPr>
              <w:t>SAM 8.3.3. ir paredzēts īstenot ierobežotas projektu iesniegumu atlases veidā, par projekta finansējuma saņēmēju nosakot Jaunatnes starptautisko programmu aģentūru (turpmāk – finansējuma saņēmējs). Projekta ieviešanas mehānisms paredz, ka projekta finansējuma saņēmējs īsteno projektu sadarbībā ar pilsētas vai novada pašvaldībām vai šādu pašvaldību apvienībām (turpmāk – sadarbības partneris), lai to nodrošinātu finansējuma saņēmējs nosūta visiem sadarbības partneriem uzaicinājumu piedalīties projekta īstenošanā. Sadarbības partneri uzaicinājumā noteiktajā termiņā nosūta finansējuma saņēmējam lēmumu par dalību projektā un situācijas aprakstu par mērķa grupas jauniešiem un tiem pieejamo atbalstu konkrētajā pašvaldībā. Finansējuma saņēmējs slēdz sadarbības līgumu ar visiem sadarbības partneriem, kas ir izpildījuši minētos nosacījumus.</w:t>
            </w:r>
          </w:p>
          <w:p w:rsidR="008E2BF0" w:rsidRPr="007A3510" w:rsidRDefault="008A0C5C" w:rsidP="00D37857">
            <w:pPr>
              <w:spacing w:after="0" w:line="240" w:lineRule="auto"/>
              <w:jc w:val="both"/>
              <w:rPr>
                <w:rFonts w:ascii="Times New Roman" w:hAnsi="Times New Roman" w:cs="Times New Roman"/>
                <w:sz w:val="24"/>
                <w:szCs w:val="24"/>
              </w:rPr>
            </w:pPr>
            <w:r w:rsidRPr="007A3510">
              <w:rPr>
                <w:rFonts w:ascii="Times New Roman" w:hAnsi="Times New Roman" w:cs="Times New Roman"/>
                <w:sz w:val="24"/>
                <w:szCs w:val="24"/>
              </w:rPr>
              <w:t xml:space="preserve">Sadarbības partneris </w:t>
            </w:r>
            <w:r w:rsidR="004E4AE6" w:rsidRPr="007A3510">
              <w:rPr>
                <w:rFonts w:ascii="Times New Roman" w:hAnsi="Times New Roman" w:cs="Times New Roman"/>
                <w:sz w:val="24"/>
                <w:szCs w:val="24"/>
              </w:rPr>
              <w:t xml:space="preserve">savukārt </w:t>
            </w:r>
            <w:r w:rsidR="00EE0E67" w:rsidRPr="007A3510">
              <w:rPr>
                <w:rFonts w:ascii="Times New Roman" w:hAnsi="Times New Roman" w:cs="Times New Roman"/>
                <w:sz w:val="24"/>
                <w:szCs w:val="24"/>
              </w:rPr>
              <w:t xml:space="preserve">projekta īstenošanai </w:t>
            </w:r>
            <w:r w:rsidR="00A44D97" w:rsidRPr="00A44D97">
              <w:rPr>
                <w:rFonts w:ascii="Times New Roman" w:hAnsi="Times New Roman" w:cs="Times New Roman"/>
                <w:sz w:val="24"/>
                <w:szCs w:val="24"/>
              </w:rPr>
              <w:t xml:space="preserve">veidos stratēģiskas partnerības ar tās teritorijā esošajiem dienestiem (Valsts policija, pašvaldības policija, probācijas dienests), pašvaldības iestādēm (jauniešu centru, sociālo dienestu, pašvaldības kapitālsabiedrībām u.c.), valsts institūcijām (NVA filiālēm), nevalstiskajām organizācijām un nodibinājumiem, kas iesaistīti darbā ar jaunatni, izglītības iestādēm, darba devēju organizācijām un profesionālajām asociācijām, kā arī vietējiem uzņēmējiem projekta (turpmāk – stratēģiskais partneris). Stratēģiskās partnerības mērķis ir sadarboties mērķa grupas jauniešu iesaistē projektā un mērķa grupas jauniešu atbalsta pasākumu īstenošanā projekta ietvaros. </w:t>
            </w:r>
          </w:p>
          <w:p w:rsidR="000D252F" w:rsidRDefault="00A44D97" w:rsidP="00D37857">
            <w:pPr>
              <w:spacing w:after="0" w:line="240" w:lineRule="auto"/>
              <w:jc w:val="both"/>
              <w:rPr>
                <w:rFonts w:ascii="Times New Roman" w:hAnsi="Times New Roman"/>
                <w:sz w:val="24"/>
                <w:szCs w:val="24"/>
              </w:rPr>
            </w:pPr>
            <w:r w:rsidRPr="00A44D97">
              <w:rPr>
                <w:rFonts w:ascii="Times New Roman" w:hAnsi="Times New Roman" w:cs="Times New Roman"/>
                <w:sz w:val="24"/>
                <w:szCs w:val="24"/>
              </w:rPr>
              <w:t>Mērķa grupas jaunieša iesaiste projektā sastāv no trīs posmiem</w:t>
            </w:r>
            <w:r w:rsidRPr="00A44D97">
              <w:rPr>
                <w:rFonts w:ascii="Times New Roman" w:hAnsi="Times New Roman"/>
                <w:sz w:val="24"/>
                <w:szCs w:val="24"/>
              </w:rPr>
              <w:t xml:space="preserve">: </w:t>
            </w:r>
          </w:p>
          <w:p w:rsidR="004073BE" w:rsidRPr="007A3510" w:rsidRDefault="00A44D97" w:rsidP="00D37857">
            <w:pPr>
              <w:spacing w:after="0" w:line="240" w:lineRule="auto"/>
              <w:jc w:val="both"/>
              <w:rPr>
                <w:rFonts w:ascii="Times New Roman" w:eastAsia="Times New Roman" w:hAnsi="Times New Roman"/>
                <w:color w:val="000000"/>
                <w:sz w:val="24"/>
                <w:szCs w:val="24"/>
              </w:rPr>
            </w:pPr>
            <w:r w:rsidRPr="00A44D97">
              <w:rPr>
                <w:rFonts w:ascii="Times New Roman" w:hAnsi="Times New Roman"/>
                <w:sz w:val="24"/>
                <w:szCs w:val="24"/>
              </w:rPr>
              <w:t xml:space="preserve">1) mērķa grupas </w:t>
            </w:r>
            <w:r w:rsidRPr="00A44D97">
              <w:rPr>
                <w:rFonts w:ascii="Times New Roman" w:eastAsia="Times New Roman" w:hAnsi="Times New Roman"/>
                <w:color w:val="000000"/>
                <w:sz w:val="24"/>
                <w:szCs w:val="24"/>
              </w:rPr>
              <w:t>jaunieša uzrunāšana;</w:t>
            </w:r>
          </w:p>
          <w:p w:rsidR="004073BE" w:rsidRPr="007A3510" w:rsidRDefault="00A44D97" w:rsidP="00D37857">
            <w:pPr>
              <w:spacing w:after="0" w:line="240" w:lineRule="auto"/>
              <w:jc w:val="both"/>
              <w:rPr>
                <w:rFonts w:ascii="Times New Roman" w:eastAsia="Times New Roman" w:hAnsi="Times New Roman"/>
                <w:color w:val="000000"/>
                <w:sz w:val="24"/>
                <w:szCs w:val="24"/>
              </w:rPr>
            </w:pPr>
            <w:r w:rsidRPr="00A44D97">
              <w:rPr>
                <w:rFonts w:ascii="Times New Roman" w:eastAsia="Times New Roman" w:hAnsi="Times New Roman"/>
                <w:color w:val="000000"/>
                <w:sz w:val="24"/>
                <w:szCs w:val="24"/>
              </w:rPr>
              <w:t>2) mērķa grupas jaunieša profilēšana un konsultēšana;</w:t>
            </w:r>
          </w:p>
          <w:p w:rsidR="00681A07" w:rsidRPr="007A3510" w:rsidRDefault="00A44D97" w:rsidP="00D37857">
            <w:pPr>
              <w:spacing w:after="0" w:line="240" w:lineRule="auto"/>
              <w:jc w:val="both"/>
              <w:rPr>
                <w:rFonts w:ascii="Times New Roman" w:eastAsia="Times New Roman" w:hAnsi="Times New Roman"/>
                <w:color w:val="000000"/>
                <w:sz w:val="24"/>
                <w:szCs w:val="24"/>
              </w:rPr>
            </w:pPr>
            <w:r w:rsidRPr="00A44D97">
              <w:rPr>
                <w:rFonts w:ascii="Times New Roman" w:eastAsia="Times New Roman" w:hAnsi="Times New Roman"/>
                <w:color w:val="000000"/>
                <w:sz w:val="24"/>
                <w:szCs w:val="24"/>
              </w:rPr>
              <w:t xml:space="preserve">3) mērķa grupas jaunieša individuālās pasākumu programmas izstrāde vai mērķa grupas jaunieša </w:t>
            </w:r>
            <w:r w:rsidR="000D252F" w:rsidRPr="000D252F">
              <w:rPr>
                <w:rFonts w:ascii="Times New Roman" w:eastAsia="Times New Roman" w:hAnsi="Times New Roman"/>
                <w:color w:val="000000"/>
                <w:sz w:val="24"/>
                <w:szCs w:val="24"/>
              </w:rPr>
              <w:t>karjeras konsultācija</w:t>
            </w:r>
            <w:r w:rsidR="000D252F">
              <w:rPr>
                <w:rFonts w:ascii="Times New Roman" w:eastAsia="Times New Roman" w:hAnsi="Times New Roman"/>
                <w:color w:val="000000"/>
                <w:sz w:val="28"/>
                <w:szCs w:val="28"/>
              </w:rPr>
              <w:t xml:space="preserve"> </w:t>
            </w:r>
            <w:r w:rsidRPr="00A44D97">
              <w:rPr>
                <w:rFonts w:ascii="Times New Roman" w:eastAsia="Times New Roman" w:hAnsi="Times New Roman"/>
                <w:color w:val="000000"/>
                <w:sz w:val="24"/>
                <w:szCs w:val="24"/>
              </w:rPr>
              <w:t>virzība</w:t>
            </w:r>
            <w:r w:rsidR="000D252F">
              <w:rPr>
                <w:rFonts w:ascii="Times New Roman" w:eastAsia="Times New Roman" w:hAnsi="Times New Roman"/>
                <w:color w:val="000000"/>
                <w:sz w:val="24"/>
                <w:szCs w:val="24"/>
              </w:rPr>
              <w:t>i</w:t>
            </w:r>
            <w:r w:rsidRPr="00A44D97">
              <w:rPr>
                <w:rFonts w:ascii="Times New Roman" w:eastAsia="Times New Roman" w:hAnsi="Times New Roman"/>
                <w:color w:val="000000"/>
                <w:sz w:val="24"/>
                <w:szCs w:val="24"/>
              </w:rPr>
              <w:t xml:space="preserve"> uz VIAA vai </w:t>
            </w:r>
            <w:r w:rsidRPr="00A44D97">
              <w:rPr>
                <w:rFonts w:ascii="Times New Roman" w:eastAsia="Times New Roman" w:hAnsi="Times New Roman"/>
                <w:color w:val="000000"/>
                <w:sz w:val="24"/>
                <w:szCs w:val="24"/>
              </w:rPr>
              <w:lastRenderedPageBreak/>
              <w:t>NVA Jauniešu garantijas pasākumiem.</w:t>
            </w:r>
          </w:p>
          <w:p w:rsidR="0058435A" w:rsidRPr="007A3510" w:rsidRDefault="00A44D97" w:rsidP="00D37857">
            <w:pPr>
              <w:spacing w:after="0" w:line="240" w:lineRule="auto"/>
              <w:jc w:val="both"/>
              <w:rPr>
                <w:rFonts w:ascii="Times New Roman" w:hAnsi="Times New Roman" w:cs="Times New Roman"/>
                <w:sz w:val="24"/>
                <w:szCs w:val="24"/>
              </w:rPr>
            </w:pPr>
            <w:r w:rsidRPr="00A44D97">
              <w:rPr>
                <w:rFonts w:ascii="Times New Roman" w:hAnsi="Times New Roman" w:cs="Times New Roman"/>
                <w:sz w:val="24"/>
                <w:szCs w:val="24"/>
              </w:rPr>
              <w:t>Saskaņā ar metodoloģiskajām vadlīnijām darbam ar mērķa grupas jauniešiem</w:t>
            </w:r>
            <w:r w:rsidRPr="00A44D97">
              <w:rPr>
                <w:rFonts w:ascii="Times New Roman" w:eastAsia="Times New Roman" w:hAnsi="Times New Roman"/>
                <w:color w:val="000000"/>
                <w:sz w:val="24"/>
                <w:szCs w:val="24"/>
              </w:rPr>
              <w:t xml:space="preserve"> sadarbības partneris sadarbībā ar stratēģiskajiem partneriem p</w:t>
            </w:r>
            <w:r w:rsidRPr="00A44D97">
              <w:rPr>
                <w:rFonts w:ascii="Times New Roman" w:hAnsi="Times New Roman" w:cs="Times New Roman"/>
                <w:sz w:val="24"/>
                <w:szCs w:val="24"/>
              </w:rPr>
              <w:t xml:space="preserve">ēc mērķa grupas jauniešu uzrunāšanas nodrošina mērķa grupas jauniešu profilēšanu un individuālās pasākumu programmas izstrādi. Gadījumos, kad pēc mērķa grupas jaunieša profilēšanas tiek secināts, ka mērķa grupas jaunietis ir gatavs iesaistīties NVA vai VIAA īstenotajos Jauniešu garantijas pasākumos bez individuālās pasākumu programmas īstenošanas, viņu virza uz iesaisti minētajos pasākumos. Sadarbības partnera pienākums ir pārliecināties, ka jaunietis ir iesaistījies NVA vai VIAA īstenotajos Jauniešu garantijas pasākumos. </w:t>
            </w:r>
          </w:p>
          <w:p w:rsidR="0058435A" w:rsidRPr="007A3510" w:rsidRDefault="00A44D97" w:rsidP="0058435A">
            <w:pPr>
              <w:spacing w:after="0" w:line="240" w:lineRule="auto"/>
              <w:jc w:val="both"/>
              <w:rPr>
                <w:rFonts w:ascii="Times New Roman" w:hAnsi="Times New Roman" w:cs="Times New Roman"/>
                <w:sz w:val="24"/>
                <w:szCs w:val="24"/>
              </w:rPr>
            </w:pPr>
            <w:r w:rsidRPr="00A44D97">
              <w:rPr>
                <w:rFonts w:ascii="Times New Roman" w:hAnsi="Times New Roman" w:cs="Times New Roman"/>
                <w:sz w:val="24"/>
                <w:szCs w:val="24"/>
              </w:rPr>
              <w:t>Pēc mērķa grupas jaunieša iesaistes projektā, kad jaunietim ir izstrādāta individuālā pasākumu programma, tiek uzsākta tās īstenošana. Mērķa grupas jaunieša individuālās programmas īstenošana tiek veikta saskaņā ar metodoloģiskajās vadlīnijās darbam ar mērķa grupas jauniešiem noteikto, katram jaunietim piesaistot mentoru.</w:t>
            </w:r>
          </w:p>
          <w:p w:rsidR="0058435A" w:rsidRPr="007A3510" w:rsidRDefault="00A44D97" w:rsidP="00D37857">
            <w:pPr>
              <w:spacing w:after="0" w:line="240" w:lineRule="auto"/>
              <w:jc w:val="both"/>
              <w:rPr>
                <w:rFonts w:ascii="Times New Roman" w:eastAsia="Times New Roman" w:hAnsi="Times New Roman"/>
                <w:color w:val="000000"/>
                <w:sz w:val="24"/>
                <w:szCs w:val="24"/>
              </w:rPr>
            </w:pPr>
            <w:r w:rsidRPr="00A44D97">
              <w:rPr>
                <w:rFonts w:ascii="Times New Roman" w:hAnsi="Times New Roman" w:cs="Times New Roman"/>
                <w:sz w:val="24"/>
                <w:szCs w:val="24"/>
              </w:rPr>
              <w:t xml:space="preserve">Sadarbības partneris projekta īstenošanai piesaista programmas vadītāju, kas pārrauga darbu ar mērķa grupas jauniešiem konkrētajā pašvaldībā un nodrošina mērķa grupas jauniešu iesaisti projektā. Ņemot vērā, ka katram sadarbības partnerim projekta īstenošanai var būt nepieciešami vairāki programmas vadītāji (atkarīgs no pašvaldības </w:t>
            </w:r>
            <w:r w:rsidRPr="00A44D97">
              <w:rPr>
                <w:rFonts w:ascii="Times New Roman" w:hAnsi="Times New Roman" w:cs="Times New Roman"/>
                <w:bCs/>
                <w:sz w:val="24"/>
                <w:szCs w:val="24"/>
              </w:rPr>
              <w:t>sasniedzamā iznākuma rādītāja (projektā iesaistāmo jauniešu skaita) kvotas apmēra</w:t>
            </w:r>
            <w:r w:rsidRPr="00A44D97">
              <w:rPr>
                <w:rFonts w:ascii="Times New Roman" w:hAnsi="Times New Roman" w:cs="Times New Roman"/>
                <w:sz w:val="24"/>
                <w:szCs w:val="24"/>
              </w:rPr>
              <w:t xml:space="preserve">), programmas vadītājs var būt jebkura persona ar augstāko izglītību, kas ir izgājusi projekta ietvaros organizētās mācības un kuram ir pieredze darbā ar projekta mērķa grupu. Projektā paredzētā mērķa grupas jauniešu profilēšana nedublē 2002.gada 9.maija Bezdarbnieku un darba meklētāju atbalsta likuma 3.pantā noteikto darbību (bezdarbnieka profilēšana – klasifikācija secīgai iesaistei aktīvajos nodarbinātības pasākumos), jo SAM 8.3.3. ietvaros tiek atbalstīta specifiska mērķa grupa, kā arī profilēšanas rezultātā mērķa grupas jaunietis var tikt virzīts ne tikai uz iesaisti nodarbinātībā, bet arī uz iesaisti izglītībā, Jauniešu garantijas pasākumos, vai iesaisti nevalstisko organizāciju vai jauniešu centru darbībā. </w:t>
            </w:r>
          </w:p>
          <w:p w:rsidR="008E2BF0" w:rsidRPr="007A3510" w:rsidRDefault="00A44D97" w:rsidP="00D37857">
            <w:pPr>
              <w:spacing w:after="0" w:line="240" w:lineRule="auto"/>
              <w:jc w:val="both"/>
              <w:rPr>
                <w:rFonts w:ascii="Times New Roman" w:hAnsi="Times New Roman" w:cs="Times New Roman"/>
                <w:sz w:val="24"/>
                <w:szCs w:val="24"/>
              </w:rPr>
            </w:pPr>
            <w:r w:rsidRPr="00A44D97">
              <w:rPr>
                <w:rFonts w:ascii="Times New Roman" w:hAnsi="Times New Roman" w:cs="Times New Roman"/>
                <w:sz w:val="24"/>
                <w:szCs w:val="24"/>
              </w:rPr>
              <w:t xml:space="preserve">Katram mērķa grupas jaunietim tiek piesaistīts mentors, kas var būt jebkura pilngadīga persona, kura ir izgājusi finansējuma saņēmēja projekta ietvaros organizētās mācības. Mērķa grupas jauniešu mentori varbūt dažādu jomu cilvēki, piemēram, sportisti, uzņēmēji, zemnieki, amatnieki, kultūras pasākumu organizētāji, skolotāji, kā arī vienaudži, jo mērķa grupas jaunietim tieši ar vienaudzi var izveidoties vislabākā sapratne un savstarpēja uzticēšanās. Galvenais ir, lai mērķa grupas jaunietim izveidotos labs kontakts ar mentoru, lai viņš spētu šim cilvēkam uzticēties un menotrs spētu palīdzēt mērķa grupas jaunietim īstenot viņa individuālo pasākumu programmu. Mentors strādās ar mērķa grupas jaunieti sniedzot viņam individuālu atbalstu, savukārt mentora darbu uzraudzīs programmas vadītājs, kuram mentors regulāri atskaitīsies par darbu ar mērķa grupas jaunieti, kā arī programmas vadītājs pārrunās ar mērķa grupas jaunieti varēs pārliecināties par mentora darba atbilstību mērķa grupas jaunieša </w:t>
            </w:r>
            <w:r w:rsidRPr="00A44D97">
              <w:rPr>
                <w:rFonts w:ascii="Times New Roman" w:hAnsi="Times New Roman" w:cs="Times New Roman"/>
                <w:sz w:val="24"/>
                <w:szCs w:val="24"/>
              </w:rPr>
              <w:lastRenderedPageBreak/>
              <w:t>individuālā pasākumu programmā noteiktajam.</w:t>
            </w:r>
          </w:p>
          <w:p w:rsidR="00D37857" w:rsidRPr="007A3510" w:rsidRDefault="00A44D97" w:rsidP="00D37857">
            <w:pPr>
              <w:spacing w:after="0" w:line="240" w:lineRule="auto"/>
              <w:jc w:val="both"/>
              <w:rPr>
                <w:rFonts w:ascii="Times New Roman" w:hAnsi="Times New Roman" w:cs="Times New Roman"/>
                <w:sz w:val="24"/>
                <w:szCs w:val="24"/>
              </w:rPr>
            </w:pPr>
            <w:r w:rsidRPr="00A44D97">
              <w:rPr>
                <w:rFonts w:ascii="Times New Roman" w:hAnsi="Times New Roman" w:cs="Times New Roman"/>
                <w:sz w:val="24"/>
                <w:szCs w:val="24"/>
              </w:rPr>
              <w:t xml:space="preserve">Uzņēmējus projektā plānots iesaistīt kā stratēģiskos partnerus, organizējot mērķa grupas jauniešu vizītes uzņēmumos. Tiešā veidā atbalsts uzņēmējiem projekta ietvaros nav paredzēts, vienlaikus sadarbības līgumos var paredzēt atbalsta kompensāciju uzņēmējiem. Situācijās, kad uzņēmēji projektam tiks piesaistīti citos veidos tiks piemērots Publisko iepirkumu likums. </w:t>
            </w:r>
          </w:p>
          <w:p w:rsidR="00D37857" w:rsidRPr="007A3510" w:rsidRDefault="00A44D97" w:rsidP="00D37857">
            <w:pPr>
              <w:spacing w:after="0" w:line="240" w:lineRule="auto"/>
              <w:jc w:val="both"/>
              <w:rPr>
                <w:rFonts w:ascii="Times New Roman" w:hAnsi="Times New Roman" w:cs="Times New Roman"/>
                <w:bCs/>
                <w:sz w:val="24"/>
                <w:szCs w:val="24"/>
              </w:rPr>
            </w:pPr>
            <w:r w:rsidRPr="00A44D97">
              <w:rPr>
                <w:rFonts w:ascii="Times New Roman" w:hAnsi="Times New Roman" w:cs="Times New Roman"/>
                <w:sz w:val="24"/>
                <w:szCs w:val="24"/>
              </w:rPr>
              <w:t xml:space="preserve">Finansējuma saņēmējam projekta īstenošanas nodrošināšanai paredzēts slēgt starpresoru vienošanos ar Valsts izglītības attīstības aģentūru un Nodarbinātības valsts aģentūru par informācijas un </w:t>
            </w:r>
            <w:r w:rsidRPr="00A44D97">
              <w:rPr>
                <w:rFonts w:ascii="Times New Roman" w:hAnsi="Times New Roman" w:cs="Times New Roman"/>
                <w:bCs/>
                <w:sz w:val="24"/>
                <w:szCs w:val="24"/>
              </w:rPr>
              <w:t xml:space="preserve">datu apmaiņu un par aktivitāšu saskaņotu un papildinošu īstenošanu, paredzot kārtību, kādā notiek informācijas apmaiņa par projektu mērķa grupām un projektos sniegtajiem atbalsta pasākumiem jauniešiem. </w:t>
            </w:r>
          </w:p>
          <w:p w:rsidR="00C22B8D" w:rsidRPr="007A3510" w:rsidRDefault="00A34D59" w:rsidP="006D5C1A">
            <w:pPr>
              <w:spacing w:after="120" w:line="240" w:lineRule="auto"/>
              <w:jc w:val="both"/>
              <w:rPr>
                <w:rFonts w:ascii="Times New Roman" w:hAnsi="Times New Roman" w:cs="Times New Roman"/>
                <w:sz w:val="24"/>
                <w:szCs w:val="24"/>
              </w:rPr>
            </w:pPr>
            <w:r w:rsidRPr="007A3510">
              <w:rPr>
                <w:rFonts w:ascii="Times New Roman" w:hAnsi="Times New Roman" w:cs="Times New Roman"/>
                <w:sz w:val="24"/>
                <w:szCs w:val="24"/>
              </w:rPr>
              <w:t xml:space="preserve">Lai pārliecinātos par </w:t>
            </w:r>
            <w:r w:rsidR="0058435A" w:rsidRPr="007A3510">
              <w:rPr>
                <w:rFonts w:ascii="Times New Roman" w:hAnsi="Times New Roman" w:cs="Times New Roman"/>
                <w:sz w:val="24"/>
                <w:szCs w:val="24"/>
              </w:rPr>
              <w:t xml:space="preserve">SAM </w:t>
            </w:r>
            <w:r w:rsidRPr="007A3510">
              <w:rPr>
                <w:rFonts w:ascii="Times New Roman" w:hAnsi="Times New Roman" w:cs="Times New Roman"/>
                <w:sz w:val="24"/>
                <w:szCs w:val="24"/>
              </w:rPr>
              <w:t>8.3.3. ieviešanas mehānisma atbilstību Publiskā iepirkuma liku</w:t>
            </w:r>
            <w:r w:rsidR="00A44D97" w:rsidRPr="00A44D97">
              <w:rPr>
                <w:rFonts w:ascii="Times New Roman" w:hAnsi="Times New Roman" w:cs="Times New Roman"/>
                <w:sz w:val="24"/>
                <w:szCs w:val="24"/>
              </w:rPr>
              <w:t xml:space="preserve">ma (turpmāk – PIL) regulējumam, IZM ir konsultējusies ar Iepirkumu uzraudzības biroju (turpmāk – IUB). IUB ir sniedzis viedokli, ka slēdzot starpresoru vienošanos ar valsts iestādēm un dienestiem Valsts pārvaldes iekārtas likumā noteiktajā kārtībā finansējuma saņēmējam un/vai sadarbības partnerim nav jāpiemēro Publisko iepirkumu likuma (turpmāk – PIL) regulējums. Attiecībā uz stratēģisko partneru piesaisti, IUB ieskatā, deleģējuma līguma slēgšana (attiecīgi nepiemērojot publisko iepirkumu regulējumu) ir pieļaujama tikai gadījumos, kad, veicot faktisko apstākļu izvērtējumu, ir konstatējams, ka darījums faktiski atbilst deleģējuma līguma nosacījumiem (un neatbilst PIL 1.panta 14.punkta nosacījumiem). </w:t>
            </w:r>
          </w:p>
          <w:p w:rsidR="001375B3" w:rsidRPr="007A3510" w:rsidRDefault="00A44D97" w:rsidP="001375B3">
            <w:pPr>
              <w:spacing w:line="240" w:lineRule="auto"/>
              <w:jc w:val="both"/>
              <w:rPr>
                <w:rFonts w:ascii="Times New Roman" w:hAnsi="Times New Roman" w:cs="Times New Roman"/>
                <w:sz w:val="24"/>
                <w:szCs w:val="24"/>
              </w:rPr>
            </w:pPr>
            <w:r w:rsidRPr="00A44D97">
              <w:rPr>
                <w:rFonts w:ascii="Times New Roman" w:hAnsi="Times New Roman" w:cs="Times New Roman"/>
                <w:bCs/>
                <w:sz w:val="24"/>
                <w:szCs w:val="24"/>
              </w:rPr>
              <w:t xml:space="preserve">Lai nodrošinātu vienlīdzīgu projektā pieejamā finansējuma un projektā iesaistāmo mērķa grupas jauniešu sadalījumu visās Latvijas pašvaldībās, finansējuma saņēmējs ir aprēķinājis un 2015.gada 16.janvārī informējis potenciālos sadarbības partnerus par sasniedzamā iznākuma rādītāja (projektā iesaistāmo jauniešu skaita) kvotu, mērķa grupas jauniešu iesaistei projektā un mērķa grupas jauniešu individuālo pasākumu programmu īstenošanai pieejamā finansējuma apmēru. </w:t>
            </w:r>
          </w:p>
          <w:p w:rsidR="001375B3" w:rsidRPr="007A3510" w:rsidRDefault="00A44D97" w:rsidP="001375B3">
            <w:pPr>
              <w:spacing w:line="240" w:lineRule="auto"/>
              <w:jc w:val="both"/>
              <w:rPr>
                <w:rFonts w:ascii="Times New Roman" w:hAnsi="Times New Roman" w:cs="Times New Roman"/>
                <w:sz w:val="24"/>
                <w:szCs w:val="24"/>
              </w:rPr>
            </w:pPr>
            <w:r w:rsidRPr="00A44D97">
              <w:rPr>
                <w:rFonts w:ascii="Times New Roman" w:hAnsi="Times New Roman" w:cs="Times New Roman"/>
                <w:sz w:val="24"/>
                <w:szCs w:val="24"/>
              </w:rPr>
              <w:t>Pašvaldībai sasniedzamā iznākuma rādītāja kvotas noteikšanā tika ņemti vērā no Pilsonības un migrācijas lietu pārvaldes saņemtie aktuālākie dati par jauniešu skaitu sadalījumā pa pašvaldībām, kas dzimuši periodā no 1986.gada līdz 2003.gadam, kas atbilst mērķa grupai projektā, un Centrālās statistikas pārvaldes veiktā darbaspēka izlases veida apsekojuma dati par mērķa grupas jauniešiem Latvijas reģionos 2013.gadā. Tika noteikti šādi rādītāji:</w:t>
            </w:r>
          </w:p>
          <w:p w:rsidR="001375B3" w:rsidRPr="007A3510" w:rsidRDefault="00A44D97" w:rsidP="001375B3">
            <w:pPr>
              <w:numPr>
                <w:ilvl w:val="0"/>
                <w:numId w:val="29"/>
              </w:numPr>
              <w:spacing w:after="0" w:line="240" w:lineRule="auto"/>
              <w:jc w:val="both"/>
              <w:rPr>
                <w:rFonts w:ascii="Times New Roman" w:hAnsi="Times New Roman" w:cs="Times New Roman"/>
                <w:sz w:val="24"/>
                <w:szCs w:val="24"/>
              </w:rPr>
            </w:pPr>
            <w:r w:rsidRPr="00A44D97">
              <w:rPr>
                <w:rFonts w:ascii="Times New Roman" w:hAnsi="Times New Roman" w:cs="Times New Roman"/>
                <w:sz w:val="24"/>
                <w:szCs w:val="24"/>
              </w:rPr>
              <w:t>mērķa grupas jauniešu skaits konkrētajā pašvaldībā pēc to īpatsvara reģionā;</w:t>
            </w:r>
          </w:p>
          <w:p w:rsidR="001375B3" w:rsidRPr="007A3510" w:rsidRDefault="00A44D97" w:rsidP="001375B3">
            <w:pPr>
              <w:numPr>
                <w:ilvl w:val="0"/>
                <w:numId w:val="29"/>
              </w:numPr>
              <w:spacing w:after="0" w:line="240" w:lineRule="auto"/>
              <w:jc w:val="both"/>
              <w:rPr>
                <w:rFonts w:ascii="Times New Roman" w:hAnsi="Times New Roman" w:cs="Times New Roman"/>
                <w:sz w:val="24"/>
                <w:szCs w:val="24"/>
              </w:rPr>
            </w:pPr>
            <w:r w:rsidRPr="00A44D97">
              <w:rPr>
                <w:rFonts w:ascii="Times New Roman" w:hAnsi="Times New Roman" w:cs="Times New Roman"/>
                <w:sz w:val="24"/>
                <w:szCs w:val="24"/>
              </w:rPr>
              <w:t>mērķa grupas jauniešu skaits konkrētajā pašvaldībā pēc to procentuālā sadalījuma no kopējā mērķa grupas jauniešu skaita reģionā.</w:t>
            </w:r>
          </w:p>
          <w:p w:rsidR="001375B3" w:rsidRPr="007A3510" w:rsidRDefault="00A44D97" w:rsidP="001375B3">
            <w:pPr>
              <w:spacing w:line="240" w:lineRule="auto"/>
              <w:jc w:val="both"/>
              <w:rPr>
                <w:rFonts w:ascii="Times New Roman" w:hAnsi="Times New Roman" w:cs="Times New Roman"/>
                <w:sz w:val="24"/>
                <w:szCs w:val="24"/>
              </w:rPr>
            </w:pPr>
            <w:r w:rsidRPr="00A44D97">
              <w:rPr>
                <w:rFonts w:ascii="Times New Roman" w:hAnsi="Times New Roman" w:cs="Times New Roman"/>
                <w:sz w:val="24"/>
                <w:szCs w:val="24"/>
              </w:rPr>
              <w:t xml:space="preserve">Katrai pašvaldībai sasniedzamā iznākuma rādītāja kvota ir noteikta kā vidējais rādītājs no iepriekš minēto rādītāju vērtības. Pašvaldībai </w:t>
            </w:r>
            <w:r w:rsidRPr="00A44D97">
              <w:rPr>
                <w:rFonts w:ascii="Times New Roman" w:hAnsi="Times New Roman" w:cs="Times New Roman"/>
                <w:sz w:val="24"/>
                <w:szCs w:val="24"/>
              </w:rPr>
              <w:lastRenderedPageBreak/>
              <w:t xml:space="preserve">sasniedzamā iznākuma rādītāja ir sadalīta pa projekta ieviešanas gadiem ar šādu intensitāti: 15 procenti 2015.gadā; 30 procenti 2016.gadā; 35 procenti  2017.gadā un 20 procenti 2018.gadā. </w:t>
            </w:r>
          </w:p>
          <w:p w:rsidR="00B105DE" w:rsidRPr="007A3510" w:rsidRDefault="00A44D97" w:rsidP="00B105DE">
            <w:pPr>
              <w:spacing w:after="0" w:line="240" w:lineRule="auto"/>
              <w:jc w:val="both"/>
              <w:rPr>
                <w:rFonts w:ascii="Times New Roman" w:hAnsi="Times New Roman" w:cs="Times New Roman"/>
                <w:sz w:val="24"/>
                <w:szCs w:val="24"/>
              </w:rPr>
            </w:pPr>
            <w:r w:rsidRPr="00A44D97">
              <w:rPr>
                <w:rFonts w:ascii="Times New Roman" w:hAnsi="Times New Roman" w:cs="Times New Roman"/>
                <w:sz w:val="24"/>
                <w:szCs w:val="24"/>
              </w:rPr>
              <w:t>Projektā iesaistāmo mērķa grupas jauniešu skaits (kvotas) sadalījumā pa reģioniem:</w:t>
            </w:r>
          </w:p>
          <w:p w:rsidR="00B105DE" w:rsidRPr="007A3510" w:rsidRDefault="00A44D97" w:rsidP="00B105DE">
            <w:pPr>
              <w:spacing w:after="0" w:line="240" w:lineRule="auto"/>
              <w:jc w:val="both"/>
              <w:rPr>
                <w:rFonts w:ascii="Times New Roman" w:hAnsi="Times New Roman" w:cs="Times New Roman"/>
                <w:sz w:val="24"/>
                <w:szCs w:val="24"/>
              </w:rPr>
            </w:pPr>
            <w:r w:rsidRPr="00A44D97">
              <w:rPr>
                <w:rFonts w:ascii="Times New Roman" w:hAnsi="Times New Roman" w:cs="Times New Roman"/>
                <w:sz w:val="24"/>
                <w:szCs w:val="24"/>
              </w:rPr>
              <w:t>Zemgales plānošanas reģions 1005 jaunieši;</w:t>
            </w:r>
          </w:p>
          <w:p w:rsidR="00B105DE" w:rsidRPr="007A3510" w:rsidRDefault="00A44D97" w:rsidP="00B105DE">
            <w:pPr>
              <w:spacing w:after="0" w:line="240" w:lineRule="auto"/>
              <w:jc w:val="both"/>
              <w:rPr>
                <w:rFonts w:ascii="Times New Roman" w:hAnsi="Times New Roman" w:cs="Times New Roman"/>
                <w:sz w:val="24"/>
                <w:szCs w:val="24"/>
              </w:rPr>
            </w:pPr>
            <w:r w:rsidRPr="00A44D97">
              <w:rPr>
                <w:rFonts w:ascii="Times New Roman" w:hAnsi="Times New Roman" w:cs="Times New Roman"/>
                <w:sz w:val="24"/>
                <w:szCs w:val="24"/>
              </w:rPr>
              <w:t>Vidzemes plānošanas reģions 747 jaunieši;</w:t>
            </w:r>
          </w:p>
          <w:p w:rsidR="00B105DE" w:rsidRPr="007A3510" w:rsidRDefault="00A44D97" w:rsidP="00B105DE">
            <w:pPr>
              <w:spacing w:after="0" w:line="240" w:lineRule="auto"/>
              <w:jc w:val="both"/>
              <w:rPr>
                <w:rFonts w:ascii="Times New Roman" w:hAnsi="Times New Roman" w:cs="Times New Roman"/>
                <w:sz w:val="24"/>
                <w:szCs w:val="24"/>
              </w:rPr>
            </w:pPr>
            <w:r w:rsidRPr="00A44D97">
              <w:rPr>
                <w:rFonts w:ascii="Times New Roman" w:hAnsi="Times New Roman" w:cs="Times New Roman"/>
                <w:sz w:val="24"/>
                <w:szCs w:val="24"/>
              </w:rPr>
              <w:t>Kurzemes plānošanas reģions 834 jaunieši;</w:t>
            </w:r>
          </w:p>
          <w:p w:rsidR="00B105DE" w:rsidRPr="007A3510" w:rsidRDefault="00A44D97" w:rsidP="00B105DE">
            <w:pPr>
              <w:spacing w:after="0" w:line="240" w:lineRule="auto"/>
              <w:jc w:val="both"/>
              <w:rPr>
                <w:rFonts w:ascii="Times New Roman" w:hAnsi="Times New Roman" w:cs="Times New Roman"/>
                <w:sz w:val="24"/>
                <w:szCs w:val="24"/>
              </w:rPr>
            </w:pPr>
            <w:r w:rsidRPr="00A44D97">
              <w:rPr>
                <w:rFonts w:ascii="Times New Roman" w:hAnsi="Times New Roman" w:cs="Times New Roman"/>
                <w:sz w:val="24"/>
                <w:szCs w:val="24"/>
              </w:rPr>
              <w:t>Rīga 849 jaunieši;</w:t>
            </w:r>
          </w:p>
          <w:p w:rsidR="00B105DE" w:rsidRPr="007A3510" w:rsidRDefault="00A44D97" w:rsidP="00B105DE">
            <w:pPr>
              <w:spacing w:after="0" w:line="240" w:lineRule="auto"/>
              <w:jc w:val="both"/>
              <w:rPr>
                <w:rFonts w:ascii="Times New Roman" w:hAnsi="Times New Roman" w:cs="Times New Roman"/>
                <w:sz w:val="24"/>
                <w:szCs w:val="24"/>
              </w:rPr>
            </w:pPr>
            <w:r w:rsidRPr="00A44D97">
              <w:rPr>
                <w:rFonts w:ascii="Times New Roman" w:hAnsi="Times New Roman" w:cs="Times New Roman"/>
                <w:sz w:val="24"/>
                <w:szCs w:val="24"/>
              </w:rPr>
              <w:t>Pierīga (Rīgas plānošanas reģions bez Rīgas) 764 jaunieši;</w:t>
            </w:r>
          </w:p>
          <w:p w:rsidR="00B105DE" w:rsidRPr="007A3510" w:rsidRDefault="00A44D97" w:rsidP="00B105DE">
            <w:pPr>
              <w:spacing w:after="0" w:line="240" w:lineRule="auto"/>
              <w:jc w:val="both"/>
              <w:rPr>
                <w:rFonts w:ascii="Times New Roman" w:hAnsi="Times New Roman" w:cs="Times New Roman"/>
                <w:sz w:val="24"/>
                <w:szCs w:val="24"/>
              </w:rPr>
            </w:pPr>
            <w:r w:rsidRPr="00A44D97">
              <w:rPr>
                <w:rFonts w:ascii="Times New Roman" w:hAnsi="Times New Roman" w:cs="Times New Roman"/>
                <w:sz w:val="24"/>
                <w:szCs w:val="24"/>
              </w:rPr>
              <w:t>Latgales plānošanas reģions 1063 jaunieši;</w:t>
            </w:r>
          </w:p>
          <w:p w:rsidR="00B105DE" w:rsidRPr="007A3510" w:rsidRDefault="00A44D97" w:rsidP="00B105DE">
            <w:pPr>
              <w:spacing w:after="0" w:line="240" w:lineRule="auto"/>
              <w:jc w:val="both"/>
              <w:rPr>
                <w:rFonts w:ascii="Times New Roman" w:hAnsi="Times New Roman" w:cs="Times New Roman"/>
                <w:sz w:val="24"/>
                <w:szCs w:val="24"/>
              </w:rPr>
            </w:pPr>
            <w:r w:rsidRPr="00A44D97">
              <w:rPr>
                <w:rFonts w:ascii="Times New Roman" w:hAnsi="Times New Roman" w:cs="Times New Roman"/>
                <w:sz w:val="24"/>
                <w:szCs w:val="24"/>
              </w:rPr>
              <w:t>Kopā: 5262 jaunieši.</w:t>
            </w:r>
          </w:p>
          <w:p w:rsidR="00B105DE" w:rsidRPr="007A3510" w:rsidRDefault="00B105DE" w:rsidP="00B105DE">
            <w:pPr>
              <w:spacing w:after="0" w:line="240" w:lineRule="auto"/>
              <w:jc w:val="both"/>
              <w:rPr>
                <w:rFonts w:ascii="Times New Roman" w:hAnsi="Times New Roman" w:cs="Times New Roman"/>
                <w:sz w:val="24"/>
                <w:szCs w:val="24"/>
              </w:rPr>
            </w:pPr>
          </w:p>
          <w:p w:rsidR="001375B3" w:rsidRPr="007A3510" w:rsidRDefault="00A44D97" w:rsidP="001375B3">
            <w:pPr>
              <w:spacing w:after="120" w:line="240" w:lineRule="auto"/>
              <w:jc w:val="both"/>
              <w:rPr>
                <w:rFonts w:ascii="Times New Roman" w:hAnsi="Times New Roman" w:cs="Times New Roman"/>
                <w:sz w:val="24"/>
                <w:szCs w:val="24"/>
              </w:rPr>
            </w:pPr>
            <w:r w:rsidRPr="00A44D97">
              <w:rPr>
                <w:rFonts w:ascii="Times New Roman" w:hAnsi="Times New Roman" w:cs="Times New Roman"/>
                <w:sz w:val="24"/>
                <w:szCs w:val="24"/>
              </w:rPr>
              <w:t>Finansējuma kvota pašvaldībai noteikta</w:t>
            </w:r>
            <w:r w:rsidRPr="00A44D97">
              <w:rPr>
                <w:rFonts w:ascii="Times New Roman" w:hAnsi="Times New Roman" w:cs="Times New Roman"/>
                <w:bCs/>
                <w:sz w:val="24"/>
                <w:szCs w:val="24"/>
              </w:rPr>
              <w:t xml:space="preserve"> projektā iesaistāmo jauniešu skaitu attiecīgajā pašvaldībā reizinot ar</w:t>
            </w:r>
            <w:r w:rsidRPr="00A44D97">
              <w:rPr>
                <w:rFonts w:ascii="Times New Roman" w:hAnsi="Times New Roman" w:cs="Times New Roman"/>
                <w:sz w:val="24"/>
                <w:szCs w:val="24"/>
              </w:rPr>
              <w:t xml:space="preserve"> vienas vienības metodikā noteikto apmēru par jaunieša iesaisti projektā un par mērķa grupas jaunieša dalību individuālajā pasākuma programmā mēnesī paredzot, ka katra</w:t>
            </w:r>
            <w:r w:rsidRPr="00A44D97">
              <w:rPr>
                <w:rFonts w:ascii="Times New Roman" w:hAnsi="Times New Roman" w:cs="Times New Roman"/>
                <w:bCs/>
                <w:sz w:val="24"/>
                <w:szCs w:val="24"/>
              </w:rPr>
              <w:t xml:space="preserve"> projektā iesaistāmā jaunieša </w:t>
            </w:r>
            <w:r w:rsidRPr="00A44D97">
              <w:rPr>
                <w:rFonts w:ascii="Times New Roman" w:hAnsi="Times New Roman" w:cs="Times New Roman"/>
                <w:sz w:val="24"/>
                <w:szCs w:val="24"/>
              </w:rPr>
              <w:t>individuālā pasākumu programma ilgst vidēji 4 mēnešus.</w:t>
            </w:r>
          </w:p>
          <w:p w:rsidR="00011A9A" w:rsidRDefault="00A44D97" w:rsidP="001375B3">
            <w:pPr>
              <w:spacing w:after="120" w:line="240" w:lineRule="auto"/>
              <w:jc w:val="both"/>
              <w:rPr>
                <w:rFonts w:ascii="Times New Roman" w:hAnsi="Times New Roman" w:cs="Times New Roman"/>
                <w:sz w:val="24"/>
                <w:szCs w:val="24"/>
              </w:rPr>
            </w:pPr>
            <w:r w:rsidRPr="00A44D97">
              <w:rPr>
                <w:rFonts w:ascii="Times New Roman" w:hAnsi="Times New Roman" w:cs="Times New Roman"/>
                <w:sz w:val="24"/>
                <w:szCs w:val="24"/>
              </w:rPr>
              <w:t>Paredzēts, ka 2015.gadā noslēgtajos sadarbības līgumos ar pašvaldībām fiksē  sākotnēji aprēķināto katrai pašvaldībai pieejamo kvotu. Visām pašvaldībām tiek dota iespēja 2015.gada kvotu apgūt 2016.gadā kopā ar 2016.gada kvotu (lai ievērotu vienotu pieeju pret visiem sadarbības partneriem, šāda pieeja tiek attiecināta uz visām pašvaldībām, gan tām, kuras 2015.gadā iesaistās projekta īstenošanā, gan tām, kuras projektā iesaistīsies 2016.gadā). Atbilstoši 2016.gadā sasniegtajiem rezultātiem, tiks pārskatīts kvotas apmērs turpmākajos projekta īstenošanas gados, pašvaldībām, kuras projekta īstenošanā iesaistās tikai 2017.gadā paredzot tikai tām pieejamo 2017. un 2018.gada kvotas apmēru, bet radušos kvotas ietaupījumu pārdalot tām pašvaldībām, kuras veiksmīgi izpildījušas tām sākotnēji piešķirto kvotas apmēru. Līdz ar to sadarbības līgumā ar attiecīgajām pašvaldībām tiks precizēts kvotas apmērs ne ātrāk kā 2017.gada sākumā. Projektā iesaistāmās mērķa grupas jauniešu skaitu Latvijas novados sadalījumu pa kalendārajiem gadiem skatīt 1.pielikumā.</w:t>
            </w:r>
          </w:p>
          <w:p w:rsidR="00F429AE" w:rsidRDefault="00917C0E" w:rsidP="00F429AE">
            <w:pPr>
              <w:spacing w:after="0" w:line="240" w:lineRule="auto"/>
              <w:jc w:val="both"/>
              <w:rPr>
                <w:rFonts w:ascii="Times New Roman" w:hAnsi="Times New Roman" w:cs="Times New Roman"/>
                <w:sz w:val="24"/>
                <w:szCs w:val="24"/>
              </w:rPr>
            </w:pPr>
            <w:r w:rsidRPr="00DA157F">
              <w:rPr>
                <w:rFonts w:ascii="Times New Roman" w:hAnsi="Times New Roman" w:cs="Times New Roman"/>
                <w:sz w:val="24"/>
                <w:szCs w:val="24"/>
              </w:rPr>
              <w:t>SAM 8.3.3. p</w:t>
            </w:r>
            <w:r w:rsidR="00011A9A" w:rsidRPr="00DA157F">
              <w:rPr>
                <w:rFonts w:ascii="Times New Roman" w:hAnsi="Times New Roman" w:cs="Times New Roman"/>
                <w:sz w:val="24"/>
                <w:szCs w:val="24"/>
              </w:rPr>
              <w:t>rojekta ietvaros visas mērķa grupas nodrošinājuma izmaksas tiks ietvertas vienas vienības izmaksu metodikās.</w:t>
            </w:r>
            <w:r w:rsidR="00A44D97" w:rsidRPr="00A44D97">
              <w:rPr>
                <w:rFonts w:ascii="Times New Roman" w:hAnsi="Times New Roman" w:cs="Times New Roman"/>
                <w:sz w:val="24"/>
                <w:szCs w:val="24"/>
              </w:rPr>
              <w:t xml:space="preserve"> </w:t>
            </w:r>
            <w:r w:rsidR="001375B3" w:rsidRPr="007A3510">
              <w:rPr>
                <w:rFonts w:ascii="Times New Roman" w:hAnsi="Times New Roman" w:cs="Times New Roman"/>
                <w:sz w:val="24"/>
                <w:szCs w:val="24"/>
              </w:rPr>
              <w:t xml:space="preserve">Projekta ietvaros tiks piemērotas divas vienas vienības izmaksu standarta likmes: 1) mērķa grupas </w:t>
            </w:r>
            <w:r w:rsidR="00A44D97" w:rsidRPr="00A44D97">
              <w:rPr>
                <w:rFonts w:ascii="Times New Roman" w:hAnsi="Times New Roman" w:cs="Times New Roman"/>
                <w:sz w:val="24"/>
                <w:szCs w:val="24"/>
              </w:rPr>
              <w:t>jaunieša iesaistei projektā; 2) mērķa grupas jaunieša dalība individuālajā pasākuma programmā mēnesī. Vienas vienības izmaksu piemērošana ļaus sniegt katram mērķa grupas jaunietim individuāli nepieciešamo atbalstu, vienlaikus samazinot administratīvo slogu kā finansējuma saņēmējam un tā sadarbības partneriem, tā SAM 8.3.3. administrējošām iestādēm.</w:t>
            </w:r>
          </w:p>
          <w:p w:rsidR="006D5C1A" w:rsidRPr="007A3510" w:rsidRDefault="00A44D97" w:rsidP="006D5C1A">
            <w:pPr>
              <w:spacing w:after="120" w:line="240" w:lineRule="auto"/>
              <w:jc w:val="both"/>
              <w:rPr>
                <w:rFonts w:ascii="Times New Roman" w:hAnsi="Times New Roman" w:cs="Times New Roman"/>
                <w:sz w:val="24"/>
                <w:szCs w:val="24"/>
              </w:rPr>
            </w:pPr>
            <w:r w:rsidRPr="00A44D97">
              <w:rPr>
                <w:rFonts w:ascii="Times New Roman" w:hAnsi="Times New Roman" w:cs="Times New Roman"/>
                <w:sz w:val="24"/>
                <w:szCs w:val="24"/>
              </w:rPr>
              <w:t xml:space="preserve">Paredzēts, ka finansējuma saņēmējs projekta ietvaros izstrādās metodoloģiskās vadlīnijas darbam ar mērķa grupas jauniešiem. Saskaņā ar metodoloģiskajām vadlīnijām sadarbības partneri veiks mērķa grupas jauniešu iesaisti projektā (t.sk. mērķa grupas jaunieša uzrunāšana, profilēšana, konsultēšana un individuālo pasākumu </w:t>
            </w:r>
            <w:r w:rsidRPr="00A44D97">
              <w:rPr>
                <w:rFonts w:ascii="Times New Roman" w:hAnsi="Times New Roman" w:cs="Times New Roman"/>
                <w:sz w:val="24"/>
                <w:szCs w:val="24"/>
              </w:rPr>
              <w:lastRenderedPageBreak/>
              <w:t>programmas izstrāde) un nodrošinās individuālo pasākumu programmas īstenošanu sadarbībā ar stratēģiskajiem partneriem.</w:t>
            </w:r>
          </w:p>
          <w:p w:rsidR="000F6780" w:rsidRPr="00DA157F" w:rsidRDefault="00A44D97" w:rsidP="006D5C1A">
            <w:pPr>
              <w:spacing w:after="120" w:line="240" w:lineRule="auto"/>
              <w:jc w:val="both"/>
              <w:rPr>
                <w:rFonts w:ascii="Times New Roman" w:hAnsi="Times New Roman" w:cs="Times New Roman"/>
                <w:sz w:val="24"/>
                <w:szCs w:val="24"/>
              </w:rPr>
            </w:pPr>
            <w:r w:rsidRPr="00A44D97">
              <w:rPr>
                <w:rFonts w:ascii="Times New Roman" w:hAnsi="Times New Roman" w:cs="Times New Roman"/>
                <w:sz w:val="24"/>
                <w:szCs w:val="24"/>
              </w:rPr>
              <w:t>SAM 8.3.3. ietvaros finansējuma saņēmējs projekta īstenošanas vajadzībām</w:t>
            </w:r>
            <w:r w:rsidR="002B19DB">
              <w:rPr>
                <w:rFonts w:ascii="Times New Roman" w:hAnsi="Times New Roman" w:cs="Times New Roman"/>
                <w:sz w:val="24"/>
                <w:szCs w:val="24"/>
              </w:rPr>
              <w:t xml:space="preserve"> </w:t>
            </w:r>
            <w:r w:rsidR="002B19DB" w:rsidRPr="00DA157F">
              <w:rPr>
                <w:rFonts w:ascii="Times New Roman" w:hAnsi="Times New Roman" w:cs="Times New Roman"/>
                <w:sz w:val="24"/>
                <w:szCs w:val="24"/>
              </w:rPr>
              <w:t xml:space="preserve">nodrošinās projekta informācijas </w:t>
            </w:r>
            <w:r w:rsidR="006E0A32" w:rsidRPr="00DA157F">
              <w:rPr>
                <w:rFonts w:ascii="Times New Roman" w:hAnsi="Times New Roman" w:cs="Times New Roman"/>
                <w:sz w:val="24"/>
                <w:szCs w:val="24"/>
              </w:rPr>
              <w:t>uzkrāšanu</w:t>
            </w:r>
            <w:r w:rsidR="002B19DB" w:rsidRPr="00DA157F">
              <w:rPr>
                <w:rFonts w:ascii="Times New Roman" w:hAnsi="Times New Roman" w:cs="Times New Roman"/>
                <w:sz w:val="24"/>
                <w:szCs w:val="24"/>
              </w:rPr>
              <w:t>.</w:t>
            </w:r>
            <w:r w:rsidRPr="00DA157F">
              <w:rPr>
                <w:rFonts w:ascii="Times New Roman" w:hAnsi="Times New Roman" w:cs="Times New Roman"/>
                <w:sz w:val="24"/>
                <w:szCs w:val="24"/>
              </w:rPr>
              <w:t xml:space="preserve"> </w:t>
            </w:r>
          </w:p>
          <w:p w:rsidR="00DD69E0" w:rsidRPr="00DA157F" w:rsidRDefault="00A44D97" w:rsidP="005D7FAC">
            <w:pPr>
              <w:spacing w:line="240" w:lineRule="auto"/>
              <w:jc w:val="both"/>
              <w:rPr>
                <w:rFonts w:ascii="Times New Roman" w:hAnsi="Times New Roman" w:cs="Times New Roman"/>
                <w:sz w:val="24"/>
                <w:szCs w:val="24"/>
              </w:rPr>
            </w:pPr>
            <w:r w:rsidRPr="00DA157F">
              <w:rPr>
                <w:rFonts w:ascii="Times New Roman" w:hAnsi="Times New Roman" w:cs="Times New Roman"/>
                <w:sz w:val="24"/>
                <w:szCs w:val="24"/>
              </w:rPr>
              <w:t>Atbilstoši Darbības programm</w:t>
            </w:r>
            <w:r w:rsidR="000A3B00" w:rsidRPr="00DA157F">
              <w:rPr>
                <w:rFonts w:ascii="Times New Roman" w:hAnsi="Times New Roman" w:cs="Times New Roman"/>
                <w:sz w:val="24"/>
                <w:szCs w:val="24"/>
              </w:rPr>
              <w:t>ai</w:t>
            </w:r>
            <w:r w:rsidRPr="00DA157F">
              <w:rPr>
                <w:rFonts w:ascii="Times New Roman" w:hAnsi="Times New Roman" w:cs="Times New Roman"/>
                <w:sz w:val="24"/>
                <w:szCs w:val="24"/>
              </w:rPr>
              <w:t xml:space="preserve"> “Izaugsme un nodarbinātība” finansējuma saņēmējam nav jāuzkrāj dati par projektā dalību pabeigušajiem jauniešiem pēc projekta īstenošanas. Tomēr, lai nodrošinātu veiksmīgu ikgadēju projekta izvērtēšanu, datu par projektā iesaistītajiem jauniešiem uzkrāšana tiks atrunāta sadarbības līgumos, ko noslēgs finansējuma saņēmējs ar sadarbības partneriem. Datus par jauniešu iesaisti izglītības vai nodarbinātības pasākumos, kā arī informāciju par jauniešu iesaisti nevalstisko organizāciju vai centru darbībā finansējuma saņēmējs iegūs no noslēguma finanšu pārskata veidlapas satura, ko aizpildīs sadarbības partneri. </w:t>
            </w:r>
            <w:r w:rsidR="006E0A32" w:rsidRPr="00DA157F">
              <w:rPr>
                <w:rFonts w:ascii="Times New Roman" w:hAnsi="Times New Roman" w:cs="Times New Roman"/>
                <w:sz w:val="24"/>
                <w:szCs w:val="24"/>
              </w:rPr>
              <w:t>Finansējuma saņēmējs nodrošinās šo datu apkopošanu un uzkrāšanu.</w:t>
            </w:r>
          </w:p>
          <w:p w:rsidR="00BB453D" w:rsidRPr="00DA157F" w:rsidRDefault="00A44D97" w:rsidP="005D7FAC">
            <w:pPr>
              <w:spacing w:after="120" w:line="240" w:lineRule="auto"/>
              <w:jc w:val="both"/>
              <w:rPr>
                <w:rFonts w:ascii="Times New Roman" w:hAnsi="Times New Roman" w:cs="Times New Roman"/>
                <w:sz w:val="24"/>
                <w:szCs w:val="24"/>
              </w:rPr>
            </w:pPr>
            <w:r w:rsidRPr="00DA157F">
              <w:rPr>
                <w:rFonts w:ascii="Times New Roman" w:hAnsi="Times New Roman" w:cs="Times New Roman"/>
                <w:sz w:val="24"/>
                <w:szCs w:val="24"/>
              </w:rPr>
              <w:t>SAM 8.3.3. ir netieša</w:t>
            </w:r>
            <w:r w:rsidR="00A96530" w:rsidRPr="00DA157F">
              <w:rPr>
                <w:rFonts w:ascii="Times New Roman" w:hAnsi="Times New Roman" w:cs="Times New Roman"/>
                <w:sz w:val="24"/>
                <w:szCs w:val="24"/>
              </w:rPr>
              <w:t xml:space="preserve"> pozitīva</w:t>
            </w:r>
            <w:r w:rsidRPr="00DA157F">
              <w:rPr>
                <w:rFonts w:ascii="Times New Roman" w:hAnsi="Times New Roman" w:cs="Times New Roman"/>
                <w:sz w:val="24"/>
                <w:szCs w:val="24"/>
              </w:rPr>
              <w:t xml:space="preserve"> ietekme uz H</w:t>
            </w:r>
            <w:r w:rsidR="00387879" w:rsidRPr="00DA157F">
              <w:rPr>
                <w:rFonts w:ascii="Times New Roman" w:hAnsi="Times New Roman" w:cs="Times New Roman"/>
                <w:sz w:val="24"/>
                <w:szCs w:val="24"/>
              </w:rPr>
              <w:t>orizontālajiem</w:t>
            </w:r>
            <w:r w:rsidR="0024645D" w:rsidRPr="00DA157F">
              <w:rPr>
                <w:rFonts w:ascii="Times New Roman" w:hAnsi="Times New Roman" w:cs="Times New Roman"/>
                <w:sz w:val="24"/>
                <w:szCs w:val="24"/>
              </w:rPr>
              <w:t xml:space="preserve"> </w:t>
            </w:r>
            <w:r w:rsidR="00387879" w:rsidRPr="00DA157F">
              <w:rPr>
                <w:rFonts w:ascii="Times New Roman" w:hAnsi="Times New Roman" w:cs="Times New Roman"/>
                <w:sz w:val="24"/>
                <w:szCs w:val="24"/>
              </w:rPr>
              <w:t>principiem</w:t>
            </w:r>
            <w:r w:rsidRPr="00DA157F">
              <w:rPr>
                <w:rFonts w:ascii="Times New Roman" w:hAnsi="Times New Roman" w:cs="Times New Roman"/>
                <w:sz w:val="24"/>
                <w:szCs w:val="24"/>
              </w:rPr>
              <w:t xml:space="preserve"> “Vienlīdzīgas iespējas”</w:t>
            </w:r>
            <w:r w:rsidR="00A96530" w:rsidRPr="00DA157F">
              <w:rPr>
                <w:rFonts w:ascii="Times New Roman" w:hAnsi="Times New Roman" w:cs="Times New Roman"/>
                <w:sz w:val="24"/>
                <w:szCs w:val="24"/>
              </w:rPr>
              <w:t xml:space="preserve"> mērķu sasniegšanu.</w:t>
            </w:r>
            <w:r w:rsidRPr="00DA157F">
              <w:rPr>
                <w:rFonts w:ascii="Times New Roman" w:hAnsi="Times New Roman" w:cs="Times New Roman"/>
                <w:sz w:val="24"/>
                <w:szCs w:val="24"/>
              </w:rPr>
              <w:t xml:space="preserve"> </w:t>
            </w:r>
            <w:r w:rsidR="00A96530" w:rsidRPr="00DA157F">
              <w:rPr>
                <w:rFonts w:ascii="Times New Roman" w:hAnsi="Times New Roman" w:cs="Times New Roman"/>
                <w:sz w:val="24"/>
                <w:szCs w:val="24"/>
              </w:rPr>
              <w:t>SAM 8.3.3. projekta</w:t>
            </w:r>
            <w:r w:rsidRPr="00DA157F">
              <w:rPr>
                <w:rFonts w:ascii="Times New Roman" w:hAnsi="Times New Roman" w:cs="Times New Roman"/>
                <w:sz w:val="24"/>
                <w:szCs w:val="24"/>
              </w:rPr>
              <w:t xml:space="preserve"> ietvaros plānotas specifiskas darbības vienlīdzīgu iespēju nodrošināšanai</w:t>
            </w:r>
            <w:r w:rsidR="002F6B55" w:rsidRPr="00DA157F">
              <w:rPr>
                <w:rFonts w:ascii="Times New Roman" w:hAnsi="Times New Roman" w:cs="Times New Roman"/>
                <w:sz w:val="24"/>
                <w:szCs w:val="24"/>
              </w:rPr>
              <w:t xml:space="preserve"> (dzimumu līdztiesība, invaliditāte, etniskā piederība)</w:t>
            </w:r>
            <w:r w:rsidRPr="00DA157F">
              <w:rPr>
                <w:rFonts w:ascii="Times New Roman" w:hAnsi="Times New Roman" w:cs="Times New Roman"/>
                <w:sz w:val="24"/>
                <w:szCs w:val="24"/>
              </w:rPr>
              <w:t>, t.sk. jauniešu ar invaliditāti iesaistei</w:t>
            </w:r>
            <w:r w:rsidR="00A96530" w:rsidRPr="00DA157F">
              <w:rPr>
                <w:rFonts w:ascii="Times New Roman" w:hAnsi="Times New Roman" w:cs="Times New Roman"/>
                <w:sz w:val="24"/>
                <w:szCs w:val="24"/>
              </w:rPr>
              <w:t>. Lai nodrošinātu šī principa uzraudzību tiks uzkrāti dati par šādu horizontālo rādītāju sasniegšanu – izstrādāto vai pilnveidoto izglītības programmu, metodisko līdzekļu, vadlīniju, mācību līdzekļu, t.sk. digitālo, kuros ir integrēti vienlīdzīgu iespēju jautājumi (dzimumu līdztiesība, invaliditāte, vecums vai etniskā piederība) skaits; atbalstu saņēmušo sociālās atstumtības un nabadzības riskam pakļauto iedzīvotāju skaits; specifiskus pakalpojumus saņēmušo mērķa grupas jauniešu ar invaliditāti skaits (ergoterapeita, surdotulka, asistenta pakalpojumi, specializētā transporta pakalpojumi).</w:t>
            </w:r>
          </w:p>
          <w:p w:rsidR="00AC7338" w:rsidRPr="007A3510" w:rsidRDefault="00A44D97" w:rsidP="005D7FAC">
            <w:pPr>
              <w:pStyle w:val="naiskr"/>
              <w:spacing w:before="0" w:after="120"/>
              <w:ind w:left="57" w:right="57" w:hanging="1"/>
              <w:jc w:val="both"/>
            </w:pPr>
            <w:r w:rsidRPr="00A44D97">
              <w:t>Ar MK noteikumu projektu tiks noteikts tiesisks ietvars SAM 8.3.3. īstenošanai, lai sasniegtu izvirzītos SAM 8.3.3. mērķus, tai skaitā paredzot pārejas nosacījumus laika periodam līdz projekta iesnieguma apstiprināšanai un vienošanās par projektu īstenošanu noslēgšanai.</w:t>
            </w:r>
          </w:p>
          <w:p w:rsidR="009B7BB8" w:rsidRDefault="00A44D97" w:rsidP="005D7FAC">
            <w:pPr>
              <w:pStyle w:val="naiskr"/>
              <w:spacing w:before="0" w:after="120"/>
              <w:ind w:left="57" w:right="57" w:hanging="1"/>
              <w:jc w:val="both"/>
            </w:pPr>
            <w:r w:rsidRPr="00A44D97">
              <w:t>Lai nodrošinātu projekta īstenošanu līdz vienošanās par projekta īstenošanu noslēgšanai, ir noteikti pienākumi, kas veicami Jaunatnes starptautisko programmu aģentūrai. Uz Jaunatnes starptautisko programmu aģentūru ir attiecināmas visas tiesības un pienākumi, kas minētas Eiropas Savienības struktūrfondu un Kohēzijas fonda 2014.-2020.gada plānošanas perioda vadības likuma 18.pantā.</w:t>
            </w:r>
          </w:p>
          <w:p w:rsidR="0024645D" w:rsidRPr="00DA157F" w:rsidRDefault="00917C0E" w:rsidP="0024645D">
            <w:pPr>
              <w:pStyle w:val="naiskr"/>
              <w:spacing w:before="0" w:after="120"/>
              <w:ind w:left="56" w:right="57"/>
              <w:jc w:val="both"/>
            </w:pPr>
            <w:r w:rsidRPr="00DA157F">
              <w:t>Paredzēts, ka sadarbības iestāde lēmumu par projekta iesnieguma apstiprināšanu, apstiprināšanu ar nosacījumu vai noraidīšanu pieņems viena mēneša laikā no projekta iesnieguma iesniegšanas beigu datuma. Lēmuma pieņemšana par projekta iesniegumu viena mēneša laikā ir iespējama, ņ</w:t>
            </w:r>
            <w:r w:rsidR="0024645D" w:rsidRPr="00DA157F">
              <w:t xml:space="preserve">emot vērā, ka SAM 8.3.3. tiks īstenots ierobežotas projekta iesnieguma atlases veidā un tajā piedalīties tikai viens projekta iesnieguma iesniedzējs, kā arī </w:t>
            </w:r>
            <w:r w:rsidRPr="00DA157F">
              <w:t>ievērojot</w:t>
            </w:r>
            <w:r w:rsidR="007D50CF" w:rsidRPr="00DA157F">
              <w:t xml:space="preserve"> </w:t>
            </w:r>
            <w:r w:rsidR="00B4708B" w:rsidRPr="00DA157F">
              <w:t xml:space="preserve">2014.gada 3.decembrī Eiropas Komisijas Nodarbinātības komitejas (EMCO) </w:t>
            </w:r>
            <w:r w:rsidR="00B4708B" w:rsidRPr="00DA157F">
              <w:lastRenderedPageBreak/>
              <w:t>sēdē par Jauniešu garantijas ieviešanas progresu un Padomes rekomendāciju izpildi profesionālās izglītības un karjeras atbalsta sistēmas jomā sniegto ieteikumu uzsākt NEET motivēšanas darbu pēc iespējas ātrāk.</w:t>
            </w:r>
            <w:r w:rsidR="007D50CF" w:rsidRPr="00DA157F">
              <w:t xml:space="preserve"> </w:t>
            </w:r>
          </w:p>
          <w:p w:rsidR="00F467C9" w:rsidRPr="007A3510" w:rsidRDefault="00A44D97" w:rsidP="005D7FAC">
            <w:pPr>
              <w:pStyle w:val="naiskr"/>
              <w:spacing w:before="0" w:after="120"/>
              <w:ind w:left="57" w:right="57" w:hanging="1"/>
              <w:jc w:val="both"/>
            </w:pPr>
            <w:r w:rsidRPr="00A44D97">
              <w:rPr>
                <w:bCs/>
              </w:rPr>
              <w:t>Eiropas Savienības struktūrfondu 2014.-2020.gada plānošanas periodā paredzēti kompleksi pasākumi jauniešu iesaistei izglītībā un nodarbinātībā vecināšanai:</w:t>
            </w:r>
          </w:p>
          <w:p w:rsidR="005C3472" w:rsidRPr="007A3510" w:rsidRDefault="00A44D97" w:rsidP="000E1C90">
            <w:pPr>
              <w:pStyle w:val="naiskr"/>
              <w:numPr>
                <w:ilvl w:val="0"/>
                <w:numId w:val="31"/>
              </w:numPr>
              <w:spacing w:before="0" w:after="0"/>
              <w:ind w:right="57"/>
              <w:jc w:val="both"/>
              <w:rPr>
                <w:bCs/>
                <w:spacing w:val="-2"/>
              </w:rPr>
            </w:pPr>
            <w:r w:rsidRPr="00A44D97">
              <w:t xml:space="preserve">Preventīvi pasākumi, lai mazinātu priekšlaicīgu mācību pamešanu paredzēti SAM 8.3.4. „Samazināt priekšlaicīgu mācību pārtraukšanu, īstenojot preventīvus un intervences pasākumus” (turpmāk -  SAM 8.3.4.) ietvaros. Plānots izstrādāt preventīvo un intervences pasākumu plānu mācību pārtraukšanas risku grupu bērniem un jauniešiem, t.sk. izvērtējot ikdienējo un neformālo mācīšanos kā nozīmīgu instrumentu pašapziņas un mācību motivācijas veidošanai. SAM 8.3.3. ietvaros tiks sniegts atbalsts </w:t>
            </w:r>
            <w:r w:rsidRPr="00A44D97">
              <w:rPr>
                <w:bCs/>
                <w:spacing w:val="-2"/>
              </w:rPr>
              <w:t>jauniešiem</w:t>
            </w:r>
            <w:r w:rsidRPr="00A44D97">
              <w:rPr>
                <w:bCs/>
              </w:rPr>
              <w:t xml:space="preserve"> vecumā</w:t>
            </w:r>
            <w:r w:rsidR="005C3472" w:rsidRPr="007A3510">
              <w:rPr>
                <w:bCs/>
              </w:rPr>
              <w:t xml:space="preserve"> </w:t>
            </w:r>
            <w:r w:rsidRPr="00A44D97">
              <w:rPr>
                <w:bCs/>
              </w:rPr>
              <w:t>no 15 līdz 29 gadiem (ieskaitot), kuras nemācās, nestrādā, neapgūst arodu un</w:t>
            </w:r>
            <w:r w:rsidRPr="00A44D97">
              <w:rPr>
                <w:bCs/>
                <w:spacing w:val="-2"/>
              </w:rPr>
              <w:t xml:space="preserve"> nav reģistrētas Nodarbinātības valsts aģentūrā kā bezdarbnieki. </w:t>
            </w:r>
            <w:r w:rsidRPr="00A44D97">
              <w:t>SAM 8.3.3. ietvaros tiks identificēti, aktivizēti un motivēti tie jaunieši, kas nav reģistrējušies NVA kā bezdarbnieki vai pieteikušies jauniešu garantijas klienta statusa saņemšanai.</w:t>
            </w:r>
            <w:r w:rsidR="005C3472" w:rsidRPr="007A3510">
              <w:rPr>
                <w:bCs/>
                <w:spacing w:val="-2"/>
              </w:rPr>
              <w:t xml:space="preserve"> </w:t>
            </w:r>
            <w:r w:rsidRPr="00A44D97">
              <w:t xml:space="preserve">SAM 8.3.3. rezultātā tiks attīstītas NVA nereģistrēto jauniešu no 15 līdz 29 gadiem prasmes vai veicināta to iesaiste izglītībā, NVA īstenotajos pasākumos jauniešu garantijas ietvaros vai nevalstisko organizāciju vai jauniešu centru darbībā. Jaunieši, kas SAM 8.3.3. ietvaros tiks aktivizēti reģistrējoties NVA, varēs saņemt atbalstu dalībai nodarbinātības vai apmācību pasākumos SAM 7.2.1. „Palielināt nodarbinātībā, izglītībā vai apmācībās neiesaistītu jauniešu nodarbinātību un izglītības ieguvi Jauniešu garantijas ietvaros” (turpmāk – SAM 7.2.1.) ietvaros. </w:t>
            </w:r>
          </w:p>
          <w:p w:rsidR="00E97E62" w:rsidRPr="007A3510" w:rsidRDefault="00A44D97" w:rsidP="00F467C9">
            <w:pPr>
              <w:pStyle w:val="naiskr"/>
              <w:numPr>
                <w:ilvl w:val="0"/>
                <w:numId w:val="31"/>
              </w:numPr>
              <w:spacing w:before="0" w:after="0"/>
              <w:ind w:right="57"/>
              <w:jc w:val="both"/>
            </w:pPr>
            <w:r w:rsidRPr="00A44D97">
              <w:t xml:space="preserve">SAM 7.2.1. ietvaros tiks sniegts atbalsts jauniešiem vecumā no 15 līdz 29 gadiem (ieskaitot), kuri nemācās un nav nodarbināti, prioritāri atbalstu sniedzot mērķa grupai vecumā 15–24 gadi (ieskaitot), tai skaitā arī tiem jauniešiem, kas ir reģistrēti NVA. SAM 7.2.1. ietvaros mērķa grupas jauniešiem pasākuma „Sākotnējās profesionālās izglītības programmu īstenošana Jauniešu garantijas ietvaros” ietvaros paredzēts atbalsts sākotnējās profesionālās izglītības programmu otrā un trešā profesionālās kvalifikācijas līmeņa ieguvei viena vai pusotra mācību gada laikā, amata mācībai pie amata meistara, mērķstipendijas, karjeras atbalsta pasākumi. Pasākuma “Aktīvās darba tirgus politikas pasākumu īstenošana jauniešu bezdarbnieku nodarbinātības veicināšanai” ietvaros paredzēti darba meklēšanas atbalsta pasākumi, profesionālās tālākizglītības un profesionālās pilnveides izglītības programmu īstenošana, pirmās darba pieredzes jaunietim ieguve, kas vērsta uz jauniešu integrēšanu darba tirgū, vienlaikus veicinot pastāvīgas darbavietas izveidi un jauniešu </w:t>
            </w:r>
            <w:r w:rsidRPr="00A44D97">
              <w:lastRenderedPageBreak/>
              <w:t>pastāvīgu nodarbinātību, darbam nepieciešamo iemaņu attīstība nevalstiskajā sektorā, tai skaitā, atbalsta sniegšana jauniešu darbam sabiedrības labā, kas veicina biedrību un nodibinājumu statūtos noteikto funkciju nodrošināšanu un vērsta uz jauniešu aktivitātes veicināšanu sabiedrības labā bez nolūka gūt peļņu.</w:t>
            </w:r>
          </w:p>
          <w:p w:rsidR="005C3472" w:rsidRPr="007A3510" w:rsidRDefault="005C3472" w:rsidP="005D7FAC">
            <w:pPr>
              <w:spacing w:after="0" w:line="240" w:lineRule="auto"/>
              <w:ind w:right="-1"/>
              <w:jc w:val="both"/>
              <w:rPr>
                <w:rFonts w:ascii="Times New Roman" w:hAnsi="Times New Roman" w:cs="Times New Roman"/>
                <w:sz w:val="24"/>
                <w:szCs w:val="24"/>
              </w:rPr>
            </w:pPr>
          </w:p>
          <w:p w:rsidR="00DF1F0A" w:rsidRDefault="00A44D97" w:rsidP="00CA4FCA">
            <w:pPr>
              <w:spacing w:after="0" w:line="240" w:lineRule="auto"/>
              <w:ind w:right="-1"/>
              <w:jc w:val="both"/>
            </w:pPr>
            <w:r w:rsidRPr="00A44D97">
              <w:rPr>
                <w:rFonts w:ascii="Times New Roman" w:hAnsi="Times New Roman" w:cs="Times New Roman"/>
                <w:sz w:val="24"/>
                <w:szCs w:val="24"/>
              </w:rPr>
              <w:t xml:space="preserve">Demarkācija ar SAM 9.2.1. tiek nodrošināta, jo SAM 8.3.3. ietvaros paredzētajai supervīzijai ir citi mērķi un cita mērķa grupa. SAM 8.3.3. ietvaros supervīzija tiks nodrošināta programmas vadītājam un mērķa grupas jaunieša mentoram. SAM 8.3.3. ietvaros programmas vadītājs var būt jebkura persona ar augstāko izglītību, </w:t>
            </w:r>
            <w:r w:rsidRPr="00A44D97">
              <w:rPr>
                <w:rFonts w:ascii="Times New Roman" w:hAnsi="Times New Roman"/>
                <w:sz w:val="24"/>
                <w:szCs w:val="24"/>
              </w:rPr>
              <w:t>kura projekta ietvaros ir apguvusi finansējuma saņēmēja organizēto mācību programmu un kura pārrauga darbu ar mērķa grupas jauniešiem konkrētajā pašvaldībā un veic mērķa grupas jauniešu iesaisti projektā</w:t>
            </w:r>
            <w:r w:rsidRPr="00A44D97">
              <w:rPr>
                <w:rFonts w:ascii="Times New Roman" w:hAnsi="Times New Roman" w:cs="Times New Roman"/>
                <w:sz w:val="24"/>
                <w:szCs w:val="24"/>
              </w:rPr>
              <w:t xml:space="preserve">, savukārt mērķa grupas jaunieša mentors var būt </w:t>
            </w:r>
            <w:r w:rsidRPr="00A44D97">
              <w:rPr>
                <w:rFonts w:ascii="Times New Roman" w:hAnsi="Times New Roman"/>
                <w:sz w:val="24"/>
                <w:szCs w:val="24"/>
              </w:rPr>
              <w:t>pilngadīga persona, kura projekta ietvaros ir apguvusi finansējuma saņēmēja organizēto mācību programmu un kura sniedz atbalstu mērķa grupas jaunietim individuālās pasākumu programmas īstenošanā</w:t>
            </w:r>
            <w:r w:rsidRPr="00A44D97">
              <w:rPr>
                <w:rFonts w:ascii="Times New Roman" w:hAnsi="Times New Roman" w:cs="Times New Roman"/>
                <w:sz w:val="24"/>
                <w:szCs w:val="24"/>
              </w:rPr>
              <w:t>. SAM 9.2.1. ietvaros supervīzija tiek nodrošināta tikai sociālo dienestu darbiniekiem, savukārt SAM 8.3.3. ietvaros supervīzija tiks sniegta tikai par darbu ar konkrēto atbalsta mērķa grupu SAM 8.3.3. projekta ietvaros.</w:t>
            </w:r>
          </w:p>
        </w:tc>
      </w:tr>
      <w:tr w:rsidR="002C59EB" w:rsidRPr="00965251" w:rsidTr="00D04CFE">
        <w:trPr>
          <w:trHeight w:val="465"/>
          <w:tblCellSpacing w:w="15" w:type="dxa"/>
        </w:trPr>
        <w:tc>
          <w:tcPr>
            <w:tcW w:w="425" w:type="pct"/>
            <w:tcBorders>
              <w:top w:val="outset" w:sz="6" w:space="0" w:color="auto"/>
              <w:left w:val="outset" w:sz="6" w:space="0" w:color="auto"/>
              <w:bottom w:val="outset" w:sz="6" w:space="0" w:color="auto"/>
              <w:right w:val="outset" w:sz="6" w:space="0" w:color="auto"/>
            </w:tcBorders>
            <w:hideMark/>
          </w:tcPr>
          <w:p w:rsidR="00521527" w:rsidRPr="00965251" w:rsidRDefault="00521527" w:rsidP="00AD29BF">
            <w:pPr>
              <w:spacing w:after="0" w:line="240" w:lineRule="auto"/>
              <w:ind w:firstLine="300"/>
              <w:jc w:val="center"/>
              <w:rPr>
                <w:rFonts w:ascii="Times New Roman" w:eastAsia="Times New Roman" w:hAnsi="Times New Roman" w:cs="Times New Roman"/>
                <w:sz w:val="24"/>
                <w:szCs w:val="24"/>
                <w:lang w:eastAsia="lv-LV"/>
              </w:rPr>
            </w:pPr>
            <w:r w:rsidRPr="00965251">
              <w:rPr>
                <w:rFonts w:ascii="Times New Roman" w:eastAsia="Times New Roman" w:hAnsi="Times New Roman" w:cs="Times New Roman"/>
                <w:sz w:val="24"/>
                <w:szCs w:val="24"/>
                <w:lang w:eastAsia="lv-LV"/>
              </w:rPr>
              <w:lastRenderedPageBreak/>
              <w:t>3.</w:t>
            </w:r>
          </w:p>
        </w:tc>
        <w:tc>
          <w:tcPr>
            <w:tcW w:w="787" w:type="pct"/>
            <w:tcBorders>
              <w:top w:val="outset" w:sz="6" w:space="0" w:color="auto"/>
              <w:left w:val="outset" w:sz="6" w:space="0" w:color="auto"/>
              <w:bottom w:val="outset" w:sz="6" w:space="0" w:color="auto"/>
              <w:right w:val="outset" w:sz="6" w:space="0" w:color="auto"/>
            </w:tcBorders>
            <w:hideMark/>
          </w:tcPr>
          <w:p w:rsidR="00521527" w:rsidRPr="00965251" w:rsidRDefault="00521527" w:rsidP="00AD29BF">
            <w:pPr>
              <w:spacing w:after="0" w:line="240" w:lineRule="auto"/>
              <w:rPr>
                <w:rFonts w:ascii="Times New Roman" w:eastAsia="Times New Roman" w:hAnsi="Times New Roman" w:cs="Times New Roman"/>
                <w:sz w:val="24"/>
                <w:szCs w:val="24"/>
                <w:lang w:eastAsia="lv-LV"/>
              </w:rPr>
            </w:pPr>
            <w:r w:rsidRPr="00965251">
              <w:rPr>
                <w:rFonts w:ascii="Times New Roman" w:eastAsia="Times New Roman" w:hAnsi="Times New Roman" w:cs="Times New Roman"/>
                <w:sz w:val="24"/>
                <w:szCs w:val="24"/>
                <w:lang w:eastAsia="lv-LV"/>
              </w:rPr>
              <w:t>Projekta izstrādē iesaistītās institūcijas</w:t>
            </w:r>
          </w:p>
        </w:tc>
        <w:tc>
          <w:tcPr>
            <w:tcW w:w="3723" w:type="pct"/>
            <w:tcBorders>
              <w:top w:val="outset" w:sz="6" w:space="0" w:color="auto"/>
              <w:left w:val="outset" w:sz="6" w:space="0" w:color="auto"/>
              <w:bottom w:val="outset" w:sz="6" w:space="0" w:color="auto"/>
              <w:right w:val="outset" w:sz="6" w:space="0" w:color="auto"/>
            </w:tcBorders>
            <w:hideMark/>
          </w:tcPr>
          <w:p w:rsidR="00F8040E" w:rsidRPr="00965251" w:rsidRDefault="006D4F7C" w:rsidP="00577D73">
            <w:pPr>
              <w:spacing w:after="0" w:line="240" w:lineRule="auto"/>
              <w:ind w:left="66"/>
              <w:jc w:val="both"/>
              <w:rPr>
                <w:rFonts w:ascii="Times New Roman" w:hAnsi="Times New Roman" w:cs="Times New Roman"/>
                <w:bCs/>
                <w:sz w:val="24"/>
                <w:szCs w:val="24"/>
              </w:rPr>
            </w:pPr>
            <w:r w:rsidRPr="00965251">
              <w:rPr>
                <w:rFonts w:ascii="Times New Roman" w:hAnsi="Times New Roman" w:cs="Times New Roman"/>
                <w:bCs/>
                <w:sz w:val="24"/>
                <w:szCs w:val="24"/>
              </w:rPr>
              <w:t>MK noteikumu projekta</w:t>
            </w:r>
            <w:r w:rsidR="0027228A" w:rsidRPr="00965251">
              <w:rPr>
                <w:rFonts w:ascii="Times New Roman" w:hAnsi="Times New Roman" w:cs="Times New Roman"/>
                <w:bCs/>
                <w:sz w:val="24"/>
                <w:szCs w:val="24"/>
              </w:rPr>
              <w:t xml:space="preserve"> izstādē tika iesaistīta </w:t>
            </w:r>
            <w:r w:rsidRPr="00965251">
              <w:rPr>
                <w:rFonts w:ascii="Times New Roman" w:hAnsi="Times New Roman" w:cs="Times New Roman"/>
                <w:bCs/>
                <w:sz w:val="24"/>
                <w:szCs w:val="24"/>
              </w:rPr>
              <w:t xml:space="preserve">Labklājības ministrija, Finanšu ministrija, </w:t>
            </w:r>
            <w:r w:rsidR="00F84DEC" w:rsidRPr="00965251">
              <w:rPr>
                <w:rFonts w:ascii="Times New Roman" w:eastAsia="Times New Roman" w:hAnsi="Times New Roman" w:cs="Times New Roman"/>
                <w:iCs/>
                <w:sz w:val="24"/>
                <w:szCs w:val="24"/>
                <w:lang w:eastAsia="lv-LV"/>
              </w:rPr>
              <w:t>Jaunatnes starptautisko programmu aģentūra,</w:t>
            </w:r>
            <w:r w:rsidR="00F84DEC" w:rsidRPr="00965251">
              <w:rPr>
                <w:rFonts w:ascii="Times New Roman" w:hAnsi="Times New Roman" w:cs="Times New Roman"/>
                <w:sz w:val="24"/>
                <w:szCs w:val="24"/>
              </w:rPr>
              <w:t xml:space="preserve"> Pārresoru koordinācijas centrs</w:t>
            </w:r>
            <w:r w:rsidRPr="00965251">
              <w:rPr>
                <w:rFonts w:ascii="Times New Roman" w:hAnsi="Times New Roman" w:cs="Times New Roman"/>
                <w:bCs/>
                <w:sz w:val="24"/>
                <w:szCs w:val="24"/>
              </w:rPr>
              <w:t>,</w:t>
            </w:r>
            <w:r w:rsidR="0027228A" w:rsidRPr="00965251">
              <w:rPr>
                <w:rFonts w:ascii="Times New Roman" w:hAnsi="Times New Roman" w:cs="Times New Roman"/>
                <w:bCs/>
                <w:sz w:val="24"/>
                <w:szCs w:val="24"/>
              </w:rPr>
              <w:t xml:space="preserve"> kā arī sociālie un sadarbības partneri</w:t>
            </w:r>
            <w:r w:rsidR="00D72753" w:rsidRPr="00965251">
              <w:rPr>
                <w:rFonts w:ascii="Times New Roman" w:hAnsi="Times New Roman" w:cs="Times New Roman"/>
                <w:bCs/>
                <w:sz w:val="24"/>
                <w:szCs w:val="24"/>
              </w:rPr>
              <w:t>, proti,</w:t>
            </w:r>
            <w:r w:rsidR="0027228A" w:rsidRPr="00965251">
              <w:rPr>
                <w:rFonts w:ascii="Times New Roman" w:hAnsi="Times New Roman" w:cs="Times New Roman"/>
                <w:bCs/>
                <w:sz w:val="24"/>
                <w:szCs w:val="24"/>
              </w:rPr>
              <w:t xml:space="preserve"> </w:t>
            </w:r>
            <w:r w:rsidR="0028005D" w:rsidRPr="00965251">
              <w:rPr>
                <w:rFonts w:ascii="Times New Roman" w:eastAsia="Times New Roman" w:hAnsi="Times New Roman" w:cs="Times New Roman"/>
                <w:iCs/>
                <w:sz w:val="24"/>
                <w:szCs w:val="24"/>
                <w:lang w:eastAsia="lv-LV"/>
              </w:rPr>
              <w:t xml:space="preserve">Latvijas Pašvaldību savienība, Latvijas </w:t>
            </w:r>
            <w:r w:rsidR="00A24912" w:rsidRPr="00965251">
              <w:rPr>
                <w:rFonts w:ascii="Times New Roman" w:eastAsia="Times New Roman" w:hAnsi="Times New Roman" w:cs="Times New Roman"/>
                <w:iCs/>
                <w:sz w:val="24"/>
                <w:szCs w:val="24"/>
                <w:lang w:eastAsia="lv-LV"/>
              </w:rPr>
              <w:t xml:space="preserve">Lielo </w:t>
            </w:r>
            <w:r w:rsidR="0028005D" w:rsidRPr="00965251">
              <w:rPr>
                <w:rFonts w:ascii="Times New Roman" w:eastAsia="Times New Roman" w:hAnsi="Times New Roman" w:cs="Times New Roman"/>
                <w:iCs/>
                <w:sz w:val="24"/>
                <w:szCs w:val="24"/>
                <w:lang w:eastAsia="lv-LV"/>
              </w:rPr>
              <w:t>pilsētu asociācija,</w:t>
            </w:r>
            <w:r w:rsidR="0076487A" w:rsidRPr="00965251">
              <w:rPr>
                <w:rFonts w:ascii="Times New Roman" w:eastAsia="Times New Roman" w:hAnsi="Times New Roman" w:cs="Times New Roman"/>
                <w:iCs/>
                <w:sz w:val="24"/>
                <w:szCs w:val="24"/>
                <w:lang w:eastAsia="lv-LV"/>
              </w:rPr>
              <w:t xml:space="preserve"> </w:t>
            </w:r>
            <w:r w:rsidR="00116539" w:rsidRPr="00965251">
              <w:rPr>
                <w:rFonts w:ascii="Times New Roman" w:eastAsia="Times New Roman" w:hAnsi="Times New Roman" w:cs="Times New Roman"/>
                <w:iCs/>
                <w:sz w:val="24"/>
                <w:szCs w:val="24"/>
                <w:lang w:eastAsia="lv-LV"/>
              </w:rPr>
              <w:t>Latvi</w:t>
            </w:r>
            <w:r w:rsidR="0028005D" w:rsidRPr="00965251">
              <w:rPr>
                <w:rFonts w:ascii="Times New Roman" w:eastAsia="Times New Roman" w:hAnsi="Times New Roman" w:cs="Times New Roman"/>
                <w:iCs/>
                <w:sz w:val="24"/>
                <w:szCs w:val="24"/>
                <w:lang w:eastAsia="lv-LV"/>
              </w:rPr>
              <w:t xml:space="preserve">jas </w:t>
            </w:r>
            <w:r w:rsidR="00A24912" w:rsidRPr="00965251">
              <w:rPr>
                <w:rFonts w:ascii="Times New Roman" w:eastAsia="Times New Roman" w:hAnsi="Times New Roman" w:cs="Times New Roman"/>
                <w:iCs/>
                <w:sz w:val="24"/>
                <w:szCs w:val="24"/>
                <w:lang w:eastAsia="lv-LV"/>
              </w:rPr>
              <w:t xml:space="preserve">Darba </w:t>
            </w:r>
            <w:r w:rsidR="0028005D" w:rsidRPr="00965251">
              <w:rPr>
                <w:rFonts w:ascii="Times New Roman" w:eastAsia="Times New Roman" w:hAnsi="Times New Roman" w:cs="Times New Roman"/>
                <w:iCs/>
                <w:sz w:val="24"/>
                <w:szCs w:val="24"/>
                <w:lang w:eastAsia="lv-LV"/>
              </w:rPr>
              <w:t xml:space="preserve">devēju konfederācija, </w:t>
            </w:r>
            <w:r w:rsidR="008F4C8F" w:rsidRPr="00965251">
              <w:rPr>
                <w:rFonts w:ascii="Times New Roman" w:hAnsi="Times New Roman" w:cs="Times New Roman"/>
                <w:sz w:val="24"/>
                <w:szCs w:val="24"/>
              </w:rPr>
              <w:t xml:space="preserve">Latvijas Tirdzniecības un rūpniecības kameras, </w:t>
            </w:r>
            <w:r w:rsidR="0075732B" w:rsidRPr="00965251">
              <w:rPr>
                <w:rFonts w:ascii="Times New Roman" w:eastAsia="Times New Roman" w:hAnsi="Times New Roman" w:cs="Times New Roman"/>
                <w:iCs/>
                <w:sz w:val="24"/>
                <w:szCs w:val="24"/>
                <w:lang w:eastAsia="lv-LV"/>
              </w:rPr>
              <w:t>plānošanas reģioni</w:t>
            </w:r>
            <w:r w:rsidR="0028005D" w:rsidRPr="00965251">
              <w:rPr>
                <w:rFonts w:ascii="Times New Roman" w:eastAsia="Times New Roman" w:hAnsi="Times New Roman" w:cs="Times New Roman"/>
                <w:iCs/>
                <w:sz w:val="24"/>
                <w:szCs w:val="24"/>
                <w:lang w:eastAsia="lv-LV"/>
              </w:rPr>
              <w:t xml:space="preserve"> </w:t>
            </w:r>
            <w:r w:rsidR="00D72753" w:rsidRPr="00965251">
              <w:rPr>
                <w:rFonts w:ascii="Times New Roman" w:eastAsia="Times New Roman" w:hAnsi="Times New Roman" w:cs="Times New Roman"/>
                <w:iCs/>
                <w:sz w:val="24"/>
                <w:szCs w:val="24"/>
                <w:lang w:eastAsia="lv-LV"/>
              </w:rPr>
              <w:t>u</w:t>
            </w:r>
            <w:r w:rsidR="00882894" w:rsidRPr="00965251">
              <w:rPr>
                <w:rFonts w:ascii="Times New Roman" w:eastAsia="Times New Roman" w:hAnsi="Times New Roman" w:cs="Times New Roman"/>
                <w:iCs/>
                <w:sz w:val="24"/>
                <w:szCs w:val="24"/>
                <w:lang w:eastAsia="lv-LV"/>
              </w:rPr>
              <w:t>.c</w:t>
            </w:r>
            <w:r w:rsidR="00D72753" w:rsidRPr="00965251">
              <w:rPr>
                <w:rFonts w:ascii="Times New Roman" w:eastAsia="Times New Roman" w:hAnsi="Times New Roman" w:cs="Times New Roman"/>
                <w:iCs/>
                <w:sz w:val="24"/>
                <w:szCs w:val="24"/>
                <w:lang w:eastAsia="lv-LV"/>
              </w:rPr>
              <w:t>.</w:t>
            </w:r>
          </w:p>
        </w:tc>
      </w:tr>
      <w:tr w:rsidR="002C59EB" w:rsidRPr="00965251" w:rsidTr="00D04CFE">
        <w:trPr>
          <w:tblCellSpacing w:w="15" w:type="dxa"/>
        </w:trPr>
        <w:tc>
          <w:tcPr>
            <w:tcW w:w="425" w:type="pct"/>
            <w:tcBorders>
              <w:top w:val="outset" w:sz="6" w:space="0" w:color="auto"/>
              <w:left w:val="outset" w:sz="6" w:space="0" w:color="auto"/>
              <w:bottom w:val="outset" w:sz="6" w:space="0" w:color="auto"/>
              <w:right w:val="outset" w:sz="6" w:space="0" w:color="auto"/>
            </w:tcBorders>
            <w:hideMark/>
          </w:tcPr>
          <w:p w:rsidR="00521527" w:rsidRPr="00965251" w:rsidRDefault="00521527" w:rsidP="00AD29BF">
            <w:pPr>
              <w:spacing w:after="0" w:line="240" w:lineRule="auto"/>
              <w:ind w:firstLine="300"/>
              <w:jc w:val="center"/>
              <w:rPr>
                <w:rFonts w:ascii="Times New Roman" w:eastAsia="Times New Roman" w:hAnsi="Times New Roman" w:cs="Times New Roman"/>
                <w:sz w:val="24"/>
                <w:szCs w:val="24"/>
                <w:lang w:eastAsia="lv-LV"/>
              </w:rPr>
            </w:pPr>
            <w:r w:rsidRPr="00965251">
              <w:rPr>
                <w:rFonts w:ascii="Times New Roman" w:eastAsia="Times New Roman" w:hAnsi="Times New Roman" w:cs="Times New Roman"/>
                <w:sz w:val="24"/>
                <w:szCs w:val="24"/>
                <w:lang w:eastAsia="lv-LV"/>
              </w:rPr>
              <w:t>4.</w:t>
            </w:r>
          </w:p>
        </w:tc>
        <w:tc>
          <w:tcPr>
            <w:tcW w:w="787" w:type="pct"/>
            <w:tcBorders>
              <w:top w:val="outset" w:sz="6" w:space="0" w:color="auto"/>
              <w:left w:val="outset" w:sz="6" w:space="0" w:color="auto"/>
              <w:bottom w:val="outset" w:sz="6" w:space="0" w:color="auto"/>
              <w:right w:val="outset" w:sz="6" w:space="0" w:color="auto"/>
            </w:tcBorders>
            <w:hideMark/>
          </w:tcPr>
          <w:p w:rsidR="00521527" w:rsidRPr="00965251" w:rsidRDefault="00521527" w:rsidP="00AD29BF">
            <w:pPr>
              <w:spacing w:after="0" w:line="240" w:lineRule="auto"/>
              <w:rPr>
                <w:rFonts w:ascii="Times New Roman" w:eastAsia="Times New Roman" w:hAnsi="Times New Roman" w:cs="Times New Roman"/>
                <w:sz w:val="24"/>
                <w:szCs w:val="24"/>
                <w:lang w:eastAsia="lv-LV"/>
              </w:rPr>
            </w:pPr>
            <w:r w:rsidRPr="00965251">
              <w:rPr>
                <w:rFonts w:ascii="Times New Roman" w:eastAsia="Times New Roman" w:hAnsi="Times New Roman" w:cs="Times New Roman"/>
                <w:sz w:val="24"/>
                <w:szCs w:val="24"/>
                <w:lang w:eastAsia="lv-LV"/>
              </w:rPr>
              <w:t>Cita informācija</w:t>
            </w:r>
          </w:p>
        </w:tc>
        <w:tc>
          <w:tcPr>
            <w:tcW w:w="3723" w:type="pct"/>
            <w:tcBorders>
              <w:top w:val="outset" w:sz="6" w:space="0" w:color="auto"/>
              <w:left w:val="outset" w:sz="6" w:space="0" w:color="auto"/>
              <w:bottom w:val="outset" w:sz="6" w:space="0" w:color="auto"/>
              <w:right w:val="outset" w:sz="6" w:space="0" w:color="auto"/>
            </w:tcBorders>
            <w:hideMark/>
          </w:tcPr>
          <w:p w:rsidR="00B262A5" w:rsidRDefault="00EB092A" w:rsidP="00B262A5">
            <w:pPr>
              <w:spacing w:after="0" w:line="240" w:lineRule="auto"/>
              <w:jc w:val="both"/>
              <w:rPr>
                <w:rFonts w:ascii="Times New Roman" w:hAnsi="Times New Roman" w:cs="Times New Roman"/>
                <w:sz w:val="24"/>
                <w:szCs w:val="24"/>
              </w:rPr>
            </w:pPr>
            <w:r w:rsidRPr="00965251">
              <w:rPr>
                <w:rFonts w:ascii="Times New Roman" w:hAnsi="Times New Roman" w:cs="Times New Roman"/>
                <w:sz w:val="24"/>
                <w:szCs w:val="24"/>
              </w:rPr>
              <w:t xml:space="preserve">2014.gada 23.decembrī Eiropas Savienības struktūrfondu un Kohēzijas fonda 2014.-2020.gada plānošanas perioda uzraudzības komitejā rakstiskās procedūras ietvaros tika apstiprināti </w:t>
            </w:r>
            <w:r w:rsidR="005231AA" w:rsidRPr="00965251">
              <w:rPr>
                <w:rFonts w:ascii="Times New Roman" w:hAnsi="Times New Roman" w:cs="Times New Roman"/>
                <w:sz w:val="24"/>
                <w:szCs w:val="24"/>
              </w:rPr>
              <w:t>8.3.3.SAM</w:t>
            </w:r>
            <w:r w:rsidR="00BA40C0" w:rsidRPr="00965251">
              <w:rPr>
                <w:rFonts w:ascii="Times New Roman" w:hAnsi="Times New Roman" w:cs="Times New Roman"/>
                <w:sz w:val="24"/>
                <w:szCs w:val="24"/>
              </w:rPr>
              <w:t xml:space="preserve"> </w:t>
            </w:r>
            <w:r w:rsidR="004630C3" w:rsidRPr="00965251">
              <w:rPr>
                <w:rFonts w:ascii="Times New Roman" w:hAnsi="Times New Roman" w:cs="Times New Roman"/>
                <w:sz w:val="24"/>
                <w:szCs w:val="24"/>
              </w:rPr>
              <w:t>projektu ies</w:t>
            </w:r>
            <w:r w:rsidR="00BA40C0" w:rsidRPr="00965251">
              <w:rPr>
                <w:rFonts w:ascii="Times New Roman" w:hAnsi="Times New Roman" w:cs="Times New Roman"/>
                <w:sz w:val="24"/>
                <w:szCs w:val="24"/>
              </w:rPr>
              <w:t>niegumu vērtēšanas kritēriji</w:t>
            </w:r>
            <w:r w:rsidRPr="00965251">
              <w:rPr>
                <w:rFonts w:ascii="Times New Roman" w:hAnsi="Times New Roman" w:cs="Times New Roman"/>
                <w:sz w:val="24"/>
                <w:szCs w:val="24"/>
              </w:rPr>
              <w:t>.</w:t>
            </w:r>
            <w:r w:rsidR="00BA40C0" w:rsidRPr="00965251">
              <w:rPr>
                <w:rFonts w:ascii="Times New Roman" w:hAnsi="Times New Roman" w:cs="Times New Roman"/>
                <w:sz w:val="24"/>
                <w:szCs w:val="24"/>
              </w:rPr>
              <w:t xml:space="preserve"> </w:t>
            </w:r>
          </w:p>
          <w:p w:rsidR="00B262A5" w:rsidRDefault="003F192C" w:rsidP="00B262A5">
            <w:pPr>
              <w:spacing w:after="0" w:line="240" w:lineRule="auto"/>
              <w:jc w:val="both"/>
              <w:rPr>
                <w:rFonts w:ascii="Times New Roman" w:hAnsi="Times New Roman" w:cs="Times New Roman"/>
                <w:sz w:val="24"/>
                <w:szCs w:val="24"/>
              </w:rPr>
            </w:pPr>
            <w:r w:rsidRPr="00965251">
              <w:rPr>
                <w:rFonts w:ascii="Times New Roman" w:hAnsi="Times New Roman" w:cs="Times New Roman"/>
                <w:sz w:val="24"/>
                <w:szCs w:val="24"/>
              </w:rPr>
              <w:t>Lai nodrošinātu atbalsta efektīvāku ieviešanu, tika izstrādāta</w:t>
            </w:r>
            <w:r w:rsidR="005827FE">
              <w:rPr>
                <w:rFonts w:ascii="Times New Roman" w:hAnsi="Times New Roman" w:cs="Times New Roman"/>
                <w:sz w:val="24"/>
                <w:szCs w:val="24"/>
              </w:rPr>
              <w:t xml:space="preserve"> un</w:t>
            </w:r>
            <w:r w:rsidRPr="00965251">
              <w:rPr>
                <w:rFonts w:ascii="Times New Roman" w:hAnsi="Times New Roman" w:cs="Times New Roman"/>
                <w:sz w:val="24"/>
                <w:szCs w:val="24"/>
              </w:rPr>
              <w:t xml:space="preserve"> </w:t>
            </w:r>
            <w:r w:rsidR="005827FE" w:rsidRPr="00965251">
              <w:rPr>
                <w:rFonts w:ascii="Times New Roman" w:hAnsi="Times New Roman" w:cs="Times New Roman"/>
                <w:sz w:val="24"/>
                <w:szCs w:val="24"/>
              </w:rPr>
              <w:t xml:space="preserve">2014.gada 13.novembrī nosūtīta apstiprināšanai Eiropas Komisijai </w:t>
            </w:r>
            <w:r w:rsidRPr="00965251">
              <w:rPr>
                <w:rFonts w:ascii="Times New Roman" w:hAnsi="Times New Roman" w:cs="Times New Roman"/>
                <w:sz w:val="24"/>
                <w:szCs w:val="24"/>
              </w:rPr>
              <w:t>Vienas vienības izmaksu standarta likmju aprēķina un piemērošanas metodika Eiropas Sociālā fonda darbības programmas „Izaugsme un nodarbinātība” 8.3.3.specifiskā atbalsta mērķa „Attīstīt NVA nereģistrēto NEET jauniešu prasmes un veicināt to iesaisti izglītībā, NVA īstenotajos pasākumos jauniešu garantijas ietvaros un nevalstisko organizāciju vai jauniešu centru darbībā” ietvaros</w:t>
            </w:r>
            <w:r w:rsidR="007F1D90" w:rsidRPr="00965251">
              <w:rPr>
                <w:rFonts w:ascii="Times New Roman" w:hAnsi="Times New Roman" w:cs="Times New Roman"/>
                <w:sz w:val="24"/>
                <w:szCs w:val="24"/>
              </w:rPr>
              <w:t xml:space="preserve"> (turpmāk – vienas vienības izmaksu metodika)</w:t>
            </w:r>
            <w:r w:rsidRPr="00965251">
              <w:rPr>
                <w:rFonts w:ascii="Times New Roman" w:hAnsi="Times New Roman" w:cs="Times New Roman"/>
                <w:sz w:val="24"/>
                <w:szCs w:val="24"/>
              </w:rPr>
              <w:t>.</w:t>
            </w:r>
            <w:r w:rsidR="007F1D90" w:rsidRPr="00965251">
              <w:rPr>
                <w:rFonts w:ascii="Times New Roman" w:hAnsi="Times New Roman" w:cs="Times New Roman"/>
                <w:sz w:val="24"/>
                <w:szCs w:val="24"/>
              </w:rPr>
              <w:t xml:space="preserve"> 2015.gada 5.janvārī tika saņemti Eiropas Komisijas komentāri par IZM izstrādāto vienas vienības izmaksu metodiku.</w:t>
            </w:r>
          </w:p>
          <w:p w:rsidR="00B262A5" w:rsidRPr="007A3510" w:rsidRDefault="00F148F6" w:rsidP="00B262A5">
            <w:pPr>
              <w:spacing w:after="0" w:line="240" w:lineRule="auto"/>
              <w:jc w:val="both"/>
              <w:rPr>
                <w:rFonts w:ascii="Times New Roman" w:hAnsi="Times New Roman" w:cs="Times New Roman"/>
                <w:sz w:val="24"/>
                <w:szCs w:val="24"/>
              </w:rPr>
            </w:pPr>
            <w:r w:rsidRPr="007A3510">
              <w:rPr>
                <w:rFonts w:ascii="Times New Roman" w:hAnsi="Times New Roman" w:cs="Times New Roman"/>
                <w:sz w:val="24"/>
                <w:szCs w:val="24"/>
              </w:rPr>
              <w:t>MK 2014.gada 20.maija sēdes protokollēmuma (prot.Nr.29 24</w:t>
            </w:r>
            <w:r w:rsidRPr="007A3510">
              <w:rPr>
                <w:rFonts w:ascii="Times New Roman" w:hAnsi="Times New Roman" w:cs="Times New Roman"/>
                <w:bCs/>
                <w:sz w:val="24"/>
                <w:szCs w:val="24"/>
                <w:shd w:val="clear" w:color="auto" w:fill="FFFFFF"/>
              </w:rPr>
              <w:t>§</w:t>
            </w:r>
            <w:r w:rsidRPr="007A3510">
              <w:rPr>
                <w:rFonts w:ascii="Times New Roman" w:hAnsi="Times New Roman" w:cs="Times New Roman"/>
                <w:sz w:val="24"/>
                <w:szCs w:val="24"/>
              </w:rPr>
              <w:t xml:space="preserve">) </w:t>
            </w:r>
            <w:r w:rsidR="00B262A5" w:rsidRPr="007A3510">
              <w:rPr>
                <w:rFonts w:ascii="Times New Roman" w:hAnsi="Times New Roman" w:cs="Times New Roman"/>
                <w:sz w:val="24"/>
                <w:szCs w:val="24"/>
              </w:rPr>
              <w:t>5.2.apakšpunkts, kurā noteikts, ka</w:t>
            </w:r>
            <w:r w:rsidR="00B262A5" w:rsidRPr="007A3510">
              <w:rPr>
                <w:rFonts w:ascii="Times New Roman" w:hAnsi="Times New Roman" w:cs="Times New Roman"/>
                <w:sz w:val="24"/>
                <w:szCs w:val="24"/>
                <w:shd w:val="clear" w:color="auto" w:fill="FFFFFF"/>
              </w:rPr>
              <w:t xml:space="preserve"> informatīvajā ziņojumā "Par jauniešu garantijas īstenošanu Latvijā 2014.-2018.gadā" (atbalstīts Ministru kabineta 2013.gada 17.decembra sēdē, prot. Nr.67 92.§) plānotā 10.pasākuma, kas paredz jauniešu, kas nav iesaistīti ne nodarbinātībā, ne izglītībā, ne mācībās, apzināšanas, motivēšanas un aktivizēšanas pasākumus to atgriešanai izglītības sistēmā vai </w:t>
            </w:r>
            <w:r w:rsidR="00B262A5" w:rsidRPr="007A3510">
              <w:rPr>
                <w:rFonts w:ascii="Times New Roman" w:hAnsi="Times New Roman" w:cs="Times New Roman"/>
                <w:sz w:val="24"/>
                <w:szCs w:val="24"/>
                <w:shd w:val="clear" w:color="auto" w:fill="FFFFFF"/>
              </w:rPr>
              <w:lastRenderedPageBreak/>
              <w:t xml:space="preserve">iesaistīšanai darba tirgū īstenošanas uzsākšanu, Izglītības un zinātnes ministrija nodrošina tikai pēc vienas vienības izmaksu metodikas saskaņošanas ar Eiropas Komisiju, bet ne vēlāk kā ar 2014.gada 1.septembri, ir zaudējis aktualitāti. Ņemto vērā, ka projekts ir uzsākts 2014.gada 1.septembrī ar nosacījumu, ka </w:t>
            </w:r>
            <w:r w:rsidR="00B262A5" w:rsidRPr="007A3510">
              <w:rPr>
                <w:rFonts w:ascii="Times New Roman" w:hAnsi="Times New Roman" w:cs="Times New Roman"/>
                <w:sz w:val="24"/>
                <w:szCs w:val="24"/>
              </w:rPr>
              <w:t>tas neskar no</w:t>
            </w:r>
            <w:r w:rsidRPr="007A3510">
              <w:rPr>
                <w:rFonts w:ascii="Times New Roman" w:hAnsi="Times New Roman" w:cs="Times New Roman"/>
                <w:sz w:val="24"/>
                <w:szCs w:val="24"/>
              </w:rPr>
              <w:t>teikumu projekta 2</w:t>
            </w:r>
            <w:r w:rsidR="00A130CF" w:rsidRPr="007A3510">
              <w:rPr>
                <w:rFonts w:ascii="Times New Roman" w:hAnsi="Times New Roman" w:cs="Times New Roman"/>
                <w:sz w:val="24"/>
                <w:szCs w:val="24"/>
              </w:rPr>
              <w:t>3</w:t>
            </w:r>
            <w:r w:rsidRPr="007A3510">
              <w:rPr>
                <w:rFonts w:ascii="Times New Roman" w:hAnsi="Times New Roman" w:cs="Times New Roman"/>
                <w:sz w:val="24"/>
                <w:szCs w:val="24"/>
              </w:rPr>
              <w:t>.</w:t>
            </w:r>
            <w:r w:rsidR="00A130CF" w:rsidRPr="007A3510">
              <w:rPr>
                <w:rFonts w:ascii="Times New Roman" w:hAnsi="Times New Roman" w:cs="Times New Roman"/>
                <w:sz w:val="24"/>
                <w:szCs w:val="24"/>
              </w:rPr>
              <w:t>1</w:t>
            </w:r>
            <w:r w:rsidRPr="007A3510">
              <w:rPr>
                <w:rFonts w:ascii="Times New Roman" w:hAnsi="Times New Roman" w:cs="Times New Roman"/>
                <w:sz w:val="24"/>
                <w:szCs w:val="24"/>
              </w:rPr>
              <w:t>. un 2</w:t>
            </w:r>
            <w:r w:rsidR="00A130CF" w:rsidRPr="007A3510">
              <w:rPr>
                <w:rFonts w:ascii="Times New Roman" w:hAnsi="Times New Roman" w:cs="Times New Roman"/>
                <w:sz w:val="24"/>
                <w:szCs w:val="24"/>
              </w:rPr>
              <w:t>3</w:t>
            </w:r>
            <w:r w:rsidRPr="007A3510">
              <w:rPr>
                <w:rFonts w:ascii="Times New Roman" w:hAnsi="Times New Roman" w:cs="Times New Roman"/>
                <w:sz w:val="24"/>
                <w:szCs w:val="24"/>
              </w:rPr>
              <w:t>.</w:t>
            </w:r>
            <w:r w:rsidR="00A130CF" w:rsidRPr="007A3510">
              <w:rPr>
                <w:rFonts w:ascii="Times New Roman" w:hAnsi="Times New Roman" w:cs="Times New Roman"/>
                <w:sz w:val="24"/>
                <w:szCs w:val="24"/>
              </w:rPr>
              <w:t>2</w:t>
            </w:r>
            <w:r w:rsidRPr="007A3510">
              <w:rPr>
                <w:rFonts w:ascii="Times New Roman" w:hAnsi="Times New Roman" w:cs="Times New Roman"/>
                <w:sz w:val="24"/>
                <w:szCs w:val="24"/>
              </w:rPr>
              <w:t>.</w:t>
            </w:r>
            <w:r w:rsidR="00B262A5" w:rsidRPr="007A3510">
              <w:rPr>
                <w:rFonts w:ascii="Times New Roman" w:hAnsi="Times New Roman" w:cs="Times New Roman"/>
                <w:sz w:val="24"/>
                <w:szCs w:val="24"/>
              </w:rPr>
              <w:t xml:space="preserve">apakšpunktā noteiktās atbalstāmās darbības – mērķa grupas jauniešu </w:t>
            </w:r>
            <w:r w:rsidR="00A130CF" w:rsidRPr="007A3510">
              <w:rPr>
                <w:rFonts w:ascii="Times New Roman" w:hAnsi="Times New Roman" w:cs="Times New Roman"/>
                <w:sz w:val="24"/>
                <w:szCs w:val="24"/>
              </w:rPr>
              <w:t>iesaiste projektā</w:t>
            </w:r>
            <w:r w:rsidR="00B262A5" w:rsidRPr="007A3510">
              <w:rPr>
                <w:rFonts w:ascii="Times New Roman" w:hAnsi="Times New Roman" w:cs="Times New Roman"/>
                <w:sz w:val="24"/>
                <w:szCs w:val="24"/>
              </w:rPr>
              <w:t xml:space="preserve"> un atbalsta sniegšana saskaņā ar mērķa grupas jaunieša individuālo pasākumu programmu, kam piemērojama vienas vienības izmaksu metodika. Šo atbalstāmo darbību </w:t>
            </w:r>
            <w:r w:rsidR="00EE0E67" w:rsidRPr="007A3510">
              <w:rPr>
                <w:rFonts w:ascii="Times New Roman" w:hAnsi="Times New Roman" w:cs="Times New Roman"/>
                <w:sz w:val="24"/>
                <w:szCs w:val="24"/>
              </w:rPr>
              <w:t xml:space="preserve">īstenošana projektā tiek uzsākta </w:t>
            </w:r>
            <w:r w:rsidR="00B262A5" w:rsidRPr="007A3510">
              <w:rPr>
                <w:rFonts w:ascii="Times New Roman" w:hAnsi="Times New Roman" w:cs="Times New Roman"/>
                <w:sz w:val="24"/>
                <w:szCs w:val="24"/>
              </w:rPr>
              <w:t>tikai pēc vienas vienības izmaksu metodikas saskaņošanas ar</w:t>
            </w:r>
            <w:r w:rsidR="00CA4FCA" w:rsidRPr="007A3510">
              <w:rPr>
                <w:rFonts w:ascii="Times New Roman" w:hAnsi="Times New Roman" w:cs="Times New Roman"/>
                <w:sz w:val="24"/>
                <w:szCs w:val="24"/>
              </w:rPr>
              <w:t xml:space="preserve"> Finanšu ministriju un</w:t>
            </w:r>
            <w:r w:rsidR="00B262A5" w:rsidRPr="007A3510">
              <w:rPr>
                <w:rFonts w:ascii="Times New Roman" w:hAnsi="Times New Roman" w:cs="Times New Roman"/>
                <w:sz w:val="24"/>
                <w:szCs w:val="24"/>
              </w:rPr>
              <w:t xml:space="preserve"> Eiropas Komisiju.</w:t>
            </w:r>
          </w:p>
        </w:tc>
      </w:tr>
    </w:tbl>
    <w:p w:rsidR="00665131" w:rsidRPr="00965251" w:rsidRDefault="00665131" w:rsidP="00AD29BF">
      <w:pPr>
        <w:spacing w:after="0" w:line="240" w:lineRule="auto"/>
        <w:ind w:firstLine="300"/>
        <w:rPr>
          <w:rFonts w:ascii="Times New Roman" w:eastAsia="Times New Roman" w:hAnsi="Times New Roman" w:cs="Times New Roman"/>
          <w:sz w:val="24"/>
          <w:szCs w:val="24"/>
          <w:lang w:eastAsia="lv-LV"/>
        </w:rPr>
      </w:pPr>
    </w:p>
    <w:tbl>
      <w:tblPr>
        <w:tblW w:w="9214"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
        <w:gridCol w:w="3118"/>
        <w:gridCol w:w="5528"/>
      </w:tblGrid>
      <w:tr w:rsidR="002D16B4" w:rsidRPr="00965251" w:rsidTr="00142604">
        <w:trPr>
          <w:tblCellSpacing w:w="0" w:type="dxa"/>
        </w:trPr>
        <w:tc>
          <w:tcPr>
            <w:tcW w:w="9214" w:type="dxa"/>
            <w:gridSpan w:val="3"/>
            <w:tcBorders>
              <w:top w:val="outset" w:sz="6" w:space="0" w:color="auto"/>
              <w:left w:val="outset" w:sz="6" w:space="0" w:color="auto"/>
              <w:bottom w:val="outset" w:sz="6" w:space="0" w:color="auto"/>
              <w:right w:val="outset" w:sz="6" w:space="0" w:color="auto"/>
            </w:tcBorders>
            <w:hideMark/>
          </w:tcPr>
          <w:p w:rsidR="002D16B4" w:rsidRPr="00965251" w:rsidRDefault="002D16B4" w:rsidP="00AD29BF">
            <w:pPr>
              <w:spacing w:after="0" w:line="240" w:lineRule="auto"/>
              <w:jc w:val="center"/>
              <w:rPr>
                <w:rFonts w:ascii="Times New Roman" w:hAnsi="Times New Roman" w:cs="Times New Roman"/>
                <w:b/>
                <w:bCs/>
                <w:sz w:val="24"/>
                <w:szCs w:val="24"/>
                <w:lang w:eastAsia="lv-LV"/>
              </w:rPr>
            </w:pPr>
            <w:r w:rsidRPr="00965251">
              <w:rPr>
                <w:rFonts w:ascii="Times New Roman" w:hAnsi="Times New Roman" w:cs="Times New Roman"/>
                <w:b/>
                <w:bCs/>
                <w:sz w:val="24"/>
                <w:szCs w:val="24"/>
                <w:lang w:eastAsia="lv-LV"/>
              </w:rPr>
              <w:t> II. Tiesību akta projekta ietekme uz sabiedrību, tautsaimniecības attīstību un administratīvo slogu</w:t>
            </w:r>
          </w:p>
        </w:tc>
      </w:tr>
      <w:tr w:rsidR="002D16B4" w:rsidRPr="00965251" w:rsidTr="00142604">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2D16B4" w:rsidRPr="00965251" w:rsidRDefault="002D16B4" w:rsidP="00AD29BF">
            <w:pPr>
              <w:spacing w:after="0" w:line="240" w:lineRule="auto"/>
              <w:rPr>
                <w:rFonts w:ascii="Times New Roman" w:hAnsi="Times New Roman" w:cs="Times New Roman"/>
                <w:sz w:val="24"/>
                <w:szCs w:val="24"/>
                <w:lang w:eastAsia="lv-LV"/>
              </w:rPr>
            </w:pPr>
            <w:r w:rsidRPr="00965251">
              <w:rPr>
                <w:rFonts w:ascii="Times New Roman" w:hAnsi="Times New Roman" w:cs="Times New Roman"/>
                <w:sz w:val="24"/>
                <w:szCs w:val="24"/>
                <w:lang w:eastAsia="lv-LV"/>
              </w:rPr>
              <w:t> 1.</w:t>
            </w:r>
          </w:p>
        </w:tc>
        <w:tc>
          <w:tcPr>
            <w:tcW w:w="3118" w:type="dxa"/>
            <w:tcBorders>
              <w:top w:val="outset" w:sz="6" w:space="0" w:color="auto"/>
              <w:left w:val="outset" w:sz="6" w:space="0" w:color="auto"/>
              <w:bottom w:val="outset" w:sz="6" w:space="0" w:color="auto"/>
              <w:right w:val="outset" w:sz="6" w:space="0" w:color="auto"/>
            </w:tcBorders>
            <w:hideMark/>
          </w:tcPr>
          <w:p w:rsidR="002D16B4" w:rsidRPr="00965251" w:rsidRDefault="002D16B4" w:rsidP="00AD29BF">
            <w:pPr>
              <w:spacing w:after="0" w:line="240" w:lineRule="auto"/>
              <w:rPr>
                <w:rFonts w:ascii="Times New Roman" w:hAnsi="Times New Roman" w:cs="Times New Roman"/>
                <w:sz w:val="24"/>
                <w:szCs w:val="24"/>
                <w:lang w:eastAsia="lv-LV"/>
              </w:rPr>
            </w:pPr>
            <w:r w:rsidRPr="00965251">
              <w:rPr>
                <w:rFonts w:ascii="Times New Roman" w:hAnsi="Times New Roman" w:cs="Times New Roman"/>
                <w:sz w:val="24"/>
                <w:szCs w:val="24"/>
                <w:lang w:eastAsia="lv-LV"/>
              </w:rPr>
              <w:t>Sabiedrības mērķgrupas, kuras tiesiskais regulējums ietekmē vai varētu ietekmēt</w:t>
            </w:r>
          </w:p>
        </w:tc>
        <w:tc>
          <w:tcPr>
            <w:tcW w:w="5528" w:type="dxa"/>
            <w:tcBorders>
              <w:top w:val="outset" w:sz="6" w:space="0" w:color="auto"/>
              <w:left w:val="outset" w:sz="6" w:space="0" w:color="auto"/>
              <w:bottom w:val="outset" w:sz="6" w:space="0" w:color="auto"/>
              <w:right w:val="outset" w:sz="6" w:space="0" w:color="auto"/>
            </w:tcBorders>
            <w:hideMark/>
          </w:tcPr>
          <w:p w:rsidR="00EF11A1" w:rsidRPr="00965251" w:rsidRDefault="003310CF" w:rsidP="00CA4FCA">
            <w:pPr>
              <w:spacing w:after="0" w:line="240" w:lineRule="auto"/>
              <w:jc w:val="both"/>
              <w:rPr>
                <w:rFonts w:ascii="Times New Roman" w:eastAsia="Times New Roman" w:hAnsi="Times New Roman" w:cs="Times New Roman"/>
                <w:iCs/>
                <w:sz w:val="24"/>
                <w:szCs w:val="24"/>
                <w:lang w:eastAsia="lv-LV"/>
              </w:rPr>
            </w:pPr>
            <w:r w:rsidRPr="00965251">
              <w:rPr>
                <w:rFonts w:ascii="Times New Roman" w:eastAsia="Times New Roman" w:hAnsi="Times New Roman" w:cs="Times New Roman"/>
                <w:iCs/>
                <w:sz w:val="24"/>
                <w:szCs w:val="24"/>
                <w:lang w:eastAsia="lv-LV"/>
              </w:rPr>
              <w:t xml:space="preserve">Tiesiskais regulējums ietekmē </w:t>
            </w:r>
            <w:r w:rsidR="008A3E66" w:rsidRPr="00965251">
              <w:rPr>
                <w:rFonts w:ascii="Times New Roman" w:eastAsia="Times New Roman" w:hAnsi="Times New Roman" w:cs="Times New Roman"/>
                <w:iCs/>
                <w:sz w:val="24"/>
                <w:szCs w:val="24"/>
                <w:lang w:eastAsia="lv-LV"/>
              </w:rPr>
              <w:t>IZM</w:t>
            </w:r>
            <w:r w:rsidRPr="00965251">
              <w:rPr>
                <w:rFonts w:ascii="Times New Roman" w:eastAsia="Times New Roman" w:hAnsi="Times New Roman" w:cs="Times New Roman"/>
                <w:iCs/>
                <w:sz w:val="24"/>
                <w:szCs w:val="24"/>
                <w:lang w:eastAsia="lv-LV"/>
              </w:rPr>
              <w:t xml:space="preserve">, Centrālo finanšu un līgumu aģentūru, </w:t>
            </w:r>
            <w:r w:rsidR="003B60E3" w:rsidRPr="00965251">
              <w:rPr>
                <w:rFonts w:ascii="Times New Roman" w:eastAsia="Times New Roman" w:hAnsi="Times New Roman" w:cs="Times New Roman"/>
                <w:iCs/>
                <w:sz w:val="24"/>
                <w:szCs w:val="24"/>
                <w:lang w:eastAsia="lv-LV"/>
              </w:rPr>
              <w:t>Jaunatnes starptautisko programmu aģentūru</w:t>
            </w:r>
            <w:r w:rsidRPr="00965251">
              <w:rPr>
                <w:rFonts w:ascii="Times New Roman" w:eastAsia="Times New Roman" w:hAnsi="Times New Roman" w:cs="Times New Roman"/>
                <w:iCs/>
                <w:sz w:val="24"/>
                <w:szCs w:val="24"/>
                <w:lang w:eastAsia="lv-LV"/>
              </w:rPr>
              <w:t>, pašvaldības</w:t>
            </w:r>
            <w:r w:rsidR="00A516D6" w:rsidRPr="00965251">
              <w:rPr>
                <w:rFonts w:ascii="Times New Roman" w:eastAsia="Times New Roman" w:hAnsi="Times New Roman" w:cs="Times New Roman"/>
                <w:iCs/>
                <w:sz w:val="24"/>
                <w:szCs w:val="24"/>
                <w:lang w:eastAsia="lv-LV"/>
              </w:rPr>
              <w:t>, stratēģiskos partnerus</w:t>
            </w:r>
            <w:r w:rsidRPr="00965251">
              <w:rPr>
                <w:rFonts w:ascii="Times New Roman" w:eastAsia="Times New Roman" w:hAnsi="Times New Roman" w:cs="Times New Roman"/>
                <w:iCs/>
                <w:sz w:val="24"/>
                <w:szCs w:val="24"/>
                <w:lang w:eastAsia="lv-LV"/>
              </w:rPr>
              <w:t xml:space="preserve"> un </w:t>
            </w:r>
            <w:r w:rsidR="00CA4FCA" w:rsidRPr="00965251">
              <w:rPr>
                <w:rFonts w:ascii="Times New Roman" w:eastAsia="Times New Roman" w:hAnsi="Times New Roman" w:cs="Times New Roman"/>
                <w:iCs/>
                <w:sz w:val="24"/>
                <w:szCs w:val="24"/>
                <w:lang w:eastAsia="lv-LV"/>
              </w:rPr>
              <w:t xml:space="preserve">SAM </w:t>
            </w:r>
            <w:r w:rsidR="005231AA" w:rsidRPr="00965251">
              <w:rPr>
                <w:rFonts w:ascii="Times New Roman" w:eastAsia="Times New Roman" w:hAnsi="Times New Roman" w:cs="Times New Roman"/>
                <w:iCs/>
                <w:sz w:val="24"/>
                <w:szCs w:val="24"/>
                <w:lang w:eastAsia="lv-LV"/>
              </w:rPr>
              <w:t>8.3.3.</w:t>
            </w:r>
            <w:r w:rsidR="008E2370" w:rsidRPr="00965251">
              <w:rPr>
                <w:rFonts w:ascii="Times New Roman" w:eastAsia="Times New Roman" w:hAnsi="Times New Roman" w:cs="Times New Roman"/>
                <w:iCs/>
                <w:sz w:val="24"/>
                <w:szCs w:val="24"/>
                <w:lang w:eastAsia="lv-LV"/>
              </w:rPr>
              <w:t xml:space="preserve"> mērķa grup</w:t>
            </w:r>
            <w:r w:rsidR="00DE5C94" w:rsidRPr="00965251">
              <w:rPr>
                <w:rFonts w:ascii="Times New Roman" w:eastAsia="Times New Roman" w:hAnsi="Times New Roman" w:cs="Times New Roman"/>
                <w:iCs/>
                <w:sz w:val="24"/>
                <w:szCs w:val="24"/>
                <w:lang w:eastAsia="lv-LV"/>
              </w:rPr>
              <w:t>as jauniešus.</w:t>
            </w:r>
            <w:r w:rsidRPr="00965251">
              <w:rPr>
                <w:rFonts w:ascii="Times New Roman" w:eastAsia="Times New Roman" w:hAnsi="Times New Roman" w:cs="Times New Roman"/>
                <w:iCs/>
                <w:sz w:val="24"/>
                <w:szCs w:val="24"/>
                <w:lang w:eastAsia="lv-LV"/>
              </w:rPr>
              <w:t xml:space="preserve"> </w:t>
            </w:r>
          </w:p>
        </w:tc>
      </w:tr>
      <w:tr w:rsidR="002D16B4" w:rsidRPr="00965251" w:rsidTr="00142604">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2D16B4" w:rsidRPr="00965251" w:rsidRDefault="002D16B4" w:rsidP="00AD29BF">
            <w:pPr>
              <w:spacing w:after="0" w:line="240" w:lineRule="auto"/>
              <w:rPr>
                <w:rFonts w:ascii="Times New Roman" w:hAnsi="Times New Roman" w:cs="Times New Roman"/>
                <w:sz w:val="24"/>
                <w:szCs w:val="24"/>
                <w:lang w:eastAsia="lv-LV"/>
              </w:rPr>
            </w:pPr>
            <w:r w:rsidRPr="00965251">
              <w:rPr>
                <w:rFonts w:ascii="Times New Roman" w:hAnsi="Times New Roman" w:cs="Times New Roman"/>
                <w:sz w:val="24"/>
                <w:szCs w:val="24"/>
                <w:lang w:eastAsia="lv-LV"/>
              </w:rPr>
              <w:t> 2.</w:t>
            </w:r>
          </w:p>
        </w:tc>
        <w:tc>
          <w:tcPr>
            <w:tcW w:w="3118" w:type="dxa"/>
            <w:tcBorders>
              <w:top w:val="outset" w:sz="6" w:space="0" w:color="auto"/>
              <w:left w:val="outset" w:sz="6" w:space="0" w:color="auto"/>
              <w:bottom w:val="outset" w:sz="6" w:space="0" w:color="auto"/>
              <w:right w:val="outset" w:sz="6" w:space="0" w:color="auto"/>
            </w:tcBorders>
            <w:hideMark/>
          </w:tcPr>
          <w:p w:rsidR="002D16B4" w:rsidRPr="00965251" w:rsidRDefault="002D16B4" w:rsidP="00AD29BF">
            <w:pPr>
              <w:spacing w:after="0" w:line="240" w:lineRule="auto"/>
              <w:rPr>
                <w:rFonts w:ascii="Times New Roman" w:hAnsi="Times New Roman" w:cs="Times New Roman"/>
                <w:sz w:val="24"/>
                <w:szCs w:val="24"/>
                <w:lang w:eastAsia="lv-LV"/>
              </w:rPr>
            </w:pPr>
            <w:r w:rsidRPr="00965251">
              <w:rPr>
                <w:rFonts w:ascii="Times New Roman" w:hAnsi="Times New Roman" w:cs="Times New Roman"/>
                <w:sz w:val="24"/>
                <w:szCs w:val="24"/>
                <w:lang w:eastAsia="lv-LV"/>
              </w:rPr>
              <w:t>Tiesiskā regulējuma ietekme uz tautsaimniecību un administratīvo slogu</w:t>
            </w:r>
          </w:p>
          <w:p w:rsidR="00D23174" w:rsidRPr="00965251" w:rsidRDefault="00D23174" w:rsidP="00AD29BF">
            <w:pPr>
              <w:pStyle w:val="tv2131"/>
              <w:spacing w:line="240" w:lineRule="auto"/>
              <w:rPr>
                <w:color w:val="auto"/>
                <w:sz w:val="24"/>
                <w:szCs w:val="24"/>
              </w:rPr>
            </w:pPr>
          </w:p>
        </w:tc>
        <w:tc>
          <w:tcPr>
            <w:tcW w:w="5528" w:type="dxa"/>
            <w:tcBorders>
              <w:top w:val="outset" w:sz="6" w:space="0" w:color="auto"/>
              <w:left w:val="outset" w:sz="6" w:space="0" w:color="auto"/>
              <w:bottom w:val="outset" w:sz="6" w:space="0" w:color="auto"/>
              <w:right w:val="outset" w:sz="6" w:space="0" w:color="auto"/>
            </w:tcBorders>
            <w:hideMark/>
          </w:tcPr>
          <w:p w:rsidR="00D23174" w:rsidRPr="00965251" w:rsidRDefault="008B5B35" w:rsidP="00AD29BF">
            <w:pPr>
              <w:shd w:val="clear" w:color="auto" w:fill="FFFFFF"/>
              <w:spacing w:after="0" w:line="240" w:lineRule="auto"/>
              <w:jc w:val="both"/>
              <w:rPr>
                <w:rFonts w:ascii="Times New Roman" w:eastAsia="Calibri" w:hAnsi="Times New Roman" w:cs="Times New Roman"/>
                <w:sz w:val="24"/>
                <w:szCs w:val="24"/>
              </w:rPr>
            </w:pPr>
            <w:r w:rsidRPr="00965251">
              <w:rPr>
                <w:rFonts w:ascii="Times New Roman" w:hAnsi="Times New Roman" w:cs="Times New Roman"/>
                <w:sz w:val="24"/>
                <w:szCs w:val="24"/>
              </w:rPr>
              <w:t xml:space="preserve">Tiks izstrādātas metodoloģiskas vadlīnijas darbam ar mērķa grupas jauniešiem, kas sistematizēs iesaistīto institūciju darbību atbalsta sniegšanai mērķa grupas jauniešiem. </w:t>
            </w:r>
            <w:r w:rsidR="004630C3" w:rsidRPr="00965251">
              <w:rPr>
                <w:rFonts w:ascii="Times New Roman" w:hAnsi="Times New Roman" w:cs="Times New Roman"/>
                <w:sz w:val="24"/>
                <w:szCs w:val="24"/>
              </w:rPr>
              <w:t xml:space="preserve">Tiks nodrošināta </w:t>
            </w:r>
            <w:r w:rsidR="00A93A61" w:rsidRPr="00965251">
              <w:rPr>
                <w:rFonts w:ascii="Times New Roman" w:hAnsi="Times New Roman" w:cs="Times New Roman"/>
                <w:sz w:val="24"/>
                <w:szCs w:val="24"/>
              </w:rPr>
              <w:t xml:space="preserve">mērķa grupas </w:t>
            </w:r>
            <w:r w:rsidR="004630C3" w:rsidRPr="00965251">
              <w:rPr>
                <w:rFonts w:ascii="Times New Roman" w:hAnsi="Times New Roman" w:cs="Times New Roman"/>
                <w:sz w:val="24"/>
                <w:szCs w:val="24"/>
              </w:rPr>
              <w:t xml:space="preserve">jauniešu </w:t>
            </w:r>
            <w:r w:rsidR="00CA4FCA">
              <w:rPr>
                <w:rFonts w:ascii="Times New Roman" w:hAnsi="Times New Roman" w:cs="Times New Roman"/>
                <w:sz w:val="24"/>
                <w:szCs w:val="24"/>
              </w:rPr>
              <w:t>iesaiste projektā</w:t>
            </w:r>
            <w:r w:rsidR="004630C3" w:rsidRPr="00965251">
              <w:rPr>
                <w:rFonts w:ascii="Times New Roman" w:hAnsi="Times New Roman" w:cs="Times New Roman"/>
                <w:sz w:val="24"/>
                <w:szCs w:val="24"/>
              </w:rPr>
              <w:t xml:space="preserve">, kā arī sekmēta šo jauniešu reģistrēšanās NVA un Jauniešu garantijas pakalpojumu saņemšanai, atgriešanās izglītības sistēmā, kā arī iesaistīšanās darba tirgū, </w:t>
            </w:r>
            <w:r w:rsidR="00A24912" w:rsidRPr="00965251">
              <w:rPr>
                <w:rFonts w:ascii="Times New Roman" w:hAnsi="Times New Roman" w:cs="Times New Roman"/>
                <w:sz w:val="24"/>
                <w:szCs w:val="24"/>
              </w:rPr>
              <w:t>nevalstisko organizāciju</w:t>
            </w:r>
            <w:r w:rsidR="00A24912" w:rsidRPr="00965251">
              <w:rPr>
                <w:rFonts w:ascii="Times New Roman" w:hAnsi="Times New Roman" w:cs="Times New Roman"/>
                <w:b/>
                <w:sz w:val="24"/>
                <w:szCs w:val="24"/>
              </w:rPr>
              <w:t xml:space="preserve"> </w:t>
            </w:r>
            <w:r w:rsidR="004630C3" w:rsidRPr="00965251">
              <w:rPr>
                <w:rFonts w:ascii="Times New Roman" w:hAnsi="Times New Roman" w:cs="Times New Roman"/>
                <w:sz w:val="24"/>
                <w:szCs w:val="24"/>
              </w:rPr>
              <w:t>vai jauniešu centra darbībā vai aroda apmācībā pie amata meistara</w:t>
            </w:r>
            <w:r w:rsidR="004630C3" w:rsidRPr="00965251">
              <w:rPr>
                <w:rFonts w:ascii="Times New Roman" w:eastAsia="Calibri" w:hAnsi="Times New Roman" w:cs="Times New Roman"/>
                <w:sz w:val="24"/>
                <w:szCs w:val="24"/>
              </w:rPr>
              <w:t xml:space="preserve">, tādejādi kopumā </w:t>
            </w:r>
            <w:r w:rsidR="00D23174" w:rsidRPr="00965251">
              <w:rPr>
                <w:rFonts w:ascii="Times New Roman" w:eastAsia="Calibri" w:hAnsi="Times New Roman" w:cs="Times New Roman"/>
                <w:sz w:val="24"/>
                <w:szCs w:val="24"/>
              </w:rPr>
              <w:t xml:space="preserve">pozitīvi ietekmējot </w:t>
            </w:r>
            <w:r w:rsidR="004B3626">
              <w:rPr>
                <w:rFonts w:ascii="Times New Roman" w:eastAsia="Calibri" w:hAnsi="Times New Roman" w:cs="Times New Roman"/>
                <w:sz w:val="24"/>
                <w:szCs w:val="24"/>
              </w:rPr>
              <w:t xml:space="preserve">izglītības un zinātnes politikas jomu un </w:t>
            </w:r>
            <w:r w:rsidR="004B3626">
              <w:rPr>
                <w:rFonts w:ascii="Times New Roman" w:hAnsi="Times New Roman" w:cs="Times New Roman"/>
                <w:sz w:val="24"/>
                <w:szCs w:val="24"/>
              </w:rPr>
              <w:t>nodarbinātības un sociālās politikas jomu</w:t>
            </w:r>
            <w:r w:rsidR="004630C3" w:rsidRPr="00965251">
              <w:rPr>
                <w:rFonts w:ascii="Times New Roman" w:eastAsia="Calibri" w:hAnsi="Times New Roman" w:cs="Times New Roman"/>
                <w:sz w:val="24"/>
                <w:szCs w:val="24"/>
              </w:rPr>
              <w:t>.</w:t>
            </w:r>
          </w:p>
          <w:p w:rsidR="00FF025F" w:rsidRDefault="00FF025F" w:rsidP="000174B8">
            <w:pPr>
              <w:spacing w:after="0" w:line="240" w:lineRule="auto"/>
              <w:ind w:left="57" w:right="57"/>
              <w:jc w:val="both"/>
              <w:rPr>
                <w:rFonts w:ascii="Times New Roman" w:hAnsi="Times New Roman"/>
                <w:color w:val="000000" w:themeColor="text1"/>
                <w:sz w:val="24"/>
                <w:szCs w:val="24"/>
              </w:rPr>
            </w:pPr>
            <w:r>
              <w:rPr>
                <w:rFonts w:ascii="Times New Roman" w:hAnsi="Times New Roman"/>
                <w:color w:val="000000" w:themeColor="text1"/>
                <w:sz w:val="24"/>
                <w:szCs w:val="24"/>
              </w:rPr>
              <w:t>MK noteikumu projekta</w:t>
            </w:r>
            <w:r w:rsidRPr="00FB458B">
              <w:rPr>
                <w:rFonts w:ascii="Times New Roman" w:hAnsi="Times New Roman"/>
                <w:color w:val="000000" w:themeColor="text1"/>
                <w:sz w:val="24"/>
                <w:szCs w:val="24"/>
              </w:rPr>
              <w:t xml:space="preserve"> spēkā stāšanās rezultātā palielināsies administratīvās izmaksas tām pašvaldībām, kas </w:t>
            </w:r>
            <w:r>
              <w:rPr>
                <w:rFonts w:ascii="Times New Roman" w:hAnsi="Times New Roman"/>
                <w:color w:val="000000" w:themeColor="text1"/>
                <w:sz w:val="24"/>
                <w:szCs w:val="24"/>
              </w:rPr>
              <w:t>būs nolēmušas piedalīsies projekta īstenošanā, tas ir, MK noteikumu projekta 17.punkā prasītās informācijas sagatavošanai un iesniegšanai finansējuma saņēmējam.</w:t>
            </w:r>
            <w:r w:rsidR="000174B8">
              <w:rPr>
                <w:rFonts w:ascii="Times New Roman" w:hAnsi="Times New Roman"/>
                <w:color w:val="000000" w:themeColor="text1"/>
                <w:sz w:val="24"/>
                <w:szCs w:val="24"/>
              </w:rPr>
              <w:t xml:space="preserve"> </w:t>
            </w:r>
            <w:r>
              <w:rPr>
                <w:rFonts w:ascii="Times New Roman" w:hAnsi="Times New Roman"/>
                <w:color w:val="000000" w:themeColor="text1"/>
                <w:sz w:val="24"/>
                <w:szCs w:val="24"/>
              </w:rPr>
              <w:t>Finansējuma saņēmēja</w:t>
            </w:r>
            <w:r w:rsidR="000174B8">
              <w:rPr>
                <w:rFonts w:ascii="Times New Roman" w:hAnsi="Times New Roman"/>
                <w:color w:val="000000" w:themeColor="text1"/>
                <w:sz w:val="24"/>
                <w:szCs w:val="24"/>
              </w:rPr>
              <w:t>m administratīvās izmaksas radī</w:t>
            </w:r>
            <w:r>
              <w:rPr>
                <w:rFonts w:ascii="Times New Roman" w:hAnsi="Times New Roman"/>
                <w:color w:val="000000" w:themeColor="text1"/>
                <w:sz w:val="24"/>
                <w:szCs w:val="24"/>
              </w:rPr>
              <w:t>s MK noteikuma projekta 13.punktā norādītā projekta iesnieguma sagatavošana un iesniegšana</w:t>
            </w:r>
            <w:r w:rsidR="000174B8">
              <w:rPr>
                <w:rFonts w:ascii="Times New Roman" w:hAnsi="Times New Roman"/>
                <w:color w:val="000000" w:themeColor="text1"/>
                <w:sz w:val="24"/>
                <w:szCs w:val="24"/>
              </w:rPr>
              <w:t xml:space="preserve"> Centrālajā finanšu un līgumu aģentūrā</w:t>
            </w:r>
            <w:r>
              <w:rPr>
                <w:rFonts w:ascii="Times New Roman" w:hAnsi="Times New Roman"/>
                <w:color w:val="000000" w:themeColor="text1"/>
                <w:sz w:val="24"/>
                <w:szCs w:val="24"/>
              </w:rPr>
              <w:t>.</w:t>
            </w:r>
          </w:p>
          <w:p w:rsidR="00FF025F" w:rsidRDefault="00FF025F" w:rsidP="00FF025F">
            <w:pPr>
              <w:spacing w:after="0" w:line="240" w:lineRule="auto"/>
              <w:ind w:left="57" w:right="57"/>
              <w:jc w:val="both"/>
              <w:rPr>
                <w:rFonts w:ascii="Times New Roman" w:hAnsi="Times New Roman"/>
                <w:color w:val="000000" w:themeColor="text1"/>
                <w:sz w:val="24"/>
                <w:szCs w:val="24"/>
              </w:rPr>
            </w:pPr>
          </w:p>
          <w:p w:rsidR="004630C3" w:rsidRPr="00965251" w:rsidRDefault="00FF025F" w:rsidP="00DA157F">
            <w:pPr>
              <w:spacing w:after="0" w:line="240" w:lineRule="auto"/>
              <w:ind w:left="57" w:right="57"/>
              <w:jc w:val="both"/>
              <w:rPr>
                <w:rFonts w:ascii="Times New Roman" w:hAnsi="Times New Roman" w:cs="Times New Roman"/>
                <w:sz w:val="24"/>
                <w:szCs w:val="24"/>
              </w:rPr>
            </w:pPr>
            <w:r>
              <w:rPr>
                <w:rFonts w:ascii="Times New Roman" w:hAnsi="Times New Roman"/>
                <w:color w:val="000000" w:themeColor="text1"/>
                <w:sz w:val="24"/>
                <w:szCs w:val="24"/>
              </w:rPr>
              <w:t xml:space="preserve"> </w:t>
            </w:r>
            <w:r w:rsidR="000174B8">
              <w:rPr>
                <w:rFonts w:ascii="Times New Roman" w:hAnsi="Times New Roman"/>
                <w:color w:val="000000" w:themeColor="text1"/>
                <w:sz w:val="24"/>
                <w:szCs w:val="24"/>
              </w:rPr>
              <w:t>Pārējās izmaksas, kas rodas MK noteikumu projekta 29., 30., 33., 34., 38.2., 38.5., 38.6. un 40.punktā norādītās informācijas sag</w:t>
            </w:r>
            <w:r w:rsidR="002A629B">
              <w:rPr>
                <w:rFonts w:ascii="Times New Roman" w:hAnsi="Times New Roman"/>
                <w:color w:val="000000" w:themeColor="text1"/>
                <w:sz w:val="24"/>
                <w:szCs w:val="24"/>
              </w:rPr>
              <w:t>atavošanai vai uzkrāšanai tiek apmaksātas</w:t>
            </w:r>
            <w:r w:rsidR="000174B8">
              <w:rPr>
                <w:rFonts w:ascii="Times New Roman" w:hAnsi="Times New Roman"/>
                <w:color w:val="000000" w:themeColor="text1"/>
                <w:sz w:val="24"/>
                <w:szCs w:val="24"/>
              </w:rPr>
              <w:t xml:space="preserve"> no projekta finanšu līdzekļiem un ir nepieciešamas sekmīgai projekta īstenošanai. </w:t>
            </w:r>
          </w:p>
        </w:tc>
      </w:tr>
      <w:tr w:rsidR="002D16B4" w:rsidRPr="00965251" w:rsidTr="00142604">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2D16B4" w:rsidRPr="00965251" w:rsidRDefault="002D16B4" w:rsidP="00AD29BF">
            <w:pPr>
              <w:spacing w:after="0" w:line="240" w:lineRule="auto"/>
              <w:rPr>
                <w:rFonts w:ascii="Times New Roman" w:hAnsi="Times New Roman" w:cs="Times New Roman"/>
                <w:sz w:val="24"/>
                <w:szCs w:val="24"/>
                <w:lang w:eastAsia="lv-LV"/>
              </w:rPr>
            </w:pPr>
            <w:r w:rsidRPr="00965251">
              <w:rPr>
                <w:rFonts w:ascii="Times New Roman" w:hAnsi="Times New Roman" w:cs="Times New Roman"/>
                <w:sz w:val="24"/>
                <w:szCs w:val="24"/>
                <w:lang w:eastAsia="lv-LV"/>
              </w:rPr>
              <w:t> 3.</w:t>
            </w:r>
          </w:p>
        </w:tc>
        <w:tc>
          <w:tcPr>
            <w:tcW w:w="3118" w:type="dxa"/>
            <w:tcBorders>
              <w:top w:val="outset" w:sz="6" w:space="0" w:color="auto"/>
              <w:left w:val="outset" w:sz="6" w:space="0" w:color="auto"/>
              <w:bottom w:val="outset" w:sz="6" w:space="0" w:color="auto"/>
              <w:right w:val="outset" w:sz="6" w:space="0" w:color="auto"/>
            </w:tcBorders>
            <w:hideMark/>
          </w:tcPr>
          <w:p w:rsidR="002D16B4" w:rsidRPr="00965251" w:rsidRDefault="002D16B4" w:rsidP="00AD29BF">
            <w:pPr>
              <w:spacing w:after="0" w:line="240" w:lineRule="auto"/>
              <w:rPr>
                <w:rFonts w:ascii="Times New Roman" w:hAnsi="Times New Roman" w:cs="Times New Roman"/>
                <w:sz w:val="24"/>
                <w:szCs w:val="24"/>
                <w:lang w:eastAsia="lv-LV"/>
              </w:rPr>
            </w:pPr>
            <w:r w:rsidRPr="00965251">
              <w:rPr>
                <w:rFonts w:ascii="Times New Roman" w:hAnsi="Times New Roman" w:cs="Times New Roman"/>
                <w:sz w:val="24"/>
                <w:szCs w:val="24"/>
                <w:lang w:eastAsia="lv-LV"/>
              </w:rPr>
              <w:t> Administratīvo izmaksu monetārs novērtējums</w:t>
            </w:r>
          </w:p>
        </w:tc>
        <w:tc>
          <w:tcPr>
            <w:tcW w:w="5528" w:type="dxa"/>
            <w:tcBorders>
              <w:top w:val="outset" w:sz="6" w:space="0" w:color="auto"/>
              <w:left w:val="outset" w:sz="6" w:space="0" w:color="auto"/>
              <w:bottom w:val="outset" w:sz="6" w:space="0" w:color="auto"/>
              <w:right w:val="outset" w:sz="6" w:space="0" w:color="auto"/>
            </w:tcBorders>
            <w:hideMark/>
          </w:tcPr>
          <w:p w:rsidR="002D16B4" w:rsidRDefault="002D16B4" w:rsidP="00AD29BF">
            <w:pPr>
              <w:spacing w:after="0" w:line="240" w:lineRule="auto"/>
              <w:rPr>
                <w:rFonts w:ascii="Times New Roman" w:hAnsi="Times New Roman" w:cs="Times New Roman"/>
                <w:sz w:val="24"/>
                <w:szCs w:val="24"/>
              </w:rPr>
            </w:pPr>
          </w:p>
          <w:p w:rsidR="000174B8" w:rsidRDefault="000174B8" w:rsidP="000174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Projekta iesnieguma sagatavošanas un iesniegšanas izmaksas = (finansējuma saņēmēja darbaspēka atlīdzības vidējā likme * laiks, kas nepieciešamas darbiniekam, lai </w:t>
            </w:r>
            <w:r>
              <w:rPr>
                <w:rFonts w:ascii="Times New Roman" w:hAnsi="Times New Roman" w:cs="Times New Roman"/>
                <w:sz w:val="24"/>
                <w:szCs w:val="24"/>
              </w:rPr>
              <w:lastRenderedPageBreak/>
              <w:t>sagatavotu un iesniegtu projekta iesniegumu)*darbinieku skaits, kas nepieciešams projekta iesnieguma sagatavošanai un iesniegšanai:</w:t>
            </w:r>
          </w:p>
          <w:p w:rsidR="000174B8" w:rsidRDefault="000174B8" w:rsidP="000174B8">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(6,77*150)*2=2031</w:t>
            </w:r>
            <w:r w:rsidRPr="000174B8">
              <w:rPr>
                <w:rFonts w:ascii="Times New Roman" w:hAnsi="Times New Roman" w:cs="Times New Roman"/>
                <w:i/>
                <w:sz w:val="24"/>
                <w:szCs w:val="24"/>
              </w:rPr>
              <w:t>euro</w:t>
            </w:r>
          </w:p>
          <w:p w:rsidR="000174B8" w:rsidRDefault="006165BB" w:rsidP="000174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Izmaksas par i</w:t>
            </w:r>
            <w:r w:rsidR="000174B8">
              <w:rPr>
                <w:rFonts w:ascii="Times New Roman" w:hAnsi="Times New Roman" w:cs="Times New Roman"/>
                <w:sz w:val="24"/>
                <w:szCs w:val="24"/>
              </w:rPr>
              <w:t xml:space="preserve">nformācijas </w:t>
            </w:r>
            <w:r>
              <w:rPr>
                <w:rFonts w:ascii="Times New Roman" w:hAnsi="Times New Roman" w:cs="Times New Roman"/>
                <w:sz w:val="24"/>
                <w:szCs w:val="24"/>
              </w:rPr>
              <w:t>sagatavošanu un iesniegšanu</w:t>
            </w:r>
            <w:r w:rsidR="000174B8">
              <w:rPr>
                <w:rFonts w:ascii="Times New Roman" w:hAnsi="Times New Roman" w:cs="Times New Roman"/>
                <w:sz w:val="24"/>
                <w:szCs w:val="24"/>
              </w:rPr>
              <w:t xml:space="preserve"> finansējuma saņēmējam par mērķa grupas jauniešu situāciju pašvaldībā = (pašvaldības darbaspēka atlīdzības vidējā likme*laiks, kas nepieciešams darbiniekam, lai sagatavotu un iesniegtu situācijas aprakstu par mērķa grupas jauniešiem pašvaldībā)*darbinieku skaits, kas nepieciešams situācijas apraksta par mērķa grupas jauniešiem pašvaldībā sagatavošanai un iesniegšanai:</w:t>
            </w:r>
          </w:p>
          <w:p w:rsidR="000174B8" w:rsidRDefault="000174B8" w:rsidP="000174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(6,77*20)*1=135,4 </w:t>
            </w:r>
            <w:r w:rsidRPr="000174B8">
              <w:rPr>
                <w:rFonts w:ascii="Times New Roman" w:hAnsi="Times New Roman" w:cs="Times New Roman"/>
                <w:i/>
                <w:sz w:val="24"/>
                <w:szCs w:val="24"/>
              </w:rPr>
              <w:t>euro</w:t>
            </w:r>
          </w:p>
          <w:p w:rsidR="000174B8" w:rsidRDefault="000174B8" w:rsidP="000174B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 xml:space="preserve">Laiks, kas nepieciešams </w:t>
            </w:r>
            <w:r>
              <w:rPr>
                <w:rFonts w:ascii="Times New Roman" w:hAnsi="Times New Roman" w:cs="Times New Roman"/>
                <w:sz w:val="24"/>
                <w:szCs w:val="24"/>
              </w:rPr>
              <w:t>darbiniekam, lai sagatavotu un iesniegtu situācijas aprakstu par mērķa grupas jauniešiem pašvaldībā var variēt atkarībā no pašvaldības lieluma. Aprēķinā ir izmantots vidējais nepieciešamais stundu skaits.</w:t>
            </w:r>
            <w:r w:rsidR="002A629B">
              <w:rPr>
                <w:rFonts w:ascii="Times New Roman" w:hAnsi="Times New Roman" w:cs="Times New Roman"/>
                <w:sz w:val="24"/>
                <w:szCs w:val="24"/>
              </w:rPr>
              <w:t xml:space="preserve"> Paredzēts, ka projekta īstenošanā piedalīsies vismaz 80 procenti no visām</w:t>
            </w:r>
            <w:r w:rsidR="00D5185A">
              <w:rPr>
                <w:rFonts w:ascii="Times New Roman" w:hAnsi="Times New Roman" w:cs="Times New Roman"/>
                <w:sz w:val="24"/>
                <w:szCs w:val="24"/>
              </w:rPr>
              <w:t xml:space="preserve"> 119</w:t>
            </w:r>
            <w:r w:rsidR="002A629B">
              <w:rPr>
                <w:rFonts w:ascii="Times New Roman" w:hAnsi="Times New Roman" w:cs="Times New Roman"/>
                <w:sz w:val="24"/>
                <w:szCs w:val="24"/>
              </w:rPr>
              <w:t xml:space="preserve"> pašvaldībām, tas ir, vismaz 95 pašvaldības.</w:t>
            </w:r>
          </w:p>
          <w:p w:rsidR="000174B8" w:rsidRDefault="000174B8" w:rsidP="000174B8">
            <w:pPr>
              <w:spacing w:after="0" w:line="240" w:lineRule="auto"/>
              <w:jc w:val="both"/>
              <w:rPr>
                <w:rFonts w:ascii="Times New Roman" w:hAnsi="Times New Roman" w:cs="Times New Roman"/>
                <w:sz w:val="24"/>
                <w:szCs w:val="24"/>
              </w:rPr>
            </w:pPr>
          </w:p>
          <w:p w:rsidR="006165BB" w:rsidRDefault="006165BB" w:rsidP="000174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Izmaksas, kas tiek segtas no projekta finanšu līdzekļiem un ir tiešās attiecināmās projekta īstenošanas izmaksas:</w:t>
            </w:r>
          </w:p>
          <w:p w:rsidR="006165BB" w:rsidRDefault="006165BB" w:rsidP="006165BB">
            <w:pPr>
              <w:spacing w:after="0" w:line="240" w:lineRule="auto"/>
              <w:jc w:val="both"/>
              <w:rPr>
                <w:rFonts w:ascii="Times New Roman" w:hAnsi="Times New Roman" w:cs="Times New Roman"/>
                <w:sz w:val="24"/>
                <w:szCs w:val="24"/>
              </w:rPr>
            </w:pPr>
          </w:p>
          <w:p w:rsidR="006165BB" w:rsidRDefault="000174B8" w:rsidP="006165B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 </w:t>
            </w:r>
            <w:r w:rsidR="006165BB">
              <w:rPr>
                <w:rFonts w:ascii="Times New Roman" w:hAnsi="Times New Roman" w:cs="Times New Roman"/>
                <w:color w:val="000000" w:themeColor="text1"/>
                <w:sz w:val="24"/>
                <w:szCs w:val="24"/>
              </w:rPr>
              <w:t>Izmaksas</w:t>
            </w:r>
            <w:r w:rsidR="006165BB" w:rsidRPr="00FB458B">
              <w:rPr>
                <w:rFonts w:ascii="Times New Roman" w:hAnsi="Times New Roman" w:cs="Times New Roman"/>
                <w:color w:val="000000" w:themeColor="text1"/>
                <w:sz w:val="24"/>
                <w:szCs w:val="24"/>
              </w:rPr>
              <w:t>, kas rodas</w:t>
            </w:r>
            <w:r w:rsidR="006165BB">
              <w:rPr>
                <w:rFonts w:ascii="Times New Roman" w:hAnsi="Times New Roman" w:cs="Times New Roman"/>
                <w:color w:val="000000" w:themeColor="text1"/>
                <w:sz w:val="24"/>
                <w:szCs w:val="24"/>
              </w:rPr>
              <w:t xml:space="preserve"> pašvaldībai MK noteikumu projekta 29.punktā norādītā pārskata iesniegšanai</w:t>
            </w:r>
            <w:r w:rsidR="006165BB" w:rsidRPr="00FB458B">
              <w:rPr>
                <w:rFonts w:ascii="Times New Roman" w:hAnsi="Times New Roman" w:cs="Times New Roman"/>
                <w:color w:val="000000" w:themeColor="text1"/>
                <w:sz w:val="24"/>
                <w:szCs w:val="24"/>
              </w:rPr>
              <w:t xml:space="preserve">, nosūtot </w:t>
            </w:r>
            <w:r w:rsidR="006165BB">
              <w:rPr>
                <w:rFonts w:ascii="Times New Roman" w:hAnsi="Times New Roman" w:cs="Times New Roman"/>
                <w:color w:val="000000" w:themeColor="text1"/>
                <w:sz w:val="24"/>
                <w:szCs w:val="24"/>
              </w:rPr>
              <w:t>sešas</w:t>
            </w:r>
            <w:r w:rsidR="006165BB" w:rsidRPr="00FB458B">
              <w:rPr>
                <w:rFonts w:ascii="Times New Roman" w:hAnsi="Times New Roman" w:cs="Times New Roman"/>
                <w:color w:val="000000" w:themeColor="text1"/>
                <w:sz w:val="24"/>
                <w:szCs w:val="24"/>
              </w:rPr>
              <w:t xml:space="preserve"> e-pasta vēstules ar izdevumu kompensācijas pieprasījumu, t.sk. parakstītas ar drošu elektronisku parakstu (darbaspēka atlīdzības vidējā likme * laiks, kas nepieciešams pašvaldības pārstāvim, lai sagatavotu kompensācijas pieprasījumu) * (kompensāciju pieprasījumu skaits kalendārajā gadā)</w:t>
            </w:r>
          </w:p>
          <w:p w:rsidR="006165BB" w:rsidRPr="006165BB" w:rsidRDefault="006165BB" w:rsidP="006165BB">
            <w:pPr>
              <w:spacing w:after="0" w:line="240" w:lineRule="auto"/>
              <w:jc w:val="both"/>
              <w:rPr>
                <w:rFonts w:ascii="Times New Roman" w:hAnsi="Times New Roman" w:cs="Times New Roman"/>
                <w:color w:val="000000" w:themeColor="text1"/>
                <w:sz w:val="24"/>
                <w:szCs w:val="24"/>
              </w:rPr>
            </w:pPr>
            <w:r w:rsidRPr="006165BB">
              <w:rPr>
                <w:rFonts w:ascii="Times New Roman" w:eastAsia="Times New Roman" w:hAnsi="Times New Roman" w:cs="Times New Roman"/>
                <w:color w:val="000000" w:themeColor="text1"/>
                <w:sz w:val="24"/>
                <w:szCs w:val="24"/>
                <w:lang w:eastAsia="lv-LV"/>
              </w:rPr>
              <w:t>(6,77*2)*6</w:t>
            </w:r>
            <w:r>
              <w:rPr>
                <w:rFonts w:ascii="Times New Roman" w:eastAsia="Times New Roman" w:hAnsi="Times New Roman" w:cs="Times New Roman"/>
                <w:color w:val="000000" w:themeColor="text1"/>
                <w:sz w:val="24"/>
                <w:szCs w:val="24"/>
                <w:lang w:eastAsia="lv-LV"/>
              </w:rPr>
              <w:t>=</w:t>
            </w:r>
            <w:r w:rsidRPr="006165BB">
              <w:rPr>
                <w:rFonts w:ascii="Times New Roman" w:eastAsia="Times New Roman" w:hAnsi="Times New Roman" w:cs="Times New Roman"/>
                <w:color w:val="000000" w:themeColor="text1"/>
                <w:sz w:val="24"/>
                <w:szCs w:val="24"/>
                <w:lang w:eastAsia="lv-LV"/>
              </w:rPr>
              <w:t xml:space="preserve">81,24 </w:t>
            </w:r>
            <w:r w:rsidRPr="006165BB">
              <w:rPr>
                <w:rFonts w:ascii="Times New Roman" w:eastAsia="Times New Roman" w:hAnsi="Times New Roman" w:cs="Times New Roman"/>
                <w:i/>
                <w:color w:val="000000" w:themeColor="text1"/>
                <w:sz w:val="24"/>
                <w:szCs w:val="24"/>
                <w:lang w:eastAsia="lv-LV"/>
              </w:rPr>
              <w:t xml:space="preserve">euro </w:t>
            </w:r>
            <w:r w:rsidRPr="006165BB">
              <w:rPr>
                <w:rFonts w:ascii="Times New Roman" w:eastAsia="Times New Roman" w:hAnsi="Times New Roman" w:cs="Times New Roman"/>
                <w:color w:val="000000" w:themeColor="text1"/>
                <w:sz w:val="24"/>
                <w:szCs w:val="24"/>
                <w:lang w:eastAsia="lv-LV"/>
              </w:rPr>
              <w:t>(vienai pašvaldībai viena gada laikā)</w:t>
            </w:r>
          </w:p>
          <w:p w:rsidR="006165BB" w:rsidRPr="006165BB" w:rsidRDefault="006165BB" w:rsidP="006165BB">
            <w:pPr>
              <w:pStyle w:val="ListParagraph"/>
              <w:spacing w:after="0" w:line="240" w:lineRule="auto"/>
              <w:ind w:left="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Izmaksas ir iekļautas vienas vienības izmaksās par mērķa grupas jaunieša iesaisti projektā.</w:t>
            </w:r>
          </w:p>
          <w:p w:rsidR="006165BB" w:rsidRDefault="006165BB" w:rsidP="006165B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2. Finansējuma saņēmēja izmaksas</w:t>
            </w:r>
            <w:r w:rsidR="002A629B">
              <w:rPr>
                <w:rFonts w:ascii="Times New Roman" w:hAnsi="Times New Roman" w:cs="Times New Roman"/>
                <w:sz w:val="24"/>
                <w:szCs w:val="24"/>
                <w:lang w:eastAsia="lv-LV"/>
              </w:rPr>
              <w:t xml:space="preserve"> par</w:t>
            </w:r>
            <w:r>
              <w:rPr>
                <w:rFonts w:ascii="Times New Roman" w:hAnsi="Times New Roman" w:cs="Times New Roman"/>
                <w:sz w:val="24"/>
                <w:szCs w:val="24"/>
                <w:lang w:eastAsia="lv-LV"/>
              </w:rPr>
              <w:t xml:space="preserve"> MK noteikumu projekta 29.punk</w:t>
            </w:r>
            <w:r w:rsidR="002A629B">
              <w:rPr>
                <w:rFonts w:ascii="Times New Roman" w:hAnsi="Times New Roman" w:cs="Times New Roman"/>
                <w:sz w:val="24"/>
                <w:szCs w:val="24"/>
                <w:lang w:eastAsia="lv-LV"/>
              </w:rPr>
              <w:t>tā noteiktā pārskata izvērtēšanu</w:t>
            </w:r>
            <w:r>
              <w:rPr>
                <w:rFonts w:ascii="Times New Roman" w:hAnsi="Times New Roman" w:cs="Times New Roman"/>
                <w:sz w:val="24"/>
                <w:szCs w:val="24"/>
                <w:lang w:eastAsia="lv-LV"/>
              </w:rPr>
              <w:t xml:space="preserve"> = (</w:t>
            </w:r>
            <w:r>
              <w:rPr>
                <w:rFonts w:ascii="Times New Roman" w:hAnsi="Times New Roman" w:cs="Times New Roman"/>
                <w:sz w:val="24"/>
                <w:szCs w:val="24"/>
              </w:rPr>
              <w:t>finansējuma saņēmēja darbaspēka atlīdzības vidējā likme * laiks, kas nepieciešamas darbiniekam, lai izvērtētu iesniegto pārskatu)*atskaišu skaits gadā vienai pašvaldībai:</w:t>
            </w:r>
          </w:p>
          <w:p w:rsidR="000174B8" w:rsidRDefault="006165BB" w:rsidP="000174B8">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(6,77*8)*6=324,96</w:t>
            </w:r>
          </w:p>
          <w:p w:rsidR="006165BB" w:rsidRDefault="006165BB" w:rsidP="006165B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lang w:eastAsia="lv-LV"/>
              </w:rPr>
              <w:t xml:space="preserve">3. </w:t>
            </w:r>
            <w:r>
              <w:rPr>
                <w:rFonts w:ascii="Times New Roman" w:hAnsi="Times New Roman" w:cs="Times New Roman"/>
                <w:color w:val="000000" w:themeColor="text1"/>
                <w:sz w:val="24"/>
                <w:szCs w:val="24"/>
              </w:rPr>
              <w:t>Izmaksas</w:t>
            </w:r>
            <w:r w:rsidRPr="00FB458B">
              <w:rPr>
                <w:rFonts w:ascii="Times New Roman" w:hAnsi="Times New Roman" w:cs="Times New Roman"/>
                <w:color w:val="000000" w:themeColor="text1"/>
                <w:sz w:val="24"/>
                <w:szCs w:val="24"/>
              </w:rPr>
              <w:t>, kas rodas</w:t>
            </w:r>
            <w:r>
              <w:rPr>
                <w:rFonts w:ascii="Times New Roman" w:hAnsi="Times New Roman" w:cs="Times New Roman"/>
                <w:color w:val="000000" w:themeColor="text1"/>
                <w:sz w:val="24"/>
                <w:szCs w:val="24"/>
              </w:rPr>
              <w:t xml:space="preserve"> pašvaldībai MK noteikumu projekta 33.punkta norādītā pārskata iesniegšanai</w:t>
            </w:r>
            <w:r w:rsidRPr="00FB458B">
              <w:rPr>
                <w:rFonts w:ascii="Times New Roman" w:hAnsi="Times New Roman" w:cs="Times New Roman"/>
                <w:color w:val="000000" w:themeColor="text1"/>
                <w:sz w:val="24"/>
                <w:szCs w:val="24"/>
              </w:rPr>
              <w:t xml:space="preserve">, nosūtot </w:t>
            </w:r>
            <w:r>
              <w:rPr>
                <w:rFonts w:ascii="Times New Roman" w:hAnsi="Times New Roman" w:cs="Times New Roman"/>
                <w:color w:val="000000" w:themeColor="text1"/>
                <w:sz w:val="24"/>
                <w:szCs w:val="24"/>
              </w:rPr>
              <w:t>sešas</w:t>
            </w:r>
            <w:r w:rsidRPr="00FB458B">
              <w:rPr>
                <w:rFonts w:ascii="Times New Roman" w:hAnsi="Times New Roman" w:cs="Times New Roman"/>
                <w:color w:val="000000" w:themeColor="text1"/>
                <w:sz w:val="24"/>
                <w:szCs w:val="24"/>
              </w:rPr>
              <w:t xml:space="preserve"> e-pasta vēstules ar izdevumu kompensācijas pieprasījumu, t.sk. parakstītas ar drošu elektronisku parakstu (darbaspēka atlīdzības vidējā likme * laiks, kas nepieciešams pašvaldības pārstāvim, lai sagatavotu kompensācijas pieprasījumu) * (kompensāciju pieprasījumu skaits kalendārajā gadā)</w:t>
            </w:r>
          </w:p>
          <w:p w:rsidR="006165BB" w:rsidRPr="006165BB" w:rsidRDefault="006165BB" w:rsidP="006165BB">
            <w:pPr>
              <w:spacing w:after="0" w:line="240" w:lineRule="auto"/>
              <w:jc w:val="both"/>
              <w:rPr>
                <w:rFonts w:ascii="Times New Roman" w:hAnsi="Times New Roman" w:cs="Times New Roman"/>
                <w:color w:val="000000" w:themeColor="text1"/>
                <w:sz w:val="24"/>
                <w:szCs w:val="24"/>
              </w:rPr>
            </w:pPr>
            <w:r w:rsidRPr="006165BB">
              <w:rPr>
                <w:rFonts w:ascii="Times New Roman" w:eastAsia="Times New Roman" w:hAnsi="Times New Roman" w:cs="Times New Roman"/>
                <w:color w:val="000000" w:themeColor="text1"/>
                <w:sz w:val="24"/>
                <w:szCs w:val="24"/>
                <w:lang w:eastAsia="lv-LV"/>
              </w:rPr>
              <w:lastRenderedPageBreak/>
              <w:t>(6,77*2)*6</w:t>
            </w:r>
            <w:r>
              <w:rPr>
                <w:rFonts w:ascii="Times New Roman" w:eastAsia="Times New Roman" w:hAnsi="Times New Roman" w:cs="Times New Roman"/>
                <w:color w:val="000000" w:themeColor="text1"/>
                <w:sz w:val="24"/>
                <w:szCs w:val="24"/>
                <w:lang w:eastAsia="lv-LV"/>
              </w:rPr>
              <w:t>=</w:t>
            </w:r>
            <w:r w:rsidRPr="006165BB">
              <w:rPr>
                <w:rFonts w:ascii="Times New Roman" w:eastAsia="Times New Roman" w:hAnsi="Times New Roman" w:cs="Times New Roman"/>
                <w:color w:val="000000" w:themeColor="text1"/>
                <w:sz w:val="24"/>
                <w:szCs w:val="24"/>
                <w:lang w:eastAsia="lv-LV"/>
              </w:rPr>
              <w:t xml:space="preserve">81,24 </w:t>
            </w:r>
            <w:r w:rsidRPr="006165BB">
              <w:rPr>
                <w:rFonts w:ascii="Times New Roman" w:eastAsia="Times New Roman" w:hAnsi="Times New Roman" w:cs="Times New Roman"/>
                <w:i/>
                <w:color w:val="000000" w:themeColor="text1"/>
                <w:sz w:val="24"/>
                <w:szCs w:val="24"/>
                <w:lang w:eastAsia="lv-LV"/>
              </w:rPr>
              <w:t xml:space="preserve">euro </w:t>
            </w:r>
            <w:r w:rsidRPr="006165BB">
              <w:rPr>
                <w:rFonts w:ascii="Times New Roman" w:eastAsia="Times New Roman" w:hAnsi="Times New Roman" w:cs="Times New Roman"/>
                <w:color w:val="000000" w:themeColor="text1"/>
                <w:sz w:val="24"/>
                <w:szCs w:val="24"/>
                <w:lang w:eastAsia="lv-LV"/>
              </w:rPr>
              <w:t>(vienai pašvaldībai viena gada laikā)</w:t>
            </w:r>
          </w:p>
          <w:p w:rsidR="006165BB" w:rsidRDefault="006165BB" w:rsidP="006165BB">
            <w:pPr>
              <w:pStyle w:val="ListParagraph"/>
              <w:spacing w:after="0" w:line="240" w:lineRule="auto"/>
              <w:ind w:left="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Izmaksas ir iekļautas vienas vienības izmaksās par mērķa grupas jaunieša </w:t>
            </w:r>
            <w:r w:rsidR="002A629B">
              <w:rPr>
                <w:rFonts w:ascii="Times New Roman" w:eastAsia="Times New Roman" w:hAnsi="Times New Roman" w:cs="Times New Roman"/>
                <w:color w:val="000000" w:themeColor="text1"/>
                <w:sz w:val="24"/>
                <w:szCs w:val="24"/>
                <w:lang w:eastAsia="lv-LV"/>
              </w:rPr>
              <w:t>dalību individuālajā pasākumu programmā</w:t>
            </w:r>
            <w:r>
              <w:rPr>
                <w:rFonts w:ascii="Times New Roman" w:eastAsia="Times New Roman" w:hAnsi="Times New Roman" w:cs="Times New Roman"/>
                <w:color w:val="000000" w:themeColor="text1"/>
                <w:sz w:val="24"/>
                <w:szCs w:val="24"/>
                <w:lang w:eastAsia="lv-LV"/>
              </w:rPr>
              <w:t>.</w:t>
            </w:r>
          </w:p>
          <w:p w:rsidR="002A629B" w:rsidRDefault="002A629B" w:rsidP="002A629B">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lv-LV"/>
              </w:rPr>
              <w:t xml:space="preserve">4. </w:t>
            </w:r>
            <w:r>
              <w:rPr>
                <w:rFonts w:ascii="Times New Roman" w:hAnsi="Times New Roman" w:cs="Times New Roman"/>
                <w:sz w:val="24"/>
                <w:szCs w:val="24"/>
                <w:lang w:eastAsia="lv-LV"/>
              </w:rPr>
              <w:t>Finansējuma saņēmēja izmaksas par MK noteikumu projekta 33.punktā noteiktā pārskata izvērtēšanu = (</w:t>
            </w:r>
            <w:r>
              <w:rPr>
                <w:rFonts w:ascii="Times New Roman" w:hAnsi="Times New Roman" w:cs="Times New Roman"/>
                <w:sz w:val="24"/>
                <w:szCs w:val="24"/>
              </w:rPr>
              <w:t>finansējuma saņēmēja darbaspēka atlīdzības vidējā likme * laiks, kas nepieciešamas darbiniekam, lai izvērtētu iesniegto pārskatu)*atskaišu skaits gadā vienai pašvaldībai:</w:t>
            </w:r>
          </w:p>
          <w:p w:rsidR="002A629B" w:rsidRDefault="002A629B" w:rsidP="002A629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(6,77*8)*6=324,96 </w:t>
            </w:r>
            <w:r w:rsidRPr="002A629B">
              <w:rPr>
                <w:rFonts w:ascii="Times New Roman" w:hAnsi="Times New Roman" w:cs="Times New Roman"/>
                <w:i/>
                <w:sz w:val="24"/>
                <w:szCs w:val="24"/>
                <w:lang w:eastAsia="lv-LV"/>
              </w:rPr>
              <w:t>euro</w:t>
            </w:r>
          </w:p>
          <w:p w:rsidR="002A629B" w:rsidRPr="006165BB" w:rsidRDefault="002A629B" w:rsidP="006165BB">
            <w:pPr>
              <w:pStyle w:val="ListParagraph"/>
              <w:spacing w:after="0" w:line="240" w:lineRule="auto"/>
              <w:ind w:left="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5. Finansējuma saņēmēja izmaksas par MK noteikumu projekta 38.2.apakšpunktā noteiktās starpresoru vienošanās slēgšanu = (</w:t>
            </w:r>
            <w:r>
              <w:rPr>
                <w:rFonts w:ascii="Times New Roman" w:hAnsi="Times New Roman" w:cs="Times New Roman"/>
                <w:sz w:val="24"/>
                <w:szCs w:val="24"/>
              </w:rPr>
              <w:t>finansējuma saņēmēja darbaspēka atlīdzības vidējā likme * laiks, kas nepieciešamas darbiniekam, lai noslēgtu starpresoru vienošanos)*darbinieku skaits:</w:t>
            </w:r>
          </w:p>
          <w:p w:rsidR="006165BB" w:rsidRDefault="002A629B" w:rsidP="000174B8">
            <w:pPr>
              <w:spacing w:after="0" w:line="240" w:lineRule="auto"/>
              <w:jc w:val="both"/>
              <w:rPr>
                <w:rFonts w:ascii="Times New Roman" w:hAnsi="Times New Roman" w:cs="Times New Roman"/>
                <w:i/>
                <w:sz w:val="24"/>
                <w:szCs w:val="24"/>
                <w:lang w:eastAsia="lv-LV"/>
              </w:rPr>
            </w:pPr>
            <w:r>
              <w:rPr>
                <w:rFonts w:ascii="Times New Roman" w:hAnsi="Times New Roman" w:cs="Times New Roman"/>
                <w:sz w:val="24"/>
                <w:szCs w:val="24"/>
                <w:lang w:eastAsia="lv-LV"/>
              </w:rPr>
              <w:t xml:space="preserve">(6,77*60)*1=406,2 </w:t>
            </w:r>
            <w:r w:rsidRPr="002A629B">
              <w:rPr>
                <w:rFonts w:ascii="Times New Roman" w:hAnsi="Times New Roman" w:cs="Times New Roman"/>
                <w:i/>
                <w:sz w:val="24"/>
                <w:szCs w:val="24"/>
                <w:lang w:eastAsia="lv-LV"/>
              </w:rPr>
              <w:t>euro</w:t>
            </w:r>
          </w:p>
          <w:p w:rsidR="002A629B" w:rsidRDefault="002A629B" w:rsidP="000174B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 xml:space="preserve">6. Finansējuma saņēmēja izmaksas par MK noteikumu projekta 38.5.apakšpunktā noteikto datu uzkrāšanu = </w:t>
            </w:r>
            <w:r>
              <w:rPr>
                <w:rFonts w:ascii="Times New Roman" w:eastAsia="Times New Roman" w:hAnsi="Times New Roman" w:cs="Times New Roman"/>
                <w:color w:val="000000" w:themeColor="text1"/>
                <w:sz w:val="24"/>
                <w:szCs w:val="24"/>
                <w:lang w:eastAsia="lv-LV"/>
              </w:rPr>
              <w:t>(</w:t>
            </w:r>
            <w:r>
              <w:rPr>
                <w:rFonts w:ascii="Times New Roman" w:hAnsi="Times New Roman" w:cs="Times New Roman"/>
                <w:sz w:val="24"/>
                <w:szCs w:val="24"/>
              </w:rPr>
              <w:t>finansējuma saņēmēja darbaspēka atlīdzības vidējā likme * laiks, kas nepieciešamas darbiniekam, lai nodrošinātu noteikto datu uzkrāšanu)*datu ievadīšanas biežums gadā:</w:t>
            </w:r>
          </w:p>
          <w:p w:rsidR="002A629B" w:rsidRDefault="002A629B" w:rsidP="000174B8">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(6,77*4)*4=108,32 </w:t>
            </w:r>
            <w:r w:rsidRPr="002A629B">
              <w:rPr>
                <w:rFonts w:ascii="Times New Roman" w:hAnsi="Times New Roman" w:cs="Times New Roman"/>
                <w:i/>
                <w:sz w:val="24"/>
                <w:szCs w:val="24"/>
              </w:rPr>
              <w:t>euro</w:t>
            </w:r>
          </w:p>
          <w:p w:rsidR="002A629B" w:rsidRDefault="002A629B" w:rsidP="002A629B">
            <w:pPr>
              <w:spacing w:after="0" w:line="240" w:lineRule="auto"/>
              <w:jc w:val="both"/>
              <w:rPr>
                <w:rFonts w:ascii="Times New Roman" w:hAnsi="Times New Roman" w:cs="Times New Roman"/>
                <w:sz w:val="24"/>
                <w:szCs w:val="24"/>
              </w:rPr>
            </w:pPr>
            <w:r w:rsidRPr="002A629B">
              <w:rPr>
                <w:rFonts w:ascii="Times New Roman" w:hAnsi="Times New Roman" w:cs="Times New Roman"/>
                <w:sz w:val="24"/>
                <w:szCs w:val="24"/>
              </w:rPr>
              <w:t xml:space="preserve">7. </w:t>
            </w:r>
            <w:r>
              <w:rPr>
                <w:rFonts w:ascii="Times New Roman" w:hAnsi="Times New Roman" w:cs="Times New Roman"/>
                <w:sz w:val="24"/>
                <w:szCs w:val="24"/>
                <w:lang w:eastAsia="lv-LV"/>
              </w:rPr>
              <w:t xml:space="preserve">Finansējuma saņēmēja izmaksas par MK noteikumu projekta 38.6.apakšpunktā noteikto datu uzkrāšanu = </w:t>
            </w:r>
            <w:r>
              <w:rPr>
                <w:rFonts w:ascii="Times New Roman" w:eastAsia="Times New Roman" w:hAnsi="Times New Roman" w:cs="Times New Roman"/>
                <w:color w:val="000000" w:themeColor="text1"/>
                <w:sz w:val="24"/>
                <w:szCs w:val="24"/>
                <w:lang w:eastAsia="lv-LV"/>
              </w:rPr>
              <w:t>(</w:t>
            </w:r>
            <w:r>
              <w:rPr>
                <w:rFonts w:ascii="Times New Roman" w:hAnsi="Times New Roman" w:cs="Times New Roman"/>
                <w:sz w:val="24"/>
                <w:szCs w:val="24"/>
              </w:rPr>
              <w:t>finansējuma saņēmēja darbaspēka atlīdzības vidējā likme * laiks, kas nepieciešamas darbiniekam, lai nodrošinātu noteikto datu uzkrāšanu)*datu ievadīšanas biežums gadā:</w:t>
            </w:r>
          </w:p>
          <w:p w:rsidR="002A629B" w:rsidRDefault="002A629B" w:rsidP="002A629B">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(6,77*6)*4=162,48 </w:t>
            </w:r>
            <w:r w:rsidRPr="002A629B">
              <w:rPr>
                <w:rFonts w:ascii="Times New Roman" w:hAnsi="Times New Roman" w:cs="Times New Roman"/>
                <w:i/>
                <w:sz w:val="24"/>
                <w:szCs w:val="24"/>
              </w:rPr>
              <w:t>euro</w:t>
            </w:r>
          </w:p>
          <w:p w:rsidR="002A629B" w:rsidRDefault="002A629B" w:rsidP="002A629B">
            <w:pPr>
              <w:spacing w:after="0" w:line="240" w:lineRule="auto"/>
              <w:jc w:val="both"/>
              <w:rPr>
                <w:rFonts w:ascii="Times New Roman" w:hAnsi="Times New Roman" w:cs="Times New Roman"/>
                <w:sz w:val="24"/>
                <w:szCs w:val="24"/>
              </w:rPr>
            </w:pPr>
            <w:r w:rsidRPr="002A629B">
              <w:rPr>
                <w:rFonts w:ascii="Times New Roman" w:hAnsi="Times New Roman" w:cs="Times New Roman"/>
                <w:sz w:val="24"/>
                <w:szCs w:val="24"/>
              </w:rPr>
              <w:t>8.</w:t>
            </w:r>
            <w:r>
              <w:rPr>
                <w:rFonts w:ascii="Times New Roman" w:hAnsi="Times New Roman" w:cs="Times New Roman"/>
                <w:sz w:val="24"/>
                <w:szCs w:val="24"/>
              </w:rPr>
              <w:t xml:space="preserve"> </w:t>
            </w:r>
            <w:r>
              <w:rPr>
                <w:rFonts w:ascii="Times New Roman" w:hAnsi="Times New Roman" w:cs="Times New Roman"/>
                <w:sz w:val="24"/>
                <w:szCs w:val="24"/>
                <w:lang w:eastAsia="lv-LV"/>
              </w:rPr>
              <w:t xml:space="preserve">Finansējuma saņēmēja izmaksas par MK noteikumu projekta 40.punktā noteikto informācijas sagatavošanu un ievietošanu tīmekļa vietnē = </w:t>
            </w:r>
            <w:r>
              <w:rPr>
                <w:rFonts w:ascii="Times New Roman" w:eastAsia="Times New Roman" w:hAnsi="Times New Roman" w:cs="Times New Roman"/>
                <w:color w:val="000000" w:themeColor="text1"/>
                <w:sz w:val="24"/>
                <w:szCs w:val="24"/>
                <w:lang w:eastAsia="lv-LV"/>
              </w:rPr>
              <w:t>(</w:t>
            </w:r>
            <w:r>
              <w:rPr>
                <w:rFonts w:ascii="Times New Roman" w:hAnsi="Times New Roman" w:cs="Times New Roman"/>
                <w:sz w:val="24"/>
                <w:szCs w:val="24"/>
              </w:rPr>
              <w:t xml:space="preserve">finansējuma saņēmēja darbaspēka atlīdzības vidējā likme * laiks, kas nepieciešamas darbiniekam, lai nodrošinātu </w:t>
            </w:r>
            <w:r>
              <w:rPr>
                <w:rFonts w:ascii="Times New Roman" w:hAnsi="Times New Roman" w:cs="Times New Roman"/>
                <w:sz w:val="24"/>
                <w:szCs w:val="24"/>
                <w:lang w:eastAsia="lv-LV"/>
              </w:rPr>
              <w:t>informācijas sagatavošanu un ievietošanu tīmekļa vietnē</w:t>
            </w:r>
            <w:r>
              <w:rPr>
                <w:rFonts w:ascii="Times New Roman" w:hAnsi="Times New Roman" w:cs="Times New Roman"/>
                <w:sz w:val="24"/>
                <w:szCs w:val="24"/>
              </w:rPr>
              <w:t>)*informācijas sagatavošanas un ievietošanas tīmekļa vietnē biežums gadā:</w:t>
            </w:r>
          </w:p>
          <w:p w:rsidR="002A629B" w:rsidRPr="002A629B" w:rsidRDefault="002A629B" w:rsidP="000174B8">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(6,77*4)*4=108,32 </w:t>
            </w:r>
            <w:r w:rsidRPr="002A629B">
              <w:rPr>
                <w:rFonts w:ascii="Times New Roman" w:hAnsi="Times New Roman" w:cs="Times New Roman"/>
                <w:i/>
                <w:sz w:val="24"/>
                <w:szCs w:val="24"/>
              </w:rPr>
              <w:t>euro</w:t>
            </w:r>
          </w:p>
        </w:tc>
      </w:tr>
      <w:tr w:rsidR="002D16B4" w:rsidRPr="00965251" w:rsidTr="00142604">
        <w:trPr>
          <w:tblCellSpacing w:w="0" w:type="dxa"/>
        </w:trPr>
        <w:tc>
          <w:tcPr>
            <w:tcW w:w="568" w:type="dxa"/>
            <w:tcBorders>
              <w:top w:val="outset" w:sz="6" w:space="0" w:color="auto"/>
              <w:left w:val="outset" w:sz="6" w:space="0" w:color="auto"/>
              <w:bottom w:val="outset" w:sz="6" w:space="0" w:color="auto"/>
              <w:right w:val="outset" w:sz="6" w:space="0" w:color="auto"/>
            </w:tcBorders>
          </w:tcPr>
          <w:p w:rsidR="002D16B4" w:rsidRPr="00965251" w:rsidRDefault="002D16B4" w:rsidP="00AD29BF">
            <w:pPr>
              <w:spacing w:after="0" w:line="240" w:lineRule="auto"/>
              <w:rPr>
                <w:rFonts w:ascii="Times New Roman" w:hAnsi="Times New Roman" w:cs="Times New Roman"/>
                <w:sz w:val="24"/>
                <w:szCs w:val="24"/>
                <w:lang w:eastAsia="lv-LV"/>
              </w:rPr>
            </w:pPr>
            <w:r w:rsidRPr="00965251">
              <w:rPr>
                <w:rFonts w:ascii="Times New Roman" w:hAnsi="Times New Roman" w:cs="Times New Roman"/>
                <w:sz w:val="24"/>
                <w:szCs w:val="24"/>
                <w:lang w:eastAsia="lv-LV"/>
              </w:rPr>
              <w:lastRenderedPageBreak/>
              <w:t>4.</w:t>
            </w:r>
          </w:p>
        </w:tc>
        <w:tc>
          <w:tcPr>
            <w:tcW w:w="3118" w:type="dxa"/>
            <w:tcBorders>
              <w:top w:val="outset" w:sz="6" w:space="0" w:color="auto"/>
              <w:left w:val="outset" w:sz="6" w:space="0" w:color="auto"/>
              <w:bottom w:val="outset" w:sz="6" w:space="0" w:color="auto"/>
              <w:right w:val="outset" w:sz="6" w:space="0" w:color="auto"/>
            </w:tcBorders>
          </w:tcPr>
          <w:p w:rsidR="002D16B4" w:rsidRPr="00965251" w:rsidRDefault="002D16B4" w:rsidP="00AD29BF">
            <w:pPr>
              <w:spacing w:after="0" w:line="240" w:lineRule="auto"/>
              <w:rPr>
                <w:rFonts w:ascii="Times New Roman" w:hAnsi="Times New Roman" w:cs="Times New Roman"/>
                <w:sz w:val="24"/>
                <w:szCs w:val="24"/>
                <w:lang w:eastAsia="lv-LV"/>
              </w:rPr>
            </w:pPr>
            <w:r w:rsidRPr="00965251">
              <w:rPr>
                <w:rFonts w:ascii="Times New Roman" w:hAnsi="Times New Roman" w:cs="Times New Roman"/>
                <w:sz w:val="24"/>
                <w:szCs w:val="24"/>
                <w:lang w:eastAsia="lv-LV"/>
              </w:rPr>
              <w:t>Cita informācija</w:t>
            </w:r>
          </w:p>
        </w:tc>
        <w:tc>
          <w:tcPr>
            <w:tcW w:w="5528" w:type="dxa"/>
            <w:tcBorders>
              <w:top w:val="outset" w:sz="6" w:space="0" w:color="auto"/>
              <w:left w:val="outset" w:sz="6" w:space="0" w:color="auto"/>
              <w:bottom w:val="outset" w:sz="6" w:space="0" w:color="auto"/>
              <w:right w:val="outset" w:sz="6" w:space="0" w:color="auto"/>
            </w:tcBorders>
          </w:tcPr>
          <w:p w:rsidR="002D16B4" w:rsidRPr="00965251" w:rsidRDefault="00021226" w:rsidP="00685934">
            <w:pPr>
              <w:spacing w:after="0" w:line="240" w:lineRule="auto"/>
              <w:jc w:val="both"/>
              <w:rPr>
                <w:rFonts w:ascii="Times New Roman" w:hAnsi="Times New Roman" w:cs="Times New Roman"/>
                <w:sz w:val="24"/>
                <w:szCs w:val="24"/>
                <w:lang w:eastAsia="lv-LV"/>
              </w:rPr>
            </w:pPr>
            <w:r w:rsidRPr="00965251">
              <w:rPr>
                <w:rFonts w:ascii="Times New Roman" w:hAnsi="Times New Roman" w:cs="Times New Roman"/>
                <w:sz w:val="24"/>
                <w:szCs w:val="24"/>
                <w:lang w:eastAsia="lv-LV"/>
              </w:rPr>
              <w:t>Lai nodrošinātu atbilstību Eiropas Parlamenta un Padomes regulas (ES) Regulas Nr.1303/2013</w:t>
            </w:r>
            <w:r w:rsidR="003B60E3" w:rsidRPr="00965251">
              <w:rPr>
                <w:rFonts w:ascii="Times New Roman" w:hAnsi="Times New Roman" w:cs="Times New Roman"/>
                <w:b/>
                <w:sz w:val="24"/>
                <w:szCs w:val="24"/>
                <w:lang w:eastAsia="lv-LV"/>
              </w:rPr>
              <w:t xml:space="preserve"> </w:t>
            </w:r>
            <w:r w:rsidR="000B0CC4" w:rsidRPr="00965251">
              <w:rPr>
                <w:rStyle w:val="Strong"/>
                <w:rFonts w:ascii="Times New Roman" w:hAnsi="Times New Roman" w:cs="Times New Roman"/>
                <w:b w:val="0"/>
                <w:sz w:val="24"/>
                <w:szCs w:val="24"/>
                <w:shd w:val="clear" w:color="auto" w:fill="FFFFFF"/>
              </w:rPr>
              <w:t xml:space="preserve">(2013.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w:t>
            </w:r>
            <w:r w:rsidR="000B0CC4" w:rsidRPr="00965251">
              <w:rPr>
                <w:rStyle w:val="Strong"/>
                <w:rFonts w:ascii="Times New Roman" w:hAnsi="Times New Roman" w:cs="Times New Roman"/>
                <w:b w:val="0"/>
                <w:sz w:val="24"/>
                <w:szCs w:val="24"/>
                <w:shd w:val="clear" w:color="auto" w:fill="FFFFFF"/>
              </w:rPr>
              <w:lastRenderedPageBreak/>
              <w:t>zivsaimniecības fondu un atceļ Padomes Regulu (EK) Nr. 1083/2006</w:t>
            </w:r>
            <w:r w:rsidR="00313FC1" w:rsidRPr="00965251">
              <w:rPr>
                <w:rFonts w:ascii="Times New Roman" w:hAnsi="Times New Roman" w:cs="Times New Roman"/>
                <w:sz w:val="24"/>
                <w:szCs w:val="24"/>
                <w:lang w:eastAsia="lv-LV"/>
              </w:rPr>
              <w:t xml:space="preserve"> </w:t>
            </w:r>
            <w:r w:rsidRPr="00965251">
              <w:rPr>
                <w:rFonts w:ascii="Times New Roman" w:hAnsi="Times New Roman" w:cs="Times New Roman"/>
                <w:sz w:val="24"/>
                <w:szCs w:val="24"/>
                <w:lang w:eastAsia="lv-LV"/>
              </w:rPr>
              <w:t xml:space="preserve">(turpmāk – </w:t>
            </w:r>
            <w:r w:rsidR="00EB092A" w:rsidRPr="00965251">
              <w:rPr>
                <w:rFonts w:ascii="Times New Roman" w:hAnsi="Times New Roman" w:cs="Times New Roman"/>
                <w:sz w:val="24"/>
                <w:szCs w:val="24"/>
                <w:lang w:eastAsia="lv-LV"/>
              </w:rPr>
              <w:t xml:space="preserve">Eiropas Parlamenta un Padomes regula (ES) </w:t>
            </w:r>
            <w:r w:rsidRPr="00965251">
              <w:rPr>
                <w:rFonts w:ascii="Times New Roman" w:hAnsi="Times New Roman" w:cs="Times New Roman"/>
                <w:sz w:val="24"/>
                <w:szCs w:val="24"/>
                <w:lang w:eastAsia="lv-LV"/>
              </w:rPr>
              <w:t>Regula 1303/2013) 20.pantam, IZM paredz SAM 8.3.3.</w:t>
            </w:r>
            <w:r w:rsidRPr="007A3510">
              <w:rPr>
                <w:rFonts w:ascii="Times New Roman" w:hAnsi="Times New Roman" w:cs="Times New Roman"/>
                <w:sz w:val="24"/>
                <w:szCs w:val="24"/>
                <w:lang w:eastAsia="lv-LV"/>
              </w:rPr>
              <w:t xml:space="preserve">finansējuma rezervi </w:t>
            </w:r>
            <w:r w:rsidR="00BB13AE" w:rsidRPr="009D26F8">
              <w:rPr>
                <w:rFonts w:ascii="Times New Roman" w:hAnsi="Times New Roman" w:cs="Times New Roman"/>
                <w:b/>
                <w:sz w:val="24"/>
                <w:szCs w:val="24"/>
                <w:lang w:eastAsia="lv-LV"/>
              </w:rPr>
              <w:t>475 </w:t>
            </w:r>
            <w:r w:rsidR="00685934" w:rsidRPr="009D26F8">
              <w:rPr>
                <w:rFonts w:ascii="Times New Roman" w:hAnsi="Times New Roman" w:cs="Times New Roman"/>
                <w:b/>
                <w:sz w:val="24"/>
                <w:szCs w:val="24"/>
                <w:lang w:eastAsia="lv-LV"/>
              </w:rPr>
              <w:t>717</w:t>
            </w:r>
            <w:r w:rsidR="00685934" w:rsidRPr="006C3867">
              <w:rPr>
                <w:rFonts w:ascii="Times New Roman" w:hAnsi="Times New Roman" w:cs="Times New Roman"/>
                <w:b/>
                <w:sz w:val="24"/>
                <w:szCs w:val="24"/>
                <w:lang w:eastAsia="lv-LV"/>
              </w:rPr>
              <w:t xml:space="preserve"> </w:t>
            </w:r>
            <w:r w:rsidR="004A176E" w:rsidRPr="004A176E">
              <w:rPr>
                <w:rFonts w:ascii="Times New Roman" w:hAnsi="Times New Roman" w:cs="Times New Roman"/>
                <w:i/>
                <w:sz w:val="24"/>
                <w:szCs w:val="24"/>
                <w:lang w:eastAsia="lv-LV"/>
              </w:rPr>
              <w:t>euro</w:t>
            </w:r>
            <w:r w:rsidR="004A176E">
              <w:rPr>
                <w:rFonts w:ascii="Times New Roman" w:hAnsi="Times New Roman" w:cs="Times New Roman"/>
                <w:sz w:val="24"/>
                <w:szCs w:val="24"/>
                <w:lang w:eastAsia="lv-LV"/>
              </w:rPr>
              <w:t xml:space="preserve"> </w:t>
            </w:r>
            <w:r w:rsidRPr="007A3510">
              <w:rPr>
                <w:rFonts w:ascii="Times New Roman" w:hAnsi="Times New Roman" w:cs="Times New Roman"/>
                <w:sz w:val="24"/>
                <w:szCs w:val="24"/>
                <w:lang w:eastAsia="lv-LV"/>
              </w:rPr>
              <w:t>apmērā līdz 2018.gadam</w:t>
            </w:r>
            <w:r w:rsidRPr="00965251">
              <w:rPr>
                <w:rFonts w:ascii="Times New Roman" w:hAnsi="Times New Roman" w:cs="Times New Roman"/>
                <w:sz w:val="24"/>
                <w:szCs w:val="24"/>
                <w:lang w:eastAsia="lv-LV"/>
              </w:rPr>
              <w:t xml:space="preserve"> pārlikt 8.prioritārā virziena „Izglītības, prasmes un mūžizglītība” SAM 8.3.4. „Samazināt priekšlaicīgu mācību pārtraukšanu, īstenojot preventīvus un intervences pasākumus”.</w:t>
            </w:r>
          </w:p>
        </w:tc>
      </w:tr>
    </w:tbl>
    <w:p w:rsidR="002D16B4" w:rsidRPr="00965251" w:rsidRDefault="002D16B4" w:rsidP="00F00019">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1"/>
        <w:gridCol w:w="1428"/>
        <w:gridCol w:w="1308"/>
        <w:gridCol w:w="1529"/>
        <w:gridCol w:w="1465"/>
        <w:gridCol w:w="1506"/>
      </w:tblGrid>
      <w:tr w:rsidR="00766C3D" w:rsidRPr="00965251" w:rsidTr="00622888">
        <w:trPr>
          <w:trHeight w:val="361"/>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F00019" w:rsidRPr="00965251" w:rsidRDefault="00F00019" w:rsidP="00F00019">
            <w:pPr>
              <w:spacing w:after="0" w:line="240" w:lineRule="auto"/>
              <w:jc w:val="center"/>
              <w:rPr>
                <w:rFonts w:ascii="Times New Roman" w:eastAsia="Times New Roman" w:hAnsi="Times New Roman" w:cs="Times New Roman"/>
                <w:b/>
                <w:i/>
                <w:sz w:val="24"/>
                <w:szCs w:val="24"/>
                <w:lang w:eastAsia="lv-LV" w:bidi="lo-LA"/>
              </w:rPr>
            </w:pPr>
            <w:r w:rsidRPr="00965251">
              <w:rPr>
                <w:rFonts w:ascii="Times New Roman" w:eastAsia="Times New Roman" w:hAnsi="Times New Roman" w:cs="Times New Roman"/>
                <w:sz w:val="24"/>
                <w:szCs w:val="24"/>
                <w:lang w:eastAsia="lv-LV" w:bidi="lo-LA"/>
              </w:rPr>
              <w:br w:type="page"/>
            </w:r>
            <w:r w:rsidRPr="00965251">
              <w:rPr>
                <w:rFonts w:ascii="Times New Roman" w:eastAsia="Times New Roman" w:hAnsi="Times New Roman" w:cs="Times New Roman"/>
                <w:b/>
                <w:sz w:val="24"/>
                <w:szCs w:val="24"/>
                <w:lang w:eastAsia="lv-LV" w:bidi="lo-LA"/>
              </w:rPr>
              <w:t>III. Tiesību akta projekta ietekme uz valsts budžetu un pašvaldību budžetiem</w:t>
            </w:r>
          </w:p>
        </w:tc>
      </w:tr>
      <w:tr w:rsidR="00766C3D" w:rsidRPr="00965251" w:rsidTr="00622888">
        <w:tc>
          <w:tcPr>
            <w:tcW w:w="1104" w:type="pct"/>
            <w:vMerge w:val="restart"/>
            <w:tcBorders>
              <w:top w:val="single" w:sz="4" w:space="0" w:color="auto"/>
              <w:left w:val="single" w:sz="4" w:space="0" w:color="auto"/>
              <w:bottom w:val="single" w:sz="4" w:space="0" w:color="auto"/>
              <w:right w:val="single" w:sz="4" w:space="0" w:color="auto"/>
            </w:tcBorders>
            <w:vAlign w:val="center"/>
          </w:tcPr>
          <w:p w:rsidR="00F00019" w:rsidRPr="00965251" w:rsidRDefault="00F00019" w:rsidP="00F00019">
            <w:pPr>
              <w:spacing w:after="0" w:line="240" w:lineRule="auto"/>
              <w:jc w:val="center"/>
              <w:rPr>
                <w:rFonts w:ascii="Times New Roman" w:eastAsia="Arial Unicode MS" w:hAnsi="Times New Roman" w:cs="Times New Roman"/>
                <w:b/>
                <w:sz w:val="24"/>
                <w:szCs w:val="24"/>
              </w:rPr>
            </w:pPr>
            <w:r w:rsidRPr="00965251">
              <w:rPr>
                <w:rFonts w:ascii="Times New Roman" w:eastAsia="Arial Unicode MS" w:hAnsi="Times New Roman" w:cs="Times New Roman"/>
                <w:b/>
                <w:sz w:val="24"/>
                <w:szCs w:val="24"/>
              </w:rPr>
              <w:t>Rādītāji</w:t>
            </w:r>
          </w:p>
          <w:p w:rsidR="00F00019" w:rsidRPr="00965251" w:rsidRDefault="00F00019" w:rsidP="00F00019">
            <w:pPr>
              <w:spacing w:after="0" w:line="240" w:lineRule="auto"/>
              <w:rPr>
                <w:rFonts w:ascii="Times New Roman" w:eastAsia="Times New Roman" w:hAnsi="Times New Roman" w:cs="Times New Roman"/>
                <w:sz w:val="24"/>
                <w:szCs w:val="24"/>
                <w:lang w:eastAsia="lv-LV"/>
              </w:rPr>
            </w:pPr>
          </w:p>
          <w:p w:rsidR="00F00019" w:rsidRPr="00965251" w:rsidRDefault="00F00019" w:rsidP="00F00019">
            <w:pPr>
              <w:spacing w:after="0" w:line="240" w:lineRule="auto"/>
              <w:rPr>
                <w:rFonts w:ascii="Times New Roman" w:eastAsia="Times New Roman" w:hAnsi="Times New Roman" w:cs="Times New Roman"/>
                <w:sz w:val="24"/>
                <w:szCs w:val="24"/>
                <w:lang w:eastAsia="lv-LV"/>
              </w:rPr>
            </w:pPr>
          </w:p>
          <w:p w:rsidR="00F00019" w:rsidRPr="00965251" w:rsidRDefault="00F00019" w:rsidP="00F00019">
            <w:pPr>
              <w:spacing w:after="0" w:line="240" w:lineRule="auto"/>
              <w:rPr>
                <w:rFonts w:ascii="Times New Roman" w:eastAsia="Times New Roman" w:hAnsi="Times New Roman" w:cs="Times New Roman"/>
                <w:sz w:val="24"/>
                <w:szCs w:val="24"/>
                <w:lang w:eastAsia="lv-LV"/>
              </w:rPr>
            </w:pPr>
          </w:p>
        </w:tc>
        <w:tc>
          <w:tcPr>
            <w:tcW w:w="147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F00019" w:rsidRPr="00965251" w:rsidRDefault="00A228F8" w:rsidP="00A228F8">
            <w:pPr>
              <w:spacing w:after="0" w:line="240" w:lineRule="auto"/>
              <w:jc w:val="center"/>
              <w:rPr>
                <w:rFonts w:ascii="Times New Roman" w:eastAsia="Arial Unicode MS" w:hAnsi="Times New Roman" w:cs="Times New Roman"/>
                <w:b/>
                <w:sz w:val="24"/>
                <w:szCs w:val="24"/>
              </w:rPr>
            </w:pPr>
            <w:r w:rsidRPr="00965251">
              <w:rPr>
                <w:rFonts w:ascii="Times New Roman" w:eastAsia="Arial Unicode MS" w:hAnsi="Times New Roman" w:cs="Times New Roman"/>
                <w:b/>
                <w:sz w:val="24"/>
                <w:szCs w:val="24"/>
              </w:rPr>
              <w:t>2015</w:t>
            </w:r>
            <w:r w:rsidR="00F00019" w:rsidRPr="00965251">
              <w:rPr>
                <w:rFonts w:ascii="Times New Roman" w:eastAsia="Arial Unicode MS" w:hAnsi="Times New Roman" w:cs="Times New Roman"/>
                <w:b/>
                <w:sz w:val="24"/>
                <w:szCs w:val="24"/>
              </w:rPr>
              <w:t>.gads</w:t>
            </w:r>
          </w:p>
        </w:tc>
        <w:tc>
          <w:tcPr>
            <w:tcW w:w="2423" w:type="pct"/>
            <w:gridSpan w:val="3"/>
            <w:tcBorders>
              <w:top w:val="single" w:sz="4" w:space="0" w:color="auto"/>
              <w:left w:val="single" w:sz="4" w:space="0" w:color="auto"/>
              <w:bottom w:val="single" w:sz="4" w:space="0" w:color="auto"/>
              <w:right w:val="single" w:sz="4" w:space="0" w:color="auto"/>
            </w:tcBorders>
            <w:vAlign w:val="center"/>
            <w:hideMark/>
          </w:tcPr>
          <w:p w:rsidR="00F00019" w:rsidRPr="00965251" w:rsidRDefault="00F00019" w:rsidP="00F00019">
            <w:pPr>
              <w:spacing w:after="0" w:line="240" w:lineRule="auto"/>
              <w:jc w:val="center"/>
              <w:rPr>
                <w:rFonts w:ascii="Times New Roman" w:eastAsia="Arial Unicode MS" w:hAnsi="Times New Roman" w:cs="Times New Roman"/>
                <w:b/>
                <w:i/>
                <w:sz w:val="24"/>
                <w:szCs w:val="24"/>
              </w:rPr>
            </w:pPr>
            <w:r w:rsidRPr="00965251">
              <w:rPr>
                <w:rFonts w:ascii="Times New Roman" w:eastAsia="Arial Unicode MS" w:hAnsi="Times New Roman" w:cs="Times New Roman"/>
                <w:sz w:val="24"/>
                <w:szCs w:val="24"/>
              </w:rPr>
              <w:t>Turpmākie trīs gadi (</w:t>
            </w:r>
            <w:r w:rsidRPr="00965251">
              <w:rPr>
                <w:rFonts w:ascii="Times New Roman" w:eastAsia="Arial Unicode MS" w:hAnsi="Times New Roman" w:cs="Times New Roman"/>
                <w:i/>
                <w:sz w:val="24"/>
                <w:szCs w:val="24"/>
              </w:rPr>
              <w:t>euro</w:t>
            </w:r>
            <w:r w:rsidRPr="00965251">
              <w:rPr>
                <w:rFonts w:ascii="Times New Roman" w:eastAsia="Arial Unicode MS" w:hAnsi="Times New Roman" w:cs="Times New Roman"/>
                <w:sz w:val="24"/>
                <w:szCs w:val="24"/>
              </w:rPr>
              <w:t>)</w:t>
            </w:r>
          </w:p>
        </w:tc>
      </w:tr>
      <w:tr w:rsidR="00766C3D" w:rsidRPr="00965251" w:rsidTr="00622888">
        <w:tc>
          <w:tcPr>
            <w:tcW w:w="1104" w:type="pct"/>
            <w:vMerge/>
            <w:tcBorders>
              <w:top w:val="single" w:sz="4" w:space="0" w:color="auto"/>
              <w:left w:val="single" w:sz="4" w:space="0" w:color="auto"/>
              <w:bottom w:val="single" w:sz="4" w:space="0" w:color="auto"/>
              <w:right w:val="single" w:sz="4" w:space="0" w:color="auto"/>
            </w:tcBorders>
            <w:vAlign w:val="center"/>
            <w:hideMark/>
          </w:tcPr>
          <w:p w:rsidR="00F00019" w:rsidRPr="00965251" w:rsidRDefault="00F00019" w:rsidP="00F00019">
            <w:pPr>
              <w:spacing w:after="0" w:line="240" w:lineRule="auto"/>
              <w:rPr>
                <w:rFonts w:ascii="Times New Roman" w:eastAsia="Times New Roman" w:hAnsi="Times New Roman" w:cs="Times New Roman"/>
                <w:sz w:val="24"/>
                <w:szCs w:val="24"/>
                <w:lang w:eastAsia="lv-LV"/>
              </w:rPr>
            </w:pPr>
          </w:p>
        </w:tc>
        <w:tc>
          <w:tcPr>
            <w:tcW w:w="1473" w:type="pct"/>
            <w:gridSpan w:val="2"/>
            <w:vMerge/>
            <w:tcBorders>
              <w:top w:val="single" w:sz="4" w:space="0" w:color="auto"/>
              <w:left w:val="single" w:sz="4" w:space="0" w:color="auto"/>
              <w:bottom w:val="single" w:sz="4" w:space="0" w:color="auto"/>
              <w:right w:val="single" w:sz="4" w:space="0" w:color="auto"/>
            </w:tcBorders>
            <w:vAlign w:val="center"/>
            <w:hideMark/>
          </w:tcPr>
          <w:p w:rsidR="00F00019" w:rsidRPr="00965251" w:rsidRDefault="00F00019" w:rsidP="00F00019">
            <w:pPr>
              <w:spacing w:after="0" w:line="240" w:lineRule="auto"/>
              <w:rPr>
                <w:rFonts w:ascii="Times New Roman" w:eastAsia="Arial Unicode MS" w:hAnsi="Times New Roman" w:cs="Times New Roman"/>
                <w:b/>
                <w:sz w:val="24"/>
                <w:szCs w:val="24"/>
              </w:rPr>
            </w:pPr>
          </w:p>
        </w:tc>
        <w:tc>
          <w:tcPr>
            <w:tcW w:w="823" w:type="pct"/>
            <w:tcBorders>
              <w:top w:val="single" w:sz="4" w:space="0" w:color="auto"/>
              <w:left w:val="single" w:sz="4" w:space="0" w:color="auto"/>
              <w:bottom w:val="single" w:sz="4" w:space="0" w:color="auto"/>
              <w:right w:val="single" w:sz="4" w:space="0" w:color="auto"/>
            </w:tcBorders>
            <w:vAlign w:val="center"/>
            <w:hideMark/>
          </w:tcPr>
          <w:p w:rsidR="00F00019" w:rsidRPr="00965251" w:rsidRDefault="00A228F8" w:rsidP="00A228F8">
            <w:pPr>
              <w:spacing w:after="0" w:line="240" w:lineRule="auto"/>
              <w:jc w:val="center"/>
              <w:rPr>
                <w:rFonts w:ascii="Times New Roman" w:eastAsia="Arial Unicode MS" w:hAnsi="Times New Roman" w:cs="Times New Roman"/>
                <w:b/>
                <w:i/>
                <w:sz w:val="24"/>
                <w:szCs w:val="24"/>
              </w:rPr>
            </w:pPr>
            <w:r w:rsidRPr="00965251">
              <w:rPr>
                <w:rFonts w:ascii="Times New Roman" w:eastAsia="Arial Unicode MS" w:hAnsi="Times New Roman" w:cs="Times New Roman"/>
                <w:b/>
                <w:bCs/>
                <w:sz w:val="24"/>
                <w:szCs w:val="24"/>
              </w:rPr>
              <w:t>2016</w:t>
            </w:r>
            <w:r w:rsidR="00F00019" w:rsidRPr="00965251">
              <w:rPr>
                <w:rFonts w:ascii="Times New Roman" w:eastAsia="Arial Unicode MS" w:hAnsi="Times New Roman" w:cs="Times New Roman"/>
                <w:b/>
                <w:bCs/>
                <w:sz w:val="24"/>
                <w:szCs w:val="24"/>
              </w:rPr>
              <w:t>.</w:t>
            </w:r>
          </w:p>
        </w:tc>
        <w:tc>
          <w:tcPr>
            <w:tcW w:w="789" w:type="pct"/>
            <w:tcBorders>
              <w:top w:val="single" w:sz="4" w:space="0" w:color="auto"/>
              <w:left w:val="single" w:sz="4" w:space="0" w:color="auto"/>
              <w:bottom w:val="single" w:sz="4" w:space="0" w:color="auto"/>
              <w:right w:val="single" w:sz="4" w:space="0" w:color="auto"/>
            </w:tcBorders>
            <w:vAlign w:val="center"/>
            <w:hideMark/>
          </w:tcPr>
          <w:p w:rsidR="00F00019" w:rsidRPr="00965251" w:rsidRDefault="00A228F8" w:rsidP="00A228F8">
            <w:pPr>
              <w:spacing w:after="0" w:line="240" w:lineRule="auto"/>
              <w:jc w:val="center"/>
              <w:rPr>
                <w:rFonts w:ascii="Times New Roman" w:eastAsia="Arial Unicode MS" w:hAnsi="Times New Roman" w:cs="Times New Roman"/>
                <w:b/>
                <w:i/>
                <w:sz w:val="24"/>
                <w:szCs w:val="24"/>
              </w:rPr>
            </w:pPr>
            <w:r w:rsidRPr="00965251">
              <w:rPr>
                <w:rFonts w:ascii="Times New Roman" w:eastAsia="Arial Unicode MS" w:hAnsi="Times New Roman" w:cs="Times New Roman"/>
                <w:b/>
                <w:bCs/>
                <w:sz w:val="24"/>
                <w:szCs w:val="24"/>
              </w:rPr>
              <w:t>2017</w:t>
            </w:r>
            <w:r w:rsidR="00F00019" w:rsidRPr="00965251">
              <w:rPr>
                <w:rFonts w:ascii="Times New Roman" w:eastAsia="Arial Unicode MS" w:hAnsi="Times New Roman" w:cs="Times New Roman"/>
                <w:b/>
                <w:bCs/>
                <w:sz w:val="24"/>
                <w:szCs w:val="24"/>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F00019" w:rsidRPr="00965251" w:rsidRDefault="00A228F8" w:rsidP="00A228F8">
            <w:pPr>
              <w:spacing w:after="0" w:line="240" w:lineRule="auto"/>
              <w:jc w:val="center"/>
              <w:rPr>
                <w:rFonts w:ascii="Times New Roman" w:eastAsia="Arial Unicode MS" w:hAnsi="Times New Roman" w:cs="Times New Roman"/>
                <w:b/>
                <w:i/>
                <w:sz w:val="24"/>
                <w:szCs w:val="24"/>
              </w:rPr>
            </w:pPr>
            <w:r w:rsidRPr="00965251">
              <w:rPr>
                <w:rFonts w:ascii="Times New Roman" w:eastAsia="Arial Unicode MS" w:hAnsi="Times New Roman" w:cs="Times New Roman"/>
                <w:b/>
                <w:bCs/>
                <w:sz w:val="24"/>
                <w:szCs w:val="24"/>
              </w:rPr>
              <w:t>2018</w:t>
            </w:r>
            <w:r w:rsidR="00F00019" w:rsidRPr="00965251">
              <w:rPr>
                <w:rFonts w:ascii="Times New Roman" w:eastAsia="Arial Unicode MS" w:hAnsi="Times New Roman" w:cs="Times New Roman"/>
                <w:b/>
                <w:bCs/>
                <w:sz w:val="24"/>
                <w:szCs w:val="24"/>
              </w:rPr>
              <w:t>.</w:t>
            </w:r>
          </w:p>
        </w:tc>
      </w:tr>
      <w:tr w:rsidR="00766C3D" w:rsidRPr="00965251" w:rsidTr="00622888">
        <w:tc>
          <w:tcPr>
            <w:tcW w:w="1104" w:type="pct"/>
            <w:vMerge/>
            <w:tcBorders>
              <w:top w:val="single" w:sz="4" w:space="0" w:color="auto"/>
              <w:left w:val="single" w:sz="4" w:space="0" w:color="auto"/>
              <w:bottom w:val="single" w:sz="4" w:space="0" w:color="auto"/>
              <w:right w:val="single" w:sz="4" w:space="0" w:color="auto"/>
            </w:tcBorders>
            <w:vAlign w:val="center"/>
            <w:hideMark/>
          </w:tcPr>
          <w:p w:rsidR="00F00019" w:rsidRPr="00965251" w:rsidRDefault="00F00019" w:rsidP="00F00019">
            <w:pPr>
              <w:spacing w:after="0" w:line="240" w:lineRule="auto"/>
              <w:rPr>
                <w:rFonts w:ascii="Times New Roman" w:eastAsia="Times New Roman" w:hAnsi="Times New Roman" w:cs="Times New Roman"/>
                <w:sz w:val="24"/>
                <w:szCs w:val="24"/>
                <w:lang w:eastAsia="lv-LV"/>
              </w:rPr>
            </w:pPr>
          </w:p>
        </w:tc>
        <w:tc>
          <w:tcPr>
            <w:tcW w:w="769" w:type="pct"/>
            <w:tcBorders>
              <w:top w:val="single" w:sz="4" w:space="0" w:color="auto"/>
              <w:left w:val="single" w:sz="4" w:space="0" w:color="auto"/>
              <w:bottom w:val="single" w:sz="4" w:space="0" w:color="auto"/>
              <w:right w:val="single" w:sz="4" w:space="0" w:color="auto"/>
            </w:tcBorders>
            <w:vAlign w:val="center"/>
            <w:hideMark/>
          </w:tcPr>
          <w:p w:rsidR="00F00019" w:rsidRPr="00965251" w:rsidRDefault="00F00019" w:rsidP="00F00019">
            <w:pPr>
              <w:spacing w:after="0" w:line="240" w:lineRule="auto"/>
              <w:jc w:val="center"/>
              <w:rPr>
                <w:rFonts w:ascii="Times New Roman" w:eastAsia="Arial Unicode MS" w:hAnsi="Times New Roman" w:cs="Times New Roman"/>
                <w:b/>
                <w:i/>
                <w:sz w:val="24"/>
                <w:szCs w:val="24"/>
              </w:rPr>
            </w:pPr>
            <w:r w:rsidRPr="00965251">
              <w:rPr>
                <w:rFonts w:ascii="Times New Roman" w:eastAsia="Arial Unicode MS" w:hAnsi="Times New Roman" w:cs="Times New Roman"/>
                <w:sz w:val="24"/>
                <w:szCs w:val="24"/>
              </w:rPr>
              <w:t>saskaņā ar valsts budžetu kārtējam gadam</w:t>
            </w:r>
          </w:p>
        </w:tc>
        <w:tc>
          <w:tcPr>
            <w:tcW w:w="704" w:type="pct"/>
            <w:tcBorders>
              <w:top w:val="single" w:sz="4" w:space="0" w:color="auto"/>
              <w:left w:val="single" w:sz="4" w:space="0" w:color="auto"/>
              <w:bottom w:val="single" w:sz="4" w:space="0" w:color="auto"/>
              <w:right w:val="single" w:sz="4" w:space="0" w:color="auto"/>
            </w:tcBorders>
            <w:vAlign w:val="center"/>
            <w:hideMark/>
          </w:tcPr>
          <w:p w:rsidR="00F00019" w:rsidRPr="00965251" w:rsidRDefault="00F00019" w:rsidP="00F00019">
            <w:pPr>
              <w:spacing w:after="0" w:line="240" w:lineRule="auto"/>
              <w:jc w:val="center"/>
              <w:rPr>
                <w:rFonts w:ascii="Times New Roman" w:eastAsia="Arial Unicode MS" w:hAnsi="Times New Roman" w:cs="Times New Roman"/>
                <w:b/>
                <w:i/>
                <w:sz w:val="24"/>
                <w:szCs w:val="24"/>
              </w:rPr>
            </w:pPr>
            <w:r w:rsidRPr="00965251">
              <w:rPr>
                <w:rFonts w:ascii="Times New Roman" w:eastAsia="Arial Unicode MS" w:hAnsi="Times New Roman" w:cs="Times New Roman"/>
                <w:sz w:val="24"/>
                <w:szCs w:val="24"/>
              </w:rPr>
              <w:t>izmaiņas kārtējā gadā, salīdzinot ar valsts budžetu kārtējam gadam</w:t>
            </w:r>
          </w:p>
        </w:tc>
        <w:tc>
          <w:tcPr>
            <w:tcW w:w="823" w:type="pct"/>
            <w:tcBorders>
              <w:top w:val="single" w:sz="4" w:space="0" w:color="auto"/>
              <w:left w:val="single" w:sz="4" w:space="0" w:color="auto"/>
              <w:bottom w:val="single" w:sz="4" w:space="0" w:color="auto"/>
              <w:right w:val="single" w:sz="4" w:space="0" w:color="auto"/>
            </w:tcBorders>
            <w:vAlign w:val="center"/>
            <w:hideMark/>
          </w:tcPr>
          <w:p w:rsidR="00F00019" w:rsidRPr="00965251" w:rsidRDefault="00F00019" w:rsidP="00F00019">
            <w:pPr>
              <w:spacing w:after="0" w:line="240" w:lineRule="auto"/>
              <w:jc w:val="center"/>
              <w:rPr>
                <w:rFonts w:ascii="Times New Roman" w:eastAsia="Arial Unicode MS" w:hAnsi="Times New Roman" w:cs="Times New Roman"/>
                <w:b/>
                <w:i/>
                <w:sz w:val="24"/>
                <w:szCs w:val="24"/>
              </w:rPr>
            </w:pPr>
            <w:r w:rsidRPr="00965251">
              <w:rPr>
                <w:rFonts w:ascii="Times New Roman" w:eastAsia="Arial Unicode MS" w:hAnsi="Times New Roman" w:cs="Times New Roman"/>
                <w:sz w:val="24"/>
                <w:szCs w:val="24"/>
              </w:rPr>
              <w:t>izmaiņas, salīdzinot ar kārtējo (n) gadu</w:t>
            </w:r>
          </w:p>
        </w:tc>
        <w:tc>
          <w:tcPr>
            <w:tcW w:w="789" w:type="pct"/>
            <w:tcBorders>
              <w:top w:val="single" w:sz="4" w:space="0" w:color="auto"/>
              <w:left w:val="single" w:sz="4" w:space="0" w:color="auto"/>
              <w:bottom w:val="single" w:sz="4" w:space="0" w:color="auto"/>
              <w:right w:val="single" w:sz="4" w:space="0" w:color="auto"/>
            </w:tcBorders>
            <w:vAlign w:val="center"/>
            <w:hideMark/>
          </w:tcPr>
          <w:p w:rsidR="00F00019" w:rsidRPr="00965251" w:rsidRDefault="00F00019" w:rsidP="00F00019">
            <w:pPr>
              <w:spacing w:after="0" w:line="240" w:lineRule="auto"/>
              <w:jc w:val="center"/>
              <w:rPr>
                <w:rFonts w:ascii="Times New Roman" w:eastAsia="Arial Unicode MS" w:hAnsi="Times New Roman" w:cs="Times New Roman"/>
                <w:b/>
                <w:i/>
                <w:sz w:val="24"/>
                <w:szCs w:val="24"/>
              </w:rPr>
            </w:pPr>
            <w:r w:rsidRPr="00965251">
              <w:rPr>
                <w:rFonts w:ascii="Times New Roman" w:eastAsia="Arial Unicode MS" w:hAnsi="Times New Roman" w:cs="Times New Roman"/>
                <w:sz w:val="24"/>
                <w:szCs w:val="24"/>
              </w:rPr>
              <w:t>izmaiņas, salīdzinot ar kārtējo (n) gadu</w:t>
            </w:r>
          </w:p>
        </w:tc>
        <w:tc>
          <w:tcPr>
            <w:tcW w:w="811" w:type="pct"/>
            <w:tcBorders>
              <w:top w:val="single" w:sz="4" w:space="0" w:color="auto"/>
              <w:left w:val="single" w:sz="4" w:space="0" w:color="auto"/>
              <w:bottom w:val="single" w:sz="4" w:space="0" w:color="auto"/>
              <w:right w:val="single" w:sz="4" w:space="0" w:color="auto"/>
            </w:tcBorders>
            <w:vAlign w:val="center"/>
            <w:hideMark/>
          </w:tcPr>
          <w:p w:rsidR="00F00019" w:rsidRPr="00965251" w:rsidRDefault="00F00019" w:rsidP="00F00019">
            <w:pPr>
              <w:spacing w:after="0" w:line="240" w:lineRule="auto"/>
              <w:jc w:val="center"/>
              <w:rPr>
                <w:rFonts w:ascii="Times New Roman" w:eastAsia="Arial Unicode MS" w:hAnsi="Times New Roman" w:cs="Times New Roman"/>
                <w:b/>
                <w:i/>
                <w:sz w:val="24"/>
                <w:szCs w:val="24"/>
              </w:rPr>
            </w:pPr>
            <w:r w:rsidRPr="00965251">
              <w:rPr>
                <w:rFonts w:ascii="Times New Roman" w:eastAsia="Arial Unicode MS" w:hAnsi="Times New Roman" w:cs="Times New Roman"/>
                <w:sz w:val="24"/>
                <w:szCs w:val="24"/>
              </w:rPr>
              <w:t>izmaiņas, salīdzinot ar kārtējo (n) gadu</w:t>
            </w:r>
          </w:p>
        </w:tc>
      </w:tr>
      <w:tr w:rsidR="00766C3D" w:rsidRPr="00965251" w:rsidTr="00622888">
        <w:tc>
          <w:tcPr>
            <w:tcW w:w="1104" w:type="pct"/>
            <w:tcBorders>
              <w:top w:val="single" w:sz="4" w:space="0" w:color="auto"/>
              <w:left w:val="single" w:sz="4" w:space="0" w:color="auto"/>
              <w:bottom w:val="single" w:sz="4" w:space="0" w:color="auto"/>
              <w:right w:val="single" w:sz="4" w:space="0" w:color="auto"/>
            </w:tcBorders>
            <w:vAlign w:val="center"/>
            <w:hideMark/>
          </w:tcPr>
          <w:p w:rsidR="00F00019" w:rsidRPr="00965251" w:rsidRDefault="00F00019" w:rsidP="00F00019">
            <w:pPr>
              <w:spacing w:after="0" w:line="240" w:lineRule="auto"/>
              <w:jc w:val="center"/>
              <w:rPr>
                <w:rFonts w:ascii="Times New Roman" w:eastAsia="Arial Unicode MS" w:hAnsi="Times New Roman" w:cs="Times New Roman"/>
                <w:bCs/>
                <w:sz w:val="24"/>
                <w:szCs w:val="24"/>
              </w:rPr>
            </w:pPr>
            <w:r w:rsidRPr="00965251">
              <w:rPr>
                <w:rFonts w:ascii="Times New Roman" w:eastAsia="Arial Unicode MS" w:hAnsi="Times New Roman" w:cs="Times New Roman"/>
                <w:bCs/>
                <w:sz w:val="24"/>
                <w:szCs w:val="24"/>
              </w:rPr>
              <w:t>1</w:t>
            </w:r>
          </w:p>
        </w:tc>
        <w:tc>
          <w:tcPr>
            <w:tcW w:w="769" w:type="pct"/>
            <w:tcBorders>
              <w:top w:val="single" w:sz="4" w:space="0" w:color="auto"/>
              <w:left w:val="single" w:sz="4" w:space="0" w:color="auto"/>
              <w:bottom w:val="single" w:sz="4" w:space="0" w:color="auto"/>
              <w:right w:val="single" w:sz="4" w:space="0" w:color="auto"/>
            </w:tcBorders>
            <w:vAlign w:val="center"/>
            <w:hideMark/>
          </w:tcPr>
          <w:p w:rsidR="00F00019" w:rsidRPr="00965251" w:rsidRDefault="00F00019" w:rsidP="00F00019">
            <w:pPr>
              <w:spacing w:after="0" w:line="240" w:lineRule="auto"/>
              <w:jc w:val="center"/>
              <w:rPr>
                <w:rFonts w:ascii="Times New Roman" w:eastAsia="Arial Unicode MS" w:hAnsi="Times New Roman" w:cs="Times New Roman"/>
                <w:bCs/>
                <w:sz w:val="24"/>
                <w:szCs w:val="24"/>
              </w:rPr>
            </w:pPr>
            <w:r w:rsidRPr="00965251">
              <w:rPr>
                <w:rFonts w:ascii="Times New Roman" w:eastAsia="Arial Unicode MS" w:hAnsi="Times New Roman" w:cs="Times New Roman"/>
                <w:bCs/>
                <w:sz w:val="24"/>
                <w:szCs w:val="24"/>
              </w:rPr>
              <w:t>2</w:t>
            </w:r>
          </w:p>
        </w:tc>
        <w:tc>
          <w:tcPr>
            <w:tcW w:w="704" w:type="pct"/>
            <w:tcBorders>
              <w:top w:val="single" w:sz="4" w:space="0" w:color="auto"/>
              <w:left w:val="single" w:sz="4" w:space="0" w:color="auto"/>
              <w:bottom w:val="single" w:sz="4" w:space="0" w:color="auto"/>
              <w:right w:val="single" w:sz="4" w:space="0" w:color="auto"/>
            </w:tcBorders>
            <w:vAlign w:val="center"/>
            <w:hideMark/>
          </w:tcPr>
          <w:p w:rsidR="00F00019" w:rsidRPr="00965251" w:rsidRDefault="00F00019" w:rsidP="00F00019">
            <w:pPr>
              <w:spacing w:after="0" w:line="240" w:lineRule="auto"/>
              <w:jc w:val="center"/>
              <w:rPr>
                <w:rFonts w:ascii="Times New Roman" w:eastAsia="Arial Unicode MS" w:hAnsi="Times New Roman" w:cs="Times New Roman"/>
                <w:bCs/>
                <w:sz w:val="24"/>
                <w:szCs w:val="24"/>
              </w:rPr>
            </w:pPr>
            <w:r w:rsidRPr="00965251">
              <w:rPr>
                <w:rFonts w:ascii="Times New Roman" w:eastAsia="Arial Unicode MS" w:hAnsi="Times New Roman" w:cs="Times New Roman"/>
                <w:bCs/>
                <w:sz w:val="24"/>
                <w:szCs w:val="24"/>
              </w:rPr>
              <w:t>3</w:t>
            </w:r>
          </w:p>
        </w:tc>
        <w:tc>
          <w:tcPr>
            <w:tcW w:w="823" w:type="pct"/>
            <w:tcBorders>
              <w:top w:val="single" w:sz="4" w:space="0" w:color="auto"/>
              <w:left w:val="single" w:sz="4" w:space="0" w:color="auto"/>
              <w:bottom w:val="single" w:sz="4" w:space="0" w:color="auto"/>
              <w:right w:val="single" w:sz="4" w:space="0" w:color="auto"/>
            </w:tcBorders>
            <w:vAlign w:val="center"/>
            <w:hideMark/>
          </w:tcPr>
          <w:p w:rsidR="00F00019" w:rsidRPr="00965251" w:rsidRDefault="00F00019" w:rsidP="00F00019">
            <w:pPr>
              <w:spacing w:after="0" w:line="240" w:lineRule="auto"/>
              <w:jc w:val="center"/>
              <w:rPr>
                <w:rFonts w:ascii="Times New Roman" w:eastAsia="Arial Unicode MS" w:hAnsi="Times New Roman" w:cs="Times New Roman"/>
                <w:bCs/>
                <w:sz w:val="24"/>
                <w:szCs w:val="24"/>
              </w:rPr>
            </w:pPr>
            <w:r w:rsidRPr="00965251">
              <w:rPr>
                <w:rFonts w:ascii="Times New Roman" w:eastAsia="Arial Unicode MS" w:hAnsi="Times New Roman" w:cs="Times New Roman"/>
                <w:bCs/>
                <w:sz w:val="24"/>
                <w:szCs w:val="24"/>
              </w:rPr>
              <w:t>4</w:t>
            </w:r>
          </w:p>
        </w:tc>
        <w:tc>
          <w:tcPr>
            <w:tcW w:w="789" w:type="pct"/>
            <w:tcBorders>
              <w:top w:val="single" w:sz="4" w:space="0" w:color="auto"/>
              <w:left w:val="single" w:sz="4" w:space="0" w:color="auto"/>
              <w:bottom w:val="single" w:sz="4" w:space="0" w:color="auto"/>
              <w:right w:val="single" w:sz="4" w:space="0" w:color="auto"/>
            </w:tcBorders>
            <w:vAlign w:val="center"/>
            <w:hideMark/>
          </w:tcPr>
          <w:p w:rsidR="00F00019" w:rsidRPr="00965251" w:rsidRDefault="00F00019" w:rsidP="00F00019">
            <w:pPr>
              <w:spacing w:after="0" w:line="240" w:lineRule="auto"/>
              <w:jc w:val="center"/>
              <w:rPr>
                <w:rFonts w:ascii="Times New Roman" w:eastAsia="Arial Unicode MS" w:hAnsi="Times New Roman" w:cs="Times New Roman"/>
                <w:bCs/>
                <w:sz w:val="24"/>
                <w:szCs w:val="24"/>
              </w:rPr>
            </w:pPr>
            <w:r w:rsidRPr="00965251">
              <w:rPr>
                <w:rFonts w:ascii="Times New Roman" w:eastAsia="Arial Unicode MS" w:hAnsi="Times New Roman" w:cs="Times New Roman"/>
                <w:bCs/>
                <w:sz w:val="24"/>
                <w:szCs w:val="24"/>
              </w:rPr>
              <w:t>5</w:t>
            </w:r>
          </w:p>
        </w:tc>
        <w:tc>
          <w:tcPr>
            <w:tcW w:w="811" w:type="pct"/>
            <w:tcBorders>
              <w:top w:val="single" w:sz="4" w:space="0" w:color="auto"/>
              <w:left w:val="single" w:sz="4" w:space="0" w:color="auto"/>
              <w:bottom w:val="single" w:sz="4" w:space="0" w:color="auto"/>
              <w:right w:val="single" w:sz="4" w:space="0" w:color="auto"/>
            </w:tcBorders>
            <w:vAlign w:val="center"/>
            <w:hideMark/>
          </w:tcPr>
          <w:p w:rsidR="00F00019" w:rsidRPr="00965251" w:rsidRDefault="00F00019" w:rsidP="00F00019">
            <w:pPr>
              <w:spacing w:after="0" w:line="240" w:lineRule="auto"/>
              <w:jc w:val="center"/>
              <w:rPr>
                <w:rFonts w:ascii="Times New Roman" w:eastAsia="Arial Unicode MS" w:hAnsi="Times New Roman" w:cs="Times New Roman"/>
                <w:bCs/>
                <w:sz w:val="24"/>
                <w:szCs w:val="24"/>
              </w:rPr>
            </w:pPr>
            <w:r w:rsidRPr="00965251">
              <w:rPr>
                <w:rFonts w:ascii="Times New Roman" w:eastAsia="Arial Unicode MS" w:hAnsi="Times New Roman" w:cs="Times New Roman"/>
                <w:bCs/>
                <w:sz w:val="24"/>
                <w:szCs w:val="24"/>
              </w:rPr>
              <w:t>6</w:t>
            </w:r>
          </w:p>
        </w:tc>
      </w:tr>
      <w:tr w:rsidR="00EF460F" w:rsidRPr="00965251" w:rsidTr="00622888">
        <w:tc>
          <w:tcPr>
            <w:tcW w:w="1104" w:type="pct"/>
            <w:tcBorders>
              <w:top w:val="single" w:sz="4" w:space="0" w:color="auto"/>
              <w:left w:val="single" w:sz="4" w:space="0" w:color="auto"/>
              <w:bottom w:val="single" w:sz="4" w:space="0" w:color="auto"/>
              <w:right w:val="single" w:sz="4" w:space="0" w:color="auto"/>
            </w:tcBorders>
            <w:hideMark/>
          </w:tcPr>
          <w:p w:rsidR="00EF460F" w:rsidRPr="007A3510" w:rsidRDefault="00EF460F" w:rsidP="006A75C1">
            <w:pPr>
              <w:spacing w:after="0" w:line="240" w:lineRule="auto"/>
              <w:jc w:val="both"/>
              <w:rPr>
                <w:rFonts w:ascii="Times New Roman" w:eastAsia="Arial Unicode MS" w:hAnsi="Times New Roman" w:cs="Times New Roman"/>
                <w:i/>
                <w:sz w:val="24"/>
                <w:szCs w:val="24"/>
              </w:rPr>
            </w:pPr>
            <w:r w:rsidRPr="007A3510">
              <w:rPr>
                <w:rFonts w:ascii="Times New Roman" w:eastAsia="Arial Unicode MS" w:hAnsi="Times New Roman" w:cs="Times New Roman"/>
                <w:sz w:val="24"/>
                <w:szCs w:val="24"/>
              </w:rPr>
              <w:t>1. Budžeta ieņēmumi:</w:t>
            </w:r>
          </w:p>
        </w:tc>
        <w:tc>
          <w:tcPr>
            <w:tcW w:w="769" w:type="pct"/>
            <w:tcBorders>
              <w:top w:val="single" w:sz="4" w:space="0" w:color="auto"/>
              <w:left w:val="single" w:sz="4" w:space="0" w:color="auto"/>
              <w:bottom w:val="single" w:sz="4" w:space="0" w:color="auto"/>
              <w:right w:val="single" w:sz="4" w:space="0" w:color="auto"/>
            </w:tcBorders>
            <w:hideMark/>
          </w:tcPr>
          <w:p w:rsidR="00EF460F" w:rsidRPr="007A3510" w:rsidRDefault="00EF460F" w:rsidP="006A75C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c>
          <w:tcPr>
            <w:tcW w:w="704" w:type="pct"/>
            <w:tcBorders>
              <w:top w:val="single" w:sz="4" w:space="0" w:color="auto"/>
              <w:left w:val="single" w:sz="4" w:space="0" w:color="auto"/>
              <w:bottom w:val="single" w:sz="4" w:space="0" w:color="auto"/>
              <w:right w:val="single" w:sz="4" w:space="0" w:color="auto"/>
            </w:tcBorders>
            <w:vAlign w:val="center"/>
          </w:tcPr>
          <w:p w:rsidR="00EF460F" w:rsidRPr="007A3510" w:rsidRDefault="00EF460F" w:rsidP="00F26809">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 </w:t>
            </w:r>
          </w:p>
          <w:p w:rsidR="00EF460F" w:rsidRPr="007A3510" w:rsidRDefault="00EF460F" w:rsidP="006A75C1">
            <w:pPr>
              <w:spacing w:after="0" w:line="240" w:lineRule="auto"/>
              <w:jc w:val="center"/>
              <w:rPr>
                <w:rFonts w:ascii="Times New Roman" w:eastAsia="Arial Unicode MS" w:hAnsi="Times New Roman" w:cs="Times New Roman"/>
                <w:sz w:val="24"/>
                <w:szCs w:val="24"/>
              </w:rPr>
            </w:pPr>
            <w:r w:rsidRPr="007A3510">
              <w:rPr>
                <w:rFonts w:ascii="Times New Roman" w:eastAsia="Times New Roman" w:hAnsi="Times New Roman" w:cs="Times New Roman"/>
                <w:sz w:val="24"/>
                <w:szCs w:val="24"/>
                <w:lang w:eastAsia="lv-LV" w:bidi="lo-LA"/>
              </w:rPr>
              <w:t>1 224 778</w:t>
            </w:r>
          </w:p>
        </w:tc>
        <w:tc>
          <w:tcPr>
            <w:tcW w:w="823" w:type="pct"/>
            <w:tcBorders>
              <w:top w:val="single" w:sz="4" w:space="0" w:color="auto"/>
              <w:left w:val="single" w:sz="4" w:space="0" w:color="auto"/>
              <w:bottom w:val="single" w:sz="4" w:space="0" w:color="auto"/>
              <w:right w:val="single" w:sz="4" w:space="0" w:color="auto"/>
            </w:tcBorders>
            <w:vAlign w:val="center"/>
          </w:tcPr>
          <w:p w:rsidR="00EF460F" w:rsidRPr="007A3510" w:rsidRDefault="00EF460F" w:rsidP="006A75C1">
            <w:pPr>
              <w:spacing w:after="0" w:line="240" w:lineRule="auto"/>
              <w:jc w:val="center"/>
              <w:rPr>
                <w:rFonts w:ascii="Times New Roman" w:eastAsia="Arial Unicode MS" w:hAnsi="Times New Roman" w:cs="Times New Roman"/>
                <w:sz w:val="24"/>
                <w:szCs w:val="24"/>
              </w:rPr>
            </w:pPr>
            <w:r w:rsidRPr="007A3510">
              <w:rPr>
                <w:rFonts w:ascii="Times New Roman" w:eastAsia="Times New Roman" w:hAnsi="Times New Roman" w:cs="Times New Roman"/>
                <w:sz w:val="24"/>
                <w:szCs w:val="24"/>
                <w:lang w:eastAsia="lv-LV" w:bidi="lo-LA"/>
              </w:rPr>
              <w:t>2 270  036</w:t>
            </w:r>
          </w:p>
        </w:tc>
        <w:tc>
          <w:tcPr>
            <w:tcW w:w="789" w:type="pct"/>
            <w:tcBorders>
              <w:top w:val="single" w:sz="4" w:space="0" w:color="auto"/>
              <w:left w:val="single" w:sz="4" w:space="0" w:color="auto"/>
              <w:bottom w:val="single" w:sz="4" w:space="0" w:color="auto"/>
              <w:right w:val="single" w:sz="4" w:space="0" w:color="auto"/>
            </w:tcBorders>
            <w:vAlign w:val="center"/>
          </w:tcPr>
          <w:p w:rsidR="00EF460F" w:rsidRPr="007A3510" w:rsidRDefault="00EF460F" w:rsidP="006A75C1">
            <w:pPr>
              <w:spacing w:after="0" w:line="240" w:lineRule="auto"/>
              <w:jc w:val="center"/>
              <w:rPr>
                <w:rFonts w:ascii="Times New Roman" w:eastAsia="Arial Unicode MS" w:hAnsi="Times New Roman" w:cs="Times New Roman"/>
                <w:sz w:val="24"/>
                <w:szCs w:val="24"/>
              </w:rPr>
            </w:pPr>
            <w:r w:rsidRPr="007A3510">
              <w:rPr>
                <w:rFonts w:ascii="Times New Roman" w:eastAsia="Times New Roman" w:hAnsi="Times New Roman" w:cs="Times New Roman"/>
                <w:sz w:val="24"/>
                <w:szCs w:val="24"/>
                <w:lang w:eastAsia="lv-LV" w:bidi="lo-LA"/>
              </w:rPr>
              <w:t>2 602 993</w:t>
            </w:r>
          </w:p>
        </w:tc>
        <w:tc>
          <w:tcPr>
            <w:tcW w:w="811" w:type="pct"/>
            <w:tcBorders>
              <w:top w:val="single" w:sz="4" w:space="0" w:color="auto"/>
              <w:left w:val="single" w:sz="4" w:space="0" w:color="auto"/>
              <w:bottom w:val="single" w:sz="4" w:space="0" w:color="auto"/>
              <w:right w:val="single" w:sz="4" w:space="0" w:color="auto"/>
            </w:tcBorders>
            <w:vAlign w:val="center"/>
          </w:tcPr>
          <w:p w:rsidR="00EF460F" w:rsidRPr="007A3510" w:rsidRDefault="00EF460F" w:rsidP="006A75C1">
            <w:pPr>
              <w:spacing w:after="0" w:line="240" w:lineRule="auto"/>
              <w:jc w:val="center"/>
              <w:rPr>
                <w:rFonts w:ascii="Times New Roman" w:eastAsia="Arial Unicode MS" w:hAnsi="Times New Roman" w:cs="Times New Roman"/>
                <w:sz w:val="24"/>
                <w:szCs w:val="24"/>
              </w:rPr>
            </w:pPr>
            <w:r w:rsidRPr="007A3510">
              <w:rPr>
                <w:rFonts w:ascii="Times New Roman" w:eastAsia="Times New Roman" w:hAnsi="Times New Roman" w:cs="Times New Roman"/>
                <w:sz w:val="24"/>
                <w:szCs w:val="24"/>
                <w:lang w:eastAsia="lv-LV" w:bidi="lo-LA"/>
              </w:rPr>
              <w:t>1 552 193</w:t>
            </w:r>
          </w:p>
        </w:tc>
      </w:tr>
      <w:tr w:rsidR="00EF460F" w:rsidRPr="00965251" w:rsidTr="00622888">
        <w:tc>
          <w:tcPr>
            <w:tcW w:w="1104" w:type="pct"/>
            <w:tcBorders>
              <w:top w:val="single" w:sz="4" w:space="0" w:color="auto"/>
              <w:left w:val="single" w:sz="4" w:space="0" w:color="auto"/>
              <w:bottom w:val="single" w:sz="4" w:space="0" w:color="auto"/>
              <w:right w:val="single" w:sz="4" w:space="0" w:color="auto"/>
            </w:tcBorders>
            <w:hideMark/>
          </w:tcPr>
          <w:p w:rsidR="00EF460F" w:rsidRPr="007A3510" w:rsidRDefault="00EF460F" w:rsidP="006A75C1">
            <w:pPr>
              <w:spacing w:after="0" w:line="240" w:lineRule="auto"/>
              <w:jc w:val="both"/>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1.1. valsts pamatbudžets</w:t>
            </w:r>
          </w:p>
        </w:tc>
        <w:tc>
          <w:tcPr>
            <w:tcW w:w="769" w:type="pct"/>
            <w:tcBorders>
              <w:top w:val="single" w:sz="4" w:space="0" w:color="auto"/>
              <w:left w:val="single" w:sz="4" w:space="0" w:color="auto"/>
              <w:bottom w:val="single" w:sz="4" w:space="0" w:color="auto"/>
              <w:right w:val="single" w:sz="4" w:space="0" w:color="auto"/>
            </w:tcBorders>
            <w:hideMark/>
          </w:tcPr>
          <w:p w:rsidR="00EF460F" w:rsidRPr="007A3510" w:rsidRDefault="00EF460F" w:rsidP="006A75C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c>
          <w:tcPr>
            <w:tcW w:w="704" w:type="pct"/>
            <w:tcBorders>
              <w:top w:val="single" w:sz="4" w:space="0" w:color="auto"/>
              <w:left w:val="single" w:sz="4" w:space="0" w:color="auto"/>
              <w:bottom w:val="single" w:sz="4" w:space="0" w:color="auto"/>
              <w:right w:val="single" w:sz="4" w:space="0" w:color="auto"/>
            </w:tcBorders>
            <w:vAlign w:val="center"/>
          </w:tcPr>
          <w:p w:rsidR="00EF460F" w:rsidRPr="007A3510" w:rsidRDefault="00EF460F" w:rsidP="00F26809">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 </w:t>
            </w:r>
          </w:p>
          <w:p w:rsidR="00EF460F" w:rsidRPr="007A3510" w:rsidRDefault="00EF460F" w:rsidP="006A75C1">
            <w:pPr>
              <w:spacing w:after="0" w:line="240" w:lineRule="auto"/>
              <w:jc w:val="center"/>
              <w:rPr>
                <w:rFonts w:ascii="Times New Roman" w:eastAsia="Arial Unicode MS" w:hAnsi="Times New Roman" w:cs="Times New Roman"/>
                <w:sz w:val="24"/>
                <w:szCs w:val="24"/>
              </w:rPr>
            </w:pPr>
            <w:r w:rsidRPr="007A3510">
              <w:rPr>
                <w:rFonts w:ascii="Times New Roman" w:eastAsia="Times New Roman" w:hAnsi="Times New Roman" w:cs="Times New Roman"/>
                <w:sz w:val="24"/>
                <w:szCs w:val="24"/>
                <w:lang w:eastAsia="lv-LV" w:bidi="lo-LA"/>
              </w:rPr>
              <w:t>1 224 778</w:t>
            </w:r>
          </w:p>
        </w:tc>
        <w:tc>
          <w:tcPr>
            <w:tcW w:w="823" w:type="pct"/>
            <w:tcBorders>
              <w:top w:val="single" w:sz="4" w:space="0" w:color="auto"/>
              <w:left w:val="single" w:sz="4" w:space="0" w:color="auto"/>
              <w:bottom w:val="single" w:sz="4" w:space="0" w:color="auto"/>
              <w:right w:val="single" w:sz="4" w:space="0" w:color="auto"/>
            </w:tcBorders>
            <w:vAlign w:val="center"/>
          </w:tcPr>
          <w:p w:rsidR="00EF460F" w:rsidRPr="007A3510" w:rsidRDefault="00EF460F" w:rsidP="006A75C1">
            <w:pPr>
              <w:spacing w:after="0" w:line="240" w:lineRule="auto"/>
              <w:jc w:val="center"/>
              <w:rPr>
                <w:rFonts w:ascii="Times New Roman" w:eastAsia="Arial Unicode MS" w:hAnsi="Times New Roman" w:cs="Times New Roman"/>
                <w:sz w:val="24"/>
                <w:szCs w:val="24"/>
              </w:rPr>
            </w:pPr>
            <w:r w:rsidRPr="007A3510">
              <w:rPr>
                <w:rFonts w:ascii="Times New Roman" w:eastAsia="Times New Roman" w:hAnsi="Times New Roman" w:cs="Times New Roman"/>
                <w:sz w:val="24"/>
                <w:szCs w:val="24"/>
                <w:lang w:eastAsia="lv-LV" w:bidi="lo-LA"/>
              </w:rPr>
              <w:t>2 270  036</w:t>
            </w:r>
          </w:p>
        </w:tc>
        <w:tc>
          <w:tcPr>
            <w:tcW w:w="789" w:type="pct"/>
            <w:tcBorders>
              <w:top w:val="single" w:sz="4" w:space="0" w:color="auto"/>
              <w:left w:val="single" w:sz="4" w:space="0" w:color="auto"/>
              <w:bottom w:val="single" w:sz="4" w:space="0" w:color="auto"/>
              <w:right w:val="single" w:sz="4" w:space="0" w:color="auto"/>
            </w:tcBorders>
            <w:vAlign w:val="center"/>
          </w:tcPr>
          <w:p w:rsidR="00EF460F" w:rsidRPr="007A3510" w:rsidRDefault="00EF460F" w:rsidP="006A75C1">
            <w:pPr>
              <w:spacing w:after="0" w:line="240" w:lineRule="auto"/>
              <w:jc w:val="center"/>
              <w:rPr>
                <w:rFonts w:ascii="Times New Roman" w:eastAsia="Arial Unicode MS" w:hAnsi="Times New Roman" w:cs="Times New Roman"/>
                <w:sz w:val="24"/>
                <w:szCs w:val="24"/>
              </w:rPr>
            </w:pPr>
            <w:r w:rsidRPr="007A3510">
              <w:rPr>
                <w:rFonts w:ascii="Times New Roman" w:eastAsia="Times New Roman" w:hAnsi="Times New Roman" w:cs="Times New Roman"/>
                <w:sz w:val="24"/>
                <w:szCs w:val="24"/>
                <w:lang w:eastAsia="lv-LV" w:bidi="lo-LA"/>
              </w:rPr>
              <w:t>2 602 993</w:t>
            </w:r>
          </w:p>
        </w:tc>
        <w:tc>
          <w:tcPr>
            <w:tcW w:w="811" w:type="pct"/>
            <w:tcBorders>
              <w:top w:val="single" w:sz="4" w:space="0" w:color="auto"/>
              <w:left w:val="single" w:sz="4" w:space="0" w:color="auto"/>
              <w:bottom w:val="single" w:sz="4" w:space="0" w:color="auto"/>
              <w:right w:val="single" w:sz="4" w:space="0" w:color="auto"/>
            </w:tcBorders>
            <w:vAlign w:val="center"/>
          </w:tcPr>
          <w:p w:rsidR="00EF460F" w:rsidRPr="007A3510" w:rsidRDefault="00EF460F" w:rsidP="006A75C1">
            <w:pPr>
              <w:spacing w:after="0" w:line="240" w:lineRule="auto"/>
              <w:jc w:val="center"/>
              <w:rPr>
                <w:rFonts w:ascii="Times New Roman" w:eastAsia="Arial Unicode MS" w:hAnsi="Times New Roman" w:cs="Times New Roman"/>
                <w:sz w:val="24"/>
                <w:szCs w:val="24"/>
              </w:rPr>
            </w:pPr>
            <w:r w:rsidRPr="007A3510">
              <w:rPr>
                <w:rFonts w:ascii="Times New Roman" w:eastAsia="Times New Roman" w:hAnsi="Times New Roman" w:cs="Times New Roman"/>
                <w:sz w:val="24"/>
                <w:szCs w:val="24"/>
                <w:lang w:eastAsia="lv-LV" w:bidi="lo-LA"/>
              </w:rPr>
              <w:t>1 552 193</w:t>
            </w:r>
          </w:p>
        </w:tc>
      </w:tr>
      <w:tr w:rsidR="00EF460F" w:rsidRPr="00965251" w:rsidTr="00622888">
        <w:tc>
          <w:tcPr>
            <w:tcW w:w="1104" w:type="pct"/>
            <w:tcBorders>
              <w:top w:val="single" w:sz="4" w:space="0" w:color="auto"/>
              <w:left w:val="single" w:sz="4" w:space="0" w:color="auto"/>
              <w:bottom w:val="single" w:sz="4" w:space="0" w:color="auto"/>
              <w:right w:val="single" w:sz="4" w:space="0" w:color="auto"/>
            </w:tcBorders>
            <w:hideMark/>
          </w:tcPr>
          <w:p w:rsidR="00EF460F" w:rsidRPr="007A3510" w:rsidRDefault="00EF460F" w:rsidP="006A75C1">
            <w:pPr>
              <w:spacing w:after="0" w:line="240" w:lineRule="auto"/>
              <w:jc w:val="both"/>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1.2. valsts speciālais budžets</w:t>
            </w:r>
          </w:p>
        </w:tc>
        <w:tc>
          <w:tcPr>
            <w:tcW w:w="769" w:type="pct"/>
            <w:tcBorders>
              <w:top w:val="single" w:sz="4" w:space="0" w:color="auto"/>
              <w:left w:val="single" w:sz="4" w:space="0" w:color="auto"/>
              <w:bottom w:val="single" w:sz="4" w:space="0" w:color="auto"/>
              <w:right w:val="single" w:sz="4" w:space="0" w:color="auto"/>
            </w:tcBorders>
            <w:vAlign w:val="center"/>
            <w:hideMark/>
          </w:tcPr>
          <w:p w:rsidR="00EF460F" w:rsidRPr="007A3510" w:rsidRDefault="00EF460F" w:rsidP="00B41032">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c>
          <w:tcPr>
            <w:tcW w:w="704" w:type="pct"/>
            <w:tcBorders>
              <w:top w:val="single" w:sz="4" w:space="0" w:color="auto"/>
              <w:left w:val="single" w:sz="4" w:space="0" w:color="auto"/>
              <w:bottom w:val="single" w:sz="4" w:space="0" w:color="auto"/>
              <w:right w:val="single" w:sz="4" w:space="0" w:color="auto"/>
            </w:tcBorders>
            <w:vAlign w:val="center"/>
          </w:tcPr>
          <w:p w:rsidR="00EF460F" w:rsidRPr="007A3510" w:rsidRDefault="00EF460F" w:rsidP="00B41032">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c>
          <w:tcPr>
            <w:tcW w:w="823" w:type="pct"/>
            <w:tcBorders>
              <w:top w:val="single" w:sz="4" w:space="0" w:color="auto"/>
              <w:left w:val="single" w:sz="4" w:space="0" w:color="auto"/>
              <w:bottom w:val="single" w:sz="4" w:space="0" w:color="auto"/>
              <w:right w:val="single" w:sz="4" w:space="0" w:color="auto"/>
            </w:tcBorders>
            <w:vAlign w:val="center"/>
          </w:tcPr>
          <w:p w:rsidR="00EF460F" w:rsidRPr="007A3510" w:rsidRDefault="00EF460F" w:rsidP="00B41032">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c>
          <w:tcPr>
            <w:tcW w:w="789" w:type="pct"/>
            <w:tcBorders>
              <w:top w:val="single" w:sz="4" w:space="0" w:color="auto"/>
              <w:left w:val="single" w:sz="4" w:space="0" w:color="auto"/>
              <w:bottom w:val="single" w:sz="4" w:space="0" w:color="auto"/>
              <w:right w:val="single" w:sz="4" w:space="0" w:color="auto"/>
            </w:tcBorders>
            <w:vAlign w:val="center"/>
          </w:tcPr>
          <w:p w:rsidR="00EF460F" w:rsidRPr="007A3510" w:rsidRDefault="00EF460F" w:rsidP="00B41032">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c>
          <w:tcPr>
            <w:tcW w:w="811" w:type="pct"/>
            <w:tcBorders>
              <w:top w:val="single" w:sz="4" w:space="0" w:color="auto"/>
              <w:left w:val="single" w:sz="4" w:space="0" w:color="auto"/>
              <w:bottom w:val="single" w:sz="4" w:space="0" w:color="auto"/>
              <w:right w:val="single" w:sz="4" w:space="0" w:color="auto"/>
            </w:tcBorders>
            <w:vAlign w:val="center"/>
          </w:tcPr>
          <w:p w:rsidR="00EF460F" w:rsidRPr="007A3510" w:rsidRDefault="00EF460F" w:rsidP="00B41032">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r>
      <w:tr w:rsidR="00EF460F" w:rsidRPr="00965251" w:rsidTr="00622888">
        <w:tc>
          <w:tcPr>
            <w:tcW w:w="1104" w:type="pct"/>
            <w:tcBorders>
              <w:top w:val="single" w:sz="4" w:space="0" w:color="auto"/>
              <w:left w:val="single" w:sz="4" w:space="0" w:color="auto"/>
              <w:bottom w:val="single" w:sz="4" w:space="0" w:color="auto"/>
              <w:right w:val="single" w:sz="4" w:space="0" w:color="auto"/>
            </w:tcBorders>
            <w:hideMark/>
          </w:tcPr>
          <w:p w:rsidR="00EF460F" w:rsidRPr="007A3510" w:rsidRDefault="00EF460F" w:rsidP="006A75C1">
            <w:pPr>
              <w:spacing w:after="0" w:line="240" w:lineRule="auto"/>
              <w:jc w:val="both"/>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1.3. pašvaldību budžets</w:t>
            </w:r>
          </w:p>
        </w:tc>
        <w:tc>
          <w:tcPr>
            <w:tcW w:w="769" w:type="pct"/>
            <w:tcBorders>
              <w:top w:val="single" w:sz="4" w:space="0" w:color="auto"/>
              <w:left w:val="single" w:sz="4" w:space="0" w:color="auto"/>
              <w:bottom w:val="single" w:sz="4" w:space="0" w:color="auto"/>
              <w:right w:val="single" w:sz="4" w:space="0" w:color="auto"/>
            </w:tcBorders>
            <w:vAlign w:val="center"/>
            <w:hideMark/>
          </w:tcPr>
          <w:p w:rsidR="00EF460F" w:rsidRPr="007A3510" w:rsidRDefault="00EF460F" w:rsidP="00B41032">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c>
          <w:tcPr>
            <w:tcW w:w="704" w:type="pct"/>
            <w:tcBorders>
              <w:top w:val="single" w:sz="4" w:space="0" w:color="auto"/>
              <w:left w:val="single" w:sz="4" w:space="0" w:color="auto"/>
              <w:bottom w:val="single" w:sz="4" w:space="0" w:color="auto"/>
              <w:right w:val="single" w:sz="4" w:space="0" w:color="auto"/>
            </w:tcBorders>
            <w:vAlign w:val="center"/>
          </w:tcPr>
          <w:p w:rsidR="00EF460F" w:rsidRPr="007A3510" w:rsidRDefault="00EF460F" w:rsidP="00B41032">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c>
          <w:tcPr>
            <w:tcW w:w="823" w:type="pct"/>
            <w:tcBorders>
              <w:top w:val="single" w:sz="4" w:space="0" w:color="auto"/>
              <w:left w:val="single" w:sz="4" w:space="0" w:color="auto"/>
              <w:bottom w:val="single" w:sz="4" w:space="0" w:color="auto"/>
              <w:right w:val="single" w:sz="4" w:space="0" w:color="auto"/>
            </w:tcBorders>
            <w:vAlign w:val="center"/>
          </w:tcPr>
          <w:p w:rsidR="00EF460F" w:rsidRPr="007A3510" w:rsidRDefault="00EF460F" w:rsidP="00B41032">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c>
          <w:tcPr>
            <w:tcW w:w="789" w:type="pct"/>
            <w:tcBorders>
              <w:top w:val="single" w:sz="4" w:space="0" w:color="auto"/>
              <w:left w:val="single" w:sz="4" w:space="0" w:color="auto"/>
              <w:bottom w:val="single" w:sz="4" w:space="0" w:color="auto"/>
              <w:right w:val="single" w:sz="4" w:space="0" w:color="auto"/>
            </w:tcBorders>
            <w:vAlign w:val="center"/>
          </w:tcPr>
          <w:p w:rsidR="00EF460F" w:rsidRPr="007A3510" w:rsidRDefault="00EF460F" w:rsidP="00B41032">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c>
          <w:tcPr>
            <w:tcW w:w="811" w:type="pct"/>
            <w:tcBorders>
              <w:top w:val="single" w:sz="4" w:space="0" w:color="auto"/>
              <w:left w:val="single" w:sz="4" w:space="0" w:color="auto"/>
              <w:bottom w:val="single" w:sz="4" w:space="0" w:color="auto"/>
              <w:right w:val="single" w:sz="4" w:space="0" w:color="auto"/>
            </w:tcBorders>
            <w:vAlign w:val="center"/>
          </w:tcPr>
          <w:p w:rsidR="00EF460F" w:rsidRPr="007A3510" w:rsidRDefault="00EF460F" w:rsidP="00B41032">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r>
      <w:tr w:rsidR="00EF460F" w:rsidRPr="00965251" w:rsidTr="00622888">
        <w:tc>
          <w:tcPr>
            <w:tcW w:w="1104" w:type="pct"/>
            <w:tcBorders>
              <w:top w:val="single" w:sz="4" w:space="0" w:color="auto"/>
              <w:left w:val="single" w:sz="4" w:space="0" w:color="auto"/>
              <w:bottom w:val="single" w:sz="4" w:space="0" w:color="auto"/>
              <w:right w:val="single" w:sz="4" w:space="0" w:color="auto"/>
            </w:tcBorders>
            <w:hideMark/>
          </w:tcPr>
          <w:p w:rsidR="00EF460F" w:rsidRPr="007A3510" w:rsidRDefault="00EF460F" w:rsidP="006A75C1">
            <w:pPr>
              <w:spacing w:after="0" w:line="240" w:lineRule="auto"/>
              <w:rPr>
                <w:rFonts w:ascii="Times New Roman" w:eastAsia="Times New Roman" w:hAnsi="Times New Roman" w:cs="Times New Roman"/>
                <w:sz w:val="24"/>
                <w:szCs w:val="24"/>
              </w:rPr>
            </w:pPr>
            <w:r w:rsidRPr="007A3510">
              <w:rPr>
                <w:rFonts w:ascii="Times New Roman" w:eastAsia="Times New Roman" w:hAnsi="Times New Roman" w:cs="Times New Roman"/>
                <w:sz w:val="24"/>
                <w:szCs w:val="24"/>
              </w:rPr>
              <w:t>2. Budžeta izdevumi:</w:t>
            </w:r>
          </w:p>
        </w:tc>
        <w:tc>
          <w:tcPr>
            <w:tcW w:w="769" w:type="pct"/>
            <w:tcBorders>
              <w:top w:val="single" w:sz="4" w:space="0" w:color="auto"/>
              <w:left w:val="single" w:sz="4" w:space="0" w:color="auto"/>
              <w:bottom w:val="single" w:sz="4" w:space="0" w:color="auto"/>
              <w:right w:val="single" w:sz="4" w:space="0" w:color="auto"/>
            </w:tcBorders>
            <w:hideMark/>
          </w:tcPr>
          <w:p w:rsidR="00EF460F" w:rsidRPr="007A3510" w:rsidRDefault="00EF460F" w:rsidP="006A75C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c>
          <w:tcPr>
            <w:tcW w:w="704" w:type="pct"/>
            <w:tcBorders>
              <w:top w:val="single" w:sz="4" w:space="0" w:color="auto"/>
              <w:left w:val="single" w:sz="4" w:space="0" w:color="auto"/>
              <w:bottom w:val="single" w:sz="4" w:space="0" w:color="auto"/>
              <w:right w:val="single" w:sz="4" w:space="0" w:color="auto"/>
            </w:tcBorders>
            <w:vAlign w:val="center"/>
          </w:tcPr>
          <w:p w:rsidR="00EF460F" w:rsidRPr="007A3510" w:rsidRDefault="00EF460F" w:rsidP="006A75C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1 440 915</w:t>
            </w:r>
          </w:p>
        </w:tc>
        <w:tc>
          <w:tcPr>
            <w:tcW w:w="823" w:type="pct"/>
            <w:tcBorders>
              <w:top w:val="single" w:sz="4" w:space="0" w:color="auto"/>
              <w:left w:val="single" w:sz="4" w:space="0" w:color="auto"/>
              <w:bottom w:val="single" w:sz="4" w:space="0" w:color="auto"/>
              <w:right w:val="single" w:sz="4" w:space="0" w:color="auto"/>
            </w:tcBorders>
            <w:vAlign w:val="center"/>
          </w:tcPr>
          <w:p w:rsidR="00EF460F" w:rsidRPr="007A3510" w:rsidRDefault="00EF460F" w:rsidP="006A75C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2 670 630</w:t>
            </w:r>
          </w:p>
        </w:tc>
        <w:tc>
          <w:tcPr>
            <w:tcW w:w="789" w:type="pct"/>
            <w:tcBorders>
              <w:top w:val="single" w:sz="4" w:space="0" w:color="auto"/>
              <w:left w:val="single" w:sz="4" w:space="0" w:color="auto"/>
              <w:bottom w:val="single" w:sz="4" w:space="0" w:color="auto"/>
              <w:right w:val="single" w:sz="4" w:space="0" w:color="auto"/>
            </w:tcBorders>
            <w:vAlign w:val="center"/>
          </w:tcPr>
          <w:p w:rsidR="00EF460F" w:rsidRPr="007A3510" w:rsidRDefault="00EF460F" w:rsidP="006A75C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3 062 345</w:t>
            </w:r>
          </w:p>
        </w:tc>
        <w:tc>
          <w:tcPr>
            <w:tcW w:w="811" w:type="pct"/>
            <w:tcBorders>
              <w:top w:val="single" w:sz="4" w:space="0" w:color="auto"/>
              <w:left w:val="single" w:sz="4" w:space="0" w:color="auto"/>
              <w:bottom w:val="single" w:sz="4" w:space="0" w:color="auto"/>
              <w:right w:val="single" w:sz="4" w:space="0" w:color="auto"/>
            </w:tcBorders>
            <w:vAlign w:val="center"/>
          </w:tcPr>
          <w:p w:rsidR="00EF460F" w:rsidRPr="007A3510" w:rsidRDefault="00EF460F" w:rsidP="006A75C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1 826 110</w:t>
            </w:r>
          </w:p>
        </w:tc>
      </w:tr>
      <w:tr w:rsidR="00EF460F" w:rsidRPr="00965251" w:rsidTr="00622888">
        <w:tc>
          <w:tcPr>
            <w:tcW w:w="1104" w:type="pct"/>
            <w:tcBorders>
              <w:top w:val="single" w:sz="4" w:space="0" w:color="auto"/>
              <w:left w:val="single" w:sz="4" w:space="0" w:color="auto"/>
              <w:bottom w:val="single" w:sz="4" w:space="0" w:color="auto"/>
              <w:right w:val="single" w:sz="4" w:space="0" w:color="auto"/>
            </w:tcBorders>
            <w:hideMark/>
          </w:tcPr>
          <w:p w:rsidR="00EF460F" w:rsidRPr="007A3510" w:rsidRDefault="00EF460F" w:rsidP="006A75C1">
            <w:pPr>
              <w:spacing w:after="0" w:line="240" w:lineRule="auto"/>
              <w:rPr>
                <w:rFonts w:ascii="Times New Roman" w:eastAsia="Times New Roman" w:hAnsi="Times New Roman" w:cs="Times New Roman"/>
                <w:sz w:val="24"/>
                <w:szCs w:val="24"/>
              </w:rPr>
            </w:pPr>
            <w:r w:rsidRPr="007A3510">
              <w:rPr>
                <w:rFonts w:ascii="Times New Roman" w:eastAsia="Times New Roman" w:hAnsi="Times New Roman" w:cs="Times New Roman"/>
                <w:sz w:val="24"/>
                <w:szCs w:val="24"/>
              </w:rPr>
              <w:t>2.1. valsts pamatbudžets</w:t>
            </w:r>
          </w:p>
        </w:tc>
        <w:tc>
          <w:tcPr>
            <w:tcW w:w="769" w:type="pct"/>
            <w:tcBorders>
              <w:top w:val="single" w:sz="4" w:space="0" w:color="auto"/>
              <w:left w:val="single" w:sz="4" w:space="0" w:color="auto"/>
              <w:bottom w:val="single" w:sz="4" w:space="0" w:color="auto"/>
              <w:right w:val="single" w:sz="4" w:space="0" w:color="auto"/>
            </w:tcBorders>
            <w:vAlign w:val="center"/>
            <w:hideMark/>
          </w:tcPr>
          <w:p w:rsidR="00EF460F" w:rsidRPr="007A3510" w:rsidRDefault="00EF460F" w:rsidP="002055D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c>
          <w:tcPr>
            <w:tcW w:w="704" w:type="pct"/>
            <w:tcBorders>
              <w:top w:val="single" w:sz="4" w:space="0" w:color="auto"/>
              <w:left w:val="single" w:sz="4" w:space="0" w:color="auto"/>
              <w:bottom w:val="single" w:sz="4" w:space="0" w:color="auto"/>
              <w:right w:val="single" w:sz="4" w:space="0" w:color="auto"/>
            </w:tcBorders>
            <w:vAlign w:val="center"/>
          </w:tcPr>
          <w:p w:rsidR="00EF460F" w:rsidRPr="007A3510" w:rsidRDefault="00EF460F" w:rsidP="002055D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1 440 915</w:t>
            </w:r>
          </w:p>
        </w:tc>
        <w:tc>
          <w:tcPr>
            <w:tcW w:w="823" w:type="pct"/>
            <w:tcBorders>
              <w:top w:val="single" w:sz="4" w:space="0" w:color="auto"/>
              <w:left w:val="single" w:sz="4" w:space="0" w:color="auto"/>
              <w:bottom w:val="single" w:sz="4" w:space="0" w:color="auto"/>
              <w:right w:val="single" w:sz="4" w:space="0" w:color="auto"/>
            </w:tcBorders>
            <w:vAlign w:val="center"/>
          </w:tcPr>
          <w:p w:rsidR="00EF460F" w:rsidRPr="007A3510" w:rsidRDefault="00EF460F" w:rsidP="002055D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2 670 630</w:t>
            </w:r>
          </w:p>
        </w:tc>
        <w:tc>
          <w:tcPr>
            <w:tcW w:w="789" w:type="pct"/>
            <w:tcBorders>
              <w:top w:val="single" w:sz="4" w:space="0" w:color="auto"/>
              <w:left w:val="single" w:sz="4" w:space="0" w:color="auto"/>
              <w:bottom w:val="single" w:sz="4" w:space="0" w:color="auto"/>
              <w:right w:val="single" w:sz="4" w:space="0" w:color="auto"/>
            </w:tcBorders>
            <w:vAlign w:val="center"/>
          </w:tcPr>
          <w:p w:rsidR="00EF460F" w:rsidRPr="007A3510" w:rsidRDefault="00EF460F" w:rsidP="002055D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3 062 345</w:t>
            </w:r>
          </w:p>
        </w:tc>
        <w:tc>
          <w:tcPr>
            <w:tcW w:w="811" w:type="pct"/>
            <w:tcBorders>
              <w:top w:val="single" w:sz="4" w:space="0" w:color="auto"/>
              <w:left w:val="single" w:sz="4" w:space="0" w:color="auto"/>
              <w:bottom w:val="single" w:sz="4" w:space="0" w:color="auto"/>
              <w:right w:val="single" w:sz="4" w:space="0" w:color="auto"/>
            </w:tcBorders>
            <w:vAlign w:val="center"/>
          </w:tcPr>
          <w:p w:rsidR="00EF460F" w:rsidRPr="007A3510" w:rsidRDefault="00EF460F" w:rsidP="002055D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1 826 110</w:t>
            </w:r>
          </w:p>
        </w:tc>
      </w:tr>
      <w:tr w:rsidR="00766C3D" w:rsidRPr="00965251" w:rsidTr="00622888">
        <w:tc>
          <w:tcPr>
            <w:tcW w:w="1104" w:type="pct"/>
            <w:tcBorders>
              <w:top w:val="single" w:sz="4" w:space="0" w:color="auto"/>
              <w:left w:val="single" w:sz="4" w:space="0" w:color="auto"/>
              <w:bottom w:val="single" w:sz="4" w:space="0" w:color="auto"/>
              <w:right w:val="single" w:sz="4" w:space="0" w:color="auto"/>
            </w:tcBorders>
            <w:hideMark/>
          </w:tcPr>
          <w:p w:rsidR="00B41032" w:rsidRPr="007A3510" w:rsidRDefault="00B41032" w:rsidP="006A75C1">
            <w:pPr>
              <w:spacing w:after="0" w:line="240" w:lineRule="auto"/>
              <w:rPr>
                <w:rFonts w:ascii="Times New Roman" w:eastAsia="Times New Roman" w:hAnsi="Times New Roman" w:cs="Times New Roman"/>
                <w:sz w:val="24"/>
                <w:szCs w:val="24"/>
              </w:rPr>
            </w:pPr>
            <w:r w:rsidRPr="007A3510">
              <w:rPr>
                <w:rFonts w:ascii="Times New Roman" w:eastAsia="Times New Roman" w:hAnsi="Times New Roman" w:cs="Times New Roman"/>
                <w:sz w:val="24"/>
                <w:szCs w:val="24"/>
              </w:rPr>
              <w:t>2.2. valsts speciālais budžets</w:t>
            </w:r>
          </w:p>
        </w:tc>
        <w:tc>
          <w:tcPr>
            <w:tcW w:w="769" w:type="pct"/>
            <w:tcBorders>
              <w:top w:val="single" w:sz="4" w:space="0" w:color="auto"/>
              <w:left w:val="single" w:sz="4" w:space="0" w:color="auto"/>
              <w:bottom w:val="single" w:sz="4" w:space="0" w:color="auto"/>
              <w:right w:val="single" w:sz="4" w:space="0" w:color="auto"/>
            </w:tcBorders>
            <w:vAlign w:val="center"/>
            <w:hideMark/>
          </w:tcPr>
          <w:p w:rsidR="00B41032" w:rsidRPr="007A3510" w:rsidRDefault="002055D1" w:rsidP="002055D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c>
          <w:tcPr>
            <w:tcW w:w="704" w:type="pct"/>
            <w:tcBorders>
              <w:top w:val="single" w:sz="4" w:space="0" w:color="auto"/>
              <w:left w:val="single" w:sz="4" w:space="0" w:color="auto"/>
              <w:bottom w:val="single" w:sz="4" w:space="0" w:color="auto"/>
              <w:right w:val="single" w:sz="4" w:space="0" w:color="auto"/>
            </w:tcBorders>
            <w:vAlign w:val="center"/>
          </w:tcPr>
          <w:p w:rsidR="00B41032" w:rsidRPr="007A3510" w:rsidRDefault="002055D1" w:rsidP="002055D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c>
          <w:tcPr>
            <w:tcW w:w="823" w:type="pct"/>
            <w:tcBorders>
              <w:top w:val="single" w:sz="4" w:space="0" w:color="auto"/>
              <w:left w:val="single" w:sz="4" w:space="0" w:color="auto"/>
              <w:bottom w:val="single" w:sz="4" w:space="0" w:color="auto"/>
              <w:right w:val="single" w:sz="4" w:space="0" w:color="auto"/>
            </w:tcBorders>
            <w:vAlign w:val="center"/>
          </w:tcPr>
          <w:p w:rsidR="00B41032" w:rsidRPr="007A3510" w:rsidRDefault="002055D1" w:rsidP="002055D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c>
          <w:tcPr>
            <w:tcW w:w="789" w:type="pct"/>
            <w:tcBorders>
              <w:top w:val="single" w:sz="4" w:space="0" w:color="auto"/>
              <w:left w:val="single" w:sz="4" w:space="0" w:color="auto"/>
              <w:bottom w:val="single" w:sz="4" w:space="0" w:color="auto"/>
              <w:right w:val="single" w:sz="4" w:space="0" w:color="auto"/>
            </w:tcBorders>
            <w:vAlign w:val="center"/>
          </w:tcPr>
          <w:p w:rsidR="00B41032" w:rsidRPr="007A3510" w:rsidRDefault="002055D1" w:rsidP="002055D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c>
          <w:tcPr>
            <w:tcW w:w="811" w:type="pct"/>
            <w:tcBorders>
              <w:top w:val="single" w:sz="4" w:space="0" w:color="auto"/>
              <w:left w:val="single" w:sz="4" w:space="0" w:color="auto"/>
              <w:bottom w:val="single" w:sz="4" w:space="0" w:color="auto"/>
              <w:right w:val="single" w:sz="4" w:space="0" w:color="auto"/>
            </w:tcBorders>
            <w:vAlign w:val="center"/>
          </w:tcPr>
          <w:p w:rsidR="00B41032" w:rsidRPr="007A3510" w:rsidRDefault="002055D1" w:rsidP="002055D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r>
      <w:tr w:rsidR="00766C3D" w:rsidRPr="00965251" w:rsidTr="00622888">
        <w:tc>
          <w:tcPr>
            <w:tcW w:w="1104" w:type="pct"/>
            <w:tcBorders>
              <w:top w:val="single" w:sz="4" w:space="0" w:color="auto"/>
              <w:left w:val="single" w:sz="4" w:space="0" w:color="auto"/>
              <w:bottom w:val="single" w:sz="4" w:space="0" w:color="auto"/>
              <w:right w:val="single" w:sz="4" w:space="0" w:color="auto"/>
            </w:tcBorders>
            <w:hideMark/>
          </w:tcPr>
          <w:p w:rsidR="00B41032" w:rsidRPr="007A3510" w:rsidRDefault="00B41032" w:rsidP="006A75C1">
            <w:pPr>
              <w:spacing w:after="0" w:line="240" w:lineRule="auto"/>
              <w:rPr>
                <w:rFonts w:ascii="Times New Roman" w:eastAsia="Times New Roman" w:hAnsi="Times New Roman" w:cs="Times New Roman"/>
                <w:sz w:val="24"/>
                <w:szCs w:val="24"/>
              </w:rPr>
            </w:pPr>
            <w:r w:rsidRPr="007A3510">
              <w:rPr>
                <w:rFonts w:ascii="Times New Roman" w:eastAsia="Times New Roman" w:hAnsi="Times New Roman" w:cs="Times New Roman"/>
                <w:sz w:val="24"/>
                <w:szCs w:val="24"/>
              </w:rPr>
              <w:t>2.3. pašvaldību budžets</w:t>
            </w:r>
          </w:p>
        </w:tc>
        <w:tc>
          <w:tcPr>
            <w:tcW w:w="769" w:type="pct"/>
            <w:tcBorders>
              <w:top w:val="single" w:sz="4" w:space="0" w:color="auto"/>
              <w:left w:val="single" w:sz="4" w:space="0" w:color="auto"/>
              <w:bottom w:val="single" w:sz="4" w:space="0" w:color="auto"/>
              <w:right w:val="single" w:sz="4" w:space="0" w:color="auto"/>
            </w:tcBorders>
            <w:vAlign w:val="center"/>
            <w:hideMark/>
          </w:tcPr>
          <w:p w:rsidR="00B41032" w:rsidRPr="007A3510" w:rsidRDefault="002055D1" w:rsidP="002055D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c>
          <w:tcPr>
            <w:tcW w:w="704" w:type="pct"/>
            <w:tcBorders>
              <w:top w:val="single" w:sz="4" w:space="0" w:color="auto"/>
              <w:left w:val="single" w:sz="4" w:space="0" w:color="auto"/>
              <w:bottom w:val="single" w:sz="4" w:space="0" w:color="auto"/>
              <w:right w:val="single" w:sz="4" w:space="0" w:color="auto"/>
            </w:tcBorders>
            <w:vAlign w:val="center"/>
          </w:tcPr>
          <w:p w:rsidR="00B41032" w:rsidRPr="007A3510" w:rsidRDefault="002055D1" w:rsidP="002055D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c>
          <w:tcPr>
            <w:tcW w:w="823" w:type="pct"/>
            <w:tcBorders>
              <w:top w:val="single" w:sz="4" w:space="0" w:color="auto"/>
              <w:left w:val="single" w:sz="4" w:space="0" w:color="auto"/>
              <w:bottom w:val="single" w:sz="4" w:space="0" w:color="auto"/>
              <w:right w:val="single" w:sz="4" w:space="0" w:color="auto"/>
            </w:tcBorders>
            <w:vAlign w:val="center"/>
          </w:tcPr>
          <w:p w:rsidR="00B41032" w:rsidRPr="007A3510" w:rsidRDefault="002055D1" w:rsidP="002055D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c>
          <w:tcPr>
            <w:tcW w:w="789" w:type="pct"/>
            <w:tcBorders>
              <w:top w:val="single" w:sz="4" w:space="0" w:color="auto"/>
              <w:left w:val="single" w:sz="4" w:space="0" w:color="auto"/>
              <w:bottom w:val="single" w:sz="4" w:space="0" w:color="auto"/>
              <w:right w:val="single" w:sz="4" w:space="0" w:color="auto"/>
            </w:tcBorders>
            <w:vAlign w:val="center"/>
          </w:tcPr>
          <w:p w:rsidR="00B41032" w:rsidRPr="007A3510" w:rsidRDefault="002055D1" w:rsidP="002055D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c>
          <w:tcPr>
            <w:tcW w:w="811" w:type="pct"/>
            <w:tcBorders>
              <w:top w:val="single" w:sz="4" w:space="0" w:color="auto"/>
              <w:left w:val="single" w:sz="4" w:space="0" w:color="auto"/>
              <w:bottom w:val="single" w:sz="4" w:space="0" w:color="auto"/>
              <w:right w:val="single" w:sz="4" w:space="0" w:color="auto"/>
            </w:tcBorders>
            <w:vAlign w:val="center"/>
          </w:tcPr>
          <w:p w:rsidR="00B41032" w:rsidRPr="007A3510" w:rsidRDefault="002055D1" w:rsidP="002055D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r>
      <w:tr w:rsidR="00EF460F" w:rsidRPr="00965251" w:rsidTr="00622888">
        <w:tc>
          <w:tcPr>
            <w:tcW w:w="1104" w:type="pct"/>
            <w:tcBorders>
              <w:top w:val="single" w:sz="4" w:space="0" w:color="auto"/>
              <w:left w:val="single" w:sz="4" w:space="0" w:color="auto"/>
              <w:bottom w:val="single" w:sz="4" w:space="0" w:color="auto"/>
              <w:right w:val="single" w:sz="4" w:space="0" w:color="auto"/>
            </w:tcBorders>
            <w:hideMark/>
          </w:tcPr>
          <w:p w:rsidR="00EF460F" w:rsidRPr="007A3510" w:rsidRDefault="00EF460F" w:rsidP="006A75C1">
            <w:pPr>
              <w:spacing w:after="0" w:line="240" w:lineRule="auto"/>
              <w:rPr>
                <w:rFonts w:ascii="Times New Roman" w:eastAsia="Times New Roman" w:hAnsi="Times New Roman" w:cs="Times New Roman"/>
                <w:sz w:val="24"/>
                <w:szCs w:val="24"/>
              </w:rPr>
            </w:pPr>
            <w:r w:rsidRPr="007A3510">
              <w:rPr>
                <w:rFonts w:ascii="Times New Roman" w:eastAsia="Times New Roman" w:hAnsi="Times New Roman" w:cs="Times New Roman"/>
                <w:sz w:val="24"/>
                <w:szCs w:val="24"/>
              </w:rPr>
              <w:t>3. Finansiālā ietekme:</w:t>
            </w:r>
          </w:p>
        </w:tc>
        <w:tc>
          <w:tcPr>
            <w:tcW w:w="769" w:type="pct"/>
            <w:tcBorders>
              <w:top w:val="single" w:sz="4" w:space="0" w:color="auto"/>
              <w:left w:val="single" w:sz="4" w:space="0" w:color="auto"/>
              <w:bottom w:val="single" w:sz="4" w:space="0" w:color="auto"/>
              <w:right w:val="single" w:sz="4" w:space="0" w:color="auto"/>
            </w:tcBorders>
            <w:vAlign w:val="center"/>
            <w:hideMark/>
          </w:tcPr>
          <w:p w:rsidR="00EF460F" w:rsidRPr="007A3510" w:rsidRDefault="00EF460F" w:rsidP="006A75C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c>
          <w:tcPr>
            <w:tcW w:w="704" w:type="pct"/>
            <w:tcBorders>
              <w:top w:val="single" w:sz="4" w:space="0" w:color="auto"/>
              <w:left w:val="single" w:sz="4" w:space="0" w:color="auto"/>
              <w:bottom w:val="single" w:sz="4" w:space="0" w:color="auto"/>
              <w:right w:val="single" w:sz="4" w:space="0" w:color="auto"/>
            </w:tcBorders>
            <w:vAlign w:val="center"/>
          </w:tcPr>
          <w:p w:rsidR="00EF460F" w:rsidRPr="007A3510" w:rsidRDefault="00EF460F" w:rsidP="00F26809">
            <w:pPr>
              <w:spacing w:after="0" w:line="240" w:lineRule="auto"/>
              <w:jc w:val="center"/>
              <w:rPr>
                <w:rFonts w:ascii="Times New Roman" w:eastAsia="Arial Unicode MS" w:hAnsi="Times New Roman" w:cs="Times New Roman"/>
                <w:sz w:val="24"/>
                <w:szCs w:val="24"/>
              </w:rPr>
            </w:pPr>
          </w:p>
          <w:p w:rsidR="00EF460F" w:rsidRPr="007A3510" w:rsidRDefault="00EF460F" w:rsidP="009B5A9B">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-216 137</w:t>
            </w:r>
          </w:p>
        </w:tc>
        <w:tc>
          <w:tcPr>
            <w:tcW w:w="823" w:type="pct"/>
            <w:tcBorders>
              <w:top w:val="single" w:sz="4" w:space="0" w:color="auto"/>
              <w:left w:val="single" w:sz="4" w:space="0" w:color="auto"/>
              <w:bottom w:val="single" w:sz="4" w:space="0" w:color="auto"/>
              <w:right w:val="single" w:sz="4" w:space="0" w:color="auto"/>
            </w:tcBorders>
            <w:vAlign w:val="center"/>
          </w:tcPr>
          <w:p w:rsidR="00EF460F" w:rsidRPr="007A3510" w:rsidRDefault="00EF460F" w:rsidP="00F26809">
            <w:pPr>
              <w:spacing w:after="0" w:line="240" w:lineRule="auto"/>
              <w:jc w:val="center"/>
              <w:rPr>
                <w:rFonts w:ascii="Times New Roman" w:eastAsia="Arial Unicode MS" w:hAnsi="Times New Roman" w:cs="Times New Roman"/>
                <w:sz w:val="24"/>
                <w:szCs w:val="24"/>
              </w:rPr>
            </w:pPr>
          </w:p>
          <w:p w:rsidR="00EF460F" w:rsidRPr="007A3510" w:rsidRDefault="00EF460F" w:rsidP="006A75C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-400 594</w:t>
            </w:r>
          </w:p>
        </w:tc>
        <w:tc>
          <w:tcPr>
            <w:tcW w:w="789" w:type="pct"/>
            <w:tcBorders>
              <w:top w:val="single" w:sz="4" w:space="0" w:color="auto"/>
              <w:left w:val="single" w:sz="4" w:space="0" w:color="auto"/>
              <w:bottom w:val="single" w:sz="4" w:space="0" w:color="auto"/>
              <w:right w:val="single" w:sz="4" w:space="0" w:color="auto"/>
            </w:tcBorders>
            <w:vAlign w:val="center"/>
          </w:tcPr>
          <w:p w:rsidR="00EF460F" w:rsidRPr="007A3510" w:rsidRDefault="00EF460F" w:rsidP="00F26809">
            <w:pPr>
              <w:spacing w:after="0" w:line="240" w:lineRule="auto"/>
              <w:jc w:val="center"/>
              <w:rPr>
                <w:rFonts w:ascii="Times New Roman" w:eastAsia="Arial Unicode MS" w:hAnsi="Times New Roman" w:cs="Times New Roman"/>
                <w:sz w:val="24"/>
                <w:szCs w:val="24"/>
              </w:rPr>
            </w:pPr>
          </w:p>
          <w:p w:rsidR="00EF460F" w:rsidRPr="007A3510" w:rsidRDefault="00EF460F" w:rsidP="006A75C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-459 352</w:t>
            </w:r>
          </w:p>
        </w:tc>
        <w:tc>
          <w:tcPr>
            <w:tcW w:w="811" w:type="pct"/>
            <w:tcBorders>
              <w:top w:val="single" w:sz="4" w:space="0" w:color="auto"/>
              <w:left w:val="single" w:sz="4" w:space="0" w:color="auto"/>
              <w:bottom w:val="single" w:sz="4" w:space="0" w:color="auto"/>
              <w:right w:val="single" w:sz="4" w:space="0" w:color="auto"/>
            </w:tcBorders>
            <w:vAlign w:val="center"/>
          </w:tcPr>
          <w:p w:rsidR="00EF460F" w:rsidRPr="007A3510" w:rsidRDefault="00EF460F" w:rsidP="00F26809">
            <w:pPr>
              <w:spacing w:after="0" w:line="240" w:lineRule="auto"/>
              <w:jc w:val="center"/>
              <w:rPr>
                <w:rFonts w:ascii="Times New Roman" w:eastAsia="Arial Unicode MS" w:hAnsi="Times New Roman" w:cs="Times New Roman"/>
                <w:sz w:val="24"/>
                <w:szCs w:val="24"/>
              </w:rPr>
            </w:pPr>
          </w:p>
          <w:p w:rsidR="00EF460F" w:rsidRPr="007A3510" w:rsidRDefault="00EF460F" w:rsidP="006A75C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-273 917</w:t>
            </w:r>
          </w:p>
        </w:tc>
      </w:tr>
      <w:tr w:rsidR="00EF460F" w:rsidRPr="00965251" w:rsidTr="00622888">
        <w:tc>
          <w:tcPr>
            <w:tcW w:w="1104" w:type="pct"/>
            <w:tcBorders>
              <w:top w:val="single" w:sz="4" w:space="0" w:color="auto"/>
              <w:left w:val="single" w:sz="4" w:space="0" w:color="auto"/>
              <w:bottom w:val="single" w:sz="4" w:space="0" w:color="auto"/>
              <w:right w:val="single" w:sz="4" w:space="0" w:color="auto"/>
            </w:tcBorders>
            <w:hideMark/>
          </w:tcPr>
          <w:p w:rsidR="00EF460F" w:rsidRPr="007A3510" w:rsidRDefault="00EF460F" w:rsidP="006A75C1">
            <w:pPr>
              <w:spacing w:after="0" w:line="240" w:lineRule="auto"/>
              <w:rPr>
                <w:rFonts w:ascii="Times New Roman" w:eastAsia="Times New Roman" w:hAnsi="Times New Roman" w:cs="Times New Roman"/>
                <w:sz w:val="24"/>
                <w:szCs w:val="24"/>
              </w:rPr>
            </w:pPr>
            <w:r w:rsidRPr="007A3510">
              <w:rPr>
                <w:rFonts w:ascii="Times New Roman" w:eastAsia="Times New Roman" w:hAnsi="Times New Roman" w:cs="Times New Roman"/>
                <w:sz w:val="24"/>
                <w:szCs w:val="24"/>
              </w:rPr>
              <w:t>3.1. valsts pamatbudžets</w:t>
            </w:r>
          </w:p>
        </w:tc>
        <w:tc>
          <w:tcPr>
            <w:tcW w:w="769" w:type="pct"/>
            <w:tcBorders>
              <w:top w:val="single" w:sz="4" w:space="0" w:color="auto"/>
              <w:left w:val="single" w:sz="4" w:space="0" w:color="auto"/>
              <w:bottom w:val="single" w:sz="4" w:space="0" w:color="auto"/>
              <w:right w:val="single" w:sz="4" w:space="0" w:color="auto"/>
            </w:tcBorders>
            <w:vAlign w:val="center"/>
            <w:hideMark/>
          </w:tcPr>
          <w:p w:rsidR="00EF460F" w:rsidRPr="007A3510" w:rsidRDefault="00EF460F" w:rsidP="006A75C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c>
          <w:tcPr>
            <w:tcW w:w="704" w:type="pct"/>
            <w:tcBorders>
              <w:top w:val="single" w:sz="4" w:space="0" w:color="auto"/>
              <w:left w:val="single" w:sz="4" w:space="0" w:color="auto"/>
              <w:bottom w:val="single" w:sz="4" w:space="0" w:color="auto"/>
              <w:right w:val="single" w:sz="4" w:space="0" w:color="auto"/>
            </w:tcBorders>
            <w:vAlign w:val="center"/>
          </w:tcPr>
          <w:p w:rsidR="00EF460F" w:rsidRPr="007A3510" w:rsidRDefault="00EF460F" w:rsidP="00F26809">
            <w:pPr>
              <w:spacing w:after="0" w:line="240" w:lineRule="auto"/>
              <w:jc w:val="center"/>
              <w:rPr>
                <w:rFonts w:ascii="Times New Roman" w:eastAsia="Arial Unicode MS" w:hAnsi="Times New Roman" w:cs="Times New Roman"/>
                <w:sz w:val="24"/>
                <w:szCs w:val="24"/>
              </w:rPr>
            </w:pPr>
          </w:p>
          <w:p w:rsidR="00EF460F" w:rsidRPr="007A3510" w:rsidRDefault="00EF460F" w:rsidP="006A75C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-216 137</w:t>
            </w:r>
          </w:p>
        </w:tc>
        <w:tc>
          <w:tcPr>
            <w:tcW w:w="823" w:type="pct"/>
            <w:tcBorders>
              <w:top w:val="single" w:sz="4" w:space="0" w:color="auto"/>
              <w:left w:val="single" w:sz="4" w:space="0" w:color="auto"/>
              <w:bottom w:val="single" w:sz="4" w:space="0" w:color="auto"/>
              <w:right w:val="single" w:sz="4" w:space="0" w:color="auto"/>
            </w:tcBorders>
            <w:vAlign w:val="center"/>
          </w:tcPr>
          <w:p w:rsidR="00EF460F" w:rsidRPr="007A3510" w:rsidRDefault="00EF460F" w:rsidP="00F26809">
            <w:pPr>
              <w:spacing w:after="0" w:line="240" w:lineRule="auto"/>
              <w:jc w:val="center"/>
              <w:rPr>
                <w:rFonts w:ascii="Times New Roman" w:eastAsia="Arial Unicode MS" w:hAnsi="Times New Roman" w:cs="Times New Roman"/>
                <w:sz w:val="24"/>
                <w:szCs w:val="24"/>
              </w:rPr>
            </w:pPr>
          </w:p>
          <w:p w:rsidR="00EF460F" w:rsidRPr="007A3510" w:rsidRDefault="00EF460F" w:rsidP="006A75C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-400 594</w:t>
            </w:r>
          </w:p>
        </w:tc>
        <w:tc>
          <w:tcPr>
            <w:tcW w:w="789" w:type="pct"/>
            <w:tcBorders>
              <w:top w:val="single" w:sz="4" w:space="0" w:color="auto"/>
              <w:left w:val="single" w:sz="4" w:space="0" w:color="auto"/>
              <w:bottom w:val="single" w:sz="4" w:space="0" w:color="auto"/>
              <w:right w:val="single" w:sz="4" w:space="0" w:color="auto"/>
            </w:tcBorders>
            <w:vAlign w:val="center"/>
          </w:tcPr>
          <w:p w:rsidR="00EF460F" w:rsidRPr="007A3510" w:rsidRDefault="00EF460F" w:rsidP="00F26809">
            <w:pPr>
              <w:spacing w:after="0" w:line="240" w:lineRule="auto"/>
              <w:jc w:val="center"/>
              <w:rPr>
                <w:rFonts w:ascii="Times New Roman" w:eastAsia="Arial Unicode MS" w:hAnsi="Times New Roman" w:cs="Times New Roman"/>
                <w:sz w:val="24"/>
                <w:szCs w:val="24"/>
              </w:rPr>
            </w:pPr>
          </w:p>
          <w:p w:rsidR="00EF460F" w:rsidRPr="007A3510" w:rsidRDefault="00EF460F" w:rsidP="006A75C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-459 352</w:t>
            </w:r>
          </w:p>
        </w:tc>
        <w:tc>
          <w:tcPr>
            <w:tcW w:w="811" w:type="pct"/>
            <w:tcBorders>
              <w:top w:val="single" w:sz="4" w:space="0" w:color="auto"/>
              <w:left w:val="single" w:sz="4" w:space="0" w:color="auto"/>
              <w:bottom w:val="single" w:sz="4" w:space="0" w:color="auto"/>
              <w:right w:val="single" w:sz="4" w:space="0" w:color="auto"/>
            </w:tcBorders>
            <w:vAlign w:val="center"/>
          </w:tcPr>
          <w:p w:rsidR="00EF460F" w:rsidRPr="007A3510" w:rsidRDefault="00EF460F" w:rsidP="00F26809">
            <w:pPr>
              <w:spacing w:after="0" w:line="240" w:lineRule="auto"/>
              <w:jc w:val="center"/>
              <w:rPr>
                <w:rFonts w:ascii="Times New Roman" w:eastAsia="Arial Unicode MS" w:hAnsi="Times New Roman" w:cs="Times New Roman"/>
                <w:sz w:val="24"/>
                <w:szCs w:val="24"/>
              </w:rPr>
            </w:pPr>
          </w:p>
          <w:p w:rsidR="00EF460F" w:rsidRPr="007A3510" w:rsidRDefault="00EF460F" w:rsidP="006A75C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-273 917</w:t>
            </w:r>
          </w:p>
        </w:tc>
      </w:tr>
      <w:tr w:rsidR="00766C3D" w:rsidRPr="00965251" w:rsidTr="00622888">
        <w:tc>
          <w:tcPr>
            <w:tcW w:w="1104" w:type="pct"/>
            <w:tcBorders>
              <w:top w:val="single" w:sz="4" w:space="0" w:color="auto"/>
              <w:left w:val="single" w:sz="4" w:space="0" w:color="auto"/>
              <w:bottom w:val="single" w:sz="4" w:space="0" w:color="auto"/>
              <w:right w:val="single" w:sz="4" w:space="0" w:color="auto"/>
            </w:tcBorders>
            <w:hideMark/>
          </w:tcPr>
          <w:p w:rsidR="00B41032" w:rsidRPr="007A3510" w:rsidRDefault="00B41032" w:rsidP="006A75C1">
            <w:pPr>
              <w:spacing w:after="0" w:line="240" w:lineRule="auto"/>
              <w:rPr>
                <w:rFonts w:ascii="Times New Roman" w:eastAsia="Times New Roman" w:hAnsi="Times New Roman" w:cs="Times New Roman"/>
                <w:sz w:val="24"/>
                <w:szCs w:val="24"/>
              </w:rPr>
            </w:pPr>
            <w:r w:rsidRPr="007A3510">
              <w:rPr>
                <w:rFonts w:ascii="Times New Roman" w:eastAsia="Times New Roman" w:hAnsi="Times New Roman" w:cs="Times New Roman"/>
                <w:sz w:val="24"/>
                <w:szCs w:val="24"/>
              </w:rPr>
              <w:t>3.2. speciālais budžets</w:t>
            </w:r>
          </w:p>
        </w:tc>
        <w:tc>
          <w:tcPr>
            <w:tcW w:w="769" w:type="pct"/>
            <w:tcBorders>
              <w:top w:val="single" w:sz="4" w:space="0" w:color="auto"/>
              <w:left w:val="single" w:sz="4" w:space="0" w:color="auto"/>
              <w:bottom w:val="single" w:sz="4" w:space="0" w:color="auto"/>
              <w:right w:val="single" w:sz="4" w:space="0" w:color="auto"/>
            </w:tcBorders>
            <w:vAlign w:val="center"/>
            <w:hideMark/>
          </w:tcPr>
          <w:p w:rsidR="00B41032" w:rsidRPr="007A3510" w:rsidRDefault="002055D1" w:rsidP="006A75C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c>
          <w:tcPr>
            <w:tcW w:w="704" w:type="pct"/>
            <w:tcBorders>
              <w:top w:val="single" w:sz="4" w:space="0" w:color="auto"/>
              <w:left w:val="single" w:sz="4" w:space="0" w:color="auto"/>
              <w:bottom w:val="single" w:sz="4" w:space="0" w:color="auto"/>
              <w:right w:val="single" w:sz="4" w:space="0" w:color="auto"/>
            </w:tcBorders>
            <w:vAlign w:val="center"/>
          </w:tcPr>
          <w:p w:rsidR="00B41032" w:rsidRPr="007A3510" w:rsidRDefault="002055D1" w:rsidP="006A75C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c>
          <w:tcPr>
            <w:tcW w:w="823" w:type="pct"/>
            <w:tcBorders>
              <w:top w:val="single" w:sz="4" w:space="0" w:color="auto"/>
              <w:left w:val="single" w:sz="4" w:space="0" w:color="auto"/>
              <w:bottom w:val="single" w:sz="4" w:space="0" w:color="auto"/>
              <w:right w:val="single" w:sz="4" w:space="0" w:color="auto"/>
            </w:tcBorders>
            <w:vAlign w:val="center"/>
          </w:tcPr>
          <w:p w:rsidR="00B41032" w:rsidRPr="007A3510" w:rsidRDefault="002055D1" w:rsidP="006A75C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c>
          <w:tcPr>
            <w:tcW w:w="789" w:type="pct"/>
            <w:tcBorders>
              <w:top w:val="single" w:sz="4" w:space="0" w:color="auto"/>
              <w:left w:val="single" w:sz="4" w:space="0" w:color="auto"/>
              <w:bottom w:val="single" w:sz="4" w:space="0" w:color="auto"/>
              <w:right w:val="single" w:sz="4" w:space="0" w:color="auto"/>
            </w:tcBorders>
            <w:vAlign w:val="center"/>
          </w:tcPr>
          <w:p w:rsidR="00B41032" w:rsidRPr="007A3510" w:rsidRDefault="002055D1" w:rsidP="006A75C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c>
          <w:tcPr>
            <w:tcW w:w="811" w:type="pct"/>
            <w:tcBorders>
              <w:top w:val="single" w:sz="4" w:space="0" w:color="auto"/>
              <w:left w:val="single" w:sz="4" w:space="0" w:color="auto"/>
              <w:bottom w:val="single" w:sz="4" w:space="0" w:color="auto"/>
              <w:right w:val="single" w:sz="4" w:space="0" w:color="auto"/>
            </w:tcBorders>
            <w:vAlign w:val="center"/>
          </w:tcPr>
          <w:p w:rsidR="00B41032" w:rsidRPr="007A3510" w:rsidRDefault="002055D1" w:rsidP="006A75C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r>
      <w:tr w:rsidR="00766C3D" w:rsidRPr="00965251" w:rsidTr="00622888">
        <w:tc>
          <w:tcPr>
            <w:tcW w:w="1104" w:type="pct"/>
            <w:tcBorders>
              <w:top w:val="single" w:sz="4" w:space="0" w:color="auto"/>
              <w:left w:val="single" w:sz="4" w:space="0" w:color="auto"/>
              <w:bottom w:val="single" w:sz="4" w:space="0" w:color="auto"/>
              <w:right w:val="single" w:sz="4" w:space="0" w:color="auto"/>
            </w:tcBorders>
            <w:hideMark/>
          </w:tcPr>
          <w:p w:rsidR="00B41032" w:rsidRPr="007A3510" w:rsidRDefault="00B41032" w:rsidP="006A75C1">
            <w:pPr>
              <w:spacing w:after="0" w:line="240" w:lineRule="auto"/>
              <w:rPr>
                <w:rFonts w:ascii="Times New Roman" w:eastAsia="Times New Roman" w:hAnsi="Times New Roman" w:cs="Times New Roman"/>
                <w:sz w:val="24"/>
                <w:szCs w:val="24"/>
              </w:rPr>
            </w:pPr>
            <w:r w:rsidRPr="007A3510">
              <w:rPr>
                <w:rFonts w:ascii="Times New Roman" w:eastAsia="Times New Roman" w:hAnsi="Times New Roman" w:cs="Times New Roman"/>
                <w:sz w:val="24"/>
                <w:szCs w:val="24"/>
              </w:rPr>
              <w:t>3.3. pašvaldību budžets</w:t>
            </w:r>
          </w:p>
        </w:tc>
        <w:tc>
          <w:tcPr>
            <w:tcW w:w="769" w:type="pct"/>
            <w:tcBorders>
              <w:top w:val="single" w:sz="4" w:space="0" w:color="auto"/>
              <w:left w:val="single" w:sz="4" w:space="0" w:color="auto"/>
              <w:bottom w:val="single" w:sz="4" w:space="0" w:color="auto"/>
              <w:right w:val="single" w:sz="4" w:space="0" w:color="auto"/>
            </w:tcBorders>
            <w:vAlign w:val="center"/>
            <w:hideMark/>
          </w:tcPr>
          <w:p w:rsidR="00B41032" w:rsidRPr="007A3510" w:rsidRDefault="002055D1" w:rsidP="006A75C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c>
          <w:tcPr>
            <w:tcW w:w="704" w:type="pct"/>
            <w:tcBorders>
              <w:top w:val="single" w:sz="4" w:space="0" w:color="auto"/>
              <w:left w:val="single" w:sz="4" w:space="0" w:color="auto"/>
              <w:bottom w:val="single" w:sz="4" w:space="0" w:color="auto"/>
              <w:right w:val="single" w:sz="4" w:space="0" w:color="auto"/>
            </w:tcBorders>
            <w:vAlign w:val="center"/>
          </w:tcPr>
          <w:p w:rsidR="00B41032" w:rsidRPr="007A3510" w:rsidRDefault="002055D1" w:rsidP="006A75C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c>
          <w:tcPr>
            <w:tcW w:w="823" w:type="pct"/>
            <w:tcBorders>
              <w:top w:val="single" w:sz="4" w:space="0" w:color="auto"/>
              <w:left w:val="single" w:sz="4" w:space="0" w:color="auto"/>
              <w:bottom w:val="single" w:sz="4" w:space="0" w:color="auto"/>
              <w:right w:val="single" w:sz="4" w:space="0" w:color="auto"/>
            </w:tcBorders>
            <w:vAlign w:val="center"/>
          </w:tcPr>
          <w:p w:rsidR="00B41032" w:rsidRPr="007A3510" w:rsidRDefault="002055D1" w:rsidP="006A75C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c>
          <w:tcPr>
            <w:tcW w:w="789" w:type="pct"/>
            <w:tcBorders>
              <w:top w:val="single" w:sz="4" w:space="0" w:color="auto"/>
              <w:left w:val="single" w:sz="4" w:space="0" w:color="auto"/>
              <w:bottom w:val="single" w:sz="4" w:space="0" w:color="auto"/>
              <w:right w:val="single" w:sz="4" w:space="0" w:color="auto"/>
            </w:tcBorders>
            <w:vAlign w:val="center"/>
          </w:tcPr>
          <w:p w:rsidR="00B41032" w:rsidRPr="007A3510" w:rsidRDefault="002055D1" w:rsidP="006A75C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c>
          <w:tcPr>
            <w:tcW w:w="811" w:type="pct"/>
            <w:tcBorders>
              <w:top w:val="single" w:sz="4" w:space="0" w:color="auto"/>
              <w:left w:val="single" w:sz="4" w:space="0" w:color="auto"/>
              <w:bottom w:val="single" w:sz="4" w:space="0" w:color="auto"/>
              <w:right w:val="single" w:sz="4" w:space="0" w:color="auto"/>
            </w:tcBorders>
            <w:vAlign w:val="center"/>
          </w:tcPr>
          <w:p w:rsidR="00B41032" w:rsidRPr="007A3510" w:rsidRDefault="002055D1" w:rsidP="006A75C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r>
      <w:tr w:rsidR="00EF460F" w:rsidRPr="00965251" w:rsidTr="00F26809">
        <w:trPr>
          <w:trHeight w:val="1380"/>
        </w:trPr>
        <w:tc>
          <w:tcPr>
            <w:tcW w:w="1104" w:type="pct"/>
            <w:tcBorders>
              <w:top w:val="single" w:sz="4" w:space="0" w:color="auto"/>
              <w:left w:val="single" w:sz="4" w:space="0" w:color="auto"/>
              <w:bottom w:val="single" w:sz="4" w:space="0" w:color="auto"/>
              <w:right w:val="single" w:sz="4" w:space="0" w:color="auto"/>
            </w:tcBorders>
            <w:hideMark/>
          </w:tcPr>
          <w:p w:rsidR="00EF460F" w:rsidRPr="007A3510" w:rsidRDefault="00EF460F" w:rsidP="006A75C1">
            <w:pPr>
              <w:spacing w:after="0" w:line="240" w:lineRule="auto"/>
              <w:rPr>
                <w:rFonts w:ascii="Times New Roman" w:eastAsia="Times New Roman" w:hAnsi="Times New Roman" w:cs="Times New Roman"/>
                <w:sz w:val="24"/>
                <w:szCs w:val="24"/>
              </w:rPr>
            </w:pPr>
            <w:r w:rsidRPr="007A3510">
              <w:rPr>
                <w:rFonts w:ascii="Times New Roman" w:eastAsia="Times New Roman" w:hAnsi="Times New Roman" w:cs="Times New Roman"/>
                <w:sz w:val="24"/>
                <w:szCs w:val="24"/>
              </w:rPr>
              <w:t xml:space="preserve">4. Finanšu līdzekļi papildu izdevumu finansēšanai (kompensējošu izdevumu </w:t>
            </w:r>
            <w:r w:rsidRPr="007A3510">
              <w:rPr>
                <w:rFonts w:ascii="Times New Roman" w:eastAsia="Times New Roman" w:hAnsi="Times New Roman" w:cs="Times New Roman"/>
                <w:sz w:val="24"/>
                <w:szCs w:val="24"/>
              </w:rPr>
              <w:lastRenderedPageBreak/>
              <w:t>samazinājumu norāda ar "+" zīmi)</w:t>
            </w:r>
          </w:p>
        </w:tc>
        <w:tc>
          <w:tcPr>
            <w:tcW w:w="769" w:type="pct"/>
            <w:tcBorders>
              <w:top w:val="single" w:sz="4" w:space="0" w:color="auto"/>
              <w:left w:val="single" w:sz="4" w:space="0" w:color="auto"/>
              <w:bottom w:val="single" w:sz="4" w:space="0" w:color="auto"/>
              <w:right w:val="single" w:sz="4" w:space="0" w:color="auto"/>
            </w:tcBorders>
            <w:hideMark/>
          </w:tcPr>
          <w:p w:rsidR="00EF460F" w:rsidRPr="007A3510" w:rsidRDefault="00EF460F" w:rsidP="006A75C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lastRenderedPageBreak/>
              <w:t>N/A</w:t>
            </w:r>
          </w:p>
        </w:tc>
        <w:tc>
          <w:tcPr>
            <w:tcW w:w="704" w:type="pct"/>
            <w:tcBorders>
              <w:top w:val="single" w:sz="4" w:space="0" w:color="auto"/>
              <w:left w:val="single" w:sz="4" w:space="0" w:color="auto"/>
              <w:bottom w:val="single" w:sz="4" w:space="0" w:color="auto"/>
              <w:right w:val="single" w:sz="4" w:space="0" w:color="auto"/>
            </w:tcBorders>
            <w:vAlign w:val="center"/>
            <w:hideMark/>
          </w:tcPr>
          <w:p w:rsidR="00EF460F" w:rsidRPr="007A3510" w:rsidRDefault="00EF460F" w:rsidP="00F26809">
            <w:pPr>
              <w:spacing w:after="0" w:line="240" w:lineRule="auto"/>
              <w:jc w:val="center"/>
              <w:rPr>
                <w:rFonts w:ascii="Times New Roman" w:eastAsia="Arial Unicode MS" w:hAnsi="Times New Roman" w:cs="Times New Roman"/>
                <w:sz w:val="24"/>
                <w:szCs w:val="24"/>
              </w:rPr>
            </w:pPr>
          </w:p>
          <w:p w:rsidR="00EF460F" w:rsidRPr="007A3510" w:rsidRDefault="00EF460F" w:rsidP="006A75C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216 137</w:t>
            </w:r>
          </w:p>
        </w:tc>
        <w:tc>
          <w:tcPr>
            <w:tcW w:w="823" w:type="pct"/>
            <w:tcBorders>
              <w:top w:val="single" w:sz="4" w:space="0" w:color="auto"/>
              <w:left w:val="single" w:sz="4" w:space="0" w:color="auto"/>
              <w:bottom w:val="single" w:sz="4" w:space="0" w:color="auto"/>
              <w:right w:val="single" w:sz="4" w:space="0" w:color="auto"/>
            </w:tcBorders>
            <w:vAlign w:val="center"/>
            <w:hideMark/>
          </w:tcPr>
          <w:p w:rsidR="00EF460F" w:rsidRPr="007A3510" w:rsidRDefault="00EF460F" w:rsidP="00F26809">
            <w:pPr>
              <w:spacing w:after="0" w:line="240" w:lineRule="auto"/>
              <w:jc w:val="center"/>
              <w:rPr>
                <w:rFonts w:ascii="Times New Roman" w:eastAsia="Arial Unicode MS" w:hAnsi="Times New Roman" w:cs="Times New Roman"/>
                <w:sz w:val="24"/>
                <w:szCs w:val="24"/>
              </w:rPr>
            </w:pPr>
          </w:p>
          <w:p w:rsidR="00EF460F" w:rsidRPr="007A3510" w:rsidRDefault="00EF460F" w:rsidP="006A75C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400 594</w:t>
            </w:r>
          </w:p>
        </w:tc>
        <w:tc>
          <w:tcPr>
            <w:tcW w:w="789" w:type="pct"/>
            <w:tcBorders>
              <w:top w:val="single" w:sz="4" w:space="0" w:color="auto"/>
              <w:left w:val="single" w:sz="4" w:space="0" w:color="auto"/>
              <w:bottom w:val="single" w:sz="4" w:space="0" w:color="auto"/>
              <w:right w:val="single" w:sz="4" w:space="0" w:color="auto"/>
            </w:tcBorders>
            <w:vAlign w:val="center"/>
            <w:hideMark/>
          </w:tcPr>
          <w:p w:rsidR="00EF460F" w:rsidRPr="007A3510" w:rsidRDefault="00EF460F" w:rsidP="00F26809">
            <w:pPr>
              <w:spacing w:after="0" w:line="240" w:lineRule="auto"/>
              <w:jc w:val="center"/>
              <w:rPr>
                <w:rFonts w:ascii="Times New Roman" w:eastAsia="Arial Unicode MS" w:hAnsi="Times New Roman" w:cs="Times New Roman"/>
                <w:sz w:val="24"/>
                <w:szCs w:val="24"/>
              </w:rPr>
            </w:pPr>
          </w:p>
          <w:p w:rsidR="00EF460F" w:rsidRPr="007A3510" w:rsidRDefault="00EF460F" w:rsidP="006A75C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459 352</w:t>
            </w:r>
          </w:p>
        </w:tc>
        <w:tc>
          <w:tcPr>
            <w:tcW w:w="811" w:type="pct"/>
            <w:tcBorders>
              <w:top w:val="single" w:sz="4" w:space="0" w:color="auto"/>
              <w:left w:val="single" w:sz="4" w:space="0" w:color="auto"/>
              <w:bottom w:val="single" w:sz="4" w:space="0" w:color="auto"/>
              <w:right w:val="single" w:sz="4" w:space="0" w:color="auto"/>
            </w:tcBorders>
            <w:vAlign w:val="center"/>
            <w:hideMark/>
          </w:tcPr>
          <w:p w:rsidR="00EF460F" w:rsidRPr="007A3510" w:rsidRDefault="00EF460F" w:rsidP="00F26809">
            <w:pPr>
              <w:spacing w:after="0" w:line="240" w:lineRule="auto"/>
              <w:jc w:val="center"/>
              <w:rPr>
                <w:rFonts w:ascii="Times New Roman" w:eastAsia="Arial Unicode MS" w:hAnsi="Times New Roman" w:cs="Times New Roman"/>
                <w:sz w:val="24"/>
                <w:szCs w:val="24"/>
              </w:rPr>
            </w:pPr>
          </w:p>
          <w:p w:rsidR="00EF460F" w:rsidRPr="007A3510" w:rsidRDefault="00EF460F" w:rsidP="006A75C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273 917</w:t>
            </w:r>
          </w:p>
        </w:tc>
      </w:tr>
      <w:tr w:rsidR="00EF460F" w:rsidRPr="00965251" w:rsidTr="00622888">
        <w:trPr>
          <w:trHeight w:val="585"/>
        </w:trPr>
        <w:tc>
          <w:tcPr>
            <w:tcW w:w="1104" w:type="pct"/>
            <w:tcBorders>
              <w:top w:val="single" w:sz="4" w:space="0" w:color="auto"/>
              <w:left w:val="single" w:sz="4" w:space="0" w:color="auto"/>
              <w:bottom w:val="single" w:sz="4" w:space="0" w:color="auto"/>
              <w:right w:val="single" w:sz="4" w:space="0" w:color="auto"/>
            </w:tcBorders>
            <w:hideMark/>
          </w:tcPr>
          <w:p w:rsidR="00EF460F" w:rsidRPr="007A3510" w:rsidRDefault="00EF460F" w:rsidP="006A75C1">
            <w:pPr>
              <w:spacing w:after="0" w:line="240" w:lineRule="auto"/>
              <w:rPr>
                <w:rFonts w:ascii="Times New Roman" w:eastAsia="Times New Roman" w:hAnsi="Times New Roman" w:cs="Times New Roman"/>
                <w:sz w:val="24"/>
                <w:szCs w:val="24"/>
              </w:rPr>
            </w:pPr>
            <w:r w:rsidRPr="007A3510">
              <w:rPr>
                <w:rFonts w:ascii="Times New Roman" w:eastAsia="Times New Roman" w:hAnsi="Times New Roman" w:cs="Times New Roman"/>
                <w:sz w:val="24"/>
                <w:szCs w:val="24"/>
              </w:rPr>
              <w:lastRenderedPageBreak/>
              <w:t>5. Precizēta finansiālā ietekme:</w:t>
            </w:r>
          </w:p>
        </w:tc>
        <w:tc>
          <w:tcPr>
            <w:tcW w:w="769" w:type="pct"/>
            <w:vMerge w:val="restart"/>
            <w:tcBorders>
              <w:top w:val="single" w:sz="4" w:space="0" w:color="auto"/>
              <w:left w:val="single" w:sz="4" w:space="0" w:color="auto"/>
              <w:right w:val="single" w:sz="4" w:space="0" w:color="auto"/>
            </w:tcBorders>
            <w:hideMark/>
          </w:tcPr>
          <w:p w:rsidR="00EF460F" w:rsidRPr="007A3510" w:rsidRDefault="00EF460F" w:rsidP="006A75C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c>
          <w:tcPr>
            <w:tcW w:w="704" w:type="pct"/>
            <w:tcBorders>
              <w:top w:val="single" w:sz="4" w:space="0" w:color="auto"/>
              <w:left w:val="single" w:sz="4" w:space="0" w:color="auto"/>
              <w:bottom w:val="single" w:sz="4" w:space="0" w:color="auto"/>
              <w:right w:val="single" w:sz="4" w:space="0" w:color="auto"/>
            </w:tcBorders>
            <w:hideMark/>
          </w:tcPr>
          <w:p w:rsidR="00EF460F" w:rsidRPr="007A3510" w:rsidRDefault="00EF460F" w:rsidP="006A75C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c>
          <w:tcPr>
            <w:tcW w:w="823" w:type="pct"/>
            <w:tcBorders>
              <w:top w:val="single" w:sz="4" w:space="0" w:color="auto"/>
              <w:left w:val="single" w:sz="4" w:space="0" w:color="auto"/>
              <w:bottom w:val="single" w:sz="4" w:space="0" w:color="auto"/>
              <w:right w:val="single" w:sz="4" w:space="0" w:color="auto"/>
            </w:tcBorders>
            <w:hideMark/>
          </w:tcPr>
          <w:p w:rsidR="00EF460F" w:rsidRPr="007A3510" w:rsidRDefault="00EF460F" w:rsidP="006A75C1">
            <w:pPr>
              <w:spacing w:after="0" w:line="240" w:lineRule="auto"/>
              <w:jc w:val="center"/>
              <w:rPr>
                <w:rFonts w:ascii="Times New Roman" w:eastAsia="Times New Roman" w:hAnsi="Times New Roman" w:cs="Times New Roman"/>
                <w:sz w:val="24"/>
                <w:szCs w:val="24"/>
              </w:rPr>
            </w:pPr>
            <w:r w:rsidRPr="007A3510">
              <w:rPr>
                <w:rFonts w:ascii="Times New Roman" w:eastAsia="Times New Roman" w:hAnsi="Times New Roman" w:cs="Times New Roman"/>
                <w:sz w:val="24"/>
                <w:szCs w:val="24"/>
              </w:rPr>
              <w:t>0</w:t>
            </w:r>
          </w:p>
        </w:tc>
        <w:tc>
          <w:tcPr>
            <w:tcW w:w="789" w:type="pct"/>
            <w:tcBorders>
              <w:top w:val="single" w:sz="4" w:space="0" w:color="auto"/>
              <w:left w:val="single" w:sz="4" w:space="0" w:color="auto"/>
              <w:bottom w:val="single" w:sz="4" w:space="0" w:color="auto"/>
              <w:right w:val="single" w:sz="4" w:space="0" w:color="auto"/>
            </w:tcBorders>
            <w:hideMark/>
          </w:tcPr>
          <w:p w:rsidR="00EF460F" w:rsidRPr="007A3510" w:rsidRDefault="00EF460F" w:rsidP="006A75C1">
            <w:pPr>
              <w:spacing w:after="0" w:line="240" w:lineRule="auto"/>
              <w:jc w:val="center"/>
              <w:rPr>
                <w:rFonts w:ascii="Times New Roman" w:eastAsia="Times New Roman" w:hAnsi="Times New Roman" w:cs="Times New Roman"/>
                <w:sz w:val="24"/>
                <w:szCs w:val="24"/>
              </w:rPr>
            </w:pPr>
            <w:r w:rsidRPr="007A3510">
              <w:rPr>
                <w:rFonts w:ascii="Times New Roman" w:eastAsia="Times New Roman" w:hAnsi="Times New Roman" w:cs="Times New Roman"/>
                <w:sz w:val="24"/>
                <w:szCs w:val="24"/>
              </w:rPr>
              <w:t>0</w:t>
            </w:r>
          </w:p>
        </w:tc>
        <w:tc>
          <w:tcPr>
            <w:tcW w:w="811" w:type="pct"/>
            <w:tcBorders>
              <w:top w:val="single" w:sz="4" w:space="0" w:color="auto"/>
              <w:left w:val="single" w:sz="4" w:space="0" w:color="auto"/>
              <w:bottom w:val="single" w:sz="4" w:space="0" w:color="auto"/>
              <w:right w:val="single" w:sz="4" w:space="0" w:color="auto"/>
            </w:tcBorders>
            <w:hideMark/>
          </w:tcPr>
          <w:p w:rsidR="00EF460F" w:rsidRPr="007A3510" w:rsidRDefault="00EF460F" w:rsidP="006A75C1">
            <w:pPr>
              <w:spacing w:after="0" w:line="240" w:lineRule="auto"/>
              <w:jc w:val="center"/>
              <w:rPr>
                <w:rFonts w:ascii="Times New Roman" w:eastAsia="Times New Roman" w:hAnsi="Times New Roman" w:cs="Times New Roman"/>
                <w:sz w:val="24"/>
                <w:szCs w:val="24"/>
              </w:rPr>
            </w:pPr>
            <w:r w:rsidRPr="007A3510">
              <w:rPr>
                <w:rFonts w:ascii="Times New Roman" w:eastAsia="Times New Roman" w:hAnsi="Times New Roman" w:cs="Times New Roman"/>
                <w:sz w:val="24"/>
                <w:szCs w:val="24"/>
              </w:rPr>
              <w:t>0</w:t>
            </w:r>
          </w:p>
        </w:tc>
      </w:tr>
      <w:tr w:rsidR="00EF460F" w:rsidRPr="00965251" w:rsidTr="00622888">
        <w:trPr>
          <w:trHeight w:val="259"/>
        </w:trPr>
        <w:tc>
          <w:tcPr>
            <w:tcW w:w="1104" w:type="pct"/>
            <w:tcBorders>
              <w:top w:val="single" w:sz="4" w:space="0" w:color="auto"/>
              <w:left w:val="single" w:sz="4" w:space="0" w:color="auto"/>
              <w:bottom w:val="single" w:sz="4" w:space="0" w:color="auto"/>
              <w:right w:val="single" w:sz="4" w:space="0" w:color="auto"/>
            </w:tcBorders>
            <w:hideMark/>
          </w:tcPr>
          <w:p w:rsidR="00EF460F" w:rsidRPr="007A3510" w:rsidRDefault="00EF460F" w:rsidP="006A75C1">
            <w:pPr>
              <w:spacing w:after="0" w:line="240" w:lineRule="auto"/>
              <w:rPr>
                <w:rFonts w:ascii="Times New Roman" w:eastAsia="Times New Roman" w:hAnsi="Times New Roman" w:cs="Times New Roman"/>
                <w:sz w:val="24"/>
                <w:szCs w:val="24"/>
              </w:rPr>
            </w:pPr>
            <w:r w:rsidRPr="007A3510">
              <w:rPr>
                <w:rFonts w:ascii="Times New Roman" w:eastAsia="Times New Roman" w:hAnsi="Times New Roman" w:cs="Times New Roman"/>
                <w:sz w:val="24"/>
                <w:szCs w:val="24"/>
              </w:rPr>
              <w:t>5.1. valsts pamatbudžets</w:t>
            </w:r>
          </w:p>
        </w:tc>
        <w:tc>
          <w:tcPr>
            <w:tcW w:w="769" w:type="pct"/>
            <w:vMerge/>
            <w:tcBorders>
              <w:left w:val="single" w:sz="4" w:space="0" w:color="auto"/>
              <w:right w:val="single" w:sz="4" w:space="0" w:color="auto"/>
            </w:tcBorders>
            <w:hideMark/>
          </w:tcPr>
          <w:p w:rsidR="00EF460F" w:rsidRPr="007A3510" w:rsidRDefault="00EF460F" w:rsidP="006A75C1">
            <w:pPr>
              <w:spacing w:after="0" w:line="240" w:lineRule="auto"/>
              <w:jc w:val="center"/>
              <w:rPr>
                <w:rFonts w:ascii="Times New Roman" w:eastAsia="Arial Unicode MS" w:hAnsi="Times New Roman" w:cs="Times New Roman"/>
                <w:sz w:val="24"/>
                <w:szCs w:val="24"/>
              </w:rPr>
            </w:pPr>
          </w:p>
        </w:tc>
        <w:tc>
          <w:tcPr>
            <w:tcW w:w="704" w:type="pct"/>
            <w:tcBorders>
              <w:top w:val="single" w:sz="4" w:space="0" w:color="auto"/>
              <w:left w:val="single" w:sz="4" w:space="0" w:color="auto"/>
              <w:bottom w:val="single" w:sz="4" w:space="0" w:color="auto"/>
              <w:right w:val="single" w:sz="4" w:space="0" w:color="auto"/>
            </w:tcBorders>
            <w:hideMark/>
          </w:tcPr>
          <w:p w:rsidR="00EF460F" w:rsidRPr="007A3510" w:rsidRDefault="00EF460F" w:rsidP="006A75C1">
            <w:pPr>
              <w:spacing w:after="0" w:line="240" w:lineRule="auto"/>
              <w:jc w:val="center"/>
              <w:rPr>
                <w:rFonts w:ascii="Times New Roman" w:eastAsia="Arial Unicode MS" w:hAnsi="Times New Roman" w:cs="Times New Roman"/>
                <w:sz w:val="24"/>
                <w:szCs w:val="24"/>
              </w:rPr>
            </w:pPr>
            <w:r w:rsidRPr="007A3510">
              <w:rPr>
                <w:rFonts w:ascii="Times New Roman" w:eastAsia="Arial Unicode MS" w:hAnsi="Times New Roman" w:cs="Times New Roman"/>
                <w:sz w:val="24"/>
                <w:szCs w:val="24"/>
              </w:rPr>
              <w:t>0</w:t>
            </w:r>
          </w:p>
        </w:tc>
        <w:tc>
          <w:tcPr>
            <w:tcW w:w="823" w:type="pct"/>
            <w:tcBorders>
              <w:top w:val="single" w:sz="4" w:space="0" w:color="auto"/>
              <w:left w:val="single" w:sz="4" w:space="0" w:color="auto"/>
              <w:bottom w:val="single" w:sz="4" w:space="0" w:color="auto"/>
              <w:right w:val="single" w:sz="4" w:space="0" w:color="auto"/>
            </w:tcBorders>
            <w:hideMark/>
          </w:tcPr>
          <w:p w:rsidR="00EF460F" w:rsidRPr="007A3510" w:rsidRDefault="00EF460F" w:rsidP="006A75C1">
            <w:pPr>
              <w:spacing w:after="0" w:line="240" w:lineRule="auto"/>
              <w:jc w:val="center"/>
              <w:rPr>
                <w:rFonts w:ascii="Times New Roman" w:eastAsia="Times New Roman" w:hAnsi="Times New Roman" w:cs="Times New Roman"/>
                <w:sz w:val="24"/>
                <w:szCs w:val="24"/>
              </w:rPr>
            </w:pPr>
            <w:r w:rsidRPr="007A3510">
              <w:rPr>
                <w:rFonts w:ascii="Times New Roman" w:eastAsia="Times New Roman" w:hAnsi="Times New Roman" w:cs="Times New Roman"/>
                <w:sz w:val="24"/>
                <w:szCs w:val="24"/>
              </w:rPr>
              <w:t>0</w:t>
            </w:r>
          </w:p>
        </w:tc>
        <w:tc>
          <w:tcPr>
            <w:tcW w:w="789" w:type="pct"/>
            <w:tcBorders>
              <w:top w:val="single" w:sz="4" w:space="0" w:color="auto"/>
              <w:left w:val="single" w:sz="4" w:space="0" w:color="auto"/>
              <w:bottom w:val="single" w:sz="4" w:space="0" w:color="auto"/>
              <w:right w:val="single" w:sz="4" w:space="0" w:color="auto"/>
            </w:tcBorders>
            <w:hideMark/>
          </w:tcPr>
          <w:p w:rsidR="00EF460F" w:rsidRPr="007A3510" w:rsidRDefault="00EF460F" w:rsidP="006A75C1">
            <w:pPr>
              <w:spacing w:after="0" w:line="240" w:lineRule="auto"/>
              <w:jc w:val="center"/>
              <w:rPr>
                <w:rFonts w:ascii="Times New Roman" w:eastAsia="Times New Roman" w:hAnsi="Times New Roman" w:cs="Times New Roman"/>
                <w:sz w:val="24"/>
                <w:szCs w:val="24"/>
              </w:rPr>
            </w:pPr>
            <w:r w:rsidRPr="007A3510">
              <w:rPr>
                <w:rFonts w:ascii="Times New Roman" w:eastAsia="Times New Roman" w:hAnsi="Times New Roman" w:cs="Times New Roman"/>
                <w:sz w:val="24"/>
                <w:szCs w:val="24"/>
              </w:rPr>
              <w:t>0</w:t>
            </w:r>
          </w:p>
        </w:tc>
        <w:tc>
          <w:tcPr>
            <w:tcW w:w="811" w:type="pct"/>
            <w:tcBorders>
              <w:top w:val="single" w:sz="4" w:space="0" w:color="auto"/>
              <w:left w:val="single" w:sz="4" w:space="0" w:color="auto"/>
              <w:bottom w:val="single" w:sz="4" w:space="0" w:color="auto"/>
              <w:right w:val="single" w:sz="4" w:space="0" w:color="auto"/>
            </w:tcBorders>
            <w:hideMark/>
          </w:tcPr>
          <w:p w:rsidR="00EF460F" w:rsidRPr="007A3510" w:rsidRDefault="00EF460F" w:rsidP="006A75C1">
            <w:pPr>
              <w:spacing w:after="0" w:line="240" w:lineRule="auto"/>
              <w:jc w:val="center"/>
              <w:rPr>
                <w:rFonts w:ascii="Times New Roman" w:eastAsia="Times New Roman" w:hAnsi="Times New Roman" w:cs="Times New Roman"/>
                <w:sz w:val="24"/>
                <w:szCs w:val="24"/>
              </w:rPr>
            </w:pPr>
            <w:r w:rsidRPr="007A3510">
              <w:rPr>
                <w:rFonts w:ascii="Times New Roman" w:eastAsia="Times New Roman" w:hAnsi="Times New Roman" w:cs="Times New Roman"/>
                <w:sz w:val="24"/>
                <w:szCs w:val="24"/>
              </w:rPr>
              <w:t>0</w:t>
            </w:r>
          </w:p>
        </w:tc>
      </w:tr>
      <w:tr w:rsidR="00766C3D" w:rsidRPr="00965251" w:rsidTr="00622888">
        <w:trPr>
          <w:trHeight w:val="279"/>
        </w:trPr>
        <w:tc>
          <w:tcPr>
            <w:tcW w:w="1104" w:type="pct"/>
            <w:tcBorders>
              <w:top w:val="single" w:sz="4" w:space="0" w:color="auto"/>
              <w:left w:val="single" w:sz="4" w:space="0" w:color="auto"/>
              <w:bottom w:val="single" w:sz="4" w:space="0" w:color="auto"/>
              <w:right w:val="single" w:sz="4" w:space="0" w:color="auto"/>
            </w:tcBorders>
            <w:hideMark/>
          </w:tcPr>
          <w:p w:rsidR="00B41032" w:rsidRPr="007A3510" w:rsidRDefault="00B41032" w:rsidP="006A75C1">
            <w:pPr>
              <w:spacing w:after="0" w:line="240" w:lineRule="auto"/>
              <w:rPr>
                <w:rFonts w:ascii="Times New Roman" w:eastAsia="Times New Roman" w:hAnsi="Times New Roman" w:cs="Times New Roman"/>
                <w:sz w:val="24"/>
                <w:szCs w:val="24"/>
              </w:rPr>
            </w:pPr>
            <w:r w:rsidRPr="007A3510">
              <w:rPr>
                <w:rFonts w:ascii="Times New Roman" w:eastAsia="Times New Roman" w:hAnsi="Times New Roman" w:cs="Times New Roman"/>
                <w:sz w:val="24"/>
                <w:szCs w:val="24"/>
              </w:rPr>
              <w:t>5.2. speciālais budžets</w:t>
            </w:r>
          </w:p>
        </w:tc>
        <w:tc>
          <w:tcPr>
            <w:tcW w:w="769" w:type="pct"/>
            <w:vMerge/>
            <w:tcBorders>
              <w:left w:val="single" w:sz="4" w:space="0" w:color="auto"/>
              <w:right w:val="single" w:sz="4" w:space="0" w:color="auto"/>
            </w:tcBorders>
            <w:hideMark/>
          </w:tcPr>
          <w:p w:rsidR="00B41032" w:rsidRPr="007A3510" w:rsidRDefault="00B41032" w:rsidP="006A75C1">
            <w:pPr>
              <w:spacing w:after="0" w:line="240" w:lineRule="auto"/>
              <w:jc w:val="center"/>
              <w:rPr>
                <w:rFonts w:ascii="Times New Roman" w:eastAsia="Arial Unicode MS" w:hAnsi="Times New Roman" w:cs="Times New Roman"/>
                <w:sz w:val="24"/>
                <w:szCs w:val="24"/>
              </w:rPr>
            </w:pPr>
          </w:p>
        </w:tc>
        <w:tc>
          <w:tcPr>
            <w:tcW w:w="704" w:type="pct"/>
            <w:tcBorders>
              <w:top w:val="single" w:sz="4" w:space="0" w:color="auto"/>
              <w:left w:val="single" w:sz="4" w:space="0" w:color="auto"/>
              <w:bottom w:val="single" w:sz="4" w:space="0" w:color="auto"/>
              <w:right w:val="single" w:sz="4" w:space="0" w:color="auto"/>
            </w:tcBorders>
            <w:hideMark/>
          </w:tcPr>
          <w:p w:rsidR="00B41032" w:rsidRPr="007A3510" w:rsidRDefault="00B41032" w:rsidP="006A75C1">
            <w:pPr>
              <w:spacing w:after="0" w:line="240" w:lineRule="auto"/>
              <w:jc w:val="center"/>
              <w:rPr>
                <w:rFonts w:ascii="Times New Roman" w:eastAsia="Arial Unicode MS" w:hAnsi="Times New Roman" w:cs="Times New Roman"/>
                <w:sz w:val="24"/>
                <w:szCs w:val="24"/>
              </w:rPr>
            </w:pPr>
          </w:p>
        </w:tc>
        <w:tc>
          <w:tcPr>
            <w:tcW w:w="823" w:type="pct"/>
            <w:tcBorders>
              <w:top w:val="single" w:sz="4" w:space="0" w:color="auto"/>
              <w:left w:val="single" w:sz="4" w:space="0" w:color="auto"/>
              <w:bottom w:val="single" w:sz="4" w:space="0" w:color="auto"/>
              <w:right w:val="single" w:sz="4" w:space="0" w:color="auto"/>
            </w:tcBorders>
            <w:hideMark/>
          </w:tcPr>
          <w:p w:rsidR="00B41032" w:rsidRPr="007A3510" w:rsidRDefault="00B41032" w:rsidP="006A75C1">
            <w:pPr>
              <w:spacing w:after="0" w:line="240" w:lineRule="auto"/>
              <w:jc w:val="center"/>
              <w:rPr>
                <w:rFonts w:ascii="Times New Roman" w:eastAsia="Times New Roman" w:hAnsi="Times New Roman" w:cs="Times New Roman"/>
                <w:sz w:val="24"/>
                <w:szCs w:val="24"/>
              </w:rPr>
            </w:pPr>
          </w:p>
        </w:tc>
        <w:tc>
          <w:tcPr>
            <w:tcW w:w="789" w:type="pct"/>
            <w:tcBorders>
              <w:top w:val="single" w:sz="4" w:space="0" w:color="auto"/>
              <w:left w:val="single" w:sz="4" w:space="0" w:color="auto"/>
              <w:bottom w:val="single" w:sz="4" w:space="0" w:color="auto"/>
              <w:right w:val="single" w:sz="4" w:space="0" w:color="auto"/>
            </w:tcBorders>
            <w:hideMark/>
          </w:tcPr>
          <w:p w:rsidR="00B41032" w:rsidRPr="007A3510" w:rsidRDefault="00B41032" w:rsidP="006A75C1">
            <w:pPr>
              <w:spacing w:after="0" w:line="240" w:lineRule="auto"/>
              <w:jc w:val="center"/>
              <w:rPr>
                <w:rFonts w:ascii="Times New Roman" w:eastAsia="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hideMark/>
          </w:tcPr>
          <w:p w:rsidR="00B41032" w:rsidRPr="007A3510" w:rsidRDefault="00B41032" w:rsidP="006A75C1">
            <w:pPr>
              <w:spacing w:after="0" w:line="240" w:lineRule="auto"/>
              <w:jc w:val="center"/>
              <w:rPr>
                <w:rFonts w:ascii="Times New Roman" w:eastAsia="Times New Roman" w:hAnsi="Times New Roman" w:cs="Times New Roman"/>
                <w:sz w:val="24"/>
                <w:szCs w:val="24"/>
              </w:rPr>
            </w:pPr>
          </w:p>
        </w:tc>
      </w:tr>
      <w:tr w:rsidR="00766C3D" w:rsidRPr="00965251" w:rsidTr="00622888">
        <w:trPr>
          <w:trHeight w:val="281"/>
        </w:trPr>
        <w:tc>
          <w:tcPr>
            <w:tcW w:w="1104" w:type="pct"/>
            <w:tcBorders>
              <w:top w:val="single" w:sz="4" w:space="0" w:color="auto"/>
              <w:left w:val="single" w:sz="4" w:space="0" w:color="auto"/>
              <w:bottom w:val="single" w:sz="4" w:space="0" w:color="auto"/>
              <w:right w:val="single" w:sz="4" w:space="0" w:color="auto"/>
            </w:tcBorders>
            <w:hideMark/>
          </w:tcPr>
          <w:p w:rsidR="00B41032" w:rsidRPr="007A3510" w:rsidRDefault="00B41032" w:rsidP="006A75C1">
            <w:pPr>
              <w:spacing w:after="0" w:line="240" w:lineRule="auto"/>
              <w:rPr>
                <w:rFonts w:ascii="Times New Roman" w:eastAsia="Times New Roman" w:hAnsi="Times New Roman" w:cs="Times New Roman"/>
                <w:sz w:val="24"/>
                <w:szCs w:val="24"/>
              </w:rPr>
            </w:pPr>
            <w:r w:rsidRPr="007A3510">
              <w:rPr>
                <w:rFonts w:ascii="Times New Roman" w:eastAsia="Times New Roman" w:hAnsi="Times New Roman" w:cs="Times New Roman"/>
                <w:sz w:val="24"/>
                <w:szCs w:val="24"/>
              </w:rPr>
              <w:t>5.3. pašvaldību budžets</w:t>
            </w:r>
          </w:p>
        </w:tc>
        <w:tc>
          <w:tcPr>
            <w:tcW w:w="769" w:type="pct"/>
            <w:vMerge/>
            <w:tcBorders>
              <w:left w:val="single" w:sz="4" w:space="0" w:color="auto"/>
              <w:bottom w:val="single" w:sz="4" w:space="0" w:color="auto"/>
              <w:right w:val="single" w:sz="4" w:space="0" w:color="auto"/>
            </w:tcBorders>
            <w:hideMark/>
          </w:tcPr>
          <w:p w:rsidR="00B41032" w:rsidRPr="007A3510" w:rsidRDefault="00B41032" w:rsidP="006A75C1">
            <w:pPr>
              <w:spacing w:after="0" w:line="240" w:lineRule="auto"/>
              <w:jc w:val="center"/>
              <w:rPr>
                <w:rFonts w:ascii="Times New Roman" w:eastAsia="Arial Unicode MS" w:hAnsi="Times New Roman" w:cs="Times New Roman"/>
                <w:sz w:val="24"/>
                <w:szCs w:val="24"/>
              </w:rPr>
            </w:pPr>
          </w:p>
        </w:tc>
        <w:tc>
          <w:tcPr>
            <w:tcW w:w="704" w:type="pct"/>
            <w:tcBorders>
              <w:top w:val="single" w:sz="4" w:space="0" w:color="auto"/>
              <w:left w:val="single" w:sz="4" w:space="0" w:color="auto"/>
              <w:bottom w:val="single" w:sz="4" w:space="0" w:color="auto"/>
              <w:right w:val="single" w:sz="4" w:space="0" w:color="auto"/>
            </w:tcBorders>
            <w:hideMark/>
          </w:tcPr>
          <w:p w:rsidR="00B41032" w:rsidRPr="007A3510" w:rsidRDefault="00B41032" w:rsidP="006A75C1">
            <w:pPr>
              <w:spacing w:after="0" w:line="240" w:lineRule="auto"/>
              <w:jc w:val="center"/>
              <w:rPr>
                <w:rFonts w:ascii="Times New Roman" w:eastAsia="Arial Unicode MS" w:hAnsi="Times New Roman" w:cs="Times New Roman"/>
                <w:sz w:val="24"/>
                <w:szCs w:val="24"/>
              </w:rPr>
            </w:pPr>
          </w:p>
        </w:tc>
        <w:tc>
          <w:tcPr>
            <w:tcW w:w="823" w:type="pct"/>
            <w:tcBorders>
              <w:top w:val="single" w:sz="4" w:space="0" w:color="auto"/>
              <w:left w:val="single" w:sz="4" w:space="0" w:color="auto"/>
              <w:bottom w:val="single" w:sz="4" w:space="0" w:color="auto"/>
              <w:right w:val="single" w:sz="4" w:space="0" w:color="auto"/>
            </w:tcBorders>
            <w:hideMark/>
          </w:tcPr>
          <w:p w:rsidR="00B41032" w:rsidRPr="007A3510" w:rsidRDefault="00B41032" w:rsidP="006A75C1">
            <w:pPr>
              <w:spacing w:after="0" w:line="240" w:lineRule="auto"/>
              <w:jc w:val="center"/>
              <w:rPr>
                <w:rFonts w:ascii="Times New Roman" w:eastAsia="Times New Roman" w:hAnsi="Times New Roman" w:cs="Times New Roman"/>
                <w:sz w:val="24"/>
                <w:szCs w:val="24"/>
              </w:rPr>
            </w:pPr>
          </w:p>
        </w:tc>
        <w:tc>
          <w:tcPr>
            <w:tcW w:w="789" w:type="pct"/>
            <w:tcBorders>
              <w:top w:val="single" w:sz="4" w:space="0" w:color="auto"/>
              <w:left w:val="single" w:sz="4" w:space="0" w:color="auto"/>
              <w:bottom w:val="single" w:sz="4" w:space="0" w:color="auto"/>
              <w:right w:val="single" w:sz="4" w:space="0" w:color="auto"/>
            </w:tcBorders>
            <w:hideMark/>
          </w:tcPr>
          <w:p w:rsidR="00B41032" w:rsidRPr="007A3510" w:rsidRDefault="00B41032" w:rsidP="006A75C1">
            <w:pPr>
              <w:spacing w:after="0" w:line="240" w:lineRule="auto"/>
              <w:jc w:val="center"/>
              <w:rPr>
                <w:rFonts w:ascii="Times New Roman" w:eastAsia="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hideMark/>
          </w:tcPr>
          <w:p w:rsidR="00B41032" w:rsidRPr="007A3510" w:rsidRDefault="00B41032" w:rsidP="006A75C1">
            <w:pPr>
              <w:spacing w:after="0" w:line="240" w:lineRule="auto"/>
              <w:jc w:val="center"/>
              <w:rPr>
                <w:rFonts w:ascii="Times New Roman" w:eastAsia="Times New Roman" w:hAnsi="Times New Roman" w:cs="Times New Roman"/>
                <w:sz w:val="24"/>
                <w:szCs w:val="24"/>
              </w:rPr>
            </w:pPr>
          </w:p>
        </w:tc>
      </w:tr>
      <w:tr w:rsidR="00766C3D" w:rsidRPr="00965251" w:rsidTr="00622888">
        <w:tc>
          <w:tcPr>
            <w:tcW w:w="1104" w:type="pct"/>
            <w:tcBorders>
              <w:top w:val="single" w:sz="4" w:space="0" w:color="auto"/>
              <w:left w:val="single" w:sz="4" w:space="0" w:color="auto"/>
              <w:bottom w:val="single" w:sz="4" w:space="0" w:color="auto"/>
              <w:right w:val="single" w:sz="4" w:space="0" w:color="auto"/>
            </w:tcBorders>
            <w:hideMark/>
          </w:tcPr>
          <w:p w:rsidR="006A75C1" w:rsidRPr="00965251" w:rsidRDefault="006A75C1" w:rsidP="006A75C1">
            <w:pPr>
              <w:spacing w:after="0" w:line="240" w:lineRule="auto"/>
              <w:rPr>
                <w:rFonts w:ascii="Times New Roman" w:eastAsia="Times New Roman" w:hAnsi="Times New Roman" w:cs="Times New Roman"/>
                <w:sz w:val="24"/>
                <w:szCs w:val="24"/>
              </w:rPr>
            </w:pPr>
            <w:r w:rsidRPr="00965251">
              <w:rPr>
                <w:rFonts w:ascii="Times New Roman" w:eastAsia="Times New Roman" w:hAnsi="Times New Roman" w:cs="Times New Roman"/>
                <w:sz w:val="24"/>
                <w:szCs w:val="24"/>
              </w:rPr>
              <w:t>6. Detalizēts ieņēmumu un izdevumu aprēķins (ja nepie</w:t>
            </w:r>
            <w:r w:rsidRPr="00965251">
              <w:rPr>
                <w:rFonts w:ascii="Times New Roman" w:eastAsia="Times New Roman" w:hAnsi="Times New Roman" w:cs="Times New Roman"/>
                <w:sz w:val="24"/>
                <w:szCs w:val="24"/>
              </w:rPr>
              <w:softHyphen/>
              <w:t>ciešams, detalizētu ieņēmumu un izdevumu aprēķinu var pie</w:t>
            </w:r>
            <w:r w:rsidRPr="00965251">
              <w:rPr>
                <w:rFonts w:ascii="Times New Roman" w:eastAsia="Times New Roman" w:hAnsi="Times New Roman" w:cs="Times New Roman"/>
                <w:sz w:val="24"/>
                <w:szCs w:val="24"/>
              </w:rPr>
              <w:softHyphen/>
              <w:t>vienot anotācijas pielikumā):</w:t>
            </w:r>
          </w:p>
        </w:tc>
        <w:tc>
          <w:tcPr>
            <w:tcW w:w="3896" w:type="pct"/>
            <w:gridSpan w:val="5"/>
            <w:vMerge w:val="restart"/>
            <w:tcBorders>
              <w:top w:val="single" w:sz="4" w:space="0" w:color="auto"/>
              <w:left w:val="single" w:sz="4" w:space="0" w:color="auto"/>
              <w:bottom w:val="single" w:sz="4" w:space="0" w:color="auto"/>
              <w:right w:val="single" w:sz="4" w:space="0" w:color="auto"/>
            </w:tcBorders>
            <w:vAlign w:val="center"/>
          </w:tcPr>
          <w:p w:rsidR="006A75C1" w:rsidRPr="007A3510" w:rsidRDefault="006A75C1" w:rsidP="00FD0369">
            <w:pPr>
              <w:pStyle w:val="ListParagraph"/>
              <w:numPr>
                <w:ilvl w:val="2"/>
                <w:numId w:val="26"/>
              </w:numPr>
              <w:spacing w:before="40" w:after="40" w:line="240" w:lineRule="auto"/>
              <w:ind w:left="359" w:right="57" w:hanging="283"/>
              <w:jc w:val="both"/>
              <w:rPr>
                <w:rFonts w:ascii="Times New Roman" w:hAnsi="Times New Roman" w:cs="Times New Roman"/>
                <w:sz w:val="24"/>
                <w:szCs w:val="24"/>
                <w:shd w:val="clear" w:color="auto" w:fill="FFFFFF"/>
              </w:rPr>
            </w:pPr>
            <w:r w:rsidRPr="00965251">
              <w:rPr>
                <w:rFonts w:ascii="Times New Roman" w:eastAsia="Times New Roman" w:hAnsi="Times New Roman" w:cs="Times New Roman"/>
                <w:sz w:val="24"/>
                <w:szCs w:val="24"/>
                <w:lang w:eastAsia="lv-LV" w:bidi="lo-LA"/>
              </w:rPr>
              <w:t>SAM kopējais finansējums (</w:t>
            </w:r>
            <w:r w:rsidRPr="00965251">
              <w:rPr>
                <w:rFonts w:ascii="Times New Roman" w:eastAsia="Times New Roman" w:hAnsi="Times New Roman" w:cs="Times New Roman"/>
                <w:i/>
                <w:sz w:val="24"/>
                <w:szCs w:val="24"/>
                <w:lang w:eastAsia="lv-LV" w:bidi="lo-LA"/>
              </w:rPr>
              <w:t>kopējās attiecināmās izmaksas</w:t>
            </w:r>
            <w:r w:rsidRPr="00965251">
              <w:rPr>
                <w:rFonts w:ascii="Times New Roman" w:eastAsia="Times New Roman" w:hAnsi="Times New Roman" w:cs="Times New Roman"/>
                <w:sz w:val="24"/>
                <w:szCs w:val="24"/>
                <w:lang w:eastAsia="lv-LV" w:bidi="lo-LA"/>
              </w:rPr>
              <w:t xml:space="preserve">) 9 000 000 </w:t>
            </w:r>
            <w:r w:rsidR="004A176E" w:rsidRPr="004A176E">
              <w:rPr>
                <w:rFonts w:ascii="Times New Roman" w:eastAsia="Times New Roman" w:hAnsi="Times New Roman" w:cs="Times New Roman"/>
                <w:i/>
                <w:sz w:val="24"/>
                <w:szCs w:val="24"/>
                <w:lang w:eastAsia="lv-LV" w:bidi="lo-LA"/>
              </w:rPr>
              <w:t>euro</w:t>
            </w:r>
            <w:r w:rsidR="004A176E">
              <w:rPr>
                <w:rFonts w:ascii="Times New Roman" w:eastAsia="Times New Roman" w:hAnsi="Times New Roman" w:cs="Times New Roman"/>
                <w:sz w:val="24"/>
                <w:szCs w:val="24"/>
                <w:lang w:eastAsia="lv-LV" w:bidi="lo-LA"/>
              </w:rPr>
              <w:t xml:space="preserve"> </w:t>
            </w:r>
            <w:r w:rsidRPr="00965251">
              <w:rPr>
                <w:rFonts w:ascii="Times New Roman" w:eastAsia="Times New Roman" w:hAnsi="Times New Roman" w:cs="Times New Roman"/>
                <w:sz w:val="24"/>
                <w:szCs w:val="24"/>
                <w:lang w:eastAsia="lv-LV" w:bidi="lo-LA"/>
              </w:rPr>
              <w:t>apmērā, tai skaitā, E</w:t>
            </w:r>
            <w:r w:rsidR="00EB092A" w:rsidRPr="00965251">
              <w:rPr>
                <w:rFonts w:ascii="Times New Roman" w:eastAsia="Times New Roman" w:hAnsi="Times New Roman" w:cs="Times New Roman"/>
                <w:sz w:val="24"/>
                <w:szCs w:val="24"/>
                <w:lang w:eastAsia="lv-LV" w:bidi="lo-LA"/>
              </w:rPr>
              <w:t xml:space="preserve">iropas </w:t>
            </w:r>
            <w:r w:rsidRPr="00965251">
              <w:rPr>
                <w:rFonts w:ascii="Times New Roman" w:eastAsia="Times New Roman" w:hAnsi="Times New Roman" w:cs="Times New Roman"/>
                <w:sz w:val="24"/>
                <w:szCs w:val="24"/>
                <w:lang w:eastAsia="lv-LV" w:bidi="lo-LA"/>
              </w:rPr>
              <w:t>S</w:t>
            </w:r>
            <w:r w:rsidR="00EB092A" w:rsidRPr="00965251">
              <w:rPr>
                <w:rFonts w:ascii="Times New Roman" w:eastAsia="Times New Roman" w:hAnsi="Times New Roman" w:cs="Times New Roman"/>
                <w:sz w:val="24"/>
                <w:szCs w:val="24"/>
                <w:lang w:eastAsia="lv-LV" w:bidi="lo-LA"/>
              </w:rPr>
              <w:t>ociālā fonda (turpmāk – ESF)</w:t>
            </w:r>
            <w:r w:rsidRPr="00965251">
              <w:rPr>
                <w:rFonts w:ascii="Times New Roman" w:eastAsia="Times New Roman" w:hAnsi="Times New Roman" w:cs="Times New Roman"/>
                <w:sz w:val="24"/>
                <w:szCs w:val="24"/>
                <w:lang w:eastAsia="lv-LV" w:bidi="lo-LA"/>
              </w:rPr>
              <w:t xml:space="preserve"> finansējums  7 650</w:t>
            </w:r>
            <w:r w:rsidR="004A176E">
              <w:rPr>
                <w:rFonts w:ascii="Times New Roman" w:eastAsia="Times New Roman" w:hAnsi="Times New Roman" w:cs="Times New Roman"/>
                <w:sz w:val="24"/>
                <w:szCs w:val="24"/>
                <w:lang w:eastAsia="lv-LV" w:bidi="lo-LA"/>
              </w:rPr>
              <w:t> </w:t>
            </w:r>
            <w:r w:rsidRPr="00965251">
              <w:rPr>
                <w:rFonts w:ascii="Times New Roman" w:eastAsia="Times New Roman" w:hAnsi="Times New Roman" w:cs="Times New Roman"/>
                <w:sz w:val="24"/>
                <w:szCs w:val="24"/>
                <w:lang w:eastAsia="lv-LV" w:bidi="lo-LA"/>
              </w:rPr>
              <w:t>000</w:t>
            </w:r>
            <w:r w:rsidR="004A176E">
              <w:rPr>
                <w:rFonts w:ascii="Times New Roman" w:eastAsia="Times New Roman" w:hAnsi="Times New Roman" w:cs="Times New Roman"/>
                <w:sz w:val="24"/>
                <w:szCs w:val="24"/>
                <w:lang w:eastAsia="lv-LV" w:bidi="lo-LA"/>
              </w:rPr>
              <w:t xml:space="preserve"> </w:t>
            </w:r>
            <w:r w:rsidR="004A176E" w:rsidRPr="004A176E">
              <w:rPr>
                <w:rFonts w:ascii="Times New Roman" w:eastAsia="Times New Roman" w:hAnsi="Times New Roman" w:cs="Times New Roman"/>
                <w:i/>
                <w:sz w:val="24"/>
                <w:szCs w:val="24"/>
                <w:lang w:eastAsia="lv-LV" w:bidi="lo-LA"/>
              </w:rPr>
              <w:t>euro</w:t>
            </w:r>
            <w:r w:rsidRPr="00965251">
              <w:rPr>
                <w:rFonts w:ascii="Times New Roman" w:eastAsia="Times New Roman" w:hAnsi="Times New Roman" w:cs="Times New Roman"/>
                <w:sz w:val="24"/>
                <w:szCs w:val="24"/>
                <w:lang w:eastAsia="lv-LV" w:bidi="lo-LA"/>
              </w:rPr>
              <w:t>, valsts budžeta (turpmāk – VB) finansējums 1 350</w:t>
            </w:r>
            <w:r w:rsidR="004A176E">
              <w:rPr>
                <w:rFonts w:ascii="Times New Roman" w:eastAsia="Times New Roman" w:hAnsi="Times New Roman" w:cs="Times New Roman"/>
                <w:sz w:val="24"/>
                <w:szCs w:val="24"/>
                <w:lang w:eastAsia="lv-LV" w:bidi="lo-LA"/>
              </w:rPr>
              <w:t> </w:t>
            </w:r>
            <w:r w:rsidRPr="00965251">
              <w:rPr>
                <w:rFonts w:ascii="Times New Roman" w:eastAsia="Times New Roman" w:hAnsi="Times New Roman" w:cs="Times New Roman"/>
                <w:sz w:val="24"/>
                <w:szCs w:val="24"/>
                <w:lang w:eastAsia="lv-LV" w:bidi="lo-LA"/>
              </w:rPr>
              <w:t>000</w:t>
            </w:r>
            <w:r w:rsidR="004A176E">
              <w:rPr>
                <w:rFonts w:ascii="Times New Roman" w:eastAsia="Times New Roman" w:hAnsi="Times New Roman" w:cs="Times New Roman"/>
                <w:sz w:val="24"/>
                <w:szCs w:val="24"/>
                <w:lang w:eastAsia="lv-LV" w:bidi="lo-LA"/>
              </w:rPr>
              <w:t xml:space="preserve"> </w:t>
            </w:r>
            <w:r w:rsidR="004A176E" w:rsidRPr="004A176E">
              <w:rPr>
                <w:rFonts w:ascii="Times New Roman" w:eastAsia="Times New Roman" w:hAnsi="Times New Roman" w:cs="Times New Roman"/>
                <w:i/>
                <w:sz w:val="24"/>
                <w:szCs w:val="24"/>
                <w:lang w:eastAsia="lv-LV" w:bidi="lo-LA"/>
              </w:rPr>
              <w:t>euro</w:t>
            </w:r>
            <w:r w:rsidRPr="00965251">
              <w:rPr>
                <w:rFonts w:ascii="Times New Roman" w:eastAsia="Times New Roman" w:hAnsi="Times New Roman" w:cs="Times New Roman"/>
                <w:sz w:val="24"/>
                <w:szCs w:val="24"/>
                <w:lang w:eastAsia="lv-LV" w:bidi="lo-LA"/>
              </w:rPr>
              <w:t xml:space="preserve">. Budžeta ieņēmumi ir finansējuma ESF daļa 85 procentu apmērā no projekta attiecināmām izmaksām. Projektu plānots ieviest no 2014. gada III ceturkšņa līdz 2018.gada IV ceturksnim. 2015.gadā projekta īstenošanai būs nepieciešams finansējums </w:t>
            </w:r>
            <w:r w:rsidR="00960A6D" w:rsidRPr="00965251">
              <w:rPr>
                <w:rFonts w:ascii="Times New Roman" w:eastAsia="Times New Roman" w:hAnsi="Times New Roman" w:cs="Times New Roman"/>
                <w:sz w:val="24"/>
                <w:szCs w:val="24"/>
                <w:lang w:eastAsia="lv-LV" w:bidi="lo-LA"/>
              </w:rPr>
              <w:t>16</w:t>
            </w:r>
            <w:r w:rsidRPr="00965251">
              <w:rPr>
                <w:rFonts w:ascii="Times New Roman" w:eastAsia="Times New Roman" w:hAnsi="Times New Roman" w:cs="Times New Roman"/>
                <w:sz w:val="24"/>
                <w:szCs w:val="24"/>
                <w:lang w:eastAsia="lv-LV" w:bidi="lo-LA"/>
              </w:rPr>
              <w:t>,</w:t>
            </w:r>
            <w:r w:rsidR="00960A6D" w:rsidRPr="00965251">
              <w:rPr>
                <w:rFonts w:ascii="Times New Roman" w:eastAsia="Times New Roman" w:hAnsi="Times New Roman" w:cs="Times New Roman"/>
                <w:sz w:val="24"/>
                <w:szCs w:val="24"/>
                <w:lang w:eastAsia="lv-LV" w:bidi="lo-LA"/>
              </w:rPr>
              <w:t xml:space="preserve">01 procentu apmērā </w:t>
            </w:r>
            <w:r w:rsidRPr="00965251">
              <w:rPr>
                <w:rFonts w:ascii="Times New Roman" w:eastAsia="Times New Roman" w:hAnsi="Times New Roman" w:cs="Times New Roman"/>
                <w:sz w:val="24"/>
                <w:szCs w:val="24"/>
                <w:lang w:eastAsia="lv-LV" w:bidi="lo-LA"/>
              </w:rPr>
              <w:t>no kopējā finansējuma, 2016.gadā – 29,</w:t>
            </w:r>
            <w:r w:rsidR="00960A6D" w:rsidRPr="00965251">
              <w:rPr>
                <w:rFonts w:ascii="Times New Roman" w:eastAsia="Times New Roman" w:hAnsi="Times New Roman" w:cs="Times New Roman"/>
                <w:sz w:val="24"/>
                <w:szCs w:val="24"/>
                <w:lang w:eastAsia="lv-LV" w:bidi="lo-LA"/>
              </w:rPr>
              <w:t>67 procentu</w:t>
            </w:r>
            <w:r w:rsidRPr="00965251">
              <w:rPr>
                <w:rFonts w:ascii="Times New Roman" w:eastAsia="Times New Roman" w:hAnsi="Times New Roman" w:cs="Times New Roman"/>
                <w:sz w:val="24"/>
                <w:szCs w:val="24"/>
                <w:lang w:eastAsia="lv-LV" w:bidi="lo-LA"/>
              </w:rPr>
              <w:t>,</w:t>
            </w:r>
            <w:r w:rsidR="00960A6D" w:rsidRPr="00965251">
              <w:rPr>
                <w:rFonts w:ascii="Times New Roman" w:eastAsia="Times New Roman" w:hAnsi="Times New Roman" w:cs="Times New Roman"/>
                <w:sz w:val="24"/>
                <w:szCs w:val="24"/>
                <w:lang w:eastAsia="lv-LV" w:bidi="lo-LA"/>
              </w:rPr>
              <w:t xml:space="preserve"> 2017.gadā 34,03 procentu,</w:t>
            </w:r>
            <w:r w:rsidRPr="00965251">
              <w:rPr>
                <w:rFonts w:ascii="Times New Roman" w:eastAsia="Times New Roman" w:hAnsi="Times New Roman" w:cs="Times New Roman"/>
                <w:sz w:val="24"/>
                <w:szCs w:val="24"/>
                <w:lang w:eastAsia="lv-LV" w:bidi="lo-LA"/>
              </w:rPr>
              <w:t xml:space="preserve"> bet </w:t>
            </w:r>
            <w:r w:rsidR="00960A6D" w:rsidRPr="00965251">
              <w:rPr>
                <w:rFonts w:ascii="Times New Roman" w:eastAsia="Times New Roman" w:hAnsi="Times New Roman" w:cs="Times New Roman"/>
                <w:sz w:val="24"/>
                <w:szCs w:val="24"/>
                <w:lang w:eastAsia="lv-LV" w:bidi="lo-LA"/>
              </w:rPr>
              <w:t>2018</w:t>
            </w:r>
            <w:r w:rsidRPr="00965251">
              <w:rPr>
                <w:rFonts w:ascii="Times New Roman" w:eastAsia="Times New Roman" w:hAnsi="Times New Roman" w:cs="Times New Roman"/>
                <w:sz w:val="24"/>
                <w:szCs w:val="24"/>
                <w:lang w:eastAsia="lv-LV" w:bidi="lo-LA"/>
              </w:rPr>
              <w:t xml:space="preserve">.gadā </w:t>
            </w:r>
            <w:r w:rsidR="00960A6D" w:rsidRPr="00965251">
              <w:rPr>
                <w:rFonts w:ascii="Times New Roman" w:eastAsia="Times New Roman" w:hAnsi="Times New Roman" w:cs="Times New Roman"/>
                <w:sz w:val="24"/>
                <w:szCs w:val="24"/>
                <w:lang w:eastAsia="lv-LV" w:bidi="lo-LA"/>
              </w:rPr>
              <w:t>20</w:t>
            </w:r>
            <w:r w:rsidRPr="00965251">
              <w:rPr>
                <w:rFonts w:ascii="Times New Roman" w:eastAsia="Times New Roman" w:hAnsi="Times New Roman" w:cs="Times New Roman"/>
                <w:sz w:val="24"/>
                <w:szCs w:val="24"/>
                <w:lang w:eastAsia="lv-LV" w:bidi="lo-LA"/>
              </w:rPr>
              <w:t>,</w:t>
            </w:r>
            <w:r w:rsidR="00960A6D" w:rsidRPr="00965251">
              <w:rPr>
                <w:rFonts w:ascii="Times New Roman" w:eastAsia="Times New Roman" w:hAnsi="Times New Roman" w:cs="Times New Roman"/>
                <w:sz w:val="24"/>
                <w:szCs w:val="24"/>
                <w:lang w:eastAsia="lv-LV" w:bidi="lo-LA"/>
              </w:rPr>
              <w:t xml:space="preserve">29 procentu apmērā </w:t>
            </w:r>
            <w:r w:rsidRPr="00965251">
              <w:rPr>
                <w:rFonts w:ascii="Times New Roman" w:eastAsia="Times New Roman" w:hAnsi="Times New Roman" w:cs="Times New Roman"/>
                <w:sz w:val="24"/>
                <w:szCs w:val="24"/>
                <w:lang w:eastAsia="lv-LV" w:bidi="lo-LA"/>
              </w:rPr>
              <w:t xml:space="preserve">no kopējā finansējuma. </w:t>
            </w:r>
            <w:r w:rsidRPr="00FD0369">
              <w:rPr>
                <w:rFonts w:ascii="Times New Roman" w:hAnsi="Times New Roman" w:cs="Times New Roman"/>
                <w:sz w:val="24"/>
                <w:szCs w:val="24"/>
                <w:lang w:eastAsia="lv-LV" w:bidi="lo-LA"/>
              </w:rPr>
              <w:t>2015.gadam kopējās izmaksas indikatīvi 1</w:t>
            </w:r>
            <w:r w:rsidR="006C3867">
              <w:rPr>
                <w:rFonts w:ascii="Times New Roman" w:hAnsi="Times New Roman" w:cs="Times New Roman"/>
                <w:sz w:val="24"/>
                <w:szCs w:val="24"/>
                <w:lang w:eastAsia="lv-LV" w:bidi="lo-LA"/>
              </w:rPr>
              <w:t> </w:t>
            </w:r>
            <w:r w:rsidR="00960A6D" w:rsidRPr="00FD0369">
              <w:rPr>
                <w:rFonts w:ascii="Times New Roman" w:hAnsi="Times New Roman" w:cs="Times New Roman"/>
                <w:sz w:val="24"/>
                <w:szCs w:val="24"/>
                <w:lang w:eastAsia="lv-LV" w:bidi="lo-LA"/>
              </w:rPr>
              <w:t>440</w:t>
            </w:r>
            <w:r w:rsidR="006C3867">
              <w:rPr>
                <w:rFonts w:ascii="Times New Roman" w:hAnsi="Times New Roman" w:cs="Times New Roman"/>
                <w:sz w:val="24"/>
                <w:szCs w:val="24"/>
                <w:lang w:eastAsia="lv-LV" w:bidi="lo-LA"/>
              </w:rPr>
              <w:t xml:space="preserve"> </w:t>
            </w:r>
            <w:r w:rsidR="00960A6D" w:rsidRPr="00FD0369">
              <w:rPr>
                <w:rFonts w:ascii="Times New Roman" w:hAnsi="Times New Roman" w:cs="Times New Roman"/>
                <w:sz w:val="24"/>
                <w:szCs w:val="24"/>
                <w:lang w:eastAsia="lv-LV" w:bidi="lo-LA"/>
              </w:rPr>
              <w:t>915</w:t>
            </w:r>
            <w:r w:rsidR="004A176E">
              <w:rPr>
                <w:rFonts w:ascii="Times New Roman" w:hAnsi="Times New Roman" w:cs="Times New Roman"/>
                <w:sz w:val="24"/>
                <w:szCs w:val="24"/>
                <w:lang w:eastAsia="lv-LV" w:bidi="lo-LA"/>
              </w:rPr>
              <w:t xml:space="preserve"> </w:t>
            </w:r>
            <w:r w:rsidR="004A176E" w:rsidRPr="004A176E">
              <w:rPr>
                <w:rFonts w:ascii="Times New Roman" w:hAnsi="Times New Roman" w:cs="Times New Roman"/>
                <w:i/>
                <w:sz w:val="24"/>
                <w:szCs w:val="24"/>
                <w:lang w:eastAsia="lv-LV" w:bidi="lo-LA"/>
              </w:rPr>
              <w:t>euro</w:t>
            </w:r>
            <w:r w:rsidRPr="00FD0369">
              <w:rPr>
                <w:rFonts w:ascii="Times New Roman" w:hAnsi="Times New Roman" w:cs="Times New Roman"/>
                <w:sz w:val="24"/>
                <w:szCs w:val="24"/>
                <w:lang w:eastAsia="lv-LV" w:bidi="lo-LA"/>
              </w:rPr>
              <w:t>, tai skaitā ESF finansējums 1 </w:t>
            </w:r>
            <w:r w:rsidR="00A62226" w:rsidRPr="00FD0369">
              <w:rPr>
                <w:rFonts w:ascii="Times New Roman" w:hAnsi="Times New Roman" w:cs="Times New Roman"/>
                <w:sz w:val="24"/>
                <w:szCs w:val="24"/>
                <w:lang w:eastAsia="lv-LV" w:bidi="lo-LA"/>
              </w:rPr>
              <w:t>224 778</w:t>
            </w:r>
            <w:r w:rsidR="004A176E">
              <w:rPr>
                <w:rFonts w:ascii="Times New Roman" w:hAnsi="Times New Roman" w:cs="Times New Roman"/>
                <w:sz w:val="24"/>
                <w:szCs w:val="24"/>
                <w:lang w:eastAsia="lv-LV" w:bidi="lo-LA"/>
              </w:rPr>
              <w:t xml:space="preserve"> </w:t>
            </w:r>
            <w:r w:rsidR="004A176E" w:rsidRPr="004A176E">
              <w:rPr>
                <w:rFonts w:ascii="Times New Roman" w:hAnsi="Times New Roman" w:cs="Times New Roman"/>
                <w:i/>
                <w:sz w:val="24"/>
                <w:szCs w:val="24"/>
                <w:lang w:eastAsia="lv-LV" w:bidi="lo-LA"/>
              </w:rPr>
              <w:t>euro</w:t>
            </w:r>
            <w:r w:rsidR="00A62226" w:rsidRPr="00FD0369">
              <w:rPr>
                <w:rFonts w:ascii="Times New Roman" w:hAnsi="Times New Roman" w:cs="Times New Roman"/>
                <w:sz w:val="24"/>
                <w:szCs w:val="24"/>
                <w:lang w:eastAsia="lv-LV" w:bidi="lo-LA"/>
              </w:rPr>
              <w:t xml:space="preserve"> </w:t>
            </w:r>
            <w:r w:rsidRPr="00FD0369">
              <w:rPr>
                <w:rFonts w:ascii="Times New Roman" w:hAnsi="Times New Roman" w:cs="Times New Roman"/>
                <w:sz w:val="24"/>
                <w:szCs w:val="24"/>
                <w:lang w:eastAsia="lv-LV" w:bidi="lo-LA"/>
              </w:rPr>
              <w:t>un valsts budžeta līdzfinansējums EUR 216 </w:t>
            </w:r>
            <w:r w:rsidR="00A62226" w:rsidRPr="00FD0369">
              <w:rPr>
                <w:rFonts w:ascii="Times New Roman" w:hAnsi="Times New Roman" w:cs="Times New Roman"/>
                <w:sz w:val="24"/>
                <w:szCs w:val="24"/>
                <w:lang w:eastAsia="lv-LV" w:bidi="lo-LA"/>
              </w:rPr>
              <w:t>137</w:t>
            </w:r>
            <w:r w:rsidRPr="00FD0369">
              <w:rPr>
                <w:rFonts w:ascii="Times New Roman" w:hAnsi="Times New Roman" w:cs="Times New Roman"/>
                <w:sz w:val="24"/>
                <w:szCs w:val="24"/>
                <w:lang w:eastAsia="lv-LV" w:bidi="lo-LA"/>
              </w:rPr>
              <w:t xml:space="preserve">. Budžeta ilgtermiņa saistībās 2015. gadam šobrīd finansējums projektam nav paredzēts. </w:t>
            </w:r>
            <w:r w:rsidR="00A62226" w:rsidRPr="00FD0369">
              <w:rPr>
                <w:rFonts w:ascii="Times New Roman" w:hAnsi="Times New Roman" w:cs="Times New Roman"/>
                <w:sz w:val="24"/>
                <w:szCs w:val="24"/>
                <w:lang w:eastAsia="lv-LV" w:bidi="lo-LA"/>
              </w:rPr>
              <w:t xml:space="preserve">Tiks </w:t>
            </w:r>
            <w:r w:rsidRPr="00FD0369">
              <w:rPr>
                <w:rFonts w:ascii="Times New Roman" w:hAnsi="Times New Roman" w:cs="Times New Roman"/>
                <w:sz w:val="24"/>
                <w:szCs w:val="24"/>
                <w:lang w:eastAsia="lv-LV" w:bidi="lo-LA"/>
              </w:rPr>
              <w:t>iesniegts pieprasījums finansējuma pārdalei no 74.resora 80.00.00 programmas ,,Nesadalītais finansējums Eiropas Savienības politiku instrumentu un pārējās ārvalstu finanšu palīdzības līdzfinansēto projektu un pasākumu īstenošanai</w:t>
            </w:r>
            <w:r w:rsidRPr="007A3510">
              <w:rPr>
                <w:rFonts w:ascii="Times New Roman" w:hAnsi="Times New Roman" w:cs="Times New Roman"/>
                <w:sz w:val="24"/>
                <w:szCs w:val="24"/>
                <w:lang w:eastAsia="lv-LV" w:bidi="lo-LA"/>
              </w:rPr>
              <w:t>”.</w:t>
            </w:r>
            <w:r w:rsidR="00A130CF" w:rsidRPr="007A3510">
              <w:rPr>
                <w:rFonts w:ascii="Times New Roman" w:hAnsi="Times New Roman" w:cs="Times New Roman"/>
                <w:sz w:val="24"/>
                <w:szCs w:val="24"/>
                <w:lang w:eastAsia="lv-LV" w:bidi="lo-LA"/>
              </w:rPr>
              <w:t xml:space="preserve"> Projekta </w:t>
            </w:r>
            <w:r w:rsidR="00A130CF" w:rsidRPr="007A3510">
              <w:rPr>
                <w:rFonts w:ascii="Times New Roman" w:hAnsi="Times New Roman" w:cs="Times New Roman"/>
                <w:sz w:val="24"/>
                <w:szCs w:val="24"/>
              </w:rPr>
              <w:t xml:space="preserve">īstenošanai līdz projekta apstiprināšanai nepieciešams finansējums attiecināmo izmaksu segšanai </w:t>
            </w:r>
            <w:r w:rsidR="00EE0E67" w:rsidRPr="007A3510">
              <w:rPr>
                <w:rFonts w:ascii="Times New Roman" w:hAnsi="Times New Roman" w:cs="Times New Roman"/>
                <w:sz w:val="24"/>
                <w:szCs w:val="24"/>
              </w:rPr>
              <w:t xml:space="preserve">99 220 </w:t>
            </w:r>
            <w:r w:rsidR="00A130CF" w:rsidRPr="007A3510">
              <w:rPr>
                <w:rFonts w:ascii="Times New Roman" w:hAnsi="Times New Roman" w:cs="Times New Roman"/>
                <w:i/>
                <w:sz w:val="24"/>
                <w:szCs w:val="24"/>
              </w:rPr>
              <w:t>euro</w:t>
            </w:r>
            <w:r w:rsidR="00A130CF" w:rsidRPr="007A3510">
              <w:rPr>
                <w:rFonts w:ascii="Times New Roman" w:hAnsi="Times New Roman" w:cs="Times New Roman"/>
                <w:sz w:val="24"/>
                <w:szCs w:val="24"/>
              </w:rPr>
              <w:t xml:space="preserve"> apmērā. Finansējums līdz projekta apstiprināšanai nepieciešams šādu izmaksu segšanai: projekta vadības un īstenošanas personāla atlīdzības izmaksas, netiešās izmaksas 15% apmērā no projekta vadības un īstenošanas personāla izmaksām,  metodoloģisko vadlīniju izstrādes izmaksas, semināru par projekta ieviešanas jautājumiem organizēšana</w:t>
            </w:r>
            <w:r w:rsidR="00A130CF" w:rsidRPr="007A3510">
              <w:rPr>
                <w:rFonts w:ascii="Times New Roman" w:hAnsi="Times New Roman" w:cs="Times New Roman"/>
                <w:bCs/>
                <w:sz w:val="24"/>
                <w:szCs w:val="24"/>
              </w:rPr>
              <w:t xml:space="preserve">s un īstenošanas izmaksas, programmu vadītāju, mērķa grupas </w:t>
            </w:r>
            <w:r w:rsidR="008330FF" w:rsidRPr="007A3510">
              <w:rPr>
                <w:rFonts w:ascii="Times New Roman" w:hAnsi="Times New Roman" w:cs="Times New Roman"/>
                <w:bCs/>
                <w:sz w:val="24"/>
                <w:szCs w:val="24"/>
              </w:rPr>
              <w:t xml:space="preserve">jauniešu </w:t>
            </w:r>
            <w:r w:rsidR="00A130CF" w:rsidRPr="007A3510">
              <w:rPr>
                <w:rFonts w:ascii="Times New Roman" w:hAnsi="Times New Roman" w:cs="Times New Roman"/>
                <w:bCs/>
                <w:sz w:val="24"/>
                <w:szCs w:val="24"/>
              </w:rPr>
              <w:t>mentoru un projekta īstenošanas</w:t>
            </w:r>
            <w:r w:rsidR="00EE0E67" w:rsidRPr="007A3510">
              <w:rPr>
                <w:rFonts w:ascii="Times New Roman" w:hAnsi="Times New Roman" w:cs="Times New Roman"/>
                <w:bCs/>
                <w:sz w:val="24"/>
                <w:szCs w:val="24"/>
              </w:rPr>
              <w:t xml:space="preserve"> un vadības</w:t>
            </w:r>
            <w:r w:rsidR="00A130CF" w:rsidRPr="007A3510">
              <w:rPr>
                <w:rFonts w:ascii="Times New Roman" w:hAnsi="Times New Roman" w:cs="Times New Roman"/>
                <w:bCs/>
                <w:sz w:val="24"/>
                <w:szCs w:val="24"/>
              </w:rPr>
              <w:t xml:space="preserve"> pe</w:t>
            </w:r>
            <w:r w:rsidR="00A130CF" w:rsidRPr="007A3510">
              <w:rPr>
                <w:rFonts w:ascii="Times New Roman" w:hAnsi="Times New Roman" w:cs="Times New Roman"/>
                <w:sz w:val="24"/>
                <w:szCs w:val="24"/>
              </w:rPr>
              <w:t>rsonāla mācību darbam ar mērķa grupas personām nodrošināšanas izmaksas, ieskaitot mācību programmas izstrādi,</w:t>
            </w:r>
            <w:r w:rsidR="00EE0E67" w:rsidRPr="007A3510">
              <w:rPr>
                <w:rFonts w:ascii="Times New Roman" w:hAnsi="Times New Roman" w:cs="Times New Roman"/>
                <w:sz w:val="24"/>
                <w:szCs w:val="24"/>
              </w:rPr>
              <w:t xml:space="preserve"> </w:t>
            </w:r>
            <w:r w:rsidR="00A130CF" w:rsidRPr="007A3510">
              <w:rPr>
                <w:rFonts w:ascii="Times New Roman" w:hAnsi="Times New Roman" w:cs="Times New Roman"/>
                <w:sz w:val="24"/>
                <w:szCs w:val="24"/>
              </w:rPr>
              <w:t>informācijas un publicitātes pasākumu īstenošanas izmaksas.</w:t>
            </w:r>
          </w:p>
          <w:p w:rsidR="006A75C1" w:rsidRPr="00965251" w:rsidRDefault="006A75C1" w:rsidP="006A75C1">
            <w:pPr>
              <w:numPr>
                <w:ilvl w:val="0"/>
                <w:numId w:val="26"/>
              </w:numPr>
              <w:spacing w:before="40" w:after="40" w:line="240" w:lineRule="auto"/>
              <w:ind w:left="341" w:right="57" w:hanging="284"/>
              <w:jc w:val="both"/>
              <w:rPr>
                <w:rFonts w:ascii="Times New Roman" w:eastAsia="Times New Roman" w:hAnsi="Times New Roman" w:cs="Times New Roman"/>
                <w:sz w:val="24"/>
                <w:szCs w:val="24"/>
                <w:lang w:eastAsia="lv-LV" w:bidi="lo-LA"/>
              </w:rPr>
            </w:pPr>
            <w:r w:rsidRPr="00965251">
              <w:rPr>
                <w:rFonts w:ascii="Times New Roman" w:eastAsia="Times New Roman" w:hAnsi="Times New Roman" w:cs="Times New Roman"/>
                <w:b/>
                <w:sz w:val="24"/>
                <w:szCs w:val="24"/>
                <w:u w:val="single"/>
                <w:lang w:eastAsia="lv-LV" w:bidi="lo-LA"/>
              </w:rPr>
              <w:t>2016. gadam</w:t>
            </w:r>
            <w:r w:rsidRPr="00965251">
              <w:rPr>
                <w:rFonts w:ascii="Times New Roman" w:eastAsia="Times New Roman" w:hAnsi="Times New Roman" w:cs="Times New Roman"/>
                <w:sz w:val="24"/>
                <w:szCs w:val="24"/>
                <w:lang w:eastAsia="lv-LV" w:bidi="lo-LA"/>
              </w:rPr>
              <w:t xml:space="preserve"> kopējās izmaksas indikatīvi 2 </w:t>
            </w:r>
            <w:r w:rsidR="00F10557" w:rsidRPr="00965251">
              <w:rPr>
                <w:rFonts w:ascii="Times New Roman" w:eastAsia="Times New Roman" w:hAnsi="Times New Roman" w:cs="Times New Roman"/>
                <w:sz w:val="24"/>
                <w:szCs w:val="24"/>
                <w:lang w:eastAsia="lv-LV" w:bidi="lo-LA"/>
              </w:rPr>
              <w:t>670 630</w:t>
            </w:r>
            <w:r w:rsidR="004A176E">
              <w:rPr>
                <w:rFonts w:ascii="Times New Roman" w:eastAsia="Times New Roman" w:hAnsi="Times New Roman" w:cs="Times New Roman"/>
                <w:sz w:val="24"/>
                <w:szCs w:val="24"/>
                <w:lang w:eastAsia="lv-LV" w:bidi="lo-LA"/>
              </w:rPr>
              <w:t xml:space="preserve"> </w:t>
            </w:r>
            <w:r w:rsidR="004A176E" w:rsidRPr="004A176E">
              <w:rPr>
                <w:rFonts w:ascii="Times New Roman" w:eastAsia="Times New Roman" w:hAnsi="Times New Roman" w:cs="Times New Roman"/>
                <w:i/>
                <w:sz w:val="24"/>
                <w:szCs w:val="24"/>
                <w:lang w:eastAsia="lv-LV" w:bidi="lo-LA"/>
              </w:rPr>
              <w:t>euro</w:t>
            </w:r>
            <w:r w:rsidRPr="00965251">
              <w:rPr>
                <w:rFonts w:ascii="Times New Roman" w:eastAsia="Times New Roman" w:hAnsi="Times New Roman" w:cs="Times New Roman"/>
                <w:sz w:val="24"/>
                <w:szCs w:val="24"/>
                <w:lang w:eastAsia="lv-LV" w:bidi="lo-LA"/>
              </w:rPr>
              <w:t>, tai skaitā ESF finansējums 2 </w:t>
            </w:r>
            <w:r w:rsidR="00F10557" w:rsidRPr="00965251">
              <w:rPr>
                <w:rFonts w:ascii="Times New Roman" w:eastAsia="Times New Roman" w:hAnsi="Times New Roman" w:cs="Times New Roman"/>
                <w:sz w:val="24"/>
                <w:szCs w:val="24"/>
                <w:lang w:eastAsia="lv-LV" w:bidi="lo-LA"/>
              </w:rPr>
              <w:t>270  036</w:t>
            </w:r>
            <w:r w:rsidR="004A176E">
              <w:rPr>
                <w:rFonts w:ascii="Times New Roman" w:eastAsia="Times New Roman" w:hAnsi="Times New Roman" w:cs="Times New Roman"/>
                <w:sz w:val="24"/>
                <w:szCs w:val="24"/>
                <w:lang w:eastAsia="lv-LV" w:bidi="lo-LA"/>
              </w:rPr>
              <w:t xml:space="preserve"> euro</w:t>
            </w:r>
            <w:r w:rsidR="00F10557" w:rsidRPr="00965251">
              <w:rPr>
                <w:rFonts w:ascii="Times New Roman" w:eastAsia="Times New Roman" w:hAnsi="Times New Roman" w:cs="Times New Roman"/>
                <w:sz w:val="24"/>
                <w:szCs w:val="24"/>
                <w:lang w:eastAsia="lv-LV" w:bidi="lo-LA"/>
              </w:rPr>
              <w:t xml:space="preserve"> </w:t>
            </w:r>
            <w:r w:rsidRPr="00965251">
              <w:rPr>
                <w:rFonts w:ascii="Times New Roman" w:eastAsia="Times New Roman" w:hAnsi="Times New Roman" w:cs="Times New Roman"/>
                <w:sz w:val="24"/>
                <w:szCs w:val="24"/>
                <w:lang w:eastAsia="lv-LV" w:bidi="lo-LA"/>
              </w:rPr>
              <w:t xml:space="preserve">un valsts budžeta līdzfinansējums </w:t>
            </w:r>
            <w:r w:rsidR="00F10557" w:rsidRPr="00965251">
              <w:rPr>
                <w:rFonts w:ascii="Times New Roman" w:eastAsia="Times New Roman" w:hAnsi="Times New Roman" w:cs="Times New Roman"/>
                <w:sz w:val="24"/>
                <w:szCs w:val="24"/>
                <w:lang w:eastAsia="lv-LV" w:bidi="lo-LA"/>
              </w:rPr>
              <w:t>400 594</w:t>
            </w:r>
            <w:r w:rsidR="004A176E">
              <w:rPr>
                <w:rFonts w:ascii="Times New Roman" w:eastAsia="Times New Roman" w:hAnsi="Times New Roman" w:cs="Times New Roman"/>
                <w:sz w:val="24"/>
                <w:szCs w:val="24"/>
                <w:lang w:eastAsia="lv-LV" w:bidi="lo-LA"/>
              </w:rPr>
              <w:t xml:space="preserve"> </w:t>
            </w:r>
            <w:r w:rsidR="004A176E" w:rsidRPr="004A176E">
              <w:rPr>
                <w:rFonts w:ascii="Times New Roman" w:eastAsia="Times New Roman" w:hAnsi="Times New Roman" w:cs="Times New Roman"/>
                <w:i/>
                <w:sz w:val="24"/>
                <w:szCs w:val="24"/>
                <w:lang w:eastAsia="lv-LV" w:bidi="lo-LA"/>
              </w:rPr>
              <w:t>euro</w:t>
            </w:r>
            <w:r w:rsidRPr="00965251">
              <w:rPr>
                <w:rFonts w:ascii="Times New Roman" w:eastAsia="Times New Roman" w:hAnsi="Times New Roman" w:cs="Times New Roman"/>
                <w:sz w:val="24"/>
                <w:szCs w:val="24"/>
                <w:lang w:eastAsia="lv-LV" w:bidi="lo-LA"/>
              </w:rPr>
              <w:t>. Budžeta ilgtermiņa saistībās 2016. gadam šobrīd finansējums projektam nav paredzēts. 8.3.3.SAM projekta īstenošanai nepieciešamais finansējums tiks iestrādāts budžeta ilgtermiņa saistībās 2016.gada valsts budžeta sagatavošanas laikā.</w:t>
            </w:r>
          </w:p>
          <w:p w:rsidR="006A75C1" w:rsidRPr="00965251" w:rsidRDefault="006A75C1" w:rsidP="006A75C1">
            <w:pPr>
              <w:numPr>
                <w:ilvl w:val="0"/>
                <w:numId w:val="26"/>
              </w:numPr>
              <w:spacing w:before="40" w:after="40" w:line="240" w:lineRule="auto"/>
              <w:ind w:left="341" w:right="57" w:hanging="284"/>
              <w:jc w:val="both"/>
              <w:rPr>
                <w:rFonts w:ascii="Times New Roman" w:eastAsia="Times New Roman" w:hAnsi="Times New Roman" w:cs="Times New Roman"/>
                <w:sz w:val="24"/>
                <w:szCs w:val="24"/>
                <w:lang w:eastAsia="lv-LV" w:bidi="lo-LA"/>
              </w:rPr>
            </w:pPr>
            <w:r w:rsidRPr="00965251">
              <w:rPr>
                <w:rFonts w:ascii="Times New Roman" w:eastAsia="Times New Roman" w:hAnsi="Times New Roman" w:cs="Times New Roman"/>
                <w:b/>
                <w:sz w:val="24"/>
                <w:szCs w:val="24"/>
                <w:u w:val="single"/>
                <w:lang w:eastAsia="lv-LV" w:bidi="lo-LA"/>
              </w:rPr>
              <w:t>2017. gadam</w:t>
            </w:r>
            <w:r w:rsidRPr="00965251">
              <w:rPr>
                <w:rFonts w:ascii="Times New Roman" w:eastAsia="Times New Roman" w:hAnsi="Times New Roman" w:cs="Times New Roman"/>
                <w:sz w:val="24"/>
                <w:szCs w:val="24"/>
                <w:lang w:eastAsia="lv-LV" w:bidi="lo-LA"/>
              </w:rPr>
              <w:t xml:space="preserve"> kopējās izmaksas indikatīvi 3 </w:t>
            </w:r>
            <w:r w:rsidR="00F10557" w:rsidRPr="00965251">
              <w:rPr>
                <w:rFonts w:ascii="Times New Roman" w:eastAsia="Times New Roman" w:hAnsi="Times New Roman" w:cs="Times New Roman"/>
                <w:sz w:val="24"/>
                <w:szCs w:val="24"/>
                <w:lang w:eastAsia="lv-LV" w:bidi="lo-LA"/>
              </w:rPr>
              <w:t>062 345</w:t>
            </w:r>
            <w:r w:rsidR="004A176E">
              <w:rPr>
                <w:rFonts w:ascii="Times New Roman" w:eastAsia="Times New Roman" w:hAnsi="Times New Roman" w:cs="Times New Roman"/>
                <w:sz w:val="24"/>
                <w:szCs w:val="24"/>
                <w:lang w:eastAsia="lv-LV" w:bidi="lo-LA"/>
              </w:rPr>
              <w:t xml:space="preserve"> </w:t>
            </w:r>
            <w:r w:rsidR="004A176E" w:rsidRPr="004A176E">
              <w:rPr>
                <w:rFonts w:ascii="Times New Roman" w:eastAsia="Times New Roman" w:hAnsi="Times New Roman" w:cs="Times New Roman"/>
                <w:i/>
                <w:sz w:val="24"/>
                <w:szCs w:val="24"/>
                <w:lang w:eastAsia="lv-LV" w:bidi="lo-LA"/>
              </w:rPr>
              <w:t>euro</w:t>
            </w:r>
            <w:r w:rsidRPr="00965251">
              <w:rPr>
                <w:rFonts w:ascii="Times New Roman" w:eastAsia="Times New Roman" w:hAnsi="Times New Roman" w:cs="Times New Roman"/>
                <w:sz w:val="24"/>
                <w:szCs w:val="24"/>
                <w:lang w:eastAsia="lv-LV" w:bidi="lo-LA"/>
              </w:rPr>
              <w:t xml:space="preserve">, tai skaitā </w:t>
            </w:r>
            <w:r w:rsidRPr="00965251">
              <w:rPr>
                <w:rFonts w:ascii="Times New Roman" w:eastAsia="Times New Roman" w:hAnsi="Times New Roman" w:cs="Times New Roman"/>
                <w:sz w:val="24"/>
                <w:szCs w:val="24"/>
                <w:lang w:eastAsia="lv-LV" w:bidi="lo-LA"/>
              </w:rPr>
              <w:lastRenderedPageBreak/>
              <w:t>ESF finansējums 2 </w:t>
            </w:r>
            <w:r w:rsidR="00B255A5" w:rsidRPr="00965251">
              <w:rPr>
                <w:rFonts w:ascii="Times New Roman" w:eastAsia="Times New Roman" w:hAnsi="Times New Roman" w:cs="Times New Roman"/>
                <w:sz w:val="24"/>
                <w:szCs w:val="24"/>
                <w:lang w:eastAsia="lv-LV" w:bidi="lo-LA"/>
              </w:rPr>
              <w:t>602</w:t>
            </w:r>
            <w:r w:rsidR="004A176E">
              <w:rPr>
                <w:rFonts w:ascii="Times New Roman" w:eastAsia="Times New Roman" w:hAnsi="Times New Roman" w:cs="Times New Roman"/>
                <w:sz w:val="24"/>
                <w:szCs w:val="24"/>
                <w:lang w:eastAsia="lv-LV" w:bidi="lo-LA"/>
              </w:rPr>
              <w:t> </w:t>
            </w:r>
            <w:r w:rsidR="00B255A5" w:rsidRPr="00965251">
              <w:rPr>
                <w:rFonts w:ascii="Times New Roman" w:eastAsia="Times New Roman" w:hAnsi="Times New Roman" w:cs="Times New Roman"/>
                <w:sz w:val="24"/>
                <w:szCs w:val="24"/>
                <w:lang w:eastAsia="lv-LV" w:bidi="lo-LA"/>
              </w:rPr>
              <w:t>993</w:t>
            </w:r>
            <w:r w:rsidR="004A176E">
              <w:rPr>
                <w:rFonts w:ascii="Times New Roman" w:eastAsia="Times New Roman" w:hAnsi="Times New Roman" w:cs="Times New Roman"/>
                <w:sz w:val="24"/>
                <w:szCs w:val="24"/>
                <w:lang w:eastAsia="lv-LV" w:bidi="lo-LA"/>
              </w:rPr>
              <w:t xml:space="preserve"> </w:t>
            </w:r>
            <w:r w:rsidR="004A176E" w:rsidRPr="004A176E">
              <w:rPr>
                <w:rFonts w:ascii="Times New Roman" w:eastAsia="Times New Roman" w:hAnsi="Times New Roman" w:cs="Times New Roman"/>
                <w:i/>
                <w:sz w:val="24"/>
                <w:szCs w:val="24"/>
                <w:lang w:eastAsia="lv-LV" w:bidi="lo-LA"/>
              </w:rPr>
              <w:t>euro</w:t>
            </w:r>
            <w:r w:rsidR="00B255A5" w:rsidRPr="00965251">
              <w:rPr>
                <w:rFonts w:ascii="Times New Roman" w:eastAsia="Times New Roman" w:hAnsi="Times New Roman" w:cs="Times New Roman"/>
                <w:sz w:val="24"/>
                <w:szCs w:val="24"/>
                <w:lang w:eastAsia="lv-LV" w:bidi="lo-LA"/>
              </w:rPr>
              <w:t xml:space="preserve"> </w:t>
            </w:r>
            <w:r w:rsidRPr="00965251">
              <w:rPr>
                <w:rFonts w:ascii="Times New Roman" w:eastAsia="Times New Roman" w:hAnsi="Times New Roman" w:cs="Times New Roman"/>
                <w:sz w:val="24"/>
                <w:szCs w:val="24"/>
                <w:lang w:eastAsia="lv-LV" w:bidi="lo-LA"/>
              </w:rPr>
              <w:t xml:space="preserve">un valsts budžeta līdzfinansējums </w:t>
            </w:r>
            <w:r w:rsidR="00B255A5" w:rsidRPr="00965251">
              <w:rPr>
                <w:rFonts w:ascii="Times New Roman" w:eastAsia="Times New Roman" w:hAnsi="Times New Roman" w:cs="Times New Roman"/>
                <w:sz w:val="24"/>
                <w:szCs w:val="24"/>
                <w:lang w:eastAsia="lv-LV" w:bidi="lo-LA"/>
              </w:rPr>
              <w:t>459 352</w:t>
            </w:r>
            <w:r w:rsidR="004A176E">
              <w:rPr>
                <w:rFonts w:ascii="Times New Roman" w:eastAsia="Times New Roman" w:hAnsi="Times New Roman" w:cs="Times New Roman"/>
                <w:sz w:val="24"/>
                <w:szCs w:val="24"/>
                <w:lang w:eastAsia="lv-LV" w:bidi="lo-LA"/>
              </w:rPr>
              <w:t xml:space="preserve"> </w:t>
            </w:r>
            <w:r w:rsidR="004A176E" w:rsidRPr="004A176E">
              <w:rPr>
                <w:rFonts w:ascii="Times New Roman" w:eastAsia="Times New Roman" w:hAnsi="Times New Roman" w:cs="Times New Roman"/>
                <w:i/>
                <w:sz w:val="24"/>
                <w:szCs w:val="24"/>
                <w:lang w:eastAsia="lv-LV" w:bidi="lo-LA"/>
              </w:rPr>
              <w:t>euro</w:t>
            </w:r>
            <w:r w:rsidRPr="00965251">
              <w:rPr>
                <w:rFonts w:ascii="Times New Roman" w:eastAsia="Times New Roman" w:hAnsi="Times New Roman" w:cs="Times New Roman"/>
                <w:sz w:val="24"/>
                <w:szCs w:val="24"/>
                <w:lang w:eastAsia="lv-LV" w:bidi="lo-LA"/>
              </w:rPr>
              <w:t>. Budžeta ilgtermiņa saistībās 2017. gadam šobrīd finansējums projektam nav paredzēts. 8.3.3.SAM projekta īstenošanai nepieciešamais finansējums tiks iestrādāts budžeta ilgtermiņa saistībās 2017.gada valsts budžeta sagatavošanas laikā.</w:t>
            </w:r>
          </w:p>
          <w:p w:rsidR="00B13620" w:rsidRPr="00965251" w:rsidRDefault="006A75C1" w:rsidP="004A176E">
            <w:pPr>
              <w:numPr>
                <w:ilvl w:val="0"/>
                <w:numId w:val="26"/>
              </w:numPr>
              <w:spacing w:before="40" w:after="40" w:line="240" w:lineRule="auto"/>
              <w:ind w:left="341" w:right="57" w:hanging="284"/>
              <w:jc w:val="both"/>
              <w:rPr>
                <w:rFonts w:ascii="Times New Roman" w:eastAsia="Times New Roman" w:hAnsi="Times New Roman" w:cs="Times New Roman"/>
                <w:sz w:val="24"/>
                <w:szCs w:val="24"/>
                <w:lang w:eastAsia="lv-LV" w:bidi="lo-LA"/>
              </w:rPr>
            </w:pPr>
            <w:r w:rsidRPr="00965251">
              <w:rPr>
                <w:rFonts w:ascii="Times New Roman" w:eastAsia="Times New Roman" w:hAnsi="Times New Roman" w:cs="Times New Roman"/>
                <w:b/>
                <w:sz w:val="24"/>
                <w:szCs w:val="24"/>
                <w:u w:val="single"/>
                <w:lang w:eastAsia="lv-LV" w:bidi="lo-LA"/>
              </w:rPr>
              <w:t>2018.gadam</w:t>
            </w:r>
            <w:r w:rsidRPr="00965251">
              <w:rPr>
                <w:rFonts w:ascii="Times New Roman" w:eastAsia="Times New Roman" w:hAnsi="Times New Roman" w:cs="Times New Roman"/>
                <w:b/>
                <w:sz w:val="24"/>
                <w:szCs w:val="24"/>
                <w:lang w:eastAsia="lv-LV" w:bidi="lo-LA"/>
              </w:rPr>
              <w:t xml:space="preserve"> </w:t>
            </w:r>
            <w:r w:rsidRPr="00965251">
              <w:rPr>
                <w:rFonts w:ascii="Times New Roman" w:eastAsia="Times New Roman" w:hAnsi="Times New Roman" w:cs="Times New Roman"/>
                <w:sz w:val="24"/>
                <w:szCs w:val="24"/>
                <w:lang w:eastAsia="lv-LV" w:bidi="lo-LA"/>
              </w:rPr>
              <w:t>kopējās izmaksas 1 </w:t>
            </w:r>
            <w:r w:rsidR="00B255A5" w:rsidRPr="00965251">
              <w:rPr>
                <w:rFonts w:ascii="Times New Roman" w:eastAsia="Times New Roman" w:hAnsi="Times New Roman" w:cs="Times New Roman"/>
                <w:sz w:val="24"/>
                <w:szCs w:val="24"/>
                <w:lang w:eastAsia="lv-LV" w:bidi="lo-LA"/>
              </w:rPr>
              <w:t>826</w:t>
            </w:r>
            <w:r w:rsidR="004A176E">
              <w:rPr>
                <w:rFonts w:ascii="Times New Roman" w:eastAsia="Times New Roman" w:hAnsi="Times New Roman" w:cs="Times New Roman"/>
                <w:sz w:val="24"/>
                <w:szCs w:val="24"/>
                <w:lang w:eastAsia="lv-LV" w:bidi="lo-LA"/>
              </w:rPr>
              <w:t> </w:t>
            </w:r>
            <w:r w:rsidR="00B255A5" w:rsidRPr="00965251">
              <w:rPr>
                <w:rFonts w:ascii="Times New Roman" w:eastAsia="Times New Roman" w:hAnsi="Times New Roman" w:cs="Times New Roman"/>
                <w:sz w:val="24"/>
                <w:szCs w:val="24"/>
                <w:lang w:eastAsia="lv-LV" w:bidi="lo-LA"/>
              </w:rPr>
              <w:t>110</w:t>
            </w:r>
            <w:r w:rsidR="004A176E">
              <w:rPr>
                <w:rFonts w:ascii="Times New Roman" w:eastAsia="Times New Roman" w:hAnsi="Times New Roman" w:cs="Times New Roman"/>
                <w:sz w:val="24"/>
                <w:szCs w:val="24"/>
                <w:lang w:eastAsia="lv-LV" w:bidi="lo-LA"/>
              </w:rPr>
              <w:t xml:space="preserve"> </w:t>
            </w:r>
            <w:r w:rsidR="004A176E" w:rsidRPr="004A176E">
              <w:rPr>
                <w:rFonts w:ascii="Times New Roman" w:eastAsia="Times New Roman" w:hAnsi="Times New Roman" w:cs="Times New Roman"/>
                <w:i/>
                <w:sz w:val="24"/>
                <w:szCs w:val="24"/>
                <w:lang w:eastAsia="lv-LV" w:bidi="lo-LA"/>
              </w:rPr>
              <w:t>euro</w:t>
            </w:r>
            <w:r w:rsidRPr="00965251">
              <w:rPr>
                <w:rFonts w:ascii="Times New Roman" w:eastAsia="Times New Roman" w:hAnsi="Times New Roman" w:cs="Times New Roman"/>
                <w:sz w:val="24"/>
                <w:szCs w:val="24"/>
                <w:lang w:eastAsia="lv-LV" w:bidi="lo-LA"/>
              </w:rPr>
              <w:t>, tai skaitā ESF finansējums 1 </w:t>
            </w:r>
            <w:r w:rsidR="00B255A5" w:rsidRPr="00965251">
              <w:rPr>
                <w:rFonts w:ascii="Times New Roman" w:eastAsia="Times New Roman" w:hAnsi="Times New Roman" w:cs="Times New Roman"/>
                <w:sz w:val="24"/>
                <w:szCs w:val="24"/>
                <w:lang w:eastAsia="lv-LV" w:bidi="lo-LA"/>
              </w:rPr>
              <w:t>552</w:t>
            </w:r>
            <w:r w:rsidR="004A176E">
              <w:rPr>
                <w:rFonts w:ascii="Times New Roman" w:eastAsia="Times New Roman" w:hAnsi="Times New Roman" w:cs="Times New Roman"/>
                <w:sz w:val="24"/>
                <w:szCs w:val="24"/>
                <w:lang w:eastAsia="lv-LV" w:bidi="lo-LA"/>
              </w:rPr>
              <w:t> </w:t>
            </w:r>
            <w:r w:rsidR="00B255A5" w:rsidRPr="00965251">
              <w:rPr>
                <w:rFonts w:ascii="Times New Roman" w:eastAsia="Times New Roman" w:hAnsi="Times New Roman" w:cs="Times New Roman"/>
                <w:sz w:val="24"/>
                <w:szCs w:val="24"/>
                <w:lang w:eastAsia="lv-LV" w:bidi="lo-LA"/>
              </w:rPr>
              <w:t>193</w:t>
            </w:r>
            <w:r w:rsidR="004A176E">
              <w:rPr>
                <w:rFonts w:ascii="Times New Roman" w:eastAsia="Times New Roman" w:hAnsi="Times New Roman" w:cs="Times New Roman"/>
                <w:sz w:val="24"/>
                <w:szCs w:val="24"/>
                <w:lang w:eastAsia="lv-LV" w:bidi="lo-LA"/>
              </w:rPr>
              <w:t xml:space="preserve"> </w:t>
            </w:r>
            <w:r w:rsidR="004A176E" w:rsidRPr="004A176E">
              <w:rPr>
                <w:rFonts w:ascii="Times New Roman" w:eastAsia="Times New Roman" w:hAnsi="Times New Roman" w:cs="Times New Roman"/>
                <w:i/>
                <w:sz w:val="24"/>
                <w:szCs w:val="24"/>
                <w:lang w:eastAsia="lv-LV" w:bidi="lo-LA"/>
              </w:rPr>
              <w:t>euro</w:t>
            </w:r>
            <w:r w:rsidR="00B255A5" w:rsidRPr="004A176E">
              <w:rPr>
                <w:rFonts w:ascii="Times New Roman" w:eastAsia="Times New Roman" w:hAnsi="Times New Roman" w:cs="Times New Roman"/>
                <w:i/>
                <w:sz w:val="24"/>
                <w:szCs w:val="24"/>
                <w:lang w:eastAsia="lv-LV" w:bidi="lo-LA"/>
              </w:rPr>
              <w:t xml:space="preserve"> </w:t>
            </w:r>
            <w:r w:rsidRPr="00965251">
              <w:rPr>
                <w:rFonts w:ascii="Times New Roman" w:eastAsia="Times New Roman" w:hAnsi="Times New Roman" w:cs="Times New Roman"/>
                <w:sz w:val="24"/>
                <w:szCs w:val="24"/>
                <w:lang w:eastAsia="lv-LV" w:bidi="lo-LA"/>
              </w:rPr>
              <w:t xml:space="preserve">un valsts budžeta līdzfinansējums </w:t>
            </w:r>
            <w:r w:rsidR="00B255A5" w:rsidRPr="00965251">
              <w:rPr>
                <w:rFonts w:ascii="Times New Roman" w:eastAsia="Times New Roman" w:hAnsi="Times New Roman" w:cs="Times New Roman"/>
                <w:sz w:val="24"/>
                <w:szCs w:val="24"/>
                <w:lang w:eastAsia="lv-LV" w:bidi="lo-LA"/>
              </w:rPr>
              <w:t>273</w:t>
            </w:r>
            <w:r w:rsidR="004A176E">
              <w:rPr>
                <w:rFonts w:ascii="Times New Roman" w:eastAsia="Times New Roman" w:hAnsi="Times New Roman" w:cs="Times New Roman"/>
                <w:sz w:val="24"/>
                <w:szCs w:val="24"/>
                <w:lang w:eastAsia="lv-LV" w:bidi="lo-LA"/>
              </w:rPr>
              <w:t> </w:t>
            </w:r>
            <w:r w:rsidR="00B255A5" w:rsidRPr="00965251">
              <w:rPr>
                <w:rFonts w:ascii="Times New Roman" w:eastAsia="Times New Roman" w:hAnsi="Times New Roman" w:cs="Times New Roman"/>
                <w:sz w:val="24"/>
                <w:szCs w:val="24"/>
                <w:lang w:eastAsia="lv-LV" w:bidi="lo-LA"/>
              </w:rPr>
              <w:t>917</w:t>
            </w:r>
            <w:r w:rsidR="004A176E">
              <w:rPr>
                <w:rFonts w:ascii="Times New Roman" w:eastAsia="Times New Roman" w:hAnsi="Times New Roman" w:cs="Times New Roman"/>
                <w:sz w:val="24"/>
                <w:szCs w:val="24"/>
                <w:lang w:eastAsia="lv-LV" w:bidi="lo-LA"/>
              </w:rPr>
              <w:t xml:space="preserve"> </w:t>
            </w:r>
            <w:r w:rsidR="004A176E" w:rsidRPr="004A176E">
              <w:rPr>
                <w:rFonts w:ascii="Times New Roman" w:eastAsia="Times New Roman" w:hAnsi="Times New Roman" w:cs="Times New Roman"/>
                <w:i/>
                <w:sz w:val="24"/>
                <w:szCs w:val="24"/>
                <w:lang w:eastAsia="lv-LV" w:bidi="lo-LA"/>
              </w:rPr>
              <w:t>euro</w:t>
            </w:r>
            <w:r w:rsidRPr="00965251">
              <w:rPr>
                <w:rFonts w:ascii="Times New Roman" w:eastAsia="Times New Roman" w:hAnsi="Times New Roman" w:cs="Times New Roman"/>
                <w:sz w:val="24"/>
                <w:szCs w:val="24"/>
                <w:lang w:eastAsia="lv-LV" w:bidi="lo-LA"/>
              </w:rPr>
              <w:t>. Finansējums 2018.gadam tiks iestrādāts budžeta ilgtermiņa saistībās 2018.gada valsts budžeta sagatavošanas laikā.</w:t>
            </w:r>
          </w:p>
        </w:tc>
      </w:tr>
      <w:tr w:rsidR="00766C3D" w:rsidRPr="00965251" w:rsidTr="00622888">
        <w:tc>
          <w:tcPr>
            <w:tcW w:w="1104" w:type="pct"/>
            <w:tcBorders>
              <w:top w:val="single" w:sz="4" w:space="0" w:color="auto"/>
              <w:left w:val="single" w:sz="4" w:space="0" w:color="auto"/>
              <w:bottom w:val="single" w:sz="4" w:space="0" w:color="auto"/>
              <w:right w:val="single" w:sz="4" w:space="0" w:color="auto"/>
            </w:tcBorders>
            <w:hideMark/>
          </w:tcPr>
          <w:p w:rsidR="006A75C1" w:rsidRPr="00965251" w:rsidRDefault="006A75C1" w:rsidP="006A75C1">
            <w:pPr>
              <w:spacing w:after="0" w:line="240" w:lineRule="auto"/>
              <w:rPr>
                <w:rFonts w:ascii="Times New Roman" w:eastAsia="Times New Roman" w:hAnsi="Times New Roman" w:cs="Times New Roman"/>
                <w:sz w:val="24"/>
                <w:szCs w:val="24"/>
              </w:rPr>
            </w:pPr>
            <w:r w:rsidRPr="00965251">
              <w:rPr>
                <w:rFonts w:ascii="Times New Roman" w:eastAsia="Times New Roman" w:hAnsi="Times New Roman" w:cs="Times New Roman"/>
                <w:sz w:val="24"/>
                <w:szCs w:val="24"/>
              </w:rPr>
              <w:t>6.1. detalizēts ieņēmumu aprēķins</w:t>
            </w:r>
          </w:p>
        </w:tc>
        <w:tc>
          <w:tcPr>
            <w:tcW w:w="3896" w:type="pct"/>
            <w:gridSpan w:val="5"/>
            <w:vMerge/>
            <w:tcBorders>
              <w:top w:val="single" w:sz="4" w:space="0" w:color="auto"/>
              <w:left w:val="single" w:sz="4" w:space="0" w:color="auto"/>
              <w:bottom w:val="single" w:sz="4" w:space="0" w:color="auto"/>
              <w:right w:val="single" w:sz="4" w:space="0" w:color="auto"/>
            </w:tcBorders>
            <w:vAlign w:val="center"/>
            <w:hideMark/>
          </w:tcPr>
          <w:p w:rsidR="006A75C1" w:rsidRPr="00965251" w:rsidRDefault="006A75C1" w:rsidP="006A75C1">
            <w:pPr>
              <w:spacing w:after="0" w:line="240" w:lineRule="auto"/>
              <w:rPr>
                <w:rFonts w:ascii="Times New Roman" w:eastAsia="Times New Roman" w:hAnsi="Times New Roman" w:cs="Times New Roman"/>
                <w:sz w:val="24"/>
                <w:szCs w:val="24"/>
              </w:rPr>
            </w:pPr>
          </w:p>
        </w:tc>
      </w:tr>
      <w:tr w:rsidR="00766C3D" w:rsidRPr="00965251" w:rsidTr="00622888">
        <w:tc>
          <w:tcPr>
            <w:tcW w:w="1104" w:type="pct"/>
            <w:tcBorders>
              <w:top w:val="single" w:sz="4" w:space="0" w:color="auto"/>
              <w:left w:val="single" w:sz="4" w:space="0" w:color="auto"/>
              <w:bottom w:val="single" w:sz="4" w:space="0" w:color="auto"/>
              <w:right w:val="single" w:sz="4" w:space="0" w:color="auto"/>
            </w:tcBorders>
            <w:hideMark/>
          </w:tcPr>
          <w:p w:rsidR="006A75C1" w:rsidRPr="00965251" w:rsidRDefault="006A75C1" w:rsidP="006A75C1">
            <w:pPr>
              <w:spacing w:after="0" w:line="240" w:lineRule="auto"/>
              <w:rPr>
                <w:rFonts w:ascii="Times New Roman" w:eastAsia="Times New Roman" w:hAnsi="Times New Roman" w:cs="Times New Roman"/>
                <w:sz w:val="24"/>
                <w:szCs w:val="24"/>
              </w:rPr>
            </w:pPr>
            <w:r w:rsidRPr="00965251">
              <w:rPr>
                <w:rFonts w:ascii="Times New Roman" w:eastAsia="Times New Roman" w:hAnsi="Times New Roman" w:cs="Times New Roman"/>
                <w:sz w:val="24"/>
                <w:szCs w:val="24"/>
              </w:rPr>
              <w:t>6.2. detalizēts izdevumu aprēķins</w:t>
            </w:r>
          </w:p>
        </w:tc>
        <w:tc>
          <w:tcPr>
            <w:tcW w:w="3896" w:type="pct"/>
            <w:gridSpan w:val="5"/>
            <w:vMerge/>
            <w:tcBorders>
              <w:top w:val="single" w:sz="4" w:space="0" w:color="auto"/>
              <w:left w:val="single" w:sz="4" w:space="0" w:color="auto"/>
              <w:bottom w:val="single" w:sz="4" w:space="0" w:color="auto"/>
              <w:right w:val="single" w:sz="4" w:space="0" w:color="auto"/>
            </w:tcBorders>
            <w:vAlign w:val="center"/>
            <w:hideMark/>
          </w:tcPr>
          <w:p w:rsidR="006A75C1" w:rsidRPr="00965251" w:rsidRDefault="006A75C1" w:rsidP="006A75C1">
            <w:pPr>
              <w:spacing w:after="0" w:line="240" w:lineRule="auto"/>
              <w:rPr>
                <w:rFonts w:ascii="Times New Roman" w:eastAsia="Times New Roman" w:hAnsi="Times New Roman" w:cs="Times New Roman"/>
                <w:sz w:val="24"/>
                <w:szCs w:val="24"/>
              </w:rPr>
            </w:pPr>
          </w:p>
        </w:tc>
      </w:tr>
      <w:tr w:rsidR="00766C3D" w:rsidRPr="00965251" w:rsidTr="00622888">
        <w:trPr>
          <w:trHeight w:val="556"/>
        </w:trPr>
        <w:tc>
          <w:tcPr>
            <w:tcW w:w="1104" w:type="pct"/>
            <w:tcBorders>
              <w:top w:val="single" w:sz="4" w:space="0" w:color="auto"/>
              <w:left w:val="single" w:sz="4" w:space="0" w:color="auto"/>
              <w:bottom w:val="single" w:sz="4" w:space="0" w:color="auto"/>
              <w:right w:val="single" w:sz="4" w:space="0" w:color="auto"/>
            </w:tcBorders>
            <w:hideMark/>
          </w:tcPr>
          <w:p w:rsidR="006A75C1" w:rsidRPr="00965251" w:rsidRDefault="006A75C1" w:rsidP="006A75C1">
            <w:pPr>
              <w:spacing w:after="0" w:line="240" w:lineRule="auto"/>
              <w:rPr>
                <w:rFonts w:ascii="Times New Roman" w:eastAsia="Times New Roman" w:hAnsi="Times New Roman" w:cs="Times New Roman"/>
                <w:sz w:val="24"/>
                <w:szCs w:val="24"/>
              </w:rPr>
            </w:pPr>
            <w:r w:rsidRPr="00965251">
              <w:rPr>
                <w:rFonts w:ascii="Times New Roman" w:eastAsia="Times New Roman" w:hAnsi="Times New Roman" w:cs="Times New Roman"/>
                <w:sz w:val="24"/>
                <w:szCs w:val="24"/>
              </w:rPr>
              <w:lastRenderedPageBreak/>
              <w:t>7. Cita informācija</w:t>
            </w:r>
          </w:p>
        </w:tc>
        <w:tc>
          <w:tcPr>
            <w:tcW w:w="3896" w:type="pct"/>
            <w:gridSpan w:val="5"/>
            <w:tcBorders>
              <w:top w:val="single" w:sz="4" w:space="0" w:color="auto"/>
              <w:left w:val="single" w:sz="4" w:space="0" w:color="auto"/>
              <w:bottom w:val="single" w:sz="4" w:space="0" w:color="auto"/>
              <w:right w:val="single" w:sz="4" w:space="0" w:color="auto"/>
            </w:tcBorders>
            <w:hideMark/>
          </w:tcPr>
          <w:p w:rsidR="006A75C1" w:rsidRPr="00965251" w:rsidRDefault="006A75C1" w:rsidP="006A75C1">
            <w:pPr>
              <w:spacing w:before="40" w:after="40" w:line="240" w:lineRule="auto"/>
              <w:ind w:left="75" w:right="57"/>
              <w:jc w:val="both"/>
              <w:rPr>
                <w:rFonts w:ascii="Times New Roman" w:eastAsia="Times New Roman" w:hAnsi="Times New Roman" w:cs="Times New Roman"/>
                <w:sz w:val="24"/>
                <w:szCs w:val="24"/>
                <w:lang w:eastAsia="lv-LV" w:bidi="lo-LA"/>
              </w:rPr>
            </w:pPr>
            <w:r w:rsidRPr="00965251">
              <w:rPr>
                <w:rFonts w:ascii="Times New Roman" w:eastAsia="Times New Roman" w:hAnsi="Times New Roman" w:cs="Times New Roman"/>
                <w:sz w:val="24"/>
                <w:szCs w:val="24"/>
                <w:lang w:eastAsia="lv-LV" w:bidi="lo-LA"/>
              </w:rPr>
              <w:t xml:space="preserve">Finansējuma sadalījums pa gadiem norādīts indikatīvi un var tikt precizēts pēc </w:t>
            </w:r>
            <w:r w:rsidR="00CA4FCA" w:rsidRPr="00965251">
              <w:rPr>
                <w:rFonts w:ascii="Times New Roman" w:eastAsia="Times New Roman" w:hAnsi="Times New Roman" w:cs="Times New Roman"/>
                <w:sz w:val="24"/>
                <w:szCs w:val="24"/>
                <w:lang w:eastAsia="lv-LV" w:bidi="lo-LA"/>
              </w:rPr>
              <w:t xml:space="preserve">SAM </w:t>
            </w:r>
            <w:r w:rsidRPr="00965251">
              <w:rPr>
                <w:rFonts w:ascii="Times New Roman" w:eastAsia="Times New Roman" w:hAnsi="Times New Roman" w:cs="Times New Roman"/>
                <w:sz w:val="24"/>
                <w:szCs w:val="24"/>
                <w:lang w:eastAsia="lv-LV" w:bidi="lo-LA"/>
              </w:rPr>
              <w:t>8.3.3. projekta apstiprināšanas.</w:t>
            </w:r>
          </w:p>
          <w:p w:rsidR="006A75C1" w:rsidRPr="00965251" w:rsidRDefault="00CA4FCA" w:rsidP="00CA4FCA">
            <w:pPr>
              <w:spacing w:before="40" w:after="40" w:line="240" w:lineRule="auto"/>
              <w:ind w:left="75" w:right="57"/>
              <w:jc w:val="both"/>
              <w:rPr>
                <w:rFonts w:ascii="Times New Roman" w:eastAsia="Times New Roman" w:hAnsi="Times New Roman" w:cs="Times New Roman"/>
                <w:b/>
                <w:i/>
                <w:sz w:val="24"/>
                <w:szCs w:val="24"/>
                <w:lang w:eastAsia="lv-LV" w:bidi="lo-LA"/>
              </w:rPr>
            </w:pPr>
            <w:r w:rsidRPr="00965251">
              <w:rPr>
                <w:rFonts w:ascii="Times New Roman" w:eastAsia="Times New Roman" w:hAnsi="Times New Roman" w:cs="Times New Roman"/>
                <w:sz w:val="24"/>
                <w:szCs w:val="24"/>
                <w:lang w:eastAsia="lv-LV" w:bidi="lo-LA"/>
              </w:rPr>
              <w:t xml:space="preserve">SAM </w:t>
            </w:r>
            <w:r w:rsidR="006A75C1" w:rsidRPr="00965251">
              <w:rPr>
                <w:rFonts w:ascii="Times New Roman" w:eastAsia="Times New Roman" w:hAnsi="Times New Roman" w:cs="Times New Roman"/>
                <w:sz w:val="24"/>
                <w:szCs w:val="24"/>
                <w:lang w:eastAsia="lv-LV" w:bidi="lo-LA"/>
              </w:rPr>
              <w:t>8.3.3. valsts budžeta finansējums tiks piesaistīts atbilstoši normatīvajā aktā</w:t>
            </w:r>
            <w:r w:rsidR="006A75C1" w:rsidRPr="00965251">
              <w:rPr>
                <w:rStyle w:val="FootnoteReference"/>
                <w:rFonts w:ascii="Times New Roman" w:eastAsia="Times New Roman" w:hAnsi="Times New Roman" w:cs="Times New Roman"/>
                <w:sz w:val="24"/>
                <w:szCs w:val="24"/>
                <w:lang w:eastAsia="lv-LV" w:bidi="lo-LA"/>
              </w:rPr>
              <w:footnoteReference w:id="3"/>
            </w:r>
            <w:r w:rsidR="006A75C1" w:rsidRPr="00965251">
              <w:rPr>
                <w:rFonts w:ascii="Times New Roman" w:eastAsia="Times New Roman" w:hAnsi="Times New Roman" w:cs="Times New Roman"/>
                <w:sz w:val="24"/>
                <w:szCs w:val="24"/>
                <w:lang w:eastAsia="lv-LV" w:bidi="lo-LA"/>
              </w:rPr>
              <w:t xml:space="preserve"> noteiktajai kārtībai no 74.resora ,,</w:t>
            </w:r>
            <w:r w:rsidR="006A75C1" w:rsidRPr="00965251">
              <w:rPr>
                <w:rFonts w:ascii="Times New Roman" w:eastAsia="Times New Roman" w:hAnsi="Times New Roman" w:cs="Times New Roman"/>
                <w:i/>
                <w:sz w:val="24"/>
                <w:szCs w:val="24"/>
                <w:lang w:eastAsia="lv-LV" w:bidi="lo-LA"/>
              </w:rPr>
              <w:t>Gadskārtējā valsts budžeta izpildes procesā pārdalāmais finansējums</w:t>
            </w:r>
            <w:r w:rsidR="006A75C1" w:rsidRPr="00965251">
              <w:rPr>
                <w:rFonts w:ascii="Times New Roman" w:eastAsia="Times New Roman" w:hAnsi="Times New Roman" w:cs="Times New Roman"/>
                <w:sz w:val="24"/>
                <w:szCs w:val="24"/>
                <w:lang w:eastAsia="lv-LV" w:bidi="lo-LA"/>
              </w:rPr>
              <w:t>” 80.00.00 programmas ,,</w:t>
            </w:r>
            <w:r w:rsidR="006A75C1" w:rsidRPr="00965251">
              <w:rPr>
                <w:rFonts w:ascii="Times New Roman" w:eastAsia="Times New Roman" w:hAnsi="Times New Roman" w:cs="Times New Roman"/>
                <w:i/>
                <w:sz w:val="24"/>
                <w:szCs w:val="24"/>
                <w:lang w:eastAsia="lv-LV" w:bidi="lo-LA"/>
              </w:rPr>
              <w:t>Nesadalītais finansējums Eiropas Savienības politiku instrumentu un pārējās ārvalstu finanšu palīdzības līdzfinansēto projektu un pasākumu īstenošanai</w:t>
            </w:r>
            <w:r w:rsidR="006A75C1" w:rsidRPr="00965251">
              <w:rPr>
                <w:rFonts w:ascii="Times New Roman" w:eastAsia="Times New Roman" w:hAnsi="Times New Roman" w:cs="Times New Roman"/>
                <w:sz w:val="24"/>
                <w:szCs w:val="24"/>
                <w:lang w:eastAsia="lv-LV" w:bidi="lo-LA"/>
              </w:rPr>
              <w:t>”.</w:t>
            </w:r>
          </w:p>
        </w:tc>
      </w:tr>
    </w:tbl>
    <w:p w:rsidR="00173930" w:rsidRPr="00965251" w:rsidRDefault="00173930" w:rsidP="00173930">
      <w:pPr>
        <w:spacing w:after="0" w:line="240" w:lineRule="auto"/>
        <w:rPr>
          <w:rFonts w:ascii="Times New Roman" w:eastAsia="Times New Roman" w:hAnsi="Times New Roman" w:cs="Times New Roman"/>
          <w:sz w:val="24"/>
          <w:szCs w:val="24"/>
          <w:lang w:eastAsia="lv-LV"/>
        </w:rPr>
      </w:pPr>
    </w:p>
    <w:p w:rsidR="00173930" w:rsidRPr="00965251" w:rsidRDefault="00173930" w:rsidP="00173930">
      <w:pPr>
        <w:spacing w:after="0" w:line="240" w:lineRule="auto"/>
        <w:rPr>
          <w:rFonts w:ascii="Times New Roman" w:eastAsia="Times New Roman" w:hAnsi="Times New Roman" w:cs="Times New Roman"/>
          <w:sz w:val="24"/>
          <w:szCs w:val="24"/>
          <w:lang w:eastAsia="lv-LV"/>
        </w:rPr>
      </w:pPr>
      <w:r w:rsidRPr="00965251">
        <w:rPr>
          <w:rFonts w:ascii="Times New Roman" w:eastAsia="Times New Roman" w:hAnsi="Times New Roman" w:cs="Times New Roman"/>
          <w:sz w:val="24"/>
          <w:szCs w:val="24"/>
          <w:lang w:eastAsia="lv-LV"/>
        </w:rPr>
        <w:t>Anotācijas IV sadaļa – projekts šo jomu neskar.</w:t>
      </w:r>
    </w:p>
    <w:p w:rsidR="002D16B4" w:rsidRPr="00965251" w:rsidRDefault="002D16B4" w:rsidP="00AD29BF">
      <w:pPr>
        <w:spacing w:after="0" w:line="240" w:lineRule="auto"/>
        <w:rPr>
          <w:rFonts w:ascii="Times New Roman" w:eastAsia="Times New Roman" w:hAnsi="Times New Roman" w:cs="Times New Roman"/>
          <w:sz w:val="24"/>
          <w:szCs w:val="24"/>
          <w:lang w:eastAsia="lv-LV"/>
        </w:rPr>
      </w:pPr>
    </w:p>
    <w:tbl>
      <w:tblPr>
        <w:tblW w:w="9413"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63"/>
        <w:gridCol w:w="1704"/>
        <w:gridCol w:w="267"/>
        <w:gridCol w:w="742"/>
        <w:gridCol w:w="129"/>
        <w:gridCol w:w="952"/>
        <w:gridCol w:w="1279"/>
        <w:gridCol w:w="1378"/>
        <w:gridCol w:w="2587"/>
        <w:gridCol w:w="12"/>
      </w:tblGrid>
      <w:tr w:rsidR="007F18F2" w:rsidRPr="00965251" w:rsidTr="002B64C7">
        <w:trPr>
          <w:gridAfter w:val="1"/>
          <w:wAfter w:w="12" w:type="dxa"/>
          <w:jc w:val="center"/>
        </w:trPr>
        <w:tc>
          <w:tcPr>
            <w:tcW w:w="9401" w:type="dxa"/>
            <w:gridSpan w:val="9"/>
            <w:tcBorders>
              <w:top w:val="outset" w:sz="6" w:space="0" w:color="auto"/>
              <w:left w:val="outset" w:sz="6" w:space="0" w:color="auto"/>
              <w:bottom w:val="outset" w:sz="6" w:space="0" w:color="auto"/>
              <w:right w:val="outset" w:sz="6" w:space="0" w:color="auto"/>
            </w:tcBorders>
            <w:vAlign w:val="center"/>
          </w:tcPr>
          <w:p w:rsidR="007F18F2" w:rsidRPr="00965251" w:rsidRDefault="007F18F2" w:rsidP="00AD29BF">
            <w:pPr>
              <w:spacing w:after="0" w:line="240" w:lineRule="auto"/>
              <w:jc w:val="center"/>
              <w:rPr>
                <w:rFonts w:ascii="Times New Roman" w:hAnsi="Times New Roman" w:cs="Times New Roman"/>
                <w:b/>
                <w:sz w:val="24"/>
                <w:szCs w:val="24"/>
              </w:rPr>
            </w:pPr>
            <w:r w:rsidRPr="00965251">
              <w:rPr>
                <w:rFonts w:ascii="Times New Roman" w:hAnsi="Times New Roman" w:cs="Times New Roman"/>
                <w:b/>
                <w:sz w:val="24"/>
                <w:szCs w:val="24"/>
              </w:rPr>
              <w:t>V. Tiesību akta projekta atbilstība Latvijas Republikas starptautiskajām saistībām</w:t>
            </w:r>
          </w:p>
        </w:tc>
      </w:tr>
      <w:tr w:rsidR="007F18F2" w:rsidRPr="00965251" w:rsidTr="002B64C7">
        <w:trPr>
          <w:gridAfter w:val="1"/>
          <w:wAfter w:w="12" w:type="dxa"/>
          <w:jc w:val="center"/>
        </w:trPr>
        <w:tc>
          <w:tcPr>
            <w:tcW w:w="363" w:type="dxa"/>
            <w:tcBorders>
              <w:top w:val="outset" w:sz="6" w:space="0" w:color="auto"/>
              <w:left w:val="outset" w:sz="6" w:space="0" w:color="auto"/>
              <w:bottom w:val="outset" w:sz="6" w:space="0" w:color="auto"/>
              <w:right w:val="outset" w:sz="6" w:space="0" w:color="auto"/>
            </w:tcBorders>
          </w:tcPr>
          <w:p w:rsidR="007F18F2" w:rsidRPr="00965251" w:rsidRDefault="007F18F2" w:rsidP="00AD29BF">
            <w:pPr>
              <w:spacing w:after="0" w:line="240" w:lineRule="auto"/>
              <w:ind w:left="57"/>
              <w:rPr>
                <w:rFonts w:ascii="Times New Roman" w:hAnsi="Times New Roman" w:cs="Times New Roman"/>
                <w:sz w:val="24"/>
                <w:szCs w:val="24"/>
              </w:rPr>
            </w:pPr>
            <w:r w:rsidRPr="00965251">
              <w:rPr>
                <w:rFonts w:ascii="Times New Roman" w:hAnsi="Times New Roman" w:cs="Times New Roman"/>
                <w:sz w:val="24"/>
                <w:szCs w:val="24"/>
              </w:rPr>
              <w:t>1.</w:t>
            </w:r>
          </w:p>
        </w:tc>
        <w:tc>
          <w:tcPr>
            <w:tcW w:w="2713" w:type="dxa"/>
            <w:gridSpan w:val="3"/>
            <w:tcBorders>
              <w:top w:val="outset" w:sz="6" w:space="0" w:color="auto"/>
              <w:left w:val="outset" w:sz="6" w:space="0" w:color="auto"/>
              <w:bottom w:val="outset" w:sz="6" w:space="0" w:color="auto"/>
              <w:right w:val="outset" w:sz="6" w:space="0" w:color="auto"/>
            </w:tcBorders>
          </w:tcPr>
          <w:p w:rsidR="007F18F2" w:rsidRPr="00965251" w:rsidRDefault="007F18F2" w:rsidP="00AD29BF">
            <w:pPr>
              <w:spacing w:after="0" w:line="240" w:lineRule="auto"/>
              <w:ind w:left="57"/>
              <w:rPr>
                <w:rFonts w:ascii="Times New Roman" w:hAnsi="Times New Roman" w:cs="Times New Roman"/>
                <w:sz w:val="24"/>
                <w:szCs w:val="24"/>
              </w:rPr>
            </w:pPr>
            <w:r w:rsidRPr="00965251">
              <w:rPr>
                <w:rFonts w:ascii="Times New Roman" w:hAnsi="Times New Roman" w:cs="Times New Roman"/>
                <w:sz w:val="24"/>
                <w:szCs w:val="24"/>
              </w:rPr>
              <w:t>Saistības pret Eiropas Savienību</w:t>
            </w:r>
          </w:p>
        </w:tc>
        <w:tc>
          <w:tcPr>
            <w:tcW w:w="6325" w:type="dxa"/>
            <w:gridSpan w:val="5"/>
            <w:tcBorders>
              <w:top w:val="outset" w:sz="6" w:space="0" w:color="auto"/>
              <w:left w:val="outset" w:sz="6" w:space="0" w:color="auto"/>
              <w:bottom w:val="outset" w:sz="6" w:space="0" w:color="auto"/>
              <w:right w:val="outset" w:sz="6" w:space="0" w:color="auto"/>
            </w:tcBorders>
          </w:tcPr>
          <w:p w:rsidR="00152F99" w:rsidRPr="00965251" w:rsidRDefault="00EB092A" w:rsidP="00AD29BF">
            <w:pPr>
              <w:spacing w:after="0" w:line="240" w:lineRule="auto"/>
              <w:ind w:left="57"/>
              <w:jc w:val="both"/>
              <w:rPr>
                <w:rFonts w:ascii="Times New Roman" w:hAnsi="Times New Roman" w:cs="Times New Roman"/>
                <w:noProof/>
                <w:snapToGrid w:val="0"/>
                <w:sz w:val="24"/>
                <w:szCs w:val="24"/>
              </w:rPr>
            </w:pPr>
            <w:r w:rsidRPr="00965251">
              <w:rPr>
                <w:rFonts w:ascii="Times New Roman" w:hAnsi="Times New Roman" w:cs="Times New Roman"/>
                <w:sz w:val="24"/>
                <w:szCs w:val="24"/>
                <w:lang w:eastAsia="lv-LV"/>
              </w:rPr>
              <w:t>Eiropas Parlamenta un Padomes regula (ES) Regula 1303/2013.</w:t>
            </w:r>
          </w:p>
          <w:p w:rsidR="00152F99" w:rsidRPr="00965251" w:rsidRDefault="00152F99" w:rsidP="00AD29BF">
            <w:pPr>
              <w:pStyle w:val="Default"/>
              <w:jc w:val="both"/>
              <w:rPr>
                <w:rFonts w:ascii="Times New Roman" w:hAnsi="Times New Roman" w:cs="Times New Roman"/>
                <w:color w:val="auto"/>
              </w:rPr>
            </w:pPr>
            <w:r w:rsidRPr="00965251">
              <w:rPr>
                <w:rFonts w:ascii="Times New Roman" w:hAnsi="Times New Roman" w:cs="Times New Roman"/>
                <w:color w:val="auto"/>
              </w:rPr>
              <w:t xml:space="preserve">Eiropas Parlamenta un Padomes 2013.gada 17.decembra regula (ES) </w:t>
            </w:r>
            <w:r w:rsidRPr="00965251">
              <w:rPr>
                <w:rFonts w:ascii="Times New Roman" w:hAnsi="Times New Roman" w:cs="Times New Roman"/>
                <w:bCs/>
                <w:color w:val="auto"/>
              </w:rPr>
              <w:t>Nr. 1304/2013 par Eiropas Sociālo fondu un ar ko atceļ Padomes Regulu (EK) Nr. 1081/2006</w:t>
            </w:r>
          </w:p>
        </w:tc>
      </w:tr>
      <w:tr w:rsidR="007F18F2" w:rsidRPr="00965251" w:rsidTr="002B64C7">
        <w:trPr>
          <w:gridAfter w:val="1"/>
          <w:wAfter w:w="12" w:type="dxa"/>
          <w:jc w:val="center"/>
        </w:trPr>
        <w:tc>
          <w:tcPr>
            <w:tcW w:w="363" w:type="dxa"/>
            <w:tcBorders>
              <w:top w:val="outset" w:sz="6" w:space="0" w:color="auto"/>
              <w:left w:val="outset" w:sz="6" w:space="0" w:color="auto"/>
              <w:bottom w:val="outset" w:sz="6" w:space="0" w:color="auto"/>
              <w:right w:val="outset" w:sz="6" w:space="0" w:color="auto"/>
            </w:tcBorders>
          </w:tcPr>
          <w:p w:rsidR="007F18F2" w:rsidRPr="00965251" w:rsidRDefault="007F18F2" w:rsidP="00AD29BF">
            <w:pPr>
              <w:spacing w:after="0" w:line="240" w:lineRule="auto"/>
              <w:ind w:left="57"/>
              <w:rPr>
                <w:rFonts w:ascii="Times New Roman" w:hAnsi="Times New Roman" w:cs="Times New Roman"/>
                <w:sz w:val="24"/>
                <w:szCs w:val="24"/>
              </w:rPr>
            </w:pPr>
            <w:r w:rsidRPr="00965251">
              <w:rPr>
                <w:rFonts w:ascii="Times New Roman" w:hAnsi="Times New Roman" w:cs="Times New Roman"/>
                <w:sz w:val="24"/>
                <w:szCs w:val="24"/>
              </w:rPr>
              <w:t>2.</w:t>
            </w:r>
          </w:p>
        </w:tc>
        <w:tc>
          <w:tcPr>
            <w:tcW w:w="2713" w:type="dxa"/>
            <w:gridSpan w:val="3"/>
            <w:tcBorders>
              <w:top w:val="outset" w:sz="6" w:space="0" w:color="auto"/>
              <w:left w:val="outset" w:sz="6" w:space="0" w:color="auto"/>
              <w:bottom w:val="outset" w:sz="6" w:space="0" w:color="auto"/>
              <w:right w:val="outset" w:sz="6" w:space="0" w:color="auto"/>
            </w:tcBorders>
          </w:tcPr>
          <w:p w:rsidR="007F18F2" w:rsidRPr="00965251" w:rsidRDefault="007F18F2" w:rsidP="00AD29BF">
            <w:pPr>
              <w:spacing w:after="0" w:line="240" w:lineRule="auto"/>
              <w:ind w:left="57"/>
              <w:rPr>
                <w:rFonts w:ascii="Times New Roman" w:hAnsi="Times New Roman" w:cs="Times New Roman"/>
                <w:sz w:val="24"/>
                <w:szCs w:val="24"/>
              </w:rPr>
            </w:pPr>
            <w:r w:rsidRPr="00965251">
              <w:rPr>
                <w:rFonts w:ascii="Times New Roman" w:hAnsi="Times New Roman" w:cs="Times New Roman"/>
                <w:sz w:val="24"/>
                <w:szCs w:val="24"/>
              </w:rPr>
              <w:t>Citas starptautiskās saistības</w:t>
            </w:r>
          </w:p>
        </w:tc>
        <w:tc>
          <w:tcPr>
            <w:tcW w:w="6325" w:type="dxa"/>
            <w:gridSpan w:val="5"/>
            <w:tcBorders>
              <w:top w:val="outset" w:sz="6" w:space="0" w:color="auto"/>
              <w:left w:val="outset" w:sz="6" w:space="0" w:color="auto"/>
              <w:bottom w:val="outset" w:sz="6" w:space="0" w:color="auto"/>
              <w:right w:val="outset" w:sz="6" w:space="0" w:color="auto"/>
            </w:tcBorders>
          </w:tcPr>
          <w:p w:rsidR="007F18F2" w:rsidRPr="00965251" w:rsidRDefault="00313FC1" w:rsidP="00AD29BF">
            <w:pPr>
              <w:spacing w:after="0" w:line="240" w:lineRule="auto"/>
              <w:ind w:left="57"/>
              <w:jc w:val="both"/>
              <w:rPr>
                <w:rFonts w:ascii="Times New Roman" w:hAnsi="Times New Roman" w:cs="Times New Roman"/>
                <w:sz w:val="24"/>
                <w:szCs w:val="24"/>
              </w:rPr>
            </w:pPr>
            <w:r w:rsidRPr="00965251">
              <w:rPr>
                <w:rFonts w:ascii="Times New Roman" w:hAnsi="Times New Roman" w:cs="Times New Roman"/>
                <w:sz w:val="24"/>
                <w:szCs w:val="24"/>
              </w:rPr>
              <w:t>MK noteikumu projekts šo jomu neskar.</w:t>
            </w:r>
          </w:p>
        </w:tc>
      </w:tr>
      <w:tr w:rsidR="007F18F2" w:rsidRPr="00965251" w:rsidTr="002B64C7">
        <w:trPr>
          <w:gridAfter w:val="1"/>
          <w:wAfter w:w="12" w:type="dxa"/>
          <w:jc w:val="center"/>
        </w:trPr>
        <w:tc>
          <w:tcPr>
            <w:tcW w:w="363" w:type="dxa"/>
            <w:tcBorders>
              <w:top w:val="outset" w:sz="6" w:space="0" w:color="auto"/>
              <w:left w:val="outset" w:sz="6" w:space="0" w:color="auto"/>
              <w:bottom w:val="outset" w:sz="6" w:space="0" w:color="auto"/>
              <w:right w:val="outset" w:sz="6" w:space="0" w:color="auto"/>
            </w:tcBorders>
          </w:tcPr>
          <w:p w:rsidR="007F18F2" w:rsidRPr="00965251" w:rsidRDefault="007F18F2" w:rsidP="00AD29BF">
            <w:pPr>
              <w:spacing w:after="0" w:line="240" w:lineRule="auto"/>
              <w:ind w:left="57"/>
              <w:rPr>
                <w:rFonts w:ascii="Times New Roman" w:hAnsi="Times New Roman" w:cs="Times New Roman"/>
                <w:sz w:val="24"/>
                <w:szCs w:val="24"/>
              </w:rPr>
            </w:pPr>
            <w:r w:rsidRPr="00965251">
              <w:rPr>
                <w:rFonts w:ascii="Times New Roman" w:hAnsi="Times New Roman" w:cs="Times New Roman"/>
                <w:sz w:val="24"/>
                <w:szCs w:val="24"/>
              </w:rPr>
              <w:t>3.</w:t>
            </w:r>
          </w:p>
        </w:tc>
        <w:tc>
          <w:tcPr>
            <w:tcW w:w="2713" w:type="dxa"/>
            <w:gridSpan w:val="3"/>
            <w:tcBorders>
              <w:top w:val="outset" w:sz="6" w:space="0" w:color="auto"/>
              <w:left w:val="outset" w:sz="6" w:space="0" w:color="auto"/>
              <w:bottom w:val="outset" w:sz="6" w:space="0" w:color="auto"/>
              <w:right w:val="outset" w:sz="6" w:space="0" w:color="auto"/>
            </w:tcBorders>
          </w:tcPr>
          <w:p w:rsidR="007F18F2" w:rsidRPr="00965251" w:rsidRDefault="007F18F2" w:rsidP="00AD29BF">
            <w:pPr>
              <w:spacing w:after="0" w:line="240" w:lineRule="auto"/>
              <w:ind w:left="57"/>
              <w:rPr>
                <w:rFonts w:ascii="Times New Roman" w:hAnsi="Times New Roman" w:cs="Times New Roman"/>
                <w:sz w:val="24"/>
                <w:szCs w:val="24"/>
              </w:rPr>
            </w:pPr>
            <w:r w:rsidRPr="00965251">
              <w:rPr>
                <w:rFonts w:ascii="Times New Roman" w:hAnsi="Times New Roman" w:cs="Times New Roman"/>
                <w:sz w:val="24"/>
                <w:szCs w:val="24"/>
              </w:rPr>
              <w:t>Cita informācija</w:t>
            </w:r>
          </w:p>
        </w:tc>
        <w:tc>
          <w:tcPr>
            <w:tcW w:w="6325" w:type="dxa"/>
            <w:gridSpan w:val="5"/>
            <w:tcBorders>
              <w:top w:val="outset" w:sz="6" w:space="0" w:color="auto"/>
              <w:left w:val="outset" w:sz="6" w:space="0" w:color="auto"/>
              <w:bottom w:val="outset" w:sz="6" w:space="0" w:color="auto"/>
              <w:right w:val="outset" w:sz="6" w:space="0" w:color="auto"/>
            </w:tcBorders>
          </w:tcPr>
          <w:p w:rsidR="007F18F2" w:rsidRPr="00965251" w:rsidRDefault="007F18F2" w:rsidP="00AD29BF">
            <w:pPr>
              <w:spacing w:after="0" w:line="240" w:lineRule="auto"/>
              <w:ind w:left="57"/>
              <w:jc w:val="both"/>
              <w:rPr>
                <w:rFonts w:ascii="Times New Roman" w:hAnsi="Times New Roman" w:cs="Times New Roman"/>
                <w:sz w:val="24"/>
                <w:szCs w:val="24"/>
              </w:rPr>
            </w:pPr>
            <w:r w:rsidRPr="00965251">
              <w:rPr>
                <w:rFonts w:ascii="Times New Roman" w:hAnsi="Times New Roman" w:cs="Times New Roman"/>
                <w:sz w:val="24"/>
                <w:szCs w:val="24"/>
              </w:rPr>
              <w:t>Nav</w:t>
            </w:r>
          </w:p>
        </w:tc>
      </w:tr>
      <w:tr w:rsidR="007F18F2" w:rsidRPr="00965251" w:rsidTr="002B64C7">
        <w:trPr>
          <w:gridAfter w:val="1"/>
          <w:wAfter w:w="12" w:type="dxa"/>
          <w:jc w:val="center"/>
        </w:trPr>
        <w:tc>
          <w:tcPr>
            <w:tcW w:w="9401" w:type="dxa"/>
            <w:gridSpan w:val="9"/>
            <w:tcBorders>
              <w:top w:val="outset" w:sz="6" w:space="0" w:color="auto"/>
              <w:left w:val="outset" w:sz="6" w:space="0" w:color="auto"/>
              <w:bottom w:val="outset" w:sz="6" w:space="0" w:color="auto"/>
              <w:right w:val="outset" w:sz="6" w:space="0" w:color="auto"/>
            </w:tcBorders>
            <w:vAlign w:val="center"/>
          </w:tcPr>
          <w:p w:rsidR="007F18F2" w:rsidRPr="00965251" w:rsidRDefault="007F18F2" w:rsidP="00AD29BF">
            <w:pPr>
              <w:spacing w:after="0" w:line="240" w:lineRule="auto"/>
              <w:ind w:left="57"/>
              <w:jc w:val="center"/>
              <w:rPr>
                <w:rFonts w:ascii="Times New Roman" w:hAnsi="Times New Roman" w:cs="Times New Roman"/>
                <w:b/>
                <w:sz w:val="24"/>
                <w:szCs w:val="24"/>
              </w:rPr>
            </w:pPr>
            <w:r w:rsidRPr="00965251">
              <w:rPr>
                <w:rFonts w:ascii="Times New Roman" w:hAnsi="Times New Roman" w:cs="Times New Roman"/>
                <w:b/>
                <w:sz w:val="24"/>
                <w:szCs w:val="24"/>
              </w:rPr>
              <w:t>1.tabula</w:t>
            </w:r>
          </w:p>
          <w:p w:rsidR="007F18F2" w:rsidRPr="00965251" w:rsidRDefault="007F18F2" w:rsidP="00AD29BF">
            <w:pPr>
              <w:spacing w:after="0" w:line="240" w:lineRule="auto"/>
              <w:ind w:left="57"/>
              <w:jc w:val="center"/>
              <w:rPr>
                <w:rFonts w:ascii="Times New Roman" w:hAnsi="Times New Roman" w:cs="Times New Roman"/>
                <w:sz w:val="24"/>
                <w:szCs w:val="24"/>
              </w:rPr>
            </w:pPr>
            <w:r w:rsidRPr="00965251">
              <w:rPr>
                <w:rFonts w:ascii="Times New Roman" w:hAnsi="Times New Roman" w:cs="Times New Roman"/>
                <w:b/>
                <w:sz w:val="24"/>
                <w:szCs w:val="24"/>
              </w:rPr>
              <w:t>Tiesību akta projekta atbilstība ES tiesību aktiem</w:t>
            </w:r>
          </w:p>
        </w:tc>
      </w:tr>
      <w:tr w:rsidR="007F18F2" w:rsidRPr="00965251" w:rsidTr="002B64C7">
        <w:trPr>
          <w:gridAfter w:val="1"/>
          <w:wAfter w:w="12" w:type="dxa"/>
          <w:jc w:val="center"/>
        </w:trPr>
        <w:tc>
          <w:tcPr>
            <w:tcW w:w="2067" w:type="dxa"/>
            <w:gridSpan w:val="2"/>
            <w:tcBorders>
              <w:top w:val="outset" w:sz="6" w:space="0" w:color="auto"/>
              <w:left w:val="outset" w:sz="6" w:space="0" w:color="auto"/>
              <w:bottom w:val="outset" w:sz="6" w:space="0" w:color="auto"/>
              <w:right w:val="outset" w:sz="6" w:space="0" w:color="auto"/>
            </w:tcBorders>
          </w:tcPr>
          <w:p w:rsidR="007F18F2" w:rsidRPr="00965251" w:rsidRDefault="007F18F2" w:rsidP="00AD29BF">
            <w:pPr>
              <w:spacing w:after="0" w:line="240" w:lineRule="auto"/>
              <w:ind w:left="57"/>
              <w:rPr>
                <w:rFonts w:ascii="Times New Roman" w:hAnsi="Times New Roman" w:cs="Times New Roman"/>
                <w:sz w:val="24"/>
                <w:szCs w:val="24"/>
              </w:rPr>
            </w:pPr>
            <w:r w:rsidRPr="00965251">
              <w:rPr>
                <w:rFonts w:ascii="Times New Roman" w:hAnsi="Times New Roman" w:cs="Times New Roman"/>
                <w:sz w:val="24"/>
                <w:szCs w:val="24"/>
              </w:rPr>
              <w:t>Attiecīgā ES tiesību akta datums, numurs un nosaukums</w:t>
            </w:r>
          </w:p>
        </w:tc>
        <w:tc>
          <w:tcPr>
            <w:tcW w:w="7334" w:type="dxa"/>
            <w:gridSpan w:val="7"/>
            <w:tcBorders>
              <w:top w:val="outset" w:sz="6" w:space="0" w:color="auto"/>
              <w:left w:val="outset" w:sz="6" w:space="0" w:color="auto"/>
              <w:bottom w:val="outset" w:sz="6" w:space="0" w:color="auto"/>
              <w:right w:val="outset" w:sz="6" w:space="0" w:color="auto"/>
            </w:tcBorders>
          </w:tcPr>
          <w:p w:rsidR="007F18F2" w:rsidRPr="00965251" w:rsidRDefault="005F3FA5" w:rsidP="00AD29BF">
            <w:pPr>
              <w:spacing w:after="0" w:line="240" w:lineRule="auto"/>
              <w:ind w:left="57"/>
              <w:jc w:val="both"/>
              <w:rPr>
                <w:rFonts w:ascii="Times New Roman" w:hAnsi="Times New Roman" w:cs="Times New Roman"/>
                <w:sz w:val="24"/>
                <w:szCs w:val="24"/>
              </w:rPr>
            </w:pPr>
            <w:r w:rsidRPr="00965251">
              <w:rPr>
                <w:rFonts w:ascii="Times New Roman" w:hAnsi="Times New Roman" w:cs="Times New Roman"/>
                <w:sz w:val="24"/>
                <w:szCs w:val="24"/>
                <w:lang w:eastAsia="lv-LV"/>
              </w:rPr>
              <w:t>Eiropas Parlamenta un Padomes regula (ES) Regula 1303/2013</w:t>
            </w:r>
            <w:r>
              <w:rPr>
                <w:rFonts w:ascii="Times New Roman" w:hAnsi="Times New Roman" w:cs="Times New Roman"/>
                <w:sz w:val="24"/>
                <w:szCs w:val="24"/>
                <w:lang w:eastAsia="lv-LV"/>
              </w:rPr>
              <w:t>.</w:t>
            </w:r>
          </w:p>
        </w:tc>
      </w:tr>
      <w:tr w:rsidR="007F18F2" w:rsidRPr="00965251" w:rsidTr="002B64C7">
        <w:trPr>
          <w:gridAfter w:val="1"/>
          <w:wAfter w:w="12" w:type="dxa"/>
          <w:jc w:val="center"/>
        </w:trPr>
        <w:tc>
          <w:tcPr>
            <w:tcW w:w="2067" w:type="dxa"/>
            <w:gridSpan w:val="2"/>
            <w:tcBorders>
              <w:top w:val="outset" w:sz="6" w:space="0" w:color="auto"/>
              <w:left w:val="outset" w:sz="6" w:space="0" w:color="auto"/>
              <w:bottom w:val="outset" w:sz="6" w:space="0" w:color="auto"/>
              <w:right w:val="outset" w:sz="6" w:space="0" w:color="auto"/>
            </w:tcBorders>
            <w:vAlign w:val="center"/>
          </w:tcPr>
          <w:p w:rsidR="007F18F2" w:rsidRPr="00965251" w:rsidRDefault="007F18F2" w:rsidP="00AD29BF">
            <w:pPr>
              <w:spacing w:after="0" w:line="240" w:lineRule="auto"/>
              <w:ind w:left="57"/>
              <w:jc w:val="center"/>
              <w:rPr>
                <w:rFonts w:ascii="Times New Roman" w:hAnsi="Times New Roman" w:cs="Times New Roman"/>
                <w:sz w:val="24"/>
                <w:szCs w:val="24"/>
              </w:rPr>
            </w:pPr>
            <w:r w:rsidRPr="00965251">
              <w:rPr>
                <w:rFonts w:ascii="Times New Roman" w:hAnsi="Times New Roman" w:cs="Times New Roman"/>
                <w:sz w:val="24"/>
                <w:szCs w:val="24"/>
              </w:rPr>
              <w:t>A</w:t>
            </w:r>
          </w:p>
        </w:tc>
        <w:tc>
          <w:tcPr>
            <w:tcW w:w="2090" w:type="dxa"/>
            <w:gridSpan w:val="4"/>
            <w:tcBorders>
              <w:top w:val="outset" w:sz="6" w:space="0" w:color="auto"/>
              <w:left w:val="outset" w:sz="6" w:space="0" w:color="auto"/>
              <w:bottom w:val="outset" w:sz="6" w:space="0" w:color="auto"/>
              <w:right w:val="outset" w:sz="6" w:space="0" w:color="auto"/>
            </w:tcBorders>
            <w:vAlign w:val="center"/>
          </w:tcPr>
          <w:p w:rsidR="007F18F2" w:rsidRPr="00965251" w:rsidRDefault="007F18F2" w:rsidP="00AD29BF">
            <w:pPr>
              <w:spacing w:after="0" w:line="240" w:lineRule="auto"/>
              <w:ind w:left="57"/>
              <w:jc w:val="center"/>
              <w:rPr>
                <w:rFonts w:ascii="Times New Roman" w:hAnsi="Times New Roman" w:cs="Times New Roman"/>
                <w:sz w:val="24"/>
                <w:szCs w:val="24"/>
              </w:rPr>
            </w:pPr>
            <w:r w:rsidRPr="00965251">
              <w:rPr>
                <w:rFonts w:ascii="Times New Roman" w:hAnsi="Times New Roman" w:cs="Times New Roman"/>
                <w:sz w:val="24"/>
                <w:szCs w:val="24"/>
              </w:rPr>
              <w:t>B</w:t>
            </w:r>
          </w:p>
        </w:tc>
        <w:tc>
          <w:tcPr>
            <w:tcW w:w="2657" w:type="dxa"/>
            <w:gridSpan w:val="2"/>
            <w:tcBorders>
              <w:top w:val="outset" w:sz="6" w:space="0" w:color="auto"/>
              <w:left w:val="outset" w:sz="6" w:space="0" w:color="auto"/>
              <w:bottom w:val="outset" w:sz="6" w:space="0" w:color="auto"/>
              <w:right w:val="outset" w:sz="6" w:space="0" w:color="auto"/>
            </w:tcBorders>
            <w:vAlign w:val="center"/>
          </w:tcPr>
          <w:p w:rsidR="007F18F2" w:rsidRPr="00965251" w:rsidRDefault="007F18F2" w:rsidP="00AD29BF">
            <w:pPr>
              <w:spacing w:after="0" w:line="240" w:lineRule="auto"/>
              <w:ind w:left="57"/>
              <w:jc w:val="center"/>
              <w:rPr>
                <w:rFonts w:ascii="Times New Roman" w:hAnsi="Times New Roman" w:cs="Times New Roman"/>
                <w:sz w:val="24"/>
                <w:szCs w:val="24"/>
              </w:rPr>
            </w:pPr>
            <w:r w:rsidRPr="00965251">
              <w:rPr>
                <w:rFonts w:ascii="Times New Roman" w:hAnsi="Times New Roman" w:cs="Times New Roman"/>
                <w:sz w:val="24"/>
                <w:szCs w:val="24"/>
              </w:rPr>
              <w:t>C</w:t>
            </w:r>
          </w:p>
        </w:tc>
        <w:tc>
          <w:tcPr>
            <w:tcW w:w="2587" w:type="dxa"/>
            <w:tcBorders>
              <w:top w:val="outset" w:sz="6" w:space="0" w:color="auto"/>
              <w:left w:val="outset" w:sz="6" w:space="0" w:color="auto"/>
              <w:bottom w:val="outset" w:sz="6" w:space="0" w:color="auto"/>
              <w:right w:val="outset" w:sz="6" w:space="0" w:color="auto"/>
            </w:tcBorders>
            <w:vAlign w:val="center"/>
          </w:tcPr>
          <w:p w:rsidR="007F18F2" w:rsidRPr="00965251" w:rsidRDefault="007F18F2" w:rsidP="00AD29BF">
            <w:pPr>
              <w:spacing w:after="0" w:line="240" w:lineRule="auto"/>
              <w:ind w:left="57"/>
              <w:jc w:val="center"/>
              <w:rPr>
                <w:rFonts w:ascii="Times New Roman" w:hAnsi="Times New Roman" w:cs="Times New Roman"/>
                <w:sz w:val="24"/>
                <w:szCs w:val="24"/>
              </w:rPr>
            </w:pPr>
            <w:r w:rsidRPr="00965251">
              <w:rPr>
                <w:rFonts w:ascii="Times New Roman" w:hAnsi="Times New Roman" w:cs="Times New Roman"/>
                <w:sz w:val="24"/>
                <w:szCs w:val="24"/>
              </w:rPr>
              <w:t>D</w:t>
            </w:r>
          </w:p>
        </w:tc>
      </w:tr>
      <w:tr w:rsidR="007F18F2" w:rsidRPr="00965251" w:rsidTr="002B64C7">
        <w:trPr>
          <w:gridAfter w:val="1"/>
          <w:wAfter w:w="12" w:type="dxa"/>
          <w:jc w:val="center"/>
        </w:trPr>
        <w:tc>
          <w:tcPr>
            <w:tcW w:w="2067" w:type="dxa"/>
            <w:gridSpan w:val="2"/>
            <w:tcBorders>
              <w:top w:val="outset" w:sz="6" w:space="0" w:color="auto"/>
              <w:left w:val="outset" w:sz="6" w:space="0" w:color="auto"/>
              <w:bottom w:val="outset" w:sz="6" w:space="0" w:color="auto"/>
              <w:right w:val="outset" w:sz="6" w:space="0" w:color="auto"/>
            </w:tcBorders>
          </w:tcPr>
          <w:p w:rsidR="007F18F2" w:rsidRPr="00965251" w:rsidRDefault="007F18F2" w:rsidP="00AD29BF">
            <w:pPr>
              <w:spacing w:after="0" w:line="240" w:lineRule="auto"/>
              <w:ind w:left="57"/>
              <w:rPr>
                <w:rFonts w:ascii="Times New Roman" w:hAnsi="Times New Roman" w:cs="Times New Roman"/>
                <w:spacing w:val="-3"/>
                <w:sz w:val="24"/>
                <w:szCs w:val="24"/>
              </w:rPr>
            </w:pPr>
            <w:r w:rsidRPr="00965251">
              <w:rPr>
                <w:rFonts w:ascii="Times New Roman" w:hAnsi="Times New Roman" w:cs="Times New Roman"/>
                <w:spacing w:val="-3"/>
                <w:sz w:val="24"/>
                <w:szCs w:val="24"/>
              </w:rPr>
              <w:t>Attiecīgā ES tiesību akta panta numurs (uzskaitot katru tiesību akta vienību – pantu, daļu, punktu, apakšpunktu)</w:t>
            </w:r>
          </w:p>
        </w:tc>
        <w:tc>
          <w:tcPr>
            <w:tcW w:w="2090" w:type="dxa"/>
            <w:gridSpan w:val="4"/>
            <w:tcBorders>
              <w:top w:val="outset" w:sz="6" w:space="0" w:color="auto"/>
              <w:left w:val="outset" w:sz="6" w:space="0" w:color="auto"/>
              <w:bottom w:val="outset" w:sz="6" w:space="0" w:color="auto"/>
              <w:right w:val="outset" w:sz="6" w:space="0" w:color="auto"/>
            </w:tcBorders>
          </w:tcPr>
          <w:p w:rsidR="007F18F2" w:rsidRPr="00965251" w:rsidRDefault="007F18F2" w:rsidP="00AD29BF">
            <w:pPr>
              <w:spacing w:after="0" w:line="240" w:lineRule="auto"/>
              <w:ind w:left="57"/>
              <w:rPr>
                <w:rFonts w:ascii="Times New Roman" w:hAnsi="Times New Roman" w:cs="Times New Roman"/>
                <w:spacing w:val="-3"/>
                <w:sz w:val="24"/>
                <w:szCs w:val="24"/>
              </w:rPr>
            </w:pPr>
            <w:r w:rsidRPr="00965251">
              <w:rPr>
                <w:rFonts w:ascii="Times New Roman" w:hAnsi="Times New Roman" w:cs="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2657" w:type="dxa"/>
            <w:gridSpan w:val="2"/>
            <w:tcBorders>
              <w:top w:val="outset" w:sz="6" w:space="0" w:color="auto"/>
              <w:left w:val="outset" w:sz="6" w:space="0" w:color="auto"/>
              <w:bottom w:val="outset" w:sz="6" w:space="0" w:color="auto"/>
              <w:right w:val="outset" w:sz="6" w:space="0" w:color="auto"/>
            </w:tcBorders>
          </w:tcPr>
          <w:p w:rsidR="007F18F2" w:rsidRPr="00965251" w:rsidRDefault="007F18F2" w:rsidP="00AD29BF">
            <w:pPr>
              <w:spacing w:after="0" w:line="240" w:lineRule="auto"/>
              <w:ind w:left="57"/>
              <w:rPr>
                <w:rFonts w:ascii="Times New Roman" w:hAnsi="Times New Roman" w:cs="Times New Roman"/>
                <w:spacing w:val="-3"/>
                <w:sz w:val="24"/>
                <w:szCs w:val="24"/>
              </w:rPr>
            </w:pPr>
            <w:r w:rsidRPr="00965251">
              <w:rPr>
                <w:rFonts w:ascii="Times New Roman" w:hAnsi="Times New Roman" w:cs="Times New Roman"/>
                <w:spacing w:val="-3"/>
                <w:sz w:val="24"/>
                <w:szCs w:val="24"/>
              </w:rPr>
              <w:t>Informācija par to, vai šīs tabulas A ailē minētās ES tiesību akta vienības tiek pārņemtas vai ieviestas pilnībā vai daļēji.</w:t>
            </w:r>
          </w:p>
          <w:p w:rsidR="007F18F2" w:rsidRPr="00965251" w:rsidRDefault="007F18F2" w:rsidP="00AD29BF">
            <w:pPr>
              <w:spacing w:after="0" w:line="240" w:lineRule="auto"/>
              <w:ind w:left="57"/>
              <w:rPr>
                <w:rFonts w:ascii="Times New Roman" w:hAnsi="Times New Roman" w:cs="Times New Roman"/>
                <w:spacing w:val="-3"/>
                <w:sz w:val="24"/>
                <w:szCs w:val="24"/>
              </w:rPr>
            </w:pPr>
            <w:r w:rsidRPr="00965251">
              <w:rPr>
                <w:rFonts w:ascii="Times New Roman" w:hAnsi="Times New Roman" w:cs="Times New Roman"/>
                <w:spacing w:val="-3"/>
                <w:sz w:val="24"/>
                <w:szCs w:val="24"/>
              </w:rPr>
              <w:t xml:space="preserve">Ja attiecīgā ES tiesību akta vienība tiek pārņemta vai ieviesta daļēji, sniedz attiecīgu skaidrojumu, kā </w:t>
            </w:r>
            <w:r w:rsidRPr="00965251">
              <w:rPr>
                <w:rFonts w:ascii="Times New Roman" w:hAnsi="Times New Roman" w:cs="Times New Roman"/>
                <w:spacing w:val="-3"/>
                <w:sz w:val="24"/>
                <w:szCs w:val="24"/>
              </w:rPr>
              <w:lastRenderedPageBreak/>
              <w:t>arī precīzi norāda, kad un kādā veidā ES tiesību akta vienība tiks pārņemta vai ieviesta pilnībā.</w:t>
            </w:r>
          </w:p>
          <w:p w:rsidR="007F18F2" w:rsidRPr="00965251" w:rsidRDefault="007F18F2" w:rsidP="00AD29BF">
            <w:pPr>
              <w:spacing w:after="0" w:line="240" w:lineRule="auto"/>
              <w:ind w:left="57"/>
              <w:rPr>
                <w:rFonts w:ascii="Times New Roman" w:hAnsi="Times New Roman" w:cs="Times New Roman"/>
                <w:spacing w:val="-3"/>
                <w:sz w:val="24"/>
                <w:szCs w:val="24"/>
              </w:rPr>
            </w:pPr>
            <w:r w:rsidRPr="00965251">
              <w:rPr>
                <w:rFonts w:ascii="Times New Roman" w:hAnsi="Times New Roman" w:cs="Times New Roman"/>
                <w:spacing w:val="-3"/>
                <w:sz w:val="24"/>
                <w:szCs w:val="24"/>
              </w:rPr>
              <w:t>Norāda institūciju, kas ir atbildīga par šo saistību izpildi pilnībā</w:t>
            </w:r>
          </w:p>
        </w:tc>
        <w:tc>
          <w:tcPr>
            <w:tcW w:w="2587" w:type="dxa"/>
            <w:tcBorders>
              <w:top w:val="outset" w:sz="6" w:space="0" w:color="auto"/>
              <w:left w:val="outset" w:sz="6" w:space="0" w:color="auto"/>
              <w:bottom w:val="outset" w:sz="6" w:space="0" w:color="auto"/>
              <w:right w:val="outset" w:sz="6" w:space="0" w:color="auto"/>
            </w:tcBorders>
          </w:tcPr>
          <w:p w:rsidR="007F18F2" w:rsidRPr="00965251" w:rsidRDefault="007F18F2" w:rsidP="00AD29BF">
            <w:pPr>
              <w:spacing w:after="0" w:line="240" w:lineRule="auto"/>
              <w:ind w:left="57"/>
              <w:rPr>
                <w:rFonts w:ascii="Times New Roman" w:hAnsi="Times New Roman" w:cs="Times New Roman"/>
                <w:sz w:val="24"/>
                <w:szCs w:val="24"/>
              </w:rPr>
            </w:pPr>
            <w:r w:rsidRPr="00965251">
              <w:rPr>
                <w:rFonts w:ascii="Times New Roman" w:hAnsi="Times New Roman" w:cs="Times New Roman"/>
                <w:spacing w:val="-3"/>
                <w:sz w:val="24"/>
                <w:szCs w:val="24"/>
              </w:rPr>
              <w:lastRenderedPageBreak/>
              <w:t xml:space="preserve">Informācija par to, vai šīs </w:t>
            </w:r>
            <w:r w:rsidRPr="00965251">
              <w:rPr>
                <w:rFonts w:ascii="Times New Roman" w:hAnsi="Times New Roman" w:cs="Times New Roman"/>
                <w:sz w:val="24"/>
                <w:szCs w:val="24"/>
              </w:rPr>
              <w:t>tabulas B ailē minētās projekta vienības paredz stingrākas prasības nekā šīs tabulas A ailē minētās ES tiesību akta vienības.</w:t>
            </w:r>
          </w:p>
          <w:p w:rsidR="007F18F2" w:rsidRPr="00965251" w:rsidRDefault="007F18F2" w:rsidP="00AD29BF">
            <w:pPr>
              <w:spacing w:after="0" w:line="240" w:lineRule="auto"/>
              <w:ind w:left="57"/>
              <w:rPr>
                <w:rFonts w:ascii="Times New Roman" w:hAnsi="Times New Roman" w:cs="Times New Roman"/>
                <w:sz w:val="24"/>
                <w:szCs w:val="24"/>
              </w:rPr>
            </w:pPr>
            <w:r w:rsidRPr="00965251">
              <w:rPr>
                <w:rFonts w:ascii="Times New Roman" w:hAnsi="Times New Roman" w:cs="Times New Roman"/>
                <w:sz w:val="24"/>
                <w:szCs w:val="24"/>
              </w:rPr>
              <w:t>Ja projekts satur stingrā</w:t>
            </w:r>
            <w:r w:rsidRPr="00965251">
              <w:rPr>
                <w:rFonts w:ascii="Times New Roman" w:hAnsi="Times New Roman" w:cs="Times New Roman"/>
                <w:sz w:val="24"/>
                <w:szCs w:val="24"/>
              </w:rPr>
              <w:softHyphen/>
              <w:t>kas prasības nekā attie</w:t>
            </w:r>
            <w:r w:rsidRPr="00965251">
              <w:rPr>
                <w:rFonts w:ascii="Times New Roman" w:hAnsi="Times New Roman" w:cs="Times New Roman"/>
                <w:sz w:val="24"/>
                <w:szCs w:val="24"/>
              </w:rPr>
              <w:softHyphen/>
              <w:t xml:space="preserve">cīgais ES tiesību akts, </w:t>
            </w:r>
            <w:r w:rsidRPr="00965251">
              <w:rPr>
                <w:rFonts w:ascii="Times New Roman" w:hAnsi="Times New Roman" w:cs="Times New Roman"/>
                <w:sz w:val="24"/>
                <w:szCs w:val="24"/>
              </w:rPr>
              <w:lastRenderedPageBreak/>
              <w:t>norāda pamatojumu un samērīgumu.</w:t>
            </w:r>
          </w:p>
          <w:p w:rsidR="007F18F2" w:rsidRPr="00965251" w:rsidRDefault="007F18F2" w:rsidP="00AD29BF">
            <w:pPr>
              <w:spacing w:after="0" w:line="240" w:lineRule="auto"/>
              <w:ind w:left="57"/>
              <w:rPr>
                <w:rFonts w:ascii="Times New Roman" w:hAnsi="Times New Roman" w:cs="Times New Roman"/>
                <w:spacing w:val="-3"/>
                <w:sz w:val="24"/>
                <w:szCs w:val="24"/>
              </w:rPr>
            </w:pPr>
            <w:r w:rsidRPr="00965251">
              <w:rPr>
                <w:rFonts w:ascii="Times New Roman" w:hAnsi="Times New Roman" w:cs="Times New Roman"/>
                <w:sz w:val="24"/>
                <w:szCs w:val="24"/>
              </w:rPr>
              <w:t>Norāda iespējamās alternatīvas (t.sk. alternatīvas, kas neparedz tiesiskā regulējuma izstrādi) – kādos gadījumos būtu iespējams izvairīties no stingrāku prasību</w:t>
            </w:r>
            <w:r w:rsidRPr="00965251">
              <w:rPr>
                <w:rFonts w:ascii="Times New Roman" w:hAnsi="Times New Roman" w:cs="Times New Roman"/>
                <w:spacing w:val="-3"/>
                <w:sz w:val="24"/>
                <w:szCs w:val="24"/>
              </w:rPr>
              <w:t xml:space="preserve"> noteikšanas, nekā paredzēts attiecīgajos ES tiesību aktos</w:t>
            </w:r>
          </w:p>
        </w:tc>
      </w:tr>
      <w:tr w:rsidR="00173930" w:rsidRPr="00965251" w:rsidTr="002B64C7">
        <w:trPr>
          <w:gridAfter w:val="1"/>
          <w:wAfter w:w="12" w:type="dxa"/>
          <w:jc w:val="center"/>
        </w:trPr>
        <w:tc>
          <w:tcPr>
            <w:tcW w:w="2067" w:type="dxa"/>
            <w:gridSpan w:val="2"/>
            <w:tcBorders>
              <w:top w:val="outset" w:sz="6" w:space="0" w:color="auto"/>
              <w:left w:val="outset" w:sz="6" w:space="0" w:color="auto"/>
              <w:bottom w:val="outset" w:sz="6" w:space="0" w:color="auto"/>
              <w:right w:val="outset" w:sz="6" w:space="0" w:color="auto"/>
            </w:tcBorders>
          </w:tcPr>
          <w:p w:rsidR="00173930" w:rsidRPr="00965251" w:rsidRDefault="00173930" w:rsidP="00173930">
            <w:pPr>
              <w:spacing w:after="0" w:line="240" w:lineRule="auto"/>
              <w:ind w:left="57"/>
              <w:rPr>
                <w:rFonts w:ascii="Times New Roman" w:hAnsi="Times New Roman" w:cs="Times New Roman"/>
                <w:spacing w:val="-3"/>
                <w:sz w:val="24"/>
                <w:szCs w:val="24"/>
              </w:rPr>
            </w:pPr>
            <w:r w:rsidRPr="00965251">
              <w:rPr>
                <w:rFonts w:ascii="Times New Roman" w:hAnsi="Times New Roman" w:cs="Times New Roman"/>
                <w:spacing w:val="-3"/>
                <w:sz w:val="24"/>
                <w:szCs w:val="24"/>
              </w:rPr>
              <w:lastRenderedPageBreak/>
              <w:t>Komisijas regula Nr.1303/2013</w:t>
            </w:r>
          </w:p>
          <w:p w:rsidR="00173930" w:rsidRPr="00965251" w:rsidRDefault="00173930" w:rsidP="00173930">
            <w:pPr>
              <w:spacing w:after="0" w:line="240" w:lineRule="auto"/>
              <w:ind w:left="57"/>
              <w:rPr>
                <w:rFonts w:ascii="Times New Roman" w:hAnsi="Times New Roman" w:cs="Times New Roman"/>
                <w:spacing w:val="-3"/>
                <w:sz w:val="24"/>
                <w:szCs w:val="24"/>
              </w:rPr>
            </w:pPr>
            <w:r w:rsidRPr="00965251">
              <w:rPr>
                <w:rFonts w:ascii="Times New Roman" w:hAnsi="Times New Roman" w:cs="Times New Roman"/>
                <w:spacing w:val="-3"/>
                <w:sz w:val="24"/>
                <w:szCs w:val="24"/>
              </w:rPr>
              <w:t>XII pielikuma 2.2.apakšpukts</w:t>
            </w:r>
          </w:p>
        </w:tc>
        <w:tc>
          <w:tcPr>
            <w:tcW w:w="2090" w:type="dxa"/>
            <w:gridSpan w:val="4"/>
            <w:tcBorders>
              <w:top w:val="outset" w:sz="6" w:space="0" w:color="auto"/>
              <w:left w:val="outset" w:sz="6" w:space="0" w:color="auto"/>
              <w:bottom w:val="outset" w:sz="6" w:space="0" w:color="auto"/>
              <w:right w:val="outset" w:sz="6" w:space="0" w:color="auto"/>
            </w:tcBorders>
          </w:tcPr>
          <w:p w:rsidR="00173930" w:rsidRPr="00965251" w:rsidRDefault="00173930" w:rsidP="00661368">
            <w:pPr>
              <w:spacing w:after="0" w:line="240" w:lineRule="auto"/>
              <w:ind w:left="57"/>
              <w:rPr>
                <w:rFonts w:ascii="Times New Roman" w:hAnsi="Times New Roman" w:cs="Times New Roman"/>
                <w:spacing w:val="-3"/>
                <w:sz w:val="24"/>
                <w:szCs w:val="24"/>
              </w:rPr>
            </w:pPr>
            <w:r w:rsidRPr="00965251">
              <w:rPr>
                <w:rFonts w:ascii="Times New Roman" w:hAnsi="Times New Roman" w:cs="Times New Roman"/>
                <w:spacing w:val="-3"/>
                <w:sz w:val="24"/>
                <w:szCs w:val="24"/>
              </w:rPr>
              <w:t xml:space="preserve">MK noteikumu projekta </w:t>
            </w:r>
            <w:r w:rsidR="00F34C6E">
              <w:rPr>
                <w:rFonts w:ascii="Times New Roman" w:hAnsi="Times New Roman" w:cs="Times New Roman"/>
                <w:spacing w:val="-3"/>
                <w:sz w:val="24"/>
                <w:szCs w:val="24"/>
              </w:rPr>
              <w:t>39</w:t>
            </w:r>
            <w:r w:rsidR="003B60E3" w:rsidRPr="00965251">
              <w:rPr>
                <w:rFonts w:ascii="Times New Roman" w:hAnsi="Times New Roman" w:cs="Times New Roman"/>
                <w:spacing w:val="-3"/>
                <w:sz w:val="24"/>
                <w:szCs w:val="24"/>
              </w:rPr>
              <w:t>.punkts</w:t>
            </w:r>
          </w:p>
        </w:tc>
        <w:tc>
          <w:tcPr>
            <w:tcW w:w="2657" w:type="dxa"/>
            <w:gridSpan w:val="2"/>
            <w:tcBorders>
              <w:top w:val="outset" w:sz="6" w:space="0" w:color="auto"/>
              <w:left w:val="outset" w:sz="6" w:space="0" w:color="auto"/>
              <w:bottom w:val="outset" w:sz="6" w:space="0" w:color="auto"/>
              <w:right w:val="outset" w:sz="6" w:space="0" w:color="auto"/>
            </w:tcBorders>
            <w:shd w:val="clear" w:color="auto" w:fill="auto"/>
          </w:tcPr>
          <w:p w:rsidR="00173930" w:rsidRPr="00965251" w:rsidRDefault="00173930" w:rsidP="00173930">
            <w:pPr>
              <w:spacing w:after="0" w:line="240" w:lineRule="auto"/>
              <w:ind w:left="57"/>
              <w:rPr>
                <w:rFonts w:ascii="Times New Roman" w:hAnsi="Times New Roman" w:cs="Times New Roman"/>
                <w:spacing w:val="-3"/>
                <w:sz w:val="24"/>
                <w:szCs w:val="24"/>
              </w:rPr>
            </w:pPr>
            <w:r w:rsidRPr="00965251">
              <w:rPr>
                <w:rFonts w:ascii="Times New Roman" w:hAnsi="Times New Roman" w:cs="Times New Roman"/>
                <w:spacing w:val="-3"/>
                <w:sz w:val="24"/>
                <w:szCs w:val="24"/>
              </w:rPr>
              <w:t>Tiek ieviesta pilnībā.</w:t>
            </w:r>
          </w:p>
          <w:p w:rsidR="00173930" w:rsidRPr="00965251" w:rsidRDefault="00173930" w:rsidP="00252FC4">
            <w:pPr>
              <w:spacing w:after="0" w:line="240" w:lineRule="auto"/>
              <w:ind w:left="57"/>
              <w:rPr>
                <w:rFonts w:ascii="Times New Roman" w:hAnsi="Times New Roman" w:cs="Times New Roman"/>
                <w:spacing w:val="-3"/>
                <w:sz w:val="24"/>
                <w:szCs w:val="24"/>
              </w:rPr>
            </w:pPr>
            <w:r w:rsidRPr="00965251">
              <w:rPr>
                <w:rFonts w:ascii="Times New Roman" w:hAnsi="Times New Roman" w:cs="Times New Roman"/>
                <w:spacing w:val="-3"/>
                <w:sz w:val="24"/>
                <w:szCs w:val="24"/>
              </w:rPr>
              <w:t>Atbildīgā institūcija – J</w:t>
            </w:r>
            <w:r w:rsidR="00252FC4" w:rsidRPr="00965251">
              <w:rPr>
                <w:rFonts w:ascii="Times New Roman" w:hAnsi="Times New Roman" w:cs="Times New Roman"/>
                <w:spacing w:val="-3"/>
                <w:sz w:val="24"/>
                <w:szCs w:val="24"/>
              </w:rPr>
              <w:t>aunatnes starptautisko projektu aģentūra</w:t>
            </w:r>
            <w:r w:rsidRPr="00965251">
              <w:rPr>
                <w:rFonts w:ascii="Times New Roman" w:hAnsi="Times New Roman" w:cs="Times New Roman"/>
                <w:spacing w:val="-3"/>
                <w:sz w:val="24"/>
                <w:szCs w:val="24"/>
              </w:rPr>
              <w:t xml:space="preserve"> (projekta iesniedzējs).</w:t>
            </w:r>
          </w:p>
        </w:tc>
        <w:tc>
          <w:tcPr>
            <w:tcW w:w="2587" w:type="dxa"/>
            <w:tcBorders>
              <w:top w:val="outset" w:sz="6" w:space="0" w:color="auto"/>
              <w:left w:val="outset" w:sz="6" w:space="0" w:color="auto"/>
              <w:bottom w:val="outset" w:sz="6" w:space="0" w:color="auto"/>
              <w:right w:val="outset" w:sz="6" w:space="0" w:color="auto"/>
            </w:tcBorders>
          </w:tcPr>
          <w:p w:rsidR="00173930" w:rsidRPr="00965251" w:rsidRDefault="00173930" w:rsidP="00173930">
            <w:pPr>
              <w:spacing w:after="0" w:line="240" w:lineRule="auto"/>
              <w:ind w:left="57"/>
              <w:rPr>
                <w:rFonts w:ascii="Times New Roman" w:hAnsi="Times New Roman" w:cs="Times New Roman"/>
                <w:spacing w:val="-3"/>
                <w:sz w:val="24"/>
                <w:szCs w:val="24"/>
              </w:rPr>
            </w:pPr>
            <w:r w:rsidRPr="00965251">
              <w:rPr>
                <w:rFonts w:ascii="Times New Roman" w:hAnsi="Times New Roman" w:cs="Times New Roman"/>
                <w:spacing w:val="-3"/>
                <w:sz w:val="24"/>
                <w:szCs w:val="24"/>
              </w:rPr>
              <w:t>Netiek paredzētas stingrākas prasības.</w:t>
            </w:r>
          </w:p>
        </w:tc>
      </w:tr>
      <w:tr w:rsidR="00173930" w:rsidRPr="00965251" w:rsidTr="002B64C7">
        <w:trPr>
          <w:gridAfter w:val="1"/>
          <w:wAfter w:w="12" w:type="dxa"/>
          <w:jc w:val="center"/>
        </w:trPr>
        <w:tc>
          <w:tcPr>
            <w:tcW w:w="2067" w:type="dxa"/>
            <w:gridSpan w:val="2"/>
            <w:tcBorders>
              <w:top w:val="outset" w:sz="6" w:space="0" w:color="auto"/>
              <w:left w:val="outset" w:sz="6" w:space="0" w:color="auto"/>
              <w:bottom w:val="outset" w:sz="6" w:space="0" w:color="auto"/>
              <w:right w:val="outset" w:sz="6" w:space="0" w:color="auto"/>
            </w:tcBorders>
          </w:tcPr>
          <w:p w:rsidR="00173930" w:rsidRPr="00965251" w:rsidRDefault="00173930" w:rsidP="00173930">
            <w:pPr>
              <w:spacing w:after="0" w:line="240" w:lineRule="auto"/>
              <w:ind w:left="57"/>
              <w:rPr>
                <w:rFonts w:ascii="Times New Roman" w:hAnsi="Times New Roman" w:cs="Times New Roman"/>
                <w:spacing w:val="-3"/>
                <w:sz w:val="24"/>
                <w:szCs w:val="24"/>
              </w:rPr>
            </w:pPr>
            <w:r w:rsidRPr="00965251">
              <w:rPr>
                <w:rFonts w:ascii="Times New Roman" w:hAnsi="Times New Roman" w:cs="Times New Roman"/>
                <w:spacing w:val="-3"/>
                <w:sz w:val="24"/>
                <w:szCs w:val="24"/>
              </w:rPr>
              <w:t>Komisijas regula Nr.1303/2013</w:t>
            </w:r>
          </w:p>
          <w:p w:rsidR="00173930" w:rsidRPr="00965251" w:rsidRDefault="00173930" w:rsidP="00173930">
            <w:pPr>
              <w:spacing w:after="0" w:line="240" w:lineRule="auto"/>
              <w:ind w:left="57"/>
              <w:rPr>
                <w:rFonts w:ascii="Times New Roman" w:hAnsi="Times New Roman" w:cs="Times New Roman"/>
                <w:spacing w:val="-3"/>
                <w:sz w:val="24"/>
                <w:szCs w:val="24"/>
              </w:rPr>
            </w:pPr>
            <w:r w:rsidRPr="00965251">
              <w:rPr>
                <w:rFonts w:ascii="Times New Roman" w:hAnsi="Times New Roman" w:cs="Times New Roman"/>
                <w:spacing w:val="-3"/>
                <w:sz w:val="24"/>
                <w:szCs w:val="24"/>
              </w:rPr>
              <w:t>125.panta 2.punkta d un e apakšpunkti</w:t>
            </w:r>
          </w:p>
        </w:tc>
        <w:tc>
          <w:tcPr>
            <w:tcW w:w="2090" w:type="dxa"/>
            <w:gridSpan w:val="4"/>
            <w:tcBorders>
              <w:top w:val="outset" w:sz="6" w:space="0" w:color="auto"/>
              <w:left w:val="outset" w:sz="6" w:space="0" w:color="auto"/>
              <w:bottom w:val="outset" w:sz="6" w:space="0" w:color="auto"/>
              <w:right w:val="outset" w:sz="6" w:space="0" w:color="auto"/>
            </w:tcBorders>
          </w:tcPr>
          <w:p w:rsidR="00173930" w:rsidRPr="00965251" w:rsidRDefault="00173930" w:rsidP="00F34C6E">
            <w:pPr>
              <w:spacing w:after="0" w:line="240" w:lineRule="auto"/>
              <w:ind w:left="57"/>
              <w:rPr>
                <w:rFonts w:ascii="Times New Roman" w:hAnsi="Times New Roman" w:cs="Times New Roman"/>
                <w:spacing w:val="-3"/>
                <w:sz w:val="24"/>
                <w:szCs w:val="24"/>
              </w:rPr>
            </w:pPr>
            <w:r w:rsidRPr="00965251">
              <w:rPr>
                <w:rFonts w:ascii="Times New Roman" w:hAnsi="Times New Roman" w:cs="Times New Roman"/>
                <w:spacing w:val="-3"/>
                <w:sz w:val="24"/>
                <w:szCs w:val="24"/>
              </w:rPr>
              <w:t xml:space="preserve">MK noteikumu projekta </w:t>
            </w:r>
            <w:r w:rsidR="00F34C6E">
              <w:rPr>
                <w:rFonts w:ascii="Times New Roman" w:hAnsi="Times New Roman" w:cs="Times New Roman"/>
                <w:spacing w:val="-3"/>
                <w:sz w:val="24"/>
                <w:szCs w:val="24"/>
              </w:rPr>
              <w:t>38.6</w:t>
            </w:r>
            <w:r w:rsidR="003B60E3" w:rsidRPr="00965251">
              <w:rPr>
                <w:rFonts w:ascii="Times New Roman" w:hAnsi="Times New Roman" w:cs="Times New Roman"/>
                <w:spacing w:val="-3"/>
                <w:sz w:val="24"/>
                <w:szCs w:val="24"/>
              </w:rPr>
              <w:t>.apakšpunkts</w:t>
            </w:r>
          </w:p>
        </w:tc>
        <w:tc>
          <w:tcPr>
            <w:tcW w:w="2657" w:type="dxa"/>
            <w:gridSpan w:val="2"/>
            <w:tcBorders>
              <w:top w:val="outset" w:sz="6" w:space="0" w:color="auto"/>
              <w:left w:val="outset" w:sz="6" w:space="0" w:color="auto"/>
              <w:bottom w:val="outset" w:sz="6" w:space="0" w:color="auto"/>
              <w:right w:val="outset" w:sz="6" w:space="0" w:color="auto"/>
            </w:tcBorders>
            <w:shd w:val="clear" w:color="auto" w:fill="auto"/>
          </w:tcPr>
          <w:p w:rsidR="00173930" w:rsidRPr="00965251" w:rsidRDefault="00173930" w:rsidP="00173930">
            <w:pPr>
              <w:spacing w:after="0" w:line="240" w:lineRule="auto"/>
              <w:ind w:left="57"/>
              <w:rPr>
                <w:rFonts w:ascii="Times New Roman" w:hAnsi="Times New Roman" w:cs="Times New Roman"/>
                <w:spacing w:val="-3"/>
                <w:sz w:val="24"/>
                <w:szCs w:val="24"/>
              </w:rPr>
            </w:pPr>
            <w:r w:rsidRPr="00965251">
              <w:rPr>
                <w:rFonts w:ascii="Times New Roman" w:hAnsi="Times New Roman" w:cs="Times New Roman"/>
                <w:spacing w:val="-3"/>
                <w:sz w:val="24"/>
                <w:szCs w:val="24"/>
              </w:rPr>
              <w:t>Tiek ieviesta pilnībā.</w:t>
            </w:r>
          </w:p>
          <w:p w:rsidR="00173930" w:rsidRPr="00965251" w:rsidRDefault="00173930" w:rsidP="00173930">
            <w:pPr>
              <w:spacing w:after="0" w:line="240" w:lineRule="auto"/>
              <w:ind w:left="57"/>
              <w:rPr>
                <w:rFonts w:ascii="Times New Roman" w:hAnsi="Times New Roman" w:cs="Times New Roman"/>
                <w:spacing w:val="-3"/>
                <w:sz w:val="24"/>
                <w:szCs w:val="24"/>
              </w:rPr>
            </w:pPr>
            <w:r w:rsidRPr="00965251">
              <w:rPr>
                <w:rFonts w:ascii="Times New Roman" w:hAnsi="Times New Roman" w:cs="Times New Roman"/>
                <w:spacing w:val="-3"/>
                <w:sz w:val="24"/>
                <w:szCs w:val="24"/>
              </w:rPr>
              <w:t xml:space="preserve">Atbildīgā institūcija – </w:t>
            </w:r>
            <w:r w:rsidR="00252FC4" w:rsidRPr="00965251">
              <w:rPr>
                <w:rFonts w:ascii="Times New Roman" w:hAnsi="Times New Roman" w:cs="Times New Roman"/>
                <w:spacing w:val="-3"/>
                <w:sz w:val="24"/>
                <w:szCs w:val="24"/>
              </w:rPr>
              <w:t>Jaunatnes starptautisko projektu aģentūra</w:t>
            </w:r>
            <w:r w:rsidRPr="00965251">
              <w:rPr>
                <w:rFonts w:ascii="Times New Roman" w:hAnsi="Times New Roman" w:cs="Times New Roman"/>
                <w:spacing w:val="-3"/>
                <w:sz w:val="24"/>
                <w:szCs w:val="24"/>
              </w:rPr>
              <w:t xml:space="preserve"> (projekta iesniedzējs).</w:t>
            </w:r>
          </w:p>
        </w:tc>
        <w:tc>
          <w:tcPr>
            <w:tcW w:w="2587" w:type="dxa"/>
            <w:tcBorders>
              <w:top w:val="outset" w:sz="6" w:space="0" w:color="auto"/>
              <w:left w:val="outset" w:sz="6" w:space="0" w:color="auto"/>
              <w:bottom w:val="outset" w:sz="6" w:space="0" w:color="auto"/>
              <w:right w:val="outset" w:sz="6" w:space="0" w:color="auto"/>
            </w:tcBorders>
          </w:tcPr>
          <w:p w:rsidR="00173930" w:rsidRPr="00965251" w:rsidRDefault="00173930" w:rsidP="00173930">
            <w:pPr>
              <w:spacing w:after="0" w:line="240" w:lineRule="auto"/>
              <w:ind w:left="57"/>
              <w:rPr>
                <w:rFonts w:ascii="Times New Roman" w:hAnsi="Times New Roman" w:cs="Times New Roman"/>
                <w:spacing w:val="-3"/>
                <w:sz w:val="24"/>
                <w:szCs w:val="24"/>
              </w:rPr>
            </w:pPr>
            <w:r w:rsidRPr="00965251">
              <w:rPr>
                <w:rFonts w:ascii="Times New Roman" w:hAnsi="Times New Roman" w:cs="Times New Roman"/>
                <w:spacing w:val="-3"/>
                <w:sz w:val="24"/>
                <w:szCs w:val="24"/>
              </w:rPr>
              <w:t>Netiek paredzētas stingrākas prasības.</w:t>
            </w:r>
          </w:p>
        </w:tc>
      </w:tr>
      <w:tr w:rsidR="00173930" w:rsidRPr="00965251" w:rsidTr="002B64C7">
        <w:trPr>
          <w:gridAfter w:val="1"/>
          <w:wAfter w:w="12" w:type="dxa"/>
          <w:jc w:val="center"/>
        </w:trPr>
        <w:tc>
          <w:tcPr>
            <w:tcW w:w="2067" w:type="dxa"/>
            <w:gridSpan w:val="2"/>
            <w:tcBorders>
              <w:top w:val="outset" w:sz="6" w:space="0" w:color="auto"/>
              <w:left w:val="outset" w:sz="6" w:space="0" w:color="auto"/>
              <w:bottom w:val="outset" w:sz="6" w:space="0" w:color="auto"/>
              <w:right w:val="outset" w:sz="6" w:space="0" w:color="auto"/>
            </w:tcBorders>
          </w:tcPr>
          <w:p w:rsidR="00173930" w:rsidRPr="00965251" w:rsidRDefault="00173930" w:rsidP="00173930">
            <w:pPr>
              <w:spacing w:after="0" w:line="240" w:lineRule="auto"/>
              <w:ind w:left="57"/>
              <w:rPr>
                <w:rFonts w:ascii="Times New Roman" w:hAnsi="Times New Roman" w:cs="Times New Roman"/>
                <w:spacing w:val="-3"/>
                <w:sz w:val="24"/>
                <w:szCs w:val="24"/>
              </w:rPr>
            </w:pPr>
            <w:r w:rsidRPr="00965251">
              <w:rPr>
                <w:rFonts w:ascii="Times New Roman" w:hAnsi="Times New Roman" w:cs="Times New Roman"/>
                <w:spacing w:val="-3"/>
                <w:sz w:val="24"/>
                <w:szCs w:val="24"/>
              </w:rPr>
              <w:t>Kā ir izmantota ES tiesību aktā paredzētā rīcības brīvība dalīb</w:t>
            </w:r>
            <w:r w:rsidRPr="00965251">
              <w:rPr>
                <w:rFonts w:ascii="Times New Roman" w:hAnsi="Times New Roman" w:cs="Times New Roman"/>
                <w:spacing w:val="-3"/>
                <w:sz w:val="24"/>
                <w:szCs w:val="24"/>
              </w:rPr>
              <w:softHyphen/>
              <w:t>valstij pārņemt vai ieviest noteiktas ES tiesību akta normas?</w:t>
            </w:r>
          </w:p>
          <w:p w:rsidR="00173930" w:rsidRPr="00965251" w:rsidRDefault="00173930" w:rsidP="00173930">
            <w:pPr>
              <w:spacing w:after="0" w:line="240" w:lineRule="auto"/>
              <w:ind w:left="57"/>
              <w:rPr>
                <w:rFonts w:ascii="Times New Roman" w:hAnsi="Times New Roman" w:cs="Times New Roman"/>
                <w:spacing w:val="-3"/>
                <w:sz w:val="24"/>
                <w:szCs w:val="24"/>
              </w:rPr>
            </w:pPr>
            <w:r w:rsidRPr="00965251">
              <w:rPr>
                <w:rFonts w:ascii="Times New Roman" w:hAnsi="Times New Roman" w:cs="Times New Roman"/>
                <w:spacing w:val="-3"/>
                <w:sz w:val="24"/>
                <w:szCs w:val="24"/>
              </w:rPr>
              <w:t>Kādēļ?</w:t>
            </w:r>
          </w:p>
        </w:tc>
        <w:tc>
          <w:tcPr>
            <w:tcW w:w="7334" w:type="dxa"/>
            <w:gridSpan w:val="7"/>
            <w:tcBorders>
              <w:top w:val="outset" w:sz="6" w:space="0" w:color="auto"/>
              <w:left w:val="outset" w:sz="6" w:space="0" w:color="auto"/>
              <w:bottom w:val="outset" w:sz="6" w:space="0" w:color="auto"/>
              <w:right w:val="outset" w:sz="6" w:space="0" w:color="auto"/>
            </w:tcBorders>
          </w:tcPr>
          <w:p w:rsidR="00173930" w:rsidRPr="00965251" w:rsidRDefault="002B64C7" w:rsidP="00173930">
            <w:pPr>
              <w:spacing w:after="0" w:line="240" w:lineRule="auto"/>
              <w:ind w:left="57"/>
              <w:rPr>
                <w:rFonts w:ascii="Times New Roman" w:hAnsi="Times New Roman" w:cs="Times New Roman"/>
                <w:sz w:val="24"/>
                <w:szCs w:val="24"/>
              </w:rPr>
            </w:pPr>
            <w:r w:rsidRPr="00965251">
              <w:rPr>
                <w:rFonts w:ascii="Times New Roman" w:hAnsi="Times New Roman" w:cs="Times New Roman"/>
                <w:sz w:val="24"/>
                <w:szCs w:val="24"/>
              </w:rPr>
              <w:t>MK noteikumu projekts šo jomu neskar.</w:t>
            </w:r>
          </w:p>
        </w:tc>
      </w:tr>
      <w:tr w:rsidR="00173930" w:rsidRPr="00965251" w:rsidTr="002B64C7">
        <w:trPr>
          <w:gridAfter w:val="1"/>
          <w:wAfter w:w="12" w:type="dxa"/>
          <w:jc w:val="center"/>
        </w:trPr>
        <w:tc>
          <w:tcPr>
            <w:tcW w:w="2067" w:type="dxa"/>
            <w:gridSpan w:val="2"/>
            <w:tcBorders>
              <w:top w:val="outset" w:sz="6" w:space="0" w:color="auto"/>
              <w:left w:val="outset" w:sz="6" w:space="0" w:color="auto"/>
              <w:bottom w:val="outset" w:sz="6" w:space="0" w:color="auto"/>
              <w:right w:val="outset" w:sz="6" w:space="0" w:color="auto"/>
            </w:tcBorders>
          </w:tcPr>
          <w:p w:rsidR="00173930" w:rsidRPr="00965251" w:rsidRDefault="00173930" w:rsidP="00173930">
            <w:pPr>
              <w:spacing w:after="0" w:line="240" w:lineRule="auto"/>
              <w:ind w:left="57"/>
              <w:rPr>
                <w:rFonts w:ascii="Times New Roman" w:hAnsi="Times New Roman" w:cs="Times New Roman"/>
                <w:spacing w:val="-3"/>
                <w:sz w:val="24"/>
                <w:szCs w:val="24"/>
              </w:rPr>
            </w:pPr>
            <w:r w:rsidRPr="00965251">
              <w:rPr>
                <w:rFonts w:ascii="Times New Roman" w:hAnsi="Times New Roman" w:cs="Times New Roman"/>
                <w:spacing w:val="-4"/>
                <w:sz w:val="24"/>
                <w:szCs w:val="24"/>
              </w:rPr>
              <w:t>Saistības sniegt paziņojumu ES insti</w:t>
            </w:r>
            <w:r w:rsidRPr="00965251">
              <w:rPr>
                <w:rFonts w:ascii="Times New Roman" w:hAnsi="Times New Roman" w:cs="Times New Roman"/>
                <w:spacing w:val="-4"/>
                <w:sz w:val="24"/>
                <w:szCs w:val="24"/>
              </w:rPr>
              <w:softHyphen/>
              <w:t>tūcijām un ES dalīb</w:t>
            </w:r>
            <w:r w:rsidRPr="00965251">
              <w:rPr>
                <w:rFonts w:ascii="Times New Roman" w:hAnsi="Times New Roman" w:cs="Times New Roman"/>
                <w:spacing w:val="-4"/>
                <w:sz w:val="24"/>
                <w:szCs w:val="24"/>
              </w:rPr>
              <w:softHyphen/>
              <w:t>valstīm atbilstoši normatīvajiem aktiem, kas regulē informā</w:t>
            </w:r>
            <w:r w:rsidRPr="00965251">
              <w:rPr>
                <w:rFonts w:ascii="Times New Roman" w:hAnsi="Times New Roman" w:cs="Times New Roman"/>
                <w:spacing w:val="-4"/>
                <w:sz w:val="24"/>
                <w:szCs w:val="24"/>
              </w:rPr>
              <w:softHyphen/>
              <w:t>cijas sniegšanu par tehnisko noteikumu, valsts atbalsta piešķir</w:t>
            </w:r>
            <w:r w:rsidRPr="00965251">
              <w:rPr>
                <w:rFonts w:ascii="Times New Roman" w:hAnsi="Times New Roman" w:cs="Times New Roman"/>
                <w:spacing w:val="-4"/>
                <w:sz w:val="24"/>
                <w:szCs w:val="24"/>
              </w:rPr>
              <w:softHyphen/>
              <w:t>šanas un finanšu noteikumu (attiecībā uz monetāro politiku) projektiem</w:t>
            </w:r>
          </w:p>
        </w:tc>
        <w:tc>
          <w:tcPr>
            <w:tcW w:w="7334" w:type="dxa"/>
            <w:gridSpan w:val="7"/>
            <w:tcBorders>
              <w:top w:val="outset" w:sz="6" w:space="0" w:color="auto"/>
              <w:left w:val="outset" w:sz="6" w:space="0" w:color="auto"/>
              <w:bottom w:val="outset" w:sz="6" w:space="0" w:color="auto"/>
              <w:right w:val="outset" w:sz="6" w:space="0" w:color="auto"/>
            </w:tcBorders>
          </w:tcPr>
          <w:p w:rsidR="00173930" w:rsidRPr="00965251" w:rsidRDefault="002B64C7" w:rsidP="00173930">
            <w:pPr>
              <w:spacing w:after="0" w:line="240" w:lineRule="auto"/>
              <w:ind w:left="57"/>
              <w:rPr>
                <w:rFonts w:ascii="Times New Roman" w:hAnsi="Times New Roman" w:cs="Times New Roman"/>
                <w:sz w:val="24"/>
                <w:szCs w:val="24"/>
              </w:rPr>
            </w:pPr>
            <w:r w:rsidRPr="00965251">
              <w:rPr>
                <w:rFonts w:ascii="Times New Roman" w:hAnsi="Times New Roman" w:cs="Times New Roman"/>
                <w:sz w:val="24"/>
                <w:szCs w:val="24"/>
              </w:rPr>
              <w:t>MK noteikumu projekts šo jomu neskar.</w:t>
            </w:r>
          </w:p>
        </w:tc>
      </w:tr>
      <w:tr w:rsidR="00173930" w:rsidRPr="00965251" w:rsidTr="002B64C7">
        <w:trPr>
          <w:gridAfter w:val="1"/>
          <w:wAfter w:w="12" w:type="dxa"/>
          <w:jc w:val="center"/>
        </w:trPr>
        <w:tc>
          <w:tcPr>
            <w:tcW w:w="2067" w:type="dxa"/>
            <w:gridSpan w:val="2"/>
            <w:tcBorders>
              <w:top w:val="outset" w:sz="6" w:space="0" w:color="auto"/>
              <w:left w:val="outset" w:sz="6" w:space="0" w:color="auto"/>
              <w:bottom w:val="outset" w:sz="6" w:space="0" w:color="auto"/>
              <w:right w:val="outset" w:sz="6" w:space="0" w:color="auto"/>
            </w:tcBorders>
          </w:tcPr>
          <w:p w:rsidR="00173930" w:rsidRPr="00965251" w:rsidRDefault="00173930" w:rsidP="00173930">
            <w:pPr>
              <w:spacing w:after="0" w:line="240" w:lineRule="auto"/>
              <w:ind w:left="57"/>
              <w:rPr>
                <w:rFonts w:ascii="Times New Roman" w:hAnsi="Times New Roman" w:cs="Times New Roman"/>
                <w:sz w:val="24"/>
                <w:szCs w:val="24"/>
              </w:rPr>
            </w:pPr>
            <w:r w:rsidRPr="00965251">
              <w:rPr>
                <w:rFonts w:ascii="Times New Roman" w:hAnsi="Times New Roman" w:cs="Times New Roman"/>
                <w:sz w:val="24"/>
                <w:szCs w:val="24"/>
              </w:rPr>
              <w:t>Cita informācija</w:t>
            </w:r>
          </w:p>
        </w:tc>
        <w:tc>
          <w:tcPr>
            <w:tcW w:w="7334" w:type="dxa"/>
            <w:gridSpan w:val="7"/>
            <w:tcBorders>
              <w:top w:val="outset" w:sz="6" w:space="0" w:color="auto"/>
              <w:left w:val="outset" w:sz="6" w:space="0" w:color="auto"/>
              <w:bottom w:val="outset" w:sz="6" w:space="0" w:color="auto"/>
              <w:right w:val="outset" w:sz="6" w:space="0" w:color="auto"/>
            </w:tcBorders>
          </w:tcPr>
          <w:p w:rsidR="00173930" w:rsidRPr="00965251" w:rsidRDefault="00173930" w:rsidP="00173930">
            <w:pPr>
              <w:spacing w:after="0" w:line="240" w:lineRule="auto"/>
              <w:ind w:left="57"/>
              <w:rPr>
                <w:rFonts w:ascii="Times New Roman" w:hAnsi="Times New Roman" w:cs="Times New Roman"/>
                <w:sz w:val="24"/>
                <w:szCs w:val="24"/>
              </w:rPr>
            </w:pPr>
            <w:r w:rsidRPr="00965251">
              <w:rPr>
                <w:rFonts w:ascii="Times New Roman" w:hAnsi="Times New Roman" w:cs="Times New Roman"/>
                <w:sz w:val="24"/>
                <w:szCs w:val="24"/>
              </w:rPr>
              <w:t>Nav</w:t>
            </w:r>
          </w:p>
        </w:tc>
      </w:tr>
      <w:tr w:rsidR="00173930" w:rsidRPr="00965251" w:rsidTr="002B64C7">
        <w:trPr>
          <w:gridAfter w:val="1"/>
          <w:wAfter w:w="12" w:type="dxa"/>
          <w:jc w:val="center"/>
        </w:trPr>
        <w:tc>
          <w:tcPr>
            <w:tcW w:w="9401" w:type="dxa"/>
            <w:gridSpan w:val="9"/>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73930" w:rsidRPr="00965251" w:rsidRDefault="00173930" w:rsidP="00173930">
            <w:pPr>
              <w:spacing w:after="0" w:line="240" w:lineRule="auto"/>
              <w:ind w:left="57"/>
              <w:rPr>
                <w:rFonts w:ascii="Times New Roman" w:hAnsi="Times New Roman" w:cs="Times New Roman"/>
                <w:sz w:val="24"/>
                <w:szCs w:val="24"/>
              </w:rPr>
            </w:pPr>
          </w:p>
          <w:p w:rsidR="00173930" w:rsidRPr="00965251" w:rsidRDefault="00173930" w:rsidP="00173930">
            <w:pPr>
              <w:spacing w:after="0" w:line="240" w:lineRule="auto"/>
              <w:ind w:left="57"/>
              <w:rPr>
                <w:rFonts w:ascii="Times New Roman" w:hAnsi="Times New Roman" w:cs="Times New Roman"/>
                <w:sz w:val="24"/>
                <w:szCs w:val="24"/>
              </w:rPr>
            </w:pPr>
          </w:p>
        </w:tc>
      </w:tr>
      <w:tr w:rsidR="00173930" w:rsidRPr="00965251" w:rsidTr="002B64C7">
        <w:trPr>
          <w:gridAfter w:val="1"/>
          <w:wAfter w:w="12" w:type="dxa"/>
          <w:jc w:val="center"/>
        </w:trPr>
        <w:tc>
          <w:tcPr>
            <w:tcW w:w="9401" w:type="dxa"/>
            <w:gridSpan w:val="9"/>
            <w:tcBorders>
              <w:top w:val="outset" w:sz="6" w:space="0" w:color="auto"/>
              <w:left w:val="outset" w:sz="6" w:space="0" w:color="auto"/>
              <w:bottom w:val="outset" w:sz="6" w:space="0" w:color="auto"/>
              <w:right w:val="outset" w:sz="6" w:space="0" w:color="auto"/>
            </w:tcBorders>
            <w:vAlign w:val="center"/>
          </w:tcPr>
          <w:p w:rsidR="00173930" w:rsidRPr="00965251" w:rsidRDefault="00173930" w:rsidP="00173930">
            <w:pPr>
              <w:spacing w:after="0" w:line="240" w:lineRule="auto"/>
              <w:ind w:left="57"/>
              <w:jc w:val="center"/>
              <w:rPr>
                <w:rFonts w:ascii="Times New Roman" w:hAnsi="Times New Roman" w:cs="Times New Roman"/>
                <w:b/>
                <w:sz w:val="24"/>
                <w:szCs w:val="24"/>
              </w:rPr>
            </w:pPr>
            <w:r w:rsidRPr="00965251">
              <w:rPr>
                <w:rFonts w:ascii="Times New Roman" w:hAnsi="Times New Roman" w:cs="Times New Roman"/>
                <w:b/>
                <w:sz w:val="24"/>
                <w:szCs w:val="24"/>
              </w:rPr>
              <w:lastRenderedPageBreak/>
              <w:t>2.tabula</w:t>
            </w:r>
          </w:p>
          <w:p w:rsidR="00173930" w:rsidRPr="00965251" w:rsidRDefault="00173930" w:rsidP="00173930">
            <w:pPr>
              <w:spacing w:after="0" w:line="240" w:lineRule="auto"/>
              <w:ind w:left="57"/>
              <w:jc w:val="center"/>
              <w:rPr>
                <w:rFonts w:ascii="Times New Roman" w:hAnsi="Times New Roman" w:cs="Times New Roman"/>
                <w:b/>
                <w:sz w:val="24"/>
                <w:szCs w:val="24"/>
              </w:rPr>
            </w:pPr>
            <w:r w:rsidRPr="00965251">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rsidR="00173930" w:rsidRPr="00965251" w:rsidRDefault="00173930" w:rsidP="00173930">
            <w:pPr>
              <w:spacing w:after="0" w:line="240" w:lineRule="auto"/>
              <w:ind w:left="57"/>
              <w:jc w:val="center"/>
              <w:rPr>
                <w:rFonts w:ascii="Times New Roman" w:hAnsi="Times New Roman" w:cs="Times New Roman"/>
                <w:b/>
                <w:sz w:val="24"/>
                <w:szCs w:val="24"/>
              </w:rPr>
            </w:pPr>
            <w:r w:rsidRPr="00965251">
              <w:rPr>
                <w:rFonts w:ascii="Times New Roman" w:hAnsi="Times New Roman" w:cs="Times New Roman"/>
                <w:b/>
                <w:sz w:val="24"/>
                <w:szCs w:val="24"/>
              </w:rPr>
              <w:t>Pasākumi šo saistību izpildei</w:t>
            </w:r>
          </w:p>
        </w:tc>
      </w:tr>
      <w:tr w:rsidR="00173930" w:rsidRPr="00965251" w:rsidTr="002B64C7">
        <w:trPr>
          <w:gridAfter w:val="1"/>
          <w:wAfter w:w="12" w:type="dxa"/>
          <w:jc w:val="center"/>
        </w:trPr>
        <w:tc>
          <w:tcPr>
            <w:tcW w:w="2334" w:type="dxa"/>
            <w:gridSpan w:val="3"/>
            <w:tcBorders>
              <w:top w:val="outset" w:sz="6" w:space="0" w:color="auto"/>
              <w:left w:val="outset" w:sz="6" w:space="0" w:color="auto"/>
              <w:bottom w:val="outset" w:sz="6" w:space="0" w:color="auto"/>
              <w:right w:val="outset" w:sz="6" w:space="0" w:color="auto"/>
            </w:tcBorders>
            <w:vAlign w:val="center"/>
          </w:tcPr>
          <w:p w:rsidR="00173930" w:rsidRPr="00965251" w:rsidRDefault="00173930" w:rsidP="00173930">
            <w:pPr>
              <w:spacing w:after="0" w:line="240" w:lineRule="auto"/>
              <w:ind w:left="57"/>
              <w:rPr>
                <w:rFonts w:ascii="Times New Roman" w:hAnsi="Times New Roman" w:cs="Times New Roman"/>
                <w:sz w:val="24"/>
                <w:szCs w:val="24"/>
              </w:rPr>
            </w:pPr>
            <w:r w:rsidRPr="00965251">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067" w:type="dxa"/>
            <w:gridSpan w:val="6"/>
            <w:tcBorders>
              <w:top w:val="outset" w:sz="6" w:space="0" w:color="auto"/>
              <w:left w:val="outset" w:sz="6" w:space="0" w:color="auto"/>
              <w:bottom w:val="outset" w:sz="6" w:space="0" w:color="auto"/>
              <w:right w:val="outset" w:sz="6" w:space="0" w:color="auto"/>
            </w:tcBorders>
          </w:tcPr>
          <w:p w:rsidR="00173930" w:rsidRPr="00965251" w:rsidRDefault="002B64C7" w:rsidP="00173930">
            <w:pPr>
              <w:spacing w:after="0" w:line="240" w:lineRule="auto"/>
              <w:ind w:left="57"/>
              <w:rPr>
                <w:rFonts w:ascii="Times New Roman" w:hAnsi="Times New Roman" w:cs="Times New Roman"/>
                <w:sz w:val="24"/>
                <w:szCs w:val="24"/>
              </w:rPr>
            </w:pPr>
            <w:r w:rsidRPr="00965251">
              <w:rPr>
                <w:rFonts w:ascii="Times New Roman" w:hAnsi="Times New Roman" w:cs="Times New Roman"/>
                <w:sz w:val="24"/>
                <w:szCs w:val="24"/>
              </w:rPr>
              <w:t>MK noteikumu projekts šo jomu neskar.</w:t>
            </w:r>
          </w:p>
        </w:tc>
      </w:tr>
      <w:tr w:rsidR="00173930" w:rsidRPr="00965251" w:rsidTr="002B64C7">
        <w:trPr>
          <w:gridAfter w:val="1"/>
          <w:wAfter w:w="12" w:type="dxa"/>
          <w:jc w:val="center"/>
        </w:trPr>
        <w:tc>
          <w:tcPr>
            <w:tcW w:w="2334" w:type="dxa"/>
            <w:gridSpan w:val="3"/>
            <w:tcBorders>
              <w:top w:val="outset" w:sz="6" w:space="0" w:color="auto"/>
              <w:left w:val="outset" w:sz="6" w:space="0" w:color="auto"/>
              <w:bottom w:val="outset" w:sz="6" w:space="0" w:color="auto"/>
              <w:right w:val="outset" w:sz="6" w:space="0" w:color="auto"/>
            </w:tcBorders>
            <w:vAlign w:val="center"/>
          </w:tcPr>
          <w:p w:rsidR="00173930" w:rsidRPr="00965251" w:rsidRDefault="00173930" w:rsidP="00173930">
            <w:pPr>
              <w:spacing w:after="0" w:line="240" w:lineRule="auto"/>
              <w:ind w:left="57"/>
              <w:jc w:val="center"/>
              <w:rPr>
                <w:rFonts w:ascii="Times New Roman" w:hAnsi="Times New Roman" w:cs="Times New Roman"/>
                <w:sz w:val="24"/>
                <w:szCs w:val="24"/>
              </w:rPr>
            </w:pPr>
            <w:r w:rsidRPr="00965251">
              <w:rPr>
                <w:rFonts w:ascii="Times New Roman" w:hAnsi="Times New Roman" w:cs="Times New Roman"/>
                <w:sz w:val="24"/>
                <w:szCs w:val="24"/>
              </w:rPr>
              <w:t>A</w:t>
            </w:r>
          </w:p>
        </w:tc>
        <w:tc>
          <w:tcPr>
            <w:tcW w:w="3102" w:type="dxa"/>
            <w:gridSpan w:val="4"/>
            <w:tcBorders>
              <w:top w:val="outset" w:sz="6" w:space="0" w:color="auto"/>
              <w:left w:val="outset" w:sz="6" w:space="0" w:color="auto"/>
              <w:bottom w:val="outset" w:sz="6" w:space="0" w:color="auto"/>
              <w:right w:val="outset" w:sz="6" w:space="0" w:color="auto"/>
            </w:tcBorders>
            <w:vAlign w:val="center"/>
          </w:tcPr>
          <w:p w:rsidR="00173930" w:rsidRPr="00965251" w:rsidRDefault="00173930" w:rsidP="00173930">
            <w:pPr>
              <w:spacing w:after="0" w:line="240" w:lineRule="auto"/>
              <w:ind w:left="57"/>
              <w:jc w:val="center"/>
              <w:rPr>
                <w:rFonts w:ascii="Times New Roman" w:hAnsi="Times New Roman" w:cs="Times New Roman"/>
                <w:sz w:val="24"/>
                <w:szCs w:val="24"/>
              </w:rPr>
            </w:pPr>
            <w:r w:rsidRPr="00965251">
              <w:rPr>
                <w:rFonts w:ascii="Times New Roman" w:hAnsi="Times New Roman" w:cs="Times New Roman"/>
                <w:sz w:val="24"/>
                <w:szCs w:val="24"/>
              </w:rPr>
              <w:t>B</w:t>
            </w:r>
          </w:p>
        </w:tc>
        <w:tc>
          <w:tcPr>
            <w:tcW w:w="3965" w:type="dxa"/>
            <w:gridSpan w:val="2"/>
            <w:tcBorders>
              <w:top w:val="outset" w:sz="6" w:space="0" w:color="auto"/>
              <w:left w:val="outset" w:sz="6" w:space="0" w:color="auto"/>
              <w:bottom w:val="outset" w:sz="6" w:space="0" w:color="auto"/>
              <w:right w:val="outset" w:sz="6" w:space="0" w:color="auto"/>
            </w:tcBorders>
            <w:vAlign w:val="center"/>
          </w:tcPr>
          <w:p w:rsidR="00173930" w:rsidRPr="00965251" w:rsidRDefault="00173930" w:rsidP="00173930">
            <w:pPr>
              <w:spacing w:after="0" w:line="240" w:lineRule="auto"/>
              <w:ind w:left="57"/>
              <w:jc w:val="center"/>
              <w:rPr>
                <w:rFonts w:ascii="Times New Roman" w:hAnsi="Times New Roman" w:cs="Times New Roman"/>
                <w:sz w:val="24"/>
                <w:szCs w:val="24"/>
              </w:rPr>
            </w:pPr>
            <w:r w:rsidRPr="00965251">
              <w:rPr>
                <w:rFonts w:ascii="Times New Roman" w:hAnsi="Times New Roman" w:cs="Times New Roman"/>
                <w:sz w:val="24"/>
                <w:szCs w:val="24"/>
              </w:rPr>
              <w:t>C</w:t>
            </w:r>
          </w:p>
        </w:tc>
      </w:tr>
      <w:tr w:rsidR="00173930" w:rsidRPr="00965251" w:rsidTr="002B64C7">
        <w:trPr>
          <w:gridAfter w:val="1"/>
          <w:wAfter w:w="12" w:type="dxa"/>
          <w:jc w:val="center"/>
        </w:trPr>
        <w:tc>
          <w:tcPr>
            <w:tcW w:w="2334" w:type="dxa"/>
            <w:gridSpan w:val="3"/>
            <w:tcBorders>
              <w:top w:val="outset" w:sz="6" w:space="0" w:color="auto"/>
              <w:left w:val="outset" w:sz="6" w:space="0" w:color="auto"/>
              <w:bottom w:val="outset" w:sz="6" w:space="0" w:color="auto"/>
              <w:right w:val="outset" w:sz="6" w:space="0" w:color="auto"/>
            </w:tcBorders>
          </w:tcPr>
          <w:p w:rsidR="00173930" w:rsidRPr="00965251" w:rsidRDefault="00173930" w:rsidP="00173930">
            <w:pPr>
              <w:spacing w:after="0" w:line="240" w:lineRule="auto"/>
              <w:ind w:left="57"/>
              <w:rPr>
                <w:rFonts w:ascii="Times New Roman" w:hAnsi="Times New Roman" w:cs="Times New Roman"/>
                <w:sz w:val="24"/>
                <w:szCs w:val="24"/>
              </w:rPr>
            </w:pPr>
            <w:r w:rsidRPr="00965251">
              <w:rPr>
                <w:rFonts w:ascii="Times New Roman" w:hAnsi="Times New Roman" w:cs="Times New Roman"/>
                <w:sz w:val="24"/>
                <w:szCs w:val="24"/>
              </w:rPr>
              <w:t>Starptautiskās saistības (pēc būtības), kas izriet no norādītā starptautis</w:t>
            </w:r>
            <w:r w:rsidRPr="00965251">
              <w:rPr>
                <w:rFonts w:ascii="Times New Roman" w:hAnsi="Times New Roman" w:cs="Times New Roman"/>
                <w:sz w:val="24"/>
                <w:szCs w:val="24"/>
              </w:rPr>
              <w:softHyphen/>
              <w:t>kā dokumenta.</w:t>
            </w:r>
          </w:p>
          <w:p w:rsidR="00173930" w:rsidRPr="00965251" w:rsidRDefault="00173930" w:rsidP="00173930">
            <w:pPr>
              <w:spacing w:after="0" w:line="240" w:lineRule="auto"/>
              <w:ind w:left="57"/>
              <w:rPr>
                <w:rFonts w:ascii="Times New Roman" w:hAnsi="Times New Roman" w:cs="Times New Roman"/>
                <w:sz w:val="24"/>
                <w:szCs w:val="24"/>
              </w:rPr>
            </w:pPr>
            <w:r w:rsidRPr="00965251">
              <w:rPr>
                <w:rFonts w:ascii="Times New Roman" w:hAnsi="Times New Roman" w:cs="Times New Roman"/>
                <w:sz w:val="24"/>
                <w:szCs w:val="24"/>
              </w:rPr>
              <w:t>Konkrēti veicamie pasākumi vai uzdevumi, kas nepieciešami šo starptautisko saistību izpildei</w:t>
            </w:r>
          </w:p>
        </w:tc>
        <w:tc>
          <w:tcPr>
            <w:tcW w:w="3102" w:type="dxa"/>
            <w:gridSpan w:val="4"/>
            <w:tcBorders>
              <w:top w:val="outset" w:sz="6" w:space="0" w:color="auto"/>
              <w:left w:val="outset" w:sz="6" w:space="0" w:color="auto"/>
              <w:bottom w:val="outset" w:sz="6" w:space="0" w:color="auto"/>
              <w:right w:val="outset" w:sz="6" w:space="0" w:color="auto"/>
            </w:tcBorders>
          </w:tcPr>
          <w:p w:rsidR="00173930" w:rsidRPr="00965251" w:rsidRDefault="00173930" w:rsidP="00173930">
            <w:pPr>
              <w:spacing w:after="0" w:line="240" w:lineRule="auto"/>
              <w:ind w:left="57"/>
              <w:rPr>
                <w:rFonts w:ascii="Times New Roman" w:hAnsi="Times New Roman" w:cs="Times New Roman"/>
                <w:sz w:val="24"/>
                <w:szCs w:val="24"/>
              </w:rPr>
            </w:pPr>
            <w:r w:rsidRPr="00965251">
              <w:rPr>
                <w:rFonts w:ascii="Times New Roman" w:hAnsi="Times New Roman" w:cs="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965" w:type="dxa"/>
            <w:gridSpan w:val="2"/>
            <w:tcBorders>
              <w:top w:val="outset" w:sz="6" w:space="0" w:color="auto"/>
              <w:left w:val="outset" w:sz="6" w:space="0" w:color="auto"/>
              <w:bottom w:val="outset" w:sz="6" w:space="0" w:color="auto"/>
              <w:right w:val="outset" w:sz="6" w:space="0" w:color="auto"/>
            </w:tcBorders>
          </w:tcPr>
          <w:p w:rsidR="00173930" w:rsidRPr="00965251" w:rsidRDefault="00173930" w:rsidP="00173930">
            <w:pPr>
              <w:spacing w:after="0" w:line="240" w:lineRule="auto"/>
              <w:ind w:left="57"/>
              <w:rPr>
                <w:rFonts w:ascii="Times New Roman" w:hAnsi="Times New Roman" w:cs="Times New Roman"/>
                <w:sz w:val="24"/>
                <w:szCs w:val="24"/>
              </w:rPr>
            </w:pPr>
            <w:r w:rsidRPr="00965251">
              <w:rPr>
                <w:rFonts w:ascii="Times New Roman" w:hAnsi="Times New Roman" w:cs="Times New Roman"/>
                <w:sz w:val="24"/>
                <w:szCs w:val="24"/>
              </w:rPr>
              <w:t>Informācija par to, vai starptautiskās saistības, kas minētas šīs tabulas A ailē, tiek izpildītas pilnībā vai daļēji.</w:t>
            </w:r>
          </w:p>
          <w:p w:rsidR="00173930" w:rsidRPr="00965251" w:rsidRDefault="00173930" w:rsidP="00173930">
            <w:pPr>
              <w:spacing w:after="0" w:line="240" w:lineRule="auto"/>
              <w:ind w:left="57"/>
              <w:rPr>
                <w:rFonts w:ascii="Times New Roman" w:hAnsi="Times New Roman" w:cs="Times New Roman"/>
                <w:sz w:val="24"/>
                <w:szCs w:val="24"/>
              </w:rPr>
            </w:pPr>
            <w:r w:rsidRPr="00965251">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rsidR="00173930" w:rsidRPr="00965251" w:rsidRDefault="00173930" w:rsidP="00173930">
            <w:pPr>
              <w:spacing w:after="0" w:line="240" w:lineRule="auto"/>
              <w:ind w:left="57" w:right="57"/>
              <w:rPr>
                <w:rFonts w:ascii="Times New Roman" w:hAnsi="Times New Roman" w:cs="Times New Roman"/>
                <w:sz w:val="24"/>
                <w:szCs w:val="24"/>
              </w:rPr>
            </w:pPr>
            <w:r w:rsidRPr="00965251">
              <w:rPr>
                <w:rFonts w:ascii="Times New Roman" w:hAnsi="Times New Roman" w:cs="Times New Roman"/>
                <w:sz w:val="24"/>
                <w:szCs w:val="24"/>
              </w:rPr>
              <w:t>Norāda institūciju, kas ir atbildīga par šo saistību izpildi pilnībā</w:t>
            </w:r>
          </w:p>
        </w:tc>
      </w:tr>
      <w:tr w:rsidR="00173930" w:rsidRPr="00965251" w:rsidTr="002B64C7">
        <w:trPr>
          <w:gridAfter w:val="1"/>
          <w:wAfter w:w="12" w:type="dxa"/>
          <w:jc w:val="center"/>
        </w:trPr>
        <w:tc>
          <w:tcPr>
            <w:tcW w:w="2334" w:type="dxa"/>
            <w:gridSpan w:val="3"/>
            <w:tcBorders>
              <w:top w:val="outset" w:sz="6" w:space="0" w:color="auto"/>
              <w:left w:val="outset" w:sz="6" w:space="0" w:color="auto"/>
              <w:bottom w:val="outset" w:sz="6" w:space="0" w:color="auto"/>
              <w:right w:val="outset" w:sz="6" w:space="0" w:color="auto"/>
            </w:tcBorders>
          </w:tcPr>
          <w:p w:rsidR="00173930" w:rsidRPr="00965251" w:rsidRDefault="00173930" w:rsidP="00173930">
            <w:pPr>
              <w:spacing w:after="0" w:line="240" w:lineRule="auto"/>
              <w:ind w:left="57"/>
              <w:rPr>
                <w:rFonts w:ascii="Times New Roman" w:hAnsi="Times New Roman" w:cs="Times New Roman"/>
                <w:sz w:val="24"/>
                <w:szCs w:val="24"/>
              </w:rPr>
            </w:pPr>
            <w:r w:rsidRPr="00965251">
              <w:rPr>
                <w:rFonts w:ascii="Times New Roman" w:hAnsi="Times New Roman" w:cs="Times New Roman"/>
                <w:sz w:val="24"/>
                <w:szCs w:val="24"/>
              </w:rPr>
              <w:t>Vai starptautiskajā dokumentā paredzētās saistības nav pretrunā ar jau esošajām Latvijas Republikas starptautis</w:t>
            </w:r>
            <w:r w:rsidRPr="00965251">
              <w:rPr>
                <w:rFonts w:ascii="Times New Roman" w:hAnsi="Times New Roman" w:cs="Times New Roman"/>
                <w:sz w:val="24"/>
                <w:szCs w:val="24"/>
              </w:rPr>
              <w:softHyphen/>
              <w:t>kajām saistībām</w:t>
            </w:r>
          </w:p>
        </w:tc>
        <w:tc>
          <w:tcPr>
            <w:tcW w:w="7067" w:type="dxa"/>
            <w:gridSpan w:val="6"/>
            <w:tcBorders>
              <w:top w:val="outset" w:sz="6" w:space="0" w:color="auto"/>
              <w:left w:val="outset" w:sz="6" w:space="0" w:color="auto"/>
              <w:bottom w:val="outset" w:sz="6" w:space="0" w:color="auto"/>
              <w:right w:val="outset" w:sz="6" w:space="0" w:color="auto"/>
            </w:tcBorders>
          </w:tcPr>
          <w:p w:rsidR="00173930" w:rsidRPr="00965251" w:rsidRDefault="002B64C7" w:rsidP="00173930">
            <w:pPr>
              <w:spacing w:after="0" w:line="240" w:lineRule="auto"/>
              <w:ind w:left="57"/>
              <w:jc w:val="both"/>
              <w:rPr>
                <w:rFonts w:ascii="Times New Roman" w:hAnsi="Times New Roman" w:cs="Times New Roman"/>
                <w:sz w:val="24"/>
                <w:szCs w:val="24"/>
              </w:rPr>
            </w:pPr>
            <w:r w:rsidRPr="00965251">
              <w:rPr>
                <w:rFonts w:ascii="Times New Roman" w:hAnsi="Times New Roman" w:cs="Times New Roman"/>
                <w:sz w:val="24"/>
                <w:szCs w:val="24"/>
              </w:rPr>
              <w:t>MK noteikumu projekts šo jomu neskar.</w:t>
            </w:r>
          </w:p>
        </w:tc>
      </w:tr>
      <w:tr w:rsidR="00173930" w:rsidRPr="00965251" w:rsidTr="002B64C7">
        <w:trPr>
          <w:gridAfter w:val="1"/>
          <w:wAfter w:w="12" w:type="dxa"/>
          <w:jc w:val="center"/>
        </w:trPr>
        <w:tc>
          <w:tcPr>
            <w:tcW w:w="2334" w:type="dxa"/>
            <w:gridSpan w:val="3"/>
            <w:tcBorders>
              <w:top w:val="outset" w:sz="6" w:space="0" w:color="auto"/>
              <w:left w:val="outset" w:sz="6" w:space="0" w:color="auto"/>
              <w:bottom w:val="outset" w:sz="6" w:space="0" w:color="auto"/>
              <w:right w:val="outset" w:sz="6" w:space="0" w:color="auto"/>
            </w:tcBorders>
          </w:tcPr>
          <w:p w:rsidR="00173930" w:rsidRPr="00965251" w:rsidRDefault="00173930" w:rsidP="00173930">
            <w:pPr>
              <w:spacing w:after="0" w:line="240" w:lineRule="auto"/>
              <w:ind w:left="57"/>
              <w:rPr>
                <w:rFonts w:ascii="Times New Roman" w:hAnsi="Times New Roman" w:cs="Times New Roman"/>
                <w:sz w:val="24"/>
                <w:szCs w:val="24"/>
              </w:rPr>
            </w:pPr>
            <w:r w:rsidRPr="00965251">
              <w:rPr>
                <w:rFonts w:ascii="Times New Roman" w:hAnsi="Times New Roman" w:cs="Times New Roman"/>
                <w:sz w:val="24"/>
                <w:szCs w:val="24"/>
              </w:rPr>
              <w:t>Cita informācija</w:t>
            </w:r>
          </w:p>
        </w:tc>
        <w:tc>
          <w:tcPr>
            <w:tcW w:w="7067" w:type="dxa"/>
            <w:gridSpan w:val="6"/>
            <w:tcBorders>
              <w:top w:val="outset" w:sz="6" w:space="0" w:color="auto"/>
              <w:left w:val="outset" w:sz="6" w:space="0" w:color="auto"/>
              <w:bottom w:val="outset" w:sz="6" w:space="0" w:color="auto"/>
              <w:right w:val="outset" w:sz="6" w:space="0" w:color="auto"/>
            </w:tcBorders>
          </w:tcPr>
          <w:p w:rsidR="00173930" w:rsidRPr="00965251" w:rsidRDefault="00173930" w:rsidP="00173930">
            <w:pPr>
              <w:spacing w:after="0" w:line="240" w:lineRule="auto"/>
              <w:ind w:left="57"/>
              <w:jc w:val="both"/>
              <w:rPr>
                <w:rFonts w:ascii="Times New Roman" w:hAnsi="Times New Roman" w:cs="Times New Roman"/>
                <w:sz w:val="24"/>
                <w:szCs w:val="24"/>
              </w:rPr>
            </w:pPr>
            <w:r w:rsidRPr="00965251">
              <w:rPr>
                <w:rFonts w:ascii="Times New Roman" w:hAnsi="Times New Roman" w:cs="Times New Roman"/>
                <w:sz w:val="24"/>
                <w:szCs w:val="24"/>
              </w:rPr>
              <w:t>Nav</w:t>
            </w:r>
          </w:p>
        </w:tc>
      </w:tr>
      <w:tr w:rsidR="00173930" w:rsidRPr="00965251" w:rsidTr="002B6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21"/>
          <w:jc w:val="center"/>
        </w:trPr>
        <w:tc>
          <w:tcPr>
            <w:tcW w:w="9413" w:type="dxa"/>
            <w:gridSpan w:val="10"/>
            <w:vAlign w:val="center"/>
          </w:tcPr>
          <w:p w:rsidR="00173930" w:rsidRPr="00965251" w:rsidRDefault="00173930" w:rsidP="00173930">
            <w:pPr>
              <w:pStyle w:val="naisnod"/>
              <w:spacing w:before="0" w:beforeAutospacing="0" w:after="0" w:afterAutospacing="0"/>
              <w:ind w:left="57" w:right="57"/>
              <w:jc w:val="center"/>
            </w:pPr>
            <w:r w:rsidRPr="00965251">
              <w:rPr>
                <w:b/>
              </w:rPr>
              <w:t>VI. Sabiedrības līdzdalība un komunikācijas aktivitātes</w:t>
            </w:r>
          </w:p>
        </w:tc>
      </w:tr>
      <w:tr w:rsidR="00173930" w:rsidRPr="00552E60" w:rsidTr="002B6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553"/>
          <w:jc w:val="center"/>
        </w:trPr>
        <w:tc>
          <w:tcPr>
            <w:tcW w:w="363" w:type="dxa"/>
          </w:tcPr>
          <w:p w:rsidR="00173930" w:rsidRPr="00552E60" w:rsidRDefault="00173930" w:rsidP="00173930">
            <w:pPr>
              <w:spacing w:after="0" w:line="240" w:lineRule="auto"/>
              <w:ind w:left="57" w:right="57"/>
              <w:jc w:val="both"/>
              <w:rPr>
                <w:rFonts w:ascii="Times New Roman" w:hAnsi="Times New Roman" w:cs="Times New Roman"/>
                <w:bCs/>
                <w:sz w:val="24"/>
                <w:szCs w:val="24"/>
              </w:rPr>
            </w:pPr>
            <w:r w:rsidRPr="00552E60">
              <w:rPr>
                <w:rFonts w:ascii="Times New Roman" w:hAnsi="Times New Roman" w:cs="Times New Roman"/>
                <w:bCs/>
                <w:sz w:val="24"/>
                <w:szCs w:val="24"/>
              </w:rPr>
              <w:t>1.</w:t>
            </w:r>
          </w:p>
        </w:tc>
        <w:tc>
          <w:tcPr>
            <w:tcW w:w="2842" w:type="dxa"/>
            <w:gridSpan w:val="4"/>
          </w:tcPr>
          <w:p w:rsidR="00173930" w:rsidRPr="00552E60" w:rsidRDefault="00173930" w:rsidP="00173930">
            <w:pPr>
              <w:tabs>
                <w:tab w:val="left" w:pos="170"/>
              </w:tabs>
              <w:spacing w:after="0" w:line="240" w:lineRule="auto"/>
              <w:ind w:left="57" w:right="57"/>
              <w:rPr>
                <w:rFonts w:ascii="Times New Roman" w:hAnsi="Times New Roman" w:cs="Times New Roman"/>
                <w:sz w:val="24"/>
                <w:szCs w:val="24"/>
              </w:rPr>
            </w:pPr>
            <w:r w:rsidRPr="00552E60">
              <w:rPr>
                <w:rFonts w:ascii="Times New Roman" w:hAnsi="Times New Roman" w:cs="Times New Roman"/>
                <w:sz w:val="24"/>
                <w:szCs w:val="24"/>
              </w:rPr>
              <w:t>Plānotās sabiedrības līdzdalības un komunikācijas aktivitātes saistībā ar projektu</w:t>
            </w:r>
          </w:p>
        </w:tc>
        <w:tc>
          <w:tcPr>
            <w:tcW w:w="6208" w:type="dxa"/>
            <w:gridSpan w:val="5"/>
          </w:tcPr>
          <w:p w:rsidR="00577D73" w:rsidRPr="00552E60" w:rsidRDefault="00D414A6" w:rsidP="00552E60">
            <w:pPr>
              <w:autoSpaceDE w:val="0"/>
              <w:autoSpaceDN w:val="0"/>
              <w:adjustRightInd w:val="0"/>
              <w:spacing w:after="0" w:line="240" w:lineRule="auto"/>
              <w:jc w:val="both"/>
              <w:rPr>
                <w:rFonts w:ascii="Times New Roman" w:hAnsi="Times New Roman" w:cs="Times New Roman"/>
                <w:color w:val="002060"/>
                <w:sz w:val="24"/>
                <w:szCs w:val="24"/>
              </w:rPr>
            </w:pPr>
            <w:bookmarkStart w:id="3" w:name="p61"/>
            <w:bookmarkEnd w:id="3"/>
            <w:r w:rsidRPr="00552E60">
              <w:rPr>
                <w:rFonts w:ascii="Times New Roman" w:hAnsi="Times New Roman" w:cs="Times New Roman"/>
                <w:sz w:val="24"/>
                <w:szCs w:val="24"/>
              </w:rPr>
              <w:t xml:space="preserve">Īstenojot projektu, finansējuma saņēmējs nodrošina informācijas un publicitātes pasākumus, atbilstoši </w:t>
            </w:r>
            <w:r w:rsidRPr="00552E60">
              <w:rPr>
                <w:rFonts w:ascii="Times New Roman" w:hAnsi="Times New Roman" w:cs="Times New Roman"/>
                <w:bCs/>
                <w:sz w:val="24"/>
                <w:szCs w:val="24"/>
              </w:rPr>
              <w:t xml:space="preserve"> </w:t>
            </w:r>
            <w:r w:rsidR="00552E60" w:rsidRPr="00552E60">
              <w:rPr>
                <w:rFonts w:ascii="Times New Roman" w:hAnsi="Times New Roman" w:cs="Times New Roman"/>
                <w:sz w:val="24"/>
                <w:szCs w:val="24"/>
              </w:rPr>
              <w:t>Ministru kabineta 2015.gada 17.februāra noteikumiem Nr.87 “Kārtība, kādā Eiropas Savienības struktūrfondu un Kohēzijas fonda ieviešanā 2014.–2020.gada plānošanas periodā nodrošināma komunikācijas un vizuālās identitātes prasību ievērošana”.</w:t>
            </w:r>
          </w:p>
        </w:tc>
      </w:tr>
      <w:tr w:rsidR="00173930" w:rsidRPr="00965251" w:rsidTr="002B6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339"/>
          <w:jc w:val="center"/>
        </w:trPr>
        <w:tc>
          <w:tcPr>
            <w:tcW w:w="363" w:type="dxa"/>
          </w:tcPr>
          <w:p w:rsidR="00173930" w:rsidRPr="00965251" w:rsidRDefault="00173930" w:rsidP="00173930">
            <w:pPr>
              <w:spacing w:after="0" w:line="240" w:lineRule="auto"/>
              <w:ind w:left="57" w:right="57"/>
              <w:jc w:val="both"/>
              <w:rPr>
                <w:rFonts w:ascii="Times New Roman" w:hAnsi="Times New Roman" w:cs="Times New Roman"/>
                <w:bCs/>
                <w:sz w:val="24"/>
                <w:szCs w:val="24"/>
              </w:rPr>
            </w:pPr>
            <w:r w:rsidRPr="00965251">
              <w:rPr>
                <w:rFonts w:ascii="Times New Roman" w:hAnsi="Times New Roman" w:cs="Times New Roman"/>
                <w:bCs/>
                <w:sz w:val="24"/>
                <w:szCs w:val="24"/>
              </w:rPr>
              <w:t>2.</w:t>
            </w:r>
          </w:p>
        </w:tc>
        <w:tc>
          <w:tcPr>
            <w:tcW w:w="2842" w:type="dxa"/>
            <w:gridSpan w:val="4"/>
          </w:tcPr>
          <w:p w:rsidR="00173930" w:rsidRPr="00965251" w:rsidRDefault="00173930" w:rsidP="00173930">
            <w:pPr>
              <w:spacing w:after="0" w:line="240" w:lineRule="auto"/>
              <w:ind w:left="57" w:right="57"/>
              <w:rPr>
                <w:rFonts w:ascii="Times New Roman" w:hAnsi="Times New Roman" w:cs="Times New Roman"/>
                <w:sz w:val="24"/>
                <w:szCs w:val="24"/>
              </w:rPr>
            </w:pPr>
            <w:r w:rsidRPr="00965251">
              <w:rPr>
                <w:rFonts w:ascii="Times New Roman" w:hAnsi="Times New Roman" w:cs="Times New Roman"/>
                <w:sz w:val="24"/>
                <w:szCs w:val="24"/>
              </w:rPr>
              <w:t>Sabiedrības līdzdalība projekta izstrādē</w:t>
            </w:r>
          </w:p>
        </w:tc>
        <w:tc>
          <w:tcPr>
            <w:tcW w:w="6208" w:type="dxa"/>
            <w:gridSpan w:val="5"/>
          </w:tcPr>
          <w:p w:rsidR="00173930" w:rsidRPr="00965251" w:rsidRDefault="008A3E66" w:rsidP="00173930">
            <w:pPr>
              <w:shd w:val="clear" w:color="auto" w:fill="FFFFFF"/>
              <w:spacing w:after="0" w:line="240" w:lineRule="auto"/>
              <w:ind w:right="57"/>
              <w:jc w:val="both"/>
              <w:rPr>
                <w:rFonts w:ascii="Times New Roman" w:hAnsi="Times New Roman" w:cs="Times New Roman"/>
                <w:sz w:val="24"/>
                <w:szCs w:val="24"/>
              </w:rPr>
            </w:pPr>
            <w:bookmarkStart w:id="4" w:name="p62"/>
            <w:bookmarkEnd w:id="4"/>
            <w:r w:rsidRPr="00965251">
              <w:rPr>
                <w:rFonts w:ascii="Times New Roman" w:hAnsi="Times New Roman" w:cs="Times New Roman"/>
                <w:sz w:val="24"/>
                <w:szCs w:val="24"/>
              </w:rPr>
              <w:t>IZM</w:t>
            </w:r>
            <w:r w:rsidR="00173930" w:rsidRPr="00965251">
              <w:rPr>
                <w:rFonts w:ascii="Times New Roman" w:hAnsi="Times New Roman" w:cs="Times New Roman"/>
                <w:sz w:val="24"/>
                <w:szCs w:val="24"/>
              </w:rPr>
              <w:t xml:space="preserve"> 2014.gadā MK noteikumu projektam rīkoja sabiedriskās apspriedes procedūru, kurā piedalījās plašs ieinteresēto pārstāvju loks</w:t>
            </w:r>
            <w:r w:rsidR="009D7893" w:rsidRPr="00965251">
              <w:rPr>
                <w:rFonts w:ascii="Times New Roman" w:hAnsi="Times New Roman" w:cs="Times New Roman"/>
                <w:sz w:val="24"/>
                <w:szCs w:val="24"/>
              </w:rPr>
              <w:t xml:space="preserve"> (kopā 276 dalībnieki)</w:t>
            </w:r>
            <w:r w:rsidR="00173930" w:rsidRPr="00965251">
              <w:rPr>
                <w:rFonts w:ascii="Times New Roman" w:hAnsi="Times New Roman" w:cs="Times New Roman"/>
                <w:sz w:val="24"/>
                <w:szCs w:val="24"/>
              </w:rPr>
              <w:t xml:space="preserve">, t.sk. plānošanās reģionu pārstāvji, asociāciju un biedrību pārstāvji, pašvaldību pārstāvji utt., kuras laikā tika dota iespēja sabiedrības pārstāvjiem izteikt komentārus un priekšlikumus par </w:t>
            </w:r>
            <w:r w:rsidR="00F34C6E" w:rsidRPr="00965251">
              <w:rPr>
                <w:rFonts w:ascii="Times New Roman" w:hAnsi="Times New Roman" w:cs="Times New Roman"/>
                <w:sz w:val="24"/>
                <w:szCs w:val="24"/>
              </w:rPr>
              <w:t xml:space="preserve">SAM </w:t>
            </w:r>
            <w:r w:rsidR="00173930" w:rsidRPr="00965251">
              <w:rPr>
                <w:rFonts w:ascii="Times New Roman" w:hAnsi="Times New Roman" w:cs="Times New Roman"/>
                <w:sz w:val="24"/>
                <w:szCs w:val="24"/>
              </w:rPr>
              <w:t xml:space="preserve">8.3.3. </w:t>
            </w:r>
            <w:r w:rsidR="009D7893" w:rsidRPr="00965251">
              <w:rPr>
                <w:rFonts w:ascii="Times New Roman" w:hAnsi="Times New Roman" w:cs="Times New Roman"/>
                <w:sz w:val="24"/>
                <w:szCs w:val="24"/>
              </w:rPr>
              <w:t>īstenošanas nosacījumiem.</w:t>
            </w:r>
          </w:p>
          <w:p w:rsidR="00173930" w:rsidRDefault="00173930" w:rsidP="00173930">
            <w:pPr>
              <w:shd w:val="clear" w:color="auto" w:fill="FFFFFF"/>
              <w:spacing w:after="0" w:line="240" w:lineRule="auto"/>
              <w:ind w:right="57"/>
              <w:jc w:val="both"/>
              <w:rPr>
                <w:rFonts w:ascii="Times New Roman" w:hAnsi="Times New Roman" w:cs="Times New Roman"/>
                <w:sz w:val="24"/>
                <w:szCs w:val="24"/>
              </w:rPr>
            </w:pPr>
            <w:r w:rsidRPr="00965251">
              <w:rPr>
                <w:rFonts w:ascii="Times New Roman" w:hAnsi="Times New Roman" w:cs="Times New Roman"/>
                <w:sz w:val="24"/>
                <w:szCs w:val="24"/>
              </w:rPr>
              <w:t xml:space="preserve">Papildus minētajam sabiedrības pārstāvji tika informēti par </w:t>
            </w:r>
            <w:r w:rsidR="00F34C6E" w:rsidRPr="00965251">
              <w:rPr>
                <w:rFonts w:ascii="Times New Roman" w:hAnsi="Times New Roman" w:cs="Times New Roman"/>
                <w:sz w:val="24"/>
                <w:szCs w:val="24"/>
              </w:rPr>
              <w:t xml:space="preserve">SAM </w:t>
            </w:r>
            <w:r w:rsidRPr="00965251">
              <w:rPr>
                <w:rFonts w:ascii="Times New Roman" w:hAnsi="Times New Roman" w:cs="Times New Roman"/>
                <w:sz w:val="24"/>
                <w:szCs w:val="24"/>
              </w:rPr>
              <w:t xml:space="preserve">8.3.3. </w:t>
            </w:r>
            <w:r w:rsidRPr="00965251">
              <w:rPr>
                <w:rFonts w:ascii="Times New Roman" w:eastAsia="Times New Roman" w:hAnsi="Times New Roman" w:cs="Times New Roman"/>
                <w:sz w:val="24"/>
                <w:szCs w:val="24"/>
                <w:lang w:eastAsia="lv-LV"/>
              </w:rPr>
              <w:t xml:space="preserve">sasniedzamo mērķi, plānoto finansējuma apmēru </w:t>
            </w:r>
            <w:r w:rsidRPr="00965251">
              <w:rPr>
                <w:rFonts w:ascii="Times New Roman" w:eastAsia="Times New Roman" w:hAnsi="Times New Roman" w:cs="Times New Roman"/>
                <w:sz w:val="24"/>
                <w:szCs w:val="24"/>
                <w:lang w:eastAsia="lv-LV"/>
              </w:rPr>
              <w:lastRenderedPageBreak/>
              <w:t>un atbilstošo nacionālo līdzfinansējumu, sasniedzamiem rādītājiem</w:t>
            </w:r>
            <w:r w:rsidRPr="00965251">
              <w:rPr>
                <w:rFonts w:ascii="Times New Roman" w:hAnsi="Times New Roman" w:cs="Times New Roman"/>
                <w:sz w:val="24"/>
                <w:szCs w:val="24"/>
              </w:rPr>
              <w:t xml:space="preserve"> Eiropas Savienības struktūrfondu un Kohēzijas fonda pagaidu uzraudzības komitejas ietvaros 2014.gada martā. </w:t>
            </w:r>
          </w:p>
          <w:p w:rsidR="00D414A6" w:rsidRPr="007A3510" w:rsidRDefault="00CD5B6C" w:rsidP="00CD5B6C">
            <w:pPr>
              <w:shd w:val="clear" w:color="auto" w:fill="FFFFFF"/>
              <w:spacing w:after="0" w:line="240" w:lineRule="auto"/>
              <w:ind w:right="57"/>
              <w:jc w:val="both"/>
              <w:rPr>
                <w:rFonts w:ascii="Times New Roman" w:hAnsi="Times New Roman" w:cs="Times New Roman"/>
                <w:sz w:val="24"/>
                <w:szCs w:val="24"/>
              </w:rPr>
            </w:pPr>
            <w:r w:rsidRPr="007A3510">
              <w:rPr>
                <w:rFonts w:ascii="Times New Roman" w:hAnsi="Times New Roman" w:cs="Times New Roman"/>
                <w:bCs/>
                <w:sz w:val="24"/>
                <w:szCs w:val="24"/>
                <w:lang w:eastAsia="lv-LV"/>
              </w:rPr>
              <w:t>Kā arī s</w:t>
            </w:r>
            <w:r w:rsidR="00D414A6" w:rsidRPr="007A3510">
              <w:rPr>
                <w:rFonts w:ascii="Times New Roman" w:hAnsi="Times New Roman" w:cs="Times New Roman"/>
                <w:bCs/>
                <w:sz w:val="24"/>
                <w:szCs w:val="24"/>
                <w:lang w:eastAsia="lv-LV"/>
              </w:rPr>
              <w:t xml:space="preserve">abiedrības līdzdalība MK projekta izstrādē tika nodrošināta, ievietojot MK noteikumu projektu tīmekļa vietnē </w:t>
            </w:r>
            <w:hyperlink r:id="rId13" w:history="1">
              <w:r w:rsidR="00D414A6" w:rsidRPr="007A3510">
                <w:rPr>
                  <w:rStyle w:val="Hyperlink"/>
                  <w:rFonts w:ascii="Times New Roman" w:hAnsi="Times New Roman" w:cs="Times New Roman"/>
                  <w:bCs/>
                  <w:sz w:val="24"/>
                  <w:szCs w:val="24"/>
                  <w:lang w:eastAsia="lv-LV"/>
                </w:rPr>
                <w:t>www.izm.gov.lv</w:t>
              </w:r>
            </w:hyperlink>
            <w:r w:rsidR="00D414A6" w:rsidRPr="007A3510">
              <w:rPr>
                <w:rFonts w:ascii="Times New Roman" w:hAnsi="Times New Roman" w:cs="Times New Roman"/>
                <w:bCs/>
                <w:sz w:val="24"/>
                <w:szCs w:val="24"/>
                <w:u w:val="single"/>
                <w:lang w:eastAsia="lv-LV"/>
              </w:rPr>
              <w:t>.</w:t>
            </w:r>
          </w:p>
        </w:tc>
      </w:tr>
      <w:tr w:rsidR="00173930" w:rsidRPr="00965251" w:rsidTr="002B6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76"/>
          <w:jc w:val="center"/>
        </w:trPr>
        <w:tc>
          <w:tcPr>
            <w:tcW w:w="363" w:type="dxa"/>
          </w:tcPr>
          <w:p w:rsidR="00173930" w:rsidRPr="00965251" w:rsidRDefault="00173930" w:rsidP="00173930">
            <w:pPr>
              <w:spacing w:after="0" w:line="240" w:lineRule="auto"/>
              <w:ind w:left="57" w:right="57"/>
              <w:jc w:val="both"/>
              <w:rPr>
                <w:rFonts w:ascii="Times New Roman" w:hAnsi="Times New Roman" w:cs="Times New Roman"/>
                <w:bCs/>
                <w:sz w:val="24"/>
                <w:szCs w:val="24"/>
              </w:rPr>
            </w:pPr>
            <w:r w:rsidRPr="00965251">
              <w:rPr>
                <w:rFonts w:ascii="Times New Roman" w:hAnsi="Times New Roman" w:cs="Times New Roman"/>
                <w:bCs/>
                <w:sz w:val="24"/>
                <w:szCs w:val="24"/>
              </w:rPr>
              <w:lastRenderedPageBreak/>
              <w:t>3.</w:t>
            </w:r>
          </w:p>
        </w:tc>
        <w:tc>
          <w:tcPr>
            <w:tcW w:w="2842" w:type="dxa"/>
            <w:gridSpan w:val="4"/>
          </w:tcPr>
          <w:p w:rsidR="00173930" w:rsidRPr="00965251" w:rsidRDefault="00173930" w:rsidP="00173930">
            <w:pPr>
              <w:spacing w:after="0" w:line="240" w:lineRule="auto"/>
              <w:ind w:left="57" w:right="57"/>
              <w:rPr>
                <w:rFonts w:ascii="Times New Roman" w:hAnsi="Times New Roman" w:cs="Times New Roman"/>
                <w:sz w:val="24"/>
                <w:szCs w:val="24"/>
              </w:rPr>
            </w:pPr>
            <w:r w:rsidRPr="00965251">
              <w:rPr>
                <w:rFonts w:ascii="Times New Roman" w:hAnsi="Times New Roman" w:cs="Times New Roman"/>
                <w:sz w:val="24"/>
                <w:szCs w:val="24"/>
              </w:rPr>
              <w:t>Sabiedrības līdzdalības rezultāti</w:t>
            </w:r>
          </w:p>
        </w:tc>
        <w:tc>
          <w:tcPr>
            <w:tcW w:w="6208" w:type="dxa"/>
            <w:gridSpan w:val="5"/>
          </w:tcPr>
          <w:p w:rsidR="00173930" w:rsidRPr="00965251" w:rsidRDefault="00173930" w:rsidP="00173930">
            <w:pPr>
              <w:shd w:val="clear" w:color="auto" w:fill="FFFFFF"/>
              <w:tabs>
                <w:tab w:val="left" w:pos="878"/>
              </w:tabs>
              <w:spacing w:after="0" w:line="240" w:lineRule="auto"/>
              <w:ind w:right="57"/>
              <w:jc w:val="both"/>
              <w:rPr>
                <w:rFonts w:ascii="Times New Roman" w:hAnsi="Times New Roman" w:cs="Times New Roman"/>
                <w:sz w:val="24"/>
                <w:szCs w:val="24"/>
              </w:rPr>
            </w:pPr>
            <w:r w:rsidRPr="00965251">
              <w:rPr>
                <w:rFonts w:ascii="Times New Roman" w:hAnsi="Times New Roman" w:cs="Times New Roman"/>
                <w:sz w:val="24"/>
                <w:szCs w:val="24"/>
              </w:rPr>
              <w:t>Partneru un ieinteresēto personu un organizāciju izteiktie iebildumi un priekšlikumi, tika izanalizēti un attiecīgi iestrādāti MK noteikumu projektā. Sabiedrības līdzdalības rezultātā ir izstrādāts šis MK noteikumu projekts, kura atbalstāmās darbības ir maksimāli mērķētas uz sabiedrību un tās interesēm.</w:t>
            </w:r>
          </w:p>
        </w:tc>
      </w:tr>
      <w:tr w:rsidR="00173930" w:rsidRPr="00965251" w:rsidTr="002B6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76"/>
          <w:jc w:val="center"/>
        </w:trPr>
        <w:tc>
          <w:tcPr>
            <w:tcW w:w="363" w:type="dxa"/>
          </w:tcPr>
          <w:p w:rsidR="00173930" w:rsidRPr="00965251" w:rsidRDefault="00173930" w:rsidP="00173930">
            <w:pPr>
              <w:spacing w:after="0" w:line="240" w:lineRule="auto"/>
              <w:ind w:left="57" w:right="57"/>
              <w:jc w:val="both"/>
              <w:rPr>
                <w:rFonts w:ascii="Times New Roman" w:hAnsi="Times New Roman" w:cs="Times New Roman"/>
                <w:bCs/>
                <w:sz w:val="24"/>
                <w:szCs w:val="24"/>
              </w:rPr>
            </w:pPr>
            <w:r w:rsidRPr="00965251">
              <w:rPr>
                <w:rFonts w:ascii="Times New Roman" w:hAnsi="Times New Roman" w:cs="Times New Roman"/>
                <w:bCs/>
                <w:sz w:val="24"/>
                <w:szCs w:val="24"/>
              </w:rPr>
              <w:t>4.</w:t>
            </w:r>
          </w:p>
        </w:tc>
        <w:tc>
          <w:tcPr>
            <w:tcW w:w="2842" w:type="dxa"/>
            <w:gridSpan w:val="4"/>
          </w:tcPr>
          <w:p w:rsidR="00173930" w:rsidRPr="00965251" w:rsidRDefault="00173930" w:rsidP="00173930">
            <w:pPr>
              <w:spacing w:after="0" w:line="240" w:lineRule="auto"/>
              <w:ind w:left="57" w:right="57"/>
              <w:rPr>
                <w:rFonts w:ascii="Times New Roman" w:hAnsi="Times New Roman" w:cs="Times New Roman"/>
                <w:sz w:val="24"/>
                <w:szCs w:val="24"/>
              </w:rPr>
            </w:pPr>
            <w:r w:rsidRPr="00965251">
              <w:rPr>
                <w:rFonts w:ascii="Times New Roman" w:hAnsi="Times New Roman" w:cs="Times New Roman"/>
                <w:sz w:val="24"/>
                <w:szCs w:val="24"/>
              </w:rPr>
              <w:t>Cita informācija</w:t>
            </w:r>
          </w:p>
        </w:tc>
        <w:tc>
          <w:tcPr>
            <w:tcW w:w="6208" w:type="dxa"/>
            <w:gridSpan w:val="5"/>
          </w:tcPr>
          <w:p w:rsidR="00173930" w:rsidRPr="00965251" w:rsidRDefault="00173930" w:rsidP="00173930">
            <w:pPr>
              <w:spacing w:after="0" w:line="240" w:lineRule="auto"/>
              <w:ind w:left="57" w:right="57"/>
              <w:jc w:val="both"/>
              <w:rPr>
                <w:rFonts w:ascii="Times New Roman" w:hAnsi="Times New Roman" w:cs="Times New Roman"/>
                <w:sz w:val="24"/>
                <w:szCs w:val="24"/>
              </w:rPr>
            </w:pPr>
            <w:r w:rsidRPr="00965251">
              <w:rPr>
                <w:rFonts w:ascii="Times New Roman" w:hAnsi="Times New Roman" w:cs="Times New Roman"/>
                <w:sz w:val="24"/>
                <w:szCs w:val="24"/>
              </w:rPr>
              <w:t>Nav</w:t>
            </w:r>
            <w:r w:rsidR="003B566A" w:rsidRPr="00965251">
              <w:rPr>
                <w:rFonts w:ascii="Times New Roman" w:hAnsi="Times New Roman" w:cs="Times New Roman"/>
                <w:sz w:val="24"/>
                <w:szCs w:val="24"/>
              </w:rPr>
              <w:t>.</w:t>
            </w:r>
          </w:p>
        </w:tc>
      </w:tr>
    </w:tbl>
    <w:p w:rsidR="00DE2F3F" w:rsidRPr="00965251" w:rsidRDefault="00DE2F3F" w:rsidP="00AD29BF">
      <w:pPr>
        <w:spacing w:after="0" w:line="240" w:lineRule="auto"/>
        <w:rPr>
          <w:rFonts w:ascii="Times New Roman" w:hAnsi="Times New Roman" w:cs="Times New Roman"/>
          <w:sz w:val="24"/>
          <w:szCs w:val="24"/>
        </w:rPr>
      </w:pPr>
    </w:p>
    <w:tbl>
      <w:tblPr>
        <w:tblW w:w="9498"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0"/>
        <w:gridCol w:w="3118"/>
        <w:gridCol w:w="5670"/>
      </w:tblGrid>
      <w:tr w:rsidR="005B71E4" w:rsidRPr="00965251" w:rsidTr="000A2E0B">
        <w:trPr>
          <w:tblCellSpacing w:w="0" w:type="dxa"/>
        </w:trPr>
        <w:tc>
          <w:tcPr>
            <w:tcW w:w="9498" w:type="dxa"/>
            <w:gridSpan w:val="3"/>
            <w:tcBorders>
              <w:top w:val="outset" w:sz="6" w:space="0" w:color="auto"/>
              <w:left w:val="outset" w:sz="6" w:space="0" w:color="auto"/>
              <w:bottom w:val="outset" w:sz="6" w:space="0" w:color="auto"/>
              <w:right w:val="outset" w:sz="6" w:space="0" w:color="auto"/>
            </w:tcBorders>
            <w:hideMark/>
          </w:tcPr>
          <w:p w:rsidR="005B71E4" w:rsidRPr="00965251" w:rsidRDefault="005B71E4" w:rsidP="00AD29BF">
            <w:pPr>
              <w:spacing w:after="0" w:line="240" w:lineRule="auto"/>
              <w:jc w:val="center"/>
              <w:rPr>
                <w:rFonts w:ascii="Times New Roman" w:hAnsi="Times New Roman" w:cs="Times New Roman"/>
                <w:sz w:val="24"/>
                <w:szCs w:val="24"/>
                <w:lang w:eastAsia="lv-LV"/>
              </w:rPr>
            </w:pPr>
            <w:r w:rsidRPr="00965251">
              <w:rPr>
                <w:rFonts w:ascii="Times New Roman" w:hAnsi="Times New Roman" w:cs="Times New Roman"/>
                <w:b/>
                <w:bCs/>
                <w:sz w:val="24"/>
                <w:szCs w:val="24"/>
                <w:lang w:eastAsia="lv-LV"/>
              </w:rPr>
              <w:t> VII. Tiesību akta projekta izpildes nodrošināšana un tās ietekme uz institūcijām</w:t>
            </w:r>
          </w:p>
        </w:tc>
      </w:tr>
      <w:tr w:rsidR="005B71E4" w:rsidRPr="00965251" w:rsidTr="000A2E0B">
        <w:trPr>
          <w:trHeight w:val="427"/>
          <w:tblCellSpacing w:w="0" w:type="dxa"/>
        </w:trPr>
        <w:tc>
          <w:tcPr>
            <w:tcW w:w="710" w:type="dxa"/>
            <w:tcBorders>
              <w:top w:val="outset" w:sz="6" w:space="0" w:color="auto"/>
              <w:left w:val="outset" w:sz="6" w:space="0" w:color="auto"/>
              <w:bottom w:val="outset" w:sz="6" w:space="0" w:color="auto"/>
              <w:right w:val="outset" w:sz="6" w:space="0" w:color="auto"/>
            </w:tcBorders>
            <w:hideMark/>
          </w:tcPr>
          <w:p w:rsidR="005B71E4" w:rsidRPr="00965251" w:rsidRDefault="005B71E4" w:rsidP="00AD29BF">
            <w:pPr>
              <w:spacing w:after="0" w:line="240" w:lineRule="auto"/>
              <w:rPr>
                <w:rFonts w:ascii="Times New Roman" w:hAnsi="Times New Roman" w:cs="Times New Roman"/>
                <w:sz w:val="24"/>
                <w:szCs w:val="24"/>
                <w:lang w:eastAsia="lv-LV"/>
              </w:rPr>
            </w:pPr>
            <w:r w:rsidRPr="00965251">
              <w:rPr>
                <w:rFonts w:ascii="Times New Roman" w:hAnsi="Times New Roman" w:cs="Times New Roman"/>
                <w:sz w:val="24"/>
                <w:szCs w:val="24"/>
                <w:lang w:eastAsia="lv-LV"/>
              </w:rPr>
              <w:t> 1.</w:t>
            </w:r>
          </w:p>
        </w:tc>
        <w:tc>
          <w:tcPr>
            <w:tcW w:w="3118" w:type="dxa"/>
            <w:tcBorders>
              <w:top w:val="outset" w:sz="6" w:space="0" w:color="auto"/>
              <w:left w:val="outset" w:sz="6" w:space="0" w:color="auto"/>
              <w:bottom w:val="outset" w:sz="6" w:space="0" w:color="auto"/>
              <w:right w:val="outset" w:sz="6" w:space="0" w:color="auto"/>
            </w:tcBorders>
            <w:hideMark/>
          </w:tcPr>
          <w:p w:rsidR="005B71E4" w:rsidRPr="00965251" w:rsidRDefault="005B71E4" w:rsidP="00AD29BF">
            <w:pPr>
              <w:spacing w:after="0" w:line="240" w:lineRule="auto"/>
              <w:rPr>
                <w:rFonts w:ascii="Times New Roman" w:hAnsi="Times New Roman" w:cs="Times New Roman"/>
                <w:sz w:val="24"/>
                <w:szCs w:val="24"/>
                <w:lang w:eastAsia="lv-LV"/>
              </w:rPr>
            </w:pPr>
            <w:r w:rsidRPr="00965251">
              <w:rPr>
                <w:rFonts w:ascii="Times New Roman" w:hAnsi="Times New Roman" w:cs="Times New Roman"/>
                <w:sz w:val="24"/>
                <w:szCs w:val="24"/>
                <w:lang w:eastAsia="lv-LV"/>
              </w:rPr>
              <w:t>Projekta izpildē iesaistītās institūcijas</w:t>
            </w:r>
          </w:p>
          <w:p w:rsidR="00B817C0" w:rsidRPr="00965251" w:rsidRDefault="00B817C0" w:rsidP="00AD29BF">
            <w:pPr>
              <w:spacing w:after="0" w:line="240" w:lineRule="auto"/>
              <w:ind w:firstLine="250"/>
              <w:rPr>
                <w:rFonts w:ascii="Times New Roman" w:hAnsi="Times New Roman" w:cs="Times New Roman"/>
                <w:sz w:val="24"/>
                <w:szCs w:val="24"/>
                <w:lang w:eastAsia="lv-LV"/>
              </w:rPr>
            </w:pPr>
          </w:p>
        </w:tc>
        <w:tc>
          <w:tcPr>
            <w:tcW w:w="5670" w:type="dxa"/>
            <w:tcBorders>
              <w:top w:val="outset" w:sz="6" w:space="0" w:color="auto"/>
              <w:left w:val="outset" w:sz="6" w:space="0" w:color="auto"/>
              <w:bottom w:val="outset" w:sz="6" w:space="0" w:color="auto"/>
              <w:right w:val="outset" w:sz="6" w:space="0" w:color="auto"/>
            </w:tcBorders>
            <w:hideMark/>
          </w:tcPr>
          <w:p w:rsidR="00B817C0" w:rsidRPr="00965251" w:rsidRDefault="00E82B80" w:rsidP="00E82B8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A</w:t>
            </w:r>
            <w:r w:rsidR="00B817C0" w:rsidRPr="00965251">
              <w:rPr>
                <w:rFonts w:ascii="Times New Roman" w:eastAsia="Times New Roman" w:hAnsi="Times New Roman" w:cs="Times New Roman"/>
                <w:sz w:val="24"/>
                <w:szCs w:val="24"/>
                <w:lang w:eastAsia="lv-LV"/>
              </w:rPr>
              <w:t xml:space="preserve">tbildīgā iestādes funkcijas pilda </w:t>
            </w:r>
            <w:r w:rsidR="008A3E66" w:rsidRPr="00965251">
              <w:rPr>
                <w:rFonts w:ascii="Times New Roman" w:eastAsia="Times New Roman" w:hAnsi="Times New Roman" w:cs="Times New Roman"/>
                <w:sz w:val="24"/>
                <w:szCs w:val="24"/>
                <w:lang w:eastAsia="lv-LV"/>
              </w:rPr>
              <w:t>IZM</w:t>
            </w:r>
            <w:r w:rsidR="00B817C0" w:rsidRPr="00965251">
              <w:rPr>
                <w:rFonts w:ascii="Times New Roman" w:eastAsia="Times New Roman" w:hAnsi="Times New Roman" w:cs="Times New Roman"/>
                <w:sz w:val="24"/>
                <w:szCs w:val="24"/>
                <w:lang w:eastAsia="lv-LV"/>
              </w:rPr>
              <w:t>, Jaunatnes starptautisko programmu  aģentūra kā finansējuma saņēmējs.</w:t>
            </w:r>
          </w:p>
        </w:tc>
      </w:tr>
      <w:tr w:rsidR="005B71E4" w:rsidRPr="00965251" w:rsidTr="000A2E0B">
        <w:trPr>
          <w:trHeight w:val="463"/>
          <w:tblCellSpacing w:w="0" w:type="dxa"/>
        </w:trPr>
        <w:tc>
          <w:tcPr>
            <w:tcW w:w="710" w:type="dxa"/>
            <w:tcBorders>
              <w:top w:val="outset" w:sz="6" w:space="0" w:color="auto"/>
              <w:left w:val="outset" w:sz="6" w:space="0" w:color="auto"/>
              <w:bottom w:val="outset" w:sz="6" w:space="0" w:color="auto"/>
              <w:right w:val="outset" w:sz="6" w:space="0" w:color="auto"/>
            </w:tcBorders>
            <w:hideMark/>
          </w:tcPr>
          <w:p w:rsidR="005B71E4" w:rsidRPr="00965251" w:rsidRDefault="005B71E4" w:rsidP="00AD29BF">
            <w:pPr>
              <w:spacing w:after="0" w:line="240" w:lineRule="auto"/>
              <w:rPr>
                <w:rFonts w:ascii="Times New Roman" w:hAnsi="Times New Roman" w:cs="Times New Roman"/>
                <w:sz w:val="24"/>
                <w:szCs w:val="24"/>
                <w:lang w:eastAsia="lv-LV"/>
              </w:rPr>
            </w:pPr>
            <w:r w:rsidRPr="00965251">
              <w:rPr>
                <w:rFonts w:ascii="Times New Roman" w:hAnsi="Times New Roman" w:cs="Times New Roman"/>
                <w:sz w:val="24"/>
                <w:szCs w:val="24"/>
                <w:lang w:eastAsia="lv-LV"/>
              </w:rPr>
              <w:t> 2.</w:t>
            </w:r>
          </w:p>
        </w:tc>
        <w:tc>
          <w:tcPr>
            <w:tcW w:w="3118" w:type="dxa"/>
            <w:tcBorders>
              <w:top w:val="outset" w:sz="6" w:space="0" w:color="auto"/>
              <w:left w:val="outset" w:sz="6" w:space="0" w:color="auto"/>
              <w:bottom w:val="outset" w:sz="6" w:space="0" w:color="auto"/>
              <w:right w:val="outset" w:sz="6" w:space="0" w:color="auto"/>
            </w:tcBorders>
            <w:hideMark/>
          </w:tcPr>
          <w:p w:rsidR="005B71E4" w:rsidRPr="00965251" w:rsidRDefault="005B71E4" w:rsidP="00AD29BF">
            <w:pPr>
              <w:spacing w:after="0" w:line="240" w:lineRule="auto"/>
              <w:rPr>
                <w:rFonts w:ascii="Times New Roman" w:hAnsi="Times New Roman" w:cs="Times New Roman"/>
                <w:sz w:val="24"/>
                <w:szCs w:val="24"/>
                <w:lang w:eastAsia="lv-LV"/>
              </w:rPr>
            </w:pPr>
            <w:r w:rsidRPr="00965251">
              <w:rPr>
                <w:rFonts w:ascii="Times New Roman" w:hAnsi="Times New Roman" w:cs="Times New Roman"/>
                <w:sz w:val="24"/>
                <w:szCs w:val="24"/>
                <w:lang w:eastAsia="lv-LV"/>
              </w:rPr>
              <w:t xml:space="preserve"> Projekta izpildes ietekme uz pārvaldes funkcijām un pārvaldes institucionālo struktūru. </w:t>
            </w:r>
          </w:p>
          <w:p w:rsidR="005B71E4" w:rsidRPr="00965251" w:rsidRDefault="005B71E4" w:rsidP="00AD29BF">
            <w:pPr>
              <w:spacing w:after="0" w:line="240" w:lineRule="auto"/>
              <w:rPr>
                <w:rFonts w:ascii="Times New Roman" w:hAnsi="Times New Roman" w:cs="Times New Roman"/>
                <w:sz w:val="24"/>
                <w:szCs w:val="24"/>
                <w:lang w:eastAsia="lv-LV"/>
              </w:rPr>
            </w:pPr>
            <w:r w:rsidRPr="00965251">
              <w:rPr>
                <w:rFonts w:ascii="Times New Roman" w:hAnsi="Times New Roman" w:cs="Times New Roman"/>
                <w:sz w:val="24"/>
                <w:szCs w:val="24"/>
                <w:lang w:eastAsia="lv-LV"/>
              </w:rPr>
              <w:t>Jaunu institūciju izveide, esošu institūciju likvidācija vai reorganizācija, to ietekme uz institūcijas cilvēkresursiem</w:t>
            </w:r>
          </w:p>
        </w:tc>
        <w:tc>
          <w:tcPr>
            <w:tcW w:w="5670" w:type="dxa"/>
            <w:tcBorders>
              <w:top w:val="outset" w:sz="6" w:space="0" w:color="auto"/>
              <w:left w:val="outset" w:sz="6" w:space="0" w:color="auto"/>
              <w:bottom w:val="outset" w:sz="6" w:space="0" w:color="auto"/>
              <w:right w:val="outset" w:sz="6" w:space="0" w:color="auto"/>
            </w:tcBorders>
            <w:hideMark/>
          </w:tcPr>
          <w:p w:rsidR="009809C7" w:rsidRPr="00965251" w:rsidRDefault="009809C7" w:rsidP="008A3E66">
            <w:pPr>
              <w:spacing w:after="0" w:line="240" w:lineRule="auto"/>
              <w:jc w:val="both"/>
              <w:rPr>
                <w:rFonts w:ascii="Times New Roman" w:hAnsi="Times New Roman" w:cs="Times New Roman"/>
                <w:sz w:val="24"/>
                <w:szCs w:val="24"/>
                <w:lang w:eastAsia="lv-LV"/>
              </w:rPr>
            </w:pPr>
            <w:r w:rsidRPr="00965251">
              <w:rPr>
                <w:rFonts w:ascii="Times New Roman" w:eastAsia="Times New Roman" w:hAnsi="Times New Roman" w:cs="Times New Roman"/>
                <w:sz w:val="24"/>
                <w:szCs w:val="24"/>
                <w:lang w:eastAsia="lv-LV"/>
              </w:rPr>
              <w:t xml:space="preserve">MK </w:t>
            </w:r>
            <w:r w:rsidRPr="00965251">
              <w:rPr>
                <w:rFonts w:ascii="Times New Roman" w:hAnsi="Times New Roman" w:cs="Times New Roman"/>
                <w:sz w:val="24"/>
                <w:szCs w:val="24"/>
              </w:rPr>
              <w:t>noteikumu</w:t>
            </w:r>
            <w:r w:rsidRPr="00965251">
              <w:rPr>
                <w:rFonts w:ascii="Times New Roman" w:eastAsia="Times New Roman" w:hAnsi="Times New Roman" w:cs="Times New Roman"/>
                <w:sz w:val="24"/>
                <w:szCs w:val="24"/>
                <w:lang w:eastAsia="lv-LV"/>
              </w:rPr>
              <w:t xml:space="preserve"> projekta izpilde tiks nodrošināta </w:t>
            </w:r>
            <w:r w:rsidR="008A3E66" w:rsidRPr="00965251">
              <w:rPr>
                <w:rFonts w:ascii="Times New Roman" w:eastAsia="Times New Roman" w:hAnsi="Times New Roman" w:cs="Times New Roman"/>
                <w:sz w:val="24"/>
                <w:szCs w:val="24"/>
                <w:lang w:eastAsia="lv-LV"/>
              </w:rPr>
              <w:t>IZM</w:t>
            </w:r>
            <w:r w:rsidRPr="00965251">
              <w:rPr>
                <w:rFonts w:ascii="Times New Roman" w:eastAsia="Times New Roman" w:hAnsi="Times New Roman" w:cs="Times New Roman"/>
                <w:sz w:val="24"/>
                <w:szCs w:val="24"/>
                <w:lang w:eastAsia="lv-LV"/>
              </w:rPr>
              <w:t xml:space="preserve"> esošo funkciju ietvaros.</w:t>
            </w:r>
            <w:r w:rsidRPr="00965251">
              <w:rPr>
                <w:rFonts w:ascii="Times New Roman" w:hAnsi="Times New Roman" w:cs="Times New Roman"/>
                <w:sz w:val="24"/>
                <w:szCs w:val="24"/>
              </w:rPr>
              <w:t xml:space="preserve"> </w:t>
            </w:r>
            <w:r w:rsidR="008105B1" w:rsidRPr="00965251">
              <w:rPr>
                <w:rFonts w:ascii="Times New Roman" w:eastAsia="Times New Roman" w:hAnsi="Times New Roman" w:cs="Times New Roman"/>
                <w:sz w:val="24"/>
                <w:szCs w:val="24"/>
                <w:lang w:eastAsia="lv-LV"/>
              </w:rPr>
              <w:t xml:space="preserve">Jaunatnes starptautisko programmu </w:t>
            </w:r>
            <w:r w:rsidR="00E3070E" w:rsidRPr="00965251">
              <w:rPr>
                <w:rFonts w:ascii="Times New Roman" w:eastAsia="Times New Roman" w:hAnsi="Times New Roman" w:cs="Times New Roman"/>
                <w:sz w:val="24"/>
                <w:szCs w:val="24"/>
                <w:lang w:eastAsia="lv-LV"/>
              </w:rPr>
              <w:t xml:space="preserve"> aģentūrā</w:t>
            </w:r>
            <w:r w:rsidR="000F44F9" w:rsidRPr="00965251">
              <w:rPr>
                <w:rFonts w:ascii="Times New Roman" w:hAnsi="Times New Roman" w:cs="Times New Roman"/>
                <w:sz w:val="24"/>
                <w:szCs w:val="24"/>
              </w:rPr>
              <w:t xml:space="preserve"> izveido</w:t>
            </w:r>
            <w:r w:rsidR="00E3070E" w:rsidRPr="00965251">
              <w:rPr>
                <w:rFonts w:ascii="Times New Roman" w:hAnsi="Times New Roman" w:cs="Times New Roman"/>
                <w:sz w:val="24"/>
                <w:szCs w:val="24"/>
              </w:rPr>
              <w:t>ja</w:t>
            </w:r>
            <w:r w:rsidR="000F44F9" w:rsidRPr="00965251">
              <w:rPr>
                <w:rFonts w:ascii="Times New Roman" w:hAnsi="Times New Roman" w:cs="Times New Roman"/>
                <w:sz w:val="24"/>
                <w:szCs w:val="24"/>
              </w:rPr>
              <w:t xml:space="preserve"> atsevišķu daļu projekta īstenošanai. </w:t>
            </w:r>
          </w:p>
        </w:tc>
      </w:tr>
      <w:tr w:rsidR="005B71E4" w:rsidRPr="00965251" w:rsidTr="000A2E0B">
        <w:trPr>
          <w:trHeight w:val="476"/>
          <w:tblCellSpacing w:w="0" w:type="dxa"/>
        </w:trPr>
        <w:tc>
          <w:tcPr>
            <w:tcW w:w="710" w:type="dxa"/>
            <w:tcBorders>
              <w:top w:val="outset" w:sz="6" w:space="0" w:color="auto"/>
              <w:left w:val="outset" w:sz="6" w:space="0" w:color="auto"/>
              <w:bottom w:val="outset" w:sz="6" w:space="0" w:color="auto"/>
              <w:right w:val="outset" w:sz="6" w:space="0" w:color="auto"/>
            </w:tcBorders>
            <w:hideMark/>
          </w:tcPr>
          <w:p w:rsidR="005B71E4" w:rsidRPr="00965251" w:rsidRDefault="005B71E4" w:rsidP="00AD29BF">
            <w:pPr>
              <w:spacing w:after="0" w:line="240" w:lineRule="auto"/>
              <w:rPr>
                <w:rFonts w:ascii="Times New Roman" w:hAnsi="Times New Roman" w:cs="Times New Roman"/>
                <w:sz w:val="24"/>
                <w:szCs w:val="24"/>
                <w:lang w:eastAsia="lv-LV"/>
              </w:rPr>
            </w:pPr>
            <w:r w:rsidRPr="00965251">
              <w:rPr>
                <w:rFonts w:ascii="Times New Roman" w:hAnsi="Times New Roman" w:cs="Times New Roman"/>
                <w:sz w:val="24"/>
                <w:szCs w:val="24"/>
                <w:lang w:eastAsia="lv-LV"/>
              </w:rPr>
              <w:t> 3.</w:t>
            </w:r>
          </w:p>
        </w:tc>
        <w:tc>
          <w:tcPr>
            <w:tcW w:w="3118" w:type="dxa"/>
            <w:tcBorders>
              <w:top w:val="outset" w:sz="6" w:space="0" w:color="auto"/>
              <w:left w:val="outset" w:sz="6" w:space="0" w:color="auto"/>
              <w:bottom w:val="outset" w:sz="6" w:space="0" w:color="auto"/>
              <w:right w:val="outset" w:sz="6" w:space="0" w:color="auto"/>
            </w:tcBorders>
            <w:hideMark/>
          </w:tcPr>
          <w:p w:rsidR="005B71E4" w:rsidRPr="00965251" w:rsidRDefault="005B71E4" w:rsidP="00AD29BF">
            <w:pPr>
              <w:spacing w:after="0" w:line="240" w:lineRule="auto"/>
              <w:rPr>
                <w:rFonts w:ascii="Times New Roman" w:hAnsi="Times New Roman" w:cs="Times New Roman"/>
                <w:sz w:val="24"/>
                <w:szCs w:val="24"/>
                <w:lang w:eastAsia="lv-LV"/>
              </w:rPr>
            </w:pPr>
            <w:r w:rsidRPr="00965251">
              <w:rPr>
                <w:rFonts w:ascii="Times New Roman" w:hAnsi="Times New Roman" w:cs="Times New Roman"/>
                <w:sz w:val="24"/>
                <w:szCs w:val="24"/>
                <w:lang w:eastAsia="lv-LV"/>
              </w:rPr>
              <w:t> Cita informācija</w:t>
            </w:r>
          </w:p>
        </w:tc>
        <w:tc>
          <w:tcPr>
            <w:tcW w:w="5670" w:type="dxa"/>
            <w:tcBorders>
              <w:top w:val="outset" w:sz="6" w:space="0" w:color="auto"/>
              <w:left w:val="outset" w:sz="6" w:space="0" w:color="auto"/>
              <w:bottom w:val="outset" w:sz="6" w:space="0" w:color="auto"/>
              <w:right w:val="outset" w:sz="6" w:space="0" w:color="auto"/>
            </w:tcBorders>
            <w:hideMark/>
          </w:tcPr>
          <w:p w:rsidR="005B71E4" w:rsidRPr="00965251" w:rsidRDefault="005B71E4" w:rsidP="00AD29BF">
            <w:pPr>
              <w:spacing w:after="0" w:line="240" w:lineRule="auto"/>
              <w:jc w:val="both"/>
              <w:rPr>
                <w:rFonts w:ascii="Times New Roman" w:hAnsi="Times New Roman" w:cs="Times New Roman"/>
                <w:sz w:val="24"/>
                <w:szCs w:val="24"/>
                <w:lang w:eastAsia="lv-LV"/>
              </w:rPr>
            </w:pPr>
            <w:r w:rsidRPr="00965251">
              <w:rPr>
                <w:rFonts w:ascii="Times New Roman" w:hAnsi="Times New Roman" w:cs="Times New Roman"/>
                <w:sz w:val="24"/>
                <w:szCs w:val="24"/>
                <w:lang w:eastAsia="lv-LV"/>
              </w:rPr>
              <w:t> </w:t>
            </w:r>
            <w:r w:rsidR="0024484F" w:rsidRPr="00965251">
              <w:rPr>
                <w:rFonts w:ascii="Times New Roman" w:hAnsi="Times New Roman" w:cs="Times New Roman"/>
                <w:sz w:val="24"/>
                <w:szCs w:val="24"/>
                <w:lang w:eastAsia="lv-LV"/>
              </w:rPr>
              <w:t>Nav.</w:t>
            </w:r>
          </w:p>
        </w:tc>
      </w:tr>
    </w:tbl>
    <w:p w:rsidR="00665131" w:rsidRPr="00965251" w:rsidRDefault="00665131" w:rsidP="00AD29BF">
      <w:pPr>
        <w:spacing w:after="0" w:line="240" w:lineRule="auto"/>
        <w:rPr>
          <w:rFonts w:ascii="Times New Roman" w:hAnsi="Times New Roman" w:cs="Times New Roman"/>
          <w:sz w:val="24"/>
          <w:szCs w:val="24"/>
        </w:rPr>
      </w:pPr>
    </w:p>
    <w:p w:rsidR="007B3163" w:rsidRPr="00965251" w:rsidRDefault="007B3163" w:rsidP="00AD29BF">
      <w:pPr>
        <w:tabs>
          <w:tab w:val="left" w:pos="4320"/>
        </w:tabs>
        <w:spacing w:after="0" w:line="240" w:lineRule="auto"/>
        <w:ind w:firstLine="720"/>
        <w:rPr>
          <w:rFonts w:ascii="Times New Roman" w:hAnsi="Times New Roman" w:cs="Times New Roman"/>
          <w:sz w:val="24"/>
          <w:szCs w:val="24"/>
        </w:rPr>
      </w:pPr>
    </w:p>
    <w:p w:rsidR="002452F5" w:rsidRPr="00965251" w:rsidRDefault="002452F5" w:rsidP="00AD29BF">
      <w:pPr>
        <w:tabs>
          <w:tab w:val="left" w:pos="4320"/>
        </w:tabs>
        <w:spacing w:after="0" w:line="240" w:lineRule="auto"/>
        <w:ind w:firstLine="720"/>
        <w:rPr>
          <w:rFonts w:ascii="Times New Roman" w:hAnsi="Times New Roman" w:cs="Times New Roman"/>
          <w:sz w:val="24"/>
          <w:szCs w:val="24"/>
        </w:rPr>
      </w:pPr>
    </w:p>
    <w:p w:rsidR="00F0429D" w:rsidRPr="00965251" w:rsidRDefault="00061E00" w:rsidP="00AD29BF">
      <w:pPr>
        <w:tabs>
          <w:tab w:val="left" w:pos="4320"/>
        </w:tabs>
        <w:spacing w:after="0" w:line="240" w:lineRule="auto"/>
        <w:ind w:firstLine="720"/>
        <w:rPr>
          <w:rFonts w:ascii="Times New Roman" w:hAnsi="Times New Roman" w:cs="Times New Roman"/>
          <w:sz w:val="24"/>
          <w:szCs w:val="24"/>
        </w:rPr>
      </w:pPr>
      <w:r w:rsidRPr="00965251">
        <w:rPr>
          <w:rFonts w:ascii="Times New Roman" w:hAnsi="Times New Roman" w:cs="Times New Roman"/>
          <w:sz w:val="24"/>
          <w:szCs w:val="24"/>
        </w:rPr>
        <w:t>Izglītības un zinātnes ministre</w:t>
      </w:r>
      <w:r w:rsidRPr="00965251">
        <w:rPr>
          <w:rFonts w:ascii="Times New Roman" w:hAnsi="Times New Roman" w:cs="Times New Roman"/>
          <w:sz w:val="24"/>
          <w:szCs w:val="24"/>
        </w:rPr>
        <w:tab/>
      </w:r>
      <w:r w:rsidRPr="00965251">
        <w:rPr>
          <w:rFonts w:ascii="Times New Roman" w:hAnsi="Times New Roman" w:cs="Times New Roman"/>
          <w:sz w:val="24"/>
          <w:szCs w:val="24"/>
        </w:rPr>
        <w:tab/>
      </w:r>
      <w:r w:rsidRPr="00965251">
        <w:rPr>
          <w:rFonts w:ascii="Times New Roman" w:hAnsi="Times New Roman" w:cs="Times New Roman"/>
          <w:sz w:val="24"/>
          <w:szCs w:val="24"/>
        </w:rPr>
        <w:tab/>
      </w:r>
      <w:r w:rsidRPr="00965251">
        <w:rPr>
          <w:rFonts w:ascii="Times New Roman" w:hAnsi="Times New Roman" w:cs="Times New Roman"/>
          <w:sz w:val="24"/>
          <w:szCs w:val="24"/>
        </w:rPr>
        <w:tab/>
      </w:r>
      <w:r w:rsidRPr="00965251">
        <w:rPr>
          <w:rFonts w:ascii="Times New Roman" w:hAnsi="Times New Roman" w:cs="Times New Roman"/>
          <w:sz w:val="24"/>
          <w:szCs w:val="24"/>
        </w:rPr>
        <w:tab/>
      </w:r>
      <w:r w:rsidR="002B64C7" w:rsidRPr="00965251">
        <w:rPr>
          <w:rFonts w:ascii="Times New Roman" w:hAnsi="Times New Roman" w:cs="Times New Roman"/>
          <w:sz w:val="24"/>
          <w:szCs w:val="24"/>
        </w:rPr>
        <w:t>M.Seile</w:t>
      </w:r>
    </w:p>
    <w:p w:rsidR="001129E5" w:rsidRPr="00965251" w:rsidRDefault="001129E5" w:rsidP="00AD29BF">
      <w:pPr>
        <w:tabs>
          <w:tab w:val="left" w:pos="4680"/>
        </w:tabs>
        <w:spacing w:after="0" w:line="240" w:lineRule="auto"/>
        <w:ind w:firstLine="720"/>
        <w:rPr>
          <w:rFonts w:ascii="Times New Roman" w:hAnsi="Times New Roman" w:cs="Times New Roman"/>
          <w:sz w:val="24"/>
          <w:szCs w:val="24"/>
        </w:rPr>
      </w:pPr>
    </w:p>
    <w:p w:rsidR="002452F5" w:rsidRPr="00965251" w:rsidRDefault="002452F5" w:rsidP="00AD29BF">
      <w:pPr>
        <w:tabs>
          <w:tab w:val="left" w:pos="4680"/>
        </w:tabs>
        <w:spacing w:after="0" w:line="240" w:lineRule="auto"/>
        <w:ind w:firstLine="720"/>
        <w:rPr>
          <w:rFonts w:ascii="Times New Roman" w:hAnsi="Times New Roman" w:cs="Times New Roman"/>
          <w:sz w:val="24"/>
          <w:szCs w:val="24"/>
        </w:rPr>
      </w:pPr>
    </w:p>
    <w:p w:rsidR="002B64C7" w:rsidRPr="00965251" w:rsidRDefault="002B64C7" w:rsidP="00AD29BF">
      <w:pPr>
        <w:tabs>
          <w:tab w:val="left" w:pos="4680"/>
        </w:tabs>
        <w:spacing w:after="0" w:line="240" w:lineRule="auto"/>
        <w:ind w:firstLine="720"/>
        <w:rPr>
          <w:rFonts w:ascii="Times New Roman" w:hAnsi="Times New Roman" w:cs="Times New Roman"/>
          <w:sz w:val="24"/>
          <w:szCs w:val="24"/>
        </w:rPr>
      </w:pPr>
    </w:p>
    <w:p w:rsidR="00467A99" w:rsidRPr="00965251" w:rsidRDefault="00EC3B9C" w:rsidP="00467A99">
      <w:pPr>
        <w:autoSpaceDE w:val="0"/>
        <w:autoSpaceDN w:val="0"/>
        <w:adjustRightInd w:val="0"/>
        <w:spacing w:after="0"/>
        <w:ind w:left="142"/>
        <w:rPr>
          <w:rFonts w:ascii="Times New Roman" w:eastAsia="Calibri" w:hAnsi="Times New Roman" w:cs="Times New Roman"/>
          <w:sz w:val="24"/>
          <w:szCs w:val="24"/>
          <w:lang w:eastAsia="lv-LV"/>
        </w:rPr>
      </w:pPr>
      <w:r w:rsidRPr="00965251">
        <w:rPr>
          <w:rFonts w:ascii="Times New Roman" w:hAnsi="Times New Roman" w:cs="Times New Roman"/>
          <w:sz w:val="24"/>
          <w:szCs w:val="24"/>
        </w:rPr>
        <w:t>Vīza:</w:t>
      </w:r>
      <w:r w:rsidR="00467A99" w:rsidRPr="00965251">
        <w:rPr>
          <w:rFonts w:ascii="Times New Roman" w:hAnsi="Times New Roman" w:cs="Times New Roman"/>
          <w:sz w:val="24"/>
          <w:szCs w:val="24"/>
        </w:rPr>
        <w:t xml:space="preserve"> </w:t>
      </w:r>
      <w:r w:rsidR="00467A99" w:rsidRPr="00965251">
        <w:rPr>
          <w:rFonts w:ascii="Times New Roman" w:eastAsia="Calibri" w:hAnsi="Times New Roman" w:cs="Times New Roman"/>
          <w:sz w:val="24"/>
          <w:szCs w:val="24"/>
          <w:lang w:eastAsia="lv-LV"/>
        </w:rPr>
        <w:t>Valsts sekretāra vietniece –</w:t>
      </w:r>
    </w:p>
    <w:p w:rsidR="00467A99" w:rsidRPr="00965251" w:rsidRDefault="00467A99" w:rsidP="00467A99">
      <w:pPr>
        <w:autoSpaceDE w:val="0"/>
        <w:autoSpaceDN w:val="0"/>
        <w:adjustRightInd w:val="0"/>
        <w:spacing w:after="0"/>
        <w:rPr>
          <w:rFonts w:ascii="Times New Roman" w:eastAsia="Calibri" w:hAnsi="Times New Roman" w:cs="Times New Roman"/>
          <w:sz w:val="24"/>
          <w:szCs w:val="24"/>
          <w:lang w:eastAsia="lv-LV"/>
        </w:rPr>
      </w:pPr>
      <w:r w:rsidRPr="00965251">
        <w:rPr>
          <w:rFonts w:ascii="Times New Roman" w:eastAsia="Calibri" w:hAnsi="Times New Roman" w:cs="Times New Roman"/>
          <w:sz w:val="24"/>
          <w:szCs w:val="24"/>
          <w:lang w:eastAsia="lv-LV"/>
        </w:rPr>
        <w:t xml:space="preserve">          </w:t>
      </w:r>
      <w:r w:rsidRPr="00965251">
        <w:rPr>
          <w:rFonts w:ascii="Times New Roman" w:eastAsia="Calibri" w:hAnsi="Times New Roman" w:cs="Times New Roman"/>
          <w:sz w:val="24"/>
          <w:szCs w:val="24"/>
          <w:lang w:eastAsia="lv-LV"/>
        </w:rPr>
        <w:tab/>
        <w:t>Izglītības departamenta direktore,</w:t>
      </w:r>
    </w:p>
    <w:p w:rsidR="00467A99" w:rsidRPr="00965251" w:rsidRDefault="00467A99" w:rsidP="00467A99">
      <w:pPr>
        <w:autoSpaceDE w:val="0"/>
        <w:autoSpaceDN w:val="0"/>
        <w:adjustRightInd w:val="0"/>
        <w:spacing w:after="0"/>
        <w:rPr>
          <w:rFonts w:ascii="Times New Roman" w:eastAsia="Calibri" w:hAnsi="Times New Roman" w:cs="Times New Roman"/>
          <w:sz w:val="24"/>
          <w:szCs w:val="24"/>
          <w:lang w:eastAsia="lv-LV"/>
        </w:rPr>
      </w:pPr>
      <w:r w:rsidRPr="00965251">
        <w:rPr>
          <w:rFonts w:ascii="Times New Roman" w:eastAsia="Calibri" w:hAnsi="Times New Roman" w:cs="Times New Roman"/>
          <w:sz w:val="24"/>
          <w:szCs w:val="24"/>
          <w:lang w:eastAsia="lv-LV"/>
        </w:rPr>
        <w:t xml:space="preserve">        </w:t>
      </w:r>
      <w:r w:rsidRPr="00965251">
        <w:rPr>
          <w:rFonts w:ascii="Times New Roman" w:eastAsia="Calibri" w:hAnsi="Times New Roman" w:cs="Times New Roman"/>
          <w:sz w:val="24"/>
          <w:szCs w:val="24"/>
          <w:lang w:eastAsia="lv-LV"/>
        </w:rPr>
        <w:tab/>
        <w:t>valsts sekretāra pienākumu izpildītāja</w:t>
      </w:r>
      <w:r w:rsidRPr="00965251">
        <w:rPr>
          <w:rFonts w:ascii="Times New Roman" w:eastAsia="Calibri" w:hAnsi="Times New Roman" w:cs="Times New Roman"/>
          <w:sz w:val="24"/>
          <w:szCs w:val="24"/>
          <w:lang w:eastAsia="lv-LV"/>
        </w:rPr>
        <w:tab/>
      </w:r>
      <w:r w:rsidRPr="00965251">
        <w:rPr>
          <w:rFonts w:ascii="Times New Roman" w:eastAsia="Calibri" w:hAnsi="Times New Roman" w:cs="Times New Roman"/>
          <w:sz w:val="24"/>
          <w:szCs w:val="24"/>
          <w:lang w:eastAsia="lv-LV"/>
        </w:rPr>
        <w:tab/>
      </w:r>
      <w:r w:rsidRPr="00965251">
        <w:rPr>
          <w:rFonts w:ascii="Times New Roman" w:eastAsia="Calibri" w:hAnsi="Times New Roman" w:cs="Times New Roman"/>
          <w:sz w:val="24"/>
          <w:szCs w:val="24"/>
          <w:lang w:eastAsia="lv-LV"/>
        </w:rPr>
        <w:tab/>
      </w:r>
      <w:r w:rsidRPr="00965251">
        <w:rPr>
          <w:rFonts w:ascii="Times New Roman" w:eastAsia="Calibri" w:hAnsi="Times New Roman" w:cs="Times New Roman"/>
          <w:sz w:val="24"/>
          <w:szCs w:val="24"/>
          <w:lang w:eastAsia="lv-LV"/>
        </w:rPr>
        <w:tab/>
        <w:t>Evija Papule</w:t>
      </w:r>
    </w:p>
    <w:p w:rsidR="002452F5" w:rsidRPr="00965251" w:rsidRDefault="002452F5" w:rsidP="00467A99">
      <w:pPr>
        <w:tabs>
          <w:tab w:val="left" w:pos="4680"/>
        </w:tabs>
        <w:spacing w:after="0" w:line="240" w:lineRule="auto"/>
        <w:rPr>
          <w:rFonts w:ascii="Times New Roman" w:hAnsi="Times New Roman" w:cs="Times New Roman"/>
          <w:sz w:val="24"/>
          <w:szCs w:val="24"/>
        </w:rPr>
      </w:pPr>
    </w:p>
    <w:p w:rsidR="000701D8" w:rsidRPr="00965251" w:rsidRDefault="000701D8" w:rsidP="00AD29BF">
      <w:pPr>
        <w:tabs>
          <w:tab w:val="left" w:pos="4680"/>
        </w:tabs>
        <w:spacing w:after="0" w:line="240" w:lineRule="auto"/>
        <w:ind w:firstLine="720"/>
        <w:rPr>
          <w:rFonts w:ascii="Times New Roman" w:hAnsi="Times New Roman" w:cs="Times New Roman"/>
          <w:sz w:val="24"/>
          <w:szCs w:val="24"/>
        </w:rPr>
      </w:pPr>
      <w:r w:rsidRPr="00965251">
        <w:rPr>
          <w:rFonts w:ascii="Times New Roman" w:hAnsi="Times New Roman" w:cs="Times New Roman"/>
          <w:sz w:val="24"/>
          <w:szCs w:val="24"/>
        </w:rPr>
        <w:tab/>
      </w:r>
      <w:r w:rsidRPr="00965251">
        <w:rPr>
          <w:rFonts w:ascii="Times New Roman" w:hAnsi="Times New Roman" w:cs="Times New Roman"/>
          <w:sz w:val="24"/>
          <w:szCs w:val="24"/>
        </w:rPr>
        <w:tab/>
      </w:r>
      <w:r w:rsidRPr="00965251">
        <w:rPr>
          <w:rFonts w:ascii="Times New Roman" w:hAnsi="Times New Roman" w:cs="Times New Roman"/>
          <w:sz w:val="24"/>
          <w:szCs w:val="24"/>
        </w:rPr>
        <w:tab/>
      </w:r>
      <w:r w:rsidRPr="00965251">
        <w:rPr>
          <w:rFonts w:ascii="Times New Roman" w:hAnsi="Times New Roman" w:cs="Times New Roman"/>
          <w:sz w:val="24"/>
          <w:szCs w:val="24"/>
        </w:rPr>
        <w:tab/>
      </w:r>
      <w:r w:rsidRPr="00965251">
        <w:rPr>
          <w:rFonts w:ascii="Times New Roman" w:hAnsi="Times New Roman" w:cs="Times New Roman"/>
          <w:sz w:val="24"/>
          <w:szCs w:val="24"/>
        </w:rPr>
        <w:tab/>
      </w:r>
    </w:p>
    <w:p w:rsidR="008A3E66" w:rsidRPr="00965251" w:rsidRDefault="00DA157F" w:rsidP="008A3E66">
      <w:pPr>
        <w:pStyle w:val="Header"/>
        <w:tabs>
          <w:tab w:val="clear" w:pos="4153"/>
          <w:tab w:val="clear" w:pos="8306"/>
          <w:tab w:val="left" w:pos="2340"/>
        </w:tabs>
        <w:rPr>
          <w:rFonts w:ascii="Times New Roman" w:hAnsi="Times New Roman" w:cs="Times New Roman"/>
          <w:sz w:val="20"/>
          <w:szCs w:val="20"/>
        </w:rPr>
      </w:pPr>
      <w:r>
        <w:rPr>
          <w:rFonts w:ascii="Times New Roman" w:hAnsi="Times New Roman" w:cs="Times New Roman"/>
          <w:sz w:val="20"/>
          <w:szCs w:val="20"/>
        </w:rPr>
        <w:t>05</w:t>
      </w:r>
      <w:r w:rsidR="008A3E66" w:rsidRPr="00965251">
        <w:rPr>
          <w:rFonts w:ascii="Times New Roman" w:hAnsi="Times New Roman" w:cs="Times New Roman"/>
          <w:sz w:val="20"/>
          <w:szCs w:val="20"/>
        </w:rPr>
        <w:t>.0</w:t>
      </w:r>
      <w:r>
        <w:rPr>
          <w:rFonts w:ascii="Times New Roman" w:hAnsi="Times New Roman" w:cs="Times New Roman"/>
          <w:sz w:val="20"/>
          <w:szCs w:val="20"/>
        </w:rPr>
        <w:t>6</w:t>
      </w:r>
      <w:r w:rsidR="008A3E66" w:rsidRPr="00965251">
        <w:rPr>
          <w:rFonts w:ascii="Times New Roman" w:hAnsi="Times New Roman" w:cs="Times New Roman"/>
          <w:sz w:val="20"/>
          <w:szCs w:val="20"/>
        </w:rPr>
        <w:t xml:space="preserve">.2015 </w:t>
      </w:r>
      <w:r>
        <w:rPr>
          <w:rFonts w:ascii="Times New Roman" w:hAnsi="Times New Roman" w:cs="Times New Roman"/>
          <w:sz w:val="20"/>
          <w:szCs w:val="20"/>
        </w:rPr>
        <w:t>10</w:t>
      </w:r>
      <w:r w:rsidR="008A3E66" w:rsidRPr="00965251">
        <w:rPr>
          <w:rFonts w:ascii="Times New Roman" w:hAnsi="Times New Roman" w:cs="Times New Roman"/>
          <w:sz w:val="20"/>
          <w:szCs w:val="20"/>
        </w:rPr>
        <w:t>:</w:t>
      </w:r>
      <w:r>
        <w:rPr>
          <w:rFonts w:ascii="Times New Roman" w:hAnsi="Times New Roman" w:cs="Times New Roman"/>
          <w:sz w:val="20"/>
          <w:szCs w:val="20"/>
        </w:rPr>
        <w:t>20</w:t>
      </w:r>
    </w:p>
    <w:p w:rsidR="008A3E66" w:rsidRPr="00965251" w:rsidRDefault="006C3867" w:rsidP="008A3E66">
      <w:pPr>
        <w:spacing w:after="0"/>
        <w:rPr>
          <w:rFonts w:ascii="Times New Roman" w:hAnsi="Times New Roman" w:cs="Times New Roman"/>
          <w:sz w:val="20"/>
          <w:szCs w:val="20"/>
        </w:rPr>
      </w:pPr>
      <w:r>
        <w:rPr>
          <w:rFonts w:ascii="Times New Roman" w:hAnsi="Times New Roman" w:cs="Times New Roman"/>
          <w:sz w:val="20"/>
          <w:szCs w:val="20"/>
        </w:rPr>
        <w:t>5</w:t>
      </w:r>
      <w:r w:rsidR="00552E60">
        <w:rPr>
          <w:rFonts w:ascii="Times New Roman" w:hAnsi="Times New Roman" w:cs="Times New Roman"/>
          <w:sz w:val="20"/>
          <w:szCs w:val="20"/>
        </w:rPr>
        <w:t>68</w:t>
      </w:r>
      <w:r w:rsidR="007F3EA3">
        <w:rPr>
          <w:rFonts w:ascii="Times New Roman" w:hAnsi="Times New Roman" w:cs="Times New Roman"/>
          <w:sz w:val="20"/>
          <w:szCs w:val="20"/>
        </w:rPr>
        <w:t>0</w:t>
      </w:r>
    </w:p>
    <w:p w:rsidR="008A3E66" w:rsidRPr="00965251" w:rsidRDefault="008A3E66" w:rsidP="008A3E66">
      <w:pPr>
        <w:spacing w:after="0"/>
        <w:jc w:val="both"/>
        <w:rPr>
          <w:rFonts w:ascii="Times New Roman" w:hAnsi="Times New Roman" w:cs="Times New Roman"/>
          <w:sz w:val="20"/>
          <w:szCs w:val="20"/>
        </w:rPr>
      </w:pPr>
      <w:r w:rsidRPr="00965251">
        <w:rPr>
          <w:rFonts w:ascii="Times New Roman" w:hAnsi="Times New Roman" w:cs="Times New Roman"/>
          <w:sz w:val="20"/>
          <w:szCs w:val="20"/>
        </w:rPr>
        <w:t>E.Kasperoviča-Kazbare</w:t>
      </w:r>
    </w:p>
    <w:p w:rsidR="008A3E66" w:rsidRPr="00965251" w:rsidRDefault="008A3E66" w:rsidP="008A3E66">
      <w:pPr>
        <w:spacing w:after="0"/>
        <w:jc w:val="both"/>
        <w:rPr>
          <w:rFonts w:ascii="Times New Roman" w:hAnsi="Times New Roman" w:cs="Times New Roman"/>
          <w:sz w:val="20"/>
          <w:szCs w:val="20"/>
        </w:rPr>
      </w:pPr>
      <w:r w:rsidRPr="00965251">
        <w:rPr>
          <w:rFonts w:ascii="Times New Roman" w:hAnsi="Times New Roman" w:cs="Times New Roman"/>
          <w:sz w:val="20"/>
          <w:szCs w:val="20"/>
        </w:rPr>
        <w:t>Izglītības un zinātnes ministrijas</w:t>
      </w:r>
    </w:p>
    <w:p w:rsidR="008A3E66" w:rsidRPr="00965251" w:rsidRDefault="008A3E66" w:rsidP="008A3E66">
      <w:pPr>
        <w:spacing w:after="0"/>
        <w:jc w:val="both"/>
        <w:rPr>
          <w:rFonts w:ascii="Times New Roman" w:hAnsi="Times New Roman" w:cs="Times New Roman"/>
          <w:sz w:val="20"/>
          <w:szCs w:val="20"/>
        </w:rPr>
      </w:pPr>
      <w:r w:rsidRPr="00965251">
        <w:rPr>
          <w:rFonts w:ascii="Times New Roman" w:hAnsi="Times New Roman" w:cs="Times New Roman"/>
          <w:sz w:val="20"/>
          <w:szCs w:val="20"/>
        </w:rPr>
        <w:t>Struktūrfondu un starptautisko finanšu instrumentu departamenta</w:t>
      </w:r>
    </w:p>
    <w:p w:rsidR="008A3E66" w:rsidRPr="00965251" w:rsidRDefault="008A3E66" w:rsidP="008A3E66">
      <w:pPr>
        <w:spacing w:after="0"/>
        <w:jc w:val="both"/>
        <w:rPr>
          <w:rFonts w:ascii="Times New Roman" w:hAnsi="Times New Roman" w:cs="Times New Roman"/>
          <w:sz w:val="20"/>
          <w:szCs w:val="20"/>
        </w:rPr>
      </w:pPr>
      <w:r w:rsidRPr="00965251">
        <w:rPr>
          <w:rFonts w:ascii="Times New Roman" w:hAnsi="Times New Roman" w:cs="Times New Roman"/>
          <w:sz w:val="20"/>
          <w:szCs w:val="20"/>
        </w:rPr>
        <w:t>vecākā referente</w:t>
      </w:r>
    </w:p>
    <w:p w:rsidR="00D5781B" w:rsidRPr="00965251" w:rsidRDefault="008A3E66" w:rsidP="00467A99">
      <w:pPr>
        <w:spacing w:after="0"/>
        <w:jc w:val="both"/>
        <w:rPr>
          <w:rFonts w:ascii="Times New Roman" w:hAnsi="Times New Roman" w:cs="Times New Roman"/>
          <w:sz w:val="20"/>
          <w:szCs w:val="20"/>
        </w:rPr>
      </w:pPr>
      <w:r w:rsidRPr="00965251">
        <w:rPr>
          <w:rFonts w:ascii="Times New Roman" w:hAnsi="Times New Roman" w:cs="Times New Roman"/>
          <w:sz w:val="20"/>
          <w:szCs w:val="20"/>
        </w:rPr>
        <w:t xml:space="preserve">67047992, </w:t>
      </w:r>
      <w:hyperlink r:id="rId14" w:history="1">
        <w:r w:rsidRPr="00965251">
          <w:rPr>
            <w:rStyle w:val="Hyperlink"/>
            <w:rFonts w:ascii="Times New Roman" w:hAnsi="Times New Roman" w:cs="Times New Roman"/>
            <w:color w:val="auto"/>
            <w:sz w:val="20"/>
            <w:szCs w:val="20"/>
          </w:rPr>
          <w:t>elina.kasperovia-kazbare@izm.gov.lv</w:t>
        </w:r>
      </w:hyperlink>
    </w:p>
    <w:sectPr w:rsidR="00D5781B" w:rsidRPr="00965251" w:rsidSect="004108E3">
      <w:headerReference w:type="default" r:id="rId15"/>
      <w:footerReference w:type="default" r:id="rId16"/>
      <w:footerReference w:type="first" r:id="rId17"/>
      <w:pgSz w:w="11906" w:h="16838"/>
      <w:pgMar w:top="1418" w:right="1134" w:bottom="1134" w:left="1701" w:header="709" w:footer="0" w:gutter="0"/>
      <w:pgNumType w:start="1" w:chapStyle="2"/>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9694A3" w15:done="0"/>
  <w15:commentEx w15:paraId="1FAB8142" w15:done="0"/>
  <w15:commentEx w15:paraId="262339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60E" w:rsidRDefault="00D8660E" w:rsidP="00643120">
      <w:pPr>
        <w:spacing w:after="0" w:line="240" w:lineRule="auto"/>
      </w:pPr>
      <w:r>
        <w:separator/>
      </w:r>
    </w:p>
  </w:endnote>
  <w:endnote w:type="continuationSeparator" w:id="0">
    <w:p w:rsidR="00D8660E" w:rsidRDefault="00D8660E" w:rsidP="0064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9B" w:rsidRPr="00EE45BB" w:rsidRDefault="00D8660E" w:rsidP="00EE45BB">
    <w:pPr>
      <w:pStyle w:val="Footer"/>
      <w:jc w:val="both"/>
      <w:rPr>
        <w:rFonts w:ascii="Times New Roman" w:hAnsi="Times New Roman" w:cs="Times New Roman"/>
        <w:sz w:val="20"/>
        <w:szCs w:val="20"/>
      </w:rPr>
    </w:pPr>
    <w:r>
      <w:fldChar w:fldCharType="begin"/>
    </w:r>
    <w:r>
      <w:instrText xml:space="preserve"> FILENAME   \* MERGEFORMAT </w:instrText>
    </w:r>
    <w:r>
      <w:fldChar w:fldCharType="separate"/>
    </w:r>
    <w:r w:rsidR="002A629B" w:rsidRPr="00562721">
      <w:rPr>
        <w:rFonts w:ascii="Times New Roman" w:hAnsi="Times New Roman" w:cs="Times New Roman"/>
        <w:noProof/>
        <w:sz w:val="20"/>
        <w:szCs w:val="20"/>
      </w:rPr>
      <w:t>IZMAnot_</w:t>
    </w:r>
    <w:r w:rsidR="00DA157F">
      <w:rPr>
        <w:rFonts w:ascii="Times New Roman" w:hAnsi="Times New Roman" w:cs="Times New Roman"/>
        <w:noProof/>
        <w:sz w:val="20"/>
        <w:szCs w:val="20"/>
      </w:rPr>
      <w:t>05</w:t>
    </w:r>
    <w:r w:rsidR="002A629B" w:rsidRPr="00562721">
      <w:rPr>
        <w:rFonts w:ascii="Times New Roman" w:hAnsi="Times New Roman" w:cs="Times New Roman"/>
        <w:noProof/>
        <w:sz w:val="20"/>
        <w:szCs w:val="20"/>
      </w:rPr>
      <w:t>0</w:t>
    </w:r>
    <w:r w:rsidR="00DA157F">
      <w:rPr>
        <w:rFonts w:ascii="Times New Roman" w:hAnsi="Times New Roman" w:cs="Times New Roman"/>
        <w:noProof/>
        <w:sz w:val="20"/>
        <w:szCs w:val="20"/>
      </w:rPr>
      <w:t>6</w:t>
    </w:r>
    <w:r w:rsidR="002A629B" w:rsidRPr="00562721">
      <w:rPr>
        <w:rFonts w:ascii="Times New Roman" w:hAnsi="Times New Roman" w:cs="Times New Roman"/>
        <w:noProof/>
        <w:sz w:val="20"/>
        <w:szCs w:val="20"/>
      </w:rPr>
      <w:t>15_SAM833</w:t>
    </w:r>
    <w:r>
      <w:rPr>
        <w:rFonts w:ascii="Times New Roman" w:hAnsi="Times New Roman" w:cs="Times New Roman"/>
        <w:noProof/>
        <w:sz w:val="20"/>
        <w:szCs w:val="20"/>
      </w:rPr>
      <w:fldChar w:fldCharType="end"/>
    </w:r>
    <w:r w:rsidR="002A629B" w:rsidRPr="00EE45BB">
      <w:rPr>
        <w:rFonts w:ascii="Times New Roman" w:hAnsi="Times New Roman" w:cs="Times New Roman"/>
        <w:sz w:val="20"/>
        <w:szCs w:val="20"/>
      </w:rPr>
      <w:t>; Ministru kabineta noteikumu projekta</w:t>
    </w:r>
    <w:r w:rsidR="002A629B">
      <w:rPr>
        <w:rFonts w:ascii="Times New Roman" w:hAnsi="Times New Roman" w:cs="Times New Roman"/>
        <w:sz w:val="20"/>
        <w:szCs w:val="20"/>
      </w:rPr>
      <w:t xml:space="preserve"> </w:t>
    </w:r>
    <w:r w:rsidR="002A629B" w:rsidRPr="00EE45BB">
      <w:rPr>
        <w:rFonts w:ascii="Times New Roman" w:hAnsi="Times New Roman" w:cs="Times New Roman"/>
        <w:sz w:val="20"/>
        <w:szCs w:val="20"/>
      </w:rPr>
      <w:t>„Darbības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 sākotnējās ietekmes novērtējuma ziņojums (anotācija)</w:t>
    </w:r>
  </w:p>
  <w:p w:rsidR="002A629B" w:rsidRPr="006D4F7C" w:rsidRDefault="002A629B" w:rsidP="006D4F7C">
    <w:pPr>
      <w:pStyle w:val="Footer"/>
      <w:jc w:val="both"/>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9B" w:rsidRPr="00EE45BB" w:rsidRDefault="00D8660E" w:rsidP="00EE45BB">
    <w:pPr>
      <w:pStyle w:val="Footer"/>
      <w:jc w:val="both"/>
      <w:rPr>
        <w:rFonts w:ascii="Times New Roman" w:hAnsi="Times New Roman" w:cs="Times New Roman"/>
        <w:sz w:val="20"/>
        <w:szCs w:val="20"/>
      </w:rPr>
    </w:pPr>
    <w:r>
      <w:fldChar w:fldCharType="begin"/>
    </w:r>
    <w:r>
      <w:instrText xml:space="preserve"> FILENAME   \* MERGEFORMAT </w:instrText>
    </w:r>
    <w:r>
      <w:fldChar w:fldCharType="separate"/>
    </w:r>
    <w:r w:rsidR="002A629B" w:rsidRPr="00562721">
      <w:rPr>
        <w:rFonts w:ascii="Times New Roman" w:hAnsi="Times New Roman" w:cs="Times New Roman"/>
        <w:noProof/>
        <w:sz w:val="20"/>
        <w:szCs w:val="20"/>
      </w:rPr>
      <w:t>IZMAnot_</w:t>
    </w:r>
    <w:r w:rsidR="00DA157F">
      <w:rPr>
        <w:rFonts w:ascii="Times New Roman" w:hAnsi="Times New Roman" w:cs="Times New Roman"/>
        <w:noProof/>
        <w:sz w:val="20"/>
        <w:szCs w:val="20"/>
      </w:rPr>
      <w:t>05</w:t>
    </w:r>
    <w:r w:rsidR="002A629B" w:rsidRPr="00562721">
      <w:rPr>
        <w:rFonts w:ascii="Times New Roman" w:hAnsi="Times New Roman" w:cs="Times New Roman"/>
        <w:noProof/>
        <w:sz w:val="20"/>
        <w:szCs w:val="20"/>
      </w:rPr>
      <w:t>0</w:t>
    </w:r>
    <w:r w:rsidR="00DA157F">
      <w:rPr>
        <w:rFonts w:ascii="Times New Roman" w:hAnsi="Times New Roman" w:cs="Times New Roman"/>
        <w:noProof/>
        <w:sz w:val="20"/>
        <w:szCs w:val="20"/>
      </w:rPr>
      <w:t>6</w:t>
    </w:r>
    <w:r w:rsidR="002A629B" w:rsidRPr="00562721">
      <w:rPr>
        <w:rFonts w:ascii="Times New Roman" w:hAnsi="Times New Roman" w:cs="Times New Roman"/>
        <w:noProof/>
        <w:sz w:val="20"/>
        <w:szCs w:val="20"/>
      </w:rPr>
      <w:t>15_SAM833</w:t>
    </w:r>
    <w:r>
      <w:rPr>
        <w:rFonts w:ascii="Times New Roman" w:hAnsi="Times New Roman" w:cs="Times New Roman"/>
        <w:noProof/>
        <w:sz w:val="20"/>
        <w:szCs w:val="20"/>
      </w:rPr>
      <w:fldChar w:fldCharType="end"/>
    </w:r>
    <w:r w:rsidR="002A629B" w:rsidRPr="00EE45BB">
      <w:rPr>
        <w:rFonts w:ascii="Times New Roman" w:hAnsi="Times New Roman" w:cs="Times New Roman"/>
        <w:sz w:val="20"/>
        <w:szCs w:val="20"/>
      </w:rPr>
      <w:t>; Ministru kabineta noteikumu projekta</w:t>
    </w:r>
    <w:r w:rsidR="002A629B">
      <w:rPr>
        <w:rFonts w:ascii="Times New Roman" w:hAnsi="Times New Roman" w:cs="Times New Roman"/>
        <w:sz w:val="20"/>
        <w:szCs w:val="20"/>
      </w:rPr>
      <w:t xml:space="preserve"> </w:t>
    </w:r>
    <w:r w:rsidR="002A629B" w:rsidRPr="00EE45BB">
      <w:rPr>
        <w:rFonts w:ascii="Times New Roman" w:hAnsi="Times New Roman" w:cs="Times New Roman"/>
        <w:sz w:val="20"/>
        <w:szCs w:val="20"/>
      </w:rPr>
      <w:t>„Darbības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 sākotnējās ietekmes novērtējuma ziņojums (anotācija)</w:t>
    </w:r>
  </w:p>
  <w:p w:rsidR="002A629B" w:rsidRPr="00B46011" w:rsidRDefault="002A629B" w:rsidP="006D4F7C">
    <w:pPr>
      <w:pStyle w:val="Footer"/>
      <w:jc w:val="both"/>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60E" w:rsidRDefault="00D8660E" w:rsidP="00643120">
      <w:pPr>
        <w:spacing w:after="0" w:line="240" w:lineRule="auto"/>
      </w:pPr>
      <w:r>
        <w:separator/>
      </w:r>
    </w:p>
  </w:footnote>
  <w:footnote w:type="continuationSeparator" w:id="0">
    <w:p w:rsidR="00D8660E" w:rsidRDefault="00D8660E" w:rsidP="00643120">
      <w:pPr>
        <w:spacing w:after="0" w:line="240" w:lineRule="auto"/>
      </w:pPr>
      <w:r>
        <w:continuationSeparator/>
      </w:r>
    </w:p>
  </w:footnote>
  <w:footnote w:id="1">
    <w:p w:rsidR="002A629B" w:rsidRPr="00C844A2" w:rsidRDefault="002A629B" w:rsidP="00F35463">
      <w:pPr>
        <w:pStyle w:val="FootnoteText"/>
      </w:pPr>
      <w:r>
        <w:rPr>
          <w:rStyle w:val="FootnoteReference"/>
          <w:rFonts w:eastAsia="SimSun"/>
        </w:rPr>
        <w:footnoteRef/>
      </w:r>
      <w:r>
        <w:t xml:space="preserve"> ES fondi – </w:t>
      </w:r>
      <w:r w:rsidRPr="00C844A2">
        <w:t>Eiropas Sociālais fonds, Eiropas Reģi</w:t>
      </w:r>
      <w:r>
        <w:t xml:space="preserve">onālās attīstības fonds un </w:t>
      </w:r>
      <w:r w:rsidRPr="00C844A2">
        <w:t>Kohēzijas fonds</w:t>
      </w:r>
    </w:p>
  </w:footnote>
  <w:footnote w:id="2">
    <w:p w:rsidR="002A629B" w:rsidRDefault="002A629B" w:rsidP="00B01992">
      <w:pPr>
        <w:pStyle w:val="FootnoteText"/>
      </w:pPr>
      <w:r>
        <w:rPr>
          <w:rStyle w:val="FootnoteReference"/>
          <w:rFonts w:eastAsia="SimSun"/>
        </w:rPr>
        <w:footnoteRef/>
      </w:r>
      <w:r>
        <w:t xml:space="preserve"> I</w:t>
      </w:r>
      <w:r w:rsidRPr="00F53018">
        <w:t>zglītības attīstības pamatnostādnes 2014</w:t>
      </w:r>
      <w:r>
        <w:t xml:space="preserve">.-2020.gadam, </w:t>
      </w:r>
      <w:hyperlink r:id="rId1" w:history="1">
        <w:r w:rsidRPr="00451297">
          <w:rPr>
            <w:rStyle w:val="Hyperlink"/>
            <w:rFonts w:eastAsia="SimSun"/>
          </w:rPr>
          <w:t>http://likumi.lv/doc.php?id=266406</w:t>
        </w:r>
      </w:hyperlink>
      <w:r>
        <w:t xml:space="preserve"> </w:t>
      </w:r>
    </w:p>
  </w:footnote>
  <w:footnote w:id="3">
    <w:p w:rsidR="002A629B" w:rsidRPr="00340BC7" w:rsidRDefault="002A629B">
      <w:pPr>
        <w:pStyle w:val="FootnoteText"/>
      </w:pPr>
      <w:r w:rsidRPr="003C4A67">
        <w:rPr>
          <w:rStyle w:val="FootnoteReference"/>
        </w:rPr>
        <w:footnoteRef/>
      </w:r>
      <w:r w:rsidRPr="003C4A67">
        <w:t xml:space="preserve"> </w:t>
      </w:r>
      <w:r w:rsidRPr="003C4A67">
        <w:rPr>
          <w:lang w:eastAsia="lv-LV" w:bidi="lo-LA"/>
        </w:rPr>
        <w:t>Ministru Kabineta</w:t>
      </w:r>
      <w:r>
        <w:rPr>
          <w:lang w:eastAsia="lv-LV" w:bidi="lo-LA"/>
        </w:rPr>
        <w:t xml:space="preserve"> 2010.gada 18.maija</w:t>
      </w:r>
      <w:r w:rsidRPr="003C4A67">
        <w:rPr>
          <w:lang w:eastAsia="lv-LV" w:bidi="lo-LA"/>
        </w:rPr>
        <w:t xml:space="preserve"> </w:t>
      </w:r>
      <w:r w:rsidRPr="00340BC7">
        <w:rPr>
          <w:lang w:eastAsia="lv-LV" w:bidi="lo-LA"/>
        </w:rPr>
        <w:t>noteikumi Nr.464 „</w:t>
      </w:r>
      <w:r w:rsidRPr="00340BC7">
        <w:rPr>
          <w:bCs/>
        </w:rPr>
        <w:t>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r w:rsidRPr="00340BC7">
        <w:rPr>
          <w:lang w:eastAsia="lv-LV" w:bidi="lo-L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9B" w:rsidRPr="00B4020C" w:rsidRDefault="00D8660E" w:rsidP="00B4020C">
    <w:pPr>
      <w:pStyle w:val="Header"/>
      <w:tabs>
        <w:tab w:val="center" w:pos="4535"/>
        <w:tab w:val="left" w:pos="5272"/>
      </w:tabs>
      <w:rPr>
        <w:rFonts w:ascii="Times New Roman" w:hAnsi="Times New Roman" w:cs="Times New Roman"/>
        <w:sz w:val="24"/>
        <w:szCs w:val="24"/>
      </w:rPr>
    </w:pPr>
    <w:sdt>
      <w:sdtPr>
        <w:rPr>
          <w:rFonts w:ascii="Times New Roman" w:hAnsi="Times New Roman" w:cs="Times New Roman"/>
          <w:sz w:val="24"/>
          <w:szCs w:val="24"/>
        </w:rPr>
        <w:id w:val="964153265"/>
        <w:docPartObj>
          <w:docPartGallery w:val="Page Numbers (Top of Page)"/>
          <w:docPartUnique/>
        </w:docPartObj>
      </w:sdtPr>
      <w:sdtEndPr>
        <w:rPr>
          <w:noProof/>
        </w:rPr>
      </w:sdtEndPr>
      <w:sdtContent>
        <w:r w:rsidR="002A629B" w:rsidRPr="00B4020C">
          <w:rPr>
            <w:rFonts w:ascii="Times New Roman" w:hAnsi="Times New Roman" w:cs="Times New Roman"/>
            <w:sz w:val="24"/>
            <w:szCs w:val="24"/>
          </w:rPr>
          <w:tab/>
        </w:r>
        <w:r w:rsidR="002A629B" w:rsidRPr="00B4020C">
          <w:rPr>
            <w:rFonts w:ascii="Times New Roman" w:hAnsi="Times New Roman" w:cs="Times New Roman"/>
            <w:sz w:val="24"/>
            <w:szCs w:val="24"/>
          </w:rPr>
          <w:tab/>
        </w:r>
        <w:r w:rsidR="009D1F94" w:rsidRPr="00B4020C">
          <w:rPr>
            <w:rFonts w:ascii="Times New Roman" w:hAnsi="Times New Roman" w:cs="Times New Roman"/>
            <w:sz w:val="24"/>
            <w:szCs w:val="24"/>
          </w:rPr>
          <w:fldChar w:fldCharType="begin"/>
        </w:r>
        <w:r w:rsidR="002A629B" w:rsidRPr="00B4020C">
          <w:rPr>
            <w:rFonts w:ascii="Times New Roman" w:hAnsi="Times New Roman" w:cs="Times New Roman"/>
            <w:sz w:val="24"/>
            <w:szCs w:val="24"/>
          </w:rPr>
          <w:instrText xml:space="preserve"> PAGE   \* MERGEFORMAT </w:instrText>
        </w:r>
        <w:r w:rsidR="009D1F94" w:rsidRPr="00B4020C">
          <w:rPr>
            <w:rFonts w:ascii="Times New Roman" w:hAnsi="Times New Roman" w:cs="Times New Roman"/>
            <w:sz w:val="24"/>
            <w:szCs w:val="24"/>
          </w:rPr>
          <w:fldChar w:fldCharType="separate"/>
        </w:r>
        <w:r w:rsidR="00581159">
          <w:rPr>
            <w:rFonts w:ascii="Times New Roman" w:hAnsi="Times New Roman" w:cs="Times New Roman"/>
            <w:noProof/>
            <w:sz w:val="24"/>
            <w:szCs w:val="24"/>
          </w:rPr>
          <w:t>18</w:t>
        </w:r>
        <w:r w:rsidR="009D1F94" w:rsidRPr="00B4020C">
          <w:rPr>
            <w:rFonts w:ascii="Times New Roman" w:hAnsi="Times New Roman" w:cs="Times New Roman"/>
            <w:sz w:val="24"/>
            <w:szCs w:val="24"/>
          </w:rPr>
          <w:fldChar w:fldCharType="end"/>
        </w:r>
      </w:sdtContent>
    </w:sdt>
    <w:r w:rsidR="002A629B" w:rsidRPr="00B4020C">
      <w:rPr>
        <w:rFonts w:ascii="Times New Roman" w:hAnsi="Times New Roman" w:cs="Times New Roman"/>
        <w:noProof/>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360" w:hanging="360"/>
      </w:pPr>
      <w:rPr>
        <w:rFonts w:ascii="Symbol" w:hAnsi="Symbol" w:cs="Symbol"/>
      </w:rPr>
    </w:lvl>
    <w:lvl w:ilvl="1">
      <w:start w:val="1"/>
      <w:numFmt w:val="decimal"/>
      <w:pStyle w:val="Heading2"/>
      <w:lvlText w:val="%1.%2"/>
      <w:lvlJc w:val="left"/>
      <w:pPr>
        <w:tabs>
          <w:tab w:val="num" w:pos="425"/>
        </w:tabs>
        <w:ind w:left="213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B95235"/>
    <w:multiLevelType w:val="hybridMultilevel"/>
    <w:tmpl w:val="E6B2EE9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09BD40DB"/>
    <w:multiLevelType w:val="hybridMultilevel"/>
    <w:tmpl w:val="D0A86708"/>
    <w:lvl w:ilvl="0" w:tplc="BD947D1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nsid w:val="0A1B71CF"/>
    <w:multiLevelType w:val="hybridMultilevel"/>
    <w:tmpl w:val="E8CA2076"/>
    <w:lvl w:ilvl="0" w:tplc="A7DE9CF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CAF3BA7"/>
    <w:multiLevelType w:val="hybridMultilevel"/>
    <w:tmpl w:val="4CD05610"/>
    <w:lvl w:ilvl="0" w:tplc="020E4850">
      <w:start w:val="1"/>
      <w:numFmt w:val="decimal"/>
      <w:lvlText w:val="%1."/>
      <w:lvlJc w:val="left"/>
      <w:pPr>
        <w:tabs>
          <w:tab w:val="num" w:pos="720"/>
        </w:tabs>
        <w:ind w:left="720" w:hanging="360"/>
      </w:pPr>
    </w:lvl>
    <w:lvl w:ilvl="1" w:tplc="7A245692" w:tentative="1">
      <w:start w:val="1"/>
      <w:numFmt w:val="decimal"/>
      <w:lvlText w:val="%2."/>
      <w:lvlJc w:val="left"/>
      <w:pPr>
        <w:tabs>
          <w:tab w:val="num" w:pos="1440"/>
        </w:tabs>
        <w:ind w:left="1440" w:hanging="360"/>
      </w:pPr>
    </w:lvl>
    <w:lvl w:ilvl="2" w:tplc="959E54EA" w:tentative="1">
      <w:start w:val="1"/>
      <w:numFmt w:val="decimal"/>
      <w:lvlText w:val="%3."/>
      <w:lvlJc w:val="left"/>
      <w:pPr>
        <w:tabs>
          <w:tab w:val="num" w:pos="2160"/>
        </w:tabs>
        <w:ind w:left="2160" w:hanging="360"/>
      </w:pPr>
    </w:lvl>
    <w:lvl w:ilvl="3" w:tplc="F47E2FE0" w:tentative="1">
      <w:start w:val="1"/>
      <w:numFmt w:val="decimal"/>
      <w:lvlText w:val="%4."/>
      <w:lvlJc w:val="left"/>
      <w:pPr>
        <w:tabs>
          <w:tab w:val="num" w:pos="2880"/>
        </w:tabs>
        <w:ind w:left="2880" w:hanging="360"/>
      </w:pPr>
    </w:lvl>
    <w:lvl w:ilvl="4" w:tplc="033A1A66" w:tentative="1">
      <w:start w:val="1"/>
      <w:numFmt w:val="decimal"/>
      <w:lvlText w:val="%5."/>
      <w:lvlJc w:val="left"/>
      <w:pPr>
        <w:tabs>
          <w:tab w:val="num" w:pos="3600"/>
        </w:tabs>
        <w:ind w:left="3600" w:hanging="360"/>
      </w:pPr>
    </w:lvl>
    <w:lvl w:ilvl="5" w:tplc="38FC6C92" w:tentative="1">
      <w:start w:val="1"/>
      <w:numFmt w:val="decimal"/>
      <w:lvlText w:val="%6."/>
      <w:lvlJc w:val="left"/>
      <w:pPr>
        <w:tabs>
          <w:tab w:val="num" w:pos="4320"/>
        </w:tabs>
        <w:ind w:left="4320" w:hanging="360"/>
      </w:pPr>
    </w:lvl>
    <w:lvl w:ilvl="6" w:tplc="8CC4BC08" w:tentative="1">
      <w:start w:val="1"/>
      <w:numFmt w:val="decimal"/>
      <w:lvlText w:val="%7."/>
      <w:lvlJc w:val="left"/>
      <w:pPr>
        <w:tabs>
          <w:tab w:val="num" w:pos="5040"/>
        </w:tabs>
        <w:ind w:left="5040" w:hanging="360"/>
      </w:pPr>
    </w:lvl>
    <w:lvl w:ilvl="7" w:tplc="18F83294" w:tentative="1">
      <w:start w:val="1"/>
      <w:numFmt w:val="decimal"/>
      <w:lvlText w:val="%8."/>
      <w:lvlJc w:val="left"/>
      <w:pPr>
        <w:tabs>
          <w:tab w:val="num" w:pos="5760"/>
        </w:tabs>
        <w:ind w:left="5760" w:hanging="360"/>
      </w:pPr>
    </w:lvl>
    <w:lvl w:ilvl="8" w:tplc="E6CA93AA" w:tentative="1">
      <w:start w:val="1"/>
      <w:numFmt w:val="decimal"/>
      <w:lvlText w:val="%9."/>
      <w:lvlJc w:val="left"/>
      <w:pPr>
        <w:tabs>
          <w:tab w:val="num" w:pos="6480"/>
        </w:tabs>
        <w:ind w:left="6480" w:hanging="360"/>
      </w:pPr>
    </w:lvl>
  </w:abstractNum>
  <w:abstractNum w:abstractNumId="6">
    <w:nsid w:val="11F50BE2"/>
    <w:multiLevelType w:val="hybridMultilevel"/>
    <w:tmpl w:val="F0DCEAE8"/>
    <w:lvl w:ilvl="0" w:tplc="8C88DB4E">
      <w:start w:val="1"/>
      <w:numFmt w:val="decimal"/>
      <w:lvlText w:val="(%1)"/>
      <w:lvlJc w:val="left"/>
      <w:pPr>
        <w:ind w:left="927"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4BB7144"/>
    <w:multiLevelType w:val="hybridMultilevel"/>
    <w:tmpl w:val="BFEEBE32"/>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6F038B6"/>
    <w:multiLevelType w:val="hybridMultilevel"/>
    <w:tmpl w:val="C19C16E4"/>
    <w:lvl w:ilvl="0" w:tplc="9EE2B18E">
      <w:start w:val="1"/>
      <w:numFmt w:val="decimal"/>
      <w:lvlText w:val="%1."/>
      <w:lvlJc w:val="left"/>
      <w:pPr>
        <w:tabs>
          <w:tab w:val="num" w:pos="720"/>
        </w:tabs>
        <w:ind w:left="720" w:hanging="360"/>
      </w:pPr>
    </w:lvl>
    <w:lvl w:ilvl="1" w:tplc="2A3232AE" w:tentative="1">
      <w:start w:val="1"/>
      <w:numFmt w:val="decimal"/>
      <w:lvlText w:val="%2."/>
      <w:lvlJc w:val="left"/>
      <w:pPr>
        <w:tabs>
          <w:tab w:val="num" w:pos="1440"/>
        </w:tabs>
        <w:ind w:left="1440" w:hanging="360"/>
      </w:pPr>
    </w:lvl>
    <w:lvl w:ilvl="2" w:tplc="A044E524" w:tentative="1">
      <w:start w:val="1"/>
      <w:numFmt w:val="decimal"/>
      <w:lvlText w:val="%3."/>
      <w:lvlJc w:val="left"/>
      <w:pPr>
        <w:tabs>
          <w:tab w:val="num" w:pos="2160"/>
        </w:tabs>
        <w:ind w:left="2160" w:hanging="360"/>
      </w:pPr>
    </w:lvl>
    <w:lvl w:ilvl="3" w:tplc="3E60773C" w:tentative="1">
      <w:start w:val="1"/>
      <w:numFmt w:val="decimal"/>
      <w:lvlText w:val="%4."/>
      <w:lvlJc w:val="left"/>
      <w:pPr>
        <w:tabs>
          <w:tab w:val="num" w:pos="2880"/>
        </w:tabs>
        <w:ind w:left="2880" w:hanging="360"/>
      </w:pPr>
    </w:lvl>
    <w:lvl w:ilvl="4" w:tplc="B25C1E9A" w:tentative="1">
      <w:start w:val="1"/>
      <w:numFmt w:val="decimal"/>
      <w:lvlText w:val="%5."/>
      <w:lvlJc w:val="left"/>
      <w:pPr>
        <w:tabs>
          <w:tab w:val="num" w:pos="3600"/>
        </w:tabs>
        <w:ind w:left="3600" w:hanging="360"/>
      </w:pPr>
    </w:lvl>
    <w:lvl w:ilvl="5" w:tplc="60BA1C2E" w:tentative="1">
      <w:start w:val="1"/>
      <w:numFmt w:val="decimal"/>
      <w:lvlText w:val="%6."/>
      <w:lvlJc w:val="left"/>
      <w:pPr>
        <w:tabs>
          <w:tab w:val="num" w:pos="4320"/>
        </w:tabs>
        <w:ind w:left="4320" w:hanging="360"/>
      </w:pPr>
    </w:lvl>
    <w:lvl w:ilvl="6" w:tplc="68EEEEB4" w:tentative="1">
      <w:start w:val="1"/>
      <w:numFmt w:val="decimal"/>
      <w:lvlText w:val="%7."/>
      <w:lvlJc w:val="left"/>
      <w:pPr>
        <w:tabs>
          <w:tab w:val="num" w:pos="5040"/>
        </w:tabs>
        <w:ind w:left="5040" w:hanging="360"/>
      </w:pPr>
    </w:lvl>
    <w:lvl w:ilvl="7" w:tplc="2ADA6690" w:tentative="1">
      <w:start w:val="1"/>
      <w:numFmt w:val="decimal"/>
      <w:lvlText w:val="%8."/>
      <w:lvlJc w:val="left"/>
      <w:pPr>
        <w:tabs>
          <w:tab w:val="num" w:pos="5760"/>
        </w:tabs>
        <w:ind w:left="5760" w:hanging="360"/>
      </w:pPr>
    </w:lvl>
    <w:lvl w:ilvl="8" w:tplc="37202F8E" w:tentative="1">
      <w:start w:val="1"/>
      <w:numFmt w:val="decimal"/>
      <w:lvlText w:val="%9."/>
      <w:lvlJc w:val="left"/>
      <w:pPr>
        <w:tabs>
          <w:tab w:val="num" w:pos="6480"/>
        </w:tabs>
        <w:ind w:left="6480" w:hanging="360"/>
      </w:pPr>
    </w:lvl>
  </w:abstractNum>
  <w:abstractNum w:abstractNumId="9">
    <w:nsid w:val="18E65A2E"/>
    <w:multiLevelType w:val="hybridMultilevel"/>
    <w:tmpl w:val="2A1A6E30"/>
    <w:lvl w:ilvl="0" w:tplc="0426000F">
      <w:start w:val="1"/>
      <w:numFmt w:val="decimal"/>
      <w:lvlText w:val="%1."/>
      <w:lvlJc w:val="left"/>
      <w:pPr>
        <w:ind w:left="472" w:hanging="360"/>
      </w:pPr>
      <w:rPr>
        <w:rFonts w:hint="default"/>
      </w:rPr>
    </w:lvl>
    <w:lvl w:ilvl="1" w:tplc="04260003" w:tentative="1">
      <w:start w:val="1"/>
      <w:numFmt w:val="bullet"/>
      <w:lvlText w:val="o"/>
      <w:lvlJc w:val="left"/>
      <w:pPr>
        <w:ind w:left="1192" w:hanging="360"/>
      </w:pPr>
      <w:rPr>
        <w:rFonts w:ascii="Courier New" w:hAnsi="Courier New" w:cs="Courier New" w:hint="default"/>
      </w:rPr>
    </w:lvl>
    <w:lvl w:ilvl="2" w:tplc="04260005" w:tentative="1">
      <w:start w:val="1"/>
      <w:numFmt w:val="bullet"/>
      <w:lvlText w:val=""/>
      <w:lvlJc w:val="left"/>
      <w:pPr>
        <w:ind w:left="1912" w:hanging="360"/>
      </w:pPr>
      <w:rPr>
        <w:rFonts w:ascii="Wingdings" w:hAnsi="Wingdings" w:hint="default"/>
      </w:rPr>
    </w:lvl>
    <w:lvl w:ilvl="3" w:tplc="04260001" w:tentative="1">
      <w:start w:val="1"/>
      <w:numFmt w:val="bullet"/>
      <w:lvlText w:val=""/>
      <w:lvlJc w:val="left"/>
      <w:pPr>
        <w:ind w:left="2632" w:hanging="360"/>
      </w:pPr>
      <w:rPr>
        <w:rFonts w:ascii="Symbol" w:hAnsi="Symbol" w:hint="default"/>
      </w:rPr>
    </w:lvl>
    <w:lvl w:ilvl="4" w:tplc="04260003" w:tentative="1">
      <w:start w:val="1"/>
      <w:numFmt w:val="bullet"/>
      <w:lvlText w:val="o"/>
      <w:lvlJc w:val="left"/>
      <w:pPr>
        <w:ind w:left="3352" w:hanging="360"/>
      </w:pPr>
      <w:rPr>
        <w:rFonts w:ascii="Courier New" w:hAnsi="Courier New" w:cs="Courier New" w:hint="default"/>
      </w:rPr>
    </w:lvl>
    <w:lvl w:ilvl="5" w:tplc="04260005" w:tentative="1">
      <w:start w:val="1"/>
      <w:numFmt w:val="bullet"/>
      <w:lvlText w:val=""/>
      <w:lvlJc w:val="left"/>
      <w:pPr>
        <w:ind w:left="4072" w:hanging="360"/>
      </w:pPr>
      <w:rPr>
        <w:rFonts w:ascii="Wingdings" w:hAnsi="Wingdings" w:hint="default"/>
      </w:rPr>
    </w:lvl>
    <w:lvl w:ilvl="6" w:tplc="04260001" w:tentative="1">
      <w:start w:val="1"/>
      <w:numFmt w:val="bullet"/>
      <w:lvlText w:val=""/>
      <w:lvlJc w:val="left"/>
      <w:pPr>
        <w:ind w:left="4792" w:hanging="360"/>
      </w:pPr>
      <w:rPr>
        <w:rFonts w:ascii="Symbol" w:hAnsi="Symbol" w:hint="default"/>
      </w:rPr>
    </w:lvl>
    <w:lvl w:ilvl="7" w:tplc="04260003" w:tentative="1">
      <w:start w:val="1"/>
      <w:numFmt w:val="bullet"/>
      <w:lvlText w:val="o"/>
      <w:lvlJc w:val="left"/>
      <w:pPr>
        <w:ind w:left="5512" w:hanging="360"/>
      </w:pPr>
      <w:rPr>
        <w:rFonts w:ascii="Courier New" w:hAnsi="Courier New" w:cs="Courier New" w:hint="default"/>
      </w:rPr>
    </w:lvl>
    <w:lvl w:ilvl="8" w:tplc="04260005" w:tentative="1">
      <w:start w:val="1"/>
      <w:numFmt w:val="bullet"/>
      <w:lvlText w:val=""/>
      <w:lvlJc w:val="left"/>
      <w:pPr>
        <w:ind w:left="6232" w:hanging="360"/>
      </w:pPr>
      <w:rPr>
        <w:rFonts w:ascii="Wingdings" w:hAnsi="Wingdings" w:hint="default"/>
      </w:rPr>
    </w:lvl>
  </w:abstractNum>
  <w:abstractNum w:abstractNumId="10">
    <w:nsid w:val="26F9562C"/>
    <w:multiLevelType w:val="hybridMultilevel"/>
    <w:tmpl w:val="2B4EB4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1">
    <w:nsid w:val="28841370"/>
    <w:multiLevelType w:val="hybridMultilevel"/>
    <w:tmpl w:val="83605F0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28E64793"/>
    <w:multiLevelType w:val="hybridMultilevel"/>
    <w:tmpl w:val="7B085C68"/>
    <w:lvl w:ilvl="0" w:tplc="04260001">
      <w:start w:val="1"/>
      <w:numFmt w:val="bullet"/>
      <w:lvlText w:val=""/>
      <w:lvlJc w:val="left"/>
      <w:pPr>
        <w:ind w:left="776" w:hanging="360"/>
      </w:pPr>
      <w:rPr>
        <w:rFonts w:ascii="Symbol" w:hAnsi="Symbol"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13">
    <w:nsid w:val="2C4D44EF"/>
    <w:multiLevelType w:val="hybridMultilevel"/>
    <w:tmpl w:val="D0CE24CE"/>
    <w:lvl w:ilvl="0" w:tplc="C2584956">
      <w:start w:val="1"/>
      <w:numFmt w:val="decimal"/>
      <w:lvlText w:val="%1."/>
      <w:lvlJc w:val="left"/>
      <w:pPr>
        <w:ind w:left="2486"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4">
    <w:nsid w:val="3335276B"/>
    <w:multiLevelType w:val="hybridMultilevel"/>
    <w:tmpl w:val="D75C6108"/>
    <w:lvl w:ilvl="0" w:tplc="D5E40924">
      <w:start w:val="1"/>
      <w:numFmt w:val="decimal"/>
      <w:lvlText w:val="%1."/>
      <w:lvlJc w:val="left"/>
      <w:pPr>
        <w:tabs>
          <w:tab w:val="num" w:pos="720"/>
        </w:tabs>
        <w:ind w:left="720" w:hanging="360"/>
      </w:pPr>
    </w:lvl>
    <w:lvl w:ilvl="1" w:tplc="FDC287F0" w:tentative="1">
      <w:start w:val="1"/>
      <w:numFmt w:val="decimal"/>
      <w:lvlText w:val="%2."/>
      <w:lvlJc w:val="left"/>
      <w:pPr>
        <w:tabs>
          <w:tab w:val="num" w:pos="1440"/>
        </w:tabs>
        <w:ind w:left="1440" w:hanging="360"/>
      </w:pPr>
    </w:lvl>
    <w:lvl w:ilvl="2" w:tplc="62A0FAD8" w:tentative="1">
      <w:start w:val="1"/>
      <w:numFmt w:val="decimal"/>
      <w:lvlText w:val="%3."/>
      <w:lvlJc w:val="left"/>
      <w:pPr>
        <w:tabs>
          <w:tab w:val="num" w:pos="2160"/>
        </w:tabs>
        <w:ind w:left="2160" w:hanging="360"/>
      </w:pPr>
    </w:lvl>
    <w:lvl w:ilvl="3" w:tplc="CE2CF3BE" w:tentative="1">
      <w:start w:val="1"/>
      <w:numFmt w:val="decimal"/>
      <w:lvlText w:val="%4."/>
      <w:lvlJc w:val="left"/>
      <w:pPr>
        <w:tabs>
          <w:tab w:val="num" w:pos="2880"/>
        </w:tabs>
        <w:ind w:left="2880" w:hanging="360"/>
      </w:pPr>
    </w:lvl>
    <w:lvl w:ilvl="4" w:tplc="4E2421DE" w:tentative="1">
      <w:start w:val="1"/>
      <w:numFmt w:val="decimal"/>
      <w:lvlText w:val="%5."/>
      <w:lvlJc w:val="left"/>
      <w:pPr>
        <w:tabs>
          <w:tab w:val="num" w:pos="3600"/>
        </w:tabs>
        <w:ind w:left="3600" w:hanging="360"/>
      </w:pPr>
    </w:lvl>
    <w:lvl w:ilvl="5" w:tplc="9104ADC6" w:tentative="1">
      <w:start w:val="1"/>
      <w:numFmt w:val="decimal"/>
      <w:lvlText w:val="%6."/>
      <w:lvlJc w:val="left"/>
      <w:pPr>
        <w:tabs>
          <w:tab w:val="num" w:pos="4320"/>
        </w:tabs>
        <w:ind w:left="4320" w:hanging="360"/>
      </w:pPr>
    </w:lvl>
    <w:lvl w:ilvl="6" w:tplc="1BD4E9F0" w:tentative="1">
      <w:start w:val="1"/>
      <w:numFmt w:val="decimal"/>
      <w:lvlText w:val="%7."/>
      <w:lvlJc w:val="left"/>
      <w:pPr>
        <w:tabs>
          <w:tab w:val="num" w:pos="5040"/>
        </w:tabs>
        <w:ind w:left="5040" w:hanging="360"/>
      </w:pPr>
    </w:lvl>
    <w:lvl w:ilvl="7" w:tplc="2D940FBE" w:tentative="1">
      <w:start w:val="1"/>
      <w:numFmt w:val="decimal"/>
      <w:lvlText w:val="%8."/>
      <w:lvlJc w:val="left"/>
      <w:pPr>
        <w:tabs>
          <w:tab w:val="num" w:pos="5760"/>
        </w:tabs>
        <w:ind w:left="5760" w:hanging="360"/>
      </w:pPr>
    </w:lvl>
    <w:lvl w:ilvl="8" w:tplc="5198C55A" w:tentative="1">
      <w:start w:val="1"/>
      <w:numFmt w:val="decimal"/>
      <w:lvlText w:val="%9."/>
      <w:lvlJc w:val="left"/>
      <w:pPr>
        <w:tabs>
          <w:tab w:val="num" w:pos="6480"/>
        </w:tabs>
        <w:ind w:left="6480" w:hanging="360"/>
      </w:pPr>
    </w:lvl>
  </w:abstractNum>
  <w:abstractNum w:abstractNumId="15">
    <w:nsid w:val="3CC6274D"/>
    <w:multiLevelType w:val="hybridMultilevel"/>
    <w:tmpl w:val="E228CD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D232A4A"/>
    <w:multiLevelType w:val="hybridMultilevel"/>
    <w:tmpl w:val="A91AFEFA"/>
    <w:lvl w:ilvl="0" w:tplc="77403BB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7">
    <w:nsid w:val="471A63A2"/>
    <w:multiLevelType w:val="hybridMultilevel"/>
    <w:tmpl w:val="32D2EE4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nsid w:val="47D14FCF"/>
    <w:multiLevelType w:val="hybridMultilevel"/>
    <w:tmpl w:val="EE8E44DE"/>
    <w:lvl w:ilvl="0" w:tplc="E870B7F6">
      <w:start w:val="1"/>
      <w:numFmt w:val="decimal"/>
      <w:lvlText w:val="%1)"/>
      <w:lvlJc w:val="left"/>
      <w:pPr>
        <w:ind w:left="419" w:hanging="360"/>
      </w:pPr>
      <w:rPr>
        <w:rFonts w:hint="default"/>
      </w:rPr>
    </w:lvl>
    <w:lvl w:ilvl="1" w:tplc="04260019" w:tentative="1">
      <w:start w:val="1"/>
      <w:numFmt w:val="lowerLetter"/>
      <w:lvlText w:val="%2."/>
      <w:lvlJc w:val="left"/>
      <w:pPr>
        <w:ind w:left="1139" w:hanging="360"/>
      </w:pPr>
    </w:lvl>
    <w:lvl w:ilvl="2" w:tplc="0426001B" w:tentative="1">
      <w:start w:val="1"/>
      <w:numFmt w:val="lowerRoman"/>
      <w:lvlText w:val="%3."/>
      <w:lvlJc w:val="right"/>
      <w:pPr>
        <w:ind w:left="1859" w:hanging="180"/>
      </w:pPr>
    </w:lvl>
    <w:lvl w:ilvl="3" w:tplc="0426000F" w:tentative="1">
      <w:start w:val="1"/>
      <w:numFmt w:val="decimal"/>
      <w:lvlText w:val="%4."/>
      <w:lvlJc w:val="left"/>
      <w:pPr>
        <w:ind w:left="2579" w:hanging="360"/>
      </w:pPr>
    </w:lvl>
    <w:lvl w:ilvl="4" w:tplc="04260019" w:tentative="1">
      <w:start w:val="1"/>
      <w:numFmt w:val="lowerLetter"/>
      <w:lvlText w:val="%5."/>
      <w:lvlJc w:val="left"/>
      <w:pPr>
        <w:ind w:left="3299" w:hanging="360"/>
      </w:pPr>
    </w:lvl>
    <w:lvl w:ilvl="5" w:tplc="0426001B" w:tentative="1">
      <w:start w:val="1"/>
      <w:numFmt w:val="lowerRoman"/>
      <w:lvlText w:val="%6."/>
      <w:lvlJc w:val="right"/>
      <w:pPr>
        <w:ind w:left="4019" w:hanging="180"/>
      </w:pPr>
    </w:lvl>
    <w:lvl w:ilvl="6" w:tplc="0426000F" w:tentative="1">
      <w:start w:val="1"/>
      <w:numFmt w:val="decimal"/>
      <w:lvlText w:val="%7."/>
      <w:lvlJc w:val="left"/>
      <w:pPr>
        <w:ind w:left="4739" w:hanging="360"/>
      </w:pPr>
    </w:lvl>
    <w:lvl w:ilvl="7" w:tplc="04260019" w:tentative="1">
      <w:start w:val="1"/>
      <w:numFmt w:val="lowerLetter"/>
      <w:lvlText w:val="%8."/>
      <w:lvlJc w:val="left"/>
      <w:pPr>
        <w:ind w:left="5459" w:hanging="360"/>
      </w:pPr>
    </w:lvl>
    <w:lvl w:ilvl="8" w:tplc="0426001B" w:tentative="1">
      <w:start w:val="1"/>
      <w:numFmt w:val="lowerRoman"/>
      <w:lvlText w:val="%9."/>
      <w:lvlJc w:val="right"/>
      <w:pPr>
        <w:ind w:left="6179" w:hanging="180"/>
      </w:pPr>
    </w:lvl>
  </w:abstractNum>
  <w:abstractNum w:abstractNumId="19">
    <w:nsid w:val="4813344A"/>
    <w:multiLevelType w:val="hybridMultilevel"/>
    <w:tmpl w:val="141CCC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49DE1323"/>
    <w:multiLevelType w:val="hybridMultilevel"/>
    <w:tmpl w:val="0FB4E662"/>
    <w:lvl w:ilvl="0" w:tplc="01D0C2B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BB65BF1"/>
    <w:multiLevelType w:val="hybridMultilevel"/>
    <w:tmpl w:val="080CF14A"/>
    <w:lvl w:ilvl="0" w:tplc="3AECF566">
      <w:start w:val="1"/>
      <w:numFmt w:val="decimal"/>
      <w:lvlText w:val="%1."/>
      <w:lvlJc w:val="left"/>
      <w:pPr>
        <w:tabs>
          <w:tab w:val="num" w:pos="720"/>
        </w:tabs>
        <w:ind w:left="720" w:hanging="360"/>
      </w:pPr>
    </w:lvl>
    <w:lvl w:ilvl="1" w:tplc="13B68A20" w:tentative="1">
      <w:start w:val="1"/>
      <w:numFmt w:val="decimal"/>
      <w:lvlText w:val="%2."/>
      <w:lvlJc w:val="left"/>
      <w:pPr>
        <w:tabs>
          <w:tab w:val="num" w:pos="1440"/>
        </w:tabs>
        <w:ind w:left="1440" w:hanging="360"/>
      </w:pPr>
    </w:lvl>
    <w:lvl w:ilvl="2" w:tplc="82C8907C" w:tentative="1">
      <w:start w:val="1"/>
      <w:numFmt w:val="decimal"/>
      <w:lvlText w:val="%3."/>
      <w:lvlJc w:val="left"/>
      <w:pPr>
        <w:tabs>
          <w:tab w:val="num" w:pos="2160"/>
        </w:tabs>
        <w:ind w:left="2160" w:hanging="360"/>
      </w:pPr>
    </w:lvl>
    <w:lvl w:ilvl="3" w:tplc="4DB6C4F0" w:tentative="1">
      <w:start w:val="1"/>
      <w:numFmt w:val="decimal"/>
      <w:lvlText w:val="%4."/>
      <w:lvlJc w:val="left"/>
      <w:pPr>
        <w:tabs>
          <w:tab w:val="num" w:pos="2880"/>
        </w:tabs>
        <w:ind w:left="2880" w:hanging="360"/>
      </w:pPr>
    </w:lvl>
    <w:lvl w:ilvl="4" w:tplc="B20E31F0" w:tentative="1">
      <w:start w:val="1"/>
      <w:numFmt w:val="decimal"/>
      <w:lvlText w:val="%5."/>
      <w:lvlJc w:val="left"/>
      <w:pPr>
        <w:tabs>
          <w:tab w:val="num" w:pos="3600"/>
        </w:tabs>
        <w:ind w:left="3600" w:hanging="360"/>
      </w:pPr>
    </w:lvl>
    <w:lvl w:ilvl="5" w:tplc="29FAC48E" w:tentative="1">
      <w:start w:val="1"/>
      <w:numFmt w:val="decimal"/>
      <w:lvlText w:val="%6."/>
      <w:lvlJc w:val="left"/>
      <w:pPr>
        <w:tabs>
          <w:tab w:val="num" w:pos="4320"/>
        </w:tabs>
        <w:ind w:left="4320" w:hanging="360"/>
      </w:pPr>
    </w:lvl>
    <w:lvl w:ilvl="6" w:tplc="1B0CFCF4" w:tentative="1">
      <w:start w:val="1"/>
      <w:numFmt w:val="decimal"/>
      <w:lvlText w:val="%7."/>
      <w:lvlJc w:val="left"/>
      <w:pPr>
        <w:tabs>
          <w:tab w:val="num" w:pos="5040"/>
        </w:tabs>
        <w:ind w:left="5040" w:hanging="360"/>
      </w:pPr>
    </w:lvl>
    <w:lvl w:ilvl="7" w:tplc="EB2238FA" w:tentative="1">
      <w:start w:val="1"/>
      <w:numFmt w:val="decimal"/>
      <w:lvlText w:val="%8."/>
      <w:lvlJc w:val="left"/>
      <w:pPr>
        <w:tabs>
          <w:tab w:val="num" w:pos="5760"/>
        </w:tabs>
        <w:ind w:left="5760" w:hanging="360"/>
      </w:pPr>
    </w:lvl>
    <w:lvl w:ilvl="8" w:tplc="581E0862" w:tentative="1">
      <w:start w:val="1"/>
      <w:numFmt w:val="decimal"/>
      <w:lvlText w:val="%9."/>
      <w:lvlJc w:val="left"/>
      <w:pPr>
        <w:tabs>
          <w:tab w:val="num" w:pos="6480"/>
        </w:tabs>
        <w:ind w:left="6480" w:hanging="360"/>
      </w:pPr>
    </w:lvl>
  </w:abstractNum>
  <w:abstractNum w:abstractNumId="22">
    <w:nsid w:val="4F68063E"/>
    <w:multiLevelType w:val="hybridMultilevel"/>
    <w:tmpl w:val="65B6733C"/>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7966275"/>
    <w:multiLevelType w:val="hybridMultilevel"/>
    <w:tmpl w:val="C2CA70C6"/>
    <w:lvl w:ilvl="0" w:tplc="F83CBF7A">
      <w:start w:val="1"/>
      <w:numFmt w:val="bullet"/>
      <w:lvlText w:val="–"/>
      <w:lvlJc w:val="left"/>
      <w:pPr>
        <w:tabs>
          <w:tab w:val="num" w:pos="720"/>
        </w:tabs>
        <w:ind w:left="720" w:hanging="360"/>
      </w:pPr>
      <w:rPr>
        <w:rFonts w:ascii="Arial" w:hAnsi="Arial" w:hint="default"/>
      </w:rPr>
    </w:lvl>
    <w:lvl w:ilvl="1" w:tplc="1E3086C8">
      <w:start w:val="1"/>
      <w:numFmt w:val="bullet"/>
      <w:lvlText w:val="–"/>
      <w:lvlJc w:val="left"/>
      <w:pPr>
        <w:tabs>
          <w:tab w:val="num" w:pos="1440"/>
        </w:tabs>
        <w:ind w:left="1440" w:hanging="360"/>
      </w:pPr>
      <w:rPr>
        <w:rFonts w:ascii="Arial" w:hAnsi="Arial" w:hint="default"/>
      </w:rPr>
    </w:lvl>
    <w:lvl w:ilvl="2" w:tplc="05B0AFDE" w:tentative="1">
      <w:start w:val="1"/>
      <w:numFmt w:val="bullet"/>
      <w:lvlText w:val="–"/>
      <w:lvlJc w:val="left"/>
      <w:pPr>
        <w:tabs>
          <w:tab w:val="num" w:pos="2160"/>
        </w:tabs>
        <w:ind w:left="2160" w:hanging="360"/>
      </w:pPr>
      <w:rPr>
        <w:rFonts w:ascii="Arial" w:hAnsi="Arial" w:hint="default"/>
      </w:rPr>
    </w:lvl>
    <w:lvl w:ilvl="3" w:tplc="6C7EAA6C" w:tentative="1">
      <w:start w:val="1"/>
      <w:numFmt w:val="bullet"/>
      <w:lvlText w:val="–"/>
      <w:lvlJc w:val="left"/>
      <w:pPr>
        <w:tabs>
          <w:tab w:val="num" w:pos="2880"/>
        </w:tabs>
        <w:ind w:left="2880" w:hanging="360"/>
      </w:pPr>
      <w:rPr>
        <w:rFonts w:ascii="Arial" w:hAnsi="Arial" w:hint="default"/>
      </w:rPr>
    </w:lvl>
    <w:lvl w:ilvl="4" w:tplc="7C88E642" w:tentative="1">
      <w:start w:val="1"/>
      <w:numFmt w:val="bullet"/>
      <w:lvlText w:val="–"/>
      <w:lvlJc w:val="left"/>
      <w:pPr>
        <w:tabs>
          <w:tab w:val="num" w:pos="3600"/>
        </w:tabs>
        <w:ind w:left="3600" w:hanging="360"/>
      </w:pPr>
      <w:rPr>
        <w:rFonts w:ascii="Arial" w:hAnsi="Arial" w:hint="default"/>
      </w:rPr>
    </w:lvl>
    <w:lvl w:ilvl="5" w:tplc="1BB679D4" w:tentative="1">
      <w:start w:val="1"/>
      <w:numFmt w:val="bullet"/>
      <w:lvlText w:val="–"/>
      <w:lvlJc w:val="left"/>
      <w:pPr>
        <w:tabs>
          <w:tab w:val="num" w:pos="4320"/>
        </w:tabs>
        <w:ind w:left="4320" w:hanging="360"/>
      </w:pPr>
      <w:rPr>
        <w:rFonts w:ascii="Arial" w:hAnsi="Arial" w:hint="default"/>
      </w:rPr>
    </w:lvl>
    <w:lvl w:ilvl="6" w:tplc="4EB87ABE" w:tentative="1">
      <w:start w:val="1"/>
      <w:numFmt w:val="bullet"/>
      <w:lvlText w:val="–"/>
      <w:lvlJc w:val="left"/>
      <w:pPr>
        <w:tabs>
          <w:tab w:val="num" w:pos="5040"/>
        </w:tabs>
        <w:ind w:left="5040" w:hanging="360"/>
      </w:pPr>
      <w:rPr>
        <w:rFonts w:ascii="Arial" w:hAnsi="Arial" w:hint="default"/>
      </w:rPr>
    </w:lvl>
    <w:lvl w:ilvl="7" w:tplc="552AB12A" w:tentative="1">
      <w:start w:val="1"/>
      <w:numFmt w:val="bullet"/>
      <w:lvlText w:val="–"/>
      <w:lvlJc w:val="left"/>
      <w:pPr>
        <w:tabs>
          <w:tab w:val="num" w:pos="5760"/>
        </w:tabs>
        <w:ind w:left="5760" w:hanging="360"/>
      </w:pPr>
      <w:rPr>
        <w:rFonts w:ascii="Arial" w:hAnsi="Arial" w:hint="default"/>
      </w:rPr>
    </w:lvl>
    <w:lvl w:ilvl="8" w:tplc="4F806B72" w:tentative="1">
      <w:start w:val="1"/>
      <w:numFmt w:val="bullet"/>
      <w:lvlText w:val="–"/>
      <w:lvlJc w:val="left"/>
      <w:pPr>
        <w:tabs>
          <w:tab w:val="num" w:pos="6480"/>
        </w:tabs>
        <w:ind w:left="6480" w:hanging="360"/>
      </w:pPr>
      <w:rPr>
        <w:rFonts w:ascii="Arial" w:hAnsi="Arial" w:hint="default"/>
      </w:rPr>
    </w:lvl>
  </w:abstractNum>
  <w:abstractNum w:abstractNumId="24">
    <w:nsid w:val="62D96EBA"/>
    <w:multiLevelType w:val="hybridMultilevel"/>
    <w:tmpl w:val="83605F0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654D0164"/>
    <w:multiLevelType w:val="hybridMultilevel"/>
    <w:tmpl w:val="3BE2AEE4"/>
    <w:lvl w:ilvl="0" w:tplc="575CB752">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6">
    <w:nsid w:val="66481984"/>
    <w:multiLevelType w:val="multilevel"/>
    <w:tmpl w:val="A328C926"/>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6BDC136B"/>
    <w:multiLevelType w:val="hybridMultilevel"/>
    <w:tmpl w:val="69963FAA"/>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64C1A82"/>
    <w:multiLevelType w:val="hybridMultilevel"/>
    <w:tmpl w:val="63A8BF54"/>
    <w:lvl w:ilvl="0" w:tplc="04260005">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29">
    <w:nsid w:val="7A013CD6"/>
    <w:multiLevelType w:val="hybridMultilevel"/>
    <w:tmpl w:val="2B26D2C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E392FCE"/>
    <w:multiLevelType w:val="hybridMultilevel"/>
    <w:tmpl w:val="22CC33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FF1179E"/>
    <w:multiLevelType w:val="hybridMultilevel"/>
    <w:tmpl w:val="575A8B3C"/>
    <w:lvl w:ilvl="0" w:tplc="28A0E732">
      <w:start w:val="1"/>
      <w:numFmt w:val="lowerLetter"/>
      <w:lvlText w:val="%1)"/>
      <w:lvlJc w:val="left"/>
      <w:pPr>
        <w:tabs>
          <w:tab w:val="num" w:pos="502"/>
        </w:tabs>
        <w:ind w:left="502" w:hanging="360"/>
      </w:pPr>
    </w:lvl>
    <w:lvl w:ilvl="1" w:tplc="14DA6B04" w:tentative="1">
      <w:start w:val="1"/>
      <w:numFmt w:val="lowerLetter"/>
      <w:lvlText w:val="%2)"/>
      <w:lvlJc w:val="left"/>
      <w:pPr>
        <w:tabs>
          <w:tab w:val="num" w:pos="1222"/>
        </w:tabs>
        <w:ind w:left="1222" w:hanging="360"/>
      </w:pPr>
    </w:lvl>
    <w:lvl w:ilvl="2" w:tplc="EEEED3CA" w:tentative="1">
      <w:start w:val="1"/>
      <w:numFmt w:val="lowerLetter"/>
      <w:lvlText w:val="%3)"/>
      <w:lvlJc w:val="left"/>
      <w:pPr>
        <w:tabs>
          <w:tab w:val="num" w:pos="1942"/>
        </w:tabs>
        <w:ind w:left="1942" w:hanging="360"/>
      </w:pPr>
    </w:lvl>
    <w:lvl w:ilvl="3" w:tplc="9334BC42" w:tentative="1">
      <w:start w:val="1"/>
      <w:numFmt w:val="lowerLetter"/>
      <w:lvlText w:val="%4)"/>
      <w:lvlJc w:val="left"/>
      <w:pPr>
        <w:tabs>
          <w:tab w:val="num" w:pos="2662"/>
        </w:tabs>
        <w:ind w:left="2662" w:hanging="360"/>
      </w:pPr>
    </w:lvl>
    <w:lvl w:ilvl="4" w:tplc="DD801E0E" w:tentative="1">
      <w:start w:val="1"/>
      <w:numFmt w:val="lowerLetter"/>
      <w:lvlText w:val="%5)"/>
      <w:lvlJc w:val="left"/>
      <w:pPr>
        <w:tabs>
          <w:tab w:val="num" w:pos="3382"/>
        </w:tabs>
        <w:ind w:left="3382" w:hanging="360"/>
      </w:pPr>
    </w:lvl>
    <w:lvl w:ilvl="5" w:tplc="70283F84" w:tentative="1">
      <w:start w:val="1"/>
      <w:numFmt w:val="lowerLetter"/>
      <w:lvlText w:val="%6)"/>
      <w:lvlJc w:val="left"/>
      <w:pPr>
        <w:tabs>
          <w:tab w:val="num" w:pos="4102"/>
        </w:tabs>
        <w:ind w:left="4102" w:hanging="360"/>
      </w:pPr>
    </w:lvl>
    <w:lvl w:ilvl="6" w:tplc="1B085900" w:tentative="1">
      <w:start w:val="1"/>
      <w:numFmt w:val="lowerLetter"/>
      <w:lvlText w:val="%7)"/>
      <w:lvlJc w:val="left"/>
      <w:pPr>
        <w:tabs>
          <w:tab w:val="num" w:pos="4822"/>
        </w:tabs>
        <w:ind w:left="4822" w:hanging="360"/>
      </w:pPr>
    </w:lvl>
    <w:lvl w:ilvl="7" w:tplc="D888786E" w:tentative="1">
      <w:start w:val="1"/>
      <w:numFmt w:val="lowerLetter"/>
      <w:lvlText w:val="%8)"/>
      <w:lvlJc w:val="left"/>
      <w:pPr>
        <w:tabs>
          <w:tab w:val="num" w:pos="5542"/>
        </w:tabs>
        <w:ind w:left="5542" w:hanging="360"/>
      </w:pPr>
    </w:lvl>
    <w:lvl w:ilvl="8" w:tplc="B6741100" w:tentative="1">
      <w:start w:val="1"/>
      <w:numFmt w:val="lowerLetter"/>
      <w:lvlText w:val="%9)"/>
      <w:lvlJc w:val="left"/>
      <w:pPr>
        <w:tabs>
          <w:tab w:val="num" w:pos="6262"/>
        </w:tabs>
        <w:ind w:left="6262" w:hanging="360"/>
      </w:pPr>
    </w:lvl>
  </w:abstractNum>
  <w:num w:numId="1">
    <w:abstractNumId w:val="9"/>
  </w:num>
  <w:num w:numId="2">
    <w:abstractNumId w:val="15"/>
  </w:num>
  <w:num w:numId="3">
    <w:abstractNumId w:val="18"/>
  </w:num>
  <w:num w:numId="4">
    <w:abstractNumId w:val="3"/>
  </w:num>
  <w:num w:numId="5">
    <w:abstractNumId w:val="2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0"/>
  </w:num>
  <w:num w:numId="9">
    <w:abstractNumId w:val="13"/>
  </w:num>
  <w:num w:numId="10">
    <w:abstractNumId w:val="8"/>
  </w:num>
  <w:num w:numId="11">
    <w:abstractNumId w:val="21"/>
  </w:num>
  <w:num w:numId="12">
    <w:abstractNumId w:val="14"/>
  </w:num>
  <w:num w:numId="13">
    <w:abstractNumId w:val="5"/>
  </w:num>
  <w:num w:numId="14">
    <w:abstractNumId w:val="31"/>
  </w:num>
  <w:num w:numId="15">
    <w:abstractNumId w:val="2"/>
  </w:num>
  <w:num w:numId="16">
    <w:abstractNumId w:val="17"/>
  </w:num>
  <w:num w:numId="17">
    <w:abstractNumId w:val="10"/>
  </w:num>
  <w:num w:numId="18">
    <w:abstractNumId w:val="7"/>
  </w:num>
  <w:num w:numId="19">
    <w:abstractNumId w:val="29"/>
  </w:num>
  <w:num w:numId="20">
    <w:abstractNumId w:val="26"/>
  </w:num>
  <w:num w:numId="21">
    <w:abstractNumId w:val="4"/>
  </w:num>
  <w:num w:numId="22">
    <w:abstractNumId w:val="20"/>
  </w:num>
  <w:num w:numId="23">
    <w:abstractNumId w:val="27"/>
  </w:num>
  <w:num w:numId="24">
    <w:abstractNumId w:val="6"/>
  </w:num>
  <w:num w:numId="25">
    <w:abstractNumId w:val="22"/>
  </w:num>
  <w:num w:numId="26">
    <w:abstractNumId w:val="28"/>
  </w:num>
  <w:num w:numId="27">
    <w:abstractNumId w:val="1"/>
  </w:num>
  <w:num w:numId="28">
    <w:abstractNumId w:val="24"/>
  </w:num>
  <w:num w:numId="29">
    <w:abstractNumId w:val="11"/>
  </w:num>
  <w:num w:numId="30">
    <w:abstractNumId w:val="23"/>
  </w:num>
  <w:num w:numId="31">
    <w:abstractNumId w:val="12"/>
  </w:num>
  <w:num w:numId="32">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vetlana Skangale">
    <w15:presenceInfo w15:providerId="AD" w15:userId="S-1-5-21-726009312-661202353-3319233339-1220"/>
  </w15:person>
  <w15:person w15:author="user">
    <w15:presenceInfo w15:providerId="None" w15:userId="user"/>
  </w15:person>
  <w15:person w15:author="Marta M">
    <w15:presenceInfo w15:providerId="AD" w15:userId="S-1-5-21-726009312-661202353-3319233339-1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1527"/>
    <w:rsid w:val="00001C51"/>
    <w:rsid w:val="00003F9D"/>
    <w:rsid w:val="00011A9A"/>
    <w:rsid w:val="00012484"/>
    <w:rsid w:val="00015F3E"/>
    <w:rsid w:val="000174B8"/>
    <w:rsid w:val="00017F7C"/>
    <w:rsid w:val="0002063B"/>
    <w:rsid w:val="00021226"/>
    <w:rsid w:val="000254D5"/>
    <w:rsid w:val="00026A4F"/>
    <w:rsid w:val="00030772"/>
    <w:rsid w:val="00034F22"/>
    <w:rsid w:val="000364BD"/>
    <w:rsid w:val="0003669E"/>
    <w:rsid w:val="000374EC"/>
    <w:rsid w:val="00042085"/>
    <w:rsid w:val="00043E76"/>
    <w:rsid w:val="00061E00"/>
    <w:rsid w:val="000629A1"/>
    <w:rsid w:val="00062A74"/>
    <w:rsid w:val="00064049"/>
    <w:rsid w:val="000673D1"/>
    <w:rsid w:val="000701D8"/>
    <w:rsid w:val="000733C6"/>
    <w:rsid w:val="00074416"/>
    <w:rsid w:val="00076D3D"/>
    <w:rsid w:val="00081CB1"/>
    <w:rsid w:val="00084B06"/>
    <w:rsid w:val="00090F47"/>
    <w:rsid w:val="000934A6"/>
    <w:rsid w:val="00093E77"/>
    <w:rsid w:val="00094C7B"/>
    <w:rsid w:val="000A00AE"/>
    <w:rsid w:val="000A1C98"/>
    <w:rsid w:val="000A2E0B"/>
    <w:rsid w:val="000A31FE"/>
    <w:rsid w:val="000A343C"/>
    <w:rsid w:val="000A3628"/>
    <w:rsid w:val="000A3802"/>
    <w:rsid w:val="000A3B00"/>
    <w:rsid w:val="000A4297"/>
    <w:rsid w:val="000A55C6"/>
    <w:rsid w:val="000A6D5C"/>
    <w:rsid w:val="000B0CC4"/>
    <w:rsid w:val="000B1A76"/>
    <w:rsid w:val="000C1388"/>
    <w:rsid w:val="000C5017"/>
    <w:rsid w:val="000C763F"/>
    <w:rsid w:val="000D0D57"/>
    <w:rsid w:val="000D0D66"/>
    <w:rsid w:val="000D13A6"/>
    <w:rsid w:val="000D252F"/>
    <w:rsid w:val="000E1C90"/>
    <w:rsid w:val="000E31DD"/>
    <w:rsid w:val="000E44AB"/>
    <w:rsid w:val="000F32F2"/>
    <w:rsid w:val="000F4467"/>
    <w:rsid w:val="000F44F9"/>
    <w:rsid w:val="000F4D08"/>
    <w:rsid w:val="000F4FDC"/>
    <w:rsid w:val="000F6780"/>
    <w:rsid w:val="000F67C5"/>
    <w:rsid w:val="000F6B91"/>
    <w:rsid w:val="00100BCC"/>
    <w:rsid w:val="00103982"/>
    <w:rsid w:val="00106BF5"/>
    <w:rsid w:val="00110F11"/>
    <w:rsid w:val="001129E5"/>
    <w:rsid w:val="00116539"/>
    <w:rsid w:val="0011656C"/>
    <w:rsid w:val="001173B4"/>
    <w:rsid w:val="00117946"/>
    <w:rsid w:val="00121ED8"/>
    <w:rsid w:val="00122ADF"/>
    <w:rsid w:val="00122B6A"/>
    <w:rsid w:val="0012397E"/>
    <w:rsid w:val="001250CC"/>
    <w:rsid w:val="00125FC3"/>
    <w:rsid w:val="00134757"/>
    <w:rsid w:val="001375B3"/>
    <w:rsid w:val="0014091D"/>
    <w:rsid w:val="00142604"/>
    <w:rsid w:val="00145066"/>
    <w:rsid w:val="0015248D"/>
    <w:rsid w:val="00152F99"/>
    <w:rsid w:val="001616B6"/>
    <w:rsid w:val="00161D80"/>
    <w:rsid w:val="0016261E"/>
    <w:rsid w:val="00162BBD"/>
    <w:rsid w:val="00166131"/>
    <w:rsid w:val="00173930"/>
    <w:rsid w:val="00176A14"/>
    <w:rsid w:val="00176BCF"/>
    <w:rsid w:val="0018031E"/>
    <w:rsid w:val="001832DD"/>
    <w:rsid w:val="001833A5"/>
    <w:rsid w:val="00183E8F"/>
    <w:rsid w:val="0019346F"/>
    <w:rsid w:val="00197714"/>
    <w:rsid w:val="001A3AC0"/>
    <w:rsid w:val="001B0682"/>
    <w:rsid w:val="001B0D8B"/>
    <w:rsid w:val="001B308B"/>
    <w:rsid w:val="001B3532"/>
    <w:rsid w:val="001B50C3"/>
    <w:rsid w:val="001C31B4"/>
    <w:rsid w:val="001C40F0"/>
    <w:rsid w:val="001C6E28"/>
    <w:rsid w:val="001C79A6"/>
    <w:rsid w:val="001D5EDA"/>
    <w:rsid w:val="001D601E"/>
    <w:rsid w:val="001D7BA6"/>
    <w:rsid w:val="001E0F1D"/>
    <w:rsid w:val="001E2A40"/>
    <w:rsid w:val="001E5679"/>
    <w:rsid w:val="001E62C5"/>
    <w:rsid w:val="001F13DB"/>
    <w:rsid w:val="001F1E2F"/>
    <w:rsid w:val="001F3F12"/>
    <w:rsid w:val="001F6416"/>
    <w:rsid w:val="00203467"/>
    <w:rsid w:val="002055D1"/>
    <w:rsid w:val="00213F8A"/>
    <w:rsid w:val="00216AC2"/>
    <w:rsid w:val="0022150D"/>
    <w:rsid w:val="0022234B"/>
    <w:rsid w:val="002223A9"/>
    <w:rsid w:val="00224A8C"/>
    <w:rsid w:val="00224FC7"/>
    <w:rsid w:val="00226432"/>
    <w:rsid w:val="00226448"/>
    <w:rsid w:val="00227783"/>
    <w:rsid w:val="0023353F"/>
    <w:rsid w:val="00234FD4"/>
    <w:rsid w:val="00235BEF"/>
    <w:rsid w:val="0024484F"/>
    <w:rsid w:val="002452F5"/>
    <w:rsid w:val="00245EF8"/>
    <w:rsid w:val="0024645D"/>
    <w:rsid w:val="00250139"/>
    <w:rsid w:val="00250E65"/>
    <w:rsid w:val="00252FC4"/>
    <w:rsid w:val="002562CA"/>
    <w:rsid w:val="00261C6C"/>
    <w:rsid w:val="002701D4"/>
    <w:rsid w:val="002709DF"/>
    <w:rsid w:val="0027228A"/>
    <w:rsid w:val="0028005D"/>
    <w:rsid w:val="00283354"/>
    <w:rsid w:val="00283F2E"/>
    <w:rsid w:val="00285952"/>
    <w:rsid w:val="00290CDA"/>
    <w:rsid w:val="002935A9"/>
    <w:rsid w:val="00293805"/>
    <w:rsid w:val="00294639"/>
    <w:rsid w:val="00297411"/>
    <w:rsid w:val="00297545"/>
    <w:rsid w:val="002A2131"/>
    <w:rsid w:val="002A629B"/>
    <w:rsid w:val="002A63E9"/>
    <w:rsid w:val="002B0712"/>
    <w:rsid w:val="002B1748"/>
    <w:rsid w:val="002B1835"/>
    <w:rsid w:val="002B19DB"/>
    <w:rsid w:val="002B4F52"/>
    <w:rsid w:val="002B5D75"/>
    <w:rsid w:val="002B64C7"/>
    <w:rsid w:val="002C03B8"/>
    <w:rsid w:val="002C59EB"/>
    <w:rsid w:val="002C5DEF"/>
    <w:rsid w:val="002D0444"/>
    <w:rsid w:val="002D13FC"/>
    <w:rsid w:val="002D16B4"/>
    <w:rsid w:val="002D6CC9"/>
    <w:rsid w:val="002E2442"/>
    <w:rsid w:val="002E7F23"/>
    <w:rsid w:val="002F0B2C"/>
    <w:rsid w:val="002F384E"/>
    <w:rsid w:val="002F68A0"/>
    <w:rsid w:val="002F6B55"/>
    <w:rsid w:val="002F7D16"/>
    <w:rsid w:val="00301217"/>
    <w:rsid w:val="00304563"/>
    <w:rsid w:val="00307D69"/>
    <w:rsid w:val="00307F21"/>
    <w:rsid w:val="003108DF"/>
    <w:rsid w:val="00312DC7"/>
    <w:rsid w:val="00313FC1"/>
    <w:rsid w:val="003141FE"/>
    <w:rsid w:val="0032034C"/>
    <w:rsid w:val="003238E0"/>
    <w:rsid w:val="0032662F"/>
    <w:rsid w:val="003310CF"/>
    <w:rsid w:val="00331482"/>
    <w:rsid w:val="00331550"/>
    <w:rsid w:val="00332430"/>
    <w:rsid w:val="00335A14"/>
    <w:rsid w:val="0033766D"/>
    <w:rsid w:val="00340BC7"/>
    <w:rsid w:val="00340E07"/>
    <w:rsid w:val="00341AC1"/>
    <w:rsid w:val="00343262"/>
    <w:rsid w:val="00346FEC"/>
    <w:rsid w:val="00353418"/>
    <w:rsid w:val="00354A78"/>
    <w:rsid w:val="00355091"/>
    <w:rsid w:val="00355238"/>
    <w:rsid w:val="00364AD6"/>
    <w:rsid w:val="00364FD6"/>
    <w:rsid w:val="00365064"/>
    <w:rsid w:val="00371B00"/>
    <w:rsid w:val="0037276C"/>
    <w:rsid w:val="00382C4C"/>
    <w:rsid w:val="00387879"/>
    <w:rsid w:val="00392389"/>
    <w:rsid w:val="00392A7B"/>
    <w:rsid w:val="00393441"/>
    <w:rsid w:val="003A1868"/>
    <w:rsid w:val="003A18B0"/>
    <w:rsid w:val="003A4265"/>
    <w:rsid w:val="003A59EF"/>
    <w:rsid w:val="003B032B"/>
    <w:rsid w:val="003B307D"/>
    <w:rsid w:val="003B45AD"/>
    <w:rsid w:val="003B566A"/>
    <w:rsid w:val="003B60E3"/>
    <w:rsid w:val="003B65D7"/>
    <w:rsid w:val="003C193E"/>
    <w:rsid w:val="003C3479"/>
    <w:rsid w:val="003C3697"/>
    <w:rsid w:val="003C49CE"/>
    <w:rsid w:val="003C4A67"/>
    <w:rsid w:val="003C716D"/>
    <w:rsid w:val="003D397A"/>
    <w:rsid w:val="003D3A43"/>
    <w:rsid w:val="003D4441"/>
    <w:rsid w:val="003D6320"/>
    <w:rsid w:val="003F192C"/>
    <w:rsid w:val="003F3DCD"/>
    <w:rsid w:val="003F5CAC"/>
    <w:rsid w:val="003F5FB0"/>
    <w:rsid w:val="00405B52"/>
    <w:rsid w:val="004073BE"/>
    <w:rsid w:val="004108E3"/>
    <w:rsid w:val="00414B1F"/>
    <w:rsid w:val="00415846"/>
    <w:rsid w:val="00415C91"/>
    <w:rsid w:val="0041687D"/>
    <w:rsid w:val="00416FC4"/>
    <w:rsid w:val="00417800"/>
    <w:rsid w:val="00424A67"/>
    <w:rsid w:val="00424B17"/>
    <w:rsid w:val="004254CB"/>
    <w:rsid w:val="00425BDC"/>
    <w:rsid w:val="00435D46"/>
    <w:rsid w:val="004405AA"/>
    <w:rsid w:val="004446FC"/>
    <w:rsid w:val="00446296"/>
    <w:rsid w:val="00451844"/>
    <w:rsid w:val="00452AD9"/>
    <w:rsid w:val="004613F3"/>
    <w:rsid w:val="004630C3"/>
    <w:rsid w:val="004631C0"/>
    <w:rsid w:val="004652A4"/>
    <w:rsid w:val="004665F1"/>
    <w:rsid w:val="004677A6"/>
    <w:rsid w:val="00467A99"/>
    <w:rsid w:val="00475D17"/>
    <w:rsid w:val="00476173"/>
    <w:rsid w:val="004765BE"/>
    <w:rsid w:val="00482096"/>
    <w:rsid w:val="0048729F"/>
    <w:rsid w:val="004878B5"/>
    <w:rsid w:val="00490F1A"/>
    <w:rsid w:val="00493F08"/>
    <w:rsid w:val="00495B51"/>
    <w:rsid w:val="004A176E"/>
    <w:rsid w:val="004A22F7"/>
    <w:rsid w:val="004A262E"/>
    <w:rsid w:val="004A2BBF"/>
    <w:rsid w:val="004A335D"/>
    <w:rsid w:val="004A6042"/>
    <w:rsid w:val="004A6373"/>
    <w:rsid w:val="004B3626"/>
    <w:rsid w:val="004B67E3"/>
    <w:rsid w:val="004C18E4"/>
    <w:rsid w:val="004C2E9F"/>
    <w:rsid w:val="004C7A80"/>
    <w:rsid w:val="004D0A05"/>
    <w:rsid w:val="004D277B"/>
    <w:rsid w:val="004D6962"/>
    <w:rsid w:val="004E14FC"/>
    <w:rsid w:val="004E2DF3"/>
    <w:rsid w:val="004E4AE6"/>
    <w:rsid w:val="004E5C3A"/>
    <w:rsid w:val="004F7499"/>
    <w:rsid w:val="004F77D7"/>
    <w:rsid w:val="00502DE3"/>
    <w:rsid w:val="00504214"/>
    <w:rsid w:val="0050462C"/>
    <w:rsid w:val="00504E3D"/>
    <w:rsid w:val="00506A4C"/>
    <w:rsid w:val="00511ED8"/>
    <w:rsid w:val="0051672C"/>
    <w:rsid w:val="00521527"/>
    <w:rsid w:val="00521959"/>
    <w:rsid w:val="005231AA"/>
    <w:rsid w:val="00524947"/>
    <w:rsid w:val="005414FB"/>
    <w:rsid w:val="00550F50"/>
    <w:rsid w:val="00552E60"/>
    <w:rsid w:val="00553603"/>
    <w:rsid w:val="0055538E"/>
    <w:rsid w:val="00557C04"/>
    <w:rsid w:val="005614B1"/>
    <w:rsid w:val="00562721"/>
    <w:rsid w:val="005632E6"/>
    <w:rsid w:val="00565AD5"/>
    <w:rsid w:val="00575EE4"/>
    <w:rsid w:val="00577D73"/>
    <w:rsid w:val="00581159"/>
    <w:rsid w:val="005827FE"/>
    <w:rsid w:val="0058435A"/>
    <w:rsid w:val="00584DAD"/>
    <w:rsid w:val="005909DA"/>
    <w:rsid w:val="005917F0"/>
    <w:rsid w:val="005939DE"/>
    <w:rsid w:val="005955D3"/>
    <w:rsid w:val="00595A7E"/>
    <w:rsid w:val="00597419"/>
    <w:rsid w:val="00597BA9"/>
    <w:rsid w:val="005A056F"/>
    <w:rsid w:val="005B345F"/>
    <w:rsid w:val="005B54BB"/>
    <w:rsid w:val="005B6E88"/>
    <w:rsid w:val="005B71E4"/>
    <w:rsid w:val="005C042C"/>
    <w:rsid w:val="005C0626"/>
    <w:rsid w:val="005C1A03"/>
    <w:rsid w:val="005C29C3"/>
    <w:rsid w:val="005C3472"/>
    <w:rsid w:val="005C38C0"/>
    <w:rsid w:val="005C4495"/>
    <w:rsid w:val="005C7A2E"/>
    <w:rsid w:val="005D219E"/>
    <w:rsid w:val="005D7FAC"/>
    <w:rsid w:val="005E1F13"/>
    <w:rsid w:val="005E212E"/>
    <w:rsid w:val="005E4630"/>
    <w:rsid w:val="005E6A44"/>
    <w:rsid w:val="005F2370"/>
    <w:rsid w:val="005F27D5"/>
    <w:rsid w:val="005F27EC"/>
    <w:rsid w:val="005F3FA5"/>
    <w:rsid w:val="005F5B58"/>
    <w:rsid w:val="005F6B32"/>
    <w:rsid w:val="00601A04"/>
    <w:rsid w:val="0061342C"/>
    <w:rsid w:val="00613697"/>
    <w:rsid w:val="00614444"/>
    <w:rsid w:val="00614D71"/>
    <w:rsid w:val="006165BB"/>
    <w:rsid w:val="00622888"/>
    <w:rsid w:val="006343C2"/>
    <w:rsid w:val="00642BDC"/>
    <w:rsid w:val="00642D77"/>
    <w:rsid w:val="00643120"/>
    <w:rsid w:val="00645820"/>
    <w:rsid w:val="00652083"/>
    <w:rsid w:val="00660E54"/>
    <w:rsid w:val="00661368"/>
    <w:rsid w:val="00665131"/>
    <w:rsid w:val="00667222"/>
    <w:rsid w:val="00670BED"/>
    <w:rsid w:val="006710BE"/>
    <w:rsid w:val="00675816"/>
    <w:rsid w:val="006763B8"/>
    <w:rsid w:val="00681A07"/>
    <w:rsid w:val="00685934"/>
    <w:rsid w:val="006866BA"/>
    <w:rsid w:val="00686C2F"/>
    <w:rsid w:val="006971A5"/>
    <w:rsid w:val="006A3B37"/>
    <w:rsid w:val="006A75C1"/>
    <w:rsid w:val="006B0A36"/>
    <w:rsid w:val="006B33B8"/>
    <w:rsid w:val="006B7A70"/>
    <w:rsid w:val="006C0B24"/>
    <w:rsid w:val="006C1438"/>
    <w:rsid w:val="006C3867"/>
    <w:rsid w:val="006C4856"/>
    <w:rsid w:val="006C4992"/>
    <w:rsid w:val="006D0646"/>
    <w:rsid w:val="006D0B6E"/>
    <w:rsid w:val="006D4F7C"/>
    <w:rsid w:val="006D5C1A"/>
    <w:rsid w:val="006D7D38"/>
    <w:rsid w:val="006E074F"/>
    <w:rsid w:val="006E0A32"/>
    <w:rsid w:val="006E3CF0"/>
    <w:rsid w:val="006E65B4"/>
    <w:rsid w:val="006E7CB8"/>
    <w:rsid w:val="006F0462"/>
    <w:rsid w:val="0070255C"/>
    <w:rsid w:val="0070491F"/>
    <w:rsid w:val="00710BE6"/>
    <w:rsid w:val="00712237"/>
    <w:rsid w:val="007139DB"/>
    <w:rsid w:val="007160AB"/>
    <w:rsid w:val="00716AB8"/>
    <w:rsid w:val="00725490"/>
    <w:rsid w:val="007261DE"/>
    <w:rsid w:val="007312D5"/>
    <w:rsid w:val="00753135"/>
    <w:rsid w:val="0075732B"/>
    <w:rsid w:val="00762281"/>
    <w:rsid w:val="007645A8"/>
    <w:rsid w:val="0076487A"/>
    <w:rsid w:val="007651B4"/>
    <w:rsid w:val="00766C3D"/>
    <w:rsid w:val="007703A0"/>
    <w:rsid w:val="00780F1F"/>
    <w:rsid w:val="0078319E"/>
    <w:rsid w:val="0078719C"/>
    <w:rsid w:val="007964FA"/>
    <w:rsid w:val="007A2043"/>
    <w:rsid w:val="007A3510"/>
    <w:rsid w:val="007A3DEC"/>
    <w:rsid w:val="007A4F3C"/>
    <w:rsid w:val="007B115B"/>
    <w:rsid w:val="007B3163"/>
    <w:rsid w:val="007B334A"/>
    <w:rsid w:val="007C307B"/>
    <w:rsid w:val="007C4CC8"/>
    <w:rsid w:val="007D23F1"/>
    <w:rsid w:val="007D24AE"/>
    <w:rsid w:val="007D3B18"/>
    <w:rsid w:val="007D50CF"/>
    <w:rsid w:val="007E0799"/>
    <w:rsid w:val="007E0F69"/>
    <w:rsid w:val="007E4729"/>
    <w:rsid w:val="007E4F21"/>
    <w:rsid w:val="007F18F2"/>
    <w:rsid w:val="007F1D90"/>
    <w:rsid w:val="007F3EA3"/>
    <w:rsid w:val="00800AF9"/>
    <w:rsid w:val="008034D1"/>
    <w:rsid w:val="00805D8A"/>
    <w:rsid w:val="00806FF6"/>
    <w:rsid w:val="00807782"/>
    <w:rsid w:val="008105B1"/>
    <w:rsid w:val="00810964"/>
    <w:rsid w:val="00813E96"/>
    <w:rsid w:val="00814031"/>
    <w:rsid w:val="0081761E"/>
    <w:rsid w:val="00825BA1"/>
    <w:rsid w:val="0083115C"/>
    <w:rsid w:val="0083294C"/>
    <w:rsid w:val="00832AAF"/>
    <w:rsid w:val="008330FF"/>
    <w:rsid w:val="00835450"/>
    <w:rsid w:val="00844C4C"/>
    <w:rsid w:val="00846A2B"/>
    <w:rsid w:val="00854AFA"/>
    <w:rsid w:val="00855D1D"/>
    <w:rsid w:val="0085787B"/>
    <w:rsid w:val="0086193E"/>
    <w:rsid w:val="00863314"/>
    <w:rsid w:val="00865C25"/>
    <w:rsid w:val="00882365"/>
    <w:rsid w:val="00882894"/>
    <w:rsid w:val="008879B8"/>
    <w:rsid w:val="00897297"/>
    <w:rsid w:val="008976C3"/>
    <w:rsid w:val="008A0C5C"/>
    <w:rsid w:val="008A3A0E"/>
    <w:rsid w:val="008A3E66"/>
    <w:rsid w:val="008A4B80"/>
    <w:rsid w:val="008A7175"/>
    <w:rsid w:val="008B54A1"/>
    <w:rsid w:val="008B58E8"/>
    <w:rsid w:val="008B5B35"/>
    <w:rsid w:val="008C478F"/>
    <w:rsid w:val="008C59EB"/>
    <w:rsid w:val="008C6372"/>
    <w:rsid w:val="008D04E3"/>
    <w:rsid w:val="008D0EFB"/>
    <w:rsid w:val="008D3FD9"/>
    <w:rsid w:val="008D4C9A"/>
    <w:rsid w:val="008D7266"/>
    <w:rsid w:val="008E2370"/>
    <w:rsid w:val="008E2BF0"/>
    <w:rsid w:val="008E3E21"/>
    <w:rsid w:val="008E7877"/>
    <w:rsid w:val="008F3152"/>
    <w:rsid w:val="008F4C8F"/>
    <w:rsid w:val="009029EA"/>
    <w:rsid w:val="00907131"/>
    <w:rsid w:val="0091316B"/>
    <w:rsid w:val="0091726E"/>
    <w:rsid w:val="00917C0E"/>
    <w:rsid w:val="00920ADB"/>
    <w:rsid w:val="00921EB9"/>
    <w:rsid w:val="00924C2A"/>
    <w:rsid w:val="00927A71"/>
    <w:rsid w:val="009348E6"/>
    <w:rsid w:val="009441EF"/>
    <w:rsid w:val="00951561"/>
    <w:rsid w:val="0095382D"/>
    <w:rsid w:val="00953A9D"/>
    <w:rsid w:val="00954A07"/>
    <w:rsid w:val="00956DC9"/>
    <w:rsid w:val="009576D2"/>
    <w:rsid w:val="00960A6D"/>
    <w:rsid w:val="00960E6D"/>
    <w:rsid w:val="00965251"/>
    <w:rsid w:val="009654C8"/>
    <w:rsid w:val="0096685D"/>
    <w:rsid w:val="00971637"/>
    <w:rsid w:val="00973BBF"/>
    <w:rsid w:val="00974700"/>
    <w:rsid w:val="00975396"/>
    <w:rsid w:val="009809C7"/>
    <w:rsid w:val="00986E58"/>
    <w:rsid w:val="00987C4E"/>
    <w:rsid w:val="009917BD"/>
    <w:rsid w:val="009A212E"/>
    <w:rsid w:val="009B34AC"/>
    <w:rsid w:val="009B463C"/>
    <w:rsid w:val="009B5A9B"/>
    <w:rsid w:val="009B7BB8"/>
    <w:rsid w:val="009C5A7E"/>
    <w:rsid w:val="009C5D26"/>
    <w:rsid w:val="009D1F94"/>
    <w:rsid w:val="009D26F8"/>
    <w:rsid w:val="009D2CC7"/>
    <w:rsid w:val="009D492A"/>
    <w:rsid w:val="009D7893"/>
    <w:rsid w:val="009F1D64"/>
    <w:rsid w:val="009F1DBD"/>
    <w:rsid w:val="009F556D"/>
    <w:rsid w:val="00A0060C"/>
    <w:rsid w:val="00A03EDC"/>
    <w:rsid w:val="00A07AE8"/>
    <w:rsid w:val="00A07F47"/>
    <w:rsid w:val="00A109D9"/>
    <w:rsid w:val="00A10C2D"/>
    <w:rsid w:val="00A130CF"/>
    <w:rsid w:val="00A228B8"/>
    <w:rsid w:val="00A228F8"/>
    <w:rsid w:val="00A23A5A"/>
    <w:rsid w:val="00A244A0"/>
    <w:rsid w:val="00A24912"/>
    <w:rsid w:val="00A258FE"/>
    <w:rsid w:val="00A3035E"/>
    <w:rsid w:val="00A34D59"/>
    <w:rsid w:val="00A439C6"/>
    <w:rsid w:val="00A44D97"/>
    <w:rsid w:val="00A50813"/>
    <w:rsid w:val="00A51058"/>
    <w:rsid w:val="00A516D6"/>
    <w:rsid w:val="00A6038C"/>
    <w:rsid w:val="00A62226"/>
    <w:rsid w:val="00A64859"/>
    <w:rsid w:val="00A66F2E"/>
    <w:rsid w:val="00A6774A"/>
    <w:rsid w:val="00A73A1F"/>
    <w:rsid w:val="00A74301"/>
    <w:rsid w:val="00A7458A"/>
    <w:rsid w:val="00A7783B"/>
    <w:rsid w:val="00A80290"/>
    <w:rsid w:val="00A81E0F"/>
    <w:rsid w:val="00A82A0E"/>
    <w:rsid w:val="00A862A4"/>
    <w:rsid w:val="00A92BC0"/>
    <w:rsid w:val="00A92CB3"/>
    <w:rsid w:val="00A93A61"/>
    <w:rsid w:val="00A94DF9"/>
    <w:rsid w:val="00A96530"/>
    <w:rsid w:val="00AA1963"/>
    <w:rsid w:val="00AA5ABC"/>
    <w:rsid w:val="00AA648D"/>
    <w:rsid w:val="00AB10B5"/>
    <w:rsid w:val="00AB11D6"/>
    <w:rsid w:val="00AB27E5"/>
    <w:rsid w:val="00AC4623"/>
    <w:rsid w:val="00AC50E9"/>
    <w:rsid w:val="00AC6746"/>
    <w:rsid w:val="00AC7338"/>
    <w:rsid w:val="00AC7829"/>
    <w:rsid w:val="00AD277D"/>
    <w:rsid w:val="00AD29BF"/>
    <w:rsid w:val="00AE0BC6"/>
    <w:rsid w:val="00AE1C23"/>
    <w:rsid w:val="00AE4788"/>
    <w:rsid w:val="00AF0003"/>
    <w:rsid w:val="00AF0114"/>
    <w:rsid w:val="00AF09F6"/>
    <w:rsid w:val="00AF54FC"/>
    <w:rsid w:val="00AF69FA"/>
    <w:rsid w:val="00B01992"/>
    <w:rsid w:val="00B0313F"/>
    <w:rsid w:val="00B105DE"/>
    <w:rsid w:val="00B13620"/>
    <w:rsid w:val="00B147D6"/>
    <w:rsid w:val="00B1761F"/>
    <w:rsid w:val="00B17C76"/>
    <w:rsid w:val="00B22525"/>
    <w:rsid w:val="00B255A5"/>
    <w:rsid w:val="00B262A5"/>
    <w:rsid w:val="00B26EB3"/>
    <w:rsid w:val="00B33D25"/>
    <w:rsid w:val="00B4020C"/>
    <w:rsid w:val="00B41032"/>
    <w:rsid w:val="00B425E8"/>
    <w:rsid w:val="00B44D06"/>
    <w:rsid w:val="00B45A18"/>
    <w:rsid w:val="00B46011"/>
    <w:rsid w:val="00B4708B"/>
    <w:rsid w:val="00B5235C"/>
    <w:rsid w:val="00B61A69"/>
    <w:rsid w:val="00B61CBC"/>
    <w:rsid w:val="00B64319"/>
    <w:rsid w:val="00B644A6"/>
    <w:rsid w:val="00B64764"/>
    <w:rsid w:val="00B7040E"/>
    <w:rsid w:val="00B7259E"/>
    <w:rsid w:val="00B817C0"/>
    <w:rsid w:val="00B837FC"/>
    <w:rsid w:val="00B8479A"/>
    <w:rsid w:val="00B86563"/>
    <w:rsid w:val="00B92BA8"/>
    <w:rsid w:val="00B938AC"/>
    <w:rsid w:val="00B94233"/>
    <w:rsid w:val="00B955EA"/>
    <w:rsid w:val="00B975D0"/>
    <w:rsid w:val="00BA40C0"/>
    <w:rsid w:val="00BA5FE7"/>
    <w:rsid w:val="00BB13AE"/>
    <w:rsid w:val="00BB2AC1"/>
    <w:rsid w:val="00BB453D"/>
    <w:rsid w:val="00BB6039"/>
    <w:rsid w:val="00BB6AE1"/>
    <w:rsid w:val="00BB7195"/>
    <w:rsid w:val="00BB7C3D"/>
    <w:rsid w:val="00BC119A"/>
    <w:rsid w:val="00BC1A1F"/>
    <w:rsid w:val="00BD33EE"/>
    <w:rsid w:val="00BE0DFF"/>
    <w:rsid w:val="00BE4561"/>
    <w:rsid w:val="00BE60C2"/>
    <w:rsid w:val="00BE6D1C"/>
    <w:rsid w:val="00C01A76"/>
    <w:rsid w:val="00C034B1"/>
    <w:rsid w:val="00C04076"/>
    <w:rsid w:val="00C04149"/>
    <w:rsid w:val="00C054CB"/>
    <w:rsid w:val="00C10640"/>
    <w:rsid w:val="00C136BC"/>
    <w:rsid w:val="00C16635"/>
    <w:rsid w:val="00C22B8D"/>
    <w:rsid w:val="00C22F34"/>
    <w:rsid w:val="00C249B5"/>
    <w:rsid w:val="00C26510"/>
    <w:rsid w:val="00C348AE"/>
    <w:rsid w:val="00C35387"/>
    <w:rsid w:val="00C4050F"/>
    <w:rsid w:val="00C42D20"/>
    <w:rsid w:val="00C461C5"/>
    <w:rsid w:val="00C46791"/>
    <w:rsid w:val="00C4710F"/>
    <w:rsid w:val="00C50F54"/>
    <w:rsid w:val="00C575C7"/>
    <w:rsid w:val="00C57A53"/>
    <w:rsid w:val="00C57E90"/>
    <w:rsid w:val="00C718DD"/>
    <w:rsid w:val="00C841E5"/>
    <w:rsid w:val="00C86CCE"/>
    <w:rsid w:val="00C9060B"/>
    <w:rsid w:val="00C918FE"/>
    <w:rsid w:val="00C91A51"/>
    <w:rsid w:val="00C925DB"/>
    <w:rsid w:val="00C92DC5"/>
    <w:rsid w:val="00C95C0D"/>
    <w:rsid w:val="00CA16DB"/>
    <w:rsid w:val="00CA27F2"/>
    <w:rsid w:val="00CA33F0"/>
    <w:rsid w:val="00CA4FCA"/>
    <w:rsid w:val="00CB2957"/>
    <w:rsid w:val="00CB4127"/>
    <w:rsid w:val="00CB5A2C"/>
    <w:rsid w:val="00CB6B24"/>
    <w:rsid w:val="00CB73D4"/>
    <w:rsid w:val="00CC2964"/>
    <w:rsid w:val="00CD14E2"/>
    <w:rsid w:val="00CD5B6C"/>
    <w:rsid w:val="00CD6F2A"/>
    <w:rsid w:val="00CE0BEA"/>
    <w:rsid w:val="00CE4D4C"/>
    <w:rsid w:val="00CE7461"/>
    <w:rsid w:val="00CF3C3A"/>
    <w:rsid w:val="00D00F79"/>
    <w:rsid w:val="00D02D3D"/>
    <w:rsid w:val="00D04CFE"/>
    <w:rsid w:val="00D05C28"/>
    <w:rsid w:val="00D14C6C"/>
    <w:rsid w:val="00D23174"/>
    <w:rsid w:val="00D232E6"/>
    <w:rsid w:val="00D2429D"/>
    <w:rsid w:val="00D279FA"/>
    <w:rsid w:val="00D32DAD"/>
    <w:rsid w:val="00D35B20"/>
    <w:rsid w:val="00D37857"/>
    <w:rsid w:val="00D40057"/>
    <w:rsid w:val="00D414A6"/>
    <w:rsid w:val="00D421F9"/>
    <w:rsid w:val="00D4399D"/>
    <w:rsid w:val="00D45B1A"/>
    <w:rsid w:val="00D45DF6"/>
    <w:rsid w:val="00D469F4"/>
    <w:rsid w:val="00D46DD6"/>
    <w:rsid w:val="00D47602"/>
    <w:rsid w:val="00D5185A"/>
    <w:rsid w:val="00D51B39"/>
    <w:rsid w:val="00D57412"/>
    <w:rsid w:val="00D5781B"/>
    <w:rsid w:val="00D63D83"/>
    <w:rsid w:val="00D66B0B"/>
    <w:rsid w:val="00D6746E"/>
    <w:rsid w:val="00D6751D"/>
    <w:rsid w:val="00D72753"/>
    <w:rsid w:val="00D7447B"/>
    <w:rsid w:val="00D802E5"/>
    <w:rsid w:val="00D80D9D"/>
    <w:rsid w:val="00D8410E"/>
    <w:rsid w:val="00D8660E"/>
    <w:rsid w:val="00D9188C"/>
    <w:rsid w:val="00D9753F"/>
    <w:rsid w:val="00DA157F"/>
    <w:rsid w:val="00DA1C9F"/>
    <w:rsid w:val="00DA3211"/>
    <w:rsid w:val="00DA55A3"/>
    <w:rsid w:val="00DA7841"/>
    <w:rsid w:val="00DB04C7"/>
    <w:rsid w:val="00DB6695"/>
    <w:rsid w:val="00DC2892"/>
    <w:rsid w:val="00DC405E"/>
    <w:rsid w:val="00DC4B45"/>
    <w:rsid w:val="00DC5551"/>
    <w:rsid w:val="00DD1F80"/>
    <w:rsid w:val="00DD5345"/>
    <w:rsid w:val="00DD564B"/>
    <w:rsid w:val="00DD69E0"/>
    <w:rsid w:val="00DE1E01"/>
    <w:rsid w:val="00DE2F3F"/>
    <w:rsid w:val="00DE5C94"/>
    <w:rsid w:val="00DE7E4E"/>
    <w:rsid w:val="00DF0DD4"/>
    <w:rsid w:val="00DF1F0A"/>
    <w:rsid w:val="00DF39ED"/>
    <w:rsid w:val="00E01B38"/>
    <w:rsid w:val="00E0215F"/>
    <w:rsid w:val="00E04F6D"/>
    <w:rsid w:val="00E05CF6"/>
    <w:rsid w:val="00E0614F"/>
    <w:rsid w:val="00E06FEB"/>
    <w:rsid w:val="00E22E91"/>
    <w:rsid w:val="00E23935"/>
    <w:rsid w:val="00E26932"/>
    <w:rsid w:val="00E277C3"/>
    <w:rsid w:val="00E278C7"/>
    <w:rsid w:val="00E3070E"/>
    <w:rsid w:val="00E30710"/>
    <w:rsid w:val="00E368CB"/>
    <w:rsid w:val="00E42974"/>
    <w:rsid w:val="00E45AFB"/>
    <w:rsid w:val="00E4716A"/>
    <w:rsid w:val="00E51E9E"/>
    <w:rsid w:val="00E56ADD"/>
    <w:rsid w:val="00E625FD"/>
    <w:rsid w:val="00E627F8"/>
    <w:rsid w:val="00E72F6C"/>
    <w:rsid w:val="00E803DF"/>
    <w:rsid w:val="00E81605"/>
    <w:rsid w:val="00E82B80"/>
    <w:rsid w:val="00E97E62"/>
    <w:rsid w:val="00EA53C8"/>
    <w:rsid w:val="00EB092A"/>
    <w:rsid w:val="00EB46EE"/>
    <w:rsid w:val="00EB4E22"/>
    <w:rsid w:val="00EB7491"/>
    <w:rsid w:val="00EC3178"/>
    <w:rsid w:val="00EC35AB"/>
    <w:rsid w:val="00EC395E"/>
    <w:rsid w:val="00EC3B9C"/>
    <w:rsid w:val="00EC4457"/>
    <w:rsid w:val="00ED34BE"/>
    <w:rsid w:val="00ED4E83"/>
    <w:rsid w:val="00ED5427"/>
    <w:rsid w:val="00ED6226"/>
    <w:rsid w:val="00EE0956"/>
    <w:rsid w:val="00EE0E67"/>
    <w:rsid w:val="00EE45BB"/>
    <w:rsid w:val="00EE77F1"/>
    <w:rsid w:val="00EF11A1"/>
    <w:rsid w:val="00EF237A"/>
    <w:rsid w:val="00EF3B6F"/>
    <w:rsid w:val="00EF460F"/>
    <w:rsid w:val="00EF5E2D"/>
    <w:rsid w:val="00F00019"/>
    <w:rsid w:val="00F02933"/>
    <w:rsid w:val="00F02C55"/>
    <w:rsid w:val="00F02EA9"/>
    <w:rsid w:val="00F03050"/>
    <w:rsid w:val="00F0429D"/>
    <w:rsid w:val="00F05724"/>
    <w:rsid w:val="00F10557"/>
    <w:rsid w:val="00F148F6"/>
    <w:rsid w:val="00F16FBF"/>
    <w:rsid w:val="00F20612"/>
    <w:rsid w:val="00F26809"/>
    <w:rsid w:val="00F274B6"/>
    <w:rsid w:val="00F34C6E"/>
    <w:rsid w:val="00F35463"/>
    <w:rsid w:val="00F368E2"/>
    <w:rsid w:val="00F37303"/>
    <w:rsid w:val="00F40632"/>
    <w:rsid w:val="00F41C90"/>
    <w:rsid w:val="00F429AE"/>
    <w:rsid w:val="00F43E3B"/>
    <w:rsid w:val="00F44BF8"/>
    <w:rsid w:val="00F45DDF"/>
    <w:rsid w:val="00F462DD"/>
    <w:rsid w:val="00F467C9"/>
    <w:rsid w:val="00F46BA4"/>
    <w:rsid w:val="00F4775F"/>
    <w:rsid w:val="00F5482B"/>
    <w:rsid w:val="00F56FC3"/>
    <w:rsid w:val="00F5740B"/>
    <w:rsid w:val="00F57A4E"/>
    <w:rsid w:val="00F63667"/>
    <w:rsid w:val="00F65193"/>
    <w:rsid w:val="00F65373"/>
    <w:rsid w:val="00F7229F"/>
    <w:rsid w:val="00F724AC"/>
    <w:rsid w:val="00F73F75"/>
    <w:rsid w:val="00F7509D"/>
    <w:rsid w:val="00F80281"/>
    <w:rsid w:val="00F8040E"/>
    <w:rsid w:val="00F83787"/>
    <w:rsid w:val="00F849A6"/>
    <w:rsid w:val="00F84DEC"/>
    <w:rsid w:val="00F876AE"/>
    <w:rsid w:val="00FA28FF"/>
    <w:rsid w:val="00FA649C"/>
    <w:rsid w:val="00FB05B3"/>
    <w:rsid w:val="00FB544C"/>
    <w:rsid w:val="00FB6448"/>
    <w:rsid w:val="00FD0369"/>
    <w:rsid w:val="00FD26E1"/>
    <w:rsid w:val="00FD2AB7"/>
    <w:rsid w:val="00FD2FD5"/>
    <w:rsid w:val="00FE0B5F"/>
    <w:rsid w:val="00FE4701"/>
    <w:rsid w:val="00FF025F"/>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FE"/>
  </w:style>
  <w:style w:type="paragraph" w:styleId="Heading2">
    <w:name w:val="heading 2"/>
    <w:basedOn w:val="Normal"/>
    <w:next w:val="Normal"/>
    <w:link w:val="Heading2Char"/>
    <w:uiPriority w:val="9"/>
    <w:qFormat/>
    <w:rsid w:val="001F1E2F"/>
    <w:pPr>
      <w:keepNext/>
      <w:keepLines/>
      <w:numPr>
        <w:ilvl w:val="1"/>
        <w:numId w:val="8"/>
      </w:numPr>
      <w:tabs>
        <w:tab w:val="clear" w:pos="425"/>
        <w:tab w:val="num" w:pos="0"/>
      </w:tabs>
      <w:suppressAutoHyphens/>
      <w:spacing w:before="360" w:after="0" w:line="240" w:lineRule="auto"/>
      <w:ind w:left="1711"/>
      <w:outlineLvl w:val="1"/>
    </w:pPr>
    <w:rPr>
      <w:rFonts w:ascii="Times New Roman" w:eastAsia="SimSun" w:hAnsi="Times New Roman" w:cs="Times New Roman"/>
      <w:b/>
      <w:bCs/>
      <w:smallCaps/>
      <w:color w:val="000000"/>
      <w:sz w:val="28"/>
      <w:szCs w:val="28"/>
      <w:lang w:val="en-US" w:eastAsia="ja-JP"/>
    </w:rPr>
  </w:style>
  <w:style w:type="paragraph" w:styleId="Heading3">
    <w:name w:val="heading 3"/>
    <w:basedOn w:val="Normal"/>
    <w:next w:val="Normal"/>
    <w:link w:val="Heading3Char"/>
    <w:uiPriority w:val="9"/>
    <w:qFormat/>
    <w:rsid w:val="001F1E2F"/>
    <w:pPr>
      <w:keepNext/>
      <w:keepLines/>
      <w:numPr>
        <w:ilvl w:val="2"/>
        <w:numId w:val="8"/>
      </w:numPr>
      <w:suppressAutoHyphens/>
      <w:spacing w:before="200" w:after="0" w:line="240" w:lineRule="auto"/>
      <w:jc w:val="center"/>
      <w:outlineLvl w:val="2"/>
    </w:pPr>
    <w:rPr>
      <w:rFonts w:ascii="Times New Roman" w:eastAsia="SimSun" w:hAnsi="Times New Roman" w:cs="Times New Roman"/>
      <w:b/>
      <w:bCs/>
      <w:color w:val="000000"/>
      <w:sz w:val="24"/>
      <w:szCs w:val="20"/>
      <w:lang w:eastAsia="ja-JP"/>
    </w:rPr>
  </w:style>
  <w:style w:type="paragraph" w:styleId="Heading4">
    <w:name w:val="heading 4"/>
    <w:basedOn w:val="Normal"/>
    <w:next w:val="Normal"/>
    <w:link w:val="Heading4Char"/>
    <w:uiPriority w:val="9"/>
    <w:qFormat/>
    <w:rsid w:val="001F1E2F"/>
    <w:pPr>
      <w:keepNext/>
      <w:keepLines/>
      <w:numPr>
        <w:ilvl w:val="3"/>
        <w:numId w:val="8"/>
      </w:numPr>
      <w:suppressAutoHyphens/>
      <w:spacing w:before="200" w:after="0" w:line="240" w:lineRule="auto"/>
      <w:outlineLvl w:val="3"/>
    </w:pPr>
    <w:rPr>
      <w:rFonts w:ascii="Times New Roman" w:eastAsia="SimSun" w:hAnsi="Times New Roman" w:cs="Times New Roman"/>
      <w:b/>
      <w:bCs/>
      <w:iCs/>
      <w:color w:val="000000"/>
      <w:sz w:val="24"/>
      <w:szCs w:val="20"/>
      <w:lang w:eastAsia="ja-JP"/>
    </w:rPr>
  </w:style>
  <w:style w:type="paragraph" w:styleId="Heading5">
    <w:name w:val="heading 5"/>
    <w:basedOn w:val="Normal"/>
    <w:next w:val="Normal"/>
    <w:link w:val="Heading5Char"/>
    <w:uiPriority w:val="9"/>
    <w:qFormat/>
    <w:rsid w:val="001F1E2F"/>
    <w:pPr>
      <w:keepNext/>
      <w:keepLines/>
      <w:numPr>
        <w:ilvl w:val="4"/>
        <w:numId w:val="8"/>
      </w:numPr>
      <w:suppressAutoHyphens/>
      <w:spacing w:before="200" w:after="0" w:line="240" w:lineRule="auto"/>
      <w:outlineLvl w:val="4"/>
    </w:pPr>
    <w:rPr>
      <w:rFonts w:ascii="Calibri Light" w:eastAsia="SimSun" w:hAnsi="Calibri Light" w:cs="Times New Roman"/>
      <w:color w:val="252525"/>
      <w:sz w:val="20"/>
      <w:szCs w:val="20"/>
      <w:lang w:eastAsia="ja-JP"/>
    </w:rPr>
  </w:style>
  <w:style w:type="paragraph" w:styleId="Heading6">
    <w:name w:val="heading 6"/>
    <w:basedOn w:val="Normal"/>
    <w:next w:val="Normal"/>
    <w:link w:val="Heading6Char"/>
    <w:uiPriority w:val="9"/>
    <w:qFormat/>
    <w:rsid w:val="001F1E2F"/>
    <w:pPr>
      <w:keepNext/>
      <w:keepLines/>
      <w:numPr>
        <w:ilvl w:val="5"/>
        <w:numId w:val="8"/>
      </w:numPr>
      <w:suppressAutoHyphens/>
      <w:spacing w:before="200" w:after="0" w:line="240" w:lineRule="auto"/>
      <w:outlineLvl w:val="5"/>
    </w:pPr>
    <w:rPr>
      <w:rFonts w:ascii="Calibri Light" w:eastAsia="SimSun" w:hAnsi="Calibri Light" w:cs="Times New Roman"/>
      <w:i/>
      <w:iCs/>
      <w:color w:val="252525"/>
      <w:sz w:val="20"/>
      <w:szCs w:val="20"/>
      <w:lang w:eastAsia="ja-JP"/>
    </w:rPr>
  </w:style>
  <w:style w:type="paragraph" w:styleId="Heading7">
    <w:name w:val="heading 7"/>
    <w:basedOn w:val="Normal"/>
    <w:next w:val="Normal"/>
    <w:link w:val="Heading7Char"/>
    <w:uiPriority w:val="9"/>
    <w:qFormat/>
    <w:rsid w:val="001F1E2F"/>
    <w:pPr>
      <w:keepNext/>
      <w:keepLines/>
      <w:numPr>
        <w:ilvl w:val="6"/>
        <w:numId w:val="8"/>
      </w:numPr>
      <w:suppressAutoHyphens/>
      <w:spacing w:before="200" w:after="0" w:line="240" w:lineRule="auto"/>
      <w:outlineLvl w:val="6"/>
    </w:pPr>
    <w:rPr>
      <w:rFonts w:ascii="Calibri Light" w:eastAsia="SimSun" w:hAnsi="Calibri Light" w:cs="Times New Roman"/>
      <w:i/>
      <w:iCs/>
      <w:color w:val="404040"/>
      <w:sz w:val="20"/>
      <w:szCs w:val="20"/>
      <w:lang w:eastAsia="ja-JP"/>
    </w:rPr>
  </w:style>
  <w:style w:type="paragraph" w:styleId="Heading8">
    <w:name w:val="heading 8"/>
    <w:basedOn w:val="Normal"/>
    <w:next w:val="Normal"/>
    <w:link w:val="Heading8Char"/>
    <w:uiPriority w:val="9"/>
    <w:qFormat/>
    <w:rsid w:val="001F1E2F"/>
    <w:pPr>
      <w:keepNext/>
      <w:keepLines/>
      <w:numPr>
        <w:ilvl w:val="7"/>
        <w:numId w:val="8"/>
      </w:numPr>
      <w:suppressAutoHyphens/>
      <w:spacing w:before="200" w:after="0" w:line="240" w:lineRule="auto"/>
      <w:outlineLvl w:val="7"/>
    </w:pPr>
    <w:rPr>
      <w:rFonts w:ascii="Calibri Light" w:eastAsia="SimSun" w:hAnsi="Calibri Light" w:cs="Times New Roman"/>
      <w:color w:val="404040"/>
      <w:sz w:val="20"/>
      <w:szCs w:val="20"/>
      <w:lang w:eastAsia="ja-JP"/>
    </w:rPr>
  </w:style>
  <w:style w:type="paragraph" w:styleId="Heading9">
    <w:name w:val="heading 9"/>
    <w:basedOn w:val="Normal"/>
    <w:next w:val="Normal"/>
    <w:link w:val="Heading9Char"/>
    <w:uiPriority w:val="9"/>
    <w:qFormat/>
    <w:rsid w:val="001F1E2F"/>
    <w:pPr>
      <w:keepNext/>
      <w:keepLines/>
      <w:numPr>
        <w:ilvl w:val="8"/>
        <w:numId w:val="8"/>
      </w:numPr>
      <w:suppressAutoHyphens/>
      <w:spacing w:before="200" w:after="0" w:line="240" w:lineRule="auto"/>
      <w:outlineLvl w:val="8"/>
    </w:pPr>
    <w:rPr>
      <w:rFonts w:ascii="Calibri Light" w:eastAsia="SimSun" w:hAnsi="Calibri Light" w:cs="Times New Roman"/>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521527"/>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21527"/>
    <w:pPr>
      <w:spacing w:after="0" w:line="312"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C35387"/>
    <w:rPr>
      <w:sz w:val="16"/>
      <w:szCs w:val="16"/>
    </w:rPr>
  </w:style>
  <w:style w:type="paragraph" w:styleId="CommentText">
    <w:name w:val="annotation text"/>
    <w:basedOn w:val="Normal"/>
    <w:link w:val="CommentTextChar"/>
    <w:uiPriority w:val="99"/>
    <w:semiHidden/>
    <w:unhideWhenUsed/>
    <w:rsid w:val="00C35387"/>
    <w:pPr>
      <w:spacing w:line="240" w:lineRule="auto"/>
    </w:pPr>
    <w:rPr>
      <w:sz w:val="20"/>
      <w:szCs w:val="20"/>
    </w:rPr>
  </w:style>
  <w:style w:type="character" w:customStyle="1" w:styleId="CommentTextChar">
    <w:name w:val="Comment Text Char"/>
    <w:basedOn w:val="DefaultParagraphFont"/>
    <w:link w:val="CommentText"/>
    <w:uiPriority w:val="99"/>
    <w:semiHidden/>
    <w:rsid w:val="00C35387"/>
    <w:rPr>
      <w:sz w:val="20"/>
      <w:szCs w:val="20"/>
    </w:rPr>
  </w:style>
  <w:style w:type="paragraph" w:styleId="CommentSubject">
    <w:name w:val="annotation subject"/>
    <w:basedOn w:val="CommentText"/>
    <w:next w:val="CommentText"/>
    <w:link w:val="CommentSubjectChar"/>
    <w:uiPriority w:val="99"/>
    <w:semiHidden/>
    <w:unhideWhenUsed/>
    <w:rsid w:val="00C35387"/>
    <w:rPr>
      <w:b/>
      <w:bCs/>
    </w:rPr>
  </w:style>
  <w:style w:type="character" w:customStyle="1" w:styleId="CommentSubjectChar">
    <w:name w:val="Comment Subject Char"/>
    <w:basedOn w:val="CommentTextChar"/>
    <w:link w:val="CommentSubject"/>
    <w:uiPriority w:val="99"/>
    <w:semiHidden/>
    <w:rsid w:val="00C35387"/>
    <w:rPr>
      <w:b/>
      <w:bCs/>
      <w:sz w:val="20"/>
      <w:szCs w:val="20"/>
    </w:rPr>
  </w:style>
  <w:style w:type="paragraph" w:styleId="BalloonText">
    <w:name w:val="Balloon Text"/>
    <w:basedOn w:val="Normal"/>
    <w:link w:val="BalloonTextChar"/>
    <w:uiPriority w:val="99"/>
    <w:semiHidden/>
    <w:unhideWhenUsed/>
    <w:rsid w:val="00C35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387"/>
    <w:rPr>
      <w:rFonts w:ascii="Tahoma" w:hAnsi="Tahoma" w:cs="Tahoma"/>
      <w:sz w:val="16"/>
      <w:szCs w:val="16"/>
    </w:rPr>
  </w:style>
  <w:style w:type="paragraph" w:styleId="Header">
    <w:name w:val="header"/>
    <w:basedOn w:val="Normal"/>
    <w:link w:val="HeaderChar"/>
    <w:uiPriority w:val="99"/>
    <w:unhideWhenUsed/>
    <w:rsid w:val="006431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3120"/>
  </w:style>
  <w:style w:type="paragraph" w:styleId="Footer">
    <w:name w:val="footer"/>
    <w:basedOn w:val="Normal"/>
    <w:link w:val="FooterChar"/>
    <w:uiPriority w:val="99"/>
    <w:unhideWhenUsed/>
    <w:rsid w:val="006431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3120"/>
  </w:style>
  <w:style w:type="paragraph" w:styleId="BodyText">
    <w:name w:val="Body Text"/>
    <w:basedOn w:val="Normal"/>
    <w:link w:val="BodyTextChar"/>
    <w:rsid w:val="00D02D3D"/>
    <w:pPr>
      <w:spacing w:after="0" w:line="240" w:lineRule="auto"/>
      <w:jc w:val="both"/>
    </w:pPr>
    <w:rPr>
      <w:rFonts w:ascii="Times New Roman" w:eastAsia="Times New Roman" w:hAnsi="Times New Roman" w:cs="Times New Roman"/>
      <w:iCs/>
      <w:sz w:val="24"/>
      <w:szCs w:val="24"/>
    </w:rPr>
  </w:style>
  <w:style w:type="character" w:customStyle="1" w:styleId="BodyTextChar">
    <w:name w:val="Body Text Char"/>
    <w:basedOn w:val="DefaultParagraphFont"/>
    <w:link w:val="BodyText"/>
    <w:rsid w:val="00D02D3D"/>
    <w:rPr>
      <w:rFonts w:ascii="Times New Roman" w:eastAsia="Times New Roman" w:hAnsi="Times New Roman" w:cs="Times New Roman"/>
      <w:iCs/>
      <w:sz w:val="24"/>
      <w:szCs w:val="24"/>
    </w:rPr>
  </w:style>
  <w:style w:type="paragraph" w:customStyle="1" w:styleId="naiskr">
    <w:name w:val="naiskr"/>
    <w:basedOn w:val="Normal"/>
    <w:rsid w:val="00495B51"/>
    <w:pPr>
      <w:spacing w:before="75" w:after="75"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495B51"/>
  </w:style>
  <w:style w:type="paragraph" w:styleId="PlainText">
    <w:name w:val="Plain Text"/>
    <w:basedOn w:val="Normal"/>
    <w:link w:val="PlainTextChar"/>
    <w:uiPriority w:val="99"/>
    <w:unhideWhenUsed/>
    <w:rsid w:val="00495B51"/>
    <w:pPr>
      <w:spacing w:after="0" w:line="240" w:lineRule="auto"/>
    </w:pPr>
    <w:rPr>
      <w:rFonts w:ascii="Times New Roman" w:eastAsia="Calibri" w:hAnsi="Times New Roman" w:cs="Consolas"/>
      <w:color w:val="1F497D"/>
      <w:szCs w:val="21"/>
    </w:rPr>
  </w:style>
  <w:style w:type="character" w:customStyle="1" w:styleId="PlainTextChar">
    <w:name w:val="Plain Text Char"/>
    <w:basedOn w:val="DefaultParagraphFont"/>
    <w:link w:val="PlainText"/>
    <w:uiPriority w:val="99"/>
    <w:rsid w:val="00495B51"/>
    <w:rPr>
      <w:rFonts w:ascii="Times New Roman" w:eastAsia="Calibri" w:hAnsi="Times New Roman" w:cs="Consolas"/>
      <w:color w:val="1F497D"/>
      <w:szCs w:val="21"/>
    </w:rPr>
  </w:style>
  <w:style w:type="character" w:styleId="Strong">
    <w:name w:val="Strong"/>
    <w:uiPriority w:val="22"/>
    <w:qFormat/>
    <w:rsid w:val="00E26932"/>
    <w:rPr>
      <w:b/>
      <w:bCs/>
    </w:rPr>
  </w:style>
  <w:style w:type="paragraph" w:customStyle="1" w:styleId="Default">
    <w:name w:val="Default"/>
    <w:rsid w:val="00E26932"/>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E26932"/>
    <w:rPr>
      <w:rFonts w:cstheme="minorBidi"/>
      <w:color w:val="auto"/>
    </w:rPr>
  </w:style>
  <w:style w:type="paragraph" w:customStyle="1" w:styleId="CM3">
    <w:name w:val="CM3"/>
    <w:basedOn w:val="Default"/>
    <w:next w:val="Default"/>
    <w:uiPriority w:val="99"/>
    <w:rsid w:val="00E26932"/>
    <w:rPr>
      <w:rFonts w:cstheme="minorBidi"/>
      <w:color w:val="auto"/>
    </w:rPr>
  </w:style>
  <w:style w:type="paragraph" w:customStyle="1" w:styleId="CM4">
    <w:name w:val="CM4"/>
    <w:basedOn w:val="Default"/>
    <w:next w:val="Default"/>
    <w:uiPriority w:val="99"/>
    <w:rsid w:val="00E26932"/>
    <w:rPr>
      <w:rFonts w:cstheme="minorBidi"/>
      <w:color w:val="auto"/>
    </w:rPr>
  </w:style>
  <w:style w:type="character" w:styleId="Hyperlink">
    <w:name w:val="Hyperlink"/>
    <w:basedOn w:val="DefaultParagraphFont"/>
    <w:uiPriority w:val="99"/>
    <w:unhideWhenUsed/>
    <w:rsid w:val="00CB4127"/>
    <w:rPr>
      <w:color w:val="0000FF"/>
      <w:u w:val="single"/>
    </w:rPr>
  </w:style>
  <w:style w:type="paragraph" w:styleId="ListParagraph">
    <w:name w:val="List Paragraph"/>
    <w:aliases w:val="2"/>
    <w:basedOn w:val="Normal"/>
    <w:link w:val="ListParagraphChar"/>
    <w:uiPriority w:val="34"/>
    <w:qFormat/>
    <w:rsid w:val="006C0B24"/>
    <w:pPr>
      <w:ind w:left="720"/>
      <w:contextualSpacing/>
    </w:pPr>
  </w:style>
  <w:style w:type="paragraph" w:styleId="BodyText2">
    <w:name w:val="Body Text 2"/>
    <w:basedOn w:val="Normal"/>
    <w:link w:val="BodyText2Char"/>
    <w:uiPriority w:val="99"/>
    <w:unhideWhenUsed/>
    <w:rsid w:val="004A262E"/>
    <w:pPr>
      <w:spacing w:after="120" w:line="480" w:lineRule="auto"/>
    </w:pPr>
  </w:style>
  <w:style w:type="character" w:customStyle="1" w:styleId="BodyText2Char">
    <w:name w:val="Body Text 2 Char"/>
    <w:basedOn w:val="DefaultParagraphFont"/>
    <w:link w:val="BodyText2"/>
    <w:uiPriority w:val="99"/>
    <w:rsid w:val="004A262E"/>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4A262E"/>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4A262E"/>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rsid w:val="004A262E"/>
    <w:rPr>
      <w:vertAlign w:val="superscript"/>
    </w:rPr>
  </w:style>
  <w:style w:type="paragraph" w:styleId="Revision">
    <w:name w:val="Revision"/>
    <w:hidden/>
    <w:uiPriority w:val="99"/>
    <w:semiHidden/>
    <w:rsid w:val="00490F1A"/>
    <w:pPr>
      <w:spacing w:after="0" w:line="240" w:lineRule="auto"/>
    </w:pPr>
  </w:style>
  <w:style w:type="character" w:customStyle="1" w:styleId="Heading2Char">
    <w:name w:val="Heading 2 Char"/>
    <w:basedOn w:val="DefaultParagraphFont"/>
    <w:link w:val="Heading2"/>
    <w:uiPriority w:val="9"/>
    <w:rsid w:val="001F1E2F"/>
    <w:rPr>
      <w:rFonts w:ascii="Times New Roman" w:eastAsia="SimSun" w:hAnsi="Times New Roman" w:cs="Times New Roman"/>
      <w:b/>
      <w:bCs/>
      <w:smallCaps/>
      <w:color w:val="000000"/>
      <w:sz w:val="28"/>
      <w:szCs w:val="28"/>
      <w:lang w:val="en-US" w:eastAsia="ja-JP"/>
    </w:rPr>
  </w:style>
  <w:style w:type="character" w:customStyle="1" w:styleId="Heading3Char">
    <w:name w:val="Heading 3 Char"/>
    <w:basedOn w:val="DefaultParagraphFont"/>
    <w:link w:val="Heading3"/>
    <w:uiPriority w:val="9"/>
    <w:rsid w:val="001F1E2F"/>
    <w:rPr>
      <w:rFonts w:ascii="Times New Roman" w:eastAsia="SimSun" w:hAnsi="Times New Roman" w:cs="Times New Roman"/>
      <w:b/>
      <w:bCs/>
      <w:color w:val="000000"/>
      <w:sz w:val="24"/>
      <w:szCs w:val="20"/>
      <w:lang w:eastAsia="ja-JP"/>
    </w:rPr>
  </w:style>
  <w:style w:type="character" w:customStyle="1" w:styleId="Heading4Char">
    <w:name w:val="Heading 4 Char"/>
    <w:basedOn w:val="DefaultParagraphFont"/>
    <w:link w:val="Heading4"/>
    <w:uiPriority w:val="9"/>
    <w:rsid w:val="001F1E2F"/>
    <w:rPr>
      <w:rFonts w:ascii="Times New Roman" w:eastAsia="SimSun" w:hAnsi="Times New Roman" w:cs="Times New Roman"/>
      <w:b/>
      <w:bCs/>
      <w:iCs/>
      <w:color w:val="000000"/>
      <w:sz w:val="24"/>
      <w:szCs w:val="20"/>
      <w:lang w:eastAsia="ja-JP"/>
    </w:rPr>
  </w:style>
  <w:style w:type="character" w:customStyle="1" w:styleId="Heading5Char">
    <w:name w:val="Heading 5 Char"/>
    <w:basedOn w:val="DefaultParagraphFont"/>
    <w:link w:val="Heading5"/>
    <w:uiPriority w:val="9"/>
    <w:rsid w:val="001F1E2F"/>
    <w:rPr>
      <w:rFonts w:ascii="Calibri Light" w:eastAsia="SimSun" w:hAnsi="Calibri Light" w:cs="Times New Roman"/>
      <w:color w:val="252525"/>
      <w:sz w:val="20"/>
      <w:szCs w:val="20"/>
      <w:lang w:eastAsia="ja-JP"/>
    </w:rPr>
  </w:style>
  <w:style w:type="character" w:customStyle="1" w:styleId="Heading6Char">
    <w:name w:val="Heading 6 Char"/>
    <w:basedOn w:val="DefaultParagraphFont"/>
    <w:link w:val="Heading6"/>
    <w:uiPriority w:val="9"/>
    <w:rsid w:val="001F1E2F"/>
    <w:rPr>
      <w:rFonts w:ascii="Calibri Light" w:eastAsia="SimSun" w:hAnsi="Calibri Light" w:cs="Times New Roman"/>
      <w:i/>
      <w:iCs/>
      <w:color w:val="252525"/>
      <w:sz w:val="20"/>
      <w:szCs w:val="20"/>
      <w:lang w:eastAsia="ja-JP"/>
    </w:rPr>
  </w:style>
  <w:style w:type="character" w:customStyle="1" w:styleId="Heading7Char">
    <w:name w:val="Heading 7 Char"/>
    <w:basedOn w:val="DefaultParagraphFont"/>
    <w:link w:val="Heading7"/>
    <w:uiPriority w:val="9"/>
    <w:rsid w:val="001F1E2F"/>
    <w:rPr>
      <w:rFonts w:ascii="Calibri Light" w:eastAsia="SimSun" w:hAnsi="Calibri Light" w:cs="Times New Roman"/>
      <w:i/>
      <w:iCs/>
      <w:color w:val="404040"/>
      <w:sz w:val="20"/>
      <w:szCs w:val="20"/>
      <w:lang w:eastAsia="ja-JP"/>
    </w:rPr>
  </w:style>
  <w:style w:type="character" w:customStyle="1" w:styleId="Heading8Char">
    <w:name w:val="Heading 8 Char"/>
    <w:basedOn w:val="DefaultParagraphFont"/>
    <w:link w:val="Heading8"/>
    <w:uiPriority w:val="9"/>
    <w:rsid w:val="001F1E2F"/>
    <w:rPr>
      <w:rFonts w:ascii="Calibri Light" w:eastAsia="SimSun" w:hAnsi="Calibri Light" w:cs="Times New Roman"/>
      <w:color w:val="404040"/>
      <w:sz w:val="20"/>
      <w:szCs w:val="20"/>
      <w:lang w:eastAsia="ja-JP"/>
    </w:rPr>
  </w:style>
  <w:style w:type="character" w:customStyle="1" w:styleId="Heading9Char">
    <w:name w:val="Heading 9 Char"/>
    <w:basedOn w:val="DefaultParagraphFont"/>
    <w:link w:val="Heading9"/>
    <w:uiPriority w:val="9"/>
    <w:rsid w:val="001F1E2F"/>
    <w:rPr>
      <w:rFonts w:ascii="Calibri Light" w:eastAsia="SimSun" w:hAnsi="Calibri Light" w:cs="Times New Roman"/>
      <w:i/>
      <w:iCs/>
      <w:color w:val="404040"/>
      <w:sz w:val="20"/>
      <w:szCs w:val="20"/>
      <w:lang w:eastAsia="ja-JP"/>
    </w:rPr>
  </w:style>
  <w:style w:type="character" w:customStyle="1" w:styleId="st">
    <w:name w:val="st"/>
    <w:basedOn w:val="DefaultParagraphFont"/>
    <w:rsid w:val="00203467"/>
  </w:style>
  <w:style w:type="character" w:customStyle="1" w:styleId="apple-converted-space">
    <w:name w:val="apple-converted-space"/>
    <w:basedOn w:val="DefaultParagraphFont"/>
    <w:rsid w:val="007F18F2"/>
  </w:style>
  <w:style w:type="paragraph" w:customStyle="1" w:styleId="naisnod">
    <w:name w:val="naisnod"/>
    <w:basedOn w:val="Normal"/>
    <w:rsid w:val="006A3B3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B44D06"/>
    <w:pPr>
      <w:spacing w:after="0" w:line="240" w:lineRule="auto"/>
    </w:pPr>
  </w:style>
  <w:style w:type="paragraph" w:customStyle="1" w:styleId="CharCharCharChar">
    <w:name w:val="Char Char Char Char"/>
    <w:aliases w:val="Char2"/>
    <w:basedOn w:val="Normal"/>
    <w:next w:val="Normal"/>
    <w:link w:val="FootnoteReference"/>
    <w:uiPriority w:val="99"/>
    <w:rsid w:val="007964FA"/>
    <w:pPr>
      <w:spacing w:after="160" w:line="240" w:lineRule="exact"/>
      <w:jc w:val="both"/>
      <w:textAlignment w:val="baseline"/>
    </w:pPr>
    <w:rPr>
      <w:vertAlign w:val="superscript"/>
    </w:rPr>
  </w:style>
  <w:style w:type="paragraph" w:customStyle="1" w:styleId="tv2131">
    <w:name w:val="tv2131"/>
    <w:basedOn w:val="Normal"/>
    <w:rsid w:val="00DC4B45"/>
    <w:pPr>
      <w:spacing w:after="0" w:line="360" w:lineRule="auto"/>
      <w:ind w:firstLine="272"/>
    </w:pPr>
    <w:rPr>
      <w:rFonts w:ascii="Times New Roman" w:eastAsia="Times New Roman" w:hAnsi="Times New Roman" w:cs="Times New Roman"/>
      <w:color w:val="414142"/>
      <w:sz w:val="18"/>
      <w:szCs w:val="18"/>
      <w:lang w:eastAsia="lv-LV"/>
    </w:rPr>
  </w:style>
  <w:style w:type="paragraph" w:customStyle="1" w:styleId="naisf">
    <w:name w:val="naisf"/>
    <w:basedOn w:val="Normal"/>
    <w:rsid w:val="00F724AC"/>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0934A6"/>
    <w:rPr>
      <w:color w:val="800080" w:themeColor="followedHyperlink"/>
      <w:u w:val="single"/>
    </w:rPr>
  </w:style>
  <w:style w:type="character" w:customStyle="1" w:styleId="ListParagraphChar">
    <w:name w:val="List Paragraph Char"/>
    <w:aliases w:val="2 Char"/>
    <w:link w:val="ListParagraph"/>
    <w:uiPriority w:val="34"/>
    <w:locked/>
    <w:rsid w:val="00616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7621">
      <w:bodyDiv w:val="1"/>
      <w:marLeft w:val="0"/>
      <w:marRight w:val="0"/>
      <w:marTop w:val="0"/>
      <w:marBottom w:val="0"/>
      <w:divBdr>
        <w:top w:val="none" w:sz="0" w:space="0" w:color="auto"/>
        <w:left w:val="none" w:sz="0" w:space="0" w:color="auto"/>
        <w:bottom w:val="none" w:sz="0" w:space="0" w:color="auto"/>
        <w:right w:val="none" w:sz="0" w:space="0" w:color="auto"/>
      </w:divBdr>
      <w:divsChild>
        <w:div w:id="412969434">
          <w:marLeft w:val="547"/>
          <w:marRight w:val="0"/>
          <w:marTop w:val="86"/>
          <w:marBottom w:val="0"/>
          <w:divBdr>
            <w:top w:val="none" w:sz="0" w:space="0" w:color="auto"/>
            <w:left w:val="none" w:sz="0" w:space="0" w:color="auto"/>
            <w:bottom w:val="none" w:sz="0" w:space="0" w:color="auto"/>
            <w:right w:val="none" w:sz="0" w:space="0" w:color="auto"/>
          </w:divBdr>
        </w:div>
        <w:div w:id="1602645795">
          <w:marLeft w:val="547"/>
          <w:marRight w:val="0"/>
          <w:marTop w:val="86"/>
          <w:marBottom w:val="0"/>
          <w:divBdr>
            <w:top w:val="none" w:sz="0" w:space="0" w:color="auto"/>
            <w:left w:val="none" w:sz="0" w:space="0" w:color="auto"/>
            <w:bottom w:val="none" w:sz="0" w:space="0" w:color="auto"/>
            <w:right w:val="none" w:sz="0" w:space="0" w:color="auto"/>
          </w:divBdr>
        </w:div>
        <w:div w:id="700278686">
          <w:marLeft w:val="547"/>
          <w:marRight w:val="0"/>
          <w:marTop w:val="86"/>
          <w:marBottom w:val="0"/>
          <w:divBdr>
            <w:top w:val="none" w:sz="0" w:space="0" w:color="auto"/>
            <w:left w:val="none" w:sz="0" w:space="0" w:color="auto"/>
            <w:bottom w:val="none" w:sz="0" w:space="0" w:color="auto"/>
            <w:right w:val="none" w:sz="0" w:space="0" w:color="auto"/>
          </w:divBdr>
        </w:div>
        <w:div w:id="1367292162">
          <w:marLeft w:val="547"/>
          <w:marRight w:val="0"/>
          <w:marTop w:val="86"/>
          <w:marBottom w:val="0"/>
          <w:divBdr>
            <w:top w:val="none" w:sz="0" w:space="0" w:color="auto"/>
            <w:left w:val="none" w:sz="0" w:space="0" w:color="auto"/>
            <w:bottom w:val="none" w:sz="0" w:space="0" w:color="auto"/>
            <w:right w:val="none" w:sz="0" w:space="0" w:color="auto"/>
          </w:divBdr>
        </w:div>
      </w:divsChild>
    </w:div>
    <w:div w:id="268512190">
      <w:bodyDiv w:val="1"/>
      <w:marLeft w:val="0"/>
      <w:marRight w:val="0"/>
      <w:marTop w:val="0"/>
      <w:marBottom w:val="0"/>
      <w:divBdr>
        <w:top w:val="none" w:sz="0" w:space="0" w:color="auto"/>
        <w:left w:val="none" w:sz="0" w:space="0" w:color="auto"/>
        <w:bottom w:val="none" w:sz="0" w:space="0" w:color="auto"/>
        <w:right w:val="none" w:sz="0" w:space="0" w:color="auto"/>
      </w:divBdr>
    </w:div>
    <w:div w:id="342704791">
      <w:bodyDiv w:val="1"/>
      <w:marLeft w:val="0"/>
      <w:marRight w:val="0"/>
      <w:marTop w:val="0"/>
      <w:marBottom w:val="0"/>
      <w:divBdr>
        <w:top w:val="none" w:sz="0" w:space="0" w:color="auto"/>
        <w:left w:val="none" w:sz="0" w:space="0" w:color="auto"/>
        <w:bottom w:val="none" w:sz="0" w:space="0" w:color="auto"/>
        <w:right w:val="none" w:sz="0" w:space="0" w:color="auto"/>
      </w:divBdr>
      <w:divsChild>
        <w:div w:id="1167356953">
          <w:marLeft w:val="0"/>
          <w:marRight w:val="0"/>
          <w:marTop w:val="0"/>
          <w:marBottom w:val="0"/>
          <w:divBdr>
            <w:top w:val="none" w:sz="0" w:space="0" w:color="auto"/>
            <w:left w:val="none" w:sz="0" w:space="0" w:color="auto"/>
            <w:bottom w:val="none" w:sz="0" w:space="0" w:color="auto"/>
            <w:right w:val="none" w:sz="0" w:space="0" w:color="auto"/>
          </w:divBdr>
          <w:divsChild>
            <w:div w:id="1168329084">
              <w:marLeft w:val="0"/>
              <w:marRight w:val="0"/>
              <w:marTop w:val="0"/>
              <w:marBottom w:val="0"/>
              <w:divBdr>
                <w:top w:val="none" w:sz="0" w:space="0" w:color="auto"/>
                <w:left w:val="none" w:sz="0" w:space="0" w:color="auto"/>
                <w:bottom w:val="none" w:sz="0" w:space="0" w:color="auto"/>
                <w:right w:val="none" w:sz="0" w:space="0" w:color="auto"/>
              </w:divBdr>
              <w:divsChild>
                <w:div w:id="1744908039">
                  <w:marLeft w:val="0"/>
                  <w:marRight w:val="0"/>
                  <w:marTop w:val="0"/>
                  <w:marBottom w:val="0"/>
                  <w:divBdr>
                    <w:top w:val="none" w:sz="0" w:space="0" w:color="auto"/>
                    <w:left w:val="none" w:sz="0" w:space="0" w:color="auto"/>
                    <w:bottom w:val="none" w:sz="0" w:space="0" w:color="auto"/>
                    <w:right w:val="none" w:sz="0" w:space="0" w:color="auto"/>
                  </w:divBdr>
                  <w:divsChild>
                    <w:div w:id="887455188">
                      <w:marLeft w:val="0"/>
                      <w:marRight w:val="0"/>
                      <w:marTop w:val="0"/>
                      <w:marBottom w:val="0"/>
                      <w:divBdr>
                        <w:top w:val="none" w:sz="0" w:space="0" w:color="auto"/>
                        <w:left w:val="none" w:sz="0" w:space="0" w:color="auto"/>
                        <w:bottom w:val="none" w:sz="0" w:space="0" w:color="auto"/>
                        <w:right w:val="none" w:sz="0" w:space="0" w:color="auto"/>
                      </w:divBdr>
                      <w:divsChild>
                        <w:div w:id="79521610">
                          <w:marLeft w:val="0"/>
                          <w:marRight w:val="0"/>
                          <w:marTop w:val="0"/>
                          <w:marBottom w:val="0"/>
                          <w:divBdr>
                            <w:top w:val="none" w:sz="0" w:space="0" w:color="auto"/>
                            <w:left w:val="none" w:sz="0" w:space="0" w:color="auto"/>
                            <w:bottom w:val="none" w:sz="0" w:space="0" w:color="auto"/>
                            <w:right w:val="none" w:sz="0" w:space="0" w:color="auto"/>
                          </w:divBdr>
                          <w:divsChild>
                            <w:div w:id="146049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338558">
      <w:bodyDiv w:val="1"/>
      <w:marLeft w:val="0"/>
      <w:marRight w:val="0"/>
      <w:marTop w:val="0"/>
      <w:marBottom w:val="0"/>
      <w:divBdr>
        <w:top w:val="none" w:sz="0" w:space="0" w:color="auto"/>
        <w:left w:val="none" w:sz="0" w:space="0" w:color="auto"/>
        <w:bottom w:val="none" w:sz="0" w:space="0" w:color="auto"/>
        <w:right w:val="none" w:sz="0" w:space="0" w:color="auto"/>
      </w:divBdr>
    </w:div>
    <w:div w:id="627248164">
      <w:bodyDiv w:val="1"/>
      <w:marLeft w:val="0"/>
      <w:marRight w:val="0"/>
      <w:marTop w:val="0"/>
      <w:marBottom w:val="0"/>
      <w:divBdr>
        <w:top w:val="none" w:sz="0" w:space="0" w:color="auto"/>
        <w:left w:val="none" w:sz="0" w:space="0" w:color="auto"/>
        <w:bottom w:val="none" w:sz="0" w:space="0" w:color="auto"/>
        <w:right w:val="none" w:sz="0" w:space="0" w:color="auto"/>
      </w:divBdr>
      <w:divsChild>
        <w:div w:id="861750378">
          <w:marLeft w:val="0"/>
          <w:marRight w:val="0"/>
          <w:marTop w:val="0"/>
          <w:marBottom w:val="0"/>
          <w:divBdr>
            <w:top w:val="none" w:sz="0" w:space="0" w:color="auto"/>
            <w:left w:val="none" w:sz="0" w:space="0" w:color="auto"/>
            <w:bottom w:val="none" w:sz="0" w:space="0" w:color="auto"/>
            <w:right w:val="none" w:sz="0" w:space="0" w:color="auto"/>
          </w:divBdr>
          <w:divsChild>
            <w:div w:id="1714185298">
              <w:marLeft w:val="0"/>
              <w:marRight w:val="0"/>
              <w:marTop w:val="0"/>
              <w:marBottom w:val="0"/>
              <w:divBdr>
                <w:top w:val="none" w:sz="0" w:space="0" w:color="auto"/>
                <w:left w:val="none" w:sz="0" w:space="0" w:color="auto"/>
                <w:bottom w:val="none" w:sz="0" w:space="0" w:color="auto"/>
                <w:right w:val="none" w:sz="0" w:space="0" w:color="auto"/>
              </w:divBdr>
              <w:divsChild>
                <w:div w:id="588657613">
                  <w:marLeft w:val="0"/>
                  <w:marRight w:val="0"/>
                  <w:marTop w:val="0"/>
                  <w:marBottom w:val="0"/>
                  <w:divBdr>
                    <w:top w:val="none" w:sz="0" w:space="0" w:color="auto"/>
                    <w:left w:val="none" w:sz="0" w:space="0" w:color="auto"/>
                    <w:bottom w:val="none" w:sz="0" w:space="0" w:color="auto"/>
                    <w:right w:val="none" w:sz="0" w:space="0" w:color="auto"/>
                  </w:divBdr>
                  <w:divsChild>
                    <w:div w:id="1415779714">
                      <w:marLeft w:val="0"/>
                      <w:marRight w:val="0"/>
                      <w:marTop w:val="0"/>
                      <w:marBottom w:val="0"/>
                      <w:divBdr>
                        <w:top w:val="none" w:sz="0" w:space="0" w:color="auto"/>
                        <w:left w:val="none" w:sz="0" w:space="0" w:color="auto"/>
                        <w:bottom w:val="none" w:sz="0" w:space="0" w:color="auto"/>
                        <w:right w:val="none" w:sz="0" w:space="0" w:color="auto"/>
                      </w:divBdr>
                      <w:divsChild>
                        <w:div w:id="956184849">
                          <w:marLeft w:val="0"/>
                          <w:marRight w:val="0"/>
                          <w:marTop w:val="0"/>
                          <w:marBottom w:val="0"/>
                          <w:divBdr>
                            <w:top w:val="none" w:sz="0" w:space="0" w:color="auto"/>
                            <w:left w:val="none" w:sz="0" w:space="0" w:color="auto"/>
                            <w:bottom w:val="none" w:sz="0" w:space="0" w:color="auto"/>
                            <w:right w:val="none" w:sz="0" w:space="0" w:color="auto"/>
                          </w:divBdr>
                          <w:divsChild>
                            <w:div w:id="18780081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058595">
      <w:bodyDiv w:val="1"/>
      <w:marLeft w:val="0"/>
      <w:marRight w:val="0"/>
      <w:marTop w:val="0"/>
      <w:marBottom w:val="0"/>
      <w:divBdr>
        <w:top w:val="none" w:sz="0" w:space="0" w:color="auto"/>
        <w:left w:val="none" w:sz="0" w:space="0" w:color="auto"/>
        <w:bottom w:val="none" w:sz="0" w:space="0" w:color="auto"/>
        <w:right w:val="none" w:sz="0" w:space="0" w:color="auto"/>
      </w:divBdr>
      <w:divsChild>
        <w:div w:id="1698655854">
          <w:marLeft w:val="0"/>
          <w:marRight w:val="0"/>
          <w:marTop w:val="0"/>
          <w:marBottom w:val="0"/>
          <w:divBdr>
            <w:top w:val="none" w:sz="0" w:space="0" w:color="auto"/>
            <w:left w:val="none" w:sz="0" w:space="0" w:color="auto"/>
            <w:bottom w:val="none" w:sz="0" w:space="0" w:color="auto"/>
            <w:right w:val="none" w:sz="0" w:space="0" w:color="auto"/>
          </w:divBdr>
          <w:divsChild>
            <w:div w:id="1511404927">
              <w:marLeft w:val="0"/>
              <w:marRight w:val="0"/>
              <w:marTop w:val="0"/>
              <w:marBottom w:val="0"/>
              <w:divBdr>
                <w:top w:val="none" w:sz="0" w:space="0" w:color="auto"/>
                <w:left w:val="none" w:sz="0" w:space="0" w:color="auto"/>
                <w:bottom w:val="none" w:sz="0" w:space="0" w:color="auto"/>
                <w:right w:val="none" w:sz="0" w:space="0" w:color="auto"/>
              </w:divBdr>
              <w:divsChild>
                <w:div w:id="447554668">
                  <w:marLeft w:val="0"/>
                  <w:marRight w:val="0"/>
                  <w:marTop w:val="0"/>
                  <w:marBottom w:val="0"/>
                  <w:divBdr>
                    <w:top w:val="none" w:sz="0" w:space="0" w:color="auto"/>
                    <w:left w:val="none" w:sz="0" w:space="0" w:color="auto"/>
                    <w:bottom w:val="none" w:sz="0" w:space="0" w:color="auto"/>
                    <w:right w:val="none" w:sz="0" w:space="0" w:color="auto"/>
                  </w:divBdr>
                  <w:divsChild>
                    <w:div w:id="1257179801">
                      <w:marLeft w:val="0"/>
                      <w:marRight w:val="0"/>
                      <w:marTop w:val="0"/>
                      <w:marBottom w:val="0"/>
                      <w:divBdr>
                        <w:top w:val="none" w:sz="0" w:space="0" w:color="auto"/>
                        <w:left w:val="none" w:sz="0" w:space="0" w:color="auto"/>
                        <w:bottom w:val="none" w:sz="0" w:space="0" w:color="auto"/>
                        <w:right w:val="none" w:sz="0" w:space="0" w:color="auto"/>
                      </w:divBdr>
                      <w:divsChild>
                        <w:div w:id="1487890418">
                          <w:marLeft w:val="0"/>
                          <w:marRight w:val="0"/>
                          <w:marTop w:val="0"/>
                          <w:marBottom w:val="0"/>
                          <w:divBdr>
                            <w:top w:val="none" w:sz="0" w:space="0" w:color="auto"/>
                            <w:left w:val="none" w:sz="0" w:space="0" w:color="auto"/>
                            <w:bottom w:val="none" w:sz="0" w:space="0" w:color="auto"/>
                            <w:right w:val="none" w:sz="0" w:space="0" w:color="auto"/>
                          </w:divBdr>
                          <w:divsChild>
                            <w:div w:id="13559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845223">
      <w:bodyDiv w:val="1"/>
      <w:marLeft w:val="0"/>
      <w:marRight w:val="0"/>
      <w:marTop w:val="0"/>
      <w:marBottom w:val="0"/>
      <w:divBdr>
        <w:top w:val="none" w:sz="0" w:space="0" w:color="auto"/>
        <w:left w:val="none" w:sz="0" w:space="0" w:color="auto"/>
        <w:bottom w:val="none" w:sz="0" w:space="0" w:color="auto"/>
        <w:right w:val="none" w:sz="0" w:space="0" w:color="auto"/>
      </w:divBdr>
      <w:divsChild>
        <w:div w:id="1365523159">
          <w:marLeft w:val="547"/>
          <w:marRight w:val="0"/>
          <w:marTop w:val="86"/>
          <w:marBottom w:val="0"/>
          <w:divBdr>
            <w:top w:val="none" w:sz="0" w:space="0" w:color="auto"/>
            <w:left w:val="none" w:sz="0" w:space="0" w:color="auto"/>
            <w:bottom w:val="none" w:sz="0" w:space="0" w:color="auto"/>
            <w:right w:val="none" w:sz="0" w:space="0" w:color="auto"/>
          </w:divBdr>
        </w:div>
        <w:div w:id="1810171997">
          <w:marLeft w:val="547"/>
          <w:marRight w:val="0"/>
          <w:marTop w:val="86"/>
          <w:marBottom w:val="0"/>
          <w:divBdr>
            <w:top w:val="none" w:sz="0" w:space="0" w:color="auto"/>
            <w:left w:val="none" w:sz="0" w:space="0" w:color="auto"/>
            <w:bottom w:val="none" w:sz="0" w:space="0" w:color="auto"/>
            <w:right w:val="none" w:sz="0" w:space="0" w:color="auto"/>
          </w:divBdr>
        </w:div>
        <w:div w:id="1562667874">
          <w:marLeft w:val="547"/>
          <w:marRight w:val="0"/>
          <w:marTop w:val="86"/>
          <w:marBottom w:val="0"/>
          <w:divBdr>
            <w:top w:val="none" w:sz="0" w:space="0" w:color="auto"/>
            <w:left w:val="none" w:sz="0" w:space="0" w:color="auto"/>
            <w:bottom w:val="none" w:sz="0" w:space="0" w:color="auto"/>
            <w:right w:val="none" w:sz="0" w:space="0" w:color="auto"/>
          </w:divBdr>
        </w:div>
      </w:divsChild>
    </w:div>
    <w:div w:id="807934158">
      <w:bodyDiv w:val="1"/>
      <w:marLeft w:val="0"/>
      <w:marRight w:val="0"/>
      <w:marTop w:val="0"/>
      <w:marBottom w:val="0"/>
      <w:divBdr>
        <w:top w:val="none" w:sz="0" w:space="0" w:color="auto"/>
        <w:left w:val="none" w:sz="0" w:space="0" w:color="auto"/>
        <w:bottom w:val="none" w:sz="0" w:space="0" w:color="auto"/>
        <w:right w:val="none" w:sz="0" w:space="0" w:color="auto"/>
      </w:divBdr>
      <w:divsChild>
        <w:div w:id="275406812">
          <w:marLeft w:val="0"/>
          <w:marRight w:val="0"/>
          <w:marTop w:val="0"/>
          <w:marBottom w:val="0"/>
          <w:divBdr>
            <w:top w:val="none" w:sz="0" w:space="0" w:color="auto"/>
            <w:left w:val="none" w:sz="0" w:space="0" w:color="auto"/>
            <w:bottom w:val="none" w:sz="0" w:space="0" w:color="auto"/>
            <w:right w:val="none" w:sz="0" w:space="0" w:color="auto"/>
          </w:divBdr>
          <w:divsChild>
            <w:div w:id="193733818">
              <w:marLeft w:val="0"/>
              <w:marRight w:val="0"/>
              <w:marTop w:val="0"/>
              <w:marBottom w:val="0"/>
              <w:divBdr>
                <w:top w:val="none" w:sz="0" w:space="0" w:color="auto"/>
                <w:left w:val="none" w:sz="0" w:space="0" w:color="auto"/>
                <w:bottom w:val="none" w:sz="0" w:space="0" w:color="auto"/>
                <w:right w:val="none" w:sz="0" w:space="0" w:color="auto"/>
              </w:divBdr>
              <w:divsChild>
                <w:div w:id="1395621050">
                  <w:marLeft w:val="0"/>
                  <w:marRight w:val="0"/>
                  <w:marTop w:val="0"/>
                  <w:marBottom w:val="0"/>
                  <w:divBdr>
                    <w:top w:val="none" w:sz="0" w:space="0" w:color="auto"/>
                    <w:left w:val="none" w:sz="0" w:space="0" w:color="auto"/>
                    <w:bottom w:val="none" w:sz="0" w:space="0" w:color="auto"/>
                    <w:right w:val="none" w:sz="0" w:space="0" w:color="auto"/>
                  </w:divBdr>
                  <w:divsChild>
                    <w:div w:id="1780368594">
                      <w:marLeft w:val="0"/>
                      <w:marRight w:val="0"/>
                      <w:marTop w:val="0"/>
                      <w:marBottom w:val="0"/>
                      <w:divBdr>
                        <w:top w:val="none" w:sz="0" w:space="0" w:color="auto"/>
                        <w:left w:val="none" w:sz="0" w:space="0" w:color="auto"/>
                        <w:bottom w:val="none" w:sz="0" w:space="0" w:color="auto"/>
                        <w:right w:val="none" w:sz="0" w:space="0" w:color="auto"/>
                      </w:divBdr>
                      <w:divsChild>
                        <w:div w:id="547843126">
                          <w:marLeft w:val="0"/>
                          <w:marRight w:val="0"/>
                          <w:marTop w:val="0"/>
                          <w:marBottom w:val="0"/>
                          <w:divBdr>
                            <w:top w:val="none" w:sz="0" w:space="0" w:color="auto"/>
                            <w:left w:val="none" w:sz="0" w:space="0" w:color="auto"/>
                            <w:bottom w:val="none" w:sz="0" w:space="0" w:color="auto"/>
                            <w:right w:val="none" w:sz="0" w:space="0" w:color="auto"/>
                          </w:divBdr>
                          <w:divsChild>
                            <w:div w:id="6184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3969">
      <w:bodyDiv w:val="1"/>
      <w:marLeft w:val="0"/>
      <w:marRight w:val="0"/>
      <w:marTop w:val="0"/>
      <w:marBottom w:val="0"/>
      <w:divBdr>
        <w:top w:val="none" w:sz="0" w:space="0" w:color="auto"/>
        <w:left w:val="none" w:sz="0" w:space="0" w:color="auto"/>
        <w:bottom w:val="none" w:sz="0" w:space="0" w:color="auto"/>
        <w:right w:val="none" w:sz="0" w:space="0" w:color="auto"/>
      </w:divBdr>
    </w:div>
    <w:div w:id="1176576287">
      <w:bodyDiv w:val="1"/>
      <w:marLeft w:val="0"/>
      <w:marRight w:val="0"/>
      <w:marTop w:val="0"/>
      <w:marBottom w:val="0"/>
      <w:divBdr>
        <w:top w:val="none" w:sz="0" w:space="0" w:color="auto"/>
        <w:left w:val="none" w:sz="0" w:space="0" w:color="auto"/>
        <w:bottom w:val="none" w:sz="0" w:space="0" w:color="auto"/>
        <w:right w:val="none" w:sz="0" w:space="0" w:color="auto"/>
      </w:divBdr>
    </w:div>
    <w:div w:id="1290672673">
      <w:bodyDiv w:val="1"/>
      <w:marLeft w:val="0"/>
      <w:marRight w:val="0"/>
      <w:marTop w:val="0"/>
      <w:marBottom w:val="0"/>
      <w:divBdr>
        <w:top w:val="none" w:sz="0" w:space="0" w:color="auto"/>
        <w:left w:val="none" w:sz="0" w:space="0" w:color="auto"/>
        <w:bottom w:val="none" w:sz="0" w:space="0" w:color="auto"/>
        <w:right w:val="none" w:sz="0" w:space="0" w:color="auto"/>
      </w:divBdr>
      <w:divsChild>
        <w:div w:id="1465464694">
          <w:marLeft w:val="547"/>
          <w:marRight w:val="0"/>
          <w:marTop w:val="82"/>
          <w:marBottom w:val="0"/>
          <w:divBdr>
            <w:top w:val="none" w:sz="0" w:space="0" w:color="auto"/>
            <w:left w:val="none" w:sz="0" w:space="0" w:color="auto"/>
            <w:bottom w:val="none" w:sz="0" w:space="0" w:color="auto"/>
            <w:right w:val="none" w:sz="0" w:space="0" w:color="auto"/>
          </w:divBdr>
        </w:div>
      </w:divsChild>
    </w:div>
    <w:div w:id="1318806590">
      <w:bodyDiv w:val="1"/>
      <w:marLeft w:val="0"/>
      <w:marRight w:val="0"/>
      <w:marTop w:val="0"/>
      <w:marBottom w:val="0"/>
      <w:divBdr>
        <w:top w:val="none" w:sz="0" w:space="0" w:color="auto"/>
        <w:left w:val="none" w:sz="0" w:space="0" w:color="auto"/>
        <w:bottom w:val="none" w:sz="0" w:space="0" w:color="auto"/>
        <w:right w:val="none" w:sz="0" w:space="0" w:color="auto"/>
      </w:divBdr>
    </w:div>
    <w:div w:id="1351449027">
      <w:bodyDiv w:val="1"/>
      <w:marLeft w:val="0"/>
      <w:marRight w:val="0"/>
      <w:marTop w:val="0"/>
      <w:marBottom w:val="0"/>
      <w:divBdr>
        <w:top w:val="none" w:sz="0" w:space="0" w:color="auto"/>
        <w:left w:val="none" w:sz="0" w:space="0" w:color="auto"/>
        <w:bottom w:val="none" w:sz="0" w:space="0" w:color="auto"/>
        <w:right w:val="none" w:sz="0" w:space="0" w:color="auto"/>
      </w:divBdr>
    </w:div>
    <w:div w:id="1488128113">
      <w:bodyDiv w:val="1"/>
      <w:marLeft w:val="0"/>
      <w:marRight w:val="0"/>
      <w:marTop w:val="0"/>
      <w:marBottom w:val="0"/>
      <w:divBdr>
        <w:top w:val="none" w:sz="0" w:space="0" w:color="auto"/>
        <w:left w:val="none" w:sz="0" w:space="0" w:color="auto"/>
        <w:bottom w:val="none" w:sz="0" w:space="0" w:color="auto"/>
        <w:right w:val="none" w:sz="0" w:space="0" w:color="auto"/>
      </w:divBdr>
      <w:divsChild>
        <w:div w:id="791704146">
          <w:marLeft w:val="547"/>
          <w:marRight w:val="0"/>
          <w:marTop w:val="86"/>
          <w:marBottom w:val="0"/>
          <w:divBdr>
            <w:top w:val="none" w:sz="0" w:space="0" w:color="auto"/>
            <w:left w:val="none" w:sz="0" w:space="0" w:color="auto"/>
            <w:bottom w:val="none" w:sz="0" w:space="0" w:color="auto"/>
            <w:right w:val="none" w:sz="0" w:space="0" w:color="auto"/>
          </w:divBdr>
        </w:div>
      </w:divsChild>
    </w:div>
    <w:div w:id="1490052910">
      <w:bodyDiv w:val="1"/>
      <w:marLeft w:val="0"/>
      <w:marRight w:val="0"/>
      <w:marTop w:val="0"/>
      <w:marBottom w:val="0"/>
      <w:divBdr>
        <w:top w:val="none" w:sz="0" w:space="0" w:color="auto"/>
        <w:left w:val="none" w:sz="0" w:space="0" w:color="auto"/>
        <w:bottom w:val="none" w:sz="0" w:space="0" w:color="auto"/>
        <w:right w:val="none" w:sz="0" w:space="0" w:color="auto"/>
      </w:divBdr>
    </w:div>
    <w:div w:id="1514999042">
      <w:bodyDiv w:val="1"/>
      <w:marLeft w:val="0"/>
      <w:marRight w:val="0"/>
      <w:marTop w:val="0"/>
      <w:marBottom w:val="0"/>
      <w:divBdr>
        <w:top w:val="none" w:sz="0" w:space="0" w:color="auto"/>
        <w:left w:val="none" w:sz="0" w:space="0" w:color="auto"/>
        <w:bottom w:val="none" w:sz="0" w:space="0" w:color="auto"/>
        <w:right w:val="none" w:sz="0" w:space="0" w:color="auto"/>
      </w:divBdr>
      <w:divsChild>
        <w:div w:id="715744048">
          <w:marLeft w:val="547"/>
          <w:marRight w:val="0"/>
          <w:marTop w:val="86"/>
          <w:marBottom w:val="0"/>
          <w:divBdr>
            <w:top w:val="none" w:sz="0" w:space="0" w:color="auto"/>
            <w:left w:val="none" w:sz="0" w:space="0" w:color="auto"/>
            <w:bottom w:val="none" w:sz="0" w:space="0" w:color="auto"/>
            <w:right w:val="none" w:sz="0" w:space="0" w:color="auto"/>
          </w:divBdr>
        </w:div>
      </w:divsChild>
    </w:div>
    <w:div w:id="1542741376">
      <w:bodyDiv w:val="1"/>
      <w:marLeft w:val="0"/>
      <w:marRight w:val="0"/>
      <w:marTop w:val="0"/>
      <w:marBottom w:val="0"/>
      <w:divBdr>
        <w:top w:val="none" w:sz="0" w:space="0" w:color="auto"/>
        <w:left w:val="none" w:sz="0" w:space="0" w:color="auto"/>
        <w:bottom w:val="none" w:sz="0" w:space="0" w:color="auto"/>
        <w:right w:val="none" w:sz="0" w:space="0" w:color="auto"/>
      </w:divBdr>
      <w:divsChild>
        <w:div w:id="290669188">
          <w:marLeft w:val="0"/>
          <w:marRight w:val="0"/>
          <w:marTop w:val="0"/>
          <w:marBottom w:val="0"/>
          <w:divBdr>
            <w:top w:val="none" w:sz="0" w:space="0" w:color="auto"/>
            <w:left w:val="none" w:sz="0" w:space="0" w:color="auto"/>
            <w:bottom w:val="none" w:sz="0" w:space="0" w:color="auto"/>
            <w:right w:val="none" w:sz="0" w:space="0" w:color="auto"/>
          </w:divBdr>
          <w:divsChild>
            <w:div w:id="1430540938">
              <w:marLeft w:val="0"/>
              <w:marRight w:val="0"/>
              <w:marTop w:val="0"/>
              <w:marBottom w:val="0"/>
              <w:divBdr>
                <w:top w:val="none" w:sz="0" w:space="0" w:color="auto"/>
                <w:left w:val="none" w:sz="0" w:space="0" w:color="auto"/>
                <w:bottom w:val="none" w:sz="0" w:space="0" w:color="auto"/>
                <w:right w:val="none" w:sz="0" w:space="0" w:color="auto"/>
              </w:divBdr>
              <w:divsChild>
                <w:div w:id="185489620">
                  <w:marLeft w:val="0"/>
                  <w:marRight w:val="0"/>
                  <w:marTop w:val="0"/>
                  <w:marBottom w:val="0"/>
                  <w:divBdr>
                    <w:top w:val="none" w:sz="0" w:space="0" w:color="auto"/>
                    <w:left w:val="none" w:sz="0" w:space="0" w:color="auto"/>
                    <w:bottom w:val="none" w:sz="0" w:space="0" w:color="auto"/>
                    <w:right w:val="none" w:sz="0" w:space="0" w:color="auto"/>
                  </w:divBdr>
                  <w:divsChild>
                    <w:div w:id="1337263985">
                      <w:marLeft w:val="0"/>
                      <w:marRight w:val="0"/>
                      <w:marTop w:val="0"/>
                      <w:marBottom w:val="0"/>
                      <w:divBdr>
                        <w:top w:val="none" w:sz="0" w:space="0" w:color="auto"/>
                        <w:left w:val="none" w:sz="0" w:space="0" w:color="auto"/>
                        <w:bottom w:val="none" w:sz="0" w:space="0" w:color="auto"/>
                        <w:right w:val="none" w:sz="0" w:space="0" w:color="auto"/>
                      </w:divBdr>
                      <w:divsChild>
                        <w:div w:id="1233664507">
                          <w:marLeft w:val="0"/>
                          <w:marRight w:val="0"/>
                          <w:marTop w:val="0"/>
                          <w:marBottom w:val="0"/>
                          <w:divBdr>
                            <w:top w:val="none" w:sz="0" w:space="0" w:color="auto"/>
                            <w:left w:val="none" w:sz="0" w:space="0" w:color="auto"/>
                            <w:bottom w:val="none" w:sz="0" w:space="0" w:color="auto"/>
                            <w:right w:val="none" w:sz="0" w:space="0" w:color="auto"/>
                          </w:divBdr>
                          <w:divsChild>
                            <w:div w:id="689375303">
                              <w:marLeft w:val="0"/>
                              <w:marRight w:val="0"/>
                              <w:marTop w:val="480"/>
                              <w:marBottom w:val="240"/>
                              <w:divBdr>
                                <w:top w:val="none" w:sz="0" w:space="0" w:color="auto"/>
                                <w:left w:val="none" w:sz="0" w:space="0" w:color="auto"/>
                                <w:bottom w:val="none" w:sz="0" w:space="0" w:color="auto"/>
                                <w:right w:val="none" w:sz="0" w:space="0" w:color="auto"/>
                              </w:divBdr>
                            </w:div>
                            <w:div w:id="36898990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634718">
      <w:bodyDiv w:val="1"/>
      <w:marLeft w:val="0"/>
      <w:marRight w:val="0"/>
      <w:marTop w:val="0"/>
      <w:marBottom w:val="0"/>
      <w:divBdr>
        <w:top w:val="none" w:sz="0" w:space="0" w:color="auto"/>
        <w:left w:val="none" w:sz="0" w:space="0" w:color="auto"/>
        <w:bottom w:val="none" w:sz="0" w:space="0" w:color="auto"/>
        <w:right w:val="none" w:sz="0" w:space="0" w:color="auto"/>
      </w:divBdr>
    </w:div>
    <w:div w:id="1686057217">
      <w:bodyDiv w:val="1"/>
      <w:marLeft w:val="0"/>
      <w:marRight w:val="0"/>
      <w:marTop w:val="0"/>
      <w:marBottom w:val="0"/>
      <w:divBdr>
        <w:top w:val="none" w:sz="0" w:space="0" w:color="auto"/>
        <w:left w:val="none" w:sz="0" w:space="0" w:color="auto"/>
        <w:bottom w:val="none" w:sz="0" w:space="0" w:color="auto"/>
        <w:right w:val="none" w:sz="0" w:space="0" w:color="auto"/>
      </w:divBdr>
      <w:divsChild>
        <w:div w:id="1501308803">
          <w:marLeft w:val="547"/>
          <w:marRight w:val="0"/>
          <w:marTop w:val="86"/>
          <w:marBottom w:val="0"/>
          <w:divBdr>
            <w:top w:val="none" w:sz="0" w:space="0" w:color="auto"/>
            <w:left w:val="none" w:sz="0" w:space="0" w:color="auto"/>
            <w:bottom w:val="none" w:sz="0" w:space="0" w:color="auto"/>
            <w:right w:val="none" w:sz="0" w:space="0" w:color="auto"/>
          </w:divBdr>
        </w:div>
        <w:div w:id="1025446746">
          <w:marLeft w:val="547"/>
          <w:marRight w:val="0"/>
          <w:marTop w:val="360"/>
          <w:marBottom w:val="0"/>
          <w:divBdr>
            <w:top w:val="none" w:sz="0" w:space="0" w:color="auto"/>
            <w:left w:val="none" w:sz="0" w:space="0" w:color="auto"/>
            <w:bottom w:val="none" w:sz="0" w:space="0" w:color="auto"/>
            <w:right w:val="none" w:sz="0" w:space="0" w:color="auto"/>
          </w:divBdr>
        </w:div>
      </w:divsChild>
    </w:div>
    <w:div w:id="1745058415">
      <w:bodyDiv w:val="1"/>
      <w:marLeft w:val="0"/>
      <w:marRight w:val="0"/>
      <w:marTop w:val="0"/>
      <w:marBottom w:val="0"/>
      <w:divBdr>
        <w:top w:val="none" w:sz="0" w:space="0" w:color="auto"/>
        <w:left w:val="none" w:sz="0" w:space="0" w:color="auto"/>
        <w:bottom w:val="none" w:sz="0" w:space="0" w:color="auto"/>
        <w:right w:val="none" w:sz="0" w:space="0" w:color="auto"/>
      </w:divBdr>
    </w:div>
    <w:div w:id="1753434606">
      <w:bodyDiv w:val="1"/>
      <w:marLeft w:val="0"/>
      <w:marRight w:val="0"/>
      <w:marTop w:val="0"/>
      <w:marBottom w:val="0"/>
      <w:divBdr>
        <w:top w:val="none" w:sz="0" w:space="0" w:color="auto"/>
        <w:left w:val="none" w:sz="0" w:space="0" w:color="auto"/>
        <w:bottom w:val="none" w:sz="0" w:space="0" w:color="auto"/>
        <w:right w:val="none" w:sz="0" w:space="0" w:color="auto"/>
      </w:divBdr>
    </w:div>
    <w:div w:id="1783769385">
      <w:bodyDiv w:val="1"/>
      <w:marLeft w:val="0"/>
      <w:marRight w:val="0"/>
      <w:marTop w:val="0"/>
      <w:marBottom w:val="0"/>
      <w:divBdr>
        <w:top w:val="none" w:sz="0" w:space="0" w:color="auto"/>
        <w:left w:val="none" w:sz="0" w:space="0" w:color="auto"/>
        <w:bottom w:val="none" w:sz="0" w:space="0" w:color="auto"/>
        <w:right w:val="none" w:sz="0" w:space="0" w:color="auto"/>
      </w:divBdr>
      <w:divsChild>
        <w:div w:id="2016029668">
          <w:marLeft w:val="0"/>
          <w:marRight w:val="0"/>
          <w:marTop w:val="0"/>
          <w:marBottom w:val="0"/>
          <w:divBdr>
            <w:top w:val="none" w:sz="0" w:space="0" w:color="auto"/>
            <w:left w:val="none" w:sz="0" w:space="0" w:color="auto"/>
            <w:bottom w:val="none" w:sz="0" w:space="0" w:color="auto"/>
            <w:right w:val="none" w:sz="0" w:space="0" w:color="auto"/>
          </w:divBdr>
          <w:divsChild>
            <w:div w:id="550383772">
              <w:marLeft w:val="0"/>
              <w:marRight w:val="0"/>
              <w:marTop w:val="975"/>
              <w:marBottom w:val="0"/>
              <w:divBdr>
                <w:top w:val="none" w:sz="0" w:space="0" w:color="auto"/>
                <w:left w:val="none" w:sz="0" w:space="0" w:color="auto"/>
                <w:bottom w:val="none" w:sz="0" w:space="0" w:color="auto"/>
                <w:right w:val="none" w:sz="0" w:space="0" w:color="auto"/>
              </w:divBdr>
              <w:divsChild>
                <w:div w:id="830604689">
                  <w:marLeft w:val="0"/>
                  <w:marRight w:val="0"/>
                  <w:marTop w:val="0"/>
                  <w:marBottom w:val="0"/>
                  <w:divBdr>
                    <w:top w:val="none" w:sz="0" w:space="0" w:color="auto"/>
                    <w:left w:val="none" w:sz="0" w:space="0" w:color="auto"/>
                    <w:bottom w:val="none" w:sz="0" w:space="0" w:color="auto"/>
                    <w:right w:val="none" w:sz="0" w:space="0" w:color="auto"/>
                  </w:divBdr>
                  <w:divsChild>
                    <w:div w:id="1860508737">
                      <w:marLeft w:val="0"/>
                      <w:marRight w:val="0"/>
                      <w:marTop w:val="400"/>
                      <w:marBottom w:val="0"/>
                      <w:divBdr>
                        <w:top w:val="none" w:sz="0" w:space="0" w:color="auto"/>
                        <w:left w:val="none" w:sz="0" w:space="0" w:color="auto"/>
                        <w:bottom w:val="none" w:sz="0" w:space="0" w:color="auto"/>
                        <w:right w:val="none" w:sz="0" w:space="0" w:color="auto"/>
                      </w:divBdr>
                    </w:div>
                    <w:div w:id="18941516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58035849">
      <w:bodyDiv w:val="1"/>
      <w:marLeft w:val="0"/>
      <w:marRight w:val="0"/>
      <w:marTop w:val="0"/>
      <w:marBottom w:val="0"/>
      <w:divBdr>
        <w:top w:val="none" w:sz="0" w:space="0" w:color="auto"/>
        <w:left w:val="none" w:sz="0" w:space="0" w:color="auto"/>
        <w:bottom w:val="none" w:sz="0" w:space="0" w:color="auto"/>
        <w:right w:val="none" w:sz="0" w:space="0" w:color="auto"/>
      </w:divBdr>
    </w:div>
    <w:div w:id="2123256797">
      <w:bodyDiv w:val="1"/>
      <w:marLeft w:val="0"/>
      <w:marRight w:val="0"/>
      <w:marTop w:val="0"/>
      <w:marBottom w:val="0"/>
      <w:divBdr>
        <w:top w:val="none" w:sz="0" w:space="0" w:color="auto"/>
        <w:left w:val="none" w:sz="0" w:space="0" w:color="auto"/>
        <w:bottom w:val="none" w:sz="0" w:space="0" w:color="auto"/>
        <w:right w:val="none" w:sz="0" w:space="0" w:color="auto"/>
      </w:divBdr>
      <w:divsChild>
        <w:div w:id="1454179698">
          <w:marLeft w:val="0"/>
          <w:marRight w:val="0"/>
          <w:marTop w:val="0"/>
          <w:marBottom w:val="0"/>
          <w:divBdr>
            <w:top w:val="none" w:sz="0" w:space="0" w:color="auto"/>
            <w:left w:val="none" w:sz="0" w:space="0" w:color="auto"/>
            <w:bottom w:val="none" w:sz="0" w:space="0" w:color="auto"/>
            <w:right w:val="none" w:sz="0" w:space="0" w:color="auto"/>
          </w:divBdr>
          <w:divsChild>
            <w:div w:id="1806045384">
              <w:marLeft w:val="0"/>
              <w:marRight w:val="0"/>
              <w:marTop w:val="0"/>
              <w:marBottom w:val="0"/>
              <w:divBdr>
                <w:top w:val="none" w:sz="0" w:space="0" w:color="auto"/>
                <w:left w:val="none" w:sz="0" w:space="0" w:color="auto"/>
                <w:bottom w:val="none" w:sz="0" w:space="0" w:color="auto"/>
                <w:right w:val="none" w:sz="0" w:space="0" w:color="auto"/>
              </w:divBdr>
              <w:divsChild>
                <w:div w:id="1538270707">
                  <w:marLeft w:val="0"/>
                  <w:marRight w:val="0"/>
                  <w:marTop w:val="0"/>
                  <w:marBottom w:val="0"/>
                  <w:divBdr>
                    <w:top w:val="none" w:sz="0" w:space="0" w:color="auto"/>
                    <w:left w:val="none" w:sz="0" w:space="0" w:color="auto"/>
                    <w:bottom w:val="none" w:sz="0" w:space="0" w:color="auto"/>
                    <w:right w:val="none" w:sz="0" w:space="0" w:color="auto"/>
                  </w:divBdr>
                  <w:divsChild>
                    <w:div w:id="1444036601">
                      <w:marLeft w:val="0"/>
                      <w:marRight w:val="0"/>
                      <w:marTop w:val="0"/>
                      <w:marBottom w:val="0"/>
                      <w:divBdr>
                        <w:top w:val="none" w:sz="0" w:space="0" w:color="auto"/>
                        <w:left w:val="none" w:sz="0" w:space="0" w:color="auto"/>
                        <w:bottom w:val="none" w:sz="0" w:space="0" w:color="auto"/>
                        <w:right w:val="none" w:sz="0" w:space="0" w:color="auto"/>
                      </w:divBdr>
                      <w:divsChild>
                        <w:div w:id="109903914">
                          <w:marLeft w:val="0"/>
                          <w:marRight w:val="0"/>
                          <w:marTop w:val="0"/>
                          <w:marBottom w:val="0"/>
                          <w:divBdr>
                            <w:top w:val="none" w:sz="0" w:space="0" w:color="auto"/>
                            <w:left w:val="none" w:sz="0" w:space="0" w:color="auto"/>
                            <w:bottom w:val="none" w:sz="0" w:space="0" w:color="auto"/>
                            <w:right w:val="none" w:sz="0" w:space="0" w:color="auto"/>
                          </w:divBdr>
                          <w:divsChild>
                            <w:div w:id="9932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95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zm.gov.lv"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www.nva.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lina.kasperovia-kazbare@izm.gov.lv" TargetMode="Externa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likumi.lv/doc.php?id=2664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MK noteikumu projekts</Kategorija>
    <DKP xmlns="2e5bb04e-596e-45bd-9003-43ca78b1ba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63784-84E1-46AB-8A5A-FCB6A69A2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D28EDF8-C1E2-4AF8-B1CB-D32DB7BE666B}">
  <ds:schemaRefs>
    <ds:schemaRef ds:uri="http://schemas.microsoft.com/office/2006/metadata/properties"/>
    <ds:schemaRef ds:uri="http://schemas.microsoft.com/office/infopath/2007/PartnerControls"/>
    <ds:schemaRef ds:uri="2e5bb04e-596e-45bd-9003-43ca78b1ba16"/>
  </ds:schemaRefs>
</ds:datastoreItem>
</file>

<file path=customXml/itemProps3.xml><?xml version="1.0" encoding="utf-8"?>
<ds:datastoreItem xmlns:ds="http://schemas.openxmlformats.org/officeDocument/2006/customXml" ds:itemID="{E9F8016E-2927-44F8-96F7-9F4352AF8589}">
  <ds:schemaRefs>
    <ds:schemaRef ds:uri="http://schemas.microsoft.com/sharepoint/v3/contenttype/forms"/>
  </ds:schemaRefs>
</ds:datastoreItem>
</file>

<file path=customXml/itemProps4.xml><?xml version="1.0" encoding="utf-8"?>
<ds:datastoreItem xmlns:ds="http://schemas.openxmlformats.org/officeDocument/2006/customXml" ds:itemID="{972871CA-888B-4E88-983A-A854851F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29387</Words>
  <Characters>16751</Characters>
  <Application>Microsoft Office Word</Application>
  <DocSecurity>0</DocSecurity>
  <Lines>139</Lines>
  <Paragraphs>92</Paragraphs>
  <ScaleCrop>false</ScaleCrop>
  <HeadingPairs>
    <vt:vector size="2" baseType="variant">
      <vt:variant>
        <vt:lpstr>Title</vt:lpstr>
      </vt:variant>
      <vt:variant>
        <vt:i4>1</vt:i4>
      </vt:variant>
    </vt:vector>
  </HeadingPairs>
  <TitlesOfParts>
    <vt:vector size="1" baseType="lpstr">
      <vt:lpstr>Ministru kabineta noteikumu projekta„Darbības programmas „Izaugsme un nodarbinātība” 8.3.3. specifiskā atbalsta mērķa „Attīstīt NVA nereģistrēto NEET jauniešu prasmes un veicināt to iesaisti izglītībā, NVA īstenotajos pasākumos Jauniešu garantijas ietvaro</vt:lpstr>
    </vt:vector>
  </TitlesOfParts>
  <Company>Valsts kase</Company>
  <LinksUpToDate>false</LinksUpToDate>
  <CharactersWithSpaces>46046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 sākotnējās ietekmes novērtējuma ziņojums (anotācija)</dc:title>
  <dc:creator>E.Kasperoviča-Kazbare</dc:creator>
  <dc:description>I.Kudrjašova
Finanšu ministrijas Eiropas Savienības fondu 
stratēģijas departamenta
Cilvēkresursu un publisko investīciju 
plānošanas nodaļas referente
tālr.: 67083879
e-pasts: Ineta.Kudrjasova@fm.gov.lv</dc:description>
  <cp:lastModifiedBy>Laimdota Adlere</cp:lastModifiedBy>
  <cp:revision>4</cp:revision>
  <cp:lastPrinted>2015-04-29T07:17:00Z</cp:lastPrinted>
  <dcterms:created xsi:type="dcterms:W3CDTF">2015-06-26T06:25:00Z</dcterms:created>
  <dcterms:modified xsi:type="dcterms:W3CDTF">2015-06-26T06:26:00Z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