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CD" w:rsidRPr="00054E79" w:rsidRDefault="00E229CD" w:rsidP="00E229CD">
      <w:pPr>
        <w:pStyle w:val="naislab"/>
        <w:jc w:val="center"/>
        <w:outlineLvl w:val="0"/>
        <w:rPr>
          <w:b/>
          <w:sz w:val="28"/>
          <w:szCs w:val="28"/>
        </w:rPr>
      </w:pPr>
      <w:bookmarkStart w:id="0" w:name="OLE_LINK1"/>
      <w:bookmarkStart w:id="1" w:name="OLE_LINK2"/>
      <w:bookmarkStart w:id="2" w:name="_GoBack"/>
      <w:bookmarkEnd w:id="2"/>
      <w:r w:rsidRPr="00054E79">
        <w:rPr>
          <w:b/>
          <w:sz w:val="28"/>
          <w:szCs w:val="28"/>
        </w:rPr>
        <w:t xml:space="preserve">Ministru kabineta noteikumu projekta </w:t>
      </w:r>
    </w:p>
    <w:p w:rsidR="0085098A" w:rsidRPr="00054E79" w:rsidRDefault="00E229CD" w:rsidP="00E229CD">
      <w:pPr>
        <w:pStyle w:val="naislab"/>
        <w:spacing w:before="0"/>
        <w:jc w:val="center"/>
        <w:outlineLvl w:val="0"/>
        <w:rPr>
          <w:b/>
          <w:sz w:val="28"/>
          <w:szCs w:val="28"/>
        </w:rPr>
      </w:pPr>
      <w:r w:rsidRPr="00054E79">
        <w:rPr>
          <w:b/>
          <w:sz w:val="28"/>
          <w:szCs w:val="28"/>
        </w:rPr>
        <w:t>„Grozījumi Ministru kabineta 2010.gada 6.aprīļa noteikumos Nr.338 „Noteikumi par valsts statistikas pārskatiem sociālo pakalpojumu un sociālās palīdzības jomā””</w:t>
      </w:r>
      <w:r w:rsidR="00BE1BB8">
        <w:rPr>
          <w:b/>
          <w:sz w:val="28"/>
          <w:szCs w:val="28"/>
        </w:rPr>
        <w:t xml:space="preserve"> </w:t>
      </w:r>
      <w:r w:rsidR="0085098A" w:rsidRPr="00054E79">
        <w:rPr>
          <w:b/>
          <w:sz w:val="28"/>
          <w:szCs w:val="28"/>
        </w:rPr>
        <w:t xml:space="preserve">sākotnējās ietekmes novērtējuma ziņojums (anotācija) </w:t>
      </w:r>
    </w:p>
    <w:p w:rsidR="000B047C" w:rsidRPr="00054E79" w:rsidRDefault="000B047C" w:rsidP="00492E56">
      <w:pPr>
        <w:pStyle w:val="naisc"/>
        <w:spacing w:before="0" w:after="0"/>
        <w:rPr>
          <w:sz w:val="28"/>
          <w:szCs w:val="28"/>
        </w:rPr>
      </w:pPr>
    </w:p>
    <w:tbl>
      <w:tblPr>
        <w:tblW w:w="5281"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5"/>
        <w:gridCol w:w="21"/>
        <w:gridCol w:w="2411"/>
        <w:gridCol w:w="6517"/>
      </w:tblGrid>
      <w:tr w:rsidR="00054E79" w:rsidRPr="00054E79" w:rsidTr="00055581">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B1133" w:rsidRPr="00054E79" w:rsidRDefault="004B1133" w:rsidP="00492E56">
            <w:pPr>
              <w:spacing w:before="100" w:beforeAutospacing="1" w:after="100" w:afterAutospacing="1" w:line="360" w:lineRule="auto"/>
              <w:ind w:firstLine="300"/>
              <w:jc w:val="center"/>
              <w:rPr>
                <w:b/>
                <w:bCs/>
                <w:lang w:eastAsia="en-US"/>
              </w:rPr>
            </w:pPr>
            <w:r w:rsidRPr="00054E79">
              <w:rPr>
                <w:b/>
                <w:bCs/>
                <w:lang w:eastAsia="en-US"/>
              </w:rPr>
              <w:t>I. Tiesību akta projekta izstrādes nepieciešamība</w:t>
            </w:r>
          </w:p>
        </w:tc>
      </w:tr>
      <w:tr w:rsidR="00054E79" w:rsidRPr="00054E79" w:rsidTr="00055581">
        <w:trPr>
          <w:trHeight w:val="405"/>
        </w:trPr>
        <w:tc>
          <w:tcPr>
            <w:tcW w:w="371" w:type="pct"/>
            <w:gridSpan w:val="2"/>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spacing w:before="100" w:beforeAutospacing="1" w:after="100" w:afterAutospacing="1" w:line="360" w:lineRule="auto"/>
              <w:ind w:firstLine="300"/>
              <w:jc w:val="center"/>
              <w:rPr>
                <w:lang w:eastAsia="en-US"/>
              </w:rPr>
            </w:pPr>
            <w:r w:rsidRPr="00054E79">
              <w:rPr>
                <w:lang w:eastAsia="en-US"/>
              </w:rPr>
              <w:t>1.</w:t>
            </w:r>
          </w:p>
        </w:tc>
        <w:tc>
          <w:tcPr>
            <w:tcW w:w="1250"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Pamatojums</w:t>
            </w:r>
          </w:p>
        </w:tc>
        <w:tc>
          <w:tcPr>
            <w:tcW w:w="3379" w:type="pct"/>
            <w:tcBorders>
              <w:top w:val="outset" w:sz="6" w:space="0" w:color="414142"/>
              <w:left w:val="outset" w:sz="6" w:space="0" w:color="414142"/>
              <w:bottom w:val="outset" w:sz="6" w:space="0" w:color="414142"/>
              <w:right w:val="outset" w:sz="6" w:space="0" w:color="414142"/>
            </w:tcBorders>
            <w:hideMark/>
          </w:tcPr>
          <w:p w:rsidR="00966FD8" w:rsidRDefault="00E229CD" w:rsidP="00DB518C">
            <w:pPr>
              <w:jc w:val="both"/>
            </w:pPr>
            <w:r w:rsidRPr="00054E79">
              <w:t>Ministru kabineta noteikumu projekt</w:t>
            </w:r>
            <w:r w:rsidR="00A24181">
              <w:t>s</w:t>
            </w:r>
            <w:r w:rsidRPr="00054E79">
              <w:t xml:space="preserve"> „Grozījumi Ministru kabineta 2010.gada 6.aprīļa noteikumos Nr.338 „Noteikumi par valsts statistikas pārskatiem sociālo pakalpojumu un sociālās palīdzības jomā””</w:t>
            </w:r>
            <w:r w:rsidR="00BE1BB8">
              <w:t xml:space="preserve"> </w:t>
            </w:r>
            <w:r w:rsidR="00721694" w:rsidRPr="00054E79">
              <w:t>(turpmāk – noteikumu projekts) izstrādāts</w:t>
            </w:r>
            <w:r w:rsidR="00966FD8">
              <w:t>:</w:t>
            </w:r>
          </w:p>
          <w:p w:rsidR="00966FD8" w:rsidRDefault="00721694" w:rsidP="00567821">
            <w:pPr>
              <w:pStyle w:val="ListParagraph"/>
              <w:numPr>
                <w:ilvl w:val="0"/>
                <w:numId w:val="35"/>
              </w:numPr>
              <w:jc w:val="both"/>
            </w:pPr>
            <w:r w:rsidRPr="00054E79">
              <w:t xml:space="preserve">pamatojoties uz </w:t>
            </w:r>
            <w:r w:rsidR="00E229CD" w:rsidRPr="00054E79">
              <w:t>MK 26.11.2013. prot. Nr.63 54.§ „Informatīvais ziņojums par vardarbības ģimenē gadījumiem, to izplatību un dinamiku 2012.gadā"</w:t>
            </w:r>
            <w:r w:rsidR="009D2DF2" w:rsidRPr="00054E79">
              <w:t xml:space="preserve"> </w:t>
            </w:r>
            <w:r w:rsidR="00E229CD" w:rsidRPr="00054E79">
              <w:t>3.p</w:t>
            </w:r>
            <w:r w:rsidR="00A24181">
              <w:t xml:space="preserve">unktā doto uzdevumu </w:t>
            </w:r>
            <w:r w:rsidR="009D2DF2">
              <w:t>Labklājības ministrijai</w:t>
            </w:r>
            <w:r w:rsidR="00A24181">
              <w:t xml:space="preserve"> izstrādāt grozījumus minēto noteikumu </w:t>
            </w:r>
            <w:r w:rsidR="00A24181" w:rsidRPr="00A24181">
              <w:t xml:space="preserve">4.pielikumā, lai uzskaitītu Labklājības ministrijas informācijas sistēmā </w:t>
            </w:r>
            <w:r w:rsidR="00DB518C">
              <w:t>„</w:t>
            </w:r>
            <w:r w:rsidR="00DB518C" w:rsidRPr="00DB518C">
              <w:t>Valsts sociālās politikas monitoringa informācijas sistēma</w:t>
            </w:r>
            <w:r w:rsidR="00DB518C">
              <w:t xml:space="preserve">” (turpmāk – </w:t>
            </w:r>
            <w:r w:rsidR="00A24181" w:rsidRPr="00A24181">
              <w:t>SPOLIS</w:t>
            </w:r>
            <w:r w:rsidR="00DB518C">
              <w:t>)</w:t>
            </w:r>
            <w:r w:rsidR="00A24181" w:rsidRPr="00A24181">
              <w:t xml:space="preserve"> tos gadījumus, kad bērni ir cietuši no kombinētas vardarbības</w:t>
            </w:r>
            <w:r w:rsidR="00966FD8">
              <w:t>;</w:t>
            </w:r>
          </w:p>
          <w:p w:rsidR="0031092F" w:rsidRPr="00054E79" w:rsidRDefault="00966FD8" w:rsidP="00BC1561">
            <w:pPr>
              <w:pStyle w:val="ListParagraph"/>
              <w:numPr>
                <w:ilvl w:val="0"/>
                <w:numId w:val="35"/>
              </w:numPr>
              <w:jc w:val="both"/>
            </w:pPr>
            <w:r>
              <w:t>lai iegūtu statistikas datus par pilngadīgu personu, kuras cietušas no vardarbības, un vardarbības veicēju sociālo rehabilitāciju, ņemot vērā, ka saskaņā ar Sociālo pakalpojumu un sociālās palīdzības likuma pārejas noteikumu 17.</w:t>
            </w:r>
            <w:r w:rsidRPr="00567821">
              <w:rPr>
                <w:vertAlign w:val="superscript"/>
              </w:rPr>
              <w:t>1</w:t>
            </w:r>
            <w:r>
              <w:t xml:space="preserve">punktu sociālās rehabilitācijas pakalpojumus no 2015.gada 1.janvāra </w:t>
            </w:r>
            <w:r w:rsidR="00BC1561">
              <w:t xml:space="preserve">ir </w:t>
            </w:r>
            <w:r>
              <w:t>tiesīgas saņemt arī minētās personas</w:t>
            </w:r>
            <w:r w:rsidR="00E229CD" w:rsidRPr="00054E79">
              <w:t xml:space="preserve">.  </w:t>
            </w:r>
          </w:p>
        </w:tc>
      </w:tr>
      <w:tr w:rsidR="00054E79" w:rsidRPr="00054E79" w:rsidTr="001840EB">
        <w:trPr>
          <w:trHeight w:val="465"/>
        </w:trPr>
        <w:tc>
          <w:tcPr>
            <w:tcW w:w="371" w:type="pct"/>
            <w:gridSpan w:val="2"/>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spacing w:before="100" w:beforeAutospacing="1" w:after="100" w:afterAutospacing="1" w:line="360" w:lineRule="auto"/>
              <w:ind w:firstLine="300"/>
              <w:jc w:val="center"/>
              <w:rPr>
                <w:lang w:eastAsia="en-US"/>
              </w:rPr>
            </w:pPr>
            <w:r w:rsidRPr="00054E79">
              <w:rPr>
                <w:lang w:eastAsia="en-US"/>
              </w:rPr>
              <w:t>2.</w:t>
            </w:r>
          </w:p>
        </w:tc>
        <w:tc>
          <w:tcPr>
            <w:tcW w:w="1250"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Pašreizējā situācija un problēmas, kuru risināšanai tiesību akta projekts izstrādāts, tiesiskā regulējuma mērķis un būtība</w:t>
            </w:r>
          </w:p>
        </w:tc>
        <w:tc>
          <w:tcPr>
            <w:tcW w:w="3379" w:type="pct"/>
            <w:tcBorders>
              <w:top w:val="outset" w:sz="6" w:space="0" w:color="414142"/>
              <w:left w:val="outset" w:sz="6" w:space="0" w:color="414142"/>
              <w:bottom w:val="outset" w:sz="6" w:space="0" w:color="414142"/>
              <w:right w:val="outset" w:sz="6" w:space="0" w:color="414142"/>
            </w:tcBorders>
            <w:shd w:val="clear" w:color="auto" w:fill="auto"/>
          </w:tcPr>
          <w:p w:rsidR="00F66C66" w:rsidRDefault="00A24181" w:rsidP="00881145">
            <w:pPr>
              <w:pStyle w:val="tv2131"/>
              <w:spacing w:line="240" w:lineRule="auto"/>
              <w:jc w:val="both"/>
              <w:rPr>
                <w:color w:val="auto"/>
                <w:sz w:val="24"/>
                <w:szCs w:val="24"/>
              </w:rPr>
            </w:pPr>
            <w:r w:rsidRPr="00A24181">
              <w:rPr>
                <w:color w:val="auto"/>
                <w:sz w:val="24"/>
                <w:szCs w:val="24"/>
              </w:rPr>
              <w:t>Ministru kabineta 2010.gada 6.aprīļa noteikum</w:t>
            </w:r>
            <w:r>
              <w:rPr>
                <w:color w:val="auto"/>
                <w:sz w:val="24"/>
                <w:szCs w:val="24"/>
              </w:rPr>
              <w:t>i</w:t>
            </w:r>
            <w:r w:rsidRPr="00A24181">
              <w:rPr>
                <w:color w:val="auto"/>
                <w:sz w:val="24"/>
                <w:szCs w:val="24"/>
              </w:rPr>
              <w:t xml:space="preserve"> Nr.338 „Noteikumi par valsts statistikas pārskatiem sociālo pakalpojumu un sociālās palīdzības jomā””</w:t>
            </w:r>
            <w:r>
              <w:rPr>
                <w:color w:val="auto"/>
                <w:sz w:val="24"/>
                <w:szCs w:val="24"/>
              </w:rPr>
              <w:t xml:space="preserve"> </w:t>
            </w:r>
            <w:r w:rsidR="00F66C66">
              <w:rPr>
                <w:color w:val="auto"/>
                <w:sz w:val="24"/>
                <w:szCs w:val="24"/>
              </w:rPr>
              <w:t xml:space="preserve">(turpmāk – noteikumi Nr.338) </w:t>
            </w:r>
            <w:r>
              <w:rPr>
                <w:color w:val="auto"/>
                <w:sz w:val="24"/>
                <w:szCs w:val="24"/>
              </w:rPr>
              <w:t xml:space="preserve">nosaka </w:t>
            </w:r>
            <w:r w:rsidRPr="00A24181">
              <w:rPr>
                <w:color w:val="auto"/>
                <w:sz w:val="24"/>
                <w:szCs w:val="24"/>
              </w:rPr>
              <w:t xml:space="preserve">valsts statistikas pārskatu veidlapu paraugus sociālo pakalpojumu un sociālās palīdzības jomā, </w:t>
            </w:r>
            <w:r w:rsidR="00F66C66">
              <w:rPr>
                <w:color w:val="auto"/>
                <w:sz w:val="24"/>
                <w:szCs w:val="24"/>
              </w:rPr>
              <w:t xml:space="preserve">t.sk. 4.pielikumā iekļauta pārskata veidlapa par sociālās rehabilitācijas pakalpojumu sniegšanu no prettiesiskām darbībām cietušiem bērniem, </w:t>
            </w:r>
            <w:r w:rsidRPr="00A24181">
              <w:rPr>
                <w:color w:val="auto"/>
                <w:sz w:val="24"/>
                <w:szCs w:val="24"/>
              </w:rPr>
              <w:t xml:space="preserve">kā arī </w:t>
            </w:r>
            <w:r w:rsidR="00F66C66">
              <w:rPr>
                <w:color w:val="auto"/>
                <w:sz w:val="24"/>
                <w:szCs w:val="24"/>
              </w:rPr>
              <w:t xml:space="preserve">pārskatu </w:t>
            </w:r>
            <w:r w:rsidRPr="00A24181">
              <w:rPr>
                <w:color w:val="auto"/>
                <w:sz w:val="24"/>
                <w:szCs w:val="24"/>
              </w:rPr>
              <w:t>iesniegšanas un aizpildīšanas kārtību</w:t>
            </w:r>
            <w:r w:rsidR="00F66C66">
              <w:rPr>
                <w:color w:val="auto"/>
                <w:sz w:val="24"/>
                <w:szCs w:val="24"/>
              </w:rPr>
              <w:t>.</w:t>
            </w:r>
          </w:p>
          <w:p w:rsidR="003411B0" w:rsidRDefault="003411B0" w:rsidP="00881145">
            <w:pPr>
              <w:pStyle w:val="tv2131"/>
              <w:spacing w:line="240" w:lineRule="auto"/>
              <w:jc w:val="both"/>
              <w:rPr>
                <w:color w:val="auto"/>
                <w:sz w:val="24"/>
                <w:szCs w:val="24"/>
              </w:rPr>
            </w:pPr>
            <w:r w:rsidRPr="008F6FC6">
              <w:rPr>
                <w:color w:val="auto"/>
                <w:sz w:val="24"/>
                <w:szCs w:val="24"/>
              </w:rPr>
              <w:t xml:space="preserve">Valsts statistikas pārskatus to sagatavotāji </w:t>
            </w:r>
            <w:r w:rsidR="002520B7" w:rsidRPr="008F6FC6">
              <w:rPr>
                <w:color w:val="auto"/>
                <w:sz w:val="24"/>
                <w:szCs w:val="24"/>
              </w:rPr>
              <w:t xml:space="preserve">līdz šim </w:t>
            </w:r>
            <w:r w:rsidRPr="008F6FC6">
              <w:rPr>
                <w:color w:val="auto"/>
                <w:sz w:val="24"/>
                <w:szCs w:val="24"/>
              </w:rPr>
              <w:t>iesniedz Labklājības ministrijā, kura ievada šos datus informācijas sistēmā SPOLIS</w:t>
            </w:r>
            <w:r w:rsidR="002520B7" w:rsidRPr="008F6FC6">
              <w:rPr>
                <w:color w:val="auto"/>
                <w:sz w:val="24"/>
                <w:szCs w:val="24"/>
              </w:rPr>
              <w:t xml:space="preserve">, bet </w:t>
            </w:r>
            <w:r w:rsidR="002137AF" w:rsidRPr="008F6FC6">
              <w:rPr>
                <w:color w:val="auto"/>
                <w:sz w:val="24"/>
                <w:szCs w:val="24"/>
              </w:rPr>
              <w:t>jau no 2015.gada 1.janvāra</w:t>
            </w:r>
            <w:r w:rsidR="006245EA" w:rsidRPr="008F6FC6">
              <w:rPr>
                <w:color w:val="auto"/>
                <w:sz w:val="24"/>
                <w:szCs w:val="24"/>
              </w:rPr>
              <w:t xml:space="preserve"> </w:t>
            </w:r>
            <w:r w:rsidR="002520B7" w:rsidRPr="008F6FC6">
              <w:rPr>
                <w:color w:val="auto"/>
                <w:sz w:val="24"/>
                <w:szCs w:val="24"/>
              </w:rPr>
              <w:t>pārskatus var iesniegt informācijas sistēmā SPOLIS, izmantojot attiecīgo e-pakalpojumu</w:t>
            </w:r>
            <w:r w:rsidRPr="008F6FC6">
              <w:rPr>
                <w:color w:val="auto"/>
                <w:sz w:val="24"/>
                <w:szCs w:val="24"/>
              </w:rPr>
              <w:t>.</w:t>
            </w:r>
            <w:r w:rsidR="00B32206" w:rsidRPr="008F6FC6">
              <w:rPr>
                <w:color w:val="auto"/>
                <w:sz w:val="24"/>
                <w:szCs w:val="24"/>
              </w:rPr>
              <w:t xml:space="preserve"> </w:t>
            </w:r>
          </w:p>
          <w:p w:rsidR="00E156AD" w:rsidRDefault="00E3772B" w:rsidP="002E558E">
            <w:pPr>
              <w:pStyle w:val="tv2131"/>
              <w:spacing w:line="240" w:lineRule="auto"/>
              <w:jc w:val="both"/>
              <w:rPr>
                <w:color w:val="auto"/>
                <w:sz w:val="24"/>
                <w:szCs w:val="24"/>
              </w:rPr>
            </w:pPr>
            <w:r w:rsidRPr="00054E79">
              <w:rPr>
                <w:color w:val="auto"/>
                <w:sz w:val="24"/>
                <w:szCs w:val="24"/>
              </w:rPr>
              <w:t xml:space="preserve">Labklājības ministrija katru gadu gatavo un iesniedz Ministru kabinetā informatīvo ziņojumu par vardarbības ģimenē gadījumiem, to izplatību un dinamiku, analizējot arī pieejamos </w:t>
            </w:r>
            <w:r w:rsidR="00F66C66">
              <w:rPr>
                <w:color w:val="auto"/>
                <w:sz w:val="24"/>
                <w:szCs w:val="24"/>
              </w:rPr>
              <w:t xml:space="preserve">statistikas </w:t>
            </w:r>
            <w:r w:rsidRPr="00054E79">
              <w:rPr>
                <w:color w:val="auto"/>
                <w:sz w:val="24"/>
                <w:szCs w:val="24"/>
              </w:rPr>
              <w:t xml:space="preserve">datus par </w:t>
            </w:r>
            <w:r w:rsidR="00F66C66">
              <w:rPr>
                <w:color w:val="auto"/>
                <w:sz w:val="24"/>
                <w:szCs w:val="24"/>
              </w:rPr>
              <w:t xml:space="preserve">bērniem, kas cietuši </w:t>
            </w:r>
            <w:r w:rsidRPr="00054E79">
              <w:rPr>
                <w:color w:val="auto"/>
                <w:sz w:val="24"/>
                <w:szCs w:val="24"/>
              </w:rPr>
              <w:t xml:space="preserve">no seksuālas vardarbības. </w:t>
            </w:r>
            <w:r w:rsidR="00A24181">
              <w:rPr>
                <w:color w:val="auto"/>
                <w:sz w:val="24"/>
                <w:szCs w:val="24"/>
              </w:rPr>
              <w:t xml:space="preserve">Gatavojot minētos ziņojumus, </w:t>
            </w:r>
            <w:r w:rsidR="00A641FB">
              <w:rPr>
                <w:color w:val="auto"/>
                <w:sz w:val="24"/>
                <w:szCs w:val="24"/>
              </w:rPr>
              <w:t xml:space="preserve">Labklājības </w:t>
            </w:r>
            <w:r w:rsidR="00A24181">
              <w:rPr>
                <w:color w:val="auto"/>
                <w:sz w:val="24"/>
                <w:szCs w:val="24"/>
              </w:rPr>
              <w:t xml:space="preserve">ministrija </w:t>
            </w:r>
            <w:r w:rsidRPr="00054E79">
              <w:rPr>
                <w:color w:val="auto"/>
                <w:sz w:val="24"/>
                <w:szCs w:val="24"/>
              </w:rPr>
              <w:t>konstatē</w:t>
            </w:r>
            <w:r w:rsidR="00A24181">
              <w:rPr>
                <w:color w:val="auto"/>
                <w:sz w:val="24"/>
                <w:szCs w:val="24"/>
              </w:rPr>
              <w:t>ja</w:t>
            </w:r>
            <w:r w:rsidRPr="00054E79">
              <w:rPr>
                <w:color w:val="auto"/>
                <w:sz w:val="24"/>
                <w:szCs w:val="24"/>
              </w:rPr>
              <w:t>, ka apkopotie dati ir nepietiekami, lai izdarītu pamatotus un gadu griezumā salīdzin</w:t>
            </w:r>
            <w:r w:rsidR="00A641FB">
              <w:rPr>
                <w:color w:val="auto"/>
                <w:sz w:val="24"/>
                <w:szCs w:val="24"/>
              </w:rPr>
              <w:t>ā</w:t>
            </w:r>
            <w:r w:rsidRPr="00054E79">
              <w:rPr>
                <w:color w:val="auto"/>
                <w:sz w:val="24"/>
                <w:szCs w:val="24"/>
              </w:rPr>
              <w:t xml:space="preserve">mus secinājumus par šo vardarbības veidu. Tādēļ </w:t>
            </w:r>
            <w:r w:rsidR="00F64EBA">
              <w:rPr>
                <w:color w:val="auto"/>
                <w:sz w:val="24"/>
                <w:szCs w:val="24"/>
              </w:rPr>
              <w:t>noteikumu Nr.338 4.pielikums papildināms ar ziņām</w:t>
            </w:r>
            <w:r w:rsidR="00AF391C">
              <w:rPr>
                <w:color w:val="auto"/>
                <w:sz w:val="24"/>
                <w:szCs w:val="24"/>
              </w:rPr>
              <w:t xml:space="preserve"> par </w:t>
            </w:r>
            <w:r w:rsidR="00E156AD">
              <w:rPr>
                <w:color w:val="auto"/>
                <w:sz w:val="24"/>
                <w:szCs w:val="24"/>
              </w:rPr>
              <w:t>bērnu sociāl</w:t>
            </w:r>
            <w:r w:rsidR="00AF391C">
              <w:rPr>
                <w:color w:val="auto"/>
                <w:sz w:val="24"/>
                <w:szCs w:val="24"/>
              </w:rPr>
              <w:t>o</w:t>
            </w:r>
            <w:r w:rsidR="00E156AD">
              <w:rPr>
                <w:color w:val="auto"/>
                <w:sz w:val="24"/>
                <w:szCs w:val="24"/>
              </w:rPr>
              <w:t xml:space="preserve"> rehabilitācij</w:t>
            </w:r>
            <w:r w:rsidR="00AF391C">
              <w:rPr>
                <w:color w:val="auto"/>
                <w:sz w:val="24"/>
                <w:szCs w:val="24"/>
              </w:rPr>
              <w:t xml:space="preserve">u, </w:t>
            </w:r>
            <w:r w:rsidR="00E156AD">
              <w:rPr>
                <w:color w:val="auto"/>
                <w:sz w:val="24"/>
                <w:szCs w:val="24"/>
              </w:rPr>
              <w:t>p</w:t>
            </w:r>
            <w:r w:rsidR="00AF391C">
              <w:rPr>
                <w:color w:val="auto"/>
                <w:sz w:val="24"/>
                <w:szCs w:val="24"/>
              </w:rPr>
              <w:t>recizējot datus</w:t>
            </w:r>
            <w:r w:rsidR="00E156AD">
              <w:rPr>
                <w:color w:val="auto"/>
                <w:sz w:val="24"/>
                <w:szCs w:val="24"/>
              </w:rPr>
              <w:t xml:space="preserve"> par kombinēto </w:t>
            </w:r>
            <w:r w:rsidR="00E156AD">
              <w:rPr>
                <w:color w:val="auto"/>
                <w:sz w:val="24"/>
                <w:szCs w:val="24"/>
              </w:rPr>
              <w:lastRenderedPageBreak/>
              <w:t>vardarbību</w:t>
            </w:r>
            <w:r w:rsidR="00AF391C">
              <w:rPr>
                <w:color w:val="auto"/>
                <w:sz w:val="24"/>
                <w:szCs w:val="24"/>
              </w:rPr>
              <w:t xml:space="preserve"> pret bērniem un</w:t>
            </w:r>
            <w:r w:rsidR="00E156AD">
              <w:rPr>
                <w:color w:val="auto"/>
                <w:sz w:val="24"/>
                <w:szCs w:val="24"/>
              </w:rPr>
              <w:t xml:space="preserve"> norādot</w:t>
            </w:r>
            <w:r w:rsidR="00AF391C">
              <w:rPr>
                <w:color w:val="auto"/>
                <w:sz w:val="24"/>
                <w:szCs w:val="24"/>
              </w:rPr>
              <w:t>,</w:t>
            </w:r>
            <w:r w:rsidR="00E156AD">
              <w:rPr>
                <w:color w:val="auto"/>
                <w:sz w:val="24"/>
                <w:szCs w:val="24"/>
              </w:rPr>
              <w:t xml:space="preserve"> cik bē</w:t>
            </w:r>
            <w:r w:rsidR="00A641FB">
              <w:rPr>
                <w:color w:val="auto"/>
                <w:sz w:val="24"/>
                <w:szCs w:val="24"/>
              </w:rPr>
              <w:t>r</w:t>
            </w:r>
            <w:r w:rsidR="00E156AD">
              <w:rPr>
                <w:color w:val="auto"/>
                <w:sz w:val="24"/>
                <w:szCs w:val="24"/>
              </w:rPr>
              <w:t>ni ir cietuši kombinētajā vardarbībā ar seksuālo un fizisko vardarbību</w:t>
            </w:r>
            <w:r w:rsidR="00AF391C">
              <w:rPr>
                <w:color w:val="auto"/>
                <w:sz w:val="24"/>
                <w:szCs w:val="24"/>
              </w:rPr>
              <w:t>.</w:t>
            </w:r>
          </w:p>
          <w:p w:rsidR="00AF391C" w:rsidRDefault="00AF391C" w:rsidP="009E36E1">
            <w:pPr>
              <w:pStyle w:val="tv2131"/>
              <w:spacing w:line="240" w:lineRule="auto"/>
              <w:ind w:firstLine="0"/>
              <w:jc w:val="both"/>
              <w:rPr>
                <w:color w:val="auto"/>
                <w:sz w:val="24"/>
                <w:szCs w:val="24"/>
              </w:rPr>
            </w:pPr>
            <w:r>
              <w:rPr>
                <w:color w:val="auto"/>
                <w:sz w:val="24"/>
                <w:szCs w:val="24"/>
              </w:rPr>
              <w:t xml:space="preserve">Saistībā ar sociālās rehabilitācijas pakalpojumu sniegšanu </w:t>
            </w:r>
            <w:r w:rsidRPr="00AF391C">
              <w:rPr>
                <w:color w:val="auto"/>
                <w:sz w:val="24"/>
                <w:szCs w:val="24"/>
              </w:rPr>
              <w:t>pilngadīg</w:t>
            </w:r>
            <w:r>
              <w:rPr>
                <w:color w:val="auto"/>
                <w:sz w:val="24"/>
                <w:szCs w:val="24"/>
              </w:rPr>
              <w:t>ām</w:t>
            </w:r>
            <w:r w:rsidRPr="00AF391C">
              <w:rPr>
                <w:color w:val="auto"/>
                <w:sz w:val="24"/>
                <w:szCs w:val="24"/>
              </w:rPr>
              <w:t xml:space="preserve"> person</w:t>
            </w:r>
            <w:r>
              <w:rPr>
                <w:color w:val="auto"/>
                <w:sz w:val="24"/>
                <w:szCs w:val="24"/>
              </w:rPr>
              <w:t>ām</w:t>
            </w:r>
            <w:r w:rsidRPr="00AF391C">
              <w:rPr>
                <w:color w:val="auto"/>
                <w:sz w:val="24"/>
                <w:szCs w:val="24"/>
              </w:rPr>
              <w:t xml:space="preserve">, kuras cietušas no vardarbības, un vardarbības </w:t>
            </w:r>
            <w:r w:rsidR="0092312A" w:rsidRPr="00AF391C">
              <w:rPr>
                <w:color w:val="auto"/>
                <w:sz w:val="24"/>
                <w:szCs w:val="24"/>
              </w:rPr>
              <w:t>veicēj</w:t>
            </w:r>
            <w:r w:rsidR="0092312A">
              <w:rPr>
                <w:color w:val="auto"/>
                <w:sz w:val="24"/>
                <w:szCs w:val="24"/>
              </w:rPr>
              <w:t xml:space="preserve">u </w:t>
            </w:r>
            <w:r w:rsidRPr="00AF391C">
              <w:rPr>
                <w:color w:val="auto"/>
                <w:sz w:val="24"/>
                <w:szCs w:val="24"/>
              </w:rPr>
              <w:t>sociālo rehabilitāciju</w:t>
            </w:r>
            <w:r w:rsidR="0092312A">
              <w:rPr>
                <w:color w:val="auto"/>
                <w:sz w:val="24"/>
                <w:szCs w:val="24"/>
              </w:rPr>
              <w:t>,</w:t>
            </w:r>
            <w:r w:rsidRPr="00AF391C">
              <w:rPr>
                <w:color w:val="auto"/>
                <w:sz w:val="24"/>
                <w:szCs w:val="24"/>
              </w:rPr>
              <w:t xml:space="preserve"> noteikumu Nr.338 4.pielikums </w:t>
            </w:r>
            <w:r>
              <w:rPr>
                <w:color w:val="auto"/>
                <w:sz w:val="24"/>
                <w:szCs w:val="24"/>
              </w:rPr>
              <w:t>papildināms ar ziņām:</w:t>
            </w:r>
          </w:p>
          <w:p w:rsidR="000734B5" w:rsidRDefault="00AF391C" w:rsidP="009E36E1">
            <w:pPr>
              <w:pStyle w:val="tv2131"/>
              <w:spacing w:line="240" w:lineRule="auto"/>
              <w:ind w:firstLine="0"/>
              <w:jc w:val="both"/>
              <w:rPr>
                <w:color w:val="auto"/>
                <w:sz w:val="24"/>
                <w:szCs w:val="24"/>
              </w:rPr>
            </w:pPr>
            <w:r>
              <w:rPr>
                <w:color w:val="auto"/>
                <w:sz w:val="24"/>
                <w:szCs w:val="24"/>
              </w:rPr>
              <w:t xml:space="preserve">- </w:t>
            </w:r>
            <w:r w:rsidR="00DB518C">
              <w:rPr>
                <w:color w:val="auto"/>
                <w:sz w:val="24"/>
                <w:szCs w:val="24"/>
              </w:rPr>
              <w:t>par vardarbības veicējiem</w:t>
            </w:r>
            <w:r w:rsidR="00D60939">
              <w:rPr>
                <w:color w:val="auto"/>
                <w:sz w:val="24"/>
                <w:szCs w:val="24"/>
              </w:rPr>
              <w:t>,</w:t>
            </w:r>
            <w:r w:rsidR="00DB518C">
              <w:rPr>
                <w:color w:val="auto"/>
                <w:sz w:val="24"/>
                <w:szCs w:val="24"/>
              </w:rPr>
              <w:t xml:space="preserve"> kuri </w:t>
            </w:r>
            <w:r>
              <w:rPr>
                <w:color w:val="auto"/>
                <w:sz w:val="24"/>
                <w:szCs w:val="24"/>
              </w:rPr>
              <w:t>saņ</w:t>
            </w:r>
            <w:r w:rsidR="00A641FB">
              <w:rPr>
                <w:color w:val="auto"/>
                <w:sz w:val="24"/>
                <w:szCs w:val="24"/>
              </w:rPr>
              <w:t>ē</w:t>
            </w:r>
            <w:r>
              <w:rPr>
                <w:color w:val="auto"/>
                <w:sz w:val="24"/>
                <w:szCs w:val="24"/>
              </w:rPr>
              <w:t>muši</w:t>
            </w:r>
            <w:r w:rsidR="00DB518C">
              <w:rPr>
                <w:color w:val="auto"/>
                <w:sz w:val="24"/>
                <w:szCs w:val="24"/>
              </w:rPr>
              <w:t xml:space="preserve"> </w:t>
            </w:r>
            <w:r w:rsidR="00722493">
              <w:rPr>
                <w:color w:val="auto"/>
                <w:sz w:val="24"/>
                <w:szCs w:val="24"/>
              </w:rPr>
              <w:t xml:space="preserve">sociālās </w:t>
            </w:r>
            <w:r w:rsidR="00DB518C">
              <w:rPr>
                <w:color w:val="auto"/>
                <w:sz w:val="24"/>
                <w:szCs w:val="24"/>
              </w:rPr>
              <w:t xml:space="preserve">rehabilitācijas </w:t>
            </w:r>
            <w:r>
              <w:rPr>
                <w:color w:val="auto"/>
                <w:sz w:val="24"/>
                <w:szCs w:val="24"/>
              </w:rPr>
              <w:t xml:space="preserve">pakalpojumu </w:t>
            </w:r>
            <w:r w:rsidR="00DB518C">
              <w:rPr>
                <w:color w:val="auto"/>
                <w:sz w:val="24"/>
                <w:szCs w:val="24"/>
              </w:rPr>
              <w:t>kursu</w:t>
            </w:r>
            <w:r w:rsidR="000734B5">
              <w:rPr>
                <w:color w:val="auto"/>
                <w:sz w:val="24"/>
                <w:szCs w:val="24"/>
              </w:rPr>
              <w:t xml:space="preserve">, kāda </w:t>
            </w:r>
            <w:r>
              <w:rPr>
                <w:color w:val="auto"/>
                <w:sz w:val="24"/>
                <w:szCs w:val="24"/>
              </w:rPr>
              <w:t>veida pakalpojumi sniegti</w:t>
            </w:r>
            <w:r w:rsidR="00722493">
              <w:rPr>
                <w:color w:val="auto"/>
                <w:sz w:val="24"/>
                <w:szCs w:val="24"/>
              </w:rPr>
              <w:t xml:space="preserve">, vai </w:t>
            </w:r>
            <w:r>
              <w:rPr>
                <w:color w:val="auto"/>
                <w:sz w:val="24"/>
                <w:szCs w:val="24"/>
              </w:rPr>
              <w:t xml:space="preserve">pakalpojumu </w:t>
            </w:r>
            <w:r w:rsidR="00722493">
              <w:rPr>
                <w:color w:val="auto"/>
                <w:sz w:val="24"/>
                <w:szCs w:val="24"/>
              </w:rPr>
              <w:t>kurs</w:t>
            </w:r>
            <w:r>
              <w:rPr>
                <w:color w:val="auto"/>
                <w:sz w:val="24"/>
                <w:szCs w:val="24"/>
              </w:rPr>
              <w:t>s saņemts pilnībā</w:t>
            </w:r>
            <w:r w:rsidR="00722493">
              <w:rPr>
                <w:color w:val="auto"/>
                <w:sz w:val="24"/>
                <w:szCs w:val="24"/>
              </w:rPr>
              <w:t xml:space="preserve"> vai </w:t>
            </w:r>
            <w:r>
              <w:rPr>
                <w:color w:val="auto"/>
                <w:sz w:val="24"/>
                <w:szCs w:val="24"/>
              </w:rPr>
              <w:t xml:space="preserve">tikai </w:t>
            </w:r>
            <w:r w:rsidR="00722493">
              <w:rPr>
                <w:color w:val="auto"/>
                <w:sz w:val="24"/>
                <w:szCs w:val="24"/>
              </w:rPr>
              <w:t>daļēji</w:t>
            </w:r>
            <w:r w:rsidR="00E156AD">
              <w:rPr>
                <w:color w:val="auto"/>
                <w:sz w:val="24"/>
                <w:szCs w:val="24"/>
              </w:rPr>
              <w:t>;</w:t>
            </w:r>
          </w:p>
          <w:p w:rsidR="007F1B18" w:rsidRDefault="00AF391C" w:rsidP="009E36E1">
            <w:pPr>
              <w:pStyle w:val="tv2131"/>
              <w:spacing w:line="240" w:lineRule="auto"/>
              <w:ind w:firstLine="0"/>
              <w:jc w:val="both"/>
              <w:rPr>
                <w:color w:val="auto"/>
                <w:sz w:val="24"/>
                <w:szCs w:val="24"/>
              </w:rPr>
            </w:pPr>
            <w:r>
              <w:rPr>
                <w:color w:val="auto"/>
                <w:sz w:val="24"/>
                <w:szCs w:val="24"/>
              </w:rPr>
              <w:t xml:space="preserve">- par </w:t>
            </w:r>
            <w:r w:rsidR="0008326F">
              <w:rPr>
                <w:color w:val="auto"/>
                <w:sz w:val="24"/>
                <w:szCs w:val="24"/>
              </w:rPr>
              <w:t>p</w:t>
            </w:r>
            <w:r w:rsidR="007F1B18">
              <w:rPr>
                <w:color w:val="auto"/>
                <w:sz w:val="24"/>
                <w:szCs w:val="24"/>
              </w:rPr>
              <w:t>ilngadīgā</w:t>
            </w:r>
            <w:r w:rsidR="0008326F">
              <w:rPr>
                <w:color w:val="auto"/>
                <w:sz w:val="24"/>
                <w:szCs w:val="24"/>
              </w:rPr>
              <w:t>m</w:t>
            </w:r>
            <w:r w:rsidR="007F1B18">
              <w:rPr>
                <w:color w:val="auto"/>
                <w:sz w:val="24"/>
                <w:szCs w:val="24"/>
              </w:rPr>
              <w:t xml:space="preserve"> </w:t>
            </w:r>
            <w:r w:rsidR="00BE1BB8">
              <w:rPr>
                <w:color w:val="auto"/>
                <w:sz w:val="24"/>
                <w:szCs w:val="24"/>
              </w:rPr>
              <w:t>personām, kuras</w:t>
            </w:r>
            <w:r w:rsidR="0008326F">
              <w:rPr>
                <w:color w:val="auto"/>
                <w:sz w:val="24"/>
                <w:szCs w:val="24"/>
              </w:rPr>
              <w:t xml:space="preserve"> saņēma sociāl</w:t>
            </w:r>
            <w:r>
              <w:rPr>
                <w:color w:val="auto"/>
                <w:sz w:val="24"/>
                <w:szCs w:val="24"/>
              </w:rPr>
              <w:t xml:space="preserve">ās </w:t>
            </w:r>
            <w:r w:rsidR="0008326F">
              <w:rPr>
                <w:color w:val="auto"/>
                <w:sz w:val="24"/>
                <w:szCs w:val="24"/>
              </w:rPr>
              <w:t>rehabilitācij</w:t>
            </w:r>
            <w:r>
              <w:rPr>
                <w:color w:val="auto"/>
                <w:sz w:val="24"/>
                <w:szCs w:val="24"/>
              </w:rPr>
              <w:t>as pakalpojumu, norādot</w:t>
            </w:r>
            <w:r w:rsidR="00900E35">
              <w:rPr>
                <w:color w:val="auto"/>
                <w:sz w:val="24"/>
                <w:szCs w:val="24"/>
              </w:rPr>
              <w:t xml:space="preserve"> informācij</w:t>
            </w:r>
            <w:r>
              <w:rPr>
                <w:color w:val="auto"/>
                <w:sz w:val="24"/>
                <w:szCs w:val="24"/>
              </w:rPr>
              <w:t>u</w:t>
            </w:r>
            <w:r w:rsidR="00900E35">
              <w:rPr>
                <w:color w:val="auto"/>
                <w:sz w:val="24"/>
                <w:szCs w:val="24"/>
              </w:rPr>
              <w:t xml:space="preserve"> par vardarbības veidiem</w:t>
            </w:r>
            <w:r w:rsidR="00E156AD">
              <w:rPr>
                <w:color w:val="auto"/>
                <w:sz w:val="24"/>
                <w:szCs w:val="24"/>
              </w:rPr>
              <w:t>, sociāl</w:t>
            </w:r>
            <w:r>
              <w:rPr>
                <w:color w:val="auto"/>
                <w:sz w:val="24"/>
                <w:szCs w:val="24"/>
              </w:rPr>
              <w:t>ās</w:t>
            </w:r>
            <w:r w:rsidR="00E156AD">
              <w:rPr>
                <w:color w:val="auto"/>
                <w:sz w:val="24"/>
                <w:szCs w:val="24"/>
              </w:rPr>
              <w:t xml:space="preserve"> rehabilitācijas </w:t>
            </w:r>
            <w:r>
              <w:rPr>
                <w:color w:val="auto"/>
                <w:sz w:val="24"/>
                <w:szCs w:val="24"/>
              </w:rPr>
              <w:t xml:space="preserve">pakalpojuma </w:t>
            </w:r>
            <w:r w:rsidR="00E156AD">
              <w:rPr>
                <w:color w:val="auto"/>
                <w:sz w:val="24"/>
                <w:szCs w:val="24"/>
              </w:rPr>
              <w:t>kurs</w:t>
            </w:r>
            <w:r>
              <w:rPr>
                <w:color w:val="auto"/>
                <w:sz w:val="24"/>
                <w:szCs w:val="24"/>
              </w:rPr>
              <w:t>a saņemšanu</w:t>
            </w:r>
            <w:r w:rsidR="00E156AD">
              <w:rPr>
                <w:color w:val="auto"/>
                <w:sz w:val="24"/>
                <w:szCs w:val="24"/>
              </w:rPr>
              <w:t xml:space="preserve"> pilnībā</w:t>
            </w:r>
            <w:r w:rsidR="001616A7">
              <w:rPr>
                <w:color w:val="auto"/>
                <w:sz w:val="24"/>
                <w:szCs w:val="24"/>
              </w:rPr>
              <w:t xml:space="preserve"> </w:t>
            </w:r>
            <w:r w:rsidR="00E156AD">
              <w:rPr>
                <w:color w:val="auto"/>
                <w:sz w:val="24"/>
                <w:szCs w:val="24"/>
              </w:rPr>
              <w:t>vai daļēji;</w:t>
            </w:r>
          </w:p>
          <w:p w:rsidR="006A1540" w:rsidRDefault="00AF391C" w:rsidP="009E36E1">
            <w:pPr>
              <w:pStyle w:val="tv2131"/>
              <w:spacing w:line="240" w:lineRule="auto"/>
              <w:ind w:firstLine="0"/>
              <w:jc w:val="both"/>
              <w:rPr>
                <w:color w:val="auto"/>
                <w:sz w:val="24"/>
                <w:szCs w:val="24"/>
              </w:rPr>
            </w:pPr>
            <w:r>
              <w:rPr>
                <w:color w:val="auto"/>
                <w:sz w:val="24"/>
                <w:szCs w:val="24"/>
              </w:rPr>
              <w:t xml:space="preserve">- </w:t>
            </w:r>
            <w:r w:rsidR="006A1540">
              <w:rPr>
                <w:color w:val="auto"/>
                <w:sz w:val="24"/>
                <w:szCs w:val="24"/>
              </w:rPr>
              <w:t>par konsultāciju skaitu</w:t>
            </w:r>
            <w:r>
              <w:rPr>
                <w:color w:val="auto"/>
                <w:sz w:val="24"/>
                <w:szCs w:val="24"/>
              </w:rPr>
              <w:t xml:space="preserve"> (</w:t>
            </w:r>
            <w:r w:rsidR="006A1540">
              <w:rPr>
                <w:color w:val="auto"/>
                <w:sz w:val="24"/>
                <w:szCs w:val="24"/>
              </w:rPr>
              <w:t>cik</w:t>
            </w:r>
            <w:r>
              <w:rPr>
                <w:color w:val="auto"/>
                <w:sz w:val="24"/>
                <w:szCs w:val="24"/>
              </w:rPr>
              <w:t xml:space="preserve"> </w:t>
            </w:r>
            <w:r w:rsidR="009E36E1">
              <w:rPr>
                <w:color w:val="auto"/>
                <w:sz w:val="24"/>
                <w:szCs w:val="24"/>
              </w:rPr>
              <w:t>konsultācijas</w:t>
            </w:r>
            <w:r w:rsidR="006A1540">
              <w:rPr>
                <w:color w:val="auto"/>
                <w:sz w:val="24"/>
                <w:szCs w:val="24"/>
              </w:rPr>
              <w:t xml:space="preserve"> ir snieguši speciālisti institūcijās</w:t>
            </w:r>
            <w:r w:rsidR="007F1B18">
              <w:rPr>
                <w:color w:val="auto"/>
                <w:sz w:val="24"/>
                <w:szCs w:val="24"/>
              </w:rPr>
              <w:t xml:space="preserve"> un </w:t>
            </w:r>
            <w:r w:rsidR="00272555">
              <w:rPr>
                <w:color w:val="auto"/>
                <w:sz w:val="24"/>
                <w:szCs w:val="24"/>
              </w:rPr>
              <w:t xml:space="preserve">cik </w:t>
            </w:r>
            <w:r w:rsidR="007F1B18">
              <w:rPr>
                <w:color w:val="auto"/>
                <w:sz w:val="24"/>
                <w:szCs w:val="24"/>
              </w:rPr>
              <w:t>dzīvesvietā</w:t>
            </w:r>
            <w:r w:rsidR="00272555">
              <w:rPr>
                <w:color w:val="auto"/>
                <w:sz w:val="24"/>
                <w:szCs w:val="24"/>
              </w:rPr>
              <w:t>), p</w:t>
            </w:r>
            <w:r w:rsidR="007F1B18">
              <w:rPr>
                <w:color w:val="auto"/>
                <w:sz w:val="24"/>
                <w:szCs w:val="24"/>
              </w:rPr>
              <w:t xml:space="preserve">apildus </w:t>
            </w:r>
            <w:r w:rsidR="00272555">
              <w:rPr>
                <w:color w:val="auto"/>
                <w:sz w:val="24"/>
                <w:szCs w:val="24"/>
              </w:rPr>
              <w:t xml:space="preserve">norādot </w:t>
            </w:r>
            <w:r w:rsidR="007F1B18">
              <w:rPr>
                <w:color w:val="auto"/>
                <w:sz w:val="24"/>
                <w:szCs w:val="24"/>
              </w:rPr>
              <w:t>jurist</w:t>
            </w:r>
            <w:r w:rsidR="00272555">
              <w:rPr>
                <w:color w:val="auto"/>
                <w:sz w:val="24"/>
                <w:szCs w:val="24"/>
              </w:rPr>
              <w:t>a sniegtās konsultācijas</w:t>
            </w:r>
            <w:r w:rsidR="007F1B18">
              <w:rPr>
                <w:color w:val="auto"/>
                <w:sz w:val="24"/>
                <w:szCs w:val="24"/>
              </w:rPr>
              <w:t xml:space="preserve">, lai būtu iespēja </w:t>
            </w:r>
            <w:r w:rsidR="00272555">
              <w:rPr>
                <w:color w:val="auto"/>
                <w:sz w:val="24"/>
                <w:szCs w:val="24"/>
              </w:rPr>
              <w:t>izvērtēt šādu konsultāciju nepieciešamību</w:t>
            </w:r>
            <w:r w:rsidR="00E156AD">
              <w:rPr>
                <w:color w:val="auto"/>
                <w:sz w:val="24"/>
                <w:szCs w:val="24"/>
              </w:rPr>
              <w:t>;</w:t>
            </w:r>
          </w:p>
          <w:p w:rsidR="00F64EBA" w:rsidRDefault="00F64EBA" w:rsidP="00881145">
            <w:pPr>
              <w:pStyle w:val="tv2131"/>
              <w:spacing w:line="240" w:lineRule="auto"/>
              <w:ind w:firstLine="0"/>
              <w:jc w:val="both"/>
              <w:rPr>
                <w:color w:val="auto"/>
                <w:sz w:val="24"/>
                <w:szCs w:val="24"/>
              </w:rPr>
            </w:pPr>
            <w:r>
              <w:rPr>
                <w:color w:val="auto"/>
                <w:sz w:val="24"/>
                <w:szCs w:val="24"/>
              </w:rPr>
              <w:t xml:space="preserve">Attiecīgi noteikumu </w:t>
            </w:r>
            <w:r w:rsidR="003411B0">
              <w:rPr>
                <w:color w:val="auto"/>
                <w:sz w:val="24"/>
                <w:szCs w:val="24"/>
              </w:rPr>
              <w:t>N</w:t>
            </w:r>
            <w:r>
              <w:rPr>
                <w:color w:val="auto"/>
                <w:sz w:val="24"/>
                <w:szCs w:val="24"/>
              </w:rPr>
              <w:t xml:space="preserve">r.338 4.pielikums tiek izteikts jaunā redakcijā, </w:t>
            </w:r>
            <w:r w:rsidR="00966FD8">
              <w:rPr>
                <w:color w:val="auto"/>
                <w:sz w:val="24"/>
                <w:szCs w:val="24"/>
              </w:rPr>
              <w:t>papildinot</w:t>
            </w:r>
            <w:r>
              <w:rPr>
                <w:color w:val="auto"/>
                <w:sz w:val="24"/>
                <w:szCs w:val="24"/>
              </w:rPr>
              <w:t xml:space="preserve"> pārskata veidlap</w:t>
            </w:r>
            <w:r w:rsidR="00966FD8">
              <w:rPr>
                <w:color w:val="auto"/>
                <w:sz w:val="24"/>
                <w:szCs w:val="24"/>
              </w:rPr>
              <w:t>u ar</w:t>
            </w:r>
            <w:r>
              <w:rPr>
                <w:color w:val="auto"/>
                <w:sz w:val="24"/>
                <w:szCs w:val="24"/>
              </w:rPr>
              <w:t xml:space="preserve"> iepriekš minēt</w:t>
            </w:r>
            <w:r w:rsidR="00966FD8">
              <w:rPr>
                <w:color w:val="auto"/>
                <w:sz w:val="24"/>
                <w:szCs w:val="24"/>
              </w:rPr>
              <w:t>ajām</w:t>
            </w:r>
            <w:r>
              <w:rPr>
                <w:color w:val="auto"/>
                <w:sz w:val="24"/>
                <w:szCs w:val="24"/>
              </w:rPr>
              <w:t xml:space="preserve"> ziņ</w:t>
            </w:r>
            <w:r w:rsidR="00966FD8">
              <w:rPr>
                <w:color w:val="auto"/>
                <w:sz w:val="24"/>
                <w:szCs w:val="24"/>
              </w:rPr>
              <w:t>ām</w:t>
            </w:r>
            <w:r>
              <w:rPr>
                <w:color w:val="auto"/>
                <w:sz w:val="24"/>
                <w:szCs w:val="24"/>
              </w:rPr>
              <w:t>.</w:t>
            </w:r>
          </w:p>
          <w:p w:rsidR="00A87D62" w:rsidRDefault="00E3772B" w:rsidP="00BE1BB8">
            <w:pPr>
              <w:pStyle w:val="tv2131"/>
              <w:spacing w:line="240" w:lineRule="auto"/>
              <w:ind w:firstLine="0"/>
              <w:jc w:val="both"/>
              <w:rPr>
                <w:color w:val="auto"/>
                <w:sz w:val="24"/>
                <w:szCs w:val="24"/>
              </w:rPr>
            </w:pPr>
            <w:r w:rsidRPr="00054E79">
              <w:rPr>
                <w:color w:val="auto"/>
                <w:sz w:val="24"/>
                <w:szCs w:val="24"/>
              </w:rPr>
              <w:t xml:space="preserve">Izstrādātie grozījumi ļaus </w:t>
            </w:r>
            <w:r w:rsidR="00272555">
              <w:rPr>
                <w:color w:val="auto"/>
                <w:sz w:val="24"/>
                <w:szCs w:val="24"/>
              </w:rPr>
              <w:t xml:space="preserve">iegūt precīzāku informāciju par sociālās rehabilitācijas pakalpojumu sniegšanu gan bērniem, gan pilngadīgām personām </w:t>
            </w:r>
            <w:r w:rsidRPr="00054E79">
              <w:rPr>
                <w:color w:val="auto"/>
                <w:sz w:val="24"/>
                <w:szCs w:val="24"/>
              </w:rPr>
              <w:t>un turpmāk dos iespēju</w:t>
            </w:r>
            <w:r w:rsidR="00F64EBA">
              <w:rPr>
                <w:color w:val="auto"/>
                <w:sz w:val="24"/>
                <w:szCs w:val="24"/>
              </w:rPr>
              <w:t xml:space="preserve"> Labklājības ministrijai </w:t>
            </w:r>
            <w:r w:rsidRPr="00054E79">
              <w:rPr>
                <w:color w:val="auto"/>
                <w:sz w:val="24"/>
                <w:szCs w:val="24"/>
              </w:rPr>
              <w:t>sagatavot prec</w:t>
            </w:r>
            <w:r w:rsidR="00272555">
              <w:rPr>
                <w:color w:val="auto"/>
                <w:sz w:val="24"/>
                <w:szCs w:val="24"/>
              </w:rPr>
              <w:t>ī</w:t>
            </w:r>
            <w:r w:rsidRPr="00054E79">
              <w:rPr>
                <w:color w:val="auto"/>
                <w:sz w:val="24"/>
                <w:szCs w:val="24"/>
              </w:rPr>
              <w:t>zāku datu analīzi gan politikas plānošanas vajadzībām, gan starptautiskajām organizācijām.</w:t>
            </w:r>
          </w:p>
          <w:p w:rsidR="00FC7F8B" w:rsidRDefault="009D2DF2" w:rsidP="00FC7F8B">
            <w:pPr>
              <w:pStyle w:val="tv2131"/>
              <w:spacing w:line="240" w:lineRule="auto"/>
              <w:ind w:firstLine="0"/>
              <w:jc w:val="both"/>
              <w:rPr>
                <w:color w:val="auto"/>
                <w:sz w:val="24"/>
                <w:szCs w:val="24"/>
              </w:rPr>
            </w:pPr>
            <w:r w:rsidRPr="009D2DF2">
              <w:rPr>
                <w:color w:val="auto"/>
                <w:sz w:val="24"/>
                <w:szCs w:val="24"/>
              </w:rPr>
              <w:t>Atbilstoši Ministru kabineta 2009.gada 3.februāra noteikumu Nr.108 „Normatīvo aktu projektu sagatavošanas noteikumi” 2.2.apakšpunktam normatīvā akta projekta tekstu raksta, ievērojot juridisko terminoloģiju. Ņemot vērā minēto,</w:t>
            </w:r>
            <w:r w:rsidR="00F25D26">
              <w:rPr>
                <w:color w:val="auto"/>
                <w:sz w:val="24"/>
                <w:szCs w:val="24"/>
              </w:rPr>
              <w:t xml:space="preserve"> atbilstoši grozījumiem Civillikumā,</w:t>
            </w:r>
            <w:r w:rsidRPr="009D2DF2">
              <w:rPr>
                <w:color w:val="auto"/>
                <w:sz w:val="24"/>
                <w:szCs w:val="24"/>
              </w:rPr>
              <w:t xml:space="preserve"> nepieciešams</w:t>
            </w:r>
            <w:r w:rsidR="00B5095D" w:rsidRPr="00B5095D">
              <w:rPr>
                <w:color w:val="auto"/>
                <w:sz w:val="24"/>
                <w:szCs w:val="24"/>
              </w:rPr>
              <w:t xml:space="preserve"> precizēt</w:t>
            </w:r>
            <w:r w:rsidR="00B5095D">
              <w:rPr>
                <w:color w:val="auto"/>
                <w:sz w:val="24"/>
                <w:szCs w:val="24"/>
              </w:rPr>
              <w:t xml:space="preserve"> noteikumu Nr.338 </w:t>
            </w:r>
            <w:r w:rsidR="00F25D26">
              <w:rPr>
                <w:color w:val="auto"/>
                <w:sz w:val="24"/>
                <w:szCs w:val="24"/>
              </w:rPr>
              <w:t xml:space="preserve">terminoloģiju </w:t>
            </w:r>
            <w:r w:rsidR="00B5095D">
              <w:rPr>
                <w:color w:val="auto"/>
                <w:sz w:val="24"/>
                <w:szCs w:val="24"/>
              </w:rPr>
              <w:t xml:space="preserve">3.pielikuma </w:t>
            </w:r>
            <w:r w:rsidR="00B5095D" w:rsidRPr="00B5095D">
              <w:rPr>
                <w:color w:val="auto"/>
                <w:sz w:val="24"/>
                <w:szCs w:val="24"/>
              </w:rPr>
              <w:t>2.8.tabulā „Iemesli bērnu ievietošanai institūcijā”, aizstāt vārdus „atņemtas bērnu aprūpes tiesības” ar vārdiem „p</w:t>
            </w:r>
            <w:r w:rsidR="00B5095D">
              <w:rPr>
                <w:color w:val="auto"/>
                <w:sz w:val="24"/>
                <w:szCs w:val="24"/>
              </w:rPr>
              <w:t xml:space="preserve">ārtrauktas aizgādības tiesības”, un </w:t>
            </w:r>
            <w:r w:rsidR="00B5095D" w:rsidRPr="00B5095D">
              <w:rPr>
                <w:color w:val="auto"/>
                <w:sz w:val="24"/>
                <w:szCs w:val="24"/>
              </w:rPr>
              <w:t xml:space="preserve">2.5.tabulā „Personu sadalījums pēc rīcībspējas”, aizstāt vārdus „Uz pārskata gada 31.decembri institūcijā faktiski dzīvojušas personas, kuras ar tiesas lēmumu atzītas par rīcībnespējīgām” ar vārdiem „Uz pārskata gada 31.decembri institūcijā faktiski dzīvojušas personas, kurām ar tiesas </w:t>
            </w:r>
            <w:r w:rsidR="00F25D26">
              <w:rPr>
                <w:color w:val="auto"/>
                <w:sz w:val="24"/>
                <w:szCs w:val="24"/>
              </w:rPr>
              <w:t>spriedumu</w:t>
            </w:r>
            <w:r w:rsidR="00F25D26" w:rsidRPr="00B5095D">
              <w:rPr>
                <w:color w:val="auto"/>
                <w:sz w:val="24"/>
                <w:szCs w:val="24"/>
              </w:rPr>
              <w:t xml:space="preserve"> </w:t>
            </w:r>
            <w:r w:rsidR="00B5095D" w:rsidRPr="00B5095D">
              <w:rPr>
                <w:color w:val="auto"/>
                <w:sz w:val="24"/>
                <w:szCs w:val="24"/>
              </w:rPr>
              <w:t>ir ierobežota rīcībspēja”</w:t>
            </w:r>
            <w:r w:rsidR="00B5095D">
              <w:rPr>
                <w:color w:val="auto"/>
                <w:sz w:val="24"/>
                <w:szCs w:val="24"/>
              </w:rPr>
              <w:t>.</w:t>
            </w:r>
          </w:p>
          <w:p w:rsidR="002C3D42" w:rsidRDefault="004C578C" w:rsidP="002C3D42">
            <w:pPr>
              <w:pStyle w:val="tv2131"/>
              <w:spacing w:line="240" w:lineRule="auto"/>
              <w:ind w:firstLine="0"/>
              <w:jc w:val="both"/>
              <w:rPr>
                <w:color w:val="auto"/>
                <w:sz w:val="24"/>
                <w:szCs w:val="24"/>
              </w:rPr>
            </w:pPr>
            <w:r>
              <w:rPr>
                <w:color w:val="auto"/>
                <w:sz w:val="24"/>
                <w:szCs w:val="24"/>
              </w:rPr>
              <w:t>Attiecīgi noteikuma</w:t>
            </w:r>
            <w:r w:rsidRPr="004C578C">
              <w:rPr>
                <w:color w:val="auto"/>
                <w:sz w:val="24"/>
                <w:szCs w:val="24"/>
              </w:rPr>
              <w:t xml:space="preserve"> Nr.338 4.pielikum</w:t>
            </w:r>
            <w:r>
              <w:rPr>
                <w:color w:val="auto"/>
                <w:sz w:val="24"/>
                <w:szCs w:val="24"/>
              </w:rPr>
              <w:t xml:space="preserve">a </w:t>
            </w:r>
            <w:r w:rsidR="00FC7F8B" w:rsidRPr="00FC7F8B">
              <w:rPr>
                <w:color w:val="auto"/>
                <w:sz w:val="24"/>
                <w:szCs w:val="24"/>
              </w:rPr>
              <w:t xml:space="preserve">1.4.3.apakšpunktā plānots apkopot informāciju par tām personu grupām, kuras saņem vardarbīgas uzvedības mazināšanas pakalpojumu (persona, pret kuru uzsākta administratīvā pārkāpuma lietvedība par administratīvā pārkāpuma izdarīšanu, kas saistīts ar vardarbību, vai kriminālprocess par noziedzīga nodarījuma izdarīšanu, kas saistīts ar vardarbību vai vardarbības piedraudējumu; persona izturējusies vardarbīgi vai izteikusi draudus pielietot vardarbību; persona, kura baidās, ka tā varētu izturēties vardarbīgi, vai atzīst, ka ir veikusi vardarbību). Nodrošinot vardarbīgas uzvedības </w:t>
            </w:r>
            <w:r w:rsidR="00FC7F8B" w:rsidRPr="00FC7F8B">
              <w:rPr>
                <w:color w:val="auto"/>
                <w:sz w:val="24"/>
                <w:szCs w:val="24"/>
              </w:rPr>
              <w:lastRenderedPageBreak/>
              <w:t>mazināšanas pakalpojumu, ir svarīgi ņemt vērā arī apdraudētās vai cietušās personas drošību</w:t>
            </w:r>
            <w:r w:rsidR="00FC7F8B" w:rsidRPr="002C3D42">
              <w:rPr>
                <w:color w:val="auto"/>
                <w:sz w:val="24"/>
                <w:szCs w:val="24"/>
              </w:rPr>
              <w:t xml:space="preserve">. </w:t>
            </w:r>
          </w:p>
          <w:p w:rsidR="0011500C" w:rsidRDefault="00763E14" w:rsidP="002040CA">
            <w:pPr>
              <w:pStyle w:val="tv2131"/>
              <w:spacing w:line="240" w:lineRule="auto"/>
              <w:ind w:firstLine="0"/>
              <w:jc w:val="both"/>
              <w:rPr>
                <w:color w:val="auto"/>
                <w:sz w:val="24"/>
                <w:szCs w:val="24"/>
              </w:rPr>
            </w:pPr>
            <w:r>
              <w:rPr>
                <w:color w:val="auto"/>
                <w:sz w:val="24"/>
                <w:szCs w:val="24"/>
              </w:rPr>
              <w:t xml:space="preserve">Informāciju noteikuma Nr.338 4.pielikuma </w:t>
            </w:r>
            <w:r w:rsidRPr="00FC7F8B">
              <w:rPr>
                <w:color w:val="auto"/>
                <w:sz w:val="24"/>
                <w:szCs w:val="24"/>
              </w:rPr>
              <w:t>1.4.3.apakšpunkt</w:t>
            </w:r>
            <w:r>
              <w:rPr>
                <w:color w:val="auto"/>
                <w:sz w:val="24"/>
                <w:szCs w:val="24"/>
              </w:rPr>
              <w:t>am iesniegs</w:t>
            </w:r>
            <w:r w:rsidR="00FF257D" w:rsidRPr="002C3D42">
              <w:rPr>
                <w:color w:val="auto"/>
                <w:sz w:val="24"/>
                <w:szCs w:val="24"/>
              </w:rPr>
              <w:t xml:space="preserve"> </w:t>
            </w:r>
            <w:r w:rsidRPr="002C3D42">
              <w:rPr>
                <w:color w:val="auto"/>
                <w:sz w:val="24"/>
                <w:szCs w:val="24"/>
              </w:rPr>
              <w:t>sociālās rehabilitācijas institūcij</w:t>
            </w:r>
            <w:r>
              <w:rPr>
                <w:color w:val="auto"/>
                <w:sz w:val="24"/>
                <w:szCs w:val="24"/>
              </w:rPr>
              <w:t>a vai sociālais</w:t>
            </w:r>
            <w:r w:rsidRPr="002C3D42">
              <w:rPr>
                <w:color w:val="auto"/>
                <w:sz w:val="24"/>
                <w:szCs w:val="24"/>
              </w:rPr>
              <w:t xml:space="preserve"> dienest</w:t>
            </w:r>
            <w:r>
              <w:rPr>
                <w:color w:val="auto"/>
                <w:sz w:val="24"/>
                <w:szCs w:val="24"/>
              </w:rPr>
              <w:t>s, kuras šo informāciju</w:t>
            </w:r>
            <w:r w:rsidR="00FE516C">
              <w:rPr>
                <w:color w:val="auto"/>
                <w:sz w:val="24"/>
                <w:szCs w:val="24"/>
              </w:rPr>
              <w:t xml:space="preserve"> iegūs</w:t>
            </w:r>
            <w:r>
              <w:rPr>
                <w:color w:val="auto"/>
                <w:sz w:val="24"/>
                <w:szCs w:val="24"/>
              </w:rPr>
              <w:t xml:space="preserve"> </w:t>
            </w:r>
            <w:r w:rsidR="002040CA">
              <w:rPr>
                <w:color w:val="auto"/>
                <w:sz w:val="24"/>
                <w:szCs w:val="24"/>
              </w:rPr>
              <w:t>no</w:t>
            </w:r>
            <w:r w:rsidR="00FE516C">
              <w:rPr>
                <w:color w:val="auto"/>
                <w:sz w:val="24"/>
                <w:szCs w:val="24"/>
              </w:rPr>
              <w:t xml:space="preserve"> pakalpojuma pieprasījušās </w:t>
            </w:r>
            <w:r w:rsidR="00FF257D" w:rsidRPr="002C3D42">
              <w:rPr>
                <w:color w:val="auto"/>
                <w:sz w:val="24"/>
                <w:szCs w:val="24"/>
              </w:rPr>
              <w:t>persona</w:t>
            </w:r>
            <w:r w:rsidR="002040CA">
              <w:rPr>
                <w:color w:val="auto"/>
                <w:sz w:val="24"/>
                <w:szCs w:val="24"/>
              </w:rPr>
              <w:t>s</w:t>
            </w:r>
            <w:r w:rsidR="00FF257D" w:rsidRPr="002C3D42">
              <w:rPr>
                <w:color w:val="auto"/>
                <w:sz w:val="24"/>
                <w:szCs w:val="24"/>
              </w:rPr>
              <w:t xml:space="preserve"> vai tā </w:t>
            </w:r>
            <w:r w:rsidR="002040CA" w:rsidRPr="002C3D42">
              <w:rPr>
                <w:color w:val="auto"/>
                <w:sz w:val="24"/>
                <w:szCs w:val="24"/>
              </w:rPr>
              <w:t>likumisk</w:t>
            </w:r>
            <w:r w:rsidR="002040CA">
              <w:rPr>
                <w:color w:val="auto"/>
                <w:sz w:val="24"/>
                <w:szCs w:val="24"/>
              </w:rPr>
              <w:t>ā</w:t>
            </w:r>
            <w:r w:rsidR="002040CA" w:rsidRPr="002C3D42">
              <w:rPr>
                <w:color w:val="auto"/>
                <w:sz w:val="24"/>
                <w:szCs w:val="24"/>
              </w:rPr>
              <w:t xml:space="preserve"> </w:t>
            </w:r>
            <w:r w:rsidR="00FF257D" w:rsidRPr="002C3D42">
              <w:rPr>
                <w:color w:val="auto"/>
                <w:sz w:val="24"/>
                <w:szCs w:val="24"/>
              </w:rPr>
              <w:t>pārstāv</w:t>
            </w:r>
            <w:r w:rsidR="002040CA">
              <w:rPr>
                <w:color w:val="auto"/>
                <w:sz w:val="24"/>
                <w:szCs w:val="24"/>
              </w:rPr>
              <w:t>ja.</w:t>
            </w:r>
            <w:r w:rsidR="00FF257D" w:rsidRPr="002C3D42">
              <w:rPr>
                <w:color w:val="auto"/>
                <w:sz w:val="24"/>
                <w:szCs w:val="24"/>
              </w:rPr>
              <w:t xml:space="preserve"> </w:t>
            </w:r>
          </w:p>
          <w:p w:rsidR="006F3460" w:rsidRPr="00054E79" w:rsidRDefault="00FC7F8B" w:rsidP="002040CA">
            <w:pPr>
              <w:pStyle w:val="tv2131"/>
              <w:spacing w:line="240" w:lineRule="auto"/>
              <w:ind w:firstLine="0"/>
              <w:jc w:val="both"/>
              <w:rPr>
                <w:color w:val="auto"/>
                <w:sz w:val="24"/>
                <w:szCs w:val="24"/>
              </w:rPr>
            </w:pPr>
            <w:r w:rsidRPr="002C3D42">
              <w:rPr>
                <w:color w:val="auto"/>
                <w:sz w:val="24"/>
                <w:szCs w:val="24"/>
              </w:rPr>
              <w:t>Šī informācija pakalpojuma sniedzējam</w:t>
            </w:r>
            <w:r w:rsidR="00FF257D" w:rsidRPr="002C3D42">
              <w:rPr>
                <w:color w:val="auto"/>
                <w:sz w:val="24"/>
                <w:szCs w:val="24"/>
              </w:rPr>
              <w:t xml:space="preserve"> vai sociālajam dienestam</w:t>
            </w:r>
            <w:r w:rsidRPr="002C3D42">
              <w:rPr>
                <w:color w:val="auto"/>
                <w:sz w:val="24"/>
                <w:szCs w:val="24"/>
              </w:rPr>
              <w:t xml:space="preserve"> palīdzēs izvēlēties rehabilitācijas veidu un mērķtiecīg</w:t>
            </w:r>
            <w:r w:rsidR="002C3D42" w:rsidRPr="002C3D42">
              <w:rPr>
                <w:color w:val="auto"/>
                <w:sz w:val="24"/>
                <w:szCs w:val="24"/>
              </w:rPr>
              <w:t>i</w:t>
            </w:r>
            <w:r w:rsidRPr="002C3D42">
              <w:rPr>
                <w:color w:val="auto"/>
                <w:sz w:val="24"/>
                <w:szCs w:val="24"/>
              </w:rPr>
              <w:t xml:space="preserve"> plānot rehabilitācijas kursu, kā arī nepieciešamības gadījumā iesaistīties</w:t>
            </w:r>
            <w:r w:rsidRPr="00FC7F8B">
              <w:rPr>
                <w:color w:val="auto"/>
                <w:sz w:val="24"/>
                <w:szCs w:val="24"/>
              </w:rPr>
              <w:t xml:space="preserve"> drošības pasākumu plānošanā cietušajai vai apdraudētai personai. Savukārt vardarbīgas uzvedības mazināšanas pakalpojuma administratoram – Labklājības ministrijai – šie dati ļaus izdarīt secinājumus par tām personu grupām, kuras vismazāk un visvairāk pakalpojumu izmanto, un attiecīgi plānot pakalpojumus ilgtermiņā.</w:t>
            </w:r>
          </w:p>
        </w:tc>
      </w:tr>
      <w:tr w:rsidR="00054E79" w:rsidRPr="00054E79" w:rsidTr="001840EB">
        <w:trPr>
          <w:trHeight w:val="465"/>
        </w:trPr>
        <w:tc>
          <w:tcPr>
            <w:tcW w:w="371" w:type="pct"/>
            <w:gridSpan w:val="2"/>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spacing w:before="100" w:beforeAutospacing="1" w:after="100" w:afterAutospacing="1" w:line="360" w:lineRule="auto"/>
              <w:ind w:firstLine="300"/>
              <w:jc w:val="center"/>
              <w:rPr>
                <w:lang w:eastAsia="en-US"/>
              </w:rPr>
            </w:pPr>
            <w:r w:rsidRPr="00054E79">
              <w:rPr>
                <w:lang w:eastAsia="en-US"/>
              </w:rPr>
              <w:lastRenderedPageBreak/>
              <w:t>3.</w:t>
            </w:r>
          </w:p>
        </w:tc>
        <w:tc>
          <w:tcPr>
            <w:tcW w:w="1250"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Projekta izstrādē iesaistītās institūcijas</w:t>
            </w:r>
          </w:p>
        </w:tc>
        <w:tc>
          <w:tcPr>
            <w:tcW w:w="3379" w:type="pct"/>
            <w:tcBorders>
              <w:top w:val="outset" w:sz="6" w:space="0" w:color="414142"/>
              <w:left w:val="outset" w:sz="6" w:space="0" w:color="414142"/>
              <w:bottom w:val="outset" w:sz="6" w:space="0" w:color="414142"/>
              <w:right w:val="outset" w:sz="6" w:space="0" w:color="414142"/>
            </w:tcBorders>
          </w:tcPr>
          <w:p w:rsidR="00D854AF" w:rsidRPr="00054E79" w:rsidRDefault="001840EB" w:rsidP="00492E56">
            <w:pPr>
              <w:jc w:val="both"/>
              <w:rPr>
                <w:lang w:eastAsia="en-US"/>
              </w:rPr>
            </w:pPr>
            <w:r w:rsidRPr="00054E79">
              <w:rPr>
                <w:lang w:eastAsia="en-US"/>
              </w:rPr>
              <w:t>Labklājības ministrija</w:t>
            </w:r>
          </w:p>
        </w:tc>
      </w:tr>
      <w:tr w:rsidR="00054E79" w:rsidRPr="00054E79" w:rsidTr="001840EB">
        <w:tc>
          <w:tcPr>
            <w:tcW w:w="371" w:type="pct"/>
            <w:gridSpan w:val="2"/>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spacing w:before="100" w:beforeAutospacing="1" w:after="100" w:afterAutospacing="1" w:line="360" w:lineRule="auto"/>
              <w:ind w:firstLine="300"/>
              <w:jc w:val="center"/>
              <w:rPr>
                <w:lang w:eastAsia="en-US"/>
              </w:rPr>
            </w:pPr>
            <w:r w:rsidRPr="00054E79">
              <w:rPr>
                <w:lang w:eastAsia="en-US"/>
              </w:rPr>
              <w:t>4.</w:t>
            </w:r>
          </w:p>
        </w:tc>
        <w:tc>
          <w:tcPr>
            <w:tcW w:w="1250"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Cita informācija</w:t>
            </w:r>
          </w:p>
          <w:p w:rsidR="00352F82" w:rsidRPr="00054E79" w:rsidRDefault="00352F82" w:rsidP="00492E56">
            <w:pPr>
              <w:rPr>
                <w:lang w:eastAsia="en-US"/>
              </w:rPr>
            </w:pPr>
          </w:p>
        </w:tc>
        <w:tc>
          <w:tcPr>
            <w:tcW w:w="3379" w:type="pct"/>
            <w:tcBorders>
              <w:top w:val="outset" w:sz="6" w:space="0" w:color="414142"/>
              <w:left w:val="outset" w:sz="6" w:space="0" w:color="414142"/>
              <w:bottom w:val="outset" w:sz="6" w:space="0" w:color="414142"/>
              <w:right w:val="outset" w:sz="6" w:space="0" w:color="414142"/>
            </w:tcBorders>
          </w:tcPr>
          <w:p w:rsidR="007007C0" w:rsidRPr="00054E79" w:rsidRDefault="00881145" w:rsidP="00F876DE">
            <w:pPr>
              <w:pStyle w:val="tv2131"/>
              <w:spacing w:line="240" w:lineRule="auto"/>
              <w:ind w:firstLine="0"/>
              <w:jc w:val="both"/>
              <w:rPr>
                <w:color w:val="auto"/>
                <w:sz w:val="24"/>
                <w:szCs w:val="24"/>
                <w:lang w:eastAsia="en-US"/>
              </w:rPr>
            </w:pPr>
            <w:r w:rsidRPr="00054E79">
              <w:rPr>
                <w:color w:val="auto"/>
                <w:sz w:val="24"/>
                <w:szCs w:val="24"/>
              </w:rPr>
              <w:t>Nav</w:t>
            </w:r>
          </w:p>
        </w:tc>
      </w:tr>
      <w:tr w:rsidR="00054E79" w:rsidRPr="00054E79" w:rsidTr="00055581">
        <w:trPr>
          <w:trHeight w:val="55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B1133" w:rsidRPr="00054E79" w:rsidRDefault="004B1133" w:rsidP="00492E56">
            <w:pPr>
              <w:spacing w:before="100" w:beforeAutospacing="1" w:after="100" w:afterAutospacing="1" w:line="360" w:lineRule="auto"/>
              <w:ind w:firstLine="300"/>
              <w:jc w:val="center"/>
              <w:rPr>
                <w:b/>
                <w:bCs/>
                <w:lang w:eastAsia="en-US"/>
              </w:rPr>
            </w:pPr>
            <w:r w:rsidRPr="00054E79">
              <w:rPr>
                <w:b/>
                <w:bCs/>
                <w:lang w:eastAsia="en-US"/>
              </w:rPr>
              <w:t>II. Tiesību akta projekta ietekme uz sabiedrību, tautsaimniecības attīstību un administratīvo slogu</w:t>
            </w:r>
          </w:p>
        </w:tc>
      </w:tr>
      <w:tr w:rsidR="00054E79" w:rsidRPr="00054E79" w:rsidTr="00055581">
        <w:trPr>
          <w:trHeight w:val="465"/>
        </w:trPr>
        <w:tc>
          <w:tcPr>
            <w:tcW w:w="360"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1.</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Sabiedrības mērķgrupas, kuras tiesiskais regulējums ietekmē vai varētu ietekmēt</w:t>
            </w:r>
          </w:p>
        </w:tc>
        <w:tc>
          <w:tcPr>
            <w:tcW w:w="3379" w:type="pct"/>
            <w:tcBorders>
              <w:top w:val="outset" w:sz="6" w:space="0" w:color="414142"/>
              <w:left w:val="outset" w:sz="6" w:space="0" w:color="414142"/>
              <w:bottom w:val="outset" w:sz="6" w:space="0" w:color="414142"/>
              <w:right w:val="outset" w:sz="6" w:space="0" w:color="414142"/>
            </w:tcBorders>
          </w:tcPr>
          <w:p w:rsidR="00D51747" w:rsidRPr="00054E79" w:rsidRDefault="009F4573" w:rsidP="00272555">
            <w:pPr>
              <w:jc w:val="both"/>
              <w:rPr>
                <w:lang w:eastAsia="en-US"/>
              </w:rPr>
            </w:pPr>
            <w:r w:rsidRPr="00054E79">
              <w:t>Labklājības ministrija,</w:t>
            </w:r>
            <w:r w:rsidR="00936C7B" w:rsidRPr="00054E79">
              <w:t xml:space="preserve"> </w:t>
            </w:r>
            <w:r w:rsidR="001840EB" w:rsidRPr="00054E79">
              <w:t>institūcijas</w:t>
            </w:r>
            <w:r w:rsidR="003411B0">
              <w:t xml:space="preserve"> – sociālās rehabilitācijas pakalpojumu sniedzēji</w:t>
            </w:r>
            <w:r w:rsidR="006C3DDB">
              <w:t xml:space="preserve"> (katru gadu ir dažāds pakalpojuma sniedzēju skaits, vidēji 120 pakalpojuma sniedzēji)</w:t>
            </w:r>
            <w:r w:rsidR="00492FE4" w:rsidRPr="00054E79">
              <w:t>,</w:t>
            </w:r>
            <w:r w:rsidR="001840EB" w:rsidRPr="00054E79">
              <w:t xml:space="preserve"> kas nodarbojas ar vardarbībā cietuš</w:t>
            </w:r>
            <w:r w:rsidR="00F64EBA">
              <w:t>o</w:t>
            </w:r>
            <w:r w:rsidR="001840EB" w:rsidRPr="00054E79">
              <w:t xml:space="preserve"> </w:t>
            </w:r>
            <w:r w:rsidR="00272555">
              <w:t>personu</w:t>
            </w:r>
            <w:r w:rsidR="001840EB" w:rsidRPr="00054E79">
              <w:t xml:space="preserve"> </w:t>
            </w:r>
            <w:r w:rsidR="00F64EBA">
              <w:t xml:space="preserve">sociālo </w:t>
            </w:r>
            <w:r w:rsidR="001840EB" w:rsidRPr="00054E79">
              <w:t>rehabilitāciju.</w:t>
            </w:r>
          </w:p>
        </w:tc>
      </w:tr>
      <w:tr w:rsidR="00054E79" w:rsidRPr="00054E79" w:rsidTr="00055581">
        <w:trPr>
          <w:trHeight w:val="567"/>
        </w:trPr>
        <w:tc>
          <w:tcPr>
            <w:tcW w:w="360"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2.</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Tiesiskā regulējuma ietekme uz tautsaimniecību un administratīvo slogu</w:t>
            </w:r>
          </w:p>
        </w:tc>
        <w:tc>
          <w:tcPr>
            <w:tcW w:w="3379" w:type="pct"/>
            <w:tcBorders>
              <w:top w:val="outset" w:sz="6" w:space="0" w:color="414142"/>
              <w:left w:val="outset" w:sz="6" w:space="0" w:color="414142"/>
              <w:bottom w:val="outset" w:sz="6" w:space="0" w:color="414142"/>
              <w:right w:val="outset" w:sz="6" w:space="0" w:color="414142"/>
            </w:tcBorders>
          </w:tcPr>
          <w:p w:rsidR="004B1133" w:rsidRDefault="00BE1BB8" w:rsidP="00F64EBA">
            <w:pPr>
              <w:jc w:val="both"/>
            </w:pPr>
            <w:r w:rsidRPr="00054E79">
              <w:t xml:space="preserve">Ieviešot noteikumu </w:t>
            </w:r>
            <w:r>
              <w:t>projektu,</w:t>
            </w:r>
            <w:r w:rsidR="001840EB" w:rsidRPr="00054E79">
              <w:t xml:space="preserve"> netiek būtiski palielināts administratīvais slogs</w:t>
            </w:r>
            <w:r w:rsidR="00C0192F" w:rsidRPr="00054E79">
              <w:t>.</w:t>
            </w:r>
          </w:p>
          <w:p w:rsidR="000734B5" w:rsidRPr="00054E79" w:rsidRDefault="000734B5" w:rsidP="000734B5">
            <w:pPr>
              <w:jc w:val="both"/>
              <w:rPr>
                <w:lang w:eastAsia="en-US"/>
              </w:rPr>
            </w:pPr>
            <w:r w:rsidRPr="00054E79">
              <w:rPr>
                <w:lang w:eastAsia="en-US"/>
              </w:rPr>
              <w:t>Pirms noteikum</w:t>
            </w:r>
            <w:r>
              <w:rPr>
                <w:lang w:eastAsia="en-US"/>
              </w:rPr>
              <w:t>u Nr.338 grozījumiem</w:t>
            </w:r>
            <w:r w:rsidRPr="00054E79">
              <w:rPr>
                <w:lang w:eastAsia="en-US"/>
              </w:rPr>
              <w:t xml:space="preserve"> nepieciešamais ilgums viena pārskata sagatavošanai un pārbaudei bija 40 minūtes, papildus pievi</w:t>
            </w:r>
            <w:r>
              <w:rPr>
                <w:lang w:eastAsia="en-US"/>
              </w:rPr>
              <w:t>enotie dati prasa aptuveni vēl 2</w:t>
            </w:r>
            <w:r w:rsidRPr="00054E79">
              <w:rPr>
                <w:lang w:eastAsia="en-US"/>
              </w:rPr>
              <w:t>0 minūtes</w:t>
            </w:r>
            <w:r w:rsidR="002520B7">
              <w:rPr>
                <w:lang w:eastAsia="en-US"/>
              </w:rPr>
              <w:t>,</w:t>
            </w:r>
            <w:r w:rsidRPr="00054E79">
              <w:rPr>
                <w:lang w:eastAsia="en-US"/>
              </w:rPr>
              <w:t xml:space="preserve"> lai veiktu visas darbības. Pārskata aizpildīšanai un pārbaudei nepieciešams </w:t>
            </w:r>
            <w:r w:rsidR="002520B7">
              <w:rPr>
                <w:lang w:eastAsia="en-US"/>
              </w:rPr>
              <w:t xml:space="preserve">kopējais </w:t>
            </w:r>
            <w:r w:rsidRPr="00054E79">
              <w:rPr>
                <w:lang w:eastAsia="en-US"/>
              </w:rPr>
              <w:t xml:space="preserve">laiks </w:t>
            </w:r>
            <w:r w:rsidR="002520B7">
              <w:rPr>
                <w:lang w:eastAsia="en-US"/>
              </w:rPr>
              <w:t>būs</w:t>
            </w:r>
            <w:r w:rsidR="00577EEC">
              <w:rPr>
                <w:lang w:eastAsia="en-US"/>
              </w:rPr>
              <w:t xml:space="preserve"> 6</w:t>
            </w:r>
            <w:r w:rsidRPr="00054E79">
              <w:rPr>
                <w:lang w:eastAsia="en-US"/>
              </w:rPr>
              <w:t>0 minūtes.</w:t>
            </w:r>
          </w:p>
          <w:p w:rsidR="000734B5" w:rsidRDefault="000734B5" w:rsidP="002520B7">
            <w:pPr>
              <w:jc w:val="both"/>
              <w:rPr>
                <w:lang w:eastAsia="en-US"/>
              </w:rPr>
            </w:pPr>
            <w:r w:rsidRPr="00054E79">
              <w:rPr>
                <w:lang w:eastAsia="en-US"/>
              </w:rPr>
              <w:t xml:space="preserve">Kopējais administratīvā sloga pieaugums ir </w:t>
            </w:r>
            <w:r w:rsidR="003A6DE7">
              <w:rPr>
                <w:lang w:eastAsia="en-US"/>
              </w:rPr>
              <w:t>254.4</w:t>
            </w:r>
            <w:r w:rsidRPr="00054E79">
              <w:rPr>
                <w:lang w:eastAsia="en-US"/>
              </w:rPr>
              <w:t xml:space="preserve"> </w:t>
            </w:r>
            <w:r w:rsidRPr="00BE1BB8">
              <w:rPr>
                <w:i/>
                <w:lang w:eastAsia="en-US"/>
              </w:rPr>
              <w:t>euro</w:t>
            </w:r>
            <w:r w:rsidRPr="00054E79">
              <w:rPr>
                <w:lang w:eastAsia="en-US"/>
              </w:rPr>
              <w:t>, bet tas tiek rēķināts, ja pārskatus iesniegs 120 i</w:t>
            </w:r>
            <w:r w:rsidR="002520B7">
              <w:rPr>
                <w:lang w:eastAsia="en-US"/>
              </w:rPr>
              <w:t>nstitūcijas</w:t>
            </w:r>
            <w:r w:rsidRPr="00054E79">
              <w:rPr>
                <w:lang w:eastAsia="en-US"/>
              </w:rPr>
              <w:t>, tad vienam pārskatam</w:t>
            </w:r>
            <w:r w:rsidR="00577EEC">
              <w:rPr>
                <w:lang w:eastAsia="en-US"/>
              </w:rPr>
              <w:t xml:space="preserve"> pieaugums būs tikai </w:t>
            </w:r>
            <w:r w:rsidR="003A6DE7">
              <w:rPr>
                <w:lang w:eastAsia="en-US"/>
              </w:rPr>
              <w:t>2.12</w:t>
            </w:r>
            <w:r w:rsidRPr="00054E79">
              <w:rPr>
                <w:lang w:eastAsia="en-US"/>
              </w:rPr>
              <w:t xml:space="preserve"> </w:t>
            </w:r>
            <w:r w:rsidRPr="00BE1BB8">
              <w:rPr>
                <w:i/>
                <w:lang w:eastAsia="en-US"/>
              </w:rPr>
              <w:t>euro</w:t>
            </w:r>
            <w:r w:rsidRPr="00054E79">
              <w:rPr>
                <w:lang w:eastAsia="en-US"/>
              </w:rPr>
              <w:t>.</w:t>
            </w:r>
          </w:p>
          <w:p w:rsidR="002520B7" w:rsidRPr="00054E79" w:rsidRDefault="002520B7" w:rsidP="002520B7">
            <w:pPr>
              <w:jc w:val="both"/>
              <w:rPr>
                <w:lang w:eastAsia="en-US"/>
              </w:rPr>
            </w:pPr>
            <w:r>
              <w:rPr>
                <w:lang w:eastAsia="en-US"/>
              </w:rPr>
              <w:t>Papildus jāatzīmē, ka minēto pārskatu būs iespēja iesniegt informācijas sistēmā SPOLIS, izmantojot attiecīgā e-pakalpojuma iespējas.</w:t>
            </w:r>
          </w:p>
        </w:tc>
      </w:tr>
      <w:tr w:rsidR="00054E79" w:rsidRPr="00054E79" w:rsidTr="00055581">
        <w:trPr>
          <w:trHeight w:val="510"/>
        </w:trPr>
        <w:tc>
          <w:tcPr>
            <w:tcW w:w="360"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3.</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Administratīvo izmaksu monetārs novērtējums</w:t>
            </w:r>
          </w:p>
        </w:tc>
        <w:tc>
          <w:tcPr>
            <w:tcW w:w="3379" w:type="pct"/>
            <w:tcBorders>
              <w:top w:val="outset" w:sz="6" w:space="0" w:color="414142"/>
              <w:left w:val="outset" w:sz="6" w:space="0" w:color="414142"/>
              <w:bottom w:val="outset" w:sz="6" w:space="0" w:color="414142"/>
              <w:right w:val="outset" w:sz="6" w:space="0" w:color="414142"/>
            </w:tcBorders>
          </w:tcPr>
          <w:p w:rsidR="00EA13FD" w:rsidRPr="00054E79" w:rsidRDefault="00EA13FD" w:rsidP="00EA13FD">
            <w:pPr>
              <w:autoSpaceDE w:val="0"/>
              <w:autoSpaceDN w:val="0"/>
              <w:adjustRightInd w:val="0"/>
              <w:spacing w:before="120" w:after="120"/>
            </w:pPr>
            <w:r w:rsidRPr="00054E79">
              <w:t>Administratīvo izmaksu monetārs novērtējums tiek veikts viena</w:t>
            </w:r>
            <w:r w:rsidR="00F64EBA">
              <w:t>m sociālās rehabilitācijas pakalpojumu sniedzējam</w:t>
            </w:r>
            <w:r w:rsidRPr="00054E79">
              <w:t xml:space="preserve">, ņemot vērā to, ka </w:t>
            </w:r>
            <w:r w:rsidR="00F64EBA">
              <w:t>pakalpojumu sniedzēju</w:t>
            </w:r>
            <w:r w:rsidRPr="00054E79">
              <w:t xml:space="preserve"> skaits, kur</w:t>
            </w:r>
            <w:r w:rsidR="003411B0">
              <w:t>ie</w:t>
            </w:r>
            <w:r w:rsidRPr="00054E79">
              <w:t>m var būt kāds fiskālais risks, ir mainīgs.</w:t>
            </w:r>
          </w:p>
          <w:p w:rsidR="00EA13FD" w:rsidRDefault="00EA13FD" w:rsidP="00EA13FD">
            <w:pPr>
              <w:autoSpaceDE w:val="0"/>
              <w:autoSpaceDN w:val="0"/>
              <w:adjustRightInd w:val="0"/>
              <w:jc w:val="both"/>
            </w:pPr>
            <w:r w:rsidRPr="00054E79">
              <w:t xml:space="preserve">Tiek pieņemts, ka informācijas sniegšanas pienākumu izpildi īsteno </w:t>
            </w:r>
            <w:r w:rsidR="003411B0">
              <w:t>darbinieks</w:t>
            </w:r>
            <w:r w:rsidRPr="00054E79">
              <w:t xml:space="preserve">, kura atalgojums atbilst vidējam </w:t>
            </w:r>
            <w:r w:rsidR="004E6395" w:rsidRPr="00054E79">
              <w:t>9</w:t>
            </w:r>
            <w:r w:rsidRPr="00054E79">
              <w:t>.mēneš</w:t>
            </w:r>
            <w:r w:rsidR="00887831" w:rsidRPr="00054E79">
              <w:t>algu grupas 3</w:t>
            </w:r>
            <w:r w:rsidRPr="00054E79">
              <w:t xml:space="preserve">.kategorijas darba samaksas apmēram </w:t>
            </w:r>
            <w:r w:rsidR="004E6395" w:rsidRPr="00054E79">
              <w:t>1</w:t>
            </w:r>
            <w:r w:rsidR="00B7151C" w:rsidRPr="00054E79">
              <w:t xml:space="preserve"> </w:t>
            </w:r>
            <w:r w:rsidR="004E6395" w:rsidRPr="00054E79">
              <w:t>017.59</w:t>
            </w:r>
            <w:r w:rsidR="00637158" w:rsidRPr="00054E79">
              <w:t xml:space="preserve"> </w:t>
            </w:r>
            <w:r w:rsidRPr="00054E79">
              <w:rPr>
                <w:i/>
                <w:iCs/>
              </w:rPr>
              <w:t>euro</w:t>
            </w:r>
            <w:r w:rsidRPr="00054E79">
              <w:t xml:space="preserve">. </w:t>
            </w:r>
            <w:r w:rsidRPr="00054E79">
              <w:lastRenderedPageBreak/>
              <w:t>Finanšu līdzekļu apjoms (f), kas atbilst vienas stundas likmei tiek noteikts, dalot dotās amatpersonu grupas mēnešalgas apmēru ar 160 darba stundām (</w:t>
            </w:r>
            <w:r w:rsidR="004E6395" w:rsidRPr="00054E79">
              <w:t>1</w:t>
            </w:r>
            <w:r w:rsidR="00B7151C" w:rsidRPr="00054E79">
              <w:t xml:space="preserve"> </w:t>
            </w:r>
            <w:r w:rsidR="004E6395" w:rsidRPr="00054E79">
              <w:t>017.59</w:t>
            </w:r>
            <w:r w:rsidRPr="00054E79">
              <w:t>/160=</w:t>
            </w:r>
            <w:r w:rsidR="004E6395" w:rsidRPr="00054E79">
              <w:t>6.36</w:t>
            </w:r>
            <w:r w:rsidRPr="00054E79">
              <w:t xml:space="preserve"> </w:t>
            </w:r>
            <w:r w:rsidRPr="00054E79">
              <w:rPr>
                <w:i/>
                <w:iCs/>
              </w:rPr>
              <w:t>euro</w:t>
            </w:r>
            <w:r w:rsidR="00906F46" w:rsidRPr="00054E79">
              <w:rPr>
                <w:i/>
                <w:iCs/>
              </w:rPr>
              <w:t>/h</w:t>
            </w:r>
            <w:r w:rsidRPr="00054E79">
              <w:t>).</w:t>
            </w:r>
          </w:p>
          <w:p w:rsidR="00466550" w:rsidRPr="00054E79" w:rsidRDefault="003130F5" w:rsidP="009E36E1">
            <w:pPr>
              <w:autoSpaceDE w:val="0"/>
              <w:autoSpaceDN w:val="0"/>
              <w:adjustRightInd w:val="0"/>
              <w:jc w:val="both"/>
            </w:pPr>
            <w:r w:rsidRPr="003130F5">
              <w:t>Tiek pieņemts, ka atbildīgo un līdzatbildīgo institūciju darbinieku nepieciešamais laika patēriņš (l), lai iestādes saņemtu informāciju no atsevišķo fiskālo risku vadības iestādēm, nodrošinātu informācijas sagatavošan</w:t>
            </w:r>
            <w:r w:rsidR="0092312A">
              <w:t>as, apstrādes pienākumus, ir</w:t>
            </w:r>
            <w:r w:rsidR="009D2DF2">
              <w:t xml:space="preserve"> </w:t>
            </w:r>
            <w:r w:rsidR="00DC69B9" w:rsidRPr="00054E79">
              <w:t>1</w:t>
            </w:r>
            <w:r w:rsidR="001E745A">
              <w:t>2</w:t>
            </w:r>
            <w:r w:rsidR="00DC69B9" w:rsidRPr="00054E79">
              <w:t>0</w:t>
            </w:r>
            <w:r w:rsidR="009D2DF2">
              <w:t xml:space="preserve"> </w:t>
            </w:r>
            <w:r w:rsidR="00D725BD" w:rsidRPr="00054E79">
              <w:t>stundas</w:t>
            </w:r>
            <w:r w:rsidR="00F25D26">
              <w:t>.</w:t>
            </w:r>
          </w:p>
          <w:p w:rsidR="00EA13FD" w:rsidRPr="00054E79" w:rsidRDefault="00EA13FD" w:rsidP="00EA13FD">
            <w:pPr>
              <w:autoSpaceDE w:val="0"/>
              <w:autoSpaceDN w:val="0"/>
              <w:adjustRightInd w:val="0"/>
              <w:jc w:val="both"/>
            </w:pPr>
            <w:r w:rsidRPr="00054E79">
              <w:t>Tiek pieņemts, ka vienā i</w:t>
            </w:r>
            <w:r w:rsidR="002520B7">
              <w:t>nstitūcijā</w:t>
            </w:r>
            <w:r w:rsidRPr="00054E79">
              <w:t xml:space="preserve"> ir viens atsevišķs fiskālais risks (kurā var būt vairāki atsevišķi fiskālie riski), kur ir iesaistīta centrālās valsts iestādes un padotības iestādes konkrētā struktūrvienība. Līdz ar to tiek pieņemts, ka uz šo vienu specifisko fiskālo risku ir </w:t>
            </w:r>
            <w:r w:rsidR="00887831" w:rsidRPr="00054E79">
              <w:t>1</w:t>
            </w:r>
            <w:r w:rsidRPr="00054E79">
              <w:t xml:space="preserve"> iesaistīti subjekti (n). </w:t>
            </w:r>
          </w:p>
          <w:p w:rsidR="00EA13FD" w:rsidRPr="00054E79" w:rsidRDefault="002C707B" w:rsidP="00EA13FD">
            <w:pPr>
              <w:autoSpaceDE w:val="0"/>
              <w:autoSpaceDN w:val="0"/>
              <w:adjustRightInd w:val="0"/>
              <w:jc w:val="both"/>
            </w:pPr>
            <w:r w:rsidRPr="002C707B">
              <w:t>Pārskat</w:t>
            </w:r>
            <w:r>
              <w:t>u</w:t>
            </w:r>
            <w:r w:rsidRPr="002C707B">
              <w:t xml:space="preserve"> par sociālās rehabilitācijas pakalpojumu sniegšanu no prettiesiskām darbībām cietušām personām</w:t>
            </w:r>
            <w:r w:rsidR="009D2DF2" w:rsidRPr="00577EEC">
              <w:t xml:space="preserve"> </w:t>
            </w:r>
            <w:r w:rsidR="00EA13FD" w:rsidRPr="00054E79">
              <w:t>paredzēt</w:t>
            </w:r>
            <w:r w:rsidR="00FB1C16">
              <w:t>s iesniegt</w:t>
            </w:r>
            <w:r w:rsidR="009D2DF2">
              <w:t xml:space="preserve"> </w:t>
            </w:r>
            <w:r w:rsidR="00EA13FD" w:rsidRPr="00054E79">
              <w:t>reizi gadā (b).</w:t>
            </w:r>
          </w:p>
          <w:p w:rsidR="00887831" w:rsidRPr="00054E79" w:rsidRDefault="00EA13FD" w:rsidP="00887831">
            <w:pPr>
              <w:jc w:val="both"/>
            </w:pPr>
            <w:r w:rsidRPr="00054E79">
              <w:t xml:space="preserve">Vidējais administratīvā sloga palielinājums, kas saistīts ar </w:t>
            </w:r>
            <w:r w:rsidR="00D725BD" w:rsidRPr="00054E79">
              <w:t>gada</w:t>
            </w:r>
            <w:r w:rsidR="009D2DF2" w:rsidRPr="00054E79">
              <w:t xml:space="preserve"> </w:t>
            </w:r>
            <w:r w:rsidR="00887831" w:rsidRPr="00054E79">
              <w:t>pārskat</w:t>
            </w:r>
            <w:r w:rsidR="00FB1C16">
              <w:t>a</w:t>
            </w:r>
            <w:r w:rsidR="00887831" w:rsidRPr="00054E79">
              <w:t xml:space="preserve"> </w:t>
            </w:r>
            <w:r w:rsidRPr="00054E79">
              <w:t xml:space="preserve">sagatavošanu un iesniegšanu </w:t>
            </w:r>
            <w:r w:rsidR="00887831" w:rsidRPr="00054E79">
              <w:t>Latvijas centrālā</w:t>
            </w:r>
            <w:r w:rsidR="00FC2B1A" w:rsidRPr="00054E79">
              <w:t>s</w:t>
            </w:r>
            <w:r w:rsidR="00887831" w:rsidRPr="00054E79">
              <w:t xml:space="preserve"> statistikas pārvald</w:t>
            </w:r>
            <w:r w:rsidR="00FC2B1A" w:rsidRPr="00054E79">
              <w:t>ei</w:t>
            </w:r>
            <w:r w:rsidR="00887831" w:rsidRPr="00054E79">
              <w:t xml:space="preserve">, un citām institūcijām </w:t>
            </w:r>
            <w:r w:rsidRPr="00054E79">
              <w:t>sastāda</w:t>
            </w:r>
            <w:r w:rsidR="00887831" w:rsidRPr="00054E79">
              <w:t xml:space="preserve"> </w:t>
            </w:r>
            <w:r w:rsidRPr="00054E79">
              <w:t>(C = (f x l)</w:t>
            </w:r>
            <w:r w:rsidR="00887831" w:rsidRPr="00054E79">
              <w:t xml:space="preserve"> x (n x b)</w:t>
            </w:r>
            <w:r w:rsidR="009D2DF2" w:rsidRPr="00054E79">
              <w:t>)</w:t>
            </w:r>
            <w:r w:rsidR="00887831" w:rsidRPr="00054E79">
              <w:t>:</w:t>
            </w:r>
          </w:p>
          <w:p w:rsidR="00887831" w:rsidRPr="00054E79" w:rsidRDefault="004E6395" w:rsidP="00887831">
            <w:pPr>
              <w:jc w:val="both"/>
            </w:pPr>
            <w:r w:rsidRPr="00054E79">
              <w:t>6.36</w:t>
            </w:r>
            <w:r w:rsidR="00637158" w:rsidRPr="00054E79">
              <w:t xml:space="preserve"> </w:t>
            </w:r>
            <w:r w:rsidR="00637158" w:rsidRPr="00BE1BB8">
              <w:rPr>
                <w:i/>
              </w:rPr>
              <w:t>euro</w:t>
            </w:r>
            <w:r w:rsidR="00637158" w:rsidRPr="00054E79">
              <w:t xml:space="preserve">/h </w:t>
            </w:r>
            <w:r w:rsidR="00887831" w:rsidRPr="00054E79">
              <w:t>x</w:t>
            </w:r>
            <w:r w:rsidR="00637158" w:rsidRPr="00054E79">
              <w:t xml:space="preserve"> </w:t>
            </w:r>
            <w:r w:rsidR="00EA53D1" w:rsidRPr="00054E79">
              <w:t>1</w:t>
            </w:r>
            <w:r w:rsidR="00FB1C16">
              <w:t>2</w:t>
            </w:r>
            <w:r w:rsidR="00887831" w:rsidRPr="00054E79">
              <w:t>0</w:t>
            </w:r>
            <w:r w:rsidR="00637158" w:rsidRPr="00054E79">
              <w:t xml:space="preserve">h </w:t>
            </w:r>
            <w:r w:rsidR="00887831" w:rsidRPr="00054E79">
              <w:t>x</w:t>
            </w:r>
            <w:r w:rsidR="00637158" w:rsidRPr="00054E79">
              <w:t xml:space="preserve"> </w:t>
            </w:r>
            <w:r w:rsidR="00887831" w:rsidRPr="00054E79">
              <w:t>1</w:t>
            </w:r>
            <w:r w:rsidR="00637158" w:rsidRPr="00054E79">
              <w:t xml:space="preserve"> cilv </w:t>
            </w:r>
            <w:r w:rsidR="00887831" w:rsidRPr="00054E79">
              <w:t>x</w:t>
            </w:r>
            <w:r w:rsidR="00637158" w:rsidRPr="00054E79">
              <w:t xml:space="preserve"> </w:t>
            </w:r>
            <w:r w:rsidR="00887831" w:rsidRPr="00054E79">
              <w:t>1</w:t>
            </w:r>
            <w:r w:rsidR="00637158" w:rsidRPr="00054E79">
              <w:t>gadījums</w:t>
            </w:r>
            <w:r w:rsidR="00887831" w:rsidRPr="00054E79">
              <w:t>=</w:t>
            </w:r>
            <w:r w:rsidR="00FB1C16">
              <w:t>763.2</w:t>
            </w:r>
            <w:r w:rsidRPr="00054E79">
              <w:t xml:space="preserve"> </w:t>
            </w:r>
            <w:r w:rsidR="00637158" w:rsidRPr="00BE1BB8">
              <w:rPr>
                <w:i/>
              </w:rPr>
              <w:t>euro</w:t>
            </w:r>
          </w:p>
          <w:p w:rsidR="00637158" w:rsidRPr="00054E79" w:rsidRDefault="00637158" w:rsidP="00FB1C16">
            <w:pPr>
              <w:jc w:val="both"/>
              <w:rPr>
                <w:lang w:eastAsia="en-US"/>
              </w:rPr>
            </w:pPr>
            <w:r w:rsidRPr="00054E79">
              <w:t>Kopā gadā administratīvās izmaksas sastāda</w:t>
            </w:r>
            <w:r w:rsidR="00B7151C" w:rsidRPr="00054E79">
              <w:br/>
            </w:r>
            <w:r w:rsidR="00FB1C16">
              <w:t xml:space="preserve">763.2 </w:t>
            </w:r>
            <w:r w:rsidR="00FB1C16" w:rsidRPr="00BE1BB8">
              <w:rPr>
                <w:i/>
              </w:rPr>
              <w:t>euro</w:t>
            </w:r>
          </w:p>
        </w:tc>
      </w:tr>
      <w:tr w:rsidR="00054E79" w:rsidRPr="00054E79" w:rsidTr="00055581">
        <w:trPr>
          <w:trHeight w:val="345"/>
        </w:trPr>
        <w:tc>
          <w:tcPr>
            <w:tcW w:w="360"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lastRenderedPageBreak/>
              <w:t>4.</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Cita informācija</w:t>
            </w:r>
          </w:p>
        </w:tc>
        <w:tc>
          <w:tcPr>
            <w:tcW w:w="3379" w:type="pct"/>
            <w:tcBorders>
              <w:top w:val="outset" w:sz="6" w:space="0" w:color="414142"/>
              <w:left w:val="outset" w:sz="6" w:space="0" w:color="414142"/>
              <w:bottom w:val="outset" w:sz="6" w:space="0" w:color="414142"/>
              <w:right w:val="outset" w:sz="6" w:space="0" w:color="414142"/>
            </w:tcBorders>
            <w:shd w:val="clear" w:color="auto" w:fill="auto"/>
          </w:tcPr>
          <w:p w:rsidR="0061646F" w:rsidRPr="00952C7B" w:rsidRDefault="0061646F" w:rsidP="00BE1BB8">
            <w:r>
              <w:t>V</w:t>
            </w:r>
            <w:r w:rsidRPr="00952C7B">
              <w:t>alsts budžeta iestādes noteikumu projektā paredzēto pasākumu īstenošanu nodrošinās piešķirto valsts budžeta līdzekļu ietvaros.</w:t>
            </w:r>
          </w:p>
          <w:p w:rsidR="00FC60E4" w:rsidRPr="00054E79" w:rsidRDefault="00FC60E4" w:rsidP="00C54C34">
            <w:pPr>
              <w:jc w:val="both"/>
              <w:rPr>
                <w:lang w:eastAsia="en-US"/>
              </w:rPr>
            </w:pPr>
          </w:p>
        </w:tc>
      </w:tr>
    </w:tbl>
    <w:p w:rsidR="009E7ED9" w:rsidRPr="00054E79" w:rsidRDefault="009E7ED9" w:rsidP="00492E56">
      <w:pPr>
        <w:rPr>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072"/>
        <w:gridCol w:w="6108"/>
      </w:tblGrid>
      <w:tr w:rsidR="00054E79" w:rsidRPr="00054E79" w:rsidTr="00846569">
        <w:tc>
          <w:tcPr>
            <w:tcW w:w="9782" w:type="dxa"/>
            <w:gridSpan w:val="3"/>
            <w:shd w:val="clear" w:color="auto" w:fill="auto"/>
          </w:tcPr>
          <w:p w:rsidR="00881145" w:rsidRPr="00054E79" w:rsidRDefault="00881145" w:rsidP="00846569">
            <w:pPr>
              <w:jc w:val="center"/>
              <w:rPr>
                <w:b/>
              </w:rPr>
            </w:pPr>
            <w:r w:rsidRPr="00054E79">
              <w:rPr>
                <w:b/>
              </w:rPr>
              <w:t>VI. Sabiedrības līdzdalība un komunikācijas aktivitātes</w:t>
            </w:r>
          </w:p>
        </w:tc>
      </w:tr>
      <w:tr w:rsidR="00054E79" w:rsidRPr="00054E79" w:rsidTr="00846569">
        <w:tc>
          <w:tcPr>
            <w:tcW w:w="602" w:type="dxa"/>
            <w:shd w:val="clear" w:color="auto" w:fill="auto"/>
          </w:tcPr>
          <w:p w:rsidR="00881145" w:rsidRPr="00054E79" w:rsidRDefault="00881145" w:rsidP="00846569">
            <w:r w:rsidRPr="00054E79">
              <w:t xml:space="preserve">1. </w:t>
            </w:r>
          </w:p>
        </w:tc>
        <w:tc>
          <w:tcPr>
            <w:tcW w:w="3072" w:type="dxa"/>
            <w:shd w:val="clear" w:color="auto" w:fill="auto"/>
          </w:tcPr>
          <w:p w:rsidR="00881145" w:rsidRPr="00054E79" w:rsidRDefault="00881145" w:rsidP="00846569">
            <w:pPr>
              <w:pStyle w:val="naiskr"/>
              <w:spacing w:before="0" w:after="0"/>
              <w:ind w:left="57" w:right="57"/>
            </w:pPr>
            <w:r w:rsidRPr="00054E79">
              <w:t>Plānotās sabiedrības līdzdalības un komunikācijas aktivitātes saistībā ar projektu</w:t>
            </w:r>
          </w:p>
        </w:tc>
        <w:tc>
          <w:tcPr>
            <w:tcW w:w="6108" w:type="dxa"/>
            <w:shd w:val="clear" w:color="auto" w:fill="auto"/>
          </w:tcPr>
          <w:p w:rsidR="00881145" w:rsidRPr="00054E79" w:rsidRDefault="00881145" w:rsidP="00881145">
            <w:pPr>
              <w:jc w:val="both"/>
            </w:pPr>
            <w:r w:rsidRPr="00054E79">
              <w:rPr>
                <w:iCs/>
              </w:rPr>
              <w:t>2014.gada 17.oktobrī Labklājības ministrijas mājas lapā (</w:t>
            </w:r>
            <w:hyperlink r:id="rId9" w:history="1">
              <w:r w:rsidRPr="00054E79">
                <w:rPr>
                  <w:rStyle w:val="Hyperlink"/>
                  <w:iCs/>
                  <w:color w:val="auto"/>
                </w:rPr>
                <w:t>http://www.lm.gov.lv/text/1789</w:t>
              </w:r>
            </w:hyperlink>
            <w:r w:rsidRPr="00054E79">
              <w:rPr>
                <w:iCs/>
              </w:rPr>
              <w:t xml:space="preserve">) tika ievietots paziņojums par projekta būtību un iedzīvotāji bija aicināti izteikt savu viedokli elektroniski un pa pastu. </w:t>
            </w:r>
          </w:p>
        </w:tc>
      </w:tr>
      <w:tr w:rsidR="00054E79" w:rsidRPr="00054E79" w:rsidTr="00846569">
        <w:tc>
          <w:tcPr>
            <w:tcW w:w="602" w:type="dxa"/>
            <w:shd w:val="clear" w:color="auto" w:fill="auto"/>
          </w:tcPr>
          <w:p w:rsidR="00881145" w:rsidRPr="00054E79" w:rsidRDefault="00881145" w:rsidP="00846569">
            <w:r w:rsidRPr="00054E79">
              <w:t xml:space="preserve">2. </w:t>
            </w:r>
          </w:p>
        </w:tc>
        <w:tc>
          <w:tcPr>
            <w:tcW w:w="3072" w:type="dxa"/>
            <w:shd w:val="clear" w:color="auto" w:fill="auto"/>
          </w:tcPr>
          <w:p w:rsidR="00881145" w:rsidRPr="00054E79" w:rsidRDefault="00881145" w:rsidP="00846569">
            <w:pPr>
              <w:pStyle w:val="naiskr"/>
              <w:spacing w:before="0" w:after="0"/>
              <w:ind w:left="57" w:right="57"/>
            </w:pPr>
            <w:r w:rsidRPr="00054E79">
              <w:t xml:space="preserve">Sabiedrības līdzdalība projekta izstrādē </w:t>
            </w:r>
          </w:p>
        </w:tc>
        <w:tc>
          <w:tcPr>
            <w:tcW w:w="6108" w:type="dxa"/>
            <w:shd w:val="clear" w:color="auto" w:fill="auto"/>
          </w:tcPr>
          <w:p w:rsidR="00881145" w:rsidRPr="00054E79" w:rsidRDefault="00480AF0" w:rsidP="00BF5963">
            <w:pPr>
              <w:jc w:val="both"/>
            </w:pPr>
            <w:r>
              <w:rPr>
                <w:iCs/>
              </w:rPr>
              <w:t>No 2014.gada 17.oktobra ministrija nav saņēmusi nevienu ieteikumu vai priekšlikumu</w:t>
            </w:r>
            <w:r w:rsidR="00BF5963">
              <w:rPr>
                <w:iCs/>
              </w:rPr>
              <w:t xml:space="preserve"> no sabiedrības</w:t>
            </w:r>
            <w:r>
              <w:rPr>
                <w:iCs/>
              </w:rPr>
              <w:t>.</w:t>
            </w:r>
          </w:p>
        </w:tc>
      </w:tr>
      <w:tr w:rsidR="00054E79" w:rsidRPr="00054E79" w:rsidTr="00846569">
        <w:tc>
          <w:tcPr>
            <w:tcW w:w="602" w:type="dxa"/>
            <w:shd w:val="clear" w:color="auto" w:fill="auto"/>
          </w:tcPr>
          <w:p w:rsidR="00881145" w:rsidRPr="00054E79" w:rsidRDefault="00881145" w:rsidP="00846569">
            <w:r w:rsidRPr="00054E79">
              <w:t>3.</w:t>
            </w:r>
          </w:p>
        </w:tc>
        <w:tc>
          <w:tcPr>
            <w:tcW w:w="3072" w:type="dxa"/>
            <w:shd w:val="clear" w:color="auto" w:fill="auto"/>
          </w:tcPr>
          <w:p w:rsidR="00881145" w:rsidRPr="00054E79" w:rsidRDefault="00881145" w:rsidP="00846569">
            <w:pPr>
              <w:pStyle w:val="naiskr"/>
              <w:spacing w:before="0" w:after="0"/>
              <w:ind w:left="57" w:right="57"/>
            </w:pPr>
            <w:r w:rsidRPr="00054E79">
              <w:t xml:space="preserve">Sabiedrības līdzdalības rezultāti </w:t>
            </w:r>
          </w:p>
        </w:tc>
        <w:tc>
          <w:tcPr>
            <w:tcW w:w="6108" w:type="dxa"/>
            <w:shd w:val="clear" w:color="auto" w:fill="auto"/>
          </w:tcPr>
          <w:p w:rsidR="00881145" w:rsidRPr="00054E79" w:rsidRDefault="009E36E1" w:rsidP="00C955D9">
            <w:pPr>
              <w:jc w:val="both"/>
            </w:pPr>
            <w:r>
              <w:rPr>
                <w:iCs/>
              </w:rPr>
              <w:t>Nav</w:t>
            </w:r>
            <w:r w:rsidR="002441C2" w:rsidRPr="00054E79">
              <w:rPr>
                <w:iCs/>
              </w:rPr>
              <w:t>.</w:t>
            </w:r>
          </w:p>
        </w:tc>
      </w:tr>
      <w:tr w:rsidR="00054E79" w:rsidRPr="00054E79" w:rsidTr="00846569">
        <w:tc>
          <w:tcPr>
            <w:tcW w:w="602" w:type="dxa"/>
            <w:shd w:val="clear" w:color="auto" w:fill="auto"/>
          </w:tcPr>
          <w:p w:rsidR="00881145" w:rsidRPr="00054E79" w:rsidRDefault="00881145" w:rsidP="00846569">
            <w:r w:rsidRPr="00054E79">
              <w:t>4.</w:t>
            </w:r>
          </w:p>
        </w:tc>
        <w:tc>
          <w:tcPr>
            <w:tcW w:w="3072" w:type="dxa"/>
            <w:shd w:val="clear" w:color="auto" w:fill="auto"/>
          </w:tcPr>
          <w:p w:rsidR="00881145" w:rsidRPr="00054E79" w:rsidRDefault="00881145" w:rsidP="00846569">
            <w:pPr>
              <w:pStyle w:val="naiskr"/>
              <w:spacing w:before="0" w:after="0"/>
              <w:ind w:left="57" w:right="57"/>
            </w:pPr>
            <w:r w:rsidRPr="00054E79">
              <w:t>Cita informācija</w:t>
            </w:r>
          </w:p>
          <w:p w:rsidR="00881145" w:rsidRPr="00054E79" w:rsidRDefault="00881145" w:rsidP="00846569">
            <w:pPr>
              <w:pStyle w:val="naiskr"/>
              <w:spacing w:before="0" w:after="0"/>
              <w:ind w:left="57" w:right="57"/>
            </w:pPr>
          </w:p>
        </w:tc>
        <w:tc>
          <w:tcPr>
            <w:tcW w:w="6108" w:type="dxa"/>
            <w:shd w:val="clear" w:color="auto" w:fill="auto"/>
          </w:tcPr>
          <w:p w:rsidR="00881145" w:rsidRPr="00054E79" w:rsidRDefault="00881145" w:rsidP="00846569">
            <w:pPr>
              <w:jc w:val="both"/>
              <w:rPr>
                <w:i/>
              </w:rPr>
            </w:pPr>
            <w:r w:rsidRPr="00054E79">
              <w:rPr>
                <w:i/>
              </w:rPr>
              <w:t>Nav</w:t>
            </w:r>
          </w:p>
        </w:tc>
      </w:tr>
    </w:tbl>
    <w:p w:rsidR="00881145" w:rsidRPr="00054E79" w:rsidRDefault="00881145" w:rsidP="00492E56">
      <w:pPr>
        <w:rPr>
          <w:szCs w:val="28"/>
        </w:rPr>
      </w:pPr>
    </w:p>
    <w:tbl>
      <w:tblPr>
        <w:tblW w:w="5380"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3"/>
        <w:gridCol w:w="3470"/>
        <w:gridCol w:w="5502"/>
      </w:tblGrid>
      <w:tr w:rsidR="00054E79" w:rsidRPr="00054E79" w:rsidTr="007C724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054E79" w:rsidRDefault="004B1133" w:rsidP="00492E56">
            <w:pPr>
              <w:spacing w:before="100" w:beforeAutospacing="1" w:after="100" w:afterAutospacing="1" w:line="360" w:lineRule="auto"/>
              <w:ind w:firstLine="300"/>
              <w:jc w:val="center"/>
              <w:rPr>
                <w:b/>
                <w:bCs/>
                <w:lang w:eastAsia="en-US"/>
              </w:rPr>
            </w:pPr>
            <w:r w:rsidRPr="00054E79">
              <w:rPr>
                <w:b/>
                <w:bCs/>
                <w:lang w:eastAsia="en-US"/>
              </w:rPr>
              <w:t>VII. Tiesību akta projekta izpildes nodrošināšana un tās ietekme uz institūcijām</w:t>
            </w:r>
          </w:p>
        </w:tc>
      </w:tr>
      <w:tr w:rsidR="00054E79" w:rsidRPr="00054E79" w:rsidTr="00EA53D1">
        <w:trPr>
          <w:trHeight w:val="420"/>
        </w:trPr>
        <w:tc>
          <w:tcPr>
            <w:tcW w:w="434"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1.</w:t>
            </w:r>
          </w:p>
        </w:tc>
        <w:tc>
          <w:tcPr>
            <w:tcW w:w="1766"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Projekta izpildē iesaistītās institūcijas</w:t>
            </w:r>
          </w:p>
        </w:tc>
        <w:tc>
          <w:tcPr>
            <w:tcW w:w="2800" w:type="pct"/>
            <w:tcBorders>
              <w:top w:val="outset" w:sz="6" w:space="0" w:color="414142"/>
              <w:left w:val="outset" w:sz="6" w:space="0" w:color="414142"/>
              <w:bottom w:val="outset" w:sz="6" w:space="0" w:color="414142"/>
              <w:right w:val="outset" w:sz="6" w:space="0" w:color="414142"/>
            </w:tcBorders>
          </w:tcPr>
          <w:p w:rsidR="004B1133" w:rsidRPr="00054E79" w:rsidRDefault="00492FE4" w:rsidP="00BE1BB8">
            <w:pPr>
              <w:jc w:val="both"/>
              <w:rPr>
                <w:lang w:eastAsia="en-US"/>
              </w:rPr>
            </w:pPr>
            <w:r w:rsidRPr="00054E79">
              <w:t xml:space="preserve">Labklājības ministrija, </w:t>
            </w:r>
            <w:r w:rsidR="00BE1BB8" w:rsidRPr="00BE1BB8">
              <w:t>institūcijas – sociālās rehabilitācijas pakalpojumu sniedzēji, kas nodarbojas ar vardarbībā cietušo personu sociālo rehabilitāciju</w:t>
            </w:r>
          </w:p>
        </w:tc>
      </w:tr>
      <w:tr w:rsidR="00054E79" w:rsidRPr="00054E79" w:rsidTr="00EA53D1">
        <w:trPr>
          <w:trHeight w:val="450"/>
        </w:trPr>
        <w:tc>
          <w:tcPr>
            <w:tcW w:w="434"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2.</w:t>
            </w:r>
          </w:p>
        </w:tc>
        <w:tc>
          <w:tcPr>
            <w:tcW w:w="1766"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 xml:space="preserve">Projekta izpildes ietekme uz pārvaldes funkcijām un institucionālo struktūru. </w:t>
            </w:r>
          </w:p>
          <w:p w:rsidR="004B1133" w:rsidRPr="00054E79" w:rsidRDefault="004B1133" w:rsidP="00492E56">
            <w:pPr>
              <w:rPr>
                <w:lang w:eastAsia="en-US"/>
              </w:rPr>
            </w:pPr>
            <w:r w:rsidRPr="00054E79">
              <w:rPr>
                <w:lang w:eastAsia="en-US"/>
              </w:rPr>
              <w:t xml:space="preserve">Jaunu institūciju izveide, esošu institūciju likvidācija vai reorganizācija, to ietekme uz </w:t>
            </w:r>
            <w:r w:rsidRPr="00054E79">
              <w:rPr>
                <w:lang w:eastAsia="en-US"/>
              </w:rPr>
              <w:lastRenderedPageBreak/>
              <w:t>institūcijas cilvēkresursiem</w:t>
            </w:r>
          </w:p>
        </w:tc>
        <w:tc>
          <w:tcPr>
            <w:tcW w:w="2800" w:type="pct"/>
            <w:tcBorders>
              <w:top w:val="outset" w:sz="6" w:space="0" w:color="414142"/>
              <w:left w:val="outset" w:sz="6" w:space="0" w:color="414142"/>
              <w:bottom w:val="outset" w:sz="6" w:space="0" w:color="414142"/>
              <w:right w:val="outset" w:sz="6" w:space="0" w:color="414142"/>
            </w:tcBorders>
          </w:tcPr>
          <w:p w:rsidR="004B1133" w:rsidRPr="00054E79" w:rsidRDefault="00492FE4" w:rsidP="00492E56">
            <w:pPr>
              <w:jc w:val="both"/>
              <w:rPr>
                <w:lang w:eastAsia="en-US"/>
              </w:rPr>
            </w:pPr>
            <w:r w:rsidRPr="00054E79">
              <w:rPr>
                <w:lang w:eastAsia="en-US"/>
              </w:rPr>
              <w:lastRenderedPageBreak/>
              <w:t>Noteikumu projekts neparedz jaunu institūciju veidošanu, kā arī neparedz esošo institūciju funkciju paplašināšanu.</w:t>
            </w:r>
          </w:p>
        </w:tc>
      </w:tr>
      <w:tr w:rsidR="00054E79" w:rsidRPr="00054E79" w:rsidTr="009E7ED9">
        <w:trPr>
          <w:trHeight w:val="390"/>
        </w:trPr>
        <w:tc>
          <w:tcPr>
            <w:tcW w:w="434"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lastRenderedPageBreak/>
              <w:t>3.</w:t>
            </w:r>
          </w:p>
        </w:tc>
        <w:tc>
          <w:tcPr>
            <w:tcW w:w="1766" w:type="pct"/>
            <w:tcBorders>
              <w:top w:val="outset" w:sz="6" w:space="0" w:color="414142"/>
              <w:left w:val="outset" w:sz="6" w:space="0" w:color="414142"/>
              <w:bottom w:val="outset" w:sz="6" w:space="0" w:color="414142"/>
              <w:right w:val="outset" w:sz="6" w:space="0" w:color="414142"/>
            </w:tcBorders>
            <w:hideMark/>
          </w:tcPr>
          <w:p w:rsidR="004B1133" w:rsidRPr="00054E79" w:rsidRDefault="004B1133" w:rsidP="00492E56">
            <w:pPr>
              <w:rPr>
                <w:lang w:eastAsia="en-US"/>
              </w:rPr>
            </w:pPr>
            <w:r w:rsidRPr="00054E79">
              <w:rPr>
                <w:lang w:eastAsia="en-US"/>
              </w:rPr>
              <w:t>Cita informācija</w:t>
            </w:r>
          </w:p>
        </w:tc>
        <w:tc>
          <w:tcPr>
            <w:tcW w:w="2800" w:type="pct"/>
            <w:tcBorders>
              <w:top w:val="outset" w:sz="6" w:space="0" w:color="414142"/>
              <w:left w:val="outset" w:sz="6" w:space="0" w:color="414142"/>
              <w:bottom w:val="outset" w:sz="6" w:space="0" w:color="414142"/>
              <w:right w:val="outset" w:sz="6" w:space="0" w:color="414142"/>
            </w:tcBorders>
          </w:tcPr>
          <w:p w:rsidR="00825906" w:rsidRPr="00054E79" w:rsidRDefault="001840EB" w:rsidP="001840EB">
            <w:pPr>
              <w:jc w:val="both"/>
              <w:rPr>
                <w:lang w:eastAsia="en-US"/>
              </w:rPr>
            </w:pPr>
            <w:r w:rsidRPr="00054E79">
              <w:rPr>
                <w:lang w:eastAsia="en-US"/>
              </w:rPr>
              <w:t>Nav</w:t>
            </w:r>
          </w:p>
        </w:tc>
      </w:tr>
    </w:tbl>
    <w:bookmarkEnd w:id="0"/>
    <w:bookmarkEnd w:id="1"/>
    <w:p w:rsidR="00781490" w:rsidRPr="00054E79" w:rsidRDefault="00383C30" w:rsidP="00492E56">
      <w:pPr>
        <w:pStyle w:val="ListParagraph"/>
        <w:tabs>
          <w:tab w:val="left" w:pos="6804"/>
        </w:tabs>
        <w:ind w:left="0"/>
        <w:jc w:val="both"/>
        <w:rPr>
          <w:bCs/>
          <w:sz w:val="28"/>
          <w:szCs w:val="28"/>
        </w:rPr>
      </w:pPr>
      <w:r w:rsidRPr="00054E79">
        <w:rPr>
          <w:bCs/>
          <w:sz w:val="28"/>
          <w:szCs w:val="28"/>
        </w:rPr>
        <w:t xml:space="preserve">Anotācijas </w:t>
      </w:r>
      <w:r w:rsidR="00492FE4" w:rsidRPr="00054E79">
        <w:rPr>
          <w:bCs/>
          <w:sz w:val="28"/>
          <w:szCs w:val="28"/>
        </w:rPr>
        <w:t>III,IV,</w:t>
      </w:r>
      <w:r w:rsidR="0035571F" w:rsidRPr="00054E79">
        <w:rPr>
          <w:bCs/>
          <w:sz w:val="28"/>
          <w:szCs w:val="28"/>
        </w:rPr>
        <w:t>V</w:t>
      </w:r>
      <w:r w:rsidR="0011420A" w:rsidRPr="00054E79">
        <w:rPr>
          <w:bCs/>
          <w:sz w:val="28"/>
          <w:szCs w:val="28"/>
        </w:rPr>
        <w:t xml:space="preserve"> </w:t>
      </w:r>
      <w:r w:rsidR="0035571F" w:rsidRPr="00054E79">
        <w:rPr>
          <w:bCs/>
          <w:sz w:val="28"/>
          <w:szCs w:val="28"/>
        </w:rPr>
        <w:t>sadaļa</w:t>
      </w:r>
      <w:r w:rsidR="00464E16" w:rsidRPr="00054E79">
        <w:rPr>
          <w:bCs/>
          <w:sz w:val="28"/>
          <w:szCs w:val="28"/>
        </w:rPr>
        <w:t xml:space="preserve"> -</w:t>
      </w:r>
      <w:r w:rsidR="0035571F" w:rsidRPr="00054E79">
        <w:rPr>
          <w:bCs/>
          <w:sz w:val="28"/>
          <w:szCs w:val="28"/>
        </w:rPr>
        <w:t xml:space="preserve"> projekts šo jomu neskar.</w:t>
      </w:r>
    </w:p>
    <w:p w:rsidR="00A762C5" w:rsidRDefault="00A762C5" w:rsidP="00492E56">
      <w:pPr>
        <w:pStyle w:val="ListParagraph"/>
        <w:tabs>
          <w:tab w:val="left" w:pos="6804"/>
        </w:tabs>
        <w:ind w:left="0"/>
        <w:jc w:val="both"/>
        <w:rPr>
          <w:bCs/>
          <w:sz w:val="28"/>
          <w:szCs w:val="28"/>
        </w:rPr>
      </w:pPr>
    </w:p>
    <w:p w:rsidR="006841E3" w:rsidRDefault="006841E3" w:rsidP="00492E56">
      <w:pPr>
        <w:pStyle w:val="ListParagraph"/>
        <w:tabs>
          <w:tab w:val="left" w:pos="6804"/>
        </w:tabs>
        <w:ind w:left="0"/>
        <w:jc w:val="both"/>
        <w:rPr>
          <w:bCs/>
          <w:sz w:val="28"/>
          <w:szCs w:val="28"/>
        </w:rPr>
      </w:pPr>
    </w:p>
    <w:p w:rsidR="006841E3" w:rsidRDefault="006841E3" w:rsidP="00492E56">
      <w:pPr>
        <w:pStyle w:val="ListParagraph"/>
        <w:tabs>
          <w:tab w:val="left" w:pos="6804"/>
        </w:tabs>
        <w:ind w:left="0"/>
        <w:jc w:val="both"/>
        <w:rPr>
          <w:bCs/>
          <w:sz w:val="28"/>
          <w:szCs w:val="28"/>
        </w:rPr>
      </w:pPr>
    </w:p>
    <w:p w:rsidR="006841E3" w:rsidRPr="00054E79" w:rsidRDefault="006841E3" w:rsidP="00492E56">
      <w:pPr>
        <w:pStyle w:val="ListParagraph"/>
        <w:tabs>
          <w:tab w:val="left" w:pos="6804"/>
        </w:tabs>
        <w:ind w:left="0"/>
        <w:jc w:val="both"/>
        <w:rPr>
          <w:bCs/>
          <w:sz w:val="28"/>
          <w:szCs w:val="28"/>
        </w:rPr>
      </w:pPr>
    </w:p>
    <w:p w:rsidR="00C44EF2" w:rsidRDefault="007C724F" w:rsidP="00492E56">
      <w:pPr>
        <w:pStyle w:val="ListParagraph"/>
        <w:tabs>
          <w:tab w:val="left" w:pos="6804"/>
        </w:tabs>
        <w:ind w:left="0"/>
        <w:jc w:val="both"/>
        <w:rPr>
          <w:bCs/>
          <w:sz w:val="28"/>
          <w:szCs w:val="28"/>
        </w:rPr>
      </w:pPr>
      <w:r w:rsidRPr="00054E79">
        <w:rPr>
          <w:bCs/>
          <w:sz w:val="28"/>
          <w:szCs w:val="28"/>
        </w:rPr>
        <w:t xml:space="preserve">Labklājības ministrs </w:t>
      </w:r>
      <w:r w:rsidRPr="00054E79">
        <w:rPr>
          <w:bCs/>
          <w:sz w:val="28"/>
          <w:szCs w:val="28"/>
        </w:rPr>
        <w:tab/>
      </w:r>
      <w:r w:rsidRPr="00054E79">
        <w:rPr>
          <w:bCs/>
          <w:sz w:val="28"/>
          <w:szCs w:val="28"/>
        </w:rPr>
        <w:tab/>
      </w:r>
      <w:r w:rsidR="00DB0B08" w:rsidRPr="00054E79">
        <w:rPr>
          <w:bCs/>
          <w:sz w:val="28"/>
          <w:szCs w:val="28"/>
        </w:rPr>
        <w:t xml:space="preserve"> U.Augulis</w:t>
      </w:r>
      <w:r w:rsidR="00781490" w:rsidRPr="00054E79">
        <w:rPr>
          <w:bCs/>
          <w:sz w:val="28"/>
          <w:szCs w:val="28"/>
        </w:rPr>
        <w:tab/>
      </w:r>
      <w:r w:rsidR="009D2DF2" w:rsidRPr="00054E79">
        <w:rPr>
          <w:bCs/>
          <w:sz w:val="28"/>
          <w:szCs w:val="28"/>
        </w:rPr>
        <w:t xml:space="preserve"> </w:t>
      </w:r>
      <w:r w:rsidR="00781490" w:rsidRPr="00054E79">
        <w:rPr>
          <w:bCs/>
          <w:sz w:val="28"/>
          <w:szCs w:val="28"/>
        </w:rPr>
        <w:t>                                   </w:t>
      </w:r>
    </w:p>
    <w:p w:rsidR="006841E3" w:rsidRDefault="006841E3" w:rsidP="00492E56">
      <w:pPr>
        <w:pStyle w:val="ListParagraph"/>
        <w:tabs>
          <w:tab w:val="left" w:pos="6804"/>
        </w:tabs>
        <w:ind w:left="0"/>
        <w:jc w:val="both"/>
        <w:rPr>
          <w:bCs/>
          <w:sz w:val="28"/>
          <w:szCs w:val="28"/>
        </w:rPr>
      </w:pPr>
    </w:p>
    <w:p w:rsidR="006841E3" w:rsidRDefault="006841E3" w:rsidP="00492E56">
      <w:pPr>
        <w:pStyle w:val="ListParagraph"/>
        <w:tabs>
          <w:tab w:val="left" w:pos="6804"/>
        </w:tabs>
        <w:ind w:left="0"/>
        <w:jc w:val="both"/>
        <w:rPr>
          <w:bCs/>
          <w:sz w:val="28"/>
          <w:szCs w:val="28"/>
        </w:rPr>
      </w:pPr>
    </w:p>
    <w:p w:rsidR="006841E3" w:rsidRDefault="006841E3" w:rsidP="00492E56">
      <w:pPr>
        <w:pStyle w:val="ListParagraph"/>
        <w:tabs>
          <w:tab w:val="left" w:pos="6804"/>
        </w:tabs>
        <w:ind w:left="0"/>
        <w:jc w:val="both"/>
        <w:rPr>
          <w:bCs/>
          <w:sz w:val="28"/>
          <w:szCs w:val="28"/>
        </w:rPr>
      </w:pPr>
    </w:p>
    <w:p w:rsidR="006841E3" w:rsidRDefault="006841E3" w:rsidP="00492E56">
      <w:pPr>
        <w:pStyle w:val="ListParagraph"/>
        <w:tabs>
          <w:tab w:val="left" w:pos="6804"/>
        </w:tabs>
        <w:ind w:left="0"/>
        <w:jc w:val="both"/>
        <w:rPr>
          <w:bCs/>
          <w:sz w:val="28"/>
          <w:szCs w:val="28"/>
        </w:rPr>
      </w:pPr>
    </w:p>
    <w:p w:rsidR="006841E3" w:rsidRDefault="006841E3" w:rsidP="00492E56">
      <w:pPr>
        <w:pStyle w:val="ListParagraph"/>
        <w:tabs>
          <w:tab w:val="left" w:pos="6804"/>
        </w:tabs>
        <w:ind w:left="0"/>
        <w:jc w:val="both"/>
        <w:rPr>
          <w:bCs/>
          <w:sz w:val="28"/>
          <w:szCs w:val="28"/>
        </w:rPr>
      </w:pPr>
    </w:p>
    <w:p w:rsidR="006841E3" w:rsidRPr="00054E79" w:rsidRDefault="006841E3" w:rsidP="00492E56">
      <w:pPr>
        <w:pStyle w:val="ListParagraph"/>
        <w:tabs>
          <w:tab w:val="left" w:pos="6804"/>
        </w:tabs>
        <w:ind w:left="0"/>
        <w:jc w:val="both"/>
        <w:rPr>
          <w:bCs/>
          <w:sz w:val="28"/>
          <w:szCs w:val="28"/>
        </w:rPr>
      </w:pPr>
    </w:p>
    <w:p w:rsidR="00C44EF2" w:rsidRPr="00054E79" w:rsidRDefault="00BC1561" w:rsidP="00492E56">
      <w:pPr>
        <w:rPr>
          <w:sz w:val="20"/>
          <w:szCs w:val="20"/>
        </w:rPr>
      </w:pPr>
      <w:r>
        <w:rPr>
          <w:sz w:val="20"/>
          <w:szCs w:val="20"/>
        </w:rPr>
        <w:t>14</w:t>
      </w:r>
      <w:r w:rsidR="005D7200">
        <w:rPr>
          <w:sz w:val="20"/>
          <w:szCs w:val="20"/>
        </w:rPr>
        <w:t>.</w:t>
      </w:r>
      <w:r w:rsidR="004C578C">
        <w:rPr>
          <w:sz w:val="20"/>
          <w:szCs w:val="20"/>
        </w:rPr>
        <w:t xml:space="preserve">01.2015. </w:t>
      </w:r>
      <w:r>
        <w:rPr>
          <w:sz w:val="20"/>
          <w:szCs w:val="20"/>
        </w:rPr>
        <w:t>11:26</w:t>
      </w:r>
    </w:p>
    <w:p w:rsidR="00C44EF2" w:rsidRPr="00054E79" w:rsidRDefault="004E188D" w:rsidP="00492E56">
      <w:pPr>
        <w:rPr>
          <w:sz w:val="20"/>
          <w:szCs w:val="20"/>
        </w:rPr>
      </w:pPr>
      <w:r>
        <w:rPr>
          <w:sz w:val="20"/>
          <w:szCs w:val="20"/>
        </w:rPr>
        <w:t>127</w:t>
      </w:r>
      <w:r w:rsidR="00BC1561">
        <w:rPr>
          <w:sz w:val="20"/>
          <w:szCs w:val="20"/>
        </w:rPr>
        <w:t>0</w:t>
      </w:r>
    </w:p>
    <w:p w:rsidR="00C44EF2" w:rsidRPr="00054E79" w:rsidRDefault="00C44EF2" w:rsidP="00492E56">
      <w:pPr>
        <w:rPr>
          <w:sz w:val="20"/>
          <w:szCs w:val="20"/>
        </w:rPr>
      </w:pPr>
      <w:r w:rsidRPr="00054E79">
        <w:rPr>
          <w:sz w:val="20"/>
          <w:szCs w:val="20"/>
        </w:rPr>
        <w:t>Ž.Buhanovskis</w:t>
      </w:r>
    </w:p>
    <w:p w:rsidR="0085098A" w:rsidRPr="00054E79" w:rsidRDefault="00C44EF2" w:rsidP="00223863">
      <w:pPr>
        <w:rPr>
          <w:sz w:val="28"/>
          <w:szCs w:val="28"/>
        </w:rPr>
      </w:pPr>
      <w:r w:rsidRPr="00054E79">
        <w:rPr>
          <w:sz w:val="20"/>
          <w:szCs w:val="20"/>
        </w:rPr>
        <w:t xml:space="preserve">67021670, </w:t>
      </w:r>
      <w:hyperlink r:id="rId10" w:history="1">
        <w:r w:rsidRPr="00054E79">
          <w:rPr>
            <w:rStyle w:val="Hyperlink"/>
            <w:color w:val="auto"/>
            <w:sz w:val="20"/>
            <w:szCs w:val="20"/>
          </w:rPr>
          <w:t>zanis.buhanovskis@lm.gov.lv</w:t>
        </w:r>
      </w:hyperlink>
      <w:r w:rsidR="00781490" w:rsidRPr="00054E79">
        <w:rPr>
          <w:bCs/>
          <w:sz w:val="28"/>
          <w:szCs w:val="28"/>
        </w:rPr>
        <w:t xml:space="preserve">             </w:t>
      </w:r>
    </w:p>
    <w:sectPr w:rsidR="0085098A" w:rsidRPr="00054E79" w:rsidSect="00A762C5">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33" w:rsidRDefault="00257633">
      <w:r>
        <w:separator/>
      </w:r>
    </w:p>
  </w:endnote>
  <w:endnote w:type="continuationSeparator" w:id="0">
    <w:p w:rsidR="00257633" w:rsidRDefault="002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B9" w:rsidRPr="00B36815" w:rsidRDefault="00DC69B9" w:rsidP="00DC69B9">
    <w:pPr>
      <w:jc w:val="both"/>
    </w:pPr>
    <w:r w:rsidRPr="00B36815">
      <w:t>LManot_</w:t>
    </w:r>
    <w:r w:rsidR="00BC1561">
      <w:t>14</w:t>
    </w:r>
    <w:r w:rsidR="004C578C">
      <w:t>011</w:t>
    </w:r>
    <w:r w:rsidR="00EC5350">
      <w:t>5</w:t>
    </w:r>
    <w:r w:rsidRPr="00B36815">
      <w:t>_MK</w:t>
    </w:r>
    <w:r>
      <w:t>338; Ministru kabineta noteikumu projekts „Grozījumi Ministru kabineta 2010.gada 6.aprīļa noteikumos Nr.338 „Noteikumi par valsts statistikas pārskatiem sociālo pakalpojumu un sociālās palīdzības jomā””</w:t>
    </w:r>
  </w:p>
  <w:p w:rsidR="00C44EF2" w:rsidRPr="00DC69B9" w:rsidRDefault="00C44EF2" w:rsidP="00DC6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42" w:rsidRPr="00B36815" w:rsidRDefault="00400E42" w:rsidP="00DC69B9">
    <w:pPr>
      <w:jc w:val="both"/>
    </w:pPr>
    <w:r w:rsidRPr="00B36815">
      <w:t>LM</w:t>
    </w:r>
    <w:r w:rsidR="00A762C5" w:rsidRPr="00B36815">
      <w:t>a</w:t>
    </w:r>
    <w:r w:rsidRPr="00B36815">
      <w:t>not_</w:t>
    </w:r>
    <w:r w:rsidR="00BC1561">
      <w:t>14</w:t>
    </w:r>
    <w:r w:rsidR="004C578C">
      <w:t>0115</w:t>
    </w:r>
    <w:r w:rsidRPr="00B36815">
      <w:t>_MK</w:t>
    </w:r>
    <w:r w:rsidR="00DC69B9">
      <w:t>338; Ministru kabineta noteikumu projekts „Grozījumi Ministru kabineta 2010.gada 6.aprīļa noteikumos Nr.338 „Noteikumi par valsts statistikas pārskatiem sociālo pakalpojumu un sociālās palīdzības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33" w:rsidRDefault="00257633">
      <w:r>
        <w:separator/>
      </w:r>
    </w:p>
  </w:footnote>
  <w:footnote w:type="continuationSeparator" w:id="0">
    <w:p w:rsidR="00257633" w:rsidRDefault="0025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42" w:rsidRDefault="00400E42"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00E42" w:rsidRDefault="00400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42" w:rsidRDefault="00400E42"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50E">
      <w:rPr>
        <w:rStyle w:val="PageNumber"/>
        <w:noProof/>
      </w:rPr>
      <w:t>5</w:t>
    </w:r>
    <w:r>
      <w:rPr>
        <w:rStyle w:val="PageNumber"/>
      </w:rPr>
      <w:fldChar w:fldCharType="end"/>
    </w:r>
  </w:p>
  <w:p w:rsidR="00400E42" w:rsidRDefault="00400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0C6A66"/>
    <w:multiLevelType w:val="hybridMultilevel"/>
    <w:tmpl w:val="81668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D643F8"/>
    <w:multiLevelType w:val="hybridMultilevel"/>
    <w:tmpl w:val="242897D4"/>
    <w:lvl w:ilvl="0" w:tplc="4928D850">
      <w:start w:val="1"/>
      <w:numFmt w:val="decimal"/>
      <w:lvlText w:val="%1)"/>
      <w:lvlJc w:val="left"/>
      <w:pPr>
        <w:ind w:left="412" w:hanging="360"/>
      </w:pPr>
      <w:rPr>
        <w:rFonts w:hint="default"/>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5">
    <w:nsid w:val="0B921AA7"/>
    <w:multiLevelType w:val="hybridMultilevel"/>
    <w:tmpl w:val="383A7454"/>
    <w:lvl w:ilvl="0" w:tplc="5866C4D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9D624F"/>
    <w:multiLevelType w:val="hybridMultilevel"/>
    <w:tmpl w:val="58981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685BFD"/>
    <w:multiLevelType w:val="hybridMultilevel"/>
    <w:tmpl w:val="242897D4"/>
    <w:lvl w:ilvl="0" w:tplc="4928D850">
      <w:start w:val="1"/>
      <w:numFmt w:val="decimal"/>
      <w:lvlText w:val="%1)"/>
      <w:lvlJc w:val="left"/>
      <w:pPr>
        <w:ind w:left="412" w:hanging="360"/>
      </w:pPr>
      <w:rPr>
        <w:rFonts w:hint="default"/>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8">
    <w:nsid w:val="1D5203C2"/>
    <w:multiLevelType w:val="hybridMultilevel"/>
    <w:tmpl w:val="2B56E742"/>
    <w:lvl w:ilvl="0" w:tplc="0FDCBDBA">
      <w:start w:val="3"/>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9">
    <w:nsid w:val="27813910"/>
    <w:multiLevelType w:val="hybridMultilevel"/>
    <w:tmpl w:val="13AADC02"/>
    <w:lvl w:ilvl="0" w:tplc="67C67E0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C47E2"/>
    <w:multiLevelType w:val="hybridMultilevel"/>
    <w:tmpl w:val="50345516"/>
    <w:lvl w:ilvl="0" w:tplc="07FEEF14">
      <w:start w:val="1"/>
      <w:numFmt w:val="bullet"/>
      <w:lvlText w:val="-"/>
      <w:lvlJc w:val="left"/>
      <w:pPr>
        <w:ind w:left="996" w:hanging="276"/>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0D4015"/>
    <w:multiLevelType w:val="hybridMultilevel"/>
    <w:tmpl w:val="65CE2A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65A2156"/>
    <w:multiLevelType w:val="hybridMultilevel"/>
    <w:tmpl w:val="D19866B0"/>
    <w:lvl w:ilvl="0" w:tplc="5866C4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015FE3"/>
    <w:multiLevelType w:val="hybridMultilevel"/>
    <w:tmpl w:val="5FE67EE2"/>
    <w:lvl w:ilvl="0" w:tplc="7008428C">
      <w:start w:val="2"/>
      <w:numFmt w:val="bullet"/>
      <w:lvlText w:val="-"/>
      <w:lvlJc w:val="left"/>
      <w:pPr>
        <w:ind w:left="720" w:firstLine="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4A9323C8"/>
    <w:multiLevelType w:val="hybridMultilevel"/>
    <w:tmpl w:val="93AE2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424954"/>
    <w:multiLevelType w:val="hybridMultilevel"/>
    <w:tmpl w:val="CC1AB3E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650755D"/>
    <w:multiLevelType w:val="hybridMultilevel"/>
    <w:tmpl w:val="174AF1CE"/>
    <w:lvl w:ilvl="0" w:tplc="9FCE29E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6108407C"/>
    <w:multiLevelType w:val="multilevel"/>
    <w:tmpl w:val="EDC061C2"/>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7C2EDA"/>
    <w:multiLevelType w:val="hybridMultilevel"/>
    <w:tmpl w:val="349A8102"/>
    <w:lvl w:ilvl="0" w:tplc="B16AE6BC">
      <w:start w:val="1"/>
      <w:numFmt w:val="bullet"/>
      <w:lvlText w:val="•"/>
      <w:lvlJc w:val="left"/>
      <w:pPr>
        <w:tabs>
          <w:tab w:val="num" w:pos="720"/>
        </w:tabs>
        <w:ind w:left="720" w:hanging="360"/>
      </w:pPr>
      <w:rPr>
        <w:rFonts w:ascii="Arial" w:hAnsi="Arial" w:hint="default"/>
      </w:rPr>
    </w:lvl>
    <w:lvl w:ilvl="1" w:tplc="3E301C84" w:tentative="1">
      <w:start w:val="1"/>
      <w:numFmt w:val="bullet"/>
      <w:lvlText w:val="•"/>
      <w:lvlJc w:val="left"/>
      <w:pPr>
        <w:tabs>
          <w:tab w:val="num" w:pos="1440"/>
        </w:tabs>
        <w:ind w:left="1440" w:hanging="360"/>
      </w:pPr>
      <w:rPr>
        <w:rFonts w:ascii="Arial" w:hAnsi="Arial" w:hint="default"/>
      </w:rPr>
    </w:lvl>
    <w:lvl w:ilvl="2" w:tplc="4C4A308C" w:tentative="1">
      <w:start w:val="1"/>
      <w:numFmt w:val="bullet"/>
      <w:lvlText w:val="•"/>
      <w:lvlJc w:val="left"/>
      <w:pPr>
        <w:tabs>
          <w:tab w:val="num" w:pos="2160"/>
        </w:tabs>
        <w:ind w:left="2160" w:hanging="360"/>
      </w:pPr>
      <w:rPr>
        <w:rFonts w:ascii="Arial" w:hAnsi="Arial" w:hint="default"/>
      </w:rPr>
    </w:lvl>
    <w:lvl w:ilvl="3" w:tplc="DF9866DE" w:tentative="1">
      <w:start w:val="1"/>
      <w:numFmt w:val="bullet"/>
      <w:lvlText w:val="•"/>
      <w:lvlJc w:val="left"/>
      <w:pPr>
        <w:tabs>
          <w:tab w:val="num" w:pos="2880"/>
        </w:tabs>
        <w:ind w:left="2880" w:hanging="360"/>
      </w:pPr>
      <w:rPr>
        <w:rFonts w:ascii="Arial" w:hAnsi="Arial" w:hint="default"/>
      </w:rPr>
    </w:lvl>
    <w:lvl w:ilvl="4" w:tplc="CBFC3A00" w:tentative="1">
      <w:start w:val="1"/>
      <w:numFmt w:val="bullet"/>
      <w:lvlText w:val="•"/>
      <w:lvlJc w:val="left"/>
      <w:pPr>
        <w:tabs>
          <w:tab w:val="num" w:pos="3600"/>
        </w:tabs>
        <w:ind w:left="3600" w:hanging="360"/>
      </w:pPr>
      <w:rPr>
        <w:rFonts w:ascii="Arial" w:hAnsi="Arial" w:hint="default"/>
      </w:rPr>
    </w:lvl>
    <w:lvl w:ilvl="5" w:tplc="5E24091C" w:tentative="1">
      <w:start w:val="1"/>
      <w:numFmt w:val="bullet"/>
      <w:lvlText w:val="•"/>
      <w:lvlJc w:val="left"/>
      <w:pPr>
        <w:tabs>
          <w:tab w:val="num" w:pos="4320"/>
        </w:tabs>
        <w:ind w:left="4320" w:hanging="360"/>
      </w:pPr>
      <w:rPr>
        <w:rFonts w:ascii="Arial" w:hAnsi="Arial" w:hint="default"/>
      </w:rPr>
    </w:lvl>
    <w:lvl w:ilvl="6" w:tplc="BD888442" w:tentative="1">
      <w:start w:val="1"/>
      <w:numFmt w:val="bullet"/>
      <w:lvlText w:val="•"/>
      <w:lvlJc w:val="left"/>
      <w:pPr>
        <w:tabs>
          <w:tab w:val="num" w:pos="5040"/>
        </w:tabs>
        <w:ind w:left="5040" w:hanging="360"/>
      </w:pPr>
      <w:rPr>
        <w:rFonts w:ascii="Arial" w:hAnsi="Arial" w:hint="default"/>
      </w:rPr>
    </w:lvl>
    <w:lvl w:ilvl="7" w:tplc="713A4E64" w:tentative="1">
      <w:start w:val="1"/>
      <w:numFmt w:val="bullet"/>
      <w:lvlText w:val="•"/>
      <w:lvlJc w:val="left"/>
      <w:pPr>
        <w:tabs>
          <w:tab w:val="num" w:pos="5760"/>
        </w:tabs>
        <w:ind w:left="5760" w:hanging="360"/>
      </w:pPr>
      <w:rPr>
        <w:rFonts w:ascii="Arial" w:hAnsi="Arial" w:hint="default"/>
      </w:rPr>
    </w:lvl>
    <w:lvl w:ilvl="8" w:tplc="C02E22E8" w:tentative="1">
      <w:start w:val="1"/>
      <w:numFmt w:val="bullet"/>
      <w:lvlText w:val="•"/>
      <w:lvlJc w:val="left"/>
      <w:pPr>
        <w:tabs>
          <w:tab w:val="num" w:pos="6480"/>
        </w:tabs>
        <w:ind w:left="6480" w:hanging="360"/>
      </w:pPr>
      <w:rPr>
        <w:rFonts w:ascii="Arial" w:hAnsi="Arial" w:hint="default"/>
      </w:rPr>
    </w:lvl>
  </w:abstractNum>
  <w:abstractNum w:abstractNumId="26">
    <w:nsid w:val="648229EC"/>
    <w:multiLevelType w:val="hybridMultilevel"/>
    <w:tmpl w:val="5066C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6C6822D0"/>
    <w:multiLevelType w:val="hybridMultilevel"/>
    <w:tmpl w:val="9E7ED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ED8341B"/>
    <w:multiLevelType w:val="hybridMultilevel"/>
    <w:tmpl w:val="DAB261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3D86BF6"/>
    <w:multiLevelType w:val="hybridMultilevel"/>
    <w:tmpl w:val="8FC27248"/>
    <w:lvl w:ilvl="0" w:tplc="2410E0D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D587E98"/>
    <w:multiLevelType w:val="hybridMultilevel"/>
    <w:tmpl w:val="43A8DA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E317BBC"/>
    <w:multiLevelType w:val="hybridMultilevel"/>
    <w:tmpl w:val="9D5C6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8"/>
  </w:num>
  <w:num w:numId="3">
    <w:abstractNumId w:val="12"/>
  </w:num>
  <w:num w:numId="4">
    <w:abstractNumId w:val="11"/>
  </w:num>
  <w:num w:numId="5">
    <w:abstractNumId w:val="19"/>
  </w:num>
  <w:num w:numId="6">
    <w:abstractNumId w:val="14"/>
  </w:num>
  <w:num w:numId="7">
    <w:abstractNumId w:val="29"/>
  </w:num>
  <w:num w:numId="8">
    <w:abstractNumId w:val="31"/>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3"/>
  </w:num>
  <w:num w:numId="14">
    <w:abstractNumId w:val="22"/>
  </w:num>
  <w:num w:numId="15">
    <w:abstractNumId w:val="21"/>
  </w:num>
  <w:num w:numId="16">
    <w:abstractNumId w:val="28"/>
  </w:num>
  <w:num w:numId="17">
    <w:abstractNumId w:val="9"/>
  </w:num>
  <w:num w:numId="18">
    <w:abstractNumId w:val="30"/>
  </w:num>
  <w:num w:numId="19">
    <w:abstractNumId w:val="17"/>
  </w:num>
  <w:num w:numId="20">
    <w:abstractNumId w:val="5"/>
  </w:num>
  <w:num w:numId="21">
    <w:abstractNumId w:val="4"/>
  </w:num>
  <w:num w:numId="22">
    <w:abstractNumId w:val="7"/>
  </w:num>
  <w:num w:numId="23">
    <w:abstractNumId w:val="33"/>
  </w:num>
  <w:num w:numId="24">
    <w:abstractNumId w:val="23"/>
  </w:num>
  <w:num w:numId="25">
    <w:abstractNumId w:val="20"/>
  </w:num>
  <w:num w:numId="26">
    <w:abstractNumId w:val="10"/>
  </w:num>
  <w:num w:numId="27">
    <w:abstractNumId w:val="6"/>
  </w:num>
  <w:num w:numId="28">
    <w:abstractNumId w:val="34"/>
  </w:num>
  <w:num w:numId="29">
    <w:abstractNumId w:val="26"/>
  </w:num>
  <w:num w:numId="30">
    <w:abstractNumId w:val="24"/>
  </w:num>
  <w:num w:numId="31">
    <w:abstractNumId w:val="16"/>
  </w:num>
  <w:num w:numId="32">
    <w:abstractNumId w:val="3"/>
  </w:num>
  <w:num w:numId="33">
    <w:abstractNumId w:val="25"/>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DD"/>
    <w:rsid w:val="000000C9"/>
    <w:rsid w:val="000011E8"/>
    <w:rsid w:val="000027C1"/>
    <w:rsid w:val="00007D72"/>
    <w:rsid w:val="00010367"/>
    <w:rsid w:val="000112C1"/>
    <w:rsid w:val="00012408"/>
    <w:rsid w:val="00012C77"/>
    <w:rsid w:val="00012F9C"/>
    <w:rsid w:val="00013AEA"/>
    <w:rsid w:val="00017309"/>
    <w:rsid w:val="000178AA"/>
    <w:rsid w:val="00020A31"/>
    <w:rsid w:val="00021444"/>
    <w:rsid w:val="00022097"/>
    <w:rsid w:val="00022745"/>
    <w:rsid w:val="00024224"/>
    <w:rsid w:val="00024584"/>
    <w:rsid w:val="00025A43"/>
    <w:rsid w:val="00026734"/>
    <w:rsid w:val="000271A0"/>
    <w:rsid w:val="000305DB"/>
    <w:rsid w:val="00032676"/>
    <w:rsid w:val="00032C87"/>
    <w:rsid w:val="00033BBE"/>
    <w:rsid w:val="00033E31"/>
    <w:rsid w:val="000346C8"/>
    <w:rsid w:val="00034E73"/>
    <w:rsid w:val="00036C90"/>
    <w:rsid w:val="00036F56"/>
    <w:rsid w:val="000400E2"/>
    <w:rsid w:val="00041640"/>
    <w:rsid w:val="000416F3"/>
    <w:rsid w:val="000418D0"/>
    <w:rsid w:val="00042C14"/>
    <w:rsid w:val="00044451"/>
    <w:rsid w:val="00045076"/>
    <w:rsid w:val="00045ADC"/>
    <w:rsid w:val="0004619B"/>
    <w:rsid w:val="00047381"/>
    <w:rsid w:val="00050B3F"/>
    <w:rsid w:val="000530A2"/>
    <w:rsid w:val="00054E50"/>
    <w:rsid w:val="00054E79"/>
    <w:rsid w:val="00055581"/>
    <w:rsid w:val="000557FD"/>
    <w:rsid w:val="000564F0"/>
    <w:rsid w:val="0005769E"/>
    <w:rsid w:val="00057A43"/>
    <w:rsid w:val="00057D34"/>
    <w:rsid w:val="00060029"/>
    <w:rsid w:val="00060535"/>
    <w:rsid w:val="00060580"/>
    <w:rsid w:val="00060B07"/>
    <w:rsid w:val="00061674"/>
    <w:rsid w:val="00063939"/>
    <w:rsid w:val="0006415D"/>
    <w:rsid w:val="00064BDC"/>
    <w:rsid w:val="000651BC"/>
    <w:rsid w:val="000676EC"/>
    <w:rsid w:val="000677F8"/>
    <w:rsid w:val="000708B0"/>
    <w:rsid w:val="00071196"/>
    <w:rsid w:val="000712FD"/>
    <w:rsid w:val="00071CC6"/>
    <w:rsid w:val="00071CDA"/>
    <w:rsid w:val="000734B5"/>
    <w:rsid w:val="00073E92"/>
    <w:rsid w:val="0007440E"/>
    <w:rsid w:val="000756CA"/>
    <w:rsid w:val="00075D61"/>
    <w:rsid w:val="00076AD8"/>
    <w:rsid w:val="00077140"/>
    <w:rsid w:val="00077251"/>
    <w:rsid w:val="00080663"/>
    <w:rsid w:val="000830A2"/>
    <w:rsid w:val="00083201"/>
    <w:rsid w:val="0008326F"/>
    <w:rsid w:val="00084CFA"/>
    <w:rsid w:val="00087A07"/>
    <w:rsid w:val="00087F54"/>
    <w:rsid w:val="000905A6"/>
    <w:rsid w:val="00090C65"/>
    <w:rsid w:val="000929AE"/>
    <w:rsid w:val="00092F1D"/>
    <w:rsid w:val="000933E2"/>
    <w:rsid w:val="000949E4"/>
    <w:rsid w:val="00094F42"/>
    <w:rsid w:val="00094FB3"/>
    <w:rsid w:val="0009635A"/>
    <w:rsid w:val="000963B1"/>
    <w:rsid w:val="0009746E"/>
    <w:rsid w:val="000A1C64"/>
    <w:rsid w:val="000A56D3"/>
    <w:rsid w:val="000A6602"/>
    <w:rsid w:val="000A731A"/>
    <w:rsid w:val="000B047C"/>
    <w:rsid w:val="000B0622"/>
    <w:rsid w:val="000B0CB3"/>
    <w:rsid w:val="000B2049"/>
    <w:rsid w:val="000B30A3"/>
    <w:rsid w:val="000B3693"/>
    <w:rsid w:val="000B369F"/>
    <w:rsid w:val="000B3703"/>
    <w:rsid w:val="000B3749"/>
    <w:rsid w:val="000B4956"/>
    <w:rsid w:val="000B4A44"/>
    <w:rsid w:val="000B5A58"/>
    <w:rsid w:val="000B6035"/>
    <w:rsid w:val="000C00B9"/>
    <w:rsid w:val="000C08F5"/>
    <w:rsid w:val="000C0D4F"/>
    <w:rsid w:val="000C134F"/>
    <w:rsid w:val="000C1C4D"/>
    <w:rsid w:val="000C2A56"/>
    <w:rsid w:val="000C47A2"/>
    <w:rsid w:val="000C49AE"/>
    <w:rsid w:val="000C4C6B"/>
    <w:rsid w:val="000C581D"/>
    <w:rsid w:val="000C68C4"/>
    <w:rsid w:val="000C750E"/>
    <w:rsid w:val="000C77C2"/>
    <w:rsid w:val="000D03C8"/>
    <w:rsid w:val="000D1A61"/>
    <w:rsid w:val="000D2D2C"/>
    <w:rsid w:val="000D35FE"/>
    <w:rsid w:val="000D3EC7"/>
    <w:rsid w:val="000D4C4A"/>
    <w:rsid w:val="000D5AAC"/>
    <w:rsid w:val="000D5B47"/>
    <w:rsid w:val="000D5BF0"/>
    <w:rsid w:val="000D70BD"/>
    <w:rsid w:val="000E0460"/>
    <w:rsid w:val="000E0FC9"/>
    <w:rsid w:val="000E1995"/>
    <w:rsid w:val="000E20D9"/>
    <w:rsid w:val="000E2907"/>
    <w:rsid w:val="000E2DF7"/>
    <w:rsid w:val="000E3861"/>
    <w:rsid w:val="000E3B98"/>
    <w:rsid w:val="000E3D53"/>
    <w:rsid w:val="000E53F9"/>
    <w:rsid w:val="000E780A"/>
    <w:rsid w:val="000E7F7D"/>
    <w:rsid w:val="000F0392"/>
    <w:rsid w:val="000F19DB"/>
    <w:rsid w:val="000F1ABB"/>
    <w:rsid w:val="000F2740"/>
    <w:rsid w:val="000F2AD7"/>
    <w:rsid w:val="000F2AF8"/>
    <w:rsid w:val="000F47A0"/>
    <w:rsid w:val="000F54B9"/>
    <w:rsid w:val="000F5986"/>
    <w:rsid w:val="000F5DB8"/>
    <w:rsid w:val="001016FD"/>
    <w:rsid w:val="00101D7C"/>
    <w:rsid w:val="001046E2"/>
    <w:rsid w:val="00104EEC"/>
    <w:rsid w:val="001051FD"/>
    <w:rsid w:val="00105214"/>
    <w:rsid w:val="00106F00"/>
    <w:rsid w:val="00107020"/>
    <w:rsid w:val="00110371"/>
    <w:rsid w:val="00111EDA"/>
    <w:rsid w:val="00113AE1"/>
    <w:rsid w:val="00113FCC"/>
    <w:rsid w:val="0011420A"/>
    <w:rsid w:val="0011500C"/>
    <w:rsid w:val="0011608A"/>
    <w:rsid w:val="0011657E"/>
    <w:rsid w:val="00117361"/>
    <w:rsid w:val="001203F0"/>
    <w:rsid w:val="00120BEA"/>
    <w:rsid w:val="001256D1"/>
    <w:rsid w:val="00126721"/>
    <w:rsid w:val="00127C6E"/>
    <w:rsid w:val="00127EE9"/>
    <w:rsid w:val="00131513"/>
    <w:rsid w:val="00132BC0"/>
    <w:rsid w:val="00133A39"/>
    <w:rsid w:val="001356DA"/>
    <w:rsid w:val="00140669"/>
    <w:rsid w:val="00140BF6"/>
    <w:rsid w:val="00142DCA"/>
    <w:rsid w:val="00144327"/>
    <w:rsid w:val="001444E0"/>
    <w:rsid w:val="00144A7F"/>
    <w:rsid w:val="00145342"/>
    <w:rsid w:val="00146C64"/>
    <w:rsid w:val="00147498"/>
    <w:rsid w:val="001477CE"/>
    <w:rsid w:val="00147E31"/>
    <w:rsid w:val="0015092D"/>
    <w:rsid w:val="00150AF5"/>
    <w:rsid w:val="00151281"/>
    <w:rsid w:val="001515B7"/>
    <w:rsid w:val="0015216C"/>
    <w:rsid w:val="00152C92"/>
    <w:rsid w:val="001548C7"/>
    <w:rsid w:val="001616A7"/>
    <w:rsid w:val="00161C42"/>
    <w:rsid w:val="00164114"/>
    <w:rsid w:val="00164191"/>
    <w:rsid w:val="00164878"/>
    <w:rsid w:val="00164E75"/>
    <w:rsid w:val="0016540E"/>
    <w:rsid w:val="00165AB8"/>
    <w:rsid w:val="001714B8"/>
    <w:rsid w:val="00171572"/>
    <w:rsid w:val="00171625"/>
    <w:rsid w:val="0017200B"/>
    <w:rsid w:val="00173539"/>
    <w:rsid w:val="001740E2"/>
    <w:rsid w:val="00176A25"/>
    <w:rsid w:val="00176D8D"/>
    <w:rsid w:val="001774D2"/>
    <w:rsid w:val="00177D8A"/>
    <w:rsid w:val="00183AA6"/>
    <w:rsid w:val="001840EB"/>
    <w:rsid w:val="001847DE"/>
    <w:rsid w:val="00184897"/>
    <w:rsid w:val="0018589C"/>
    <w:rsid w:val="00185A10"/>
    <w:rsid w:val="00185D09"/>
    <w:rsid w:val="001864B6"/>
    <w:rsid w:val="00186B97"/>
    <w:rsid w:val="001877DA"/>
    <w:rsid w:val="001901B0"/>
    <w:rsid w:val="00190C09"/>
    <w:rsid w:val="00191C67"/>
    <w:rsid w:val="00193234"/>
    <w:rsid w:val="00193980"/>
    <w:rsid w:val="00193DC4"/>
    <w:rsid w:val="00195169"/>
    <w:rsid w:val="00195282"/>
    <w:rsid w:val="001A0A7C"/>
    <w:rsid w:val="001A0E65"/>
    <w:rsid w:val="001A3F73"/>
    <w:rsid w:val="001A41FC"/>
    <w:rsid w:val="001A56D3"/>
    <w:rsid w:val="001A5897"/>
    <w:rsid w:val="001A59D1"/>
    <w:rsid w:val="001A78E5"/>
    <w:rsid w:val="001B1F54"/>
    <w:rsid w:val="001B2663"/>
    <w:rsid w:val="001B2BF3"/>
    <w:rsid w:val="001B3415"/>
    <w:rsid w:val="001B3728"/>
    <w:rsid w:val="001B38C2"/>
    <w:rsid w:val="001B478A"/>
    <w:rsid w:val="001B4AA3"/>
    <w:rsid w:val="001B502D"/>
    <w:rsid w:val="001B556B"/>
    <w:rsid w:val="001B577A"/>
    <w:rsid w:val="001B5874"/>
    <w:rsid w:val="001B694F"/>
    <w:rsid w:val="001B7A84"/>
    <w:rsid w:val="001C20A1"/>
    <w:rsid w:val="001C2C63"/>
    <w:rsid w:val="001C536C"/>
    <w:rsid w:val="001C71E1"/>
    <w:rsid w:val="001C74B5"/>
    <w:rsid w:val="001D2372"/>
    <w:rsid w:val="001D28DC"/>
    <w:rsid w:val="001D2A93"/>
    <w:rsid w:val="001D2EB5"/>
    <w:rsid w:val="001D3796"/>
    <w:rsid w:val="001D435D"/>
    <w:rsid w:val="001D4DBF"/>
    <w:rsid w:val="001D5675"/>
    <w:rsid w:val="001D6653"/>
    <w:rsid w:val="001D7627"/>
    <w:rsid w:val="001D7B78"/>
    <w:rsid w:val="001E01D3"/>
    <w:rsid w:val="001E1826"/>
    <w:rsid w:val="001E185F"/>
    <w:rsid w:val="001E3A96"/>
    <w:rsid w:val="001E4498"/>
    <w:rsid w:val="001E453F"/>
    <w:rsid w:val="001E49D7"/>
    <w:rsid w:val="001E55C4"/>
    <w:rsid w:val="001E5725"/>
    <w:rsid w:val="001E5C40"/>
    <w:rsid w:val="001E663B"/>
    <w:rsid w:val="001E745A"/>
    <w:rsid w:val="001F1A0D"/>
    <w:rsid w:val="001F2DDA"/>
    <w:rsid w:val="001F5731"/>
    <w:rsid w:val="001F57D8"/>
    <w:rsid w:val="001F5FB3"/>
    <w:rsid w:val="001F6275"/>
    <w:rsid w:val="001F636A"/>
    <w:rsid w:val="001F642C"/>
    <w:rsid w:val="001F6CFB"/>
    <w:rsid w:val="001F6DE9"/>
    <w:rsid w:val="001F7DD9"/>
    <w:rsid w:val="00202CEF"/>
    <w:rsid w:val="002040CA"/>
    <w:rsid w:val="002048B8"/>
    <w:rsid w:val="00206319"/>
    <w:rsid w:val="00206851"/>
    <w:rsid w:val="00206992"/>
    <w:rsid w:val="00206F3B"/>
    <w:rsid w:val="00210CF6"/>
    <w:rsid w:val="00211CE7"/>
    <w:rsid w:val="00213649"/>
    <w:rsid w:val="002137AF"/>
    <w:rsid w:val="0021386B"/>
    <w:rsid w:val="002178BD"/>
    <w:rsid w:val="00217E00"/>
    <w:rsid w:val="00220DE0"/>
    <w:rsid w:val="00223863"/>
    <w:rsid w:val="00224CBD"/>
    <w:rsid w:val="002256E9"/>
    <w:rsid w:val="002262DB"/>
    <w:rsid w:val="00230239"/>
    <w:rsid w:val="00232B39"/>
    <w:rsid w:val="00233A27"/>
    <w:rsid w:val="00233D91"/>
    <w:rsid w:val="00233E92"/>
    <w:rsid w:val="002345D5"/>
    <w:rsid w:val="002346CA"/>
    <w:rsid w:val="002360F1"/>
    <w:rsid w:val="00237A87"/>
    <w:rsid w:val="002400E7"/>
    <w:rsid w:val="0024080E"/>
    <w:rsid w:val="00240CBE"/>
    <w:rsid w:val="0024177B"/>
    <w:rsid w:val="0024206A"/>
    <w:rsid w:val="0024219C"/>
    <w:rsid w:val="00243733"/>
    <w:rsid w:val="00243C53"/>
    <w:rsid w:val="00243E72"/>
    <w:rsid w:val="002441C2"/>
    <w:rsid w:val="0024434B"/>
    <w:rsid w:val="00244873"/>
    <w:rsid w:val="00245050"/>
    <w:rsid w:val="00245635"/>
    <w:rsid w:val="0025013F"/>
    <w:rsid w:val="002507A9"/>
    <w:rsid w:val="002520B7"/>
    <w:rsid w:val="002528A2"/>
    <w:rsid w:val="00252FAD"/>
    <w:rsid w:val="00255B8A"/>
    <w:rsid w:val="00257459"/>
    <w:rsid w:val="00257633"/>
    <w:rsid w:val="00257691"/>
    <w:rsid w:val="002577B7"/>
    <w:rsid w:val="002605FB"/>
    <w:rsid w:val="00261808"/>
    <w:rsid w:val="00261FB5"/>
    <w:rsid w:val="00263114"/>
    <w:rsid w:val="00263267"/>
    <w:rsid w:val="0026575B"/>
    <w:rsid w:val="00265B6A"/>
    <w:rsid w:val="00267FAA"/>
    <w:rsid w:val="002705C4"/>
    <w:rsid w:val="00272555"/>
    <w:rsid w:val="002732BC"/>
    <w:rsid w:val="00273A1E"/>
    <w:rsid w:val="00274423"/>
    <w:rsid w:val="002760C2"/>
    <w:rsid w:val="0028108D"/>
    <w:rsid w:val="00281610"/>
    <w:rsid w:val="00281A3B"/>
    <w:rsid w:val="0028219C"/>
    <w:rsid w:val="002827A8"/>
    <w:rsid w:val="00283684"/>
    <w:rsid w:val="0028420F"/>
    <w:rsid w:val="00284663"/>
    <w:rsid w:val="002848F0"/>
    <w:rsid w:val="002859EA"/>
    <w:rsid w:val="002869B6"/>
    <w:rsid w:val="00286C0E"/>
    <w:rsid w:val="00290356"/>
    <w:rsid w:val="00293A87"/>
    <w:rsid w:val="002948E0"/>
    <w:rsid w:val="002968C2"/>
    <w:rsid w:val="002A016D"/>
    <w:rsid w:val="002A2B72"/>
    <w:rsid w:val="002A2BFB"/>
    <w:rsid w:val="002A45F3"/>
    <w:rsid w:val="002A4879"/>
    <w:rsid w:val="002A4C59"/>
    <w:rsid w:val="002A5241"/>
    <w:rsid w:val="002A658D"/>
    <w:rsid w:val="002A71F2"/>
    <w:rsid w:val="002A7A1A"/>
    <w:rsid w:val="002B01D7"/>
    <w:rsid w:val="002B172F"/>
    <w:rsid w:val="002B31CE"/>
    <w:rsid w:val="002B3B5E"/>
    <w:rsid w:val="002B4EEF"/>
    <w:rsid w:val="002B5EE3"/>
    <w:rsid w:val="002B703F"/>
    <w:rsid w:val="002C0496"/>
    <w:rsid w:val="002C1245"/>
    <w:rsid w:val="002C1D93"/>
    <w:rsid w:val="002C1DB7"/>
    <w:rsid w:val="002C3D42"/>
    <w:rsid w:val="002C5852"/>
    <w:rsid w:val="002C6854"/>
    <w:rsid w:val="002C706A"/>
    <w:rsid w:val="002C707B"/>
    <w:rsid w:val="002C7151"/>
    <w:rsid w:val="002D092F"/>
    <w:rsid w:val="002D0EFC"/>
    <w:rsid w:val="002D258D"/>
    <w:rsid w:val="002D2FD4"/>
    <w:rsid w:val="002D4866"/>
    <w:rsid w:val="002D5973"/>
    <w:rsid w:val="002D6D18"/>
    <w:rsid w:val="002E0E1B"/>
    <w:rsid w:val="002E3F88"/>
    <w:rsid w:val="002E4E50"/>
    <w:rsid w:val="002E558E"/>
    <w:rsid w:val="002E5834"/>
    <w:rsid w:val="002E66FA"/>
    <w:rsid w:val="002F02D7"/>
    <w:rsid w:val="002F5161"/>
    <w:rsid w:val="002F5CB4"/>
    <w:rsid w:val="002F6C71"/>
    <w:rsid w:val="002F70DB"/>
    <w:rsid w:val="0030070C"/>
    <w:rsid w:val="00301B19"/>
    <w:rsid w:val="00301BBE"/>
    <w:rsid w:val="003031B0"/>
    <w:rsid w:val="00303547"/>
    <w:rsid w:val="00303748"/>
    <w:rsid w:val="0031092F"/>
    <w:rsid w:val="003120A4"/>
    <w:rsid w:val="003130F5"/>
    <w:rsid w:val="0031521F"/>
    <w:rsid w:val="003165FE"/>
    <w:rsid w:val="00316B92"/>
    <w:rsid w:val="00317F96"/>
    <w:rsid w:val="0032027E"/>
    <w:rsid w:val="003210A5"/>
    <w:rsid w:val="00323AE7"/>
    <w:rsid w:val="00324435"/>
    <w:rsid w:val="00324829"/>
    <w:rsid w:val="00324B17"/>
    <w:rsid w:val="00324FDA"/>
    <w:rsid w:val="00325728"/>
    <w:rsid w:val="0033105E"/>
    <w:rsid w:val="00331272"/>
    <w:rsid w:val="003340D1"/>
    <w:rsid w:val="00334174"/>
    <w:rsid w:val="00334457"/>
    <w:rsid w:val="00335B5B"/>
    <w:rsid w:val="00336FA0"/>
    <w:rsid w:val="0034033E"/>
    <w:rsid w:val="003411B0"/>
    <w:rsid w:val="00341613"/>
    <w:rsid w:val="00341639"/>
    <w:rsid w:val="00341B0A"/>
    <w:rsid w:val="003457DA"/>
    <w:rsid w:val="00345BC0"/>
    <w:rsid w:val="0034632F"/>
    <w:rsid w:val="00346517"/>
    <w:rsid w:val="00346648"/>
    <w:rsid w:val="00346F6F"/>
    <w:rsid w:val="00350725"/>
    <w:rsid w:val="00350A61"/>
    <w:rsid w:val="00350AAB"/>
    <w:rsid w:val="00351B0F"/>
    <w:rsid w:val="00351C6D"/>
    <w:rsid w:val="00351E7B"/>
    <w:rsid w:val="00352EF3"/>
    <w:rsid w:val="00352F82"/>
    <w:rsid w:val="00353246"/>
    <w:rsid w:val="00355217"/>
    <w:rsid w:val="0035571F"/>
    <w:rsid w:val="003578FD"/>
    <w:rsid w:val="00360538"/>
    <w:rsid w:val="003616C9"/>
    <w:rsid w:val="00364870"/>
    <w:rsid w:val="003650CD"/>
    <w:rsid w:val="00365360"/>
    <w:rsid w:val="00366F71"/>
    <w:rsid w:val="003705E9"/>
    <w:rsid w:val="00370EE1"/>
    <w:rsid w:val="00370EE8"/>
    <w:rsid w:val="003723B5"/>
    <w:rsid w:val="00373A32"/>
    <w:rsid w:val="003743BE"/>
    <w:rsid w:val="00374AD8"/>
    <w:rsid w:val="00374C59"/>
    <w:rsid w:val="00375587"/>
    <w:rsid w:val="003776CF"/>
    <w:rsid w:val="00377B4E"/>
    <w:rsid w:val="00380652"/>
    <w:rsid w:val="0038088B"/>
    <w:rsid w:val="00381A8A"/>
    <w:rsid w:val="00381C96"/>
    <w:rsid w:val="003820E2"/>
    <w:rsid w:val="00382524"/>
    <w:rsid w:val="003839C0"/>
    <w:rsid w:val="00383C30"/>
    <w:rsid w:val="00384046"/>
    <w:rsid w:val="00384DDF"/>
    <w:rsid w:val="00384EA5"/>
    <w:rsid w:val="003901E0"/>
    <w:rsid w:val="003907D7"/>
    <w:rsid w:val="00391132"/>
    <w:rsid w:val="00391C38"/>
    <w:rsid w:val="003921AF"/>
    <w:rsid w:val="003921B6"/>
    <w:rsid w:val="00392B69"/>
    <w:rsid w:val="00395A1B"/>
    <w:rsid w:val="0039645C"/>
    <w:rsid w:val="003966E0"/>
    <w:rsid w:val="0039688E"/>
    <w:rsid w:val="00396FD0"/>
    <w:rsid w:val="00397419"/>
    <w:rsid w:val="00397765"/>
    <w:rsid w:val="003A00E9"/>
    <w:rsid w:val="003A0C15"/>
    <w:rsid w:val="003A230B"/>
    <w:rsid w:val="003A242F"/>
    <w:rsid w:val="003A3BAC"/>
    <w:rsid w:val="003A4629"/>
    <w:rsid w:val="003A557D"/>
    <w:rsid w:val="003A627C"/>
    <w:rsid w:val="003A693A"/>
    <w:rsid w:val="003A6B8D"/>
    <w:rsid w:val="003A6DE7"/>
    <w:rsid w:val="003A6E10"/>
    <w:rsid w:val="003A776F"/>
    <w:rsid w:val="003B0371"/>
    <w:rsid w:val="003B176B"/>
    <w:rsid w:val="003B4658"/>
    <w:rsid w:val="003B54D7"/>
    <w:rsid w:val="003B638B"/>
    <w:rsid w:val="003B67B2"/>
    <w:rsid w:val="003B738E"/>
    <w:rsid w:val="003B7E18"/>
    <w:rsid w:val="003C122D"/>
    <w:rsid w:val="003C14AE"/>
    <w:rsid w:val="003C2574"/>
    <w:rsid w:val="003C2CA6"/>
    <w:rsid w:val="003C3FA4"/>
    <w:rsid w:val="003C4F2D"/>
    <w:rsid w:val="003C5F89"/>
    <w:rsid w:val="003C6608"/>
    <w:rsid w:val="003C6C52"/>
    <w:rsid w:val="003C6D9D"/>
    <w:rsid w:val="003D0624"/>
    <w:rsid w:val="003D10FC"/>
    <w:rsid w:val="003D2348"/>
    <w:rsid w:val="003D2B45"/>
    <w:rsid w:val="003D2E4E"/>
    <w:rsid w:val="003D36FA"/>
    <w:rsid w:val="003D3857"/>
    <w:rsid w:val="003D4B51"/>
    <w:rsid w:val="003D5143"/>
    <w:rsid w:val="003D5C29"/>
    <w:rsid w:val="003D606E"/>
    <w:rsid w:val="003D60AB"/>
    <w:rsid w:val="003D7257"/>
    <w:rsid w:val="003D7518"/>
    <w:rsid w:val="003D794B"/>
    <w:rsid w:val="003E0602"/>
    <w:rsid w:val="003E11DF"/>
    <w:rsid w:val="003E31B2"/>
    <w:rsid w:val="003E3216"/>
    <w:rsid w:val="003E3E6B"/>
    <w:rsid w:val="003E503D"/>
    <w:rsid w:val="003E5267"/>
    <w:rsid w:val="003E6178"/>
    <w:rsid w:val="003E74C8"/>
    <w:rsid w:val="003F06A5"/>
    <w:rsid w:val="003F13DC"/>
    <w:rsid w:val="003F22CC"/>
    <w:rsid w:val="003F2A86"/>
    <w:rsid w:val="003F3510"/>
    <w:rsid w:val="003F3835"/>
    <w:rsid w:val="00400E42"/>
    <w:rsid w:val="00401404"/>
    <w:rsid w:val="00403074"/>
    <w:rsid w:val="00403204"/>
    <w:rsid w:val="004033DD"/>
    <w:rsid w:val="004041DC"/>
    <w:rsid w:val="00405589"/>
    <w:rsid w:val="00405812"/>
    <w:rsid w:val="00405EF9"/>
    <w:rsid w:val="00406A14"/>
    <w:rsid w:val="00407466"/>
    <w:rsid w:val="00410B8C"/>
    <w:rsid w:val="004131F3"/>
    <w:rsid w:val="00414BF3"/>
    <w:rsid w:val="00417385"/>
    <w:rsid w:val="004178E2"/>
    <w:rsid w:val="00417EDF"/>
    <w:rsid w:val="00421B4C"/>
    <w:rsid w:val="004227EC"/>
    <w:rsid w:val="00424654"/>
    <w:rsid w:val="00424F65"/>
    <w:rsid w:val="00426417"/>
    <w:rsid w:val="0042660D"/>
    <w:rsid w:val="0042748E"/>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5ECD"/>
    <w:rsid w:val="00446003"/>
    <w:rsid w:val="00446985"/>
    <w:rsid w:val="004522AE"/>
    <w:rsid w:val="0045246F"/>
    <w:rsid w:val="00454894"/>
    <w:rsid w:val="00455CEE"/>
    <w:rsid w:val="004563C1"/>
    <w:rsid w:val="00460308"/>
    <w:rsid w:val="00460A7F"/>
    <w:rsid w:val="004615A8"/>
    <w:rsid w:val="0046263B"/>
    <w:rsid w:val="00462E51"/>
    <w:rsid w:val="00462FD7"/>
    <w:rsid w:val="00463058"/>
    <w:rsid w:val="004634E3"/>
    <w:rsid w:val="00464C1A"/>
    <w:rsid w:val="00464CAE"/>
    <w:rsid w:val="00464E16"/>
    <w:rsid w:val="00464FC4"/>
    <w:rsid w:val="00466550"/>
    <w:rsid w:val="00471303"/>
    <w:rsid w:val="00471663"/>
    <w:rsid w:val="004725D0"/>
    <w:rsid w:val="00473ED6"/>
    <w:rsid w:val="00475A3B"/>
    <w:rsid w:val="0047711B"/>
    <w:rsid w:val="00480108"/>
    <w:rsid w:val="00480AF0"/>
    <w:rsid w:val="004818BF"/>
    <w:rsid w:val="00481BAC"/>
    <w:rsid w:val="00482BD7"/>
    <w:rsid w:val="00483386"/>
    <w:rsid w:val="00483AF5"/>
    <w:rsid w:val="00485C26"/>
    <w:rsid w:val="004902FF"/>
    <w:rsid w:val="0049225E"/>
    <w:rsid w:val="00492E56"/>
    <w:rsid w:val="00492FE4"/>
    <w:rsid w:val="004930FD"/>
    <w:rsid w:val="00493860"/>
    <w:rsid w:val="00493F0E"/>
    <w:rsid w:val="00494110"/>
    <w:rsid w:val="004945D8"/>
    <w:rsid w:val="0049512E"/>
    <w:rsid w:val="004959BA"/>
    <w:rsid w:val="004976A4"/>
    <w:rsid w:val="00497B3B"/>
    <w:rsid w:val="00497E37"/>
    <w:rsid w:val="004A0828"/>
    <w:rsid w:val="004A14BD"/>
    <w:rsid w:val="004A17A0"/>
    <w:rsid w:val="004A32A5"/>
    <w:rsid w:val="004A49F8"/>
    <w:rsid w:val="004A4C35"/>
    <w:rsid w:val="004A765D"/>
    <w:rsid w:val="004B0D04"/>
    <w:rsid w:val="004B1133"/>
    <w:rsid w:val="004B11E7"/>
    <w:rsid w:val="004B17CB"/>
    <w:rsid w:val="004B3DEA"/>
    <w:rsid w:val="004B48F4"/>
    <w:rsid w:val="004B4E96"/>
    <w:rsid w:val="004B597C"/>
    <w:rsid w:val="004B5B7B"/>
    <w:rsid w:val="004B6106"/>
    <w:rsid w:val="004B6165"/>
    <w:rsid w:val="004B7D8F"/>
    <w:rsid w:val="004C07EC"/>
    <w:rsid w:val="004C0B12"/>
    <w:rsid w:val="004C0B24"/>
    <w:rsid w:val="004C35E3"/>
    <w:rsid w:val="004C578C"/>
    <w:rsid w:val="004C6CC1"/>
    <w:rsid w:val="004C70F3"/>
    <w:rsid w:val="004D0245"/>
    <w:rsid w:val="004D04A9"/>
    <w:rsid w:val="004D1B75"/>
    <w:rsid w:val="004D2A35"/>
    <w:rsid w:val="004D2C52"/>
    <w:rsid w:val="004D4E7D"/>
    <w:rsid w:val="004D5CEA"/>
    <w:rsid w:val="004D7928"/>
    <w:rsid w:val="004E009E"/>
    <w:rsid w:val="004E090E"/>
    <w:rsid w:val="004E0C94"/>
    <w:rsid w:val="004E0F72"/>
    <w:rsid w:val="004E188D"/>
    <w:rsid w:val="004E350F"/>
    <w:rsid w:val="004E439E"/>
    <w:rsid w:val="004E5493"/>
    <w:rsid w:val="004E5BC0"/>
    <w:rsid w:val="004E5DEA"/>
    <w:rsid w:val="004E6395"/>
    <w:rsid w:val="004E63E6"/>
    <w:rsid w:val="004E6A15"/>
    <w:rsid w:val="004F0A7A"/>
    <w:rsid w:val="004F0AEB"/>
    <w:rsid w:val="004F1301"/>
    <w:rsid w:val="004F15E1"/>
    <w:rsid w:val="004F1E2E"/>
    <w:rsid w:val="004F3E46"/>
    <w:rsid w:val="004F3E9F"/>
    <w:rsid w:val="004F4980"/>
    <w:rsid w:val="004F4A3E"/>
    <w:rsid w:val="004F4FD1"/>
    <w:rsid w:val="004F6E9D"/>
    <w:rsid w:val="005007B2"/>
    <w:rsid w:val="00500974"/>
    <w:rsid w:val="00501DF9"/>
    <w:rsid w:val="00503394"/>
    <w:rsid w:val="005041DE"/>
    <w:rsid w:val="00507B6C"/>
    <w:rsid w:val="0051140C"/>
    <w:rsid w:val="00513BC2"/>
    <w:rsid w:val="00514CDB"/>
    <w:rsid w:val="00516A62"/>
    <w:rsid w:val="00516F91"/>
    <w:rsid w:val="00517227"/>
    <w:rsid w:val="0051737D"/>
    <w:rsid w:val="00521F61"/>
    <w:rsid w:val="005223A6"/>
    <w:rsid w:val="00522E85"/>
    <w:rsid w:val="0052467F"/>
    <w:rsid w:val="00527AE2"/>
    <w:rsid w:val="00530B96"/>
    <w:rsid w:val="005310B5"/>
    <w:rsid w:val="00531104"/>
    <w:rsid w:val="00531948"/>
    <w:rsid w:val="00532CD6"/>
    <w:rsid w:val="0053302A"/>
    <w:rsid w:val="005334DD"/>
    <w:rsid w:val="00533B96"/>
    <w:rsid w:val="00534907"/>
    <w:rsid w:val="00534DEC"/>
    <w:rsid w:val="005363CA"/>
    <w:rsid w:val="00536428"/>
    <w:rsid w:val="00536659"/>
    <w:rsid w:val="0054010F"/>
    <w:rsid w:val="005402E3"/>
    <w:rsid w:val="0054180A"/>
    <w:rsid w:val="005420D4"/>
    <w:rsid w:val="00542335"/>
    <w:rsid w:val="005428A3"/>
    <w:rsid w:val="005430A7"/>
    <w:rsid w:val="00544A60"/>
    <w:rsid w:val="00545690"/>
    <w:rsid w:val="005464DA"/>
    <w:rsid w:val="005503DF"/>
    <w:rsid w:val="005504E3"/>
    <w:rsid w:val="00550D96"/>
    <w:rsid w:val="00554B07"/>
    <w:rsid w:val="005564F6"/>
    <w:rsid w:val="00557E04"/>
    <w:rsid w:val="00560119"/>
    <w:rsid w:val="00560704"/>
    <w:rsid w:val="005615BF"/>
    <w:rsid w:val="00562933"/>
    <w:rsid w:val="00564DBF"/>
    <w:rsid w:val="00564FDD"/>
    <w:rsid w:val="00567821"/>
    <w:rsid w:val="00570265"/>
    <w:rsid w:val="0057174F"/>
    <w:rsid w:val="00571A60"/>
    <w:rsid w:val="005724D0"/>
    <w:rsid w:val="00572DA3"/>
    <w:rsid w:val="00572DD4"/>
    <w:rsid w:val="005732EB"/>
    <w:rsid w:val="00573C37"/>
    <w:rsid w:val="00575412"/>
    <w:rsid w:val="00577B84"/>
    <w:rsid w:val="00577EEC"/>
    <w:rsid w:val="00580ED3"/>
    <w:rsid w:val="00581405"/>
    <w:rsid w:val="0058195E"/>
    <w:rsid w:val="00582FF6"/>
    <w:rsid w:val="00584B73"/>
    <w:rsid w:val="00590D87"/>
    <w:rsid w:val="00591951"/>
    <w:rsid w:val="005935A7"/>
    <w:rsid w:val="005948AA"/>
    <w:rsid w:val="005A27EF"/>
    <w:rsid w:val="005A2F55"/>
    <w:rsid w:val="005A2FC4"/>
    <w:rsid w:val="005A2FF5"/>
    <w:rsid w:val="005A30CC"/>
    <w:rsid w:val="005A41E3"/>
    <w:rsid w:val="005A41ED"/>
    <w:rsid w:val="005A5915"/>
    <w:rsid w:val="005A6BCD"/>
    <w:rsid w:val="005B1415"/>
    <w:rsid w:val="005B162C"/>
    <w:rsid w:val="005B20FC"/>
    <w:rsid w:val="005B352D"/>
    <w:rsid w:val="005B39E3"/>
    <w:rsid w:val="005B4773"/>
    <w:rsid w:val="005B72F2"/>
    <w:rsid w:val="005C03DC"/>
    <w:rsid w:val="005C045F"/>
    <w:rsid w:val="005C143B"/>
    <w:rsid w:val="005C16FE"/>
    <w:rsid w:val="005C4948"/>
    <w:rsid w:val="005C4F15"/>
    <w:rsid w:val="005C68F2"/>
    <w:rsid w:val="005D0576"/>
    <w:rsid w:val="005D0B71"/>
    <w:rsid w:val="005D0CD8"/>
    <w:rsid w:val="005D0CDC"/>
    <w:rsid w:val="005D10AB"/>
    <w:rsid w:val="005D24DE"/>
    <w:rsid w:val="005D254B"/>
    <w:rsid w:val="005D26AB"/>
    <w:rsid w:val="005D425F"/>
    <w:rsid w:val="005D4EB8"/>
    <w:rsid w:val="005D6C57"/>
    <w:rsid w:val="005D7200"/>
    <w:rsid w:val="005E1FCA"/>
    <w:rsid w:val="005E24A2"/>
    <w:rsid w:val="005E2819"/>
    <w:rsid w:val="005E329A"/>
    <w:rsid w:val="005E337B"/>
    <w:rsid w:val="005E4332"/>
    <w:rsid w:val="005E6219"/>
    <w:rsid w:val="005E6391"/>
    <w:rsid w:val="005E7353"/>
    <w:rsid w:val="005F3E2C"/>
    <w:rsid w:val="005F3E6E"/>
    <w:rsid w:val="005F4A4D"/>
    <w:rsid w:val="005F56F3"/>
    <w:rsid w:val="005F7B8C"/>
    <w:rsid w:val="00600FF6"/>
    <w:rsid w:val="00601BD1"/>
    <w:rsid w:val="00603170"/>
    <w:rsid w:val="00603AE5"/>
    <w:rsid w:val="00603BAA"/>
    <w:rsid w:val="00603BE9"/>
    <w:rsid w:val="00604DA6"/>
    <w:rsid w:val="00605297"/>
    <w:rsid w:val="00605CFA"/>
    <w:rsid w:val="00607BC6"/>
    <w:rsid w:val="00607CC3"/>
    <w:rsid w:val="006127D3"/>
    <w:rsid w:val="00614128"/>
    <w:rsid w:val="0061646F"/>
    <w:rsid w:val="00617036"/>
    <w:rsid w:val="0062172B"/>
    <w:rsid w:val="00621EE5"/>
    <w:rsid w:val="00622BCA"/>
    <w:rsid w:val="00623524"/>
    <w:rsid w:val="006245EA"/>
    <w:rsid w:val="0062500D"/>
    <w:rsid w:val="0062590D"/>
    <w:rsid w:val="006262A9"/>
    <w:rsid w:val="00626540"/>
    <w:rsid w:val="006265BC"/>
    <w:rsid w:val="0062685F"/>
    <w:rsid w:val="00627463"/>
    <w:rsid w:val="0063040C"/>
    <w:rsid w:val="006308BC"/>
    <w:rsid w:val="006311CC"/>
    <w:rsid w:val="0063303D"/>
    <w:rsid w:val="00633A54"/>
    <w:rsid w:val="00633F14"/>
    <w:rsid w:val="00634677"/>
    <w:rsid w:val="00635BE2"/>
    <w:rsid w:val="00637119"/>
    <w:rsid w:val="00637158"/>
    <w:rsid w:val="00637432"/>
    <w:rsid w:val="00637516"/>
    <w:rsid w:val="00642D2A"/>
    <w:rsid w:val="0064407C"/>
    <w:rsid w:val="006452D1"/>
    <w:rsid w:val="00645615"/>
    <w:rsid w:val="0064598C"/>
    <w:rsid w:val="00646749"/>
    <w:rsid w:val="006474AF"/>
    <w:rsid w:val="0065180C"/>
    <w:rsid w:val="00651953"/>
    <w:rsid w:val="00651B20"/>
    <w:rsid w:val="00651C21"/>
    <w:rsid w:val="006523E3"/>
    <w:rsid w:val="0065259D"/>
    <w:rsid w:val="0065348E"/>
    <w:rsid w:val="0065396D"/>
    <w:rsid w:val="00653F6F"/>
    <w:rsid w:val="006542D2"/>
    <w:rsid w:val="00654670"/>
    <w:rsid w:val="00654DB9"/>
    <w:rsid w:val="0065519F"/>
    <w:rsid w:val="0065676C"/>
    <w:rsid w:val="0065776D"/>
    <w:rsid w:val="00657FD2"/>
    <w:rsid w:val="00660A71"/>
    <w:rsid w:val="00660E80"/>
    <w:rsid w:val="0066163A"/>
    <w:rsid w:val="006619EB"/>
    <w:rsid w:val="00662EEA"/>
    <w:rsid w:val="006641F5"/>
    <w:rsid w:val="00664BFB"/>
    <w:rsid w:val="006653BA"/>
    <w:rsid w:val="00665666"/>
    <w:rsid w:val="00665C62"/>
    <w:rsid w:val="0066627C"/>
    <w:rsid w:val="00666CD3"/>
    <w:rsid w:val="006676D9"/>
    <w:rsid w:val="00667D47"/>
    <w:rsid w:val="0067108C"/>
    <w:rsid w:val="00671116"/>
    <w:rsid w:val="006744AE"/>
    <w:rsid w:val="00674C6F"/>
    <w:rsid w:val="006750EF"/>
    <w:rsid w:val="00675818"/>
    <w:rsid w:val="006758AB"/>
    <w:rsid w:val="00675990"/>
    <w:rsid w:val="00677DD0"/>
    <w:rsid w:val="006808B1"/>
    <w:rsid w:val="00680ABE"/>
    <w:rsid w:val="006811E9"/>
    <w:rsid w:val="00681772"/>
    <w:rsid w:val="00681C1D"/>
    <w:rsid w:val="00681DBF"/>
    <w:rsid w:val="00681F05"/>
    <w:rsid w:val="006841E3"/>
    <w:rsid w:val="006842AE"/>
    <w:rsid w:val="00687383"/>
    <w:rsid w:val="00691AB2"/>
    <w:rsid w:val="00692413"/>
    <w:rsid w:val="00692453"/>
    <w:rsid w:val="006926ED"/>
    <w:rsid w:val="006934B7"/>
    <w:rsid w:val="00694B03"/>
    <w:rsid w:val="006955CB"/>
    <w:rsid w:val="00695F36"/>
    <w:rsid w:val="0069663D"/>
    <w:rsid w:val="00696AF8"/>
    <w:rsid w:val="006A0784"/>
    <w:rsid w:val="006A132E"/>
    <w:rsid w:val="006A1389"/>
    <w:rsid w:val="006A1540"/>
    <w:rsid w:val="006A1701"/>
    <w:rsid w:val="006A2E70"/>
    <w:rsid w:val="006A3D61"/>
    <w:rsid w:val="006A480F"/>
    <w:rsid w:val="006A5ABE"/>
    <w:rsid w:val="006A5CE7"/>
    <w:rsid w:val="006A6515"/>
    <w:rsid w:val="006A67A4"/>
    <w:rsid w:val="006A7458"/>
    <w:rsid w:val="006A799A"/>
    <w:rsid w:val="006A7F1F"/>
    <w:rsid w:val="006B18A8"/>
    <w:rsid w:val="006B2BFE"/>
    <w:rsid w:val="006B2E01"/>
    <w:rsid w:val="006B4072"/>
    <w:rsid w:val="006B45F2"/>
    <w:rsid w:val="006B6206"/>
    <w:rsid w:val="006B6DB7"/>
    <w:rsid w:val="006B7B6F"/>
    <w:rsid w:val="006B7E68"/>
    <w:rsid w:val="006C0297"/>
    <w:rsid w:val="006C0787"/>
    <w:rsid w:val="006C38BC"/>
    <w:rsid w:val="006C3DDB"/>
    <w:rsid w:val="006C475D"/>
    <w:rsid w:val="006C5226"/>
    <w:rsid w:val="006C5861"/>
    <w:rsid w:val="006C6243"/>
    <w:rsid w:val="006C653E"/>
    <w:rsid w:val="006C6F97"/>
    <w:rsid w:val="006C72B1"/>
    <w:rsid w:val="006D0FAF"/>
    <w:rsid w:val="006D1474"/>
    <w:rsid w:val="006D1AEF"/>
    <w:rsid w:val="006D32E7"/>
    <w:rsid w:val="006D4529"/>
    <w:rsid w:val="006D768E"/>
    <w:rsid w:val="006D78E4"/>
    <w:rsid w:val="006D7B20"/>
    <w:rsid w:val="006D7D8A"/>
    <w:rsid w:val="006E01ED"/>
    <w:rsid w:val="006E06AE"/>
    <w:rsid w:val="006E151A"/>
    <w:rsid w:val="006E1F91"/>
    <w:rsid w:val="006E23C6"/>
    <w:rsid w:val="006E2B9F"/>
    <w:rsid w:val="006E2C00"/>
    <w:rsid w:val="006E2F60"/>
    <w:rsid w:val="006E40B9"/>
    <w:rsid w:val="006E4195"/>
    <w:rsid w:val="006E44FC"/>
    <w:rsid w:val="006E4CC4"/>
    <w:rsid w:val="006E4E2F"/>
    <w:rsid w:val="006E4EFD"/>
    <w:rsid w:val="006E5BFA"/>
    <w:rsid w:val="006E7914"/>
    <w:rsid w:val="006E799B"/>
    <w:rsid w:val="006F0891"/>
    <w:rsid w:val="006F1898"/>
    <w:rsid w:val="006F233C"/>
    <w:rsid w:val="006F28D2"/>
    <w:rsid w:val="006F29BC"/>
    <w:rsid w:val="006F3460"/>
    <w:rsid w:val="006F381E"/>
    <w:rsid w:val="006F4412"/>
    <w:rsid w:val="006F564D"/>
    <w:rsid w:val="006F609D"/>
    <w:rsid w:val="006F66BD"/>
    <w:rsid w:val="006F706B"/>
    <w:rsid w:val="007007C0"/>
    <w:rsid w:val="007011C1"/>
    <w:rsid w:val="00701AC1"/>
    <w:rsid w:val="007020CB"/>
    <w:rsid w:val="007036B6"/>
    <w:rsid w:val="007059AA"/>
    <w:rsid w:val="00706B5C"/>
    <w:rsid w:val="00706FE4"/>
    <w:rsid w:val="007115BA"/>
    <w:rsid w:val="00713858"/>
    <w:rsid w:val="00713BFE"/>
    <w:rsid w:val="00714A23"/>
    <w:rsid w:val="00721694"/>
    <w:rsid w:val="00721DEA"/>
    <w:rsid w:val="00722493"/>
    <w:rsid w:val="007232F7"/>
    <w:rsid w:val="00723CB6"/>
    <w:rsid w:val="007240A5"/>
    <w:rsid w:val="00725326"/>
    <w:rsid w:val="007254DB"/>
    <w:rsid w:val="00726332"/>
    <w:rsid w:val="007263AE"/>
    <w:rsid w:val="00726AB6"/>
    <w:rsid w:val="00727B98"/>
    <w:rsid w:val="007324ED"/>
    <w:rsid w:val="00732DAA"/>
    <w:rsid w:val="0073359E"/>
    <w:rsid w:val="00733D05"/>
    <w:rsid w:val="007342C7"/>
    <w:rsid w:val="00734DDA"/>
    <w:rsid w:val="007350FA"/>
    <w:rsid w:val="00736454"/>
    <w:rsid w:val="00737375"/>
    <w:rsid w:val="007375B8"/>
    <w:rsid w:val="00740351"/>
    <w:rsid w:val="00740B4C"/>
    <w:rsid w:val="0074104B"/>
    <w:rsid w:val="0074229E"/>
    <w:rsid w:val="007434DB"/>
    <w:rsid w:val="00743549"/>
    <w:rsid w:val="00744D7E"/>
    <w:rsid w:val="00744EA4"/>
    <w:rsid w:val="007452FA"/>
    <w:rsid w:val="00746B89"/>
    <w:rsid w:val="00746FDD"/>
    <w:rsid w:val="0075080D"/>
    <w:rsid w:val="00750AA9"/>
    <w:rsid w:val="00750EA9"/>
    <w:rsid w:val="00750FD8"/>
    <w:rsid w:val="00751224"/>
    <w:rsid w:val="00751446"/>
    <w:rsid w:val="00751521"/>
    <w:rsid w:val="0075187B"/>
    <w:rsid w:val="00751B11"/>
    <w:rsid w:val="00751C66"/>
    <w:rsid w:val="00752350"/>
    <w:rsid w:val="007537F8"/>
    <w:rsid w:val="00753BA8"/>
    <w:rsid w:val="00753EBC"/>
    <w:rsid w:val="0075492B"/>
    <w:rsid w:val="00754A18"/>
    <w:rsid w:val="00754B31"/>
    <w:rsid w:val="00757074"/>
    <w:rsid w:val="007574BE"/>
    <w:rsid w:val="007578EE"/>
    <w:rsid w:val="00757DE6"/>
    <w:rsid w:val="00761041"/>
    <w:rsid w:val="00763320"/>
    <w:rsid w:val="007636DB"/>
    <w:rsid w:val="00763E14"/>
    <w:rsid w:val="0076437C"/>
    <w:rsid w:val="00764BF7"/>
    <w:rsid w:val="00766616"/>
    <w:rsid w:val="00771A03"/>
    <w:rsid w:val="00772476"/>
    <w:rsid w:val="00772987"/>
    <w:rsid w:val="00773F61"/>
    <w:rsid w:val="00774F65"/>
    <w:rsid w:val="007751F5"/>
    <w:rsid w:val="00775A0B"/>
    <w:rsid w:val="00775DA7"/>
    <w:rsid w:val="00776BAA"/>
    <w:rsid w:val="00776EE7"/>
    <w:rsid w:val="00780C72"/>
    <w:rsid w:val="007811FE"/>
    <w:rsid w:val="00781490"/>
    <w:rsid w:val="0078187A"/>
    <w:rsid w:val="007822D4"/>
    <w:rsid w:val="00783D3B"/>
    <w:rsid w:val="0078440F"/>
    <w:rsid w:val="00787046"/>
    <w:rsid w:val="007900F2"/>
    <w:rsid w:val="00790BE6"/>
    <w:rsid w:val="0079102B"/>
    <w:rsid w:val="00791722"/>
    <w:rsid w:val="00791BC9"/>
    <w:rsid w:val="00792C3A"/>
    <w:rsid w:val="00794138"/>
    <w:rsid w:val="007944E6"/>
    <w:rsid w:val="007947D0"/>
    <w:rsid w:val="007953DD"/>
    <w:rsid w:val="0079583E"/>
    <w:rsid w:val="0079759A"/>
    <w:rsid w:val="007A1387"/>
    <w:rsid w:val="007A19E3"/>
    <w:rsid w:val="007A1A94"/>
    <w:rsid w:val="007A2309"/>
    <w:rsid w:val="007A400A"/>
    <w:rsid w:val="007A4A23"/>
    <w:rsid w:val="007A5B3D"/>
    <w:rsid w:val="007B07DE"/>
    <w:rsid w:val="007B0992"/>
    <w:rsid w:val="007B1066"/>
    <w:rsid w:val="007B1A37"/>
    <w:rsid w:val="007B6092"/>
    <w:rsid w:val="007C0533"/>
    <w:rsid w:val="007C152A"/>
    <w:rsid w:val="007C1E9C"/>
    <w:rsid w:val="007C4F53"/>
    <w:rsid w:val="007C56E8"/>
    <w:rsid w:val="007C591A"/>
    <w:rsid w:val="007C5C33"/>
    <w:rsid w:val="007C5E49"/>
    <w:rsid w:val="007C62A2"/>
    <w:rsid w:val="007C724F"/>
    <w:rsid w:val="007C7DD2"/>
    <w:rsid w:val="007D074F"/>
    <w:rsid w:val="007D07DD"/>
    <w:rsid w:val="007D0A89"/>
    <w:rsid w:val="007D101C"/>
    <w:rsid w:val="007D2721"/>
    <w:rsid w:val="007D2850"/>
    <w:rsid w:val="007D2B0C"/>
    <w:rsid w:val="007D5911"/>
    <w:rsid w:val="007D6210"/>
    <w:rsid w:val="007D6551"/>
    <w:rsid w:val="007D7C64"/>
    <w:rsid w:val="007E0BE8"/>
    <w:rsid w:val="007E124E"/>
    <w:rsid w:val="007E15DB"/>
    <w:rsid w:val="007E1933"/>
    <w:rsid w:val="007E22E2"/>
    <w:rsid w:val="007E28AE"/>
    <w:rsid w:val="007E30AB"/>
    <w:rsid w:val="007E4F13"/>
    <w:rsid w:val="007E4F79"/>
    <w:rsid w:val="007E61A5"/>
    <w:rsid w:val="007F027B"/>
    <w:rsid w:val="007F154E"/>
    <w:rsid w:val="007F1B18"/>
    <w:rsid w:val="007F6499"/>
    <w:rsid w:val="007F65BD"/>
    <w:rsid w:val="007F6F92"/>
    <w:rsid w:val="007F79BA"/>
    <w:rsid w:val="007F7B8B"/>
    <w:rsid w:val="007F7FAF"/>
    <w:rsid w:val="00800DB1"/>
    <w:rsid w:val="008013F4"/>
    <w:rsid w:val="00802618"/>
    <w:rsid w:val="008031CA"/>
    <w:rsid w:val="00803B8F"/>
    <w:rsid w:val="00803C3F"/>
    <w:rsid w:val="00805514"/>
    <w:rsid w:val="00806585"/>
    <w:rsid w:val="00806B6E"/>
    <w:rsid w:val="00807B26"/>
    <w:rsid w:val="0081039E"/>
    <w:rsid w:val="0081064C"/>
    <w:rsid w:val="00811243"/>
    <w:rsid w:val="0081142A"/>
    <w:rsid w:val="0081156E"/>
    <w:rsid w:val="0081176B"/>
    <w:rsid w:val="00812E0C"/>
    <w:rsid w:val="00813404"/>
    <w:rsid w:val="008145F5"/>
    <w:rsid w:val="00814CE4"/>
    <w:rsid w:val="0081529F"/>
    <w:rsid w:val="00815C8E"/>
    <w:rsid w:val="008164B7"/>
    <w:rsid w:val="008178A6"/>
    <w:rsid w:val="0082059B"/>
    <w:rsid w:val="00820868"/>
    <w:rsid w:val="00822DC5"/>
    <w:rsid w:val="00823A59"/>
    <w:rsid w:val="00823DDC"/>
    <w:rsid w:val="00825906"/>
    <w:rsid w:val="008273DC"/>
    <w:rsid w:val="008302AA"/>
    <w:rsid w:val="008316B7"/>
    <w:rsid w:val="00833BD0"/>
    <w:rsid w:val="00833F6B"/>
    <w:rsid w:val="00834733"/>
    <w:rsid w:val="0083779C"/>
    <w:rsid w:val="008379BD"/>
    <w:rsid w:val="008402CC"/>
    <w:rsid w:val="00841BF3"/>
    <w:rsid w:val="00841D9F"/>
    <w:rsid w:val="00841F16"/>
    <w:rsid w:val="008423BC"/>
    <w:rsid w:val="00843442"/>
    <w:rsid w:val="008435CF"/>
    <w:rsid w:val="00844F2A"/>
    <w:rsid w:val="008456D5"/>
    <w:rsid w:val="00845CA2"/>
    <w:rsid w:val="00846371"/>
    <w:rsid w:val="008473DB"/>
    <w:rsid w:val="0085098A"/>
    <w:rsid w:val="00851694"/>
    <w:rsid w:val="008524D7"/>
    <w:rsid w:val="00853BED"/>
    <w:rsid w:val="00854016"/>
    <w:rsid w:val="00856246"/>
    <w:rsid w:val="00856649"/>
    <w:rsid w:val="00861366"/>
    <w:rsid w:val="0086235B"/>
    <w:rsid w:val="00862D91"/>
    <w:rsid w:val="008631EF"/>
    <w:rsid w:val="0086329A"/>
    <w:rsid w:val="00863351"/>
    <w:rsid w:val="0086369E"/>
    <w:rsid w:val="008637A9"/>
    <w:rsid w:val="0086406C"/>
    <w:rsid w:val="00864776"/>
    <w:rsid w:val="0086700C"/>
    <w:rsid w:val="00871B10"/>
    <w:rsid w:val="0087231D"/>
    <w:rsid w:val="0087264D"/>
    <w:rsid w:val="00872E1C"/>
    <w:rsid w:val="008735F9"/>
    <w:rsid w:val="00874BD0"/>
    <w:rsid w:val="00874CBF"/>
    <w:rsid w:val="00875E1A"/>
    <w:rsid w:val="00875FF0"/>
    <w:rsid w:val="008765D4"/>
    <w:rsid w:val="00876FDA"/>
    <w:rsid w:val="008803E2"/>
    <w:rsid w:val="00881145"/>
    <w:rsid w:val="0088256F"/>
    <w:rsid w:val="00882A5E"/>
    <w:rsid w:val="00883E52"/>
    <w:rsid w:val="008871DA"/>
    <w:rsid w:val="00887831"/>
    <w:rsid w:val="00891173"/>
    <w:rsid w:val="00893D5F"/>
    <w:rsid w:val="00894EAB"/>
    <w:rsid w:val="008950BE"/>
    <w:rsid w:val="008963CC"/>
    <w:rsid w:val="008975CF"/>
    <w:rsid w:val="008A0568"/>
    <w:rsid w:val="008A1E52"/>
    <w:rsid w:val="008A2154"/>
    <w:rsid w:val="008A2544"/>
    <w:rsid w:val="008A2ED9"/>
    <w:rsid w:val="008A37EE"/>
    <w:rsid w:val="008A61B6"/>
    <w:rsid w:val="008A7976"/>
    <w:rsid w:val="008B160D"/>
    <w:rsid w:val="008B1731"/>
    <w:rsid w:val="008B2F91"/>
    <w:rsid w:val="008B31DB"/>
    <w:rsid w:val="008B4926"/>
    <w:rsid w:val="008B5B85"/>
    <w:rsid w:val="008B6032"/>
    <w:rsid w:val="008B77E1"/>
    <w:rsid w:val="008C0932"/>
    <w:rsid w:val="008C0DF4"/>
    <w:rsid w:val="008C12AC"/>
    <w:rsid w:val="008C225E"/>
    <w:rsid w:val="008C2A00"/>
    <w:rsid w:val="008C60FB"/>
    <w:rsid w:val="008C6D35"/>
    <w:rsid w:val="008C727A"/>
    <w:rsid w:val="008C75DB"/>
    <w:rsid w:val="008C7B4E"/>
    <w:rsid w:val="008C7E37"/>
    <w:rsid w:val="008D2574"/>
    <w:rsid w:val="008D25AA"/>
    <w:rsid w:val="008D273A"/>
    <w:rsid w:val="008D2DEE"/>
    <w:rsid w:val="008D3464"/>
    <w:rsid w:val="008D412B"/>
    <w:rsid w:val="008D7D85"/>
    <w:rsid w:val="008E0015"/>
    <w:rsid w:val="008E1107"/>
    <w:rsid w:val="008E1B12"/>
    <w:rsid w:val="008E3505"/>
    <w:rsid w:val="008E3A08"/>
    <w:rsid w:val="008E3DA1"/>
    <w:rsid w:val="008E4018"/>
    <w:rsid w:val="008E4408"/>
    <w:rsid w:val="008E4DD9"/>
    <w:rsid w:val="008E6788"/>
    <w:rsid w:val="008E703D"/>
    <w:rsid w:val="008F17F5"/>
    <w:rsid w:val="008F1CA8"/>
    <w:rsid w:val="008F2BE4"/>
    <w:rsid w:val="008F2DB1"/>
    <w:rsid w:val="008F5DA2"/>
    <w:rsid w:val="008F6162"/>
    <w:rsid w:val="008F6483"/>
    <w:rsid w:val="008F6FC6"/>
    <w:rsid w:val="008F70EC"/>
    <w:rsid w:val="008F74E3"/>
    <w:rsid w:val="00900287"/>
    <w:rsid w:val="009009BD"/>
    <w:rsid w:val="00900E35"/>
    <w:rsid w:val="009013D8"/>
    <w:rsid w:val="00901B6D"/>
    <w:rsid w:val="0090236B"/>
    <w:rsid w:val="0090362A"/>
    <w:rsid w:val="0090447B"/>
    <w:rsid w:val="00905060"/>
    <w:rsid w:val="0090672E"/>
    <w:rsid w:val="00906D46"/>
    <w:rsid w:val="00906E68"/>
    <w:rsid w:val="00906F46"/>
    <w:rsid w:val="00907D5D"/>
    <w:rsid w:val="00912942"/>
    <w:rsid w:val="00915404"/>
    <w:rsid w:val="00915922"/>
    <w:rsid w:val="0091594F"/>
    <w:rsid w:val="00915FCE"/>
    <w:rsid w:val="009165D7"/>
    <w:rsid w:val="0091729F"/>
    <w:rsid w:val="00920352"/>
    <w:rsid w:val="00920546"/>
    <w:rsid w:val="009212EA"/>
    <w:rsid w:val="00921353"/>
    <w:rsid w:val="00922C44"/>
    <w:rsid w:val="0092312A"/>
    <w:rsid w:val="00923DB0"/>
    <w:rsid w:val="00924132"/>
    <w:rsid w:val="00925F12"/>
    <w:rsid w:val="00926479"/>
    <w:rsid w:val="0092684A"/>
    <w:rsid w:val="00926B1D"/>
    <w:rsid w:val="00926C3D"/>
    <w:rsid w:val="00927C10"/>
    <w:rsid w:val="00930DFB"/>
    <w:rsid w:val="00931F94"/>
    <w:rsid w:val="0093259A"/>
    <w:rsid w:val="00932AB4"/>
    <w:rsid w:val="00932DDA"/>
    <w:rsid w:val="00933E73"/>
    <w:rsid w:val="00934EE3"/>
    <w:rsid w:val="00935F15"/>
    <w:rsid w:val="00935F19"/>
    <w:rsid w:val="00936C7B"/>
    <w:rsid w:val="00937F15"/>
    <w:rsid w:val="0094086B"/>
    <w:rsid w:val="0094127B"/>
    <w:rsid w:val="00943659"/>
    <w:rsid w:val="00943AFD"/>
    <w:rsid w:val="0094442C"/>
    <w:rsid w:val="00944435"/>
    <w:rsid w:val="0094449E"/>
    <w:rsid w:val="0094495C"/>
    <w:rsid w:val="00945F96"/>
    <w:rsid w:val="009464B5"/>
    <w:rsid w:val="009467EA"/>
    <w:rsid w:val="009478E8"/>
    <w:rsid w:val="0095035C"/>
    <w:rsid w:val="009514EC"/>
    <w:rsid w:val="0095177B"/>
    <w:rsid w:val="009517F3"/>
    <w:rsid w:val="00951B65"/>
    <w:rsid w:val="00952354"/>
    <w:rsid w:val="00952AB9"/>
    <w:rsid w:val="009538A1"/>
    <w:rsid w:val="00954E1F"/>
    <w:rsid w:val="009554DA"/>
    <w:rsid w:val="00957DE9"/>
    <w:rsid w:val="00960DB8"/>
    <w:rsid w:val="00962B0E"/>
    <w:rsid w:val="0096420A"/>
    <w:rsid w:val="0096447C"/>
    <w:rsid w:val="0096460A"/>
    <w:rsid w:val="00965927"/>
    <w:rsid w:val="009662D9"/>
    <w:rsid w:val="00966FD8"/>
    <w:rsid w:val="00967747"/>
    <w:rsid w:val="00967D42"/>
    <w:rsid w:val="00970C9F"/>
    <w:rsid w:val="00971A1E"/>
    <w:rsid w:val="00971E28"/>
    <w:rsid w:val="00971F82"/>
    <w:rsid w:val="00972AFC"/>
    <w:rsid w:val="00972EB8"/>
    <w:rsid w:val="009732AF"/>
    <w:rsid w:val="00975FF9"/>
    <w:rsid w:val="00977C99"/>
    <w:rsid w:val="0098034E"/>
    <w:rsid w:val="00983651"/>
    <w:rsid w:val="00983F79"/>
    <w:rsid w:val="00990A78"/>
    <w:rsid w:val="0099147A"/>
    <w:rsid w:val="00992317"/>
    <w:rsid w:val="00992668"/>
    <w:rsid w:val="00993B1E"/>
    <w:rsid w:val="009951FE"/>
    <w:rsid w:val="00996709"/>
    <w:rsid w:val="009972E2"/>
    <w:rsid w:val="009A0726"/>
    <w:rsid w:val="009A31CF"/>
    <w:rsid w:val="009A3745"/>
    <w:rsid w:val="009A3E3B"/>
    <w:rsid w:val="009A4FD0"/>
    <w:rsid w:val="009A679C"/>
    <w:rsid w:val="009B1063"/>
    <w:rsid w:val="009B1386"/>
    <w:rsid w:val="009B2CA2"/>
    <w:rsid w:val="009B2ECF"/>
    <w:rsid w:val="009B424D"/>
    <w:rsid w:val="009B4BE5"/>
    <w:rsid w:val="009B5293"/>
    <w:rsid w:val="009B59F0"/>
    <w:rsid w:val="009B6640"/>
    <w:rsid w:val="009B683C"/>
    <w:rsid w:val="009B7224"/>
    <w:rsid w:val="009B7B76"/>
    <w:rsid w:val="009C0B3E"/>
    <w:rsid w:val="009C1140"/>
    <w:rsid w:val="009C1228"/>
    <w:rsid w:val="009C15AE"/>
    <w:rsid w:val="009C16DF"/>
    <w:rsid w:val="009C286C"/>
    <w:rsid w:val="009C3620"/>
    <w:rsid w:val="009C597D"/>
    <w:rsid w:val="009C72A7"/>
    <w:rsid w:val="009D01A9"/>
    <w:rsid w:val="009D1DA1"/>
    <w:rsid w:val="009D2334"/>
    <w:rsid w:val="009D2602"/>
    <w:rsid w:val="009D2608"/>
    <w:rsid w:val="009D2DF2"/>
    <w:rsid w:val="009D3155"/>
    <w:rsid w:val="009D354B"/>
    <w:rsid w:val="009D4748"/>
    <w:rsid w:val="009D50EB"/>
    <w:rsid w:val="009D51AA"/>
    <w:rsid w:val="009D5ACF"/>
    <w:rsid w:val="009E0787"/>
    <w:rsid w:val="009E09A8"/>
    <w:rsid w:val="009E0B06"/>
    <w:rsid w:val="009E0EA8"/>
    <w:rsid w:val="009E0F26"/>
    <w:rsid w:val="009E1EC1"/>
    <w:rsid w:val="009E2921"/>
    <w:rsid w:val="009E36E1"/>
    <w:rsid w:val="009E3F63"/>
    <w:rsid w:val="009E47F7"/>
    <w:rsid w:val="009E574C"/>
    <w:rsid w:val="009E5DBF"/>
    <w:rsid w:val="009E63BD"/>
    <w:rsid w:val="009E7348"/>
    <w:rsid w:val="009E7ED9"/>
    <w:rsid w:val="009F4573"/>
    <w:rsid w:val="009F4753"/>
    <w:rsid w:val="009F4CDE"/>
    <w:rsid w:val="009F4FC3"/>
    <w:rsid w:val="009F5BCB"/>
    <w:rsid w:val="009F60A5"/>
    <w:rsid w:val="009F6B39"/>
    <w:rsid w:val="009F7C1B"/>
    <w:rsid w:val="00A011EC"/>
    <w:rsid w:val="00A01E5E"/>
    <w:rsid w:val="00A03D7B"/>
    <w:rsid w:val="00A03EE6"/>
    <w:rsid w:val="00A04C6A"/>
    <w:rsid w:val="00A0537D"/>
    <w:rsid w:val="00A06519"/>
    <w:rsid w:val="00A100DC"/>
    <w:rsid w:val="00A10423"/>
    <w:rsid w:val="00A106E4"/>
    <w:rsid w:val="00A12250"/>
    <w:rsid w:val="00A13912"/>
    <w:rsid w:val="00A14708"/>
    <w:rsid w:val="00A164CC"/>
    <w:rsid w:val="00A167E3"/>
    <w:rsid w:val="00A17760"/>
    <w:rsid w:val="00A209FD"/>
    <w:rsid w:val="00A2187D"/>
    <w:rsid w:val="00A21C51"/>
    <w:rsid w:val="00A221E1"/>
    <w:rsid w:val="00A227DB"/>
    <w:rsid w:val="00A23431"/>
    <w:rsid w:val="00A24181"/>
    <w:rsid w:val="00A243D1"/>
    <w:rsid w:val="00A24BB9"/>
    <w:rsid w:val="00A24E62"/>
    <w:rsid w:val="00A252CC"/>
    <w:rsid w:val="00A254C2"/>
    <w:rsid w:val="00A2755A"/>
    <w:rsid w:val="00A3357D"/>
    <w:rsid w:val="00A33851"/>
    <w:rsid w:val="00A3467D"/>
    <w:rsid w:val="00A34C01"/>
    <w:rsid w:val="00A447BE"/>
    <w:rsid w:val="00A44B00"/>
    <w:rsid w:val="00A44BE0"/>
    <w:rsid w:val="00A46605"/>
    <w:rsid w:val="00A46BE7"/>
    <w:rsid w:val="00A50A07"/>
    <w:rsid w:val="00A514B1"/>
    <w:rsid w:val="00A518FA"/>
    <w:rsid w:val="00A52874"/>
    <w:rsid w:val="00A53A7A"/>
    <w:rsid w:val="00A54382"/>
    <w:rsid w:val="00A55309"/>
    <w:rsid w:val="00A55434"/>
    <w:rsid w:val="00A55E58"/>
    <w:rsid w:val="00A563E0"/>
    <w:rsid w:val="00A56406"/>
    <w:rsid w:val="00A57DF5"/>
    <w:rsid w:val="00A618BC"/>
    <w:rsid w:val="00A61A94"/>
    <w:rsid w:val="00A6378B"/>
    <w:rsid w:val="00A641FB"/>
    <w:rsid w:val="00A65E99"/>
    <w:rsid w:val="00A66937"/>
    <w:rsid w:val="00A70639"/>
    <w:rsid w:val="00A70718"/>
    <w:rsid w:val="00A71861"/>
    <w:rsid w:val="00A72757"/>
    <w:rsid w:val="00A72F6A"/>
    <w:rsid w:val="00A73F3E"/>
    <w:rsid w:val="00A7427A"/>
    <w:rsid w:val="00A7468B"/>
    <w:rsid w:val="00A74C05"/>
    <w:rsid w:val="00A75FCE"/>
    <w:rsid w:val="00A761E6"/>
    <w:rsid w:val="00A762C5"/>
    <w:rsid w:val="00A763CC"/>
    <w:rsid w:val="00A76738"/>
    <w:rsid w:val="00A824E2"/>
    <w:rsid w:val="00A82770"/>
    <w:rsid w:val="00A8436B"/>
    <w:rsid w:val="00A8582B"/>
    <w:rsid w:val="00A85D1D"/>
    <w:rsid w:val="00A86CAF"/>
    <w:rsid w:val="00A86DA7"/>
    <w:rsid w:val="00A874FA"/>
    <w:rsid w:val="00A87D62"/>
    <w:rsid w:val="00A87FCE"/>
    <w:rsid w:val="00A90803"/>
    <w:rsid w:val="00A90C45"/>
    <w:rsid w:val="00A9127A"/>
    <w:rsid w:val="00A91F60"/>
    <w:rsid w:val="00A927EC"/>
    <w:rsid w:val="00A93E31"/>
    <w:rsid w:val="00A95611"/>
    <w:rsid w:val="00A96965"/>
    <w:rsid w:val="00A96B10"/>
    <w:rsid w:val="00A97B85"/>
    <w:rsid w:val="00AA23F3"/>
    <w:rsid w:val="00AA3781"/>
    <w:rsid w:val="00AA4FDB"/>
    <w:rsid w:val="00AA5A06"/>
    <w:rsid w:val="00AA5B47"/>
    <w:rsid w:val="00AA69CA"/>
    <w:rsid w:val="00AA6B9F"/>
    <w:rsid w:val="00AA6DAC"/>
    <w:rsid w:val="00AB0246"/>
    <w:rsid w:val="00AB4E5A"/>
    <w:rsid w:val="00AB4FF0"/>
    <w:rsid w:val="00AB542D"/>
    <w:rsid w:val="00AB567D"/>
    <w:rsid w:val="00AB5D2C"/>
    <w:rsid w:val="00AB689B"/>
    <w:rsid w:val="00AB7CA9"/>
    <w:rsid w:val="00AC1410"/>
    <w:rsid w:val="00AC199E"/>
    <w:rsid w:val="00AC1E40"/>
    <w:rsid w:val="00AC324D"/>
    <w:rsid w:val="00AC4262"/>
    <w:rsid w:val="00AC4269"/>
    <w:rsid w:val="00AC4967"/>
    <w:rsid w:val="00AC4EA4"/>
    <w:rsid w:val="00AC4F83"/>
    <w:rsid w:val="00AC5086"/>
    <w:rsid w:val="00AC5566"/>
    <w:rsid w:val="00AC7EF9"/>
    <w:rsid w:val="00AD03A0"/>
    <w:rsid w:val="00AD135D"/>
    <w:rsid w:val="00AD1F8E"/>
    <w:rsid w:val="00AD3283"/>
    <w:rsid w:val="00AD4811"/>
    <w:rsid w:val="00AD4E47"/>
    <w:rsid w:val="00AD73FB"/>
    <w:rsid w:val="00AD75B6"/>
    <w:rsid w:val="00AD7AA4"/>
    <w:rsid w:val="00AE0051"/>
    <w:rsid w:val="00AE1FA2"/>
    <w:rsid w:val="00AE317F"/>
    <w:rsid w:val="00AE3BE2"/>
    <w:rsid w:val="00AE3F8C"/>
    <w:rsid w:val="00AE4149"/>
    <w:rsid w:val="00AE42FF"/>
    <w:rsid w:val="00AE54EA"/>
    <w:rsid w:val="00AE7022"/>
    <w:rsid w:val="00AE7737"/>
    <w:rsid w:val="00AE7E5E"/>
    <w:rsid w:val="00AF391C"/>
    <w:rsid w:val="00AF3C6C"/>
    <w:rsid w:val="00AF4B9C"/>
    <w:rsid w:val="00AF4C15"/>
    <w:rsid w:val="00AF5DB1"/>
    <w:rsid w:val="00AF714D"/>
    <w:rsid w:val="00B00548"/>
    <w:rsid w:val="00B0139A"/>
    <w:rsid w:val="00B016BD"/>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A19"/>
    <w:rsid w:val="00B06BE9"/>
    <w:rsid w:val="00B0715E"/>
    <w:rsid w:val="00B073E6"/>
    <w:rsid w:val="00B07519"/>
    <w:rsid w:val="00B07AF0"/>
    <w:rsid w:val="00B11659"/>
    <w:rsid w:val="00B118CD"/>
    <w:rsid w:val="00B12693"/>
    <w:rsid w:val="00B146CC"/>
    <w:rsid w:val="00B157C4"/>
    <w:rsid w:val="00B16B41"/>
    <w:rsid w:val="00B170D7"/>
    <w:rsid w:val="00B22033"/>
    <w:rsid w:val="00B220F6"/>
    <w:rsid w:val="00B23B61"/>
    <w:rsid w:val="00B25722"/>
    <w:rsid w:val="00B260AE"/>
    <w:rsid w:val="00B262D2"/>
    <w:rsid w:val="00B2778D"/>
    <w:rsid w:val="00B30010"/>
    <w:rsid w:val="00B30EFE"/>
    <w:rsid w:val="00B30F1F"/>
    <w:rsid w:val="00B31D6E"/>
    <w:rsid w:val="00B31F23"/>
    <w:rsid w:val="00B32206"/>
    <w:rsid w:val="00B335EC"/>
    <w:rsid w:val="00B36815"/>
    <w:rsid w:val="00B37BBB"/>
    <w:rsid w:val="00B408E3"/>
    <w:rsid w:val="00B40DDB"/>
    <w:rsid w:val="00B42007"/>
    <w:rsid w:val="00B44456"/>
    <w:rsid w:val="00B46732"/>
    <w:rsid w:val="00B47174"/>
    <w:rsid w:val="00B473EF"/>
    <w:rsid w:val="00B4796B"/>
    <w:rsid w:val="00B47CE0"/>
    <w:rsid w:val="00B5095D"/>
    <w:rsid w:val="00B50F2C"/>
    <w:rsid w:val="00B52619"/>
    <w:rsid w:val="00B52E3C"/>
    <w:rsid w:val="00B548F9"/>
    <w:rsid w:val="00B54BCE"/>
    <w:rsid w:val="00B557DE"/>
    <w:rsid w:val="00B55BCC"/>
    <w:rsid w:val="00B60540"/>
    <w:rsid w:val="00B610FE"/>
    <w:rsid w:val="00B6475D"/>
    <w:rsid w:val="00B65AE6"/>
    <w:rsid w:val="00B66281"/>
    <w:rsid w:val="00B664BE"/>
    <w:rsid w:val="00B66850"/>
    <w:rsid w:val="00B66F24"/>
    <w:rsid w:val="00B71073"/>
    <w:rsid w:val="00B7151C"/>
    <w:rsid w:val="00B7309E"/>
    <w:rsid w:val="00B737D2"/>
    <w:rsid w:val="00B743BB"/>
    <w:rsid w:val="00B743C0"/>
    <w:rsid w:val="00B74FA9"/>
    <w:rsid w:val="00B754B1"/>
    <w:rsid w:val="00B762BB"/>
    <w:rsid w:val="00B77999"/>
    <w:rsid w:val="00B77E7F"/>
    <w:rsid w:val="00B815C1"/>
    <w:rsid w:val="00B829AF"/>
    <w:rsid w:val="00B83748"/>
    <w:rsid w:val="00B8505F"/>
    <w:rsid w:val="00B85690"/>
    <w:rsid w:val="00B857B0"/>
    <w:rsid w:val="00B87CCA"/>
    <w:rsid w:val="00B903FF"/>
    <w:rsid w:val="00B911A8"/>
    <w:rsid w:val="00B9181B"/>
    <w:rsid w:val="00B92109"/>
    <w:rsid w:val="00B92248"/>
    <w:rsid w:val="00B92B20"/>
    <w:rsid w:val="00B937E9"/>
    <w:rsid w:val="00B93D32"/>
    <w:rsid w:val="00B94B2B"/>
    <w:rsid w:val="00B95125"/>
    <w:rsid w:val="00B974A1"/>
    <w:rsid w:val="00B97A66"/>
    <w:rsid w:val="00BA2BC8"/>
    <w:rsid w:val="00BA3939"/>
    <w:rsid w:val="00BA45D9"/>
    <w:rsid w:val="00BA5695"/>
    <w:rsid w:val="00BA5F20"/>
    <w:rsid w:val="00BA6094"/>
    <w:rsid w:val="00BA6828"/>
    <w:rsid w:val="00BA6AD9"/>
    <w:rsid w:val="00BA7F02"/>
    <w:rsid w:val="00BB55A2"/>
    <w:rsid w:val="00BB5E0E"/>
    <w:rsid w:val="00BB7092"/>
    <w:rsid w:val="00BB7237"/>
    <w:rsid w:val="00BB750B"/>
    <w:rsid w:val="00BC0380"/>
    <w:rsid w:val="00BC0D09"/>
    <w:rsid w:val="00BC1561"/>
    <w:rsid w:val="00BC2762"/>
    <w:rsid w:val="00BC2A2A"/>
    <w:rsid w:val="00BC2B14"/>
    <w:rsid w:val="00BC4C78"/>
    <w:rsid w:val="00BC5826"/>
    <w:rsid w:val="00BC64E4"/>
    <w:rsid w:val="00BC6F65"/>
    <w:rsid w:val="00BC76CD"/>
    <w:rsid w:val="00BC7883"/>
    <w:rsid w:val="00BC7FAD"/>
    <w:rsid w:val="00BD12F3"/>
    <w:rsid w:val="00BD1410"/>
    <w:rsid w:val="00BD1D1C"/>
    <w:rsid w:val="00BD22FB"/>
    <w:rsid w:val="00BD2453"/>
    <w:rsid w:val="00BD2A7D"/>
    <w:rsid w:val="00BD2D3D"/>
    <w:rsid w:val="00BD33E2"/>
    <w:rsid w:val="00BD3A2F"/>
    <w:rsid w:val="00BD51D9"/>
    <w:rsid w:val="00BD554C"/>
    <w:rsid w:val="00BD7A45"/>
    <w:rsid w:val="00BD7BC7"/>
    <w:rsid w:val="00BD7F5E"/>
    <w:rsid w:val="00BE01AD"/>
    <w:rsid w:val="00BE13F3"/>
    <w:rsid w:val="00BE1BB8"/>
    <w:rsid w:val="00BE2CE8"/>
    <w:rsid w:val="00BE3758"/>
    <w:rsid w:val="00BE3943"/>
    <w:rsid w:val="00BE47E1"/>
    <w:rsid w:val="00BE482A"/>
    <w:rsid w:val="00BE5829"/>
    <w:rsid w:val="00BE7466"/>
    <w:rsid w:val="00BF053F"/>
    <w:rsid w:val="00BF1405"/>
    <w:rsid w:val="00BF25F8"/>
    <w:rsid w:val="00BF2F43"/>
    <w:rsid w:val="00BF304A"/>
    <w:rsid w:val="00BF3199"/>
    <w:rsid w:val="00BF49E3"/>
    <w:rsid w:val="00BF4B9B"/>
    <w:rsid w:val="00BF53BA"/>
    <w:rsid w:val="00BF5963"/>
    <w:rsid w:val="00BF5B16"/>
    <w:rsid w:val="00BF71A0"/>
    <w:rsid w:val="00BF7D7D"/>
    <w:rsid w:val="00C01246"/>
    <w:rsid w:val="00C0192F"/>
    <w:rsid w:val="00C035AC"/>
    <w:rsid w:val="00C03A80"/>
    <w:rsid w:val="00C058CE"/>
    <w:rsid w:val="00C069AF"/>
    <w:rsid w:val="00C11CB7"/>
    <w:rsid w:val="00C1227D"/>
    <w:rsid w:val="00C12AA5"/>
    <w:rsid w:val="00C12B6E"/>
    <w:rsid w:val="00C138CD"/>
    <w:rsid w:val="00C14B6A"/>
    <w:rsid w:val="00C14CA2"/>
    <w:rsid w:val="00C16CC7"/>
    <w:rsid w:val="00C172D7"/>
    <w:rsid w:val="00C17B5C"/>
    <w:rsid w:val="00C17FE7"/>
    <w:rsid w:val="00C214AE"/>
    <w:rsid w:val="00C21676"/>
    <w:rsid w:val="00C21BB9"/>
    <w:rsid w:val="00C22441"/>
    <w:rsid w:val="00C22E84"/>
    <w:rsid w:val="00C24A2C"/>
    <w:rsid w:val="00C26634"/>
    <w:rsid w:val="00C26B00"/>
    <w:rsid w:val="00C27CA0"/>
    <w:rsid w:val="00C30FA6"/>
    <w:rsid w:val="00C31166"/>
    <w:rsid w:val="00C32768"/>
    <w:rsid w:val="00C32B9C"/>
    <w:rsid w:val="00C330FB"/>
    <w:rsid w:val="00C332F2"/>
    <w:rsid w:val="00C34D57"/>
    <w:rsid w:val="00C35211"/>
    <w:rsid w:val="00C3686F"/>
    <w:rsid w:val="00C36A94"/>
    <w:rsid w:val="00C37117"/>
    <w:rsid w:val="00C37979"/>
    <w:rsid w:val="00C37F4B"/>
    <w:rsid w:val="00C402C2"/>
    <w:rsid w:val="00C402EF"/>
    <w:rsid w:val="00C4074D"/>
    <w:rsid w:val="00C40CDD"/>
    <w:rsid w:val="00C41234"/>
    <w:rsid w:val="00C41EC7"/>
    <w:rsid w:val="00C4215F"/>
    <w:rsid w:val="00C42908"/>
    <w:rsid w:val="00C42B64"/>
    <w:rsid w:val="00C4433F"/>
    <w:rsid w:val="00C44873"/>
    <w:rsid w:val="00C44EF2"/>
    <w:rsid w:val="00C46FCF"/>
    <w:rsid w:val="00C47FB0"/>
    <w:rsid w:val="00C50C86"/>
    <w:rsid w:val="00C50E40"/>
    <w:rsid w:val="00C51804"/>
    <w:rsid w:val="00C54C34"/>
    <w:rsid w:val="00C54E8A"/>
    <w:rsid w:val="00C572C5"/>
    <w:rsid w:val="00C57753"/>
    <w:rsid w:val="00C57B9E"/>
    <w:rsid w:val="00C57F8C"/>
    <w:rsid w:val="00C604C6"/>
    <w:rsid w:val="00C6363D"/>
    <w:rsid w:val="00C641DC"/>
    <w:rsid w:val="00C65545"/>
    <w:rsid w:val="00C661B5"/>
    <w:rsid w:val="00C66B1B"/>
    <w:rsid w:val="00C67554"/>
    <w:rsid w:val="00C67B96"/>
    <w:rsid w:val="00C70EEB"/>
    <w:rsid w:val="00C71608"/>
    <w:rsid w:val="00C71CBF"/>
    <w:rsid w:val="00C72B9D"/>
    <w:rsid w:val="00C75907"/>
    <w:rsid w:val="00C75AEA"/>
    <w:rsid w:val="00C75B04"/>
    <w:rsid w:val="00C75BBB"/>
    <w:rsid w:val="00C764B5"/>
    <w:rsid w:val="00C81017"/>
    <w:rsid w:val="00C81D66"/>
    <w:rsid w:val="00C8221C"/>
    <w:rsid w:val="00C826CB"/>
    <w:rsid w:val="00C902D9"/>
    <w:rsid w:val="00C9169F"/>
    <w:rsid w:val="00C920AF"/>
    <w:rsid w:val="00C930DE"/>
    <w:rsid w:val="00C93D43"/>
    <w:rsid w:val="00C955D9"/>
    <w:rsid w:val="00C956F6"/>
    <w:rsid w:val="00C9576A"/>
    <w:rsid w:val="00C96058"/>
    <w:rsid w:val="00C9630E"/>
    <w:rsid w:val="00C9719F"/>
    <w:rsid w:val="00C971F9"/>
    <w:rsid w:val="00CA050E"/>
    <w:rsid w:val="00CA13D8"/>
    <w:rsid w:val="00CA15D2"/>
    <w:rsid w:val="00CA1662"/>
    <w:rsid w:val="00CA172B"/>
    <w:rsid w:val="00CA1BB7"/>
    <w:rsid w:val="00CA2AB2"/>
    <w:rsid w:val="00CA2B39"/>
    <w:rsid w:val="00CA39A0"/>
    <w:rsid w:val="00CA50A8"/>
    <w:rsid w:val="00CA51B5"/>
    <w:rsid w:val="00CA6B08"/>
    <w:rsid w:val="00CA764E"/>
    <w:rsid w:val="00CA7D98"/>
    <w:rsid w:val="00CB2525"/>
    <w:rsid w:val="00CB2D5D"/>
    <w:rsid w:val="00CB2D74"/>
    <w:rsid w:val="00CB490B"/>
    <w:rsid w:val="00CB4A8E"/>
    <w:rsid w:val="00CB5FD8"/>
    <w:rsid w:val="00CB65F7"/>
    <w:rsid w:val="00CB6C29"/>
    <w:rsid w:val="00CC04E2"/>
    <w:rsid w:val="00CC0E6A"/>
    <w:rsid w:val="00CC230D"/>
    <w:rsid w:val="00CC39CA"/>
    <w:rsid w:val="00CC3CC2"/>
    <w:rsid w:val="00CC3D15"/>
    <w:rsid w:val="00CC55D9"/>
    <w:rsid w:val="00CC5F9E"/>
    <w:rsid w:val="00CC7943"/>
    <w:rsid w:val="00CC7DD3"/>
    <w:rsid w:val="00CD1846"/>
    <w:rsid w:val="00CD234A"/>
    <w:rsid w:val="00CD2C42"/>
    <w:rsid w:val="00CD2C88"/>
    <w:rsid w:val="00CD2E3B"/>
    <w:rsid w:val="00CD3F1F"/>
    <w:rsid w:val="00CD43B8"/>
    <w:rsid w:val="00CD4746"/>
    <w:rsid w:val="00CD490F"/>
    <w:rsid w:val="00CD68E5"/>
    <w:rsid w:val="00CD6A68"/>
    <w:rsid w:val="00CE03DA"/>
    <w:rsid w:val="00CE0977"/>
    <w:rsid w:val="00CE0C18"/>
    <w:rsid w:val="00CE10D5"/>
    <w:rsid w:val="00CE1EDA"/>
    <w:rsid w:val="00CE2392"/>
    <w:rsid w:val="00CE33C6"/>
    <w:rsid w:val="00CE39F9"/>
    <w:rsid w:val="00CE3DE7"/>
    <w:rsid w:val="00CE4196"/>
    <w:rsid w:val="00CE70F8"/>
    <w:rsid w:val="00CF1A51"/>
    <w:rsid w:val="00CF2078"/>
    <w:rsid w:val="00CF297E"/>
    <w:rsid w:val="00CF3043"/>
    <w:rsid w:val="00CF5314"/>
    <w:rsid w:val="00CF5C3D"/>
    <w:rsid w:val="00CF5DFD"/>
    <w:rsid w:val="00CF6515"/>
    <w:rsid w:val="00CF7667"/>
    <w:rsid w:val="00CF7F82"/>
    <w:rsid w:val="00D005A2"/>
    <w:rsid w:val="00D00AC2"/>
    <w:rsid w:val="00D077F6"/>
    <w:rsid w:val="00D07B8C"/>
    <w:rsid w:val="00D07CF7"/>
    <w:rsid w:val="00D07F60"/>
    <w:rsid w:val="00D10B90"/>
    <w:rsid w:val="00D10C80"/>
    <w:rsid w:val="00D12326"/>
    <w:rsid w:val="00D12795"/>
    <w:rsid w:val="00D12D83"/>
    <w:rsid w:val="00D13927"/>
    <w:rsid w:val="00D13F7D"/>
    <w:rsid w:val="00D144A9"/>
    <w:rsid w:val="00D17B86"/>
    <w:rsid w:val="00D21341"/>
    <w:rsid w:val="00D22CC2"/>
    <w:rsid w:val="00D23C56"/>
    <w:rsid w:val="00D23FFD"/>
    <w:rsid w:val="00D267CD"/>
    <w:rsid w:val="00D26D81"/>
    <w:rsid w:val="00D27231"/>
    <w:rsid w:val="00D336CD"/>
    <w:rsid w:val="00D34811"/>
    <w:rsid w:val="00D36B54"/>
    <w:rsid w:val="00D3717E"/>
    <w:rsid w:val="00D3751C"/>
    <w:rsid w:val="00D422AD"/>
    <w:rsid w:val="00D43AD0"/>
    <w:rsid w:val="00D4460B"/>
    <w:rsid w:val="00D45310"/>
    <w:rsid w:val="00D455F0"/>
    <w:rsid w:val="00D46600"/>
    <w:rsid w:val="00D47032"/>
    <w:rsid w:val="00D47094"/>
    <w:rsid w:val="00D51747"/>
    <w:rsid w:val="00D52F63"/>
    <w:rsid w:val="00D532CF"/>
    <w:rsid w:val="00D53934"/>
    <w:rsid w:val="00D53C98"/>
    <w:rsid w:val="00D53D4D"/>
    <w:rsid w:val="00D53EE7"/>
    <w:rsid w:val="00D543F0"/>
    <w:rsid w:val="00D54653"/>
    <w:rsid w:val="00D54AE3"/>
    <w:rsid w:val="00D54FAD"/>
    <w:rsid w:val="00D5785B"/>
    <w:rsid w:val="00D60939"/>
    <w:rsid w:val="00D60CAC"/>
    <w:rsid w:val="00D60E47"/>
    <w:rsid w:val="00D61953"/>
    <w:rsid w:val="00D61BFE"/>
    <w:rsid w:val="00D6218D"/>
    <w:rsid w:val="00D6282B"/>
    <w:rsid w:val="00D62869"/>
    <w:rsid w:val="00D62D74"/>
    <w:rsid w:val="00D63FC7"/>
    <w:rsid w:val="00D66C53"/>
    <w:rsid w:val="00D66DD6"/>
    <w:rsid w:val="00D67950"/>
    <w:rsid w:val="00D70799"/>
    <w:rsid w:val="00D713FD"/>
    <w:rsid w:val="00D71722"/>
    <w:rsid w:val="00D71918"/>
    <w:rsid w:val="00D71C9F"/>
    <w:rsid w:val="00D720A6"/>
    <w:rsid w:val="00D725BD"/>
    <w:rsid w:val="00D72FCD"/>
    <w:rsid w:val="00D736A3"/>
    <w:rsid w:val="00D74A9C"/>
    <w:rsid w:val="00D74BCC"/>
    <w:rsid w:val="00D766CA"/>
    <w:rsid w:val="00D76FCE"/>
    <w:rsid w:val="00D823B9"/>
    <w:rsid w:val="00D82609"/>
    <w:rsid w:val="00D8273B"/>
    <w:rsid w:val="00D828AC"/>
    <w:rsid w:val="00D82EB7"/>
    <w:rsid w:val="00D830B2"/>
    <w:rsid w:val="00D83FAC"/>
    <w:rsid w:val="00D8436D"/>
    <w:rsid w:val="00D853C6"/>
    <w:rsid w:val="00D854AF"/>
    <w:rsid w:val="00D86706"/>
    <w:rsid w:val="00D86CC6"/>
    <w:rsid w:val="00D86E00"/>
    <w:rsid w:val="00D86EAC"/>
    <w:rsid w:val="00D90359"/>
    <w:rsid w:val="00D9044A"/>
    <w:rsid w:val="00D9068D"/>
    <w:rsid w:val="00D9191B"/>
    <w:rsid w:val="00D91AE1"/>
    <w:rsid w:val="00D92F3C"/>
    <w:rsid w:val="00D93C0A"/>
    <w:rsid w:val="00D949D9"/>
    <w:rsid w:val="00D95629"/>
    <w:rsid w:val="00D96013"/>
    <w:rsid w:val="00D964B2"/>
    <w:rsid w:val="00D9745F"/>
    <w:rsid w:val="00D97EC1"/>
    <w:rsid w:val="00DA0852"/>
    <w:rsid w:val="00DA4450"/>
    <w:rsid w:val="00DA701E"/>
    <w:rsid w:val="00DA78A0"/>
    <w:rsid w:val="00DB0B08"/>
    <w:rsid w:val="00DB19F0"/>
    <w:rsid w:val="00DB26D0"/>
    <w:rsid w:val="00DB3F84"/>
    <w:rsid w:val="00DB518C"/>
    <w:rsid w:val="00DB6026"/>
    <w:rsid w:val="00DB6328"/>
    <w:rsid w:val="00DC105E"/>
    <w:rsid w:val="00DC1FFE"/>
    <w:rsid w:val="00DC4557"/>
    <w:rsid w:val="00DC5064"/>
    <w:rsid w:val="00DC603D"/>
    <w:rsid w:val="00DC6288"/>
    <w:rsid w:val="00DC69B9"/>
    <w:rsid w:val="00DC73B4"/>
    <w:rsid w:val="00DD0758"/>
    <w:rsid w:val="00DD0858"/>
    <w:rsid w:val="00DD0A13"/>
    <w:rsid w:val="00DD0E94"/>
    <w:rsid w:val="00DD2202"/>
    <w:rsid w:val="00DD30F4"/>
    <w:rsid w:val="00DD40B3"/>
    <w:rsid w:val="00DD434B"/>
    <w:rsid w:val="00DD4E47"/>
    <w:rsid w:val="00DD6785"/>
    <w:rsid w:val="00DD6A21"/>
    <w:rsid w:val="00DE119B"/>
    <w:rsid w:val="00DE15EA"/>
    <w:rsid w:val="00DE189D"/>
    <w:rsid w:val="00DE2732"/>
    <w:rsid w:val="00DE3CBD"/>
    <w:rsid w:val="00DE508B"/>
    <w:rsid w:val="00DE5AC7"/>
    <w:rsid w:val="00DE5F94"/>
    <w:rsid w:val="00DE6515"/>
    <w:rsid w:val="00DF00EA"/>
    <w:rsid w:val="00DF1934"/>
    <w:rsid w:val="00DF51ED"/>
    <w:rsid w:val="00DF5F68"/>
    <w:rsid w:val="00DF7648"/>
    <w:rsid w:val="00DF78B4"/>
    <w:rsid w:val="00E00F42"/>
    <w:rsid w:val="00E016F7"/>
    <w:rsid w:val="00E02210"/>
    <w:rsid w:val="00E02AFD"/>
    <w:rsid w:val="00E03AB1"/>
    <w:rsid w:val="00E0578B"/>
    <w:rsid w:val="00E058DD"/>
    <w:rsid w:val="00E075B0"/>
    <w:rsid w:val="00E07C4B"/>
    <w:rsid w:val="00E07D72"/>
    <w:rsid w:val="00E07FC9"/>
    <w:rsid w:val="00E1038B"/>
    <w:rsid w:val="00E107DF"/>
    <w:rsid w:val="00E11795"/>
    <w:rsid w:val="00E120B3"/>
    <w:rsid w:val="00E12916"/>
    <w:rsid w:val="00E130FA"/>
    <w:rsid w:val="00E14B12"/>
    <w:rsid w:val="00E14C1E"/>
    <w:rsid w:val="00E15089"/>
    <w:rsid w:val="00E156AD"/>
    <w:rsid w:val="00E16462"/>
    <w:rsid w:val="00E2076C"/>
    <w:rsid w:val="00E21332"/>
    <w:rsid w:val="00E21612"/>
    <w:rsid w:val="00E2164F"/>
    <w:rsid w:val="00E21884"/>
    <w:rsid w:val="00E220EA"/>
    <w:rsid w:val="00E229CD"/>
    <w:rsid w:val="00E22A05"/>
    <w:rsid w:val="00E22C76"/>
    <w:rsid w:val="00E24A3A"/>
    <w:rsid w:val="00E24D12"/>
    <w:rsid w:val="00E24DD4"/>
    <w:rsid w:val="00E2576A"/>
    <w:rsid w:val="00E30749"/>
    <w:rsid w:val="00E316D9"/>
    <w:rsid w:val="00E31F75"/>
    <w:rsid w:val="00E3460D"/>
    <w:rsid w:val="00E34838"/>
    <w:rsid w:val="00E34BFC"/>
    <w:rsid w:val="00E35F5C"/>
    <w:rsid w:val="00E3772B"/>
    <w:rsid w:val="00E37D96"/>
    <w:rsid w:val="00E37FDE"/>
    <w:rsid w:val="00E4006F"/>
    <w:rsid w:val="00E40C30"/>
    <w:rsid w:val="00E40CE5"/>
    <w:rsid w:val="00E40EF6"/>
    <w:rsid w:val="00E41350"/>
    <w:rsid w:val="00E44174"/>
    <w:rsid w:val="00E504C8"/>
    <w:rsid w:val="00E51C08"/>
    <w:rsid w:val="00E52691"/>
    <w:rsid w:val="00E52D87"/>
    <w:rsid w:val="00E5365C"/>
    <w:rsid w:val="00E5432A"/>
    <w:rsid w:val="00E54F37"/>
    <w:rsid w:val="00E56EC0"/>
    <w:rsid w:val="00E57A40"/>
    <w:rsid w:val="00E57AF4"/>
    <w:rsid w:val="00E601AC"/>
    <w:rsid w:val="00E60295"/>
    <w:rsid w:val="00E604DA"/>
    <w:rsid w:val="00E62287"/>
    <w:rsid w:val="00E627E1"/>
    <w:rsid w:val="00E63423"/>
    <w:rsid w:val="00E639B7"/>
    <w:rsid w:val="00E64945"/>
    <w:rsid w:val="00E66105"/>
    <w:rsid w:val="00E664A5"/>
    <w:rsid w:val="00E66761"/>
    <w:rsid w:val="00E708FD"/>
    <w:rsid w:val="00E7104D"/>
    <w:rsid w:val="00E71962"/>
    <w:rsid w:val="00E72146"/>
    <w:rsid w:val="00E723E7"/>
    <w:rsid w:val="00E7364E"/>
    <w:rsid w:val="00E73803"/>
    <w:rsid w:val="00E73F37"/>
    <w:rsid w:val="00E759C0"/>
    <w:rsid w:val="00E75CB2"/>
    <w:rsid w:val="00E768DC"/>
    <w:rsid w:val="00E7779C"/>
    <w:rsid w:val="00E819FF"/>
    <w:rsid w:val="00E825AC"/>
    <w:rsid w:val="00E83120"/>
    <w:rsid w:val="00E83471"/>
    <w:rsid w:val="00E8364C"/>
    <w:rsid w:val="00E83C43"/>
    <w:rsid w:val="00E8406D"/>
    <w:rsid w:val="00E84241"/>
    <w:rsid w:val="00E84DEA"/>
    <w:rsid w:val="00E86130"/>
    <w:rsid w:val="00E871AA"/>
    <w:rsid w:val="00E872D0"/>
    <w:rsid w:val="00E87762"/>
    <w:rsid w:val="00E91218"/>
    <w:rsid w:val="00E93A9F"/>
    <w:rsid w:val="00E94369"/>
    <w:rsid w:val="00E947F3"/>
    <w:rsid w:val="00E964E5"/>
    <w:rsid w:val="00E96583"/>
    <w:rsid w:val="00E968B0"/>
    <w:rsid w:val="00E96CA1"/>
    <w:rsid w:val="00EA0ECB"/>
    <w:rsid w:val="00EA13FD"/>
    <w:rsid w:val="00EA1477"/>
    <w:rsid w:val="00EA444A"/>
    <w:rsid w:val="00EA4FF1"/>
    <w:rsid w:val="00EA5170"/>
    <w:rsid w:val="00EA53D1"/>
    <w:rsid w:val="00EA542A"/>
    <w:rsid w:val="00EA5E8F"/>
    <w:rsid w:val="00EB103F"/>
    <w:rsid w:val="00EB1169"/>
    <w:rsid w:val="00EB14AD"/>
    <w:rsid w:val="00EB23B0"/>
    <w:rsid w:val="00EB35AC"/>
    <w:rsid w:val="00EB4269"/>
    <w:rsid w:val="00EB543C"/>
    <w:rsid w:val="00EB5652"/>
    <w:rsid w:val="00EB5DDF"/>
    <w:rsid w:val="00EB65A0"/>
    <w:rsid w:val="00EB7CC6"/>
    <w:rsid w:val="00EC0A19"/>
    <w:rsid w:val="00EC0CCF"/>
    <w:rsid w:val="00EC1B8C"/>
    <w:rsid w:val="00EC24C2"/>
    <w:rsid w:val="00EC3880"/>
    <w:rsid w:val="00EC47E5"/>
    <w:rsid w:val="00EC5350"/>
    <w:rsid w:val="00EC59F7"/>
    <w:rsid w:val="00EC6C53"/>
    <w:rsid w:val="00ED0FE3"/>
    <w:rsid w:val="00ED15A7"/>
    <w:rsid w:val="00ED25A1"/>
    <w:rsid w:val="00ED347A"/>
    <w:rsid w:val="00ED3B9C"/>
    <w:rsid w:val="00ED3FB9"/>
    <w:rsid w:val="00ED4E37"/>
    <w:rsid w:val="00ED4F1B"/>
    <w:rsid w:val="00ED6318"/>
    <w:rsid w:val="00EE13D1"/>
    <w:rsid w:val="00EE1996"/>
    <w:rsid w:val="00EE3161"/>
    <w:rsid w:val="00EE438D"/>
    <w:rsid w:val="00EE50C0"/>
    <w:rsid w:val="00EE5341"/>
    <w:rsid w:val="00EE6911"/>
    <w:rsid w:val="00EE7251"/>
    <w:rsid w:val="00EF0311"/>
    <w:rsid w:val="00EF0EDD"/>
    <w:rsid w:val="00EF2305"/>
    <w:rsid w:val="00EF33CE"/>
    <w:rsid w:val="00EF3CC0"/>
    <w:rsid w:val="00EF5855"/>
    <w:rsid w:val="00EF6C92"/>
    <w:rsid w:val="00EF6D2A"/>
    <w:rsid w:val="00EF6EAA"/>
    <w:rsid w:val="00F00466"/>
    <w:rsid w:val="00F00AA5"/>
    <w:rsid w:val="00F02300"/>
    <w:rsid w:val="00F02CFB"/>
    <w:rsid w:val="00F033AC"/>
    <w:rsid w:val="00F03CC3"/>
    <w:rsid w:val="00F05731"/>
    <w:rsid w:val="00F05D69"/>
    <w:rsid w:val="00F06B52"/>
    <w:rsid w:val="00F07F68"/>
    <w:rsid w:val="00F12580"/>
    <w:rsid w:val="00F138F1"/>
    <w:rsid w:val="00F147E8"/>
    <w:rsid w:val="00F14BB1"/>
    <w:rsid w:val="00F14EB0"/>
    <w:rsid w:val="00F156B4"/>
    <w:rsid w:val="00F15DEE"/>
    <w:rsid w:val="00F204CA"/>
    <w:rsid w:val="00F218FE"/>
    <w:rsid w:val="00F23529"/>
    <w:rsid w:val="00F25D26"/>
    <w:rsid w:val="00F31A5B"/>
    <w:rsid w:val="00F3380E"/>
    <w:rsid w:val="00F34F6B"/>
    <w:rsid w:val="00F36024"/>
    <w:rsid w:val="00F36527"/>
    <w:rsid w:val="00F3700C"/>
    <w:rsid w:val="00F375E9"/>
    <w:rsid w:val="00F407DF"/>
    <w:rsid w:val="00F40BC1"/>
    <w:rsid w:val="00F41851"/>
    <w:rsid w:val="00F4195C"/>
    <w:rsid w:val="00F42246"/>
    <w:rsid w:val="00F42CD6"/>
    <w:rsid w:val="00F43055"/>
    <w:rsid w:val="00F43137"/>
    <w:rsid w:val="00F438AF"/>
    <w:rsid w:val="00F444F9"/>
    <w:rsid w:val="00F44A16"/>
    <w:rsid w:val="00F44E2C"/>
    <w:rsid w:val="00F44FFB"/>
    <w:rsid w:val="00F45E07"/>
    <w:rsid w:val="00F45EAC"/>
    <w:rsid w:val="00F45F8F"/>
    <w:rsid w:val="00F47EB1"/>
    <w:rsid w:val="00F53ABF"/>
    <w:rsid w:val="00F5422D"/>
    <w:rsid w:val="00F5545D"/>
    <w:rsid w:val="00F555A4"/>
    <w:rsid w:val="00F56B2B"/>
    <w:rsid w:val="00F60815"/>
    <w:rsid w:val="00F61ACA"/>
    <w:rsid w:val="00F61D6F"/>
    <w:rsid w:val="00F62742"/>
    <w:rsid w:val="00F64723"/>
    <w:rsid w:val="00F64B3D"/>
    <w:rsid w:val="00F64EBA"/>
    <w:rsid w:val="00F656A2"/>
    <w:rsid w:val="00F66C66"/>
    <w:rsid w:val="00F6788D"/>
    <w:rsid w:val="00F701BC"/>
    <w:rsid w:val="00F70DB6"/>
    <w:rsid w:val="00F71A51"/>
    <w:rsid w:val="00F73102"/>
    <w:rsid w:val="00F74869"/>
    <w:rsid w:val="00F7542B"/>
    <w:rsid w:val="00F765F7"/>
    <w:rsid w:val="00F76824"/>
    <w:rsid w:val="00F772F0"/>
    <w:rsid w:val="00F776EB"/>
    <w:rsid w:val="00F7772D"/>
    <w:rsid w:val="00F80A5E"/>
    <w:rsid w:val="00F81175"/>
    <w:rsid w:val="00F820BE"/>
    <w:rsid w:val="00F83ABE"/>
    <w:rsid w:val="00F83AE5"/>
    <w:rsid w:val="00F84373"/>
    <w:rsid w:val="00F86171"/>
    <w:rsid w:val="00F86C27"/>
    <w:rsid w:val="00F876DE"/>
    <w:rsid w:val="00F90A0E"/>
    <w:rsid w:val="00F9191A"/>
    <w:rsid w:val="00F91E44"/>
    <w:rsid w:val="00F929BD"/>
    <w:rsid w:val="00F93A6C"/>
    <w:rsid w:val="00F93E35"/>
    <w:rsid w:val="00F943CE"/>
    <w:rsid w:val="00F94F50"/>
    <w:rsid w:val="00F95E43"/>
    <w:rsid w:val="00F964DE"/>
    <w:rsid w:val="00F970D6"/>
    <w:rsid w:val="00F9786C"/>
    <w:rsid w:val="00FA2626"/>
    <w:rsid w:val="00FA2865"/>
    <w:rsid w:val="00FA37A5"/>
    <w:rsid w:val="00FA4370"/>
    <w:rsid w:val="00FA440F"/>
    <w:rsid w:val="00FA4824"/>
    <w:rsid w:val="00FA53BD"/>
    <w:rsid w:val="00FA5950"/>
    <w:rsid w:val="00FA5A56"/>
    <w:rsid w:val="00FA5A7B"/>
    <w:rsid w:val="00FA6108"/>
    <w:rsid w:val="00FA621B"/>
    <w:rsid w:val="00FB0A55"/>
    <w:rsid w:val="00FB0CCC"/>
    <w:rsid w:val="00FB0DA8"/>
    <w:rsid w:val="00FB1C16"/>
    <w:rsid w:val="00FB1EC1"/>
    <w:rsid w:val="00FB1F57"/>
    <w:rsid w:val="00FB211C"/>
    <w:rsid w:val="00FB21D2"/>
    <w:rsid w:val="00FB25A4"/>
    <w:rsid w:val="00FB3C41"/>
    <w:rsid w:val="00FB3EAA"/>
    <w:rsid w:val="00FB47B4"/>
    <w:rsid w:val="00FC042C"/>
    <w:rsid w:val="00FC0483"/>
    <w:rsid w:val="00FC0C2F"/>
    <w:rsid w:val="00FC2B1A"/>
    <w:rsid w:val="00FC3411"/>
    <w:rsid w:val="00FC3550"/>
    <w:rsid w:val="00FC443B"/>
    <w:rsid w:val="00FC466B"/>
    <w:rsid w:val="00FC485F"/>
    <w:rsid w:val="00FC60E4"/>
    <w:rsid w:val="00FC6497"/>
    <w:rsid w:val="00FC6773"/>
    <w:rsid w:val="00FC6A8A"/>
    <w:rsid w:val="00FC6E92"/>
    <w:rsid w:val="00FC7F8B"/>
    <w:rsid w:val="00FD0D4A"/>
    <w:rsid w:val="00FD2F94"/>
    <w:rsid w:val="00FD51CF"/>
    <w:rsid w:val="00FD61B4"/>
    <w:rsid w:val="00FD67B5"/>
    <w:rsid w:val="00FD7213"/>
    <w:rsid w:val="00FD745E"/>
    <w:rsid w:val="00FD797E"/>
    <w:rsid w:val="00FE1B8A"/>
    <w:rsid w:val="00FE3484"/>
    <w:rsid w:val="00FE3986"/>
    <w:rsid w:val="00FE3CEB"/>
    <w:rsid w:val="00FE3F70"/>
    <w:rsid w:val="00FE4553"/>
    <w:rsid w:val="00FE466C"/>
    <w:rsid w:val="00FE4E86"/>
    <w:rsid w:val="00FE516C"/>
    <w:rsid w:val="00FE5552"/>
    <w:rsid w:val="00FE717B"/>
    <w:rsid w:val="00FF020D"/>
    <w:rsid w:val="00FF17C6"/>
    <w:rsid w:val="00FF1FD4"/>
    <w:rsid w:val="00FF257D"/>
    <w:rsid w:val="00FF2938"/>
    <w:rsid w:val="00FF2C07"/>
    <w:rsid w:val="00FF3B40"/>
    <w:rsid w:val="00FF4FB4"/>
    <w:rsid w:val="00FF52DF"/>
    <w:rsid w:val="00FF74FC"/>
    <w:rsid w:val="00FF796C"/>
    <w:rsid w:val="00FF7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DD"/>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link w:val="FooterChar"/>
    <w:uiPriority w:val="99"/>
    <w:rsid w:val="007953DD"/>
    <w:pPr>
      <w:tabs>
        <w:tab w:val="center" w:pos="4153"/>
        <w:tab w:val="right" w:pos="8306"/>
      </w:tabs>
    </w:pPr>
    <w:rPr>
      <w:lang w:val="x-none" w:eastAsia="x-none"/>
    </w:r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uiPriority w:val="34"/>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uiPriority w:val="99"/>
    <w:semiHidden/>
    <w:rsid w:val="001F7DD9"/>
    <w:rPr>
      <w:sz w:val="16"/>
      <w:szCs w:val="16"/>
    </w:rPr>
  </w:style>
  <w:style w:type="paragraph" w:styleId="CommentText">
    <w:name w:val="annotation text"/>
    <w:basedOn w:val="Normal"/>
    <w:link w:val="CommentTextChar"/>
    <w:uiPriority w:val="99"/>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rPr>
      <w:lang w:val="x-none" w:eastAsia="x-none"/>
    </w:rPr>
  </w:style>
  <w:style w:type="character" w:customStyle="1" w:styleId="BodyTextChar">
    <w:name w:val="Body Text Char"/>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val="x-none" w:eastAsia="ar-SA"/>
    </w:rPr>
  </w:style>
  <w:style w:type="character" w:customStyle="1" w:styleId="BodyText2Char">
    <w:name w:val="Body Text 2 Char"/>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val="x-none" w:eastAsia="ar-SA"/>
    </w:rPr>
  </w:style>
  <w:style w:type="character" w:customStyle="1" w:styleId="FootnoteTextChar">
    <w:name w:val="Footnote Text Char"/>
    <w:link w:val="FootnoteText"/>
    <w:rsid w:val="00BC0380"/>
    <w:rPr>
      <w:lang w:eastAsia="ar-SA"/>
    </w:rPr>
  </w:style>
  <w:style w:type="character" w:styleId="FootnoteReference">
    <w:name w:val="footnote reference"/>
    <w:rsid w:val="00BC0380"/>
    <w:rPr>
      <w:vertAlign w:val="superscript"/>
    </w:rPr>
  </w:style>
  <w:style w:type="character" w:customStyle="1" w:styleId="CommentTextChar">
    <w:name w:val="Comment Text Char"/>
    <w:basedOn w:val="DefaultParagraphFont"/>
    <w:link w:val="CommentText"/>
    <w:uiPriority w:val="99"/>
    <w:semiHidden/>
    <w:rsid w:val="003B0371"/>
  </w:style>
  <w:style w:type="paragraph" w:styleId="Revision">
    <w:name w:val="Revision"/>
    <w:hidden/>
    <w:uiPriority w:val="99"/>
    <w:semiHidden/>
    <w:rsid w:val="00920352"/>
    <w:rPr>
      <w:sz w:val="24"/>
      <w:szCs w:val="24"/>
    </w:rPr>
  </w:style>
  <w:style w:type="character" w:customStyle="1" w:styleId="t3fwnfsmfclg">
    <w:name w:val="t3 fwn fsm fclg"/>
    <w:basedOn w:val="DefaultParagraphFont"/>
    <w:uiPriority w:val="99"/>
    <w:rsid w:val="00721694"/>
  </w:style>
  <w:style w:type="character" w:customStyle="1" w:styleId="fwnfsm">
    <w:name w:val="fwn fsm"/>
    <w:basedOn w:val="DefaultParagraphFont"/>
    <w:uiPriority w:val="99"/>
    <w:rsid w:val="00721694"/>
  </w:style>
  <w:style w:type="paragraph" w:customStyle="1" w:styleId="tv2131">
    <w:name w:val="tv2131"/>
    <w:basedOn w:val="Normal"/>
    <w:uiPriority w:val="99"/>
    <w:rsid w:val="00721694"/>
    <w:pPr>
      <w:spacing w:line="360" w:lineRule="auto"/>
      <w:ind w:firstLine="300"/>
    </w:pPr>
    <w:rPr>
      <w:color w:val="414142"/>
      <w:sz w:val="20"/>
      <w:szCs w:val="20"/>
    </w:rPr>
  </w:style>
  <w:style w:type="character" w:customStyle="1" w:styleId="FooterChar">
    <w:name w:val="Footer Char"/>
    <w:link w:val="Footer"/>
    <w:uiPriority w:val="99"/>
    <w:rsid w:val="005A27EF"/>
    <w:rPr>
      <w:sz w:val="24"/>
      <w:szCs w:val="24"/>
    </w:rPr>
  </w:style>
  <w:style w:type="character" w:customStyle="1" w:styleId="StyleStrong12ptNotBold">
    <w:name w:val="Style Strong + 12 pt Not Bold"/>
    <w:rsid w:val="004F3E46"/>
    <w:rPr>
      <w:rFonts w:ascii="Times New Roman" w:hAnsi="Times New Roman" w:cs="Times New Roman"/>
      <w:b w:val="0"/>
      <w:bCs w:val="0"/>
      <w:sz w:val="24"/>
      <w:szCs w:val="24"/>
    </w:rPr>
  </w:style>
  <w:style w:type="character" w:styleId="FollowedHyperlink">
    <w:name w:val="FollowedHyperlink"/>
    <w:semiHidden/>
    <w:unhideWhenUsed/>
    <w:rsid w:val="00CD490F"/>
    <w:rPr>
      <w:color w:val="800080"/>
      <w:u w:val="single"/>
    </w:rPr>
  </w:style>
  <w:style w:type="character" w:customStyle="1" w:styleId="apple-converted-space">
    <w:name w:val="apple-converted-space"/>
    <w:rsid w:val="00F91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DD"/>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link w:val="FooterChar"/>
    <w:uiPriority w:val="99"/>
    <w:rsid w:val="007953DD"/>
    <w:pPr>
      <w:tabs>
        <w:tab w:val="center" w:pos="4153"/>
        <w:tab w:val="right" w:pos="8306"/>
      </w:tabs>
    </w:pPr>
    <w:rPr>
      <w:lang w:val="x-none" w:eastAsia="x-none"/>
    </w:r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uiPriority w:val="34"/>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uiPriority w:val="99"/>
    <w:semiHidden/>
    <w:rsid w:val="001F7DD9"/>
    <w:rPr>
      <w:sz w:val="16"/>
      <w:szCs w:val="16"/>
    </w:rPr>
  </w:style>
  <w:style w:type="paragraph" w:styleId="CommentText">
    <w:name w:val="annotation text"/>
    <w:basedOn w:val="Normal"/>
    <w:link w:val="CommentTextChar"/>
    <w:uiPriority w:val="99"/>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rPr>
      <w:lang w:val="x-none" w:eastAsia="x-none"/>
    </w:rPr>
  </w:style>
  <w:style w:type="character" w:customStyle="1" w:styleId="BodyTextChar">
    <w:name w:val="Body Text Char"/>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val="x-none" w:eastAsia="ar-SA"/>
    </w:rPr>
  </w:style>
  <w:style w:type="character" w:customStyle="1" w:styleId="BodyText2Char">
    <w:name w:val="Body Text 2 Char"/>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val="x-none" w:eastAsia="ar-SA"/>
    </w:rPr>
  </w:style>
  <w:style w:type="character" w:customStyle="1" w:styleId="FootnoteTextChar">
    <w:name w:val="Footnote Text Char"/>
    <w:link w:val="FootnoteText"/>
    <w:rsid w:val="00BC0380"/>
    <w:rPr>
      <w:lang w:eastAsia="ar-SA"/>
    </w:rPr>
  </w:style>
  <w:style w:type="character" w:styleId="FootnoteReference">
    <w:name w:val="footnote reference"/>
    <w:rsid w:val="00BC0380"/>
    <w:rPr>
      <w:vertAlign w:val="superscript"/>
    </w:rPr>
  </w:style>
  <w:style w:type="character" w:customStyle="1" w:styleId="CommentTextChar">
    <w:name w:val="Comment Text Char"/>
    <w:basedOn w:val="DefaultParagraphFont"/>
    <w:link w:val="CommentText"/>
    <w:uiPriority w:val="99"/>
    <w:semiHidden/>
    <w:rsid w:val="003B0371"/>
  </w:style>
  <w:style w:type="paragraph" w:styleId="Revision">
    <w:name w:val="Revision"/>
    <w:hidden/>
    <w:uiPriority w:val="99"/>
    <w:semiHidden/>
    <w:rsid w:val="00920352"/>
    <w:rPr>
      <w:sz w:val="24"/>
      <w:szCs w:val="24"/>
    </w:rPr>
  </w:style>
  <w:style w:type="character" w:customStyle="1" w:styleId="t3fwnfsmfclg">
    <w:name w:val="t3 fwn fsm fclg"/>
    <w:basedOn w:val="DefaultParagraphFont"/>
    <w:uiPriority w:val="99"/>
    <w:rsid w:val="00721694"/>
  </w:style>
  <w:style w:type="character" w:customStyle="1" w:styleId="fwnfsm">
    <w:name w:val="fwn fsm"/>
    <w:basedOn w:val="DefaultParagraphFont"/>
    <w:uiPriority w:val="99"/>
    <w:rsid w:val="00721694"/>
  </w:style>
  <w:style w:type="paragraph" w:customStyle="1" w:styleId="tv2131">
    <w:name w:val="tv2131"/>
    <w:basedOn w:val="Normal"/>
    <w:uiPriority w:val="99"/>
    <w:rsid w:val="00721694"/>
    <w:pPr>
      <w:spacing w:line="360" w:lineRule="auto"/>
      <w:ind w:firstLine="300"/>
    </w:pPr>
    <w:rPr>
      <w:color w:val="414142"/>
      <w:sz w:val="20"/>
      <w:szCs w:val="20"/>
    </w:rPr>
  </w:style>
  <w:style w:type="character" w:customStyle="1" w:styleId="FooterChar">
    <w:name w:val="Footer Char"/>
    <w:link w:val="Footer"/>
    <w:uiPriority w:val="99"/>
    <w:rsid w:val="005A27EF"/>
    <w:rPr>
      <w:sz w:val="24"/>
      <w:szCs w:val="24"/>
    </w:rPr>
  </w:style>
  <w:style w:type="character" w:customStyle="1" w:styleId="StyleStrong12ptNotBold">
    <w:name w:val="Style Strong + 12 pt Not Bold"/>
    <w:rsid w:val="004F3E46"/>
    <w:rPr>
      <w:rFonts w:ascii="Times New Roman" w:hAnsi="Times New Roman" w:cs="Times New Roman"/>
      <w:b w:val="0"/>
      <w:bCs w:val="0"/>
      <w:sz w:val="24"/>
      <w:szCs w:val="24"/>
    </w:rPr>
  </w:style>
  <w:style w:type="character" w:styleId="FollowedHyperlink">
    <w:name w:val="FollowedHyperlink"/>
    <w:semiHidden/>
    <w:unhideWhenUsed/>
    <w:rsid w:val="00CD490F"/>
    <w:rPr>
      <w:color w:val="800080"/>
      <w:u w:val="single"/>
    </w:rPr>
  </w:style>
  <w:style w:type="character" w:customStyle="1" w:styleId="apple-converted-space">
    <w:name w:val="apple-converted-space"/>
    <w:rsid w:val="00F9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31903838">
      <w:bodyDiv w:val="1"/>
      <w:marLeft w:val="0"/>
      <w:marRight w:val="0"/>
      <w:marTop w:val="0"/>
      <w:marBottom w:val="0"/>
      <w:divBdr>
        <w:top w:val="none" w:sz="0" w:space="0" w:color="auto"/>
        <w:left w:val="none" w:sz="0" w:space="0" w:color="auto"/>
        <w:bottom w:val="none" w:sz="0" w:space="0" w:color="auto"/>
        <w:right w:val="none" w:sz="0" w:space="0" w:color="auto"/>
      </w:divBdr>
      <w:divsChild>
        <w:div w:id="490757396">
          <w:marLeft w:val="547"/>
          <w:marRight w:val="0"/>
          <w:marTop w:val="120"/>
          <w:marBottom w:val="0"/>
          <w:divBdr>
            <w:top w:val="none" w:sz="0" w:space="0" w:color="auto"/>
            <w:left w:val="none" w:sz="0" w:space="0" w:color="auto"/>
            <w:bottom w:val="none" w:sz="0" w:space="0" w:color="auto"/>
            <w:right w:val="none" w:sz="0" w:space="0" w:color="auto"/>
          </w:divBdr>
        </w:div>
        <w:div w:id="1614558459">
          <w:marLeft w:val="547"/>
          <w:marRight w:val="0"/>
          <w:marTop w:val="120"/>
          <w:marBottom w:val="0"/>
          <w:divBdr>
            <w:top w:val="none" w:sz="0" w:space="0" w:color="auto"/>
            <w:left w:val="none" w:sz="0" w:space="0" w:color="auto"/>
            <w:bottom w:val="none" w:sz="0" w:space="0" w:color="auto"/>
            <w:right w:val="none" w:sz="0" w:space="0" w:color="auto"/>
          </w:divBdr>
        </w:div>
        <w:div w:id="1691644123">
          <w:marLeft w:val="547"/>
          <w:marRight w:val="0"/>
          <w:marTop w:val="120"/>
          <w:marBottom w:val="0"/>
          <w:divBdr>
            <w:top w:val="none" w:sz="0" w:space="0" w:color="auto"/>
            <w:left w:val="none" w:sz="0" w:space="0" w:color="auto"/>
            <w:bottom w:val="none" w:sz="0" w:space="0" w:color="auto"/>
            <w:right w:val="none" w:sz="0" w:space="0" w:color="auto"/>
          </w:divBdr>
        </w:div>
        <w:div w:id="1721051738">
          <w:marLeft w:val="547"/>
          <w:marRight w:val="0"/>
          <w:marTop w:val="120"/>
          <w:marBottom w:val="0"/>
          <w:divBdr>
            <w:top w:val="none" w:sz="0" w:space="0" w:color="auto"/>
            <w:left w:val="none" w:sz="0" w:space="0" w:color="auto"/>
            <w:bottom w:val="none" w:sz="0" w:space="0" w:color="auto"/>
            <w:right w:val="none" w:sz="0" w:space="0" w:color="auto"/>
          </w:divBdr>
        </w:div>
      </w:divsChild>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384480462">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7372915">
      <w:bodyDiv w:val="1"/>
      <w:marLeft w:val="0"/>
      <w:marRight w:val="0"/>
      <w:marTop w:val="0"/>
      <w:marBottom w:val="0"/>
      <w:divBdr>
        <w:top w:val="none" w:sz="0" w:space="0" w:color="auto"/>
        <w:left w:val="none" w:sz="0" w:space="0" w:color="auto"/>
        <w:bottom w:val="none" w:sz="0" w:space="0" w:color="auto"/>
        <w:right w:val="none" w:sz="0" w:space="0" w:color="auto"/>
      </w:divBdr>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nis.buhanovskis@lm.gov.lv" TargetMode="Externa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3747E-8BFE-4216-8410-3E7B55D6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6950</Words>
  <Characters>3963</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6.aprīļa noteikumos Nr.338 „Noteikumi par valsts statistikas pārskatiem sociālo pakalpojumu un sociālās palīdzības jomā””</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Microsoft</Company>
  <LinksUpToDate>false</LinksUpToDate>
  <CharactersWithSpaces>10892</CharactersWithSpaces>
  <SharedDoc>false</SharedDoc>
  <HLinks>
    <vt:vector size="24" baseType="variant">
      <vt:variant>
        <vt:i4>7995485</vt:i4>
      </vt:variant>
      <vt:variant>
        <vt:i4>9</vt:i4>
      </vt:variant>
      <vt:variant>
        <vt:i4>0</vt:i4>
      </vt:variant>
      <vt:variant>
        <vt:i4>5</vt:i4>
      </vt:variant>
      <vt:variant>
        <vt:lpwstr>mailto:zanis.buhanovskis@lm.gov.lv</vt:lpwstr>
      </vt:variant>
      <vt:variant>
        <vt:lpwstr/>
      </vt:variant>
      <vt:variant>
        <vt:i4>7536759</vt:i4>
      </vt:variant>
      <vt:variant>
        <vt:i4>6</vt:i4>
      </vt:variant>
      <vt:variant>
        <vt:i4>0</vt:i4>
      </vt:variant>
      <vt:variant>
        <vt:i4>5</vt:i4>
      </vt:variant>
      <vt:variant>
        <vt:lpwstr>http://www.lm.gov.lv/text/1789</vt:lpwstr>
      </vt:variant>
      <vt:variant>
        <vt:lpwstr/>
      </vt:variant>
      <vt:variant>
        <vt:i4>1114158</vt:i4>
      </vt:variant>
      <vt:variant>
        <vt:i4>3</vt:i4>
      </vt:variant>
      <vt:variant>
        <vt:i4>0</vt:i4>
      </vt:variant>
      <vt:variant>
        <vt:i4>5</vt:i4>
      </vt:variant>
      <vt:variant>
        <vt:lpwstr>http://www.lm.gov.lv/upload/aktualitates/latvia_compwbs.pdf</vt:lpwstr>
      </vt:variant>
      <vt:variant>
        <vt:lpwstr/>
      </vt:variant>
      <vt:variant>
        <vt:i4>2949178</vt:i4>
      </vt:variant>
      <vt:variant>
        <vt:i4>0</vt:i4>
      </vt:variant>
      <vt:variant>
        <vt:i4>0</vt:i4>
      </vt:variant>
      <vt:variant>
        <vt:i4>5</vt:i4>
      </vt:variant>
      <vt:variant>
        <vt:lpwstr>https://openknowledge.worldbank.org/bitstream/handle/10986/3009/567470v20ESW0P00disclosed0110280110.pdf?sequence=1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6.aprīļa noteikumos Nr.338 „Noteikumi par valsts statistikas pārskatiem sociālo pakalpojumu un sociālās palīdzības jomā””</dc:title>
  <dc:subject>Projekta anotācija</dc:subject>
  <dc:creator>Zanis buhanovskis</dc:creator>
  <dc:description>Ž.Buhanovskis_x000d_
67021670_x000d_
zanis.buhanovskis@lm.gov.lv</dc:description>
  <cp:lastModifiedBy>Laimdota Adlere</cp:lastModifiedBy>
  <cp:revision>4</cp:revision>
  <cp:lastPrinted>2014-12-23T07:39:00Z</cp:lastPrinted>
  <dcterms:created xsi:type="dcterms:W3CDTF">2015-01-15T08:16:00Z</dcterms:created>
  <dcterms:modified xsi:type="dcterms:W3CDTF">2015-01-15T08:16:00Z</dcterms:modified>
</cp:coreProperties>
</file>