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EC1B4F" w:rsidRDefault="00CA21A7" w:rsidP="00C7544D">
      <w:pPr>
        <w:pStyle w:val="BodyText"/>
        <w:jc w:val="center"/>
        <w:rPr>
          <w:b/>
          <w:bCs/>
          <w:szCs w:val="28"/>
        </w:rPr>
      </w:pPr>
      <w:r w:rsidRPr="00EC1B4F">
        <w:rPr>
          <w:b/>
          <w:bCs/>
          <w:szCs w:val="28"/>
        </w:rPr>
        <w:t xml:space="preserve">Ministru kabineta rīkojuma projekta </w:t>
      </w:r>
      <w:r w:rsidRPr="00EC1B4F">
        <w:rPr>
          <w:b/>
          <w:szCs w:val="28"/>
        </w:rPr>
        <w:t>„Par vienreizēj</w:t>
      </w:r>
      <w:r w:rsidR="00C7544D" w:rsidRPr="00EC1B4F">
        <w:rPr>
          <w:b/>
          <w:szCs w:val="28"/>
        </w:rPr>
        <w:t>ā</w:t>
      </w:r>
      <w:r w:rsidRPr="00EC1B4F">
        <w:rPr>
          <w:b/>
          <w:szCs w:val="28"/>
        </w:rPr>
        <w:t xml:space="preserve"> sociālā pabalsta piešķiršanu</w:t>
      </w:r>
      <w:r w:rsidR="00C7544D" w:rsidRPr="00EC1B4F">
        <w:rPr>
          <w:b/>
          <w:szCs w:val="28"/>
        </w:rPr>
        <w:t xml:space="preserve"> </w:t>
      </w:r>
      <w:proofErr w:type="spellStart"/>
      <w:r w:rsidR="004E1C7E" w:rsidRPr="00EC1B4F">
        <w:rPr>
          <w:b/>
          <w:szCs w:val="28"/>
          <w:lang w:val="en-GB"/>
        </w:rPr>
        <w:t>Ilonai</w:t>
      </w:r>
      <w:proofErr w:type="spellEnd"/>
      <w:r w:rsidR="004E1C7E" w:rsidRPr="00EC1B4F">
        <w:rPr>
          <w:b/>
          <w:szCs w:val="28"/>
          <w:lang w:val="en-GB"/>
        </w:rPr>
        <w:t xml:space="preserve"> </w:t>
      </w:r>
      <w:proofErr w:type="spellStart"/>
      <w:r w:rsidR="004E1C7E" w:rsidRPr="00EC1B4F">
        <w:rPr>
          <w:b/>
          <w:szCs w:val="28"/>
          <w:lang w:val="en-GB"/>
        </w:rPr>
        <w:t>Lipičai</w:t>
      </w:r>
      <w:proofErr w:type="spellEnd"/>
      <w:r w:rsidR="00B75281" w:rsidRPr="00EC1B4F">
        <w:rPr>
          <w:b/>
          <w:szCs w:val="28"/>
          <w:lang w:val="en-GB"/>
        </w:rPr>
        <w:t xml:space="preserve"> </w:t>
      </w:r>
      <w:r w:rsidR="00C7544D" w:rsidRPr="00EC1B4F">
        <w:rPr>
          <w:b/>
          <w:szCs w:val="28"/>
        </w:rPr>
        <w:t>sakarā ar trīnīšu piedzimšanu”</w:t>
      </w:r>
      <w:r w:rsidRPr="00EC1B4F">
        <w:rPr>
          <w:b/>
          <w:szCs w:val="28"/>
        </w:rPr>
        <w:t xml:space="preserve"> sākotnējās ietekmes novērtējuma </w:t>
      </w:r>
      <w:smartTag w:uri="schemas-tilde-lv/tildestengine" w:element="veidnes">
        <w:smartTagPr>
          <w:attr w:name="text" w:val="ziņojums"/>
          <w:attr w:name="id" w:val="-1"/>
          <w:attr w:name="baseform" w:val="ziņojum|s"/>
        </w:smartTagPr>
        <w:r w:rsidRPr="00EC1B4F">
          <w:rPr>
            <w:b/>
            <w:szCs w:val="28"/>
          </w:rPr>
          <w:t xml:space="preserve">ziņojums </w:t>
        </w:r>
      </w:smartTag>
      <w:r w:rsidRPr="00EC1B4F">
        <w:rPr>
          <w:b/>
          <w:szCs w:val="28"/>
        </w:rPr>
        <w:t>(anotācija)</w:t>
      </w:r>
    </w:p>
    <w:p w:rsidR="00CA21A7" w:rsidRPr="00EC1B4F" w:rsidRDefault="00CA21A7" w:rsidP="00CA21A7">
      <w:pPr>
        <w:pStyle w:val="naisf"/>
        <w:spacing w:before="0" w:after="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EC1B4F" w:rsidRPr="00EC1B4F" w:rsidTr="00922749">
        <w:trPr>
          <w:trHeight w:val="419"/>
        </w:trPr>
        <w:tc>
          <w:tcPr>
            <w:tcW w:w="5000" w:type="pct"/>
            <w:gridSpan w:val="3"/>
            <w:vAlign w:val="center"/>
          </w:tcPr>
          <w:p w:rsidR="00CA21A7" w:rsidRPr="00EC1B4F" w:rsidRDefault="00CA21A7" w:rsidP="00922749">
            <w:pPr>
              <w:pStyle w:val="naisnod"/>
              <w:spacing w:before="0" w:beforeAutospacing="0" w:after="0" w:afterAutospacing="0"/>
              <w:ind w:left="57" w:right="57"/>
              <w:jc w:val="center"/>
              <w:rPr>
                <w:b/>
              </w:rPr>
            </w:pPr>
            <w:r w:rsidRPr="00EC1B4F">
              <w:rPr>
                <w:b/>
              </w:rPr>
              <w:t>I. Tiesību akta projekta izstrādes nepieciešamība</w:t>
            </w:r>
          </w:p>
        </w:tc>
      </w:tr>
      <w:tr w:rsidR="00EC1B4F" w:rsidRPr="00EC1B4F" w:rsidTr="00922749">
        <w:trPr>
          <w:trHeight w:val="415"/>
        </w:trPr>
        <w:tc>
          <w:tcPr>
            <w:tcW w:w="227" w:type="pct"/>
          </w:tcPr>
          <w:p w:rsidR="00CA21A7" w:rsidRPr="00EC1B4F" w:rsidRDefault="00CA21A7" w:rsidP="00922749">
            <w:pPr>
              <w:pStyle w:val="naiskr"/>
              <w:spacing w:before="0" w:after="0"/>
              <w:ind w:left="57" w:right="57"/>
              <w:jc w:val="center"/>
            </w:pPr>
            <w:r w:rsidRPr="00EC1B4F">
              <w:t>1.</w:t>
            </w:r>
          </w:p>
        </w:tc>
        <w:tc>
          <w:tcPr>
            <w:tcW w:w="1568" w:type="pct"/>
          </w:tcPr>
          <w:p w:rsidR="00CA21A7" w:rsidRPr="00EC1B4F" w:rsidRDefault="00CA21A7" w:rsidP="00922749">
            <w:pPr>
              <w:pStyle w:val="naiskr"/>
              <w:spacing w:before="0" w:after="0"/>
              <w:ind w:left="57" w:right="57"/>
            </w:pPr>
            <w:r w:rsidRPr="00EC1B4F">
              <w:t>Pamatojums</w:t>
            </w:r>
          </w:p>
        </w:tc>
        <w:tc>
          <w:tcPr>
            <w:tcW w:w="3205" w:type="pct"/>
          </w:tcPr>
          <w:p w:rsidR="00CA21A7" w:rsidRPr="00EC1B4F" w:rsidRDefault="00CA21A7" w:rsidP="00922749">
            <w:pPr>
              <w:ind w:left="57" w:right="57"/>
              <w:jc w:val="both"/>
              <w:rPr>
                <w:shd w:val="clear" w:color="auto" w:fill="FFFFFF"/>
              </w:rPr>
            </w:pPr>
            <w:r w:rsidRPr="00EC1B4F">
              <w:rPr>
                <w:bCs/>
              </w:rPr>
              <w:t xml:space="preserve">Ministru kabineta rīkojuma projekta </w:t>
            </w:r>
            <w:r w:rsidRPr="00EC1B4F">
              <w:t xml:space="preserve">(turpmāk tekstā – rīkojuma projekts) </w:t>
            </w:r>
            <w:r w:rsidRPr="00EC1B4F">
              <w:rPr>
                <w:bCs/>
              </w:rPr>
              <w:t xml:space="preserve">izstrādāšana ir </w:t>
            </w:r>
            <w:r w:rsidRPr="00EC1B4F">
              <w:t>Labklājības ministrijas iniciatīva. Kopš 1993.gada (12.03.1993. Ministru Padomes rīkojums Nr.80) ģimenēm, kurās piedzimuši trīnīši, tiek sniegts vienreizējais materiālais atbalsts, izmaksājot sociālo pabalstu.</w:t>
            </w:r>
          </w:p>
        </w:tc>
      </w:tr>
      <w:tr w:rsidR="00EC1B4F" w:rsidRPr="00EC1B4F" w:rsidTr="00922749">
        <w:trPr>
          <w:trHeight w:val="472"/>
        </w:trPr>
        <w:tc>
          <w:tcPr>
            <w:tcW w:w="227" w:type="pct"/>
          </w:tcPr>
          <w:p w:rsidR="00CA21A7" w:rsidRPr="00EC1B4F" w:rsidRDefault="00CA21A7" w:rsidP="00922749">
            <w:pPr>
              <w:pStyle w:val="naiskr"/>
              <w:spacing w:before="0" w:after="0"/>
              <w:ind w:left="57" w:right="57"/>
              <w:jc w:val="center"/>
            </w:pPr>
            <w:r w:rsidRPr="00EC1B4F">
              <w:t>2.</w:t>
            </w:r>
          </w:p>
        </w:tc>
        <w:tc>
          <w:tcPr>
            <w:tcW w:w="1568" w:type="pct"/>
          </w:tcPr>
          <w:p w:rsidR="00CA21A7" w:rsidRPr="00EC1B4F" w:rsidRDefault="00CA21A7" w:rsidP="00922749">
            <w:pPr>
              <w:pStyle w:val="naiskr"/>
              <w:tabs>
                <w:tab w:val="left" w:pos="170"/>
              </w:tabs>
              <w:spacing w:before="0" w:after="0"/>
              <w:ind w:left="57" w:right="57"/>
            </w:pPr>
            <w:r w:rsidRPr="00EC1B4F">
              <w:t>Pašreizējā situācija un problēmas, kuru risināšanai tiesību akta projekts izstrādāts, tiesiskā regulējuma mērķis un būtība</w:t>
            </w:r>
          </w:p>
        </w:tc>
        <w:tc>
          <w:tcPr>
            <w:tcW w:w="3205" w:type="pct"/>
          </w:tcPr>
          <w:p w:rsidR="00CA21A7" w:rsidRPr="00EC1B4F" w:rsidRDefault="00CA21A7" w:rsidP="00922749">
            <w:pPr>
              <w:autoSpaceDE w:val="0"/>
              <w:autoSpaceDN w:val="0"/>
              <w:adjustRightInd w:val="0"/>
              <w:jc w:val="both"/>
            </w:pPr>
            <w:r w:rsidRPr="00EC1B4F">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EC1B4F">
              <w:t>ja 6000 Ls pēc</w:t>
            </w:r>
            <w:r w:rsidR="008B6FFD" w:rsidRPr="00EC1B4F">
              <w:t xml:space="preserve"> nodokļu sa</w:t>
            </w:r>
            <w:r w:rsidR="00B75281" w:rsidRPr="00EC1B4F">
              <w:t xml:space="preserve">maksas, bet </w:t>
            </w:r>
            <w:r w:rsidR="004E1C7E" w:rsidRPr="00EC1B4F">
              <w:t>kopš 2014.gada</w:t>
            </w:r>
            <w:r w:rsidR="00B75281" w:rsidRPr="00EC1B4F">
              <w:t xml:space="preserve"> - 8 538 </w:t>
            </w:r>
            <w:proofErr w:type="spellStart"/>
            <w:r w:rsidR="00B75281" w:rsidRPr="00EC1B4F">
              <w:t>euro</w:t>
            </w:r>
            <w:proofErr w:type="spellEnd"/>
            <w:r w:rsidR="00B75281" w:rsidRPr="00EC1B4F">
              <w:t xml:space="preserve"> pēc nodok</w:t>
            </w:r>
            <w:r w:rsidR="008B6FFD" w:rsidRPr="00EC1B4F">
              <w:t>ļu sa</w:t>
            </w:r>
            <w:r w:rsidR="00B75281" w:rsidRPr="00EC1B4F">
              <w:t>maksas.</w:t>
            </w:r>
            <w:r w:rsidRPr="00EC1B4F">
              <w:t xml:space="preserve"> Pabalsta izmaksu nodrošina Labklājības ministrija.</w:t>
            </w:r>
          </w:p>
          <w:p w:rsidR="00CA21A7" w:rsidRPr="00EC1B4F" w:rsidRDefault="00CA21A7" w:rsidP="00922749">
            <w:pPr>
              <w:autoSpaceDE w:val="0"/>
              <w:autoSpaceDN w:val="0"/>
              <w:adjustRightInd w:val="0"/>
              <w:jc w:val="both"/>
            </w:pPr>
            <w:r w:rsidRPr="00EC1B4F">
              <w:rPr>
                <w:iCs/>
              </w:rPr>
              <w:t>Vienreizējais sociālais pabalsts paredzēts ģimenes, kurā piedzimuši trīnīši, materiālai atbalstīšanai, ņemot vērā to, ka sakarā ar trīs bērnu vienlaicīgu piedzimšanu un kopšanu rodas ievērojami lielāki papildu izdevumi.</w:t>
            </w:r>
            <w:r w:rsidRPr="00EC1B4F">
              <w:t xml:space="preserve"> </w:t>
            </w:r>
          </w:p>
          <w:p w:rsidR="00CA21A7" w:rsidRPr="00EC1B4F" w:rsidRDefault="00CA21A7" w:rsidP="00922749">
            <w:pPr>
              <w:autoSpaceDE w:val="0"/>
              <w:autoSpaceDN w:val="0"/>
              <w:adjustRightInd w:val="0"/>
              <w:jc w:val="both"/>
            </w:pPr>
            <w:r w:rsidRPr="00EC1B4F">
              <w:t xml:space="preserve">2013.gadā vienreizējais sociālais pabalsts tika izmaksāts vienai ģimenei </w:t>
            </w:r>
            <w:r w:rsidR="00B75281" w:rsidRPr="00EC1B4F">
              <w:t xml:space="preserve">2013.gada 24.oktobrī, bet 2014.gadā – </w:t>
            </w:r>
            <w:r w:rsidR="004E19EA" w:rsidRPr="00EC1B4F">
              <w:t>piecām</w:t>
            </w:r>
            <w:r w:rsidR="00876A6B" w:rsidRPr="00EC1B4F">
              <w:t xml:space="preserve"> ģimenēm</w:t>
            </w:r>
            <w:r w:rsidR="00B75281" w:rsidRPr="00EC1B4F">
              <w:t xml:space="preserve">. </w:t>
            </w:r>
            <w:r w:rsidR="00EF4E70" w:rsidRPr="00EC1B4F">
              <w:t xml:space="preserve"> </w:t>
            </w:r>
          </w:p>
          <w:p w:rsidR="00EF4E70" w:rsidRPr="00EC1B4F" w:rsidRDefault="00CA21A7" w:rsidP="00922749">
            <w:pPr>
              <w:shd w:val="clear" w:color="auto" w:fill="FFFFFF"/>
              <w:jc w:val="both"/>
            </w:pPr>
            <w:r w:rsidRPr="00EC1B4F">
              <w:t>Tā kā 201</w:t>
            </w:r>
            <w:r w:rsidR="00835BEE" w:rsidRPr="00EC1B4F">
              <w:t>5</w:t>
            </w:r>
            <w:r w:rsidRPr="00EC1B4F">
              <w:t xml:space="preserve">.gada </w:t>
            </w:r>
            <w:r w:rsidR="00835BEE" w:rsidRPr="00EC1B4F">
              <w:t>18.februārī</w:t>
            </w:r>
            <w:r w:rsidR="004E19EA" w:rsidRPr="00EC1B4F">
              <w:t xml:space="preserve"> </w:t>
            </w:r>
            <w:r w:rsidR="00835BEE" w:rsidRPr="00EC1B4F">
              <w:t xml:space="preserve">Paula Stradiņa klīniskās universitātes slimnīcā Ilonai </w:t>
            </w:r>
            <w:proofErr w:type="spellStart"/>
            <w:r w:rsidR="00835BEE" w:rsidRPr="00EC1B4F">
              <w:t>Lipičai</w:t>
            </w:r>
            <w:proofErr w:type="spellEnd"/>
            <w:r w:rsidR="00EF4E70" w:rsidRPr="00EC1B4F">
              <w:t xml:space="preserve"> piedzima trīnīši (</w:t>
            </w:r>
            <w:r w:rsidR="00835BEE" w:rsidRPr="00EC1B4F">
              <w:t>1 zēns un 2 meit</w:t>
            </w:r>
            <w:r w:rsidR="00A35991" w:rsidRPr="00EC1B4F">
              <w:t>e</w:t>
            </w:r>
            <w:r w:rsidR="004E19EA" w:rsidRPr="00EC1B4F">
              <w:t>nes</w:t>
            </w:r>
            <w:r w:rsidR="00EF4E70" w:rsidRPr="00EC1B4F">
              <w:t>), nepieciešams pieņemt lēmumu par vienreizējā sociālā pabalsta piešķiršanu.</w:t>
            </w:r>
          </w:p>
          <w:p w:rsidR="00CA21A7" w:rsidRPr="00EC1B4F" w:rsidRDefault="00CA21A7" w:rsidP="00835BEE">
            <w:pPr>
              <w:shd w:val="clear" w:color="auto" w:fill="FFFFFF"/>
              <w:jc w:val="both"/>
            </w:pPr>
            <w:r w:rsidRPr="00EC1B4F">
              <w:t>Labklājības ministrijai likumā „Par valsts budžetu 201</w:t>
            </w:r>
            <w:r w:rsidR="00835BEE" w:rsidRPr="00EC1B4F">
              <w:t>5</w:t>
            </w:r>
            <w:r w:rsidRPr="00EC1B4F">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EC1B4F" w:rsidDel="00CD352E">
              <w:rPr>
                <w:bCs/>
              </w:rPr>
              <w:t xml:space="preserve"> </w:t>
            </w:r>
            <w:r w:rsidRPr="00EC1B4F">
              <w:rPr>
                <w:bCs/>
              </w:rPr>
              <w:t xml:space="preserve">Labklājības ministrijai 8 538 EUR </w:t>
            </w:r>
            <w:r w:rsidR="008B6FFD" w:rsidRPr="00EC1B4F">
              <w:rPr>
                <w:bCs/>
              </w:rPr>
              <w:t>(pēc nodokļu sa</w:t>
            </w:r>
            <w:r w:rsidRPr="00EC1B4F">
              <w:rPr>
                <w:bCs/>
              </w:rPr>
              <w:t>maksas) vienreizēj</w:t>
            </w:r>
            <w:r w:rsidR="00B75281" w:rsidRPr="00EC1B4F">
              <w:rPr>
                <w:bCs/>
              </w:rPr>
              <w:t>ā sociālā pabalsta izmaksāšanai</w:t>
            </w:r>
            <w:r w:rsidR="00CB4F5F" w:rsidRPr="00EC1B4F">
              <w:t xml:space="preserve"> </w:t>
            </w:r>
            <w:r w:rsidR="00835BEE" w:rsidRPr="00EC1B4F">
              <w:t xml:space="preserve">Ilonai </w:t>
            </w:r>
            <w:proofErr w:type="spellStart"/>
            <w:r w:rsidR="00835BEE" w:rsidRPr="00EC1B4F">
              <w:t>Lipičai</w:t>
            </w:r>
            <w:proofErr w:type="spellEnd"/>
            <w:r w:rsidR="00CB4F5F" w:rsidRPr="00EC1B4F">
              <w:t xml:space="preserve"> </w:t>
            </w:r>
            <w:r w:rsidRPr="00EC1B4F">
              <w:rPr>
                <w:bCs/>
              </w:rPr>
              <w:t>ģimenes materiālā stāvokļa uzlabošanai sakarā ar trīnīšu piedzimšanu.</w:t>
            </w:r>
          </w:p>
        </w:tc>
      </w:tr>
      <w:tr w:rsidR="00EC1B4F" w:rsidRPr="00EC1B4F" w:rsidTr="00922749">
        <w:trPr>
          <w:trHeight w:val="476"/>
        </w:trPr>
        <w:tc>
          <w:tcPr>
            <w:tcW w:w="227" w:type="pct"/>
          </w:tcPr>
          <w:p w:rsidR="00CA21A7" w:rsidRPr="00EC1B4F" w:rsidRDefault="00CA21A7" w:rsidP="00922749">
            <w:pPr>
              <w:pStyle w:val="naiskr"/>
              <w:spacing w:before="0" w:after="0"/>
              <w:ind w:left="57" w:right="57"/>
              <w:jc w:val="center"/>
            </w:pPr>
            <w:r w:rsidRPr="00EC1B4F">
              <w:t>3.</w:t>
            </w:r>
          </w:p>
        </w:tc>
        <w:tc>
          <w:tcPr>
            <w:tcW w:w="1568" w:type="pct"/>
          </w:tcPr>
          <w:p w:rsidR="00CA21A7" w:rsidRPr="00EC1B4F" w:rsidRDefault="00CA21A7" w:rsidP="00922749">
            <w:pPr>
              <w:pStyle w:val="naiskr"/>
              <w:spacing w:before="0" w:after="0"/>
              <w:ind w:left="57" w:right="57"/>
            </w:pPr>
            <w:r w:rsidRPr="00EC1B4F">
              <w:t>Projekta izstrādē iesaistītās institūcijas</w:t>
            </w:r>
          </w:p>
        </w:tc>
        <w:tc>
          <w:tcPr>
            <w:tcW w:w="3205" w:type="pct"/>
          </w:tcPr>
          <w:p w:rsidR="00CA21A7" w:rsidRPr="00EC1B4F" w:rsidRDefault="00CA21A7" w:rsidP="00922749">
            <w:pPr>
              <w:jc w:val="both"/>
            </w:pPr>
            <w:r w:rsidRPr="00EC1B4F">
              <w:t>Nav.</w:t>
            </w:r>
          </w:p>
        </w:tc>
      </w:tr>
      <w:tr w:rsidR="00EC1B4F" w:rsidRPr="00EC1B4F" w:rsidTr="00922749">
        <w:tc>
          <w:tcPr>
            <w:tcW w:w="227" w:type="pct"/>
          </w:tcPr>
          <w:p w:rsidR="00CA21A7" w:rsidRPr="00EC1B4F" w:rsidRDefault="00CA21A7" w:rsidP="00922749">
            <w:pPr>
              <w:pStyle w:val="naiskr"/>
              <w:spacing w:before="0" w:after="0"/>
              <w:ind w:left="57" w:right="57"/>
              <w:jc w:val="center"/>
            </w:pPr>
            <w:r w:rsidRPr="00EC1B4F">
              <w:t>4.</w:t>
            </w:r>
          </w:p>
        </w:tc>
        <w:tc>
          <w:tcPr>
            <w:tcW w:w="1568" w:type="pct"/>
          </w:tcPr>
          <w:p w:rsidR="00CA21A7" w:rsidRPr="00EC1B4F" w:rsidRDefault="00CA21A7" w:rsidP="00922749">
            <w:pPr>
              <w:pStyle w:val="naiskr"/>
              <w:spacing w:before="0" w:after="0"/>
              <w:ind w:left="57" w:right="57"/>
            </w:pPr>
            <w:r w:rsidRPr="00EC1B4F">
              <w:t>Cita informācija</w:t>
            </w:r>
          </w:p>
        </w:tc>
        <w:tc>
          <w:tcPr>
            <w:tcW w:w="3205" w:type="pct"/>
          </w:tcPr>
          <w:p w:rsidR="00CA21A7" w:rsidRPr="00EC1B4F" w:rsidRDefault="00CA21A7" w:rsidP="00922749">
            <w:pPr>
              <w:pStyle w:val="naiskr"/>
              <w:spacing w:before="0" w:after="0"/>
              <w:ind w:left="57" w:right="57"/>
            </w:pPr>
            <w:r w:rsidRPr="00EC1B4F">
              <w:t>Nav.</w:t>
            </w:r>
          </w:p>
        </w:tc>
      </w:tr>
    </w:tbl>
    <w:p w:rsidR="00CA21A7" w:rsidRPr="00EC1B4F" w:rsidRDefault="00CA21A7" w:rsidP="00CA21A7"/>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EC1B4F" w:rsidRPr="00EC1B4F" w:rsidTr="00922749">
        <w:trPr>
          <w:trHeight w:val="556"/>
        </w:trPr>
        <w:tc>
          <w:tcPr>
            <w:tcW w:w="9503" w:type="dxa"/>
            <w:gridSpan w:val="3"/>
            <w:vAlign w:val="center"/>
          </w:tcPr>
          <w:p w:rsidR="00CA21A7" w:rsidRPr="00EC1B4F" w:rsidRDefault="00CA21A7" w:rsidP="00922749">
            <w:pPr>
              <w:pStyle w:val="naisnod"/>
              <w:spacing w:before="0" w:beforeAutospacing="0" w:after="0" w:afterAutospacing="0"/>
              <w:ind w:left="57" w:right="57"/>
              <w:jc w:val="center"/>
              <w:rPr>
                <w:b/>
              </w:rPr>
            </w:pPr>
            <w:r w:rsidRPr="00EC1B4F">
              <w:rPr>
                <w:b/>
              </w:rPr>
              <w:t>II. Tiesību akta projekta ietekme uz sabiedrību, tautsaimniecības attīstību</w:t>
            </w:r>
          </w:p>
          <w:p w:rsidR="00CA21A7" w:rsidRPr="00EC1B4F" w:rsidRDefault="00CA21A7" w:rsidP="00922749">
            <w:pPr>
              <w:pStyle w:val="naisnod"/>
              <w:spacing w:before="0" w:beforeAutospacing="0" w:after="0" w:afterAutospacing="0"/>
              <w:ind w:left="57" w:right="57"/>
              <w:jc w:val="center"/>
              <w:rPr>
                <w:b/>
              </w:rPr>
            </w:pPr>
            <w:r w:rsidRPr="00EC1B4F">
              <w:rPr>
                <w:b/>
              </w:rPr>
              <w:t>un administratīvo slogu</w:t>
            </w:r>
          </w:p>
        </w:tc>
      </w:tr>
      <w:tr w:rsidR="00EC1B4F" w:rsidRPr="00EC1B4F" w:rsidTr="00922749">
        <w:trPr>
          <w:trHeight w:val="467"/>
        </w:trPr>
        <w:tc>
          <w:tcPr>
            <w:tcW w:w="431" w:type="dxa"/>
          </w:tcPr>
          <w:p w:rsidR="00CA21A7" w:rsidRPr="00EC1B4F" w:rsidRDefault="00CA21A7" w:rsidP="00922749">
            <w:pPr>
              <w:pStyle w:val="naiskr"/>
              <w:spacing w:before="0" w:after="0"/>
              <w:ind w:left="57" w:right="57"/>
              <w:jc w:val="both"/>
            </w:pPr>
            <w:r w:rsidRPr="00EC1B4F">
              <w:lastRenderedPageBreak/>
              <w:t>1.</w:t>
            </w:r>
          </w:p>
        </w:tc>
        <w:tc>
          <w:tcPr>
            <w:tcW w:w="2976" w:type="dxa"/>
          </w:tcPr>
          <w:p w:rsidR="00CA21A7" w:rsidRPr="00EC1B4F" w:rsidRDefault="00CA21A7" w:rsidP="00922749">
            <w:pPr>
              <w:pStyle w:val="naiskr"/>
              <w:spacing w:before="0" w:after="0"/>
              <w:ind w:left="57" w:right="57"/>
            </w:pPr>
            <w:r w:rsidRPr="00EC1B4F">
              <w:t>Sabiedrības mērķgrupas, kuras tiesiskais regulējums ietekmē vai varētu ietekmēt</w:t>
            </w:r>
          </w:p>
        </w:tc>
        <w:tc>
          <w:tcPr>
            <w:tcW w:w="6096" w:type="dxa"/>
          </w:tcPr>
          <w:p w:rsidR="00CA21A7" w:rsidRPr="00EC1B4F" w:rsidRDefault="00D0325B" w:rsidP="00C2095C">
            <w:pPr>
              <w:shd w:val="clear" w:color="auto" w:fill="FFFFFF"/>
              <w:ind w:left="57" w:right="57"/>
            </w:pPr>
            <w:bookmarkStart w:id="0" w:name="p21"/>
            <w:bookmarkEnd w:id="0"/>
            <w:r w:rsidRPr="00EC1B4F">
              <w:t xml:space="preserve">Ilona </w:t>
            </w:r>
            <w:proofErr w:type="spellStart"/>
            <w:r w:rsidRPr="00EC1B4F">
              <w:t>Lipiča</w:t>
            </w:r>
            <w:proofErr w:type="spellEnd"/>
            <w:r w:rsidR="00CA21A7" w:rsidRPr="00EC1B4F">
              <w:rPr>
                <w:bCs/>
              </w:rPr>
              <w:t xml:space="preserve">, kurai </w:t>
            </w:r>
            <w:r w:rsidR="00CA21A7" w:rsidRPr="00EC1B4F">
              <w:t>piedzima trīnīši,</w:t>
            </w:r>
            <w:r w:rsidR="00CA21A7" w:rsidRPr="00EC1B4F">
              <w:rPr>
                <w:bCs/>
              </w:rPr>
              <w:t xml:space="preserve"> un viņas ģimene.</w:t>
            </w:r>
          </w:p>
        </w:tc>
      </w:tr>
      <w:tr w:rsidR="00EC1B4F" w:rsidRPr="00EC1B4F" w:rsidTr="00922749">
        <w:trPr>
          <w:trHeight w:val="523"/>
        </w:trPr>
        <w:tc>
          <w:tcPr>
            <w:tcW w:w="431" w:type="dxa"/>
          </w:tcPr>
          <w:p w:rsidR="00CA21A7" w:rsidRPr="00EC1B4F" w:rsidRDefault="00CA21A7" w:rsidP="00922749">
            <w:pPr>
              <w:pStyle w:val="naiskr"/>
              <w:spacing w:before="0" w:after="0"/>
              <w:ind w:left="57" w:right="57"/>
              <w:jc w:val="both"/>
            </w:pPr>
            <w:r w:rsidRPr="00EC1B4F">
              <w:t>2.</w:t>
            </w:r>
          </w:p>
        </w:tc>
        <w:tc>
          <w:tcPr>
            <w:tcW w:w="2976" w:type="dxa"/>
          </w:tcPr>
          <w:p w:rsidR="00CA21A7" w:rsidRPr="00EC1B4F" w:rsidRDefault="00CA21A7" w:rsidP="00922749">
            <w:pPr>
              <w:pStyle w:val="naiskr"/>
              <w:spacing w:before="0" w:after="0"/>
              <w:ind w:left="57" w:right="57"/>
            </w:pPr>
            <w:r w:rsidRPr="00EC1B4F">
              <w:t>Tiesiskā regulējuma ietekme uz tautsaimniecību un administratīvo slogu</w:t>
            </w:r>
          </w:p>
        </w:tc>
        <w:tc>
          <w:tcPr>
            <w:tcW w:w="6096" w:type="dxa"/>
          </w:tcPr>
          <w:p w:rsidR="00CA21A7" w:rsidRPr="00EC1B4F" w:rsidRDefault="00CA21A7" w:rsidP="00922749">
            <w:pPr>
              <w:shd w:val="clear" w:color="auto" w:fill="FFFFFF"/>
              <w:ind w:left="57" w:right="57"/>
              <w:jc w:val="both"/>
            </w:pPr>
            <w:r w:rsidRPr="00EC1B4F">
              <w:t>Tiesiskais regulējums neietekmē uzņēmējdarbības vidi un nerada administratīvo slogu.</w:t>
            </w:r>
          </w:p>
        </w:tc>
      </w:tr>
      <w:tr w:rsidR="00EC1B4F" w:rsidRPr="00EC1B4F" w:rsidTr="00922749">
        <w:trPr>
          <w:trHeight w:val="523"/>
        </w:trPr>
        <w:tc>
          <w:tcPr>
            <w:tcW w:w="431" w:type="dxa"/>
          </w:tcPr>
          <w:p w:rsidR="00CA21A7" w:rsidRPr="00EC1B4F" w:rsidRDefault="00CA21A7" w:rsidP="00922749">
            <w:pPr>
              <w:pStyle w:val="naiskr"/>
              <w:spacing w:before="0" w:after="0"/>
              <w:ind w:left="57" w:right="57"/>
              <w:jc w:val="both"/>
            </w:pPr>
            <w:r w:rsidRPr="00EC1B4F">
              <w:t>3.</w:t>
            </w:r>
          </w:p>
        </w:tc>
        <w:tc>
          <w:tcPr>
            <w:tcW w:w="2976" w:type="dxa"/>
          </w:tcPr>
          <w:p w:rsidR="00CA21A7" w:rsidRPr="00EC1B4F" w:rsidRDefault="00CA21A7" w:rsidP="00922749">
            <w:pPr>
              <w:pStyle w:val="naiskr"/>
              <w:spacing w:before="0" w:after="0"/>
              <w:ind w:left="57" w:right="57"/>
            </w:pPr>
            <w:r w:rsidRPr="00EC1B4F">
              <w:t>Administratīvo izmaksu monetārs novērtējums</w:t>
            </w:r>
          </w:p>
        </w:tc>
        <w:tc>
          <w:tcPr>
            <w:tcW w:w="6096" w:type="dxa"/>
          </w:tcPr>
          <w:p w:rsidR="00CA21A7" w:rsidRPr="00EC1B4F" w:rsidRDefault="00CA21A7" w:rsidP="00922749">
            <w:pPr>
              <w:shd w:val="clear" w:color="auto" w:fill="FFFFFF"/>
              <w:ind w:left="57" w:right="57"/>
              <w:jc w:val="both"/>
            </w:pPr>
            <w:r w:rsidRPr="00EC1B4F">
              <w:rPr>
                <w:shd w:val="clear" w:color="auto" w:fill="FFFFFF"/>
              </w:rPr>
              <w:t>Sabiedrības grupām un institūcijām projekta tiesiskais regulējums nemaina tiesības un pienākumus, kā arī veicamās darbības.</w:t>
            </w:r>
          </w:p>
        </w:tc>
      </w:tr>
      <w:tr w:rsidR="00EC1B4F" w:rsidRPr="00EC1B4F" w:rsidTr="00922749">
        <w:trPr>
          <w:trHeight w:val="357"/>
        </w:trPr>
        <w:tc>
          <w:tcPr>
            <w:tcW w:w="431" w:type="dxa"/>
          </w:tcPr>
          <w:p w:rsidR="00CA21A7" w:rsidRPr="00EC1B4F" w:rsidRDefault="00CA21A7" w:rsidP="00922749">
            <w:pPr>
              <w:pStyle w:val="naiskr"/>
              <w:spacing w:before="0" w:after="0"/>
              <w:ind w:left="57" w:right="57"/>
              <w:jc w:val="both"/>
            </w:pPr>
            <w:r w:rsidRPr="00EC1B4F">
              <w:t>4.</w:t>
            </w:r>
          </w:p>
        </w:tc>
        <w:tc>
          <w:tcPr>
            <w:tcW w:w="2976" w:type="dxa"/>
          </w:tcPr>
          <w:p w:rsidR="00CA21A7" w:rsidRPr="00EC1B4F" w:rsidRDefault="00CA21A7" w:rsidP="00922749">
            <w:pPr>
              <w:pStyle w:val="naiskr"/>
              <w:spacing w:before="0" w:after="0"/>
              <w:ind w:left="57" w:right="57"/>
            </w:pPr>
            <w:r w:rsidRPr="00EC1B4F">
              <w:t>Cita informācija</w:t>
            </w:r>
          </w:p>
        </w:tc>
        <w:tc>
          <w:tcPr>
            <w:tcW w:w="6096" w:type="dxa"/>
          </w:tcPr>
          <w:p w:rsidR="00CA21A7" w:rsidRPr="00EC1B4F" w:rsidRDefault="00CA21A7" w:rsidP="00922749">
            <w:pPr>
              <w:shd w:val="clear" w:color="auto" w:fill="FFFFFF"/>
              <w:ind w:left="57" w:right="57"/>
            </w:pPr>
            <w:r w:rsidRPr="00EC1B4F">
              <w:t>Nav.</w:t>
            </w:r>
          </w:p>
        </w:tc>
      </w:tr>
    </w:tbl>
    <w:p w:rsidR="00CA21A7" w:rsidRPr="00EC1B4F" w:rsidRDefault="00CA21A7" w:rsidP="00CA21A7"/>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EC1B4F" w:rsidRPr="00EC1B4F" w:rsidTr="00922749">
        <w:trPr>
          <w:trHeight w:val="361"/>
          <w:jc w:val="center"/>
        </w:trPr>
        <w:tc>
          <w:tcPr>
            <w:tcW w:w="9513" w:type="dxa"/>
            <w:gridSpan w:val="6"/>
            <w:vAlign w:val="center"/>
          </w:tcPr>
          <w:p w:rsidR="00CA21A7" w:rsidRPr="00EC1B4F" w:rsidRDefault="00CA21A7" w:rsidP="00922749">
            <w:pPr>
              <w:pStyle w:val="naisnod"/>
              <w:spacing w:before="0" w:beforeAutospacing="0" w:after="0" w:afterAutospacing="0"/>
              <w:jc w:val="center"/>
              <w:rPr>
                <w:b/>
                <w:i/>
              </w:rPr>
            </w:pPr>
            <w:r w:rsidRPr="00EC1B4F">
              <w:br w:type="page"/>
            </w:r>
            <w:r w:rsidRPr="00EC1B4F">
              <w:rPr>
                <w:b/>
              </w:rPr>
              <w:t>III. Tiesību akta projekta ietekme uz valsts budžetu un pašvaldību budžetiem</w:t>
            </w:r>
          </w:p>
        </w:tc>
      </w:tr>
      <w:tr w:rsidR="00EC1B4F" w:rsidRPr="00EC1B4F" w:rsidTr="00922749">
        <w:trPr>
          <w:jc w:val="center"/>
        </w:trPr>
        <w:tc>
          <w:tcPr>
            <w:tcW w:w="2233" w:type="dxa"/>
            <w:vMerge w:val="restart"/>
            <w:vAlign w:val="center"/>
          </w:tcPr>
          <w:p w:rsidR="00CA21A7" w:rsidRPr="00EC1B4F" w:rsidRDefault="00CA21A7" w:rsidP="00922749">
            <w:pPr>
              <w:pStyle w:val="naisf"/>
              <w:spacing w:before="0" w:after="0"/>
              <w:jc w:val="center"/>
              <w:rPr>
                <w:b/>
              </w:rPr>
            </w:pPr>
            <w:r w:rsidRPr="00EC1B4F">
              <w:rPr>
                <w:b/>
              </w:rPr>
              <w:t>Rādītāji</w:t>
            </w:r>
          </w:p>
        </w:tc>
        <w:tc>
          <w:tcPr>
            <w:tcW w:w="3793" w:type="dxa"/>
            <w:gridSpan w:val="2"/>
            <w:vMerge w:val="restart"/>
            <w:vAlign w:val="center"/>
          </w:tcPr>
          <w:p w:rsidR="00CA21A7" w:rsidRPr="00EC1B4F" w:rsidRDefault="00CA21A7" w:rsidP="00D0325B">
            <w:pPr>
              <w:pStyle w:val="naisf"/>
              <w:spacing w:before="0" w:after="0"/>
              <w:jc w:val="center"/>
              <w:rPr>
                <w:b/>
              </w:rPr>
            </w:pPr>
            <w:r w:rsidRPr="00EC1B4F">
              <w:rPr>
                <w:b/>
              </w:rPr>
              <w:t>201</w:t>
            </w:r>
            <w:r w:rsidR="00D0325B" w:rsidRPr="00EC1B4F">
              <w:rPr>
                <w:b/>
              </w:rPr>
              <w:t>5</w:t>
            </w:r>
            <w:r w:rsidRPr="00EC1B4F">
              <w:rPr>
                <w:b/>
              </w:rPr>
              <w:t>.gads</w:t>
            </w:r>
          </w:p>
        </w:tc>
        <w:tc>
          <w:tcPr>
            <w:tcW w:w="3487" w:type="dxa"/>
            <w:gridSpan w:val="3"/>
            <w:vAlign w:val="center"/>
          </w:tcPr>
          <w:p w:rsidR="00CA21A7" w:rsidRPr="00EC1B4F" w:rsidRDefault="00CA21A7" w:rsidP="000C3EEA">
            <w:pPr>
              <w:pStyle w:val="naisf"/>
              <w:spacing w:before="0" w:after="0"/>
              <w:jc w:val="center"/>
              <w:rPr>
                <w:b/>
                <w:i/>
              </w:rPr>
            </w:pPr>
            <w:r w:rsidRPr="00EC1B4F">
              <w:t>Turpmākie trīs gadi (</w:t>
            </w:r>
            <w:proofErr w:type="spellStart"/>
            <w:r w:rsidR="000C3EEA" w:rsidRPr="00EC1B4F">
              <w:t>euro</w:t>
            </w:r>
            <w:proofErr w:type="spellEnd"/>
            <w:r w:rsidRPr="00EC1B4F">
              <w:t>)</w:t>
            </w:r>
          </w:p>
        </w:tc>
      </w:tr>
      <w:tr w:rsidR="00EC1B4F" w:rsidRPr="00EC1B4F" w:rsidTr="00922749">
        <w:trPr>
          <w:jc w:val="center"/>
        </w:trPr>
        <w:tc>
          <w:tcPr>
            <w:tcW w:w="2233" w:type="dxa"/>
            <w:vMerge/>
            <w:vAlign w:val="center"/>
          </w:tcPr>
          <w:p w:rsidR="00CA21A7" w:rsidRPr="00EC1B4F" w:rsidRDefault="00CA21A7" w:rsidP="00922749">
            <w:pPr>
              <w:pStyle w:val="naisf"/>
              <w:spacing w:before="0" w:after="0"/>
              <w:jc w:val="center"/>
              <w:rPr>
                <w:b/>
                <w:i/>
              </w:rPr>
            </w:pPr>
          </w:p>
        </w:tc>
        <w:tc>
          <w:tcPr>
            <w:tcW w:w="3793" w:type="dxa"/>
            <w:gridSpan w:val="2"/>
            <w:vMerge/>
            <w:vAlign w:val="center"/>
          </w:tcPr>
          <w:p w:rsidR="00CA21A7" w:rsidRPr="00EC1B4F" w:rsidRDefault="00CA21A7" w:rsidP="00922749">
            <w:pPr>
              <w:pStyle w:val="naisf"/>
              <w:spacing w:before="0" w:after="0"/>
              <w:jc w:val="center"/>
              <w:rPr>
                <w:b/>
                <w:i/>
              </w:rPr>
            </w:pPr>
          </w:p>
        </w:tc>
        <w:tc>
          <w:tcPr>
            <w:tcW w:w="1150" w:type="dxa"/>
            <w:vAlign w:val="center"/>
          </w:tcPr>
          <w:p w:rsidR="00CA21A7" w:rsidRPr="00EC1B4F" w:rsidRDefault="00CA21A7" w:rsidP="00D0325B">
            <w:pPr>
              <w:pStyle w:val="naisf"/>
              <w:spacing w:before="0" w:after="0"/>
              <w:jc w:val="center"/>
              <w:rPr>
                <w:b/>
                <w:i/>
              </w:rPr>
            </w:pPr>
            <w:r w:rsidRPr="00EC1B4F">
              <w:rPr>
                <w:b/>
                <w:bCs/>
                <w:i/>
              </w:rPr>
              <w:t>201</w:t>
            </w:r>
            <w:r w:rsidR="00D0325B" w:rsidRPr="00EC1B4F">
              <w:rPr>
                <w:b/>
                <w:bCs/>
                <w:i/>
              </w:rPr>
              <w:t>6</w:t>
            </w:r>
          </w:p>
        </w:tc>
        <w:tc>
          <w:tcPr>
            <w:tcW w:w="1187" w:type="dxa"/>
            <w:vAlign w:val="center"/>
          </w:tcPr>
          <w:p w:rsidR="00CA21A7" w:rsidRPr="00EC1B4F" w:rsidRDefault="00CA21A7" w:rsidP="00D0325B">
            <w:pPr>
              <w:pStyle w:val="naisf"/>
              <w:spacing w:before="0" w:after="0"/>
              <w:jc w:val="center"/>
              <w:rPr>
                <w:b/>
                <w:i/>
              </w:rPr>
            </w:pPr>
            <w:r w:rsidRPr="00EC1B4F">
              <w:rPr>
                <w:b/>
                <w:i/>
              </w:rPr>
              <w:t>201</w:t>
            </w:r>
            <w:r w:rsidR="00D0325B" w:rsidRPr="00EC1B4F">
              <w:rPr>
                <w:b/>
                <w:i/>
              </w:rPr>
              <w:t>7</w:t>
            </w:r>
          </w:p>
        </w:tc>
        <w:tc>
          <w:tcPr>
            <w:tcW w:w="1150" w:type="dxa"/>
            <w:vAlign w:val="center"/>
          </w:tcPr>
          <w:p w:rsidR="00CA21A7" w:rsidRPr="00EC1B4F" w:rsidRDefault="00CA21A7" w:rsidP="00D0325B">
            <w:pPr>
              <w:pStyle w:val="naisf"/>
              <w:spacing w:before="0" w:after="0"/>
              <w:jc w:val="center"/>
              <w:rPr>
                <w:b/>
                <w:i/>
              </w:rPr>
            </w:pPr>
            <w:r w:rsidRPr="00EC1B4F">
              <w:rPr>
                <w:b/>
                <w:i/>
              </w:rPr>
              <w:t>201</w:t>
            </w:r>
            <w:r w:rsidR="00D0325B" w:rsidRPr="00EC1B4F">
              <w:rPr>
                <w:b/>
                <w:i/>
              </w:rPr>
              <w:t>8</w:t>
            </w:r>
          </w:p>
        </w:tc>
      </w:tr>
      <w:tr w:rsidR="00EC1B4F" w:rsidRPr="00EC1B4F" w:rsidTr="00922749">
        <w:trPr>
          <w:jc w:val="center"/>
        </w:trPr>
        <w:tc>
          <w:tcPr>
            <w:tcW w:w="2233" w:type="dxa"/>
            <w:vMerge/>
            <w:vAlign w:val="center"/>
          </w:tcPr>
          <w:p w:rsidR="00CA21A7" w:rsidRPr="00EC1B4F" w:rsidRDefault="00CA21A7" w:rsidP="00922749">
            <w:pPr>
              <w:pStyle w:val="naisf"/>
              <w:spacing w:before="0" w:after="0"/>
              <w:jc w:val="center"/>
              <w:rPr>
                <w:b/>
                <w:i/>
              </w:rPr>
            </w:pPr>
          </w:p>
        </w:tc>
        <w:tc>
          <w:tcPr>
            <w:tcW w:w="2319" w:type="dxa"/>
            <w:vAlign w:val="center"/>
          </w:tcPr>
          <w:p w:rsidR="00CA21A7" w:rsidRPr="00EC1B4F" w:rsidRDefault="00CA21A7" w:rsidP="00922749">
            <w:pPr>
              <w:pStyle w:val="naisf"/>
              <w:spacing w:before="0" w:after="0"/>
              <w:ind w:firstLine="0"/>
              <w:rPr>
                <w:b/>
                <w:i/>
              </w:rPr>
            </w:pPr>
            <w:r w:rsidRPr="00EC1B4F">
              <w:t>saskaņā ar valsts budžetu kārtējam gadam</w:t>
            </w:r>
          </w:p>
        </w:tc>
        <w:tc>
          <w:tcPr>
            <w:tcW w:w="1474" w:type="dxa"/>
            <w:vAlign w:val="center"/>
          </w:tcPr>
          <w:p w:rsidR="00CA21A7" w:rsidRPr="00EC1B4F" w:rsidRDefault="00CA21A7" w:rsidP="00922749">
            <w:pPr>
              <w:pStyle w:val="naisf"/>
              <w:spacing w:before="0" w:after="0"/>
              <w:ind w:firstLine="0"/>
              <w:rPr>
                <w:b/>
                <w:i/>
              </w:rPr>
            </w:pPr>
            <w:r w:rsidRPr="00EC1B4F">
              <w:t>izmaiņas kārtējā gadā, salīdzinot ar valsts budžetu kārtējam gadam</w:t>
            </w:r>
          </w:p>
        </w:tc>
        <w:tc>
          <w:tcPr>
            <w:tcW w:w="1150" w:type="dxa"/>
            <w:vAlign w:val="center"/>
          </w:tcPr>
          <w:p w:rsidR="00CA21A7" w:rsidRPr="00EC1B4F" w:rsidRDefault="00CA21A7" w:rsidP="00922749">
            <w:pPr>
              <w:pStyle w:val="naisf"/>
              <w:spacing w:before="0" w:after="0"/>
              <w:ind w:firstLine="0"/>
              <w:rPr>
                <w:b/>
                <w:i/>
              </w:rPr>
            </w:pPr>
            <w:r w:rsidRPr="00EC1B4F">
              <w:t>izmaiņas, salīdzinot ar kārtējo (n) gadu</w:t>
            </w:r>
          </w:p>
        </w:tc>
        <w:tc>
          <w:tcPr>
            <w:tcW w:w="1187" w:type="dxa"/>
            <w:vAlign w:val="center"/>
          </w:tcPr>
          <w:p w:rsidR="00CA21A7" w:rsidRPr="00EC1B4F" w:rsidRDefault="00CA21A7" w:rsidP="00922749">
            <w:pPr>
              <w:pStyle w:val="naisf"/>
              <w:spacing w:before="0" w:after="0"/>
              <w:ind w:firstLine="0"/>
              <w:rPr>
                <w:b/>
                <w:i/>
              </w:rPr>
            </w:pPr>
            <w:r w:rsidRPr="00EC1B4F">
              <w:t>izmaiņas, salīdzinot ar kārtējo (n) gadu</w:t>
            </w:r>
          </w:p>
        </w:tc>
        <w:tc>
          <w:tcPr>
            <w:tcW w:w="1150" w:type="dxa"/>
            <w:vAlign w:val="center"/>
          </w:tcPr>
          <w:p w:rsidR="00CA21A7" w:rsidRPr="00EC1B4F" w:rsidRDefault="00CA21A7" w:rsidP="00922749">
            <w:pPr>
              <w:pStyle w:val="naisf"/>
              <w:spacing w:before="0" w:after="0"/>
              <w:ind w:firstLine="0"/>
              <w:rPr>
                <w:b/>
                <w:i/>
              </w:rPr>
            </w:pPr>
            <w:r w:rsidRPr="00EC1B4F">
              <w:t>izmaiņas, salīdzinot ar kārtējo (n) gadu</w:t>
            </w:r>
          </w:p>
        </w:tc>
      </w:tr>
      <w:tr w:rsidR="00EC1B4F" w:rsidRPr="00EC1B4F" w:rsidTr="00922749">
        <w:trPr>
          <w:jc w:val="center"/>
        </w:trPr>
        <w:tc>
          <w:tcPr>
            <w:tcW w:w="2233" w:type="dxa"/>
            <w:vAlign w:val="center"/>
          </w:tcPr>
          <w:p w:rsidR="00CA21A7" w:rsidRPr="00EC1B4F" w:rsidRDefault="00CA21A7" w:rsidP="00922749">
            <w:pPr>
              <w:pStyle w:val="naisf"/>
              <w:spacing w:before="0" w:after="0"/>
              <w:jc w:val="center"/>
              <w:rPr>
                <w:bCs/>
              </w:rPr>
            </w:pPr>
            <w:r w:rsidRPr="00EC1B4F">
              <w:rPr>
                <w:bCs/>
              </w:rPr>
              <w:t>1</w:t>
            </w:r>
          </w:p>
        </w:tc>
        <w:tc>
          <w:tcPr>
            <w:tcW w:w="2319" w:type="dxa"/>
            <w:vAlign w:val="center"/>
          </w:tcPr>
          <w:p w:rsidR="00CA21A7" w:rsidRPr="00EC1B4F" w:rsidRDefault="00CA21A7" w:rsidP="00922749">
            <w:pPr>
              <w:pStyle w:val="naisf"/>
              <w:spacing w:before="0" w:after="0"/>
              <w:jc w:val="center"/>
              <w:rPr>
                <w:bCs/>
              </w:rPr>
            </w:pPr>
            <w:r w:rsidRPr="00EC1B4F">
              <w:rPr>
                <w:bCs/>
              </w:rPr>
              <w:t>2</w:t>
            </w:r>
          </w:p>
        </w:tc>
        <w:tc>
          <w:tcPr>
            <w:tcW w:w="1474" w:type="dxa"/>
            <w:vAlign w:val="center"/>
          </w:tcPr>
          <w:p w:rsidR="00CA21A7" w:rsidRPr="00EC1B4F" w:rsidRDefault="00CA21A7" w:rsidP="00922749">
            <w:pPr>
              <w:pStyle w:val="naisf"/>
              <w:spacing w:before="0" w:after="0"/>
              <w:jc w:val="center"/>
              <w:rPr>
                <w:bCs/>
              </w:rPr>
            </w:pPr>
            <w:r w:rsidRPr="00EC1B4F">
              <w:rPr>
                <w:bCs/>
              </w:rPr>
              <w:t>3</w:t>
            </w:r>
          </w:p>
        </w:tc>
        <w:tc>
          <w:tcPr>
            <w:tcW w:w="1150" w:type="dxa"/>
            <w:vAlign w:val="center"/>
          </w:tcPr>
          <w:p w:rsidR="00CA21A7" w:rsidRPr="00EC1B4F" w:rsidRDefault="00CA21A7" w:rsidP="00922749">
            <w:pPr>
              <w:pStyle w:val="naisf"/>
              <w:spacing w:before="0" w:after="0"/>
              <w:jc w:val="center"/>
              <w:rPr>
                <w:bCs/>
              </w:rPr>
            </w:pPr>
            <w:r w:rsidRPr="00EC1B4F">
              <w:rPr>
                <w:bCs/>
              </w:rPr>
              <w:t>4</w:t>
            </w:r>
          </w:p>
        </w:tc>
        <w:tc>
          <w:tcPr>
            <w:tcW w:w="1187" w:type="dxa"/>
            <w:vAlign w:val="center"/>
          </w:tcPr>
          <w:p w:rsidR="00CA21A7" w:rsidRPr="00EC1B4F" w:rsidRDefault="00CA21A7" w:rsidP="00922749">
            <w:pPr>
              <w:pStyle w:val="naisf"/>
              <w:spacing w:before="0" w:after="0"/>
              <w:jc w:val="center"/>
              <w:rPr>
                <w:bCs/>
              </w:rPr>
            </w:pPr>
            <w:r w:rsidRPr="00EC1B4F">
              <w:rPr>
                <w:bCs/>
              </w:rPr>
              <w:t>5</w:t>
            </w:r>
          </w:p>
        </w:tc>
        <w:tc>
          <w:tcPr>
            <w:tcW w:w="1150" w:type="dxa"/>
            <w:vAlign w:val="center"/>
          </w:tcPr>
          <w:p w:rsidR="00CA21A7" w:rsidRPr="00EC1B4F" w:rsidRDefault="00CA21A7" w:rsidP="00922749">
            <w:pPr>
              <w:pStyle w:val="naisf"/>
              <w:spacing w:before="0" w:after="0"/>
              <w:jc w:val="center"/>
              <w:rPr>
                <w:bCs/>
              </w:rPr>
            </w:pPr>
            <w:r w:rsidRPr="00EC1B4F">
              <w:rPr>
                <w:bCs/>
              </w:rPr>
              <w:t>6</w:t>
            </w:r>
          </w:p>
        </w:tc>
      </w:tr>
      <w:tr w:rsidR="00EC1B4F" w:rsidRPr="00EC1B4F" w:rsidTr="00922749">
        <w:trPr>
          <w:jc w:val="center"/>
        </w:trPr>
        <w:tc>
          <w:tcPr>
            <w:tcW w:w="2233" w:type="dxa"/>
          </w:tcPr>
          <w:p w:rsidR="00345560" w:rsidRPr="00EC1B4F" w:rsidRDefault="00345560" w:rsidP="00345560">
            <w:pPr>
              <w:pStyle w:val="naisf"/>
              <w:spacing w:before="0" w:after="0"/>
              <w:ind w:firstLine="0"/>
              <w:rPr>
                <w:i/>
              </w:rPr>
            </w:pPr>
            <w:r w:rsidRPr="00EC1B4F">
              <w:t>1. Budžeta ieņēmumi:</w:t>
            </w:r>
          </w:p>
        </w:tc>
        <w:tc>
          <w:tcPr>
            <w:tcW w:w="2319" w:type="dxa"/>
          </w:tcPr>
          <w:p w:rsidR="00345560" w:rsidRPr="00EC1B4F" w:rsidRDefault="00AB093F" w:rsidP="00721696">
            <w:pPr>
              <w:pStyle w:val="naisf"/>
              <w:spacing w:before="0" w:after="0"/>
              <w:rPr>
                <w:b/>
                <w:i/>
              </w:rPr>
            </w:pPr>
            <w:r w:rsidRPr="00EC1B4F">
              <w:rPr>
                <w:b/>
                <w:i/>
              </w:rPr>
              <w:t>0</w:t>
            </w:r>
          </w:p>
        </w:tc>
        <w:tc>
          <w:tcPr>
            <w:tcW w:w="1474" w:type="dxa"/>
            <w:vAlign w:val="center"/>
          </w:tcPr>
          <w:p w:rsidR="00345560" w:rsidRPr="00EC1B4F" w:rsidRDefault="00345560" w:rsidP="00345560">
            <w:pPr>
              <w:pStyle w:val="naisf"/>
              <w:spacing w:before="0" w:after="0"/>
              <w:ind w:firstLine="0"/>
              <w:jc w:val="center"/>
              <w:rPr>
                <w:b/>
                <w:i/>
              </w:rPr>
            </w:pPr>
            <w:r w:rsidRPr="00EC1B4F">
              <w:t>0</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c>
          <w:tcPr>
            <w:tcW w:w="1187" w:type="dxa"/>
            <w:vAlign w:val="center"/>
          </w:tcPr>
          <w:p w:rsidR="00345560" w:rsidRPr="00EC1B4F" w:rsidRDefault="00345560" w:rsidP="00345560">
            <w:pPr>
              <w:pStyle w:val="naisf"/>
              <w:spacing w:before="0" w:after="0"/>
              <w:ind w:firstLine="25"/>
              <w:jc w:val="center"/>
              <w:rPr>
                <w:b/>
                <w:i/>
              </w:rPr>
            </w:pPr>
            <w:r w:rsidRPr="00EC1B4F">
              <w:t>0</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r>
      <w:tr w:rsidR="00EC1B4F" w:rsidRPr="00EC1B4F" w:rsidTr="00922749">
        <w:trPr>
          <w:jc w:val="center"/>
        </w:trPr>
        <w:tc>
          <w:tcPr>
            <w:tcW w:w="2233" w:type="dxa"/>
          </w:tcPr>
          <w:p w:rsidR="00345560" w:rsidRPr="00EC1B4F" w:rsidRDefault="00345560" w:rsidP="00345560">
            <w:pPr>
              <w:pStyle w:val="naisf"/>
              <w:spacing w:before="0" w:after="0"/>
              <w:ind w:firstLine="0"/>
              <w:rPr>
                <w:i/>
              </w:rPr>
            </w:pPr>
            <w:r w:rsidRPr="00EC1B4F">
              <w:t>1.1. valsts pamatbudžets, tai skaitā ieņēmumi no maksas pakalpojumiem un citi pašu ieņēmumi</w:t>
            </w:r>
          </w:p>
        </w:tc>
        <w:tc>
          <w:tcPr>
            <w:tcW w:w="2319" w:type="dxa"/>
          </w:tcPr>
          <w:p w:rsidR="00345560" w:rsidRPr="00EC1B4F" w:rsidRDefault="00345560" w:rsidP="00AB093F">
            <w:pPr>
              <w:pStyle w:val="naisf"/>
              <w:spacing w:before="0" w:after="0"/>
              <w:ind w:firstLine="0"/>
              <w:rPr>
                <w:b/>
                <w:i/>
              </w:rPr>
            </w:pPr>
            <w:r w:rsidRPr="00EC1B4F">
              <w:t>Saskaņā ar likumu „Par valsts budžetu 201</w:t>
            </w:r>
            <w:r w:rsidR="00D0325B" w:rsidRPr="00EC1B4F">
              <w:t>5</w:t>
            </w:r>
            <w:r w:rsidRPr="00EC1B4F">
              <w:t>.gadam”, Labklājības ministrijas budžeta 99.00.00 programmā</w:t>
            </w:r>
            <w:proofErr w:type="gramStart"/>
            <w:r w:rsidRPr="00EC1B4F">
              <w:t xml:space="preserve">  </w:t>
            </w:r>
            <w:proofErr w:type="gramEnd"/>
            <w:r w:rsidRPr="00EC1B4F">
              <w:t xml:space="preserve">„Līdzekļu neparedzētiem gadījumiem izlietojums” plānots finansējums </w:t>
            </w:r>
            <w:r w:rsidR="00AB093F" w:rsidRPr="00EC1B4F">
              <w:rPr>
                <w:i/>
              </w:rPr>
              <w:t>0</w:t>
            </w:r>
            <w:r w:rsidR="00721696" w:rsidRPr="00EC1B4F">
              <w:rPr>
                <w:i/>
              </w:rPr>
              <w:t xml:space="preserve"> EUR</w:t>
            </w:r>
            <w:r w:rsidR="00991908" w:rsidRPr="00EC1B4F">
              <w:t xml:space="preserve"> apmērā.</w:t>
            </w:r>
          </w:p>
        </w:tc>
        <w:tc>
          <w:tcPr>
            <w:tcW w:w="1474" w:type="dxa"/>
            <w:vAlign w:val="center"/>
          </w:tcPr>
          <w:p w:rsidR="00345560" w:rsidRPr="00EC1B4F" w:rsidRDefault="00345560" w:rsidP="00345560">
            <w:pPr>
              <w:pStyle w:val="naisf"/>
              <w:spacing w:before="0" w:after="0"/>
              <w:ind w:firstLine="0"/>
              <w:jc w:val="center"/>
              <w:rPr>
                <w:b/>
                <w:i/>
              </w:rPr>
            </w:pPr>
            <w:r w:rsidRPr="00EC1B4F">
              <w:t>0</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c>
          <w:tcPr>
            <w:tcW w:w="1187" w:type="dxa"/>
            <w:vAlign w:val="center"/>
          </w:tcPr>
          <w:p w:rsidR="00345560" w:rsidRPr="00EC1B4F" w:rsidRDefault="00345560" w:rsidP="00345560">
            <w:pPr>
              <w:pStyle w:val="naisf"/>
              <w:spacing w:before="0" w:after="0"/>
              <w:ind w:firstLine="0"/>
              <w:jc w:val="center"/>
              <w:rPr>
                <w:b/>
                <w:i/>
              </w:rPr>
            </w:pPr>
            <w:r w:rsidRPr="00EC1B4F">
              <w:t>0</w:t>
            </w:r>
          </w:p>
        </w:tc>
        <w:tc>
          <w:tcPr>
            <w:tcW w:w="1150" w:type="dxa"/>
            <w:vAlign w:val="center"/>
          </w:tcPr>
          <w:p w:rsidR="00345560" w:rsidRPr="00EC1B4F" w:rsidRDefault="00345560" w:rsidP="00345560">
            <w:pPr>
              <w:pStyle w:val="naisf"/>
              <w:spacing w:before="0" w:after="0"/>
              <w:ind w:hanging="28"/>
              <w:jc w:val="center"/>
              <w:rPr>
                <w:b/>
                <w:i/>
              </w:rPr>
            </w:pPr>
            <w:r w:rsidRPr="00EC1B4F">
              <w:t>0</w:t>
            </w:r>
          </w:p>
        </w:tc>
      </w:tr>
      <w:tr w:rsidR="00EC1B4F" w:rsidRPr="00EC1B4F" w:rsidTr="00922749">
        <w:trPr>
          <w:jc w:val="center"/>
        </w:trPr>
        <w:tc>
          <w:tcPr>
            <w:tcW w:w="2233" w:type="dxa"/>
          </w:tcPr>
          <w:p w:rsidR="00345560" w:rsidRPr="00EC1B4F" w:rsidRDefault="00345560" w:rsidP="00345560">
            <w:pPr>
              <w:pStyle w:val="naisf"/>
              <w:spacing w:before="0" w:after="0"/>
              <w:ind w:firstLine="0"/>
              <w:rPr>
                <w:i/>
              </w:rPr>
            </w:pPr>
            <w:r w:rsidRPr="00EC1B4F">
              <w:t>1.2. valsts speciālais budžets</w:t>
            </w:r>
          </w:p>
        </w:tc>
        <w:tc>
          <w:tcPr>
            <w:tcW w:w="2319" w:type="dxa"/>
          </w:tcPr>
          <w:p w:rsidR="00345560" w:rsidRPr="00EC1B4F" w:rsidRDefault="00345560" w:rsidP="00345560">
            <w:pPr>
              <w:pStyle w:val="naisf"/>
              <w:spacing w:before="0" w:after="0"/>
              <w:rPr>
                <w:b/>
                <w:i/>
              </w:rPr>
            </w:pPr>
          </w:p>
        </w:tc>
        <w:tc>
          <w:tcPr>
            <w:tcW w:w="1474" w:type="dxa"/>
          </w:tcPr>
          <w:p w:rsidR="00345560" w:rsidRPr="00EC1B4F" w:rsidRDefault="00345560" w:rsidP="00345560">
            <w:pPr>
              <w:pStyle w:val="naisf"/>
              <w:spacing w:before="0" w:after="0"/>
              <w:rPr>
                <w:b/>
                <w:i/>
              </w:rPr>
            </w:pPr>
          </w:p>
        </w:tc>
        <w:tc>
          <w:tcPr>
            <w:tcW w:w="1150" w:type="dxa"/>
          </w:tcPr>
          <w:p w:rsidR="00345560" w:rsidRPr="00EC1B4F" w:rsidRDefault="00345560" w:rsidP="00345560">
            <w:pPr>
              <w:pStyle w:val="naisf"/>
              <w:spacing w:before="0" w:after="0"/>
              <w:rPr>
                <w:b/>
                <w:i/>
              </w:rPr>
            </w:pPr>
          </w:p>
        </w:tc>
        <w:tc>
          <w:tcPr>
            <w:tcW w:w="1187" w:type="dxa"/>
          </w:tcPr>
          <w:p w:rsidR="00345560" w:rsidRPr="00EC1B4F" w:rsidRDefault="00345560" w:rsidP="00345560">
            <w:pPr>
              <w:pStyle w:val="naisf"/>
              <w:spacing w:before="0" w:after="0"/>
              <w:rPr>
                <w:b/>
                <w:i/>
              </w:rPr>
            </w:pPr>
          </w:p>
        </w:tc>
        <w:tc>
          <w:tcPr>
            <w:tcW w:w="1150" w:type="dxa"/>
          </w:tcPr>
          <w:p w:rsidR="00345560" w:rsidRPr="00EC1B4F" w:rsidRDefault="00345560" w:rsidP="00345560">
            <w:pPr>
              <w:pStyle w:val="naisf"/>
              <w:spacing w:before="0" w:after="0"/>
              <w:rPr>
                <w:b/>
                <w:i/>
              </w:rPr>
            </w:pPr>
          </w:p>
        </w:tc>
      </w:tr>
      <w:tr w:rsidR="00EC1B4F" w:rsidRPr="00EC1B4F" w:rsidTr="00922749">
        <w:trPr>
          <w:jc w:val="center"/>
        </w:trPr>
        <w:tc>
          <w:tcPr>
            <w:tcW w:w="2233" w:type="dxa"/>
          </w:tcPr>
          <w:p w:rsidR="00345560" w:rsidRPr="00EC1B4F" w:rsidRDefault="00345560" w:rsidP="00345560">
            <w:pPr>
              <w:pStyle w:val="naisf"/>
              <w:spacing w:before="0" w:after="0"/>
              <w:ind w:firstLine="0"/>
              <w:rPr>
                <w:i/>
              </w:rPr>
            </w:pPr>
            <w:r w:rsidRPr="00EC1B4F">
              <w:t>1.3. pašvaldību budžets</w:t>
            </w:r>
          </w:p>
        </w:tc>
        <w:tc>
          <w:tcPr>
            <w:tcW w:w="2319" w:type="dxa"/>
          </w:tcPr>
          <w:p w:rsidR="00345560" w:rsidRPr="00EC1B4F" w:rsidRDefault="00345560" w:rsidP="00345560">
            <w:pPr>
              <w:pStyle w:val="naisf"/>
              <w:spacing w:before="0" w:after="0"/>
              <w:rPr>
                <w:b/>
                <w:i/>
              </w:rPr>
            </w:pPr>
          </w:p>
        </w:tc>
        <w:tc>
          <w:tcPr>
            <w:tcW w:w="1474" w:type="dxa"/>
          </w:tcPr>
          <w:p w:rsidR="00345560" w:rsidRPr="00EC1B4F" w:rsidRDefault="00345560" w:rsidP="00345560">
            <w:pPr>
              <w:pStyle w:val="naisf"/>
              <w:spacing w:before="0" w:after="0"/>
              <w:rPr>
                <w:b/>
                <w:i/>
              </w:rPr>
            </w:pPr>
          </w:p>
        </w:tc>
        <w:tc>
          <w:tcPr>
            <w:tcW w:w="1150" w:type="dxa"/>
          </w:tcPr>
          <w:p w:rsidR="00345560" w:rsidRPr="00EC1B4F" w:rsidRDefault="00345560" w:rsidP="00345560">
            <w:pPr>
              <w:pStyle w:val="naisf"/>
              <w:spacing w:before="0" w:after="0"/>
              <w:rPr>
                <w:b/>
                <w:i/>
              </w:rPr>
            </w:pPr>
          </w:p>
        </w:tc>
        <w:tc>
          <w:tcPr>
            <w:tcW w:w="1187" w:type="dxa"/>
          </w:tcPr>
          <w:p w:rsidR="00345560" w:rsidRPr="00EC1B4F" w:rsidRDefault="00345560" w:rsidP="00345560">
            <w:pPr>
              <w:pStyle w:val="naisf"/>
              <w:spacing w:before="0" w:after="0"/>
              <w:rPr>
                <w:b/>
                <w:i/>
              </w:rPr>
            </w:pPr>
          </w:p>
        </w:tc>
        <w:tc>
          <w:tcPr>
            <w:tcW w:w="1150" w:type="dxa"/>
          </w:tcPr>
          <w:p w:rsidR="00345560" w:rsidRPr="00EC1B4F" w:rsidRDefault="00345560" w:rsidP="00345560">
            <w:pPr>
              <w:pStyle w:val="naisf"/>
              <w:spacing w:before="0" w:after="0"/>
              <w:rPr>
                <w:b/>
                <w:i/>
              </w:rPr>
            </w:pPr>
          </w:p>
        </w:tc>
      </w:tr>
      <w:tr w:rsidR="00EC1B4F" w:rsidRPr="00EC1B4F" w:rsidTr="00922749">
        <w:trPr>
          <w:jc w:val="center"/>
        </w:trPr>
        <w:tc>
          <w:tcPr>
            <w:tcW w:w="2233" w:type="dxa"/>
          </w:tcPr>
          <w:p w:rsidR="00345560" w:rsidRPr="00EC1B4F" w:rsidRDefault="00345560" w:rsidP="00345560">
            <w:r w:rsidRPr="00EC1B4F">
              <w:t>2. Budžeta izdevumi:</w:t>
            </w:r>
          </w:p>
        </w:tc>
        <w:tc>
          <w:tcPr>
            <w:tcW w:w="2319" w:type="dxa"/>
          </w:tcPr>
          <w:p w:rsidR="00345560" w:rsidRPr="00EC1B4F" w:rsidRDefault="002076D5" w:rsidP="002A7F65">
            <w:pPr>
              <w:pStyle w:val="naisf"/>
              <w:spacing w:before="0" w:after="0"/>
              <w:rPr>
                <w:b/>
                <w:i/>
              </w:rPr>
            </w:pPr>
            <w:r w:rsidRPr="00EC1B4F">
              <w:rPr>
                <w:b/>
                <w:i/>
              </w:rPr>
              <w:t>0</w:t>
            </w:r>
          </w:p>
        </w:tc>
        <w:tc>
          <w:tcPr>
            <w:tcW w:w="1474" w:type="dxa"/>
            <w:vAlign w:val="center"/>
          </w:tcPr>
          <w:p w:rsidR="00345560" w:rsidRPr="00EC1B4F" w:rsidRDefault="00345560" w:rsidP="00552676">
            <w:pPr>
              <w:pStyle w:val="naisf"/>
              <w:spacing w:before="0" w:after="0"/>
              <w:ind w:hanging="44"/>
              <w:jc w:val="center"/>
              <w:rPr>
                <w:b/>
                <w:i/>
              </w:rPr>
            </w:pPr>
            <w:r w:rsidRPr="00EC1B4F">
              <w:rPr>
                <w:b/>
              </w:rPr>
              <w:t xml:space="preserve">+11 </w:t>
            </w:r>
            <w:r w:rsidR="002076D5" w:rsidRPr="00EC1B4F">
              <w:rPr>
                <w:b/>
              </w:rPr>
              <w:t>089</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c>
          <w:tcPr>
            <w:tcW w:w="1187" w:type="dxa"/>
            <w:vAlign w:val="center"/>
          </w:tcPr>
          <w:p w:rsidR="00345560" w:rsidRPr="00EC1B4F" w:rsidRDefault="00345560" w:rsidP="00345560">
            <w:pPr>
              <w:pStyle w:val="naisf"/>
              <w:spacing w:before="0" w:after="0"/>
              <w:ind w:firstLine="0"/>
              <w:jc w:val="center"/>
              <w:rPr>
                <w:b/>
                <w:i/>
              </w:rPr>
            </w:pPr>
            <w:r w:rsidRPr="00EC1B4F">
              <w:t>0</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r>
      <w:tr w:rsidR="00EC1B4F" w:rsidRPr="00EC1B4F" w:rsidTr="00922749">
        <w:trPr>
          <w:jc w:val="center"/>
        </w:trPr>
        <w:tc>
          <w:tcPr>
            <w:tcW w:w="2233" w:type="dxa"/>
          </w:tcPr>
          <w:p w:rsidR="00345560" w:rsidRPr="00EC1B4F" w:rsidRDefault="00345560" w:rsidP="00345560">
            <w:r w:rsidRPr="00EC1B4F">
              <w:t>2.1. valsts pamatbudžets</w:t>
            </w:r>
          </w:p>
        </w:tc>
        <w:tc>
          <w:tcPr>
            <w:tcW w:w="2319" w:type="dxa"/>
          </w:tcPr>
          <w:p w:rsidR="00345560" w:rsidRPr="00EC1B4F" w:rsidRDefault="00345560" w:rsidP="00991908">
            <w:pPr>
              <w:pStyle w:val="naisf"/>
              <w:spacing w:before="0" w:after="0"/>
              <w:ind w:firstLine="0"/>
              <w:rPr>
                <w:b/>
                <w:i/>
              </w:rPr>
            </w:pPr>
            <w:r w:rsidRPr="00EC1B4F">
              <w:t>Saskaņā ar likumu „Par valsts budžetu 201</w:t>
            </w:r>
            <w:r w:rsidR="00991908" w:rsidRPr="00EC1B4F">
              <w:t>5</w:t>
            </w:r>
            <w:r w:rsidRPr="00EC1B4F">
              <w:t>.gadam” Labklājības ministrijas budžeta 99.00.00 programmā</w:t>
            </w:r>
            <w:proofErr w:type="gramStart"/>
            <w:r w:rsidRPr="00EC1B4F">
              <w:t xml:space="preserve">  </w:t>
            </w:r>
            <w:proofErr w:type="gramEnd"/>
            <w:r w:rsidRPr="00EC1B4F">
              <w:t xml:space="preserve">„Līdzekļu </w:t>
            </w:r>
            <w:r w:rsidRPr="00EC1B4F">
              <w:lastRenderedPageBreak/>
              <w:t xml:space="preserve">neparedzētiem gadījumiem izlietojums” plānoti izdevumi       </w:t>
            </w:r>
            <w:r w:rsidR="002076D5" w:rsidRPr="00EC1B4F">
              <w:rPr>
                <w:i/>
              </w:rPr>
              <w:t xml:space="preserve">0 EUR </w:t>
            </w:r>
            <w:r w:rsidR="00991908" w:rsidRPr="00EC1B4F">
              <w:t>apmērā.</w:t>
            </w:r>
          </w:p>
        </w:tc>
        <w:tc>
          <w:tcPr>
            <w:tcW w:w="1474" w:type="dxa"/>
            <w:vAlign w:val="center"/>
          </w:tcPr>
          <w:p w:rsidR="00345560" w:rsidRPr="00EC1B4F" w:rsidRDefault="00345560" w:rsidP="00552676">
            <w:pPr>
              <w:pStyle w:val="naisf"/>
              <w:spacing w:before="0" w:after="0"/>
              <w:ind w:firstLine="0"/>
              <w:jc w:val="center"/>
              <w:rPr>
                <w:b/>
                <w:i/>
              </w:rPr>
            </w:pPr>
            <w:r w:rsidRPr="00EC1B4F">
              <w:lastRenderedPageBreak/>
              <w:t xml:space="preserve">+ 11 </w:t>
            </w:r>
            <w:r w:rsidR="002076D5" w:rsidRPr="00EC1B4F">
              <w:t>089</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c>
          <w:tcPr>
            <w:tcW w:w="1187" w:type="dxa"/>
            <w:vAlign w:val="center"/>
          </w:tcPr>
          <w:p w:rsidR="00345560" w:rsidRPr="00EC1B4F" w:rsidRDefault="00345560" w:rsidP="00345560">
            <w:pPr>
              <w:pStyle w:val="naisf"/>
              <w:spacing w:before="0" w:after="0"/>
              <w:ind w:firstLine="25"/>
              <w:jc w:val="center"/>
              <w:rPr>
                <w:b/>
                <w:i/>
              </w:rPr>
            </w:pPr>
            <w:r w:rsidRPr="00EC1B4F">
              <w:t>0</w:t>
            </w:r>
          </w:p>
        </w:tc>
        <w:tc>
          <w:tcPr>
            <w:tcW w:w="1150" w:type="dxa"/>
            <w:vAlign w:val="center"/>
          </w:tcPr>
          <w:p w:rsidR="00345560" w:rsidRPr="00EC1B4F" w:rsidRDefault="00345560" w:rsidP="00345560">
            <w:pPr>
              <w:pStyle w:val="naisf"/>
              <w:spacing w:before="0" w:after="0"/>
              <w:ind w:firstLine="0"/>
              <w:jc w:val="center"/>
              <w:rPr>
                <w:b/>
                <w:i/>
              </w:rPr>
            </w:pPr>
            <w:r w:rsidRPr="00EC1B4F">
              <w:t>0</w:t>
            </w:r>
          </w:p>
        </w:tc>
      </w:tr>
      <w:tr w:rsidR="00EC1B4F" w:rsidRPr="00EC1B4F" w:rsidTr="00922749">
        <w:trPr>
          <w:jc w:val="center"/>
        </w:trPr>
        <w:tc>
          <w:tcPr>
            <w:tcW w:w="2233" w:type="dxa"/>
          </w:tcPr>
          <w:p w:rsidR="00CA21A7" w:rsidRPr="00EC1B4F" w:rsidRDefault="00CA21A7" w:rsidP="00922749">
            <w:r w:rsidRPr="00EC1B4F">
              <w:lastRenderedPageBreak/>
              <w:t>2.2. valsts speciālais budžets</w:t>
            </w:r>
          </w:p>
        </w:tc>
        <w:tc>
          <w:tcPr>
            <w:tcW w:w="2319" w:type="dxa"/>
          </w:tcPr>
          <w:p w:rsidR="00CA21A7" w:rsidRPr="00EC1B4F" w:rsidRDefault="00CA21A7" w:rsidP="00922749">
            <w:pPr>
              <w:pStyle w:val="naisf"/>
              <w:spacing w:before="0" w:after="0"/>
              <w:rPr>
                <w:b/>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 xml:space="preserve">2.3. pašvaldību budžets </w:t>
            </w:r>
          </w:p>
        </w:tc>
        <w:tc>
          <w:tcPr>
            <w:tcW w:w="2319" w:type="dxa"/>
          </w:tcPr>
          <w:p w:rsidR="00CA21A7" w:rsidRPr="00EC1B4F" w:rsidRDefault="00CA21A7" w:rsidP="00922749">
            <w:pPr>
              <w:pStyle w:val="naisf"/>
              <w:spacing w:before="0" w:after="0"/>
              <w:rPr>
                <w:b/>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3. Finansiālā ietekme:</w:t>
            </w:r>
          </w:p>
        </w:tc>
        <w:tc>
          <w:tcPr>
            <w:tcW w:w="2319" w:type="dxa"/>
            <w:shd w:val="clear" w:color="auto" w:fill="auto"/>
            <w:vAlign w:val="center"/>
          </w:tcPr>
          <w:p w:rsidR="00CA21A7" w:rsidRPr="00EC1B4F" w:rsidRDefault="00CA21A7" w:rsidP="00922749">
            <w:pPr>
              <w:pStyle w:val="naisf"/>
              <w:spacing w:before="0" w:after="0"/>
              <w:ind w:firstLine="0"/>
              <w:jc w:val="center"/>
            </w:pPr>
            <w:r w:rsidRPr="00EC1B4F">
              <w:t>0</w:t>
            </w:r>
          </w:p>
          <w:p w:rsidR="00CA21A7" w:rsidRPr="00EC1B4F" w:rsidRDefault="00CA21A7" w:rsidP="00922749">
            <w:pPr>
              <w:pStyle w:val="naisf"/>
              <w:spacing w:before="0" w:after="0"/>
              <w:jc w:val="center"/>
            </w:pPr>
          </w:p>
        </w:tc>
        <w:tc>
          <w:tcPr>
            <w:tcW w:w="1474" w:type="dxa"/>
            <w:vAlign w:val="center"/>
          </w:tcPr>
          <w:p w:rsidR="00CA21A7" w:rsidRPr="00EC1B4F" w:rsidRDefault="00CA21A7" w:rsidP="002076D5">
            <w:pPr>
              <w:pStyle w:val="naisf"/>
              <w:spacing w:before="0" w:after="0"/>
              <w:ind w:firstLine="0"/>
              <w:jc w:val="center"/>
              <w:rPr>
                <w:b/>
                <w:i/>
              </w:rPr>
            </w:pPr>
            <w:r w:rsidRPr="00EC1B4F">
              <w:rPr>
                <w:b/>
              </w:rPr>
              <w:t>- 11</w:t>
            </w:r>
            <w:r w:rsidR="00CF3722" w:rsidRPr="00EC1B4F">
              <w:rPr>
                <w:b/>
              </w:rPr>
              <w:t xml:space="preserve"> </w:t>
            </w:r>
            <w:r w:rsidR="00552676" w:rsidRPr="00EC1B4F">
              <w:rPr>
                <w:b/>
              </w:rPr>
              <w:t>08</w:t>
            </w:r>
            <w:r w:rsidR="002076D5" w:rsidRPr="00EC1B4F">
              <w:rPr>
                <w:b/>
              </w:rPr>
              <w:t>9</w:t>
            </w:r>
          </w:p>
        </w:tc>
        <w:tc>
          <w:tcPr>
            <w:tcW w:w="1150" w:type="dxa"/>
            <w:vAlign w:val="center"/>
          </w:tcPr>
          <w:p w:rsidR="00CA21A7" w:rsidRPr="00EC1B4F" w:rsidRDefault="00CA21A7" w:rsidP="00922749">
            <w:pPr>
              <w:pStyle w:val="naisf"/>
              <w:spacing w:before="0" w:after="0"/>
              <w:ind w:firstLine="0"/>
              <w:jc w:val="center"/>
              <w:rPr>
                <w:b/>
                <w:i/>
              </w:rPr>
            </w:pPr>
            <w:r w:rsidRPr="00EC1B4F">
              <w:t>0</w:t>
            </w:r>
          </w:p>
        </w:tc>
        <w:tc>
          <w:tcPr>
            <w:tcW w:w="1187" w:type="dxa"/>
            <w:vAlign w:val="center"/>
          </w:tcPr>
          <w:p w:rsidR="00CA21A7" w:rsidRPr="00EC1B4F" w:rsidRDefault="00CA21A7" w:rsidP="00922749">
            <w:pPr>
              <w:pStyle w:val="naisf"/>
              <w:spacing w:before="0" w:after="0"/>
              <w:ind w:firstLine="0"/>
              <w:jc w:val="center"/>
              <w:rPr>
                <w:b/>
                <w:i/>
              </w:rPr>
            </w:pPr>
            <w:r w:rsidRPr="00EC1B4F">
              <w:t>0</w:t>
            </w:r>
          </w:p>
        </w:tc>
        <w:tc>
          <w:tcPr>
            <w:tcW w:w="1150" w:type="dxa"/>
            <w:vAlign w:val="center"/>
          </w:tcPr>
          <w:p w:rsidR="00CA21A7" w:rsidRPr="00EC1B4F" w:rsidRDefault="00CA21A7" w:rsidP="00922749">
            <w:pPr>
              <w:pStyle w:val="naisf"/>
              <w:spacing w:before="0" w:after="0"/>
              <w:ind w:firstLine="0"/>
              <w:jc w:val="center"/>
              <w:rPr>
                <w:b/>
                <w:i/>
              </w:rPr>
            </w:pPr>
            <w:r w:rsidRPr="00EC1B4F">
              <w:t>0</w:t>
            </w:r>
          </w:p>
        </w:tc>
      </w:tr>
      <w:tr w:rsidR="00EC1B4F" w:rsidRPr="00EC1B4F" w:rsidTr="00922749">
        <w:trPr>
          <w:jc w:val="center"/>
        </w:trPr>
        <w:tc>
          <w:tcPr>
            <w:tcW w:w="2233" w:type="dxa"/>
          </w:tcPr>
          <w:p w:rsidR="00CA21A7" w:rsidRPr="00EC1B4F" w:rsidRDefault="00CA21A7" w:rsidP="00922749">
            <w:r w:rsidRPr="00EC1B4F">
              <w:t>3.1. valsts pamatbudžets</w:t>
            </w:r>
          </w:p>
        </w:tc>
        <w:tc>
          <w:tcPr>
            <w:tcW w:w="2319" w:type="dxa"/>
            <w:shd w:val="clear" w:color="auto" w:fill="auto"/>
            <w:vAlign w:val="center"/>
          </w:tcPr>
          <w:p w:rsidR="00CA21A7" w:rsidRPr="00EC1B4F" w:rsidRDefault="00CA21A7" w:rsidP="00922749">
            <w:pPr>
              <w:pStyle w:val="naisf"/>
              <w:spacing w:before="0" w:after="0"/>
              <w:ind w:firstLine="7"/>
              <w:jc w:val="center"/>
              <w:rPr>
                <w:i/>
              </w:rPr>
            </w:pPr>
            <w:r w:rsidRPr="00EC1B4F">
              <w:t>0</w:t>
            </w:r>
          </w:p>
        </w:tc>
        <w:tc>
          <w:tcPr>
            <w:tcW w:w="1474" w:type="dxa"/>
            <w:vAlign w:val="center"/>
          </w:tcPr>
          <w:p w:rsidR="00CA21A7" w:rsidRPr="00EC1B4F" w:rsidRDefault="00CA21A7" w:rsidP="002076D5">
            <w:pPr>
              <w:pStyle w:val="naisf"/>
              <w:spacing w:before="0" w:after="0"/>
              <w:ind w:firstLine="0"/>
              <w:jc w:val="center"/>
              <w:rPr>
                <w:b/>
                <w:i/>
              </w:rPr>
            </w:pPr>
            <w:r w:rsidRPr="00EC1B4F">
              <w:t>- 11</w:t>
            </w:r>
            <w:r w:rsidR="00CF3722" w:rsidRPr="00EC1B4F">
              <w:t xml:space="preserve"> </w:t>
            </w:r>
            <w:r w:rsidR="00552676" w:rsidRPr="00EC1B4F">
              <w:t>08</w:t>
            </w:r>
            <w:r w:rsidR="002076D5" w:rsidRPr="00EC1B4F">
              <w:t>9</w:t>
            </w:r>
          </w:p>
        </w:tc>
        <w:tc>
          <w:tcPr>
            <w:tcW w:w="1150" w:type="dxa"/>
            <w:vAlign w:val="center"/>
          </w:tcPr>
          <w:p w:rsidR="00CA21A7" w:rsidRPr="00EC1B4F" w:rsidRDefault="00CA21A7" w:rsidP="00922749">
            <w:pPr>
              <w:pStyle w:val="naisf"/>
              <w:spacing w:before="0" w:after="0"/>
              <w:ind w:firstLine="0"/>
              <w:jc w:val="center"/>
              <w:rPr>
                <w:b/>
                <w:i/>
              </w:rPr>
            </w:pPr>
            <w:r w:rsidRPr="00EC1B4F">
              <w:t>0</w:t>
            </w:r>
          </w:p>
        </w:tc>
        <w:tc>
          <w:tcPr>
            <w:tcW w:w="1187" w:type="dxa"/>
            <w:vAlign w:val="center"/>
          </w:tcPr>
          <w:p w:rsidR="00CA21A7" w:rsidRPr="00EC1B4F" w:rsidRDefault="00CA21A7" w:rsidP="00922749">
            <w:pPr>
              <w:pStyle w:val="naisf"/>
              <w:spacing w:before="0" w:after="0"/>
              <w:ind w:firstLine="25"/>
              <w:jc w:val="center"/>
              <w:rPr>
                <w:b/>
                <w:i/>
              </w:rPr>
            </w:pPr>
            <w:r w:rsidRPr="00EC1B4F">
              <w:t>0</w:t>
            </w:r>
          </w:p>
        </w:tc>
        <w:tc>
          <w:tcPr>
            <w:tcW w:w="1150" w:type="dxa"/>
            <w:vAlign w:val="center"/>
          </w:tcPr>
          <w:p w:rsidR="00CA21A7" w:rsidRPr="00EC1B4F" w:rsidRDefault="00CA21A7" w:rsidP="00922749">
            <w:pPr>
              <w:pStyle w:val="naisf"/>
              <w:spacing w:before="0" w:after="0"/>
              <w:ind w:firstLine="0"/>
              <w:jc w:val="center"/>
              <w:rPr>
                <w:b/>
                <w:i/>
              </w:rPr>
            </w:pPr>
            <w:r w:rsidRPr="00EC1B4F">
              <w:t>0</w:t>
            </w:r>
          </w:p>
        </w:tc>
      </w:tr>
      <w:tr w:rsidR="00EC1B4F" w:rsidRPr="00EC1B4F" w:rsidTr="00922749">
        <w:trPr>
          <w:jc w:val="center"/>
        </w:trPr>
        <w:tc>
          <w:tcPr>
            <w:tcW w:w="2233" w:type="dxa"/>
          </w:tcPr>
          <w:p w:rsidR="00CA21A7" w:rsidRPr="00EC1B4F" w:rsidRDefault="00CA21A7" w:rsidP="00922749">
            <w:r w:rsidRPr="00EC1B4F">
              <w:t>3.2. speciālais budžets</w:t>
            </w:r>
          </w:p>
        </w:tc>
        <w:tc>
          <w:tcPr>
            <w:tcW w:w="2319" w:type="dxa"/>
            <w:shd w:val="clear" w:color="auto" w:fill="auto"/>
          </w:tcPr>
          <w:p w:rsidR="00CA21A7" w:rsidRPr="00EC1B4F" w:rsidRDefault="00CA21A7" w:rsidP="00922749">
            <w:pPr>
              <w:pStyle w:val="naisf"/>
              <w:spacing w:before="0" w:after="0"/>
              <w:rPr>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 xml:space="preserve">3.3. pašvaldību budžets </w:t>
            </w:r>
          </w:p>
        </w:tc>
        <w:tc>
          <w:tcPr>
            <w:tcW w:w="2319" w:type="dxa"/>
            <w:shd w:val="clear" w:color="auto" w:fill="auto"/>
          </w:tcPr>
          <w:p w:rsidR="00CA21A7" w:rsidRPr="00EC1B4F" w:rsidRDefault="00CA21A7" w:rsidP="00922749">
            <w:pPr>
              <w:pStyle w:val="naisf"/>
              <w:spacing w:before="0" w:after="0"/>
              <w:rPr>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vMerge w:val="restart"/>
          </w:tcPr>
          <w:p w:rsidR="00CA21A7" w:rsidRPr="00EC1B4F" w:rsidRDefault="00CA21A7" w:rsidP="00922749">
            <w:r w:rsidRPr="00EC1B4F">
              <w:t>4. Finanšu līdzekļi papildu izdevumu finansēšanai (kompensējošu izdevumu samazinājumu norāda ar "+" zīmi)</w:t>
            </w:r>
          </w:p>
        </w:tc>
        <w:tc>
          <w:tcPr>
            <w:tcW w:w="2319" w:type="dxa"/>
            <w:vMerge w:val="restart"/>
          </w:tcPr>
          <w:p w:rsidR="00CA21A7" w:rsidRPr="00EC1B4F" w:rsidRDefault="00CA21A7" w:rsidP="00922749">
            <w:pPr>
              <w:pStyle w:val="naisf"/>
              <w:spacing w:before="0" w:after="0"/>
              <w:jc w:val="center"/>
              <w:rPr>
                <w:i/>
              </w:rPr>
            </w:pPr>
            <w:r w:rsidRPr="00EC1B4F">
              <w:t>X</w:t>
            </w:r>
          </w:p>
        </w:tc>
        <w:tc>
          <w:tcPr>
            <w:tcW w:w="1474" w:type="dxa"/>
          </w:tcPr>
          <w:p w:rsidR="00CA21A7" w:rsidRPr="00EC1B4F" w:rsidRDefault="00CA21A7" w:rsidP="002076D5">
            <w:pPr>
              <w:pStyle w:val="naisf"/>
              <w:spacing w:before="0" w:after="0"/>
              <w:jc w:val="left"/>
              <w:rPr>
                <w:b/>
                <w:i/>
              </w:rPr>
            </w:pPr>
            <w:r w:rsidRPr="00EC1B4F">
              <w:rPr>
                <w:b/>
                <w:i/>
              </w:rPr>
              <w:t>11</w:t>
            </w:r>
            <w:r w:rsidR="00CF3722" w:rsidRPr="00EC1B4F">
              <w:rPr>
                <w:b/>
                <w:i/>
              </w:rPr>
              <w:t xml:space="preserve"> </w:t>
            </w:r>
            <w:r w:rsidR="00552676" w:rsidRPr="00EC1B4F">
              <w:rPr>
                <w:b/>
                <w:i/>
              </w:rPr>
              <w:t>08</w:t>
            </w:r>
            <w:r w:rsidR="002076D5" w:rsidRPr="00EC1B4F">
              <w:rPr>
                <w:b/>
                <w:i/>
              </w:rPr>
              <w:t>9</w:t>
            </w:r>
          </w:p>
        </w:tc>
        <w:tc>
          <w:tcPr>
            <w:tcW w:w="1150" w:type="dxa"/>
          </w:tcPr>
          <w:p w:rsidR="00CA21A7" w:rsidRPr="00EC1B4F" w:rsidRDefault="00CA21A7" w:rsidP="00922749">
            <w:pPr>
              <w:pStyle w:val="naisf"/>
              <w:spacing w:before="0" w:after="0"/>
              <w:jc w:val="left"/>
              <w:rPr>
                <w:b/>
                <w:i/>
              </w:rPr>
            </w:pPr>
            <w:r w:rsidRPr="00EC1B4F">
              <w:rPr>
                <w:b/>
                <w:i/>
              </w:rPr>
              <w:t>0</w:t>
            </w:r>
          </w:p>
        </w:tc>
        <w:tc>
          <w:tcPr>
            <w:tcW w:w="1187" w:type="dxa"/>
          </w:tcPr>
          <w:p w:rsidR="00CA21A7" w:rsidRPr="00EC1B4F" w:rsidRDefault="00CA21A7" w:rsidP="00922749">
            <w:pPr>
              <w:pStyle w:val="naisf"/>
              <w:spacing w:before="0" w:after="0"/>
              <w:jc w:val="left"/>
              <w:rPr>
                <w:b/>
                <w:i/>
              </w:rPr>
            </w:pPr>
            <w:r w:rsidRPr="00EC1B4F">
              <w:rPr>
                <w:b/>
                <w:i/>
              </w:rPr>
              <w:t>0</w:t>
            </w:r>
          </w:p>
        </w:tc>
        <w:tc>
          <w:tcPr>
            <w:tcW w:w="1150" w:type="dxa"/>
          </w:tcPr>
          <w:p w:rsidR="00CA21A7" w:rsidRPr="00EC1B4F" w:rsidRDefault="00CA21A7" w:rsidP="00922749">
            <w:pPr>
              <w:pStyle w:val="naisf"/>
              <w:spacing w:before="0" w:after="0"/>
              <w:jc w:val="left"/>
              <w:rPr>
                <w:b/>
                <w:i/>
              </w:rPr>
            </w:pPr>
            <w:r w:rsidRPr="00EC1B4F">
              <w:rPr>
                <w:b/>
                <w:i/>
              </w:rPr>
              <w:t>0</w:t>
            </w:r>
          </w:p>
        </w:tc>
      </w:tr>
      <w:tr w:rsidR="00EC1B4F" w:rsidRPr="00EC1B4F" w:rsidTr="00922749">
        <w:trPr>
          <w:jc w:val="center"/>
        </w:trPr>
        <w:tc>
          <w:tcPr>
            <w:tcW w:w="2233" w:type="dxa"/>
            <w:vMerge/>
          </w:tcPr>
          <w:p w:rsidR="00CA21A7" w:rsidRPr="00EC1B4F" w:rsidRDefault="00CA21A7" w:rsidP="00922749"/>
        </w:tc>
        <w:tc>
          <w:tcPr>
            <w:tcW w:w="2319" w:type="dxa"/>
            <w:vMerge/>
          </w:tcPr>
          <w:p w:rsidR="00CA21A7" w:rsidRPr="00EC1B4F" w:rsidRDefault="00CA21A7" w:rsidP="00922749">
            <w:pPr>
              <w:pStyle w:val="naisf"/>
              <w:spacing w:before="0" w:after="0"/>
              <w:jc w:val="center"/>
              <w:rPr>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vMerge/>
          </w:tcPr>
          <w:p w:rsidR="00CA21A7" w:rsidRPr="00EC1B4F" w:rsidRDefault="00CA21A7" w:rsidP="00922749"/>
        </w:tc>
        <w:tc>
          <w:tcPr>
            <w:tcW w:w="2319" w:type="dxa"/>
            <w:vMerge/>
          </w:tcPr>
          <w:p w:rsidR="00CA21A7" w:rsidRPr="00EC1B4F" w:rsidRDefault="00CA21A7" w:rsidP="00922749">
            <w:pPr>
              <w:pStyle w:val="naisf"/>
              <w:spacing w:before="0" w:after="0"/>
              <w:jc w:val="center"/>
              <w:rPr>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5. Precizēta finansiālā ietekme:</w:t>
            </w:r>
          </w:p>
        </w:tc>
        <w:tc>
          <w:tcPr>
            <w:tcW w:w="2319" w:type="dxa"/>
            <w:vMerge w:val="restart"/>
          </w:tcPr>
          <w:p w:rsidR="00CA21A7" w:rsidRPr="00EC1B4F" w:rsidRDefault="00CA21A7" w:rsidP="00922749">
            <w:pPr>
              <w:pStyle w:val="naisf"/>
              <w:spacing w:before="0" w:after="0"/>
              <w:jc w:val="center"/>
              <w:rPr>
                <w:i/>
              </w:rPr>
            </w:pPr>
            <w:r w:rsidRPr="00EC1B4F">
              <w:t>X</w:t>
            </w:r>
          </w:p>
        </w:tc>
        <w:tc>
          <w:tcPr>
            <w:tcW w:w="1474" w:type="dxa"/>
          </w:tcPr>
          <w:p w:rsidR="00CA21A7" w:rsidRPr="00EC1B4F" w:rsidRDefault="00CA21A7" w:rsidP="00922749">
            <w:pPr>
              <w:pStyle w:val="naisf"/>
              <w:spacing w:before="0" w:after="0"/>
              <w:jc w:val="left"/>
              <w:rPr>
                <w:b/>
                <w:i/>
              </w:rPr>
            </w:pPr>
            <w:r w:rsidRPr="00EC1B4F">
              <w:rPr>
                <w:b/>
                <w:i/>
              </w:rPr>
              <w:t>0</w:t>
            </w:r>
          </w:p>
        </w:tc>
        <w:tc>
          <w:tcPr>
            <w:tcW w:w="1150" w:type="dxa"/>
          </w:tcPr>
          <w:p w:rsidR="00CA21A7" w:rsidRPr="00EC1B4F" w:rsidRDefault="00CA21A7" w:rsidP="00922749">
            <w:pPr>
              <w:pStyle w:val="naisf"/>
              <w:spacing w:before="0" w:after="0"/>
              <w:jc w:val="left"/>
              <w:rPr>
                <w:b/>
                <w:i/>
              </w:rPr>
            </w:pPr>
            <w:r w:rsidRPr="00EC1B4F">
              <w:rPr>
                <w:b/>
                <w:i/>
              </w:rPr>
              <w:t>0</w:t>
            </w:r>
          </w:p>
        </w:tc>
        <w:tc>
          <w:tcPr>
            <w:tcW w:w="1187" w:type="dxa"/>
          </w:tcPr>
          <w:p w:rsidR="00CA21A7" w:rsidRPr="00EC1B4F" w:rsidRDefault="00CA21A7" w:rsidP="00922749">
            <w:pPr>
              <w:pStyle w:val="naisf"/>
              <w:spacing w:before="0" w:after="0"/>
              <w:jc w:val="left"/>
              <w:rPr>
                <w:b/>
                <w:i/>
              </w:rPr>
            </w:pPr>
            <w:r w:rsidRPr="00EC1B4F">
              <w:rPr>
                <w:b/>
                <w:i/>
              </w:rPr>
              <w:t>0</w:t>
            </w:r>
          </w:p>
        </w:tc>
        <w:tc>
          <w:tcPr>
            <w:tcW w:w="1150" w:type="dxa"/>
          </w:tcPr>
          <w:p w:rsidR="00CA21A7" w:rsidRPr="00EC1B4F" w:rsidRDefault="00CA21A7" w:rsidP="00922749">
            <w:pPr>
              <w:pStyle w:val="naisf"/>
              <w:spacing w:before="0" w:after="0"/>
              <w:jc w:val="left"/>
              <w:rPr>
                <w:b/>
                <w:i/>
              </w:rPr>
            </w:pPr>
            <w:r w:rsidRPr="00EC1B4F">
              <w:rPr>
                <w:b/>
                <w:i/>
              </w:rPr>
              <w:t>0</w:t>
            </w:r>
          </w:p>
        </w:tc>
      </w:tr>
      <w:tr w:rsidR="00EC1B4F" w:rsidRPr="00EC1B4F" w:rsidTr="00922749">
        <w:trPr>
          <w:jc w:val="center"/>
        </w:trPr>
        <w:tc>
          <w:tcPr>
            <w:tcW w:w="2233" w:type="dxa"/>
          </w:tcPr>
          <w:p w:rsidR="00CA21A7" w:rsidRPr="00EC1B4F" w:rsidRDefault="00CA21A7" w:rsidP="00922749">
            <w:r w:rsidRPr="00EC1B4F">
              <w:t>5.1. valsts pamatbudžets</w:t>
            </w:r>
          </w:p>
        </w:tc>
        <w:tc>
          <w:tcPr>
            <w:tcW w:w="2319" w:type="dxa"/>
            <w:vMerge/>
            <w:vAlign w:val="center"/>
          </w:tcPr>
          <w:p w:rsidR="00CA21A7" w:rsidRPr="00EC1B4F" w:rsidRDefault="00CA21A7" w:rsidP="00922749">
            <w:pPr>
              <w:pStyle w:val="naisf"/>
              <w:spacing w:before="0" w:after="0"/>
              <w:jc w:val="center"/>
              <w:rPr>
                <w:i/>
              </w:rPr>
            </w:pPr>
          </w:p>
        </w:tc>
        <w:tc>
          <w:tcPr>
            <w:tcW w:w="1474" w:type="dxa"/>
          </w:tcPr>
          <w:p w:rsidR="00CA21A7" w:rsidRPr="00EC1B4F" w:rsidRDefault="00CA21A7" w:rsidP="00922749">
            <w:pPr>
              <w:pStyle w:val="naisf"/>
              <w:spacing w:before="0" w:after="0"/>
              <w:rPr>
                <w:b/>
                <w:i/>
              </w:rPr>
            </w:pPr>
            <w:r w:rsidRPr="00EC1B4F">
              <w:rPr>
                <w:b/>
                <w:i/>
              </w:rPr>
              <w:t>0</w:t>
            </w:r>
          </w:p>
        </w:tc>
        <w:tc>
          <w:tcPr>
            <w:tcW w:w="1150" w:type="dxa"/>
          </w:tcPr>
          <w:p w:rsidR="00CA21A7" w:rsidRPr="00EC1B4F" w:rsidRDefault="00CA21A7" w:rsidP="00922749">
            <w:pPr>
              <w:pStyle w:val="naisf"/>
              <w:spacing w:before="0" w:after="0"/>
              <w:rPr>
                <w:b/>
                <w:i/>
              </w:rPr>
            </w:pPr>
            <w:r w:rsidRPr="00EC1B4F">
              <w:rPr>
                <w:b/>
                <w:i/>
              </w:rPr>
              <w:t>0</w:t>
            </w:r>
          </w:p>
        </w:tc>
        <w:tc>
          <w:tcPr>
            <w:tcW w:w="1187" w:type="dxa"/>
          </w:tcPr>
          <w:p w:rsidR="00CA21A7" w:rsidRPr="00EC1B4F" w:rsidRDefault="00CA21A7" w:rsidP="00922749">
            <w:pPr>
              <w:pStyle w:val="naisf"/>
              <w:spacing w:before="0" w:after="0"/>
              <w:rPr>
                <w:b/>
                <w:i/>
              </w:rPr>
            </w:pPr>
            <w:r w:rsidRPr="00EC1B4F">
              <w:rPr>
                <w:b/>
                <w:i/>
              </w:rPr>
              <w:t>0</w:t>
            </w:r>
          </w:p>
        </w:tc>
        <w:tc>
          <w:tcPr>
            <w:tcW w:w="1150" w:type="dxa"/>
          </w:tcPr>
          <w:p w:rsidR="00CA21A7" w:rsidRPr="00EC1B4F" w:rsidRDefault="00CA21A7" w:rsidP="00922749">
            <w:pPr>
              <w:pStyle w:val="naisf"/>
              <w:spacing w:before="0" w:after="0"/>
              <w:rPr>
                <w:b/>
                <w:i/>
              </w:rPr>
            </w:pPr>
            <w:r w:rsidRPr="00EC1B4F">
              <w:rPr>
                <w:b/>
                <w:i/>
              </w:rPr>
              <w:t>0</w:t>
            </w:r>
          </w:p>
        </w:tc>
      </w:tr>
      <w:tr w:rsidR="00EC1B4F" w:rsidRPr="00EC1B4F" w:rsidTr="00922749">
        <w:trPr>
          <w:jc w:val="center"/>
        </w:trPr>
        <w:tc>
          <w:tcPr>
            <w:tcW w:w="2233" w:type="dxa"/>
          </w:tcPr>
          <w:p w:rsidR="00CA21A7" w:rsidRPr="00EC1B4F" w:rsidRDefault="00CA21A7" w:rsidP="00922749">
            <w:r w:rsidRPr="00EC1B4F">
              <w:t>5.2. speciālais budžets</w:t>
            </w:r>
          </w:p>
        </w:tc>
        <w:tc>
          <w:tcPr>
            <w:tcW w:w="2319" w:type="dxa"/>
            <w:vMerge/>
            <w:vAlign w:val="center"/>
          </w:tcPr>
          <w:p w:rsidR="00CA21A7" w:rsidRPr="00EC1B4F" w:rsidRDefault="00CA21A7" w:rsidP="00922749">
            <w:pPr>
              <w:pStyle w:val="naisf"/>
              <w:spacing w:before="0" w:after="0"/>
              <w:jc w:val="center"/>
              <w:rPr>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 xml:space="preserve">5.3. pašvaldību budžets </w:t>
            </w:r>
          </w:p>
        </w:tc>
        <w:tc>
          <w:tcPr>
            <w:tcW w:w="2319" w:type="dxa"/>
            <w:vMerge/>
            <w:vAlign w:val="center"/>
          </w:tcPr>
          <w:p w:rsidR="00CA21A7" w:rsidRPr="00EC1B4F" w:rsidRDefault="00CA21A7" w:rsidP="00922749">
            <w:pPr>
              <w:pStyle w:val="naisf"/>
              <w:spacing w:before="0" w:after="0"/>
              <w:jc w:val="center"/>
              <w:rPr>
                <w:i/>
              </w:rPr>
            </w:pPr>
          </w:p>
        </w:tc>
        <w:tc>
          <w:tcPr>
            <w:tcW w:w="1474"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c>
          <w:tcPr>
            <w:tcW w:w="1187" w:type="dxa"/>
          </w:tcPr>
          <w:p w:rsidR="00CA21A7" w:rsidRPr="00EC1B4F" w:rsidRDefault="00CA21A7" w:rsidP="00922749">
            <w:pPr>
              <w:pStyle w:val="naisf"/>
              <w:spacing w:before="0" w:after="0"/>
              <w:rPr>
                <w:b/>
                <w:i/>
              </w:rPr>
            </w:pPr>
          </w:p>
        </w:tc>
        <w:tc>
          <w:tcPr>
            <w:tcW w:w="1150" w:type="dxa"/>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6. Detalizēts ieņēmumu un izdevumu aprēķins (ja nepie</w:t>
            </w:r>
            <w:r w:rsidRPr="00EC1B4F">
              <w:softHyphen/>
              <w:t>ciešams, detalizētu ieņēmumu un izdevumu aprēķinu var pie</w:t>
            </w:r>
            <w:r w:rsidRPr="00EC1B4F">
              <w:softHyphen/>
              <w:t>vienot anotācijas pielikumā):</w:t>
            </w:r>
          </w:p>
        </w:tc>
        <w:tc>
          <w:tcPr>
            <w:tcW w:w="7280" w:type="dxa"/>
            <w:gridSpan w:val="5"/>
            <w:vMerge w:val="restart"/>
            <w:vAlign w:val="center"/>
          </w:tcPr>
          <w:p w:rsidR="00CA21A7" w:rsidRPr="00EC1B4F" w:rsidRDefault="00CA21A7" w:rsidP="00922749">
            <w:pPr>
              <w:jc w:val="both"/>
            </w:pPr>
            <w:r w:rsidRPr="00EC1B4F">
              <w:t xml:space="preserve">Rīkojuma projekts paredz izmaksāt </w:t>
            </w:r>
            <w:r w:rsidR="00552676" w:rsidRPr="00EC1B4F">
              <w:t xml:space="preserve">Ilonai </w:t>
            </w:r>
            <w:proofErr w:type="spellStart"/>
            <w:r w:rsidR="00552676" w:rsidRPr="00EC1B4F">
              <w:t>Lipičai</w:t>
            </w:r>
            <w:proofErr w:type="spellEnd"/>
            <w:r w:rsidR="00CB4F5F" w:rsidRPr="00EC1B4F">
              <w:t xml:space="preserve"> </w:t>
            </w:r>
            <w:r w:rsidRPr="00EC1B4F">
              <w:rPr>
                <w:bCs/>
              </w:rPr>
              <w:t xml:space="preserve">sakarā ar trīnīšu piedzimšanu vienreizējo </w:t>
            </w:r>
            <w:r w:rsidRPr="00EC1B4F">
              <w:t xml:space="preserve">sociālo pabalstu </w:t>
            </w:r>
            <w:r w:rsidRPr="00EC1B4F">
              <w:rPr>
                <w:bCs/>
              </w:rPr>
              <w:t xml:space="preserve">8 538 EUR </w:t>
            </w:r>
            <w:r w:rsidR="008B6FFD" w:rsidRPr="00EC1B4F">
              <w:t>apmērā (pēc nodokļu no</w:t>
            </w:r>
            <w:r w:rsidRPr="00EC1B4F">
              <w:t>maksas). Iedzīvotāju ienākuma nodokļa likme no 01.01.201</w:t>
            </w:r>
            <w:r w:rsidR="00552676" w:rsidRPr="00EC1B4F">
              <w:t>5. ir 23</w:t>
            </w:r>
            <w:r w:rsidRPr="00EC1B4F">
              <w:t xml:space="preserve">%.  </w:t>
            </w:r>
          </w:p>
          <w:p w:rsidR="002076D5" w:rsidRPr="00EC1B4F" w:rsidRDefault="002076D5" w:rsidP="002076D5">
            <w:pPr>
              <w:jc w:val="both"/>
            </w:pPr>
            <w:r w:rsidRPr="00EC1B4F">
              <w:rPr>
                <w:bCs/>
              </w:rPr>
              <w:t xml:space="preserve">Vienreizējā </w:t>
            </w:r>
            <w:r w:rsidRPr="00EC1B4F">
              <w:t>sociālā pabalsta izmaksai nepieciešams finansējums – 11 089 EUR.</w:t>
            </w:r>
          </w:p>
          <w:p w:rsidR="002076D5" w:rsidRPr="00EC1B4F" w:rsidRDefault="002076D5" w:rsidP="002076D5">
            <w:pPr>
              <w:jc w:val="both"/>
            </w:pPr>
            <w:r w:rsidRPr="00EC1B4F">
              <w:t>11 088,31 EUR x 23% = 2 550,31 EUR (summa iedzīvotāju ienākuma nodokļa samaksai, noapaļojot 2 551 EUR);</w:t>
            </w:r>
          </w:p>
          <w:p w:rsidR="00CA21A7" w:rsidRPr="00EC1B4F" w:rsidRDefault="002076D5" w:rsidP="002076D5">
            <w:pPr>
              <w:jc w:val="both"/>
            </w:pPr>
            <w:r w:rsidRPr="00EC1B4F">
              <w:t>11 089 EUR – 2 551 EUR = 8 538 EUR (summa pabalsta izmaksai).</w:t>
            </w:r>
          </w:p>
        </w:tc>
      </w:tr>
      <w:tr w:rsidR="00EC1B4F" w:rsidRPr="00EC1B4F" w:rsidTr="00922749">
        <w:trPr>
          <w:jc w:val="center"/>
        </w:trPr>
        <w:tc>
          <w:tcPr>
            <w:tcW w:w="2233" w:type="dxa"/>
          </w:tcPr>
          <w:p w:rsidR="00CA21A7" w:rsidRPr="00EC1B4F" w:rsidRDefault="00CA21A7" w:rsidP="00922749">
            <w:r w:rsidRPr="00EC1B4F">
              <w:t>6.1. detalizēts ieņēmumu aprēķins</w:t>
            </w:r>
          </w:p>
        </w:tc>
        <w:tc>
          <w:tcPr>
            <w:tcW w:w="7280" w:type="dxa"/>
            <w:gridSpan w:val="5"/>
            <w:vMerge/>
          </w:tcPr>
          <w:p w:rsidR="00CA21A7" w:rsidRPr="00EC1B4F" w:rsidRDefault="00CA21A7" w:rsidP="00922749">
            <w:pPr>
              <w:pStyle w:val="naisf"/>
              <w:spacing w:before="0" w:after="0"/>
              <w:rPr>
                <w:b/>
                <w:i/>
              </w:rPr>
            </w:pPr>
          </w:p>
        </w:tc>
      </w:tr>
      <w:tr w:rsidR="00EC1B4F" w:rsidRPr="00EC1B4F" w:rsidTr="00922749">
        <w:trPr>
          <w:jc w:val="center"/>
        </w:trPr>
        <w:tc>
          <w:tcPr>
            <w:tcW w:w="2233" w:type="dxa"/>
          </w:tcPr>
          <w:p w:rsidR="00CA21A7" w:rsidRPr="00EC1B4F" w:rsidRDefault="00CA21A7" w:rsidP="00922749">
            <w:r w:rsidRPr="00EC1B4F">
              <w:t>6.2. detalizēts izdevumu aprēķins</w:t>
            </w:r>
          </w:p>
        </w:tc>
        <w:tc>
          <w:tcPr>
            <w:tcW w:w="7280" w:type="dxa"/>
            <w:gridSpan w:val="5"/>
            <w:vMerge/>
          </w:tcPr>
          <w:p w:rsidR="00CA21A7" w:rsidRPr="00EC1B4F" w:rsidRDefault="00CA21A7" w:rsidP="00922749">
            <w:pPr>
              <w:pStyle w:val="naisf"/>
              <w:spacing w:before="0" w:after="0"/>
              <w:rPr>
                <w:b/>
                <w:i/>
              </w:rPr>
            </w:pPr>
          </w:p>
        </w:tc>
      </w:tr>
      <w:tr w:rsidR="002A1C57" w:rsidRPr="00EC1B4F" w:rsidTr="00922749">
        <w:trPr>
          <w:trHeight w:val="556"/>
          <w:jc w:val="center"/>
        </w:trPr>
        <w:tc>
          <w:tcPr>
            <w:tcW w:w="2233" w:type="dxa"/>
          </w:tcPr>
          <w:p w:rsidR="00CA21A7" w:rsidRPr="00EC1B4F" w:rsidRDefault="00CA21A7" w:rsidP="00922749">
            <w:r w:rsidRPr="00EC1B4F">
              <w:t>7. Cita informācija</w:t>
            </w:r>
          </w:p>
        </w:tc>
        <w:tc>
          <w:tcPr>
            <w:tcW w:w="7280" w:type="dxa"/>
            <w:gridSpan w:val="5"/>
          </w:tcPr>
          <w:p w:rsidR="001614E6" w:rsidRPr="00EC1B4F" w:rsidRDefault="00C0765B" w:rsidP="00294301">
            <w:pPr>
              <w:jc w:val="both"/>
            </w:pPr>
            <w:r w:rsidRPr="00EC1B4F">
              <w:t>Ņemot vērā to, ka likumā „Par valsts budžetu 201</w:t>
            </w:r>
            <w:r w:rsidR="00F54346" w:rsidRPr="00EC1B4F">
              <w:t>5</w:t>
            </w:r>
            <w:r w:rsidRPr="00EC1B4F">
              <w:t>.gadam” Labklājības ministrijai nav iekļauts finansējums vienreizējā pabalsta izmaksai sakarā ar trīnīšu piedzimšanu, nepieciešamo finansējumu 11 </w:t>
            </w:r>
            <w:r w:rsidR="00F54346" w:rsidRPr="00EC1B4F">
              <w:t>08</w:t>
            </w:r>
            <w:r w:rsidR="00294301" w:rsidRPr="00EC1B4F">
              <w:t>9</w:t>
            </w:r>
            <w:r w:rsidRPr="00EC1B4F">
              <w:t xml:space="preserve"> EUR apmērā vienreizējā sociālā pabalsta izmaksai Labklājības ministrija normatīvajos aktos noteiktajā kārtībā pieprasīs piešķirt no 74.resora „Gadskārtēja </w:t>
            </w:r>
            <w:r w:rsidRPr="00EC1B4F">
              <w:lastRenderedPageBreak/>
              <w:t>valsts budžeta izpildes procesā pārdalāmais finansējums” programmas 02.00.00 „Līdzekļi neparedzētiem gadījumiem”.</w:t>
            </w:r>
            <w:r w:rsidR="00294301" w:rsidRPr="00EC1B4F">
              <w:rPr>
                <w:lang w:eastAsia="ar-SA"/>
              </w:rPr>
              <w:t xml:space="preserve"> </w:t>
            </w:r>
          </w:p>
        </w:tc>
      </w:tr>
    </w:tbl>
    <w:p w:rsidR="00CA21A7" w:rsidRPr="00EC1B4F" w:rsidRDefault="00CA21A7" w:rsidP="00CA21A7"/>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EC1B4F" w:rsidRPr="00EC1B4F" w:rsidTr="00922749">
        <w:trPr>
          <w:trHeight w:val="461"/>
          <w:jc w:val="center"/>
        </w:trPr>
        <w:tc>
          <w:tcPr>
            <w:tcW w:w="9511" w:type="dxa"/>
            <w:gridSpan w:val="3"/>
            <w:vAlign w:val="center"/>
          </w:tcPr>
          <w:p w:rsidR="00CA21A7" w:rsidRPr="00EC1B4F" w:rsidRDefault="00CA21A7" w:rsidP="00922749">
            <w:pPr>
              <w:pStyle w:val="naisnod"/>
              <w:spacing w:before="0" w:beforeAutospacing="0" w:after="0" w:afterAutospacing="0"/>
              <w:jc w:val="center"/>
              <w:rPr>
                <w:b/>
              </w:rPr>
            </w:pPr>
            <w:r w:rsidRPr="00EC1B4F">
              <w:br w:type="page"/>
            </w:r>
            <w:r w:rsidRPr="00EC1B4F">
              <w:rPr>
                <w:b/>
              </w:rPr>
              <w:t>IV. Tiesību akta projekta ietekme uz spēkā esošo tiesību normu sistēmu</w:t>
            </w:r>
          </w:p>
        </w:tc>
      </w:tr>
      <w:tr w:rsidR="00EC1B4F" w:rsidRPr="00EC1B4F" w:rsidTr="00922749">
        <w:trPr>
          <w:jc w:val="center"/>
        </w:trPr>
        <w:tc>
          <w:tcPr>
            <w:tcW w:w="470" w:type="dxa"/>
          </w:tcPr>
          <w:p w:rsidR="00CA21A7" w:rsidRPr="00EC1B4F" w:rsidRDefault="00CA21A7" w:rsidP="00922749">
            <w:pPr>
              <w:pStyle w:val="naiskr"/>
              <w:tabs>
                <w:tab w:val="left" w:pos="2628"/>
              </w:tabs>
              <w:spacing w:before="0" w:after="0"/>
              <w:jc w:val="both"/>
              <w:rPr>
                <w:iCs/>
              </w:rPr>
            </w:pPr>
            <w:r w:rsidRPr="00EC1B4F">
              <w:rPr>
                <w:iCs/>
              </w:rPr>
              <w:t>1.</w:t>
            </w:r>
          </w:p>
        </w:tc>
        <w:tc>
          <w:tcPr>
            <w:tcW w:w="2728" w:type="dxa"/>
          </w:tcPr>
          <w:p w:rsidR="00CA21A7" w:rsidRPr="00EC1B4F" w:rsidRDefault="00CA21A7" w:rsidP="00922749">
            <w:pPr>
              <w:pStyle w:val="naiskr"/>
              <w:tabs>
                <w:tab w:val="left" w:pos="2628"/>
              </w:tabs>
              <w:spacing w:before="0" w:after="0"/>
              <w:jc w:val="both"/>
              <w:rPr>
                <w:iCs/>
              </w:rPr>
            </w:pPr>
            <w:r w:rsidRPr="00EC1B4F">
              <w:t>Nepieciešamie saistītie tiesību aktu projekti</w:t>
            </w:r>
          </w:p>
        </w:tc>
        <w:tc>
          <w:tcPr>
            <w:tcW w:w="6313" w:type="dxa"/>
          </w:tcPr>
          <w:p w:rsidR="00CA21A7" w:rsidRPr="00EC1B4F" w:rsidRDefault="00CA21A7" w:rsidP="00922749">
            <w:pPr>
              <w:shd w:val="clear" w:color="auto" w:fill="FFFFFF"/>
              <w:jc w:val="both"/>
            </w:pPr>
            <w:r w:rsidRPr="00EC1B4F">
              <w:t>Nav.</w:t>
            </w:r>
          </w:p>
        </w:tc>
      </w:tr>
      <w:tr w:rsidR="00EC1B4F" w:rsidRPr="00EC1B4F" w:rsidTr="00922749">
        <w:trPr>
          <w:jc w:val="center"/>
        </w:trPr>
        <w:tc>
          <w:tcPr>
            <w:tcW w:w="470" w:type="dxa"/>
          </w:tcPr>
          <w:p w:rsidR="00CA21A7" w:rsidRPr="00EC1B4F" w:rsidRDefault="00CA21A7" w:rsidP="00922749">
            <w:pPr>
              <w:pStyle w:val="naiskr"/>
              <w:tabs>
                <w:tab w:val="left" w:pos="2628"/>
              </w:tabs>
              <w:spacing w:before="0" w:after="0"/>
              <w:jc w:val="both"/>
              <w:rPr>
                <w:iCs/>
              </w:rPr>
            </w:pPr>
            <w:r w:rsidRPr="00EC1B4F">
              <w:rPr>
                <w:iCs/>
              </w:rPr>
              <w:t>2.</w:t>
            </w:r>
          </w:p>
        </w:tc>
        <w:tc>
          <w:tcPr>
            <w:tcW w:w="2728" w:type="dxa"/>
          </w:tcPr>
          <w:p w:rsidR="00CA21A7" w:rsidRPr="00EC1B4F" w:rsidRDefault="00CA21A7" w:rsidP="00922749">
            <w:pPr>
              <w:pStyle w:val="naiskr"/>
              <w:tabs>
                <w:tab w:val="left" w:pos="2628"/>
              </w:tabs>
              <w:spacing w:before="0" w:after="0"/>
              <w:jc w:val="both"/>
            </w:pPr>
            <w:r w:rsidRPr="00EC1B4F">
              <w:t>Atbildīgā institūcija</w:t>
            </w:r>
          </w:p>
        </w:tc>
        <w:tc>
          <w:tcPr>
            <w:tcW w:w="6313" w:type="dxa"/>
          </w:tcPr>
          <w:p w:rsidR="00CA21A7" w:rsidRPr="00EC1B4F" w:rsidRDefault="00CA21A7" w:rsidP="00922749">
            <w:pPr>
              <w:shd w:val="clear" w:color="auto" w:fill="FFFFFF"/>
              <w:jc w:val="both"/>
            </w:pPr>
            <w:r w:rsidRPr="00EC1B4F">
              <w:t>Rīkojuma izpildi un vienreizējā sociālā pabalsta izmaksu ģimenei sakarā ar trīnīšu piedzimšanu nodrošinās Labklājības ministrija.</w:t>
            </w:r>
          </w:p>
        </w:tc>
      </w:tr>
      <w:tr w:rsidR="002A1C57" w:rsidRPr="00EC1B4F" w:rsidTr="00922749">
        <w:trPr>
          <w:jc w:val="center"/>
        </w:trPr>
        <w:tc>
          <w:tcPr>
            <w:tcW w:w="470" w:type="dxa"/>
          </w:tcPr>
          <w:p w:rsidR="00CA21A7" w:rsidRPr="00EC1B4F" w:rsidRDefault="00CA21A7" w:rsidP="00922749">
            <w:pPr>
              <w:pStyle w:val="naiskr"/>
              <w:tabs>
                <w:tab w:val="left" w:pos="2628"/>
              </w:tabs>
              <w:spacing w:before="0" w:after="0"/>
              <w:jc w:val="both"/>
              <w:rPr>
                <w:iCs/>
              </w:rPr>
            </w:pPr>
            <w:r w:rsidRPr="00EC1B4F">
              <w:rPr>
                <w:iCs/>
              </w:rPr>
              <w:t>3.</w:t>
            </w:r>
          </w:p>
        </w:tc>
        <w:tc>
          <w:tcPr>
            <w:tcW w:w="2728" w:type="dxa"/>
          </w:tcPr>
          <w:p w:rsidR="00CA21A7" w:rsidRPr="00EC1B4F" w:rsidRDefault="00CA21A7" w:rsidP="00922749">
            <w:pPr>
              <w:pStyle w:val="naiskr"/>
              <w:tabs>
                <w:tab w:val="left" w:pos="2628"/>
              </w:tabs>
              <w:spacing w:before="0" w:after="0"/>
              <w:jc w:val="both"/>
              <w:rPr>
                <w:iCs/>
              </w:rPr>
            </w:pPr>
            <w:r w:rsidRPr="00EC1B4F">
              <w:t>Cita informācija</w:t>
            </w:r>
          </w:p>
        </w:tc>
        <w:tc>
          <w:tcPr>
            <w:tcW w:w="6313" w:type="dxa"/>
          </w:tcPr>
          <w:p w:rsidR="00CA21A7" w:rsidRPr="00EC1B4F" w:rsidRDefault="00CA21A7" w:rsidP="00922749">
            <w:pPr>
              <w:pStyle w:val="naiskr"/>
              <w:tabs>
                <w:tab w:val="left" w:pos="2628"/>
              </w:tabs>
              <w:spacing w:before="0" w:after="0"/>
              <w:jc w:val="both"/>
              <w:rPr>
                <w:iCs/>
              </w:rPr>
            </w:pPr>
            <w:r w:rsidRPr="00EC1B4F">
              <w:rPr>
                <w:iCs/>
              </w:rPr>
              <w:t>Nav.</w:t>
            </w:r>
          </w:p>
        </w:tc>
      </w:tr>
    </w:tbl>
    <w:p w:rsidR="00CA21A7" w:rsidRPr="00EC1B4F" w:rsidRDefault="00CA21A7" w:rsidP="00CA21A7"/>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EC1B4F" w:rsidRPr="00EC1B4F"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EC1B4F" w:rsidRDefault="00CA21A7" w:rsidP="00922749">
            <w:pPr>
              <w:jc w:val="center"/>
              <w:rPr>
                <w:b/>
              </w:rPr>
            </w:pPr>
            <w:r w:rsidRPr="00EC1B4F">
              <w:rPr>
                <w:b/>
              </w:rPr>
              <w:t>V. Tiesību akta projekta atbilstība Latvijas Republikas starptautiskajām saistībām</w:t>
            </w:r>
          </w:p>
        </w:tc>
      </w:tr>
      <w:tr w:rsidR="00CA21A7" w:rsidRPr="00EC1B4F"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EC1B4F" w:rsidRDefault="00CA21A7" w:rsidP="00922749">
            <w:pPr>
              <w:ind w:left="57"/>
              <w:jc w:val="center"/>
            </w:pPr>
            <w:r w:rsidRPr="00EC1B4F">
              <w:t>Projekts šo jomu neskar.</w:t>
            </w:r>
          </w:p>
        </w:tc>
      </w:tr>
    </w:tbl>
    <w:p w:rsidR="00CA21A7" w:rsidRPr="00EC1B4F" w:rsidRDefault="00CA21A7" w:rsidP="00CA21A7"/>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EC1B4F" w:rsidRPr="00EC1B4F" w:rsidTr="00922749">
        <w:trPr>
          <w:trHeight w:val="421"/>
          <w:jc w:val="center"/>
        </w:trPr>
        <w:tc>
          <w:tcPr>
            <w:tcW w:w="9524" w:type="dxa"/>
            <w:vAlign w:val="center"/>
          </w:tcPr>
          <w:p w:rsidR="00CA21A7" w:rsidRPr="00EC1B4F" w:rsidRDefault="00CA21A7" w:rsidP="00922749">
            <w:pPr>
              <w:pStyle w:val="naisnod"/>
              <w:spacing w:before="0" w:beforeAutospacing="0" w:after="0" w:afterAutospacing="0"/>
              <w:ind w:left="57" w:right="57"/>
              <w:jc w:val="center"/>
            </w:pPr>
            <w:r w:rsidRPr="00EC1B4F">
              <w:rPr>
                <w:b/>
              </w:rPr>
              <w:t>VI. Sabiedrības līdzdalība un komunikācijas aktivitātes</w:t>
            </w:r>
          </w:p>
        </w:tc>
      </w:tr>
      <w:tr w:rsidR="00EC1B4F" w:rsidRPr="00EC1B4F" w:rsidTr="00922749">
        <w:trPr>
          <w:trHeight w:val="421"/>
          <w:jc w:val="center"/>
        </w:trPr>
        <w:tc>
          <w:tcPr>
            <w:tcW w:w="9524" w:type="dxa"/>
            <w:vAlign w:val="center"/>
          </w:tcPr>
          <w:p w:rsidR="00CA21A7" w:rsidRPr="00EC1B4F" w:rsidRDefault="00CA21A7" w:rsidP="00922749">
            <w:pPr>
              <w:pStyle w:val="naisnod"/>
              <w:spacing w:before="0" w:beforeAutospacing="0" w:after="0" w:afterAutospacing="0"/>
              <w:ind w:left="57" w:right="57"/>
              <w:jc w:val="center"/>
            </w:pPr>
            <w:r w:rsidRPr="00EC1B4F">
              <w:t>Projekts šo jomu neskar.</w:t>
            </w:r>
          </w:p>
        </w:tc>
      </w:tr>
    </w:tbl>
    <w:p w:rsidR="00CA21A7" w:rsidRPr="00EC1B4F" w:rsidRDefault="00CA21A7" w:rsidP="00CA21A7"/>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C1B4F" w:rsidRPr="00EC1B4F" w:rsidTr="00922749">
        <w:trPr>
          <w:trHeight w:val="381"/>
          <w:jc w:val="center"/>
        </w:trPr>
        <w:tc>
          <w:tcPr>
            <w:tcW w:w="9518" w:type="dxa"/>
            <w:gridSpan w:val="3"/>
            <w:vAlign w:val="center"/>
          </w:tcPr>
          <w:p w:rsidR="00CA21A7" w:rsidRPr="00EC1B4F" w:rsidRDefault="00CA21A7" w:rsidP="00922749">
            <w:pPr>
              <w:pStyle w:val="naisnod"/>
              <w:spacing w:before="0" w:beforeAutospacing="0" w:after="0" w:afterAutospacing="0"/>
              <w:ind w:left="57" w:right="57"/>
              <w:jc w:val="center"/>
            </w:pPr>
            <w:r w:rsidRPr="00EC1B4F">
              <w:rPr>
                <w:b/>
              </w:rPr>
              <w:t>VII. Tiesību akta projekta izpildes nodrošināšana un tās ietekme uz institūcijām</w:t>
            </w:r>
          </w:p>
        </w:tc>
      </w:tr>
      <w:tr w:rsidR="00EC1B4F" w:rsidRPr="00EC1B4F" w:rsidTr="00922749">
        <w:trPr>
          <w:trHeight w:val="427"/>
          <w:jc w:val="center"/>
        </w:trPr>
        <w:tc>
          <w:tcPr>
            <w:tcW w:w="437" w:type="dxa"/>
          </w:tcPr>
          <w:p w:rsidR="00CA21A7" w:rsidRPr="00EC1B4F" w:rsidRDefault="00CA21A7" w:rsidP="00922749">
            <w:pPr>
              <w:pStyle w:val="naisnod"/>
              <w:spacing w:before="0" w:beforeAutospacing="0" w:after="0" w:afterAutospacing="0"/>
              <w:ind w:left="57" w:right="57"/>
              <w:jc w:val="both"/>
            </w:pPr>
            <w:r w:rsidRPr="00EC1B4F">
              <w:t>1.</w:t>
            </w:r>
          </w:p>
        </w:tc>
        <w:tc>
          <w:tcPr>
            <w:tcW w:w="3615" w:type="dxa"/>
          </w:tcPr>
          <w:p w:rsidR="00CA21A7" w:rsidRPr="00EC1B4F" w:rsidRDefault="00CA21A7" w:rsidP="00922749">
            <w:pPr>
              <w:pStyle w:val="naisf"/>
              <w:spacing w:before="0" w:after="0"/>
              <w:ind w:left="57" w:right="57" w:firstLine="0"/>
            </w:pPr>
            <w:r w:rsidRPr="00EC1B4F">
              <w:t>Projekta izpildē iesaistītās institūcijas</w:t>
            </w:r>
          </w:p>
        </w:tc>
        <w:tc>
          <w:tcPr>
            <w:tcW w:w="5466" w:type="dxa"/>
          </w:tcPr>
          <w:p w:rsidR="00CA21A7" w:rsidRPr="00EC1B4F" w:rsidRDefault="00CA21A7" w:rsidP="00922749">
            <w:pPr>
              <w:shd w:val="clear" w:color="auto" w:fill="FFFFFF"/>
              <w:jc w:val="both"/>
            </w:pPr>
            <w:bookmarkStart w:id="1" w:name="p66"/>
            <w:bookmarkStart w:id="2" w:name="p67"/>
            <w:bookmarkStart w:id="3" w:name="p68"/>
            <w:bookmarkStart w:id="4" w:name="p69"/>
            <w:bookmarkEnd w:id="1"/>
            <w:bookmarkEnd w:id="2"/>
            <w:bookmarkEnd w:id="3"/>
            <w:bookmarkEnd w:id="4"/>
            <w:r w:rsidRPr="00EC1B4F">
              <w:t>Finanšu ministrija, ņemot vērā Ministru kabineta lēmumu un Labklājības ministrijas iesniegto informāciju, sagatavos Finanšu ministrijas rīkojuma projektu, kam pievienots pielikums par apropriācijas palielināšanu.</w:t>
            </w:r>
          </w:p>
        </w:tc>
      </w:tr>
      <w:tr w:rsidR="00EC1B4F" w:rsidRPr="00EC1B4F" w:rsidTr="00922749">
        <w:trPr>
          <w:trHeight w:val="463"/>
          <w:jc w:val="center"/>
        </w:trPr>
        <w:tc>
          <w:tcPr>
            <w:tcW w:w="437" w:type="dxa"/>
          </w:tcPr>
          <w:p w:rsidR="00CA21A7" w:rsidRPr="00EC1B4F" w:rsidRDefault="00CA21A7" w:rsidP="00922749">
            <w:pPr>
              <w:pStyle w:val="naisnod"/>
              <w:spacing w:before="0" w:beforeAutospacing="0" w:after="0" w:afterAutospacing="0"/>
              <w:ind w:left="57" w:right="57"/>
              <w:jc w:val="both"/>
            </w:pPr>
            <w:r w:rsidRPr="00EC1B4F">
              <w:t>2.</w:t>
            </w:r>
          </w:p>
        </w:tc>
        <w:tc>
          <w:tcPr>
            <w:tcW w:w="3615" w:type="dxa"/>
          </w:tcPr>
          <w:p w:rsidR="00CA21A7" w:rsidRPr="00EC1B4F" w:rsidRDefault="00CA21A7" w:rsidP="00922749">
            <w:pPr>
              <w:pStyle w:val="naisf"/>
              <w:spacing w:before="0" w:after="0"/>
              <w:ind w:left="57" w:right="57" w:firstLine="0"/>
            </w:pPr>
            <w:r w:rsidRPr="00EC1B4F">
              <w:t>Projekta izpildes ietekme uz pār</w:t>
            </w:r>
            <w:r w:rsidRPr="00EC1B4F">
              <w:softHyphen/>
              <w:t>valdes funkcijām un institucionālo struktūru.</w:t>
            </w:r>
          </w:p>
          <w:p w:rsidR="00CA21A7" w:rsidRPr="00EC1B4F" w:rsidRDefault="00CA21A7" w:rsidP="00922749">
            <w:pPr>
              <w:pStyle w:val="naisf"/>
              <w:spacing w:before="0" w:after="0"/>
              <w:ind w:left="57" w:right="57" w:firstLine="0"/>
            </w:pPr>
            <w:r w:rsidRPr="00EC1B4F">
              <w:t>Jaunu institūciju izveide, esošu institūciju likvidācija vai reorga</w:t>
            </w:r>
            <w:r w:rsidRPr="00EC1B4F">
              <w:softHyphen/>
              <w:t>nizācija, to ietekme uz institūcijas cilvēkresursiem</w:t>
            </w:r>
          </w:p>
        </w:tc>
        <w:tc>
          <w:tcPr>
            <w:tcW w:w="5466" w:type="dxa"/>
          </w:tcPr>
          <w:p w:rsidR="00CA21A7" w:rsidRPr="00EC1B4F" w:rsidRDefault="00CA21A7" w:rsidP="00922749">
            <w:pPr>
              <w:shd w:val="clear" w:color="auto" w:fill="FFFFFF"/>
              <w:jc w:val="both"/>
            </w:pPr>
            <w:r w:rsidRPr="00EC1B4F">
              <w:t>Rīkojuma izpildi un vienreizējā sociālā pabalsta izmaksu ģimenei sakarā ar trīnīšu piedzimšanu nodrošinās Labklājības ministrija.</w:t>
            </w:r>
          </w:p>
        </w:tc>
      </w:tr>
      <w:tr w:rsidR="002A1C57" w:rsidRPr="00EC1B4F"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EC1B4F" w:rsidRDefault="00CA21A7" w:rsidP="00922749">
            <w:pPr>
              <w:pStyle w:val="naisnod"/>
              <w:spacing w:before="0" w:beforeAutospacing="0" w:after="0" w:afterAutospacing="0"/>
              <w:ind w:left="57" w:right="57"/>
              <w:jc w:val="both"/>
            </w:pPr>
            <w:r w:rsidRPr="00EC1B4F">
              <w:t>3.</w:t>
            </w:r>
          </w:p>
        </w:tc>
        <w:tc>
          <w:tcPr>
            <w:tcW w:w="3615" w:type="dxa"/>
            <w:tcBorders>
              <w:top w:val="single" w:sz="4" w:space="0" w:color="auto"/>
              <w:left w:val="single" w:sz="4" w:space="0" w:color="auto"/>
              <w:bottom w:val="single" w:sz="4" w:space="0" w:color="auto"/>
              <w:right w:val="single" w:sz="4" w:space="0" w:color="auto"/>
            </w:tcBorders>
          </w:tcPr>
          <w:p w:rsidR="00CA21A7" w:rsidRPr="00EC1B4F" w:rsidRDefault="00CA21A7" w:rsidP="00922749">
            <w:pPr>
              <w:pStyle w:val="naisf"/>
              <w:spacing w:before="0" w:after="0"/>
              <w:ind w:right="57" w:firstLine="0"/>
            </w:pPr>
            <w:r w:rsidRPr="00EC1B4F">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EC1B4F" w:rsidRDefault="00CA21A7" w:rsidP="00922749">
            <w:pPr>
              <w:ind w:left="57" w:right="57"/>
              <w:jc w:val="both"/>
            </w:pPr>
            <w:r w:rsidRPr="00EC1B4F">
              <w:t>Nav.</w:t>
            </w:r>
          </w:p>
        </w:tc>
      </w:tr>
    </w:tbl>
    <w:p w:rsidR="002D3BF6" w:rsidRPr="00EC1B4F" w:rsidRDefault="002D3BF6" w:rsidP="00CA21A7">
      <w:pPr>
        <w:rPr>
          <w:sz w:val="28"/>
          <w:szCs w:val="28"/>
        </w:rPr>
      </w:pPr>
    </w:p>
    <w:p w:rsidR="00CA21A7" w:rsidRPr="00EC1B4F" w:rsidRDefault="00CA21A7" w:rsidP="00CA21A7">
      <w:pPr>
        <w:rPr>
          <w:sz w:val="28"/>
          <w:szCs w:val="28"/>
        </w:rPr>
      </w:pPr>
      <w:r w:rsidRPr="00EC1B4F">
        <w:rPr>
          <w:sz w:val="28"/>
          <w:szCs w:val="28"/>
        </w:rPr>
        <w:t>L</w:t>
      </w:r>
      <w:r w:rsidR="00F124EF" w:rsidRPr="00EC1B4F">
        <w:rPr>
          <w:sz w:val="28"/>
          <w:szCs w:val="28"/>
        </w:rPr>
        <w:t>abklājības ministrs</w:t>
      </w:r>
      <w:r w:rsidRPr="00EC1B4F">
        <w:rPr>
          <w:sz w:val="28"/>
          <w:szCs w:val="28"/>
        </w:rPr>
        <w:tab/>
      </w:r>
      <w:r w:rsidRPr="00EC1B4F">
        <w:rPr>
          <w:sz w:val="28"/>
          <w:szCs w:val="28"/>
        </w:rPr>
        <w:tab/>
      </w:r>
      <w:proofErr w:type="gramStart"/>
      <w:r w:rsidRPr="00EC1B4F">
        <w:rPr>
          <w:sz w:val="28"/>
          <w:szCs w:val="28"/>
        </w:rPr>
        <w:t xml:space="preserve">   </w:t>
      </w:r>
      <w:proofErr w:type="gramEnd"/>
      <w:r w:rsidRPr="00EC1B4F">
        <w:rPr>
          <w:sz w:val="28"/>
          <w:szCs w:val="28"/>
        </w:rPr>
        <w:tab/>
      </w:r>
      <w:r w:rsidRPr="00EC1B4F">
        <w:rPr>
          <w:sz w:val="28"/>
          <w:szCs w:val="28"/>
        </w:rPr>
        <w:tab/>
      </w:r>
      <w:r w:rsidR="00F124EF" w:rsidRPr="00EC1B4F">
        <w:rPr>
          <w:sz w:val="28"/>
          <w:szCs w:val="28"/>
        </w:rPr>
        <w:tab/>
      </w:r>
      <w:r w:rsidR="00F124EF" w:rsidRPr="00EC1B4F">
        <w:rPr>
          <w:sz w:val="28"/>
          <w:szCs w:val="28"/>
        </w:rPr>
        <w:tab/>
      </w:r>
      <w:r w:rsidR="005271E0" w:rsidRPr="00EC1B4F">
        <w:rPr>
          <w:sz w:val="28"/>
          <w:szCs w:val="28"/>
        </w:rPr>
        <w:tab/>
      </w:r>
      <w:r w:rsidR="00F124EF" w:rsidRPr="00EC1B4F">
        <w:rPr>
          <w:sz w:val="28"/>
          <w:szCs w:val="28"/>
        </w:rPr>
        <w:t>U.Augulis</w:t>
      </w:r>
    </w:p>
    <w:p w:rsidR="00CA21A7" w:rsidRPr="00EC1B4F" w:rsidRDefault="00CA21A7" w:rsidP="00CA21A7">
      <w:pPr>
        <w:jc w:val="both"/>
        <w:rPr>
          <w:rFonts w:ascii="Tms Rmn" w:hAnsi="Tms Rmn" w:cs="Tms Rmn"/>
        </w:rPr>
      </w:pPr>
    </w:p>
    <w:p w:rsidR="002D3BF6" w:rsidRPr="00EC1B4F" w:rsidRDefault="002D3BF6" w:rsidP="00CA21A7">
      <w:pPr>
        <w:jc w:val="both"/>
        <w:rPr>
          <w:rFonts w:ascii="Tms Rmn" w:hAnsi="Tms Rmn" w:cs="Tms Rmn"/>
        </w:rPr>
      </w:pPr>
    </w:p>
    <w:p w:rsidR="00576E65" w:rsidRPr="00EC1B4F" w:rsidRDefault="00576E65" w:rsidP="00CA21A7">
      <w:pPr>
        <w:jc w:val="both"/>
        <w:rPr>
          <w:rFonts w:ascii="Tms Rmn" w:hAnsi="Tms Rmn" w:cs="Tms Rmn"/>
        </w:rPr>
      </w:pPr>
    </w:p>
    <w:p w:rsidR="00CA21A7" w:rsidRPr="00EC1B4F" w:rsidRDefault="007A7EB2" w:rsidP="00CA21A7">
      <w:pPr>
        <w:rPr>
          <w:sz w:val="20"/>
          <w:szCs w:val="20"/>
        </w:rPr>
      </w:pPr>
      <w:r w:rsidRPr="00EC1B4F">
        <w:rPr>
          <w:sz w:val="20"/>
          <w:szCs w:val="20"/>
        </w:rPr>
        <w:t>201</w:t>
      </w:r>
      <w:r w:rsidR="00BF0730" w:rsidRPr="00EC1B4F">
        <w:rPr>
          <w:sz w:val="20"/>
          <w:szCs w:val="20"/>
        </w:rPr>
        <w:t>5.02</w:t>
      </w:r>
      <w:r w:rsidR="00CA21A7" w:rsidRPr="00EC1B4F">
        <w:rPr>
          <w:sz w:val="20"/>
          <w:szCs w:val="20"/>
        </w:rPr>
        <w:t>.</w:t>
      </w:r>
      <w:r w:rsidR="00ED5B44">
        <w:rPr>
          <w:sz w:val="20"/>
          <w:szCs w:val="20"/>
        </w:rPr>
        <w:t>25</w:t>
      </w:r>
      <w:r w:rsidR="00CA21A7" w:rsidRPr="00EC1B4F">
        <w:rPr>
          <w:sz w:val="20"/>
          <w:szCs w:val="20"/>
        </w:rPr>
        <w:t xml:space="preserve">. </w:t>
      </w:r>
      <w:r w:rsidR="00ED5B44">
        <w:rPr>
          <w:sz w:val="20"/>
          <w:szCs w:val="20"/>
        </w:rPr>
        <w:t>09:26</w:t>
      </w:r>
    </w:p>
    <w:p w:rsidR="00CA21A7" w:rsidRPr="00EC1B4F" w:rsidRDefault="00B53AC1" w:rsidP="00CA21A7">
      <w:pPr>
        <w:rPr>
          <w:sz w:val="20"/>
          <w:szCs w:val="20"/>
        </w:rPr>
      </w:pPr>
      <w:r w:rsidRPr="00EC1B4F">
        <w:rPr>
          <w:sz w:val="20"/>
          <w:szCs w:val="20"/>
        </w:rPr>
        <w:t>859</w:t>
      </w:r>
    </w:p>
    <w:p w:rsidR="00CA21A7" w:rsidRPr="00EC1B4F" w:rsidRDefault="00AF67A7" w:rsidP="00CA21A7">
      <w:pPr>
        <w:rPr>
          <w:sz w:val="20"/>
          <w:szCs w:val="20"/>
        </w:rPr>
      </w:pPr>
      <w:proofErr w:type="spellStart"/>
      <w:r w:rsidRPr="00EC1B4F">
        <w:rPr>
          <w:sz w:val="20"/>
          <w:szCs w:val="20"/>
        </w:rPr>
        <w:t>Linda.Liepa</w:t>
      </w:r>
      <w:proofErr w:type="spellEnd"/>
      <w:r w:rsidR="00CA21A7" w:rsidRPr="00EC1B4F">
        <w:rPr>
          <w:sz w:val="20"/>
          <w:szCs w:val="20"/>
        </w:rPr>
        <w:t xml:space="preserve"> 67021632</w:t>
      </w:r>
    </w:p>
    <w:p w:rsidR="00CA21A7" w:rsidRPr="00EC1B4F" w:rsidRDefault="00BE3A82" w:rsidP="00CA21A7">
      <w:pPr>
        <w:rPr>
          <w:sz w:val="20"/>
          <w:szCs w:val="20"/>
        </w:rPr>
      </w:pPr>
      <w:hyperlink r:id="rId7" w:history="1">
        <w:r w:rsidR="000E1421" w:rsidRPr="00EC1B4F">
          <w:rPr>
            <w:rStyle w:val="Hyperlink"/>
            <w:color w:val="auto"/>
            <w:sz w:val="20"/>
            <w:szCs w:val="20"/>
          </w:rPr>
          <w:t>Linda.Liepa@lm.gov.lv</w:t>
        </w:r>
      </w:hyperlink>
      <w:r w:rsidR="00CA21A7" w:rsidRPr="00EC1B4F">
        <w:rPr>
          <w:sz w:val="20"/>
          <w:szCs w:val="20"/>
        </w:rPr>
        <w:t xml:space="preserve"> </w:t>
      </w:r>
    </w:p>
    <w:p w:rsidR="006670E0" w:rsidRPr="00EC1B4F" w:rsidRDefault="006670E0">
      <w:bookmarkStart w:id="5" w:name="_GoBack"/>
      <w:bookmarkEnd w:id="5"/>
    </w:p>
    <w:sectPr w:rsidR="006670E0" w:rsidRPr="00EC1B4F"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82" w:rsidRDefault="00BE3A82" w:rsidP="00CA21A7">
      <w:r>
        <w:separator/>
      </w:r>
    </w:p>
  </w:endnote>
  <w:endnote w:type="continuationSeparator" w:id="0">
    <w:p w:rsidR="00BE3A82" w:rsidRDefault="00BE3A82"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90" w:rsidRPr="00B75281" w:rsidRDefault="00BF0730" w:rsidP="00EA741A">
    <w:pPr>
      <w:pStyle w:val="BodyText"/>
      <w:rPr>
        <w:sz w:val="20"/>
      </w:rPr>
    </w:pPr>
    <w:r>
      <w:rPr>
        <w:sz w:val="20"/>
      </w:rPr>
      <w:t>LManot_2</w:t>
    </w:r>
    <w:r w:rsidR="009B4519">
      <w:rPr>
        <w:sz w:val="20"/>
      </w:rPr>
      <w:t>5</w:t>
    </w:r>
    <w:r>
      <w:rPr>
        <w:sz w:val="20"/>
      </w:rPr>
      <w:t>0215</w:t>
    </w:r>
    <w:r w:rsidR="00B75281" w:rsidRPr="00542AD8">
      <w:rPr>
        <w:sz w:val="20"/>
      </w:rPr>
      <w:t xml:space="preserve">_trin; Ministru kabineta rīkojums „Par vienreizējā sociālā pabalsta piešķiršanu </w:t>
    </w:r>
    <w:r w:rsidR="00C933A0">
      <w:rPr>
        <w:sz w:val="20"/>
      </w:rPr>
      <w:t xml:space="preserve">Ilonai </w:t>
    </w:r>
    <w:proofErr w:type="spellStart"/>
    <w:r w:rsidR="00C933A0">
      <w:rPr>
        <w:sz w:val="20"/>
      </w:rPr>
      <w:t>Lipičai</w:t>
    </w:r>
    <w:proofErr w:type="spellEnd"/>
    <w:r w:rsidR="00C933A0">
      <w:rPr>
        <w:sz w:val="20"/>
      </w:rPr>
      <w:t xml:space="preserve"> </w:t>
    </w:r>
    <w:r w:rsidR="00B75281" w:rsidRPr="00542AD8">
      <w:rPr>
        <w:sz w:val="20"/>
      </w:rPr>
      <w:t>sakarā ar trīnīšu piedzimšanu”</w:t>
    </w:r>
  </w:p>
  <w:p w:rsidR="007E2890" w:rsidRPr="00EA741A" w:rsidRDefault="00BE3A82"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9B4519" w:rsidP="00F00381">
    <w:pPr>
      <w:pStyle w:val="BodyText"/>
      <w:rPr>
        <w:sz w:val="20"/>
      </w:rPr>
    </w:pPr>
    <w:r>
      <w:rPr>
        <w:sz w:val="20"/>
      </w:rPr>
      <w:t>LManot_25</w:t>
    </w:r>
    <w:r w:rsidR="00C933A0">
      <w:rPr>
        <w:sz w:val="20"/>
      </w:rPr>
      <w:t>0215</w:t>
    </w:r>
    <w:r w:rsidR="00FC0CA7" w:rsidRPr="00542AD8">
      <w:rPr>
        <w:sz w:val="20"/>
      </w:rPr>
      <w:t>_trin</w:t>
    </w:r>
    <w:r w:rsidR="00F00381" w:rsidRPr="00542AD8">
      <w:rPr>
        <w:sz w:val="20"/>
      </w:rPr>
      <w:t>; Ministru kabineta rīkojums „Par vienreizējā</w:t>
    </w:r>
    <w:r w:rsidR="00960CEF" w:rsidRPr="00542AD8">
      <w:rPr>
        <w:sz w:val="20"/>
      </w:rPr>
      <w:t xml:space="preserve"> sociālā pabalsta piešķiršanu </w:t>
    </w:r>
    <w:r w:rsidR="00C933A0">
      <w:rPr>
        <w:sz w:val="20"/>
      </w:rPr>
      <w:t xml:space="preserve">Ilonai </w:t>
    </w:r>
    <w:proofErr w:type="spellStart"/>
    <w:r w:rsidR="00C933A0">
      <w:rPr>
        <w:sz w:val="20"/>
      </w:rPr>
      <w:t>Lipičai</w:t>
    </w:r>
    <w:proofErr w:type="spellEnd"/>
    <w:r w:rsidR="00542AD8" w:rsidRPr="00542AD8">
      <w:rPr>
        <w:sz w:val="20"/>
      </w:rPr>
      <w:t xml:space="preserve"> </w:t>
    </w:r>
    <w:r w:rsidR="00F00381" w:rsidRPr="00542AD8">
      <w:rPr>
        <w:sz w:val="20"/>
      </w:rPr>
      <w:t>sakarā ar trīnīšu piedzimšanu”</w:t>
    </w:r>
  </w:p>
  <w:p w:rsidR="00F00381" w:rsidRDefault="00F00381" w:rsidP="00F00381">
    <w:pPr>
      <w:pStyle w:val="BodyText"/>
      <w:rPr>
        <w:sz w:val="22"/>
        <w:szCs w:val="22"/>
      </w:rPr>
    </w:pPr>
  </w:p>
  <w:p w:rsidR="007E2890" w:rsidRDefault="00BE3A82" w:rsidP="007E2890">
    <w:pPr>
      <w:pStyle w:val="BodyText"/>
      <w:jc w:val="center"/>
      <w:rPr>
        <w:sz w:val="22"/>
        <w:szCs w:val="22"/>
      </w:rPr>
    </w:pPr>
  </w:p>
  <w:p w:rsidR="007E2890" w:rsidRPr="00EA741A" w:rsidRDefault="00BE3A82"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82" w:rsidRDefault="00BE3A82" w:rsidP="00CA21A7">
      <w:r>
        <w:separator/>
      </w:r>
    </w:p>
  </w:footnote>
  <w:footnote w:type="continuationSeparator" w:id="0">
    <w:p w:rsidR="00BE3A82" w:rsidRDefault="00BE3A82"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BE3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B44">
      <w:rPr>
        <w:rStyle w:val="PageNumber"/>
        <w:noProof/>
      </w:rPr>
      <w:t>4</w:t>
    </w:r>
    <w:r>
      <w:rPr>
        <w:rStyle w:val="PageNumber"/>
      </w:rPr>
      <w:fldChar w:fldCharType="end"/>
    </w:r>
  </w:p>
  <w:p w:rsidR="007E2890" w:rsidRDefault="00BE3A82" w:rsidP="007E2890">
    <w:pPr>
      <w:pStyle w:val="BodyText"/>
      <w:jc w:val="center"/>
      <w:rPr>
        <w:sz w:val="22"/>
        <w:szCs w:val="22"/>
      </w:rPr>
    </w:pPr>
  </w:p>
  <w:p w:rsidR="00DB401D" w:rsidRDefault="00BE3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54DE6"/>
    <w:rsid w:val="00071ED0"/>
    <w:rsid w:val="000764B6"/>
    <w:rsid w:val="000B1513"/>
    <w:rsid w:val="000C3EEA"/>
    <w:rsid w:val="000D1BB8"/>
    <w:rsid w:val="000E1421"/>
    <w:rsid w:val="000E6F4E"/>
    <w:rsid w:val="001073CB"/>
    <w:rsid w:val="00113F23"/>
    <w:rsid w:val="001274E6"/>
    <w:rsid w:val="00155DC8"/>
    <w:rsid w:val="001614E6"/>
    <w:rsid w:val="001637A5"/>
    <w:rsid w:val="0019178A"/>
    <w:rsid w:val="0019528A"/>
    <w:rsid w:val="001D4279"/>
    <w:rsid w:val="002076D5"/>
    <w:rsid w:val="002523C9"/>
    <w:rsid w:val="00294301"/>
    <w:rsid w:val="002A1C57"/>
    <w:rsid w:val="002A7F65"/>
    <w:rsid w:val="002C552A"/>
    <w:rsid w:val="002D3BF6"/>
    <w:rsid w:val="00345560"/>
    <w:rsid w:val="003557F9"/>
    <w:rsid w:val="00355E54"/>
    <w:rsid w:val="00365776"/>
    <w:rsid w:val="003A4EDE"/>
    <w:rsid w:val="003C5687"/>
    <w:rsid w:val="00400257"/>
    <w:rsid w:val="0040430B"/>
    <w:rsid w:val="004213D5"/>
    <w:rsid w:val="004365E0"/>
    <w:rsid w:val="0044740A"/>
    <w:rsid w:val="00451A43"/>
    <w:rsid w:val="00456538"/>
    <w:rsid w:val="0047243A"/>
    <w:rsid w:val="004E19EA"/>
    <w:rsid w:val="004E1C7E"/>
    <w:rsid w:val="005025C5"/>
    <w:rsid w:val="00512B39"/>
    <w:rsid w:val="00513288"/>
    <w:rsid w:val="00516C22"/>
    <w:rsid w:val="005271E0"/>
    <w:rsid w:val="00532023"/>
    <w:rsid w:val="005428CB"/>
    <w:rsid w:val="00542AD8"/>
    <w:rsid w:val="00552676"/>
    <w:rsid w:val="00576E65"/>
    <w:rsid w:val="00582181"/>
    <w:rsid w:val="00594F01"/>
    <w:rsid w:val="0059783E"/>
    <w:rsid w:val="006013D2"/>
    <w:rsid w:val="00606F9A"/>
    <w:rsid w:val="006506C1"/>
    <w:rsid w:val="006670E0"/>
    <w:rsid w:val="006B21B0"/>
    <w:rsid w:val="00701561"/>
    <w:rsid w:val="00715E66"/>
    <w:rsid w:val="00721696"/>
    <w:rsid w:val="00724E09"/>
    <w:rsid w:val="00724EA7"/>
    <w:rsid w:val="00731B01"/>
    <w:rsid w:val="0074708D"/>
    <w:rsid w:val="00763FA7"/>
    <w:rsid w:val="00766F67"/>
    <w:rsid w:val="00776F3C"/>
    <w:rsid w:val="007956F8"/>
    <w:rsid w:val="007965DA"/>
    <w:rsid w:val="007A652F"/>
    <w:rsid w:val="007A7EB2"/>
    <w:rsid w:val="007B695A"/>
    <w:rsid w:val="007F4953"/>
    <w:rsid w:val="008023BC"/>
    <w:rsid w:val="00804EDA"/>
    <w:rsid w:val="00835BEE"/>
    <w:rsid w:val="0085164F"/>
    <w:rsid w:val="00876A6B"/>
    <w:rsid w:val="008952EE"/>
    <w:rsid w:val="008A7094"/>
    <w:rsid w:val="008B6FFD"/>
    <w:rsid w:val="008E0FF4"/>
    <w:rsid w:val="00910F5B"/>
    <w:rsid w:val="00921131"/>
    <w:rsid w:val="00925635"/>
    <w:rsid w:val="009346EA"/>
    <w:rsid w:val="00953E45"/>
    <w:rsid w:val="00960CEF"/>
    <w:rsid w:val="00991908"/>
    <w:rsid w:val="00995848"/>
    <w:rsid w:val="009A3133"/>
    <w:rsid w:val="009A4378"/>
    <w:rsid w:val="009A7086"/>
    <w:rsid w:val="009B4519"/>
    <w:rsid w:val="00A20DD0"/>
    <w:rsid w:val="00A35991"/>
    <w:rsid w:val="00A42A34"/>
    <w:rsid w:val="00A477E5"/>
    <w:rsid w:val="00AB093F"/>
    <w:rsid w:val="00AB105C"/>
    <w:rsid w:val="00AF67A7"/>
    <w:rsid w:val="00B53AC1"/>
    <w:rsid w:val="00B53B2D"/>
    <w:rsid w:val="00B75281"/>
    <w:rsid w:val="00B8349E"/>
    <w:rsid w:val="00BE3A82"/>
    <w:rsid w:val="00BF0730"/>
    <w:rsid w:val="00C0765B"/>
    <w:rsid w:val="00C07D3A"/>
    <w:rsid w:val="00C2095C"/>
    <w:rsid w:val="00C7544D"/>
    <w:rsid w:val="00C82244"/>
    <w:rsid w:val="00C86202"/>
    <w:rsid w:val="00C933A0"/>
    <w:rsid w:val="00CA21A7"/>
    <w:rsid w:val="00CB4F5F"/>
    <w:rsid w:val="00CF1611"/>
    <w:rsid w:val="00CF3722"/>
    <w:rsid w:val="00D01A39"/>
    <w:rsid w:val="00D0325B"/>
    <w:rsid w:val="00D065CC"/>
    <w:rsid w:val="00D34F17"/>
    <w:rsid w:val="00D54291"/>
    <w:rsid w:val="00D818B5"/>
    <w:rsid w:val="00DA4C47"/>
    <w:rsid w:val="00DC3298"/>
    <w:rsid w:val="00DF2062"/>
    <w:rsid w:val="00DF7CEE"/>
    <w:rsid w:val="00E279FE"/>
    <w:rsid w:val="00E801E8"/>
    <w:rsid w:val="00E85F83"/>
    <w:rsid w:val="00E93ADF"/>
    <w:rsid w:val="00EA465F"/>
    <w:rsid w:val="00EC1B4F"/>
    <w:rsid w:val="00ED5B44"/>
    <w:rsid w:val="00EE71E6"/>
    <w:rsid w:val="00EF4E70"/>
    <w:rsid w:val="00F00381"/>
    <w:rsid w:val="00F124EF"/>
    <w:rsid w:val="00F40E32"/>
    <w:rsid w:val="00F54346"/>
    <w:rsid w:val="00F80147"/>
    <w:rsid w:val="00F95392"/>
    <w:rsid w:val="00F95B9A"/>
    <w:rsid w:val="00FA4DA5"/>
    <w:rsid w:val="00FB29B2"/>
    <w:rsid w:val="00FC0CA7"/>
    <w:rsid w:val="00FD54C9"/>
    <w:rsid w:val="00FE0621"/>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4371</Words>
  <Characters>2493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Ilonai Lipičai sakarā ar trīnīšu piedzimšanu” sākotnējās ietekmes novērtējuma ziņojums (anotācija)</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Ilonai Lipičai sakarā ar trīnīšu piedzimšanu” sākotnējās ietekmes novērtējuma ziņojums (anotācija)</dc:title>
  <dc:creator>Linda Liepa</dc:creator>
  <cp:keywords>MK rīkojuma anotācija</cp:keywords>
  <dc:description>Linda.Liepa@lm.gov.lv; 67021632</dc:description>
  <cp:lastModifiedBy>Linda Liepa</cp:lastModifiedBy>
  <cp:revision>38</cp:revision>
  <cp:lastPrinted>2015-02-23T07:43:00Z</cp:lastPrinted>
  <dcterms:created xsi:type="dcterms:W3CDTF">2015-02-23T06:24:00Z</dcterms:created>
  <dcterms:modified xsi:type="dcterms:W3CDTF">2015-02-25T07:26:00Z</dcterms:modified>
</cp:coreProperties>
</file>