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486BA" w14:textId="62585AB6" w:rsidR="00DD05B6" w:rsidRPr="005948AB" w:rsidRDefault="008F2825" w:rsidP="000134D1">
      <w:pPr>
        <w:pStyle w:val="tv2121"/>
        <w:spacing w:before="0" w:line="240" w:lineRule="auto"/>
        <w:rPr>
          <w:rFonts w:ascii="Times New Roman" w:hAnsi="Times New Roman"/>
          <w:sz w:val="24"/>
          <w:szCs w:val="24"/>
        </w:rPr>
      </w:pPr>
      <w:bookmarkStart w:id="0" w:name="372832"/>
      <w:bookmarkStart w:id="1" w:name="_GoBack"/>
      <w:bookmarkEnd w:id="1"/>
      <w:r>
        <w:rPr>
          <w:rFonts w:ascii="Times New Roman" w:hAnsi="Times New Roman"/>
          <w:sz w:val="24"/>
          <w:szCs w:val="24"/>
        </w:rPr>
        <w:t xml:space="preserve"> </w:t>
      </w:r>
      <w:r w:rsidR="00DD05B6" w:rsidRPr="005948AB">
        <w:rPr>
          <w:rFonts w:ascii="Times New Roman" w:hAnsi="Times New Roman"/>
          <w:sz w:val="24"/>
          <w:szCs w:val="24"/>
        </w:rPr>
        <w:t xml:space="preserve">Ministru kabineta </w:t>
      </w:r>
      <w:r w:rsidR="00EE7130">
        <w:rPr>
          <w:rFonts w:ascii="Times New Roman" w:hAnsi="Times New Roman"/>
          <w:sz w:val="24"/>
          <w:szCs w:val="24"/>
        </w:rPr>
        <w:t>rīkojuma</w:t>
      </w:r>
      <w:r w:rsidR="00DD05B6" w:rsidRPr="005948AB">
        <w:rPr>
          <w:rFonts w:ascii="Times New Roman" w:hAnsi="Times New Roman"/>
          <w:sz w:val="24"/>
          <w:szCs w:val="24"/>
        </w:rPr>
        <w:t xml:space="preserve"> projekta „Grozījum</w:t>
      </w:r>
      <w:r w:rsidR="00C844D1">
        <w:rPr>
          <w:rFonts w:ascii="Times New Roman" w:hAnsi="Times New Roman"/>
          <w:sz w:val="24"/>
          <w:szCs w:val="24"/>
        </w:rPr>
        <w:t>i</w:t>
      </w:r>
      <w:r w:rsidR="00E355B0">
        <w:rPr>
          <w:rFonts w:ascii="Times New Roman" w:hAnsi="Times New Roman"/>
          <w:sz w:val="24"/>
          <w:szCs w:val="24"/>
        </w:rPr>
        <w:t xml:space="preserve"> Ministru kabineta 2012.gada 7.decembra</w:t>
      </w:r>
      <w:r w:rsidR="00DD05B6" w:rsidRPr="005948AB">
        <w:rPr>
          <w:rFonts w:ascii="Times New Roman" w:hAnsi="Times New Roman"/>
          <w:sz w:val="24"/>
          <w:szCs w:val="24"/>
        </w:rPr>
        <w:t xml:space="preserve"> </w:t>
      </w:r>
      <w:r w:rsidR="00E355B0" w:rsidRPr="00E355B0">
        <w:rPr>
          <w:rFonts w:ascii="Times New Roman" w:hAnsi="Times New Roman"/>
          <w:sz w:val="24"/>
          <w:szCs w:val="24"/>
        </w:rPr>
        <w:t xml:space="preserve">rīkojumā </w:t>
      </w:r>
      <w:proofErr w:type="spellStart"/>
      <w:r w:rsidR="00E355B0" w:rsidRPr="00E355B0">
        <w:rPr>
          <w:rFonts w:ascii="Times New Roman" w:hAnsi="Times New Roman"/>
          <w:sz w:val="24"/>
          <w:szCs w:val="24"/>
        </w:rPr>
        <w:t>Nr</w:t>
      </w:r>
      <w:proofErr w:type="spellEnd"/>
      <w:r w:rsidR="00E355B0" w:rsidRPr="00E355B0">
        <w:rPr>
          <w:rFonts w:ascii="Times New Roman" w:hAnsi="Times New Roman"/>
          <w:sz w:val="24"/>
          <w:szCs w:val="24"/>
        </w:rPr>
        <w:t>. 589 „Par Nākamās paaudzes platjoslas elektronisko sakaru tīklu attīstības koncepciju 2013.-2020.gadam</w:t>
      </w:r>
      <w:r w:rsidR="00DD05B6" w:rsidRPr="005948AB">
        <w:rPr>
          <w:rFonts w:ascii="Times New Roman" w:hAnsi="Times New Roman"/>
          <w:sz w:val="24"/>
          <w:szCs w:val="24"/>
        </w:rPr>
        <w:t>”</w:t>
      </w:r>
    </w:p>
    <w:p w14:paraId="534DC018" w14:textId="2A593001" w:rsidR="00584A0C" w:rsidRPr="005948AB" w:rsidRDefault="00584A0C" w:rsidP="000134D1">
      <w:pPr>
        <w:pStyle w:val="tv2121"/>
        <w:spacing w:before="0" w:line="240" w:lineRule="auto"/>
        <w:rPr>
          <w:rFonts w:ascii="Times New Roman" w:hAnsi="Times New Roman"/>
          <w:sz w:val="24"/>
          <w:szCs w:val="24"/>
        </w:rPr>
      </w:pPr>
      <w:r w:rsidRPr="005948AB">
        <w:rPr>
          <w:rFonts w:ascii="Times New Roman" w:hAnsi="Times New Roman"/>
          <w:sz w:val="24"/>
          <w:szCs w:val="24"/>
        </w:rPr>
        <w:t>sākotnējās ietekmes novērtējuma ziņojums (anotācija)</w:t>
      </w:r>
      <w:bookmarkEnd w:id="0"/>
    </w:p>
    <w:p w14:paraId="0C45EFF7" w14:textId="77777777" w:rsidR="00584A0C" w:rsidRPr="005948AB" w:rsidRDefault="00584A0C" w:rsidP="000134D1">
      <w:pPr>
        <w:pStyle w:val="naisf"/>
        <w:spacing w:before="0" w:beforeAutospacing="0" w:after="0" w:afterAutospacing="0"/>
        <w:jc w:val="right"/>
      </w:pP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5812"/>
      </w:tblGrid>
      <w:tr w:rsidR="00DA6C86" w:rsidRPr="005948AB" w14:paraId="4CC38A12" w14:textId="77777777" w:rsidTr="00D4513A">
        <w:trPr>
          <w:trHeight w:val="419"/>
        </w:trPr>
        <w:tc>
          <w:tcPr>
            <w:tcW w:w="5000" w:type="pct"/>
            <w:gridSpan w:val="3"/>
            <w:vAlign w:val="center"/>
          </w:tcPr>
          <w:p w14:paraId="4CC38A11" w14:textId="77777777" w:rsidR="00DA6C86" w:rsidRPr="005948AB" w:rsidRDefault="00DA6C86" w:rsidP="000134D1">
            <w:pPr>
              <w:pStyle w:val="naisnod"/>
              <w:spacing w:before="0" w:beforeAutospacing="0" w:after="0" w:afterAutospacing="0"/>
              <w:ind w:left="57" w:right="57"/>
              <w:jc w:val="center"/>
              <w:rPr>
                <w:b/>
              </w:rPr>
            </w:pPr>
            <w:r w:rsidRPr="005948AB">
              <w:rPr>
                <w:b/>
              </w:rPr>
              <w:t>I. Tiesību akta projekta izstrādes nepieciešamība</w:t>
            </w:r>
          </w:p>
        </w:tc>
      </w:tr>
      <w:tr w:rsidR="00DA6C86" w:rsidRPr="005948AB" w14:paraId="4CC38A16" w14:textId="77777777" w:rsidTr="00BB0796">
        <w:trPr>
          <w:trHeight w:val="415"/>
        </w:trPr>
        <w:tc>
          <w:tcPr>
            <w:tcW w:w="241" w:type="pct"/>
          </w:tcPr>
          <w:p w14:paraId="4CC38A13" w14:textId="77777777" w:rsidR="00DA6C86" w:rsidRPr="005948AB" w:rsidRDefault="00DA6C86" w:rsidP="000134D1">
            <w:pPr>
              <w:pStyle w:val="naiskr"/>
              <w:spacing w:before="0" w:beforeAutospacing="0" w:after="0" w:afterAutospacing="0"/>
              <w:ind w:left="57" w:right="57"/>
              <w:jc w:val="center"/>
            </w:pPr>
            <w:r w:rsidRPr="005948AB">
              <w:t>1.</w:t>
            </w:r>
          </w:p>
        </w:tc>
        <w:tc>
          <w:tcPr>
            <w:tcW w:w="1507" w:type="pct"/>
          </w:tcPr>
          <w:p w14:paraId="4CC38A14" w14:textId="77777777" w:rsidR="00DA6C86" w:rsidRPr="005948AB" w:rsidRDefault="00DA6C86" w:rsidP="000134D1">
            <w:pPr>
              <w:pStyle w:val="naiskr"/>
              <w:spacing w:before="0" w:beforeAutospacing="0" w:after="0" w:afterAutospacing="0"/>
              <w:ind w:left="57" w:right="57"/>
            </w:pPr>
            <w:r w:rsidRPr="005948AB">
              <w:t>Pamatojums</w:t>
            </w:r>
          </w:p>
        </w:tc>
        <w:tc>
          <w:tcPr>
            <w:tcW w:w="3252" w:type="pct"/>
          </w:tcPr>
          <w:p w14:paraId="730E282D" w14:textId="77777777" w:rsidR="00DB5BAA" w:rsidRDefault="00C844D1" w:rsidP="00DB5BAA">
            <w:pPr>
              <w:spacing w:after="0" w:line="240" w:lineRule="auto"/>
              <w:ind w:left="143" w:right="142" w:firstLine="283"/>
              <w:jc w:val="both"/>
              <w:rPr>
                <w:rFonts w:ascii="Times New Roman" w:hAnsi="Times New Roman" w:cs="Times New Roman"/>
                <w:sz w:val="24"/>
                <w:szCs w:val="24"/>
                <w:shd w:val="clear" w:color="auto" w:fill="FFFFFF"/>
              </w:rPr>
            </w:pPr>
            <w:r w:rsidRPr="00394B7F">
              <w:rPr>
                <w:rFonts w:ascii="Times New Roman" w:hAnsi="Times New Roman" w:cs="Times New Roman"/>
                <w:sz w:val="24"/>
                <w:szCs w:val="24"/>
                <w:shd w:val="clear" w:color="auto" w:fill="FFFFFF"/>
              </w:rPr>
              <w:t>Nākamās paaudzes platjoslas elektronisko sakaru tīklu attīstības</w:t>
            </w:r>
            <w:r>
              <w:rPr>
                <w:rFonts w:ascii="Times New Roman" w:hAnsi="Times New Roman" w:cs="Times New Roman"/>
                <w:sz w:val="24"/>
                <w:szCs w:val="24"/>
                <w:shd w:val="clear" w:color="auto" w:fill="FFFFFF"/>
              </w:rPr>
              <w:t xml:space="preserve"> koncepcijā </w:t>
            </w:r>
            <w:r w:rsidRPr="00394B7F">
              <w:rPr>
                <w:rFonts w:ascii="Times New Roman" w:hAnsi="Times New Roman" w:cs="Times New Roman"/>
                <w:sz w:val="24"/>
                <w:szCs w:val="24"/>
                <w:shd w:val="clear" w:color="auto" w:fill="FFFFFF"/>
              </w:rPr>
              <w:t>2013. - 2020.gadam</w:t>
            </w:r>
            <w:r>
              <w:rPr>
                <w:rFonts w:ascii="Times New Roman" w:hAnsi="Times New Roman" w:cs="Times New Roman"/>
                <w:sz w:val="24"/>
                <w:szCs w:val="24"/>
                <w:shd w:val="clear" w:color="auto" w:fill="FFFFFF"/>
              </w:rPr>
              <w:t xml:space="preserve"> (turpmāk -  Koncepcija)  nepieciešams aktualizēt 3.sadaļas 1., 2., 3., 4., 5., 7.uzdevumā</w:t>
            </w:r>
            <w:r w:rsidR="0017769A">
              <w:rPr>
                <w:rFonts w:ascii="Times New Roman" w:hAnsi="Times New Roman" w:cs="Times New Roman"/>
                <w:sz w:val="24"/>
                <w:szCs w:val="24"/>
                <w:shd w:val="clear" w:color="auto" w:fill="FFFFFF"/>
              </w:rPr>
              <w:t xml:space="preserve"> un</w:t>
            </w:r>
            <w:r>
              <w:rPr>
                <w:rFonts w:ascii="Times New Roman" w:hAnsi="Times New Roman" w:cs="Times New Roman"/>
                <w:sz w:val="24"/>
                <w:szCs w:val="24"/>
                <w:shd w:val="clear" w:color="auto" w:fill="FFFFFF"/>
              </w:rPr>
              <w:t xml:space="preserve"> 3.sadaļas 2. rindkopā  noteikto pasākumu izpildes termiņus, un no tā izrietošus grozījumus veikt 10.,12. un 15.tabulā.</w:t>
            </w:r>
          </w:p>
          <w:p w14:paraId="4CC38A15" w14:textId="59BFE553" w:rsidR="0065167E" w:rsidRPr="0065167E" w:rsidRDefault="00DB5BAA" w:rsidP="0065167E">
            <w:pPr>
              <w:spacing w:after="0" w:line="240" w:lineRule="auto"/>
              <w:ind w:left="143" w:right="142" w:firstLine="283"/>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rPr>
              <w:t xml:space="preserve">Ņemot vērā veicamos grozījumus Koncepcijā, </w:t>
            </w:r>
            <w:r w:rsidR="0065167E">
              <w:rPr>
                <w:rFonts w:ascii="Times New Roman" w:hAnsi="Times New Roman" w:cs="Times New Roman"/>
                <w:sz w:val="24"/>
                <w:szCs w:val="24"/>
              </w:rPr>
              <w:t xml:space="preserve">jāizdara atbilstoši grozījumi </w:t>
            </w:r>
            <w:r w:rsidR="0065167E" w:rsidRPr="00D93D62">
              <w:rPr>
                <w:rFonts w:ascii="Times New Roman" w:hAnsi="Times New Roman" w:cs="Times New Roman"/>
                <w:sz w:val="24"/>
                <w:szCs w:val="24"/>
              </w:rPr>
              <w:t>Ministru kabineta</w:t>
            </w:r>
            <w:r w:rsidR="0065167E">
              <w:rPr>
                <w:rFonts w:ascii="Times New Roman" w:hAnsi="Times New Roman" w:cs="Times New Roman"/>
                <w:sz w:val="24"/>
                <w:szCs w:val="24"/>
              </w:rPr>
              <w:t xml:space="preserve"> 2012.gada 7.decembra rīkojuma</w:t>
            </w:r>
            <w:r w:rsidR="0065167E" w:rsidRPr="00D93D62">
              <w:rPr>
                <w:rFonts w:ascii="Times New Roman" w:hAnsi="Times New Roman" w:cs="Times New Roman"/>
                <w:sz w:val="24"/>
                <w:szCs w:val="24"/>
              </w:rPr>
              <w:t xml:space="preserve"> Nr.589 „Par Nākamās paaudzes platjoslas elektronisko sakaru tīklu attīstības koncepciju 2013.-2020.gadam”</w:t>
            </w:r>
            <w:r w:rsidR="0065167E">
              <w:rPr>
                <w:rFonts w:ascii="Times New Roman" w:hAnsi="Times New Roman" w:cs="Times New Roman"/>
                <w:sz w:val="24"/>
                <w:szCs w:val="24"/>
              </w:rPr>
              <w:t>,</w:t>
            </w:r>
            <w:r w:rsidR="0065167E" w:rsidRPr="00042C0D">
              <w:rPr>
                <w:rFonts w:ascii="Times New Roman" w:hAnsi="Times New Roman" w:cs="Times New Roman"/>
                <w:sz w:val="24"/>
                <w:szCs w:val="24"/>
              </w:rPr>
              <w:t xml:space="preserve"> </w:t>
            </w:r>
            <w:r w:rsidR="0065167E" w:rsidRPr="00394B7F">
              <w:rPr>
                <w:rFonts w:ascii="Times New Roman" w:hAnsi="Times New Roman" w:cs="Times New Roman"/>
                <w:sz w:val="24"/>
                <w:szCs w:val="24"/>
                <w:lang w:eastAsia="en-US"/>
              </w:rPr>
              <w:t>3.</w:t>
            </w:r>
            <w:r w:rsidR="0065167E">
              <w:rPr>
                <w:rFonts w:ascii="Times New Roman" w:hAnsi="Times New Roman" w:cs="Times New Roman"/>
                <w:sz w:val="24"/>
                <w:szCs w:val="24"/>
                <w:lang w:eastAsia="en-US"/>
              </w:rPr>
              <w:t xml:space="preserve">1., 3.2., </w:t>
            </w:r>
            <w:r w:rsidR="0065167E" w:rsidRPr="00394B7F">
              <w:rPr>
                <w:rFonts w:ascii="Times New Roman" w:hAnsi="Times New Roman" w:cs="Times New Roman"/>
                <w:sz w:val="24"/>
                <w:szCs w:val="24"/>
                <w:lang w:eastAsia="en-US"/>
              </w:rPr>
              <w:t>3</w:t>
            </w:r>
            <w:r w:rsidR="0065167E">
              <w:rPr>
                <w:rFonts w:ascii="Times New Roman" w:hAnsi="Times New Roman" w:cs="Times New Roman"/>
                <w:sz w:val="24"/>
                <w:szCs w:val="24"/>
                <w:lang w:eastAsia="en-US"/>
              </w:rPr>
              <w:t xml:space="preserve">.3., 3.4. un 3.5.apakšpunktos, </w:t>
            </w:r>
            <w:r w:rsidR="0065167E">
              <w:rPr>
                <w:rFonts w:ascii="Times New Roman" w:hAnsi="Times New Roman" w:cs="Times New Roman"/>
                <w:sz w:val="24"/>
                <w:szCs w:val="24"/>
              </w:rPr>
              <w:t>kuros ir norāde uz Koncepcijā noteiktajiem termiņiem.</w:t>
            </w:r>
          </w:p>
        </w:tc>
      </w:tr>
      <w:tr w:rsidR="00DA6C86" w:rsidRPr="005948AB" w14:paraId="4CC38A1A" w14:textId="77777777" w:rsidTr="00BB0796">
        <w:trPr>
          <w:trHeight w:val="472"/>
        </w:trPr>
        <w:tc>
          <w:tcPr>
            <w:tcW w:w="241" w:type="pct"/>
          </w:tcPr>
          <w:p w14:paraId="4CC38A17" w14:textId="77777777" w:rsidR="00DA6C86" w:rsidRPr="005948AB" w:rsidRDefault="00DA6C86" w:rsidP="000134D1">
            <w:pPr>
              <w:pStyle w:val="naiskr"/>
              <w:spacing w:before="0" w:beforeAutospacing="0" w:after="0" w:afterAutospacing="0"/>
              <w:ind w:left="57" w:right="57"/>
              <w:jc w:val="center"/>
            </w:pPr>
            <w:r w:rsidRPr="005948AB">
              <w:t>2.</w:t>
            </w:r>
          </w:p>
        </w:tc>
        <w:tc>
          <w:tcPr>
            <w:tcW w:w="1507" w:type="pct"/>
          </w:tcPr>
          <w:p w14:paraId="4CC38A18" w14:textId="77777777" w:rsidR="00DA6C86" w:rsidRPr="005948AB" w:rsidRDefault="00502937" w:rsidP="000134D1">
            <w:pPr>
              <w:pStyle w:val="naiskr"/>
              <w:tabs>
                <w:tab w:val="left" w:pos="170"/>
              </w:tabs>
              <w:spacing w:before="0" w:beforeAutospacing="0" w:after="0" w:afterAutospacing="0"/>
              <w:ind w:left="57" w:right="57"/>
            </w:pPr>
            <w:r w:rsidRPr="005948AB">
              <w:t>Pašreizējā situācija un problēmas, kuru risināšanai tiesību akta projekts izstrādāts, tiesiskā regulējuma mērķis un būtība</w:t>
            </w:r>
          </w:p>
        </w:tc>
        <w:tc>
          <w:tcPr>
            <w:tcW w:w="3252" w:type="pct"/>
          </w:tcPr>
          <w:p w14:paraId="70CCD5DE" w14:textId="77777777" w:rsidR="00E26B2E" w:rsidRDefault="005673B8" w:rsidP="00E26B2E">
            <w:pPr>
              <w:pStyle w:val="Default"/>
              <w:numPr>
                <w:ilvl w:val="0"/>
                <w:numId w:val="21"/>
              </w:numPr>
              <w:ind w:left="143" w:right="142" w:firstLine="142"/>
              <w:jc w:val="both"/>
              <w:rPr>
                <w:color w:val="auto"/>
                <w:lang w:eastAsia="en-US"/>
              </w:rPr>
            </w:pPr>
            <w:r>
              <w:rPr>
                <w:color w:val="auto"/>
                <w:lang w:eastAsia="en-US"/>
              </w:rPr>
              <w:t>Rīkojuma</w:t>
            </w:r>
            <w:r w:rsidR="008F2825" w:rsidRPr="00394B7F">
              <w:rPr>
                <w:color w:val="auto"/>
                <w:lang w:eastAsia="en-US"/>
              </w:rPr>
              <w:t xml:space="preserve"> 3.3.apakšpunktā paredzēts, ka līdz 2014.gada 31.augustam Satiksmes ministrijai jāsagatavo un jāiesniedz izskatīšanai Ministru kabinetā normatīvo aktu projektus, kas paredz valsts atbalsta programmas "Nākamās paaudzes tīkli lauku teritorijās" otrās kārtas īstenošanu.</w:t>
            </w:r>
          </w:p>
          <w:p w14:paraId="36056095" w14:textId="77777777" w:rsidR="00E26B2E" w:rsidRDefault="00DB5BAA" w:rsidP="00E26B2E">
            <w:pPr>
              <w:pStyle w:val="Default"/>
              <w:numPr>
                <w:ilvl w:val="0"/>
                <w:numId w:val="21"/>
              </w:numPr>
              <w:ind w:left="143" w:right="142" w:firstLine="142"/>
              <w:jc w:val="both"/>
              <w:rPr>
                <w:color w:val="auto"/>
                <w:lang w:eastAsia="en-US"/>
              </w:rPr>
            </w:pPr>
            <w:r w:rsidRPr="00E26B2E">
              <w:rPr>
                <w:color w:val="auto"/>
                <w:lang w:eastAsia="en-US"/>
              </w:rPr>
              <w:t>Šobrīd tiek veikta atbalstāmo teritoriju („balto” teritoriju) saraksta aktualizācija nākamās paaudzes tīklu pieejamības uzlabošanai lauku teritorijās un saskaņā ar noslēgto iepirkuma līgumu noslēguma dokumentācija ir jāsagatavo līdz 2014.gada 15.decembrim.</w:t>
            </w:r>
          </w:p>
          <w:p w14:paraId="49783ABE" w14:textId="77777777" w:rsidR="00E26B2E" w:rsidRDefault="004E0538" w:rsidP="00E26B2E">
            <w:pPr>
              <w:pStyle w:val="Default"/>
              <w:numPr>
                <w:ilvl w:val="0"/>
                <w:numId w:val="21"/>
              </w:numPr>
              <w:ind w:left="143" w:right="142" w:firstLine="142"/>
              <w:jc w:val="both"/>
              <w:rPr>
                <w:color w:val="auto"/>
                <w:lang w:eastAsia="en-US"/>
              </w:rPr>
            </w:pPr>
            <w:r w:rsidRPr="00E26B2E">
              <w:rPr>
                <w:color w:val="auto"/>
                <w:lang w:eastAsia="en-US"/>
              </w:rPr>
              <w:t xml:space="preserve">Atbilstoši Finanšu ministrijas 22.05.2014. vēstulei Nr.21-4-01/2875 par specifisko atbalsta mērķu sākotnējo novērtēšanu pirms Ministru kabineta noteikumu par SAM īstenošanu jāveic sākotnējais novērtējums. 2.1.1.SAM „uzlabot elektroniskās sakaru infrastruktūras pieejamību lauku teritorijās” jāveic arī vajadzību analīze teritoriālajā griezumā, kā arī paplašinātais sākotnējais novērtējums. </w:t>
            </w:r>
          </w:p>
          <w:p w14:paraId="681C954E" w14:textId="77777777" w:rsidR="00E26B2E" w:rsidRDefault="006C445A" w:rsidP="00E26B2E">
            <w:pPr>
              <w:pStyle w:val="Default"/>
              <w:numPr>
                <w:ilvl w:val="0"/>
                <w:numId w:val="21"/>
              </w:numPr>
              <w:ind w:left="143" w:right="142" w:firstLine="142"/>
              <w:jc w:val="both"/>
              <w:rPr>
                <w:color w:val="auto"/>
                <w:lang w:eastAsia="en-US"/>
              </w:rPr>
            </w:pPr>
            <w:r w:rsidRPr="00E26B2E">
              <w:rPr>
                <w:color w:val="auto"/>
                <w:lang w:eastAsia="en-US"/>
              </w:rPr>
              <w:t>Sākotnējo izvērtējumu, kas veicams pirms Ministru kabineta noteikumu par SAM īstenošanu izstrādes varēs izstrādāt pēc atbalstāmo teritoriju saraksta aktualizācijas pabeigšanas – pēc 15.12.2014, un līdz ar to arī pašus Ministru kabineta noteikumus varēs virzīt apstiprināšanai pēc sākotnējā izvērtējuma veikšanas.</w:t>
            </w:r>
          </w:p>
          <w:p w14:paraId="50A4F618" w14:textId="77777777" w:rsidR="00E26B2E" w:rsidRDefault="005673B8" w:rsidP="00E26B2E">
            <w:pPr>
              <w:pStyle w:val="Default"/>
              <w:numPr>
                <w:ilvl w:val="0"/>
                <w:numId w:val="21"/>
              </w:numPr>
              <w:ind w:left="143" w:right="142" w:firstLine="142"/>
              <w:jc w:val="both"/>
              <w:rPr>
                <w:color w:val="auto"/>
                <w:lang w:eastAsia="en-US"/>
              </w:rPr>
            </w:pPr>
            <w:r w:rsidRPr="00E26B2E">
              <w:rPr>
                <w:color w:val="auto"/>
                <w:lang w:eastAsia="en-US"/>
              </w:rPr>
              <w:t>Rīkojuma 3.3.apakšpunktā norādīto termiņu „</w:t>
            </w:r>
            <w:r w:rsidR="00C82382" w:rsidRPr="00E26B2E">
              <w:rPr>
                <w:color w:val="auto"/>
                <w:lang w:eastAsia="en-US"/>
              </w:rPr>
              <w:t>līdz 2014.gada 31.augustam</w:t>
            </w:r>
            <w:r w:rsidRPr="00E26B2E">
              <w:rPr>
                <w:color w:val="auto"/>
                <w:lang w:eastAsia="en-US"/>
              </w:rPr>
              <w:t>”</w:t>
            </w:r>
            <w:r w:rsidR="009F664A" w:rsidRPr="00E26B2E">
              <w:rPr>
                <w:color w:val="auto"/>
                <w:lang w:eastAsia="en-US"/>
              </w:rPr>
              <w:t xml:space="preserve"> </w:t>
            </w:r>
            <w:r w:rsidRPr="00E26B2E">
              <w:rPr>
                <w:color w:val="auto"/>
                <w:lang w:eastAsia="en-US"/>
              </w:rPr>
              <w:t xml:space="preserve">nepieciešams pagarināt uz gadu, </w:t>
            </w:r>
            <w:proofErr w:type="spellStart"/>
            <w:r w:rsidRPr="00E26B2E">
              <w:rPr>
                <w:color w:val="auto"/>
                <w:lang w:eastAsia="en-US"/>
              </w:rPr>
              <w:t>t.i</w:t>
            </w:r>
            <w:proofErr w:type="spellEnd"/>
            <w:r w:rsidRPr="00E26B2E">
              <w:rPr>
                <w:color w:val="auto"/>
                <w:lang w:eastAsia="en-US"/>
              </w:rPr>
              <w:t>., līdz 2015.gada 31.augustam</w:t>
            </w:r>
            <w:r w:rsidR="00AC0D12" w:rsidRPr="00E26B2E">
              <w:rPr>
                <w:color w:val="auto"/>
                <w:lang w:eastAsia="en-US"/>
              </w:rPr>
              <w:t xml:space="preserve"> pamatojoties uz augst</w:t>
            </w:r>
            <w:r w:rsidR="007B7A81" w:rsidRPr="00E26B2E">
              <w:rPr>
                <w:color w:val="auto"/>
                <w:lang w:eastAsia="en-US"/>
              </w:rPr>
              <w:t>āk minēto.</w:t>
            </w:r>
          </w:p>
          <w:p w14:paraId="051C9BC8" w14:textId="77777777" w:rsidR="00E26B2E" w:rsidRDefault="00E26B2E" w:rsidP="00E26B2E">
            <w:pPr>
              <w:pStyle w:val="Default"/>
              <w:ind w:left="285" w:right="142"/>
              <w:jc w:val="both"/>
              <w:rPr>
                <w:color w:val="auto"/>
                <w:lang w:eastAsia="en-US"/>
              </w:rPr>
            </w:pPr>
          </w:p>
          <w:p w14:paraId="0EE6E3EA" w14:textId="4E5F6EB6" w:rsidR="00E26B2E" w:rsidRDefault="0065167E" w:rsidP="00E26B2E">
            <w:pPr>
              <w:pStyle w:val="Default"/>
              <w:numPr>
                <w:ilvl w:val="0"/>
                <w:numId w:val="21"/>
              </w:numPr>
              <w:ind w:left="143" w:right="142" w:firstLine="142"/>
              <w:jc w:val="both"/>
              <w:rPr>
                <w:color w:val="auto"/>
                <w:lang w:eastAsia="en-US"/>
              </w:rPr>
            </w:pPr>
            <w:r w:rsidRPr="00E26B2E">
              <w:rPr>
                <w:color w:val="auto"/>
                <w:lang w:eastAsia="en-US"/>
              </w:rPr>
              <w:lastRenderedPageBreak/>
              <w:t>Sakarā ar to, ka nav pieejams finansējums koncepcijas 3.sadaļas 1.uzdevuma (maģistrālo tīklu attīstīšana) un 3.sadaļas 3.uzdevuma (optiskajam tīklam nepieslēgto elektronisko sakaru komersantu mobilo sakaru bāzes staciju un fiksētās piekļuves mezglos esošo iekārtu pieslēgšana optiskajam tīklam) īstenošanai. Minēto pasākumu izvērtējums tiks veikts pēc platjoslas elektronisko sakaru tīklu projektu īstenošanas. Pamatojoties uz to</w:t>
            </w:r>
            <w:r w:rsidR="00320991" w:rsidRPr="00E26B2E">
              <w:rPr>
                <w:color w:val="auto"/>
                <w:lang w:eastAsia="en-US"/>
              </w:rPr>
              <w:t>,</w:t>
            </w:r>
            <w:r w:rsidRPr="00E26B2E">
              <w:rPr>
                <w:color w:val="auto"/>
                <w:lang w:eastAsia="en-US"/>
              </w:rPr>
              <w:t xml:space="preserve"> </w:t>
            </w:r>
            <w:r w:rsidR="00320991" w:rsidRPr="00E26B2E">
              <w:rPr>
                <w:color w:val="auto"/>
                <w:lang w:eastAsia="en-US"/>
              </w:rPr>
              <w:t xml:space="preserve">Rīkojuma </w:t>
            </w:r>
            <w:r w:rsidR="00320991">
              <w:t>3.4.apakšpunktā noteikto termiņu „</w:t>
            </w:r>
            <w:r w:rsidR="00C82382">
              <w:t xml:space="preserve">līdz </w:t>
            </w:r>
            <w:r w:rsidR="00320991" w:rsidRPr="00AD7058">
              <w:rPr>
                <w:lang w:eastAsia="en-US"/>
              </w:rPr>
              <w:t>2016.gada 1.janvāri</w:t>
            </w:r>
            <w:r w:rsidR="00C82382">
              <w:rPr>
                <w:lang w:eastAsia="en-US"/>
              </w:rPr>
              <w:t>m</w:t>
            </w:r>
            <w:r w:rsidR="00320991">
              <w:rPr>
                <w:lang w:eastAsia="en-US"/>
              </w:rPr>
              <w:t>”</w:t>
            </w:r>
            <w:r w:rsidR="00320991" w:rsidRPr="00AD7058">
              <w:rPr>
                <w:lang w:eastAsia="en-US"/>
              </w:rPr>
              <w:t xml:space="preserve"> nepieciešams </w:t>
            </w:r>
            <w:r w:rsidR="00320991" w:rsidRPr="00042C0D">
              <w:t>grozī</w:t>
            </w:r>
            <w:r w:rsidR="00320991">
              <w:t xml:space="preserve">t, norādot </w:t>
            </w:r>
            <w:r w:rsidR="00320991">
              <w:rPr>
                <w:lang w:eastAsia="en-US"/>
              </w:rPr>
              <w:t>2019.gada 1.janvāri</w:t>
            </w:r>
            <w:r w:rsidR="00320991">
              <w:t>, atbilstoši Koncepcijas 3.sadaļas 1</w:t>
            </w:r>
            <w:r w:rsidR="00320991" w:rsidRPr="00042C0D">
              <w:t>.uzdevumā</w:t>
            </w:r>
            <w:r w:rsidR="00320991">
              <w:t xml:space="preserve"> grozītajam termiņam</w:t>
            </w:r>
            <w:r w:rsidR="00C82382" w:rsidRPr="00E26B2E">
              <w:rPr>
                <w:color w:val="auto"/>
                <w:lang w:eastAsia="en-US"/>
              </w:rPr>
              <w:t>. Rīkojuma 3.2.apakšpunktā noteikto termiņu „līdz 2016.gada 15.aprīlim” nepieciešams grozīt, norādot 2019.gada 31.martu.</w:t>
            </w:r>
          </w:p>
          <w:p w14:paraId="3E27119C" w14:textId="77777777" w:rsidR="00E26B2E" w:rsidRPr="00E26B2E" w:rsidRDefault="00E26B2E" w:rsidP="00E26B2E">
            <w:pPr>
              <w:pStyle w:val="Default"/>
              <w:ind w:right="142"/>
              <w:jc w:val="both"/>
              <w:rPr>
                <w:color w:val="auto"/>
                <w:lang w:eastAsia="en-US"/>
              </w:rPr>
            </w:pPr>
          </w:p>
          <w:p w14:paraId="0DCCF1E4" w14:textId="07CCD47A" w:rsidR="00E26B2E" w:rsidRDefault="0065167E" w:rsidP="00E26B2E">
            <w:pPr>
              <w:pStyle w:val="Default"/>
              <w:numPr>
                <w:ilvl w:val="0"/>
                <w:numId w:val="21"/>
              </w:numPr>
              <w:ind w:left="143" w:right="142" w:firstLine="142"/>
              <w:jc w:val="both"/>
              <w:rPr>
                <w:color w:val="auto"/>
                <w:lang w:eastAsia="en-US"/>
              </w:rPr>
            </w:pPr>
            <w:r w:rsidRPr="00E26B2E">
              <w:rPr>
                <w:color w:val="auto"/>
                <w:lang w:eastAsia="en-US"/>
              </w:rPr>
              <w:t>Koncepcijas 3.sadaļas 5.uzdevumā (par valsts atbalsta programmas izstrādi abonentlīniju „pēdējās jūdzes” izveidei) paredzēto pasākumu nepieciešamība tiks izvērtēta, ņemot vērā  optiskā tīkla valsts atbalsta programmas pirmās un otrās kārtas īstenošanas gaitu.</w:t>
            </w:r>
            <w:r w:rsidR="005F79F5" w:rsidRPr="00E26B2E">
              <w:rPr>
                <w:color w:val="auto"/>
                <w:lang w:eastAsia="en-US"/>
              </w:rPr>
              <w:t xml:space="preserve"> </w:t>
            </w:r>
            <w:r w:rsidRPr="00E26B2E">
              <w:rPr>
                <w:color w:val="auto"/>
                <w:lang w:eastAsia="en-US"/>
              </w:rPr>
              <w:t xml:space="preserve">Līdz ar to </w:t>
            </w:r>
            <w:r w:rsidR="005F79F5" w:rsidRPr="00E26B2E">
              <w:rPr>
                <w:color w:val="auto"/>
                <w:lang w:eastAsia="en-US"/>
              </w:rPr>
              <w:t xml:space="preserve">Rīkojuma 3.5.apakšpunktā norādīto termiņu „līdz </w:t>
            </w:r>
            <w:r w:rsidRPr="00E26B2E">
              <w:rPr>
                <w:color w:val="auto"/>
                <w:lang w:eastAsia="en-US"/>
              </w:rPr>
              <w:t xml:space="preserve">2016.gada </w:t>
            </w:r>
            <w:r w:rsidR="005F79F5" w:rsidRPr="00E26B2E">
              <w:rPr>
                <w:color w:val="auto"/>
                <w:lang w:eastAsia="en-US"/>
              </w:rPr>
              <w:t>1.jūnijam”</w:t>
            </w:r>
            <w:r w:rsidRPr="00E26B2E">
              <w:rPr>
                <w:color w:val="auto"/>
                <w:lang w:eastAsia="en-US"/>
              </w:rPr>
              <w:t xml:space="preserve"> nepieciešams pagarināt līdz 2018.gada 30.augustam</w:t>
            </w:r>
            <w:r w:rsidR="005F79F5" w:rsidRPr="00E26B2E">
              <w:rPr>
                <w:color w:val="auto"/>
                <w:lang w:eastAsia="en-US"/>
              </w:rPr>
              <w:t>.</w:t>
            </w:r>
          </w:p>
          <w:p w14:paraId="580001F8" w14:textId="77777777" w:rsidR="00E26B2E" w:rsidRPr="00E26B2E" w:rsidRDefault="00E26B2E" w:rsidP="00E26B2E">
            <w:pPr>
              <w:pStyle w:val="Default"/>
              <w:ind w:right="142"/>
              <w:jc w:val="both"/>
              <w:rPr>
                <w:color w:val="auto"/>
                <w:lang w:eastAsia="en-US"/>
              </w:rPr>
            </w:pPr>
          </w:p>
          <w:p w14:paraId="1925B6E2" w14:textId="21DD57CC" w:rsidR="0065167E" w:rsidRPr="00E26B2E" w:rsidRDefault="0065167E" w:rsidP="00E26B2E">
            <w:pPr>
              <w:pStyle w:val="Default"/>
              <w:numPr>
                <w:ilvl w:val="0"/>
                <w:numId w:val="21"/>
              </w:numPr>
              <w:ind w:left="143" w:right="142" w:firstLine="142"/>
              <w:jc w:val="both"/>
              <w:rPr>
                <w:color w:val="auto"/>
                <w:lang w:eastAsia="en-US"/>
              </w:rPr>
            </w:pPr>
            <w:r w:rsidRPr="00E26B2E">
              <w:rPr>
                <w:color w:val="auto"/>
                <w:lang w:eastAsia="en-US"/>
              </w:rPr>
              <w:t xml:space="preserve">Koncepcijas 3.sadaļas 7.uzdevumā paredzētie pasākumi, saistībā ar esošās optisko tīklu infrastruktūras datu bāzi un kartogrāfisko materiālu izveidi, ir veicami saskaņoti ar pasākumiem, kurus plānots veikt </w:t>
            </w:r>
            <w:r>
              <w:t xml:space="preserve">Eiropas Parlamenta un Padomes 2014.gada 15.maija direktīvas </w:t>
            </w:r>
            <w:r w:rsidRPr="002C7224">
              <w:t>2014/61/ES</w:t>
            </w:r>
            <w:r>
              <w:t xml:space="preserve"> (</w:t>
            </w:r>
            <w:r w:rsidRPr="002C7224">
              <w:t xml:space="preserve">par pasākumiem ātrdarbīgu elektronisko </w:t>
            </w:r>
            <w:r>
              <w:t xml:space="preserve">sakaru tīklu izvēršanas izmaksu </w:t>
            </w:r>
            <w:r w:rsidRPr="002C7224">
              <w:t>samazināšanai</w:t>
            </w:r>
            <w:r>
              <w:t>) ieviešanas ietvaros.</w:t>
            </w:r>
            <w:r w:rsidR="005F79F5">
              <w:t xml:space="preserve"> </w:t>
            </w:r>
            <w:r w:rsidR="005F79F5" w:rsidRPr="00E26B2E">
              <w:rPr>
                <w:color w:val="auto"/>
                <w:lang w:eastAsia="en-US"/>
              </w:rPr>
              <w:t>Līdz ar to Rīkojuma 3.1.apakšpunktā norādīto termiņu</w:t>
            </w:r>
            <w:r w:rsidR="005F79F5">
              <w:t xml:space="preserve"> „līdz </w:t>
            </w:r>
            <w:r w:rsidR="005F79F5" w:rsidRPr="00E26B2E">
              <w:rPr>
                <w:color w:val="auto"/>
                <w:lang w:eastAsia="en-US"/>
              </w:rPr>
              <w:t>2016.gada 1.martam”</w:t>
            </w:r>
            <w:r w:rsidRPr="00E26B2E">
              <w:rPr>
                <w:color w:val="auto"/>
                <w:lang w:eastAsia="en-US"/>
              </w:rPr>
              <w:t xml:space="preserve"> nepieciešams pagarināt līdz </w:t>
            </w:r>
            <w:r w:rsidR="005F79F5" w:rsidRPr="00E26B2E">
              <w:rPr>
                <w:color w:val="auto"/>
                <w:lang w:eastAsia="en-US"/>
              </w:rPr>
              <w:t>2016.gada 1.jūlijam.</w:t>
            </w:r>
          </w:p>
          <w:p w14:paraId="4CC38A19" w14:textId="467BCA4D" w:rsidR="00C5084B" w:rsidRPr="008F2825" w:rsidRDefault="00C5084B" w:rsidP="007B7A81">
            <w:pPr>
              <w:pStyle w:val="Default"/>
              <w:ind w:left="143" w:right="142" w:firstLine="283"/>
              <w:jc w:val="both"/>
              <w:rPr>
                <w:rFonts w:ascii="Calibri" w:hAnsi="Calibri"/>
                <w:color w:val="376092"/>
                <w:sz w:val="22"/>
                <w:szCs w:val="22"/>
                <w:lang w:eastAsia="en-US"/>
              </w:rPr>
            </w:pPr>
          </w:p>
        </w:tc>
      </w:tr>
      <w:tr w:rsidR="00DA6C86" w:rsidRPr="005948AB" w14:paraId="4CC38A1E" w14:textId="77777777" w:rsidTr="00BB0796">
        <w:trPr>
          <w:trHeight w:val="476"/>
        </w:trPr>
        <w:tc>
          <w:tcPr>
            <w:tcW w:w="241" w:type="pct"/>
          </w:tcPr>
          <w:p w14:paraId="4CC38A1B" w14:textId="7C3340D8" w:rsidR="00DA6C86" w:rsidRPr="005948AB" w:rsidRDefault="00DA6C86" w:rsidP="000134D1">
            <w:pPr>
              <w:pStyle w:val="naiskr"/>
              <w:spacing w:before="0" w:beforeAutospacing="0" w:after="0" w:afterAutospacing="0"/>
              <w:ind w:left="57" w:right="57"/>
              <w:jc w:val="center"/>
            </w:pPr>
            <w:r w:rsidRPr="005948AB">
              <w:lastRenderedPageBreak/>
              <w:t>3.</w:t>
            </w:r>
          </w:p>
        </w:tc>
        <w:tc>
          <w:tcPr>
            <w:tcW w:w="1507" w:type="pct"/>
          </w:tcPr>
          <w:p w14:paraId="4CC38A1C" w14:textId="77777777" w:rsidR="00DA6C86" w:rsidRPr="005948AB" w:rsidRDefault="00DA6C86" w:rsidP="000134D1">
            <w:pPr>
              <w:pStyle w:val="naiskr"/>
              <w:spacing w:before="0" w:beforeAutospacing="0" w:after="0" w:afterAutospacing="0"/>
              <w:ind w:left="57" w:right="57"/>
            </w:pPr>
            <w:r w:rsidRPr="005948AB">
              <w:t>Projekta izstrādē iesaistītās institūcijas</w:t>
            </w:r>
          </w:p>
        </w:tc>
        <w:tc>
          <w:tcPr>
            <w:tcW w:w="3252" w:type="pct"/>
          </w:tcPr>
          <w:p w14:paraId="4CC38A1D" w14:textId="1166E7BE" w:rsidR="00646BDB" w:rsidRPr="005948AB" w:rsidRDefault="001C103E"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Satiksmes mi</w:t>
            </w:r>
            <w:r w:rsidR="006B261E" w:rsidRPr="005948AB">
              <w:rPr>
                <w:rFonts w:ascii="Times New Roman" w:hAnsi="Times New Roman" w:cs="Times New Roman"/>
                <w:sz w:val="24"/>
                <w:szCs w:val="24"/>
              </w:rPr>
              <w:t xml:space="preserve">nistrija </w:t>
            </w:r>
          </w:p>
        </w:tc>
      </w:tr>
      <w:tr w:rsidR="00DA6C86" w:rsidRPr="005948AB" w14:paraId="4CC38A23" w14:textId="77777777" w:rsidTr="00BB0796">
        <w:tc>
          <w:tcPr>
            <w:tcW w:w="241" w:type="pct"/>
          </w:tcPr>
          <w:p w14:paraId="4CC38A1F" w14:textId="77777777" w:rsidR="00DA6C86" w:rsidRPr="005948AB" w:rsidRDefault="00DA6C86" w:rsidP="000134D1">
            <w:pPr>
              <w:pStyle w:val="naiskr"/>
              <w:spacing w:before="0" w:beforeAutospacing="0" w:after="0" w:afterAutospacing="0"/>
              <w:ind w:left="57" w:right="57"/>
              <w:jc w:val="center"/>
            </w:pPr>
            <w:r w:rsidRPr="005948AB">
              <w:t>4.</w:t>
            </w:r>
          </w:p>
        </w:tc>
        <w:tc>
          <w:tcPr>
            <w:tcW w:w="1507" w:type="pct"/>
          </w:tcPr>
          <w:p w14:paraId="4CC38A20" w14:textId="77777777" w:rsidR="00DA6C86" w:rsidRPr="005948AB" w:rsidRDefault="00DA6C86" w:rsidP="000134D1">
            <w:pPr>
              <w:pStyle w:val="naiskr"/>
              <w:spacing w:before="0" w:beforeAutospacing="0" w:after="0" w:afterAutospacing="0"/>
              <w:ind w:left="57" w:right="57"/>
            </w:pPr>
            <w:r w:rsidRPr="005948AB">
              <w:t>Cita informācija</w:t>
            </w:r>
          </w:p>
        </w:tc>
        <w:tc>
          <w:tcPr>
            <w:tcW w:w="3252" w:type="pct"/>
          </w:tcPr>
          <w:p w14:paraId="350A1219" w14:textId="4F3479B1" w:rsidR="00E146F6" w:rsidRPr="005948AB" w:rsidRDefault="007253C1" w:rsidP="000134D1">
            <w:pPr>
              <w:spacing w:after="0" w:line="240" w:lineRule="auto"/>
              <w:ind w:left="57"/>
              <w:rPr>
                <w:rFonts w:ascii="Times New Roman" w:hAnsi="Times New Roman" w:cs="Times New Roman"/>
                <w:sz w:val="24"/>
                <w:szCs w:val="24"/>
              </w:rPr>
            </w:pPr>
            <w:r w:rsidRPr="005948AB">
              <w:rPr>
                <w:rFonts w:ascii="Times New Roman" w:hAnsi="Times New Roman" w:cs="Times New Roman"/>
                <w:sz w:val="24"/>
                <w:szCs w:val="24"/>
              </w:rPr>
              <w:t>Nav</w:t>
            </w:r>
            <w:r w:rsidR="001C103E" w:rsidRPr="005948AB">
              <w:rPr>
                <w:rFonts w:ascii="Times New Roman" w:hAnsi="Times New Roman" w:cs="Times New Roman"/>
                <w:sz w:val="24"/>
                <w:szCs w:val="24"/>
              </w:rPr>
              <w:t>.</w:t>
            </w:r>
          </w:p>
          <w:p w14:paraId="4CC38A22" w14:textId="1B8C18B2" w:rsidR="00DA6C86" w:rsidRPr="005948AB" w:rsidRDefault="00DA6C86" w:rsidP="001C103E">
            <w:pPr>
              <w:spacing w:after="0" w:line="240" w:lineRule="auto"/>
              <w:ind w:left="57"/>
              <w:rPr>
                <w:rFonts w:ascii="Times New Roman" w:hAnsi="Times New Roman" w:cs="Times New Roman"/>
                <w:sz w:val="24"/>
                <w:szCs w:val="24"/>
              </w:rPr>
            </w:pPr>
          </w:p>
        </w:tc>
      </w:tr>
    </w:tbl>
    <w:p w14:paraId="2FB739BB" w14:textId="77777777" w:rsidR="00023533" w:rsidRPr="005948AB" w:rsidRDefault="00023533" w:rsidP="000134D1">
      <w:pPr>
        <w:spacing w:after="0" w:line="240" w:lineRule="auto"/>
        <w:rPr>
          <w:rFonts w:ascii="Times New Roman" w:hAnsi="Times New Roman" w:cs="Times New Roman"/>
          <w:sz w:val="24"/>
          <w:szCs w:val="24"/>
        </w:rPr>
      </w:pPr>
    </w:p>
    <w:p w14:paraId="184E8620" w14:textId="77777777" w:rsidR="00CD013E" w:rsidRPr="005948AB" w:rsidRDefault="00CD013E" w:rsidP="006C445A">
      <w:pPr>
        <w:spacing w:after="0" w:line="240" w:lineRule="auto"/>
        <w:jc w:val="center"/>
        <w:rPr>
          <w:rFonts w:ascii="Times New Roman" w:hAnsi="Times New Roman" w:cs="Times New Roman"/>
          <w:sz w:val="24"/>
          <w:szCs w:val="24"/>
        </w:rPr>
      </w:pPr>
    </w:p>
    <w:tbl>
      <w:tblPr>
        <w:tblW w:w="8958"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1"/>
        <w:gridCol w:w="3247"/>
        <w:gridCol w:w="5240"/>
      </w:tblGrid>
      <w:tr w:rsidR="00DA6C86" w:rsidRPr="005948AB" w14:paraId="4CC38B60" w14:textId="77777777" w:rsidTr="00435B30">
        <w:trPr>
          <w:trHeight w:val="381"/>
          <w:jc w:val="center"/>
        </w:trPr>
        <w:tc>
          <w:tcPr>
            <w:tcW w:w="8958" w:type="dxa"/>
            <w:gridSpan w:val="3"/>
            <w:vAlign w:val="center"/>
          </w:tcPr>
          <w:p w14:paraId="4CC38B5F" w14:textId="77777777" w:rsidR="00DA6C86" w:rsidRPr="005948AB" w:rsidRDefault="00DA6C86" w:rsidP="000134D1">
            <w:pPr>
              <w:pStyle w:val="naisnod"/>
              <w:spacing w:before="0" w:beforeAutospacing="0" w:after="0" w:afterAutospacing="0"/>
              <w:ind w:left="57" w:right="57"/>
              <w:jc w:val="center"/>
            </w:pPr>
            <w:r w:rsidRPr="005948AB">
              <w:rPr>
                <w:b/>
              </w:rPr>
              <w:t>VII. Tiesību akta projekta izpildes nodrošināšana un tās ietekme uz institūcijām</w:t>
            </w:r>
          </w:p>
        </w:tc>
      </w:tr>
      <w:tr w:rsidR="00DA6C86" w:rsidRPr="005948AB" w14:paraId="4CC38B64" w14:textId="77777777" w:rsidTr="00435B30">
        <w:trPr>
          <w:trHeight w:val="427"/>
          <w:jc w:val="center"/>
        </w:trPr>
        <w:tc>
          <w:tcPr>
            <w:tcW w:w="471" w:type="dxa"/>
          </w:tcPr>
          <w:p w14:paraId="4CC38B61" w14:textId="77777777" w:rsidR="00DA6C86" w:rsidRPr="005948AB" w:rsidRDefault="00DA6C86" w:rsidP="000134D1">
            <w:pPr>
              <w:pStyle w:val="naisnod"/>
              <w:spacing w:before="0" w:beforeAutospacing="0" w:after="0" w:afterAutospacing="0"/>
              <w:ind w:left="57" w:right="57"/>
              <w:jc w:val="both"/>
            </w:pPr>
            <w:r w:rsidRPr="005948AB">
              <w:t>1.</w:t>
            </w:r>
          </w:p>
        </w:tc>
        <w:tc>
          <w:tcPr>
            <w:tcW w:w="3247" w:type="dxa"/>
          </w:tcPr>
          <w:p w14:paraId="4CC38B62" w14:textId="77777777" w:rsidR="00DA6C86" w:rsidRPr="005948AB" w:rsidRDefault="00DA6C86" w:rsidP="000134D1">
            <w:pPr>
              <w:pStyle w:val="naisf"/>
              <w:spacing w:before="0" w:beforeAutospacing="0" w:after="0" w:afterAutospacing="0"/>
              <w:ind w:left="57" w:right="57"/>
            </w:pPr>
            <w:r w:rsidRPr="005948AB">
              <w:t>Projekta izpildē iesaistītās institūcijas</w:t>
            </w:r>
          </w:p>
        </w:tc>
        <w:tc>
          <w:tcPr>
            <w:tcW w:w="5240" w:type="dxa"/>
          </w:tcPr>
          <w:p w14:paraId="4AA4B21B" w14:textId="076E1F8C" w:rsidR="005403D9" w:rsidRPr="005948AB" w:rsidRDefault="003C0908" w:rsidP="000134D1">
            <w:pPr>
              <w:shd w:val="clear" w:color="auto" w:fill="FFFFFF"/>
              <w:spacing w:after="0" w:line="240" w:lineRule="auto"/>
              <w:jc w:val="both"/>
              <w:rPr>
                <w:rFonts w:ascii="Times New Roman" w:hAnsi="Times New Roman" w:cs="Times New Roman"/>
                <w:sz w:val="24"/>
                <w:szCs w:val="24"/>
              </w:rPr>
            </w:pPr>
            <w:bookmarkStart w:id="2" w:name="p66"/>
            <w:bookmarkStart w:id="3" w:name="p67"/>
            <w:bookmarkStart w:id="4" w:name="p68"/>
            <w:bookmarkStart w:id="5" w:name="p69"/>
            <w:bookmarkEnd w:id="2"/>
            <w:bookmarkEnd w:id="3"/>
            <w:bookmarkEnd w:id="4"/>
            <w:bookmarkEnd w:id="5"/>
            <w:r>
              <w:rPr>
                <w:rFonts w:ascii="Times New Roman" w:eastAsia="Times New Roman" w:hAnsi="Times New Roman" w:cs="Times New Roman"/>
                <w:sz w:val="24"/>
                <w:szCs w:val="24"/>
              </w:rPr>
              <w:t xml:space="preserve"> Satiksmes ministrija</w:t>
            </w:r>
            <w:r w:rsidR="003618A1">
              <w:rPr>
                <w:rFonts w:ascii="Times New Roman" w:eastAsia="Times New Roman" w:hAnsi="Times New Roman" w:cs="Times New Roman"/>
                <w:sz w:val="24"/>
                <w:szCs w:val="24"/>
              </w:rPr>
              <w:t>.</w:t>
            </w:r>
          </w:p>
          <w:p w14:paraId="4CC38B63" w14:textId="22B2E318" w:rsidR="00646BDB" w:rsidRPr="005948AB" w:rsidRDefault="00646BDB" w:rsidP="000134D1">
            <w:pPr>
              <w:shd w:val="clear" w:color="auto" w:fill="FFFFFF"/>
              <w:spacing w:after="0" w:line="240" w:lineRule="auto"/>
              <w:jc w:val="both"/>
              <w:rPr>
                <w:rFonts w:ascii="Times New Roman" w:hAnsi="Times New Roman" w:cs="Times New Roman"/>
                <w:sz w:val="24"/>
                <w:szCs w:val="24"/>
              </w:rPr>
            </w:pPr>
          </w:p>
        </w:tc>
      </w:tr>
      <w:tr w:rsidR="00DA6C86" w:rsidRPr="005948AB" w14:paraId="4CC38B6A" w14:textId="77777777" w:rsidTr="00435B30">
        <w:trPr>
          <w:trHeight w:val="463"/>
          <w:jc w:val="center"/>
        </w:trPr>
        <w:tc>
          <w:tcPr>
            <w:tcW w:w="471" w:type="dxa"/>
          </w:tcPr>
          <w:p w14:paraId="4CC38B65" w14:textId="77777777" w:rsidR="00DA6C86" w:rsidRPr="005948AB" w:rsidRDefault="00DA6C86" w:rsidP="000134D1">
            <w:pPr>
              <w:pStyle w:val="naisnod"/>
              <w:spacing w:before="0" w:beforeAutospacing="0" w:after="0" w:afterAutospacing="0"/>
              <w:ind w:left="57" w:right="57"/>
              <w:jc w:val="both"/>
            </w:pPr>
            <w:r w:rsidRPr="005948AB">
              <w:t>2.</w:t>
            </w:r>
          </w:p>
        </w:tc>
        <w:tc>
          <w:tcPr>
            <w:tcW w:w="3247" w:type="dxa"/>
          </w:tcPr>
          <w:p w14:paraId="4CC38B66" w14:textId="77777777" w:rsidR="00DA6C86" w:rsidRPr="005948AB" w:rsidRDefault="00DA6C86" w:rsidP="000134D1">
            <w:pPr>
              <w:pStyle w:val="naisf"/>
              <w:spacing w:before="0" w:beforeAutospacing="0" w:after="0" w:afterAutospacing="0"/>
              <w:ind w:left="57" w:right="57"/>
            </w:pPr>
            <w:r w:rsidRPr="005948AB">
              <w:t>Projekta izpildes iet</w:t>
            </w:r>
            <w:r w:rsidR="002C5BB1" w:rsidRPr="005948AB">
              <w:t>ekme uz pār</w:t>
            </w:r>
            <w:r w:rsidR="001E69FC" w:rsidRPr="005948AB">
              <w:softHyphen/>
            </w:r>
            <w:r w:rsidR="002C5BB1" w:rsidRPr="005948AB">
              <w:t xml:space="preserve">valdes funkcijām un </w:t>
            </w:r>
            <w:r w:rsidRPr="005948AB">
              <w:t>institucionālo struktūru.</w:t>
            </w:r>
          </w:p>
          <w:p w14:paraId="4CC38B67" w14:textId="20B6C944" w:rsidR="00DA6C86" w:rsidRPr="005948AB" w:rsidRDefault="00DA6C86" w:rsidP="000134D1">
            <w:pPr>
              <w:pStyle w:val="naisf"/>
              <w:spacing w:before="0" w:beforeAutospacing="0" w:after="0" w:afterAutospacing="0"/>
              <w:ind w:left="57" w:right="57"/>
            </w:pPr>
            <w:r w:rsidRPr="005948AB">
              <w:t xml:space="preserve">Jaunu institūciju izveide, esošu </w:t>
            </w:r>
            <w:r w:rsidRPr="005948AB">
              <w:lastRenderedPageBreak/>
              <w:t>institūciju likvidācija vai reorga</w:t>
            </w:r>
            <w:r w:rsidR="001E69FC" w:rsidRPr="005948AB">
              <w:softHyphen/>
            </w:r>
            <w:r w:rsidRPr="005948AB">
              <w:t xml:space="preserve">nizācija, to ietekme uz </w:t>
            </w:r>
            <w:r w:rsidR="004559B1" w:rsidRPr="005948AB">
              <w:t>institūcijas cilvēkresursiem</w:t>
            </w:r>
          </w:p>
        </w:tc>
        <w:tc>
          <w:tcPr>
            <w:tcW w:w="5240" w:type="dxa"/>
          </w:tcPr>
          <w:p w14:paraId="4CC38B69" w14:textId="772A16D9" w:rsidR="00646BDB" w:rsidRPr="005948AB" w:rsidRDefault="005B6DED" w:rsidP="004970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Projekts šo jomu neskar</w:t>
            </w:r>
            <w:r w:rsidR="004970F8" w:rsidRPr="005948AB">
              <w:rPr>
                <w:rFonts w:ascii="Times New Roman" w:hAnsi="Times New Roman" w:cs="Times New Roman"/>
                <w:sz w:val="24"/>
                <w:szCs w:val="24"/>
              </w:rPr>
              <w:t>.</w:t>
            </w:r>
          </w:p>
        </w:tc>
      </w:tr>
      <w:tr w:rsidR="00DA6C86" w:rsidRPr="005948AB" w14:paraId="4CC38B6F" w14:textId="77777777" w:rsidTr="00435B30">
        <w:trPr>
          <w:trHeight w:val="402"/>
          <w:jc w:val="center"/>
        </w:trPr>
        <w:tc>
          <w:tcPr>
            <w:tcW w:w="471" w:type="dxa"/>
            <w:tcBorders>
              <w:top w:val="single" w:sz="4" w:space="0" w:color="auto"/>
              <w:left w:val="single" w:sz="4" w:space="0" w:color="auto"/>
              <w:bottom w:val="single" w:sz="4" w:space="0" w:color="auto"/>
              <w:right w:val="single" w:sz="4" w:space="0" w:color="auto"/>
            </w:tcBorders>
          </w:tcPr>
          <w:p w14:paraId="4CC38B6B" w14:textId="77777777" w:rsidR="00DA6C86" w:rsidRPr="005948AB" w:rsidRDefault="00DA6C86" w:rsidP="000134D1">
            <w:pPr>
              <w:pStyle w:val="naisnod"/>
              <w:spacing w:before="0" w:beforeAutospacing="0" w:after="0" w:afterAutospacing="0"/>
              <w:ind w:left="57" w:right="57"/>
              <w:jc w:val="both"/>
            </w:pPr>
            <w:r w:rsidRPr="005948AB">
              <w:lastRenderedPageBreak/>
              <w:t>3.</w:t>
            </w:r>
          </w:p>
        </w:tc>
        <w:tc>
          <w:tcPr>
            <w:tcW w:w="3247" w:type="dxa"/>
            <w:tcBorders>
              <w:top w:val="single" w:sz="4" w:space="0" w:color="auto"/>
              <w:left w:val="single" w:sz="4" w:space="0" w:color="auto"/>
              <w:bottom w:val="single" w:sz="4" w:space="0" w:color="auto"/>
              <w:right w:val="single" w:sz="4" w:space="0" w:color="auto"/>
            </w:tcBorders>
          </w:tcPr>
          <w:p w14:paraId="4CC38B6C" w14:textId="77777777" w:rsidR="00DA6C86" w:rsidRPr="005948AB" w:rsidRDefault="00DA6C86" w:rsidP="000134D1">
            <w:pPr>
              <w:pStyle w:val="naisf"/>
              <w:spacing w:before="0" w:beforeAutospacing="0" w:after="0" w:afterAutospacing="0"/>
              <w:ind w:left="57" w:right="57"/>
            </w:pPr>
            <w:r w:rsidRPr="005948AB">
              <w:t>Cita informācija</w:t>
            </w:r>
          </w:p>
        </w:tc>
        <w:tc>
          <w:tcPr>
            <w:tcW w:w="5240" w:type="dxa"/>
            <w:tcBorders>
              <w:top w:val="single" w:sz="4" w:space="0" w:color="auto"/>
              <w:left w:val="single" w:sz="4" w:space="0" w:color="auto"/>
              <w:bottom w:val="single" w:sz="4" w:space="0" w:color="auto"/>
              <w:right w:val="single" w:sz="4" w:space="0" w:color="auto"/>
            </w:tcBorders>
          </w:tcPr>
          <w:p w14:paraId="4CC38B6E" w14:textId="00200867" w:rsidR="00DA6C86" w:rsidRPr="005948AB" w:rsidRDefault="00380812"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Nav</w:t>
            </w:r>
            <w:r w:rsidR="00023533">
              <w:rPr>
                <w:rFonts w:ascii="Times New Roman" w:hAnsi="Times New Roman" w:cs="Times New Roman"/>
                <w:sz w:val="24"/>
                <w:szCs w:val="24"/>
              </w:rPr>
              <w:t>.</w:t>
            </w:r>
          </w:p>
        </w:tc>
      </w:tr>
    </w:tbl>
    <w:p w14:paraId="4CC38B79" w14:textId="734F5944" w:rsidR="00700A10" w:rsidRPr="005948AB" w:rsidRDefault="00700A10" w:rsidP="000134D1">
      <w:pPr>
        <w:pStyle w:val="ListParagraph"/>
        <w:spacing w:after="0" w:line="240" w:lineRule="auto"/>
        <w:ind w:left="357"/>
        <w:jc w:val="both"/>
        <w:rPr>
          <w:rFonts w:ascii="Times New Roman" w:hAnsi="Times New Roman" w:cs="Times New Roman"/>
          <w:sz w:val="24"/>
          <w:szCs w:val="24"/>
        </w:rPr>
      </w:pPr>
    </w:p>
    <w:p w14:paraId="5D0CE3C8" w14:textId="39A13315" w:rsidR="00DD05B6" w:rsidRPr="005948AB" w:rsidRDefault="00DD05B6" w:rsidP="000134D1">
      <w:pPr>
        <w:spacing w:after="0" w:line="240" w:lineRule="auto"/>
        <w:ind w:firstLine="720"/>
        <w:jc w:val="both"/>
        <w:rPr>
          <w:rFonts w:ascii="Times New Roman" w:eastAsia="Times New Roman" w:hAnsi="Times New Roman" w:cs="Times New Roman"/>
          <w:sz w:val="24"/>
          <w:szCs w:val="24"/>
        </w:rPr>
      </w:pPr>
      <w:r w:rsidRPr="003533A2">
        <w:rPr>
          <w:rFonts w:ascii="Times New Roman" w:eastAsia="Times New Roman" w:hAnsi="Times New Roman" w:cs="Times New Roman"/>
          <w:bCs/>
          <w:sz w:val="24"/>
          <w:szCs w:val="24"/>
        </w:rPr>
        <w:t xml:space="preserve">Anotācijas </w:t>
      </w:r>
      <w:r w:rsidR="005B6DED">
        <w:rPr>
          <w:rFonts w:ascii="Times New Roman" w:eastAsia="Times New Roman" w:hAnsi="Times New Roman" w:cs="Times New Roman"/>
          <w:bCs/>
          <w:sz w:val="24"/>
          <w:szCs w:val="24"/>
        </w:rPr>
        <w:t xml:space="preserve">II, </w:t>
      </w:r>
      <w:r w:rsidRPr="003533A2">
        <w:rPr>
          <w:rFonts w:ascii="Times New Roman" w:eastAsia="Times New Roman" w:hAnsi="Times New Roman" w:cs="Times New Roman"/>
          <w:bCs/>
          <w:sz w:val="24"/>
          <w:szCs w:val="24"/>
        </w:rPr>
        <w:t>III , IV</w:t>
      </w:r>
      <w:r w:rsidR="005B6DED">
        <w:rPr>
          <w:rFonts w:ascii="Times New Roman" w:eastAsia="Times New Roman" w:hAnsi="Times New Roman" w:cs="Times New Roman"/>
          <w:bCs/>
          <w:sz w:val="24"/>
          <w:szCs w:val="24"/>
        </w:rPr>
        <w:t>, V</w:t>
      </w:r>
      <w:r w:rsidRPr="003533A2">
        <w:rPr>
          <w:rFonts w:ascii="Times New Roman" w:eastAsia="Times New Roman" w:hAnsi="Times New Roman" w:cs="Times New Roman"/>
          <w:bCs/>
          <w:sz w:val="24"/>
          <w:szCs w:val="24"/>
        </w:rPr>
        <w:t xml:space="preserve"> un V</w:t>
      </w:r>
      <w:r w:rsidR="005B6DED">
        <w:rPr>
          <w:rFonts w:ascii="Times New Roman" w:eastAsia="Times New Roman" w:hAnsi="Times New Roman" w:cs="Times New Roman"/>
          <w:bCs/>
          <w:sz w:val="24"/>
          <w:szCs w:val="24"/>
        </w:rPr>
        <w:t>I</w:t>
      </w:r>
      <w:r w:rsidRPr="003533A2">
        <w:rPr>
          <w:rFonts w:ascii="Times New Roman" w:eastAsia="Times New Roman" w:hAnsi="Times New Roman" w:cs="Times New Roman"/>
          <w:bCs/>
          <w:sz w:val="24"/>
          <w:szCs w:val="24"/>
        </w:rPr>
        <w:t xml:space="preserve"> sadaļa – </w:t>
      </w:r>
      <w:r w:rsidRPr="003533A2">
        <w:rPr>
          <w:rFonts w:ascii="Times New Roman" w:eastAsia="Times New Roman" w:hAnsi="Times New Roman" w:cs="Times New Roman"/>
          <w:sz w:val="24"/>
          <w:szCs w:val="24"/>
        </w:rPr>
        <w:t>projekts šīs jomas neskar.</w:t>
      </w:r>
    </w:p>
    <w:p w14:paraId="3BFF4B81" w14:textId="77777777"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14:paraId="09339EDC" w14:textId="77777777"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14:paraId="32EE2A00" w14:textId="77777777" w:rsidR="00D66BF3" w:rsidRPr="005948AB" w:rsidRDefault="00D66BF3" w:rsidP="000134D1">
      <w:pPr>
        <w:suppressAutoHyphens/>
        <w:spacing w:after="0" w:line="240" w:lineRule="auto"/>
        <w:rPr>
          <w:rFonts w:ascii="Times New Roman" w:eastAsia="Times New Roman" w:hAnsi="Times New Roman" w:cs="Times New Roman"/>
          <w:sz w:val="24"/>
          <w:szCs w:val="24"/>
          <w:lang w:eastAsia="ar-SA"/>
        </w:rPr>
      </w:pPr>
      <w:r w:rsidRPr="005948AB">
        <w:rPr>
          <w:rFonts w:ascii="Times New Roman" w:eastAsia="Times New Roman" w:hAnsi="Times New Roman" w:cs="Times New Roman"/>
          <w:sz w:val="24"/>
          <w:szCs w:val="24"/>
          <w:lang w:eastAsia="ar-SA"/>
        </w:rPr>
        <w:t>Satiksmes ministrs</w:t>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t>A. Matīss</w:t>
      </w:r>
    </w:p>
    <w:p w14:paraId="75CE170A" w14:textId="77777777"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14:paraId="7E56E10D" w14:textId="77777777"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14:paraId="3C94C6AD" w14:textId="6CAB915F" w:rsidR="00D66BF3" w:rsidRPr="005948AB" w:rsidRDefault="00B32201" w:rsidP="00B32201">
      <w:pPr>
        <w:suppressAutoHyphens/>
        <w:spacing w:after="0" w:line="240" w:lineRule="auto"/>
        <w:jc w:val="both"/>
        <w:rPr>
          <w:rFonts w:ascii="Times New Roman" w:eastAsia="Times New Roman" w:hAnsi="Times New Roman" w:cs="Times New Roman"/>
          <w:sz w:val="24"/>
          <w:szCs w:val="24"/>
          <w:lang w:eastAsia="ar-SA"/>
        </w:rPr>
      </w:pPr>
      <w:r w:rsidRPr="00B32201">
        <w:rPr>
          <w:rFonts w:ascii="Times New Roman" w:eastAsia="Times New Roman" w:hAnsi="Times New Roman" w:cs="Times New Roman"/>
          <w:sz w:val="24"/>
          <w:szCs w:val="24"/>
          <w:lang w:eastAsia="ar-SA"/>
        </w:rPr>
        <w:t>Vīza: Valsts sekretār</w:t>
      </w:r>
      <w:r w:rsidR="003533A2">
        <w:rPr>
          <w:rFonts w:ascii="Times New Roman" w:eastAsia="Times New Roman" w:hAnsi="Times New Roman" w:cs="Times New Roman"/>
          <w:sz w:val="24"/>
          <w:szCs w:val="24"/>
          <w:lang w:eastAsia="ar-SA"/>
        </w:rPr>
        <w:t>s</w:t>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003533A2">
        <w:rPr>
          <w:rFonts w:ascii="Times New Roman" w:eastAsia="Times New Roman" w:hAnsi="Times New Roman" w:cs="Times New Roman"/>
          <w:sz w:val="24"/>
          <w:szCs w:val="24"/>
          <w:lang w:eastAsia="ar-SA"/>
        </w:rPr>
        <w:tab/>
      </w:r>
      <w:r w:rsidR="007B7A81">
        <w:rPr>
          <w:rFonts w:ascii="Times New Roman" w:eastAsia="Times New Roman" w:hAnsi="Times New Roman" w:cs="Times New Roman"/>
          <w:sz w:val="24"/>
          <w:szCs w:val="24"/>
          <w:lang w:eastAsia="ar-SA"/>
        </w:rPr>
        <w:t>K. Ozoliņš</w:t>
      </w:r>
    </w:p>
    <w:p w14:paraId="3296BC7B" w14:textId="77777777" w:rsidR="00D66BF3" w:rsidRDefault="00D66BF3" w:rsidP="000134D1">
      <w:pPr>
        <w:suppressAutoHyphens/>
        <w:spacing w:after="0" w:line="240" w:lineRule="auto"/>
        <w:jc w:val="both"/>
        <w:rPr>
          <w:rFonts w:ascii="Times New Roman" w:eastAsia="Times New Roman" w:hAnsi="Times New Roman" w:cs="Times New Roman"/>
          <w:sz w:val="24"/>
          <w:szCs w:val="24"/>
          <w:lang w:eastAsia="ar-SA"/>
        </w:rPr>
      </w:pPr>
    </w:p>
    <w:p w14:paraId="7C0526B9" w14:textId="77777777" w:rsidR="003533A2" w:rsidRPr="005948AB" w:rsidRDefault="003533A2" w:rsidP="000134D1">
      <w:pPr>
        <w:suppressAutoHyphens/>
        <w:spacing w:after="0" w:line="240" w:lineRule="auto"/>
        <w:jc w:val="both"/>
        <w:rPr>
          <w:rFonts w:ascii="Times New Roman" w:eastAsia="Times New Roman" w:hAnsi="Times New Roman" w:cs="Times New Roman"/>
          <w:sz w:val="24"/>
          <w:szCs w:val="24"/>
          <w:lang w:eastAsia="ar-SA"/>
        </w:rPr>
      </w:pPr>
    </w:p>
    <w:p w14:paraId="0510517F" w14:textId="7D3817A2" w:rsidR="00B32201" w:rsidRPr="003533A2" w:rsidRDefault="00B619DC"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009229B3">
        <w:rPr>
          <w:rFonts w:ascii="Times New Roman" w:eastAsia="Times New Roman" w:hAnsi="Times New Roman" w:cs="Times New Roman"/>
          <w:sz w:val="20"/>
          <w:szCs w:val="20"/>
          <w:lang w:eastAsia="ar-SA"/>
        </w:rPr>
        <w:t>.01.2015</w:t>
      </w:r>
      <w:r w:rsidR="00B32201" w:rsidRPr="003533A2">
        <w:rPr>
          <w:rFonts w:ascii="Times New Roman" w:eastAsia="Times New Roman" w:hAnsi="Times New Roman" w:cs="Times New Roman"/>
          <w:sz w:val="20"/>
          <w:szCs w:val="20"/>
          <w:lang w:eastAsia="ar-SA"/>
        </w:rPr>
        <w:t xml:space="preserve">. </w:t>
      </w:r>
      <w:r w:rsidR="00C3005A">
        <w:rPr>
          <w:rFonts w:ascii="Times New Roman" w:eastAsia="Times New Roman" w:hAnsi="Times New Roman" w:cs="Times New Roman"/>
          <w:sz w:val="20"/>
          <w:szCs w:val="20"/>
          <w:lang w:eastAsia="ar-SA"/>
        </w:rPr>
        <w:t>15</w:t>
      </w:r>
      <w:r w:rsidR="00B32201" w:rsidRPr="003533A2">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35</w:t>
      </w:r>
    </w:p>
    <w:p w14:paraId="5D795FB0" w14:textId="7277DA65" w:rsidR="00D66BF3" w:rsidRPr="00617AEF" w:rsidRDefault="0062606A"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567</w:t>
      </w:r>
    </w:p>
    <w:p w14:paraId="1458D821" w14:textId="24B3CD4E" w:rsidR="00D66BF3" w:rsidRPr="00617AEF" w:rsidRDefault="007F067F"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Ušča, 67028252</w:t>
      </w:r>
    </w:p>
    <w:p w14:paraId="21754EEE" w14:textId="01C3C7E5" w:rsidR="00D66BF3" w:rsidRPr="005948AB" w:rsidRDefault="00651561" w:rsidP="007B1676">
      <w:pPr>
        <w:suppressAutoHyphens/>
        <w:spacing w:after="0" w:line="240" w:lineRule="auto"/>
        <w:jc w:val="both"/>
        <w:rPr>
          <w:rFonts w:ascii="Times New Roman" w:hAnsi="Times New Roman" w:cs="Times New Roman"/>
          <w:sz w:val="24"/>
          <w:szCs w:val="24"/>
        </w:rPr>
      </w:pPr>
      <w:hyperlink r:id="rId8" w:history="1">
        <w:r w:rsidR="007F067F" w:rsidRPr="00870549">
          <w:rPr>
            <w:rStyle w:val="Hyperlink"/>
            <w:rFonts w:ascii="Times New Roman" w:eastAsia="Times New Roman" w:hAnsi="Times New Roman" w:cs="Times New Roman"/>
            <w:sz w:val="20"/>
            <w:szCs w:val="20"/>
            <w:lang w:eastAsia="ar-SA"/>
          </w:rPr>
          <w:t>edvins.usca@sam.gov.lv</w:t>
        </w:r>
      </w:hyperlink>
    </w:p>
    <w:sectPr w:rsidR="00D66BF3" w:rsidRPr="005948AB" w:rsidSect="00305E8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65285" w14:textId="77777777" w:rsidR="00651561" w:rsidRDefault="00651561" w:rsidP="004369B2">
      <w:pPr>
        <w:spacing w:after="0" w:line="240" w:lineRule="auto"/>
      </w:pPr>
      <w:r>
        <w:separator/>
      </w:r>
    </w:p>
  </w:endnote>
  <w:endnote w:type="continuationSeparator" w:id="0">
    <w:p w14:paraId="6F717495" w14:textId="77777777" w:rsidR="00651561" w:rsidRDefault="00651561"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0C12" w14:textId="44508F07" w:rsidR="00801D43" w:rsidRPr="00D66BF3" w:rsidRDefault="003C0908" w:rsidP="00D66BF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3005A">
      <w:rPr>
        <w:rFonts w:ascii="Times New Roman" w:hAnsi="Times New Roman" w:cs="Times New Roman"/>
        <w:noProof/>
        <w:sz w:val="20"/>
        <w:szCs w:val="20"/>
      </w:rPr>
      <w:t>SAManot__08</w:t>
    </w:r>
    <w:r w:rsidR="009229B3">
      <w:rPr>
        <w:rFonts w:ascii="Times New Roman" w:hAnsi="Times New Roman" w:cs="Times New Roman"/>
        <w:noProof/>
        <w:sz w:val="20"/>
        <w:szCs w:val="20"/>
      </w:rPr>
      <w:t>0115</w:t>
    </w:r>
    <w:r w:rsidR="00765CAD">
      <w:rPr>
        <w:rFonts w:ascii="Times New Roman" w:hAnsi="Times New Roman" w:cs="Times New Roman"/>
        <w:noProof/>
        <w:sz w:val="20"/>
        <w:szCs w:val="20"/>
      </w:rPr>
      <w:t>_grozMKrik589</w:t>
    </w:r>
    <w:r>
      <w:rPr>
        <w:rFonts w:ascii="Times New Roman" w:hAnsi="Times New Roman" w:cs="Times New Roman"/>
        <w:noProof/>
        <w:sz w:val="20"/>
        <w:szCs w:val="20"/>
      </w:rPr>
      <w:t>.doc</w:t>
    </w:r>
    <w:r>
      <w:rPr>
        <w:rFonts w:ascii="Times New Roman" w:hAnsi="Times New Roman" w:cs="Times New Roman"/>
        <w:sz w:val="20"/>
        <w:szCs w:val="20"/>
      </w:rPr>
      <w:fldChar w:fldCharType="end"/>
    </w:r>
    <w:r w:rsidRPr="00D66BF3">
      <w:rPr>
        <w:rFonts w:ascii="Times New Roman" w:hAnsi="Times New Roman" w:cs="Times New Roman"/>
        <w:sz w:val="20"/>
        <w:szCs w:val="20"/>
      </w:rPr>
      <w:t xml:space="preserve">;  </w:t>
    </w:r>
    <w:r w:rsidRPr="003C0908">
      <w:rPr>
        <w:rFonts w:ascii="Times New Roman" w:hAnsi="Times New Roman" w:cs="Times New Roman"/>
        <w:sz w:val="20"/>
        <w:szCs w:val="20"/>
      </w:rPr>
      <w:t>Minis</w:t>
    </w:r>
    <w:r w:rsidR="00C3005A">
      <w:rPr>
        <w:rFonts w:ascii="Times New Roman" w:hAnsi="Times New Roman" w:cs="Times New Roman"/>
        <w:sz w:val="20"/>
        <w:szCs w:val="20"/>
      </w:rPr>
      <w:t>tru kabineta rīkojuma</w:t>
    </w:r>
    <w:r w:rsidR="00576267">
      <w:rPr>
        <w:rFonts w:ascii="Times New Roman" w:hAnsi="Times New Roman" w:cs="Times New Roman"/>
        <w:sz w:val="20"/>
        <w:szCs w:val="20"/>
      </w:rPr>
      <w:t xml:space="preserve"> </w:t>
    </w:r>
    <w:r w:rsidR="009229B3">
      <w:rPr>
        <w:rFonts w:ascii="Times New Roman" w:hAnsi="Times New Roman" w:cs="Times New Roman"/>
        <w:sz w:val="20"/>
        <w:szCs w:val="20"/>
      </w:rPr>
      <w:t>projekta „Grozījumi</w:t>
    </w:r>
    <w:r w:rsidRPr="003C0908">
      <w:rPr>
        <w:rFonts w:ascii="Times New Roman" w:hAnsi="Times New Roman" w:cs="Times New Roman"/>
        <w:sz w:val="20"/>
        <w:szCs w:val="20"/>
      </w:rPr>
      <w:t xml:space="preserve"> Ministru kabineta 2012.gada 7.decembra rīkojumā </w:t>
    </w:r>
    <w:proofErr w:type="spellStart"/>
    <w:r w:rsidRPr="003C0908">
      <w:rPr>
        <w:rFonts w:ascii="Times New Roman" w:hAnsi="Times New Roman" w:cs="Times New Roman"/>
        <w:sz w:val="20"/>
        <w:szCs w:val="20"/>
      </w:rPr>
      <w:t>Nr</w:t>
    </w:r>
    <w:proofErr w:type="spellEnd"/>
    <w:r w:rsidRPr="003C0908">
      <w:rPr>
        <w:rFonts w:ascii="Times New Roman" w:hAnsi="Times New Roman" w:cs="Times New Roman"/>
        <w:sz w:val="20"/>
        <w:szCs w:val="20"/>
      </w:rPr>
      <w:t>. 589 „Par Nākamās paaudzes platj</w:t>
    </w:r>
    <w:r>
      <w:rPr>
        <w:rFonts w:ascii="Times New Roman" w:hAnsi="Times New Roman" w:cs="Times New Roman"/>
        <w:sz w:val="20"/>
        <w:szCs w:val="20"/>
      </w:rPr>
      <w:t xml:space="preserve">oslas elektronisko sakaru tīklu </w:t>
    </w:r>
    <w:r w:rsidRPr="003C0908">
      <w:rPr>
        <w:rFonts w:ascii="Times New Roman" w:hAnsi="Times New Roman" w:cs="Times New Roman"/>
        <w:sz w:val="20"/>
        <w:szCs w:val="20"/>
      </w:rPr>
      <w:t>attīstības koncepciju 2013.-202</w:t>
    </w:r>
    <w:r>
      <w:rPr>
        <w:rFonts w:ascii="Times New Roman" w:hAnsi="Times New Roman" w:cs="Times New Roman"/>
        <w:sz w:val="20"/>
        <w:szCs w:val="20"/>
      </w:rPr>
      <w:t xml:space="preserve">0.gadam” </w:t>
    </w:r>
    <w:r w:rsidRPr="003C0908">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BF07" w14:textId="466902E2" w:rsidR="00801D43" w:rsidRPr="000134D1" w:rsidRDefault="003C0908" w:rsidP="000134D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3005A">
      <w:rPr>
        <w:rFonts w:ascii="Times New Roman" w:hAnsi="Times New Roman" w:cs="Times New Roman"/>
        <w:noProof/>
        <w:sz w:val="20"/>
        <w:szCs w:val="20"/>
      </w:rPr>
      <w:t>SAMAnot__08</w:t>
    </w:r>
    <w:r w:rsidR="009229B3">
      <w:rPr>
        <w:rFonts w:ascii="Times New Roman" w:hAnsi="Times New Roman" w:cs="Times New Roman"/>
        <w:noProof/>
        <w:sz w:val="20"/>
        <w:szCs w:val="20"/>
      </w:rPr>
      <w:t>0115</w:t>
    </w:r>
    <w:r>
      <w:rPr>
        <w:rFonts w:ascii="Times New Roman" w:hAnsi="Times New Roman" w:cs="Times New Roman"/>
        <w:noProof/>
        <w:sz w:val="20"/>
        <w:szCs w:val="20"/>
      </w:rPr>
      <w:t>_grozMKno589.docx</w:t>
    </w:r>
    <w:r>
      <w:rPr>
        <w:rFonts w:ascii="Times New Roman" w:hAnsi="Times New Roman" w:cs="Times New Roman"/>
        <w:sz w:val="20"/>
        <w:szCs w:val="20"/>
      </w:rPr>
      <w:fldChar w:fldCharType="end"/>
    </w:r>
    <w:r w:rsidRPr="00D66BF3">
      <w:rPr>
        <w:rFonts w:ascii="Times New Roman" w:hAnsi="Times New Roman" w:cs="Times New Roman"/>
        <w:sz w:val="20"/>
        <w:szCs w:val="20"/>
      </w:rPr>
      <w:t xml:space="preserve">;  </w:t>
    </w:r>
    <w:r w:rsidRPr="003C0908">
      <w:rPr>
        <w:rFonts w:ascii="Times New Roman" w:hAnsi="Times New Roman" w:cs="Times New Roman"/>
        <w:sz w:val="20"/>
        <w:szCs w:val="20"/>
      </w:rPr>
      <w:t>Mini</w:t>
    </w:r>
    <w:r w:rsidR="00C3005A">
      <w:rPr>
        <w:rFonts w:ascii="Times New Roman" w:hAnsi="Times New Roman" w:cs="Times New Roman"/>
        <w:sz w:val="20"/>
        <w:szCs w:val="20"/>
      </w:rPr>
      <w:t>stru kabineta rīkojuma</w:t>
    </w:r>
    <w:r w:rsidRPr="003C0908">
      <w:rPr>
        <w:rFonts w:ascii="Times New Roman" w:hAnsi="Times New Roman" w:cs="Times New Roman"/>
        <w:sz w:val="20"/>
        <w:szCs w:val="20"/>
      </w:rPr>
      <w:t xml:space="preserve"> projekta „Grozī</w:t>
    </w:r>
    <w:r w:rsidR="009229B3">
      <w:rPr>
        <w:rFonts w:ascii="Times New Roman" w:hAnsi="Times New Roman" w:cs="Times New Roman"/>
        <w:sz w:val="20"/>
        <w:szCs w:val="20"/>
      </w:rPr>
      <w:t>jumi</w:t>
    </w:r>
    <w:r w:rsidRPr="003C0908">
      <w:rPr>
        <w:rFonts w:ascii="Times New Roman" w:hAnsi="Times New Roman" w:cs="Times New Roman"/>
        <w:sz w:val="20"/>
        <w:szCs w:val="20"/>
      </w:rPr>
      <w:t xml:space="preserve"> Ministru kabineta 2012.gada 7.decembra rīkojumā </w:t>
    </w:r>
    <w:proofErr w:type="spellStart"/>
    <w:r w:rsidRPr="003C0908">
      <w:rPr>
        <w:rFonts w:ascii="Times New Roman" w:hAnsi="Times New Roman" w:cs="Times New Roman"/>
        <w:sz w:val="20"/>
        <w:szCs w:val="20"/>
      </w:rPr>
      <w:t>Nr</w:t>
    </w:r>
    <w:proofErr w:type="spellEnd"/>
    <w:r w:rsidRPr="003C0908">
      <w:rPr>
        <w:rFonts w:ascii="Times New Roman" w:hAnsi="Times New Roman" w:cs="Times New Roman"/>
        <w:sz w:val="20"/>
        <w:szCs w:val="20"/>
      </w:rPr>
      <w:t>. 589 „Par Nākamās paaudzes platj</w:t>
    </w:r>
    <w:r>
      <w:rPr>
        <w:rFonts w:ascii="Times New Roman" w:hAnsi="Times New Roman" w:cs="Times New Roman"/>
        <w:sz w:val="20"/>
        <w:szCs w:val="20"/>
      </w:rPr>
      <w:t xml:space="preserve">oslas elektronisko sakaru tīklu </w:t>
    </w:r>
    <w:r w:rsidRPr="003C0908">
      <w:rPr>
        <w:rFonts w:ascii="Times New Roman" w:hAnsi="Times New Roman" w:cs="Times New Roman"/>
        <w:sz w:val="20"/>
        <w:szCs w:val="20"/>
      </w:rPr>
      <w:t>attīstības koncepciju 2013.-202</w:t>
    </w:r>
    <w:r>
      <w:rPr>
        <w:rFonts w:ascii="Times New Roman" w:hAnsi="Times New Roman" w:cs="Times New Roman"/>
        <w:sz w:val="20"/>
        <w:szCs w:val="20"/>
      </w:rPr>
      <w:t xml:space="preserve">0.gadam” </w:t>
    </w:r>
    <w:r w:rsidRPr="003C0908">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DCB4" w14:textId="054EA05B" w:rsidR="00801D43" w:rsidRPr="003C0908" w:rsidRDefault="003D4F41" w:rsidP="003C090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3005A">
      <w:rPr>
        <w:rFonts w:ascii="Times New Roman" w:hAnsi="Times New Roman" w:cs="Times New Roman"/>
        <w:noProof/>
        <w:sz w:val="20"/>
        <w:szCs w:val="20"/>
      </w:rPr>
      <w:t>SAMAnot__08</w:t>
    </w:r>
    <w:r w:rsidR="009229B3">
      <w:rPr>
        <w:rFonts w:ascii="Times New Roman" w:hAnsi="Times New Roman" w:cs="Times New Roman"/>
        <w:noProof/>
        <w:sz w:val="20"/>
        <w:szCs w:val="20"/>
      </w:rPr>
      <w:t>0115</w:t>
    </w:r>
    <w:r w:rsidR="00882241">
      <w:rPr>
        <w:rFonts w:ascii="Times New Roman" w:hAnsi="Times New Roman" w:cs="Times New Roman"/>
        <w:noProof/>
        <w:sz w:val="20"/>
        <w:szCs w:val="20"/>
      </w:rPr>
      <w:t>_grozMKrik</w:t>
    </w:r>
    <w:r w:rsidR="003C0908">
      <w:rPr>
        <w:rFonts w:ascii="Times New Roman" w:hAnsi="Times New Roman" w:cs="Times New Roman"/>
        <w:noProof/>
        <w:sz w:val="20"/>
        <w:szCs w:val="20"/>
      </w:rPr>
      <w:t>589</w:t>
    </w:r>
    <w:r>
      <w:rPr>
        <w:rFonts w:ascii="Times New Roman" w:hAnsi="Times New Roman" w:cs="Times New Roman"/>
        <w:noProof/>
        <w:sz w:val="20"/>
        <w:szCs w:val="20"/>
      </w:rPr>
      <w:t>.doc</w:t>
    </w:r>
    <w:r>
      <w:rPr>
        <w:rFonts w:ascii="Times New Roman" w:hAnsi="Times New Roman" w:cs="Times New Roman"/>
        <w:sz w:val="20"/>
        <w:szCs w:val="20"/>
      </w:rPr>
      <w:fldChar w:fldCharType="end"/>
    </w:r>
    <w:r w:rsidR="00D66BF3" w:rsidRPr="00D66BF3">
      <w:rPr>
        <w:rFonts w:ascii="Times New Roman" w:hAnsi="Times New Roman" w:cs="Times New Roman"/>
        <w:sz w:val="20"/>
        <w:szCs w:val="20"/>
      </w:rPr>
      <w:t xml:space="preserve">;  </w:t>
    </w:r>
    <w:r w:rsidR="003C0908" w:rsidRPr="003C0908">
      <w:rPr>
        <w:rFonts w:ascii="Times New Roman" w:hAnsi="Times New Roman" w:cs="Times New Roman"/>
        <w:sz w:val="20"/>
        <w:szCs w:val="20"/>
      </w:rPr>
      <w:t>Ministru kabineta rīkoju</w:t>
    </w:r>
    <w:r w:rsidR="00C3005A">
      <w:rPr>
        <w:rFonts w:ascii="Times New Roman" w:hAnsi="Times New Roman" w:cs="Times New Roman"/>
        <w:sz w:val="20"/>
        <w:szCs w:val="20"/>
      </w:rPr>
      <w:t>ma</w:t>
    </w:r>
    <w:r w:rsidR="009229B3">
      <w:rPr>
        <w:rFonts w:ascii="Times New Roman" w:hAnsi="Times New Roman" w:cs="Times New Roman"/>
        <w:sz w:val="20"/>
        <w:szCs w:val="20"/>
      </w:rPr>
      <w:t xml:space="preserve"> projekta „Grozījumi</w:t>
    </w:r>
    <w:r w:rsidR="003C0908" w:rsidRPr="003C0908">
      <w:rPr>
        <w:rFonts w:ascii="Times New Roman" w:hAnsi="Times New Roman" w:cs="Times New Roman"/>
        <w:sz w:val="20"/>
        <w:szCs w:val="20"/>
      </w:rPr>
      <w:t xml:space="preserve"> Ministru kabineta 2012.gada 7.decembra rīkojumā </w:t>
    </w:r>
    <w:proofErr w:type="spellStart"/>
    <w:r w:rsidR="003C0908" w:rsidRPr="003C0908">
      <w:rPr>
        <w:rFonts w:ascii="Times New Roman" w:hAnsi="Times New Roman" w:cs="Times New Roman"/>
        <w:sz w:val="20"/>
        <w:szCs w:val="20"/>
      </w:rPr>
      <w:t>Nr</w:t>
    </w:r>
    <w:proofErr w:type="spellEnd"/>
    <w:r w:rsidR="003C0908" w:rsidRPr="003C0908">
      <w:rPr>
        <w:rFonts w:ascii="Times New Roman" w:hAnsi="Times New Roman" w:cs="Times New Roman"/>
        <w:sz w:val="20"/>
        <w:szCs w:val="20"/>
      </w:rPr>
      <w:t>. 589 „Par Nākamās paaudzes platj</w:t>
    </w:r>
    <w:r w:rsidR="003C0908">
      <w:rPr>
        <w:rFonts w:ascii="Times New Roman" w:hAnsi="Times New Roman" w:cs="Times New Roman"/>
        <w:sz w:val="20"/>
        <w:szCs w:val="20"/>
      </w:rPr>
      <w:t xml:space="preserve">oslas elektronisko sakaru tīklu </w:t>
    </w:r>
    <w:r w:rsidR="003C0908" w:rsidRPr="003C0908">
      <w:rPr>
        <w:rFonts w:ascii="Times New Roman" w:hAnsi="Times New Roman" w:cs="Times New Roman"/>
        <w:sz w:val="20"/>
        <w:szCs w:val="20"/>
      </w:rPr>
      <w:t>attīstības koncepciju 2013.-202</w:t>
    </w:r>
    <w:r w:rsidR="003C0908">
      <w:rPr>
        <w:rFonts w:ascii="Times New Roman" w:hAnsi="Times New Roman" w:cs="Times New Roman"/>
        <w:sz w:val="20"/>
        <w:szCs w:val="20"/>
      </w:rPr>
      <w:t xml:space="preserve">0.gadam” </w:t>
    </w:r>
    <w:r w:rsidR="003C0908" w:rsidRPr="003C0908">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B951A" w14:textId="77777777" w:rsidR="00651561" w:rsidRDefault="00651561" w:rsidP="004369B2">
      <w:pPr>
        <w:spacing w:after="0" w:line="240" w:lineRule="auto"/>
      </w:pPr>
      <w:r>
        <w:separator/>
      </w:r>
    </w:p>
  </w:footnote>
  <w:footnote w:type="continuationSeparator" w:id="0">
    <w:p w14:paraId="0826B556" w14:textId="77777777" w:rsidR="00651561" w:rsidRDefault="00651561"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4CC38B7E" w14:textId="77777777"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231730">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4CC38B7F" w14:textId="77777777"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4CC38B80" w14:textId="77777777"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231730">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4CC38B81" w14:textId="77777777" w:rsidR="00894B09" w:rsidRDefault="00894B09">
    <w:pPr>
      <w:pStyle w:val="Header"/>
    </w:pPr>
  </w:p>
  <w:p w14:paraId="00FF008F" w14:textId="77777777" w:rsidR="000134D1" w:rsidRDefault="000134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8B82" w14:textId="67A6CD4D" w:rsidR="00894B09" w:rsidRDefault="00894B0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0610CB8"/>
    <w:multiLevelType w:val="hybridMultilevel"/>
    <w:tmpl w:val="FE34ABDE"/>
    <w:lvl w:ilvl="0" w:tplc="EB0CD25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734456FC"/>
    <w:multiLevelType w:val="hybridMultilevel"/>
    <w:tmpl w:val="988A786A"/>
    <w:lvl w:ilvl="0" w:tplc="5838EED4">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84753"/>
    <w:multiLevelType w:val="hybridMultilevel"/>
    <w:tmpl w:val="7F880E64"/>
    <w:lvl w:ilvl="0" w:tplc="94BEC4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9"/>
  </w:num>
  <w:num w:numId="17">
    <w:abstractNumId w:val="12"/>
  </w:num>
  <w:num w:numId="18">
    <w:abstractNumId w:val="9"/>
  </w:num>
  <w:num w:numId="19">
    <w:abstractNumId w:val="18"/>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66F2"/>
    <w:rsid w:val="000134D1"/>
    <w:rsid w:val="00013DA3"/>
    <w:rsid w:val="00023533"/>
    <w:rsid w:val="00023723"/>
    <w:rsid w:val="00034F6A"/>
    <w:rsid w:val="00047C66"/>
    <w:rsid w:val="00056305"/>
    <w:rsid w:val="000627FE"/>
    <w:rsid w:val="00062FE4"/>
    <w:rsid w:val="0006508E"/>
    <w:rsid w:val="00071243"/>
    <w:rsid w:val="00071906"/>
    <w:rsid w:val="000A3A53"/>
    <w:rsid w:val="000A6B02"/>
    <w:rsid w:val="000B7CBB"/>
    <w:rsid w:val="000C674A"/>
    <w:rsid w:val="000C7217"/>
    <w:rsid w:val="000D184D"/>
    <w:rsid w:val="000D41E8"/>
    <w:rsid w:val="001028F2"/>
    <w:rsid w:val="00106E13"/>
    <w:rsid w:val="00107988"/>
    <w:rsid w:val="0012659F"/>
    <w:rsid w:val="0013023A"/>
    <w:rsid w:val="00133320"/>
    <w:rsid w:val="001343C0"/>
    <w:rsid w:val="00166EA2"/>
    <w:rsid w:val="001719E3"/>
    <w:rsid w:val="00171D36"/>
    <w:rsid w:val="00175420"/>
    <w:rsid w:val="0017769A"/>
    <w:rsid w:val="00184133"/>
    <w:rsid w:val="001A6A7F"/>
    <w:rsid w:val="001A7D41"/>
    <w:rsid w:val="001B2D57"/>
    <w:rsid w:val="001B42C1"/>
    <w:rsid w:val="001C103E"/>
    <w:rsid w:val="001C144E"/>
    <w:rsid w:val="001C499F"/>
    <w:rsid w:val="001D0E62"/>
    <w:rsid w:val="001E4F58"/>
    <w:rsid w:val="001E69FC"/>
    <w:rsid w:val="0020233E"/>
    <w:rsid w:val="00205DB2"/>
    <w:rsid w:val="00206258"/>
    <w:rsid w:val="002121D7"/>
    <w:rsid w:val="0023149A"/>
    <w:rsid w:val="00231730"/>
    <w:rsid w:val="00232B4D"/>
    <w:rsid w:val="00234A68"/>
    <w:rsid w:val="00235345"/>
    <w:rsid w:val="002441D0"/>
    <w:rsid w:val="00274308"/>
    <w:rsid w:val="00280188"/>
    <w:rsid w:val="00284D83"/>
    <w:rsid w:val="00285418"/>
    <w:rsid w:val="002909AD"/>
    <w:rsid w:val="0029664A"/>
    <w:rsid w:val="002C3769"/>
    <w:rsid w:val="002C5BB1"/>
    <w:rsid w:val="00305E8A"/>
    <w:rsid w:val="0031152D"/>
    <w:rsid w:val="00320991"/>
    <w:rsid w:val="00325324"/>
    <w:rsid w:val="00343428"/>
    <w:rsid w:val="00352DF3"/>
    <w:rsid w:val="003533A2"/>
    <w:rsid w:val="003618A1"/>
    <w:rsid w:val="003654AA"/>
    <w:rsid w:val="00380812"/>
    <w:rsid w:val="003855FF"/>
    <w:rsid w:val="00386316"/>
    <w:rsid w:val="0039446F"/>
    <w:rsid w:val="00394B7F"/>
    <w:rsid w:val="003A1663"/>
    <w:rsid w:val="003B1968"/>
    <w:rsid w:val="003C04B5"/>
    <w:rsid w:val="003C0908"/>
    <w:rsid w:val="003D4F41"/>
    <w:rsid w:val="003D65E3"/>
    <w:rsid w:val="003D6B28"/>
    <w:rsid w:val="003E0897"/>
    <w:rsid w:val="003E1193"/>
    <w:rsid w:val="003F2CB6"/>
    <w:rsid w:val="00405BC6"/>
    <w:rsid w:val="00407B2B"/>
    <w:rsid w:val="00414B5E"/>
    <w:rsid w:val="004246AB"/>
    <w:rsid w:val="00427F59"/>
    <w:rsid w:val="0043316C"/>
    <w:rsid w:val="00435B30"/>
    <w:rsid w:val="004369B2"/>
    <w:rsid w:val="00444F92"/>
    <w:rsid w:val="0044749C"/>
    <w:rsid w:val="004544D2"/>
    <w:rsid w:val="004559B1"/>
    <w:rsid w:val="00467FE6"/>
    <w:rsid w:val="004747B6"/>
    <w:rsid w:val="004902CB"/>
    <w:rsid w:val="00492774"/>
    <w:rsid w:val="004970F8"/>
    <w:rsid w:val="004A1330"/>
    <w:rsid w:val="004A30A9"/>
    <w:rsid w:val="004B056A"/>
    <w:rsid w:val="004C187A"/>
    <w:rsid w:val="004C67B2"/>
    <w:rsid w:val="004D561A"/>
    <w:rsid w:val="004D6D5B"/>
    <w:rsid w:val="004E012B"/>
    <w:rsid w:val="004E0538"/>
    <w:rsid w:val="004F12C2"/>
    <w:rsid w:val="004F1F14"/>
    <w:rsid w:val="004F2C94"/>
    <w:rsid w:val="004F527E"/>
    <w:rsid w:val="004F6353"/>
    <w:rsid w:val="00502937"/>
    <w:rsid w:val="00503049"/>
    <w:rsid w:val="0050499F"/>
    <w:rsid w:val="005119D6"/>
    <w:rsid w:val="00517601"/>
    <w:rsid w:val="00524E56"/>
    <w:rsid w:val="005307DD"/>
    <w:rsid w:val="005403B0"/>
    <w:rsid w:val="005403D9"/>
    <w:rsid w:val="00541141"/>
    <w:rsid w:val="00542124"/>
    <w:rsid w:val="00545FF6"/>
    <w:rsid w:val="005561E6"/>
    <w:rsid w:val="0056254F"/>
    <w:rsid w:val="005673B8"/>
    <w:rsid w:val="00576267"/>
    <w:rsid w:val="005840B6"/>
    <w:rsid w:val="00584507"/>
    <w:rsid w:val="00584A0C"/>
    <w:rsid w:val="00585200"/>
    <w:rsid w:val="005906C4"/>
    <w:rsid w:val="005948AB"/>
    <w:rsid w:val="00596F47"/>
    <w:rsid w:val="005B22B7"/>
    <w:rsid w:val="005B66B8"/>
    <w:rsid w:val="005B6DED"/>
    <w:rsid w:val="005C2DF1"/>
    <w:rsid w:val="005E428F"/>
    <w:rsid w:val="005E6A88"/>
    <w:rsid w:val="005F3251"/>
    <w:rsid w:val="005F62E2"/>
    <w:rsid w:val="005F73B9"/>
    <w:rsid w:val="005F79F5"/>
    <w:rsid w:val="006112F6"/>
    <w:rsid w:val="00617AEF"/>
    <w:rsid w:val="0062606A"/>
    <w:rsid w:val="00646BDB"/>
    <w:rsid w:val="00651561"/>
    <w:rsid w:val="0065167E"/>
    <w:rsid w:val="0065400D"/>
    <w:rsid w:val="006562E0"/>
    <w:rsid w:val="00662CA0"/>
    <w:rsid w:val="00665314"/>
    <w:rsid w:val="00665490"/>
    <w:rsid w:val="0067092B"/>
    <w:rsid w:val="006856B6"/>
    <w:rsid w:val="00686DA3"/>
    <w:rsid w:val="006878C6"/>
    <w:rsid w:val="0069432F"/>
    <w:rsid w:val="006A7F89"/>
    <w:rsid w:val="006B142D"/>
    <w:rsid w:val="006B261E"/>
    <w:rsid w:val="006B2DC9"/>
    <w:rsid w:val="006B35D0"/>
    <w:rsid w:val="006C445A"/>
    <w:rsid w:val="006D18CE"/>
    <w:rsid w:val="006E2085"/>
    <w:rsid w:val="006E412A"/>
    <w:rsid w:val="006F4F3F"/>
    <w:rsid w:val="00700A10"/>
    <w:rsid w:val="007059C6"/>
    <w:rsid w:val="00707731"/>
    <w:rsid w:val="00721279"/>
    <w:rsid w:val="007253C1"/>
    <w:rsid w:val="0073620D"/>
    <w:rsid w:val="007367C4"/>
    <w:rsid w:val="0074508A"/>
    <w:rsid w:val="00752A06"/>
    <w:rsid w:val="00753A6D"/>
    <w:rsid w:val="00756A78"/>
    <w:rsid w:val="0075790A"/>
    <w:rsid w:val="00765CAD"/>
    <w:rsid w:val="00771A61"/>
    <w:rsid w:val="00776E44"/>
    <w:rsid w:val="00780F05"/>
    <w:rsid w:val="00786848"/>
    <w:rsid w:val="00795BDA"/>
    <w:rsid w:val="00796885"/>
    <w:rsid w:val="00796E59"/>
    <w:rsid w:val="007A4496"/>
    <w:rsid w:val="007B1676"/>
    <w:rsid w:val="007B2372"/>
    <w:rsid w:val="007B7A81"/>
    <w:rsid w:val="007B7B6C"/>
    <w:rsid w:val="007C2883"/>
    <w:rsid w:val="007C4A96"/>
    <w:rsid w:val="007C7070"/>
    <w:rsid w:val="007D03DA"/>
    <w:rsid w:val="007F067F"/>
    <w:rsid w:val="007F19C3"/>
    <w:rsid w:val="007F32B9"/>
    <w:rsid w:val="00801D43"/>
    <w:rsid w:val="008023D7"/>
    <w:rsid w:val="00816043"/>
    <w:rsid w:val="00825A88"/>
    <w:rsid w:val="008310F4"/>
    <w:rsid w:val="008313C7"/>
    <w:rsid w:val="00834421"/>
    <w:rsid w:val="00836902"/>
    <w:rsid w:val="00844B59"/>
    <w:rsid w:val="00851572"/>
    <w:rsid w:val="00865C2B"/>
    <w:rsid w:val="008769A0"/>
    <w:rsid w:val="00876B5D"/>
    <w:rsid w:val="00882241"/>
    <w:rsid w:val="008833EC"/>
    <w:rsid w:val="00894B09"/>
    <w:rsid w:val="008A337F"/>
    <w:rsid w:val="008A3B48"/>
    <w:rsid w:val="008A5837"/>
    <w:rsid w:val="008A7536"/>
    <w:rsid w:val="008B54F7"/>
    <w:rsid w:val="008C434C"/>
    <w:rsid w:val="008E731F"/>
    <w:rsid w:val="008F04F9"/>
    <w:rsid w:val="008F2825"/>
    <w:rsid w:val="008F3FB9"/>
    <w:rsid w:val="00901B16"/>
    <w:rsid w:val="00906D29"/>
    <w:rsid w:val="00907095"/>
    <w:rsid w:val="00920261"/>
    <w:rsid w:val="0092231D"/>
    <w:rsid w:val="009229B3"/>
    <w:rsid w:val="009253C9"/>
    <w:rsid w:val="009310B9"/>
    <w:rsid w:val="00933EBA"/>
    <w:rsid w:val="00934722"/>
    <w:rsid w:val="0093521B"/>
    <w:rsid w:val="00940D95"/>
    <w:rsid w:val="00942B9F"/>
    <w:rsid w:val="009535FC"/>
    <w:rsid w:val="00955714"/>
    <w:rsid w:val="00955D91"/>
    <w:rsid w:val="00965B97"/>
    <w:rsid w:val="00966AE4"/>
    <w:rsid w:val="00983615"/>
    <w:rsid w:val="009A0A1E"/>
    <w:rsid w:val="009A3179"/>
    <w:rsid w:val="009A5736"/>
    <w:rsid w:val="009E7B4D"/>
    <w:rsid w:val="009F21E6"/>
    <w:rsid w:val="009F664A"/>
    <w:rsid w:val="009F7480"/>
    <w:rsid w:val="00A003B5"/>
    <w:rsid w:val="00A02881"/>
    <w:rsid w:val="00A127ED"/>
    <w:rsid w:val="00A228F6"/>
    <w:rsid w:val="00A23B32"/>
    <w:rsid w:val="00A271C7"/>
    <w:rsid w:val="00A413B2"/>
    <w:rsid w:val="00A51AE5"/>
    <w:rsid w:val="00A54E12"/>
    <w:rsid w:val="00A55113"/>
    <w:rsid w:val="00A6009E"/>
    <w:rsid w:val="00A63BE3"/>
    <w:rsid w:val="00A87078"/>
    <w:rsid w:val="00A87ABE"/>
    <w:rsid w:val="00AA21AA"/>
    <w:rsid w:val="00AB4526"/>
    <w:rsid w:val="00AB5683"/>
    <w:rsid w:val="00AB57D0"/>
    <w:rsid w:val="00AC0D12"/>
    <w:rsid w:val="00AD473A"/>
    <w:rsid w:val="00AE54F6"/>
    <w:rsid w:val="00AF57D0"/>
    <w:rsid w:val="00B1096C"/>
    <w:rsid w:val="00B1286E"/>
    <w:rsid w:val="00B32201"/>
    <w:rsid w:val="00B34110"/>
    <w:rsid w:val="00B619DC"/>
    <w:rsid w:val="00B666B2"/>
    <w:rsid w:val="00B70707"/>
    <w:rsid w:val="00B824EA"/>
    <w:rsid w:val="00B96385"/>
    <w:rsid w:val="00B97607"/>
    <w:rsid w:val="00B97A36"/>
    <w:rsid w:val="00BB0796"/>
    <w:rsid w:val="00BB5B31"/>
    <w:rsid w:val="00BD1148"/>
    <w:rsid w:val="00BD2436"/>
    <w:rsid w:val="00BE1116"/>
    <w:rsid w:val="00C03E09"/>
    <w:rsid w:val="00C05026"/>
    <w:rsid w:val="00C10625"/>
    <w:rsid w:val="00C3005A"/>
    <w:rsid w:val="00C31B0F"/>
    <w:rsid w:val="00C34A63"/>
    <w:rsid w:val="00C40C4E"/>
    <w:rsid w:val="00C47345"/>
    <w:rsid w:val="00C5084B"/>
    <w:rsid w:val="00C624CB"/>
    <w:rsid w:val="00C65499"/>
    <w:rsid w:val="00C7379D"/>
    <w:rsid w:val="00C7447B"/>
    <w:rsid w:val="00C755F0"/>
    <w:rsid w:val="00C805D2"/>
    <w:rsid w:val="00C82382"/>
    <w:rsid w:val="00C844D1"/>
    <w:rsid w:val="00C9046E"/>
    <w:rsid w:val="00C930BD"/>
    <w:rsid w:val="00C947C2"/>
    <w:rsid w:val="00C95529"/>
    <w:rsid w:val="00CA6915"/>
    <w:rsid w:val="00CB67F0"/>
    <w:rsid w:val="00CC525F"/>
    <w:rsid w:val="00CC68FE"/>
    <w:rsid w:val="00CC730E"/>
    <w:rsid w:val="00CC745B"/>
    <w:rsid w:val="00CD013E"/>
    <w:rsid w:val="00CD1B47"/>
    <w:rsid w:val="00CD6F61"/>
    <w:rsid w:val="00CE25B6"/>
    <w:rsid w:val="00CF0360"/>
    <w:rsid w:val="00CF227F"/>
    <w:rsid w:val="00CF6995"/>
    <w:rsid w:val="00D01D49"/>
    <w:rsid w:val="00D06EA2"/>
    <w:rsid w:val="00D2104D"/>
    <w:rsid w:val="00D23C4A"/>
    <w:rsid w:val="00D24398"/>
    <w:rsid w:val="00D31FDC"/>
    <w:rsid w:val="00D42EFA"/>
    <w:rsid w:val="00D445E3"/>
    <w:rsid w:val="00D4513A"/>
    <w:rsid w:val="00D46F0A"/>
    <w:rsid w:val="00D54966"/>
    <w:rsid w:val="00D56E11"/>
    <w:rsid w:val="00D6139C"/>
    <w:rsid w:val="00D66BF3"/>
    <w:rsid w:val="00D724F7"/>
    <w:rsid w:val="00D76ED0"/>
    <w:rsid w:val="00D870D7"/>
    <w:rsid w:val="00D96D1B"/>
    <w:rsid w:val="00DA5A1C"/>
    <w:rsid w:val="00DA6C86"/>
    <w:rsid w:val="00DB169C"/>
    <w:rsid w:val="00DB37E2"/>
    <w:rsid w:val="00DB5BAA"/>
    <w:rsid w:val="00DC023D"/>
    <w:rsid w:val="00DC0370"/>
    <w:rsid w:val="00DC1273"/>
    <w:rsid w:val="00DD05B6"/>
    <w:rsid w:val="00DD49B6"/>
    <w:rsid w:val="00DE002F"/>
    <w:rsid w:val="00DE4554"/>
    <w:rsid w:val="00DE6610"/>
    <w:rsid w:val="00DF300E"/>
    <w:rsid w:val="00E0686D"/>
    <w:rsid w:val="00E146F6"/>
    <w:rsid w:val="00E208B9"/>
    <w:rsid w:val="00E26B2E"/>
    <w:rsid w:val="00E355B0"/>
    <w:rsid w:val="00E43215"/>
    <w:rsid w:val="00E544F6"/>
    <w:rsid w:val="00E57FCE"/>
    <w:rsid w:val="00E60E6E"/>
    <w:rsid w:val="00E72CE0"/>
    <w:rsid w:val="00E82DCB"/>
    <w:rsid w:val="00E96220"/>
    <w:rsid w:val="00EA6DDF"/>
    <w:rsid w:val="00EB57EB"/>
    <w:rsid w:val="00EC100E"/>
    <w:rsid w:val="00ED7D50"/>
    <w:rsid w:val="00EE1D30"/>
    <w:rsid w:val="00EE24A7"/>
    <w:rsid w:val="00EE6D99"/>
    <w:rsid w:val="00EE7130"/>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A2F18"/>
    <w:rsid w:val="00FB4E2E"/>
    <w:rsid w:val="00FB665E"/>
    <w:rsid w:val="00FC02B0"/>
    <w:rsid w:val="00FC183C"/>
    <w:rsid w:val="00FC5432"/>
    <w:rsid w:val="00FC6921"/>
    <w:rsid w:val="00FD2B16"/>
    <w:rsid w:val="00FE478C"/>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Default">
    <w:name w:val="Default"/>
    <w:basedOn w:val="Normal"/>
    <w:rsid w:val="008F2825"/>
    <w:pPr>
      <w:autoSpaceDE w:val="0"/>
      <w:autoSpaceDN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Default">
    <w:name w:val="Default"/>
    <w:basedOn w:val="Normal"/>
    <w:rsid w:val="008F2825"/>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vins.usca@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3116</Words>
  <Characters>1777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grozījumu projekta „Grozījums Ministru kabineta 2012.gada 7.decembra rīkojumā Nr. 589 „Par Nākamās paaudzes platjoslas elektronisko sakaru tīklu attīstības koncepciju 2013.-2020.gadam”</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7. decembra rīkojumā Nr.589 „Par Nākamās paaudzes platjoslas elektronisko sakaru tīklu attīstības koncepciju 2013.-2020.gadam</dc:title>
  <dc:subject>anotācija</dc:subject>
  <dc:creator>Edvins.Usca@sam.gov.lv</dc:creator>
  <dc:description>edvins.usca@sam.gov.lv;
tel. 67028252</dc:description>
  <cp:lastModifiedBy>Baiba Šterna</cp:lastModifiedBy>
  <cp:revision>12</cp:revision>
  <cp:lastPrinted>2014-06-09T07:20:00Z</cp:lastPrinted>
  <dcterms:created xsi:type="dcterms:W3CDTF">2014-08-19T12:56:00Z</dcterms:created>
  <dcterms:modified xsi:type="dcterms:W3CDTF">2015-01-14T14:44:00Z</dcterms:modified>
</cp:coreProperties>
</file>