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9" w:rsidRPr="00A30EB9" w:rsidRDefault="006A6294" w:rsidP="00A30EB9">
      <w:pPr>
        <w:shd w:val="clear" w:color="auto" w:fill="FFFFFF"/>
        <w:jc w:val="center"/>
        <w:rPr>
          <w:b/>
        </w:rPr>
      </w:pPr>
      <w:r w:rsidRPr="00A30EB9">
        <w:rPr>
          <w:b/>
        </w:rPr>
        <w:t>Minis</w:t>
      </w:r>
      <w:r w:rsidR="00A30EB9" w:rsidRPr="00A30EB9">
        <w:rPr>
          <w:b/>
        </w:rPr>
        <w:t xml:space="preserve">tru kabineta </w:t>
      </w:r>
      <w:r w:rsidR="00F870FE">
        <w:rPr>
          <w:b/>
        </w:rPr>
        <w:t>noteikumu</w:t>
      </w:r>
      <w:r w:rsidR="00A30EB9" w:rsidRPr="00A30EB9">
        <w:rPr>
          <w:b/>
        </w:rPr>
        <w:t xml:space="preserve"> projekta </w:t>
      </w:r>
      <w:bookmarkStart w:id="0" w:name="OLE_LINK1"/>
      <w:bookmarkStart w:id="1" w:name="OLE_LINK2"/>
      <w:r w:rsidR="00A30EB9">
        <w:rPr>
          <w:b/>
        </w:rPr>
        <w:t>“</w:t>
      </w:r>
      <w:r w:rsidR="009A2453">
        <w:rPr>
          <w:b/>
        </w:rPr>
        <w:t>Grozījumi</w:t>
      </w:r>
      <w:r w:rsidR="00EF7BA2">
        <w:rPr>
          <w:b/>
        </w:rPr>
        <w:t xml:space="preserve"> Ministru kabineta 2011</w:t>
      </w:r>
      <w:r w:rsidR="00A30EB9" w:rsidRPr="00A30EB9">
        <w:rPr>
          <w:b/>
        </w:rPr>
        <w:t xml:space="preserve">.gada </w:t>
      </w:r>
      <w:r w:rsidR="00EF7BA2">
        <w:rPr>
          <w:b/>
        </w:rPr>
        <w:t>24.maija noteikumos Nr.408</w:t>
      </w:r>
      <w:r w:rsidR="00A30EB9" w:rsidRPr="00A30EB9">
        <w:rPr>
          <w:b/>
        </w:rPr>
        <w:t xml:space="preserve"> „Klimata pārmaiņu finanšu instrumenta finansēto projektu atklāta konkursa </w:t>
      </w:r>
      <w:r w:rsidR="00EF7BA2" w:rsidRPr="006A403B">
        <w:rPr>
          <w:b/>
          <w:bCs/>
        </w:rPr>
        <w:t>„Siltumnīcefekta gāzu emisiju samazināšana pašvaldību publisko teritor</w:t>
      </w:r>
      <w:r w:rsidR="00EF7BA2">
        <w:rPr>
          <w:b/>
          <w:bCs/>
        </w:rPr>
        <w:t>iju apgaismojuma infrastruktūrā</w:t>
      </w:r>
      <w:r w:rsidR="00A30EB9" w:rsidRPr="00A30EB9">
        <w:rPr>
          <w:b/>
        </w:rPr>
        <w:t>”</w:t>
      </w:r>
      <w:bookmarkEnd w:id="0"/>
      <w:bookmarkEnd w:id="1"/>
      <w:r w:rsidR="00EF7BA2">
        <w:rPr>
          <w:b/>
        </w:rPr>
        <w:t xml:space="preserve"> nolikums</w:t>
      </w:r>
      <w:r w:rsidR="00A30EB9">
        <w:rPr>
          <w:b/>
        </w:rPr>
        <w:t>”</w:t>
      </w:r>
      <w:r w:rsidR="00EF7BA2" w:rsidRPr="00A30EB9">
        <w:rPr>
          <w:b/>
        </w:rPr>
        <w:t>”</w:t>
      </w:r>
    </w:p>
    <w:p w:rsidR="006A6294" w:rsidRPr="00A30EB9" w:rsidRDefault="006A6294" w:rsidP="006A6294">
      <w:pPr>
        <w:jc w:val="center"/>
        <w:rPr>
          <w:b/>
        </w:rPr>
      </w:pPr>
      <w:r w:rsidRPr="00A30EB9">
        <w:rPr>
          <w:b/>
        </w:rPr>
        <w:t xml:space="preserve">sākotnējās ietekmes novērtējuma </w:t>
      </w:r>
      <w:smartTag w:uri="schemas-tilde-lv/tildestengine" w:element="veidnes">
        <w:smartTagPr>
          <w:attr w:name="id" w:val="-1"/>
          <w:attr w:name="baseform" w:val="ziņojums"/>
          <w:attr w:name="text" w:val="ziņojums"/>
        </w:smartTagPr>
        <w:r w:rsidRPr="00A30EB9">
          <w:rPr>
            <w:b/>
          </w:rPr>
          <w:t>ziņojums</w:t>
        </w:r>
      </w:smartTag>
      <w:r w:rsidRPr="00A30EB9">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A30EB9" w:rsidP="0085219D">
            <w:pPr>
              <w:jc w:val="both"/>
              <w:rPr>
                <w:lang w:eastAsia="en-US"/>
              </w:rPr>
            </w:pPr>
            <w:r w:rsidRPr="0080422E">
              <w:t>Noteikumu projekts sagatavots saskaņā ar likuma „Par Latvijas Republikas dalību Kioto protokola elastīgajos mehānismos” 10.panta trešās daļas 1. punktu.</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E67908" w:rsidRDefault="00E74B75" w:rsidP="003604DF">
            <w:pPr>
              <w:pStyle w:val="PlainText"/>
              <w:jc w:val="both"/>
              <w:rPr>
                <w:rFonts w:ascii="Times New Roman" w:eastAsia="Times New Roman" w:hAnsi="Times New Roman"/>
                <w:sz w:val="24"/>
                <w:szCs w:val="24"/>
                <w:lang w:eastAsia="lv-LV"/>
              </w:rPr>
            </w:pPr>
            <w:r w:rsidRPr="00E74B75">
              <w:rPr>
                <w:rFonts w:ascii="Times New Roman" w:eastAsia="Times New Roman" w:hAnsi="Times New Roman"/>
                <w:sz w:val="24"/>
                <w:szCs w:val="24"/>
                <w:lang w:eastAsia="lv-LV"/>
              </w:rPr>
              <w:t>Saskaņā ar pašreiz sp</w:t>
            </w:r>
            <w:r w:rsidR="00EF7BA2">
              <w:rPr>
                <w:rFonts w:ascii="Times New Roman" w:eastAsia="Times New Roman" w:hAnsi="Times New Roman"/>
                <w:sz w:val="24"/>
                <w:szCs w:val="24"/>
                <w:lang w:eastAsia="lv-LV"/>
              </w:rPr>
              <w:t>ēkā esošo Ministru kabineta 2011</w:t>
            </w:r>
            <w:r w:rsidRPr="00E74B75">
              <w:rPr>
                <w:rFonts w:ascii="Times New Roman" w:eastAsia="Times New Roman" w:hAnsi="Times New Roman"/>
                <w:sz w:val="24"/>
                <w:szCs w:val="24"/>
                <w:lang w:eastAsia="lv-LV"/>
              </w:rPr>
              <w:t xml:space="preserve">.gada </w:t>
            </w:r>
            <w:r w:rsidR="00EF7BA2">
              <w:rPr>
                <w:rFonts w:ascii="Times New Roman" w:eastAsia="Times New Roman" w:hAnsi="Times New Roman"/>
                <w:sz w:val="24"/>
                <w:szCs w:val="24"/>
                <w:lang w:eastAsia="lv-LV"/>
              </w:rPr>
              <w:t>24.maija noteikumu Nr.408</w:t>
            </w:r>
            <w:r w:rsidRPr="00E74B75">
              <w:rPr>
                <w:rFonts w:ascii="Times New Roman" w:eastAsia="Times New Roman" w:hAnsi="Times New Roman"/>
                <w:sz w:val="24"/>
                <w:szCs w:val="24"/>
                <w:lang w:eastAsia="lv-LV"/>
              </w:rPr>
              <w:t xml:space="preserve"> „Klimata pārmaiņu finanšu instrumenta finansēto projektu atklāta konkursa „</w:t>
            </w:r>
            <w:r w:rsidR="00EF7BA2" w:rsidRPr="00EF7BA2">
              <w:rPr>
                <w:rFonts w:ascii="Times New Roman" w:eastAsia="Times New Roman" w:hAnsi="Times New Roman"/>
                <w:sz w:val="24"/>
                <w:szCs w:val="24"/>
                <w:lang w:eastAsia="lv-LV"/>
              </w:rPr>
              <w:t>Siltumnīcefekta gāzu emisiju samazināšana pašvaldību publisko teritoriju apgaismojuma infrastruktūrā</w:t>
            </w:r>
            <w:r w:rsidRPr="00E74B75">
              <w:rPr>
                <w:rFonts w:ascii="Times New Roman" w:eastAsia="Times New Roman" w:hAnsi="Times New Roman"/>
                <w:sz w:val="24"/>
                <w:szCs w:val="24"/>
                <w:lang w:eastAsia="lv-LV"/>
              </w:rPr>
              <w:t>” nolikums”</w:t>
            </w:r>
            <w:r w:rsidR="00EF7BA2">
              <w:rPr>
                <w:rFonts w:ascii="Times New Roman" w:eastAsia="Times New Roman" w:hAnsi="Times New Roman"/>
                <w:sz w:val="24"/>
                <w:szCs w:val="24"/>
                <w:lang w:eastAsia="lv-LV"/>
              </w:rPr>
              <w:t xml:space="preserve"> (turpmāk – MK noteikumi Nr.408</w:t>
            </w:r>
            <w:r>
              <w:rPr>
                <w:rFonts w:ascii="Times New Roman" w:eastAsia="Times New Roman" w:hAnsi="Times New Roman"/>
                <w:sz w:val="24"/>
                <w:szCs w:val="24"/>
                <w:lang w:eastAsia="lv-LV"/>
              </w:rPr>
              <w:t>)</w:t>
            </w:r>
            <w:r w:rsidR="009B544A">
              <w:rPr>
                <w:rFonts w:ascii="Times New Roman" w:eastAsia="Times New Roman" w:hAnsi="Times New Roman"/>
                <w:sz w:val="24"/>
                <w:szCs w:val="24"/>
                <w:lang w:eastAsia="lv-LV"/>
              </w:rPr>
              <w:t xml:space="preserve"> </w:t>
            </w:r>
            <w:r w:rsidR="00EF7BA2">
              <w:rPr>
                <w:rFonts w:ascii="Times New Roman" w:eastAsia="Times New Roman" w:hAnsi="Times New Roman"/>
                <w:sz w:val="24"/>
                <w:szCs w:val="24"/>
                <w:lang w:eastAsia="lv-LV"/>
              </w:rPr>
              <w:t>4.</w:t>
            </w:r>
            <w:r w:rsidR="00EF7BA2" w:rsidRPr="00EF7BA2">
              <w:rPr>
                <w:rFonts w:ascii="Times New Roman" w:eastAsia="Times New Roman" w:hAnsi="Times New Roman"/>
                <w:sz w:val="24"/>
                <w:szCs w:val="24"/>
                <w:vertAlign w:val="superscript"/>
                <w:lang w:eastAsia="lv-LV"/>
              </w:rPr>
              <w:t>1</w:t>
            </w:r>
            <w:r w:rsidR="00EF7BA2">
              <w:rPr>
                <w:rFonts w:ascii="Times New Roman" w:eastAsia="Times New Roman" w:hAnsi="Times New Roman"/>
                <w:sz w:val="24"/>
                <w:szCs w:val="24"/>
                <w:lang w:eastAsia="lv-LV"/>
              </w:rPr>
              <w:t xml:space="preserve"> punktu</w:t>
            </w:r>
            <w:r w:rsidR="009B544A">
              <w:rPr>
                <w:rFonts w:ascii="Times New Roman" w:eastAsia="Times New Roman" w:hAnsi="Times New Roman"/>
                <w:sz w:val="24"/>
                <w:szCs w:val="24"/>
                <w:lang w:eastAsia="lv-LV"/>
              </w:rPr>
              <w:t xml:space="preserve"> </w:t>
            </w:r>
            <w:r w:rsidR="00EF7BA2">
              <w:rPr>
                <w:rFonts w:ascii="Times New Roman" w:eastAsia="Times New Roman" w:hAnsi="Times New Roman"/>
                <w:sz w:val="24"/>
                <w:szCs w:val="24"/>
                <w:lang w:eastAsia="lv-LV"/>
              </w:rPr>
              <w:t xml:space="preserve">šo noteikumu rīkoto </w:t>
            </w:r>
            <w:r w:rsidRPr="00E74B75">
              <w:rPr>
                <w:rFonts w:ascii="Times New Roman" w:eastAsia="Times New Roman" w:hAnsi="Times New Roman"/>
                <w:sz w:val="24"/>
                <w:szCs w:val="24"/>
                <w:lang w:eastAsia="lv-LV"/>
              </w:rPr>
              <w:t>konkursa</w:t>
            </w:r>
            <w:r w:rsidR="009B544A">
              <w:rPr>
                <w:rFonts w:ascii="Times New Roman" w:eastAsia="Times New Roman" w:hAnsi="Times New Roman"/>
                <w:sz w:val="24"/>
                <w:szCs w:val="24"/>
                <w:lang w:eastAsia="lv-LV"/>
              </w:rPr>
              <w:t xml:space="preserve"> kārtu </w:t>
            </w:r>
            <w:r w:rsidR="00EF7BA2">
              <w:rPr>
                <w:rFonts w:ascii="Times New Roman" w:eastAsia="Times New Roman" w:hAnsi="Times New Roman"/>
                <w:sz w:val="24"/>
                <w:szCs w:val="24"/>
                <w:lang w:eastAsia="lv-LV"/>
              </w:rPr>
              <w:t xml:space="preserve">ietvaros </w:t>
            </w:r>
            <w:r w:rsidR="009B544A">
              <w:rPr>
                <w:rFonts w:ascii="Times New Roman" w:eastAsia="Times New Roman" w:hAnsi="Times New Roman"/>
                <w:sz w:val="24"/>
                <w:szCs w:val="24"/>
                <w:lang w:eastAsia="lv-LV"/>
              </w:rPr>
              <w:t xml:space="preserve">radušos </w:t>
            </w:r>
            <w:r w:rsidR="00EF7BA2">
              <w:rPr>
                <w:rFonts w:ascii="Times New Roman" w:eastAsia="Times New Roman" w:hAnsi="Times New Roman"/>
                <w:sz w:val="24"/>
                <w:szCs w:val="24"/>
                <w:lang w:eastAsia="lv-LV"/>
              </w:rPr>
              <w:t>finansējuma atlikumu atbildīgā iestāde novirza</w:t>
            </w:r>
            <w:r w:rsidR="009B544A">
              <w:rPr>
                <w:rFonts w:ascii="Times New Roman" w:eastAsia="Times New Roman" w:hAnsi="Times New Roman"/>
                <w:sz w:val="24"/>
                <w:szCs w:val="24"/>
                <w:lang w:eastAsia="lv-LV"/>
              </w:rPr>
              <w:t xml:space="preserve"> konkursa </w:t>
            </w:r>
            <w:r w:rsidR="00EF7BA2" w:rsidRPr="00E74B75">
              <w:rPr>
                <w:rFonts w:ascii="Times New Roman" w:eastAsia="Times New Roman" w:hAnsi="Times New Roman"/>
                <w:sz w:val="24"/>
                <w:szCs w:val="24"/>
                <w:lang w:eastAsia="lv-LV"/>
              </w:rPr>
              <w:t>„</w:t>
            </w:r>
            <w:r w:rsidR="00EF7BA2" w:rsidRPr="00EF7BA2">
              <w:rPr>
                <w:rFonts w:ascii="Times New Roman" w:eastAsia="Times New Roman" w:hAnsi="Times New Roman"/>
                <w:sz w:val="24"/>
                <w:szCs w:val="24"/>
                <w:lang w:eastAsia="lv-LV"/>
              </w:rPr>
              <w:t>Kompleksi risinājumi siltumnīcefekta gāzu emisiju samazināšanai</w:t>
            </w:r>
            <w:r w:rsidR="00EF7BA2" w:rsidRPr="00E74B75">
              <w:rPr>
                <w:rFonts w:ascii="Times New Roman" w:eastAsia="Times New Roman" w:hAnsi="Times New Roman"/>
                <w:sz w:val="24"/>
                <w:szCs w:val="24"/>
                <w:lang w:eastAsia="lv-LV"/>
              </w:rPr>
              <w:t>”</w:t>
            </w:r>
            <w:r w:rsidR="002C06F9">
              <w:rPr>
                <w:rFonts w:ascii="Times New Roman" w:eastAsia="Times New Roman" w:hAnsi="Times New Roman"/>
                <w:sz w:val="24"/>
                <w:szCs w:val="24"/>
                <w:lang w:eastAsia="lv-LV"/>
              </w:rPr>
              <w:t xml:space="preserve"> ietvaros pieejamam finanšu instrumentam</w:t>
            </w:r>
            <w:r w:rsidRPr="00E74B75">
              <w:rPr>
                <w:rFonts w:ascii="Times New Roman" w:eastAsia="Times New Roman" w:hAnsi="Times New Roman"/>
                <w:sz w:val="24"/>
                <w:szCs w:val="24"/>
                <w:lang w:eastAsia="lv-LV"/>
              </w:rPr>
              <w:t xml:space="preserve">. </w:t>
            </w:r>
          </w:p>
          <w:p w:rsidR="00E74B75" w:rsidRDefault="00E74B75" w:rsidP="003604DF">
            <w:pPr>
              <w:pStyle w:val="PlainText"/>
              <w:jc w:val="both"/>
              <w:rPr>
                <w:rFonts w:ascii="Times New Roman" w:eastAsia="Times New Roman" w:hAnsi="Times New Roman"/>
                <w:sz w:val="10"/>
                <w:szCs w:val="10"/>
                <w:lang w:eastAsia="lv-LV"/>
              </w:rPr>
            </w:pPr>
          </w:p>
          <w:p w:rsidR="00501324" w:rsidRPr="00501324" w:rsidRDefault="00501324" w:rsidP="003604DF">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Tādēj</w:t>
            </w:r>
            <w:r w:rsidR="00CB2888">
              <w:rPr>
                <w:rFonts w:ascii="Times New Roman" w:eastAsia="Times New Roman" w:hAnsi="Times New Roman"/>
                <w:sz w:val="24"/>
                <w:szCs w:val="24"/>
                <w:lang w:eastAsia="lv-LV"/>
              </w:rPr>
              <w:t>ādi</w:t>
            </w:r>
            <w:r>
              <w:rPr>
                <w:rFonts w:ascii="Times New Roman" w:eastAsia="Times New Roman" w:hAnsi="Times New Roman"/>
                <w:sz w:val="24"/>
                <w:szCs w:val="24"/>
                <w:lang w:eastAsia="lv-LV"/>
              </w:rPr>
              <w:t xml:space="preserve"> pašreiz</w:t>
            </w:r>
            <w:r w:rsidR="00CB2888">
              <w:rPr>
                <w:rFonts w:ascii="Times New Roman" w:eastAsia="Times New Roman" w:hAnsi="Times New Roman"/>
                <w:sz w:val="24"/>
                <w:szCs w:val="24"/>
                <w:lang w:eastAsia="lv-LV"/>
              </w:rPr>
              <w:t xml:space="preserve"> spēkā esošais</w:t>
            </w:r>
            <w:r>
              <w:rPr>
                <w:rFonts w:ascii="Times New Roman" w:eastAsia="Times New Roman" w:hAnsi="Times New Roman"/>
                <w:sz w:val="24"/>
                <w:szCs w:val="24"/>
                <w:lang w:eastAsia="lv-LV"/>
              </w:rPr>
              <w:t xml:space="preserve"> MK noteikumu Nr.408</w:t>
            </w:r>
            <w:r w:rsidR="00CB2888">
              <w:rPr>
                <w:rFonts w:ascii="Times New Roman" w:eastAsia="Times New Roman" w:hAnsi="Times New Roman"/>
                <w:sz w:val="24"/>
                <w:szCs w:val="24"/>
                <w:lang w:eastAsia="lv-LV"/>
              </w:rPr>
              <w:t xml:space="preserve"> tiesiskais regulējums neparedz Vides aizsardzības ministrijai kā Klimata pārmaiņu finanšu instrumenta (turpmāk – KPFI) atbildīgai iestādei tiesības novirzīt</w:t>
            </w:r>
            <w:r w:rsidR="00AD6187">
              <w:rPr>
                <w:rFonts w:ascii="Times New Roman" w:eastAsia="Times New Roman" w:hAnsi="Times New Roman"/>
                <w:sz w:val="24"/>
                <w:szCs w:val="24"/>
                <w:lang w:eastAsia="lv-LV"/>
              </w:rPr>
              <w:t xml:space="preserve"> š</w:t>
            </w:r>
            <w:r w:rsidR="008F64F0">
              <w:rPr>
                <w:rFonts w:ascii="Times New Roman" w:eastAsia="Times New Roman" w:hAnsi="Times New Roman"/>
                <w:sz w:val="24"/>
                <w:szCs w:val="24"/>
                <w:lang w:eastAsia="lv-LV"/>
              </w:rPr>
              <w:t>ī</w:t>
            </w:r>
            <w:r w:rsidR="009B544A">
              <w:rPr>
                <w:rFonts w:ascii="Times New Roman" w:eastAsia="Times New Roman" w:hAnsi="Times New Roman"/>
                <w:sz w:val="24"/>
                <w:szCs w:val="24"/>
                <w:lang w:eastAsia="lv-LV"/>
              </w:rPr>
              <w:t xml:space="preserve"> </w:t>
            </w:r>
            <w:r w:rsidR="008F64F0">
              <w:rPr>
                <w:rFonts w:ascii="Times New Roman" w:eastAsia="Times New Roman" w:hAnsi="Times New Roman"/>
                <w:sz w:val="24"/>
                <w:szCs w:val="24"/>
                <w:lang w:eastAsia="lv-LV"/>
              </w:rPr>
              <w:t>projektu</w:t>
            </w:r>
            <w:r w:rsidR="006571A3">
              <w:rPr>
                <w:rFonts w:ascii="Times New Roman" w:eastAsia="Times New Roman" w:hAnsi="Times New Roman"/>
                <w:sz w:val="24"/>
                <w:szCs w:val="24"/>
                <w:lang w:eastAsia="lv-LV"/>
              </w:rPr>
              <w:t xml:space="preserve"> </w:t>
            </w:r>
            <w:r w:rsidR="00CB2888" w:rsidRPr="00E74B75">
              <w:rPr>
                <w:rFonts w:ascii="Times New Roman" w:eastAsia="Times New Roman" w:hAnsi="Times New Roman"/>
                <w:sz w:val="24"/>
                <w:szCs w:val="24"/>
                <w:lang w:eastAsia="lv-LV"/>
              </w:rPr>
              <w:t xml:space="preserve">konkursa </w:t>
            </w:r>
            <w:r w:rsidR="00AD6187">
              <w:rPr>
                <w:rFonts w:ascii="Times New Roman" w:eastAsia="Times New Roman" w:hAnsi="Times New Roman"/>
                <w:sz w:val="24"/>
                <w:szCs w:val="24"/>
                <w:lang w:eastAsia="lv-LV"/>
              </w:rPr>
              <w:t xml:space="preserve">finansējuma atlikumu citiem </w:t>
            </w:r>
            <w:r w:rsidR="00CB2888">
              <w:rPr>
                <w:rFonts w:ascii="Times New Roman" w:eastAsia="Times New Roman" w:hAnsi="Times New Roman"/>
                <w:sz w:val="24"/>
                <w:szCs w:val="24"/>
                <w:lang w:eastAsia="lv-LV"/>
              </w:rPr>
              <w:t xml:space="preserve">KPFI ietvaros rīkotajiem konkursiem. </w:t>
            </w:r>
          </w:p>
          <w:p w:rsidR="00E74B75" w:rsidRPr="00E74B75" w:rsidRDefault="00E74B75" w:rsidP="00E74B75">
            <w:pPr>
              <w:pStyle w:val="PlainText"/>
              <w:jc w:val="both"/>
              <w:rPr>
                <w:rFonts w:ascii="Times New Roman" w:eastAsia="Times New Roman" w:hAnsi="Times New Roman"/>
                <w:sz w:val="10"/>
                <w:szCs w:val="10"/>
                <w:lang w:eastAsia="lv-LV"/>
              </w:rPr>
            </w:pPr>
          </w:p>
          <w:p w:rsidR="00E74B75" w:rsidRDefault="00CB2888" w:rsidP="00E74B7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iepriekš minēto, </w:t>
            </w:r>
            <w:r w:rsidR="00E74B75">
              <w:rPr>
                <w:rFonts w:ascii="Times New Roman" w:eastAsia="Times New Roman" w:hAnsi="Times New Roman"/>
                <w:sz w:val="24"/>
                <w:szCs w:val="24"/>
                <w:lang w:eastAsia="lv-LV"/>
              </w:rPr>
              <w:t xml:space="preserve">Vides aizsardzības un reģionālās attīstības ministrija </w:t>
            </w:r>
            <w:r w:rsidR="00716869">
              <w:rPr>
                <w:rFonts w:ascii="Times New Roman" w:eastAsia="Times New Roman" w:hAnsi="Times New Roman"/>
                <w:sz w:val="24"/>
                <w:szCs w:val="24"/>
                <w:lang w:eastAsia="lv-LV"/>
              </w:rPr>
              <w:t xml:space="preserve">kā Klimata pārmaiņu finanšu instrumenta (turpmāk – KPFI) atbildīgā iestāde </w:t>
            </w:r>
            <w:r w:rsidR="00E74B75">
              <w:rPr>
                <w:rFonts w:ascii="Times New Roman" w:eastAsia="Times New Roman" w:hAnsi="Times New Roman"/>
                <w:sz w:val="24"/>
                <w:szCs w:val="24"/>
                <w:lang w:eastAsia="lv-LV"/>
              </w:rPr>
              <w:t>ir saskārusies ar šādām problēmām:</w:t>
            </w:r>
          </w:p>
          <w:p w:rsidR="000C4197" w:rsidRPr="000C4197" w:rsidRDefault="000C4197" w:rsidP="00E74B75">
            <w:pPr>
              <w:pStyle w:val="PlainText"/>
              <w:jc w:val="both"/>
              <w:rPr>
                <w:rFonts w:ascii="Times New Roman" w:eastAsia="Times New Roman" w:hAnsi="Times New Roman"/>
                <w:sz w:val="10"/>
                <w:szCs w:val="10"/>
                <w:lang w:eastAsia="lv-LV"/>
              </w:rPr>
            </w:pPr>
          </w:p>
          <w:p w:rsidR="00EF7BA2" w:rsidRDefault="00F7640D" w:rsidP="00EF7BA2">
            <w:pPr>
              <w:pStyle w:val="PlainText"/>
              <w:numPr>
                <w:ilvl w:val="0"/>
                <w:numId w:val="3"/>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AD6187">
              <w:rPr>
                <w:rFonts w:ascii="Times New Roman" w:eastAsia="Times New Roman" w:hAnsi="Times New Roman"/>
                <w:sz w:val="24"/>
                <w:szCs w:val="24"/>
                <w:lang w:eastAsia="lv-LV"/>
              </w:rPr>
              <w:t>ašreiz spēkā esošais</w:t>
            </w:r>
            <w:r w:rsidR="00EF7BA2">
              <w:rPr>
                <w:rFonts w:ascii="Times New Roman" w:eastAsia="Times New Roman" w:hAnsi="Times New Roman"/>
                <w:sz w:val="24"/>
                <w:szCs w:val="24"/>
                <w:lang w:eastAsia="lv-LV"/>
              </w:rPr>
              <w:t xml:space="preserve"> MK noteikumu Nr.408</w:t>
            </w:r>
            <w:r w:rsidR="002C06F9">
              <w:rPr>
                <w:rFonts w:ascii="Times New Roman" w:eastAsia="Times New Roman" w:hAnsi="Times New Roman"/>
                <w:sz w:val="24"/>
                <w:szCs w:val="24"/>
                <w:lang w:eastAsia="lv-LV"/>
              </w:rPr>
              <w:t xml:space="preserve"> 4.</w:t>
            </w:r>
            <w:r w:rsidR="002C06F9" w:rsidRPr="002C06F9">
              <w:rPr>
                <w:rFonts w:ascii="Times New Roman" w:eastAsia="Times New Roman" w:hAnsi="Times New Roman"/>
                <w:sz w:val="24"/>
                <w:szCs w:val="24"/>
                <w:vertAlign w:val="superscript"/>
                <w:lang w:eastAsia="lv-LV"/>
              </w:rPr>
              <w:t>1</w:t>
            </w:r>
            <w:r w:rsidR="00AD6187">
              <w:rPr>
                <w:rFonts w:ascii="Times New Roman" w:eastAsia="Times New Roman" w:hAnsi="Times New Roman"/>
                <w:sz w:val="24"/>
                <w:szCs w:val="24"/>
                <w:lang w:eastAsia="lv-LV"/>
              </w:rPr>
              <w:t xml:space="preserve"> punkts</w:t>
            </w:r>
            <w:r w:rsidR="006C56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neparedz tiesības </w:t>
            </w:r>
            <w:r w:rsidR="002C06F9">
              <w:rPr>
                <w:rFonts w:ascii="Times New Roman" w:eastAsia="Times New Roman" w:hAnsi="Times New Roman"/>
                <w:sz w:val="24"/>
                <w:szCs w:val="24"/>
                <w:lang w:eastAsia="lv-LV"/>
              </w:rPr>
              <w:t>atbildīgajai iestādei</w:t>
            </w:r>
            <w:r w:rsidR="009B544A">
              <w:rPr>
                <w:rFonts w:ascii="Times New Roman" w:eastAsia="Times New Roman" w:hAnsi="Times New Roman"/>
                <w:sz w:val="24"/>
                <w:szCs w:val="24"/>
                <w:lang w:eastAsia="lv-LV"/>
              </w:rPr>
              <w:t xml:space="preserve"> </w:t>
            </w:r>
            <w:r w:rsidR="00EF7BA2">
              <w:rPr>
                <w:rFonts w:ascii="Times New Roman" w:eastAsia="Times New Roman" w:hAnsi="Times New Roman"/>
                <w:sz w:val="24"/>
                <w:szCs w:val="24"/>
                <w:lang w:eastAsia="lv-LV"/>
              </w:rPr>
              <w:t xml:space="preserve">novirzīt finansējuma atlikumu citiem </w:t>
            </w:r>
            <w:r w:rsidR="00AD6187">
              <w:rPr>
                <w:rFonts w:ascii="Times New Roman" w:eastAsia="Times New Roman" w:hAnsi="Times New Roman"/>
                <w:sz w:val="24"/>
                <w:szCs w:val="24"/>
                <w:lang w:eastAsia="lv-LV"/>
              </w:rPr>
              <w:t xml:space="preserve">KPFI </w:t>
            </w:r>
            <w:r w:rsidR="008F64F0">
              <w:rPr>
                <w:rFonts w:ascii="Times New Roman" w:eastAsia="Times New Roman" w:hAnsi="Times New Roman"/>
                <w:sz w:val="24"/>
                <w:szCs w:val="24"/>
                <w:lang w:eastAsia="lv-LV"/>
              </w:rPr>
              <w:t xml:space="preserve">projektu konkursiem (izņemot iepriekš minēto projektu konkursu </w:t>
            </w:r>
            <w:r w:rsidR="008F64F0" w:rsidRPr="00E74B75">
              <w:rPr>
                <w:rFonts w:ascii="Times New Roman" w:eastAsia="Times New Roman" w:hAnsi="Times New Roman"/>
                <w:sz w:val="24"/>
                <w:szCs w:val="24"/>
                <w:lang w:eastAsia="lv-LV"/>
              </w:rPr>
              <w:t>„</w:t>
            </w:r>
            <w:r w:rsidR="008F64F0" w:rsidRPr="00EF7BA2">
              <w:rPr>
                <w:rFonts w:ascii="Times New Roman" w:eastAsia="Times New Roman" w:hAnsi="Times New Roman"/>
                <w:sz w:val="24"/>
                <w:szCs w:val="24"/>
                <w:lang w:eastAsia="lv-LV"/>
              </w:rPr>
              <w:t>Kompleksi risinājumi siltumnīcefekta gāzu emisiju samazināšanai</w:t>
            </w:r>
            <w:r w:rsidR="008F64F0" w:rsidRPr="00E74B75">
              <w:rPr>
                <w:rFonts w:ascii="Times New Roman" w:eastAsia="Times New Roman" w:hAnsi="Times New Roman"/>
                <w:sz w:val="24"/>
                <w:szCs w:val="24"/>
                <w:lang w:eastAsia="lv-LV"/>
              </w:rPr>
              <w:t>”</w:t>
            </w:r>
            <w:r w:rsidR="008F64F0">
              <w:rPr>
                <w:rFonts w:ascii="Times New Roman" w:eastAsia="Times New Roman" w:hAnsi="Times New Roman"/>
                <w:sz w:val="24"/>
                <w:szCs w:val="24"/>
                <w:lang w:eastAsia="lv-LV"/>
              </w:rPr>
              <w:t>)</w:t>
            </w:r>
            <w:r w:rsidR="00AD6187">
              <w:rPr>
                <w:rFonts w:ascii="Times New Roman" w:eastAsia="Times New Roman" w:hAnsi="Times New Roman"/>
                <w:sz w:val="24"/>
                <w:szCs w:val="24"/>
                <w:lang w:eastAsia="lv-LV"/>
              </w:rPr>
              <w:t xml:space="preserve">, tādējādi sašaurinot šo noteikumu ietvaros esošā finansējuma atlikuma izmantošanas iespējas. </w:t>
            </w:r>
          </w:p>
          <w:p w:rsidR="00B75A28" w:rsidRDefault="00B75A28" w:rsidP="00EF7BA2">
            <w:pPr>
              <w:pStyle w:val="PlainText"/>
              <w:numPr>
                <w:ilvl w:val="0"/>
                <w:numId w:val="3"/>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noteikumi Nr.408 ietvertais tiesiskais regulējums nenosaka paziņošanas kārtību par konkursa ietvaros pieejamā finansējuma palielināšanu.</w:t>
            </w:r>
          </w:p>
          <w:p w:rsidR="00306380" w:rsidRPr="000164A0" w:rsidRDefault="00306380" w:rsidP="00306380">
            <w:pPr>
              <w:shd w:val="clear" w:color="auto" w:fill="FFFFFF"/>
              <w:jc w:val="both"/>
              <w:rPr>
                <w:b/>
                <w:bCs/>
                <w:sz w:val="10"/>
                <w:szCs w:val="10"/>
              </w:rPr>
            </w:pPr>
          </w:p>
          <w:p w:rsidR="00412817" w:rsidRDefault="00412817" w:rsidP="00306380">
            <w:pPr>
              <w:pStyle w:val="PlainText"/>
              <w:jc w:val="both"/>
              <w:rPr>
                <w:rFonts w:ascii="Times New Roman" w:hAnsi="Times New Roman"/>
                <w:color w:val="000000"/>
                <w:sz w:val="24"/>
                <w:szCs w:val="24"/>
              </w:rPr>
            </w:pPr>
            <w:r>
              <w:rPr>
                <w:rFonts w:ascii="Times New Roman" w:eastAsia="Times New Roman" w:hAnsi="Times New Roman"/>
                <w:sz w:val="24"/>
                <w:szCs w:val="24"/>
                <w:lang w:eastAsia="lv-LV"/>
              </w:rPr>
              <w:t xml:space="preserve">Veicot konkursa kārtu ietvaros apstiprināto projektu īstenošanas uzraudzību, atbildīgā iestāde un SIA </w:t>
            </w:r>
            <w:r w:rsidR="007F586D" w:rsidRPr="00E74B75">
              <w:rPr>
                <w:rFonts w:ascii="Times New Roman" w:eastAsia="Times New Roman" w:hAnsi="Times New Roman"/>
                <w:sz w:val="24"/>
                <w:szCs w:val="24"/>
                <w:lang w:eastAsia="lv-LV"/>
              </w:rPr>
              <w:t>„</w:t>
            </w:r>
            <w:r>
              <w:rPr>
                <w:rFonts w:ascii="Times New Roman" w:eastAsia="Times New Roman" w:hAnsi="Times New Roman"/>
                <w:sz w:val="24"/>
                <w:szCs w:val="24"/>
                <w:lang w:eastAsia="lv-LV"/>
              </w:rPr>
              <w:t>Vides investīciju fonds” ir secinājuši, ka projektu konkursa</w:t>
            </w:r>
            <w:r w:rsidRPr="00E74B75">
              <w:rPr>
                <w:rFonts w:ascii="Times New Roman" w:eastAsia="Times New Roman" w:hAnsi="Times New Roman"/>
                <w:sz w:val="24"/>
                <w:szCs w:val="24"/>
                <w:lang w:eastAsia="lv-LV"/>
              </w:rPr>
              <w:t xml:space="preserve"> „Kompleksi risinājumi siltumnīcefe</w:t>
            </w:r>
            <w:r>
              <w:rPr>
                <w:rFonts w:ascii="Times New Roman" w:eastAsia="Times New Roman" w:hAnsi="Times New Roman"/>
                <w:sz w:val="24"/>
                <w:szCs w:val="24"/>
                <w:lang w:eastAsia="lv-LV"/>
              </w:rPr>
              <w:t>kta gāzu emisiju samazināšanai</w:t>
            </w:r>
            <w:r w:rsidRPr="00E74B7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ietvaros apgūt visu paredzēto finansējumu nav iespējams, ņemot vērā, ka šo noteikumu ietvaros projektu aktivitāšu īstenošanas termiņš ir </w:t>
            </w:r>
            <w:r w:rsidRPr="00582C42">
              <w:rPr>
                <w:rFonts w:ascii="Times New Roman" w:eastAsia="Times New Roman" w:hAnsi="Times New Roman"/>
                <w:b/>
                <w:sz w:val="24"/>
                <w:szCs w:val="24"/>
                <w:lang w:eastAsia="lv-LV"/>
              </w:rPr>
              <w:t>2015.gada 30.aprīl</w:t>
            </w:r>
            <w:r>
              <w:rPr>
                <w:rFonts w:ascii="Times New Roman" w:eastAsia="Times New Roman" w:hAnsi="Times New Roman"/>
                <w:b/>
                <w:sz w:val="24"/>
                <w:szCs w:val="24"/>
                <w:lang w:eastAsia="lv-LV"/>
              </w:rPr>
              <w:t>is</w:t>
            </w:r>
            <w:r>
              <w:rPr>
                <w:rFonts w:ascii="Times New Roman" w:eastAsia="Times New Roman" w:hAnsi="Times New Roman"/>
                <w:sz w:val="24"/>
                <w:szCs w:val="24"/>
                <w:lang w:eastAsia="lv-LV"/>
              </w:rPr>
              <w:t xml:space="preserve">. Papildus tam ir jānodrošina </w:t>
            </w:r>
            <w:r>
              <w:rPr>
                <w:rFonts w:ascii="Times New Roman" w:hAnsi="Times New Roman"/>
                <w:color w:val="000000"/>
                <w:sz w:val="24"/>
                <w:szCs w:val="24"/>
              </w:rPr>
              <w:t xml:space="preserve">finansējuma pārskaitīšana (izmaksāšana) atbilstoši </w:t>
            </w:r>
            <w:r w:rsidRPr="000C4197">
              <w:rPr>
                <w:rFonts w:ascii="Times New Roman" w:hAnsi="Times New Roman"/>
                <w:color w:val="000000"/>
                <w:sz w:val="24"/>
                <w:szCs w:val="24"/>
              </w:rPr>
              <w:t xml:space="preserve">starptautiskajos līgumos </w:t>
            </w:r>
            <w:r w:rsidRPr="000C4197">
              <w:rPr>
                <w:rFonts w:ascii="Times New Roman" w:hAnsi="Times New Roman"/>
                <w:color w:val="000000"/>
                <w:sz w:val="24"/>
                <w:szCs w:val="24"/>
              </w:rPr>
              <w:lastRenderedPageBreak/>
              <w:t xml:space="preserve">par </w:t>
            </w:r>
            <w:r>
              <w:rPr>
                <w:rFonts w:ascii="Times New Roman" w:hAnsi="Times New Roman"/>
                <w:color w:val="000000"/>
                <w:sz w:val="24"/>
                <w:szCs w:val="24"/>
              </w:rPr>
              <w:t>noteiktā daudzuma vienību pārdošanu noteiktajiem</w:t>
            </w:r>
            <w:r w:rsidRPr="000C4197">
              <w:rPr>
                <w:rFonts w:ascii="Times New Roman" w:hAnsi="Times New Roman"/>
                <w:color w:val="000000"/>
                <w:sz w:val="24"/>
                <w:szCs w:val="24"/>
              </w:rPr>
              <w:t xml:space="preserve"> termiņ</w:t>
            </w:r>
            <w:r>
              <w:rPr>
                <w:rFonts w:ascii="Times New Roman" w:hAnsi="Times New Roman"/>
                <w:color w:val="000000"/>
                <w:sz w:val="24"/>
                <w:szCs w:val="24"/>
              </w:rPr>
              <w:t>iem</w:t>
            </w:r>
            <w:r w:rsidR="007F586D">
              <w:rPr>
                <w:rFonts w:ascii="Times New Roman" w:hAnsi="Times New Roman"/>
                <w:color w:val="000000"/>
                <w:sz w:val="24"/>
                <w:szCs w:val="24"/>
              </w:rPr>
              <w:t xml:space="preserve"> </w:t>
            </w:r>
            <w:r w:rsidRPr="000C4197">
              <w:rPr>
                <w:rFonts w:ascii="Times New Roman" w:hAnsi="Times New Roman"/>
                <w:color w:val="000000"/>
                <w:sz w:val="24"/>
                <w:szCs w:val="24"/>
              </w:rPr>
              <w:t>(</w:t>
            </w:r>
            <w:r>
              <w:rPr>
                <w:rFonts w:ascii="Times New Roman" w:hAnsi="Times New Roman"/>
                <w:sz w:val="24"/>
                <w:szCs w:val="24"/>
              </w:rPr>
              <w:t>tuvākais tajos noteiktais</w:t>
            </w:r>
            <w:r w:rsidR="007F586D">
              <w:rPr>
                <w:rFonts w:ascii="Times New Roman" w:hAnsi="Times New Roman"/>
                <w:sz w:val="24"/>
                <w:szCs w:val="24"/>
              </w:rPr>
              <w:t xml:space="preserve"> </w:t>
            </w:r>
            <w:r w:rsidRPr="00002666">
              <w:rPr>
                <w:rFonts w:ascii="Times New Roman" w:hAnsi="Times New Roman"/>
                <w:sz w:val="24"/>
                <w:szCs w:val="24"/>
              </w:rPr>
              <w:t>finansējuma izmaksāšanas termiņš ir 30.06.2015</w:t>
            </w:r>
            <w:r w:rsidRPr="00002666">
              <w:rPr>
                <w:rFonts w:ascii="Times New Roman" w:hAnsi="Times New Roman"/>
                <w:color w:val="000000"/>
                <w:sz w:val="24"/>
                <w:szCs w:val="24"/>
              </w:rPr>
              <w:t>).</w:t>
            </w:r>
          </w:p>
          <w:p w:rsidR="00412817" w:rsidRPr="000164A0" w:rsidRDefault="00412817" w:rsidP="00306380">
            <w:pPr>
              <w:pStyle w:val="PlainText"/>
              <w:jc w:val="both"/>
              <w:rPr>
                <w:rFonts w:ascii="Times New Roman" w:eastAsia="Times New Roman" w:hAnsi="Times New Roman"/>
                <w:sz w:val="10"/>
                <w:szCs w:val="10"/>
                <w:lang w:eastAsia="lv-LV"/>
              </w:rPr>
            </w:pPr>
          </w:p>
          <w:p w:rsidR="000C4197" w:rsidRDefault="000C4197" w:rsidP="00306380">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Sagatavotais MK noteikumu projekts paredz izdarī</w:t>
            </w:r>
            <w:r w:rsidR="00FF443C">
              <w:rPr>
                <w:rFonts w:ascii="Times New Roman" w:eastAsia="Times New Roman" w:hAnsi="Times New Roman"/>
                <w:sz w:val="24"/>
                <w:szCs w:val="24"/>
                <w:lang w:eastAsia="lv-LV"/>
              </w:rPr>
              <w:t>t grozījumu</w:t>
            </w:r>
            <w:r w:rsidR="00C93343">
              <w:rPr>
                <w:rFonts w:ascii="Times New Roman" w:eastAsia="Times New Roman" w:hAnsi="Times New Roman"/>
                <w:sz w:val="24"/>
                <w:szCs w:val="24"/>
                <w:lang w:eastAsia="lv-LV"/>
              </w:rPr>
              <w:t>s</w:t>
            </w:r>
            <w:r w:rsidR="00FF443C">
              <w:rPr>
                <w:rFonts w:ascii="Times New Roman" w:eastAsia="Times New Roman" w:hAnsi="Times New Roman"/>
                <w:sz w:val="24"/>
                <w:szCs w:val="24"/>
                <w:lang w:eastAsia="lv-LV"/>
              </w:rPr>
              <w:t xml:space="preserve"> MK noteikumos Nr.408</w:t>
            </w:r>
            <w:r>
              <w:rPr>
                <w:rFonts w:ascii="Times New Roman" w:eastAsia="Times New Roman" w:hAnsi="Times New Roman"/>
                <w:sz w:val="24"/>
                <w:szCs w:val="24"/>
                <w:lang w:eastAsia="lv-LV"/>
              </w:rPr>
              <w:t xml:space="preserve">, </w:t>
            </w:r>
            <w:r w:rsidR="00053219">
              <w:rPr>
                <w:rFonts w:ascii="Times New Roman" w:eastAsia="Times New Roman" w:hAnsi="Times New Roman"/>
                <w:sz w:val="24"/>
                <w:szCs w:val="24"/>
                <w:lang w:eastAsia="lv-LV"/>
              </w:rPr>
              <w:t>izslēdzot 4.</w:t>
            </w:r>
            <w:r w:rsidR="00053219" w:rsidRPr="00053219">
              <w:rPr>
                <w:rFonts w:ascii="Times New Roman" w:eastAsia="Times New Roman" w:hAnsi="Times New Roman"/>
                <w:sz w:val="24"/>
                <w:szCs w:val="24"/>
                <w:vertAlign w:val="superscript"/>
                <w:lang w:eastAsia="lv-LV"/>
              </w:rPr>
              <w:t>1</w:t>
            </w:r>
            <w:r w:rsidR="00053219">
              <w:rPr>
                <w:rFonts w:ascii="Times New Roman" w:eastAsia="Times New Roman" w:hAnsi="Times New Roman"/>
                <w:sz w:val="24"/>
                <w:szCs w:val="24"/>
                <w:lang w:eastAsia="lv-LV"/>
              </w:rPr>
              <w:t xml:space="preserve"> punktu</w:t>
            </w:r>
            <w:r w:rsidR="004F042F">
              <w:rPr>
                <w:rFonts w:ascii="Times New Roman" w:eastAsia="Times New Roman" w:hAnsi="Times New Roman"/>
                <w:sz w:val="24"/>
                <w:szCs w:val="24"/>
                <w:lang w:eastAsia="lv-LV"/>
              </w:rPr>
              <w:t xml:space="preserve">, kas nosaka to, ka </w:t>
            </w:r>
            <w:r w:rsidR="004F042F" w:rsidRPr="004F042F">
              <w:rPr>
                <w:rFonts w:ascii="Times New Roman" w:eastAsia="Times New Roman" w:hAnsi="Times New Roman"/>
                <w:sz w:val="24"/>
                <w:szCs w:val="24"/>
                <w:lang w:eastAsia="lv-LV"/>
              </w:rPr>
              <w:t xml:space="preserve">atbildīgā iestāde finansējuma atlikumu pievieno atklāta konkursa </w:t>
            </w:r>
            <w:r w:rsidR="004F042F" w:rsidRPr="004F042F">
              <w:rPr>
                <w:rFonts w:ascii="Times New Roman" w:hAnsi="Times New Roman"/>
                <w:sz w:val="24"/>
                <w:szCs w:val="24"/>
              </w:rPr>
              <w:t>„</w:t>
            </w:r>
            <w:r w:rsidR="004F042F" w:rsidRPr="004F042F">
              <w:rPr>
                <w:rFonts w:ascii="Times New Roman" w:eastAsia="Times New Roman" w:hAnsi="Times New Roman"/>
                <w:sz w:val="24"/>
                <w:szCs w:val="24"/>
                <w:lang w:eastAsia="lv-LV"/>
              </w:rPr>
              <w:t>Kompleksi risinājumi siltumnīcefekta gāzu emisiju samazināšanai</w:t>
            </w:r>
            <w:r w:rsidR="004F042F" w:rsidRPr="004F042F">
              <w:rPr>
                <w:rFonts w:ascii="Times New Roman" w:hAnsi="Times New Roman"/>
                <w:sz w:val="24"/>
                <w:szCs w:val="24"/>
              </w:rPr>
              <w:t>”</w:t>
            </w:r>
            <w:r w:rsidR="009B544A">
              <w:rPr>
                <w:rFonts w:ascii="Times New Roman" w:hAnsi="Times New Roman"/>
                <w:sz w:val="24"/>
                <w:szCs w:val="24"/>
              </w:rPr>
              <w:t xml:space="preserve"> </w:t>
            </w:r>
            <w:r w:rsidR="004F042F" w:rsidRPr="004F042F">
              <w:rPr>
                <w:rFonts w:ascii="Times New Roman" w:eastAsia="Times New Roman" w:hAnsi="Times New Roman"/>
                <w:sz w:val="24"/>
                <w:szCs w:val="24"/>
                <w:lang w:eastAsia="lv-LV"/>
              </w:rPr>
              <w:t>ietvaros pieejamam finanšu instrumenta finansējumam</w:t>
            </w:r>
            <w:r w:rsidR="004F042F">
              <w:rPr>
                <w:rFonts w:ascii="Times New Roman" w:eastAsia="Times New Roman" w:hAnsi="Times New Roman"/>
                <w:sz w:val="24"/>
                <w:szCs w:val="24"/>
                <w:lang w:eastAsia="lv-LV"/>
              </w:rPr>
              <w:t xml:space="preserve">, </w:t>
            </w:r>
            <w:r w:rsidR="00053219">
              <w:rPr>
                <w:rFonts w:ascii="Times New Roman" w:eastAsia="Times New Roman" w:hAnsi="Times New Roman"/>
                <w:sz w:val="24"/>
                <w:szCs w:val="24"/>
                <w:lang w:eastAsia="lv-LV"/>
              </w:rPr>
              <w:t>un papildinot noteikumus ar jaunu 24</w:t>
            </w:r>
            <w:r>
              <w:rPr>
                <w:rFonts w:ascii="Times New Roman" w:eastAsia="Times New Roman" w:hAnsi="Times New Roman"/>
                <w:sz w:val="24"/>
                <w:szCs w:val="24"/>
                <w:lang w:eastAsia="lv-LV"/>
              </w:rPr>
              <w:t>.</w:t>
            </w:r>
            <w:r w:rsidRPr="00053219">
              <w:rPr>
                <w:rFonts w:ascii="Times New Roman" w:eastAsia="Times New Roman" w:hAnsi="Times New Roman"/>
                <w:sz w:val="24"/>
                <w:szCs w:val="24"/>
                <w:vertAlign w:val="superscript"/>
                <w:lang w:eastAsia="lv-LV"/>
              </w:rPr>
              <w:t>1</w:t>
            </w:r>
            <w:r w:rsidR="00617957">
              <w:rPr>
                <w:rFonts w:ascii="Times New Roman" w:eastAsia="Times New Roman" w:hAnsi="Times New Roman"/>
                <w:sz w:val="24"/>
                <w:szCs w:val="24"/>
                <w:lang w:eastAsia="lv-LV"/>
              </w:rPr>
              <w:t xml:space="preserve"> punktu,</w:t>
            </w:r>
            <w:r w:rsidR="004F042F">
              <w:rPr>
                <w:rFonts w:ascii="Times New Roman" w:eastAsia="Times New Roman" w:hAnsi="Times New Roman"/>
                <w:sz w:val="24"/>
                <w:szCs w:val="24"/>
                <w:lang w:eastAsia="lv-LV"/>
              </w:rPr>
              <w:t>kas paredz</w:t>
            </w:r>
            <w:r w:rsidR="00617957">
              <w:rPr>
                <w:rFonts w:ascii="Times New Roman" w:eastAsia="Times New Roman" w:hAnsi="Times New Roman"/>
                <w:sz w:val="24"/>
                <w:szCs w:val="24"/>
                <w:lang w:eastAsia="lv-LV"/>
              </w:rPr>
              <w:t xml:space="preserve">, ka </w:t>
            </w:r>
            <w:r w:rsidR="006571A3">
              <w:rPr>
                <w:rFonts w:ascii="Times New Roman" w:eastAsia="Times New Roman" w:hAnsi="Times New Roman"/>
                <w:sz w:val="24"/>
                <w:szCs w:val="24"/>
                <w:lang w:eastAsia="lv-LV"/>
              </w:rPr>
              <w:t xml:space="preserve">paziņojums </w:t>
            </w:r>
            <w:r w:rsidR="00617957">
              <w:rPr>
                <w:rFonts w:ascii="Times New Roman" w:eastAsia="Times New Roman" w:hAnsi="Times New Roman"/>
                <w:sz w:val="24"/>
                <w:szCs w:val="24"/>
                <w:lang w:eastAsia="lv-LV"/>
              </w:rPr>
              <w:t>par konkursa</w:t>
            </w:r>
            <w:r w:rsidR="006571A3">
              <w:rPr>
                <w:rFonts w:ascii="Times New Roman" w:eastAsia="Times New Roman" w:hAnsi="Times New Roman"/>
                <w:sz w:val="24"/>
                <w:szCs w:val="24"/>
                <w:lang w:eastAsia="lv-LV"/>
              </w:rPr>
              <w:t>m</w:t>
            </w:r>
            <w:r w:rsidR="00617957">
              <w:rPr>
                <w:rFonts w:ascii="Times New Roman" w:eastAsia="Times New Roman" w:hAnsi="Times New Roman"/>
                <w:sz w:val="24"/>
                <w:szCs w:val="24"/>
                <w:lang w:eastAsia="lv-LV"/>
              </w:rPr>
              <w:t xml:space="preserve"> pieejamā finansējuma palielināšanu tiek publicēts oficiālajā izdevumā </w:t>
            </w:r>
            <w:r w:rsidR="004F042F" w:rsidRPr="004F042F">
              <w:rPr>
                <w:rFonts w:ascii="Times New Roman" w:hAnsi="Times New Roman"/>
                <w:sz w:val="24"/>
                <w:szCs w:val="24"/>
              </w:rPr>
              <w:t>„</w:t>
            </w:r>
            <w:r w:rsidR="00617957">
              <w:rPr>
                <w:rFonts w:ascii="Times New Roman" w:eastAsia="Times New Roman" w:hAnsi="Times New Roman"/>
                <w:sz w:val="24"/>
                <w:szCs w:val="24"/>
                <w:lang w:eastAsia="lv-LV"/>
              </w:rPr>
              <w:t>Latvijas Vēstnesis</w:t>
            </w:r>
            <w:r w:rsidR="004F042F" w:rsidRPr="004F042F">
              <w:rPr>
                <w:rFonts w:ascii="Times New Roman" w:hAnsi="Times New Roman"/>
                <w:sz w:val="24"/>
                <w:szCs w:val="24"/>
              </w:rPr>
              <w:t>”</w:t>
            </w:r>
            <w:r w:rsidR="00617957">
              <w:rPr>
                <w:rFonts w:ascii="Times New Roman" w:eastAsia="Times New Roman" w:hAnsi="Times New Roman"/>
                <w:sz w:val="24"/>
                <w:szCs w:val="24"/>
                <w:lang w:eastAsia="lv-LV"/>
              </w:rPr>
              <w:t>,atbildīgās iestādes tīmekļa vietnē (</w:t>
            </w:r>
            <w:hyperlink r:id="rId8" w:history="1">
              <w:r w:rsidR="00617957" w:rsidRPr="00C1790C">
                <w:rPr>
                  <w:rStyle w:val="Hyperlink"/>
                  <w:rFonts w:ascii="Times New Roman" w:eastAsia="Times New Roman" w:hAnsi="Times New Roman"/>
                  <w:sz w:val="24"/>
                  <w:szCs w:val="24"/>
                  <w:lang w:eastAsia="lv-LV"/>
                </w:rPr>
                <w:t>www.varam.gov.lv</w:t>
              </w:r>
            </w:hyperlink>
            <w:r w:rsidR="00617957">
              <w:rPr>
                <w:rFonts w:ascii="Times New Roman" w:eastAsia="Times New Roman" w:hAnsi="Times New Roman"/>
                <w:sz w:val="24"/>
                <w:szCs w:val="24"/>
                <w:lang w:eastAsia="lv-LV"/>
              </w:rPr>
              <w:t>) un Vides investīciju fonda tīmekļu vietnē (</w:t>
            </w:r>
            <w:hyperlink r:id="rId9" w:history="1">
              <w:r w:rsidR="00617957" w:rsidRPr="00C1790C">
                <w:rPr>
                  <w:rStyle w:val="Hyperlink"/>
                  <w:rFonts w:ascii="Times New Roman" w:eastAsia="Times New Roman" w:hAnsi="Times New Roman"/>
                  <w:sz w:val="24"/>
                  <w:szCs w:val="24"/>
                  <w:lang w:eastAsia="lv-LV"/>
                </w:rPr>
                <w:t>www.lvif.gov.lv</w:t>
              </w:r>
            </w:hyperlink>
            <w:r w:rsidR="00617957">
              <w:rPr>
                <w:rFonts w:ascii="Times New Roman" w:eastAsia="Times New Roman" w:hAnsi="Times New Roman"/>
                <w:sz w:val="24"/>
                <w:szCs w:val="24"/>
                <w:lang w:eastAsia="lv-LV"/>
              </w:rPr>
              <w:t xml:space="preserve">). </w:t>
            </w:r>
          </w:p>
          <w:p w:rsidR="000C4197" w:rsidRPr="000C4197" w:rsidRDefault="000C4197" w:rsidP="000C4197">
            <w:pPr>
              <w:pStyle w:val="PlainText"/>
              <w:ind w:left="297"/>
              <w:jc w:val="both"/>
              <w:rPr>
                <w:rFonts w:ascii="Times New Roman" w:eastAsia="Times New Roman" w:hAnsi="Times New Roman"/>
                <w:sz w:val="10"/>
                <w:szCs w:val="10"/>
                <w:lang w:eastAsia="lv-LV"/>
              </w:rPr>
            </w:pPr>
          </w:p>
          <w:p w:rsidR="009B544A" w:rsidRDefault="000C4197" w:rsidP="00053219">
            <w:pPr>
              <w:pStyle w:val="PlainText"/>
              <w:jc w:val="both"/>
              <w:rPr>
                <w:rFonts w:ascii="Times New Roman" w:eastAsia="Times New Roman" w:hAnsi="Times New Roman"/>
                <w:sz w:val="24"/>
                <w:szCs w:val="24"/>
                <w:lang w:eastAsia="lv-LV"/>
              </w:rPr>
            </w:pPr>
            <w:r w:rsidRPr="000C4197">
              <w:rPr>
                <w:rFonts w:ascii="Times New Roman" w:eastAsia="Times New Roman" w:hAnsi="Times New Roman"/>
                <w:sz w:val="24"/>
                <w:szCs w:val="24"/>
                <w:lang w:eastAsia="lv-LV"/>
              </w:rPr>
              <w:t>Projektu aktivitāšu īstenošanas termiņ</w:t>
            </w:r>
            <w:r w:rsidR="00053219">
              <w:rPr>
                <w:rFonts w:ascii="Times New Roman" w:eastAsia="Times New Roman" w:hAnsi="Times New Roman"/>
                <w:sz w:val="24"/>
                <w:szCs w:val="24"/>
                <w:lang w:eastAsia="lv-LV"/>
              </w:rPr>
              <w:t>š nevar tikt pagarināts.</w:t>
            </w:r>
          </w:p>
          <w:p w:rsidR="009B544A" w:rsidRPr="009B544A" w:rsidRDefault="009B544A" w:rsidP="00053219">
            <w:pPr>
              <w:pStyle w:val="PlainText"/>
              <w:jc w:val="both"/>
              <w:rPr>
                <w:rFonts w:ascii="Times New Roman" w:eastAsia="Times New Roman" w:hAnsi="Times New Roman"/>
                <w:sz w:val="10"/>
                <w:szCs w:val="10"/>
                <w:lang w:eastAsia="lv-LV"/>
              </w:rPr>
            </w:pPr>
          </w:p>
          <w:p w:rsidR="000C4197" w:rsidRPr="00FC1A84" w:rsidRDefault="009B544A" w:rsidP="009B544A">
            <w:pPr>
              <w:pStyle w:val="PlainText"/>
              <w:jc w:val="both"/>
              <w:rPr>
                <w:rFonts w:ascii="Times New Roman" w:eastAsia="Times New Roman" w:hAnsi="Times New Roman"/>
                <w:sz w:val="24"/>
                <w:szCs w:val="24"/>
                <w:lang w:eastAsia="lv-LV"/>
              </w:rPr>
            </w:pPr>
            <w:r w:rsidRPr="00FC1A84">
              <w:rPr>
                <w:rFonts w:ascii="Times New Roman" w:eastAsia="Times New Roman" w:hAnsi="Times New Roman"/>
                <w:sz w:val="24"/>
                <w:szCs w:val="24"/>
                <w:lang w:eastAsia="lv-LV"/>
              </w:rPr>
              <w:t>Vienlaikus, lai nodrošinātu tiesiko noteikt</w:t>
            </w:r>
            <w:r w:rsidR="00A75930" w:rsidRPr="00FC1A84">
              <w:rPr>
                <w:rFonts w:ascii="Times New Roman" w:eastAsia="Times New Roman" w:hAnsi="Times New Roman"/>
                <w:sz w:val="24"/>
                <w:szCs w:val="24"/>
                <w:lang w:eastAsia="lv-LV"/>
              </w:rPr>
              <w:t>ību un saistī</w:t>
            </w:r>
            <w:r w:rsidRPr="00FC1A84">
              <w:rPr>
                <w:rFonts w:ascii="Times New Roman" w:eastAsia="Times New Roman" w:hAnsi="Times New Roman"/>
                <w:sz w:val="24"/>
                <w:szCs w:val="24"/>
                <w:lang w:eastAsia="lv-LV"/>
              </w:rPr>
              <w:t xml:space="preserve">tu normatīvo aktu tiesiskā regulējuma saskaņotību, </w:t>
            </w:r>
            <w:r w:rsidRPr="00FC1A84">
              <w:rPr>
                <w:rFonts w:ascii="Times New Roman" w:eastAsia="Times New Roman" w:hAnsi="Times New Roman"/>
                <w:sz w:val="24"/>
                <w:szCs w:val="24"/>
                <w:u w:val="single"/>
                <w:lang w:eastAsia="lv-LV"/>
              </w:rPr>
              <w:t>ievērojot to, ka no MK noteikumiem Nr.408 izslēdzamais 4.</w:t>
            </w:r>
            <w:r w:rsidRPr="00FC1A84">
              <w:rPr>
                <w:rFonts w:ascii="Times New Roman" w:eastAsia="Times New Roman" w:hAnsi="Times New Roman"/>
                <w:sz w:val="24"/>
                <w:szCs w:val="24"/>
                <w:u w:val="single"/>
                <w:vertAlign w:val="superscript"/>
                <w:lang w:eastAsia="lv-LV"/>
              </w:rPr>
              <w:t>1</w:t>
            </w:r>
            <w:r w:rsidRPr="00FC1A84">
              <w:rPr>
                <w:rFonts w:ascii="Times New Roman" w:eastAsia="Times New Roman" w:hAnsi="Times New Roman"/>
                <w:sz w:val="24"/>
                <w:szCs w:val="24"/>
                <w:u w:val="single"/>
                <w:lang w:eastAsia="lv-LV"/>
              </w:rPr>
              <w:t xml:space="preserve"> punkts sākotnēji noteica pienākumu</w:t>
            </w:r>
            <w:r w:rsidR="00F271BC">
              <w:rPr>
                <w:rFonts w:ascii="Times New Roman" w:eastAsia="Times New Roman" w:hAnsi="Times New Roman"/>
                <w:sz w:val="24"/>
                <w:szCs w:val="24"/>
                <w:lang w:eastAsia="lv-LV"/>
              </w:rPr>
              <w:t xml:space="preserve"> pievienot </w:t>
            </w:r>
            <w:r w:rsidRPr="00FC1A84">
              <w:rPr>
                <w:rFonts w:ascii="Times New Roman" w:eastAsia="Times New Roman" w:hAnsi="Times New Roman"/>
                <w:sz w:val="24"/>
                <w:szCs w:val="24"/>
                <w:lang w:eastAsia="lv-LV"/>
              </w:rPr>
              <w:t xml:space="preserve">finansējuma atlikumu atklāta konkursa </w:t>
            </w:r>
            <w:r w:rsidRPr="00FC1A84">
              <w:rPr>
                <w:rFonts w:ascii="Times New Roman" w:hAnsi="Times New Roman"/>
                <w:sz w:val="24"/>
                <w:szCs w:val="24"/>
              </w:rPr>
              <w:t>„</w:t>
            </w:r>
            <w:r w:rsidRPr="00FC1A84">
              <w:rPr>
                <w:rFonts w:ascii="Times New Roman" w:eastAsia="Times New Roman" w:hAnsi="Times New Roman"/>
                <w:sz w:val="24"/>
                <w:szCs w:val="24"/>
                <w:lang w:eastAsia="lv-LV"/>
              </w:rPr>
              <w:t>Kompleksi risinājumi siltumnīcefekta gāzu emisiju samazināšanai</w:t>
            </w:r>
            <w:r w:rsidRPr="00FC1A84">
              <w:rPr>
                <w:rFonts w:ascii="Times New Roman" w:hAnsi="Times New Roman"/>
                <w:sz w:val="24"/>
                <w:szCs w:val="24"/>
              </w:rPr>
              <w:t xml:space="preserve">” ietvaros pieejamajam finansējuma, Vides aizsardzības un reģionālās attīstības ministrija vienlaikus ir sagatavojusi grozījumus </w:t>
            </w:r>
            <w:r w:rsidRPr="00FC1A84">
              <w:rPr>
                <w:rFonts w:ascii="Times New Roman" w:eastAsia="Times New Roman" w:hAnsi="Times New Roman"/>
                <w:sz w:val="24"/>
                <w:szCs w:val="24"/>
                <w:lang w:eastAsia="lv-LV"/>
              </w:rPr>
              <w:t>Ministru kabineta 2012.gada 14.augusta noteikumos Nr.559 „Klimata pārmaiņu finanšu instrumenta finansēto projektu atklāta konkursa „Kompleksi risinājumi siltumnīcefekta gāzu emisiju samazināšanai” nolikums” (turpmāk – MK noteikumi Nr.559),  papildinot noteikumus ar jaunu 4.</w:t>
            </w:r>
            <w:r w:rsidRPr="00FC1A84">
              <w:rPr>
                <w:rFonts w:ascii="Times New Roman" w:eastAsia="Times New Roman" w:hAnsi="Times New Roman"/>
                <w:sz w:val="24"/>
                <w:szCs w:val="24"/>
                <w:vertAlign w:val="superscript"/>
                <w:lang w:eastAsia="lv-LV"/>
              </w:rPr>
              <w:t>2</w:t>
            </w:r>
            <w:r w:rsidRPr="00FC1A84">
              <w:rPr>
                <w:rFonts w:ascii="Times New Roman" w:eastAsia="Times New Roman" w:hAnsi="Times New Roman"/>
                <w:sz w:val="24"/>
                <w:szCs w:val="24"/>
                <w:lang w:eastAsia="lv-LV"/>
              </w:rPr>
              <w:t xml:space="preserve"> punktu un nosakot, ka </w:t>
            </w:r>
            <w:r w:rsidRPr="00FC1A84">
              <w:rPr>
                <w:rFonts w:ascii="Times New Roman" w:eastAsia="Times New Roman" w:hAnsi="Times New Roman"/>
                <w:sz w:val="24"/>
                <w:szCs w:val="24"/>
                <w:u w:val="single"/>
                <w:lang w:eastAsia="lv-LV"/>
              </w:rPr>
              <w:t>šo noteikumu 4.</w:t>
            </w:r>
            <w:r w:rsidRPr="00FC1A84">
              <w:rPr>
                <w:rFonts w:ascii="Times New Roman" w:eastAsia="Times New Roman" w:hAnsi="Times New Roman"/>
                <w:sz w:val="24"/>
                <w:szCs w:val="24"/>
                <w:u w:val="single"/>
                <w:vertAlign w:val="superscript"/>
                <w:lang w:eastAsia="lv-LV"/>
              </w:rPr>
              <w:t>2</w:t>
            </w:r>
            <w:r w:rsidRPr="00FC1A84">
              <w:rPr>
                <w:rFonts w:ascii="Times New Roman" w:eastAsia="Times New Roman" w:hAnsi="Times New Roman"/>
                <w:sz w:val="24"/>
                <w:szCs w:val="24"/>
                <w:u w:val="single"/>
                <w:lang w:eastAsia="lv-LV"/>
              </w:rPr>
              <w:t xml:space="preserve"> punkta noteiktajā kārtībā KPFI finansējuma atlikumu atbildīgā iestāde var novirzīt citu KPFI atklāto konkursu ietvaros īstenojamo projektu finansēšanai</w:t>
            </w:r>
            <w:r w:rsidRPr="00FC1A84">
              <w:rPr>
                <w:rFonts w:ascii="Times New Roman" w:eastAsia="Times New Roman" w:hAnsi="Times New Roman"/>
                <w:sz w:val="24"/>
                <w:szCs w:val="24"/>
                <w:lang w:eastAsia="lv-LV"/>
              </w:rPr>
              <w:t>. Tādā vei</w:t>
            </w:r>
            <w:r w:rsidR="00F271BC">
              <w:rPr>
                <w:rFonts w:ascii="Times New Roman" w:eastAsia="Times New Roman" w:hAnsi="Times New Roman"/>
                <w:sz w:val="24"/>
                <w:szCs w:val="24"/>
                <w:lang w:eastAsia="lv-LV"/>
              </w:rPr>
              <w:t>dā tiks nodrošināts, ka turpmāk</w:t>
            </w:r>
            <w:r w:rsidRPr="00FC1A84">
              <w:rPr>
                <w:rFonts w:ascii="Times New Roman" w:eastAsia="Times New Roman" w:hAnsi="Times New Roman"/>
                <w:sz w:val="24"/>
                <w:szCs w:val="24"/>
                <w:lang w:eastAsia="lv-LV"/>
              </w:rPr>
              <w:t xml:space="preserve"> konkursa „Kompleksi risinājumi siltumnīcefekta gāzu emisiju samazināšanai” kārtu ietvaros radušos finansējuma atlikumu varēs novi</w:t>
            </w:r>
            <w:r w:rsidR="00F271BC">
              <w:rPr>
                <w:rFonts w:ascii="Times New Roman" w:eastAsia="Times New Roman" w:hAnsi="Times New Roman"/>
                <w:sz w:val="24"/>
                <w:szCs w:val="24"/>
                <w:lang w:eastAsia="lv-LV"/>
              </w:rPr>
              <w:t xml:space="preserve">rzīt </w:t>
            </w:r>
            <w:r w:rsidRPr="00FC1A84">
              <w:rPr>
                <w:rFonts w:ascii="Times New Roman" w:eastAsia="Times New Roman" w:hAnsi="Times New Roman"/>
                <w:sz w:val="24"/>
                <w:szCs w:val="24"/>
                <w:lang w:eastAsia="lv-LV"/>
              </w:rPr>
              <w:t xml:space="preserve">citu KPFI atklāto konkursu ietvaros īstenojamo projektu finansēšanai, </w:t>
            </w:r>
            <w:r w:rsidRPr="00FC1A84">
              <w:rPr>
                <w:rFonts w:ascii="Times New Roman" w:eastAsia="Times New Roman" w:hAnsi="Times New Roman"/>
                <w:sz w:val="24"/>
                <w:szCs w:val="24"/>
                <w:u w:val="single"/>
                <w:lang w:eastAsia="lv-LV"/>
              </w:rPr>
              <w:t>tajā skaitā konkursam „Siltumnīcefekta gāzu emisiju samazināšana pašvaldību publisko teritoriju apgaismojuma infrastruktūrā”, kura norisi reglamentē MK noteikumi Nr.408</w:t>
            </w:r>
            <w:r w:rsidRPr="00FC1A84">
              <w:rPr>
                <w:rFonts w:ascii="Times New Roman" w:eastAsia="Times New Roman" w:hAnsi="Times New Roman"/>
                <w:sz w:val="24"/>
                <w:szCs w:val="24"/>
                <w:lang w:eastAsia="lv-LV"/>
              </w:rPr>
              <w:t xml:space="preserve">. </w:t>
            </w:r>
          </w:p>
          <w:p w:rsidR="009B544A" w:rsidRPr="00FC1A84" w:rsidRDefault="009B544A" w:rsidP="009B544A">
            <w:pPr>
              <w:pStyle w:val="PlainText"/>
              <w:jc w:val="both"/>
              <w:rPr>
                <w:rFonts w:ascii="Times New Roman" w:eastAsia="Times New Roman" w:hAnsi="Times New Roman"/>
                <w:sz w:val="10"/>
                <w:szCs w:val="10"/>
                <w:lang w:eastAsia="lv-LV"/>
              </w:rPr>
            </w:pPr>
          </w:p>
          <w:p w:rsidR="009B544A" w:rsidRPr="009B544A" w:rsidRDefault="00A75930" w:rsidP="009B544A">
            <w:pPr>
              <w:pStyle w:val="PlainText"/>
              <w:jc w:val="both"/>
              <w:rPr>
                <w:rFonts w:ascii="Times New Roman" w:eastAsia="Times New Roman" w:hAnsi="Times New Roman"/>
                <w:sz w:val="24"/>
                <w:szCs w:val="24"/>
                <w:lang w:eastAsia="lv-LV"/>
              </w:rPr>
            </w:pPr>
            <w:r w:rsidRPr="00FC1A84">
              <w:rPr>
                <w:rFonts w:ascii="Times New Roman" w:eastAsia="Times New Roman" w:hAnsi="Times New Roman"/>
                <w:sz w:val="24"/>
                <w:szCs w:val="24"/>
                <w:lang w:eastAsia="lv-LV"/>
              </w:rPr>
              <w:t>Tajā pašā laikā</w:t>
            </w:r>
            <w:r w:rsidR="009B544A" w:rsidRPr="00FC1A84">
              <w:rPr>
                <w:rFonts w:ascii="Times New Roman" w:eastAsia="Times New Roman" w:hAnsi="Times New Roman"/>
                <w:sz w:val="24"/>
                <w:szCs w:val="24"/>
                <w:lang w:eastAsia="lv-LV"/>
              </w:rPr>
              <w:t xml:space="preserve"> MK noteikumos Nr.408 nav nepieciešams atsevišķi nodibināt finansējuma pārdales faktu, jo Klimata pārmaiņu finanšu instrumenta finansējums veidojas kā valsts budžeta ieņēmumi no Latvijas Republikas noteikta daudzuma emisiju vienību pārdošanas ar starptautiskajiem partneriem noslēgto starptautisko līgumu par noteikta daudzuma emisiju vienību pārdošanu. Līdz ar to nepastāv konkrētam projektu iesniegumu konkursam atsevisķi </w:t>
            </w:r>
            <w:r w:rsidR="009B544A" w:rsidRPr="00FC1A84">
              <w:rPr>
                <w:rFonts w:ascii="Times New Roman" w:eastAsia="Times New Roman" w:hAnsi="Times New Roman"/>
                <w:sz w:val="24"/>
                <w:szCs w:val="24"/>
                <w:u w:val="single"/>
                <w:lang w:eastAsia="lv-LV"/>
              </w:rPr>
              <w:t>sākotnēji noteikts</w:t>
            </w:r>
            <w:r w:rsidR="009B544A" w:rsidRPr="00FC1A84">
              <w:rPr>
                <w:rFonts w:ascii="Times New Roman" w:eastAsia="Times New Roman" w:hAnsi="Times New Roman"/>
                <w:sz w:val="24"/>
                <w:szCs w:val="24"/>
                <w:lang w:eastAsia="lv-LV"/>
              </w:rPr>
              <w:t xml:space="preserve"> finansējuma apmērs, ko ar grozījumiem konkursa norisi regulējošajos </w:t>
            </w:r>
            <w:r w:rsidR="009B544A" w:rsidRPr="00FC1A84">
              <w:rPr>
                <w:rFonts w:ascii="Times New Roman" w:eastAsia="Times New Roman" w:hAnsi="Times New Roman"/>
                <w:sz w:val="24"/>
                <w:szCs w:val="24"/>
                <w:lang w:eastAsia="lv-LV"/>
              </w:rPr>
              <w:lastRenderedPageBreak/>
              <w:t xml:space="preserve">Ministru kabineta noteikumos būtu nepieciešams pārdalīt citam konkursam, bet finansējuma apmērs konkrētai aktivitātei (konkursam) tiek noteikts, panākot vienošanos ar starptautiskajiem līgumpartneriem, ņemot vērā </w:t>
            </w:r>
            <w:r w:rsidRPr="00FC1A84">
              <w:rPr>
                <w:rFonts w:ascii="Times New Roman" w:eastAsia="Times New Roman" w:hAnsi="Times New Roman"/>
                <w:sz w:val="24"/>
                <w:szCs w:val="24"/>
                <w:lang w:eastAsia="lv-LV"/>
              </w:rPr>
              <w:t>konkrētās aktivitātes īstenošanas nozīmīgumu un iespējas nodrošināt finansējuma apguvi attiecīgās aktivitātes (konkursa) ietvaros līdz starptautiskajos līgumos par noteikta daudzuma vienību pārdošanu noteiktjaiem finansējuma izmantošanas termiņiem (konkrēti – līdz 2015.gada 30.jūnijam).</w:t>
            </w:r>
            <w:r>
              <w:rPr>
                <w:rFonts w:ascii="Times New Roman" w:eastAsia="Times New Roman" w:hAnsi="Times New Roman"/>
                <w:sz w:val="24"/>
                <w:szCs w:val="24"/>
                <w:lang w:eastAsia="lv-LV"/>
              </w:rPr>
              <w:t xml:space="preserve">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Pr="00D96EAD" w:rsidRDefault="006A6294" w:rsidP="006A6294">
      <w:pPr>
        <w:spacing w:before="120" w:after="120"/>
        <w:jc w:val="both"/>
        <w:rPr>
          <w:color w:val="000000"/>
          <w:sz w:val="10"/>
          <w:szCs w:val="10"/>
          <w:lang w:eastAsia="en-US"/>
        </w:rPr>
      </w:pPr>
    </w:p>
    <w:tbl>
      <w:tblPr>
        <w:tblW w:w="932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523"/>
      </w:tblGrid>
      <w:tr w:rsidR="006A6294" w:rsidRPr="0062008E" w:rsidTr="00D96EAD">
        <w:trPr>
          <w:trHeight w:val="365"/>
        </w:trPr>
        <w:tc>
          <w:tcPr>
            <w:tcW w:w="932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EB4D26" w:rsidP="000C4197">
            <w:pPr>
              <w:spacing w:before="120"/>
              <w:jc w:val="both"/>
              <w:rPr>
                <w:color w:val="000000"/>
              </w:rPr>
            </w:pPr>
            <w:r w:rsidRPr="00061947">
              <w:t xml:space="preserve">Noteikumu projekta izpildi nodrošinās Vides aizsardzības un reģionālās attīstības </w:t>
            </w:r>
            <w:r>
              <w:t>ministrija un v</w:t>
            </w:r>
            <w:r w:rsidRPr="00061947">
              <w:t>alsts SIA „Vides investīciju fonds”.</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6A6294" w:rsidRPr="00546D03" w:rsidRDefault="006A6294" w:rsidP="00873154">
            <w:pPr>
              <w:jc w:val="both"/>
            </w:pPr>
            <w:r>
              <w:t> Projekts šo jomu neskar</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E31E0E" w:rsidRDefault="00E31E0E" w:rsidP="006A6294">
      <w:pPr>
        <w:spacing w:before="120" w:after="120"/>
        <w:jc w:val="both"/>
        <w:rPr>
          <w:color w:val="00000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II, </w:t>
      </w:r>
      <w:r w:rsidR="00F05074" w:rsidRPr="00EB4D26">
        <w:rPr>
          <w:color w:val="000000"/>
          <w:lang w:eastAsia="en-US"/>
        </w:rPr>
        <w:t xml:space="preserve">III, </w:t>
      </w:r>
      <w:r w:rsidRPr="00EB4D26">
        <w:rPr>
          <w:color w:val="000000"/>
          <w:lang w:eastAsia="en-US"/>
        </w:rPr>
        <w:t>IV, V un VI sadaļa – projekts šīs jomas neskar.</w:t>
      </w:r>
    </w:p>
    <w:p w:rsidR="006A6294" w:rsidRDefault="006A6294" w:rsidP="006A6294">
      <w:pPr>
        <w:pStyle w:val="naisf"/>
        <w:spacing w:before="0" w:after="0"/>
        <w:ind w:firstLine="684"/>
        <w:rPr>
          <w:sz w:val="28"/>
          <w:szCs w:val="28"/>
        </w:rPr>
      </w:pPr>
    </w:p>
    <w:p w:rsidR="003F203F" w:rsidRDefault="002173D4" w:rsidP="003F203F">
      <w:pPr>
        <w:pStyle w:val="naisf"/>
        <w:spacing w:before="0" w:after="0"/>
        <w:ind w:firstLine="0"/>
      </w:pPr>
      <w:r w:rsidRPr="00EB4D26">
        <w:t xml:space="preserve">Vides aizsardzības un reģionālās attīstības </w:t>
      </w:r>
      <w:r w:rsidR="00C93343">
        <w:t xml:space="preserve">ministra </w:t>
      </w:r>
      <w:r w:rsidR="003F203F">
        <w:t xml:space="preserve">vietā </w:t>
      </w:r>
      <w:r w:rsidR="003F203F" w:rsidRPr="00FC1A84">
        <w:t>–</w:t>
      </w:r>
      <w:r w:rsidR="00C93343">
        <w:t xml:space="preserve">      </w:t>
      </w:r>
    </w:p>
    <w:p w:rsidR="006A6294" w:rsidRPr="00EB4D26" w:rsidRDefault="003F203F" w:rsidP="003F203F">
      <w:pPr>
        <w:pStyle w:val="naisf"/>
        <w:spacing w:before="0" w:after="0"/>
        <w:ind w:firstLine="0"/>
      </w:pPr>
      <w:r>
        <w:t xml:space="preserve">tieslietu ministrs                                                    </w:t>
      </w:r>
      <w:r w:rsidR="00C93343">
        <w:t xml:space="preserve"> </w:t>
      </w:r>
      <w:r>
        <w:t xml:space="preserve">                  </w:t>
      </w:r>
      <w:r w:rsidR="00C93343">
        <w:t xml:space="preserve"> </w:t>
      </w:r>
      <w:r>
        <w:t xml:space="preserve">                  </w:t>
      </w:r>
      <w:r w:rsidR="00C93343">
        <w:t>D</w:t>
      </w:r>
      <w:r w:rsidR="00F96220">
        <w:t>z</w:t>
      </w:r>
      <w:r w:rsidR="00C93343">
        <w:t>.Rasnačs</w:t>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Vizē: Valsts sekretār</w:t>
      </w:r>
      <w:r w:rsidR="002173D4" w:rsidRPr="00EB4D26">
        <w:t xml:space="preserve">s                                            </w:t>
      </w:r>
      <w:r w:rsidR="00EB4D26">
        <w:tab/>
      </w:r>
      <w:r w:rsidR="00EB4D26">
        <w:tab/>
      </w:r>
      <w:r w:rsidR="002173D4" w:rsidRPr="00EB4D26">
        <w:t>G.Puķītis</w:t>
      </w:r>
    </w:p>
    <w:p w:rsidR="00A75930" w:rsidRDefault="00A75930" w:rsidP="00D96EAD">
      <w:pPr>
        <w:ind w:firstLine="720"/>
      </w:pPr>
    </w:p>
    <w:p w:rsidR="00A75930" w:rsidRDefault="00A75930" w:rsidP="00D96EAD">
      <w:pPr>
        <w:ind w:firstLine="720"/>
      </w:pPr>
    </w:p>
    <w:p w:rsidR="00A75930" w:rsidRDefault="00A75930" w:rsidP="00D96EAD">
      <w:pPr>
        <w:ind w:firstLine="720"/>
      </w:pPr>
    </w:p>
    <w:p w:rsidR="00A75930" w:rsidRDefault="00A75930" w:rsidP="00D96EAD">
      <w:pPr>
        <w:ind w:firstLine="720"/>
      </w:pPr>
    </w:p>
    <w:p w:rsidR="00A75930" w:rsidRDefault="00A75930" w:rsidP="00D96EAD">
      <w:pPr>
        <w:ind w:firstLine="720"/>
      </w:pPr>
    </w:p>
    <w:p w:rsidR="0076313B" w:rsidRPr="00D96EAD" w:rsidRDefault="006A6294" w:rsidP="00D96EAD">
      <w:pPr>
        <w:ind w:firstLine="720"/>
      </w:pPr>
      <w:r w:rsidRPr="00EB4D26">
        <w:tab/>
      </w:r>
      <w:r w:rsidRPr="00EB4D26">
        <w:tab/>
      </w:r>
      <w:r w:rsidRPr="00EB4D26">
        <w:tab/>
      </w:r>
      <w:r w:rsidRPr="00EB4D26">
        <w:tab/>
      </w:r>
      <w:r w:rsidRPr="00EB4D26">
        <w:tab/>
      </w:r>
    </w:p>
    <w:p w:rsidR="006A6294" w:rsidRPr="00D96EAD" w:rsidRDefault="00E07425" w:rsidP="006A6294">
      <w:pPr>
        <w:jc w:val="both"/>
        <w:rPr>
          <w:sz w:val="20"/>
          <w:szCs w:val="20"/>
        </w:rPr>
      </w:pPr>
      <w:r w:rsidRPr="00D96EAD">
        <w:rPr>
          <w:sz w:val="20"/>
          <w:szCs w:val="20"/>
        </w:rPr>
        <w:fldChar w:fldCharType="begin"/>
      </w:r>
      <w:r w:rsidR="00F05074" w:rsidRPr="00D96EAD">
        <w:rPr>
          <w:sz w:val="20"/>
          <w:szCs w:val="20"/>
        </w:rPr>
        <w:instrText xml:space="preserve"> TIME \@ "dd.MM.yyyy H:mm" </w:instrText>
      </w:r>
      <w:r w:rsidRPr="00D96EAD">
        <w:rPr>
          <w:sz w:val="20"/>
          <w:szCs w:val="20"/>
        </w:rPr>
        <w:fldChar w:fldCharType="separate"/>
      </w:r>
      <w:r w:rsidR="006E568F">
        <w:rPr>
          <w:noProof/>
          <w:sz w:val="20"/>
          <w:szCs w:val="20"/>
        </w:rPr>
        <w:t>13.02.2015 11:41</w:t>
      </w:r>
      <w:r w:rsidRPr="00D96EAD">
        <w:rPr>
          <w:sz w:val="20"/>
          <w:szCs w:val="20"/>
        </w:rPr>
        <w:fldChar w:fldCharType="end"/>
      </w:r>
      <w:bookmarkStart w:id="2" w:name="_GoBack"/>
      <w:bookmarkEnd w:id="2"/>
    </w:p>
    <w:p w:rsidR="006A6294" w:rsidRPr="00D96EAD" w:rsidRDefault="003F203F" w:rsidP="006A6294">
      <w:pPr>
        <w:jc w:val="both"/>
        <w:rPr>
          <w:sz w:val="20"/>
          <w:szCs w:val="20"/>
        </w:rPr>
      </w:pPr>
      <w:r>
        <w:rPr>
          <w:sz w:val="20"/>
          <w:szCs w:val="20"/>
        </w:rPr>
        <w:t>768</w:t>
      </w:r>
    </w:p>
    <w:p w:rsidR="006A6294" w:rsidRPr="009C35A8" w:rsidRDefault="005837B9" w:rsidP="006A6294">
      <w:pPr>
        <w:jc w:val="both"/>
        <w:rPr>
          <w:sz w:val="20"/>
          <w:szCs w:val="20"/>
        </w:rPr>
      </w:pPr>
      <w:r w:rsidRPr="00D96EAD">
        <w:rPr>
          <w:sz w:val="20"/>
          <w:szCs w:val="20"/>
        </w:rPr>
        <w:t>M.Gaile</w:t>
      </w:r>
    </w:p>
    <w:p w:rsidR="006A6294" w:rsidRPr="00B229BB" w:rsidRDefault="006A6294" w:rsidP="006A6294">
      <w:pPr>
        <w:jc w:val="both"/>
        <w:rPr>
          <w:sz w:val="20"/>
          <w:szCs w:val="20"/>
        </w:rPr>
      </w:pPr>
      <w:r>
        <w:rPr>
          <w:sz w:val="20"/>
          <w:szCs w:val="20"/>
        </w:rPr>
        <w:t>6702</w:t>
      </w:r>
      <w:r w:rsidR="005837B9">
        <w:rPr>
          <w:sz w:val="20"/>
          <w:szCs w:val="20"/>
        </w:rPr>
        <w:t>6423</w:t>
      </w:r>
      <w:r w:rsidRPr="009C35A8">
        <w:rPr>
          <w:sz w:val="20"/>
          <w:szCs w:val="20"/>
        </w:rPr>
        <w:t>,</w:t>
      </w:r>
      <w:hyperlink r:id="rId10" w:history="1">
        <w:r w:rsidR="005837B9" w:rsidRPr="005837B9">
          <w:rPr>
            <w:rStyle w:val="Hyperlink"/>
            <w:sz w:val="20"/>
            <w:szCs w:val="20"/>
          </w:rPr>
          <w:t>madara.gaile@varam.gov.lv</w:t>
        </w:r>
      </w:hyperlink>
    </w:p>
    <w:p w:rsidR="008A4239" w:rsidRPr="006A6294" w:rsidRDefault="008A4239" w:rsidP="00053219">
      <w:pPr>
        <w:ind w:firstLine="851"/>
        <w:jc w:val="both"/>
      </w:pPr>
    </w:p>
    <w:sectPr w:rsidR="008A4239" w:rsidRPr="006A6294" w:rsidSect="00873154">
      <w:headerReference w:type="even" r:id="rId11"/>
      <w:headerReference w:type="default" r:id="rId12"/>
      <w:footerReference w:type="even" r:id="rId13"/>
      <w:footerReference w:type="default" r:id="rId14"/>
      <w:footerReference w:type="first" r:id="rId15"/>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23" w:rsidRDefault="00107023" w:rsidP="000074B5">
      <w:r>
        <w:separator/>
      </w:r>
    </w:p>
  </w:endnote>
  <w:endnote w:type="continuationSeparator" w:id="0">
    <w:p w:rsidR="00107023" w:rsidRDefault="00107023"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76313B"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30" w:rsidRPr="0076313B" w:rsidRDefault="00F77130" w:rsidP="00F77130">
    <w:pPr>
      <w:shd w:val="clear" w:color="auto" w:fill="FFFFFF"/>
      <w:jc w:val="both"/>
      <w:rPr>
        <w:sz w:val="20"/>
        <w:szCs w:val="20"/>
      </w:rPr>
    </w:pPr>
    <w:r w:rsidRPr="0076313B">
      <w:rPr>
        <w:sz w:val="20"/>
        <w:szCs w:val="20"/>
      </w:rPr>
      <w:t>VARAM</w:t>
    </w:r>
    <w:r w:rsidR="00D96EAD">
      <w:rPr>
        <w:sz w:val="20"/>
        <w:szCs w:val="20"/>
      </w:rPr>
      <w:t>Anot_0202</w:t>
    </w:r>
    <w:r>
      <w:rPr>
        <w:sz w:val="20"/>
        <w:szCs w:val="20"/>
      </w:rPr>
      <w:t>15_408</w:t>
    </w:r>
    <w:r w:rsidRPr="0076313B">
      <w:rPr>
        <w:sz w:val="20"/>
        <w:szCs w:val="20"/>
      </w:rPr>
      <w:t>_groz</w:t>
    </w:r>
    <w:r>
      <w:rPr>
        <w:sz w:val="20"/>
        <w:szCs w:val="20"/>
      </w:rPr>
      <w:t>;</w:t>
    </w:r>
    <w:r w:rsidRPr="00F77130">
      <w:rPr>
        <w:sz w:val="20"/>
        <w:szCs w:val="20"/>
      </w:rPr>
      <w:t>Ministru kabine</w:t>
    </w:r>
    <w:r w:rsidR="00C93343">
      <w:rPr>
        <w:sz w:val="20"/>
        <w:szCs w:val="20"/>
      </w:rPr>
      <w:t xml:space="preserve">ta noteikumu projekta </w:t>
    </w:r>
    <w:r w:rsidR="0030175A" w:rsidRPr="00F77130">
      <w:rPr>
        <w:sz w:val="20"/>
        <w:szCs w:val="20"/>
      </w:rPr>
      <w:t>„</w:t>
    </w:r>
    <w:r w:rsidR="00C93343">
      <w:rPr>
        <w:sz w:val="20"/>
        <w:szCs w:val="20"/>
      </w:rPr>
      <w:t>Grozījumi</w:t>
    </w:r>
    <w:r w:rsidRPr="00F77130">
      <w:rPr>
        <w:sz w:val="20"/>
        <w:szCs w:val="20"/>
      </w:rPr>
      <w:t xml:space="preserve"> Ministru kabineta 2011.gada 24.maija noteikumos Nr.408 „Klimata pārmaiņu finanšu instrumenta finansēto projektu atklāta konkursa „Siltumnīcefekta gāzu emisiju samazināšana pašvaldību publisko teritoriju apgaismojuma infrastruktūrā” nolikums””sākotnējās ietekmes novērtējuma </w:t>
    </w:r>
    <w:smartTag w:uri="schemas-tilde-lv/tildestengine" w:element="veidnes">
      <w:smartTagPr>
        <w:attr w:name="id" w:val="-1"/>
        <w:attr w:name="baseform" w:val="ziņojums"/>
        <w:attr w:name="text" w:val="ziņojums"/>
      </w:smartTagPr>
      <w:r w:rsidRPr="00F77130">
        <w:rPr>
          <w:sz w:val="20"/>
          <w:szCs w:val="20"/>
        </w:rPr>
        <w:t>ziņojums</w:t>
      </w:r>
    </w:smartTag>
    <w:r w:rsidRPr="00F77130">
      <w:rPr>
        <w:sz w:val="20"/>
        <w:szCs w:val="20"/>
      </w:rPr>
      <w:t xml:space="preserve"> (anotācija)</w:t>
    </w:r>
  </w:p>
  <w:p w:rsidR="003604DF" w:rsidRPr="002173D4" w:rsidRDefault="003604DF" w:rsidP="002173D4">
    <w:pPr>
      <w:jc w:val="both"/>
      <w:rPr>
        <w:sz w:val="22"/>
        <w:szCs w:val="22"/>
      </w:rPr>
    </w:pPr>
  </w:p>
  <w:p w:rsidR="003604DF" w:rsidRPr="002771AC" w:rsidRDefault="003604DF" w:rsidP="00873154">
    <w:pPr>
      <w:jc w:val="both"/>
      <w:rPr>
        <w:sz w:val="20"/>
        <w:szCs w:val="20"/>
      </w:rPr>
    </w:pPr>
  </w:p>
  <w:p w:rsidR="003604DF" w:rsidRPr="00631045" w:rsidRDefault="003604DF" w:rsidP="00873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46" w:rsidRPr="0076313B" w:rsidRDefault="007E6A46" w:rsidP="00F77130">
    <w:pPr>
      <w:shd w:val="clear" w:color="auto" w:fill="FFFFFF"/>
      <w:jc w:val="both"/>
      <w:rPr>
        <w:sz w:val="20"/>
        <w:szCs w:val="20"/>
      </w:rPr>
    </w:pPr>
    <w:r w:rsidRPr="0076313B">
      <w:rPr>
        <w:sz w:val="20"/>
        <w:szCs w:val="20"/>
      </w:rPr>
      <w:t>VARAM</w:t>
    </w:r>
    <w:r w:rsidR="00D96EAD">
      <w:rPr>
        <w:sz w:val="20"/>
        <w:szCs w:val="20"/>
      </w:rPr>
      <w:t>Anot_0202</w:t>
    </w:r>
    <w:r w:rsidR="00F77130">
      <w:rPr>
        <w:sz w:val="20"/>
        <w:szCs w:val="20"/>
      </w:rPr>
      <w:t>15_408</w:t>
    </w:r>
    <w:r w:rsidRPr="0076313B">
      <w:rPr>
        <w:sz w:val="20"/>
        <w:szCs w:val="20"/>
      </w:rPr>
      <w:t>_groz</w:t>
    </w:r>
    <w:r>
      <w:rPr>
        <w:sz w:val="20"/>
        <w:szCs w:val="20"/>
      </w:rPr>
      <w:t>;</w:t>
    </w:r>
    <w:r w:rsidR="00F77130" w:rsidRPr="00F77130">
      <w:rPr>
        <w:sz w:val="20"/>
        <w:szCs w:val="20"/>
      </w:rPr>
      <w:t>Ministru kabine</w:t>
    </w:r>
    <w:r w:rsidR="00521026">
      <w:rPr>
        <w:sz w:val="20"/>
        <w:szCs w:val="20"/>
      </w:rPr>
      <w:t>ta noteikumu projekta “Grozījumi</w:t>
    </w:r>
    <w:r w:rsidR="00F77130" w:rsidRPr="00F77130">
      <w:rPr>
        <w:sz w:val="20"/>
        <w:szCs w:val="20"/>
      </w:rPr>
      <w:t xml:space="preserve"> Ministru kabineta 2011.gada 24.maija noteikumos Nr.408 „Klimata pārmaiņu finanšu instrumenta finansēto projektu atklāta konkursa „Siltumnīcefekta gāzu emisiju samazināšana pašvaldību publisko teritoriju apgaismojuma infrastruktūrā” nolikums””sākotnējās ietekmes novērtējuma </w:t>
    </w:r>
    <w:smartTag w:uri="schemas-tilde-lv/tildestengine" w:element="veidnes">
      <w:smartTagPr>
        <w:attr w:name="id" w:val="-1"/>
        <w:attr w:name="baseform" w:val="ziņojums"/>
        <w:attr w:name="text" w:val="ziņojums"/>
      </w:smartTagPr>
      <w:r w:rsidR="00F77130" w:rsidRPr="00F77130">
        <w:rPr>
          <w:sz w:val="20"/>
          <w:szCs w:val="20"/>
        </w:rPr>
        <w:t>ziņojums</w:t>
      </w:r>
    </w:smartTag>
    <w:r w:rsidR="00F77130" w:rsidRPr="00F77130">
      <w:rPr>
        <w:sz w:val="20"/>
        <w:szCs w:val="20"/>
      </w:rPr>
      <w:t xml:space="preserve"> (anotācija)</w:t>
    </w:r>
  </w:p>
  <w:p w:rsidR="003604DF" w:rsidRPr="00631045" w:rsidRDefault="003604D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23" w:rsidRDefault="00107023" w:rsidP="000074B5">
      <w:r>
        <w:separator/>
      </w:r>
    </w:p>
  </w:footnote>
  <w:footnote w:type="continuationSeparator" w:id="0">
    <w:p w:rsidR="00107023" w:rsidRDefault="00107023"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E07425"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rsidR="003604DF" w:rsidRDefault="0036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E07425"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6E568F">
      <w:rPr>
        <w:rStyle w:val="PageNumber"/>
        <w:noProof/>
      </w:rPr>
      <w:t>3</w:t>
    </w:r>
    <w:r>
      <w:rPr>
        <w:rStyle w:val="PageNumber"/>
      </w:rPr>
      <w:fldChar w:fldCharType="end"/>
    </w:r>
  </w:p>
  <w:p w:rsidR="003604DF" w:rsidRPr="0076313B" w:rsidRDefault="003604D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6294"/>
    <w:rsid w:val="00000D73"/>
    <w:rsid w:val="00005A2C"/>
    <w:rsid w:val="000074B5"/>
    <w:rsid w:val="00011BB6"/>
    <w:rsid w:val="000164A0"/>
    <w:rsid w:val="0003537F"/>
    <w:rsid w:val="00053219"/>
    <w:rsid w:val="000C4197"/>
    <w:rsid w:val="000D70CF"/>
    <w:rsid w:val="00107023"/>
    <w:rsid w:val="00115754"/>
    <w:rsid w:val="001D6C48"/>
    <w:rsid w:val="002173D4"/>
    <w:rsid w:val="00256433"/>
    <w:rsid w:val="00284FB6"/>
    <w:rsid w:val="002957BA"/>
    <w:rsid w:val="002A0F83"/>
    <w:rsid w:val="002C06F9"/>
    <w:rsid w:val="0030175A"/>
    <w:rsid w:val="00306380"/>
    <w:rsid w:val="003604DF"/>
    <w:rsid w:val="003819A3"/>
    <w:rsid w:val="003D520B"/>
    <w:rsid w:val="003E60B4"/>
    <w:rsid w:val="003F203F"/>
    <w:rsid w:val="003F6120"/>
    <w:rsid w:val="00412817"/>
    <w:rsid w:val="00447F27"/>
    <w:rsid w:val="004C35B4"/>
    <w:rsid w:val="004F042F"/>
    <w:rsid w:val="00501324"/>
    <w:rsid w:val="00506AE0"/>
    <w:rsid w:val="00521026"/>
    <w:rsid w:val="00533B6D"/>
    <w:rsid w:val="005837B9"/>
    <w:rsid w:val="005C2F81"/>
    <w:rsid w:val="00603153"/>
    <w:rsid w:val="00617957"/>
    <w:rsid w:val="00637851"/>
    <w:rsid w:val="00654B4B"/>
    <w:rsid w:val="006571A3"/>
    <w:rsid w:val="00690E13"/>
    <w:rsid w:val="006A6294"/>
    <w:rsid w:val="006C5659"/>
    <w:rsid w:val="006D08B5"/>
    <w:rsid w:val="006E568F"/>
    <w:rsid w:val="00702E45"/>
    <w:rsid w:val="00716869"/>
    <w:rsid w:val="0073546D"/>
    <w:rsid w:val="0076313B"/>
    <w:rsid w:val="007D608C"/>
    <w:rsid w:val="007E6A46"/>
    <w:rsid w:val="007F586D"/>
    <w:rsid w:val="007F7960"/>
    <w:rsid w:val="0085219D"/>
    <w:rsid w:val="00873154"/>
    <w:rsid w:val="008A4239"/>
    <w:rsid w:val="008C7EA2"/>
    <w:rsid w:val="008D388B"/>
    <w:rsid w:val="008E6648"/>
    <w:rsid w:val="008F64F0"/>
    <w:rsid w:val="0092239E"/>
    <w:rsid w:val="00925B4F"/>
    <w:rsid w:val="009261FE"/>
    <w:rsid w:val="00930FB9"/>
    <w:rsid w:val="009A13DD"/>
    <w:rsid w:val="009A2453"/>
    <w:rsid w:val="009A5854"/>
    <w:rsid w:val="009B544A"/>
    <w:rsid w:val="009D2944"/>
    <w:rsid w:val="00A30EB9"/>
    <w:rsid w:val="00A41F72"/>
    <w:rsid w:val="00A75930"/>
    <w:rsid w:val="00AD6187"/>
    <w:rsid w:val="00B15D9F"/>
    <w:rsid w:val="00B75A28"/>
    <w:rsid w:val="00BA0C3C"/>
    <w:rsid w:val="00BC06C3"/>
    <w:rsid w:val="00BD6E91"/>
    <w:rsid w:val="00C01505"/>
    <w:rsid w:val="00C503BF"/>
    <w:rsid w:val="00C6530B"/>
    <w:rsid w:val="00C93343"/>
    <w:rsid w:val="00CB2888"/>
    <w:rsid w:val="00CE7C26"/>
    <w:rsid w:val="00CF3776"/>
    <w:rsid w:val="00D27334"/>
    <w:rsid w:val="00D30440"/>
    <w:rsid w:val="00D96EAD"/>
    <w:rsid w:val="00DC7425"/>
    <w:rsid w:val="00DD5051"/>
    <w:rsid w:val="00E07425"/>
    <w:rsid w:val="00E31352"/>
    <w:rsid w:val="00E31E0E"/>
    <w:rsid w:val="00E63ED4"/>
    <w:rsid w:val="00E67908"/>
    <w:rsid w:val="00E74B75"/>
    <w:rsid w:val="00EA5B68"/>
    <w:rsid w:val="00EB4D26"/>
    <w:rsid w:val="00EF3D7B"/>
    <w:rsid w:val="00EF7BA2"/>
    <w:rsid w:val="00F05074"/>
    <w:rsid w:val="00F271BC"/>
    <w:rsid w:val="00F64277"/>
    <w:rsid w:val="00F758C0"/>
    <w:rsid w:val="00F7640D"/>
    <w:rsid w:val="00F77130"/>
    <w:rsid w:val="00F870FE"/>
    <w:rsid w:val="00F96220"/>
    <w:rsid w:val="00FC1A84"/>
    <w:rsid w:val="00FF443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dara.gaile@varam.gov.lv" TargetMode="External"/><Relationship Id="rId4" Type="http://schemas.openxmlformats.org/officeDocument/2006/relationships/settings" Target="settings.xml"/><Relationship Id="rId9" Type="http://schemas.openxmlformats.org/officeDocument/2006/relationships/hyperlink" Target="http://www.lvif.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33A92-9777-479D-B888-E7239A4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4507</Words>
  <Characters>2569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madarag</cp:lastModifiedBy>
  <cp:revision>18</cp:revision>
  <cp:lastPrinted>2015-02-12T13:59:00Z</cp:lastPrinted>
  <dcterms:created xsi:type="dcterms:W3CDTF">2015-02-02T10:47:00Z</dcterms:created>
  <dcterms:modified xsi:type="dcterms:W3CDTF">2015-02-13T09:41:00Z</dcterms:modified>
</cp:coreProperties>
</file>