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F19" w:rsidRPr="00231A28" w:rsidRDefault="00094B36" w:rsidP="00ED7F19">
      <w:pPr>
        <w:jc w:val="center"/>
      </w:pPr>
      <w:r>
        <w:t>L</w:t>
      </w:r>
      <w:r w:rsidR="00ED7F19" w:rsidRPr="00231A28">
        <w:t>ATVIJAS REPUBLIKAS MINISTRU KABINETS</w:t>
      </w:r>
    </w:p>
    <w:p w:rsidR="00ED7F19" w:rsidRPr="00231A28" w:rsidRDefault="00ED7F19" w:rsidP="00ED7F19">
      <w:pPr>
        <w:jc w:val="center"/>
      </w:pPr>
    </w:p>
    <w:p w:rsidR="00ED7F19" w:rsidRPr="00231A28" w:rsidRDefault="00ED7F19" w:rsidP="00ED7F19">
      <w:pPr>
        <w:jc w:val="center"/>
      </w:pPr>
    </w:p>
    <w:p w:rsidR="00ED7F19" w:rsidRPr="00231A28" w:rsidRDefault="00ED7F19" w:rsidP="00ED7F19">
      <w:pPr>
        <w:jc w:val="both"/>
        <w:rPr>
          <w:u w:val="single"/>
        </w:rPr>
      </w:pPr>
      <w:r>
        <w:t>2015</w:t>
      </w:r>
      <w:r w:rsidRPr="00231A28">
        <w:t xml:space="preserve">.gada </w:t>
      </w:r>
      <w:r w:rsidRPr="00231A28">
        <w:rPr>
          <w:u w:val="single"/>
        </w:rPr>
        <w:tab/>
      </w:r>
      <w:r w:rsidRPr="00231A28">
        <w:t>.</w:t>
      </w:r>
      <w:r w:rsidRPr="00231A28">
        <w:rPr>
          <w:u w:val="single"/>
        </w:rPr>
        <w:tab/>
      </w:r>
      <w:r w:rsidRPr="00231A28">
        <w:rPr>
          <w:u w:val="single"/>
        </w:rPr>
        <w:tab/>
      </w:r>
      <w:r w:rsidRPr="00231A28">
        <w:tab/>
      </w:r>
      <w:r w:rsidRPr="00231A28">
        <w:tab/>
      </w:r>
      <w:r w:rsidRPr="00231A28">
        <w:tab/>
      </w:r>
      <w:r w:rsidRPr="00231A28">
        <w:tab/>
      </w:r>
      <w:r w:rsidRPr="00231A28">
        <w:tab/>
      </w:r>
      <w:r>
        <w:tab/>
        <w:t xml:space="preserve">    </w:t>
      </w:r>
      <w:r w:rsidRPr="00231A28">
        <w:t>Noteikumi Nr.</w:t>
      </w:r>
    </w:p>
    <w:p w:rsidR="00ED7F19" w:rsidRPr="00231A28" w:rsidRDefault="00ED7F19" w:rsidP="00ED7F19">
      <w:pPr>
        <w:jc w:val="both"/>
      </w:pPr>
      <w:r w:rsidRPr="00231A28">
        <w:t xml:space="preserve">Rīgā </w:t>
      </w:r>
      <w:r w:rsidRPr="00231A28">
        <w:tab/>
      </w:r>
      <w:r w:rsidRPr="00231A28">
        <w:tab/>
      </w:r>
      <w:r w:rsidRPr="00231A28">
        <w:tab/>
      </w:r>
      <w:r w:rsidRPr="00231A28">
        <w:tab/>
        <w:t xml:space="preserve"> </w:t>
      </w:r>
      <w:r w:rsidRPr="00231A28">
        <w:tab/>
      </w:r>
      <w:r w:rsidRPr="00231A28">
        <w:tab/>
      </w:r>
      <w:r w:rsidRPr="00231A28">
        <w:tab/>
      </w:r>
      <w:r w:rsidRPr="00231A28">
        <w:tab/>
      </w:r>
      <w:r w:rsidRPr="00231A28">
        <w:tab/>
      </w:r>
      <w:r>
        <w:tab/>
        <w:t xml:space="preserve">    </w:t>
      </w:r>
      <w:r w:rsidRPr="00231A28">
        <w:t>(</w:t>
      </w:r>
      <w:proofErr w:type="spellStart"/>
      <w:r w:rsidRPr="00231A28">
        <w:t>prot.Nr</w:t>
      </w:r>
      <w:proofErr w:type="spellEnd"/>
      <w:r w:rsidRPr="00231A28">
        <w:t>.</w:t>
      </w:r>
      <w:r w:rsidRPr="00231A28">
        <w:rPr>
          <w:u w:val="single"/>
        </w:rPr>
        <w:tab/>
      </w:r>
      <w:r w:rsidRPr="00231A28">
        <w:t>,</w:t>
      </w:r>
      <w:r w:rsidRPr="00231A28">
        <w:rPr>
          <w:u w:val="single"/>
        </w:rPr>
        <w:tab/>
      </w:r>
      <w:r w:rsidRPr="00231A28">
        <w:t>. §)</w:t>
      </w:r>
    </w:p>
    <w:p w:rsidR="00972358" w:rsidRDefault="00972358" w:rsidP="007314C9">
      <w:pPr>
        <w:pStyle w:val="naisnod"/>
        <w:spacing w:before="0" w:after="0"/>
        <w:jc w:val="both"/>
        <w:rPr>
          <w:bCs w:val="0"/>
        </w:rPr>
      </w:pPr>
    </w:p>
    <w:p w:rsidR="00ED7F19" w:rsidRDefault="00ED7F19" w:rsidP="007314C9">
      <w:pPr>
        <w:pStyle w:val="naisnod"/>
        <w:spacing w:before="0" w:after="0"/>
        <w:jc w:val="both"/>
        <w:rPr>
          <w:bCs w:val="0"/>
        </w:rPr>
      </w:pPr>
    </w:p>
    <w:p w:rsidR="00ED7F19" w:rsidRPr="00E74869" w:rsidRDefault="00ED7F19" w:rsidP="007314C9">
      <w:pPr>
        <w:pStyle w:val="naisnod"/>
        <w:spacing w:before="0" w:after="0"/>
        <w:jc w:val="both"/>
        <w:rPr>
          <w:bCs w:val="0"/>
        </w:rPr>
      </w:pPr>
    </w:p>
    <w:p w:rsidR="008410F8" w:rsidRPr="00AC1475" w:rsidRDefault="00972358" w:rsidP="00AC1475">
      <w:pPr>
        <w:tabs>
          <w:tab w:val="left" w:pos="4293"/>
        </w:tabs>
        <w:ind w:firstLine="720"/>
        <w:jc w:val="center"/>
        <w:rPr>
          <w:b/>
        </w:rPr>
      </w:pPr>
      <w:r w:rsidRPr="00AC1475">
        <w:rPr>
          <w:b/>
        </w:rPr>
        <w:t>Eiropas Savienības Strukturālo un investīciju fondu mērķa "Eiropas teritoriālā sadarbība" programmu finansēto projektu finanšu kontrole</w:t>
      </w:r>
      <w:r w:rsidR="00697B26" w:rsidRPr="00AC1475">
        <w:rPr>
          <w:b/>
        </w:rPr>
        <w:t>s kārtība</w:t>
      </w:r>
    </w:p>
    <w:p w:rsidR="00E13385" w:rsidRDefault="00E13385" w:rsidP="00E13385">
      <w:pPr>
        <w:jc w:val="right"/>
        <w:rPr>
          <w:i/>
        </w:rPr>
      </w:pPr>
    </w:p>
    <w:p w:rsidR="0059678E" w:rsidRDefault="00972358" w:rsidP="00E13385">
      <w:pPr>
        <w:jc w:val="right"/>
        <w:rPr>
          <w:bCs/>
          <w:i/>
          <w:shd w:val="clear" w:color="auto" w:fill="FEFEFE"/>
        </w:rPr>
      </w:pPr>
      <w:r w:rsidRPr="008C4485">
        <w:rPr>
          <w:i/>
        </w:rPr>
        <w:t xml:space="preserve">Izdoti saskaņā ar </w:t>
      </w:r>
      <w:r w:rsidRPr="008C4485">
        <w:rPr>
          <w:bCs/>
          <w:i/>
          <w:shd w:val="clear" w:color="auto" w:fill="FEFEFE"/>
        </w:rPr>
        <w:t xml:space="preserve">Eiropas Strukturālo un </w:t>
      </w:r>
    </w:p>
    <w:p w:rsidR="0059678E" w:rsidRDefault="00972358" w:rsidP="00E13385">
      <w:pPr>
        <w:jc w:val="right"/>
        <w:rPr>
          <w:bCs/>
          <w:i/>
          <w:shd w:val="clear" w:color="auto" w:fill="FEFEFE"/>
        </w:rPr>
      </w:pPr>
      <w:r w:rsidRPr="008C4485">
        <w:rPr>
          <w:bCs/>
          <w:i/>
          <w:shd w:val="clear" w:color="auto" w:fill="FEFEFE"/>
        </w:rPr>
        <w:t>investīciju fondu mērķa "Eiropas teritoriālā sadarbība"</w:t>
      </w:r>
    </w:p>
    <w:p w:rsidR="00972358" w:rsidRPr="008C4485" w:rsidRDefault="00972358" w:rsidP="00E13385">
      <w:pPr>
        <w:jc w:val="right"/>
        <w:rPr>
          <w:i/>
        </w:rPr>
      </w:pPr>
      <w:r w:rsidRPr="008C4485">
        <w:rPr>
          <w:bCs/>
          <w:i/>
          <w:shd w:val="clear" w:color="auto" w:fill="FEFEFE"/>
        </w:rPr>
        <w:t xml:space="preserve"> programmu vadības likuma</w:t>
      </w:r>
      <w:r w:rsidRPr="008C4485">
        <w:rPr>
          <w:i/>
        </w:rPr>
        <w:t xml:space="preserve"> 15.panta piekto </w:t>
      </w:r>
      <w:r w:rsidR="00AF1AD4">
        <w:rPr>
          <w:i/>
        </w:rPr>
        <w:t xml:space="preserve">punktu </w:t>
      </w:r>
    </w:p>
    <w:p w:rsidR="00EB035C" w:rsidRPr="008C4485" w:rsidRDefault="00EB035C" w:rsidP="007314C9">
      <w:pPr>
        <w:pStyle w:val="naislab"/>
        <w:spacing w:before="0" w:after="0"/>
        <w:ind w:firstLine="720"/>
        <w:jc w:val="both"/>
      </w:pPr>
    </w:p>
    <w:p w:rsidR="00E74869" w:rsidRPr="008C4485" w:rsidRDefault="00E74869" w:rsidP="007314C9">
      <w:pPr>
        <w:pStyle w:val="naisnod"/>
        <w:spacing w:before="0" w:after="0"/>
        <w:ind w:firstLine="720"/>
        <w:jc w:val="both"/>
      </w:pPr>
    </w:p>
    <w:p w:rsidR="00EB035C" w:rsidRPr="008C4485" w:rsidRDefault="0075157A" w:rsidP="007709D8">
      <w:pPr>
        <w:pStyle w:val="naisnod"/>
        <w:spacing w:before="0" w:after="0"/>
        <w:ind w:firstLine="720"/>
      </w:pPr>
      <w:r w:rsidRPr="008C4485">
        <w:t xml:space="preserve">I </w:t>
      </w:r>
      <w:r w:rsidR="00EB035C" w:rsidRPr="008C4485">
        <w:t>Vispārīgie jautājumi</w:t>
      </w:r>
    </w:p>
    <w:p w:rsidR="00EB035C" w:rsidRPr="008C4485" w:rsidRDefault="00EB035C" w:rsidP="007314C9">
      <w:pPr>
        <w:pStyle w:val="naisf"/>
        <w:spacing w:before="0" w:after="0"/>
        <w:ind w:firstLine="720"/>
      </w:pPr>
      <w:r w:rsidRPr="008C4485">
        <w:t> </w:t>
      </w:r>
    </w:p>
    <w:p w:rsidR="004F0BEE" w:rsidRDefault="003B7CFD" w:rsidP="00AD701C">
      <w:pPr>
        <w:pStyle w:val="naisnod"/>
        <w:numPr>
          <w:ilvl w:val="0"/>
          <w:numId w:val="2"/>
        </w:numPr>
        <w:tabs>
          <w:tab w:val="clear" w:pos="360"/>
          <w:tab w:val="num" w:pos="0"/>
          <w:tab w:val="left" w:pos="426"/>
        </w:tabs>
        <w:spacing w:before="0" w:after="0"/>
        <w:ind w:left="0" w:firstLine="0"/>
        <w:jc w:val="both"/>
        <w:rPr>
          <w:b w:val="0"/>
          <w:bCs w:val="0"/>
        </w:rPr>
      </w:pPr>
      <w:r w:rsidRPr="007709D8">
        <w:rPr>
          <w:b w:val="0"/>
        </w:rPr>
        <w:t>Noteikumi nosaka</w:t>
      </w:r>
      <w:r w:rsidR="00972358" w:rsidRPr="007709D8">
        <w:rPr>
          <w:b w:val="0"/>
        </w:rPr>
        <w:t xml:space="preserve"> kārtību, kādā </w:t>
      </w:r>
      <w:r w:rsidR="00972358" w:rsidRPr="007709D8">
        <w:rPr>
          <w:b w:val="0"/>
          <w:bCs w:val="0"/>
        </w:rPr>
        <w:t>tiek veikta Eiropas Savienības Strukturālo un investīciju fondu mērķa "Eiropas teritoriālā sadarbība" programmu</w:t>
      </w:r>
      <w:r w:rsidR="0075157A" w:rsidRPr="007709D8">
        <w:rPr>
          <w:b w:val="0"/>
          <w:bCs w:val="0"/>
        </w:rPr>
        <w:t xml:space="preserve"> (turpmāk – ETS programmas)</w:t>
      </w:r>
      <w:r w:rsidR="00972358" w:rsidRPr="007709D8">
        <w:rPr>
          <w:b w:val="0"/>
          <w:bCs w:val="0"/>
        </w:rPr>
        <w:t xml:space="preserve"> finansēto projektu finanšu kontrol</w:t>
      </w:r>
      <w:r w:rsidR="000A45B4">
        <w:rPr>
          <w:b w:val="0"/>
          <w:bCs w:val="0"/>
        </w:rPr>
        <w:t>e</w:t>
      </w:r>
      <w:r w:rsidR="00972358" w:rsidRPr="007709D8">
        <w:rPr>
          <w:b w:val="0"/>
          <w:bCs w:val="0"/>
        </w:rPr>
        <w:t>.</w:t>
      </w:r>
    </w:p>
    <w:p w:rsidR="008B4E4B" w:rsidRDefault="008B4E4B" w:rsidP="009B1194">
      <w:pPr>
        <w:pStyle w:val="naisnod"/>
        <w:tabs>
          <w:tab w:val="left" w:pos="426"/>
        </w:tabs>
        <w:spacing w:before="0" w:after="0"/>
        <w:jc w:val="both"/>
        <w:rPr>
          <w:b w:val="0"/>
          <w:bCs w:val="0"/>
        </w:rPr>
      </w:pPr>
    </w:p>
    <w:p w:rsidR="008B4E4B" w:rsidRPr="007709D8" w:rsidRDefault="008B4E4B" w:rsidP="00AD701C">
      <w:pPr>
        <w:pStyle w:val="naisnod"/>
        <w:numPr>
          <w:ilvl w:val="0"/>
          <w:numId w:val="2"/>
        </w:numPr>
        <w:tabs>
          <w:tab w:val="clear" w:pos="360"/>
          <w:tab w:val="left" w:pos="426"/>
        </w:tabs>
        <w:spacing w:before="0" w:after="0"/>
        <w:ind w:left="0" w:firstLine="0"/>
        <w:jc w:val="both"/>
        <w:rPr>
          <w:b w:val="0"/>
          <w:bCs w:val="0"/>
        </w:rPr>
      </w:pPr>
      <w:r w:rsidRPr="008B4E4B">
        <w:rPr>
          <w:b w:val="0"/>
          <w:bCs w:val="0"/>
        </w:rPr>
        <w:t xml:space="preserve">ETS programmu finansētie projekti šo noteikumu izpratnē ir Latvijas partneru </w:t>
      </w:r>
      <w:r w:rsidR="00B561ED">
        <w:rPr>
          <w:b w:val="0"/>
          <w:bCs w:val="0"/>
        </w:rPr>
        <w:t>(turpmāk – Latvijas finansējuma saņēmēj</w:t>
      </w:r>
      <w:r w:rsidR="00F61DEB">
        <w:rPr>
          <w:b w:val="0"/>
          <w:bCs w:val="0"/>
        </w:rPr>
        <w:t>i</w:t>
      </w:r>
      <w:r w:rsidR="00B561ED">
        <w:rPr>
          <w:b w:val="0"/>
          <w:bCs w:val="0"/>
        </w:rPr>
        <w:t xml:space="preserve">) </w:t>
      </w:r>
      <w:r w:rsidRPr="008B4E4B">
        <w:rPr>
          <w:b w:val="0"/>
          <w:bCs w:val="0"/>
        </w:rPr>
        <w:t xml:space="preserve">īstenotie sadarbības projekti un ETS programmu īstenošanā iesaistīto institūciju </w:t>
      </w:r>
      <w:r w:rsidR="00722AB2">
        <w:rPr>
          <w:b w:val="0"/>
          <w:bCs w:val="0"/>
        </w:rPr>
        <w:t xml:space="preserve">(turpmāk – </w:t>
      </w:r>
      <w:r w:rsidR="00B16EBA">
        <w:rPr>
          <w:b w:val="0"/>
          <w:bCs w:val="0"/>
        </w:rPr>
        <w:t xml:space="preserve">programmas </w:t>
      </w:r>
      <w:r w:rsidR="00722AB2">
        <w:rPr>
          <w:b w:val="0"/>
          <w:bCs w:val="0"/>
        </w:rPr>
        <w:t xml:space="preserve">institūcija) veiktās </w:t>
      </w:r>
      <w:r w:rsidRPr="008B4E4B">
        <w:rPr>
          <w:b w:val="0"/>
          <w:bCs w:val="0"/>
        </w:rPr>
        <w:t>darbība</w:t>
      </w:r>
      <w:r w:rsidR="00722AB2">
        <w:rPr>
          <w:b w:val="0"/>
          <w:bCs w:val="0"/>
        </w:rPr>
        <w:t>s</w:t>
      </w:r>
      <w:r w:rsidRPr="008B4E4B">
        <w:rPr>
          <w:b w:val="0"/>
          <w:bCs w:val="0"/>
        </w:rPr>
        <w:t>, kas tiek finansēta</w:t>
      </w:r>
      <w:r w:rsidR="00722AB2">
        <w:rPr>
          <w:b w:val="0"/>
          <w:bCs w:val="0"/>
        </w:rPr>
        <w:t>s</w:t>
      </w:r>
      <w:r w:rsidRPr="008B4E4B">
        <w:rPr>
          <w:b w:val="0"/>
          <w:bCs w:val="0"/>
        </w:rPr>
        <w:t xml:space="preserve"> no attiecīgās ETS programmas tehniskās palīdzības līdzekļiem.</w:t>
      </w:r>
    </w:p>
    <w:p w:rsidR="004F0BEE" w:rsidRPr="007709D8" w:rsidRDefault="004F0BEE" w:rsidP="007314C9">
      <w:pPr>
        <w:pStyle w:val="naisnod"/>
        <w:spacing w:before="0" w:after="0"/>
        <w:jc w:val="both"/>
        <w:rPr>
          <w:b w:val="0"/>
          <w:bCs w:val="0"/>
        </w:rPr>
      </w:pPr>
    </w:p>
    <w:p w:rsidR="000C3CC0" w:rsidRDefault="0075157A" w:rsidP="00AD701C">
      <w:pPr>
        <w:pStyle w:val="naisnod"/>
        <w:numPr>
          <w:ilvl w:val="0"/>
          <w:numId w:val="2"/>
        </w:numPr>
        <w:tabs>
          <w:tab w:val="clear" w:pos="360"/>
          <w:tab w:val="num" w:pos="0"/>
          <w:tab w:val="left" w:pos="284"/>
        </w:tabs>
        <w:spacing w:before="0" w:after="0"/>
        <w:ind w:left="0" w:firstLine="0"/>
        <w:jc w:val="both"/>
        <w:rPr>
          <w:b w:val="0"/>
          <w:bCs w:val="0"/>
        </w:rPr>
      </w:pPr>
      <w:r w:rsidRPr="007709D8">
        <w:rPr>
          <w:b w:val="0"/>
          <w:bCs w:val="0"/>
        </w:rPr>
        <w:t>Vides aizsardzības un reģionālās attīstības ministrija</w:t>
      </w:r>
      <w:r w:rsidR="00A41CE9">
        <w:rPr>
          <w:b w:val="0"/>
          <w:bCs w:val="0"/>
        </w:rPr>
        <w:t xml:space="preserve"> (turpmāk – finanšu kontroles institūcija)</w:t>
      </w:r>
      <w:r w:rsidRPr="007709D8">
        <w:rPr>
          <w:b w:val="0"/>
          <w:bCs w:val="0"/>
        </w:rPr>
        <w:t xml:space="preserve"> nodrošina</w:t>
      </w:r>
      <w:r w:rsidR="000C3CC0" w:rsidRPr="000C3CC0">
        <w:rPr>
          <w:b w:val="0"/>
          <w:bCs w:val="0"/>
        </w:rPr>
        <w:t xml:space="preserve"> </w:t>
      </w:r>
      <w:r w:rsidR="00BF1353">
        <w:rPr>
          <w:b w:val="0"/>
          <w:bCs w:val="0"/>
        </w:rPr>
        <w:t xml:space="preserve">finanšu kontroli </w:t>
      </w:r>
      <w:r w:rsidR="000C3CC0" w:rsidRPr="007709D8">
        <w:rPr>
          <w:b w:val="0"/>
          <w:bCs w:val="0"/>
        </w:rPr>
        <w:t>šādās ETS programmās</w:t>
      </w:r>
      <w:r w:rsidR="000C3CC0">
        <w:rPr>
          <w:b w:val="0"/>
          <w:bCs w:val="0"/>
        </w:rPr>
        <w:t>:</w:t>
      </w:r>
      <w:r w:rsidRPr="007709D8">
        <w:rPr>
          <w:b w:val="0"/>
          <w:bCs w:val="0"/>
        </w:rPr>
        <w:t xml:space="preserve"> </w:t>
      </w:r>
    </w:p>
    <w:p w:rsidR="000C3CC0" w:rsidRPr="004E4818" w:rsidRDefault="000C3CC0" w:rsidP="004E4818">
      <w:pPr>
        <w:pStyle w:val="ListParagraph"/>
        <w:rPr>
          <w:b/>
          <w:bCs/>
          <w:lang w:val="lv-LV"/>
        </w:rPr>
      </w:pPr>
    </w:p>
    <w:p w:rsidR="00D621CD" w:rsidRDefault="0075157A" w:rsidP="00AD701C">
      <w:pPr>
        <w:pStyle w:val="naisnod"/>
        <w:numPr>
          <w:ilvl w:val="1"/>
          <w:numId w:val="2"/>
        </w:numPr>
        <w:tabs>
          <w:tab w:val="left" w:pos="284"/>
        </w:tabs>
        <w:spacing w:before="0" w:after="0"/>
        <w:jc w:val="both"/>
        <w:rPr>
          <w:b w:val="0"/>
          <w:bCs w:val="0"/>
        </w:rPr>
      </w:pPr>
      <w:r w:rsidRPr="007709D8">
        <w:rPr>
          <w:b w:val="0"/>
          <w:bCs w:val="0"/>
        </w:rPr>
        <w:t xml:space="preserve">Latvijas finansējuma saņēmēju projektu </w:t>
      </w:r>
      <w:r w:rsidR="00BF1353">
        <w:rPr>
          <w:b w:val="0"/>
          <w:bCs w:val="0"/>
        </w:rPr>
        <w:t>ietvaros</w:t>
      </w:r>
      <w:r w:rsidRPr="007709D8">
        <w:rPr>
          <w:b w:val="0"/>
          <w:bCs w:val="0"/>
        </w:rPr>
        <w:t xml:space="preserve"> radušo</w:t>
      </w:r>
      <w:r w:rsidR="00BF1353">
        <w:rPr>
          <w:b w:val="0"/>
          <w:bCs w:val="0"/>
        </w:rPr>
        <w:t>s</w:t>
      </w:r>
      <w:r w:rsidRPr="007709D8">
        <w:rPr>
          <w:b w:val="0"/>
          <w:bCs w:val="0"/>
        </w:rPr>
        <w:t xml:space="preserve"> izdevumu pārbaudi:</w:t>
      </w:r>
    </w:p>
    <w:p w:rsidR="00D621CD" w:rsidRPr="00D621CD" w:rsidRDefault="00D621CD" w:rsidP="00D621CD">
      <w:pPr>
        <w:pStyle w:val="naisnod"/>
        <w:tabs>
          <w:tab w:val="left" w:pos="284"/>
        </w:tabs>
        <w:spacing w:before="0" w:after="0"/>
        <w:jc w:val="both"/>
        <w:rPr>
          <w:b w:val="0"/>
          <w:bCs w:val="0"/>
        </w:rPr>
      </w:pPr>
    </w:p>
    <w:p w:rsidR="0075157A" w:rsidRPr="007709D8" w:rsidRDefault="0075157A" w:rsidP="00B126C8">
      <w:pPr>
        <w:pStyle w:val="naisnod"/>
        <w:numPr>
          <w:ilvl w:val="2"/>
          <w:numId w:val="2"/>
        </w:numPr>
        <w:spacing w:before="0" w:after="0"/>
        <w:jc w:val="both"/>
        <w:rPr>
          <w:b w:val="0"/>
          <w:bCs w:val="0"/>
        </w:rPr>
      </w:pPr>
      <w:r w:rsidRPr="007709D8">
        <w:rPr>
          <w:b w:val="0"/>
          <w:bCs w:val="0"/>
        </w:rPr>
        <w:t>Latvijas – Lietuvas pārrobež</w:t>
      </w:r>
      <w:r w:rsidR="005D6E37">
        <w:rPr>
          <w:b w:val="0"/>
          <w:bCs w:val="0"/>
        </w:rPr>
        <w:t>u</w:t>
      </w:r>
      <w:r w:rsidRPr="007709D8">
        <w:rPr>
          <w:b w:val="0"/>
          <w:bCs w:val="0"/>
        </w:rPr>
        <w:t xml:space="preserve"> sadarbības </w:t>
      </w:r>
      <w:r w:rsidR="00BF1353" w:rsidRPr="007709D8">
        <w:rPr>
          <w:b w:val="0"/>
          <w:bCs w:val="0"/>
        </w:rPr>
        <w:t>programm</w:t>
      </w:r>
      <w:r w:rsidR="00BF1353">
        <w:rPr>
          <w:b w:val="0"/>
          <w:bCs w:val="0"/>
        </w:rPr>
        <w:t>ā</w:t>
      </w:r>
      <w:r w:rsidR="00B126C8">
        <w:rPr>
          <w:b w:val="0"/>
          <w:bCs w:val="0"/>
        </w:rPr>
        <w:t xml:space="preserve"> </w:t>
      </w:r>
      <w:r w:rsidR="00B126C8" w:rsidRPr="00B126C8">
        <w:rPr>
          <w:b w:val="0"/>
          <w:bCs w:val="0"/>
        </w:rPr>
        <w:t>(</w:t>
      </w:r>
      <w:proofErr w:type="spellStart"/>
      <w:r w:rsidR="00B126C8" w:rsidRPr="00B126C8">
        <w:rPr>
          <w:b w:val="0"/>
          <w:bCs w:val="0"/>
        </w:rPr>
        <w:t>Interreg</w:t>
      </w:r>
      <w:proofErr w:type="spellEnd"/>
      <w:r w:rsidR="00B126C8" w:rsidRPr="00B126C8">
        <w:rPr>
          <w:b w:val="0"/>
          <w:bCs w:val="0"/>
        </w:rPr>
        <w:t xml:space="preserve"> V-A LV-LT - Latvija – Lietuva)</w:t>
      </w:r>
      <w:r w:rsidRPr="007709D8">
        <w:rPr>
          <w:b w:val="0"/>
          <w:bCs w:val="0"/>
        </w:rPr>
        <w:t>;</w:t>
      </w:r>
    </w:p>
    <w:p w:rsidR="0075157A" w:rsidRPr="007709D8" w:rsidRDefault="0075157A" w:rsidP="00B126C8">
      <w:pPr>
        <w:pStyle w:val="naisnod"/>
        <w:numPr>
          <w:ilvl w:val="2"/>
          <w:numId w:val="2"/>
        </w:numPr>
        <w:spacing w:before="0" w:after="0"/>
        <w:jc w:val="both"/>
        <w:rPr>
          <w:b w:val="0"/>
          <w:bCs w:val="0"/>
        </w:rPr>
      </w:pPr>
      <w:r w:rsidRPr="007709D8">
        <w:rPr>
          <w:b w:val="0"/>
          <w:bCs w:val="0"/>
        </w:rPr>
        <w:t>Igaunijas – Latvijas pārrobežu sadarbības programm</w:t>
      </w:r>
      <w:r w:rsidR="00BF1353">
        <w:rPr>
          <w:b w:val="0"/>
          <w:bCs w:val="0"/>
        </w:rPr>
        <w:t>ā</w:t>
      </w:r>
      <w:r w:rsidR="00B126C8">
        <w:rPr>
          <w:b w:val="0"/>
          <w:bCs w:val="0"/>
        </w:rPr>
        <w:t xml:space="preserve"> </w:t>
      </w:r>
      <w:r w:rsidR="00B126C8" w:rsidRPr="00B126C8">
        <w:rPr>
          <w:b w:val="0"/>
          <w:bCs w:val="0"/>
        </w:rPr>
        <w:t>(</w:t>
      </w:r>
      <w:proofErr w:type="spellStart"/>
      <w:r w:rsidR="00B126C8" w:rsidRPr="00B126C8">
        <w:rPr>
          <w:b w:val="0"/>
          <w:bCs w:val="0"/>
        </w:rPr>
        <w:t>Interreg</w:t>
      </w:r>
      <w:proofErr w:type="spellEnd"/>
      <w:r w:rsidR="00B126C8" w:rsidRPr="00B126C8">
        <w:rPr>
          <w:b w:val="0"/>
          <w:bCs w:val="0"/>
        </w:rPr>
        <w:t xml:space="preserve"> V-A EE-LV - Igaunija – Latvija)</w:t>
      </w:r>
      <w:r w:rsidRPr="007709D8">
        <w:rPr>
          <w:b w:val="0"/>
          <w:bCs w:val="0"/>
        </w:rPr>
        <w:t>;</w:t>
      </w:r>
    </w:p>
    <w:p w:rsidR="0075157A" w:rsidRPr="007709D8" w:rsidRDefault="0075157A" w:rsidP="00B126C8">
      <w:pPr>
        <w:pStyle w:val="naisnod"/>
        <w:numPr>
          <w:ilvl w:val="2"/>
          <w:numId w:val="2"/>
        </w:numPr>
        <w:spacing w:before="0" w:after="0"/>
        <w:jc w:val="both"/>
        <w:rPr>
          <w:b w:val="0"/>
          <w:bCs w:val="0"/>
        </w:rPr>
      </w:pPr>
      <w:r w:rsidRPr="007709D8">
        <w:rPr>
          <w:b w:val="0"/>
          <w:bCs w:val="0"/>
        </w:rPr>
        <w:t>Centrālā Baltijas jūras reģiona pārrobežu sadarbības  programm</w:t>
      </w:r>
      <w:r w:rsidR="00BF1353">
        <w:rPr>
          <w:b w:val="0"/>
          <w:bCs w:val="0"/>
        </w:rPr>
        <w:t>ā</w:t>
      </w:r>
      <w:r w:rsidR="00B126C8">
        <w:rPr>
          <w:b w:val="0"/>
          <w:bCs w:val="0"/>
        </w:rPr>
        <w:t xml:space="preserve"> </w:t>
      </w:r>
      <w:r w:rsidR="00B126C8" w:rsidRPr="00B126C8">
        <w:rPr>
          <w:b w:val="0"/>
          <w:bCs w:val="0"/>
        </w:rPr>
        <w:t>(</w:t>
      </w:r>
      <w:proofErr w:type="spellStart"/>
      <w:r w:rsidR="00B126C8" w:rsidRPr="00B126C8">
        <w:rPr>
          <w:b w:val="0"/>
          <w:bCs w:val="0"/>
        </w:rPr>
        <w:t>Interreg</w:t>
      </w:r>
      <w:proofErr w:type="spellEnd"/>
      <w:r w:rsidR="00B126C8" w:rsidRPr="00B126C8">
        <w:rPr>
          <w:b w:val="0"/>
          <w:bCs w:val="0"/>
        </w:rPr>
        <w:t xml:space="preserve"> V-A Somija – Igaunija – Latvija – Zviedrija (</w:t>
      </w:r>
      <w:proofErr w:type="spellStart"/>
      <w:r w:rsidR="00B126C8" w:rsidRPr="00B126C8">
        <w:rPr>
          <w:b w:val="0"/>
          <w:bCs w:val="0"/>
        </w:rPr>
        <w:t>Centrālbaltija</w:t>
      </w:r>
      <w:proofErr w:type="spellEnd"/>
      <w:r w:rsidR="00B126C8" w:rsidRPr="00B126C8">
        <w:rPr>
          <w:b w:val="0"/>
          <w:bCs w:val="0"/>
        </w:rPr>
        <w:t>))</w:t>
      </w:r>
      <w:r w:rsidRPr="007709D8">
        <w:rPr>
          <w:b w:val="0"/>
          <w:bCs w:val="0"/>
        </w:rPr>
        <w:t>;</w:t>
      </w:r>
    </w:p>
    <w:p w:rsidR="0075157A" w:rsidRPr="007709D8" w:rsidRDefault="0075157A" w:rsidP="00B126C8">
      <w:pPr>
        <w:pStyle w:val="naisnod"/>
        <w:numPr>
          <w:ilvl w:val="2"/>
          <w:numId w:val="2"/>
        </w:numPr>
        <w:spacing w:before="0" w:after="0"/>
        <w:jc w:val="both"/>
        <w:rPr>
          <w:b w:val="0"/>
          <w:bCs w:val="0"/>
        </w:rPr>
      </w:pPr>
      <w:r w:rsidRPr="007709D8">
        <w:rPr>
          <w:b w:val="0"/>
          <w:bCs w:val="0"/>
        </w:rPr>
        <w:t>Baltijas jūras reģiona transnacionālās sadarbības programm</w:t>
      </w:r>
      <w:r w:rsidR="00BF1353">
        <w:rPr>
          <w:b w:val="0"/>
          <w:bCs w:val="0"/>
        </w:rPr>
        <w:t>ā</w:t>
      </w:r>
      <w:r w:rsidR="00B126C8">
        <w:rPr>
          <w:b w:val="0"/>
          <w:bCs w:val="0"/>
        </w:rPr>
        <w:t xml:space="preserve"> </w:t>
      </w:r>
      <w:r w:rsidR="00B126C8" w:rsidRPr="00B126C8">
        <w:rPr>
          <w:b w:val="0"/>
          <w:bCs w:val="0"/>
        </w:rPr>
        <w:t>(</w:t>
      </w:r>
      <w:proofErr w:type="spellStart"/>
      <w:r w:rsidR="00B126C8" w:rsidRPr="00B126C8">
        <w:rPr>
          <w:b w:val="0"/>
          <w:bCs w:val="0"/>
        </w:rPr>
        <w:t>Interreg</w:t>
      </w:r>
      <w:proofErr w:type="spellEnd"/>
      <w:r w:rsidR="00B126C8" w:rsidRPr="00B126C8">
        <w:rPr>
          <w:b w:val="0"/>
          <w:bCs w:val="0"/>
        </w:rPr>
        <w:t xml:space="preserve"> V-B Baltijas jūra)</w:t>
      </w:r>
      <w:r w:rsidRPr="007709D8">
        <w:rPr>
          <w:b w:val="0"/>
          <w:bCs w:val="0"/>
        </w:rPr>
        <w:t>;</w:t>
      </w:r>
    </w:p>
    <w:p w:rsidR="0075157A" w:rsidRPr="007709D8" w:rsidRDefault="00B126C8" w:rsidP="00B126C8">
      <w:pPr>
        <w:pStyle w:val="naisnod"/>
        <w:numPr>
          <w:ilvl w:val="2"/>
          <w:numId w:val="2"/>
        </w:numPr>
        <w:spacing w:before="0" w:after="0"/>
        <w:jc w:val="both"/>
        <w:rPr>
          <w:b w:val="0"/>
          <w:bCs w:val="0"/>
        </w:rPr>
      </w:pPr>
      <w:r w:rsidRPr="00B126C8">
        <w:rPr>
          <w:b w:val="0"/>
          <w:bCs w:val="0"/>
        </w:rPr>
        <w:t>URBACT III starpreģionu sadarbības programm</w:t>
      </w:r>
      <w:r>
        <w:rPr>
          <w:b w:val="0"/>
          <w:bCs w:val="0"/>
        </w:rPr>
        <w:t>ā</w:t>
      </w:r>
      <w:r w:rsidRPr="00B126C8" w:rsidDel="00B126C8">
        <w:rPr>
          <w:b w:val="0"/>
          <w:bCs w:val="0"/>
        </w:rPr>
        <w:t xml:space="preserve"> </w:t>
      </w:r>
      <w:r w:rsidRPr="00B126C8">
        <w:rPr>
          <w:b w:val="0"/>
          <w:bCs w:val="0"/>
        </w:rPr>
        <w:t>(URBACT)</w:t>
      </w:r>
      <w:r w:rsidR="009C0935">
        <w:rPr>
          <w:b w:val="0"/>
          <w:bCs w:val="0"/>
        </w:rPr>
        <w:t>;</w:t>
      </w:r>
    </w:p>
    <w:p w:rsidR="0075157A" w:rsidRDefault="00B126C8" w:rsidP="00B126C8">
      <w:pPr>
        <w:pStyle w:val="naisnod"/>
        <w:numPr>
          <w:ilvl w:val="2"/>
          <w:numId w:val="2"/>
        </w:numPr>
        <w:spacing w:before="0" w:after="0"/>
        <w:jc w:val="both"/>
        <w:rPr>
          <w:b w:val="0"/>
          <w:bCs w:val="0"/>
        </w:rPr>
      </w:pPr>
      <w:r w:rsidRPr="00B126C8">
        <w:rPr>
          <w:b w:val="0"/>
          <w:bCs w:val="0"/>
        </w:rPr>
        <w:t>INTERREG EUROPE s</w:t>
      </w:r>
      <w:r>
        <w:rPr>
          <w:b w:val="0"/>
          <w:bCs w:val="0"/>
        </w:rPr>
        <w:t>tarpreģionu sadarbības programmā</w:t>
      </w:r>
      <w:r w:rsidRPr="00B126C8" w:rsidDel="00B126C8">
        <w:rPr>
          <w:b w:val="0"/>
          <w:bCs w:val="0"/>
        </w:rPr>
        <w:t xml:space="preserve"> </w:t>
      </w:r>
      <w:r>
        <w:rPr>
          <w:b w:val="0"/>
          <w:bCs w:val="0"/>
        </w:rPr>
        <w:t xml:space="preserve"> </w:t>
      </w:r>
      <w:r w:rsidRPr="00B126C8">
        <w:rPr>
          <w:b w:val="0"/>
          <w:bCs w:val="0"/>
        </w:rPr>
        <w:t>(INTERREG EUROPE)</w:t>
      </w:r>
      <w:r w:rsidR="00BF1353">
        <w:rPr>
          <w:b w:val="0"/>
          <w:bCs w:val="0"/>
        </w:rPr>
        <w:t>.</w:t>
      </w:r>
    </w:p>
    <w:p w:rsidR="00EB6865" w:rsidRPr="007709D8" w:rsidRDefault="00EB6865" w:rsidP="00EB6865">
      <w:pPr>
        <w:pStyle w:val="naisnod"/>
        <w:spacing w:before="0" w:after="0"/>
        <w:ind w:left="851"/>
        <w:jc w:val="both"/>
        <w:rPr>
          <w:b w:val="0"/>
          <w:bCs w:val="0"/>
        </w:rPr>
      </w:pPr>
    </w:p>
    <w:p w:rsidR="00EB6865" w:rsidRPr="00EB6865" w:rsidRDefault="00EB6865" w:rsidP="00AD701C">
      <w:pPr>
        <w:numPr>
          <w:ilvl w:val="1"/>
          <w:numId w:val="2"/>
        </w:numPr>
        <w:tabs>
          <w:tab w:val="left" w:pos="426"/>
        </w:tabs>
        <w:jc w:val="both"/>
        <w:rPr>
          <w:spacing w:val="-2"/>
        </w:rPr>
      </w:pPr>
      <w:r w:rsidRPr="002D7710">
        <w:rPr>
          <w:spacing w:val="-2"/>
        </w:rPr>
        <w:t>Tehniskās palīdzības līdzekļu izlietošanas pārbaudi</w:t>
      </w:r>
      <w:r w:rsidRPr="00EB6865">
        <w:rPr>
          <w:spacing w:val="-2"/>
        </w:rPr>
        <w:t>:</w:t>
      </w:r>
    </w:p>
    <w:p w:rsidR="00EB6865" w:rsidRPr="00EF303D" w:rsidRDefault="00EB6865" w:rsidP="00EB6865">
      <w:pPr>
        <w:ind w:left="993" w:hanging="567"/>
        <w:jc w:val="both"/>
        <w:rPr>
          <w:spacing w:val="-2"/>
        </w:rPr>
      </w:pPr>
    </w:p>
    <w:p w:rsidR="00EB6865" w:rsidRPr="00EF303D" w:rsidRDefault="00EB6865" w:rsidP="00AD701C">
      <w:pPr>
        <w:pStyle w:val="ListParagraph"/>
        <w:numPr>
          <w:ilvl w:val="2"/>
          <w:numId w:val="2"/>
        </w:numPr>
        <w:contextualSpacing w:val="0"/>
        <w:rPr>
          <w:rFonts w:ascii="Times New Roman" w:hAnsi="Times New Roman"/>
          <w:sz w:val="24"/>
          <w:szCs w:val="24"/>
          <w:lang w:val="lv-LV"/>
        </w:rPr>
      </w:pPr>
      <w:r w:rsidRPr="00EF303D">
        <w:rPr>
          <w:rFonts w:ascii="Times New Roman" w:hAnsi="Times New Roman"/>
          <w:sz w:val="24"/>
          <w:szCs w:val="24"/>
          <w:lang w:val="lv-LV"/>
        </w:rPr>
        <w:t xml:space="preserve">Latvijas – Lietuvas pārrobežu sadarbības programmas </w:t>
      </w:r>
      <w:r w:rsidR="00BC1974">
        <w:rPr>
          <w:rFonts w:ascii="Times New Roman" w:hAnsi="Times New Roman"/>
          <w:sz w:val="24"/>
          <w:szCs w:val="24"/>
          <w:lang w:val="lv-LV"/>
        </w:rPr>
        <w:t>v</w:t>
      </w:r>
      <w:r w:rsidRPr="00EF303D">
        <w:rPr>
          <w:rFonts w:ascii="Times New Roman" w:hAnsi="Times New Roman"/>
          <w:sz w:val="24"/>
          <w:szCs w:val="24"/>
          <w:lang w:val="lv-LV"/>
        </w:rPr>
        <w:t xml:space="preserve">adošās iestādes, </w:t>
      </w:r>
      <w:r w:rsidR="00BC1974">
        <w:rPr>
          <w:rFonts w:ascii="Times New Roman" w:hAnsi="Times New Roman"/>
          <w:sz w:val="24"/>
          <w:szCs w:val="24"/>
          <w:lang w:val="lv-LV"/>
        </w:rPr>
        <w:t>r</w:t>
      </w:r>
      <w:r w:rsidRPr="00EF303D">
        <w:rPr>
          <w:rFonts w:ascii="Times New Roman" w:hAnsi="Times New Roman"/>
          <w:sz w:val="24"/>
          <w:szCs w:val="24"/>
          <w:lang w:val="lv-LV"/>
        </w:rPr>
        <w:t xml:space="preserve">evīzijas iestādes, </w:t>
      </w:r>
      <w:r w:rsidR="00F61DEB">
        <w:rPr>
          <w:rFonts w:ascii="Times New Roman" w:hAnsi="Times New Roman"/>
          <w:sz w:val="24"/>
          <w:szCs w:val="24"/>
          <w:lang w:val="lv-LV"/>
        </w:rPr>
        <w:t>k</w:t>
      </w:r>
      <w:r>
        <w:rPr>
          <w:rFonts w:ascii="Times New Roman" w:hAnsi="Times New Roman"/>
          <w:sz w:val="24"/>
          <w:szCs w:val="24"/>
          <w:lang w:val="lv-LV"/>
        </w:rPr>
        <w:t xml:space="preserve">opīgā </w:t>
      </w:r>
      <w:r w:rsidRPr="00EF303D">
        <w:rPr>
          <w:rFonts w:ascii="Times New Roman" w:hAnsi="Times New Roman"/>
          <w:sz w:val="24"/>
          <w:szCs w:val="24"/>
          <w:lang w:val="lv-LV"/>
        </w:rPr>
        <w:t xml:space="preserve"> </w:t>
      </w:r>
      <w:r w:rsidR="00F61DEB">
        <w:rPr>
          <w:rFonts w:ascii="Times New Roman" w:hAnsi="Times New Roman"/>
          <w:sz w:val="24"/>
          <w:szCs w:val="24"/>
          <w:lang w:val="lv-LV"/>
        </w:rPr>
        <w:t>s</w:t>
      </w:r>
      <w:r w:rsidRPr="00EF303D">
        <w:rPr>
          <w:rFonts w:ascii="Times New Roman" w:hAnsi="Times New Roman"/>
          <w:sz w:val="24"/>
          <w:szCs w:val="24"/>
          <w:lang w:val="lv-LV"/>
        </w:rPr>
        <w:t>ekretariāta izmaksas;</w:t>
      </w:r>
    </w:p>
    <w:p w:rsidR="00EB6865" w:rsidRPr="00EF303D" w:rsidRDefault="00EB6865" w:rsidP="00AD701C">
      <w:pPr>
        <w:pStyle w:val="ListParagraph"/>
        <w:numPr>
          <w:ilvl w:val="2"/>
          <w:numId w:val="2"/>
        </w:numPr>
        <w:contextualSpacing w:val="0"/>
        <w:rPr>
          <w:rFonts w:ascii="Times New Roman" w:hAnsi="Times New Roman"/>
          <w:sz w:val="24"/>
          <w:szCs w:val="24"/>
          <w:lang w:val="lv-LV"/>
        </w:rPr>
      </w:pPr>
      <w:r w:rsidRPr="00EF303D">
        <w:rPr>
          <w:rFonts w:ascii="Times New Roman" w:hAnsi="Times New Roman"/>
          <w:sz w:val="24"/>
          <w:szCs w:val="24"/>
          <w:lang w:val="lv-LV"/>
        </w:rPr>
        <w:lastRenderedPageBreak/>
        <w:t>Igaunijas – Latvijas pārrobežu sadarbības programmas Informācijas punkta izmaksas;</w:t>
      </w:r>
    </w:p>
    <w:p w:rsidR="00EB6865" w:rsidRPr="00EF303D" w:rsidRDefault="00EB6865" w:rsidP="00AD701C">
      <w:pPr>
        <w:pStyle w:val="ListParagraph"/>
        <w:numPr>
          <w:ilvl w:val="2"/>
          <w:numId w:val="2"/>
        </w:numPr>
        <w:contextualSpacing w:val="0"/>
        <w:rPr>
          <w:rFonts w:ascii="Times New Roman" w:hAnsi="Times New Roman"/>
          <w:sz w:val="24"/>
          <w:szCs w:val="24"/>
          <w:lang w:val="lv-LV"/>
        </w:rPr>
      </w:pPr>
      <w:r w:rsidRPr="00EF303D">
        <w:rPr>
          <w:rFonts w:ascii="Times New Roman" w:hAnsi="Times New Roman"/>
          <w:sz w:val="24"/>
          <w:szCs w:val="24"/>
          <w:lang w:val="lv-LV"/>
        </w:rPr>
        <w:t>Centrālā Baltijas jūras reģiona pārrobežu sadarbības</w:t>
      </w:r>
      <w:r>
        <w:rPr>
          <w:rFonts w:ascii="Times New Roman" w:hAnsi="Times New Roman"/>
          <w:sz w:val="24"/>
          <w:szCs w:val="24"/>
          <w:lang w:val="lv-LV"/>
        </w:rPr>
        <w:t xml:space="preserve"> programmas Informācijas punkta </w:t>
      </w:r>
      <w:r w:rsidRPr="00EF303D">
        <w:rPr>
          <w:rFonts w:ascii="Times New Roman" w:hAnsi="Times New Roman"/>
          <w:sz w:val="24"/>
          <w:szCs w:val="24"/>
          <w:lang w:val="lv-LV"/>
        </w:rPr>
        <w:t xml:space="preserve">izmaksas; </w:t>
      </w:r>
    </w:p>
    <w:p w:rsidR="00EB6865" w:rsidRPr="00EF303D" w:rsidRDefault="00B126C8" w:rsidP="00B126C8">
      <w:pPr>
        <w:pStyle w:val="ListParagraph"/>
        <w:numPr>
          <w:ilvl w:val="2"/>
          <w:numId w:val="2"/>
        </w:numPr>
        <w:contextualSpacing w:val="0"/>
        <w:rPr>
          <w:rFonts w:ascii="Times New Roman" w:hAnsi="Times New Roman"/>
          <w:sz w:val="24"/>
          <w:szCs w:val="24"/>
          <w:lang w:val="lv-LV"/>
        </w:rPr>
      </w:pPr>
      <w:r w:rsidRPr="00B126C8">
        <w:rPr>
          <w:rFonts w:ascii="Times New Roman" w:hAnsi="Times New Roman"/>
          <w:sz w:val="24"/>
          <w:szCs w:val="24"/>
          <w:lang w:val="lv-LV"/>
        </w:rPr>
        <w:t>Baltijas jūras reģiona tran</w:t>
      </w:r>
      <w:r>
        <w:rPr>
          <w:rFonts w:ascii="Times New Roman" w:hAnsi="Times New Roman"/>
          <w:sz w:val="24"/>
          <w:szCs w:val="24"/>
          <w:lang w:val="lv-LV"/>
        </w:rPr>
        <w:t>snacionālās sadarbības programmas</w:t>
      </w:r>
      <w:r w:rsidR="00EB6865">
        <w:rPr>
          <w:rFonts w:ascii="Times New Roman" w:hAnsi="Times New Roman"/>
          <w:sz w:val="24"/>
          <w:szCs w:val="24"/>
          <w:lang w:val="lv-LV"/>
        </w:rPr>
        <w:t xml:space="preserve"> Kopīgā</w:t>
      </w:r>
      <w:r w:rsidR="00EB6865" w:rsidRPr="00EF303D">
        <w:rPr>
          <w:rFonts w:ascii="Times New Roman" w:hAnsi="Times New Roman"/>
          <w:sz w:val="24"/>
          <w:szCs w:val="24"/>
          <w:lang w:val="lv-LV"/>
        </w:rPr>
        <w:t xml:space="preserve"> Sekretariāta Rīgas biroja izmaksas;</w:t>
      </w:r>
    </w:p>
    <w:p w:rsidR="00B2154D" w:rsidRDefault="00B126C8" w:rsidP="00B126C8">
      <w:pPr>
        <w:pStyle w:val="ListParagraph"/>
        <w:numPr>
          <w:ilvl w:val="2"/>
          <w:numId w:val="2"/>
        </w:numPr>
        <w:contextualSpacing w:val="0"/>
        <w:rPr>
          <w:rFonts w:ascii="Times New Roman" w:hAnsi="Times New Roman"/>
          <w:sz w:val="24"/>
          <w:szCs w:val="24"/>
          <w:lang w:val="lv-LV"/>
        </w:rPr>
      </w:pPr>
      <w:r>
        <w:rPr>
          <w:rFonts w:ascii="Times New Roman" w:hAnsi="Times New Roman"/>
          <w:sz w:val="24"/>
          <w:szCs w:val="24"/>
          <w:lang w:val="lv-LV"/>
        </w:rPr>
        <w:t>S</w:t>
      </w:r>
      <w:r w:rsidRPr="00B126C8">
        <w:rPr>
          <w:rFonts w:ascii="Times New Roman" w:hAnsi="Times New Roman"/>
          <w:sz w:val="24"/>
          <w:szCs w:val="24"/>
          <w:lang w:val="lv-LV"/>
        </w:rPr>
        <w:t>tarpreģionu sadarbības programm</w:t>
      </w:r>
      <w:r>
        <w:rPr>
          <w:rFonts w:ascii="Times New Roman" w:hAnsi="Times New Roman"/>
          <w:sz w:val="24"/>
          <w:szCs w:val="24"/>
          <w:lang w:val="lv-LV"/>
        </w:rPr>
        <w:t>as</w:t>
      </w:r>
      <w:r w:rsidRPr="00B126C8">
        <w:rPr>
          <w:rFonts w:ascii="Times New Roman" w:hAnsi="Times New Roman"/>
          <w:sz w:val="24"/>
          <w:szCs w:val="24"/>
          <w:lang w:val="lv-LV"/>
        </w:rPr>
        <w:t xml:space="preserve"> </w:t>
      </w:r>
      <w:r w:rsidR="00EB6865" w:rsidRPr="00EF303D">
        <w:rPr>
          <w:rFonts w:ascii="Times New Roman" w:hAnsi="Times New Roman"/>
          <w:sz w:val="24"/>
          <w:szCs w:val="24"/>
          <w:lang w:val="lv-LV"/>
        </w:rPr>
        <w:t xml:space="preserve"> </w:t>
      </w:r>
      <w:r w:rsidR="00BF1353" w:rsidRPr="00EF303D">
        <w:rPr>
          <w:rFonts w:ascii="Times New Roman" w:hAnsi="Times New Roman"/>
          <w:sz w:val="24"/>
          <w:szCs w:val="24"/>
          <w:lang w:val="lv-LV"/>
        </w:rPr>
        <w:t xml:space="preserve">URBACT III </w:t>
      </w:r>
      <w:r w:rsidR="00EB6865" w:rsidRPr="00EF303D">
        <w:rPr>
          <w:rFonts w:ascii="Times New Roman" w:hAnsi="Times New Roman"/>
          <w:sz w:val="24"/>
          <w:szCs w:val="24"/>
          <w:lang w:val="lv-LV"/>
        </w:rPr>
        <w:t>Informācijas punkta izmaksas;</w:t>
      </w:r>
    </w:p>
    <w:p w:rsidR="00EB6865" w:rsidRPr="00B2154D" w:rsidRDefault="00B126C8" w:rsidP="00B126C8">
      <w:pPr>
        <w:pStyle w:val="ListParagraph"/>
        <w:numPr>
          <w:ilvl w:val="2"/>
          <w:numId w:val="2"/>
        </w:numPr>
        <w:contextualSpacing w:val="0"/>
        <w:rPr>
          <w:rFonts w:ascii="Times New Roman" w:hAnsi="Times New Roman"/>
          <w:sz w:val="24"/>
          <w:szCs w:val="24"/>
          <w:lang w:val="lv-LV"/>
        </w:rPr>
      </w:pPr>
      <w:r>
        <w:rPr>
          <w:rFonts w:ascii="Times New Roman" w:hAnsi="Times New Roman"/>
          <w:sz w:val="24"/>
          <w:szCs w:val="24"/>
          <w:lang w:val="lv-LV"/>
        </w:rPr>
        <w:t>Starpreģionu sadarbības programmas</w:t>
      </w:r>
      <w:r w:rsidRPr="00B126C8" w:rsidDel="00B126C8">
        <w:rPr>
          <w:rFonts w:ascii="Times New Roman" w:hAnsi="Times New Roman"/>
          <w:sz w:val="24"/>
          <w:szCs w:val="24"/>
          <w:lang w:val="lv-LV"/>
        </w:rPr>
        <w:t xml:space="preserve"> </w:t>
      </w:r>
      <w:r w:rsidR="00EB6865" w:rsidRPr="00B2154D">
        <w:rPr>
          <w:rFonts w:ascii="Times New Roman" w:hAnsi="Times New Roman"/>
          <w:sz w:val="24"/>
          <w:szCs w:val="24"/>
          <w:lang w:val="lv-LV"/>
        </w:rPr>
        <w:t xml:space="preserve"> </w:t>
      </w:r>
      <w:r w:rsidR="00BF1353" w:rsidRPr="00B2154D">
        <w:rPr>
          <w:rFonts w:ascii="Times New Roman" w:hAnsi="Times New Roman"/>
          <w:sz w:val="24"/>
          <w:szCs w:val="24"/>
          <w:lang w:val="lv-LV"/>
        </w:rPr>
        <w:t xml:space="preserve">INTERREG EUROPE </w:t>
      </w:r>
      <w:r w:rsidR="00EB6865" w:rsidRPr="00B2154D">
        <w:rPr>
          <w:rFonts w:ascii="Times New Roman" w:hAnsi="Times New Roman"/>
          <w:sz w:val="24"/>
          <w:szCs w:val="24"/>
          <w:lang w:val="lv-LV"/>
        </w:rPr>
        <w:t>Informācijas punkta izmaksas.</w:t>
      </w:r>
    </w:p>
    <w:p w:rsidR="0075157A" w:rsidRPr="00004F25" w:rsidRDefault="0075157A" w:rsidP="00D806BD">
      <w:pPr>
        <w:pStyle w:val="naisnod"/>
        <w:numPr>
          <w:ilvl w:val="0"/>
          <w:numId w:val="2"/>
        </w:numPr>
        <w:tabs>
          <w:tab w:val="left" w:pos="0"/>
        </w:tabs>
        <w:jc w:val="both"/>
        <w:rPr>
          <w:b w:val="0"/>
          <w:bCs w:val="0"/>
        </w:rPr>
      </w:pPr>
      <w:r w:rsidRPr="002D7710">
        <w:rPr>
          <w:b w:val="0"/>
          <w:bCs w:val="0"/>
        </w:rPr>
        <w:t xml:space="preserve">Finanšu kontrole </w:t>
      </w:r>
      <w:r w:rsidR="002D7710" w:rsidRPr="002D7710">
        <w:rPr>
          <w:b w:val="0"/>
          <w:spacing w:val="-2"/>
        </w:rPr>
        <w:t xml:space="preserve">nodrošina projekta </w:t>
      </w:r>
      <w:r w:rsidR="00BF1353">
        <w:rPr>
          <w:b w:val="0"/>
          <w:spacing w:val="-2"/>
        </w:rPr>
        <w:t>ietvaros</w:t>
      </w:r>
      <w:r w:rsidR="002D7710" w:rsidRPr="002D7710">
        <w:rPr>
          <w:b w:val="0"/>
          <w:spacing w:val="-2"/>
        </w:rPr>
        <w:t xml:space="preserve"> piemēroto procedūru atbilstības pārbaudi, veikto izmaksu uzskaites un atbilstības projekta aktivitātēm pārbaudi</w:t>
      </w:r>
      <w:r w:rsidR="002D7710" w:rsidRPr="002D7710">
        <w:rPr>
          <w:b w:val="0"/>
          <w:bCs w:val="0"/>
        </w:rPr>
        <w:t xml:space="preserve"> </w:t>
      </w:r>
      <w:r w:rsidR="000C3CC0" w:rsidRPr="000C3CC0">
        <w:rPr>
          <w:b w:val="0"/>
          <w:bCs w:val="0"/>
        </w:rPr>
        <w:t xml:space="preserve">un </w:t>
      </w:r>
      <w:r w:rsidR="00626D70">
        <w:rPr>
          <w:b w:val="0"/>
          <w:bCs w:val="0"/>
        </w:rPr>
        <w:t xml:space="preserve">tā </w:t>
      </w:r>
      <w:r w:rsidR="000C3CC0" w:rsidRPr="000C3CC0">
        <w:rPr>
          <w:b w:val="0"/>
          <w:bCs w:val="0"/>
        </w:rPr>
        <w:t xml:space="preserve">tiek veikta saskaņā ar Eiropas Parlamenta un Padomes </w:t>
      </w:r>
      <w:r w:rsidR="00B561ED" w:rsidRPr="000C3CC0">
        <w:rPr>
          <w:b w:val="0"/>
          <w:bCs w:val="0"/>
        </w:rPr>
        <w:t xml:space="preserve">2013.gada 17.septembra </w:t>
      </w:r>
      <w:r w:rsidR="000C3CC0" w:rsidRPr="000C3CC0">
        <w:rPr>
          <w:b w:val="0"/>
          <w:bCs w:val="0"/>
        </w:rPr>
        <w:t xml:space="preserve">Regulā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w:t>
      </w:r>
      <w:r w:rsidR="000C3CC0" w:rsidRPr="00B2154D">
        <w:rPr>
          <w:b w:val="0"/>
          <w:bCs w:val="0"/>
        </w:rPr>
        <w:t>fondu, Kohēzijas fondu un Eiropas Jūrlietu un zivsaimniecības fondu un atceļ Padomes Regulu (EK) Nr. 1083/2006</w:t>
      </w:r>
      <w:r w:rsidR="003877B0">
        <w:rPr>
          <w:b w:val="0"/>
          <w:bCs w:val="0"/>
        </w:rPr>
        <w:t xml:space="preserve">, </w:t>
      </w:r>
      <w:r w:rsidR="00A006BF" w:rsidRPr="00A006BF">
        <w:rPr>
          <w:b w:val="0"/>
          <w:bCs w:val="0"/>
        </w:rPr>
        <w:t xml:space="preserve">Eiropas Parlamenta un Padomes </w:t>
      </w:r>
      <w:r w:rsidR="00A006BF">
        <w:rPr>
          <w:b w:val="0"/>
          <w:bCs w:val="0"/>
        </w:rPr>
        <w:t>2013. gada 17. decembra</w:t>
      </w:r>
      <w:r w:rsidR="00A006BF" w:rsidRPr="00A006BF">
        <w:rPr>
          <w:b w:val="0"/>
          <w:bCs w:val="0"/>
        </w:rPr>
        <w:t xml:space="preserve"> Regula (ES) Nr. 1299/2013 par īpašiem noteikumiem par atbalstu no Eiropas Reģionālās attīstības fonda saistībā ar mērķi </w:t>
      </w:r>
      <w:r w:rsidR="00A006BF">
        <w:rPr>
          <w:b w:val="0"/>
          <w:bCs w:val="0"/>
        </w:rPr>
        <w:t>„</w:t>
      </w:r>
      <w:r w:rsidR="00A006BF" w:rsidRPr="00A006BF">
        <w:rPr>
          <w:b w:val="0"/>
          <w:bCs w:val="0"/>
        </w:rPr>
        <w:t>Eiropas teritoriālā sadarbība</w:t>
      </w:r>
      <w:r w:rsidR="00A006BF">
        <w:rPr>
          <w:b w:val="0"/>
          <w:bCs w:val="0"/>
        </w:rPr>
        <w:t xml:space="preserve">”, </w:t>
      </w:r>
      <w:r w:rsidR="007709D8" w:rsidRPr="00B2154D">
        <w:rPr>
          <w:b w:val="0"/>
          <w:bCs w:val="0"/>
        </w:rPr>
        <w:t>Eiropas Komisijas 2014.gada 4.marta Deleģētajā Regulā (ES) Nr. 481/2014</w:t>
      </w:r>
      <w:r w:rsidR="00E9614A">
        <w:rPr>
          <w:b w:val="0"/>
          <w:bCs w:val="0"/>
        </w:rPr>
        <w:t>,</w:t>
      </w:r>
      <w:r w:rsidR="007709D8" w:rsidRPr="00B2154D">
        <w:rPr>
          <w:b w:val="0"/>
          <w:bCs w:val="0"/>
        </w:rPr>
        <w:t xml:space="preserve"> ar ko papildina Eiropas Parlamenta un Padomes Regulu (ES) Nr. 1299/2013 </w:t>
      </w:r>
      <w:r w:rsidR="00004F25">
        <w:rPr>
          <w:b w:val="0"/>
          <w:bCs w:val="0"/>
        </w:rPr>
        <w:t xml:space="preserve">attiecībā uz īpašiem noteikumiem par sadarbības programmu izdevumu atbilstību, </w:t>
      </w:r>
      <w:r w:rsidR="00004F25" w:rsidRPr="00004F25">
        <w:rPr>
          <w:b w:val="0"/>
          <w:bCs w:val="0"/>
        </w:rPr>
        <w:t>un  Latvijas Republikas normatīvajos aktos, kuri reglamentē projekta ietvaros veicamās darbības, noteikto, kā arī,  ņemot vērā attiecīgās ETS programmas ieviešanas nosacījumu vadlīnijas (turpmāk – ETS programmas vadlīnijas) un finansēšanas līguma prasības.</w:t>
      </w:r>
    </w:p>
    <w:p w:rsidR="002D7710" w:rsidRPr="002D7710" w:rsidRDefault="002D7710" w:rsidP="002D7710">
      <w:pPr>
        <w:tabs>
          <w:tab w:val="left" w:pos="426"/>
        </w:tabs>
        <w:jc w:val="both"/>
      </w:pPr>
    </w:p>
    <w:p w:rsidR="002D7710" w:rsidRPr="002D7710" w:rsidRDefault="002D7710" w:rsidP="00AD701C">
      <w:pPr>
        <w:numPr>
          <w:ilvl w:val="0"/>
          <w:numId w:val="2"/>
        </w:numPr>
        <w:tabs>
          <w:tab w:val="left" w:pos="426"/>
        </w:tabs>
        <w:ind w:left="0" w:firstLine="0"/>
        <w:jc w:val="both"/>
      </w:pPr>
      <w:r>
        <w:rPr>
          <w:spacing w:val="-2"/>
        </w:rPr>
        <w:t>Finanšu kontrole ietver:</w:t>
      </w:r>
    </w:p>
    <w:p w:rsidR="002D7710" w:rsidRDefault="002D7710" w:rsidP="002D7710">
      <w:pPr>
        <w:pStyle w:val="ListParagraph"/>
      </w:pPr>
    </w:p>
    <w:p w:rsidR="002D7710" w:rsidRDefault="00722AB2" w:rsidP="00AD701C">
      <w:pPr>
        <w:numPr>
          <w:ilvl w:val="1"/>
          <w:numId w:val="2"/>
        </w:numPr>
        <w:tabs>
          <w:tab w:val="left" w:pos="0"/>
          <w:tab w:val="left" w:pos="426"/>
        </w:tabs>
        <w:ind w:left="0" w:firstLine="0"/>
        <w:jc w:val="both"/>
        <w:rPr>
          <w:spacing w:val="-2"/>
        </w:rPr>
      </w:pPr>
      <w:r w:rsidRPr="002D7710">
        <w:rPr>
          <w:spacing w:val="-2"/>
        </w:rPr>
        <w:t>Latvijas finansējuma saņēmēja</w:t>
      </w:r>
      <w:r>
        <w:rPr>
          <w:spacing w:val="-2"/>
        </w:rPr>
        <w:t xml:space="preserve"> </w:t>
      </w:r>
      <w:r w:rsidR="002D7710">
        <w:rPr>
          <w:spacing w:val="-2"/>
        </w:rPr>
        <w:t>projekta ietvaros plānoto</w:t>
      </w:r>
      <w:r w:rsidR="007B5915">
        <w:rPr>
          <w:spacing w:val="-2"/>
        </w:rPr>
        <w:t xml:space="preserve"> izlases</w:t>
      </w:r>
      <w:r w:rsidR="004E4818">
        <w:rPr>
          <w:spacing w:val="-2"/>
        </w:rPr>
        <w:t xml:space="preserve"> </w:t>
      </w:r>
      <w:r w:rsidR="002D7710">
        <w:rPr>
          <w:spacing w:val="-2"/>
        </w:rPr>
        <w:t>iepirkumu</w:t>
      </w:r>
      <w:r w:rsidR="00B2154D">
        <w:rPr>
          <w:spacing w:val="-2"/>
        </w:rPr>
        <w:t xml:space="preserve"> </w:t>
      </w:r>
      <w:r w:rsidR="00775A4D">
        <w:rPr>
          <w:spacing w:val="-2"/>
        </w:rPr>
        <w:t xml:space="preserve">dokumentācijas </w:t>
      </w:r>
      <w:r w:rsidR="00B2154D">
        <w:rPr>
          <w:spacing w:val="-2"/>
        </w:rPr>
        <w:t xml:space="preserve"> </w:t>
      </w:r>
      <w:r w:rsidR="004E4818" w:rsidRPr="004E4818">
        <w:rPr>
          <w:spacing w:val="-2"/>
        </w:rPr>
        <w:t>pārbaudes</w:t>
      </w:r>
      <w:r w:rsidR="00775A4D">
        <w:rPr>
          <w:spacing w:val="-2"/>
        </w:rPr>
        <w:t xml:space="preserve"> </w:t>
      </w:r>
      <w:r w:rsidR="00626D70">
        <w:rPr>
          <w:spacing w:val="-2"/>
        </w:rPr>
        <w:t xml:space="preserve">pēc iepirkuma izsludināšanas </w:t>
      </w:r>
      <w:r w:rsidR="00775A4D">
        <w:rPr>
          <w:spacing w:val="-2"/>
        </w:rPr>
        <w:t xml:space="preserve">un iepirkumu procedūras norises </w:t>
      </w:r>
      <w:r w:rsidR="00775A4D" w:rsidRPr="00775A4D">
        <w:rPr>
          <w:spacing w:val="-2"/>
        </w:rPr>
        <w:t>pārbaud</w:t>
      </w:r>
      <w:r w:rsidR="0055215A">
        <w:rPr>
          <w:spacing w:val="-2"/>
        </w:rPr>
        <w:t>es</w:t>
      </w:r>
      <w:r w:rsidR="0058444E">
        <w:rPr>
          <w:spacing w:val="-2"/>
        </w:rPr>
        <w:t xml:space="preserve"> </w:t>
      </w:r>
      <w:r w:rsidR="00626D70">
        <w:rPr>
          <w:spacing w:val="-2"/>
        </w:rPr>
        <w:t xml:space="preserve">pirms iepirkuma līguma noslēgšanas </w:t>
      </w:r>
      <w:r w:rsidR="006D4666">
        <w:rPr>
          <w:spacing w:val="-2"/>
        </w:rPr>
        <w:t xml:space="preserve">(turpmāk – iepirkumu </w:t>
      </w:r>
      <w:proofErr w:type="spellStart"/>
      <w:r w:rsidR="006D4666">
        <w:rPr>
          <w:spacing w:val="-2"/>
        </w:rPr>
        <w:t>pirmspā</w:t>
      </w:r>
      <w:r w:rsidR="0058444E">
        <w:rPr>
          <w:spacing w:val="-2"/>
        </w:rPr>
        <w:t>rbaudes</w:t>
      </w:r>
      <w:proofErr w:type="spellEnd"/>
      <w:r w:rsidR="0058444E">
        <w:rPr>
          <w:spacing w:val="-2"/>
        </w:rPr>
        <w:t>)</w:t>
      </w:r>
      <w:r w:rsidR="002D7710">
        <w:rPr>
          <w:spacing w:val="-2"/>
        </w:rPr>
        <w:t>;</w:t>
      </w:r>
    </w:p>
    <w:p w:rsidR="002D7710" w:rsidRDefault="002D7710" w:rsidP="00B2154D">
      <w:pPr>
        <w:tabs>
          <w:tab w:val="left" w:pos="0"/>
          <w:tab w:val="left" w:pos="426"/>
        </w:tabs>
        <w:jc w:val="both"/>
        <w:rPr>
          <w:spacing w:val="-2"/>
        </w:rPr>
      </w:pPr>
    </w:p>
    <w:p w:rsidR="00316233" w:rsidRDefault="002D7710" w:rsidP="00AC1475">
      <w:pPr>
        <w:pStyle w:val="ListParagraph"/>
        <w:numPr>
          <w:ilvl w:val="1"/>
          <w:numId w:val="2"/>
        </w:numPr>
        <w:tabs>
          <w:tab w:val="left" w:pos="0"/>
          <w:tab w:val="left" w:pos="426"/>
        </w:tabs>
        <w:ind w:left="0" w:firstLine="0"/>
        <w:rPr>
          <w:rFonts w:ascii="Times New Roman" w:eastAsia="Times New Roman" w:hAnsi="Times New Roman"/>
          <w:spacing w:val="-2"/>
          <w:sz w:val="24"/>
          <w:szCs w:val="24"/>
          <w:lang w:val="lv-LV" w:eastAsia="lv-LV"/>
        </w:rPr>
      </w:pPr>
      <w:r w:rsidRPr="00AC1475">
        <w:rPr>
          <w:rFonts w:ascii="Times New Roman" w:eastAsia="Times New Roman" w:hAnsi="Times New Roman"/>
          <w:spacing w:val="-2"/>
          <w:sz w:val="24"/>
          <w:szCs w:val="24"/>
          <w:lang w:val="lv-LV" w:eastAsia="lv-LV"/>
        </w:rPr>
        <w:t xml:space="preserve">izmaksu </w:t>
      </w:r>
      <w:r w:rsidR="00F87849" w:rsidRPr="00AC1475">
        <w:rPr>
          <w:rFonts w:ascii="Times New Roman" w:eastAsia="Times New Roman" w:hAnsi="Times New Roman"/>
          <w:spacing w:val="-2"/>
          <w:sz w:val="24"/>
          <w:szCs w:val="24"/>
          <w:lang w:val="lv-LV" w:eastAsia="lv-LV"/>
        </w:rPr>
        <w:t>pārbaudi</w:t>
      </w:r>
      <w:r w:rsidRPr="00AC1475">
        <w:rPr>
          <w:rFonts w:ascii="Times New Roman" w:eastAsia="Times New Roman" w:hAnsi="Times New Roman"/>
          <w:spacing w:val="-2"/>
          <w:sz w:val="24"/>
          <w:szCs w:val="24"/>
          <w:lang w:val="lv-LV" w:eastAsia="lv-LV"/>
        </w:rPr>
        <w:t>, kas iekļautas Latvijas finansējuma saņēmēja</w:t>
      </w:r>
      <w:r w:rsidR="00722AB2" w:rsidRPr="00AC1475">
        <w:rPr>
          <w:rFonts w:ascii="Times New Roman" w:eastAsia="Times New Roman" w:hAnsi="Times New Roman"/>
          <w:spacing w:val="-2"/>
          <w:sz w:val="24"/>
          <w:szCs w:val="24"/>
          <w:lang w:val="lv-LV" w:eastAsia="lv-LV"/>
        </w:rPr>
        <w:t xml:space="preserve"> </w:t>
      </w:r>
      <w:r w:rsidR="00B16EBA" w:rsidRPr="00AC1475">
        <w:rPr>
          <w:rFonts w:ascii="Times New Roman" w:eastAsia="Times New Roman" w:hAnsi="Times New Roman"/>
          <w:spacing w:val="-2"/>
          <w:sz w:val="24"/>
          <w:szCs w:val="24"/>
          <w:lang w:val="lv-LV" w:eastAsia="lv-LV"/>
        </w:rPr>
        <w:t>vai programmas</w:t>
      </w:r>
      <w:r w:rsidR="00722AB2" w:rsidRPr="00AC1475">
        <w:rPr>
          <w:rFonts w:ascii="Times New Roman" w:eastAsia="Times New Roman" w:hAnsi="Times New Roman"/>
          <w:spacing w:val="-2"/>
          <w:sz w:val="24"/>
          <w:szCs w:val="24"/>
          <w:lang w:val="lv-LV" w:eastAsia="lv-LV"/>
        </w:rPr>
        <w:t xml:space="preserve"> institūcijas </w:t>
      </w:r>
      <w:r w:rsidRPr="00AC1475">
        <w:rPr>
          <w:rFonts w:ascii="Times New Roman" w:eastAsia="Times New Roman" w:hAnsi="Times New Roman"/>
          <w:spacing w:val="-2"/>
          <w:sz w:val="24"/>
          <w:szCs w:val="24"/>
          <w:lang w:val="lv-LV" w:eastAsia="lv-LV"/>
        </w:rPr>
        <w:t xml:space="preserve"> projekta progresa pārskatā par </w:t>
      </w:r>
      <w:r w:rsidR="000C3CC0" w:rsidRPr="00AC1475">
        <w:rPr>
          <w:rFonts w:ascii="Times New Roman" w:eastAsia="Times New Roman" w:hAnsi="Times New Roman"/>
          <w:spacing w:val="-2"/>
          <w:sz w:val="24"/>
          <w:szCs w:val="24"/>
          <w:lang w:val="lv-LV" w:eastAsia="lv-LV"/>
        </w:rPr>
        <w:t xml:space="preserve">īstenotajām </w:t>
      </w:r>
      <w:r w:rsidRPr="00AC1475">
        <w:rPr>
          <w:rFonts w:ascii="Times New Roman" w:eastAsia="Times New Roman" w:hAnsi="Times New Roman"/>
          <w:spacing w:val="-2"/>
          <w:sz w:val="24"/>
          <w:szCs w:val="24"/>
          <w:lang w:val="lv-LV" w:eastAsia="lv-LV"/>
        </w:rPr>
        <w:t>projekta aktivitātēm un veiktajām izmaksām (turpmāk –</w:t>
      </w:r>
      <w:r w:rsidR="00F41E75" w:rsidRPr="00AC1475">
        <w:rPr>
          <w:rFonts w:ascii="Times New Roman" w:eastAsia="Times New Roman" w:hAnsi="Times New Roman"/>
          <w:spacing w:val="-2"/>
          <w:sz w:val="24"/>
          <w:szCs w:val="24"/>
          <w:lang w:val="lv-LV" w:eastAsia="lv-LV"/>
        </w:rPr>
        <w:t xml:space="preserve"> progresa </w:t>
      </w:r>
      <w:r w:rsidRPr="00AC1475">
        <w:rPr>
          <w:rFonts w:ascii="Times New Roman" w:eastAsia="Times New Roman" w:hAnsi="Times New Roman"/>
          <w:spacing w:val="-2"/>
          <w:sz w:val="24"/>
          <w:szCs w:val="24"/>
          <w:lang w:val="lv-LV" w:eastAsia="lv-LV"/>
        </w:rPr>
        <w:t>pārskats)</w:t>
      </w:r>
      <w:r w:rsidR="000E55A3" w:rsidRPr="00AC1475">
        <w:rPr>
          <w:rFonts w:ascii="Times New Roman" w:eastAsia="Times New Roman" w:hAnsi="Times New Roman"/>
          <w:spacing w:val="-2"/>
          <w:sz w:val="24"/>
          <w:szCs w:val="24"/>
          <w:lang w:val="lv-LV" w:eastAsia="lv-LV"/>
        </w:rPr>
        <w:t xml:space="preserve"> </w:t>
      </w:r>
      <w:r w:rsidR="000C3CC0" w:rsidRPr="00AC1475">
        <w:rPr>
          <w:rFonts w:ascii="Times New Roman" w:eastAsia="Times New Roman" w:hAnsi="Times New Roman"/>
          <w:spacing w:val="-2"/>
          <w:sz w:val="24"/>
          <w:szCs w:val="24"/>
          <w:lang w:val="lv-LV" w:eastAsia="lv-LV"/>
        </w:rPr>
        <w:t xml:space="preserve">atbilstoši </w:t>
      </w:r>
      <w:r w:rsidR="000E55A3" w:rsidRPr="00AC1475">
        <w:rPr>
          <w:rFonts w:ascii="Times New Roman" w:eastAsia="Times New Roman" w:hAnsi="Times New Roman"/>
          <w:spacing w:val="-2"/>
          <w:sz w:val="24"/>
          <w:szCs w:val="24"/>
          <w:lang w:val="lv-LV" w:eastAsia="lv-LV"/>
        </w:rPr>
        <w:t xml:space="preserve"> ETS programm</w:t>
      </w:r>
      <w:r w:rsidR="00626D70" w:rsidRPr="00AC1475">
        <w:rPr>
          <w:rFonts w:ascii="Times New Roman" w:eastAsia="Times New Roman" w:hAnsi="Times New Roman"/>
          <w:spacing w:val="-2"/>
          <w:sz w:val="24"/>
          <w:szCs w:val="24"/>
          <w:lang w:val="lv-LV" w:eastAsia="lv-LV"/>
        </w:rPr>
        <w:t>u</w:t>
      </w:r>
      <w:r w:rsidR="000E55A3" w:rsidRPr="00AC1475">
        <w:rPr>
          <w:rFonts w:ascii="Times New Roman" w:eastAsia="Times New Roman" w:hAnsi="Times New Roman"/>
          <w:spacing w:val="-2"/>
          <w:sz w:val="24"/>
          <w:szCs w:val="24"/>
          <w:lang w:val="lv-LV" w:eastAsia="lv-LV"/>
        </w:rPr>
        <w:t xml:space="preserve"> </w:t>
      </w:r>
      <w:r w:rsidR="00591BFA" w:rsidRPr="00AC1475">
        <w:rPr>
          <w:rFonts w:ascii="Times New Roman" w:eastAsia="Times New Roman" w:hAnsi="Times New Roman"/>
          <w:spacing w:val="-2"/>
          <w:sz w:val="24"/>
          <w:szCs w:val="24"/>
          <w:lang w:val="lv-LV" w:eastAsia="lv-LV"/>
        </w:rPr>
        <w:t xml:space="preserve">vadlīnijās </w:t>
      </w:r>
      <w:r w:rsidR="00AE1FD9" w:rsidRPr="00AC1475">
        <w:rPr>
          <w:rFonts w:ascii="Times New Roman" w:eastAsia="Times New Roman" w:hAnsi="Times New Roman"/>
          <w:spacing w:val="-2"/>
          <w:sz w:val="24"/>
          <w:szCs w:val="24"/>
          <w:lang w:val="lv-LV" w:eastAsia="lv-LV"/>
        </w:rPr>
        <w:t>noteiktajiem</w:t>
      </w:r>
      <w:r w:rsidR="000E55A3" w:rsidRPr="00AC1475">
        <w:rPr>
          <w:rFonts w:ascii="Times New Roman" w:eastAsia="Times New Roman" w:hAnsi="Times New Roman"/>
          <w:spacing w:val="-2"/>
          <w:sz w:val="24"/>
          <w:szCs w:val="24"/>
          <w:lang w:val="lv-LV" w:eastAsia="lv-LV"/>
        </w:rPr>
        <w:t xml:space="preserve"> pārbaudes veidiem</w:t>
      </w:r>
      <w:r w:rsidR="001B7D48" w:rsidRPr="00AC1475">
        <w:rPr>
          <w:rFonts w:ascii="Times New Roman" w:eastAsia="Times New Roman" w:hAnsi="Times New Roman"/>
          <w:spacing w:val="-2"/>
          <w:sz w:val="24"/>
          <w:szCs w:val="24"/>
          <w:lang w:val="lv-LV" w:eastAsia="lv-LV"/>
        </w:rPr>
        <w:t xml:space="preserve"> vai finanšu kontroles institūcijas veiktajai izlasei</w:t>
      </w:r>
      <w:r w:rsidR="005A1ADE" w:rsidRPr="00AC1475">
        <w:rPr>
          <w:rFonts w:ascii="Times New Roman" w:eastAsia="Times New Roman" w:hAnsi="Times New Roman"/>
          <w:spacing w:val="-2"/>
          <w:sz w:val="24"/>
          <w:szCs w:val="24"/>
          <w:lang w:val="lv-LV" w:eastAsia="lv-LV"/>
        </w:rPr>
        <w:t xml:space="preserve">, ja </w:t>
      </w:r>
      <w:r w:rsidR="003F4973" w:rsidRPr="00AC1475">
        <w:rPr>
          <w:rFonts w:ascii="Times New Roman" w:eastAsia="Times New Roman" w:hAnsi="Times New Roman"/>
          <w:spacing w:val="-2"/>
          <w:sz w:val="24"/>
          <w:szCs w:val="24"/>
          <w:lang w:val="lv-LV" w:eastAsia="lv-LV"/>
        </w:rPr>
        <w:t xml:space="preserve">to pieļauj ETS programmas </w:t>
      </w:r>
      <w:r w:rsidR="00744161" w:rsidRPr="00AC1475">
        <w:rPr>
          <w:rFonts w:ascii="Times New Roman" w:eastAsia="Times New Roman" w:hAnsi="Times New Roman"/>
          <w:spacing w:val="-2"/>
          <w:sz w:val="24"/>
          <w:szCs w:val="24"/>
          <w:lang w:val="lv-LV" w:eastAsia="lv-LV"/>
        </w:rPr>
        <w:t xml:space="preserve">vadlīnijās minētie </w:t>
      </w:r>
      <w:r w:rsidR="00AC1475">
        <w:rPr>
          <w:rFonts w:ascii="Times New Roman" w:eastAsia="Times New Roman" w:hAnsi="Times New Roman"/>
          <w:spacing w:val="-2"/>
          <w:sz w:val="24"/>
          <w:szCs w:val="24"/>
          <w:lang w:val="lv-LV" w:eastAsia="lv-LV"/>
        </w:rPr>
        <w:t>nosacījumi;</w:t>
      </w:r>
    </w:p>
    <w:p w:rsidR="00AC1475" w:rsidRPr="00AC1475" w:rsidRDefault="00AC1475" w:rsidP="00AC1475">
      <w:pPr>
        <w:pStyle w:val="ListParagraph"/>
        <w:tabs>
          <w:tab w:val="left" w:pos="0"/>
          <w:tab w:val="left" w:pos="426"/>
        </w:tabs>
        <w:ind w:left="0"/>
        <w:rPr>
          <w:rFonts w:ascii="Times New Roman" w:eastAsia="Times New Roman" w:hAnsi="Times New Roman"/>
          <w:spacing w:val="-2"/>
          <w:sz w:val="24"/>
          <w:szCs w:val="24"/>
          <w:lang w:val="lv-LV" w:eastAsia="lv-LV"/>
        </w:rPr>
      </w:pPr>
    </w:p>
    <w:p w:rsidR="00316233" w:rsidRPr="00316233" w:rsidRDefault="002D7710" w:rsidP="00AD701C">
      <w:pPr>
        <w:numPr>
          <w:ilvl w:val="1"/>
          <w:numId w:val="2"/>
        </w:numPr>
        <w:tabs>
          <w:tab w:val="left" w:pos="0"/>
          <w:tab w:val="left" w:pos="426"/>
        </w:tabs>
        <w:ind w:left="0" w:firstLine="0"/>
        <w:jc w:val="both"/>
        <w:rPr>
          <w:spacing w:val="-2"/>
        </w:rPr>
      </w:pPr>
      <w:r w:rsidRPr="00316233">
        <w:rPr>
          <w:spacing w:val="-2"/>
        </w:rPr>
        <w:t>konsolidēt</w:t>
      </w:r>
      <w:r w:rsidR="00E9614A">
        <w:rPr>
          <w:spacing w:val="-2"/>
        </w:rPr>
        <w:t>o</w:t>
      </w:r>
      <w:r w:rsidRPr="00316233">
        <w:rPr>
          <w:spacing w:val="-2"/>
        </w:rPr>
        <w:t xml:space="preserve"> pārskata pārbaudi</w:t>
      </w:r>
      <w:r w:rsidR="00316233" w:rsidRPr="00316233">
        <w:rPr>
          <w:spacing w:val="-2"/>
        </w:rPr>
        <w:t xml:space="preserve"> par attiecīgo pārskata periodu (turpmāk – konsolidētais pārskats)</w:t>
      </w:r>
      <w:r w:rsidR="00B42FA9">
        <w:rPr>
          <w:spacing w:val="-2"/>
        </w:rPr>
        <w:t xml:space="preserve">, </w:t>
      </w:r>
      <w:r w:rsidR="00E9614A" w:rsidRPr="00316233">
        <w:rPr>
          <w:spacing w:val="-2"/>
        </w:rPr>
        <w:t xml:space="preserve">ja Latvijas finansējuma saņēmējs ir projekta vadošais partneris un ja tas ir nepieciešams saskaņā ar ETS programmas </w:t>
      </w:r>
      <w:r w:rsidR="00591BFA">
        <w:rPr>
          <w:spacing w:val="-2"/>
        </w:rPr>
        <w:t xml:space="preserve"> vadlīnijās </w:t>
      </w:r>
      <w:r w:rsidR="00626D70">
        <w:rPr>
          <w:spacing w:val="-2"/>
        </w:rPr>
        <w:t xml:space="preserve"> </w:t>
      </w:r>
      <w:r w:rsidR="00591BFA">
        <w:rPr>
          <w:spacing w:val="-2"/>
        </w:rPr>
        <w:t xml:space="preserve"> noteikto</w:t>
      </w:r>
      <w:r w:rsidR="00E9614A">
        <w:rPr>
          <w:spacing w:val="-2"/>
        </w:rPr>
        <w:t>;</w:t>
      </w:r>
    </w:p>
    <w:p w:rsidR="002D7710" w:rsidRPr="002D7710" w:rsidRDefault="002D7710" w:rsidP="00B2154D">
      <w:pPr>
        <w:pStyle w:val="ListParagraph"/>
        <w:tabs>
          <w:tab w:val="left" w:pos="0"/>
          <w:tab w:val="left" w:pos="426"/>
        </w:tabs>
        <w:ind w:left="0"/>
        <w:rPr>
          <w:spacing w:val="-2"/>
          <w:lang w:val="lv-LV"/>
        </w:rPr>
      </w:pPr>
    </w:p>
    <w:p w:rsidR="002D7710" w:rsidRDefault="007F5B34" w:rsidP="00AD701C">
      <w:pPr>
        <w:numPr>
          <w:ilvl w:val="1"/>
          <w:numId w:val="2"/>
        </w:numPr>
        <w:tabs>
          <w:tab w:val="left" w:pos="0"/>
          <w:tab w:val="left" w:pos="426"/>
        </w:tabs>
        <w:ind w:left="0" w:firstLine="0"/>
        <w:jc w:val="both"/>
        <w:rPr>
          <w:spacing w:val="-2"/>
        </w:rPr>
      </w:pPr>
      <w:r>
        <w:rPr>
          <w:spacing w:val="-2"/>
        </w:rPr>
        <w:t xml:space="preserve">izlases </w:t>
      </w:r>
      <w:r w:rsidR="002D7710" w:rsidRPr="002D7710">
        <w:rPr>
          <w:spacing w:val="-2"/>
        </w:rPr>
        <w:t>pārbaudi projekta īstenošanas vietā</w:t>
      </w:r>
      <w:r w:rsidR="002D7710">
        <w:rPr>
          <w:spacing w:val="-2"/>
        </w:rPr>
        <w:t xml:space="preserve"> pie Latvijas finansējuma saņēmēja</w:t>
      </w:r>
      <w:r w:rsidR="00722AB2">
        <w:rPr>
          <w:spacing w:val="-2"/>
        </w:rPr>
        <w:t xml:space="preserve"> </w:t>
      </w:r>
      <w:r w:rsidR="00B16EBA">
        <w:rPr>
          <w:spacing w:val="-2"/>
        </w:rPr>
        <w:t xml:space="preserve">vai </w:t>
      </w:r>
      <w:r w:rsidR="00B16EBA" w:rsidRPr="00B54734">
        <w:rPr>
          <w:bCs/>
        </w:rPr>
        <w:t>programmas</w:t>
      </w:r>
      <w:r w:rsidR="00722AB2">
        <w:rPr>
          <w:spacing w:val="-2"/>
        </w:rPr>
        <w:t xml:space="preserve"> institūcijas</w:t>
      </w:r>
      <w:r w:rsidR="00AE1FD9">
        <w:rPr>
          <w:spacing w:val="-2"/>
        </w:rPr>
        <w:t>.</w:t>
      </w:r>
    </w:p>
    <w:p w:rsidR="007F5B34" w:rsidRDefault="007F5B34" w:rsidP="007F5B34">
      <w:pPr>
        <w:pStyle w:val="ListParagraph"/>
        <w:rPr>
          <w:spacing w:val="-2"/>
        </w:rPr>
      </w:pPr>
    </w:p>
    <w:p w:rsidR="007F5B34" w:rsidRDefault="007F5B34" w:rsidP="007F5B34">
      <w:pPr>
        <w:tabs>
          <w:tab w:val="left" w:pos="0"/>
          <w:tab w:val="left" w:pos="426"/>
        </w:tabs>
        <w:jc w:val="both"/>
        <w:rPr>
          <w:spacing w:val="-2"/>
        </w:rPr>
      </w:pPr>
    </w:p>
    <w:p w:rsidR="007F5B34" w:rsidRDefault="007F5B34" w:rsidP="007F5B34">
      <w:pPr>
        <w:numPr>
          <w:ilvl w:val="0"/>
          <w:numId w:val="2"/>
        </w:numPr>
        <w:tabs>
          <w:tab w:val="clear" w:pos="360"/>
          <w:tab w:val="num" w:pos="720"/>
        </w:tabs>
        <w:jc w:val="both"/>
        <w:rPr>
          <w:spacing w:val="-2"/>
        </w:rPr>
      </w:pPr>
      <w:r>
        <w:rPr>
          <w:spacing w:val="-2"/>
        </w:rPr>
        <w:lastRenderedPageBreak/>
        <w:t xml:space="preserve">Finanšu kontroles </w:t>
      </w:r>
      <w:r w:rsidRPr="006662E7">
        <w:rPr>
          <w:spacing w:val="-2"/>
        </w:rPr>
        <w:t xml:space="preserve">institūcija </w:t>
      </w:r>
      <w:r w:rsidR="0027572F">
        <w:rPr>
          <w:spacing w:val="-2"/>
        </w:rPr>
        <w:t xml:space="preserve">šo noteikumu 5.punktā minētās finanšu kontroles ietvaros  </w:t>
      </w:r>
      <w:r w:rsidRPr="006662E7">
        <w:rPr>
          <w:spacing w:val="-2"/>
        </w:rPr>
        <w:t>pārbaud</w:t>
      </w:r>
      <w:r w:rsidR="0027572F">
        <w:rPr>
          <w:spacing w:val="-2"/>
        </w:rPr>
        <w:t>a</w:t>
      </w:r>
      <w:r w:rsidRPr="006662E7">
        <w:rPr>
          <w:spacing w:val="-2"/>
        </w:rPr>
        <w:t>,</w:t>
      </w:r>
      <w:r>
        <w:rPr>
          <w:spacing w:val="-2"/>
        </w:rPr>
        <w:t xml:space="preserve"> vai:</w:t>
      </w:r>
    </w:p>
    <w:p w:rsidR="007F5B34" w:rsidRDefault="007F5B34" w:rsidP="007F5B34">
      <w:pPr>
        <w:jc w:val="both"/>
        <w:rPr>
          <w:spacing w:val="-2"/>
        </w:rPr>
      </w:pPr>
    </w:p>
    <w:p w:rsidR="007F5B34" w:rsidRDefault="007F5B34" w:rsidP="007F5B34">
      <w:pPr>
        <w:numPr>
          <w:ilvl w:val="1"/>
          <w:numId w:val="2"/>
        </w:numPr>
        <w:ind w:left="0" w:firstLine="0"/>
        <w:jc w:val="both"/>
        <w:rPr>
          <w:spacing w:val="-2"/>
        </w:rPr>
      </w:pPr>
      <w:r>
        <w:rPr>
          <w:spacing w:val="-2"/>
        </w:rPr>
        <w:t>Latvijas f</w:t>
      </w:r>
      <w:r w:rsidRPr="008C4485">
        <w:rPr>
          <w:spacing w:val="-2"/>
        </w:rPr>
        <w:t>inansējuma saņēmējs</w:t>
      </w:r>
      <w:r>
        <w:rPr>
          <w:spacing w:val="-2"/>
        </w:rPr>
        <w:t xml:space="preserve"> vai programmas institūcija</w:t>
      </w:r>
      <w:r w:rsidRPr="008C4485">
        <w:rPr>
          <w:spacing w:val="-2"/>
        </w:rPr>
        <w:t xml:space="preserve"> nodrošina, lai atbilstoši normatīvajiem aktiem par dokumentu uzkrāšanu, uzskaiti, saglabāšanu un izmantošanu tiktu glabāti </w:t>
      </w:r>
      <w:r>
        <w:rPr>
          <w:spacing w:val="-2"/>
        </w:rPr>
        <w:t>ar projekta īstenošanu saistītie</w:t>
      </w:r>
      <w:r w:rsidRPr="008C4485">
        <w:rPr>
          <w:spacing w:val="-2"/>
        </w:rPr>
        <w:t xml:space="preserve"> dokumentu oriģināli un to </w:t>
      </w:r>
      <w:r>
        <w:rPr>
          <w:spacing w:val="-2"/>
        </w:rPr>
        <w:t>atvasinājumi ar juridisku spēku;</w:t>
      </w:r>
    </w:p>
    <w:p w:rsidR="007F5B34" w:rsidRDefault="007F5B34" w:rsidP="007F5B34">
      <w:pPr>
        <w:jc w:val="both"/>
        <w:rPr>
          <w:spacing w:val="-2"/>
        </w:rPr>
      </w:pPr>
    </w:p>
    <w:p w:rsidR="007F5B34" w:rsidRDefault="007F5B34" w:rsidP="007F5B34">
      <w:pPr>
        <w:numPr>
          <w:ilvl w:val="1"/>
          <w:numId w:val="2"/>
        </w:numPr>
        <w:ind w:left="0" w:firstLine="0"/>
        <w:jc w:val="both"/>
        <w:rPr>
          <w:spacing w:val="-2"/>
        </w:rPr>
      </w:pPr>
      <w:r w:rsidRPr="00161B13">
        <w:rPr>
          <w:spacing w:val="-2"/>
        </w:rPr>
        <w:t>veiktie darbi, piegādes, maksājumi un sniegtie pakalpojumi atbilst projektā paredzētajam;</w:t>
      </w:r>
    </w:p>
    <w:p w:rsidR="007F5B34" w:rsidRDefault="007F5B34" w:rsidP="007F5B34">
      <w:pPr>
        <w:jc w:val="both"/>
        <w:rPr>
          <w:spacing w:val="-2"/>
        </w:rPr>
      </w:pPr>
    </w:p>
    <w:p w:rsidR="007F5B34" w:rsidRDefault="007F5B34" w:rsidP="007F5B34">
      <w:pPr>
        <w:numPr>
          <w:ilvl w:val="1"/>
          <w:numId w:val="2"/>
        </w:numPr>
        <w:ind w:left="0" w:firstLine="0"/>
        <w:jc w:val="both"/>
        <w:rPr>
          <w:spacing w:val="-2"/>
        </w:rPr>
      </w:pPr>
      <w:r w:rsidRPr="00161B13">
        <w:rPr>
          <w:spacing w:val="-2"/>
        </w:rPr>
        <w:t xml:space="preserve">saskaņā ar </w:t>
      </w:r>
      <w:r>
        <w:rPr>
          <w:spacing w:val="-2"/>
        </w:rPr>
        <w:t>ETS programmu</w:t>
      </w:r>
      <w:r w:rsidRPr="00161B13">
        <w:rPr>
          <w:spacing w:val="-2"/>
        </w:rPr>
        <w:t xml:space="preserve"> </w:t>
      </w:r>
      <w:r w:rsidR="00591BFA">
        <w:rPr>
          <w:spacing w:val="-2"/>
        </w:rPr>
        <w:t xml:space="preserve"> vadlīnijās</w:t>
      </w:r>
      <w:r w:rsidR="00626D70">
        <w:rPr>
          <w:spacing w:val="-2"/>
        </w:rPr>
        <w:t xml:space="preserve"> </w:t>
      </w:r>
      <w:r w:rsidR="00591BFA">
        <w:rPr>
          <w:spacing w:val="-2"/>
        </w:rPr>
        <w:t xml:space="preserve"> noteikto</w:t>
      </w:r>
      <w:r w:rsidRPr="00161B13">
        <w:rPr>
          <w:spacing w:val="-2"/>
        </w:rPr>
        <w:t xml:space="preserve"> projekta attiecināma</w:t>
      </w:r>
      <w:r w:rsidR="00F4636E">
        <w:rPr>
          <w:spacing w:val="-2"/>
        </w:rPr>
        <w:t>jās izmaksās</w:t>
      </w:r>
      <w:r w:rsidR="00951CFD">
        <w:rPr>
          <w:spacing w:val="-2"/>
        </w:rPr>
        <w:t xml:space="preserve"> </w:t>
      </w:r>
      <w:r w:rsidRPr="00161B13">
        <w:rPr>
          <w:spacing w:val="-2"/>
        </w:rPr>
        <w:t xml:space="preserve">nav iekļautas </w:t>
      </w:r>
      <w:r>
        <w:rPr>
          <w:spacing w:val="-2"/>
        </w:rPr>
        <w:t xml:space="preserve">Latvijas </w:t>
      </w:r>
      <w:r w:rsidRPr="00161B13">
        <w:rPr>
          <w:spacing w:val="-2"/>
        </w:rPr>
        <w:t>finansējuma saņēmēja</w:t>
      </w:r>
      <w:r>
        <w:rPr>
          <w:spacing w:val="-2"/>
        </w:rPr>
        <w:t xml:space="preserve"> </w:t>
      </w:r>
      <w:r w:rsidRPr="00161B13">
        <w:rPr>
          <w:spacing w:val="-2"/>
        </w:rPr>
        <w:t>pamatdarbības izmaksas vai no citiem Eiropas Savienības, starptautiskajiem vai nacionālajiem finanšu instru</w:t>
      </w:r>
      <w:r w:rsidR="00DD16F5">
        <w:rPr>
          <w:spacing w:val="-2"/>
        </w:rPr>
        <w:t>mentiem līdzfinansētas izmaksas;</w:t>
      </w:r>
      <w:r w:rsidRPr="00161B13">
        <w:rPr>
          <w:spacing w:val="-2"/>
        </w:rPr>
        <w:t xml:space="preserve"> </w:t>
      </w:r>
    </w:p>
    <w:p w:rsidR="007F5B34" w:rsidRDefault="007F5B34" w:rsidP="007F5B34">
      <w:pPr>
        <w:jc w:val="both"/>
        <w:rPr>
          <w:spacing w:val="-2"/>
        </w:rPr>
      </w:pPr>
    </w:p>
    <w:p w:rsidR="007F5B34" w:rsidRPr="00161B13" w:rsidRDefault="007F5B34" w:rsidP="007F5B34">
      <w:pPr>
        <w:numPr>
          <w:ilvl w:val="1"/>
          <w:numId w:val="2"/>
        </w:numPr>
        <w:ind w:left="0" w:firstLine="0"/>
        <w:jc w:val="both"/>
        <w:rPr>
          <w:spacing w:val="-2"/>
        </w:rPr>
      </w:pPr>
      <w:r w:rsidRPr="00161B13">
        <w:rPr>
          <w:spacing w:val="-2"/>
        </w:rPr>
        <w:t xml:space="preserve">ir ievērotas </w:t>
      </w:r>
      <w:r w:rsidR="0061108F">
        <w:rPr>
          <w:spacing w:val="-2"/>
        </w:rPr>
        <w:t xml:space="preserve">ETS programmu publicitātes prasības un </w:t>
      </w:r>
      <w:r w:rsidRPr="00161B13">
        <w:rPr>
          <w:spacing w:val="-2"/>
        </w:rPr>
        <w:t xml:space="preserve">prasības, kas noteiktas Eiropas Savienības </w:t>
      </w:r>
      <w:r w:rsidR="0027056F">
        <w:rPr>
          <w:spacing w:val="-2"/>
        </w:rPr>
        <w:t xml:space="preserve">tieši piemērojamos </w:t>
      </w:r>
      <w:r w:rsidRPr="00161B13">
        <w:rPr>
          <w:spacing w:val="-2"/>
        </w:rPr>
        <w:t xml:space="preserve">normatīvajos aktos par Eiropas Savienības </w:t>
      </w:r>
      <w:r w:rsidRPr="00161B13">
        <w:rPr>
          <w:bCs/>
        </w:rPr>
        <w:t xml:space="preserve">Strukturālo un investīciju </w:t>
      </w:r>
      <w:r w:rsidRPr="00161B13">
        <w:rPr>
          <w:spacing w:val="-2"/>
        </w:rPr>
        <w:t xml:space="preserve">fondu publicitātes un </w:t>
      </w:r>
      <w:r>
        <w:rPr>
          <w:spacing w:val="-2"/>
        </w:rPr>
        <w:t>informācijas prasību ievērošanu.</w:t>
      </w:r>
    </w:p>
    <w:p w:rsidR="000014F9" w:rsidRPr="00AE1FD9" w:rsidRDefault="000014F9" w:rsidP="00AE1FD9">
      <w:pPr>
        <w:tabs>
          <w:tab w:val="left" w:pos="0"/>
          <w:tab w:val="left" w:pos="426"/>
        </w:tabs>
        <w:jc w:val="both"/>
        <w:rPr>
          <w:spacing w:val="-2"/>
        </w:rPr>
      </w:pPr>
    </w:p>
    <w:p w:rsidR="00F41E75" w:rsidRPr="006662E7" w:rsidRDefault="000014F9" w:rsidP="00AD701C">
      <w:pPr>
        <w:pStyle w:val="naisnod"/>
        <w:numPr>
          <w:ilvl w:val="0"/>
          <w:numId w:val="2"/>
        </w:numPr>
        <w:tabs>
          <w:tab w:val="clear" w:pos="360"/>
          <w:tab w:val="left" w:pos="0"/>
          <w:tab w:val="left" w:pos="284"/>
        </w:tabs>
        <w:spacing w:before="0" w:after="0"/>
        <w:ind w:left="0" w:firstLine="0"/>
        <w:jc w:val="both"/>
        <w:rPr>
          <w:b w:val="0"/>
          <w:bCs w:val="0"/>
        </w:rPr>
      </w:pPr>
      <w:r>
        <w:rPr>
          <w:b w:val="0"/>
          <w:bCs w:val="0"/>
        </w:rPr>
        <w:t xml:space="preserve">Finanšu kontroles institūcija nodrošina finanšu kontroles sistēmas izveidošanu un uzturēšanu, </w:t>
      </w:r>
      <w:r w:rsidR="00CE1ACA">
        <w:rPr>
          <w:b w:val="0"/>
          <w:bCs w:val="0"/>
        </w:rPr>
        <w:t>izstrādā un savā</w:t>
      </w:r>
      <w:r>
        <w:rPr>
          <w:b w:val="0"/>
          <w:bCs w:val="0"/>
        </w:rPr>
        <w:t xml:space="preserve"> </w:t>
      </w:r>
      <w:r w:rsidR="00955B03">
        <w:rPr>
          <w:b w:val="0"/>
          <w:bCs w:val="0"/>
        </w:rPr>
        <w:t>tīmekļa vietnē</w:t>
      </w:r>
      <w:r>
        <w:rPr>
          <w:b w:val="0"/>
          <w:bCs w:val="0"/>
        </w:rPr>
        <w:t xml:space="preserve"> publicē </w:t>
      </w:r>
      <w:r w:rsidR="00F61DEB">
        <w:rPr>
          <w:b w:val="0"/>
          <w:bCs w:val="0"/>
        </w:rPr>
        <w:t>v</w:t>
      </w:r>
      <w:r w:rsidRPr="006662E7">
        <w:rPr>
          <w:b w:val="0"/>
          <w:bCs w:val="0"/>
        </w:rPr>
        <w:t xml:space="preserve">adlīnijas </w:t>
      </w:r>
      <w:r w:rsidR="00541D7F" w:rsidRPr="006662E7">
        <w:rPr>
          <w:b w:val="0"/>
          <w:bCs w:val="0"/>
        </w:rPr>
        <w:t xml:space="preserve">Latvijas </w:t>
      </w:r>
      <w:r w:rsidRPr="006662E7">
        <w:rPr>
          <w:b w:val="0"/>
          <w:bCs w:val="0"/>
        </w:rPr>
        <w:t>finansējuma saņēmējiem pareizai finanšu pārvaldībai ETS programmu un projektu īstenošanā</w:t>
      </w:r>
      <w:r w:rsidR="00CE1ACA" w:rsidRPr="006662E7">
        <w:rPr>
          <w:b w:val="0"/>
          <w:bCs w:val="0"/>
        </w:rPr>
        <w:t>, nepieciešamības gadījumā</w:t>
      </w:r>
      <w:r w:rsidRPr="006662E7">
        <w:rPr>
          <w:b w:val="0"/>
          <w:bCs w:val="0"/>
        </w:rPr>
        <w:t xml:space="preserve"> nodrošinot to aktualizēšanu.</w:t>
      </w:r>
    </w:p>
    <w:p w:rsidR="00F41E75" w:rsidRDefault="00F41E75" w:rsidP="00F41E75">
      <w:pPr>
        <w:pStyle w:val="naisnod"/>
        <w:tabs>
          <w:tab w:val="left" w:pos="0"/>
          <w:tab w:val="left" w:pos="284"/>
        </w:tabs>
        <w:spacing w:before="0" w:after="0"/>
        <w:jc w:val="both"/>
        <w:rPr>
          <w:b w:val="0"/>
          <w:bCs w:val="0"/>
        </w:rPr>
      </w:pPr>
    </w:p>
    <w:p w:rsidR="003758C4" w:rsidRPr="003758C4" w:rsidRDefault="00A9123D" w:rsidP="00AD701C">
      <w:pPr>
        <w:pStyle w:val="naisnod"/>
        <w:numPr>
          <w:ilvl w:val="0"/>
          <w:numId w:val="2"/>
        </w:numPr>
        <w:tabs>
          <w:tab w:val="clear" w:pos="360"/>
          <w:tab w:val="left" w:pos="0"/>
          <w:tab w:val="left" w:pos="284"/>
        </w:tabs>
        <w:spacing w:before="0" w:after="0"/>
        <w:ind w:left="0" w:firstLine="0"/>
        <w:jc w:val="both"/>
        <w:rPr>
          <w:b w:val="0"/>
          <w:bCs w:val="0"/>
        </w:rPr>
      </w:pPr>
      <w:r w:rsidRPr="00F41E75">
        <w:rPr>
          <w:b w:val="0"/>
          <w:bCs w:val="0"/>
        </w:rPr>
        <w:t xml:space="preserve">Finanšu kontroles institūcija gala atzinumu </w:t>
      </w:r>
      <w:r w:rsidR="00722AB2">
        <w:rPr>
          <w:b w:val="0"/>
          <w:bCs w:val="0"/>
        </w:rPr>
        <w:t xml:space="preserve">Latvijas finansējuma saņēmējiem </w:t>
      </w:r>
      <w:r w:rsidR="00F87849">
        <w:rPr>
          <w:b w:val="0"/>
          <w:bCs w:val="0"/>
        </w:rPr>
        <w:t xml:space="preserve">par progresa pārskatu </w:t>
      </w:r>
      <w:r w:rsidR="00722AB2" w:rsidRPr="00F41E75">
        <w:rPr>
          <w:b w:val="0"/>
          <w:bCs w:val="0"/>
        </w:rPr>
        <w:t xml:space="preserve">izsniedz </w:t>
      </w:r>
      <w:r w:rsidR="000C3CC0">
        <w:rPr>
          <w:b w:val="0"/>
          <w:bCs w:val="0"/>
        </w:rPr>
        <w:t>trīs mēnešu laikā</w:t>
      </w:r>
      <w:r w:rsidR="00722AB2">
        <w:rPr>
          <w:b w:val="0"/>
          <w:bCs w:val="0"/>
        </w:rPr>
        <w:t xml:space="preserve">, bet </w:t>
      </w:r>
      <w:r w:rsidR="00B16EBA">
        <w:rPr>
          <w:b w:val="0"/>
          <w:bCs w:val="0"/>
        </w:rPr>
        <w:t xml:space="preserve">programmas </w:t>
      </w:r>
      <w:r w:rsidR="00722AB2">
        <w:rPr>
          <w:b w:val="0"/>
          <w:bCs w:val="0"/>
        </w:rPr>
        <w:t xml:space="preserve">institūcijām </w:t>
      </w:r>
      <w:r w:rsidR="00AE1FD9">
        <w:rPr>
          <w:b w:val="0"/>
          <w:bCs w:val="0"/>
        </w:rPr>
        <w:t xml:space="preserve">- </w:t>
      </w:r>
      <w:r w:rsidR="00722AB2">
        <w:rPr>
          <w:b w:val="0"/>
          <w:bCs w:val="0"/>
        </w:rPr>
        <w:t>divu mēnešu laikā</w:t>
      </w:r>
      <w:r w:rsidR="00F87849">
        <w:rPr>
          <w:b w:val="0"/>
          <w:bCs w:val="0"/>
        </w:rPr>
        <w:t xml:space="preserve"> no progresa pārskata saņemšanas dienas</w:t>
      </w:r>
      <w:r w:rsidR="00AE1FD9">
        <w:rPr>
          <w:b w:val="0"/>
          <w:bCs w:val="0"/>
        </w:rPr>
        <w:t>,</w:t>
      </w:r>
      <w:r w:rsidR="003758C4">
        <w:rPr>
          <w:b w:val="0"/>
          <w:bCs w:val="0"/>
        </w:rPr>
        <w:t xml:space="preserve"> </w:t>
      </w:r>
      <w:r w:rsidR="00AE1FD9">
        <w:rPr>
          <w:b w:val="0"/>
          <w:bCs w:val="0"/>
        </w:rPr>
        <w:t>ja</w:t>
      </w:r>
      <w:r w:rsidR="00AE1FD9" w:rsidRPr="00F41E75">
        <w:rPr>
          <w:b w:val="0"/>
          <w:bCs w:val="0"/>
        </w:rPr>
        <w:t xml:space="preserve"> </w:t>
      </w:r>
      <w:r w:rsidRPr="00F41E75">
        <w:rPr>
          <w:b w:val="0"/>
          <w:bCs w:val="0"/>
        </w:rPr>
        <w:t>ETS programmas</w:t>
      </w:r>
      <w:r w:rsidR="00626D70">
        <w:rPr>
          <w:b w:val="0"/>
          <w:bCs w:val="0"/>
        </w:rPr>
        <w:t xml:space="preserve"> </w:t>
      </w:r>
      <w:r w:rsidR="009F453E">
        <w:rPr>
          <w:b w:val="0"/>
          <w:bCs w:val="0"/>
        </w:rPr>
        <w:t>vadlīnijās</w:t>
      </w:r>
      <w:r w:rsidRPr="00F41E75">
        <w:rPr>
          <w:b w:val="0"/>
          <w:bCs w:val="0"/>
        </w:rPr>
        <w:t xml:space="preserve"> nosacījumi neparedz </w:t>
      </w:r>
      <w:r w:rsidR="00541D7F">
        <w:rPr>
          <w:b w:val="0"/>
          <w:bCs w:val="0"/>
        </w:rPr>
        <w:t>citādu</w:t>
      </w:r>
      <w:r w:rsidRPr="00F41E75">
        <w:rPr>
          <w:b w:val="0"/>
          <w:bCs w:val="0"/>
        </w:rPr>
        <w:t xml:space="preserve"> termiņu</w:t>
      </w:r>
      <w:r w:rsidR="00091BF5" w:rsidRPr="00F41E75">
        <w:rPr>
          <w:b w:val="0"/>
          <w:bCs w:val="0"/>
        </w:rPr>
        <w:t>.</w:t>
      </w:r>
      <w:r w:rsidR="003758C4">
        <w:rPr>
          <w:b w:val="0"/>
          <w:bCs w:val="0"/>
        </w:rPr>
        <w:t xml:space="preserve"> Šajā punktā minētie termiņi apstājas ar brīdi, kad Latvijas finansējuma saņēmējam</w:t>
      </w:r>
      <w:r w:rsidR="00B16EBA">
        <w:rPr>
          <w:b w:val="0"/>
          <w:bCs w:val="0"/>
        </w:rPr>
        <w:t xml:space="preserve"> vai programmas institūcijai</w:t>
      </w:r>
      <w:r w:rsidR="003758C4">
        <w:rPr>
          <w:b w:val="0"/>
          <w:bCs w:val="0"/>
        </w:rPr>
        <w:t xml:space="preserve"> ir pieprasīta papildu informācija un atsākas ar to brīdi, kad finanšu kontroles institūcija saņem pieprasīto </w:t>
      </w:r>
      <w:r w:rsidR="00446D18">
        <w:rPr>
          <w:b w:val="0"/>
          <w:bCs w:val="0"/>
        </w:rPr>
        <w:t xml:space="preserve">papildu </w:t>
      </w:r>
      <w:r w:rsidR="003758C4">
        <w:rPr>
          <w:b w:val="0"/>
          <w:bCs w:val="0"/>
        </w:rPr>
        <w:t>informāciju no Latvijas finansējuma saņēmēja</w:t>
      </w:r>
      <w:r w:rsidR="00B16EBA">
        <w:rPr>
          <w:b w:val="0"/>
          <w:bCs w:val="0"/>
        </w:rPr>
        <w:t xml:space="preserve"> vai programmas institūcijas</w:t>
      </w:r>
      <w:r w:rsidR="001E3DD8">
        <w:rPr>
          <w:b w:val="0"/>
          <w:bCs w:val="0"/>
        </w:rPr>
        <w:t xml:space="preserve">, ja tas ir paredzēts </w:t>
      </w:r>
      <w:r w:rsidR="001E3DD8" w:rsidRPr="00F41E75">
        <w:rPr>
          <w:b w:val="0"/>
          <w:bCs w:val="0"/>
        </w:rPr>
        <w:t xml:space="preserve">ETS programmas </w:t>
      </w:r>
      <w:r w:rsidR="00AC1475">
        <w:rPr>
          <w:b w:val="0"/>
          <w:bCs w:val="0"/>
        </w:rPr>
        <w:t xml:space="preserve"> vadlīnijās</w:t>
      </w:r>
      <w:r w:rsidR="003758C4">
        <w:rPr>
          <w:b w:val="0"/>
          <w:bCs w:val="0"/>
        </w:rPr>
        <w:t>.</w:t>
      </w:r>
    </w:p>
    <w:p w:rsidR="00F41E75" w:rsidRPr="00F41E75" w:rsidRDefault="00F41E75" w:rsidP="00F41E75">
      <w:pPr>
        <w:pStyle w:val="ListParagraph"/>
        <w:rPr>
          <w:b/>
          <w:bCs/>
          <w:lang w:val="lv-LV"/>
        </w:rPr>
      </w:pPr>
    </w:p>
    <w:p w:rsidR="00906BC4" w:rsidRPr="00F41E75" w:rsidRDefault="00906BC4" w:rsidP="00AD701C">
      <w:pPr>
        <w:pStyle w:val="naisnod"/>
        <w:numPr>
          <w:ilvl w:val="0"/>
          <w:numId w:val="2"/>
        </w:numPr>
        <w:tabs>
          <w:tab w:val="clear" w:pos="360"/>
          <w:tab w:val="left" w:pos="0"/>
          <w:tab w:val="left" w:pos="284"/>
        </w:tabs>
        <w:spacing w:before="0" w:after="0"/>
        <w:ind w:left="0" w:firstLine="0"/>
        <w:jc w:val="both"/>
        <w:rPr>
          <w:b w:val="0"/>
          <w:bCs w:val="0"/>
        </w:rPr>
      </w:pPr>
      <w:r w:rsidRPr="00F41E75">
        <w:rPr>
          <w:b w:val="0"/>
          <w:bCs w:val="0"/>
        </w:rPr>
        <w:t xml:space="preserve">Latvijas finansējuma saņēmējam ir pienākums </w:t>
      </w:r>
      <w:r w:rsidR="007E0FBB">
        <w:rPr>
          <w:b w:val="0"/>
          <w:bCs w:val="0"/>
        </w:rPr>
        <w:t>piecu</w:t>
      </w:r>
      <w:r w:rsidR="00B561ED">
        <w:rPr>
          <w:b w:val="0"/>
          <w:bCs w:val="0"/>
        </w:rPr>
        <w:t xml:space="preserve"> darba dienu laikā</w:t>
      </w:r>
      <w:r w:rsidR="0089462D">
        <w:rPr>
          <w:b w:val="0"/>
          <w:bCs w:val="0"/>
        </w:rPr>
        <w:t xml:space="preserve"> informēt </w:t>
      </w:r>
      <w:r w:rsidRPr="00F41E75">
        <w:rPr>
          <w:b w:val="0"/>
          <w:bCs w:val="0"/>
        </w:rPr>
        <w:t>finanšu kontroles institūciju</w:t>
      </w:r>
      <w:r w:rsidR="0089462D">
        <w:rPr>
          <w:b w:val="0"/>
          <w:bCs w:val="0"/>
        </w:rPr>
        <w:t xml:space="preserve"> </w:t>
      </w:r>
      <w:r w:rsidRPr="00F41E75">
        <w:rPr>
          <w:b w:val="0"/>
          <w:bCs w:val="0"/>
        </w:rPr>
        <w:t>par šādu līgumu noslēgšanu un iesniegt to kopijas:</w:t>
      </w:r>
    </w:p>
    <w:p w:rsidR="00906BC4" w:rsidRDefault="00906BC4" w:rsidP="00906BC4">
      <w:pPr>
        <w:pStyle w:val="naisnod"/>
        <w:tabs>
          <w:tab w:val="left" w:pos="426"/>
        </w:tabs>
        <w:spacing w:before="0" w:after="0"/>
        <w:jc w:val="both"/>
        <w:rPr>
          <w:b w:val="0"/>
          <w:bCs w:val="0"/>
        </w:rPr>
      </w:pPr>
    </w:p>
    <w:p w:rsidR="00161B13" w:rsidRPr="00AE1FD9" w:rsidRDefault="00591BFA" w:rsidP="00AD701C">
      <w:pPr>
        <w:pStyle w:val="naisnod"/>
        <w:numPr>
          <w:ilvl w:val="1"/>
          <w:numId w:val="2"/>
        </w:numPr>
        <w:tabs>
          <w:tab w:val="left" w:pos="0"/>
          <w:tab w:val="left" w:pos="567"/>
        </w:tabs>
        <w:spacing w:before="0" w:after="0"/>
        <w:ind w:left="0" w:firstLine="0"/>
        <w:jc w:val="both"/>
        <w:rPr>
          <w:b w:val="0"/>
          <w:bCs w:val="0"/>
        </w:rPr>
      </w:pPr>
      <w:r>
        <w:rPr>
          <w:b w:val="0"/>
          <w:bCs w:val="0"/>
        </w:rPr>
        <w:t xml:space="preserve">līgums </w:t>
      </w:r>
      <w:r w:rsidR="00906BC4">
        <w:rPr>
          <w:b w:val="0"/>
          <w:bCs w:val="0"/>
        </w:rPr>
        <w:t xml:space="preserve">ar </w:t>
      </w:r>
      <w:r w:rsidR="00844F88">
        <w:rPr>
          <w:b w:val="0"/>
          <w:bCs w:val="0"/>
        </w:rPr>
        <w:t xml:space="preserve">ETS </w:t>
      </w:r>
      <w:r w:rsidR="00906BC4">
        <w:rPr>
          <w:b w:val="0"/>
          <w:bCs w:val="0"/>
        </w:rPr>
        <w:t>programmas Vadošo iestādi</w:t>
      </w:r>
      <w:r>
        <w:rPr>
          <w:b w:val="0"/>
          <w:bCs w:val="0"/>
        </w:rPr>
        <w:t xml:space="preserve"> par programmas līdzfinansējuma piešķiršanu</w:t>
      </w:r>
      <w:r w:rsidR="00906BC4">
        <w:rPr>
          <w:b w:val="0"/>
          <w:bCs w:val="0"/>
        </w:rPr>
        <w:t xml:space="preserve"> </w:t>
      </w:r>
      <w:r w:rsidR="00AE1FD9">
        <w:rPr>
          <w:b w:val="0"/>
          <w:bCs w:val="0"/>
        </w:rPr>
        <w:t>(turpmāk – finansēšanas līgums)</w:t>
      </w:r>
      <w:r w:rsidR="00906BC4">
        <w:rPr>
          <w:b w:val="0"/>
          <w:bCs w:val="0"/>
        </w:rPr>
        <w:t>;</w:t>
      </w:r>
    </w:p>
    <w:p w:rsidR="00695839" w:rsidRDefault="00591BFA" w:rsidP="00AD701C">
      <w:pPr>
        <w:pStyle w:val="naisnod"/>
        <w:numPr>
          <w:ilvl w:val="1"/>
          <w:numId w:val="2"/>
        </w:numPr>
        <w:tabs>
          <w:tab w:val="left" w:pos="0"/>
          <w:tab w:val="left" w:pos="567"/>
        </w:tabs>
        <w:spacing w:before="0" w:after="0"/>
        <w:ind w:left="0" w:firstLine="0"/>
        <w:jc w:val="both"/>
        <w:rPr>
          <w:b w:val="0"/>
          <w:bCs w:val="0"/>
        </w:rPr>
      </w:pPr>
      <w:r>
        <w:rPr>
          <w:b w:val="0"/>
          <w:bCs w:val="0"/>
        </w:rPr>
        <w:t xml:space="preserve">līgums starp projekta partneriem par projekta ieviešanu </w:t>
      </w:r>
      <w:r w:rsidR="00906BC4">
        <w:rPr>
          <w:b w:val="0"/>
          <w:bCs w:val="0"/>
        </w:rPr>
        <w:t xml:space="preserve"> (turpmāk – partnerības līgums).</w:t>
      </w:r>
    </w:p>
    <w:p w:rsidR="001F0FEA" w:rsidRDefault="001F0FEA" w:rsidP="001F0FEA">
      <w:pPr>
        <w:pStyle w:val="naisnod"/>
        <w:tabs>
          <w:tab w:val="left" w:pos="0"/>
          <w:tab w:val="left" w:pos="567"/>
        </w:tabs>
        <w:spacing w:before="0" w:after="0"/>
        <w:jc w:val="both"/>
        <w:rPr>
          <w:b w:val="0"/>
          <w:bCs w:val="0"/>
        </w:rPr>
      </w:pPr>
    </w:p>
    <w:p w:rsidR="001F0FEA" w:rsidRDefault="001F0FEA" w:rsidP="001F0FEA">
      <w:pPr>
        <w:pStyle w:val="naisnod"/>
        <w:numPr>
          <w:ilvl w:val="0"/>
          <w:numId w:val="2"/>
        </w:numPr>
        <w:tabs>
          <w:tab w:val="clear" w:pos="360"/>
          <w:tab w:val="left" w:pos="0"/>
          <w:tab w:val="left" w:pos="284"/>
        </w:tabs>
        <w:spacing w:before="0" w:after="0"/>
        <w:ind w:left="0" w:firstLine="0"/>
        <w:jc w:val="both"/>
        <w:rPr>
          <w:b w:val="0"/>
          <w:bCs w:val="0"/>
        </w:rPr>
      </w:pPr>
      <w:r>
        <w:rPr>
          <w:b w:val="0"/>
          <w:bCs w:val="0"/>
        </w:rPr>
        <w:t xml:space="preserve">Programmas institūcijai ir pienākums piecu darba dienu laikā informēt finanšu kontroles institūciju par </w:t>
      </w:r>
      <w:r w:rsidR="00626D70">
        <w:rPr>
          <w:b w:val="0"/>
          <w:bCs w:val="0"/>
        </w:rPr>
        <w:t xml:space="preserve">ETS programmas </w:t>
      </w:r>
      <w:r>
        <w:rPr>
          <w:b w:val="0"/>
          <w:bCs w:val="0"/>
        </w:rPr>
        <w:t xml:space="preserve">tehniskās palīdzības ikgadējā budžeta apstiprināšanu un iesniegt tā kopiju. </w:t>
      </w:r>
    </w:p>
    <w:p w:rsidR="00695839" w:rsidRDefault="00695839" w:rsidP="00695839">
      <w:pPr>
        <w:pStyle w:val="naisnod"/>
        <w:tabs>
          <w:tab w:val="left" w:pos="0"/>
          <w:tab w:val="left" w:pos="567"/>
        </w:tabs>
        <w:spacing w:before="0" w:after="0"/>
        <w:jc w:val="both"/>
        <w:rPr>
          <w:b w:val="0"/>
          <w:bCs w:val="0"/>
        </w:rPr>
      </w:pPr>
    </w:p>
    <w:p w:rsidR="00695839" w:rsidRDefault="00695839" w:rsidP="00AD701C">
      <w:pPr>
        <w:pStyle w:val="naisnod"/>
        <w:numPr>
          <w:ilvl w:val="0"/>
          <w:numId w:val="2"/>
        </w:numPr>
        <w:tabs>
          <w:tab w:val="clear" w:pos="360"/>
          <w:tab w:val="left" w:pos="0"/>
        </w:tabs>
        <w:spacing w:before="0" w:after="0"/>
        <w:ind w:left="0" w:firstLine="0"/>
        <w:jc w:val="both"/>
        <w:rPr>
          <w:b w:val="0"/>
          <w:bCs w:val="0"/>
        </w:rPr>
      </w:pPr>
      <w:r>
        <w:rPr>
          <w:b w:val="0"/>
          <w:bCs w:val="0"/>
        </w:rPr>
        <w:t xml:space="preserve">Finanšu kontroles institūcija 20 darba dienu laikā pēc finansēšanas līguma un partnerības līguma saņemšanas no Latvijas finansējuma saņēmēja </w:t>
      </w:r>
      <w:r w:rsidR="00626D70">
        <w:rPr>
          <w:b w:val="0"/>
          <w:bCs w:val="0"/>
        </w:rPr>
        <w:t xml:space="preserve">atbilstoši šo noteikumu 9.punktā minētajam </w:t>
      </w:r>
      <w:r>
        <w:rPr>
          <w:b w:val="0"/>
          <w:bCs w:val="0"/>
        </w:rPr>
        <w:t>vai</w:t>
      </w:r>
      <w:r w:rsidR="0055215A">
        <w:rPr>
          <w:b w:val="0"/>
          <w:bCs w:val="0"/>
        </w:rPr>
        <w:t xml:space="preserve"> pēc</w:t>
      </w:r>
      <w:r>
        <w:rPr>
          <w:b w:val="0"/>
          <w:bCs w:val="0"/>
        </w:rPr>
        <w:t xml:space="preserve"> </w:t>
      </w:r>
      <w:r w:rsidR="0055215A">
        <w:rPr>
          <w:b w:val="0"/>
          <w:bCs w:val="0"/>
        </w:rPr>
        <w:t>apstiprinātā tehniskās palīdzības budžeta</w:t>
      </w:r>
      <w:r w:rsidR="005C73BD">
        <w:rPr>
          <w:b w:val="0"/>
          <w:bCs w:val="0"/>
        </w:rPr>
        <w:t xml:space="preserve"> saņemšanas no programmas institūcijas</w:t>
      </w:r>
      <w:r w:rsidR="00626D70">
        <w:rPr>
          <w:b w:val="0"/>
          <w:bCs w:val="0"/>
        </w:rPr>
        <w:t xml:space="preserve"> atbilstoši šo noteikumu 10.punktā minētajam,</w:t>
      </w:r>
      <w:r w:rsidR="005C73BD">
        <w:rPr>
          <w:b w:val="0"/>
          <w:bCs w:val="0"/>
        </w:rPr>
        <w:t xml:space="preserve"> </w:t>
      </w:r>
      <w:r>
        <w:rPr>
          <w:b w:val="0"/>
          <w:bCs w:val="0"/>
        </w:rPr>
        <w:t xml:space="preserve">nosaka projekta </w:t>
      </w:r>
      <w:r w:rsidR="005C73BD">
        <w:rPr>
          <w:b w:val="0"/>
          <w:bCs w:val="0"/>
        </w:rPr>
        <w:t>risku</w:t>
      </w:r>
      <w:r w:rsidR="006C2DA1">
        <w:rPr>
          <w:b w:val="0"/>
          <w:bCs w:val="0"/>
        </w:rPr>
        <w:t xml:space="preserve"> – zems vai augsts, kuru </w:t>
      </w:r>
      <w:r w:rsidR="0055215A">
        <w:rPr>
          <w:b w:val="0"/>
          <w:bCs w:val="0"/>
        </w:rPr>
        <w:t xml:space="preserve">finanšu kontroles institūcija </w:t>
      </w:r>
      <w:r w:rsidR="006C2DA1">
        <w:rPr>
          <w:b w:val="0"/>
          <w:bCs w:val="0"/>
        </w:rPr>
        <w:t>pārskata vismaz reizi projekta īstenošanas gadā</w:t>
      </w:r>
      <w:r w:rsidR="005C73BD">
        <w:rPr>
          <w:b w:val="0"/>
          <w:bCs w:val="0"/>
        </w:rPr>
        <w:t>.</w:t>
      </w:r>
    </w:p>
    <w:p w:rsidR="00695839" w:rsidRPr="00695839" w:rsidRDefault="00695839" w:rsidP="00695839">
      <w:pPr>
        <w:pStyle w:val="naisnod"/>
        <w:tabs>
          <w:tab w:val="left" w:pos="0"/>
          <w:tab w:val="left" w:pos="567"/>
        </w:tabs>
        <w:spacing w:before="0" w:after="0"/>
        <w:jc w:val="both"/>
        <w:rPr>
          <w:b w:val="0"/>
          <w:bCs w:val="0"/>
        </w:rPr>
      </w:pPr>
    </w:p>
    <w:p w:rsidR="00D028AB" w:rsidRPr="00AC1475" w:rsidRDefault="00D028AB" w:rsidP="009F52C0">
      <w:pPr>
        <w:numPr>
          <w:ilvl w:val="0"/>
          <w:numId w:val="2"/>
        </w:numPr>
        <w:tabs>
          <w:tab w:val="clear" w:pos="360"/>
        </w:tabs>
        <w:ind w:left="0" w:firstLine="0"/>
        <w:jc w:val="both"/>
        <w:rPr>
          <w:spacing w:val="-2"/>
        </w:rPr>
      </w:pPr>
      <w:r w:rsidRPr="00AC1475">
        <w:lastRenderedPageBreak/>
        <w:t xml:space="preserve">Ja finanšu kontroles institūcija konstatē, ka pilnībā vai daļēji nav ievērotas </w:t>
      </w:r>
      <w:r w:rsidR="004508BE" w:rsidRPr="004508BE">
        <w:t xml:space="preserve">tieši piemērojamos Eiropas Savienības, Latvijas Republikas </w:t>
      </w:r>
      <w:r w:rsidRPr="00AC1475">
        <w:t xml:space="preserve">normatīvajos aktos, ETS programmu </w:t>
      </w:r>
      <w:r w:rsidR="009F453E" w:rsidRPr="00AC1475">
        <w:t>vadlīnijās</w:t>
      </w:r>
      <w:r w:rsidRPr="00AC1475">
        <w:t>,</w:t>
      </w:r>
      <w:r w:rsidRPr="00AC1475">
        <w:rPr>
          <w:spacing w:val="-2"/>
        </w:rPr>
        <w:t xml:space="preserve"> </w:t>
      </w:r>
      <w:r w:rsidR="003F4973" w:rsidRPr="00AC1475">
        <w:rPr>
          <w:spacing w:val="-2"/>
        </w:rPr>
        <w:t>f</w:t>
      </w:r>
      <w:r w:rsidR="001E75E8" w:rsidRPr="00AC1475">
        <w:rPr>
          <w:spacing w:val="-2"/>
        </w:rPr>
        <w:t xml:space="preserve">inansēšanas līgumā vai </w:t>
      </w:r>
      <w:r w:rsidR="003F4973" w:rsidRPr="00AC1475">
        <w:rPr>
          <w:spacing w:val="-2"/>
        </w:rPr>
        <w:t>p</w:t>
      </w:r>
      <w:r w:rsidRPr="00AC1475">
        <w:rPr>
          <w:spacing w:val="-2"/>
        </w:rPr>
        <w:t xml:space="preserve">artnerības līgumā </w:t>
      </w:r>
      <w:r w:rsidRPr="00AC1475">
        <w:t>noteiktās prasības, atkarībā no pārkāpuma apmēra un rakstura:</w:t>
      </w:r>
    </w:p>
    <w:p w:rsidR="007832A6" w:rsidRPr="00AC1475" w:rsidRDefault="007832A6" w:rsidP="00AA37D8">
      <w:pPr>
        <w:pStyle w:val="ListParagraph"/>
        <w:rPr>
          <w:spacing w:val="-2"/>
          <w:lang w:val="lv-LV"/>
        </w:rPr>
      </w:pPr>
    </w:p>
    <w:p w:rsidR="007832A6" w:rsidRPr="00AC1475" w:rsidRDefault="00451D36" w:rsidP="00AC1475">
      <w:pPr>
        <w:numPr>
          <w:ilvl w:val="1"/>
          <w:numId w:val="2"/>
        </w:numPr>
        <w:tabs>
          <w:tab w:val="left" w:pos="426"/>
        </w:tabs>
        <w:ind w:left="0" w:firstLine="0"/>
        <w:jc w:val="both"/>
        <w:rPr>
          <w:spacing w:val="-2"/>
        </w:rPr>
      </w:pPr>
      <w:r w:rsidRPr="00AC1475">
        <w:t xml:space="preserve">samazina progresa pārskatā iekļautās attiecināmās izmaksas par summu kas atbilst neatbilstoši veikto </w:t>
      </w:r>
      <w:r w:rsidR="00F4636E" w:rsidRPr="00AC1475">
        <w:t>izmaksu</w:t>
      </w:r>
      <w:r w:rsidRPr="00AC1475">
        <w:t xml:space="preserve"> apjomam;</w:t>
      </w:r>
    </w:p>
    <w:p w:rsidR="007832A6" w:rsidRPr="00AC1475" w:rsidRDefault="00451D36" w:rsidP="00AC1475">
      <w:pPr>
        <w:numPr>
          <w:ilvl w:val="1"/>
          <w:numId w:val="2"/>
        </w:numPr>
        <w:ind w:left="0" w:firstLine="0"/>
        <w:jc w:val="both"/>
      </w:pPr>
      <w:r w:rsidRPr="00AC1475">
        <w:t xml:space="preserve">piemēro finanšu korekciju saskaņā ar ETS programmu </w:t>
      </w:r>
      <w:r w:rsidR="009F453E" w:rsidRPr="00AC1475">
        <w:t>vadlīnijās</w:t>
      </w:r>
      <w:r w:rsidRPr="00AC1475">
        <w:t xml:space="preserve"> noteikto vai</w:t>
      </w:r>
      <w:r w:rsidR="000302C1" w:rsidRPr="00AC1475">
        <w:t xml:space="preserve"> publiskā iepirkuma noteikumu neievērošanas gadījumā saskaņā ar</w:t>
      </w:r>
      <w:r w:rsidRPr="00AC1475">
        <w:t xml:space="preserve"> </w:t>
      </w:r>
      <w:r w:rsidR="001E75E8" w:rsidRPr="00AC1475">
        <w:t xml:space="preserve">COCOF pamatnostādnēm par tādu finanšu korekciju noteikšanu, kuras publiskā iepirkuma noteikumu neievērošanas gadījumā veic attiecībā uz izdevumiem, ko finansē </w:t>
      </w:r>
      <w:r w:rsidR="00B00002">
        <w:t xml:space="preserve">Eiropas </w:t>
      </w:r>
      <w:r w:rsidR="001E75E8" w:rsidRPr="00AC1475">
        <w:t>Savienī</w:t>
      </w:r>
      <w:r w:rsidR="00AC1475">
        <w:t>ba saskaņā ar dalīto pārvaldību</w:t>
      </w:r>
      <w:r w:rsidR="00CA69C3">
        <w:t xml:space="preserve">, </w:t>
      </w:r>
      <w:r w:rsidR="00CA69C3" w:rsidRPr="00AC1475">
        <w:t>ja konstatē, ka neatbilstoši veikto izmaksu summu nav iespējams konkrēti noteikt vai būtu nesamērīgi samazināt projekta attiecināmo izmaksu summu</w:t>
      </w:r>
      <w:r w:rsidR="008305A9">
        <w:t>.</w:t>
      </w:r>
      <w:r w:rsidR="000302C1" w:rsidRPr="00AC1475">
        <w:t xml:space="preserve"> </w:t>
      </w:r>
    </w:p>
    <w:p w:rsidR="00AE1FD9" w:rsidRDefault="00AE1FD9" w:rsidP="00CE7A09">
      <w:pPr>
        <w:ind w:firstLine="720"/>
        <w:jc w:val="center"/>
        <w:rPr>
          <w:b/>
          <w:spacing w:val="-2"/>
        </w:rPr>
      </w:pPr>
    </w:p>
    <w:p w:rsidR="00CE7A09" w:rsidRDefault="0075157A" w:rsidP="00AE1FD9">
      <w:pPr>
        <w:ind w:firstLine="720"/>
        <w:jc w:val="center"/>
        <w:rPr>
          <w:b/>
          <w:spacing w:val="-2"/>
        </w:rPr>
      </w:pPr>
      <w:r w:rsidRPr="00CE7A09">
        <w:rPr>
          <w:b/>
          <w:spacing w:val="-2"/>
        </w:rPr>
        <w:t xml:space="preserve">II </w:t>
      </w:r>
      <w:r w:rsidR="00AD2F19" w:rsidRPr="00CE7A09">
        <w:rPr>
          <w:b/>
          <w:spacing w:val="-2"/>
        </w:rPr>
        <w:t xml:space="preserve">Iepirkumu </w:t>
      </w:r>
      <w:proofErr w:type="spellStart"/>
      <w:r w:rsidR="00513483">
        <w:rPr>
          <w:b/>
          <w:spacing w:val="-2"/>
        </w:rPr>
        <w:t>pirms</w:t>
      </w:r>
      <w:r w:rsidR="00AD2F19" w:rsidRPr="00CE7A09">
        <w:rPr>
          <w:b/>
          <w:spacing w:val="-2"/>
        </w:rPr>
        <w:t>pārbaudes</w:t>
      </w:r>
      <w:proofErr w:type="spellEnd"/>
      <w:r w:rsidR="00AD2F19" w:rsidRPr="00CE7A09">
        <w:rPr>
          <w:b/>
          <w:spacing w:val="-2"/>
        </w:rPr>
        <w:t xml:space="preserve"> nodrošināšana</w:t>
      </w:r>
    </w:p>
    <w:p w:rsidR="00AE1FD9" w:rsidRDefault="00AE1FD9" w:rsidP="00AE1FD9">
      <w:pPr>
        <w:ind w:firstLine="720"/>
        <w:jc w:val="center"/>
        <w:rPr>
          <w:b/>
          <w:spacing w:val="-2"/>
        </w:rPr>
      </w:pPr>
    </w:p>
    <w:p w:rsidR="00DF731B" w:rsidRDefault="001A3800" w:rsidP="00AD701C">
      <w:pPr>
        <w:numPr>
          <w:ilvl w:val="0"/>
          <w:numId w:val="2"/>
        </w:numPr>
        <w:tabs>
          <w:tab w:val="clear" w:pos="360"/>
          <w:tab w:val="left" w:pos="284"/>
        </w:tabs>
        <w:ind w:left="0" w:firstLine="0"/>
        <w:jc w:val="both"/>
        <w:rPr>
          <w:spacing w:val="-2"/>
        </w:rPr>
      </w:pPr>
      <w:r>
        <w:rPr>
          <w:spacing w:val="-2"/>
        </w:rPr>
        <w:t xml:space="preserve">Latvijas finansējuma saņēmējs, uzsākot projekta ieviešanu, </w:t>
      </w:r>
      <w:r w:rsidR="00AD1DF0">
        <w:rPr>
          <w:spacing w:val="-2"/>
        </w:rPr>
        <w:t xml:space="preserve">desmit </w:t>
      </w:r>
      <w:r>
        <w:rPr>
          <w:spacing w:val="-2"/>
        </w:rPr>
        <w:t>darb</w:t>
      </w:r>
      <w:r w:rsidR="00236227">
        <w:rPr>
          <w:spacing w:val="-2"/>
        </w:rPr>
        <w:t xml:space="preserve">a </w:t>
      </w:r>
      <w:r>
        <w:rPr>
          <w:spacing w:val="-2"/>
        </w:rPr>
        <w:t xml:space="preserve">dienu laikā </w:t>
      </w:r>
      <w:r w:rsidR="00AD1DF0">
        <w:rPr>
          <w:color w:val="000000"/>
        </w:rPr>
        <w:t xml:space="preserve">no finansēšanas </w:t>
      </w:r>
      <w:r w:rsidR="008305A9">
        <w:rPr>
          <w:color w:val="000000"/>
        </w:rPr>
        <w:t xml:space="preserve">līguma </w:t>
      </w:r>
      <w:r w:rsidR="00AD1DF0">
        <w:rPr>
          <w:color w:val="000000"/>
        </w:rPr>
        <w:t>noslēgšanas dienas</w:t>
      </w:r>
      <w:r w:rsidR="00AD1DF0">
        <w:rPr>
          <w:spacing w:val="-2"/>
        </w:rPr>
        <w:t xml:space="preserve"> </w:t>
      </w:r>
      <w:r>
        <w:rPr>
          <w:spacing w:val="-2"/>
        </w:rPr>
        <w:t>iesniedz finanšu kontroles institūcijai projekta iepirkuma plānu</w:t>
      </w:r>
      <w:r w:rsidR="00AD1DF0">
        <w:rPr>
          <w:spacing w:val="-2"/>
        </w:rPr>
        <w:t xml:space="preserve"> (1.pielikums)</w:t>
      </w:r>
      <w:r>
        <w:rPr>
          <w:spacing w:val="-2"/>
        </w:rPr>
        <w:t>. Ja p</w:t>
      </w:r>
      <w:r w:rsidRPr="00BA6CC0">
        <w:rPr>
          <w:spacing w:val="-2"/>
        </w:rPr>
        <w:t xml:space="preserve">rojekta </w:t>
      </w:r>
      <w:r>
        <w:rPr>
          <w:spacing w:val="-2"/>
        </w:rPr>
        <w:t>ieviešanas</w:t>
      </w:r>
      <w:r w:rsidRPr="00BA6CC0">
        <w:rPr>
          <w:spacing w:val="-2"/>
        </w:rPr>
        <w:t xml:space="preserve"> laikā </w:t>
      </w:r>
      <w:r w:rsidR="00AD1DF0">
        <w:rPr>
          <w:color w:val="000000"/>
        </w:rPr>
        <w:t xml:space="preserve">tiek veiktas izmaiņas projektā, kas ietekmē </w:t>
      </w:r>
      <w:r>
        <w:rPr>
          <w:spacing w:val="-2"/>
        </w:rPr>
        <w:t xml:space="preserve">Latvijas </w:t>
      </w:r>
      <w:r w:rsidRPr="00BA6CC0">
        <w:rPr>
          <w:spacing w:val="-2"/>
        </w:rPr>
        <w:t xml:space="preserve">finansējuma </w:t>
      </w:r>
      <w:r w:rsidR="00AD1DF0" w:rsidRPr="00BA6CC0">
        <w:rPr>
          <w:spacing w:val="-2"/>
        </w:rPr>
        <w:t>saņēmēj</w:t>
      </w:r>
      <w:r w:rsidR="00AD1DF0">
        <w:rPr>
          <w:spacing w:val="-2"/>
        </w:rPr>
        <w:t xml:space="preserve">a </w:t>
      </w:r>
      <w:r w:rsidR="001F7858">
        <w:rPr>
          <w:spacing w:val="-2"/>
        </w:rPr>
        <w:t xml:space="preserve">projekta </w:t>
      </w:r>
      <w:r>
        <w:rPr>
          <w:spacing w:val="-2"/>
        </w:rPr>
        <w:t>iepirkumu plānā</w:t>
      </w:r>
      <w:r w:rsidR="00AD1DF0">
        <w:rPr>
          <w:spacing w:val="-2"/>
        </w:rPr>
        <w:t xml:space="preserve"> minēto</w:t>
      </w:r>
      <w:r>
        <w:rPr>
          <w:spacing w:val="-2"/>
        </w:rPr>
        <w:t xml:space="preserve"> informācij</w:t>
      </w:r>
      <w:r w:rsidR="00AD1DF0">
        <w:rPr>
          <w:spacing w:val="-2"/>
        </w:rPr>
        <w:t>u</w:t>
      </w:r>
      <w:r w:rsidR="001F7858">
        <w:rPr>
          <w:spacing w:val="-2"/>
        </w:rPr>
        <w:t xml:space="preserve"> vai projekta iepirkumu plānā ir nepieciešams veikt citas izmaiņas</w:t>
      </w:r>
      <w:r>
        <w:rPr>
          <w:spacing w:val="-2"/>
        </w:rPr>
        <w:t>,</w:t>
      </w:r>
      <w:r w:rsidR="00AC1475">
        <w:rPr>
          <w:spacing w:val="-2"/>
        </w:rPr>
        <w:t xml:space="preserve"> </w:t>
      </w:r>
      <w:r>
        <w:rPr>
          <w:spacing w:val="-2"/>
        </w:rPr>
        <w:t xml:space="preserve">Latvijas </w:t>
      </w:r>
      <w:r w:rsidRPr="00BA6CC0">
        <w:rPr>
          <w:spacing w:val="-2"/>
        </w:rPr>
        <w:t>finansējuma saņēmēj</w:t>
      </w:r>
      <w:r>
        <w:rPr>
          <w:spacing w:val="-2"/>
        </w:rPr>
        <w:t>s</w:t>
      </w:r>
      <w:r w:rsidR="001F7858">
        <w:rPr>
          <w:spacing w:val="-2"/>
        </w:rPr>
        <w:t xml:space="preserve"> projekta</w:t>
      </w:r>
      <w:r>
        <w:rPr>
          <w:spacing w:val="-2"/>
        </w:rPr>
        <w:t xml:space="preserve"> </w:t>
      </w:r>
      <w:r w:rsidRPr="00BA6CC0">
        <w:rPr>
          <w:spacing w:val="-2"/>
        </w:rPr>
        <w:t xml:space="preserve">iepirkuma plānu aktualizē un iesniedz </w:t>
      </w:r>
      <w:r>
        <w:rPr>
          <w:spacing w:val="-2"/>
        </w:rPr>
        <w:t>finanšu kontroles institūcijā</w:t>
      </w:r>
      <w:r w:rsidRPr="00BA6CC0">
        <w:rPr>
          <w:spacing w:val="-2"/>
        </w:rPr>
        <w:t xml:space="preserve"> </w:t>
      </w:r>
      <w:r w:rsidR="00AD1DF0">
        <w:rPr>
          <w:spacing w:val="-2"/>
        </w:rPr>
        <w:t xml:space="preserve">desmit </w:t>
      </w:r>
      <w:r>
        <w:rPr>
          <w:spacing w:val="-2"/>
        </w:rPr>
        <w:t>darb</w:t>
      </w:r>
      <w:r w:rsidR="00780A7F">
        <w:rPr>
          <w:spacing w:val="-2"/>
        </w:rPr>
        <w:t xml:space="preserve">a </w:t>
      </w:r>
      <w:r>
        <w:rPr>
          <w:spacing w:val="-2"/>
        </w:rPr>
        <w:t>dienu laikā no</w:t>
      </w:r>
      <w:r w:rsidR="00780A7F">
        <w:rPr>
          <w:spacing w:val="-2"/>
        </w:rPr>
        <w:t xml:space="preserve"> dienas, kad</w:t>
      </w:r>
      <w:r>
        <w:rPr>
          <w:spacing w:val="-2"/>
        </w:rPr>
        <w:t xml:space="preserve"> veikt</w:t>
      </w:r>
      <w:r w:rsidR="00780A7F">
        <w:rPr>
          <w:spacing w:val="-2"/>
        </w:rPr>
        <w:t>i</w:t>
      </w:r>
      <w:r>
        <w:rPr>
          <w:spacing w:val="-2"/>
        </w:rPr>
        <w:t xml:space="preserve"> grozījumi</w:t>
      </w:r>
      <w:r w:rsidRPr="00722AB2">
        <w:rPr>
          <w:spacing w:val="-2"/>
        </w:rPr>
        <w:t xml:space="preserve"> </w:t>
      </w:r>
      <w:r>
        <w:rPr>
          <w:spacing w:val="-2"/>
        </w:rPr>
        <w:t>projektā</w:t>
      </w:r>
      <w:r w:rsidR="001F7858">
        <w:rPr>
          <w:spacing w:val="-2"/>
        </w:rPr>
        <w:t xml:space="preserve"> vai radusies nepieciešamība veikt </w:t>
      </w:r>
      <w:r w:rsidR="00DF731B">
        <w:rPr>
          <w:spacing w:val="-2"/>
        </w:rPr>
        <w:t xml:space="preserve">tajā </w:t>
      </w:r>
      <w:r w:rsidR="001F7858">
        <w:rPr>
          <w:spacing w:val="-2"/>
        </w:rPr>
        <w:t>citas izmaiņas</w:t>
      </w:r>
      <w:r w:rsidR="00A17457">
        <w:rPr>
          <w:spacing w:val="-2"/>
        </w:rPr>
        <w:t>.</w:t>
      </w:r>
      <w:r>
        <w:rPr>
          <w:spacing w:val="-2"/>
        </w:rPr>
        <w:t xml:space="preserve"> </w:t>
      </w:r>
    </w:p>
    <w:p w:rsidR="00DF731B" w:rsidRDefault="00DF731B" w:rsidP="001F798A">
      <w:pPr>
        <w:tabs>
          <w:tab w:val="left" w:pos="284"/>
        </w:tabs>
        <w:jc w:val="both"/>
        <w:rPr>
          <w:spacing w:val="-2"/>
        </w:rPr>
      </w:pPr>
    </w:p>
    <w:p w:rsidR="001A3800" w:rsidRDefault="008D5932" w:rsidP="00AD701C">
      <w:pPr>
        <w:numPr>
          <w:ilvl w:val="0"/>
          <w:numId w:val="2"/>
        </w:numPr>
        <w:tabs>
          <w:tab w:val="clear" w:pos="360"/>
          <w:tab w:val="left" w:pos="284"/>
        </w:tabs>
        <w:ind w:left="0" w:firstLine="0"/>
        <w:jc w:val="both"/>
        <w:rPr>
          <w:spacing w:val="-2"/>
        </w:rPr>
      </w:pPr>
      <w:r>
        <w:rPr>
          <w:spacing w:val="-2"/>
        </w:rPr>
        <w:t xml:space="preserve"> </w:t>
      </w:r>
      <w:r w:rsidR="00DF731B">
        <w:rPr>
          <w:spacing w:val="-2"/>
        </w:rPr>
        <w:t>Finanšu kontroles institūcija</w:t>
      </w:r>
      <w:r w:rsidR="00446D18">
        <w:rPr>
          <w:spacing w:val="-2"/>
        </w:rPr>
        <w:t>,</w:t>
      </w:r>
      <w:r w:rsidR="00DF731B">
        <w:rPr>
          <w:spacing w:val="-2"/>
        </w:rPr>
        <w:t xml:space="preserve"> </w:t>
      </w:r>
      <w:r w:rsidR="00446D18">
        <w:rPr>
          <w:spacing w:val="-2"/>
        </w:rPr>
        <w:t>pamatojoties uz projekta aktuālā iepirkumu plānā minēto informāciju,</w:t>
      </w:r>
      <w:r w:rsidR="00446D18" w:rsidDel="008D5932">
        <w:rPr>
          <w:spacing w:val="-2"/>
        </w:rPr>
        <w:t xml:space="preserve"> </w:t>
      </w:r>
      <w:r w:rsidR="00DF731B">
        <w:rPr>
          <w:spacing w:val="-2"/>
        </w:rPr>
        <w:t xml:space="preserve">nodrošina iepirkumu </w:t>
      </w:r>
      <w:proofErr w:type="spellStart"/>
      <w:r w:rsidR="00DF731B">
        <w:rPr>
          <w:spacing w:val="-2"/>
        </w:rPr>
        <w:t>pirmspārbaužu</w:t>
      </w:r>
      <w:proofErr w:type="spellEnd"/>
      <w:r w:rsidR="00DF731B">
        <w:rPr>
          <w:spacing w:val="-2"/>
        </w:rPr>
        <w:t xml:space="preserve"> plānošanu</w:t>
      </w:r>
      <w:r w:rsidR="001A3800">
        <w:rPr>
          <w:spacing w:val="-2"/>
        </w:rPr>
        <w:t>.</w:t>
      </w:r>
    </w:p>
    <w:p w:rsidR="001A3800" w:rsidRDefault="001A3800" w:rsidP="001A3800">
      <w:pPr>
        <w:pStyle w:val="tv213"/>
        <w:spacing w:before="0" w:beforeAutospacing="0" w:after="0" w:afterAutospacing="0" w:line="293" w:lineRule="atLeast"/>
        <w:ind w:left="1080"/>
        <w:jc w:val="both"/>
        <w:rPr>
          <w:color w:val="000000"/>
        </w:rPr>
      </w:pPr>
    </w:p>
    <w:p w:rsidR="00A747D1" w:rsidRDefault="001A3800" w:rsidP="00AD701C">
      <w:pPr>
        <w:pStyle w:val="ListParagraph"/>
        <w:numPr>
          <w:ilvl w:val="0"/>
          <w:numId w:val="2"/>
        </w:numPr>
        <w:tabs>
          <w:tab w:val="clear" w:pos="360"/>
          <w:tab w:val="left" w:pos="426"/>
        </w:tabs>
        <w:ind w:left="0" w:firstLine="0"/>
        <w:rPr>
          <w:rFonts w:ascii="Times New Roman" w:eastAsia="Times New Roman" w:hAnsi="Times New Roman"/>
          <w:spacing w:val="-2"/>
          <w:sz w:val="24"/>
          <w:szCs w:val="24"/>
          <w:lang w:val="lv-LV" w:eastAsia="lv-LV"/>
        </w:rPr>
      </w:pPr>
      <w:r w:rsidRPr="00A747D1">
        <w:rPr>
          <w:rFonts w:ascii="Times New Roman" w:eastAsia="Times New Roman" w:hAnsi="Times New Roman"/>
          <w:spacing w:val="-2"/>
          <w:sz w:val="24"/>
          <w:szCs w:val="24"/>
          <w:lang w:val="lv-LV" w:eastAsia="lv-LV"/>
        </w:rPr>
        <w:t>Finanšu kontroles institūcija izlases v</w:t>
      </w:r>
      <w:r w:rsidR="00D660FD" w:rsidRPr="00A747D1">
        <w:rPr>
          <w:rFonts w:ascii="Times New Roman" w:eastAsia="Times New Roman" w:hAnsi="Times New Roman"/>
          <w:spacing w:val="-2"/>
          <w:sz w:val="24"/>
          <w:szCs w:val="24"/>
          <w:lang w:val="lv-LV" w:eastAsia="lv-LV"/>
        </w:rPr>
        <w:t>ei</w:t>
      </w:r>
      <w:r w:rsidRPr="00A747D1">
        <w:rPr>
          <w:rFonts w:ascii="Times New Roman" w:eastAsia="Times New Roman" w:hAnsi="Times New Roman"/>
          <w:spacing w:val="-2"/>
          <w:sz w:val="24"/>
          <w:szCs w:val="24"/>
          <w:lang w:val="lv-LV" w:eastAsia="lv-LV"/>
        </w:rPr>
        <w:t xml:space="preserve">dā veic </w:t>
      </w:r>
      <w:r w:rsidR="003F3B62">
        <w:rPr>
          <w:rFonts w:ascii="Times New Roman" w:eastAsia="Times New Roman" w:hAnsi="Times New Roman"/>
          <w:spacing w:val="-2"/>
          <w:sz w:val="24"/>
          <w:szCs w:val="24"/>
          <w:lang w:val="lv-LV" w:eastAsia="lv-LV"/>
        </w:rPr>
        <w:t xml:space="preserve">projekta iepirkumu plānā minēto </w:t>
      </w:r>
      <w:r w:rsidRPr="00A747D1">
        <w:rPr>
          <w:rFonts w:ascii="Times New Roman" w:eastAsia="Times New Roman" w:hAnsi="Times New Roman"/>
          <w:spacing w:val="-2"/>
          <w:sz w:val="24"/>
          <w:szCs w:val="24"/>
          <w:lang w:val="lv-LV" w:eastAsia="lv-LV"/>
        </w:rPr>
        <w:t xml:space="preserve">projektu iepirkumu </w:t>
      </w:r>
      <w:proofErr w:type="spellStart"/>
      <w:r w:rsidRPr="00A747D1">
        <w:rPr>
          <w:rFonts w:ascii="Times New Roman" w:eastAsia="Times New Roman" w:hAnsi="Times New Roman"/>
          <w:spacing w:val="-2"/>
          <w:sz w:val="24"/>
          <w:szCs w:val="24"/>
          <w:lang w:val="lv-LV" w:eastAsia="lv-LV"/>
        </w:rPr>
        <w:t>pirmspārbaudes</w:t>
      </w:r>
      <w:proofErr w:type="spellEnd"/>
      <w:r w:rsidRPr="00A747D1">
        <w:rPr>
          <w:rFonts w:ascii="Times New Roman" w:eastAsia="Times New Roman" w:hAnsi="Times New Roman"/>
          <w:spacing w:val="-2"/>
          <w:sz w:val="24"/>
          <w:szCs w:val="24"/>
          <w:lang w:val="lv-LV" w:eastAsia="lv-LV"/>
        </w:rPr>
        <w:t xml:space="preserve">. </w:t>
      </w:r>
      <w:r w:rsidR="00A747D1" w:rsidRPr="00A747D1">
        <w:rPr>
          <w:rFonts w:ascii="Times New Roman" w:eastAsia="Times New Roman" w:hAnsi="Times New Roman"/>
          <w:spacing w:val="-2"/>
          <w:sz w:val="24"/>
          <w:szCs w:val="24"/>
          <w:lang w:val="lv-LV" w:eastAsia="lv-LV"/>
        </w:rPr>
        <w:t>Latvijas finansējuma saņēmēja pienākums ir finanšu kontroles institūcijas noteiktajā termiņā iesniegt tās pieprasīto informāciju projekt</w:t>
      </w:r>
      <w:r w:rsidR="001F7858">
        <w:rPr>
          <w:rFonts w:ascii="Times New Roman" w:eastAsia="Times New Roman" w:hAnsi="Times New Roman"/>
          <w:spacing w:val="-2"/>
          <w:sz w:val="24"/>
          <w:szCs w:val="24"/>
          <w:lang w:val="lv-LV" w:eastAsia="lv-LV"/>
        </w:rPr>
        <w:t>a</w:t>
      </w:r>
      <w:r w:rsidR="00A747D1" w:rsidRPr="00A747D1">
        <w:rPr>
          <w:rFonts w:ascii="Times New Roman" w:eastAsia="Times New Roman" w:hAnsi="Times New Roman"/>
          <w:spacing w:val="-2"/>
          <w:sz w:val="24"/>
          <w:szCs w:val="24"/>
          <w:lang w:val="lv-LV" w:eastAsia="lv-LV"/>
        </w:rPr>
        <w:t xml:space="preserve"> iepirkumu </w:t>
      </w:r>
      <w:proofErr w:type="spellStart"/>
      <w:r w:rsidR="00A747D1" w:rsidRPr="00A747D1">
        <w:rPr>
          <w:rFonts w:ascii="Times New Roman" w:eastAsia="Times New Roman" w:hAnsi="Times New Roman"/>
          <w:spacing w:val="-2"/>
          <w:sz w:val="24"/>
          <w:szCs w:val="24"/>
          <w:lang w:val="lv-LV" w:eastAsia="lv-LV"/>
        </w:rPr>
        <w:t>pir</w:t>
      </w:r>
      <w:r w:rsidR="007E0FBB">
        <w:rPr>
          <w:rFonts w:ascii="Times New Roman" w:eastAsia="Times New Roman" w:hAnsi="Times New Roman"/>
          <w:spacing w:val="-2"/>
          <w:sz w:val="24"/>
          <w:szCs w:val="24"/>
          <w:lang w:val="lv-LV" w:eastAsia="lv-LV"/>
        </w:rPr>
        <w:t>m</w:t>
      </w:r>
      <w:r w:rsidR="00A747D1" w:rsidRPr="00A747D1">
        <w:rPr>
          <w:rFonts w:ascii="Times New Roman" w:eastAsia="Times New Roman" w:hAnsi="Times New Roman"/>
          <w:spacing w:val="-2"/>
          <w:sz w:val="24"/>
          <w:szCs w:val="24"/>
          <w:lang w:val="lv-LV" w:eastAsia="lv-LV"/>
        </w:rPr>
        <w:t>spārbaužu</w:t>
      </w:r>
      <w:proofErr w:type="spellEnd"/>
      <w:r w:rsidR="00A747D1" w:rsidRPr="00A747D1">
        <w:rPr>
          <w:rFonts w:ascii="Times New Roman" w:eastAsia="Times New Roman" w:hAnsi="Times New Roman"/>
          <w:spacing w:val="-2"/>
          <w:sz w:val="24"/>
          <w:szCs w:val="24"/>
          <w:lang w:val="lv-LV" w:eastAsia="lv-LV"/>
        </w:rPr>
        <w:t xml:space="preserve"> veikšanai.</w:t>
      </w:r>
      <w:r w:rsidR="00513483">
        <w:rPr>
          <w:rFonts w:ascii="Times New Roman" w:eastAsia="Times New Roman" w:hAnsi="Times New Roman"/>
          <w:spacing w:val="-2"/>
          <w:sz w:val="24"/>
          <w:szCs w:val="24"/>
          <w:lang w:val="lv-LV" w:eastAsia="lv-LV"/>
        </w:rPr>
        <w:t xml:space="preserve">  </w:t>
      </w:r>
    </w:p>
    <w:p w:rsidR="001A3800" w:rsidRDefault="001A3800" w:rsidP="001A3800">
      <w:pPr>
        <w:pStyle w:val="tv213"/>
        <w:tabs>
          <w:tab w:val="left" w:pos="426"/>
        </w:tabs>
        <w:spacing w:before="0" w:beforeAutospacing="0" w:after="0" w:afterAutospacing="0" w:line="293" w:lineRule="atLeast"/>
        <w:jc w:val="both"/>
        <w:rPr>
          <w:color w:val="000000"/>
        </w:rPr>
      </w:pPr>
    </w:p>
    <w:p w:rsidR="001A3800" w:rsidRDefault="001A3800" w:rsidP="00AD701C">
      <w:pPr>
        <w:pStyle w:val="tv213"/>
        <w:numPr>
          <w:ilvl w:val="0"/>
          <w:numId w:val="2"/>
        </w:numPr>
        <w:tabs>
          <w:tab w:val="clear" w:pos="360"/>
          <w:tab w:val="left" w:pos="426"/>
        </w:tabs>
        <w:spacing w:before="0" w:beforeAutospacing="0" w:after="0" w:afterAutospacing="0" w:line="293" w:lineRule="atLeast"/>
        <w:ind w:left="0" w:firstLine="0"/>
        <w:jc w:val="both"/>
        <w:rPr>
          <w:color w:val="000000"/>
        </w:rPr>
      </w:pPr>
      <w:r w:rsidRPr="004E4818">
        <w:rPr>
          <w:color w:val="000000"/>
        </w:rPr>
        <w:t xml:space="preserve"> </w:t>
      </w:r>
      <w:r w:rsidR="006772AA">
        <w:rPr>
          <w:color w:val="000000"/>
        </w:rPr>
        <w:t>F</w:t>
      </w:r>
      <w:r w:rsidRPr="004E4818">
        <w:rPr>
          <w:color w:val="000000"/>
        </w:rPr>
        <w:t>inanšu kontroles institūcija</w:t>
      </w:r>
      <w:r w:rsidR="006772AA">
        <w:rPr>
          <w:b/>
        </w:rPr>
        <w:t xml:space="preserve"> </w:t>
      </w:r>
      <w:r w:rsidR="006772AA">
        <w:rPr>
          <w:color w:val="000000"/>
        </w:rPr>
        <w:t>pēc</w:t>
      </w:r>
      <w:r w:rsidR="001F7858">
        <w:rPr>
          <w:color w:val="000000"/>
        </w:rPr>
        <w:t xml:space="preserve"> projekta</w:t>
      </w:r>
      <w:r w:rsidR="006772AA">
        <w:rPr>
          <w:color w:val="000000"/>
        </w:rPr>
        <w:t xml:space="preserve"> iepirkumu </w:t>
      </w:r>
      <w:proofErr w:type="spellStart"/>
      <w:r w:rsidR="006772AA">
        <w:rPr>
          <w:color w:val="000000"/>
        </w:rPr>
        <w:t>pirmspārbaudes</w:t>
      </w:r>
      <w:proofErr w:type="spellEnd"/>
      <w:r w:rsidR="006772AA">
        <w:rPr>
          <w:color w:val="000000"/>
        </w:rPr>
        <w:t xml:space="preserve"> veikšanas </w:t>
      </w:r>
      <w:r w:rsidR="006772AA" w:rsidRPr="006772AA">
        <w:rPr>
          <w:color w:val="000000"/>
        </w:rPr>
        <w:t xml:space="preserve">vai </w:t>
      </w:r>
      <w:r w:rsidR="006772AA" w:rsidRPr="006772AA">
        <w:t xml:space="preserve">iepirkuma </w:t>
      </w:r>
      <w:proofErr w:type="spellStart"/>
      <w:r w:rsidR="006772AA" w:rsidRPr="006772AA">
        <w:t>pirmspārbaudes</w:t>
      </w:r>
      <w:proofErr w:type="spellEnd"/>
      <w:r w:rsidR="006772AA" w:rsidRPr="006772AA">
        <w:t xml:space="preserve"> </w:t>
      </w:r>
      <w:r w:rsidR="00BE71AB">
        <w:t>gala lēmuma pieņemšanai</w:t>
      </w:r>
      <w:r w:rsidR="006772AA" w:rsidRPr="006772AA">
        <w:t xml:space="preserve"> nepieciešamo dokumentu vai informācijas saņemšanas 20 darb</w:t>
      </w:r>
      <w:r w:rsidR="00F43F8E">
        <w:t xml:space="preserve">a </w:t>
      </w:r>
      <w:r w:rsidR="006772AA" w:rsidRPr="006772AA">
        <w:t xml:space="preserve">dienu laikā sniedz </w:t>
      </w:r>
      <w:r w:rsidR="001F7858">
        <w:t xml:space="preserve">Latvijas </w:t>
      </w:r>
      <w:r w:rsidR="006772AA" w:rsidRPr="006772AA">
        <w:t>finansējuma saņēmējam atzinum</w:t>
      </w:r>
      <w:r w:rsidR="005A70BC">
        <w:t>u:</w:t>
      </w:r>
    </w:p>
    <w:p w:rsidR="00AC1475" w:rsidRDefault="001A3800" w:rsidP="00AC1475">
      <w:pPr>
        <w:pStyle w:val="tv213"/>
        <w:numPr>
          <w:ilvl w:val="1"/>
          <w:numId w:val="2"/>
        </w:numPr>
        <w:spacing w:line="293" w:lineRule="atLeast"/>
        <w:ind w:left="0" w:firstLine="0"/>
        <w:jc w:val="both"/>
        <w:rPr>
          <w:color w:val="000000"/>
        </w:rPr>
      </w:pPr>
      <w:r w:rsidRPr="00AC1475">
        <w:rPr>
          <w:color w:val="000000"/>
        </w:rPr>
        <w:t xml:space="preserve">pozitīvs atzinums – ja iepirkumā nav konstatēti pārkāpumi vai konstatētie pārkāpumi nav būtiski un nevar ietekmēt lēmumu par </w:t>
      </w:r>
      <w:r w:rsidR="007C7405">
        <w:rPr>
          <w:color w:val="000000"/>
        </w:rPr>
        <w:t>līguma</w:t>
      </w:r>
      <w:r w:rsidR="007C7405" w:rsidRPr="00AC1475">
        <w:rPr>
          <w:color w:val="000000"/>
        </w:rPr>
        <w:t xml:space="preserve"> </w:t>
      </w:r>
      <w:r w:rsidR="007C7405">
        <w:rPr>
          <w:color w:val="000000"/>
        </w:rPr>
        <w:t xml:space="preserve">slēgšanas </w:t>
      </w:r>
      <w:r w:rsidRPr="00AC1475">
        <w:rPr>
          <w:color w:val="000000"/>
        </w:rPr>
        <w:t>tiesību piešķiršanu;</w:t>
      </w:r>
    </w:p>
    <w:p w:rsidR="00AC1475" w:rsidRPr="00AC1475" w:rsidRDefault="001A3800" w:rsidP="00AC1475">
      <w:pPr>
        <w:pStyle w:val="tv213"/>
        <w:numPr>
          <w:ilvl w:val="1"/>
          <w:numId w:val="2"/>
        </w:numPr>
        <w:spacing w:line="293" w:lineRule="atLeast"/>
        <w:ind w:left="0" w:firstLine="0"/>
        <w:jc w:val="both"/>
        <w:rPr>
          <w:color w:val="000000"/>
        </w:rPr>
      </w:pPr>
      <w:r w:rsidRPr="00AC1475">
        <w:rPr>
          <w:color w:val="000000"/>
        </w:rPr>
        <w:t>atzinums ar iebildumiem – ja iepirkumā ir konstatēti pārkāpumi, bet tos ir iespējams novērst iepirkuma procedūras laikā;</w:t>
      </w:r>
    </w:p>
    <w:p w:rsidR="001A3800" w:rsidRDefault="001A3800" w:rsidP="00AC1475">
      <w:pPr>
        <w:pStyle w:val="tv213"/>
        <w:numPr>
          <w:ilvl w:val="1"/>
          <w:numId w:val="2"/>
        </w:numPr>
        <w:spacing w:before="0" w:beforeAutospacing="0" w:after="0" w:afterAutospacing="0" w:line="293" w:lineRule="atLeast"/>
        <w:ind w:left="0" w:firstLine="0"/>
        <w:jc w:val="both"/>
        <w:rPr>
          <w:color w:val="000000"/>
        </w:rPr>
      </w:pPr>
      <w:r w:rsidRPr="00C0554A">
        <w:rPr>
          <w:color w:val="000000"/>
        </w:rPr>
        <w:t>negatīvs atzinums – ja iepirkumā ir konstatēti tādi pārkāpumi, kurus nav iespējams novērst uzsāktās iepirkuma procedūras laikā un kuri var ietekmēt lēmumu par iepirkuma tiesību piešķiršanu</w:t>
      </w:r>
      <w:r>
        <w:rPr>
          <w:color w:val="000000"/>
        </w:rPr>
        <w:t>.</w:t>
      </w:r>
    </w:p>
    <w:p w:rsidR="00AC1475" w:rsidRDefault="00AC1475" w:rsidP="00AC1475">
      <w:pPr>
        <w:pStyle w:val="tv213"/>
        <w:spacing w:before="0" w:beforeAutospacing="0" w:after="0" w:afterAutospacing="0" w:line="293" w:lineRule="atLeast"/>
        <w:jc w:val="both"/>
        <w:rPr>
          <w:color w:val="000000"/>
        </w:rPr>
      </w:pPr>
    </w:p>
    <w:p w:rsidR="00955B03" w:rsidRPr="006C29C9" w:rsidRDefault="00955B03" w:rsidP="00AC1475">
      <w:pPr>
        <w:pStyle w:val="tv213"/>
        <w:numPr>
          <w:ilvl w:val="0"/>
          <w:numId w:val="2"/>
        </w:numPr>
        <w:tabs>
          <w:tab w:val="clear" w:pos="360"/>
        </w:tabs>
        <w:spacing w:before="0" w:beforeAutospacing="0" w:after="0" w:afterAutospacing="0" w:line="293" w:lineRule="atLeast"/>
        <w:ind w:left="0" w:firstLine="0"/>
        <w:jc w:val="both"/>
        <w:rPr>
          <w:color w:val="000000"/>
        </w:rPr>
      </w:pPr>
      <w:r w:rsidRPr="00955B03">
        <w:t>Ja finanšu kontroles institūcija par projekta iepirkumā konsta</w:t>
      </w:r>
      <w:r>
        <w:t>tētajiem pārkāpumiem ir sniegusi</w:t>
      </w:r>
      <w:r w:rsidRPr="00955B03">
        <w:t xml:space="preserve"> atzinumu ar iebildumiem, </w:t>
      </w:r>
      <w:r>
        <w:t xml:space="preserve">Latvijas </w:t>
      </w:r>
      <w:r w:rsidRPr="00955B03">
        <w:t>finansējuma saņēmējs 20 darb</w:t>
      </w:r>
      <w:r w:rsidR="007C7405">
        <w:t xml:space="preserve">a </w:t>
      </w:r>
      <w:r w:rsidRPr="00955B03">
        <w:t xml:space="preserve">dienu laikā pēc atzinuma saņemšanas sagatavo un iesniedz </w:t>
      </w:r>
      <w:r>
        <w:t>finan</w:t>
      </w:r>
      <w:r>
        <w:rPr>
          <w:color w:val="000000"/>
        </w:rPr>
        <w:t>šu kontroles institūcijai</w:t>
      </w:r>
      <w:r w:rsidRPr="00955B03">
        <w:t xml:space="preserve"> rakstisku informāciju par projekta iepirkumā konstatēto pārkāpumu novēršanu</w:t>
      </w:r>
      <w:r>
        <w:t>.</w:t>
      </w:r>
    </w:p>
    <w:p w:rsidR="006C29C9" w:rsidRPr="00E95175" w:rsidRDefault="006C29C9" w:rsidP="006C29C9">
      <w:pPr>
        <w:pStyle w:val="tv213"/>
        <w:tabs>
          <w:tab w:val="left" w:pos="426"/>
        </w:tabs>
        <w:spacing w:before="0" w:beforeAutospacing="0" w:after="0" w:afterAutospacing="0" w:line="293" w:lineRule="atLeast"/>
        <w:ind w:left="360"/>
        <w:jc w:val="both"/>
        <w:rPr>
          <w:color w:val="000000"/>
        </w:rPr>
      </w:pPr>
    </w:p>
    <w:p w:rsidR="00E95175" w:rsidRPr="00E95175" w:rsidRDefault="00E95175" w:rsidP="00AC1475">
      <w:pPr>
        <w:pStyle w:val="tv213"/>
        <w:numPr>
          <w:ilvl w:val="0"/>
          <w:numId w:val="2"/>
        </w:numPr>
        <w:tabs>
          <w:tab w:val="clear" w:pos="360"/>
        </w:tabs>
        <w:spacing w:before="0" w:beforeAutospacing="0" w:after="0" w:afterAutospacing="0" w:line="293" w:lineRule="atLeast"/>
        <w:ind w:left="0" w:firstLine="0"/>
        <w:jc w:val="both"/>
        <w:rPr>
          <w:color w:val="000000"/>
        </w:rPr>
      </w:pPr>
      <w:r w:rsidRPr="00131A4E">
        <w:lastRenderedPageBreak/>
        <w:t>Finanšu</w:t>
      </w:r>
      <w:r w:rsidR="00AC1475">
        <w:t xml:space="preserve"> kontroles institūcija pārbauda</w:t>
      </w:r>
      <w:r w:rsidRPr="00131A4E">
        <w:t xml:space="preserve"> vai Latvijas finansējuma saņēmējs ir novērsis atzinumā minētos pārkāpumus, un sniedz vienu no šādiem atzinumiem šo noteikumu </w:t>
      </w:r>
      <w:r w:rsidR="00163194">
        <w:t>16</w:t>
      </w:r>
      <w:r w:rsidR="006C29C9">
        <w:t>.</w:t>
      </w:r>
      <w:r w:rsidRPr="00131A4E">
        <w:t>punktā noteiktajā termiņā</w:t>
      </w:r>
      <w:r>
        <w:t>:</w:t>
      </w:r>
    </w:p>
    <w:p w:rsidR="00E95175" w:rsidRPr="00E95175" w:rsidRDefault="00E95175" w:rsidP="00AC1475">
      <w:pPr>
        <w:pStyle w:val="tv213"/>
        <w:numPr>
          <w:ilvl w:val="1"/>
          <w:numId w:val="2"/>
        </w:numPr>
        <w:spacing w:before="0" w:beforeAutospacing="0" w:after="0" w:afterAutospacing="0" w:line="293" w:lineRule="atLeast"/>
        <w:ind w:left="0" w:firstLine="0"/>
        <w:jc w:val="both"/>
        <w:rPr>
          <w:color w:val="000000"/>
        </w:rPr>
      </w:pPr>
      <w:r w:rsidRPr="00131A4E">
        <w:t xml:space="preserve">pozitīvu atzinumu, ja </w:t>
      </w:r>
      <w:r w:rsidR="006C29C9">
        <w:t xml:space="preserve">Latvijas </w:t>
      </w:r>
      <w:r w:rsidRPr="00131A4E">
        <w:t>finansējuma saņēmējs ir novērsis atzinumā minētos pārkāpumus</w:t>
      </w:r>
      <w:r w:rsidR="006C29C9">
        <w:t>;</w:t>
      </w:r>
    </w:p>
    <w:p w:rsidR="000105BF" w:rsidRPr="00667E59" w:rsidRDefault="00E95175" w:rsidP="00106A84">
      <w:pPr>
        <w:pStyle w:val="tv213"/>
        <w:numPr>
          <w:ilvl w:val="1"/>
          <w:numId w:val="2"/>
        </w:numPr>
        <w:spacing w:before="0" w:beforeAutospacing="0" w:after="0" w:afterAutospacing="0" w:line="293" w:lineRule="atLeast"/>
        <w:ind w:left="0" w:firstLine="0"/>
        <w:jc w:val="both"/>
        <w:rPr>
          <w:color w:val="000000"/>
        </w:rPr>
      </w:pPr>
      <w:r w:rsidRPr="00131A4E">
        <w:t xml:space="preserve">negatīvu atzinumu, ja </w:t>
      </w:r>
      <w:r w:rsidR="007C7405">
        <w:t xml:space="preserve">Latvijas </w:t>
      </w:r>
      <w:r w:rsidR="007C7405" w:rsidRPr="00131A4E">
        <w:t xml:space="preserve">finansējuma saņēmējs </w:t>
      </w:r>
      <w:r w:rsidRPr="00131A4E">
        <w:t xml:space="preserve">nav </w:t>
      </w:r>
      <w:r w:rsidR="00106A84" w:rsidRPr="00106A84">
        <w:t>novērsis atzinumā minētos pārkāpumus</w:t>
      </w:r>
      <w:r w:rsidR="006C29C9">
        <w:t>.</w:t>
      </w:r>
    </w:p>
    <w:p w:rsidR="00D0593C" w:rsidRPr="00CA75AD" w:rsidRDefault="00D0593C" w:rsidP="00AE1FD9">
      <w:pPr>
        <w:pStyle w:val="tv213"/>
        <w:spacing w:before="0" w:beforeAutospacing="0" w:after="0" w:afterAutospacing="0"/>
        <w:jc w:val="both"/>
        <w:rPr>
          <w:color w:val="000000"/>
        </w:rPr>
      </w:pPr>
    </w:p>
    <w:p w:rsidR="00CE7A09" w:rsidRPr="00CE7A09" w:rsidRDefault="00CE7A09" w:rsidP="00AE1FD9">
      <w:pPr>
        <w:rPr>
          <w:b/>
          <w:spacing w:val="-2"/>
        </w:rPr>
      </w:pPr>
    </w:p>
    <w:p w:rsidR="00CE7A09" w:rsidRDefault="00CE7A09" w:rsidP="00CE7A09">
      <w:pPr>
        <w:jc w:val="center"/>
        <w:rPr>
          <w:b/>
          <w:spacing w:val="-2"/>
        </w:rPr>
      </w:pPr>
      <w:r w:rsidRPr="00CE7A09">
        <w:rPr>
          <w:b/>
          <w:spacing w:val="-2"/>
        </w:rPr>
        <w:t xml:space="preserve">III </w:t>
      </w:r>
      <w:r w:rsidR="00AD2F19" w:rsidRPr="00CE7A09">
        <w:rPr>
          <w:b/>
          <w:spacing w:val="-2"/>
        </w:rPr>
        <w:t>Progresa pārskatu pārbaude</w:t>
      </w:r>
      <w:r w:rsidRPr="00CE7A09">
        <w:rPr>
          <w:b/>
          <w:spacing w:val="-2"/>
        </w:rPr>
        <w:t>s nodrošināšana</w:t>
      </w:r>
    </w:p>
    <w:p w:rsidR="00510EB8" w:rsidRDefault="00510EB8" w:rsidP="00CE7A09">
      <w:pPr>
        <w:jc w:val="center"/>
        <w:rPr>
          <w:b/>
          <w:spacing w:val="-2"/>
        </w:rPr>
      </w:pPr>
    </w:p>
    <w:p w:rsidR="00F41E75" w:rsidRDefault="00FC2510" w:rsidP="00AD701C">
      <w:pPr>
        <w:numPr>
          <w:ilvl w:val="0"/>
          <w:numId w:val="2"/>
        </w:numPr>
        <w:tabs>
          <w:tab w:val="left" w:pos="426"/>
        </w:tabs>
        <w:ind w:left="0" w:firstLine="0"/>
        <w:jc w:val="both"/>
        <w:rPr>
          <w:spacing w:val="-2"/>
        </w:rPr>
      </w:pPr>
      <w:r w:rsidRPr="00FC2510">
        <w:rPr>
          <w:spacing w:val="-2"/>
        </w:rPr>
        <w:t xml:space="preserve">Latvijas finansējuma saņēmējs </w:t>
      </w:r>
      <w:r w:rsidR="00896FDB">
        <w:rPr>
          <w:spacing w:val="-2"/>
        </w:rPr>
        <w:t xml:space="preserve">vai programmas institūcija </w:t>
      </w:r>
      <w:r>
        <w:rPr>
          <w:spacing w:val="-2"/>
        </w:rPr>
        <w:t xml:space="preserve">10 </w:t>
      </w:r>
      <w:r w:rsidRPr="008C4485">
        <w:rPr>
          <w:spacing w:val="-2"/>
        </w:rPr>
        <w:t>darb</w:t>
      </w:r>
      <w:r w:rsidR="002C75AA">
        <w:rPr>
          <w:spacing w:val="-2"/>
        </w:rPr>
        <w:t xml:space="preserve">a </w:t>
      </w:r>
      <w:r w:rsidRPr="008C4485">
        <w:rPr>
          <w:spacing w:val="-2"/>
        </w:rPr>
        <w:t>dienu laikā</w:t>
      </w:r>
      <w:r w:rsidR="0089691D">
        <w:rPr>
          <w:spacing w:val="-2"/>
        </w:rPr>
        <w:t>, ja ETS programmu vadlīnijās</w:t>
      </w:r>
      <w:r w:rsidR="00ED7721">
        <w:rPr>
          <w:spacing w:val="-2"/>
        </w:rPr>
        <w:t xml:space="preserve"> nav noteikts cits iesniegšanas termiņš,</w:t>
      </w:r>
      <w:r w:rsidRPr="008C4485">
        <w:rPr>
          <w:spacing w:val="-2"/>
        </w:rPr>
        <w:t xml:space="preserve"> pēc </w:t>
      </w:r>
      <w:r w:rsidR="00013B56" w:rsidRPr="00013B56">
        <w:t xml:space="preserve">attiecīgā </w:t>
      </w:r>
      <w:r w:rsidRPr="008C4485">
        <w:rPr>
          <w:spacing w:val="-2"/>
        </w:rPr>
        <w:t xml:space="preserve">projekta </w:t>
      </w:r>
      <w:r>
        <w:rPr>
          <w:spacing w:val="-2"/>
        </w:rPr>
        <w:t>pārskata perioda beigām iesniedz</w:t>
      </w:r>
      <w:r w:rsidRPr="008C4485">
        <w:rPr>
          <w:spacing w:val="-2"/>
        </w:rPr>
        <w:t xml:space="preserve"> finanšu kontroles institūcijā</w:t>
      </w:r>
      <w:r w:rsidR="00F41E75">
        <w:rPr>
          <w:spacing w:val="-2"/>
        </w:rPr>
        <w:t xml:space="preserve"> </w:t>
      </w:r>
      <w:r w:rsidR="00316233">
        <w:rPr>
          <w:spacing w:val="-2"/>
        </w:rPr>
        <w:t xml:space="preserve">šo noteikumu </w:t>
      </w:r>
      <w:r w:rsidR="00D551CE">
        <w:rPr>
          <w:spacing w:val="-2"/>
        </w:rPr>
        <w:t>5</w:t>
      </w:r>
      <w:r w:rsidR="00316233">
        <w:rPr>
          <w:spacing w:val="-2"/>
        </w:rPr>
        <w:t>.2.apakšpunktā minēto progresa pārskatu</w:t>
      </w:r>
      <w:r w:rsidRPr="008C4485">
        <w:rPr>
          <w:spacing w:val="-2"/>
        </w:rPr>
        <w:t>, pi</w:t>
      </w:r>
      <w:r w:rsidR="00D551CE">
        <w:rPr>
          <w:spacing w:val="-2"/>
        </w:rPr>
        <w:t>evienojot izmaksu</w:t>
      </w:r>
      <w:r w:rsidRPr="008C4485">
        <w:rPr>
          <w:spacing w:val="-2"/>
        </w:rPr>
        <w:t xml:space="preserve"> pamatojošos dokumentus</w:t>
      </w:r>
      <w:r w:rsidR="00013B56">
        <w:rPr>
          <w:spacing w:val="-2"/>
        </w:rPr>
        <w:t xml:space="preserve"> </w:t>
      </w:r>
      <w:r w:rsidR="00013B56" w:rsidRPr="00013B56">
        <w:rPr>
          <w:spacing w:val="-2"/>
        </w:rPr>
        <w:t>par attiecīgajā pārskata periodā ieviestajām projekta aktivitātēm un veiktajām izmaksām</w:t>
      </w:r>
      <w:r w:rsidR="0030401D">
        <w:rPr>
          <w:spacing w:val="-2"/>
        </w:rPr>
        <w:t xml:space="preserve"> atbilstoši šo noteikumu 7. punktā minētajām vadlīnijām Latvijas finansējuma saņēmējiem pareizai finanšu pārvaldībai ETS programmu un projektu īstenošanā</w:t>
      </w:r>
      <w:r>
        <w:rPr>
          <w:spacing w:val="-2"/>
        </w:rPr>
        <w:t>.</w:t>
      </w:r>
    </w:p>
    <w:p w:rsidR="00F41E75" w:rsidRDefault="00F41E75" w:rsidP="00F41E75">
      <w:pPr>
        <w:tabs>
          <w:tab w:val="left" w:pos="426"/>
        </w:tabs>
        <w:jc w:val="both"/>
        <w:rPr>
          <w:spacing w:val="-2"/>
        </w:rPr>
      </w:pPr>
    </w:p>
    <w:p w:rsidR="00F41E75" w:rsidRDefault="00A747D1" w:rsidP="00AD701C">
      <w:pPr>
        <w:numPr>
          <w:ilvl w:val="0"/>
          <w:numId w:val="2"/>
        </w:numPr>
        <w:tabs>
          <w:tab w:val="clear" w:pos="360"/>
        </w:tabs>
        <w:ind w:left="0" w:firstLine="0"/>
        <w:jc w:val="both"/>
        <w:rPr>
          <w:spacing w:val="-2"/>
        </w:rPr>
      </w:pPr>
      <w:r w:rsidRPr="00A747D1">
        <w:rPr>
          <w:spacing w:val="-2"/>
        </w:rPr>
        <w:t xml:space="preserve">Ja Latvijas finansējuma saņēmējs ir projekta vadošais partneris, </w:t>
      </w:r>
      <w:r w:rsidR="00896FDB">
        <w:rPr>
          <w:spacing w:val="-2"/>
        </w:rPr>
        <w:t>pēc visu</w:t>
      </w:r>
      <w:r w:rsidRPr="00A747D1">
        <w:t xml:space="preserve"> </w:t>
      </w:r>
      <w:r w:rsidRPr="00A747D1">
        <w:rPr>
          <w:spacing w:val="-2"/>
        </w:rPr>
        <w:t>projekta partneru finanšu kontroles institūciju iz</w:t>
      </w:r>
      <w:r>
        <w:rPr>
          <w:spacing w:val="-2"/>
        </w:rPr>
        <w:t>s</w:t>
      </w:r>
      <w:r w:rsidRPr="00A747D1">
        <w:rPr>
          <w:spacing w:val="-2"/>
        </w:rPr>
        <w:t>niegto</w:t>
      </w:r>
      <w:r w:rsidR="00896FDB">
        <w:rPr>
          <w:spacing w:val="-2"/>
        </w:rPr>
        <w:t xml:space="preserve"> atzinumu </w:t>
      </w:r>
      <w:r w:rsidRPr="00A747D1">
        <w:rPr>
          <w:spacing w:val="-2"/>
        </w:rPr>
        <w:t>par progresa pārskat</w:t>
      </w:r>
      <w:r w:rsidR="00114196">
        <w:rPr>
          <w:spacing w:val="-2"/>
        </w:rPr>
        <w:t xml:space="preserve">ā iekļauto izmaksu </w:t>
      </w:r>
      <w:proofErr w:type="spellStart"/>
      <w:r w:rsidR="00114196">
        <w:rPr>
          <w:spacing w:val="-2"/>
        </w:rPr>
        <w:t>attiecināmību</w:t>
      </w:r>
      <w:proofErr w:type="spellEnd"/>
      <w:r w:rsidR="00114196">
        <w:rPr>
          <w:spacing w:val="-2"/>
        </w:rPr>
        <w:t xml:space="preserve"> saņemšanas</w:t>
      </w:r>
      <w:r w:rsidR="00316233" w:rsidRPr="00316233">
        <w:rPr>
          <w:spacing w:val="-2"/>
        </w:rPr>
        <w:t xml:space="preserve"> iesniedz finanšu kontroles institūcij</w:t>
      </w:r>
      <w:r w:rsidR="00896FDB">
        <w:rPr>
          <w:spacing w:val="-2"/>
        </w:rPr>
        <w:t>ā</w:t>
      </w:r>
      <w:r w:rsidR="00316233" w:rsidRPr="00316233">
        <w:rPr>
          <w:spacing w:val="-2"/>
        </w:rPr>
        <w:t xml:space="preserve"> š</w:t>
      </w:r>
      <w:r w:rsidR="00F41E75" w:rsidRPr="00316233">
        <w:rPr>
          <w:spacing w:val="-2"/>
        </w:rPr>
        <w:t xml:space="preserve">o noteikumu </w:t>
      </w:r>
      <w:r w:rsidR="00D551CE">
        <w:rPr>
          <w:spacing w:val="-2"/>
        </w:rPr>
        <w:t>5</w:t>
      </w:r>
      <w:r w:rsidR="00F41E75" w:rsidRPr="00316233">
        <w:rPr>
          <w:spacing w:val="-2"/>
        </w:rPr>
        <w:t>.3.</w:t>
      </w:r>
      <w:r w:rsidR="00316233" w:rsidRPr="00316233">
        <w:rPr>
          <w:spacing w:val="-2"/>
        </w:rPr>
        <w:t>apakš</w:t>
      </w:r>
      <w:r w:rsidR="00F41E75" w:rsidRPr="00316233">
        <w:rPr>
          <w:spacing w:val="-2"/>
        </w:rPr>
        <w:t>punktā min</w:t>
      </w:r>
      <w:r w:rsidR="00316233" w:rsidRPr="00316233">
        <w:rPr>
          <w:spacing w:val="-2"/>
        </w:rPr>
        <w:t xml:space="preserve">ēto </w:t>
      </w:r>
      <w:r w:rsidR="00F41E75" w:rsidRPr="00316233">
        <w:rPr>
          <w:spacing w:val="-2"/>
        </w:rPr>
        <w:t>konsolidēto pārskatu</w:t>
      </w:r>
      <w:r w:rsidR="00B14DCC" w:rsidRPr="00B14DCC">
        <w:rPr>
          <w:spacing w:val="-2"/>
        </w:rPr>
        <w:t>, ja tas ir nepieciešams saskaņā ar ETS programmas</w:t>
      </w:r>
      <w:r w:rsidR="00B52821">
        <w:rPr>
          <w:spacing w:val="-2"/>
        </w:rPr>
        <w:t xml:space="preserve"> </w:t>
      </w:r>
      <w:r w:rsidR="009F453E">
        <w:rPr>
          <w:spacing w:val="-2"/>
        </w:rPr>
        <w:t>vadlīniju</w:t>
      </w:r>
      <w:r w:rsidR="00B14DCC" w:rsidRPr="00B14DCC">
        <w:rPr>
          <w:spacing w:val="-2"/>
        </w:rPr>
        <w:t xml:space="preserve"> nosacījumi</w:t>
      </w:r>
      <w:r w:rsidR="00114196">
        <w:rPr>
          <w:spacing w:val="-2"/>
        </w:rPr>
        <w:t>em</w:t>
      </w:r>
      <w:r w:rsidR="000064B8">
        <w:rPr>
          <w:spacing w:val="-2"/>
        </w:rPr>
        <w:t>,</w:t>
      </w:r>
      <w:r w:rsidR="00BE71AB">
        <w:rPr>
          <w:spacing w:val="-2"/>
        </w:rPr>
        <w:t xml:space="preserve"> </w:t>
      </w:r>
      <w:r w:rsidR="00114196" w:rsidRPr="00FF2313">
        <w:t>ne vēlāk kā 10 darb</w:t>
      </w:r>
      <w:r w:rsidR="007C5A57">
        <w:t xml:space="preserve">a </w:t>
      </w:r>
      <w:r w:rsidR="00114196" w:rsidRPr="00FF2313">
        <w:t>dienas pirms tā iesniegšanas termiņa konkrētās teritoriālās sadarbības programmas apvienotajā tehniskajā sekretariātā</w:t>
      </w:r>
      <w:r w:rsidR="00BE71AB">
        <w:rPr>
          <w:spacing w:val="-2"/>
        </w:rPr>
        <w:t>, ja ETS programmā nav noteikts cits iesniegšanas termiņš.</w:t>
      </w:r>
    </w:p>
    <w:p w:rsidR="00316233" w:rsidRPr="00316233" w:rsidRDefault="00316233" w:rsidP="00316233">
      <w:pPr>
        <w:tabs>
          <w:tab w:val="left" w:pos="426"/>
        </w:tabs>
        <w:jc w:val="both"/>
        <w:rPr>
          <w:spacing w:val="-2"/>
        </w:rPr>
      </w:pPr>
    </w:p>
    <w:p w:rsidR="001C6C72" w:rsidRDefault="00FC2510" w:rsidP="007F5B34">
      <w:pPr>
        <w:numPr>
          <w:ilvl w:val="0"/>
          <w:numId w:val="2"/>
        </w:numPr>
        <w:tabs>
          <w:tab w:val="left" w:pos="426"/>
        </w:tabs>
        <w:ind w:left="0" w:firstLine="0"/>
        <w:jc w:val="both"/>
        <w:rPr>
          <w:spacing w:val="-2"/>
        </w:rPr>
      </w:pPr>
      <w:r w:rsidRPr="00F41E75">
        <w:rPr>
          <w:spacing w:val="-2"/>
        </w:rPr>
        <w:t xml:space="preserve">Finanšu kontroles </w:t>
      </w:r>
      <w:r w:rsidRPr="008B3139">
        <w:rPr>
          <w:spacing w:val="-2"/>
        </w:rPr>
        <w:t xml:space="preserve">institūcija </w:t>
      </w:r>
      <w:r w:rsidR="001C6C72" w:rsidRPr="008B3139">
        <w:rPr>
          <w:spacing w:val="-2"/>
        </w:rPr>
        <w:t>sniedz atbildi</w:t>
      </w:r>
      <w:r w:rsidR="000064B8">
        <w:rPr>
          <w:spacing w:val="-2"/>
        </w:rPr>
        <w:t xml:space="preserve"> par to</w:t>
      </w:r>
      <w:r w:rsidR="006847B8">
        <w:rPr>
          <w:spacing w:val="-2"/>
        </w:rPr>
        <w:t>,</w:t>
      </w:r>
      <w:r w:rsidR="001C6C72" w:rsidRPr="008B3139">
        <w:rPr>
          <w:spacing w:val="-2"/>
        </w:rPr>
        <w:t xml:space="preserve"> vai </w:t>
      </w:r>
      <w:r w:rsidR="006847B8">
        <w:rPr>
          <w:spacing w:val="-2"/>
        </w:rPr>
        <w:t xml:space="preserve">par </w:t>
      </w:r>
      <w:r w:rsidR="001C6C72" w:rsidRPr="008B3139">
        <w:rPr>
          <w:spacing w:val="-2"/>
        </w:rPr>
        <w:t>iesniegt</w:t>
      </w:r>
      <w:r w:rsidR="006847B8">
        <w:rPr>
          <w:spacing w:val="-2"/>
        </w:rPr>
        <w:t>o</w:t>
      </w:r>
      <w:r w:rsidR="001C6C72" w:rsidRPr="008B3139">
        <w:rPr>
          <w:spacing w:val="-2"/>
        </w:rPr>
        <w:t xml:space="preserve"> pārskat</w:t>
      </w:r>
      <w:r w:rsidR="006847B8">
        <w:rPr>
          <w:spacing w:val="-2"/>
        </w:rPr>
        <w:t>u</w:t>
      </w:r>
      <w:r w:rsidR="001C6C72" w:rsidRPr="008B3139">
        <w:rPr>
          <w:spacing w:val="-2"/>
        </w:rPr>
        <w:t xml:space="preserve"> ir nepieciešam</w:t>
      </w:r>
      <w:r w:rsidR="006847B8">
        <w:rPr>
          <w:spacing w:val="-2"/>
        </w:rPr>
        <w:t>a</w:t>
      </w:r>
      <w:r w:rsidR="001C6C72" w:rsidRPr="008B3139">
        <w:rPr>
          <w:spacing w:val="-2"/>
        </w:rPr>
        <w:t xml:space="preserve"> papildu</w:t>
      </w:r>
      <w:r w:rsidR="00F61DEB">
        <w:rPr>
          <w:spacing w:val="-2"/>
        </w:rPr>
        <w:t>s</w:t>
      </w:r>
      <w:r w:rsidR="001C6C72" w:rsidRPr="008B3139">
        <w:rPr>
          <w:spacing w:val="-2"/>
        </w:rPr>
        <w:t xml:space="preserve"> informācij</w:t>
      </w:r>
      <w:r w:rsidR="00A82291">
        <w:rPr>
          <w:spacing w:val="-2"/>
        </w:rPr>
        <w:t>a</w:t>
      </w:r>
      <w:r w:rsidR="001C6C72" w:rsidRPr="008B3139">
        <w:rPr>
          <w:spacing w:val="-2"/>
        </w:rPr>
        <w:t xml:space="preserve"> atbilstoši </w:t>
      </w:r>
      <w:r w:rsidR="001C6C72">
        <w:rPr>
          <w:spacing w:val="-2"/>
        </w:rPr>
        <w:t xml:space="preserve">šo noteikumu </w:t>
      </w:r>
      <w:r w:rsidR="001B7D48">
        <w:rPr>
          <w:spacing w:val="-2"/>
        </w:rPr>
        <w:t>2</w:t>
      </w:r>
      <w:r w:rsidR="00AC1475">
        <w:rPr>
          <w:spacing w:val="-2"/>
        </w:rPr>
        <w:t>2</w:t>
      </w:r>
      <w:r w:rsidR="001C6C72" w:rsidRPr="008B3139">
        <w:rPr>
          <w:spacing w:val="-2"/>
        </w:rPr>
        <w:t>.punktā minēta</w:t>
      </w:r>
      <w:r w:rsidR="00F61DEB">
        <w:rPr>
          <w:spacing w:val="-2"/>
        </w:rPr>
        <w:t>ja</w:t>
      </w:r>
      <w:r w:rsidR="001C6C72" w:rsidRPr="008B3139">
        <w:rPr>
          <w:spacing w:val="-2"/>
        </w:rPr>
        <w:t>m</w:t>
      </w:r>
      <w:r w:rsidR="006847B8">
        <w:rPr>
          <w:spacing w:val="-2"/>
        </w:rPr>
        <w:t>,</w:t>
      </w:r>
      <w:r w:rsidR="001C6C72">
        <w:rPr>
          <w:spacing w:val="-2"/>
        </w:rPr>
        <w:t xml:space="preserve"> </w:t>
      </w:r>
      <w:r w:rsidR="00F61DEB">
        <w:rPr>
          <w:spacing w:val="-2"/>
        </w:rPr>
        <w:t>šādos</w:t>
      </w:r>
      <w:r w:rsidR="001C6C72">
        <w:rPr>
          <w:spacing w:val="-2"/>
        </w:rPr>
        <w:t xml:space="preserve"> termiņos:</w:t>
      </w:r>
    </w:p>
    <w:p w:rsidR="00AE1FD9" w:rsidRDefault="00AE1FD9" w:rsidP="00AE1FD9">
      <w:pPr>
        <w:tabs>
          <w:tab w:val="left" w:pos="426"/>
        </w:tabs>
        <w:jc w:val="both"/>
        <w:rPr>
          <w:spacing w:val="-2"/>
        </w:rPr>
      </w:pPr>
    </w:p>
    <w:p w:rsidR="00B13E8F" w:rsidRDefault="001C6C72" w:rsidP="001B7D48">
      <w:pPr>
        <w:numPr>
          <w:ilvl w:val="1"/>
          <w:numId w:val="2"/>
        </w:numPr>
        <w:tabs>
          <w:tab w:val="left" w:pos="0"/>
        </w:tabs>
        <w:ind w:left="0" w:firstLine="0"/>
        <w:jc w:val="both"/>
        <w:rPr>
          <w:spacing w:val="-2"/>
        </w:rPr>
      </w:pPr>
      <w:r w:rsidRPr="008B3139">
        <w:rPr>
          <w:spacing w:val="-2"/>
        </w:rPr>
        <w:t xml:space="preserve"> </w:t>
      </w:r>
      <w:r w:rsidR="00FC2510" w:rsidRPr="008B3139">
        <w:rPr>
          <w:spacing w:val="-2"/>
        </w:rPr>
        <w:t xml:space="preserve">ne vēlāk kā </w:t>
      </w:r>
      <w:r>
        <w:rPr>
          <w:spacing w:val="-2"/>
        </w:rPr>
        <w:t>3</w:t>
      </w:r>
      <w:r w:rsidRPr="008B3139">
        <w:rPr>
          <w:spacing w:val="-2"/>
        </w:rPr>
        <w:t xml:space="preserve">0 </w:t>
      </w:r>
      <w:r w:rsidR="00FC2510" w:rsidRPr="008B3139">
        <w:rPr>
          <w:spacing w:val="-2"/>
        </w:rPr>
        <w:t>darb</w:t>
      </w:r>
      <w:r w:rsidR="000B638B">
        <w:rPr>
          <w:spacing w:val="-2"/>
        </w:rPr>
        <w:t xml:space="preserve">a </w:t>
      </w:r>
      <w:r w:rsidR="00FC2510" w:rsidRPr="008B3139">
        <w:rPr>
          <w:spacing w:val="-2"/>
        </w:rPr>
        <w:t xml:space="preserve">dienu laikā pēc šo noteikumu </w:t>
      </w:r>
      <w:r w:rsidR="00160E1D">
        <w:rPr>
          <w:spacing w:val="-2"/>
        </w:rPr>
        <w:t>5</w:t>
      </w:r>
      <w:r w:rsidR="00316233" w:rsidRPr="008B3139">
        <w:rPr>
          <w:spacing w:val="-2"/>
        </w:rPr>
        <w:t>.2.apakš</w:t>
      </w:r>
      <w:r w:rsidR="00F41E75" w:rsidRPr="008B3139">
        <w:rPr>
          <w:spacing w:val="-2"/>
        </w:rPr>
        <w:t>punkt</w:t>
      </w:r>
      <w:r w:rsidR="00316233" w:rsidRPr="008B3139">
        <w:rPr>
          <w:spacing w:val="-2"/>
        </w:rPr>
        <w:t>ā</w:t>
      </w:r>
      <w:r w:rsidR="00FC2510" w:rsidRPr="008B3139">
        <w:rPr>
          <w:spacing w:val="-2"/>
        </w:rPr>
        <w:t xml:space="preserve"> minētā pārskata saņemšana</w:t>
      </w:r>
      <w:r w:rsidR="00021328">
        <w:rPr>
          <w:spacing w:val="-2"/>
        </w:rPr>
        <w:t>s</w:t>
      </w:r>
      <w:r w:rsidR="00B13E8F">
        <w:rPr>
          <w:spacing w:val="-2"/>
        </w:rPr>
        <w:t>;</w:t>
      </w:r>
    </w:p>
    <w:p w:rsidR="00F41E75" w:rsidRDefault="00FC2510" w:rsidP="001B7D48">
      <w:pPr>
        <w:numPr>
          <w:ilvl w:val="1"/>
          <w:numId w:val="2"/>
        </w:numPr>
        <w:tabs>
          <w:tab w:val="left" w:pos="0"/>
        </w:tabs>
        <w:ind w:left="0" w:firstLine="0"/>
        <w:jc w:val="both"/>
        <w:rPr>
          <w:spacing w:val="-2"/>
        </w:rPr>
      </w:pPr>
      <w:r w:rsidRPr="008B3139">
        <w:rPr>
          <w:spacing w:val="-2"/>
        </w:rPr>
        <w:t xml:space="preserve">ne vēlāk kā </w:t>
      </w:r>
      <w:r w:rsidR="00F41E75" w:rsidRPr="008B3139">
        <w:rPr>
          <w:spacing w:val="-2"/>
        </w:rPr>
        <w:t xml:space="preserve">5 </w:t>
      </w:r>
      <w:r w:rsidRPr="008B3139">
        <w:rPr>
          <w:spacing w:val="-2"/>
        </w:rPr>
        <w:t>darb</w:t>
      </w:r>
      <w:r w:rsidR="000B638B">
        <w:rPr>
          <w:spacing w:val="-2"/>
        </w:rPr>
        <w:t xml:space="preserve">a </w:t>
      </w:r>
      <w:r w:rsidRPr="008B3139">
        <w:rPr>
          <w:spacing w:val="-2"/>
        </w:rPr>
        <w:t xml:space="preserve">dienu laikā pēc šo noteikumu </w:t>
      </w:r>
      <w:r w:rsidR="00160E1D">
        <w:rPr>
          <w:spacing w:val="-2"/>
        </w:rPr>
        <w:t>5</w:t>
      </w:r>
      <w:r w:rsidR="00316233" w:rsidRPr="008B3139">
        <w:rPr>
          <w:spacing w:val="-2"/>
        </w:rPr>
        <w:t>.3</w:t>
      </w:r>
      <w:r w:rsidR="00F41E75" w:rsidRPr="008B3139">
        <w:rPr>
          <w:spacing w:val="-2"/>
        </w:rPr>
        <w:t>.</w:t>
      </w:r>
      <w:r w:rsidR="00316233" w:rsidRPr="008B3139">
        <w:rPr>
          <w:spacing w:val="-2"/>
        </w:rPr>
        <w:t>apakš</w:t>
      </w:r>
      <w:r w:rsidRPr="008B3139">
        <w:rPr>
          <w:spacing w:val="-2"/>
        </w:rPr>
        <w:t xml:space="preserve">punktā minētā konsolidētā pārskata saņemšanas </w:t>
      </w:r>
      <w:r w:rsidR="00024FF0">
        <w:rPr>
          <w:spacing w:val="-2"/>
        </w:rPr>
        <w:t xml:space="preserve">no </w:t>
      </w:r>
      <w:r w:rsidR="00160E1D">
        <w:rPr>
          <w:spacing w:val="-2"/>
        </w:rPr>
        <w:t xml:space="preserve">Latvijas </w:t>
      </w:r>
      <w:r w:rsidRPr="008B3139">
        <w:rPr>
          <w:spacing w:val="-2"/>
        </w:rPr>
        <w:t>finansējuma saņēmēja</w:t>
      </w:r>
      <w:r w:rsidR="001C6C72">
        <w:rPr>
          <w:spacing w:val="-2"/>
        </w:rPr>
        <w:t>;</w:t>
      </w:r>
    </w:p>
    <w:p w:rsidR="001C6C72" w:rsidRDefault="00024FF0" w:rsidP="001B7D48">
      <w:pPr>
        <w:numPr>
          <w:ilvl w:val="1"/>
          <w:numId w:val="2"/>
        </w:numPr>
        <w:tabs>
          <w:tab w:val="left" w:pos="0"/>
        </w:tabs>
        <w:ind w:left="0" w:firstLine="0"/>
        <w:jc w:val="both"/>
        <w:rPr>
          <w:spacing w:val="-2"/>
        </w:rPr>
      </w:pPr>
      <w:r>
        <w:rPr>
          <w:spacing w:val="-2"/>
        </w:rPr>
        <w:t>n</w:t>
      </w:r>
      <w:r w:rsidR="001C6C72">
        <w:rPr>
          <w:spacing w:val="-2"/>
        </w:rPr>
        <w:t>e vēlāk kā 20 darb</w:t>
      </w:r>
      <w:r w:rsidR="000B638B">
        <w:rPr>
          <w:spacing w:val="-2"/>
        </w:rPr>
        <w:t xml:space="preserve">a </w:t>
      </w:r>
      <w:r w:rsidR="001C6C72">
        <w:rPr>
          <w:spacing w:val="-2"/>
        </w:rPr>
        <w:t xml:space="preserve">dienu laikā </w:t>
      </w:r>
      <w:r>
        <w:rPr>
          <w:spacing w:val="-2"/>
        </w:rPr>
        <w:t>p</w:t>
      </w:r>
      <w:r w:rsidRPr="008B3139">
        <w:rPr>
          <w:spacing w:val="-2"/>
        </w:rPr>
        <w:t xml:space="preserve">ēc šo noteikumu </w:t>
      </w:r>
      <w:r>
        <w:rPr>
          <w:spacing w:val="-2"/>
        </w:rPr>
        <w:t>5</w:t>
      </w:r>
      <w:r w:rsidRPr="008B3139">
        <w:rPr>
          <w:spacing w:val="-2"/>
        </w:rPr>
        <w:t>.2.apakšpunktā minētā pārskata saņemšanas</w:t>
      </w:r>
      <w:r>
        <w:rPr>
          <w:spacing w:val="-2"/>
        </w:rPr>
        <w:t xml:space="preserve"> no programmas institūcijas.</w:t>
      </w:r>
    </w:p>
    <w:p w:rsidR="00F41E75" w:rsidRPr="00F41E75" w:rsidRDefault="00F41E75" w:rsidP="00F41E75">
      <w:pPr>
        <w:pStyle w:val="ListParagraph"/>
        <w:rPr>
          <w:spacing w:val="-2"/>
          <w:lang w:val="lv-LV"/>
        </w:rPr>
      </w:pPr>
    </w:p>
    <w:p w:rsidR="00FC2510" w:rsidRPr="006662E7" w:rsidRDefault="00DF059A" w:rsidP="001B7D48">
      <w:pPr>
        <w:numPr>
          <w:ilvl w:val="0"/>
          <w:numId w:val="2"/>
        </w:numPr>
        <w:tabs>
          <w:tab w:val="left" w:pos="426"/>
        </w:tabs>
        <w:ind w:left="0" w:firstLine="0"/>
        <w:jc w:val="both"/>
        <w:rPr>
          <w:spacing w:val="-2"/>
        </w:rPr>
      </w:pPr>
      <w:r w:rsidRPr="00DF059A">
        <w:rPr>
          <w:spacing w:val="-2"/>
        </w:rPr>
        <w:t xml:space="preserve"> </w:t>
      </w:r>
      <w:r>
        <w:rPr>
          <w:spacing w:val="-2"/>
        </w:rPr>
        <w:t>J</w:t>
      </w:r>
      <w:r w:rsidRPr="006662E7">
        <w:rPr>
          <w:spacing w:val="-2"/>
        </w:rPr>
        <w:t xml:space="preserve">a pārbaudes laikā konstatē, ka atzinuma sniegšanai par izmaksu </w:t>
      </w:r>
      <w:proofErr w:type="spellStart"/>
      <w:r>
        <w:rPr>
          <w:spacing w:val="-2"/>
        </w:rPr>
        <w:t>attiecināmību</w:t>
      </w:r>
      <w:proofErr w:type="spellEnd"/>
      <w:r w:rsidRPr="006662E7">
        <w:rPr>
          <w:spacing w:val="-2"/>
        </w:rPr>
        <w:t xml:space="preserve"> </w:t>
      </w:r>
      <w:r w:rsidR="009649FB">
        <w:rPr>
          <w:spacing w:val="-2"/>
        </w:rPr>
        <w:t xml:space="preserve">ir </w:t>
      </w:r>
      <w:r w:rsidRPr="006662E7">
        <w:rPr>
          <w:spacing w:val="-2"/>
        </w:rPr>
        <w:t>nepieciešami precizējumi</w:t>
      </w:r>
      <w:r>
        <w:rPr>
          <w:spacing w:val="-2"/>
        </w:rPr>
        <w:t>,</w:t>
      </w:r>
      <w:r>
        <w:rPr>
          <w:rStyle w:val="CommentReference"/>
        </w:rPr>
        <w:t xml:space="preserve"> </w:t>
      </w:r>
      <w:r w:rsidRPr="00DF059A">
        <w:rPr>
          <w:spacing w:val="-2"/>
        </w:rPr>
        <w:t>f</w:t>
      </w:r>
      <w:r w:rsidR="00FC2510" w:rsidRPr="00F41E75">
        <w:rPr>
          <w:spacing w:val="-2"/>
        </w:rPr>
        <w:t>inanšu kontroles institūcija pieprasa no</w:t>
      </w:r>
      <w:r w:rsidR="00160E1D">
        <w:rPr>
          <w:spacing w:val="-2"/>
        </w:rPr>
        <w:t xml:space="preserve"> Latvijas</w:t>
      </w:r>
      <w:r w:rsidR="00FC2510" w:rsidRPr="00F41E75">
        <w:rPr>
          <w:spacing w:val="-2"/>
        </w:rPr>
        <w:t xml:space="preserve"> finansējuma saņēmēja</w:t>
      </w:r>
      <w:r w:rsidR="00F41E75">
        <w:rPr>
          <w:spacing w:val="-2"/>
        </w:rPr>
        <w:t xml:space="preserve"> </w:t>
      </w:r>
      <w:r w:rsidR="006847B8">
        <w:rPr>
          <w:spacing w:val="-2"/>
        </w:rPr>
        <w:t xml:space="preserve">vai programmas institūcijas </w:t>
      </w:r>
      <w:r w:rsidR="00160E1D" w:rsidRPr="006662E7">
        <w:rPr>
          <w:spacing w:val="-2"/>
        </w:rPr>
        <w:t xml:space="preserve">precizētu </w:t>
      </w:r>
      <w:r>
        <w:rPr>
          <w:spacing w:val="-2"/>
        </w:rPr>
        <w:t>pārskatu</w:t>
      </w:r>
      <w:r w:rsidRPr="00DF059A">
        <w:rPr>
          <w:spacing w:val="-2"/>
        </w:rPr>
        <w:t xml:space="preserve"> </w:t>
      </w:r>
      <w:r>
        <w:rPr>
          <w:spacing w:val="-2"/>
        </w:rPr>
        <w:t>vai izmaksu</w:t>
      </w:r>
      <w:r w:rsidRPr="008C4485">
        <w:rPr>
          <w:spacing w:val="-2"/>
        </w:rPr>
        <w:t xml:space="preserve"> </w:t>
      </w:r>
      <w:r>
        <w:rPr>
          <w:spacing w:val="-2"/>
        </w:rPr>
        <w:t>pamatojošo dokumentāciju</w:t>
      </w:r>
      <w:r w:rsidR="00160E1D" w:rsidRPr="006662E7">
        <w:rPr>
          <w:spacing w:val="-2"/>
        </w:rPr>
        <w:t>.</w:t>
      </w:r>
    </w:p>
    <w:p w:rsidR="00FC2510" w:rsidRDefault="00FC2510" w:rsidP="00FC2510">
      <w:pPr>
        <w:jc w:val="both"/>
        <w:rPr>
          <w:spacing w:val="-2"/>
        </w:rPr>
      </w:pPr>
    </w:p>
    <w:p w:rsidR="008B3139" w:rsidRPr="008B3139" w:rsidRDefault="00160E1D" w:rsidP="001B7D48">
      <w:pPr>
        <w:numPr>
          <w:ilvl w:val="0"/>
          <w:numId w:val="2"/>
        </w:numPr>
        <w:tabs>
          <w:tab w:val="clear" w:pos="360"/>
          <w:tab w:val="num" w:pos="0"/>
          <w:tab w:val="left" w:pos="426"/>
        </w:tabs>
        <w:ind w:left="0" w:firstLine="0"/>
        <w:jc w:val="both"/>
        <w:rPr>
          <w:spacing w:val="-2"/>
        </w:rPr>
      </w:pPr>
      <w:r>
        <w:rPr>
          <w:spacing w:val="-2"/>
        </w:rPr>
        <w:t>Latvijas f</w:t>
      </w:r>
      <w:r w:rsidR="0052609A" w:rsidRPr="008B3139">
        <w:rPr>
          <w:spacing w:val="-2"/>
        </w:rPr>
        <w:t>inansējuma saņēmējs</w:t>
      </w:r>
      <w:r w:rsidR="00B86313">
        <w:rPr>
          <w:spacing w:val="-2"/>
        </w:rPr>
        <w:t xml:space="preserve"> vai programmas institūcija</w:t>
      </w:r>
      <w:r w:rsidR="0052609A" w:rsidRPr="008B3139">
        <w:rPr>
          <w:spacing w:val="-2"/>
        </w:rPr>
        <w:t xml:space="preserve"> iesniedz </w:t>
      </w:r>
      <w:r>
        <w:rPr>
          <w:spacing w:val="-2"/>
        </w:rPr>
        <w:t xml:space="preserve">šo noteikumu </w:t>
      </w:r>
      <w:r w:rsidR="001B7D48">
        <w:rPr>
          <w:spacing w:val="-2"/>
        </w:rPr>
        <w:t>2</w:t>
      </w:r>
      <w:r w:rsidR="00AF16B2">
        <w:rPr>
          <w:spacing w:val="-2"/>
        </w:rPr>
        <w:t>2</w:t>
      </w:r>
      <w:r>
        <w:rPr>
          <w:spacing w:val="-2"/>
        </w:rPr>
        <w:t xml:space="preserve">.punktā minēto </w:t>
      </w:r>
      <w:r w:rsidR="0052609A" w:rsidRPr="008B3139">
        <w:rPr>
          <w:spacing w:val="-2"/>
        </w:rPr>
        <w:t>informāciju un dokumentu</w:t>
      </w:r>
      <w:r>
        <w:rPr>
          <w:spacing w:val="-2"/>
        </w:rPr>
        <w:t>s</w:t>
      </w:r>
      <w:r w:rsidR="0052609A" w:rsidRPr="008B3139">
        <w:rPr>
          <w:spacing w:val="-2"/>
        </w:rPr>
        <w:t xml:space="preserve"> </w:t>
      </w:r>
      <w:r w:rsidR="00B86313" w:rsidRPr="00B86313">
        <w:rPr>
          <w:spacing w:val="-2"/>
        </w:rPr>
        <w:t>10 darba dienu laikā no to pieprasīšanas brīža</w:t>
      </w:r>
      <w:r>
        <w:rPr>
          <w:spacing w:val="-2"/>
        </w:rPr>
        <w:t>. Gadījumā</w:t>
      </w:r>
      <w:r w:rsidR="0052609A" w:rsidRPr="008B3139">
        <w:rPr>
          <w:spacing w:val="-2"/>
        </w:rPr>
        <w:t xml:space="preserve">, ja objektīvu iemeslu dēļ tas nav iespējams, </w:t>
      </w:r>
      <w:r>
        <w:rPr>
          <w:spacing w:val="-2"/>
        </w:rPr>
        <w:t xml:space="preserve">Latvijas </w:t>
      </w:r>
      <w:r w:rsidR="0052609A" w:rsidRPr="008B3139">
        <w:rPr>
          <w:spacing w:val="-2"/>
        </w:rPr>
        <w:t xml:space="preserve">finansējuma saņēmējs </w:t>
      </w:r>
      <w:r w:rsidR="006847B8">
        <w:rPr>
          <w:spacing w:val="-2"/>
        </w:rPr>
        <w:t>vai programmas institūcija</w:t>
      </w:r>
      <w:r w:rsidR="008218D4">
        <w:rPr>
          <w:spacing w:val="-2"/>
        </w:rPr>
        <w:t xml:space="preserve"> nekavējoties</w:t>
      </w:r>
      <w:r w:rsidR="006847B8">
        <w:rPr>
          <w:spacing w:val="-2"/>
        </w:rPr>
        <w:t xml:space="preserve"> </w:t>
      </w:r>
      <w:r w:rsidR="0052609A" w:rsidRPr="008B3139">
        <w:rPr>
          <w:spacing w:val="-2"/>
        </w:rPr>
        <w:t xml:space="preserve">informē par to finanšu kontroles institūciju, vienojoties par </w:t>
      </w:r>
      <w:r w:rsidR="00316233" w:rsidRPr="008B3139">
        <w:rPr>
          <w:spacing w:val="-2"/>
        </w:rPr>
        <w:t xml:space="preserve">jaunu termiņu </w:t>
      </w:r>
      <w:r w:rsidR="0052609A" w:rsidRPr="008B3139">
        <w:rPr>
          <w:spacing w:val="-2"/>
        </w:rPr>
        <w:t xml:space="preserve">informācijas un dokumentu iesniegšanai, bet ne </w:t>
      </w:r>
      <w:r w:rsidR="00316233" w:rsidRPr="008B3139">
        <w:rPr>
          <w:spacing w:val="-2"/>
        </w:rPr>
        <w:t>vēlāk</w:t>
      </w:r>
      <w:r w:rsidR="0052609A" w:rsidRPr="008B3139">
        <w:rPr>
          <w:spacing w:val="-2"/>
        </w:rPr>
        <w:t xml:space="preserve"> kā </w:t>
      </w:r>
      <w:r w:rsidR="00E57D90">
        <w:rPr>
          <w:spacing w:val="-2"/>
        </w:rPr>
        <w:t>20</w:t>
      </w:r>
      <w:r w:rsidR="00E84149" w:rsidRPr="008B3139">
        <w:rPr>
          <w:spacing w:val="-2"/>
        </w:rPr>
        <w:t xml:space="preserve"> </w:t>
      </w:r>
      <w:r w:rsidR="0052609A" w:rsidRPr="008B3139">
        <w:rPr>
          <w:spacing w:val="-2"/>
        </w:rPr>
        <w:t xml:space="preserve">darba dienas pirms </w:t>
      </w:r>
      <w:r w:rsidR="00316233" w:rsidRPr="008B3139">
        <w:rPr>
          <w:spacing w:val="-2"/>
        </w:rPr>
        <w:t xml:space="preserve">šo noteikumu </w:t>
      </w:r>
      <w:r w:rsidR="001B7D48">
        <w:rPr>
          <w:spacing w:val="-2"/>
        </w:rPr>
        <w:t>8</w:t>
      </w:r>
      <w:r w:rsidR="004C4567">
        <w:rPr>
          <w:spacing w:val="-2"/>
        </w:rPr>
        <w:t>.punktā noteiktā termiņ</w:t>
      </w:r>
      <w:r w:rsidR="00FF2313">
        <w:rPr>
          <w:spacing w:val="-2"/>
        </w:rPr>
        <w:t>a</w:t>
      </w:r>
      <w:r w:rsidR="0052609A" w:rsidRPr="008B3139">
        <w:rPr>
          <w:spacing w:val="-2"/>
        </w:rPr>
        <w:t>.</w:t>
      </w:r>
    </w:p>
    <w:p w:rsidR="008B3139" w:rsidRDefault="008B3139" w:rsidP="008B3139">
      <w:pPr>
        <w:tabs>
          <w:tab w:val="left" w:pos="426"/>
        </w:tabs>
        <w:jc w:val="both"/>
        <w:rPr>
          <w:spacing w:val="-2"/>
        </w:rPr>
      </w:pPr>
    </w:p>
    <w:p w:rsidR="00B40201" w:rsidRDefault="005861EC" w:rsidP="00316233">
      <w:pPr>
        <w:rPr>
          <w:spacing w:val="-2"/>
        </w:rPr>
      </w:pPr>
      <w:r>
        <w:rPr>
          <w:spacing w:val="-2"/>
        </w:rPr>
        <w:lastRenderedPageBreak/>
        <w:t xml:space="preserve"> </w:t>
      </w:r>
    </w:p>
    <w:p w:rsidR="00CE7A09" w:rsidRPr="00CE7A09" w:rsidRDefault="00CE7A09" w:rsidP="00CE7A09">
      <w:pPr>
        <w:jc w:val="center"/>
        <w:rPr>
          <w:spacing w:val="-2"/>
        </w:rPr>
      </w:pPr>
      <w:r w:rsidRPr="00CE7A09">
        <w:rPr>
          <w:b/>
          <w:spacing w:val="-2"/>
        </w:rPr>
        <w:t xml:space="preserve">IV </w:t>
      </w:r>
      <w:r>
        <w:rPr>
          <w:b/>
          <w:spacing w:val="-2"/>
        </w:rPr>
        <w:t>Pārbaudes projekta īstenošanas vietā</w:t>
      </w:r>
      <w:r>
        <w:rPr>
          <w:spacing w:val="-2"/>
        </w:rPr>
        <w:t xml:space="preserve"> </w:t>
      </w:r>
      <w:r w:rsidRPr="00CE7A09">
        <w:rPr>
          <w:b/>
          <w:spacing w:val="-2"/>
        </w:rPr>
        <w:t>nodrošināšana</w:t>
      </w:r>
    </w:p>
    <w:p w:rsidR="00CE7A09" w:rsidRPr="00CE7A09" w:rsidRDefault="00CE7A09" w:rsidP="00316233">
      <w:pPr>
        <w:ind w:left="360"/>
        <w:jc w:val="both"/>
        <w:rPr>
          <w:b/>
          <w:spacing w:val="-2"/>
        </w:rPr>
      </w:pPr>
    </w:p>
    <w:p w:rsidR="00284503" w:rsidRDefault="00284503" w:rsidP="00AC1475">
      <w:pPr>
        <w:pStyle w:val="ListParagraph"/>
        <w:numPr>
          <w:ilvl w:val="0"/>
          <w:numId w:val="2"/>
        </w:numPr>
        <w:tabs>
          <w:tab w:val="clear" w:pos="360"/>
          <w:tab w:val="num" w:pos="0"/>
        </w:tabs>
        <w:ind w:left="0" w:firstLine="0"/>
        <w:contextualSpacing w:val="0"/>
        <w:rPr>
          <w:rFonts w:ascii="Times New Roman" w:eastAsia="Times New Roman" w:hAnsi="Times New Roman"/>
          <w:spacing w:val="-2"/>
          <w:sz w:val="24"/>
          <w:szCs w:val="24"/>
          <w:lang w:val="lv-LV" w:eastAsia="lv-LV"/>
        </w:rPr>
      </w:pPr>
      <w:r w:rsidRPr="00284503">
        <w:rPr>
          <w:rFonts w:ascii="Times New Roman" w:eastAsia="Times New Roman" w:hAnsi="Times New Roman"/>
          <w:spacing w:val="-2"/>
          <w:sz w:val="24"/>
          <w:szCs w:val="24"/>
          <w:lang w:val="lv-LV" w:eastAsia="lv-LV"/>
        </w:rPr>
        <w:t xml:space="preserve">Finanšu kontroles institūcija </w:t>
      </w:r>
      <w:r w:rsidR="00381677" w:rsidRPr="00284503">
        <w:rPr>
          <w:rFonts w:ascii="Times New Roman" w:eastAsia="Times New Roman" w:hAnsi="Times New Roman"/>
          <w:spacing w:val="-2"/>
          <w:sz w:val="24"/>
          <w:szCs w:val="24"/>
          <w:lang w:val="lv-LV" w:eastAsia="lv-LV"/>
        </w:rPr>
        <w:t xml:space="preserve">saskaņā ar nacionālās iestādes pieprasījumu </w:t>
      </w:r>
      <w:r w:rsidR="00381677">
        <w:rPr>
          <w:rFonts w:ascii="Times New Roman" w:eastAsia="Times New Roman" w:hAnsi="Times New Roman"/>
          <w:spacing w:val="-2"/>
          <w:sz w:val="24"/>
          <w:szCs w:val="24"/>
          <w:lang w:val="lv-LV" w:eastAsia="lv-LV"/>
        </w:rPr>
        <w:t xml:space="preserve">vai </w:t>
      </w:r>
      <w:r w:rsidR="0030401D">
        <w:rPr>
          <w:rFonts w:ascii="Times New Roman" w:eastAsia="Times New Roman" w:hAnsi="Times New Roman"/>
          <w:spacing w:val="-2"/>
          <w:sz w:val="24"/>
          <w:szCs w:val="24"/>
          <w:lang w:val="lv-LV" w:eastAsia="lv-LV"/>
        </w:rPr>
        <w:t xml:space="preserve">izlases veidā, </w:t>
      </w:r>
      <w:r w:rsidRPr="00284503">
        <w:rPr>
          <w:rFonts w:ascii="Times New Roman" w:eastAsia="Times New Roman" w:hAnsi="Times New Roman"/>
          <w:spacing w:val="-2"/>
          <w:sz w:val="24"/>
          <w:szCs w:val="24"/>
          <w:lang w:val="lv-LV" w:eastAsia="lv-LV"/>
        </w:rPr>
        <w:t>pamatojoties uz risku analīzi</w:t>
      </w:r>
      <w:r w:rsidR="00021328">
        <w:rPr>
          <w:rFonts w:ascii="Times New Roman" w:eastAsia="Times New Roman" w:hAnsi="Times New Roman"/>
          <w:spacing w:val="-2"/>
          <w:sz w:val="24"/>
          <w:szCs w:val="24"/>
          <w:lang w:val="lv-LV" w:eastAsia="lv-LV"/>
        </w:rPr>
        <w:t>,</w:t>
      </w:r>
      <w:r w:rsidRPr="00284503">
        <w:rPr>
          <w:rFonts w:ascii="Times New Roman" w:eastAsia="Times New Roman" w:hAnsi="Times New Roman"/>
          <w:spacing w:val="-2"/>
          <w:sz w:val="24"/>
          <w:szCs w:val="24"/>
          <w:lang w:val="lv-LV" w:eastAsia="lv-LV"/>
        </w:rPr>
        <w:t xml:space="preserve"> </w:t>
      </w:r>
      <w:r w:rsidR="0030401D" w:rsidRPr="00284503">
        <w:rPr>
          <w:rFonts w:ascii="Times New Roman" w:eastAsia="Times New Roman" w:hAnsi="Times New Roman"/>
          <w:spacing w:val="-2"/>
          <w:sz w:val="24"/>
          <w:szCs w:val="24"/>
          <w:lang w:val="lv-LV" w:eastAsia="lv-LV"/>
        </w:rPr>
        <w:t xml:space="preserve">veic pārbaudi projekta īstenošanas vietā </w:t>
      </w:r>
      <w:r w:rsidR="00294AD4" w:rsidRPr="00284503">
        <w:rPr>
          <w:rFonts w:ascii="Times New Roman" w:eastAsia="Times New Roman" w:hAnsi="Times New Roman"/>
          <w:spacing w:val="-2"/>
          <w:sz w:val="24"/>
          <w:szCs w:val="24"/>
          <w:lang w:val="lv-LV" w:eastAsia="lv-LV"/>
        </w:rPr>
        <w:t>pie Latvijas finansējuma saņēmēja vai programmas institūcijas</w:t>
      </w:r>
      <w:r w:rsidRPr="00284503">
        <w:rPr>
          <w:rFonts w:ascii="Times New Roman" w:eastAsia="Times New Roman" w:hAnsi="Times New Roman"/>
          <w:spacing w:val="-2"/>
          <w:sz w:val="24"/>
          <w:szCs w:val="24"/>
          <w:lang w:val="lv-LV" w:eastAsia="lv-LV"/>
        </w:rPr>
        <w:t>:</w:t>
      </w:r>
    </w:p>
    <w:p w:rsidR="00021328" w:rsidRPr="00021328" w:rsidRDefault="00021328" w:rsidP="00021328">
      <w:pPr>
        <w:tabs>
          <w:tab w:val="num" w:pos="0"/>
        </w:tabs>
        <w:rPr>
          <w:spacing w:val="-2"/>
        </w:rPr>
      </w:pPr>
    </w:p>
    <w:p w:rsidR="00284503" w:rsidRPr="00284503" w:rsidRDefault="00284503" w:rsidP="00AC1475">
      <w:pPr>
        <w:pStyle w:val="ListParagraph"/>
        <w:numPr>
          <w:ilvl w:val="1"/>
          <w:numId w:val="2"/>
        </w:numPr>
        <w:tabs>
          <w:tab w:val="num" w:pos="0"/>
        </w:tabs>
        <w:ind w:left="0" w:firstLine="0"/>
        <w:contextualSpacing w:val="0"/>
        <w:rPr>
          <w:rFonts w:ascii="Times New Roman" w:eastAsia="Times New Roman" w:hAnsi="Times New Roman"/>
          <w:spacing w:val="-2"/>
          <w:sz w:val="24"/>
          <w:szCs w:val="24"/>
          <w:lang w:val="lv-LV" w:eastAsia="lv-LV"/>
        </w:rPr>
      </w:pPr>
      <w:r w:rsidRPr="00284503">
        <w:rPr>
          <w:rFonts w:ascii="Times New Roman" w:eastAsia="Times New Roman" w:hAnsi="Times New Roman"/>
          <w:spacing w:val="-2"/>
          <w:sz w:val="24"/>
          <w:szCs w:val="24"/>
          <w:lang w:val="lv-LV" w:eastAsia="lv-LV"/>
        </w:rPr>
        <w:t xml:space="preserve">vismaz reizi projekta īstenošanas </w:t>
      </w:r>
      <w:r w:rsidR="009C302A">
        <w:rPr>
          <w:rFonts w:ascii="Times New Roman" w:eastAsia="Times New Roman" w:hAnsi="Times New Roman"/>
          <w:spacing w:val="-2"/>
          <w:sz w:val="24"/>
          <w:szCs w:val="24"/>
          <w:lang w:val="lv-LV" w:eastAsia="lv-LV"/>
        </w:rPr>
        <w:t>laikā</w:t>
      </w:r>
      <w:r w:rsidRPr="00284503">
        <w:rPr>
          <w:rFonts w:ascii="Times New Roman" w:eastAsia="Times New Roman" w:hAnsi="Times New Roman"/>
          <w:spacing w:val="-2"/>
          <w:sz w:val="24"/>
          <w:szCs w:val="24"/>
          <w:lang w:val="lv-LV" w:eastAsia="lv-LV"/>
        </w:rPr>
        <w:t xml:space="preserve"> augsta riska projektiem;</w:t>
      </w:r>
    </w:p>
    <w:p w:rsidR="00284503" w:rsidRDefault="00284503" w:rsidP="00AC1475">
      <w:pPr>
        <w:numPr>
          <w:ilvl w:val="1"/>
          <w:numId w:val="2"/>
        </w:numPr>
        <w:tabs>
          <w:tab w:val="num" w:pos="0"/>
          <w:tab w:val="left" w:pos="284"/>
        </w:tabs>
        <w:ind w:left="0" w:firstLine="0"/>
        <w:jc w:val="both"/>
        <w:rPr>
          <w:spacing w:val="-2"/>
        </w:rPr>
      </w:pPr>
      <w:r w:rsidRPr="00284503">
        <w:rPr>
          <w:spacing w:val="-2"/>
        </w:rPr>
        <w:t>ar nejaušās izlases metodi izvēlētiem zema riska projektiem, nodrošinot, ka pārbaudes veikšanai var izvēlēties jebkuru zema</w:t>
      </w:r>
      <w:r w:rsidR="006C2DA1">
        <w:rPr>
          <w:spacing w:val="-2"/>
        </w:rPr>
        <w:t xml:space="preserve"> </w:t>
      </w:r>
      <w:r w:rsidRPr="00284503">
        <w:rPr>
          <w:spacing w:val="-2"/>
        </w:rPr>
        <w:t>riska projektu</w:t>
      </w:r>
      <w:r>
        <w:rPr>
          <w:spacing w:val="-2"/>
        </w:rPr>
        <w:t>.</w:t>
      </w:r>
    </w:p>
    <w:p w:rsidR="00021328" w:rsidRDefault="00021328" w:rsidP="00021328">
      <w:pPr>
        <w:tabs>
          <w:tab w:val="left" w:pos="284"/>
        </w:tabs>
        <w:jc w:val="both"/>
        <w:rPr>
          <w:spacing w:val="-2"/>
        </w:rPr>
      </w:pPr>
    </w:p>
    <w:p w:rsidR="0061709A" w:rsidRDefault="0072430D" w:rsidP="00AC1475">
      <w:pPr>
        <w:numPr>
          <w:ilvl w:val="0"/>
          <w:numId w:val="2"/>
        </w:numPr>
        <w:tabs>
          <w:tab w:val="clear" w:pos="360"/>
          <w:tab w:val="num" w:pos="0"/>
          <w:tab w:val="left" w:pos="284"/>
        </w:tabs>
        <w:ind w:left="0" w:firstLine="0"/>
        <w:jc w:val="both"/>
        <w:rPr>
          <w:spacing w:val="-2"/>
        </w:rPr>
      </w:pPr>
      <w:r>
        <w:rPr>
          <w:spacing w:val="-2"/>
        </w:rPr>
        <w:t xml:space="preserve">Ja ETS programmas </w:t>
      </w:r>
      <w:r w:rsidR="009F453E">
        <w:rPr>
          <w:spacing w:val="-2"/>
        </w:rPr>
        <w:t>vadlīnijās</w:t>
      </w:r>
      <w:r>
        <w:rPr>
          <w:spacing w:val="-2"/>
        </w:rPr>
        <w:t xml:space="preserve"> ir noteikt</w:t>
      </w:r>
      <w:r w:rsidR="009B2451">
        <w:rPr>
          <w:spacing w:val="-2"/>
        </w:rPr>
        <w:t>s</w:t>
      </w:r>
      <w:r w:rsidR="006C2DA1">
        <w:rPr>
          <w:spacing w:val="-2"/>
        </w:rPr>
        <w:t xml:space="preserve"> cit</w:t>
      </w:r>
      <w:r w:rsidR="005861EC">
        <w:rPr>
          <w:spacing w:val="-2"/>
        </w:rPr>
        <w:t>s</w:t>
      </w:r>
      <w:r>
        <w:rPr>
          <w:spacing w:val="-2"/>
        </w:rPr>
        <w:t xml:space="preserve"> </w:t>
      </w:r>
      <w:r w:rsidR="005861EC">
        <w:rPr>
          <w:spacing w:val="-2"/>
        </w:rPr>
        <w:t>apjoms</w:t>
      </w:r>
      <w:r>
        <w:rPr>
          <w:spacing w:val="-2"/>
        </w:rPr>
        <w:t xml:space="preserve"> pārbau</w:t>
      </w:r>
      <w:r w:rsidR="009B2451">
        <w:rPr>
          <w:spacing w:val="-2"/>
        </w:rPr>
        <w:t>žu</w:t>
      </w:r>
      <w:r>
        <w:rPr>
          <w:spacing w:val="-2"/>
        </w:rPr>
        <w:t xml:space="preserve"> projekta īstenošanas vietā</w:t>
      </w:r>
      <w:r w:rsidR="009B2451">
        <w:rPr>
          <w:spacing w:val="-2"/>
        </w:rPr>
        <w:t xml:space="preserve"> veikšanai</w:t>
      </w:r>
      <w:r>
        <w:rPr>
          <w:spacing w:val="-2"/>
        </w:rPr>
        <w:t>, tad f</w:t>
      </w:r>
      <w:r w:rsidR="0061709A">
        <w:rPr>
          <w:spacing w:val="-2"/>
        </w:rPr>
        <w:t xml:space="preserve">inanšu kontroles institūcija </w:t>
      </w:r>
      <w:r>
        <w:rPr>
          <w:spacing w:val="-2"/>
        </w:rPr>
        <w:t xml:space="preserve">nodrošina ETS programmas </w:t>
      </w:r>
      <w:r w:rsidR="009F453E">
        <w:rPr>
          <w:spacing w:val="-2"/>
        </w:rPr>
        <w:t>vadlīnijās</w:t>
      </w:r>
      <w:r>
        <w:rPr>
          <w:spacing w:val="-2"/>
        </w:rPr>
        <w:t xml:space="preserve"> noteikto.</w:t>
      </w:r>
    </w:p>
    <w:p w:rsidR="00021328" w:rsidRDefault="00021328" w:rsidP="00021328">
      <w:pPr>
        <w:tabs>
          <w:tab w:val="left" w:pos="284"/>
        </w:tabs>
        <w:jc w:val="both"/>
        <w:rPr>
          <w:spacing w:val="-2"/>
        </w:rPr>
      </w:pPr>
    </w:p>
    <w:p w:rsidR="00284503" w:rsidRDefault="00B13E8F" w:rsidP="00AC1475">
      <w:pPr>
        <w:numPr>
          <w:ilvl w:val="0"/>
          <w:numId w:val="2"/>
        </w:numPr>
        <w:tabs>
          <w:tab w:val="clear" w:pos="360"/>
          <w:tab w:val="num" w:pos="0"/>
          <w:tab w:val="left" w:pos="284"/>
        </w:tabs>
        <w:ind w:left="0" w:firstLine="0"/>
        <w:jc w:val="both"/>
        <w:rPr>
          <w:spacing w:val="-2"/>
        </w:rPr>
      </w:pPr>
      <w:r>
        <w:rPr>
          <w:spacing w:val="-2"/>
        </w:rPr>
        <w:t>Finanšu kontroles institūcija</w:t>
      </w:r>
      <w:r w:rsidRPr="000D7320">
        <w:rPr>
          <w:spacing w:val="-2"/>
        </w:rPr>
        <w:t xml:space="preserve"> </w:t>
      </w:r>
      <w:r w:rsidR="0030401D">
        <w:rPr>
          <w:spacing w:val="-2"/>
        </w:rPr>
        <w:t>p</w:t>
      </w:r>
      <w:r w:rsidR="000D7320" w:rsidRPr="000D7320">
        <w:rPr>
          <w:spacing w:val="-2"/>
        </w:rPr>
        <w:t>iecas darb</w:t>
      </w:r>
      <w:r w:rsidR="00294AD4">
        <w:rPr>
          <w:spacing w:val="-2"/>
        </w:rPr>
        <w:t xml:space="preserve">a </w:t>
      </w:r>
      <w:r w:rsidR="000D7320" w:rsidRPr="000D7320">
        <w:rPr>
          <w:spacing w:val="-2"/>
        </w:rPr>
        <w:t xml:space="preserve">dienas pirms </w:t>
      </w:r>
      <w:r w:rsidR="009B2451">
        <w:rPr>
          <w:spacing w:val="-2"/>
        </w:rPr>
        <w:t xml:space="preserve">plānotās </w:t>
      </w:r>
      <w:r w:rsidR="000D7320" w:rsidRPr="000D7320">
        <w:rPr>
          <w:spacing w:val="-2"/>
        </w:rPr>
        <w:t>pārbaudes projekta īstenošan</w:t>
      </w:r>
      <w:r w:rsidR="000D7320">
        <w:rPr>
          <w:spacing w:val="-2"/>
        </w:rPr>
        <w:t>as vietā (izņemot šo noteikumu 2</w:t>
      </w:r>
      <w:r w:rsidR="005861EC">
        <w:rPr>
          <w:spacing w:val="-2"/>
        </w:rPr>
        <w:t>7</w:t>
      </w:r>
      <w:r w:rsidR="000D7320" w:rsidRPr="000D7320">
        <w:rPr>
          <w:spacing w:val="-2"/>
        </w:rPr>
        <w:t xml:space="preserve">.punktā minētās pārbaudes) par to informē </w:t>
      </w:r>
      <w:r w:rsidR="00A31C49">
        <w:rPr>
          <w:spacing w:val="-2"/>
        </w:rPr>
        <w:t xml:space="preserve"> </w:t>
      </w:r>
      <w:r w:rsidR="00F26788">
        <w:rPr>
          <w:spacing w:val="-2"/>
        </w:rPr>
        <w:t xml:space="preserve">Latvijas finansējuma saņēmēju </w:t>
      </w:r>
      <w:r w:rsidR="00D94DE5">
        <w:rPr>
          <w:spacing w:val="-2"/>
        </w:rPr>
        <w:t>vai programmas institūciju</w:t>
      </w:r>
      <w:r w:rsidR="008B3139">
        <w:rPr>
          <w:spacing w:val="-2"/>
        </w:rPr>
        <w:t>.</w:t>
      </w:r>
      <w:r w:rsidR="00284503" w:rsidRPr="00284503">
        <w:rPr>
          <w:spacing w:val="-2"/>
        </w:rPr>
        <w:t xml:space="preserve"> </w:t>
      </w:r>
    </w:p>
    <w:p w:rsidR="00021328" w:rsidRPr="008B2C89" w:rsidRDefault="00021328" w:rsidP="00021328">
      <w:pPr>
        <w:pStyle w:val="ListParagraph"/>
        <w:rPr>
          <w:spacing w:val="-2"/>
          <w:lang w:val="lv-LV"/>
        </w:rPr>
      </w:pPr>
    </w:p>
    <w:p w:rsidR="004C4567" w:rsidRDefault="00F81041" w:rsidP="00970B79">
      <w:pPr>
        <w:numPr>
          <w:ilvl w:val="0"/>
          <w:numId w:val="2"/>
        </w:numPr>
        <w:tabs>
          <w:tab w:val="clear" w:pos="360"/>
          <w:tab w:val="num" w:pos="0"/>
          <w:tab w:val="left" w:pos="284"/>
          <w:tab w:val="left" w:pos="426"/>
        </w:tabs>
        <w:ind w:left="0" w:firstLine="0"/>
        <w:jc w:val="both"/>
        <w:rPr>
          <w:spacing w:val="-2"/>
        </w:rPr>
      </w:pPr>
      <w:r>
        <w:rPr>
          <w:spacing w:val="-2"/>
        </w:rPr>
        <w:t>F</w:t>
      </w:r>
      <w:r w:rsidR="004C4567">
        <w:rPr>
          <w:spacing w:val="-2"/>
        </w:rPr>
        <w:t xml:space="preserve">inanšu kontroles institūcija </w:t>
      </w:r>
      <w:r>
        <w:rPr>
          <w:spacing w:val="-2"/>
        </w:rPr>
        <w:t xml:space="preserve">izņēmuma gadījumos </w:t>
      </w:r>
      <w:r w:rsidR="004C4567" w:rsidRPr="00822D4B">
        <w:rPr>
          <w:spacing w:val="-2"/>
        </w:rPr>
        <w:t xml:space="preserve">neinformē </w:t>
      </w:r>
      <w:r w:rsidR="004C4567">
        <w:rPr>
          <w:spacing w:val="-2"/>
        </w:rPr>
        <w:t xml:space="preserve">Latvijas </w:t>
      </w:r>
      <w:r w:rsidR="004C4567" w:rsidRPr="00822D4B">
        <w:rPr>
          <w:spacing w:val="-2"/>
        </w:rPr>
        <w:t xml:space="preserve">finansējuma saņēmēju </w:t>
      </w:r>
      <w:r w:rsidR="00D94DE5">
        <w:rPr>
          <w:spacing w:val="-2"/>
        </w:rPr>
        <w:t xml:space="preserve">vai programmas institūciju </w:t>
      </w:r>
      <w:r w:rsidR="004C4567" w:rsidRPr="00822D4B">
        <w:rPr>
          <w:spacing w:val="-2"/>
        </w:rPr>
        <w:t>par pārbaudi projekta īstenošanas vietā</w:t>
      </w:r>
      <w:r w:rsidR="006A0019">
        <w:rPr>
          <w:spacing w:val="-2"/>
        </w:rPr>
        <w:t xml:space="preserve"> šādos gadījumos:</w:t>
      </w:r>
    </w:p>
    <w:p w:rsidR="00AE1FD9" w:rsidRDefault="00AE1FD9" w:rsidP="00AE1FD9">
      <w:pPr>
        <w:tabs>
          <w:tab w:val="left" w:pos="284"/>
          <w:tab w:val="left" w:pos="426"/>
        </w:tabs>
        <w:jc w:val="both"/>
        <w:rPr>
          <w:spacing w:val="-2"/>
        </w:rPr>
      </w:pPr>
    </w:p>
    <w:p w:rsidR="004C4567" w:rsidRPr="00822D4B" w:rsidRDefault="00585962" w:rsidP="00970B79">
      <w:pPr>
        <w:numPr>
          <w:ilvl w:val="1"/>
          <w:numId w:val="2"/>
        </w:numPr>
        <w:tabs>
          <w:tab w:val="left" w:pos="0"/>
          <w:tab w:val="left" w:pos="284"/>
        </w:tabs>
        <w:ind w:left="0" w:firstLine="0"/>
        <w:jc w:val="both"/>
        <w:rPr>
          <w:spacing w:val="-2"/>
        </w:rPr>
      </w:pPr>
      <w:r>
        <w:rPr>
          <w:spacing w:val="-2"/>
        </w:rPr>
        <w:t>projekta ietvaros organizēto pasākumu</w:t>
      </w:r>
      <w:r w:rsidRPr="00822D4B">
        <w:rPr>
          <w:spacing w:val="-2"/>
        </w:rPr>
        <w:t xml:space="preserve"> laikā</w:t>
      </w:r>
      <w:r w:rsidDel="00585962">
        <w:rPr>
          <w:spacing w:val="-2"/>
        </w:rPr>
        <w:t xml:space="preserve"> </w:t>
      </w:r>
      <w:r w:rsidR="001761FA" w:rsidRPr="00822D4B">
        <w:rPr>
          <w:spacing w:val="-2"/>
        </w:rPr>
        <w:t>(piemē</w:t>
      </w:r>
      <w:r w:rsidR="001761FA">
        <w:rPr>
          <w:spacing w:val="-2"/>
        </w:rPr>
        <w:t>ram, semināru, kursu, instruktāžas</w:t>
      </w:r>
      <w:r w:rsidR="00C35AD6">
        <w:rPr>
          <w:spacing w:val="-2"/>
        </w:rPr>
        <w:t>)</w:t>
      </w:r>
      <w:r w:rsidR="00864097">
        <w:rPr>
          <w:spacing w:val="-2"/>
        </w:rPr>
        <w:t>;</w:t>
      </w:r>
    </w:p>
    <w:p w:rsidR="004C4567" w:rsidRPr="00822D4B" w:rsidRDefault="004C4567" w:rsidP="00970B79">
      <w:pPr>
        <w:numPr>
          <w:ilvl w:val="1"/>
          <w:numId w:val="2"/>
        </w:numPr>
        <w:tabs>
          <w:tab w:val="left" w:pos="0"/>
          <w:tab w:val="left" w:pos="284"/>
        </w:tabs>
        <w:ind w:left="0" w:firstLine="0"/>
        <w:jc w:val="both"/>
        <w:rPr>
          <w:spacing w:val="-2"/>
        </w:rPr>
      </w:pPr>
      <w:r w:rsidRPr="00822D4B">
        <w:rPr>
          <w:spacing w:val="-2"/>
        </w:rPr>
        <w:t xml:space="preserve">lai pārliecinātos, vai projekta mērķa sasniegšanai </w:t>
      </w:r>
      <w:r w:rsidR="001C4408">
        <w:rPr>
          <w:spacing w:val="-2"/>
        </w:rPr>
        <w:t xml:space="preserve">projekta ietvaros iegādātās </w:t>
      </w:r>
      <w:r w:rsidR="00F379E1">
        <w:rPr>
          <w:spacing w:val="-2"/>
        </w:rPr>
        <w:t xml:space="preserve">vai nomātās </w:t>
      </w:r>
      <w:r w:rsidR="001C4408">
        <w:rPr>
          <w:spacing w:val="-2"/>
        </w:rPr>
        <w:t>materiālās vērtības</w:t>
      </w:r>
      <w:r w:rsidR="00F379E1" w:rsidRPr="00131A4E">
        <w:t xml:space="preserve"> </w:t>
      </w:r>
      <w:r w:rsidRPr="00822D4B">
        <w:rPr>
          <w:spacing w:val="-2"/>
        </w:rPr>
        <w:t xml:space="preserve">atrodas </w:t>
      </w:r>
      <w:r w:rsidR="00585962">
        <w:rPr>
          <w:spacing w:val="-2"/>
        </w:rPr>
        <w:t>projekt</w:t>
      </w:r>
      <w:r w:rsidR="001C4408">
        <w:rPr>
          <w:spacing w:val="-2"/>
        </w:rPr>
        <w:t>ā</w:t>
      </w:r>
      <w:r w:rsidR="00585962">
        <w:rPr>
          <w:spacing w:val="-2"/>
        </w:rPr>
        <w:t xml:space="preserve"> </w:t>
      </w:r>
      <w:r w:rsidR="00F379E1">
        <w:rPr>
          <w:spacing w:val="-2"/>
        </w:rPr>
        <w:t>paredzētajā</w:t>
      </w:r>
      <w:r w:rsidR="001C4408" w:rsidRPr="00822D4B">
        <w:rPr>
          <w:spacing w:val="-2"/>
        </w:rPr>
        <w:t xml:space="preserve"> </w:t>
      </w:r>
      <w:r w:rsidRPr="00822D4B">
        <w:rPr>
          <w:spacing w:val="-2"/>
        </w:rPr>
        <w:t xml:space="preserve">vietā un </w:t>
      </w:r>
      <w:r w:rsidR="005320B1">
        <w:rPr>
          <w:spacing w:val="-2"/>
        </w:rPr>
        <w:t>atbilstoši tiek izmantotas</w:t>
      </w:r>
      <w:r w:rsidRPr="00822D4B">
        <w:rPr>
          <w:spacing w:val="-2"/>
        </w:rPr>
        <w:t>;</w:t>
      </w:r>
    </w:p>
    <w:p w:rsidR="004C4567" w:rsidRPr="00822D4B" w:rsidRDefault="004C4567" w:rsidP="00970B79">
      <w:pPr>
        <w:numPr>
          <w:ilvl w:val="1"/>
          <w:numId w:val="2"/>
        </w:numPr>
        <w:tabs>
          <w:tab w:val="left" w:pos="0"/>
          <w:tab w:val="left" w:pos="284"/>
        </w:tabs>
        <w:ind w:left="0" w:firstLine="0"/>
        <w:jc w:val="both"/>
        <w:rPr>
          <w:spacing w:val="-2"/>
        </w:rPr>
      </w:pPr>
      <w:r w:rsidRPr="00822D4B">
        <w:rPr>
          <w:spacing w:val="-2"/>
        </w:rPr>
        <w:t xml:space="preserve">lai pārliecinātos, vai </w:t>
      </w:r>
      <w:r w:rsidR="005320B1">
        <w:rPr>
          <w:spacing w:val="-2"/>
        </w:rPr>
        <w:t xml:space="preserve">projekta ietvaros veikto </w:t>
      </w:r>
      <w:r w:rsidRPr="00822D4B">
        <w:rPr>
          <w:spacing w:val="-2"/>
        </w:rPr>
        <w:t xml:space="preserve"> darbu izpilde notiek projekta īstenošanas vietā</w:t>
      </w:r>
      <w:r w:rsidR="00585962">
        <w:rPr>
          <w:spacing w:val="-2"/>
        </w:rPr>
        <w:t xml:space="preserve"> un laikā</w:t>
      </w:r>
      <w:r w:rsidRPr="00822D4B">
        <w:rPr>
          <w:spacing w:val="-2"/>
        </w:rPr>
        <w:t>;</w:t>
      </w:r>
    </w:p>
    <w:p w:rsidR="004C4567" w:rsidRDefault="004C4567" w:rsidP="00970B79">
      <w:pPr>
        <w:numPr>
          <w:ilvl w:val="1"/>
          <w:numId w:val="2"/>
        </w:numPr>
        <w:tabs>
          <w:tab w:val="left" w:pos="0"/>
          <w:tab w:val="left" w:pos="284"/>
        </w:tabs>
        <w:ind w:left="0" w:firstLine="0"/>
        <w:jc w:val="both"/>
        <w:rPr>
          <w:spacing w:val="-2"/>
        </w:rPr>
      </w:pPr>
      <w:r w:rsidRPr="00822D4B">
        <w:rPr>
          <w:spacing w:val="-2"/>
        </w:rPr>
        <w:t>cit</w:t>
      </w:r>
      <w:r w:rsidR="00DA472B">
        <w:rPr>
          <w:spacing w:val="-2"/>
        </w:rPr>
        <w:t>os</w:t>
      </w:r>
      <w:r w:rsidRPr="00822D4B">
        <w:rPr>
          <w:spacing w:val="-2"/>
        </w:rPr>
        <w:t xml:space="preserve"> gadījum</w:t>
      </w:r>
      <w:r w:rsidR="00DA472B">
        <w:rPr>
          <w:spacing w:val="-2"/>
        </w:rPr>
        <w:t>os</w:t>
      </w:r>
      <w:r w:rsidRPr="00822D4B">
        <w:rPr>
          <w:spacing w:val="-2"/>
        </w:rPr>
        <w:t xml:space="preserve">, kad projekta ietvaros veiktās darbības īstumu pēc </w:t>
      </w:r>
      <w:r w:rsidR="00DA472B" w:rsidRPr="00822D4B">
        <w:rPr>
          <w:spacing w:val="-2"/>
        </w:rPr>
        <w:t>šīs</w:t>
      </w:r>
      <w:r w:rsidRPr="00822D4B">
        <w:rPr>
          <w:spacing w:val="-2"/>
        </w:rPr>
        <w:t xml:space="preserve"> darbības pabeigšanas vairs nebūtu iespējams identificēt.</w:t>
      </w:r>
    </w:p>
    <w:p w:rsidR="008B3139" w:rsidRPr="008B3139" w:rsidRDefault="008B3139" w:rsidP="006662E7">
      <w:pPr>
        <w:pStyle w:val="ListParagraph"/>
        <w:ind w:left="0"/>
        <w:rPr>
          <w:spacing w:val="-2"/>
          <w:lang w:val="lv-LV"/>
        </w:rPr>
      </w:pPr>
    </w:p>
    <w:p w:rsidR="008B3139" w:rsidRPr="008B3139" w:rsidRDefault="008B3139" w:rsidP="00970B79">
      <w:pPr>
        <w:numPr>
          <w:ilvl w:val="0"/>
          <w:numId w:val="2"/>
        </w:numPr>
        <w:tabs>
          <w:tab w:val="clear" w:pos="360"/>
          <w:tab w:val="num" w:pos="0"/>
          <w:tab w:val="left" w:pos="284"/>
          <w:tab w:val="left" w:pos="426"/>
        </w:tabs>
        <w:ind w:left="0" w:firstLine="0"/>
        <w:jc w:val="both"/>
        <w:rPr>
          <w:spacing w:val="-2"/>
        </w:rPr>
      </w:pPr>
      <w:r w:rsidRPr="008B3139">
        <w:rPr>
          <w:spacing w:val="-2"/>
        </w:rPr>
        <w:t>Latvijas finansējuma saņēmējs</w:t>
      </w:r>
      <w:r w:rsidR="00D94DE5">
        <w:rPr>
          <w:spacing w:val="-2"/>
        </w:rPr>
        <w:t xml:space="preserve"> vai programmas institūcija</w:t>
      </w:r>
      <w:r w:rsidRPr="008B3139">
        <w:rPr>
          <w:spacing w:val="-2"/>
        </w:rPr>
        <w:t xml:space="preserve"> </w:t>
      </w:r>
      <w:r w:rsidR="00DA472B">
        <w:rPr>
          <w:spacing w:val="-2"/>
        </w:rPr>
        <w:t xml:space="preserve">pārbaudes laikā </w:t>
      </w:r>
      <w:r w:rsidRPr="008B3139">
        <w:rPr>
          <w:spacing w:val="-2"/>
        </w:rPr>
        <w:t>nodrošina finanšu kontroles veicējiem pieeju visiem ar projekta īstenošanu saistītiem dokumentiem</w:t>
      </w:r>
      <w:r w:rsidR="005320B1">
        <w:rPr>
          <w:spacing w:val="-2"/>
        </w:rPr>
        <w:t>,</w:t>
      </w:r>
      <w:r w:rsidRPr="008B3139">
        <w:rPr>
          <w:spacing w:val="-2"/>
        </w:rPr>
        <w:t xml:space="preserve"> projekta grāmatvedības sistēmai, telpām un citām materiālajām vērtībām, kas attiecas uz veicamo </w:t>
      </w:r>
      <w:r w:rsidR="004C4567">
        <w:rPr>
          <w:spacing w:val="-2"/>
        </w:rPr>
        <w:t>pārbaudi</w:t>
      </w:r>
      <w:r w:rsidRPr="008B3139">
        <w:rPr>
          <w:spacing w:val="-2"/>
        </w:rPr>
        <w:t xml:space="preserve">. </w:t>
      </w:r>
    </w:p>
    <w:p w:rsidR="008B3139" w:rsidRPr="008B3139" w:rsidRDefault="008B3139" w:rsidP="008B3139">
      <w:pPr>
        <w:pStyle w:val="ListParagraph"/>
        <w:rPr>
          <w:spacing w:val="-2"/>
          <w:lang w:val="lv-LV"/>
        </w:rPr>
      </w:pPr>
    </w:p>
    <w:p w:rsidR="008B3139" w:rsidRDefault="00CE7A09" w:rsidP="00970B79">
      <w:pPr>
        <w:numPr>
          <w:ilvl w:val="0"/>
          <w:numId w:val="2"/>
        </w:numPr>
        <w:tabs>
          <w:tab w:val="clear" w:pos="360"/>
          <w:tab w:val="num" w:pos="0"/>
          <w:tab w:val="left" w:pos="284"/>
          <w:tab w:val="left" w:pos="426"/>
        </w:tabs>
        <w:ind w:left="0" w:firstLine="0"/>
        <w:jc w:val="both"/>
        <w:rPr>
          <w:spacing w:val="-2"/>
        </w:rPr>
      </w:pPr>
      <w:r w:rsidRPr="008B3139">
        <w:rPr>
          <w:spacing w:val="-2"/>
        </w:rPr>
        <w:t xml:space="preserve">Finanšu kontroles institūcija </w:t>
      </w:r>
      <w:r w:rsidR="00F26788">
        <w:rPr>
          <w:spacing w:val="-2"/>
        </w:rPr>
        <w:t>2</w:t>
      </w:r>
      <w:r w:rsidR="004C4567">
        <w:rPr>
          <w:spacing w:val="-2"/>
        </w:rPr>
        <w:t>0</w:t>
      </w:r>
      <w:r w:rsidR="008B3139">
        <w:rPr>
          <w:spacing w:val="-2"/>
        </w:rPr>
        <w:t xml:space="preserve"> darb</w:t>
      </w:r>
      <w:r w:rsidR="009C0935">
        <w:rPr>
          <w:spacing w:val="-2"/>
        </w:rPr>
        <w:t xml:space="preserve">a </w:t>
      </w:r>
      <w:r w:rsidR="008B3139">
        <w:rPr>
          <w:spacing w:val="-2"/>
        </w:rPr>
        <w:t xml:space="preserve">dienu laikā </w:t>
      </w:r>
      <w:r w:rsidRPr="008B3139">
        <w:rPr>
          <w:spacing w:val="-2"/>
        </w:rPr>
        <w:t xml:space="preserve">sagatavo </w:t>
      </w:r>
      <w:r w:rsidR="00F26788">
        <w:rPr>
          <w:spacing w:val="-2"/>
        </w:rPr>
        <w:t>un nosūta Latvijas finansējuma saņēmējam</w:t>
      </w:r>
      <w:r w:rsidR="00D94DE5">
        <w:rPr>
          <w:spacing w:val="-2"/>
        </w:rPr>
        <w:t xml:space="preserve"> vai programmas institūcijai</w:t>
      </w:r>
      <w:r w:rsidR="00F26788" w:rsidRPr="008B3139" w:rsidDel="00F26788">
        <w:rPr>
          <w:spacing w:val="-2"/>
        </w:rPr>
        <w:t xml:space="preserve"> </w:t>
      </w:r>
      <w:r w:rsidR="00F26788">
        <w:rPr>
          <w:spacing w:val="-2"/>
        </w:rPr>
        <w:t>ziņojumu</w:t>
      </w:r>
      <w:r w:rsidR="00F26788" w:rsidRPr="008B3139">
        <w:rPr>
          <w:spacing w:val="-2"/>
        </w:rPr>
        <w:t xml:space="preserve"> </w:t>
      </w:r>
      <w:r w:rsidRPr="008B3139">
        <w:rPr>
          <w:spacing w:val="-2"/>
        </w:rPr>
        <w:t xml:space="preserve">par </w:t>
      </w:r>
      <w:r w:rsidR="004C4567">
        <w:rPr>
          <w:spacing w:val="-2"/>
        </w:rPr>
        <w:t>veikto pārbaudi</w:t>
      </w:r>
      <w:r w:rsidRPr="008B3139">
        <w:rPr>
          <w:spacing w:val="-2"/>
        </w:rPr>
        <w:t xml:space="preserve"> projekta īstenošanas vietā. </w:t>
      </w:r>
      <w:r w:rsidR="00E7213C">
        <w:rPr>
          <w:spacing w:val="-2"/>
        </w:rPr>
        <w:t>Ja pārbaude ir veikta saskaņā ar nacionālās iestādes pieprasījumu, tad finanšu kontroles institūcija nosūta veiktās pārbaudes ziņojuma kopiju ar</w:t>
      </w:r>
      <w:r w:rsidR="00B13E8F">
        <w:rPr>
          <w:spacing w:val="-2"/>
        </w:rPr>
        <w:t>ī</w:t>
      </w:r>
      <w:r w:rsidR="00E7213C">
        <w:rPr>
          <w:spacing w:val="-2"/>
        </w:rPr>
        <w:t xml:space="preserve"> nacionālajai iestādei. </w:t>
      </w:r>
      <w:r w:rsidR="00F26788">
        <w:rPr>
          <w:spacing w:val="-2"/>
        </w:rPr>
        <w:t>Ziņojumā</w:t>
      </w:r>
      <w:r w:rsidR="00F26788" w:rsidRPr="008B3139">
        <w:rPr>
          <w:spacing w:val="-2"/>
        </w:rPr>
        <w:t xml:space="preserve"> </w:t>
      </w:r>
      <w:r w:rsidRPr="008B3139">
        <w:rPr>
          <w:spacing w:val="-2"/>
        </w:rPr>
        <w:t>norāda informāciju par pārbau</w:t>
      </w:r>
      <w:r w:rsidR="004C4567">
        <w:rPr>
          <w:spacing w:val="-2"/>
        </w:rPr>
        <w:t>des norisi, pārbaudes rezultātu</w:t>
      </w:r>
      <w:r w:rsidRPr="008B3139">
        <w:rPr>
          <w:spacing w:val="-2"/>
        </w:rPr>
        <w:t xml:space="preserve"> un </w:t>
      </w:r>
      <w:r w:rsidR="008B3139">
        <w:rPr>
          <w:spacing w:val="-2"/>
        </w:rPr>
        <w:t>ieteikumus</w:t>
      </w:r>
      <w:r w:rsidRPr="008B3139">
        <w:rPr>
          <w:spacing w:val="-2"/>
        </w:rPr>
        <w:t xml:space="preserve"> veicamajiem pasākumiem, ja pilnībā vai daļ</w:t>
      </w:r>
      <w:r w:rsidR="008B3139">
        <w:rPr>
          <w:spacing w:val="-2"/>
        </w:rPr>
        <w:t>ē</w:t>
      </w:r>
      <w:r w:rsidR="004C4567">
        <w:rPr>
          <w:spacing w:val="-2"/>
        </w:rPr>
        <w:t>ji nav ievērotas šo noteikumu 4.</w:t>
      </w:r>
      <w:r w:rsidRPr="008B3139">
        <w:rPr>
          <w:spacing w:val="-2"/>
        </w:rPr>
        <w:t>punktā minēt</w:t>
      </w:r>
      <w:r w:rsidR="0015167A">
        <w:rPr>
          <w:spacing w:val="-2"/>
        </w:rPr>
        <w:t>o</w:t>
      </w:r>
      <w:r w:rsidRPr="008B3139">
        <w:rPr>
          <w:spacing w:val="-2"/>
        </w:rPr>
        <w:t xml:space="preserve"> normatīv</w:t>
      </w:r>
      <w:r w:rsidR="0015167A">
        <w:rPr>
          <w:spacing w:val="-2"/>
        </w:rPr>
        <w:t>o</w:t>
      </w:r>
      <w:r w:rsidRPr="008B3139">
        <w:rPr>
          <w:spacing w:val="-2"/>
        </w:rPr>
        <w:t xml:space="preserve"> akt</w:t>
      </w:r>
      <w:r w:rsidR="0015167A">
        <w:rPr>
          <w:spacing w:val="-2"/>
        </w:rPr>
        <w:t>u</w:t>
      </w:r>
      <w:r w:rsidRPr="008B3139">
        <w:rPr>
          <w:spacing w:val="-2"/>
        </w:rPr>
        <w:t xml:space="preserve"> un ETS programmu</w:t>
      </w:r>
      <w:r w:rsidR="005861EC">
        <w:rPr>
          <w:spacing w:val="-2"/>
        </w:rPr>
        <w:t xml:space="preserve"> </w:t>
      </w:r>
      <w:r w:rsidR="009F453E">
        <w:rPr>
          <w:spacing w:val="-2"/>
        </w:rPr>
        <w:t>vadlīniju</w:t>
      </w:r>
      <w:r w:rsidRPr="008B3139">
        <w:rPr>
          <w:spacing w:val="-2"/>
        </w:rPr>
        <w:t xml:space="preserve"> prasības</w:t>
      </w:r>
      <w:r w:rsidR="008B3139">
        <w:rPr>
          <w:spacing w:val="-2"/>
        </w:rPr>
        <w:t>.</w:t>
      </w:r>
    </w:p>
    <w:p w:rsidR="004C4567" w:rsidRPr="009B1194" w:rsidRDefault="004C4567" w:rsidP="004C4567">
      <w:pPr>
        <w:pStyle w:val="ListParagraph"/>
        <w:rPr>
          <w:spacing w:val="-2"/>
          <w:lang w:val="lv-LV"/>
        </w:rPr>
      </w:pPr>
    </w:p>
    <w:p w:rsidR="004C4567" w:rsidRDefault="004C4567" w:rsidP="00970B79">
      <w:pPr>
        <w:numPr>
          <w:ilvl w:val="0"/>
          <w:numId w:val="2"/>
        </w:numPr>
        <w:tabs>
          <w:tab w:val="clear" w:pos="360"/>
          <w:tab w:val="num" w:pos="0"/>
          <w:tab w:val="left" w:pos="284"/>
          <w:tab w:val="left" w:pos="426"/>
        </w:tabs>
        <w:ind w:left="0" w:firstLine="0"/>
        <w:jc w:val="both"/>
        <w:rPr>
          <w:spacing w:val="-2"/>
        </w:rPr>
      </w:pPr>
      <w:r>
        <w:rPr>
          <w:spacing w:val="-2"/>
        </w:rPr>
        <w:t xml:space="preserve">Latvijas finansējuma saņēmējs </w:t>
      </w:r>
      <w:r w:rsidR="00D94DE5">
        <w:rPr>
          <w:spacing w:val="-2"/>
        </w:rPr>
        <w:t xml:space="preserve">vai programmas institūcija </w:t>
      </w:r>
      <w:r>
        <w:rPr>
          <w:spacing w:val="-2"/>
        </w:rPr>
        <w:t xml:space="preserve">ievieš šo noteikumu </w:t>
      </w:r>
      <w:r w:rsidR="005861EC">
        <w:rPr>
          <w:spacing w:val="-2"/>
        </w:rPr>
        <w:t>29</w:t>
      </w:r>
      <w:r>
        <w:rPr>
          <w:spacing w:val="-2"/>
        </w:rPr>
        <w:t xml:space="preserve">.punktā minētā </w:t>
      </w:r>
      <w:r w:rsidR="00F26788">
        <w:rPr>
          <w:spacing w:val="-2"/>
        </w:rPr>
        <w:t>ziņojumā</w:t>
      </w:r>
      <w:r>
        <w:rPr>
          <w:spacing w:val="-2"/>
        </w:rPr>
        <w:t xml:space="preserve"> norādītos ieteikumus </w:t>
      </w:r>
      <w:r w:rsidR="00B779C5">
        <w:rPr>
          <w:spacing w:val="-2"/>
        </w:rPr>
        <w:t xml:space="preserve">vai sniedz papildu skaidrojumus </w:t>
      </w:r>
      <w:r>
        <w:rPr>
          <w:spacing w:val="-2"/>
        </w:rPr>
        <w:t>finanšu kontroles</w:t>
      </w:r>
      <w:r w:rsidR="00B779C5">
        <w:rPr>
          <w:spacing w:val="-2"/>
        </w:rPr>
        <w:t xml:space="preserve"> institūcijas </w:t>
      </w:r>
      <w:r>
        <w:rPr>
          <w:spacing w:val="-2"/>
        </w:rPr>
        <w:t>noteiktajā termiņā un informē par ieviešanas statusu, nepieciešamības gadījumā pievieno</w:t>
      </w:r>
      <w:r w:rsidR="00DA472B">
        <w:rPr>
          <w:spacing w:val="-2"/>
        </w:rPr>
        <w:t>jot</w:t>
      </w:r>
      <w:r>
        <w:rPr>
          <w:spacing w:val="-2"/>
        </w:rPr>
        <w:t xml:space="preserve"> pamatojošo dokumentāciju.</w:t>
      </w:r>
    </w:p>
    <w:p w:rsidR="008B3139" w:rsidRPr="008B3139" w:rsidRDefault="008B3139" w:rsidP="008B3139">
      <w:pPr>
        <w:pStyle w:val="ListParagraph"/>
        <w:rPr>
          <w:spacing w:val="-2"/>
          <w:lang w:val="lv-LV"/>
        </w:rPr>
      </w:pPr>
    </w:p>
    <w:p w:rsidR="008B3139" w:rsidRDefault="00CE7A09" w:rsidP="00970B79">
      <w:pPr>
        <w:numPr>
          <w:ilvl w:val="0"/>
          <w:numId w:val="2"/>
        </w:numPr>
        <w:tabs>
          <w:tab w:val="clear" w:pos="360"/>
          <w:tab w:val="num" w:pos="0"/>
          <w:tab w:val="left" w:pos="284"/>
          <w:tab w:val="left" w:pos="426"/>
        </w:tabs>
        <w:ind w:left="0" w:firstLine="0"/>
        <w:jc w:val="both"/>
        <w:rPr>
          <w:spacing w:val="-2"/>
        </w:rPr>
      </w:pPr>
      <w:r w:rsidRPr="008B3139">
        <w:rPr>
          <w:spacing w:val="-2"/>
        </w:rPr>
        <w:t>Finanšu kontroles institūcija</w:t>
      </w:r>
      <w:r w:rsidR="004C4567">
        <w:rPr>
          <w:spacing w:val="-2"/>
        </w:rPr>
        <w:t xml:space="preserve"> pēc šo noteikumu </w:t>
      </w:r>
      <w:r w:rsidR="00827788">
        <w:rPr>
          <w:spacing w:val="-2"/>
        </w:rPr>
        <w:t>3</w:t>
      </w:r>
      <w:r w:rsidR="005861EC">
        <w:rPr>
          <w:spacing w:val="-2"/>
        </w:rPr>
        <w:t>0</w:t>
      </w:r>
      <w:r w:rsidR="004C4567">
        <w:rPr>
          <w:spacing w:val="-2"/>
        </w:rPr>
        <w:t xml:space="preserve">.punktā </w:t>
      </w:r>
      <w:r w:rsidR="009C0C25">
        <w:rPr>
          <w:spacing w:val="-2"/>
        </w:rPr>
        <w:t xml:space="preserve">minētās </w:t>
      </w:r>
      <w:r w:rsidR="004C4567">
        <w:rPr>
          <w:spacing w:val="-2"/>
        </w:rPr>
        <w:t>informācijas un dokumentācijas saņemšanas no Latvijas finansējuma saņēmēja</w:t>
      </w:r>
      <w:r w:rsidR="00D94DE5">
        <w:rPr>
          <w:spacing w:val="-2"/>
        </w:rPr>
        <w:t xml:space="preserve"> vai programmas institūcijas</w:t>
      </w:r>
      <w:r w:rsidR="00D5041F">
        <w:rPr>
          <w:spacing w:val="-2"/>
        </w:rPr>
        <w:t xml:space="preserve"> izvērtē to un </w:t>
      </w:r>
      <w:r w:rsidR="00D5041F">
        <w:rPr>
          <w:spacing w:val="-2"/>
        </w:rPr>
        <w:lastRenderedPageBreak/>
        <w:t xml:space="preserve">nepieciešamības gadījumā </w:t>
      </w:r>
      <w:r w:rsidRPr="008B3139">
        <w:rPr>
          <w:spacing w:val="-2"/>
        </w:rPr>
        <w:t xml:space="preserve">veic atkārtotu pārbaudi projekta īstenošanas vietā, </w:t>
      </w:r>
      <w:r w:rsidR="00D5041F">
        <w:rPr>
          <w:spacing w:val="-2"/>
        </w:rPr>
        <w:t xml:space="preserve">lai pilnībā pārliecinātos par </w:t>
      </w:r>
      <w:r w:rsidR="009C0C25">
        <w:rPr>
          <w:spacing w:val="-2"/>
        </w:rPr>
        <w:t xml:space="preserve">pārbaudē projekta īstenošanas vietā </w:t>
      </w:r>
      <w:r w:rsidR="00D5041F">
        <w:rPr>
          <w:spacing w:val="-2"/>
        </w:rPr>
        <w:t>izteikto ieteikumu atbilstošu ieviešanu</w:t>
      </w:r>
      <w:r w:rsidR="008B3139">
        <w:rPr>
          <w:spacing w:val="-2"/>
        </w:rPr>
        <w:t>.</w:t>
      </w:r>
    </w:p>
    <w:p w:rsidR="00036149" w:rsidRPr="00353F68" w:rsidRDefault="00036149" w:rsidP="006662E7">
      <w:pPr>
        <w:pStyle w:val="ListParagraph"/>
        <w:rPr>
          <w:spacing w:val="-2"/>
          <w:lang w:val="lv-LV"/>
        </w:rPr>
      </w:pPr>
    </w:p>
    <w:p w:rsidR="006662E7" w:rsidRPr="006662E7" w:rsidRDefault="006662E7" w:rsidP="006662E7">
      <w:pPr>
        <w:tabs>
          <w:tab w:val="left" w:pos="284"/>
          <w:tab w:val="left" w:pos="426"/>
        </w:tabs>
        <w:jc w:val="center"/>
        <w:rPr>
          <w:b/>
          <w:spacing w:val="-2"/>
        </w:rPr>
      </w:pPr>
      <w:r w:rsidRPr="006662E7">
        <w:rPr>
          <w:b/>
          <w:spacing w:val="-2"/>
        </w:rPr>
        <w:t>V Nobeiguma noteikumi</w:t>
      </w:r>
    </w:p>
    <w:p w:rsidR="008B3139" w:rsidRPr="008B3139" w:rsidRDefault="008B3139" w:rsidP="008B3139">
      <w:pPr>
        <w:pStyle w:val="ListParagraph"/>
        <w:rPr>
          <w:spacing w:val="-2"/>
          <w:lang w:val="lv-LV"/>
        </w:rPr>
      </w:pPr>
    </w:p>
    <w:p w:rsidR="00CE7A09" w:rsidRDefault="00CE7A09" w:rsidP="00970B79">
      <w:pPr>
        <w:numPr>
          <w:ilvl w:val="0"/>
          <w:numId w:val="2"/>
        </w:numPr>
        <w:tabs>
          <w:tab w:val="clear" w:pos="360"/>
          <w:tab w:val="num" w:pos="0"/>
          <w:tab w:val="left" w:pos="284"/>
          <w:tab w:val="left" w:pos="426"/>
        </w:tabs>
        <w:ind w:left="0" w:firstLine="0"/>
        <w:jc w:val="both"/>
        <w:rPr>
          <w:spacing w:val="-2"/>
        </w:rPr>
      </w:pPr>
      <w:r w:rsidRPr="008B3139">
        <w:rPr>
          <w:spacing w:val="-2"/>
        </w:rPr>
        <w:t xml:space="preserve">Finanšu kontroles institūcija līdz kārtējā </w:t>
      </w:r>
      <w:r w:rsidR="00F61DEB">
        <w:rPr>
          <w:spacing w:val="-2"/>
        </w:rPr>
        <w:t xml:space="preserve">kalendārā </w:t>
      </w:r>
      <w:r w:rsidRPr="008B3139">
        <w:rPr>
          <w:spacing w:val="-2"/>
        </w:rPr>
        <w:t>gada 30.janvārim iesniedz nacionālajai atbildīgajai iestādei ziņojumu par iepriekšējā gadā veiktajām pārbaudēm</w:t>
      </w:r>
      <w:r w:rsidR="006662E7">
        <w:rPr>
          <w:spacing w:val="-2"/>
        </w:rPr>
        <w:t xml:space="preserve"> un </w:t>
      </w:r>
      <w:r w:rsidR="006662E7" w:rsidRPr="00D94DE5">
        <w:rPr>
          <w:spacing w:val="-2"/>
        </w:rPr>
        <w:t>konstatējumiem</w:t>
      </w:r>
      <w:r w:rsidRPr="00D94DE5">
        <w:rPr>
          <w:spacing w:val="-2"/>
        </w:rPr>
        <w:t>.</w:t>
      </w:r>
      <w:r w:rsidRPr="008B3139">
        <w:rPr>
          <w:spacing w:val="-2"/>
        </w:rPr>
        <w:t xml:space="preserve"> </w:t>
      </w:r>
    </w:p>
    <w:p w:rsidR="00784463" w:rsidRDefault="00784463" w:rsidP="00784463">
      <w:pPr>
        <w:tabs>
          <w:tab w:val="left" w:pos="284"/>
          <w:tab w:val="left" w:pos="426"/>
        </w:tabs>
        <w:jc w:val="both"/>
        <w:rPr>
          <w:spacing w:val="-2"/>
        </w:rPr>
      </w:pPr>
    </w:p>
    <w:p w:rsidR="00E13385" w:rsidRDefault="0089462D" w:rsidP="00970B79">
      <w:pPr>
        <w:numPr>
          <w:ilvl w:val="0"/>
          <w:numId w:val="2"/>
        </w:numPr>
        <w:tabs>
          <w:tab w:val="clear" w:pos="360"/>
          <w:tab w:val="num" w:pos="0"/>
          <w:tab w:val="left" w:pos="284"/>
          <w:tab w:val="left" w:pos="426"/>
        </w:tabs>
        <w:ind w:left="0" w:firstLine="0"/>
        <w:jc w:val="both"/>
        <w:rPr>
          <w:spacing w:val="-2"/>
        </w:rPr>
      </w:pPr>
      <w:r>
        <w:rPr>
          <w:spacing w:val="-2"/>
        </w:rPr>
        <w:t xml:space="preserve">Šo noteikumu </w:t>
      </w:r>
      <w:r w:rsidR="00827788">
        <w:rPr>
          <w:spacing w:val="-2"/>
        </w:rPr>
        <w:t>9</w:t>
      </w:r>
      <w:r>
        <w:rPr>
          <w:spacing w:val="-2"/>
        </w:rPr>
        <w:t>.punktā minēto l</w:t>
      </w:r>
      <w:r w:rsidR="00D94DE5">
        <w:rPr>
          <w:spacing w:val="-2"/>
        </w:rPr>
        <w:t>ī</w:t>
      </w:r>
      <w:r>
        <w:rPr>
          <w:spacing w:val="-2"/>
        </w:rPr>
        <w:t xml:space="preserve">gumu kopiju iesniegšana ir spēkā līdz brīdim, kad ir nodrošināta </w:t>
      </w:r>
      <w:r w:rsidR="00F42A8E">
        <w:rPr>
          <w:spacing w:val="-2"/>
        </w:rPr>
        <w:t>pilnīga</w:t>
      </w:r>
      <w:r>
        <w:rPr>
          <w:spacing w:val="-2"/>
        </w:rPr>
        <w:t xml:space="preserve"> </w:t>
      </w:r>
      <w:r w:rsidR="0052181D">
        <w:rPr>
          <w:spacing w:val="-2"/>
        </w:rPr>
        <w:t xml:space="preserve">ETS programmu </w:t>
      </w:r>
      <w:r>
        <w:rPr>
          <w:spacing w:val="-2"/>
        </w:rPr>
        <w:t>informācijas sistēma</w:t>
      </w:r>
      <w:r w:rsidR="00F42A8E">
        <w:rPr>
          <w:spacing w:val="-2"/>
        </w:rPr>
        <w:t>s</w:t>
      </w:r>
      <w:r>
        <w:rPr>
          <w:spacing w:val="-2"/>
        </w:rPr>
        <w:t xml:space="preserve"> </w:t>
      </w:r>
      <w:r w:rsidR="00F42A8E">
        <w:rPr>
          <w:spacing w:val="-2"/>
        </w:rPr>
        <w:t xml:space="preserve">darbība. </w:t>
      </w:r>
    </w:p>
    <w:p w:rsidR="00AE1FD9" w:rsidRPr="00AE1FD9" w:rsidRDefault="00AE1FD9" w:rsidP="00AE1FD9">
      <w:pPr>
        <w:tabs>
          <w:tab w:val="left" w:pos="284"/>
          <w:tab w:val="left" w:pos="426"/>
        </w:tabs>
        <w:jc w:val="both"/>
        <w:rPr>
          <w:spacing w:val="-2"/>
        </w:rPr>
      </w:pPr>
    </w:p>
    <w:p w:rsidR="003B7CFD" w:rsidRPr="008C4485" w:rsidRDefault="003B7CFD" w:rsidP="007314C9">
      <w:pPr>
        <w:pStyle w:val="naisf"/>
        <w:spacing w:before="0" w:after="0"/>
        <w:ind w:firstLine="0"/>
      </w:pPr>
    </w:p>
    <w:p w:rsidR="00036149" w:rsidRPr="000746BC" w:rsidRDefault="00036149" w:rsidP="00036149">
      <w:pPr>
        <w:spacing w:line="360" w:lineRule="auto"/>
        <w:jc w:val="both"/>
      </w:pPr>
      <w:r w:rsidRPr="000746BC">
        <w:t>Ministru prezidente</w:t>
      </w:r>
      <w:r w:rsidRPr="000746BC">
        <w:tab/>
      </w:r>
      <w:r w:rsidRPr="000746BC">
        <w:tab/>
      </w:r>
      <w:r w:rsidRPr="000746BC">
        <w:tab/>
      </w:r>
      <w:r w:rsidRPr="000746BC">
        <w:tab/>
      </w:r>
      <w:r w:rsidRPr="000746BC">
        <w:tab/>
      </w:r>
      <w:r w:rsidRPr="000746BC">
        <w:tab/>
      </w:r>
      <w:proofErr w:type="gramStart"/>
      <w:r w:rsidRPr="000746BC">
        <w:t xml:space="preserve">          </w:t>
      </w:r>
      <w:r>
        <w:t xml:space="preserve">                  </w:t>
      </w:r>
      <w:r w:rsidR="00DB60F3">
        <w:t xml:space="preserve">     </w:t>
      </w:r>
      <w:r>
        <w:t xml:space="preserve"> </w:t>
      </w:r>
      <w:proofErr w:type="gramEnd"/>
      <w:r w:rsidRPr="000746BC">
        <w:t>L.Straujuma</w:t>
      </w:r>
    </w:p>
    <w:p w:rsidR="00036149" w:rsidRPr="000746BC" w:rsidRDefault="00036149" w:rsidP="00036149">
      <w:pPr>
        <w:spacing w:line="360" w:lineRule="auto"/>
        <w:ind w:left="792" w:hanging="225"/>
        <w:jc w:val="center"/>
      </w:pPr>
    </w:p>
    <w:p w:rsidR="00036149" w:rsidRDefault="00036149" w:rsidP="00036149">
      <w:pPr>
        <w:tabs>
          <w:tab w:val="left" w:pos="6840"/>
        </w:tabs>
        <w:jc w:val="both"/>
        <w:rPr>
          <w:sz w:val="20"/>
          <w:szCs w:val="20"/>
        </w:rPr>
      </w:pPr>
      <w:r w:rsidRPr="004B5C51">
        <w:t>Vides aizsardzības un reģionālās attīstības ministrs                                           K.Gerhards</w:t>
      </w:r>
    </w:p>
    <w:p w:rsidR="00AE1FD9" w:rsidRDefault="00AE1FD9" w:rsidP="007314C9">
      <w:pPr>
        <w:ind w:firstLine="720"/>
        <w:jc w:val="both"/>
        <w:rPr>
          <w:highlight w:val="yellow"/>
        </w:rPr>
      </w:pPr>
    </w:p>
    <w:p w:rsidR="00AE1FD9" w:rsidRPr="00221016" w:rsidRDefault="00F61DEB" w:rsidP="003D3954">
      <w:pPr>
        <w:jc w:val="both"/>
      </w:pPr>
      <w:r w:rsidRPr="00221016">
        <w:t>Vīza: valsts sekretārs</w:t>
      </w:r>
      <w:r w:rsidRPr="00221016">
        <w:tab/>
      </w:r>
      <w:r w:rsidRPr="00221016">
        <w:tab/>
      </w:r>
      <w:r w:rsidRPr="00221016">
        <w:tab/>
      </w:r>
      <w:r w:rsidRPr="00221016">
        <w:tab/>
      </w:r>
      <w:r w:rsidRPr="00221016">
        <w:tab/>
      </w:r>
      <w:r w:rsidRPr="00221016">
        <w:tab/>
      </w:r>
      <w:r w:rsidRPr="00221016">
        <w:tab/>
      </w:r>
      <w:proofErr w:type="gramStart"/>
      <w:r w:rsidRPr="00221016">
        <w:t xml:space="preserve">    </w:t>
      </w:r>
      <w:proofErr w:type="gramEnd"/>
      <w:r w:rsidR="005440B9" w:rsidRPr="00221016">
        <w:tab/>
        <w:t xml:space="preserve">     </w:t>
      </w:r>
      <w:r w:rsidR="00DB60F3">
        <w:t xml:space="preserve">       </w:t>
      </w:r>
      <w:r w:rsidRPr="00221016">
        <w:t>G.Puķītis</w:t>
      </w:r>
    </w:p>
    <w:p w:rsidR="00BA5BC0" w:rsidRDefault="00BA5BC0" w:rsidP="003D3954">
      <w:pPr>
        <w:ind w:firstLine="142"/>
        <w:jc w:val="both"/>
        <w:rPr>
          <w:highlight w:val="yellow"/>
        </w:rPr>
      </w:pPr>
    </w:p>
    <w:p w:rsidR="00AE1FD9" w:rsidRPr="00545DCF" w:rsidRDefault="00843862" w:rsidP="00545DCF">
      <w:pPr>
        <w:rPr>
          <w:sz w:val="20"/>
          <w:szCs w:val="20"/>
        </w:rPr>
      </w:pPr>
      <w:r>
        <w:rPr>
          <w:sz w:val="20"/>
          <w:szCs w:val="20"/>
        </w:rPr>
        <w:t>1</w:t>
      </w:r>
      <w:r w:rsidR="00617571">
        <w:rPr>
          <w:sz w:val="20"/>
          <w:szCs w:val="20"/>
        </w:rPr>
        <w:t>6</w:t>
      </w:r>
      <w:r w:rsidR="00DF0D4B">
        <w:rPr>
          <w:sz w:val="20"/>
          <w:szCs w:val="20"/>
        </w:rPr>
        <w:t>.0</w:t>
      </w:r>
      <w:r w:rsidR="009F52C0">
        <w:rPr>
          <w:sz w:val="20"/>
          <w:szCs w:val="20"/>
        </w:rPr>
        <w:t>2</w:t>
      </w:r>
      <w:r w:rsidR="00DF0D4B">
        <w:rPr>
          <w:sz w:val="20"/>
          <w:szCs w:val="20"/>
        </w:rPr>
        <w:t>.2</w:t>
      </w:r>
      <w:bookmarkStart w:id="0" w:name="_GoBack"/>
      <w:bookmarkEnd w:id="0"/>
      <w:r w:rsidR="00DF0D4B">
        <w:rPr>
          <w:sz w:val="20"/>
          <w:szCs w:val="20"/>
        </w:rPr>
        <w:t>015</w:t>
      </w:r>
      <w:r w:rsidR="005861EC">
        <w:rPr>
          <w:sz w:val="20"/>
          <w:szCs w:val="20"/>
        </w:rPr>
        <w:t>.</w:t>
      </w:r>
    </w:p>
    <w:p w:rsidR="00545DCF" w:rsidRPr="00545DCF" w:rsidRDefault="00132501" w:rsidP="003D3954">
      <w:pPr>
        <w:rPr>
          <w:color w:val="000000" w:themeColor="text1"/>
          <w:sz w:val="20"/>
          <w:szCs w:val="20"/>
        </w:rPr>
      </w:pPr>
      <w:r>
        <w:rPr>
          <w:color w:val="000000" w:themeColor="text1"/>
          <w:sz w:val="20"/>
          <w:szCs w:val="20"/>
        </w:rPr>
        <w:t>2145</w:t>
      </w:r>
    </w:p>
    <w:p w:rsidR="00AE1FD9" w:rsidRDefault="00545DCF" w:rsidP="00545DCF">
      <w:pPr>
        <w:rPr>
          <w:color w:val="000000" w:themeColor="text1"/>
          <w:sz w:val="20"/>
          <w:szCs w:val="20"/>
        </w:rPr>
      </w:pPr>
      <w:r w:rsidRPr="00545DCF">
        <w:rPr>
          <w:color w:val="000000" w:themeColor="text1"/>
          <w:sz w:val="20"/>
          <w:szCs w:val="20"/>
        </w:rPr>
        <w:t xml:space="preserve">Anna </w:t>
      </w:r>
      <w:r w:rsidR="00AE1FD9" w:rsidRPr="00545DCF">
        <w:rPr>
          <w:color w:val="000000" w:themeColor="text1"/>
          <w:sz w:val="20"/>
          <w:szCs w:val="20"/>
        </w:rPr>
        <w:t>Djakova</w:t>
      </w:r>
    </w:p>
    <w:p w:rsidR="00545DCF" w:rsidRPr="00545DCF" w:rsidRDefault="00545DCF" w:rsidP="00545DCF">
      <w:pPr>
        <w:rPr>
          <w:color w:val="000000" w:themeColor="text1"/>
          <w:sz w:val="20"/>
          <w:szCs w:val="20"/>
        </w:rPr>
      </w:pPr>
      <w:r w:rsidRPr="00545DCF">
        <w:rPr>
          <w:iCs/>
          <w:color w:val="000000" w:themeColor="text1"/>
          <w:sz w:val="20"/>
          <w:szCs w:val="20"/>
        </w:rPr>
        <w:t>Vides aizsardzības un reģionālās attīstības ministrijas</w:t>
      </w:r>
    </w:p>
    <w:p w:rsidR="00AE1FD9" w:rsidRPr="00545DCF" w:rsidRDefault="00AE1FD9" w:rsidP="00545DCF">
      <w:pPr>
        <w:rPr>
          <w:color w:val="000000" w:themeColor="text1"/>
          <w:sz w:val="20"/>
          <w:szCs w:val="20"/>
        </w:rPr>
      </w:pPr>
      <w:r w:rsidRPr="00545DCF">
        <w:rPr>
          <w:color w:val="000000" w:themeColor="text1"/>
          <w:sz w:val="20"/>
          <w:szCs w:val="20"/>
        </w:rPr>
        <w:t>Attīstības instrumentu departamenta</w:t>
      </w:r>
    </w:p>
    <w:p w:rsidR="00AE1FD9" w:rsidRPr="00545DCF" w:rsidRDefault="00AE1FD9" w:rsidP="00545DCF">
      <w:pPr>
        <w:rPr>
          <w:color w:val="000000" w:themeColor="text1"/>
          <w:sz w:val="20"/>
          <w:szCs w:val="20"/>
        </w:rPr>
      </w:pPr>
      <w:r w:rsidRPr="00545DCF">
        <w:rPr>
          <w:color w:val="000000" w:themeColor="text1"/>
          <w:sz w:val="20"/>
          <w:szCs w:val="20"/>
        </w:rPr>
        <w:t>Teritoriālās sadarbības nodaļas vadītāja</w:t>
      </w:r>
    </w:p>
    <w:p w:rsidR="00AE1FD9" w:rsidRPr="00545DCF" w:rsidRDefault="00545DCF" w:rsidP="00545DCF">
      <w:pPr>
        <w:rPr>
          <w:color w:val="000000" w:themeColor="text1"/>
          <w:sz w:val="20"/>
          <w:szCs w:val="20"/>
        </w:rPr>
      </w:pPr>
      <w:r>
        <w:rPr>
          <w:color w:val="000000" w:themeColor="text1"/>
          <w:sz w:val="20"/>
          <w:szCs w:val="20"/>
        </w:rPr>
        <w:t>t</w:t>
      </w:r>
      <w:r w:rsidR="00AE1FD9" w:rsidRPr="00545DCF">
        <w:rPr>
          <w:color w:val="000000" w:themeColor="text1"/>
          <w:sz w:val="20"/>
          <w:szCs w:val="20"/>
        </w:rPr>
        <w:t xml:space="preserve">ālr. </w:t>
      </w:r>
      <w:r>
        <w:rPr>
          <w:color w:val="000000" w:themeColor="text1"/>
          <w:sz w:val="20"/>
          <w:szCs w:val="20"/>
        </w:rPr>
        <w:t>67026473, e-pasts</w:t>
      </w:r>
      <w:r w:rsidRPr="00545DCF">
        <w:rPr>
          <w:color w:val="000000" w:themeColor="text1"/>
          <w:sz w:val="20"/>
          <w:szCs w:val="20"/>
        </w:rPr>
        <w:t xml:space="preserve">: </w:t>
      </w:r>
      <w:hyperlink r:id="rId8" w:history="1">
        <w:r w:rsidRPr="00545DCF">
          <w:rPr>
            <w:rStyle w:val="Hyperlink"/>
            <w:color w:val="000000" w:themeColor="text1"/>
            <w:sz w:val="20"/>
            <w:szCs w:val="20"/>
          </w:rPr>
          <w:t>Anna.Djakova@varam.gov.lv</w:t>
        </w:r>
      </w:hyperlink>
      <w:r>
        <w:rPr>
          <w:color w:val="000000" w:themeColor="text1"/>
          <w:sz w:val="20"/>
          <w:szCs w:val="20"/>
        </w:rPr>
        <w:t xml:space="preserve"> </w:t>
      </w:r>
    </w:p>
    <w:p w:rsidR="00AE1FD9" w:rsidRPr="00545DCF" w:rsidRDefault="00AE1FD9" w:rsidP="00545DCF">
      <w:pPr>
        <w:ind w:firstLine="720"/>
        <w:rPr>
          <w:color w:val="000000" w:themeColor="text1"/>
          <w:sz w:val="20"/>
          <w:szCs w:val="20"/>
        </w:rPr>
      </w:pPr>
    </w:p>
    <w:p w:rsidR="00545DCF" w:rsidRDefault="00545DCF" w:rsidP="00545DCF">
      <w:pPr>
        <w:rPr>
          <w:iCs/>
          <w:color w:val="000000" w:themeColor="text1"/>
          <w:sz w:val="20"/>
          <w:szCs w:val="20"/>
        </w:rPr>
      </w:pPr>
      <w:r w:rsidRPr="00545DCF">
        <w:rPr>
          <w:iCs/>
          <w:color w:val="000000" w:themeColor="text1"/>
          <w:sz w:val="20"/>
          <w:szCs w:val="20"/>
        </w:rPr>
        <w:t>Diāna Stūrmane</w:t>
      </w:r>
    </w:p>
    <w:p w:rsidR="00545DCF" w:rsidRPr="00545DCF" w:rsidRDefault="00545DCF" w:rsidP="00545DCF">
      <w:pPr>
        <w:rPr>
          <w:color w:val="000000" w:themeColor="text1"/>
          <w:sz w:val="20"/>
          <w:szCs w:val="20"/>
        </w:rPr>
      </w:pPr>
      <w:r w:rsidRPr="00545DCF">
        <w:rPr>
          <w:iCs/>
          <w:color w:val="000000" w:themeColor="text1"/>
          <w:sz w:val="20"/>
          <w:szCs w:val="20"/>
        </w:rPr>
        <w:t>Vides aizsardzības un reģionālās attīstības ministrijas</w:t>
      </w:r>
    </w:p>
    <w:p w:rsidR="00545DCF" w:rsidRPr="00545DCF" w:rsidRDefault="00545DCF" w:rsidP="00545DCF">
      <w:pPr>
        <w:rPr>
          <w:color w:val="000000" w:themeColor="text1"/>
          <w:sz w:val="20"/>
          <w:szCs w:val="20"/>
        </w:rPr>
      </w:pPr>
      <w:r w:rsidRPr="00545DCF">
        <w:rPr>
          <w:iCs/>
          <w:color w:val="000000" w:themeColor="text1"/>
          <w:sz w:val="20"/>
          <w:szCs w:val="20"/>
        </w:rPr>
        <w:t>Investīciju uzraudzības departamenta</w:t>
      </w:r>
    </w:p>
    <w:p w:rsidR="00545DCF" w:rsidRPr="00545DCF" w:rsidRDefault="00545DCF" w:rsidP="00545DCF">
      <w:pPr>
        <w:rPr>
          <w:color w:val="000000" w:themeColor="text1"/>
          <w:sz w:val="20"/>
          <w:szCs w:val="20"/>
        </w:rPr>
      </w:pPr>
      <w:r w:rsidRPr="00545DCF">
        <w:rPr>
          <w:iCs/>
          <w:color w:val="000000" w:themeColor="text1"/>
          <w:sz w:val="20"/>
          <w:szCs w:val="20"/>
        </w:rPr>
        <w:t>Ieviešanas sistēmas kontroles nodaļas vadītāja</w:t>
      </w:r>
    </w:p>
    <w:p w:rsidR="00545DCF" w:rsidRPr="00545DCF" w:rsidRDefault="00545DCF" w:rsidP="00545DCF">
      <w:pPr>
        <w:rPr>
          <w:color w:val="000000" w:themeColor="text1"/>
          <w:sz w:val="20"/>
          <w:szCs w:val="20"/>
        </w:rPr>
      </w:pPr>
      <w:r w:rsidRPr="00545DCF">
        <w:rPr>
          <w:color w:val="000000" w:themeColor="text1"/>
          <w:sz w:val="20"/>
          <w:szCs w:val="20"/>
        </w:rPr>
        <w:t> </w:t>
      </w:r>
      <w:r w:rsidRPr="00545DCF">
        <w:rPr>
          <w:iCs/>
          <w:color w:val="000000" w:themeColor="text1"/>
          <w:sz w:val="20"/>
          <w:szCs w:val="20"/>
        </w:rPr>
        <w:t xml:space="preserve">tālr. 66016761, e-pasts: </w:t>
      </w:r>
      <w:hyperlink r:id="rId9" w:history="1">
        <w:r w:rsidRPr="00545DCF">
          <w:rPr>
            <w:rStyle w:val="Hyperlink"/>
            <w:iCs/>
            <w:color w:val="000000" w:themeColor="text1"/>
            <w:sz w:val="20"/>
            <w:szCs w:val="20"/>
          </w:rPr>
          <w:t>Diana.Sturmane@varam.gov.lv</w:t>
        </w:r>
      </w:hyperlink>
      <w:r w:rsidRPr="00545DCF">
        <w:rPr>
          <w:iCs/>
          <w:color w:val="000000" w:themeColor="text1"/>
          <w:sz w:val="20"/>
          <w:szCs w:val="20"/>
        </w:rPr>
        <w:t xml:space="preserve">  </w:t>
      </w:r>
    </w:p>
    <w:p w:rsidR="00AE1FD9" w:rsidRPr="008C4485" w:rsidRDefault="00545DCF" w:rsidP="007A7774">
      <w:pPr>
        <w:rPr>
          <w:highlight w:val="yellow"/>
        </w:rPr>
      </w:pPr>
      <w:r w:rsidRPr="00545DCF">
        <w:rPr>
          <w:color w:val="000000" w:themeColor="text1"/>
          <w:sz w:val="20"/>
          <w:szCs w:val="20"/>
        </w:rPr>
        <w:t> </w:t>
      </w:r>
    </w:p>
    <w:sectPr w:rsidR="00AE1FD9" w:rsidRPr="008C4485" w:rsidSect="00843862">
      <w:headerReference w:type="even" r:id="rId10"/>
      <w:headerReference w:type="default" r:id="rId11"/>
      <w:footerReference w:type="even" r:id="rId12"/>
      <w:footerReference w:type="default" r:id="rId13"/>
      <w:pgSz w:w="12240" w:h="15840"/>
      <w:pgMar w:top="1418" w:right="851" w:bottom="1134"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956" w:rsidRDefault="00471956">
      <w:r>
        <w:separator/>
      </w:r>
    </w:p>
  </w:endnote>
  <w:endnote w:type="continuationSeparator" w:id="0">
    <w:p w:rsidR="00471956" w:rsidRDefault="004719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067" w:rsidRDefault="00AE09C9" w:rsidP="00CB690D">
    <w:pPr>
      <w:pStyle w:val="Footer"/>
      <w:framePr w:wrap="around" w:vAnchor="text" w:hAnchor="margin" w:xAlign="right" w:y="1"/>
      <w:rPr>
        <w:rStyle w:val="PageNumber"/>
      </w:rPr>
    </w:pPr>
    <w:r>
      <w:rPr>
        <w:rStyle w:val="PageNumber"/>
      </w:rPr>
      <w:fldChar w:fldCharType="begin"/>
    </w:r>
    <w:r w:rsidR="005D4067">
      <w:rPr>
        <w:rStyle w:val="PageNumber"/>
      </w:rPr>
      <w:instrText xml:space="preserve">PAGE  </w:instrText>
    </w:r>
    <w:r>
      <w:rPr>
        <w:rStyle w:val="PageNumber"/>
      </w:rPr>
      <w:fldChar w:fldCharType="end"/>
    </w:r>
  </w:p>
  <w:p w:rsidR="005D4067" w:rsidRDefault="005D4067" w:rsidP="00CB690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067" w:rsidRPr="0075157A" w:rsidRDefault="005D4067" w:rsidP="0075157A">
    <w:pPr>
      <w:pStyle w:val="naisnod"/>
      <w:spacing w:before="120" w:after="120"/>
      <w:jc w:val="both"/>
      <w:rPr>
        <w:b w:val="0"/>
        <w:bCs w:val="0"/>
        <w:sz w:val="20"/>
        <w:szCs w:val="20"/>
      </w:rPr>
    </w:pPr>
    <w:r>
      <w:rPr>
        <w:b w:val="0"/>
        <w:sz w:val="20"/>
        <w:szCs w:val="20"/>
      </w:rPr>
      <w:t>VARAMnot_</w:t>
    </w:r>
    <w:r w:rsidR="00E03736">
      <w:rPr>
        <w:b w:val="0"/>
        <w:sz w:val="20"/>
        <w:szCs w:val="20"/>
      </w:rPr>
      <w:t>1</w:t>
    </w:r>
    <w:r w:rsidR="00843862">
      <w:rPr>
        <w:b w:val="0"/>
        <w:sz w:val="20"/>
        <w:szCs w:val="20"/>
      </w:rPr>
      <w:t>6</w:t>
    </w:r>
    <w:r w:rsidR="00DF0D4B">
      <w:rPr>
        <w:b w:val="0"/>
        <w:sz w:val="20"/>
        <w:szCs w:val="20"/>
      </w:rPr>
      <w:t>02</w:t>
    </w:r>
    <w:r>
      <w:rPr>
        <w:b w:val="0"/>
        <w:sz w:val="20"/>
        <w:szCs w:val="20"/>
      </w:rPr>
      <w:t>15</w:t>
    </w:r>
    <w:r w:rsidRPr="0075157A">
      <w:rPr>
        <w:b w:val="0"/>
        <w:sz w:val="20"/>
        <w:szCs w:val="20"/>
      </w:rPr>
      <w:t>_FK; Ministru kabineta noteikumu projekts „</w:t>
    </w:r>
    <w:r w:rsidR="007C5A57" w:rsidRPr="007C5A57">
      <w:rPr>
        <w:b w:val="0"/>
        <w:bCs w:val="0"/>
        <w:sz w:val="20"/>
        <w:szCs w:val="20"/>
      </w:rPr>
      <w:t>Eiropas Savienības Strukturālo un investīciju fondu mērķa "Eiropas teritoriālā sadarbība" programmu finansēto projektu finanšu kontroles kārtība</w:t>
    </w:r>
    <w:r w:rsidRPr="0075157A">
      <w:rPr>
        <w:b w:val="0"/>
        <w:sz w:val="20"/>
        <w:szCs w:val="20"/>
      </w:rPr>
      <w:t>”</w:t>
    </w:r>
    <w:r w:rsidR="005202F8">
      <w:rPr>
        <w:b w:val="0"/>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956" w:rsidRDefault="00471956">
      <w:r>
        <w:separator/>
      </w:r>
    </w:p>
  </w:footnote>
  <w:footnote w:type="continuationSeparator" w:id="0">
    <w:p w:rsidR="00471956" w:rsidRDefault="004719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067" w:rsidRDefault="00AE09C9" w:rsidP="00FD2B92">
    <w:pPr>
      <w:pStyle w:val="Header"/>
      <w:framePr w:wrap="around" w:vAnchor="text" w:hAnchor="margin" w:xAlign="center" w:y="1"/>
      <w:rPr>
        <w:rStyle w:val="PageNumber"/>
      </w:rPr>
    </w:pPr>
    <w:r>
      <w:rPr>
        <w:rStyle w:val="PageNumber"/>
      </w:rPr>
      <w:fldChar w:fldCharType="begin"/>
    </w:r>
    <w:r w:rsidR="005D4067">
      <w:rPr>
        <w:rStyle w:val="PageNumber"/>
      </w:rPr>
      <w:instrText xml:space="preserve">PAGE  </w:instrText>
    </w:r>
    <w:r>
      <w:rPr>
        <w:rStyle w:val="PageNumber"/>
      </w:rPr>
      <w:fldChar w:fldCharType="end"/>
    </w:r>
  </w:p>
  <w:p w:rsidR="005D4067" w:rsidRDefault="005D40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0112198"/>
      <w:docPartObj>
        <w:docPartGallery w:val="Page Numbers (Top of Page)"/>
        <w:docPartUnique/>
      </w:docPartObj>
    </w:sdtPr>
    <w:sdtEndPr>
      <w:rPr>
        <w:noProof/>
      </w:rPr>
    </w:sdtEndPr>
    <w:sdtContent>
      <w:p w:rsidR="00F61DEB" w:rsidRDefault="00AE09C9">
        <w:pPr>
          <w:pStyle w:val="Header"/>
          <w:jc w:val="center"/>
        </w:pPr>
        <w:r>
          <w:fldChar w:fldCharType="begin"/>
        </w:r>
        <w:r w:rsidR="00F61DEB">
          <w:instrText xml:space="preserve"> PAGE   \* MERGEFORMAT </w:instrText>
        </w:r>
        <w:r>
          <w:fldChar w:fldCharType="separate"/>
        </w:r>
        <w:r w:rsidR="00094B36">
          <w:rPr>
            <w:noProof/>
          </w:rPr>
          <w:t>1</w:t>
        </w:r>
        <w:r>
          <w:rPr>
            <w:noProof/>
          </w:rPr>
          <w:fldChar w:fldCharType="end"/>
        </w:r>
      </w:p>
    </w:sdtContent>
  </w:sdt>
  <w:p w:rsidR="005D4067" w:rsidRPr="006067F1" w:rsidRDefault="005D4067" w:rsidP="00F61DEB">
    <w:pPr>
      <w:pStyle w:val="Header"/>
      <w:tabs>
        <w:tab w:val="clear" w:pos="8306"/>
        <w:tab w:val="left" w:pos="4320"/>
      </w:tabs>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238C5"/>
    <w:multiLevelType w:val="multilevel"/>
    <w:tmpl w:val="670C9F5E"/>
    <w:lvl w:ilvl="0">
      <w:start w:val="13"/>
      <w:numFmt w:val="decimal"/>
      <w:pStyle w:val="Noteikumutekstam"/>
      <w:lvlText w:val="%1."/>
      <w:lvlJc w:val="left"/>
      <w:pPr>
        <w:tabs>
          <w:tab w:val="num" w:pos="540"/>
        </w:tabs>
        <w:ind w:left="540" w:hanging="360"/>
      </w:pPr>
      <w:rPr>
        <w:rFonts w:hint="default"/>
        <w:b w:val="0"/>
        <w:i w:val="0"/>
        <w:color w:val="auto"/>
      </w:rPr>
    </w:lvl>
    <w:lvl w:ilvl="1">
      <w:start w:val="1"/>
      <w:numFmt w:val="decimal"/>
      <w:pStyle w:val="Noteikumuapakpunkti"/>
      <w:lvlText w:val="%1.%2."/>
      <w:lvlJc w:val="left"/>
      <w:pPr>
        <w:tabs>
          <w:tab w:val="num" w:pos="1390"/>
        </w:tabs>
        <w:ind w:left="710" w:firstLine="0"/>
      </w:pPr>
      <w:rPr>
        <w:rFonts w:hint="default"/>
        <w:b w:val="0"/>
        <w:color w:val="auto"/>
      </w:rPr>
    </w:lvl>
    <w:lvl w:ilvl="2">
      <w:start w:val="1"/>
      <w:numFmt w:val="decimal"/>
      <w:pStyle w:val="Noteikumuapakpunkti2"/>
      <w:lvlText w:val="%1.%2.%3."/>
      <w:lvlJc w:val="left"/>
      <w:pPr>
        <w:tabs>
          <w:tab w:val="num" w:pos="1561"/>
        </w:tabs>
        <w:ind w:left="710" w:firstLine="0"/>
      </w:pPr>
      <w:rPr>
        <w:rFonts w:hint="default"/>
        <w:color w:val="auto"/>
      </w:rPr>
    </w:lvl>
    <w:lvl w:ilvl="3">
      <w:start w:val="1"/>
      <w:numFmt w:val="decimal"/>
      <w:pStyle w:val="Noteikumuapakpunkt3"/>
      <w:lvlText w:val="%1.%2.%3.%4."/>
      <w:lvlJc w:val="left"/>
      <w:pPr>
        <w:tabs>
          <w:tab w:val="num" w:pos="1134"/>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504108F4"/>
    <w:multiLevelType w:val="multilevel"/>
    <w:tmpl w:val="1196EC70"/>
    <w:styleLink w:val="Style2"/>
    <w:lvl w:ilvl="0">
      <w:start w:val="1"/>
      <w:numFmt w:val="none"/>
      <w:lvlText w:val="8."/>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59392E34"/>
    <w:multiLevelType w:val="hybridMultilevel"/>
    <w:tmpl w:val="7BEEEE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9461BE9"/>
    <w:multiLevelType w:val="multilevel"/>
    <w:tmpl w:val="96B08AF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isLgl/>
      <w:lvlText w:val="%1.%2."/>
      <w:lvlJc w:val="left"/>
      <w:pPr>
        <w:ind w:left="1146"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num w:numId="1">
    <w:abstractNumId w:val="0"/>
  </w:num>
  <w:num w:numId="2">
    <w:abstractNumId w:val="3"/>
  </w:num>
  <w:num w:numId="3">
    <w:abstractNumId w:val="1"/>
  </w:num>
  <w:num w:numId="4">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D65F2A"/>
    <w:rsid w:val="000014F9"/>
    <w:rsid w:val="00003CF5"/>
    <w:rsid w:val="00004F25"/>
    <w:rsid w:val="000064B8"/>
    <w:rsid w:val="00006B74"/>
    <w:rsid w:val="00006EA2"/>
    <w:rsid w:val="0000773E"/>
    <w:rsid w:val="00007F08"/>
    <w:rsid w:val="000105BF"/>
    <w:rsid w:val="00010C76"/>
    <w:rsid w:val="00011159"/>
    <w:rsid w:val="00011A09"/>
    <w:rsid w:val="00012145"/>
    <w:rsid w:val="0001302B"/>
    <w:rsid w:val="00013B56"/>
    <w:rsid w:val="00013D46"/>
    <w:rsid w:val="00016B3D"/>
    <w:rsid w:val="00021328"/>
    <w:rsid w:val="00022249"/>
    <w:rsid w:val="00023BDB"/>
    <w:rsid w:val="0002452D"/>
    <w:rsid w:val="00024FF0"/>
    <w:rsid w:val="0002509A"/>
    <w:rsid w:val="00026153"/>
    <w:rsid w:val="000268F5"/>
    <w:rsid w:val="0003027B"/>
    <w:rsid w:val="000302C1"/>
    <w:rsid w:val="000307C4"/>
    <w:rsid w:val="00030A30"/>
    <w:rsid w:val="00031023"/>
    <w:rsid w:val="00032AC1"/>
    <w:rsid w:val="00033CBF"/>
    <w:rsid w:val="00036149"/>
    <w:rsid w:val="00040946"/>
    <w:rsid w:val="0004187F"/>
    <w:rsid w:val="00042299"/>
    <w:rsid w:val="00042802"/>
    <w:rsid w:val="000435EF"/>
    <w:rsid w:val="00043705"/>
    <w:rsid w:val="000441CB"/>
    <w:rsid w:val="000445FA"/>
    <w:rsid w:val="00044C80"/>
    <w:rsid w:val="0004584A"/>
    <w:rsid w:val="00045D39"/>
    <w:rsid w:val="0004717C"/>
    <w:rsid w:val="000479DB"/>
    <w:rsid w:val="00051E6F"/>
    <w:rsid w:val="0005303F"/>
    <w:rsid w:val="0005635E"/>
    <w:rsid w:val="00056806"/>
    <w:rsid w:val="00061022"/>
    <w:rsid w:val="00063B47"/>
    <w:rsid w:val="000676B0"/>
    <w:rsid w:val="000717DE"/>
    <w:rsid w:val="00071915"/>
    <w:rsid w:val="000724D0"/>
    <w:rsid w:val="00073A07"/>
    <w:rsid w:val="000745BE"/>
    <w:rsid w:val="00076381"/>
    <w:rsid w:val="000807AF"/>
    <w:rsid w:val="00080D59"/>
    <w:rsid w:val="00084541"/>
    <w:rsid w:val="00084B0B"/>
    <w:rsid w:val="00084E1D"/>
    <w:rsid w:val="00085EDE"/>
    <w:rsid w:val="000876C3"/>
    <w:rsid w:val="00087CAA"/>
    <w:rsid w:val="00090421"/>
    <w:rsid w:val="0009090F"/>
    <w:rsid w:val="00090B76"/>
    <w:rsid w:val="00090CD9"/>
    <w:rsid w:val="00091047"/>
    <w:rsid w:val="00091688"/>
    <w:rsid w:val="00091BF5"/>
    <w:rsid w:val="00091CC8"/>
    <w:rsid w:val="0009275F"/>
    <w:rsid w:val="000938EB"/>
    <w:rsid w:val="00094B36"/>
    <w:rsid w:val="00096461"/>
    <w:rsid w:val="000966BF"/>
    <w:rsid w:val="00097BB2"/>
    <w:rsid w:val="00097C0E"/>
    <w:rsid w:val="000A06AE"/>
    <w:rsid w:val="000A312F"/>
    <w:rsid w:val="000A3450"/>
    <w:rsid w:val="000A42B1"/>
    <w:rsid w:val="000A45B4"/>
    <w:rsid w:val="000A4AB5"/>
    <w:rsid w:val="000A53E4"/>
    <w:rsid w:val="000A5AC4"/>
    <w:rsid w:val="000A6172"/>
    <w:rsid w:val="000A61BE"/>
    <w:rsid w:val="000A73BC"/>
    <w:rsid w:val="000A7A44"/>
    <w:rsid w:val="000B0FE3"/>
    <w:rsid w:val="000B147F"/>
    <w:rsid w:val="000B23B7"/>
    <w:rsid w:val="000B2DC7"/>
    <w:rsid w:val="000B3244"/>
    <w:rsid w:val="000B49C0"/>
    <w:rsid w:val="000B60C9"/>
    <w:rsid w:val="000B638B"/>
    <w:rsid w:val="000B65F0"/>
    <w:rsid w:val="000B7295"/>
    <w:rsid w:val="000B79BF"/>
    <w:rsid w:val="000C121B"/>
    <w:rsid w:val="000C124C"/>
    <w:rsid w:val="000C2414"/>
    <w:rsid w:val="000C2480"/>
    <w:rsid w:val="000C30B8"/>
    <w:rsid w:val="000C37E2"/>
    <w:rsid w:val="000C3CC0"/>
    <w:rsid w:val="000C5735"/>
    <w:rsid w:val="000C5B34"/>
    <w:rsid w:val="000C6420"/>
    <w:rsid w:val="000D028F"/>
    <w:rsid w:val="000D23CB"/>
    <w:rsid w:val="000D4A88"/>
    <w:rsid w:val="000D514C"/>
    <w:rsid w:val="000D7320"/>
    <w:rsid w:val="000E1872"/>
    <w:rsid w:val="000E24BE"/>
    <w:rsid w:val="000E2C55"/>
    <w:rsid w:val="000E3175"/>
    <w:rsid w:val="000E358C"/>
    <w:rsid w:val="000E42AD"/>
    <w:rsid w:val="000E45AD"/>
    <w:rsid w:val="000E488F"/>
    <w:rsid w:val="000E52E4"/>
    <w:rsid w:val="000E55A3"/>
    <w:rsid w:val="000E5BF9"/>
    <w:rsid w:val="000E5CED"/>
    <w:rsid w:val="000E6DBD"/>
    <w:rsid w:val="000E7E10"/>
    <w:rsid w:val="000F17FF"/>
    <w:rsid w:val="000F228C"/>
    <w:rsid w:val="000F254D"/>
    <w:rsid w:val="000F2EA2"/>
    <w:rsid w:val="000F3126"/>
    <w:rsid w:val="000F4215"/>
    <w:rsid w:val="000F4640"/>
    <w:rsid w:val="000F682A"/>
    <w:rsid w:val="000F7C51"/>
    <w:rsid w:val="00100D02"/>
    <w:rsid w:val="00100E84"/>
    <w:rsid w:val="00102816"/>
    <w:rsid w:val="00102EB5"/>
    <w:rsid w:val="00103999"/>
    <w:rsid w:val="00104B2B"/>
    <w:rsid w:val="00106720"/>
    <w:rsid w:val="00106A84"/>
    <w:rsid w:val="00113747"/>
    <w:rsid w:val="00113C83"/>
    <w:rsid w:val="00114196"/>
    <w:rsid w:val="00115495"/>
    <w:rsid w:val="001166FC"/>
    <w:rsid w:val="001207A5"/>
    <w:rsid w:val="00120A9D"/>
    <w:rsid w:val="0012246C"/>
    <w:rsid w:val="001237E7"/>
    <w:rsid w:val="00123CB7"/>
    <w:rsid w:val="00124B76"/>
    <w:rsid w:val="001313F5"/>
    <w:rsid w:val="00132501"/>
    <w:rsid w:val="00133270"/>
    <w:rsid w:val="00133CF7"/>
    <w:rsid w:val="00133E97"/>
    <w:rsid w:val="001354DA"/>
    <w:rsid w:val="00136A15"/>
    <w:rsid w:val="00137B99"/>
    <w:rsid w:val="00140B60"/>
    <w:rsid w:val="00141BFA"/>
    <w:rsid w:val="00142B34"/>
    <w:rsid w:val="00143587"/>
    <w:rsid w:val="001448ED"/>
    <w:rsid w:val="001477D9"/>
    <w:rsid w:val="0015167A"/>
    <w:rsid w:val="00153616"/>
    <w:rsid w:val="00153956"/>
    <w:rsid w:val="00154F57"/>
    <w:rsid w:val="00157C3F"/>
    <w:rsid w:val="00160B25"/>
    <w:rsid w:val="00160E1D"/>
    <w:rsid w:val="00161B13"/>
    <w:rsid w:val="001620D0"/>
    <w:rsid w:val="0016314D"/>
    <w:rsid w:val="00163194"/>
    <w:rsid w:val="00164582"/>
    <w:rsid w:val="00165C00"/>
    <w:rsid w:val="00167FDF"/>
    <w:rsid w:val="00171FDB"/>
    <w:rsid w:val="0017301D"/>
    <w:rsid w:val="0017452C"/>
    <w:rsid w:val="001761FA"/>
    <w:rsid w:val="00177250"/>
    <w:rsid w:val="001806A7"/>
    <w:rsid w:val="00182615"/>
    <w:rsid w:val="00182A99"/>
    <w:rsid w:val="00182ACA"/>
    <w:rsid w:val="001836BE"/>
    <w:rsid w:val="00186701"/>
    <w:rsid w:val="00186CDD"/>
    <w:rsid w:val="0018712C"/>
    <w:rsid w:val="00187ECF"/>
    <w:rsid w:val="00190D51"/>
    <w:rsid w:val="00194264"/>
    <w:rsid w:val="00194C0C"/>
    <w:rsid w:val="00196476"/>
    <w:rsid w:val="0019661E"/>
    <w:rsid w:val="001A00EA"/>
    <w:rsid w:val="001A0B3A"/>
    <w:rsid w:val="001A2040"/>
    <w:rsid w:val="001A26FF"/>
    <w:rsid w:val="001A2FF1"/>
    <w:rsid w:val="001A3800"/>
    <w:rsid w:val="001A4542"/>
    <w:rsid w:val="001A4E45"/>
    <w:rsid w:val="001A5479"/>
    <w:rsid w:val="001A628B"/>
    <w:rsid w:val="001A6419"/>
    <w:rsid w:val="001A72C0"/>
    <w:rsid w:val="001B1AB3"/>
    <w:rsid w:val="001B24C3"/>
    <w:rsid w:val="001B2EDF"/>
    <w:rsid w:val="001B7D48"/>
    <w:rsid w:val="001B7E68"/>
    <w:rsid w:val="001B7E83"/>
    <w:rsid w:val="001C1B30"/>
    <w:rsid w:val="001C4408"/>
    <w:rsid w:val="001C4C8C"/>
    <w:rsid w:val="001C537D"/>
    <w:rsid w:val="001C5712"/>
    <w:rsid w:val="001C5BC9"/>
    <w:rsid w:val="001C6C72"/>
    <w:rsid w:val="001C6D2D"/>
    <w:rsid w:val="001D0A0C"/>
    <w:rsid w:val="001D0ADC"/>
    <w:rsid w:val="001D25FD"/>
    <w:rsid w:val="001D2885"/>
    <w:rsid w:val="001D361D"/>
    <w:rsid w:val="001D381D"/>
    <w:rsid w:val="001D3C57"/>
    <w:rsid w:val="001D4822"/>
    <w:rsid w:val="001D6624"/>
    <w:rsid w:val="001D71B0"/>
    <w:rsid w:val="001E031E"/>
    <w:rsid w:val="001E08C9"/>
    <w:rsid w:val="001E1392"/>
    <w:rsid w:val="001E36CA"/>
    <w:rsid w:val="001E3DD8"/>
    <w:rsid w:val="001E75E8"/>
    <w:rsid w:val="001F0FEA"/>
    <w:rsid w:val="001F10F5"/>
    <w:rsid w:val="001F2923"/>
    <w:rsid w:val="001F2A94"/>
    <w:rsid w:val="001F47DF"/>
    <w:rsid w:val="001F4BD7"/>
    <w:rsid w:val="001F7858"/>
    <w:rsid w:val="001F798A"/>
    <w:rsid w:val="002002FC"/>
    <w:rsid w:val="0020073C"/>
    <w:rsid w:val="002032A0"/>
    <w:rsid w:val="002059ED"/>
    <w:rsid w:val="002068CA"/>
    <w:rsid w:val="002069E2"/>
    <w:rsid w:val="00206EBB"/>
    <w:rsid w:val="002071C7"/>
    <w:rsid w:val="00207563"/>
    <w:rsid w:val="00211D9E"/>
    <w:rsid w:val="00212BFE"/>
    <w:rsid w:val="00212CA6"/>
    <w:rsid w:val="00213B85"/>
    <w:rsid w:val="00213F05"/>
    <w:rsid w:val="00215907"/>
    <w:rsid w:val="00220E0F"/>
    <w:rsid w:val="00221016"/>
    <w:rsid w:val="00222196"/>
    <w:rsid w:val="00222704"/>
    <w:rsid w:val="002235C7"/>
    <w:rsid w:val="00223E95"/>
    <w:rsid w:val="00226538"/>
    <w:rsid w:val="00227D5F"/>
    <w:rsid w:val="002318D1"/>
    <w:rsid w:val="00233256"/>
    <w:rsid w:val="00233F40"/>
    <w:rsid w:val="0023595B"/>
    <w:rsid w:val="00235F6D"/>
    <w:rsid w:val="00236227"/>
    <w:rsid w:val="00236841"/>
    <w:rsid w:val="002374BF"/>
    <w:rsid w:val="00241394"/>
    <w:rsid w:val="002415BC"/>
    <w:rsid w:val="0024375E"/>
    <w:rsid w:val="002447CA"/>
    <w:rsid w:val="0025038D"/>
    <w:rsid w:val="002504D1"/>
    <w:rsid w:val="00255878"/>
    <w:rsid w:val="002579A1"/>
    <w:rsid w:val="002606DA"/>
    <w:rsid w:val="00262397"/>
    <w:rsid w:val="00262737"/>
    <w:rsid w:val="00266664"/>
    <w:rsid w:val="0026679B"/>
    <w:rsid w:val="00266AB9"/>
    <w:rsid w:val="00266C6B"/>
    <w:rsid w:val="002700E7"/>
    <w:rsid w:val="0027056F"/>
    <w:rsid w:val="00270F24"/>
    <w:rsid w:val="0027572F"/>
    <w:rsid w:val="00275F71"/>
    <w:rsid w:val="0027604F"/>
    <w:rsid w:val="0027700D"/>
    <w:rsid w:val="002802AE"/>
    <w:rsid w:val="00280D53"/>
    <w:rsid w:val="002818D5"/>
    <w:rsid w:val="00282855"/>
    <w:rsid w:val="00284503"/>
    <w:rsid w:val="002850F5"/>
    <w:rsid w:val="00286AA5"/>
    <w:rsid w:val="00287EAC"/>
    <w:rsid w:val="00290740"/>
    <w:rsid w:val="0029150E"/>
    <w:rsid w:val="00292CF3"/>
    <w:rsid w:val="00293F84"/>
    <w:rsid w:val="00294AD4"/>
    <w:rsid w:val="002955FB"/>
    <w:rsid w:val="00295F18"/>
    <w:rsid w:val="002A1421"/>
    <w:rsid w:val="002A200B"/>
    <w:rsid w:val="002A2234"/>
    <w:rsid w:val="002A36A0"/>
    <w:rsid w:val="002A6079"/>
    <w:rsid w:val="002B1A5B"/>
    <w:rsid w:val="002B343B"/>
    <w:rsid w:val="002B4F2F"/>
    <w:rsid w:val="002B5314"/>
    <w:rsid w:val="002C0042"/>
    <w:rsid w:val="002C01E7"/>
    <w:rsid w:val="002C02A2"/>
    <w:rsid w:val="002C07E4"/>
    <w:rsid w:val="002C09E8"/>
    <w:rsid w:val="002C37B8"/>
    <w:rsid w:val="002C5867"/>
    <w:rsid w:val="002C65F5"/>
    <w:rsid w:val="002C684A"/>
    <w:rsid w:val="002C703E"/>
    <w:rsid w:val="002C75AA"/>
    <w:rsid w:val="002C7CEE"/>
    <w:rsid w:val="002D0A25"/>
    <w:rsid w:val="002D150D"/>
    <w:rsid w:val="002D1F57"/>
    <w:rsid w:val="002D39C2"/>
    <w:rsid w:val="002D47DB"/>
    <w:rsid w:val="002D5485"/>
    <w:rsid w:val="002D7710"/>
    <w:rsid w:val="002D7802"/>
    <w:rsid w:val="002E5E01"/>
    <w:rsid w:val="002E6104"/>
    <w:rsid w:val="002E7658"/>
    <w:rsid w:val="002E76B4"/>
    <w:rsid w:val="002F23FF"/>
    <w:rsid w:val="002F334C"/>
    <w:rsid w:val="002F3DDD"/>
    <w:rsid w:val="002F4026"/>
    <w:rsid w:val="002F5A79"/>
    <w:rsid w:val="002F5B91"/>
    <w:rsid w:val="00300E56"/>
    <w:rsid w:val="00301C4F"/>
    <w:rsid w:val="00301CE0"/>
    <w:rsid w:val="00301DCE"/>
    <w:rsid w:val="003026DE"/>
    <w:rsid w:val="00302BCC"/>
    <w:rsid w:val="0030401D"/>
    <w:rsid w:val="0030432D"/>
    <w:rsid w:val="003052A6"/>
    <w:rsid w:val="00305AE8"/>
    <w:rsid w:val="00306B18"/>
    <w:rsid w:val="00310816"/>
    <w:rsid w:val="0031101F"/>
    <w:rsid w:val="00311E58"/>
    <w:rsid w:val="003135CF"/>
    <w:rsid w:val="00313D03"/>
    <w:rsid w:val="00315BAE"/>
    <w:rsid w:val="00316233"/>
    <w:rsid w:val="0032204B"/>
    <w:rsid w:val="003227B9"/>
    <w:rsid w:val="00322AB6"/>
    <w:rsid w:val="00322B3F"/>
    <w:rsid w:val="00323A09"/>
    <w:rsid w:val="00325CC8"/>
    <w:rsid w:val="003268D0"/>
    <w:rsid w:val="00326D3F"/>
    <w:rsid w:val="0033044E"/>
    <w:rsid w:val="003336D0"/>
    <w:rsid w:val="003348A3"/>
    <w:rsid w:val="00336051"/>
    <w:rsid w:val="003362CA"/>
    <w:rsid w:val="0033760E"/>
    <w:rsid w:val="003379AF"/>
    <w:rsid w:val="00340A8C"/>
    <w:rsid w:val="003420DF"/>
    <w:rsid w:val="00342122"/>
    <w:rsid w:val="00342F28"/>
    <w:rsid w:val="00350C0B"/>
    <w:rsid w:val="00350D27"/>
    <w:rsid w:val="00351C2A"/>
    <w:rsid w:val="00352909"/>
    <w:rsid w:val="00353F68"/>
    <w:rsid w:val="00356548"/>
    <w:rsid w:val="00356700"/>
    <w:rsid w:val="0036002B"/>
    <w:rsid w:val="00360441"/>
    <w:rsid w:val="0036062E"/>
    <w:rsid w:val="003608B6"/>
    <w:rsid w:val="00360FAD"/>
    <w:rsid w:val="00370754"/>
    <w:rsid w:val="00370FD0"/>
    <w:rsid w:val="00372FAD"/>
    <w:rsid w:val="003758C4"/>
    <w:rsid w:val="0038041C"/>
    <w:rsid w:val="00380F45"/>
    <w:rsid w:val="00381677"/>
    <w:rsid w:val="003823FD"/>
    <w:rsid w:val="00382D93"/>
    <w:rsid w:val="0038625C"/>
    <w:rsid w:val="00386BF1"/>
    <w:rsid w:val="003877B0"/>
    <w:rsid w:val="003917FA"/>
    <w:rsid w:val="00392391"/>
    <w:rsid w:val="00392B15"/>
    <w:rsid w:val="0039560F"/>
    <w:rsid w:val="003A099A"/>
    <w:rsid w:val="003A1746"/>
    <w:rsid w:val="003A19CC"/>
    <w:rsid w:val="003A1A6F"/>
    <w:rsid w:val="003A210D"/>
    <w:rsid w:val="003A2338"/>
    <w:rsid w:val="003A2D4D"/>
    <w:rsid w:val="003A2FC2"/>
    <w:rsid w:val="003A4D68"/>
    <w:rsid w:val="003A5BAF"/>
    <w:rsid w:val="003A5C7E"/>
    <w:rsid w:val="003A5C92"/>
    <w:rsid w:val="003A5CEF"/>
    <w:rsid w:val="003A613E"/>
    <w:rsid w:val="003A7ECB"/>
    <w:rsid w:val="003B04A4"/>
    <w:rsid w:val="003B3505"/>
    <w:rsid w:val="003B3DB4"/>
    <w:rsid w:val="003B44E2"/>
    <w:rsid w:val="003B4B79"/>
    <w:rsid w:val="003B5D26"/>
    <w:rsid w:val="003B5E23"/>
    <w:rsid w:val="003B7CD3"/>
    <w:rsid w:val="003B7CFD"/>
    <w:rsid w:val="003B7FDF"/>
    <w:rsid w:val="003C07D2"/>
    <w:rsid w:val="003C327F"/>
    <w:rsid w:val="003C39CF"/>
    <w:rsid w:val="003C50A6"/>
    <w:rsid w:val="003C563A"/>
    <w:rsid w:val="003C65ED"/>
    <w:rsid w:val="003C6CCD"/>
    <w:rsid w:val="003D1D63"/>
    <w:rsid w:val="003D24C9"/>
    <w:rsid w:val="003D3567"/>
    <w:rsid w:val="003D3954"/>
    <w:rsid w:val="003D4A39"/>
    <w:rsid w:val="003D5CBA"/>
    <w:rsid w:val="003D6604"/>
    <w:rsid w:val="003D7077"/>
    <w:rsid w:val="003D71E0"/>
    <w:rsid w:val="003E40E7"/>
    <w:rsid w:val="003E44C3"/>
    <w:rsid w:val="003E5E9E"/>
    <w:rsid w:val="003F1E1A"/>
    <w:rsid w:val="003F35CD"/>
    <w:rsid w:val="003F3640"/>
    <w:rsid w:val="003F3B62"/>
    <w:rsid w:val="003F3DED"/>
    <w:rsid w:val="003F3E2A"/>
    <w:rsid w:val="003F4973"/>
    <w:rsid w:val="003F5C81"/>
    <w:rsid w:val="003F68D3"/>
    <w:rsid w:val="003F7328"/>
    <w:rsid w:val="003F7CB0"/>
    <w:rsid w:val="003F7ED9"/>
    <w:rsid w:val="004016EA"/>
    <w:rsid w:val="0040339E"/>
    <w:rsid w:val="00405CDB"/>
    <w:rsid w:val="00405F7F"/>
    <w:rsid w:val="0040630D"/>
    <w:rsid w:val="00406D49"/>
    <w:rsid w:val="00407FFB"/>
    <w:rsid w:val="00411502"/>
    <w:rsid w:val="00411C2B"/>
    <w:rsid w:val="00412047"/>
    <w:rsid w:val="00412601"/>
    <w:rsid w:val="00416799"/>
    <w:rsid w:val="00417C00"/>
    <w:rsid w:val="00417FD4"/>
    <w:rsid w:val="004207FF"/>
    <w:rsid w:val="0042115E"/>
    <w:rsid w:val="004219A4"/>
    <w:rsid w:val="00423387"/>
    <w:rsid w:val="004237FE"/>
    <w:rsid w:val="00423B94"/>
    <w:rsid w:val="004243FD"/>
    <w:rsid w:val="004314A2"/>
    <w:rsid w:val="004326B6"/>
    <w:rsid w:val="0043278A"/>
    <w:rsid w:val="00432989"/>
    <w:rsid w:val="00432EE0"/>
    <w:rsid w:val="00434FC0"/>
    <w:rsid w:val="00435451"/>
    <w:rsid w:val="00435B14"/>
    <w:rsid w:val="0043627D"/>
    <w:rsid w:val="004379F1"/>
    <w:rsid w:val="00442505"/>
    <w:rsid w:val="00445F12"/>
    <w:rsid w:val="00446D18"/>
    <w:rsid w:val="00447476"/>
    <w:rsid w:val="0044799F"/>
    <w:rsid w:val="00447EA2"/>
    <w:rsid w:val="004508BE"/>
    <w:rsid w:val="00451650"/>
    <w:rsid w:val="00451D36"/>
    <w:rsid w:val="0045262F"/>
    <w:rsid w:val="00453757"/>
    <w:rsid w:val="00453ABE"/>
    <w:rsid w:val="004541AB"/>
    <w:rsid w:val="00454475"/>
    <w:rsid w:val="00455484"/>
    <w:rsid w:val="00455CFF"/>
    <w:rsid w:val="00457277"/>
    <w:rsid w:val="00457FD9"/>
    <w:rsid w:val="0046124E"/>
    <w:rsid w:val="004612FA"/>
    <w:rsid w:val="00461402"/>
    <w:rsid w:val="00461BAD"/>
    <w:rsid w:val="0046213D"/>
    <w:rsid w:val="004635F9"/>
    <w:rsid w:val="004639AB"/>
    <w:rsid w:val="0046541A"/>
    <w:rsid w:val="00466576"/>
    <w:rsid w:val="0046747C"/>
    <w:rsid w:val="00467A6A"/>
    <w:rsid w:val="00471809"/>
    <w:rsid w:val="00471956"/>
    <w:rsid w:val="00471B9B"/>
    <w:rsid w:val="0047248F"/>
    <w:rsid w:val="0047335D"/>
    <w:rsid w:val="004740C5"/>
    <w:rsid w:val="00477884"/>
    <w:rsid w:val="00481821"/>
    <w:rsid w:val="004829A0"/>
    <w:rsid w:val="00482FCA"/>
    <w:rsid w:val="004833A5"/>
    <w:rsid w:val="00484807"/>
    <w:rsid w:val="00484BEB"/>
    <w:rsid w:val="00484DFA"/>
    <w:rsid w:val="00484F29"/>
    <w:rsid w:val="004860C9"/>
    <w:rsid w:val="00486995"/>
    <w:rsid w:val="00486F26"/>
    <w:rsid w:val="00487088"/>
    <w:rsid w:val="00490C5E"/>
    <w:rsid w:val="004911B0"/>
    <w:rsid w:val="00491680"/>
    <w:rsid w:val="00491863"/>
    <w:rsid w:val="00492AA0"/>
    <w:rsid w:val="00494AD9"/>
    <w:rsid w:val="004962F4"/>
    <w:rsid w:val="00497F25"/>
    <w:rsid w:val="004A05E2"/>
    <w:rsid w:val="004A0A30"/>
    <w:rsid w:val="004A242B"/>
    <w:rsid w:val="004A43CC"/>
    <w:rsid w:val="004A4945"/>
    <w:rsid w:val="004A6EED"/>
    <w:rsid w:val="004A7DA8"/>
    <w:rsid w:val="004B055E"/>
    <w:rsid w:val="004B0BB5"/>
    <w:rsid w:val="004B2904"/>
    <w:rsid w:val="004B3450"/>
    <w:rsid w:val="004B4FF5"/>
    <w:rsid w:val="004B5C8F"/>
    <w:rsid w:val="004B6CD9"/>
    <w:rsid w:val="004B6F06"/>
    <w:rsid w:val="004C3129"/>
    <w:rsid w:val="004C40AF"/>
    <w:rsid w:val="004C4567"/>
    <w:rsid w:val="004C5644"/>
    <w:rsid w:val="004C5B09"/>
    <w:rsid w:val="004C6AC2"/>
    <w:rsid w:val="004C6DC7"/>
    <w:rsid w:val="004C7226"/>
    <w:rsid w:val="004C7CAD"/>
    <w:rsid w:val="004D026E"/>
    <w:rsid w:val="004D0C23"/>
    <w:rsid w:val="004D4E17"/>
    <w:rsid w:val="004E004C"/>
    <w:rsid w:val="004E006A"/>
    <w:rsid w:val="004E0BCE"/>
    <w:rsid w:val="004E2D11"/>
    <w:rsid w:val="004E3870"/>
    <w:rsid w:val="004E38F5"/>
    <w:rsid w:val="004E4818"/>
    <w:rsid w:val="004F09B8"/>
    <w:rsid w:val="004F0A44"/>
    <w:rsid w:val="004F0BEE"/>
    <w:rsid w:val="004F1223"/>
    <w:rsid w:val="004F1442"/>
    <w:rsid w:val="004F44A7"/>
    <w:rsid w:val="004F4BC1"/>
    <w:rsid w:val="004F5AA2"/>
    <w:rsid w:val="004F633F"/>
    <w:rsid w:val="004F6DEE"/>
    <w:rsid w:val="004F7239"/>
    <w:rsid w:val="004F7B11"/>
    <w:rsid w:val="0050062F"/>
    <w:rsid w:val="00500E8A"/>
    <w:rsid w:val="0050155E"/>
    <w:rsid w:val="00501776"/>
    <w:rsid w:val="0050200F"/>
    <w:rsid w:val="00503009"/>
    <w:rsid w:val="00503770"/>
    <w:rsid w:val="00503A6C"/>
    <w:rsid w:val="0050732C"/>
    <w:rsid w:val="005073D9"/>
    <w:rsid w:val="0051032F"/>
    <w:rsid w:val="00510530"/>
    <w:rsid w:val="00510EB8"/>
    <w:rsid w:val="00511E44"/>
    <w:rsid w:val="00513483"/>
    <w:rsid w:val="005137EC"/>
    <w:rsid w:val="00514BD1"/>
    <w:rsid w:val="00514E5F"/>
    <w:rsid w:val="005161D0"/>
    <w:rsid w:val="005162D3"/>
    <w:rsid w:val="00516A4A"/>
    <w:rsid w:val="00517241"/>
    <w:rsid w:val="005202F8"/>
    <w:rsid w:val="00520C2E"/>
    <w:rsid w:val="0052181D"/>
    <w:rsid w:val="00521FDE"/>
    <w:rsid w:val="00523C09"/>
    <w:rsid w:val="005241A3"/>
    <w:rsid w:val="00525DD3"/>
    <w:rsid w:val="0052609A"/>
    <w:rsid w:val="00531278"/>
    <w:rsid w:val="00531C1C"/>
    <w:rsid w:val="00531C53"/>
    <w:rsid w:val="005320B1"/>
    <w:rsid w:val="00534306"/>
    <w:rsid w:val="005343C7"/>
    <w:rsid w:val="005355AB"/>
    <w:rsid w:val="00535D62"/>
    <w:rsid w:val="00535E12"/>
    <w:rsid w:val="005366E1"/>
    <w:rsid w:val="005374D0"/>
    <w:rsid w:val="00537FDA"/>
    <w:rsid w:val="005418BF"/>
    <w:rsid w:val="00541D7F"/>
    <w:rsid w:val="005426B0"/>
    <w:rsid w:val="0054355C"/>
    <w:rsid w:val="005440B9"/>
    <w:rsid w:val="0054452A"/>
    <w:rsid w:val="00545B5E"/>
    <w:rsid w:val="00545DCF"/>
    <w:rsid w:val="0054693A"/>
    <w:rsid w:val="005472A8"/>
    <w:rsid w:val="00547FAD"/>
    <w:rsid w:val="0055193C"/>
    <w:rsid w:val="00551977"/>
    <w:rsid w:val="0055215A"/>
    <w:rsid w:val="00552C37"/>
    <w:rsid w:val="00552DC7"/>
    <w:rsid w:val="00552ECF"/>
    <w:rsid w:val="0055367B"/>
    <w:rsid w:val="00554D8C"/>
    <w:rsid w:val="00555CCB"/>
    <w:rsid w:val="00556F21"/>
    <w:rsid w:val="00556FF2"/>
    <w:rsid w:val="005571DC"/>
    <w:rsid w:val="00560841"/>
    <w:rsid w:val="005609CE"/>
    <w:rsid w:val="005620D2"/>
    <w:rsid w:val="005621FA"/>
    <w:rsid w:val="00564DA9"/>
    <w:rsid w:val="0056703F"/>
    <w:rsid w:val="00571626"/>
    <w:rsid w:val="00571A0A"/>
    <w:rsid w:val="00572630"/>
    <w:rsid w:val="00573507"/>
    <w:rsid w:val="00575267"/>
    <w:rsid w:val="00576C99"/>
    <w:rsid w:val="00580F54"/>
    <w:rsid w:val="00581AD3"/>
    <w:rsid w:val="00581CBC"/>
    <w:rsid w:val="005828A9"/>
    <w:rsid w:val="0058444E"/>
    <w:rsid w:val="00585962"/>
    <w:rsid w:val="00585FF9"/>
    <w:rsid w:val="005861EC"/>
    <w:rsid w:val="00586E66"/>
    <w:rsid w:val="005903C8"/>
    <w:rsid w:val="005919F7"/>
    <w:rsid w:val="00591BFA"/>
    <w:rsid w:val="00591E89"/>
    <w:rsid w:val="00592B49"/>
    <w:rsid w:val="00593380"/>
    <w:rsid w:val="00593ADF"/>
    <w:rsid w:val="005945CD"/>
    <w:rsid w:val="005948D0"/>
    <w:rsid w:val="00594C33"/>
    <w:rsid w:val="005953E5"/>
    <w:rsid w:val="00595CFC"/>
    <w:rsid w:val="005962A8"/>
    <w:rsid w:val="0059678E"/>
    <w:rsid w:val="005968BF"/>
    <w:rsid w:val="005A0323"/>
    <w:rsid w:val="005A11F3"/>
    <w:rsid w:val="005A1ADE"/>
    <w:rsid w:val="005A6A4F"/>
    <w:rsid w:val="005A70BC"/>
    <w:rsid w:val="005B0DD9"/>
    <w:rsid w:val="005B1753"/>
    <w:rsid w:val="005B3300"/>
    <w:rsid w:val="005B334D"/>
    <w:rsid w:val="005B3B3B"/>
    <w:rsid w:val="005B41EF"/>
    <w:rsid w:val="005B4D12"/>
    <w:rsid w:val="005B4E57"/>
    <w:rsid w:val="005B7396"/>
    <w:rsid w:val="005C0D18"/>
    <w:rsid w:val="005C22BA"/>
    <w:rsid w:val="005C2F1C"/>
    <w:rsid w:val="005C333A"/>
    <w:rsid w:val="005C5846"/>
    <w:rsid w:val="005C7237"/>
    <w:rsid w:val="005C73BD"/>
    <w:rsid w:val="005D1B94"/>
    <w:rsid w:val="005D2CD9"/>
    <w:rsid w:val="005D379F"/>
    <w:rsid w:val="005D4067"/>
    <w:rsid w:val="005D4A61"/>
    <w:rsid w:val="005D4D63"/>
    <w:rsid w:val="005D53BF"/>
    <w:rsid w:val="005D627C"/>
    <w:rsid w:val="005D6E37"/>
    <w:rsid w:val="005E0B56"/>
    <w:rsid w:val="005E0F3A"/>
    <w:rsid w:val="005E3426"/>
    <w:rsid w:val="005E40AB"/>
    <w:rsid w:val="005E49CD"/>
    <w:rsid w:val="005E4EB5"/>
    <w:rsid w:val="005E5414"/>
    <w:rsid w:val="005E5FA0"/>
    <w:rsid w:val="005E7D20"/>
    <w:rsid w:val="005F00A9"/>
    <w:rsid w:val="005F1E2B"/>
    <w:rsid w:val="005F2243"/>
    <w:rsid w:val="005F2633"/>
    <w:rsid w:val="005F2C0B"/>
    <w:rsid w:val="005F3B06"/>
    <w:rsid w:val="005F5416"/>
    <w:rsid w:val="005F5EF2"/>
    <w:rsid w:val="0060110E"/>
    <w:rsid w:val="0060282D"/>
    <w:rsid w:val="00604E05"/>
    <w:rsid w:val="00605BBD"/>
    <w:rsid w:val="006067F1"/>
    <w:rsid w:val="00606B4F"/>
    <w:rsid w:val="006074D0"/>
    <w:rsid w:val="006076E6"/>
    <w:rsid w:val="00607DA1"/>
    <w:rsid w:val="0061108F"/>
    <w:rsid w:val="00611490"/>
    <w:rsid w:val="0061247B"/>
    <w:rsid w:val="006124FF"/>
    <w:rsid w:val="006138F7"/>
    <w:rsid w:val="00614EFE"/>
    <w:rsid w:val="00616417"/>
    <w:rsid w:val="0061709A"/>
    <w:rsid w:val="0061718B"/>
    <w:rsid w:val="00617571"/>
    <w:rsid w:val="00617DC0"/>
    <w:rsid w:val="0062098C"/>
    <w:rsid w:val="006240D0"/>
    <w:rsid w:val="006267D3"/>
    <w:rsid w:val="00626D70"/>
    <w:rsid w:val="006338F5"/>
    <w:rsid w:val="00635F99"/>
    <w:rsid w:val="0063770B"/>
    <w:rsid w:val="00637E1F"/>
    <w:rsid w:val="00641B91"/>
    <w:rsid w:val="00641C88"/>
    <w:rsid w:val="00645A24"/>
    <w:rsid w:val="00651BDD"/>
    <w:rsid w:val="00651D01"/>
    <w:rsid w:val="0065341B"/>
    <w:rsid w:val="00654779"/>
    <w:rsid w:val="00655875"/>
    <w:rsid w:val="00657D0E"/>
    <w:rsid w:val="00657F87"/>
    <w:rsid w:val="006612F9"/>
    <w:rsid w:val="006629CD"/>
    <w:rsid w:val="00663778"/>
    <w:rsid w:val="006662E7"/>
    <w:rsid w:val="00667E59"/>
    <w:rsid w:val="00670355"/>
    <w:rsid w:val="006715E0"/>
    <w:rsid w:val="00671616"/>
    <w:rsid w:val="00673535"/>
    <w:rsid w:val="00673BF3"/>
    <w:rsid w:val="00673C7E"/>
    <w:rsid w:val="00674EBB"/>
    <w:rsid w:val="00675542"/>
    <w:rsid w:val="006772AA"/>
    <w:rsid w:val="00680FF1"/>
    <w:rsid w:val="00681BD8"/>
    <w:rsid w:val="0068402F"/>
    <w:rsid w:val="006847B8"/>
    <w:rsid w:val="0068647F"/>
    <w:rsid w:val="0068677B"/>
    <w:rsid w:val="00686C94"/>
    <w:rsid w:val="00690903"/>
    <w:rsid w:val="00690F06"/>
    <w:rsid w:val="006920D4"/>
    <w:rsid w:val="00693A6E"/>
    <w:rsid w:val="00695839"/>
    <w:rsid w:val="00695978"/>
    <w:rsid w:val="00697B26"/>
    <w:rsid w:val="006A0019"/>
    <w:rsid w:val="006A1A38"/>
    <w:rsid w:val="006A2A7E"/>
    <w:rsid w:val="006A2E56"/>
    <w:rsid w:val="006A4009"/>
    <w:rsid w:val="006A53F8"/>
    <w:rsid w:val="006A7225"/>
    <w:rsid w:val="006B2BE5"/>
    <w:rsid w:val="006B2C0D"/>
    <w:rsid w:val="006B353F"/>
    <w:rsid w:val="006B3615"/>
    <w:rsid w:val="006B3C2D"/>
    <w:rsid w:val="006B53E1"/>
    <w:rsid w:val="006B56F5"/>
    <w:rsid w:val="006B5DB4"/>
    <w:rsid w:val="006B6603"/>
    <w:rsid w:val="006B684F"/>
    <w:rsid w:val="006B6941"/>
    <w:rsid w:val="006C06E9"/>
    <w:rsid w:val="006C1B98"/>
    <w:rsid w:val="006C29C9"/>
    <w:rsid w:val="006C2DA1"/>
    <w:rsid w:val="006C2DDD"/>
    <w:rsid w:val="006C393B"/>
    <w:rsid w:val="006C3AC8"/>
    <w:rsid w:val="006C4C2F"/>
    <w:rsid w:val="006C4EF4"/>
    <w:rsid w:val="006C6028"/>
    <w:rsid w:val="006C62DC"/>
    <w:rsid w:val="006C68CC"/>
    <w:rsid w:val="006C7F21"/>
    <w:rsid w:val="006C7FDF"/>
    <w:rsid w:val="006D31F1"/>
    <w:rsid w:val="006D38CA"/>
    <w:rsid w:val="006D409D"/>
    <w:rsid w:val="006D4589"/>
    <w:rsid w:val="006D4666"/>
    <w:rsid w:val="006D4883"/>
    <w:rsid w:val="006D64E6"/>
    <w:rsid w:val="006D692F"/>
    <w:rsid w:val="006D70A1"/>
    <w:rsid w:val="006D719F"/>
    <w:rsid w:val="006D725A"/>
    <w:rsid w:val="006E2684"/>
    <w:rsid w:val="006E32F7"/>
    <w:rsid w:val="006E3325"/>
    <w:rsid w:val="006E4FA2"/>
    <w:rsid w:val="006E5B07"/>
    <w:rsid w:val="006E600F"/>
    <w:rsid w:val="006E6047"/>
    <w:rsid w:val="006F1670"/>
    <w:rsid w:val="006F1BB0"/>
    <w:rsid w:val="006F31BC"/>
    <w:rsid w:val="006F3BCF"/>
    <w:rsid w:val="006F40DA"/>
    <w:rsid w:val="006F43CF"/>
    <w:rsid w:val="006F4845"/>
    <w:rsid w:val="006F768A"/>
    <w:rsid w:val="0070055A"/>
    <w:rsid w:val="0070141E"/>
    <w:rsid w:val="00701F21"/>
    <w:rsid w:val="00702BC3"/>
    <w:rsid w:val="00702CE5"/>
    <w:rsid w:val="007035FF"/>
    <w:rsid w:val="0070472D"/>
    <w:rsid w:val="00704AC5"/>
    <w:rsid w:val="00710C42"/>
    <w:rsid w:val="00711834"/>
    <w:rsid w:val="0071282E"/>
    <w:rsid w:val="007144D7"/>
    <w:rsid w:val="0071495E"/>
    <w:rsid w:val="00714990"/>
    <w:rsid w:val="007176C2"/>
    <w:rsid w:val="00717C29"/>
    <w:rsid w:val="007219F9"/>
    <w:rsid w:val="0072249A"/>
    <w:rsid w:val="00722AB2"/>
    <w:rsid w:val="00722B64"/>
    <w:rsid w:val="0072334B"/>
    <w:rsid w:val="0072430D"/>
    <w:rsid w:val="00726D3F"/>
    <w:rsid w:val="00727644"/>
    <w:rsid w:val="00727E0E"/>
    <w:rsid w:val="00730D52"/>
    <w:rsid w:val="007314C9"/>
    <w:rsid w:val="00732E80"/>
    <w:rsid w:val="00734585"/>
    <w:rsid w:val="00735288"/>
    <w:rsid w:val="00735D5B"/>
    <w:rsid w:val="00736726"/>
    <w:rsid w:val="00740272"/>
    <w:rsid w:val="00742143"/>
    <w:rsid w:val="0074228B"/>
    <w:rsid w:val="00742FAF"/>
    <w:rsid w:val="00744161"/>
    <w:rsid w:val="0074468A"/>
    <w:rsid w:val="00744D7B"/>
    <w:rsid w:val="00745AA1"/>
    <w:rsid w:val="00746105"/>
    <w:rsid w:val="00751130"/>
    <w:rsid w:val="0075157A"/>
    <w:rsid w:val="00751628"/>
    <w:rsid w:val="00751FE5"/>
    <w:rsid w:val="00753B2B"/>
    <w:rsid w:val="007548C0"/>
    <w:rsid w:val="007553CB"/>
    <w:rsid w:val="007559C6"/>
    <w:rsid w:val="007561CA"/>
    <w:rsid w:val="007613E0"/>
    <w:rsid w:val="00763489"/>
    <w:rsid w:val="00763577"/>
    <w:rsid w:val="00763D8A"/>
    <w:rsid w:val="0076419A"/>
    <w:rsid w:val="00764CE6"/>
    <w:rsid w:val="00765E04"/>
    <w:rsid w:val="00765E1E"/>
    <w:rsid w:val="007709D8"/>
    <w:rsid w:val="00771035"/>
    <w:rsid w:val="00771037"/>
    <w:rsid w:val="007716E6"/>
    <w:rsid w:val="00771AD3"/>
    <w:rsid w:val="00771C32"/>
    <w:rsid w:val="00771EB1"/>
    <w:rsid w:val="00773037"/>
    <w:rsid w:val="00773088"/>
    <w:rsid w:val="007736EE"/>
    <w:rsid w:val="0077391E"/>
    <w:rsid w:val="00773EF2"/>
    <w:rsid w:val="00775910"/>
    <w:rsid w:val="00775A4D"/>
    <w:rsid w:val="007776F0"/>
    <w:rsid w:val="00780A7F"/>
    <w:rsid w:val="007829AF"/>
    <w:rsid w:val="007832A6"/>
    <w:rsid w:val="00784463"/>
    <w:rsid w:val="007862F2"/>
    <w:rsid w:val="007870C4"/>
    <w:rsid w:val="00787CA9"/>
    <w:rsid w:val="007926F4"/>
    <w:rsid w:val="00792EF1"/>
    <w:rsid w:val="00793E0C"/>
    <w:rsid w:val="007958E8"/>
    <w:rsid w:val="007965B7"/>
    <w:rsid w:val="007967CB"/>
    <w:rsid w:val="007A19CB"/>
    <w:rsid w:val="007A1E11"/>
    <w:rsid w:val="007A7769"/>
    <w:rsid w:val="007A7774"/>
    <w:rsid w:val="007A78C0"/>
    <w:rsid w:val="007B1961"/>
    <w:rsid w:val="007B1A23"/>
    <w:rsid w:val="007B2380"/>
    <w:rsid w:val="007B3B8B"/>
    <w:rsid w:val="007B5915"/>
    <w:rsid w:val="007C10AC"/>
    <w:rsid w:val="007C3014"/>
    <w:rsid w:val="007C4713"/>
    <w:rsid w:val="007C4E39"/>
    <w:rsid w:val="007C5A57"/>
    <w:rsid w:val="007C72CE"/>
    <w:rsid w:val="007C7405"/>
    <w:rsid w:val="007D07C5"/>
    <w:rsid w:val="007D11F4"/>
    <w:rsid w:val="007D15FE"/>
    <w:rsid w:val="007D277F"/>
    <w:rsid w:val="007D2FDE"/>
    <w:rsid w:val="007D51E8"/>
    <w:rsid w:val="007D675F"/>
    <w:rsid w:val="007D6914"/>
    <w:rsid w:val="007E0FBB"/>
    <w:rsid w:val="007E2E23"/>
    <w:rsid w:val="007E3803"/>
    <w:rsid w:val="007E4A73"/>
    <w:rsid w:val="007E590E"/>
    <w:rsid w:val="007E5950"/>
    <w:rsid w:val="007E670A"/>
    <w:rsid w:val="007E74E8"/>
    <w:rsid w:val="007E7A61"/>
    <w:rsid w:val="007F2184"/>
    <w:rsid w:val="007F2B05"/>
    <w:rsid w:val="007F2EED"/>
    <w:rsid w:val="007F3662"/>
    <w:rsid w:val="007F5327"/>
    <w:rsid w:val="007F5B34"/>
    <w:rsid w:val="007F76D7"/>
    <w:rsid w:val="007F7FFC"/>
    <w:rsid w:val="00802DEB"/>
    <w:rsid w:val="00803907"/>
    <w:rsid w:val="00804AAE"/>
    <w:rsid w:val="008054A5"/>
    <w:rsid w:val="00806FF9"/>
    <w:rsid w:val="00807DFE"/>
    <w:rsid w:val="00807ECE"/>
    <w:rsid w:val="00807F3B"/>
    <w:rsid w:val="00810F65"/>
    <w:rsid w:val="00813D0A"/>
    <w:rsid w:val="008150C5"/>
    <w:rsid w:val="00816AA3"/>
    <w:rsid w:val="00817215"/>
    <w:rsid w:val="008204E2"/>
    <w:rsid w:val="008218D4"/>
    <w:rsid w:val="00822D4B"/>
    <w:rsid w:val="00823696"/>
    <w:rsid w:val="00824690"/>
    <w:rsid w:val="00824DD5"/>
    <w:rsid w:val="00825D01"/>
    <w:rsid w:val="00827041"/>
    <w:rsid w:val="00827788"/>
    <w:rsid w:val="008302C2"/>
    <w:rsid w:val="008305A9"/>
    <w:rsid w:val="0083190A"/>
    <w:rsid w:val="00833624"/>
    <w:rsid w:val="0083562E"/>
    <w:rsid w:val="008360E3"/>
    <w:rsid w:val="00837957"/>
    <w:rsid w:val="00837D4E"/>
    <w:rsid w:val="00840481"/>
    <w:rsid w:val="008410F8"/>
    <w:rsid w:val="00843862"/>
    <w:rsid w:val="00843C46"/>
    <w:rsid w:val="00844746"/>
    <w:rsid w:val="00844F88"/>
    <w:rsid w:val="00850871"/>
    <w:rsid w:val="008508FC"/>
    <w:rsid w:val="00850AAF"/>
    <w:rsid w:val="00852E62"/>
    <w:rsid w:val="008562A2"/>
    <w:rsid w:val="00856BE1"/>
    <w:rsid w:val="00860417"/>
    <w:rsid w:val="00864097"/>
    <w:rsid w:val="00867FED"/>
    <w:rsid w:val="0087000B"/>
    <w:rsid w:val="00871915"/>
    <w:rsid w:val="00873D5F"/>
    <w:rsid w:val="00874142"/>
    <w:rsid w:val="00874AC9"/>
    <w:rsid w:val="00876FB4"/>
    <w:rsid w:val="00880A7A"/>
    <w:rsid w:val="00881A4E"/>
    <w:rsid w:val="00885A3A"/>
    <w:rsid w:val="00887877"/>
    <w:rsid w:val="0088799C"/>
    <w:rsid w:val="0089137F"/>
    <w:rsid w:val="008924CA"/>
    <w:rsid w:val="00893DEF"/>
    <w:rsid w:val="0089462D"/>
    <w:rsid w:val="0089578C"/>
    <w:rsid w:val="0089691D"/>
    <w:rsid w:val="00896FDB"/>
    <w:rsid w:val="00897A44"/>
    <w:rsid w:val="008A4026"/>
    <w:rsid w:val="008A429D"/>
    <w:rsid w:val="008A4B91"/>
    <w:rsid w:val="008A4E09"/>
    <w:rsid w:val="008A590C"/>
    <w:rsid w:val="008A5A3A"/>
    <w:rsid w:val="008A69D6"/>
    <w:rsid w:val="008A7F16"/>
    <w:rsid w:val="008B031B"/>
    <w:rsid w:val="008B12C1"/>
    <w:rsid w:val="008B2C89"/>
    <w:rsid w:val="008B3139"/>
    <w:rsid w:val="008B4E4B"/>
    <w:rsid w:val="008B7397"/>
    <w:rsid w:val="008B772F"/>
    <w:rsid w:val="008C2671"/>
    <w:rsid w:val="008C2D42"/>
    <w:rsid w:val="008C4485"/>
    <w:rsid w:val="008C49B2"/>
    <w:rsid w:val="008C4FB1"/>
    <w:rsid w:val="008C5F7B"/>
    <w:rsid w:val="008C69B5"/>
    <w:rsid w:val="008C76BF"/>
    <w:rsid w:val="008C7E47"/>
    <w:rsid w:val="008D02BB"/>
    <w:rsid w:val="008D19DD"/>
    <w:rsid w:val="008D1D14"/>
    <w:rsid w:val="008D24E9"/>
    <w:rsid w:val="008D5932"/>
    <w:rsid w:val="008D5A5F"/>
    <w:rsid w:val="008D7ECD"/>
    <w:rsid w:val="008E3564"/>
    <w:rsid w:val="008E44FC"/>
    <w:rsid w:val="008F0504"/>
    <w:rsid w:val="008F13B5"/>
    <w:rsid w:val="008F15AC"/>
    <w:rsid w:val="008F2970"/>
    <w:rsid w:val="008F32FE"/>
    <w:rsid w:val="008F35EF"/>
    <w:rsid w:val="008F3ECD"/>
    <w:rsid w:val="008F5AA6"/>
    <w:rsid w:val="008F5BF0"/>
    <w:rsid w:val="00900D2E"/>
    <w:rsid w:val="009011D6"/>
    <w:rsid w:val="00901B73"/>
    <w:rsid w:val="00902553"/>
    <w:rsid w:val="00902756"/>
    <w:rsid w:val="00902934"/>
    <w:rsid w:val="00902B31"/>
    <w:rsid w:val="00903413"/>
    <w:rsid w:val="00904293"/>
    <w:rsid w:val="0090488D"/>
    <w:rsid w:val="00906923"/>
    <w:rsid w:val="00906BC4"/>
    <w:rsid w:val="009070E6"/>
    <w:rsid w:val="009111D1"/>
    <w:rsid w:val="00911643"/>
    <w:rsid w:val="0091323C"/>
    <w:rsid w:val="009146DF"/>
    <w:rsid w:val="00914771"/>
    <w:rsid w:val="00914C3F"/>
    <w:rsid w:val="00914E77"/>
    <w:rsid w:val="00914FC3"/>
    <w:rsid w:val="009172CA"/>
    <w:rsid w:val="00917BB7"/>
    <w:rsid w:val="00917E56"/>
    <w:rsid w:val="00920862"/>
    <w:rsid w:val="00921A6E"/>
    <w:rsid w:val="00922CEB"/>
    <w:rsid w:val="00925472"/>
    <w:rsid w:val="00926329"/>
    <w:rsid w:val="00932D9D"/>
    <w:rsid w:val="00932EAE"/>
    <w:rsid w:val="009330DA"/>
    <w:rsid w:val="0093358F"/>
    <w:rsid w:val="00943EA0"/>
    <w:rsid w:val="00945CA1"/>
    <w:rsid w:val="00946110"/>
    <w:rsid w:val="0094682E"/>
    <w:rsid w:val="0094777B"/>
    <w:rsid w:val="009518F7"/>
    <w:rsid w:val="00951CFD"/>
    <w:rsid w:val="009523F4"/>
    <w:rsid w:val="00954A59"/>
    <w:rsid w:val="00954E3C"/>
    <w:rsid w:val="00954F88"/>
    <w:rsid w:val="00955B03"/>
    <w:rsid w:val="00956475"/>
    <w:rsid w:val="00956A41"/>
    <w:rsid w:val="00960287"/>
    <w:rsid w:val="00960A11"/>
    <w:rsid w:val="0096188E"/>
    <w:rsid w:val="0096315D"/>
    <w:rsid w:val="009649FB"/>
    <w:rsid w:val="00964B53"/>
    <w:rsid w:val="009651D7"/>
    <w:rsid w:val="0096534D"/>
    <w:rsid w:val="00970715"/>
    <w:rsid w:val="00970B79"/>
    <w:rsid w:val="00972358"/>
    <w:rsid w:val="0097255C"/>
    <w:rsid w:val="009766E0"/>
    <w:rsid w:val="009774D7"/>
    <w:rsid w:val="0097781F"/>
    <w:rsid w:val="00977CA4"/>
    <w:rsid w:val="009810F7"/>
    <w:rsid w:val="009811E9"/>
    <w:rsid w:val="00982362"/>
    <w:rsid w:val="00983714"/>
    <w:rsid w:val="00983B89"/>
    <w:rsid w:val="009842A4"/>
    <w:rsid w:val="00985948"/>
    <w:rsid w:val="009909F2"/>
    <w:rsid w:val="00992B47"/>
    <w:rsid w:val="00993FC7"/>
    <w:rsid w:val="00994C97"/>
    <w:rsid w:val="009A1F1D"/>
    <w:rsid w:val="009A205E"/>
    <w:rsid w:val="009A5848"/>
    <w:rsid w:val="009B1194"/>
    <w:rsid w:val="009B1371"/>
    <w:rsid w:val="009B2451"/>
    <w:rsid w:val="009B30E1"/>
    <w:rsid w:val="009B395A"/>
    <w:rsid w:val="009B39F3"/>
    <w:rsid w:val="009B3F2D"/>
    <w:rsid w:val="009B4288"/>
    <w:rsid w:val="009B42FD"/>
    <w:rsid w:val="009B6987"/>
    <w:rsid w:val="009B6E55"/>
    <w:rsid w:val="009C0685"/>
    <w:rsid w:val="009C0935"/>
    <w:rsid w:val="009C0C25"/>
    <w:rsid w:val="009C1AEC"/>
    <w:rsid w:val="009C1DDC"/>
    <w:rsid w:val="009C302A"/>
    <w:rsid w:val="009C38D3"/>
    <w:rsid w:val="009C42F8"/>
    <w:rsid w:val="009C57B7"/>
    <w:rsid w:val="009C6F32"/>
    <w:rsid w:val="009D0C29"/>
    <w:rsid w:val="009D0D39"/>
    <w:rsid w:val="009D0E6B"/>
    <w:rsid w:val="009D414E"/>
    <w:rsid w:val="009D4880"/>
    <w:rsid w:val="009D4A7F"/>
    <w:rsid w:val="009D5B54"/>
    <w:rsid w:val="009E05BC"/>
    <w:rsid w:val="009E0789"/>
    <w:rsid w:val="009E14CC"/>
    <w:rsid w:val="009E3345"/>
    <w:rsid w:val="009E3679"/>
    <w:rsid w:val="009E383C"/>
    <w:rsid w:val="009E3B1E"/>
    <w:rsid w:val="009E7674"/>
    <w:rsid w:val="009E772D"/>
    <w:rsid w:val="009E7E2F"/>
    <w:rsid w:val="009F22F0"/>
    <w:rsid w:val="009F453E"/>
    <w:rsid w:val="009F52C0"/>
    <w:rsid w:val="009F7259"/>
    <w:rsid w:val="00A006BF"/>
    <w:rsid w:val="00A008B2"/>
    <w:rsid w:val="00A013DC"/>
    <w:rsid w:val="00A02490"/>
    <w:rsid w:val="00A0405C"/>
    <w:rsid w:val="00A04866"/>
    <w:rsid w:val="00A05568"/>
    <w:rsid w:val="00A07A60"/>
    <w:rsid w:val="00A12023"/>
    <w:rsid w:val="00A12C69"/>
    <w:rsid w:val="00A135DE"/>
    <w:rsid w:val="00A16BE9"/>
    <w:rsid w:val="00A17457"/>
    <w:rsid w:val="00A20C89"/>
    <w:rsid w:val="00A20ED1"/>
    <w:rsid w:val="00A21BC7"/>
    <w:rsid w:val="00A2276E"/>
    <w:rsid w:val="00A23204"/>
    <w:rsid w:val="00A24606"/>
    <w:rsid w:val="00A251EB"/>
    <w:rsid w:val="00A26323"/>
    <w:rsid w:val="00A2736F"/>
    <w:rsid w:val="00A31C49"/>
    <w:rsid w:val="00A32025"/>
    <w:rsid w:val="00A3215D"/>
    <w:rsid w:val="00A338CC"/>
    <w:rsid w:val="00A34D7B"/>
    <w:rsid w:val="00A35755"/>
    <w:rsid w:val="00A374C6"/>
    <w:rsid w:val="00A37669"/>
    <w:rsid w:val="00A37A66"/>
    <w:rsid w:val="00A41719"/>
    <w:rsid w:val="00A41CE9"/>
    <w:rsid w:val="00A43ABB"/>
    <w:rsid w:val="00A44A92"/>
    <w:rsid w:val="00A458DE"/>
    <w:rsid w:val="00A4598F"/>
    <w:rsid w:val="00A45A21"/>
    <w:rsid w:val="00A46951"/>
    <w:rsid w:val="00A5222B"/>
    <w:rsid w:val="00A523FE"/>
    <w:rsid w:val="00A526B2"/>
    <w:rsid w:val="00A526F8"/>
    <w:rsid w:val="00A52978"/>
    <w:rsid w:val="00A53658"/>
    <w:rsid w:val="00A5398D"/>
    <w:rsid w:val="00A55A63"/>
    <w:rsid w:val="00A56122"/>
    <w:rsid w:val="00A56C58"/>
    <w:rsid w:val="00A60943"/>
    <w:rsid w:val="00A61F69"/>
    <w:rsid w:val="00A637DB"/>
    <w:rsid w:val="00A638B5"/>
    <w:rsid w:val="00A65224"/>
    <w:rsid w:val="00A6587B"/>
    <w:rsid w:val="00A65B65"/>
    <w:rsid w:val="00A676E7"/>
    <w:rsid w:val="00A70CBB"/>
    <w:rsid w:val="00A747D1"/>
    <w:rsid w:val="00A74962"/>
    <w:rsid w:val="00A75C36"/>
    <w:rsid w:val="00A8060F"/>
    <w:rsid w:val="00A80AF9"/>
    <w:rsid w:val="00A81F19"/>
    <w:rsid w:val="00A8200B"/>
    <w:rsid w:val="00A82291"/>
    <w:rsid w:val="00A847D3"/>
    <w:rsid w:val="00A84C06"/>
    <w:rsid w:val="00A86078"/>
    <w:rsid w:val="00A87562"/>
    <w:rsid w:val="00A87A36"/>
    <w:rsid w:val="00A90175"/>
    <w:rsid w:val="00A9123D"/>
    <w:rsid w:val="00A9126E"/>
    <w:rsid w:val="00A91884"/>
    <w:rsid w:val="00A94EF3"/>
    <w:rsid w:val="00A954DC"/>
    <w:rsid w:val="00A97587"/>
    <w:rsid w:val="00AA10B6"/>
    <w:rsid w:val="00AA1699"/>
    <w:rsid w:val="00AA3664"/>
    <w:rsid w:val="00AA37D8"/>
    <w:rsid w:val="00AA3A0F"/>
    <w:rsid w:val="00AA3D6F"/>
    <w:rsid w:val="00AA72E6"/>
    <w:rsid w:val="00AB07F7"/>
    <w:rsid w:val="00AB1307"/>
    <w:rsid w:val="00AB218E"/>
    <w:rsid w:val="00AB2954"/>
    <w:rsid w:val="00AB3047"/>
    <w:rsid w:val="00AB3E29"/>
    <w:rsid w:val="00AB4016"/>
    <w:rsid w:val="00AB7FB8"/>
    <w:rsid w:val="00AC1475"/>
    <w:rsid w:val="00AC35C0"/>
    <w:rsid w:val="00AC3B96"/>
    <w:rsid w:val="00AC3DA4"/>
    <w:rsid w:val="00AC4396"/>
    <w:rsid w:val="00AC47EA"/>
    <w:rsid w:val="00AC5F75"/>
    <w:rsid w:val="00AC71A0"/>
    <w:rsid w:val="00AC732F"/>
    <w:rsid w:val="00AD0E30"/>
    <w:rsid w:val="00AD1C73"/>
    <w:rsid w:val="00AD1DF0"/>
    <w:rsid w:val="00AD2F19"/>
    <w:rsid w:val="00AD34B8"/>
    <w:rsid w:val="00AD701C"/>
    <w:rsid w:val="00AD7BB1"/>
    <w:rsid w:val="00AD7FFC"/>
    <w:rsid w:val="00AE09C9"/>
    <w:rsid w:val="00AE0BFC"/>
    <w:rsid w:val="00AE1FD9"/>
    <w:rsid w:val="00AE2F8A"/>
    <w:rsid w:val="00AE3555"/>
    <w:rsid w:val="00AE45EF"/>
    <w:rsid w:val="00AE4720"/>
    <w:rsid w:val="00AE652B"/>
    <w:rsid w:val="00AF16B2"/>
    <w:rsid w:val="00AF1AD4"/>
    <w:rsid w:val="00AF302B"/>
    <w:rsid w:val="00AF3EEA"/>
    <w:rsid w:val="00AF4FCF"/>
    <w:rsid w:val="00AF506C"/>
    <w:rsid w:val="00AF6032"/>
    <w:rsid w:val="00AF6D9F"/>
    <w:rsid w:val="00AF72AB"/>
    <w:rsid w:val="00AF79D9"/>
    <w:rsid w:val="00AF7DB2"/>
    <w:rsid w:val="00B00002"/>
    <w:rsid w:val="00B00C91"/>
    <w:rsid w:val="00B01632"/>
    <w:rsid w:val="00B016D4"/>
    <w:rsid w:val="00B0197A"/>
    <w:rsid w:val="00B126C8"/>
    <w:rsid w:val="00B13E8F"/>
    <w:rsid w:val="00B14DCC"/>
    <w:rsid w:val="00B15366"/>
    <w:rsid w:val="00B1620B"/>
    <w:rsid w:val="00B16571"/>
    <w:rsid w:val="00B16EBA"/>
    <w:rsid w:val="00B20637"/>
    <w:rsid w:val="00B20697"/>
    <w:rsid w:val="00B211F9"/>
    <w:rsid w:val="00B213E2"/>
    <w:rsid w:val="00B2154D"/>
    <w:rsid w:val="00B23A94"/>
    <w:rsid w:val="00B24B1D"/>
    <w:rsid w:val="00B2764F"/>
    <w:rsid w:val="00B30DA2"/>
    <w:rsid w:val="00B32921"/>
    <w:rsid w:val="00B350D8"/>
    <w:rsid w:val="00B3799C"/>
    <w:rsid w:val="00B400AD"/>
    <w:rsid w:val="00B40201"/>
    <w:rsid w:val="00B40B87"/>
    <w:rsid w:val="00B411D9"/>
    <w:rsid w:val="00B41398"/>
    <w:rsid w:val="00B41556"/>
    <w:rsid w:val="00B42FA9"/>
    <w:rsid w:val="00B45695"/>
    <w:rsid w:val="00B472D8"/>
    <w:rsid w:val="00B52668"/>
    <w:rsid w:val="00B52821"/>
    <w:rsid w:val="00B54734"/>
    <w:rsid w:val="00B561ED"/>
    <w:rsid w:val="00B57859"/>
    <w:rsid w:val="00B57AC5"/>
    <w:rsid w:val="00B62C2C"/>
    <w:rsid w:val="00B63156"/>
    <w:rsid w:val="00B6329D"/>
    <w:rsid w:val="00B63710"/>
    <w:rsid w:val="00B643DB"/>
    <w:rsid w:val="00B65C9E"/>
    <w:rsid w:val="00B65CD8"/>
    <w:rsid w:val="00B6620D"/>
    <w:rsid w:val="00B67388"/>
    <w:rsid w:val="00B70A16"/>
    <w:rsid w:val="00B7103B"/>
    <w:rsid w:val="00B71A38"/>
    <w:rsid w:val="00B71F56"/>
    <w:rsid w:val="00B72B01"/>
    <w:rsid w:val="00B72D55"/>
    <w:rsid w:val="00B73ECE"/>
    <w:rsid w:val="00B74391"/>
    <w:rsid w:val="00B74419"/>
    <w:rsid w:val="00B75674"/>
    <w:rsid w:val="00B75D14"/>
    <w:rsid w:val="00B7708A"/>
    <w:rsid w:val="00B77516"/>
    <w:rsid w:val="00B779C5"/>
    <w:rsid w:val="00B82D72"/>
    <w:rsid w:val="00B83247"/>
    <w:rsid w:val="00B83805"/>
    <w:rsid w:val="00B86313"/>
    <w:rsid w:val="00B86F7D"/>
    <w:rsid w:val="00B878A9"/>
    <w:rsid w:val="00B87AE1"/>
    <w:rsid w:val="00B90159"/>
    <w:rsid w:val="00B9037A"/>
    <w:rsid w:val="00B90BCE"/>
    <w:rsid w:val="00B90F0F"/>
    <w:rsid w:val="00B920D6"/>
    <w:rsid w:val="00B92DBF"/>
    <w:rsid w:val="00B936C4"/>
    <w:rsid w:val="00B94A10"/>
    <w:rsid w:val="00B950AA"/>
    <w:rsid w:val="00B96F6B"/>
    <w:rsid w:val="00BA047B"/>
    <w:rsid w:val="00BA04CB"/>
    <w:rsid w:val="00BA1828"/>
    <w:rsid w:val="00BA203F"/>
    <w:rsid w:val="00BA2087"/>
    <w:rsid w:val="00BA21C3"/>
    <w:rsid w:val="00BA2494"/>
    <w:rsid w:val="00BA53C4"/>
    <w:rsid w:val="00BA5B9F"/>
    <w:rsid w:val="00BA5BC0"/>
    <w:rsid w:val="00BA6CC0"/>
    <w:rsid w:val="00BA73F2"/>
    <w:rsid w:val="00BB2105"/>
    <w:rsid w:val="00BB24C8"/>
    <w:rsid w:val="00BB30DC"/>
    <w:rsid w:val="00BB4AEB"/>
    <w:rsid w:val="00BB59E8"/>
    <w:rsid w:val="00BB6171"/>
    <w:rsid w:val="00BB7EE5"/>
    <w:rsid w:val="00BC0B6B"/>
    <w:rsid w:val="00BC14AC"/>
    <w:rsid w:val="00BC16E0"/>
    <w:rsid w:val="00BC1974"/>
    <w:rsid w:val="00BC1F49"/>
    <w:rsid w:val="00BC3659"/>
    <w:rsid w:val="00BC41F3"/>
    <w:rsid w:val="00BC4E2A"/>
    <w:rsid w:val="00BC6303"/>
    <w:rsid w:val="00BC7B7C"/>
    <w:rsid w:val="00BD16C0"/>
    <w:rsid w:val="00BD1F1C"/>
    <w:rsid w:val="00BD2373"/>
    <w:rsid w:val="00BD2ADF"/>
    <w:rsid w:val="00BD3893"/>
    <w:rsid w:val="00BD4845"/>
    <w:rsid w:val="00BD6CC5"/>
    <w:rsid w:val="00BD7224"/>
    <w:rsid w:val="00BD773D"/>
    <w:rsid w:val="00BD7B54"/>
    <w:rsid w:val="00BE00F6"/>
    <w:rsid w:val="00BE09D4"/>
    <w:rsid w:val="00BE1E8F"/>
    <w:rsid w:val="00BE1FBE"/>
    <w:rsid w:val="00BE2650"/>
    <w:rsid w:val="00BE265B"/>
    <w:rsid w:val="00BE5033"/>
    <w:rsid w:val="00BE71AB"/>
    <w:rsid w:val="00BF05F8"/>
    <w:rsid w:val="00BF08BC"/>
    <w:rsid w:val="00BF0DC3"/>
    <w:rsid w:val="00BF1353"/>
    <w:rsid w:val="00BF1DE8"/>
    <w:rsid w:val="00BF3E1C"/>
    <w:rsid w:val="00BF59CE"/>
    <w:rsid w:val="00BF670C"/>
    <w:rsid w:val="00BF6812"/>
    <w:rsid w:val="00BF68D6"/>
    <w:rsid w:val="00BF6B28"/>
    <w:rsid w:val="00BF71C3"/>
    <w:rsid w:val="00C01849"/>
    <w:rsid w:val="00C020EA"/>
    <w:rsid w:val="00C0305E"/>
    <w:rsid w:val="00C03584"/>
    <w:rsid w:val="00C0554A"/>
    <w:rsid w:val="00C10A6D"/>
    <w:rsid w:val="00C10ED8"/>
    <w:rsid w:val="00C12759"/>
    <w:rsid w:val="00C13993"/>
    <w:rsid w:val="00C16A9A"/>
    <w:rsid w:val="00C16CBD"/>
    <w:rsid w:val="00C17203"/>
    <w:rsid w:val="00C20036"/>
    <w:rsid w:val="00C227AD"/>
    <w:rsid w:val="00C22C31"/>
    <w:rsid w:val="00C239F9"/>
    <w:rsid w:val="00C241AE"/>
    <w:rsid w:val="00C31030"/>
    <w:rsid w:val="00C3112E"/>
    <w:rsid w:val="00C317A1"/>
    <w:rsid w:val="00C33232"/>
    <w:rsid w:val="00C35AD6"/>
    <w:rsid w:val="00C361CC"/>
    <w:rsid w:val="00C36E10"/>
    <w:rsid w:val="00C36FAF"/>
    <w:rsid w:val="00C37027"/>
    <w:rsid w:val="00C41473"/>
    <w:rsid w:val="00C42948"/>
    <w:rsid w:val="00C44615"/>
    <w:rsid w:val="00C46667"/>
    <w:rsid w:val="00C47900"/>
    <w:rsid w:val="00C50260"/>
    <w:rsid w:val="00C53705"/>
    <w:rsid w:val="00C53779"/>
    <w:rsid w:val="00C543A4"/>
    <w:rsid w:val="00C5470C"/>
    <w:rsid w:val="00C55BF6"/>
    <w:rsid w:val="00C57809"/>
    <w:rsid w:val="00C57A3F"/>
    <w:rsid w:val="00C60675"/>
    <w:rsid w:val="00C61E0B"/>
    <w:rsid w:val="00C63BCF"/>
    <w:rsid w:val="00C64A2E"/>
    <w:rsid w:val="00C64C26"/>
    <w:rsid w:val="00C700C3"/>
    <w:rsid w:val="00C705D6"/>
    <w:rsid w:val="00C70F18"/>
    <w:rsid w:val="00C73110"/>
    <w:rsid w:val="00C73727"/>
    <w:rsid w:val="00C73D6D"/>
    <w:rsid w:val="00C74420"/>
    <w:rsid w:val="00C76F06"/>
    <w:rsid w:val="00C771E3"/>
    <w:rsid w:val="00C776A9"/>
    <w:rsid w:val="00C81145"/>
    <w:rsid w:val="00C81170"/>
    <w:rsid w:val="00C821CB"/>
    <w:rsid w:val="00C8309D"/>
    <w:rsid w:val="00C8326B"/>
    <w:rsid w:val="00C83595"/>
    <w:rsid w:val="00C841FE"/>
    <w:rsid w:val="00C84338"/>
    <w:rsid w:val="00C84ED9"/>
    <w:rsid w:val="00C85113"/>
    <w:rsid w:val="00C90467"/>
    <w:rsid w:val="00C93C63"/>
    <w:rsid w:val="00C95728"/>
    <w:rsid w:val="00C978BD"/>
    <w:rsid w:val="00CA0780"/>
    <w:rsid w:val="00CA0FF3"/>
    <w:rsid w:val="00CA23B1"/>
    <w:rsid w:val="00CA2CED"/>
    <w:rsid w:val="00CA69C3"/>
    <w:rsid w:val="00CA6B03"/>
    <w:rsid w:val="00CA75AD"/>
    <w:rsid w:val="00CB0D17"/>
    <w:rsid w:val="00CB168D"/>
    <w:rsid w:val="00CB49D3"/>
    <w:rsid w:val="00CB5097"/>
    <w:rsid w:val="00CB6247"/>
    <w:rsid w:val="00CB63B4"/>
    <w:rsid w:val="00CB690D"/>
    <w:rsid w:val="00CB6FC7"/>
    <w:rsid w:val="00CC449D"/>
    <w:rsid w:val="00CC4615"/>
    <w:rsid w:val="00CC6834"/>
    <w:rsid w:val="00CC71C3"/>
    <w:rsid w:val="00CC7D1D"/>
    <w:rsid w:val="00CD002D"/>
    <w:rsid w:val="00CD2229"/>
    <w:rsid w:val="00CD28CE"/>
    <w:rsid w:val="00CD3DFD"/>
    <w:rsid w:val="00CD41C5"/>
    <w:rsid w:val="00CD594F"/>
    <w:rsid w:val="00CD5BED"/>
    <w:rsid w:val="00CD6832"/>
    <w:rsid w:val="00CD7207"/>
    <w:rsid w:val="00CD7DA0"/>
    <w:rsid w:val="00CE1ACA"/>
    <w:rsid w:val="00CE1F26"/>
    <w:rsid w:val="00CE1F7F"/>
    <w:rsid w:val="00CE2BAF"/>
    <w:rsid w:val="00CE3EE1"/>
    <w:rsid w:val="00CE63EA"/>
    <w:rsid w:val="00CE7A09"/>
    <w:rsid w:val="00CF03F5"/>
    <w:rsid w:val="00CF39AE"/>
    <w:rsid w:val="00CF4A7F"/>
    <w:rsid w:val="00CF5BB2"/>
    <w:rsid w:val="00CF6EA8"/>
    <w:rsid w:val="00CF7C54"/>
    <w:rsid w:val="00D007B5"/>
    <w:rsid w:val="00D028AB"/>
    <w:rsid w:val="00D0593C"/>
    <w:rsid w:val="00D07315"/>
    <w:rsid w:val="00D078E9"/>
    <w:rsid w:val="00D07D6D"/>
    <w:rsid w:val="00D12CFE"/>
    <w:rsid w:val="00D13ABF"/>
    <w:rsid w:val="00D17782"/>
    <w:rsid w:val="00D17BDD"/>
    <w:rsid w:val="00D22F1A"/>
    <w:rsid w:val="00D23A7D"/>
    <w:rsid w:val="00D24301"/>
    <w:rsid w:val="00D257EA"/>
    <w:rsid w:val="00D26454"/>
    <w:rsid w:val="00D26DC8"/>
    <w:rsid w:val="00D30AC4"/>
    <w:rsid w:val="00D31039"/>
    <w:rsid w:val="00D330E4"/>
    <w:rsid w:val="00D34C7F"/>
    <w:rsid w:val="00D42624"/>
    <w:rsid w:val="00D42E5B"/>
    <w:rsid w:val="00D42F1A"/>
    <w:rsid w:val="00D459E0"/>
    <w:rsid w:val="00D45B26"/>
    <w:rsid w:val="00D46969"/>
    <w:rsid w:val="00D46CC2"/>
    <w:rsid w:val="00D47088"/>
    <w:rsid w:val="00D5041F"/>
    <w:rsid w:val="00D50D07"/>
    <w:rsid w:val="00D50E10"/>
    <w:rsid w:val="00D51700"/>
    <w:rsid w:val="00D51E40"/>
    <w:rsid w:val="00D5248D"/>
    <w:rsid w:val="00D52DA9"/>
    <w:rsid w:val="00D551CE"/>
    <w:rsid w:val="00D55A23"/>
    <w:rsid w:val="00D57707"/>
    <w:rsid w:val="00D57738"/>
    <w:rsid w:val="00D57A43"/>
    <w:rsid w:val="00D57E3F"/>
    <w:rsid w:val="00D57E92"/>
    <w:rsid w:val="00D601AB"/>
    <w:rsid w:val="00D608CC"/>
    <w:rsid w:val="00D621CD"/>
    <w:rsid w:val="00D65134"/>
    <w:rsid w:val="00D65F2A"/>
    <w:rsid w:val="00D660FD"/>
    <w:rsid w:val="00D66C8D"/>
    <w:rsid w:val="00D67159"/>
    <w:rsid w:val="00D6727B"/>
    <w:rsid w:val="00D67926"/>
    <w:rsid w:val="00D7224A"/>
    <w:rsid w:val="00D724E3"/>
    <w:rsid w:val="00D73CEF"/>
    <w:rsid w:val="00D7539D"/>
    <w:rsid w:val="00D76696"/>
    <w:rsid w:val="00D772AC"/>
    <w:rsid w:val="00D773ED"/>
    <w:rsid w:val="00D802F6"/>
    <w:rsid w:val="00D806BD"/>
    <w:rsid w:val="00D82E48"/>
    <w:rsid w:val="00D83A5C"/>
    <w:rsid w:val="00D85BC1"/>
    <w:rsid w:val="00D87126"/>
    <w:rsid w:val="00D912C3"/>
    <w:rsid w:val="00D9228F"/>
    <w:rsid w:val="00D92F7B"/>
    <w:rsid w:val="00D946B3"/>
    <w:rsid w:val="00D94DE5"/>
    <w:rsid w:val="00D955A8"/>
    <w:rsid w:val="00D9701B"/>
    <w:rsid w:val="00D97BA6"/>
    <w:rsid w:val="00DA0D06"/>
    <w:rsid w:val="00DA3F10"/>
    <w:rsid w:val="00DA472B"/>
    <w:rsid w:val="00DA4C44"/>
    <w:rsid w:val="00DA7969"/>
    <w:rsid w:val="00DB1967"/>
    <w:rsid w:val="00DB22C1"/>
    <w:rsid w:val="00DB42BB"/>
    <w:rsid w:val="00DB4CD6"/>
    <w:rsid w:val="00DB4CDD"/>
    <w:rsid w:val="00DB60F3"/>
    <w:rsid w:val="00DB6102"/>
    <w:rsid w:val="00DB6432"/>
    <w:rsid w:val="00DB731A"/>
    <w:rsid w:val="00DB7A27"/>
    <w:rsid w:val="00DC102B"/>
    <w:rsid w:val="00DC1D2D"/>
    <w:rsid w:val="00DC1FB9"/>
    <w:rsid w:val="00DC30B3"/>
    <w:rsid w:val="00DC3711"/>
    <w:rsid w:val="00DC4D2E"/>
    <w:rsid w:val="00DC5CB3"/>
    <w:rsid w:val="00DC6246"/>
    <w:rsid w:val="00DC6B86"/>
    <w:rsid w:val="00DC739A"/>
    <w:rsid w:val="00DC764E"/>
    <w:rsid w:val="00DC7F81"/>
    <w:rsid w:val="00DD08F5"/>
    <w:rsid w:val="00DD0FC7"/>
    <w:rsid w:val="00DD16F5"/>
    <w:rsid w:val="00DD4404"/>
    <w:rsid w:val="00DD69EA"/>
    <w:rsid w:val="00DD77E6"/>
    <w:rsid w:val="00DD7A52"/>
    <w:rsid w:val="00DE065E"/>
    <w:rsid w:val="00DE177F"/>
    <w:rsid w:val="00DE1A5F"/>
    <w:rsid w:val="00DE4B4A"/>
    <w:rsid w:val="00DE52DC"/>
    <w:rsid w:val="00DE62CF"/>
    <w:rsid w:val="00DE6B76"/>
    <w:rsid w:val="00DF059A"/>
    <w:rsid w:val="00DF0D4B"/>
    <w:rsid w:val="00DF4BE7"/>
    <w:rsid w:val="00DF53C3"/>
    <w:rsid w:val="00DF731B"/>
    <w:rsid w:val="00E015F2"/>
    <w:rsid w:val="00E036C1"/>
    <w:rsid w:val="00E03736"/>
    <w:rsid w:val="00E04099"/>
    <w:rsid w:val="00E041CF"/>
    <w:rsid w:val="00E067A5"/>
    <w:rsid w:val="00E06839"/>
    <w:rsid w:val="00E076FE"/>
    <w:rsid w:val="00E07B49"/>
    <w:rsid w:val="00E07D85"/>
    <w:rsid w:val="00E1200E"/>
    <w:rsid w:val="00E12972"/>
    <w:rsid w:val="00E13385"/>
    <w:rsid w:val="00E13BD0"/>
    <w:rsid w:val="00E143D0"/>
    <w:rsid w:val="00E160AE"/>
    <w:rsid w:val="00E164CB"/>
    <w:rsid w:val="00E173A8"/>
    <w:rsid w:val="00E2004F"/>
    <w:rsid w:val="00E20144"/>
    <w:rsid w:val="00E20EE9"/>
    <w:rsid w:val="00E22000"/>
    <w:rsid w:val="00E234C1"/>
    <w:rsid w:val="00E24D8A"/>
    <w:rsid w:val="00E2536B"/>
    <w:rsid w:val="00E3352E"/>
    <w:rsid w:val="00E35443"/>
    <w:rsid w:val="00E3632E"/>
    <w:rsid w:val="00E3709B"/>
    <w:rsid w:val="00E37CE6"/>
    <w:rsid w:val="00E40C86"/>
    <w:rsid w:val="00E41603"/>
    <w:rsid w:val="00E42FE8"/>
    <w:rsid w:val="00E449C3"/>
    <w:rsid w:val="00E46BAA"/>
    <w:rsid w:val="00E46D60"/>
    <w:rsid w:val="00E46F78"/>
    <w:rsid w:val="00E47BE7"/>
    <w:rsid w:val="00E523BA"/>
    <w:rsid w:val="00E528CA"/>
    <w:rsid w:val="00E5314F"/>
    <w:rsid w:val="00E549BD"/>
    <w:rsid w:val="00E55090"/>
    <w:rsid w:val="00E552B9"/>
    <w:rsid w:val="00E55E0A"/>
    <w:rsid w:val="00E56B9B"/>
    <w:rsid w:val="00E56FAE"/>
    <w:rsid w:val="00E57D90"/>
    <w:rsid w:val="00E61638"/>
    <w:rsid w:val="00E62D88"/>
    <w:rsid w:val="00E65016"/>
    <w:rsid w:val="00E66D09"/>
    <w:rsid w:val="00E705E0"/>
    <w:rsid w:val="00E7213C"/>
    <w:rsid w:val="00E736D3"/>
    <w:rsid w:val="00E73D5E"/>
    <w:rsid w:val="00E743E9"/>
    <w:rsid w:val="00E74869"/>
    <w:rsid w:val="00E75B34"/>
    <w:rsid w:val="00E761D0"/>
    <w:rsid w:val="00E764B5"/>
    <w:rsid w:val="00E76764"/>
    <w:rsid w:val="00E76E55"/>
    <w:rsid w:val="00E80013"/>
    <w:rsid w:val="00E81947"/>
    <w:rsid w:val="00E84149"/>
    <w:rsid w:val="00E842B0"/>
    <w:rsid w:val="00E84823"/>
    <w:rsid w:val="00E85307"/>
    <w:rsid w:val="00E862C0"/>
    <w:rsid w:val="00E87926"/>
    <w:rsid w:val="00E90624"/>
    <w:rsid w:val="00E91A8D"/>
    <w:rsid w:val="00E9201C"/>
    <w:rsid w:val="00E934B2"/>
    <w:rsid w:val="00E9357F"/>
    <w:rsid w:val="00E93935"/>
    <w:rsid w:val="00E93F76"/>
    <w:rsid w:val="00E95175"/>
    <w:rsid w:val="00E9614A"/>
    <w:rsid w:val="00E973E0"/>
    <w:rsid w:val="00E973FA"/>
    <w:rsid w:val="00EA05C0"/>
    <w:rsid w:val="00EA3C00"/>
    <w:rsid w:val="00EA4BD2"/>
    <w:rsid w:val="00EA672B"/>
    <w:rsid w:val="00EB035C"/>
    <w:rsid w:val="00EB2327"/>
    <w:rsid w:val="00EB2B5C"/>
    <w:rsid w:val="00EB307A"/>
    <w:rsid w:val="00EB4C1E"/>
    <w:rsid w:val="00EB5768"/>
    <w:rsid w:val="00EB5A3D"/>
    <w:rsid w:val="00EB5EF0"/>
    <w:rsid w:val="00EB6865"/>
    <w:rsid w:val="00EC0420"/>
    <w:rsid w:val="00EC12B1"/>
    <w:rsid w:val="00EC430D"/>
    <w:rsid w:val="00EC44C8"/>
    <w:rsid w:val="00EC4A18"/>
    <w:rsid w:val="00EC4A7A"/>
    <w:rsid w:val="00EC61C6"/>
    <w:rsid w:val="00ED0616"/>
    <w:rsid w:val="00ED0B81"/>
    <w:rsid w:val="00ED19A2"/>
    <w:rsid w:val="00ED3134"/>
    <w:rsid w:val="00ED51CB"/>
    <w:rsid w:val="00ED6266"/>
    <w:rsid w:val="00ED69E5"/>
    <w:rsid w:val="00ED6F1B"/>
    <w:rsid w:val="00ED6FB6"/>
    <w:rsid w:val="00ED71A1"/>
    <w:rsid w:val="00ED746F"/>
    <w:rsid w:val="00ED7721"/>
    <w:rsid w:val="00ED7F19"/>
    <w:rsid w:val="00EE0ABB"/>
    <w:rsid w:val="00EE1A4D"/>
    <w:rsid w:val="00EE20BC"/>
    <w:rsid w:val="00EE28E6"/>
    <w:rsid w:val="00EE384F"/>
    <w:rsid w:val="00EE46EF"/>
    <w:rsid w:val="00EE4E92"/>
    <w:rsid w:val="00EE5CAF"/>
    <w:rsid w:val="00EE60D2"/>
    <w:rsid w:val="00EE65E7"/>
    <w:rsid w:val="00EE79A9"/>
    <w:rsid w:val="00EF303D"/>
    <w:rsid w:val="00EF539F"/>
    <w:rsid w:val="00EF7EEF"/>
    <w:rsid w:val="00F028B0"/>
    <w:rsid w:val="00F02C44"/>
    <w:rsid w:val="00F04288"/>
    <w:rsid w:val="00F043EF"/>
    <w:rsid w:val="00F05115"/>
    <w:rsid w:val="00F05DA5"/>
    <w:rsid w:val="00F10015"/>
    <w:rsid w:val="00F12283"/>
    <w:rsid w:val="00F12FFC"/>
    <w:rsid w:val="00F154B8"/>
    <w:rsid w:val="00F156F2"/>
    <w:rsid w:val="00F15D75"/>
    <w:rsid w:val="00F21381"/>
    <w:rsid w:val="00F22875"/>
    <w:rsid w:val="00F2348E"/>
    <w:rsid w:val="00F245B6"/>
    <w:rsid w:val="00F24AE2"/>
    <w:rsid w:val="00F26788"/>
    <w:rsid w:val="00F27740"/>
    <w:rsid w:val="00F30868"/>
    <w:rsid w:val="00F30D28"/>
    <w:rsid w:val="00F31E14"/>
    <w:rsid w:val="00F33BA3"/>
    <w:rsid w:val="00F33D7A"/>
    <w:rsid w:val="00F35E2E"/>
    <w:rsid w:val="00F379E1"/>
    <w:rsid w:val="00F40779"/>
    <w:rsid w:val="00F419AD"/>
    <w:rsid w:val="00F41E75"/>
    <w:rsid w:val="00F42A8E"/>
    <w:rsid w:val="00F43104"/>
    <w:rsid w:val="00F43F8E"/>
    <w:rsid w:val="00F457BF"/>
    <w:rsid w:val="00F4636E"/>
    <w:rsid w:val="00F5001E"/>
    <w:rsid w:val="00F50667"/>
    <w:rsid w:val="00F516CF"/>
    <w:rsid w:val="00F52692"/>
    <w:rsid w:val="00F5305A"/>
    <w:rsid w:val="00F53C6A"/>
    <w:rsid w:val="00F606AE"/>
    <w:rsid w:val="00F61018"/>
    <w:rsid w:val="00F61DEB"/>
    <w:rsid w:val="00F61E30"/>
    <w:rsid w:val="00F64949"/>
    <w:rsid w:val="00F6558C"/>
    <w:rsid w:val="00F705D4"/>
    <w:rsid w:val="00F7172C"/>
    <w:rsid w:val="00F7321B"/>
    <w:rsid w:val="00F73AD6"/>
    <w:rsid w:val="00F75C35"/>
    <w:rsid w:val="00F7721C"/>
    <w:rsid w:val="00F77604"/>
    <w:rsid w:val="00F77BBA"/>
    <w:rsid w:val="00F77E54"/>
    <w:rsid w:val="00F81041"/>
    <w:rsid w:val="00F81748"/>
    <w:rsid w:val="00F85B88"/>
    <w:rsid w:val="00F86335"/>
    <w:rsid w:val="00F86457"/>
    <w:rsid w:val="00F864FD"/>
    <w:rsid w:val="00F8659E"/>
    <w:rsid w:val="00F87849"/>
    <w:rsid w:val="00F9086D"/>
    <w:rsid w:val="00F9311D"/>
    <w:rsid w:val="00F93652"/>
    <w:rsid w:val="00F94E53"/>
    <w:rsid w:val="00FA6088"/>
    <w:rsid w:val="00FA6105"/>
    <w:rsid w:val="00FA6A58"/>
    <w:rsid w:val="00FA70F9"/>
    <w:rsid w:val="00FB0B84"/>
    <w:rsid w:val="00FB213A"/>
    <w:rsid w:val="00FB3301"/>
    <w:rsid w:val="00FB357D"/>
    <w:rsid w:val="00FB681A"/>
    <w:rsid w:val="00FB6D74"/>
    <w:rsid w:val="00FC0505"/>
    <w:rsid w:val="00FC196E"/>
    <w:rsid w:val="00FC2510"/>
    <w:rsid w:val="00FC30BB"/>
    <w:rsid w:val="00FC516B"/>
    <w:rsid w:val="00FC5B42"/>
    <w:rsid w:val="00FC6724"/>
    <w:rsid w:val="00FC6CBC"/>
    <w:rsid w:val="00FD0CFD"/>
    <w:rsid w:val="00FD295B"/>
    <w:rsid w:val="00FD2B92"/>
    <w:rsid w:val="00FD441A"/>
    <w:rsid w:val="00FD4A62"/>
    <w:rsid w:val="00FD5048"/>
    <w:rsid w:val="00FD50B3"/>
    <w:rsid w:val="00FD6351"/>
    <w:rsid w:val="00FD6827"/>
    <w:rsid w:val="00FD7876"/>
    <w:rsid w:val="00FE02B5"/>
    <w:rsid w:val="00FE1DBE"/>
    <w:rsid w:val="00FE3763"/>
    <w:rsid w:val="00FE5A27"/>
    <w:rsid w:val="00FE684E"/>
    <w:rsid w:val="00FF07BF"/>
    <w:rsid w:val="00FF0EB7"/>
    <w:rsid w:val="00FF0F50"/>
    <w:rsid w:val="00FF0F53"/>
    <w:rsid w:val="00FF1F05"/>
    <w:rsid w:val="00FF2313"/>
    <w:rsid w:val="00FF2895"/>
    <w:rsid w:val="00FF4196"/>
    <w:rsid w:val="00FF480A"/>
    <w:rsid w:val="00FF51F3"/>
    <w:rsid w:val="00FF5852"/>
    <w:rsid w:val="00FF723E"/>
    <w:rsid w:val="00FF73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F2A"/>
    <w:rPr>
      <w:sz w:val="24"/>
      <w:szCs w:val="24"/>
    </w:rPr>
  </w:style>
  <w:style w:type="paragraph" w:styleId="Heading1">
    <w:name w:val="heading 1"/>
    <w:basedOn w:val="Normal"/>
    <w:next w:val="Normal"/>
    <w:qFormat/>
    <w:rsid w:val="00D65F2A"/>
    <w:pPr>
      <w:keepNext/>
      <w:spacing w:before="240" w:after="60"/>
      <w:outlineLvl w:val="0"/>
    </w:pPr>
    <w:rPr>
      <w:rFonts w:ascii="Arial" w:hAnsi="Arial"/>
      <w:b/>
      <w:bCs/>
      <w:kern w:val="32"/>
      <w:sz w:val="32"/>
      <w:szCs w:val="32"/>
    </w:rPr>
  </w:style>
  <w:style w:type="paragraph" w:styleId="Heading2">
    <w:name w:val="heading 2"/>
    <w:basedOn w:val="Normal"/>
    <w:next w:val="Normal"/>
    <w:qFormat/>
    <w:rsid w:val="00D65F2A"/>
    <w:pPr>
      <w:keepNext/>
      <w:spacing w:before="240" w:after="60"/>
      <w:outlineLvl w:val="1"/>
    </w:pPr>
    <w:rPr>
      <w:rFonts w:ascii="Arial" w:hAnsi="Arial"/>
      <w:b/>
      <w:bCs/>
      <w:i/>
      <w:iCs/>
      <w:sz w:val="28"/>
      <w:szCs w:val="28"/>
    </w:rPr>
  </w:style>
  <w:style w:type="paragraph" w:styleId="Heading3">
    <w:name w:val="heading 3"/>
    <w:basedOn w:val="Normal"/>
    <w:next w:val="Normal"/>
    <w:link w:val="Heading3Char"/>
    <w:semiHidden/>
    <w:unhideWhenUsed/>
    <w:qFormat/>
    <w:rsid w:val="0028450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D65F2A"/>
    <w:pPr>
      <w:spacing w:before="120" w:after="160" w:line="240" w:lineRule="exact"/>
      <w:ind w:firstLine="720"/>
      <w:jc w:val="both"/>
    </w:pPr>
    <w:rPr>
      <w:rFonts w:ascii="Verdana" w:hAnsi="Verdana"/>
      <w:sz w:val="20"/>
      <w:szCs w:val="20"/>
      <w:lang w:val="en-US" w:eastAsia="en-US"/>
    </w:rPr>
  </w:style>
  <w:style w:type="character" w:styleId="Strong">
    <w:name w:val="Strong"/>
    <w:qFormat/>
    <w:rsid w:val="00D65F2A"/>
    <w:rPr>
      <w:b/>
      <w:bCs/>
    </w:rPr>
  </w:style>
  <w:style w:type="paragraph" w:customStyle="1" w:styleId="naisf">
    <w:name w:val="naisf"/>
    <w:basedOn w:val="Normal"/>
    <w:rsid w:val="005366E1"/>
    <w:pPr>
      <w:spacing w:before="75" w:after="75"/>
      <w:ind w:firstLine="375"/>
      <w:jc w:val="both"/>
    </w:pPr>
  </w:style>
  <w:style w:type="paragraph" w:styleId="BalloonText">
    <w:name w:val="Balloon Text"/>
    <w:basedOn w:val="Normal"/>
    <w:semiHidden/>
    <w:rsid w:val="00D23A7D"/>
    <w:rPr>
      <w:rFonts w:ascii="Tahoma" w:hAnsi="Tahoma" w:cs="Tahoma"/>
      <w:sz w:val="16"/>
      <w:szCs w:val="16"/>
    </w:rPr>
  </w:style>
  <w:style w:type="paragraph" w:customStyle="1" w:styleId="Char1CharCharCharCharCharRakstzCharChar">
    <w:name w:val="Char1 Char Char Char Char Char Rakstz. Char Char"/>
    <w:basedOn w:val="Normal"/>
    <w:rsid w:val="00F6558C"/>
    <w:pPr>
      <w:spacing w:after="160" w:line="240" w:lineRule="exact"/>
    </w:pPr>
    <w:rPr>
      <w:rFonts w:ascii="Tahoma" w:hAnsi="Tahoma"/>
      <w:sz w:val="20"/>
      <w:szCs w:val="20"/>
      <w:lang w:val="en-US" w:eastAsia="en-US"/>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DC7F81"/>
    <w:pPr>
      <w:spacing w:before="120" w:after="160" w:line="240" w:lineRule="exact"/>
      <w:ind w:firstLine="720"/>
      <w:jc w:val="both"/>
    </w:pPr>
    <w:rPr>
      <w:rFonts w:ascii="Verdana" w:hAnsi="Verdana"/>
      <w:sz w:val="20"/>
      <w:szCs w:val="20"/>
      <w:lang w:val="en-US" w:eastAsia="en-US"/>
    </w:rPr>
  </w:style>
  <w:style w:type="paragraph" w:customStyle="1" w:styleId="BodyText1">
    <w:name w:val="Body Text1"/>
    <w:basedOn w:val="BodyText"/>
    <w:link w:val="BodytextChar"/>
    <w:autoRedefine/>
    <w:rsid w:val="007E7A61"/>
    <w:pPr>
      <w:jc w:val="both"/>
    </w:pPr>
    <w:rPr>
      <w:rFonts w:ascii="Verdana" w:hAnsi="Verdana"/>
      <w:bCs/>
      <w:sz w:val="20"/>
      <w:szCs w:val="20"/>
      <w:lang w:eastAsia="en-US"/>
    </w:rPr>
  </w:style>
  <w:style w:type="character" w:customStyle="1" w:styleId="BodytextChar">
    <w:name w:val="Body text Char"/>
    <w:link w:val="BodyText1"/>
    <w:rsid w:val="007E7A61"/>
    <w:rPr>
      <w:rFonts w:ascii="Verdana" w:hAnsi="Verdana"/>
      <w:bCs/>
      <w:lang w:val="lv-LV" w:eastAsia="en-US" w:bidi="ar-SA"/>
    </w:rPr>
  </w:style>
  <w:style w:type="paragraph" w:styleId="BodyText">
    <w:name w:val="Body Text"/>
    <w:basedOn w:val="Normal"/>
    <w:rsid w:val="007E7A61"/>
    <w:pPr>
      <w:spacing w:after="120"/>
    </w:pPr>
  </w:style>
  <w:style w:type="paragraph" w:customStyle="1" w:styleId="Char1CharCharChar">
    <w:name w:val="Char1 Char Char Char"/>
    <w:basedOn w:val="Normal"/>
    <w:rsid w:val="00EB035C"/>
    <w:pPr>
      <w:spacing w:after="160" w:line="240" w:lineRule="exact"/>
    </w:pPr>
    <w:rPr>
      <w:rFonts w:ascii="Tahoma" w:hAnsi="Tahoma"/>
      <w:sz w:val="20"/>
      <w:szCs w:val="20"/>
      <w:lang w:val="en-US" w:eastAsia="en-US"/>
    </w:rPr>
  </w:style>
  <w:style w:type="paragraph" w:customStyle="1" w:styleId="naisnod">
    <w:name w:val="naisnod"/>
    <w:basedOn w:val="Normal"/>
    <w:rsid w:val="00EB035C"/>
    <w:pPr>
      <w:spacing w:before="450" w:after="225"/>
      <w:jc w:val="center"/>
    </w:pPr>
    <w:rPr>
      <w:b/>
      <w:bCs/>
    </w:rPr>
  </w:style>
  <w:style w:type="paragraph" w:customStyle="1" w:styleId="naislab">
    <w:name w:val="naislab"/>
    <w:basedOn w:val="Normal"/>
    <w:rsid w:val="00EB035C"/>
    <w:pPr>
      <w:spacing w:before="75" w:after="75"/>
      <w:jc w:val="right"/>
    </w:pPr>
  </w:style>
  <w:style w:type="paragraph" w:customStyle="1" w:styleId="Noteikumutekstam">
    <w:name w:val="Noteikumu tekstam"/>
    <w:basedOn w:val="Normal"/>
    <w:link w:val="NoteikumutekstamRakstz"/>
    <w:autoRedefine/>
    <w:rsid w:val="0088799C"/>
    <w:pPr>
      <w:numPr>
        <w:numId w:val="1"/>
      </w:numPr>
      <w:spacing w:after="120"/>
      <w:jc w:val="both"/>
    </w:pPr>
    <w:rPr>
      <w:color w:val="000000"/>
    </w:rPr>
  </w:style>
  <w:style w:type="paragraph" w:customStyle="1" w:styleId="Noteikumuapakpunkti">
    <w:name w:val="Noteikumu apakšpunkti"/>
    <w:basedOn w:val="Noteikumutekstam"/>
    <w:rsid w:val="0088799C"/>
    <w:pPr>
      <w:numPr>
        <w:ilvl w:val="1"/>
      </w:numPr>
      <w:tabs>
        <w:tab w:val="clear" w:pos="1390"/>
        <w:tab w:val="num" w:pos="540"/>
      </w:tabs>
      <w:ind w:left="540" w:hanging="540"/>
    </w:pPr>
  </w:style>
  <w:style w:type="paragraph" w:customStyle="1" w:styleId="Noteikumuapakpunkti2">
    <w:name w:val="Noteikumu apakšpunkti_2"/>
    <w:basedOn w:val="Noteikumuapakpunkti"/>
    <w:rsid w:val="0088799C"/>
    <w:pPr>
      <w:numPr>
        <w:ilvl w:val="2"/>
      </w:numPr>
      <w:tabs>
        <w:tab w:val="clear" w:pos="1561"/>
        <w:tab w:val="num" w:pos="720"/>
      </w:tabs>
      <w:ind w:left="720" w:hanging="720"/>
    </w:pPr>
  </w:style>
  <w:style w:type="paragraph" w:customStyle="1" w:styleId="Noteikumuapakpunkt3">
    <w:name w:val="Noteikumu apakšpunkt_3"/>
    <w:basedOn w:val="Noteikumuapakpunkti2"/>
    <w:rsid w:val="0088799C"/>
    <w:pPr>
      <w:numPr>
        <w:ilvl w:val="3"/>
      </w:numPr>
      <w:tabs>
        <w:tab w:val="clear" w:pos="1134"/>
        <w:tab w:val="num" w:pos="720"/>
      </w:tabs>
      <w:ind w:left="720" w:hanging="720"/>
    </w:pPr>
  </w:style>
  <w:style w:type="character" w:customStyle="1" w:styleId="NoteikumutekstamRakstz">
    <w:name w:val="Noteikumu tekstam Rakstz."/>
    <w:link w:val="Noteikumutekstam"/>
    <w:rsid w:val="0088799C"/>
    <w:rPr>
      <w:color w:val="000000"/>
      <w:sz w:val="24"/>
      <w:szCs w:val="24"/>
    </w:rPr>
  </w:style>
  <w:style w:type="paragraph" w:styleId="Footer">
    <w:name w:val="footer"/>
    <w:basedOn w:val="Normal"/>
    <w:link w:val="FooterChar"/>
    <w:rsid w:val="00CB690D"/>
    <w:pPr>
      <w:tabs>
        <w:tab w:val="center" w:pos="4153"/>
        <w:tab w:val="right" w:pos="8306"/>
      </w:tabs>
    </w:pPr>
  </w:style>
  <w:style w:type="character" w:styleId="PageNumber">
    <w:name w:val="page number"/>
    <w:basedOn w:val="DefaultParagraphFont"/>
    <w:rsid w:val="00CB690D"/>
  </w:style>
  <w:style w:type="character" w:styleId="Hyperlink">
    <w:name w:val="Hyperlink"/>
    <w:rsid w:val="00392B15"/>
    <w:rPr>
      <w:color w:val="0000FF"/>
      <w:u w:val="single"/>
    </w:rPr>
  </w:style>
  <w:style w:type="table" w:styleId="TableGrid">
    <w:name w:val="Table Grid"/>
    <w:basedOn w:val="TableNormal"/>
    <w:rsid w:val="00392B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C30BB"/>
    <w:pPr>
      <w:tabs>
        <w:tab w:val="center" w:pos="4153"/>
        <w:tab w:val="right" w:pos="8306"/>
      </w:tabs>
    </w:pPr>
  </w:style>
  <w:style w:type="paragraph" w:customStyle="1" w:styleId="RakstzRakstzRakstzRakstz">
    <w:name w:val="Rakstz. Rakstz. Rakstz. Rakstz."/>
    <w:basedOn w:val="Normal"/>
    <w:rsid w:val="007A1E11"/>
    <w:pPr>
      <w:spacing w:before="40"/>
    </w:pPr>
    <w:rPr>
      <w:sz w:val="28"/>
      <w:szCs w:val="20"/>
      <w:lang w:eastAsia="en-US"/>
    </w:rPr>
  </w:style>
  <w:style w:type="paragraph" w:styleId="BodyTextIndent2">
    <w:name w:val="Body Text Indent 2"/>
    <w:basedOn w:val="Normal"/>
    <w:rsid w:val="0076419A"/>
    <w:pPr>
      <w:spacing w:after="120" w:line="480" w:lineRule="auto"/>
      <w:ind w:left="283"/>
    </w:pPr>
  </w:style>
  <w:style w:type="character" w:styleId="CommentReference">
    <w:name w:val="annotation reference"/>
    <w:semiHidden/>
    <w:rsid w:val="009011D6"/>
    <w:rPr>
      <w:sz w:val="16"/>
      <w:szCs w:val="16"/>
    </w:rPr>
  </w:style>
  <w:style w:type="paragraph" w:styleId="CommentText">
    <w:name w:val="annotation text"/>
    <w:basedOn w:val="Normal"/>
    <w:semiHidden/>
    <w:rsid w:val="009011D6"/>
    <w:rPr>
      <w:sz w:val="20"/>
      <w:szCs w:val="20"/>
    </w:rPr>
  </w:style>
  <w:style w:type="paragraph" w:styleId="CommentSubject">
    <w:name w:val="annotation subject"/>
    <w:basedOn w:val="CommentText"/>
    <w:next w:val="CommentText"/>
    <w:semiHidden/>
    <w:rsid w:val="009011D6"/>
    <w:rPr>
      <w:b/>
      <w:bCs/>
    </w:rPr>
  </w:style>
  <w:style w:type="character" w:styleId="LineNumber">
    <w:name w:val="line number"/>
    <w:basedOn w:val="DefaultParagraphFont"/>
    <w:rsid w:val="0036062E"/>
  </w:style>
  <w:style w:type="paragraph" w:styleId="Revision">
    <w:name w:val="Revision"/>
    <w:hidden/>
    <w:uiPriority w:val="99"/>
    <w:semiHidden/>
    <w:rsid w:val="00C978BD"/>
    <w:rPr>
      <w:sz w:val="24"/>
      <w:szCs w:val="24"/>
    </w:rPr>
  </w:style>
  <w:style w:type="paragraph" w:styleId="ListParagraph">
    <w:name w:val="List Paragraph"/>
    <w:basedOn w:val="Normal"/>
    <w:link w:val="ListParagraphChar"/>
    <w:uiPriority w:val="34"/>
    <w:qFormat/>
    <w:rsid w:val="00E74869"/>
    <w:pPr>
      <w:ind w:left="720"/>
      <w:contextualSpacing/>
      <w:jc w:val="both"/>
    </w:pPr>
    <w:rPr>
      <w:rFonts w:ascii="Calibri" w:eastAsia="Calibri" w:hAnsi="Calibri"/>
      <w:sz w:val="22"/>
      <w:szCs w:val="22"/>
      <w:lang w:val="en-US" w:eastAsia="en-US"/>
    </w:rPr>
  </w:style>
  <w:style w:type="character" w:customStyle="1" w:styleId="ListParagraphChar">
    <w:name w:val="List Paragraph Char"/>
    <w:link w:val="ListParagraph"/>
    <w:uiPriority w:val="34"/>
    <w:rsid w:val="00E74869"/>
    <w:rPr>
      <w:rFonts w:ascii="Calibri" w:eastAsia="Calibri" w:hAnsi="Calibri" w:cs="Times New Roman"/>
      <w:sz w:val="22"/>
      <w:szCs w:val="22"/>
      <w:lang w:val="en-US" w:eastAsia="en-US"/>
    </w:rPr>
  </w:style>
  <w:style w:type="character" w:customStyle="1" w:styleId="apple-converted-space">
    <w:name w:val="apple-converted-space"/>
    <w:basedOn w:val="DefaultParagraphFont"/>
    <w:rsid w:val="006629CD"/>
  </w:style>
  <w:style w:type="paragraph" w:customStyle="1" w:styleId="tv213">
    <w:name w:val="tv213"/>
    <w:basedOn w:val="Normal"/>
    <w:rsid w:val="004C6AC2"/>
    <w:pPr>
      <w:spacing w:before="100" w:beforeAutospacing="1" w:after="100" w:afterAutospacing="1"/>
    </w:pPr>
  </w:style>
  <w:style w:type="paragraph" w:customStyle="1" w:styleId="labojumupamats">
    <w:name w:val="labojumu_pamats"/>
    <w:basedOn w:val="Normal"/>
    <w:rsid w:val="00571A0A"/>
    <w:pPr>
      <w:spacing w:before="100" w:beforeAutospacing="1" w:after="100" w:afterAutospacing="1"/>
    </w:pPr>
  </w:style>
  <w:style w:type="numbering" w:customStyle="1" w:styleId="Style2">
    <w:name w:val="Style2"/>
    <w:rsid w:val="003A210D"/>
    <w:pPr>
      <w:numPr>
        <w:numId w:val="3"/>
      </w:numPr>
    </w:pPr>
  </w:style>
  <w:style w:type="character" w:customStyle="1" w:styleId="FooterChar">
    <w:name w:val="Footer Char"/>
    <w:link w:val="Footer"/>
    <w:rsid w:val="003A210D"/>
    <w:rPr>
      <w:sz w:val="24"/>
      <w:szCs w:val="24"/>
    </w:rPr>
  </w:style>
  <w:style w:type="character" w:customStyle="1" w:styleId="Heading3Char">
    <w:name w:val="Heading 3 Char"/>
    <w:basedOn w:val="DefaultParagraphFont"/>
    <w:link w:val="Heading3"/>
    <w:uiPriority w:val="9"/>
    <w:rsid w:val="00284503"/>
    <w:rPr>
      <w:rFonts w:asciiTheme="majorHAnsi" w:eastAsiaTheme="majorEastAsia" w:hAnsiTheme="majorHAnsi" w:cstheme="majorBidi"/>
      <w:b/>
      <w:bCs/>
      <w:color w:val="4F81BD" w:themeColor="accent1"/>
      <w:sz w:val="24"/>
      <w:szCs w:val="24"/>
    </w:rPr>
  </w:style>
  <w:style w:type="paragraph" w:customStyle="1" w:styleId="naispant">
    <w:name w:val="naispant"/>
    <w:basedOn w:val="Normal"/>
    <w:uiPriority w:val="99"/>
    <w:rsid w:val="00E95175"/>
    <w:pPr>
      <w:spacing w:before="75" w:after="75"/>
      <w:ind w:left="375" w:firstLine="375"/>
      <w:jc w:val="both"/>
    </w:pPr>
    <w:rPr>
      <w:rFonts w:eastAsia="MS Mincho"/>
      <w:b/>
      <w:bCs/>
    </w:rPr>
  </w:style>
  <w:style w:type="character" w:customStyle="1" w:styleId="HeaderChar">
    <w:name w:val="Header Char"/>
    <w:basedOn w:val="DefaultParagraphFont"/>
    <w:link w:val="Header"/>
    <w:uiPriority w:val="99"/>
    <w:rsid w:val="00F61DE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F2A"/>
    <w:rPr>
      <w:sz w:val="24"/>
      <w:szCs w:val="24"/>
    </w:rPr>
  </w:style>
  <w:style w:type="paragraph" w:styleId="Heading1">
    <w:name w:val="heading 1"/>
    <w:basedOn w:val="Normal"/>
    <w:next w:val="Normal"/>
    <w:qFormat/>
    <w:rsid w:val="00D65F2A"/>
    <w:pPr>
      <w:keepNext/>
      <w:spacing w:before="240" w:after="60"/>
      <w:outlineLvl w:val="0"/>
    </w:pPr>
    <w:rPr>
      <w:rFonts w:ascii="Arial" w:hAnsi="Arial"/>
      <w:b/>
      <w:bCs/>
      <w:kern w:val="32"/>
      <w:sz w:val="32"/>
      <w:szCs w:val="32"/>
    </w:rPr>
  </w:style>
  <w:style w:type="paragraph" w:styleId="Heading2">
    <w:name w:val="heading 2"/>
    <w:basedOn w:val="Normal"/>
    <w:next w:val="Normal"/>
    <w:qFormat/>
    <w:rsid w:val="00D65F2A"/>
    <w:pPr>
      <w:keepNext/>
      <w:spacing w:before="240" w:after="60"/>
      <w:outlineLvl w:val="1"/>
    </w:pPr>
    <w:rPr>
      <w:rFonts w:ascii="Arial" w:hAnsi="Arial"/>
      <w:b/>
      <w:bCs/>
      <w:i/>
      <w:iCs/>
      <w:sz w:val="28"/>
      <w:szCs w:val="28"/>
    </w:rPr>
  </w:style>
  <w:style w:type="paragraph" w:styleId="Heading3">
    <w:name w:val="heading 3"/>
    <w:basedOn w:val="Normal"/>
    <w:next w:val="Normal"/>
    <w:link w:val="Heading3Char"/>
    <w:semiHidden/>
    <w:unhideWhenUsed/>
    <w:qFormat/>
    <w:rsid w:val="0028450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D65F2A"/>
    <w:pPr>
      <w:spacing w:before="120" w:after="160" w:line="240" w:lineRule="exact"/>
      <w:ind w:firstLine="720"/>
      <w:jc w:val="both"/>
    </w:pPr>
    <w:rPr>
      <w:rFonts w:ascii="Verdana" w:hAnsi="Verdana"/>
      <w:sz w:val="20"/>
      <w:szCs w:val="20"/>
      <w:lang w:val="en-US" w:eastAsia="en-US"/>
    </w:rPr>
  </w:style>
  <w:style w:type="character" w:styleId="Strong">
    <w:name w:val="Strong"/>
    <w:qFormat/>
    <w:rsid w:val="00D65F2A"/>
    <w:rPr>
      <w:b/>
      <w:bCs/>
    </w:rPr>
  </w:style>
  <w:style w:type="paragraph" w:customStyle="1" w:styleId="naisf">
    <w:name w:val="naisf"/>
    <w:basedOn w:val="Normal"/>
    <w:rsid w:val="005366E1"/>
    <w:pPr>
      <w:spacing w:before="75" w:after="75"/>
      <w:ind w:firstLine="375"/>
      <w:jc w:val="both"/>
    </w:pPr>
  </w:style>
  <w:style w:type="paragraph" w:styleId="BalloonText">
    <w:name w:val="Balloon Text"/>
    <w:basedOn w:val="Normal"/>
    <w:semiHidden/>
    <w:rsid w:val="00D23A7D"/>
    <w:rPr>
      <w:rFonts w:ascii="Tahoma" w:hAnsi="Tahoma" w:cs="Tahoma"/>
      <w:sz w:val="16"/>
      <w:szCs w:val="16"/>
    </w:rPr>
  </w:style>
  <w:style w:type="paragraph" w:customStyle="1" w:styleId="Char1CharCharCharCharCharRakstzCharChar">
    <w:name w:val="Char1 Char Char Char Char Char Rakstz. Char Char"/>
    <w:basedOn w:val="Normal"/>
    <w:rsid w:val="00F6558C"/>
    <w:pPr>
      <w:spacing w:after="160" w:line="240" w:lineRule="exact"/>
    </w:pPr>
    <w:rPr>
      <w:rFonts w:ascii="Tahoma" w:hAnsi="Tahoma"/>
      <w:sz w:val="20"/>
      <w:szCs w:val="20"/>
      <w:lang w:val="en-US" w:eastAsia="en-US"/>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DC7F81"/>
    <w:pPr>
      <w:spacing w:before="120" w:after="160" w:line="240" w:lineRule="exact"/>
      <w:ind w:firstLine="720"/>
      <w:jc w:val="both"/>
    </w:pPr>
    <w:rPr>
      <w:rFonts w:ascii="Verdana" w:hAnsi="Verdana"/>
      <w:sz w:val="20"/>
      <w:szCs w:val="20"/>
      <w:lang w:val="en-US" w:eastAsia="en-US"/>
    </w:rPr>
  </w:style>
  <w:style w:type="paragraph" w:customStyle="1" w:styleId="BodyText1">
    <w:name w:val="Body Text1"/>
    <w:basedOn w:val="BodyText"/>
    <w:link w:val="BodytextChar"/>
    <w:autoRedefine/>
    <w:rsid w:val="007E7A61"/>
    <w:pPr>
      <w:jc w:val="both"/>
    </w:pPr>
    <w:rPr>
      <w:rFonts w:ascii="Verdana" w:hAnsi="Verdana"/>
      <w:bCs/>
      <w:sz w:val="20"/>
      <w:szCs w:val="20"/>
      <w:lang w:eastAsia="en-US"/>
    </w:rPr>
  </w:style>
  <w:style w:type="character" w:customStyle="1" w:styleId="BodytextChar">
    <w:name w:val="Body text Char"/>
    <w:link w:val="BodyText1"/>
    <w:rsid w:val="007E7A61"/>
    <w:rPr>
      <w:rFonts w:ascii="Verdana" w:hAnsi="Verdana"/>
      <w:bCs/>
      <w:lang w:val="lv-LV" w:eastAsia="en-US" w:bidi="ar-SA"/>
    </w:rPr>
  </w:style>
  <w:style w:type="paragraph" w:styleId="BodyText">
    <w:name w:val="Body Text"/>
    <w:basedOn w:val="Normal"/>
    <w:rsid w:val="007E7A61"/>
    <w:pPr>
      <w:spacing w:after="120"/>
    </w:pPr>
  </w:style>
  <w:style w:type="paragraph" w:customStyle="1" w:styleId="Char1CharCharChar">
    <w:name w:val="Char1 Char Char Char"/>
    <w:basedOn w:val="Normal"/>
    <w:rsid w:val="00EB035C"/>
    <w:pPr>
      <w:spacing w:after="160" w:line="240" w:lineRule="exact"/>
    </w:pPr>
    <w:rPr>
      <w:rFonts w:ascii="Tahoma" w:hAnsi="Tahoma"/>
      <w:sz w:val="20"/>
      <w:szCs w:val="20"/>
      <w:lang w:val="en-US" w:eastAsia="en-US"/>
    </w:rPr>
  </w:style>
  <w:style w:type="paragraph" w:customStyle="1" w:styleId="naisnod">
    <w:name w:val="naisnod"/>
    <w:basedOn w:val="Normal"/>
    <w:rsid w:val="00EB035C"/>
    <w:pPr>
      <w:spacing w:before="450" w:after="225"/>
      <w:jc w:val="center"/>
    </w:pPr>
    <w:rPr>
      <w:b/>
      <w:bCs/>
    </w:rPr>
  </w:style>
  <w:style w:type="paragraph" w:customStyle="1" w:styleId="naislab">
    <w:name w:val="naislab"/>
    <w:basedOn w:val="Normal"/>
    <w:rsid w:val="00EB035C"/>
    <w:pPr>
      <w:spacing w:before="75" w:after="75"/>
      <w:jc w:val="right"/>
    </w:pPr>
  </w:style>
  <w:style w:type="paragraph" w:customStyle="1" w:styleId="Noteikumutekstam">
    <w:name w:val="Noteikumu tekstam"/>
    <w:basedOn w:val="Normal"/>
    <w:link w:val="NoteikumutekstamRakstz"/>
    <w:autoRedefine/>
    <w:rsid w:val="0088799C"/>
    <w:pPr>
      <w:numPr>
        <w:numId w:val="1"/>
      </w:numPr>
      <w:spacing w:after="120"/>
      <w:jc w:val="both"/>
    </w:pPr>
    <w:rPr>
      <w:color w:val="000000"/>
    </w:rPr>
  </w:style>
  <w:style w:type="paragraph" w:customStyle="1" w:styleId="Noteikumuapakpunkti">
    <w:name w:val="Noteikumu apakšpunkti"/>
    <w:basedOn w:val="Noteikumutekstam"/>
    <w:rsid w:val="0088799C"/>
    <w:pPr>
      <w:numPr>
        <w:ilvl w:val="1"/>
      </w:numPr>
      <w:tabs>
        <w:tab w:val="clear" w:pos="1390"/>
        <w:tab w:val="num" w:pos="540"/>
      </w:tabs>
      <w:ind w:left="540" w:hanging="540"/>
    </w:pPr>
  </w:style>
  <w:style w:type="paragraph" w:customStyle="1" w:styleId="Noteikumuapakpunkti2">
    <w:name w:val="Noteikumu apakšpunkti_2"/>
    <w:basedOn w:val="Noteikumuapakpunkti"/>
    <w:rsid w:val="0088799C"/>
    <w:pPr>
      <w:numPr>
        <w:ilvl w:val="2"/>
      </w:numPr>
      <w:tabs>
        <w:tab w:val="clear" w:pos="1561"/>
        <w:tab w:val="num" w:pos="720"/>
      </w:tabs>
      <w:ind w:left="720" w:hanging="720"/>
    </w:pPr>
  </w:style>
  <w:style w:type="paragraph" w:customStyle="1" w:styleId="Noteikumuapakpunkt3">
    <w:name w:val="Noteikumu apakšpunkt_3"/>
    <w:basedOn w:val="Noteikumuapakpunkti2"/>
    <w:rsid w:val="0088799C"/>
    <w:pPr>
      <w:numPr>
        <w:ilvl w:val="3"/>
      </w:numPr>
      <w:tabs>
        <w:tab w:val="clear" w:pos="1134"/>
        <w:tab w:val="num" w:pos="720"/>
      </w:tabs>
      <w:ind w:left="720" w:hanging="720"/>
    </w:pPr>
  </w:style>
  <w:style w:type="character" w:customStyle="1" w:styleId="NoteikumutekstamRakstz">
    <w:name w:val="Noteikumu tekstam Rakstz."/>
    <w:link w:val="Noteikumutekstam"/>
    <w:rsid w:val="0088799C"/>
    <w:rPr>
      <w:color w:val="000000"/>
      <w:sz w:val="24"/>
      <w:szCs w:val="24"/>
    </w:rPr>
  </w:style>
  <w:style w:type="paragraph" w:styleId="Footer">
    <w:name w:val="footer"/>
    <w:basedOn w:val="Normal"/>
    <w:link w:val="FooterChar"/>
    <w:rsid w:val="00CB690D"/>
    <w:pPr>
      <w:tabs>
        <w:tab w:val="center" w:pos="4153"/>
        <w:tab w:val="right" w:pos="8306"/>
      </w:tabs>
    </w:pPr>
  </w:style>
  <w:style w:type="character" w:styleId="PageNumber">
    <w:name w:val="page number"/>
    <w:basedOn w:val="DefaultParagraphFont"/>
    <w:rsid w:val="00CB690D"/>
  </w:style>
  <w:style w:type="character" w:styleId="Hyperlink">
    <w:name w:val="Hyperlink"/>
    <w:rsid w:val="00392B15"/>
    <w:rPr>
      <w:color w:val="0000FF"/>
      <w:u w:val="single"/>
    </w:rPr>
  </w:style>
  <w:style w:type="table" w:styleId="TableGrid">
    <w:name w:val="Table Grid"/>
    <w:basedOn w:val="TableNormal"/>
    <w:rsid w:val="00392B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C30BB"/>
    <w:pPr>
      <w:tabs>
        <w:tab w:val="center" w:pos="4153"/>
        <w:tab w:val="right" w:pos="8306"/>
      </w:tabs>
    </w:pPr>
  </w:style>
  <w:style w:type="paragraph" w:customStyle="1" w:styleId="RakstzRakstzRakstzRakstz">
    <w:name w:val="Rakstz. Rakstz. Rakstz. Rakstz."/>
    <w:basedOn w:val="Normal"/>
    <w:rsid w:val="007A1E11"/>
    <w:pPr>
      <w:spacing w:before="40"/>
    </w:pPr>
    <w:rPr>
      <w:sz w:val="28"/>
      <w:szCs w:val="20"/>
      <w:lang w:eastAsia="en-US"/>
    </w:rPr>
  </w:style>
  <w:style w:type="paragraph" w:styleId="BodyTextIndent2">
    <w:name w:val="Body Text Indent 2"/>
    <w:basedOn w:val="Normal"/>
    <w:rsid w:val="0076419A"/>
    <w:pPr>
      <w:spacing w:after="120" w:line="480" w:lineRule="auto"/>
      <w:ind w:left="283"/>
    </w:pPr>
  </w:style>
  <w:style w:type="character" w:styleId="CommentReference">
    <w:name w:val="annotation reference"/>
    <w:semiHidden/>
    <w:rsid w:val="009011D6"/>
    <w:rPr>
      <w:sz w:val="16"/>
      <w:szCs w:val="16"/>
    </w:rPr>
  </w:style>
  <w:style w:type="paragraph" w:styleId="CommentText">
    <w:name w:val="annotation text"/>
    <w:basedOn w:val="Normal"/>
    <w:semiHidden/>
    <w:rsid w:val="009011D6"/>
    <w:rPr>
      <w:sz w:val="20"/>
      <w:szCs w:val="20"/>
    </w:rPr>
  </w:style>
  <w:style w:type="paragraph" w:styleId="CommentSubject">
    <w:name w:val="annotation subject"/>
    <w:basedOn w:val="CommentText"/>
    <w:next w:val="CommentText"/>
    <w:semiHidden/>
    <w:rsid w:val="009011D6"/>
    <w:rPr>
      <w:b/>
      <w:bCs/>
    </w:rPr>
  </w:style>
  <w:style w:type="character" w:styleId="LineNumber">
    <w:name w:val="line number"/>
    <w:basedOn w:val="DefaultParagraphFont"/>
    <w:rsid w:val="0036062E"/>
  </w:style>
  <w:style w:type="paragraph" w:styleId="Revision">
    <w:name w:val="Revision"/>
    <w:hidden/>
    <w:uiPriority w:val="99"/>
    <w:semiHidden/>
    <w:rsid w:val="00C978BD"/>
    <w:rPr>
      <w:sz w:val="24"/>
      <w:szCs w:val="24"/>
    </w:rPr>
  </w:style>
  <w:style w:type="paragraph" w:styleId="ListParagraph">
    <w:name w:val="List Paragraph"/>
    <w:basedOn w:val="Normal"/>
    <w:link w:val="ListParagraphChar"/>
    <w:uiPriority w:val="34"/>
    <w:qFormat/>
    <w:rsid w:val="00E74869"/>
    <w:pPr>
      <w:ind w:left="720"/>
      <w:contextualSpacing/>
      <w:jc w:val="both"/>
    </w:pPr>
    <w:rPr>
      <w:rFonts w:ascii="Calibri" w:eastAsia="Calibri" w:hAnsi="Calibri"/>
      <w:sz w:val="22"/>
      <w:szCs w:val="22"/>
      <w:lang w:val="en-US" w:eastAsia="en-US"/>
    </w:rPr>
  </w:style>
  <w:style w:type="character" w:customStyle="1" w:styleId="ListParagraphChar">
    <w:name w:val="List Paragraph Char"/>
    <w:link w:val="ListParagraph"/>
    <w:uiPriority w:val="34"/>
    <w:rsid w:val="00E74869"/>
    <w:rPr>
      <w:rFonts w:ascii="Calibri" w:eastAsia="Calibri" w:hAnsi="Calibri" w:cs="Times New Roman"/>
      <w:sz w:val="22"/>
      <w:szCs w:val="22"/>
      <w:lang w:val="en-US" w:eastAsia="en-US"/>
    </w:rPr>
  </w:style>
  <w:style w:type="character" w:customStyle="1" w:styleId="apple-converted-space">
    <w:name w:val="apple-converted-space"/>
    <w:basedOn w:val="DefaultParagraphFont"/>
    <w:rsid w:val="006629CD"/>
  </w:style>
  <w:style w:type="paragraph" w:customStyle="1" w:styleId="tv213">
    <w:name w:val="tv213"/>
    <w:basedOn w:val="Normal"/>
    <w:rsid w:val="004C6AC2"/>
    <w:pPr>
      <w:spacing w:before="100" w:beforeAutospacing="1" w:after="100" w:afterAutospacing="1"/>
    </w:pPr>
  </w:style>
  <w:style w:type="paragraph" w:customStyle="1" w:styleId="labojumupamats">
    <w:name w:val="labojumu_pamats"/>
    <w:basedOn w:val="Normal"/>
    <w:rsid w:val="00571A0A"/>
    <w:pPr>
      <w:spacing w:before="100" w:beforeAutospacing="1" w:after="100" w:afterAutospacing="1"/>
    </w:pPr>
  </w:style>
  <w:style w:type="numbering" w:customStyle="1" w:styleId="Style2">
    <w:name w:val="Style2"/>
    <w:rsid w:val="003A210D"/>
    <w:pPr>
      <w:numPr>
        <w:numId w:val="3"/>
      </w:numPr>
    </w:pPr>
  </w:style>
  <w:style w:type="character" w:customStyle="1" w:styleId="FooterChar">
    <w:name w:val="Footer Char"/>
    <w:link w:val="Footer"/>
    <w:rsid w:val="003A210D"/>
    <w:rPr>
      <w:sz w:val="24"/>
      <w:szCs w:val="24"/>
    </w:rPr>
  </w:style>
  <w:style w:type="character" w:customStyle="1" w:styleId="Heading3Char">
    <w:name w:val="Heading 3 Char"/>
    <w:basedOn w:val="DefaultParagraphFont"/>
    <w:link w:val="Heading3"/>
    <w:uiPriority w:val="9"/>
    <w:rsid w:val="00284503"/>
    <w:rPr>
      <w:rFonts w:asciiTheme="majorHAnsi" w:eastAsiaTheme="majorEastAsia" w:hAnsiTheme="majorHAnsi" w:cstheme="majorBidi"/>
      <w:b/>
      <w:bCs/>
      <w:color w:val="4F81BD" w:themeColor="accent1"/>
      <w:sz w:val="24"/>
      <w:szCs w:val="24"/>
    </w:rPr>
  </w:style>
  <w:style w:type="paragraph" w:customStyle="1" w:styleId="naispant">
    <w:name w:val="naispant"/>
    <w:basedOn w:val="Normal"/>
    <w:uiPriority w:val="99"/>
    <w:rsid w:val="00E95175"/>
    <w:pPr>
      <w:spacing w:before="75" w:after="75"/>
      <w:ind w:left="375" w:firstLine="375"/>
      <w:jc w:val="both"/>
    </w:pPr>
    <w:rPr>
      <w:rFonts w:eastAsia="MS Mincho"/>
      <w:b/>
      <w:bCs/>
    </w:rPr>
  </w:style>
  <w:style w:type="character" w:customStyle="1" w:styleId="HeaderChar">
    <w:name w:val="Header Char"/>
    <w:basedOn w:val="DefaultParagraphFont"/>
    <w:link w:val="Header"/>
    <w:uiPriority w:val="99"/>
    <w:rsid w:val="00F61DEB"/>
    <w:rPr>
      <w:sz w:val="24"/>
      <w:szCs w:val="24"/>
    </w:rPr>
  </w:style>
</w:styles>
</file>

<file path=word/webSettings.xml><?xml version="1.0" encoding="utf-8"?>
<w:webSettings xmlns:r="http://schemas.openxmlformats.org/officeDocument/2006/relationships" xmlns:w="http://schemas.openxmlformats.org/wordprocessingml/2006/main">
  <w:divs>
    <w:div w:id="101532560">
      <w:bodyDiv w:val="1"/>
      <w:marLeft w:val="0"/>
      <w:marRight w:val="0"/>
      <w:marTop w:val="0"/>
      <w:marBottom w:val="0"/>
      <w:divBdr>
        <w:top w:val="none" w:sz="0" w:space="0" w:color="auto"/>
        <w:left w:val="none" w:sz="0" w:space="0" w:color="auto"/>
        <w:bottom w:val="none" w:sz="0" w:space="0" w:color="auto"/>
        <w:right w:val="none" w:sz="0" w:space="0" w:color="auto"/>
      </w:divBdr>
    </w:div>
    <w:div w:id="120880938">
      <w:bodyDiv w:val="1"/>
      <w:marLeft w:val="0"/>
      <w:marRight w:val="0"/>
      <w:marTop w:val="0"/>
      <w:marBottom w:val="0"/>
      <w:divBdr>
        <w:top w:val="none" w:sz="0" w:space="0" w:color="auto"/>
        <w:left w:val="none" w:sz="0" w:space="0" w:color="auto"/>
        <w:bottom w:val="none" w:sz="0" w:space="0" w:color="auto"/>
        <w:right w:val="none" w:sz="0" w:space="0" w:color="auto"/>
      </w:divBdr>
    </w:div>
    <w:div w:id="351879202">
      <w:bodyDiv w:val="1"/>
      <w:marLeft w:val="0"/>
      <w:marRight w:val="0"/>
      <w:marTop w:val="0"/>
      <w:marBottom w:val="0"/>
      <w:divBdr>
        <w:top w:val="none" w:sz="0" w:space="0" w:color="auto"/>
        <w:left w:val="none" w:sz="0" w:space="0" w:color="auto"/>
        <w:bottom w:val="none" w:sz="0" w:space="0" w:color="auto"/>
        <w:right w:val="none" w:sz="0" w:space="0" w:color="auto"/>
      </w:divBdr>
    </w:div>
    <w:div w:id="818116351">
      <w:bodyDiv w:val="1"/>
      <w:marLeft w:val="0"/>
      <w:marRight w:val="0"/>
      <w:marTop w:val="0"/>
      <w:marBottom w:val="0"/>
      <w:divBdr>
        <w:top w:val="none" w:sz="0" w:space="0" w:color="auto"/>
        <w:left w:val="none" w:sz="0" w:space="0" w:color="auto"/>
        <w:bottom w:val="none" w:sz="0" w:space="0" w:color="auto"/>
        <w:right w:val="none" w:sz="0" w:space="0" w:color="auto"/>
      </w:divBdr>
      <w:divsChild>
        <w:div w:id="64181356">
          <w:marLeft w:val="0"/>
          <w:marRight w:val="0"/>
          <w:marTop w:val="0"/>
          <w:marBottom w:val="0"/>
          <w:divBdr>
            <w:top w:val="none" w:sz="0" w:space="0" w:color="auto"/>
            <w:left w:val="none" w:sz="0" w:space="0" w:color="auto"/>
            <w:bottom w:val="none" w:sz="0" w:space="0" w:color="auto"/>
            <w:right w:val="none" w:sz="0" w:space="0" w:color="auto"/>
          </w:divBdr>
        </w:div>
        <w:div w:id="166288070">
          <w:marLeft w:val="0"/>
          <w:marRight w:val="0"/>
          <w:marTop w:val="0"/>
          <w:marBottom w:val="0"/>
          <w:divBdr>
            <w:top w:val="none" w:sz="0" w:space="0" w:color="auto"/>
            <w:left w:val="none" w:sz="0" w:space="0" w:color="auto"/>
            <w:bottom w:val="none" w:sz="0" w:space="0" w:color="auto"/>
            <w:right w:val="none" w:sz="0" w:space="0" w:color="auto"/>
          </w:divBdr>
        </w:div>
        <w:div w:id="570624431">
          <w:marLeft w:val="0"/>
          <w:marRight w:val="0"/>
          <w:marTop w:val="0"/>
          <w:marBottom w:val="0"/>
          <w:divBdr>
            <w:top w:val="none" w:sz="0" w:space="0" w:color="auto"/>
            <w:left w:val="none" w:sz="0" w:space="0" w:color="auto"/>
            <w:bottom w:val="none" w:sz="0" w:space="0" w:color="auto"/>
            <w:right w:val="none" w:sz="0" w:space="0" w:color="auto"/>
          </w:divBdr>
        </w:div>
        <w:div w:id="764880275">
          <w:marLeft w:val="0"/>
          <w:marRight w:val="0"/>
          <w:marTop w:val="0"/>
          <w:marBottom w:val="0"/>
          <w:divBdr>
            <w:top w:val="none" w:sz="0" w:space="0" w:color="auto"/>
            <w:left w:val="none" w:sz="0" w:space="0" w:color="auto"/>
            <w:bottom w:val="none" w:sz="0" w:space="0" w:color="auto"/>
            <w:right w:val="none" w:sz="0" w:space="0" w:color="auto"/>
          </w:divBdr>
        </w:div>
        <w:div w:id="1032001171">
          <w:marLeft w:val="0"/>
          <w:marRight w:val="0"/>
          <w:marTop w:val="0"/>
          <w:marBottom w:val="0"/>
          <w:divBdr>
            <w:top w:val="none" w:sz="0" w:space="0" w:color="auto"/>
            <w:left w:val="none" w:sz="0" w:space="0" w:color="auto"/>
            <w:bottom w:val="none" w:sz="0" w:space="0" w:color="auto"/>
            <w:right w:val="none" w:sz="0" w:space="0" w:color="auto"/>
          </w:divBdr>
        </w:div>
        <w:div w:id="1177113507">
          <w:marLeft w:val="0"/>
          <w:marRight w:val="0"/>
          <w:marTop w:val="0"/>
          <w:marBottom w:val="0"/>
          <w:divBdr>
            <w:top w:val="none" w:sz="0" w:space="0" w:color="auto"/>
            <w:left w:val="none" w:sz="0" w:space="0" w:color="auto"/>
            <w:bottom w:val="none" w:sz="0" w:space="0" w:color="auto"/>
            <w:right w:val="none" w:sz="0" w:space="0" w:color="auto"/>
          </w:divBdr>
        </w:div>
        <w:div w:id="1223368714">
          <w:marLeft w:val="0"/>
          <w:marRight w:val="0"/>
          <w:marTop w:val="0"/>
          <w:marBottom w:val="0"/>
          <w:divBdr>
            <w:top w:val="none" w:sz="0" w:space="0" w:color="auto"/>
            <w:left w:val="none" w:sz="0" w:space="0" w:color="auto"/>
            <w:bottom w:val="none" w:sz="0" w:space="0" w:color="auto"/>
            <w:right w:val="none" w:sz="0" w:space="0" w:color="auto"/>
          </w:divBdr>
        </w:div>
        <w:div w:id="1297563525">
          <w:marLeft w:val="0"/>
          <w:marRight w:val="0"/>
          <w:marTop w:val="0"/>
          <w:marBottom w:val="0"/>
          <w:divBdr>
            <w:top w:val="none" w:sz="0" w:space="0" w:color="auto"/>
            <w:left w:val="none" w:sz="0" w:space="0" w:color="auto"/>
            <w:bottom w:val="none" w:sz="0" w:space="0" w:color="auto"/>
            <w:right w:val="none" w:sz="0" w:space="0" w:color="auto"/>
          </w:divBdr>
        </w:div>
        <w:div w:id="1418359709">
          <w:marLeft w:val="0"/>
          <w:marRight w:val="0"/>
          <w:marTop w:val="0"/>
          <w:marBottom w:val="0"/>
          <w:divBdr>
            <w:top w:val="none" w:sz="0" w:space="0" w:color="auto"/>
            <w:left w:val="none" w:sz="0" w:space="0" w:color="auto"/>
            <w:bottom w:val="none" w:sz="0" w:space="0" w:color="auto"/>
            <w:right w:val="none" w:sz="0" w:space="0" w:color="auto"/>
          </w:divBdr>
        </w:div>
        <w:div w:id="1502158803">
          <w:marLeft w:val="0"/>
          <w:marRight w:val="0"/>
          <w:marTop w:val="0"/>
          <w:marBottom w:val="0"/>
          <w:divBdr>
            <w:top w:val="none" w:sz="0" w:space="0" w:color="auto"/>
            <w:left w:val="none" w:sz="0" w:space="0" w:color="auto"/>
            <w:bottom w:val="none" w:sz="0" w:space="0" w:color="auto"/>
            <w:right w:val="none" w:sz="0" w:space="0" w:color="auto"/>
          </w:divBdr>
        </w:div>
        <w:div w:id="1705859514">
          <w:marLeft w:val="0"/>
          <w:marRight w:val="0"/>
          <w:marTop w:val="0"/>
          <w:marBottom w:val="0"/>
          <w:divBdr>
            <w:top w:val="none" w:sz="0" w:space="0" w:color="auto"/>
            <w:left w:val="none" w:sz="0" w:space="0" w:color="auto"/>
            <w:bottom w:val="none" w:sz="0" w:space="0" w:color="auto"/>
            <w:right w:val="none" w:sz="0" w:space="0" w:color="auto"/>
          </w:divBdr>
        </w:div>
        <w:div w:id="1998341540">
          <w:marLeft w:val="0"/>
          <w:marRight w:val="0"/>
          <w:marTop w:val="0"/>
          <w:marBottom w:val="0"/>
          <w:divBdr>
            <w:top w:val="none" w:sz="0" w:space="0" w:color="auto"/>
            <w:left w:val="none" w:sz="0" w:space="0" w:color="auto"/>
            <w:bottom w:val="none" w:sz="0" w:space="0" w:color="auto"/>
            <w:right w:val="none" w:sz="0" w:space="0" w:color="auto"/>
          </w:divBdr>
        </w:div>
        <w:div w:id="2032952663">
          <w:marLeft w:val="0"/>
          <w:marRight w:val="0"/>
          <w:marTop w:val="0"/>
          <w:marBottom w:val="0"/>
          <w:divBdr>
            <w:top w:val="none" w:sz="0" w:space="0" w:color="auto"/>
            <w:left w:val="none" w:sz="0" w:space="0" w:color="auto"/>
            <w:bottom w:val="none" w:sz="0" w:space="0" w:color="auto"/>
            <w:right w:val="none" w:sz="0" w:space="0" w:color="auto"/>
          </w:divBdr>
        </w:div>
        <w:div w:id="2094739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Djakova@vara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ana.Sturmane@var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AB56BE-60A6-4EC8-A35C-6E41FF0AF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2658</Words>
  <Characters>15157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Šīs Vadlīnijas ir paredzētas Eiropas Savienības struktūrfondu 3</vt:lpstr>
    </vt:vector>
  </TitlesOfParts>
  <Company/>
  <LinksUpToDate>false</LinksUpToDate>
  <CharactersWithSpaces>17780</CharactersWithSpaces>
  <SharedDoc>false</SharedDoc>
  <HLinks>
    <vt:vector size="12" baseType="variant">
      <vt:variant>
        <vt:i4>2490418</vt:i4>
      </vt:variant>
      <vt:variant>
        <vt:i4>3</vt:i4>
      </vt:variant>
      <vt:variant>
        <vt:i4>0</vt:i4>
      </vt:variant>
      <vt:variant>
        <vt:i4>5</vt:i4>
      </vt:variant>
      <vt:variant>
        <vt:lpwstr>http://likumi.lv/doc.php?id=159648&amp;from=off</vt:lpwstr>
      </vt:variant>
      <vt:variant>
        <vt:lpwstr>piel4</vt:lpwstr>
      </vt:variant>
      <vt:variant>
        <vt:i4>4325377</vt:i4>
      </vt:variant>
      <vt:variant>
        <vt:i4>0</vt:i4>
      </vt:variant>
      <vt:variant>
        <vt:i4>0</vt:i4>
      </vt:variant>
      <vt:variant>
        <vt:i4>5</vt:i4>
      </vt:variant>
      <vt:variant>
        <vt:lpwstr>http://likumi.lv/doc.php?id=159648</vt:lpwstr>
      </vt:variant>
      <vt:variant>
        <vt:lpwstr>p30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Šīs Vadlīnijas ir paredzētas Eiropas Savienības struktūrfondu 3</dc:title>
  <dc:creator>KasparsBauska</dc:creator>
  <cp:lastModifiedBy>larisat</cp:lastModifiedBy>
  <cp:revision>5</cp:revision>
  <cp:lastPrinted>2015-01-23T12:51:00Z</cp:lastPrinted>
  <dcterms:created xsi:type="dcterms:W3CDTF">2015-02-16T11:35:00Z</dcterms:created>
  <dcterms:modified xsi:type="dcterms:W3CDTF">2015-03-03T08:37:00Z</dcterms:modified>
</cp:coreProperties>
</file>