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E1" w:rsidRDefault="00E146E1" w:rsidP="005234F2">
      <w:pPr>
        <w:jc w:val="center"/>
        <w:rPr>
          <w:sz w:val="28"/>
          <w:szCs w:val="28"/>
        </w:rPr>
      </w:pPr>
      <w:r>
        <w:rPr>
          <w:sz w:val="28"/>
          <w:szCs w:val="28"/>
        </w:rPr>
        <w:t xml:space="preserve">Ministru kabineta rīkojuma projekta </w:t>
      </w:r>
      <w:r w:rsidRPr="004104F2">
        <w:rPr>
          <w:sz w:val="28"/>
          <w:szCs w:val="28"/>
        </w:rPr>
        <w:t>„</w:t>
      </w:r>
      <w:r w:rsidR="004104F2" w:rsidRPr="004104F2">
        <w:rPr>
          <w:sz w:val="28"/>
          <w:szCs w:val="28"/>
        </w:rPr>
        <w:t>Par valsts nekustamā īpašuma „Vīķi”, Staiceles pagastā, Alojas novadā</w:t>
      </w:r>
      <w:r w:rsidR="004104F2">
        <w:rPr>
          <w:sz w:val="28"/>
          <w:szCs w:val="28"/>
        </w:rPr>
        <w:t xml:space="preserve">, </w:t>
      </w:r>
      <w:r w:rsidR="004104F2" w:rsidRPr="004104F2">
        <w:rPr>
          <w:sz w:val="28"/>
          <w:szCs w:val="28"/>
        </w:rPr>
        <w:t xml:space="preserve">nodošanu Alojas novada pašvaldības īpašumā” </w:t>
      </w:r>
      <w:r w:rsidRPr="004104F2">
        <w:rPr>
          <w:sz w:val="28"/>
          <w:szCs w:val="28"/>
        </w:rPr>
        <w:t>sākotnējās ietekmes n</w:t>
      </w:r>
      <w:r w:rsidRPr="00485AE8">
        <w:rPr>
          <w:sz w:val="28"/>
          <w:szCs w:val="28"/>
        </w:rPr>
        <w:t xml:space="preserve">ovērtējuma </w:t>
      </w:r>
      <w:smartTag w:uri="schemas-tilde-lv/tildestengine" w:element="veidnes">
        <w:smartTagPr>
          <w:attr w:name="id" w:val="-1"/>
          <w:attr w:name="baseform" w:val="ziņojums"/>
          <w:attr w:name="text" w:val="ziņojums"/>
        </w:smartTagPr>
        <w:r w:rsidRPr="00485AE8">
          <w:rPr>
            <w:sz w:val="28"/>
            <w:szCs w:val="28"/>
          </w:rPr>
          <w:t>ziņojums</w:t>
        </w:r>
      </w:smartTag>
      <w:r w:rsidRPr="00485AE8">
        <w:rPr>
          <w:sz w:val="28"/>
          <w:szCs w:val="28"/>
        </w:rPr>
        <w:t xml:space="preserve"> (anotācija)</w:t>
      </w:r>
    </w:p>
    <w:p w:rsidR="00E146E1" w:rsidRDefault="00E146E1" w:rsidP="005234F2">
      <w:pPr>
        <w:jc w:val="center"/>
        <w:rPr>
          <w:bCs/>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9"/>
        <w:gridCol w:w="2831"/>
        <w:gridCol w:w="5956"/>
      </w:tblGrid>
      <w:tr w:rsidR="00D07F03" w:rsidRPr="00B71A23" w:rsidTr="0034038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I. Tiesību akta projekta izstrādes nepieciešamība</w:t>
            </w:r>
          </w:p>
        </w:tc>
      </w:tr>
      <w:tr w:rsidR="00D07F03" w:rsidRPr="00B71A23" w:rsidTr="00340387">
        <w:trPr>
          <w:trHeight w:val="405"/>
        </w:trPr>
        <w:tc>
          <w:tcPr>
            <w:tcW w:w="304"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F621BF">
            <w:pPr>
              <w:spacing w:before="100" w:beforeAutospacing="1" w:after="100" w:afterAutospacing="1" w:line="360" w:lineRule="auto"/>
              <w:jc w:val="center"/>
            </w:pPr>
            <w:r w:rsidRPr="00B71A23">
              <w:t>1.</w:t>
            </w:r>
          </w:p>
        </w:tc>
        <w:tc>
          <w:tcPr>
            <w:tcW w:w="1513"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Pamatojums</w:t>
            </w:r>
          </w:p>
        </w:tc>
        <w:tc>
          <w:tcPr>
            <w:tcW w:w="3184" w:type="pct"/>
            <w:tcBorders>
              <w:top w:val="outset" w:sz="6" w:space="0" w:color="414142"/>
              <w:left w:val="outset" w:sz="6" w:space="0" w:color="414142"/>
              <w:bottom w:val="outset" w:sz="6" w:space="0" w:color="414142"/>
              <w:right w:val="outset" w:sz="6" w:space="0" w:color="414142"/>
            </w:tcBorders>
            <w:hideMark/>
          </w:tcPr>
          <w:p w:rsidR="006453C1" w:rsidRPr="00A41246" w:rsidRDefault="006453C1" w:rsidP="006453C1">
            <w:pPr>
              <w:jc w:val="both"/>
              <w:rPr>
                <w:sz w:val="28"/>
                <w:szCs w:val="28"/>
              </w:rPr>
            </w:pPr>
            <w:r>
              <w:rPr>
                <w:i/>
                <w:sz w:val="28"/>
                <w:szCs w:val="28"/>
              </w:rPr>
              <w:t>Publiskas personas mantas atsavināšanas likuma</w:t>
            </w:r>
            <w:r>
              <w:rPr>
                <w:sz w:val="28"/>
                <w:szCs w:val="28"/>
              </w:rPr>
              <w:t xml:space="preserve"> 42.panta pirmā daļa, kas nosaka, ka</w:t>
            </w:r>
            <w:r w:rsidR="00A41246">
              <w:rPr>
                <w:sz w:val="28"/>
                <w:szCs w:val="28"/>
              </w:rPr>
              <w:t xml:space="preserve"> </w:t>
            </w:r>
            <w:r w:rsidR="00FF2628">
              <w:rPr>
                <w:sz w:val="28"/>
                <w:szCs w:val="28"/>
              </w:rPr>
              <w:t>v</w:t>
            </w:r>
            <w:r w:rsidR="00A41246" w:rsidRPr="00A41246">
              <w:rPr>
                <w:sz w:val="28"/>
                <w:szCs w:val="28"/>
              </w:rPr>
              <w:t>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rsidR="008B3245" w:rsidRDefault="008818CE" w:rsidP="008B3245">
            <w:pPr>
              <w:jc w:val="both"/>
              <w:rPr>
                <w:sz w:val="28"/>
                <w:szCs w:val="28"/>
              </w:rPr>
            </w:pPr>
            <w:r>
              <w:rPr>
                <w:i/>
                <w:sz w:val="28"/>
                <w:szCs w:val="28"/>
              </w:rPr>
              <w:t>Publiskas personas mantas atsavināšanas likuma</w:t>
            </w:r>
            <w:r>
              <w:rPr>
                <w:sz w:val="28"/>
                <w:szCs w:val="28"/>
              </w:rPr>
              <w:t xml:space="preserve"> 43.pants, kas nosaka, </w:t>
            </w:r>
            <w:r w:rsidRPr="007504F4">
              <w:rPr>
                <w:sz w:val="28"/>
                <w:szCs w:val="28"/>
              </w:rPr>
              <w:t>ka</w:t>
            </w:r>
            <w:r w:rsidR="007504F4" w:rsidRPr="007504F4">
              <w:rPr>
                <w:sz w:val="28"/>
                <w:szCs w:val="28"/>
              </w:rPr>
              <w:t xml:space="preserve"> </w:t>
            </w:r>
            <w:r w:rsidR="007504F4">
              <w:rPr>
                <w:sz w:val="28"/>
                <w:szCs w:val="28"/>
              </w:rPr>
              <w:t>š</w:t>
            </w:r>
            <w:r w:rsidR="007504F4" w:rsidRPr="007504F4">
              <w:rPr>
                <w:sz w:val="28"/>
                <w:szCs w:val="28"/>
              </w:rPr>
              <w:t xml:space="preserve">ā likuma </w:t>
            </w:r>
            <w:hyperlink r:id="rId8" w:anchor="p42" w:tgtFrame="_blank" w:history="1">
              <w:r w:rsidR="007504F4" w:rsidRPr="007504F4">
                <w:rPr>
                  <w:sz w:val="28"/>
                  <w:szCs w:val="28"/>
                </w:rPr>
                <w:t>42.pantā</w:t>
              </w:r>
            </w:hyperlink>
            <w:r w:rsidR="007504F4" w:rsidRPr="007504F4">
              <w:rPr>
                <w:sz w:val="28"/>
                <w:szCs w:val="28"/>
              </w:rPr>
              <w:t xml:space="preserve"> minētajos gadījumos lēmumu par publiskas personas mantas nodošanu īpašumā bez atlīdzības pieņem šā likuma </w:t>
            </w:r>
            <w:hyperlink r:id="rId9" w:anchor="p5" w:tgtFrame="_blank" w:history="1">
              <w:r w:rsidR="007504F4" w:rsidRPr="007504F4">
                <w:rPr>
                  <w:sz w:val="28"/>
                  <w:szCs w:val="28"/>
                </w:rPr>
                <w:t xml:space="preserve">5. </w:t>
              </w:r>
            </w:hyperlink>
            <w:r w:rsidR="007504F4" w:rsidRPr="007504F4">
              <w:rPr>
                <w:sz w:val="28"/>
                <w:szCs w:val="28"/>
              </w:rPr>
              <w:t xml:space="preserve">un </w:t>
            </w:r>
            <w:hyperlink r:id="rId10" w:anchor="p6" w:tgtFrame="_blank" w:history="1">
              <w:r w:rsidR="007504F4" w:rsidRPr="007504F4">
                <w:rPr>
                  <w:sz w:val="28"/>
                  <w:szCs w:val="28"/>
                </w:rPr>
                <w:t>6.pantā</w:t>
              </w:r>
            </w:hyperlink>
            <w:r w:rsidR="007504F4" w:rsidRPr="007504F4">
              <w:rPr>
                <w:sz w:val="28"/>
                <w:szCs w:val="28"/>
              </w:rPr>
              <w:t xml:space="preserve"> minētās institūcijas (amatpersonas).</w:t>
            </w:r>
          </w:p>
          <w:p w:rsidR="008B3245" w:rsidRPr="008B3245" w:rsidRDefault="001066DD" w:rsidP="008B3245">
            <w:pPr>
              <w:jc w:val="both"/>
              <w:rPr>
                <w:sz w:val="28"/>
                <w:szCs w:val="28"/>
              </w:rPr>
            </w:pPr>
            <w:r w:rsidRPr="008E4FAF">
              <w:rPr>
                <w:color w:val="000000"/>
                <w:sz w:val="28"/>
                <w:szCs w:val="28"/>
              </w:rPr>
              <w:t xml:space="preserve">Likuma </w:t>
            </w:r>
            <w:r w:rsidRPr="008E4FAF">
              <w:rPr>
                <w:i/>
                <w:color w:val="000000"/>
                <w:sz w:val="28"/>
                <w:szCs w:val="28"/>
              </w:rPr>
              <w:t>„Par pašvaldībām”</w:t>
            </w:r>
            <w:r w:rsidRPr="008E4FAF">
              <w:rPr>
                <w:color w:val="000000"/>
                <w:sz w:val="28"/>
                <w:szCs w:val="28"/>
              </w:rPr>
              <w:t xml:space="preserve"> 15.panta </w:t>
            </w:r>
            <w:r w:rsidR="008E4FAF">
              <w:rPr>
                <w:color w:val="000000"/>
                <w:sz w:val="28"/>
                <w:szCs w:val="28"/>
              </w:rPr>
              <w:t xml:space="preserve">pirmās daļas </w:t>
            </w:r>
            <w:r w:rsidRPr="008E4FAF">
              <w:rPr>
                <w:color w:val="000000"/>
                <w:sz w:val="28"/>
                <w:szCs w:val="28"/>
              </w:rPr>
              <w:t>2. un 7.punkts, kas nosaka,</w:t>
            </w:r>
            <w:r w:rsidR="008B3245" w:rsidRPr="008E4FAF">
              <w:rPr>
                <w:color w:val="000000"/>
                <w:sz w:val="28"/>
                <w:szCs w:val="28"/>
              </w:rPr>
              <w:t xml:space="preserve"> </w:t>
            </w:r>
            <w:r w:rsidR="008B3245" w:rsidRPr="008E4FAF">
              <w:rPr>
                <w:sz w:val="28"/>
                <w:szCs w:val="28"/>
              </w:rPr>
              <w:t>ka pašvaldībām</w:t>
            </w:r>
            <w:r w:rsidR="008B3245" w:rsidRPr="008B3245">
              <w:rPr>
                <w:sz w:val="28"/>
                <w:szCs w:val="28"/>
              </w:rPr>
              <w:t xml:space="preserve"> ir šādas autonomās funkcijas:</w:t>
            </w:r>
            <w:r w:rsidR="008B3245">
              <w:rPr>
                <w:sz w:val="28"/>
                <w:szCs w:val="28"/>
              </w:rPr>
              <w:t xml:space="preserve"> </w:t>
            </w:r>
            <w:r w:rsidR="008B3245" w:rsidRPr="008B3245">
              <w:rPr>
                <w:sz w:val="28"/>
                <w:szCs w:val="28"/>
              </w:rPr>
              <w:t xml:space="preserve">2) </w:t>
            </w:r>
            <w:r w:rsidR="008B3245">
              <w:rPr>
                <w:sz w:val="28"/>
                <w:szCs w:val="28"/>
              </w:rPr>
              <w:t xml:space="preserve">[..] </w:t>
            </w:r>
            <w:r w:rsidR="008B3245" w:rsidRPr="008B3245">
              <w:rPr>
                <w:sz w:val="28"/>
                <w:szCs w:val="28"/>
              </w:rPr>
              <w:t>parku, skvēru un zaļo zonu ierīkošana un uzturēšana;</w:t>
            </w:r>
            <w:r w:rsidR="008B3245">
              <w:rPr>
                <w:sz w:val="28"/>
                <w:szCs w:val="28"/>
              </w:rPr>
              <w:t xml:space="preserve"> </w:t>
            </w:r>
            <w:r w:rsidR="008B3245" w:rsidRPr="008B3245">
              <w:rPr>
                <w:sz w:val="28"/>
                <w:szCs w:val="28"/>
              </w:rPr>
              <w:t>7) nodrošināt iedzīvotājiem sociālo palīdzību (sociālo aprūpi)</w:t>
            </w:r>
            <w:r w:rsidR="008B3245">
              <w:rPr>
                <w:sz w:val="28"/>
                <w:szCs w:val="28"/>
              </w:rPr>
              <w:t xml:space="preserve"> [..]</w:t>
            </w:r>
            <w:r w:rsidR="008B3245" w:rsidRPr="008B3245">
              <w:rPr>
                <w:sz w:val="28"/>
                <w:szCs w:val="28"/>
              </w:rPr>
              <w:t>;</w:t>
            </w:r>
          </w:p>
          <w:p w:rsidR="001066DD" w:rsidRPr="001066DD" w:rsidRDefault="001066DD" w:rsidP="008818CE">
            <w:pPr>
              <w:jc w:val="both"/>
              <w:rPr>
                <w:sz w:val="28"/>
                <w:szCs w:val="28"/>
                <w:u w:val="single"/>
              </w:rPr>
            </w:pPr>
          </w:p>
          <w:p w:rsidR="007504F4" w:rsidRDefault="003626C7" w:rsidP="007504F4">
            <w:pPr>
              <w:jc w:val="both"/>
              <w:rPr>
                <w:sz w:val="28"/>
                <w:szCs w:val="28"/>
              </w:rPr>
            </w:pPr>
            <w:r w:rsidRPr="00236777">
              <w:rPr>
                <w:i/>
                <w:color w:val="000000"/>
                <w:sz w:val="28"/>
                <w:szCs w:val="28"/>
              </w:rPr>
              <w:t>Meža likuma</w:t>
            </w:r>
            <w:r w:rsidRPr="009A040D">
              <w:rPr>
                <w:color w:val="000000"/>
                <w:sz w:val="28"/>
                <w:szCs w:val="28"/>
              </w:rPr>
              <w:t xml:space="preserve"> 44.panta ceturtās daļas </w:t>
            </w:r>
            <w:r w:rsidRPr="008B3245">
              <w:rPr>
                <w:color w:val="000000"/>
                <w:sz w:val="28"/>
                <w:szCs w:val="28"/>
              </w:rPr>
              <w:t>2.punkta</w:t>
            </w:r>
            <w:r w:rsidRPr="009A040D">
              <w:rPr>
                <w:color w:val="000000"/>
                <w:sz w:val="28"/>
                <w:szCs w:val="28"/>
              </w:rPr>
              <w:t xml:space="preserve"> „</w:t>
            </w:r>
            <w:r w:rsidR="00236777">
              <w:rPr>
                <w:color w:val="000000"/>
                <w:sz w:val="28"/>
                <w:szCs w:val="28"/>
              </w:rPr>
              <w:t>d</w:t>
            </w:r>
            <w:r w:rsidRPr="009A040D">
              <w:rPr>
                <w:color w:val="000000"/>
                <w:sz w:val="28"/>
                <w:szCs w:val="28"/>
              </w:rPr>
              <w:t>” apakšpunktu</w:t>
            </w:r>
            <w:r w:rsidR="008818CE">
              <w:rPr>
                <w:sz w:val="28"/>
                <w:szCs w:val="28"/>
              </w:rPr>
              <w:t xml:space="preserve">, kas nosaka, ka zemesgrāmatā ierakstītas valsts meža zemes atsavināšanu var atļaut ar ikreizēju Ministru kabineta rīkojumu šādos gadījumos: ja valsts meža zeme nepieciešama </w:t>
            </w:r>
            <w:r w:rsidR="008818CE">
              <w:rPr>
                <w:sz w:val="28"/>
                <w:szCs w:val="28"/>
              </w:rPr>
              <w:lastRenderedPageBreak/>
              <w:t xml:space="preserve">likuma </w:t>
            </w:r>
            <w:r w:rsidR="008818CE" w:rsidRPr="007504F4">
              <w:rPr>
                <w:i/>
                <w:sz w:val="28"/>
                <w:szCs w:val="28"/>
              </w:rPr>
              <w:t>„Par pašvaldībām”</w:t>
            </w:r>
            <w:r w:rsidR="008818CE">
              <w:rPr>
                <w:sz w:val="28"/>
                <w:szCs w:val="28"/>
              </w:rPr>
              <w:t xml:space="preserve"> noteikto šādu pašvaldības autonomo funkciju veikšanai</w:t>
            </w:r>
            <w:r w:rsidR="007504F4">
              <w:rPr>
                <w:sz w:val="28"/>
                <w:szCs w:val="28"/>
              </w:rPr>
              <w:t>:</w:t>
            </w:r>
            <w:r w:rsidR="008818CE">
              <w:rPr>
                <w:sz w:val="28"/>
                <w:szCs w:val="28"/>
              </w:rPr>
              <w:t xml:space="preserve"> </w:t>
            </w:r>
            <w:r w:rsidR="007504F4">
              <w:rPr>
                <w:sz w:val="28"/>
                <w:szCs w:val="28"/>
              </w:rPr>
              <w:t>„</w:t>
            </w:r>
            <w:r w:rsidR="00236777">
              <w:rPr>
                <w:sz w:val="28"/>
                <w:szCs w:val="28"/>
              </w:rPr>
              <w:t>d</w:t>
            </w:r>
            <w:r w:rsidR="007504F4">
              <w:rPr>
                <w:sz w:val="28"/>
                <w:szCs w:val="28"/>
              </w:rPr>
              <w:t>”</w:t>
            </w:r>
            <w:r w:rsidR="008818CE">
              <w:rPr>
                <w:sz w:val="28"/>
                <w:szCs w:val="28"/>
              </w:rPr>
              <w:t xml:space="preserve"> </w:t>
            </w:r>
            <w:proofErr w:type="spellStart"/>
            <w:r w:rsidR="00236777">
              <w:rPr>
                <w:sz w:val="28"/>
                <w:szCs w:val="28"/>
              </w:rPr>
              <w:t>meža</w:t>
            </w:r>
            <w:r w:rsidR="008818CE">
              <w:rPr>
                <w:sz w:val="28"/>
                <w:szCs w:val="28"/>
              </w:rPr>
              <w:t>parku</w:t>
            </w:r>
            <w:proofErr w:type="spellEnd"/>
            <w:r w:rsidR="008818CE">
              <w:rPr>
                <w:sz w:val="28"/>
                <w:szCs w:val="28"/>
              </w:rPr>
              <w:t xml:space="preserve"> ierīkošana un uzturēšana</w:t>
            </w:r>
            <w:r w:rsidR="00236777">
              <w:rPr>
                <w:sz w:val="28"/>
                <w:szCs w:val="28"/>
              </w:rPr>
              <w:t xml:space="preserve"> pilsētu un ciemu teritorijās</w:t>
            </w:r>
            <w:r w:rsidR="008818CE">
              <w:rPr>
                <w:sz w:val="28"/>
                <w:szCs w:val="28"/>
              </w:rPr>
              <w:t>.</w:t>
            </w:r>
          </w:p>
          <w:p w:rsidR="005B7CBF" w:rsidRDefault="005B7CBF" w:rsidP="005B7CBF">
            <w:pPr>
              <w:jc w:val="both"/>
              <w:rPr>
                <w:sz w:val="28"/>
                <w:szCs w:val="28"/>
              </w:rPr>
            </w:pPr>
            <w:r w:rsidRPr="007504F4">
              <w:rPr>
                <w:i/>
                <w:sz w:val="28"/>
                <w:szCs w:val="28"/>
              </w:rPr>
              <w:t>Mež</w:t>
            </w:r>
            <w:r w:rsidR="0010000F">
              <w:rPr>
                <w:i/>
                <w:sz w:val="28"/>
                <w:szCs w:val="28"/>
              </w:rPr>
              <w:t>a</w:t>
            </w:r>
            <w:r w:rsidRPr="007504F4">
              <w:rPr>
                <w:i/>
                <w:sz w:val="28"/>
                <w:szCs w:val="28"/>
              </w:rPr>
              <w:t xml:space="preserve"> likuma</w:t>
            </w:r>
            <w:r w:rsidRPr="007504F4">
              <w:rPr>
                <w:sz w:val="28"/>
                <w:szCs w:val="28"/>
              </w:rPr>
              <w:t xml:space="preserve"> 44.panta piektā daļa, kas nosaka, ka </w:t>
            </w:r>
            <w:r w:rsidR="007504F4" w:rsidRPr="007504F4">
              <w:rPr>
                <w:sz w:val="28"/>
                <w:szCs w:val="28"/>
              </w:rPr>
              <w:t xml:space="preserve"> Ministru kabinets nosaka kārtību, kādā valsts meža zeme atsavināma šā panta ceturtās daļas 2.punktā minēto pašvaldības autonomo funkciju veikšanai. Šī zeme nav tālāk atsavināma citām personām vai nododama privatizācijai, kā arī nav</w:t>
            </w:r>
            <w:r w:rsidR="007504F4">
              <w:rPr>
                <w:sz w:val="28"/>
                <w:szCs w:val="28"/>
              </w:rPr>
              <w:t xml:space="preserve"> apgrūtināma ar lietu tiesībām.</w:t>
            </w:r>
          </w:p>
          <w:p w:rsidR="001B6C53" w:rsidRPr="00B71A23" w:rsidRDefault="00212055" w:rsidP="008B3245">
            <w:pPr>
              <w:pStyle w:val="tv2131"/>
              <w:spacing w:line="240" w:lineRule="auto"/>
              <w:ind w:firstLine="0"/>
              <w:jc w:val="both"/>
            </w:pPr>
            <w:r w:rsidRPr="00E90E61">
              <w:rPr>
                <w:color w:val="auto"/>
                <w:sz w:val="28"/>
                <w:szCs w:val="28"/>
              </w:rPr>
              <w:t xml:space="preserve">Likuma </w:t>
            </w:r>
            <w:r w:rsidRPr="00236777">
              <w:rPr>
                <w:i/>
                <w:color w:val="auto"/>
                <w:sz w:val="28"/>
                <w:szCs w:val="28"/>
              </w:rPr>
              <w:t>„Par īpaši aizsargājamām dabas teritorijām”</w:t>
            </w:r>
            <w:r w:rsidRPr="00E90E61">
              <w:rPr>
                <w:color w:val="auto"/>
                <w:sz w:val="28"/>
                <w:szCs w:val="28"/>
              </w:rPr>
              <w:t xml:space="preserve"> 33.panta ceturto daļu, kas nosaka</w:t>
            </w:r>
            <w:r w:rsidR="00E90E61" w:rsidRPr="00E90E61">
              <w:rPr>
                <w:color w:val="auto"/>
                <w:sz w:val="28"/>
                <w:szCs w:val="28"/>
              </w:rPr>
              <w:t>:</w:t>
            </w:r>
            <w:r w:rsidR="00E90E61">
              <w:rPr>
                <w:color w:val="auto"/>
                <w:sz w:val="28"/>
                <w:szCs w:val="28"/>
              </w:rPr>
              <w:t xml:space="preserve"> </w:t>
            </w:r>
            <w:r w:rsidR="00E90E61" w:rsidRPr="00E90E61">
              <w:rPr>
                <w:color w:val="auto"/>
                <w:sz w:val="28"/>
                <w:szCs w:val="28"/>
              </w:rPr>
              <w:t xml:space="preserve">(4) Valstij piederošo zemi, kura atrodas šā panta otrās daļas 2. vai 3.punktā minētajā aizsargājamā teritorijā vai tās funkcionālajā zonā, var nodot bez atlīdzības pašvaldības īpašumā, un pašvaldībai piederošo zemi var nodot bez atlīdzības valstij, </w:t>
            </w:r>
            <w:r w:rsidR="00E90E61" w:rsidRPr="00086AD4">
              <w:rPr>
                <w:color w:val="auto"/>
                <w:sz w:val="28"/>
                <w:szCs w:val="28"/>
              </w:rPr>
              <w:t xml:space="preserve">ievērojot </w:t>
            </w:r>
            <w:r w:rsidR="00E90E61" w:rsidRPr="00086AD4">
              <w:rPr>
                <w:i/>
                <w:color w:val="auto"/>
                <w:sz w:val="28"/>
                <w:szCs w:val="28"/>
              </w:rPr>
              <w:t>Publiskas personas mantas atsavināšanas likumā</w:t>
            </w:r>
            <w:r w:rsidR="00E90E61" w:rsidRPr="00086AD4">
              <w:rPr>
                <w:color w:val="auto"/>
                <w:sz w:val="28"/>
                <w:szCs w:val="28"/>
              </w:rPr>
              <w:t xml:space="preserve"> noteikto kārtību nekustamā īpašuma nodošanai bez atlīdzības.</w:t>
            </w:r>
          </w:p>
        </w:tc>
      </w:tr>
      <w:tr w:rsidR="002943C4" w:rsidRPr="00B71A23" w:rsidTr="00340387">
        <w:trPr>
          <w:trHeight w:val="465"/>
        </w:trPr>
        <w:tc>
          <w:tcPr>
            <w:tcW w:w="304" w:type="pct"/>
            <w:tcBorders>
              <w:top w:val="outset" w:sz="6" w:space="0" w:color="414142"/>
              <w:left w:val="outset" w:sz="6" w:space="0" w:color="414142"/>
              <w:bottom w:val="outset" w:sz="6" w:space="0" w:color="414142"/>
              <w:right w:val="outset" w:sz="6" w:space="0" w:color="414142"/>
            </w:tcBorders>
            <w:hideMark/>
          </w:tcPr>
          <w:p w:rsidR="002943C4" w:rsidRPr="00B71A23" w:rsidRDefault="002943C4" w:rsidP="00F621BF">
            <w:pPr>
              <w:spacing w:before="100" w:beforeAutospacing="1" w:after="100" w:afterAutospacing="1" w:line="360" w:lineRule="auto"/>
              <w:jc w:val="center"/>
            </w:pPr>
            <w:r w:rsidRPr="00B71A23">
              <w:lastRenderedPageBreak/>
              <w:t>2.</w:t>
            </w:r>
          </w:p>
        </w:tc>
        <w:tc>
          <w:tcPr>
            <w:tcW w:w="1513" w:type="pct"/>
            <w:tcBorders>
              <w:top w:val="outset" w:sz="6" w:space="0" w:color="414142"/>
              <w:left w:val="outset" w:sz="6" w:space="0" w:color="414142"/>
              <w:bottom w:val="outset" w:sz="6" w:space="0" w:color="414142"/>
              <w:right w:val="outset" w:sz="6" w:space="0" w:color="414142"/>
            </w:tcBorders>
            <w:hideMark/>
          </w:tcPr>
          <w:p w:rsidR="002943C4" w:rsidRPr="00B71A23" w:rsidRDefault="002943C4" w:rsidP="00D07F03">
            <w:r w:rsidRPr="00B71A23">
              <w:t>Pašreizējā situācija un problēmas, kuru risināšanai tiesību akta projekts izstrādāts, tiesiskā regulējuma mērķis un būtība</w:t>
            </w:r>
          </w:p>
        </w:tc>
        <w:tc>
          <w:tcPr>
            <w:tcW w:w="3184" w:type="pct"/>
            <w:tcBorders>
              <w:top w:val="outset" w:sz="6" w:space="0" w:color="414142"/>
              <w:left w:val="outset" w:sz="6" w:space="0" w:color="414142"/>
              <w:bottom w:val="outset" w:sz="6" w:space="0" w:color="414142"/>
              <w:right w:val="outset" w:sz="6" w:space="0" w:color="414142"/>
            </w:tcBorders>
            <w:hideMark/>
          </w:tcPr>
          <w:p w:rsidR="002943C4" w:rsidRDefault="007504F4" w:rsidP="007504F4">
            <w:pPr>
              <w:ind w:right="-25"/>
              <w:jc w:val="both"/>
              <w:rPr>
                <w:sz w:val="28"/>
                <w:szCs w:val="28"/>
              </w:rPr>
            </w:pPr>
            <w:bookmarkStart w:id="0" w:name="OLE_LINK1"/>
            <w:r>
              <w:rPr>
                <w:sz w:val="28"/>
                <w:szCs w:val="28"/>
              </w:rPr>
              <w:t>Minis</w:t>
            </w:r>
            <w:r w:rsidR="004104F2">
              <w:rPr>
                <w:sz w:val="28"/>
                <w:szCs w:val="28"/>
              </w:rPr>
              <w:t xml:space="preserve">tru kabineta rīkojuma projekts </w:t>
            </w:r>
            <w:r w:rsidR="004104F2" w:rsidRPr="00236777">
              <w:rPr>
                <w:i/>
                <w:sz w:val="28"/>
                <w:szCs w:val="28"/>
              </w:rPr>
              <w:t>„Par valsts nekustamā īpašuma „Vīķi”, Staiceles pagastā, Alojas novadā, nodošanu Alojas novada pašvaldības īpašumā”</w:t>
            </w:r>
            <w:r w:rsidR="004104F2">
              <w:rPr>
                <w:sz w:val="28"/>
                <w:szCs w:val="28"/>
              </w:rPr>
              <w:t xml:space="preserve"> (turpmāk – Ministru kabineta rīkojuma projekts) paredz, ka atļaut </w:t>
            </w:r>
            <w:r w:rsidR="004104F2" w:rsidRPr="009A63AA">
              <w:rPr>
                <w:sz w:val="28"/>
                <w:szCs w:val="28"/>
              </w:rPr>
              <w:t xml:space="preserve">Veselības ministrijai nodot bez </w:t>
            </w:r>
            <w:r w:rsidR="004104F2" w:rsidRPr="00DC5B2E">
              <w:rPr>
                <w:sz w:val="28"/>
                <w:szCs w:val="28"/>
              </w:rPr>
              <w:t>atlīdzības Alojas novada pašvaldības īpašumā</w:t>
            </w:r>
            <w:r w:rsidR="004104F2">
              <w:rPr>
                <w:sz w:val="28"/>
                <w:szCs w:val="28"/>
              </w:rPr>
              <w:t xml:space="preserve"> </w:t>
            </w:r>
            <w:r w:rsidR="004104F2" w:rsidRPr="00305D2A">
              <w:rPr>
                <w:sz w:val="28"/>
                <w:szCs w:val="28"/>
              </w:rPr>
              <w:t xml:space="preserve">zemesgrāmatā uz valsts vārda </w:t>
            </w:r>
            <w:r w:rsidR="004104F2">
              <w:rPr>
                <w:sz w:val="28"/>
                <w:szCs w:val="28"/>
              </w:rPr>
              <w:t>V</w:t>
            </w:r>
            <w:r w:rsidR="004104F2" w:rsidRPr="00305D2A">
              <w:rPr>
                <w:sz w:val="28"/>
                <w:szCs w:val="28"/>
              </w:rPr>
              <w:t>eselības ministrijas personā</w:t>
            </w:r>
            <w:r w:rsidR="004104F2">
              <w:rPr>
                <w:sz w:val="28"/>
                <w:szCs w:val="28"/>
              </w:rPr>
              <w:t xml:space="preserve"> ierakstīto </w:t>
            </w:r>
            <w:r w:rsidR="004104F2" w:rsidRPr="00305D2A">
              <w:rPr>
                <w:sz w:val="28"/>
                <w:szCs w:val="28"/>
              </w:rPr>
              <w:t>valsts nekustamo īpašumu</w:t>
            </w:r>
            <w:r w:rsidR="002943C4">
              <w:rPr>
                <w:sz w:val="28"/>
                <w:szCs w:val="28"/>
              </w:rPr>
              <w:t xml:space="preserve"> </w:t>
            </w:r>
            <w:r>
              <w:rPr>
                <w:sz w:val="28"/>
                <w:szCs w:val="28"/>
              </w:rPr>
              <w:t>(nekustamā īpašuma kadastra Nr.</w:t>
            </w:r>
            <w:r w:rsidR="00C32FAF">
              <w:rPr>
                <w:sz w:val="28"/>
                <w:szCs w:val="28"/>
              </w:rPr>
              <w:t>66370070032</w:t>
            </w:r>
            <w:r w:rsidR="002943C4" w:rsidRPr="00305D2A">
              <w:rPr>
                <w:sz w:val="28"/>
                <w:szCs w:val="28"/>
              </w:rPr>
              <w:t xml:space="preserve">) </w:t>
            </w:r>
            <w:r w:rsidR="002943C4">
              <w:rPr>
                <w:sz w:val="28"/>
                <w:szCs w:val="28"/>
              </w:rPr>
              <w:t xml:space="preserve">– </w:t>
            </w:r>
            <w:r w:rsidR="002943C4" w:rsidRPr="00305D2A">
              <w:rPr>
                <w:sz w:val="28"/>
                <w:szCs w:val="28"/>
              </w:rPr>
              <w:t>zemes vienīb</w:t>
            </w:r>
            <w:r w:rsidR="002943C4">
              <w:rPr>
                <w:sz w:val="28"/>
                <w:szCs w:val="28"/>
              </w:rPr>
              <w:t>a</w:t>
            </w:r>
            <w:r w:rsidR="002943C4" w:rsidRPr="00305D2A">
              <w:rPr>
                <w:sz w:val="28"/>
                <w:szCs w:val="28"/>
              </w:rPr>
              <w:t xml:space="preserve"> </w:t>
            </w:r>
            <w:r w:rsidR="002943C4">
              <w:rPr>
                <w:sz w:val="28"/>
                <w:szCs w:val="28"/>
              </w:rPr>
              <w:t xml:space="preserve">2,79 </w:t>
            </w:r>
            <w:r w:rsidR="002943C4" w:rsidRPr="00305D2A">
              <w:rPr>
                <w:sz w:val="28"/>
                <w:szCs w:val="28"/>
              </w:rPr>
              <w:t>ha platībā</w:t>
            </w:r>
            <w:r w:rsidR="00D66CB2">
              <w:rPr>
                <w:sz w:val="28"/>
                <w:szCs w:val="28"/>
              </w:rPr>
              <w:t>, tajā skaitā meža zeme 0,90 ha platībā</w:t>
            </w:r>
            <w:r w:rsidR="002943C4" w:rsidRPr="00305D2A">
              <w:rPr>
                <w:sz w:val="28"/>
                <w:szCs w:val="28"/>
              </w:rPr>
              <w:t xml:space="preserve"> (zemes vienības kadastra apzīmējums 66 370 070 032) un septiņas būves (būv</w:t>
            </w:r>
            <w:r>
              <w:rPr>
                <w:sz w:val="28"/>
                <w:szCs w:val="28"/>
              </w:rPr>
              <w:t>ju</w:t>
            </w:r>
            <w:r w:rsidR="002943C4" w:rsidRPr="00305D2A">
              <w:rPr>
                <w:sz w:val="28"/>
                <w:szCs w:val="28"/>
              </w:rPr>
              <w:t xml:space="preserve"> kadastra apzīmējum</w:t>
            </w:r>
            <w:r>
              <w:rPr>
                <w:sz w:val="28"/>
                <w:szCs w:val="28"/>
              </w:rPr>
              <w:t>i</w:t>
            </w:r>
            <w:r w:rsidR="002943C4" w:rsidRPr="00305D2A">
              <w:rPr>
                <w:sz w:val="28"/>
                <w:szCs w:val="28"/>
              </w:rPr>
              <w:t xml:space="preserve"> 66 370 070 032 001, 66 370 070 032 003, 66 370 070 032 005, 66 370 070 032 006, 66 370 070 032 007, 66 370 070 032 008, 66 370 070 032 009)</w:t>
            </w:r>
            <w:r w:rsidR="00783568">
              <w:rPr>
                <w:sz w:val="28"/>
                <w:szCs w:val="28"/>
              </w:rPr>
              <w:t>,</w:t>
            </w:r>
            <w:r w:rsidR="00783568" w:rsidRPr="00EC2956">
              <w:rPr>
                <w:sz w:val="28"/>
                <w:szCs w:val="28"/>
              </w:rPr>
              <w:t xml:space="preserve"> kā arī zemes vienībā (zemes vienības kadastra apzīmējums 66 370 070 032) izvietot</w:t>
            </w:r>
            <w:r w:rsidR="00783568">
              <w:rPr>
                <w:sz w:val="28"/>
                <w:szCs w:val="28"/>
              </w:rPr>
              <w:t>o</w:t>
            </w:r>
            <w:r w:rsidR="00783568" w:rsidRPr="00EC2956">
              <w:rPr>
                <w:sz w:val="28"/>
                <w:szCs w:val="28"/>
              </w:rPr>
              <w:t xml:space="preserve"> attīrīšanas iekārt</w:t>
            </w:r>
            <w:r w:rsidR="00783568">
              <w:rPr>
                <w:sz w:val="28"/>
                <w:szCs w:val="28"/>
              </w:rPr>
              <w:t>u</w:t>
            </w:r>
            <w:r w:rsidR="002943C4">
              <w:rPr>
                <w:sz w:val="28"/>
                <w:szCs w:val="28"/>
              </w:rPr>
              <w:t xml:space="preserve"> </w:t>
            </w:r>
            <w:r w:rsidR="002943C4" w:rsidRPr="00305D2A">
              <w:rPr>
                <w:sz w:val="28"/>
                <w:szCs w:val="28"/>
              </w:rPr>
              <w:t>– „Vīķi”, Staiceles pagastā, Alojas novadā,</w:t>
            </w:r>
            <w:r w:rsidR="002943C4">
              <w:rPr>
                <w:sz w:val="28"/>
                <w:szCs w:val="28"/>
              </w:rPr>
              <w:t xml:space="preserve"> LV- 4043 (turpmāk – nekustamais īpašums)</w:t>
            </w:r>
            <w:r w:rsidR="004104F2">
              <w:rPr>
                <w:sz w:val="28"/>
                <w:szCs w:val="28"/>
              </w:rPr>
              <w:t>. Nekustamais</w:t>
            </w:r>
            <w:r w:rsidR="002943C4">
              <w:rPr>
                <w:sz w:val="28"/>
                <w:szCs w:val="28"/>
              </w:rPr>
              <w:t xml:space="preserve"> īpašums</w:t>
            </w:r>
            <w:r w:rsidR="004104F2">
              <w:rPr>
                <w:sz w:val="28"/>
                <w:szCs w:val="28"/>
              </w:rPr>
              <w:t xml:space="preserve"> ir</w:t>
            </w:r>
            <w:r w:rsidR="002943C4">
              <w:rPr>
                <w:sz w:val="28"/>
                <w:szCs w:val="28"/>
              </w:rPr>
              <w:t xml:space="preserve"> ierakstīts</w:t>
            </w:r>
            <w:r w:rsidR="002943C4" w:rsidRPr="0088136A">
              <w:rPr>
                <w:sz w:val="28"/>
                <w:szCs w:val="28"/>
              </w:rPr>
              <w:t xml:space="preserve"> </w:t>
            </w:r>
            <w:r w:rsidR="002943C4">
              <w:rPr>
                <w:sz w:val="28"/>
                <w:szCs w:val="28"/>
              </w:rPr>
              <w:t>Limbažu</w:t>
            </w:r>
            <w:r w:rsidR="002943C4" w:rsidRPr="0088136A">
              <w:rPr>
                <w:sz w:val="28"/>
                <w:szCs w:val="28"/>
              </w:rPr>
              <w:t xml:space="preserve"> zemesgrāmat</w:t>
            </w:r>
            <w:r w:rsidR="00A540D4">
              <w:rPr>
                <w:sz w:val="28"/>
                <w:szCs w:val="28"/>
              </w:rPr>
              <w:t xml:space="preserve">u nodaļas </w:t>
            </w:r>
            <w:r w:rsidR="00A540D4">
              <w:rPr>
                <w:sz w:val="28"/>
                <w:szCs w:val="28"/>
              </w:rPr>
              <w:lastRenderedPageBreak/>
              <w:t>Staiceles pilsētas zemesgrāmatas nodalījumā</w:t>
            </w:r>
            <w:r w:rsidR="002943C4" w:rsidRPr="0088136A">
              <w:rPr>
                <w:sz w:val="28"/>
                <w:szCs w:val="28"/>
              </w:rPr>
              <w:t xml:space="preserve"> Nr.</w:t>
            </w:r>
            <w:r w:rsidR="002943C4">
              <w:rPr>
                <w:sz w:val="28"/>
                <w:szCs w:val="28"/>
              </w:rPr>
              <w:t>1000 0014 2877</w:t>
            </w:r>
            <w:r w:rsidR="004104F2">
              <w:rPr>
                <w:sz w:val="28"/>
                <w:szCs w:val="28"/>
              </w:rPr>
              <w:t>.</w:t>
            </w:r>
          </w:p>
          <w:p w:rsidR="00EA4BE6" w:rsidRPr="007778FA" w:rsidRDefault="00783568" w:rsidP="007504F4">
            <w:pPr>
              <w:jc w:val="both"/>
              <w:rPr>
                <w:sz w:val="28"/>
                <w:szCs w:val="28"/>
              </w:rPr>
            </w:pPr>
            <w:r w:rsidRPr="00783568">
              <w:rPr>
                <w:sz w:val="28"/>
                <w:szCs w:val="28"/>
              </w:rPr>
              <w:t>A</w:t>
            </w:r>
            <w:r w:rsidR="00EA4BE6" w:rsidRPr="00783568">
              <w:rPr>
                <w:sz w:val="28"/>
                <w:szCs w:val="28"/>
              </w:rPr>
              <w:t xml:space="preserve">tsavināšanai </w:t>
            </w:r>
            <w:r w:rsidRPr="00783568">
              <w:rPr>
                <w:sz w:val="28"/>
                <w:szCs w:val="28"/>
              </w:rPr>
              <w:t>nodotā</w:t>
            </w:r>
            <w:r w:rsidR="00EA4BE6" w:rsidRPr="00783568">
              <w:rPr>
                <w:sz w:val="28"/>
                <w:szCs w:val="28"/>
              </w:rPr>
              <w:t xml:space="preserve"> ar nekustamo īpašumu pastāvīgi saistītā zemes vienībā (zemes vienības kadastra apzīmējums 66 370 070 032</w:t>
            </w:r>
            <w:r w:rsidRPr="00783568">
              <w:rPr>
                <w:sz w:val="28"/>
                <w:szCs w:val="28"/>
              </w:rPr>
              <w:t xml:space="preserve">) izvietotā attīrīšanas iekārta </w:t>
            </w:r>
            <w:r w:rsidR="00EA4BE6" w:rsidRPr="00783568">
              <w:rPr>
                <w:sz w:val="28"/>
                <w:szCs w:val="28"/>
              </w:rPr>
              <w:t>nav ierakstīta zemesgrāmatā</w:t>
            </w:r>
            <w:r>
              <w:rPr>
                <w:sz w:val="28"/>
                <w:szCs w:val="28"/>
              </w:rPr>
              <w:t xml:space="preserve"> (</w:t>
            </w:r>
            <w:r w:rsidR="00EA4BE6" w:rsidRPr="00783568">
              <w:rPr>
                <w:sz w:val="28"/>
                <w:szCs w:val="28"/>
              </w:rPr>
              <w:t>nav piešķirts atsevišķs kadastra numurs</w:t>
            </w:r>
            <w:r>
              <w:rPr>
                <w:sz w:val="28"/>
                <w:szCs w:val="28"/>
              </w:rPr>
              <w:t>) atrodas Veselības ministrijas bilancē</w:t>
            </w:r>
            <w:r w:rsidR="007778FA">
              <w:rPr>
                <w:sz w:val="28"/>
                <w:szCs w:val="28"/>
              </w:rPr>
              <w:t xml:space="preserve"> </w:t>
            </w:r>
            <w:r w:rsidR="007778FA" w:rsidRPr="007778FA">
              <w:rPr>
                <w:sz w:val="28"/>
                <w:szCs w:val="28"/>
              </w:rPr>
              <w:t xml:space="preserve">(bilances vērtība </w:t>
            </w:r>
            <w:r w:rsidR="007778FA" w:rsidRPr="007778FA">
              <w:rPr>
                <w:rFonts w:eastAsia="Calibri"/>
                <w:color w:val="000000"/>
                <w:sz w:val="28"/>
                <w:szCs w:val="28"/>
              </w:rPr>
              <w:t xml:space="preserve">13607.01 </w:t>
            </w:r>
            <w:proofErr w:type="spellStart"/>
            <w:r w:rsidR="007778FA" w:rsidRPr="007778FA">
              <w:rPr>
                <w:rFonts w:eastAsia="Calibri"/>
                <w:color w:val="000000"/>
                <w:sz w:val="28"/>
                <w:szCs w:val="28"/>
              </w:rPr>
              <w:t>euro</w:t>
            </w:r>
            <w:proofErr w:type="spellEnd"/>
            <w:r w:rsidR="007778FA" w:rsidRPr="007778FA">
              <w:rPr>
                <w:rFonts w:eastAsia="Calibri"/>
                <w:color w:val="000000"/>
                <w:sz w:val="28"/>
                <w:szCs w:val="28"/>
              </w:rPr>
              <w:t>).</w:t>
            </w:r>
          </w:p>
          <w:p w:rsidR="002943C4" w:rsidRDefault="002943C4" w:rsidP="007504F4">
            <w:pPr>
              <w:jc w:val="both"/>
              <w:rPr>
                <w:sz w:val="28"/>
                <w:szCs w:val="28"/>
              </w:rPr>
            </w:pPr>
            <w:r>
              <w:rPr>
                <w:sz w:val="28"/>
                <w:szCs w:val="28"/>
              </w:rPr>
              <w:t xml:space="preserve">Nekustamais īpašums ir valsts sabiedrības ar ierobežotu atbildību „Bērnu psihoneiroloģiskā slimnīca „Ainaži” (turpmāk – slimnīca) pārvaldīšanā esošs nekustamais īpašums. Slimnīcas kapitāla daļu turētājs ir Veselības ministrija. Nekustamajā īpašumā līdz 2009.gada 1.novembrim darbojās slimnīcas struktūrvienība – 3.nodaļa „Vīķi”, kas nodrošināja slimnīcas pakalpojumus. Nodaļas „Vīķi” darbība pārtraukta ar 2009.gada 1.novembri. Slimnīca pēc 2009.gada 1.novembra turpina nodrošināt nekustamā īpašuma pārvaldīšanu (apsaimniekošanu). </w:t>
            </w:r>
            <w:r w:rsidRPr="00096AB7">
              <w:rPr>
                <w:sz w:val="28"/>
                <w:szCs w:val="28"/>
              </w:rPr>
              <w:t>Nekustamais īpašums nav iznomāts.</w:t>
            </w:r>
          </w:p>
          <w:p w:rsidR="002943C4" w:rsidRDefault="002943C4" w:rsidP="007504F4">
            <w:pPr>
              <w:jc w:val="both"/>
              <w:rPr>
                <w:sz w:val="28"/>
                <w:szCs w:val="28"/>
              </w:rPr>
            </w:pPr>
            <w:r>
              <w:rPr>
                <w:sz w:val="28"/>
                <w:szCs w:val="28"/>
              </w:rPr>
              <w:t>Veselības ministrija, izvērtējot citu ministrijas padotības iestāžu un kapitālsabiedrību nepieciešamību pēc nekustamā īpašuma un citus atsavināšanas veidus, konstatēja, ka vispiemērotākais atsavināšanas veids ir nekustamo īpašumu nodot Alojas novada pašvaldības (turpmāk – pašvaldība) īpašumā pašvaldības funkciju veikšanai, ņemot vērā tās izteikto priekšlikumu pārņemt nekustamo īpašumu.</w:t>
            </w:r>
          </w:p>
          <w:p w:rsidR="002943C4" w:rsidRDefault="002943C4" w:rsidP="007504F4">
            <w:pPr>
              <w:jc w:val="both"/>
              <w:rPr>
                <w:sz w:val="28"/>
                <w:szCs w:val="28"/>
              </w:rPr>
            </w:pPr>
          </w:p>
          <w:p w:rsidR="002943C4" w:rsidRDefault="002943C4" w:rsidP="007504F4">
            <w:pPr>
              <w:jc w:val="both"/>
              <w:rPr>
                <w:sz w:val="28"/>
                <w:szCs w:val="28"/>
              </w:rPr>
            </w:pPr>
            <w:r>
              <w:rPr>
                <w:sz w:val="28"/>
                <w:szCs w:val="28"/>
              </w:rPr>
              <w:t>Alojas novada dome ar</w:t>
            </w:r>
            <w:r w:rsidRPr="00296931">
              <w:rPr>
                <w:sz w:val="28"/>
                <w:szCs w:val="28"/>
              </w:rPr>
              <w:t xml:space="preserve"> 201</w:t>
            </w:r>
            <w:r>
              <w:rPr>
                <w:sz w:val="28"/>
                <w:szCs w:val="28"/>
              </w:rPr>
              <w:t>3</w:t>
            </w:r>
            <w:r w:rsidRPr="00296931">
              <w:rPr>
                <w:sz w:val="28"/>
                <w:szCs w:val="28"/>
              </w:rPr>
              <w:t>.gada 2</w:t>
            </w:r>
            <w:r>
              <w:rPr>
                <w:sz w:val="28"/>
                <w:szCs w:val="28"/>
              </w:rPr>
              <w:t>4.aprīļa</w:t>
            </w:r>
            <w:r w:rsidRPr="00296931">
              <w:rPr>
                <w:sz w:val="28"/>
                <w:szCs w:val="28"/>
              </w:rPr>
              <w:t xml:space="preserve"> lēmum</w:t>
            </w:r>
            <w:r>
              <w:rPr>
                <w:sz w:val="28"/>
                <w:szCs w:val="28"/>
              </w:rPr>
              <w:t>u</w:t>
            </w:r>
            <w:r w:rsidRPr="00296931">
              <w:rPr>
                <w:sz w:val="28"/>
                <w:szCs w:val="28"/>
              </w:rPr>
              <w:t xml:space="preserve"> Nr.1</w:t>
            </w:r>
            <w:r>
              <w:rPr>
                <w:sz w:val="28"/>
                <w:szCs w:val="28"/>
              </w:rPr>
              <w:t>5</w:t>
            </w:r>
            <w:r w:rsidRPr="00296931">
              <w:rPr>
                <w:sz w:val="28"/>
                <w:szCs w:val="28"/>
              </w:rPr>
              <w:t xml:space="preserve">2 </w:t>
            </w:r>
            <w:r w:rsidRPr="00F03760">
              <w:rPr>
                <w:i/>
                <w:sz w:val="28"/>
                <w:szCs w:val="28"/>
              </w:rPr>
              <w:t>„Par nekustamā īpašuma „Vīķi”</w:t>
            </w:r>
            <w:r w:rsidRPr="00296931">
              <w:rPr>
                <w:sz w:val="28"/>
                <w:szCs w:val="28"/>
              </w:rPr>
              <w:t xml:space="preserve"> </w:t>
            </w:r>
            <w:r w:rsidRPr="00F03760">
              <w:rPr>
                <w:i/>
                <w:sz w:val="28"/>
                <w:szCs w:val="28"/>
              </w:rPr>
              <w:t>pārņemšanu pašvaldības īpašumā”</w:t>
            </w:r>
            <w:r>
              <w:rPr>
                <w:sz w:val="28"/>
                <w:szCs w:val="28"/>
              </w:rPr>
              <w:t xml:space="preserve"> (prot. Nr.8 29</w:t>
            </w:r>
            <w:r w:rsidR="00340387">
              <w:rPr>
                <w:sz w:val="28"/>
                <w:szCs w:val="28"/>
              </w:rPr>
              <w:t>.</w:t>
            </w:r>
            <w:r>
              <w:rPr>
                <w:sz w:val="28"/>
                <w:szCs w:val="28"/>
              </w:rPr>
              <w:t>#) (turpmāk – pašvaldības lēmums) pieņēma lēmumu lūgt Ministru kabinetu nodot Alojas novada pašvaldības īpašumā bez atlīdzības nekustamo īpašumu. Noteikt, ka nekustamais īpašums nepieciešams pašvaldības funkcijas – sociālās palīdzības</w:t>
            </w:r>
            <w:r w:rsidR="00C32FAF">
              <w:rPr>
                <w:sz w:val="28"/>
                <w:szCs w:val="28"/>
              </w:rPr>
              <w:t xml:space="preserve"> (sociālās aprūpes)</w:t>
            </w:r>
            <w:r>
              <w:rPr>
                <w:sz w:val="28"/>
                <w:szCs w:val="28"/>
              </w:rPr>
              <w:t xml:space="preserve"> nodrošināšanai iedzīvotājiem, lai uzlabotu pašvaldības iestādes </w:t>
            </w:r>
            <w:r>
              <w:rPr>
                <w:sz w:val="28"/>
                <w:szCs w:val="28"/>
              </w:rPr>
              <w:lastRenderedPageBreak/>
              <w:t>pansionāta „Urga” filiāles darba terapijas un rehabilitācijas centra „Vīķi” klientu dzīves apstākļus.</w:t>
            </w:r>
            <w:r w:rsidR="00F03760">
              <w:rPr>
                <w:sz w:val="28"/>
                <w:szCs w:val="28"/>
              </w:rPr>
              <w:t xml:space="preserve"> Pašvaldības  lēmums nosaka, ka p</w:t>
            </w:r>
            <w:r>
              <w:rPr>
                <w:sz w:val="28"/>
                <w:szCs w:val="28"/>
              </w:rPr>
              <w:t>ašvaldība apņemas segt izdevumus, kas saistīti ar nekustamā īpašuma pārņemšanu un nostiprināšanu zemesgrāmatā.</w:t>
            </w:r>
          </w:p>
          <w:p w:rsidR="002943C4" w:rsidRDefault="002943C4" w:rsidP="007504F4">
            <w:pPr>
              <w:jc w:val="both"/>
              <w:rPr>
                <w:sz w:val="28"/>
                <w:szCs w:val="28"/>
              </w:rPr>
            </w:pPr>
          </w:p>
          <w:p w:rsidR="002943C4" w:rsidRDefault="002943C4" w:rsidP="007504F4">
            <w:pPr>
              <w:jc w:val="both"/>
              <w:rPr>
                <w:sz w:val="28"/>
                <w:szCs w:val="28"/>
              </w:rPr>
            </w:pPr>
            <w:r>
              <w:rPr>
                <w:sz w:val="28"/>
                <w:szCs w:val="28"/>
              </w:rPr>
              <w:t xml:space="preserve">Nekustamā īpašuma sastāvā ietilpst </w:t>
            </w:r>
            <w:r w:rsidR="00F03760">
              <w:rPr>
                <w:sz w:val="28"/>
                <w:szCs w:val="28"/>
              </w:rPr>
              <w:t>valsts m</w:t>
            </w:r>
            <w:r>
              <w:rPr>
                <w:sz w:val="28"/>
                <w:szCs w:val="28"/>
              </w:rPr>
              <w:t xml:space="preserve">eža </w:t>
            </w:r>
            <w:r w:rsidRPr="00783568">
              <w:rPr>
                <w:sz w:val="28"/>
                <w:szCs w:val="28"/>
              </w:rPr>
              <w:t xml:space="preserve">reģistrā reģistrēta valsts meža zeme </w:t>
            </w:r>
            <w:r w:rsidR="00793506" w:rsidRPr="00783568">
              <w:rPr>
                <w:sz w:val="28"/>
                <w:szCs w:val="28"/>
              </w:rPr>
              <w:t>0,90 ha saskaņā ar valsts meža zemes inventarizācijas datiem (0,88 ha saskaņā ar nekustamā īpašuma valsts kadastra</w:t>
            </w:r>
            <w:r w:rsidR="00121C1D" w:rsidRPr="00783568">
              <w:rPr>
                <w:sz w:val="28"/>
                <w:szCs w:val="28"/>
              </w:rPr>
              <w:t xml:space="preserve"> (turpmāk – kadastrs)</w:t>
            </w:r>
            <w:r w:rsidR="00793506" w:rsidRPr="00783568">
              <w:rPr>
                <w:sz w:val="28"/>
                <w:szCs w:val="28"/>
              </w:rPr>
              <w:t xml:space="preserve"> datiem) </w:t>
            </w:r>
            <w:r w:rsidRPr="00783568">
              <w:rPr>
                <w:sz w:val="28"/>
                <w:szCs w:val="28"/>
              </w:rPr>
              <w:t>(turpmāk</w:t>
            </w:r>
            <w:r>
              <w:rPr>
                <w:sz w:val="28"/>
                <w:szCs w:val="28"/>
              </w:rPr>
              <w:t xml:space="preserve"> – meža zeme). Meža zemes veids – mežaudze.</w:t>
            </w:r>
          </w:p>
          <w:p w:rsidR="001841EC" w:rsidRDefault="002943C4" w:rsidP="007504F4">
            <w:pPr>
              <w:jc w:val="both"/>
              <w:rPr>
                <w:sz w:val="28"/>
                <w:szCs w:val="28"/>
              </w:rPr>
            </w:pPr>
            <w:r>
              <w:rPr>
                <w:sz w:val="28"/>
                <w:szCs w:val="28"/>
              </w:rPr>
              <w:t xml:space="preserve">Alojas novada dome ar </w:t>
            </w:r>
            <w:r w:rsidRPr="00296931">
              <w:rPr>
                <w:sz w:val="28"/>
                <w:szCs w:val="28"/>
              </w:rPr>
              <w:t>201</w:t>
            </w:r>
            <w:r>
              <w:rPr>
                <w:sz w:val="28"/>
                <w:szCs w:val="28"/>
              </w:rPr>
              <w:t>3</w:t>
            </w:r>
            <w:r w:rsidRPr="00296931">
              <w:rPr>
                <w:sz w:val="28"/>
                <w:szCs w:val="28"/>
              </w:rPr>
              <w:t xml:space="preserve">.gada </w:t>
            </w:r>
            <w:r>
              <w:rPr>
                <w:sz w:val="28"/>
                <w:szCs w:val="28"/>
              </w:rPr>
              <w:t>17.jūnija</w:t>
            </w:r>
            <w:r w:rsidR="00B5559B">
              <w:rPr>
                <w:sz w:val="28"/>
                <w:szCs w:val="28"/>
              </w:rPr>
              <w:t xml:space="preserve"> lēmumu</w:t>
            </w:r>
            <w:r w:rsidRPr="00296931">
              <w:rPr>
                <w:sz w:val="28"/>
                <w:szCs w:val="28"/>
              </w:rPr>
              <w:t xml:space="preserve"> Nr.</w:t>
            </w:r>
            <w:r>
              <w:rPr>
                <w:sz w:val="28"/>
                <w:szCs w:val="28"/>
              </w:rPr>
              <w:t>241</w:t>
            </w:r>
            <w:r w:rsidRPr="00296931">
              <w:rPr>
                <w:sz w:val="28"/>
                <w:szCs w:val="28"/>
              </w:rPr>
              <w:t xml:space="preserve"> </w:t>
            </w:r>
            <w:r w:rsidRPr="00241A72">
              <w:rPr>
                <w:i/>
                <w:sz w:val="28"/>
                <w:szCs w:val="28"/>
              </w:rPr>
              <w:t xml:space="preserve">„Par  </w:t>
            </w:r>
            <w:r>
              <w:rPr>
                <w:i/>
                <w:sz w:val="28"/>
                <w:szCs w:val="28"/>
              </w:rPr>
              <w:t xml:space="preserve">Staiceles pagasta </w:t>
            </w:r>
            <w:r w:rsidRPr="00241A72">
              <w:rPr>
                <w:i/>
                <w:sz w:val="28"/>
                <w:szCs w:val="28"/>
              </w:rPr>
              <w:t>nekustamā īpašuma „Vīķ</w:t>
            </w:r>
            <w:r>
              <w:rPr>
                <w:i/>
                <w:sz w:val="28"/>
                <w:szCs w:val="28"/>
              </w:rPr>
              <w:t>u muiža</w:t>
            </w:r>
            <w:r w:rsidRPr="00241A72">
              <w:rPr>
                <w:i/>
                <w:sz w:val="28"/>
                <w:szCs w:val="28"/>
              </w:rPr>
              <w:t xml:space="preserve">” </w:t>
            </w:r>
            <w:r w:rsidR="00CC6339">
              <w:rPr>
                <w:i/>
                <w:sz w:val="28"/>
                <w:szCs w:val="28"/>
              </w:rPr>
              <w:t>sastāvā esošās</w:t>
            </w:r>
            <w:r>
              <w:rPr>
                <w:i/>
                <w:sz w:val="28"/>
                <w:szCs w:val="28"/>
              </w:rPr>
              <w:t xml:space="preserve"> meža zemes atsavināšanu</w:t>
            </w:r>
            <w:r w:rsidRPr="00241A72">
              <w:rPr>
                <w:i/>
                <w:sz w:val="28"/>
                <w:szCs w:val="28"/>
              </w:rPr>
              <w:t xml:space="preserve">” </w:t>
            </w:r>
            <w:r>
              <w:rPr>
                <w:sz w:val="28"/>
                <w:szCs w:val="28"/>
              </w:rPr>
              <w:t xml:space="preserve">(prot. Nr.12, 8.#) nolēma, ka nekustamā īpašuma sastāvā esošā meža zeme pēc nodošanas pašvaldības īpašumā izmantojama saskaņā ar likuma </w:t>
            </w:r>
            <w:r w:rsidRPr="001D3A90">
              <w:rPr>
                <w:i/>
                <w:sz w:val="28"/>
                <w:szCs w:val="28"/>
              </w:rPr>
              <w:t>„Par pašvaldībām”</w:t>
            </w:r>
            <w:r w:rsidR="001841EC">
              <w:rPr>
                <w:sz w:val="28"/>
                <w:szCs w:val="28"/>
              </w:rPr>
              <w:t xml:space="preserve"> 15.panta</w:t>
            </w:r>
            <w:r w:rsidR="008E4FAF">
              <w:rPr>
                <w:sz w:val="28"/>
                <w:szCs w:val="28"/>
              </w:rPr>
              <w:t xml:space="preserve"> pirmās daļas </w:t>
            </w:r>
            <w:r w:rsidR="001841EC">
              <w:rPr>
                <w:sz w:val="28"/>
                <w:szCs w:val="28"/>
              </w:rPr>
              <w:t xml:space="preserve">2.punktu: </w:t>
            </w:r>
            <w:r>
              <w:rPr>
                <w:sz w:val="28"/>
                <w:szCs w:val="28"/>
              </w:rPr>
              <w:t xml:space="preserve">parka un zaļās zonas ierīkošanai, kas  nepieciešams rehabilitācijas centra klientu dzīves kvalitātes uzlabošanai. </w:t>
            </w:r>
          </w:p>
          <w:p w:rsidR="002943C4" w:rsidRDefault="002943C4" w:rsidP="007504F4">
            <w:pPr>
              <w:jc w:val="both"/>
              <w:rPr>
                <w:sz w:val="28"/>
                <w:szCs w:val="28"/>
              </w:rPr>
            </w:pPr>
            <w:r>
              <w:rPr>
                <w:sz w:val="28"/>
                <w:szCs w:val="28"/>
              </w:rPr>
              <w:t xml:space="preserve">Meža zemes atsavināšanai pašvaldības īpašumā ir ievēroti Ministru kabineta 2006.gada 19.septembra noteikumi Nr.776 </w:t>
            </w:r>
            <w:r w:rsidRPr="001804EA">
              <w:rPr>
                <w:i/>
                <w:sz w:val="28"/>
                <w:szCs w:val="28"/>
              </w:rPr>
              <w:t>„Valsts meža zemes atsavināšanas kārtība”</w:t>
            </w:r>
            <w:r>
              <w:rPr>
                <w:i/>
                <w:sz w:val="28"/>
                <w:szCs w:val="28"/>
              </w:rPr>
              <w:t xml:space="preserve"> </w:t>
            </w:r>
            <w:r w:rsidRPr="001804EA">
              <w:rPr>
                <w:sz w:val="28"/>
                <w:szCs w:val="28"/>
              </w:rPr>
              <w:t>(turpmāk – noteikumi Nr.776)</w:t>
            </w:r>
            <w:r>
              <w:rPr>
                <w:sz w:val="28"/>
                <w:szCs w:val="28"/>
              </w:rPr>
              <w:t xml:space="preserve"> noteiktie pasākumi.</w:t>
            </w:r>
            <w:r w:rsidR="00CC6339">
              <w:rPr>
                <w:sz w:val="28"/>
                <w:szCs w:val="28"/>
              </w:rPr>
              <w:t xml:space="preserve"> </w:t>
            </w:r>
            <w:r>
              <w:rPr>
                <w:sz w:val="28"/>
                <w:szCs w:val="28"/>
              </w:rPr>
              <w:t xml:space="preserve">Alojas novada dome ir iesniegusi 2013.gada 28.oktobra </w:t>
            </w:r>
            <w:r w:rsidRPr="00213455">
              <w:rPr>
                <w:i/>
                <w:sz w:val="28"/>
                <w:szCs w:val="28"/>
              </w:rPr>
              <w:t>„Meža parka un zaļās zonas ierīkošanas metu uz nekustamā īpašuma Vīķos (ar kadastra Nr.6637 007 0032) Staiceles pag. Alojas novadā”</w:t>
            </w:r>
            <w:r>
              <w:rPr>
                <w:sz w:val="28"/>
                <w:szCs w:val="28"/>
              </w:rPr>
              <w:t>.</w:t>
            </w:r>
          </w:p>
          <w:p w:rsidR="001841EC" w:rsidRDefault="002943C4" w:rsidP="001841EC">
            <w:pPr>
              <w:jc w:val="both"/>
              <w:rPr>
                <w:sz w:val="28"/>
                <w:szCs w:val="28"/>
              </w:rPr>
            </w:pPr>
            <w:r>
              <w:rPr>
                <w:sz w:val="28"/>
                <w:szCs w:val="28"/>
              </w:rPr>
              <w:t>Alojas novada dome lūdza Vides aizsardzības dienesta Valmieras reģio</w:t>
            </w:r>
            <w:r w:rsidR="00B5559B">
              <w:rPr>
                <w:sz w:val="28"/>
                <w:szCs w:val="28"/>
              </w:rPr>
              <w:t>nālo vides pārvaldi (turpmāk – V</w:t>
            </w:r>
            <w:r>
              <w:rPr>
                <w:sz w:val="28"/>
                <w:szCs w:val="28"/>
              </w:rPr>
              <w:t>alsts vides dienests) sniegt atzinumu</w:t>
            </w:r>
            <w:r w:rsidR="001841EC">
              <w:rPr>
                <w:sz w:val="28"/>
                <w:szCs w:val="28"/>
              </w:rPr>
              <w:t xml:space="preserve"> par </w:t>
            </w:r>
            <w:proofErr w:type="spellStart"/>
            <w:r w:rsidR="00E2482F">
              <w:rPr>
                <w:sz w:val="28"/>
                <w:szCs w:val="28"/>
              </w:rPr>
              <w:t>mežaparka</w:t>
            </w:r>
            <w:proofErr w:type="spellEnd"/>
            <w:r w:rsidR="00E2482F">
              <w:rPr>
                <w:sz w:val="28"/>
                <w:szCs w:val="28"/>
              </w:rPr>
              <w:t xml:space="preserve"> izveidošanu nekustamā īpašumā</w:t>
            </w:r>
            <w:r>
              <w:rPr>
                <w:sz w:val="28"/>
                <w:szCs w:val="28"/>
              </w:rPr>
              <w:t xml:space="preserve">. Valsts vides dienests 2013.gada 3.decembra vēstulē Nr.8.5-19/2156 </w:t>
            </w:r>
            <w:r w:rsidRPr="00E92630">
              <w:rPr>
                <w:i/>
                <w:sz w:val="28"/>
                <w:szCs w:val="28"/>
              </w:rPr>
              <w:t>„Par meža parka un zaļās zonas izveidošanu”</w:t>
            </w:r>
            <w:r>
              <w:rPr>
                <w:sz w:val="28"/>
                <w:szCs w:val="28"/>
              </w:rPr>
              <w:t xml:space="preserve"> atbalstīja </w:t>
            </w:r>
            <w:proofErr w:type="spellStart"/>
            <w:r>
              <w:rPr>
                <w:sz w:val="28"/>
                <w:szCs w:val="28"/>
              </w:rPr>
              <w:t>mežaparka</w:t>
            </w:r>
            <w:proofErr w:type="spellEnd"/>
            <w:r>
              <w:rPr>
                <w:sz w:val="28"/>
                <w:szCs w:val="28"/>
              </w:rPr>
              <w:t xml:space="preserve"> un zaļās zonas izveidošanu, ja tiek ievēroti Ministru kabineta 2013.gada 5.marta noteikumu Nr.123 </w:t>
            </w:r>
            <w:r w:rsidRPr="0029662D">
              <w:rPr>
                <w:i/>
                <w:sz w:val="28"/>
                <w:szCs w:val="28"/>
              </w:rPr>
              <w:t xml:space="preserve">„Noteikumi par parku un </w:t>
            </w:r>
            <w:proofErr w:type="spellStart"/>
            <w:r w:rsidR="001841EC">
              <w:rPr>
                <w:i/>
                <w:sz w:val="28"/>
                <w:szCs w:val="28"/>
              </w:rPr>
              <w:t>m</w:t>
            </w:r>
            <w:r w:rsidRPr="0029662D">
              <w:rPr>
                <w:i/>
                <w:sz w:val="28"/>
                <w:szCs w:val="28"/>
              </w:rPr>
              <w:t>ežaparku</w:t>
            </w:r>
            <w:proofErr w:type="spellEnd"/>
            <w:r w:rsidRPr="0029662D">
              <w:rPr>
                <w:i/>
                <w:sz w:val="28"/>
                <w:szCs w:val="28"/>
              </w:rPr>
              <w:t xml:space="preserve"> izveidošanu mežā un to </w:t>
            </w:r>
            <w:r w:rsidRPr="0029662D">
              <w:rPr>
                <w:i/>
                <w:sz w:val="28"/>
                <w:szCs w:val="28"/>
              </w:rPr>
              <w:lastRenderedPageBreak/>
              <w:t>apsaimniekošanu”</w:t>
            </w:r>
            <w:r>
              <w:rPr>
                <w:sz w:val="28"/>
                <w:szCs w:val="28"/>
              </w:rPr>
              <w:t xml:space="preserve"> un </w:t>
            </w:r>
            <w:r w:rsidRPr="0029662D">
              <w:rPr>
                <w:i/>
                <w:sz w:val="28"/>
                <w:szCs w:val="28"/>
              </w:rPr>
              <w:t>Aizsargjoslu likuma</w:t>
            </w:r>
            <w:r>
              <w:rPr>
                <w:sz w:val="28"/>
                <w:szCs w:val="28"/>
              </w:rPr>
              <w:t xml:space="preserve"> 37.panta prasības.</w:t>
            </w:r>
            <w:r w:rsidR="001841EC">
              <w:rPr>
                <w:sz w:val="28"/>
                <w:szCs w:val="28"/>
              </w:rPr>
              <w:t xml:space="preserve"> </w:t>
            </w:r>
            <w:r w:rsidR="00E2482F">
              <w:rPr>
                <w:sz w:val="28"/>
                <w:szCs w:val="28"/>
              </w:rPr>
              <w:t>Ņemot vērā minēto, n</w:t>
            </w:r>
            <w:r w:rsidR="001841EC">
              <w:rPr>
                <w:sz w:val="28"/>
                <w:szCs w:val="28"/>
              </w:rPr>
              <w:t xml:space="preserve">ekustamā īpašuma sastāvā esošā meža zeme nododama bez atlīdzības pašvaldības īpašumā saskaņā ar </w:t>
            </w:r>
            <w:r w:rsidR="001841EC" w:rsidRPr="00241A72">
              <w:rPr>
                <w:i/>
                <w:sz w:val="28"/>
                <w:szCs w:val="28"/>
              </w:rPr>
              <w:t>Mežu likuma</w:t>
            </w:r>
            <w:r w:rsidR="001841EC">
              <w:rPr>
                <w:sz w:val="28"/>
                <w:szCs w:val="28"/>
              </w:rPr>
              <w:t xml:space="preserve"> 44.panta ceturtās daļas 2.punkta „d” apakšpunktu, kas nosaka, ka zemesgrāmatā ierakstītas valsts meža zemes atsavināšanu var atļaut ar ikreizēju Ministru kabineta rīkojumu, ja valsts meža zeme nepieciešama likuma </w:t>
            </w:r>
            <w:r w:rsidR="001841EC" w:rsidRPr="00E92630">
              <w:rPr>
                <w:i/>
                <w:sz w:val="28"/>
                <w:szCs w:val="28"/>
              </w:rPr>
              <w:t>„Par pašvaldībām”</w:t>
            </w:r>
            <w:r w:rsidR="001841EC">
              <w:rPr>
                <w:sz w:val="28"/>
                <w:szCs w:val="28"/>
              </w:rPr>
              <w:t xml:space="preserve"> noteiktās pašvaldības autonomās funkcijas veikšanai: „d” </w:t>
            </w:r>
            <w:proofErr w:type="spellStart"/>
            <w:r w:rsidR="001841EC">
              <w:rPr>
                <w:sz w:val="28"/>
                <w:szCs w:val="28"/>
              </w:rPr>
              <w:t>mežaparku</w:t>
            </w:r>
            <w:proofErr w:type="spellEnd"/>
            <w:r w:rsidR="001841EC">
              <w:rPr>
                <w:sz w:val="28"/>
                <w:szCs w:val="28"/>
              </w:rPr>
              <w:t xml:space="preserve"> ierīkošana un uzturēšana pilsētu un ciemu teritorijās.</w:t>
            </w:r>
          </w:p>
          <w:p w:rsidR="004200CF" w:rsidRDefault="004200CF" w:rsidP="007504F4">
            <w:pPr>
              <w:jc w:val="both"/>
              <w:rPr>
                <w:sz w:val="28"/>
                <w:szCs w:val="28"/>
              </w:rPr>
            </w:pPr>
            <w:r>
              <w:rPr>
                <w:sz w:val="28"/>
                <w:szCs w:val="28"/>
              </w:rPr>
              <w:t xml:space="preserve">Saskaņā ar Ministru kabineta 2004.gada 17.februāra noteikumu Nr.91 </w:t>
            </w:r>
            <w:r w:rsidRPr="004131D6">
              <w:rPr>
                <w:i/>
                <w:sz w:val="28"/>
                <w:szCs w:val="28"/>
              </w:rPr>
              <w:t>„Kārtība, kādā reģionālā vides pārvalde izdod tehniskos noteikumus paredzētajai darbībai, kurai nav nepieciešams ietekmes uz vidi novērtējums”</w:t>
            </w:r>
            <w:r>
              <w:rPr>
                <w:sz w:val="28"/>
                <w:szCs w:val="28"/>
              </w:rPr>
              <w:t xml:space="preserve"> 1.pielikumā noteikto, tehnisko noteikumu sagatavošana darbībai </w:t>
            </w:r>
            <w:r w:rsidR="00236777">
              <w:rPr>
                <w:sz w:val="28"/>
                <w:szCs w:val="28"/>
              </w:rPr>
              <w:t xml:space="preserve">– parku un </w:t>
            </w:r>
            <w:r>
              <w:rPr>
                <w:sz w:val="28"/>
                <w:szCs w:val="28"/>
              </w:rPr>
              <w:t xml:space="preserve"> </w:t>
            </w:r>
            <w:proofErr w:type="spellStart"/>
            <w:r w:rsidR="00236777">
              <w:rPr>
                <w:sz w:val="28"/>
                <w:szCs w:val="28"/>
              </w:rPr>
              <w:t>meža</w:t>
            </w:r>
            <w:r>
              <w:rPr>
                <w:sz w:val="28"/>
                <w:szCs w:val="28"/>
              </w:rPr>
              <w:t>parku</w:t>
            </w:r>
            <w:proofErr w:type="spellEnd"/>
            <w:r>
              <w:rPr>
                <w:sz w:val="28"/>
                <w:szCs w:val="28"/>
              </w:rPr>
              <w:t xml:space="preserve"> ierīkošana un uzturēšana</w:t>
            </w:r>
            <w:r w:rsidR="00CC6AAC">
              <w:rPr>
                <w:sz w:val="28"/>
                <w:szCs w:val="28"/>
              </w:rPr>
              <w:t xml:space="preserve"> – </w:t>
            </w:r>
            <w:r>
              <w:rPr>
                <w:sz w:val="28"/>
                <w:szCs w:val="28"/>
              </w:rPr>
              <w:t xml:space="preserve">nav paredzēta. </w:t>
            </w:r>
          </w:p>
          <w:p w:rsidR="002943C4" w:rsidRDefault="00CC6339" w:rsidP="007504F4">
            <w:pPr>
              <w:jc w:val="both"/>
              <w:rPr>
                <w:sz w:val="28"/>
                <w:szCs w:val="28"/>
              </w:rPr>
            </w:pPr>
            <w:r>
              <w:rPr>
                <w:sz w:val="28"/>
                <w:szCs w:val="28"/>
              </w:rPr>
              <w:t>M</w:t>
            </w:r>
            <w:r w:rsidR="002943C4">
              <w:rPr>
                <w:sz w:val="28"/>
                <w:szCs w:val="28"/>
              </w:rPr>
              <w:t>eža zemes nodalīšana atsevišķā nekus</w:t>
            </w:r>
            <w:r>
              <w:rPr>
                <w:sz w:val="28"/>
                <w:szCs w:val="28"/>
              </w:rPr>
              <w:t>tamajā īpašumā nav nepieciešama, jo tiks nodota pašvaldībai nekustamā īpašuma sastāvā.</w:t>
            </w:r>
            <w:r w:rsidR="00BC7313">
              <w:rPr>
                <w:sz w:val="28"/>
                <w:szCs w:val="28"/>
              </w:rPr>
              <w:t xml:space="preserve"> P</w:t>
            </w:r>
            <w:r w:rsidR="002943C4">
              <w:rPr>
                <w:sz w:val="28"/>
                <w:szCs w:val="28"/>
              </w:rPr>
              <w:t>ašvaldība iesnie</w:t>
            </w:r>
            <w:r w:rsidR="00BC7313">
              <w:rPr>
                <w:sz w:val="28"/>
                <w:szCs w:val="28"/>
              </w:rPr>
              <w:t>dza Valsts meža dienesta Ziemeļvidzemes virsmežniecības izziņu par meža zemes kadastrālās vērtības noteikšanu un mežaudzes vērtību 2014.gadā, kurā noteikts, ka nekustamā īpašuma sastāvā esošās meža zemes platība ir 0.90 ha, pilnā vērtība ir 450,28 EUR.</w:t>
            </w:r>
          </w:p>
          <w:p w:rsidR="00FE6DFB" w:rsidRDefault="00B5559B" w:rsidP="007504F4">
            <w:pPr>
              <w:jc w:val="both"/>
              <w:rPr>
                <w:sz w:val="28"/>
                <w:szCs w:val="28"/>
              </w:rPr>
            </w:pPr>
            <w:r>
              <w:rPr>
                <w:sz w:val="28"/>
                <w:szCs w:val="28"/>
              </w:rPr>
              <w:t>Salacgrīvas novada domes Salacgrīvas novada būvva</w:t>
            </w:r>
            <w:r w:rsidR="00FE6DFB">
              <w:rPr>
                <w:sz w:val="28"/>
                <w:szCs w:val="28"/>
              </w:rPr>
              <w:t xml:space="preserve">ldes </w:t>
            </w:r>
            <w:r w:rsidR="00C82A85">
              <w:rPr>
                <w:sz w:val="28"/>
                <w:szCs w:val="28"/>
              </w:rPr>
              <w:t xml:space="preserve">(kuras darbības teritorija ietver Staiceles pagastu) </w:t>
            </w:r>
            <w:r w:rsidR="00FE6DFB">
              <w:rPr>
                <w:sz w:val="28"/>
                <w:szCs w:val="28"/>
              </w:rPr>
              <w:t>2014.gada 17.oktobra izziņa</w:t>
            </w:r>
            <w:r>
              <w:rPr>
                <w:sz w:val="28"/>
                <w:szCs w:val="28"/>
              </w:rPr>
              <w:t xml:space="preserve"> Nr.13-15.1.2.-8 </w:t>
            </w:r>
            <w:r w:rsidRPr="00B5559B">
              <w:rPr>
                <w:i/>
                <w:sz w:val="28"/>
                <w:szCs w:val="28"/>
              </w:rPr>
              <w:t>„Par nekustamā īpašuma izmantošanu”</w:t>
            </w:r>
            <w:r>
              <w:rPr>
                <w:i/>
                <w:sz w:val="28"/>
                <w:szCs w:val="28"/>
              </w:rPr>
              <w:t xml:space="preserve"> </w:t>
            </w:r>
            <w:r w:rsidRPr="00FE6DFB">
              <w:rPr>
                <w:sz w:val="28"/>
                <w:szCs w:val="28"/>
              </w:rPr>
              <w:t>apliecina, ka nekustamajā īpašumā iekļautajai zemes vienībai ar Alojas novada domes 2013.gada 17.jūlija saistošajiem noteikumiem Nr.5</w:t>
            </w:r>
            <w:r w:rsidR="00FE6DFB">
              <w:rPr>
                <w:i/>
                <w:sz w:val="28"/>
                <w:szCs w:val="28"/>
              </w:rPr>
              <w:t xml:space="preserve"> „</w:t>
            </w:r>
            <w:r>
              <w:rPr>
                <w:i/>
                <w:sz w:val="28"/>
                <w:szCs w:val="28"/>
              </w:rPr>
              <w:t xml:space="preserve">Alojas novada teritorijas plānojuma 2013.- 2024.gadam teritorijas izmantošanas un apbūves noteikumi un grafiskā daļa” </w:t>
            </w:r>
            <w:r w:rsidRPr="00FE6DFB">
              <w:rPr>
                <w:sz w:val="28"/>
                <w:szCs w:val="28"/>
              </w:rPr>
              <w:t>noteikt</w:t>
            </w:r>
            <w:r w:rsidR="00FE6DFB">
              <w:rPr>
                <w:sz w:val="28"/>
                <w:szCs w:val="28"/>
              </w:rPr>
              <w:t>ā atļautā izmantošana ir P</w:t>
            </w:r>
            <w:r w:rsidRPr="00FE6DFB">
              <w:rPr>
                <w:sz w:val="28"/>
                <w:szCs w:val="28"/>
              </w:rPr>
              <w:t xml:space="preserve">ubliskās apbūves teritorija, kur galvenais atļautais zemes izmantošanas veids </w:t>
            </w:r>
            <w:r w:rsidR="00FE6DFB">
              <w:rPr>
                <w:sz w:val="28"/>
                <w:szCs w:val="28"/>
              </w:rPr>
              <w:t xml:space="preserve">ir publiskā apbūve, un norādīta teritorijas izmantošana:, tajā skaitā „tūristu un </w:t>
            </w:r>
            <w:r w:rsidR="00FE6DFB">
              <w:rPr>
                <w:sz w:val="28"/>
                <w:szCs w:val="28"/>
              </w:rPr>
              <w:lastRenderedPageBreak/>
              <w:t xml:space="preserve">atpūtas mītne”. Līdz ar to zemes izmantošana </w:t>
            </w:r>
            <w:bookmarkEnd w:id="0"/>
            <w:r w:rsidR="00FE6DFB">
              <w:rPr>
                <w:sz w:val="28"/>
                <w:szCs w:val="28"/>
              </w:rPr>
              <w:t xml:space="preserve">- </w:t>
            </w:r>
            <w:proofErr w:type="spellStart"/>
            <w:r w:rsidR="00C82A85">
              <w:rPr>
                <w:sz w:val="28"/>
                <w:szCs w:val="28"/>
              </w:rPr>
              <w:t>meža</w:t>
            </w:r>
            <w:r w:rsidR="00FE6DFB">
              <w:rPr>
                <w:sz w:val="28"/>
                <w:szCs w:val="28"/>
              </w:rPr>
              <w:t>parku</w:t>
            </w:r>
            <w:proofErr w:type="spellEnd"/>
            <w:r w:rsidR="00FE6DFB">
              <w:rPr>
                <w:sz w:val="28"/>
                <w:szCs w:val="28"/>
              </w:rPr>
              <w:t xml:space="preserve"> ierīkošana un uzturēšana – daļā no nekustamā īpašuma sastāvā esošās zemes nav pretrunā un atbilst spēkā esošajam teritorijas plānojumam.</w:t>
            </w:r>
          </w:p>
          <w:p w:rsidR="002943C4" w:rsidRPr="00150DD5" w:rsidRDefault="002943C4" w:rsidP="007504F4">
            <w:pPr>
              <w:jc w:val="both"/>
              <w:rPr>
                <w:sz w:val="28"/>
                <w:szCs w:val="28"/>
              </w:rPr>
            </w:pPr>
            <w:r w:rsidRPr="00150DD5">
              <w:rPr>
                <w:sz w:val="28"/>
                <w:szCs w:val="28"/>
              </w:rPr>
              <w:t>Nekustamajam īpašumam</w:t>
            </w:r>
            <w:r>
              <w:rPr>
                <w:sz w:val="28"/>
                <w:szCs w:val="28"/>
              </w:rPr>
              <w:t xml:space="preserve"> zemesgrāmatā </w:t>
            </w:r>
            <w:r w:rsidRPr="00150DD5">
              <w:rPr>
                <w:sz w:val="28"/>
                <w:szCs w:val="28"/>
              </w:rPr>
              <w:t>ir noteikti šādi apgrūtinājumi:</w:t>
            </w:r>
          </w:p>
          <w:p w:rsidR="002943C4" w:rsidRDefault="002943C4" w:rsidP="007504F4">
            <w:pPr>
              <w:jc w:val="both"/>
              <w:rPr>
                <w:sz w:val="28"/>
                <w:szCs w:val="28"/>
              </w:rPr>
            </w:pPr>
            <w:r w:rsidRPr="00150DD5">
              <w:rPr>
                <w:sz w:val="28"/>
                <w:szCs w:val="28"/>
              </w:rPr>
              <w:t>1)</w:t>
            </w:r>
            <w:r>
              <w:rPr>
                <w:sz w:val="28"/>
                <w:szCs w:val="28"/>
              </w:rPr>
              <w:t xml:space="preserve"> Salacas upes 500 m aizsargjosla (platība 0,2kvm),</w:t>
            </w:r>
          </w:p>
          <w:p w:rsidR="002943C4" w:rsidRDefault="002943C4" w:rsidP="007504F4">
            <w:pPr>
              <w:jc w:val="both"/>
              <w:rPr>
                <w:sz w:val="28"/>
                <w:szCs w:val="28"/>
              </w:rPr>
            </w:pPr>
            <w:r>
              <w:rPr>
                <w:sz w:val="28"/>
                <w:szCs w:val="28"/>
              </w:rPr>
              <w:t xml:space="preserve">2) 0,4 </w:t>
            </w:r>
            <w:proofErr w:type="spellStart"/>
            <w:r>
              <w:rPr>
                <w:sz w:val="28"/>
                <w:szCs w:val="28"/>
              </w:rPr>
              <w:t>kv</w:t>
            </w:r>
            <w:proofErr w:type="spellEnd"/>
            <w:r>
              <w:rPr>
                <w:sz w:val="28"/>
                <w:szCs w:val="28"/>
              </w:rPr>
              <w:t xml:space="preserve"> elektrisko tīklu gaisvadu līnijas aizsargjosla (platība 0.2 ha),</w:t>
            </w:r>
          </w:p>
          <w:p w:rsidR="002943C4" w:rsidRDefault="002943C4" w:rsidP="007504F4">
            <w:pPr>
              <w:jc w:val="both"/>
              <w:rPr>
                <w:sz w:val="28"/>
                <w:szCs w:val="28"/>
              </w:rPr>
            </w:pPr>
            <w:r>
              <w:rPr>
                <w:sz w:val="28"/>
                <w:szCs w:val="28"/>
              </w:rPr>
              <w:t>3) nekustamais īpašums atrodas Salacas upes ielejas kompleksajā dabas liegumā (platība 2,79 ha),</w:t>
            </w:r>
          </w:p>
          <w:p w:rsidR="002943C4" w:rsidRDefault="002943C4" w:rsidP="007504F4">
            <w:pPr>
              <w:jc w:val="both"/>
              <w:rPr>
                <w:sz w:val="28"/>
                <w:szCs w:val="28"/>
              </w:rPr>
            </w:pPr>
            <w:r>
              <w:rPr>
                <w:sz w:val="28"/>
                <w:szCs w:val="28"/>
              </w:rPr>
              <w:t>4) Salacas upes 0,2km/10m tauvas josla (platība 0,2 ha),</w:t>
            </w:r>
          </w:p>
          <w:p w:rsidR="002943C4" w:rsidRDefault="002943C4" w:rsidP="007504F4">
            <w:pPr>
              <w:jc w:val="both"/>
              <w:rPr>
                <w:sz w:val="28"/>
                <w:szCs w:val="28"/>
              </w:rPr>
            </w:pPr>
            <w:r>
              <w:rPr>
                <w:sz w:val="28"/>
                <w:szCs w:val="28"/>
              </w:rPr>
              <w:t>5) ceļa servitūts (platība 0,03 ha).</w:t>
            </w:r>
          </w:p>
          <w:p w:rsidR="00121C1D" w:rsidRDefault="00121C1D" w:rsidP="00121C1D">
            <w:pPr>
              <w:jc w:val="both"/>
              <w:rPr>
                <w:sz w:val="28"/>
                <w:szCs w:val="28"/>
              </w:rPr>
            </w:pPr>
            <w:r>
              <w:rPr>
                <w:sz w:val="28"/>
                <w:szCs w:val="28"/>
              </w:rPr>
              <w:t>Kadastrā noteikti šādi apgrūtinājumi:</w:t>
            </w:r>
          </w:p>
          <w:p w:rsidR="00121C1D" w:rsidRDefault="00121C1D" w:rsidP="00121C1D">
            <w:pPr>
              <w:jc w:val="both"/>
              <w:rPr>
                <w:sz w:val="28"/>
                <w:szCs w:val="28"/>
              </w:rPr>
            </w:pPr>
            <w:r>
              <w:rPr>
                <w:sz w:val="28"/>
                <w:szCs w:val="28"/>
              </w:rPr>
              <w:t>1) Dabas lieguma dabas lieguma zonas teritorija 2,79 ha,</w:t>
            </w:r>
          </w:p>
          <w:p w:rsidR="00121C1D" w:rsidRDefault="00121C1D" w:rsidP="00121C1D">
            <w:pPr>
              <w:jc w:val="both"/>
              <w:rPr>
                <w:sz w:val="28"/>
                <w:szCs w:val="28"/>
              </w:rPr>
            </w:pPr>
            <w:r>
              <w:rPr>
                <w:sz w:val="28"/>
                <w:szCs w:val="28"/>
              </w:rPr>
              <w:t>2)ūdensteces aizsargjoslas teritorija 0,2 ha.</w:t>
            </w:r>
          </w:p>
          <w:p w:rsidR="00121C1D" w:rsidRPr="00121C1D" w:rsidRDefault="00121C1D" w:rsidP="00121C1D">
            <w:pPr>
              <w:jc w:val="both"/>
              <w:rPr>
                <w:sz w:val="28"/>
                <w:szCs w:val="28"/>
              </w:rPr>
            </w:pPr>
            <w:r>
              <w:rPr>
                <w:sz w:val="28"/>
                <w:szCs w:val="28"/>
              </w:rPr>
              <w:t>3)aizsargjoslas teritorija gar elektrisko tīklu gaisvadu līniju ārpus pilsētām un ciemiem, kā arī pilsētu laiku teritorijās 0,2 ha.</w:t>
            </w:r>
          </w:p>
          <w:p w:rsidR="002943C4" w:rsidRDefault="002943C4" w:rsidP="007504F4">
            <w:pPr>
              <w:jc w:val="both"/>
              <w:rPr>
                <w:sz w:val="28"/>
                <w:szCs w:val="28"/>
              </w:rPr>
            </w:pPr>
            <w:r>
              <w:rPr>
                <w:sz w:val="28"/>
                <w:szCs w:val="28"/>
              </w:rPr>
              <w:t>Nekustamais īpašums atrodas Salacas upes kompleksajā liegumā, ko reglamentē Dabas parka „Salacas ieleja” individuālie aizsardzības un izmantošanas noteikumi (Ministru kabineta 2009.g</w:t>
            </w:r>
            <w:r w:rsidR="00CC6339">
              <w:rPr>
                <w:sz w:val="28"/>
                <w:szCs w:val="28"/>
              </w:rPr>
              <w:t>ada 10.marta noteikumi Nr.228).</w:t>
            </w:r>
          </w:p>
          <w:p w:rsidR="002943C4" w:rsidRDefault="002943C4" w:rsidP="007504F4">
            <w:pPr>
              <w:jc w:val="both"/>
              <w:rPr>
                <w:sz w:val="28"/>
                <w:szCs w:val="28"/>
              </w:rPr>
            </w:pPr>
            <w:r>
              <w:rPr>
                <w:sz w:val="28"/>
                <w:szCs w:val="28"/>
              </w:rPr>
              <w:t>Likuma</w:t>
            </w:r>
            <w:r w:rsidRPr="00F93D32">
              <w:rPr>
                <w:sz w:val="28"/>
                <w:szCs w:val="28"/>
              </w:rPr>
              <w:t xml:space="preserve"> </w:t>
            </w:r>
            <w:r w:rsidRPr="00BC0369">
              <w:rPr>
                <w:i/>
                <w:sz w:val="28"/>
                <w:szCs w:val="28"/>
              </w:rPr>
              <w:t>“</w:t>
            </w:r>
            <w:hyperlink r:id="rId11" w:tgtFrame="_blank" w:history="1">
              <w:r w:rsidRPr="00BC0369">
                <w:rPr>
                  <w:i/>
                  <w:sz w:val="28"/>
                  <w:szCs w:val="28"/>
                </w:rPr>
                <w:t>Par īpaši aizsargājamām dabas teritorijām</w:t>
              </w:r>
            </w:hyperlink>
            <w:r w:rsidRPr="00BC0369">
              <w:rPr>
                <w:i/>
                <w:sz w:val="28"/>
                <w:szCs w:val="28"/>
              </w:rPr>
              <w:t>”</w:t>
            </w:r>
            <w:r w:rsidRPr="00F93D32">
              <w:rPr>
                <w:sz w:val="28"/>
                <w:szCs w:val="28"/>
              </w:rPr>
              <w:t xml:space="preserve"> 33.panta ceturtā </w:t>
            </w:r>
            <w:r w:rsidRPr="00F93D32">
              <w:rPr>
                <w:bCs/>
                <w:sz w:val="28"/>
                <w:szCs w:val="28"/>
              </w:rPr>
              <w:t xml:space="preserve">daļa nosaka, ka </w:t>
            </w:r>
            <w:r w:rsidRPr="00F93D32">
              <w:rPr>
                <w:sz w:val="28"/>
                <w:szCs w:val="28"/>
              </w:rPr>
              <w:t>dabas liegumu, nacionālo parku, biosfēras rezervātu, dabas parku, dabas pieminekļu un aizsargājamo ainavu apvidu dabas rezervāta, stingrā režīma, dabas lieguma un regulējamā režīma zonās valstij piederošo zemi var nodot bez atlīdzības pašvaldības īpašumā</w:t>
            </w:r>
            <w:r>
              <w:rPr>
                <w:sz w:val="28"/>
                <w:szCs w:val="28"/>
              </w:rPr>
              <w:t>,</w:t>
            </w:r>
            <w:r w:rsidRPr="00F93D32">
              <w:rPr>
                <w:sz w:val="28"/>
                <w:szCs w:val="28"/>
              </w:rPr>
              <w:t xml:space="preserve"> </w:t>
            </w:r>
            <w:r>
              <w:rPr>
                <w:sz w:val="28"/>
                <w:szCs w:val="28"/>
              </w:rPr>
              <w:t>i</w:t>
            </w:r>
            <w:r w:rsidRPr="00F93D32">
              <w:rPr>
                <w:sz w:val="28"/>
                <w:szCs w:val="28"/>
              </w:rPr>
              <w:t xml:space="preserve">evērojot </w:t>
            </w:r>
            <w:r w:rsidRPr="00CC6339">
              <w:rPr>
                <w:i/>
                <w:sz w:val="28"/>
                <w:szCs w:val="28"/>
              </w:rPr>
              <w:t>Valsts un pašvaldību mantas atsavināšanas likumā</w:t>
            </w:r>
            <w:r w:rsidRPr="00F93D32">
              <w:rPr>
                <w:sz w:val="28"/>
                <w:szCs w:val="28"/>
              </w:rPr>
              <w:t xml:space="preserve"> noteikto kārtību nekustamā īpašuma nodošanai bez atlīdzības</w:t>
            </w:r>
            <w:r>
              <w:rPr>
                <w:sz w:val="28"/>
                <w:szCs w:val="28"/>
              </w:rPr>
              <w:t>.</w:t>
            </w:r>
          </w:p>
          <w:p w:rsidR="002943C4" w:rsidRDefault="002943C4" w:rsidP="007504F4">
            <w:pPr>
              <w:jc w:val="both"/>
              <w:rPr>
                <w:sz w:val="28"/>
                <w:szCs w:val="28"/>
              </w:rPr>
            </w:pPr>
            <w:r w:rsidRPr="00296931">
              <w:rPr>
                <w:rStyle w:val="spelle"/>
                <w:sz w:val="28"/>
                <w:szCs w:val="28"/>
              </w:rPr>
              <w:t>Lai nekustamo īpašumu</w:t>
            </w:r>
            <w:r>
              <w:rPr>
                <w:rStyle w:val="spelle"/>
                <w:sz w:val="28"/>
                <w:szCs w:val="28"/>
              </w:rPr>
              <w:t xml:space="preserve"> nodotu</w:t>
            </w:r>
            <w:r w:rsidRPr="00296931">
              <w:rPr>
                <w:rStyle w:val="spelle"/>
                <w:sz w:val="28"/>
                <w:szCs w:val="28"/>
              </w:rPr>
              <w:t xml:space="preserve"> pašvaldības īpašumā, nepieciešams Ministru kabineta rīkojums</w:t>
            </w:r>
            <w:r w:rsidR="00947B11">
              <w:rPr>
                <w:rStyle w:val="spelle"/>
                <w:sz w:val="28"/>
                <w:szCs w:val="28"/>
              </w:rPr>
              <w:t>. Ministru kabineta rīkojumā</w:t>
            </w:r>
            <w:r>
              <w:rPr>
                <w:rStyle w:val="spelle"/>
                <w:sz w:val="28"/>
                <w:szCs w:val="28"/>
              </w:rPr>
              <w:t xml:space="preserve"> nosakāms, tajā skaitā, ka </w:t>
            </w:r>
            <w:r w:rsidRPr="00DC5B2E">
              <w:rPr>
                <w:sz w:val="28"/>
                <w:szCs w:val="28"/>
              </w:rPr>
              <w:t>Alojas novada pašvaldība</w:t>
            </w:r>
            <w:r w:rsidRPr="00D708EA">
              <w:rPr>
                <w:sz w:val="28"/>
                <w:szCs w:val="28"/>
              </w:rPr>
              <w:t xml:space="preserve"> </w:t>
            </w:r>
            <w:r>
              <w:rPr>
                <w:sz w:val="28"/>
                <w:szCs w:val="28"/>
              </w:rPr>
              <w:t xml:space="preserve">saskaņā ar </w:t>
            </w:r>
            <w:r w:rsidRPr="00750484">
              <w:rPr>
                <w:i/>
                <w:sz w:val="28"/>
                <w:szCs w:val="28"/>
              </w:rPr>
              <w:t xml:space="preserve">Publiskas </w:t>
            </w:r>
            <w:r w:rsidRPr="00750484">
              <w:rPr>
                <w:i/>
                <w:sz w:val="28"/>
                <w:szCs w:val="28"/>
              </w:rPr>
              <w:lastRenderedPageBreak/>
              <w:t xml:space="preserve">personas mantas atsavināšanas likuma </w:t>
            </w:r>
            <w:r>
              <w:rPr>
                <w:sz w:val="28"/>
                <w:szCs w:val="28"/>
              </w:rPr>
              <w:t xml:space="preserve">42.panta pirmo daļu minēto nekustamo īpašumu </w:t>
            </w:r>
            <w:r w:rsidR="00CC6339">
              <w:rPr>
                <w:sz w:val="28"/>
                <w:szCs w:val="28"/>
              </w:rPr>
              <w:t>(izņemot meža zemi)</w:t>
            </w:r>
            <w:r>
              <w:rPr>
                <w:sz w:val="28"/>
                <w:szCs w:val="28"/>
              </w:rPr>
              <w:t xml:space="preserve"> </w:t>
            </w:r>
            <w:r w:rsidR="003046E9">
              <w:rPr>
                <w:sz w:val="28"/>
                <w:szCs w:val="28"/>
              </w:rPr>
              <w:t xml:space="preserve">izmanto </w:t>
            </w:r>
            <w:r>
              <w:rPr>
                <w:sz w:val="28"/>
                <w:szCs w:val="28"/>
              </w:rPr>
              <w:t xml:space="preserve">pašvaldības autonomās funkcijas īstenošanai – </w:t>
            </w:r>
            <w:r w:rsidRPr="00DE7565">
              <w:rPr>
                <w:sz w:val="28"/>
                <w:szCs w:val="28"/>
              </w:rPr>
              <w:t>sociālās palīdzības</w:t>
            </w:r>
            <w:r w:rsidR="00EF3B81">
              <w:rPr>
                <w:sz w:val="28"/>
                <w:szCs w:val="28"/>
              </w:rPr>
              <w:t xml:space="preserve"> (sociālās aprūpes)</w:t>
            </w:r>
            <w:r w:rsidRPr="00DE7565">
              <w:rPr>
                <w:sz w:val="28"/>
                <w:szCs w:val="28"/>
              </w:rPr>
              <w:t xml:space="preserve"> nodrošināšanai iedzīvotājiem</w:t>
            </w:r>
            <w:r w:rsidR="003046E9">
              <w:rPr>
                <w:sz w:val="28"/>
                <w:szCs w:val="28"/>
              </w:rPr>
              <w:t>, savukārt</w:t>
            </w:r>
            <w:r w:rsidR="00947B11">
              <w:rPr>
                <w:sz w:val="28"/>
                <w:szCs w:val="28"/>
              </w:rPr>
              <w:t>,</w:t>
            </w:r>
            <w:r w:rsidR="00CC6339">
              <w:rPr>
                <w:sz w:val="28"/>
                <w:szCs w:val="28"/>
              </w:rPr>
              <w:t xml:space="preserve"> meža zemi izmanto </w:t>
            </w:r>
            <w:proofErr w:type="spellStart"/>
            <w:r w:rsidR="003046E9">
              <w:rPr>
                <w:sz w:val="28"/>
                <w:szCs w:val="28"/>
              </w:rPr>
              <w:t>meža</w:t>
            </w:r>
            <w:r w:rsidR="00CC6339">
              <w:rPr>
                <w:sz w:val="28"/>
                <w:szCs w:val="28"/>
              </w:rPr>
              <w:t>parku</w:t>
            </w:r>
            <w:proofErr w:type="spellEnd"/>
            <w:r w:rsidR="00CC6339">
              <w:rPr>
                <w:sz w:val="28"/>
                <w:szCs w:val="28"/>
              </w:rPr>
              <w:t xml:space="preserve"> ierīkošanai un uzturēšanai</w:t>
            </w:r>
            <w:r w:rsidR="003046E9">
              <w:rPr>
                <w:sz w:val="28"/>
                <w:szCs w:val="28"/>
              </w:rPr>
              <w:t xml:space="preserve"> pilsētu un ciemu teritorijās</w:t>
            </w:r>
            <w:r w:rsidR="00CC6339">
              <w:rPr>
                <w:sz w:val="28"/>
                <w:szCs w:val="28"/>
              </w:rPr>
              <w:t xml:space="preserve"> </w:t>
            </w:r>
            <w:r w:rsidR="003046E9">
              <w:rPr>
                <w:sz w:val="28"/>
                <w:szCs w:val="28"/>
              </w:rPr>
              <w:t xml:space="preserve">un </w:t>
            </w:r>
            <w:r w:rsidR="00CC6339">
              <w:rPr>
                <w:sz w:val="28"/>
                <w:szCs w:val="28"/>
              </w:rPr>
              <w:t>bez atlīdzības nodod</w:t>
            </w:r>
            <w:r>
              <w:rPr>
                <w:sz w:val="28"/>
                <w:szCs w:val="28"/>
              </w:rPr>
              <w:t xml:space="preserve"> valstij</w:t>
            </w:r>
            <w:r w:rsidR="0097264B">
              <w:rPr>
                <w:sz w:val="28"/>
                <w:szCs w:val="28"/>
              </w:rPr>
              <w:t xml:space="preserve"> (tajā skaitā meža zemi)</w:t>
            </w:r>
            <w:r>
              <w:rPr>
                <w:sz w:val="28"/>
                <w:szCs w:val="28"/>
              </w:rPr>
              <w:t>, ja tas va</w:t>
            </w:r>
            <w:r w:rsidR="00947B11">
              <w:rPr>
                <w:sz w:val="28"/>
                <w:szCs w:val="28"/>
              </w:rPr>
              <w:t xml:space="preserve">irs netiek izmantots </w:t>
            </w:r>
            <w:r>
              <w:rPr>
                <w:sz w:val="28"/>
                <w:szCs w:val="28"/>
              </w:rPr>
              <w:t>minēt</w:t>
            </w:r>
            <w:r w:rsidR="00CC6339">
              <w:rPr>
                <w:sz w:val="28"/>
                <w:szCs w:val="28"/>
              </w:rPr>
              <w:t>o</w:t>
            </w:r>
            <w:r>
              <w:rPr>
                <w:sz w:val="28"/>
                <w:szCs w:val="28"/>
              </w:rPr>
              <w:t xml:space="preserve"> funkcij</w:t>
            </w:r>
            <w:r w:rsidR="00CC6339">
              <w:rPr>
                <w:sz w:val="28"/>
                <w:szCs w:val="28"/>
              </w:rPr>
              <w:t>u</w:t>
            </w:r>
            <w:r>
              <w:rPr>
                <w:sz w:val="28"/>
                <w:szCs w:val="28"/>
              </w:rPr>
              <w:t xml:space="preserve"> īstenošanai.</w:t>
            </w:r>
          </w:p>
          <w:p w:rsidR="002943C4" w:rsidRDefault="002943C4" w:rsidP="00213455">
            <w:pPr>
              <w:jc w:val="both"/>
              <w:rPr>
                <w:sz w:val="28"/>
                <w:szCs w:val="28"/>
              </w:rPr>
            </w:pPr>
            <w:r>
              <w:rPr>
                <w:sz w:val="28"/>
                <w:szCs w:val="28"/>
              </w:rPr>
              <w:t xml:space="preserve">Rīkojuma projektā nosakāms, ka </w:t>
            </w:r>
            <w:r w:rsidRPr="00DC5B2E">
              <w:rPr>
                <w:sz w:val="28"/>
                <w:szCs w:val="28"/>
              </w:rPr>
              <w:t>Alojas novada pašvaldībai</w:t>
            </w:r>
            <w:r>
              <w:rPr>
                <w:sz w:val="28"/>
                <w:szCs w:val="28"/>
              </w:rPr>
              <w:t>, nostiprinot zemesgrāmatā īpašuma tiesības uz šā rīkojuma 1.punktā minēto nekustamo īpašumu: 1) norādīt, ka īpašuma tiesības nostiprinātas uz laiku, kamēr Alojas novada pašvaldība nodrošina</w:t>
            </w:r>
            <w:r w:rsidR="00947B11">
              <w:rPr>
                <w:sz w:val="28"/>
                <w:szCs w:val="28"/>
              </w:rPr>
              <w:t xml:space="preserve"> </w:t>
            </w:r>
            <w:r>
              <w:rPr>
                <w:sz w:val="28"/>
                <w:szCs w:val="28"/>
              </w:rPr>
              <w:t>rīkojumā minēt</w:t>
            </w:r>
            <w:r w:rsidR="00213455">
              <w:rPr>
                <w:sz w:val="28"/>
                <w:szCs w:val="28"/>
              </w:rPr>
              <w:t>o</w:t>
            </w:r>
            <w:r>
              <w:rPr>
                <w:sz w:val="28"/>
                <w:szCs w:val="28"/>
              </w:rPr>
              <w:t xml:space="preserve"> funkcij</w:t>
            </w:r>
            <w:r w:rsidR="00213455">
              <w:rPr>
                <w:sz w:val="28"/>
                <w:szCs w:val="28"/>
              </w:rPr>
              <w:t>u</w:t>
            </w:r>
            <w:r>
              <w:rPr>
                <w:sz w:val="28"/>
                <w:szCs w:val="28"/>
              </w:rPr>
              <w:t xml:space="preserve"> īstenošanu; 2) ierakstīt atzīmi par aizliegumu atsavināt nekustamo īpašumu un apgrūtināt to ar hipotēku.</w:t>
            </w:r>
          </w:p>
          <w:p w:rsidR="002943C4" w:rsidRDefault="00340387" w:rsidP="00783568">
            <w:pPr>
              <w:jc w:val="both"/>
            </w:pPr>
            <w:r>
              <w:rPr>
                <w:sz w:val="28"/>
                <w:szCs w:val="28"/>
              </w:rPr>
              <w:t>Ministru kabineta r</w:t>
            </w:r>
            <w:r w:rsidR="002943C4">
              <w:rPr>
                <w:sz w:val="28"/>
                <w:szCs w:val="28"/>
              </w:rPr>
              <w:t xml:space="preserve">īkojuma projekts nosaka, ka aizliegumu apgrūtināt nekustamo īpašumu ar hipotēku nepiemēro, ja nekustamais īpašums </w:t>
            </w:r>
            <w:r w:rsidR="00947B11">
              <w:rPr>
                <w:sz w:val="28"/>
                <w:szCs w:val="28"/>
              </w:rPr>
              <w:t xml:space="preserve">(izņemot meža zeme) </w:t>
            </w:r>
            <w:r w:rsidR="002943C4">
              <w:rPr>
                <w:sz w:val="28"/>
                <w:szCs w:val="28"/>
              </w:rPr>
              <w:t xml:space="preserve">tiek ieķīlāts par labu </w:t>
            </w:r>
            <w:r>
              <w:rPr>
                <w:sz w:val="28"/>
                <w:szCs w:val="28"/>
              </w:rPr>
              <w:t>valstij (</w:t>
            </w:r>
            <w:r w:rsidR="002943C4">
              <w:rPr>
                <w:sz w:val="28"/>
                <w:szCs w:val="28"/>
              </w:rPr>
              <w:t>Valsts kase</w:t>
            </w:r>
            <w:r>
              <w:rPr>
                <w:sz w:val="28"/>
                <w:szCs w:val="28"/>
              </w:rPr>
              <w:t>s personā)</w:t>
            </w:r>
            <w:r w:rsidR="002943C4">
              <w:rPr>
                <w:sz w:val="28"/>
                <w:szCs w:val="28"/>
              </w:rPr>
              <w:t>, lai apgūtu Eiropas Savienības fondu līdzekļus.</w:t>
            </w:r>
          </w:p>
        </w:tc>
      </w:tr>
      <w:tr w:rsidR="002943C4" w:rsidRPr="00B71A23" w:rsidTr="00340387">
        <w:trPr>
          <w:trHeight w:val="465"/>
        </w:trPr>
        <w:tc>
          <w:tcPr>
            <w:tcW w:w="304" w:type="pct"/>
            <w:tcBorders>
              <w:top w:val="outset" w:sz="6" w:space="0" w:color="414142"/>
              <w:left w:val="outset" w:sz="6" w:space="0" w:color="414142"/>
              <w:bottom w:val="outset" w:sz="6" w:space="0" w:color="414142"/>
              <w:right w:val="outset" w:sz="6" w:space="0" w:color="414142"/>
            </w:tcBorders>
            <w:hideMark/>
          </w:tcPr>
          <w:p w:rsidR="002943C4" w:rsidRPr="00B71A23" w:rsidRDefault="002943C4" w:rsidP="00F621BF">
            <w:pPr>
              <w:spacing w:before="100" w:beforeAutospacing="1" w:after="100" w:afterAutospacing="1" w:line="360" w:lineRule="auto"/>
              <w:jc w:val="center"/>
            </w:pPr>
            <w:r w:rsidRPr="00B71A23">
              <w:lastRenderedPageBreak/>
              <w:t>3.</w:t>
            </w:r>
          </w:p>
        </w:tc>
        <w:tc>
          <w:tcPr>
            <w:tcW w:w="1513" w:type="pct"/>
            <w:tcBorders>
              <w:top w:val="outset" w:sz="6" w:space="0" w:color="414142"/>
              <w:left w:val="outset" w:sz="6" w:space="0" w:color="414142"/>
              <w:bottom w:val="outset" w:sz="6" w:space="0" w:color="414142"/>
              <w:right w:val="outset" w:sz="6" w:space="0" w:color="414142"/>
            </w:tcBorders>
            <w:hideMark/>
          </w:tcPr>
          <w:p w:rsidR="002943C4" w:rsidRPr="00B71A23" w:rsidRDefault="002943C4" w:rsidP="00D07F03">
            <w:r w:rsidRPr="00B71A23">
              <w:t>Projekta izstrādē iesaistītās institūcijas</w:t>
            </w:r>
          </w:p>
        </w:tc>
        <w:tc>
          <w:tcPr>
            <w:tcW w:w="3184" w:type="pct"/>
            <w:tcBorders>
              <w:top w:val="outset" w:sz="6" w:space="0" w:color="414142"/>
              <w:left w:val="outset" w:sz="6" w:space="0" w:color="414142"/>
              <w:bottom w:val="outset" w:sz="6" w:space="0" w:color="414142"/>
              <w:right w:val="outset" w:sz="6" w:space="0" w:color="414142"/>
            </w:tcBorders>
            <w:hideMark/>
          </w:tcPr>
          <w:p w:rsidR="002943C4" w:rsidRPr="00212055" w:rsidRDefault="00212055" w:rsidP="00C03AB1">
            <w:pPr>
              <w:pStyle w:val="tv2131"/>
              <w:spacing w:line="240" w:lineRule="auto"/>
              <w:ind w:firstLine="0"/>
              <w:rPr>
                <w:color w:val="auto"/>
                <w:sz w:val="28"/>
                <w:szCs w:val="28"/>
              </w:rPr>
            </w:pPr>
            <w:r>
              <w:rPr>
                <w:color w:val="auto"/>
                <w:sz w:val="28"/>
                <w:szCs w:val="28"/>
              </w:rPr>
              <w:t>Veselības ministrija,</w:t>
            </w:r>
            <w:r w:rsidR="00C03AB1">
              <w:rPr>
                <w:color w:val="auto"/>
                <w:sz w:val="28"/>
                <w:szCs w:val="28"/>
              </w:rPr>
              <w:t xml:space="preserve"> slimnīca</w:t>
            </w:r>
            <w:r>
              <w:rPr>
                <w:color w:val="auto"/>
                <w:sz w:val="28"/>
                <w:szCs w:val="28"/>
              </w:rPr>
              <w:t xml:space="preserve"> un Alojas novada dome. </w:t>
            </w:r>
            <w:r w:rsidRPr="00212055">
              <w:rPr>
                <w:color w:val="auto"/>
                <w:sz w:val="28"/>
                <w:szCs w:val="28"/>
              </w:rPr>
              <w:t>Projekta izstrādei nav organizēta darba grupa</w:t>
            </w:r>
            <w:r>
              <w:rPr>
                <w:color w:val="auto"/>
                <w:sz w:val="28"/>
                <w:szCs w:val="28"/>
              </w:rPr>
              <w:t>.</w:t>
            </w:r>
            <w:r w:rsidRPr="00212055">
              <w:rPr>
                <w:color w:val="auto"/>
                <w:sz w:val="28"/>
                <w:szCs w:val="28"/>
              </w:rPr>
              <w:t xml:space="preserve"> </w:t>
            </w:r>
          </w:p>
        </w:tc>
      </w:tr>
      <w:tr w:rsidR="002943C4" w:rsidRPr="00B71A23" w:rsidTr="00340387">
        <w:tc>
          <w:tcPr>
            <w:tcW w:w="304" w:type="pct"/>
            <w:tcBorders>
              <w:top w:val="outset" w:sz="6" w:space="0" w:color="414142"/>
              <w:left w:val="outset" w:sz="6" w:space="0" w:color="414142"/>
              <w:bottom w:val="outset" w:sz="6" w:space="0" w:color="414142"/>
              <w:right w:val="outset" w:sz="6" w:space="0" w:color="414142"/>
            </w:tcBorders>
            <w:hideMark/>
          </w:tcPr>
          <w:p w:rsidR="002943C4" w:rsidRPr="00B71A23" w:rsidRDefault="002943C4" w:rsidP="00F621BF">
            <w:pPr>
              <w:spacing w:before="100" w:beforeAutospacing="1" w:after="100" w:afterAutospacing="1" w:line="360" w:lineRule="auto"/>
              <w:jc w:val="center"/>
            </w:pPr>
            <w:r w:rsidRPr="00B71A23">
              <w:t>4.</w:t>
            </w:r>
          </w:p>
        </w:tc>
        <w:tc>
          <w:tcPr>
            <w:tcW w:w="1513" w:type="pct"/>
            <w:tcBorders>
              <w:top w:val="outset" w:sz="6" w:space="0" w:color="414142"/>
              <w:left w:val="outset" w:sz="6" w:space="0" w:color="414142"/>
              <w:bottom w:val="outset" w:sz="6" w:space="0" w:color="414142"/>
              <w:right w:val="outset" w:sz="6" w:space="0" w:color="414142"/>
            </w:tcBorders>
            <w:hideMark/>
          </w:tcPr>
          <w:p w:rsidR="002943C4" w:rsidRPr="00B71A23" w:rsidRDefault="002943C4" w:rsidP="00D07F03">
            <w:r w:rsidRPr="00B71A23">
              <w:t>Cita informācija</w:t>
            </w:r>
          </w:p>
        </w:tc>
        <w:tc>
          <w:tcPr>
            <w:tcW w:w="3184" w:type="pct"/>
            <w:tcBorders>
              <w:top w:val="outset" w:sz="6" w:space="0" w:color="414142"/>
              <w:left w:val="outset" w:sz="6" w:space="0" w:color="414142"/>
              <w:bottom w:val="outset" w:sz="6" w:space="0" w:color="414142"/>
              <w:right w:val="outset" w:sz="6" w:space="0" w:color="414142"/>
            </w:tcBorders>
            <w:hideMark/>
          </w:tcPr>
          <w:p w:rsidR="002943C4" w:rsidRPr="00947B11" w:rsidRDefault="00947B11" w:rsidP="00B40DA2">
            <w:pPr>
              <w:jc w:val="both"/>
              <w:rPr>
                <w:sz w:val="28"/>
                <w:szCs w:val="28"/>
              </w:rPr>
            </w:pPr>
            <w:r>
              <w:rPr>
                <w:sz w:val="28"/>
                <w:szCs w:val="28"/>
              </w:rPr>
              <w:t>Nav.</w:t>
            </w:r>
          </w:p>
        </w:tc>
      </w:tr>
    </w:tbl>
    <w:p w:rsidR="0093184A" w:rsidRDefault="0093184A" w:rsidP="0093184A">
      <w:pPr>
        <w:jc w:val="center"/>
        <w:rPr>
          <w:bCs/>
          <w:i/>
        </w:rPr>
      </w:pPr>
    </w:p>
    <w:p w:rsidR="00B40DA2" w:rsidRPr="00B71A23" w:rsidRDefault="00B40DA2" w:rsidP="0093184A">
      <w:pPr>
        <w:jc w:val="center"/>
        <w:rPr>
          <w:bCs/>
          <w:i/>
        </w:rPr>
      </w:pPr>
    </w:p>
    <w:tbl>
      <w:tblPr>
        <w:tblW w:w="5109" w:type="pct"/>
        <w:tblInd w:w="-9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786"/>
        <w:gridCol w:w="1302"/>
        <w:gridCol w:w="1603"/>
        <w:gridCol w:w="1215"/>
        <w:gridCol w:w="1215"/>
        <w:gridCol w:w="1209"/>
      </w:tblGrid>
      <w:tr w:rsidR="006B6D9E" w:rsidTr="002A5CFF">
        <w:tc>
          <w:tcPr>
            <w:tcW w:w="5000" w:type="pct"/>
            <w:gridSpan w:val="6"/>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jc w:val="center"/>
              <w:rPr>
                <w:b/>
                <w:bCs/>
              </w:rPr>
            </w:pPr>
            <w:r>
              <w:rPr>
                <w:b/>
                <w:bCs/>
              </w:rPr>
              <w:t>III. Tiesību akta projekta ietekme uz valsts budžetu un pašvaldību budžetiem</w:t>
            </w:r>
          </w:p>
        </w:tc>
      </w:tr>
      <w:tr w:rsidR="006B6D9E" w:rsidTr="002A5CFF">
        <w:tc>
          <w:tcPr>
            <w:tcW w:w="1493" w:type="pct"/>
            <w:vMerge w:val="restar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6B6D9E" w:rsidRDefault="006B6D9E" w:rsidP="006B6D9E">
            <w:pPr>
              <w:spacing w:before="100" w:beforeAutospacing="1" w:after="100" w:afterAutospacing="1"/>
              <w:jc w:val="center"/>
              <w:rPr>
                <w:b/>
                <w:bCs/>
              </w:rPr>
            </w:pPr>
            <w:r>
              <w:rPr>
                <w:b/>
                <w:bCs/>
              </w:rPr>
              <w:t>2014.gads</w:t>
            </w:r>
          </w:p>
        </w:tc>
        <w:tc>
          <w:tcPr>
            <w:tcW w:w="1950" w:type="pct"/>
            <w:gridSpan w:val="3"/>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Turpmākie trīs gadi (tūkst</w:t>
            </w:r>
            <w:smartTag w:uri="schemas-tilde-lv/tildestengine" w:element="currency2">
              <w:smartTagPr>
                <w:attr w:name="currency_id" w:val="48"/>
                <w:attr w:name="currency_key" w:val="LVL"/>
                <w:attr w:name="currency_value" w:val="."/>
                <w:attr w:name="currency_text" w:val="latu"/>
              </w:smartTagPr>
              <w:r>
                <w:t>. latu</w:t>
              </w:r>
            </w:smartTag>
            <w:r>
              <w:t>)</w:t>
            </w:r>
          </w:p>
        </w:tc>
      </w:tr>
      <w:tr w:rsidR="006B6D9E" w:rsidTr="002A5CFF">
        <w:tc>
          <w:tcPr>
            <w:tcW w:w="1493" w:type="pct"/>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rPr>
                <w:b/>
                <w:bCs/>
              </w:rPr>
            </w:pPr>
            <w:r>
              <w:rPr>
                <w:b/>
                <w:bCs/>
              </w:rPr>
              <w:t>2015</w:t>
            </w: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6B6D9E">
            <w:pPr>
              <w:spacing w:before="100" w:beforeAutospacing="1" w:after="100" w:afterAutospacing="1"/>
              <w:jc w:val="center"/>
              <w:rPr>
                <w:b/>
                <w:bCs/>
              </w:rPr>
            </w:pPr>
            <w:r>
              <w:rPr>
                <w:b/>
                <w:bCs/>
              </w:rPr>
              <w:t>2016</w:t>
            </w:r>
          </w:p>
        </w:tc>
        <w:tc>
          <w:tcPr>
            <w:tcW w:w="64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6B6D9E">
            <w:pPr>
              <w:spacing w:before="100" w:beforeAutospacing="1" w:after="100" w:afterAutospacing="1"/>
              <w:jc w:val="center"/>
              <w:rPr>
                <w:b/>
                <w:bCs/>
              </w:rPr>
            </w:pPr>
            <w:r>
              <w:rPr>
                <w:b/>
                <w:bCs/>
              </w:rPr>
              <w:t>2017</w:t>
            </w:r>
          </w:p>
        </w:tc>
      </w:tr>
      <w:tr w:rsidR="006B6D9E" w:rsidTr="002A5CFF">
        <w:tc>
          <w:tcPr>
            <w:tcW w:w="1493" w:type="pct"/>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rPr>
                <w:b/>
                <w:bCs/>
              </w:rPr>
            </w:pPr>
          </w:p>
        </w:tc>
        <w:tc>
          <w:tcPr>
            <w:tcW w:w="69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Saskaņā ar valsts budžetu kārtējam gadam</w:t>
            </w:r>
          </w:p>
        </w:tc>
        <w:tc>
          <w:tcPr>
            <w:tcW w:w="859"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Izmaiņas, salīdzinot ar kārtējo (n) gadu</w:t>
            </w:r>
          </w:p>
        </w:tc>
        <w:tc>
          <w:tcPr>
            <w:tcW w:w="64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Izmaiņas, salīdzinot ar kārtējo (n) gadu</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1</w:t>
            </w:r>
          </w:p>
        </w:tc>
        <w:tc>
          <w:tcPr>
            <w:tcW w:w="69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2</w:t>
            </w:r>
          </w:p>
        </w:tc>
        <w:tc>
          <w:tcPr>
            <w:tcW w:w="859"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5</w:t>
            </w:r>
          </w:p>
        </w:tc>
        <w:tc>
          <w:tcPr>
            <w:tcW w:w="64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6</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1. Budžeta ieņēmumi:</w:t>
            </w:r>
          </w:p>
        </w:tc>
        <w:tc>
          <w:tcPr>
            <w:tcW w:w="698" w:type="pct"/>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859" w:type="pct"/>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648" w:type="pct"/>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 xml:space="preserve">1.1. valsts pamatbudžets, tai skaitā ieņēmumi no maksas </w:t>
            </w:r>
            <w:r>
              <w:lastRenderedPageBreak/>
              <w:t>pakalpojumiem un citi pašu ieņēmumi</w:t>
            </w:r>
          </w:p>
        </w:tc>
        <w:tc>
          <w:tcPr>
            <w:tcW w:w="698" w:type="pct"/>
            <w:vMerge/>
            <w:tcBorders>
              <w:left w:val="outset" w:sz="6" w:space="0" w:color="000000"/>
              <w:right w:val="outset" w:sz="6" w:space="0" w:color="000000"/>
            </w:tcBorders>
            <w:vAlign w:val="center"/>
          </w:tcPr>
          <w:p w:rsidR="006B6D9E" w:rsidRDefault="006B6D9E" w:rsidP="002A5CFF">
            <w:pPr>
              <w:jc w:val="center"/>
            </w:pPr>
          </w:p>
        </w:tc>
        <w:tc>
          <w:tcPr>
            <w:tcW w:w="859" w:type="pct"/>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lastRenderedPageBreak/>
              <w:t>1.2. valsts speciālais budžets</w:t>
            </w:r>
          </w:p>
        </w:tc>
        <w:tc>
          <w:tcPr>
            <w:tcW w:w="698" w:type="pct"/>
            <w:vMerge/>
            <w:tcBorders>
              <w:left w:val="outset" w:sz="6" w:space="0" w:color="000000"/>
              <w:right w:val="outset" w:sz="6" w:space="0" w:color="000000"/>
            </w:tcBorders>
            <w:vAlign w:val="center"/>
          </w:tcPr>
          <w:p w:rsidR="006B6D9E" w:rsidRDefault="006B6D9E" w:rsidP="002A5CFF">
            <w:pPr>
              <w:jc w:val="center"/>
            </w:pPr>
          </w:p>
        </w:tc>
        <w:tc>
          <w:tcPr>
            <w:tcW w:w="859" w:type="pct"/>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single" w:sz="4" w:space="0" w:color="auto"/>
              <w:right w:val="outset" w:sz="6" w:space="0" w:color="000000"/>
            </w:tcBorders>
          </w:tcPr>
          <w:p w:rsidR="006B6D9E" w:rsidRDefault="006B6D9E" w:rsidP="002A5CFF">
            <w:pPr>
              <w:spacing w:before="100" w:beforeAutospacing="1" w:after="100" w:afterAutospacing="1"/>
            </w:pPr>
            <w:r>
              <w:t>1.3. pašvaldību budžets</w:t>
            </w:r>
          </w:p>
        </w:tc>
        <w:tc>
          <w:tcPr>
            <w:tcW w:w="698" w:type="pct"/>
            <w:vMerge/>
            <w:tcBorders>
              <w:left w:val="outset" w:sz="6" w:space="0" w:color="000000"/>
              <w:bottom w:val="single" w:sz="4" w:space="0" w:color="auto"/>
              <w:right w:val="outset" w:sz="6" w:space="0" w:color="000000"/>
            </w:tcBorders>
            <w:vAlign w:val="center"/>
          </w:tcPr>
          <w:p w:rsidR="006B6D9E" w:rsidRDefault="006B6D9E" w:rsidP="002A5CFF">
            <w:pPr>
              <w:jc w:val="center"/>
            </w:pPr>
          </w:p>
        </w:tc>
        <w:tc>
          <w:tcPr>
            <w:tcW w:w="859" w:type="pct"/>
            <w:vMerge/>
            <w:tcBorders>
              <w:left w:val="outset" w:sz="6" w:space="0" w:color="000000"/>
              <w:bottom w:val="single" w:sz="4" w:space="0" w:color="auto"/>
              <w:right w:val="outset" w:sz="6" w:space="0" w:color="000000"/>
            </w:tcBorders>
            <w:vAlign w:val="center"/>
          </w:tcPr>
          <w:p w:rsidR="006B6D9E" w:rsidRDefault="006B6D9E" w:rsidP="002A5CFF">
            <w:pPr>
              <w:jc w:val="center"/>
            </w:pPr>
          </w:p>
        </w:tc>
        <w:tc>
          <w:tcPr>
            <w:tcW w:w="0" w:type="auto"/>
            <w:vMerge/>
            <w:tcBorders>
              <w:left w:val="outset" w:sz="6" w:space="0" w:color="000000"/>
              <w:bottom w:val="single" w:sz="4" w:space="0" w:color="auto"/>
              <w:right w:val="outset" w:sz="6" w:space="0" w:color="000000"/>
            </w:tcBorders>
            <w:vAlign w:val="center"/>
          </w:tcPr>
          <w:p w:rsidR="006B6D9E" w:rsidRDefault="006B6D9E" w:rsidP="002A5CFF">
            <w:pPr>
              <w:jc w:val="center"/>
            </w:pPr>
          </w:p>
        </w:tc>
        <w:tc>
          <w:tcPr>
            <w:tcW w:w="0" w:type="auto"/>
            <w:vMerge/>
            <w:tcBorders>
              <w:left w:val="outset" w:sz="6" w:space="0" w:color="000000"/>
              <w:bottom w:val="single" w:sz="4" w:space="0" w:color="auto"/>
              <w:right w:val="outset" w:sz="6" w:space="0" w:color="000000"/>
            </w:tcBorders>
            <w:vAlign w:val="center"/>
          </w:tcPr>
          <w:p w:rsidR="006B6D9E" w:rsidRDefault="006B6D9E" w:rsidP="002A5CFF">
            <w:pPr>
              <w:jc w:val="center"/>
            </w:pPr>
          </w:p>
        </w:tc>
        <w:tc>
          <w:tcPr>
            <w:tcW w:w="648" w:type="pct"/>
            <w:vMerge/>
            <w:tcBorders>
              <w:left w:val="outset" w:sz="6" w:space="0" w:color="000000"/>
              <w:bottom w:val="single" w:sz="4" w:space="0" w:color="auto"/>
              <w:right w:val="outset" w:sz="6" w:space="0" w:color="000000"/>
            </w:tcBorders>
            <w:vAlign w:val="center"/>
          </w:tcPr>
          <w:p w:rsidR="006B6D9E" w:rsidRDefault="006B6D9E" w:rsidP="002A5CFF">
            <w:pPr>
              <w:jc w:val="center"/>
            </w:pPr>
          </w:p>
        </w:tc>
      </w:tr>
      <w:tr w:rsidR="006B6D9E" w:rsidTr="002A5CFF">
        <w:tc>
          <w:tcPr>
            <w:tcW w:w="1493" w:type="pct"/>
            <w:tcBorders>
              <w:top w:val="single" w:sz="4" w:space="0" w:color="auto"/>
              <w:left w:val="single" w:sz="4" w:space="0" w:color="auto"/>
              <w:bottom w:val="single" w:sz="4" w:space="0" w:color="auto"/>
              <w:right w:val="single" w:sz="4" w:space="0" w:color="auto"/>
            </w:tcBorders>
          </w:tcPr>
          <w:p w:rsidR="006B6D9E" w:rsidRDefault="006B6D9E" w:rsidP="002A5CFF">
            <w:pPr>
              <w:spacing w:before="100" w:beforeAutospacing="1" w:after="100" w:afterAutospacing="1"/>
            </w:pPr>
            <w:r>
              <w:t>2. Budžeta izdevumi:</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r>
              <w:t>Projekts šo jomu neskar.</w:t>
            </w:r>
          </w:p>
        </w:tc>
        <w:tc>
          <w:tcPr>
            <w:tcW w:w="859" w:type="pct"/>
            <w:vMerge w:val="restart"/>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r>
              <w:t>Projekts šo jomu neskar.</w:t>
            </w:r>
          </w:p>
        </w:tc>
        <w:tc>
          <w:tcPr>
            <w:tcW w:w="648" w:type="pct"/>
            <w:vMerge w:val="restart"/>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r>
              <w:t>Projekts šo jomu neskar.</w:t>
            </w:r>
          </w:p>
        </w:tc>
      </w:tr>
      <w:tr w:rsidR="006B6D9E" w:rsidTr="002A5CFF">
        <w:tc>
          <w:tcPr>
            <w:tcW w:w="1493" w:type="pct"/>
            <w:tcBorders>
              <w:top w:val="single" w:sz="4" w:space="0" w:color="auto"/>
              <w:left w:val="single" w:sz="4" w:space="0" w:color="auto"/>
              <w:bottom w:val="single" w:sz="4" w:space="0" w:color="auto"/>
              <w:right w:val="single" w:sz="4" w:space="0" w:color="auto"/>
            </w:tcBorders>
          </w:tcPr>
          <w:p w:rsidR="006B6D9E" w:rsidRDefault="006B6D9E" w:rsidP="002A5CFF">
            <w:pPr>
              <w:spacing w:before="100" w:beforeAutospacing="1" w:after="100" w:afterAutospacing="1"/>
            </w:pPr>
            <w:r>
              <w:t>2.1. valsts pamatbudžets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spacing w:line="360" w:lineRule="auto"/>
              <w:jc w:val="center"/>
            </w:pPr>
          </w:p>
        </w:tc>
        <w:tc>
          <w:tcPr>
            <w:tcW w:w="859"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spacing w:line="360"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64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r>
      <w:tr w:rsidR="006B6D9E" w:rsidTr="002A5CFF">
        <w:tc>
          <w:tcPr>
            <w:tcW w:w="1493" w:type="pct"/>
            <w:tcBorders>
              <w:top w:val="single" w:sz="4" w:space="0" w:color="auto"/>
              <w:left w:val="single" w:sz="4" w:space="0" w:color="auto"/>
              <w:bottom w:val="single" w:sz="4" w:space="0" w:color="auto"/>
              <w:right w:val="single" w:sz="4" w:space="0" w:color="auto"/>
            </w:tcBorders>
          </w:tcPr>
          <w:p w:rsidR="006B6D9E" w:rsidRDefault="006B6D9E" w:rsidP="002A5CFF">
            <w:pPr>
              <w:spacing w:before="100" w:beforeAutospacing="1" w:after="100" w:afterAutospacing="1"/>
            </w:pPr>
            <w:r>
              <w:t>2.2. valsts speciālais 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859"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64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r>
      <w:tr w:rsidR="006B6D9E" w:rsidTr="002A5CFF">
        <w:tc>
          <w:tcPr>
            <w:tcW w:w="1493" w:type="pct"/>
            <w:tcBorders>
              <w:top w:val="single" w:sz="4" w:space="0" w:color="auto"/>
              <w:left w:val="single" w:sz="4" w:space="0" w:color="auto"/>
              <w:bottom w:val="single" w:sz="4" w:space="0" w:color="auto"/>
              <w:right w:val="single" w:sz="4" w:space="0" w:color="auto"/>
            </w:tcBorders>
          </w:tcPr>
          <w:p w:rsidR="006B6D9E" w:rsidRDefault="006B6D9E" w:rsidP="002A5CFF">
            <w:pPr>
              <w:spacing w:before="100" w:beforeAutospacing="1" w:after="100" w:afterAutospacing="1"/>
            </w:pPr>
            <w:r>
              <w:t>2.3. pašvaldību 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spacing w:line="360" w:lineRule="auto"/>
              <w:jc w:val="center"/>
            </w:pPr>
          </w:p>
        </w:tc>
        <w:tc>
          <w:tcPr>
            <w:tcW w:w="859"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64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r>
      <w:tr w:rsidR="006B6D9E" w:rsidTr="002A5CFF">
        <w:tc>
          <w:tcPr>
            <w:tcW w:w="1493" w:type="pct"/>
            <w:tcBorders>
              <w:top w:val="single" w:sz="4" w:space="0" w:color="auto"/>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3. Finansiālā ietekme:</w:t>
            </w:r>
          </w:p>
        </w:tc>
        <w:tc>
          <w:tcPr>
            <w:tcW w:w="698" w:type="pct"/>
            <w:vMerge w:val="restart"/>
            <w:tcBorders>
              <w:top w:val="single" w:sz="4" w:space="0" w:color="auto"/>
              <w:left w:val="outset" w:sz="6" w:space="0" w:color="000000"/>
              <w:right w:val="outset" w:sz="6" w:space="0" w:color="000000"/>
            </w:tcBorders>
            <w:vAlign w:val="center"/>
          </w:tcPr>
          <w:p w:rsidR="006B6D9E" w:rsidRDefault="006B6D9E" w:rsidP="002A5CFF">
            <w:pPr>
              <w:jc w:val="center"/>
            </w:pPr>
            <w:r>
              <w:t>Projekts šo jomu neskar.</w:t>
            </w:r>
          </w:p>
        </w:tc>
        <w:tc>
          <w:tcPr>
            <w:tcW w:w="859" w:type="pct"/>
            <w:vMerge w:val="restart"/>
            <w:tcBorders>
              <w:top w:val="single" w:sz="4" w:space="0" w:color="auto"/>
              <w:left w:val="outset" w:sz="6" w:space="0" w:color="000000"/>
              <w:right w:val="outset" w:sz="6" w:space="0" w:color="000000"/>
            </w:tcBorders>
            <w:vAlign w:val="center"/>
          </w:tcPr>
          <w:p w:rsidR="006B6D9E" w:rsidRPr="00331FD8" w:rsidRDefault="006B6D9E" w:rsidP="002A5CFF">
            <w:pPr>
              <w:jc w:val="center"/>
              <w:rPr>
                <w:highlight w:val="yellow"/>
              </w:rPr>
            </w:pPr>
            <w:r>
              <w:t>Projekts šo jomu neskar.</w:t>
            </w:r>
          </w:p>
        </w:tc>
        <w:tc>
          <w:tcPr>
            <w:tcW w:w="0" w:type="auto"/>
            <w:vMerge w:val="restart"/>
            <w:tcBorders>
              <w:top w:val="single" w:sz="4" w:space="0" w:color="auto"/>
              <w:left w:val="outset" w:sz="6" w:space="0" w:color="000000"/>
              <w:right w:val="outset" w:sz="6" w:space="0" w:color="000000"/>
            </w:tcBorders>
            <w:vAlign w:val="center"/>
          </w:tcPr>
          <w:p w:rsidR="006B6D9E" w:rsidRDefault="006B6D9E" w:rsidP="002A5CFF">
            <w:pPr>
              <w:jc w:val="center"/>
            </w:pPr>
            <w:r>
              <w:t>Projekts šo jomu neskar.</w:t>
            </w:r>
          </w:p>
        </w:tc>
        <w:tc>
          <w:tcPr>
            <w:tcW w:w="0" w:type="auto"/>
            <w:vMerge w:val="restart"/>
            <w:tcBorders>
              <w:top w:val="single" w:sz="4" w:space="0" w:color="auto"/>
              <w:left w:val="outset" w:sz="6" w:space="0" w:color="000000"/>
              <w:right w:val="outset" w:sz="6" w:space="0" w:color="000000"/>
            </w:tcBorders>
            <w:vAlign w:val="center"/>
          </w:tcPr>
          <w:p w:rsidR="006B6D9E" w:rsidRDefault="006B6D9E" w:rsidP="002A5CFF">
            <w:pPr>
              <w:jc w:val="center"/>
            </w:pPr>
            <w:r>
              <w:t>Projekts šo jomu neskar.</w:t>
            </w:r>
          </w:p>
        </w:tc>
        <w:tc>
          <w:tcPr>
            <w:tcW w:w="648" w:type="pct"/>
            <w:vMerge w:val="restart"/>
            <w:tcBorders>
              <w:top w:val="single" w:sz="4" w:space="0" w:color="auto"/>
              <w:left w:val="outset" w:sz="6" w:space="0" w:color="000000"/>
              <w:right w:val="outset" w:sz="6" w:space="0" w:color="000000"/>
            </w:tcBorders>
            <w:vAlign w:val="center"/>
          </w:tcPr>
          <w:p w:rsidR="006B6D9E" w:rsidRDefault="006B6D9E" w:rsidP="002A5CFF">
            <w:pPr>
              <w:jc w:val="center"/>
            </w:pPr>
            <w:r>
              <w:t>Projekts šo jomu neskar.</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3.1. valsts pamatbudžets</w:t>
            </w:r>
          </w:p>
        </w:tc>
        <w:tc>
          <w:tcPr>
            <w:tcW w:w="698" w:type="pct"/>
            <w:vMerge/>
            <w:tcBorders>
              <w:left w:val="outset" w:sz="6" w:space="0" w:color="000000"/>
              <w:right w:val="outset" w:sz="6" w:space="0" w:color="000000"/>
            </w:tcBorders>
            <w:vAlign w:val="center"/>
          </w:tcPr>
          <w:p w:rsidR="006B6D9E" w:rsidRDefault="006B6D9E" w:rsidP="002A5CFF">
            <w:pPr>
              <w:spacing w:line="360" w:lineRule="auto"/>
              <w:jc w:val="center"/>
            </w:pPr>
          </w:p>
        </w:tc>
        <w:tc>
          <w:tcPr>
            <w:tcW w:w="859" w:type="pct"/>
            <w:vMerge/>
            <w:tcBorders>
              <w:left w:val="outset" w:sz="6" w:space="0" w:color="000000"/>
              <w:right w:val="outset" w:sz="6" w:space="0" w:color="000000"/>
            </w:tcBorders>
            <w:vAlign w:val="center"/>
          </w:tcPr>
          <w:p w:rsidR="006B6D9E" w:rsidRPr="00331FD8" w:rsidRDefault="006B6D9E" w:rsidP="002A5CFF">
            <w:pPr>
              <w:spacing w:line="360" w:lineRule="auto"/>
              <w:jc w:val="center"/>
              <w:rPr>
                <w:highlight w:val="yellow"/>
              </w:rP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3.2. speciālais budžets</w:t>
            </w:r>
          </w:p>
        </w:tc>
        <w:tc>
          <w:tcPr>
            <w:tcW w:w="698" w:type="pct"/>
            <w:vMerge/>
            <w:tcBorders>
              <w:left w:val="outset" w:sz="6" w:space="0" w:color="000000"/>
              <w:right w:val="outset" w:sz="6" w:space="0" w:color="000000"/>
            </w:tcBorders>
            <w:vAlign w:val="center"/>
          </w:tcPr>
          <w:p w:rsidR="006B6D9E" w:rsidRDefault="006B6D9E" w:rsidP="002A5CFF">
            <w:pPr>
              <w:spacing w:line="360" w:lineRule="auto"/>
              <w:jc w:val="center"/>
            </w:pPr>
          </w:p>
        </w:tc>
        <w:tc>
          <w:tcPr>
            <w:tcW w:w="859" w:type="pct"/>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3.3. pašvaldību budžets</w:t>
            </w:r>
          </w:p>
        </w:tc>
        <w:tc>
          <w:tcPr>
            <w:tcW w:w="698" w:type="pct"/>
            <w:vMerge/>
            <w:tcBorders>
              <w:left w:val="outset" w:sz="6" w:space="0" w:color="000000"/>
              <w:bottom w:val="outset" w:sz="6" w:space="0" w:color="000000"/>
              <w:right w:val="outset" w:sz="6" w:space="0" w:color="000000"/>
            </w:tcBorders>
            <w:vAlign w:val="center"/>
          </w:tcPr>
          <w:p w:rsidR="006B6D9E" w:rsidRDefault="006B6D9E" w:rsidP="002A5CFF">
            <w:pPr>
              <w:spacing w:line="360" w:lineRule="auto"/>
              <w:jc w:val="center"/>
            </w:pPr>
          </w:p>
        </w:tc>
        <w:tc>
          <w:tcPr>
            <w:tcW w:w="859" w:type="pct"/>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bottom w:val="outset" w:sz="6" w:space="0" w:color="000000"/>
              <w:right w:val="outset" w:sz="6" w:space="0" w:color="000000"/>
            </w:tcBorders>
            <w:vAlign w:val="center"/>
          </w:tcPr>
          <w:p w:rsidR="006B6D9E" w:rsidRDefault="006B6D9E" w:rsidP="002A5CFF">
            <w:pPr>
              <w:jc w:val="center"/>
            </w:pPr>
          </w:p>
        </w:tc>
      </w:tr>
      <w:tr w:rsidR="006B6D9E" w:rsidTr="002A5CFF">
        <w:trPr>
          <w:trHeight w:val="1400"/>
        </w:trPr>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4. Finanšu līdzekļi papildu izde</w:t>
            </w:r>
            <w:r>
              <w:softHyphen/>
              <w:t>vumu finansēšanai (kompensējošu izdevumu samazinājumu norāda ar "+" zīmi)</w:t>
            </w:r>
          </w:p>
        </w:tc>
        <w:tc>
          <w:tcPr>
            <w:tcW w:w="69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X</w:t>
            </w:r>
          </w:p>
        </w:tc>
        <w:tc>
          <w:tcPr>
            <w:tcW w:w="859" w:type="pc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648" w:type="pc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5. Precizēta finansiālā ietekme:</w:t>
            </w:r>
          </w:p>
        </w:tc>
        <w:tc>
          <w:tcPr>
            <w:tcW w:w="698" w:type="pct"/>
            <w:vMerge w:val="restar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X</w:t>
            </w:r>
          </w:p>
        </w:tc>
        <w:tc>
          <w:tcPr>
            <w:tcW w:w="859" w:type="pct"/>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648" w:type="pct"/>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5.1. valsts pamatbudžets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jc w:val="center"/>
            </w:pPr>
          </w:p>
        </w:tc>
        <w:tc>
          <w:tcPr>
            <w:tcW w:w="859" w:type="pct"/>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5.2. speciālais 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jc w:val="center"/>
            </w:pPr>
          </w:p>
        </w:tc>
        <w:tc>
          <w:tcPr>
            <w:tcW w:w="859" w:type="pct"/>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5.3. pašvaldību 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jc w:val="center"/>
            </w:pPr>
          </w:p>
        </w:tc>
        <w:tc>
          <w:tcPr>
            <w:tcW w:w="859" w:type="pct"/>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bottom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6. Detalizēts ieņēmumu un izdevu</w:t>
            </w:r>
            <w:r>
              <w:softHyphen/>
              <w:t>mu aprēķins (ja nepieciešams, detalizētu ieņēmumu un izdevumu aprēķinu var pievienot anotācijas pielikumā):</w:t>
            </w:r>
          </w:p>
        </w:tc>
        <w:tc>
          <w:tcPr>
            <w:tcW w:w="3507" w:type="pct"/>
            <w:gridSpan w:val="5"/>
            <w:vMerge w:val="restart"/>
            <w:tcBorders>
              <w:top w:val="outset" w:sz="6" w:space="0" w:color="000000"/>
              <w:left w:val="outset" w:sz="6" w:space="0" w:color="000000"/>
              <w:bottom w:val="outset" w:sz="6" w:space="0" w:color="000000"/>
              <w:right w:val="outset" w:sz="6" w:space="0" w:color="000000"/>
            </w:tcBorders>
            <w:vAlign w:val="center"/>
          </w:tcPr>
          <w:p w:rsidR="006B6D9E" w:rsidRPr="00675F9F" w:rsidRDefault="006B6D9E" w:rsidP="002A5CFF">
            <w:pPr>
              <w:jc w:val="both"/>
            </w:pPr>
            <w:r>
              <w:t> Projekts šo jomu neskar</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6.1. detalizēts ieņēmumu aprēķins</w:t>
            </w:r>
          </w:p>
        </w:tc>
        <w:tc>
          <w:tcPr>
            <w:tcW w:w="3507" w:type="pct"/>
            <w:gridSpan w:val="5"/>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6.2. detalizēts izdevumu aprēķins</w:t>
            </w:r>
          </w:p>
        </w:tc>
        <w:tc>
          <w:tcPr>
            <w:tcW w:w="3507" w:type="pct"/>
            <w:gridSpan w:val="5"/>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7. Cita informācija</w:t>
            </w:r>
          </w:p>
        </w:tc>
        <w:tc>
          <w:tcPr>
            <w:tcW w:w="3507" w:type="pct"/>
            <w:gridSpan w:val="5"/>
            <w:tcBorders>
              <w:top w:val="outset" w:sz="6" w:space="0" w:color="000000"/>
              <w:left w:val="outset" w:sz="6" w:space="0" w:color="000000"/>
              <w:bottom w:val="outset" w:sz="6" w:space="0" w:color="000000"/>
              <w:right w:val="outset" w:sz="6" w:space="0" w:color="000000"/>
            </w:tcBorders>
          </w:tcPr>
          <w:p w:rsidR="006B6D9E" w:rsidRPr="001A3177" w:rsidRDefault="006B6D9E" w:rsidP="009C5F0E">
            <w:pPr>
              <w:jc w:val="both"/>
              <w:rPr>
                <w:sz w:val="28"/>
                <w:szCs w:val="28"/>
              </w:rPr>
            </w:pPr>
            <w:r>
              <w:rPr>
                <w:sz w:val="28"/>
                <w:szCs w:val="28"/>
              </w:rPr>
              <w:t xml:space="preserve">Ministru kabineta </w:t>
            </w:r>
            <w:r w:rsidRPr="001A3177">
              <w:rPr>
                <w:sz w:val="28"/>
                <w:szCs w:val="28"/>
              </w:rPr>
              <w:t>rīkojuma projektam nav ietekmes uz valsts budžetu, jo papildus līdzekļi no valsts budžeta nav nepieciešami. Izdevumi, kas saistīti ar nekustamā īpašuma nodošanu pašvaldība</w:t>
            </w:r>
            <w:r w:rsidR="00762F95">
              <w:rPr>
                <w:sz w:val="28"/>
                <w:szCs w:val="28"/>
              </w:rPr>
              <w:t>s īpašumā</w:t>
            </w:r>
            <w:r w:rsidRPr="001A3177">
              <w:rPr>
                <w:sz w:val="28"/>
                <w:szCs w:val="28"/>
              </w:rPr>
              <w:t xml:space="preserve">, tiks segti no </w:t>
            </w:r>
            <w:r w:rsidR="009C5F0E">
              <w:rPr>
                <w:sz w:val="28"/>
                <w:szCs w:val="28"/>
              </w:rPr>
              <w:t xml:space="preserve">Alojas novada </w:t>
            </w:r>
            <w:r w:rsidRPr="001A3177">
              <w:rPr>
                <w:sz w:val="28"/>
                <w:szCs w:val="28"/>
              </w:rPr>
              <w:t>pašvaldības budžeta</w:t>
            </w:r>
            <w:r w:rsidR="007720C3">
              <w:rPr>
                <w:sz w:val="28"/>
                <w:szCs w:val="28"/>
              </w:rPr>
              <w:t xml:space="preserve"> līdzekļiem</w:t>
            </w:r>
            <w:r w:rsidR="00273EE8">
              <w:rPr>
                <w:sz w:val="28"/>
                <w:szCs w:val="28"/>
              </w:rPr>
              <w:t>.</w:t>
            </w:r>
          </w:p>
        </w:tc>
      </w:tr>
    </w:tbl>
    <w:p w:rsidR="006B6D9E" w:rsidRDefault="006B6D9E" w:rsidP="006B6D9E">
      <w:pPr>
        <w:jc w:val="both"/>
        <w:rPr>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8"/>
        <w:gridCol w:w="2695"/>
        <w:gridCol w:w="6093"/>
      </w:tblGrid>
      <w:tr w:rsidR="00D07F03" w:rsidRPr="00B71A23" w:rsidTr="00340387">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VII. Tiesību akta projekta izpildes nodrošināšana un tās ietekme uz institūcijām</w:t>
            </w:r>
          </w:p>
        </w:tc>
      </w:tr>
      <w:tr w:rsidR="006B6D9E" w:rsidRPr="00B71A23" w:rsidTr="00340387">
        <w:trPr>
          <w:trHeight w:val="420"/>
        </w:trPr>
        <w:tc>
          <w:tcPr>
            <w:tcW w:w="304"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1.</w:t>
            </w:r>
          </w:p>
        </w:tc>
        <w:tc>
          <w:tcPr>
            <w:tcW w:w="144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 xml:space="preserve">Projekta izpildē iesaistītās </w:t>
            </w:r>
            <w:r w:rsidRPr="00B71A23">
              <w:lastRenderedPageBreak/>
              <w:t>institūcijas</w:t>
            </w:r>
          </w:p>
        </w:tc>
        <w:tc>
          <w:tcPr>
            <w:tcW w:w="3257" w:type="pct"/>
            <w:tcBorders>
              <w:top w:val="outset" w:sz="6" w:space="0" w:color="414142"/>
              <w:left w:val="outset" w:sz="6" w:space="0" w:color="414142"/>
              <w:bottom w:val="outset" w:sz="6" w:space="0" w:color="414142"/>
              <w:right w:val="outset" w:sz="6" w:space="0" w:color="414142"/>
            </w:tcBorders>
            <w:hideMark/>
          </w:tcPr>
          <w:p w:rsidR="006B6D9E" w:rsidRPr="001A3177" w:rsidRDefault="00762F95" w:rsidP="00762F95">
            <w:pPr>
              <w:jc w:val="both"/>
              <w:rPr>
                <w:sz w:val="28"/>
                <w:szCs w:val="28"/>
              </w:rPr>
            </w:pPr>
            <w:r>
              <w:rPr>
                <w:color w:val="000000"/>
                <w:sz w:val="28"/>
                <w:szCs w:val="28"/>
              </w:rPr>
              <w:lastRenderedPageBreak/>
              <w:t>Ministru kabineta r</w:t>
            </w:r>
            <w:r w:rsidR="006B6D9E" w:rsidRPr="00F0619E">
              <w:rPr>
                <w:color w:val="000000"/>
                <w:sz w:val="28"/>
                <w:szCs w:val="28"/>
              </w:rPr>
              <w:t xml:space="preserve">īkojuma izpildi nodrošinās </w:t>
            </w:r>
            <w:r w:rsidR="006B6D9E" w:rsidRPr="00F0619E">
              <w:rPr>
                <w:color w:val="000000"/>
                <w:sz w:val="28"/>
                <w:szCs w:val="28"/>
              </w:rPr>
              <w:lastRenderedPageBreak/>
              <w:t xml:space="preserve">Veselības ministrija un </w:t>
            </w:r>
            <w:r w:rsidR="009C5F0E">
              <w:rPr>
                <w:color w:val="000000"/>
                <w:sz w:val="28"/>
                <w:szCs w:val="28"/>
              </w:rPr>
              <w:t xml:space="preserve">Alojas novada </w:t>
            </w:r>
            <w:r w:rsidR="00B425E8">
              <w:rPr>
                <w:color w:val="000000"/>
                <w:sz w:val="28"/>
                <w:szCs w:val="28"/>
              </w:rPr>
              <w:t>pašvaldība</w:t>
            </w:r>
          </w:p>
        </w:tc>
      </w:tr>
      <w:tr w:rsidR="006B6D9E" w:rsidRPr="00B71A23" w:rsidTr="00340387">
        <w:trPr>
          <w:trHeight w:val="450"/>
        </w:trPr>
        <w:tc>
          <w:tcPr>
            <w:tcW w:w="304"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lastRenderedPageBreak/>
              <w:t>2.</w:t>
            </w:r>
          </w:p>
        </w:tc>
        <w:tc>
          <w:tcPr>
            <w:tcW w:w="144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970901">
            <w:r w:rsidRPr="00B71A23">
              <w:t xml:space="preserve">Projekta izpildes ietekme uz pārvaldes funkcijām un institucionālo struktūru. </w:t>
            </w:r>
          </w:p>
          <w:p w:rsidR="006B6D9E" w:rsidRPr="00B71A23" w:rsidRDefault="006B6D9E" w:rsidP="00970901">
            <w:r w:rsidRPr="00B71A23">
              <w:t>Jaunu institūciju izveide, esošu institūciju likvidācija vai reorganizācija, to ietekme uz institūcijas cilvēkresursiem</w:t>
            </w:r>
          </w:p>
        </w:tc>
        <w:tc>
          <w:tcPr>
            <w:tcW w:w="3257" w:type="pct"/>
            <w:tcBorders>
              <w:top w:val="outset" w:sz="6" w:space="0" w:color="414142"/>
              <w:left w:val="outset" w:sz="6" w:space="0" w:color="414142"/>
              <w:bottom w:val="outset" w:sz="6" w:space="0" w:color="414142"/>
              <w:right w:val="outset" w:sz="6" w:space="0" w:color="414142"/>
            </w:tcBorders>
            <w:hideMark/>
          </w:tcPr>
          <w:p w:rsidR="006B6D9E" w:rsidRPr="006B6D9E" w:rsidRDefault="00762F95" w:rsidP="00762F95">
            <w:pPr>
              <w:jc w:val="both"/>
              <w:rPr>
                <w:sz w:val="28"/>
                <w:szCs w:val="28"/>
              </w:rPr>
            </w:pPr>
            <w:r>
              <w:rPr>
                <w:color w:val="000000"/>
                <w:sz w:val="28"/>
                <w:szCs w:val="28"/>
              </w:rPr>
              <w:t>Ministru kabineta r</w:t>
            </w:r>
            <w:r w:rsidR="006B6D9E" w:rsidRPr="006B6D9E">
              <w:rPr>
                <w:sz w:val="28"/>
                <w:szCs w:val="28"/>
              </w:rPr>
              <w:t>īkojuma projekts šo jomu neskar</w:t>
            </w:r>
          </w:p>
        </w:tc>
      </w:tr>
      <w:tr w:rsidR="006B6D9E" w:rsidRPr="00B71A23" w:rsidTr="00340387">
        <w:trPr>
          <w:trHeight w:val="390"/>
        </w:trPr>
        <w:tc>
          <w:tcPr>
            <w:tcW w:w="304"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3.</w:t>
            </w:r>
          </w:p>
        </w:tc>
        <w:tc>
          <w:tcPr>
            <w:tcW w:w="144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Cita informācija</w:t>
            </w:r>
          </w:p>
        </w:tc>
        <w:tc>
          <w:tcPr>
            <w:tcW w:w="3257"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970901">
            <w:pPr>
              <w:spacing w:before="100" w:beforeAutospacing="1" w:after="100" w:afterAutospacing="1" w:line="360" w:lineRule="auto"/>
            </w:pPr>
            <w:r w:rsidRPr="00B71A23">
              <w:t>Nav</w:t>
            </w:r>
          </w:p>
        </w:tc>
      </w:tr>
    </w:tbl>
    <w:p w:rsidR="00AF3577" w:rsidRDefault="00AF3577" w:rsidP="007E1436">
      <w:pPr>
        <w:jc w:val="center"/>
        <w:rPr>
          <w:bCs/>
          <w:i/>
        </w:rPr>
      </w:pPr>
    </w:p>
    <w:p w:rsidR="007E4386" w:rsidRDefault="007E4386" w:rsidP="007E1436">
      <w:pPr>
        <w:jc w:val="center"/>
        <w:rPr>
          <w:sz w:val="26"/>
          <w:szCs w:val="26"/>
        </w:rPr>
      </w:pPr>
      <w:r w:rsidRPr="003F13FB">
        <w:rPr>
          <w:i/>
          <w:sz w:val="26"/>
          <w:szCs w:val="26"/>
        </w:rPr>
        <w:t>Anotācijas II, IV, V un VI sadaļa – projekts šīs jomas neskar</w:t>
      </w:r>
      <w:r>
        <w:rPr>
          <w:i/>
          <w:sz w:val="26"/>
          <w:szCs w:val="26"/>
        </w:rPr>
        <w:t>.</w:t>
      </w:r>
    </w:p>
    <w:p w:rsidR="00AF3577" w:rsidRDefault="00AF3577" w:rsidP="00322693">
      <w:pPr>
        <w:spacing w:before="75" w:after="75"/>
        <w:ind w:firstLine="375"/>
        <w:jc w:val="both"/>
        <w:rPr>
          <w:sz w:val="28"/>
          <w:szCs w:val="28"/>
        </w:rPr>
      </w:pPr>
    </w:p>
    <w:p w:rsidR="003B60C4" w:rsidRDefault="003B60C4" w:rsidP="00322693">
      <w:pPr>
        <w:spacing w:before="75" w:after="75"/>
        <w:ind w:firstLine="375"/>
        <w:jc w:val="both"/>
        <w:rPr>
          <w:sz w:val="28"/>
          <w:szCs w:val="28"/>
        </w:rPr>
      </w:pPr>
    </w:p>
    <w:p w:rsidR="009C5F0E" w:rsidRDefault="00B26762" w:rsidP="00322693">
      <w:pPr>
        <w:spacing w:before="75" w:after="75"/>
        <w:ind w:firstLine="375"/>
        <w:jc w:val="both"/>
        <w:rPr>
          <w:sz w:val="28"/>
          <w:szCs w:val="28"/>
        </w:rPr>
      </w:pPr>
      <w:r w:rsidRPr="00322693">
        <w:rPr>
          <w:sz w:val="28"/>
          <w:szCs w:val="28"/>
        </w:rPr>
        <w:t>Veselības ministr</w:t>
      </w:r>
      <w:r w:rsidR="003B60C4">
        <w:rPr>
          <w:sz w:val="28"/>
          <w:szCs w:val="28"/>
        </w:rPr>
        <w:t>s</w:t>
      </w:r>
      <w:r w:rsidRPr="00322693">
        <w:rPr>
          <w:sz w:val="28"/>
          <w:szCs w:val="28"/>
        </w:rPr>
        <w:tab/>
      </w:r>
      <w:r w:rsidRPr="00322693">
        <w:rPr>
          <w:sz w:val="28"/>
          <w:szCs w:val="28"/>
        </w:rPr>
        <w:tab/>
      </w:r>
      <w:r w:rsidRPr="00322693">
        <w:rPr>
          <w:sz w:val="28"/>
          <w:szCs w:val="28"/>
        </w:rPr>
        <w:tab/>
      </w:r>
      <w:r w:rsidRPr="00322693">
        <w:rPr>
          <w:sz w:val="28"/>
          <w:szCs w:val="28"/>
        </w:rPr>
        <w:tab/>
      </w:r>
      <w:r w:rsidRPr="00322693">
        <w:rPr>
          <w:sz w:val="28"/>
          <w:szCs w:val="28"/>
        </w:rPr>
        <w:tab/>
      </w:r>
      <w:r w:rsidRPr="00322693">
        <w:rPr>
          <w:sz w:val="28"/>
          <w:szCs w:val="28"/>
        </w:rPr>
        <w:tab/>
      </w:r>
      <w:proofErr w:type="spellStart"/>
      <w:r w:rsidR="007778FA">
        <w:rPr>
          <w:sz w:val="28"/>
          <w:szCs w:val="28"/>
        </w:rPr>
        <w:t>G.Belēvič</w:t>
      </w:r>
      <w:r w:rsidR="003B60C4">
        <w:rPr>
          <w:sz w:val="28"/>
          <w:szCs w:val="28"/>
        </w:rPr>
        <w:t>s</w:t>
      </w:r>
      <w:proofErr w:type="spellEnd"/>
    </w:p>
    <w:p w:rsidR="002B62AC" w:rsidRDefault="002B62AC" w:rsidP="00970901"/>
    <w:p w:rsidR="002B62AC" w:rsidRDefault="002B62AC" w:rsidP="00970901"/>
    <w:p w:rsidR="002B62AC" w:rsidRDefault="002B62AC" w:rsidP="00970901"/>
    <w:p w:rsidR="002B62AC" w:rsidRDefault="002B62AC" w:rsidP="00970901"/>
    <w:p w:rsidR="003B60C4" w:rsidRDefault="003B60C4" w:rsidP="00970901"/>
    <w:p w:rsidR="003B60C4" w:rsidRDefault="003B60C4" w:rsidP="00970901"/>
    <w:p w:rsidR="003B60C4" w:rsidRDefault="003B60C4" w:rsidP="00970901"/>
    <w:p w:rsidR="003B60C4" w:rsidRDefault="003B60C4" w:rsidP="00970901"/>
    <w:p w:rsidR="003B60C4" w:rsidRDefault="003B60C4" w:rsidP="00970901"/>
    <w:p w:rsidR="003B60C4" w:rsidRDefault="003B60C4" w:rsidP="00970901"/>
    <w:p w:rsidR="003B60C4" w:rsidRDefault="003B60C4" w:rsidP="00970901"/>
    <w:p w:rsidR="003B60C4" w:rsidRDefault="003B60C4" w:rsidP="00970901"/>
    <w:p w:rsidR="003B60C4" w:rsidRDefault="003B60C4" w:rsidP="00970901"/>
    <w:p w:rsidR="003B60C4" w:rsidRDefault="003B60C4" w:rsidP="00970901"/>
    <w:p w:rsidR="002B62AC" w:rsidRDefault="002B62AC" w:rsidP="00970901"/>
    <w:p w:rsidR="00083E40" w:rsidRDefault="00083E40" w:rsidP="00970901"/>
    <w:p w:rsidR="00083E40" w:rsidRDefault="00083E40" w:rsidP="00970901"/>
    <w:p w:rsidR="00560795" w:rsidRDefault="00AD6AE0" w:rsidP="00970901">
      <w:pPr>
        <w:rPr>
          <w:sz w:val="22"/>
          <w:szCs w:val="22"/>
        </w:rPr>
      </w:pPr>
      <w:r>
        <w:rPr>
          <w:sz w:val="22"/>
          <w:szCs w:val="22"/>
        </w:rPr>
        <w:t>1</w:t>
      </w:r>
      <w:r w:rsidR="003B60C4">
        <w:rPr>
          <w:sz w:val="22"/>
          <w:szCs w:val="22"/>
        </w:rPr>
        <w:t>2</w:t>
      </w:r>
      <w:r w:rsidR="00D5146B">
        <w:rPr>
          <w:sz w:val="22"/>
          <w:szCs w:val="22"/>
        </w:rPr>
        <w:t>.</w:t>
      </w:r>
      <w:r w:rsidR="003B60C4">
        <w:rPr>
          <w:sz w:val="22"/>
          <w:szCs w:val="22"/>
        </w:rPr>
        <w:t>12</w:t>
      </w:r>
      <w:r w:rsidR="00970901" w:rsidRPr="00322693">
        <w:rPr>
          <w:sz w:val="22"/>
          <w:szCs w:val="22"/>
        </w:rPr>
        <w:t>.201</w:t>
      </w:r>
      <w:r w:rsidR="00D5146B">
        <w:rPr>
          <w:sz w:val="22"/>
          <w:szCs w:val="22"/>
        </w:rPr>
        <w:t>4</w:t>
      </w:r>
      <w:r w:rsidR="00970901" w:rsidRPr="00322693">
        <w:rPr>
          <w:sz w:val="22"/>
          <w:szCs w:val="22"/>
        </w:rPr>
        <w:t>.</w:t>
      </w:r>
      <w:r w:rsidR="003B0951">
        <w:rPr>
          <w:sz w:val="22"/>
          <w:szCs w:val="22"/>
        </w:rPr>
        <w:tab/>
      </w:r>
      <w:r w:rsidR="00970901" w:rsidRPr="00322693">
        <w:rPr>
          <w:sz w:val="22"/>
          <w:szCs w:val="22"/>
        </w:rPr>
        <w:t xml:space="preserve"> </w:t>
      </w:r>
      <w:r w:rsidR="006B6D9E">
        <w:rPr>
          <w:sz w:val="22"/>
          <w:szCs w:val="22"/>
        </w:rPr>
        <w:t>1</w:t>
      </w:r>
      <w:r w:rsidR="007778FA">
        <w:rPr>
          <w:sz w:val="22"/>
          <w:szCs w:val="22"/>
        </w:rPr>
        <w:t>2</w:t>
      </w:r>
      <w:r w:rsidR="00C2442F">
        <w:rPr>
          <w:sz w:val="22"/>
          <w:szCs w:val="22"/>
        </w:rPr>
        <w:t>:</w:t>
      </w:r>
      <w:r w:rsidR="0010000F">
        <w:rPr>
          <w:sz w:val="22"/>
          <w:szCs w:val="22"/>
        </w:rPr>
        <w:t>0</w:t>
      </w:r>
      <w:r w:rsidR="007778FA">
        <w:rPr>
          <w:sz w:val="22"/>
          <w:szCs w:val="22"/>
        </w:rPr>
        <w:t>9</w:t>
      </w:r>
    </w:p>
    <w:p w:rsidR="003B0951" w:rsidRDefault="00B425E8" w:rsidP="00970901">
      <w:pPr>
        <w:rPr>
          <w:sz w:val="22"/>
          <w:szCs w:val="22"/>
        </w:rPr>
      </w:pPr>
      <w:r>
        <w:rPr>
          <w:sz w:val="22"/>
          <w:szCs w:val="22"/>
        </w:rPr>
        <w:t>1</w:t>
      </w:r>
      <w:r w:rsidR="003B60C4">
        <w:rPr>
          <w:sz w:val="22"/>
          <w:szCs w:val="22"/>
        </w:rPr>
        <w:t>9</w:t>
      </w:r>
      <w:r w:rsidR="007778FA">
        <w:rPr>
          <w:sz w:val="22"/>
          <w:szCs w:val="22"/>
        </w:rPr>
        <w:t>33</w:t>
      </w:r>
    </w:p>
    <w:p w:rsidR="00970901" w:rsidRPr="00322693" w:rsidRDefault="006B6D9E" w:rsidP="00970901">
      <w:pPr>
        <w:rPr>
          <w:sz w:val="22"/>
          <w:szCs w:val="22"/>
        </w:rPr>
      </w:pPr>
      <w:proofErr w:type="spellStart"/>
      <w:r>
        <w:rPr>
          <w:sz w:val="22"/>
          <w:szCs w:val="22"/>
        </w:rPr>
        <w:t>I.Brūvere</w:t>
      </w:r>
      <w:proofErr w:type="spellEnd"/>
    </w:p>
    <w:p w:rsidR="00183198" w:rsidRPr="00FF2628" w:rsidRDefault="009E7867" w:rsidP="00322693">
      <w:pPr>
        <w:rPr>
          <w:sz w:val="22"/>
          <w:szCs w:val="22"/>
        </w:rPr>
      </w:pPr>
      <w:hyperlink r:id="rId12" w:history="1">
        <w:r w:rsidR="00FF2628" w:rsidRPr="00FF2628">
          <w:rPr>
            <w:rStyle w:val="Hyperlink"/>
            <w:color w:val="auto"/>
            <w:sz w:val="22"/>
            <w:szCs w:val="22"/>
          </w:rPr>
          <w:t>Ieva.Bruvere@vm.gov.lv</w:t>
        </w:r>
      </w:hyperlink>
      <w:r w:rsidR="006B6D9E" w:rsidRPr="00FF2628">
        <w:rPr>
          <w:sz w:val="22"/>
          <w:szCs w:val="22"/>
        </w:rPr>
        <w:t xml:space="preserve">, </w:t>
      </w:r>
      <w:r w:rsidR="00970901" w:rsidRPr="00FF2628">
        <w:rPr>
          <w:sz w:val="22"/>
          <w:szCs w:val="22"/>
        </w:rPr>
        <w:t>67876</w:t>
      </w:r>
      <w:r w:rsidR="00273EE8" w:rsidRPr="00FF2628">
        <w:rPr>
          <w:sz w:val="22"/>
          <w:szCs w:val="22"/>
        </w:rPr>
        <w:t>061</w:t>
      </w:r>
    </w:p>
    <w:sectPr w:rsidR="00183198" w:rsidRPr="00FF2628" w:rsidSect="00A51F1F">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AB1" w:rsidRDefault="00C03AB1" w:rsidP="007B67C1">
      <w:r>
        <w:separator/>
      </w:r>
    </w:p>
  </w:endnote>
  <w:endnote w:type="continuationSeparator" w:id="0">
    <w:p w:rsidR="00C03AB1" w:rsidRDefault="00C03AB1"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B1" w:rsidRPr="00FF2628" w:rsidRDefault="00C03AB1" w:rsidP="00FF2628">
    <w:pPr>
      <w:jc w:val="both"/>
    </w:pPr>
    <w:r>
      <w:t>VManot_</w:t>
    </w:r>
    <w:r w:rsidR="00AD6AE0">
      <w:t>1</w:t>
    </w:r>
    <w:r>
      <w:t>2</w:t>
    </w:r>
    <w:r w:rsidR="003B60C4">
      <w:t>12</w:t>
    </w:r>
    <w:r w:rsidRPr="00FF2628">
      <w:t xml:space="preserve">14_viki ; Ministru kabineta rīkojuma projekta „Par valsts nekustamā īpašuma „Vīķi”, Staiceles pagastā, Alojas novadā, nodošanu Alojas novada pašvaldības īpašumā” sākotnējās ietekmes novērtējuma </w:t>
    </w:r>
    <w:smartTag w:uri="schemas-tilde-lv/tildestengine" w:element="veidnes">
      <w:smartTagPr>
        <w:attr w:name="id" w:val="-1"/>
        <w:attr w:name="baseform" w:val="ziņojums"/>
        <w:attr w:name="text" w:val="ziņojums"/>
      </w:smartTagPr>
      <w:r w:rsidRPr="00FF2628">
        <w:t>ziņojums</w:t>
      </w:r>
    </w:smartTag>
    <w:r w:rsidRPr="00FF2628">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B1" w:rsidRPr="009D4705" w:rsidRDefault="00C03AB1" w:rsidP="009D4705">
    <w:pPr>
      <w:jc w:val="both"/>
    </w:pPr>
    <w:r>
      <w:t>VManot_</w:t>
    </w:r>
    <w:r w:rsidR="00AD6AE0">
      <w:t>1</w:t>
    </w:r>
    <w:r>
      <w:t>2</w:t>
    </w:r>
    <w:r w:rsidR="003B60C4">
      <w:t>12</w:t>
    </w:r>
    <w:r w:rsidRPr="00FF2628">
      <w:t xml:space="preserve">14_viki ; Ministru kabineta rīkojuma projekta „Par valsts nekustamā īpašuma „Vīķi”, Staiceles pagastā, Alojas novadā, nodošanu Alojas novada pašvaldības īpašumā” sākotnējās ietekmes novērtējuma </w:t>
    </w:r>
    <w:smartTag w:uri="schemas-tilde-lv/tildestengine" w:element="veidnes">
      <w:smartTagPr>
        <w:attr w:name="id" w:val="-1"/>
        <w:attr w:name="baseform" w:val="ziņojums"/>
        <w:attr w:name="text" w:val="ziņojums"/>
      </w:smartTagPr>
      <w:r w:rsidRPr="00FF2628">
        <w:t>ziņojums</w:t>
      </w:r>
    </w:smartTag>
    <w:r w:rsidRPr="00FF2628">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AB1" w:rsidRDefault="00C03AB1" w:rsidP="007B67C1">
      <w:r>
        <w:separator/>
      </w:r>
    </w:p>
  </w:footnote>
  <w:footnote w:type="continuationSeparator" w:id="0">
    <w:p w:rsidR="00C03AB1" w:rsidRDefault="00C03AB1"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B1" w:rsidRDefault="009E7867" w:rsidP="00760913">
    <w:pPr>
      <w:pStyle w:val="Header"/>
      <w:framePr w:wrap="around" w:vAnchor="text" w:hAnchor="margin" w:xAlign="center" w:y="1"/>
      <w:rPr>
        <w:rStyle w:val="PageNumber"/>
      </w:rPr>
    </w:pPr>
    <w:r>
      <w:rPr>
        <w:rStyle w:val="PageNumber"/>
      </w:rPr>
      <w:fldChar w:fldCharType="begin"/>
    </w:r>
    <w:r w:rsidR="00C03AB1">
      <w:rPr>
        <w:rStyle w:val="PageNumber"/>
      </w:rPr>
      <w:instrText xml:space="preserve">PAGE  </w:instrText>
    </w:r>
    <w:r>
      <w:rPr>
        <w:rStyle w:val="PageNumber"/>
      </w:rPr>
      <w:fldChar w:fldCharType="separate"/>
    </w:r>
    <w:r w:rsidR="00C03AB1">
      <w:rPr>
        <w:rStyle w:val="PageNumber"/>
        <w:noProof/>
      </w:rPr>
      <w:t>9</w:t>
    </w:r>
    <w:r>
      <w:rPr>
        <w:rStyle w:val="PageNumber"/>
      </w:rPr>
      <w:fldChar w:fldCharType="end"/>
    </w:r>
  </w:p>
  <w:p w:rsidR="00C03AB1" w:rsidRDefault="00C03A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B1" w:rsidRPr="00EC4EA2" w:rsidRDefault="009E7867"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C03AB1" w:rsidRPr="00EC4EA2">
      <w:rPr>
        <w:rStyle w:val="PageNumber"/>
        <w:sz w:val="20"/>
        <w:szCs w:val="20"/>
      </w:rPr>
      <w:instrText xml:space="preserve">PAGE  </w:instrText>
    </w:r>
    <w:r w:rsidRPr="00EC4EA2">
      <w:rPr>
        <w:rStyle w:val="PageNumber"/>
        <w:sz w:val="20"/>
        <w:szCs w:val="20"/>
      </w:rPr>
      <w:fldChar w:fldCharType="separate"/>
    </w:r>
    <w:r w:rsidR="007778FA">
      <w:rPr>
        <w:rStyle w:val="PageNumber"/>
        <w:noProof/>
        <w:sz w:val="20"/>
        <w:szCs w:val="20"/>
      </w:rPr>
      <w:t>9</w:t>
    </w:r>
    <w:r w:rsidRPr="00EC4EA2">
      <w:rPr>
        <w:rStyle w:val="PageNumber"/>
        <w:sz w:val="20"/>
        <w:szCs w:val="20"/>
      </w:rPr>
      <w:fldChar w:fldCharType="end"/>
    </w:r>
  </w:p>
  <w:p w:rsidR="00C03AB1" w:rsidRDefault="00C03A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5">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7">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nsid w:val="32866DED"/>
    <w:multiLevelType w:val="hybridMultilevel"/>
    <w:tmpl w:val="95BCEA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2">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3">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5">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6">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7">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1">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27">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28">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29">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2">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24"/>
  </w:num>
  <w:num w:numId="3">
    <w:abstractNumId w:val="5"/>
  </w:num>
  <w:num w:numId="4">
    <w:abstractNumId w:val="13"/>
  </w:num>
  <w:num w:numId="5">
    <w:abstractNumId w:val="6"/>
  </w:num>
  <w:num w:numId="6">
    <w:abstractNumId w:val="32"/>
  </w:num>
  <w:num w:numId="7">
    <w:abstractNumId w:val="14"/>
  </w:num>
  <w:num w:numId="8">
    <w:abstractNumId w:val="29"/>
  </w:num>
  <w:num w:numId="9">
    <w:abstractNumId w:val="18"/>
  </w:num>
  <w:num w:numId="10">
    <w:abstractNumId w:val="22"/>
  </w:num>
  <w:num w:numId="11">
    <w:abstractNumId w:val="27"/>
  </w:num>
  <w:num w:numId="12">
    <w:abstractNumId w:val="16"/>
  </w:num>
  <w:num w:numId="13">
    <w:abstractNumId w:val="7"/>
  </w:num>
  <w:num w:numId="14">
    <w:abstractNumId w:val="31"/>
  </w:num>
  <w:num w:numId="15">
    <w:abstractNumId w:val="34"/>
  </w:num>
  <w:num w:numId="16">
    <w:abstractNumId w:val="4"/>
  </w:num>
  <w:num w:numId="17">
    <w:abstractNumId w:val="9"/>
  </w:num>
  <w:num w:numId="18">
    <w:abstractNumId w:val="10"/>
  </w:num>
  <w:num w:numId="19">
    <w:abstractNumId w:val="20"/>
  </w:num>
  <w:num w:numId="20">
    <w:abstractNumId w:val="33"/>
  </w:num>
  <w:num w:numId="21">
    <w:abstractNumId w:val="11"/>
  </w:num>
  <w:num w:numId="22">
    <w:abstractNumId w:val="23"/>
  </w:num>
  <w:num w:numId="23">
    <w:abstractNumId w:val="15"/>
  </w:num>
  <w:num w:numId="24">
    <w:abstractNumId w:val="19"/>
  </w:num>
  <w:num w:numId="25">
    <w:abstractNumId w:val="26"/>
  </w:num>
  <w:num w:numId="26">
    <w:abstractNumId w:val="28"/>
  </w:num>
  <w:num w:numId="27">
    <w:abstractNumId w:val="3"/>
  </w:num>
  <w:num w:numId="28">
    <w:abstractNumId w:val="0"/>
  </w:num>
  <w:num w:numId="29">
    <w:abstractNumId w:val="1"/>
  </w:num>
  <w:num w:numId="30">
    <w:abstractNumId w:val="12"/>
  </w:num>
  <w:num w:numId="31">
    <w:abstractNumId w:val="17"/>
  </w:num>
  <w:num w:numId="32">
    <w:abstractNumId w:val="21"/>
  </w:num>
  <w:num w:numId="33">
    <w:abstractNumId w:val="30"/>
  </w:num>
  <w:num w:numId="34">
    <w:abstractNumId w:val="2"/>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4F97"/>
    <w:rsid w:val="0000621B"/>
    <w:rsid w:val="0000712D"/>
    <w:rsid w:val="00012723"/>
    <w:rsid w:val="00012742"/>
    <w:rsid w:val="000132F8"/>
    <w:rsid w:val="00013AF5"/>
    <w:rsid w:val="000144F6"/>
    <w:rsid w:val="000152D5"/>
    <w:rsid w:val="000241F2"/>
    <w:rsid w:val="00024CFD"/>
    <w:rsid w:val="00032C41"/>
    <w:rsid w:val="00036FCB"/>
    <w:rsid w:val="0004096A"/>
    <w:rsid w:val="000410E3"/>
    <w:rsid w:val="00041D74"/>
    <w:rsid w:val="00042158"/>
    <w:rsid w:val="00045F78"/>
    <w:rsid w:val="00046D6D"/>
    <w:rsid w:val="00051096"/>
    <w:rsid w:val="00054045"/>
    <w:rsid w:val="00055C75"/>
    <w:rsid w:val="00056EA6"/>
    <w:rsid w:val="0005759D"/>
    <w:rsid w:val="000601ED"/>
    <w:rsid w:val="00061FD7"/>
    <w:rsid w:val="000631BD"/>
    <w:rsid w:val="000631DC"/>
    <w:rsid w:val="00066DF3"/>
    <w:rsid w:val="00067C40"/>
    <w:rsid w:val="00070185"/>
    <w:rsid w:val="00075212"/>
    <w:rsid w:val="00080D36"/>
    <w:rsid w:val="00083E40"/>
    <w:rsid w:val="0008549E"/>
    <w:rsid w:val="0008604D"/>
    <w:rsid w:val="00086AD4"/>
    <w:rsid w:val="000872B0"/>
    <w:rsid w:val="0008770F"/>
    <w:rsid w:val="00087BD4"/>
    <w:rsid w:val="0009519F"/>
    <w:rsid w:val="000A0C4F"/>
    <w:rsid w:val="000A106D"/>
    <w:rsid w:val="000A1308"/>
    <w:rsid w:val="000A25ED"/>
    <w:rsid w:val="000A4FE3"/>
    <w:rsid w:val="000A71A7"/>
    <w:rsid w:val="000A7481"/>
    <w:rsid w:val="000B0691"/>
    <w:rsid w:val="000B30DF"/>
    <w:rsid w:val="000B4376"/>
    <w:rsid w:val="000B650A"/>
    <w:rsid w:val="000C040F"/>
    <w:rsid w:val="000C04CA"/>
    <w:rsid w:val="000C10AD"/>
    <w:rsid w:val="000C2744"/>
    <w:rsid w:val="000C6543"/>
    <w:rsid w:val="000C68CC"/>
    <w:rsid w:val="000C74C6"/>
    <w:rsid w:val="000D18AD"/>
    <w:rsid w:val="000D3CEB"/>
    <w:rsid w:val="000D3E8E"/>
    <w:rsid w:val="000E5EAB"/>
    <w:rsid w:val="000E7850"/>
    <w:rsid w:val="000F0DC1"/>
    <w:rsid w:val="000F3331"/>
    <w:rsid w:val="0010000F"/>
    <w:rsid w:val="001003A5"/>
    <w:rsid w:val="001011B2"/>
    <w:rsid w:val="0010318E"/>
    <w:rsid w:val="00103E5C"/>
    <w:rsid w:val="001066DD"/>
    <w:rsid w:val="00107156"/>
    <w:rsid w:val="001134F9"/>
    <w:rsid w:val="00113C78"/>
    <w:rsid w:val="00116FD9"/>
    <w:rsid w:val="0012135D"/>
    <w:rsid w:val="001216F4"/>
    <w:rsid w:val="00121C1D"/>
    <w:rsid w:val="00122750"/>
    <w:rsid w:val="00125B14"/>
    <w:rsid w:val="00134821"/>
    <w:rsid w:val="001357DE"/>
    <w:rsid w:val="00135E4D"/>
    <w:rsid w:val="0013647C"/>
    <w:rsid w:val="00140A17"/>
    <w:rsid w:val="00141593"/>
    <w:rsid w:val="001445E3"/>
    <w:rsid w:val="00145EF8"/>
    <w:rsid w:val="00147975"/>
    <w:rsid w:val="001514C5"/>
    <w:rsid w:val="0015172E"/>
    <w:rsid w:val="00152114"/>
    <w:rsid w:val="0015343D"/>
    <w:rsid w:val="00155B98"/>
    <w:rsid w:val="001569E3"/>
    <w:rsid w:val="00162708"/>
    <w:rsid w:val="001631A3"/>
    <w:rsid w:val="001723A2"/>
    <w:rsid w:val="00173046"/>
    <w:rsid w:val="00175331"/>
    <w:rsid w:val="001779A9"/>
    <w:rsid w:val="00183198"/>
    <w:rsid w:val="00183C27"/>
    <w:rsid w:val="001841EC"/>
    <w:rsid w:val="00186B5E"/>
    <w:rsid w:val="0019022A"/>
    <w:rsid w:val="00190ADC"/>
    <w:rsid w:val="00192C14"/>
    <w:rsid w:val="0019421B"/>
    <w:rsid w:val="0019782E"/>
    <w:rsid w:val="001A018E"/>
    <w:rsid w:val="001A0F02"/>
    <w:rsid w:val="001A1013"/>
    <w:rsid w:val="001A4FD4"/>
    <w:rsid w:val="001A5AE0"/>
    <w:rsid w:val="001A5D1D"/>
    <w:rsid w:val="001A78FF"/>
    <w:rsid w:val="001B2D95"/>
    <w:rsid w:val="001B36A2"/>
    <w:rsid w:val="001B57B6"/>
    <w:rsid w:val="001B6C53"/>
    <w:rsid w:val="001B7DF3"/>
    <w:rsid w:val="001C1FFA"/>
    <w:rsid w:val="001C566C"/>
    <w:rsid w:val="001C5D64"/>
    <w:rsid w:val="001C762F"/>
    <w:rsid w:val="001E21E5"/>
    <w:rsid w:val="001E3129"/>
    <w:rsid w:val="001E55A8"/>
    <w:rsid w:val="001E75C6"/>
    <w:rsid w:val="001F01A8"/>
    <w:rsid w:val="001F4AE1"/>
    <w:rsid w:val="001F5FDF"/>
    <w:rsid w:val="001F6FAC"/>
    <w:rsid w:val="002020CE"/>
    <w:rsid w:val="002069BF"/>
    <w:rsid w:val="00212055"/>
    <w:rsid w:val="002122DC"/>
    <w:rsid w:val="002124D5"/>
    <w:rsid w:val="00212E92"/>
    <w:rsid w:val="00213455"/>
    <w:rsid w:val="002137F3"/>
    <w:rsid w:val="00214265"/>
    <w:rsid w:val="002147CD"/>
    <w:rsid w:val="002209E2"/>
    <w:rsid w:val="002237FC"/>
    <w:rsid w:val="00225B56"/>
    <w:rsid w:val="00225CF3"/>
    <w:rsid w:val="00230CD3"/>
    <w:rsid w:val="002322CD"/>
    <w:rsid w:val="00234BB6"/>
    <w:rsid w:val="00236777"/>
    <w:rsid w:val="00237FD6"/>
    <w:rsid w:val="00242A13"/>
    <w:rsid w:val="00242B51"/>
    <w:rsid w:val="00251DCE"/>
    <w:rsid w:val="0025215D"/>
    <w:rsid w:val="00253838"/>
    <w:rsid w:val="00254F21"/>
    <w:rsid w:val="00262196"/>
    <w:rsid w:val="00262853"/>
    <w:rsid w:val="00263825"/>
    <w:rsid w:val="00267A07"/>
    <w:rsid w:val="00270D4D"/>
    <w:rsid w:val="00273EE8"/>
    <w:rsid w:val="00276CC8"/>
    <w:rsid w:val="002779A1"/>
    <w:rsid w:val="002806E1"/>
    <w:rsid w:val="002807D7"/>
    <w:rsid w:val="00281096"/>
    <w:rsid w:val="00281D6A"/>
    <w:rsid w:val="00281E9A"/>
    <w:rsid w:val="00282077"/>
    <w:rsid w:val="00282C54"/>
    <w:rsid w:val="00285DC6"/>
    <w:rsid w:val="00285FB8"/>
    <w:rsid w:val="00286F8B"/>
    <w:rsid w:val="002904C5"/>
    <w:rsid w:val="00292916"/>
    <w:rsid w:val="00292BE4"/>
    <w:rsid w:val="002943C4"/>
    <w:rsid w:val="002A007B"/>
    <w:rsid w:val="002A3738"/>
    <w:rsid w:val="002A46FF"/>
    <w:rsid w:val="002A5CFF"/>
    <w:rsid w:val="002B0669"/>
    <w:rsid w:val="002B191E"/>
    <w:rsid w:val="002B4158"/>
    <w:rsid w:val="002B62AC"/>
    <w:rsid w:val="002B7233"/>
    <w:rsid w:val="002C045F"/>
    <w:rsid w:val="002C0B5A"/>
    <w:rsid w:val="002C1A82"/>
    <w:rsid w:val="002C313E"/>
    <w:rsid w:val="002C3CCA"/>
    <w:rsid w:val="002D040D"/>
    <w:rsid w:val="002D064B"/>
    <w:rsid w:val="002D2633"/>
    <w:rsid w:val="002D7D37"/>
    <w:rsid w:val="002E2CF6"/>
    <w:rsid w:val="002E477E"/>
    <w:rsid w:val="002E663F"/>
    <w:rsid w:val="002E7799"/>
    <w:rsid w:val="002F4B17"/>
    <w:rsid w:val="00301C22"/>
    <w:rsid w:val="003046E9"/>
    <w:rsid w:val="00307553"/>
    <w:rsid w:val="00312035"/>
    <w:rsid w:val="003123E4"/>
    <w:rsid w:val="003131B3"/>
    <w:rsid w:val="00320335"/>
    <w:rsid w:val="00322693"/>
    <w:rsid w:val="00322A9E"/>
    <w:rsid w:val="00323DCF"/>
    <w:rsid w:val="0032452F"/>
    <w:rsid w:val="00340387"/>
    <w:rsid w:val="00341F55"/>
    <w:rsid w:val="0034381B"/>
    <w:rsid w:val="0034395E"/>
    <w:rsid w:val="003453F0"/>
    <w:rsid w:val="00346796"/>
    <w:rsid w:val="003532A4"/>
    <w:rsid w:val="003555CF"/>
    <w:rsid w:val="0035771F"/>
    <w:rsid w:val="0035794F"/>
    <w:rsid w:val="003620D9"/>
    <w:rsid w:val="003626C7"/>
    <w:rsid w:val="00363261"/>
    <w:rsid w:val="00371A0C"/>
    <w:rsid w:val="0037606C"/>
    <w:rsid w:val="00377213"/>
    <w:rsid w:val="0037738C"/>
    <w:rsid w:val="0038028F"/>
    <w:rsid w:val="0038130D"/>
    <w:rsid w:val="00381414"/>
    <w:rsid w:val="00382442"/>
    <w:rsid w:val="0038579F"/>
    <w:rsid w:val="00392C91"/>
    <w:rsid w:val="00394076"/>
    <w:rsid w:val="003961F0"/>
    <w:rsid w:val="0039686F"/>
    <w:rsid w:val="003974D7"/>
    <w:rsid w:val="003A1554"/>
    <w:rsid w:val="003A1F14"/>
    <w:rsid w:val="003B0951"/>
    <w:rsid w:val="003B3F75"/>
    <w:rsid w:val="003B46E6"/>
    <w:rsid w:val="003B60C4"/>
    <w:rsid w:val="003B7281"/>
    <w:rsid w:val="003C1367"/>
    <w:rsid w:val="003C253F"/>
    <w:rsid w:val="003C387C"/>
    <w:rsid w:val="003C46CE"/>
    <w:rsid w:val="003C4819"/>
    <w:rsid w:val="003C4C34"/>
    <w:rsid w:val="003C5947"/>
    <w:rsid w:val="003D3A5C"/>
    <w:rsid w:val="003D5654"/>
    <w:rsid w:val="003E3D0F"/>
    <w:rsid w:val="003E7046"/>
    <w:rsid w:val="00402AF9"/>
    <w:rsid w:val="004104F2"/>
    <w:rsid w:val="0041214B"/>
    <w:rsid w:val="004131D6"/>
    <w:rsid w:val="0041453E"/>
    <w:rsid w:val="004155B8"/>
    <w:rsid w:val="00420087"/>
    <w:rsid w:val="004200CF"/>
    <w:rsid w:val="00421597"/>
    <w:rsid w:val="00424636"/>
    <w:rsid w:val="0042482C"/>
    <w:rsid w:val="004264DE"/>
    <w:rsid w:val="00433E03"/>
    <w:rsid w:val="00435A89"/>
    <w:rsid w:val="00436B00"/>
    <w:rsid w:val="00444EC1"/>
    <w:rsid w:val="00445F70"/>
    <w:rsid w:val="004469DA"/>
    <w:rsid w:val="00446E99"/>
    <w:rsid w:val="0044700A"/>
    <w:rsid w:val="00450E03"/>
    <w:rsid w:val="00454623"/>
    <w:rsid w:val="00454942"/>
    <w:rsid w:val="0045556D"/>
    <w:rsid w:val="004610CF"/>
    <w:rsid w:val="0046415E"/>
    <w:rsid w:val="0046472E"/>
    <w:rsid w:val="004676C4"/>
    <w:rsid w:val="0047105A"/>
    <w:rsid w:val="004711B3"/>
    <w:rsid w:val="00474DAD"/>
    <w:rsid w:val="00475D9A"/>
    <w:rsid w:val="004803F3"/>
    <w:rsid w:val="00480994"/>
    <w:rsid w:val="004832EB"/>
    <w:rsid w:val="00483801"/>
    <w:rsid w:val="004838FB"/>
    <w:rsid w:val="00483FA1"/>
    <w:rsid w:val="0048441A"/>
    <w:rsid w:val="00484916"/>
    <w:rsid w:val="00484C17"/>
    <w:rsid w:val="0048564C"/>
    <w:rsid w:val="00485EAD"/>
    <w:rsid w:val="0048790B"/>
    <w:rsid w:val="00491962"/>
    <w:rsid w:val="0049246F"/>
    <w:rsid w:val="004947B7"/>
    <w:rsid w:val="00495AC4"/>
    <w:rsid w:val="004961E4"/>
    <w:rsid w:val="004969F7"/>
    <w:rsid w:val="004A0A49"/>
    <w:rsid w:val="004A1343"/>
    <w:rsid w:val="004A2527"/>
    <w:rsid w:val="004A5C27"/>
    <w:rsid w:val="004B0CEF"/>
    <w:rsid w:val="004B0D23"/>
    <w:rsid w:val="004B2946"/>
    <w:rsid w:val="004B4AA0"/>
    <w:rsid w:val="004B6347"/>
    <w:rsid w:val="004B6F22"/>
    <w:rsid w:val="004B7463"/>
    <w:rsid w:val="004C0B42"/>
    <w:rsid w:val="004C100D"/>
    <w:rsid w:val="004C1F10"/>
    <w:rsid w:val="004C72A5"/>
    <w:rsid w:val="004D144B"/>
    <w:rsid w:val="004D1EF1"/>
    <w:rsid w:val="004D29FB"/>
    <w:rsid w:val="004D3002"/>
    <w:rsid w:val="004D38FA"/>
    <w:rsid w:val="004D408C"/>
    <w:rsid w:val="004D476B"/>
    <w:rsid w:val="004D5F3C"/>
    <w:rsid w:val="004D6C1F"/>
    <w:rsid w:val="004D6C68"/>
    <w:rsid w:val="004D7BE4"/>
    <w:rsid w:val="004E247E"/>
    <w:rsid w:val="004F0B11"/>
    <w:rsid w:val="004F12ED"/>
    <w:rsid w:val="004F320A"/>
    <w:rsid w:val="004F333E"/>
    <w:rsid w:val="004F5AA7"/>
    <w:rsid w:val="00500440"/>
    <w:rsid w:val="00500E6D"/>
    <w:rsid w:val="00501A8F"/>
    <w:rsid w:val="005030D2"/>
    <w:rsid w:val="005054A3"/>
    <w:rsid w:val="00507D43"/>
    <w:rsid w:val="005107C0"/>
    <w:rsid w:val="0051477C"/>
    <w:rsid w:val="0051544B"/>
    <w:rsid w:val="00516279"/>
    <w:rsid w:val="00517C01"/>
    <w:rsid w:val="00517E27"/>
    <w:rsid w:val="0052022E"/>
    <w:rsid w:val="0052079D"/>
    <w:rsid w:val="005234F2"/>
    <w:rsid w:val="00523AAE"/>
    <w:rsid w:val="00525F0E"/>
    <w:rsid w:val="00532745"/>
    <w:rsid w:val="0053452B"/>
    <w:rsid w:val="00536E7C"/>
    <w:rsid w:val="00543077"/>
    <w:rsid w:val="00544156"/>
    <w:rsid w:val="005457B8"/>
    <w:rsid w:val="00550EC2"/>
    <w:rsid w:val="005525D0"/>
    <w:rsid w:val="00560795"/>
    <w:rsid w:val="00561C1C"/>
    <w:rsid w:val="00561E73"/>
    <w:rsid w:val="00564818"/>
    <w:rsid w:val="00564BA7"/>
    <w:rsid w:val="00564D85"/>
    <w:rsid w:val="00565EC5"/>
    <w:rsid w:val="00566A41"/>
    <w:rsid w:val="0057144E"/>
    <w:rsid w:val="005740C4"/>
    <w:rsid w:val="00582414"/>
    <w:rsid w:val="00584E3D"/>
    <w:rsid w:val="00586C40"/>
    <w:rsid w:val="00587A6E"/>
    <w:rsid w:val="0059341E"/>
    <w:rsid w:val="00593F6A"/>
    <w:rsid w:val="00595234"/>
    <w:rsid w:val="005965E9"/>
    <w:rsid w:val="0059708E"/>
    <w:rsid w:val="00597FC5"/>
    <w:rsid w:val="005A0560"/>
    <w:rsid w:val="005A2372"/>
    <w:rsid w:val="005A3995"/>
    <w:rsid w:val="005A505C"/>
    <w:rsid w:val="005A5B39"/>
    <w:rsid w:val="005A5E3B"/>
    <w:rsid w:val="005A6AD7"/>
    <w:rsid w:val="005B141A"/>
    <w:rsid w:val="005B773B"/>
    <w:rsid w:val="005B78C0"/>
    <w:rsid w:val="005B7CBF"/>
    <w:rsid w:val="005C14A2"/>
    <w:rsid w:val="005C15AA"/>
    <w:rsid w:val="005C4FA8"/>
    <w:rsid w:val="005C6E43"/>
    <w:rsid w:val="005D191A"/>
    <w:rsid w:val="005D259A"/>
    <w:rsid w:val="005D43AA"/>
    <w:rsid w:val="005D6508"/>
    <w:rsid w:val="005E127D"/>
    <w:rsid w:val="005E47DA"/>
    <w:rsid w:val="005E5DAF"/>
    <w:rsid w:val="005E6E40"/>
    <w:rsid w:val="005F1C8A"/>
    <w:rsid w:val="005F60F8"/>
    <w:rsid w:val="006025BA"/>
    <w:rsid w:val="00603826"/>
    <w:rsid w:val="00604A5A"/>
    <w:rsid w:val="00605266"/>
    <w:rsid w:val="00606A4B"/>
    <w:rsid w:val="00607919"/>
    <w:rsid w:val="006118F0"/>
    <w:rsid w:val="0061232A"/>
    <w:rsid w:val="00612F5F"/>
    <w:rsid w:val="0061476B"/>
    <w:rsid w:val="006156EB"/>
    <w:rsid w:val="00620C1C"/>
    <w:rsid w:val="00621FB3"/>
    <w:rsid w:val="00622D05"/>
    <w:rsid w:val="00622F5F"/>
    <w:rsid w:val="006275E1"/>
    <w:rsid w:val="00631679"/>
    <w:rsid w:val="00635293"/>
    <w:rsid w:val="006427D9"/>
    <w:rsid w:val="006427E4"/>
    <w:rsid w:val="006453C1"/>
    <w:rsid w:val="00650907"/>
    <w:rsid w:val="00651291"/>
    <w:rsid w:val="00653403"/>
    <w:rsid w:val="0065593D"/>
    <w:rsid w:val="0065605D"/>
    <w:rsid w:val="00662484"/>
    <w:rsid w:val="0066370C"/>
    <w:rsid w:val="00664102"/>
    <w:rsid w:val="00665440"/>
    <w:rsid w:val="00666D79"/>
    <w:rsid w:val="00671362"/>
    <w:rsid w:val="00677D84"/>
    <w:rsid w:val="0068380F"/>
    <w:rsid w:val="00683A2F"/>
    <w:rsid w:val="00687BFC"/>
    <w:rsid w:val="00690F1A"/>
    <w:rsid w:val="006926E8"/>
    <w:rsid w:val="0069447E"/>
    <w:rsid w:val="00694D02"/>
    <w:rsid w:val="006A0610"/>
    <w:rsid w:val="006A1487"/>
    <w:rsid w:val="006A7C97"/>
    <w:rsid w:val="006B01E0"/>
    <w:rsid w:val="006B0C56"/>
    <w:rsid w:val="006B16DB"/>
    <w:rsid w:val="006B4827"/>
    <w:rsid w:val="006B62BF"/>
    <w:rsid w:val="006B646E"/>
    <w:rsid w:val="006B6D9E"/>
    <w:rsid w:val="006C04D0"/>
    <w:rsid w:val="006C1C5D"/>
    <w:rsid w:val="006C57BA"/>
    <w:rsid w:val="006C705B"/>
    <w:rsid w:val="006D2C2F"/>
    <w:rsid w:val="006D5363"/>
    <w:rsid w:val="006E00C9"/>
    <w:rsid w:val="006F0BB6"/>
    <w:rsid w:val="006F23DC"/>
    <w:rsid w:val="006F6298"/>
    <w:rsid w:val="006F6B33"/>
    <w:rsid w:val="006F7745"/>
    <w:rsid w:val="007012D2"/>
    <w:rsid w:val="00703604"/>
    <w:rsid w:val="007036F0"/>
    <w:rsid w:val="00703B57"/>
    <w:rsid w:val="00704307"/>
    <w:rsid w:val="007151F0"/>
    <w:rsid w:val="00716AFE"/>
    <w:rsid w:val="007177D9"/>
    <w:rsid w:val="00720738"/>
    <w:rsid w:val="007208FA"/>
    <w:rsid w:val="0072418F"/>
    <w:rsid w:val="00725315"/>
    <w:rsid w:val="00733E01"/>
    <w:rsid w:val="007362A4"/>
    <w:rsid w:val="00744F86"/>
    <w:rsid w:val="00745828"/>
    <w:rsid w:val="00745B83"/>
    <w:rsid w:val="00746C22"/>
    <w:rsid w:val="00746E41"/>
    <w:rsid w:val="007504F4"/>
    <w:rsid w:val="0075227D"/>
    <w:rsid w:val="00753A7D"/>
    <w:rsid w:val="00754BF6"/>
    <w:rsid w:val="00760913"/>
    <w:rsid w:val="00762F95"/>
    <w:rsid w:val="007633C5"/>
    <w:rsid w:val="007662C5"/>
    <w:rsid w:val="0076702B"/>
    <w:rsid w:val="007672BA"/>
    <w:rsid w:val="007715C6"/>
    <w:rsid w:val="007720C3"/>
    <w:rsid w:val="007768BD"/>
    <w:rsid w:val="007778FA"/>
    <w:rsid w:val="00782B96"/>
    <w:rsid w:val="00782D74"/>
    <w:rsid w:val="00783568"/>
    <w:rsid w:val="007835C8"/>
    <w:rsid w:val="00790407"/>
    <w:rsid w:val="007918C7"/>
    <w:rsid w:val="00791D2D"/>
    <w:rsid w:val="00792CCD"/>
    <w:rsid w:val="00793336"/>
    <w:rsid w:val="00793506"/>
    <w:rsid w:val="007A1E01"/>
    <w:rsid w:val="007A296C"/>
    <w:rsid w:val="007A73A7"/>
    <w:rsid w:val="007B048C"/>
    <w:rsid w:val="007B0660"/>
    <w:rsid w:val="007B1D0F"/>
    <w:rsid w:val="007B3686"/>
    <w:rsid w:val="007B51C5"/>
    <w:rsid w:val="007B67C1"/>
    <w:rsid w:val="007B7465"/>
    <w:rsid w:val="007C2D2B"/>
    <w:rsid w:val="007C2DF6"/>
    <w:rsid w:val="007C2DF7"/>
    <w:rsid w:val="007C3F93"/>
    <w:rsid w:val="007D0848"/>
    <w:rsid w:val="007D1A6B"/>
    <w:rsid w:val="007D2A70"/>
    <w:rsid w:val="007D41F0"/>
    <w:rsid w:val="007D4E4B"/>
    <w:rsid w:val="007D60A4"/>
    <w:rsid w:val="007D64AF"/>
    <w:rsid w:val="007D68FD"/>
    <w:rsid w:val="007E11A4"/>
    <w:rsid w:val="007E1436"/>
    <w:rsid w:val="007E2E16"/>
    <w:rsid w:val="007E4386"/>
    <w:rsid w:val="007E44E4"/>
    <w:rsid w:val="007E51F8"/>
    <w:rsid w:val="007E51FA"/>
    <w:rsid w:val="007E58BF"/>
    <w:rsid w:val="007E6214"/>
    <w:rsid w:val="007E6B76"/>
    <w:rsid w:val="007E7EF0"/>
    <w:rsid w:val="007F1487"/>
    <w:rsid w:val="007F1D66"/>
    <w:rsid w:val="007F2BBD"/>
    <w:rsid w:val="00800726"/>
    <w:rsid w:val="008014EA"/>
    <w:rsid w:val="00802C19"/>
    <w:rsid w:val="0080401A"/>
    <w:rsid w:val="008066FB"/>
    <w:rsid w:val="008074A9"/>
    <w:rsid w:val="00811C12"/>
    <w:rsid w:val="00814821"/>
    <w:rsid w:val="0081668C"/>
    <w:rsid w:val="00816857"/>
    <w:rsid w:val="0081755E"/>
    <w:rsid w:val="008236DB"/>
    <w:rsid w:val="00823B5D"/>
    <w:rsid w:val="00825BDA"/>
    <w:rsid w:val="00826856"/>
    <w:rsid w:val="00834638"/>
    <w:rsid w:val="008359AD"/>
    <w:rsid w:val="00837FCD"/>
    <w:rsid w:val="0084433C"/>
    <w:rsid w:val="00845CF6"/>
    <w:rsid w:val="00847B24"/>
    <w:rsid w:val="008516DD"/>
    <w:rsid w:val="00851B44"/>
    <w:rsid w:val="00852F1F"/>
    <w:rsid w:val="00854227"/>
    <w:rsid w:val="00857C61"/>
    <w:rsid w:val="008704F2"/>
    <w:rsid w:val="008712FC"/>
    <w:rsid w:val="00872FA0"/>
    <w:rsid w:val="00880C2E"/>
    <w:rsid w:val="008818CE"/>
    <w:rsid w:val="00885CA3"/>
    <w:rsid w:val="00886320"/>
    <w:rsid w:val="008902D0"/>
    <w:rsid w:val="008902F4"/>
    <w:rsid w:val="00890501"/>
    <w:rsid w:val="008907B8"/>
    <w:rsid w:val="008950F4"/>
    <w:rsid w:val="00895E26"/>
    <w:rsid w:val="00896967"/>
    <w:rsid w:val="008A14DE"/>
    <w:rsid w:val="008A402F"/>
    <w:rsid w:val="008A5DA2"/>
    <w:rsid w:val="008A656B"/>
    <w:rsid w:val="008B1C50"/>
    <w:rsid w:val="008B2CE7"/>
    <w:rsid w:val="008B3058"/>
    <w:rsid w:val="008B3245"/>
    <w:rsid w:val="008B3BCB"/>
    <w:rsid w:val="008B3E2E"/>
    <w:rsid w:val="008B4640"/>
    <w:rsid w:val="008B7638"/>
    <w:rsid w:val="008C00E9"/>
    <w:rsid w:val="008C217A"/>
    <w:rsid w:val="008C461F"/>
    <w:rsid w:val="008C6AC6"/>
    <w:rsid w:val="008D3DF9"/>
    <w:rsid w:val="008E1CDE"/>
    <w:rsid w:val="008E36ED"/>
    <w:rsid w:val="008E4FAF"/>
    <w:rsid w:val="008E62EB"/>
    <w:rsid w:val="008E6650"/>
    <w:rsid w:val="008F09B2"/>
    <w:rsid w:val="008F2429"/>
    <w:rsid w:val="008F3992"/>
    <w:rsid w:val="008F3CF3"/>
    <w:rsid w:val="008F41E3"/>
    <w:rsid w:val="008F4DAA"/>
    <w:rsid w:val="00900AC7"/>
    <w:rsid w:val="009018B5"/>
    <w:rsid w:val="009019AD"/>
    <w:rsid w:val="00902FB2"/>
    <w:rsid w:val="009050C5"/>
    <w:rsid w:val="00905CD6"/>
    <w:rsid w:val="00906B34"/>
    <w:rsid w:val="00912B0A"/>
    <w:rsid w:val="00915AEC"/>
    <w:rsid w:val="00920CE5"/>
    <w:rsid w:val="00920F7C"/>
    <w:rsid w:val="0092352A"/>
    <w:rsid w:val="0092363C"/>
    <w:rsid w:val="00925746"/>
    <w:rsid w:val="009279BD"/>
    <w:rsid w:val="0093184A"/>
    <w:rsid w:val="009345B5"/>
    <w:rsid w:val="009345DE"/>
    <w:rsid w:val="00935017"/>
    <w:rsid w:val="0093558C"/>
    <w:rsid w:val="00941A69"/>
    <w:rsid w:val="00942FE5"/>
    <w:rsid w:val="00943061"/>
    <w:rsid w:val="00943145"/>
    <w:rsid w:val="009459B6"/>
    <w:rsid w:val="0094710F"/>
    <w:rsid w:val="00947B11"/>
    <w:rsid w:val="00951716"/>
    <w:rsid w:val="00951D91"/>
    <w:rsid w:val="0095202E"/>
    <w:rsid w:val="00952FDE"/>
    <w:rsid w:val="009637CC"/>
    <w:rsid w:val="0096404E"/>
    <w:rsid w:val="009701FA"/>
    <w:rsid w:val="00970901"/>
    <w:rsid w:val="00970E30"/>
    <w:rsid w:val="0097264B"/>
    <w:rsid w:val="009760E6"/>
    <w:rsid w:val="00977E10"/>
    <w:rsid w:val="00983E46"/>
    <w:rsid w:val="00986CD8"/>
    <w:rsid w:val="0099184E"/>
    <w:rsid w:val="00996BA4"/>
    <w:rsid w:val="009A5CA9"/>
    <w:rsid w:val="009A6EC8"/>
    <w:rsid w:val="009B37E4"/>
    <w:rsid w:val="009B382E"/>
    <w:rsid w:val="009B4069"/>
    <w:rsid w:val="009B46D4"/>
    <w:rsid w:val="009B504C"/>
    <w:rsid w:val="009B6262"/>
    <w:rsid w:val="009B6EA9"/>
    <w:rsid w:val="009C027A"/>
    <w:rsid w:val="009C13B7"/>
    <w:rsid w:val="009C1589"/>
    <w:rsid w:val="009C2705"/>
    <w:rsid w:val="009C3044"/>
    <w:rsid w:val="009C5F0E"/>
    <w:rsid w:val="009C6EE6"/>
    <w:rsid w:val="009C75CA"/>
    <w:rsid w:val="009D0E2C"/>
    <w:rsid w:val="009D3419"/>
    <w:rsid w:val="009D3BE2"/>
    <w:rsid w:val="009D4705"/>
    <w:rsid w:val="009D581B"/>
    <w:rsid w:val="009D7FEA"/>
    <w:rsid w:val="009E4386"/>
    <w:rsid w:val="009E66E2"/>
    <w:rsid w:val="009E684E"/>
    <w:rsid w:val="009E6A38"/>
    <w:rsid w:val="009E6BC4"/>
    <w:rsid w:val="009E6E9E"/>
    <w:rsid w:val="009E7867"/>
    <w:rsid w:val="009F0273"/>
    <w:rsid w:val="009F0B81"/>
    <w:rsid w:val="009F3C4C"/>
    <w:rsid w:val="009F3F04"/>
    <w:rsid w:val="009F5817"/>
    <w:rsid w:val="00A00091"/>
    <w:rsid w:val="00A01004"/>
    <w:rsid w:val="00A010BA"/>
    <w:rsid w:val="00A01765"/>
    <w:rsid w:val="00A04566"/>
    <w:rsid w:val="00A076D3"/>
    <w:rsid w:val="00A1062A"/>
    <w:rsid w:val="00A22607"/>
    <w:rsid w:val="00A2574F"/>
    <w:rsid w:val="00A3099D"/>
    <w:rsid w:val="00A317BA"/>
    <w:rsid w:val="00A37556"/>
    <w:rsid w:val="00A37D44"/>
    <w:rsid w:val="00A40148"/>
    <w:rsid w:val="00A41246"/>
    <w:rsid w:val="00A45718"/>
    <w:rsid w:val="00A46D75"/>
    <w:rsid w:val="00A47C29"/>
    <w:rsid w:val="00A51F1F"/>
    <w:rsid w:val="00A540D4"/>
    <w:rsid w:val="00A54D75"/>
    <w:rsid w:val="00A60142"/>
    <w:rsid w:val="00A60ECE"/>
    <w:rsid w:val="00A6151E"/>
    <w:rsid w:val="00A663B2"/>
    <w:rsid w:val="00A729D0"/>
    <w:rsid w:val="00A750DF"/>
    <w:rsid w:val="00A75266"/>
    <w:rsid w:val="00A76CA9"/>
    <w:rsid w:val="00A827BC"/>
    <w:rsid w:val="00A82AAF"/>
    <w:rsid w:val="00A83FE8"/>
    <w:rsid w:val="00A84A9C"/>
    <w:rsid w:val="00A86FE4"/>
    <w:rsid w:val="00A87B01"/>
    <w:rsid w:val="00AA71ED"/>
    <w:rsid w:val="00AB13D0"/>
    <w:rsid w:val="00AB25F1"/>
    <w:rsid w:val="00AB43E6"/>
    <w:rsid w:val="00AB5392"/>
    <w:rsid w:val="00AB61B8"/>
    <w:rsid w:val="00AB6D58"/>
    <w:rsid w:val="00AC1247"/>
    <w:rsid w:val="00AC1324"/>
    <w:rsid w:val="00AC2F0C"/>
    <w:rsid w:val="00AC66B5"/>
    <w:rsid w:val="00AC7767"/>
    <w:rsid w:val="00AD1F4E"/>
    <w:rsid w:val="00AD5758"/>
    <w:rsid w:val="00AD6174"/>
    <w:rsid w:val="00AD6AE0"/>
    <w:rsid w:val="00AD74F9"/>
    <w:rsid w:val="00AD7C72"/>
    <w:rsid w:val="00AE0677"/>
    <w:rsid w:val="00AE2E72"/>
    <w:rsid w:val="00AE40A4"/>
    <w:rsid w:val="00AE6E02"/>
    <w:rsid w:val="00AE6F01"/>
    <w:rsid w:val="00AF226B"/>
    <w:rsid w:val="00AF3577"/>
    <w:rsid w:val="00AF39C6"/>
    <w:rsid w:val="00AF4DBA"/>
    <w:rsid w:val="00B01B6C"/>
    <w:rsid w:val="00B01F45"/>
    <w:rsid w:val="00B04B93"/>
    <w:rsid w:val="00B06DEE"/>
    <w:rsid w:val="00B079BF"/>
    <w:rsid w:val="00B07A7B"/>
    <w:rsid w:val="00B10855"/>
    <w:rsid w:val="00B11B70"/>
    <w:rsid w:val="00B12465"/>
    <w:rsid w:val="00B1515A"/>
    <w:rsid w:val="00B162EA"/>
    <w:rsid w:val="00B210FA"/>
    <w:rsid w:val="00B26762"/>
    <w:rsid w:val="00B27E53"/>
    <w:rsid w:val="00B3447A"/>
    <w:rsid w:val="00B37BB1"/>
    <w:rsid w:val="00B40A6B"/>
    <w:rsid w:val="00B40DA2"/>
    <w:rsid w:val="00B413B6"/>
    <w:rsid w:val="00B425E8"/>
    <w:rsid w:val="00B42E70"/>
    <w:rsid w:val="00B44C95"/>
    <w:rsid w:val="00B46A37"/>
    <w:rsid w:val="00B4749D"/>
    <w:rsid w:val="00B50C94"/>
    <w:rsid w:val="00B542F3"/>
    <w:rsid w:val="00B5559B"/>
    <w:rsid w:val="00B5750B"/>
    <w:rsid w:val="00B601D1"/>
    <w:rsid w:val="00B64626"/>
    <w:rsid w:val="00B646BF"/>
    <w:rsid w:val="00B66E02"/>
    <w:rsid w:val="00B7148A"/>
    <w:rsid w:val="00B719AD"/>
    <w:rsid w:val="00B71A23"/>
    <w:rsid w:val="00B73646"/>
    <w:rsid w:val="00B74653"/>
    <w:rsid w:val="00B80846"/>
    <w:rsid w:val="00B81BA6"/>
    <w:rsid w:val="00B835FF"/>
    <w:rsid w:val="00B84334"/>
    <w:rsid w:val="00B84349"/>
    <w:rsid w:val="00B87C77"/>
    <w:rsid w:val="00B9310B"/>
    <w:rsid w:val="00B96276"/>
    <w:rsid w:val="00B96EF6"/>
    <w:rsid w:val="00BA09A7"/>
    <w:rsid w:val="00BA4A51"/>
    <w:rsid w:val="00BA4AAC"/>
    <w:rsid w:val="00BA5571"/>
    <w:rsid w:val="00BA562F"/>
    <w:rsid w:val="00BA6122"/>
    <w:rsid w:val="00BA68B6"/>
    <w:rsid w:val="00BA7DB7"/>
    <w:rsid w:val="00BB2BBA"/>
    <w:rsid w:val="00BB3388"/>
    <w:rsid w:val="00BB6364"/>
    <w:rsid w:val="00BB6C7D"/>
    <w:rsid w:val="00BC0A0E"/>
    <w:rsid w:val="00BC2563"/>
    <w:rsid w:val="00BC3701"/>
    <w:rsid w:val="00BC612E"/>
    <w:rsid w:val="00BC70AE"/>
    <w:rsid w:val="00BC7313"/>
    <w:rsid w:val="00BD1027"/>
    <w:rsid w:val="00BD175D"/>
    <w:rsid w:val="00BD4ABE"/>
    <w:rsid w:val="00BD7E6D"/>
    <w:rsid w:val="00BE208B"/>
    <w:rsid w:val="00BE25A3"/>
    <w:rsid w:val="00BE65C4"/>
    <w:rsid w:val="00BF1CDA"/>
    <w:rsid w:val="00BF1ED3"/>
    <w:rsid w:val="00BF3C78"/>
    <w:rsid w:val="00C00109"/>
    <w:rsid w:val="00C00719"/>
    <w:rsid w:val="00C012CD"/>
    <w:rsid w:val="00C01C19"/>
    <w:rsid w:val="00C01D55"/>
    <w:rsid w:val="00C02F82"/>
    <w:rsid w:val="00C03AB1"/>
    <w:rsid w:val="00C04BD6"/>
    <w:rsid w:val="00C0643A"/>
    <w:rsid w:val="00C07763"/>
    <w:rsid w:val="00C07FD2"/>
    <w:rsid w:val="00C1088F"/>
    <w:rsid w:val="00C11CDF"/>
    <w:rsid w:val="00C13C33"/>
    <w:rsid w:val="00C162DB"/>
    <w:rsid w:val="00C16D6E"/>
    <w:rsid w:val="00C21522"/>
    <w:rsid w:val="00C21FD5"/>
    <w:rsid w:val="00C2261A"/>
    <w:rsid w:val="00C2442F"/>
    <w:rsid w:val="00C25B67"/>
    <w:rsid w:val="00C263A1"/>
    <w:rsid w:val="00C27F69"/>
    <w:rsid w:val="00C326CB"/>
    <w:rsid w:val="00C32887"/>
    <w:rsid w:val="00C32FAF"/>
    <w:rsid w:val="00C35C49"/>
    <w:rsid w:val="00C42B15"/>
    <w:rsid w:val="00C42BB8"/>
    <w:rsid w:val="00C46AB0"/>
    <w:rsid w:val="00C47469"/>
    <w:rsid w:val="00C4785C"/>
    <w:rsid w:val="00C47A34"/>
    <w:rsid w:val="00C47CAA"/>
    <w:rsid w:val="00C53721"/>
    <w:rsid w:val="00C550E7"/>
    <w:rsid w:val="00C55A21"/>
    <w:rsid w:val="00C55CB3"/>
    <w:rsid w:val="00C57DCD"/>
    <w:rsid w:val="00C61C9F"/>
    <w:rsid w:val="00C64B5C"/>
    <w:rsid w:val="00C704E7"/>
    <w:rsid w:val="00C705AD"/>
    <w:rsid w:val="00C7423F"/>
    <w:rsid w:val="00C74DB1"/>
    <w:rsid w:val="00C75622"/>
    <w:rsid w:val="00C80921"/>
    <w:rsid w:val="00C82A85"/>
    <w:rsid w:val="00C839F2"/>
    <w:rsid w:val="00C85189"/>
    <w:rsid w:val="00C85F3B"/>
    <w:rsid w:val="00C902B7"/>
    <w:rsid w:val="00C90965"/>
    <w:rsid w:val="00CA121D"/>
    <w:rsid w:val="00CA17BA"/>
    <w:rsid w:val="00CA4563"/>
    <w:rsid w:val="00CA4C66"/>
    <w:rsid w:val="00CA5AFE"/>
    <w:rsid w:val="00CB1360"/>
    <w:rsid w:val="00CB1A68"/>
    <w:rsid w:val="00CB2B5A"/>
    <w:rsid w:val="00CB74A5"/>
    <w:rsid w:val="00CC0B00"/>
    <w:rsid w:val="00CC1698"/>
    <w:rsid w:val="00CC1F4E"/>
    <w:rsid w:val="00CC6339"/>
    <w:rsid w:val="00CC634F"/>
    <w:rsid w:val="00CC6565"/>
    <w:rsid w:val="00CC6AAC"/>
    <w:rsid w:val="00CC6CF3"/>
    <w:rsid w:val="00CD26E6"/>
    <w:rsid w:val="00CD569E"/>
    <w:rsid w:val="00CD6F12"/>
    <w:rsid w:val="00CF317E"/>
    <w:rsid w:val="00CF7A0C"/>
    <w:rsid w:val="00D04E87"/>
    <w:rsid w:val="00D07576"/>
    <w:rsid w:val="00D07F03"/>
    <w:rsid w:val="00D11E56"/>
    <w:rsid w:val="00D12534"/>
    <w:rsid w:val="00D13A68"/>
    <w:rsid w:val="00D16EA3"/>
    <w:rsid w:val="00D22F78"/>
    <w:rsid w:val="00D24FDE"/>
    <w:rsid w:val="00D2549E"/>
    <w:rsid w:val="00D26D63"/>
    <w:rsid w:val="00D278AC"/>
    <w:rsid w:val="00D27E42"/>
    <w:rsid w:val="00D3238C"/>
    <w:rsid w:val="00D33C6C"/>
    <w:rsid w:val="00D40E93"/>
    <w:rsid w:val="00D4288D"/>
    <w:rsid w:val="00D42BA9"/>
    <w:rsid w:val="00D5146B"/>
    <w:rsid w:val="00D53E1F"/>
    <w:rsid w:val="00D56181"/>
    <w:rsid w:val="00D56F24"/>
    <w:rsid w:val="00D60744"/>
    <w:rsid w:val="00D613BB"/>
    <w:rsid w:val="00D62A78"/>
    <w:rsid w:val="00D645D9"/>
    <w:rsid w:val="00D66CB2"/>
    <w:rsid w:val="00D66D06"/>
    <w:rsid w:val="00D700A7"/>
    <w:rsid w:val="00D71564"/>
    <w:rsid w:val="00D71846"/>
    <w:rsid w:val="00D719E9"/>
    <w:rsid w:val="00D74BEB"/>
    <w:rsid w:val="00D76220"/>
    <w:rsid w:val="00D77815"/>
    <w:rsid w:val="00D83A4C"/>
    <w:rsid w:val="00D83B70"/>
    <w:rsid w:val="00D84452"/>
    <w:rsid w:val="00D85648"/>
    <w:rsid w:val="00D8695A"/>
    <w:rsid w:val="00D86CC0"/>
    <w:rsid w:val="00D87067"/>
    <w:rsid w:val="00D962F8"/>
    <w:rsid w:val="00D967D1"/>
    <w:rsid w:val="00DB0944"/>
    <w:rsid w:val="00DB0BDF"/>
    <w:rsid w:val="00DB3901"/>
    <w:rsid w:val="00DB669D"/>
    <w:rsid w:val="00DB716D"/>
    <w:rsid w:val="00DC25BC"/>
    <w:rsid w:val="00DC2A26"/>
    <w:rsid w:val="00DC4EB3"/>
    <w:rsid w:val="00DC5AC4"/>
    <w:rsid w:val="00DC686F"/>
    <w:rsid w:val="00DD06BE"/>
    <w:rsid w:val="00DD122A"/>
    <w:rsid w:val="00DD3990"/>
    <w:rsid w:val="00DD713B"/>
    <w:rsid w:val="00DE079A"/>
    <w:rsid w:val="00DE265C"/>
    <w:rsid w:val="00DE2DD5"/>
    <w:rsid w:val="00DE5AB7"/>
    <w:rsid w:val="00DE5DD7"/>
    <w:rsid w:val="00DF0B36"/>
    <w:rsid w:val="00DF5366"/>
    <w:rsid w:val="00DF573E"/>
    <w:rsid w:val="00DF66A0"/>
    <w:rsid w:val="00E022D8"/>
    <w:rsid w:val="00E03130"/>
    <w:rsid w:val="00E03948"/>
    <w:rsid w:val="00E074A4"/>
    <w:rsid w:val="00E075DA"/>
    <w:rsid w:val="00E10A03"/>
    <w:rsid w:val="00E1132D"/>
    <w:rsid w:val="00E12B97"/>
    <w:rsid w:val="00E12E74"/>
    <w:rsid w:val="00E146E1"/>
    <w:rsid w:val="00E22C68"/>
    <w:rsid w:val="00E2482F"/>
    <w:rsid w:val="00E260D7"/>
    <w:rsid w:val="00E269C0"/>
    <w:rsid w:val="00E26C48"/>
    <w:rsid w:val="00E26E66"/>
    <w:rsid w:val="00E370A0"/>
    <w:rsid w:val="00E37113"/>
    <w:rsid w:val="00E40E17"/>
    <w:rsid w:val="00E41ABF"/>
    <w:rsid w:val="00E42616"/>
    <w:rsid w:val="00E45760"/>
    <w:rsid w:val="00E4592F"/>
    <w:rsid w:val="00E503E3"/>
    <w:rsid w:val="00E50F7E"/>
    <w:rsid w:val="00E5173C"/>
    <w:rsid w:val="00E528DE"/>
    <w:rsid w:val="00E52AB9"/>
    <w:rsid w:val="00E62926"/>
    <w:rsid w:val="00E65B78"/>
    <w:rsid w:val="00E660E6"/>
    <w:rsid w:val="00E663F0"/>
    <w:rsid w:val="00E665BE"/>
    <w:rsid w:val="00E66779"/>
    <w:rsid w:val="00E70A6C"/>
    <w:rsid w:val="00E75193"/>
    <w:rsid w:val="00E75DFD"/>
    <w:rsid w:val="00E82754"/>
    <w:rsid w:val="00E82A04"/>
    <w:rsid w:val="00E8385C"/>
    <w:rsid w:val="00E83E05"/>
    <w:rsid w:val="00E85777"/>
    <w:rsid w:val="00E90E61"/>
    <w:rsid w:val="00E9568D"/>
    <w:rsid w:val="00EA0348"/>
    <w:rsid w:val="00EA07E7"/>
    <w:rsid w:val="00EA0FD2"/>
    <w:rsid w:val="00EA3010"/>
    <w:rsid w:val="00EA407A"/>
    <w:rsid w:val="00EA4BE6"/>
    <w:rsid w:val="00EA62D1"/>
    <w:rsid w:val="00EA7D60"/>
    <w:rsid w:val="00EC2D81"/>
    <w:rsid w:val="00EC2EC7"/>
    <w:rsid w:val="00EC3C5E"/>
    <w:rsid w:val="00EC792E"/>
    <w:rsid w:val="00ED1412"/>
    <w:rsid w:val="00EE1C73"/>
    <w:rsid w:val="00EE43C4"/>
    <w:rsid w:val="00EE49F9"/>
    <w:rsid w:val="00EE4C2E"/>
    <w:rsid w:val="00EE616A"/>
    <w:rsid w:val="00EE6BB9"/>
    <w:rsid w:val="00EE7BB0"/>
    <w:rsid w:val="00EE7DB0"/>
    <w:rsid w:val="00EF2BB0"/>
    <w:rsid w:val="00EF3B81"/>
    <w:rsid w:val="00EF6E69"/>
    <w:rsid w:val="00F0089E"/>
    <w:rsid w:val="00F0371B"/>
    <w:rsid w:val="00F03760"/>
    <w:rsid w:val="00F04B46"/>
    <w:rsid w:val="00F064E1"/>
    <w:rsid w:val="00F06A78"/>
    <w:rsid w:val="00F06AEF"/>
    <w:rsid w:val="00F07309"/>
    <w:rsid w:val="00F12A7A"/>
    <w:rsid w:val="00F1369F"/>
    <w:rsid w:val="00F1426F"/>
    <w:rsid w:val="00F23182"/>
    <w:rsid w:val="00F23595"/>
    <w:rsid w:val="00F23C79"/>
    <w:rsid w:val="00F23F71"/>
    <w:rsid w:val="00F30DF8"/>
    <w:rsid w:val="00F32D8D"/>
    <w:rsid w:val="00F35EC5"/>
    <w:rsid w:val="00F36580"/>
    <w:rsid w:val="00F511F0"/>
    <w:rsid w:val="00F5214B"/>
    <w:rsid w:val="00F522EA"/>
    <w:rsid w:val="00F52AAF"/>
    <w:rsid w:val="00F54521"/>
    <w:rsid w:val="00F54F1E"/>
    <w:rsid w:val="00F56A12"/>
    <w:rsid w:val="00F621BF"/>
    <w:rsid w:val="00F66E0C"/>
    <w:rsid w:val="00F70E1C"/>
    <w:rsid w:val="00F715E1"/>
    <w:rsid w:val="00F7312C"/>
    <w:rsid w:val="00F73757"/>
    <w:rsid w:val="00F73CB4"/>
    <w:rsid w:val="00F745F4"/>
    <w:rsid w:val="00F76F1F"/>
    <w:rsid w:val="00F80DAF"/>
    <w:rsid w:val="00F8290B"/>
    <w:rsid w:val="00F831F1"/>
    <w:rsid w:val="00F86DFC"/>
    <w:rsid w:val="00F90B42"/>
    <w:rsid w:val="00F91193"/>
    <w:rsid w:val="00F93E80"/>
    <w:rsid w:val="00F958E9"/>
    <w:rsid w:val="00FA014F"/>
    <w:rsid w:val="00FA44AA"/>
    <w:rsid w:val="00FA6713"/>
    <w:rsid w:val="00FB0114"/>
    <w:rsid w:val="00FB0528"/>
    <w:rsid w:val="00FB25FF"/>
    <w:rsid w:val="00FB324C"/>
    <w:rsid w:val="00FB3564"/>
    <w:rsid w:val="00FB42C0"/>
    <w:rsid w:val="00FC217E"/>
    <w:rsid w:val="00FC5194"/>
    <w:rsid w:val="00FC63FD"/>
    <w:rsid w:val="00FD0482"/>
    <w:rsid w:val="00FD0D61"/>
    <w:rsid w:val="00FD5EAC"/>
    <w:rsid w:val="00FD7CF6"/>
    <w:rsid w:val="00FE17F9"/>
    <w:rsid w:val="00FE6DFB"/>
    <w:rsid w:val="00FE7C3C"/>
    <w:rsid w:val="00FF2571"/>
    <w:rsid w:val="00FF2628"/>
    <w:rsid w:val="00FF3152"/>
    <w:rsid w:val="00FF4A1E"/>
    <w:rsid w:val="00FF54B8"/>
    <w:rsid w:val="00FF5F19"/>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link w:val="BodyTex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paragraph" w:customStyle="1" w:styleId="tv213">
    <w:name w:val="tv213"/>
    <w:basedOn w:val="Normal"/>
    <w:rsid w:val="00FF54B8"/>
    <w:rPr>
      <w:color w:val="414142"/>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739461">
      <w:bodyDiv w:val="1"/>
      <w:marLeft w:val="0"/>
      <w:marRight w:val="0"/>
      <w:marTop w:val="0"/>
      <w:marBottom w:val="0"/>
      <w:divBdr>
        <w:top w:val="none" w:sz="0" w:space="0" w:color="auto"/>
        <w:left w:val="none" w:sz="0" w:space="0" w:color="auto"/>
        <w:bottom w:val="none" w:sz="0" w:space="0" w:color="auto"/>
        <w:right w:val="none" w:sz="0" w:space="0" w:color="auto"/>
      </w:divBdr>
      <w:divsChild>
        <w:div w:id="1496531806">
          <w:marLeft w:val="0"/>
          <w:marRight w:val="0"/>
          <w:marTop w:val="0"/>
          <w:marBottom w:val="0"/>
          <w:divBdr>
            <w:top w:val="none" w:sz="0" w:space="0" w:color="auto"/>
            <w:left w:val="none" w:sz="0" w:space="0" w:color="auto"/>
            <w:bottom w:val="none" w:sz="0" w:space="0" w:color="auto"/>
            <w:right w:val="none" w:sz="0" w:space="0" w:color="auto"/>
          </w:divBdr>
          <w:divsChild>
            <w:div w:id="1549533720">
              <w:marLeft w:val="0"/>
              <w:marRight w:val="0"/>
              <w:marTop w:val="0"/>
              <w:marBottom w:val="0"/>
              <w:divBdr>
                <w:top w:val="none" w:sz="0" w:space="0" w:color="auto"/>
                <w:left w:val="none" w:sz="0" w:space="0" w:color="auto"/>
                <w:bottom w:val="none" w:sz="0" w:space="0" w:color="auto"/>
                <w:right w:val="none" w:sz="0" w:space="0" w:color="auto"/>
              </w:divBdr>
              <w:divsChild>
                <w:div w:id="58331380">
                  <w:marLeft w:val="0"/>
                  <w:marRight w:val="0"/>
                  <w:marTop w:val="0"/>
                  <w:marBottom w:val="0"/>
                  <w:divBdr>
                    <w:top w:val="none" w:sz="0" w:space="0" w:color="auto"/>
                    <w:left w:val="none" w:sz="0" w:space="0" w:color="auto"/>
                    <w:bottom w:val="none" w:sz="0" w:space="0" w:color="auto"/>
                    <w:right w:val="none" w:sz="0" w:space="0" w:color="auto"/>
                  </w:divBdr>
                  <w:divsChild>
                    <w:div w:id="5676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1918">
      <w:bodyDiv w:val="1"/>
      <w:marLeft w:val="0"/>
      <w:marRight w:val="0"/>
      <w:marTop w:val="0"/>
      <w:marBottom w:val="0"/>
      <w:divBdr>
        <w:top w:val="none" w:sz="0" w:space="0" w:color="auto"/>
        <w:left w:val="none" w:sz="0" w:space="0" w:color="auto"/>
        <w:bottom w:val="none" w:sz="0" w:space="0" w:color="auto"/>
        <w:right w:val="none" w:sz="0" w:space="0" w:color="auto"/>
      </w:divBdr>
      <w:divsChild>
        <w:div w:id="1352031803">
          <w:marLeft w:val="0"/>
          <w:marRight w:val="0"/>
          <w:marTop w:val="0"/>
          <w:marBottom w:val="0"/>
          <w:divBdr>
            <w:top w:val="none" w:sz="0" w:space="0" w:color="auto"/>
            <w:left w:val="none" w:sz="0" w:space="0" w:color="auto"/>
            <w:bottom w:val="none" w:sz="0" w:space="0" w:color="auto"/>
            <w:right w:val="none" w:sz="0" w:space="0" w:color="auto"/>
          </w:divBdr>
          <w:divsChild>
            <w:div w:id="1266617083">
              <w:marLeft w:val="0"/>
              <w:marRight w:val="0"/>
              <w:marTop w:val="0"/>
              <w:marBottom w:val="0"/>
              <w:divBdr>
                <w:top w:val="none" w:sz="0" w:space="0" w:color="auto"/>
                <w:left w:val="none" w:sz="0" w:space="0" w:color="auto"/>
                <w:bottom w:val="none" w:sz="0" w:space="0" w:color="auto"/>
                <w:right w:val="none" w:sz="0" w:space="0" w:color="auto"/>
              </w:divBdr>
              <w:divsChild>
                <w:div w:id="1724913567">
                  <w:marLeft w:val="0"/>
                  <w:marRight w:val="0"/>
                  <w:marTop w:val="0"/>
                  <w:marBottom w:val="0"/>
                  <w:divBdr>
                    <w:top w:val="none" w:sz="0" w:space="0" w:color="auto"/>
                    <w:left w:val="none" w:sz="0" w:space="0" w:color="auto"/>
                    <w:bottom w:val="none" w:sz="0" w:space="0" w:color="auto"/>
                    <w:right w:val="none" w:sz="0" w:space="0" w:color="auto"/>
                  </w:divBdr>
                  <w:divsChild>
                    <w:div w:id="5360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06699">
      <w:bodyDiv w:val="1"/>
      <w:marLeft w:val="0"/>
      <w:marRight w:val="0"/>
      <w:marTop w:val="0"/>
      <w:marBottom w:val="0"/>
      <w:divBdr>
        <w:top w:val="none" w:sz="0" w:space="0" w:color="auto"/>
        <w:left w:val="none" w:sz="0" w:space="0" w:color="auto"/>
        <w:bottom w:val="none" w:sz="0" w:space="0" w:color="auto"/>
        <w:right w:val="none" w:sz="0" w:space="0" w:color="auto"/>
      </w:divBdr>
      <w:divsChild>
        <w:div w:id="1907912028">
          <w:marLeft w:val="0"/>
          <w:marRight w:val="0"/>
          <w:marTop w:val="0"/>
          <w:marBottom w:val="0"/>
          <w:divBdr>
            <w:top w:val="none" w:sz="0" w:space="0" w:color="auto"/>
            <w:left w:val="none" w:sz="0" w:space="0" w:color="auto"/>
            <w:bottom w:val="none" w:sz="0" w:space="0" w:color="auto"/>
            <w:right w:val="none" w:sz="0" w:space="0" w:color="auto"/>
          </w:divBdr>
          <w:divsChild>
            <w:div w:id="1113130794">
              <w:marLeft w:val="0"/>
              <w:marRight w:val="0"/>
              <w:marTop w:val="0"/>
              <w:marBottom w:val="0"/>
              <w:divBdr>
                <w:top w:val="none" w:sz="0" w:space="0" w:color="auto"/>
                <w:left w:val="none" w:sz="0" w:space="0" w:color="auto"/>
                <w:bottom w:val="none" w:sz="0" w:space="0" w:color="auto"/>
                <w:right w:val="none" w:sz="0" w:space="0" w:color="auto"/>
              </w:divBdr>
              <w:divsChild>
                <w:div w:id="425032617">
                  <w:marLeft w:val="0"/>
                  <w:marRight w:val="0"/>
                  <w:marTop w:val="0"/>
                  <w:marBottom w:val="0"/>
                  <w:divBdr>
                    <w:top w:val="none" w:sz="0" w:space="0" w:color="auto"/>
                    <w:left w:val="none" w:sz="0" w:space="0" w:color="auto"/>
                    <w:bottom w:val="none" w:sz="0" w:space="0" w:color="auto"/>
                    <w:right w:val="none" w:sz="0" w:space="0" w:color="auto"/>
                  </w:divBdr>
                  <w:divsChild>
                    <w:div w:id="706640868">
                      <w:marLeft w:val="0"/>
                      <w:marRight w:val="0"/>
                      <w:marTop w:val="0"/>
                      <w:marBottom w:val="0"/>
                      <w:divBdr>
                        <w:top w:val="none" w:sz="0" w:space="0" w:color="auto"/>
                        <w:left w:val="none" w:sz="0" w:space="0" w:color="auto"/>
                        <w:bottom w:val="none" w:sz="0" w:space="0" w:color="auto"/>
                        <w:right w:val="none" w:sz="0" w:space="0" w:color="auto"/>
                      </w:divBdr>
                      <w:divsChild>
                        <w:div w:id="46149219">
                          <w:marLeft w:val="0"/>
                          <w:marRight w:val="0"/>
                          <w:marTop w:val="300"/>
                          <w:marBottom w:val="0"/>
                          <w:divBdr>
                            <w:top w:val="none" w:sz="0" w:space="0" w:color="auto"/>
                            <w:left w:val="none" w:sz="0" w:space="0" w:color="auto"/>
                            <w:bottom w:val="none" w:sz="0" w:space="0" w:color="auto"/>
                            <w:right w:val="none" w:sz="0" w:space="0" w:color="auto"/>
                          </w:divBdr>
                          <w:divsChild>
                            <w:div w:id="247203825">
                              <w:marLeft w:val="0"/>
                              <w:marRight w:val="0"/>
                              <w:marTop w:val="480"/>
                              <w:marBottom w:val="240"/>
                              <w:divBdr>
                                <w:top w:val="none" w:sz="0" w:space="0" w:color="auto"/>
                                <w:left w:val="none" w:sz="0" w:space="0" w:color="auto"/>
                                <w:bottom w:val="none" w:sz="0" w:space="0" w:color="auto"/>
                                <w:right w:val="none" w:sz="0" w:space="0" w:color="auto"/>
                              </w:divBdr>
                            </w:div>
                            <w:div w:id="94715776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340000">
      <w:bodyDiv w:val="1"/>
      <w:marLeft w:val="0"/>
      <w:marRight w:val="0"/>
      <w:marTop w:val="0"/>
      <w:marBottom w:val="0"/>
      <w:divBdr>
        <w:top w:val="none" w:sz="0" w:space="0" w:color="auto"/>
        <w:left w:val="none" w:sz="0" w:space="0" w:color="auto"/>
        <w:bottom w:val="none" w:sz="0" w:space="0" w:color="auto"/>
        <w:right w:val="none" w:sz="0" w:space="0" w:color="auto"/>
      </w:divBdr>
    </w:div>
    <w:div w:id="657658903">
      <w:bodyDiv w:val="1"/>
      <w:marLeft w:val="0"/>
      <w:marRight w:val="0"/>
      <w:marTop w:val="0"/>
      <w:marBottom w:val="0"/>
      <w:divBdr>
        <w:top w:val="none" w:sz="0" w:space="0" w:color="auto"/>
        <w:left w:val="none" w:sz="0" w:space="0" w:color="auto"/>
        <w:bottom w:val="none" w:sz="0" w:space="0" w:color="auto"/>
        <w:right w:val="none" w:sz="0" w:space="0" w:color="auto"/>
      </w:divBdr>
      <w:divsChild>
        <w:div w:id="1387756450">
          <w:marLeft w:val="0"/>
          <w:marRight w:val="0"/>
          <w:marTop w:val="0"/>
          <w:marBottom w:val="0"/>
          <w:divBdr>
            <w:top w:val="none" w:sz="0" w:space="0" w:color="auto"/>
            <w:left w:val="none" w:sz="0" w:space="0" w:color="auto"/>
            <w:bottom w:val="none" w:sz="0" w:space="0" w:color="auto"/>
            <w:right w:val="none" w:sz="0" w:space="0" w:color="auto"/>
          </w:divBdr>
          <w:divsChild>
            <w:div w:id="946540731">
              <w:marLeft w:val="0"/>
              <w:marRight w:val="0"/>
              <w:marTop w:val="0"/>
              <w:marBottom w:val="0"/>
              <w:divBdr>
                <w:top w:val="none" w:sz="0" w:space="0" w:color="auto"/>
                <w:left w:val="none" w:sz="0" w:space="0" w:color="auto"/>
                <w:bottom w:val="none" w:sz="0" w:space="0" w:color="auto"/>
                <w:right w:val="none" w:sz="0" w:space="0" w:color="auto"/>
              </w:divBdr>
              <w:divsChild>
                <w:div w:id="113065182">
                  <w:marLeft w:val="0"/>
                  <w:marRight w:val="0"/>
                  <w:marTop w:val="0"/>
                  <w:marBottom w:val="0"/>
                  <w:divBdr>
                    <w:top w:val="none" w:sz="0" w:space="0" w:color="auto"/>
                    <w:left w:val="none" w:sz="0" w:space="0" w:color="auto"/>
                    <w:bottom w:val="none" w:sz="0" w:space="0" w:color="auto"/>
                    <w:right w:val="none" w:sz="0" w:space="0" w:color="auto"/>
                  </w:divBdr>
                  <w:divsChild>
                    <w:div w:id="3660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66004544">
      <w:bodyDiv w:val="1"/>
      <w:marLeft w:val="0"/>
      <w:marRight w:val="0"/>
      <w:marTop w:val="0"/>
      <w:marBottom w:val="0"/>
      <w:divBdr>
        <w:top w:val="none" w:sz="0" w:space="0" w:color="auto"/>
        <w:left w:val="none" w:sz="0" w:space="0" w:color="auto"/>
        <w:bottom w:val="none" w:sz="0" w:space="0" w:color="auto"/>
        <w:right w:val="none" w:sz="0" w:space="0" w:color="auto"/>
      </w:divBdr>
      <w:divsChild>
        <w:div w:id="463619579">
          <w:marLeft w:val="0"/>
          <w:marRight w:val="0"/>
          <w:marTop w:val="0"/>
          <w:marBottom w:val="0"/>
          <w:divBdr>
            <w:top w:val="none" w:sz="0" w:space="0" w:color="auto"/>
            <w:left w:val="none" w:sz="0" w:space="0" w:color="auto"/>
            <w:bottom w:val="none" w:sz="0" w:space="0" w:color="auto"/>
            <w:right w:val="none" w:sz="0" w:space="0" w:color="auto"/>
          </w:divBdr>
          <w:divsChild>
            <w:div w:id="906113368">
              <w:marLeft w:val="0"/>
              <w:marRight w:val="0"/>
              <w:marTop w:val="0"/>
              <w:marBottom w:val="0"/>
              <w:divBdr>
                <w:top w:val="none" w:sz="0" w:space="0" w:color="auto"/>
                <w:left w:val="none" w:sz="0" w:space="0" w:color="auto"/>
                <w:bottom w:val="none" w:sz="0" w:space="0" w:color="auto"/>
                <w:right w:val="none" w:sz="0" w:space="0" w:color="auto"/>
              </w:divBdr>
              <w:divsChild>
                <w:div w:id="1527984977">
                  <w:marLeft w:val="0"/>
                  <w:marRight w:val="0"/>
                  <w:marTop w:val="0"/>
                  <w:marBottom w:val="0"/>
                  <w:divBdr>
                    <w:top w:val="none" w:sz="0" w:space="0" w:color="auto"/>
                    <w:left w:val="none" w:sz="0" w:space="0" w:color="auto"/>
                    <w:bottom w:val="none" w:sz="0" w:space="0" w:color="auto"/>
                    <w:right w:val="none" w:sz="0" w:space="0" w:color="auto"/>
                  </w:divBdr>
                  <w:divsChild>
                    <w:div w:id="1945381593">
                      <w:marLeft w:val="0"/>
                      <w:marRight w:val="0"/>
                      <w:marTop w:val="0"/>
                      <w:marBottom w:val="0"/>
                      <w:divBdr>
                        <w:top w:val="none" w:sz="0" w:space="0" w:color="auto"/>
                        <w:left w:val="none" w:sz="0" w:space="0" w:color="auto"/>
                        <w:bottom w:val="none" w:sz="0" w:space="0" w:color="auto"/>
                        <w:right w:val="none" w:sz="0" w:space="0" w:color="auto"/>
                      </w:divBdr>
                      <w:divsChild>
                        <w:div w:id="662200026">
                          <w:marLeft w:val="0"/>
                          <w:marRight w:val="0"/>
                          <w:marTop w:val="300"/>
                          <w:marBottom w:val="0"/>
                          <w:divBdr>
                            <w:top w:val="none" w:sz="0" w:space="0" w:color="auto"/>
                            <w:left w:val="none" w:sz="0" w:space="0" w:color="auto"/>
                            <w:bottom w:val="none" w:sz="0" w:space="0" w:color="auto"/>
                            <w:right w:val="none" w:sz="0" w:space="0" w:color="auto"/>
                          </w:divBdr>
                          <w:divsChild>
                            <w:div w:id="9302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30996588">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2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6849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Bruvere@v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5999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likumi.lv/doc.php?id=68490" TargetMode="External"/><Relationship Id="rId4" Type="http://schemas.openxmlformats.org/officeDocument/2006/relationships/settings" Target="settings.xml"/><Relationship Id="rId9" Type="http://schemas.openxmlformats.org/officeDocument/2006/relationships/hyperlink" Target="http://m.likumi.lv/doc.php?id=6849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28694-955B-4DA2-B058-5B855A02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9</Pages>
  <Words>9912</Words>
  <Characters>5651</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„Vīķi”, Staiceles pagastā, Alojas novadā, nodošanu Alojas novada pašvaldības īpašumā” sākotnējās ietekmes novērtējuma ziņojums (anotācija) „Par valsts nekustamā īpašuma Priežu ielā 1, Ceplīšos, Tīnūžu pagastā, Ikšķiles novadā,</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15532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„Vīķi”, Staiceles pagastā, Alojas novadā, nodošanu Alojas novada pašvaldības īpašumā” sākotnējās ietekmes novērtējuma ziņojums (anotācija) „Par valsts nekustamā īpašuma Priežu ielā 1, Ceplīšos, Tīnūžu pagastā, Ikšķiles novadā, nodošanu Ikšķiles novada pašvaldības īpašumā” </dc:title>
  <dc:subject>MK rīkojuma projekta anotācija</dc:subject>
  <dc:creator>Ieva Bruvere</dc:creator>
  <dc:description>Ieva.Bruvere@vm.gov.lv; tālr.: 67876061</dc:description>
  <cp:lastModifiedBy>ibruvere</cp:lastModifiedBy>
  <cp:revision>133</cp:revision>
  <cp:lastPrinted>2014-10-21T12:01:00Z</cp:lastPrinted>
  <dcterms:created xsi:type="dcterms:W3CDTF">2014-01-24T08:45:00Z</dcterms:created>
  <dcterms:modified xsi:type="dcterms:W3CDTF">2014-12-12T10:09:00Z</dcterms:modified>
</cp:coreProperties>
</file>