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21DC" w:rsidRPr="009F4FA7" w:rsidRDefault="006A6964" w:rsidP="005D21DC">
      <w:pPr>
        <w:spacing w:before="100" w:beforeAutospacing="1"/>
        <w:ind w:firstLine="278"/>
        <w:jc w:val="center"/>
        <w:rPr>
          <w:b/>
          <w:bCs/>
        </w:rPr>
      </w:pPr>
      <w:r w:rsidRPr="009F4FA7">
        <w:rPr>
          <w:b/>
        </w:rPr>
        <w:t>Mini</w:t>
      </w:r>
      <w:r w:rsidR="00977FE2" w:rsidRPr="009F4FA7">
        <w:rPr>
          <w:b/>
        </w:rPr>
        <w:t>stru kabineta noteikumu projekt</w:t>
      </w:r>
      <w:r w:rsidR="00AA698E" w:rsidRPr="009F4FA7">
        <w:rPr>
          <w:b/>
        </w:rPr>
        <w:t>a</w:t>
      </w:r>
      <w:r w:rsidRPr="009F4FA7">
        <w:rPr>
          <w:b/>
        </w:rPr>
        <w:t xml:space="preserve"> </w:t>
      </w:r>
      <w:r w:rsidR="00977FE2" w:rsidRPr="009F4FA7">
        <w:rPr>
          <w:b/>
        </w:rPr>
        <w:t>„Grozījum</w:t>
      </w:r>
      <w:r w:rsidR="00742263" w:rsidRPr="009F4FA7">
        <w:rPr>
          <w:b/>
        </w:rPr>
        <w:t>s</w:t>
      </w:r>
      <w:r w:rsidR="00977FE2" w:rsidRPr="009F4FA7">
        <w:rPr>
          <w:b/>
        </w:rPr>
        <w:t xml:space="preserve"> Ministru kabineta 2010.gada 16.novembra noteikumos Nr.1060 „Daugavas hidroelektrostaciju ūdenskrātuvju krastu nostiprināšanas darbu un Rīgas hidroelektrostacijas ūdenskrātuves inženieraizsardzības būvju ekspluatācijas izdevumu finansēšanas kārtība””</w:t>
      </w:r>
      <w:r w:rsidR="00AA698E" w:rsidRPr="009F4FA7">
        <w:rPr>
          <w:b/>
          <w:bCs/>
        </w:rPr>
        <w:t xml:space="preserve"> sākotnējās ietekmes novērtējuma ziņojums (anotācija)</w:t>
      </w:r>
    </w:p>
    <w:tbl>
      <w:tblPr>
        <w:tblpPr w:leftFromText="180" w:rightFromText="180" w:vertAnchor="text" w:horzAnchor="margin" w:tblpXSpec="center" w:tblpY="149"/>
        <w:tblW w:w="52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2976"/>
        <w:gridCol w:w="6083"/>
      </w:tblGrid>
      <w:tr w:rsidR="0068560F" w:rsidRPr="009F4FA7" w:rsidTr="0068560F">
        <w:trPr>
          <w:trHeight w:val="419"/>
        </w:trPr>
        <w:tc>
          <w:tcPr>
            <w:tcW w:w="5000" w:type="pct"/>
            <w:gridSpan w:val="3"/>
            <w:vAlign w:val="center"/>
          </w:tcPr>
          <w:p w:rsidR="0068560F" w:rsidRPr="009F4FA7" w:rsidRDefault="0068560F" w:rsidP="00362633">
            <w:pPr>
              <w:pStyle w:val="naisnod"/>
              <w:spacing w:before="0" w:after="60"/>
              <w:ind w:left="57" w:right="57"/>
              <w:rPr>
                <w:b w:val="0"/>
              </w:rPr>
            </w:pPr>
            <w:r w:rsidRPr="009F4FA7">
              <w:t>I. Tiesību akta projekta izstrādes nepieciešamība</w:t>
            </w:r>
          </w:p>
        </w:tc>
      </w:tr>
      <w:tr w:rsidR="006A6964" w:rsidRPr="009F4FA7" w:rsidTr="0068560F">
        <w:trPr>
          <w:trHeight w:val="415"/>
        </w:trPr>
        <w:tc>
          <w:tcPr>
            <w:tcW w:w="227" w:type="pct"/>
          </w:tcPr>
          <w:p w:rsidR="0068560F" w:rsidRPr="009F4FA7" w:rsidRDefault="0068560F" w:rsidP="00362633">
            <w:pPr>
              <w:pStyle w:val="naiskr"/>
              <w:spacing w:before="0" w:after="60"/>
              <w:ind w:left="57" w:right="57"/>
              <w:jc w:val="center"/>
            </w:pPr>
            <w:r w:rsidRPr="009F4FA7">
              <w:t>1.</w:t>
            </w:r>
          </w:p>
        </w:tc>
        <w:tc>
          <w:tcPr>
            <w:tcW w:w="1568" w:type="pct"/>
          </w:tcPr>
          <w:p w:rsidR="0068560F" w:rsidRPr="009F4FA7" w:rsidRDefault="0068560F" w:rsidP="00362633">
            <w:pPr>
              <w:pStyle w:val="naiskr"/>
              <w:spacing w:before="0" w:after="60"/>
              <w:ind w:left="57" w:right="57"/>
            </w:pPr>
            <w:r w:rsidRPr="009F4FA7">
              <w:t>Pamatojums</w:t>
            </w:r>
          </w:p>
        </w:tc>
        <w:tc>
          <w:tcPr>
            <w:tcW w:w="3205" w:type="pct"/>
          </w:tcPr>
          <w:p w:rsidR="00E43BBD" w:rsidRPr="009F4FA7" w:rsidRDefault="005342E5" w:rsidP="00B16E3E">
            <w:pPr>
              <w:spacing w:after="60"/>
              <w:ind w:right="57"/>
              <w:jc w:val="both"/>
            </w:pPr>
            <w:r w:rsidRPr="009F4FA7">
              <w:t>Grozījum</w:t>
            </w:r>
            <w:r w:rsidR="008F4543" w:rsidRPr="009F4FA7">
              <w:t>s</w:t>
            </w:r>
            <w:r w:rsidRPr="009F4FA7">
              <w:t xml:space="preserve"> normatīvajā aktā </w:t>
            </w:r>
            <w:r w:rsidR="00A0731B" w:rsidRPr="009F4FA7">
              <w:t>sagatavo</w:t>
            </w:r>
            <w:r w:rsidRPr="009F4FA7">
              <w:t>t</w:t>
            </w:r>
            <w:r w:rsidR="008F4543" w:rsidRPr="009F4FA7">
              <w:t>s</w:t>
            </w:r>
            <w:r w:rsidRPr="009F4FA7">
              <w:t xml:space="preserve"> atbilstoši </w:t>
            </w:r>
            <w:r w:rsidR="0072237C" w:rsidRPr="009F4FA7">
              <w:t>Deklarācijas par Laimdotas Straujumas vadītā Ministru kabineta iecerēto darbību</w:t>
            </w:r>
            <w:r w:rsidRPr="009F4FA7">
              <w:t xml:space="preserve"> </w:t>
            </w:r>
            <w:r w:rsidR="0072237C" w:rsidRPr="009F4FA7">
              <w:t>69</w:t>
            </w:r>
            <w:r w:rsidR="00E43BBD" w:rsidRPr="009F4FA7">
              <w:t xml:space="preserve">. </w:t>
            </w:r>
            <w:r w:rsidR="008F4543" w:rsidRPr="009F4FA7">
              <w:t>p</w:t>
            </w:r>
            <w:r w:rsidRPr="009F4FA7">
              <w:t>unktam „</w:t>
            </w:r>
            <w:r w:rsidR="00E43BBD" w:rsidRPr="009F4FA7">
              <w:t>Izvirzīsim meliorācijas attīstības mērķus un prioritātes, kā arī veicināsim meliorācijas sistēmas uzlabošanu, apzinoties tās nozīmību Latvijas teritorijas attīstībā un iedzīvotāju drošībā</w:t>
            </w:r>
            <w:r w:rsidRPr="009F4FA7">
              <w:t xml:space="preserve">”, </w:t>
            </w:r>
            <w:r w:rsidR="008F4543" w:rsidRPr="009F4FA7">
              <w:t xml:space="preserve">Ūdens apsaimniekošanas likuma 21.panta ceturtajai daļai, </w:t>
            </w:r>
            <w:r w:rsidRPr="009F4FA7">
              <w:t xml:space="preserve">kā arī pamatojoties uz </w:t>
            </w:r>
            <w:r w:rsidR="000144EB" w:rsidRPr="009F4FA7">
              <w:rPr>
                <w:bCs/>
                <w:shd w:val="clear" w:color="auto" w:fill="FFFFFF"/>
              </w:rPr>
              <w:t>Meliorācijas likuma 2.pant</w:t>
            </w:r>
            <w:r w:rsidR="001D7775" w:rsidRPr="009F4FA7">
              <w:rPr>
                <w:bCs/>
                <w:shd w:val="clear" w:color="auto" w:fill="FFFFFF"/>
              </w:rPr>
              <w:t>u</w:t>
            </w:r>
            <w:r w:rsidR="00816047">
              <w:rPr>
                <w:bCs/>
                <w:shd w:val="clear" w:color="auto" w:fill="FFFFFF"/>
              </w:rPr>
              <w:t>:</w:t>
            </w:r>
            <w:r w:rsidR="000144EB" w:rsidRPr="009F4FA7">
              <w:rPr>
                <w:rStyle w:val="apple-converted-space"/>
                <w:shd w:val="clear" w:color="auto" w:fill="FFFFFF"/>
              </w:rPr>
              <w:t> “</w:t>
            </w:r>
            <w:r w:rsidR="000144EB" w:rsidRPr="009F4FA7">
              <w:rPr>
                <w:shd w:val="clear" w:color="auto" w:fill="FFFFFF"/>
              </w:rPr>
              <w:t>Likuma mērķis ir nodrošināt tādu meliorācijas sistēmu pārvaldības mehānismu, kas veicina dabas resursu ilgtspējīgu apsaimniekošanu un izmantošanu, nodrošina iedzīvotāju drošībai un labklājībai, infrastruktūras attīstībai nepieciešamo ūdens režīmu, kā arī racionālu meliorācijas sistēmu būvniecību, ekspluatāciju, uzturēšanu un pārvaldī</w:t>
            </w:r>
            <w:r w:rsidR="001D7775" w:rsidRPr="009F4FA7">
              <w:rPr>
                <w:shd w:val="clear" w:color="auto" w:fill="FFFFFF"/>
              </w:rPr>
              <w:t>bu lauku apvidu un pilsētu zemē</w:t>
            </w:r>
            <w:r w:rsidR="00816047">
              <w:rPr>
                <w:shd w:val="clear" w:color="auto" w:fill="FFFFFF"/>
              </w:rPr>
              <w:t>.</w:t>
            </w:r>
            <w:r w:rsidR="000144EB" w:rsidRPr="009F4FA7">
              <w:rPr>
                <w:shd w:val="clear" w:color="auto" w:fill="FFFFFF"/>
              </w:rPr>
              <w:t>”</w:t>
            </w:r>
            <w:r w:rsidR="009F4FA7">
              <w:rPr>
                <w:shd w:val="clear" w:color="auto" w:fill="FFFFFF"/>
              </w:rPr>
              <w:t xml:space="preserve"> </w:t>
            </w:r>
            <w:r w:rsidR="009F4FA7">
              <w:t>A</w:t>
            </w:r>
            <w:r w:rsidR="00B16E3E" w:rsidRPr="009F4FA7">
              <w:t xml:space="preserve">r Ministru kabineta 2007.gada 20.decembra rīkojumu Nr.830 </w:t>
            </w:r>
            <w:r w:rsidR="00751EA4">
              <w:t xml:space="preserve"> </w:t>
            </w:r>
            <w:r w:rsidR="00751EA4" w:rsidRPr="00751EA4">
              <w:t xml:space="preserve">„Par </w:t>
            </w:r>
            <w:r w:rsidR="00751EA4" w:rsidRPr="00751EA4">
              <w:rPr>
                <w:color w:val="414142"/>
              </w:rPr>
              <w:t>Plūdu riska novērtēšanas un pārvaldības nacionālo programmu 2008.-2015.gadam</w:t>
            </w:r>
            <w:r w:rsidR="00751EA4" w:rsidRPr="00751EA4">
              <w:t xml:space="preserve">” </w:t>
            </w:r>
            <w:r w:rsidR="00B16E3E" w:rsidRPr="009F4FA7">
              <w:t>atbalstītās Plūdu riska novērtēšanas un pārvaldības nacionālās programmas 2008.</w:t>
            </w:r>
            <w:r w:rsidR="00816047">
              <w:t>–</w:t>
            </w:r>
            <w:r w:rsidR="00B16E3E" w:rsidRPr="009F4FA7">
              <w:t>2015.gadam 1.3.apakšsadaļas „Plūdu rezultātā applūstošās un applūšanas riska teritorijas” daļas „Hidroelektrostaciju un citu hidrotehnisko būvju uzpludinājumi” 3.rindkopā ir minēts, ka Daugavas HES kaskāde (Pļaviņu HES, Ķeguma HES un Rīgas HES) ir atzīta par Nacionālas nozīmes plūdu riska teritoriju, jo Daugavas HES kaskādes būvju iespējamā avārija rada plūdu draudus daudz lielākās teritorijās un daudz lielākam iedzīvotāju skaitam salīdzin</w:t>
            </w:r>
            <w:r w:rsidR="00816047">
              <w:t>ājumā</w:t>
            </w:r>
            <w:r w:rsidR="00B16E3E" w:rsidRPr="009F4FA7">
              <w:t xml:space="preserve"> ar dabisk</w:t>
            </w:r>
            <w:r w:rsidR="00816047">
              <w:t>u</w:t>
            </w:r>
            <w:r w:rsidR="00B16E3E" w:rsidRPr="009F4FA7">
              <w:t xml:space="preserve"> faktoru izraisīto plūdu apdraudētajām teritorijām</w:t>
            </w:r>
            <w:r w:rsidR="00816047">
              <w:t>. Minētās programmas</w:t>
            </w:r>
            <w:r w:rsidR="002F449D" w:rsidRPr="009F4FA7">
              <w:t xml:space="preserve"> 5.rindkopā teikt</w:t>
            </w:r>
            <w:r w:rsidR="00816047">
              <w:t>s:</w:t>
            </w:r>
            <w:r w:rsidR="001D7775" w:rsidRPr="009F4FA7">
              <w:t xml:space="preserve"> “Ar Daugavas HES kaskādi saistītā bīstamība ir arī Rīgas </w:t>
            </w:r>
            <w:r w:rsidR="00B16E3E" w:rsidRPr="009F4FA7">
              <w:t>hidroelektrostacija</w:t>
            </w:r>
            <w:r w:rsidR="00816047">
              <w:t>s</w:t>
            </w:r>
            <w:r w:rsidR="00B16E3E" w:rsidRPr="009F4FA7">
              <w:t xml:space="preserve"> (turpmāk – HES) </w:t>
            </w:r>
            <w:r w:rsidR="001D7775" w:rsidRPr="009F4FA7">
              <w:t>inženieraizsardzības būvju – sūkņu staciju</w:t>
            </w:r>
            <w:r w:rsidR="00816047">
              <w:t> –</w:t>
            </w:r>
            <w:r w:rsidR="001D7775" w:rsidRPr="009F4FA7">
              <w:t xml:space="preserve"> iespējamo avārijas situāciju </w:t>
            </w:r>
            <w:r w:rsidR="001D7775" w:rsidRPr="009F4FA7">
              <w:rPr>
                <w:i/>
              </w:rPr>
              <w:t xml:space="preserve">(force major) </w:t>
            </w:r>
            <w:r w:rsidR="001D7775" w:rsidRPr="009F4FA7">
              <w:t>ietekme Rīgas un Ogres rajonos, kas nenovēršamas gruntsūdeņu celšanās rezultātā novedīs pie plūdiem.”</w:t>
            </w:r>
          </w:p>
          <w:p w:rsidR="00776CAF" w:rsidRPr="009F4FA7" w:rsidRDefault="00A0731B" w:rsidP="009B3ED2">
            <w:pPr>
              <w:spacing w:after="60"/>
              <w:ind w:left="57" w:right="57" w:firstLine="720"/>
              <w:jc w:val="both"/>
              <w:rPr>
                <w:b/>
                <w:shd w:val="clear" w:color="auto" w:fill="FFFFFF"/>
              </w:rPr>
            </w:pPr>
            <w:r w:rsidRPr="009F4FA7">
              <w:t xml:space="preserve">Noteikumu projektu „Grozījums Ministru kabineta 2010.gada 16.novembra noteikumos Nr.1060 „Daugavas hidroelektrostaciju ūdenskrātuvju krastu nostiprināšanas darbu un Rīgas hidroelektrostacijas ūdenskrātuves inženieraizsardzības būvju ekspluatācijas izdevumu finansēšanas kārtība”” </w:t>
            </w:r>
            <w:r w:rsidRPr="009F4FA7">
              <w:rPr>
                <w:shd w:val="clear" w:color="auto" w:fill="FFFFFF"/>
              </w:rPr>
              <w:t>(turpmāk – noteikumu projekts) i</w:t>
            </w:r>
            <w:r w:rsidR="00776CAF" w:rsidRPr="009F4FA7">
              <w:rPr>
                <w:shd w:val="clear" w:color="auto" w:fill="FFFFFF"/>
              </w:rPr>
              <w:t xml:space="preserve">esniegšanai Ministru kabinetā </w:t>
            </w:r>
            <w:r w:rsidRPr="009F4FA7">
              <w:rPr>
                <w:shd w:val="clear" w:color="auto" w:fill="FFFFFF"/>
              </w:rPr>
              <w:t xml:space="preserve">ir </w:t>
            </w:r>
            <w:r w:rsidR="00776CAF" w:rsidRPr="009F4FA7">
              <w:rPr>
                <w:shd w:val="clear" w:color="auto" w:fill="FFFFFF"/>
              </w:rPr>
              <w:t>sagatavo</w:t>
            </w:r>
            <w:r w:rsidRPr="009F4FA7">
              <w:rPr>
                <w:shd w:val="clear" w:color="auto" w:fill="FFFFFF"/>
              </w:rPr>
              <w:t>jusi</w:t>
            </w:r>
            <w:r w:rsidR="00776CAF" w:rsidRPr="009F4FA7">
              <w:rPr>
                <w:shd w:val="clear" w:color="auto" w:fill="FFFFFF"/>
              </w:rPr>
              <w:t xml:space="preserve"> Zemkopības ministrija. </w:t>
            </w:r>
          </w:p>
          <w:p w:rsidR="00864015" w:rsidRPr="009F4FA7" w:rsidRDefault="00776CAF" w:rsidP="00D267B0">
            <w:pPr>
              <w:spacing w:after="60"/>
              <w:ind w:left="57" w:right="57" w:firstLine="720"/>
              <w:jc w:val="both"/>
              <w:rPr>
                <w:shd w:val="clear" w:color="auto" w:fill="FFFFFF"/>
              </w:rPr>
            </w:pPr>
            <w:r w:rsidRPr="009F4FA7">
              <w:rPr>
                <w:shd w:val="clear" w:color="auto" w:fill="FFFFFF"/>
              </w:rPr>
              <w:t>Noteik</w:t>
            </w:r>
            <w:r w:rsidR="00A0731B" w:rsidRPr="009F4FA7">
              <w:rPr>
                <w:shd w:val="clear" w:color="auto" w:fill="FFFFFF"/>
              </w:rPr>
              <w:t>umu</w:t>
            </w:r>
            <w:r w:rsidRPr="009F4FA7">
              <w:rPr>
                <w:shd w:val="clear" w:color="auto" w:fill="FFFFFF"/>
              </w:rPr>
              <w:t xml:space="preserve"> projekt</w:t>
            </w:r>
            <w:r w:rsidR="00816047">
              <w:rPr>
                <w:shd w:val="clear" w:color="auto" w:fill="FFFFFF"/>
              </w:rPr>
              <w:t>ā</w:t>
            </w:r>
            <w:r w:rsidR="003C46F6" w:rsidRPr="009F4FA7">
              <w:rPr>
                <w:shd w:val="clear" w:color="auto" w:fill="FFFFFF"/>
              </w:rPr>
              <w:t xml:space="preserve"> </w:t>
            </w:r>
            <w:r w:rsidRPr="009F4FA7">
              <w:rPr>
                <w:shd w:val="clear" w:color="auto" w:fill="FFFFFF"/>
              </w:rPr>
              <w:t>akciju sabiedrībai „Latvenergo” (turpmāk</w:t>
            </w:r>
            <w:r w:rsidRPr="009F4FA7">
              <w:t xml:space="preserve"> – </w:t>
            </w:r>
            <w:r w:rsidRPr="009F4FA7">
              <w:rPr>
                <w:shd w:val="clear" w:color="auto" w:fill="FFFFFF"/>
              </w:rPr>
              <w:t>AS „Latvenergo”) no 201</w:t>
            </w:r>
            <w:r w:rsidR="00E17344" w:rsidRPr="009F4FA7">
              <w:rPr>
                <w:shd w:val="clear" w:color="auto" w:fill="FFFFFF"/>
              </w:rPr>
              <w:t>6</w:t>
            </w:r>
            <w:r w:rsidRPr="009F4FA7">
              <w:rPr>
                <w:shd w:val="clear" w:color="auto" w:fill="FFFFFF"/>
              </w:rPr>
              <w:t xml:space="preserve">. gada </w:t>
            </w:r>
            <w:r w:rsidR="00816047">
              <w:rPr>
                <w:shd w:val="clear" w:color="auto" w:fill="FFFFFF"/>
              </w:rPr>
              <w:t xml:space="preserve">ir </w:t>
            </w:r>
            <w:r w:rsidR="00A0731B" w:rsidRPr="009F4FA7">
              <w:rPr>
                <w:shd w:val="clear" w:color="auto" w:fill="FFFFFF"/>
              </w:rPr>
              <w:t>noteikts</w:t>
            </w:r>
            <w:r w:rsidRPr="009F4FA7">
              <w:rPr>
                <w:shd w:val="clear" w:color="auto" w:fill="FFFFFF"/>
              </w:rPr>
              <w:t xml:space="preserve"> </w:t>
            </w:r>
            <w:r w:rsidRPr="009F4FA7">
              <w:rPr>
                <w:shd w:val="clear" w:color="auto" w:fill="FFFFFF"/>
              </w:rPr>
              <w:lastRenderedPageBreak/>
              <w:t>lielāk</w:t>
            </w:r>
            <w:r w:rsidR="00A0731B" w:rsidRPr="009F4FA7">
              <w:rPr>
                <w:shd w:val="clear" w:color="auto" w:fill="FFFFFF"/>
              </w:rPr>
              <w:t>s</w:t>
            </w:r>
            <w:r w:rsidRPr="009F4FA7">
              <w:rPr>
                <w:shd w:val="clear" w:color="auto" w:fill="FFFFFF"/>
              </w:rPr>
              <w:t xml:space="preserve"> maksājum</w:t>
            </w:r>
            <w:r w:rsidR="00A0731B" w:rsidRPr="009F4FA7">
              <w:rPr>
                <w:shd w:val="clear" w:color="auto" w:fill="FFFFFF"/>
              </w:rPr>
              <w:t>s</w:t>
            </w:r>
            <w:r w:rsidRPr="009F4FA7">
              <w:rPr>
                <w:shd w:val="clear" w:color="auto" w:fill="FFFFFF"/>
              </w:rPr>
              <w:t xml:space="preserve"> Daugavas hidroelektrostaciju ūdenskrātuvju krastu nostiprināšanas darbu un Rīgas hidroelektrostacijas ūdenskrātuves inženieraizsardzības būvju ekspluatācijas izdevumu finansēšanai.</w:t>
            </w:r>
          </w:p>
        </w:tc>
      </w:tr>
      <w:tr w:rsidR="0068560F" w:rsidRPr="009F4FA7" w:rsidTr="0068560F">
        <w:trPr>
          <w:trHeight w:val="472"/>
        </w:trPr>
        <w:tc>
          <w:tcPr>
            <w:tcW w:w="227" w:type="pct"/>
          </w:tcPr>
          <w:p w:rsidR="0068560F" w:rsidRPr="009F4FA7" w:rsidRDefault="0068560F" w:rsidP="00362633">
            <w:pPr>
              <w:pStyle w:val="naiskr"/>
              <w:spacing w:before="0" w:after="60"/>
              <w:ind w:left="57" w:right="57"/>
              <w:jc w:val="center"/>
            </w:pPr>
            <w:r w:rsidRPr="009F4FA7">
              <w:lastRenderedPageBreak/>
              <w:t>2.</w:t>
            </w:r>
          </w:p>
        </w:tc>
        <w:tc>
          <w:tcPr>
            <w:tcW w:w="1568" w:type="pct"/>
          </w:tcPr>
          <w:p w:rsidR="0068560F" w:rsidRPr="009F4FA7" w:rsidRDefault="0068560F" w:rsidP="00362633">
            <w:pPr>
              <w:pStyle w:val="naiskr"/>
              <w:tabs>
                <w:tab w:val="left" w:pos="170"/>
              </w:tabs>
              <w:spacing w:before="0" w:after="60"/>
              <w:ind w:left="57" w:right="57"/>
            </w:pPr>
            <w:r w:rsidRPr="009F4FA7">
              <w:t>Pašreizējā situācija un problēmas, kuru risināšanai tiesību akta projekts izstrādāts, tiesiskā regulējuma mērķis un būtība</w:t>
            </w:r>
          </w:p>
        </w:tc>
        <w:tc>
          <w:tcPr>
            <w:tcW w:w="3205" w:type="pct"/>
          </w:tcPr>
          <w:p w:rsidR="00547E7E" w:rsidRPr="009F4FA7" w:rsidRDefault="00A0731B" w:rsidP="007E1A65">
            <w:pPr>
              <w:pStyle w:val="Pamattekstaatkpe3"/>
              <w:spacing w:after="60"/>
              <w:ind w:left="57" w:right="57" w:firstLine="720"/>
              <w:jc w:val="both"/>
              <w:rPr>
                <w:sz w:val="24"/>
                <w:szCs w:val="24"/>
                <w:lang w:val="lv-LV" w:eastAsia="lv-LV"/>
              </w:rPr>
            </w:pPr>
            <w:r w:rsidRPr="009F4FA7">
              <w:rPr>
                <w:sz w:val="24"/>
                <w:szCs w:val="24"/>
                <w:lang w:val="lv-LV" w:eastAsia="lv-LV"/>
              </w:rPr>
              <w:t xml:space="preserve">Līdz ar </w:t>
            </w:r>
            <w:r w:rsidR="00BE3BDE" w:rsidRPr="009F4FA7">
              <w:rPr>
                <w:sz w:val="24"/>
                <w:szCs w:val="24"/>
                <w:lang w:val="lv-LV" w:eastAsia="lv-LV"/>
              </w:rPr>
              <w:t>Daugavas HES kaskādes izveid</w:t>
            </w:r>
            <w:r w:rsidRPr="009F4FA7">
              <w:rPr>
                <w:sz w:val="24"/>
                <w:szCs w:val="24"/>
                <w:lang w:val="lv-LV" w:eastAsia="lv-LV"/>
              </w:rPr>
              <w:t>i</w:t>
            </w:r>
            <w:r w:rsidR="00BE3BDE" w:rsidRPr="009F4FA7">
              <w:rPr>
                <w:sz w:val="24"/>
                <w:szCs w:val="24"/>
                <w:lang w:val="lv-LV" w:eastAsia="lv-LV"/>
              </w:rPr>
              <w:t xml:space="preserve"> </w:t>
            </w:r>
            <w:r w:rsidRPr="009F4FA7">
              <w:rPr>
                <w:sz w:val="24"/>
                <w:szCs w:val="24"/>
                <w:lang w:val="lv-LV" w:eastAsia="lv-LV"/>
              </w:rPr>
              <w:t xml:space="preserve">ir </w:t>
            </w:r>
            <w:r w:rsidR="00BE3BDE" w:rsidRPr="009F4FA7">
              <w:rPr>
                <w:sz w:val="24"/>
                <w:szCs w:val="24"/>
                <w:lang w:val="lv-LV" w:eastAsia="lv-LV"/>
              </w:rPr>
              <w:t>radušies lieli morfoloģiski pārveidojumi un ir kardināli mainīts Daugavas hidroloģiska</w:t>
            </w:r>
            <w:r w:rsidR="003A4CD7" w:rsidRPr="009F4FA7">
              <w:rPr>
                <w:sz w:val="24"/>
                <w:szCs w:val="24"/>
                <w:lang w:val="lv-LV" w:eastAsia="lv-LV"/>
              </w:rPr>
              <w:t>i</w:t>
            </w:r>
            <w:r w:rsidR="00BE3BDE" w:rsidRPr="009F4FA7">
              <w:rPr>
                <w:sz w:val="24"/>
                <w:szCs w:val="24"/>
                <w:lang w:val="lv-LV" w:eastAsia="lv-LV"/>
              </w:rPr>
              <w:t>s režīms</w:t>
            </w:r>
            <w:r w:rsidRPr="009F4FA7">
              <w:rPr>
                <w:sz w:val="24"/>
                <w:szCs w:val="24"/>
                <w:lang w:val="lv-LV" w:eastAsia="lv-LV"/>
              </w:rPr>
              <w:t>, tāpēc</w:t>
            </w:r>
            <w:r w:rsidR="00BE3BDE" w:rsidRPr="009F4FA7">
              <w:rPr>
                <w:sz w:val="24"/>
                <w:szCs w:val="24"/>
                <w:lang w:val="lv-LV" w:eastAsia="lv-LV"/>
              </w:rPr>
              <w:t xml:space="preserve"> visu triju (Rīgas, Ķeguma un Pļaviņu) ūdenskrātuvju krast</w:t>
            </w:r>
            <w:r w:rsidRPr="009F4FA7">
              <w:rPr>
                <w:sz w:val="24"/>
                <w:szCs w:val="24"/>
                <w:lang w:val="lv-LV" w:eastAsia="lv-LV"/>
              </w:rPr>
              <w:t>os</w:t>
            </w:r>
            <w:r w:rsidR="00BE3BDE" w:rsidRPr="009F4FA7">
              <w:rPr>
                <w:sz w:val="24"/>
                <w:szCs w:val="24"/>
                <w:lang w:val="lv-LV" w:eastAsia="lv-LV"/>
              </w:rPr>
              <w:t xml:space="preserve"> </w:t>
            </w:r>
            <w:r w:rsidRPr="009F4FA7">
              <w:rPr>
                <w:sz w:val="24"/>
                <w:szCs w:val="24"/>
                <w:lang w:val="lv-LV" w:eastAsia="lv-LV"/>
              </w:rPr>
              <w:t xml:space="preserve">ir </w:t>
            </w:r>
            <w:r w:rsidR="00BE3BDE" w:rsidRPr="009F4FA7">
              <w:rPr>
                <w:sz w:val="24"/>
                <w:szCs w:val="24"/>
                <w:lang w:val="lv-LV" w:eastAsia="lv-LV"/>
              </w:rPr>
              <w:t xml:space="preserve">vērojama </w:t>
            </w:r>
            <w:r w:rsidRPr="009F4FA7">
              <w:rPr>
                <w:sz w:val="24"/>
                <w:szCs w:val="24"/>
                <w:lang w:val="lv-LV" w:eastAsia="lv-LV"/>
              </w:rPr>
              <w:t xml:space="preserve">liela </w:t>
            </w:r>
            <w:r w:rsidR="00BE3BDE" w:rsidRPr="009F4FA7">
              <w:rPr>
                <w:sz w:val="24"/>
                <w:szCs w:val="24"/>
                <w:lang w:val="lv-LV" w:eastAsia="lv-LV"/>
              </w:rPr>
              <w:t>erozija. Lai nepieļautu krastu noskalošanos, ir sistemātiski jāveic ūdenskrātuvju krastu nostiprināšanas darbi</w:t>
            </w:r>
            <w:r w:rsidRPr="009F4FA7">
              <w:rPr>
                <w:sz w:val="24"/>
                <w:szCs w:val="24"/>
                <w:lang w:val="lv-LV" w:eastAsia="lv-LV"/>
              </w:rPr>
              <w:t>,</w:t>
            </w:r>
            <w:r w:rsidR="00BE3BDE" w:rsidRPr="009F4FA7">
              <w:rPr>
                <w:sz w:val="24"/>
                <w:szCs w:val="24"/>
                <w:lang w:val="lv-LV" w:eastAsia="lv-LV"/>
              </w:rPr>
              <w:t xml:space="preserve"> </w:t>
            </w:r>
            <w:r w:rsidR="00816047">
              <w:rPr>
                <w:sz w:val="24"/>
                <w:szCs w:val="24"/>
                <w:lang w:val="lv-LV" w:eastAsia="lv-LV"/>
              </w:rPr>
              <w:t xml:space="preserve">lai, </w:t>
            </w:r>
            <w:r w:rsidR="00816047" w:rsidRPr="009F4FA7">
              <w:rPr>
                <w:sz w:val="24"/>
                <w:szCs w:val="24"/>
                <w:lang w:val="lv-LV" w:eastAsia="lv-LV"/>
              </w:rPr>
              <w:t xml:space="preserve"> nostiprinot būvju pamatus vai pārvietojot apdraudētās būves</w:t>
            </w:r>
            <w:r w:rsidR="00816047">
              <w:rPr>
                <w:sz w:val="24"/>
                <w:szCs w:val="24"/>
                <w:lang w:val="lv-LV" w:eastAsia="lv-LV"/>
              </w:rPr>
              <w:t>,</w:t>
            </w:r>
            <w:r w:rsidR="00816047" w:rsidRPr="009F4FA7">
              <w:rPr>
                <w:sz w:val="24"/>
                <w:szCs w:val="24"/>
                <w:lang w:val="lv-LV" w:eastAsia="lv-LV"/>
              </w:rPr>
              <w:t xml:space="preserve"> </w:t>
            </w:r>
            <w:r w:rsidRPr="009F4FA7">
              <w:rPr>
                <w:sz w:val="24"/>
                <w:szCs w:val="24"/>
                <w:lang w:val="lv-LV" w:eastAsia="lv-LV"/>
              </w:rPr>
              <w:t xml:space="preserve">optimālā </w:t>
            </w:r>
            <w:r w:rsidR="00BE3BDE" w:rsidRPr="009F4FA7">
              <w:rPr>
                <w:sz w:val="24"/>
                <w:szCs w:val="24"/>
                <w:lang w:val="lv-LV" w:eastAsia="lv-LV"/>
              </w:rPr>
              <w:t xml:space="preserve">kārtībā </w:t>
            </w:r>
            <w:r w:rsidR="00816047" w:rsidRPr="009F4FA7">
              <w:rPr>
                <w:sz w:val="24"/>
                <w:szCs w:val="24"/>
                <w:lang w:val="lv-LV" w:eastAsia="lv-LV"/>
              </w:rPr>
              <w:t>uztur</w:t>
            </w:r>
            <w:r w:rsidR="00816047">
              <w:rPr>
                <w:sz w:val="24"/>
                <w:szCs w:val="24"/>
                <w:lang w:val="lv-LV" w:eastAsia="lv-LV"/>
              </w:rPr>
              <w:t>ētu</w:t>
            </w:r>
            <w:r w:rsidR="00816047" w:rsidRPr="009F4FA7">
              <w:rPr>
                <w:sz w:val="24"/>
                <w:szCs w:val="24"/>
                <w:lang w:val="lv-LV" w:eastAsia="lv-LV"/>
              </w:rPr>
              <w:t xml:space="preserve"> </w:t>
            </w:r>
            <w:r w:rsidR="00BE3BDE" w:rsidRPr="009F4FA7">
              <w:rPr>
                <w:sz w:val="24"/>
                <w:szCs w:val="24"/>
                <w:lang w:val="lv-LV" w:eastAsia="lv-LV"/>
              </w:rPr>
              <w:t>krastu aizsargbūves. Posmos, kur</w:t>
            </w:r>
            <w:r w:rsidRPr="009F4FA7">
              <w:rPr>
                <w:sz w:val="24"/>
                <w:szCs w:val="24"/>
                <w:lang w:val="lv-LV" w:eastAsia="lv-LV"/>
              </w:rPr>
              <w:t>os</w:t>
            </w:r>
            <w:r w:rsidR="00BE3BDE" w:rsidRPr="009F4FA7">
              <w:rPr>
                <w:sz w:val="24"/>
                <w:szCs w:val="24"/>
                <w:lang w:val="lv-LV" w:eastAsia="lv-LV"/>
              </w:rPr>
              <w:t xml:space="preserve"> saglabājies dab</w:t>
            </w:r>
            <w:r w:rsidRPr="009F4FA7">
              <w:rPr>
                <w:sz w:val="24"/>
                <w:szCs w:val="24"/>
                <w:lang w:val="lv-LV" w:eastAsia="lv-LV"/>
              </w:rPr>
              <w:t>isks</w:t>
            </w:r>
            <w:r w:rsidR="00BE3BDE" w:rsidRPr="009F4FA7">
              <w:rPr>
                <w:sz w:val="24"/>
                <w:szCs w:val="24"/>
                <w:lang w:val="lv-LV" w:eastAsia="lv-LV"/>
              </w:rPr>
              <w:t xml:space="preserve"> krast</w:t>
            </w:r>
            <w:r w:rsidRPr="009F4FA7">
              <w:rPr>
                <w:sz w:val="24"/>
                <w:szCs w:val="24"/>
                <w:lang w:val="lv-LV" w:eastAsia="lv-LV"/>
              </w:rPr>
              <w:t>s</w:t>
            </w:r>
            <w:r w:rsidR="00BE3BDE" w:rsidRPr="009F4FA7">
              <w:rPr>
                <w:sz w:val="24"/>
                <w:szCs w:val="24"/>
                <w:lang w:val="lv-LV" w:eastAsia="lv-LV"/>
              </w:rPr>
              <w:t xml:space="preserve">, </w:t>
            </w:r>
            <w:r w:rsidRPr="009F4FA7">
              <w:rPr>
                <w:sz w:val="24"/>
                <w:szCs w:val="24"/>
                <w:lang w:val="lv-LV" w:eastAsia="lv-LV"/>
              </w:rPr>
              <w:t xml:space="preserve">ir </w:t>
            </w:r>
            <w:r w:rsidR="00BE3BDE" w:rsidRPr="009F4FA7">
              <w:rPr>
                <w:sz w:val="24"/>
                <w:szCs w:val="24"/>
                <w:lang w:val="lv-LV" w:eastAsia="lv-LV"/>
              </w:rPr>
              <w:t xml:space="preserve">jānovērtē erozijas ietekme un jāveic dažādi aizsargpasākumi. </w:t>
            </w:r>
            <w:r w:rsidR="00F33038" w:rsidRPr="009F4FA7">
              <w:rPr>
                <w:sz w:val="24"/>
                <w:szCs w:val="24"/>
                <w:lang w:val="lv-LV" w:eastAsia="lv-LV"/>
              </w:rPr>
              <w:t>Saskaņā ar Ministru kabineta 2010.gada 16.novembra noteikumiem Nr.1060 „Daugavas hidroelektrostaciju ūdenskrātuvju krastu nostiprināšanas darbu un Rīgas hidroelektrostacijas ūdenskrātuves inženieraizsardzības būvju ekspluatācijas</w:t>
            </w:r>
            <w:r w:rsidR="002A087B" w:rsidRPr="009F4FA7">
              <w:rPr>
                <w:sz w:val="24"/>
                <w:szCs w:val="24"/>
                <w:lang w:val="lv-LV" w:eastAsia="lv-LV"/>
              </w:rPr>
              <w:t xml:space="preserve"> izdevumu finansēšanas kārtība” (turpmāk</w:t>
            </w:r>
            <w:r w:rsidR="00547E7E" w:rsidRPr="009F4FA7">
              <w:t xml:space="preserve"> – </w:t>
            </w:r>
            <w:r w:rsidR="002A087B" w:rsidRPr="009F4FA7">
              <w:rPr>
                <w:sz w:val="24"/>
                <w:szCs w:val="24"/>
                <w:lang w:val="lv-LV" w:eastAsia="lv-LV"/>
              </w:rPr>
              <w:t xml:space="preserve">MK noteikumi Nr.1060) </w:t>
            </w:r>
            <w:r w:rsidR="00F33038" w:rsidRPr="009F4FA7">
              <w:rPr>
                <w:sz w:val="24"/>
                <w:szCs w:val="24"/>
                <w:lang w:val="lv-LV" w:eastAsia="lv-LV"/>
              </w:rPr>
              <w:t>Daugavas HES ūdenskrātuvju krastu nostiprināšanas darb</w:t>
            </w:r>
            <w:r w:rsidRPr="009F4FA7">
              <w:rPr>
                <w:sz w:val="24"/>
                <w:szCs w:val="24"/>
                <w:lang w:val="lv-LV" w:eastAsia="lv-LV"/>
              </w:rPr>
              <w:t>i tiek</w:t>
            </w:r>
            <w:r w:rsidR="00F33038" w:rsidRPr="009F4FA7">
              <w:rPr>
                <w:sz w:val="24"/>
                <w:szCs w:val="24"/>
                <w:lang w:val="lv-LV" w:eastAsia="lv-LV"/>
              </w:rPr>
              <w:t xml:space="preserve"> </w:t>
            </w:r>
            <w:r w:rsidR="002A087B" w:rsidRPr="009F4FA7">
              <w:rPr>
                <w:sz w:val="24"/>
                <w:szCs w:val="24"/>
                <w:lang w:val="lv-LV" w:eastAsia="lv-LV"/>
              </w:rPr>
              <w:t>finansē</w:t>
            </w:r>
            <w:r w:rsidRPr="009F4FA7">
              <w:rPr>
                <w:sz w:val="24"/>
                <w:szCs w:val="24"/>
                <w:lang w:val="lv-LV" w:eastAsia="lv-LV"/>
              </w:rPr>
              <w:t>ti</w:t>
            </w:r>
            <w:r w:rsidR="002A087B" w:rsidRPr="009F4FA7">
              <w:rPr>
                <w:sz w:val="24"/>
                <w:szCs w:val="24"/>
                <w:lang w:val="lv-LV" w:eastAsia="lv-LV"/>
              </w:rPr>
              <w:t xml:space="preserve"> no </w:t>
            </w:r>
            <w:r w:rsidR="00AA0E28" w:rsidRPr="009F4FA7">
              <w:rPr>
                <w:sz w:val="24"/>
                <w:szCs w:val="24"/>
                <w:lang w:val="lv-LV" w:eastAsia="lv-LV"/>
              </w:rPr>
              <w:t>AS</w:t>
            </w:r>
            <w:r w:rsidR="002A087B" w:rsidRPr="009F4FA7">
              <w:rPr>
                <w:sz w:val="24"/>
                <w:szCs w:val="24"/>
                <w:lang w:val="lv-LV" w:eastAsia="lv-LV"/>
              </w:rPr>
              <w:t xml:space="preserve"> „Latvenergo”</w:t>
            </w:r>
            <w:r w:rsidR="00360957" w:rsidRPr="009F4FA7">
              <w:rPr>
                <w:sz w:val="24"/>
                <w:szCs w:val="24"/>
                <w:lang w:val="lv-LV" w:eastAsia="lv-LV"/>
              </w:rPr>
              <w:t xml:space="preserve"> ieņēmumiem un k</w:t>
            </w:r>
            <w:r w:rsidR="00F91CB5" w:rsidRPr="009F4FA7">
              <w:rPr>
                <w:sz w:val="24"/>
                <w:szCs w:val="24"/>
                <w:lang w:val="lv-LV" w:eastAsia="lv-LV"/>
              </w:rPr>
              <w:t>rastu erozijai pakļauto posmu monitoring</w:t>
            </w:r>
            <w:r w:rsidR="00816047">
              <w:rPr>
                <w:sz w:val="24"/>
                <w:szCs w:val="24"/>
                <w:lang w:val="lv-LV" w:eastAsia="lv-LV"/>
              </w:rPr>
              <w:t>s</w:t>
            </w:r>
            <w:r w:rsidR="00F91CB5" w:rsidRPr="009F4FA7">
              <w:rPr>
                <w:sz w:val="24"/>
                <w:szCs w:val="24"/>
                <w:lang w:val="lv-LV" w:eastAsia="lv-LV"/>
              </w:rPr>
              <w:t xml:space="preserve">, </w:t>
            </w:r>
            <w:r w:rsidRPr="009F4FA7">
              <w:rPr>
                <w:sz w:val="24"/>
                <w:szCs w:val="24"/>
                <w:lang w:val="lv-LV" w:eastAsia="lv-LV"/>
              </w:rPr>
              <w:t xml:space="preserve">visvairāk </w:t>
            </w:r>
            <w:r w:rsidR="00F91CB5" w:rsidRPr="009F4FA7">
              <w:rPr>
                <w:sz w:val="24"/>
                <w:szCs w:val="24"/>
                <w:lang w:val="lv-LV" w:eastAsia="lv-LV"/>
              </w:rPr>
              <w:t>piemēroto veidu krastu nostiprināšanas dar</w:t>
            </w:r>
            <w:r w:rsidR="00816047">
              <w:rPr>
                <w:sz w:val="24"/>
                <w:szCs w:val="24"/>
                <w:lang w:val="lv-LV" w:eastAsia="lv-LV"/>
              </w:rPr>
              <w:t>bu</w:t>
            </w:r>
            <w:r w:rsidR="00F91CB5" w:rsidRPr="009F4FA7">
              <w:rPr>
                <w:sz w:val="24"/>
                <w:szCs w:val="24"/>
                <w:lang w:val="lv-LV" w:eastAsia="lv-LV"/>
              </w:rPr>
              <w:t xml:space="preserve"> </w:t>
            </w:r>
            <w:r w:rsidR="00816047">
              <w:rPr>
                <w:sz w:val="24"/>
                <w:szCs w:val="24"/>
                <w:lang w:val="lv-LV" w:eastAsia="lv-LV"/>
              </w:rPr>
              <w:t>un to</w:t>
            </w:r>
            <w:r w:rsidR="00F91CB5" w:rsidRPr="009F4FA7">
              <w:rPr>
                <w:sz w:val="24"/>
                <w:szCs w:val="24"/>
                <w:lang w:val="lv-LV" w:eastAsia="lv-LV"/>
              </w:rPr>
              <w:t xml:space="preserve"> apjom</w:t>
            </w:r>
            <w:r w:rsidR="00816047">
              <w:rPr>
                <w:sz w:val="24"/>
                <w:szCs w:val="24"/>
                <w:lang w:val="lv-LV" w:eastAsia="lv-LV"/>
              </w:rPr>
              <w:t>a noteikšana</w:t>
            </w:r>
            <w:r w:rsidR="00F91CB5" w:rsidRPr="009F4FA7">
              <w:rPr>
                <w:sz w:val="24"/>
                <w:szCs w:val="24"/>
                <w:lang w:val="lv-LV" w:eastAsia="lv-LV"/>
              </w:rPr>
              <w:t xml:space="preserve"> un nepieciešamo izmaksu aprēķin</w:t>
            </w:r>
            <w:r w:rsidR="00816047">
              <w:rPr>
                <w:sz w:val="24"/>
                <w:szCs w:val="24"/>
                <w:lang w:val="lv-LV" w:eastAsia="lv-LV"/>
              </w:rPr>
              <w:t>s</w:t>
            </w:r>
            <w:r w:rsidR="00F91CB5" w:rsidRPr="009F4FA7">
              <w:rPr>
                <w:sz w:val="24"/>
                <w:szCs w:val="24"/>
                <w:lang w:val="lv-LV" w:eastAsia="lv-LV"/>
              </w:rPr>
              <w:t xml:space="preserve"> </w:t>
            </w:r>
            <w:r w:rsidR="00816047">
              <w:rPr>
                <w:sz w:val="24"/>
                <w:szCs w:val="24"/>
                <w:lang w:val="lv-LV" w:eastAsia="lv-LV"/>
              </w:rPr>
              <w:t>ir</w:t>
            </w:r>
            <w:r w:rsidR="00F91CB5" w:rsidRPr="009F4FA7">
              <w:rPr>
                <w:sz w:val="24"/>
                <w:szCs w:val="24"/>
                <w:lang w:val="lv-LV" w:eastAsia="lv-LV"/>
              </w:rPr>
              <w:t xml:space="preserve"> </w:t>
            </w:r>
            <w:r w:rsidR="001062E2" w:rsidRPr="009F4FA7">
              <w:rPr>
                <w:sz w:val="24"/>
                <w:szCs w:val="24"/>
                <w:lang w:val="lv-LV" w:eastAsia="lv-LV"/>
              </w:rPr>
              <w:t>valsts sabiedrība</w:t>
            </w:r>
            <w:r w:rsidR="00816047">
              <w:rPr>
                <w:sz w:val="24"/>
                <w:szCs w:val="24"/>
                <w:lang w:val="lv-LV" w:eastAsia="lv-LV"/>
              </w:rPr>
              <w:t>s</w:t>
            </w:r>
            <w:r w:rsidR="001062E2" w:rsidRPr="009F4FA7">
              <w:rPr>
                <w:sz w:val="24"/>
                <w:szCs w:val="24"/>
                <w:lang w:val="lv-LV" w:eastAsia="lv-LV"/>
              </w:rPr>
              <w:t xml:space="preserve"> ar ierobežotu atbildību „Latvijas Vides, ģeoloģijas un meteoroloģijas centrs” (turpmāk</w:t>
            </w:r>
            <w:r w:rsidR="00547E7E" w:rsidRPr="009F4FA7">
              <w:t xml:space="preserve"> </w:t>
            </w:r>
            <w:r w:rsidR="00547E7E" w:rsidRPr="009F4FA7">
              <w:rPr>
                <w:sz w:val="24"/>
                <w:szCs w:val="24"/>
              </w:rPr>
              <w:t>–</w:t>
            </w:r>
            <w:r w:rsidR="00547E7E" w:rsidRPr="009F4FA7">
              <w:t xml:space="preserve"> </w:t>
            </w:r>
            <w:r w:rsidR="001062E2" w:rsidRPr="009F4FA7">
              <w:rPr>
                <w:sz w:val="24"/>
                <w:szCs w:val="24"/>
                <w:lang w:val="lv-LV" w:eastAsia="lv-LV"/>
              </w:rPr>
              <w:t>LVĢMC)</w:t>
            </w:r>
            <w:r w:rsidR="00816047">
              <w:rPr>
                <w:sz w:val="24"/>
                <w:szCs w:val="24"/>
                <w:lang w:val="lv-LV" w:eastAsia="lv-LV"/>
              </w:rPr>
              <w:t xml:space="preserve"> pārziņā</w:t>
            </w:r>
            <w:r w:rsidR="00ED15D0" w:rsidRPr="009F4FA7">
              <w:rPr>
                <w:sz w:val="24"/>
                <w:szCs w:val="24"/>
                <w:lang w:val="lv-LV" w:eastAsia="lv-LV"/>
              </w:rPr>
              <w:t>.</w:t>
            </w:r>
          </w:p>
          <w:p w:rsidR="008A2C6D" w:rsidRPr="009F4FA7" w:rsidRDefault="000E4D60" w:rsidP="007E1A65">
            <w:pPr>
              <w:spacing w:after="60"/>
              <w:ind w:left="57" w:right="57"/>
              <w:jc w:val="both"/>
            </w:pPr>
            <w:r w:rsidRPr="009F4FA7">
              <w:t xml:space="preserve">Rīgas HES ūdenskrātuves inženieraizsardzības būvju ekspluatācijas darbus un pasūtītāja pienākumus </w:t>
            </w:r>
            <w:r w:rsidR="00A0731B" w:rsidRPr="009F4FA7">
              <w:t>pilda</w:t>
            </w:r>
            <w:r w:rsidRPr="009F4FA7">
              <w:t xml:space="preserve"> valsts sabiedrība ar ierobežotu atbildību „Zemkopības ministrijas nekustamie īpašumi”</w:t>
            </w:r>
            <w:r w:rsidR="00726958" w:rsidRPr="009F4FA7">
              <w:t xml:space="preserve"> (turpmāk – ZMNĪ)</w:t>
            </w:r>
            <w:r w:rsidR="00816047">
              <w:t>,</w:t>
            </w:r>
            <w:r w:rsidRPr="009F4FA7">
              <w:t xml:space="preserve"> </w:t>
            </w:r>
            <w:r w:rsidR="00A0731B" w:rsidRPr="009F4FA7">
              <w:t xml:space="preserve">un </w:t>
            </w:r>
            <w:r w:rsidRPr="009F4FA7">
              <w:t>šos darbus finansē AS „Latvenergo”.</w:t>
            </w:r>
            <w:r w:rsidR="00362633" w:rsidRPr="009F4FA7">
              <w:t xml:space="preserve"> </w:t>
            </w:r>
            <w:r w:rsidRPr="009F4FA7">
              <w:t>Rīgas hidroelektrostacijas ūdenskrātuves inženieraizsardzības būvju ekspluatācijas izdevumu segšanai esošais finansējuma ap</w:t>
            </w:r>
            <w:r w:rsidR="00A0731B" w:rsidRPr="009F4FA7">
              <w:t>mērs</w:t>
            </w:r>
            <w:r w:rsidRPr="009F4FA7">
              <w:t xml:space="preserve"> ir noteikts 2010.gadā. </w:t>
            </w:r>
            <w:r w:rsidR="00F55B54" w:rsidRPr="009F4FA7">
              <w:t>Kopš tā laika valstī ir stājušies spēkā virkne normatīvo dokumentu, kas juridiskām personām nosaka par pienākumu palielināt būvju ekspluatācijas izdevumus, tai skaitā palielināt minimālo mēneša darba algu nodarbinātajiem un darba aizsardzības, ugunsdrošības un elektrodrošības pasākumus.</w:t>
            </w:r>
          </w:p>
          <w:p w:rsidR="00ED3424" w:rsidRPr="009F4FA7" w:rsidRDefault="00ED3424" w:rsidP="00474F28">
            <w:pPr>
              <w:spacing w:after="60"/>
              <w:ind w:left="57" w:right="57" w:firstLine="720"/>
              <w:jc w:val="both"/>
              <w:rPr>
                <w:u w:val="single"/>
              </w:rPr>
            </w:pPr>
            <w:r w:rsidRPr="009F4FA7">
              <w:t>No 2010.gada ir stājušies spēkā normatīvie dokumenti, k</w:t>
            </w:r>
            <w:r w:rsidR="00816047">
              <w:t>as</w:t>
            </w:r>
            <w:r w:rsidRPr="009F4FA7">
              <w:t xml:space="preserve"> būtiski ietekmē minēto būvju ekspluatācijas izmaksas:</w:t>
            </w:r>
          </w:p>
          <w:p w:rsidR="008B2F67" w:rsidRDefault="00ED3424" w:rsidP="008B2F67">
            <w:pPr>
              <w:spacing w:after="60"/>
              <w:ind w:left="57" w:right="57" w:firstLine="357"/>
              <w:jc w:val="both"/>
            </w:pPr>
            <w:r w:rsidRPr="009F4FA7">
              <w:t xml:space="preserve">1) Ministru kabineta 2013. gada 27. augusta noteikumi Nr. 665 „Noteikumi par minimālo mēneša darba algu un minimālo stundas tarifa likmi” ar </w:t>
            </w:r>
            <w:r w:rsidR="006577C0" w:rsidRPr="009F4FA7">
              <w:t xml:space="preserve">šo </w:t>
            </w:r>
            <w:r w:rsidR="00D267B0" w:rsidRPr="009F4FA7">
              <w:t xml:space="preserve">noteikumu </w:t>
            </w:r>
            <w:r w:rsidRPr="009F4FA7">
              <w:t>grozījumiem;</w:t>
            </w:r>
          </w:p>
          <w:p w:rsidR="00ED3424" w:rsidRPr="009F4FA7" w:rsidRDefault="007E1A65" w:rsidP="008B2F67">
            <w:pPr>
              <w:spacing w:after="60"/>
              <w:ind w:left="57" w:right="57" w:firstLine="357"/>
              <w:jc w:val="both"/>
            </w:pPr>
            <w:r w:rsidRPr="008B2F67">
              <w:t>2</w:t>
            </w:r>
            <w:r w:rsidR="00ED3424" w:rsidRPr="008B2F67">
              <w:t xml:space="preserve">) Latvijas Valsts standarts </w:t>
            </w:r>
            <w:r w:rsidR="008B2F67" w:rsidRPr="008B2F67">
              <w:t>LVS EN 50110-1:2014 L „Elektroietaišu ekspluatācija. 1. daļa: Vispārīgās prasības”</w:t>
            </w:r>
            <w:r w:rsidR="008B2F67">
              <w:t>;</w:t>
            </w:r>
          </w:p>
          <w:p w:rsidR="007E1A65" w:rsidRPr="009F4FA7" w:rsidRDefault="00ED3424" w:rsidP="00474F28">
            <w:pPr>
              <w:spacing w:after="60"/>
              <w:ind w:left="57" w:right="57" w:firstLine="357"/>
              <w:jc w:val="both"/>
            </w:pPr>
            <w:r w:rsidRPr="009F4FA7">
              <w:t xml:space="preserve">3) Ministru kabineta 2010. gada 3. augusta noteikumi Nr.714 „Meliorācijas sistēmas ekspluatācijas un uzturēšanas </w:t>
            </w:r>
            <w:r w:rsidRPr="009F4FA7">
              <w:lastRenderedPageBreak/>
              <w:t>noteikumi”</w:t>
            </w:r>
            <w:r w:rsidR="003D2639" w:rsidRPr="009F4FA7">
              <w:t>;</w:t>
            </w:r>
          </w:p>
          <w:p w:rsidR="00F55B54" w:rsidRPr="009F4FA7" w:rsidRDefault="00ED3424" w:rsidP="00474F28">
            <w:pPr>
              <w:spacing w:after="60"/>
              <w:ind w:left="57" w:right="57" w:firstLine="357"/>
              <w:jc w:val="both"/>
            </w:pPr>
            <w:r w:rsidRPr="009F4FA7">
              <w:t>4) Ministru kabineta 2011. gada 12. jūlija noteikumi Nr.549 „</w:t>
            </w:r>
            <w:r w:rsidRPr="009F4FA7">
              <w:rPr>
                <w:bCs/>
              </w:rPr>
              <w:t>Noteikumi par ūdens objektiem, kuru hidroloģiskais režīms ir regulējams ar hidrotehniskajām būvēm</w:t>
            </w:r>
            <w:r w:rsidRPr="009F4FA7">
              <w:t>”.</w:t>
            </w:r>
          </w:p>
          <w:p w:rsidR="00A801CC" w:rsidRPr="009F4FA7" w:rsidRDefault="000E4D60" w:rsidP="00474F28">
            <w:pPr>
              <w:spacing w:after="60"/>
              <w:ind w:left="57" w:right="57" w:firstLine="357"/>
              <w:jc w:val="both"/>
            </w:pPr>
            <w:r w:rsidRPr="009F4FA7">
              <w:t>Saskaņā ar M</w:t>
            </w:r>
            <w:r w:rsidR="00A0731B" w:rsidRPr="009F4FA7">
              <w:t>K</w:t>
            </w:r>
            <w:r w:rsidRPr="009F4FA7">
              <w:t xml:space="preserve"> noteikum</w:t>
            </w:r>
            <w:r w:rsidR="00A0731B" w:rsidRPr="009F4FA7">
              <w:t>iem</w:t>
            </w:r>
            <w:r w:rsidRPr="009F4FA7">
              <w:t xml:space="preserve"> Nr.1060 </w:t>
            </w:r>
            <w:r w:rsidR="00816047" w:rsidRPr="009F4FA7">
              <w:t xml:space="preserve">AS „Latvenergo” </w:t>
            </w:r>
            <w:r w:rsidRPr="009F4FA7">
              <w:t xml:space="preserve">Rīgas HES ūdenskrātuves inženieraizsardzības būvju ekspluatācijas izdevumu segšanai katru gadu </w:t>
            </w:r>
            <w:r w:rsidR="00A0731B" w:rsidRPr="009F4FA7">
              <w:t xml:space="preserve">ZMNĪ </w:t>
            </w:r>
            <w:r w:rsidRPr="009F4FA7">
              <w:t>pārskaita 668</w:t>
            </w:r>
            <w:r w:rsidR="00A0731B" w:rsidRPr="009F4FA7">
              <w:t> </w:t>
            </w:r>
            <w:r w:rsidRPr="009F4FA7">
              <w:t>749</w:t>
            </w:r>
            <w:r w:rsidR="00A0731B" w:rsidRPr="009F4FA7">
              <w:t>,</w:t>
            </w:r>
            <w:r w:rsidRPr="009F4FA7">
              <w:t>76</w:t>
            </w:r>
            <w:r w:rsidR="0072237C" w:rsidRPr="009F4FA7">
              <w:t xml:space="preserve"> </w:t>
            </w:r>
            <w:r w:rsidR="0072237C" w:rsidRPr="009F4FA7">
              <w:rPr>
                <w:i/>
              </w:rPr>
              <w:t>euro</w:t>
            </w:r>
            <w:r w:rsidRPr="009F4FA7">
              <w:t>.</w:t>
            </w:r>
            <w:r w:rsidRPr="009F4FA7">
              <w:rPr>
                <w:i/>
              </w:rPr>
              <w:t xml:space="preserve"> </w:t>
            </w:r>
            <w:r w:rsidRPr="009F4FA7">
              <w:t>Maksājum</w:t>
            </w:r>
            <w:r w:rsidR="00816047">
              <w:t>s</w:t>
            </w:r>
            <w:r w:rsidRPr="009F4FA7">
              <w:t xml:space="preserve"> 167</w:t>
            </w:r>
            <w:r w:rsidR="00A0731B" w:rsidRPr="009F4FA7">
              <w:t> </w:t>
            </w:r>
            <w:r w:rsidRPr="009F4FA7">
              <w:t>187</w:t>
            </w:r>
            <w:r w:rsidR="00A0731B" w:rsidRPr="009F4FA7">
              <w:t>,</w:t>
            </w:r>
            <w:r w:rsidRPr="009F4FA7">
              <w:t>44</w:t>
            </w:r>
            <w:r w:rsidR="0072237C" w:rsidRPr="009F4FA7">
              <w:t xml:space="preserve"> </w:t>
            </w:r>
            <w:r w:rsidR="0072237C" w:rsidRPr="009F4FA7">
              <w:rPr>
                <w:i/>
              </w:rPr>
              <w:t>euro</w:t>
            </w:r>
            <w:r w:rsidRPr="009F4FA7">
              <w:t xml:space="preserve"> apmērā tiek </w:t>
            </w:r>
            <w:r w:rsidR="00A0731B" w:rsidRPr="009F4FA7">
              <w:t>izdarī</w:t>
            </w:r>
            <w:r w:rsidRPr="009F4FA7">
              <w:t>t</w:t>
            </w:r>
            <w:r w:rsidR="00816047">
              <w:t>s</w:t>
            </w:r>
            <w:r w:rsidRPr="009F4FA7">
              <w:t xml:space="preserve"> reizi ceturksnī – līdz 1.februārim, 1.maijam, 1.augustam un 1.novembrim.</w:t>
            </w:r>
            <w:r w:rsidR="00F74477" w:rsidRPr="009F4FA7">
              <w:t xml:space="preserve"> AS “Latvenergo” ir </w:t>
            </w:r>
            <w:r w:rsidR="00816047">
              <w:t>pārskaitīj</w:t>
            </w:r>
            <w:r w:rsidR="00F74477" w:rsidRPr="009F4FA7">
              <w:t xml:space="preserve">usi </w:t>
            </w:r>
            <w:r w:rsidR="00F74477" w:rsidRPr="009F4FA7">
              <w:rPr>
                <w:shd w:val="clear" w:color="auto" w:fill="FFFFFF"/>
              </w:rPr>
              <w:t xml:space="preserve">attiecīgo maksājumu par 2015. gada pirmo </w:t>
            </w:r>
            <w:r w:rsidR="006C423E" w:rsidRPr="009F4FA7">
              <w:rPr>
                <w:shd w:val="clear" w:color="auto" w:fill="FFFFFF"/>
              </w:rPr>
              <w:t xml:space="preserve">un otro </w:t>
            </w:r>
            <w:r w:rsidR="00F74477" w:rsidRPr="009F4FA7">
              <w:rPr>
                <w:shd w:val="clear" w:color="auto" w:fill="FFFFFF"/>
              </w:rPr>
              <w:t>ceturksni atbilstoši spēkā esoš</w:t>
            </w:r>
            <w:r w:rsidR="00226DE4">
              <w:rPr>
                <w:shd w:val="clear" w:color="auto" w:fill="FFFFFF"/>
              </w:rPr>
              <w:t>o</w:t>
            </w:r>
            <w:r w:rsidR="00F74477" w:rsidRPr="009F4FA7">
              <w:rPr>
                <w:shd w:val="clear" w:color="auto" w:fill="FFFFFF"/>
              </w:rPr>
              <w:t xml:space="preserve"> noteikumu 4. punktā paredzētajam regulējumam: līdz 1.februārim </w:t>
            </w:r>
            <w:r w:rsidR="00226DE4">
              <w:rPr>
                <w:shd w:val="clear" w:color="auto" w:fill="FFFFFF"/>
              </w:rPr>
              <w:t xml:space="preserve">– </w:t>
            </w:r>
            <w:r w:rsidR="00F74477" w:rsidRPr="009F4FA7">
              <w:rPr>
                <w:shd w:val="clear" w:color="auto" w:fill="FFFFFF"/>
              </w:rPr>
              <w:t xml:space="preserve">167 187,44 </w:t>
            </w:r>
            <w:r w:rsidR="00F74477" w:rsidRPr="00C7480C">
              <w:rPr>
                <w:i/>
                <w:shd w:val="clear" w:color="auto" w:fill="FFFFFF"/>
              </w:rPr>
              <w:t>euro</w:t>
            </w:r>
            <w:r w:rsidR="00F74477" w:rsidRPr="009F4FA7">
              <w:rPr>
                <w:shd w:val="clear" w:color="auto" w:fill="FFFFFF"/>
              </w:rPr>
              <w:t xml:space="preserve"> apmērā</w:t>
            </w:r>
            <w:r w:rsidR="006C423E" w:rsidRPr="009F4FA7">
              <w:rPr>
                <w:shd w:val="clear" w:color="auto" w:fill="FFFFFF"/>
              </w:rPr>
              <w:t xml:space="preserve"> un līdz 1.maijam –167 187,44 </w:t>
            </w:r>
            <w:r w:rsidR="006C423E" w:rsidRPr="00C7480C">
              <w:rPr>
                <w:i/>
                <w:shd w:val="clear" w:color="auto" w:fill="FFFFFF"/>
              </w:rPr>
              <w:t>euro</w:t>
            </w:r>
            <w:r w:rsidR="006C423E" w:rsidRPr="009F4FA7">
              <w:rPr>
                <w:shd w:val="clear" w:color="auto" w:fill="FFFFFF"/>
              </w:rPr>
              <w:t xml:space="preserve"> apmērā.</w:t>
            </w:r>
          </w:p>
          <w:p w:rsidR="00A801CC" w:rsidRPr="009F4FA7" w:rsidRDefault="00A801CC" w:rsidP="00474F28">
            <w:pPr>
              <w:spacing w:after="60"/>
              <w:ind w:left="57" w:right="57" w:firstLine="720"/>
              <w:jc w:val="both"/>
              <w:rPr>
                <w:b/>
              </w:rPr>
            </w:pPr>
            <w:r w:rsidRPr="009F4FA7">
              <w:t>Ņemot vērā Ministru kabineta 2013.gada 27.augusta noteikumus Nr.665 „Noteikumi par minimālo mēneša darba algu un minimālo stundas tarifa likmi” un to grozījumus 2014.gadā, kā arī elektroenerģijas vid</w:t>
            </w:r>
            <w:r w:rsidR="00D267B0" w:rsidRPr="009F4FA7">
              <w:t xml:space="preserve">ēji svērto tarifu no 2014.gada </w:t>
            </w:r>
            <w:r w:rsidRPr="009F4FA7">
              <w:t xml:space="preserve">1.jūnija līdz 31.decembrim, ZMNĪ ir aprēķinājusi, ka 8 sūkņu staciju ekspluatācijas </w:t>
            </w:r>
            <w:r w:rsidRPr="009F4FA7">
              <w:rPr>
                <w:b/>
              </w:rPr>
              <w:t xml:space="preserve">darbiem ir nepieciešams ikgadējais papildu finansējums 83 510,24 </w:t>
            </w:r>
            <w:r w:rsidRPr="00C7480C">
              <w:rPr>
                <w:b/>
                <w:i/>
              </w:rPr>
              <w:t>euro</w:t>
            </w:r>
            <w:r w:rsidRPr="009F4FA7">
              <w:rPr>
                <w:b/>
              </w:rPr>
              <w:t xml:space="preserve"> apmērā, tai skaitā:</w:t>
            </w:r>
          </w:p>
          <w:p w:rsidR="00A801CC" w:rsidRPr="009F4FA7" w:rsidRDefault="00A801CC" w:rsidP="00474F28">
            <w:pPr>
              <w:pStyle w:val="Sarakstarindkopa"/>
              <w:numPr>
                <w:ilvl w:val="0"/>
                <w:numId w:val="39"/>
              </w:numPr>
              <w:spacing w:after="60" w:line="240" w:lineRule="auto"/>
              <w:ind w:left="57" w:right="57" w:firstLine="426"/>
              <w:jc w:val="both"/>
            </w:pPr>
            <w:r w:rsidRPr="009F4FA7">
              <w:rPr>
                <w:rFonts w:ascii="Times New Roman" w:hAnsi="Times New Roman"/>
                <w:sz w:val="24"/>
                <w:szCs w:val="24"/>
              </w:rPr>
              <w:t xml:space="preserve">atlīdzībai – 58 857,24 </w:t>
            </w:r>
            <w:r w:rsidRPr="00C7480C">
              <w:rPr>
                <w:rFonts w:ascii="Times New Roman" w:hAnsi="Times New Roman"/>
                <w:i/>
                <w:sz w:val="24"/>
                <w:szCs w:val="24"/>
              </w:rPr>
              <w:t>euro</w:t>
            </w:r>
            <w:r w:rsidRPr="009F4FA7">
              <w:rPr>
                <w:rFonts w:ascii="Times New Roman" w:hAnsi="Times New Roman"/>
                <w:sz w:val="24"/>
                <w:szCs w:val="24"/>
              </w:rPr>
              <w:t>;</w:t>
            </w:r>
          </w:p>
          <w:p w:rsidR="00A801CC" w:rsidRPr="009F4FA7" w:rsidRDefault="00226DE4" w:rsidP="00160698">
            <w:pPr>
              <w:pStyle w:val="Sarakstarindkopa"/>
              <w:numPr>
                <w:ilvl w:val="0"/>
                <w:numId w:val="39"/>
              </w:numPr>
              <w:spacing w:after="60" w:line="240" w:lineRule="auto"/>
              <w:ind w:left="57" w:right="57" w:firstLine="426"/>
              <w:jc w:val="both"/>
            </w:pPr>
            <w:r>
              <w:rPr>
                <w:rFonts w:ascii="Times New Roman" w:hAnsi="Times New Roman"/>
                <w:sz w:val="24"/>
                <w:szCs w:val="24"/>
              </w:rPr>
              <w:t>sa</w:t>
            </w:r>
            <w:r w:rsidRPr="009F4FA7">
              <w:rPr>
                <w:rFonts w:ascii="Times New Roman" w:hAnsi="Times New Roman"/>
                <w:sz w:val="24"/>
                <w:szCs w:val="24"/>
              </w:rPr>
              <w:t xml:space="preserve">maksai </w:t>
            </w:r>
            <w:r>
              <w:rPr>
                <w:rFonts w:ascii="Times New Roman" w:hAnsi="Times New Roman"/>
                <w:sz w:val="24"/>
                <w:szCs w:val="24"/>
              </w:rPr>
              <w:t xml:space="preserve">par </w:t>
            </w:r>
            <w:r w:rsidR="00A801CC" w:rsidRPr="009F4FA7">
              <w:rPr>
                <w:rFonts w:ascii="Times New Roman" w:hAnsi="Times New Roman"/>
                <w:sz w:val="24"/>
                <w:szCs w:val="24"/>
              </w:rPr>
              <w:t>sūkņu staciju elektroenerģijas patēriņ</w:t>
            </w:r>
            <w:r>
              <w:rPr>
                <w:rFonts w:ascii="Times New Roman" w:hAnsi="Times New Roman"/>
                <w:sz w:val="24"/>
                <w:szCs w:val="24"/>
              </w:rPr>
              <w:t>u</w:t>
            </w:r>
            <w:r w:rsidR="00A801CC" w:rsidRPr="009F4FA7">
              <w:rPr>
                <w:rFonts w:ascii="Times New Roman" w:hAnsi="Times New Roman"/>
                <w:sz w:val="24"/>
                <w:szCs w:val="24"/>
              </w:rPr>
              <w:t xml:space="preserve"> – 24 653 </w:t>
            </w:r>
            <w:r w:rsidR="00A801CC" w:rsidRPr="00C7480C">
              <w:rPr>
                <w:rFonts w:ascii="Times New Roman" w:hAnsi="Times New Roman"/>
                <w:i/>
                <w:sz w:val="24"/>
                <w:szCs w:val="24"/>
              </w:rPr>
              <w:t>euro</w:t>
            </w:r>
            <w:r w:rsidR="00A801CC" w:rsidRPr="009F4FA7">
              <w:rPr>
                <w:rFonts w:ascii="Times New Roman" w:hAnsi="Times New Roman"/>
                <w:sz w:val="24"/>
                <w:szCs w:val="24"/>
              </w:rPr>
              <w:t>. Vidējais svērtais tarifs no 01.06.</w:t>
            </w:r>
            <w:r w:rsidR="00816047">
              <w:rPr>
                <w:rFonts w:ascii="Times New Roman" w:hAnsi="Times New Roman"/>
                <w:sz w:val="24"/>
                <w:szCs w:val="24"/>
              </w:rPr>
              <w:t>2014.</w:t>
            </w:r>
            <w:r w:rsidR="00A801CC" w:rsidRPr="009F4FA7">
              <w:rPr>
                <w:rFonts w:ascii="Times New Roman" w:hAnsi="Times New Roman"/>
                <w:sz w:val="24"/>
                <w:szCs w:val="24"/>
              </w:rPr>
              <w:t xml:space="preserve"> līdz 31.12.2014. ir 0,1584 </w:t>
            </w:r>
            <w:r w:rsidR="00A801CC" w:rsidRPr="00C7480C">
              <w:rPr>
                <w:rFonts w:ascii="Times New Roman" w:hAnsi="Times New Roman"/>
                <w:i/>
                <w:sz w:val="24"/>
                <w:szCs w:val="24"/>
              </w:rPr>
              <w:t>euro</w:t>
            </w:r>
            <w:r w:rsidR="00A801CC" w:rsidRPr="009F4FA7">
              <w:rPr>
                <w:rFonts w:ascii="Times New Roman" w:hAnsi="Times New Roman"/>
                <w:sz w:val="24"/>
                <w:szCs w:val="24"/>
              </w:rPr>
              <w:t xml:space="preserve">/kWh. </w:t>
            </w:r>
            <w:r>
              <w:rPr>
                <w:rFonts w:ascii="Times New Roman" w:hAnsi="Times New Roman"/>
                <w:sz w:val="24"/>
                <w:szCs w:val="24"/>
              </w:rPr>
              <w:t>V</w:t>
            </w:r>
            <w:r w:rsidR="00A801CC" w:rsidRPr="009F4FA7">
              <w:rPr>
                <w:rFonts w:ascii="Times New Roman" w:hAnsi="Times New Roman"/>
                <w:sz w:val="24"/>
                <w:szCs w:val="24"/>
              </w:rPr>
              <w:t xml:space="preserve">idējais faktiskais patēriņš </w:t>
            </w:r>
            <w:r>
              <w:rPr>
                <w:rFonts w:ascii="Times New Roman" w:hAnsi="Times New Roman"/>
                <w:sz w:val="24"/>
                <w:szCs w:val="24"/>
              </w:rPr>
              <w:t xml:space="preserve"> trīs gados</w:t>
            </w:r>
            <w:r w:rsidRPr="009F4FA7">
              <w:rPr>
                <w:rFonts w:ascii="Times New Roman" w:hAnsi="Times New Roman"/>
                <w:sz w:val="24"/>
                <w:szCs w:val="24"/>
              </w:rPr>
              <w:t xml:space="preserve"> </w:t>
            </w:r>
            <w:r w:rsidR="00A801CC" w:rsidRPr="009F4FA7">
              <w:rPr>
                <w:rFonts w:ascii="Times New Roman" w:hAnsi="Times New Roman"/>
                <w:sz w:val="24"/>
                <w:szCs w:val="24"/>
              </w:rPr>
              <w:t>ir 1</w:t>
            </w:r>
            <w:r>
              <w:rPr>
                <w:rFonts w:ascii="Times New Roman" w:hAnsi="Times New Roman"/>
                <w:sz w:val="24"/>
                <w:szCs w:val="24"/>
              </w:rPr>
              <w:t> </w:t>
            </w:r>
            <w:r w:rsidR="00A801CC" w:rsidRPr="009F4FA7">
              <w:rPr>
                <w:rFonts w:ascii="Times New Roman" w:hAnsi="Times New Roman"/>
                <w:sz w:val="24"/>
                <w:szCs w:val="24"/>
              </w:rPr>
              <w:t>308</w:t>
            </w:r>
            <w:r>
              <w:rPr>
                <w:rFonts w:ascii="Times New Roman" w:hAnsi="Times New Roman"/>
                <w:sz w:val="24"/>
                <w:szCs w:val="24"/>
              </w:rPr>
              <w:t> </w:t>
            </w:r>
            <w:r w:rsidR="00A801CC" w:rsidRPr="009F4FA7">
              <w:rPr>
                <w:rFonts w:ascii="Times New Roman" w:hAnsi="Times New Roman"/>
                <w:sz w:val="24"/>
                <w:szCs w:val="24"/>
              </w:rPr>
              <w:t>505 kWh.</w:t>
            </w:r>
            <w:r w:rsidR="00160698" w:rsidRPr="009F4FA7">
              <w:t xml:space="preserve"> </w:t>
            </w:r>
            <w:r w:rsidR="00A801CC" w:rsidRPr="009F4FA7">
              <w:rPr>
                <w:rFonts w:ascii="Times New Roman" w:hAnsi="Times New Roman"/>
                <w:i/>
                <w:sz w:val="24"/>
                <w:szCs w:val="24"/>
              </w:rPr>
              <w:t xml:space="preserve">Aprēķins: trīs gadu vidējais elektroenerģijas patēriņš 1 308 505  kWh x vidējais svērtais elektroenerģijas tarifs 0,1584 euro/kWh = 207 267 euro (plānotais patēriņš 2015.gadam). </w:t>
            </w:r>
            <w:r w:rsidR="00A801CC" w:rsidRPr="009F4FA7">
              <w:rPr>
                <w:rFonts w:ascii="Times New Roman" w:hAnsi="Times New Roman"/>
                <w:sz w:val="24"/>
                <w:szCs w:val="24"/>
              </w:rPr>
              <w:t xml:space="preserve">Plānotais patēriņš 207 267 </w:t>
            </w:r>
            <w:r w:rsidR="00A801CC" w:rsidRPr="009F4FA7">
              <w:rPr>
                <w:rFonts w:ascii="Times New Roman" w:hAnsi="Times New Roman"/>
                <w:i/>
                <w:sz w:val="24"/>
                <w:szCs w:val="24"/>
              </w:rPr>
              <w:t>euro</w:t>
            </w:r>
            <w:r w:rsidR="00A801CC" w:rsidRPr="009F4FA7">
              <w:rPr>
                <w:rFonts w:ascii="Times New Roman" w:hAnsi="Times New Roman"/>
                <w:sz w:val="24"/>
                <w:szCs w:val="24"/>
              </w:rPr>
              <w:t xml:space="preserve"> – 2014.gada plānā paredzētais 182 614 </w:t>
            </w:r>
            <w:r w:rsidR="00A801CC" w:rsidRPr="009F4FA7">
              <w:rPr>
                <w:rFonts w:ascii="Times New Roman" w:hAnsi="Times New Roman"/>
                <w:i/>
                <w:sz w:val="24"/>
                <w:szCs w:val="24"/>
              </w:rPr>
              <w:t>euro</w:t>
            </w:r>
            <w:r w:rsidR="00A801CC" w:rsidRPr="009F4FA7">
              <w:rPr>
                <w:rFonts w:ascii="Times New Roman" w:hAnsi="Times New Roman"/>
                <w:sz w:val="24"/>
                <w:szCs w:val="24"/>
              </w:rPr>
              <w:t xml:space="preserve"> = 24 653 </w:t>
            </w:r>
            <w:r w:rsidR="00A801CC" w:rsidRPr="009F4FA7">
              <w:rPr>
                <w:rFonts w:ascii="Times New Roman" w:hAnsi="Times New Roman"/>
                <w:i/>
                <w:sz w:val="24"/>
                <w:szCs w:val="24"/>
              </w:rPr>
              <w:t>euro</w:t>
            </w:r>
            <w:r w:rsidR="00A801CC" w:rsidRPr="009F4FA7">
              <w:rPr>
                <w:rFonts w:ascii="Times New Roman" w:hAnsi="Times New Roman"/>
                <w:sz w:val="24"/>
                <w:szCs w:val="24"/>
              </w:rPr>
              <w:t>.</w:t>
            </w:r>
          </w:p>
          <w:p w:rsidR="0061155A" w:rsidRPr="009F4FA7" w:rsidRDefault="0061155A" w:rsidP="00ED6076">
            <w:pPr>
              <w:spacing w:after="60"/>
              <w:ind w:left="57" w:right="57" w:firstLine="720"/>
              <w:jc w:val="both"/>
              <w:rPr>
                <w:rFonts w:eastAsia="Calibri"/>
                <w:lang w:eastAsia="en-US"/>
              </w:rPr>
            </w:pPr>
            <w:r w:rsidRPr="009F4FA7">
              <w:rPr>
                <w:rFonts w:eastAsia="Calibri"/>
                <w:lang w:eastAsia="en-US"/>
              </w:rPr>
              <w:t xml:space="preserve">Tā kā no minēto hidrotehnisko būvju darbības ekonomiskā labuma ieguvējs ir </w:t>
            </w:r>
            <w:r w:rsidR="00A0731B" w:rsidRPr="009F4FA7">
              <w:rPr>
                <w:rFonts w:eastAsia="Calibri"/>
                <w:lang w:eastAsia="en-US"/>
              </w:rPr>
              <w:t xml:space="preserve">AS </w:t>
            </w:r>
            <w:r w:rsidRPr="009F4FA7">
              <w:rPr>
                <w:rFonts w:eastAsia="Calibri"/>
                <w:lang w:eastAsia="en-US"/>
              </w:rPr>
              <w:t xml:space="preserve">„Latvenergo”, </w:t>
            </w:r>
            <w:r w:rsidR="00A0731B" w:rsidRPr="009F4FA7">
              <w:rPr>
                <w:rFonts w:eastAsia="Calibri"/>
                <w:lang w:eastAsia="en-US"/>
              </w:rPr>
              <w:t xml:space="preserve">MK </w:t>
            </w:r>
            <w:r w:rsidRPr="009F4FA7">
              <w:rPr>
                <w:rFonts w:eastAsia="Calibri"/>
                <w:lang w:eastAsia="en-US"/>
              </w:rPr>
              <w:t xml:space="preserve">noteikumos Nr.1060 </w:t>
            </w:r>
            <w:r w:rsidR="00A0731B" w:rsidRPr="009F4FA7">
              <w:rPr>
                <w:rFonts w:eastAsia="Calibri"/>
                <w:lang w:eastAsia="en-US"/>
              </w:rPr>
              <w:t>nepieciešams</w:t>
            </w:r>
            <w:r w:rsidR="00A0731B" w:rsidRPr="009F4FA7">
              <w:rPr>
                <w:rFonts w:eastAsia="Calibri"/>
                <w:b/>
                <w:lang w:eastAsia="en-US"/>
              </w:rPr>
              <w:t xml:space="preserve"> </w:t>
            </w:r>
            <w:r w:rsidRPr="009F4FA7">
              <w:rPr>
                <w:rFonts w:eastAsia="Calibri"/>
                <w:b/>
                <w:lang w:eastAsia="en-US"/>
              </w:rPr>
              <w:t xml:space="preserve">noteikt, ka Rīgas HES ūdenskrātuves inženieraizsardzības būvju ekspluatācijas izdevumu segšanai </w:t>
            </w:r>
            <w:r w:rsidR="00A0731B" w:rsidRPr="009F4FA7">
              <w:rPr>
                <w:rFonts w:eastAsia="Calibri"/>
                <w:b/>
                <w:lang w:eastAsia="en-US"/>
              </w:rPr>
              <w:t>AS</w:t>
            </w:r>
            <w:r w:rsidRPr="009F4FA7">
              <w:rPr>
                <w:rFonts w:eastAsia="Calibri"/>
                <w:b/>
                <w:lang w:eastAsia="en-US"/>
              </w:rPr>
              <w:t xml:space="preserve"> „Latven</w:t>
            </w:r>
            <w:r w:rsidR="00651AE6" w:rsidRPr="009F4FA7">
              <w:rPr>
                <w:rFonts w:eastAsia="Calibri"/>
                <w:b/>
                <w:lang w:eastAsia="en-US"/>
              </w:rPr>
              <w:t xml:space="preserve">ergo” katru gadu </w:t>
            </w:r>
            <w:r w:rsidR="00A0731B" w:rsidRPr="009F4FA7">
              <w:rPr>
                <w:rFonts w:eastAsia="Calibri"/>
                <w:b/>
                <w:lang w:eastAsia="en-US"/>
              </w:rPr>
              <w:t xml:space="preserve">ZMNĪ </w:t>
            </w:r>
            <w:r w:rsidR="00651AE6" w:rsidRPr="009F4FA7">
              <w:rPr>
                <w:rFonts w:eastAsia="Calibri"/>
                <w:b/>
                <w:lang w:eastAsia="en-US"/>
              </w:rPr>
              <w:t xml:space="preserve">pārskaita </w:t>
            </w:r>
            <w:r w:rsidR="00071F25" w:rsidRPr="009F4FA7">
              <w:rPr>
                <w:b/>
              </w:rPr>
              <w:t xml:space="preserve">752 260 </w:t>
            </w:r>
            <w:r w:rsidR="00071F25" w:rsidRPr="009F4FA7">
              <w:rPr>
                <w:b/>
                <w:i/>
              </w:rPr>
              <w:t>euro</w:t>
            </w:r>
            <w:r w:rsidR="00226DE4">
              <w:rPr>
                <w:b/>
              </w:rPr>
              <w:t>,</w:t>
            </w:r>
            <w:r w:rsidR="00071F25" w:rsidRPr="009F4FA7">
              <w:t xml:space="preserve"> </w:t>
            </w:r>
            <w:r w:rsidR="00226DE4">
              <w:t>m</w:t>
            </w:r>
            <w:r w:rsidR="00071F25" w:rsidRPr="009F4FA7">
              <w:t xml:space="preserve">aksājumu 188 065 </w:t>
            </w:r>
            <w:r w:rsidR="00071F25" w:rsidRPr="009F4FA7">
              <w:rPr>
                <w:i/>
              </w:rPr>
              <w:t>euro</w:t>
            </w:r>
            <w:r w:rsidR="00071F25" w:rsidRPr="009F4FA7">
              <w:t xml:space="preserve"> </w:t>
            </w:r>
            <w:r w:rsidRPr="009F4FA7">
              <w:rPr>
                <w:rFonts w:eastAsia="Calibri"/>
                <w:lang w:eastAsia="en-US"/>
              </w:rPr>
              <w:t xml:space="preserve">apmērā </w:t>
            </w:r>
            <w:r w:rsidR="00F34D94" w:rsidRPr="009F4FA7">
              <w:rPr>
                <w:rFonts w:eastAsia="Calibri"/>
                <w:lang w:eastAsia="en-US"/>
              </w:rPr>
              <w:t>izdarot</w:t>
            </w:r>
            <w:r w:rsidRPr="009F4FA7">
              <w:rPr>
                <w:rFonts w:eastAsia="Calibri"/>
                <w:lang w:eastAsia="en-US"/>
              </w:rPr>
              <w:t xml:space="preserve"> reizi ceturksnī – līdz 1.februārim, 1.maijam, 1.augustam un 1.novembrim.</w:t>
            </w:r>
          </w:p>
          <w:p w:rsidR="0061155A" w:rsidRPr="009F4FA7" w:rsidRDefault="0061155A" w:rsidP="00ED6076">
            <w:pPr>
              <w:pStyle w:val="Pamattekstaatkpe3"/>
              <w:spacing w:after="60"/>
              <w:ind w:left="57" w:right="57" w:firstLine="720"/>
              <w:jc w:val="both"/>
              <w:rPr>
                <w:sz w:val="24"/>
                <w:szCs w:val="24"/>
                <w:lang w:val="lv-LV" w:eastAsia="lv-LV"/>
              </w:rPr>
            </w:pPr>
            <w:r w:rsidRPr="009F4FA7">
              <w:rPr>
                <w:rFonts w:eastAsia="Calibri"/>
                <w:sz w:val="24"/>
                <w:szCs w:val="24"/>
                <w:lang w:val="lv-LV" w:eastAsia="en-US"/>
              </w:rPr>
              <w:t xml:space="preserve">Minētais finansējuma pieprasījums ir atbalstīts </w:t>
            </w:r>
            <w:r w:rsidR="00226DE4" w:rsidRPr="009F4FA7">
              <w:rPr>
                <w:rFonts w:eastAsia="Calibri"/>
                <w:sz w:val="24"/>
                <w:szCs w:val="24"/>
                <w:lang w:val="lv-LV" w:eastAsia="en-US"/>
              </w:rPr>
              <w:t xml:space="preserve">2015.gada 16.februārī </w:t>
            </w:r>
            <w:r w:rsidRPr="009F4FA7">
              <w:rPr>
                <w:rFonts w:eastAsia="Calibri"/>
                <w:sz w:val="24"/>
                <w:szCs w:val="24"/>
                <w:lang w:val="lv-LV" w:eastAsia="en-US"/>
              </w:rPr>
              <w:t>Daugavas HES ūdenskrātuvju krastu nostiprināšanas darbu un Rīgas HES ūdenskrātuves inženieraizsardzības būvju ekspluatācijas koordinēšanas un līdzekļu izlietojuma noteikšanas konsultatīvās komisijas</w:t>
            </w:r>
            <w:r w:rsidR="00944B43" w:rsidRPr="009F4FA7">
              <w:rPr>
                <w:rFonts w:eastAsia="Calibri"/>
                <w:sz w:val="24"/>
                <w:szCs w:val="24"/>
                <w:lang w:val="lv-LV" w:eastAsia="en-US"/>
              </w:rPr>
              <w:t xml:space="preserve"> </w:t>
            </w:r>
            <w:r w:rsidR="00944B43" w:rsidRPr="009F4FA7">
              <w:rPr>
                <w:sz w:val="24"/>
                <w:szCs w:val="24"/>
                <w:lang w:val="lv-LV"/>
              </w:rPr>
              <w:t>(</w:t>
            </w:r>
            <w:r w:rsidR="00944B43" w:rsidRPr="009F4FA7">
              <w:rPr>
                <w:sz w:val="24"/>
                <w:szCs w:val="24"/>
                <w:lang w:val="lv-LV" w:eastAsia="lv-LV"/>
              </w:rPr>
              <w:t>turpmāk – Komisija)</w:t>
            </w:r>
            <w:r w:rsidR="004F1740" w:rsidRPr="009F4FA7">
              <w:rPr>
                <w:rFonts w:eastAsia="Calibri"/>
                <w:sz w:val="24"/>
                <w:szCs w:val="24"/>
                <w:lang w:val="lv-LV" w:eastAsia="en-US"/>
              </w:rPr>
              <w:t xml:space="preserve"> sēdē</w:t>
            </w:r>
            <w:r w:rsidR="00A10251" w:rsidRPr="009F4FA7">
              <w:rPr>
                <w:rFonts w:eastAsia="Calibri"/>
                <w:sz w:val="24"/>
                <w:szCs w:val="24"/>
                <w:lang w:val="lv-LV" w:eastAsia="en-US"/>
              </w:rPr>
              <w:t xml:space="preserve">, </w:t>
            </w:r>
            <w:r w:rsidR="00226DE4">
              <w:rPr>
                <w:rFonts w:eastAsia="Calibri"/>
                <w:sz w:val="24"/>
                <w:szCs w:val="24"/>
                <w:lang w:val="lv-LV" w:eastAsia="en-US"/>
              </w:rPr>
              <w:t>ko</w:t>
            </w:r>
            <w:r w:rsidR="00A10251" w:rsidRPr="009F4FA7">
              <w:rPr>
                <w:rFonts w:eastAsia="Calibri"/>
                <w:sz w:val="24"/>
                <w:szCs w:val="24"/>
                <w:lang w:val="lv-LV" w:eastAsia="en-US"/>
              </w:rPr>
              <w:t xml:space="preserve"> atbilstoši Ministru kabineta noteikumu Nr. 1060 7.punktam izveido </w:t>
            </w:r>
            <w:r w:rsidR="00A10251" w:rsidRPr="009F4FA7">
              <w:rPr>
                <w:sz w:val="24"/>
                <w:szCs w:val="24"/>
              </w:rPr>
              <w:t>vides aizsardzības un reģionālās attīstības ministrs pēc saskaņošanas ar zemkopības ministru un ekonomikas ministru</w:t>
            </w:r>
            <w:r w:rsidR="00A10251" w:rsidRPr="009F4FA7">
              <w:rPr>
                <w:sz w:val="24"/>
                <w:szCs w:val="24"/>
                <w:lang w:val="lv-LV"/>
              </w:rPr>
              <w:t>,</w:t>
            </w:r>
            <w:r w:rsidR="00A10251" w:rsidRPr="009F4FA7">
              <w:rPr>
                <w:rFonts w:eastAsia="Calibri"/>
                <w:sz w:val="24"/>
                <w:szCs w:val="24"/>
                <w:lang w:val="lv-LV" w:eastAsia="en-US"/>
              </w:rPr>
              <w:t xml:space="preserve"> </w:t>
            </w:r>
            <w:r w:rsidR="00A10251" w:rsidRPr="009F4FA7">
              <w:rPr>
                <w:sz w:val="24"/>
                <w:szCs w:val="24"/>
              </w:rPr>
              <w:t xml:space="preserve">lai apkopotu informāciju </w:t>
            </w:r>
            <w:r w:rsidR="00A10251" w:rsidRPr="009F4FA7">
              <w:rPr>
                <w:sz w:val="24"/>
                <w:szCs w:val="24"/>
              </w:rPr>
              <w:lastRenderedPageBreak/>
              <w:t>par nepieciešamajiem Daugavas HES ūdenskrātuvju krastu nostiprināšanas un inženieraizsardzības būvju ekspluatācijas darbi</w:t>
            </w:r>
            <w:r w:rsidR="00E27636" w:rsidRPr="009F4FA7">
              <w:rPr>
                <w:sz w:val="24"/>
                <w:szCs w:val="24"/>
              </w:rPr>
              <w:t>em un izvērtētu to prioritātes</w:t>
            </w:r>
            <w:r w:rsidR="00944B43" w:rsidRPr="009F4FA7">
              <w:rPr>
                <w:sz w:val="24"/>
                <w:szCs w:val="24"/>
                <w:lang w:val="lv-LV"/>
              </w:rPr>
              <w:t>.</w:t>
            </w:r>
          </w:p>
          <w:p w:rsidR="00166C36" w:rsidRPr="009F4FA7" w:rsidRDefault="00226DE4" w:rsidP="00ED6076">
            <w:pPr>
              <w:pStyle w:val="Pamattekstaatkpe3"/>
              <w:spacing w:after="60"/>
              <w:ind w:left="57" w:right="57" w:firstLine="720"/>
              <w:jc w:val="both"/>
              <w:rPr>
                <w:sz w:val="24"/>
                <w:szCs w:val="24"/>
                <w:lang w:val="lv-LV" w:eastAsia="lv-LV"/>
              </w:rPr>
            </w:pPr>
            <w:r>
              <w:rPr>
                <w:sz w:val="24"/>
                <w:szCs w:val="24"/>
                <w:lang w:val="lv-LV" w:eastAsia="lv-LV"/>
              </w:rPr>
              <w:t xml:space="preserve">Minētās </w:t>
            </w:r>
            <w:r w:rsidR="00FA4297" w:rsidRPr="009F4FA7">
              <w:rPr>
                <w:sz w:val="24"/>
                <w:szCs w:val="24"/>
                <w:lang w:val="lv-LV" w:eastAsia="lv-LV"/>
              </w:rPr>
              <w:t>Komisija</w:t>
            </w:r>
            <w:r w:rsidR="009B4B85" w:rsidRPr="009F4FA7">
              <w:rPr>
                <w:sz w:val="24"/>
                <w:szCs w:val="24"/>
                <w:lang w:val="lv-LV" w:eastAsia="lv-LV"/>
              </w:rPr>
              <w:t>s</w:t>
            </w:r>
            <w:r w:rsidR="00204500" w:rsidRPr="009F4FA7">
              <w:rPr>
                <w:sz w:val="24"/>
                <w:szCs w:val="24"/>
                <w:lang w:val="lv-LV" w:eastAsia="lv-LV"/>
              </w:rPr>
              <w:t xml:space="preserve"> </w:t>
            </w:r>
            <w:r w:rsidR="00675855" w:rsidRPr="009F4FA7">
              <w:rPr>
                <w:sz w:val="24"/>
                <w:szCs w:val="24"/>
                <w:lang w:val="lv-LV" w:eastAsia="lv-LV"/>
              </w:rPr>
              <w:t xml:space="preserve">ar </w:t>
            </w:r>
            <w:r w:rsidR="00944B43" w:rsidRPr="009F4FA7">
              <w:rPr>
                <w:sz w:val="24"/>
                <w:szCs w:val="24"/>
                <w:lang w:val="lv-LV" w:eastAsia="lv-LV"/>
              </w:rPr>
              <w:t xml:space="preserve">Vides aizsardzības un reģionālās attīstības ministrijas (turpmāk – </w:t>
            </w:r>
            <w:r w:rsidR="00675855" w:rsidRPr="009F4FA7">
              <w:rPr>
                <w:sz w:val="24"/>
                <w:szCs w:val="24"/>
                <w:lang w:val="lv-LV" w:eastAsia="lv-LV"/>
              </w:rPr>
              <w:t>VARAM</w:t>
            </w:r>
            <w:r w:rsidR="00944B43" w:rsidRPr="009F4FA7">
              <w:rPr>
                <w:sz w:val="24"/>
                <w:szCs w:val="24"/>
                <w:lang w:val="lv-LV" w:eastAsia="lv-LV"/>
              </w:rPr>
              <w:t>)</w:t>
            </w:r>
            <w:r w:rsidR="00675855" w:rsidRPr="009F4FA7">
              <w:rPr>
                <w:sz w:val="24"/>
                <w:szCs w:val="24"/>
                <w:lang w:val="lv-LV" w:eastAsia="lv-LV"/>
              </w:rPr>
              <w:t xml:space="preserve"> 2012.gada 11.oktobra rīkojumu Nr.334 </w:t>
            </w:r>
            <w:r w:rsidR="00751EA4">
              <w:rPr>
                <w:sz w:val="24"/>
                <w:szCs w:val="24"/>
                <w:lang w:val="lv-LV" w:eastAsia="lv-LV"/>
              </w:rPr>
              <w:t xml:space="preserve">„Par Daugavas HES ūdenskrātuvju krastu nostiprināšanas darbu un Rīgas HES ūdenskrātuves inženieraizsardzības būvju ekspluatācijas koordinēšanas un līdzekļu izlietojumu noteikšanas konsultatīvās komisijas izveidi” </w:t>
            </w:r>
            <w:r w:rsidR="00675855" w:rsidRPr="009F4FA7">
              <w:rPr>
                <w:sz w:val="24"/>
                <w:szCs w:val="24"/>
                <w:lang w:val="lv-LV" w:eastAsia="lv-LV"/>
              </w:rPr>
              <w:t>apstiprinātais nolikums nosaka k</w:t>
            </w:r>
            <w:r w:rsidR="00224591" w:rsidRPr="009F4FA7">
              <w:rPr>
                <w:sz w:val="24"/>
                <w:szCs w:val="24"/>
                <w:lang w:val="lv-LV" w:eastAsia="lv-LV"/>
              </w:rPr>
              <w:t>ritērij</w:t>
            </w:r>
            <w:r w:rsidR="00675855" w:rsidRPr="009F4FA7">
              <w:rPr>
                <w:sz w:val="24"/>
                <w:szCs w:val="24"/>
                <w:lang w:val="lv-LV" w:eastAsia="lv-LV"/>
              </w:rPr>
              <w:t>us</w:t>
            </w:r>
            <w:r w:rsidR="00224591" w:rsidRPr="009F4FA7">
              <w:rPr>
                <w:sz w:val="24"/>
                <w:szCs w:val="24"/>
                <w:lang w:val="lv-LV" w:eastAsia="lv-LV"/>
              </w:rPr>
              <w:t xml:space="preserve"> krastu nostiprināšanas</w:t>
            </w:r>
            <w:r w:rsidR="00675855" w:rsidRPr="009F4FA7">
              <w:rPr>
                <w:sz w:val="24"/>
                <w:szCs w:val="24"/>
                <w:lang w:val="lv-LV" w:eastAsia="lv-LV"/>
              </w:rPr>
              <w:t xml:space="preserve"> objektu izvērtēšanai. </w:t>
            </w:r>
            <w:r w:rsidR="00166C36" w:rsidRPr="009F4FA7">
              <w:rPr>
                <w:sz w:val="24"/>
                <w:szCs w:val="24"/>
                <w:lang w:val="lv-LV" w:eastAsia="lv-LV"/>
              </w:rPr>
              <w:t>Lai nodrošinātu vides drošību ievērojam</w:t>
            </w:r>
            <w:r w:rsidR="00F34D94" w:rsidRPr="009F4FA7">
              <w:rPr>
                <w:sz w:val="24"/>
                <w:szCs w:val="24"/>
                <w:lang w:val="lv-LV" w:eastAsia="lv-LV"/>
              </w:rPr>
              <w:t>a</w:t>
            </w:r>
            <w:r w:rsidR="00166C36" w:rsidRPr="009F4FA7">
              <w:rPr>
                <w:sz w:val="24"/>
                <w:szCs w:val="24"/>
                <w:lang w:val="lv-LV" w:eastAsia="lv-LV"/>
              </w:rPr>
              <w:t>m iedzīvotāju skaitam</w:t>
            </w:r>
            <w:r w:rsidR="00F34D94" w:rsidRPr="009F4FA7">
              <w:rPr>
                <w:sz w:val="24"/>
                <w:szCs w:val="24"/>
                <w:lang w:val="lv-LV" w:eastAsia="lv-LV"/>
              </w:rPr>
              <w:t xml:space="preserve"> un</w:t>
            </w:r>
            <w:r w:rsidR="00166C36" w:rsidRPr="009F4FA7">
              <w:rPr>
                <w:sz w:val="24"/>
                <w:szCs w:val="24"/>
                <w:lang w:val="lv-LV" w:eastAsia="lv-LV"/>
              </w:rPr>
              <w:t xml:space="preserve"> vides, nozīmīgu būvju</w:t>
            </w:r>
            <w:r w:rsidR="00F34D94" w:rsidRPr="009F4FA7">
              <w:rPr>
                <w:sz w:val="24"/>
                <w:szCs w:val="24"/>
                <w:lang w:val="lv-LV" w:eastAsia="lv-LV"/>
              </w:rPr>
              <w:t>,</w:t>
            </w:r>
            <w:r w:rsidR="00C85EA8" w:rsidRPr="009F4FA7">
              <w:rPr>
                <w:sz w:val="24"/>
                <w:szCs w:val="24"/>
                <w:lang w:val="lv-LV" w:eastAsia="lv-LV"/>
              </w:rPr>
              <w:t xml:space="preserve"> </w:t>
            </w:r>
            <w:r w:rsidR="00166C36" w:rsidRPr="009F4FA7">
              <w:rPr>
                <w:sz w:val="24"/>
                <w:szCs w:val="24"/>
                <w:lang w:val="lv-LV" w:eastAsia="lv-LV"/>
              </w:rPr>
              <w:t>infrastruktūras</w:t>
            </w:r>
            <w:r w:rsidR="00C85EA8" w:rsidRPr="009F4FA7">
              <w:rPr>
                <w:sz w:val="24"/>
                <w:szCs w:val="24"/>
                <w:lang w:val="lv-LV" w:eastAsia="lv-LV"/>
              </w:rPr>
              <w:t xml:space="preserve"> objektu </w:t>
            </w:r>
            <w:r w:rsidR="00F34D94" w:rsidRPr="009F4FA7">
              <w:rPr>
                <w:sz w:val="24"/>
                <w:szCs w:val="24"/>
                <w:lang w:val="lv-LV" w:eastAsia="lv-LV"/>
              </w:rPr>
              <w:t xml:space="preserve">un kultūras vērtību (kultūrvēsturiskā mantojuma) </w:t>
            </w:r>
            <w:r w:rsidR="00C85EA8" w:rsidRPr="009F4FA7">
              <w:rPr>
                <w:sz w:val="24"/>
                <w:szCs w:val="24"/>
                <w:lang w:val="lv-LV" w:eastAsia="lv-LV"/>
              </w:rPr>
              <w:t xml:space="preserve">aizsardzību, </w:t>
            </w:r>
            <w:r w:rsidR="00F34D94" w:rsidRPr="009F4FA7">
              <w:rPr>
                <w:sz w:val="24"/>
                <w:szCs w:val="24"/>
                <w:lang w:val="lv-LV" w:eastAsia="lv-LV"/>
              </w:rPr>
              <w:t>jo to</w:t>
            </w:r>
            <w:r w:rsidR="00C85EA8" w:rsidRPr="009F4FA7">
              <w:rPr>
                <w:sz w:val="24"/>
                <w:szCs w:val="24"/>
                <w:lang w:val="lv-LV" w:eastAsia="lv-LV"/>
              </w:rPr>
              <w:t xml:space="preserve"> saglabāšana atbilst Latvijas valsts un tautas, kā arī starptautiskajām interesēm, </w:t>
            </w:r>
            <w:r w:rsidR="002910DE" w:rsidRPr="009F4FA7">
              <w:rPr>
                <w:sz w:val="24"/>
                <w:szCs w:val="24"/>
                <w:lang w:val="lv-LV" w:eastAsia="lv-LV"/>
              </w:rPr>
              <w:t>LVĢMC</w:t>
            </w:r>
            <w:r w:rsidR="00F34D94" w:rsidRPr="009F4FA7">
              <w:rPr>
                <w:sz w:val="24"/>
                <w:szCs w:val="24"/>
                <w:lang w:val="lv-LV" w:eastAsia="lv-LV"/>
              </w:rPr>
              <w:t>,</w:t>
            </w:r>
            <w:r w:rsidR="002910DE" w:rsidRPr="009F4FA7">
              <w:rPr>
                <w:sz w:val="24"/>
                <w:szCs w:val="24"/>
                <w:lang w:val="lv-LV" w:eastAsia="lv-LV"/>
              </w:rPr>
              <w:t xml:space="preserve"> pamatojoties uz 2014.gad</w:t>
            </w:r>
            <w:r w:rsidR="00F34D94" w:rsidRPr="009F4FA7">
              <w:rPr>
                <w:sz w:val="24"/>
                <w:szCs w:val="24"/>
                <w:lang w:val="lv-LV" w:eastAsia="lv-LV"/>
              </w:rPr>
              <w:t>a</w:t>
            </w:r>
            <w:r w:rsidR="002910DE" w:rsidRPr="009F4FA7">
              <w:rPr>
                <w:sz w:val="24"/>
                <w:szCs w:val="24"/>
                <w:lang w:val="lv-LV" w:eastAsia="lv-LV"/>
              </w:rPr>
              <w:t xml:space="preserve"> </w:t>
            </w:r>
            <w:r w:rsidR="00C85EA8" w:rsidRPr="009F4FA7">
              <w:rPr>
                <w:sz w:val="24"/>
                <w:szCs w:val="24"/>
                <w:lang w:val="lv-LV" w:eastAsia="lv-LV"/>
              </w:rPr>
              <w:t xml:space="preserve">monitoringa </w:t>
            </w:r>
            <w:r w:rsidR="001C071B" w:rsidRPr="009F4FA7">
              <w:rPr>
                <w:sz w:val="24"/>
                <w:szCs w:val="24"/>
                <w:lang w:val="lv-LV" w:eastAsia="lv-LV"/>
              </w:rPr>
              <w:t>apsekojumiem</w:t>
            </w:r>
            <w:r w:rsidR="00F34D94" w:rsidRPr="009F4FA7">
              <w:rPr>
                <w:sz w:val="24"/>
                <w:szCs w:val="24"/>
                <w:lang w:val="lv-LV" w:eastAsia="lv-LV"/>
              </w:rPr>
              <w:t>,</w:t>
            </w:r>
            <w:r w:rsidR="00C85EA8" w:rsidRPr="009F4FA7">
              <w:rPr>
                <w:sz w:val="24"/>
                <w:szCs w:val="24"/>
                <w:lang w:val="lv-LV" w:eastAsia="lv-LV"/>
              </w:rPr>
              <w:t xml:space="preserve"> ir </w:t>
            </w:r>
            <w:r w:rsidR="00242316" w:rsidRPr="009F4FA7">
              <w:rPr>
                <w:sz w:val="24"/>
                <w:szCs w:val="24"/>
                <w:lang w:val="lv-LV" w:eastAsia="lv-LV"/>
              </w:rPr>
              <w:t>sa</w:t>
            </w:r>
            <w:r w:rsidR="00F34D94" w:rsidRPr="009F4FA7">
              <w:rPr>
                <w:sz w:val="24"/>
                <w:szCs w:val="24"/>
                <w:lang w:val="lv-LV" w:eastAsia="lv-LV"/>
              </w:rPr>
              <w:t>gatavojusi</w:t>
            </w:r>
            <w:r w:rsidR="00242316" w:rsidRPr="009F4FA7">
              <w:rPr>
                <w:sz w:val="24"/>
                <w:szCs w:val="24"/>
                <w:lang w:val="lv-LV" w:eastAsia="lv-LV"/>
              </w:rPr>
              <w:t xml:space="preserve"> tehniskos atzinumus ar orientējošām būvdarbu izmaksu tāmēm</w:t>
            </w:r>
            <w:r w:rsidR="002910DE" w:rsidRPr="009F4FA7">
              <w:rPr>
                <w:sz w:val="24"/>
                <w:szCs w:val="24"/>
                <w:lang w:val="lv-LV" w:eastAsia="lv-LV"/>
              </w:rPr>
              <w:t xml:space="preserve"> (</w:t>
            </w:r>
            <w:r w:rsidR="00F34D94" w:rsidRPr="009F4FA7">
              <w:rPr>
                <w:sz w:val="24"/>
                <w:szCs w:val="24"/>
                <w:lang w:val="lv-LV" w:eastAsia="lv-LV"/>
              </w:rPr>
              <w:t>tos</w:t>
            </w:r>
            <w:r w:rsidR="002910DE" w:rsidRPr="009F4FA7">
              <w:rPr>
                <w:sz w:val="24"/>
                <w:szCs w:val="24"/>
                <w:lang w:val="lv-LV" w:eastAsia="lv-LV"/>
              </w:rPr>
              <w:t xml:space="preserve"> Komisija izskatīja </w:t>
            </w:r>
            <w:r w:rsidR="00E43BBD" w:rsidRPr="009F4FA7">
              <w:rPr>
                <w:sz w:val="24"/>
                <w:szCs w:val="24"/>
                <w:lang w:val="lv-LV" w:eastAsia="lv-LV"/>
              </w:rPr>
              <w:t xml:space="preserve">2014.gada </w:t>
            </w:r>
            <w:r w:rsidR="002910DE" w:rsidRPr="009F4FA7">
              <w:rPr>
                <w:sz w:val="24"/>
                <w:szCs w:val="24"/>
                <w:lang w:val="lv-LV" w:eastAsia="lv-LV"/>
              </w:rPr>
              <w:t xml:space="preserve">3.septembra sēdē) </w:t>
            </w:r>
            <w:r w:rsidR="00853B25" w:rsidRPr="009F4FA7">
              <w:rPr>
                <w:sz w:val="24"/>
                <w:szCs w:val="24"/>
                <w:lang w:val="lv-LV" w:eastAsia="lv-LV"/>
              </w:rPr>
              <w:t xml:space="preserve">par </w:t>
            </w:r>
            <w:r w:rsidR="00242316" w:rsidRPr="009F4FA7">
              <w:rPr>
                <w:sz w:val="24"/>
                <w:szCs w:val="24"/>
                <w:lang w:val="lv-LV" w:eastAsia="lv-LV"/>
              </w:rPr>
              <w:t>š</w:t>
            </w:r>
            <w:r w:rsidR="00F34D94" w:rsidRPr="009F4FA7">
              <w:rPr>
                <w:sz w:val="24"/>
                <w:szCs w:val="24"/>
                <w:lang w:val="lv-LV" w:eastAsia="lv-LV"/>
              </w:rPr>
              <w:t>ād</w:t>
            </w:r>
            <w:r w:rsidR="00242316" w:rsidRPr="009F4FA7">
              <w:rPr>
                <w:sz w:val="24"/>
                <w:szCs w:val="24"/>
                <w:lang w:val="lv-LV" w:eastAsia="lv-LV"/>
              </w:rPr>
              <w:t xml:space="preserve">iem </w:t>
            </w:r>
            <w:r w:rsidR="00C85EA8" w:rsidRPr="009F4FA7">
              <w:rPr>
                <w:sz w:val="24"/>
                <w:szCs w:val="24"/>
                <w:lang w:val="lv-LV" w:eastAsia="lv-LV"/>
              </w:rPr>
              <w:t xml:space="preserve">Daugavas HES ūdenskrātuvju krastu </w:t>
            </w:r>
            <w:r w:rsidR="00853B25" w:rsidRPr="009F4FA7">
              <w:rPr>
                <w:sz w:val="24"/>
                <w:szCs w:val="24"/>
                <w:lang w:val="lv-LV" w:eastAsia="lv-LV"/>
              </w:rPr>
              <w:t>prioritārajiem</w:t>
            </w:r>
            <w:r w:rsidR="005A3C0D" w:rsidRPr="009F4FA7">
              <w:rPr>
                <w:sz w:val="24"/>
                <w:szCs w:val="24"/>
                <w:lang w:val="lv-LV" w:eastAsia="lv-LV"/>
              </w:rPr>
              <w:t xml:space="preserve"> objekti</w:t>
            </w:r>
            <w:r w:rsidR="00853B25" w:rsidRPr="009F4FA7">
              <w:rPr>
                <w:sz w:val="24"/>
                <w:szCs w:val="24"/>
                <w:lang w:val="lv-LV" w:eastAsia="lv-LV"/>
              </w:rPr>
              <w:t>em</w:t>
            </w:r>
            <w:r w:rsidR="005A3C0D" w:rsidRPr="009F4FA7">
              <w:rPr>
                <w:sz w:val="24"/>
                <w:szCs w:val="24"/>
                <w:lang w:val="lv-LV" w:eastAsia="lv-LV"/>
              </w:rPr>
              <w:t>, k</w:t>
            </w:r>
            <w:r>
              <w:rPr>
                <w:sz w:val="24"/>
                <w:szCs w:val="24"/>
                <w:lang w:val="lv-LV" w:eastAsia="lv-LV"/>
              </w:rPr>
              <w:t>a</w:t>
            </w:r>
            <w:r w:rsidR="00F34D94" w:rsidRPr="009F4FA7">
              <w:rPr>
                <w:sz w:val="24"/>
                <w:szCs w:val="24"/>
                <w:lang w:val="lv-LV" w:eastAsia="lv-LV"/>
              </w:rPr>
              <w:t>m</w:t>
            </w:r>
            <w:r w:rsidR="005A3C0D" w:rsidRPr="009F4FA7">
              <w:rPr>
                <w:sz w:val="24"/>
                <w:szCs w:val="24"/>
                <w:lang w:val="lv-LV" w:eastAsia="lv-LV"/>
              </w:rPr>
              <w:t xml:space="preserve"> nepieciešam</w:t>
            </w:r>
            <w:r w:rsidR="00F34D94" w:rsidRPr="009F4FA7">
              <w:rPr>
                <w:sz w:val="24"/>
                <w:szCs w:val="24"/>
                <w:lang w:val="lv-LV" w:eastAsia="lv-LV"/>
              </w:rPr>
              <w:t>a</w:t>
            </w:r>
            <w:r w:rsidR="005A3C0D" w:rsidRPr="009F4FA7">
              <w:rPr>
                <w:sz w:val="24"/>
                <w:szCs w:val="24"/>
                <w:lang w:val="lv-LV" w:eastAsia="lv-LV"/>
              </w:rPr>
              <w:t xml:space="preserve"> </w:t>
            </w:r>
            <w:r w:rsidR="00C85EA8" w:rsidRPr="009F4FA7">
              <w:rPr>
                <w:sz w:val="24"/>
                <w:szCs w:val="24"/>
                <w:lang w:val="lv-LV" w:eastAsia="lv-LV"/>
              </w:rPr>
              <w:t>nostiprināšana</w:t>
            </w:r>
            <w:r w:rsidR="005A3C0D" w:rsidRPr="009F4FA7">
              <w:rPr>
                <w:sz w:val="24"/>
                <w:szCs w:val="24"/>
                <w:lang w:val="lv-LV" w:eastAsia="lv-LV"/>
              </w:rPr>
              <w:t>:</w:t>
            </w:r>
          </w:p>
          <w:p w:rsidR="00ED6076" w:rsidRPr="009F4FA7" w:rsidRDefault="00ED6076" w:rsidP="007E433F">
            <w:pPr>
              <w:pStyle w:val="Pamattekstaatkpe3"/>
              <w:numPr>
                <w:ilvl w:val="0"/>
                <w:numId w:val="29"/>
              </w:numPr>
              <w:spacing w:after="60"/>
              <w:ind w:left="57" w:right="57" w:firstLine="0"/>
              <w:jc w:val="both"/>
              <w:rPr>
                <w:sz w:val="24"/>
                <w:szCs w:val="24"/>
                <w:lang w:val="lv-LV" w:eastAsia="lv-LV"/>
              </w:rPr>
            </w:pPr>
            <w:r w:rsidRPr="009F4FA7">
              <w:rPr>
                <w:sz w:val="24"/>
                <w:szCs w:val="24"/>
                <w:lang w:val="lv-LV" w:eastAsia="lv-LV"/>
              </w:rPr>
              <w:t>Pļaviņu HES ūdenskrātuvei – krasta nostiprinājums Pļaviņās Lielā Krasta ielā valsts nozīmes hidrometeoroloģiskās stacijas apkaimē, kā arī Lielā Krasta ielas iebrukušā posma nostiprinājums;</w:t>
            </w:r>
          </w:p>
          <w:p w:rsidR="00ED6076" w:rsidRPr="009F4FA7" w:rsidRDefault="00ED6076" w:rsidP="007E433F">
            <w:pPr>
              <w:pStyle w:val="Pamattekstaatkpe3"/>
              <w:numPr>
                <w:ilvl w:val="0"/>
                <w:numId w:val="29"/>
              </w:numPr>
              <w:spacing w:after="60"/>
              <w:ind w:left="57" w:right="57" w:firstLine="0"/>
              <w:jc w:val="both"/>
              <w:rPr>
                <w:sz w:val="24"/>
                <w:szCs w:val="24"/>
                <w:lang w:val="lv-LV" w:eastAsia="lv-LV"/>
              </w:rPr>
            </w:pPr>
            <w:r w:rsidRPr="009F4FA7">
              <w:rPr>
                <w:sz w:val="24"/>
                <w:szCs w:val="24"/>
                <w:lang w:val="lv-LV" w:eastAsia="lv-LV"/>
              </w:rPr>
              <w:t>Ķeguma HES ūdenskrātuvei – krasta nostiprinājums Ķeguma prospekta 6 apkaimē, Ceļmaļu mājas apkaimē un Lielvārdē Laimdotas ielas 26 apkaimē pie Rīga</w:t>
            </w:r>
            <w:r w:rsidR="00226DE4">
              <w:rPr>
                <w:sz w:val="24"/>
                <w:szCs w:val="24"/>
                <w:lang w:val="lv-LV" w:eastAsia="lv-LV"/>
              </w:rPr>
              <w:t>s</w:t>
            </w:r>
            <w:r w:rsidRPr="009F4FA7">
              <w:rPr>
                <w:sz w:val="24"/>
                <w:szCs w:val="24"/>
                <w:lang w:val="lv-LV" w:eastAsia="lv-LV"/>
              </w:rPr>
              <w:t>–Daugavpils šosejas;</w:t>
            </w:r>
          </w:p>
          <w:p w:rsidR="00ED6076" w:rsidRPr="009F4FA7" w:rsidRDefault="00ED6076" w:rsidP="007E433F">
            <w:pPr>
              <w:pStyle w:val="Pamattekstaatkpe3"/>
              <w:numPr>
                <w:ilvl w:val="0"/>
                <w:numId w:val="29"/>
              </w:numPr>
              <w:spacing w:after="60"/>
              <w:ind w:left="57" w:right="57" w:firstLine="0"/>
              <w:jc w:val="both"/>
              <w:rPr>
                <w:sz w:val="24"/>
                <w:szCs w:val="24"/>
                <w:lang w:val="lv-LV" w:eastAsia="lv-LV"/>
              </w:rPr>
            </w:pPr>
            <w:r w:rsidRPr="009F4FA7">
              <w:rPr>
                <w:sz w:val="24"/>
                <w:szCs w:val="24"/>
                <w:lang w:val="lv-LV" w:eastAsia="lv-LV"/>
              </w:rPr>
              <w:t xml:space="preserve"> Rīgas HES ūdenskrātuvei – iepriekšējos gados</w:t>
            </w:r>
            <w:r w:rsidR="007E433F" w:rsidRPr="009F4FA7">
              <w:rPr>
                <w:sz w:val="24"/>
                <w:szCs w:val="24"/>
                <w:lang w:val="lv-LV" w:eastAsia="lv-LV"/>
              </w:rPr>
              <w:t xml:space="preserve"> </w:t>
            </w:r>
            <w:r w:rsidRPr="009F4FA7">
              <w:rPr>
                <w:sz w:val="24"/>
                <w:szCs w:val="24"/>
                <w:lang w:val="lv-LV" w:eastAsia="lv-LV"/>
              </w:rPr>
              <w:t>stiprināto krastu uzturēšana Daugmales pilskalna un pieminekļa „Gara spēkam un brīvībai” apkaimē.</w:t>
            </w:r>
          </w:p>
          <w:p w:rsidR="00DF4A9E" w:rsidRPr="009F4FA7" w:rsidRDefault="00157294" w:rsidP="00F814B0">
            <w:pPr>
              <w:pStyle w:val="Pamattekstaatkpe3"/>
              <w:spacing w:after="60"/>
              <w:ind w:left="57" w:right="57" w:firstLine="720"/>
              <w:jc w:val="both"/>
              <w:rPr>
                <w:sz w:val="24"/>
                <w:szCs w:val="24"/>
                <w:lang w:val="lv-LV" w:eastAsia="lv-LV"/>
              </w:rPr>
            </w:pPr>
            <w:r w:rsidRPr="009F4FA7">
              <w:rPr>
                <w:sz w:val="24"/>
                <w:szCs w:val="24"/>
                <w:lang w:val="lv-LV" w:eastAsia="lv-LV"/>
              </w:rPr>
              <w:t xml:space="preserve">Spēkā esošajos MK noteikumos Nr.1060 </w:t>
            </w:r>
            <w:r w:rsidR="00DF4A9E" w:rsidRPr="009F4FA7">
              <w:rPr>
                <w:sz w:val="24"/>
                <w:szCs w:val="24"/>
                <w:lang w:val="lv-LV" w:eastAsia="lv-LV"/>
              </w:rPr>
              <w:t xml:space="preserve">noteiktā kārtība neparedz inflācijas </w:t>
            </w:r>
            <w:r w:rsidR="00F34D94" w:rsidRPr="009F4FA7">
              <w:rPr>
                <w:sz w:val="24"/>
                <w:szCs w:val="24"/>
                <w:lang w:val="lv-LV" w:eastAsia="lv-LV"/>
              </w:rPr>
              <w:t>koeficientu</w:t>
            </w:r>
            <w:r w:rsidR="00DF4A9E" w:rsidRPr="009F4FA7">
              <w:rPr>
                <w:sz w:val="24"/>
                <w:szCs w:val="24"/>
                <w:lang w:val="lv-LV" w:eastAsia="lv-LV"/>
              </w:rPr>
              <w:t xml:space="preserve"> finansējuma ap</w:t>
            </w:r>
            <w:r w:rsidR="00F34D94" w:rsidRPr="009F4FA7">
              <w:rPr>
                <w:sz w:val="24"/>
                <w:szCs w:val="24"/>
                <w:lang w:val="lv-LV" w:eastAsia="lv-LV"/>
              </w:rPr>
              <w:t>mēra</w:t>
            </w:r>
            <w:r w:rsidR="00DF4A9E" w:rsidRPr="009F4FA7">
              <w:rPr>
                <w:sz w:val="24"/>
                <w:szCs w:val="24"/>
                <w:lang w:val="lv-LV" w:eastAsia="lv-LV"/>
              </w:rPr>
              <w:t xml:space="preserve"> palielinājuma noteikšanai</w:t>
            </w:r>
            <w:r w:rsidR="00F34D94" w:rsidRPr="009F4FA7">
              <w:rPr>
                <w:sz w:val="24"/>
                <w:szCs w:val="24"/>
                <w:lang w:val="lv-LV" w:eastAsia="lv-LV"/>
              </w:rPr>
              <w:t>,</w:t>
            </w:r>
            <w:r w:rsidR="00DF4A9E" w:rsidRPr="009F4FA7">
              <w:rPr>
                <w:sz w:val="24"/>
                <w:szCs w:val="24"/>
                <w:lang w:val="lv-LV" w:eastAsia="lv-LV"/>
              </w:rPr>
              <w:t xml:space="preserve"> </w:t>
            </w:r>
            <w:r w:rsidR="00F34D94" w:rsidRPr="009F4FA7">
              <w:rPr>
                <w:sz w:val="24"/>
                <w:szCs w:val="24"/>
                <w:lang w:val="lv-LV" w:eastAsia="lv-LV"/>
              </w:rPr>
              <w:t>tāpēc</w:t>
            </w:r>
            <w:r w:rsidR="00DF4A9E" w:rsidRPr="009F4FA7">
              <w:rPr>
                <w:sz w:val="24"/>
                <w:szCs w:val="24"/>
                <w:lang w:val="lv-LV" w:eastAsia="lv-LV"/>
              </w:rPr>
              <w:t xml:space="preserve"> AS „Latvenergo” finansējums krastu nostiprināšanas darbiem ir palicis nemainīgs</w:t>
            </w:r>
            <w:r w:rsidR="00D267B0" w:rsidRPr="009F4FA7">
              <w:rPr>
                <w:sz w:val="24"/>
                <w:szCs w:val="24"/>
                <w:lang w:val="lv-LV" w:eastAsia="lv-LV"/>
              </w:rPr>
              <w:t>.</w:t>
            </w:r>
          </w:p>
          <w:p w:rsidR="000B677B" w:rsidRPr="009F4FA7" w:rsidRDefault="00F34D94" w:rsidP="00F814B0">
            <w:pPr>
              <w:pStyle w:val="Pamattekstaatkpe3"/>
              <w:spacing w:after="60"/>
              <w:ind w:left="57" w:right="57" w:firstLine="720"/>
              <w:jc w:val="both"/>
              <w:rPr>
                <w:sz w:val="24"/>
                <w:szCs w:val="24"/>
                <w:lang w:val="lv-LV" w:eastAsia="lv-LV"/>
              </w:rPr>
            </w:pPr>
            <w:r w:rsidRPr="009F4FA7">
              <w:rPr>
                <w:sz w:val="24"/>
                <w:szCs w:val="24"/>
                <w:lang w:val="lv-LV" w:eastAsia="lv-LV"/>
              </w:rPr>
              <w:t>N</w:t>
            </w:r>
            <w:r w:rsidR="00DF4A9E" w:rsidRPr="009F4FA7">
              <w:rPr>
                <w:sz w:val="24"/>
                <w:szCs w:val="24"/>
                <w:lang w:val="lv-LV" w:eastAsia="lv-LV"/>
              </w:rPr>
              <w:t>epietiekam</w:t>
            </w:r>
            <w:r w:rsidRPr="009F4FA7">
              <w:rPr>
                <w:sz w:val="24"/>
                <w:szCs w:val="24"/>
                <w:lang w:val="lv-LV" w:eastAsia="lv-LV"/>
              </w:rPr>
              <w:t>ā</w:t>
            </w:r>
            <w:r w:rsidR="00DF4A9E" w:rsidRPr="009F4FA7">
              <w:rPr>
                <w:sz w:val="24"/>
                <w:szCs w:val="24"/>
                <w:lang w:val="lv-LV" w:eastAsia="lv-LV"/>
              </w:rPr>
              <w:t xml:space="preserve"> finansējuma dēļ Daugavas HES ūdenskrātuvju krastu nostiprināšanas darbi inflācijas ietekmē jau ir ievērojami </w:t>
            </w:r>
            <w:r w:rsidRPr="009F4FA7">
              <w:rPr>
                <w:sz w:val="24"/>
                <w:szCs w:val="24"/>
                <w:lang w:val="lv-LV" w:eastAsia="lv-LV"/>
              </w:rPr>
              <w:t>mazinājušies</w:t>
            </w:r>
            <w:r w:rsidR="00226DE4">
              <w:rPr>
                <w:sz w:val="24"/>
                <w:szCs w:val="24"/>
                <w:lang w:val="lv-LV" w:eastAsia="lv-LV"/>
              </w:rPr>
              <w:t>,</w:t>
            </w:r>
            <w:r w:rsidR="00DF4A9E" w:rsidRPr="009F4FA7">
              <w:rPr>
                <w:sz w:val="24"/>
                <w:szCs w:val="24"/>
                <w:lang w:val="lv-LV" w:eastAsia="lv-LV"/>
              </w:rPr>
              <w:t xml:space="preserve"> un </w:t>
            </w:r>
            <w:r w:rsidR="00157294" w:rsidRPr="009F4FA7">
              <w:rPr>
                <w:sz w:val="24"/>
                <w:szCs w:val="24"/>
                <w:lang w:val="lv-LV" w:eastAsia="lv-LV"/>
              </w:rPr>
              <w:t xml:space="preserve">MK </w:t>
            </w:r>
            <w:r w:rsidR="00DF4A9E" w:rsidRPr="009F4FA7">
              <w:rPr>
                <w:sz w:val="24"/>
                <w:szCs w:val="24"/>
                <w:lang w:val="lv-LV" w:eastAsia="lv-LV"/>
              </w:rPr>
              <w:t>noteikumos Nr.1060 paredzētais finansējum</w:t>
            </w:r>
            <w:r w:rsidRPr="009F4FA7">
              <w:rPr>
                <w:sz w:val="24"/>
                <w:szCs w:val="24"/>
                <w:lang w:val="lv-LV" w:eastAsia="lv-LV"/>
              </w:rPr>
              <w:t>s 540</w:t>
            </w:r>
            <w:r w:rsidR="00816047">
              <w:rPr>
                <w:sz w:val="24"/>
                <w:szCs w:val="24"/>
                <w:lang w:val="lv-LV" w:eastAsia="lv-LV"/>
              </w:rPr>
              <w:t> </w:t>
            </w:r>
            <w:r w:rsidRPr="009F4FA7">
              <w:rPr>
                <w:sz w:val="24"/>
                <w:szCs w:val="24"/>
                <w:lang w:val="lv-LV" w:eastAsia="lv-LV"/>
              </w:rPr>
              <w:t xml:space="preserve">691,28 </w:t>
            </w:r>
            <w:r w:rsidRPr="009F4FA7">
              <w:rPr>
                <w:i/>
                <w:sz w:val="24"/>
                <w:szCs w:val="24"/>
              </w:rPr>
              <w:t>euro</w:t>
            </w:r>
            <w:r w:rsidR="00DF4A9E" w:rsidRPr="009F4FA7">
              <w:rPr>
                <w:sz w:val="24"/>
                <w:szCs w:val="24"/>
                <w:lang w:val="lv-LV" w:eastAsia="lv-LV"/>
              </w:rPr>
              <w:t>, k</w:t>
            </w:r>
            <w:r w:rsidRPr="009F4FA7">
              <w:rPr>
                <w:sz w:val="24"/>
                <w:szCs w:val="24"/>
                <w:lang w:val="lv-LV" w:eastAsia="lv-LV"/>
              </w:rPr>
              <w:t>o</w:t>
            </w:r>
            <w:r w:rsidR="00DF4A9E" w:rsidRPr="009F4FA7">
              <w:rPr>
                <w:sz w:val="24"/>
                <w:szCs w:val="24"/>
                <w:lang w:val="lv-LV" w:eastAsia="lv-LV"/>
              </w:rPr>
              <w:t xml:space="preserve"> AS „Latvenergo” </w:t>
            </w:r>
            <w:r w:rsidRPr="009F4FA7">
              <w:rPr>
                <w:sz w:val="24"/>
                <w:szCs w:val="24"/>
                <w:lang w:val="lv-LV" w:eastAsia="lv-LV"/>
              </w:rPr>
              <w:t xml:space="preserve">gadā </w:t>
            </w:r>
            <w:r w:rsidR="00DF4A9E" w:rsidRPr="009F4FA7">
              <w:rPr>
                <w:sz w:val="24"/>
                <w:szCs w:val="24"/>
                <w:lang w:val="lv-LV" w:eastAsia="lv-LV"/>
              </w:rPr>
              <w:t xml:space="preserve">pārskaita LVĢMC krastu nostiprināšanai, nedod iespēju </w:t>
            </w:r>
            <w:r w:rsidR="00226DE4" w:rsidRPr="009F4FA7">
              <w:rPr>
                <w:sz w:val="24"/>
                <w:szCs w:val="24"/>
                <w:lang w:val="lv-LV" w:eastAsia="lv-LV"/>
              </w:rPr>
              <w:t xml:space="preserve">iepriekšminētajos prioritārajos objektos </w:t>
            </w:r>
            <w:r w:rsidR="00DF4A9E" w:rsidRPr="009F4FA7">
              <w:rPr>
                <w:sz w:val="24"/>
                <w:szCs w:val="24"/>
                <w:lang w:val="lv-LV" w:eastAsia="lv-LV"/>
              </w:rPr>
              <w:t xml:space="preserve">pat uzsākt ūdenskrātuvju krastu erozijas </w:t>
            </w:r>
            <w:r w:rsidRPr="009F4FA7">
              <w:rPr>
                <w:sz w:val="24"/>
                <w:szCs w:val="24"/>
                <w:lang w:val="lv-LV" w:eastAsia="lv-LV"/>
              </w:rPr>
              <w:t>dēļ</w:t>
            </w:r>
            <w:r w:rsidR="00DF4A9E" w:rsidRPr="009F4FA7">
              <w:rPr>
                <w:sz w:val="24"/>
                <w:szCs w:val="24"/>
                <w:lang w:val="lv-LV" w:eastAsia="lv-LV"/>
              </w:rPr>
              <w:t xml:space="preserve"> radīto izskalojumu novēršanu</w:t>
            </w:r>
            <w:r w:rsidR="00E76B38" w:rsidRPr="009F4FA7">
              <w:rPr>
                <w:sz w:val="24"/>
                <w:szCs w:val="24"/>
                <w:lang w:val="lv-LV" w:eastAsia="lv-LV"/>
              </w:rPr>
              <w:t>, tā apdraudot infrastruktūras objektu, ē</w:t>
            </w:r>
            <w:r w:rsidR="00433DD8" w:rsidRPr="009F4FA7">
              <w:rPr>
                <w:sz w:val="24"/>
                <w:szCs w:val="24"/>
                <w:lang w:val="lv-LV" w:eastAsia="lv-LV"/>
              </w:rPr>
              <w:t>ku un zemes īpašumu pastāvēšanu</w:t>
            </w:r>
            <w:r w:rsidRPr="009F4FA7">
              <w:rPr>
                <w:sz w:val="24"/>
                <w:szCs w:val="24"/>
                <w:lang w:val="lv-LV" w:eastAsia="lv-LV"/>
              </w:rPr>
              <w:t>.</w:t>
            </w:r>
            <w:r w:rsidR="00433DD8" w:rsidRPr="009F4FA7">
              <w:rPr>
                <w:sz w:val="24"/>
                <w:szCs w:val="24"/>
                <w:lang w:val="lv-LV" w:eastAsia="lv-LV"/>
              </w:rPr>
              <w:t xml:space="preserve"> </w:t>
            </w:r>
            <w:r w:rsidR="0000560D" w:rsidRPr="009F4FA7">
              <w:rPr>
                <w:sz w:val="24"/>
                <w:szCs w:val="24"/>
              </w:rPr>
              <w:t>Komisija</w:t>
            </w:r>
            <w:r w:rsidR="00466523" w:rsidRPr="009F4FA7">
              <w:rPr>
                <w:sz w:val="24"/>
                <w:szCs w:val="24"/>
              </w:rPr>
              <w:t xml:space="preserve"> 201</w:t>
            </w:r>
            <w:r w:rsidR="00CD1DC0" w:rsidRPr="009F4FA7">
              <w:rPr>
                <w:sz w:val="24"/>
                <w:szCs w:val="24"/>
                <w:lang w:val="lv-LV"/>
              </w:rPr>
              <w:t>5</w:t>
            </w:r>
            <w:r w:rsidR="00466523" w:rsidRPr="009F4FA7">
              <w:rPr>
                <w:sz w:val="24"/>
                <w:szCs w:val="24"/>
              </w:rPr>
              <w:t xml:space="preserve">. gada </w:t>
            </w:r>
            <w:r w:rsidR="00CD1DC0" w:rsidRPr="009F4FA7">
              <w:rPr>
                <w:sz w:val="24"/>
                <w:szCs w:val="24"/>
                <w:lang w:val="lv-LV"/>
              </w:rPr>
              <w:t>16.februāra</w:t>
            </w:r>
            <w:r w:rsidR="00466523" w:rsidRPr="009F4FA7">
              <w:rPr>
                <w:sz w:val="24"/>
                <w:szCs w:val="24"/>
              </w:rPr>
              <w:t xml:space="preserve"> sēdē</w:t>
            </w:r>
            <w:r w:rsidR="0000560D" w:rsidRPr="009F4FA7">
              <w:rPr>
                <w:sz w:val="24"/>
                <w:szCs w:val="24"/>
              </w:rPr>
              <w:t xml:space="preserve"> tika informēta, ka pēc aprēķinātajām nepieciešamajām krastu nostiprināšanas darbu orientējošām izmaksām arī 2015. gadā saņemamais finansējuma ap</w:t>
            </w:r>
            <w:r w:rsidRPr="009F4FA7">
              <w:rPr>
                <w:sz w:val="24"/>
                <w:szCs w:val="24"/>
                <w:lang w:val="lv-LV"/>
              </w:rPr>
              <w:t>mērs</w:t>
            </w:r>
            <w:r w:rsidR="0000560D" w:rsidRPr="009F4FA7">
              <w:rPr>
                <w:sz w:val="24"/>
                <w:szCs w:val="24"/>
              </w:rPr>
              <w:t xml:space="preserve"> </w:t>
            </w:r>
            <w:r w:rsidR="0000560D" w:rsidRPr="009F4FA7">
              <w:rPr>
                <w:sz w:val="24"/>
                <w:szCs w:val="24"/>
              </w:rPr>
              <w:lastRenderedPageBreak/>
              <w:t xml:space="preserve">nesegs nepieciešamās būvdarbu </w:t>
            </w:r>
            <w:r w:rsidR="00D82510" w:rsidRPr="009F4FA7">
              <w:rPr>
                <w:sz w:val="24"/>
                <w:szCs w:val="24"/>
              </w:rPr>
              <w:t xml:space="preserve">izmaksas. </w:t>
            </w:r>
            <w:r w:rsidR="00226DE4">
              <w:rPr>
                <w:sz w:val="24"/>
                <w:szCs w:val="24"/>
                <w:lang w:val="lv-LV"/>
              </w:rPr>
              <w:t>Turklāt, apkopojot</w:t>
            </w:r>
            <w:r w:rsidR="00157294" w:rsidRPr="009F4FA7">
              <w:rPr>
                <w:sz w:val="24"/>
                <w:szCs w:val="24"/>
                <w:lang w:val="lv-LV"/>
              </w:rPr>
              <w:t xml:space="preserve"> LVĢMC regulārā </w:t>
            </w:r>
            <w:r w:rsidR="006E796C" w:rsidRPr="009F4FA7">
              <w:rPr>
                <w:sz w:val="24"/>
                <w:szCs w:val="24"/>
                <w:lang w:val="lv-LV"/>
              </w:rPr>
              <w:t xml:space="preserve">krastu apsekojuma </w:t>
            </w:r>
            <w:r w:rsidR="00157294" w:rsidRPr="009F4FA7">
              <w:rPr>
                <w:sz w:val="24"/>
                <w:szCs w:val="24"/>
                <w:lang w:val="lv-LV"/>
              </w:rPr>
              <w:t xml:space="preserve">monitoringa </w:t>
            </w:r>
            <w:r w:rsidR="006E796C" w:rsidRPr="009F4FA7">
              <w:rPr>
                <w:sz w:val="24"/>
                <w:szCs w:val="24"/>
                <w:lang w:val="lv-LV"/>
              </w:rPr>
              <w:t>un veikto atsevišķo pētījumu</w:t>
            </w:r>
            <w:r w:rsidR="00226DE4">
              <w:rPr>
                <w:sz w:val="24"/>
                <w:szCs w:val="24"/>
                <w:lang w:val="lv-LV"/>
              </w:rPr>
              <w:t xml:space="preserve"> (</w:t>
            </w:r>
            <w:r w:rsidR="006E796C" w:rsidRPr="009F4FA7">
              <w:rPr>
                <w:sz w:val="24"/>
                <w:szCs w:val="24"/>
                <w:lang w:val="lv-LV"/>
              </w:rPr>
              <w:t xml:space="preserve">tai skaitā </w:t>
            </w:r>
            <w:r w:rsidR="00226DE4">
              <w:rPr>
                <w:sz w:val="24"/>
                <w:szCs w:val="24"/>
                <w:lang w:val="lv-LV"/>
              </w:rPr>
              <w:t xml:space="preserve">par </w:t>
            </w:r>
            <w:r w:rsidR="006E796C" w:rsidRPr="009F4FA7">
              <w:rPr>
                <w:sz w:val="24"/>
                <w:szCs w:val="24"/>
                <w:lang w:val="lv-LV"/>
              </w:rPr>
              <w:t>situācij</w:t>
            </w:r>
            <w:r w:rsidR="00226DE4">
              <w:rPr>
                <w:sz w:val="24"/>
                <w:szCs w:val="24"/>
                <w:lang w:val="lv-LV"/>
              </w:rPr>
              <w:t>u</w:t>
            </w:r>
            <w:r w:rsidR="006E796C" w:rsidRPr="009F4FA7">
              <w:rPr>
                <w:sz w:val="24"/>
                <w:szCs w:val="24"/>
                <w:lang w:val="lv-LV"/>
              </w:rPr>
              <w:t xml:space="preserve"> Ogres upes ietekas akvatorijā Rīgas HES ūdenskrātuvē</w:t>
            </w:r>
            <w:r w:rsidR="00226DE4">
              <w:rPr>
                <w:sz w:val="24"/>
                <w:szCs w:val="24"/>
                <w:lang w:val="lv-LV"/>
              </w:rPr>
              <w:t>)</w:t>
            </w:r>
            <w:r w:rsidR="006E796C" w:rsidRPr="009F4FA7">
              <w:rPr>
                <w:sz w:val="24"/>
                <w:szCs w:val="24"/>
                <w:lang w:val="lv-LV"/>
              </w:rPr>
              <w:t xml:space="preserve"> rezultāt</w:t>
            </w:r>
            <w:r w:rsidR="00226DE4">
              <w:rPr>
                <w:sz w:val="24"/>
                <w:szCs w:val="24"/>
                <w:lang w:val="lv-LV"/>
              </w:rPr>
              <w:t>us</w:t>
            </w:r>
            <w:r w:rsidR="006E796C" w:rsidRPr="009F4FA7">
              <w:rPr>
                <w:sz w:val="24"/>
                <w:szCs w:val="24"/>
                <w:lang w:val="lv-LV"/>
              </w:rPr>
              <w:t xml:space="preserve">, var </w:t>
            </w:r>
            <w:r w:rsidR="00011EE0" w:rsidRPr="009F4FA7">
              <w:rPr>
                <w:sz w:val="24"/>
                <w:szCs w:val="24"/>
                <w:lang w:val="lv-LV"/>
              </w:rPr>
              <w:t>tikt identificēti arī citi</w:t>
            </w:r>
            <w:r w:rsidR="00011EE0" w:rsidRPr="009F4FA7">
              <w:t xml:space="preserve"> </w:t>
            </w:r>
            <w:r w:rsidR="00011EE0" w:rsidRPr="009F4FA7">
              <w:rPr>
                <w:sz w:val="24"/>
                <w:szCs w:val="24"/>
                <w:lang w:val="lv-LV"/>
              </w:rPr>
              <w:t>Daugavas HES ūdenskrātuvju krastu prioritārie objekti.</w:t>
            </w:r>
          </w:p>
          <w:p w:rsidR="00F74A73" w:rsidRPr="009F4FA7" w:rsidRDefault="00226DE4" w:rsidP="00CD1DC0">
            <w:pPr>
              <w:pStyle w:val="Pamattekstaatkpe3"/>
              <w:spacing w:after="60"/>
              <w:ind w:left="57" w:right="57" w:firstLine="720"/>
              <w:jc w:val="both"/>
              <w:rPr>
                <w:sz w:val="24"/>
                <w:szCs w:val="24"/>
                <w:lang w:val="lv-LV" w:eastAsia="lv-LV"/>
              </w:rPr>
            </w:pPr>
            <w:r>
              <w:rPr>
                <w:sz w:val="24"/>
                <w:szCs w:val="24"/>
                <w:lang w:val="lv-LV" w:eastAsia="lv-LV"/>
              </w:rPr>
              <w:t>Lai ī</w:t>
            </w:r>
            <w:r w:rsidR="00DD092B" w:rsidRPr="009F4FA7">
              <w:rPr>
                <w:sz w:val="24"/>
                <w:szCs w:val="24"/>
                <w:lang w:val="lv-LV" w:eastAsia="lv-LV"/>
              </w:rPr>
              <w:t>steno</w:t>
            </w:r>
            <w:r>
              <w:rPr>
                <w:sz w:val="24"/>
                <w:szCs w:val="24"/>
                <w:lang w:val="lv-LV" w:eastAsia="lv-LV"/>
              </w:rPr>
              <w:t>tu</w:t>
            </w:r>
            <w:r w:rsidR="00DD092B" w:rsidRPr="009F4FA7">
              <w:rPr>
                <w:sz w:val="24"/>
                <w:szCs w:val="24"/>
                <w:lang w:val="lv-LV" w:eastAsia="lv-LV"/>
              </w:rPr>
              <w:t xml:space="preserve"> iepriekšminēto Daugavas HES ūdenskrātuvju krastu prioritāro objektu nostiprināšanas un uzturēšanas darbus</w:t>
            </w:r>
            <w:r>
              <w:rPr>
                <w:sz w:val="24"/>
                <w:szCs w:val="24"/>
                <w:lang w:val="lv-LV" w:eastAsia="lv-LV"/>
              </w:rPr>
              <w:t>,</w:t>
            </w:r>
            <w:r w:rsidR="00DD092B" w:rsidRPr="009F4FA7">
              <w:t xml:space="preserve"> </w:t>
            </w:r>
            <w:r w:rsidR="00DD092B" w:rsidRPr="009F4FA7">
              <w:rPr>
                <w:sz w:val="24"/>
                <w:szCs w:val="24"/>
                <w:lang w:val="lv-LV" w:eastAsia="lv-LV"/>
              </w:rPr>
              <w:t>nozīmīgu būvju un infrastruktūras objektu aizsardzībai</w:t>
            </w:r>
            <w:r w:rsidR="00693A92" w:rsidRPr="009F4FA7">
              <w:rPr>
                <w:sz w:val="24"/>
                <w:szCs w:val="24"/>
                <w:lang w:val="lv-LV" w:eastAsia="lv-LV"/>
              </w:rPr>
              <w:t xml:space="preserve"> nepieciešami</w:t>
            </w:r>
            <w:r w:rsidR="004707D4" w:rsidRPr="009F4FA7">
              <w:rPr>
                <w:sz w:val="24"/>
                <w:szCs w:val="24"/>
                <w:lang w:val="lv-LV" w:eastAsia="lv-LV"/>
              </w:rPr>
              <w:t xml:space="preserve"> </w:t>
            </w:r>
            <w:r w:rsidR="00CD1DC0" w:rsidRPr="009F4FA7">
              <w:rPr>
                <w:sz w:val="24"/>
                <w:szCs w:val="24"/>
                <w:lang w:val="lv-LV" w:eastAsia="lv-LV"/>
              </w:rPr>
              <w:t>700 000</w:t>
            </w:r>
            <w:r w:rsidR="004707D4" w:rsidRPr="009F4FA7">
              <w:rPr>
                <w:sz w:val="24"/>
                <w:szCs w:val="24"/>
                <w:lang w:val="lv-LV" w:eastAsia="lv-LV"/>
              </w:rPr>
              <w:t xml:space="preserve"> </w:t>
            </w:r>
            <w:r w:rsidR="00693A92" w:rsidRPr="009F4FA7">
              <w:rPr>
                <w:i/>
                <w:sz w:val="24"/>
                <w:szCs w:val="24"/>
              </w:rPr>
              <w:t>euro</w:t>
            </w:r>
            <w:r w:rsidR="00693A92" w:rsidRPr="009F4FA7">
              <w:rPr>
                <w:sz w:val="24"/>
                <w:szCs w:val="24"/>
                <w:lang w:val="lv-LV" w:eastAsia="lv-LV"/>
              </w:rPr>
              <w:t xml:space="preserve"> </w:t>
            </w:r>
            <w:r w:rsidR="004707D4" w:rsidRPr="009F4FA7">
              <w:rPr>
                <w:sz w:val="24"/>
                <w:szCs w:val="24"/>
                <w:lang w:val="lv-LV" w:eastAsia="lv-LV"/>
              </w:rPr>
              <w:t>gadā</w:t>
            </w:r>
            <w:r w:rsidR="00DD092B" w:rsidRPr="009F4FA7">
              <w:rPr>
                <w:sz w:val="24"/>
                <w:szCs w:val="24"/>
                <w:lang w:val="lv-LV" w:eastAsia="lv-LV"/>
              </w:rPr>
              <w:t>.</w:t>
            </w:r>
          </w:p>
        </w:tc>
      </w:tr>
      <w:tr w:rsidR="0068560F" w:rsidRPr="009F4FA7" w:rsidTr="0068560F">
        <w:trPr>
          <w:trHeight w:val="476"/>
        </w:trPr>
        <w:tc>
          <w:tcPr>
            <w:tcW w:w="227" w:type="pct"/>
          </w:tcPr>
          <w:p w:rsidR="0068560F" w:rsidRPr="009F4FA7" w:rsidRDefault="0068560F" w:rsidP="00362633">
            <w:pPr>
              <w:pStyle w:val="naiskr"/>
              <w:spacing w:before="0" w:after="60"/>
              <w:ind w:left="57" w:right="57"/>
              <w:jc w:val="center"/>
            </w:pPr>
            <w:r w:rsidRPr="009F4FA7">
              <w:lastRenderedPageBreak/>
              <w:t>3.</w:t>
            </w:r>
          </w:p>
        </w:tc>
        <w:tc>
          <w:tcPr>
            <w:tcW w:w="1568" w:type="pct"/>
          </w:tcPr>
          <w:p w:rsidR="0068560F" w:rsidRPr="009F4FA7" w:rsidRDefault="0068560F" w:rsidP="00362633">
            <w:pPr>
              <w:pStyle w:val="naiskr"/>
              <w:spacing w:before="0" w:after="60"/>
              <w:ind w:left="57" w:right="57"/>
            </w:pPr>
            <w:r w:rsidRPr="009F4FA7">
              <w:t>Projekta izstrādē iesaistītās institūcijas</w:t>
            </w:r>
          </w:p>
        </w:tc>
        <w:tc>
          <w:tcPr>
            <w:tcW w:w="3205" w:type="pct"/>
          </w:tcPr>
          <w:p w:rsidR="0068560F" w:rsidRPr="009F4FA7" w:rsidRDefault="00F7750C" w:rsidP="00362633">
            <w:pPr>
              <w:spacing w:after="60"/>
              <w:ind w:left="57" w:right="57"/>
            </w:pPr>
            <w:r w:rsidRPr="009F4FA7">
              <w:t>Projekts šo jomu neskar.</w:t>
            </w:r>
          </w:p>
        </w:tc>
      </w:tr>
      <w:tr w:rsidR="0068560F" w:rsidRPr="009F4FA7" w:rsidTr="0068560F">
        <w:tc>
          <w:tcPr>
            <w:tcW w:w="227" w:type="pct"/>
          </w:tcPr>
          <w:p w:rsidR="0068560F" w:rsidRPr="009F4FA7" w:rsidRDefault="0068560F" w:rsidP="00362633">
            <w:pPr>
              <w:pStyle w:val="naiskr"/>
              <w:spacing w:before="0" w:after="60"/>
              <w:ind w:left="57" w:right="57"/>
              <w:jc w:val="center"/>
            </w:pPr>
            <w:r w:rsidRPr="009F4FA7">
              <w:t>4.</w:t>
            </w:r>
          </w:p>
        </w:tc>
        <w:tc>
          <w:tcPr>
            <w:tcW w:w="1568" w:type="pct"/>
          </w:tcPr>
          <w:p w:rsidR="0068560F" w:rsidRPr="009F4FA7" w:rsidRDefault="0068560F" w:rsidP="00362633">
            <w:pPr>
              <w:pStyle w:val="naiskr"/>
              <w:spacing w:before="0" w:after="60"/>
              <w:ind w:left="57" w:right="57"/>
            </w:pPr>
            <w:r w:rsidRPr="009F4FA7">
              <w:t>Cita informācija</w:t>
            </w:r>
          </w:p>
        </w:tc>
        <w:tc>
          <w:tcPr>
            <w:tcW w:w="3205" w:type="pct"/>
          </w:tcPr>
          <w:p w:rsidR="0068560F" w:rsidRPr="009F4FA7" w:rsidRDefault="00AF37CB" w:rsidP="00B049FE">
            <w:pPr>
              <w:pStyle w:val="naiskr"/>
              <w:spacing w:before="0" w:after="60"/>
              <w:ind w:right="57" w:firstLine="720"/>
              <w:jc w:val="both"/>
            </w:pPr>
            <w:r w:rsidRPr="009F4FA7">
              <w:t xml:space="preserve">VARAM 2013.gadā </w:t>
            </w:r>
            <w:r w:rsidR="00921EAF" w:rsidRPr="009F4FA7">
              <w:t>sagatavo</w:t>
            </w:r>
            <w:r w:rsidRPr="009F4FA7">
              <w:t>ja un iesniedza izskatīšanai M</w:t>
            </w:r>
            <w:r w:rsidR="00226DE4">
              <w:t>inistru kabineta</w:t>
            </w:r>
            <w:r w:rsidRPr="009F4FA7">
              <w:t xml:space="preserve"> noteikumu </w:t>
            </w:r>
            <w:r w:rsidR="008A6600" w:rsidRPr="009F4FA7">
              <w:t>projektu</w:t>
            </w:r>
            <w:r w:rsidR="00B049FE">
              <w:t xml:space="preserve"> </w:t>
            </w:r>
            <w:r w:rsidR="00B049FE">
              <w:rPr>
                <w:rFonts w:ascii="Tahoma" w:hAnsi="Tahoma" w:cs="Tahoma"/>
                <w:color w:val="2A2A2A"/>
                <w:sz w:val="15"/>
                <w:szCs w:val="15"/>
              </w:rPr>
              <w:t xml:space="preserve"> </w:t>
            </w:r>
            <w:r w:rsidR="00B049FE">
              <w:rPr>
                <w:color w:val="2A2A2A"/>
              </w:rPr>
              <w:t>„</w:t>
            </w:r>
            <w:r w:rsidR="00B049FE" w:rsidRPr="00B049FE">
              <w:rPr>
                <w:color w:val="2A2A2A"/>
              </w:rPr>
              <w:t xml:space="preserve">Grozījums Ministru kabineta 2010.gada 16.novembra noteikumos Nr.1060 </w:t>
            </w:r>
            <w:r w:rsidR="00C7480C">
              <w:rPr>
                <w:color w:val="2A2A2A"/>
              </w:rPr>
              <w:t>„</w:t>
            </w:r>
            <w:r w:rsidR="00B049FE" w:rsidRPr="00B049FE">
              <w:rPr>
                <w:color w:val="2A2A2A"/>
              </w:rPr>
              <w:t>Daugavas hidroelektrostaciju ūdenskrātuvju krastu nostiprināšanas darbu un Rīgas hidroelektrostacijas ūdenskrātuves inženieraizsardzības būvju ekspluatācijas izdevumu finansēšanas kārtība</w:t>
            </w:r>
            <w:r w:rsidR="00B049FE">
              <w:rPr>
                <w:color w:val="2A2A2A"/>
              </w:rPr>
              <w:t>””’</w:t>
            </w:r>
            <w:r w:rsidR="008A6600" w:rsidRPr="009F4FA7">
              <w:t xml:space="preserve">, </w:t>
            </w:r>
            <w:r w:rsidRPr="009F4FA7">
              <w:t>bet</w:t>
            </w:r>
            <w:r w:rsidR="008A6600" w:rsidRPr="009F4FA7">
              <w:t xml:space="preserve"> </w:t>
            </w:r>
            <w:r w:rsidRPr="009F4FA7">
              <w:t>M</w:t>
            </w:r>
            <w:r w:rsidR="00226DE4">
              <w:t>inistru kabineta</w:t>
            </w:r>
            <w:r w:rsidRPr="009F4FA7">
              <w:t xml:space="preserve"> </w:t>
            </w:r>
            <w:r w:rsidR="008A6600" w:rsidRPr="009F4FA7">
              <w:t>2013.gada 26.marta sēdē tika nolemts iesniegto noteikumu projektu nepieņemt un Valsts kancelejai izbeigt tā kontroli (protokols Nr.16 28.§).</w:t>
            </w:r>
          </w:p>
        </w:tc>
      </w:tr>
    </w:tbl>
    <w:p w:rsidR="0068560F" w:rsidRPr="009F4FA7" w:rsidRDefault="007C5DF6" w:rsidP="00362633">
      <w:pPr>
        <w:spacing w:after="60"/>
      </w:pPr>
      <w:r w:rsidRPr="009F4FA7">
        <w:t xml:space="preserve"> </w:t>
      </w:r>
    </w:p>
    <w:tbl>
      <w:tblPr>
        <w:tblpPr w:leftFromText="180" w:rightFromText="180" w:vertAnchor="text" w:horzAnchor="margin" w:tblpXSpec="center" w:tblpY="119"/>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2976"/>
        <w:gridCol w:w="6096"/>
      </w:tblGrid>
      <w:tr w:rsidR="00D15602" w:rsidRPr="009F4FA7" w:rsidTr="00770A02">
        <w:trPr>
          <w:trHeight w:val="556"/>
        </w:trPr>
        <w:tc>
          <w:tcPr>
            <w:tcW w:w="9503" w:type="dxa"/>
            <w:gridSpan w:val="3"/>
            <w:vAlign w:val="center"/>
          </w:tcPr>
          <w:p w:rsidR="00D15602" w:rsidRPr="009F4FA7" w:rsidRDefault="00D15602" w:rsidP="00362633">
            <w:pPr>
              <w:spacing w:after="60"/>
              <w:rPr>
                <w:bCs/>
              </w:rPr>
            </w:pPr>
            <w:r w:rsidRPr="009F4FA7">
              <w:rPr>
                <w:b/>
                <w:bCs/>
              </w:rPr>
              <w:t>II. Tiesību akta projekta ietekme uz sabiedrību, tautsaimniecības attīstību</w:t>
            </w:r>
          </w:p>
          <w:p w:rsidR="00D15602" w:rsidRPr="009F4FA7" w:rsidRDefault="00D15602" w:rsidP="00362633">
            <w:pPr>
              <w:spacing w:after="60"/>
              <w:rPr>
                <w:bCs/>
              </w:rPr>
            </w:pPr>
            <w:r w:rsidRPr="009F4FA7">
              <w:rPr>
                <w:b/>
                <w:bCs/>
              </w:rPr>
              <w:t>un administratīvo slogu</w:t>
            </w:r>
          </w:p>
        </w:tc>
      </w:tr>
      <w:tr w:rsidR="00D15602" w:rsidRPr="009F4FA7" w:rsidTr="00770A02">
        <w:trPr>
          <w:trHeight w:val="467"/>
        </w:trPr>
        <w:tc>
          <w:tcPr>
            <w:tcW w:w="431" w:type="dxa"/>
          </w:tcPr>
          <w:p w:rsidR="00D15602" w:rsidRPr="009F4FA7" w:rsidRDefault="00D15602" w:rsidP="00362633">
            <w:pPr>
              <w:spacing w:after="60"/>
            </w:pPr>
            <w:r w:rsidRPr="009F4FA7">
              <w:t>1.</w:t>
            </w:r>
          </w:p>
        </w:tc>
        <w:tc>
          <w:tcPr>
            <w:tcW w:w="2976" w:type="dxa"/>
          </w:tcPr>
          <w:p w:rsidR="00D15602" w:rsidRPr="009F4FA7" w:rsidRDefault="00D15602" w:rsidP="00362633">
            <w:pPr>
              <w:spacing w:after="60"/>
              <w:ind w:left="57" w:right="57"/>
            </w:pPr>
            <w:r w:rsidRPr="009F4FA7">
              <w:t>Sabiedrības mērķgrupas, kuras tiesiskais regulējums ietekmē vai varētu ietekmēt</w:t>
            </w:r>
          </w:p>
        </w:tc>
        <w:tc>
          <w:tcPr>
            <w:tcW w:w="6096" w:type="dxa"/>
          </w:tcPr>
          <w:p w:rsidR="00D15602" w:rsidRPr="009F4FA7" w:rsidRDefault="00D15602" w:rsidP="00921EAF">
            <w:pPr>
              <w:spacing w:after="60"/>
              <w:ind w:right="57" w:firstLine="720"/>
              <w:jc w:val="both"/>
            </w:pPr>
            <w:bookmarkStart w:id="0" w:name="p21"/>
            <w:bookmarkEnd w:id="0"/>
            <w:r w:rsidRPr="009F4FA7">
              <w:t>Noteikumu projekt</w:t>
            </w:r>
            <w:r w:rsidR="00226DE4">
              <w:t>a pieņemšana</w:t>
            </w:r>
            <w:r w:rsidRPr="009F4FA7">
              <w:t xml:space="preserve"> pozitīvi ietekmēs Rīgas, Ķeguma un Pļaviņu ūdenskrātuvēm piegulošās pašvaldības, kas varēs veikt ūdenskrātuvju krastu nostiprināšan</w:t>
            </w:r>
            <w:r w:rsidR="00226DE4">
              <w:t>u</w:t>
            </w:r>
            <w:r w:rsidRPr="009F4FA7">
              <w:t xml:space="preserve"> </w:t>
            </w:r>
            <w:r w:rsidR="00B9024B" w:rsidRPr="009F4FA7">
              <w:t>erozijas riskam pakļautajos prioritārajos objektos</w:t>
            </w:r>
            <w:r w:rsidR="00226DE4">
              <w:t>,</w:t>
            </w:r>
            <w:r w:rsidR="0061155A" w:rsidRPr="009F4FA7">
              <w:t xml:space="preserve"> un</w:t>
            </w:r>
            <w:r w:rsidR="006C423E" w:rsidRPr="009F4FA7">
              <w:t>,</w:t>
            </w:r>
            <w:r w:rsidR="0061155A" w:rsidRPr="009F4FA7">
              <w:t xml:space="preserve"> nodrošinot Rīgas HES ūdenskrātuvju inženieraizsardzības būvju ekspluatācijas izmaksas</w:t>
            </w:r>
            <w:r w:rsidR="001908E8">
              <w:t>,</w:t>
            </w:r>
            <w:r w:rsidR="0061155A" w:rsidRPr="009F4FA7">
              <w:t xml:space="preserve"> tiks novērsts plūd</w:t>
            </w:r>
            <w:r w:rsidR="005C16AB" w:rsidRPr="009F4FA7">
              <w:t>u risks</w:t>
            </w:r>
            <w:r w:rsidR="0061155A" w:rsidRPr="009F4FA7">
              <w:t xml:space="preserve"> Ogres un Ikšķiles</w:t>
            </w:r>
            <w:r w:rsidR="005C16AB" w:rsidRPr="009F4FA7">
              <w:t xml:space="preserve"> apbūvēt</w:t>
            </w:r>
            <w:r w:rsidR="00226DE4">
              <w:t>aj</w:t>
            </w:r>
            <w:r w:rsidR="005C16AB" w:rsidRPr="009F4FA7">
              <w:t>ās zemē</w:t>
            </w:r>
            <w:r w:rsidR="0061155A" w:rsidRPr="009F4FA7">
              <w:t>s aptuveni 2000 ha platībā</w:t>
            </w:r>
            <w:r w:rsidR="005C16AB" w:rsidRPr="009F4FA7">
              <w:t>, kā arī lauksaimniecības, mežu un apbūves teritorijās 2700 ha platībā</w:t>
            </w:r>
            <w:r w:rsidR="00B9024B" w:rsidRPr="009F4FA7">
              <w:t>.</w:t>
            </w:r>
          </w:p>
        </w:tc>
      </w:tr>
      <w:tr w:rsidR="00D15602" w:rsidRPr="009F4FA7" w:rsidTr="00770A02">
        <w:trPr>
          <w:trHeight w:val="523"/>
        </w:trPr>
        <w:tc>
          <w:tcPr>
            <w:tcW w:w="431" w:type="dxa"/>
          </w:tcPr>
          <w:p w:rsidR="00D15602" w:rsidRPr="009F4FA7" w:rsidRDefault="00D15602" w:rsidP="00362633">
            <w:pPr>
              <w:spacing w:after="60"/>
            </w:pPr>
            <w:r w:rsidRPr="009F4FA7">
              <w:t>2.</w:t>
            </w:r>
          </w:p>
        </w:tc>
        <w:tc>
          <w:tcPr>
            <w:tcW w:w="2976" w:type="dxa"/>
          </w:tcPr>
          <w:p w:rsidR="00D15602" w:rsidRPr="009F4FA7" w:rsidRDefault="00D15602" w:rsidP="00362633">
            <w:pPr>
              <w:spacing w:after="60"/>
              <w:ind w:left="57" w:right="57"/>
            </w:pPr>
            <w:r w:rsidRPr="009F4FA7">
              <w:t>Tiesiskā regulējuma ietekme uz tautsaimniecību un administratīvo slogu</w:t>
            </w:r>
          </w:p>
        </w:tc>
        <w:tc>
          <w:tcPr>
            <w:tcW w:w="6096" w:type="dxa"/>
          </w:tcPr>
          <w:p w:rsidR="00D15602" w:rsidRPr="009F4FA7" w:rsidRDefault="00D15602" w:rsidP="00362633">
            <w:pPr>
              <w:spacing w:after="60"/>
            </w:pPr>
            <w:r w:rsidRPr="009F4FA7">
              <w:t>Administratīvais slogs nemainās</w:t>
            </w:r>
            <w:r w:rsidR="00846B90" w:rsidRPr="009F4FA7">
              <w:t>.</w:t>
            </w:r>
          </w:p>
        </w:tc>
      </w:tr>
      <w:tr w:rsidR="00D15602" w:rsidRPr="009F4FA7" w:rsidTr="00770A02">
        <w:trPr>
          <w:trHeight w:val="523"/>
        </w:trPr>
        <w:tc>
          <w:tcPr>
            <w:tcW w:w="431" w:type="dxa"/>
          </w:tcPr>
          <w:p w:rsidR="00D15602" w:rsidRPr="009F4FA7" w:rsidRDefault="00D15602" w:rsidP="00362633">
            <w:pPr>
              <w:spacing w:after="60"/>
            </w:pPr>
            <w:r w:rsidRPr="009F4FA7">
              <w:t>3.</w:t>
            </w:r>
          </w:p>
        </w:tc>
        <w:tc>
          <w:tcPr>
            <w:tcW w:w="2976" w:type="dxa"/>
          </w:tcPr>
          <w:p w:rsidR="00D15602" w:rsidRPr="009F4FA7" w:rsidRDefault="00D15602" w:rsidP="00362633">
            <w:pPr>
              <w:spacing w:after="60"/>
              <w:ind w:left="57" w:right="57"/>
            </w:pPr>
            <w:r w:rsidRPr="009F4FA7">
              <w:t>Administratīvo izmaksu monetārs novērtējums</w:t>
            </w:r>
          </w:p>
        </w:tc>
        <w:tc>
          <w:tcPr>
            <w:tcW w:w="6096" w:type="dxa"/>
          </w:tcPr>
          <w:p w:rsidR="00D15602" w:rsidRPr="009F4FA7" w:rsidRDefault="00D15602" w:rsidP="00362633">
            <w:pPr>
              <w:spacing w:after="60"/>
            </w:pPr>
            <w:r w:rsidRPr="009F4FA7">
              <w:t>Projekts šo jomu neskar</w:t>
            </w:r>
            <w:r w:rsidR="00846B90" w:rsidRPr="009F4FA7">
              <w:t>.</w:t>
            </w:r>
          </w:p>
        </w:tc>
      </w:tr>
      <w:tr w:rsidR="00D15602" w:rsidRPr="009F4FA7" w:rsidTr="00770A02">
        <w:trPr>
          <w:trHeight w:val="357"/>
        </w:trPr>
        <w:tc>
          <w:tcPr>
            <w:tcW w:w="431" w:type="dxa"/>
          </w:tcPr>
          <w:p w:rsidR="00D15602" w:rsidRPr="009F4FA7" w:rsidRDefault="00D15602" w:rsidP="00362633">
            <w:pPr>
              <w:spacing w:after="60"/>
            </w:pPr>
            <w:r w:rsidRPr="009F4FA7">
              <w:t>4.</w:t>
            </w:r>
          </w:p>
        </w:tc>
        <w:tc>
          <w:tcPr>
            <w:tcW w:w="2976" w:type="dxa"/>
          </w:tcPr>
          <w:p w:rsidR="00D15602" w:rsidRPr="009F4FA7" w:rsidRDefault="00D15602" w:rsidP="00362633">
            <w:pPr>
              <w:spacing w:after="60"/>
              <w:ind w:left="57" w:right="57"/>
            </w:pPr>
            <w:r w:rsidRPr="009F4FA7">
              <w:t>Cita informācija</w:t>
            </w:r>
          </w:p>
        </w:tc>
        <w:tc>
          <w:tcPr>
            <w:tcW w:w="6096" w:type="dxa"/>
          </w:tcPr>
          <w:p w:rsidR="00D15602" w:rsidRPr="009F4FA7" w:rsidRDefault="00D15602" w:rsidP="00362633">
            <w:pPr>
              <w:spacing w:after="60"/>
            </w:pPr>
            <w:r w:rsidRPr="009F4FA7">
              <w:t>Nav</w:t>
            </w:r>
            <w:r w:rsidR="00846B90" w:rsidRPr="009F4FA7">
              <w:t>.</w:t>
            </w:r>
          </w:p>
        </w:tc>
      </w:tr>
    </w:tbl>
    <w:p w:rsidR="0068560F" w:rsidRPr="009F4FA7" w:rsidRDefault="0068560F" w:rsidP="00362633">
      <w:pPr>
        <w:spacing w:after="60"/>
      </w:pPr>
    </w:p>
    <w:tbl>
      <w:tblPr>
        <w:tblW w:w="9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76"/>
        <w:gridCol w:w="2880"/>
        <w:gridCol w:w="6168"/>
      </w:tblGrid>
      <w:tr w:rsidR="00353745" w:rsidRPr="009F4FA7" w:rsidTr="00770A02">
        <w:trPr>
          <w:trHeight w:val="421"/>
          <w:jc w:val="center"/>
        </w:trPr>
        <w:tc>
          <w:tcPr>
            <w:tcW w:w="9524" w:type="dxa"/>
            <w:gridSpan w:val="3"/>
            <w:vAlign w:val="center"/>
          </w:tcPr>
          <w:p w:rsidR="00353745" w:rsidRPr="009F4FA7" w:rsidRDefault="00353745" w:rsidP="00362633">
            <w:pPr>
              <w:spacing w:after="60"/>
              <w:rPr>
                <w:b/>
                <w:bCs/>
              </w:rPr>
            </w:pPr>
            <w:r w:rsidRPr="009F4FA7">
              <w:rPr>
                <w:b/>
                <w:bCs/>
              </w:rPr>
              <w:t>VI. Sabiedrības līdzdalība un komunikācijas aktivitātes</w:t>
            </w:r>
          </w:p>
        </w:tc>
      </w:tr>
      <w:tr w:rsidR="00353745" w:rsidRPr="009F4FA7" w:rsidTr="00353745">
        <w:trPr>
          <w:trHeight w:val="553"/>
          <w:jc w:val="center"/>
        </w:trPr>
        <w:tc>
          <w:tcPr>
            <w:tcW w:w="476" w:type="dxa"/>
          </w:tcPr>
          <w:p w:rsidR="00353745" w:rsidRPr="009F4FA7" w:rsidRDefault="00353745" w:rsidP="00362633">
            <w:pPr>
              <w:spacing w:after="60"/>
              <w:rPr>
                <w:bCs/>
              </w:rPr>
            </w:pPr>
            <w:r w:rsidRPr="009F4FA7">
              <w:rPr>
                <w:bCs/>
              </w:rPr>
              <w:t>1.</w:t>
            </w:r>
          </w:p>
        </w:tc>
        <w:tc>
          <w:tcPr>
            <w:tcW w:w="2880" w:type="dxa"/>
          </w:tcPr>
          <w:p w:rsidR="00353745" w:rsidRPr="009F4FA7" w:rsidRDefault="00353745" w:rsidP="00362633">
            <w:pPr>
              <w:spacing w:after="60"/>
              <w:ind w:left="57" w:right="57"/>
            </w:pPr>
            <w:r w:rsidRPr="009F4FA7">
              <w:t>Plānotās sabiedrības līdzdalības un komunikācijas aktivitātes saistībā ar projektu</w:t>
            </w:r>
          </w:p>
        </w:tc>
        <w:tc>
          <w:tcPr>
            <w:tcW w:w="6168" w:type="dxa"/>
          </w:tcPr>
          <w:p w:rsidR="00484FB1" w:rsidRPr="009F4FA7" w:rsidRDefault="00353745" w:rsidP="00D267B0">
            <w:pPr>
              <w:spacing w:after="60"/>
              <w:ind w:right="57"/>
              <w:jc w:val="both"/>
            </w:pPr>
            <w:bookmarkStart w:id="1" w:name="p61"/>
            <w:bookmarkEnd w:id="1"/>
            <w:r w:rsidRPr="009F4FA7">
              <w:t>Noteikumu projekts ir apspriests atbilstoši MK noteikumiem</w:t>
            </w:r>
            <w:r w:rsidR="00C4768D" w:rsidRPr="009F4FA7">
              <w:t xml:space="preserve"> </w:t>
            </w:r>
            <w:r w:rsidRPr="009F4FA7">
              <w:t xml:space="preserve">Nr.1060 izveidotajā </w:t>
            </w:r>
            <w:r w:rsidR="003170BA" w:rsidRPr="009F4FA7">
              <w:t>Komisijas</w:t>
            </w:r>
            <w:r w:rsidR="00071F25" w:rsidRPr="009F4FA7">
              <w:t xml:space="preserve"> </w:t>
            </w:r>
            <w:r w:rsidRPr="009F4FA7">
              <w:t>sēdē</w:t>
            </w:r>
            <w:r w:rsidR="00484FB1" w:rsidRPr="009F4FA7">
              <w:t>.</w:t>
            </w:r>
            <w:r w:rsidR="008E632A" w:rsidRPr="009F4FA7">
              <w:t xml:space="preserve"> </w:t>
            </w:r>
            <w:r w:rsidR="00484FB1" w:rsidRPr="009F4FA7">
              <w:t>Noteikumu projekts tika ievietots Zemkopības ministrijas tīmekļa vietnē.</w:t>
            </w:r>
          </w:p>
        </w:tc>
      </w:tr>
      <w:tr w:rsidR="00353745" w:rsidRPr="009F4FA7" w:rsidTr="00353745">
        <w:trPr>
          <w:trHeight w:val="339"/>
          <w:jc w:val="center"/>
        </w:trPr>
        <w:tc>
          <w:tcPr>
            <w:tcW w:w="476" w:type="dxa"/>
          </w:tcPr>
          <w:p w:rsidR="00353745" w:rsidRPr="009F4FA7" w:rsidRDefault="00353745" w:rsidP="00362633">
            <w:pPr>
              <w:spacing w:after="60"/>
              <w:rPr>
                <w:bCs/>
              </w:rPr>
            </w:pPr>
            <w:r w:rsidRPr="009F4FA7">
              <w:rPr>
                <w:bCs/>
              </w:rPr>
              <w:lastRenderedPageBreak/>
              <w:t>2.</w:t>
            </w:r>
          </w:p>
        </w:tc>
        <w:tc>
          <w:tcPr>
            <w:tcW w:w="2880" w:type="dxa"/>
          </w:tcPr>
          <w:p w:rsidR="00353745" w:rsidRPr="009F4FA7" w:rsidRDefault="00353745" w:rsidP="00362633">
            <w:pPr>
              <w:spacing w:after="60"/>
              <w:ind w:left="57" w:right="57"/>
            </w:pPr>
            <w:r w:rsidRPr="009F4FA7">
              <w:t>Sabiedrības līdzdalība projekta izstrādē</w:t>
            </w:r>
          </w:p>
        </w:tc>
        <w:tc>
          <w:tcPr>
            <w:tcW w:w="6168" w:type="dxa"/>
          </w:tcPr>
          <w:p w:rsidR="00353745" w:rsidRPr="009F4FA7" w:rsidRDefault="00A82232" w:rsidP="003170BA">
            <w:pPr>
              <w:spacing w:after="60"/>
              <w:ind w:right="57" w:firstLine="720"/>
              <w:jc w:val="both"/>
            </w:pPr>
            <w:bookmarkStart w:id="2" w:name="p62"/>
            <w:bookmarkEnd w:id="2"/>
            <w:r w:rsidRPr="009F4FA7">
              <w:t xml:space="preserve">Projekta izstrādē piedalījās </w:t>
            </w:r>
            <w:r w:rsidR="003170BA" w:rsidRPr="009F4FA7">
              <w:t>Komisijas</w:t>
            </w:r>
            <w:r w:rsidR="006E746E" w:rsidRPr="009F4FA7">
              <w:t xml:space="preserve"> </w:t>
            </w:r>
            <w:r w:rsidR="00353745" w:rsidRPr="009F4FA7">
              <w:t>locekļi</w:t>
            </w:r>
            <w:r w:rsidRPr="009F4FA7">
              <w:t>.</w:t>
            </w:r>
          </w:p>
        </w:tc>
      </w:tr>
      <w:tr w:rsidR="00353745" w:rsidRPr="009F4FA7" w:rsidTr="00353745">
        <w:trPr>
          <w:trHeight w:val="476"/>
          <w:jc w:val="center"/>
        </w:trPr>
        <w:tc>
          <w:tcPr>
            <w:tcW w:w="476" w:type="dxa"/>
          </w:tcPr>
          <w:p w:rsidR="00353745" w:rsidRPr="009F4FA7" w:rsidRDefault="00353745" w:rsidP="00362633">
            <w:pPr>
              <w:spacing w:after="60"/>
              <w:rPr>
                <w:bCs/>
              </w:rPr>
            </w:pPr>
            <w:r w:rsidRPr="009F4FA7">
              <w:rPr>
                <w:bCs/>
              </w:rPr>
              <w:t>3.</w:t>
            </w:r>
          </w:p>
        </w:tc>
        <w:tc>
          <w:tcPr>
            <w:tcW w:w="2880" w:type="dxa"/>
          </w:tcPr>
          <w:p w:rsidR="00353745" w:rsidRPr="009F4FA7" w:rsidRDefault="00353745" w:rsidP="00362633">
            <w:pPr>
              <w:spacing w:after="60"/>
              <w:ind w:left="57" w:right="57"/>
            </w:pPr>
            <w:r w:rsidRPr="009F4FA7">
              <w:t>Sabiedrības līdzdalības rezultāti</w:t>
            </w:r>
          </w:p>
        </w:tc>
        <w:tc>
          <w:tcPr>
            <w:tcW w:w="6168" w:type="dxa"/>
          </w:tcPr>
          <w:p w:rsidR="00353745" w:rsidRPr="009F4FA7" w:rsidRDefault="009757C1" w:rsidP="00362633">
            <w:pPr>
              <w:spacing w:after="60"/>
              <w:ind w:right="57" w:firstLine="720"/>
              <w:jc w:val="both"/>
            </w:pPr>
            <w:r w:rsidRPr="009F4FA7">
              <w:t>Komisijas</w:t>
            </w:r>
            <w:r w:rsidR="00071F25" w:rsidRPr="009F4FA7">
              <w:t xml:space="preserve"> </w:t>
            </w:r>
            <w:r w:rsidR="00353745" w:rsidRPr="009F4FA7">
              <w:t>locekļi atbalsta noteikumu projektu</w:t>
            </w:r>
            <w:r w:rsidR="00921EAF" w:rsidRPr="009F4FA7">
              <w:t>.</w:t>
            </w:r>
          </w:p>
        </w:tc>
      </w:tr>
      <w:tr w:rsidR="00353745" w:rsidRPr="009F4FA7" w:rsidTr="00353745">
        <w:trPr>
          <w:trHeight w:val="476"/>
          <w:jc w:val="center"/>
        </w:trPr>
        <w:tc>
          <w:tcPr>
            <w:tcW w:w="476" w:type="dxa"/>
          </w:tcPr>
          <w:p w:rsidR="00353745" w:rsidRPr="009F4FA7" w:rsidRDefault="00353745" w:rsidP="00362633">
            <w:pPr>
              <w:spacing w:after="60"/>
              <w:rPr>
                <w:bCs/>
              </w:rPr>
            </w:pPr>
            <w:r w:rsidRPr="009F4FA7">
              <w:rPr>
                <w:bCs/>
              </w:rPr>
              <w:t>4.</w:t>
            </w:r>
          </w:p>
        </w:tc>
        <w:tc>
          <w:tcPr>
            <w:tcW w:w="2880" w:type="dxa"/>
          </w:tcPr>
          <w:p w:rsidR="00353745" w:rsidRPr="009F4FA7" w:rsidRDefault="00353745" w:rsidP="00362633">
            <w:pPr>
              <w:spacing w:after="60"/>
              <w:ind w:left="57" w:right="57"/>
            </w:pPr>
            <w:r w:rsidRPr="009F4FA7">
              <w:t>Cita informācija</w:t>
            </w:r>
          </w:p>
        </w:tc>
        <w:tc>
          <w:tcPr>
            <w:tcW w:w="6168" w:type="dxa"/>
          </w:tcPr>
          <w:p w:rsidR="00353745" w:rsidRPr="009F4FA7" w:rsidRDefault="00353745" w:rsidP="00362633">
            <w:pPr>
              <w:spacing w:after="60"/>
            </w:pPr>
            <w:r w:rsidRPr="009F4FA7">
              <w:t>Nav</w:t>
            </w:r>
            <w:r w:rsidR="00846B90" w:rsidRPr="009F4FA7">
              <w:t>.</w:t>
            </w:r>
          </w:p>
        </w:tc>
      </w:tr>
    </w:tbl>
    <w:p w:rsidR="00000AE7" w:rsidRPr="009F4FA7" w:rsidRDefault="00000AE7" w:rsidP="00362633">
      <w:pPr>
        <w:spacing w:after="60"/>
      </w:pPr>
    </w:p>
    <w:tbl>
      <w:tblPr>
        <w:tblW w:w="95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391"/>
        <w:gridCol w:w="2954"/>
        <w:gridCol w:w="6178"/>
      </w:tblGrid>
      <w:tr w:rsidR="0068560F" w:rsidRPr="009F4FA7" w:rsidTr="00BD7EFF">
        <w:trPr>
          <w:trHeight w:val="381"/>
          <w:jc w:val="center"/>
        </w:trPr>
        <w:tc>
          <w:tcPr>
            <w:tcW w:w="9523" w:type="dxa"/>
            <w:gridSpan w:val="3"/>
            <w:vAlign w:val="center"/>
          </w:tcPr>
          <w:p w:rsidR="0068560F" w:rsidRPr="009F4FA7" w:rsidRDefault="0068560F" w:rsidP="00362633">
            <w:pPr>
              <w:pStyle w:val="naisnod"/>
              <w:spacing w:before="0" w:after="60"/>
              <w:ind w:left="57" w:right="57"/>
            </w:pPr>
            <w:r w:rsidRPr="009F4FA7">
              <w:t>VII. Tiesību akta projekta izpildes nodrošināšana un tās ietekme uz institūcijām</w:t>
            </w:r>
          </w:p>
        </w:tc>
      </w:tr>
      <w:tr w:rsidR="0068560F" w:rsidRPr="009F4FA7" w:rsidTr="002A7EA0">
        <w:trPr>
          <w:trHeight w:val="427"/>
          <w:jc w:val="center"/>
        </w:trPr>
        <w:tc>
          <w:tcPr>
            <w:tcW w:w="391" w:type="dxa"/>
          </w:tcPr>
          <w:p w:rsidR="0068560F" w:rsidRPr="009F4FA7" w:rsidRDefault="0068560F" w:rsidP="00362633">
            <w:pPr>
              <w:pStyle w:val="naisnod"/>
              <w:spacing w:before="0" w:after="60"/>
              <w:ind w:left="57" w:right="57"/>
              <w:jc w:val="both"/>
              <w:rPr>
                <w:b w:val="0"/>
              </w:rPr>
            </w:pPr>
            <w:r w:rsidRPr="009F4FA7">
              <w:rPr>
                <w:b w:val="0"/>
              </w:rPr>
              <w:t>1.</w:t>
            </w:r>
          </w:p>
        </w:tc>
        <w:tc>
          <w:tcPr>
            <w:tcW w:w="2954" w:type="dxa"/>
          </w:tcPr>
          <w:p w:rsidR="0068560F" w:rsidRPr="009F4FA7" w:rsidRDefault="0068560F" w:rsidP="00362633">
            <w:pPr>
              <w:pStyle w:val="naisf"/>
              <w:spacing w:before="0" w:after="60"/>
              <w:ind w:left="57" w:right="57" w:firstLine="0"/>
            </w:pPr>
            <w:r w:rsidRPr="009F4FA7">
              <w:t>Projekta izpildē iesaistītās institūcijas</w:t>
            </w:r>
          </w:p>
        </w:tc>
        <w:tc>
          <w:tcPr>
            <w:tcW w:w="6178" w:type="dxa"/>
          </w:tcPr>
          <w:p w:rsidR="0068560F" w:rsidRPr="009F4FA7" w:rsidRDefault="00921EAF" w:rsidP="002075FC">
            <w:pPr>
              <w:pStyle w:val="naisf"/>
              <w:spacing w:before="0" w:after="60"/>
              <w:ind w:right="57" w:firstLine="0"/>
            </w:pPr>
            <w:bookmarkStart w:id="3" w:name="p66"/>
            <w:bookmarkStart w:id="4" w:name="p67"/>
            <w:bookmarkStart w:id="5" w:name="p68"/>
            <w:bookmarkStart w:id="6" w:name="p69"/>
            <w:bookmarkEnd w:id="3"/>
            <w:bookmarkEnd w:id="4"/>
            <w:bookmarkEnd w:id="5"/>
            <w:bookmarkEnd w:id="6"/>
            <w:r w:rsidRPr="009F4FA7">
              <w:t>LVĢMC</w:t>
            </w:r>
            <w:r w:rsidR="001205E6" w:rsidRPr="009F4FA7">
              <w:t xml:space="preserve">, kas </w:t>
            </w:r>
            <w:r w:rsidR="00226DE4">
              <w:t>pilda</w:t>
            </w:r>
            <w:r w:rsidR="009666B1" w:rsidRPr="009F4FA7">
              <w:t xml:space="preserve"> Daugavas HES ūdenskrātuvju krastu nostiprināšanas darbu pasūtītāja pienākumus</w:t>
            </w:r>
            <w:r w:rsidR="008B7E3C" w:rsidRPr="009F4FA7">
              <w:t>,</w:t>
            </w:r>
            <w:r w:rsidR="009666B1" w:rsidRPr="009F4FA7">
              <w:t xml:space="preserve"> nosaka piemērotāko </w:t>
            </w:r>
            <w:r w:rsidR="008B7E3C" w:rsidRPr="009F4FA7">
              <w:t xml:space="preserve">šo darbu </w:t>
            </w:r>
            <w:r w:rsidR="009666B1" w:rsidRPr="009F4FA7">
              <w:t>veidu</w:t>
            </w:r>
            <w:r w:rsidR="008B7E3C" w:rsidRPr="009F4FA7">
              <w:t xml:space="preserve"> un</w:t>
            </w:r>
            <w:r w:rsidR="009666B1" w:rsidRPr="009F4FA7">
              <w:t xml:space="preserve"> </w:t>
            </w:r>
            <w:r w:rsidR="008B7E3C" w:rsidRPr="009F4FA7">
              <w:t xml:space="preserve">to </w:t>
            </w:r>
            <w:r w:rsidR="009666B1" w:rsidRPr="009F4FA7">
              <w:t>apjomu un aprēķina nepieciešamās izmaksas</w:t>
            </w:r>
            <w:r w:rsidR="00846B90" w:rsidRPr="009F4FA7">
              <w:t>.</w:t>
            </w:r>
          </w:p>
          <w:p w:rsidR="00466523" w:rsidRPr="009F4FA7" w:rsidRDefault="00921EAF" w:rsidP="002075FC">
            <w:pPr>
              <w:pStyle w:val="naisf"/>
              <w:spacing w:before="0" w:after="60"/>
              <w:ind w:right="57" w:firstLine="0"/>
            </w:pPr>
            <w:r w:rsidRPr="009F4FA7">
              <w:rPr>
                <w:rFonts w:eastAsia="Calibri"/>
                <w:lang w:eastAsia="en-US"/>
              </w:rPr>
              <w:t>ZMNĪ</w:t>
            </w:r>
            <w:r w:rsidR="004716B7" w:rsidRPr="009F4FA7">
              <w:t xml:space="preserve"> nodrošina Rīgas HES ūdenskrātuves inženieraizsardzības būvju ekspluatācijas darbus un </w:t>
            </w:r>
            <w:r w:rsidR="00226DE4">
              <w:t>pilda</w:t>
            </w:r>
            <w:r w:rsidR="004716B7" w:rsidRPr="009F4FA7">
              <w:t xml:space="preserve"> pasūtītāj</w:t>
            </w:r>
            <w:r w:rsidR="00226DE4">
              <w:t>a</w:t>
            </w:r>
            <w:r w:rsidR="004716B7" w:rsidRPr="009F4FA7">
              <w:t xml:space="preserve"> pienākumus</w:t>
            </w:r>
            <w:r w:rsidR="00846B90" w:rsidRPr="009F4FA7">
              <w:t>.</w:t>
            </w:r>
          </w:p>
        </w:tc>
      </w:tr>
      <w:tr w:rsidR="0068560F" w:rsidRPr="009F4FA7" w:rsidTr="002A7EA0">
        <w:trPr>
          <w:trHeight w:val="463"/>
          <w:jc w:val="center"/>
        </w:trPr>
        <w:tc>
          <w:tcPr>
            <w:tcW w:w="391" w:type="dxa"/>
          </w:tcPr>
          <w:p w:rsidR="0068560F" w:rsidRPr="009F4FA7" w:rsidRDefault="0068560F" w:rsidP="00362633">
            <w:pPr>
              <w:pStyle w:val="naisnod"/>
              <w:spacing w:before="0" w:after="60"/>
              <w:ind w:left="57" w:right="57"/>
              <w:jc w:val="both"/>
              <w:rPr>
                <w:b w:val="0"/>
              </w:rPr>
            </w:pPr>
            <w:r w:rsidRPr="009F4FA7">
              <w:rPr>
                <w:b w:val="0"/>
              </w:rPr>
              <w:t>2.</w:t>
            </w:r>
          </w:p>
        </w:tc>
        <w:tc>
          <w:tcPr>
            <w:tcW w:w="2954" w:type="dxa"/>
          </w:tcPr>
          <w:p w:rsidR="0068560F" w:rsidRPr="009F4FA7" w:rsidRDefault="0068560F" w:rsidP="00362633">
            <w:pPr>
              <w:pStyle w:val="naisf"/>
              <w:spacing w:before="0" w:after="60"/>
              <w:ind w:left="57" w:right="57" w:firstLine="0"/>
            </w:pPr>
            <w:r w:rsidRPr="009F4FA7">
              <w:t>Projekta izpildes ietekme uz pār</w:t>
            </w:r>
            <w:r w:rsidRPr="009F4FA7">
              <w:softHyphen/>
              <w:t>valdes funkcijām un institucionālo struktūru.</w:t>
            </w:r>
          </w:p>
          <w:p w:rsidR="0068560F" w:rsidRPr="009F4FA7" w:rsidRDefault="0068560F" w:rsidP="00362633">
            <w:pPr>
              <w:pStyle w:val="naisf"/>
              <w:spacing w:before="0" w:after="60"/>
              <w:ind w:left="57" w:right="57" w:firstLine="0"/>
            </w:pPr>
            <w:r w:rsidRPr="009F4FA7">
              <w:t>Jaunu institūciju izveide, esošu institūciju likvidācija vai reorga</w:t>
            </w:r>
            <w:r w:rsidRPr="009F4FA7">
              <w:softHyphen/>
              <w:t>nizācija, to ietekme uz institūcijas cilvēkresursiem.</w:t>
            </w:r>
          </w:p>
        </w:tc>
        <w:tc>
          <w:tcPr>
            <w:tcW w:w="6178" w:type="dxa"/>
          </w:tcPr>
          <w:p w:rsidR="0068560F" w:rsidRPr="009F4FA7" w:rsidRDefault="0042496A" w:rsidP="00362633">
            <w:pPr>
              <w:shd w:val="clear" w:color="auto" w:fill="FFFFFF"/>
              <w:spacing w:after="60"/>
              <w:jc w:val="both"/>
            </w:pPr>
            <w:r w:rsidRPr="009F4FA7">
              <w:t>Projekts šo jomu neskar.</w:t>
            </w:r>
          </w:p>
        </w:tc>
      </w:tr>
      <w:tr w:rsidR="0068560F" w:rsidRPr="009F4FA7" w:rsidTr="002A7EA0">
        <w:trPr>
          <w:trHeight w:val="402"/>
          <w:jc w:val="center"/>
        </w:trPr>
        <w:tc>
          <w:tcPr>
            <w:tcW w:w="391" w:type="dxa"/>
            <w:tcBorders>
              <w:top w:val="single" w:sz="4" w:space="0" w:color="auto"/>
              <w:left w:val="single" w:sz="4" w:space="0" w:color="auto"/>
              <w:bottom w:val="single" w:sz="4" w:space="0" w:color="auto"/>
              <w:right w:val="single" w:sz="4" w:space="0" w:color="auto"/>
            </w:tcBorders>
          </w:tcPr>
          <w:p w:rsidR="0068560F" w:rsidRPr="009F4FA7" w:rsidRDefault="0068560F" w:rsidP="00362633">
            <w:pPr>
              <w:pStyle w:val="naisnod"/>
              <w:spacing w:before="0" w:after="60"/>
              <w:ind w:left="57" w:right="57"/>
              <w:jc w:val="both"/>
              <w:rPr>
                <w:b w:val="0"/>
              </w:rPr>
            </w:pPr>
            <w:r w:rsidRPr="009F4FA7">
              <w:rPr>
                <w:b w:val="0"/>
              </w:rPr>
              <w:t>3.</w:t>
            </w:r>
          </w:p>
        </w:tc>
        <w:tc>
          <w:tcPr>
            <w:tcW w:w="2954" w:type="dxa"/>
            <w:tcBorders>
              <w:top w:val="single" w:sz="4" w:space="0" w:color="auto"/>
              <w:left w:val="single" w:sz="4" w:space="0" w:color="auto"/>
              <w:bottom w:val="single" w:sz="4" w:space="0" w:color="auto"/>
              <w:right w:val="single" w:sz="4" w:space="0" w:color="auto"/>
            </w:tcBorders>
          </w:tcPr>
          <w:p w:rsidR="0068560F" w:rsidRPr="009F4FA7" w:rsidRDefault="007C5DF6" w:rsidP="00362633">
            <w:pPr>
              <w:pStyle w:val="naisf"/>
              <w:spacing w:before="0" w:after="60"/>
              <w:ind w:right="57" w:firstLine="0"/>
            </w:pPr>
            <w:r w:rsidRPr="009F4FA7">
              <w:t xml:space="preserve"> </w:t>
            </w:r>
            <w:r w:rsidR="0068560F" w:rsidRPr="009F4FA7">
              <w:t>Cita informācija</w:t>
            </w:r>
          </w:p>
        </w:tc>
        <w:tc>
          <w:tcPr>
            <w:tcW w:w="6178" w:type="dxa"/>
            <w:tcBorders>
              <w:top w:val="single" w:sz="4" w:space="0" w:color="auto"/>
              <w:left w:val="single" w:sz="4" w:space="0" w:color="auto"/>
              <w:bottom w:val="single" w:sz="4" w:space="0" w:color="auto"/>
              <w:right w:val="single" w:sz="4" w:space="0" w:color="auto"/>
            </w:tcBorders>
          </w:tcPr>
          <w:p w:rsidR="0068560F" w:rsidRPr="009F4FA7" w:rsidRDefault="0068560F" w:rsidP="00362633">
            <w:pPr>
              <w:spacing w:after="60"/>
              <w:ind w:left="57" w:right="57"/>
              <w:jc w:val="both"/>
            </w:pPr>
            <w:r w:rsidRPr="009F4FA7">
              <w:t>Nav</w:t>
            </w:r>
            <w:r w:rsidR="00846B90" w:rsidRPr="009F4FA7">
              <w:t>.</w:t>
            </w:r>
          </w:p>
        </w:tc>
      </w:tr>
    </w:tbl>
    <w:p w:rsidR="000618F0" w:rsidRPr="009F4FA7" w:rsidRDefault="000618F0" w:rsidP="005A3C0D">
      <w:pPr>
        <w:rPr>
          <w:i/>
        </w:rPr>
      </w:pPr>
      <w:r w:rsidRPr="009F4FA7">
        <w:tab/>
      </w:r>
      <w:r w:rsidR="00353745" w:rsidRPr="009F4FA7">
        <w:rPr>
          <w:i/>
        </w:rPr>
        <w:t>Anotācijas III, IV un</w:t>
      </w:r>
      <w:r w:rsidR="00433DD8" w:rsidRPr="009F4FA7">
        <w:rPr>
          <w:i/>
        </w:rPr>
        <w:t xml:space="preserve"> V sadaļa – projekts šīs jomas</w:t>
      </w:r>
      <w:r w:rsidR="00784873" w:rsidRPr="009F4FA7">
        <w:rPr>
          <w:i/>
        </w:rPr>
        <w:t xml:space="preserve"> neskar</w:t>
      </w:r>
      <w:r w:rsidR="00433DD8" w:rsidRPr="009F4FA7">
        <w:rPr>
          <w:i/>
        </w:rPr>
        <w:t>.</w:t>
      </w:r>
    </w:p>
    <w:p w:rsidR="00745883" w:rsidRPr="009F4FA7" w:rsidRDefault="0082213B" w:rsidP="005A3C0D">
      <w:pPr>
        <w:tabs>
          <w:tab w:val="left" w:pos="6804"/>
        </w:tabs>
        <w:rPr>
          <w:i/>
          <w:sz w:val="28"/>
          <w:szCs w:val="28"/>
        </w:rPr>
      </w:pPr>
      <w:r w:rsidRPr="009F4FA7">
        <w:rPr>
          <w:i/>
          <w:sz w:val="28"/>
          <w:szCs w:val="28"/>
        </w:rPr>
        <w:t xml:space="preserve">          </w:t>
      </w:r>
    </w:p>
    <w:p w:rsidR="00362633" w:rsidRPr="009F4FA7" w:rsidRDefault="00362633" w:rsidP="005A3C0D">
      <w:pPr>
        <w:tabs>
          <w:tab w:val="left" w:pos="6804"/>
        </w:tabs>
        <w:rPr>
          <w:i/>
        </w:rPr>
      </w:pPr>
    </w:p>
    <w:p w:rsidR="00036019" w:rsidRPr="009F4FA7" w:rsidRDefault="00F1161F" w:rsidP="00036019">
      <w:r w:rsidRPr="009F4FA7">
        <w:t>Zemkopības ministrs</w:t>
      </w:r>
      <w:r w:rsidRPr="009F4FA7">
        <w:tab/>
      </w:r>
      <w:r w:rsidRPr="009F4FA7">
        <w:tab/>
      </w:r>
      <w:r w:rsidR="00234197" w:rsidRPr="009F4FA7">
        <w:tab/>
      </w:r>
      <w:r w:rsidRPr="009F4FA7">
        <w:tab/>
      </w:r>
      <w:r w:rsidRPr="009F4FA7">
        <w:tab/>
      </w:r>
      <w:r w:rsidRPr="009F4FA7">
        <w:tab/>
      </w:r>
      <w:r w:rsidRPr="009F4FA7">
        <w:tab/>
      </w:r>
      <w:r w:rsidR="00A3282C">
        <w:tab/>
      </w:r>
      <w:r w:rsidRPr="009F4FA7">
        <w:t xml:space="preserve"> J.Dūklavs</w:t>
      </w:r>
    </w:p>
    <w:p w:rsidR="00036019" w:rsidRPr="009F4FA7" w:rsidRDefault="00036019" w:rsidP="00036019">
      <w:pPr>
        <w:rPr>
          <w:sz w:val="20"/>
          <w:szCs w:val="20"/>
        </w:rPr>
      </w:pPr>
    </w:p>
    <w:p w:rsidR="00362633" w:rsidRPr="009F4FA7" w:rsidRDefault="00362633" w:rsidP="00036019">
      <w:pPr>
        <w:rPr>
          <w:sz w:val="20"/>
          <w:szCs w:val="20"/>
        </w:rPr>
      </w:pPr>
    </w:p>
    <w:p w:rsidR="00362633" w:rsidRPr="009F4FA7" w:rsidRDefault="00362633" w:rsidP="00036019">
      <w:pPr>
        <w:rPr>
          <w:sz w:val="20"/>
          <w:szCs w:val="20"/>
        </w:rPr>
      </w:pPr>
    </w:p>
    <w:p w:rsidR="00362633" w:rsidRPr="009F4FA7" w:rsidRDefault="00362633" w:rsidP="00036019">
      <w:pPr>
        <w:rPr>
          <w:sz w:val="20"/>
          <w:szCs w:val="20"/>
        </w:rPr>
      </w:pPr>
    </w:p>
    <w:p w:rsidR="00362633" w:rsidRPr="009F4FA7" w:rsidRDefault="00362633" w:rsidP="00036019">
      <w:pPr>
        <w:rPr>
          <w:sz w:val="20"/>
          <w:szCs w:val="20"/>
        </w:rPr>
      </w:pPr>
    </w:p>
    <w:p w:rsidR="00362633" w:rsidRPr="009F4FA7" w:rsidRDefault="00362633" w:rsidP="00036019">
      <w:pPr>
        <w:rPr>
          <w:sz w:val="20"/>
          <w:szCs w:val="20"/>
        </w:rPr>
      </w:pPr>
    </w:p>
    <w:p w:rsidR="00362633" w:rsidRPr="009F4FA7" w:rsidRDefault="00362633" w:rsidP="00036019">
      <w:pPr>
        <w:rPr>
          <w:sz w:val="20"/>
          <w:szCs w:val="20"/>
        </w:rPr>
      </w:pPr>
    </w:p>
    <w:p w:rsidR="00362633" w:rsidRPr="009F4FA7" w:rsidRDefault="00362633" w:rsidP="00036019">
      <w:pPr>
        <w:rPr>
          <w:sz w:val="20"/>
          <w:szCs w:val="20"/>
        </w:rPr>
      </w:pPr>
    </w:p>
    <w:p w:rsidR="00362633" w:rsidRPr="009F4FA7" w:rsidRDefault="00362633" w:rsidP="00036019">
      <w:pPr>
        <w:rPr>
          <w:sz w:val="20"/>
          <w:szCs w:val="20"/>
        </w:rPr>
      </w:pPr>
    </w:p>
    <w:p w:rsidR="00362633" w:rsidRPr="009F4FA7" w:rsidRDefault="00362633" w:rsidP="00036019">
      <w:pPr>
        <w:rPr>
          <w:sz w:val="20"/>
          <w:szCs w:val="20"/>
        </w:rPr>
      </w:pPr>
    </w:p>
    <w:p w:rsidR="00362633" w:rsidRPr="009F4FA7" w:rsidRDefault="00362633" w:rsidP="00036019">
      <w:pPr>
        <w:rPr>
          <w:sz w:val="20"/>
          <w:szCs w:val="20"/>
        </w:rPr>
      </w:pPr>
    </w:p>
    <w:p w:rsidR="00362633" w:rsidRPr="009F4FA7" w:rsidRDefault="00362633" w:rsidP="00036019">
      <w:pPr>
        <w:rPr>
          <w:sz w:val="20"/>
          <w:szCs w:val="20"/>
        </w:rPr>
      </w:pPr>
    </w:p>
    <w:p w:rsidR="00036019" w:rsidRDefault="00036019" w:rsidP="00036019">
      <w:pPr>
        <w:rPr>
          <w:sz w:val="20"/>
          <w:szCs w:val="20"/>
        </w:rPr>
      </w:pPr>
    </w:p>
    <w:p w:rsidR="00C7480C" w:rsidRDefault="00C7480C" w:rsidP="00036019">
      <w:pPr>
        <w:rPr>
          <w:sz w:val="20"/>
          <w:szCs w:val="20"/>
        </w:rPr>
      </w:pPr>
    </w:p>
    <w:p w:rsidR="00C7480C" w:rsidRPr="009F4FA7" w:rsidRDefault="00C7480C" w:rsidP="00036019">
      <w:pPr>
        <w:rPr>
          <w:sz w:val="20"/>
          <w:szCs w:val="20"/>
        </w:rPr>
      </w:pPr>
    </w:p>
    <w:p w:rsidR="00941EF3" w:rsidRDefault="00941EF3" w:rsidP="00036019">
      <w:pPr>
        <w:rPr>
          <w:sz w:val="20"/>
        </w:rPr>
      </w:pPr>
      <w:r>
        <w:rPr>
          <w:sz w:val="20"/>
        </w:rPr>
        <w:t>20.05.2015. 13:10</w:t>
      </w:r>
    </w:p>
    <w:p w:rsidR="00941EF3" w:rsidRDefault="00941EF3" w:rsidP="00036019">
      <w:pPr>
        <w:rPr>
          <w:sz w:val="20"/>
          <w:szCs w:val="20"/>
        </w:rPr>
      </w:pPr>
      <w:r>
        <w:rPr>
          <w:sz w:val="20"/>
          <w:szCs w:val="20"/>
        </w:rPr>
        <w:fldChar w:fldCharType="begin"/>
      </w:r>
      <w:r>
        <w:rPr>
          <w:sz w:val="20"/>
          <w:szCs w:val="20"/>
        </w:rPr>
        <w:instrText xml:space="preserve"> NUMWORDS   \* MERGEFORMAT </w:instrText>
      </w:r>
      <w:r>
        <w:rPr>
          <w:sz w:val="20"/>
          <w:szCs w:val="20"/>
        </w:rPr>
        <w:fldChar w:fldCharType="separate"/>
      </w:r>
      <w:r>
        <w:rPr>
          <w:noProof/>
          <w:sz w:val="20"/>
          <w:szCs w:val="20"/>
        </w:rPr>
        <w:t>1630</w:t>
      </w:r>
      <w:r>
        <w:rPr>
          <w:sz w:val="20"/>
          <w:szCs w:val="20"/>
        </w:rPr>
        <w:fldChar w:fldCharType="end"/>
      </w:r>
    </w:p>
    <w:p w:rsidR="00036019" w:rsidRPr="009F4FA7" w:rsidRDefault="00A3282C" w:rsidP="00036019">
      <w:pPr>
        <w:rPr>
          <w:sz w:val="20"/>
          <w:szCs w:val="20"/>
        </w:rPr>
      </w:pPr>
      <w:bookmarkStart w:id="7" w:name="_GoBack"/>
      <w:bookmarkEnd w:id="7"/>
      <w:r>
        <w:rPr>
          <w:sz w:val="20"/>
          <w:szCs w:val="20"/>
        </w:rPr>
        <w:t>G.Melkins</w:t>
      </w:r>
    </w:p>
    <w:p w:rsidR="00036019" w:rsidRPr="009F4FA7" w:rsidRDefault="00A3282C" w:rsidP="00036019">
      <w:pPr>
        <w:rPr>
          <w:sz w:val="20"/>
          <w:szCs w:val="20"/>
        </w:rPr>
      </w:pPr>
      <w:r>
        <w:rPr>
          <w:sz w:val="20"/>
          <w:szCs w:val="20"/>
        </w:rPr>
        <w:t>67027207</w:t>
      </w:r>
      <w:r w:rsidR="00036019" w:rsidRPr="009F4FA7">
        <w:rPr>
          <w:sz w:val="20"/>
          <w:szCs w:val="20"/>
        </w:rPr>
        <w:t xml:space="preserve">, </w:t>
      </w:r>
      <w:r w:rsidRPr="00A3282C">
        <w:rPr>
          <w:sz w:val="20"/>
          <w:szCs w:val="20"/>
        </w:rPr>
        <w:t>Gints.Melkins@zm.gov.lv</w:t>
      </w:r>
    </w:p>
    <w:p w:rsidR="002E3682" w:rsidRPr="009F4FA7" w:rsidRDefault="002E3682" w:rsidP="00036019">
      <w:pPr>
        <w:rPr>
          <w:sz w:val="20"/>
          <w:szCs w:val="20"/>
        </w:rPr>
      </w:pPr>
    </w:p>
    <w:sectPr w:rsidR="002E3682" w:rsidRPr="009F4FA7" w:rsidSect="005D21DC">
      <w:headerReference w:type="even" r:id="rId8"/>
      <w:headerReference w:type="default" r:id="rId9"/>
      <w:footerReference w:type="default" r:id="rId10"/>
      <w:footerReference w:type="first" r:id="rId11"/>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66E1" w:rsidRDefault="00D666E1">
      <w:r>
        <w:separator/>
      </w:r>
    </w:p>
  </w:endnote>
  <w:endnote w:type="continuationSeparator" w:id="0">
    <w:p w:rsidR="00D666E1" w:rsidRDefault="00D66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4D94" w:rsidRPr="00501D9F" w:rsidRDefault="00F34D94" w:rsidP="00353745">
    <w:pPr>
      <w:pStyle w:val="Kjene"/>
      <w:rPr>
        <w:sz w:val="20"/>
        <w:szCs w:val="20"/>
      </w:rPr>
    </w:pPr>
    <w:r w:rsidRPr="00973EEA">
      <w:rPr>
        <w:bCs/>
        <w:sz w:val="20"/>
        <w:szCs w:val="20"/>
      </w:rPr>
      <w:t>Z</w:t>
    </w:r>
    <w:r w:rsidR="009404E8">
      <w:rPr>
        <w:bCs/>
        <w:sz w:val="20"/>
        <w:szCs w:val="20"/>
      </w:rPr>
      <w:t>MAnot_19</w:t>
    </w:r>
    <w:r w:rsidR="00D267B0">
      <w:rPr>
        <w:bCs/>
        <w:sz w:val="20"/>
        <w:szCs w:val="20"/>
      </w:rPr>
      <w:t>05</w:t>
    </w:r>
    <w:r w:rsidRPr="00973EEA">
      <w:rPr>
        <w:bCs/>
        <w:sz w:val="20"/>
        <w:szCs w:val="20"/>
      </w:rPr>
      <w:t xml:space="preserve">15_Latvenergo; </w:t>
    </w:r>
    <w:r w:rsidRPr="00973EEA">
      <w:rPr>
        <w:sz w:val="20"/>
        <w:szCs w:val="20"/>
      </w:rPr>
      <w:t>Ministru kabine</w:t>
    </w:r>
    <w:r>
      <w:rPr>
        <w:sz w:val="20"/>
        <w:szCs w:val="20"/>
      </w:rPr>
      <w:t>ta noteikumu projekta „Grozījums</w:t>
    </w:r>
    <w:r w:rsidRPr="00973EEA">
      <w:rPr>
        <w:sz w:val="20"/>
        <w:szCs w:val="20"/>
      </w:rPr>
      <w:t xml:space="preserve"> Ministru kabineta 2010.gada 16.novembra noteikumos Nr.1060 „Daugavas hidroelektrostaciju ūdenskrātuvju krastu nostiprināšanas darbu un Rīgas hidroelektrostacijas ūdenskrātuves inženieraizsardzības būvju ekspluatācijas izdevumu finansēšanas kārtība””</w:t>
    </w:r>
    <w:r w:rsidRPr="00973EEA">
      <w:rPr>
        <w:bCs/>
        <w:sz w:val="20"/>
        <w:szCs w:val="20"/>
      </w:rPr>
      <w:t xml:space="preserve">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4D94" w:rsidRPr="00973EEA" w:rsidRDefault="00F34D94" w:rsidP="00362633">
    <w:pPr>
      <w:spacing w:before="100" w:beforeAutospacing="1"/>
      <w:jc w:val="both"/>
    </w:pPr>
    <w:r w:rsidRPr="00973EEA">
      <w:rPr>
        <w:bCs/>
        <w:sz w:val="20"/>
        <w:szCs w:val="20"/>
      </w:rPr>
      <w:t>ZMAnot_</w:t>
    </w:r>
    <w:r w:rsidR="009404E8">
      <w:rPr>
        <w:bCs/>
        <w:sz w:val="20"/>
        <w:szCs w:val="20"/>
      </w:rPr>
      <w:t>19</w:t>
    </w:r>
    <w:r w:rsidR="00D267B0">
      <w:rPr>
        <w:bCs/>
        <w:sz w:val="20"/>
        <w:szCs w:val="20"/>
      </w:rPr>
      <w:t>05</w:t>
    </w:r>
    <w:r w:rsidRPr="00973EEA">
      <w:rPr>
        <w:bCs/>
        <w:sz w:val="20"/>
        <w:szCs w:val="20"/>
      </w:rPr>
      <w:t xml:space="preserve">15_Latvenergo; </w:t>
    </w:r>
    <w:r w:rsidRPr="00973EEA">
      <w:rPr>
        <w:sz w:val="20"/>
        <w:szCs w:val="20"/>
      </w:rPr>
      <w:t>Ministru kabineta notei</w:t>
    </w:r>
    <w:r>
      <w:rPr>
        <w:sz w:val="20"/>
        <w:szCs w:val="20"/>
      </w:rPr>
      <w:t>kumu projekta „Grozījums</w:t>
    </w:r>
    <w:r w:rsidRPr="00973EEA">
      <w:rPr>
        <w:sz w:val="20"/>
        <w:szCs w:val="20"/>
      </w:rPr>
      <w:t xml:space="preserve"> Ministru kabineta 2010.gada 16.novembra noteikumos Nr.1060 „Daugavas hidroelektrostaciju ūdenskrātuvju krastu nostiprināšanas darbu un Rīgas hidroelektrostacijas ūdenskrātuves inženieraizsardzības būvju ekspluatācijas izdevumu finansēšanas kārtība””</w:t>
    </w:r>
    <w:r w:rsidRPr="00973EEA">
      <w:rPr>
        <w:bCs/>
        <w:sz w:val="20"/>
        <w:szCs w:val="20"/>
      </w:rPr>
      <w:t xml:space="preserve">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66E1" w:rsidRDefault="00D666E1">
      <w:r>
        <w:separator/>
      </w:r>
    </w:p>
  </w:footnote>
  <w:footnote w:type="continuationSeparator" w:id="0">
    <w:p w:rsidR="00D666E1" w:rsidRDefault="00D666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4D94" w:rsidRDefault="00F34D94" w:rsidP="002935F0">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F34D94" w:rsidRDefault="00F34D94">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4D94" w:rsidRDefault="00F34D94" w:rsidP="002935F0">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941EF3">
      <w:rPr>
        <w:rStyle w:val="Lappusesnumurs"/>
        <w:noProof/>
      </w:rPr>
      <w:t>5</w:t>
    </w:r>
    <w:r>
      <w:rPr>
        <w:rStyle w:val="Lappusesnumurs"/>
      </w:rPr>
      <w:fldChar w:fldCharType="end"/>
    </w:r>
  </w:p>
  <w:p w:rsidR="00F34D94" w:rsidRPr="00C21A99" w:rsidRDefault="00F34D94">
    <w:pPr>
      <w:pStyle w:val="Galvene"/>
      <w:rPr>
        <w:color w:val="FF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562B4"/>
    <w:multiLevelType w:val="hybridMultilevel"/>
    <w:tmpl w:val="3BCC4B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F93FD6"/>
    <w:multiLevelType w:val="hybridMultilevel"/>
    <w:tmpl w:val="0AF6CFB8"/>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2">
    <w:nsid w:val="0E7600A2"/>
    <w:multiLevelType w:val="hybridMultilevel"/>
    <w:tmpl w:val="E90CF91A"/>
    <w:lvl w:ilvl="0" w:tplc="04260001">
      <w:start w:val="1"/>
      <w:numFmt w:val="bullet"/>
      <w:lvlText w:val=""/>
      <w:lvlJc w:val="left"/>
      <w:pPr>
        <w:ind w:left="417" w:hanging="360"/>
      </w:pPr>
      <w:rPr>
        <w:rFonts w:ascii="Symbol" w:hAnsi="Symbol" w:hint="default"/>
      </w:rPr>
    </w:lvl>
    <w:lvl w:ilvl="1" w:tplc="04260003" w:tentative="1">
      <w:start w:val="1"/>
      <w:numFmt w:val="bullet"/>
      <w:lvlText w:val="o"/>
      <w:lvlJc w:val="left"/>
      <w:pPr>
        <w:ind w:left="1137" w:hanging="360"/>
      </w:pPr>
      <w:rPr>
        <w:rFonts w:ascii="Courier New" w:hAnsi="Courier New" w:cs="Courier New" w:hint="default"/>
      </w:rPr>
    </w:lvl>
    <w:lvl w:ilvl="2" w:tplc="04260005" w:tentative="1">
      <w:start w:val="1"/>
      <w:numFmt w:val="bullet"/>
      <w:lvlText w:val=""/>
      <w:lvlJc w:val="left"/>
      <w:pPr>
        <w:ind w:left="1857" w:hanging="360"/>
      </w:pPr>
      <w:rPr>
        <w:rFonts w:ascii="Wingdings" w:hAnsi="Wingdings" w:hint="default"/>
      </w:rPr>
    </w:lvl>
    <w:lvl w:ilvl="3" w:tplc="04260001" w:tentative="1">
      <w:start w:val="1"/>
      <w:numFmt w:val="bullet"/>
      <w:lvlText w:val=""/>
      <w:lvlJc w:val="left"/>
      <w:pPr>
        <w:ind w:left="2577" w:hanging="360"/>
      </w:pPr>
      <w:rPr>
        <w:rFonts w:ascii="Symbol" w:hAnsi="Symbol" w:hint="default"/>
      </w:rPr>
    </w:lvl>
    <w:lvl w:ilvl="4" w:tplc="04260003" w:tentative="1">
      <w:start w:val="1"/>
      <w:numFmt w:val="bullet"/>
      <w:lvlText w:val="o"/>
      <w:lvlJc w:val="left"/>
      <w:pPr>
        <w:ind w:left="3297" w:hanging="360"/>
      </w:pPr>
      <w:rPr>
        <w:rFonts w:ascii="Courier New" w:hAnsi="Courier New" w:cs="Courier New" w:hint="default"/>
      </w:rPr>
    </w:lvl>
    <w:lvl w:ilvl="5" w:tplc="04260005" w:tentative="1">
      <w:start w:val="1"/>
      <w:numFmt w:val="bullet"/>
      <w:lvlText w:val=""/>
      <w:lvlJc w:val="left"/>
      <w:pPr>
        <w:ind w:left="4017" w:hanging="360"/>
      </w:pPr>
      <w:rPr>
        <w:rFonts w:ascii="Wingdings" w:hAnsi="Wingdings" w:hint="default"/>
      </w:rPr>
    </w:lvl>
    <w:lvl w:ilvl="6" w:tplc="04260001" w:tentative="1">
      <w:start w:val="1"/>
      <w:numFmt w:val="bullet"/>
      <w:lvlText w:val=""/>
      <w:lvlJc w:val="left"/>
      <w:pPr>
        <w:ind w:left="4737" w:hanging="360"/>
      </w:pPr>
      <w:rPr>
        <w:rFonts w:ascii="Symbol" w:hAnsi="Symbol" w:hint="default"/>
      </w:rPr>
    </w:lvl>
    <w:lvl w:ilvl="7" w:tplc="04260003" w:tentative="1">
      <w:start w:val="1"/>
      <w:numFmt w:val="bullet"/>
      <w:lvlText w:val="o"/>
      <w:lvlJc w:val="left"/>
      <w:pPr>
        <w:ind w:left="5457" w:hanging="360"/>
      </w:pPr>
      <w:rPr>
        <w:rFonts w:ascii="Courier New" w:hAnsi="Courier New" w:cs="Courier New" w:hint="default"/>
      </w:rPr>
    </w:lvl>
    <w:lvl w:ilvl="8" w:tplc="04260005" w:tentative="1">
      <w:start w:val="1"/>
      <w:numFmt w:val="bullet"/>
      <w:lvlText w:val=""/>
      <w:lvlJc w:val="left"/>
      <w:pPr>
        <w:ind w:left="6177" w:hanging="360"/>
      </w:pPr>
      <w:rPr>
        <w:rFonts w:ascii="Wingdings" w:hAnsi="Wingdings" w:hint="default"/>
      </w:rPr>
    </w:lvl>
  </w:abstractNum>
  <w:abstractNum w:abstractNumId="3">
    <w:nsid w:val="14594672"/>
    <w:multiLevelType w:val="hybridMultilevel"/>
    <w:tmpl w:val="726C1CF8"/>
    <w:lvl w:ilvl="0" w:tplc="04090001">
      <w:start w:val="1"/>
      <w:numFmt w:val="bullet"/>
      <w:lvlText w:val=""/>
      <w:lvlJc w:val="left"/>
      <w:pPr>
        <w:tabs>
          <w:tab w:val="num" w:pos="870"/>
        </w:tabs>
        <w:ind w:left="870" w:hanging="360"/>
      </w:pPr>
      <w:rPr>
        <w:rFonts w:ascii="Symbol" w:hAnsi="Symbol" w:hint="default"/>
      </w:rPr>
    </w:lvl>
    <w:lvl w:ilvl="1" w:tplc="04090003" w:tentative="1">
      <w:start w:val="1"/>
      <w:numFmt w:val="bullet"/>
      <w:lvlText w:val="o"/>
      <w:lvlJc w:val="left"/>
      <w:pPr>
        <w:tabs>
          <w:tab w:val="num" w:pos="1590"/>
        </w:tabs>
        <w:ind w:left="1590" w:hanging="360"/>
      </w:pPr>
      <w:rPr>
        <w:rFonts w:ascii="Courier New" w:hAnsi="Courier New" w:cs="Courier New" w:hint="default"/>
      </w:rPr>
    </w:lvl>
    <w:lvl w:ilvl="2" w:tplc="04090005" w:tentative="1">
      <w:start w:val="1"/>
      <w:numFmt w:val="bullet"/>
      <w:lvlText w:val=""/>
      <w:lvlJc w:val="left"/>
      <w:pPr>
        <w:tabs>
          <w:tab w:val="num" w:pos="2310"/>
        </w:tabs>
        <w:ind w:left="2310" w:hanging="360"/>
      </w:pPr>
      <w:rPr>
        <w:rFonts w:ascii="Wingdings" w:hAnsi="Wingdings" w:hint="default"/>
      </w:rPr>
    </w:lvl>
    <w:lvl w:ilvl="3" w:tplc="04090001" w:tentative="1">
      <w:start w:val="1"/>
      <w:numFmt w:val="bullet"/>
      <w:lvlText w:val=""/>
      <w:lvlJc w:val="left"/>
      <w:pPr>
        <w:tabs>
          <w:tab w:val="num" w:pos="3030"/>
        </w:tabs>
        <w:ind w:left="3030" w:hanging="360"/>
      </w:pPr>
      <w:rPr>
        <w:rFonts w:ascii="Symbol" w:hAnsi="Symbol" w:hint="default"/>
      </w:rPr>
    </w:lvl>
    <w:lvl w:ilvl="4" w:tplc="04090003" w:tentative="1">
      <w:start w:val="1"/>
      <w:numFmt w:val="bullet"/>
      <w:lvlText w:val="o"/>
      <w:lvlJc w:val="left"/>
      <w:pPr>
        <w:tabs>
          <w:tab w:val="num" w:pos="3750"/>
        </w:tabs>
        <w:ind w:left="3750" w:hanging="360"/>
      </w:pPr>
      <w:rPr>
        <w:rFonts w:ascii="Courier New" w:hAnsi="Courier New" w:cs="Courier New" w:hint="default"/>
      </w:rPr>
    </w:lvl>
    <w:lvl w:ilvl="5" w:tplc="04090005" w:tentative="1">
      <w:start w:val="1"/>
      <w:numFmt w:val="bullet"/>
      <w:lvlText w:val=""/>
      <w:lvlJc w:val="left"/>
      <w:pPr>
        <w:tabs>
          <w:tab w:val="num" w:pos="4470"/>
        </w:tabs>
        <w:ind w:left="4470" w:hanging="360"/>
      </w:pPr>
      <w:rPr>
        <w:rFonts w:ascii="Wingdings" w:hAnsi="Wingdings" w:hint="default"/>
      </w:rPr>
    </w:lvl>
    <w:lvl w:ilvl="6" w:tplc="04090001" w:tentative="1">
      <w:start w:val="1"/>
      <w:numFmt w:val="bullet"/>
      <w:lvlText w:val=""/>
      <w:lvlJc w:val="left"/>
      <w:pPr>
        <w:tabs>
          <w:tab w:val="num" w:pos="5190"/>
        </w:tabs>
        <w:ind w:left="5190" w:hanging="360"/>
      </w:pPr>
      <w:rPr>
        <w:rFonts w:ascii="Symbol" w:hAnsi="Symbol" w:hint="default"/>
      </w:rPr>
    </w:lvl>
    <w:lvl w:ilvl="7" w:tplc="04090003" w:tentative="1">
      <w:start w:val="1"/>
      <w:numFmt w:val="bullet"/>
      <w:lvlText w:val="o"/>
      <w:lvlJc w:val="left"/>
      <w:pPr>
        <w:tabs>
          <w:tab w:val="num" w:pos="5910"/>
        </w:tabs>
        <w:ind w:left="5910" w:hanging="360"/>
      </w:pPr>
      <w:rPr>
        <w:rFonts w:ascii="Courier New" w:hAnsi="Courier New" w:cs="Courier New" w:hint="default"/>
      </w:rPr>
    </w:lvl>
    <w:lvl w:ilvl="8" w:tplc="04090005" w:tentative="1">
      <w:start w:val="1"/>
      <w:numFmt w:val="bullet"/>
      <w:lvlText w:val=""/>
      <w:lvlJc w:val="left"/>
      <w:pPr>
        <w:tabs>
          <w:tab w:val="num" w:pos="6630"/>
        </w:tabs>
        <w:ind w:left="6630" w:hanging="360"/>
      </w:pPr>
      <w:rPr>
        <w:rFonts w:ascii="Wingdings" w:hAnsi="Wingdings" w:hint="default"/>
      </w:rPr>
    </w:lvl>
  </w:abstractNum>
  <w:abstractNum w:abstractNumId="4">
    <w:nsid w:val="19086EB6"/>
    <w:multiLevelType w:val="hybridMultilevel"/>
    <w:tmpl w:val="15640544"/>
    <w:lvl w:ilvl="0" w:tplc="04260001">
      <w:start w:val="1"/>
      <w:numFmt w:val="bullet"/>
      <w:lvlText w:val=""/>
      <w:lvlJc w:val="left"/>
      <w:pPr>
        <w:ind w:left="1095" w:hanging="360"/>
      </w:pPr>
      <w:rPr>
        <w:rFonts w:ascii="Symbol" w:hAnsi="Symbol" w:hint="default"/>
      </w:rPr>
    </w:lvl>
    <w:lvl w:ilvl="1" w:tplc="04260003" w:tentative="1">
      <w:start w:val="1"/>
      <w:numFmt w:val="bullet"/>
      <w:lvlText w:val="o"/>
      <w:lvlJc w:val="left"/>
      <w:pPr>
        <w:ind w:left="1815" w:hanging="360"/>
      </w:pPr>
      <w:rPr>
        <w:rFonts w:ascii="Courier New" w:hAnsi="Courier New" w:cs="Courier New" w:hint="default"/>
      </w:rPr>
    </w:lvl>
    <w:lvl w:ilvl="2" w:tplc="04260005" w:tentative="1">
      <w:start w:val="1"/>
      <w:numFmt w:val="bullet"/>
      <w:lvlText w:val=""/>
      <w:lvlJc w:val="left"/>
      <w:pPr>
        <w:ind w:left="2535" w:hanging="360"/>
      </w:pPr>
      <w:rPr>
        <w:rFonts w:ascii="Wingdings" w:hAnsi="Wingdings" w:hint="default"/>
      </w:rPr>
    </w:lvl>
    <w:lvl w:ilvl="3" w:tplc="04260001" w:tentative="1">
      <w:start w:val="1"/>
      <w:numFmt w:val="bullet"/>
      <w:lvlText w:val=""/>
      <w:lvlJc w:val="left"/>
      <w:pPr>
        <w:ind w:left="3255" w:hanging="360"/>
      </w:pPr>
      <w:rPr>
        <w:rFonts w:ascii="Symbol" w:hAnsi="Symbol" w:hint="default"/>
      </w:rPr>
    </w:lvl>
    <w:lvl w:ilvl="4" w:tplc="04260003" w:tentative="1">
      <w:start w:val="1"/>
      <w:numFmt w:val="bullet"/>
      <w:lvlText w:val="o"/>
      <w:lvlJc w:val="left"/>
      <w:pPr>
        <w:ind w:left="3975" w:hanging="360"/>
      </w:pPr>
      <w:rPr>
        <w:rFonts w:ascii="Courier New" w:hAnsi="Courier New" w:cs="Courier New" w:hint="default"/>
      </w:rPr>
    </w:lvl>
    <w:lvl w:ilvl="5" w:tplc="04260005" w:tentative="1">
      <w:start w:val="1"/>
      <w:numFmt w:val="bullet"/>
      <w:lvlText w:val=""/>
      <w:lvlJc w:val="left"/>
      <w:pPr>
        <w:ind w:left="4695" w:hanging="360"/>
      </w:pPr>
      <w:rPr>
        <w:rFonts w:ascii="Wingdings" w:hAnsi="Wingdings" w:hint="default"/>
      </w:rPr>
    </w:lvl>
    <w:lvl w:ilvl="6" w:tplc="04260001" w:tentative="1">
      <w:start w:val="1"/>
      <w:numFmt w:val="bullet"/>
      <w:lvlText w:val=""/>
      <w:lvlJc w:val="left"/>
      <w:pPr>
        <w:ind w:left="5415" w:hanging="360"/>
      </w:pPr>
      <w:rPr>
        <w:rFonts w:ascii="Symbol" w:hAnsi="Symbol" w:hint="default"/>
      </w:rPr>
    </w:lvl>
    <w:lvl w:ilvl="7" w:tplc="04260003" w:tentative="1">
      <w:start w:val="1"/>
      <w:numFmt w:val="bullet"/>
      <w:lvlText w:val="o"/>
      <w:lvlJc w:val="left"/>
      <w:pPr>
        <w:ind w:left="6135" w:hanging="360"/>
      </w:pPr>
      <w:rPr>
        <w:rFonts w:ascii="Courier New" w:hAnsi="Courier New" w:cs="Courier New" w:hint="default"/>
      </w:rPr>
    </w:lvl>
    <w:lvl w:ilvl="8" w:tplc="04260005" w:tentative="1">
      <w:start w:val="1"/>
      <w:numFmt w:val="bullet"/>
      <w:lvlText w:val=""/>
      <w:lvlJc w:val="left"/>
      <w:pPr>
        <w:ind w:left="6855" w:hanging="360"/>
      </w:pPr>
      <w:rPr>
        <w:rFonts w:ascii="Wingdings" w:hAnsi="Wingdings" w:hint="default"/>
      </w:rPr>
    </w:lvl>
  </w:abstractNum>
  <w:abstractNum w:abstractNumId="5">
    <w:nsid w:val="1DD40985"/>
    <w:multiLevelType w:val="hybridMultilevel"/>
    <w:tmpl w:val="ADD0A6CA"/>
    <w:lvl w:ilvl="0" w:tplc="3ED60360">
      <w:start w:val="1"/>
      <w:numFmt w:val="bullet"/>
      <w:lvlText w:val="•"/>
      <w:lvlJc w:val="left"/>
      <w:pPr>
        <w:tabs>
          <w:tab w:val="num" w:pos="720"/>
        </w:tabs>
        <w:ind w:left="720" w:hanging="360"/>
      </w:pPr>
      <w:rPr>
        <w:rFonts w:ascii="Times New Roman" w:hAnsi="Times New Roman" w:hint="default"/>
      </w:rPr>
    </w:lvl>
    <w:lvl w:ilvl="1" w:tplc="CB6EF56A" w:tentative="1">
      <w:start w:val="1"/>
      <w:numFmt w:val="bullet"/>
      <w:lvlText w:val="•"/>
      <w:lvlJc w:val="left"/>
      <w:pPr>
        <w:tabs>
          <w:tab w:val="num" w:pos="1440"/>
        </w:tabs>
        <w:ind w:left="1440" w:hanging="360"/>
      </w:pPr>
      <w:rPr>
        <w:rFonts w:ascii="Times New Roman" w:hAnsi="Times New Roman" w:hint="default"/>
      </w:rPr>
    </w:lvl>
    <w:lvl w:ilvl="2" w:tplc="822A1C54" w:tentative="1">
      <w:start w:val="1"/>
      <w:numFmt w:val="bullet"/>
      <w:lvlText w:val="•"/>
      <w:lvlJc w:val="left"/>
      <w:pPr>
        <w:tabs>
          <w:tab w:val="num" w:pos="2160"/>
        </w:tabs>
        <w:ind w:left="2160" w:hanging="360"/>
      </w:pPr>
      <w:rPr>
        <w:rFonts w:ascii="Times New Roman" w:hAnsi="Times New Roman" w:hint="default"/>
      </w:rPr>
    </w:lvl>
    <w:lvl w:ilvl="3" w:tplc="2D4662CA" w:tentative="1">
      <w:start w:val="1"/>
      <w:numFmt w:val="bullet"/>
      <w:lvlText w:val="•"/>
      <w:lvlJc w:val="left"/>
      <w:pPr>
        <w:tabs>
          <w:tab w:val="num" w:pos="2880"/>
        </w:tabs>
        <w:ind w:left="2880" w:hanging="360"/>
      </w:pPr>
      <w:rPr>
        <w:rFonts w:ascii="Times New Roman" w:hAnsi="Times New Roman" w:hint="default"/>
      </w:rPr>
    </w:lvl>
    <w:lvl w:ilvl="4" w:tplc="55D8BE80" w:tentative="1">
      <w:start w:val="1"/>
      <w:numFmt w:val="bullet"/>
      <w:lvlText w:val="•"/>
      <w:lvlJc w:val="left"/>
      <w:pPr>
        <w:tabs>
          <w:tab w:val="num" w:pos="3600"/>
        </w:tabs>
        <w:ind w:left="3600" w:hanging="360"/>
      </w:pPr>
      <w:rPr>
        <w:rFonts w:ascii="Times New Roman" w:hAnsi="Times New Roman" w:hint="default"/>
      </w:rPr>
    </w:lvl>
    <w:lvl w:ilvl="5" w:tplc="D1FE9C86" w:tentative="1">
      <w:start w:val="1"/>
      <w:numFmt w:val="bullet"/>
      <w:lvlText w:val="•"/>
      <w:lvlJc w:val="left"/>
      <w:pPr>
        <w:tabs>
          <w:tab w:val="num" w:pos="4320"/>
        </w:tabs>
        <w:ind w:left="4320" w:hanging="360"/>
      </w:pPr>
      <w:rPr>
        <w:rFonts w:ascii="Times New Roman" w:hAnsi="Times New Roman" w:hint="default"/>
      </w:rPr>
    </w:lvl>
    <w:lvl w:ilvl="6" w:tplc="5A8AF21C" w:tentative="1">
      <w:start w:val="1"/>
      <w:numFmt w:val="bullet"/>
      <w:lvlText w:val="•"/>
      <w:lvlJc w:val="left"/>
      <w:pPr>
        <w:tabs>
          <w:tab w:val="num" w:pos="5040"/>
        </w:tabs>
        <w:ind w:left="5040" w:hanging="360"/>
      </w:pPr>
      <w:rPr>
        <w:rFonts w:ascii="Times New Roman" w:hAnsi="Times New Roman" w:hint="default"/>
      </w:rPr>
    </w:lvl>
    <w:lvl w:ilvl="7" w:tplc="E6DAD436" w:tentative="1">
      <w:start w:val="1"/>
      <w:numFmt w:val="bullet"/>
      <w:lvlText w:val="•"/>
      <w:lvlJc w:val="left"/>
      <w:pPr>
        <w:tabs>
          <w:tab w:val="num" w:pos="5760"/>
        </w:tabs>
        <w:ind w:left="5760" w:hanging="360"/>
      </w:pPr>
      <w:rPr>
        <w:rFonts w:ascii="Times New Roman" w:hAnsi="Times New Roman" w:hint="default"/>
      </w:rPr>
    </w:lvl>
    <w:lvl w:ilvl="8" w:tplc="D71AA454" w:tentative="1">
      <w:start w:val="1"/>
      <w:numFmt w:val="bullet"/>
      <w:lvlText w:val="•"/>
      <w:lvlJc w:val="left"/>
      <w:pPr>
        <w:tabs>
          <w:tab w:val="num" w:pos="6480"/>
        </w:tabs>
        <w:ind w:left="6480" w:hanging="360"/>
      </w:pPr>
      <w:rPr>
        <w:rFonts w:ascii="Times New Roman" w:hAnsi="Times New Roman" w:hint="default"/>
      </w:rPr>
    </w:lvl>
  </w:abstractNum>
  <w:abstractNum w:abstractNumId="6">
    <w:nsid w:val="1E8A52A0"/>
    <w:multiLevelType w:val="hybridMultilevel"/>
    <w:tmpl w:val="47D2A1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302225"/>
    <w:multiLevelType w:val="hybridMultilevel"/>
    <w:tmpl w:val="85D496B6"/>
    <w:lvl w:ilvl="0" w:tplc="1B166260">
      <w:numFmt w:val="bullet"/>
      <w:lvlText w:val="-"/>
      <w:lvlJc w:val="left"/>
      <w:pPr>
        <w:ind w:left="1080" w:hanging="72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20D66B4A"/>
    <w:multiLevelType w:val="hybridMultilevel"/>
    <w:tmpl w:val="A718E56C"/>
    <w:lvl w:ilvl="0" w:tplc="E5A22B5C">
      <w:start w:val="1"/>
      <w:numFmt w:val="decimal"/>
      <w:lvlText w:val="(%1)"/>
      <w:lvlJc w:val="left"/>
      <w:pPr>
        <w:tabs>
          <w:tab w:val="num" w:pos="720"/>
        </w:tabs>
        <w:ind w:left="720" w:hanging="360"/>
      </w:pPr>
      <w:rPr>
        <w:rFonts w:hint="default"/>
      </w:rPr>
    </w:lvl>
    <w:lvl w:ilvl="1" w:tplc="EF760C50">
      <w:start w:val="1"/>
      <w:numFmt w:val="decimal"/>
      <w:lvlText w:val="%2)"/>
      <w:lvlJc w:val="left"/>
      <w:pPr>
        <w:tabs>
          <w:tab w:val="num" w:pos="1485"/>
        </w:tabs>
        <w:ind w:left="1485" w:hanging="40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540115"/>
    <w:multiLevelType w:val="hybridMultilevel"/>
    <w:tmpl w:val="C03EB4D4"/>
    <w:lvl w:ilvl="0" w:tplc="B08A3070">
      <w:start w:val="1"/>
      <w:numFmt w:val="bullet"/>
      <w:lvlText w:val="•"/>
      <w:lvlJc w:val="left"/>
      <w:pPr>
        <w:tabs>
          <w:tab w:val="num" w:pos="720"/>
        </w:tabs>
        <w:ind w:left="720" w:hanging="360"/>
      </w:pPr>
      <w:rPr>
        <w:rFonts w:ascii="Times New Roman" w:hAnsi="Times New Roman" w:hint="default"/>
      </w:rPr>
    </w:lvl>
    <w:lvl w:ilvl="1" w:tplc="7F52D63A" w:tentative="1">
      <w:start w:val="1"/>
      <w:numFmt w:val="bullet"/>
      <w:lvlText w:val="•"/>
      <w:lvlJc w:val="left"/>
      <w:pPr>
        <w:tabs>
          <w:tab w:val="num" w:pos="1440"/>
        </w:tabs>
        <w:ind w:left="1440" w:hanging="360"/>
      </w:pPr>
      <w:rPr>
        <w:rFonts w:ascii="Times New Roman" w:hAnsi="Times New Roman" w:hint="default"/>
      </w:rPr>
    </w:lvl>
    <w:lvl w:ilvl="2" w:tplc="F2068C0C" w:tentative="1">
      <w:start w:val="1"/>
      <w:numFmt w:val="bullet"/>
      <w:lvlText w:val="•"/>
      <w:lvlJc w:val="left"/>
      <w:pPr>
        <w:tabs>
          <w:tab w:val="num" w:pos="2160"/>
        </w:tabs>
        <w:ind w:left="2160" w:hanging="360"/>
      </w:pPr>
      <w:rPr>
        <w:rFonts w:ascii="Times New Roman" w:hAnsi="Times New Roman" w:hint="default"/>
      </w:rPr>
    </w:lvl>
    <w:lvl w:ilvl="3" w:tplc="509E1DF2" w:tentative="1">
      <w:start w:val="1"/>
      <w:numFmt w:val="bullet"/>
      <w:lvlText w:val="•"/>
      <w:lvlJc w:val="left"/>
      <w:pPr>
        <w:tabs>
          <w:tab w:val="num" w:pos="2880"/>
        </w:tabs>
        <w:ind w:left="2880" w:hanging="360"/>
      </w:pPr>
      <w:rPr>
        <w:rFonts w:ascii="Times New Roman" w:hAnsi="Times New Roman" w:hint="default"/>
      </w:rPr>
    </w:lvl>
    <w:lvl w:ilvl="4" w:tplc="492A45D2" w:tentative="1">
      <w:start w:val="1"/>
      <w:numFmt w:val="bullet"/>
      <w:lvlText w:val="•"/>
      <w:lvlJc w:val="left"/>
      <w:pPr>
        <w:tabs>
          <w:tab w:val="num" w:pos="3600"/>
        </w:tabs>
        <w:ind w:left="3600" w:hanging="360"/>
      </w:pPr>
      <w:rPr>
        <w:rFonts w:ascii="Times New Roman" w:hAnsi="Times New Roman" w:hint="default"/>
      </w:rPr>
    </w:lvl>
    <w:lvl w:ilvl="5" w:tplc="F6E070A2" w:tentative="1">
      <w:start w:val="1"/>
      <w:numFmt w:val="bullet"/>
      <w:lvlText w:val="•"/>
      <w:lvlJc w:val="left"/>
      <w:pPr>
        <w:tabs>
          <w:tab w:val="num" w:pos="4320"/>
        </w:tabs>
        <w:ind w:left="4320" w:hanging="360"/>
      </w:pPr>
      <w:rPr>
        <w:rFonts w:ascii="Times New Roman" w:hAnsi="Times New Roman" w:hint="default"/>
      </w:rPr>
    </w:lvl>
    <w:lvl w:ilvl="6" w:tplc="7242B272" w:tentative="1">
      <w:start w:val="1"/>
      <w:numFmt w:val="bullet"/>
      <w:lvlText w:val="•"/>
      <w:lvlJc w:val="left"/>
      <w:pPr>
        <w:tabs>
          <w:tab w:val="num" w:pos="5040"/>
        </w:tabs>
        <w:ind w:left="5040" w:hanging="360"/>
      </w:pPr>
      <w:rPr>
        <w:rFonts w:ascii="Times New Roman" w:hAnsi="Times New Roman" w:hint="default"/>
      </w:rPr>
    </w:lvl>
    <w:lvl w:ilvl="7" w:tplc="303A87E0" w:tentative="1">
      <w:start w:val="1"/>
      <w:numFmt w:val="bullet"/>
      <w:lvlText w:val="•"/>
      <w:lvlJc w:val="left"/>
      <w:pPr>
        <w:tabs>
          <w:tab w:val="num" w:pos="5760"/>
        </w:tabs>
        <w:ind w:left="5760" w:hanging="360"/>
      </w:pPr>
      <w:rPr>
        <w:rFonts w:ascii="Times New Roman" w:hAnsi="Times New Roman" w:hint="default"/>
      </w:rPr>
    </w:lvl>
    <w:lvl w:ilvl="8" w:tplc="18783AE6" w:tentative="1">
      <w:start w:val="1"/>
      <w:numFmt w:val="bullet"/>
      <w:lvlText w:val="•"/>
      <w:lvlJc w:val="left"/>
      <w:pPr>
        <w:tabs>
          <w:tab w:val="num" w:pos="6480"/>
        </w:tabs>
        <w:ind w:left="6480" w:hanging="360"/>
      </w:pPr>
      <w:rPr>
        <w:rFonts w:ascii="Times New Roman" w:hAnsi="Times New Roman" w:hint="default"/>
      </w:rPr>
    </w:lvl>
  </w:abstractNum>
  <w:abstractNum w:abstractNumId="10">
    <w:nsid w:val="29AC7190"/>
    <w:multiLevelType w:val="hybridMultilevel"/>
    <w:tmpl w:val="FA2E388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2CCF3A1C"/>
    <w:multiLevelType w:val="hybridMultilevel"/>
    <w:tmpl w:val="2788E824"/>
    <w:lvl w:ilvl="0" w:tplc="6B982342">
      <w:start w:val="1"/>
      <w:numFmt w:val="bullet"/>
      <w:lvlText w:val="•"/>
      <w:lvlJc w:val="left"/>
      <w:pPr>
        <w:tabs>
          <w:tab w:val="num" w:pos="720"/>
        </w:tabs>
        <w:ind w:left="720" w:hanging="360"/>
      </w:pPr>
      <w:rPr>
        <w:rFonts w:ascii="Times New Roman" w:hAnsi="Times New Roman" w:hint="default"/>
      </w:rPr>
    </w:lvl>
    <w:lvl w:ilvl="1" w:tplc="FA60E944" w:tentative="1">
      <w:start w:val="1"/>
      <w:numFmt w:val="bullet"/>
      <w:lvlText w:val="•"/>
      <w:lvlJc w:val="left"/>
      <w:pPr>
        <w:tabs>
          <w:tab w:val="num" w:pos="1440"/>
        </w:tabs>
        <w:ind w:left="1440" w:hanging="360"/>
      </w:pPr>
      <w:rPr>
        <w:rFonts w:ascii="Times New Roman" w:hAnsi="Times New Roman" w:hint="default"/>
      </w:rPr>
    </w:lvl>
    <w:lvl w:ilvl="2" w:tplc="94C86B00" w:tentative="1">
      <w:start w:val="1"/>
      <w:numFmt w:val="bullet"/>
      <w:lvlText w:val="•"/>
      <w:lvlJc w:val="left"/>
      <w:pPr>
        <w:tabs>
          <w:tab w:val="num" w:pos="2160"/>
        </w:tabs>
        <w:ind w:left="2160" w:hanging="360"/>
      </w:pPr>
      <w:rPr>
        <w:rFonts w:ascii="Times New Roman" w:hAnsi="Times New Roman" w:hint="default"/>
      </w:rPr>
    </w:lvl>
    <w:lvl w:ilvl="3" w:tplc="7778D4B8" w:tentative="1">
      <w:start w:val="1"/>
      <w:numFmt w:val="bullet"/>
      <w:lvlText w:val="•"/>
      <w:lvlJc w:val="left"/>
      <w:pPr>
        <w:tabs>
          <w:tab w:val="num" w:pos="2880"/>
        </w:tabs>
        <w:ind w:left="2880" w:hanging="360"/>
      </w:pPr>
      <w:rPr>
        <w:rFonts w:ascii="Times New Roman" w:hAnsi="Times New Roman" w:hint="default"/>
      </w:rPr>
    </w:lvl>
    <w:lvl w:ilvl="4" w:tplc="4AD075D0" w:tentative="1">
      <w:start w:val="1"/>
      <w:numFmt w:val="bullet"/>
      <w:lvlText w:val="•"/>
      <w:lvlJc w:val="left"/>
      <w:pPr>
        <w:tabs>
          <w:tab w:val="num" w:pos="3600"/>
        </w:tabs>
        <w:ind w:left="3600" w:hanging="360"/>
      </w:pPr>
      <w:rPr>
        <w:rFonts w:ascii="Times New Roman" w:hAnsi="Times New Roman" w:hint="default"/>
      </w:rPr>
    </w:lvl>
    <w:lvl w:ilvl="5" w:tplc="36FCD52C" w:tentative="1">
      <w:start w:val="1"/>
      <w:numFmt w:val="bullet"/>
      <w:lvlText w:val="•"/>
      <w:lvlJc w:val="left"/>
      <w:pPr>
        <w:tabs>
          <w:tab w:val="num" w:pos="4320"/>
        </w:tabs>
        <w:ind w:left="4320" w:hanging="360"/>
      </w:pPr>
      <w:rPr>
        <w:rFonts w:ascii="Times New Roman" w:hAnsi="Times New Roman" w:hint="default"/>
      </w:rPr>
    </w:lvl>
    <w:lvl w:ilvl="6" w:tplc="9D460330" w:tentative="1">
      <w:start w:val="1"/>
      <w:numFmt w:val="bullet"/>
      <w:lvlText w:val="•"/>
      <w:lvlJc w:val="left"/>
      <w:pPr>
        <w:tabs>
          <w:tab w:val="num" w:pos="5040"/>
        </w:tabs>
        <w:ind w:left="5040" w:hanging="360"/>
      </w:pPr>
      <w:rPr>
        <w:rFonts w:ascii="Times New Roman" w:hAnsi="Times New Roman" w:hint="default"/>
      </w:rPr>
    </w:lvl>
    <w:lvl w:ilvl="7" w:tplc="8EAE338C" w:tentative="1">
      <w:start w:val="1"/>
      <w:numFmt w:val="bullet"/>
      <w:lvlText w:val="•"/>
      <w:lvlJc w:val="left"/>
      <w:pPr>
        <w:tabs>
          <w:tab w:val="num" w:pos="5760"/>
        </w:tabs>
        <w:ind w:left="5760" w:hanging="360"/>
      </w:pPr>
      <w:rPr>
        <w:rFonts w:ascii="Times New Roman" w:hAnsi="Times New Roman" w:hint="default"/>
      </w:rPr>
    </w:lvl>
    <w:lvl w:ilvl="8" w:tplc="12FEF13A" w:tentative="1">
      <w:start w:val="1"/>
      <w:numFmt w:val="bullet"/>
      <w:lvlText w:val="•"/>
      <w:lvlJc w:val="left"/>
      <w:pPr>
        <w:tabs>
          <w:tab w:val="num" w:pos="6480"/>
        </w:tabs>
        <w:ind w:left="6480" w:hanging="360"/>
      </w:pPr>
      <w:rPr>
        <w:rFonts w:ascii="Times New Roman" w:hAnsi="Times New Roman" w:hint="default"/>
      </w:rPr>
    </w:lvl>
  </w:abstractNum>
  <w:abstractNum w:abstractNumId="12">
    <w:nsid w:val="30FF5733"/>
    <w:multiLevelType w:val="hybridMultilevel"/>
    <w:tmpl w:val="F9E0B3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2552FE9"/>
    <w:multiLevelType w:val="hybridMultilevel"/>
    <w:tmpl w:val="4E6033A2"/>
    <w:lvl w:ilvl="0" w:tplc="20C8E530">
      <w:start w:val="1"/>
      <w:numFmt w:val="bullet"/>
      <w:lvlText w:val="•"/>
      <w:lvlJc w:val="left"/>
      <w:pPr>
        <w:tabs>
          <w:tab w:val="num" w:pos="720"/>
        </w:tabs>
        <w:ind w:left="720" w:hanging="360"/>
      </w:pPr>
      <w:rPr>
        <w:rFonts w:ascii="Times New Roman" w:hAnsi="Times New Roman" w:hint="default"/>
      </w:rPr>
    </w:lvl>
    <w:lvl w:ilvl="1" w:tplc="19D8CFA8" w:tentative="1">
      <w:start w:val="1"/>
      <w:numFmt w:val="bullet"/>
      <w:lvlText w:val="•"/>
      <w:lvlJc w:val="left"/>
      <w:pPr>
        <w:tabs>
          <w:tab w:val="num" w:pos="1440"/>
        </w:tabs>
        <w:ind w:left="1440" w:hanging="360"/>
      </w:pPr>
      <w:rPr>
        <w:rFonts w:ascii="Times New Roman" w:hAnsi="Times New Roman" w:hint="default"/>
      </w:rPr>
    </w:lvl>
    <w:lvl w:ilvl="2" w:tplc="E7484FC4" w:tentative="1">
      <w:start w:val="1"/>
      <w:numFmt w:val="bullet"/>
      <w:lvlText w:val="•"/>
      <w:lvlJc w:val="left"/>
      <w:pPr>
        <w:tabs>
          <w:tab w:val="num" w:pos="2160"/>
        </w:tabs>
        <w:ind w:left="2160" w:hanging="360"/>
      </w:pPr>
      <w:rPr>
        <w:rFonts w:ascii="Times New Roman" w:hAnsi="Times New Roman" w:hint="default"/>
      </w:rPr>
    </w:lvl>
    <w:lvl w:ilvl="3" w:tplc="86B66604" w:tentative="1">
      <w:start w:val="1"/>
      <w:numFmt w:val="bullet"/>
      <w:lvlText w:val="•"/>
      <w:lvlJc w:val="left"/>
      <w:pPr>
        <w:tabs>
          <w:tab w:val="num" w:pos="2880"/>
        </w:tabs>
        <w:ind w:left="2880" w:hanging="360"/>
      </w:pPr>
      <w:rPr>
        <w:rFonts w:ascii="Times New Roman" w:hAnsi="Times New Roman" w:hint="default"/>
      </w:rPr>
    </w:lvl>
    <w:lvl w:ilvl="4" w:tplc="2B9439AE" w:tentative="1">
      <w:start w:val="1"/>
      <w:numFmt w:val="bullet"/>
      <w:lvlText w:val="•"/>
      <w:lvlJc w:val="left"/>
      <w:pPr>
        <w:tabs>
          <w:tab w:val="num" w:pos="3600"/>
        </w:tabs>
        <w:ind w:left="3600" w:hanging="360"/>
      </w:pPr>
      <w:rPr>
        <w:rFonts w:ascii="Times New Roman" w:hAnsi="Times New Roman" w:hint="default"/>
      </w:rPr>
    </w:lvl>
    <w:lvl w:ilvl="5" w:tplc="2D76585C" w:tentative="1">
      <w:start w:val="1"/>
      <w:numFmt w:val="bullet"/>
      <w:lvlText w:val="•"/>
      <w:lvlJc w:val="left"/>
      <w:pPr>
        <w:tabs>
          <w:tab w:val="num" w:pos="4320"/>
        </w:tabs>
        <w:ind w:left="4320" w:hanging="360"/>
      </w:pPr>
      <w:rPr>
        <w:rFonts w:ascii="Times New Roman" w:hAnsi="Times New Roman" w:hint="default"/>
      </w:rPr>
    </w:lvl>
    <w:lvl w:ilvl="6" w:tplc="4EC8A094" w:tentative="1">
      <w:start w:val="1"/>
      <w:numFmt w:val="bullet"/>
      <w:lvlText w:val="•"/>
      <w:lvlJc w:val="left"/>
      <w:pPr>
        <w:tabs>
          <w:tab w:val="num" w:pos="5040"/>
        </w:tabs>
        <w:ind w:left="5040" w:hanging="360"/>
      </w:pPr>
      <w:rPr>
        <w:rFonts w:ascii="Times New Roman" w:hAnsi="Times New Roman" w:hint="default"/>
      </w:rPr>
    </w:lvl>
    <w:lvl w:ilvl="7" w:tplc="FE3E370E" w:tentative="1">
      <w:start w:val="1"/>
      <w:numFmt w:val="bullet"/>
      <w:lvlText w:val="•"/>
      <w:lvlJc w:val="left"/>
      <w:pPr>
        <w:tabs>
          <w:tab w:val="num" w:pos="5760"/>
        </w:tabs>
        <w:ind w:left="5760" w:hanging="360"/>
      </w:pPr>
      <w:rPr>
        <w:rFonts w:ascii="Times New Roman" w:hAnsi="Times New Roman" w:hint="default"/>
      </w:rPr>
    </w:lvl>
    <w:lvl w:ilvl="8" w:tplc="9E084632" w:tentative="1">
      <w:start w:val="1"/>
      <w:numFmt w:val="bullet"/>
      <w:lvlText w:val="•"/>
      <w:lvlJc w:val="left"/>
      <w:pPr>
        <w:tabs>
          <w:tab w:val="num" w:pos="6480"/>
        </w:tabs>
        <w:ind w:left="6480" w:hanging="360"/>
      </w:pPr>
      <w:rPr>
        <w:rFonts w:ascii="Times New Roman" w:hAnsi="Times New Roman" w:hint="default"/>
      </w:rPr>
    </w:lvl>
  </w:abstractNum>
  <w:abstractNum w:abstractNumId="14">
    <w:nsid w:val="32D01D5D"/>
    <w:multiLevelType w:val="hybridMultilevel"/>
    <w:tmpl w:val="44D658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33FD26F6"/>
    <w:multiLevelType w:val="hybridMultilevel"/>
    <w:tmpl w:val="B720BA6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342C3E55"/>
    <w:multiLevelType w:val="hybridMultilevel"/>
    <w:tmpl w:val="51AEEF02"/>
    <w:lvl w:ilvl="0" w:tplc="D090E4CA">
      <w:start w:val="1"/>
      <w:numFmt w:val="lowerLetter"/>
      <w:lvlText w:val="%1)"/>
      <w:lvlJc w:val="left"/>
      <w:pPr>
        <w:ind w:left="417" w:hanging="360"/>
      </w:pPr>
      <w:rPr>
        <w:rFonts w:hint="default"/>
        <w:b w:val="0"/>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17">
    <w:nsid w:val="37015F56"/>
    <w:multiLevelType w:val="hybridMultilevel"/>
    <w:tmpl w:val="369C6EF2"/>
    <w:lvl w:ilvl="0" w:tplc="073E0FDE">
      <w:start w:val="1"/>
      <w:numFmt w:val="decimal"/>
      <w:lvlText w:val="%1."/>
      <w:lvlJc w:val="left"/>
      <w:pPr>
        <w:ind w:left="525" w:hanging="375"/>
      </w:pPr>
      <w:rPr>
        <w:rFonts w:hint="default"/>
      </w:rPr>
    </w:lvl>
    <w:lvl w:ilvl="1" w:tplc="04260019" w:tentative="1">
      <w:start w:val="1"/>
      <w:numFmt w:val="lowerLetter"/>
      <w:lvlText w:val="%2."/>
      <w:lvlJc w:val="left"/>
      <w:pPr>
        <w:ind w:left="1230" w:hanging="360"/>
      </w:pPr>
    </w:lvl>
    <w:lvl w:ilvl="2" w:tplc="0426001B" w:tentative="1">
      <w:start w:val="1"/>
      <w:numFmt w:val="lowerRoman"/>
      <w:lvlText w:val="%3."/>
      <w:lvlJc w:val="right"/>
      <w:pPr>
        <w:ind w:left="1950" w:hanging="180"/>
      </w:pPr>
    </w:lvl>
    <w:lvl w:ilvl="3" w:tplc="0426000F" w:tentative="1">
      <w:start w:val="1"/>
      <w:numFmt w:val="decimal"/>
      <w:lvlText w:val="%4."/>
      <w:lvlJc w:val="left"/>
      <w:pPr>
        <w:ind w:left="2670" w:hanging="360"/>
      </w:pPr>
    </w:lvl>
    <w:lvl w:ilvl="4" w:tplc="04260019" w:tentative="1">
      <w:start w:val="1"/>
      <w:numFmt w:val="lowerLetter"/>
      <w:lvlText w:val="%5."/>
      <w:lvlJc w:val="left"/>
      <w:pPr>
        <w:ind w:left="3390" w:hanging="360"/>
      </w:pPr>
    </w:lvl>
    <w:lvl w:ilvl="5" w:tplc="0426001B" w:tentative="1">
      <w:start w:val="1"/>
      <w:numFmt w:val="lowerRoman"/>
      <w:lvlText w:val="%6."/>
      <w:lvlJc w:val="right"/>
      <w:pPr>
        <w:ind w:left="4110" w:hanging="180"/>
      </w:pPr>
    </w:lvl>
    <w:lvl w:ilvl="6" w:tplc="0426000F" w:tentative="1">
      <w:start w:val="1"/>
      <w:numFmt w:val="decimal"/>
      <w:lvlText w:val="%7."/>
      <w:lvlJc w:val="left"/>
      <w:pPr>
        <w:ind w:left="4830" w:hanging="360"/>
      </w:pPr>
    </w:lvl>
    <w:lvl w:ilvl="7" w:tplc="04260019" w:tentative="1">
      <w:start w:val="1"/>
      <w:numFmt w:val="lowerLetter"/>
      <w:lvlText w:val="%8."/>
      <w:lvlJc w:val="left"/>
      <w:pPr>
        <w:ind w:left="5550" w:hanging="360"/>
      </w:pPr>
    </w:lvl>
    <w:lvl w:ilvl="8" w:tplc="0426001B" w:tentative="1">
      <w:start w:val="1"/>
      <w:numFmt w:val="lowerRoman"/>
      <w:lvlText w:val="%9."/>
      <w:lvlJc w:val="right"/>
      <w:pPr>
        <w:ind w:left="6270" w:hanging="180"/>
      </w:pPr>
    </w:lvl>
  </w:abstractNum>
  <w:abstractNum w:abstractNumId="18">
    <w:nsid w:val="39047F60"/>
    <w:multiLevelType w:val="hybridMultilevel"/>
    <w:tmpl w:val="5A54E432"/>
    <w:lvl w:ilvl="0" w:tplc="F92A80FA">
      <w:start w:val="1"/>
      <w:numFmt w:val="bullet"/>
      <w:lvlText w:val=""/>
      <w:lvlJc w:val="left"/>
      <w:pPr>
        <w:ind w:left="720" w:hanging="360"/>
      </w:pPr>
      <w:rPr>
        <w:rFonts w:ascii="Symbol" w:hAnsi="Symbol" w:hint="default"/>
        <w:sz w:val="20"/>
        <w:szCs w:val="2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nsid w:val="3DF40C91"/>
    <w:multiLevelType w:val="hybridMultilevel"/>
    <w:tmpl w:val="EAEADC38"/>
    <w:lvl w:ilvl="0" w:tplc="B4080A84">
      <w:start w:val="1"/>
      <w:numFmt w:val="decimal"/>
      <w:lvlText w:val="%1."/>
      <w:lvlJc w:val="left"/>
      <w:pPr>
        <w:ind w:left="1050" w:hanging="675"/>
      </w:pPr>
      <w:rPr>
        <w:rFonts w:hint="default"/>
      </w:rPr>
    </w:lvl>
    <w:lvl w:ilvl="1" w:tplc="04260019" w:tentative="1">
      <w:start w:val="1"/>
      <w:numFmt w:val="lowerLetter"/>
      <w:lvlText w:val="%2."/>
      <w:lvlJc w:val="left"/>
      <w:pPr>
        <w:ind w:left="1455" w:hanging="360"/>
      </w:pPr>
    </w:lvl>
    <w:lvl w:ilvl="2" w:tplc="0426001B" w:tentative="1">
      <w:start w:val="1"/>
      <w:numFmt w:val="lowerRoman"/>
      <w:lvlText w:val="%3."/>
      <w:lvlJc w:val="right"/>
      <w:pPr>
        <w:ind w:left="2175" w:hanging="180"/>
      </w:pPr>
    </w:lvl>
    <w:lvl w:ilvl="3" w:tplc="0426000F" w:tentative="1">
      <w:start w:val="1"/>
      <w:numFmt w:val="decimal"/>
      <w:lvlText w:val="%4."/>
      <w:lvlJc w:val="left"/>
      <w:pPr>
        <w:ind w:left="2895" w:hanging="360"/>
      </w:pPr>
    </w:lvl>
    <w:lvl w:ilvl="4" w:tplc="04260019" w:tentative="1">
      <w:start w:val="1"/>
      <w:numFmt w:val="lowerLetter"/>
      <w:lvlText w:val="%5."/>
      <w:lvlJc w:val="left"/>
      <w:pPr>
        <w:ind w:left="3615" w:hanging="360"/>
      </w:pPr>
    </w:lvl>
    <w:lvl w:ilvl="5" w:tplc="0426001B" w:tentative="1">
      <w:start w:val="1"/>
      <w:numFmt w:val="lowerRoman"/>
      <w:lvlText w:val="%6."/>
      <w:lvlJc w:val="right"/>
      <w:pPr>
        <w:ind w:left="4335" w:hanging="180"/>
      </w:pPr>
    </w:lvl>
    <w:lvl w:ilvl="6" w:tplc="0426000F" w:tentative="1">
      <w:start w:val="1"/>
      <w:numFmt w:val="decimal"/>
      <w:lvlText w:val="%7."/>
      <w:lvlJc w:val="left"/>
      <w:pPr>
        <w:ind w:left="5055" w:hanging="360"/>
      </w:pPr>
    </w:lvl>
    <w:lvl w:ilvl="7" w:tplc="04260019" w:tentative="1">
      <w:start w:val="1"/>
      <w:numFmt w:val="lowerLetter"/>
      <w:lvlText w:val="%8."/>
      <w:lvlJc w:val="left"/>
      <w:pPr>
        <w:ind w:left="5775" w:hanging="360"/>
      </w:pPr>
    </w:lvl>
    <w:lvl w:ilvl="8" w:tplc="0426001B" w:tentative="1">
      <w:start w:val="1"/>
      <w:numFmt w:val="lowerRoman"/>
      <w:lvlText w:val="%9."/>
      <w:lvlJc w:val="right"/>
      <w:pPr>
        <w:ind w:left="6495" w:hanging="180"/>
      </w:pPr>
    </w:lvl>
  </w:abstractNum>
  <w:abstractNum w:abstractNumId="20">
    <w:nsid w:val="3F933522"/>
    <w:multiLevelType w:val="hybridMultilevel"/>
    <w:tmpl w:val="9DDEF794"/>
    <w:lvl w:ilvl="0" w:tplc="F5207D98">
      <w:start w:val="1"/>
      <w:numFmt w:val="decimal"/>
      <w:lvlText w:val="%1)"/>
      <w:lvlJc w:val="left"/>
      <w:pPr>
        <w:ind w:left="394" w:hanging="360"/>
      </w:pPr>
      <w:rPr>
        <w:rFonts w:hint="default"/>
      </w:rPr>
    </w:lvl>
    <w:lvl w:ilvl="1" w:tplc="04260019" w:tentative="1">
      <w:start w:val="1"/>
      <w:numFmt w:val="lowerLetter"/>
      <w:lvlText w:val="%2."/>
      <w:lvlJc w:val="left"/>
      <w:pPr>
        <w:ind w:left="1114" w:hanging="360"/>
      </w:pPr>
    </w:lvl>
    <w:lvl w:ilvl="2" w:tplc="0426001B" w:tentative="1">
      <w:start w:val="1"/>
      <w:numFmt w:val="lowerRoman"/>
      <w:lvlText w:val="%3."/>
      <w:lvlJc w:val="right"/>
      <w:pPr>
        <w:ind w:left="1834" w:hanging="180"/>
      </w:pPr>
    </w:lvl>
    <w:lvl w:ilvl="3" w:tplc="0426000F" w:tentative="1">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abstractNum w:abstractNumId="21">
    <w:nsid w:val="414B2049"/>
    <w:multiLevelType w:val="hybridMultilevel"/>
    <w:tmpl w:val="29F86CF4"/>
    <w:lvl w:ilvl="0" w:tplc="89DAF308">
      <w:start w:val="1"/>
      <w:numFmt w:val="decimal"/>
      <w:lvlText w:val="%1)"/>
      <w:lvlJc w:val="left"/>
      <w:pPr>
        <w:ind w:left="417" w:hanging="36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22">
    <w:nsid w:val="435C6DCB"/>
    <w:multiLevelType w:val="hybridMultilevel"/>
    <w:tmpl w:val="CC2424D8"/>
    <w:lvl w:ilvl="0" w:tplc="C494F2E2">
      <w:start w:val="1"/>
      <w:numFmt w:val="bullet"/>
      <w:lvlText w:val="•"/>
      <w:lvlJc w:val="left"/>
      <w:pPr>
        <w:tabs>
          <w:tab w:val="num" w:pos="720"/>
        </w:tabs>
        <w:ind w:left="720" w:hanging="360"/>
      </w:pPr>
      <w:rPr>
        <w:rFonts w:ascii="Times New Roman" w:hAnsi="Times New Roman" w:hint="default"/>
      </w:rPr>
    </w:lvl>
    <w:lvl w:ilvl="1" w:tplc="710EA3D0" w:tentative="1">
      <w:start w:val="1"/>
      <w:numFmt w:val="bullet"/>
      <w:lvlText w:val="•"/>
      <w:lvlJc w:val="left"/>
      <w:pPr>
        <w:tabs>
          <w:tab w:val="num" w:pos="1440"/>
        </w:tabs>
        <w:ind w:left="1440" w:hanging="360"/>
      </w:pPr>
      <w:rPr>
        <w:rFonts w:ascii="Times New Roman" w:hAnsi="Times New Roman" w:hint="default"/>
      </w:rPr>
    </w:lvl>
    <w:lvl w:ilvl="2" w:tplc="0D3ACB90" w:tentative="1">
      <w:start w:val="1"/>
      <w:numFmt w:val="bullet"/>
      <w:lvlText w:val="•"/>
      <w:lvlJc w:val="left"/>
      <w:pPr>
        <w:tabs>
          <w:tab w:val="num" w:pos="2160"/>
        </w:tabs>
        <w:ind w:left="2160" w:hanging="360"/>
      </w:pPr>
      <w:rPr>
        <w:rFonts w:ascii="Times New Roman" w:hAnsi="Times New Roman" w:hint="default"/>
      </w:rPr>
    </w:lvl>
    <w:lvl w:ilvl="3" w:tplc="CF58EE5A" w:tentative="1">
      <w:start w:val="1"/>
      <w:numFmt w:val="bullet"/>
      <w:lvlText w:val="•"/>
      <w:lvlJc w:val="left"/>
      <w:pPr>
        <w:tabs>
          <w:tab w:val="num" w:pos="2880"/>
        </w:tabs>
        <w:ind w:left="2880" w:hanging="360"/>
      </w:pPr>
      <w:rPr>
        <w:rFonts w:ascii="Times New Roman" w:hAnsi="Times New Roman" w:hint="default"/>
      </w:rPr>
    </w:lvl>
    <w:lvl w:ilvl="4" w:tplc="83BADAE2" w:tentative="1">
      <w:start w:val="1"/>
      <w:numFmt w:val="bullet"/>
      <w:lvlText w:val="•"/>
      <w:lvlJc w:val="left"/>
      <w:pPr>
        <w:tabs>
          <w:tab w:val="num" w:pos="3600"/>
        </w:tabs>
        <w:ind w:left="3600" w:hanging="360"/>
      </w:pPr>
      <w:rPr>
        <w:rFonts w:ascii="Times New Roman" w:hAnsi="Times New Roman" w:hint="default"/>
      </w:rPr>
    </w:lvl>
    <w:lvl w:ilvl="5" w:tplc="ACF26C1A" w:tentative="1">
      <w:start w:val="1"/>
      <w:numFmt w:val="bullet"/>
      <w:lvlText w:val="•"/>
      <w:lvlJc w:val="left"/>
      <w:pPr>
        <w:tabs>
          <w:tab w:val="num" w:pos="4320"/>
        </w:tabs>
        <w:ind w:left="4320" w:hanging="360"/>
      </w:pPr>
      <w:rPr>
        <w:rFonts w:ascii="Times New Roman" w:hAnsi="Times New Roman" w:hint="default"/>
      </w:rPr>
    </w:lvl>
    <w:lvl w:ilvl="6" w:tplc="7F40541E" w:tentative="1">
      <w:start w:val="1"/>
      <w:numFmt w:val="bullet"/>
      <w:lvlText w:val="•"/>
      <w:lvlJc w:val="left"/>
      <w:pPr>
        <w:tabs>
          <w:tab w:val="num" w:pos="5040"/>
        </w:tabs>
        <w:ind w:left="5040" w:hanging="360"/>
      </w:pPr>
      <w:rPr>
        <w:rFonts w:ascii="Times New Roman" w:hAnsi="Times New Roman" w:hint="default"/>
      </w:rPr>
    </w:lvl>
    <w:lvl w:ilvl="7" w:tplc="5E3C853E" w:tentative="1">
      <w:start w:val="1"/>
      <w:numFmt w:val="bullet"/>
      <w:lvlText w:val="•"/>
      <w:lvlJc w:val="left"/>
      <w:pPr>
        <w:tabs>
          <w:tab w:val="num" w:pos="5760"/>
        </w:tabs>
        <w:ind w:left="5760" w:hanging="360"/>
      </w:pPr>
      <w:rPr>
        <w:rFonts w:ascii="Times New Roman" w:hAnsi="Times New Roman" w:hint="default"/>
      </w:rPr>
    </w:lvl>
    <w:lvl w:ilvl="8" w:tplc="18223C84" w:tentative="1">
      <w:start w:val="1"/>
      <w:numFmt w:val="bullet"/>
      <w:lvlText w:val="•"/>
      <w:lvlJc w:val="left"/>
      <w:pPr>
        <w:tabs>
          <w:tab w:val="num" w:pos="6480"/>
        </w:tabs>
        <w:ind w:left="6480" w:hanging="360"/>
      </w:pPr>
      <w:rPr>
        <w:rFonts w:ascii="Times New Roman" w:hAnsi="Times New Roman" w:hint="default"/>
      </w:rPr>
    </w:lvl>
  </w:abstractNum>
  <w:abstractNum w:abstractNumId="23">
    <w:nsid w:val="460A3C4A"/>
    <w:multiLevelType w:val="hybridMultilevel"/>
    <w:tmpl w:val="3A8C95B6"/>
    <w:lvl w:ilvl="0" w:tplc="0409000B">
      <w:start w:val="1"/>
      <w:numFmt w:val="bullet"/>
      <w:lvlText w:val=""/>
      <w:lvlJc w:val="left"/>
      <w:pPr>
        <w:tabs>
          <w:tab w:val="num" w:pos="720"/>
        </w:tabs>
        <w:ind w:left="720" w:hanging="360"/>
      </w:pPr>
      <w:rPr>
        <w:rFonts w:ascii="Wingdings" w:hAnsi="Wingdings" w:hint="default"/>
      </w:rPr>
    </w:lvl>
    <w:lvl w:ilvl="1" w:tplc="7F52D63A" w:tentative="1">
      <w:start w:val="1"/>
      <w:numFmt w:val="bullet"/>
      <w:lvlText w:val="•"/>
      <w:lvlJc w:val="left"/>
      <w:pPr>
        <w:tabs>
          <w:tab w:val="num" w:pos="1440"/>
        </w:tabs>
        <w:ind w:left="1440" w:hanging="360"/>
      </w:pPr>
      <w:rPr>
        <w:rFonts w:ascii="Times New Roman" w:hAnsi="Times New Roman" w:hint="default"/>
      </w:rPr>
    </w:lvl>
    <w:lvl w:ilvl="2" w:tplc="F2068C0C" w:tentative="1">
      <w:start w:val="1"/>
      <w:numFmt w:val="bullet"/>
      <w:lvlText w:val="•"/>
      <w:lvlJc w:val="left"/>
      <w:pPr>
        <w:tabs>
          <w:tab w:val="num" w:pos="2160"/>
        </w:tabs>
        <w:ind w:left="2160" w:hanging="360"/>
      </w:pPr>
      <w:rPr>
        <w:rFonts w:ascii="Times New Roman" w:hAnsi="Times New Roman" w:hint="default"/>
      </w:rPr>
    </w:lvl>
    <w:lvl w:ilvl="3" w:tplc="509E1DF2" w:tentative="1">
      <w:start w:val="1"/>
      <w:numFmt w:val="bullet"/>
      <w:lvlText w:val="•"/>
      <w:lvlJc w:val="left"/>
      <w:pPr>
        <w:tabs>
          <w:tab w:val="num" w:pos="2880"/>
        </w:tabs>
        <w:ind w:left="2880" w:hanging="360"/>
      </w:pPr>
      <w:rPr>
        <w:rFonts w:ascii="Times New Roman" w:hAnsi="Times New Roman" w:hint="default"/>
      </w:rPr>
    </w:lvl>
    <w:lvl w:ilvl="4" w:tplc="492A45D2" w:tentative="1">
      <w:start w:val="1"/>
      <w:numFmt w:val="bullet"/>
      <w:lvlText w:val="•"/>
      <w:lvlJc w:val="left"/>
      <w:pPr>
        <w:tabs>
          <w:tab w:val="num" w:pos="3600"/>
        </w:tabs>
        <w:ind w:left="3600" w:hanging="360"/>
      </w:pPr>
      <w:rPr>
        <w:rFonts w:ascii="Times New Roman" w:hAnsi="Times New Roman" w:hint="default"/>
      </w:rPr>
    </w:lvl>
    <w:lvl w:ilvl="5" w:tplc="F6E070A2" w:tentative="1">
      <w:start w:val="1"/>
      <w:numFmt w:val="bullet"/>
      <w:lvlText w:val="•"/>
      <w:lvlJc w:val="left"/>
      <w:pPr>
        <w:tabs>
          <w:tab w:val="num" w:pos="4320"/>
        </w:tabs>
        <w:ind w:left="4320" w:hanging="360"/>
      </w:pPr>
      <w:rPr>
        <w:rFonts w:ascii="Times New Roman" w:hAnsi="Times New Roman" w:hint="default"/>
      </w:rPr>
    </w:lvl>
    <w:lvl w:ilvl="6" w:tplc="7242B272" w:tentative="1">
      <w:start w:val="1"/>
      <w:numFmt w:val="bullet"/>
      <w:lvlText w:val="•"/>
      <w:lvlJc w:val="left"/>
      <w:pPr>
        <w:tabs>
          <w:tab w:val="num" w:pos="5040"/>
        </w:tabs>
        <w:ind w:left="5040" w:hanging="360"/>
      </w:pPr>
      <w:rPr>
        <w:rFonts w:ascii="Times New Roman" w:hAnsi="Times New Roman" w:hint="default"/>
      </w:rPr>
    </w:lvl>
    <w:lvl w:ilvl="7" w:tplc="303A87E0" w:tentative="1">
      <w:start w:val="1"/>
      <w:numFmt w:val="bullet"/>
      <w:lvlText w:val="•"/>
      <w:lvlJc w:val="left"/>
      <w:pPr>
        <w:tabs>
          <w:tab w:val="num" w:pos="5760"/>
        </w:tabs>
        <w:ind w:left="5760" w:hanging="360"/>
      </w:pPr>
      <w:rPr>
        <w:rFonts w:ascii="Times New Roman" w:hAnsi="Times New Roman" w:hint="default"/>
      </w:rPr>
    </w:lvl>
    <w:lvl w:ilvl="8" w:tplc="18783AE6" w:tentative="1">
      <w:start w:val="1"/>
      <w:numFmt w:val="bullet"/>
      <w:lvlText w:val="•"/>
      <w:lvlJc w:val="left"/>
      <w:pPr>
        <w:tabs>
          <w:tab w:val="num" w:pos="6480"/>
        </w:tabs>
        <w:ind w:left="6480" w:hanging="360"/>
      </w:pPr>
      <w:rPr>
        <w:rFonts w:ascii="Times New Roman" w:hAnsi="Times New Roman" w:hint="default"/>
      </w:rPr>
    </w:lvl>
  </w:abstractNum>
  <w:abstractNum w:abstractNumId="24">
    <w:nsid w:val="49D10837"/>
    <w:multiLevelType w:val="hybridMultilevel"/>
    <w:tmpl w:val="B3E85008"/>
    <w:lvl w:ilvl="0" w:tplc="04260001">
      <w:start w:val="1"/>
      <w:numFmt w:val="bullet"/>
      <w:lvlText w:val=""/>
      <w:lvlJc w:val="left"/>
      <w:pPr>
        <w:ind w:left="924" w:hanging="360"/>
      </w:pPr>
      <w:rPr>
        <w:rFonts w:ascii="Symbol" w:hAnsi="Symbol" w:hint="default"/>
      </w:rPr>
    </w:lvl>
    <w:lvl w:ilvl="1" w:tplc="04260003" w:tentative="1">
      <w:start w:val="1"/>
      <w:numFmt w:val="bullet"/>
      <w:lvlText w:val="o"/>
      <w:lvlJc w:val="left"/>
      <w:pPr>
        <w:ind w:left="1644" w:hanging="360"/>
      </w:pPr>
      <w:rPr>
        <w:rFonts w:ascii="Courier New" w:hAnsi="Courier New" w:cs="Courier New" w:hint="default"/>
      </w:rPr>
    </w:lvl>
    <w:lvl w:ilvl="2" w:tplc="04260005" w:tentative="1">
      <w:start w:val="1"/>
      <w:numFmt w:val="bullet"/>
      <w:lvlText w:val=""/>
      <w:lvlJc w:val="left"/>
      <w:pPr>
        <w:ind w:left="2364" w:hanging="360"/>
      </w:pPr>
      <w:rPr>
        <w:rFonts w:ascii="Wingdings" w:hAnsi="Wingdings" w:hint="default"/>
      </w:rPr>
    </w:lvl>
    <w:lvl w:ilvl="3" w:tplc="04260001" w:tentative="1">
      <w:start w:val="1"/>
      <w:numFmt w:val="bullet"/>
      <w:lvlText w:val=""/>
      <w:lvlJc w:val="left"/>
      <w:pPr>
        <w:ind w:left="3084" w:hanging="360"/>
      </w:pPr>
      <w:rPr>
        <w:rFonts w:ascii="Symbol" w:hAnsi="Symbol" w:hint="default"/>
      </w:rPr>
    </w:lvl>
    <w:lvl w:ilvl="4" w:tplc="04260003" w:tentative="1">
      <w:start w:val="1"/>
      <w:numFmt w:val="bullet"/>
      <w:lvlText w:val="o"/>
      <w:lvlJc w:val="left"/>
      <w:pPr>
        <w:ind w:left="3804" w:hanging="360"/>
      </w:pPr>
      <w:rPr>
        <w:rFonts w:ascii="Courier New" w:hAnsi="Courier New" w:cs="Courier New" w:hint="default"/>
      </w:rPr>
    </w:lvl>
    <w:lvl w:ilvl="5" w:tplc="04260005" w:tentative="1">
      <w:start w:val="1"/>
      <w:numFmt w:val="bullet"/>
      <w:lvlText w:val=""/>
      <w:lvlJc w:val="left"/>
      <w:pPr>
        <w:ind w:left="4524" w:hanging="360"/>
      </w:pPr>
      <w:rPr>
        <w:rFonts w:ascii="Wingdings" w:hAnsi="Wingdings" w:hint="default"/>
      </w:rPr>
    </w:lvl>
    <w:lvl w:ilvl="6" w:tplc="04260001" w:tentative="1">
      <w:start w:val="1"/>
      <w:numFmt w:val="bullet"/>
      <w:lvlText w:val=""/>
      <w:lvlJc w:val="left"/>
      <w:pPr>
        <w:ind w:left="5244" w:hanging="360"/>
      </w:pPr>
      <w:rPr>
        <w:rFonts w:ascii="Symbol" w:hAnsi="Symbol" w:hint="default"/>
      </w:rPr>
    </w:lvl>
    <w:lvl w:ilvl="7" w:tplc="04260003" w:tentative="1">
      <w:start w:val="1"/>
      <w:numFmt w:val="bullet"/>
      <w:lvlText w:val="o"/>
      <w:lvlJc w:val="left"/>
      <w:pPr>
        <w:ind w:left="5964" w:hanging="360"/>
      </w:pPr>
      <w:rPr>
        <w:rFonts w:ascii="Courier New" w:hAnsi="Courier New" w:cs="Courier New" w:hint="default"/>
      </w:rPr>
    </w:lvl>
    <w:lvl w:ilvl="8" w:tplc="04260005" w:tentative="1">
      <w:start w:val="1"/>
      <w:numFmt w:val="bullet"/>
      <w:lvlText w:val=""/>
      <w:lvlJc w:val="left"/>
      <w:pPr>
        <w:ind w:left="6684" w:hanging="360"/>
      </w:pPr>
      <w:rPr>
        <w:rFonts w:ascii="Wingdings" w:hAnsi="Wingdings" w:hint="default"/>
      </w:rPr>
    </w:lvl>
  </w:abstractNum>
  <w:abstractNum w:abstractNumId="25">
    <w:nsid w:val="548716FB"/>
    <w:multiLevelType w:val="hybridMultilevel"/>
    <w:tmpl w:val="C242084C"/>
    <w:lvl w:ilvl="0" w:tplc="0426000F">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6">
    <w:nsid w:val="54BD2CE7"/>
    <w:multiLevelType w:val="hybridMultilevel"/>
    <w:tmpl w:val="AB068946"/>
    <w:lvl w:ilvl="0" w:tplc="A5E4CD24">
      <w:start w:val="1"/>
      <w:numFmt w:val="bullet"/>
      <w:lvlText w:val="•"/>
      <w:lvlJc w:val="left"/>
      <w:pPr>
        <w:tabs>
          <w:tab w:val="num" w:pos="720"/>
        </w:tabs>
        <w:ind w:left="720" w:hanging="360"/>
      </w:pPr>
      <w:rPr>
        <w:rFonts w:ascii="Times New Roman" w:hAnsi="Times New Roman" w:hint="default"/>
      </w:rPr>
    </w:lvl>
    <w:lvl w:ilvl="1" w:tplc="845C304A" w:tentative="1">
      <w:start w:val="1"/>
      <w:numFmt w:val="bullet"/>
      <w:lvlText w:val="•"/>
      <w:lvlJc w:val="left"/>
      <w:pPr>
        <w:tabs>
          <w:tab w:val="num" w:pos="1440"/>
        </w:tabs>
        <w:ind w:left="1440" w:hanging="360"/>
      </w:pPr>
      <w:rPr>
        <w:rFonts w:ascii="Times New Roman" w:hAnsi="Times New Roman" w:hint="default"/>
      </w:rPr>
    </w:lvl>
    <w:lvl w:ilvl="2" w:tplc="17709FB6" w:tentative="1">
      <w:start w:val="1"/>
      <w:numFmt w:val="bullet"/>
      <w:lvlText w:val="•"/>
      <w:lvlJc w:val="left"/>
      <w:pPr>
        <w:tabs>
          <w:tab w:val="num" w:pos="2160"/>
        </w:tabs>
        <w:ind w:left="2160" w:hanging="360"/>
      </w:pPr>
      <w:rPr>
        <w:rFonts w:ascii="Times New Roman" w:hAnsi="Times New Roman" w:hint="default"/>
      </w:rPr>
    </w:lvl>
    <w:lvl w:ilvl="3" w:tplc="76284032" w:tentative="1">
      <w:start w:val="1"/>
      <w:numFmt w:val="bullet"/>
      <w:lvlText w:val="•"/>
      <w:lvlJc w:val="left"/>
      <w:pPr>
        <w:tabs>
          <w:tab w:val="num" w:pos="2880"/>
        </w:tabs>
        <w:ind w:left="2880" w:hanging="360"/>
      </w:pPr>
      <w:rPr>
        <w:rFonts w:ascii="Times New Roman" w:hAnsi="Times New Roman" w:hint="default"/>
      </w:rPr>
    </w:lvl>
    <w:lvl w:ilvl="4" w:tplc="121883F2" w:tentative="1">
      <w:start w:val="1"/>
      <w:numFmt w:val="bullet"/>
      <w:lvlText w:val="•"/>
      <w:lvlJc w:val="left"/>
      <w:pPr>
        <w:tabs>
          <w:tab w:val="num" w:pos="3600"/>
        </w:tabs>
        <w:ind w:left="3600" w:hanging="360"/>
      </w:pPr>
      <w:rPr>
        <w:rFonts w:ascii="Times New Roman" w:hAnsi="Times New Roman" w:hint="default"/>
      </w:rPr>
    </w:lvl>
    <w:lvl w:ilvl="5" w:tplc="3AA40670" w:tentative="1">
      <w:start w:val="1"/>
      <w:numFmt w:val="bullet"/>
      <w:lvlText w:val="•"/>
      <w:lvlJc w:val="left"/>
      <w:pPr>
        <w:tabs>
          <w:tab w:val="num" w:pos="4320"/>
        </w:tabs>
        <w:ind w:left="4320" w:hanging="360"/>
      </w:pPr>
      <w:rPr>
        <w:rFonts w:ascii="Times New Roman" w:hAnsi="Times New Roman" w:hint="default"/>
      </w:rPr>
    </w:lvl>
    <w:lvl w:ilvl="6" w:tplc="3078B760" w:tentative="1">
      <w:start w:val="1"/>
      <w:numFmt w:val="bullet"/>
      <w:lvlText w:val="•"/>
      <w:lvlJc w:val="left"/>
      <w:pPr>
        <w:tabs>
          <w:tab w:val="num" w:pos="5040"/>
        </w:tabs>
        <w:ind w:left="5040" w:hanging="360"/>
      </w:pPr>
      <w:rPr>
        <w:rFonts w:ascii="Times New Roman" w:hAnsi="Times New Roman" w:hint="default"/>
      </w:rPr>
    </w:lvl>
    <w:lvl w:ilvl="7" w:tplc="81C62FDC" w:tentative="1">
      <w:start w:val="1"/>
      <w:numFmt w:val="bullet"/>
      <w:lvlText w:val="•"/>
      <w:lvlJc w:val="left"/>
      <w:pPr>
        <w:tabs>
          <w:tab w:val="num" w:pos="5760"/>
        </w:tabs>
        <w:ind w:left="5760" w:hanging="360"/>
      </w:pPr>
      <w:rPr>
        <w:rFonts w:ascii="Times New Roman" w:hAnsi="Times New Roman" w:hint="default"/>
      </w:rPr>
    </w:lvl>
    <w:lvl w:ilvl="8" w:tplc="6C1A833A" w:tentative="1">
      <w:start w:val="1"/>
      <w:numFmt w:val="bullet"/>
      <w:lvlText w:val="•"/>
      <w:lvlJc w:val="left"/>
      <w:pPr>
        <w:tabs>
          <w:tab w:val="num" w:pos="6480"/>
        </w:tabs>
        <w:ind w:left="6480" w:hanging="360"/>
      </w:pPr>
      <w:rPr>
        <w:rFonts w:ascii="Times New Roman" w:hAnsi="Times New Roman" w:hint="default"/>
      </w:rPr>
    </w:lvl>
  </w:abstractNum>
  <w:abstractNum w:abstractNumId="27">
    <w:nsid w:val="5577746A"/>
    <w:multiLevelType w:val="hybridMultilevel"/>
    <w:tmpl w:val="415831F2"/>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55F27AD3"/>
    <w:multiLevelType w:val="hybridMultilevel"/>
    <w:tmpl w:val="8A02F686"/>
    <w:lvl w:ilvl="0" w:tplc="E184399C">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9">
    <w:nsid w:val="593F0853"/>
    <w:multiLevelType w:val="hybridMultilevel"/>
    <w:tmpl w:val="31EA447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nsid w:val="5A414076"/>
    <w:multiLevelType w:val="hybridMultilevel"/>
    <w:tmpl w:val="4A76FEB2"/>
    <w:lvl w:ilvl="0" w:tplc="04260001">
      <w:start w:val="1"/>
      <w:numFmt w:val="bullet"/>
      <w:lvlText w:val=""/>
      <w:lvlJc w:val="left"/>
      <w:pPr>
        <w:ind w:left="777" w:hanging="360"/>
      </w:pPr>
      <w:rPr>
        <w:rFonts w:ascii="Symbol" w:hAnsi="Symbol" w:hint="default"/>
      </w:rPr>
    </w:lvl>
    <w:lvl w:ilvl="1" w:tplc="04260003" w:tentative="1">
      <w:start w:val="1"/>
      <w:numFmt w:val="bullet"/>
      <w:lvlText w:val="o"/>
      <w:lvlJc w:val="left"/>
      <w:pPr>
        <w:ind w:left="1497" w:hanging="360"/>
      </w:pPr>
      <w:rPr>
        <w:rFonts w:ascii="Courier New" w:hAnsi="Courier New" w:cs="Courier New" w:hint="default"/>
      </w:rPr>
    </w:lvl>
    <w:lvl w:ilvl="2" w:tplc="04260005" w:tentative="1">
      <w:start w:val="1"/>
      <w:numFmt w:val="bullet"/>
      <w:lvlText w:val=""/>
      <w:lvlJc w:val="left"/>
      <w:pPr>
        <w:ind w:left="2217" w:hanging="360"/>
      </w:pPr>
      <w:rPr>
        <w:rFonts w:ascii="Wingdings" w:hAnsi="Wingdings" w:hint="default"/>
      </w:rPr>
    </w:lvl>
    <w:lvl w:ilvl="3" w:tplc="04260001" w:tentative="1">
      <w:start w:val="1"/>
      <w:numFmt w:val="bullet"/>
      <w:lvlText w:val=""/>
      <w:lvlJc w:val="left"/>
      <w:pPr>
        <w:ind w:left="2937" w:hanging="360"/>
      </w:pPr>
      <w:rPr>
        <w:rFonts w:ascii="Symbol" w:hAnsi="Symbol" w:hint="default"/>
      </w:rPr>
    </w:lvl>
    <w:lvl w:ilvl="4" w:tplc="04260003" w:tentative="1">
      <w:start w:val="1"/>
      <w:numFmt w:val="bullet"/>
      <w:lvlText w:val="o"/>
      <w:lvlJc w:val="left"/>
      <w:pPr>
        <w:ind w:left="3657" w:hanging="360"/>
      </w:pPr>
      <w:rPr>
        <w:rFonts w:ascii="Courier New" w:hAnsi="Courier New" w:cs="Courier New" w:hint="default"/>
      </w:rPr>
    </w:lvl>
    <w:lvl w:ilvl="5" w:tplc="04260005" w:tentative="1">
      <w:start w:val="1"/>
      <w:numFmt w:val="bullet"/>
      <w:lvlText w:val=""/>
      <w:lvlJc w:val="left"/>
      <w:pPr>
        <w:ind w:left="4377" w:hanging="360"/>
      </w:pPr>
      <w:rPr>
        <w:rFonts w:ascii="Wingdings" w:hAnsi="Wingdings" w:hint="default"/>
      </w:rPr>
    </w:lvl>
    <w:lvl w:ilvl="6" w:tplc="04260001" w:tentative="1">
      <w:start w:val="1"/>
      <w:numFmt w:val="bullet"/>
      <w:lvlText w:val=""/>
      <w:lvlJc w:val="left"/>
      <w:pPr>
        <w:ind w:left="5097" w:hanging="360"/>
      </w:pPr>
      <w:rPr>
        <w:rFonts w:ascii="Symbol" w:hAnsi="Symbol" w:hint="default"/>
      </w:rPr>
    </w:lvl>
    <w:lvl w:ilvl="7" w:tplc="04260003" w:tentative="1">
      <w:start w:val="1"/>
      <w:numFmt w:val="bullet"/>
      <w:lvlText w:val="o"/>
      <w:lvlJc w:val="left"/>
      <w:pPr>
        <w:ind w:left="5817" w:hanging="360"/>
      </w:pPr>
      <w:rPr>
        <w:rFonts w:ascii="Courier New" w:hAnsi="Courier New" w:cs="Courier New" w:hint="default"/>
      </w:rPr>
    </w:lvl>
    <w:lvl w:ilvl="8" w:tplc="04260005" w:tentative="1">
      <w:start w:val="1"/>
      <w:numFmt w:val="bullet"/>
      <w:lvlText w:val=""/>
      <w:lvlJc w:val="left"/>
      <w:pPr>
        <w:ind w:left="6537" w:hanging="360"/>
      </w:pPr>
      <w:rPr>
        <w:rFonts w:ascii="Wingdings" w:hAnsi="Wingdings" w:hint="default"/>
      </w:rPr>
    </w:lvl>
  </w:abstractNum>
  <w:abstractNum w:abstractNumId="31">
    <w:nsid w:val="5D694CFA"/>
    <w:multiLevelType w:val="hybridMultilevel"/>
    <w:tmpl w:val="801066D4"/>
    <w:lvl w:ilvl="0" w:tplc="39EEDE1A">
      <w:start w:val="1"/>
      <w:numFmt w:val="bullet"/>
      <w:lvlText w:val=""/>
      <w:lvlJc w:val="left"/>
      <w:pPr>
        <w:ind w:left="720" w:hanging="360"/>
      </w:pPr>
      <w:rPr>
        <w:rFonts w:ascii="Symbol" w:hAnsi="Symbol" w:hint="default"/>
        <w:sz w:val="22"/>
        <w:szCs w:val="2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nsid w:val="5E8E493A"/>
    <w:multiLevelType w:val="hybridMultilevel"/>
    <w:tmpl w:val="1B2CC0D0"/>
    <w:lvl w:ilvl="0" w:tplc="0409000B">
      <w:start w:val="1"/>
      <w:numFmt w:val="bullet"/>
      <w:lvlText w:val=""/>
      <w:lvlJc w:val="left"/>
      <w:pPr>
        <w:tabs>
          <w:tab w:val="num" w:pos="870"/>
        </w:tabs>
        <w:ind w:left="870" w:hanging="360"/>
      </w:pPr>
      <w:rPr>
        <w:rFonts w:ascii="Wingdings" w:hAnsi="Wingdings" w:hint="default"/>
      </w:rPr>
    </w:lvl>
    <w:lvl w:ilvl="1" w:tplc="04090003" w:tentative="1">
      <w:start w:val="1"/>
      <w:numFmt w:val="bullet"/>
      <w:lvlText w:val="o"/>
      <w:lvlJc w:val="left"/>
      <w:pPr>
        <w:tabs>
          <w:tab w:val="num" w:pos="1590"/>
        </w:tabs>
        <w:ind w:left="1590" w:hanging="360"/>
      </w:pPr>
      <w:rPr>
        <w:rFonts w:ascii="Courier New" w:hAnsi="Courier New" w:cs="Courier New" w:hint="default"/>
      </w:rPr>
    </w:lvl>
    <w:lvl w:ilvl="2" w:tplc="04090005" w:tentative="1">
      <w:start w:val="1"/>
      <w:numFmt w:val="bullet"/>
      <w:lvlText w:val=""/>
      <w:lvlJc w:val="left"/>
      <w:pPr>
        <w:tabs>
          <w:tab w:val="num" w:pos="2310"/>
        </w:tabs>
        <w:ind w:left="2310" w:hanging="360"/>
      </w:pPr>
      <w:rPr>
        <w:rFonts w:ascii="Wingdings" w:hAnsi="Wingdings" w:hint="default"/>
      </w:rPr>
    </w:lvl>
    <w:lvl w:ilvl="3" w:tplc="04090001" w:tentative="1">
      <w:start w:val="1"/>
      <w:numFmt w:val="bullet"/>
      <w:lvlText w:val=""/>
      <w:lvlJc w:val="left"/>
      <w:pPr>
        <w:tabs>
          <w:tab w:val="num" w:pos="3030"/>
        </w:tabs>
        <w:ind w:left="3030" w:hanging="360"/>
      </w:pPr>
      <w:rPr>
        <w:rFonts w:ascii="Symbol" w:hAnsi="Symbol" w:hint="default"/>
      </w:rPr>
    </w:lvl>
    <w:lvl w:ilvl="4" w:tplc="04090003" w:tentative="1">
      <w:start w:val="1"/>
      <w:numFmt w:val="bullet"/>
      <w:lvlText w:val="o"/>
      <w:lvlJc w:val="left"/>
      <w:pPr>
        <w:tabs>
          <w:tab w:val="num" w:pos="3750"/>
        </w:tabs>
        <w:ind w:left="3750" w:hanging="360"/>
      </w:pPr>
      <w:rPr>
        <w:rFonts w:ascii="Courier New" w:hAnsi="Courier New" w:cs="Courier New" w:hint="default"/>
      </w:rPr>
    </w:lvl>
    <w:lvl w:ilvl="5" w:tplc="04090005" w:tentative="1">
      <w:start w:val="1"/>
      <w:numFmt w:val="bullet"/>
      <w:lvlText w:val=""/>
      <w:lvlJc w:val="left"/>
      <w:pPr>
        <w:tabs>
          <w:tab w:val="num" w:pos="4470"/>
        </w:tabs>
        <w:ind w:left="4470" w:hanging="360"/>
      </w:pPr>
      <w:rPr>
        <w:rFonts w:ascii="Wingdings" w:hAnsi="Wingdings" w:hint="default"/>
      </w:rPr>
    </w:lvl>
    <w:lvl w:ilvl="6" w:tplc="04090001" w:tentative="1">
      <w:start w:val="1"/>
      <w:numFmt w:val="bullet"/>
      <w:lvlText w:val=""/>
      <w:lvlJc w:val="left"/>
      <w:pPr>
        <w:tabs>
          <w:tab w:val="num" w:pos="5190"/>
        </w:tabs>
        <w:ind w:left="5190" w:hanging="360"/>
      </w:pPr>
      <w:rPr>
        <w:rFonts w:ascii="Symbol" w:hAnsi="Symbol" w:hint="default"/>
      </w:rPr>
    </w:lvl>
    <w:lvl w:ilvl="7" w:tplc="04090003" w:tentative="1">
      <w:start w:val="1"/>
      <w:numFmt w:val="bullet"/>
      <w:lvlText w:val="o"/>
      <w:lvlJc w:val="left"/>
      <w:pPr>
        <w:tabs>
          <w:tab w:val="num" w:pos="5910"/>
        </w:tabs>
        <w:ind w:left="5910" w:hanging="360"/>
      </w:pPr>
      <w:rPr>
        <w:rFonts w:ascii="Courier New" w:hAnsi="Courier New" w:cs="Courier New" w:hint="default"/>
      </w:rPr>
    </w:lvl>
    <w:lvl w:ilvl="8" w:tplc="04090005" w:tentative="1">
      <w:start w:val="1"/>
      <w:numFmt w:val="bullet"/>
      <w:lvlText w:val=""/>
      <w:lvlJc w:val="left"/>
      <w:pPr>
        <w:tabs>
          <w:tab w:val="num" w:pos="6630"/>
        </w:tabs>
        <w:ind w:left="6630" w:hanging="360"/>
      </w:pPr>
      <w:rPr>
        <w:rFonts w:ascii="Wingdings" w:hAnsi="Wingdings" w:hint="default"/>
      </w:rPr>
    </w:lvl>
  </w:abstractNum>
  <w:abstractNum w:abstractNumId="33">
    <w:nsid w:val="603226C3"/>
    <w:multiLevelType w:val="hybridMultilevel"/>
    <w:tmpl w:val="D8B2B1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5605DCD"/>
    <w:multiLevelType w:val="hybridMultilevel"/>
    <w:tmpl w:val="8A567E4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nsid w:val="786A408B"/>
    <w:multiLevelType w:val="hybridMultilevel"/>
    <w:tmpl w:val="8EE2052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nsid w:val="796150F6"/>
    <w:multiLevelType w:val="hybridMultilevel"/>
    <w:tmpl w:val="57E67834"/>
    <w:lvl w:ilvl="0" w:tplc="0409000B">
      <w:start w:val="1"/>
      <w:numFmt w:val="bullet"/>
      <w:lvlText w:val=""/>
      <w:lvlJc w:val="left"/>
      <w:pPr>
        <w:ind w:left="867" w:hanging="360"/>
      </w:pPr>
      <w:rPr>
        <w:rFonts w:ascii="Wingdings" w:hAnsi="Wingdings" w:hint="default"/>
      </w:rPr>
    </w:lvl>
    <w:lvl w:ilvl="1" w:tplc="04090003" w:tentative="1">
      <w:start w:val="1"/>
      <w:numFmt w:val="bullet"/>
      <w:lvlText w:val="o"/>
      <w:lvlJc w:val="left"/>
      <w:pPr>
        <w:ind w:left="1587" w:hanging="360"/>
      </w:pPr>
      <w:rPr>
        <w:rFonts w:ascii="Courier New" w:hAnsi="Courier New" w:cs="Courier New" w:hint="default"/>
      </w:rPr>
    </w:lvl>
    <w:lvl w:ilvl="2" w:tplc="04090005" w:tentative="1">
      <w:start w:val="1"/>
      <w:numFmt w:val="bullet"/>
      <w:lvlText w:val=""/>
      <w:lvlJc w:val="left"/>
      <w:pPr>
        <w:ind w:left="2307" w:hanging="360"/>
      </w:pPr>
      <w:rPr>
        <w:rFonts w:ascii="Wingdings" w:hAnsi="Wingdings" w:hint="default"/>
      </w:rPr>
    </w:lvl>
    <w:lvl w:ilvl="3" w:tplc="04090001" w:tentative="1">
      <w:start w:val="1"/>
      <w:numFmt w:val="bullet"/>
      <w:lvlText w:val=""/>
      <w:lvlJc w:val="left"/>
      <w:pPr>
        <w:ind w:left="3027" w:hanging="360"/>
      </w:pPr>
      <w:rPr>
        <w:rFonts w:ascii="Symbol" w:hAnsi="Symbol" w:hint="default"/>
      </w:rPr>
    </w:lvl>
    <w:lvl w:ilvl="4" w:tplc="04090003" w:tentative="1">
      <w:start w:val="1"/>
      <w:numFmt w:val="bullet"/>
      <w:lvlText w:val="o"/>
      <w:lvlJc w:val="left"/>
      <w:pPr>
        <w:ind w:left="3747" w:hanging="360"/>
      </w:pPr>
      <w:rPr>
        <w:rFonts w:ascii="Courier New" w:hAnsi="Courier New" w:cs="Courier New" w:hint="default"/>
      </w:rPr>
    </w:lvl>
    <w:lvl w:ilvl="5" w:tplc="04090005" w:tentative="1">
      <w:start w:val="1"/>
      <w:numFmt w:val="bullet"/>
      <w:lvlText w:val=""/>
      <w:lvlJc w:val="left"/>
      <w:pPr>
        <w:ind w:left="4467" w:hanging="360"/>
      </w:pPr>
      <w:rPr>
        <w:rFonts w:ascii="Wingdings" w:hAnsi="Wingdings" w:hint="default"/>
      </w:rPr>
    </w:lvl>
    <w:lvl w:ilvl="6" w:tplc="04090001" w:tentative="1">
      <w:start w:val="1"/>
      <w:numFmt w:val="bullet"/>
      <w:lvlText w:val=""/>
      <w:lvlJc w:val="left"/>
      <w:pPr>
        <w:ind w:left="5187" w:hanging="360"/>
      </w:pPr>
      <w:rPr>
        <w:rFonts w:ascii="Symbol" w:hAnsi="Symbol" w:hint="default"/>
      </w:rPr>
    </w:lvl>
    <w:lvl w:ilvl="7" w:tplc="04090003" w:tentative="1">
      <w:start w:val="1"/>
      <w:numFmt w:val="bullet"/>
      <w:lvlText w:val="o"/>
      <w:lvlJc w:val="left"/>
      <w:pPr>
        <w:ind w:left="5907" w:hanging="360"/>
      </w:pPr>
      <w:rPr>
        <w:rFonts w:ascii="Courier New" w:hAnsi="Courier New" w:cs="Courier New" w:hint="default"/>
      </w:rPr>
    </w:lvl>
    <w:lvl w:ilvl="8" w:tplc="04090005" w:tentative="1">
      <w:start w:val="1"/>
      <w:numFmt w:val="bullet"/>
      <w:lvlText w:val=""/>
      <w:lvlJc w:val="left"/>
      <w:pPr>
        <w:ind w:left="6627" w:hanging="360"/>
      </w:pPr>
      <w:rPr>
        <w:rFonts w:ascii="Wingdings" w:hAnsi="Wingdings" w:hint="default"/>
      </w:rPr>
    </w:lvl>
  </w:abstractNum>
  <w:abstractNum w:abstractNumId="37">
    <w:nsid w:val="7BEF4573"/>
    <w:multiLevelType w:val="hybridMultilevel"/>
    <w:tmpl w:val="47D2A1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E4F7AF3"/>
    <w:multiLevelType w:val="hybridMultilevel"/>
    <w:tmpl w:val="3F1EB0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4"/>
  </w:num>
  <w:num w:numId="4">
    <w:abstractNumId w:val="19"/>
  </w:num>
  <w:num w:numId="5">
    <w:abstractNumId w:val="5"/>
  </w:num>
  <w:num w:numId="6">
    <w:abstractNumId w:val="13"/>
  </w:num>
  <w:num w:numId="7">
    <w:abstractNumId w:val="22"/>
  </w:num>
  <w:num w:numId="8">
    <w:abstractNumId w:val="26"/>
  </w:num>
  <w:num w:numId="9">
    <w:abstractNumId w:val="11"/>
  </w:num>
  <w:num w:numId="10">
    <w:abstractNumId w:val="33"/>
  </w:num>
  <w:num w:numId="11">
    <w:abstractNumId w:val="12"/>
  </w:num>
  <w:num w:numId="12">
    <w:abstractNumId w:val="24"/>
  </w:num>
  <w:num w:numId="13">
    <w:abstractNumId w:val="3"/>
  </w:num>
  <w:num w:numId="14">
    <w:abstractNumId w:val="17"/>
  </w:num>
  <w:num w:numId="15">
    <w:abstractNumId w:val="27"/>
  </w:num>
  <w:num w:numId="16">
    <w:abstractNumId w:val="25"/>
  </w:num>
  <w:num w:numId="17">
    <w:abstractNumId w:val="0"/>
  </w:num>
  <w:num w:numId="18">
    <w:abstractNumId w:val="32"/>
  </w:num>
  <w:num w:numId="19">
    <w:abstractNumId w:val="36"/>
  </w:num>
  <w:num w:numId="20">
    <w:abstractNumId w:val="28"/>
  </w:num>
  <w:num w:numId="21">
    <w:abstractNumId w:val="23"/>
  </w:num>
  <w:num w:numId="22">
    <w:abstractNumId w:val="16"/>
  </w:num>
  <w:num w:numId="23">
    <w:abstractNumId w:val="2"/>
  </w:num>
  <w:num w:numId="24">
    <w:abstractNumId w:val="1"/>
  </w:num>
  <w:num w:numId="25">
    <w:abstractNumId w:val="35"/>
  </w:num>
  <w:num w:numId="26">
    <w:abstractNumId w:val="29"/>
  </w:num>
  <w:num w:numId="27">
    <w:abstractNumId w:val="30"/>
  </w:num>
  <w:num w:numId="28">
    <w:abstractNumId w:val="21"/>
  </w:num>
  <w:num w:numId="29">
    <w:abstractNumId w:val="6"/>
  </w:num>
  <w:num w:numId="30">
    <w:abstractNumId w:val="37"/>
  </w:num>
  <w:num w:numId="31">
    <w:abstractNumId w:val="38"/>
  </w:num>
  <w:num w:numId="32">
    <w:abstractNumId w:val="7"/>
  </w:num>
  <w:num w:numId="33">
    <w:abstractNumId w:val="31"/>
  </w:num>
  <w:num w:numId="34">
    <w:abstractNumId w:val="18"/>
  </w:num>
  <w:num w:numId="35">
    <w:abstractNumId w:val="20"/>
  </w:num>
  <w:num w:numId="36">
    <w:abstractNumId w:val="34"/>
  </w:num>
  <w:num w:numId="37">
    <w:abstractNumId w:val="15"/>
  </w:num>
  <w:num w:numId="38">
    <w:abstractNumId w:val="10"/>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lv-LV" w:vendorID="71" w:dllVersion="512" w:checkStyle="1"/>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A45"/>
    <w:rsid w:val="000003A5"/>
    <w:rsid w:val="00000A23"/>
    <w:rsid w:val="00000AE7"/>
    <w:rsid w:val="00000E97"/>
    <w:rsid w:val="0000104B"/>
    <w:rsid w:val="00002ED1"/>
    <w:rsid w:val="00003293"/>
    <w:rsid w:val="00003677"/>
    <w:rsid w:val="00003838"/>
    <w:rsid w:val="00005285"/>
    <w:rsid w:val="0000560D"/>
    <w:rsid w:val="00005DFA"/>
    <w:rsid w:val="00005F38"/>
    <w:rsid w:val="00006EA8"/>
    <w:rsid w:val="000075A2"/>
    <w:rsid w:val="00011EE0"/>
    <w:rsid w:val="00011FC2"/>
    <w:rsid w:val="000137FD"/>
    <w:rsid w:val="000144EB"/>
    <w:rsid w:val="00014A39"/>
    <w:rsid w:val="00014EFF"/>
    <w:rsid w:val="00015BE4"/>
    <w:rsid w:val="00015EF9"/>
    <w:rsid w:val="0001649B"/>
    <w:rsid w:val="00016FEA"/>
    <w:rsid w:val="000171E0"/>
    <w:rsid w:val="00017C6B"/>
    <w:rsid w:val="00020845"/>
    <w:rsid w:val="00021564"/>
    <w:rsid w:val="00021874"/>
    <w:rsid w:val="00021CB8"/>
    <w:rsid w:val="000231C4"/>
    <w:rsid w:val="0002387A"/>
    <w:rsid w:val="00023887"/>
    <w:rsid w:val="00023A5A"/>
    <w:rsid w:val="00023C98"/>
    <w:rsid w:val="000240BA"/>
    <w:rsid w:val="00024E2F"/>
    <w:rsid w:val="000267FA"/>
    <w:rsid w:val="00030818"/>
    <w:rsid w:val="000333FC"/>
    <w:rsid w:val="00034141"/>
    <w:rsid w:val="0003431E"/>
    <w:rsid w:val="00035450"/>
    <w:rsid w:val="00035EDF"/>
    <w:rsid w:val="00036019"/>
    <w:rsid w:val="00040CB0"/>
    <w:rsid w:val="00040F5C"/>
    <w:rsid w:val="00044C72"/>
    <w:rsid w:val="000473CC"/>
    <w:rsid w:val="00047620"/>
    <w:rsid w:val="00047F28"/>
    <w:rsid w:val="00050917"/>
    <w:rsid w:val="000543E3"/>
    <w:rsid w:val="00055A2E"/>
    <w:rsid w:val="00057A45"/>
    <w:rsid w:val="00060BC0"/>
    <w:rsid w:val="000618F0"/>
    <w:rsid w:val="00061EF7"/>
    <w:rsid w:val="0006259D"/>
    <w:rsid w:val="00062D16"/>
    <w:rsid w:val="00064D51"/>
    <w:rsid w:val="000663C1"/>
    <w:rsid w:val="00066E75"/>
    <w:rsid w:val="000700FE"/>
    <w:rsid w:val="00071F25"/>
    <w:rsid w:val="0007292A"/>
    <w:rsid w:val="000766E3"/>
    <w:rsid w:val="000769BD"/>
    <w:rsid w:val="00076EF5"/>
    <w:rsid w:val="00081BF2"/>
    <w:rsid w:val="000821FE"/>
    <w:rsid w:val="00082EDC"/>
    <w:rsid w:val="000831F6"/>
    <w:rsid w:val="000833D0"/>
    <w:rsid w:val="00083DC7"/>
    <w:rsid w:val="000857C2"/>
    <w:rsid w:val="00087C64"/>
    <w:rsid w:val="00091895"/>
    <w:rsid w:val="00091A6A"/>
    <w:rsid w:val="0009339C"/>
    <w:rsid w:val="000943E6"/>
    <w:rsid w:val="000947C0"/>
    <w:rsid w:val="00094944"/>
    <w:rsid w:val="00095FEE"/>
    <w:rsid w:val="00096762"/>
    <w:rsid w:val="00096FC7"/>
    <w:rsid w:val="00097499"/>
    <w:rsid w:val="000A00B4"/>
    <w:rsid w:val="000A0F85"/>
    <w:rsid w:val="000A2217"/>
    <w:rsid w:val="000A48C5"/>
    <w:rsid w:val="000A6FA4"/>
    <w:rsid w:val="000B2E5D"/>
    <w:rsid w:val="000B2F97"/>
    <w:rsid w:val="000B664E"/>
    <w:rsid w:val="000B677B"/>
    <w:rsid w:val="000B68AE"/>
    <w:rsid w:val="000B6E35"/>
    <w:rsid w:val="000B7112"/>
    <w:rsid w:val="000C0AD7"/>
    <w:rsid w:val="000C0D48"/>
    <w:rsid w:val="000C23E8"/>
    <w:rsid w:val="000C26CB"/>
    <w:rsid w:val="000C3CA9"/>
    <w:rsid w:val="000C4438"/>
    <w:rsid w:val="000C4626"/>
    <w:rsid w:val="000C59B1"/>
    <w:rsid w:val="000C6415"/>
    <w:rsid w:val="000C7AE9"/>
    <w:rsid w:val="000D0155"/>
    <w:rsid w:val="000D0652"/>
    <w:rsid w:val="000D085E"/>
    <w:rsid w:val="000D1D18"/>
    <w:rsid w:val="000D20BD"/>
    <w:rsid w:val="000D5011"/>
    <w:rsid w:val="000D6081"/>
    <w:rsid w:val="000D6357"/>
    <w:rsid w:val="000E4D60"/>
    <w:rsid w:val="000E52AF"/>
    <w:rsid w:val="000E581B"/>
    <w:rsid w:val="000E64C6"/>
    <w:rsid w:val="000E79FC"/>
    <w:rsid w:val="000F050C"/>
    <w:rsid w:val="000F0A50"/>
    <w:rsid w:val="000F1068"/>
    <w:rsid w:val="000F1983"/>
    <w:rsid w:val="000F1E99"/>
    <w:rsid w:val="000F338A"/>
    <w:rsid w:val="000F386A"/>
    <w:rsid w:val="000F5ADD"/>
    <w:rsid w:val="000F5C65"/>
    <w:rsid w:val="000F5DFB"/>
    <w:rsid w:val="000F6083"/>
    <w:rsid w:val="000F77FE"/>
    <w:rsid w:val="00101E14"/>
    <w:rsid w:val="00102BD7"/>
    <w:rsid w:val="00106273"/>
    <w:rsid w:val="001062E2"/>
    <w:rsid w:val="00106A76"/>
    <w:rsid w:val="00106CD6"/>
    <w:rsid w:val="00107CE4"/>
    <w:rsid w:val="001116A8"/>
    <w:rsid w:val="001134EF"/>
    <w:rsid w:val="00114E39"/>
    <w:rsid w:val="00115DE1"/>
    <w:rsid w:val="00117E8F"/>
    <w:rsid w:val="001205E6"/>
    <w:rsid w:val="001213F1"/>
    <w:rsid w:val="00122EC4"/>
    <w:rsid w:val="00123BFA"/>
    <w:rsid w:val="00124882"/>
    <w:rsid w:val="001256C9"/>
    <w:rsid w:val="00125B87"/>
    <w:rsid w:val="00125F63"/>
    <w:rsid w:val="00125F6F"/>
    <w:rsid w:val="00126108"/>
    <w:rsid w:val="00127E66"/>
    <w:rsid w:val="001308AE"/>
    <w:rsid w:val="0013207A"/>
    <w:rsid w:val="0013322B"/>
    <w:rsid w:val="001351F7"/>
    <w:rsid w:val="00135360"/>
    <w:rsid w:val="00135B04"/>
    <w:rsid w:val="00135B78"/>
    <w:rsid w:val="00140E02"/>
    <w:rsid w:val="001420F4"/>
    <w:rsid w:val="00142409"/>
    <w:rsid w:val="001433C9"/>
    <w:rsid w:val="00144206"/>
    <w:rsid w:val="001459C7"/>
    <w:rsid w:val="00146156"/>
    <w:rsid w:val="00146EE7"/>
    <w:rsid w:val="001474DC"/>
    <w:rsid w:val="00147B63"/>
    <w:rsid w:val="001529F6"/>
    <w:rsid w:val="00154AD6"/>
    <w:rsid w:val="0015629B"/>
    <w:rsid w:val="0015656B"/>
    <w:rsid w:val="00157294"/>
    <w:rsid w:val="00160698"/>
    <w:rsid w:val="00161055"/>
    <w:rsid w:val="001619F0"/>
    <w:rsid w:val="00162726"/>
    <w:rsid w:val="001639A1"/>
    <w:rsid w:val="00163AD0"/>
    <w:rsid w:val="00166B9E"/>
    <w:rsid w:val="00166C36"/>
    <w:rsid w:val="00167A1E"/>
    <w:rsid w:val="00171EBB"/>
    <w:rsid w:val="0017371E"/>
    <w:rsid w:val="00173809"/>
    <w:rsid w:val="001738DF"/>
    <w:rsid w:val="00176455"/>
    <w:rsid w:val="00176719"/>
    <w:rsid w:val="001767D1"/>
    <w:rsid w:val="00177B2B"/>
    <w:rsid w:val="00183207"/>
    <w:rsid w:val="0018329C"/>
    <w:rsid w:val="00183D64"/>
    <w:rsid w:val="00186E44"/>
    <w:rsid w:val="00187162"/>
    <w:rsid w:val="001908E8"/>
    <w:rsid w:val="00193584"/>
    <w:rsid w:val="00196092"/>
    <w:rsid w:val="00196280"/>
    <w:rsid w:val="001966C0"/>
    <w:rsid w:val="001974CE"/>
    <w:rsid w:val="001A29E9"/>
    <w:rsid w:val="001A495C"/>
    <w:rsid w:val="001A677D"/>
    <w:rsid w:val="001B0AF6"/>
    <w:rsid w:val="001B1945"/>
    <w:rsid w:val="001B25AF"/>
    <w:rsid w:val="001B2C2E"/>
    <w:rsid w:val="001B3712"/>
    <w:rsid w:val="001B4C27"/>
    <w:rsid w:val="001B64B3"/>
    <w:rsid w:val="001C071B"/>
    <w:rsid w:val="001C1363"/>
    <w:rsid w:val="001C2FFE"/>
    <w:rsid w:val="001C3131"/>
    <w:rsid w:val="001C3946"/>
    <w:rsid w:val="001C3C66"/>
    <w:rsid w:val="001C5849"/>
    <w:rsid w:val="001D0707"/>
    <w:rsid w:val="001D11D4"/>
    <w:rsid w:val="001D1494"/>
    <w:rsid w:val="001D1664"/>
    <w:rsid w:val="001D399A"/>
    <w:rsid w:val="001D6371"/>
    <w:rsid w:val="001D7775"/>
    <w:rsid w:val="001D77BE"/>
    <w:rsid w:val="001E0BA9"/>
    <w:rsid w:val="001E2237"/>
    <w:rsid w:val="001E492C"/>
    <w:rsid w:val="001F0955"/>
    <w:rsid w:val="001F194B"/>
    <w:rsid w:val="001F247B"/>
    <w:rsid w:val="001F30CC"/>
    <w:rsid w:val="001F3B79"/>
    <w:rsid w:val="001F523F"/>
    <w:rsid w:val="001F540D"/>
    <w:rsid w:val="001F554E"/>
    <w:rsid w:val="001F56B9"/>
    <w:rsid w:val="00201278"/>
    <w:rsid w:val="002019CB"/>
    <w:rsid w:val="002023DD"/>
    <w:rsid w:val="002031A2"/>
    <w:rsid w:val="00204500"/>
    <w:rsid w:val="00204C30"/>
    <w:rsid w:val="00204E76"/>
    <w:rsid w:val="002075FC"/>
    <w:rsid w:val="002078DB"/>
    <w:rsid w:val="002120B6"/>
    <w:rsid w:val="00213448"/>
    <w:rsid w:val="00214299"/>
    <w:rsid w:val="00214C14"/>
    <w:rsid w:val="00217A5F"/>
    <w:rsid w:val="00220D7E"/>
    <w:rsid w:val="00221ADE"/>
    <w:rsid w:val="0022214D"/>
    <w:rsid w:val="002222E8"/>
    <w:rsid w:val="00222714"/>
    <w:rsid w:val="00223169"/>
    <w:rsid w:val="0022346E"/>
    <w:rsid w:val="00223B41"/>
    <w:rsid w:val="00224591"/>
    <w:rsid w:val="00224F2D"/>
    <w:rsid w:val="00225E9A"/>
    <w:rsid w:val="0022621B"/>
    <w:rsid w:val="002262EF"/>
    <w:rsid w:val="002267D6"/>
    <w:rsid w:val="00226DE4"/>
    <w:rsid w:val="00227056"/>
    <w:rsid w:val="00227C74"/>
    <w:rsid w:val="00227ED2"/>
    <w:rsid w:val="00233263"/>
    <w:rsid w:val="0023355E"/>
    <w:rsid w:val="002339D4"/>
    <w:rsid w:val="00234197"/>
    <w:rsid w:val="0023604C"/>
    <w:rsid w:val="002372B8"/>
    <w:rsid w:val="0024033C"/>
    <w:rsid w:val="0024151D"/>
    <w:rsid w:val="00242316"/>
    <w:rsid w:val="002434D6"/>
    <w:rsid w:val="00243AEA"/>
    <w:rsid w:val="00246BC0"/>
    <w:rsid w:val="00246C24"/>
    <w:rsid w:val="00247189"/>
    <w:rsid w:val="00247ADA"/>
    <w:rsid w:val="00247D3A"/>
    <w:rsid w:val="00250912"/>
    <w:rsid w:val="00251507"/>
    <w:rsid w:val="002521DC"/>
    <w:rsid w:val="00253722"/>
    <w:rsid w:val="00253B7F"/>
    <w:rsid w:val="002543F7"/>
    <w:rsid w:val="00255B7E"/>
    <w:rsid w:val="002572C6"/>
    <w:rsid w:val="00257806"/>
    <w:rsid w:val="00257B40"/>
    <w:rsid w:val="002603DE"/>
    <w:rsid w:val="002606C1"/>
    <w:rsid w:val="002622D3"/>
    <w:rsid w:val="00262D20"/>
    <w:rsid w:val="00264888"/>
    <w:rsid w:val="00265C31"/>
    <w:rsid w:val="00265F05"/>
    <w:rsid w:val="00267734"/>
    <w:rsid w:val="00267822"/>
    <w:rsid w:val="002706F5"/>
    <w:rsid w:val="00274871"/>
    <w:rsid w:val="002817C8"/>
    <w:rsid w:val="002822AF"/>
    <w:rsid w:val="002827DA"/>
    <w:rsid w:val="00282C82"/>
    <w:rsid w:val="00282FA6"/>
    <w:rsid w:val="002832A3"/>
    <w:rsid w:val="00283907"/>
    <w:rsid w:val="00284A74"/>
    <w:rsid w:val="00285EFB"/>
    <w:rsid w:val="0028632C"/>
    <w:rsid w:val="00287276"/>
    <w:rsid w:val="0028743D"/>
    <w:rsid w:val="002878B7"/>
    <w:rsid w:val="00287B3F"/>
    <w:rsid w:val="00287BEF"/>
    <w:rsid w:val="002910DE"/>
    <w:rsid w:val="002919FA"/>
    <w:rsid w:val="002935F0"/>
    <w:rsid w:val="00295590"/>
    <w:rsid w:val="00296B9D"/>
    <w:rsid w:val="002A087B"/>
    <w:rsid w:val="002A1309"/>
    <w:rsid w:val="002A179C"/>
    <w:rsid w:val="002A3159"/>
    <w:rsid w:val="002A3CA8"/>
    <w:rsid w:val="002A405B"/>
    <w:rsid w:val="002A4CF3"/>
    <w:rsid w:val="002A7EA0"/>
    <w:rsid w:val="002A7FBA"/>
    <w:rsid w:val="002B0A39"/>
    <w:rsid w:val="002B1874"/>
    <w:rsid w:val="002B1955"/>
    <w:rsid w:val="002B37EC"/>
    <w:rsid w:val="002B3F8F"/>
    <w:rsid w:val="002B5960"/>
    <w:rsid w:val="002B7408"/>
    <w:rsid w:val="002B7B9C"/>
    <w:rsid w:val="002C0048"/>
    <w:rsid w:val="002C0FE8"/>
    <w:rsid w:val="002C24C2"/>
    <w:rsid w:val="002C2C45"/>
    <w:rsid w:val="002C31CD"/>
    <w:rsid w:val="002C3C06"/>
    <w:rsid w:val="002C458D"/>
    <w:rsid w:val="002C6C0C"/>
    <w:rsid w:val="002C789E"/>
    <w:rsid w:val="002C7B76"/>
    <w:rsid w:val="002D07A7"/>
    <w:rsid w:val="002D2599"/>
    <w:rsid w:val="002D45F6"/>
    <w:rsid w:val="002D567B"/>
    <w:rsid w:val="002D5AE7"/>
    <w:rsid w:val="002D6E95"/>
    <w:rsid w:val="002D7F76"/>
    <w:rsid w:val="002E1DD9"/>
    <w:rsid w:val="002E2318"/>
    <w:rsid w:val="002E29C3"/>
    <w:rsid w:val="002E2EF1"/>
    <w:rsid w:val="002E3682"/>
    <w:rsid w:val="002E3742"/>
    <w:rsid w:val="002E5D99"/>
    <w:rsid w:val="002E758E"/>
    <w:rsid w:val="002E75B7"/>
    <w:rsid w:val="002E7BB3"/>
    <w:rsid w:val="002E7C61"/>
    <w:rsid w:val="002F3055"/>
    <w:rsid w:val="002F449D"/>
    <w:rsid w:val="002F522D"/>
    <w:rsid w:val="002F608C"/>
    <w:rsid w:val="002F6FE9"/>
    <w:rsid w:val="00301648"/>
    <w:rsid w:val="00302404"/>
    <w:rsid w:val="003028D9"/>
    <w:rsid w:val="0030720F"/>
    <w:rsid w:val="00307668"/>
    <w:rsid w:val="0031056D"/>
    <w:rsid w:val="00310936"/>
    <w:rsid w:val="00310E53"/>
    <w:rsid w:val="00311936"/>
    <w:rsid w:val="003119A3"/>
    <w:rsid w:val="00316933"/>
    <w:rsid w:val="003170BA"/>
    <w:rsid w:val="00320742"/>
    <w:rsid w:val="00320C64"/>
    <w:rsid w:val="003214CE"/>
    <w:rsid w:val="0032159E"/>
    <w:rsid w:val="00322989"/>
    <w:rsid w:val="003237A5"/>
    <w:rsid w:val="00324D24"/>
    <w:rsid w:val="00326FAB"/>
    <w:rsid w:val="00327EBC"/>
    <w:rsid w:val="0033002D"/>
    <w:rsid w:val="00330DEE"/>
    <w:rsid w:val="00330E8C"/>
    <w:rsid w:val="0033121E"/>
    <w:rsid w:val="0033181F"/>
    <w:rsid w:val="00333C26"/>
    <w:rsid w:val="0033404F"/>
    <w:rsid w:val="00334568"/>
    <w:rsid w:val="003360E9"/>
    <w:rsid w:val="0033636A"/>
    <w:rsid w:val="003366B8"/>
    <w:rsid w:val="003405AF"/>
    <w:rsid w:val="00340727"/>
    <w:rsid w:val="00340C5B"/>
    <w:rsid w:val="00342063"/>
    <w:rsid w:val="00342DB7"/>
    <w:rsid w:val="00343453"/>
    <w:rsid w:val="00343492"/>
    <w:rsid w:val="003439CC"/>
    <w:rsid w:val="0034481C"/>
    <w:rsid w:val="003449FB"/>
    <w:rsid w:val="00344F1A"/>
    <w:rsid w:val="00346DAF"/>
    <w:rsid w:val="003472FC"/>
    <w:rsid w:val="00350EEF"/>
    <w:rsid w:val="00351EBD"/>
    <w:rsid w:val="00351EF6"/>
    <w:rsid w:val="00352520"/>
    <w:rsid w:val="00352CB6"/>
    <w:rsid w:val="00353745"/>
    <w:rsid w:val="00353CE2"/>
    <w:rsid w:val="00354310"/>
    <w:rsid w:val="00354BCA"/>
    <w:rsid w:val="00355B62"/>
    <w:rsid w:val="0035690D"/>
    <w:rsid w:val="00360957"/>
    <w:rsid w:val="00362633"/>
    <w:rsid w:val="00362858"/>
    <w:rsid w:val="00362B79"/>
    <w:rsid w:val="003630A9"/>
    <w:rsid w:val="00365EF3"/>
    <w:rsid w:val="00366C7F"/>
    <w:rsid w:val="0037102C"/>
    <w:rsid w:val="00371EAD"/>
    <w:rsid w:val="00371EBA"/>
    <w:rsid w:val="00372694"/>
    <w:rsid w:val="0037305E"/>
    <w:rsid w:val="0037343F"/>
    <w:rsid w:val="00373E17"/>
    <w:rsid w:val="00373E80"/>
    <w:rsid w:val="003747BF"/>
    <w:rsid w:val="00374AF9"/>
    <w:rsid w:val="00377C14"/>
    <w:rsid w:val="00377C24"/>
    <w:rsid w:val="003803CC"/>
    <w:rsid w:val="00380C1F"/>
    <w:rsid w:val="0038299E"/>
    <w:rsid w:val="0038429E"/>
    <w:rsid w:val="00391A41"/>
    <w:rsid w:val="00391DDE"/>
    <w:rsid w:val="00392512"/>
    <w:rsid w:val="003929C9"/>
    <w:rsid w:val="00393424"/>
    <w:rsid w:val="0039373A"/>
    <w:rsid w:val="0039448C"/>
    <w:rsid w:val="0039473C"/>
    <w:rsid w:val="003A0287"/>
    <w:rsid w:val="003A1092"/>
    <w:rsid w:val="003A3846"/>
    <w:rsid w:val="003A4CD7"/>
    <w:rsid w:val="003A551C"/>
    <w:rsid w:val="003A750F"/>
    <w:rsid w:val="003B05B5"/>
    <w:rsid w:val="003B31E6"/>
    <w:rsid w:val="003B5EA1"/>
    <w:rsid w:val="003B7353"/>
    <w:rsid w:val="003C04A9"/>
    <w:rsid w:val="003C26F7"/>
    <w:rsid w:val="003C2F80"/>
    <w:rsid w:val="003C307D"/>
    <w:rsid w:val="003C46F6"/>
    <w:rsid w:val="003C7919"/>
    <w:rsid w:val="003D06D8"/>
    <w:rsid w:val="003D217B"/>
    <w:rsid w:val="003D2639"/>
    <w:rsid w:val="003D6B5E"/>
    <w:rsid w:val="003D7A5B"/>
    <w:rsid w:val="003E0241"/>
    <w:rsid w:val="003E2A4C"/>
    <w:rsid w:val="003E2DA5"/>
    <w:rsid w:val="003E370C"/>
    <w:rsid w:val="003E3BD1"/>
    <w:rsid w:val="003E4999"/>
    <w:rsid w:val="003E657B"/>
    <w:rsid w:val="003E6F00"/>
    <w:rsid w:val="003E7159"/>
    <w:rsid w:val="003E76FF"/>
    <w:rsid w:val="003E79DE"/>
    <w:rsid w:val="003F3652"/>
    <w:rsid w:val="003F46D8"/>
    <w:rsid w:val="003F779B"/>
    <w:rsid w:val="00400B0A"/>
    <w:rsid w:val="00402ED5"/>
    <w:rsid w:val="00404AD2"/>
    <w:rsid w:val="004055F0"/>
    <w:rsid w:val="00405873"/>
    <w:rsid w:val="00405968"/>
    <w:rsid w:val="00405D1B"/>
    <w:rsid w:val="004063A0"/>
    <w:rsid w:val="00406AAB"/>
    <w:rsid w:val="00407053"/>
    <w:rsid w:val="00407591"/>
    <w:rsid w:val="0041131D"/>
    <w:rsid w:val="00411ECA"/>
    <w:rsid w:val="0041222E"/>
    <w:rsid w:val="00412C62"/>
    <w:rsid w:val="00415C56"/>
    <w:rsid w:val="00417088"/>
    <w:rsid w:val="0042005A"/>
    <w:rsid w:val="0042006E"/>
    <w:rsid w:val="00420ECD"/>
    <w:rsid w:val="00421411"/>
    <w:rsid w:val="004223C5"/>
    <w:rsid w:val="004230B8"/>
    <w:rsid w:val="00423B3F"/>
    <w:rsid w:val="0042496A"/>
    <w:rsid w:val="004249A6"/>
    <w:rsid w:val="00424B13"/>
    <w:rsid w:val="004255A6"/>
    <w:rsid w:val="00426858"/>
    <w:rsid w:val="004304AA"/>
    <w:rsid w:val="00430C70"/>
    <w:rsid w:val="00431381"/>
    <w:rsid w:val="00431666"/>
    <w:rsid w:val="004318DB"/>
    <w:rsid w:val="00432E7A"/>
    <w:rsid w:val="0043318F"/>
    <w:rsid w:val="00433DD8"/>
    <w:rsid w:val="0043489F"/>
    <w:rsid w:val="0043606D"/>
    <w:rsid w:val="00436368"/>
    <w:rsid w:val="004374F3"/>
    <w:rsid w:val="004378EC"/>
    <w:rsid w:val="00443205"/>
    <w:rsid w:val="0044472C"/>
    <w:rsid w:val="00444AFF"/>
    <w:rsid w:val="004455EB"/>
    <w:rsid w:val="00445897"/>
    <w:rsid w:val="00445CA9"/>
    <w:rsid w:val="00450C98"/>
    <w:rsid w:val="0045347C"/>
    <w:rsid w:val="00453B00"/>
    <w:rsid w:val="00453DA2"/>
    <w:rsid w:val="0045427B"/>
    <w:rsid w:val="00454C3B"/>
    <w:rsid w:val="0045534E"/>
    <w:rsid w:val="004600CF"/>
    <w:rsid w:val="00461019"/>
    <w:rsid w:val="00461C4C"/>
    <w:rsid w:val="00462288"/>
    <w:rsid w:val="00462961"/>
    <w:rsid w:val="00462DBD"/>
    <w:rsid w:val="00466523"/>
    <w:rsid w:val="00466AC2"/>
    <w:rsid w:val="00467F17"/>
    <w:rsid w:val="004707D4"/>
    <w:rsid w:val="004716B7"/>
    <w:rsid w:val="004725ED"/>
    <w:rsid w:val="00474F28"/>
    <w:rsid w:val="0047652E"/>
    <w:rsid w:val="00480626"/>
    <w:rsid w:val="00482B5D"/>
    <w:rsid w:val="00483C9C"/>
    <w:rsid w:val="00484623"/>
    <w:rsid w:val="00484AAF"/>
    <w:rsid w:val="00484FB1"/>
    <w:rsid w:val="00486CD5"/>
    <w:rsid w:val="00491120"/>
    <w:rsid w:val="00492287"/>
    <w:rsid w:val="00492CD3"/>
    <w:rsid w:val="00492FF8"/>
    <w:rsid w:val="004932D1"/>
    <w:rsid w:val="00493DBB"/>
    <w:rsid w:val="00494107"/>
    <w:rsid w:val="004943F3"/>
    <w:rsid w:val="0049448D"/>
    <w:rsid w:val="00495A5D"/>
    <w:rsid w:val="00495F26"/>
    <w:rsid w:val="004974AB"/>
    <w:rsid w:val="004A00FE"/>
    <w:rsid w:val="004A0B1A"/>
    <w:rsid w:val="004A0B26"/>
    <w:rsid w:val="004A0BBC"/>
    <w:rsid w:val="004A290E"/>
    <w:rsid w:val="004A2B85"/>
    <w:rsid w:val="004A37AE"/>
    <w:rsid w:val="004A4144"/>
    <w:rsid w:val="004A46A4"/>
    <w:rsid w:val="004A61E1"/>
    <w:rsid w:val="004A6206"/>
    <w:rsid w:val="004A6C82"/>
    <w:rsid w:val="004A75FC"/>
    <w:rsid w:val="004B05B5"/>
    <w:rsid w:val="004B2630"/>
    <w:rsid w:val="004B2918"/>
    <w:rsid w:val="004B515D"/>
    <w:rsid w:val="004B58F0"/>
    <w:rsid w:val="004B646C"/>
    <w:rsid w:val="004B6AC9"/>
    <w:rsid w:val="004C13ED"/>
    <w:rsid w:val="004C141D"/>
    <w:rsid w:val="004C1E99"/>
    <w:rsid w:val="004C4E0E"/>
    <w:rsid w:val="004C69B4"/>
    <w:rsid w:val="004C7131"/>
    <w:rsid w:val="004D0275"/>
    <w:rsid w:val="004D0540"/>
    <w:rsid w:val="004D1B63"/>
    <w:rsid w:val="004D3190"/>
    <w:rsid w:val="004D3906"/>
    <w:rsid w:val="004D3925"/>
    <w:rsid w:val="004D5EBB"/>
    <w:rsid w:val="004D7DEC"/>
    <w:rsid w:val="004E1DAB"/>
    <w:rsid w:val="004E2616"/>
    <w:rsid w:val="004E2CC9"/>
    <w:rsid w:val="004E3076"/>
    <w:rsid w:val="004E43D9"/>
    <w:rsid w:val="004E6D36"/>
    <w:rsid w:val="004F14D9"/>
    <w:rsid w:val="004F1740"/>
    <w:rsid w:val="004F1FBF"/>
    <w:rsid w:val="004F20D0"/>
    <w:rsid w:val="004F2D4D"/>
    <w:rsid w:val="004F34C2"/>
    <w:rsid w:val="004F3CF1"/>
    <w:rsid w:val="004F5A60"/>
    <w:rsid w:val="004F7CFD"/>
    <w:rsid w:val="00501913"/>
    <w:rsid w:val="00501D9F"/>
    <w:rsid w:val="00504C11"/>
    <w:rsid w:val="005051CD"/>
    <w:rsid w:val="0050520F"/>
    <w:rsid w:val="00511275"/>
    <w:rsid w:val="005177D9"/>
    <w:rsid w:val="005201D2"/>
    <w:rsid w:val="00521208"/>
    <w:rsid w:val="00521B2E"/>
    <w:rsid w:val="0052320E"/>
    <w:rsid w:val="00523325"/>
    <w:rsid w:val="005236E8"/>
    <w:rsid w:val="00523EAC"/>
    <w:rsid w:val="00524FAB"/>
    <w:rsid w:val="005256A8"/>
    <w:rsid w:val="0052652A"/>
    <w:rsid w:val="005268DF"/>
    <w:rsid w:val="00527E44"/>
    <w:rsid w:val="00530E55"/>
    <w:rsid w:val="005333D0"/>
    <w:rsid w:val="005342E5"/>
    <w:rsid w:val="00534946"/>
    <w:rsid w:val="0053779F"/>
    <w:rsid w:val="005417C1"/>
    <w:rsid w:val="005417D0"/>
    <w:rsid w:val="00542D94"/>
    <w:rsid w:val="005454DA"/>
    <w:rsid w:val="0054562D"/>
    <w:rsid w:val="0054723B"/>
    <w:rsid w:val="00547E7E"/>
    <w:rsid w:val="005502D4"/>
    <w:rsid w:val="00550E51"/>
    <w:rsid w:val="005525F5"/>
    <w:rsid w:val="00552652"/>
    <w:rsid w:val="0055392F"/>
    <w:rsid w:val="005539AA"/>
    <w:rsid w:val="00553E6B"/>
    <w:rsid w:val="00555427"/>
    <w:rsid w:val="00560D19"/>
    <w:rsid w:val="0056126C"/>
    <w:rsid w:val="005613A2"/>
    <w:rsid w:val="005621A7"/>
    <w:rsid w:val="00562993"/>
    <w:rsid w:val="005635FF"/>
    <w:rsid w:val="00564EDB"/>
    <w:rsid w:val="0056699A"/>
    <w:rsid w:val="0057236E"/>
    <w:rsid w:val="0057459A"/>
    <w:rsid w:val="00575F7A"/>
    <w:rsid w:val="005767DC"/>
    <w:rsid w:val="00576A03"/>
    <w:rsid w:val="00577C91"/>
    <w:rsid w:val="005819A8"/>
    <w:rsid w:val="00583266"/>
    <w:rsid w:val="0058438D"/>
    <w:rsid w:val="005844C6"/>
    <w:rsid w:val="005869FB"/>
    <w:rsid w:val="00586AA1"/>
    <w:rsid w:val="005A15CD"/>
    <w:rsid w:val="005A16C1"/>
    <w:rsid w:val="005A1B75"/>
    <w:rsid w:val="005A3C0D"/>
    <w:rsid w:val="005A4BD8"/>
    <w:rsid w:val="005A52AD"/>
    <w:rsid w:val="005A69A2"/>
    <w:rsid w:val="005B038B"/>
    <w:rsid w:val="005B16C5"/>
    <w:rsid w:val="005B19A3"/>
    <w:rsid w:val="005B2D34"/>
    <w:rsid w:val="005B3146"/>
    <w:rsid w:val="005B443E"/>
    <w:rsid w:val="005B7BA1"/>
    <w:rsid w:val="005C0A79"/>
    <w:rsid w:val="005C154E"/>
    <w:rsid w:val="005C16AB"/>
    <w:rsid w:val="005C1B7D"/>
    <w:rsid w:val="005C23CB"/>
    <w:rsid w:val="005C2B9C"/>
    <w:rsid w:val="005C2ECF"/>
    <w:rsid w:val="005C309F"/>
    <w:rsid w:val="005C3255"/>
    <w:rsid w:val="005C3EFA"/>
    <w:rsid w:val="005C434A"/>
    <w:rsid w:val="005C62ED"/>
    <w:rsid w:val="005D1A9D"/>
    <w:rsid w:val="005D1E98"/>
    <w:rsid w:val="005D21DC"/>
    <w:rsid w:val="005D2F2A"/>
    <w:rsid w:val="005D3635"/>
    <w:rsid w:val="005D3FDA"/>
    <w:rsid w:val="005D57DF"/>
    <w:rsid w:val="005E0A23"/>
    <w:rsid w:val="005E0A9B"/>
    <w:rsid w:val="005E1EBF"/>
    <w:rsid w:val="005E6FA1"/>
    <w:rsid w:val="005F1B4C"/>
    <w:rsid w:val="005F2DC1"/>
    <w:rsid w:val="005F43A3"/>
    <w:rsid w:val="005F4F2C"/>
    <w:rsid w:val="005F5E9E"/>
    <w:rsid w:val="005F65A7"/>
    <w:rsid w:val="0060040F"/>
    <w:rsid w:val="00601212"/>
    <w:rsid w:val="00601BE1"/>
    <w:rsid w:val="0060210E"/>
    <w:rsid w:val="00603309"/>
    <w:rsid w:val="00603EDD"/>
    <w:rsid w:val="00606CAB"/>
    <w:rsid w:val="00607F6E"/>
    <w:rsid w:val="006103B7"/>
    <w:rsid w:val="00610A65"/>
    <w:rsid w:val="00610A84"/>
    <w:rsid w:val="0061155A"/>
    <w:rsid w:val="00611960"/>
    <w:rsid w:val="00611E91"/>
    <w:rsid w:val="00612199"/>
    <w:rsid w:val="0061247D"/>
    <w:rsid w:val="00612EA9"/>
    <w:rsid w:val="00614EDE"/>
    <w:rsid w:val="00615C28"/>
    <w:rsid w:val="00616AFD"/>
    <w:rsid w:val="00617064"/>
    <w:rsid w:val="00617251"/>
    <w:rsid w:val="00620ED1"/>
    <w:rsid w:val="00622403"/>
    <w:rsid w:val="00622D8D"/>
    <w:rsid w:val="00625533"/>
    <w:rsid w:val="00625862"/>
    <w:rsid w:val="00626B4C"/>
    <w:rsid w:val="0062716A"/>
    <w:rsid w:val="00630ACF"/>
    <w:rsid w:val="00630CDE"/>
    <w:rsid w:val="006317C3"/>
    <w:rsid w:val="006328E1"/>
    <w:rsid w:val="006330A8"/>
    <w:rsid w:val="00635C36"/>
    <w:rsid w:val="0063613B"/>
    <w:rsid w:val="00641CD3"/>
    <w:rsid w:val="00641F25"/>
    <w:rsid w:val="006445FB"/>
    <w:rsid w:val="00644C7A"/>
    <w:rsid w:val="00646B88"/>
    <w:rsid w:val="00647610"/>
    <w:rsid w:val="00647F04"/>
    <w:rsid w:val="00651AE6"/>
    <w:rsid w:val="006521B2"/>
    <w:rsid w:val="00652745"/>
    <w:rsid w:val="006527D2"/>
    <w:rsid w:val="0065378F"/>
    <w:rsid w:val="00653924"/>
    <w:rsid w:val="006539F5"/>
    <w:rsid w:val="00653A79"/>
    <w:rsid w:val="00654B4D"/>
    <w:rsid w:val="00657209"/>
    <w:rsid w:val="006577C0"/>
    <w:rsid w:val="006613DE"/>
    <w:rsid w:val="0066159E"/>
    <w:rsid w:val="0066244E"/>
    <w:rsid w:val="00662C14"/>
    <w:rsid w:val="006630AE"/>
    <w:rsid w:val="00664D0E"/>
    <w:rsid w:val="00664FC2"/>
    <w:rsid w:val="006679CF"/>
    <w:rsid w:val="00671D41"/>
    <w:rsid w:val="00672703"/>
    <w:rsid w:val="006727EB"/>
    <w:rsid w:val="006734E7"/>
    <w:rsid w:val="006736D4"/>
    <w:rsid w:val="00673859"/>
    <w:rsid w:val="006749D5"/>
    <w:rsid w:val="0067509B"/>
    <w:rsid w:val="00675855"/>
    <w:rsid w:val="006773BB"/>
    <w:rsid w:val="00680A5B"/>
    <w:rsid w:val="006825E0"/>
    <w:rsid w:val="006836F3"/>
    <w:rsid w:val="00683AA1"/>
    <w:rsid w:val="006848E7"/>
    <w:rsid w:val="006855B8"/>
    <w:rsid w:val="0068560F"/>
    <w:rsid w:val="006863FF"/>
    <w:rsid w:val="00687872"/>
    <w:rsid w:val="0068789D"/>
    <w:rsid w:val="00687A01"/>
    <w:rsid w:val="00687CE5"/>
    <w:rsid w:val="00687DB4"/>
    <w:rsid w:val="00687F75"/>
    <w:rsid w:val="00690DE6"/>
    <w:rsid w:val="00691DD0"/>
    <w:rsid w:val="00691E87"/>
    <w:rsid w:val="0069251A"/>
    <w:rsid w:val="00692819"/>
    <w:rsid w:val="00693A92"/>
    <w:rsid w:val="006942E3"/>
    <w:rsid w:val="00694FF3"/>
    <w:rsid w:val="00695396"/>
    <w:rsid w:val="00695586"/>
    <w:rsid w:val="006964D2"/>
    <w:rsid w:val="00696842"/>
    <w:rsid w:val="006968D5"/>
    <w:rsid w:val="0069748A"/>
    <w:rsid w:val="0069791F"/>
    <w:rsid w:val="006A1219"/>
    <w:rsid w:val="006A20B8"/>
    <w:rsid w:val="006A2DB8"/>
    <w:rsid w:val="006A4961"/>
    <w:rsid w:val="006A6964"/>
    <w:rsid w:val="006B0FFD"/>
    <w:rsid w:val="006B29B5"/>
    <w:rsid w:val="006B3233"/>
    <w:rsid w:val="006B60E8"/>
    <w:rsid w:val="006C0F84"/>
    <w:rsid w:val="006C0FEE"/>
    <w:rsid w:val="006C173A"/>
    <w:rsid w:val="006C2222"/>
    <w:rsid w:val="006C423E"/>
    <w:rsid w:val="006C47F4"/>
    <w:rsid w:val="006C56E6"/>
    <w:rsid w:val="006C5847"/>
    <w:rsid w:val="006D1793"/>
    <w:rsid w:val="006D17CE"/>
    <w:rsid w:val="006D3AB1"/>
    <w:rsid w:val="006D4A60"/>
    <w:rsid w:val="006D53CE"/>
    <w:rsid w:val="006D65C6"/>
    <w:rsid w:val="006E0702"/>
    <w:rsid w:val="006E0829"/>
    <w:rsid w:val="006E180C"/>
    <w:rsid w:val="006E2B18"/>
    <w:rsid w:val="006E39BF"/>
    <w:rsid w:val="006E6E7A"/>
    <w:rsid w:val="006E7258"/>
    <w:rsid w:val="006E746E"/>
    <w:rsid w:val="006E796C"/>
    <w:rsid w:val="006E7B49"/>
    <w:rsid w:val="006F0020"/>
    <w:rsid w:val="006F0279"/>
    <w:rsid w:val="006F03A6"/>
    <w:rsid w:val="006F05CC"/>
    <w:rsid w:val="006F3FC1"/>
    <w:rsid w:val="006F4F35"/>
    <w:rsid w:val="006F78E5"/>
    <w:rsid w:val="00705FFB"/>
    <w:rsid w:val="007066D2"/>
    <w:rsid w:val="00707E1D"/>
    <w:rsid w:val="00711147"/>
    <w:rsid w:val="0071190F"/>
    <w:rsid w:val="007128C4"/>
    <w:rsid w:val="00713776"/>
    <w:rsid w:val="007142AD"/>
    <w:rsid w:val="00714A19"/>
    <w:rsid w:val="00715E63"/>
    <w:rsid w:val="0072125D"/>
    <w:rsid w:val="00721FF3"/>
    <w:rsid w:val="0072237C"/>
    <w:rsid w:val="00722538"/>
    <w:rsid w:val="00722D0E"/>
    <w:rsid w:val="00724A61"/>
    <w:rsid w:val="0072634A"/>
    <w:rsid w:val="00726958"/>
    <w:rsid w:val="00727644"/>
    <w:rsid w:val="0072796B"/>
    <w:rsid w:val="007279CA"/>
    <w:rsid w:val="00727CB7"/>
    <w:rsid w:val="00727D15"/>
    <w:rsid w:val="007313F9"/>
    <w:rsid w:val="007316FD"/>
    <w:rsid w:val="00733112"/>
    <w:rsid w:val="00735623"/>
    <w:rsid w:val="00735DB9"/>
    <w:rsid w:val="00736413"/>
    <w:rsid w:val="007373FB"/>
    <w:rsid w:val="007376A3"/>
    <w:rsid w:val="00737761"/>
    <w:rsid w:val="0074071B"/>
    <w:rsid w:val="00740ED2"/>
    <w:rsid w:val="007417E2"/>
    <w:rsid w:val="00741FC8"/>
    <w:rsid w:val="00742263"/>
    <w:rsid w:val="00744AC4"/>
    <w:rsid w:val="00745883"/>
    <w:rsid w:val="00746D3D"/>
    <w:rsid w:val="00747D50"/>
    <w:rsid w:val="00751EA4"/>
    <w:rsid w:val="00752B1D"/>
    <w:rsid w:val="007536D3"/>
    <w:rsid w:val="00753D9D"/>
    <w:rsid w:val="00754F05"/>
    <w:rsid w:val="0075695E"/>
    <w:rsid w:val="0075732E"/>
    <w:rsid w:val="00757D2D"/>
    <w:rsid w:val="007601AB"/>
    <w:rsid w:val="00760CBF"/>
    <w:rsid w:val="00763D29"/>
    <w:rsid w:val="007653D7"/>
    <w:rsid w:val="007654F4"/>
    <w:rsid w:val="0076553B"/>
    <w:rsid w:val="00770147"/>
    <w:rsid w:val="00770255"/>
    <w:rsid w:val="00770A02"/>
    <w:rsid w:val="00770FCA"/>
    <w:rsid w:val="00771779"/>
    <w:rsid w:val="00774F97"/>
    <w:rsid w:val="00776056"/>
    <w:rsid w:val="00776264"/>
    <w:rsid w:val="00776CAF"/>
    <w:rsid w:val="00781E88"/>
    <w:rsid w:val="0078206E"/>
    <w:rsid w:val="00783474"/>
    <w:rsid w:val="00784873"/>
    <w:rsid w:val="00784919"/>
    <w:rsid w:val="00784972"/>
    <w:rsid w:val="00784C05"/>
    <w:rsid w:val="00785AB3"/>
    <w:rsid w:val="007909E8"/>
    <w:rsid w:val="007929F2"/>
    <w:rsid w:val="00792DAA"/>
    <w:rsid w:val="00793618"/>
    <w:rsid w:val="00794D82"/>
    <w:rsid w:val="0079601D"/>
    <w:rsid w:val="007A066B"/>
    <w:rsid w:val="007A12B0"/>
    <w:rsid w:val="007A2A37"/>
    <w:rsid w:val="007A2BAC"/>
    <w:rsid w:val="007A447C"/>
    <w:rsid w:val="007A47D0"/>
    <w:rsid w:val="007A6D2D"/>
    <w:rsid w:val="007B1B11"/>
    <w:rsid w:val="007B25FE"/>
    <w:rsid w:val="007B28F4"/>
    <w:rsid w:val="007B2938"/>
    <w:rsid w:val="007B32DA"/>
    <w:rsid w:val="007B44DD"/>
    <w:rsid w:val="007B4601"/>
    <w:rsid w:val="007B478A"/>
    <w:rsid w:val="007B52D5"/>
    <w:rsid w:val="007B5A00"/>
    <w:rsid w:val="007B6B72"/>
    <w:rsid w:val="007B7D9D"/>
    <w:rsid w:val="007C0384"/>
    <w:rsid w:val="007C08EA"/>
    <w:rsid w:val="007C2D63"/>
    <w:rsid w:val="007C3B68"/>
    <w:rsid w:val="007C3FED"/>
    <w:rsid w:val="007C503C"/>
    <w:rsid w:val="007C5DF6"/>
    <w:rsid w:val="007C63C0"/>
    <w:rsid w:val="007C7D30"/>
    <w:rsid w:val="007D1DBA"/>
    <w:rsid w:val="007D2589"/>
    <w:rsid w:val="007D31CA"/>
    <w:rsid w:val="007D35AD"/>
    <w:rsid w:val="007D5814"/>
    <w:rsid w:val="007D5DF6"/>
    <w:rsid w:val="007D6A73"/>
    <w:rsid w:val="007D6C7E"/>
    <w:rsid w:val="007D761A"/>
    <w:rsid w:val="007E0B03"/>
    <w:rsid w:val="007E14C6"/>
    <w:rsid w:val="007E1A65"/>
    <w:rsid w:val="007E2D6E"/>
    <w:rsid w:val="007E3B56"/>
    <w:rsid w:val="007E4109"/>
    <w:rsid w:val="007E433F"/>
    <w:rsid w:val="007E49FA"/>
    <w:rsid w:val="007E5E62"/>
    <w:rsid w:val="007E69C2"/>
    <w:rsid w:val="007E7C67"/>
    <w:rsid w:val="007F1688"/>
    <w:rsid w:val="007F1F5C"/>
    <w:rsid w:val="007F22BA"/>
    <w:rsid w:val="007F2ED7"/>
    <w:rsid w:val="007F3B73"/>
    <w:rsid w:val="007F4628"/>
    <w:rsid w:val="007F61E3"/>
    <w:rsid w:val="007F722E"/>
    <w:rsid w:val="007F7480"/>
    <w:rsid w:val="0080197A"/>
    <w:rsid w:val="00802288"/>
    <w:rsid w:val="0080264F"/>
    <w:rsid w:val="008028C3"/>
    <w:rsid w:val="00804205"/>
    <w:rsid w:val="008044A7"/>
    <w:rsid w:val="00804C73"/>
    <w:rsid w:val="00811173"/>
    <w:rsid w:val="00812407"/>
    <w:rsid w:val="008134E3"/>
    <w:rsid w:val="008137CD"/>
    <w:rsid w:val="00815E27"/>
    <w:rsid w:val="00816047"/>
    <w:rsid w:val="0081680D"/>
    <w:rsid w:val="00816887"/>
    <w:rsid w:val="0081705A"/>
    <w:rsid w:val="00817593"/>
    <w:rsid w:val="0082213B"/>
    <w:rsid w:val="008229F3"/>
    <w:rsid w:val="0082332A"/>
    <w:rsid w:val="0082445D"/>
    <w:rsid w:val="00824744"/>
    <w:rsid w:val="0082500A"/>
    <w:rsid w:val="00825B9C"/>
    <w:rsid w:val="00826642"/>
    <w:rsid w:val="0082736B"/>
    <w:rsid w:val="0083054E"/>
    <w:rsid w:val="00831B68"/>
    <w:rsid w:val="0083349B"/>
    <w:rsid w:val="00835514"/>
    <w:rsid w:val="00836C42"/>
    <w:rsid w:val="0084283D"/>
    <w:rsid w:val="00842C2F"/>
    <w:rsid w:val="00843464"/>
    <w:rsid w:val="00843BCD"/>
    <w:rsid w:val="008446C0"/>
    <w:rsid w:val="008461CA"/>
    <w:rsid w:val="00846B90"/>
    <w:rsid w:val="00846D6F"/>
    <w:rsid w:val="00847315"/>
    <w:rsid w:val="00847D78"/>
    <w:rsid w:val="008538B0"/>
    <w:rsid w:val="008539C0"/>
    <w:rsid w:val="00853B25"/>
    <w:rsid w:val="00853F9F"/>
    <w:rsid w:val="00855105"/>
    <w:rsid w:val="00855A6B"/>
    <w:rsid w:val="00855FFD"/>
    <w:rsid w:val="00856CB1"/>
    <w:rsid w:val="00857DB4"/>
    <w:rsid w:val="00860E78"/>
    <w:rsid w:val="00860F32"/>
    <w:rsid w:val="0086144B"/>
    <w:rsid w:val="00861945"/>
    <w:rsid w:val="00861E9C"/>
    <w:rsid w:val="0086289C"/>
    <w:rsid w:val="008636CA"/>
    <w:rsid w:val="00864015"/>
    <w:rsid w:val="008646A3"/>
    <w:rsid w:val="008653C2"/>
    <w:rsid w:val="00865431"/>
    <w:rsid w:val="00866445"/>
    <w:rsid w:val="00867C49"/>
    <w:rsid w:val="00870C2D"/>
    <w:rsid w:val="00872730"/>
    <w:rsid w:val="00872B73"/>
    <w:rsid w:val="008737B6"/>
    <w:rsid w:val="00873B27"/>
    <w:rsid w:val="00874123"/>
    <w:rsid w:val="00874477"/>
    <w:rsid w:val="0087467A"/>
    <w:rsid w:val="00875CD1"/>
    <w:rsid w:val="00876391"/>
    <w:rsid w:val="00877A79"/>
    <w:rsid w:val="008834D1"/>
    <w:rsid w:val="008835AE"/>
    <w:rsid w:val="008836D0"/>
    <w:rsid w:val="008837C5"/>
    <w:rsid w:val="00884A40"/>
    <w:rsid w:val="00884AE5"/>
    <w:rsid w:val="0088556E"/>
    <w:rsid w:val="00887B32"/>
    <w:rsid w:val="008906FF"/>
    <w:rsid w:val="00890D94"/>
    <w:rsid w:val="00890FA1"/>
    <w:rsid w:val="00891335"/>
    <w:rsid w:val="008923C7"/>
    <w:rsid w:val="0089342E"/>
    <w:rsid w:val="0089372F"/>
    <w:rsid w:val="008A2C6D"/>
    <w:rsid w:val="008A3927"/>
    <w:rsid w:val="008A5002"/>
    <w:rsid w:val="008A556A"/>
    <w:rsid w:val="008A5DB9"/>
    <w:rsid w:val="008A64CE"/>
    <w:rsid w:val="008A6600"/>
    <w:rsid w:val="008B149A"/>
    <w:rsid w:val="008B1E9C"/>
    <w:rsid w:val="008B2032"/>
    <w:rsid w:val="008B26BC"/>
    <w:rsid w:val="008B29AF"/>
    <w:rsid w:val="008B2F67"/>
    <w:rsid w:val="008B4D46"/>
    <w:rsid w:val="008B56E6"/>
    <w:rsid w:val="008B57B5"/>
    <w:rsid w:val="008B79BB"/>
    <w:rsid w:val="008B7E3C"/>
    <w:rsid w:val="008C1628"/>
    <w:rsid w:val="008C5E5D"/>
    <w:rsid w:val="008C7223"/>
    <w:rsid w:val="008C782C"/>
    <w:rsid w:val="008D20A5"/>
    <w:rsid w:val="008D2FDC"/>
    <w:rsid w:val="008D35FC"/>
    <w:rsid w:val="008D3AE3"/>
    <w:rsid w:val="008D3DCE"/>
    <w:rsid w:val="008D3DD1"/>
    <w:rsid w:val="008D4845"/>
    <w:rsid w:val="008D4D07"/>
    <w:rsid w:val="008D6066"/>
    <w:rsid w:val="008D62AE"/>
    <w:rsid w:val="008D730D"/>
    <w:rsid w:val="008D7883"/>
    <w:rsid w:val="008E3144"/>
    <w:rsid w:val="008E4EA6"/>
    <w:rsid w:val="008E5FAC"/>
    <w:rsid w:val="008E632A"/>
    <w:rsid w:val="008E6C63"/>
    <w:rsid w:val="008F0308"/>
    <w:rsid w:val="008F068B"/>
    <w:rsid w:val="008F1468"/>
    <w:rsid w:val="008F2882"/>
    <w:rsid w:val="008F34D9"/>
    <w:rsid w:val="008F3A9C"/>
    <w:rsid w:val="008F4543"/>
    <w:rsid w:val="009005A7"/>
    <w:rsid w:val="009019E5"/>
    <w:rsid w:val="00901FA0"/>
    <w:rsid w:val="00902655"/>
    <w:rsid w:val="00903BE3"/>
    <w:rsid w:val="0090568D"/>
    <w:rsid w:val="00905C16"/>
    <w:rsid w:val="009074DB"/>
    <w:rsid w:val="009077DF"/>
    <w:rsid w:val="00907FB7"/>
    <w:rsid w:val="0091028F"/>
    <w:rsid w:val="0091064C"/>
    <w:rsid w:val="00911740"/>
    <w:rsid w:val="00911C37"/>
    <w:rsid w:val="0091273E"/>
    <w:rsid w:val="009127E7"/>
    <w:rsid w:val="00916D86"/>
    <w:rsid w:val="009170B8"/>
    <w:rsid w:val="00920D0B"/>
    <w:rsid w:val="00921EAF"/>
    <w:rsid w:val="009244A7"/>
    <w:rsid w:val="009251B7"/>
    <w:rsid w:val="009309E4"/>
    <w:rsid w:val="0093455F"/>
    <w:rsid w:val="00934B3E"/>
    <w:rsid w:val="009363C3"/>
    <w:rsid w:val="009404E8"/>
    <w:rsid w:val="00940644"/>
    <w:rsid w:val="009413AE"/>
    <w:rsid w:val="00941EF3"/>
    <w:rsid w:val="00942222"/>
    <w:rsid w:val="00942CBC"/>
    <w:rsid w:val="00943216"/>
    <w:rsid w:val="00943315"/>
    <w:rsid w:val="00943A5B"/>
    <w:rsid w:val="00944B43"/>
    <w:rsid w:val="00944EF8"/>
    <w:rsid w:val="009508FE"/>
    <w:rsid w:val="009534B6"/>
    <w:rsid w:val="00955A07"/>
    <w:rsid w:val="0095633F"/>
    <w:rsid w:val="00957DE7"/>
    <w:rsid w:val="00957E94"/>
    <w:rsid w:val="00960BDA"/>
    <w:rsid w:val="009633D8"/>
    <w:rsid w:val="009635B7"/>
    <w:rsid w:val="00963AAB"/>
    <w:rsid w:val="009647B2"/>
    <w:rsid w:val="00964D08"/>
    <w:rsid w:val="009666B1"/>
    <w:rsid w:val="0096682A"/>
    <w:rsid w:val="00970155"/>
    <w:rsid w:val="009720B1"/>
    <w:rsid w:val="00972C82"/>
    <w:rsid w:val="0097370B"/>
    <w:rsid w:val="00973EEA"/>
    <w:rsid w:val="009757C1"/>
    <w:rsid w:val="00977069"/>
    <w:rsid w:val="00977526"/>
    <w:rsid w:val="00977FE2"/>
    <w:rsid w:val="00980605"/>
    <w:rsid w:val="009811B9"/>
    <w:rsid w:val="00981682"/>
    <w:rsid w:val="00982600"/>
    <w:rsid w:val="0098273C"/>
    <w:rsid w:val="009844F2"/>
    <w:rsid w:val="00985838"/>
    <w:rsid w:val="00986A71"/>
    <w:rsid w:val="00990413"/>
    <w:rsid w:val="00990557"/>
    <w:rsid w:val="00991F47"/>
    <w:rsid w:val="00992123"/>
    <w:rsid w:val="00993514"/>
    <w:rsid w:val="00993A72"/>
    <w:rsid w:val="00993AD7"/>
    <w:rsid w:val="00994A1E"/>
    <w:rsid w:val="0099505F"/>
    <w:rsid w:val="00995C80"/>
    <w:rsid w:val="0099629F"/>
    <w:rsid w:val="00997C0C"/>
    <w:rsid w:val="009A0212"/>
    <w:rsid w:val="009A4061"/>
    <w:rsid w:val="009A42F3"/>
    <w:rsid w:val="009A4F48"/>
    <w:rsid w:val="009A6EAC"/>
    <w:rsid w:val="009A74EB"/>
    <w:rsid w:val="009A7D02"/>
    <w:rsid w:val="009B011C"/>
    <w:rsid w:val="009B0FD1"/>
    <w:rsid w:val="009B1523"/>
    <w:rsid w:val="009B1860"/>
    <w:rsid w:val="009B2249"/>
    <w:rsid w:val="009B3ED2"/>
    <w:rsid w:val="009B4846"/>
    <w:rsid w:val="009B4B85"/>
    <w:rsid w:val="009B598B"/>
    <w:rsid w:val="009B780E"/>
    <w:rsid w:val="009C1180"/>
    <w:rsid w:val="009C1805"/>
    <w:rsid w:val="009C25AF"/>
    <w:rsid w:val="009C3740"/>
    <w:rsid w:val="009C3FE5"/>
    <w:rsid w:val="009C56BA"/>
    <w:rsid w:val="009C5767"/>
    <w:rsid w:val="009C5B69"/>
    <w:rsid w:val="009D0A75"/>
    <w:rsid w:val="009D1856"/>
    <w:rsid w:val="009D38E3"/>
    <w:rsid w:val="009D4F61"/>
    <w:rsid w:val="009D5DFE"/>
    <w:rsid w:val="009D5E48"/>
    <w:rsid w:val="009D6D24"/>
    <w:rsid w:val="009D7477"/>
    <w:rsid w:val="009E2E54"/>
    <w:rsid w:val="009E41BA"/>
    <w:rsid w:val="009E56CF"/>
    <w:rsid w:val="009F024A"/>
    <w:rsid w:val="009F202B"/>
    <w:rsid w:val="009F3440"/>
    <w:rsid w:val="009F34FF"/>
    <w:rsid w:val="009F4FA7"/>
    <w:rsid w:val="009F703C"/>
    <w:rsid w:val="009F7AB6"/>
    <w:rsid w:val="00A01472"/>
    <w:rsid w:val="00A01CEF"/>
    <w:rsid w:val="00A038E2"/>
    <w:rsid w:val="00A04856"/>
    <w:rsid w:val="00A05673"/>
    <w:rsid w:val="00A06749"/>
    <w:rsid w:val="00A0731B"/>
    <w:rsid w:val="00A10251"/>
    <w:rsid w:val="00A145F0"/>
    <w:rsid w:val="00A14A70"/>
    <w:rsid w:val="00A14E6F"/>
    <w:rsid w:val="00A1521E"/>
    <w:rsid w:val="00A15267"/>
    <w:rsid w:val="00A1601B"/>
    <w:rsid w:val="00A175EE"/>
    <w:rsid w:val="00A17AB6"/>
    <w:rsid w:val="00A20426"/>
    <w:rsid w:val="00A21171"/>
    <w:rsid w:val="00A216F9"/>
    <w:rsid w:val="00A24CBE"/>
    <w:rsid w:val="00A253A0"/>
    <w:rsid w:val="00A25E07"/>
    <w:rsid w:val="00A2601F"/>
    <w:rsid w:val="00A27954"/>
    <w:rsid w:val="00A279B7"/>
    <w:rsid w:val="00A30323"/>
    <w:rsid w:val="00A3282C"/>
    <w:rsid w:val="00A32B15"/>
    <w:rsid w:val="00A33C10"/>
    <w:rsid w:val="00A34456"/>
    <w:rsid w:val="00A34522"/>
    <w:rsid w:val="00A34A08"/>
    <w:rsid w:val="00A35604"/>
    <w:rsid w:val="00A357F5"/>
    <w:rsid w:val="00A3669D"/>
    <w:rsid w:val="00A36A49"/>
    <w:rsid w:val="00A36B88"/>
    <w:rsid w:val="00A372D3"/>
    <w:rsid w:val="00A37CCE"/>
    <w:rsid w:val="00A37FF2"/>
    <w:rsid w:val="00A40C50"/>
    <w:rsid w:val="00A41C51"/>
    <w:rsid w:val="00A43A0C"/>
    <w:rsid w:val="00A44A09"/>
    <w:rsid w:val="00A45B3F"/>
    <w:rsid w:val="00A45DE1"/>
    <w:rsid w:val="00A50281"/>
    <w:rsid w:val="00A5095E"/>
    <w:rsid w:val="00A57316"/>
    <w:rsid w:val="00A5747C"/>
    <w:rsid w:val="00A60E82"/>
    <w:rsid w:val="00A60F3A"/>
    <w:rsid w:val="00A62817"/>
    <w:rsid w:val="00A641A4"/>
    <w:rsid w:val="00A64BF1"/>
    <w:rsid w:val="00A65475"/>
    <w:rsid w:val="00A65810"/>
    <w:rsid w:val="00A6618D"/>
    <w:rsid w:val="00A66C4C"/>
    <w:rsid w:val="00A66D6D"/>
    <w:rsid w:val="00A67842"/>
    <w:rsid w:val="00A711CD"/>
    <w:rsid w:val="00A72845"/>
    <w:rsid w:val="00A73121"/>
    <w:rsid w:val="00A7723D"/>
    <w:rsid w:val="00A779F2"/>
    <w:rsid w:val="00A801CC"/>
    <w:rsid w:val="00A82232"/>
    <w:rsid w:val="00A82509"/>
    <w:rsid w:val="00A82671"/>
    <w:rsid w:val="00A8581E"/>
    <w:rsid w:val="00A85CDC"/>
    <w:rsid w:val="00A8642C"/>
    <w:rsid w:val="00A86A64"/>
    <w:rsid w:val="00A86D11"/>
    <w:rsid w:val="00A86E1F"/>
    <w:rsid w:val="00A933CF"/>
    <w:rsid w:val="00A96183"/>
    <w:rsid w:val="00A963D4"/>
    <w:rsid w:val="00A96528"/>
    <w:rsid w:val="00A969F1"/>
    <w:rsid w:val="00A970A9"/>
    <w:rsid w:val="00A97284"/>
    <w:rsid w:val="00A972BE"/>
    <w:rsid w:val="00AA021E"/>
    <w:rsid w:val="00AA0C78"/>
    <w:rsid w:val="00AA0E28"/>
    <w:rsid w:val="00AA194A"/>
    <w:rsid w:val="00AA2179"/>
    <w:rsid w:val="00AA2B9F"/>
    <w:rsid w:val="00AA3006"/>
    <w:rsid w:val="00AA3735"/>
    <w:rsid w:val="00AA3D52"/>
    <w:rsid w:val="00AA418C"/>
    <w:rsid w:val="00AA42A0"/>
    <w:rsid w:val="00AA45BE"/>
    <w:rsid w:val="00AA6419"/>
    <w:rsid w:val="00AA6926"/>
    <w:rsid w:val="00AA698E"/>
    <w:rsid w:val="00AA78CB"/>
    <w:rsid w:val="00AB00F9"/>
    <w:rsid w:val="00AB02AB"/>
    <w:rsid w:val="00AB2BFB"/>
    <w:rsid w:val="00AB2C02"/>
    <w:rsid w:val="00AB31A3"/>
    <w:rsid w:val="00AB4D5B"/>
    <w:rsid w:val="00AB5652"/>
    <w:rsid w:val="00AB593F"/>
    <w:rsid w:val="00AB7205"/>
    <w:rsid w:val="00AC06D6"/>
    <w:rsid w:val="00AC0809"/>
    <w:rsid w:val="00AC0F9C"/>
    <w:rsid w:val="00AC171D"/>
    <w:rsid w:val="00AC2BE2"/>
    <w:rsid w:val="00AC3960"/>
    <w:rsid w:val="00AC5155"/>
    <w:rsid w:val="00AC6F43"/>
    <w:rsid w:val="00AD0989"/>
    <w:rsid w:val="00AD39C3"/>
    <w:rsid w:val="00AD5280"/>
    <w:rsid w:val="00AD52C5"/>
    <w:rsid w:val="00AD54FE"/>
    <w:rsid w:val="00AD657F"/>
    <w:rsid w:val="00AD70C4"/>
    <w:rsid w:val="00AD7C3D"/>
    <w:rsid w:val="00AE1092"/>
    <w:rsid w:val="00AE329C"/>
    <w:rsid w:val="00AE4B1D"/>
    <w:rsid w:val="00AF0390"/>
    <w:rsid w:val="00AF0A2D"/>
    <w:rsid w:val="00AF30A3"/>
    <w:rsid w:val="00AF3453"/>
    <w:rsid w:val="00AF35B4"/>
    <w:rsid w:val="00AF37CB"/>
    <w:rsid w:val="00AF3FBC"/>
    <w:rsid w:val="00AF4210"/>
    <w:rsid w:val="00AF5C30"/>
    <w:rsid w:val="00B00137"/>
    <w:rsid w:val="00B0093E"/>
    <w:rsid w:val="00B00B0B"/>
    <w:rsid w:val="00B0219F"/>
    <w:rsid w:val="00B036D3"/>
    <w:rsid w:val="00B04661"/>
    <w:rsid w:val="00B049FE"/>
    <w:rsid w:val="00B04A7A"/>
    <w:rsid w:val="00B058E3"/>
    <w:rsid w:val="00B06006"/>
    <w:rsid w:val="00B076DB"/>
    <w:rsid w:val="00B10671"/>
    <w:rsid w:val="00B12645"/>
    <w:rsid w:val="00B12C65"/>
    <w:rsid w:val="00B1359A"/>
    <w:rsid w:val="00B1441D"/>
    <w:rsid w:val="00B16E3E"/>
    <w:rsid w:val="00B2055F"/>
    <w:rsid w:val="00B2059A"/>
    <w:rsid w:val="00B20C91"/>
    <w:rsid w:val="00B2148C"/>
    <w:rsid w:val="00B21C89"/>
    <w:rsid w:val="00B224BC"/>
    <w:rsid w:val="00B240ED"/>
    <w:rsid w:val="00B249F5"/>
    <w:rsid w:val="00B25B2F"/>
    <w:rsid w:val="00B31C59"/>
    <w:rsid w:val="00B31E22"/>
    <w:rsid w:val="00B323C1"/>
    <w:rsid w:val="00B32D2D"/>
    <w:rsid w:val="00B357EA"/>
    <w:rsid w:val="00B36C8A"/>
    <w:rsid w:val="00B36E6B"/>
    <w:rsid w:val="00B36FDC"/>
    <w:rsid w:val="00B3719A"/>
    <w:rsid w:val="00B372A9"/>
    <w:rsid w:val="00B42F0D"/>
    <w:rsid w:val="00B436BE"/>
    <w:rsid w:val="00B44F19"/>
    <w:rsid w:val="00B4513E"/>
    <w:rsid w:val="00B4543A"/>
    <w:rsid w:val="00B479F5"/>
    <w:rsid w:val="00B53CDD"/>
    <w:rsid w:val="00B54147"/>
    <w:rsid w:val="00B547DB"/>
    <w:rsid w:val="00B557D2"/>
    <w:rsid w:val="00B56B43"/>
    <w:rsid w:val="00B57027"/>
    <w:rsid w:val="00B5708A"/>
    <w:rsid w:val="00B606CE"/>
    <w:rsid w:val="00B628F4"/>
    <w:rsid w:val="00B631C8"/>
    <w:rsid w:val="00B63C15"/>
    <w:rsid w:val="00B664B0"/>
    <w:rsid w:val="00B665D6"/>
    <w:rsid w:val="00B67CDB"/>
    <w:rsid w:val="00B7030D"/>
    <w:rsid w:val="00B7219C"/>
    <w:rsid w:val="00B72CF9"/>
    <w:rsid w:val="00B72FE7"/>
    <w:rsid w:val="00B73122"/>
    <w:rsid w:val="00B73E6F"/>
    <w:rsid w:val="00B74A51"/>
    <w:rsid w:val="00B75002"/>
    <w:rsid w:val="00B75C93"/>
    <w:rsid w:val="00B75EC1"/>
    <w:rsid w:val="00B761E0"/>
    <w:rsid w:val="00B800A5"/>
    <w:rsid w:val="00B84917"/>
    <w:rsid w:val="00B8582B"/>
    <w:rsid w:val="00B867E3"/>
    <w:rsid w:val="00B8789A"/>
    <w:rsid w:val="00B9024B"/>
    <w:rsid w:val="00B90EF9"/>
    <w:rsid w:val="00B92C96"/>
    <w:rsid w:val="00B93576"/>
    <w:rsid w:val="00B93746"/>
    <w:rsid w:val="00B9407C"/>
    <w:rsid w:val="00B940A6"/>
    <w:rsid w:val="00B9464B"/>
    <w:rsid w:val="00B958B3"/>
    <w:rsid w:val="00B95B0B"/>
    <w:rsid w:val="00B9706F"/>
    <w:rsid w:val="00BA0328"/>
    <w:rsid w:val="00BA0AA9"/>
    <w:rsid w:val="00BA0AFF"/>
    <w:rsid w:val="00BA171B"/>
    <w:rsid w:val="00BA1BFB"/>
    <w:rsid w:val="00BA1D5B"/>
    <w:rsid w:val="00BA1E7C"/>
    <w:rsid w:val="00BA240F"/>
    <w:rsid w:val="00BA4308"/>
    <w:rsid w:val="00BA57BB"/>
    <w:rsid w:val="00BA7B14"/>
    <w:rsid w:val="00BB07F0"/>
    <w:rsid w:val="00BB1AE3"/>
    <w:rsid w:val="00BB252A"/>
    <w:rsid w:val="00BB27F4"/>
    <w:rsid w:val="00BB30AD"/>
    <w:rsid w:val="00BB44FA"/>
    <w:rsid w:val="00BB6F3D"/>
    <w:rsid w:val="00BB7ACB"/>
    <w:rsid w:val="00BC1328"/>
    <w:rsid w:val="00BC2DBF"/>
    <w:rsid w:val="00BC3CDB"/>
    <w:rsid w:val="00BC51D3"/>
    <w:rsid w:val="00BC530F"/>
    <w:rsid w:val="00BD482C"/>
    <w:rsid w:val="00BD576F"/>
    <w:rsid w:val="00BD7EFF"/>
    <w:rsid w:val="00BE04B4"/>
    <w:rsid w:val="00BE0A96"/>
    <w:rsid w:val="00BE1501"/>
    <w:rsid w:val="00BE3BDE"/>
    <w:rsid w:val="00BE4BC9"/>
    <w:rsid w:val="00BE4D75"/>
    <w:rsid w:val="00BE6BCE"/>
    <w:rsid w:val="00BE749F"/>
    <w:rsid w:val="00BE751B"/>
    <w:rsid w:val="00BF1DB6"/>
    <w:rsid w:val="00BF5E25"/>
    <w:rsid w:val="00BF65A1"/>
    <w:rsid w:val="00BF771B"/>
    <w:rsid w:val="00C006EA"/>
    <w:rsid w:val="00C024F2"/>
    <w:rsid w:val="00C02FE7"/>
    <w:rsid w:val="00C06CB4"/>
    <w:rsid w:val="00C100BB"/>
    <w:rsid w:val="00C1307C"/>
    <w:rsid w:val="00C13423"/>
    <w:rsid w:val="00C134E2"/>
    <w:rsid w:val="00C14CA6"/>
    <w:rsid w:val="00C14DCB"/>
    <w:rsid w:val="00C1570E"/>
    <w:rsid w:val="00C21A99"/>
    <w:rsid w:val="00C21AA0"/>
    <w:rsid w:val="00C21F5C"/>
    <w:rsid w:val="00C22F3D"/>
    <w:rsid w:val="00C2316A"/>
    <w:rsid w:val="00C2354E"/>
    <w:rsid w:val="00C23C8F"/>
    <w:rsid w:val="00C26032"/>
    <w:rsid w:val="00C263C8"/>
    <w:rsid w:val="00C27917"/>
    <w:rsid w:val="00C3037C"/>
    <w:rsid w:val="00C306F0"/>
    <w:rsid w:val="00C318B6"/>
    <w:rsid w:val="00C3252C"/>
    <w:rsid w:val="00C327C6"/>
    <w:rsid w:val="00C350A3"/>
    <w:rsid w:val="00C355F4"/>
    <w:rsid w:val="00C361F1"/>
    <w:rsid w:val="00C406A0"/>
    <w:rsid w:val="00C413CB"/>
    <w:rsid w:val="00C41A6D"/>
    <w:rsid w:val="00C43155"/>
    <w:rsid w:val="00C44385"/>
    <w:rsid w:val="00C4450D"/>
    <w:rsid w:val="00C44572"/>
    <w:rsid w:val="00C4647C"/>
    <w:rsid w:val="00C4768D"/>
    <w:rsid w:val="00C509EB"/>
    <w:rsid w:val="00C518F2"/>
    <w:rsid w:val="00C51CDD"/>
    <w:rsid w:val="00C5263E"/>
    <w:rsid w:val="00C527B4"/>
    <w:rsid w:val="00C527E5"/>
    <w:rsid w:val="00C53F66"/>
    <w:rsid w:val="00C54628"/>
    <w:rsid w:val="00C54B3C"/>
    <w:rsid w:val="00C55A90"/>
    <w:rsid w:val="00C562B1"/>
    <w:rsid w:val="00C60F64"/>
    <w:rsid w:val="00C62D63"/>
    <w:rsid w:val="00C63AC6"/>
    <w:rsid w:val="00C659DE"/>
    <w:rsid w:val="00C6644F"/>
    <w:rsid w:val="00C71FB4"/>
    <w:rsid w:val="00C7480C"/>
    <w:rsid w:val="00C762DB"/>
    <w:rsid w:val="00C807AC"/>
    <w:rsid w:val="00C809BE"/>
    <w:rsid w:val="00C80F19"/>
    <w:rsid w:val="00C81572"/>
    <w:rsid w:val="00C81781"/>
    <w:rsid w:val="00C839A4"/>
    <w:rsid w:val="00C85C04"/>
    <w:rsid w:val="00C85E5D"/>
    <w:rsid w:val="00C85EA8"/>
    <w:rsid w:val="00C86446"/>
    <w:rsid w:val="00C90E35"/>
    <w:rsid w:val="00C9138C"/>
    <w:rsid w:val="00C913FF"/>
    <w:rsid w:val="00C91F44"/>
    <w:rsid w:val="00C921E6"/>
    <w:rsid w:val="00C9385D"/>
    <w:rsid w:val="00C93FBA"/>
    <w:rsid w:val="00C94F96"/>
    <w:rsid w:val="00C9596E"/>
    <w:rsid w:val="00CA0A6B"/>
    <w:rsid w:val="00CA129B"/>
    <w:rsid w:val="00CA2DC3"/>
    <w:rsid w:val="00CA533D"/>
    <w:rsid w:val="00CA5B9E"/>
    <w:rsid w:val="00CA632D"/>
    <w:rsid w:val="00CA7775"/>
    <w:rsid w:val="00CA7B18"/>
    <w:rsid w:val="00CB27A1"/>
    <w:rsid w:val="00CB5249"/>
    <w:rsid w:val="00CB5738"/>
    <w:rsid w:val="00CB795E"/>
    <w:rsid w:val="00CC0053"/>
    <w:rsid w:val="00CC2A75"/>
    <w:rsid w:val="00CC49FC"/>
    <w:rsid w:val="00CC4ED4"/>
    <w:rsid w:val="00CC5B73"/>
    <w:rsid w:val="00CC5F70"/>
    <w:rsid w:val="00CC6E9D"/>
    <w:rsid w:val="00CD1DC0"/>
    <w:rsid w:val="00CD3817"/>
    <w:rsid w:val="00CD4742"/>
    <w:rsid w:val="00CD6194"/>
    <w:rsid w:val="00CD6705"/>
    <w:rsid w:val="00CD796D"/>
    <w:rsid w:val="00CE0D5B"/>
    <w:rsid w:val="00CE187F"/>
    <w:rsid w:val="00CE1CFF"/>
    <w:rsid w:val="00CE4B2A"/>
    <w:rsid w:val="00CE67A8"/>
    <w:rsid w:val="00CE695E"/>
    <w:rsid w:val="00CE6AD3"/>
    <w:rsid w:val="00CE788D"/>
    <w:rsid w:val="00CE7A88"/>
    <w:rsid w:val="00CE7AF6"/>
    <w:rsid w:val="00CF4F87"/>
    <w:rsid w:val="00CF4FCD"/>
    <w:rsid w:val="00D014D7"/>
    <w:rsid w:val="00D01CC8"/>
    <w:rsid w:val="00D029C2"/>
    <w:rsid w:val="00D02AE0"/>
    <w:rsid w:val="00D0312E"/>
    <w:rsid w:val="00D03AE8"/>
    <w:rsid w:val="00D06C0B"/>
    <w:rsid w:val="00D1073B"/>
    <w:rsid w:val="00D12C32"/>
    <w:rsid w:val="00D15602"/>
    <w:rsid w:val="00D21FE8"/>
    <w:rsid w:val="00D220D7"/>
    <w:rsid w:val="00D22BD1"/>
    <w:rsid w:val="00D23862"/>
    <w:rsid w:val="00D24351"/>
    <w:rsid w:val="00D24FFF"/>
    <w:rsid w:val="00D255EC"/>
    <w:rsid w:val="00D2612C"/>
    <w:rsid w:val="00D267B0"/>
    <w:rsid w:val="00D31706"/>
    <w:rsid w:val="00D32C78"/>
    <w:rsid w:val="00D33B7E"/>
    <w:rsid w:val="00D34D1A"/>
    <w:rsid w:val="00D35607"/>
    <w:rsid w:val="00D35C03"/>
    <w:rsid w:val="00D37C65"/>
    <w:rsid w:val="00D432F1"/>
    <w:rsid w:val="00D44A44"/>
    <w:rsid w:val="00D4564D"/>
    <w:rsid w:val="00D45AB8"/>
    <w:rsid w:val="00D46997"/>
    <w:rsid w:val="00D4760A"/>
    <w:rsid w:val="00D50B30"/>
    <w:rsid w:val="00D51D93"/>
    <w:rsid w:val="00D5219F"/>
    <w:rsid w:val="00D55FB6"/>
    <w:rsid w:val="00D568A7"/>
    <w:rsid w:val="00D63CBB"/>
    <w:rsid w:val="00D646D2"/>
    <w:rsid w:val="00D64F10"/>
    <w:rsid w:val="00D65B59"/>
    <w:rsid w:val="00D6625D"/>
    <w:rsid w:val="00D666E1"/>
    <w:rsid w:val="00D6671F"/>
    <w:rsid w:val="00D67FB2"/>
    <w:rsid w:val="00D70E11"/>
    <w:rsid w:val="00D70E51"/>
    <w:rsid w:val="00D72A1C"/>
    <w:rsid w:val="00D7316B"/>
    <w:rsid w:val="00D7406D"/>
    <w:rsid w:val="00D7628C"/>
    <w:rsid w:val="00D763A9"/>
    <w:rsid w:val="00D767AF"/>
    <w:rsid w:val="00D77148"/>
    <w:rsid w:val="00D806EC"/>
    <w:rsid w:val="00D82510"/>
    <w:rsid w:val="00D8282B"/>
    <w:rsid w:val="00D84B39"/>
    <w:rsid w:val="00D8608E"/>
    <w:rsid w:val="00D87D3E"/>
    <w:rsid w:val="00D91D3F"/>
    <w:rsid w:val="00D922DC"/>
    <w:rsid w:val="00D94278"/>
    <w:rsid w:val="00D96391"/>
    <w:rsid w:val="00DA2BFE"/>
    <w:rsid w:val="00DA56BF"/>
    <w:rsid w:val="00DA7B19"/>
    <w:rsid w:val="00DB024B"/>
    <w:rsid w:val="00DB0497"/>
    <w:rsid w:val="00DB053A"/>
    <w:rsid w:val="00DB082D"/>
    <w:rsid w:val="00DB0929"/>
    <w:rsid w:val="00DB23F4"/>
    <w:rsid w:val="00DB2BB1"/>
    <w:rsid w:val="00DB3DC6"/>
    <w:rsid w:val="00DB48F2"/>
    <w:rsid w:val="00DB4BC7"/>
    <w:rsid w:val="00DB6086"/>
    <w:rsid w:val="00DB7D80"/>
    <w:rsid w:val="00DC0123"/>
    <w:rsid w:val="00DC118E"/>
    <w:rsid w:val="00DC1F0F"/>
    <w:rsid w:val="00DC2EA1"/>
    <w:rsid w:val="00DC47A0"/>
    <w:rsid w:val="00DC6C46"/>
    <w:rsid w:val="00DD092B"/>
    <w:rsid w:val="00DD0F99"/>
    <w:rsid w:val="00DD0FE4"/>
    <w:rsid w:val="00DD3174"/>
    <w:rsid w:val="00DD32B2"/>
    <w:rsid w:val="00DD3464"/>
    <w:rsid w:val="00DD3D7B"/>
    <w:rsid w:val="00DD4E99"/>
    <w:rsid w:val="00DD4FE7"/>
    <w:rsid w:val="00DD5156"/>
    <w:rsid w:val="00DD5724"/>
    <w:rsid w:val="00DE4612"/>
    <w:rsid w:val="00DE4D9B"/>
    <w:rsid w:val="00DE4EF6"/>
    <w:rsid w:val="00DE715D"/>
    <w:rsid w:val="00DE7C44"/>
    <w:rsid w:val="00DF019C"/>
    <w:rsid w:val="00DF0EBA"/>
    <w:rsid w:val="00DF2585"/>
    <w:rsid w:val="00DF295A"/>
    <w:rsid w:val="00DF2A59"/>
    <w:rsid w:val="00DF2EE1"/>
    <w:rsid w:val="00DF36D8"/>
    <w:rsid w:val="00DF3B2D"/>
    <w:rsid w:val="00DF4A9E"/>
    <w:rsid w:val="00DF60D0"/>
    <w:rsid w:val="00DF6293"/>
    <w:rsid w:val="00DF6459"/>
    <w:rsid w:val="00DF647D"/>
    <w:rsid w:val="00DF74FC"/>
    <w:rsid w:val="00E004AE"/>
    <w:rsid w:val="00E009CC"/>
    <w:rsid w:val="00E00BBE"/>
    <w:rsid w:val="00E01583"/>
    <w:rsid w:val="00E0183D"/>
    <w:rsid w:val="00E01A67"/>
    <w:rsid w:val="00E02A8D"/>
    <w:rsid w:val="00E05D96"/>
    <w:rsid w:val="00E1025C"/>
    <w:rsid w:val="00E107A6"/>
    <w:rsid w:val="00E10D67"/>
    <w:rsid w:val="00E11397"/>
    <w:rsid w:val="00E116E9"/>
    <w:rsid w:val="00E1197A"/>
    <w:rsid w:val="00E1243F"/>
    <w:rsid w:val="00E12A5E"/>
    <w:rsid w:val="00E13946"/>
    <w:rsid w:val="00E14872"/>
    <w:rsid w:val="00E14A44"/>
    <w:rsid w:val="00E14FDA"/>
    <w:rsid w:val="00E16F89"/>
    <w:rsid w:val="00E17344"/>
    <w:rsid w:val="00E201E4"/>
    <w:rsid w:val="00E20981"/>
    <w:rsid w:val="00E217D0"/>
    <w:rsid w:val="00E218DD"/>
    <w:rsid w:val="00E21EEC"/>
    <w:rsid w:val="00E22618"/>
    <w:rsid w:val="00E23ADA"/>
    <w:rsid w:val="00E2496B"/>
    <w:rsid w:val="00E253E5"/>
    <w:rsid w:val="00E26736"/>
    <w:rsid w:val="00E2683C"/>
    <w:rsid w:val="00E27636"/>
    <w:rsid w:val="00E27906"/>
    <w:rsid w:val="00E30E3F"/>
    <w:rsid w:val="00E317F2"/>
    <w:rsid w:val="00E32113"/>
    <w:rsid w:val="00E32313"/>
    <w:rsid w:val="00E3270F"/>
    <w:rsid w:val="00E337D5"/>
    <w:rsid w:val="00E35FFA"/>
    <w:rsid w:val="00E36CCD"/>
    <w:rsid w:val="00E42D72"/>
    <w:rsid w:val="00E43BBD"/>
    <w:rsid w:val="00E44CD2"/>
    <w:rsid w:val="00E4530A"/>
    <w:rsid w:val="00E454E7"/>
    <w:rsid w:val="00E4790E"/>
    <w:rsid w:val="00E50B14"/>
    <w:rsid w:val="00E50DF3"/>
    <w:rsid w:val="00E54BC1"/>
    <w:rsid w:val="00E62028"/>
    <w:rsid w:val="00E635B5"/>
    <w:rsid w:val="00E63B6A"/>
    <w:rsid w:val="00E658E7"/>
    <w:rsid w:val="00E6597E"/>
    <w:rsid w:val="00E65BC3"/>
    <w:rsid w:val="00E66418"/>
    <w:rsid w:val="00E70CA3"/>
    <w:rsid w:val="00E711A2"/>
    <w:rsid w:val="00E76B38"/>
    <w:rsid w:val="00E777AA"/>
    <w:rsid w:val="00E77FBF"/>
    <w:rsid w:val="00E81804"/>
    <w:rsid w:val="00E81CFF"/>
    <w:rsid w:val="00E832CD"/>
    <w:rsid w:val="00E855F7"/>
    <w:rsid w:val="00E86937"/>
    <w:rsid w:val="00E91FE6"/>
    <w:rsid w:val="00E95C3B"/>
    <w:rsid w:val="00E960D6"/>
    <w:rsid w:val="00E96954"/>
    <w:rsid w:val="00E96DCA"/>
    <w:rsid w:val="00E96E8C"/>
    <w:rsid w:val="00E9747C"/>
    <w:rsid w:val="00EA1227"/>
    <w:rsid w:val="00EA1AC0"/>
    <w:rsid w:val="00EA53B0"/>
    <w:rsid w:val="00EA5AB7"/>
    <w:rsid w:val="00EA6408"/>
    <w:rsid w:val="00EA6B96"/>
    <w:rsid w:val="00EA7120"/>
    <w:rsid w:val="00EB184D"/>
    <w:rsid w:val="00EB1945"/>
    <w:rsid w:val="00EB33D6"/>
    <w:rsid w:val="00EB3C85"/>
    <w:rsid w:val="00EB50D5"/>
    <w:rsid w:val="00EB5AB7"/>
    <w:rsid w:val="00EB7008"/>
    <w:rsid w:val="00EB7156"/>
    <w:rsid w:val="00EC1041"/>
    <w:rsid w:val="00EC1BA8"/>
    <w:rsid w:val="00EC1ECB"/>
    <w:rsid w:val="00EC2217"/>
    <w:rsid w:val="00EC4701"/>
    <w:rsid w:val="00EC4A79"/>
    <w:rsid w:val="00EC60FA"/>
    <w:rsid w:val="00EC6AAD"/>
    <w:rsid w:val="00EC7C02"/>
    <w:rsid w:val="00ED15D0"/>
    <w:rsid w:val="00ED186C"/>
    <w:rsid w:val="00ED2067"/>
    <w:rsid w:val="00ED2974"/>
    <w:rsid w:val="00ED3424"/>
    <w:rsid w:val="00ED47C6"/>
    <w:rsid w:val="00ED4CAF"/>
    <w:rsid w:val="00ED6076"/>
    <w:rsid w:val="00EE2537"/>
    <w:rsid w:val="00EE5BCE"/>
    <w:rsid w:val="00EE66FE"/>
    <w:rsid w:val="00EE73DC"/>
    <w:rsid w:val="00EE788C"/>
    <w:rsid w:val="00EF24D9"/>
    <w:rsid w:val="00EF287C"/>
    <w:rsid w:val="00EF40F4"/>
    <w:rsid w:val="00EF42D0"/>
    <w:rsid w:val="00F01D9C"/>
    <w:rsid w:val="00F03E16"/>
    <w:rsid w:val="00F0635F"/>
    <w:rsid w:val="00F1161F"/>
    <w:rsid w:val="00F125D3"/>
    <w:rsid w:val="00F1725E"/>
    <w:rsid w:val="00F17D86"/>
    <w:rsid w:val="00F202F0"/>
    <w:rsid w:val="00F23EBC"/>
    <w:rsid w:val="00F241D3"/>
    <w:rsid w:val="00F243BE"/>
    <w:rsid w:val="00F248BE"/>
    <w:rsid w:val="00F25136"/>
    <w:rsid w:val="00F26CD9"/>
    <w:rsid w:val="00F27761"/>
    <w:rsid w:val="00F31223"/>
    <w:rsid w:val="00F313C4"/>
    <w:rsid w:val="00F31874"/>
    <w:rsid w:val="00F31F7E"/>
    <w:rsid w:val="00F32522"/>
    <w:rsid w:val="00F32591"/>
    <w:rsid w:val="00F33038"/>
    <w:rsid w:val="00F34954"/>
    <w:rsid w:val="00F34D94"/>
    <w:rsid w:val="00F34E0C"/>
    <w:rsid w:val="00F3590D"/>
    <w:rsid w:val="00F369B5"/>
    <w:rsid w:val="00F41A48"/>
    <w:rsid w:val="00F41B55"/>
    <w:rsid w:val="00F42804"/>
    <w:rsid w:val="00F42885"/>
    <w:rsid w:val="00F42F35"/>
    <w:rsid w:val="00F5194F"/>
    <w:rsid w:val="00F52223"/>
    <w:rsid w:val="00F52F11"/>
    <w:rsid w:val="00F53AAA"/>
    <w:rsid w:val="00F53FE5"/>
    <w:rsid w:val="00F5498A"/>
    <w:rsid w:val="00F55522"/>
    <w:rsid w:val="00F55B54"/>
    <w:rsid w:val="00F5612E"/>
    <w:rsid w:val="00F56608"/>
    <w:rsid w:val="00F57B67"/>
    <w:rsid w:val="00F62712"/>
    <w:rsid w:val="00F62EBA"/>
    <w:rsid w:val="00F639D7"/>
    <w:rsid w:val="00F64D88"/>
    <w:rsid w:val="00F65FD1"/>
    <w:rsid w:val="00F67A72"/>
    <w:rsid w:val="00F72EB8"/>
    <w:rsid w:val="00F73042"/>
    <w:rsid w:val="00F73F7E"/>
    <w:rsid w:val="00F74477"/>
    <w:rsid w:val="00F74A73"/>
    <w:rsid w:val="00F75C20"/>
    <w:rsid w:val="00F75FC1"/>
    <w:rsid w:val="00F76D6C"/>
    <w:rsid w:val="00F7750C"/>
    <w:rsid w:val="00F814B0"/>
    <w:rsid w:val="00F824F3"/>
    <w:rsid w:val="00F8285A"/>
    <w:rsid w:val="00F82ABF"/>
    <w:rsid w:val="00F85A6D"/>
    <w:rsid w:val="00F864E8"/>
    <w:rsid w:val="00F876D9"/>
    <w:rsid w:val="00F90A92"/>
    <w:rsid w:val="00F90E2B"/>
    <w:rsid w:val="00F91CB5"/>
    <w:rsid w:val="00F925D3"/>
    <w:rsid w:val="00F928E9"/>
    <w:rsid w:val="00F96791"/>
    <w:rsid w:val="00F96C86"/>
    <w:rsid w:val="00F970AD"/>
    <w:rsid w:val="00FA0BB1"/>
    <w:rsid w:val="00FA249C"/>
    <w:rsid w:val="00FA4297"/>
    <w:rsid w:val="00FA6045"/>
    <w:rsid w:val="00FB0623"/>
    <w:rsid w:val="00FB06E0"/>
    <w:rsid w:val="00FB3D69"/>
    <w:rsid w:val="00FB6109"/>
    <w:rsid w:val="00FB7237"/>
    <w:rsid w:val="00FC0F1A"/>
    <w:rsid w:val="00FC1C9B"/>
    <w:rsid w:val="00FC1F7B"/>
    <w:rsid w:val="00FC2A18"/>
    <w:rsid w:val="00FC2A1C"/>
    <w:rsid w:val="00FC49C8"/>
    <w:rsid w:val="00FC4DCD"/>
    <w:rsid w:val="00FC54B9"/>
    <w:rsid w:val="00FD106A"/>
    <w:rsid w:val="00FD1220"/>
    <w:rsid w:val="00FD17DD"/>
    <w:rsid w:val="00FD1DB6"/>
    <w:rsid w:val="00FD1E39"/>
    <w:rsid w:val="00FD2099"/>
    <w:rsid w:val="00FD2233"/>
    <w:rsid w:val="00FD4A56"/>
    <w:rsid w:val="00FD4D9A"/>
    <w:rsid w:val="00FD62CD"/>
    <w:rsid w:val="00FE14D3"/>
    <w:rsid w:val="00FE3B6D"/>
    <w:rsid w:val="00FE5198"/>
    <w:rsid w:val="00FE6368"/>
    <w:rsid w:val="00FE63AE"/>
    <w:rsid w:val="00FE7564"/>
    <w:rsid w:val="00FF102F"/>
    <w:rsid w:val="00FF3B69"/>
    <w:rsid w:val="00FF4F67"/>
    <w:rsid w:val="00FF586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E61DA65-734E-421B-BD7D-6B4AA6C3A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Pr>
      <w:sz w:val="24"/>
      <w:szCs w:val="24"/>
    </w:rPr>
  </w:style>
  <w:style w:type="paragraph" w:styleId="Virsraksts3">
    <w:name w:val="heading 3"/>
    <w:basedOn w:val="Parasts"/>
    <w:next w:val="Parasts"/>
    <w:link w:val="Virsraksts3Rakstz"/>
    <w:qFormat/>
    <w:rsid w:val="0068560F"/>
    <w:pPr>
      <w:keepNext/>
      <w:spacing w:before="240" w:after="60"/>
      <w:outlineLvl w:val="2"/>
    </w:pPr>
    <w:rPr>
      <w:rFonts w:ascii="Cambria" w:hAnsi="Cambria"/>
      <w:b/>
      <w:bCs/>
      <w:sz w:val="26"/>
      <w:szCs w:val="26"/>
      <w:lang w:val="x-none" w:eastAsia="x-none"/>
    </w:rPr>
  </w:style>
  <w:style w:type="paragraph" w:styleId="Virsraksts4">
    <w:name w:val="heading 4"/>
    <w:basedOn w:val="Parasts"/>
    <w:next w:val="Parasts"/>
    <w:qFormat/>
    <w:rsid w:val="00AA2179"/>
    <w:pPr>
      <w:keepNext/>
      <w:spacing w:before="240" w:after="60"/>
      <w:outlineLvl w:val="3"/>
    </w:pPr>
    <w:rPr>
      <w:b/>
      <w:bCs/>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f">
    <w:name w:val="naisf"/>
    <w:basedOn w:val="Parasts"/>
    <w:rsid w:val="00057A45"/>
    <w:pPr>
      <w:spacing w:before="75" w:after="75"/>
      <w:ind w:firstLine="375"/>
      <w:jc w:val="both"/>
    </w:pPr>
  </w:style>
  <w:style w:type="paragraph" w:customStyle="1" w:styleId="naisnod">
    <w:name w:val="naisnod"/>
    <w:basedOn w:val="Parasts"/>
    <w:rsid w:val="00057A45"/>
    <w:pPr>
      <w:spacing w:before="150" w:after="150"/>
      <w:jc w:val="center"/>
    </w:pPr>
    <w:rPr>
      <w:b/>
      <w:bCs/>
    </w:rPr>
  </w:style>
  <w:style w:type="paragraph" w:customStyle="1" w:styleId="naislab">
    <w:name w:val="naislab"/>
    <w:basedOn w:val="Parasts"/>
    <w:rsid w:val="00057A45"/>
    <w:pPr>
      <w:spacing w:before="75" w:after="75"/>
      <w:jc w:val="right"/>
    </w:pPr>
  </w:style>
  <w:style w:type="paragraph" w:customStyle="1" w:styleId="naiskr">
    <w:name w:val="naiskr"/>
    <w:basedOn w:val="Parasts"/>
    <w:rsid w:val="00057A45"/>
    <w:pPr>
      <w:spacing w:before="75" w:after="75"/>
    </w:pPr>
  </w:style>
  <w:style w:type="paragraph" w:customStyle="1" w:styleId="naisc">
    <w:name w:val="naisc"/>
    <w:basedOn w:val="Parasts"/>
    <w:rsid w:val="00057A45"/>
    <w:pPr>
      <w:spacing w:before="75" w:after="75"/>
      <w:jc w:val="center"/>
    </w:pPr>
  </w:style>
  <w:style w:type="paragraph" w:styleId="Galvene">
    <w:name w:val="header"/>
    <w:basedOn w:val="Parasts"/>
    <w:rsid w:val="00C9138C"/>
    <w:pPr>
      <w:tabs>
        <w:tab w:val="center" w:pos="4153"/>
        <w:tab w:val="right" w:pos="8306"/>
      </w:tabs>
    </w:pPr>
  </w:style>
  <w:style w:type="character" w:styleId="Lappusesnumurs">
    <w:name w:val="page number"/>
    <w:basedOn w:val="Noklusjumarindkopasfonts"/>
    <w:rsid w:val="00C9138C"/>
  </w:style>
  <w:style w:type="paragraph" w:styleId="Kjene">
    <w:name w:val="footer"/>
    <w:basedOn w:val="Parasts"/>
    <w:rsid w:val="00295590"/>
    <w:pPr>
      <w:tabs>
        <w:tab w:val="center" w:pos="4153"/>
        <w:tab w:val="right" w:pos="8306"/>
      </w:tabs>
    </w:pPr>
  </w:style>
  <w:style w:type="paragraph" w:styleId="Paraststmeklis">
    <w:name w:val="Normal (Web)"/>
    <w:basedOn w:val="Parasts"/>
    <w:rsid w:val="00E96954"/>
    <w:pPr>
      <w:spacing w:before="75" w:after="75"/>
    </w:pPr>
    <w:rPr>
      <w:rFonts w:eastAsia="SimSun"/>
      <w:noProof/>
      <w:lang w:eastAsia="zh-CN"/>
    </w:rPr>
  </w:style>
  <w:style w:type="character" w:styleId="Hipersaite">
    <w:name w:val="Hyperlink"/>
    <w:rsid w:val="0067509B"/>
    <w:rPr>
      <w:color w:val="0000FF"/>
      <w:u w:val="single"/>
    </w:rPr>
  </w:style>
  <w:style w:type="paragraph" w:styleId="Vienkrsteksts">
    <w:name w:val="Plain Text"/>
    <w:basedOn w:val="Parasts"/>
    <w:rsid w:val="004E6D36"/>
    <w:rPr>
      <w:rFonts w:ascii="Courier New" w:hAnsi="Courier New" w:cs="Courier New"/>
      <w:sz w:val="20"/>
      <w:szCs w:val="20"/>
    </w:rPr>
  </w:style>
  <w:style w:type="paragraph" w:styleId="Balonteksts">
    <w:name w:val="Balloon Text"/>
    <w:basedOn w:val="Parasts"/>
    <w:semiHidden/>
    <w:rsid w:val="00D31706"/>
    <w:rPr>
      <w:rFonts w:ascii="Tahoma" w:hAnsi="Tahoma" w:cs="Tahoma"/>
      <w:sz w:val="16"/>
      <w:szCs w:val="16"/>
    </w:rPr>
  </w:style>
  <w:style w:type="character" w:styleId="Komentraatsauce">
    <w:name w:val="annotation reference"/>
    <w:semiHidden/>
    <w:rsid w:val="00486CD5"/>
    <w:rPr>
      <w:sz w:val="16"/>
      <w:szCs w:val="16"/>
    </w:rPr>
  </w:style>
  <w:style w:type="paragraph" w:styleId="Komentrateksts">
    <w:name w:val="annotation text"/>
    <w:basedOn w:val="Parasts"/>
    <w:semiHidden/>
    <w:rsid w:val="00486CD5"/>
    <w:rPr>
      <w:sz w:val="20"/>
      <w:szCs w:val="20"/>
    </w:rPr>
  </w:style>
  <w:style w:type="paragraph" w:styleId="Komentratma">
    <w:name w:val="annotation subject"/>
    <w:basedOn w:val="Komentrateksts"/>
    <w:next w:val="Komentrateksts"/>
    <w:semiHidden/>
    <w:rsid w:val="00486CD5"/>
    <w:rPr>
      <w:b/>
      <w:bCs/>
    </w:rPr>
  </w:style>
  <w:style w:type="character" w:customStyle="1" w:styleId="kbondare">
    <w:name w:val="kbondare"/>
    <w:semiHidden/>
    <w:rsid w:val="00B4543A"/>
    <w:rPr>
      <w:rFonts w:ascii="Arial" w:hAnsi="Arial" w:cs="Arial"/>
      <w:color w:val="auto"/>
      <w:sz w:val="20"/>
      <w:szCs w:val="20"/>
    </w:rPr>
  </w:style>
  <w:style w:type="character" w:styleId="Izteiksmgs">
    <w:name w:val="Strong"/>
    <w:uiPriority w:val="22"/>
    <w:qFormat/>
    <w:rsid w:val="00F5498A"/>
    <w:rPr>
      <w:b/>
      <w:bCs/>
    </w:rPr>
  </w:style>
  <w:style w:type="paragraph" w:styleId="Pamattekstaatkpe2">
    <w:name w:val="Body Text Indent 2"/>
    <w:basedOn w:val="Parasts"/>
    <w:link w:val="Pamattekstaatkpe2Rakstz"/>
    <w:rsid w:val="00957DE7"/>
    <w:pPr>
      <w:spacing w:after="120" w:line="480" w:lineRule="auto"/>
      <w:ind w:left="283"/>
    </w:pPr>
    <w:rPr>
      <w:lang w:val="x-none" w:eastAsia="x-none"/>
    </w:rPr>
  </w:style>
  <w:style w:type="character" w:customStyle="1" w:styleId="Pamattekstaatkpe2Rakstz">
    <w:name w:val="Pamatteksta atkāpe 2 Rakstz."/>
    <w:link w:val="Pamattekstaatkpe2"/>
    <w:rsid w:val="00957DE7"/>
    <w:rPr>
      <w:sz w:val="24"/>
      <w:szCs w:val="24"/>
    </w:rPr>
  </w:style>
  <w:style w:type="paragraph" w:styleId="Pamattekstsaratkpi">
    <w:name w:val="Body Text Indent"/>
    <w:basedOn w:val="Parasts"/>
    <w:link w:val="PamattekstsaratkpiRakstz"/>
    <w:rsid w:val="00957DE7"/>
    <w:pPr>
      <w:spacing w:after="120"/>
      <w:ind w:left="283"/>
    </w:pPr>
    <w:rPr>
      <w:lang w:val="x-none" w:eastAsia="x-none"/>
    </w:rPr>
  </w:style>
  <w:style w:type="character" w:customStyle="1" w:styleId="PamattekstsaratkpiRakstz">
    <w:name w:val="Pamatteksts ar atkāpi Rakstz."/>
    <w:link w:val="Pamattekstsaratkpi"/>
    <w:rsid w:val="00957DE7"/>
    <w:rPr>
      <w:sz w:val="24"/>
      <w:szCs w:val="24"/>
    </w:rPr>
  </w:style>
  <w:style w:type="paragraph" w:customStyle="1" w:styleId="CharChar">
    <w:name w:val="Char Char"/>
    <w:basedOn w:val="Parasts"/>
    <w:next w:val="Parasts"/>
    <w:rsid w:val="006E39BF"/>
    <w:pPr>
      <w:spacing w:after="160" w:line="240" w:lineRule="exact"/>
    </w:pPr>
    <w:rPr>
      <w:rFonts w:ascii="Tahoma" w:hAnsi="Tahoma"/>
      <w:szCs w:val="20"/>
      <w:lang w:val="en-US" w:eastAsia="en-US"/>
    </w:rPr>
  </w:style>
  <w:style w:type="paragraph" w:customStyle="1" w:styleId="basetext">
    <w:name w:val="base text"/>
    <w:rsid w:val="001459C7"/>
    <w:pPr>
      <w:widowControl w:val="0"/>
      <w:tabs>
        <w:tab w:val="left" w:pos="357"/>
        <w:tab w:val="left" w:pos="1304"/>
        <w:tab w:val="left" w:pos="2608"/>
        <w:tab w:val="left" w:pos="3912"/>
        <w:tab w:val="left" w:pos="5216"/>
        <w:tab w:val="right" w:pos="7655"/>
      </w:tabs>
      <w:overflowPunct w:val="0"/>
      <w:autoSpaceDE w:val="0"/>
      <w:autoSpaceDN w:val="0"/>
      <w:adjustRightInd w:val="0"/>
      <w:spacing w:before="240"/>
      <w:jc w:val="both"/>
      <w:textAlignment w:val="baseline"/>
    </w:pPr>
    <w:rPr>
      <w:sz w:val="24"/>
      <w:lang w:val="en-US" w:eastAsia="en-US"/>
    </w:rPr>
  </w:style>
  <w:style w:type="character" w:customStyle="1" w:styleId="spelle">
    <w:name w:val="spelle"/>
    <w:basedOn w:val="Noklusjumarindkopasfonts"/>
    <w:rsid w:val="007C3B68"/>
  </w:style>
  <w:style w:type="paragraph" w:styleId="Pamatteksts">
    <w:name w:val="Body Text"/>
    <w:basedOn w:val="Parasts"/>
    <w:link w:val="PamattekstsRakstz"/>
    <w:rsid w:val="007C3B68"/>
    <w:pPr>
      <w:spacing w:after="120"/>
    </w:pPr>
    <w:rPr>
      <w:lang w:val="x-none" w:eastAsia="x-none"/>
    </w:rPr>
  </w:style>
  <w:style w:type="character" w:customStyle="1" w:styleId="PamattekstsRakstz">
    <w:name w:val="Pamatteksts Rakstz."/>
    <w:link w:val="Pamatteksts"/>
    <w:rsid w:val="007C3B68"/>
    <w:rPr>
      <w:sz w:val="24"/>
      <w:szCs w:val="24"/>
    </w:rPr>
  </w:style>
  <w:style w:type="paragraph" w:customStyle="1" w:styleId="Default">
    <w:name w:val="Default"/>
    <w:rsid w:val="0032159E"/>
    <w:pPr>
      <w:autoSpaceDE w:val="0"/>
      <w:autoSpaceDN w:val="0"/>
      <w:adjustRightInd w:val="0"/>
    </w:pPr>
    <w:rPr>
      <w:color w:val="000000"/>
      <w:sz w:val="24"/>
      <w:szCs w:val="24"/>
      <w:lang w:val="en-US" w:eastAsia="en-US"/>
    </w:rPr>
  </w:style>
  <w:style w:type="paragraph" w:customStyle="1" w:styleId="tvhtml1">
    <w:name w:val="tv_html1"/>
    <w:basedOn w:val="Parasts"/>
    <w:rsid w:val="0018329C"/>
    <w:pPr>
      <w:spacing w:before="100" w:beforeAutospacing="1" w:line="360" w:lineRule="auto"/>
    </w:pPr>
    <w:rPr>
      <w:rFonts w:ascii="Verdana" w:hAnsi="Verdana"/>
      <w:sz w:val="18"/>
      <w:szCs w:val="18"/>
    </w:rPr>
  </w:style>
  <w:style w:type="table" w:styleId="Reatabula">
    <w:name w:val="Table Grid"/>
    <w:basedOn w:val="Parastatabula"/>
    <w:rsid w:val="00005F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rsid w:val="00E86937"/>
    <w:pPr>
      <w:spacing w:after="120"/>
      <w:ind w:left="283"/>
    </w:pPr>
    <w:rPr>
      <w:sz w:val="16"/>
      <w:szCs w:val="16"/>
      <w:lang w:val="x-none" w:eastAsia="x-none"/>
    </w:rPr>
  </w:style>
  <w:style w:type="character" w:customStyle="1" w:styleId="Pamattekstaatkpe3Rakstz">
    <w:name w:val="Pamatteksta atkāpe 3 Rakstz."/>
    <w:link w:val="Pamattekstaatkpe3"/>
    <w:rsid w:val="00E86937"/>
    <w:rPr>
      <w:sz w:val="16"/>
      <w:szCs w:val="16"/>
    </w:rPr>
  </w:style>
  <w:style w:type="paragraph" w:customStyle="1" w:styleId="ListParagraph1">
    <w:name w:val="List Paragraph1"/>
    <w:basedOn w:val="Parasts"/>
    <w:uiPriority w:val="34"/>
    <w:qFormat/>
    <w:rsid w:val="00A36A49"/>
    <w:pPr>
      <w:ind w:left="720"/>
      <w:contextualSpacing/>
    </w:pPr>
  </w:style>
  <w:style w:type="character" w:customStyle="1" w:styleId="Virsraksts3Rakstz">
    <w:name w:val="Virsraksts 3 Rakstz."/>
    <w:link w:val="Virsraksts3"/>
    <w:semiHidden/>
    <w:rsid w:val="0068560F"/>
    <w:rPr>
      <w:rFonts w:ascii="Cambria" w:eastAsia="Times New Roman" w:hAnsi="Cambria" w:cs="Times New Roman"/>
      <w:b/>
      <w:bCs/>
      <w:sz w:val="26"/>
      <w:szCs w:val="26"/>
    </w:rPr>
  </w:style>
  <w:style w:type="paragraph" w:styleId="Sarakstarindkopa">
    <w:name w:val="List Paragraph"/>
    <w:basedOn w:val="Parasts"/>
    <w:uiPriority w:val="34"/>
    <w:qFormat/>
    <w:rsid w:val="005C154E"/>
    <w:pPr>
      <w:spacing w:after="200" w:line="276" w:lineRule="auto"/>
      <w:ind w:left="720"/>
      <w:contextualSpacing/>
    </w:pPr>
    <w:rPr>
      <w:rFonts w:ascii="Calibri" w:hAnsi="Calibri"/>
      <w:sz w:val="22"/>
      <w:szCs w:val="22"/>
    </w:rPr>
  </w:style>
  <w:style w:type="character" w:customStyle="1" w:styleId="apple-converted-space">
    <w:name w:val="apple-converted-space"/>
    <w:rsid w:val="000144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466100">
      <w:bodyDiv w:val="1"/>
      <w:marLeft w:val="0"/>
      <w:marRight w:val="0"/>
      <w:marTop w:val="0"/>
      <w:marBottom w:val="0"/>
      <w:divBdr>
        <w:top w:val="none" w:sz="0" w:space="0" w:color="auto"/>
        <w:left w:val="none" w:sz="0" w:space="0" w:color="auto"/>
        <w:bottom w:val="none" w:sz="0" w:space="0" w:color="auto"/>
        <w:right w:val="none" w:sz="0" w:space="0" w:color="auto"/>
      </w:divBdr>
    </w:div>
    <w:div w:id="284385337">
      <w:bodyDiv w:val="1"/>
      <w:marLeft w:val="0"/>
      <w:marRight w:val="0"/>
      <w:marTop w:val="0"/>
      <w:marBottom w:val="0"/>
      <w:divBdr>
        <w:top w:val="none" w:sz="0" w:space="0" w:color="auto"/>
        <w:left w:val="none" w:sz="0" w:space="0" w:color="auto"/>
        <w:bottom w:val="none" w:sz="0" w:space="0" w:color="auto"/>
        <w:right w:val="none" w:sz="0" w:space="0" w:color="auto"/>
      </w:divBdr>
      <w:divsChild>
        <w:div w:id="82840604">
          <w:marLeft w:val="0"/>
          <w:marRight w:val="0"/>
          <w:marTop w:val="0"/>
          <w:marBottom w:val="0"/>
          <w:divBdr>
            <w:top w:val="none" w:sz="0" w:space="0" w:color="auto"/>
            <w:left w:val="none" w:sz="0" w:space="0" w:color="auto"/>
            <w:bottom w:val="none" w:sz="0" w:space="0" w:color="auto"/>
            <w:right w:val="none" w:sz="0" w:space="0" w:color="auto"/>
          </w:divBdr>
          <w:divsChild>
            <w:div w:id="1684436113">
              <w:marLeft w:val="0"/>
              <w:marRight w:val="0"/>
              <w:marTop w:val="0"/>
              <w:marBottom w:val="0"/>
              <w:divBdr>
                <w:top w:val="none" w:sz="0" w:space="0" w:color="auto"/>
                <w:left w:val="none" w:sz="0" w:space="0" w:color="auto"/>
                <w:bottom w:val="none" w:sz="0" w:space="0" w:color="auto"/>
                <w:right w:val="none" w:sz="0" w:space="0" w:color="auto"/>
              </w:divBdr>
              <w:divsChild>
                <w:div w:id="1273051109">
                  <w:marLeft w:val="0"/>
                  <w:marRight w:val="0"/>
                  <w:marTop w:val="0"/>
                  <w:marBottom w:val="0"/>
                  <w:divBdr>
                    <w:top w:val="none" w:sz="0" w:space="0" w:color="auto"/>
                    <w:left w:val="none" w:sz="0" w:space="0" w:color="auto"/>
                    <w:bottom w:val="none" w:sz="0" w:space="0" w:color="auto"/>
                    <w:right w:val="none" w:sz="0" w:space="0" w:color="auto"/>
                  </w:divBdr>
                  <w:divsChild>
                    <w:div w:id="967704918">
                      <w:marLeft w:val="0"/>
                      <w:marRight w:val="0"/>
                      <w:marTop w:val="0"/>
                      <w:marBottom w:val="0"/>
                      <w:divBdr>
                        <w:top w:val="none" w:sz="0" w:space="0" w:color="auto"/>
                        <w:left w:val="none" w:sz="0" w:space="0" w:color="auto"/>
                        <w:bottom w:val="none" w:sz="0" w:space="0" w:color="auto"/>
                        <w:right w:val="none" w:sz="0" w:space="0" w:color="auto"/>
                      </w:divBdr>
                      <w:divsChild>
                        <w:div w:id="1776097247">
                          <w:marLeft w:val="0"/>
                          <w:marRight w:val="0"/>
                          <w:marTop w:val="0"/>
                          <w:marBottom w:val="0"/>
                          <w:divBdr>
                            <w:top w:val="none" w:sz="0" w:space="0" w:color="auto"/>
                            <w:left w:val="none" w:sz="0" w:space="0" w:color="auto"/>
                            <w:bottom w:val="none" w:sz="0" w:space="0" w:color="auto"/>
                            <w:right w:val="none" w:sz="0" w:space="0" w:color="auto"/>
                          </w:divBdr>
                          <w:divsChild>
                            <w:div w:id="62882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2091876">
      <w:bodyDiv w:val="1"/>
      <w:marLeft w:val="0"/>
      <w:marRight w:val="0"/>
      <w:marTop w:val="0"/>
      <w:marBottom w:val="0"/>
      <w:divBdr>
        <w:top w:val="none" w:sz="0" w:space="0" w:color="auto"/>
        <w:left w:val="none" w:sz="0" w:space="0" w:color="auto"/>
        <w:bottom w:val="none" w:sz="0" w:space="0" w:color="auto"/>
        <w:right w:val="none" w:sz="0" w:space="0" w:color="auto"/>
      </w:divBdr>
      <w:divsChild>
        <w:div w:id="1817910148">
          <w:marLeft w:val="0"/>
          <w:marRight w:val="0"/>
          <w:marTop w:val="0"/>
          <w:marBottom w:val="0"/>
          <w:divBdr>
            <w:top w:val="none" w:sz="0" w:space="0" w:color="auto"/>
            <w:left w:val="none" w:sz="0" w:space="0" w:color="auto"/>
            <w:bottom w:val="none" w:sz="0" w:space="0" w:color="auto"/>
            <w:right w:val="none" w:sz="0" w:space="0" w:color="auto"/>
          </w:divBdr>
          <w:divsChild>
            <w:div w:id="8416013">
              <w:marLeft w:val="0"/>
              <w:marRight w:val="0"/>
              <w:marTop w:val="0"/>
              <w:marBottom w:val="0"/>
              <w:divBdr>
                <w:top w:val="none" w:sz="0" w:space="0" w:color="auto"/>
                <w:left w:val="none" w:sz="0" w:space="0" w:color="auto"/>
                <w:bottom w:val="none" w:sz="0" w:space="0" w:color="auto"/>
                <w:right w:val="none" w:sz="0" w:space="0" w:color="auto"/>
              </w:divBdr>
              <w:divsChild>
                <w:div w:id="2098281980">
                  <w:marLeft w:val="0"/>
                  <w:marRight w:val="0"/>
                  <w:marTop w:val="0"/>
                  <w:marBottom w:val="0"/>
                  <w:divBdr>
                    <w:top w:val="none" w:sz="0" w:space="0" w:color="auto"/>
                    <w:left w:val="none" w:sz="0" w:space="0" w:color="auto"/>
                    <w:bottom w:val="none" w:sz="0" w:space="0" w:color="auto"/>
                    <w:right w:val="none" w:sz="0" w:space="0" w:color="auto"/>
                  </w:divBdr>
                  <w:divsChild>
                    <w:div w:id="1347705972">
                      <w:marLeft w:val="0"/>
                      <w:marRight w:val="0"/>
                      <w:marTop w:val="0"/>
                      <w:marBottom w:val="0"/>
                      <w:divBdr>
                        <w:top w:val="none" w:sz="0" w:space="0" w:color="auto"/>
                        <w:left w:val="none" w:sz="0" w:space="0" w:color="auto"/>
                        <w:bottom w:val="none" w:sz="0" w:space="0" w:color="auto"/>
                        <w:right w:val="none" w:sz="0" w:space="0" w:color="auto"/>
                      </w:divBdr>
                      <w:divsChild>
                        <w:div w:id="1236353878">
                          <w:marLeft w:val="0"/>
                          <w:marRight w:val="0"/>
                          <w:marTop w:val="277"/>
                          <w:marBottom w:val="0"/>
                          <w:divBdr>
                            <w:top w:val="none" w:sz="0" w:space="0" w:color="auto"/>
                            <w:left w:val="none" w:sz="0" w:space="0" w:color="auto"/>
                            <w:bottom w:val="none" w:sz="0" w:space="0" w:color="auto"/>
                            <w:right w:val="none" w:sz="0" w:space="0" w:color="auto"/>
                          </w:divBdr>
                          <w:divsChild>
                            <w:div w:id="48747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8249463">
      <w:bodyDiv w:val="1"/>
      <w:marLeft w:val="0"/>
      <w:marRight w:val="0"/>
      <w:marTop w:val="0"/>
      <w:marBottom w:val="0"/>
      <w:divBdr>
        <w:top w:val="none" w:sz="0" w:space="0" w:color="auto"/>
        <w:left w:val="none" w:sz="0" w:space="0" w:color="auto"/>
        <w:bottom w:val="none" w:sz="0" w:space="0" w:color="auto"/>
        <w:right w:val="none" w:sz="0" w:space="0" w:color="auto"/>
      </w:divBdr>
    </w:div>
    <w:div w:id="598954798">
      <w:bodyDiv w:val="1"/>
      <w:marLeft w:val="0"/>
      <w:marRight w:val="0"/>
      <w:marTop w:val="0"/>
      <w:marBottom w:val="0"/>
      <w:divBdr>
        <w:top w:val="none" w:sz="0" w:space="0" w:color="auto"/>
        <w:left w:val="none" w:sz="0" w:space="0" w:color="auto"/>
        <w:bottom w:val="none" w:sz="0" w:space="0" w:color="auto"/>
        <w:right w:val="none" w:sz="0" w:space="0" w:color="auto"/>
      </w:divBdr>
    </w:div>
    <w:div w:id="650908620">
      <w:bodyDiv w:val="1"/>
      <w:marLeft w:val="0"/>
      <w:marRight w:val="0"/>
      <w:marTop w:val="0"/>
      <w:marBottom w:val="0"/>
      <w:divBdr>
        <w:top w:val="none" w:sz="0" w:space="0" w:color="auto"/>
        <w:left w:val="none" w:sz="0" w:space="0" w:color="auto"/>
        <w:bottom w:val="none" w:sz="0" w:space="0" w:color="auto"/>
        <w:right w:val="none" w:sz="0" w:space="0" w:color="auto"/>
      </w:divBdr>
    </w:div>
    <w:div w:id="718093187">
      <w:bodyDiv w:val="1"/>
      <w:marLeft w:val="0"/>
      <w:marRight w:val="0"/>
      <w:marTop w:val="0"/>
      <w:marBottom w:val="0"/>
      <w:divBdr>
        <w:top w:val="none" w:sz="0" w:space="0" w:color="auto"/>
        <w:left w:val="none" w:sz="0" w:space="0" w:color="auto"/>
        <w:bottom w:val="none" w:sz="0" w:space="0" w:color="auto"/>
        <w:right w:val="none" w:sz="0" w:space="0" w:color="auto"/>
      </w:divBdr>
      <w:divsChild>
        <w:div w:id="1156186850">
          <w:marLeft w:val="0"/>
          <w:marRight w:val="0"/>
          <w:marTop w:val="150"/>
          <w:marBottom w:val="0"/>
          <w:divBdr>
            <w:top w:val="none" w:sz="0" w:space="0" w:color="auto"/>
            <w:left w:val="none" w:sz="0" w:space="0" w:color="auto"/>
            <w:bottom w:val="none" w:sz="0" w:space="0" w:color="auto"/>
            <w:right w:val="none" w:sz="0" w:space="0" w:color="auto"/>
          </w:divBdr>
          <w:divsChild>
            <w:div w:id="469128220">
              <w:marLeft w:val="0"/>
              <w:marRight w:val="0"/>
              <w:marTop w:val="0"/>
              <w:marBottom w:val="0"/>
              <w:divBdr>
                <w:top w:val="none" w:sz="0" w:space="0" w:color="auto"/>
                <w:left w:val="none" w:sz="0" w:space="0" w:color="auto"/>
                <w:bottom w:val="none" w:sz="0" w:space="0" w:color="auto"/>
                <w:right w:val="none" w:sz="0" w:space="0" w:color="auto"/>
              </w:divBdr>
              <w:divsChild>
                <w:div w:id="1052539183">
                  <w:marLeft w:val="0"/>
                  <w:marRight w:val="0"/>
                  <w:marTop w:val="0"/>
                  <w:marBottom w:val="0"/>
                  <w:divBdr>
                    <w:top w:val="single" w:sz="6" w:space="0" w:color="CCCCCC"/>
                    <w:left w:val="single" w:sz="6" w:space="0" w:color="CCCCCC"/>
                    <w:bottom w:val="single" w:sz="6" w:space="0" w:color="CCCCCC"/>
                    <w:right w:val="single" w:sz="6" w:space="0" w:color="CCCCCC"/>
                  </w:divBdr>
                  <w:divsChild>
                    <w:div w:id="516969363">
                      <w:marLeft w:val="0"/>
                      <w:marRight w:val="0"/>
                      <w:marTop w:val="0"/>
                      <w:marBottom w:val="0"/>
                      <w:divBdr>
                        <w:top w:val="none" w:sz="0" w:space="0" w:color="auto"/>
                        <w:left w:val="none" w:sz="0" w:space="0" w:color="auto"/>
                        <w:bottom w:val="none" w:sz="0" w:space="0" w:color="auto"/>
                        <w:right w:val="none" w:sz="0" w:space="0" w:color="auto"/>
                      </w:divBdr>
                      <w:divsChild>
                        <w:div w:id="2021196674">
                          <w:marLeft w:val="0"/>
                          <w:marRight w:val="0"/>
                          <w:marTop w:val="0"/>
                          <w:marBottom w:val="0"/>
                          <w:divBdr>
                            <w:top w:val="none" w:sz="0" w:space="0" w:color="auto"/>
                            <w:left w:val="none" w:sz="0" w:space="0" w:color="auto"/>
                            <w:bottom w:val="none" w:sz="0" w:space="0" w:color="auto"/>
                            <w:right w:val="none" w:sz="0" w:space="0" w:color="auto"/>
                          </w:divBdr>
                          <w:divsChild>
                            <w:div w:id="1877505776">
                              <w:marLeft w:val="0"/>
                              <w:marRight w:val="0"/>
                              <w:marTop w:val="0"/>
                              <w:marBottom w:val="0"/>
                              <w:divBdr>
                                <w:top w:val="none" w:sz="0" w:space="0" w:color="auto"/>
                                <w:left w:val="none" w:sz="0" w:space="0" w:color="auto"/>
                                <w:bottom w:val="none" w:sz="0" w:space="0" w:color="auto"/>
                                <w:right w:val="none" w:sz="0" w:space="0" w:color="auto"/>
                              </w:divBdr>
                              <w:divsChild>
                                <w:div w:id="203137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5963704">
      <w:bodyDiv w:val="1"/>
      <w:marLeft w:val="0"/>
      <w:marRight w:val="0"/>
      <w:marTop w:val="0"/>
      <w:marBottom w:val="0"/>
      <w:divBdr>
        <w:top w:val="none" w:sz="0" w:space="0" w:color="auto"/>
        <w:left w:val="none" w:sz="0" w:space="0" w:color="auto"/>
        <w:bottom w:val="none" w:sz="0" w:space="0" w:color="auto"/>
        <w:right w:val="none" w:sz="0" w:space="0" w:color="auto"/>
      </w:divBdr>
    </w:div>
    <w:div w:id="1199004776">
      <w:bodyDiv w:val="1"/>
      <w:marLeft w:val="0"/>
      <w:marRight w:val="0"/>
      <w:marTop w:val="0"/>
      <w:marBottom w:val="0"/>
      <w:divBdr>
        <w:top w:val="none" w:sz="0" w:space="0" w:color="auto"/>
        <w:left w:val="none" w:sz="0" w:space="0" w:color="auto"/>
        <w:bottom w:val="none" w:sz="0" w:space="0" w:color="auto"/>
        <w:right w:val="none" w:sz="0" w:space="0" w:color="auto"/>
      </w:divBdr>
    </w:div>
    <w:div w:id="1459447078">
      <w:bodyDiv w:val="1"/>
      <w:marLeft w:val="0"/>
      <w:marRight w:val="0"/>
      <w:marTop w:val="0"/>
      <w:marBottom w:val="0"/>
      <w:divBdr>
        <w:top w:val="none" w:sz="0" w:space="0" w:color="auto"/>
        <w:left w:val="none" w:sz="0" w:space="0" w:color="auto"/>
        <w:bottom w:val="none" w:sz="0" w:space="0" w:color="auto"/>
        <w:right w:val="none" w:sz="0" w:space="0" w:color="auto"/>
      </w:divBdr>
    </w:div>
    <w:div w:id="1481996101">
      <w:bodyDiv w:val="1"/>
      <w:marLeft w:val="0"/>
      <w:marRight w:val="0"/>
      <w:marTop w:val="0"/>
      <w:marBottom w:val="0"/>
      <w:divBdr>
        <w:top w:val="none" w:sz="0" w:space="0" w:color="auto"/>
        <w:left w:val="none" w:sz="0" w:space="0" w:color="auto"/>
        <w:bottom w:val="none" w:sz="0" w:space="0" w:color="auto"/>
        <w:right w:val="none" w:sz="0" w:space="0" w:color="auto"/>
      </w:divBdr>
      <w:divsChild>
        <w:div w:id="622616752">
          <w:marLeft w:val="0"/>
          <w:marRight w:val="0"/>
          <w:marTop w:val="0"/>
          <w:marBottom w:val="0"/>
          <w:divBdr>
            <w:top w:val="none" w:sz="0" w:space="0" w:color="auto"/>
            <w:left w:val="none" w:sz="0" w:space="0" w:color="auto"/>
            <w:bottom w:val="none" w:sz="0" w:space="0" w:color="auto"/>
            <w:right w:val="none" w:sz="0" w:space="0" w:color="auto"/>
          </w:divBdr>
        </w:div>
      </w:divsChild>
    </w:div>
    <w:div w:id="1551110797">
      <w:bodyDiv w:val="1"/>
      <w:marLeft w:val="0"/>
      <w:marRight w:val="0"/>
      <w:marTop w:val="0"/>
      <w:marBottom w:val="0"/>
      <w:divBdr>
        <w:top w:val="none" w:sz="0" w:space="0" w:color="auto"/>
        <w:left w:val="none" w:sz="0" w:space="0" w:color="auto"/>
        <w:bottom w:val="none" w:sz="0" w:space="0" w:color="auto"/>
        <w:right w:val="none" w:sz="0" w:space="0" w:color="auto"/>
      </w:divBdr>
    </w:div>
    <w:div w:id="1583760622">
      <w:bodyDiv w:val="1"/>
      <w:marLeft w:val="0"/>
      <w:marRight w:val="0"/>
      <w:marTop w:val="0"/>
      <w:marBottom w:val="0"/>
      <w:divBdr>
        <w:top w:val="none" w:sz="0" w:space="0" w:color="auto"/>
        <w:left w:val="none" w:sz="0" w:space="0" w:color="auto"/>
        <w:bottom w:val="none" w:sz="0" w:space="0" w:color="auto"/>
        <w:right w:val="none" w:sz="0" w:space="0" w:color="auto"/>
      </w:divBdr>
    </w:div>
    <w:div w:id="1649507306">
      <w:bodyDiv w:val="1"/>
      <w:marLeft w:val="0"/>
      <w:marRight w:val="0"/>
      <w:marTop w:val="0"/>
      <w:marBottom w:val="0"/>
      <w:divBdr>
        <w:top w:val="none" w:sz="0" w:space="0" w:color="auto"/>
        <w:left w:val="none" w:sz="0" w:space="0" w:color="auto"/>
        <w:bottom w:val="none" w:sz="0" w:space="0" w:color="auto"/>
        <w:right w:val="none" w:sz="0" w:space="0" w:color="auto"/>
      </w:divBdr>
    </w:div>
    <w:div w:id="1773013393">
      <w:bodyDiv w:val="1"/>
      <w:marLeft w:val="0"/>
      <w:marRight w:val="0"/>
      <w:marTop w:val="0"/>
      <w:marBottom w:val="0"/>
      <w:divBdr>
        <w:top w:val="none" w:sz="0" w:space="0" w:color="auto"/>
        <w:left w:val="none" w:sz="0" w:space="0" w:color="auto"/>
        <w:bottom w:val="none" w:sz="0" w:space="0" w:color="auto"/>
        <w:right w:val="none" w:sz="0" w:space="0" w:color="auto"/>
      </w:divBdr>
      <w:divsChild>
        <w:div w:id="1747989477">
          <w:marLeft w:val="0"/>
          <w:marRight w:val="0"/>
          <w:marTop w:val="150"/>
          <w:marBottom w:val="0"/>
          <w:divBdr>
            <w:top w:val="none" w:sz="0" w:space="0" w:color="auto"/>
            <w:left w:val="none" w:sz="0" w:space="0" w:color="auto"/>
            <w:bottom w:val="none" w:sz="0" w:space="0" w:color="auto"/>
            <w:right w:val="none" w:sz="0" w:space="0" w:color="auto"/>
          </w:divBdr>
          <w:divsChild>
            <w:div w:id="1336760766">
              <w:marLeft w:val="0"/>
              <w:marRight w:val="0"/>
              <w:marTop w:val="0"/>
              <w:marBottom w:val="0"/>
              <w:divBdr>
                <w:top w:val="none" w:sz="0" w:space="0" w:color="auto"/>
                <w:left w:val="none" w:sz="0" w:space="0" w:color="auto"/>
                <w:bottom w:val="none" w:sz="0" w:space="0" w:color="auto"/>
                <w:right w:val="none" w:sz="0" w:space="0" w:color="auto"/>
              </w:divBdr>
              <w:divsChild>
                <w:div w:id="373045721">
                  <w:marLeft w:val="0"/>
                  <w:marRight w:val="0"/>
                  <w:marTop w:val="0"/>
                  <w:marBottom w:val="0"/>
                  <w:divBdr>
                    <w:top w:val="single" w:sz="6" w:space="0" w:color="CCCCCC"/>
                    <w:left w:val="single" w:sz="6" w:space="0" w:color="CCCCCC"/>
                    <w:bottom w:val="single" w:sz="6" w:space="0" w:color="CCCCCC"/>
                    <w:right w:val="single" w:sz="6" w:space="0" w:color="CCCCCC"/>
                  </w:divBdr>
                  <w:divsChild>
                    <w:div w:id="626156858">
                      <w:marLeft w:val="0"/>
                      <w:marRight w:val="0"/>
                      <w:marTop w:val="0"/>
                      <w:marBottom w:val="0"/>
                      <w:divBdr>
                        <w:top w:val="none" w:sz="0" w:space="0" w:color="auto"/>
                        <w:left w:val="none" w:sz="0" w:space="0" w:color="auto"/>
                        <w:bottom w:val="none" w:sz="0" w:space="0" w:color="auto"/>
                        <w:right w:val="none" w:sz="0" w:space="0" w:color="auto"/>
                      </w:divBdr>
                      <w:divsChild>
                        <w:div w:id="68037703">
                          <w:marLeft w:val="0"/>
                          <w:marRight w:val="0"/>
                          <w:marTop w:val="0"/>
                          <w:marBottom w:val="0"/>
                          <w:divBdr>
                            <w:top w:val="none" w:sz="0" w:space="0" w:color="auto"/>
                            <w:left w:val="none" w:sz="0" w:space="0" w:color="auto"/>
                            <w:bottom w:val="none" w:sz="0" w:space="0" w:color="auto"/>
                            <w:right w:val="none" w:sz="0" w:space="0" w:color="auto"/>
                          </w:divBdr>
                          <w:divsChild>
                            <w:div w:id="2062242285">
                              <w:marLeft w:val="0"/>
                              <w:marRight w:val="0"/>
                              <w:marTop w:val="0"/>
                              <w:marBottom w:val="0"/>
                              <w:divBdr>
                                <w:top w:val="none" w:sz="0" w:space="0" w:color="auto"/>
                                <w:left w:val="none" w:sz="0" w:space="0" w:color="auto"/>
                                <w:bottom w:val="none" w:sz="0" w:space="0" w:color="auto"/>
                                <w:right w:val="none" w:sz="0" w:space="0" w:color="auto"/>
                              </w:divBdr>
                              <w:divsChild>
                                <w:div w:id="13888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33BF26-1E60-44CF-BB88-238BD3E3B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1644</Words>
  <Characters>12320</Characters>
  <Application>Microsoft Office Word</Application>
  <DocSecurity>0</DocSecurity>
  <Lines>332</Lines>
  <Paragraphs>90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Noteikumu projekts "Par depozīta sistēmas piemērošanu dzērienu iepakojumam"</vt:lpstr>
      <vt:lpstr>Noteikumu projekts "Par depozīta sistēmas piemērošanu dzērienu iepakojumam"</vt:lpstr>
    </vt:vector>
  </TitlesOfParts>
  <Company>Satiksmes ministrija, Valsts dzelzceļa tehniskā inspekcija</Company>
  <LinksUpToDate>false</LinksUpToDate>
  <CharactersWithSpaces>13874</CharactersWithSpaces>
  <SharedDoc>false</SharedDoc>
  <HLinks>
    <vt:vector size="6" baseType="variant">
      <vt:variant>
        <vt:i4>7471171</vt:i4>
      </vt:variant>
      <vt:variant>
        <vt:i4>3</vt:i4>
      </vt:variant>
      <vt:variant>
        <vt:i4>0</vt:i4>
      </vt:variant>
      <vt:variant>
        <vt:i4>5</vt:i4>
      </vt:variant>
      <vt:variant>
        <vt:lpwstr>mailto:Valdis.Petersons@zm.gov.lv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Noteikumu projekts "Par depozīta sistēmas piemērošanu dzērienu iepakojumam"</dc:title>
  <dc:subject>Noteikumu projekta anotācija</dc:subject>
  <dc:creator>Tatjana Alekse</dc:creator>
  <dc:description>tatjana.alekse@ividm.gov.lv; tālrunis 67026479</dc:description>
  <cp:lastModifiedBy>Renārs Žagars</cp:lastModifiedBy>
  <cp:revision>3</cp:revision>
  <cp:lastPrinted>2015-03-24T08:19:00Z</cp:lastPrinted>
  <dcterms:created xsi:type="dcterms:W3CDTF">2015-05-20T08:17:00Z</dcterms:created>
  <dcterms:modified xsi:type="dcterms:W3CDTF">2015-05-20T10:10:00Z</dcterms:modified>
</cp:coreProperties>
</file>