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FE0B68" w:rsidRDefault="00006964" w:rsidP="00760B61">
      <w:pPr>
        <w:spacing w:after="0" w:line="240" w:lineRule="auto"/>
        <w:jc w:val="center"/>
        <w:rPr>
          <w:rFonts w:ascii="Times New Roman" w:hAnsi="Times New Roman" w:cs="Times New Roman"/>
          <w:sz w:val="24"/>
          <w:szCs w:val="24"/>
        </w:rPr>
      </w:pPr>
      <w:r w:rsidRPr="00FE0B68">
        <w:rPr>
          <w:rFonts w:ascii="Times New Roman" w:hAnsi="Times New Roman" w:cs="Times New Roman"/>
          <w:b/>
          <w:bCs/>
          <w:sz w:val="24"/>
          <w:szCs w:val="24"/>
        </w:rPr>
        <w:t xml:space="preserve">Ministru kabineta noteikumu projekta </w:t>
      </w:r>
      <w:r w:rsidR="00C82DA5" w:rsidRPr="00FE0B68">
        <w:rPr>
          <w:rFonts w:ascii="Times New Roman" w:hAnsi="Times New Roman" w:cs="Times New Roman"/>
          <w:b/>
          <w:bCs/>
          <w:sz w:val="24"/>
          <w:szCs w:val="24"/>
        </w:rPr>
        <w:t>„</w:t>
      </w:r>
      <w:r w:rsidR="00EC3146" w:rsidRPr="00FE0B68">
        <w:rPr>
          <w:rFonts w:ascii="Times New Roman" w:hAnsi="Times New Roman" w:cs="Times New Roman"/>
          <w:b/>
          <w:bCs/>
          <w:sz w:val="24"/>
          <w:szCs w:val="24"/>
        </w:rPr>
        <w:t>Grozījumi Ministru kabineta 2014.gada 4.februāra noteikumos Nr.73 „</w:t>
      </w:r>
      <w:r w:rsidR="002073EA" w:rsidRPr="00FE0B68">
        <w:rPr>
          <w:rFonts w:ascii="Times New Roman" w:hAnsi="Times New Roman" w:cs="Times New Roman"/>
          <w:b/>
          <w:bCs/>
          <w:sz w:val="24"/>
          <w:szCs w:val="24"/>
        </w:rPr>
        <w:t>Valsts atbalsta piešķiršanas kārtība vaislas lauksaimniecības dzīvnieku ierakstīšanai ciltsgrāmatā, kā arī to ģenētiskās kvalitātes noteikšanai un produktivitātes datu izvērtēšanai</w:t>
      </w:r>
      <w:r w:rsidR="00C82DA5" w:rsidRPr="00FE0B68">
        <w:rPr>
          <w:rFonts w:ascii="Times New Roman" w:hAnsi="Times New Roman" w:cs="Times New Roman"/>
          <w:b/>
          <w:bCs/>
          <w:sz w:val="24"/>
          <w:szCs w:val="24"/>
        </w:rPr>
        <w:t>”</w:t>
      </w:r>
      <w:r w:rsidR="00EC3146" w:rsidRPr="00FE0B68">
        <w:rPr>
          <w:rFonts w:ascii="Times New Roman" w:hAnsi="Times New Roman" w:cs="Times New Roman"/>
          <w:b/>
          <w:bCs/>
          <w:sz w:val="24"/>
          <w:szCs w:val="24"/>
        </w:rPr>
        <w:t>”</w:t>
      </w:r>
      <w:r w:rsidRPr="00FE0B68">
        <w:rPr>
          <w:rFonts w:ascii="Times New Roman" w:hAnsi="Times New Roman" w:cs="Times New Roman"/>
          <w:b/>
          <w:bCs/>
          <w:sz w:val="24"/>
          <w:szCs w:val="24"/>
        </w:rPr>
        <w:t xml:space="preserve"> sākotnējās ietekmes novērtējuma </w:t>
      </w:r>
      <w:smartTag w:uri="schemas-tilde-lv/tildestengine" w:element="veidnes">
        <w:smartTagPr>
          <w:attr w:name="id" w:val="-1"/>
          <w:attr w:name="baseform" w:val="ziņojums"/>
          <w:attr w:name="text" w:val="ziņojums"/>
        </w:smartTagPr>
        <w:r w:rsidRPr="00FE0B68">
          <w:rPr>
            <w:rFonts w:ascii="Times New Roman" w:hAnsi="Times New Roman" w:cs="Times New Roman"/>
            <w:b/>
            <w:bCs/>
            <w:sz w:val="24"/>
            <w:szCs w:val="24"/>
          </w:rPr>
          <w:t>ziņojums</w:t>
        </w:r>
      </w:smartTag>
      <w:r w:rsidRPr="00FE0B68">
        <w:rPr>
          <w:rFonts w:ascii="Times New Roman" w:hAnsi="Times New Roman" w:cs="Times New Roman"/>
          <w:b/>
          <w:sz w:val="24"/>
          <w:szCs w:val="24"/>
        </w:rPr>
        <w:t xml:space="preserve"> (anotācija)</w:t>
      </w:r>
    </w:p>
    <w:tbl>
      <w:tblPr>
        <w:tblpPr w:leftFromText="180" w:rightFromText="180" w:vertAnchor="text" w:horzAnchor="margin" w:tblpXSpec="center" w:tblpY="149"/>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385"/>
        <w:gridCol w:w="6564"/>
      </w:tblGrid>
      <w:tr w:rsidR="000330A2" w:rsidRPr="00EA2DF9" w:rsidTr="00AE0951">
        <w:trPr>
          <w:trHeight w:val="419"/>
        </w:trPr>
        <w:tc>
          <w:tcPr>
            <w:tcW w:w="5000" w:type="pct"/>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 Tiesību akta projekta izstrādes nepieciešamība</w:t>
            </w:r>
          </w:p>
        </w:tc>
      </w:tr>
      <w:tr w:rsidR="000330A2" w:rsidRPr="00EA2DF9" w:rsidTr="00AE0951">
        <w:trPr>
          <w:trHeight w:val="415"/>
        </w:trPr>
        <w:tc>
          <w:tcPr>
            <w:tcW w:w="220" w:type="pct"/>
          </w:tcPr>
          <w:p w:rsidR="000330A2" w:rsidRPr="00EA2DF9" w:rsidRDefault="000330A2" w:rsidP="00B84678">
            <w:pPr>
              <w:pStyle w:val="naiskr"/>
              <w:spacing w:before="0" w:beforeAutospacing="0" w:after="0" w:afterAutospacing="0"/>
              <w:ind w:left="57" w:right="57"/>
              <w:jc w:val="center"/>
            </w:pPr>
            <w:r w:rsidRPr="00EA2DF9">
              <w:t>1.</w:t>
            </w:r>
          </w:p>
        </w:tc>
        <w:tc>
          <w:tcPr>
            <w:tcW w:w="1274" w:type="pct"/>
          </w:tcPr>
          <w:p w:rsidR="000330A2" w:rsidRPr="00EA2DF9" w:rsidRDefault="000330A2" w:rsidP="00B84678">
            <w:pPr>
              <w:pStyle w:val="naiskr"/>
              <w:spacing w:before="0" w:beforeAutospacing="0" w:after="0" w:afterAutospacing="0"/>
              <w:ind w:left="57" w:right="57"/>
            </w:pPr>
            <w:r w:rsidRPr="00EA2DF9">
              <w:t>Pamatojums</w:t>
            </w:r>
          </w:p>
        </w:tc>
        <w:tc>
          <w:tcPr>
            <w:tcW w:w="3506" w:type="pct"/>
          </w:tcPr>
          <w:p w:rsidR="000330A2" w:rsidRPr="00EA2DF9" w:rsidRDefault="00006964" w:rsidP="00006964">
            <w:pPr>
              <w:spacing w:after="0" w:line="240" w:lineRule="auto"/>
              <w:ind w:left="57" w:right="57" w:firstLine="189"/>
              <w:jc w:val="both"/>
              <w:rPr>
                <w:rFonts w:ascii="Times New Roman" w:hAnsi="Times New Roman" w:cs="Times New Roman"/>
                <w:sz w:val="24"/>
                <w:szCs w:val="24"/>
                <w:shd w:val="clear" w:color="auto" w:fill="FFFFFF"/>
              </w:rPr>
            </w:pPr>
            <w:r w:rsidRPr="00EA2DF9">
              <w:rPr>
                <w:rFonts w:ascii="Times New Roman" w:hAnsi="Times New Roman"/>
                <w:sz w:val="24"/>
                <w:szCs w:val="24"/>
              </w:rPr>
              <w:t xml:space="preserve">Ministru kabineta noteikumu projekts </w:t>
            </w:r>
            <w:r w:rsidR="00EC3146" w:rsidRPr="00EC3146">
              <w:rPr>
                <w:rFonts w:ascii="Times New Roman" w:hAnsi="Times New Roman"/>
                <w:sz w:val="24"/>
                <w:szCs w:val="24"/>
              </w:rPr>
              <w:t>„Grozījumi Ministru kabineta 2014.gada 4.februāra noteikumos Nr.73 „Valsts atbalsta piešķiršanas kārtība vaislas lauksaimniecības dzīvnieku ierakstīšanai ciltsgrāmatā, kā arī to ģenētiskās kvalitātes noteikšanai un produktivitātes datu izvērtēšanai””</w:t>
            </w:r>
            <w:r w:rsidRPr="00EA2DF9">
              <w:rPr>
                <w:rFonts w:ascii="Times New Roman" w:hAnsi="Times New Roman"/>
                <w:sz w:val="24"/>
                <w:szCs w:val="24"/>
              </w:rPr>
              <w:t xml:space="preserve"> (turpmāk – noteikumu projekts) ir sagatavots, pamatojoties uz Lauksaimniecības un lauku attīstības likuma 5.panta ceturto daļu.</w:t>
            </w:r>
            <w:r w:rsidR="00EC3146">
              <w:rPr>
                <w:rFonts w:ascii="Times New Roman" w:hAnsi="Times New Roman"/>
                <w:sz w:val="24"/>
                <w:szCs w:val="24"/>
              </w:rPr>
              <w:t xml:space="preserve"> </w:t>
            </w:r>
          </w:p>
        </w:tc>
      </w:tr>
      <w:tr w:rsidR="000330A2" w:rsidRPr="00EA2DF9" w:rsidTr="00AE0951">
        <w:trPr>
          <w:trHeight w:val="472"/>
        </w:trPr>
        <w:tc>
          <w:tcPr>
            <w:tcW w:w="220" w:type="pct"/>
          </w:tcPr>
          <w:p w:rsidR="000330A2" w:rsidRPr="00EA2DF9" w:rsidRDefault="000330A2" w:rsidP="00B84678">
            <w:pPr>
              <w:pStyle w:val="naiskr"/>
              <w:spacing w:before="0" w:beforeAutospacing="0" w:after="0" w:afterAutospacing="0"/>
              <w:ind w:left="57" w:right="57"/>
              <w:jc w:val="center"/>
            </w:pPr>
            <w:r w:rsidRPr="00EA2DF9">
              <w:t>2.</w:t>
            </w:r>
          </w:p>
        </w:tc>
        <w:tc>
          <w:tcPr>
            <w:tcW w:w="1274" w:type="pct"/>
          </w:tcPr>
          <w:p w:rsidR="000330A2" w:rsidRPr="00EA2DF9" w:rsidRDefault="000330A2" w:rsidP="00B84678">
            <w:pPr>
              <w:pStyle w:val="naiskr"/>
              <w:tabs>
                <w:tab w:val="left" w:pos="170"/>
              </w:tabs>
              <w:spacing w:before="0" w:beforeAutospacing="0" w:after="0" w:afterAutospacing="0"/>
              <w:ind w:left="57" w:right="57"/>
            </w:pPr>
            <w:r w:rsidRPr="00EA2DF9">
              <w:t>Pašreizējā situācija un problēmas, kuru risināšanai tiesību akta projekts izstrādāts, tiesiskā regulējuma mērķis un būtība</w:t>
            </w:r>
          </w:p>
        </w:tc>
        <w:tc>
          <w:tcPr>
            <w:tcW w:w="3506" w:type="pct"/>
          </w:tcPr>
          <w:p w:rsidR="00240359"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Noteikumu projekts attiecas uz dabas resursu, lauksaimnieciskās ražošanas un pārstrādes politikas jomu.</w:t>
            </w:r>
          </w:p>
          <w:p w:rsidR="00240359" w:rsidRDefault="00240359" w:rsidP="00006964">
            <w:pPr>
              <w:spacing w:after="0" w:line="240" w:lineRule="auto"/>
              <w:ind w:firstLine="345"/>
              <w:jc w:val="both"/>
              <w:rPr>
                <w:rFonts w:ascii="Times New Roman" w:eastAsia="Times New Roman" w:hAnsi="Times New Roman" w:cs="Times New Roman"/>
                <w:sz w:val="24"/>
                <w:szCs w:val="24"/>
              </w:rPr>
            </w:pPr>
            <w:r w:rsidRPr="00240359">
              <w:rPr>
                <w:rFonts w:ascii="Times New Roman" w:eastAsia="Times New Roman" w:hAnsi="Times New Roman" w:cs="Times New Roman"/>
                <w:sz w:val="24"/>
                <w:szCs w:val="24"/>
              </w:rPr>
              <w:t xml:space="preserve">Atbilstoši spēkā esošajiem Ministru kabineta 2014.gada 4.februāra noteikumiem Nr.73 „Valsts atbalsta piešķiršanas kārtība vaislas lauksaimniecības dzīvnieku ierakstīšanai ciltsgrāmatā, kā arī to ģenētiskās kvalitātes noteikšanai un produktivitātes datu izvērtēšanai” (turpmāk – noteikumi Nr.73) pārejas posma valsts atbalstu saņem cūkkopības, piensaimniecības, gaļas liellopu audzēšanas, kazkopības, aitkopības un zirgkopības nozarē. </w:t>
            </w:r>
          </w:p>
          <w:p w:rsidR="00006964" w:rsidRPr="00EA2DF9" w:rsidRDefault="00006964" w:rsidP="00006964">
            <w:pPr>
              <w:spacing w:after="0" w:line="240" w:lineRule="auto"/>
              <w:ind w:firstLine="345"/>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Noteikumu projekts sagatavots, lai nodrošinātu pārejas posma valsts </w:t>
            </w:r>
            <w:r w:rsidR="00241421" w:rsidRPr="00EA2DF9">
              <w:rPr>
                <w:rFonts w:ascii="Times New Roman" w:eastAsia="Times New Roman" w:hAnsi="Times New Roman" w:cs="Times New Roman"/>
                <w:sz w:val="24"/>
                <w:szCs w:val="24"/>
              </w:rPr>
              <w:t>atbalstu</w:t>
            </w:r>
            <w:r w:rsidRPr="00EA2DF9">
              <w:rPr>
                <w:rFonts w:ascii="Times New Roman" w:eastAsia="Times New Roman" w:hAnsi="Times New Roman" w:cs="Times New Roman"/>
                <w:sz w:val="24"/>
                <w:szCs w:val="24"/>
              </w:rPr>
              <w:t xml:space="preserve"> 201</w:t>
            </w:r>
            <w:r w:rsidR="00EC3146">
              <w:rPr>
                <w:rFonts w:ascii="Times New Roman" w:eastAsia="Times New Roman" w:hAnsi="Times New Roman" w:cs="Times New Roman"/>
                <w:sz w:val="24"/>
                <w:szCs w:val="24"/>
              </w:rPr>
              <w:t>5</w:t>
            </w:r>
            <w:r w:rsidRPr="00EA2DF9">
              <w:rPr>
                <w:rFonts w:ascii="Times New Roman" w:eastAsia="Times New Roman" w:hAnsi="Times New Roman" w:cs="Times New Roman"/>
                <w:sz w:val="24"/>
                <w:szCs w:val="24"/>
              </w:rPr>
              <w:t>.gadā par pakalpojumu, kas ietver ar sieviešu kārtas vaislas dzīvnieku ciltsdokumentācijas sagatavošanu un to atbilstības izvērtēšanu uzņemšanai ciltsgrāmatā, ģenētiskās kvalitātes, darbspēju noteikšanu un produktivitātes datu izvērtēšanu saistītās izmaksas.</w:t>
            </w:r>
          </w:p>
          <w:p w:rsidR="00241421" w:rsidRPr="00EA2DF9" w:rsidRDefault="00241421" w:rsidP="00241421">
            <w:pPr>
              <w:spacing w:after="0" w:line="240" w:lineRule="auto"/>
              <w:ind w:left="102" w:firstLine="243"/>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 xml:space="preserve">Sagatavotajā noteikumu projektā ir noteiktas nepieciešamās summas pārejas posma valsts atbalstam, lai nodrošinātu vaislas sivēnmāšu, piena šķirņu slaucamo govju, gaļas šķirņu zīdītājgovju un teļu, kā arī vaislas aitu māšu, piena šķirņu slaucamo kazu un tīršķirnes vaislas ķēvju sagatavošanas ierakstīšanai ciltsgrāmatā, ģenētiskās kvalitātes, darbspēju noteikšanas un produktivitātes datu izvērtēšanas pakalpojumu. </w:t>
            </w:r>
          </w:p>
          <w:p w:rsidR="002453D6" w:rsidRPr="00EA2DF9" w:rsidRDefault="00EC3146" w:rsidP="002453D6">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2453D6" w:rsidRPr="00EA2DF9">
              <w:rPr>
                <w:rFonts w:ascii="Times New Roman" w:eastAsia="Times New Roman" w:hAnsi="Times New Roman" w:cs="Times New Roman"/>
                <w:sz w:val="24"/>
                <w:szCs w:val="24"/>
              </w:rPr>
              <w:t xml:space="preserve">ārejas posma valsts atbalstu </w:t>
            </w:r>
            <w:r w:rsidR="002453D6" w:rsidRPr="00EA2DF9">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r w:rsidR="002453D6" w:rsidRPr="00EA2DF9">
              <w:rPr>
                <w:rFonts w:ascii="Times New Roman" w:eastAsia="Calibri" w:hAnsi="Times New Roman" w:cs="Times New Roman"/>
                <w:sz w:val="24"/>
                <w:szCs w:val="24"/>
                <w:lang w:eastAsia="en-US"/>
              </w:rPr>
              <w:t xml:space="preserve">.gadā </w:t>
            </w:r>
            <w:r w:rsidR="002453D6" w:rsidRPr="00EA2DF9">
              <w:rPr>
                <w:rFonts w:ascii="Times New Roman" w:eastAsia="Times New Roman" w:hAnsi="Times New Roman" w:cs="Times New Roman"/>
                <w:sz w:val="24"/>
                <w:szCs w:val="24"/>
              </w:rPr>
              <w:t xml:space="preserve">piešķir saskaņā ar </w:t>
            </w:r>
            <w:r w:rsidRPr="00EC3146">
              <w:rPr>
                <w:rFonts w:ascii="Times New Roman" w:eastAsia="Times New Roman" w:hAnsi="Times New Roman" w:cs="Times New Roman"/>
                <w:sz w:val="24"/>
                <w:szCs w:val="24"/>
              </w:rPr>
              <w:t>Komisijas 2014.gada 25.jūnija Regul</w:t>
            </w:r>
            <w:r>
              <w:rPr>
                <w:rFonts w:ascii="Times New Roman" w:eastAsia="Times New Roman" w:hAnsi="Times New Roman" w:cs="Times New Roman"/>
                <w:sz w:val="24"/>
                <w:szCs w:val="24"/>
              </w:rPr>
              <w:t>as</w:t>
            </w:r>
            <w:r w:rsidRPr="00EC3146">
              <w:rPr>
                <w:rFonts w:ascii="Times New Roman" w:eastAsia="Times New Roman" w:hAnsi="Times New Roman" w:cs="Times New Roman"/>
                <w:sz w:val="24"/>
                <w:szCs w:val="24"/>
              </w:rPr>
              <w:t xml:space="preserve"> (EK) Nr.702/2014, ar kuru konkrētas atbalsta kategorijas lauksaimniecības un mežsaimniecības nozarē un lauku apvidos atzīst par saderīgām ar iekšējo tirgu, piemērojot Līguma par Eiropas Savienības darbību 107. un 108.pantu (Eiropas Savienības Oficiālais Vēstnesis, 2014.gada 1.jūlijs, L 193)</w:t>
            </w:r>
            <w:r w:rsidR="002453D6" w:rsidRPr="00EA2DF9">
              <w:rPr>
                <w:rFonts w:ascii="Times New Roman" w:eastAsia="Times New Roman" w:hAnsi="Times New Roman" w:cs="Times New Roman"/>
                <w:sz w:val="24"/>
                <w:szCs w:val="24"/>
              </w:rPr>
              <w:t xml:space="preserve"> (turpmāk – Regula Nr.</w:t>
            </w:r>
            <w:r>
              <w:rPr>
                <w:rFonts w:ascii="Times New Roman" w:eastAsia="Times New Roman" w:hAnsi="Times New Roman" w:cs="Times New Roman"/>
                <w:sz w:val="24"/>
                <w:szCs w:val="24"/>
              </w:rPr>
              <w:t>702/2014</w:t>
            </w:r>
            <w:r w:rsidR="002453D6" w:rsidRPr="00EA2D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27</w:t>
            </w:r>
            <w:r w:rsidR="002453D6" w:rsidRPr="00EA2DF9">
              <w:rPr>
                <w:rFonts w:ascii="Times New Roman" w:eastAsia="Times New Roman" w:hAnsi="Times New Roman" w:cs="Times New Roman"/>
                <w:sz w:val="24"/>
                <w:szCs w:val="24"/>
              </w:rPr>
              <w:t>.panta 1.punkta „a” un „b” apakšpunkt</w:t>
            </w:r>
            <w:r w:rsidR="00E505C6">
              <w:rPr>
                <w:rFonts w:ascii="Times New Roman" w:eastAsia="Times New Roman" w:hAnsi="Times New Roman" w:cs="Times New Roman"/>
                <w:sz w:val="24"/>
                <w:szCs w:val="24"/>
              </w:rPr>
              <w:t>a nosacījumiem</w:t>
            </w:r>
            <w:r w:rsidR="002453D6" w:rsidRPr="00EA2DF9">
              <w:rPr>
                <w:rFonts w:ascii="Times New Roman" w:eastAsia="Times New Roman" w:hAnsi="Times New Roman" w:cs="Times New Roman"/>
                <w:sz w:val="24"/>
                <w:szCs w:val="24"/>
              </w:rPr>
              <w:t xml:space="preserve">. </w:t>
            </w:r>
          </w:p>
          <w:p w:rsidR="00221880" w:rsidRDefault="002453D6" w:rsidP="00221880">
            <w:pPr>
              <w:spacing w:after="0" w:line="240" w:lineRule="auto"/>
              <w:ind w:left="102" w:firstLine="243"/>
              <w:jc w:val="both"/>
              <w:rPr>
                <w:rFonts w:ascii="Times New Roman" w:eastAsia="Times New Roman" w:hAnsi="Times New Roman" w:cs="Times New Roman"/>
                <w:sz w:val="24"/>
                <w:szCs w:val="24"/>
              </w:rPr>
            </w:pPr>
            <w:r w:rsidRPr="00EA2DF9">
              <w:rPr>
                <w:rFonts w:ascii="Times New Roman" w:eastAsia="Times New Roman" w:hAnsi="Times New Roman" w:cs="Times New Roman"/>
                <w:sz w:val="24"/>
                <w:szCs w:val="24"/>
              </w:rPr>
              <w:t>Regulas Nr.</w:t>
            </w:r>
            <w:r w:rsidR="00EC3146">
              <w:rPr>
                <w:rFonts w:ascii="Times New Roman" w:eastAsia="Times New Roman" w:hAnsi="Times New Roman" w:cs="Times New Roman"/>
                <w:sz w:val="24"/>
                <w:szCs w:val="24"/>
              </w:rPr>
              <w:t>702/2014</w:t>
            </w:r>
            <w:r w:rsidRPr="00EA2DF9">
              <w:rPr>
                <w:rFonts w:ascii="Times New Roman" w:eastAsia="Times New Roman" w:hAnsi="Times New Roman" w:cs="Times New Roman"/>
                <w:sz w:val="24"/>
                <w:szCs w:val="24"/>
              </w:rPr>
              <w:t xml:space="preserve"> </w:t>
            </w:r>
            <w:r w:rsidR="00EC3146">
              <w:rPr>
                <w:rFonts w:ascii="Times New Roman" w:eastAsia="Times New Roman" w:hAnsi="Times New Roman" w:cs="Times New Roman"/>
                <w:sz w:val="24"/>
                <w:szCs w:val="24"/>
              </w:rPr>
              <w:t>27</w:t>
            </w:r>
            <w:r w:rsidRPr="00EA2DF9">
              <w:rPr>
                <w:rFonts w:ascii="Times New Roman" w:eastAsia="Times New Roman" w:hAnsi="Times New Roman" w:cs="Times New Roman"/>
                <w:sz w:val="24"/>
                <w:szCs w:val="24"/>
              </w:rPr>
              <w:t>.panta 1.punkta „a” apakšpunktā noteiktā ciltsgrāmatas izveidošana un uzturēšana ir iespējama, tikai izpildot Regulas Nr.</w:t>
            </w:r>
            <w:r w:rsidR="00EC3146">
              <w:rPr>
                <w:rFonts w:ascii="Times New Roman" w:eastAsia="Times New Roman" w:hAnsi="Times New Roman" w:cs="Times New Roman"/>
                <w:sz w:val="24"/>
                <w:szCs w:val="24"/>
              </w:rPr>
              <w:t>702/2014</w:t>
            </w:r>
            <w:r w:rsidRPr="00EA2DF9">
              <w:rPr>
                <w:rFonts w:ascii="Times New Roman" w:eastAsia="Times New Roman" w:hAnsi="Times New Roman" w:cs="Times New Roman"/>
                <w:sz w:val="24"/>
                <w:szCs w:val="24"/>
              </w:rPr>
              <w:t xml:space="preserve"> </w:t>
            </w:r>
            <w:r w:rsidR="00EC3146">
              <w:rPr>
                <w:rFonts w:ascii="Times New Roman" w:eastAsia="Times New Roman" w:hAnsi="Times New Roman" w:cs="Times New Roman"/>
                <w:sz w:val="24"/>
                <w:szCs w:val="24"/>
              </w:rPr>
              <w:t>27</w:t>
            </w:r>
            <w:r w:rsidRPr="00EA2DF9">
              <w:rPr>
                <w:rFonts w:ascii="Times New Roman" w:eastAsia="Times New Roman" w:hAnsi="Times New Roman" w:cs="Times New Roman"/>
                <w:sz w:val="24"/>
                <w:szCs w:val="24"/>
              </w:rPr>
              <w:t xml:space="preserve">.panta 1.punkta „b” apakšpunktā minētos dzīvnieku ģenētiskās kvalitātes un produktivitātes testus. Ciltsgrāmatas izveidošana un uzturēšana ir komplekss pasākums, kas plašākā izpratnē ietver sieviešu kārtas vaislas dzīvnieku sagatavošanu ierakstīšanai ciltsgrāmatā (dzīvnieku ģenētiskās </w:t>
            </w:r>
            <w:r w:rsidRPr="00EA2DF9">
              <w:rPr>
                <w:rFonts w:ascii="Times New Roman" w:eastAsia="Times New Roman" w:hAnsi="Times New Roman" w:cs="Times New Roman"/>
                <w:sz w:val="24"/>
                <w:szCs w:val="24"/>
              </w:rPr>
              <w:lastRenderedPageBreak/>
              <w:t>kvalitātes noteikšanu un produktivitātes izvērtēšanu), un to nevar pilnvērtīgi izdarīt bez ciltsdokumentācijas sagatavošanas un izvērtēšanas</w:t>
            </w:r>
            <w:r w:rsidR="0096495D">
              <w:rPr>
                <w:rFonts w:ascii="Times New Roman" w:eastAsia="Times New Roman" w:hAnsi="Times New Roman" w:cs="Times New Roman"/>
                <w:sz w:val="24"/>
                <w:szCs w:val="24"/>
              </w:rPr>
              <w:t>, dzīvnieku izcelšanās un ģenētiskās kvalitātes noteikšanas</w:t>
            </w:r>
            <w:r w:rsidRPr="00EA2DF9">
              <w:rPr>
                <w:rFonts w:ascii="Times New Roman" w:eastAsia="Times New Roman" w:hAnsi="Times New Roman" w:cs="Times New Roman"/>
                <w:sz w:val="24"/>
                <w:szCs w:val="24"/>
              </w:rPr>
              <w:t>.</w:t>
            </w:r>
            <w:r w:rsidR="00221880">
              <w:rPr>
                <w:rFonts w:ascii="Times New Roman" w:eastAsia="Times New Roman" w:hAnsi="Times New Roman" w:cs="Times New Roman"/>
                <w:sz w:val="24"/>
                <w:szCs w:val="24"/>
              </w:rPr>
              <w:t xml:space="preserve"> </w:t>
            </w:r>
          </w:p>
          <w:p w:rsidR="00221880" w:rsidRPr="004D27CE" w:rsidRDefault="00221880" w:rsidP="00221880">
            <w:pPr>
              <w:spacing w:after="0" w:line="240" w:lineRule="auto"/>
              <w:ind w:left="102" w:firstLine="243"/>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Noteikumu projekta 1.punktā ir precizēts gada skaitlis. Tā kā pārejas posma valsts atbalst</w:t>
            </w:r>
            <w:r w:rsidR="00C25406" w:rsidRPr="004D27CE">
              <w:rPr>
                <w:rFonts w:ascii="Times New Roman" w:eastAsia="Times New Roman" w:hAnsi="Times New Roman" w:cs="Times New Roman"/>
                <w:sz w:val="24"/>
                <w:szCs w:val="24"/>
              </w:rPr>
              <w:t>a apmērs</w:t>
            </w:r>
            <w:r w:rsidRPr="004D27CE">
              <w:rPr>
                <w:rFonts w:ascii="Times New Roman" w:eastAsia="Times New Roman" w:hAnsi="Times New Roman" w:cs="Times New Roman"/>
                <w:sz w:val="24"/>
                <w:szCs w:val="24"/>
              </w:rPr>
              <w:t xml:space="preserve"> </w:t>
            </w:r>
            <w:r w:rsidR="00C25406" w:rsidRPr="004D27CE">
              <w:rPr>
                <w:rFonts w:ascii="Times New Roman" w:eastAsia="Times New Roman" w:hAnsi="Times New Roman" w:cs="Times New Roman"/>
                <w:sz w:val="24"/>
                <w:szCs w:val="24"/>
              </w:rPr>
              <w:t>mainās katru gadu,</w:t>
            </w:r>
            <w:r w:rsidR="005B26A1" w:rsidRPr="004D27CE">
              <w:rPr>
                <w:rFonts w:ascii="Times New Roman" w:eastAsia="Times New Roman" w:hAnsi="Times New Roman" w:cs="Times New Roman"/>
                <w:sz w:val="24"/>
                <w:szCs w:val="24"/>
              </w:rPr>
              <w:t xml:space="preserve"> </w:t>
            </w:r>
            <w:r w:rsidR="00C25406" w:rsidRPr="004D27CE">
              <w:rPr>
                <w:rFonts w:ascii="Times New Roman" w:eastAsia="Times New Roman" w:hAnsi="Times New Roman" w:cs="Times New Roman"/>
                <w:sz w:val="24"/>
                <w:szCs w:val="24"/>
              </w:rPr>
              <w:t>ir nepieciešami</w:t>
            </w:r>
            <w:r w:rsidR="005B26A1" w:rsidRPr="004D27CE">
              <w:rPr>
                <w:rFonts w:ascii="Times New Roman" w:eastAsia="Times New Roman" w:hAnsi="Times New Roman" w:cs="Times New Roman"/>
                <w:sz w:val="24"/>
                <w:szCs w:val="24"/>
              </w:rPr>
              <w:t xml:space="preserve"> ikgadēji grozījumi noteikumos Nr.73. </w:t>
            </w:r>
          </w:p>
          <w:p w:rsidR="00241421" w:rsidRPr="004D27CE" w:rsidRDefault="000B0068" w:rsidP="000B0068">
            <w:pPr>
              <w:spacing w:after="0" w:line="240" w:lineRule="auto"/>
              <w:ind w:left="102" w:firstLine="243"/>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Pārejas posma valsts atbalsts</w:t>
            </w:r>
            <w:r w:rsidR="002453D6" w:rsidRPr="004D27CE">
              <w:rPr>
                <w:rFonts w:ascii="Times New Roman" w:eastAsia="Times New Roman" w:hAnsi="Times New Roman" w:cs="Times New Roman"/>
                <w:sz w:val="24"/>
                <w:szCs w:val="24"/>
              </w:rPr>
              <w:t xml:space="preserve"> </w:t>
            </w:r>
            <w:r w:rsidR="00241421" w:rsidRPr="004D27CE">
              <w:rPr>
                <w:rFonts w:ascii="Times New Roman" w:eastAsia="Times New Roman" w:hAnsi="Times New Roman" w:cs="Times New Roman"/>
                <w:sz w:val="24"/>
                <w:szCs w:val="24"/>
              </w:rPr>
              <w:t>paredzēts 201</w:t>
            </w:r>
            <w:r w:rsidR="0096495D" w:rsidRPr="004D27CE">
              <w:rPr>
                <w:rFonts w:ascii="Times New Roman" w:eastAsia="Times New Roman" w:hAnsi="Times New Roman" w:cs="Times New Roman"/>
                <w:sz w:val="24"/>
                <w:szCs w:val="24"/>
              </w:rPr>
              <w:t>5</w:t>
            </w:r>
            <w:r w:rsidR="00241421" w:rsidRPr="004D27CE">
              <w:rPr>
                <w:rFonts w:ascii="Times New Roman" w:eastAsia="Times New Roman" w:hAnsi="Times New Roman" w:cs="Times New Roman"/>
                <w:sz w:val="24"/>
                <w:szCs w:val="24"/>
              </w:rPr>
              <w:t>.gadam</w:t>
            </w:r>
            <w:r w:rsidR="008305B1" w:rsidRPr="004D27CE">
              <w:rPr>
                <w:rFonts w:ascii="Times New Roman" w:eastAsia="Times New Roman" w:hAnsi="Times New Roman" w:cs="Times New Roman"/>
                <w:sz w:val="24"/>
                <w:szCs w:val="24"/>
              </w:rPr>
              <w:t>,</w:t>
            </w:r>
            <w:r w:rsidR="00241421" w:rsidRPr="004D27CE">
              <w:rPr>
                <w:rFonts w:ascii="Times New Roman" w:eastAsia="Times New Roman" w:hAnsi="Times New Roman" w:cs="Times New Roman"/>
                <w:sz w:val="24"/>
                <w:szCs w:val="24"/>
              </w:rPr>
              <w:t xml:space="preserve"> un</w:t>
            </w:r>
            <w:r w:rsidRPr="004D27CE">
              <w:rPr>
                <w:rFonts w:ascii="Times New Roman" w:eastAsia="Times New Roman" w:hAnsi="Times New Roman" w:cs="Times New Roman"/>
                <w:sz w:val="24"/>
                <w:szCs w:val="24"/>
              </w:rPr>
              <w:t xml:space="preserve"> n</w:t>
            </w:r>
            <w:r w:rsidR="00241421" w:rsidRPr="004D27CE">
              <w:rPr>
                <w:rFonts w:ascii="Times New Roman" w:eastAsia="Times New Roman" w:hAnsi="Times New Roman" w:cs="Times New Roman"/>
                <w:sz w:val="24"/>
                <w:szCs w:val="24"/>
              </w:rPr>
              <w:t xml:space="preserve">oteikumu projekta </w:t>
            </w:r>
            <w:r w:rsidR="0096495D" w:rsidRPr="004D27CE">
              <w:rPr>
                <w:rFonts w:ascii="Times New Roman" w:eastAsia="Times New Roman" w:hAnsi="Times New Roman" w:cs="Times New Roman"/>
                <w:sz w:val="24"/>
                <w:szCs w:val="24"/>
              </w:rPr>
              <w:t>2</w:t>
            </w:r>
            <w:r w:rsidR="00241421" w:rsidRPr="004D27CE">
              <w:rPr>
                <w:rFonts w:ascii="Times New Roman" w:eastAsia="Times New Roman" w:hAnsi="Times New Roman" w:cs="Times New Roman"/>
                <w:sz w:val="24"/>
                <w:szCs w:val="24"/>
              </w:rPr>
              <w:t xml:space="preserve">.punktā ir </w:t>
            </w:r>
            <w:r w:rsidR="002453D6" w:rsidRPr="004D27CE">
              <w:rPr>
                <w:rFonts w:ascii="Times New Roman" w:eastAsia="Times New Roman" w:hAnsi="Times New Roman" w:cs="Times New Roman"/>
                <w:sz w:val="24"/>
                <w:szCs w:val="24"/>
              </w:rPr>
              <w:t>plānots</w:t>
            </w:r>
            <w:r w:rsidR="00241421" w:rsidRPr="004D27CE">
              <w:rPr>
                <w:rFonts w:ascii="Times New Roman" w:eastAsia="Times New Roman" w:hAnsi="Times New Roman" w:cs="Times New Roman"/>
                <w:sz w:val="24"/>
                <w:szCs w:val="24"/>
              </w:rPr>
              <w:t xml:space="preserve"> </w:t>
            </w:r>
            <w:r w:rsidRPr="004D27CE">
              <w:rPr>
                <w:rFonts w:ascii="Times New Roman" w:eastAsia="Times New Roman" w:hAnsi="Times New Roman" w:cs="Times New Roman"/>
                <w:sz w:val="24"/>
                <w:szCs w:val="24"/>
              </w:rPr>
              <w:t>finansējums</w:t>
            </w:r>
            <w:r w:rsidR="00241421" w:rsidRPr="004D27CE">
              <w:rPr>
                <w:rFonts w:ascii="Times New Roman" w:eastAsia="Times New Roman" w:hAnsi="Times New Roman" w:cs="Times New Roman"/>
                <w:sz w:val="24"/>
                <w:szCs w:val="24"/>
              </w:rPr>
              <w:t xml:space="preserve"> pa nozarēm šādā apmērā:</w:t>
            </w:r>
          </w:p>
          <w:p w:rsidR="00241421" w:rsidRPr="004D27CE" w:rsidRDefault="00241421"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1) cūkkopības nozarei – </w:t>
            </w:r>
            <w:r w:rsidR="0096495D" w:rsidRPr="004D27CE">
              <w:rPr>
                <w:rFonts w:ascii="Times New Roman" w:eastAsia="Times New Roman" w:hAnsi="Times New Roman" w:cs="Times New Roman"/>
                <w:sz w:val="24"/>
                <w:szCs w:val="24"/>
              </w:rPr>
              <w:t>8 950 890</w:t>
            </w:r>
            <w:r w:rsidR="000B0068" w:rsidRPr="004D27CE">
              <w:rPr>
                <w:rFonts w:ascii="Times New Roman" w:eastAsia="Times New Roman" w:hAnsi="Times New Roman" w:cs="Times New Roman"/>
                <w:sz w:val="24"/>
                <w:szCs w:val="24"/>
              </w:rPr>
              <w:t xml:space="preserve"> euro</w:t>
            </w:r>
            <w:r w:rsidRPr="004D27CE">
              <w:rPr>
                <w:rFonts w:ascii="Times New Roman" w:eastAsia="Times New Roman" w:hAnsi="Times New Roman" w:cs="Times New Roman"/>
                <w:sz w:val="24"/>
                <w:szCs w:val="24"/>
              </w:rPr>
              <w:t>;</w:t>
            </w:r>
          </w:p>
          <w:p w:rsidR="00241421" w:rsidRPr="004D27CE" w:rsidRDefault="00241421"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2) piensaimniecības nozarei – </w:t>
            </w:r>
            <w:r w:rsidR="0096495D" w:rsidRPr="004D27CE">
              <w:rPr>
                <w:rFonts w:ascii="Times New Roman" w:eastAsia="Times New Roman" w:hAnsi="Times New Roman" w:cs="Times New Roman"/>
                <w:sz w:val="24"/>
                <w:szCs w:val="24"/>
              </w:rPr>
              <w:t>21 500 325</w:t>
            </w:r>
            <w:r w:rsidR="000B0068" w:rsidRPr="004D27CE">
              <w:rPr>
                <w:rFonts w:ascii="Times New Roman" w:eastAsia="Times New Roman" w:hAnsi="Times New Roman" w:cs="Times New Roman"/>
                <w:sz w:val="24"/>
                <w:szCs w:val="24"/>
              </w:rPr>
              <w:t xml:space="preserve"> euro</w:t>
            </w:r>
            <w:r w:rsidRPr="004D27CE">
              <w:rPr>
                <w:rFonts w:ascii="Times New Roman" w:eastAsia="Times New Roman" w:hAnsi="Times New Roman" w:cs="Times New Roman"/>
                <w:sz w:val="24"/>
                <w:szCs w:val="24"/>
              </w:rPr>
              <w:t>;</w:t>
            </w:r>
          </w:p>
          <w:p w:rsidR="00241421" w:rsidRPr="004D27CE" w:rsidRDefault="00241421"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3) gaļas liellopu audzēšanas nozarei – </w:t>
            </w:r>
            <w:r w:rsidR="0096495D" w:rsidRPr="004D27CE">
              <w:rPr>
                <w:rFonts w:ascii="Times New Roman" w:eastAsia="Times New Roman" w:hAnsi="Times New Roman" w:cs="Times New Roman"/>
                <w:sz w:val="24"/>
                <w:szCs w:val="24"/>
              </w:rPr>
              <w:t>3 303 297</w:t>
            </w:r>
            <w:r w:rsidR="000B0068" w:rsidRPr="004D27CE">
              <w:rPr>
                <w:rFonts w:ascii="Times New Roman" w:eastAsia="Times New Roman" w:hAnsi="Times New Roman" w:cs="Times New Roman"/>
                <w:sz w:val="24"/>
                <w:szCs w:val="24"/>
              </w:rPr>
              <w:t xml:space="preserve"> euro</w:t>
            </w:r>
            <w:r w:rsidRPr="004D27CE">
              <w:rPr>
                <w:rFonts w:ascii="Times New Roman" w:eastAsia="Times New Roman" w:hAnsi="Times New Roman" w:cs="Times New Roman"/>
                <w:sz w:val="24"/>
                <w:szCs w:val="24"/>
              </w:rPr>
              <w:t>;</w:t>
            </w:r>
          </w:p>
          <w:p w:rsidR="00241421" w:rsidRPr="004D27CE" w:rsidRDefault="00241421"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4) kazkopības nozarei – </w:t>
            </w:r>
            <w:r w:rsidR="0096495D" w:rsidRPr="004D27CE">
              <w:rPr>
                <w:rFonts w:ascii="Times New Roman" w:eastAsia="Times New Roman" w:hAnsi="Times New Roman" w:cs="Times New Roman"/>
                <w:sz w:val="24"/>
                <w:szCs w:val="24"/>
              </w:rPr>
              <w:t>79 830</w:t>
            </w:r>
            <w:r w:rsidR="000B0068" w:rsidRPr="004D27CE">
              <w:rPr>
                <w:rFonts w:ascii="Times New Roman" w:eastAsia="Times New Roman" w:hAnsi="Times New Roman" w:cs="Times New Roman"/>
                <w:sz w:val="24"/>
                <w:szCs w:val="24"/>
              </w:rPr>
              <w:t xml:space="preserve"> euro</w:t>
            </w:r>
            <w:r w:rsidRPr="004D27CE">
              <w:rPr>
                <w:rFonts w:ascii="Times New Roman" w:eastAsia="Times New Roman" w:hAnsi="Times New Roman" w:cs="Times New Roman"/>
                <w:sz w:val="24"/>
                <w:szCs w:val="24"/>
              </w:rPr>
              <w:t xml:space="preserve">; </w:t>
            </w:r>
          </w:p>
          <w:p w:rsidR="00241421" w:rsidRPr="004D27CE" w:rsidRDefault="00241421"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5) aitkopības nozarei – </w:t>
            </w:r>
            <w:r w:rsidR="0096495D" w:rsidRPr="004D27CE">
              <w:rPr>
                <w:rFonts w:ascii="Times New Roman" w:eastAsia="Times New Roman" w:hAnsi="Times New Roman" w:cs="Times New Roman"/>
                <w:sz w:val="24"/>
                <w:szCs w:val="24"/>
              </w:rPr>
              <w:t>601 747</w:t>
            </w:r>
            <w:r w:rsidR="000B0068" w:rsidRPr="004D27CE">
              <w:rPr>
                <w:rFonts w:ascii="Times New Roman" w:eastAsia="Times New Roman" w:hAnsi="Times New Roman" w:cs="Times New Roman"/>
                <w:sz w:val="24"/>
                <w:szCs w:val="24"/>
              </w:rPr>
              <w:t xml:space="preserve"> euro</w:t>
            </w:r>
            <w:r w:rsidRPr="004D27CE">
              <w:rPr>
                <w:rFonts w:ascii="Times New Roman" w:eastAsia="Times New Roman" w:hAnsi="Times New Roman" w:cs="Times New Roman"/>
                <w:sz w:val="24"/>
                <w:szCs w:val="24"/>
              </w:rPr>
              <w:t>;</w:t>
            </w:r>
          </w:p>
          <w:p w:rsidR="00241421" w:rsidRPr="004D27CE" w:rsidRDefault="00241421"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6) zirgkopības nozarei – </w:t>
            </w:r>
            <w:r w:rsidR="0096495D" w:rsidRPr="004D27CE">
              <w:rPr>
                <w:rFonts w:ascii="Times New Roman" w:eastAsia="Times New Roman" w:hAnsi="Times New Roman" w:cs="Times New Roman"/>
                <w:sz w:val="24"/>
                <w:szCs w:val="24"/>
              </w:rPr>
              <w:t>47 548</w:t>
            </w:r>
            <w:r w:rsidR="000B0068" w:rsidRPr="004D27CE">
              <w:rPr>
                <w:rFonts w:ascii="Times New Roman" w:eastAsia="Times New Roman" w:hAnsi="Times New Roman" w:cs="Times New Roman"/>
                <w:sz w:val="24"/>
                <w:szCs w:val="24"/>
              </w:rPr>
              <w:t xml:space="preserve"> euro</w:t>
            </w:r>
            <w:r w:rsidRPr="004D27CE">
              <w:rPr>
                <w:rFonts w:ascii="Times New Roman" w:eastAsia="Times New Roman" w:hAnsi="Times New Roman" w:cs="Times New Roman"/>
                <w:sz w:val="24"/>
                <w:szCs w:val="24"/>
              </w:rPr>
              <w:t>.</w:t>
            </w:r>
          </w:p>
          <w:p w:rsidR="00241421" w:rsidRPr="004D27CE" w:rsidRDefault="000B0068" w:rsidP="00241421">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Pārejas posma valsts atbalst</w:t>
            </w:r>
            <w:r w:rsidR="00241421" w:rsidRPr="004D27CE">
              <w:rPr>
                <w:rFonts w:ascii="Times New Roman" w:eastAsia="Times New Roman" w:hAnsi="Times New Roman" w:cs="Times New Roman"/>
                <w:sz w:val="24"/>
                <w:szCs w:val="24"/>
              </w:rPr>
              <w:t>u 201</w:t>
            </w:r>
            <w:r w:rsidR="0096495D" w:rsidRPr="004D27CE">
              <w:rPr>
                <w:rFonts w:ascii="Times New Roman" w:eastAsia="Times New Roman" w:hAnsi="Times New Roman" w:cs="Times New Roman"/>
                <w:sz w:val="24"/>
                <w:szCs w:val="24"/>
              </w:rPr>
              <w:t>5</w:t>
            </w:r>
            <w:r w:rsidR="00241421" w:rsidRPr="004D27CE">
              <w:rPr>
                <w:rFonts w:ascii="Times New Roman" w:eastAsia="Times New Roman" w:hAnsi="Times New Roman" w:cs="Times New Roman"/>
                <w:sz w:val="24"/>
                <w:szCs w:val="24"/>
              </w:rPr>
              <w:t>.gadā plānots izmaksāt kā vienreizēju maksājumu.</w:t>
            </w:r>
            <w:r w:rsidR="00091F4F" w:rsidRPr="004D27CE">
              <w:rPr>
                <w:rFonts w:ascii="Times New Roman" w:eastAsia="Times New Roman" w:hAnsi="Times New Roman" w:cs="Times New Roman"/>
                <w:sz w:val="24"/>
                <w:szCs w:val="24"/>
              </w:rPr>
              <w:t xml:space="preserve"> Atbalsta pasākumu pretendenti ir šķirnes dzīvnieku audzētāju organizācijas (nevalstisk</w:t>
            </w:r>
            <w:r w:rsidR="00E505C6" w:rsidRPr="004D27CE">
              <w:rPr>
                <w:rFonts w:ascii="Times New Roman" w:eastAsia="Times New Roman" w:hAnsi="Times New Roman" w:cs="Times New Roman"/>
                <w:sz w:val="24"/>
                <w:szCs w:val="24"/>
              </w:rPr>
              <w:t>ā</w:t>
            </w:r>
            <w:r w:rsidR="00091F4F" w:rsidRPr="004D27CE">
              <w:rPr>
                <w:rFonts w:ascii="Times New Roman" w:eastAsia="Times New Roman" w:hAnsi="Times New Roman" w:cs="Times New Roman"/>
                <w:sz w:val="24"/>
                <w:szCs w:val="24"/>
              </w:rPr>
              <w:t>s organizācijas).</w:t>
            </w:r>
          </w:p>
          <w:p w:rsidR="00240359" w:rsidRPr="004D27CE" w:rsidRDefault="00091F4F" w:rsidP="002453D6">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Lai </w:t>
            </w:r>
            <w:r w:rsidR="00E505C6" w:rsidRPr="004D27CE">
              <w:rPr>
                <w:rFonts w:ascii="Times New Roman" w:eastAsia="Times New Roman" w:hAnsi="Times New Roman" w:cs="Times New Roman"/>
                <w:sz w:val="24"/>
                <w:szCs w:val="24"/>
              </w:rPr>
              <w:t xml:space="preserve">organizācijas, kas darbojas </w:t>
            </w:r>
            <w:r w:rsidRPr="004D27CE">
              <w:rPr>
                <w:rFonts w:ascii="Times New Roman" w:eastAsia="Times New Roman" w:hAnsi="Times New Roman" w:cs="Times New Roman"/>
                <w:sz w:val="24"/>
                <w:szCs w:val="24"/>
              </w:rPr>
              <w:t>cūkkopības nozarē</w:t>
            </w:r>
            <w:r w:rsidR="00E505C6" w:rsidRPr="004D27CE">
              <w:rPr>
                <w:rFonts w:ascii="Times New Roman" w:eastAsia="Times New Roman" w:hAnsi="Times New Roman" w:cs="Times New Roman"/>
                <w:sz w:val="24"/>
                <w:szCs w:val="24"/>
              </w:rPr>
              <w:t>,</w:t>
            </w:r>
            <w:r w:rsidRPr="004D27CE">
              <w:rPr>
                <w:rFonts w:ascii="Times New Roman" w:eastAsia="Times New Roman" w:hAnsi="Times New Roman" w:cs="Times New Roman"/>
                <w:sz w:val="24"/>
                <w:szCs w:val="24"/>
              </w:rPr>
              <w:t xml:space="preserve"> varētu lai</w:t>
            </w:r>
            <w:r w:rsidR="00E505C6" w:rsidRPr="004D27CE">
              <w:rPr>
                <w:rFonts w:ascii="Times New Roman" w:eastAsia="Times New Roman" w:hAnsi="Times New Roman" w:cs="Times New Roman"/>
                <w:sz w:val="24"/>
                <w:szCs w:val="24"/>
              </w:rPr>
              <w:t>kus</w:t>
            </w:r>
            <w:r w:rsidRPr="004D27CE">
              <w:rPr>
                <w:rFonts w:ascii="Times New Roman" w:eastAsia="Times New Roman" w:hAnsi="Times New Roman" w:cs="Times New Roman"/>
                <w:sz w:val="24"/>
                <w:szCs w:val="24"/>
              </w:rPr>
              <w:t xml:space="preserve"> apsekot šķirnes saimniecības un pārraudzības ganāmpulkus, ir mainīti atbalsta administrēšanas termiņi</w:t>
            </w:r>
            <w:r w:rsidR="00543FFD" w:rsidRPr="004D27CE">
              <w:rPr>
                <w:rFonts w:ascii="Times New Roman" w:eastAsia="Times New Roman" w:hAnsi="Times New Roman" w:cs="Times New Roman"/>
                <w:sz w:val="24"/>
                <w:szCs w:val="24"/>
              </w:rPr>
              <w:t>,</w:t>
            </w:r>
            <w:r w:rsidR="00E505C6" w:rsidRPr="004D27CE">
              <w:rPr>
                <w:rFonts w:ascii="Times New Roman" w:eastAsia="Times New Roman" w:hAnsi="Times New Roman" w:cs="Times New Roman"/>
                <w:sz w:val="24"/>
                <w:szCs w:val="24"/>
              </w:rPr>
              <w:t xml:space="preserve"> kā arī</w:t>
            </w:r>
            <w:r w:rsidR="00240359" w:rsidRPr="004D27CE">
              <w:rPr>
                <w:rFonts w:ascii="Times New Roman" w:eastAsia="Times New Roman" w:hAnsi="Times New Roman" w:cs="Times New Roman"/>
                <w:sz w:val="24"/>
                <w:szCs w:val="24"/>
              </w:rPr>
              <w:t xml:space="preserve"> precizēta atsauce uz spēkā esoša normatīvā akta nosaukumu.</w:t>
            </w:r>
          </w:p>
          <w:p w:rsidR="0032759E" w:rsidRPr="004D27CE" w:rsidRDefault="009F3F72" w:rsidP="002453D6">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Tā kā </w:t>
            </w:r>
            <w:r w:rsidR="00E505C6" w:rsidRPr="004D27CE">
              <w:rPr>
                <w:rFonts w:ascii="Times New Roman" w:eastAsia="Times New Roman" w:hAnsi="Times New Roman" w:cs="Times New Roman"/>
                <w:sz w:val="24"/>
                <w:szCs w:val="24"/>
              </w:rPr>
              <w:t>ar</w:t>
            </w:r>
            <w:r w:rsidRPr="004D27CE">
              <w:rPr>
                <w:rFonts w:ascii="Times New Roman" w:eastAsia="Times New Roman" w:hAnsi="Times New Roman" w:cs="Times New Roman"/>
                <w:sz w:val="24"/>
                <w:szCs w:val="24"/>
              </w:rPr>
              <w:t xml:space="preserve"> </w:t>
            </w:r>
            <w:r w:rsidR="00E505C6" w:rsidRPr="004D27CE">
              <w:rPr>
                <w:rFonts w:ascii="Times New Roman" w:eastAsia="Times New Roman" w:hAnsi="Times New Roman" w:cs="Times New Roman"/>
                <w:sz w:val="24"/>
                <w:szCs w:val="24"/>
              </w:rPr>
              <w:t xml:space="preserve">grozījumiem (MK 22.11.2014. noteikumi Nr.422) </w:t>
            </w:r>
            <w:r w:rsidRPr="004D27CE">
              <w:rPr>
                <w:rFonts w:ascii="Times New Roman" w:eastAsia="Times New Roman" w:hAnsi="Times New Roman" w:cs="Times New Roman"/>
                <w:sz w:val="24"/>
                <w:szCs w:val="24"/>
              </w:rPr>
              <w:t xml:space="preserve">noteikumos Nr.73 ir palielināts atbalsta apmērs ar ciltsgrāmatas izveidošanu un uzturēšanu saistīto administratīvo izmaksu segšanai, kā arī vaislas dzīvnieku ģenētiskās kvalitātes noteikšanai un produktivitātes datu izvērtēšanai </w:t>
            </w:r>
            <w:r w:rsidR="0032759E" w:rsidRPr="004D27CE">
              <w:rPr>
                <w:rFonts w:ascii="Times New Roman" w:eastAsia="Times New Roman" w:hAnsi="Times New Roman" w:cs="Times New Roman"/>
                <w:sz w:val="24"/>
                <w:szCs w:val="24"/>
              </w:rPr>
              <w:t>tikai cūkkopības nozarei</w:t>
            </w:r>
            <w:r w:rsidRPr="004D27CE">
              <w:rPr>
                <w:rFonts w:ascii="Times New Roman" w:eastAsia="Times New Roman" w:hAnsi="Times New Roman" w:cs="Times New Roman"/>
                <w:sz w:val="24"/>
                <w:szCs w:val="24"/>
              </w:rPr>
              <w:t xml:space="preserve">, noteikumu projekts </w:t>
            </w:r>
            <w:r w:rsidR="0032759E" w:rsidRPr="004D27CE">
              <w:rPr>
                <w:rFonts w:ascii="Times New Roman" w:eastAsia="Times New Roman" w:hAnsi="Times New Roman" w:cs="Times New Roman"/>
                <w:sz w:val="24"/>
                <w:szCs w:val="24"/>
              </w:rPr>
              <w:t>neparedz palielināt atbalsta apmēru minētai nozarei 2015.gadam.</w:t>
            </w:r>
            <w:r w:rsidR="0093470E" w:rsidRPr="004D27CE">
              <w:rPr>
                <w:rFonts w:ascii="Times New Roman" w:eastAsia="Times New Roman" w:hAnsi="Times New Roman" w:cs="Times New Roman"/>
                <w:sz w:val="24"/>
                <w:szCs w:val="24"/>
              </w:rPr>
              <w:t xml:space="preserve"> Gatavojot minētos grozījumus, ir ņemt</w:t>
            </w:r>
            <w:r w:rsidR="00E505C6" w:rsidRPr="004D27CE">
              <w:rPr>
                <w:rFonts w:ascii="Times New Roman" w:eastAsia="Times New Roman" w:hAnsi="Times New Roman" w:cs="Times New Roman"/>
                <w:sz w:val="24"/>
                <w:szCs w:val="24"/>
              </w:rPr>
              <w:t>s</w:t>
            </w:r>
            <w:r w:rsidR="0093470E" w:rsidRPr="004D27CE">
              <w:rPr>
                <w:rFonts w:ascii="Times New Roman" w:eastAsia="Times New Roman" w:hAnsi="Times New Roman" w:cs="Times New Roman"/>
                <w:sz w:val="24"/>
                <w:szCs w:val="24"/>
              </w:rPr>
              <w:t xml:space="preserve"> vērā dzīvnieku skaita pieaugums u</w:t>
            </w:r>
            <w:r w:rsidR="00017B68" w:rsidRPr="004D27CE">
              <w:rPr>
                <w:rFonts w:ascii="Times New Roman" w:eastAsia="Times New Roman" w:hAnsi="Times New Roman" w:cs="Times New Roman"/>
                <w:sz w:val="24"/>
                <w:szCs w:val="24"/>
              </w:rPr>
              <w:t>n</w:t>
            </w:r>
            <w:r w:rsidR="0093470E" w:rsidRPr="004D27CE">
              <w:rPr>
                <w:rFonts w:ascii="Times New Roman" w:eastAsia="Times New Roman" w:hAnsi="Times New Roman" w:cs="Times New Roman"/>
                <w:sz w:val="24"/>
                <w:szCs w:val="24"/>
              </w:rPr>
              <w:t xml:space="preserve"> pakalpojuma izmaksas 2015.gadam.</w:t>
            </w:r>
            <w:r w:rsidR="0032759E" w:rsidRPr="004D27CE">
              <w:rPr>
                <w:rFonts w:ascii="Times New Roman" w:eastAsia="Times New Roman" w:hAnsi="Times New Roman" w:cs="Times New Roman"/>
                <w:sz w:val="24"/>
                <w:szCs w:val="24"/>
              </w:rPr>
              <w:t xml:space="preserve"> </w:t>
            </w:r>
          </w:p>
          <w:p w:rsidR="00175589" w:rsidRDefault="00175589" w:rsidP="002453D6">
            <w:pPr>
              <w:spacing w:after="0" w:line="240" w:lineRule="auto"/>
              <w:ind w:firstLine="376"/>
              <w:jc w:val="both"/>
              <w:rPr>
                <w:rFonts w:ascii="Times New Roman" w:eastAsia="Times New Roman" w:hAnsi="Times New Roman" w:cs="Times New Roman"/>
                <w:sz w:val="24"/>
                <w:szCs w:val="24"/>
              </w:rPr>
            </w:pPr>
            <w:r w:rsidRPr="004D27CE">
              <w:rPr>
                <w:rFonts w:ascii="Times New Roman" w:eastAsia="Times New Roman" w:hAnsi="Times New Roman" w:cs="Times New Roman"/>
                <w:sz w:val="24"/>
                <w:szCs w:val="24"/>
              </w:rPr>
              <w:t xml:space="preserve">Lai mazinātu administratīvo slogu un </w:t>
            </w:r>
            <w:r w:rsidR="00E505C6" w:rsidRPr="004D27CE">
              <w:rPr>
                <w:rFonts w:ascii="Times New Roman" w:eastAsia="Times New Roman" w:hAnsi="Times New Roman" w:cs="Times New Roman"/>
                <w:sz w:val="24"/>
                <w:szCs w:val="24"/>
              </w:rPr>
              <w:t>ievērojot</w:t>
            </w:r>
            <w:r w:rsidRPr="004D27CE">
              <w:rPr>
                <w:rFonts w:ascii="Times New Roman" w:eastAsia="Times New Roman" w:hAnsi="Times New Roman" w:cs="Times New Roman"/>
                <w:sz w:val="24"/>
                <w:szCs w:val="24"/>
              </w:rPr>
              <w:t xml:space="preserve"> to, ka Lauku</w:t>
            </w:r>
            <w:r>
              <w:rPr>
                <w:rFonts w:ascii="Times New Roman" w:eastAsia="Times New Roman" w:hAnsi="Times New Roman" w:cs="Times New Roman"/>
                <w:sz w:val="24"/>
                <w:szCs w:val="24"/>
              </w:rPr>
              <w:t xml:space="preserve"> atbalsta dienests gala norēķinus veic pēc pārskatu un norēķina dokumentu saņemšanas, noteikumu projekta 12.punkts neparedz līguma slēgšanu ar pretendentu.</w:t>
            </w:r>
          </w:p>
          <w:p w:rsidR="002453D6" w:rsidRPr="00EA2DF9" w:rsidRDefault="00240359" w:rsidP="002453D6">
            <w:pPr>
              <w:spacing w:after="0" w:line="240" w:lineRule="auto"/>
              <w:ind w:firstLine="3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Atbilstoši noteikumu Nr.73 7.1.1. un 7.1.2.apakšpunkt</w:t>
            </w:r>
            <w:r w:rsidR="00543FFD">
              <w:rPr>
                <w:rFonts w:ascii="Times New Roman" w:eastAsia="Times New Roman" w:hAnsi="Times New Roman" w:cs="Times New Roman"/>
                <w:sz w:val="24"/>
                <w:szCs w:val="24"/>
              </w:rPr>
              <w:t>am</w:t>
            </w:r>
            <w:r>
              <w:rPr>
                <w:rFonts w:ascii="Times New Roman" w:eastAsia="Times New Roman" w:hAnsi="Times New Roman" w:cs="Times New Roman"/>
                <w:sz w:val="24"/>
                <w:szCs w:val="24"/>
              </w:rPr>
              <w:t xml:space="preserve"> ir precizēts 1.pieli</w:t>
            </w:r>
            <w:r w:rsidR="00543FFD">
              <w:rPr>
                <w:rFonts w:ascii="Times New Roman" w:eastAsia="Times New Roman" w:hAnsi="Times New Roman" w:cs="Times New Roman"/>
                <w:sz w:val="24"/>
                <w:szCs w:val="24"/>
              </w:rPr>
              <w:t>k</w:t>
            </w:r>
            <w:r>
              <w:rPr>
                <w:rFonts w:ascii="Times New Roman" w:eastAsia="Times New Roman" w:hAnsi="Times New Roman" w:cs="Times New Roman"/>
                <w:sz w:val="24"/>
                <w:szCs w:val="24"/>
              </w:rPr>
              <w:t>um</w:t>
            </w:r>
            <w:r w:rsidR="00543FFD">
              <w:rPr>
                <w:rFonts w:ascii="Times New Roman" w:eastAsia="Times New Roman" w:hAnsi="Times New Roman" w:cs="Times New Roman"/>
                <w:sz w:val="24"/>
                <w:szCs w:val="24"/>
              </w:rPr>
              <w:t>a sestajā un septītajā ailē minētais atbalsta ap</w:t>
            </w:r>
            <w:r w:rsidR="00E505C6">
              <w:rPr>
                <w:rFonts w:ascii="Times New Roman" w:eastAsia="Times New Roman" w:hAnsi="Times New Roman" w:cs="Times New Roman"/>
                <w:sz w:val="24"/>
                <w:szCs w:val="24"/>
              </w:rPr>
              <w:t>mēr</w:t>
            </w:r>
            <w:r w:rsidR="00543FF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rsidR="00241421" w:rsidRPr="00EA2DF9" w:rsidRDefault="00621FAE" w:rsidP="00241421">
            <w:pPr>
              <w:spacing w:after="0" w:line="240" w:lineRule="auto"/>
              <w:ind w:firstLine="376"/>
              <w:jc w:val="both"/>
              <w:rPr>
                <w:rFonts w:ascii="TimesNewRomanPS-BoldMT" w:eastAsia="Times New Roman" w:hAnsi="TimesNewRomanPS-BoldMT" w:cs="TimesNewRomanPS-BoldMT"/>
                <w:b/>
                <w:bCs/>
                <w:sz w:val="24"/>
                <w:szCs w:val="24"/>
              </w:rPr>
            </w:pPr>
            <w:bookmarkStart w:id="0" w:name="OLE_LINK1"/>
            <w:bookmarkStart w:id="1" w:name="OLE_LINK2"/>
            <w:r w:rsidRPr="0063328D">
              <w:rPr>
                <w:rFonts w:ascii="Times New Roman" w:eastAsia="Times New Roman" w:hAnsi="Times New Roman" w:cs="Times New Roman"/>
                <w:sz w:val="24"/>
                <w:szCs w:val="24"/>
              </w:rPr>
              <w:t>Pārejas posma valsts atbalst</w:t>
            </w:r>
            <w:r w:rsidR="008305B1" w:rsidRPr="0063328D">
              <w:rPr>
                <w:rFonts w:ascii="Times New Roman" w:eastAsia="Times New Roman" w:hAnsi="Times New Roman" w:cs="Times New Roman"/>
                <w:sz w:val="24"/>
                <w:szCs w:val="24"/>
              </w:rPr>
              <w:t>s</w:t>
            </w:r>
            <w:r w:rsidR="00241421" w:rsidRPr="0063328D">
              <w:rPr>
                <w:rFonts w:ascii="Times New Roman" w:eastAsia="Times New Roman" w:hAnsi="Times New Roman" w:cs="Times New Roman"/>
                <w:sz w:val="24"/>
                <w:szCs w:val="24"/>
              </w:rPr>
              <w:t xml:space="preserve"> </w:t>
            </w:r>
            <w:r w:rsidR="00372C89" w:rsidRPr="0063328D">
              <w:rPr>
                <w:rFonts w:ascii="Times New Roman" w:eastAsia="Times New Roman" w:hAnsi="Times New Roman" w:cs="Times New Roman"/>
                <w:sz w:val="24"/>
                <w:szCs w:val="24"/>
              </w:rPr>
              <w:t>34 483 637</w:t>
            </w:r>
            <w:r w:rsidRPr="0063328D">
              <w:rPr>
                <w:rFonts w:ascii="Times New Roman" w:eastAsia="Times New Roman" w:hAnsi="Times New Roman" w:cs="Times New Roman"/>
                <w:sz w:val="24"/>
                <w:szCs w:val="24"/>
              </w:rPr>
              <w:t xml:space="preserve"> </w:t>
            </w:r>
            <w:r w:rsidRPr="0063328D">
              <w:rPr>
                <w:rFonts w:ascii="Times New Roman" w:eastAsia="Times New Roman" w:hAnsi="Times New Roman" w:cs="Times New Roman"/>
                <w:i/>
                <w:sz w:val="24"/>
                <w:szCs w:val="24"/>
              </w:rPr>
              <w:t>euro</w:t>
            </w:r>
            <w:r w:rsidR="00241421" w:rsidRPr="0063328D">
              <w:rPr>
                <w:rFonts w:ascii="Times New Roman" w:eastAsia="Times New Roman" w:hAnsi="Times New Roman" w:cs="Times New Roman"/>
                <w:sz w:val="24"/>
                <w:szCs w:val="24"/>
              </w:rPr>
              <w:t xml:space="preserve"> apmērā </w:t>
            </w:r>
            <w:r w:rsidR="008305B1" w:rsidRPr="0063328D">
              <w:rPr>
                <w:rFonts w:ascii="Times New Roman" w:eastAsia="Times New Roman" w:hAnsi="Times New Roman" w:cs="Times New Roman"/>
                <w:sz w:val="24"/>
                <w:szCs w:val="24"/>
              </w:rPr>
              <w:t xml:space="preserve">tiks </w:t>
            </w:r>
            <w:r w:rsidR="00241421" w:rsidRPr="0063328D">
              <w:rPr>
                <w:rFonts w:ascii="Times New Roman" w:eastAsia="Times New Roman" w:hAnsi="Times New Roman" w:cs="Times New Roman"/>
                <w:sz w:val="24"/>
                <w:szCs w:val="24"/>
              </w:rPr>
              <w:t>izmaksā</w:t>
            </w:r>
            <w:r w:rsidR="008305B1" w:rsidRPr="0063328D">
              <w:rPr>
                <w:rFonts w:ascii="Times New Roman" w:eastAsia="Times New Roman" w:hAnsi="Times New Roman" w:cs="Times New Roman"/>
                <w:sz w:val="24"/>
                <w:szCs w:val="24"/>
              </w:rPr>
              <w:t>t</w:t>
            </w:r>
            <w:r w:rsidR="00241421" w:rsidRPr="0063328D">
              <w:rPr>
                <w:rFonts w:ascii="Times New Roman" w:eastAsia="Times New Roman" w:hAnsi="Times New Roman" w:cs="Times New Roman"/>
                <w:sz w:val="24"/>
                <w:szCs w:val="24"/>
              </w:rPr>
              <w:t>s no Zemkopības ministrijas budžeta programmas 64.00.00. „Eiropas Lauksaimniecības garantiju fonda (ELGF) projektu un pasākumu īstenošana” apakšprogrammas 64.0</w:t>
            </w:r>
            <w:r w:rsidR="00E43FCD" w:rsidRPr="0063328D">
              <w:rPr>
                <w:rFonts w:ascii="Times New Roman" w:eastAsia="Times New Roman" w:hAnsi="Times New Roman" w:cs="Times New Roman"/>
                <w:sz w:val="24"/>
                <w:szCs w:val="24"/>
              </w:rPr>
              <w:t>8</w:t>
            </w:r>
            <w:r w:rsidR="00241421" w:rsidRPr="0063328D">
              <w:rPr>
                <w:rFonts w:ascii="Times New Roman" w:eastAsia="Times New Roman" w:hAnsi="Times New Roman" w:cs="Times New Roman"/>
                <w:sz w:val="24"/>
                <w:szCs w:val="24"/>
              </w:rPr>
              <w:t>.00. „Izdevumi Eiropas Lauksaimniecības garantiju fonda (ELGF) projektu un pasākumu īstenošanai (20</w:t>
            </w:r>
            <w:r w:rsidR="00E43FCD" w:rsidRPr="0063328D">
              <w:rPr>
                <w:rFonts w:ascii="Times New Roman" w:eastAsia="Times New Roman" w:hAnsi="Times New Roman" w:cs="Times New Roman"/>
                <w:sz w:val="24"/>
                <w:szCs w:val="24"/>
              </w:rPr>
              <w:t>14</w:t>
            </w:r>
            <w:r w:rsidR="00241421" w:rsidRPr="0063328D">
              <w:rPr>
                <w:rFonts w:ascii="Times New Roman" w:eastAsia="Times New Roman" w:hAnsi="Times New Roman" w:cs="Times New Roman"/>
                <w:sz w:val="24"/>
                <w:szCs w:val="24"/>
              </w:rPr>
              <w:t>–20</w:t>
            </w:r>
            <w:r w:rsidR="00E43FCD" w:rsidRPr="0063328D">
              <w:rPr>
                <w:rFonts w:ascii="Times New Roman" w:eastAsia="Times New Roman" w:hAnsi="Times New Roman" w:cs="Times New Roman"/>
                <w:sz w:val="24"/>
                <w:szCs w:val="24"/>
              </w:rPr>
              <w:t>20</w:t>
            </w:r>
            <w:r w:rsidR="00241421" w:rsidRPr="0063328D">
              <w:rPr>
                <w:rFonts w:ascii="Times New Roman" w:eastAsia="Times New Roman" w:hAnsi="Times New Roman" w:cs="Times New Roman"/>
                <w:sz w:val="24"/>
                <w:szCs w:val="24"/>
              </w:rPr>
              <w:t>)” 201</w:t>
            </w:r>
            <w:r w:rsidR="00372C89" w:rsidRPr="0063328D">
              <w:rPr>
                <w:rFonts w:ascii="Times New Roman" w:eastAsia="Times New Roman" w:hAnsi="Times New Roman" w:cs="Times New Roman"/>
                <w:sz w:val="24"/>
                <w:szCs w:val="24"/>
              </w:rPr>
              <w:t>5</w:t>
            </w:r>
            <w:r w:rsidR="00241421" w:rsidRPr="0063328D">
              <w:rPr>
                <w:rFonts w:ascii="Times New Roman" w:eastAsia="Times New Roman" w:hAnsi="Times New Roman" w:cs="Times New Roman"/>
                <w:sz w:val="24"/>
                <w:szCs w:val="24"/>
              </w:rPr>
              <w:t>.gadam piešķirtā finansējuma.</w:t>
            </w:r>
          </w:p>
          <w:bookmarkEnd w:id="0"/>
          <w:bookmarkEnd w:id="1"/>
          <w:p w:rsidR="001671C6" w:rsidRPr="00EA2DF9" w:rsidRDefault="00621FAE" w:rsidP="00241421">
            <w:pPr>
              <w:pStyle w:val="Virsraksts3"/>
              <w:shd w:val="clear" w:color="auto" w:fill="FFFFFF"/>
              <w:spacing w:before="0" w:beforeAutospacing="0" w:after="0" w:afterAutospacing="0"/>
              <w:ind w:right="57" w:firstLine="120"/>
              <w:jc w:val="both"/>
              <w:rPr>
                <w:b w:val="0"/>
                <w:sz w:val="24"/>
                <w:szCs w:val="24"/>
              </w:rPr>
            </w:pPr>
            <w:r w:rsidRPr="00EA2DF9">
              <w:rPr>
                <w:b w:val="0"/>
                <w:bCs w:val="0"/>
                <w:sz w:val="24"/>
                <w:szCs w:val="24"/>
              </w:rPr>
              <w:t>Pārejas posma valsts atbalsts</w:t>
            </w:r>
            <w:r w:rsidR="00241421" w:rsidRPr="00EA2DF9">
              <w:rPr>
                <w:b w:val="0"/>
                <w:bCs w:val="0"/>
                <w:sz w:val="24"/>
                <w:szCs w:val="24"/>
              </w:rPr>
              <w:t xml:space="preserve"> ļaus saglabāt ražošanas apjomu un nodrošinās augstvērtīgu </w:t>
            </w:r>
            <w:r w:rsidRPr="00EA2DF9">
              <w:rPr>
                <w:b w:val="0"/>
                <w:bCs w:val="0"/>
                <w:sz w:val="24"/>
                <w:szCs w:val="24"/>
              </w:rPr>
              <w:t xml:space="preserve">sieviešu kārtas lauksaimniecības </w:t>
            </w:r>
            <w:r w:rsidR="00241421" w:rsidRPr="00EA2DF9">
              <w:rPr>
                <w:b w:val="0"/>
                <w:bCs w:val="0"/>
                <w:sz w:val="24"/>
                <w:szCs w:val="24"/>
              </w:rPr>
              <w:t>dzīvu saglabāšanu ganāmpulka ciltskodolā.</w:t>
            </w:r>
          </w:p>
        </w:tc>
      </w:tr>
      <w:tr w:rsidR="000330A2" w:rsidRPr="00EA2DF9" w:rsidTr="00AE0951">
        <w:trPr>
          <w:trHeight w:val="476"/>
        </w:trPr>
        <w:tc>
          <w:tcPr>
            <w:tcW w:w="220" w:type="pct"/>
          </w:tcPr>
          <w:p w:rsidR="000330A2" w:rsidRPr="00EA2DF9" w:rsidRDefault="000330A2" w:rsidP="00B84678">
            <w:pPr>
              <w:pStyle w:val="naiskr"/>
              <w:spacing w:before="0" w:beforeAutospacing="0" w:after="0" w:afterAutospacing="0"/>
              <w:ind w:left="57" w:right="57"/>
              <w:jc w:val="center"/>
            </w:pPr>
            <w:r w:rsidRPr="00EA2DF9">
              <w:lastRenderedPageBreak/>
              <w:t>3.</w:t>
            </w:r>
          </w:p>
        </w:tc>
        <w:tc>
          <w:tcPr>
            <w:tcW w:w="1274" w:type="pct"/>
          </w:tcPr>
          <w:p w:rsidR="000330A2" w:rsidRPr="00EA2DF9" w:rsidRDefault="000330A2" w:rsidP="00B84678">
            <w:pPr>
              <w:pStyle w:val="naiskr"/>
              <w:spacing w:before="0" w:beforeAutospacing="0" w:after="0" w:afterAutospacing="0"/>
              <w:ind w:left="57" w:right="57"/>
            </w:pPr>
            <w:r w:rsidRPr="00EA2DF9">
              <w:t>Projekta izstrādē iesaistītās institūcijas</w:t>
            </w:r>
          </w:p>
        </w:tc>
        <w:tc>
          <w:tcPr>
            <w:tcW w:w="3506" w:type="pct"/>
          </w:tcPr>
          <w:p w:rsidR="000330A2" w:rsidRPr="00EA2DF9" w:rsidRDefault="007F0225" w:rsidP="00621FAE">
            <w:pPr>
              <w:spacing w:after="0" w:line="240" w:lineRule="auto"/>
              <w:ind w:left="57" w:right="57" w:firstLine="189"/>
              <w:rPr>
                <w:rFonts w:ascii="Times New Roman" w:hAnsi="Times New Roman" w:cs="Times New Roman"/>
                <w:b/>
                <w:sz w:val="24"/>
                <w:szCs w:val="24"/>
              </w:rPr>
            </w:pPr>
            <w:r w:rsidRPr="00EA2DF9">
              <w:rPr>
                <w:rFonts w:ascii="Times New Roman" w:hAnsi="Times New Roman"/>
                <w:sz w:val="24"/>
                <w:szCs w:val="24"/>
              </w:rPr>
              <w:t>Zemkopības ministrija, Lauku atbalsta dienests un Lauksaimniecības datu centrs</w:t>
            </w:r>
          </w:p>
        </w:tc>
      </w:tr>
      <w:tr w:rsidR="000330A2" w:rsidRPr="00EA2DF9" w:rsidTr="00AE0951">
        <w:tc>
          <w:tcPr>
            <w:tcW w:w="220" w:type="pct"/>
          </w:tcPr>
          <w:p w:rsidR="000330A2" w:rsidRPr="00EA2DF9" w:rsidRDefault="000330A2" w:rsidP="00B84678">
            <w:pPr>
              <w:pStyle w:val="naiskr"/>
              <w:spacing w:before="0" w:beforeAutospacing="0" w:after="0" w:afterAutospacing="0"/>
              <w:ind w:left="57" w:right="57"/>
              <w:jc w:val="center"/>
            </w:pPr>
            <w:r w:rsidRPr="00EA2DF9">
              <w:t>4.</w:t>
            </w:r>
          </w:p>
        </w:tc>
        <w:tc>
          <w:tcPr>
            <w:tcW w:w="1274" w:type="pct"/>
          </w:tcPr>
          <w:p w:rsidR="000330A2" w:rsidRPr="00EA2DF9" w:rsidRDefault="000330A2" w:rsidP="00B84678">
            <w:pPr>
              <w:pStyle w:val="naiskr"/>
              <w:spacing w:before="0" w:beforeAutospacing="0" w:after="0" w:afterAutospacing="0"/>
              <w:ind w:left="57" w:right="57"/>
            </w:pPr>
            <w:r w:rsidRPr="00EA2DF9">
              <w:t>Cita informācija</w:t>
            </w:r>
          </w:p>
        </w:tc>
        <w:tc>
          <w:tcPr>
            <w:tcW w:w="3506" w:type="pct"/>
          </w:tcPr>
          <w:p w:rsidR="000330A2" w:rsidRPr="00EA2DF9" w:rsidRDefault="00617EBD" w:rsidP="00006964">
            <w:pPr>
              <w:spacing w:after="0" w:line="240" w:lineRule="auto"/>
              <w:ind w:firstLine="245"/>
              <w:jc w:val="both"/>
              <w:rPr>
                <w:rFonts w:ascii="Times New Roman" w:hAnsi="Times New Roman"/>
                <w:sz w:val="24"/>
                <w:szCs w:val="24"/>
              </w:rPr>
            </w:pPr>
            <w:r w:rsidRPr="00EA2DF9">
              <w:rPr>
                <w:rFonts w:ascii="Times New Roman" w:hAnsi="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330A2" w:rsidRPr="00EA2DF9" w:rsidTr="00B84678">
        <w:trPr>
          <w:trHeight w:val="556"/>
        </w:trPr>
        <w:tc>
          <w:tcPr>
            <w:tcW w:w="9503" w:type="dxa"/>
            <w:gridSpan w:val="3"/>
            <w:vAlign w:val="center"/>
          </w:tcPr>
          <w:p w:rsidR="000330A2" w:rsidRPr="00EA2DF9" w:rsidRDefault="000330A2" w:rsidP="00B84678">
            <w:pPr>
              <w:pStyle w:val="naisnod"/>
              <w:spacing w:before="0" w:beforeAutospacing="0" w:after="0" w:afterAutospacing="0"/>
              <w:ind w:left="57" w:right="57"/>
              <w:jc w:val="center"/>
              <w:rPr>
                <w:b/>
              </w:rPr>
            </w:pPr>
            <w:r w:rsidRPr="00EA2DF9">
              <w:rPr>
                <w:b/>
              </w:rPr>
              <w:t>II. Tiesību akta projekta ietekme uz sabiedrību, tautsaimniecības attīstību</w:t>
            </w:r>
          </w:p>
          <w:p w:rsidR="000330A2" w:rsidRPr="00EA2DF9" w:rsidRDefault="000330A2" w:rsidP="00B84678">
            <w:pPr>
              <w:pStyle w:val="naisnod"/>
              <w:spacing w:before="0" w:beforeAutospacing="0" w:after="0" w:afterAutospacing="0"/>
              <w:ind w:left="57" w:right="57"/>
              <w:jc w:val="center"/>
              <w:rPr>
                <w:b/>
              </w:rPr>
            </w:pPr>
            <w:r w:rsidRPr="00EA2DF9">
              <w:rPr>
                <w:b/>
              </w:rPr>
              <w:t>un administratīvo slogu</w:t>
            </w:r>
          </w:p>
        </w:tc>
      </w:tr>
      <w:tr w:rsidR="000330A2" w:rsidRPr="00EA2DF9" w:rsidTr="00B84678">
        <w:trPr>
          <w:trHeight w:val="467"/>
        </w:trPr>
        <w:tc>
          <w:tcPr>
            <w:tcW w:w="431" w:type="dxa"/>
          </w:tcPr>
          <w:p w:rsidR="000330A2" w:rsidRPr="00EA2DF9" w:rsidRDefault="000330A2" w:rsidP="00B84678">
            <w:pPr>
              <w:pStyle w:val="naiskr"/>
              <w:spacing w:before="0" w:beforeAutospacing="0" w:after="0" w:afterAutospacing="0"/>
              <w:ind w:left="57" w:right="57"/>
              <w:jc w:val="both"/>
            </w:pPr>
            <w:r w:rsidRPr="00EA2DF9">
              <w:t>1.</w:t>
            </w:r>
          </w:p>
        </w:tc>
        <w:tc>
          <w:tcPr>
            <w:tcW w:w="2976" w:type="dxa"/>
          </w:tcPr>
          <w:p w:rsidR="000330A2" w:rsidRPr="00EA2DF9" w:rsidRDefault="000330A2" w:rsidP="00B84678">
            <w:pPr>
              <w:pStyle w:val="naiskr"/>
              <w:spacing w:before="0" w:beforeAutospacing="0" w:after="0" w:afterAutospacing="0"/>
              <w:ind w:left="57" w:right="57"/>
            </w:pPr>
            <w:r w:rsidRPr="00EA2DF9">
              <w:t>Sabiedrības mērķgrupas, kuras tiesiskais regulējums ietekmē vai varētu ietekmēt</w:t>
            </w:r>
          </w:p>
        </w:tc>
        <w:tc>
          <w:tcPr>
            <w:tcW w:w="6096" w:type="dxa"/>
          </w:tcPr>
          <w:p w:rsidR="000330A2" w:rsidRPr="00EA2DF9" w:rsidRDefault="00617EBD" w:rsidP="000A3C5F">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EA2DF9">
              <w:rPr>
                <w:rFonts w:ascii="Times New Roman" w:hAnsi="Times New Roman"/>
                <w:sz w:val="24"/>
                <w:szCs w:val="24"/>
              </w:rPr>
              <w:t xml:space="preserve">Fiziskas un juridiskas personas, kas nodarbojas ar lauksaimniecisko ražošanu cūkkopības, piensaimniecības, gaļas liellopu audzēšanas, kazkopības, aitkopības un zirgkopības nozarē, – aptuveni </w:t>
            </w:r>
            <w:r w:rsidR="000A3C5F" w:rsidRPr="00EA2DF9">
              <w:rPr>
                <w:rFonts w:ascii="Times New Roman" w:hAnsi="Times New Roman"/>
                <w:sz w:val="24"/>
                <w:szCs w:val="24"/>
              </w:rPr>
              <w:t>5500</w:t>
            </w:r>
            <w:r w:rsidRPr="00EA2DF9">
              <w:rPr>
                <w:rFonts w:ascii="Times New Roman" w:hAnsi="Times New Roman"/>
                <w:sz w:val="24"/>
                <w:szCs w:val="24"/>
              </w:rPr>
              <w:t xml:space="preserve"> atbalsta saņēmēju.</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2.</w:t>
            </w:r>
          </w:p>
        </w:tc>
        <w:tc>
          <w:tcPr>
            <w:tcW w:w="2976" w:type="dxa"/>
          </w:tcPr>
          <w:p w:rsidR="000330A2" w:rsidRPr="00EA2DF9" w:rsidRDefault="000330A2" w:rsidP="00B84678">
            <w:pPr>
              <w:pStyle w:val="naiskr"/>
              <w:spacing w:before="0" w:beforeAutospacing="0" w:after="0" w:afterAutospacing="0"/>
              <w:ind w:left="57" w:right="57"/>
            </w:pPr>
            <w:r w:rsidRPr="00EA2DF9">
              <w:t>Tiesiskā regulējuma ietekme uz tautsaimniecību un administratīvo slogu</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 Projekts šo jomu neskar.</w:t>
            </w:r>
          </w:p>
        </w:tc>
      </w:tr>
      <w:tr w:rsidR="000330A2" w:rsidRPr="00EA2DF9" w:rsidTr="00B84678">
        <w:trPr>
          <w:trHeight w:val="523"/>
        </w:trPr>
        <w:tc>
          <w:tcPr>
            <w:tcW w:w="431" w:type="dxa"/>
          </w:tcPr>
          <w:p w:rsidR="000330A2" w:rsidRPr="00EA2DF9" w:rsidRDefault="000330A2" w:rsidP="00B84678">
            <w:pPr>
              <w:pStyle w:val="naiskr"/>
              <w:spacing w:before="0" w:beforeAutospacing="0" w:after="0" w:afterAutospacing="0"/>
              <w:ind w:left="57" w:right="57"/>
              <w:jc w:val="both"/>
            </w:pPr>
            <w:r w:rsidRPr="00EA2DF9">
              <w:t>3.</w:t>
            </w:r>
          </w:p>
        </w:tc>
        <w:tc>
          <w:tcPr>
            <w:tcW w:w="2976" w:type="dxa"/>
          </w:tcPr>
          <w:p w:rsidR="000330A2" w:rsidRPr="00EA2DF9" w:rsidRDefault="000330A2" w:rsidP="00B84678">
            <w:pPr>
              <w:pStyle w:val="naiskr"/>
              <w:spacing w:before="0" w:beforeAutospacing="0" w:after="0" w:afterAutospacing="0"/>
              <w:ind w:left="57" w:right="57"/>
            </w:pPr>
            <w:r w:rsidRPr="00EA2DF9">
              <w:t>Administratīvo izmaksu monetārs novērtējums</w:t>
            </w:r>
          </w:p>
        </w:tc>
        <w:tc>
          <w:tcPr>
            <w:tcW w:w="6096" w:type="dxa"/>
          </w:tcPr>
          <w:p w:rsidR="000330A2" w:rsidRPr="00EA2DF9" w:rsidRDefault="005206FF" w:rsidP="00B84678">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sz w:val="24"/>
                <w:szCs w:val="24"/>
              </w:rPr>
              <w:t>Projekts šo jomu neskar.</w:t>
            </w:r>
          </w:p>
        </w:tc>
      </w:tr>
      <w:tr w:rsidR="000330A2" w:rsidRPr="00EA2DF9" w:rsidTr="00B84678">
        <w:trPr>
          <w:trHeight w:val="357"/>
        </w:trPr>
        <w:tc>
          <w:tcPr>
            <w:tcW w:w="431" w:type="dxa"/>
          </w:tcPr>
          <w:p w:rsidR="000330A2" w:rsidRPr="00EA2DF9" w:rsidRDefault="000330A2" w:rsidP="00B84678">
            <w:pPr>
              <w:pStyle w:val="naiskr"/>
              <w:spacing w:before="0" w:beforeAutospacing="0" w:after="0" w:afterAutospacing="0"/>
              <w:ind w:left="57" w:right="57"/>
              <w:jc w:val="both"/>
            </w:pPr>
            <w:r w:rsidRPr="00EA2DF9">
              <w:t>4.</w:t>
            </w:r>
          </w:p>
        </w:tc>
        <w:tc>
          <w:tcPr>
            <w:tcW w:w="2976" w:type="dxa"/>
          </w:tcPr>
          <w:p w:rsidR="000330A2" w:rsidRPr="00EA2DF9" w:rsidRDefault="000330A2" w:rsidP="00B84678">
            <w:pPr>
              <w:pStyle w:val="naiskr"/>
              <w:spacing w:before="0" w:beforeAutospacing="0" w:after="0" w:afterAutospacing="0"/>
              <w:ind w:left="57" w:right="57"/>
            </w:pPr>
            <w:r w:rsidRPr="00EA2DF9">
              <w:t>Cita informācija</w:t>
            </w:r>
          </w:p>
        </w:tc>
        <w:tc>
          <w:tcPr>
            <w:tcW w:w="6096" w:type="dxa"/>
          </w:tcPr>
          <w:p w:rsidR="000330A2" w:rsidRPr="00EA2DF9" w:rsidRDefault="000330A2" w:rsidP="005206FF">
            <w:pPr>
              <w:shd w:val="clear" w:color="auto" w:fill="FFFFFF"/>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Nav</w:t>
            </w:r>
            <w:r w:rsidR="00897834" w:rsidRPr="00EA2DF9">
              <w:rPr>
                <w:rFonts w:ascii="Times New Roman" w:hAnsi="Times New Roman" w:cs="Times New Roman"/>
                <w:sz w:val="24"/>
                <w:szCs w:val="24"/>
              </w:rPr>
              <w:t>.</w:t>
            </w:r>
          </w:p>
        </w:tc>
      </w:tr>
    </w:tbl>
    <w:p w:rsidR="000330A2" w:rsidRPr="00EA2DF9" w:rsidRDefault="000330A2" w:rsidP="000330A2">
      <w:pPr>
        <w:spacing w:after="0" w:line="240" w:lineRule="auto"/>
        <w:rPr>
          <w:rFonts w:ascii="Times New Roman" w:hAnsi="Times New Roman" w:cs="Times New Roman"/>
          <w:sz w:val="24"/>
          <w:szCs w:val="24"/>
        </w:rPr>
      </w:pP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555"/>
        <w:gridCol w:w="1324"/>
        <w:gridCol w:w="45"/>
        <w:gridCol w:w="1279"/>
        <w:gridCol w:w="30"/>
        <w:gridCol w:w="1294"/>
        <w:gridCol w:w="15"/>
        <w:gridCol w:w="1309"/>
      </w:tblGrid>
      <w:tr w:rsidR="000330A2" w:rsidRPr="00EA2DF9" w:rsidTr="003665A2">
        <w:trPr>
          <w:trHeight w:val="361"/>
          <w:jc w:val="center"/>
        </w:trPr>
        <w:tc>
          <w:tcPr>
            <w:tcW w:w="9744" w:type="dxa"/>
            <w:gridSpan w:val="9"/>
            <w:vAlign w:val="center"/>
          </w:tcPr>
          <w:p w:rsidR="000330A2" w:rsidRPr="00EA2DF9" w:rsidRDefault="000330A2" w:rsidP="00B84678">
            <w:pPr>
              <w:pStyle w:val="naisnod"/>
              <w:spacing w:before="0" w:beforeAutospacing="0" w:after="0" w:afterAutospacing="0"/>
              <w:jc w:val="center"/>
              <w:rPr>
                <w:b/>
                <w:i/>
              </w:rPr>
            </w:pPr>
            <w:r w:rsidRPr="00EA2DF9">
              <w:br w:type="page"/>
            </w:r>
            <w:r w:rsidRPr="00EA2DF9">
              <w:rPr>
                <w:b/>
              </w:rPr>
              <w:t>III. Tiesību akta projekta ietekme uz valsts budžetu un pašvaldību budžetiem</w:t>
            </w:r>
          </w:p>
        </w:tc>
      </w:tr>
      <w:tr w:rsidR="000330A2" w:rsidRPr="00EA2DF9" w:rsidTr="003665A2">
        <w:trPr>
          <w:jc w:val="center"/>
        </w:trPr>
        <w:tc>
          <w:tcPr>
            <w:tcW w:w="2893" w:type="dxa"/>
            <w:vMerge w:val="restart"/>
            <w:vAlign w:val="center"/>
          </w:tcPr>
          <w:p w:rsidR="000330A2" w:rsidRPr="00EA2DF9" w:rsidRDefault="000330A2" w:rsidP="00B84678">
            <w:pPr>
              <w:pStyle w:val="naisf"/>
              <w:spacing w:before="0" w:beforeAutospacing="0" w:after="0" w:afterAutospacing="0"/>
              <w:jc w:val="center"/>
              <w:rPr>
                <w:b/>
              </w:rPr>
            </w:pPr>
            <w:r w:rsidRPr="00EA2DF9">
              <w:rPr>
                <w:b/>
              </w:rPr>
              <w:t>Rādītāji</w:t>
            </w:r>
          </w:p>
        </w:tc>
        <w:tc>
          <w:tcPr>
            <w:tcW w:w="2924" w:type="dxa"/>
            <w:gridSpan w:val="3"/>
            <w:vMerge w:val="restart"/>
            <w:vAlign w:val="center"/>
          </w:tcPr>
          <w:p w:rsidR="000330A2" w:rsidRPr="00EA2DF9" w:rsidRDefault="003665A2" w:rsidP="00240359">
            <w:pPr>
              <w:pStyle w:val="naisf"/>
              <w:spacing w:before="0" w:beforeAutospacing="0" w:after="0" w:afterAutospacing="0"/>
              <w:jc w:val="center"/>
              <w:rPr>
                <w:b/>
              </w:rPr>
            </w:pPr>
            <w:r w:rsidRPr="00EA2DF9">
              <w:rPr>
                <w:b/>
              </w:rPr>
              <w:t>201</w:t>
            </w:r>
            <w:r w:rsidR="00240359">
              <w:rPr>
                <w:b/>
              </w:rPr>
              <w:t>5</w:t>
            </w:r>
            <w:r w:rsidRPr="00EA2DF9">
              <w:rPr>
                <w:b/>
              </w:rPr>
              <w:t>.</w:t>
            </w:r>
            <w:r w:rsidR="000330A2" w:rsidRPr="00EA2DF9">
              <w:rPr>
                <w:b/>
              </w:rPr>
              <w:t>gads</w:t>
            </w:r>
          </w:p>
        </w:tc>
        <w:tc>
          <w:tcPr>
            <w:tcW w:w="3927" w:type="dxa"/>
            <w:gridSpan w:val="5"/>
            <w:vAlign w:val="center"/>
          </w:tcPr>
          <w:p w:rsidR="000330A2" w:rsidRPr="00EA2DF9" w:rsidRDefault="000330A2" w:rsidP="00487C57">
            <w:pPr>
              <w:pStyle w:val="naisf"/>
              <w:spacing w:before="0" w:beforeAutospacing="0" w:after="0" w:afterAutospacing="0"/>
              <w:jc w:val="center"/>
              <w:rPr>
                <w:b/>
                <w:i/>
              </w:rPr>
            </w:pPr>
            <w:r w:rsidRPr="00EA2DF9">
              <w:t>Turpmākie trīs gadi (</w:t>
            </w:r>
            <w:r w:rsidR="00487C57" w:rsidRPr="00EA2DF9">
              <w:rPr>
                <w:i/>
              </w:rPr>
              <w:t>euro</w:t>
            </w:r>
            <w:r w:rsidRPr="00EA2DF9">
              <w:t>)</w:t>
            </w:r>
          </w:p>
        </w:tc>
      </w:tr>
      <w:tr w:rsidR="000330A2" w:rsidRPr="00EA2DF9" w:rsidTr="003665A2">
        <w:trPr>
          <w:jc w:val="center"/>
        </w:trPr>
        <w:tc>
          <w:tcPr>
            <w:tcW w:w="2893" w:type="dxa"/>
            <w:vMerge/>
            <w:vAlign w:val="center"/>
          </w:tcPr>
          <w:p w:rsidR="000330A2" w:rsidRPr="00EA2DF9" w:rsidRDefault="000330A2" w:rsidP="00B84678">
            <w:pPr>
              <w:pStyle w:val="naisf"/>
              <w:spacing w:before="0" w:beforeAutospacing="0" w:after="0" w:afterAutospacing="0"/>
              <w:jc w:val="center"/>
              <w:rPr>
                <w:b/>
                <w:i/>
              </w:rPr>
            </w:pPr>
          </w:p>
        </w:tc>
        <w:tc>
          <w:tcPr>
            <w:tcW w:w="2924" w:type="dxa"/>
            <w:gridSpan w:val="3"/>
            <w:vMerge/>
            <w:vAlign w:val="center"/>
          </w:tcPr>
          <w:p w:rsidR="000330A2" w:rsidRPr="00EA2DF9" w:rsidRDefault="000330A2" w:rsidP="00B84678">
            <w:pPr>
              <w:pStyle w:val="naisf"/>
              <w:spacing w:before="0" w:beforeAutospacing="0" w:after="0" w:afterAutospacing="0"/>
              <w:jc w:val="center"/>
              <w:rPr>
                <w:b/>
                <w:i/>
              </w:rPr>
            </w:pPr>
          </w:p>
        </w:tc>
        <w:tc>
          <w:tcPr>
            <w:tcW w:w="1309" w:type="dxa"/>
            <w:gridSpan w:val="2"/>
            <w:vAlign w:val="center"/>
          </w:tcPr>
          <w:p w:rsidR="000330A2" w:rsidRPr="00EA2DF9" w:rsidRDefault="003665A2" w:rsidP="00240359">
            <w:pPr>
              <w:pStyle w:val="naisf"/>
              <w:spacing w:before="0" w:beforeAutospacing="0" w:after="0" w:afterAutospacing="0"/>
              <w:jc w:val="center"/>
              <w:rPr>
                <w:b/>
                <w:i/>
              </w:rPr>
            </w:pPr>
            <w:r w:rsidRPr="00EA2DF9">
              <w:rPr>
                <w:b/>
                <w:bCs/>
              </w:rPr>
              <w:t>201</w:t>
            </w:r>
            <w:r w:rsidR="00240359">
              <w:rPr>
                <w:b/>
                <w:bCs/>
              </w:rPr>
              <w:t>6</w:t>
            </w:r>
          </w:p>
        </w:tc>
        <w:tc>
          <w:tcPr>
            <w:tcW w:w="1309" w:type="dxa"/>
            <w:gridSpan w:val="2"/>
            <w:vAlign w:val="center"/>
          </w:tcPr>
          <w:p w:rsidR="000330A2" w:rsidRPr="00EA2DF9" w:rsidRDefault="003665A2" w:rsidP="00240359">
            <w:pPr>
              <w:pStyle w:val="naisf"/>
              <w:spacing w:before="0" w:beforeAutospacing="0" w:after="0" w:afterAutospacing="0"/>
              <w:jc w:val="center"/>
              <w:rPr>
                <w:b/>
                <w:i/>
              </w:rPr>
            </w:pPr>
            <w:r w:rsidRPr="00EA2DF9">
              <w:rPr>
                <w:b/>
                <w:bCs/>
              </w:rPr>
              <w:t>201</w:t>
            </w:r>
            <w:r w:rsidR="00240359">
              <w:rPr>
                <w:b/>
                <w:bCs/>
              </w:rPr>
              <w:t>7</w:t>
            </w:r>
          </w:p>
        </w:tc>
        <w:tc>
          <w:tcPr>
            <w:tcW w:w="1309" w:type="dxa"/>
            <w:vAlign w:val="center"/>
          </w:tcPr>
          <w:p w:rsidR="000330A2" w:rsidRPr="00EA2DF9" w:rsidRDefault="003665A2" w:rsidP="00240359">
            <w:pPr>
              <w:pStyle w:val="naisf"/>
              <w:spacing w:before="0" w:beforeAutospacing="0" w:after="0" w:afterAutospacing="0"/>
              <w:jc w:val="center"/>
              <w:rPr>
                <w:b/>
                <w:i/>
              </w:rPr>
            </w:pPr>
            <w:r w:rsidRPr="00EA2DF9">
              <w:rPr>
                <w:b/>
                <w:bCs/>
              </w:rPr>
              <w:t>201</w:t>
            </w:r>
            <w:r w:rsidR="00240359">
              <w:rPr>
                <w:b/>
                <w:bCs/>
              </w:rPr>
              <w:t>8</w:t>
            </w:r>
          </w:p>
        </w:tc>
      </w:tr>
      <w:tr w:rsidR="000330A2" w:rsidRPr="00EA2DF9" w:rsidTr="000A3C5F">
        <w:trPr>
          <w:jc w:val="center"/>
        </w:trPr>
        <w:tc>
          <w:tcPr>
            <w:tcW w:w="2893" w:type="dxa"/>
            <w:vMerge/>
            <w:vAlign w:val="center"/>
          </w:tcPr>
          <w:p w:rsidR="000330A2" w:rsidRPr="00EA2DF9" w:rsidRDefault="000330A2" w:rsidP="00B84678">
            <w:pPr>
              <w:pStyle w:val="naisf"/>
              <w:spacing w:before="0" w:beforeAutospacing="0" w:after="0" w:afterAutospacing="0"/>
              <w:jc w:val="center"/>
              <w:rPr>
                <w:b/>
                <w:i/>
              </w:rPr>
            </w:pPr>
          </w:p>
        </w:tc>
        <w:tc>
          <w:tcPr>
            <w:tcW w:w="1555" w:type="dxa"/>
            <w:vAlign w:val="center"/>
          </w:tcPr>
          <w:p w:rsidR="000330A2" w:rsidRPr="00EA2DF9" w:rsidRDefault="000330A2" w:rsidP="00B84678">
            <w:pPr>
              <w:pStyle w:val="naisf"/>
              <w:spacing w:before="0" w:beforeAutospacing="0" w:after="0" w:afterAutospacing="0"/>
              <w:jc w:val="center"/>
              <w:rPr>
                <w:b/>
                <w:i/>
              </w:rPr>
            </w:pPr>
            <w:r w:rsidRPr="00EA2DF9">
              <w:t>saskaņā ar valsts budžetu kārtējam gadam</w:t>
            </w:r>
          </w:p>
        </w:tc>
        <w:tc>
          <w:tcPr>
            <w:tcW w:w="1324" w:type="dxa"/>
            <w:vAlign w:val="center"/>
          </w:tcPr>
          <w:p w:rsidR="000330A2" w:rsidRPr="00EA2DF9" w:rsidRDefault="000330A2" w:rsidP="00B84678">
            <w:pPr>
              <w:pStyle w:val="naisf"/>
              <w:spacing w:before="0" w:beforeAutospacing="0" w:after="0" w:afterAutospacing="0"/>
              <w:jc w:val="center"/>
              <w:rPr>
                <w:b/>
                <w:i/>
              </w:rPr>
            </w:pPr>
            <w:r w:rsidRPr="00EA2DF9">
              <w:t>izmaiņas kārtējā gadā, salīdzinot ar budžetu kārtējam gadam</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c>
          <w:tcPr>
            <w:tcW w:w="1324" w:type="dxa"/>
            <w:gridSpan w:val="2"/>
            <w:vAlign w:val="center"/>
          </w:tcPr>
          <w:p w:rsidR="000330A2" w:rsidRPr="00EA2DF9" w:rsidRDefault="000330A2" w:rsidP="00B84678">
            <w:pPr>
              <w:pStyle w:val="naisf"/>
              <w:spacing w:before="0" w:beforeAutospacing="0" w:after="0" w:afterAutospacing="0"/>
              <w:jc w:val="center"/>
              <w:rPr>
                <w:b/>
                <w:i/>
              </w:rPr>
            </w:pPr>
            <w:r w:rsidRPr="00EA2DF9">
              <w:t>izmaiņas, salīdzinot ar kārtējo (n) gadu</w:t>
            </w:r>
          </w:p>
        </w:tc>
      </w:tr>
      <w:tr w:rsidR="000330A2" w:rsidRPr="00EA2DF9" w:rsidTr="000A3C5F">
        <w:trPr>
          <w:jc w:val="center"/>
        </w:trPr>
        <w:tc>
          <w:tcPr>
            <w:tcW w:w="2893" w:type="dxa"/>
            <w:vAlign w:val="center"/>
          </w:tcPr>
          <w:p w:rsidR="000330A2" w:rsidRPr="00EA2DF9" w:rsidRDefault="000330A2" w:rsidP="00B84678">
            <w:pPr>
              <w:pStyle w:val="naisf"/>
              <w:spacing w:before="0" w:beforeAutospacing="0" w:after="0" w:afterAutospacing="0"/>
              <w:jc w:val="center"/>
              <w:rPr>
                <w:bCs/>
              </w:rPr>
            </w:pPr>
            <w:r w:rsidRPr="00EA2DF9">
              <w:rPr>
                <w:bCs/>
              </w:rPr>
              <w:t>1</w:t>
            </w:r>
          </w:p>
        </w:tc>
        <w:tc>
          <w:tcPr>
            <w:tcW w:w="1555" w:type="dxa"/>
            <w:vAlign w:val="center"/>
          </w:tcPr>
          <w:p w:rsidR="000330A2" w:rsidRPr="00EA2DF9" w:rsidRDefault="000330A2" w:rsidP="00B84678">
            <w:pPr>
              <w:pStyle w:val="naisf"/>
              <w:spacing w:before="0" w:beforeAutospacing="0" w:after="0" w:afterAutospacing="0"/>
              <w:jc w:val="center"/>
              <w:rPr>
                <w:bCs/>
              </w:rPr>
            </w:pPr>
            <w:r w:rsidRPr="00EA2DF9">
              <w:rPr>
                <w:bCs/>
              </w:rPr>
              <w:t>2</w:t>
            </w:r>
          </w:p>
        </w:tc>
        <w:tc>
          <w:tcPr>
            <w:tcW w:w="1324" w:type="dxa"/>
            <w:vAlign w:val="center"/>
          </w:tcPr>
          <w:p w:rsidR="000330A2" w:rsidRPr="00EA2DF9" w:rsidRDefault="000330A2" w:rsidP="00B84678">
            <w:pPr>
              <w:pStyle w:val="naisf"/>
              <w:spacing w:before="0" w:beforeAutospacing="0" w:after="0" w:afterAutospacing="0"/>
              <w:jc w:val="center"/>
              <w:rPr>
                <w:bCs/>
              </w:rPr>
            </w:pPr>
            <w:r w:rsidRPr="00EA2DF9">
              <w:rPr>
                <w:bCs/>
              </w:rPr>
              <w:t>3</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4</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5</w:t>
            </w:r>
          </w:p>
        </w:tc>
        <w:tc>
          <w:tcPr>
            <w:tcW w:w="1324" w:type="dxa"/>
            <w:gridSpan w:val="2"/>
            <w:vAlign w:val="center"/>
          </w:tcPr>
          <w:p w:rsidR="000330A2" w:rsidRPr="00EA2DF9" w:rsidRDefault="000330A2" w:rsidP="00B84678">
            <w:pPr>
              <w:pStyle w:val="naisf"/>
              <w:spacing w:before="0" w:beforeAutospacing="0" w:after="0" w:afterAutospacing="0"/>
              <w:jc w:val="center"/>
              <w:rPr>
                <w:bCs/>
              </w:rPr>
            </w:pPr>
            <w:r w:rsidRPr="00EA2DF9">
              <w:rPr>
                <w:bCs/>
              </w:rPr>
              <w:t>6</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 Budžeta ieņēmumi:</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1.1. valsts pamatbudžets, tai skaitā ieņēmumi no maksas pakalpojumiem un citi pašu ieņēmumi</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1.2. valsts speciālais budžets</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pStyle w:val="naisf"/>
              <w:spacing w:before="0" w:beforeAutospacing="0" w:after="0" w:afterAutospacing="0"/>
              <w:rPr>
                <w:i/>
              </w:rPr>
            </w:pPr>
            <w:r w:rsidRPr="00EA2DF9">
              <w:t>1.3. pašvaldību budžets</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 Budžeta izdevumi:</w:t>
            </w:r>
          </w:p>
        </w:tc>
        <w:tc>
          <w:tcPr>
            <w:tcW w:w="1555" w:type="dxa"/>
          </w:tcPr>
          <w:p w:rsidR="003665A2" w:rsidRPr="00EA2DF9" w:rsidRDefault="003665A2" w:rsidP="00240359">
            <w:pPr>
              <w:spacing w:after="0" w:line="240" w:lineRule="auto"/>
              <w:rPr>
                <w:rFonts w:ascii="Times New Roman" w:hAnsi="Times New Roman"/>
                <w:sz w:val="24"/>
                <w:szCs w:val="24"/>
              </w:rPr>
            </w:pPr>
            <w:r w:rsidRPr="00EA2DF9">
              <w:rPr>
                <w:rFonts w:ascii="Times New Roman" w:hAnsi="Times New Roman"/>
                <w:sz w:val="24"/>
                <w:szCs w:val="24"/>
              </w:rPr>
              <w:t>  </w:t>
            </w:r>
            <w:r w:rsidR="00240359">
              <w:rPr>
                <w:rFonts w:ascii="Times New Roman" w:hAnsi="Times New Roman"/>
                <w:sz w:val="24"/>
                <w:szCs w:val="24"/>
              </w:rPr>
              <w:t>34 483 637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2.1. valsts pamatbudžets</w:t>
            </w:r>
          </w:p>
        </w:tc>
        <w:tc>
          <w:tcPr>
            <w:tcW w:w="1555" w:type="dxa"/>
          </w:tcPr>
          <w:p w:rsidR="003665A2" w:rsidRPr="00EA2DF9" w:rsidRDefault="003665A2" w:rsidP="000A3C5F">
            <w:pPr>
              <w:spacing w:after="0" w:line="240" w:lineRule="auto"/>
              <w:rPr>
                <w:rFonts w:ascii="Times New Roman" w:hAnsi="Times New Roman"/>
                <w:sz w:val="24"/>
                <w:szCs w:val="24"/>
              </w:rPr>
            </w:pPr>
            <w:r w:rsidRPr="00EA2DF9">
              <w:rPr>
                <w:rFonts w:ascii="Times New Roman" w:hAnsi="Times New Roman"/>
                <w:sz w:val="24"/>
                <w:szCs w:val="24"/>
              </w:rPr>
              <w:t>  </w:t>
            </w:r>
            <w:r w:rsidR="00240359" w:rsidRPr="00240359">
              <w:rPr>
                <w:rFonts w:ascii="Times New Roman" w:hAnsi="Times New Roman"/>
                <w:sz w:val="24"/>
                <w:szCs w:val="24"/>
              </w:rPr>
              <w:t>34 483 637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2.2. valsts speciālais budžets</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2.3. pašvaldību budžets </w:t>
            </w:r>
          </w:p>
        </w:tc>
        <w:tc>
          <w:tcPr>
            <w:tcW w:w="1555"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 Finansiālā ietekme:</w:t>
            </w:r>
          </w:p>
        </w:tc>
        <w:tc>
          <w:tcPr>
            <w:tcW w:w="1555" w:type="dxa"/>
            <w:shd w:val="clear" w:color="auto" w:fill="auto"/>
            <w:vAlign w:val="center"/>
          </w:tcPr>
          <w:p w:rsidR="003665A2" w:rsidRPr="00EA2DF9" w:rsidRDefault="003665A2" w:rsidP="000A3C5F">
            <w:pPr>
              <w:spacing w:after="0" w:line="240" w:lineRule="auto"/>
              <w:rPr>
                <w:rFonts w:ascii="Times New Roman" w:hAnsi="Times New Roman"/>
                <w:sz w:val="24"/>
                <w:szCs w:val="24"/>
              </w:rPr>
            </w:pPr>
            <w:r w:rsidRPr="00EA2DF9">
              <w:rPr>
                <w:rFonts w:ascii="Times New Roman" w:hAnsi="Times New Roman"/>
                <w:sz w:val="24"/>
                <w:szCs w:val="24"/>
              </w:rPr>
              <w:t>– </w:t>
            </w:r>
            <w:r w:rsidR="00240359" w:rsidRPr="00240359">
              <w:rPr>
                <w:rFonts w:ascii="Times New Roman" w:hAnsi="Times New Roman"/>
                <w:sz w:val="24"/>
                <w:szCs w:val="24"/>
              </w:rPr>
              <w:t>34 483 637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3.1. valsts pamatbudžets</w:t>
            </w:r>
          </w:p>
        </w:tc>
        <w:tc>
          <w:tcPr>
            <w:tcW w:w="1555" w:type="dxa"/>
            <w:shd w:val="clear" w:color="auto" w:fill="auto"/>
          </w:tcPr>
          <w:p w:rsidR="003665A2" w:rsidRPr="00EA2DF9" w:rsidRDefault="003665A2" w:rsidP="000A3C5F">
            <w:pPr>
              <w:spacing w:after="0" w:line="240" w:lineRule="auto"/>
              <w:rPr>
                <w:rFonts w:ascii="Times New Roman" w:hAnsi="Times New Roman"/>
                <w:sz w:val="24"/>
                <w:szCs w:val="24"/>
              </w:rPr>
            </w:pPr>
            <w:r w:rsidRPr="00EA2DF9">
              <w:rPr>
                <w:rFonts w:ascii="Times New Roman" w:hAnsi="Times New Roman"/>
                <w:sz w:val="24"/>
                <w:szCs w:val="24"/>
              </w:rPr>
              <w:t> – </w:t>
            </w:r>
            <w:r w:rsidR="00240359" w:rsidRPr="00240359">
              <w:rPr>
                <w:rFonts w:ascii="Times New Roman" w:hAnsi="Times New Roman"/>
                <w:sz w:val="24"/>
                <w:szCs w:val="24"/>
              </w:rPr>
              <w:t>34 483 637</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 xml:space="preserve">Nav </w:t>
            </w:r>
            <w:r w:rsidRPr="00EA2DF9">
              <w:rPr>
                <w:rFonts w:ascii="Times New Roman" w:hAnsi="Times New Roman"/>
                <w:sz w:val="24"/>
                <w:szCs w:val="24"/>
              </w:rPr>
              <w:lastRenderedPageBreak/>
              <w:t>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lastRenderedPageBreak/>
              <w:t xml:space="preserve">Nav </w:t>
            </w:r>
            <w:r w:rsidRPr="00EA2DF9">
              <w:rPr>
                <w:rFonts w:ascii="Times New Roman" w:hAnsi="Times New Roman"/>
                <w:sz w:val="24"/>
                <w:szCs w:val="24"/>
              </w:rPr>
              <w:lastRenderedPageBreak/>
              <w:t>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lastRenderedPageBreak/>
              <w:t xml:space="preserve">Nav </w:t>
            </w:r>
            <w:r w:rsidRPr="00EA2DF9">
              <w:rPr>
                <w:rFonts w:ascii="Times New Roman" w:hAnsi="Times New Roman"/>
                <w:sz w:val="24"/>
                <w:szCs w:val="24"/>
              </w:rPr>
              <w:lastRenderedPageBreak/>
              <w:t>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lastRenderedPageBreak/>
              <w:t>3.2. speciālais budžets</w:t>
            </w:r>
          </w:p>
        </w:tc>
        <w:tc>
          <w:tcPr>
            <w:tcW w:w="1555" w:type="dxa"/>
            <w:shd w:val="clear" w:color="auto" w:fill="auto"/>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3.3. pašvaldību budžets </w:t>
            </w:r>
          </w:p>
        </w:tc>
        <w:tc>
          <w:tcPr>
            <w:tcW w:w="1555" w:type="dxa"/>
            <w:shd w:val="clear" w:color="auto" w:fill="auto"/>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vMerge w:val="restart"/>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4. Finanšu līdzekļi papildu izdevumu finansēšanai (kompensējošu izdevumu samazinājumu norāda ar "+" zīmi)</w:t>
            </w:r>
          </w:p>
        </w:tc>
        <w:tc>
          <w:tcPr>
            <w:tcW w:w="1555" w:type="dxa"/>
            <w:vMerge w:val="restart"/>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X</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vMerge/>
          </w:tcPr>
          <w:p w:rsidR="003665A2" w:rsidRPr="00EA2DF9" w:rsidRDefault="003665A2" w:rsidP="00B84678">
            <w:pPr>
              <w:spacing w:after="0" w:line="240" w:lineRule="auto"/>
              <w:rPr>
                <w:rFonts w:ascii="Times New Roman" w:hAnsi="Times New Roman" w:cs="Times New Roman"/>
                <w:sz w:val="24"/>
                <w:szCs w:val="24"/>
              </w:rPr>
            </w:pP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vMerge/>
          </w:tcPr>
          <w:p w:rsidR="003665A2" w:rsidRPr="00EA2DF9" w:rsidRDefault="003665A2" w:rsidP="00B84678">
            <w:pPr>
              <w:spacing w:after="0" w:line="240" w:lineRule="auto"/>
              <w:rPr>
                <w:rFonts w:ascii="Times New Roman" w:hAnsi="Times New Roman" w:cs="Times New Roman"/>
                <w:sz w:val="24"/>
                <w:szCs w:val="24"/>
              </w:rPr>
            </w:pP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 Precizēta finansiālā ietekme:</w:t>
            </w:r>
          </w:p>
        </w:tc>
        <w:tc>
          <w:tcPr>
            <w:tcW w:w="1555" w:type="dxa"/>
            <w:vMerge w:val="restart"/>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X</w:t>
            </w:r>
          </w:p>
        </w:tc>
        <w:tc>
          <w:tcPr>
            <w:tcW w:w="1324" w:type="dxa"/>
          </w:tcPr>
          <w:p w:rsidR="003665A2" w:rsidRPr="00EA2DF9" w:rsidRDefault="003665A2" w:rsidP="00B84678">
            <w:pPr>
              <w:spacing w:after="0" w:line="240" w:lineRule="auto"/>
              <w:rPr>
                <w:rFonts w:ascii="Times New Roman" w:hAnsi="Times New Roman"/>
                <w:sz w:val="24"/>
                <w:szCs w:val="24"/>
              </w:rPr>
            </w:pPr>
            <w:r w:rsidRPr="00EA2DF9">
              <w:rPr>
                <w:rFonts w:ascii="Times New Roman" w:hAnsi="Times New Roman"/>
                <w:sz w:val="24"/>
                <w:szCs w:val="24"/>
              </w:rPr>
              <w:t>  0</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c>
          <w:tcPr>
            <w:tcW w:w="1324" w:type="dxa"/>
            <w:gridSpan w:val="2"/>
          </w:tcPr>
          <w:p w:rsidR="003665A2" w:rsidRPr="00EA2DF9" w:rsidRDefault="003665A2" w:rsidP="00B84678">
            <w:pPr>
              <w:spacing w:after="0"/>
              <w:jc w:val="center"/>
              <w:rPr>
                <w:rFonts w:ascii="Times New Roman" w:hAnsi="Times New Roman"/>
                <w:sz w:val="24"/>
                <w:szCs w:val="24"/>
              </w:rPr>
            </w:pPr>
            <w:r w:rsidRPr="00EA2DF9">
              <w:rPr>
                <w:rFonts w:ascii="Times New Roman" w:hAnsi="Times New Roman"/>
                <w:sz w:val="24"/>
                <w:szCs w:val="24"/>
              </w:rPr>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5.1. valsts pamatbudžets</w:t>
            </w: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5.2. speciālais budžets</w:t>
            </w: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0A3C5F">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 xml:space="preserve">5.3. pašvaldību budžets </w:t>
            </w:r>
          </w:p>
        </w:tc>
        <w:tc>
          <w:tcPr>
            <w:tcW w:w="1555" w:type="dxa"/>
            <w:vMerge/>
            <w:vAlign w:val="center"/>
          </w:tcPr>
          <w:p w:rsidR="003665A2" w:rsidRPr="00EA2DF9" w:rsidRDefault="003665A2" w:rsidP="00B84678">
            <w:pPr>
              <w:pStyle w:val="naisf"/>
              <w:spacing w:before="0" w:beforeAutospacing="0" w:after="0" w:afterAutospacing="0"/>
              <w:jc w:val="center"/>
              <w:rPr>
                <w:i/>
              </w:rPr>
            </w:pPr>
          </w:p>
        </w:tc>
        <w:tc>
          <w:tcPr>
            <w:tcW w:w="1324" w:type="dxa"/>
          </w:tcPr>
          <w:p w:rsidR="003665A2" w:rsidRPr="00EA2DF9" w:rsidRDefault="003665A2" w:rsidP="00B84678">
            <w:pPr>
              <w:pStyle w:val="naisf"/>
              <w:spacing w:before="0" w:beforeAutospacing="0" w:after="0" w:afterAutospacing="0"/>
              <w:rPr>
                <w:b/>
                <w:i/>
              </w:rPr>
            </w:pPr>
            <w:r w:rsidRPr="00EA2DF9">
              <w:t>  0</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c>
          <w:tcPr>
            <w:tcW w:w="1324" w:type="dxa"/>
            <w:gridSpan w:val="2"/>
          </w:tcPr>
          <w:p w:rsidR="003665A2" w:rsidRPr="00EA2DF9" w:rsidRDefault="003665A2" w:rsidP="00B84678">
            <w:pPr>
              <w:pStyle w:val="naisf"/>
              <w:spacing w:before="0" w:beforeAutospacing="0" w:after="0" w:afterAutospacing="0"/>
              <w:rPr>
                <w:b/>
                <w:i/>
              </w:rPr>
            </w:pPr>
            <w:r w:rsidRPr="00EA2DF9">
              <w:t>Nav attiecināms</w:t>
            </w:r>
          </w:p>
        </w:tc>
      </w:tr>
      <w:tr w:rsidR="003665A2" w:rsidRPr="00EA2DF9" w:rsidTr="003665A2">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 Detalizēts ieņēmumu un izdevumu aprēķins (ja nepie</w:t>
            </w:r>
            <w:r w:rsidRPr="00EA2DF9">
              <w:rPr>
                <w:rFonts w:ascii="Times New Roman" w:hAnsi="Times New Roman" w:cs="Times New Roman"/>
                <w:sz w:val="24"/>
                <w:szCs w:val="24"/>
              </w:rPr>
              <w:softHyphen/>
              <w:t>ciešams, detalizētu ieņēmumu un izdevumu aprēķinu var pie</w:t>
            </w:r>
            <w:r w:rsidRPr="00EA2DF9">
              <w:rPr>
                <w:rFonts w:ascii="Times New Roman" w:hAnsi="Times New Roman" w:cs="Times New Roman"/>
                <w:sz w:val="24"/>
                <w:szCs w:val="24"/>
              </w:rPr>
              <w:softHyphen/>
              <w:t>vienot anotācijas pielikumā):</w:t>
            </w:r>
          </w:p>
        </w:tc>
        <w:tc>
          <w:tcPr>
            <w:tcW w:w="6851" w:type="dxa"/>
            <w:gridSpan w:val="8"/>
            <w:vMerge w:val="restart"/>
            <w:vAlign w:val="center"/>
          </w:tcPr>
          <w:p w:rsidR="003665A2" w:rsidRPr="00EA2DF9" w:rsidRDefault="003665A2" w:rsidP="00B84678">
            <w:pPr>
              <w:spacing w:after="0" w:line="240" w:lineRule="auto"/>
              <w:jc w:val="both"/>
              <w:rPr>
                <w:rFonts w:ascii="Times New Roman" w:hAnsi="Times New Roman"/>
                <w:sz w:val="24"/>
                <w:szCs w:val="24"/>
              </w:rPr>
            </w:pPr>
            <w:r w:rsidRPr="00EA2DF9">
              <w:rPr>
                <w:rFonts w:ascii="Times New Roman" w:hAnsi="Times New Roman"/>
                <w:sz w:val="24"/>
                <w:szCs w:val="24"/>
              </w:rPr>
              <w:t>  Nav precīzi aprēķināms.</w:t>
            </w:r>
          </w:p>
        </w:tc>
      </w:tr>
      <w:tr w:rsidR="003665A2" w:rsidRPr="00EA2DF9" w:rsidTr="003665A2">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6.1. detalizēts ieņēmumu aprēķins</w:t>
            </w:r>
          </w:p>
        </w:tc>
        <w:tc>
          <w:tcPr>
            <w:tcW w:w="6851" w:type="dxa"/>
            <w:gridSpan w:val="8"/>
            <w:vMerge/>
            <w:vAlign w:val="center"/>
          </w:tcPr>
          <w:p w:rsidR="003665A2" w:rsidRPr="00EA2DF9" w:rsidRDefault="003665A2" w:rsidP="00B84678">
            <w:pPr>
              <w:pStyle w:val="naisf"/>
              <w:spacing w:before="0" w:beforeAutospacing="0" w:after="0" w:afterAutospacing="0"/>
              <w:rPr>
                <w:b/>
                <w:i/>
              </w:rPr>
            </w:pPr>
          </w:p>
        </w:tc>
      </w:tr>
      <w:tr w:rsidR="003665A2" w:rsidRPr="00EA2DF9" w:rsidTr="003665A2">
        <w:trPr>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6.2. detalizēts izdevumu aprēķins</w:t>
            </w:r>
          </w:p>
        </w:tc>
        <w:tc>
          <w:tcPr>
            <w:tcW w:w="6851" w:type="dxa"/>
            <w:gridSpan w:val="8"/>
            <w:vMerge/>
            <w:vAlign w:val="center"/>
          </w:tcPr>
          <w:p w:rsidR="003665A2" w:rsidRPr="00EA2DF9" w:rsidRDefault="003665A2" w:rsidP="00B84678">
            <w:pPr>
              <w:pStyle w:val="naisf"/>
              <w:spacing w:before="0" w:beforeAutospacing="0" w:after="0" w:afterAutospacing="0"/>
              <w:rPr>
                <w:b/>
                <w:i/>
              </w:rPr>
            </w:pPr>
          </w:p>
        </w:tc>
      </w:tr>
      <w:tr w:rsidR="003665A2" w:rsidRPr="00EA2DF9" w:rsidTr="003665A2">
        <w:trPr>
          <w:trHeight w:val="556"/>
          <w:jc w:val="center"/>
        </w:trPr>
        <w:tc>
          <w:tcPr>
            <w:tcW w:w="2893" w:type="dxa"/>
          </w:tcPr>
          <w:p w:rsidR="003665A2" w:rsidRPr="00EA2DF9" w:rsidRDefault="003665A2" w:rsidP="00B84678">
            <w:pPr>
              <w:spacing w:after="0" w:line="240" w:lineRule="auto"/>
              <w:rPr>
                <w:rFonts w:ascii="Times New Roman" w:hAnsi="Times New Roman" w:cs="Times New Roman"/>
                <w:sz w:val="24"/>
                <w:szCs w:val="24"/>
              </w:rPr>
            </w:pPr>
            <w:r w:rsidRPr="00EA2DF9">
              <w:rPr>
                <w:rFonts w:ascii="Times New Roman" w:hAnsi="Times New Roman" w:cs="Times New Roman"/>
                <w:sz w:val="24"/>
                <w:szCs w:val="24"/>
              </w:rPr>
              <w:t>7. Cita informācija</w:t>
            </w:r>
          </w:p>
        </w:tc>
        <w:tc>
          <w:tcPr>
            <w:tcW w:w="6851" w:type="dxa"/>
            <w:gridSpan w:val="8"/>
          </w:tcPr>
          <w:p w:rsidR="003665A2" w:rsidRPr="00EA2DF9" w:rsidRDefault="000A3C5F" w:rsidP="00240359">
            <w:pPr>
              <w:spacing w:after="0" w:line="240" w:lineRule="auto"/>
              <w:ind w:firstLine="127"/>
              <w:jc w:val="both"/>
              <w:rPr>
                <w:rFonts w:ascii="Times New Roman" w:hAnsi="Times New Roman"/>
                <w:sz w:val="24"/>
                <w:szCs w:val="24"/>
              </w:rPr>
            </w:pPr>
            <w:r w:rsidRPr="0063328D">
              <w:rPr>
                <w:rFonts w:ascii="Times New Roman" w:hAnsi="Times New Roman"/>
                <w:sz w:val="24"/>
                <w:szCs w:val="24"/>
              </w:rPr>
              <w:t xml:space="preserve">Pārejas posma valsts atbalsts </w:t>
            </w:r>
            <w:r w:rsidR="00240359" w:rsidRPr="0063328D">
              <w:rPr>
                <w:rFonts w:ascii="Times New Roman" w:hAnsi="Times New Roman"/>
                <w:sz w:val="24"/>
                <w:szCs w:val="24"/>
              </w:rPr>
              <w:t>34 483 637</w:t>
            </w:r>
            <w:r w:rsidRPr="0063328D">
              <w:rPr>
                <w:rFonts w:ascii="Times New Roman" w:hAnsi="Times New Roman"/>
                <w:sz w:val="24"/>
                <w:szCs w:val="24"/>
              </w:rPr>
              <w:t xml:space="preserve"> </w:t>
            </w:r>
            <w:r w:rsidRPr="0063328D">
              <w:rPr>
                <w:rFonts w:ascii="Times New Roman" w:hAnsi="Times New Roman"/>
                <w:i/>
                <w:sz w:val="24"/>
                <w:szCs w:val="24"/>
              </w:rPr>
              <w:t>euro</w:t>
            </w:r>
            <w:r w:rsidRPr="0063328D">
              <w:rPr>
                <w:rFonts w:ascii="Times New Roman" w:hAnsi="Times New Roman"/>
                <w:sz w:val="24"/>
                <w:szCs w:val="24"/>
              </w:rPr>
              <w:t xml:space="preserve"> apmērā tiks izmaksāts no Zemkopības ministrijas budžeta programmas 64.00.00. „Eiropas Lauksaimniecības garantiju fonda (ELGF) projektu un pasākumu īstenošana” apakšprogrammas 64.0</w:t>
            </w:r>
            <w:r w:rsidR="00E43FCD" w:rsidRPr="0063328D">
              <w:rPr>
                <w:rFonts w:ascii="Times New Roman" w:hAnsi="Times New Roman"/>
                <w:sz w:val="24"/>
                <w:szCs w:val="24"/>
              </w:rPr>
              <w:t>8</w:t>
            </w:r>
            <w:r w:rsidRPr="0063328D">
              <w:rPr>
                <w:rFonts w:ascii="Times New Roman" w:hAnsi="Times New Roman"/>
                <w:sz w:val="24"/>
                <w:szCs w:val="24"/>
              </w:rPr>
              <w:t>.00. „Izdevumi Eiropas Lauksaimniecības garantiju fonda (ELGF) projektu un pasākumu īstenošanai (20</w:t>
            </w:r>
            <w:r w:rsidR="00E43FCD" w:rsidRPr="0063328D">
              <w:rPr>
                <w:rFonts w:ascii="Times New Roman" w:hAnsi="Times New Roman"/>
                <w:sz w:val="24"/>
                <w:szCs w:val="24"/>
              </w:rPr>
              <w:t>14</w:t>
            </w:r>
            <w:r w:rsidRPr="0063328D">
              <w:rPr>
                <w:rFonts w:ascii="Times New Roman" w:hAnsi="Times New Roman"/>
                <w:sz w:val="24"/>
                <w:szCs w:val="24"/>
              </w:rPr>
              <w:t>–20</w:t>
            </w:r>
            <w:r w:rsidR="00E43FCD" w:rsidRPr="0063328D">
              <w:rPr>
                <w:rFonts w:ascii="Times New Roman" w:hAnsi="Times New Roman"/>
                <w:sz w:val="24"/>
                <w:szCs w:val="24"/>
              </w:rPr>
              <w:t>20</w:t>
            </w:r>
            <w:r w:rsidRPr="0063328D">
              <w:rPr>
                <w:rFonts w:ascii="Times New Roman" w:hAnsi="Times New Roman"/>
                <w:sz w:val="24"/>
                <w:szCs w:val="24"/>
              </w:rPr>
              <w:t>)” 201</w:t>
            </w:r>
            <w:r w:rsidR="00240359" w:rsidRPr="0063328D">
              <w:rPr>
                <w:rFonts w:ascii="Times New Roman" w:hAnsi="Times New Roman"/>
                <w:sz w:val="24"/>
                <w:szCs w:val="24"/>
              </w:rPr>
              <w:t>5</w:t>
            </w:r>
            <w:r w:rsidRPr="0063328D">
              <w:rPr>
                <w:rFonts w:ascii="Times New Roman" w:hAnsi="Times New Roman"/>
                <w:sz w:val="24"/>
                <w:szCs w:val="24"/>
              </w:rPr>
              <w:t>.gada budžeta līdzekļiem.</w:t>
            </w:r>
            <w:r w:rsidR="00240359">
              <w:rPr>
                <w:rFonts w:ascii="Times New Roman" w:hAnsi="Times New Roman"/>
                <w:sz w:val="24"/>
                <w:szCs w:val="24"/>
              </w:rPr>
              <w:t xml:space="preserve"> </w:t>
            </w:r>
          </w:p>
        </w:tc>
      </w:tr>
    </w:tbl>
    <w:p w:rsidR="000330A2" w:rsidRPr="00EA2DF9" w:rsidRDefault="000330A2" w:rsidP="000330A2">
      <w:pPr>
        <w:spacing w:after="0" w:line="240" w:lineRule="auto"/>
        <w:rPr>
          <w:rFonts w:ascii="Times New Roman" w:hAnsi="Times New Roman" w:cs="Times New Roman"/>
          <w:sz w:val="24"/>
          <w:szCs w:val="24"/>
        </w:rPr>
      </w:pPr>
    </w:p>
    <w:p w:rsidR="0068244A" w:rsidRPr="00EA2DF9" w:rsidRDefault="00240359" w:rsidP="000330A2">
      <w:pPr>
        <w:spacing w:after="0" w:line="240" w:lineRule="auto"/>
        <w:rPr>
          <w:rFonts w:ascii="Times New Roman" w:hAnsi="Times New Roman" w:cs="Times New Roman"/>
          <w:sz w:val="24"/>
          <w:szCs w:val="24"/>
        </w:rPr>
      </w:pPr>
      <w:r w:rsidRPr="00240359">
        <w:rPr>
          <w:rFonts w:ascii="Times New Roman" w:hAnsi="Times New Roman" w:cs="Times New Roman"/>
          <w:i/>
          <w:sz w:val="24"/>
          <w:szCs w:val="24"/>
        </w:rPr>
        <w:t>Anotācijas IV</w:t>
      </w:r>
      <w:r w:rsidR="002D22FC">
        <w:rPr>
          <w:rFonts w:ascii="Times New Roman" w:hAnsi="Times New Roman" w:cs="Times New Roman"/>
          <w:i/>
          <w:sz w:val="24"/>
          <w:szCs w:val="24"/>
        </w:rPr>
        <w:t xml:space="preserve"> un V</w:t>
      </w:r>
      <w:r w:rsidRPr="00240359">
        <w:rPr>
          <w:rFonts w:ascii="Times New Roman" w:hAnsi="Times New Roman" w:cs="Times New Roman"/>
          <w:i/>
          <w:sz w:val="24"/>
          <w:szCs w:val="24"/>
        </w:rPr>
        <w:t xml:space="preserve"> sadaļa – noteikumu projekts šo jomu neskar.</w:t>
      </w:r>
    </w:p>
    <w:p w:rsidR="00B723BC" w:rsidRPr="00EA2DF9" w:rsidDel="009D1634" w:rsidRDefault="00B723BC" w:rsidP="000330A2">
      <w:pPr>
        <w:spacing w:after="0" w:line="240" w:lineRule="auto"/>
        <w:rPr>
          <w:rFonts w:ascii="Times New Roman" w:hAnsi="Times New Roman" w:cs="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317"/>
        <w:gridCol w:w="6669"/>
      </w:tblGrid>
      <w:tr w:rsidR="000330A2" w:rsidRPr="00EA2DF9" w:rsidTr="00AE0951">
        <w:trPr>
          <w:trHeight w:val="421"/>
          <w:jc w:val="center"/>
        </w:trPr>
        <w:tc>
          <w:tcPr>
            <w:tcW w:w="9462" w:type="dxa"/>
            <w:gridSpan w:val="3"/>
            <w:vAlign w:val="center"/>
          </w:tcPr>
          <w:p w:rsidR="000330A2" w:rsidRPr="00EA2DF9" w:rsidRDefault="000330A2" w:rsidP="00B84678">
            <w:pPr>
              <w:pStyle w:val="naisnod"/>
              <w:spacing w:before="0" w:beforeAutospacing="0" w:after="0" w:afterAutospacing="0"/>
              <w:ind w:left="57" w:right="57"/>
              <w:jc w:val="center"/>
              <w:rPr>
                <w:highlight w:val="yellow"/>
              </w:rPr>
            </w:pPr>
            <w:r w:rsidRPr="00EA2DF9">
              <w:rPr>
                <w:b/>
              </w:rPr>
              <w:t>VI. Sabiedrības līdzdalība un komunikācijas aktivitātes</w:t>
            </w:r>
          </w:p>
        </w:tc>
      </w:tr>
      <w:tr w:rsidR="000330A2" w:rsidRPr="00EA2DF9" w:rsidTr="00AE0951">
        <w:trPr>
          <w:trHeight w:val="553"/>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1.</w:t>
            </w:r>
          </w:p>
        </w:tc>
        <w:tc>
          <w:tcPr>
            <w:tcW w:w="2317" w:type="dxa"/>
          </w:tcPr>
          <w:p w:rsidR="000330A2" w:rsidRPr="00EA2DF9" w:rsidRDefault="000330A2" w:rsidP="00B84678">
            <w:pPr>
              <w:tabs>
                <w:tab w:val="left" w:pos="170"/>
              </w:tabs>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Plānotās sabiedrības līdzdalības un komunikācijas aktivitātes saistībā ar projektu</w:t>
            </w:r>
          </w:p>
        </w:tc>
        <w:tc>
          <w:tcPr>
            <w:tcW w:w="6669" w:type="dxa"/>
          </w:tcPr>
          <w:p w:rsidR="000330A2" w:rsidRPr="00EA2DF9" w:rsidRDefault="00543FFD" w:rsidP="00413602">
            <w:pPr>
              <w:shd w:val="clear" w:color="auto" w:fill="FFFFFF"/>
              <w:spacing w:after="0" w:line="240" w:lineRule="auto"/>
              <w:ind w:left="169"/>
              <w:jc w:val="both"/>
              <w:rPr>
                <w:rFonts w:ascii="Times New Roman" w:hAnsi="Times New Roman" w:cs="Times New Roman"/>
                <w:sz w:val="24"/>
                <w:szCs w:val="24"/>
              </w:rPr>
            </w:pPr>
            <w:bookmarkStart w:id="3" w:name="p61"/>
            <w:bookmarkEnd w:id="3"/>
            <w:r>
              <w:rPr>
                <w:rFonts w:ascii="Times New Roman" w:hAnsi="Times New Roman"/>
                <w:iCs/>
                <w:sz w:val="24"/>
                <w:szCs w:val="24"/>
              </w:rPr>
              <w:t>N</w:t>
            </w:r>
            <w:r w:rsidR="00A2430A" w:rsidRPr="00EA2DF9">
              <w:rPr>
                <w:rFonts w:ascii="Times New Roman" w:hAnsi="Times New Roman"/>
                <w:iCs/>
                <w:sz w:val="24"/>
                <w:szCs w:val="24"/>
              </w:rPr>
              <w:t>oteikumu projektu lauksaimnieku nevalstisk</w:t>
            </w:r>
            <w:r>
              <w:rPr>
                <w:rFonts w:ascii="Times New Roman" w:hAnsi="Times New Roman"/>
                <w:iCs/>
                <w:sz w:val="24"/>
                <w:szCs w:val="24"/>
              </w:rPr>
              <w:t>aj</w:t>
            </w:r>
            <w:r w:rsidR="00E505C6">
              <w:rPr>
                <w:rFonts w:ascii="Times New Roman" w:hAnsi="Times New Roman"/>
                <w:iCs/>
                <w:sz w:val="24"/>
                <w:szCs w:val="24"/>
              </w:rPr>
              <w:t>ām</w:t>
            </w:r>
            <w:r w:rsidR="00A2430A" w:rsidRPr="00EA2DF9">
              <w:rPr>
                <w:rFonts w:ascii="Times New Roman" w:hAnsi="Times New Roman"/>
                <w:iCs/>
                <w:sz w:val="24"/>
                <w:szCs w:val="24"/>
              </w:rPr>
              <w:t xml:space="preserve"> organizācij</w:t>
            </w:r>
            <w:r>
              <w:rPr>
                <w:rFonts w:ascii="Times New Roman" w:hAnsi="Times New Roman"/>
                <w:iCs/>
                <w:sz w:val="24"/>
                <w:szCs w:val="24"/>
              </w:rPr>
              <w:t>ām</w:t>
            </w:r>
            <w:r w:rsidR="00A2430A" w:rsidRPr="00EA2DF9">
              <w:rPr>
                <w:rFonts w:ascii="Times New Roman" w:hAnsi="Times New Roman"/>
                <w:iCs/>
                <w:sz w:val="24"/>
                <w:szCs w:val="24"/>
              </w:rPr>
              <w:t xml:space="preserve"> un šķirnes lauksaimniecības dzīvnieku audzētāju organizācij</w:t>
            </w:r>
            <w:r>
              <w:rPr>
                <w:rFonts w:ascii="Times New Roman" w:hAnsi="Times New Roman"/>
                <w:iCs/>
                <w:sz w:val="24"/>
                <w:szCs w:val="24"/>
              </w:rPr>
              <w:t>ām</w:t>
            </w:r>
            <w:r w:rsidR="00A2430A" w:rsidRPr="00EA2DF9">
              <w:rPr>
                <w:rFonts w:ascii="Times New Roman" w:hAnsi="Times New Roman"/>
                <w:iCs/>
                <w:sz w:val="24"/>
                <w:szCs w:val="24"/>
              </w:rPr>
              <w:t xml:space="preserve"> – Latvijas cūku audzētāju asociācija</w:t>
            </w:r>
            <w:r w:rsidR="00E505C6">
              <w:rPr>
                <w:rFonts w:ascii="Times New Roman" w:hAnsi="Times New Roman"/>
                <w:iCs/>
                <w:sz w:val="24"/>
                <w:szCs w:val="24"/>
              </w:rPr>
              <w:t>i</w:t>
            </w:r>
            <w:r w:rsidR="00A2430A" w:rsidRPr="00EA2DF9">
              <w:rPr>
                <w:rFonts w:ascii="Times New Roman" w:hAnsi="Times New Roman"/>
                <w:iCs/>
                <w:sz w:val="24"/>
                <w:szCs w:val="24"/>
              </w:rPr>
              <w:t xml:space="preserve">, SIA „Cūku ciltsdarba centrs”, SIA „Agrosel”, SIA “Latvijas šķirnes dzīvnieku audzētāju savienība”, s/o “Latvijas Holšteinas šķirnes lopu audzētāju asociācija”, AS “Latvijas gaļas liellopu audzētāju asociācija”, lauksaimniecības pakalpojumu kooperatīvā sabiedrība „ABC Projekts”, s/o “Latvijas Aitu audzētāju asociācija”, </w:t>
            </w:r>
            <w:r w:rsidR="00E505C6">
              <w:rPr>
                <w:rFonts w:ascii="Times New Roman" w:hAnsi="Times New Roman"/>
                <w:iCs/>
                <w:sz w:val="24"/>
                <w:szCs w:val="24"/>
              </w:rPr>
              <w:t xml:space="preserve">kā arī biedrībām </w:t>
            </w:r>
            <w:r w:rsidR="00A2430A" w:rsidRPr="00EA2DF9">
              <w:rPr>
                <w:rFonts w:ascii="Times New Roman" w:hAnsi="Times New Roman"/>
                <w:iCs/>
                <w:sz w:val="24"/>
                <w:szCs w:val="24"/>
              </w:rPr>
              <w:t xml:space="preserve">„Latvijas Kazkopības biedrība”, „Latvijas Zirgaudzētāju </w:t>
            </w:r>
            <w:r w:rsidR="00A2430A" w:rsidRPr="00EA2DF9">
              <w:rPr>
                <w:rFonts w:ascii="Times New Roman" w:hAnsi="Times New Roman"/>
                <w:iCs/>
                <w:sz w:val="24"/>
                <w:szCs w:val="24"/>
              </w:rPr>
              <w:lastRenderedPageBreak/>
              <w:t>biedrība” un „Latvijas Šķirnes zirgu audzētāju asociācija” – ir nosūt</w:t>
            </w:r>
            <w:r w:rsidR="00413602">
              <w:rPr>
                <w:rFonts w:ascii="Times New Roman" w:hAnsi="Times New Roman"/>
                <w:iCs/>
                <w:sz w:val="24"/>
                <w:szCs w:val="24"/>
              </w:rPr>
              <w:t>īts elektroniski</w:t>
            </w:r>
            <w:r w:rsidR="00A2430A" w:rsidRPr="00EA2DF9">
              <w:rPr>
                <w:rFonts w:ascii="Times New Roman" w:hAnsi="Times New Roman"/>
                <w:iCs/>
                <w:sz w:val="24"/>
                <w:szCs w:val="24"/>
              </w:rPr>
              <w:t>.</w:t>
            </w:r>
          </w:p>
        </w:tc>
      </w:tr>
      <w:tr w:rsidR="000330A2" w:rsidRPr="00EA2DF9" w:rsidTr="00AE0951">
        <w:trPr>
          <w:trHeight w:val="339"/>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lastRenderedPageBreak/>
              <w:t>2.</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 projekta izstrādē</w:t>
            </w:r>
          </w:p>
        </w:tc>
        <w:tc>
          <w:tcPr>
            <w:tcW w:w="6669" w:type="dxa"/>
          </w:tcPr>
          <w:p w:rsidR="000330A2" w:rsidRPr="00EA2DF9" w:rsidRDefault="008B4DF4" w:rsidP="00AE0951">
            <w:pPr>
              <w:shd w:val="clear" w:color="auto" w:fill="FFFFFF"/>
              <w:spacing w:after="0" w:line="240" w:lineRule="auto"/>
              <w:ind w:left="169"/>
              <w:jc w:val="both"/>
              <w:rPr>
                <w:rFonts w:ascii="Times New Roman" w:hAnsi="Times New Roman" w:cs="Times New Roman"/>
                <w:sz w:val="24"/>
                <w:szCs w:val="24"/>
              </w:rPr>
            </w:pPr>
            <w:bookmarkStart w:id="4" w:name="p62"/>
            <w:bookmarkEnd w:id="4"/>
            <w:r w:rsidRPr="00EA2DF9">
              <w:rPr>
                <w:rFonts w:ascii="Times New Roman" w:hAnsi="Times New Roman"/>
                <w:sz w:val="24"/>
                <w:szCs w:val="24"/>
              </w:rPr>
              <w:t xml:space="preserve">Noteikumu projekta izstrādē iesaistījās Lauksaimniecības Organizāciju sadarbības padome, biedrība „Zemnieku saeima”, Lauksaimniecības Statūtsabiedrību asociācija, Latvijas Lauksaimniecības kooperatīvu asociācija un šķirnes dzīvnieku audzētāju organizācijas – </w:t>
            </w:r>
            <w:r w:rsidRPr="00EA2DF9">
              <w:rPr>
                <w:rFonts w:ascii="Times New Roman" w:hAnsi="Times New Roman"/>
                <w:bCs/>
                <w:color w:val="000000"/>
                <w:sz w:val="24"/>
                <w:szCs w:val="24"/>
              </w:rPr>
              <w:t xml:space="preserve">Latvijas Zirgaudzētāju biedrība, Latvijas Šķirnes zirgu audzētāju asociācija, Latvijas Šķirnes dzīvnieku audzētāju savienība, Cūku Ciltsdarba centrs, </w:t>
            </w:r>
            <w:r w:rsidR="008305B1" w:rsidRPr="00EA2DF9">
              <w:rPr>
                <w:rFonts w:ascii="Times New Roman" w:hAnsi="Times New Roman"/>
                <w:iCs/>
                <w:sz w:val="24"/>
                <w:szCs w:val="24"/>
              </w:rPr>
              <w:t>SIA „Agrosel”</w:t>
            </w:r>
            <w:r w:rsidRPr="00EA2DF9">
              <w:rPr>
                <w:rFonts w:ascii="Times New Roman" w:hAnsi="Times New Roman"/>
                <w:bCs/>
                <w:color w:val="000000"/>
                <w:sz w:val="24"/>
                <w:szCs w:val="24"/>
              </w:rPr>
              <w:t xml:space="preserve">, Latvijas Aitu audzētāju asociācija, Latvijas Gaļas liellopu audzētāju asociācija, Latvijas Holšteinas šķirnes lopu audzētāju asociācija, Latvijas Kazkopības biedrība un Lauksaimniecības pakalpojumu kooperatīvā sabiedrība „ABC PROJEKTS” </w:t>
            </w:r>
            <w:r w:rsidRPr="00EA2DF9">
              <w:rPr>
                <w:rFonts w:ascii="Times New Roman" w:hAnsi="Times New Roman"/>
                <w:sz w:val="24"/>
                <w:szCs w:val="24"/>
              </w:rPr>
              <w:t>(turpmāk – lauksaimnieku nevalstiskās organizācijas).</w:t>
            </w:r>
          </w:p>
        </w:tc>
      </w:tr>
      <w:tr w:rsidR="000330A2" w:rsidRPr="00EA2DF9" w:rsidTr="00AE0951">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3.</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Sabiedrības līdzdalības rezultāti</w:t>
            </w:r>
          </w:p>
        </w:tc>
        <w:tc>
          <w:tcPr>
            <w:tcW w:w="6669" w:type="dxa"/>
          </w:tcPr>
          <w:p w:rsidR="000330A2" w:rsidRPr="00EA2DF9" w:rsidRDefault="00017B68" w:rsidP="00017B68">
            <w:pPr>
              <w:shd w:val="clear" w:color="auto" w:fill="FFFFFF"/>
              <w:spacing w:after="0" w:line="240" w:lineRule="auto"/>
              <w:ind w:left="169"/>
              <w:jc w:val="both"/>
              <w:rPr>
                <w:rFonts w:ascii="Times New Roman" w:hAnsi="Times New Roman" w:cs="Times New Roman"/>
                <w:sz w:val="24"/>
                <w:szCs w:val="24"/>
              </w:rPr>
            </w:pPr>
            <w:r>
              <w:rPr>
                <w:rFonts w:ascii="Times New Roman" w:hAnsi="Times New Roman"/>
                <w:sz w:val="24"/>
                <w:szCs w:val="24"/>
              </w:rPr>
              <w:t xml:space="preserve">Ir </w:t>
            </w:r>
            <w:r w:rsidR="00487C57" w:rsidRPr="00EA2DF9">
              <w:rPr>
                <w:rFonts w:ascii="Times New Roman" w:hAnsi="Times New Roman"/>
                <w:sz w:val="24"/>
                <w:szCs w:val="24"/>
              </w:rPr>
              <w:t>izvērtēti</w:t>
            </w:r>
            <w:r>
              <w:rPr>
                <w:rFonts w:ascii="Times New Roman" w:hAnsi="Times New Roman"/>
                <w:sz w:val="24"/>
                <w:szCs w:val="24"/>
              </w:rPr>
              <w:t xml:space="preserve"> un ņemti vērā</w:t>
            </w:r>
            <w:r w:rsidR="00487C57" w:rsidRPr="00EA2DF9">
              <w:rPr>
                <w:rFonts w:ascii="Times New Roman" w:hAnsi="Times New Roman"/>
                <w:sz w:val="24"/>
                <w:szCs w:val="24"/>
              </w:rPr>
              <w:t xml:space="preserve"> visi lauksaimnieku nevalstisko organizāciju izteiktie iebildumi un iesniegtie priekšlikumi.</w:t>
            </w:r>
            <w:r w:rsidR="00B223E3" w:rsidRPr="00EA2DF9">
              <w:rPr>
                <w:rFonts w:ascii="Times New Roman" w:hAnsi="Times New Roman"/>
                <w:sz w:val="24"/>
                <w:szCs w:val="24"/>
              </w:rPr>
              <w:t xml:space="preserve"> </w:t>
            </w:r>
          </w:p>
        </w:tc>
      </w:tr>
      <w:tr w:rsidR="000330A2" w:rsidRPr="00EA2DF9" w:rsidTr="00AE0951">
        <w:trPr>
          <w:trHeight w:val="476"/>
          <w:jc w:val="center"/>
        </w:trPr>
        <w:tc>
          <w:tcPr>
            <w:tcW w:w="476" w:type="dxa"/>
          </w:tcPr>
          <w:p w:rsidR="000330A2" w:rsidRPr="00EA2DF9" w:rsidRDefault="000330A2" w:rsidP="00B84678">
            <w:pPr>
              <w:spacing w:after="0" w:line="240" w:lineRule="auto"/>
              <w:ind w:left="57" w:right="57"/>
              <w:jc w:val="both"/>
              <w:rPr>
                <w:rFonts w:ascii="Times New Roman" w:hAnsi="Times New Roman" w:cs="Times New Roman"/>
                <w:bCs/>
                <w:sz w:val="24"/>
                <w:szCs w:val="24"/>
              </w:rPr>
            </w:pPr>
            <w:r w:rsidRPr="00EA2DF9">
              <w:rPr>
                <w:rFonts w:ascii="Times New Roman" w:hAnsi="Times New Roman" w:cs="Times New Roman"/>
                <w:bCs/>
                <w:sz w:val="24"/>
                <w:szCs w:val="24"/>
              </w:rPr>
              <w:t>4.</w:t>
            </w:r>
          </w:p>
        </w:tc>
        <w:tc>
          <w:tcPr>
            <w:tcW w:w="2317" w:type="dxa"/>
          </w:tcPr>
          <w:p w:rsidR="000330A2" w:rsidRPr="00EA2DF9" w:rsidRDefault="000330A2" w:rsidP="00B84678">
            <w:pPr>
              <w:spacing w:after="0" w:line="240" w:lineRule="auto"/>
              <w:ind w:left="57" w:right="57"/>
              <w:rPr>
                <w:rFonts w:ascii="Times New Roman" w:hAnsi="Times New Roman" w:cs="Times New Roman"/>
                <w:sz w:val="24"/>
                <w:szCs w:val="24"/>
              </w:rPr>
            </w:pPr>
            <w:r w:rsidRPr="00EA2DF9">
              <w:rPr>
                <w:rFonts w:ascii="Times New Roman" w:hAnsi="Times New Roman" w:cs="Times New Roman"/>
                <w:sz w:val="24"/>
                <w:szCs w:val="24"/>
              </w:rPr>
              <w:t>Cita informācija</w:t>
            </w:r>
          </w:p>
        </w:tc>
        <w:tc>
          <w:tcPr>
            <w:tcW w:w="6669" w:type="dxa"/>
          </w:tcPr>
          <w:p w:rsidR="000330A2" w:rsidRPr="00EA2DF9" w:rsidRDefault="00897834" w:rsidP="00B84678">
            <w:pPr>
              <w:spacing w:after="0" w:line="240" w:lineRule="auto"/>
              <w:ind w:left="169"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0330A2" w:rsidRPr="00EA2DF9" w:rsidRDefault="000330A2" w:rsidP="000330A2">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0330A2" w:rsidRPr="00EA2DF9" w:rsidTr="00B84678">
        <w:trPr>
          <w:trHeight w:val="381"/>
          <w:jc w:val="center"/>
        </w:trPr>
        <w:tc>
          <w:tcPr>
            <w:tcW w:w="9518" w:type="dxa"/>
            <w:gridSpan w:val="3"/>
            <w:vAlign w:val="center"/>
          </w:tcPr>
          <w:p w:rsidR="000330A2" w:rsidRPr="00EA2DF9" w:rsidRDefault="000330A2" w:rsidP="00B84678">
            <w:pPr>
              <w:pStyle w:val="naisnod"/>
              <w:spacing w:before="0" w:beforeAutospacing="0" w:after="0" w:afterAutospacing="0"/>
              <w:ind w:left="57" w:right="57"/>
              <w:jc w:val="center"/>
            </w:pPr>
            <w:r w:rsidRPr="00EA2DF9">
              <w:rPr>
                <w:b/>
              </w:rPr>
              <w:t>VII. Tiesību akta projekta izpildes nodrošināšana un tās ietekme uz institūcijām</w:t>
            </w:r>
          </w:p>
        </w:tc>
      </w:tr>
      <w:tr w:rsidR="00897834" w:rsidRPr="00EA2DF9" w:rsidTr="00B84678">
        <w:trPr>
          <w:trHeight w:val="427"/>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1.</w:t>
            </w:r>
          </w:p>
        </w:tc>
        <w:tc>
          <w:tcPr>
            <w:tcW w:w="3615" w:type="dxa"/>
          </w:tcPr>
          <w:p w:rsidR="00897834" w:rsidRPr="00EA2DF9" w:rsidRDefault="00897834" w:rsidP="00B84678">
            <w:pPr>
              <w:pStyle w:val="naisf"/>
              <w:spacing w:before="0" w:beforeAutospacing="0" w:after="0" w:afterAutospacing="0"/>
              <w:ind w:left="57" w:right="57"/>
            </w:pPr>
            <w:r w:rsidRPr="00EA2DF9">
              <w:t>Projekta izpildē iesaistītās institūcijas</w:t>
            </w:r>
          </w:p>
        </w:tc>
        <w:tc>
          <w:tcPr>
            <w:tcW w:w="5466" w:type="dxa"/>
          </w:tcPr>
          <w:p w:rsidR="00897834" w:rsidRPr="00EA2DF9" w:rsidRDefault="00897834" w:rsidP="00897834">
            <w:pPr>
              <w:pStyle w:val="naisnod"/>
              <w:spacing w:before="0" w:after="0"/>
              <w:ind w:left="57" w:right="57" w:hanging="57"/>
            </w:pPr>
            <w:bookmarkStart w:id="5" w:name="p66"/>
            <w:bookmarkStart w:id="6" w:name="p67"/>
            <w:bookmarkStart w:id="7" w:name="p68"/>
            <w:bookmarkStart w:id="8" w:name="p69"/>
            <w:bookmarkEnd w:id="5"/>
            <w:bookmarkEnd w:id="6"/>
            <w:bookmarkEnd w:id="7"/>
            <w:bookmarkEnd w:id="8"/>
            <w:r w:rsidRPr="00EA2DF9">
              <w:rPr>
                <w:iCs/>
              </w:rPr>
              <w:t>Noteikumu projekta izpildi nodrošinās Zemkopības ministrija un Lauku atbalsta dienests.</w:t>
            </w:r>
          </w:p>
        </w:tc>
      </w:tr>
      <w:tr w:rsidR="00897834" w:rsidRPr="00EA2DF9" w:rsidTr="00B84678">
        <w:trPr>
          <w:trHeight w:val="463"/>
          <w:jc w:val="center"/>
        </w:trPr>
        <w:tc>
          <w:tcPr>
            <w:tcW w:w="437" w:type="dxa"/>
          </w:tcPr>
          <w:p w:rsidR="00897834" w:rsidRPr="00EA2DF9" w:rsidRDefault="00897834" w:rsidP="00B84678">
            <w:pPr>
              <w:pStyle w:val="naisnod"/>
              <w:spacing w:before="0" w:beforeAutospacing="0" w:after="0" w:afterAutospacing="0"/>
              <w:ind w:left="57" w:right="57"/>
              <w:jc w:val="both"/>
            </w:pPr>
            <w:r w:rsidRPr="00EA2DF9">
              <w:t>2.</w:t>
            </w:r>
          </w:p>
        </w:tc>
        <w:tc>
          <w:tcPr>
            <w:tcW w:w="3615" w:type="dxa"/>
          </w:tcPr>
          <w:p w:rsidR="00897834" w:rsidRPr="00EA2DF9" w:rsidRDefault="00897834" w:rsidP="00B84678">
            <w:pPr>
              <w:pStyle w:val="naisf"/>
              <w:spacing w:before="0" w:beforeAutospacing="0" w:after="0" w:afterAutospacing="0"/>
              <w:ind w:left="57" w:right="57"/>
            </w:pPr>
            <w:r w:rsidRPr="00EA2DF9">
              <w:t>Projekta izpildes ietekme uz pār</w:t>
            </w:r>
            <w:r w:rsidRPr="00EA2DF9">
              <w:softHyphen/>
              <w:t>valdes funkcijām un institucionālo struktūru.</w:t>
            </w:r>
          </w:p>
          <w:p w:rsidR="00897834" w:rsidRPr="00EA2DF9" w:rsidRDefault="00897834" w:rsidP="00B84678">
            <w:pPr>
              <w:pStyle w:val="naisf"/>
              <w:spacing w:before="0" w:beforeAutospacing="0" w:after="0" w:afterAutospacing="0"/>
              <w:ind w:left="57" w:right="57"/>
            </w:pPr>
            <w:r w:rsidRPr="00EA2DF9">
              <w:t>Jaunu institūciju izveide, esošu institūciju likvidācija vai reorga</w:t>
            </w:r>
            <w:r w:rsidRPr="00EA2DF9">
              <w:softHyphen/>
              <w:t>nizācija, to ietekme uz institūcijas cilvēkresursiem.</w:t>
            </w:r>
          </w:p>
        </w:tc>
        <w:tc>
          <w:tcPr>
            <w:tcW w:w="5466" w:type="dxa"/>
          </w:tcPr>
          <w:p w:rsidR="00897834" w:rsidRPr="00EA2DF9" w:rsidRDefault="00897834" w:rsidP="00897834">
            <w:pPr>
              <w:pStyle w:val="naisnod"/>
              <w:spacing w:before="0" w:after="0"/>
              <w:ind w:left="57" w:right="57" w:hanging="57"/>
            </w:pPr>
            <w:r w:rsidRPr="00EA2DF9">
              <w:t>Projekts šo jomu neskar.</w:t>
            </w:r>
          </w:p>
        </w:tc>
      </w:tr>
      <w:tr w:rsidR="000330A2" w:rsidRPr="00EA2DF9" w:rsidTr="00B8467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nod"/>
              <w:spacing w:before="0" w:beforeAutospacing="0" w:after="0" w:afterAutospacing="0"/>
              <w:ind w:left="57" w:right="57"/>
              <w:jc w:val="both"/>
            </w:pPr>
            <w:r w:rsidRPr="00EA2DF9">
              <w:t>3.</w:t>
            </w:r>
          </w:p>
        </w:tc>
        <w:tc>
          <w:tcPr>
            <w:tcW w:w="3615" w:type="dxa"/>
            <w:tcBorders>
              <w:top w:val="single" w:sz="4" w:space="0" w:color="auto"/>
              <w:left w:val="single" w:sz="4" w:space="0" w:color="auto"/>
              <w:bottom w:val="single" w:sz="4" w:space="0" w:color="auto"/>
              <w:right w:val="single" w:sz="4" w:space="0" w:color="auto"/>
            </w:tcBorders>
          </w:tcPr>
          <w:p w:rsidR="000330A2" w:rsidRPr="00EA2DF9" w:rsidRDefault="000330A2" w:rsidP="00B84678">
            <w:pPr>
              <w:pStyle w:val="naisf"/>
              <w:spacing w:before="0" w:beforeAutospacing="0" w:after="0" w:afterAutospacing="0"/>
              <w:ind w:left="57" w:right="57"/>
            </w:pPr>
            <w:r w:rsidRPr="00EA2DF9">
              <w:t>Cita informācija</w:t>
            </w:r>
          </w:p>
        </w:tc>
        <w:tc>
          <w:tcPr>
            <w:tcW w:w="5466" w:type="dxa"/>
            <w:tcBorders>
              <w:top w:val="single" w:sz="4" w:space="0" w:color="auto"/>
              <w:left w:val="single" w:sz="4" w:space="0" w:color="auto"/>
              <w:bottom w:val="single" w:sz="4" w:space="0" w:color="auto"/>
              <w:right w:val="single" w:sz="4" w:space="0" w:color="auto"/>
            </w:tcBorders>
          </w:tcPr>
          <w:p w:rsidR="000330A2" w:rsidRPr="00EA2DF9" w:rsidRDefault="00897834" w:rsidP="00B84678">
            <w:pPr>
              <w:spacing w:after="0" w:line="240" w:lineRule="auto"/>
              <w:ind w:left="57" w:right="57"/>
              <w:jc w:val="both"/>
              <w:rPr>
                <w:rFonts w:ascii="Times New Roman" w:hAnsi="Times New Roman" w:cs="Times New Roman"/>
                <w:sz w:val="24"/>
                <w:szCs w:val="24"/>
              </w:rPr>
            </w:pPr>
            <w:r w:rsidRPr="00EA2DF9">
              <w:rPr>
                <w:rFonts w:ascii="Times New Roman" w:hAnsi="Times New Roman" w:cs="Times New Roman"/>
                <w:sz w:val="24"/>
                <w:szCs w:val="24"/>
              </w:rPr>
              <w:t>Nav.</w:t>
            </w:r>
          </w:p>
        </w:tc>
      </w:tr>
    </w:tbl>
    <w:p w:rsidR="00760B61" w:rsidRPr="00EA2DF9" w:rsidRDefault="00760B61" w:rsidP="00760B61">
      <w:pPr>
        <w:spacing w:after="0" w:line="240" w:lineRule="auto"/>
        <w:jc w:val="both"/>
        <w:rPr>
          <w:rFonts w:eastAsia="Calibri"/>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487C57" w:rsidRPr="00EA2DF9" w:rsidRDefault="00487C57" w:rsidP="00487C57">
      <w:pPr>
        <w:spacing w:after="0" w:line="240" w:lineRule="auto"/>
        <w:rPr>
          <w:rFonts w:ascii="Times New Roman" w:eastAsia="Calibri" w:hAnsi="Times New Roman" w:cs="Times New Roman"/>
          <w:sz w:val="24"/>
          <w:szCs w:val="24"/>
          <w:lang w:eastAsia="en-US"/>
        </w:rPr>
      </w:pPr>
    </w:p>
    <w:p w:rsidR="00335CC6" w:rsidRPr="00A55E6B" w:rsidRDefault="00D008DC" w:rsidP="00335CC6">
      <w:pPr>
        <w:spacing w:after="0" w:line="240" w:lineRule="auto"/>
        <w:rPr>
          <w:rFonts w:ascii="Times New Roman" w:eastAsia="Calibri" w:hAnsi="Times New Roman" w:cs="Times New Roman"/>
          <w:sz w:val="24"/>
          <w:szCs w:val="24"/>
          <w:lang w:eastAsia="en-US"/>
        </w:rPr>
      </w:pPr>
      <w:r w:rsidRPr="00A55E6B">
        <w:rPr>
          <w:rFonts w:ascii="Times New Roman" w:eastAsia="Calibri" w:hAnsi="Times New Roman" w:cs="Times New Roman"/>
          <w:sz w:val="24"/>
          <w:szCs w:val="24"/>
          <w:lang w:eastAsia="en-US"/>
        </w:rPr>
        <w:t>Zemkopības ministrs</w:t>
      </w:r>
      <w:r w:rsidRPr="00A55E6B">
        <w:rPr>
          <w:rFonts w:ascii="Times New Roman" w:eastAsia="Calibri" w:hAnsi="Times New Roman" w:cs="Times New Roman"/>
          <w:sz w:val="24"/>
          <w:szCs w:val="24"/>
          <w:lang w:eastAsia="en-US"/>
        </w:rPr>
        <w:tab/>
      </w:r>
      <w:r w:rsidRPr="00A55E6B">
        <w:rPr>
          <w:rFonts w:ascii="Times New Roman" w:eastAsia="Calibri" w:hAnsi="Times New Roman" w:cs="Times New Roman"/>
          <w:sz w:val="24"/>
          <w:szCs w:val="24"/>
          <w:lang w:eastAsia="en-US"/>
        </w:rPr>
        <w:tab/>
      </w:r>
      <w:r w:rsidRPr="00A55E6B">
        <w:rPr>
          <w:rFonts w:ascii="Times New Roman" w:eastAsia="Calibri" w:hAnsi="Times New Roman" w:cs="Times New Roman"/>
          <w:sz w:val="24"/>
          <w:szCs w:val="24"/>
          <w:lang w:eastAsia="en-US"/>
        </w:rPr>
        <w:tab/>
      </w:r>
      <w:r w:rsidRPr="00A55E6B">
        <w:rPr>
          <w:rFonts w:ascii="Times New Roman" w:eastAsia="Calibri" w:hAnsi="Times New Roman" w:cs="Times New Roman"/>
          <w:sz w:val="24"/>
          <w:szCs w:val="24"/>
          <w:lang w:eastAsia="en-US"/>
        </w:rPr>
        <w:tab/>
      </w:r>
      <w:r w:rsidRPr="00A55E6B">
        <w:rPr>
          <w:rFonts w:ascii="Times New Roman" w:eastAsia="Calibri" w:hAnsi="Times New Roman" w:cs="Times New Roman"/>
          <w:sz w:val="24"/>
          <w:szCs w:val="24"/>
          <w:lang w:eastAsia="en-US"/>
        </w:rPr>
        <w:tab/>
      </w:r>
      <w:r w:rsidRPr="00A55E6B">
        <w:rPr>
          <w:rFonts w:ascii="Times New Roman" w:eastAsia="Calibri" w:hAnsi="Times New Roman" w:cs="Times New Roman"/>
          <w:sz w:val="24"/>
          <w:szCs w:val="24"/>
          <w:lang w:eastAsia="en-US"/>
        </w:rPr>
        <w:tab/>
        <w:t>J.Dūklavs</w:t>
      </w:r>
      <w:r w:rsidR="00335CC6" w:rsidRPr="00A55E6B">
        <w:rPr>
          <w:rFonts w:ascii="Times New Roman" w:eastAsia="Calibri" w:hAnsi="Times New Roman" w:cs="Times New Roman"/>
          <w:sz w:val="24"/>
          <w:szCs w:val="24"/>
          <w:lang w:eastAsia="en-US"/>
        </w:rPr>
        <w:tab/>
      </w:r>
      <w:r w:rsidR="00335CC6" w:rsidRPr="00A55E6B">
        <w:rPr>
          <w:rFonts w:ascii="Times New Roman" w:eastAsia="Calibri" w:hAnsi="Times New Roman" w:cs="Times New Roman"/>
          <w:sz w:val="24"/>
          <w:szCs w:val="24"/>
          <w:lang w:eastAsia="en-US"/>
        </w:rPr>
        <w:tab/>
      </w:r>
      <w:r w:rsidR="00335CC6" w:rsidRPr="00A55E6B">
        <w:rPr>
          <w:rFonts w:ascii="Times New Roman" w:eastAsia="Calibri" w:hAnsi="Times New Roman" w:cs="Times New Roman"/>
          <w:sz w:val="24"/>
          <w:szCs w:val="24"/>
          <w:lang w:eastAsia="en-US"/>
        </w:rPr>
        <w:tab/>
      </w:r>
      <w:r w:rsidR="00335CC6" w:rsidRPr="00A55E6B">
        <w:rPr>
          <w:rFonts w:ascii="Times New Roman" w:eastAsia="Calibri" w:hAnsi="Times New Roman" w:cs="Times New Roman"/>
          <w:sz w:val="24"/>
          <w:szCs w:val="24"/>
          <w:lang w:eastAsia="en-US"/>
        </w:rPr>
        <w:tab/>
      </w:r>
      <w:r w:rsidR="00335CC6" w:rsidRPr="00A55E6B">
        <w:rPr>
          <w:rFonts w:ascii="Times New Roman" w:eastAsia="Calibri" w:hAnsi="Times New Roman" w:cs="Times New Roman"/>
          <w:sz w:val="24"/>
          <w:szCs w:val="24"/>
          <w:lang w:eastAsia="en-US"/>
        </w:rPr>
        <w:tab/>
      </w:r>
    </w:p>
    <w:p w:rsidR="00487C57" w:rsidRPr="00EA2DF9" w:rsidRDefault="00487C57" w:rsidP="00760B61">
      <w:pPr>
        <w:spacing w:after="0" w:line="240" w:lineRule="auto"/>
        <w:rPr>
          <w:rFonts w:ascii="Times New Roman" w:hAnsi="Times New Roman" w:cs="Times New Roman"/>
          <w:sz w:val="24"/>
          <w:szCs w:val="24"/>
        </w:rPr>
      </w:pPr>
    </w:p>
    <w:p w:rsidR="00487C57" w:rsidRDefault="00487C57" w:rsidP="00760B61">
      <w:pPr>
        <w:spacing w:after="0" w:line="240" w:lineRule="auto"/>
        <w:rPr>
          <w:rFonts w:ascii="Times New Roman" w:hAnsi="Times New Roman" w:cs="Times New Roman"/>
          <w:sz w:val="24"/>
          <w:szCs w:val="24"/>
        </w:rPr>
      </w:pPr>
    </w:p>
    <w:p w:rsidR="00FE0B68" w:rsidRDefault="00FE0B68" w:rsidP="00760B61">
      <w:pPr>
        <w:spacing w:after="0" w:line="240" w:lineRule="auto"/>
        <w:rPr>
          <w:rFonts w:ascii="Times New Roman" w:hAnsi="Times New Roman" w:cs="Times New Roman"/>
          <w:sz w:val="24"/>
          <w:szCs w:val="24"/>
        </w:rPr>
      </w:pPr>
    </w:p>
    <w:p w:rsidR="00FE0B68" w:rsidRDefault="00FE0B68" w:rsidP="00760B61">
      <w:pPr>
        <w:spacing w:after="0" w:line="240" w:lineRule="auto"/>
        <w:rPr>
          <w:rFonts w:ascii="Times New Roman" w:hAnsi="Times New Roman" w:cs="Times New Roman"/>
          <w:sz w:val="24"/>
          <w:szCs w:val="24"/>
        </w:rPr>
      </w:pPr>
    </w:p>
    <w:p w:rsidR="00FE0B68" w:rsidRDefault="00FE0B68" w:rsidP="00760B61">
      <w:pPr>
        <w:spacing w:after="0" w:line="240" w:lineRule="auto"/>
        <w:rPr>
          <w:rFonts w:ascii="Times New Roman" w:hAnsi="Times New Roman" w:cs="Times New Roman"/>
          <w:sz w:val="24"/>
          <w:szCs w:val="24"/>
        </w:rPr>
      </w:pPr>
    </w:p>
    <w:p w:rsidR="00FE0B68" w:rsidRDefault="00FE0B68" w:rsidP="00760B61">
      <w:pPr>
        <w:spacing w:after="0" w:line="240" w:lineRule="auto"/>
        <w:rPr>
          <w:rFonts w:ascii="Times New Roman" w:hAnsi="Times New Roman" w:cs="Times New Roman"/>
          <w:sz w:val="24"/>
          <w:szCs w:val="24"/>
        </w:rPr>
      </w:pPr>
    </w:p>
    <w:p w:rsidR="00FE0B68" w:rsidRPr="00EA2DF9" w:rsidRDefault="00FE0B68"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487C57" w:rsidRPr="00EA2DF9" w:rsidRDefault="00487C57" w:rsidP="00760B61">
      <w:pPr>
        <w:spacing w:after="0" w:line="240" w:lineRule="auto"/>
        <w:rPr>
          <w:rFonts w:ascii="Times New Roman" w:hAnsi="Times New Roman" w:cs="Times New Roman"/>
          <w:sz w:val="24"/>
          <w:szCs w:val="24"/>
        </w:rPr>
      </w:pPr>
    </w:p>
    <w:p w:rsidR="00FE0B68" w:rsidRDefault="00FE0B68"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t>30.01.2015. 8:48</w:t>
      </w:r>
    </w:p>
    <w:p w:rsidR="00A55E6B" w:rsidRDefault="00A55E6B" w:rsidP="00760B61">
      <w:pPr>
        <w:spacing w:after="0" w:line="240" w:lineRule="auto"/>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1377</w:t>
      </w:r>
      <w:r>
        <w:rPr>
          <w:rFonts w:ascii="Times New Roman" w:hAnsi="Times New Roman" w:cs="Times New Roman"/>
          <w:sz w:val="20"/>
          <w:szCs w:val="20"/>
        </w:rPr>
        <w:fldChar w:fldCharType="end"/>
      </w:r>
    </w:p>
    <w:p w:rsidR="00760B61" w:rsidRPr="00EA2DF9" w:rsidRDefault="00760B61" w:rsidP="00760B61">
      <w:pPr>
        <w:spacing w:after="0" w:line="240" w:lineRule="auto"/>
        <w:rPr>
          <w:rFonts w:ascii="Times New Roman" w:hAnsi="Times New Roman" w:cs="Times New Roman"/>
          <w:sz w:val="20"/>
          <w:szCs w:val="20"/>
        </w:rPr>
      </w:pPr>
      <w:bookmarkStart w:id="9" w:name="_GoBack"/>
      <w:bookmarkEnd w:id="9"/>
      <w:r w:rsidRPr="00EA2DF9">
        <w:rPr>
          <w:rFonts w:ascii="Times New Roman" w:hAnsi="Times New Roman" w:cs="Times New Roman"/>
          <w:sz w:val="20"/>
          <w:szCs w:val="20"/>
        </w:rPr>
        <w:t>B.Ingiļāvičute</w:t>
      </w:r>
    </w:p>
    <w:p w:rsidR="000330A2" w:rsidRPr="00EA2DF9" w:rsidRDefault="00760B61" w:rsidP="00760B61">
      <w:pPr>
        <w:pStyle w:val="Galvene"/>
        <w:tabs>
          <w:tab w:val="left" w:pos="720"/>
        </w:tabs>
        <w:rPr>
          <w:rFonts w:ascii="Times New Roman" w:hAnsi="Times New Roman" w:cs="Times New Roman"/>
          <w:sz w:val="20"/>
          <w:szCs w:val="20"/>
        </w:rPr>
      </w:pPr>
      <w:r w:rsidRPr="00EA2DF9">
        <w:rPr>
          <w:rFonts w:ascii="Times New Roman" w:hAnsi="Times New Roman" w:cs="Times New Roman"/>
          <w:sz w:val="20"/>
          <w:szCs w:val="20"/>
        </w:rPr>
        <w:t>67027661, Biruta.Ingilavicute@zm.gov.lv</w:t>
      </w:r>
    </w:p>
    <w:sectPr w:rsidR="000330A2" w:rsidRPr="00EA2DF9" w:rsidSect="00760B61">
      <w:headerReference w:type="default" r:id="rId6"/>
      <w:footerReference w:type="default" r:id="rId7"/>
      <w:footerReference w:type="first" r:id="rId8"/>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AAF" w:rsidRDefault="00823AAF" w:rsidP="00B43E45">
      <w:pPr>
        <w:spacing w:after="0" w:line="240" w:lineRule="auto"/>
      </w:pPr>
      <w:r>
        <w:separator/>
      </w:r>
    </w:p>
  </w:endnote>
  <w:endnote w:type="continuationSeparator" w:id="0">
    <w:p w:rsidR="00823AAF" w:rsidRDefault="00823AAF" w:rsidP="00B4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pPr>
      <w:pStyle w:val="Kjene"/>
      <w:jc w:val="center"/>
    </w:pPr>
  </w:p>
  <w:p w:rsidR="00006964" w:rsidRPr="0068244A" w:rsidRDefault="00006964">
    <w:pPr>
      <w:pStyle w:val="Kjene"/>
      <w:rPr>
        <w:rFonts w:ascii="Times New Roman" w:hAnsi="Times New Roman" w:cs="Times New Roman"/>
        <w:sz w:val="20"/>
        <w:szCs w:val="20"/>
      </w:rPr>
    </w:pPr>
    <w:r>
      <w:rPr>
        <w:rFonts w:ascii="Times New Roman" w:hAnsi="Times New Roman" w:cs="Times New Roman"/>
        <w:sz w:val="20"/>
        <w:szCs w:val="20"/>
      </w:rPr>
      <w:t>ZMAnot_</w:t>
    </w:r>
    <w:r w:rsidR="004917D0">
      <w:rPr>
        <w:rFonts w:ascii="Times New Roman" w:hAnsi="Times New Roman" w:cs="Times New Roman"/>
        <w:sz w:val="20"/>
        <w:szCs w:val="20"/>
      </w:rPr>
      <w:t>21</w:t>
    </w:r>
    <w:r w:rsidR="00AE0951">
      <w:rPr>
        <w:rFonts w:ascii="Times New Roman" w:hAnsi="Times New Roman" w:cs="Times New Roman"/>
        <w:sz w:val="20"/>
        <w:szCs w:val="20"/>
      </w:rPr>
      <w:t>0115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964" w:rsidRDefault="00006964" w:rsidP="00760B61">
    <w:pPr>
      <w:pStyle w:val="Kjene"/>
      <w:jc w:val="center"/>
    </w:pPr>
  </w:p>
  <w:p w:rsidR="00006964" w:rsidRPr="0068244A" w:rsidRDefault="00006964" w:rsidP="00760B61">
    <w:pPr>
      <w:pStyle w:val="Kjene"/>
      <w:rPr>
        <w:rFonts w:ascii="Times New Roman" w:hAnsi="Times New Roman" w:cs="Times New Roman"/>
        <w:sz w:val="20"/>
        <w:szCs w:val="20"/>
      </w:rPr>
    </w:pPr>
    <w:r>
      <w:rPr>
        <w:rFonts w:ascii="Times New Roman" w:hAnsi="Times New Roman" w:cs="Times New Roman"/>
        <w:sz w:val="20"/>
        <w:szCs w:val="20"/>
      </w:rPr>
      <w:t>ZMAnot_</w:t>
    </w:r>
    <w:r w:rsidR="004917D0">
      <w:rPr>
        <w:rFonts w:ascii="Times New Roman" w:hAnsi="Times New Roman" w:cs="Times New Roman"/>
        <w:sz w:val="20"/>
        <w:szCs w:val="20"/>
      </w:rPr>
      <w:t>21</w:t>
    </w:r>
    <w:r w:rsidR="00AE0951">
      <w:rPr>
        <w:rFonts w:ascii="Times New Roman" w:hAnsi="Times New Roman" w:cs="Times New Roman"/>
        <w:sz w:val="20"/>
        <w:szCs w:val="20"/>
      </w:rPr>
      <w:t>0115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AAF" w:rsidRDefault="00823AAF" w:rsidP="00B43E45">
      <w:pPr>
        <w:spacing w:after="0" w:line="240" w:lineRule="auto"/>
      </w:pPr>
      <w:r>
        <w:separator/>
      </w:r>
    </w:p>
  </w:footnote>
  <w:footnote w:type="continuationSeparator" w:id="0">
    <w:p w:rsidR="00823AAF" w:rsidRDefault="00823AAF" w:rsidP="00B43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869789508"/>
      <w:docPartObj>
        <w:docPartGallery w:val="Page Numbers (Top of Page)"/>
        <w:docPartUnique/>
      </w:docPartObj>
    </w:sdtPr>
    <w:sdtEndPr/>
    <w:sdtContent>
      <w:p w:rsidR="00006964" w:rsidRPr="00760B61" w:rsidRDefault="003E4479">
        <w:pPr>
          <w:pStyle w:val="Galvene"/>
          <w:jc w:val="center"/>
          <w:rPr>
            <w:rFonts w:ascii="Times New Roman" w:hAnsi="Times New Roman" w:cs="Times New Roman"/>
            <w:sz w:val="24"/>
          </w:rPr>
        </w:pPr>
        <w:r w:rsidRPr="00760B61">
          <w:rPr>
            <w:rFonts w:ascii="Times New Roman" w:hAnsi="Times New Roman" w:cs="Times New Roman"/>
            <w:sz w:val="24"/>
          </w:rPr>
          <w:fldChar w:fldCharType="begin"/>
        </w:r>
        <w:r w:rsidR="00006964" w:rsidRPr="00760B61">
          <w:rPr>
            <w:rFonts w:ascii="Times New Roman" w:hAnsi="Times New Roman" w:cs="Times New Roman"/>
            <w:sz w:val="24"/>
          </w:rPr>
          <w:instrText>PAGE   \* MERGEFORMAT</w:instrText>
        </w:r>
        <w:r w:rsidRPr="00760B61">
          <w:rPr>
            <w:rFonts w:ascii="Times New Roman" w:hAnsi="Times New Roman" w:cs="Times New Roman"/>
            <w:sz w:val="24"/>
          </w:rPr>
          <w:fldChar w:fldCharType="separate"/>
        </w:r>
        <w:r w:rsidR="00A55E6B">
          <w:rPr>
            <w:rFonts w:ascii="Times New Roman" w:hAnsi="Times New Roman" w:cs="Times New Roman"/>
            <w:noProof/>
            <w:sz w:val="24"/>
          </w:rPr>
          <w:t>5</w:t>
        </w:r>
        <w:r w:rsidRPr="00760B61">
          <w:rPr>
            <w:rFonts w:ascii="Times New Roman" w:hAnsi="Times New Roman" w:cs="Times New Roman"/>
            <w:sz w:val="24"/>
          </w:rPr>
          <w:fldChar w:fldCharType="end"/>
        </w:r>
      </w:p>
    </w:sdtContent>
  </w:sdt>
  <w:p w:rsidR="00006964" w:rsidRPr="00760B61" w:rsidRDefault="00006964">
    <w:pPr>
      <w:pStyle w:val="Galvene"/>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6964"/>
    <w:rsid w:val="00017B68"/>
    <w:rsid w:val="00031880"/>
    <w:rsid w:val="000330A2"/>
    <w:rsid w:val="00063F7A"/>
    <w:rsid w:val="00077312"/>
    <w:rsid w:val="00091F4F"/>
    <w:rsid w:val="000A3C5F"/>
    <w:rsid w:val="000B0068"/>
    <w:rsid w:val="000C116D"/>
    <w:rsid w:val="001022EF"/>
    <w:rsid w:val="0010792A"/>
    <w:rsid w:val="00123517"/>
    <w:rsid w:val="00130FCE"/>
    <w:rsid w:val="00166EFF"/>
    <w:rsid w:val="001671C6"/>
    <w:rsid w:val="00175589"/>
    <w:rsid w:val="00190B7B"/>
    <w:rsid w:val="001B7FD9"/>
    <w:rsid w:val="001C749C"/>
    <w:rsid w:val="001F0690"/>
    <w:rsid w:val="002073EA"/>
    <w:rsid w:val="00221880"/>
    <w:rsid w:val="00223FB1"/>
    <w:rsid w:val="00240359"/>
    <w:rsid w:val="00241421"/>
    <w:rsid w:val="002453D6"/>
    <w:rsid w:val="002622A7"/>
    <w:rsid w:val="00272762"/>
    <w:rsid w:val="00294943"/>
    <w:rsid w:val="002D22FC"/>
    <w:rsid w:val="002F3A45"/>
    <w:rsid w:val="00312DC4"/>
    <w:rsid w:val="00316173"/>
    <w:rsid w:val="00316A48"/>
    <w:rsid w:val="003201E3"/>
    <w:rsid w:val="0032759E"/>
    <w:rsid w:val="00335CC6"/>
    <w:rsid w:val="00354D93"/>
    <w:rsid w:val="003665A2"/>
    <w:rsid w:val="00370BF4"/>
    <w:rsid w:val="00372C89"/>
    <w:rsid w:val="00374E0B"/>
    <w:rsid w:val="003D01F4"/>
    <w:rsid w:val="003E4479"/>
    <w:rsid w:val="00413602"/>
    <w:rsid w:val="00422589"/>
    <w:rsid w:val="00475D41"/>
    <w:rsid w:val="00487C57"/>
    <w:rsid w:val="004917D0"/>
    <w:rsid w:val="004D1241"/>
    <w:rsid w:val="004D27CE"/>
    <w:rsid w:val="004E0136"/>
    <w:rsid w:val="00504190"/>
    <w:rsid w:val="005206FF"/>
    <w:rsid w:val="00523895"/>
    <w:rsid w:val="00532397"/>
    <w:rsid w:val="00543FFD"/>
    <w:rsid w:val="00583D4F"/>
    <w:rsid w:val="005A2113"/>
    <w:rsid w:val="005B1F56"/>
    <w:rsid w:val="005B26A1"/>
    <w:rsid w:val="005E277E"/>
    <w:rsid w:val="005F331E"/>
    <w:rsid w:val="0060046A"/>
    <w:rsid w:val="006035C2"/>
    <w:rsid w:val="00617EBD"/>
    <w:rsid w:val="00621FAE"/>
    <w:rsid w:val="0063328D"/>
    <w:rsid w:val="0067349C"/>
    <w:rsid w:val="0068244A"/>
    <w:rsid w:val="00684952"/>
    <w:rsid w:val="006A4D02"/>
    <w:rsid w:val="00703F24"/>
    <w:rsid w:val="00753F17"/>
    <w:rsid w:val="00760B61"/>
    <w:rsid w:val="007816A7"/>
    <w:rsid w:val="007826A8"/>
    <w:rsid w:val="007845F1"/>
    <w:rsid w:val="0079626D"/>
    <w:rsid w:val="007F0225"/>
    <w:rsid w:val="00823AAF"/>
    <w:rsid w:val="008305B1"/>
    <w:rsid w:val="00852FAD"/>
    <w:rsid w:val="0088353A"/>
    <w:rsid w:val="008839D4"/>
    <w:rsid w:val="00883CE9"/>
    <w:rsid w:val="00897834"/>
    <w:rsid w:val="008B4DF4"/>
    <w:rsid w:val="008E5E00"/>
    <w:rsid w:val="00910456"/>
    <w:rsid w:val="0093470E"/>
    <w:rsid w:val="00945E3B"/>
    <w:rsid w:val="0096495D"/>
    <w:rsid w:val="009704F7"/>
    <w:rsid w:val="00982238"/>
    <w:rsid w:val="009831EE"/>
    <w:rsid w:val="0098336F"/>
    <w:rsid w:val="00985388"/>
    <w:rsid w:val="009F3F72"/>
    <w:rsid w:val="00A2430A"/>
    <w:rsid w:val="00A32C1B"/>
    <w:rsid w:val="00A406A0"/>
    <w:rsid w:val="00A55E6B"/>
    <w:rsid w:val="00A673F3"/>
    <w:rsid w:val="00AA5504"/>
    <w:rsid w:val="00AE0951"/>
    <w:rsid w:val="00AF1AC7"/>
    <w:rsid w:val="00B223E3"/>
    <w:rsid w:val="00B43E45"/>
    <w:rsid w:val="00B723BC"/>
    <w:rsid w:val="00B84678"/>
    <w:rsid w:val="00BD7262"/>
    <w:rsid w:val="00BF23E4"/>
    <w:rsid w:val="00C25406"/>
    <w:rsid w:val="00C54405"/>
    <w:rsid w:val="00C82DA5"/>
    <w:rsid w:val="00CA0A47"/>
    <w:rsid w:val="00CA4C24"/>
    <w:rsid w:val="00CC4FD7"/>
    <w:rsid w:val="00CE64E7"/>
    <w:rsid w:val="00CE6EAF"/>
    <w:rsid w:val="00D008DC"/>
    <w:rsid w:val="00D26751"/>
    <w:rsid w:val="00D35BC7"/>
    <w:rsid w:val="00D432BF"/>
    <w:rsid w:val="00D85F1A"/>
    <w:rsid w:val="00DC2734"/>
    <w:rsid w:val="00DD54D9"/>
    <w:rsid w:val="00DE0DE2"/>
    <w:rsid w:val="00E0182D"/>
    <w:rsid w:val="00E01F43"/>
    <w:rsid w:val="00E0319C"/>
    <w:rsid w:val="00E323E5"/>
    <w:rsid w:val="00E43FCD"/>
    <w:rsid w:val="00E46804"/>
    <w:rsid w:val="00E505C6"/>
    <w:rsid w:val="00E5143B"/>
    <w:rsid w:val="00E5607A"/>
    <w:rsid w:val="00E744DB"/>
    <w:rsid w:val="00EA2C82"/>
    <w:rsid w:val="00EA2DF9"/>
    <w:rsid w:val="00EC04DB"/>
    <w:rsid w:val="00EC3146"/>
    <w:rsid w:val="00EF11FA"/>
    <w:rsid w:val="00EF59D4"/>
    <w:rsid w:val="00F276B1"/>
    <w:rsid w:val="00F52428"/>
    <w:rsid w:val="00F86709"/>
    <w:rsid w:val="00F87A9A"/>
    <w:rsid w:val="00FB32CA"/>
    <w:rsid w:val="00FE0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5:docId w15:val="{BFB2E85B-7EB3-428E-8B12-06B6315A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uiPriority w:val="99"/>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43E45"/>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B43E45"/>
    <w:rPr>
      <w:rFonts w:eastAsiaTheme="minorEastAsia"/>
      <w:lang w:eastAsia="lv-LV"/>
    </w:rPr>
  </w:style>
  <w:style w:type="paragraph" w:styleId="Kjene">
    <w:name w:val="footer"/>
    <w:basedOn w:val="Parasts"/>
    <w:link w:val="KjeneRakstz"/>
    <w:uiPriority w:val="99"/>
    <w:unhideWhenUsed/>
    <w:rsid w:val="00B43E45"/>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B43E45"/>
    <w:rPr>
      <w:rFonts w:eastAsiaTheme="minorEastAsia"/>
      <w:lang w:eastAsia="lv-LV"/>
    </w:rPr>
  </w:style>
  <w:style w:type="paragraph" w:styleId="Balonteksts">
    <w:name w:val="Balloon Text"/>
    <w:basedOn w:val="Parasts"/>
    <w:link w:val="BalontekstsRakstz"/>
    <w:uiPriority w:val="99"/>
    <w:semiHidden/>
    <w:unhideWhenUsed/>
    <w:rsid w:val="00B43E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3E45"/>
    <w:rPr>
      <w:rFonts w:ascii="Tahoma" w:eastAsiaTheme="minorEastAsia" w:hAnsi="Tahoma" w:cs="Tahoma"/>
      <w:sz w:val="16"/>
      <w:szCs w:val="16"/>
      <w:lang w:eastAsia="lv-LV"/>
    </w:rPr>
  </w:style>
  <w:style w:type="character" w:styleId="Hipersaite">
    <w:name w:val="Hyperlink"/>
    <w:basedOn w:val="Noklusjumarindkopasfonts"/>
    <w:uiPriority w:val="99"/>
    <w:unhideWhenUsed/>
    <w:rsid w:val="00B84678"/>
    <w:rPr>
      <w:color w:val="0000FF" w:themeColor="hyperlink"/>
      <w:u w:val="single"/>
    </w:rPr>
  </w:style>
  <w:style w:type="character" w:styleId="Komentraatsauce">
    <w:name w:val="annotation reference"/>
    <w:basedOn w:val="Noklusjumarindkopasfonts"/>
    <w:uiPriority w:val="99"/>
    <w:semiHidden/>
    <w:unhideWhenUsed/>
    <w:rsid w:val="00C54405"/>
    <w:rPr>
      <w:sz w:val="16"/>
      <w:szCs w:val="16"/>
    </w:rPr>
  </w:style>
  <w:style w:type="paragraph" w:styleId="Komentrateksts">
    <w:name w:val="annotation text"/>
    <w:basedOn w:val="Parasts"/>
    <w:link w:val="KomentratekstsRakstz"/>
    <w:uiPriority w:val="99"/>
    <w:semiHidden/>
    <w:unhideWhenUsed/>
    <w:rsid w:val="00C5440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54405"/>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C54405"/>
    <w:rPr>
      <w:b/>
      <w:bCs/>
    </w:rPr>
  </w:style>
  <w:style w:type="character" w:customStyle="1" w:styleId="KomentratmaRakstz">
    <w:name w:val="Komentāra tēma Rakstz."/>
    <w:basedOn w:val="KomentratekstsRakstz"/>
    <w:link w:val="Komentratma"/>
    <w:uiPriority w:val="99"/>
    <w:semiHidden/>
    <w:rsid w:val="00C54405"/>
    <w:rPr>
      <w:rFonts w:eastAsiaTheme="minorEastAsia"/>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1404</Words>
  <Characters>10200</Characters>
  <Application>Microsoft Office Word</Application>
  <DocSecurity>0</DocSecurity>
  <Lines>485</Lines>
  <Paragraphs>236</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11368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 Ingilavicute</dc:creator>
  <cp:lastModifiedBy>Renārs Žagars</cp:lastModifiedBy>
  <cp:revision>4</cp:revision>
  <cp:lastPrinted>2013-12-16T07:43:00Z</cp:lastPrinted>
  <dcterms:created xsi:type="dcterms:W3CDTF">2015-01-30T05:49:00Z</dcterms:created>
  <dcterms:modified xsi:type="dcterms:W3CDTF">2015-01-30T06:53:00Z</dcterms:modified>
</cp:coreProperties>
</file>