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>12. pielikums</w:t>
      </w:r>
    </w:p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>Ministru kabineta</w:t>
      </w:r>
    </w:p>
    <w:p w:rsidR="00CD3F10" w:rsidRPr="009D0FDD" w:rsidRDefault="00CD3F10" w:rsidP="00CD3F10">
      <w:pPr>
        <w:jc w:val="right"/>
        <w:rPr>
          <w:sz w:val="20"/>
        </w:rPr>
      </w:pPr>
      <w:proofErr w:type="gramStart"/>
      <w:r w:rsidRPr="009D0FDD">
        <w:rPr>
          <w:sz w:val="20"/>
        </w:rPr>
        <w:t>2015.gada</w:t>
      </w:r>
      <w:proofErr w:type="gramEnd"/>
      <w:r w:rsidRPr="009D0FDD">
        <w:rPr>
          <w:sz w:val="20"/>
        </w:rPr>
        <w:tab/>
        <w:t xml:space="preserve">  </w:t>
      </w:r>
      <w:r>
        <w:rPr>
          <w:sz w:val="20"/>
        </w:rPr>
        <w:t>.marta</w:t>
      </w:r>
    </w:p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 xml:space="preserve">noteikumiem </w:t>
      </w:r>
      <w:proofErr w:type="spellStart"/>
      <w:r w:rsidRPr="009D0FDD">
        <w:rPr>
          <w:sz w:val="20"/>
        </w:rPr>
        <w:t>Nr</w:t>
      </w:r>
      <w:proofErr w:type="spellEnd"/>
      <w:r w:rsidRPr="009D0FDD">
        <w:rPr>
          <w:sz w:val="20"/>
        </w:rPr>
        <w:t>….</w:t>
      </w:r>
    </w:p>
    <w:p w:rsidR="00CD3F10" w:rsidRPr="00AD6C30" w:rsidRDefault="00CD3F10" w:rsidP="00CD3F10">
      <w:pPr>
        <w:tabs>
          <w:tab w:val="left" w:pos="6411"/>
        </w:tabs>
      </w:pPr>
    </w:p>
    <w:p w:rsidR="00CD3F10" w:rsidRPr="00AD6C30" w:rsidRDefault="00CD3F10" w:rsidP="00CD3F10">
      <w:pPr>
        <w:pStyle w:val="Pielikums"/>
        <w:rPr>
          <w:sz w:val="24"/>
          <w:szCs w:val="24"/>
        </w:rPr>
      </w:pPr>
      <w:bookmarkStart w:id="0" w:name="_Ref400228909"/>
      <w:bookmarkStart w:id="1" w:name="_Ref408348595"/>
      <w:bookmarkStart w:id="2" w:name="_Toc408925668"/>
      <w:bookmarkStart w:id="3" w:name="_Toc412143961"/>
      <w:r w:rsidRPr="00AD6C30">
        <w:rPr>
          <w:sz w:val="24"/>
          <w:szCs w:val="24"/>
        </w:rPr>
        <w:t>Liellopu gaļas šķirņu un kombinēto šķirņu saraksts</w:t>
      </w:r>
      <w:bookmarkEnd w:id="0"/>
      <w:bookmarkEnd w:id="1"/>
      <w:bookmarkEnd w:id="2"/>
      <w:bookmarkEnd w:id="3"/>
    </w:p>
    <w:p w:rsidR="00CD3F10" w:rsidRPr="00530EFE" w:rsidRDefault="00CD3F10" w:rsidP="00CD3F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2449"/>
      </w:tblGrid>
      <w:tr w:rsidR="00CD3F10" w:rsidRPr="00530EFE" w:rsidTr="00D002A9">
        <w:tc>
          <w:tcPr>
            <w:tcW w:w="6629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Gaļas šķirnes </w:t>
            </w:r>
          </w:p>
        </w:tc>
        <w:tc>
          <w:tcPr>
            <w:tcW w:w="2658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Saīsinājums</w:t>
            </w:r>
          </w:p>
        </w:tc>
      </w:tr>
      <w:tr w:rsidR="00CD3F10" w:rsidRPr="00530EFE" w:rsidTr="00D002A9">
        <w:tc>
          <w:tcPr>
            <w:tcW w:w="6629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Šarolē</w:t>
            </w:r>
            <w:proofErr w:type="spellEnd"/>
            <w:r w:rsidRPr="00530EFE">
              <w:t xml:space="preserve"> </w:t>
            </w:r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Herefordas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Aberdinangus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Limuzinas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Hailandes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Galovejas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r w:rsidRPr="00530EFE">
              <w:t>Beļģijas zilā</w:t>
            </w:r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Hekes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Blondais </w:t>
            </w:r>
            <w:proofErr w:type="spellStart"/>
            <w:r w:rsidRPr="00530EFE">
              <w:t>akvitānietis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Aubrak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Pjemontas </w:t>
            </w:r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Deksteras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Saleras</w:t>
            </w:r>
            <w:proofErr w:type="spellEnd"/>
          </w:p>
          <w:p w:rsidR="00CD3F10" w:rsidRDefault="00CD3F10" w:rsidP="00D002A9">
            <w:pPr>
              <w:pStyle w:val="teksts"/>
            </w:pPr>
            <w:proofErr w:type="spellStart"/>
            <w:r w:rsidRPr="00530EFE">
              <w:t>Shorthorn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r w:rsidRPr="00530EFE">
              <w:t>Gaļas šķirņu krustojums</w:t>
            </w:r>
          </w:p>
        </w:tc>
        <w:tc>
          <w:tcPr>
            <w:tcW w:w="2658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SA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HE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AB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LI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HA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GA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BZ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HK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BA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AU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PM 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DR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SL</w:t>
            </w:r>
          </w:p>
          <w:p w:rsidR="00CD3F10" w:rsidRDefault="00CD3F10" w:rsidP="00D002A9">
            <w:pPr>
              <w:pStyle w:val="teksts"/>
            </w:pPr>
            <w:r w:rsidRPr="00530EFE">
              <w:t>BS</w:t>
            </w:r>
          </w:p>
          <w:p w:rsidR="00CD3F10" w:rsidRPr="00530EFE" w:rsidRDefault="00CD3F10" w:rsidP="00D002A9">
            <w:pPr>
              <w:pStyle w:val="teksts"/>
            </w:pPr>
            <w:r>
              <w:t>XG</w:t>
            </w:r>
          </w:p>
        </w:tc>
      </w:tr>
      <w:tr w:rsidR="00CD3F10" w:rsidRPr="00530EFE" w:rsidTr="00D002A9">
        <w:tc>
          <w:tcPr>
            <w:tcW w:w="6629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Kombinētās (Piena-gaļas) šķirnes</w:t>
            </w:r>
          </w:p>
        </w:tc>
        <w:tc>
          <w:tcPr>
            <w:tcW w:w="2658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6629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Stepju pelēkā</w:t>
            </w:r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Simentāles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r w:rsidRPr="00530EFE">
              <w:t>Tiroles pelēkā</w:t>
            </w:r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Montbeljardas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r w:rsidRPr="00530EFE">
              <w:t>Šveices brūnā</w:t>
            </w:r>
          </w:p>
        </w:tc>
        <w:tc>
          <w:tcPr>
            <w:tcW w:w="2658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SP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SI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TP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MO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OB</w:t>
            </w:r>
          </w:p>
        </w:tc>
      </w:tr>
    </w:tbl>
    <w:p w:rsidR="00CD3F10" w:rsidRPr="00530EFE" w:rsidRDefault="00CD3F10" w:rsidP="00CD3F10">
      <w:pPr>
        <w:jc w:val="center"/>
        <w:rPr>
          <w:b/>
          <w:sz w:val="28"/>
          <w:szCs w:val="28"/>
        </w:rPr>
      </w:pPr>
    </w:p>
    <w:p w:rsidR="00CD3F10" w:rsidRPr="00AD6C30" w:rsidRDefault="00CD3F10" w:rsidP="00A308C5">
      <w:pPr>
        <w:jc w:val="right"/>
      </w:pPr>
    </w:p>
    <w:p w:rsidR="00A308C5" w:rsidRPr="00AD6C30" w:rsidRDefault="00A308C5" w:rsidP="00A308C5">
      <w:pPr>
        <w:pStyle w:val="naisf"/>
        <w:tabs>
          <w:tab w:val="left" w:pos="6663"/>
        </w:tabs>
        <w:spacing w:before="0" w:after="0"/>
        <w:ind w:firstLine="720"/>
      </w:pPr>
      <w:r w:rsidRPr="00AD6C30">
        <w:t>Zemkopības ministrs</w:t>
      </w:r>
      <w:r w:rsidRPr="00AD6C30">
        <w:tab/>
      </w:r>
      <w:proofErr w:type="spellStart"/>
      <w:r w:rsidRPr="00AD6C30">
        <w:t>J.Dūklavs</w:t>
      </w:r>
      <w:proofErr w:type="spellEnd"/>
    </w:p>
    <w:p w:rsidR="00A308C5" w:rsidRDefault="00A308C5" w:rsidP="00A308C5">
      <w:pPr>
        <w:jc w:val="both"/>
        <w:rPr>
          <w:sz w:val="20"/>
          <w:szCs w:val="20"/>
        </w:rPr>
      </w:pPr>
      <w:bookmarkStart w:id="4" w:name="OLE_LINK5"/>
      <w:bookmarkStart w:id="5" w:name="OLE_LINK6"/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CE6B54">
      <w:pPr>
        <w:ind w:firstLine="720"/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308C5" w:rsidRDefault="00A308C5" w:rsidP="00A308C5">
      <w:pPr>
        <w:jc w:val="both"/>
        <w:rPr>
          <w:sz w:val="20"/>
          <w:szCs w:val="20"/>
        </w:rPr>
      </w:pPr>
    </w:p>
    <w:p w:rsidR="00AD6C30" w:rsidRDefault="00AD6C30" w:rsidP="00A308C5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9:43</w:t>
      </w:r>
    </w:p>
    <w:bookmarkEnd w:id="4"/>
    <w:bookmarkEnd w:id="5"/>
    <w:p w:rsidR="00AD6C30" w:rsidRDefault="00AD6C30" w:rsidP="00A308C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76</w:t>
      </w:r>
      <w:r>
        <w:rPr>
          <w:sz w:val="20"/>
          <w:szCs w:val="20"/>
        </w:rPr>
        <w:fldChar w:fldCharType="end"/>
      </w:r>
    </w:p>
    <w:p w:rsidR="00A308C5" w:rsidRPr="005D67AE" w:rsidRDefault="00A308C5" w:rsidP="00A308C5">
      <w:pPr>
        <w:jc w:val="both"/>
        <w:rPr>
          <w:sz w:val="20"/>
        </w:rPr>
      </w:pPr>
      <w:bookmarkStart w:id="6" w:name="_GoBack"/>
      <w:bookmarkEnd w:id="6"/>
      <w:r w:rsidRPr="005D67AE">
        <w:rPr>
          <w:sz w:val="20"/>
        </w:rPr>
        <w:t>Orlovskis</w:t>
      </w:r>
    </w:p>
    <w:p w:rsidR="00F07FF4" w:rsidRDefault="00A308C5" w:rsidP="00475353">
      <w:pPr>
        <w:jc w:val="both"/>
      </w:pPr>
      <w:bookmarkStart w:id="7" w:name="OLE_LINK3"/>
      <w:bookmarkStart w:id="8" w:name="OLE_LINK4"/>
      <w:r w:rsidRPr="005D67AE">
        <w:rPr>
          <w:sz w:val="20"/>
        </w:rPr>
        <w:t>67027370, Andris.Orlovskis@zm.gov.lv</w:t>
      </w:r>
      <w:bookmarkEnd w:id="7"/>
      <w:bookmarkEnd w:id="8"/>
    </w:p>
    <w:sectPr w:rsidR="00F07FF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C5" w:rsidRDefault="00A308C5" w:rsidP="00A308C5">
      <w:r>
        <w:separator/>
      </w:r>
    </w:p>
  </w:endnote>
  <w:endnote w:type="continuationSeparator" w:id="0">
    <w:p w:rsidR="00A308C5" w:rsidRDefault="00A308C5" w:rsidP="00A3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C5" w:rsidRDefault="00A308C5" w:rsidP="00A308C5">
    <w:pPr>
      <w:pStyle w:val="Kjene"/>
      <w:jc w:val="both"/>
    </w:pPr>
    <w:fldSimple w:instr=" FILENAME   \* MERGEFORMAT ">
      <w:r w:rsidRPr="00A308C5">
        <w:rPr>
          <w:noProof/>
          <w:sz w:val="20"/>
          <w:szCs w:val="20"/>
        </w:rPr>
        <w:t>ZMnotp12_030315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C5" w:rsidRDefault="00A308C5" w:rsidP="00A308C5">
      <w:r>
        <w:separator/>
      </w:r>
    </w:p>
  </w:footnote>
  <w:footnote w:type="continuationSeparator" w:id="0">
    <w:p w:rsidR="00A308C5" w:rsidRDefault="00A308C5" w:rsidP="00A3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86143"/>
    <w:rsid w:val="000F4773"/>
    <w:rsid w:val="00104B4A"/>
    <w:rsid w:val="0012444F"/>
    <w:rsid w:val="00182133"/>
    <w:rsid w:val="0018387C"/>
    <w:rsid w:val="002B67B4"/>
    <w:rsid w:val="002D5380"/>
    <w:rsid w:val="002F5A00"/>
    <w:rsid w:val="00394837"/>
    <w:rsid w:val="003F18B7"/>
    <w:rsid w:val="00475353"/>
    <w:rsid w:val="00481B8A"/>
    <w:rsid w:val="004B710C"/>
    <w:rsid w:val="005A7CA3"/>
    <w:rsid w:val="00671A79"/>
    <w:rsid w:val="0067240A"/>
    <w:rsid w:val="006D7953"/>
    <w:rsid w:val="0071604D"/>
    <w:rsid w:val="00744BDC"/>
    <w:rsid w:val="0081511B"/>
    <w:rsid w:val="008879E2"/>
    <w:rsid w:val="008F587E"/>
    <w:rsid w:val="009646EA"/>
    <w:rsid w:val="00A308C5"/>
    <w:rsid w:val="00A45000"/>
    <w:rsid w:val="00A749C6"/>
    <w:rsid w:val="00A92774"/>
    <w:rsid w:val="00A96613"/>
    <w:rsid w:val="00AD6C30"/>
    <w:rsid w:val="00B5236A"/>
    <w:rsid w:val="00B8054A"/>
    <w:rsid w:val="00BF693E"/>
    <w:rsid w:val="00C01706"/>
    <w:rsid w:val="00CC4ACF"/>
    <w:rsid w:val="00CD3F10"/>
    <w:rsid w:val="00CE6B54"/>
    <w:rsid w:val="00DB3B3F"/>
    <w:rsid w:val="00EA68CA"/>
    <w:rsid w:val="00EB76D5"/>
    <w:rsid w:val="00EC4B2F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CD3F10"/>
    <w:pPr>
      <w:jc w:val="center"/>
    </w:pPr>
    <w:rPr>
      <w:b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553</Characters>
  <Application>Microsoft Office Word</Application>
  <DocSecurity>0</DocSecurity>
  <Lines>92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6</cp:revision>
  <dcterms:created xsi:type="dcterms:W3CDTF">2015-03-03T14:55:00Z</dcterms:created>
  <dcterms:modified xsi:type="dcterms:W3CDTF">2015-03-04T07:43:00Z</dcterms:modified>
</cp:coreProperties>
</file>