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1A" w:rsidRPr="009D0FDD" w:rsidRDefault="009F331A" w:rsidP="009F331A">
      <w:pPr>
        <w:pStyle w:val="naislab"/>
        <w:spacing w:before="0" w:after="0"/>
        <w:rPr>
          <w:sz w:val="20"/>
        </w:rPr>
      </w:pPr>
      <w:r w:rsidRPr="009D0FDD">
        <w:rPr>
          <w:sz w:val="20"/>
        </w:rPr>
        <w:t>17.pielikums</w:t>
      </w:r>
    </w:p>
    <w:p w:rsidR="009F331A" w:rsidRPr="009D0FDD" w:rsidRDefault="009F331A" w:rsidP="009F331A">
      <w:pPr>
        <w:pStyle w:val="naislab"/>
        <w:spacing w:before="0" w:after="0"/>
        <w:rPr>
          <w:sz w:val="20"/>
        </w:rPr>
      </w:pPr>
      <w:r w:rsidRPr="009D0FDD">
        <w:rPr>
          <w:sz w:val="20"/>
        </w:rPr>
        <w:t>Ministru kabineta</w:t>
      </w:r>
    </w:p>
    <w:p w:rsidR="009F331A" w:rsidRPr="009D0FDD" w:rsidRDefault="009F331A" w:rsidP="009F331A">
      <w:pPr>
        <w:pStyle w:val="naislab"/>
        <w:spacing w:before="0" w:after="0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>
        <w:rPr>
          <w:sz w:val="20"/>
          <w:szCs w:val="20"/>
        </w:rPr>
        <w:t xml:space="preserve">  .marta</w:t>
      </w:r>
      <w:r w:rsidRPr="009D0FDD">
        <w:rPr>
          <w:sz w:val="20"/>
        </w:rPr>
        <w:t xml:space="preserve"> </w:t>
      </w:r>
    </w:p>
    <w:p w:rsidR="009F331A" w:rsidRPr="009D0FDD" w:rsidRDefault="009F331A" w:rsidP="009F331A">
      <w:pPr>
        <w:pStyle w:val="naislab"/>
        <w:spacing w:before="0" w:after="0"/>
        <w:rPr>
          <w:sz w:val="20"/>
        </w:rPr>
      </w:pPr>
      <w:r w:rsidRPr="009D0FDD">
        <w:rPr>
          <w:sz w:val="20"/>
        </w:rPr>
        <w:t>noteikumiem Nr.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..</w:t>
      </w:r>
    </w:p>
    <w:p w:rsidR="009F331A" w:rsidRPr="00530EFE" w:rsidRDefault="009F331A" w:rsidP="009F331A">
      <w:pPr>
        <w:pStyle w:val="Pielikums"/>
      </w:pPr>
    </w:p>
    <w:p w:rsidR="009F331A" w:rsidRPr="00530EFE" w:rsidRDefault="009F331A" w:rsidP="009F331A">
      <w:pPr>
        <w:pStyle w:val="Pielikums"/>
      </w:pPr>
      <w:bookmarkStart w:id="0" w:name="_Ref411554945"/>
      <w:bookmarkStart w:id="1" w:name="_Toc412143966"/>
      <w:r w:rsidRPr="00530EFE">
        <w:t>Iesniegums pārejas posma valsts atbalstam par zīdītājgovīm</w:t>
      </w:r>
      <w:bookmarkEnd w:id="0"/>
      <w:bookmarkEnd w:id="1"/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  <w:r w:rsidRPr="00530EF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52352" wp14:editId="4AC8C87F">
                <wp:simplePos x="0" y="0"/>
                <wp:positionH relativeFrom="column">
                  <wp:posOffset>914400</wp:posOffset>
                </wp:positionH>
                <wp:positionV relativeFrom="paragraph">
                  <wp:posOffset>-412750</wp:posOffset>
                </wp:positionV>
                <wp:extent cx="4343400" cy="957580"/>
                <wp:effectExtent l="13335" t="10795" r="571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957580"/>
                          <a:chOff x="3240" y="5940"/>
                          <a:chExt cx="6840" cy="1508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5940"/>
                            <a:ext cx="6840" cy="7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43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28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</w:tblGrid>
                              <w:tr w:rsidR="009F331A">
                                <w:trPr>
                                  <w:cantSplit/>
                                  <w:trHeight w:hRule="exact" w:val="347"/>
                                </w:trPr>
                                <w:tc>
                                  <w:tcPr>
                                    <w:tcW w:w="35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9F331A" w:rsidRDefault="009F331A">
                                    <w:pPr>
                                      <w:pStyle w:val="Virsraksts5"/>
                                      <w:widowControl w:val="0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LAD klienta reģistrācijas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numurs</w:t>
                                    </w: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9F331A" w:rsidRDefault="009F331A" w:rsidP="009F331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660"/>
                            <a:ext cx="6840" cy="7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76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81"/>
                                <w:gridCol w:w="377"/>
                                <w:gridCol w:w="390"/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</w:tblGrid>
                              <w:tr w:rsidR="009F331A">
                                <w:trPr>
                                  <w:cantSplit/>
                                  <w:trHeight w:hRule="exact" w:val="347"/>
                                </w:trPr>
                                <w:tc>
                                  <w:tcPr>
                                    <w:tcW w:w="351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9F331A" w:rsidRDefault="009F331A">
                                    <w:pPr>
                                      <w:pStyle w:val="Virsraksts5"/>
                                      <w:widowControl w:val="0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Ganāmpulka reģistrācijas numurs</w:t>
                                    </w: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  <w:vAlign w:val="center"/>
                                  </w:tcPr>
                                  <w:p w:rsidR="009F331A" w:rsidRDefault="009F331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  <w:vAlign w:val="center"/>
                                  </w:tcPr>
                                  <w:p w:rsidR="009F331A" w:rsidRDefault="009F331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9F331A" w:rsidRDefault="009F331A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9F331A" w:rsidRDefault="009F331A" w:rsidP="009F331A">
                              <w:pPr>
                                <w:jc w:val="right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(jānorāda obligāti)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52352" id="Group 8" o:spid="_x0000_s1026" style="position:absolute;left:0;text-align:left;margin-left:1in;margin-top:-32.5pt;width:342pt;height:75.4pt;z-index:251660288" coordorigin="3240,5940" coordsize="6840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240;top:5940;width:68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oNcEA&#10;AADaAAAADwAAAGRycy9kb3ducmV2LnhtbESPQYvCMBSE78L+h/AW9qapexDtGkUKsnoSa72/Nm/b&#10;avNSmmi7/94IgsdhZr5hluvBNOJOnastK5hOIhDEhdU1lwqy03Y8B+E8ssbGMin4Jwfr1cdoibG2&#10;PR/pnvpSBAi7GBVU3rexlK6oyKCb2JY4eH+2M+iD7EqpO+wD3DTyO4pm0mDNYaHClpKKimt6Mwr2&#10;t0th83Me/baJSQ59mu1O20ypr89h8wPC0+Df4Vd7pxUs4H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aDXBAAAA2gAAAA8AAAAAAAAAAAAAAAAAmAIAAGRycy9kb3du&#10;cmV2LnhtbFBLBQYAAAAABAAEAPUAAACGAwAAAAA=&#10;" fillcolor="silver">
                  <v:textbox>
                    <w:txbxContent>
                      <w:tbl>
                        <w:tblPr>
                          <w:tblW w:w="64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528"/>
                          <w:gridCol w:w="363"/>
                          <w:gridCol w:w="363"/>
                          <w:gridCol w:w="363"/>
                          <w:gridCol w:w="363"/>
                          <w:gridCol w:w="363"/>
                          <w:gridCol w:w="363"/>
                          <w:gridCol w:w="363"/>
                          <w:gridCol w:w="363"/>
                        </w:tblGrid>
                        <w:tr w:rsidR="009F331A">
                          <w:trPr>
                            <w:cantSplit/>
                            <w:trHeight w:hRule="exact" w:val="347"/>
                          </w:trPr>
                          <w:tc>
                            <w:tcPr>
                              <w:tcW w:w="352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9F331A" w:rsidRDefault="009F331A">
                              <w:pPr>
                                <w:pStyle w:val="Virsraksts5"/>
                                <w:widowControl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LAD klienta reģistrācijas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numurs</w:t>
                              </w: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9F331A" w:rsidRDefault="009F331A" w:rsidP="009F331A">
                        <w:pPr>
                          <w:jc w:val="right"/>
                        </w:pPr>
                      </w:p>
                    </w:txbxContent>
                  </v:textbox>
                </v:shape>
                <v:shape id="Text Box 10" o:spid="_x0000_s1028" type="#_x0000_t202" style="position:absolute;left:3240;top:6660;width:68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vL8IA&#10;AADbAAAADwAAAGRycy9kb3ducmV2LnhtbESPQW/CMAyF75P4D5GRdhvpOExTIaCpEgJOaKXcTWPa&#10;QuNUTaDl3+PDpN1svef3Pi/Xo2vVg/rQeDbwOUtAEZfeNlwZKI6bj29QISJbbD2TgScFWK8mb0tM&#10;rR/4lx55rJSEcEjRQB1jl2odypochpnviEW7+N5hlLWvtO1xkHDX6nmSfGmHDUtDjR1lNZW3/O4M&#10;7O/X0p9P52TbZS47DHmxO24KY96n488CVKQx/pv/rndW8IVe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G8vwgAAANsAAAAPAAAAAAAAAAAAAAAAAJgCAABkcnMvZG93&#10;bnJldi54bWxQSwUGAAAAAAQABAD1AAAAhwMAAAAA&#10;" fillcolor="silver">
                  <v:textbox>
                    <w:txbxContent>
                      <w:tbl>
                        <w:tblPr>
                          <w:tblW w:w="676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481"/>
                          <w:gridCol w:w="377"/>
                          <w:gridCol w:w="39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9F331A">
                          <w:trPr>
                            <w:cantSplit/>
                            <w:trHeight w:hRule="exact" w:val="347"/>
                          </w:trPr>
                          <w:tc>
                            <w:tcPr>
                              <w:tcW w:w="351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9F331A" w:rsidRDefault="009F331A">
                              <w:pPr>
                                <w:pStyle w:val="Virsraksts5"/>
                                <w:widowControl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Ganāmpulka reģistrācijas numurs</w:t>
                              </w: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  <w:vAlign w:val="center"/>
                            </w:tcPr>
                            <w:p w:rsidR="009F331A" w:rsidRDefault="009F331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  <w:vAlign w:val="center"/>
                            </w:tcPr>
                            <w:p w:rsidR="009F331A" w:rsidRDefault="009F331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9F331A" w:rsidRDefault="009F331A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9F331A" w:rsidRDefault="009F331A" w:rsidP="009F331A">
                        <w:pPr>
                          <w:jc w:val="right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(jānorāda obligāti)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</w:p>
    <w:p w:rsidR="009F331A" w:rsidRPr="00530EFE" w:rsidRDefault="009F331A" w:rsidP="009F331A">
      <w:pPr>
        <w:pStyle w:val="naislab"/>
        <w:spacing w:before="0" w:after="0"/>
        <w:rPr>
          <w:sz w:val="28"/>
        </w:rPr>
      </w:pPr>
    </w:p>
    <w:p w:rsidR="009F331A" w:rsidRPr="00530EFE" w:rsidRDefault="009F331A" w:rsidP="009F331A">
      <w:pPr>
        <w:pStyle w:val="naisf"/>
        <w:spacing w:before="0" w:after="0"/>
        <w:rPr>
          <w:bCs/>
          <w:iCs/>
        </w:rPr>
      </w:pPr>
    </w:p>
    <w:p w:rsidR="009F331A" w:rsidRPr="00530EFE" w:rsidRDefault="009F331A" w:rsidP="009F331A">
      <w:pPr>
        <w:pStyle w:val="naisf"/>
        <w:spacing w:before="0" w:after="0"/>
        <w:rPr>
          <w:bCs/>
          <w:iCs/>
        </w:rPr>
      </w:pPr>
      <w:r w:rsidRPr="00530EFE">
        <w:rPr>
          <w:bCs/>
          <w:iCs/>
        </w:rPr>
        <w:t>Aizpildīt drukātiem burtiem</w:t>
      </w:r>
    </w:p>
    <w:p w:rsidR="009F331A" w:rsidRPr="00530EFE" w:rsidRDefault="009F331A" w:rsidP="009F331A">
      <w:pPr>
        <w:pStyle w:val="naisf"/>
        <w:pBdr>
          <w:bottom w:val="single" w:sz="12" w:space="0" w:color="000000"/>
        </w:pBdr>
        <w:spacing w:before="0" w:after="0"/>
      </w:pPr>
    </w:p>
    <w:p w:rsidR="009F331A" w:rsidRPr="00530EFE" w:rsidRDefault="009F331A" w:rsidP="009F331A">
      <w:pPr>
        <w:pStyle w:val="naiskr"/>
        <w:spacing w:before="0" w:beforeAutospacing="0" w:after="0" w:afterAutospacing="0"/>
      </w:pPr>
    </w:p>
    <w:p w:rsidR="009F331A" w:rsidRPr="00530EFE" w:rsidRDefault="009F331A" w:rsidP="009F331A">
      <w:pPr>
        <w:pStyle w:val="naiskr"/>
        <w:spacing w:before="0" w:beforeAutospacing="0" w:after="0" w:afterAutospacing="0"/>
      </w:pPr>
      <w:r w:rsidRPr="00530EFE">
        <w:rPr>
          <w:b/>
          <w:bCs/>
        </w:rPr>
        <w:t>I. Informācija par klientu</w:t>
      </w:r>
    </w:p>
    <w:p w:rsidR="009F331A" w:rsidRPr="00530EFE" w:rsidRDefault="009F331A" w:rsidP="009F331A">
      <w:pPr>
        <w:pStyle w:val="naisf"/>
        <w:spacing w:before="0" w:after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9F331A" w:rsidRPr="00530EFE" w:rsidTr="00D002A9"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Vārds</w:t>
            </w:r>
          </w:p>
        </w:tc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:rsidR="009F331A" w:rsidRPr="00530EFE" w:rsidRDefault="009F331A" w:rsidP="009F331A">
      <w:pPr>
        <w:pStyle w:val="naisf"/>
        <w:spacing w:before="0" w:after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F331A" w:rsidRPr="00530EFE" w:rsidTr="00D002A9"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Uzvārds</w:t>
            </w:r>
          </w:p>
        </w:tc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:rsidR="009F331A" w:rsidRPr="00530EFE" w:rsidRDefault="009F331A" w:rsidP="009F331A">
      <w:pPr>
        <w:pStyle w:val="naisf"/>
        <w:spacing w:before="0" w:after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F331A" w:rsidRPr="00530EFE" w:rsidTr="00D002A9">
        <w:trPr>
          <w:cantSplit/>
          <w:trHeight w:val="252"/>
        </w:trPr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Firma (nosaukums)</w:t>
            </w:r>
          </w:p>
        </w:tc>
        <w:tc>
          <w:tcPr>
            <w:tcW w:w="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:rsidR="009F331A" w:rsidRPr="00530EFE" w:rsidRDefault="009F331A" w:rsidP="009F331A">
      <w:pPr>
        <w:pStyle w:val="naisf"/>
        <w:pBdr>
          <w:bottom w:val="single" w:sz="12" w:space="0" w:color="000000"/>
        </w:pBdr>
        <w:spacing w:before="0" w:after="0"/>
      </w:pP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Cs/>
          <w:iCs/>
        </w:rPr>
      </w:pPr>
    </w:p>
    <w:p w:rsidR="009F331A" w:rsidRPr="00530EFE" w:rsidRDefault="009F331A" w:rsidP="009F331A">
      <w:pPr>
        <w:pStyle w:val="naiskr"/>
        <w:spacing w:before="0" w:beforeAutospacing="0" w:after="0" w:afterAutospacing="0"/>
      </w:pPr>
      <w:r w:rsidRPr="00530EFE">
        <w:rPr>
          <w:b/>
          <w:bCs/>
        </w:rPr>
        <w:t>II. Kontaktinformācija</w:t>
      </w:r>
    </w:p>
    <w:p w:rsidR="009F331A" w:rsidRPr="00530EFE" w:rsidRDefault="009F331A" w:rsidP="009F331A">
      <w:pPr>
        <w:pStyle w:val="naisf"/>
        <w:spacing w:before="0" w:after="0"/>
        <w:rPr>
          <w:bCs/>
          <w:iCs/>
        </w:rPr>
      </w:pPr>
    </w:p>
    <w:tbl>
      <w:tblPr>
        <w:tblW w:w="46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9F331A" w:rsidRPr="00530EFE" w:rsidTr="00D002A9">
        <w:trPr>
          <w:trHeight w:val="284"/>
        </w:trPr>
        <w:tc>
          <w:tcPr>
            <w:tcW w:w="1962" w:type="dxa"/>
            <w:vAlign w:val="center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9F331A" w:rsidRPr="00530EFE" w:rsidRDefault="009F331A" w:rsidP="009F331A"/>
    <w:tbl>
      <w:tblPr>
        <w:tblW w:w="5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9F331A" w:rsidRPr="00530EFE" w:rsidTr="00D002A9">
        <w:trPr>
          <w:trHeight w:val="284"/>
        </w:trPr>
        <w:tc>
          <w:tcPr>
            <w:tcW w:w="2630" w:type="dxa"/>
            <w:vAlign w:val="center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Mobilā 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9F331A" w:rsidRPr="00530EFE" w:rsidRDefault="009F331A" w:rsidP="009F331A">
      <w:pPr>
        <w:pStyle w:val="naiskr"/>
        <w:spacing w:before="0" w:beforeAutospacing="0" w:after="0" w:afterAutospacing="0"/>
      </w:pPr>
    </w:p>
    <w:p w:rsidR="009F331A" w:rsidRPr="00530EFE" w:rsidRDefault="009F331A" w:rsidP="009F331A">
      <w:pPr>
        <w:pStyle w:val="naisf"/>
        <w:pBdr>
          <w:bottom w:val="single" w:sz="12" w:space="0" w:color="000000"/>
        </w:pBdr>
        <w:spacing w:before="0" w:after="0"/>
      </w:pP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  <w:i/>
          <w:iCs/>
        </w:rPr>
      </w:pP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III. Informācija par zīdītājgovīm un telēm</w:t>
      </w: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</w:rPr>
      </w:pPr>
    </w:p>
    <w:p w:rsidR="009F331A" w:rsidRPr="00530EFE" w:rsidRDefault="009F331A" w:rsidP="009F331A">
      <w:pPr>
        <w:pStyle w:val="naiskr"/>
        <w:spacing w:before="0" w:beforeAutospacing="0" w:after="0" w:afterAutospacing="0"/>
      </w:pPr>
      <w:r w:rsidRPr="00530EFE">
        <w:t>Atbilstošo atzīmēt ar „X”</w:t>
      </w:r>
    </w:p>
    <w:tbl>
      <w:tblPr>
        <w:tblW w:w="8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7199"/>
      </w:tblGrid>
      <w:tr w:rsidR="009F331A" w:rsidRPr="00530EFE" w:rsidTr="00D002A9">
        <w:trPr>
          <w:trHeight w:val="70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 xml:space="preserve">Gaļas liellopu ganāmpulks </w:t>
            </w:r>
          </w:p>
        </w:tc>
      </w:tr>
      <w:tr w:rsidR="009F331A" w:rsidRPr="00530EFE" w:rsidTr="00D002A9">
        <w:trPr>
          <w:trHeight w:val="70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 xml:space="preserve">Jauktais (piena un gaļas liellopu) ganāmpulks </w:t>
            </w:r>
          </w:p>
        </w:tc>
      </w:tr>
    </w:tbl>
    <w:p w:rsidR="009F331A" w:rsidRPr="00530EFE" w:rsidRDefault="009F331A" w:rsidP="009F331A"/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9"/>
        <w:gridCol w:w="1989"/>
      </w:tblGrid>
      <w:tr w:rsidR="009F331A" w:rsidRPr="00530EFE" w:rsidTr="00D002A9">
        <w:trPr>
          <w:trHeight w:val="70"/>
        </w:trPr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Kopējais govju skaits ganāmpulkā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365"/>
        </w:trPr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Zīdītājgovju skaits ganāmpulkā ≥ 60 % (visas iesniegumā norādītās zīdītājgovis ir vismaz 60 % no kopējā maksājumam pieteikto dzīvnieku skaita (kopējais maksājumam pieteikto dzīvnieku skaits ir zīdītājgovju un telīšu kopskaits))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365"/>
        </w:trPr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Maksājumam pieteiktais telīšu (no 8 mēnešu vecuma) skaits ≤ 40 % (maksājumam pieteikto telīšu skaits nedrīkst būt lielāks par 40 % no kopējā maksājumam pieteikto dzīvnieku skaita)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</w:tbl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</w:rPr>
      </w:pP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</w:rPr>
      </w:pP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IV. Maksājumam pieteiktie dzīvnieki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414"/>
        <w:gridCol w:w="635"/>
        <w:gridCol w:w="2406"/>
        <w:gridCol w:w="2241"/>
      </w:tblGrid>
      <w:tr w:rsidR="009F331A" w:rsidRPr="00530EFE" w:rsidTr="00D002A9">
        <w:trPr>
          <w:trHeight w:val="426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A" w:rsidRPr="00530EFE" w:rsidRDefault="009F331A" w:rsidP="00D002A9">
            <w:pPr>
              <w:pStyle w:val="naisc"/>
              <w:spacing w:before="0" w:after="0"/>
            </w:pPr>
            <w:r w:rsidRPr="00530EFE">
              <w:t>Nr. p.k.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A" w:rsidRPr="00530EFE" w:rsidRDefault="009F331A" w:rsidP="00D002A9">
            <w:pPr>
              <w:pStyle w:val="naisc"/>
              <w:spacing w:before="0" w:after="0"/>
            </w:pPr>
            <w:r w:rsidRPr="00530EFE">
              <w:t>Zīdītājgovs identifikācijas numurs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A" w:rsidRPr="00530EFE" w:rsidRDefault="009F331A" w:rsidP="00D002A9">
            <w:pPr>
              <w:pStyle w:val="naisc"/>
              <w:spacing w:before="0" w:after="0"/>
            </w:pPr>
            <w:r w:rsidRPr="00530EFE">
              <w:t>Nr. p.k.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A" w:rsidRPr="00530EFE" w:rsidRDefault="009F331A" w:rsidP="00D002A9">
            <w:pPr>
              <w:pStyle w:val="naisc"/>
              <w:spacing w:before="0" w:after="0"/>
            </w:pPr>
            <w:r w:rsidRPr="00530EFE">
              <w:t>Teles identifikācijas numurs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A" w:rsidRPr="00530EFE" w:rsidRDefault="009F331A" w:rsidP="00D002A9">
            <w:pPr>
              <w:pStyle w:val="naisc"/>
              <w:spacing w:before="0" w:after="0"/>
            </w:pPr>
            <w:r w:rsidRPr="00530EFE">
              <w:t>Teles dzimšanas datums</w:t>
            </w: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  </w:t>
            </w: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  <w:tr w:rsidR="009F331A" w:rsidRPr="00530EFE" w:rsidTr="00D002A9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</w:p>
        </w:tc>
      </w:tr>
    </w:tbl>
    <w:p w:rsidR="009F331A" w:rsidRPr="00530EFE" w:rsidRDefault="009F331A" w:rsidP="009F331A">
      <w:pPr>
        <w:pStyle w:val="naiskr"/>
        <w:spacing w:before="0" w:beforeAutospacing="0" w:after="0" w:afterAutospacing="0"/>
      </w:pPr>
    </w:p>
    <w:tbl>
      <w:tblPr>
        <w:tblW w:w="49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9"/>
      </w:tblGrid>
      <w:tr w:rsidR="009F331A" w:rsidRPr="00530EFE" w:rsidTr="00D002A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530EFE">
              <w:rPr>
                <w:b/>
              </w:rPr>
              <w:t>Apņemos saglabāt</w:t>
            </w:r>
            <w:r w:rsidRPr="00530EFE">
              <w:rPr>
                <w:b/>
                <w:bCs/>
              </w:rPr>
              <w:t xml:space="preserve"> </w:t>
            </w:r>
            <w:r w:rsidRPr="00530EFE">
              <w:rPr>
                <w:b/>
              </w:rPr>
              <w:t xml:space="preserve">maksājumam pieteikto zīdītājgovju un telīšu skaitu ganāmpulkā vismaz sešus mēnešus pēc iesnieguma iesniegšanas dienas. Apliecinu, ka sniegtā informācija ir pareiza </w:t>
            </w:r>
            <w:proofErr w:type="gramStart"/>
            <w:r w:rsidRPr="00530EFE">
              <w:rPr>
                <w:b/>
              </w:rPr>
              <w:t>un,</w:t>
            </w:r>
            <w:proofErr w:type="gramEnd"/>
            <w:r w:rsidRPr="00530EFE">
              <w:rPr>
                <w:b/>
              </w:rPr>
              <w:t xml:space="preserve"> ja nepieciešams, laikus sniegšu ziņas par visām izmaiņām. </w:t>
            </w:r>
          </w:p>
        </w:tc>
      </w:tr>
    </w:tbl>
    <w:p w:rsidR="009F331A" w:rsidRPr="00530EFE" w:rsidRDefault="009F331A" w:rsidP="009F331A">
      <w:pPr>
        <w:pStyle w:val="naiskr"/>
        <w:spacing w:before="0" w:beforeAutospacing="0" w:after="0" w:afterAutospacing="0"/>
      </w:pPr>
    </w:p>
    <w:p w:rsidR="009F331A" w:rsidRPr="00530EFE" w:rsidRDefault="009F331A" w:rsidP="009F331A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V. Datums un paraksts*</w:t>
      </w:r>
    </w:p>
    <w:p w:rsidR="009F331A" w:rsidRPr="00530EFE" w:rsidRDefault="009F331A" w:rsidP="009F331A">
      <w:pPr>
        <w:pStyle w:val="naisf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212"/>
        <w:gridCol w:w="219"/>
        <w:gridCol w:w="212"/>
        <w:gridCol w:w="219"/>
        <w:gridCol w:w="212"/>
        <w:gridCol w:w="213"/>
        <w:gridCol w:w="212"/>
        <w:gridCol w:w="213"/>
        <w:gridCol w:w="954"/>
        <w:gridCol w:w="1396"/>
        <w:gridCol w:w="1545"/>
        <w:gridCol w:w="1812"/>
      </w:tblGrid>
      <w:tr w:rsidR="009F331A" w:rsidRPr="00530EFE" w:rsidTr="00D002A9">
        <w:trPr>
          <w:trHeight w:val="105"/>
        </w:trPr>
        <w:tc>
          <w:tcPr>
            <w:tcW w:w="906" w:type="dxa"/>
            <w:vAlign w:val="center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331A" w:rsidRPr="00530EFE" w:rsidRDefault="009F331A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331A" w:rsidRPr="00530EFE" w:rsidRDefault="009F331A" w:rsidP="00D002A9">
            <w:pPr>
              <w:pStyle w:val="naislab"/>
              <w:spacing w:before="0" w:after="0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331A" w:rsidRPr="00530EFE" w:rsidRDefault="009F331A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974" w:type="dxa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t>Paraksts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F331A" w:rsidRPr="00530EFE" w:rsidRDefault="009F331A" w:rsidP="00D002A9">
            <w:pPr>
              <w:pStyle w:val="naisc"/>
              <w:spacing w:before="0" w:after="0"/>
            </w:pPr>
          </w:p>
        </w:tc>
        <w:tc>
          <w:tcPr>
            <w:tcW w:w="1654" w:type="dxa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rPr>
                <w:snapToGrid w:val="0"/>
              </w:rPr>
              <w:t>Vārds, uzvārds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F331A" w:rsidRPr="00530EFE" w:rsidRDefault="009F331A" w:rsidP="00D002A9">
            <w:pPr>
              <w:pStyle w:val="naisc"/>
              <w:spacing w:before="0" w:after="0"/>
            </w:pPr>
          </w:p>
        </w:tc>
      </w:tr>
    </w:tbl>
    <w:p w:rsidR="009F331A" w:rsidRPr="00530EFE" w:rsidRDefault="009F331A" w:rsidP="009F331A">
      <w:pPr>
        <w:pStyle w:val="naiskr"/>
        <w:spacing w:before="0" w:beforeAutospacing="0" w:after="0" w:afterAutospacing="0"/>
      </w:pPr>
    </w:p>
    <w:p w:rsidR="009F331A" w:rsidRPr="00530EFE" w:rsidRDefault="009F331A" w:rsidP="009F331A">
      <w:pPr>
        <w:pStyle w:val="naiskr"/>
        <w:spacing w:before="0" w:beforeAutospacing="0" w:after="0" w:afterAutospacing="0"/>
      </w:pPr>
      <w:r w:rsidRPr="00530EFE">
        <w:t>Pieņēma:</w:t>
      </w:r>
    </w:p>
    <w:p w:rsidR="009F331A" w:rsidRPr="00530EFE" w:rsidRDefault="009F331A" w:rsidP="009F331A">
      <w:pPr>
        <w:pStyle w:val="naiskr"/>
        <w:spacing w:before="0" w:beforeAutospacing="0" w:after="0" w:afterAutospacing="0"/>
      </w:pPr>
      <w:r w:rsidRPr="00530EFE">
        <w:t>(aizpilda Lauku atbalsta dienesta darbinieks)</w:t>
      </w:r>
    </w:p>
    <w:p w:rsidR="009F331A" w:rsidRPr="00530EFE" w:rsidRDefault="009F331A" w:rsidP="009F331A">
      <w:pPr>
        <w:pStyle w:val="naisf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212"/>
        <w:gridCol w:w="220"/>
        <w:gridCol w:w="211"/>
        <w:gridCol w:w="220"/>
        <w:gridCol w:w="211"/>
        <w:gridCol w:w="212"/>
        <w:gridCol w:w="211"/>
        <w:gridCol w:w="212"/>
        <w:gridCol w:w="954"/>
        <w:gridCol w:w="1396"/>
        <w:gridCol w:w="1545"/>
        <w:gridCol w:w="1812"/>
      </w:tblGrid>
      <w:tr w:rsidR="009F331A" w:rsidRPr="00530EFE" w:rsidTr="00D002A9">
        <w:trPr>
          <w:trHeight w:val="105"/>
        </w:trPr>
        <w:tc>
          <w:tcPr>
            <w:tcW w:w="907" w:type="dxa"/>
            <w:vAlign w:val="center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</w:pPr>
            <w:r w:rsidRPr="00530EFE">
              <w:t>Datums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331A" w:rsidRPr="00530EFE" w:rsidRDefault="009F331A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331A" w:rsidRPr="00530EFE" w:rsidRDefault="009F331A" w:rsidP="00D002A9">
            <w:pPr>
              <w:pStyle w:val="naislab"/>
              <w:spacing w:before="0" w:after="0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331A" w:rsidRPr="00530EFE" w:rsidRDefault="009F331A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31A" w:rsidRPr="00530EFE" w:rsidRDefault="009F331A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974" w:type="dxa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t>Paraksts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9F331A" w:rsidRPr="00530EFE" w:rsidRDefault="009F331A" w:rsidP="00D002A9">
            <w:pPr>
              <w:pStyle w:val="naisc"/>
              <w:spacing w:before="0" w:after="0"/>
            </w:pPr>
          </w:p>
        </w:tc>
        <w:tc>
          <w:tcPr>
            <w:tcW w:w="1652" w:type="dxa"/>
          </w:tcPr>
          <w:p w:rsidR="009F331A" w:rsidRPr="00530EFE" w:rsidRDefault="009F331A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rPr>
                <w:snapToGrid w:val="0"/>
              </w:rPr>
              <w:t>Vārds, uzvārds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9F331A" w:rsidRPr="00530EFE" w:rsidRDefault="009F331A" w:rsidP="00D002A9">
            <w:pPr>
              <w:pStyle w:val="naisc"/>
              <w:spacing w:before="0" w:after="0"/>
            </w:pPr>
          </w:p>
        </w:tc>
      </w:tr>
    </w:tbl>
    <w:p w:rsidR="009F331A" w:rsidRPr="00530EFE" w:rsidRDefault="009F331A" w:rsidP="009F331A">
      <w:pPr>
        <w:rPr>
          <w:sz w:val="28"/>
          <w:szCs w:val="28"/>
        </w:rPr>
      </w:pPr>
    </w:p>
    <w:p w:rsidR="009F331A" w:rsidRPr="00530EFE" w:rsidRDefault="009F331A" w:rsidP="009F331A">
      <w:pPr>
        <w:jc w:val="both"/>
      </w:pPr>
      <w:r w:rsidRPr="00530EFE">
        <w:t>* Dokumenta rekvizītus„datums” un „paraksts” neaizpilda, ja elektroniskais dokuments ir noformēts atbilstoši elektronisko dokumentu noformēšanai normatīvajos aktos noteiktajām prasībām.</w:t>
      </w:r>
    </w:p>
    <w:p w:rsidR="009F331A" w:rsidRPr="00530EFE" w:rsidRDefault="009F331A" w:rsidP="009F331A">
      <w:pPr>
        <w:jc w:val="both"/>
      </w:pPr>
    </w:p>
    <w:p w:rsidR="009F331A" w:rsidRPr="00CD4A27" w:rsidRDefault="009F331A" w:rsidP="009F331A">
      <w:pPr>
        <w:jc w:val="both"/>
      </w:pPr>
    </w:p>
    <w:p w:rsidR="00A34F43" w:rsidRPr="00CD4A27" w:rsidRDefault="00A34F43" w:rsidP="00A34F43">
      <w:pPr>
        <w:pStyle w:val="naisf"/>
        <w:tabs>
          <w:tab w:val="left" w:pos="6663"/>
        </w:tabs>
        <w:spacing w:before="0" w:after="0"/>
        <w:ind w:firstLine="720"/>
      </w:pPr>
      <w:r w:rsidRPr="00CD4A27">
        <w:t>Zemkopības ministrs</w:t>
      </w:r>
      <w:r w:rsidRPr="00CD4A27">
        <w:tab/>
        <w:t>J.Dūklavs</w:t>
      </w:r>
    </w:p>
    <w:p w:rsidR="00A34F43" w:rsidRDefault="00A34F43" w:rsidP="00A34F43">
      <w:pPr>
        <w:jc w:val="both"/>
        <w:rPr>
          <w:sz w:val="20"/>
          <w:szCs w:val="20"/>
        </w:rPr>
      </w:pPr>
      <w:bookmarkStart w:id="2" w:name="OLE_LINK5"/>
      <w:bookmarkStart w:id="3" w:name="OLE_LINK6"/>
    </w:p>
    <w:p w:rsidR="00A34F43" w:rsidRDefault="00A34F43" w:rsidP="00A34F43">
      <w:pPr>
        <w:jc w:val="both"/>
        <w:rPr>
          <w:sz w:val="20"/>
          <w:szCs w:val="20"/>
        </w:rPr>
      </w:pPr>
    </w:p>
    <w:p w:rsidR="00A34F43" w:rsidRDefault="00A34F43" w:rsidP="00A34F43">
      <w:pPr>
        <w:jc w:val="both"/>
        <w:rPr>
          <w:sz w:val="20"/>
          <w:szCs w:val="20"/>
        </w:rPr>
      </w:pPr>
    </w:p>
    <w:p w:rsidR="00CD4A27" w:rsidRDefault="00CD4A27" w:rsidP="00A34F43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9:47</w:t>
      </w:r>
    </w:p>
    <w:bookmarkEnd w:id="2"/>
    <w:bookmarkEnd w:id="3"/>
    <w:p w:rsidR="00CD4A27" w:rsidRDefault="00CD4A27" w:rsidP="00A34F43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210</w:t>
      </w:r>
      <w:r>
        <w:rPr>
          <w:sz w:val="20"/>
          <w:szCs w:val="20"/>
        </w:rPr>
        <w:fldChar w:fldCharType="end"/>
      </w:r>
    </w:p>
    <w:p w:rsidR="00A34F43" w:rsidRPr="005D67AE" w:rsidRDefault="00A34F43" w:rsidP="00A34F43">
      <w:pPr>
        <w:jc w:val="both"/>
        <w:rPr>
          <w:sz w:val="20"/>
        </w:rPr>
      </w:pPr>
      <w:bookmarkStart w:id="4" w:name="_GoBack"/>
      <w:bookmarkEnd w:id="4"/>
      <w:r w:rsidRPr="005D67AE">
        <w:rPr>
          <w:sz w:val="20"/>
        </w:rPr>
        <w:t>Orlovskis</w:t>
      </w:r>
    </w:p>
    <w:p w:rsidR="00432236" w:rsidRPr="00530EFE" w:rsidRDefault="00A34F43" w:rsidP="00A34F43">
      <w:pPr>
        <w:jc w:val="both"/>
      </w:pPr>
      <w:bookmarkStart w:id="5" w:name="OLE_LINK3"/>
      <w:bookmarkStart w:id="6" w:name="OLE_LINK4"/>
      <w:r w:rsidRPr="005D67AE">
        <w:rPr>
          <w:sz w:val="20"/>
        </w:rPr>
        <w:t>67027370, Andris.Orlovskis@zm.gov.lv</w:t>
      </w:r>
      <w:bookmarkEnd w:id="5"/>
      <w:bookmarkEnd w:id="6"/>
    </w:p>
    <w:sectPr w:rsidR="00432236" w:rsidRPr="00530EFE" w:rsidSect="00CD4A27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43" w:rsidRDefault="00A34F43" w:rsidP="00A34F43">
      <w:r>
        <w:separator/>
      </w:r>
    </w:p>
  </w:endnote>
  <w:endnote w:type="continuationSeparator" w:id="0">
    <w:p w:rsidR="00A34F43" w:rsidRDefault="00A34F43" w:rsidP="00A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43" w:rsidRDefault="00A34F43" w:rsidP="00A34F43">
    <w:pPr>
      <w:pStyle w:val="Kjene"/>
      <w:jc w:val="both"/>
    </w:pPr>
    <w:fldSimple w:instr=" FILENAME   \* MERGEFORMAT ">
      <w:r w:rsidRPr="00A34F43">
        <w:rPr>
          <w:noProof/>
          <w:sz w:val="20"/>
          <w:szCs w:val="20"/>
        </w:rPr>
        <w:t>ZMnotp17_030315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27" w:rsidRDefault="00CD4A27" w:rsidP="00CD4A27">
    <w:pPr>
      <w:pStyle w:val="Kjene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Pr="00A34F43">
      <w:rPr>
        <w:noProof/>
        <w:sz w:val="20"/>
        <w:szCs w:val="20"/>
      </w:rPr>
      <w:t>ZMnotp17_030315</w:t>
    </w:r>
    <w:r>
      <w:rPr>
        <w:noProof/>
        <w:sz w:val="20"/>
        <w:szCs w:val="20"/>
      </w:rPr>
      <w:fldChar w:fldCharType="end"/>
    </w:r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43" w:rsidRDefault="00A34F43" w:rsidP="00A34F43">
      <w:r>
        <w:separator/>
      </w:r>
    </w:p>
  </w:footnote>
  <w:footnote w:type="continuationSeparator" w:id="0">
    <w:p w:rsidR="00A34F43" w:rsidRDefault="00A34F43" w:rsidP="00A3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5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F43" w:rsidRDefault="00A34F43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F43" w:rsidRDefault="00A34F4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86143"/>
    <w:rsid w:val="000E2179"/>
    <w:rsid w:val="000F4773"/>
    <w:rsid w:val="00104B4A"/>
    <w:rsid w:val="0012444F"/>
    <w:rsid w:val="00182133"/>
    <w:rsid w:val="0018387C"/>
    <w:rsid w:val="002B67B4"/>
    <w:rsid w:val="002D5380"/>
    <w:rsid w:val="002F5A00"/>
    <w:rsid w:val="00394837"/>
    <w:rsid w:val="003F18B7"/>
    <w:rsid w:val="00432236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9F331A"/>
    <w:rsid w:val="00A34F43"/>
    <w:rsid w:val="00A45000"/>
    <w:rsid w:val="00A749C6"/>
    <w:rsid w:val="00A92774"/>
    <w:rsid w:val="00A96613"/>
    <w:rsid w:val="00B5236A"/>
    <w:rsid w:val="00B8054A"/>
    <w:rsid w:val="00BC3092"/>
    <w:rsid w:val="00BF693E"/>
    <w:rsid w:val="00C01706"/>
    <w:rsid w:val="00C02A79"/>
    <w:rsid w:val="00CC4ACF"/>
    <w:rsid w:val="00CD3F10"/>
    <w:rsid w:val="00CD4A27"/>
    <w:rsid w:val="00DB3B3F"/>
    <w:rsid w:val="00EA68CA"/>
    <w:rsid w:val="00EB76D5"/>
    <w:rsid w:val="00EC4B2F"/>
    <w:rsid w:val="00F07FF4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CD3F10"/>
    <w:pPr>
      <w:jc w:val="center"/>
    </w:pPr>
    <w:rPr>
      <w:b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1728</Characters>
  <Application>Microsoft Office Word</Application>
  <DocSecurity>0</DocSecurity>
  <Lines>345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5</cp:revision>
  <dcterms:created xsi:type="dcterms:W3CDTF">2015-03-03T14:57:00Z</dcterms:created>
  <dcterms:modified xsi:type="dcterms:W3CDTF">2015-03-04T07:47:00Z</dcterms:modified>
</cp:coreProperties>
</file>