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8F" w:rsidRPr="00F845AB" w:rsidRDefault="00A5508F" w:rsidP="00F845AB">
      <w:pPr>
        <w:spacing w:after="0" w:line="240" w:lineRule="auto"/>
        <w:jc w:val="center"/>
        <w:rPr>
          <w:rFonts w:ascii="Times New Roman" w:eastAsia="Calibri" w:hAnsi="Times New Roman" w:cs="Times New Roman"/>
          <w:sz w:val="26"/>
          <w:szCs w:val="26"/>
        </w:rPr>
      </w:pPr>
    </w:p>
    <w:p w:rsidR="00A5508F" w:rsidRPr="00F845AB" w:rsidRDefault="00A5508F" w:rsidP="00F845AB">
      <w:pPr>
        <w:spacing w:after="0" w:line="240" w:lineRule="auto"/>
        <w:jc w:val="center"/>
        <w:rPr>
          <w:rFonts w:ascii="Times New Roman" w:eastAsia="Calibri" w:hAnsi="Times New Roman" w:cs="Times New Roman"/>
          <w:sz w:val="26"/>
          <w:szCs w:val="26"/>
        </w:rPr>
      </w:pPr>
    </w:p>
    <w:p w:rsidR="001500EB" w:rsidRDefault="001500EB" w:rsidP="00F845AB">
      <w:pPr>
        <w:spacing w:after="0" w:line="240" w:lineRule="auto"/>
        <w:jc w:val="center"/>
        <w:rPr>
          <w:rFonts w:ascii="Times New Roman" w:eastAsia="Calibri" w:hAnsi="Times New Roman" w:cs="Times New Roman"/>
          <w:sz w:val="26"/>
          <w:szCs w:val="26"/>
        </w:rPr>
      </w:pPr>
    </w:p>
    <w:p w:rsidR="00033066" w:rsidRDefault="00033066" w:rsidP="00F845AB">
      <w:pPr>
        <w:spacing w:after="0" w:line="240" w:lineRule="auto"/>
        <w:jc w:val="center"/>
        <w:rPr>
          <w:rFonts w:ascii="Times New Roman" w:eastAsia="Calibri" w:hAnsi="Times New Roman" w:cs="Times New Roman"/>
          <w:sz w:val="26"/>
          <w:szCs w:val="26"/>
        </w:rPr>
      </w:pPr>
    </w:p>
    <w:p w:rsidR="00033066" w:rsidRDefault="00033066" w:rsidP="002669BB">
      <w:pPr>
        <w:spacing w:after="0" w:line="240" w:lineRule="auto"/>
        <w:rPr>
          <w:rFonts w:ascii="Times New Roman" w:eastAsia="Calibri" w:hAnsi="Times New Roman" w:cs="Times New Roman"/>
          <w:sz w:val="26"/>
          <w:szCs w:val="26"/>
        </w:rPr>
      </w:pPr>
    </w:p>
    <w:p w:rsidR="00033066" w:rsidRPr="00F845AB" w:rsidRDefault="00033066" w:rsidP="00F845AB">
      <w:pPr>
        <w:spacing w:after="0" w:line="240" w:lineRule="auto"/>
        <w:jc w:val="center"/>
        <w:rPr>
          <w:rFonts w:ascii="Times New Roman" w:eastAsia="Calibri" w:hAnsi="Times New Roman" w:cs="Times New Roman"/>
          <w:sz w:val="26"/>
          <w:szCs w:val="26"/>
        </w:rPr>
      </w:pPr>
    </w:p>
    <w:p w:rsidR="001500EB" w:rsidRPr="00F845AB" w:rsidRDefault="001500EB" w:rsidP="00F845AB">
      <w:pPr>
        <w:spacing w:after="0" w:line="240" w:lineRule="auto"/>
        <w:jc w:val="center"/>
        <w:rPr>
          <w:rFonts w:ascii="Times New Roman" w:eastAsia="Calibri" w:hAnsi="Times New Roman" w:cs="Times New Roman"/>
          <w:sz w:val="40"/>
          <w:szCs w:val="40"/>
        </w:rPr>
      </w:pPr>
    </w:p>
    <w:p w:rsidR="002669BB" w:rsidRDefault="002669BB" w:rsidP="00F845AB">
      <w:pPr>
        <w:spacing w:after="0" w:line="240" w:lineRule="auto"/>
        <w:jc w:val="center"/>
        <w:rPr>
          <w:rFonts w:ascii="Times New Roman" w:eastAsia="Calibri" w:hAnsi="Times New Roman" w:cs="Times New Roman"/>
          <w:b/>
          <w:iCs/>
          <w:sz w:val="40"/>
          <w:szCs w:val="40"/>
        </w:rPr>
      </w:pPr>
    </w:p>
    <w:p w:rsidR="0078676B" w:rsidRDefault="0078676B" w:rsidP="00F845AB">
      <w:pPr>
        <w:spacing w:after="0" w:line="240" w:lineRule="auto"/>
        <w:jc w:val="center"/>
        <w:rPr>
          <w:rFonts w:ascii="Times New Roman" w:eastAsia="Calibri" w:hAnsi="Times New Roman" w:cs="Times New Roman"/>
          <w:b/>
          <w:iCs/>
          <w:sz w:val="40"/>
          <w:szCs w:val="40"/>
        </w:rPr>
      </w:pPr>
    </w:p>
    <w:p w:rsidR="002669BB" w:rsidRDefault="002669BB" w:rsidP="00F845AB">
      <w:pPr>
        <w:spacing w:after="0" w:line="240" w:lineRule="auto"/>
        <w:jc w:val="center"/>
        <w:rPr>
          <w:rFonts w:ascii="Times New Roman" w:eastAsia="Calibri" w:hAnsi="Times New Roman" w:cs="Times New Roman"/>
          <w:b/>
          <w:iCs/>
          <w:sz w:val="40"/>
          <w:szCs w:val="40"/>
        </w:rPr>
      </w:pPr>
    </w:p>
    <w:p w:rsidR="00105E96" w:rsidRPr="00F845AB" w:rsidRDefault="001500EB" w:rsidP="00F845AB">
      <w:pPr>
        <w:spacing w:after="0" w:line="240" w:lineRule="auto"/>
        <w:jc w:val="center"/>
        <w:rPr>
          <w:rFonts w:ascii="Times New Roman" w:eastAsia="Calibri" w:hAnsi="Times New Roman" w:cs="Times New Roman"/>
          <w:b/>
          <w:iCs/>
          <w:sz w:val="40"/>
          <w:szCs w:val="40"/>
        </w:rPr>
      </w:pPr>
      <w:r w:rsidRPr="00F845AB">
        <w:rPr>
          <w:rFonts w:ascii="Times New Roman" w:eastAsia="Calibri" w:hAnsi="Times New Roman" w:cs="Times New Roman"/>
          <w:b/>
          <w:iCs/>
          <w:sz w:val="40"/>
          <w:szCs w:val="40"/>
        </w:rPr>
        <w:t xml:space="preserve">Informatīvais ziņojums par </w:t>
      </w:r>
      <w:r w:rsidR="00AF329B" w:rsidRPr="00F845AB">
        <w:rPr>
          <w:rFonts w:ascii="Times New Roman" w:eastAsia="Calibri" w:hAnsi="Times New Roman" w:cs="Times New Roman"/>
          <w:b/>
          <w:iCs/>
          <w:sz w:val="40"/>
          <w:szCs w:val="40"/>
        </w:rPr>
        <w:t xml:space="preserve">darba devēju </w:t>
      </w:r>
      <w:r w:rsidR="00105E96" w:rsidRPr="00F845AB">
        <w:rPr>
          <w:rFonts w:ascii="Times New Roman" w:eastAsia="Calibri" w:hAnsi="Times New Roman" w:cs="Times New Roman"/>
          <w:b/>
          <w:iCs/>
          <w:sz w:val="40"/>
          <w:szCs w:val="40"/>
        </w:rPr>
        <w:t xml:space="preserve">atbalsta pasākumu iesaistīties </w:t>
      </w:r>
      <w:r w:rsidR="00C517EC">
        <w:rPr>
          <w:rFonts w:ascii="Times New Roman" w:eastAsia="Calibri" w:hAnsi="Times New Roman" w:cs="Times New Roman"/>
          <w:b/>
          <w:iCs/>
          <w:sz w:val="40"/>
          <w:szCs w:val="40"/>
        </w:rPr>
        <w:t>darba vidē balstītā</w:t>
      </w:r>
      <w:r w:rsidR="00105E96" w:rsidRPr="00F845AB">
        <w:rPr>
          <w:rFonts w:ascii="Times New Roman" w:eastAsia="Calibri" w:hAnsi="Times New Roman" w:cs="Times New Roman"/>
          <w:b/>
          <w:iCs/>
          <w:sz w:val="40"/>
          <w:szCs w:val="40"/>
        </w:rPr>
        <w:t xml:space="preserve"> izglītības sistēmā fiskāl</w:t>
      </w:r>
      <w:r w:rsidR="00033066">
        <w:rPr>
          <w:rFonts w:ascii="Times New Roman" w:eastAsia="Calibri" w:hAnsi="Times New Roman" w:cs="Times New Roman"/>
          <w:b/>
          <w:iCs/>
          <w:sz w:val="40"/>
          <w:szCs w:val="40"/>
        </w:rPr>
        <w:t>o</w:t>
      </w:r>
      <w:r w:rsidR="00105E96" w:rsidRPr="00F845AB">
        <w:rPr>
          <w:rFonts w:ascii="Times New Roman" w:eastAsia="Calibri" w:hAnsi="Times New Roman" w:cs="Times New Roman"/>
          <w:b/>
          <w:iCs/>
          <w:sz w:val="40"/>
          <w:szCs w:val="40"/>
        </w:rPr>
        <w:t xml:space="preserve"> ietekm</w:t>
      </w:r>
      <w:r w:rsidR="00033066">
        <w:rPr>
          <w:rFonts w:ascii="Times New Roman" w:eastAsia="Calibri" w:hAnsi="Times New Roman" w:cs="Times New Roman"/>
          <w:b/>
          <w:iCs/>
          <w:sz w:val="40"/>
          <w:szCs w:val="40"/>
        </w:rPr>
        <w:t>i</w:t>
      </w:r>
      <w:r w:rsidR="00105E96" w:rsidRPr="00F845AB">
        <w:rPr>
          <w:rFonts w:ascii="Times New Roman" w:eastAsia="Calibri" w:hAnsi="Times New Roman" w:cs="Times New Roman"/>
          <w:b/>
          <w:iCs/>
          <w:sz w:val="40"/>
          <w:szCs w:val="40"/>
        </w:rPr>
        <w:t xml:space="preserve"> </w:t>
      </w:r>
      <w:r w:rsidR="00033066">
        <w:rPr>
          <w:rFonts w:ascii="Times New Roman" w:eastAsia="Calibri" w:hAnsi="Times New Roman" w:cs="Times New Roman"/>
          <w:b/>
          <w:iCs/>
          <w:sz w:val="40"/>
          <w:szCs w:val="40"/>
        </w:rPr>
        <w:t>uz valsts budžetu</w:t>
      </w:r>
    </w:p>
    <w:p w:rsidR="00105E96" w:rsidRPr="00F845AB" w:rsidRDefault="00105E96" w:rsidP="00F845AB">
      <w:pPr>
        <w:spacing w:after="0" w:line="240" w:lineRule="auto"/>
        <w:jc w:val="center"/>
        <w:rPr>
          <w:rFonts w:ascii="Times New Roman" w:eastAsia="Calibri" w:hAnsi="Times New Roman" w:cs="Times New Roman"/>
          <w:b/>
          <w:iCs/>
          <w:sz w:val="40"/>
          <w:szCs w:val="40"/>
        </w:rPr>
      </w:pPr>
    </w:p>
    <w:p w:rsidR="001500EB" w:rsidRPr="00F845AB" w:rsidRDefault="001500EB" w:rsidP="00F845AB">
      <w:pPr>
        <w:spacing w:after="0" w:line="240" w:lineRule="auto"/>
        <w:jc w:val="center"/>
        <w:rPr>
          <w:rFonts w:ascii="Times New Roman" w:eastAsia="Calibri" w:hAnsi="Times New Roman" w:cs="Times New Roman"/>
          <w:sz w:val="26"/>
          <w:szCs w:val="26"/>
        </w:rPr>
      </w:pPr>
    </w:p>
    <w:p w:rsidR="001500EB" w:rsidRPr="00F845AB" w:rsidRDefault="001500EB" w:rsidP="00F845AB">
      <w:pPr>
        <w:spacing w:after="0" w:line="240" w:lineRule="auto"/>
        <w:jc w:val="center"/>
        <w:rPr>
          <w:rFonts w:ascii="Times New Roman" w:eastAsia="Calibri" w:hAnsi="Times New Roman" w:cs="Times New Roman"/>
          <w:sz w:val="26"/>
          <w:szCs w:val="26"/>
        </w:rPr>
      </w:pPr>
    </w:p>
    <w:p w:rsidR="001500EB" w:rsidRPr="00F845AB" w:rsidRDefault="001500EB" w:rsidP="00F845AB">
      <w:pPr>
        <w:spacing w:after="0" w:line="240" w:lineRule="auto"/>
        <w:jc w:val="center"/>
        <w:rPr>
          <w:rFonts w:ascii="Times New Roman" w:eastAsia="Calibri" w:hAnsi="Times New Roman" w:cs="Times New Roman"/>
          <w:sz w:val="26"/>
          <w:szCs w:val="26"/>
        </w:rPr>
      </w:pPr>
    </w:p>
    <w:p w:rsidR="001500EB" w:rsidRPr="00F845AB" w:rsidRDefault="001500EB" w:rsidP="00F845AB">
      <w:pPr>
        <w:spacing w:after="0" w:line="240" w:lineRule="auto"/>
        <w:jc w:val="center"/>
        <w:rPr>
          <w:rFonts w:ascii="Times New Roman" w:eastAsia="Calibri" w:hAnsi="Times New Roman" w:cs="Times New Roman"/>
          <w:sz w:val="26"/>
          <w:szCs w:val="26"/>
        </w:rPr>
      </w:pPr>
    </w:p>
    <w:p w:rsidR="001500EB" w:rsidRPr="00F845AB" w:rsidRDefault="000239B3" w:rsidP="000239B3">
      <w:pPr>
        <w:tabs>
          <w:tab w:val="left" w:pos="835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b/>
      </w:r>
    </w:p>
    <w:p w:rsidR="001500EB" w:rsidRPr="00F845AB" w:rsidRDefault="001500EB" w:rsidP="00F845AB">
      <w:pPr>
        <w:spacing w:after="0" w:line="240" w:lineRule="auto"/>
        <w:jc w:val="center"/>
        <w:rPr>
          <w:rFonts w:ascii="Times New Roman" w:eastAsia="Calibri" w:hAnsi="Times New Roman" w:cs="Times New Roman"/>
          <w:sz w:val="26"/>
          <w:szCs w:val="26"/>
        </w:rPr>
      </w:pPr>
    </w:p>
    <w:p w:rsidR="00892007" w:rsidRPr="00F845AB" w:rsidRDefault="00892007" w:rsidP="00F845AB">
      <w:pPr>
        <w:spacing w:after="0" w:line="240" w:lineRule="auto"/>
        <w:jc w:val="center"/>
        <w:rPr>
          <w:rFonts w:ascii="Times New Roman" w:eastAsia="Calibri" w:hAnsi="Times New Roman" w:cs="Times New Roman"/>
          <w:b/>
          <w:sz w:val="26"/>
          <w:szCs w:val="26"/>
        </w:rPr>
      </w:pPr>
    </w:p>
    <w:p w:rsidR="00AF329B" w:rsidRPr="00F845AB" w:rsidRDefault="00AF329B" w:rsidP="00F845AB">
      <w:pPr>
        <w:spacing w:after="0" w:line="240" w:lineRule="auto"/>
        <w:jc w:val="center"/>
        <w:rPr>
          <w:rFonts w:ascii="Times New Roman" w:eastAsia="Calibri" w:hAnsi="Times New Roman" w:cs="Times New Roman"/>
          <w:b/>
          <w:sz w:val="26"/>
          <w:szCs w:val="26"/>
        </w:rPr>
      </w:pPr>
    </w:p>
    <w:p w:rsidR="00AF329B" w:rsidRPr="00F845AB" w:rsidRDefault="00AF329B" w:rsidP="00F845AB">
      <w:pPr>
        <w:spacing w:after="0" w:line="240" w:lineRule="auto"/>
        <w:jc w:val="center"/>
        <w:rPr>
          <w:rFonts w:ascii="Times New Roman" w:eastAsia="Calibri" w:hAnsi="Times New Roman" w:cs="Times New Roman"/>
          <w:b/>
          <w:sz w:val="26"/>
          <w:szCs w:val="26"/>
        </w:rPr>
      </w:pPr>
    </w:p>
    <w:p w:rsidR="00892007" w:rsidRPr="00F845AB" w:rsidRDefault="00892007" w:rsidP="00F845AB">
      <w:pPr>
        <w:spacing w:after="0" w:line="240" w:lineRule="auto"/>
        <w:jc w:val="center"/>
        <w:rPr>
          <w:rFonts w:ascii="Times New Roman" w:eastAsia="Calibri" w:hAnsi="Times New Roman" w:cs="Times New Roman"/>
          <w:b/>
          <w:sz w:val="26"/>
          <w:szCs w:val="26"/>
        </w:rPr>
      </w:pPr>
    </w:p>
    <w:p w:rsidR="00A5508F" w:rsidRPr="00F845AB" w:rsidRDefault="00A5508F" w:rsidP="00F845AB">
      <w:pPr>
        <w:spacing w:after="0" w:line="240" w:lineRule="auto"/>
        <w:jc w:val="center"/>
        <w:rPr>
          <w:rFonts w:ascii="Times New Roman" w:eastAsia="Calibri" w:hAnsi="Times New Roman" w:cs="Times New Roman"/>
          <w:b/>
          <w:sz w:val="26"/>
          <w:szCs w:val="26"/>
        </w:rPr>
      </w:pPr>
    </w:p>
    <w:p w:rsidR="00A5508F" w:rsidRPr="00F845AB" w:rsidRDefault="00A5508F" w:rsidP="00F845AB">
      <w:pPr>
        <w:spacing w:after="0" w:line="240" w:lineRule="auto"/>
        <w:jc w:val="center"/>
        <w:rPr>
          <w:rFonts w:ascii="Times New Roman" w:eastAsia="Calibri" w:hAnsi="Times New Roman" w:cs="Times New Roman"/>
          <w:b/>
          <w:sz w:val="26"/>
          <w:szCs w:val="26"/>
        </w:rPr>
      </w:pPr>
    </w:p>
    <w:p w:rsidR="00A5508F" w:rsidRPr="00F845AB" w:rsidRDefault="00A5508F" w:rsidP="00F845AB">
      <w:pPr>
        <w:spacing w:after="0" w:line="240" w:lineRule="auto"/>
        <w:jc w:val="center"/>
        <w:rPr>
          <w:rFonts w:ascii="Times New Roman" w:eastAsia="Calibri" w:hAnsi="Times New Roman" w:cs="Times New Roman"/>
          <w:b/>
          <w:sz w:val="26"/>
          <w:szCs w:val="26"/>
        </w:rPr>
      </w:pPr>
    </w:p>
    <w:p w:rsidR="001500EB" w:rsidRPr="00F845AB" w:rsidRDefault="001500EB" w:rsidP="00F845AB">
      <w:pPr>
        <w:spacing w:after="0" w:line="240" w:lineRule="auto"/>
        <w:jc w:val="center"/>
        <w:rPr>
          <w:rFonts w:ascii="Times New Roman" w:eastAsia="Calibri" w:hAnsi="Times New Roman" w:cs="Times New Roman"/>
          <w:b/>
          <w:sz w:val="26"/>
          <w:szCs w:val="26"/>
        </w:rPr>
      </w:pPr>
    </w:p>
    <w:p w:rsidR="002932B2" w:rsidRPr="00F845AB" w:rsidRDefault="002932B2" w:rsidP="00F845AB">
      <w:pPr>
        <w:spacing w:after="0" w:line="240" w:lineRule="auto"/>
        <w:jc w:val="center"/>
        <w:rPr>
          <w:rFonts w:ascii="Times New Roman" w:eastAsia="Calibri" w:hAnsi="Times New Roman" w:cs="Times New Roman"/>
          <w:b/>
          <w:sz w:val="26"/>
          <w:szCs w:val="26"/>
        </w:rPr>
      </w:pPr>
    </w:p>
    <w:p w:rsidR="002932B2" w:rsidRPr="00F845AB" w:rsidRDefault="002932B2" w:rsidP="00F845AB">
      <w:pPr>
        <w:spacing w:after="0" w:line="240" w:lineRule="auto"/>
        <w:jc w:val="center"/>
        <w:rPr>
          <w:rFonts w:ascii="Times New Roman" w:eastAsia="Calibri" w:hAnsi="Times New Roman" w:cs="Times New Roman"/>
          <w:b/>
          <w:sz w:val="26"/>
          <w:szCs w:val="26"/>
        </w:rPr>
      </w:pPr>
    </w:p>
    <w:p w:rsidR="002932B2" w:rsidRPr="00F845AB" w:rsidRDefault="002932B2" w:rsidP="00F845AB">
      <w:pPr>
        <w:spacing w:after="0" w:line="240" w:lineRule="auto"/>
        <w:jc w:val="center"/>
        <w:rPr>
          <w:rFonts w:ascii="Times New Roman" w:eastAsia="Calibri" w:hAnsi="Times New Roman" w:cs="Times New Roman"/>
          <w:b/>
          <w:sz w:val="26"/>
          <w:szCs w:val="26"/>
        </w:rPr>
      </w:pPr>
    </w:p>
    <w:p w:rsidR="002932B2" w:rsidRDefault="002932B2" w:rsidP="00F845AB">
      <w:pPr>
        <w:spacing w:after="0" w:line="240" w:lineRule="auto"/>
        <w:jc w:val="center"/>
        <w:rPr>
          <w:rFonts w:ascii="Times New Roman" w:eastAsia="Calibri" w:hAnsi="Times New Roman" w:cs="Times New Roman"/>
          <w:b/>
          <w:sz w:val="26"/>
          <w:szCs w:val="26"/>
        </w:rPr>
      </w:pPr>
    </w:p>
    <w:p w:rsidR="00033066" w:rsidRDefault="00033066" w:rsidP="00F845AB">
      <w:pPr>
        <w:spacing w:after="0" w:line="240" w:lineRule="auto"/>
        <w:jc w:val="center"/>
        <w:rPr>
          <w:rFonts w:ascii="Times New Roman" w:eastAsia="Calibri" w:hAnsi="Times New Roman" w:cs="Times New Roman"/>
          <w:b/>
          <w:sz w:val="26"/>
          <w:szCs w:val="26"/>
        </w:rPr>
      </w:pPr>
    </w:p>
    <w:p w:rsidR="00033066" w:rsidRDefault="00033066" w:rsidP="00F845AB">
      <w:pPr>
        <w:spacing w:after="0" w:line="240" w:lineRule="auto"/>
        <w:jc w:val="center"/>
        <w:rPr>
          <w:rFonts w:ascii="Times New Roman" w:eastAsia="Calibri" w:hAnsi="Times New Roman" w:cs="Times New Roman"/>
          <w:b/>
          <w:sz w:val="26"/>
          <w:szCs w:val="26"/>
        </w:rPr>
      </w:pPr>
    </w:p>
    <w:p w:rsidR="00033066" w:rsidRDefault="00033066" w:rsidP="00F845AB">
      <w:pPr>
        <w:spacing w:after="0" w:line="240" w:lineRule="auto"/>
        <w:jc w:val="center"/>
        <w:rPr>
          <w:rFonts w:ascii="Times New Roman" w:eastAsia="Calibri" w:hAnsi="Times New Roman" w:cs="Times New Roman"/>
          <w:b/>
          <w:sz w:val="26"/>
          <w:szCs w:val="26"/>
        </w:rPr>
      </w:pPr>
    </w:p>
    <w:p w:rsidR="00033066" w:rsidRDefault="00033066" w:rsidP="00F845AB">
      <w:pPr>
        <w:spacing w:after="0" w:line="240" w:lineRule="auto"/>
        <w:jc w:val="center"/>
        <w:rPr>
          <w:rFonts w:ascii="Times New Roman" w:eastAsia="Calibri" w:hAnsi="Times New Roman" w:cs="Times New Roman"/>
          <w:b/>
          <w:sz w:val="26"/>
          <w:szCs w:val="26"/>
        </w:rPr>
      </w:pPr>
    </w:p>
    <w:p w:rsidR="00033066" w:rsidRPr="00F845AB" w:rsidRDefault="00033066" w:rsidP="00F845AB">
      <w:pPr>
        <w:spacing w:after="0" w:line="240" w:lineRule="auto"/>
        <w:jc w:val="center"/>
        <w:rPr>
          <w:rFonts w:ascii="Times New Roman" w:eastAsia="Calibri" w:hAnsi="Times New Roman" w:cs="Times New Roman"/>
          <w:b/>
          <w:sz w:val="26"/>
          <w:szCs w:val="26"/>
        </w:rPr>
      </w:pPr>
    </w:p>
    <w:p w:rsidR="002932B2" w:rsidRPr="00F845AB" w:rsidRDefault="002932B2" w:rsidP="00F845AB">
      <w:pPr>
        <w:spacing w:after="0" w:line="240" w:lineRule="auto"/>
        <w:jc w:val="center"/>
        <w:rPr>
          <w:rFonts w:ascii="Times New Roman" w:eastAsia="Calibri" w:hAnsi="Times New Roman" w:cs="Times New Roman"/>
          <w:b/>
          <w:sz w:val="26"/>
          <w:szCs w:val="26"/>
        </w:rPr>
      </w:pPr>
    </w:p>
    <w:p w:rsidR="002932B2" w:rsidRDefault="002932B2" w:rsidP="00F845AB">
      <w:pPr>
        <w:spacing w:after="0" w:line="240" w:lineRule="auto"/>
        <w:jc w:val="center"/>
        <w:rPr>
          <w:rFonts w:ascii="Times New Roman" w:eastAsia="Calibri" w:hAnsi="Times New Roman" w:cs="Times New Roman"/>
          <w:b/>
          <w:sz w:val="26"/>
          <w:szCs w:val="26"/>
        </w:rPr>
      </w:pPr>
    </w:p>
    <w:p w:rsidR="0078676B" w:rsidRPr="00F845AB" w:rsidRDefault="0078676B" w:rsidP="00F845AB">
      <w:pPr>
        <w:spacing w:after="0" w:line="240" w:lineRule="auto"/>
        <w:jc w:val="center"/>
        <w:rPr>
          <w:rFonts w:ascii="Times New Roman" w:eastAsia="Calibri" w:hAnsi="Times New Roman" w:cs="Times New Roman"/>
          <w:b/>
          <w:sz w:val="26"/>
          <w:szCs w:val="26"/>
        </w:rPr>
      </w:pPr>
    </w:p>
    <w:p w:rsidR="002932B2" w:rsidRPr="00F845AB" w:rsidRDefault="002932B2" w:rsidP="00F845AB">
      <w:pPr>
        <w:spacing w:after="0" w:line="240" w:lineRule="auto"/>
        <w:jc w:val="center"/>
        <w:rPr>
          <w:rFonts w:ascii="Times New Roman" w:eastAsia="Calibri" w:hAnsi="Times New Roman" w:cs="Times New Roman"/>
          <w:b/>
          <w:sz w:val="26"/>
          <w:szCs w:val="26"/>
        </w:rPr>
      </w:pPr>
    </w:p>
    <w:p w:rsidR="002669BB" w:rsidRPr="002669BB" w:rsidRDefault="001500EB" w:rsidP="0078676B">
      <w:pPr>
        <w:spacing w:after="0" w:line="240" w:lineRule="auto"/>
        <w:jc w:val="center"/>
        <w:rPr>
          <w:rFonts w:ascii="Times New Roman" w:eastAsia="Calibri" w:hAnsi="Times New Roman" w:cs="Times New Roman"/>
          <w:b/>
          <w:sz w:val="32"/>
          <w:szCs w:val="32"/>
        </w:rPr>
      </w:pPr>
      <w:r w:rsidRPr="002669BB">
        <w:rPr>
          <w:rFonts w:ascii="Times New Roman" w:eastAsia="Calibri" w:hAnsi="Times New Roman" w:cs="Times New Roman"/>
          <w:b/>
          <w:sz w:val="32"/>
          <w:szCs w:val="32"/>
        </w:rPr>
        <w:t>2015</w:t>
      </w:r>
    </w:p>
    <w:p w:rsidR="002669BB" w:rsidRDefault="002669BB" w:rsidP="0078676B">
      <w:pPr>
        <w:spacing w:after="0" w:line="240" w:lineRule="auto"/>
        <w:rPr>
          <w:rFonts w:ascii="Times New Roman" w:eastAsia="Calibri" w:hAnsi="Times New Roman" w:cs="Times New Roman"/>
          <w:b/>
          <w:sz w:val="26"/>
          <w:szCs w:val="26"/>
        </w:rPr>
        <w:sectPr w:rsidR="002669BB" w:rsidSect="009F3590">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pPr>
    </w:p>
    <w:bookmarkStart w:id="0" w:name="_Toc423096405" w:displacedByCustomXml="next"/>
    <w:bookmarkStart w:id="1" w:name="_Toc423077774" w:displacedByCustomXml="next"/>
    <w:bookmarkStart w:id="2" w:name="_Toc423077429" w:displacedByCustomXml="next"/>
    <w:bookmarkStart w:id="3" w:name="_Toc421130923" w:displacedByCustomXml="next"/>
    <w:bookmarkStart w:id="4" w:name="_Toc421024176" w:displacedByCustomXml="next"/>
    <w:bookmarkStart w:id="5" w:name="_Toc420415724" w:displacedByCustomXml="next"/>
    <w:bookmarkStart w:id="6" w:name="_Toc425850529" w:displacedByCustomXml="next"/>
    <w:sdt>
      <w:sdtPr>
        <w:rPr>
          <w:rFonts w:asciiTheme="minorHAnsi" w:eastAsiaTheme="minorHAnsi" w:hAnsiTheme="minorHAnsi" w:cstheme="minorBidi"/>
          <w:b w:val="0"/>
          <w:bCs w:val="0"/>
          <w:color w:val="auto"/>
          <w:sz w:val="22"/>
          <w:szCs w:val="22"/>
        </w:rPr>
        <w:id w:val="169451956"/>
        <w:docPartObj>
          <w:docPartGallery w:val="Table of Contents"/>
          <w:docPartUnique/>
        </w:docPartObj>
      </w:sdtPr>
      <w:sdtEndPr>
        <w:rPr>
          <w:rFonts w:cs="Times New Roman"/>
          <w:noProof/>
          <w:sz w:val="26"/>
        </w:rPr>
      </w:sdtEndPr>
      <w:sdtContent>
        <w:p w:rsidR="0078676B" w:rsidRDefault="0054781A" w:rsidP="00E41C39">
          <w:pPr>
            <w:pStyle w:val="Heading1"/>
            <w:rPr>
              <w:noProof/>
            </w:rPr>
          </w:pPr>
          <w:r w:rsidRPr="00F845AB">
            <w:rPr>
              <w:szCs w:val="32"/>
            </w:rPr>
            <w:t>Saturs</w:t>
          </w:r>
          <w:bookmarkEnd w:id="6"/>
          <w:bookmarkEnd w:id="5"/>
          <w:bookmarkEnd w:id="4"/>
          <w:bookmarkEnd w:id="3"/>
          <w:bookmarkEnd w:id="2"/>
          <w:bookmarkEnd w:id="1"/>
          <w:bookmarkEnd w:id="0"/>
          <w:r w:rsidRPr="00F845AB">
            <w:fldChar w:fldCharType="begin"/>
          </w:r>
          <w:r w:rsidRPr="00F845AB">
            <w:instrText xml:space="preserve"> TOC \o "1-3" \h \z \u </w:instrText>
          </w:r>
          <w:r w:rsidRPr="00F845AB">
            <w:fldChar w:fldCharType="separate"/>
          </w:r>
        </w:p>
        <w:p w:rsidR="0078676B" w:rsidRDefault="004B6D2E">
          <w:pPr>
            <w:pStyle w:val="TOC1"/>
            <w:rPr>
              <w:rFonts w:asciiTheme="minorHAnsi" w:eastAsiaTheme="minorEastAsia" w:hAnsiTheme="minorHAnsi" w:cstheme="minorBidi"/>
              <w:b w:val="0"/>
              <w:sz w:val="22"/>
              <w:szCs w:val="22"/>
              <w:lang w:eastAsia="lv-LV"/>
            </w:rPr>
          </w:pPr>
          <w:hyperlink w:anchor="_Toc425850530" w:history="1">
            <w:r w:rsidR="0078676B" w:rsidRPr="00371461">
              <w:rPr>
                <w:rStyle w:val="Hyperlink"/>
              </w:rPr>
              <w:t>Ievads</w:t>
            </w:r>
            <w:r w:rsidR="0078676B">
              <w:rPr>
                <w:webHidden/>
              </w:rPr>
              <w:tab/>
            </w:r>
            <w:r w:rsidR="0078676B">
              <w:rPr>
                <w:webHidden/>
              </w:rPr>
              <w:fldChar w:fldCharType="begin"/>
            </w:r>
            <w:r w:rsidR="0078676B">
              <w:rPr>
                <w:webHidden/>
              </w:rPr>
              <w:instrText xml:space="preserve"> PAGEREF _Toc425850530 \h </w:instrText>
            </w:r>
            <w:r w:rsidR="0078676B">
              <w:rPr>
                <w:webHidden/>
              </w:rPr>
            </w:r>
            <w:r w:rsidR="0078676B">
              <w:rPr>
                <w:webHidden/>
              </w:rPr>
              <w:fldChar w:fldCharType="separate"/>
            </w:r>
            <w:r w:rsidR="00C859E9">
              <w:rPr>
                <w:webHidden/>
              </w:rPr>
              <w:t>3</w:t>
            </w:r>
            <w:r w:rsidR="0078676B">
              <w:rPr>
                <w:webHidden/>
              </w:rPr>
              <w:fldChar w:fldCharType="end"/>
            </w:r>
          </w:hyperlink>
        </w:p>
        <w:p w:rsidR="0078676B" w:rsidRDefault="004B6D2E">
          <w:pPr>
            <w:pStyle w:val="TOC1"/>
            <w:rPr>
              <w:rFonts w:asciiTheme="minorHAnsi" w:eastAsiaTheme="minorEastAsia" w:hAnsiTheme="minorHAnsi" w:cstheme="minorBidi"/>
              <w:b w:val="0"/>
              <w:sz w:val="22"/>
              <w:szCs w:val="22"/>
              <w:lang w:eastAsia="lv-LV"/>
            </w:rPr>
          </w:pPr>
          <w:hyperlink w:anchor="_Toc425850531" w:history="1">
            <w:r w:rsidR="0078676B" w:rsidRPr="00371461">
              <w:rPr>
                <w:rStyle w:val="Hyperlink"/>
              </w:rPr>
              <w:t>Saīsinājumi</w:t>
            </w:r>
            <w:r w:rsidR="0078676B">
              <w:rPr>
                <w:webHidden/>
              </w:rPr>
              <w:tab/>
            </w:r>
            <w:r w:rsidR="0078676B">
              <w:rPr>
                <w:webHidden/>
              </w:rPr>
              <w:fldChar w:fldCharType="begin"/>
            </w:r>
            <w:r w:rsidR="0078676B">
              <w:rPr>
                <w:webHidden/>
              </w:rPr>
              <w:instrText xml:space="preserve"> PAGEREF _Toc425850531 \h </w:instrText>
            </w:r>
            <w:r w:rsidR="0078676B">
              <w:rPr>
                <w:webHidden/>
              </w:rPr>
            </w:r>
            <w:r w:rsidR="0078676B">
              <w:rPr>
                <w:webHidden/>
              </w:rPr>
              <w:fldChar w:fldCharType="separate"/>
            </w:r>
            <w:r w:rsidR="00C859E9">
              <w:rPr>
                <w:webHidden/>
              </w:rPr>
              <w:t>4</w:t>
            </w:r>
            <w:r w:rsidR="0078676B">
              <w:rPr>
                <w:webHidden/>
              </w:rPr>
              <w:fldChar w:fldCharType="end"/>
            </w:r>
          </w:hyperlink>
        </w:p>
        <w:p w:rsidR="0078676B" w:rsidRDefault="004B6D2E">
          <w:pPr>
            <w:pStyle w:val="TOC1"/>
            <w:rPr>
              <w:rFonts w:asciiTheme="minorHAnsi" w:eastAsiaTheme="minorEastAsia" w:hAnsiTheme="minorHAnsi" w:cstheme="minorBidi"/>
              <w:b w:val="0"/>
              <w:sz w:val="22"/>
              <w:szCs w:val="22"/>
              <w:lang w:eastAsia="lv-LV"/>
            </w:rPr>
          </w:pPr>
          <w:hyperlink w:anchor="_Toc425850532" w:history="1">
            <w:r w:rsidR="0078676B" w:rsidRPr="00371461">
              <w:rPr>
                <w:rStyle w:val="Hyperlink"/>
              </w:rPr>
              <w:t>1. Darba vidē balstītu mācību konceptuālais modelis un tā ieviešana</w:t>
            </w:r>
            <w:r w:rsidR="0078676B">
              <w:rPr>
                <w:webHidden/>
              </w:rPr>
              <w:tab/>
            </w:r>
            <w:r w:rsidR="0078676B">
              <w:rPr>
                <w:webHidden/>
              </w:rPr>
              <w:fldChar w:fldCharType="begin"/>
            </w:r>
            <w:r w:rsidR="0078676B">
              <w:rPr>
                <w:webHidden/>
              </w:rPr>
              <w:instrText xml:space="preserve"> PAGEREF _Toc425850532 \h </w:instrText>
            </w:r>
            <w:r w:rsidR="0078676B">
              <w:rPr>
                <w:webHidden/>
              </w:rPr>
            </w:r>
            <w:r w:rsidR="0078676B">
              <w:rPr>
                <w:webHidden/>
              </w:rPr>
              <w:fldChar w:fldCharType="separate"/>
            </w:r>
            <w:r w:rsidR="00C859E9">
              <w:rPr>
                <w:webHidden/>
              </w:rPr>
              <w:t>5</w:t>
            </w:r>
            <w:r w:rsidR="0078676B">
              <w:rPr>
                <w:webHidden/>
              </w:rPr>
              <w:fldChar w:fldCharType="end"/>
            </w:r>
          </w:hyperlink>
        </w:p>
        <w:p w:rsidR="0078676B" w:rsidRDefault="004B6D2E">
          <w:pPr>
            <w:pStyle w:val="TOC2"/>
            <w:tabs>
              <w:tab w:val="right" w:leader="dot" w:pos="9061"/>
            </w:tabs>
            <w:rPr>
              <w:rFonts w:asciiTheme="minorHAnsi" w:eastAsiaTheme="minorEastAsia" w:hAnsiTheme="minorHAnsi"/>
              <w:noProof/>
              <w:lang w:eastAsia="lv-LV"/>
            </w:rPr>
          </w:pPr>
          <w:hyperlink w:anchor="_Toc425850533" w:history="1">
            <w:r w:rsidR="00FF0267">
              <w:rPr>
                <w:rStyle w:val="Hyperlink"/>
                <w:rFonts w:eastAsia="SimSun" w:cs="Times New Roman"/>
                <w:noProof/>
                <w:lang w:eastAsia="zh-CN"/>
              </w:rPr>
              <w:t xml:space="preserve">1.1. Darba vidē balstītu </w:t>
            </w:r>
            <w:r w:rsidR="0078676B" w:rsidRPr="00371461">
              <w:rPr>
                <w:rStyle w:val="Hyperlink"/>
                <w:rFonts w:eastAsia="SimSun" w:cs="Times New Roman"/>
                <w:noProof/>
                <w:lang w:eastAsia="zh-CN"/>
              </w:rPr>
              <w:t>mācību konceptuālais modelis</w:t>
            </w:r>
            <w:r w:rsidR="0078676B">
              <w:rPr>
                <w:noProof/>
                <w:webHidden/>
              </w:rPr>
              <w:tab/>
            </w:r>
            <w:r w:rsidR="0078676B">
              <w:rPr>
                <w:noProof/>
                <w:webHidden/>
              </w:rPr>
              <w:fldChar w:fldCharType="begin"/>
            </w:r>
            <w:r w:rsidR="0078676B">
              <w:rPr>
                <w:noProof/>
                <w:webHidden/>
              </w:rPr>
              <w:instrText xml:space="preserve"> PAGEREF _Toc425850533 \h </w:instrText>
            </w:r>
            <w:r w:rsidR="0078676B">
              <w:rPr>
                <w:noProof/>
                <w:webHidden/>
              </w:rPr>
            </w:r>
            <w:r w:rsidR="0078676B">
              <w:rPr>
                <w:noProof/>
                <w:webHidden/>
              </w:rPr>
              <w:fldChar w:fldCharType="separate"/>
            </w:r>
            <w:r w:rsidR="00C859E9">
              <w:rPr>
                <w:noProof/>
                <w:webHidden/>
              </w:rPr>
              <w:t>5</w:t>
            </w:r>
            <w:r w:rsidR="0078676B">
              <w:rPr>
                <w:noProof/>
                <w:webHidden/>
              </w:rPr>
              <w:fldChar w:fldCharType="end"/>
            </w:r>
          </w:hyperlink>
        </w:p>
        <w:p w:rsidR="0078676B" w:rsidRDefault="004B6D2E">
          <w:pPr>
            <w:pStyle w:val="TOC2"/>
            <w:tabs>
              <w:tab w:val="right" w:leader="dot" w:pos="9061"/>
            </w:tabs>
            <w:rPr>
              <w:rFonts w:asciiTheme="minorHAnsi" w:eastAsiaTheme="minorEastAsia" w:hAnsiTheme="minorHAnsi"/>
              <w:noProof/>
              <w:lang w:eastAsia="lv-LV"/>
            </w:rPr>
          </w:pPr>
          <w:hyperlink w:anchor="_Toc425850534" w:history="1">
            <w:r w:rsidR="00FF0267">
              <w:rPr>
                <w:rStyle w:val="Hyperlink"/>
                <w:rFonts w:eastAsia="SimSun" w:cs="Times New Roman"/>
                <w:noProof/>
                <w:lang w:eastAsia="zh-CN"/>
              </w:rPr>
              <w:t xml:space="preserve">1.2. Darba vidē balstītu </w:t>
            </w:r>
            <w:r w:rsidR="0078676B" w:rsidRPr="00371461">
              <w:rPr>
                <w:rStyle w:val="Hyperlink"/>
                <w:rFonts w:eastAsia="SimSun" w:cs="Times New Roman"/>
                <w:noProof/>
                <w:lang w:eastAsia="zh-CN"/>
              </w:rPr>
              <w:t>mācību pilotprojekts</w:t>
            </w:r>
            <w:r w:rsidR="0078676B">
              <w:rPr>
                <w:noProof/>
                <w:webHidden/>
              </w:rPr>
              <w:tab/>
            </w:r>
            <w:r w:rsidR="0078676B">
              <w:rPr>
                <w:noProof/>
                <w:webHidden/>
              </w:rPr>
              <w:fldChar w:fldCharType="begin"/>
            </w:r>
            <w:r w:rsidR="0078676B">
              <w:rPr>
                <w:noProof/>
                <w:webHidden/>
              </w:rPr>
              <w:instrText xml:space="preserve"> PAGEREF _Toc425850534 \h </w:instrText>
            </w:r>
            <w:r w:rsidR="0078676B">
              <w:rPr>
                <w:noProof/>
                <w:webHidden/>
              </w:rPr>
            </w:r>
            <w:r w:rsidR="0078676B">
              <w:rPr>
                <w:noProof/>
                <w:webHidden/>
              </w:rPr>
              <w:fldChar w:fldCharType="separate"/>
            </w:r>
            <w:r w:rsidR="00C859E9">
              <w:rPr>
                <w:noProof/>
                <w:webHidden/>
              </w:rPr>
              <w:t>6</w:t>
            </w:r>
            <w:r w:rsidR="0078676B">
              <w:rPr>
                <w:noProof/>
                <w:webHidden/>
              </w:rPr>
              <w:fldChar w:fldCharType="end"/>
            </w:r>
          </w:hyperlink>
        </w:p>
        <w:p w:rsidR="0078676B" w:rsidRDefault="004B6D2E">
          <w:pPr>
            <w:pStyle w:val="TOC1"/>
            <w:rPr>
              <w:rFonts w:asciiTheme="minorHAnsi" w:eastAsiaTheme="minorEastAsia" w:hAnsiTheme="minorHAnsi" w:cstheme="minorBidi"/>
              <w:b w:val="0"/>
              <w:sz w:val="22"/>
              <w:szCs w:val="22"/>
              <w:lang w:eastAsia="lv-LV"/>
            </w:rPr>
          </w:pPr>
          <w:hyperlink w:anchor="_Toc425850535" w:history="1">
            <w:r w:rsidR="0078676B" w:rsidRPr="00371461">
              <w:rPr>
                <w:rStyle w:val="Hyperlink"/>
              </w:rPr>
              <w:t>2. Atbalsta pasākumu raksturojums</w:t>
            </w:r>
            <w:r w:rsidR="0078676B">
              <w:rPr>
                <w:webHidden/>
              </w:rPr>
              <w:tab/>
            </w:r>
            <w:r w:rsidR="0078676B">
              <w:rPr>
                <w:webHidden/>
              </w:rPr>
              <w:fldChar w:fldCharType="begin"/>
            </w:r>
            <w:r w:rsidR="0078676B">
              <w:rPr>
                <w:webHidden/>
              </w:rPr>
              <w:instrText xml:space="preserve"> PAGEREF _Toc425850535 \h </w:instrText>
            </w:r>
            <w:r w:rsidR="0078676B">
              <w:rPr>
                <w:webHidden/>
              </w:rPr>
            </w:r>
            <w:r w:rsidR="0078676B">
              <w:rPr>
                <w:webHidden/>
              </w:rPr>
              <w:fldChar w:fldCharType="separate"/>
            </w:r>
            <w:r w:rsidR="00C859E9">
              <w:rPr>
                <w:webHidden/>
              </w:rPr>
              <w:t>8</w:t>
            </w:r>
            <w:r w:rsidR="0078676B">
              <w:rPr>
                <w:webHidden/>
              </w:rPr>
              <w:fldChar w:fldCharType="end"/>
            </w:r>
          </w:hyperlink>
        </w:p>
        <w:p w:rsidR="0078676B" w:rsidRDefault="004B6D2E">
          <w:pPr>
            <w:pStyle w:val="TOC2"/>
            <w:tabs>
              <w:tab w:val="right" w:leader="dot" w:pos="9061"/>
            </w:tabs>
            <w:rPr>
              <w:rFonts w:asciiTheme="minorHAnsi" w:eastAsiaTheme="minorEastAsia" w:hAnsiTheme="minorHAnsi"/>
              <w:noProof/>
              <w:lang w:eastAsia="lv-LV"/>
            </w:rPr>
          </w:pPr>
          <w:hyperlink w:anchor="_Toc425850536" w:history="1">
            <w:r w:rsidR="0078676B" w:rsidRPr="00371461">
              <w:rPr>
                <w:rStyle w:val="Hyperlink"/>
                <w:rFonts w:cs="Times New Roman"/>
                <w:noProof/>
              </w:rPr>
              <w:t>2.1. Atbalsta pasākumi darba devējiem</w:t>
            </w:r>
            <w:r w:rsidR="0078676B">
              <w:rPr>
                <w:noProof/>
                <w:webHidden/>
              </w:rPr>
              <w:tab/>
            </w:r>
            <w:r w:rsidR="0078676B">
              <w:rPr>
                <w:noProof/>
                <w:webHidden/>
              </w:rPr>
              <w:fldChar w:fldCharType="begin"/>
            </w:r>
            <w:r w:rsidR="0078676B">
              <w:rPr>
                <w:noProof/>
                <w:webHidden/>
              </w:rPr>
              <w:instrText xml:space="preserve"> PAGEREF _Toc425850536 \h </w:instrText>
            </w:r>
            <w:r w:rsidR="0078676B">
              <w:rPr>
                <w:noProof/>
                <w:webHidden/>
              </w:rPr>
            </w:r>
            <w:r w:rsidR="0078676B">
              <w:rPr>
                <w:noProof/>
                <w:webHidden/>
              </w:rPr>
              <w:fldChar w:fldCharType="separate"/>
            </w:r>
            <w:r w:rsidR="00C859E9">
              <w:rPr>
                <w:noProof/>
                <w:webHidden/>
              </w:rPr>
              <w:t>8</w:t>
            </w:r>
            <w:r w:rsidR="0078676B">
              <w:rPr>
                <w:noProof/>
                <w:webHidden/>
              </w:rPr>
              <w:fldChar w:fldCharType="end"/>
            </w:r>
          </w:hyperlink>
        </w:p>
        <w:p w:rsidR="0078676B" w:rsidRDefault="004B6D2E">
          <w:pPr>
            <w:pStyle w:val="TOC2"/>
            <w:tabs>
              <w:tab w:val="right" w:leader="dot" w:pos="9061"/>
            </w:tabs>
            <w:rPr>
              <w:rFonts w:asciiTheme="minorHAnsi" w:eastAsiaTheme="minorEastAsia" w:hAnsiTheme="minorHAnsi"/>
              <w:noProof/>
              <w:lang w:eastAsia="lv-LV"/>
            </w:rPr>
          </w:pPr>
          <w:hyperlink w:anchor="_Toc425850537" w:history="1">
            <w:r w:rsidR="0078676B" w:rsidRPr="00371461">
              <w:rPr>
                <w:rStyle w:val="Hyperlink"/>
                <w:noProof/>
              </w:rPr>
              <w:t>2.2. Atbalsta pasākumi profesionālo izglītības iestāžu audzēkņiem</w:t>
            </w:r>
            <w:r w:rsidR="0078676B">
              <w:rPr>
                <w:noProof/>
                <w:webHidden/>
              </w:rPr>
              <w:tab/>
            </w:r>
            <w:r w:rsidR="0078676B">
              <w:rPr>
                <w:noProof/>
                <w:webHidden/>
              </w:rPr>
              <w:fldChar w:fldCharType="begin"/>
            </w:r>
            <w:r w:rsidR="0078676B">
              <w:rPr>
                <w:noProof/>
                <w:webHidden/>
              </w:rPr>
              <w:instrText xml:space="preserve"> PAGEREF _Toc425850537 \h </w:instrText>
            </w:r>
            <w:r w:rsidR="0078676B">
              <w:rPr>
                <w:noProof/>
                <w:webHidden/>
              </w:rPr>
            </w:r>
            <w:r w:rsidR="0078676B">
              <w:rPr>
                <w:noProof/>
                <w:webHidden/>
              </w:rPr>
              <w:fldChar w:fldCharType="separate"/>
            </w:r>
            <w:r w:rsidR="00C859E9">
              <w:rPr>
                <w:noProof/>
                <w:webHidden/>
              </w:rPr>
              <w:t>12</w:t>
            </w:r>
            <w:r w:rsidR="0078676B">
              <w:rPr>
                <w:noProof/>
                <w:webHidden/>
              </w:rPr>
              <w:fldChar w:fldCharType="end"/>
            </w:r>
          </w:hyperlink>
        </w:p>
        <w:p w:rsidR="0078676B" w:rsidRDefault="004B6D2E">
          <w:pPr>
            <w:pStyle w:val="TOC2"/>
            <w:tabs>
              <w:tab w:val="right" w:leader="dot" w:pos="9061"/>
            </w:tabs>
            <w:rPr>
              <w:rFonts w:asciiTheme="minorHAnsi" w:eastAsiaTheme="minorEastAsia" w:hAnsiTheme="minorHAnsi"/>
              <w:noProof/>
              <w:lang w:eastAsia="lv-LV"/>
            </w:rPr>
          </w:pPr>
          <w:hyperlink w:anchor="_Toc425850538" w:history="1">
            <w:r w:rsidR="0078676B" w:rsidRPr="00371461">
              <w:rPr>
                <w:rStyle w:val="Hyperlink"/>
                <w:noProof/>
              </w:rPr>
              <w:t>2.3. Eiropas Sociālā fonda atbalsta instrumenti</w:t>
            </w:r>
            <w:r w:rsidR="0078676B">
              <w:rPr>
                <w:noProof/>
                <w:webHidden/>
              </w:rPr>
              <w:tab/>
            </w:r>
            <w:r w:rsidR="0078676B">
              <w:rPr>
                <w:noProof/>
                <w:webHidden/>
              </w:rPr>
              <w:fldChar w:fldCharType="begin"/>
            </w:r>
            <w:r w:rsidR="0078676B">
              <w:rPr>
                <w:noProof/>
                <w:webHidden/>
              </w:rPr>
              <w:instrText xml:space="preserve"> PAGEREF _Toc425850538 \h </w:instrText>
            </w:r>
            <w:r w:rsidR="0078676B">
              <w:rPr>
                <w:noProof/>
                <w:webHidden/>
              </w:rPr>
            </w:r>
            <w:r w:rsidR="0078676B">
              <w:rPr>
                <w:noProof/>
                <w:webHidden/>
              </w:rPr>
              <w:fldChar w:fldCharType="separate"/>
            </w:r>
            <w:r w:rsidR="00C859E9">
              <w:rPr>
                <w:noProof/>
                <w:webHidden/>
              </w:rPr>
              <w:t>14</w:t>
            </w:r>
            <w:r w:rsidR="0078676B">
              <w:rPr>
                <w:noProof/>
                <w:webHidden/>
              </w:rPr>
              <w:fldChar w:fldCharType="end"/>
            </w:r>
          </w:hyperlink>
        </w:p>
        <w:p w:rsidR="0078676B" w:rsidRDefault="004B6D2E">
          <w:pPr>
            <w:pStyle w:val="TOC1"/>
            <w:rPr>
              <w:rFonts w:asciiTheme="minorHAnsi" w:eastAsiaTheme="minorEastAsia" w:hAnsiTheme="minorHAnsi" w:cstheme="minorBidi"/>
              <w:b w:val="0"/>
              <w:sz w:val="22"/>
              <w:szCs w:val="22"/>
              <w:lang w:eastAsia="lv-LV"/>
            </w:rPr>
          </w:pPr>
          <w:hyperlink w:anchor="_Toc425850539" w:history="1">
            <w:r w:rsidR="0078676B" w:rsidRPr="00371461">
              <w:rPr>
                <w:rStyle w:val="Hyperlink"/>
              </w:rPr>
              <w:t>3. Atbalsta pasākumu fiskālās ietekmes izvērtējums</w:t>
            </w:r>
            <w:r w:rsidR="0078676B">
              <w:rPr>
                <w:webHidden/>
              </w:rPr>
              <w:tab/>
            </w:r>
            <w:r w:rsidR="0078676B">
              <w:rPr>
                <w:webHidden/>
              </w:rPr>
              <w:fldChar w:fldCharType="begin"/>
            </w:r>
            <w:r w:rsidR="0078676B">
              <w:rPr>
                <w:webHidden/>
              </w:rPr>
              <w:instrText xml:space="preserve"> PAGEREF _Toc425850539 \h </w:instrText>
            </w:r>
            <w:r w:rsidR="0078676B">
              <w:rPr>
                <w:webHidden/>
              </w:rPr>
            </w:r>
            <w:r w:rsidR="0078676B">
              <w:rPr>
                <w:webHidden/>
              </w:rPr>
              <w:fldChar w:fldCharType="separate"/>
            </w:r>
            <w:r w:rsidR="00C859E9">
              <w:rPr>
                <w:webHidden/>
              </w:rPr>
              <w:t>18</w:t>
            </w:r>
            <w:r w:rsidR="0078676B">
              <w:rPr>
                <w:webHidden/>
              </w:rPr>
              <w:fldChar w:fldCharType="end"/>
            </w:r>
          </w:hyperlink>
        </w:p>
        <w:p w:rsidR="0078676B" w:rsidRDefault="004B6D2E">
          <w:pPr>
            <w:pStyle w:val="TOC2"/>
            <w:tabs>
              <w:tab w:val="right" w:leader="dot" w:pos="9061"/>
            </w:tabs>
            <w:rPr>
              <w:rFonts w:asciiTheme="minorHAnsi" w:eastAsiaTheme="minorEastAsia" w:hAnsiTheme="minorHAnsi"/>
              <w:noProof/>
              <w:lang w:eastAsia="lv-LV"/>
            </w:rPr>
          </w:pPr>
          <w:hyperlink w:anchor="_Toc425850540" w:history="1">
            <w:r w:rsidR="0078676B" w:rsidRPr="00371461">
              <w:rPr>
                <w:rStyle w:val="Hyperlink"/>
                <w:noProof/>
              </w:rPr>
              <w:t>3.1. Ietekme uz darba vidē balstītās mācībās iesaistīto audzēkņu skaitu</w:t>
            </w:r>
            <w:r w:rsidR="0078676B">
              <w:rPr>
                <w:noProof/>
                <w:webHidden/>
              </w:rPr>
              <w:tab/>
            </w:r>
            <w:r w:rsidR="0078676B">
              <w:rPr>
                <w:noProof/>
                <w:webHidden/>
              </w:rPr>
              <w:fldChar w:fldCharType="begin"/>
            </w:r>
            <w:r w:rsidR="0078676B">
              <w:rPr>
                <w:noProof/>
                <w:webHidden/>
              </w:rPr>
              <w:instrText xml:space="preserve"> PAGEREF _Toc425850540 \h </w:instrText>
            </w:r>
            <w:r w:rsidR="0078676B">
              <w:rPr>
                <w:noProof/>
                <w:webHidden/>
              </w:rPr>
            </w:r>
            <w:r w:rsidR="0078676B">
              <w:rPr>
                <w:noProof/>
                <w:webHidden/>
              </w:rPr>
              <w:fldChar w:fldCharType="separate"/>
            </w:r>
            <w:r w:rsidR="00C859E9">
              <w:rPr>
                <w:noProof/>
                <w:webHidden/>
              </w:rPr>
              <w:t>18</w:t>
            </w:r>
            <w:r w:rsidR="0078676B">
              <w:rPr>
                <w:noProof/>
                <w:webHidden/>
              </w:rPr>
              <w:fldChar w:fldCharType="end"/>
            </w:r>
          </w:hyperlink>
        </w:p>
        <w:p w:rsidR="0078676B" w:rsidRDefault="004B6D2E">
          <w:pPr>
            <w:pStyle w:val="TOC2"/>
            <w:tabs>
              <w:tab w:val="right" w:leader="dot" w:pos="9061"/>
            </w:tabs>
            <w:rPr>
              <w:rFonts w:asciiTheme="minorHAnsi" w:eastAsiaTheme="minorEastAsia" w:hAnsiTheme="minorHAnsi"/>
              <w:noProof/>
              <w:lang w:eastAsia="lv-LV"/>
            </w:rPr>
          </w:pPr>
          <w:hyperlink w:anchor="_Toc425850541" w:history="1">
            <w:r w:rsidR="0078676B" w:rsidRPr="00371461">
              <w:rPr>
                <w:rStyle w:val="Hyperlink"/>
                <w:rFonts w:cs="Times New Roman"/>
                <w:noProof/>
              </w:rPr>
              <w:t>3.2. Ietekme uz valsts kopbudžetu</w:t>
            </w:r>
            <w:r w:rsidR="0078676B">
              <w:rPr>
                <w:noProof/>
                <w:webHidden/>
              </w:rPr>
              <w:tab/>
            </w:r>
            <w:r w:rsidR="0078676B">
              <w:rPr>
                <w:noProof/>
                <w:webHidden/>
              </w:rPr>
              <w:fldChar w:fldCharType="begin"/>
            </w:r>
            <w:r w:rsidR="0078676B">
              <w:rPr>
                <w:noProof/>
                <w:webHidden/>
              </w:rPr>
              <w:instrText xml:space="preserve"> PAGEREF _Toc425850541 \h </w:instrText>
            </w:r>
            <w:r w:rsidR="0078676B">
              <w:rPr>
                <w:noProof/>
                <w:webHidden/>
              </w:rPr>
            </w:r>
            <w:r w:rsidR="0078676B">
              <w:rPr>
                <w:noProof/>
                <w:webHidden/>
              </w:rPr>
              <w:fldChar w:fldCharType="separate"/>
            </w:r>
            <w:r w:rsidR="00C859E9">
              <w:rPr>
                <w:noProof/>
                <w:webHidden/>
              </w:rPr>
              <w:t>19</w:t>
            </w:r>
            <w:r w:rsidR="0078676B">
              <w:rPr>
                <w:noProof/>
                <w:webHidden/>
              </w:rPr>
              <w:fldChar w:fldCharType="end"/>
            </w:r>
          </w:hyperlink>
        </w:p>
        <w:p w:rsidR="0078676B" w:rsidRDefault="004B6D2E">
          <w:pPr>
            <w:pStyle w:val="TOC2"/>
            <w:tabs>
              <w:tab w:val="right" w:leader="dot" w:pos="9061"/>
            </w:tabs>
            <w:rPr>
              <w:rFonts w:asciiTheme="minorHAnsi" w:eastAsiaTheme="minorEastAsia" w:hAnsiTheme="minorHAnsi"/>
              <w:noProof/>
              <w:lang w:eastAsia="lv-LV"/>
            </w:rPr>
          </w:pPr>
          <w:hyperlink w:anchor="_Toc425850542" w:history="1">
            <w:r w:rsidR="0078676B" w:rsidRPr="00371461">
              <w:rPr>
                <w:rStyle w:val="Hyperlink"/>
                <w:rFonts w:cs="Times New Roman"/>
                <w:noProof/>
              </w:rPr>
              <w:t>3.3. Ietekme uz tautsaimniecību</w:t>
            </w:r>
            <w:r w:rsidR="0078676B">
              <w:rPr>
                <w:noProof/>
                <w:webHidden/>
              </w:rPr>
              <w:tab/>
            </w:r>
            <w:r w:rsidR="0078676B">
              <w:rPr>
                <w:noProof/>
                <w:webHidden/>
              </w:rPr>
              <w:fldChar w:fldCharType="begin"/>
            </w:r>
            <w:r w:rsidR="0078676B">
              <w:rPr>
                <w:noProof/>
                <w:webHidden/>
              </w:rPr>
              <w:instrText xml:space="preserve"> PAGEREF _Toc425850542 \h </w:instrText>
            </w:r>
            <w:r w:rsidR="0078676B">
              <w:rPr>
                <w:noProof/>
                <w:webHidden/>
              </w:rPr>
            </w:r>
            <w:r w:rsidR="0078676B">
              <w:rPr>
                <w:noProof/>
                <w:webHidden/>
              </w:rPr>
              <w:fldChar w:fldCharType="separate"/>
            </w:r>
            <w:r w:rsidR="00C859E9">
              <w:rPr>
                <w:noProof/>
                <w:webHidden/>
              </w:rPr>
              <w:t>23</w:t>
            </w:r>
            <w:r w:rsidR="0078676B">
              <w:rPr>
                <w:noProof/>
                <w:webHidden/>
              </w:rPr>
              <w:fldChar w:fldCharType="end"/>
            </w:r>
          </w:hyperlink>
        </w:p>
        <w:p w:rsidR="0078676B" w:rsidRDefault="004B6D2E">
          <w:pPr>
            <w:pStyle w:val="TOC1"/>
            <w:rPr>
              <w:rFonts w:asciiTheme="minorHAnsi" w:eastAsiaTheme="minorEastAsia" w:hAnsiTheme="minorHAnsi" w:cstheme="minorBidi"/>
              <w:b w:val="0"/>
              <w:sz w:val="22"/>
              <w:szCs w:val="22"/>
              <w:lang w:eastAsia="lv-LV"/>
            </w:rPr>
          </w:pPr>
          <w:hyperlink w:anchor="_Toc425850543" w:history="1">
            <w:r w:rsidR="0078676B" w:rsidRPr="00371461">
              <w:rPr>
                <w:rStyle w:val="Hyperlink"/>
              </w:rPr>
              <w:t>4. Nepieciešamās izmaiņas likumdošanā saistībā ar atbalsta pasākumu ieviešanu</w:t>
            </w:r>
            <w:r w:rsidR="0078676B">
              <w:rPr>
                <w:webHidden/>
              </w:rPr>
              <w:tab/>
            </w:r>
            <w:r w:rsidR="0078676B">
              <w:rPr>
                <w:webHidden/>
              </w:rPr>
              <w:fldChar w:fldCharType="begin"/>
            </w:r>
            <w:r w:rsidR="0078676B">
              <w:rPr>
                <w:webHidden/>
              </w:rPr>
              <w:instrText xml:space="preserve"> PAGEREF _Toc425850543 \h </w:instrText>
            </w:r>
            <w:r w:rsidR="0078676B">
              <w:rPr>
                <w:webHidden/>
              </w:rPr>
            </w:r>
            <w:r w:rsidR="0078676B">
              <w:rPr>
                <w:webHidden/>
              </w:rPr>
              <w:fldChar w:fldCharType="separate"/>
            </w:r>
            <w:r w:rsidR="00C859E9">
              <w:rPr>
                <w:webHidden/>
              </w:rPr>
              <w:t>26</w:t>
            </w:r>
            <w:r w:rsidR="0078676B">
              <w:rPr>
                <w:webHidden/>
              </w:rPr>
              <w:fldChar w:fldCharType="end"/>
            </w:r>
          </w:hyperlink>
        </w:p>
        <w:p w:rsidR="0078676B" w:rsidRDefault="004B6D2E">
          <w:pPr>
            <w:pStyle w:val="TOC1"/>
            <w:rPr>
              <w:rFonts w:asciiTheme="minorHAnsi" w:eastAsiaTheme="minorEastAsia" w:hAnsiTheme="minorHAnsi" w:cstheme="minorBidi"/>
              <w:b w:val="0"/>
              <w:sz w:val="22"/>
              <w:szCs w:val="22"/>
              <w:lang w:eastAsia="lv-LV"/>
            </w:rPr>
          </w:pPr>
          <w:hyperlink w:anchor="_Toc425850544" w:history="1">
            <w:r w:rsidR="0078676B" w:rsidRPr="00371461">
              <w:rPr>
                <w:rStyle w:val="Hyperlink"/>
              </w:rPr>
              <w:t>5.  Galvenie secinājumi un priekšlikumi</w:t>
            </w:r>
            <w:r w:rsidR="0078676B">
              <w:rPr>
                <w:webHidden/>
              </w:rPr>
              <w:tab/>
            </w:r>
            <w:r w:rsidR="0078676B">
              <w:rPr>
                <w:webHidden/>
              </w:rPr>
              <w:fldChar w:fldCharType="begin"/>
            </w:r>
            <w:r w:rsidR="0078676B">
              <w:rPr>
                <w:webHidden/>
              </w:rPr>
              <w:instrText xml:space="preserve"> PAGEREF _Toc425850544 \h </w:instrText>
            </w:r>
            <w:r w:rsidR="0078676B">
              <w:rPr>
                <w:webHidden/>
              </w:rPr>
            </w:r>
            <w:r w:rsidR="0078676B">
              <w:rPr>
                <w:webHidden/>
              </w:rPr>
              <w:fldChar w:fldCharType="separate"/>
            </w:r>
            <w:r w:rsidR="00C859E9">
              <w:rPr>
                <w:webHidden/>
              </w:rPr>
              <w:t>29</w:t>
            </w:r>
            <w:r w:rsidR="0078676B">
              <w:rPr>
                <w:webHidden/>
              </w:rPr>
              <w:fldChar w:fldCharType="end"/>
            </w:r>
          </w:hyperlink>
        </w:p>
        <w:p w:rsidR="0054781A" w:rsidRPr="00F845AB" w:rsidRDefault="0054781A" w:rsidP="00F845AB">
          <w:pPr>
            <w:spacing w:line="240" w:lineRule="auto"/>
            <w:rPr>
              <w:rFonts w:ascii="Times New Roman" w:hAnsi="Times New Roman" w:cs="Times New Roman"/>
              <w:sz w:val="26"/>
              <w:szCs w:val="26"/>
            </w:rPr>
          </w:pPr>
          <w:r w:rsidRPr="00F845AB">
            <w:rPr>
              <w:rFonts w:ascii="Times New Roman" w:hAnsi="Times New Roman" w:cs="Times New Roman"/>
              <w:b/>
              <w:bCs/>
              <w:noProof/>
              <w:sz w:val="28"/>
              <w:szCs w:val="28"/>
            </w:rPr>
            <w:fldChar w:fldCharType="end"/>
          </w:r>
        </w:p>
      </w:sdtContent>
    </w:sdt>
    <w:p w:rsidR="008625D2" w:rsidRPr="00F845AB" w:rsidRDefault="008625D2" w:rsidP="00F845AB">
      <w:pPr>
        <w:spacing w:line="240" w:lineRule="auto"/>
        <w:ind w:right="33"/>
        <w:rPr>
          <w:rFonts w:ascii="Times New Roman" w:eastAsia="Times New Roman" w:hAnsi="Times New Roman" w:cs="Times New Roman"/>
          <w:sz w:val="26"/>
          <w:szCs w:val="26"/>
          <w:u w:val="single"/>
          <w:lang w:eastAsia="x-none"/>
        </w:rPr>
      </w:pPr>
    </w:p>
    <w:p w:rsidR="009B75F4" w:rsidRPr="00F845AB" w:rsidRDefault="009B75F4" w:rsidP="00F845AB">
      <w:pPr>
        <w:spacing w:line="240" w:lineRule="auto"/>
        <w:ind w:right="33"/>
        <w:rPr>
          <w:rFonts w:ascii="Times New Roman" w:eastAsia="Times New Roman" w:hAnsi="Times New Roman" w:cs="Times New Roman"/>
          <w:sz w:val="26"/>
          <w:szCs w:val="26"/>
          <w:u w:val="single"/>
          <w:lang w:eastAsia="x-none"/>
        </w:rPr>
      </w:pPr>
    </w:p>
    <w:p w:rsidR="009B75F4" w:rsidRPr="00F845AB" w:rsidRDefault="009B75F4" w:rsidP="00F845AB">
      <w:pPr>
        <w:spacing w:line="240" w:lineRule="auto"/>
        <w:ind w:right="33"/>
        <w:rPr>
          <w:rFonts w:ascii="Times New Roman" w:eastAsia="Times New Roman" w:hAnsi="Times New Roman" w:cs="Times New Roman"/>
          <w:sz w:val="26"/>
          <w:szCs w:val="26"/>
          <w:u w:val="single"/>
          <w:lang w:eastAsia="x-none"/>
        </w:rPr>
      </w:pPr>
    </w:p>
    <w:p w:rsidR="007D4CD9" w:rsidRPr="00F845AB" w:rsidRDefault="007D4CD9" w:rsidP="00F845AB">
      <w:pPr>
        <w:spacing w:line="240" w:lineRule="auto"/>
        <w:ind w:right="33"/>
        <w:rPr>
          <w:rFonts w:ascii="Times New Roman" w:eastAsia="Times New Roman" w:hAnsi="Times New Roman" w:cs="Times New Roman"/>
          <w:sz w:val="26"/>
          <w:szCs w:val="26"/>
          <w:u w:val="single"/>
          <w:lang w:eastAsia="x-none"/>
        </w:rPr>
      </w:pPr>
    </w:p>
    <w:p w:rsidR="007D4CD9" w:rsidRPr="00F845AB" w:rsidRDefault="007D4CD9" w:rsidP="00F845AB">
      <w:pPr>
        <w:spacing w:line="240" w:lineRule="auto"/>
        <w:ind w:right="33"/>
        <w:rPr>
          <w:rFonts w:ascii="Times New Roman" w:eastAsia="Times New Roman" w:hAnsi="Times New Roman" w:cs="Times New Roman"/>
          <w:sz w:val="26"/>
          <w:szCs w:val="26"/>
          <w:u w:val="single"/>
          <w:lang w:eastAsia="x-none"/>
        </w:rPr>
      </w:pPr>
    </w:p>
    <w:p w:rsidR="007D4CD9" w:rsidRPr="00F845AB" w:rsidRDefault="007D4CD9" w:rsidP="00F845AB">
      <w:pPr>
        <w:spacing w:line="240" w:lineRule="auto"/>
        <w:ind w:right="33"/>
        <w:rPr>
          <w:rFonts w:ascii="Times New Roman" w:eastAsia="Times New Roman" w:hAnsi="Times New Roman" w:cs="Times New Roman"/>
          <w:sz w:val="26"/>
          <w:szCs w:val="26"/>
          <w:u w:val="single"/>
          <w:lang w:eastAsia="x-none"/>
        </w:rPr>
      </w:pPr>
    </w:p>
    <w:p w:rsidR="009B75F4" w:rsidRPr="00F845AB" w:rsidRDefault="009B75F4" w:rsidP="00F845AB">
      <w:pPr>
        <w:spacing w:line="240" w:lineRule="auto"/>
        <w:ind w:right="33"/>
        <w:rPr>
          <w:rFonts w:ascii="Times New Roman" w:eastAsia="Times New Roman" w:hAnsi="Times New Roman" w:cs="Times New Roman"/>
          <w:sz w:val="26"/>
          <w:szCs w:val="26"/>
          <w:u w:val="single"/>
          <w:lang w:eastAsia="x-none"/>
        </w:rPr>
      </w:pPr>
    </w:p>
    <w:p w:rsidR="009B75F4" w:rsidRPr="00F845AB" w:rsidRDefault="009B75F4" w:rsidP="00F845AB">
      <w:pPr>
        <w:spacing w:line="240" w:lineRule="auto"/>
        <w:ind w:right="33"/>
        <w:rPr>
          <w:rFonts w:ascii="Times New Roman" w:eastAsia="Times New Roman" w:hAnsi="Times New Roman" w:cs="Times New Roman"/>
          <w:sz w:val="26"/>
          <w:szCs w:val="26"/>
          <w:u w:val="single"/>
          <w:lang w:eastAsia="x-none"/>
        </w:rPr>
      </w:pPr>
    </w:p>
    <w:p w:rsidR="009B75F4" w:rsidRPr="00F845AB" w:rsidRDefault="009B75F4" w:rsidP="00F845AB">
      <w:pPr>
        <w:spacing w:line="240" w:lineRule="auto"/>
        <w:ind w:right="33"/>
        <w:rPr>
          <w:rFonts w:ascii="Times New Roman" w:eastAsia="Times New Roman" w:hAnsi="Times New Roman" w:cs="Times New Roman"/>
          <w:sz w:val="26"/>
          <w:szCs w:val="26"/>
          <w:u w:val="single"/>
          <w:lang w:eastAsia="x-none"/>
        </w:rPr>
      </w:pPr>
    </w:p>
    <w:p w:rsidR="009B75F4" w:rsidRPr="00F845AB" w:rsidRDefault="009B75F4" w:rsidP="00F845AB">
      <w:pPr>
        <w:spacing w:line="240" w:lineRule="auto"/>
        <w:ind w:right="33"/>
        <w:rPr>
          <w:rFonts w:ascii="Times New Roman" w:eastAsia="Times New Roman" w:hAnsi="Times New Roman" w:cs="Times New Roman"/>
          <w:sz w:val="26"/>
          <w:szCs w:val="26"/>
          <w:u w:val="single"/>
          <w:lang w:eastAsia="x-none"/>
        </w:rPr>
      </w:pPr>
    </w:p>
    <w:p w:rsidR="009B75F4" w:rsidRPr="00F845AB" w:rsidRDefault="009B75F4" w:rsidP="00F845AB">
      <w:pPr>
        <w:spacing w:line="240" w:lineRule="auto"/>
        <w:ind w:right="33"/>
        <w:rPr>
          <w:rFonts w:ascii="Times New Roman" w:eastAsia="Times New Roman" w:hAnsi="Times New Roman" w:cs="Times New Roman"/>
          <w:sz w:val="26"/>
          <w:szCs w:val="26"/>
          <w:u w:val="single"/>
          <w:lang w:eastAsia="x-none"/>
        </w:rPr>
      </w:pPr>
    </w:p>
    <w:p w:rsidR="009B75F4" w:rsidRPr="00F845AB" w:rsidRDefault="009B75F4" w:rsidP="00F845AB">
      <w:pPr>
        <w:spacing w:line="240" w:lineRule="auto"/>
        <w:ind w:right="33"/>
        <w:rPr>
          <w:rFonts w:ascii="Times New Roman" w:eastAsia="Times New Roman" w:hAnsi="Times New Roman" w:cs="Times New Roman"/>
          <w:sz w:val="26"/>
          <w:szCs w:val="26"/>
          <w:u w:val="single"/>
          <w:lang w:eastAsia="x-none"/>
        </w:rPr>
      </w:pPr>
    </w:p>
    <w:p w:rsidR="00CA67C2" w:rsidRPr="00F845AB" w:rsidRDefault="008625D2" w:rsidP="00E41C39">
      <w:pPr>
        <w:pStyle w:val="Heading1"/>
      </w:pPr>
      <w:bookmarkStart w:id="7" w:name="_Toc425850530"/>
      <w:r w:rsidRPr="00F845AB">
        <w:lastRenderedPageBreak/>
        <w:t>Ievads</w:t>
      </w:r>
      <w:bookmarkEnd w:id="7"/>
    </w:p>
    <w:p w:rsidR="00312CBD" w:rsidRPr="00F845AB" w:rsidRDefault="00CF508C" w:rsidP="00F845AB">
      <w:pPr>
        <w:spacing w:before="120" w:after="120" w:line="240" w:lineRule="auto"/>
        <w:ind w:firstLine="720"/>
        <w:jc w:val="both"/>
        <w:rPr>
          <w:rFonts w:ascii="Times New Roman" w:hAnsi="Times New Roman" w:cs="Times New Roman"/>
          <w:iCs/>
          <w:color w:val="000000"/>
          <w:sz w:val="24"/>
          <w:szCs w:val="26"/>
        </w:rPr>
      </w:pPr>
      <w:r w:rsidRPr="00F845AB">
        <w:rPr>
          <w:rFonts w:ascii="Times New Roman" w:eastAsia="Times New Roman" w:hAnsi="Times New Roman" w:cs="Times New Roman"/>
          <w:sz w:val="24"/>
          <w:szCs w:val="26"/>
          <w:lang w:eastAsia="x-none"/>
        </w:rPr>
        <w:t>Izpildot</w:t>
      </w:r>
      <w:r w:rsidR="00973960" w:rsidRPr="00F845AB">
        <w:rPr>
          <w:rFonts w:ascii="Times New Roman" w:eastAsia="Times New Roman" w:hAnsi="Times New Roman" w:cs="Times New Roman"/>
          <w:sz w:val="24"/>
          <w:szCs w:val="26"/>
          <w:lang w:eastAsia="x-none"/>
        </w:rPr>
        <w:t xml:space="preserve"> </w:t>
      </w:r>
      <w:r w:rsidR="00C02F7E">
        <w:rPr>
          <w:rFonts w:ascii="Times New Roman" w:hAnsi="Times New Roman" w:cs="Times New Roman"/>
          <w:sz w:val="24"/>
          <w:szCs w:val="26"/>
        </w:rPr>
        <w:t>MK</w:t>
      </w:r>
      <w:r w:rsidR="00973960" w:rsidRPr="00F845AB">
        <w:rPr>
          <w:rFonts w:ascii="Times New Roman" w:hAnsi="Times New Roman" w:cs="Times New Roman"/>
          <w:sz w:val="24"/>
          <w:szCs w:val="26"/>
        </w:rPr>
        <w:t xml:space="preserve"> 2014.gada 21.oktobra sēdes </w:t>
      </w:r>
      <w:proofErr w:type="spellStart"/>
      <w:r w:rsidR="00973960" w:rsidRPr="00F845AB">
        <w:rPr>
          <w:rFonts w:ascii="Times New Roman" w:hAnsi="Times New Roman" w:cs="Times New Roman"/>
          <w:sz w:val="24"/>
          <w:szCs w:val="26"/>
        </w:rPr>
        <w:t>protokollēmuma</w:t>
      </w:r>
      <w:proofErr w:type="spellEnd"/>
      <w:r w:rsidR="00973960" w:rsidRPr="00F845AB">
        <w:rPr>
          <w:rFonts w:ascii="Times New Roman" w:hAnsi="Times New Roman" w:cs="Times New Roman"/>
          <w:sz w:val="24"/>
          <w:szCs w:val="26"/>
        </w:rPr>
        <w:t xml:space="preserve"> Nr.57, 49.</w:t>
      </w:r>
      <w:r w:rsidR="00385A75">
        <w:rPr>
          <w:rFonts w:ascii="Times New Roman" w:hAnsi="Times New Roman" w:cs="Times New Roman"/>
          <w:sz w:val="24"/>
          <w:szCs w:val="26"/>
        </w:rPr>
        <w:t>§</w:t>
      </w:r>
      <w:r w:rsidR="00973960" w:rsidRPr="00F845AB">
        <w:rPr>
          <w:rFonts w:ascii="Times New Roman" w:hAnsi="Times New Roman" w:cs="Times New Roman"/>
          <w:sz w:val="24"/>
          <w:szCs w:val="26"/>
        </w:rPr>
        <w:t xml:space="preserve"> 2.punktā noteikto</w:t>
      </w:r>
      <w:r w:rsidRPr="00F845AB">
        <w:rPr>
          <w:rFonts w:ascii="Times New Roman" w:hAnsi="Times New Roman" w:cs="Times New Roman"/>
          <w:sz w:val="24"/>
          <w:szCs w:val="26"/>
        </w:rPr>
        <w:t xml:space="preserve">, Ekonomikas </w:t>
      </w:r>
      <w:r w:rsidR="00973960" w:rsidRPr="00F845AB">
        <w:rPr>
          <w:rFonts w:ascii="Times New Roman" w:hAnsi="Times New Roman" w:cs="Times New Roman"/>
          <w:sz w:val="24"/>
          <w:szCs w:val="26"/>
        </w:rPr>
        <w:t xml:space="preserve"> </w:t>
      </w:r>
      <w:r w:rsidRPr="00F845AB">
        <w:rPr>
          <w:rFonts w:ascii="Times New Roman" w:hAnsi="Times New Roman" w:cs="Times New Roman"/>
          <w:iCs/>
          <w:color w:val="000000"/>
          <w:sz w:val="24"/>
          <w:szCs w:val="26"/>
        </w:rPr>
        <w:t>ministrija</w:t>
      </w:r>
      <w:r w:rsidR="007045BD">
        <w:rPr>
          <w:rFonts w:ascii="Times New Roman" w:hAnsi="Times New Roman" w:cs="Times New Roman"/>
          <w:iCs/>
          <w:color w:val="000000"/>
          <w:sz w:val="24"/>
          <w:szCs w:val="26"/>
        </w:rPr>
        <w:t>,</w:t>
      </w:r>
      <w:r w:rsidR="00973960" w:rsidRPr="00F845AB">
        <w:rPr>
          <w:rFonts w:ascii="Times New Roman" w:hAnsi="Times New Roman" w:cs="Times New Roman"/>
          <w:iCs/>
          <w:color w:val="000000"/>
          <w:sz w:val="24"/>
          <w:szCs w:val="26"/>
        </w:rPr>
        <w:t xml:space="preserve"> sadarbībā ar Izglītības un zinātnes ministriju, Labklājības ministriju un Finanšu ministriju, kā arī pieaicinot s</w:t>
      </w:r>
      <w:r w:rsidRPr="00F845AB">
        <w:rPr>
          <w:rFonts w:ascii="Times New Roman" w:hAnsi="Times New Roman" w:cs="Times New Roman"/>
          <w:iCs/>
          <w:color w:val="000000"/>
          <w:sz w:val="24"/>
          <w:szCs w:val="26"/>
        </w:rPr>
        <w:t xml:space="preserve">ociālos un sadarbības partnerus, ir sagatavojusi </w:t>
      </w:r>
      <w:r w:rsidR="00312CBD" w:rsidRPr="00F845AB">
        <w:rPr>
          <w:rFonts w:ascii="Times New Roman" w:hAnsi="Times New Roman" w:cs="Times New Roman"/>
          <w:iCs/>
          <w:color w:val="000000"/>
          <w:sz w:val="24"/>
          <w:szCs w:val="26"/>
        </w:rPr>
        <w:t>atbalsta pasākumu darba vidē balstītās</w:t>
      </w:r>
      <w:r w:rsidR="00312CBD" w:rsidRPr="00F845AB">
        <w:rPr>
          <w:rFonts w:ascii="Times New Roman" w:hAnsi="Times New Roman" w:cs="Times New Roman"/>
          <w:i/>
          <w:iCs/>
          <w:color w:val="000000"/>
          <w:sz w:val="24"/>
          <w:szCs w:val="26"/>
        </w:rPr>
        <w:t xml:space="preserve"> </w:t>
      </w:r>
      <w:r w:rsidR="00312CBD" w:rsidRPr="00F845AB">
        <w:rPr>
          <w:rFonts w:ascii="Times New Roman" w:hAnsi="Times New Roman" w:cs="Times New Roman"/>
          <w:iCs/>
          <w:color w:val="000000"/>
          <w:sz w:val="24"/>
          <w:szCs w:val="26"/>
        </w:rPr>
        <w:t>mācībās iesaistītajiem komersantiem un audzēkņiem</w:t>
      </w:r>
      <w:r w:rsidR="00312CBD" w:rsidRPr="00F845AB">
        <w:rPr>
          <w:rFonts w:ascii="Times New Roman" w:hAnsi="Times New Roman" w:cs="Times New Roman"/>
          <w:i/>
          <w:iCs/>
          <w:color w:val="000000"/>
          <w:sz w:val="24"/>
          <w:szCs w:val="26"/>
        </w:rPr>
        <w:t xml:space="preserve"> </w:t>
      </w:r>
      <w:r w:rsidR="00312CBD" w:rsidRPr="00F845AB">
        <w:rPr>
          <w:rFonts w:ascii="Times New Roman" w:hAnsi="Times New Roman" w:cs="Times New Roman"/>
          <w:iCs/>
          <w:color w:val="000000"/>
          <w:sz w:val="24"/>
          <w:szCs w:val="26"/>
        </w:rPr>
        <w:t>fiskālās ietekmes izvērtējumu</w:t>
      </w:r>
      <w:r w:rsidR="00973960" w:rsidRPr="00F845AB">
        <w:rPr>
          <w:rFonts w:ascii="Times New Roman" w:hAnsi="Times New Roman" w:cs="Times New Roman"/>
          <w:iCs/>
          <w:color w:val="000000"/>
          <w:sz w:val="24"/>
          <w:szCs w:val="26"/>
        </w:rPr>
        <w:t xml:space="preserve">, ņemot vērā </w:t>
      </w:r>
      <w:r w:rsidR="00312CBD" w:rsidRPr="00F845AB">
        <w:rPr>
          <w:rFonts w:ascii="Times New Roman" w:hAnsi="Times New Roman" w:cs="Times New Roman"/>
          <w:iCs/>
          <w:color w:val="000000"/>
          <w:sz w:val="24"/>
          <w:szCs w:val="26"/>
        </w:rPr>
        <w:t xml:space="preserve">Izglītības un zinātnes ministrijas informatīvajā </w:t>
      </w:r>
      <w:r w:rsidR="001A7B4E" w:rsidRPr="00723A0D">
        <w:rPr>
          <w:rFonts w:ascii="Times New Roman" w:hAnsi="Times New Roman" w:cs="Times New Roman"/>
          <w:iCs/>
          <w:color w:val="000000"/>
          <w:sz w:val="24"/>
          <w:szCs w:val="26"/>
        </w:rPr>
        <w:t>ziņojum</w:t>
      </w:r>
      <w:r w:rsidR="007045BD">
        <w:rPr>
          <w:rFonts w:ascii="Times New Roman" w:hAnsi="Times New Roman" w:cs="Times New Roman"/>
          <w:iCs/>
          <w:color w:val="000000"/>
          <w:sz w:val="24"/>
          <w:szCs w:val="26"/>
        </w:rPr>
        <w:t>a</w:t>
      </w:r>
      <w:r w:rsidR="001A7B4E" w:rsidRPr="00723A0D">
        <w:rPr>
          <w:rFonts w:ascii="Times New Roman" w:hAnsi="Times New Roman" w:cs="Times New Roman"/>
          <w:iCs/>
          <w:color w:val="000000"/>
          <w:sz w:val="24"/>
          <w:szCs w:val="26"/>
        </w:rPr>
        <w:t xml:space="preserve"> </w:t>
      </w:r>
      <w:r w:rsidR="00723A0D" w:rsidRPr="00723A0D">
        <w:rPr>
          <w:rFonts w:ascii="Times New Roman" w:hAnsi="Times New Roman" w:cs="Times New Roman"/>
          <w:iCs/>
          <w:color w:val="000000"/>
          <w:sz w:val="24"/>
          <w:szCs w:val="26"/>
        </w:rPr>
        <w:t>„</w:t>
      </w:r>
      <w:r w:rsidR="00312CBD" w:rsidRPr="00723A0D">
        <w:rPr>
          <w:rFonts w:ascii="Times New Roman" w:hAnsi="Times New Roman" w:cs="Times New Roman"/>
          <w:iCs/>
          <w:color w:val="000000"/>
          <w:sz w:val="24"/>
          <w:szCs w:val="26"/>
        </w:rPr>
        <w:t>Iespējas komersantiem, kuri piedāvā prakses vietas, piemērot darbaspēka nodokļu atlaides vai citus alternatīvus atvieglojumus</w:t>
      </w:r>
      <w:r w:rsidR="00723A0D" w:rsidRPr="00723A0D">
        <w:rPr>
          <w:rFonts w:ascii="Times New Roman" w:hAnsi="Times New Roman" w:cs="Times New Roman"/>
          <w:iCs/>
          <w:color w:val="000000"/>
          <w:sz w:val="24"/>
          <w:szCs w:val="26"/>
        </w:rPr>
        <w:t>”</w:t>
      </w:r>
      <w:r w:rsidR="00973960" w:rsidRPr="00F845AB">
        <w:rPr>
          <w:rFonts w:ascii="Times New Roman" w:hAnsi="Times New Roman" w:cs="Times New Roman"/>
          <w:iCs/>
          <w:color w:val="000000"/>
          <w:sz w:val="24"/>
          <w:szCs w:val="26"/>
        </w:rPr>
        <w:t xml:space="preserve"> kopsavilkumā noteiktos virzienus</w:t>
      </w:r>
      <w:r w:rsidR="00312CBD" w:rsidRPr="00F845AB">
        <w:rPr>
          <w:rFonts w:ascii="Times New Roman" w:hAnsi="Times New Roman" w:cs="Times New Roman"/>
          <w:iCs/>
          <w:color w:val="000000"/>
          <w:sz w:val="24"/>
          <w:szCs w:val="26"/>
        </w:rPr>
        <w:t>.</w:t>
      </w:r>
    </w:p>
    <w:p w:rsidR="00F51C6B" w:rsidRPr="00F845AB" w:rsidRDefault="00457AB9" w:rsidP="00F845AB">
      <w:pPr>
        <w:spacing w:before="120" w:after="120" w:line="240" w:lineRule="auto"/>
        <w:ind w:firstLine="720"/>
        <w:jc w:val="both"/>
        <w:rPr>
          <w:rFonts w:ascii="Times New Roman" w:hAnsi="Times New Roman" w:cs="Times New Roman"/>
          <w:iCs/>
          <w:color w:val="000000"/>
          <w:sz w:val="24"/>
          <w:szCs w:val="26"/>
        </w:rPr>
      </w:pPr>
      <w:r>
        <w:rPr>
          <w:rFonts w:ascii="Times New Roman" w:hAnsi="Times New Roman" w:cs="Times New Roman"/>
          <w:iCs/>
          <w:color w:val="000000"/>
          <w:sz w:val="24"/>
          <w:szCs w:val="26"/>
        </w:rPr>
        <w:t xml:space="preserve">Darba vidē balstītu </w:t>
      </w:r>
      <w:r w:rsidR="00BE3B26" w:rsidRPr="00F845AB">
        <w:rPr>
          <w:rFonts w:ascii="Times New Roman" w:hAnsi="Times New Roman" w:cs="Times New Roman"/>
          <w:iCs/>
          <w:color w:val="000000"/>
          <w:sz w:val="24"/>
          <w:szCs w:val="26"/>
        </w:rPr>
        <w:t xml:space="preserve">mācību </w:t>
      </w:r>
      <w:r w:rsidR="000F7F76">
        <w:rPr>
          <w:rFonts w:ascii="Times New Roman" w:hAnsi="Times New Roman" w:cs="Times New Roman"/>
          <w:iCs/>
          <w:color w:val="000000"/>
          <w:sz w:val="24"/>
          <w:szCs w:val="26"/>
        </w:rPr>
        <w:t xml:space="preserve">(turpmāk – DVB mācību) </w:t>
      </w:r>
      <w:r w:rsidR="00BE3B26" w:rsidRPr="00F845AB">
        <w:rPr>
          <w:rFonts w:ascii="Times New Roman" w:hAnsi="Times New Roman" w:cs="Times New Roman"/>
          <w:iCs/>
          <w:color w:val="000000"/>
          <w:sz w:val="24"/>
          <w:szCs w:val="26"/>
        </w:rPr>
        <w:t xml:space="preserve">pieeja profesionālās izglītības nodrošināšanā </w:t>
      </w:r>
      <w:r w:rsidR="00625948">
        <w:rPr>
          <w:rFonts w:ascii="Times New Roman" w:hAnsi="Times New Roman" w:cs="Times New Roman"/>
          <w:iCs/>
          <w:color w:val="000000"/>
          <w:sz w:val="24"/>
          <w:szCs w:val="26"/>
        </w:rPr>
        <w:t>attiecas uz</w:t>
      </w:r>
      <w:r w:rsidR="00DA6DA5">
        <w:rPr>
          <w:rFonts w:ascii="Times New Roman" w:hAnsi="Times New Roman" w:cs="Times New Roman"/>
          <w:iCs/>
          <w:color w:val="000000"/>
          <w:sz w:val="24"/>
          <w:szCs w:val="26"/>
        </w:rPr>
        <w:t xml:space="preserve"> sākotnējo</w:t>
      </w:r>
      <w:r w:rsidR="00625948">
        <w:rPr>
          <w:rFonts w:ascii="Times New Roman" w:hAnsi="Times New Roman" w:cs="Times New Roman"/>
          <w:iCs/>
          <w:color w:val="000000"/>
          <w:sz w:val="24"/>
          <w:szCs w:val="26"/>
        </w:rPr>
        <w:t xml:space="preserve"> profesionālo izglītību un nav attiecināma uz augstāko izglītību. </w:t>
      </w:r>
      <w:r w:rsidR="000F7F76">
        <w:rPr>
          <w:rFonts w:ascii="Times New Roman" w:hAnsi="Times New Roman" w:cs="Times New Roman"/>
          <w:iCs/>
          <w:color w:val="000000"/>
          <w:sz w:val="24"/>
          <w:szCs w:val="26"/>
        </w:rPr>
        <w:t>DVB</w:t>
      </w:r>
      <w:r w:rsidR="00FB4764">
        <w:rPr>
          <w:rFonts w:ascii="Times New Roman" w:hAnsi="Times New Roman" w:cs="Times New Roman"/>
          <w:iCs/>
          <w:color w:val="000000"/>
          <w:sz w:val="24"/>
          <w:szCs w:val="26"/>
        </w:rPr>
        <w:t xml:space="preserve"> </w:t>
      </w:r>
      <w:r w:rsidR="00DA6DA5">
        <w:rPr>
          <w:rFonts w:ascii="Times New Roman" w:hAnsi="Times New Roman" w:cs="Times New Roman"/>
          <w:iCs/>
          <w:color w:val="000000"/>
          <w:sz w:val="24"/>
          <w:szCs w:val="26"/>
        </w:rPr>
        <w:t xml:space="preserve">mācību pieeja </w:t>
      </w:r>
      <w:r w:rsidR="00BE3B26" w:rsidRPr="00F845AB">
        <w:rPr>
          <w:rFonts w:ascii="Times New Roman" w:hAnsi="Times New Roman" w:cs="Times New Roman"/>
          <w:iCs/>
          <w:color w:val="000000"/>
          <w:sz w:val="24"/>
          <w:szCs w:val="26"/>
        </w:rPr>
        <w:t>šobrīd ir Latvijas izglītības un n</w:t>
      </w:r>
      <w:r w:rsidR="00BE3B26" w:rsidRPr="006A10D8">
        <w:rPr>
          <w:rFonts w:ascii="Times New Roman" w:hAnsi="Times New Roman" w:cs="Times New Roman"/>
          <w:iCs/>
          <w:color w:val="000000"/>
          <w:sz w:val="24"/>
          <w:szCs w:val="26"/>
        </w:rPr>
        <w:t xml:space="preserve">odarbinātības politikas prioritāte. </w:t>
      </w:r>
      <w:r w:rsidR="006A10D8" w:rsidRPr="006A10D8">
        <w:rPr>
          <w:rFonts w:ascii="Times New Roman" w:hAnsi="Times New Roman" w:cs="Times New Roman"/>
          <w:iCs/>
          <w:color w:val="000000"/>
          <w:sz w:val="24"/>
          <w:szCs w:val="26"/>
        </w:rPr>
        <w:t>„</w:t>
      </w:r>
      <w:r w:rsidR="00E61DFD" w:rsidRPr="006A10D8">
        <w:rPr>
          <w:rFonts w:ascii="Times New Roman" w:hAnsi="Times New Roman" w:cs="Times New Roman"/>
          <w:iCs/>
          <w:color w:val="000000"/>
          <w:sz w:val="24"/>
          <w:szCs w:val="26"/>
        </w:rPr>
        <w:t>Izglītības attīstības pamatnostādņu 2014. – 2020.gadam</w:t>
      </w:r>
      <w:r w:rsidR="006A10D8" w:rsidRPr="006A10D8">
        <w:rPr>
          <w:rFonts w:ascii="Times New Roman" w:hAnsi="Times New Roman" w:cs="Times New Roman"/>
          <w:iCs/>
          <w:color w:val="000000"/>
          <w:sz w:val="24"/>
          <w:szCs w:val="26"/>
        </w:rPr>
        <w:t>”</w:t>
      </w:r>
      <w:r w:rsidR="00E61DFD" w:rsidRPr="00C02F7E">
        <w:rPr>
          <w:rFonts w:ascii="Times New Roman" w:hAnsi="Times New Roman" w:cs="Times New Roman"/>
          <w:i/>
          <w:iCs/>
          <w:color w:val="000000"/>
          <w:sz w:val="24"/>
          <w:szCs w:val="26"/>
        </w:rPr>
        <w:t xml:space="preserve"> </w:t>
      </w:r>
      <w:r w:rsidR="00E61DFD" w:rsidRPr="00F845AB">
        <w:rPr>
          <w:rFonts w:ascii="Times New Roman" w:hAnsi="Times New Roman" w:cs="Times New Roman"/>
          <w:iCs/>
          <w:color w:val="000000"/>
          <w:sz w:val="24"/>
          <w:szCs w:val="26"/>
        </w:rPr>
        <w:t xml:space="preserve">viens no politikas mērķiem ir nodrošināt atbalstu </w:t>
      </w:r>
      <w:r w:rsidR="00F07E93">
        <w:rPr>
          <w:rFonts w:ascii="Times New Roman" w:hAnsi="Times New Roman" w:cs="Times New Roman"/>
          <w:iCs/>
          <w:color w:val="000000"/>
          <w:sz w:val="24"/>
          <w:szCs w:val="26"/>
        </w:rPr>
        <w:t>DVB</w:t>
      </w:r>
      <w:r w:rsidR="00E61DFD" w:rsidRPr="00F845AB">
        <w:rPr>
          <w:rFonts w:ascii="Times New Roman" w:hAnsi="Times New Roman" w:cs="Times New Roman"/>
          <w:iCs/>
          <w:color w:val="000000"/>
          <w:sz w:val="24"/>
          <w:szCs w:val="26"/>
        </w:rPr>
        <w:t xml:space="preserve"> mācību un praksē balstītu mācību attīstībai profesionālajā izglītībā. </w:t>
      </w:r>
      <w:r w:rsidR="00CF0D97" w:rsidRPr="00F845AB">
        <w:rPr>
          <w:rFonts w:ascii="Times New Roman" w:hAnsi="Times New Roman" w:cs="Times New Roman"/>
          <w:iCs/>
          <w:color w:val="000000"/>
          <w:sz w:val="24"/>
          <w:szCs w:val="26"/>
        </w:rPr>
        <w:t xml:space="preserve">Vienlaikus </w:t>
      </w:r>
      <w:r w:rsidR="00F07E93">
        <w:rPr>
          <w:rFonts w:ascii="Times New Roman" w:hAnsi="Times New Roman" w:cs="Times New Roman"/>
          <w:iCs/>
          <w:color w:val="000000"/>
          <w:sz w:val="24"/>
          <w:szCs w:val="26"/>
        </w:rPr>
        <w:t>DVB</w:t>
      </w:r>
      <w:r w:rsidR="00CF0D97" w:rsidRPr="00F845AB">
        <w:rPr>
          <w:rFonts w:ascii="Times New Roman" w:hAnsi="Times New Roman" w:cs="Times New Roman"/>
          <w:iCs/>
          <w:color w:val="000000"/>
          <w:sz w:val="24"/>
          <w:szCs w:val="26"/>
        </w:rPr>
        <w:t xml:space="preserve"> mācību ieviešana profesionālajā izglītībā </w:t>
      </w:r>
      <w:r w:rsidR="001E7B8C" w:rsidRPr="00F845AB">
        <w:rPr>
          <w:rFonts w:ascii="Times New Roman" w:hAnsi="Times New Roman" w:cs="Times New Roman"/>
          <w:iCs/>
          <w:color w:val="000000"/>
          <w:sz w:val="24"/>
          <w:szCs w:val="26"/>
        </w:rPr>
        <w:t xml:space="preserve">ir saistīta ar profesionālās izglītības </w:t>
      </w:r>
      <w:r w:rsidR="00CF0D97" w:rsidRPr="00F845AB">
        <w:rPr>
          <w:rFonts w:ascii="Times New Roman" w:hAnsi="Times New Roman" w:cs="Times New Roman"/>
          <w:iCs/>
          <w:color w:val="000000"/>
          <w:sz w:val="24"/>
          <w:szCs w:val="26"/>
        </w:rPr>
        <w:t xml:space="preserve">pievilcības paaugstināšanu, kā arī </w:t>
      </w:r>
      <w:r w:rsidR="000F7F76" w:rsidRPr="000F7F76">
        <w:rPr>
          <w:rFonts w:ascii="Times New Roman" w:hAnsi="Times New Roman" w:cs="Times New Roman"/>
          <w:iCs/>
          <w:color w:val="000000"/>
          <w:sz w:val="24"/>
          <w:szCs w:val="26"/>
        </w:rPr>
        <w:t>„</w:t>
      </w:r>
      <w:r w:rsidR="00CF0D97" w:rsidRPr="000F7F76">
        <w:rPr>
          <w:rFonts w:ascii="Times New Roman" w:hAnsi="Times New Roman" w:cs="Times New Roman"/>
          <w:iCs/>
          <w:color w:val="000000"/>
          <w:sz w:val="24"/>
          <w:szCs w:val="26"/>
        </w:rPr>
        <w:t>Na</w:t>
      </w:r>
      <w:r w:rsidR="00763840" w:rsidRPr="000F7F76">
        <w:rPr>
          <w:rFonts w:ascii="Times New Roman" w:hAnsi="Times New Roman" w:cs="Times New Roman"/>
          <w:iCs/>
          <w:color w:val="000000"/>
          <w:sz w:val="24"/>
          <w:szCs w:val="26"/>
        </w:rPr>
        <w:t>cionālā attīstības plānā</w:t>
      </w:r>
      <w:r w:rsidR="000F7F76" w:rsidRPr="000F7F76">
        <w:rPr>
          <w:rFonts w:ascii="Times New Roman" w:hAnsi="Times New Roman" w:cs="Times New Roman"/>
          <w:iCs/>
          <w:color w:val="000000"/>
          <w:sz w:val="24"/>
          <w:szCs w:val="26"/>
        </w:rPr>
        <w:t>”</w:t>
      </w:r>
      <w:r w:rsidR="00C12550" w:rsidRPr="00F845AB">
        <w:rPr>
          <w:rFonts w:ascii="Times New Roman" w:hAnsi="Times New Roman" w:cs="Times New Roman"/>
          <w:iCs/>
          <w:color w:val="000000"/>
          <w:sz w:val="24"/>
          <w:szCs w:val="26"/>
        </w:rPr>
        <w:t xml:space="preserve"> noteiktā</w:t>
      </w:r>
      <w:r w:rsidR="00763840" w:rsidRPr="00F845AB">
        <w:rPr>
          <w:rFonts w:ascii="Times New Roman" w:hAnsi="Times New Roman" w:cs="Times New Roman"/>
          <w:iCs/>
          <w:color w:val="000000"/>
          <w:sz w:val="24"/>
          <w:szCs w:val="26"/>
        </w:rPr>
        <w:t xml:space="preserve"> </w:t>
      </w:r>
      <w:r w:rsidR="00C12550" w:rsidRPr="00F845AB">
        <w:rPr>
          <w:rFonts w:ascii="Times New Roman" w:hAnsi="Times New Roman" w:cs="Times New Roman"/>
          <w:iCs/>
          <w:color w:val="000000"/>
          <w:sz w:val="24"/>
          <w:szCs w:val="26"/>
        </w:rPr>
        <w:t xml:space="preserve"> mērķa</w:t>
      </w:r>
      <w:r w:rsidR="00CF0D97" w:rsidRPr="00F845AB">
        <w:rPr>
          <w:rFonts w:ascii="Times New Roman" w:hAnsi="Times New Roman" w:cs="Times New Roman"/>
          <w:iCs/>
          <w:color w:val="000000"/>
          <w:sz w:val="24"/>
          <w:szCs w:val="26"/>
        </w:rPr>
        <w:t xml:space="preserve"> </w:t>
      </w:r>
      <w:r w:rsidR="00636DFC">
        <w:rPr>
          <w:rFonts w:ascii="Times New Roman" w:hAnsi="Times New Roman" w:cs="Times New Roman"/>
          <w:iCs/>
          <w:color w:val="000000"/>
          <w:sz w:val="24"/>
          <w:szCs w:val="26"/>
        </w:rPr>
        <w:t>līdz 2020.</w:t>
      </w:r>
      <w:r w:rsidR="001676D5" w:rsidRPr="00F845AB">
        <w:rPr>
          <w:rFonts w:ascii="Times New Roman" w:hAnsi="Times New Roman" w:cs="Times New Roman"/>
          <w:iCs/>
          <w:color w:val="000000"/>
          <w:sz w:val="24"/>
          <w:szCs w:val="26"/>
        </w:rPr>
        <w:t xml:space="preserve">gadam </w:t>
      </w:r>
      <w:r w:rsidR="00B16B08" w:rsidRPr="00F845AB">
        <w:rPr>
          <w:rFonts w:ascii="Times New Roman" w:hAnsi="Times New Roman" w:cs="Times New Roman"/>
          <w:iCs/>
          <w:color w:val="000000"/>
          <w:sz w:val="24"/>
          <w:szCs w:val="26"/>
        </w:rPr>
        <w:t>mainīt izglītojamo proporciju</w:t>
      </w:r>
      <w:r w:rsidR="00F51C6B" w:rsidRPr="00F845AB">
        <w:rPr>
          <w:rFonts w:ascii="Times New Roman" w:hAnsi="Times New Roman" w:cs="Times New Roman"/>
          <w:iCs/>
          <w:color w:val="000000"/>
          <w:sz w:val="24"/>
          <w:szCs w:val="26"/>
        </w:rPr>
        <w:t xml:space="preserve"> vispārējās vidējās izglītības un profesionālās izglītības programmās pēc pamatizglītības ieguves uz </w:t>
      </w:r>
      <w:r w:rsidR="006824AD" w:rsidRPr="00F845AB">
        <w:rPr>
          <w:rFonts w:ascii="Times New Roman" w:hAnsi="Times New Roman" w:cs="Times New Roman"/>
          <w:iCs/>
          <w:color w:val="000000"/>
          <w:sz w:val="24"/>
          <w:szCs w:val="26"/>
        </w:rPr>
        <w:t>50/50</w:t>
      </w:r>
      <w:r w:rsidR="00C12550" w:rsidRPr="00F845AB">
        <w:rPr>
          <w:rFonts w:ascii="Times New Roman" w:hAnsi="Times New Roman" w:cs="Times New Roman"/>
          <w:iCs/>
          <w:color w:val="000000"/>
          <w:sz w:val="24"/>
          <w:szCs w:val="26"/>
        </w:rPr>
        <w:t xml:space="preserve"> </w:t>
      </w:r>
      <w:r w:rsidR="00AD2254" w:rsidRPr="00F845AB">
        <w:rPr>
          <w:rFonts w:ascii="Times New Roman" w:hAnsi="Times New Roman" w:cs="Times New Roman"/>
          <w:iCs/>
          <w:color w:val="000000"/>
          <w:sz w:val="24"/>
          <w:szCs w:val="26"/>
        </w:rPr>
        <w:t>sasniegšanu</w:t>
      </w:r>
      <w:r w:rsidR="00AD09C8" w:rsidRPr="00F845AB">
        <w:rPr>
          <w:rFonts w:ascii="Times New Roman" w:hAnsi="Times New Roman" w:cs="Times New Roman"/>
          <w:iCs/>
          <w:color w:val="000000"/>
          <w:sz w:val="24"/>
          <w:szCs w:val="26"/>
        </w:rPr>
        <w:t>.</w:t>
      </w:r>
      <w:r w:rsidR="00DA4D5D" w:rsidRPr="00F845AB">
        <w:rPr>
          <w:rFonts w:ascii="Times New Roman" w:hAnsi="Times New Roman" w:cs="Times New Roman"/>
          <w:iCs/>
          <w:color w:val="000000"/>
          <w:sz w:val="24"/>
          <w:szCs w:val="26"/>
        </w:rPr>
        <w:t xml:space="preserve"> Jāatzīmē, ka pēdējo 10 gadu laikā ekonomiski aktīvo iedzīvotāju skaits ar vidējo profesionālo izglīt</w:t>
      </w:r>
      <w:r w:rsidR="001975A7" w:rsidRPr="00F845AB">
        <w:rPr>
          <w:rFonts w:ascii="Times New Roman" w:hAnsi="Times New Roman" w:cs="Times New Roman"/>
          <w:iCs/>
          <w:color w:val="000000"/>
          <w:sz w:val="24"/>
          <w:szCs w:val="26"/>
        </w:rPr>
        <w:t>ību samazinājies par piektdaļu.</w:t>
      </w:r>
      <w:r w:rsidR="009A4C8F" w:rsidRPr="00F845AB">
        <w:rPr>
          <w:rFonts w:ascii="Times New Roman" w:hAnsi="Times New Roman" w:cs="Times New Roman"/>
          <w:iCs/>
          <w:color w:val="000000"/>
          <w:sz w:val="24"/>
          <w:szCs w:val="26"/>
        </w:rPr>
        <w:t xml:space="preserve"> </w:t>
      </w:r>
      <w:r w:rsidR="00AD09C8" w:rsidRPr="00F845AB">
        <w:rPr>
          <w:rFonts w:ascii="Times New Roman" w:hAnsi="Times New Roman" w:cs="Times New Roman"/>
          <w:iCs/>
          <w:color w:val="000000"/>
          <w:sz w:val="24"/>
          <w:szCs w:val="26"/>
        </w:rPr>
        <w:t>Turklāt</w:t>
      </w:r>
      <w:r w:rsidR="000F7F76">
        <w:rPr>
          <w:rFonts w:ascii="Times New Roman" w:hAnsi="Times New Roman" w:cs="Times New Roman"/>
          <w:iCs/>
          <w:color w:val="000000"/>
          <w:sz w:val="24"/>
          <w:szCs w:val="26"/>
        </w:rPr>
        <w:t>,</w:t>
      </w:r>
      <w:r w:rsidR="00AD09C8" w:rsidRPr="00F845AB">
        <w:rPr>
          <w:rFonts w:ascii="Times New Roman" w:hAnsi="Times New Roman" w:cs="Times New Roman"/>
          <w:iCs/>
          <w:color w:val="000000"/>
          <w:sz w:val="24"/>
          <w:szCs w:val="26"/>
        </w:rPr>
        <w:t xml:space="preserve"> s</w:t>
      </w:r>
      <w:r>
        <w:rPr>
          <w:rFonts w:ascii="Times New Roman" w:hAnsi="Times New Roman" w:cs="Times New Roman"/>
          <w:iCs/>
          <w:color w:val="000000"/>
          <w:sz w:val="24"/>
          <w:szCs w:val="26"/>
        </w:rPr>
        <w:t xml:space="preserve">askaņā ar </w:t>
      </w:r>
      <w:r w:rsidR="001E78AE">
        <w:rPr>
          <w:rFonts w:ascii="Times New Roman" w:hAnsi="Times New Roman" w:cs="Times New Roman"/>
          <w:iCs/>
          <w:color w:val="000000"/>
          <w:sz w:val="24"/>
          <w:szCs w:val="26"/>
        </w:rPr>
        <w:t>E</w:t>
      </w:r>
      <w:r w:rsidR="000239B3">
        <w:rPr>
          <w:rFonts w:ascii="Times New Roman" w:hAnsi="Times New Roman" w:cs="Times New Roman"/>
          <w:iCs/>
          <w:color w:val="000000"/>
          <w:sz w:val="24"/>
          <w:szCs w:val="26"/>
        </w:rPr>
        <w:t>konomikas ministrijas</w:t>
      </w:r>
      <w:r w:rsidR="001E78AE">
        <w:rPr>
          <w:rFonts w:ascii="Times New Roman" w:hAnsi="Times New Roman" w:cs="Times New Roman"/>
          <w:iCs/>
          <w:color w:val="000000"/>
          <w:sz w:val="24"/>
          <w:szCs w:val="26"/>
        </w:rPr>
        <w:t xml:space="preserve"> </w:t>
      </w:r>
      <w:r w:rsidR="001975A7" w:rsidRPr="00F845AB">
        <w:rPr>
          <w:rFonts w:ascii="Times New Roman" w:hAnsi="Times New Roman" w:cs="Times New Roman"/>
          <w:iCs/>
          <w:color w:val="000000"/>
          <w:sz w:val="24"/>
          <w:szCs w:val="26"/>
        </w:rPr>
        <w:t>vidēja un ilgtermiņa darba tirgus prognozēm,</w:t>
      </w:r>
      <w:r w:rsidR="00AD09C8" w:rsidRPr="00F845AB">
        <w:rPr>
          <w:rFonts w:ascii="Times New Roman" w:hAnsi="Times New Roman" w:cs="Times New Roman"/>
          <w:iCs/>
          <w:color w:val="000000"/>
          <w:sz w:val="24"/>
          <w:szCs w:val="26"/>
        </w:rPr>
        <w:t xml:space="preserve"> nepalielinot </w:t>
      </w:r>
      <w:r w:rsidR="00C12550" w:rsidRPr="00F845AB">
        <w:rPr>
          <w:rFonts w:ascii="Times New Roman" w:hAnsi="Times New Roman" w:cs="Times New Roman"/>
          <w:iCs/>
          <w:color w:val="000000"/>
          <w:sz w:val="24"/>
          <w:szCs w:val="26"/>
        </w:rPr>
        <w:t>audzēkņu plūsmu pro</w:t>
      </w:r>
      <w:r w:rsidR="00D96C8D">
        <w:rPr>
          <w:rFonts w:ascii="Times New Roman" w:hAnsi="Times New Roman" w:cs="Times New Roman"/>
          <w:iCs/>
          <w:color w:val="000000"/>
          <w:sz w:val="24"/>
          <w:szCs w:val="26"/>
        </w:rPr>
        <w:t>fesionālās izglītības iestādēs,</w:t>
      </w:r>
      <w:r w:rsidR="00DA4D5D" w:rsidRPr="00F845AB">
        <w:rPr>
          <w:rFonts w:ascii="Times New Roman" w:hAnsi="Times New Roman" w:cs="Times New Roman"/>
          <w:iCs/>
          <w:color w:val="000000"/>
          <w:sz w:val="24"/>
          <w:szCs w:val="26"/>
        </w:rPr>
        <w:t xml:space="preserve"> līdzīgos tempos </w:t>
      </w:r>
      <w:r w:rsidR="001975A7" w:rsidRPr="00F845AB">
        <w:rPr>
          <w:rFonts w:ascii="Times New Roman" w:hAnsi="Times New Roman" w:cs="Times New Roman"/>
          <w:iCs/>
          <w:color w:val="000000"/>
          <w:sz w:val="24"/>
          <w:szCs w:val="26"/>
        </w:rPr>
        <w:t>tas</w:t>
      </w:r>
      <w:r w:rsidR="00DA4D5D" w:rsidRPr="00F845AB">
        <w:rPr>
          <w:rFonts w:ascii="Times New Roman" w:hAnsi="Times New Roman" w:cs="Times New Roman"/>
          <w:iCs/>
          <w:color w:val="000000"/>
          <w:sz w:val="24"/>
          <w:szCs w:val="26"/>
        </w:rPr>
        <w:t xml:space="preserve"> samazināsies arī turpmāk, </w:t>
      </w:r>
      <w:r w:rsidR="001975A7" w:rsidRPr="00F845AB">
        <w:rPr>
          <w:rFonts w:ascii="Times New Roman" w:hAnsi="Times New Roman" w:cs="Times New Roman"/>
          <w:iCs/>
          <w:color w:val="000000"/>
          <w:sz w:val="24"/>
          <w:szCs w:val="26"/>
        </w:rPr>
        <w:t>kas</w:t>
      </w:r>
      <w:r w:rsidR="00DA4D5D" w:rsidRPr="00F845AB">
        <w:rPr>
          <w:rFonts w:ascii="Times New Roman" w:hAnsi="Times New Roman" w:cs="Times New Roman"/>
          <w:iCs/>
          <w:color w:val="000000"/>
          <w:sz w:val="24"/>
          <w:szCs w:val="26"/>
        </w:rPr>
        <w:t xml:space="preserve"> var radīt </w:t>
      </w:r>
      <w:r w:rsidR="000239B3">
        <w:rPr>
          <w:rFonts w:ascii="Times New Roman" w:hAnsi="Times New Roman" w:cs="Times New Roman"/>
          <w:iCs/>
          <w:color w:val="000000"/>
          <w:sz w:val="24"/>
          <w:szCs w:val="26"/>
        </w:rPr>
        <w:t>būtisku</w:t>
      </w:r>
      <w:r w:rsidR="00DA4D5D" w:rsidRPr="00F845AB">
        <w:rPr>
          <w:rFonts w:ascii="Times New Roman" w:hAnsi="Times New Roman" w:cs="Times New Roman"/>
          <w:iCs/>
          <w:color w:val="000000"/>
          <w:sz w:val="24"/>
          <w:szCs w:val="26"/>
        </w:rPr>
        <w:t xml:space="preserve"> vidējās kvalifikācijas speciālistu iztrūkumu darba tirgū.</w:t>
      </w:r>
      <w:r w:rsidR="006824AD" w:rsidRPr="00F845AB">
        <w:rPr>
          <w:rFonts w:ascii="Times New Roman" w:hAnsi="Times New Roman" w:cs="Times New Roman"/>
          <w:iCs/>
          <w:color w:val="000000"/>
          <w:sz w:val="24"/>
          <w:szCs w:val="26"/>
        </w:rPr>
        <w:t xml:space="preserve"> </w:t>
      </w:r>
    </w:p>
    <w:p w:rsidR="00B62002" w:rsidRDefault="005423EC" w:rsidP="00F845AB">
      <w:pPr>
        <w:spacing w:before="120" w:after="120" w:line="240" w:lineRule="auto"/>
        <w:ind w:firstLine="720"/>
        <w:jc w:val="both"/>
        <w:rPr>
          <w:rFonts w:ascii="Times New Roman" w:hAnsi="Times New Roman" w:cs="Times New Roman"/>
          <w:iCs/>
          <w:color w:val="000000"/>
          <w:sz w:val="24"/>
          <w:szCs w:val="26"/>
        </w:rPr>
      </w:pPr>
      <w:r w:rsidRPr="00F845AB">
        <w:rPr>
          <w:rFonts w:ascii="Times New Roman" w:hAnsi="Times New Roman" w:cs="Times New Roman"/>
          <w:iCs/>
          <w:color w:val="000000"/>
          <w:sz w:val="24"/>
          <w:szCs w:val="26"/>
        </w:rPr>
        <w:t xml:space="preserve">Lai motivētu aktīvāku komersantu un audzēkņu iesaisti jaunveidojamā </w:t>
      </w:r>
      <w:r w:rsidR="00B80EEC" w:rsidRPr="00F845AB">
        <w:rPr>
          <w:rFonts w:ascii="Times New Roman" w:hAnsi="Times New Roman" w:cs="Times New Roman"/>
          <w:iCs/>
          <w:color w:val="000000"/>
          <w:sz w:val="24"/>
          <w:szCs w:val="26"/>
        </w:rPr>
        <w:t>DVB</w:t>
      </w:r>
      <w:r w:rsidR="00ED6593" w:rsidRPr="00F845AB">
        <w:rPr>
          <w:rFonts w:ascii="Times New Roman" w:hAnsi="Times New Roman" w:cs="Times New Roman"/>
          <w:iCs/>
          <w:color w:val="000000"/>
          <w:sz w:val="24"/>
          <w:szCs w:val="26"/>
        </w:rPr>
        <w:t xml:space="preserve"> mācīb</w:t>
      </w:r>
      <w:r w:rsidR="002A3A1F" w:rsidRPr="00F845AB">
        <w:rPr>
          <w:rFonts w:ascii="Times New Roman" w:hAnsi="Times New Roman" w:cs="Times New Roman"/>
          <w:iCs/>
          <w:color w:val="000000"/>
          <w:sz w:val="24"/>
          <w:szCs w:val="26"/>
        </w:rPr>
        <w:t>u modelī</w:t>
      </w:r>
      <w:r w:rsidRPr="00F845AB">
        <w:rPr>
          <w:rFonts w:ascii="Times New Roman" w:hAnsi="Times New Roman" w:cs="Times New Roman"/>
          <w:iCs/>
          <w:color w:val="000000"/>
          <w:sz w:val="24"/>
          <w:szCs w:val="26"/>
        </w:rPr>
        <w:t xml:space="preserve">, </w:t>
      </w:r>
      <w:r w:rsidRPr="0077209E">
        <w:rPr>
          <w:rFonts w:ascii="Times New Roman" w:hAnsi="Times New Roman" w:cs="Times New Roman"/>
          <w:iCs/>
          <w:color w:val="000000"/>
          <w:sz w:val="24"/>
          <w:szCs w:val="26"/>
        </w:rPr>
        <w:t>I</w:t>
      </w:r>
      <w:r w:rsidR="00457AB9" w:rsidRPr="0077209E">
        <w:rPr>
          <w:rFonts w:ascii="Times New Roman" w:hAnsi="Times New Roman" w:cs="Times New Roman"/>
          <w:iCs/>
          <w:color w:val="000000"/>
          <w:sz w:val="24"/>
          <w:szCs w:val="26"/>
        </w:rPr>
        <w:t>zglītības un zinātnes ministrija</w:t>
      </w:r>
      <w:r w:rsidRPr="0077209E">
        <w:rPr>
          <w:rFonts w:ascii="Times New Roman" w:hAnsi="Times New Roman" w:cs="Times New Roman"/>
          <w:iCs/>
          <w:color w:val="000000"/>
          <w:sz w:val="24"/>
          <w:szCs w:val="26"/>
        </w:rPr>
        <w:t xml:space="preserve"> ir</w:t>
      </w:r>
      <w:r w:rsidRPr="00F845AB">
        <w:rPr>
          <w:rFonts w:ascii="Times New Roman" w:hAnsi="Times New Roman" w:cs="Times New Roman"/>
          <w:iCs/>
          <w:color w:val="000000"/>
          <w:sz w:val="24"/>
          <w:szCs w:val="26"/>
        </w:rPr>
        <w:t xml:space="preserve"> izstrādājusi vairākus iespējamos atbalsta </w:t>
      </w:r>
      <w:r w:rsidR="000E092F">
        <w:rPr>
          <w:rFonts w:ascii="Times New Roman" w:hAnsi="Times New Roman" w:cs="Times New Roman"/>
          <w:iCs/>
          <w:color w:val="000000"/>
          <w:sz w:val="24"/>
          <w:szCs w:val="26"/>
        </w:rPr>
        <w:t>virzienus</w:t>
      </w:r>
      <w:r w:rsidRPr="00F845AB">
        <w:rPr>
          <w:rFonts w:ascii="Times New Roman" w:hAnsi="Times New Roman" w:cs="Times New Roman"/>
          <w:iCs/>
          <w:color w:val="000000"/>
          <w:sz w:val="24"/>
          <w:szCs w:val="26"/>
        </w:rPr>
        <w:t xml:space="preserve">. </w:t>
      </w:r>
      <w:r w:rsidR="002947E2" w:rsidRPr="00F845AB">
        <w:rPr>
          <w:rFonts w:ascii="Times New Roman" w:hAnsi="Times New Roman" w:cs="Times New Roman"/>
          <w:iCs/>
          <w:color w:val="000000"/>
          <w:sz w:val="24"/>
          <w:szCs w:val="26"/>
        </w:rPr>
        <w:t>Informatīvā ziņojum</w:t>
      </w:r>
      <w:r w:rsidR="00361D17">
        <w:rPr>
          <w:rFonts w:ascii="Times New Roman" w:hAnsi="Times New Roman" w:cs="Times New Roman"/>
          <w:iCs/>
          <w:color w:val="000000"/>
          <w:sz w:val="24"/>
          <w:szCs w:val="26"/>
        </w:rPr>
        <w:t>a mērķis ir</w:t>
      </w:r>
      <w:r w:rsidR="002947E2" w:rsidRPr="00F845AB">
        <w:rPr>
          <w:rFonts w:ascii="Times New Roman" w:hAnsi="Times New Roman" w:cs="Times New Roman"/>
          <w:iCs/>
          <w:color w:val="000000"/>
          <w:sz w:val="24"/>
          <w:szCs w:val="26"/>
        </w:rPr>
        <w:t xml:space="preserve"> </w:t>
      </w:r>
      <w:r w:rsidR="00361D17">
        <w:rPr>
          <w:rFonts w:ascii="Times New Roman" w:hAnsi="Times New Roman" w:cs="Times New Roman"/>
          <w:iCs/>
          <w:color w:val="000000"/>
          <w:sz w:val="24"/>
          <w:szCs w:val="26"/>
        </w:rPr>
        <w:t>iz</w:t>
      </w:r>
      <w:r w:rsidR="002947E2" w:rsidRPr="00F845AB">
        <w:rPr>
          <w:rFonts w:ascii="Times New Roman" w:hAnsi="Times New Roman" w:cs="Times New Roman"/>
          <w:iCs/>
          <w:color w:val="000000"/>
          <w:sz w:val="24"/>
          <w:szCs w:val="26"/>
        </w:rPr>
        <w:t xml:space="preserve">vērtēt trīs </w:t>
      </w:r>
      <w:r w:rsidR="003576B4" w:rsidRPr="00F845AB">
        <w:rPr>
          <w:rFonts w:ascii="Times New Roman" w:hAnsi="Times New Roman" w:cs="Times New Roman"/>
          <w:iCs/>
          <w:color w:val="000000"/>
          <w:sz w:val="24"/>
          <w:szCs w:val="26"/>
        </w:rPr>
        <w:t>iespējam</w:t>
      </w:r>
      <w:r w:rsidR="00361D17">
        <w:rPr>
          <w:rFonts w:ascii="Times New Roman" w:hAnsi="Times New Roman" w:cs="Times New Roman"/>
          <w:iCs/>
          <w:color w:val="000000"/>
          <w:sz w:val="24"/>
          <w:szCs w:val="26"/>
        </w:rPr>
        <w:t>os</w:t>
      </w:r>
      <w:r w:rsidR="003576B4" w:rsidRPr="00F845AB">
        <w:rPr>
          <w:rFonts w:ascii="Times New Roman" w:hAnsi="Times New Roman" w:cs="Times New Roman"/>
          <w:iCs/>
          <w:color w:val="000000"/>
          <w:sz w:val="24"/>
          <w:szCs w:val="26"/>
        </w:rPr>
        <w:t xml:space="preserve"> </w:t>
      </w:r>
      <w:r w:rsidR="002947E2" w:rsidRPr="00F845AB">
        <w:rPr>
          <w:rFonts w:ascii="Times New Roman" w:hAnsi="Times New Roman" w:cs="Times New Roman"/>
          <w:iCs/>
          <w:color w:val="000000"/>
          <w:sz w:val="24"/>
          <w:szCs w:val="26"/>
        </w:rPr>
        <w:t>atbalsta</w:t>
      </w:r>
      <w:r w:rsidR="003576B4" w:rsidRPr="00F845AB">
        <w:rPr>
          <w:rFonts w:ascii="Times New Roman" w:hAnsi="Times New Roman" w:cs="Times New Roman"/>
          <w:iCs/>
          <w:color w:val="000000"/>
          <w:sz w:val="24"/>
          <w:szCs w:val="26"/>
        </w:rPr>
        <w:t xml:space="preserve"> mehānism</w:t>
      </w:r>
      <w:r w:rsidR="00361D17">
        <w:rPr>
          <w:rFonts w:ascii="Times New Roman" w:hAnsi="Times New Roman" w:cs="Times New Roman"/>
          <w:iCs/>
          <w:color w:val="000000"/>
          <w:sz w:val="24"/>
          <w:szCs w:val="26"/>
        </w:rPr>
        <w:t>us</w:t>
      </w:r>
      <w:r w:rsidR="000E092F">
        <w:rPr>
          <w:rFonts w:ascii="Times New Roman" w:hAnsi="Times New Roman" w:cs="Times New Roman"/>
          <w:iCs/>
          <w:color w:val="000000"/>
          <w:sz w:val="24"/>
          <w:szCs w:val="26"/>
        </w:rPr>
        <w:t xml:space="preserve"> sākotnējā profesionāl</w:t>
      </w:r>
      <w:r w:rsidR="00B1024F">
        <w:rPr>
          <w:rFonts w:ascii="Times New Roman" w:hAnsi="Times New Roman" w:cs="Times New Roman"/>
          <w:iCs/>
          <w:color w:val="000000"/>
          <w:sz w:val="24"/>
          <w:szCs w:val="26"/>
        </w:rPr>
        <w:t>aj</w:t>
      </w:r>
      <w:r w:rsidR="000E092F">
        <w:rPr>
          <w:rFonts w:ascii="Times New Roman" w:hAnsi="Times New Roman" w:cs="Times New Roman"/>
          <w:iCs/>
          <w:color w:val="000000"/>
          <w:sz w:val="24"/>
          <w:szCs w:val="26"/>
        </w:rPr>
        <w:t>ā izglītībā</w:t>
      </w:r>
      <w:r w:rsidR="002947E2" w:rsidRPr="00F845AB">
        <w:rPr>
          <w:rFonts w:ascii="Times New Roman" w:hAnsi="Times New Roman" w:cs="Times New Roman"/>
          <w:iCs/>
          <w:color w:val="000000"/>
          <w:sz w:val="24"/>
          <w:szCs w:val="26"/>
        </w:rPr>
        <w:t xml:space="preserve">, </w:t>
      </w:r>
      <w:r w:rsidR="00361D17">
        <w:rPr>
          <w:rFonts w:ascii="Times New Roman" w:hAnsi="Times New Roman" w:cs="Times New Roman"/>
          <w:iCs/>
          <w:color w:val="000000"/>
          <w:sz w:val="24"/>
          <w:szCs w:val="26"/>
        </w:rPr>
        <w:t>lai no</w:t>
      </w:r>
      <w:r w:rsidR="00792CE3" w:rsidRPr="00F845AB">
        <w:rPr>
          <w:rFonts w:ascii="Times New Roman" w:hAnsi="Times New Roman" w:cs="Times New Roman"/>
          <w:iCs/>
          <w:color w:val="000000"/>
          <w:sz w:val="24"/>
          <w:szCs w:val="26"/>
        </w:rPr>
        <w:t xml:space="preserve"> vienas puses </w:t>
      </w:r>
      <w:r w:rsidR="002947E2" w:rsidRPr="00F845AB">
        <w:rPr>
          <w:rFonts w:ascii="Times New Roman" w:hAnsi="Times New Roman" w:cs="Times New Roman"/>
          <w:iCs/>
          <w:color w:val="000000"/>
          <w:sz w:val="24"/>
          <w:szCs w:val="26"/>
        </w:rPr>
        <w:t>mazināt</w:t>
      </w:r>
      <w:r w:rsidR="00361D17">
        <w:rPr>
          <w:rFonts w:ascii="Times New Roman" w:hAnsi="Times New Roman" w:cs="Times New Roman"/>
          <w:iCs/>
          <w:color w:val="000000"/>
          <w:sz w:val="24"/>
          <w:szCs w:val="26"/>
        </w:rPr>
        <w:t>u</w:t>
      </w:r>
      <w:r w:rsidR="002947E2" w:rsidRPr="00F845AB">
        <w:rPr>
          <w:rFonts w:ascii="Times New Roman" w:hAnsi="Times New Roman" w:cs="Times New Roman"/>
          <w:iCs/>
          <w:color w:val="000000"/>
          <w:sz w:val="24"/>
          <w:szCs w:val="26"/>
        </w:rPr>
        <w:t xml:space="preserve"> </w:t>
      </w:r>
      <w:r w:rsidR="00EF73E3" w:rsidRPr="00F845AB">
        <w:rPr>
          <w:rFonts w:ascii="Times New Roman" w:hAnsi="Times New Roman" w:cs="Times New Roman"/>
          <w:iCs/>
          <w:color w:val="000000"/>
          <w:sz w:val="24"/>
          <w:szCs w:val="26"/>
        </w:rPr>
        <w:t>komersantu</w:t>
      </w:r>
      <w:r w:rsidR="00792CE3" w:rsidRPr="00F845AB">
        <w:rPr>
          <w:rFonts w:ascii="Times New Roman" w:hAnsi="Times New Roman" w:cs="Times New Roman"/>
          <w:iCs/>
          <w:color w:val="000000"/>
          <w:sz w:val="24"/>
          <w:szCs w:val="26"/>
        </w:rPr>
        <w:t xml:space="preserve"> </w:t>
      </w:r>
      <w:r w:rsidR="00824054" w:rsidRPr="00F845AB">
        <w:rPr>
          <w:rFonts w:ascii="Times New Roman" w:hAnsi="Times New Roman" w:cs="Times New Roman"/>
          <w:iCs/>
          <w:color w:val="000000"/>
          <w:sz w:val="24"/>
          <w:szCs w:val="26"/>
        </w:rPr>
        <w:t xml:space="preserve">izdevumus, </w:t>
      </w:r>
      <w:r w:rsidR="00E264D9" w:rsidRPr="00F845AB">
        <w:rPr>
          <w:rFonts w:ascii="Times New Roman" w:hAnsi="Times New Roman" w:cs="Times New Roman"/>
          <w:iCs/>
          <w:color w:val="000000"/>
          <w:sz w:val="24"/>
          <w:szCs w:val="26"/>
        </w:rPr>
        <w:t xml:space="preserve">kas saistīti ar to </w:t>
      </w:r>
      <w:r w:rsidR="00812309" w:rsidRPr="00F845AB">
        <w:rPr>
          <w:rFonts w:ascii="Times New Roman" w:hAnsi="Times New Roman" w:cs="Times New Roman"/>
          <w:iCs/>
          <w:color w:val="000000"/>
          <w:sz w:val="24"/>
          <w:szCs w:val="26"/>
        </w:rPr>
        <w:t>līdz</w:t>
      </w:r>
      <w:r w:rsidR="00E264D9" w:rsidRPr="00F845AB">
        <w:rPr>
          <w:rFonts w:ascii="Times New Roman" w:hAnsi="Times New Roman" w:cs="Times New Roman"/>
          <w:iCs/>
          <w:color w:val="000000"/>
          <w:sz w:val="24"/>
          <w:szCs w:val="26"/>
        </w:rPr>
        <w:t>dalību</w:t>
      </w:r>
      <w:r w:rsidR="00E264D9" w:rsidRPr="00F845AB">
        <w:rPr>
          <w:rFonts w:ascii="Times New Roman" w:hAnsi="Times New Roman" w:cs="Times New Roman"/>
          <w:sz w:val="20"/>
        </w:rPr>
        <w:t xml:space="preserve"> </w:t>
      </w:r>
      <w:r w:rsidR="00E264D9" w:rsidRPr="00F845AB">
        <w:rPr>
          <w:rFonts w:ascii="Times New Roman" w:hAnsi="Times New Roman" w:cs="Times New Roman"/>
          <w:iCs/>
          <w:color w:val="000000"/>
          <w:sz w:val="24"/>
          <w:szCs w:val="26"/>
        </w:rPr>
        <w:t>DVB mācību īstenošanā</w:t>
      </w:r>
      <w:r w:rsidR="00361D17">
        <w:rPr>
          <w:rFonts w:ascii="Times New Roman" w:hAnsi="Times New Roman" w:cs="Times New Roman"/>
          <w:iCs/>
          <w:color w:val="000000"/>
          <w:sz w:val="24"/>
          <w:szCs w:val="26"/>
        </w:rPr>
        <w:t xml:space="preserve"> un</w:t>
      </w:r>
      <w:r w:rsidR="00E264D9" w:rsidRPr="00F845AB">
        <w:rPr>
          <w:rFonts w:ascii="Times New Roman" w:hAnsi="Times New Roman" w:cs="Times New Roman"/>
          <w:iCs/>
          <w:color w:val="000000"/>
          <w:sz w:val="24"/>
          <w:szCs w:val="26"/>
        </w:rPr>
        <w:t xml:space="preserve"> no otras puses sekmēt</w:t>
      </w:r>
      <w:r w:rsidR="00361D17">
        <w:rPr>
          <w:rFonts w:ascii="Times New Roman" w:hAnsi="Times New Roman" w:cs="Times New Roman"/>
          <w:iCs/>
          <w:color w:val="000000"/>
          <w:sz w:val="24"/>
          <w:szCs w:val="26"/>
        </w:rPr>
        <w:t>u</w:t>
      </w:r>
      <w:r w:rsidR="00E264D9" w:rsidRPr="00F845AB">
        <w:rPr>
          <w:rFonts w:ascii="Times New Roman" w:hAnsi="Times New Roman" w:cs="Times New Roman"/>
          <w:iCs/>
          <w:color w:val="000000"/>
          <w:sz w:val="24"/>
          <w:szCs w:val="26"/>
        </w:rPr>
        <w:t xml:space="preserve"> audzēkņu dalību sistēm</w:t>
      </w:r>
      <w:r w:rsidR="0023179A">
        <w:rPr>
          <w:rFonts w:ascii="Times New Roman" w:hAnsi="Times New Roman" w:cs="Times New Roman"/>
          <w:iCs/>
          <w:color w:val="000000"/>
          <w:sz w:val="24"/>
          <w:szCs w:val="26"/>
        </w:rPr>
        <w:t>ā</w:t>
      </w:r>
      <w:r w:rsidR="00E264D9" w:rsidRPr="00F845AB">
        <w:rPr>
          <w:rFonts w:ascii="Times New Roman" w:hAnsi="Times New Roman" w:cs="Times New Roman"/>
          <w:iCs/>
          <w:color w:val="000000"/>
          <w:sz w:val="24"/>
          <w:szCs w:val="26"/>
        </w:rPr>
        <w:t>, nodrošinot</w:t>
      </w:r>
      <w:r w:rsidR="003576B4" w:rsidRPr="00F845AB">
        <w:rPr>
          <w:rFonts w:ascii="Times New Roman" w:hAnsi="Times New Roman" w:cs="Times New Roman"/>
          <w:iCs/>
          <w:color w:val="000000"/>
          <w:sz w:val="24"/>
          <w:szCs w:val="26"/>
        </w:rPr>
        <w:t xml:space="preserve"> </w:t>
      </w:r>
      <w:r w:rsidR="001612A1" w:rsidRPr="00F845AB">
        <w:rPr>
          <w:rFonts w:ascii="Times New Roman" w:hAnsi="Times New Roman" w:cs="Times New Roman"/>
          <w:iCs/>
          <w:color w:val="000000"/>
          <w:sz w:val="24"/>
          <w:szCs w:val="26"/>
        </w:rPr>
        <w:t xml:space="preserve">iespējas </w:t>
      </w:r>
      <w:r w:rsidR="00812309" w:rsidRPr="00F845AB">
        <w:rPr>
          <w:rFonts w:ascii="Times New Roman" w:hAnsi="Times New Roman" w:cs="Times New Roman"/>
          <w:iCs/>
          <w:color w:val="000000"/>
          <w:sz w:val="24"/>
          <w:szCs w:val="26"/>
        </w:rPr>
        <w:t xml:space="preserve">tiem </w:t>
      </w:r>
      <w:r w:rsidR="001612A1" w:rsidRPr="00F845AB">
        <w:rPr>
          <w:rFonts w:ascii="Times New Roman" w:hAnsi="Times New Roman" w:cs="Times New Roman"/>
          <w:iCs/>
          <w:color w:val="000000"/>
          <w:sz w:val="24"/>
          <w:szCs w:val="26"/>
        </w:rPr>
        <w:t xml:space="preserve">sniegt </w:t>
      </w:r>
      <w:r w:rsidR="003576B4" w:rsidRPr="00F845AB">
        <w:rPr>
          <w:rFonts w:ascii="Times New Roman" w:hAnsi="Times New Roman" w:cs="Times New Roman"/>
          <w:iCs/>
          <w:color w:val="000000"/>
          <w:sz w:val="24"/>
          <w:szCs w:val="26"/>
        </w:rPr>
        <w:t>finansiāl</w:t>
      </w:r>
      <w:r w:rsidR="001612A1" w:rsidRPr="00F845AB">
        <w:rPr>
          <w:rFonts w:ascii="Times New Roman" w:hAnsi="Times New Roman" w:cs="Times New Roman"/>
          <w:iCs/>
          <w:color w:val="000000"/>
          <w:sz w:val="24"/>
          <w:szCs w:val="26"/>
        </w:rPr>
        <w:t>u atbalstu</w:t>
      </w:r>
      <w:r w:rsidR="003576B4" w:rsidRPr="00F845AB">
        <w:rPr>
          <w:rFonts w:ascii="Times New Roman" w:hAnsi="Times New Roman" w:cs="Times New Roman"/>
          <w:iCs/>
          <w:color w:val="000000"/>
          <w:sz w:val="24"/>
          <w:szCs w:val="26"/>
        </w:rPr>
        <w:t xml:space="preserve"> prakses laikā. </w:t>
      </w:r>
      <w:r w:rsidR="004677BE" w:rsidRPr="00674462">
        <w:rPr>
          <w:rFonts w:ascii="Times New Roman" w:hAnsi="Times New Roman" w:cs="Times New Roman"/>
          <w:iCs/>
          <w:color w:val="000000"/>
          <w:sz w:val="24"/>
          <w:szCs w:val="26"/>
        </w:rPr>
        <w:t>Papildus šiem mehānismiem tiek izvērtēt</w:t>
      </w:r>
      <w:r w:rsidR="0023179A">
        <w:rPr>
          <w:rFonts w:ascii="Times New Roman" w:hAnsi="Times New Roman" w:cs="Times New Roman"/>
          <w:iCs/>
          <w:color w:val="000000"/>
          <w:sz w:val="24"/>
          <w:szCs w:val="26"/>
        </w:rPr>
        <w:t>as</w:t>
      </w:r>
      <w:r w:rsidR="004677BE" w:rsidRPr="00674462">
        <w:rPr>
          <w:rFonts w:ascii="Times New Roman" w:hAnsi="Times New Roman" w:cs="Times New Roman"/>
          <w:iCs/>
          <w:color w:val="000000"/>
          <w:sz w:val="24"/>
          <w:szCs w:val="26"/>
        </w:rPr>
        <w:t xml:space="preserve"> arī citas atbalsta iespējas </w:t>
      </w:r>
      <w:r w:rsidR="00743101" w:rsidRPr="00674462">
        <w:rPr>
          <w:rFonts w:ascii="Times New Roman" w:hAnsi="Times New Roman" w:cs="Times New Roman"/>
          <w:iCs/>
          <w:color w:val="000000"/>
          <w:sz w:val="24"/>
          <w:szCs w:val="26"/>
        </w:rPr>
        <w:t>komersantiem un</w:t>
      </w:r>
      <w:r w:rsidR="00743101" w:rsidRPr="00F845AB">
        <w:rPr>
          <w:rFonts w:ascii="Times New Roman" w:hAnsi="Times New Roman" w:cs="Times New Roman"/>
          <w:iCs/>
          <w:color w:val="000000"/>
          <w:sz w:val="24"/>
          <w:szCs w:val="26"/>
        </w:rPr>
        <w:t xml:space="preserve"> </w:t>
      </w:r>
      <w:r w:rsidR="004677BE" w:rsidRPr="00F845AB">
        <w:rPr>
          <w:rFonts w:ascii="Times New Roman" w:hAnsi="Times New Roman" w:cs="Times New Roman"/>
          <w:iCs/>
          <w:color w:val="000000"/>
          <w:sz w:val="24"/>
          <w:szCs w:val="26"/>
        </w:rPr>
        <w:t xml:space="preserve">audzēkņiem, kā arī izskatītas </w:t>
      </w:r>
      <w:r w:rsidR="00C02F7E">
        <w:rPr>
          <w:rFonts w:ascii="Times New Roman" w:hAnsi="Times New Roman" w:cs="Times New Roman"/>
          <w:iCs/>
          <w:color w:val="000000"/>
          <w:sz w:val="24"/>
          <w:szCs w:val="26"/>
        </w:rPr>
        <w:t>E</w:t>
      </w:r>
      <w:r w:rsidR="000239B3">
        <w:rPr>
          <w:rFonts w:ascii="Times New Roman" w:hAnsi="Times New Roman" w:cs="Times New Roman"/>
          <w:iCs/>
          <w:color w:val="000000"/>
          <w:sz w:val="24"/>
          <w:szCs w:val="26"/>
        </w:rPr>
        <w:t>iropas Savienības</w:t>
      </w:r>
      <w:r w:rsidR="004677BE" w:rsidRPr="00F845AB">
        <w:rPr>
          <w:rFonts w:ascii="Times New Roman" w:hAnsi="Times New Roman" w:cs="Times New Roman"/>
          <w:iCs/>
          <w:color w:val="000000"/>
          <w:sz w:val="24"/>
          <w:szCs w:val="26"/>
        </w:rPr>
        <w:t xml:space="preserve"> </w:t>
      </w:r>
      <w:r w:rsidR="00E73978">
        <w:rPr>
          <w:rFonts w:ascii="Times New Roman" w:hAnsi="Times New Roman" w:cs="Times New Roman"/>
          <w:iCs/>
          <w:color w:val="000000"/>
          <w:sz w:val="24"/>
          <w:szCs w:val="26"/>
        </w:rPr>
        <w:t>fondu</w:t>
      </w:r>
      <w:r w:rsidR="004677BE" w:rsidRPr="00F845AB">
        <w:rPr>
          <w:rFonts w:ascii="Times New Roman" w:hAnsi="Times New Roman" w:cs="Times New Roman"/>
          <w:iCs/>
          <w:color w:val="000000"/>
          <w:sz w:val="24"/>
          <w:szCs w:val="26"/>
        </w:rPr>
        <w:t xml:space="preserve"> izmantošanas iespējas. </w:t>
      </w:r>
      <w:r w:rsidR="00EF73E3" w:rsidRPr="00F845AB">
        <w:rPr>
          <w:rFonts w:ascii="Times New Roman" w:hAnsi="Times New Roman" w:cs="Times New Roman"/>
          <w:iCs/>
          <w:color w:val="000000"/>
          <w:sz w:val="24"/>
          <w:szCs w:val="26"/>
        </w:rPr>
        <w:t xml:space="preserve">Informatīvajā ziņojumā </w:t>
      </w:r>
      <w:r w:rsidR="00B62002" w:rsidRPr="00F845AB">
        <w:rPr>
          <w:rFonts w:ascii="Times New Roman" w:hAnsi="Times New Roman" w:cs="Times New Roman"/>
          <w:iCs/>
          <w:color w:val="000000"/>
          <w:sz w:val="24"/>
          <w:szCs w:val="26"/>
        </w:rPr>
        <w:t xml:space="preserve">sniegts komplekss vērtējums par pasākumu ietekmi uz izglītības mērķiem, </w:t>
      </w:r>
      <w:r w:rsidR="00674462">
        <w:rPr>
          <w:rFonts w:ascii="Times New Roman" w:hAnsi="Times New Roman" w:cs="Times New Roman"/>
          <w:iCs/>
          <w:color w:val="000000"/>
          <w:sz w:val="24"/>
          <w:szCs w:val="26"/>
        </w:rPr>
        <w:t>tautsaimniecību</w:t>
      </w:r>
      <w:r w:rsidR="00B62002" w:rsidRPr="00F845AB">
        <w:rPr>
          <w:rFonts w:ascii="Times New Roman" w:hAnsi="Times New Roman" w:cs="Times New Roman"/>
          <w:iCs/>
          <w:color w:val="000000"/>
          <w:sz w:val="24"/>
          <w:szCs w:val="26"/>
        </w:rPr>
        <w:t xml:space="preserve"> </w:t>
      </w:r>
      <w:r w:rsidR="00674462">
        <w:rPr>
          <w:rFonts w:ascii="Times New Roman" w:hAnsi="Times New Roman" w:cs="Times New Roman"/>
          <w:iCs/>
          <w:color w:val="000000"/>
          <w:sz w:val="24"/>
          <w:szCs w:val="26"/>
        </w:rPr>
        <w:t xml:space="preserve">un </w:t>
      </w:r>
      <w:r w:rsidR="00B62002" w:rsidRPr="00F845AB">
        <w:rPr>
          <w:rFonts w:ascii="Times New Roman" w:hAnsi="Times New Roman" w:cs="Times New Roman"/>
          <w:iCs/>
          <w:color w:val="000000"/>
          <w:sz w:val="24"/>
          <w:szCs w:val="26"/>
        </w:rPr>
        <w:t>valsts budžetu.</w:t>
      </w:r>
    </w:p>
    <w:p w:rsidR="00812309" w:rsidRPr="00F845AB" w:rsidRDefault="002423C8" w:rsidP="00F845AB">
      <w:pPr>
        <w:spacing w:before="120" w:after="120" w:line="240" w:lineRule="auto"/>
        <w:ind w:firstLine="720"/>
        <w:jc w:val="both"/>
        <w:rPr>
          <w:rFonts w:ascii="Times New Roman" w:hAnsi="Times New Roman" w:cs="Times New Roman"/>
          <w:iCs/>
          <w:color w:val="000000"/>
          <w:sz w:val="24"/>
          <w:szCs w:val="26"/>
        </w:rPr>
      </w:pPr>
      <w:r w:rsidRPr="00F845AB">
        <w:rPr>
          <w:rFonts w:ascii="Times New Roman" w:hAnsi="Times New Roman" w:cs="Times New Roman"/>
          <w:iCs/>
          <w:color w:val="000000"/>
          <w:sz w:val="24"/>
          <w:szCs w:val="26"/>
        </w:rPr>
        <w:t xml:space="preserve">Informatīvais ziņojums ir sagatavots sadarbībā ar </w:t>
      </w:r>
      <w:r w:rsidR="00B62002" w:rsidRPr="00F845AB">
        <w:rPr>
          <w:rFonts w:ascii="Times New Roman" w:hAnsi="Times New Roman" w:cs="Times New Roman"/>
          <w:iCs/>
          <w:color w:val="000000"/>
          <w:sz w:val="24"/>
          <w:szCs w:val="26"/>
        </w:rPr>
        <w:t>īpaši</w:t>
      </w:r>
      <w:r w:rsidRPr="00F845AB">
        <w:rPr>
          <w:rFonts w:ascii="Times New Roman" w:hAnsi="Times New Roman" w:cs="Times New Roman"/>
          <w:iCs/>
          <w:color w:val="000000"/>
          <w:sz w:val="24"/>
          <w:szCs w:val="26"/>
        </w:rPr>
        <w:t xml:space="preserve"> </w:t>
      </w:r>
      <w:proofErr w:type="spellStart"/>
      <w:r w:rsidRPr="00F845AB">
        <w:rPr>
          <w:rFonts w:ascii="Times New Roman" w:hAnsi="Times New Roman" w:cs="Times New Roman"/>
          <w:iCs/>
          <w:color w:val="000000"/>
          <w:sz w:val="24"/>
          <w:szCs w:val="26"/>
        </w:rPr>
        <w:t>protokollēmuma</w:t>
      </w:r>
      <w:proofErr w:type="spellEnd"/>
      <w:r w:rsidRPr="00F845AB">
        <w:rPr>
          <w:rFonts w:ascii="Times New Roman" w:hAnsi="Times New Roman" w:cs="Times New Roman"/>
          <w:iCs/>
          <w:color w:val="000000"/>
          <w:sz w:val="24"/>
          <w:szCs w:val="26"/>
        </w:rPr>
        <w:t xml:space="preserve"> izpildei izveidotu darba grupu, kuras sastāvā </w:t>
      </w:r>
      <w:r w:rsidR="00CA4CF4" w:rsidRPr="00F845AB">
        <w:rPr>
          <w:rFonts w:ascii="Times New Roman" w:hAnsi="Times New Roman" w:cs="Times New Roman"/>
          <w:iCs/>
          <w:color w:val="000000"/>
          <w:sz w:val="24"/>
          <w:szCs w:val="26"/>
        </w:rPr>
        <w:t>iekļauti</w:t>
      </w:r>
      <w:r w:rsidRPr="00F845AB">
        <w:rPr>
          <w:rFonts w:ascii="Times New Roman" w:hAnsi="Times New Roman" w:cs="Times New Roman"/>
          <w:iCs/>
          <w:color w:val="000000"/>
          <w:sz w:val="24"/>
          <w:szCs w:val="26"/>
        </w:rPr>
        <w:t xml:space="preserve"> pārstāvji no Izglītības un Zinātnes ministrijas, Labklājības ministrijas, Finanšu ministrijas</w:t>
      </w:r>
      <w:r w:rsidR="00EC305A" w:rsidRPr="00F845AB">
        <w:rPr>
          <w:rFonts w:ascii="Times New Roman" w:hAnsi="Times New Roman" w:cs="Times New Roman"/>
          <w:iCs/>
          <w:color w:val="000000"/>
          <w:sz w:val="24"/>
          <w:szCs w:val="26"/>
        </w:rPr>
        <w:t>,</w:t>
      </w:r>
      <w:r w:rsidRPr="00F845AB">
        <w:rPr>
          <w:rFonts w:ascii="Times New Roman" w:hAnsi="Times New Roman" w:cs="Times New Roman"/>
          <w:iCs/>
          <w:color w:val="000000"/>
          <w:sz w:val="24"/>
          <w:szCs w:val="26"/>
        </w:rPr>
        <w:t xml:space="preserve"> </w:t>
      </w:r>
      <w:r w:rsidR="00C02F7E">
        <w:rPr>
          <w:rFonts w:ascii="Times New Roman" w:hAnsi="Times New Roman" w:cs="Times New Roman"/>
          <w:iCs/>
          <w:color w:val="000000"/>
          <w:sz w:val="24"/>
          <w:szCs w:val="26"/>
        </w:rPr>
        <w:t>V</w:t>
      </w:r>
      <w:r w:rsidR="00024C46">
        <w:rPr>
          <w:rFonts w:ascii="Times New Roman" w:hAnsi="Times New Roman" w:cs="Times New Roman"/>
          <w:iCs/>
          <w:color w:val="000000"/>
          <w:sz w:val="24"/>
          <w:szCs w:val="26"/>
        </w:rPr>
        <w:t>alsts izglītības attīstības aģentūra</w:t>
      </w:r>
      <w:r w:rsidR="00B1024F">
        <w:rPr>
          <w:rFonts w:ascii="Times New Roman" w:hAnsi="Times New Roman" w:cs="Times New Roman"/>
          <w:iCs/>
          <w:color w:val="000000"/>
          <w:sz w:val="24"/>
          <w:szCs w:val="26"/>
        </w:rPr>
        <w:t>s</w:t>
      </w:r>
      <w:r w:rsidR="00EC305A" w:rsidRPr="00F845AB">
        <w:rPr>
          <w:rFonts w:ascii="Times New Roman" w:hAnsi="Times New Roman" w:cs="Times New Roman"/>
          <w:iCs/>
          <w:color w:val="000000"/>
          <w:sz w:val="24"/>
          <w:szCs w:val="26"/>
        </w:rPr>
        <w:t xml:space="preserve">, </w:t>
      </w:r>
      <w:r w:rsidR="00C02F7E">
        <w:rPr>
          <w:rFonts w:ascii="Times New Roman" w:hAnsi="Times New Roman" w:cs="Times New Roman"/>
          <w:iCs/>
          <w:color w:val="000000"/>
          <w:sz w:val="24"/>
          <w:szCs w:val="26"/>
        </w:rPr>
        <w:t>V</w:t>
      </w:r>
      <w:r w:rsidR="001E78AE">
        <w:rPr>
          <w:rFonts w:ascii="Times New Roman" w:hAnsi="Times New Roman" w:cs="Times New Roman"/>
          <w:iCs/>
          <w:color w:val="000000"/>
          <w:sz w:val="24"/>
          <w:szCs w:val="26"/>
        </w:rPr>
        <w:t>alsts izglītības satura centr</w:t>
      </w:r>
      <w:r w:rsidR="00B1024F">
        <w:rPr>
          <w:rFonts w:ascii="Times New Roman" w:hAnsi="Times New Roman" w:cs="Times New Roman"/>
          <w:iCs/>
          <w:color w:val="000000"/>
          <w:sz w:val="24"/>
          <w:szCs w:val="26"/>
        </w:rPr>
        <w:t>a</w:t>
      </w:r>
      <w:r w:rsidR="00EC305A" w:rsidRPr="00F845AB">
        <w:rPr>
          <w:rFonts w:ascii="Times New Roman" w:hAnsi="Times New Roman" w:cs="Times New Roman"/>
          <w:iCs/>
          <w:color w:val="000000"/>
          <w:sz w:val="24"/>
          <w:szCs w:val="26"/>
        </w:rPr>
        <w:t>, kā arī sociāl</w:t>
      </w:r>
      <w:r w:rsidR="00892007" w:rsidRPr="00F845AB">
        <w:rPr>
          <w:rFonts w:ascii="Times New Roman" w:hAnsi="Times New Roman" w:cs="Times New Roman"/>
          <w:iCs/>
          <w:color w:val="000000"/>
          <w:sz w:val="24"/>
          <w:szCs w:val="26"/>
        </w:rPr>
        <w:t>ie</w:t>
      </w:r>
      <w:r w:rsidR="00EC305A" w:rsidRPr="00F845AB">
        <w:rPr>
          <w:rFonts w:ascii="Times New Roman" w:hAnsi="Times New Roman" w:cs="Times New Roman"/>
          <w:iCs/>
          <w:color w:val="000000"/>
          <w:sz w:val="24"/>
          <w:szCs w:val="26"/>
        </w:rPr>
        <w:t xml:space="preserve"> partner</w:t>
      </w:r>
      <w:r w:rsidR="00892007" w:rsidRPr="00F845AB">
        <w:rPr>
          <w:rFonts w:ascii="Times New Roman" w:hAnsi="Times New Roman" w:cs="Times New Roman"/>
          <w:iCs/>
          <w:color w:val="000000"/>
          <w:sz w:val="24"/>
          <w:szCs w:val="26"/>
        </w:rPr>
        <w:t xml:space="preserve">i un uzņēmēju pārstāvji </w:t>
      </w:r>
      <w:r w:rsidRPr="00F845AB">
        <w:rPr>
          <w:rFonts w:ascii="Times New Roman" w:hAnsi="Times New Roman" w:cs="Times New Roman"/>
          <w:iCs/>
          <w:color w:val="000000"/>
          <w:sz w:val="24"/>
          <w:szCs w:val="26"/>
        </w:rPr>
        <w:t xml:space="preserve">– </w:t>
      </w:r>
      <w:r w:rsidR="00C02F7E">
        <w:rPr>
          <w:rFonts w:ascii="Times New Roman" w:hAnsi="Times New Roman" w:cs="Times New Roman"/>
          <w:iCs/>
          <w:color w:val="000000"/>
          <w:sz w:val="24"/>
          <w:szCs w:val="26"/>
        </w:rPr>
        <w:t>L</w:t>
      </w:r>
      <w:r w:rsidR="001E78AE">
        <w:rPr>
          <w:rFonts w:ascii="Times New Roman" w:hAnsi="Times New Roman" w:cs="Times New Roman"/>
          <w:iCs/>
          <w:color w:val="000000"/>
          <w:sz w:val="24"/>
          <w:szCs w:val="26"/>
        </w:rPr>
        <w:t xml:space="preserve">atvijas Darba devēju konfederācija, </w:t>
      </w:r>
      <w:r w:rsidR="00C02F7E">
        <w:rPr>
          <w:rFonts w:ascii="Times New Roman" w:hAnsi="Times New Roman" w:cs="Times New Roman"/>
          <w:iCs/>
          <w:color w:val="000000"/>
          <w:sz w:val="24"/>
          <w:szCs w:val="26"/>
        </w:rPr>
        <w:t>L</w:t>
      </w:r>
      <w:r w:rsidR="001E78AE">
        <w:rPr>
          <w:rFonts w:ascii="Times New Roman" w:hAnsi="Times New Roman" w:cs="Times New Roman"/>
          <w:iCs/>
          <w:color w:val="000000"/>
          <w:sz w:val="24"/>
          <w:szCs w:val="26"/>
        </w:rPr>
        <w:t xml:space="preserve">atvijas </w:t>
      </w:r>
      <w:r w:rsidR="00C02F7E">
        <w:rPr>
          <w:rFonts w:ascii="Times New Roman" w:hAnsi="Times New Roman" w:cs="Times New Roman"/>
          <w:iCs/>
          <w:color w:val="000000"/>
          <w:sz w:val="24"/>
          <w:szCs w:val="26"/>
        </w:rPr>
        <w:t>B</w:t>
      </w:r>
      <w:r w:rsidR="001E78AE">
        <w:rPr>
          <w:rFonts w:ascii="Times New Roman" w:hAnsi="Times New Roman" w:cs="Times New Roman"/>
          <w:iCs/>
          <w:color w:val="000000"/>
          <w:sz w:val="24"/>
          <w:szCs w:val="26"/>
        </w:rPr>
        <w:t>rīvo arodbiedrību savienība</w:t>
      </w:r>
      <w:r w:rsidR="00EC305A" w:rsidRPr="00F845AB">
        <w:rPr>
          <w:rFonts w:ascii="Times New Roman" w:hAnsi="Times New Roman" w:cs="Times New Roman"/>
          <w:iCs/>
          <w:color w:val="000000"/>
          <w:sz w:val="24"/>
          <w:szCs w:val="26"/>
        </w:rPr>
        <w:t>,</w:t>
      </w:r>
      <w:r w:rsidRPr="00F845AB">
        <w:rPr>
          <w:rFonts w:ascii="Times New Roman" w:hAnsi="Times New Roman" w:cs="Times New Roman"/>
          <w:iCs/>
          <w:color w:val="000000"/>
          <w:sz w:val="24"/>
          <w:szCs w:val="26"/>
        </w:rPr>
        <w:t xml:space="preserve"> </w:t>
      </w:r>
      <w:r w:rsidR="00C02F7E">
        <w:rPr>
          <w:rFonts w:ascii="Times New Roman" w:hAnsi="Times New Roman" w:cs="Times New Roman"/>
          <w:iCs/>
          <w:color w:val="000000"/>
          <w:sz w:val="24"/>
          <w:szCs w:val="26"/>
        </w:rPr>
        <w:t>L</w:t>
      </w:r>
      <w:r w:rsidR="001E78AE">
        <w:rPr>
          <w:rFonts w:ascii="Times New Roman" w:hAnsi="Times New Roman" w:cs="Times New Roman"/>
          <w:iCs/>
          <w:color w:val="000000"/>
          <w:sz w:val="24"/>
          <w:szCs w:val="26"/>
        </w:rPr>
        <w:t xml:space="preserve">atvijas </w:t>
      </w:r>
      <w:r w:rsidR="00C02F7E">
        <w:rPr>
          <w:rFonts w:ascii="Times New Roman" w:hAnsi="Times New Roman" w:cs="Times New Roman"/>
          <w:iCs/>
          <w:color w:val="000000"/>
          <w:sz w:val="24"/>
          <w:szCs w:val="26"/>
        </w:rPr>
        <w:t>T</w:t>
      </w:r>
      <w:r w:rsidR="001E78AE">
        <w:rPr>
          <w:rFonts w:ascii="Times New Roman" w:hAnsi="Times New Roman" w:cs="Times New Roman"/>
          <w:iCs/>
          <w:color w:val="000000"/>
          <w:sz w:val="24"/>
          <w:szCs w:val="26"/>
        </w:rPr>
        <w:t>irdzniecības un rūpniecības kamera</w:t>
      </w:r>
      <w:r w:rsidRPr="00F845AB">
        <w:rPr>
          <w:rFonts w:ascii="Times New Roman" w:hAnsi="Times New Roman" w:cs="Times New Roman"/>
          <w:iCs/>
          <w:color w:val="000000"/>
          <w:sz w:val="24"/>
          <w:szCs w:val="26"/>
        </w:rPr>
        <w:t xml:space="preserve">, </w:t>
      </w:r>
      <w:r w:rsidR="00C02F7E">
        <w:rPr>
          <w:rFonts w:ascii="Times New Roman" w:hAnsi="Times New Roman" w:cs="Times New Roman"/>
          <w:iCs/>
          <w:color w:val="000000"/>
          <w:sz w:val="24"/>
          <w:szCs w:val="26"/>
        </w:rPr>
        <w:t>L</w:t>
      </w:r>
      <w:r w:rsidR="001E78AE">
        <w:rPr>
          <w:rFonts w:ascii="Times New Roman" w:hAnsi="Times New Roman" w:cs="Times New Roman"/>
          <w:iCs/>
          <w:color w:val="000000"/>
          <w:sz w:val="24"/>
          <w:szCs w:val="26"/>
        </w:rPr>
        <w:t>atvijas Pašvaldību savienība</w:t>
      </w:r>
      <w:r w:rsidR="00EC305A" w:rsidRPr="00F845AB">
        <w:rPr>
          <w:rFonts w:ascii="Times New Roman" w:hAnsi="Times New Roman" w:cs="Times New Roman"/>
          <w:iCs/>
          <w:color w:val="000000"/>
          <w:sz w:val="24"/>
          <w:szCs w:val="26"/>
        </w:rPr>
        <w:t xml:space="preserve"> un </w:t>
      </w:r>
      <w:r w:rsidR="00EC305A" w:rsidRPr="00C02F7E">
        <w:rPr>
          <w:rFonts w:ascii="Times New Roman" w:hAnsi="Times New Roman" w:cs="Times New Roman"/>
          <w:iCs/>
          <w:color w:val="000000"/>
          <w:sz w:val="24"/>
          <w:szCs w:val="26"/>
        </w:rPr>
        <w:t>AS „</w:t>
      </w:r>
      <w:proofErr w:type="spellStart"/>
      <w:r w:rsidR="00EC305A" w:rsidRPr="00C02F7E">
        <w:rPr>
          <w:rFonts w:ascii="Times New Roman" w:hAnsi="Times New Roman" w:cs="Times New Roman"/>
          <w:iCs/>
          <w:color w:val="000000"/>
          <w:sz w:val="24"/>
          <w:szCs w:val="26"/>
        </w:rPr>
        <w:t>Grindeks</w:t>
      </w:r>
      <w:proofErr w:type="spellEnd"/>
      <w:r w:rsidR="00EC305A" w:rsidRPr="00C02F7E">
        <w:rPr>
          <w:rFonts w:ascii="Times New Roman" w:hAnsi="Times New Roman" w:cs="Times New Roman"/>
          <w:iCs/>
          <w:color w:val="000000"/>
          <w:sz w:val="24"/>
          <w:szCs w:val="26"/>
        </w:rPr>
        <w:t>”</w:t>
      </w:r>
      <w:r w:rsidR="00C12550" w:rsidRPr="00C02F7E">
        <w:rPr>
          <w:rFonts w:ascii="Times New Roman" w:hAnsi="Times New Roman" w:cs="Times New Roman"/>
          <w:iCs/>
          <w:color w:val="000000"/>
          <w:sz w:val="24"/>
          <w:szCs w:val="26"/>
        </w:rPr>
        <w:t>.</w:t>
      </w:r>
      <w:r w:rsidR="00812309" w:rsidRPr="00F845AB">
        <w:rPr>
          <w:rFonts w:ascii="Times New Roman" w:hAnsi="Times New Roman" w:cs="Times New Roman"/>
          <w:iCs/>
          <w:color w:val="000000"/>
          <w:sz w:val="24"/>
          <w:szCs w:val="26"/>
        </w:rPr>
        <w:t xml:space="preserve"> </w:t>
      </w:r>
    </w:p>
    <w:p w:rsidR="000239B3" w:rsidRPr="00F845AB" w:rsidRDefault="00DF1DD5" w:rsidP="000239B3">
      <w:pPr>
        <w:spacing w:before="120" w:after="120" w:line="240" w:lineRule="auto"/>
        <w:ind w:firstLine="720"/>
        <w:jc w:val="both"/>
        <w:rPr>
          <w:rFonts w:ascii="Times New Roman" w:hAnsi="Times New Roman" w:cs="Times New Roman"/>
          <w:iCs/>
          <w:color w:val="000000"/>
          <w:sz w:val="24"/>
          <w:szCs w:val="26"/>
        </w:rPr>
      </w:pPr>
      <w:r w:rsidRPr="00F845AB">
        <w:rPr>
          <w:rFonts w:ascii="Times New Roman" w:hAnsi="Times New Roman" w:cs="Times New Roman"/>
          <w:iCs/>
          <w:color w:val="000000"/>
          <w:sz w:val="24"/>
          <w:szCs w:val="26"/>
        </w:rPr>
        <w:t>Informatīvajā ziņojumā</w:t>
      </w:r>
      <w:r w:rsidR="00892007" w:rsidRPr="00F845AB">
        <w:rPr>
          <w:rFonts w:ascii="Times New Roman" w:hAnsi="Times New Roman" w:cs="Times New Roman"/>
          <w:iCs/>
          <w:color w:val="000000"/>
          <w:sz w:val="24"/>
          <w:szCs w:val="26"/>
        </w:rPr>
        <w:t xml:space="preserve"> atspoguļotie aprēķini un sniegtā i</w:t>
      </w:r>
      <w:r w:rsidR="00792CE3" w:rsidRPr="00F845AB">
        <w:rPr>
          <w:rFonts w:ascii="Times New Roman" w:hAnsi="Times New Roman" w:cs="Times New Roman"/>
          <w:iCs/>
          <w:color w:val="000000"/>
          <w:sz w:val="24"/>
          <w:szCs w:val="26"/>
        </w:rPr>
        <w:t>n</w:t>
      </w:r>
      <w:r w:rsidR="00892007" w:rsidRPr="00F845AB">
        <w:rPr>
          <w:rFonts w:ascii="Times New Roman" w:hAnsi="Times New Roman" w:cs="Times New Roman"/>
          <w:iCs/>
          <w:color w:val="000000"/>
          <w:sz w:val="24"/>
          <w:szCs w:val="26"/>
        </w:rPr>
        <w:t xml:space="preserve">formācija </w:t>
      </w:r>
      <w:r w:rsidR="00457AB9">
        <w:rPr>
          <w:rFonts w:ascii="Times New Roman" w:hAnsi="Times New Roman" w:cs="Times New Roman"/>
          <w:iCs/>
          <w:color w:val="000000"/>
          <w:sz w:val="24"/>
          <w:szCs w:val="26"/>
        </w:rPr>
        <w:t>balstās uz</w:t>
      </w:r>
      <w:r w:rsidR="00892007" w:rsidRPr="00F845AB">
        <w:rPr>
          <w:rFonts w:ascii="Times New Roman" w:hAnsi="Times New Roman" w:cs="Times New Roman"/>
          <w:iCs/>
          <w:color w:val="000000"/>
          <w:sz w:val="24"/>
          <w:szCs w:val="26"/>
        </w:rPr>
        <w:t xml:space="preserve"> </w:t>
      </w:r>
      <w:r w:rsidR="00457AB9">
        <w:rPr>
          <w:rFonts w:ascii="Times New Roman" w:hAnsi="Times New Roman" w:cs="Times New Roman"/>
          <w:iCs/>
          <w:color w:val="000000"/>
          <w:sz w:val="24"/>
          <w:szCs w:val="26"/>
        </w:rPr>
        <w:t>Ekonomikas ministrijas</w:t>
      </w:r>
      <w:r w:rsidRPr="00F845AB">
        <w:rPr>
          <w:rFonts w:ascii="Times New Roman" w:hAnsi="Times New Roman" w:cs="Times New Roman"/>
          <w:iCs/>
          <w:color w:val="000000"/>
          <w:sz w:val="24"/>
          <w:szCs w:val="26"/>
        </w:rPr>
        <w:t xml:space="preserve"> </w:t>
      </w:r>
      <w:r w:rsidR="00457AB9">
        <w:rPr>
          <w:rFonts w:ascii="Times New Roman" w:hAnsi="Times New Roman" w:cs="Times New Roman"/>
          <w:iCs/>
          <w:color w:val="000000"/>
          <w:sz w:val="24"/>
          <w:szCs w:val="26"/>
        </w:rPr>
        <w:t xml:space="preserve">pasūtītā </w:t>
      </w:r>
      <w:r w:rsidR="00892007" w:rsidRPr="00F845AB">
        <w:rPr>
          <w:rFonts w:ascii="Times New Roman" w:hAnsi="Times New Roman" w:cs="Times New Roman"/>
          <w:iCs/>
          <w:color w:val="000000"/>
          <w:sz w:val="24"/>
          <w:szCs w:val="26"/>
        </w:rPr>
        <w:t>pētījuma</w:t>
      </w:r>
      <w:r w:rsidR="00C02F7E">
        <w:rPr>
          <w:rFonts w:ascii="Times New Roman" w:hAnsi="Times New Roman" w:cs="Times New Roman"/>
          <w:iCs/>
          <w:color w:val="000000"/>
          <w:sz w:val="24"/>
          <w:szCs w:val="26"/>
        </w:rPr>
        <w:t xml:space="preserve"> </w:t>
      </w:r>
      <w:r w:rsidR="000F7F76" w:rsidRPr="000F7F76">
        <w:rPr>
          <w:rFonts w:ascii="Times New Roman" w:hAnsi="Times New Roman" w:cs="Times New Roman"/>
          <w:iCs/>
          <w:color w:val="000000"/>
          <w:sz w:val="24"/>
          <w:szCs w:val="26"/>
        </w:rPr>
        <w:t>„</w:t>
      </w:r>
      <w:r w:rsidR="001B2FDD" w:rsidRPr="000F7F76">
        <w:rPr>
          <w:rFonts w:ascii="Times New Roman" w:hAnsi="Times New Roman" w:cs="Times New Roman"/>
          <w:iCs/>
          <w:color w:val="000000"/>
          <w:sz w:val="24"/>
          <w:szCs w:val="26"/>
        </w:rPr>
        <w:t xml:space="preserve">Par darba devēju motivāciju iesaistīties darba </w:t>
      </w:r>
      <w:r w:rsidR="00C02F7E" w:rsidRPr="000F7F76">
        <w:rPr>
          <w:rFonts w:ascii="Times New Roman" w:hAnsi="Times New Roman" w:cs="Times New Roman"/>
          <w:iCs/>
          <w:color w:val="000000"/>
          <w:sz w:val="24"/>
          <w:szCs w:val="26"/>
        </w:rPr>
        <w:t>vidē balstītu mācību īstenošanā</w:t>
      </w:r>
      <w:r w:rsidR="000F7F76" w:rsidRPr="000F7F76">
        <w:rPr>
          <w:rFonts w:ascii="Times New Roman" w:hAnsi="Times New Roman" w:cs="Times New Roman"/>
          <w:iCs/>
          <w:color w:val="000000"/>
          <w:sz w:val="24"/>
          <w:szCs w:val="26"/>
        </w:rPr>
        <w:t>”</w:t>
      </w:r>
      <w:r w:rsidR="00457AB9" w:rsidRPr="000F7F76">
        <w:rPr>
          <w:rFonts w:ascii="Times New Roman" w:hAnsi="Times New Roman" w:cs="Times New Roman"/>
          <w:iCs/>
          <w:color w:val="000000"/>
          <w:sz w:val="24"/>
          <w:szCs w:val="26"/>
        </w:rPr>
        <w:t xml:space="preserve"> </w:t>
      </w:r>
      <w:r w:rsidR="00457AB9">
        <w:rPr>
          <w:rFonts w:ascii="Times New Roman" w:hAnsi="Times New Roman" w:cs="Times New Roman"/>
          <w:iCs/>
          <w:color w:val="000000"/>
          <w:sz w:val="24"/>
          <w:szCs w:val="26"/>
        </w:rPr>
        <w:t>rezultātiem</w:t>
      </w:r>
      <w:r w:rsidRPr="00F845AB">
        <w:rPr>
          <w:rFonts w:ascii="Times New Roman" w:hAnsi="Times New Roman" w:cs="Times New Roman"/>
          <w:iCs/>
          <w:color w:val="000000"/>
          <w:sz w:val="24"/>
          <w:szCs w:val="26"/>
        </w:rPr>
        <w:t xml:space="preserve">, ko </w:t>
      </w:r>
      <w:r w:rsidR="00B66718" w:rsidRPr="00F845AB">
        <w:rPr>
          <w:rFonts w:ascii="Times New Roman" w:hAnsi="Times New Roman" w:cs="Times New Roman"/>
          <w:iCs/>
          <w:color w:val="000000"/>
          <w:sz w:val="24"/>
          <w:szCs w:val="26"/>
        </w:rPr>
        <w:t xml:space="preserve">2015.gadā </w:t>
      </w:r>
      <w:r w:rsidRPr="00F845AB">
        <w:rPr>
          <w:rFonts w:ascii="Times New Roman" w:hAnsi="Times New Roman" w:cs="Times New Roman"/>
          <w:iCs/>
          <w:color w:val="000000"/>
          <w:sz w:val="24"/>
          <w:szCs w:val="26"/>
        </w:rPr>
        <w:t xml:space="preserve">veica </w:t>
      </w:r>
      <w:r w:rsidRPr="00C02F7E">
        <w:rPr>
          <w:rFonts w:ascii="Times New Roman" w:hAnsi="Times New Roman" w:cs="Times New Roman"/>
          <w:iCs/>
          <w:color w:val="000000"/>
          <w:sz w:val="24"/>
          <w:szCs w:val="26"/>
        </w:rPr>
        <w:t>SIA „AC Konsultācijas”</w:t>
      </w:r>
      <w:r w:rsidR="00636DFC">
        <w:rPr>
          <w:rFonts w:ascii="Times New Roman" w:hAnsi="Times New Roman" w:cs="Times New Roman"/>
          <w:iCs/>
          <w:color w:val="000000"/>
          <w:sz w:val="24"/>
          <w:szCs w:val="26"/>
        </w:rPr>
        <w:t>.</w:t>
      </w:r>
      <w:r w:rsidR="000239B3">
        <w:rPr>
          <w:rFonts w:ascii="Times New Roman" w:hAnsi="Times New Roman" w:cs="Times New Roman"/>
          <w:iCs/>
          <w:color w:val="000000"/>
          <w:sz w:val="24"/>
          <w:szCs w:val="26"/>
        </w:rPr>
        <w:t xml:space="preserve"> Pētījuma rezultāti </w:t>
      </w:r>
      <w:r w:rsidR="000239B3" w:rsidRPr="002A3423">
        <w:rPr>
          <w:rFonts w:ascii="Times New Roman" w:hAnsi="Times New Roman" w:cs="Times New Roman"/>
          <w:iCs/>
          <w:color w:val="000000"/>
          <w:sz w:val="24"/>
          <w:szCs w:val="26"/>
        </w:rPr>
        <w:t xml:space="preserve">pieejami </w:t>
      </w:r>
      <w:r w:rsidR="000239B3">
        <w:rPr>
          <w:rFonts w:ascii="Times New Roman" w:hAnsi="Times New Roman" w:cs="Times New Roman"/>
          <w:iCs/>
          <w:color w:val="000000"/>
          <w:sz w:val="24"/>
          <w:szCs w:val="26"/>
        </w:rPr>
        <w:t xml:space="preserve">Ekonomikas ministrijas mājas lapā: </w:t>
      </w:r>
      <w:hyperlink r:id="rId12" w:history="1">
        <w:r w:rsidR="000239B3" w:rsidRPr="0059309C">
          <w:rPr>
            <w:rStyle w:val="Hyperlink"/>
            <w:rFonts w:ascii="Times New Roman" w:hAnsi="Times New Roman" w:cs="Times New Roman"/>
            <w:iCs/>
            <w:sz w:val="24"/>
            <w:szCs w:val="26"/>
          </w:rPr>
          <w:t>https://www.em.gov.lv/</w:t>
        </w:r>
      </w:hyperlink>
      <w:r w:rsidR="000239B3">
        <w:rPr>
          <w:rFonts w:ascii="Times New Roman" w:hAnsi="Times New Roman" w:cs="Times New Roman"/>
          <w:iCs/>
          <w:color w:val="000000"/>
          <w:sz w:val="24"/>
          <w:szCs w:val="26"/>
        </w:rPr>
        <w:t xml:space="preserve"> </w:t>
      </w:r>
    </w:p>
    <w:p w:rsidR="00715095" w:rsidRDefault="00412A88" w:rsidP="00F845AB">
      <w:pPr>
        <w:spacing w:before="120" w:after="120" w:line="240" w:lineRule="auto"/>
        <w:ind w:firstLine="720"/>
        <w:jc w:val="both"/>
        <w:rPr>
          <w:rFonts w:ascii="Times New Roman" w:hAnsi="Times New Roman" w:cs="Times New Roman"/>
          <w:iCs/>
          <w:color w:val="000000"/>
          <w:sz w:val="24"/>
          <w:szCs w:val="26"/>
        </w:rPr>
      </w:pPr>
      <w:r w:rsidRPr="00412A88">
        <w:rPr>
          <w:rFonts w:ascii="Times New Roman" w:hAnsi="Times New Roman" w:cs="Times New Roman"/>
          <w:iCs/>
          <w:color w:val="000000"/>
          <w:sz w:val="24"/>
          <w:szCs w:val="26"/>
        </w:rPr>
        <w:t xml:space="preserve">Informācija </w:t>
      </w:r>
      <w:r w:rsidR="00763840" w:rsidRPr="00412A88">
        <w:rPr>
          <w:rFonts w:ascii="Times New Roman" w:hAnsi="Times New Roman" w:cs="Times New Roman"/>
          <w:iCs/>
          <w:color w:val="000000"/>
          <w:sz w:val="24"/>
          <w:szCs w:val="26"/>
        </w:rPr>
        <w:t>izklāstīta</w:t>
      </w:r>
      <w:r w:rsidR="00715095" w:rsidRPr="00412A88">
        <w:rPr>
          <w:rFonts w:ascii="Times New Roman" w:hAnsi="Times New Roman" w:cs="Times New Roman"/>
          <w:iCs/>
          <w:color w:val="000000"/>
          <w:sz w:val="24"/>
          <w:szCs w:val="26"/>
        </w:rPr>
        <w:t xml:space="preserve"> </w:t>
      </w:r>
      <w:r w:rsidR="00DE0B13">
        <w:rPr>
          <w:rFonts w:ascii="Times New Roman" w:hAnsi="Times New Roman" w:cs="Times New Roman"/>
          <w:iCs/>
          <w:color w:val="000000"/>
          <w:sz w:val="24"/>
          <w:szCs w:val="26"/>
        </w:rPr>
        <w:t>5</w:t>
      </w:r>
      <w:r w:rsidR="00DE0B13" w:rsidRPr="00412A88">
        <w:rPr>
          <w:rFonts w:ascii="Times New Roman" w:hAnsi="Times New Roman" w:cs="Times New Roman"/>
          <w:iCs/>
          <w:color w:val="000000"/>
          <w:sz w:val="24"/>
          <w:szCs w:val="26"/>
        </w:rPr>
        <w:t xml:space="preserve"> </w:t>
      </w:r>
      <w:r w:rsidR="00715095" w:rsidRPr="00412A88">
        <w:rPr>
          <w:rFonts w:ascii="Times New Roman" w:hAnsi="Times New Roman" w:cs="Times New Roman"/>
          <w:iCs/>
          <w:color w:val="000000"/>
          <w:sz w:val="24"/>
          <w:szCs w:val="26"/>
        </w:rPr>
        <w:t xml:space="preserve">nodaļās, kurās </w:t>
      </w:r>
      <w:r w:rsidR="00457AB9">
        <w:rPr>
          <w:rFonts w:ascii="Times New Roman" w:hAnsi="Times New Roman" w:cs="Times New Roman"/>
          <w:iCs/>
          <w:color w:val="000000"/>
          <w:sz w:val="24"/>
          <w:szCs w:val="26"/>
        </w:rPr>
        <w:t>dots</w:t>
      </w:r>
      <w:r w:rsidR="005E1E22" w:rsidRPr="00412A88">
        <w:rPr>
          <w:rFonts w:ascii="Times New Roman" w:hAnsi="Times New Roman" w:cs="Times New Roman"/>
          <w:iCs/>
          <w:color w:val="000000"/>
          <w:sz w:val="24"/>
          <w:szCs w:val="26"/>
        </w:rPr>
        <w:t xml:space="preserve"> atbalsta pasākumu darba devējiem raksturojums, fiskālās ietekmes izvērtējums, aprakstītas nepieciešamās izmaiņas likumdošanā, ieviešot konkrētos atbalsta pasākumus, kā arī sniegti galvenie secinājumi </w:t>
      </w:r>
      <w:r w:rsidRPr="00412A88">
        <w:rPr>
          <w:rFonts w:ascii="Times New Roman" w:hAnsi="Times New Roman" w:cs="Times New Roman"/>
          <w:iCs/>
          <w:color w:val="000000"/>
          <w:sz w:val="24"/>
          <w:szCs w:val="26"/>
        </w:rPr>
        <w:t xml:space="preserve">un priekšlikumi </w:t>
      </w:r>
      <w:r w:rsidR="005E1E22" w:rsidRPr="00412A88">
        <w:rPr>
          <w:rFonts w:ascii="Times New Roman" w:hAnsi="Times New Roman" w:cs="Times New Roman"/>
          <w:iCs/>
          <w:color w:val="000000"/>
          <w:sz w:val="24"/>
          <w:szCs w:val="26"/>
        </w:rPr>
        <w:t xml:space="preserve">par </w:t>
      </w:r>
      <w:r w:rsidRPr="00412A88">
        <w:rPr>
          <w:rFonts w:ascii="Times New Roman" w:hAnsi="Times New Roman" w:cs="Times New Roman"/>
          <w:iCs/>
          <w:color w:val="000000"/>
          <w:sz w:val="24"/>
          <w:szCs w:val="26"/>
        </w:rPr>
        <w:t>atbalsta modeļu</w:t>
      </w:r>
      <w:r w:rsidR="005E1E22" w:rsidRPr="00412A88">
        <w:rPr>
          <w:rFonts w:ascii="Times New Roman" w:hAnsi="Times New Roman" w:cs="Times New Roman"/>
          <w:iCs/>
          <w:color w:val="000000"/>
          <w:sz w:val="24"/>
          <w:szCs w:val="26"/>
        </w:rPr>
        <w:t xml:space="preserve"> </w:t>
      </w:r>
      <w:r w:rsidRPr="00412A88">
        <w:rPr>
          <w:rFonts w:ascii="Times New Roman" w:hAnsi="Times New Roman" w:cs="Times New Roman"/>
          <w:iCs/>
          <w:color w:val="000000"/>
          <w:sz w:val="24"/>
          <w:szCs w:val="26"/>
        </w:rPr>
        <w:t>ieviešanu</w:t>
      </w:r>
      <w:r w:rsidR="005E1E22" w:rsidRPr="00412A88">
        <w:rPr>
          <w:rFonts w:ascii="Times New Roman" w:hAnsi="Times New Roman" w:cs="Times New Roman"/>
          <w:iCs/>
          <w:color w:val="000000"/>
          <w:sz w:val="24"/>
          <w:szCs w:val="26"/>
        </w:rPr>
        <w:t>.</w:t>
      </w:r>
    </w:p>
    <w:p w:rsidR="002669BB" w:rsidRDefault="002669BB" w:rsidP="00F845AB">
      <w:pPr>
        <w:spacing w:before="120" w:after="120" w:line="240" w:lineRule="auto"/>
        <w:ind w:firstLine="720"/>
        <w:jc w:val="both"/>
        <w:rPr>
          <w:rFonts w:ascii="Times New Roman" w:hAnsi="Times New Roman" w:cs="Times New Roman"/>
          <w:iCs/>
          <w:color w:val="000000"/>
          <w:sz w:val="24"/>
          <w:szCs w:val="26"/>
        </w:rPr>
        <w:sectPr w:rsidR="002669BB" w:rsidSect="009F3590">
          <w:headerReference w:type="first" r:id="rId13"/>
          <w:pgSz w:w="11906" w:h="16838" w:code="9"/>
          <w:pgMar w:top="1134" w:right="1134" w:bottom="1134" w:left="1701" w:header="709" w:footer="709" w:gutter="0"/>
          <w:cols w:space="708"/>
          <w:titlePg/>
          <w:docGrid w:linePitch="360"/>
        </w:sectPr>
      </w:pPr>
    </w:p>
    <w:p w:rsidR="00B21846" w:rsidRPr="00F845AB" w:rsidRDefault="00B21846" w:rsidP="00E41C39">
      <w:pPr>
        <w:pStyle w:val="Heading1"/>
      </w:pPr>
      <w:bookmarkStart w:id="8" w:name="_Toc416997817"/>
      <w:bookmarkStart w:id="9" w:name="_Toc425850531"/>
      <w:r w:rsidRPr="00F845AB">
        <w:lastRenderedPageBreak/>
        <w:t>Saīsinājum</w:t>
      </w:r>
      <w:bookmarkEnd w:id="8"/>
      <w:r w:rsidRPr="00F845AB">
        <w:t>i</w:t>
      </w:r>
      <w:bookmarkEnd w:id="9"/>
    </w:p>
    <w:p w:rsidR="00B21846" w:rsidRPr="00F845AB" w:rsidRDefault="00B21846" w:rsidP="00F845AB">
      <w:pPr>
        <w:spacing w:line="240" w:lineRule="auto"/>
        <w:rPr>
          <w:rFonts w:ascii="Times New Roman" w:hAnsi="Times New Roman" w:cs="Times New Roman"/>
          <w:lang w:eastAsia="lv-LV"/>
        </w:rPr>
      </w:pPr>
    </w:p>
    <w:p w:rsidR="00B21846" w:rsidRDefault="00B21846" w:rsidP="00F845AB">
      <w:pPr>
        <w:spacing w:line="240" w:lineRule="auto"/>
        <w:rPr>
          <w:rFonts w:ascii="Times New Roman" w:hAnsi="Times New Roman" w:cs="Times New Roman"/>
          <w:lang w:eastAsia="lv-LV"/>
        </w:rPr>
      </w:pPr>
      <w:r w:rsidRPr="00F845AB">
        <w:rPr>
          <w:rFonts w:ascii="Times New Roman" w:hAnsi="Times New Roman" w:cs="Times New Roman"/>
          <w:lang w:eastAsia="lv-LV"/>
        </w:rPr>
        <w:t xml:space="preserve">DVB </w:t>
      </w:r>
      <w:r w:rsidRPr="00024C46">
        <w:rPr>
          <w:rFonts w:ascii="Times New Roman" w:hAnsi="Times New Roman" w:cs="Times New Roman"/>
          <w:lang w:eastAsia="lv-LV"/>
        </w:rPr>
        <w:t>–</w:t>
      </w:r>
      <w:r w:rsidRPr="00F845AB">
        <w:rPr>
          <w:rFonts w:ascii="Times New Roman" w:hAnsi="Times New Roman" w:cs="Times New Roman"/>
          <w:lang w:eastAsia="lv-LV"/>
        </w:rPr>
        <w:t xml:space="preserve"> darba vidē balstīts</w:t>
      </w:r>
    </w:p>
    <w:p w:rsidR="00126B98" w:rsidRDefault="00126B98" w:rsidP="00F845AB">
      <w:pPr>
        <w:spacing w:line="240" w:lineRule="auto"/>
        <w:rPr>
          <w:rFonts w:ascii="Times New Roman" w:hAnsi="Times New Roman" w:cs="Times New Roman"/>
          <w:lang w:eastAsia="lv-LV"/>
        </w:rPr>
      </w:pPr>
      <w:r>
        <w:rPr>
          <w:rFonts w:ascii="Times New Roman" w:hAnsi="Times New Roman" w:cs="Times New Roman"/>
          <w:lang w:eastAsia="lv-LV"/>
        </w:rPr>
        <w:t>EDS – Elektroniskās deklarēšanās sistēma</w:t>
      </w:r>
    </w:p>
    <w:p w:rsidR="0023483D" w:rsidRDefault="0023483D" w:rsidP="00BB2557">
      <w:pPr>
        <w:spacing w:line="240" w:lineRule="auto"/>
        <w:rPr>
          <w:rFonts w:ascii="Times New Roman" w:hAnsi="Times New Roman" w:cs="Times New Roman"/>
          <w:lang w:eastAsia="lv-LV"/>
        </w:rPr>
      </w:pPr>
      <w:r>
        <w:rPr>
          <w:rFonts w:ascii="Times New Roman" w:hAnsi="Times New Roman" w:cs="Times New Roman"/>
          <w:lang w:eastAsia="lv-LV"/>
        </w:rPr>
        <w:t>EK – Eiropas Komisija</w:t>
      </w:r>
    </w:p>
    <w:p w:rsidR="00EA131E" w:rsidRDefault="00EA131E" w:rsidP="00BB2557">
      <w:pPr>
        <w:spacing w:line="240" w:lineRule="auto"/>
        <w:rPr>
          <w:rFonts w:ascii="Times New Roman" w:hAnsi="Times New Roman" w:cs="Times New Roman"/>
          <w:lang w:eastAsia="lv-LV"/>
        </w:rPr>
      </w:pPr>
      <w:r>
        <w:rPr>
          <w:rFonts w:ascii="Times New Roman" w:hAnsi="Times New Roman" w:cs="Times New Roman"/>
          <w:lang w:eastAsia="lv-LV"/>
        </w:rPr>
        <w:t>EM</w:t>
      </w:r>
      <w:r w:rsidR="00C374D5">
        <w:rPr>
          <w:rFonts w:ascii="Times New Roman" w:hAnsi="Times New Roman" w:cs="Times New Roman"/>
          <w:lang w:eastAsia="lv-LV"/>
        </w:rPr>
        <w:t xml:space="preserve"> </w:t>
      </w:r>
      <w:r w:rsidR="00B1024F">
        <w:rPr>
          <w:rFonts w:ascii="Times New Roman" w:hAnsi="Times New Roman" w:cs="Times New Roman"/>
          <w:lang w:eastAsia="lv-LV"/>
        </w:rPr>
        <w:t>–</w:t>
      </w:r>
      <w:r>
        <w:rPr>
          <w:rFonts w:ascii="Times New Roman" w:hAnsi="Times New Roman" w:cs="Times New Roman"/>
          <w:lang w:eastAsia="lv-LV"/>
        </w:rPr>
        <w:t xml:space="preserve"> Ekonomikas ministrija</w:t>
      </w:r>
    </w:p>
    <w:p w:rsidR="00D90EEC" w:rsidRDefault="00D90EEC" w:rsidP="00BB2557">
      <w:pPr>
        <w:spacing w:line="240" w:lineRule="auto"/>
        <w:rPr>
          <w:rFonts w:ascii="Times New Roman" w:hAnsi="Times New Roman" w:cs="Times New Roman"/>
          <w:lang w:eastAsia="lv-LV"/>
        </w:rPr>
      </w:pPr>
      <w:r>
        <w:rPr>
          <w:rFonts w:ascii="Times New Roman" w:hAnsi="Times New Roman" w:cs="Times New Roman"/>
          <w:lang w:eastAsia="lv-LV"/>
        </w:rPr>
        <w:t xml:space="preserve">EQAVET – Eiropas kvalitātes nodrošināšanas </w:t>
      </w:r>
      <w:proofErr w:type="spellStart"/>
      <w:r>
        <w:rPr>
          <w:rFonts w:ascii="Times New Roman" w:hAnsi="Times New Roman" w:cs="Times New Roman"/>
          <w:lang w:eastAsia="lv-LV"/>
        </w:rPr>
        <w:t>ietvarstruktūra</w:t>
      </w:r>
      <w:proofErr w:type="spellEnd"/>
      <w:r>
        <w:rPr>
          <w:rFonts w:ascii="Times New Roman" w:hAnsi="Times New Roman" w:cs="Times New Roman"/>
          <w:lang w:eastAsia="lv-LV"/>
        </w:rPr>
        <w:t xml:space="preserve"> profesionālajā izglītībā un profesionālajā tālākizglītībā</w:t>
      </w:r>
    </w:p>
    <w:p w:rsidR="0023483D" w:rsidRDefault="00B21846" w:rsidP="00BB2557">
      <w:pPr>
        <w:spacing w:line="240" w:lineRule="auto"/>
        <w:rPr>
          <w:rFonts w:ascii="Times New Roman" w:hAnsi="Times New Roman" w:cs="Times New Roman"/>
          <w:lang w:eastAsia="lv-LV"/>
        </w:rPr>
      </w:pPr>
      <w:r w:rsidRPr="00F845AB">
        <w:rPr>
          <w:rFonts w:ascii="Times New Roman" w:hAnsi="Times New Roman" w:cs="Times New Roman"/>
          <w:lang w:eastAsia="lv-LV"/>
        </w:rPr>
        <w:t xml:space="preserve">ES </w:t>
      </w:r>
      <w:r w:rsidR="0023483D" w:rsidRPr="00024C46">
        <w:rPr>
          <w:rFonts w:ascii="Times New Roman" w:hAnsi="Times New Roman" w:cs="Times New Roman"/>
          <w:lang w:eastAsia="lv-LV"/>
        </w:rPr>
        <w:t>– Eiropas Savienība</w:t>
      </w:r>
    </w:p>
    <w:p w:rsidR="005D6774" w:rsidRDefault="00E73978" w:rsidP="00BB2557">
      <w:pPr>
        <w:spacing w:line="240" w:lineRule="auto"/>
        <w:rPr>
          <w:rFonts w:ascii="Times New Roman" w:hAnsi="Times New Roman" w:cs="Times New Roman"/>
          <w:lang w:eastAsia="lv-LV"/>
        </w:rPr>
      </w:pPr>
      <w:r>
        <w:rPr>
          <w:rFonts w:ascii="Times New Roman" w:hAnsi="Times New Roman" w:cs="Times New Roman"/>
          <w:lang w:eastAsia="lv-LV"/>
        </w:rPr>
        <w:t xml:space="preserve">ES fondi – </w:t>
      </w:r>
      <w:r w:rsidR="00C44F92" w:rsidRPr="00080C7E">
        <w:rPr>
          <w:rFonts w:ascii="Times New Roman" w:eastAsia="Calibri" w:hAnsi="Times New Roman"/>
          <w:iCs/>
          <w:color w:val="000000"/>
          <w:sz w:val="24"/>
          <w:szCs w:val="26"/>
        </w:rPr>
        <w:t>Eiropas Savienības struktūrfondi un Kohēzijas fonds</w:t>
      </w:r>
    </w:p>
    <w:p w:rsidR="00BC71F8" w:rsidRDefault="00BC71F8" w:rsidP="00BB2557">
      <w:pPr>
        <w:spacing w:line="240" w:lineRule="auto"/>
        <w:rPr>
          <w:rFonts w:ascii="Times New Roman" w:hAnsi="Times New Roman" w:cs="Times New Roman"/>
          <w:lang w:eastAsia="lv-LV"/>
        </w:rPr>
      </w:pPr>
      <w:r w:rsidRPr="00BC71F8">
        <w:rPr>
          <w:rFonts w:ascii="Times New Roman" w:hAnsi="Times New Roman" w:cs="Times New Roman"/>
          <w:lang w:eastAsia="lv-LV"/>
        </w:rPr>
        <w:t>ESF</w:t>
      </w:r>
      <w:r>
        <w:rPr>
          <w:rFonts w:ascii="Times New Roman" w:hAnsi="Times New Roman" w:cs="Times New Roman"/>
          <w:lang w:eastAsia="lv-LV"/>
        </w:rPr>
        <w:t xml:space="preserve"> – Eiropas Sociālais fonds</w:t>
      </w:r>
    </w:p>
    <w:p w:rsidR="00EA131E" w:rsidRDefault="00EA131E" w:rsidP="00BB2557">
      <w:pPr>
        <w:spacing w:line="240" w:lineRule="auto"/>
        <w:rPr>
          <w:rFonts w:ascii="Times New Roman" w:hAnsi="Times New Roman" w:cs="Times New Roman"/>
          <w:lang w:eastAsia="lv-LV"/>
        </w:rPr>
      </w:pPr>
      <w:r>
        <w:rPr>
          <w:rFonts w:ascii="Times New Roman" w:hAnsi="Times New Roman" w:cs="Times New Roman"/>
          <w:lang w:eastAsia="lv-LV"/>
        </w:rPr>
        <w:t>FM – Finanšu ministrija</w:t>
      </w:r>
    </w:p>
    <w:p w:rsidR="00A4532B" w:rsidRDefault="00B21846" w:rsidP="00BB2557">
      <w:pPr>
        <w:spacing w:line="240" w:lineRule="auto"/>
        <w:rPr>
          <w:rFonts w:ascii="Times New Roman" w:hAnsi="Times New Roman" w:cs="Times New Roman"/>
          <w:lang w:eastAsia="lv-LV"/>
        </w:rPr>
      </w:pPr>
      <w:r w:rsidRPr="00F845AB">
        <w:rPr>
          <w:rFonts w:ascii="Times New Roman" w:hAnsi="Times New Roman" w:cs="Times New Roman"/>
          <w:lang w:eastAsia="lv-LV"/>
        </w:rPr>
        <w:t xml:space="preserve">IIN </w:t>
      </w:r>
      <w:r w:rsidRPr="00024C46">
        <w:rPr>
          <w:rFonts w:ascii="Times New Roman" w:hAnsi="Times New Roman" w:cs="Times New Roman"/>
          <w:lang w:eastAsia="lv-LV"/>
        </w:rPr>
        <w:t>–</w:t>
      </w:r>
      <w:r w:rsidRPr="00F845AB">
        <w:rPr>
          <w:rFonts w:ascii="Times New Roman" w:hAnsi="Times New Roman" w:cs="Times New Roman"/>
          <w:lang w:eastAsia="lv-LV"/>
        </w:rPr>
        <w:t xml:space="preserve"> iedzīvotāju ienākuma nodoklis</w:t>
      </w:r>
    </w:p>
    <w:p w:rsidR="001E78AE" w:rsidRDefault="001E78AE" w:rsidP="00BB2557">
      <w:pPr>
        <w:spacing w:line="240" w:lineRule="auto"/>
        <w:rPr>
          <w:rFonts w:ascii="Times New Roman" w:hAnsi="Times New Roman" w:cs="Times New Roman"/>
          <w:lang w:eastAsia="lv-LV"/>
        </w:rPr>
      </w:pPr>
      <w:r>
        <w:rPr>
          <w:rFonts w:ascii="Times New Roman" w:hAnsi="Times New Roman" w:cs="Times New Roman"/>
          <w:lang w:eastAsia="lv-LV"/>
        </w:rPr>
        <w:t>IZM – Izglītības un zinātnes ministrija</w:t>
      </w:r>
    </w:p>
    <w:p w:rsidR="00BB2557" w:rsidRDefault="00BB2557" w:rsidP="00BB2557">
      <w:pPr>
        <w:spacing w:line="240" w:lineRule="auto"/>
        <w:rPr>
          <w:rFonts w:ascii="Times New Roman" w:hAnsi="Times New Roman" w:cs="Times New Roman"/>
          <w:lang w:eastAsia="lv-LV"/>
        </w:rPr>
      </w:pPr>
      <w:r>
        <w:rPr>
          <w:rFonts w:ascii="Times New Roman" w:hAnsi="Times New Roman" w:cs="Times New Roman"/>
          <w:lang w:eastAsia="lv-LV"/>
        </w:rPr>
        <w:t>LBAS – Latvijas Brīvo arodbiedrību savienība</w:t>
      </w:r>
    </w:p>
    <w:p w:rsidR="00BB2557" w:rsidRDefault="00BB2557" w:rsidP="00BB2557">
      <w:pPr>
        <w:spacing w:line="240" w:lineRule="auto"/>
        <w:rPr>
          <w:rFonts w:ascii="Times New Roman" w:hAnsi="Times New Roman" w:cs="Times New Roman"/>
          <w:lang w:eastAsia="lv-LV"/>
        </w:rPr>
      </w:pPr>
      <w:r>
        <w:rPr>
          <w:rFonts w:ascii="Times New Roman" w:hAnsi="Times New Roman" w:cs="Times New Roman"/>
          <w:lang w:eastAsia="lv-LV"/>
        </w:rPr>
        <w:t>LDDK – Latvijas Darba devēju konfederācija</w:t>
      </w:r>
    </w:p>
    <w:p w:rsidR="00861180" w:rsidRDefault="00861180" w:rsidP="00BB2557">
      <w:pPr>
        <w:spacing w:line="240" w:lineRule="auto"/>
        <w:rPr>
          <w:rFonts w:ascii="Times New Roman" w:hAnsi="Times New Roman" w:cs="Times New Roman"/>
          <w:lang w:eastAsia="lv-LV"/>
        </w:rPr>
      </w:pPr>
      <w:r>
        <w:rPr>
          <w:rFonts w:ascii="Times New Roman" w:hAnsi="Times New Roman" w:cs="Times New Roman"/>
          <w:lang w:eastAsia="lv-LV"/>
        </w:rPr>
        <w:t>LM – Labklājības ministrija</w:t>
      </w:r>
    </w:p>
    <w:p w:rsidR="00C02F7E" w:rsidRDefault="00C02F7E" w:rsidP="00F845AB">
      <w:pPr>
        <w:spacing w:line="240" w:lineRule="auto"/>
        <w:rPr>
          <w:rFonts w:ascii="Times New Roman" w:hAnsi="Times New Roman" w:cs="Times New Roman"/>
          <w:lang w:eastAsia="lv-LV"/>
        </w:rPr>
      </w:pPr>
      <w:r>
        <w:rPr>
          <w:rFonts w:ascii="Times New Roman" w:hAnsi="Times New Roman" w:cs="Times New Roman"/>
          <w:lang w:eastAsia="lv-LV"/>
        </w:rPr>
        <w:t xml:space="preserve">LPS – </w:t>
      </w:r>
      <w:r w:rsidRPr="00024C46">
        <w:rPr>
          <w:rFonts w:ascii="Times New Roman" w:hAnsi="Times New Roman" w:cs="Times New Roman"/>
          <w:lang w:eastAsia="lv-LV"/>
        </w:rPr>
        <w:t>Latvijas Pašvaldību savienība</w:t>
      </w:r>
    </w:p>
    <w:p w:rsidR="00BB2557" w:rsidRDefault="00BB2557" w:rsidP="00F845AB">
      <w:pPr>
        <w:spacing w:line="240" w:lineRule="auto"/>
        <w:rPr>
          <w:rFonts w:ascii="Times New Roman" w:hAnsi="Times New Roman" w:cs="Times New Roman"/>
          <w:lang w:eastAsia="lv-LV"/>
        </w:rPr>
      </w:pPr>
      <w:r>
        <w:rPr>
          <w:rFonts w:ascii="Times New Roman" w:hAnsi="Times New Roman" w:cs="Times New Roman"/>
          <w:lang w:eastAsia="lv-LV"/>
        </w:rPr>
        <w:t>LTRK – Latvijas Tirdzniecības un rūpniecības kamera</w:t>
      </w:r>
    </w:p>
    <w:p w:rsidR="00B21846" w:rsidRPr="00F845AB" w:rsidRDefault="00B21846" w:rsidP="00F845AB">
      <w:pPr>
        <w:spacing w:line="240" w:lineRule="auto"/>
        <w:rPr>
          <w:rFonts w:ascii="Times New Roman" w:hAnsi="Times New Roman" w:cs="Times New Roman"/>
          <w:lang w:eastAsia="lv-LV"/>
        </w:rPr>
      </w:pPr>
      <w:r w:rsidRPr="00F845AB">
        <w:rPr>
          <w:rFonts w:ascii="Times New Roman" w:hAnsi="Times New Roman" w:cs="Times New Roman"/>
          <w:lang w:eastAsia="lv-LV"/>
        </w:rPr>
        <w:t>MK – Ministru kabinets</w:t>
      </w:r>
    </w:p>
    <w:p w:rsidR="00B21846" w:rsidRDefault="00B21846" w:rsidP="00F845AB">
      <w:pPr>
        <w:spacing w:line="240" w:lineRule="auto"/>
        <w:rPr>
          <w:rFonts w:ascii="Times New Roman" w:hAnsi="Times New Roman" w:cs="Times New Roman"/>
          <w:lang w:eastAsia="lv-LV"/>
        </w:rPr>
      </w:pPr>
      <w:r w:rsidRPr="00F845AB">
        <w:rPr>
          <w:rFonts w:ascii="Times New Roman" w:hAnsi="Times New Roman" w:cs="Times New Roman"/>
          <w:lang w:eastAsia="lv-LV"/>
        </w:rPr>
        <w:t>PII – profesionālās izglītības iestāde</w:t>
      </w:r>
    </w:p>
    <w:p w:rsidR="00EB5DDD" w:rsidRPr="00F845AB" w:rsidRDefault="00EB5DDD" w:rsidP="00F845AB">
      <w:pPr>
        <w:spacing w:line="240" w:lineRule="auto"/>
        <w:rPr>
          <w:rFonts w:ascii="Times New Roman" w:hAnsi="Times New Roman" w:cs="Times New Roman"/>
          <w:lang w:eastAsia="lv-LV"/>
        </w:rPr>
      </w:pPr>
      <w:r>
        <w:rPr>
          <w:rFonts w:ascii="Times New Roman" w:hAnsi="Times New Roman" w:cs="Times New Roman"/>
          <w:lang w:eastAsia="lv-LV"/>
        </w:rPr>
        <w:t>SAM  – s</w:t>
      </w:r>
      <w:r w:rsidRPr="00EB5DDD">
        <w:rPr>
          <w:rFonts w:ascii="Times New Roman" w:hAnsi="Times New Roman" w:cs="Times New Roman"/>
          <w:lang w:eastAsia="lv-LV"/>
        </w:rPr>
        <w:t>pecifiskais atbalsta mērķis</w:t>
      </w:r>
    </w:p>
    <w:p w:rsidR="00C02F7E" w:rsidRDefault="00C02F7E" w:rsidP="00BB2557">
      <w:pPr>
        <w:spacing w:line="240" w:lineRule="auto"/>
        <w:rPr>
          <w:rFonts w:ascii="Times New Roman" w:hAnsi="Times New Roman" w:cs="Times New Roman"/>
          <w:lang w:eastAsia="lv-LV"/>
        </w:rPr>
      </w:pPr>
      <w:r>
        <w:rPr>
          <w:rFonts w:ascii="Times New Roman" w:hAnsi="Times New Roman" w:cs="Times New Roman"/>
          <w:lang w:eastAsia="lv-LV"/>
        </w:rPr>
        <w:t xml:space="preserve">VIAA – </w:t>
      </w:r>
      <w:r w:rsidRPr="00C02F7E">
        <w:rPr>
          <w:rFonts w:ascii="Times New Roman" w:hAnsi="Times New Roman" w:cs="Times New Roman"/>
          <w:lang w:eastAsia="lv-LV"/>
        </w:rPr>
        <w:t>Valsts</w:t>
      </w:r>
      <w:r>
        <w:rPr>
          <w:rFonts w:ascii="Times New Roman" w:hAnsi="Times New Roman" w:cs="Times New Roman"/>
          <w:lang w:eastAsia="lv-LV"/>
        </w:rPr>
        <w:t xml:space="preserve"> izglītības attīstības aģentūra</w:t>
      </w:r>
    </w:p>
    <w:p w:rsidR="00024C46" w:rsidRDefault="00BB2557" w:rsidP="00024C46">
      <w:pPr>
        <w:spacing w:line="240" w:lineRule="auto"/>
        <w:rPr>
          <w:rFonts w:ascii="Times New Roman" w:hAnsi="Times New Roman" w:cs="Times New Roman"/>
          <w:lang w:eastAsia="lv-LV"/>
        </w:rPr>
      </w:pPr>
      <w:r w:rsidRPr="00BB2557">
        <w:rPr>
          <w:rFonts w:ascii="Times New Roman" w:hAnsi="Times New Roman" w:cs="Times New Roman"/>
          <w:lang w:eastAsia="lv-LV"/>
        </w:rPr>
        <w:t>VID – Valsts ieņēmumu dienests</w:t>
      </w:r>
      <w:r w:rsidR="00024C46" w:rsidRPr="00024C46">
        <w:rPr>
          <w:rFonts w:ascii="Times New Roman" w:hAnsi="Times New Roman" w:cs="Times New Roman"/>
          <w:lang w:eastAsia="lv-LV"/>
        </w:rPr>
        <w:t xml:space="preserve"> </w:t>
      </w:r>
    </w:p>
    <w:p w:rsidR="00126B98" w:rsidRDefault="00126B98" w:rsidP="00024C46">
      <w:pPr>
        <w:spacing w:line="240" w:lineRule="auto"/>
        <w:rPr>
          <w:rFonts w:ascii="Times New Roman" w:hAnsi="Times New Roman" w:cs="Times New Roman"/>
          <w:lang w:eastAsia="lv-LV"/>
        </w:rPr>
      </w:pPr>
      <w:r>
        <w:rPr>
          <w:rFonts w:ascii="Times New Roman" w:hAnsi="Times New Roman" w:cs="Times New Roman"/>
          <w:lang w:eastAsia="lv-LV"/>
        </w:rPr>
        <w:t>VIIS datu bāze – Valsts izglītības informācijas sistēmas datu bāze</w:t>
      </w:r>
    </w:p>
    <w:p w:rsidR="00BB2557" w:rsidRDefault="00024C46" w:rsidP="00BB2557">
      <w:pPr>
        <w:spacing w:line="240" w:lineRule="auto"/>
        <w:rPr>
          <w:rFonts w:ascii="Times New Roman" w:hAnsi="Times New Roman" w:cs="Times New Roman"/>
          <w:lang w:eastAsia="lv-LV"/>
        </w:rPr>
      </w:pPr>
      <w:r>
        <w:rPr>
          <w:rFonts w:ascii="Times New Roman" w:hAnsi="Times New Roman" w:cs="Times New Roman"/>
          <w:lang w:eastAsia="lv-LV"/>
        </w:rPr>
        <w:t xml:space="preserve">VISC </w:t>
      </w:r>
      <w:r w:rsidR="00B1024F">
        <w:rPr>
          <w:rFonts w:ascii="Times New Roman" w:hAnsi="Times New Roman" w:cs="Times New Roman"/>
          <w:lang w:eastAsia="lv-LV"/>
        </w:rPr>
        <w:t>–</w:t>
      </w:r>
      <w:r>
        <w:rPr>
          <w:rFonts w:ascii="Times New Roman" w:hAnsi="Times New Roman" w:cs="Times New Roman"/>
          <w:lang w:eastAsia="lv-LV"/>
        </w:rPr>
        <w:t xml:space="preserve"> </w:t>
      </w:r>
      <w:r w:rsidRPr="00024C46">
        <w:rPr>
          <w:rFonts w:ascii="Times New Roman" w:hAnsi="Times New Roman" w:cs="Times New Roman"/>
          <w:lang w:eastAsia="lv-LV"/>
        </w:rPr>
        <w:t>Valsts izglītības satura centrs</w:t>
      </w:r>
    </w:p>
    <w:p w:rsidR="00C77590" w:rsidRPr="00BB2557" w:rsidRDefault="00C77590" w:rsidP="00BB2557">
      <w:pPr>
        <w:spacing w:line="240" w:lineRule="auto"/>
        <w:rPr>
          <w:rFonts w:ascii="Times New Roman" w:hAnsi="Times New Roman" w:cs="Times New Roman"/>
          <w:lang w:eastAsia="lv-LV"/>
        </w:rPr>
      </w:pPr>
      <w:r>
        <w:rPr>
          <w:rFonts w:ascii="Times New Roman" w:hAnsi="Times New Roman" w:cs="Times New Roman"/>
          <w:lang w:eastAsia="lv-LV"/>
        </w:rPr>
        <w:t>VSAA – Valsts sociālās apdrošināšanas aģentūra</w:t>
      </w:r>
    </w:p>
    <w:p w:rsidR="00B21846" w:rsidRPr="00BB2557" w:rsidRDefault="00B21846" w:rsidP="00F845AB">
      <w:pPr>
        <w:spacing w:line="240" w:lineRule="auto"/>
        <w:rPr>
          <w:rFonts w:ascii="Times New Roman" w:hAnsi="Times New Roman" w:cs="Times New Roman"/>
          <w:lang w:eastAsia="lv-LV"/>
        </w:rPr>
      </w:pPr>
      <w:r w:rsidRPr="00BB2557">
        <w:rPr>
          <w:rFonts w:ascii="Times New Roman" w:hAnsi="Times New Roman" w:cs="Times New Roman"/>
          <w:lang w:eastAsia="lv-LV"/>
        </w:rPr>
        <w:t>V</w:t>
      </w:r>
      <w:r w:rsidR="00457AB9" w:rsidRPr="00BB2557">
        <w:rPr>
          <w:rFonts w:ascii="Times New Roman" w:hAnsi="Times New Roman" w:cs="Times New Roman"/>
          <w:lang w:eastAsia="lv-LV"/>
        </w:rPr>
        <w:t>SA</w:t>
      </w:r>
      <w:r w:rsidR="00235B6C" w:rsidRPr="00BB2557">
        <w:rPr>
          <w:rFonts w:ascii="Times New Roman" w:hAnsi="Times New Roman" w:cs="Times New Roman"/>
          <w:lang w:eastAsia="lv-LV"/>
        </w:rPr>
        <w:t>O</w:t>
      </w:r>
      <w:r w:rsidRPr="00BB2557">
        <w:rPr>
          <w:rFonts w:ascii="Times New Roman" w:hAnsi="Times New Roman" w:cs="Times New Roman"/>
          <w:lang w:eastAsia="lv-LV"/>
        </w:rPr>
        <w:t>I – valsts sociāl</w:t>
      </w:r>
      <w:r w:rsidR="00457AB9" w:rsidRPr="00BB2557">
        <w:rPr>
          <w:rFonts w:ascii="Times New Roman" w:hAnsi="Times New Roman" w:cs="Times New Roman"/>
          <w:lang w:eastAsia="lv-LV"/>
        </w:rPr>
        <w:t xml:space="preserve">ās apdrošināšanas </w:t>
      </w:r>
      <w:r w:rsidR="00235B6C" w:rsidRPr="00BB2557">
        <w:rPr>
          <w:rFonts w:ascii="Times New Roman" w:hAnsi="Times New Roman" w:cs="Times New Roman"/>
          <w:lang w:eastAsia="lv-LV"/>
        </w:rPr>
        <w:t xml:space="preserve">obligātās </w:t>
      </w:r>
      <w:r w:rsidR="00457AB9" w:rsidRPr="00BB2557">
        <w:rPr>
          <w:rFonts w:ascii="Times New Roman" w:hAnsi="Times New Roman" w:cs="Times New Roman"/>
          <w:lang w:eastAsia="lv-LV"/>
        </w:rPr>
        <w:t>iemaksas</w:t>
      </w:r>
    </w:p>
    <w:p w:rsidR="002669BB" w:rsidRDefault="002669BB" w:rsidP="00F845AB">
      <w:pPr>
        <w:spacing w:line="240" w:lineRule="auto"/>
        <w:rPr>
          <w:rFonts w:ascii="Times New Roman" w:hAnsi="Times New Roman" w:cs="Times New Roman"/>
          <w:sz w:val="26"/>
          <w:szCs w:val="26"/>
          <w:lang w:eastAsia="lv-LV"/>
        </w:rPr>
      </w:pPr>
    </w:p>
    <w:p w:rsidR="002669BB" w:rsidRDefault="002669BB" w:rsidP="00F845AB">
      <w:pPr>
        <w:spacing w:line="240" w:lineRule="auto"/>
        <w:rPr>
          <w:rFonts w:ascii="Times New Roman" w:hAnsi="Times New Roman" w:cs="Times New Roman"/>
          <w:sz w:val="26"/>
          <w:szCs w:val="26"/>
          <w:lang w:eastAsia="lv-LV"/>
        </w:rPr>
        <w:sectPr w:rsidR="002669BB" w:rsidSect="009F3590">
          <w:pgSz w:w="11906" w:h="16838" w:code="9"/>
          <w:pgMar w:top="1134" w:right="1134" w:bottom="1134" w:left="1701" w:header="709" w:footer="709" w:gutter="0"/>
          <w:cols w:space="708"/>
          <w:titlePg/>
          <w:docGrid w:linePitch="360"/>
        </w:sectPr>
      </w:pPr>
    </w:p>
    <w:p w:rsidR="00236DA9" w:rsidRPr="00F845AB" w:rsidRDefault="00926664" w:rsidP="00E41C39">
      <w:pPr>
        <w:pStyle w:val="Heading1"/>
      </w:pPr>
      <w:bookmarkStart w:id="10" w:name="_Toc425850532"/>
      <w:r>
        <w:lastRenderedPageBreak/>
        <w:t>1. </w:t>
      </w:r>
      <w:r w:rsidR="00C45FFD" w:rsidRPr="00F845AB">
        <w:t>Darba vidē balstītu mācību konceptuālais modelis un tā ieviešana</w:t>
      </w:r>
      <w:bookmarkEnd w:id="10"/>
      <w:r w:rsidR="00C45FFD" w:rsidRPr="00F845AB">
        <w:t xml:space="preserve"> </w:t>
      </w:r>
    </w:p>
    <w:p w:rsidR="007C5291" w:rsidRPr="00F845AB" w:rsidRDefault="00926664" w:rsidP="00926664">
      <w:pPr>
        <w:pStyle w:val="Heading2"/>
        <w:rPr>
          <w:rFonts w:eastAsia="SimSun" w:cs="Times New Roman"/>
          <w:lang w:eastAsia="zh-CN"/>
        </w:rPr>
      </w:pPr>
      <w:bookmarkStart w:id="11" w:name="_Toc425850533"/>
      <w:r>
        <w:rPr>
          <w:rFonts w:eastAsia="SimSun" w:cs="Times New Roman"/>
          <w:lang w:eastAsia="zh-CN"/>
        </w:rPr>
        <w:t>1.1. </w:t>
      </w:r>
      <w:r w:rsidR="007C5291" w:rsidRPr="00F845AB">
        <w:rPr>
          <w:rFonts w:eastAsia="SimSun" w:cs="Times New Roman"/>
          <w:lang w:eastAsia="zh-CN"/>
        </w:rPr>
        <w:t>Darba vidē balstītu mācību konceptuālais modelis</w:t>
      </w:r>
      <w:bookmarkEnd w:id="11"/>
    </w:p>
    <w:p w:rsidR="00D40219" w:rsidRPr="00287E4F" w:rsidRDefault="00D40219" w:rsidP="00F845AB">
      <w:pPr>
        <w:spacing w:before="120" w:after="120" w:line="240" w:lineRule="auto"/>
        <w:ind w:firstLine="567"/>
        <w:jc w:val="both"/>
        <w:rPr>
          <w:rFonts w:ascii="Times New Roman" w:eastAsia="SimSun" w:hAnsi="Times New Roman" w:cs="Times New Roman"/>
          <w:sz w:val="24"/>
          <w:szCs w:val="26"/>
          <w:lang w:eastAsia="zh-CN"/>
        </w:rPr>
      </w:pPr>
      <w:r w:rsidRPr="00F845AB">
        <w:rPr>
          <w:rFonts w:ascii="Times New Roman" w:eastAsia="SimSun" w:hAnsi="Times New Roman" w:cs="Times New Roman"/>
          <w:sz w:val="24"/>
          <w:szCs w:val="26"/>
          <w:lang w:eastAsia="zh-CN"/>
        </w:rPr>
        <w:t xml:space="preserve">DVB mācību ieviešana ir </w:t>
      </w:r>
      <w:r w:rsidR="00457AB9">
        <w:rPr>
          <w:rFonts w:ascii="Times New Roman" w:eastAsia="SimSun" w:hAnsi="Times New Roman" w:cs="Times New Roman"/>
          <w:sz w:val="24"/>
          <w:szCs w:val="26"/>
          <w:lang w:eastAsia="zh-CN"/>
        </w:rPr>
        <w:t>viens no prioritāriem</w:t>
      </w:r>
      <w:r w:rsidRPr="00F845AB">
        <w:rPr>
          <w:rFonts w:ascii="Times New Roman" w:eastAsia="SimSun" w:hAnsi="Times New Roman" w:cs="Times New Roman"/>
          <w:sz w:val="24"/>
          <w:szCs w:val="26"/>
          <w:lang w:eastAsia="zh-CN"/>
        </w:rPr>
        <w:t xml:space="preserve"> Latvijas profesionālā</w:t>
      </w:r>
      <w:r w:rsidR="00457AB9">
        <w:rPr>
          <w:rFonts w:ascii="Times New Roman" w:eastAsia="SimSun" w:hAnsi="Times New Roman" w:cs="Times New Roman"/>
          <w:sz w:val="24"/>
          <w:szCs w:val="26"/>
          <w:lang w:eastAsia="zh-CN"/>
        </w:rPr>
        <w:t>s izglītības politikas jautājumiem</w:t>
      </w:r>
      <w:r w:rsidRPr="00F845AB">
        <w:rPr>
          <w:rFonts w:ascii="Times New Roman" w:eastAsia="SimSun" w:hAnsi="Times New Roman" w:cs="Times New Roman"/>
          <w:sz w:val="24"/>
          <w:szCs w:val="26"/>
          <w:lang w:eastAsia="zh-CN"/>
        </w:rPr>
        <w:t xml:space="preserve">, </w:t>
      </w:r>
      <w:r w:rsidR="00457AB9">
        <w:rPr>
          <w:rFonts w:ascii="Times New Roman" w:eastAsia="SimSun" w:hAnsi="Times New Roman" w:cs="Times New Roman"/>
          <w:sz w:val="24"/>
          <w:szCs w:val="26"/>
          <w:lang w:eastAsia="zh-CN"/>
        </w:rPr>
        <w:t>kas atsp</w:t>
      </w:r>
      <w:r w:rsidR="0023483D">
        <w:rPr>
          <w:rFonts w:ascii="Times New Roman" w:eastAsia="SimSun" w:hAnsi="Times New Roman" w:cs="Times New Roman"/>
          <w:sz w:val="24"/>
          <w:szCs w:val="26"/>
          <w:lang w:eastAsia="zh-CN"/>
        </w:rPr>
        <w:t xml:space="preserve">oguļots arī </w:t>
      </w:r>
      <w:r w:rsidR="0023483D" w:rsidRPr="006A10D8">
        <w:rPr>
          <w:rFonts w:ascii="Times New Roman" w:eastAsia="SimSun" w:hAnsi="Times New Roman" w:cs="Times New Roman"/>
          <w:sz w:val="24"/>
          <w:szCs w:val="26"/>
          <w:lang w:eastAsia="zh-CN"/>
        </w:rPr>
        <w:t>EK</w:t>
      </w:r>
      <w:r w:rsidR="00457AB9" w:rsidRPr="006A10D8">
        <w:rPr>
          <w:rFonts w:ascii="Times New Roman" w:eastAsia="SimSun" w:hAnsi="Times New Roman" w:cs="Times New Roman"/>
          <w:sz w:val="24"/>
          <w:szCs w:val="26"/>
          <w:lang w:eastAsia="zh-CN"/>
        </w:rPr>
        <w:t xml:space="preserve"> noteiktajās rekomendācijās Latvijai. </w:t>
      </w:r>
      <w:r w:rsidR="006A10D8" w:rsidRPr="006A10D8">
        <w:rPr>
          <w:rFonts w:ascii="Times New Roman" w:eastAsia="SimSun" w:hAnsi="Times New Roman" w:cs="Times New Roman"/>
          <w:sz w:val="24"/>
          <w:szCs w:val="26"/>
          <w:lang w:eastAsia="zh-CN"/>
        </w:rPr>
        <w:t>„</w:t>
      </w:r>
      <w:r w:rsidR="00016308" w:rsidRPr="006A10D8">
        <w:rPr>
          <w:rFonts w:ascii="Times New Roman" w:eastAsia="SimSun" w:hAnsi="Times New Roman" w:cs="Times New Roman"/>
          <w:sz w:val="24"/>
          <w:szCs w:val="26"/>
          <w:lang w:eastAsia="zh-CN"/>
        </w:rPr>
        <w:t>Izglītības a</w:t>
      </w:r>
      <w:r w:rsidR="00636DFC" w:rsidRPr="006A10D8">
        <w:rPr>
          <w:rFonts w:ascii="Times New Roman" w:eastAsia="SimSun" w:hAnsi="Times New Roman" w:cs="Times New Roman"/>
          <w:sz w:val="24"/>
          <w:szCs w:val="26"/>
          <w:lang w:eastAsia="zh-CN"/>
        </w:rPr>
        <w:t>ttīstības pamatnostādņu 2014.-</w:t>
      </w:r>
      <w:r w:rsidR="00016308" w:rsidRPr="006A10D8">
        <w:rPr>
          <w:rFonts w:ascii="Times New Roman" w:eastAsia="SimSun" w:hAnsi="Times New Roman" w:cs="Times New Roman"/>
          <w:sz w:val="24"/>
          <w:szCs w:val="26"/>
          <w:lang w:eastAsia="zh-CN"/>
        </w:rPr>
        <w:t>2020.gadam</w:t>
      </w:r>
      <w:r w:rsidR="006A10D8" w:rsidRPr="006A10D8">
        <w:rPr>
          <w:rFonts w:ascii="Times New Roman" w:eastAsia="SimSun" w:hAnsi="Times New Roman" w:cs="Times New Roman"/>
          <w:sz w:val="24"/>
          <w:szCs w:val="26"/>
          <w:lang w:eastAsia="zh-CN"/>
        </w:rPr>
        <w:t>”</w:t>
      </w:r>
      <w:r w:rsidR="00016308" w:rsidRPr="00F845AB">
        <w:rPr>
          <w:rFonts w:ascii="Times New Roman" w:eastAsia="SimSun" w:hAnsi="Times New Roman" w:cs="Times New Roman"/>
          <w:sz w:val="24"/>
          <w:szCs w:val="26"/>
          <w:lang w:eastAsia="zh-CN"/>
        </w:rPr>
        <w:t xml:space="preserve"> viens no politikas mērķiem ir nodrošināt atbalstu </w:t>
      </w:r>
      <w:r w:rsidR="005F3470">
        <w:rPr>
          <w:rFonts w:ascii="Times New Roman" w:eastAsia="SimSun" w:hAnsi="Times New Roman" w:cs="Times New Roman"/>
          <w:sz w:val="24"/>
          <w:szCs w:val="26"/>
          <w:lang w:eastAsia="zh-CN"/>
        </w:rPr>
        <w:t>DVB</w:t>
      </w:r>
      <w:r w:rsidR="00016308" w:rsidRPr="00F845AB">
        <w:rPr>
          <w:rFonts w:ascii="Times New Roman" w:eastAsia="SimSun" w:hAnsi="Times New Roman" w:cs="Times New Roman"/>
          <w:sz w:val="24"/>
          <w:szCs w:val="26"/>
          <w:lang w:eastAsia="zh-CN"/>
        </w:rPr>
        <w:t xml:space="preserve"> un praksē balstītu mācību attīstībai profesionālajā izglītībā. Šī atbalsta mērķa sasniegšanai audzēkņu īpatsvars, kas apguvuši </w:t>
      </w:r>
      <w:r w:rsidR="004977D1">
        <w:rPr>
          <w:rFonts w:ascii="Times New Roman" w:eastAsia="SimSun" w:hAnsi="Times New Roman" w:cs="Times New Roman"/>
          <w:sz w:val="24"/>
          <w:szCs w:val="26"/>
          <w:lang w:eastAsia="zh-CN"/>
        </w:rPr>
        <w:t>DVB mācības</w:t>
      </w:r>
      <w:r w:rsidR="00016308" w:rsidRPr="00F845AB">
        <w:rPr>
          <w:rFonts w:ascii="Times New Roman" w:eastAsia="SimSun" w:hAnsi="Times New Roman" w:cs="Times New Roman"/>
          <w:sz w:val="24"/>
          <w:szCs w:val="26"/>
          <w:lang w:eastAsia="zh-CN"/>
        </w:rPr>
        <w:t xml:space="preserve"> un 1. un 2.mācību gadā izgājuši mācību praksi uzņēmumā sadarbības līguma ar uzņēmumu ietvaros ir jāpalielina līdz 50% 2020.gadā. </w:t>
      </w:r>
      <w:r w:rsidR="00016308" w:rsidRPr="006A10D8">
        <w:rPr>
          <w:rFonts w:ascii="Times New Roman" w:eastAsia="SimSun" w:hAnsi="Times New Roman" w:cs="Times New Roman"/>
          <w:sz w:val="24"/>
          <w:szCs w:val="26"/>
          <w:lang w:eastAsia="zh-CN"/>
        </w:rPr>
        <w:t>P</w:t>
      </w:r>
      <w:r w:rsidRPr="006A10D8">
        <w:rPr>
          <w:rFonts w:ascii="Times New Roman" w:eastAsia="SimSun" w:hAnsi="Times New Roman" w:cs="Times New Roman"/>
          <w:sz w:val="24"/>
          <w:szCs w:val="26"/>
          <w:lang w:eastAsia="zh-CN"/>
        </w:rPr>
        <w:t xml:space="preserve">lānots, ka </w:t>
      </w:r>
      <w:r w:rsidR="00016308" w:rsidRPr="006A10D8">
        <w:rPr>
          <w:rFonts w:ascii="Times New Roman" w:eastAsia="SimSun" w:hAnsi="Times New Roman" w:cs="Times New Roman"/>
          <w:sz w:val="24"/>
          <w:szCs w:val="26"/>
          <w:lang w:eastAsia="zh-CN"/>
        </w:rPr>
        <w:t xml:space="preserve">DVB mācību ietvaros </w:t>
      </w:r>
      <w:r w:rsidRPr="006A10D8">
        <w:rPr>
          <w:rFonts w:ascii="Times New Roman" w:eastAsia="SimSun" w:hAnsi="Times New Roman" w:cs="Times New Roman"/>
          <w:sz w:val="24"/>
          <w:szCs w:val="26"/>
          <w:lang w:eastAsia="zh-CN"/>
        </w:rPr>
        <w:t>praktiskās iemaņas pie darba devēja audzēknis gūtu vismaz 50% līdz 70% apmērā</w:t>
      </w:r>
      <w:r w:rsidR="0023179A" w:rsidRPr="006A10D8">
        <w:rPr>
          <w:rFonts w:ascii="Times New Roman" w:eastAsia="SimSun" w:hAnsi="Times New Roman" w:cs="Times New Roman"/>
          <w:sz w:val="24"/>
          <w:szCs w:val="26"/>
          <w:lang w:eastAsia="zh-CN"/>
        </w:rPr>
        <w:t xml:space="preserve"> no kopējā mācību laika</w:t>
      </w:r>
      <w:r w:rsidRPr="006A10D8">
        <w:rPr>
          <w:rFonts w:ascii="Times New Roman" w:eastAsia="SimSun" w:hAnsi="Times New Roman" w:cs="Times New Roman"/>
          <w:sz w:val="24"/>
          <w:szCs w:val="26"/>
          <w:lang w:eastAsia="zh-CN"/>
        </w:rPr>
        <w:t>.</w:t>
      </w:r>
    </w:p>
    <w:p w:rsidR="00016308" w:rsidRPr="00F845AB" w:rsidRDefault="00016308" w:rsidP="00F845AB">
      <w:pPr>
        <w:spacing w:before="120" w:after="120" w:line="240" w:lineRule="auto"/>
        <w:ind w:firstLine="567"/>
        <w:jc w:val="both"/>
        <w:rPr>
          <w:rFonts w:ascii="Times New Roman" w:eastAsia="SimSun" w:hAnsi="Times New Roman" w:cs="Times New Roman"/>
          <w:b/>
          <w:sz w:val="24"/>
          <w:szCs w:val="26"/>
          <w:lang w:eastAsia="zh-CN"/>
        </w:rPr>
      </w:pPr>
      <w:r w:rsidRPr="00F845AB">
        <w:rPr>
          <w:rFonts w:ascii="Times New Roman" w:eastAsia="SimSun" w:hAnsi="Times New Roman" w:cs="Times New Roman"/>
          <w:sz w:val="24"/>
          <w:szCs w:val="26"/>
          <w:lang w:eastAsia="zh-CN"/>
        </w:rPr>
        <w:t xml:space="preserve">Saskaņā ar </w:t>
      </w:r>
      <w:r w:rsidR="005F3470">
        <w:rPr>
          <w:rFonts w:ascii="Times New Roman" w:eastAsia="SimSun" w:hAnsi="Times New Roman" w:cs="Times New Roman"/>
          <w:sz w:val="24"/>
          <w:szCs w:val="26"/>
          <w:lang w:eastAsia="zh-CN"/>
        </w:rPr>
        <w:t>IZM</w:t>
      </w:r>
      <w:r w:rsidR="00287E4F">
        <w:rPr>
          <w:rFonts w:ascii="Times New Roman" w:eastAsia="SimSun" w:hAnsi="Times New Roman" w:cs="Times New Roman"/>
          <w:sz w:val="24"/>
          <w:szCs w:val="26"/>
          <w:lang w:eastAsia="zh-CN"/>
        </w:rPr>
        <w:t xml:space="preserve"> </w:t>
      </w:r>
      <w:r w:rsidRPr="00F845AB">
        <w:rPr>
          <w:rFonts w:ascii="Times New Roman" w:eastAsia="SimSun" w:hAnsi="Times New Roman" w:cs="Times New Roman"/>
          <w:sz w:val="24"/>
          <w:szCs w:val="26"/>
          <w:lang w:eastAsia="zh-CN"/>
        </w:rPr>
        <w:t>2</w:t>
      </w:r>
      <w:r w:rsidR="005F3470">
        <w:rPr>
          <w:rFonts w:ascii="Times New Roman" w:eastAsia="SimSun" w:hAnsi="Times New Roman" w:cs="Times New Roman"/>
          <w:sz w:val="24"/>
          <w:szCs w:val="26"/>
          <w:lang w:eastAsia="zh-CN"/>
        </w:rPr>
        <w:t>014. gada I</w:t>
      </w:r>
      <w:r w:rsidR="0023483D">
        <w:rPr>
          <w:rFonts w:ascii="Times New Roman" w:eastAsia="SimSun" w:hAnsi="Times New Roman" w:cs="Times New Roman"/>
          <w:sz w:val="24"/>
          <w:szCs w:val="26"/>
          <w:lang w:eastAsia="zh-CN"/>
        </w:rPr>
        <w:t xml:space="preserve">nformatīvo </w:t>
      </w:r>
      <w:r w:rsidR="0023483D" w:rsidRPr="006A10D8">
        <w:rPr>
          <w:rFonts w:ascii="Times New Roman" w:eastAsia="SimSun" w:hAnsi="Times New Roman" w:cs="Times New Roman"/>
          <w:sz w:val="24"/>
          <w:szCs w:val="26"/>
          <w:lang w:eastAsia="zh-CN"/>
        </w:rPr>
        <w:t xml:space="preserve">ziņojumu </w:t>
      </w:r>
      <w:r w:rsidR="006A10D8" w:rsidRPr="006A10D8">
        <w:rPr>
          <w:rFonts w:ascii="Times New Roman" w:eastAsia="SimSun" w:hAnsi="Times New Roman" w:cs="Times New Roman"/>
          <w:sz w:val="24"/>
          <w:szCs w:val="26"/>
          <w:lang w:eastAsia="zh-CN"/>
        </w:rPr>
        <w:t>„</w:t>
      </w:r>
      <w:r w:rsidRPr="006A10D8">
        <w:rPr>
          <w:rFonts w:ascii="Times New Roman" w:eastAsia="SimSun" w:hAnsi="Times New Roman" w:cs="Times New Roman"/>
          <w:sz w:val="24"/>
          <w:szCs w:val="26"/>
          <w:lang w:eastAsia="zh-CN"/>
        </w:rPr>
        <w:t xml:space="preserve">Par darba vidē balstītu mācību īstenošanas iespējām Latvijas  profesionālās </w:t>
      </w:r>
      <w:r w:rsidR="0023483D" w:rsidRPr="006A10D8">
        <w:rPr>
          <w:rFonts w:ascii="Times New Roman" w:eastAsia="SimSun" w:hAnsi="Times New Roman" w:cs="Times New Roman"/>
          <w:sz w:val="24"/>
          <w:szCs w:val="26"/>
          <w:lang w:eastAsia="zh-CN"/>
        </w:rPr>
        <w:t>izglītības attīstības kontekstā</w:t>
      </w:r>
      <w:r w:rsidR="006A10D8" w:rsidRPr="006A10D8">
        <w:rPr>
          <w:rFonts w:ascii="Times New Roman" w:eastAsia="SimSun" w:hAnsi="Times New Roman" w:cs="Times New Roman"/>
          <w:sz w:val="24"/>
          <w:szCs w:val="26"/>
          <w:lang w:eastAsia="zh-CN"/>
        </w:rPr>
        <w:t>”</w:t>
      </w:r>
      <w:r w:rsidR="002B1240">
        <w:rPr>
          <w:rStyle w:val="FootnoteReference"/>
          <w:rFonts w:ascii="Times New Roman" w:eastAsia="SimSun" w:hAnsi="Times New Roman" w:cs="Times New Roman"/>
          <w:sz w:val="24"/>
          <w:szCs w:val="26"/>
          <w:lang w:eastAsia="zh-CN"/>
        </w:rPr>
        <w:footnoteReference w:id="1"/>
      </w:r>
      <w:r w:rsidR="006A10D8">
        <w:rPr>
          <w:rFonts w:ascii="Times New Roman" w:eastAsia="SimSun" w:hAnsi="Times New Roman" w:cs="Times New Roman"/>
          <w:sz w:val="24"/>
          <w:szCs w:val="26"/>
          <w:lang w:eastAsia="zh-CN"/>
        </w:rPr>
        <w:t xml:space="preserve"> </w:t>
      </w:r>
      <w:r w:rsidR="00B352A4" w:rsidRPr="00F845AB">
        <w:rPr>
          <w:rFonts w:ascii="Times New Roman" w:eastAsia="SimSun" w:hAnsi="Times New Roman" w:cs="Times New Roman"/>
          <w:sz w:val="24"/>
          <w:szCs w:val="26"/>
          <w:lang w:eastAsia="zh-CN"/>
        </w:rPr>
        <w:t xml:space="preserve">galvenie DVB modeļa ieviešanas elementi ir: </w:t>
      </w:r>
    </w:p>
    <w:p w:rsidR="00EF4514" w:rsidRPr="00F845AB" w:rsidRDefault="00EF4514" w:rsidP="00701015">
      <w:pPr>
        <w:pStyle w:val="ListParagraph"/>
        <w:numPr>
          <w:ilvl w:val="0"/>
          <w:numId w:val="2"/>
        </w:numPr>
        <w:spacing w:before="120" w:after="120"/>
        <w:ind w:left="426"/>
        <w:contextualSpacing w:val="0"/>
        <w:jc w:val="both"/>
        <w:rPr>
          <w:rFonts w:eastAsia="SimSun"/>
          <w:b/>
          <w:szCs w:val="26"/>
          <w:lang w:eastAsia="zh-CN"/>
        </w:rPr>
      </w:pPr>
      <w:r w:rsidRPr="00F845AB">
        <w:rPr>
          <w:rFonts w:eastAsia="SimSun"/>
          <w:b/>
          <w:szCs w:val="26"/>
          <w:lang w:eastAsia="zh-CN"/>
        </w:rPr>
        <w:t>DVB mācību īstenošanas ietvars</w:t>
      </w:r>
      <w:r w:rsidR="00636DFC">
        <w:rPr>
          <w:rFonts w:eastAsia="SimSun"/>
          <w:b/>
          <w:szCs w:val="26"/>
          <w:lang w:eastAsia="zh-CN"/>
        </w:rPr>
        <w:t>:</w:t>
      </w:r>
    </w:p>
    <w:p w:rsidR="00A95CE7" w:rsidRPr="005F3470" w:rsidRDefault="00636DFC" w:rsidP="00701015">
      <w:pPr>
        <w:pStyle w:val="ListParagraph"/>
        <w:numPr>
          <w:ilvl w:val="0"/>
          <w:numId w:val="5"/>
        </w:numPr>
        <w:spacing w:before="120" w:after="120"/>
        <w:ind w:left="714" w:hanging="357"/>
        <w:contextualSpacing w:val="0"/>
        <w:jc w:val="both"/>
        <w:rPr>
          <w:rFonts w:eastAsia="SimSun"/>
          <w:b/>
          <w:szCs w:val="26"/>
          <w:lang w:eastAsia="zh-CN"/>
        </w:rPr>
      </w:pPr>
      <w:r w:rsidRPr="005F3470">
        <w:rPr>
          <w:rFonts w:eastAsia="SimSun"/>
          <w:szCs w:val="26"/>
          <w:lang w:eastAsia="zh-CN"/>
        </w:rPr>
        <w:t>a</w:t>
      </w:r>
      <w:r w:rsidR="00A95CE7" w:rsidRPr="005F3470">
        <w:rPr>
          <w:rFonts w:eastAsia="SimSun"/>
          <w:szCs w:val="26"/>
          <w:lang w:eastAsia="zh-CN"/>
        </w:rPr>
        <w:t>matniecības sistēmas resursa efektīvāka izmantošana.</w:t>
      </w:r>
      <w:r w:rsidR="00A95CE7" w:rsidRPr="005F3470">
        <w:rPr>
          <w:rFonts w:eastAsia="SimSun"/>
          <w:b/>
          <w:szCs w:val="26"/>
          <w:lang w:eastAsia="zh-CN"/>
        </w:rPr>
        <w:t xml:space="preserve"> </w:t>
      </w:r>
      <w:r w:rsidR="00A95CE7" w:rsidRPr="005F3470">
        <w:rPr>
          <w:rFonts w:eastAsia="SimSun"/>
          <w:szCs w:val="26"/>
          <w:lang w:eastAsia="zh-CN"/>
        </w:rPr>
        <w:t>Ņemot vērā amatniecības sistēmā esošo lielo pieredzi un panākumus meistara/mācekļa shēmas īstenošanā, ir izveidota integrēta amatniecības</w:t>
      </w:r>
      <w:r w:rsidR="00886C1C">
        <w:rPr>
          <w:rFonts w:eastAsia="SimSun"/>
          <w:szCs w:val="26"/>
          <w:lang w:eastAsia="zh-CN"/>
        </w:rPr>
        <w:t>-</w:t>
      </w:r>
      <w:r w:rsidR="00A95CE7" w:rsidRPr="005F3470">
        <w:rPr>
          <w:rFonts w:eastAsia="SimSun"/>
          <w:szCs w:val="26"/>
          <w:lang w:eastAsia="zh-CN"/>
        </w:rPr>
        <w:t>profe</w:t>
      </w:r>
      <w:r w:rsidRPr="005F3470">
        <w:rPr>
          <w:rFonts w:eastAsia="SimSun"/>
          <w:szCs w:val="26"/>
          <w:lang w:eastAsia="zh-CN"/>
        </w:rPr>
        <w:t>sionālās izglītības programma;</w:t>
      </w:r>
    </w:p>
    <w:p w:rsidR="005917F0" w:rsidRPr="005F3470" w:rsidRDefault="00636DFC" w:rsidP="00701015">
      <w:pPr>
        <w:pStyle w:val="ListParagraph"/>
        <w:numPr>
          <w:ilvl w:val="0"/>
          <w:numId w:val="5"/>
        </w:numPr>
        <w:spacing w:before="120" w:after="120"/>
        <w:ind w:left="714" w:hanging="357"/>
        <w:contextualSpacing w:val="0"/>
        <w:jc w:val="both"/>
        <w:rPr>
          <w:rFonts w:eastAsia="SimSun"/>
          <w:b/>
          <w:szCs w:val="26"/>
          <w:lang w:eastAsia="zh-CN"/>
        </w:rPr>
      </w:pPr>
      <w:r w:rsidRPr="005F3470">
        <w:rPr>
          <w:rFonts w:eastAsia="SimSun"/>
          <w:szCs w:val="26"/>
          <w:lang w:eastAsia="zh-CN"/>
        </w:rPr>
        <w:t>a</w:t>
      </w:r>
      <w:r w:rsidR="00A95CE7" w:rsidRPr="005F3470">
        <w:rPr>
          <w:rFonts w:eastAsia="SimSun"/>
          <w:szCs w:val="26"/>
          <w:lang w:eastAsia="zh-CN"/>
        </w:rPr>
        <w:t>udzēkņu atlase un prakses līgumi.</w:t>
      </w:r>
      <w:r w:rsidR="00A95CE7" w:rsidRPr="005F3470">
        <w:rPr>
          <w:rFonts w:eastAsia="SimSun"/>
          <w:b/>
          <w:szCs w:val="26"/>
          <w:lang w:eastAsia="zh-CN"/>
        </w:rPr>
        <w:t xml:space="preserve"> </w:t>
      </w:r>
      <w:r w:rsidR="00A95CE7" w:rsidRPr="005F3470">
        <w:rPr>
          <w:rFonts w:eastAsia="SimSun"/>
          <w:szCs w:val="26"/>
          <w:lang w:eastAsia="zh-CN"/>
        </w:rPr>
        <w:t>Audzēkņu atlasei ir izstrādāti vienoti atlases principi, kas elastīgi piemērojami saistībā ar konkrētā uzņēmuma specifiku</w:t>
      </w:r>
      <w:r w:rsidRPr="005F3470">
        <w:rPr>
          <w:rFonts w:eastAsia="SimSun"/>
          <w:szCs w:val="26"/>
          <w:lang w:eastAsia="zh-CN"/>
        </w:rPr>
        <w:t>;</w:t>
      </w:r>
    </w:p>
    <w:p w:rsidR="005917F0" w:rsidRPr="005F3470" w:rsidRDefault="005917F0" w:rsidP="00701015">
      <w:pPr>
        <w:pStyle w:val="ListParagraph"/>
        <w:numPr>
          <w:ilvl w:val="0"/>
          <w:numId w:val="5"/>
        </w:numPr>
        <w:spacing w:before="120" w:after="120"/>
        <w:contextualSpacing w:val="0"/>
        <w:jc w:val="both"/>
        <w:rPr>
          <w:rFonts w:eastAsia="SimSun"/>
          <w:b/>
          <w:szCs w:val="26"/>
          <w:lang w:eastAsia="zh-CN"/>
        </w:rPr>
      </w:pPr>
      <w:r w:rsidRPr="005F3470">
        <w:rPr>
          <w:rFonts w:eastAsia="SimSun"/>
          <w:szCs w:val="26"/>
          <w:lang w:eastAsia="zh-CN"/>
        </w:rPr>
        <w:t>DVB mācību īstenošanas tiesiskais pamats ir trīspusējs līgums starp izglītības iestādi, aud</w:t>
      </w:r>
      <w:r w:rsidR="00287E4F" w:rsidRPr="005F3470">
        <w:rPr>
          <w:rFonts w:eastAsia="SimSun"/>
          <w:szCs w:val="26"/>
          <w:lang w:eastAsia="zh-CN"/>
        </w:rPr>
        <w:t>zēkni un konkrēto uzņēmumu (DVB mācību</w:t>
      </w:r>
      <w:r w:rsidRPr="005F3470">
        <w:rPr>
          <w:rFonts w:eastAsia="SimSun"/>
          <w:szCs w:val="26"/>
          <w:lang w:eastAsia="zh-CN"/>
        </w:rPr>
        <w:t xml:space="preserve"> nodrošinātāju) līdzīgi kā kvalifikācijas prakses gadījumā</w:t>
      </w:r>
      <w:r w:rsidR="00636DFC" w:rsidRPr="005F3470">
        <w:rPr>
          <w:rFonts w:eastAsia="SimSun"/>
          <w:szCs w:val="26"/>
          <w:lang w:eastAsia="zh-CN"/>
        </w:rPr>
        <w:t>;</w:t>
      </w:r>
    </w:p>
    <w:p w:rsidR="00A95CE7" w:rsidRPr="00F845AB" w:rsidRDefault="00636DFC" w:rsidP="00701015">
      <w:pPr>
        <w:pStyle w:val="ListParagraph"/>
        <w:numPr>
          <w:ilvl w:val="0"/>
          <w:numId w:val="5"/>
        </w:numPr>
        <w:spacing w:before="120" w:after="120"/>
        <w:ind w:left="714" w:hanging="357"/>
        <w:contextualSpacing w:val="0"/>
        <w:jc w:val="both"/>
        <w:rPr>
          <w:rFonts w:eastAsia="SimSun"/>
          <w:b/>
          <w:szCs w:val="26"/>
          <w:lang w:eastAsia="zh-CN"/>
        </w:rPr>
      </w:pPr>
      <w:r w:rsidRPr="005F3470">
        <w:rPr>
          <w:rFonts w:eastAsia="SimSun"/>
          <w:szCs w:val="26"/>
          <w:lang w:eastAsia="zh-CN"/>
        </w:rPr>
        <w:t>a</w:t>
      </w:r>
      <w:r w:rsidR="00A95CE7" w:rsidRPr="005F3470">
        <w:rPr>
          <w:rFonts w:eastAsia="SimSun"/>
          <w:szCs w:val="26"/>
          <w:lang w:eastAsia="zh-CN"/>
        </w:rPr>
        <w:t>udzēkņu skaits mācību grupās</w:t>
      </w:r>
      <w:r w:rsidR="00FB4764">
        <w:rPr>
          <w:rFonts w:eastAsia="SimSun"/>
          <w:szCs w:val="26"/>
          <w:lang w:eastAsia="zh-CN"/>
        </w:rPr>
        <w:t xml:space="preserve"> un </w:t>
      </w:r>
      <w:r w:rsidR="00900A3C" w:rsidRPr="005F3470">
        <w:rPr>
          <w:rFonts w:eastAsia="SimSun"/>
          <w:szCs w:val="26"/>
          <w:lang w:eastAsia="zh-CN"/>
        </w:rPr>
        <w:t>mācību organizācija.</w:t>
      </w:r>
      <w:r w:rsidR="00A95CE7" w:rsidRPr="005F3470">
        <w:rPr>
          <w:rFonts w:eastAsia="SimSun"/>
          <w:b/>
          <w:szCs w:val="26"/>
          <w:lang w:eastAsia="zh-CN"/>
        </w:rPr>
        <w:t xml:space="preserve"> </w:t>
      </w:r>
      <w:r w:rsidR="00A95CE7" w:rsidRPr="005F3470">
        <w:rPr>
          <w:rFonts w:eastAsia="SimSun"/>
          <w:szCs w:val="26"/>
          <w:lang w:eastAsia="zh-CN"/>
        </w:rPr>
        <w:t>Tā</w:t>
      </w:r>
      <w:r w:rsidR="00A95CE7" w:rsidRPr="00F845AB">
        <w:rPr>
          <w:rFonts w:eastAsia="SimSun"/>
          <w:szCs w:val="26"/>
          <w:lang w:eastAsia="zh-CN"/>
        </w:rPr>
        <w:t xml:space="preserve"> kā uzņēmējiem (it īpaši mazajiem) nereti var būt problemātiski nodrošināt lielu skaitu prakšu vietu vienā jomā vai nozarē, normatīvajos ak</w:t>
      </w:r>
      <w:r w:rsidR="00287E4F">
        <w:rPr>
          <w:rFonts w:eastAsia="SimSun"/>
          <w:szCs w:val="26"/>
          <w:lang w:eastAsia="zh-CN"/>
        </w:rPr>
        <w:t>tos</w:t>
      </w:r>
      <w:r w:rsidR="00A95CE7" w:rsidRPr="00F845AB">
        <w:rPr>
          <w:rFonts w:eastAsia="SimSun"/>
          <w:szCs w:val="26"/>
          <w:lang w:eastAsia="zh-CN"/>
        </w:rPr>
        <w:t xml:space="preserve"> ir iestrādāti kritēriji, kas pieļauj samazinātas izglītojamo grupas DVB mācību īstenošanai, kā arī kombinēt teorētisko bloku apguvi radniecisku programmu izglītojamajiem. Atbilstoši ir nodefinēts izglītības programmas apjoms, saturs un iegūstamās kompetences. Mācības īstenojamas tā, lai netiktu trauc</w:t>
      </w:r>
      <w:r>
        <w:rPr>
          <w:rFonts w:eastAsia="SimSun"/>
          <w:szCs w:val="26"/>
          <w:lang w:eastAsia="zh-CN"/>
        </w:rPr>
        <w:t>ēts uzņēmuma ražošanas process</w:t>
      </w:r>
      <w:r w:rsidR="00A4532B">
        <w:rPr>
          <w:rFonts w:eastAsia="SimSun"/>
          <w:szCs w:val="26"/>
          <w:lang w:eastAsia="zh-CN"/>
        </w:rPr>
        <w:t>.</w:t>
      </w:r>
    </w:p>
    <w:p w:rsidR="00016308" w:rsidRPr="00F845AB" w:rsidRDefault="00C3791A" w:rsidP="00701015">
      <w:pPr>
        <w:pStyle w:val="ListParagraph"/>
        <w:numPr>
          <w:ilvl w:val="0"/>
          <w:numId w:val="2"/>
        </w:numPr>
        <w:spacing w:before="120" w:after="120"/>
        <w:ind w:left="426"/>
        <w:contextualSpacing w:val="0"/>
        <w:jc w:val="both"/>
        <w:rPr>
          <w:rFonts w:eastAsia="SimSun"/>
          <w:b/>
          <w:szCs w:val="26"/>
          <w:lang w:eastAsia="zh-CN"/>
        </w:rPr>
      </w:pPr>
      <w:r w:rsidRPr="00F845AB">
        <w:rPr>
          <w:rFonts w:eastAsia="SimSun"/>
          <w:b/>
          <w:szCs w:val="26"/>
          <w:lang w:eastAsia="zh-CN"/>
        </w:rPr>
        <w:t>M</w:t>
      </w:r>
      <w:r w:rsidR="008C52EF" w:rsidRPr="00F845AB">
        <w:rPr>
          <w:rFonts w:eastAsia="SimSun"/>
          <w:b/>
          <w:szCs w:val="26"/>
          <w:lang w:eastAsia="zh-CN"/>
        </w:rPr>
        <w:t>otivācijas mehānismi uzņēmējiem</w:t>
      </w:r>
      <w:r w:rsidR="00636DFC">
        <w:rPr>
          <w:rFonts w:eastAsia="SimSun"/>
          <w:b/>
          <w:szCs w:val="26"/>
          <w:lang w:eastAsia="zh-CN"/>
        </w:rPr>
        <w:t>:</w:t>
      </w:r>
    </w:p>
    <w:p w:rsidR="00AF4084" w:rsidRPr="00F845AB" w:rsidRDefault="00636DFC" w:rsidP="00701015">
      <w:pPr>
        <w:pStyle w:val="ListParagraph"/>
        <w:numPr>
          <w:ilvl w:val="0"/>
          <w:numId w:val="3"/>
        </w:numPr>
        <w:spacing w:before="120" w:after="120"/>
        <w:ind w:left="709" w:hanging="284"/>
        <w:contextualSpacing w:val="0"/>
        <w:jc w:val="both"/>
        <w:rPr>
          <w:rFonts w:eastAsia="SimSun"/>
          <w:szCs w:val="26"/>
          <w:lang w:eastAsia="zh-CN"/>
        </w:rPr>
      </w:pPr>
      <w:r>
        <w:rPr>
          <w:rFonts w:eastAsia="SimSun"/>
          <w:szCs w:val="26"/>
          <w:lang w:eastAsia="zh-CN"/>
        </w:rPr>
        <w:t>u</w:t>
      </w:r>
      <w:r w:rsidR="007C5291" w:rsidRPr="00F845AB">
        <w:rPr>
          <w:rFonts w:eastAsia="SimSun"/>
          <w:szCs w:val="26"/>
          <w:lang w:eastAsia="zh-CN"/>
        </w:rPr>
        <w:t xml:space="preserve">zņēmēju motivācijai iesaistīties DVB mācību īstenošanā ir būtiski piedāvāt iespējami pievilcīgas </w:t>
      </w:r>
      <w:r w:rsidR="00805F23">
        <w:rPr>
          <w:rFonts w:eastAsia="SimSun"/>
          <w:szCs w:val="26"/>
          <w:lang w:eastAsia="zh-CN"/>
        </w:rPr>
        <w:t>finansēšanas stimulu alternatīvas</w:t>
      </w:r>
      <w:r w:rsidR="007C5291" w:rsidRPr="00F845AB">
        <w:rPr>
          <w:rFonts w:eastAsia="SimSun"/>
          <w:szCs w:val="26"/>
          <w:lang w:eastAsia="zh-CN"/>
        </w:rPr>
        <w:t xml:space="preserve"> audzēknim par darbu uzņēmumā.</w:t>
      </w:r>
      <w:r w:rsidR="007C5291" w:rsidRPr="00F845AB">
        <w:rPr>
          <w:rFonts w:eastAsia="SimSun"/>
          <w:b/>
          <w:szCs w:val="26"/>
          <w:lang w:eastAsia="zh-CN"/>
        </w:rPr>
        <w:t xml:space="preserve"> </w:t>
      </w:r>
      <w:r w:rsidR="007C5291" w:rsidRPr="00F845AB">
        <w:rPr>
          <w:rFonts w:eastAsia="SimSun"/>
          <w:szCs w:val="26"/>
          <w:lang w:eastAsia="zh-CN"/>
        </w:rPr>
        <w:t xml:space="preserve">Līdz ar </w:t>
      </w:r>
      <w:r w:rsidR="00900A3C" w:rsidRPr="00F845AB">
        <w:rPr>
          <w:rFonts w:eastAsia="SimSun"/>
          <w:szCs w:val="26"/>
          <w:lang w:eastAsia="zh-CN"/>
        </w:rPr>
        <w:t>to uzņēmumiem tiek rekomendētas</w:t>
      </w:r>
      <w:r w:rsidR="007C5291" w:rsidRPr="00F845AB">
        <w:rPr>
          <w:rFonts w:eastAsia="SimSun"/>
          <w:szCs w:val="26"/>
          <w:lang w:eastAsia="zh-CN"/>
        </w:rPr>
        <w:t xml:space="preserve"> </w:t>
      </w:r>
      <w:r w:rsidR="00E73978">
        <w:rPr>
          <w:rFonts w:eastAsia="SimSun"/>
          <w:szCs w:val="26"/>
          <w:lang w:eastAsia="zh-CN"/>
        </w:rPr>
        <w:t xml:space="preserve">DVB mācību </w:t>
      </w:r>
      <w:r w:rsidR="00805F23">
        <w:rPr>
          <w:rFonts w:eastAsia="SimSun"/>
          <w:szCs w:val="26"/>
          <w:lang w:eastAsia="zh-CN"/>
        </w:rPr>
        <w:t>finansēšanas stimulu alternatīvas</w:t>
      </w:r>
      <w:r w:rsidR="00E73978">
        <w:rPr>
          <w:rStyle w:val="FootnoteReference"/>
          <w:rFonts w:eastAsia="SimSun"/>
          <w:szCs w:val="26"/>
          <w:lang w:eastAsia="zh-CN"/>
        </w:rPr>
        <w:footnoteReference w:id="2"/>
      </w:r>
      <w:r w:rsidR="007C5291" w:rsidRPr="00F845AB">
        <w:rPr>
          <w:rFonts w:eastAsia="SimSun"/>
          <w:szCs w:val="26"/>
          <w:lang w:eastAsia="zh-CN"/>
        </w:rPr>
        <w:t xml:space="preserve"> </w:t>
      </w:r>
      <w:r>
        <w:rPr>
          <w:rFonts w:eastAsia="SimSun"/>
          <w:szCs w:val="26"/>
          <w:lang w:eastAsia="zh-CN"/>
        </w:rPr>
        <w:t>– alga vai stipendija:</w:t>
      </w:r>
    </w:p>
    <w:p w:rsidR="00AF4084" w:rsidRPr="00F845AB" w:rsidRDefault="00725E6F" w:rsidP="00701015">
      <w:pPr>
        <w:pStyle w:val="ListParagraph"/>
        <w:numPr>
          <w:ilvl w:val="0"/>
          <w:numId w:val="4"/>
        </w:numPr>
        <w:spacing w:before="120" w:after="120"/>
        <w:contextualSpacing w:val="0"/>
        <w:jc w:val="both"/>
        <w:rPr>
          <w:rFonts w:eastAsia="SimSun"/>
          <w:szCs w:val="26"/>
          <w:lang w:eastAsia="zh-CN"/>
        </w:rPr>
      </w:pPr>
      <w:r>
        <w:rPr>
          <w:rFonts w:eastAsia="SimSun"/>
          <w:szCs w:val="26"/>
          <w:u w:val="single"/>
          <w:lang w:eastAsia="zh-CN"/>
        </w:rPr>
        <w:t xml:space="preserve">uzņēmējiem </w:t>
      </w:r>
      <w:r w:rsidR="00636DFC">
        <w:rPr>
          <w:rFonts w:eastAsia="SimSun"/>
          <w:szCs w:val="26"/>
          <w:u w:val="single"/>
          <w:lang w:eastAsia="zh-CN"/>
        </w:rPr>
        <w:t>m</w:t>
      </w:r>
      <w:r w:rsidR="007C5291" w:rsidRPr="00F845AB">
        <w:rPr>
          <w:rFonts w:eastAsia="SimSun"/>
          <w:szCs w:val="26"/>
          <w:u w:val="single"/>
          <w:lang w:eastAsia="zh-CN"/>
        </w:rPr>
        <w:t>aksājot DVB mācībās iesaistītajam audzēknim algu</w:t>
      </w:r>
      <w:r w:rsidR="007C5291" w:rsidRPr="00F845AB">
        <w:rPr>
          <w:rFonts w:eastAsia="SimSun"/>
          <w:szCs w:val="26"/>
          <w:lang w:eastAsia="zh-CN"/>
        </w:rPr>
        <w:t>, uzņēmējus motivē, ar tiesisko regulējumu samazinot sociālo nod</w:t>
      </w:r>
      <w:r w:rsidR="00636DFC">
        <w:rPr>
          <w:rFonts w:eastAsia="SimSun"/>
          <w:szCs w:val="26"/>
          <w:lang w:eastAsia="zh-CN"/>
        </w:rPr>
        <w:t>okli uz noteiktu laika periodu;</w:t>
      </w:r>
    </w:p>
    <w:p w:rsidR="00AF4084" w:rsidRPr="00F845AB" w:rsidRDefault="00636DFC" w:rsidP="00701015">
      <w:pPr>
        <w:pStyle w:val="ListParagraph"/>
        <w:numPr>
          <w:ilvl w:val="0"/>
          <w:numId w:val="4"/>
        </w:numPr>
        <w:spacing w:before="120" w:after="120"/>
        <w:contextualSpacing w:val="0"/>
        <w:jc w:val="both"/>
        <w:rPr>
          <w:rFonts w:eastAsia="SimSun"/>
          <w:szCs w:val="26"/>
          <w:lang w:eastAsia="zh-CN"/>
        </w:rPr>
      </w:pPr>
      <w:r>
        <w:rPr>
          <w:rFonts w:eastAsia="SimSun"/>
          <w:szCs w:val="26"/>
          <w:u w:val="single"/>
          <w:lang w:eastAsia="zh-CN"/>
        </w:rPr>
        <w:lastRenderedPageBreak/>
        <w:t>m</w:t>
      </w:r>
      <w:r w:rsidR="00AF4084" w:rsidRPr="00F845AB">
        <w:rPr>
          <w:rFonts w:eastAsia="SimSun"/>
          <w:szCs w:val="26"/>
          <w:u w:val="single"/>
          <w:lang w:eastAsia="zh-CN"/>
        </w:rPr>
        <w:t xml:space="preserve">aksājot DVB mācībās iesaistītajam audzēknim </w:t>
      </w:r>
      <w:r w:rsidR="0023179A">
        <w:rPr>
          <w:rFonts w:eastAsia="SimSun"/>
          <w:szCs w:val="26"/>
          <w:u w:val="single"/>
          <w:lang w:eastAsia="zh-CN"/>
        </w:rPr>
        <w:t xml:space="preserve">uzņēmuma </w:t>
      </w:r>
      <w:r w:rsidR="00AF4084" w:rsidRPr="00F845AB">
        <w:rPr>
          <w:rFonts w:eastAsia="SimSun"/>
          <w:szCs w:val="26"/>
          <w:u w:val="single"/>
          <w:lang w:eastAsia="zh-CN"/>
        </w:rPr>
        <w:t>stipendiju</w:t>
      </w:r>
      <w:r w:rsidR="00AF4084" w:rsidRPr="00F845AB">
        <w:rPr>
          <w:rFonts w:eastAsia="SimSun"/>
          <w:szCs w:val="26"/>
          <w:lang w:eastAsia="zh-CN"/>
        </w:rPr>
        <w:t>, uzņēmējus motivē, paplašinot ar nodokļiem neapliekamo stipendiju izmaksātāju loku (saistībā ar likuma „Par iedzīvotāju ienākuma nodokli” 9.panta pirmās daļas 8.punktā noteikto). Uzņēmējam pastāv iespēja brīvi variēt ar stipendijas apmēru, ņemot vērā audzēkņa sasniegumus un citus faktorus</w:t>
      </w:r>
      <w:r>
        <w:rPr>
          <w:rFonts w:eastAsia="SimSun"/>
          <w:szCs w:val="26"/>
          <w:lang w:eastAsia="zh-CN"/>
        </w:rPr>
        <w:t>;</w:t>
      </w:r>
    </w:p>
    <w:p w:rsidR="008C52EF" w:rsidRPr="00F845AB" w:rsidRDefault="00636DFC" w:rsidP="00701015">
      <w:pPr>
        <w:pStyle w:val="ListParagraph"/>
        <w:numPr>
          <w:ilvl w:val="0"/>
          <w:numId w:val="3"/>
        </w:numPr>
        <w:spacing w:before="120" w:after="120"/>
        <w:ind w:left="714" w:hanging="357"/>
        <w:contextualSpacing w:val="0"/>
        <w:jc w:val="both"/>
        <w:rPr>
          <w:rFonts w:eastAsia="SimSun"/>
          <w:szCs w:val="26"/>
          <w:lang w:eastAsia="zh-CN"/>
        </w:rPr>
      </w:pPr>
      <w:r>
        <w:rPr>
          <w:rFonts w:eastAsia="SimSun"/>
          <w:szCs w:val="26"/>
          <w:lang w:eastAsia="zh-CN"/>
        </w:rPr>
        <w:t>a</w:t>
      </w:r>
      <w:r w:rsidR="00E615D9" w:rsidRPr="00F845AB">
        <w:rPr>
          <w:rFonts w:eastAsia="SimSun"/>
          <w:szCs w:val="26"/>
          <w:lang w:eastAsia="zh-CN"/>
        </w:rPr>
        <w:t>tvieglota</w:t>
      </w:r>
      <w:r w:rsidR="008C52EF" w:rsidRPr="00F845AB">
        <w:rPr>
          <w:rFonts w:eastAsia="SimSun"/>
          <w:szCs w:val="26"/>
          <w:lang w:eastAsia="zh-CN"/>
        </w:rPr>
        <w:t xml:space="preserve"> civi</w:t>
      </w:r>
      <w:r w:rsidR="00E615D9" w:rsidRPr="00F845AB">
        <w:rPr>
          <w:rFonts w:eastAsia="SimSun"/>
          <w:szCs w:val="26"/>
          <w:lang w:eastAsia="zh-CN"/>
        </w:rPr>
        <w:t>ltiesiskā apdrošināšana</w:t>
      </w:r>
      <w:r w:rsidR="008C52EF" w:rsidRPr="00F845AB">
        <w:rPr>
          <w:rFonts w:eastAsia="SimSun"/>
          <w:szCs w:val="26"/>
          <w:lang w:eastAsia="zh-CN"/>
        </w:rPr>
        <w:t xml:space="preserve"> uzņēmumiem, kas īsteno DVB mācības. Uzņēmumiem </w:t>
      </w:r>
      <w:r w:rsidR="00E615D9" w:rsidRPr="00F845AB">
        <w:rPr>
          <w:rFonts w:eastAsia="SimSun"/>
          <w:szCs w:val="26"/>
          <w:lang w:eastAsia="zh-CN"/>
        </w:rPr>
        <w:t>tiek</w:t>
      </w:r>
      <w:r w:rsidR="00FB4764">
        <w:rPr>
          <w:rFonts w:eastAsia="SimSun"/>
          <w:szCs w:val="26"/>
          <w:lang w:eastAsia="zh-CN"/>
        </w:rPr>
        <w:t xml:space="preserve"> segts risks sabojāt iekārtas </w:t>
      </w:r>
      <w:r w:rsidR="00E615D9" w:rsidRPr="00F845AB">
        <w:rPr>
          <w:rFonts w:eastAsia="SimSun"/>
          <w:szCs w:val="26"/>
          <w:lang w:eastAsia="zh-CN"/>
        </w:rPr>
        <w:t xml:space="preserve">mācību laikā, </w:t>
      </w:r>
      <w:r w:rsidR="008C52EF" w:rsidRPr="00F845AB">
        <w:rPr>
          <w:rFonts w:eastAsia="SimSun"/>
          <w:szCs w:val="26"/>
          <w:lang w:eastAsia="zh-CN"/>
        </w:rPr>
        <w:t>tiek atvieglots birokrātisko procedūru slogs</w:t>
      </w:r>
      <w:r w:rsidR="00E615D9" w:rsidRPr="00F845AB">
        <w:rPr>
          <w:rFonts w:eastAsia="SimSun"/>
          <w:szCs w:val="26"/>
          <w:lang w:eastAsia="zh-CN"/>
        </w:rPr>
        <w:t xml:space="preserve"> (it īpaši mazajiem un </w:t>
      </w:r>
      <w:proofErr w:type="spellStart"/>
      <w:r w:rsidR="00E615D9" w:rsidRPr="00F845AB">
        <w:rPr>
          <w:rFonts w:eastAsia="SimSun"/>
          <w:szCs w:val="26"/>
          <w:lang w:eastAsia="zh-CN"/>
        </w:rPr>
        <w:t>mikro</w:t>
      </w:r>
      <w:proofErr w:type="spellEnd"/>
      <w:r w:rsidR="00385A75">
        <w:rPr>
          <w:rFonts w:eastAsia="SimSun"/>
          <w:szCs w:val="26"/>
          <w:lang w:eastAsia="zh-CN"/>
        </w:rPr>
        <w:t xml:space="preserve"> uzņēmumiem</w:t>
      </w:r>
      <w:r w:rsidR="00E615D9" w:rsidRPr="00F845AB">
        <w:rPr>
          <w:rFonts w:eastAsia="SimSun"/>
          <w:szCs w:val="26"/>
          <w:lang w:eastAsia="zh-CN"/>
        </w:rPr>
        <w:t>)</w:t>
      </w:r>
      <w:r>
        <w:rPr>
          <w:rFonts w:eastAsia="SimSun"/>
          <w:szCs w:val="26"/>
          <w:lang w:eastAsia="zh-CN"/>
        </w:rPr>
        <w:t>;</w:t>
      </w:r>
    </w:p>
    <w:p w:rsidR="00A95CE7" w:rsidRPr="00F845AB" w:rsidRDefault="00636DFC" w:rsidP="00701015">
      <w:pPr>
        <w:pStyle w:val="ListParagraph"/>
        <w:numPr>
          <w:ilvl w:val="0"/>
          <w:numId w:val="3"/>
        </w:numPr>
        <w:spacing w:before="120" w:after="120"/>
        <w:ind w:left="714" w:hanging="357"/>
        <w:contextualSpacing w:val="0"/>
        <w:jc w:val="both"/>
        <w:rPr>
          <w:rFonts w:eastAsia="SimSun"/>
          <w:szCs w:val="26"/>
          <w:lang w:eastAsia="zh-CN"/>
        </w:rPr>
      </w:pPr>
      <w:r>
        <w:rPr>
          <w:rFonts w:eastAsia="SimSun"/>
          <w:szCs w:val="26"/>
          <w:lang w:eastAsia="zh-CN"/>
        </w:rPr>
        <w:t>p</w:t>
      </w:r>
      <w:r w:rsidR="00A95CE7" w:rsidRPr="00F845AB">
        <w:rPr>
          <w:rFonts w:eastAsia="SimSun"/>
          <w:szCs w:val="26"/>
          <w:lang w:eastAsia="zh-CN"/>
        </w:rPr>
        <w:t>rakses vadītāj</w:t>
      </w:r>
      <w:r>
        <w:rPr>
          <w:rFonts w:eastAsia="SimSun"/>
          <w:szCs w:val="26"/>
          <w:lang w:eastAsia="zh-CN"/>
        </w:rPr>
        <w:t xml:space="preserve">u un </w:t>
      </w:r>
      <w:r w:rsidR="00C1633A">
        <w:rPr>
          <w:rFonts w:eastAsia="SimSun"/>
          <w:szCs w:val="26"/>
          <w:lang w:eastAsia="zh-CN"/>
        </w:rPr>
        <w:t xml:space="preserve">darbaudzinātāju </w:t>
      </w:r>
      <w:r>
        <w:rPr>
          <w:rFonts w:eastAsia="SimSun"/>
          <w:szCs w:val="26"/>
          <w:lang w:eastAsia="zh-CN"/>
        </w:rPr>
        <w:t>apmācība uzņēmumos;</w:t>
      </w:r>
    </w:p>
    <w:p w:rsidR="00E615D9" w:rsidRPr="00F845AB" w:rsidRDefault="00636DFC" w:rsidP="00701015">
      <w:pPr>
        <w:pStyle w:val="ListParagraph"/>
        <w:numPr>
          <w:ilvl w:val="0"/>
          <w:numId w:val="3"/>
        </w:numPr>
        <w:spacing w:before="120" w:after="120"/>
        <w:ind w:left="714" w:hanging="357"/>
        <w:contextualSpacing w:val="0"/>
        <w:jc w:val="both"/>
        <w:rPr>
          <w:rFonts w:eastAsia="SimSun"/>
          <w:szCs w:val="26"/>
          <w:lang w:eastAsia="zh-CN"/>
        </w:rPr>
      </w:pPr>
      <w:r>
        <w:rPr>
          <w:rFonts w:eastAsia="SimSun"/>
          <w:szCs w:val="26"/>
          <w:lang w:eastAsia="zh-CN"/>
        </w:rPr>
        <w:t>n</w:t>
      </w:r>
      <w:r w:rsidR="00E615D9" w:rsidRPr="00F845AB">
        <w:rPr>
          <w:rFonts w:eastAsia="SimSun"/>
          <w:szCs w:val="26"/>
          <w:lang w:eastAsia="zh-CN"/>
        </w:rPr>
        <w:t xml:space="preserve">etiešie </w:t>
      </w:r>
      <w:r w:rsidR="008C52EF" w:rsidRPr="00F845AB">
        <w:rPr>
          <w:rFonts w:eastAsia="SimSun"/>
          <w:szCs w:val="26"/>
          <w:lang w:eastAsia="zh-CN"/>
        </w:rPr>
        <w:t>motivācija</w:t>
      </w:r>
      <w:r w:rsidR="00E615D9" w:rsidRPr="00F845AB">
        <w:rPr>
          <w:rFonts w:eastAsia="SimSun"/>
          <w:szCs w:val="26"/>
          <w:lang w:eastAsia="zh-CN"/>
        </w:rPr>
        <w:t xml:space="preserve">s mehānismi </w:t>
      </w:r>
      <w:r w:rsidR="00AF4084" w:rsidRPr="00F845AB">
        <w:rPr>
          <w:rFonts w:eastAsia="SimSun"/>
          <w:szCs w:val="26"/>
          <w:lang w:eastAsia="zh-CN"/>
        </w:rPr>
        <w:t>– jaunu darbinieku sagatavošana uzņēmuma vajadzībām, kopējā uzņēmuma kompetences un konkurētspējas pilnveide, uzņēmuma izaugsme</w:t>
      </w:r>
      <w:r w:rsidR="00E615D9" w:rsidRPr="00F845AB">
        <w:rPr>
          <w:rFonts w:eastAsia="SimSun"/>
          <w:szCs w:val="26"/>
          <w:lang w:eastAsia="zh-CN"/>
        </w:rPr>
        <w:t>s un</w:t>
      </w:r>
      <w:r w:rsidR="00AF4084" w:rsidRPr="00F845AB">
        <w:rPr>
          <w:rFonts w:eastAsia="SimSun"/>
          <w:szCs w:val="26"/>
          <w:lang w:eastAsia="zh-CN"/>
        </w:rPr>
        <w:t xml:space="preserve"> </w:t>
      </w:r>
      <w:r w:rsidR="00E615D9" w:rsidRPr="00F845AB">
        <w:rPr>
          <w:rFonts w:eastAsia="SimSun"/>
          <w:szCs w:val="26"/>
          <w:lang w:eastAsia="zh-CN"/>
        </w:rPr>
        <w:t xml:space="preserve">augstākas </w:t>
      </w:r>
      <w:r w:rsidR="00AF4084" w:rsidRPr="00F845AB">
        <w:rPr>
          <w:rFonts w:eastAsia="SimSun"/>
          <w:szCs w:val="26"/>
          <w:lang w:eastAsia="zh-CN"/>
        </w:rPr>
        <w:t xml:space="preserve">peļņas </w:t>
      </w:r>
      <w:r w:rsidR="00E615D9" w:rsidRPr="00F845AB">
        <w:rPr>
          <w:rFonts w:eastAsia="SimSun"/>
          <w:szCs w:val="26"/>
          <w:lang w:eastAsia="zh-CN"/>
        </w:rPr>
        <w:t>iespējas</w:t>
      </w:r>
      <w:r w:rsidR="00AF4084" w:rsidRPr="00F845AB">
        <w:rPr>
          <w:rFonts w:eastAsia="SimSun"/>
          <w:szCs w:val="26"/>
          <w:lang w:eastAsia="zh-CN"/>
        </w:rPr>
        <w:t>, pies</w:t>
      </w:r>
      <w:r w:rsidR="00E615D9" w:rsidRPr="00F845AB">
        <w:rPr>
          <w:rFonts w:eastAsia="SimSun"/>
          <w:szCs w:val="26"/>
          <w:lang w:eastAsia="zh-CN"/>
        </w:rPr>
        <w:t>aist</w:t>
      </w:r>
      <w:r>
        <w:rPr>
          <w:rFonts w:eastAsia="SimSun"/>
          <w:szCs w:val="26"/>
          <w:lang w:eastAsia="zh-CN"/>
        </w:rPr>
        <w:t>ot kompetentus darbiniekus u.c</w:t>
      </w:r>
      <w:r w:rsidR="00454583">
        <w:rPr>
          <w:rFonts w:eastAsia="SimSun"/>
          <w:szCs w:val="26"/>
          <w:lang w:eastAsia="zh-CN"/>
        </w:rPr>
        <w:t>.</w:t>
      </w:r>
    </w:p>
    <w:p w:rsidR="00A95CE7" w:rsidRPr="00F845AB" w:rsidRDefault="00C3791A" w:rsidP="00701015">
      <w:pPr>
        <w:pStyle w:val="ListParagraph"/>
        <w:numPr>
          <w:ilvl w:val="0"/>
          <w:numId w:val="2"/>
        </w:numPr>
        <w:spacing w:before="120" w:after="120"/>
        <w:ind w:left="426"/>
        <w:contextualSpacing w:val="0"/>
        <w:jc w:val="both"/>
        <w:rPr>
          <w:rFonts w:eastAsia="SimSun"/>
          <w:b/>
          <w:szCs w:val="26"/>
          <w:lang w:eastAsia="zh-CN"/>
        </w:rPr>
      </w:pPr>
      <w:r w:rsidRPr="00F845AB">
        <w:rPr>
          <w:rFonts w:eastAsia="SimSun"/>
          <w:b/>
          <w:szCs w:val="26"/>
          <w:lang w:eastAsia="zh-CN"/>
        </w:rPr>
        <w:t xml:space="preserve">Izmaksu segšana audzēknim </w:t>
      </w:r>
      <w:r w:rsidRPr="00F845AB">
        <w:rPr>
          <w:rFonts w:eastAsia="SimSun"/>
          <w:szCs w:val="26"/>
          <w:lang w:eastAsia="zh-CN"/>
        </w:rPr>
        <w:t>(jautājumi tiek risināti kopīgi ar darba devējiem)</w:t>
      </w:r>
      <w:r w:rsidR="00636DFC">
        <w:rPr>
          <w:rFonts w:eastAsia="SimSun"/>
          <w:szCs w:val="26"/>
          <w:lang w:eastAsia="zh-CN"/>
        </w:rPr>
        <w:t>:</w:t>
      </w:r>
    </w:p>
    <w:p w:rsidR="00AF4084" w:rsidRPr="00F845AB" w:rsidRDefault="00C3791A" w:rsidP="00701015">
      <w:pPr>
        <w:pStyle w:val="ListParagraph"/>
        <w:numPr>
          <w:ilvl w:val="0"/>
          <w:numId w:val="6"/>
        </w:numPr>
        <w:spacing w:before="120" w:after="120"/>
        <w:ind w:left="714" w:hanging="357"/>
        <w:contextualSpacing w:val="0"/>
        <w:jc w:val="both"/>
        <w:rPr>
          <w:rFonts w:eastAsia="SimSun"/>
          <w:szCs w:val="26"/>
          <w:lang w:eastAsia="zh-CN"/>
        </w:rPr>
      </w:pPr>
      <w:r w:rsidRPr="00F845AB">
        <w:rPr>
          <w:rFonts w:eastAsia="SimSun"/>
          <w:szCs w:val="26"/>
          <w:lang w:eastAsia="zh-CN"/>
        </w:rPr>
        <w:t xml:space="preserve">transporta </w:t>
      </w:r>
      <w:r w:rsidR="0023179A">
        <w:rPr>
          <w:rFonts w:eastAsia="SimSun"/>
          <w:szCs w:val="26"/>
          <w:lang w:eastAsia="zh-CN"/>
        </w:rPr>
        <w:t xml:space="preserve">un nakšņošanas izdevumu </w:t>
      </w:r>
      <w:r w:rsidRPr="00F845AB">
        <w:rPr>
          <w:rFonts w:eastAsia="SimSun"/>
          <w:szCs w:val="26"/>
          <w:lang w:eastAsia="zh-CN"/>
        </w:rPr>
        <w:t>kompensācijas audzēknim nokļūšanai līdz mācību vietai uzņēmumā un atpakaļ</w:t>
      </w:r>
      <w:r w:rsidR="00636DFC">
        <w:rPr>
          <w:rFonts w:eastAsia="SimSun"/>
          <w:szCs w:val="26"/>
          <w:lang w:eastAsia="zh-CN"/>
        </w:rPr>
        <w:t>;</w:t>
      </w:r>
    </w:p>
    <w:p w:rsidR="00C3791A" w:rsidRPr="00F845AB" w:rsidRDefault="00C3791A" w:rsidP="00701015">
      <w:pPr>
        <w:pStyle w:val="ListParagraph"/>
        <w:numPr>
          <w:ilvl w:val="0"/>
          <w:numId w:val="6"/>
        </w:numPr>
        <w:spacing w:before="120" w:after="120"/>
        <w:ind w:left="714" w:hanging="357"/>
        <w:contextualSpacing w:val="0"/>
        <w:jc w:val="both"/>
        <w:rPr>
          <w:rFonts w:eastAsia="SimSun"/>
          <w:szCs w:val="26"/>
          <w:lang w:eastAsia="zh-CN"/>
        </w:rPr>
      </w:pPr>
      <w:r w:rsidRPr="00F845AB">
        <w:rPr>
          <w:rFonts w:eastAsia="SimSun"/>
          <w:szCs w:val="26"/>
          <w:lang w:eastAsia="zh-CN"/>
        </w:rPr>
        <w:t>apdrošināšana prakses laikā visām profesijām</w:t>
      </w:r>
      <w:r w:rsidR="00636DFC">
        <w:rPr>
          <w:rFonts w:eastAsia="SimSun"/>
          <w:szCs w:val="26"/>
          <w:lang w:eastAsia="zh-CN"/>
        </w:rPr>
        <w:t>;</w:t>
      </w:r>
    </w:p>
    <w:p w:rsidR="002D25B0" w:rsidRPr="008E36DE" w:rsidRDefault="00C3791A" w:rsidP="008E36DE">
      <w:pPr>
        <w:pStyle w:val="ListParagraph"/>
        <w:numPr>
          <w:ilvl w:val="0"/>
          <w:numId w:val="6"/>
        </w:numPr>
        <w:spacing w:before="120"/>
        <w:ind w:left="714" w:hanging="357"/>
        <w:contextualSpacing w:val="0"/>
        <w:jc w:val="both"/>
        <w:rPr>
          <w:rFonts w:eastAsia="SimSun"/>
          <w:szCs w:val="26"/>
          <w:lang w:eastAsia="zh-CN"/>
        </w:rPr>
      </w:pPr>
      <w:r w:rsidRPr="00F845AB">
        <w:rPr>
          <w:rFonts w:eastAsia="SimSun"/>
          <w:szCs w:val="26"/>
          <w:lang w:eastAsia="zh-CN"/>
        </w:rPr>
        <w:t xml:space="preserve">atbilstoši profesijai tiek nodrošināts nepieciešamais </w:t>
      </w:r>
      <w:r w:rsidR="00C1633A">
        <w:rPr>
          <w:rFonts w:eastAsia="SimSun"/>
          <w:szCs w:val="26"/>
          <w:lang w:eastAsia="zh-CN"/>
        </w:rPr>
        <w:t xml:space="preserve">darba </w:t>
      </w:r>
      <w:r w:rsidRPr="00F845AB">
        <w:rPr>
          <w:rFonts w:eastAsia="SimSun"/>
          <w:szCs w:val="26"/>
          <w:lang w:eastAsia="zh-CN"/>
        </w:rPr>
        <w:t>apģērbs</w:t>
      </w:r>
      <w:r w:rsidR="00725E6F">
        <w:rPr>
          <w:rFonts w:eastAsia="SimSun"/>
          <w:szCs w:val="26"/>
          <w:lang w:eastAsia="zh-CN"/>
        </w:rPr>
        <w:t>,</w:t>
      </w:r>
      <w:r w:rsidRPr="00F845AB">
        <w:rPr>
          <w:rFonts w:eastAsia="SimSun"/>
          <w:szCs w:val="26"/>
          <w:lang w:eastAsia="zh-CN"/>
        </w:rPr>
        <w:t xml:space="preserve"> piemēram, mēbeļu galdniekiem: kombinezons, trokšņu slāpētāji, aizsargbrilles, cimdi, ēdināšanas pakalpojumu speciālist</w:t>
      </w:r>
      <w:r w:rsidR="00F845AB">
        <w:rPr>
          <w:rFonts w:eastAsia="SimSun"/>
          <w:szCs w:val="26"/>
          <w:lang w:eastAsia="zh-CN"/>
        </w:rPr>
        <w:t>iem – sanitārās grāmatiņas u.c.</w:t>
      </w:r>
    </w:p>
    <w:p w:rsidR="00540771" w:rsidRPr="00B52163" w:rsidRDefault="00540771" w:rsidP="00B52163">
      <w:pPr>
        <w:spacing w:after="0" w:line="240" w:lineRule="auto"/>
        <w:ind w:firstLine="357"/>
        <w:rPr>
          <w:rFonts w:ascii="Times New Roman" w:eastAsia="Times New Roman" w:hAnsi="Times New Roman" w:cs="Times New Roman"/>
          <w:sz w:val="24"/>
          <w:szCs w:val="24"/>
          <w:lang w:eastAsia="lv-LV"/>
        </w:rPr>
      </w:pPr>
      <w:r w:rsidRPr="00540771">
        <w:rPr>
          <w:rFonts w:ascii="Times New Roman" w:eastAsia="Times New Roman" w:hAnsi="Times New Roman" w:cs="Times New Roman"/>
          <w:sz w:val="24"/>
          <w:szCs w:val="24"/>
          <w:lang w:eastAsia="lv-LV"/>
        </w:rPr>
        <w:t>Lēmums par izmaksu segšanas kārtību audzēknim ir jāpieņem pēc konceptuāla lēmuma pieņemšanas par atti</w:t>
      </w:r>
      <w:r w:rsidR="00B52163">
        <w:rPr>
          <w:rFonts w:ascii="Times New Roman" w:eastAsia="Times New Roman" w:hAnsi="Times New Roman" w:cs="Times New Roman"/>
          <w:sz w:val="24"/>
          <w:szCs w:val="24"/>
          <w:lang w:eastAsia="lv-LV"/>
        </w:rPr>
        <w:t xml:space="preserve">ecīgā atbalsta modeļa izvēles. </w:t>
      </w:r>
    </w:p>
    <w:p w:rsidR="00D40219" w:rsidRPr="00F845AB" w:rsidRDefault="00926664" w:rsidP="00926664">
      <w:pPr>
        <w:pStyle w:val="Heading2"/>
        <w:rPr>
          <w:rFonts w:eastAsia="SimSun" w:cs="Times New Roman"/>
          <w:lang w:eastAsia="zh-CN"/>
        </w:rPr>
      </w:pPr>
      <w:bookmarkStart w:id="12" w:name="_Toc425850534"/>
      <w:r>
        <w:rPr>
          <w:rFonts w:eastAsia="SimSun" w:cs="Times New Roman"/>
          <w:lang w:eastAsia="zh-CN"/>
        </w:rPr>
        <w:t>1.2. </w:t>
      </w:r>
      <w:r w:rsidR="00A4532B" w:rsidRPr="00F845AB">
        <w:rPr>
          <w:rFonts w:eastAsia="SimSun" w:cs="Times New Roman"/>
          <w:lang w:eastAsia="zh-CN"/>
        </w:rPr>
        <w:t>D</w:t>
      </w:r>
      <w:r w:rsidR="00A4532B">
        <w:rPr>
          <w:rFonts w:eastAsia="SimSun" w:cs="Times New Roman"/>
          <w:lang w:eastAsia="zh-CN"/>
        </w:rPr>
        <w:t>arba vidē balstītu</w:t>
      </w:r>
      <w:r w:rsidR="00A4532B" w:rsidRPr="00F845AB">
        <w:rPr>
          <w:rFonts w:eastAsia="SimSun" w:cs="Times New Roman"/>
          <w:lang w:eastAsia="zh-CN"/>
        </w:rPr>
        <w:t xml:space="preserve"> </w:t>
      </w:r>
      <w:r w:rsidR="00D40219" w:rsidRPr="00F845AB">
        <w:rPr>
          <w:rFonts w:eastAsia="SimSun" w:cs="Times New Roman"/>
          <w:lang w:eastAsia="zh-CN"/>
        </w:rPr>
        <w:t>mācību pilotprojekts</w:t>
      </w:r>
      <w:bookmarkEnd w:id="12"/>
    </w:p>
    <w:p w:rsidR="00236DA9" w:rsidRPr="00F845AB" w:rsidRDefault="005F3470" w:rsidP="00F845AB">
      <w:pPr>
        <w:spacing w:before="120" w:after="120" w:line="240" w:lineRule="auto"/>
        <w:ind w:firstLine="567"/>
        <w:jc w:val="both"/>
        <w:rPr>
          <w:rFonts w:ascii="Times New Roman" w:eastAsia="SimSun" w:hAnsi="Times New Roman" w:cs="Times New Roman"/>
          <w:b/>
          <w:sz w:val="24"/>
          <w:szCs w:val="24"/>
          <w:lang w:eastAsia="zh-CN"/>
        </w:rPr>
      </w:pPr>
      <w:r>
        <w:rPr>
          <w:rFonts w:ascii="Times New Roman" w:eastAsia="SimSun" w:hAnsi="Times New Roman" w:cs="Times New Roman"/>
          <w:sz w:val="24"/>
          <w:szCs w:val="24"/>
          <w:lang w:eastAsia="zh-CN"/>
        </w:rPr>
        <w:t>IZM,</w:t>
      </w:r>
      <w:r w:rsidR="00236DA9" w:rsidRPr="00F845AB">
        <w:rPr>
          <w:rFonts w:ascii="Times New Roman" w:eastAsia="SimSun" w:hAnsi="Times New Roman" w:cs="Times New Roman"/>
          <w:sz w:val="24"/>
          <w:szCs w:val="24"/>
          <w:lang w:eastAsia="zh-CN"/>
        </w:rPr>
        <w:t xml:space="preserve"> sadarbīb</w:t>
      </w:r>
      <w:r w:rsidR="001224FA" w:rsidRPr="00F845AB">
        <w:rPr>
          <w:rFonts w:ascii="Times New Roman" w:eastAsia="SimSun" w:hAnsi="Times New Roman" w:cs="Times New Roman"/>
          <w:sz w:val="24"/>
          <w:szCs w:val="24"/>
          <w:lang w:eastAsia="zh-CN"/>
        </w:rPr>
        <w:t xml:space="preserve">ā ar </w:t>
      </w:r>
      <w:r w:rsidR="00287E4F">
        <w:rPr>
          <w:rFonts w:ascii="Times New Roman" w:eastAsia="SimSun" w:hAnsi="Times New Roman" w:cs="Times New Roman"/>
          <w:sz w:val="24"/>
          <w:szCs w:val="24"/>
          <w:lang w:eastAsia="zh-CN"/>
        </w:rPr>
        <w:t xml:space="preserve">PII, </w:t>
      </w:r>
      <w:r w:rsidR="001224FA" w:rsidRPr="00F845AB">
        <w:rPr>
          <w:rFonts w:ascii="Times New Roman" w:eastAsia="SimSun" w:hAnsi="Times New Roman" w:cs="Times New Roman"/>
          <w:sz w:val="24"/>
          <w:szCs w:val="24"/>
          <w:lang w:eastAsia="zh-CN"/>
        </w:rPr>
        <w:t>sākot a</w:t>
      </w:r>
      <w:r w:rsidR="00287E4F">
        <w:rPr>
          <w:rFonts w:ascii="Times New Roman" w:eastAsia="SimSun" w:hAnsi="Times New Roman" w:cs="Times New Roman"/>
          <w:sz w:val="24"/>
          <w:szCs w:val="24"/>
          <w:lang w:eastAsia="zh-CN"/>
        </w:rPr>
        <w:t xml:space="preserve">r 2013./2014. </w:t>
      </w:r>
      <w:proofErr w:type="spellStart"/>
      <w:r w:rsidR="00287E4F">
        <w:rPr>
          <w:rFonts w:ascii="Times New Roman" w:eastAsia="SimSun" w:hAnsi="Times New Roman" w:cs="Times New Roman"/>
          <w:sz w:val="24"/>
          <w:szCs w:val="24"/>
          <w:lang w:eastAsia="zh-CN"/>
        </w:rPr>
        <w:t>m.</w:t>
      </w:r>
      <w:r w:rsidR="001224FA" w:rsidRPr="00F845AB">
        <w:rPr>
          <w:rFonts w:ascii="Times New Roman" w:eastAsia="SimSun" w:hAnsi="Times New Roman" w:cs="Times New Roman"/>
          <w:sz w:val="24"/>
          <w:szCs w:val="24"/>
          <w:lang w:eastAsia="zh-CN"/>
        </w:rPr>
        <w:t>g</w:t>
      </w:r>
      <w:proofErr w:type="spellEnd"/>
      <w:r w:rsidR="001224FA" w:rsidRPr="00F845AB">
        <w:rPr>
          <w:rFonts w:ascii="Times New Roman" w:eastAsia="SimSun" w:hAnsi="Times New Roman" w:cs="Times New Roman"/>
          <w:sz w:val="24"/>
          <w:szCs w:val="24"/>
          <w:lang w:eastAsia="zh-CN"/>
        </w:rPr>
        <w:t>.</w:t>
      </w:r>
      <w:r w:rsidR="00236DA9" w:rsidRPr="00F845AB">
        <w:rPr>
          <w:rFonts w:ascii="Times New Roman" w:eastAsia="SimSun" w:hAnsi="Times New Roman" w:cs="Times New Roman"/>
          <w:sz w:val="24"/>
          <w:szCs w:val="24"/>
          <w:lang w:eastAsia="zh-CN"/>
        </w:rPr>
        <w:t xml:space="preserve"> ir uzsākusi </w:t>
      </w:r>
      <w:r w:rsidR="009A0C02" w:rsidRPr="00F845AB">
        <w:rPr>
          <w:rFonts w:ascii="Times New Roman" w:eastAsia="SimSun" w:hAnsi="Times New Roman" w:cs="Times New Roman"/>
          <w:sz w:val="24"/>
          <w:szCs w:val="24"/>
          <w:lang w:eastAsia="zh-CN"/>
        </w:rPr>
        <w:t>DVB mācību</w:t>
      </w:r>
      <w:r w:rsidR="00236DA9" w:rsidRPr="00F845AB">
        <w:rPr>
          <w:rFonts w:ascii="Times New Roman" w:eastAsia="SimSun" w:hAnsi="Times New Roman" w:cs="Times New Roman"/>
          <w:sz w:val="24"/>
          <w:szCs w:val="24"/>
          <w:lang w:eastAsia="zh-CN"/>
        </w:rPr>
        <w:t xml:space="preserve"> pilotprojektu, lai aprobētu šo pieeju Latvijas kontekstā un identificētu konceptuālus un tiesiskā regulējuma jautājumus, kuru risināšana nepieciešama p</w:t>
      </w:r>
      <w:r w:rsidR="00287E4F">
        <w:rPr>
          <w:rFonts w:ascii="Times New Roman" w:eastAsia="SimSun" w:hAnsi="Times New Roman" w:cs="Times New Roman"/>
          <w:sz w:val="24"/>
          <w:szCs w:val="24"/>
          <w:lang w:eastAsia="zh-CN"/>
        </w:rPr>
        <w:t>irms lēmuma pieņemšanas par DVB mācību</w:t>
      </w:r>
      <w:r w:rsidR="00236DA9" w:rsidRPr="00F845AB">
        <w:rPr>
          <w:rFonts w:ascii="Times New Roman" w:eastAsia="SimSun" w:hAnsi="Times New Roman" w:cs="Times New Roman"/>
          <w:sz w:val="24"/>
          <w:szCs w:val="24"/>
          <w:lang w:eastAsia="zh-CN"/>
        </w:rPr>
        <w:t xml:space="preserve"> ieviešanu Latvijas profesionālās izglītības sistēmā.</w:t>
      </w:r>
      <w:r w:rsidR="00236DA9" w:rsidRPr="00F845AB">
        <w:rPr>
          <w:rFonts w:ascii="Times New Roman" w:eastAsia="SimSun" w:hAnsi="Times New Roman" w:cs="Times New Roman"/>
          <w:b/>
          <w:sz w:val="24"/>
          <w:szCs w:val="24"/>
          <w:lang w:eastAsia="zh-CN"/>
        </w:rPr>
        <w:t xml:space="preserve"> </w:t>
      </w:r>
      <w:r w:rsidR="00384E4B" w:rsidRPr="00C77590">
        <w:rPr>
          <w:rFonts w:ascii="Times New Roman" w:eastAsia="SimSun" w:hAnsi="Times New Roman" w:cs="Times New Roman"/>
          <w:sz w:val="24"/>
          <w:szCs w:val="24"/>
          <w:lang w:eastAsia="zh-CN"/>
        </w:rPr>
        <w:t>Pilotprojekts ir uzsā</w:t>
      </w:r>
      <w:r w:rsidR="00384E4B">
        <w:rPr>
          <w:rFonts w:ascii="Times New Roman" w:eastAsia="SimSun" w:hAnsi="Times New Roman" w:cs="Times New Roman"/>
          <w:sz w:val="24"/>
          <w:szCs w:val="24"/>
          <w:lang w:eastAsia="zh-CN"/>
        </w:rPr>
        <w:t>k</w:t>
      </w:r>
      <w:r w:rsidR="00384E4B" w:rsidRPr="00C77590">
        <w:rPr>
          <w:rFonts w:ascii="Times New Roman" w:eastAsia="SimSun" w:hAnsi="Times New Roman" w:cs="Times New Roman"/>
          <w:sz w:val="24"/>
          <w:szCs w:val="24"/>
          <w:lang w:eastAsia="zh-CN"/>
        </w:rPr>
        <w:t>ts pēc abu pušu iniciatīvas</w:t>
      </w:r>
      <w:r w:rsidR="00384E4B">
        <w:rPr>
          <w:rFonts w:ascii="Times New Roman" w:eastAsia="SimSun" w:hAnsi="Times New Roman" w:cs="Times New Roman"/>
          <w:sz w:val="24"/>
          <w:szCs w:val="24"/>
          <w:lang w:eastAsia="zh-CN"/>
        </w:rPr>
        <w:t xml:space="preserve"> un par </w:t>
      </w:r>
      <w:r w:rsidR="005C0C8E">
        <w:rPr>
          <w:rFonts w:ascii="Times New Roman" w:eastAsia="SimSun" w:hAnsi="Times New Roman" w:cs="Times New Roman"/>
          <w:sz w:val="24"/>
          <w:szCs w:val="24"/>
          <w:lang w:eastAsia="zh-CN"/>
        </w:rPr>
        <w:t xml:space="preserve">izglītības </w:t>
      </w:r>
      <w:r w:rsidR="00384E4B">
        <w:rPr>
          <w:rFonts w:ascii="Times New Roman" w:eastAsia="SimSun" w:hAnsi="Times New Roman" w:cs="Times New Roman"/>
          <w:sz w:val="24"/>
          <w:szCs w:val="24"/>
          <w:lang w:eastAsia="zh-CN"/>
        </w:rPr>
        <w:t>iestāžu līdzekļiem.</w:t>
      </w:r>
    </w:p>
    <w:p w:rsidR="000D49A6" w:rsidRPr="00F845AB" w:rsidRDefault="00F845AB" w:rsidP="00202477">
      <w:pPr>
        <w:spacing w:before="120" w:after="120" w:line="240" w:lineRule="auto"/>
        <w:jc w:val="right"/>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t>1.1.</w:t>
      </w:r>
      <w:r w:rsidR="000D49A6" w:rsidRPr="00F845AB">
        <w:rPr>
          <w:rFonts w:ascii="Times New Roman" w:eastAsia="SimSun" w:hAnsi="Times New Roman" w:cs="Times New Roman"/>
          <w:sz w:val="24"/>
          <w:szCs w:val="24"/>
          <w:lang w:eastAsia="zh-CN"/>
        </w:rPr>
        <w:t xml:space="preserve">tabula </w:t>
      </w:r>
    </w:p>
    <w:p w:rsidR="00236DA9" w:rsidRPr="00F845AB" w:rsidRDefault="000D49A6" w:rsidP="00F845AB">
      <w:pPr>
        <w:keepNext/>
        <w:spacing w:after="160" w:line="240" w:lineRule="auto"/>
        <w:jc w:val="center"/>
        <w:rPr>
          <w:rFonts w:ascii="Times New Roman" w:eastAsia="Times New Roman" w:hAnsi="Times New Roman" w:cs="Times New Roman"/>
          <w:b/>
          <w:bCs/>
          <w:sz w:val="24"/>
          <w:szCs w:val="24"/>
        </w:rPr>
      </w:pPr>
      <w:bookmarkStart w:id="13" w:name="_Toc420635381"/>
      <w:r w:rsidRPr="00F845AB">
        <w:rPr>
          <w:rFonts w:ascii="Times New Roman" w:eastAsia="Times New Roman" w:hAnsi="Times New Roman" w:cs="Times New Roman"/>
          <w:b/>
          <w:bCs/>
          <w:sz w:val="24"/>
          <w:szCs w:val="24"/>
        </w:rPr>
        <w:t>DVB mācību</w:t>
      </w:r>
      <w:r w:rsidR="00236DA9" w:rsidRPr="00F845AB">
        <w:rPr>
          <w:rFonts w:ascii="Times New Roman" w:eastAsia="Times New Roman" w:hAnsi="Times New Roman" w:cs="Times New Roman"/>
          <w:b/>
          <w:bCs/>
          <w:sz w:val="24"/>
          <w:szCs w:val="24"/>
        </w:rPr>
        <w:t xml:space="preserve"> pilotproj</w:t>
      </w:r>
      <w:r w:rsidRPr="00F845AB">
        <w:rPr>
          <w:rFonts w:ascii="Times New Roman" w:eastAsia="Times New Roman" w:hAnsi="Times New Roman" w:cs="Times New Roman"/>
          <w:b/>
          <w:bCs/>
          <w:sz w:val="24"/>
          <w:szCs w:val="24"/>
        </w:rPr>
        <w:t>ekta</w:t>
      </w:r>
      <w:r w:rsidR="00236DA9" w:rsidRPr="00F845AB">
        <w:rPr>
          <w:rFonts w:ascii="Times New Roman" w:eastAsia="Times New Roman" w:hAnsi="Times New Roman" w:cs="Times New Roman"/>
          <w:b/>
          <w:bCs/>
          <w:sz w:val="24"/>
          <w:szCs w:val="24"/>
        </w:rPr>
        <w:t xml:space="preserve"> </w:t>
      </w:r>
      <w:r w:rsidRPr="00F845AB">
        <w:rPr>
          <w:rFonts w:ascii="Times New Roman" w:eastAsia="Times New Roman" w:hAnsi="Times New Roman" w:cs="Times New Roman"/>
          <w:b/>
          <w:bCs/>
          <w:sz w:val="24"/>
          <w:szCs w:val="24"/>
        </w:rPr>
        <w:t>galvenie rādītāji</w:t>
      </w:r>
      <w:r w:rsidR="00236DA9" w:rsidRPr="00F845AB">
        <w:rPr>
          <w:rFonts w:ascii="Times New Roman" w:eastAsia="Times New Roman" w:hAnsi="Times New Roman" w:cs="Times New Roman"/>
          <w:bCs/>
          <w:sz w:val="24"/>
          <w:szCs w:val="24"/>
          <w:vertAlign w:val="superscript"/>
          <w:lang w:val="en-GB"/>
        </w:rPr>
        <w:footnoteReference w:id="3"/>
      </w:r>
      <w:bookmarkEnd w:id="13"/>
    </w:p>
    <w:tbl>
      <w:tblPr>
        <w:tblStyle w:val="GridTable5Dark-Accent41"/>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5969"/>
        <w:gridCol w:w="1462"/>
        <w:gridCol w:w="110"/>
        <w:gridCol w:w="1605"/>
      </w:tblGrid>
      <w:tr w:rsidR="00236DA9" w:rsidRPr="00F845AB" w:rsidTr="00A8645C">
        <w:trPr>
          <w:cnfStyle w:val="100000000000" w:firstRow="1" w:lastRow="0" w:firstColumn="0" w:lastColumn="0" w:oddVBand="0" w:evenVBand="0" w:oddHBand="0" w:evenHBand="0" w:firstRowFirstColumn="0" w:firstRowLastColumn="0" w:lastRowFirstColumn="0" w:lastRowLastColumn="0"/>
          <w:trHeight w:val="20"/>
        </w:trPr>
        <w:tc>
          <w:tcPr>
            <w:tcW w:w="5969" w:type="dxa"/>
            <w:tcBorders>
              <w:top w:val="none" w:sz="0" w:space="0" w:color="auto"/>
              <w:left w:val="none" w:sz="0" w:space="0" w:color="auto"/>
              <w:right w:val="none" w:sz="0" w:space="0" w:color="auto"/>
            </w:tcBorders>
            <w:vAlign w:val="center"/>
          </w:tcPr>
          <w:p w:rsidR="00236DA9" w:rsidRPr="00F845AB" w:rsidRDefault="00236DA9" w:rsidP="00F845AB">
            <w:pPr>
              <w:widowControl w:val="0"/>
              <w:snapToGrid w:val="0"/>
              <w:spacing w:before="40" w:after="40"/>
              <w:jc w:val="center"/>
              <w:rPr>
                <w:rFonts w:ascii="Candara" w:eastAsia="SimSun" w:hAnsi="Candara" w:cs="Times New Roman"/>
                <w:color w:val="FFFFFF"/>
                <w:sz w:val="20"/>
                <w:szCs w:val="20"/>
                <w:lang w:eastAsia="ar-SA"/>
              </w:rPr>
            </w:pPr>
          </w:p>
        </w:tc>
        <w:tc>
          <w:tcPr>
            <w:tcW w:w="1572" w:type="dxa"/>
            <w:gridSpan w:val="2"/>
            <w:tcBorders>
              <w:top w:val="none" w:sz="0" w:space="0" w:color="auto"/>
              <w:left w:val="none" w:sz="0" w:space="0" w:color="auto"/>
              <w:right w:val="none" w:sz="0" w:space="0" w:color="auto"/>
            </w:tcBorders>
            <w:vAlign w:val="center"/>
          </w:tcPr>
          <w:p w:rsidR="00236DA9" w:rsidRPr="00F845AB" w:rsidRDefault="003764A6" w:rsidP="00F845AB">
            <w:pPr>
              <w:widowControl w:val="0"/>
              <w:snapToGrid w:val="0"/>
              <w:spacing w:before="40" w:after="40"/>
              <w:jc w:val="center"/>
              <w:rPr>
                <w:rFonts w:ascii="Candara" w:eastAsia="SimSun" w:hAnsi="Candara" w:cs="Times New Roman"/>
                <w:color w:val="FFFFFF"/>
                <w:sz w:val="20"/>
                <w:szCs w:val="20"/>
                <w:lang w:eastAsia="ar-SA"/>
              </w:rPr>
            </w:pPr>
            <w:r w:rsidRPr="00F845AB">
              <w:rPr>
                <w:rFonts w:ascii="Candara" w:eastAsia="SimSun" w:hAnsi="Candara" w:cs="Times New Roman"/>
                <w:color w:val="FFFFFF"/>
                <w:sz w:val="20"/>
                <w:szCs w:val="20"/>
                <w:lang w:eastAsia="ar-SA"/>
              </w:rPr>
              <w:t>2013./2014.</w:t>
            </w:r>
            <w:r w:rsidR="00F845AB">
              <w:rPr>
                <w:rFonts w:ascii="Candara" w:eastAsia="SimSun" w:hAnsi="Candara" w:cs="Times New Roman"/>
                <w:color w:val="FFFFFF"/>
                <w:sz w:val="20"/>
                <w:szCs w:val="20"/>
                <w:lang w:eastAsia="ar-SA"/>
              </w:rPr>
              <w:t>m.</w:t>
            </w:r>
            <w:r w:rsidR="00236DA9" w:rsidRPr="00F845AB">
              <w:rPr>
                <w:rFonts w:ascii="Candara" w:eastAsia="SimSun" w:hAnsi="Candara" w:cs="Times New Roman"/>
                <w:color w:val="FFFFFF"/>
                <w:sz w:val="20"/>
                <w:szCs w:val="20"/>
                <w:lang w:eastAsia="ar-SA"/>
              </w:rPr>
              <w:t>g.</w:t>
            </w:r>
          </w:p>
        </w:tc>
        <w:tc>
          <w:tcPr>
            <w:tcW w:w="1605" w:type="dxa"/>
            <w:tcBorders>
              <w:top w:val="none" w:sz="0" w:space="0" w:color="auto"/>
              <w:left w:val="none" w:sz="0" w:space="0" w:color="auto"/>
              <w:right w:val="none" w:sz="0" w:space="0" w:color="auto"/>
            </w:tcBorders>
            <w:vAlign w:val="center"/>
          </w:tcPr>
          <w:p w:rsidR="00236DA9" w:rsidRPr="00F845AB" w:rsidRDefault="003764A6" w:rsidP="00F845AB">
            <w:pPr>
              <w:widowControl w:val="0"/>
              <w:snapToGrid w:val="0"/>
              <w:spacing w:before="40" w:after="40"/>
              <w:jc w:val="center"/>
              <w:rPr>
                <w:rFonts w:ascii="Candara" w:eastAsia="SimSun" w:hAnsi="Candara" w:cs="Times New Roman"/>
                <w:color w:val="FFFFFF"/>
                <w:sz w:val="20"/>
                <w:szCs w:val="20"/>
                <w:lang w:eastAsia="ar-SA"/>
              </w:rPr>
            </w:pPr>
            <w:r w:rsidRPr="00F845AB">
              <w:rPr>
                <w:rFonts w:ascii="Candara" w:eastAsia="SimSun" w:hAnsi="Candara" w:cs="Times New Roman"/>
                <w:color w:val="FFFFFF"/>
                <w:sz w:val="20"/>
                <w:szCs w:val="20"/>
                <w:lang w:eastAsia="ar-SA"/>
              </w:rPr>
              <w:t>2014./2015.</w:t>
            </w:r>
            <w:r w:rsidR="00F845AB">
              <w:rPr>
                <w:rFonts w:ascii="Candara" w:eastAsia="SimSun" w:hAnsi="Candara" w:cs="Times New Roman"/>
                <w:color w:val="FFFFFF"/>
                <w:sz w:val="20"/>
                <w:szCs w:val="20"/>
                <w:lang w:eastAsia="ar-SA"/>
              </w:rPr>
              <w:t>m.</w:t>
            </w:r>
            <w:r w:rsidR="00236DA9" w:rsidRPr="00F845AB">
              <w:rPr>
                <w:rFonts w:ascii="Candara" w:eastAsia="SimSun" w:hAnsi="Candara" w:cs="Times New Roman"/>
                <w:color w:val="FFFFFF"/>
                <w:sz w:val="20"/>
                <w:szCs w:val="20"/>
                <w:lang w:eastAsia="ar-SA"/>
              </w:rPr>
              <w:t>g.</w:t>
            </w:r>
            <w:r w:rsidR="000D49A6" w:rsidRPr="00F845AB">
              <w:rPr>
                <w:rFonts w:ascii="Candara" w:eastAsia="SimSun" w:hAnsi="Candara" w:cs="Times New Roman"/>
                <w:color w:val="FFFFFF"/>
                <w:sz w:val="20"/>
                <w:szCs w:val="20"/>
                <w:lang w:eastAsia="ar-SA"/>
              </w:rPr>
              <w:t>*</w:t>
            </w:r>
          </w:p>
        </w:tc>
      </w:tr>
      <w:tr w:rsidR="00236DA9" w:rsidRPr="00F845AB" w:rsidTr="00B52163">
        <w:trPr>
          <w:cnfStyle w:val="000000100000" w:firstRow="0" w:lastRow="0" w:firstColumn="0" w:lastColumn="0" w:oddVBand="0" w:evenVBand="0" w:oddHBand="1" w:evenHBand="0" w:firstRowFirstColumn="0" w:firstRowLastColumn="0" w:lastRowFirstColumn="0" w:lastRowLastColumn="0"/>
          <w:trHeight w:val="20"/>
        </w:trPr>
        <w:tc>
          <w:tcPr>
            <w:tcW w:w="5969" w:type="dxa"/>
          </w:tcPr>
          <w:p w:rsidR="00236DA9" w:rsidRPr="00F845AB" w:rsidRDefault="00236DA9" w:rsidP="00F845AB">
            <w:pPr>
              <w:widowControl w:val="0"/>
              <w:snapToGrid w:val="0"/>
              <w:spacing w:before="40" w:after="40"/>
              <w:jc w:val="both"/>
              <w:rPr>
                <w:rFonts w:ascii="Candara" w:eastAsia="SimSun" w:hAnsi="Candara" w:cs="Times New Roman"/>
                <w:sz w:val="20"/>
                <w:szCs w:val="20"/>
                <w:lang w:eastAsia="ar-SA"/>
              </w:rPr>
            </w:pPr>
            <w:r w:rsidRPr="00F845AB">
              <w:rPr>
                <w:rFonts w:ascii="Candara" w:eastAsia="SimSun" w:hAnsi="Candara" w:cs="Times New Roman"/>
                <w:sz w:val="20"/>
                <w:szCs w:val="20"/>
                <w:lang w:eastAsia="ar-SA"/>
              </w:rPr>
              <w:t>Izglītības iestāžu skaits</w:t>
            </w:r>
          </w:p>
        </w:tc>
        <w:tc>
          <w:tcPr>
            <w:tcW w:w="1462" w:type="dxa"/>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6</w:t>
            </w:r>
          </w:p>
        </w:tc>
        <w:tc>
          <w:tcPr>
            <w:tcW w:w="1715" w:type="dxa"/>
            <w:gridSpan w:val="2"/>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25</w:t>
            </w:r>
          </w:p>
        </w:tc>
      </w:tr>
      <w:tr w:rsidR="00236DA9" w:rsidRPr="00F845AB" w:rsidTr="00B52163">
        <w:trPr>
          <w:trHeight w:val="20"/>
        </w:trPr>
        <w:tc>
          <w:tcPr>
            <w:tcW w:w="5969" w:type="dxa"/>
          </w:tcPr>
          <w:p w:rsidR="00236DA9" w:rsidRPr="00F845AB" w:rsidRDefault="00236DA9" w:rsidP="00F845AB">
            <w:pPr>
              <w:widowControl w:val="0"/>
              <w:snapToGrid w:val="0"/>
              <w:spacing w:before="40" w:after="40"/>
              <w:jc w:val="both"/>
              <w:rPr>
                <w:rFonts w:ascii="Candara" w:eastAsia="SimSun" w:hAnsi="Candara" w:cs="Times New Roman"/>
                <w:sz w:val="20"/>
                <w:szCs w:val="20"/>
                <w:lang w:eastAsia="ar-SA"/>
              </w:rPr>
            </w:pPr>
            <w:r w:rsidRPr="00F845AB">
              <w:rPr>
                <w:rFonts w:ascii="Candara" w:eastAsia="SimSun" w:hAnsi="Candara" w:cs="Times New Roman"/>
                <w:sz w:val="20"/>
                <w:szCs w:val="20"/>
                <w:lang w:eastAsia="ar-SA"/>
              </w:rPr>
              <w:t>Audzēkņu skaits</w:t>
            </w:r>
          </w:p>
        </w:tc>
        <w:tc>
          <w:tcPr>
            <w:tcW w:w="1462" w:type="dxa"/>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130</w:t>
            </w:r>
          </w:p>
        </w:tc>
        <w:tc>
          <w:tcPr>
            <w:tcW w:w="1715" w:type="dxa"/>
            <w:gridSpan w:val="2"/>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500</w:t>
            </w:r>
          </w:p>
        </w:tc>
      </w:tr>
      <w:tr w:rsidR="00236DA9" w:rsidRPr="00F845AB" w:rsidTr="00B52163">
        <w:trPr>
          <w:cnfStyle w:val="000000100000" w:firstRow="0" w:lastRow="0" w:firstColumn="0" w:lastColumn="0" w:oddVBand="0" w:evenVBand="0" w:oddHBand="1" w:evenHBand="0" w:firstRowFirstColumn="0" w:firstRowLastColumn="0" w:lastRowFirstColumn="0" w:lastRowLastColumn="0"/>
          <w:trHeight w:val="20"/>
        </w:trPr>
        <w:tc>
          <w:tcPr>
            <w:tcW w:w="5969" w:type="dxa"/>
          </w:tcPr>
          <w:p w:rsidR="00236DA9" w:rsidRPr="00F845AB" w:rsidRDefault="00287E4F" w:rsidP="00F845AB">
            <w:pPr>
              <w:widowControl w:val="0"/>
              <w:snapToGrid w:val="0"/>
              <w:spacing w:before="40" w:after="40"/>
              <w:jc w:val="both"/>
              <w:rPr>
                <w:rFonts w:ascii="Candara" w:eastAsia="SimSun" w:hAnsi="Candara" w:cs="Times New Roman"/>
                <w:sz w:val="20"/>
                <w:szCs w:val="20"/>
                <w:lang w:eastAsia="ar-SA"/>
              </w:rPr>
            </w:pPr>
            <w:r>
              <w:rPr>
                <w:rFonts w:ascii="Candara" w:eastAsia="SimSun" w:hAnsi="Candara" w:cs="Times New Roman"/>
                <w:sz w:val="20"/>
                <w:szCs w:val="20"/>
                <w:lang w:eastAsia="ar-SA"/>
              </w:rPr>
              <w:t>DVB mācību</w:t>
            </w:r>
            <w:r w:rsidR="00236DA9" w:rsidRPr="00F845AB">
              <w:rPr>
                <w:rFonts w:ascii="Candara" w:eastAsia="SimSun" w:hAnsi="Candara" w:cs="Times New Roman"/>
                <w:sz w:val="20"/>
                <w:szCs w:val="20"/>
                <w:lang w:eastAsia="ar-SA"/>
              </w:rPr>
              <w:t xml:space="preserve"> audzēkņu skaits vidēji uz vienu PII</w:t>
            </w:r>
          </w:p>
        </w:tc>
        <w:tc>
          <w:tcPr>
            <w:tcW w:w="1462" w:type="dxa"/>
            <w:vAlign w:val="center"/>
          </w:tcPr>
          <w:p w:rsidR="00236DA9" w:rsidRPr="00F845AB" w:rsidRDefault="00563252" w:rsidP="00B52163">
            <w:pPr>
              <w:widowControl w:val="0"/>
              <w:tabs>
                <w:tab w:val="decimal" w:pos="845"/>
              </w:tabs>
              <w:snapToGrid w:val="0"/>
              <w:spacing w:before="40" w:after="40"/>
              <w:jc w:val="center"/>
              <w:rPr>
                <w:rFonts w:ascii="Candara" w:eastAsia="SimSun" w:hAnsi="Candara" w:cs="Times New Roman"/>
                <w:sz w:val="20"/>
                <w:szCs w:val="20"/>
                <w:lang w:eastAsia="ar-SA"/>
              </w:rPr>
            </w:pPr>
            <w:r>
              <w:rPr>
                <w:rFonts w:ascii="Candara" w:eastAsia="SimSun" w:hAnsi="Candara" w:cs="Times New Roman"/>
                <w:sz w:val="20"/>
                <w:szCs w:val="20"/>
                <w:lang w:eastAsia="ar-SA"/>
              </w:rPr>
              <w:t>21,7</w:t>
            </w:r>
          </w:p>
        </w:tc>
        <w:tc>
          <w:tcPr>
            <w:tcW w:w="1715" w:type="dxa"/>
            <w:gridSpan w:val="2"/>
            <w:vAlign w:val="center"/>
          </w:tcPr>
          <w:p w:rsidR="00236DA9" w:rsidRPr="00F845AB" w:rsidRDefault="00563252" w:rsidP="00B52163">
            <w:pPr>
              <w:widowControl w:val="0"/>
              <w:tabs>
                <w:tab w:val="decimal" w:pos="845"/>
              </w:tabs>
              <w:snapToGrid w:val="0"/>
              <w:spacing w:before="40" w:after="40"/>
              <w:jc w:val="center"/>
              <w:rPr>
                <w:rFonts w:ascii="Candara" w:eastAsia="SimSun" w:hAnsi="Candara" w:cs="Times New Roman"/>
                <w:sz w:val="20"/>
                <w:szCs w:val="20"/>
                <w:lang w:eastAsia="ar-SA"/>
              </w:rPr>
            </w:pPr>
            <w:r>
              <w:rPr>
                <w:rFonts w:ascii="Candara" w:eastAsia="SimSun" w:hAnsi="Candara" w:cs="Times New Roman"/>
                <w:sz w:val="20"/>
                <w:szCs w:val="20"/>
                <w:lang w:eastAsia="ar-SA"/>
              </w:rPr>
              <w:t>20</w:t>
            </w:r>
          </w:p>
        </w:tc>
      </w:tr>
      <w:tr w:rsidR="00236DA9" w:rsidRPr="00F845AB" w:rsidTr="00B52163">
        <w:trPr>
          <w:trHeight w:val="20"/>
        </w:trPr>
        <w:tc>
          <w:tcPr>
            <w:tcW w:w="5969" w:type="dxa"/>
          </w:tcPr>
          <w:p w:rsidR="00236DA9" w:rsidRPr="00F845AB" w:rsidRDefault="00236DA9" w:rsidP="00F845AB">
            <w:pPr>
              <w:widowControl w:val="0"/>
              <w:snapToGrid w:val="0"/>
              <w:spacing w:before="40" w:after="40"/>
              <w:jc w:val="both"/>
              <w:rPr>
                <w:rFonts w:ascii="Candara" w:eastAsia="SimSun" w:hAnsi="Candara" w:cs="Times New Roman"/>
                <w:sz w:val="20"/>
                <w:szCs w:val="20"/>
                <w:lang w:eastAsia="ar-SA"/>
              </w:rPr>
            </w:pPr>
            <w:r w:rsidRPr="00F845AB">
              <w:rPr>
                <w:rFonts w:ascii="Candara" w:eastAsia="SimSun" w:hAnsi="Candara" w:cs="Times New Roman"/>
                <w:sz w:val="20"/>
                <w:szCs w:val="20"/>
                <w:lang w:eastAsia="ar-SA"/>
              </w:rPr>
              <w:t>Uzņēmumu skaits</w:t>
            </w:r>
          </w:p>
        </w:tc>
        <w:tc>
          <w:tcPr>
            <w:tcW w:w="1462" w:type="dxa"/>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29</w:t>
            </w:r>
          </w:p>
        </w:tc>
        <w:tc>
          <w:tcPr>
            <w:tcW w:w="1715" w:type="dxa"/>
            <w:gridSpan w:val="2"/>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177</w:t>
            </w:r>
          </w:p>
        </w:tc>
      </w:tr>
      <w:tr w:rsidR="00236DA9" w:rsidRPr="00F845AB" w:rsidTr="00B52163">
        <w:trPr>
          <w:cnfStyle w:val="000000100000" w:firstRow="0" w:lastRow="0" w:firstColumn="0" w:lastColumn="0" w:oddVBand="0" w:evenVBand="0" w:oddHBand="1" w:evenHBand="0" w:firstRowFirstColumn="0" w:firstRowLastColumn="0" w:lastRowFirstColumn="0" w:lastRowLastColumn="0"/>
          <w:trHeight w:val="20"/>
        </w:trPr>
        <w:tc>
          <w:tcPr>
            <w:tcW w:w="5969" w:type="dxa"/>
          </w:tcPr>
          <w:p w:rsidR="00236DA9" w:rsidRPr="00F845AB" w:rsidRDefault="00287E4F" w:rsidP="00F845AB">
            <w:pPr>
              <w:widowControl w:val="0"/>
              <w:spacing w:before="40" w:after="40"/>
              <w:jc w:val="both"/>
              <w:rPr>
                <w:rFonts w:ascii="Candara" w:eastAsia="SimSun" w:hAnsi="Candara" w:cs="Times New Roman"/>
                <w:sz w:val="20"/>
                <w:szCs w:val="20"/>
                <w:lang w:eastAsia="zh-CN"/>
              </w:rPr>
            </w:pPr>
            <w:r>
              <w:rPr>
                <w:rFonts w:ascii="Candara" w:eastAsia="SimSun" w:hAnsi="Candara" w:cs="Times New Roman"/>
                <w:sz w:val="20"/>
                <w:szCs w:val="20"/>
                <w:lang w:eastAsia="zh-CN"/>
              </w:rPr>
              <w:t>DVB mācību</w:t>
            </w:r>
            <w:r w:rsidR="00236DA9" w:rsidRPr="00F845AB">
              <w:rPr>
                <w:rFonts w:ascii="Candara" w:eastAsia="SimSun" w:hAnsi="Candara" w:cs="Times New Roman"/>
                <w:sz w:val="20"/>
                <w:szCs w:val="20"/>
                <w:lang w:eastAsia="zh-CN"/>
              </w:rPr>
              <w:t xml:space="preserve"> audzēkņu skaits vidēji uz vienu uzņēmumu </w:t>
            </w:r>
          </w:p>
        </w:tc>
        <w:tc>
          <w:tcPr>
            <w:tcW w:w="1462" w:type="dxa"/>
            <w:vAlign w:val="center"/>
          </w:tcPr>
          <w:p w:rsidR="00236DA9" w:rsidRPr="00F845AB" w:rsidRDefault="00563252" w:rsidP="00B52163">
            <w:pPr>
              <w:widowControl w:val="0"/>
              <w:tabs>
                <w:tab w:val="decimal" w:pos="845"/>
              </w:tabs>
              <w:spacing w:before="40" w:after="40"/>
              <w:jc w:val="center"/>
              <w:rPr>
                <w:rFonts w:ascii="Candara" w:eastAsia="SimSun" w:hAnsi="Candara" w:cs="Times New Roman"/>
                <w:sz w:val="20"/>
                <w:szCs w:val="20"/>
                <w:lang w:eastAsia="zh-CN"/>
              </w:rPr>
            </w:pPr>
            <w:r>
              <w:rPr>
                <w:rFonts w:ascii="Candara" w:eastAsia="SimSun" w:hAnsi="Candara" w:cs="Times New Roman"/>
                <w:sz w:val="20"/>
                <w:szCs w:val="20"/>
                <w:lang w:eastAsia="zh-CN"/>
              </w:rPr>
              <w:t>4,5</w:t>
            </w:r>
          </w:p>
        </w:tc>
        <w:tc>
          <w:tcPr>
            <w:tcW w:w="1715" w:type="dxa"/>
            <w:gridSpan w:val="2"/>
            <w:vAlign w:val="center"/>
          </w:tcPr>
          <w:p w:rsidR="00236DA9" w:rsidRPr="00F845AB" w:rsidRDefault="00563252" w:rsidP="00B52163">
            <w:pPr>
              <w:widowControl w:val="0"/>
              <w:tabs>
                <w:tab w:val="decimal" w:pos="845"/>
              </w:tabs>
              <w:spacing w:before="40" w:after="40"/>
              <w:jc w:val="center"/>
              <w:rPr>
                <w:rFonts w:ascii="Candara" w:eastAsia="SimSun" w:hAnsi="Candara" w:cs="Times New Roman"/>
                <w:sz w:val="20"/>
                <w:szCs w:val="20"/>
                <w:lang w:eastAsia="zh-CN"/>
              </w:rPr>
            </w:pPr>
            <w:r>
              <w:rPr>
                <w:rFonts w:ascii="Candara" w:eastAsia="SimSun" w:hAnsi="Candara" w:cs="Times New Roman"/>
                <w:sz w:val="20"/>
                <w:szCs w:val="20"/>
                <w:lang w:eastAsia="zh-CN"/>
              </w:rPr>
              <w:t>2,4</w:t>
            </w:r>
          </w:p>
        </w:tc>
      </w:tr>
      <w:tr w:rsidR="00236DA9" w:rsidRPr="00F845AB" w:rsidTr="00B52163">
        <w:trPr>
          <w:trHeight w:val="20"/>
        </w:trPr>
        <w:tc>
          <w:tcPr>
            <w:tcW w:w="5969" w:type="dxa"/>
          </w:tcPr>
          <w:p w:rsidR="00236DA9" w:rsidRPr="00F845AB" w:rsidRDefault="00236DA9" w:rsidP="00F845AB">
            <w:pPr>
              <w:widowControl w:val="0"/>
              <w:snapToGrid w:val="0"/>
              <w:spacing w:before="40" w:after="40"/>
              <w:jc w:val="both"/>
              <w:rPr>
                <w:rFonts w:ascii="Candara" w:eastAsia="SimSun" w:hAnsi="Candara" w:cs="Times New Roman"/>
                <w:sz w:val="20"/>
                <w:szCs w:val="20"/>
                <w:lang w:eastAsia="ar-SA"/>
              </w:rPr>
            </w:pPr>
            <w:r w:rsidRPr="00F845AB">
              <w:rPr>
                <w:rFonts w:ascii="Candara" w:eastAsia="SimSun" w:hAnsi="Candara" w:cs="Times New Roman"/>
                <w:sz w:val="20"/>
                <w:szCs w:val="20"/>
                <w:lang w:eastAsia="ar-SA"/>
              </w:rPr>
              <w:t>Izglītības programmas</w:t>
            </w:r>
          </w:p>
        </w:tc>
        <w:tc>
          <w:tcPr>
            <w:tcW w:w="1462" w:type="dxa"/>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17</w:t>
            </w:r>
          </w:p>
        </w:tc>
        <w:tc>
          <w:tcPr>
            <w:tcW w:w="1715" w:type="dxa"/>
            <w:gridSpan w:val="2"/>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40</w:t>
            </w:r>
          </w:p>
        </w:tc>
      </w:tr>
      <w:tr w:rsidR="00236DA9" w:rsidRPr="00F845AB" w:rsidTr="00B52163">
        <w:trPr>
          <w:cnfStyle w:val="000000100000" w:firstRow="0" w:lastRow="0" w:firstColumn="0" w:lastColumn="0" w:oddVBand="0" w:evenVBand="0" w:oddHBand="1" w:evenHBand="0" w:firstRowFirstColumn="0" w:firstRowLastColumn="0" w:lastRowFirstColumn="0" w:lastRowLastColumn="0"/>
          <w:trHeight w:val="20"/>
        </w:trPr>
        <w:tc>
          <w:tcPr>
            <w:tcW w:w="5969" w:type="dxa"/>
          </w:tcPr>
          <w:p w:rsidR="00236DA9" w:rsidRPr="00F845AB" w:rsidRDefault="00287E4F" w:rsidP="00F845AB">
            <w:pPr>
              <w:widowControl w:val="0"/>
              <w:snapToGrid w:val="0"/>
              <w:spacing w:before="40" w:after="40"/>
              <w:jc w:val="both"/>
              <w:rPr>
                <w:rFonts w:ascii="Candara" w:eastAsia="SimSun" w:hAnsi="Candara" w:cs="Times New Roman"/>
                <w:sz w:val="20"/>
                <w:szCs w:val="20"/>
                <w:lang w:eastAsia="ar-SA"/>
              </w:rPr>
            </w:pPr>
            <w:r>
              <w:rPr>
                <w:rFonts w:ascii="Candara" w:eastAsia="SimSun" w:hAnsi="Candara" w:cs="Times New Roman"/>
                <w:sz w:val="20"/>
                <w:szCs w:val="20"/>
                <w:lang w:eastAsia="ar-SA"/>
              </w:rPr>
              <w:t>DVB mācību</w:t>
            </w:r>
            <w:r w:rsidR="00236DA9" w:rsidRPr="00F845AB">
              <w:rPr>
                <w:rFonts w:ascii="Candara" w:eastAsia="SimSun" w:hAnsi="Candara" w:cs="Times New Roman"/>
                <w:sz w:val="20"/>
                <w:szCs w:val="20"/>
                <w:lang w:eastAsia="ar-SA"/>
              </w:rPr>
              <w:t xml:space="preserve"> audzēkņu skaits vidēji uz vienu izglītības programmu</w:t>
            </w:r>
          </w:p>
        </w:tc>
        <w:tc>
          <w:tcPr>
            <w:tcW w:w="1462" w:type="dxa"/>
            <w:vAlign w:val="center"/>
          </w:tcPr>
          <w:p w:rsidR="00236DA9" w:rsidRPr="00F845AB" w:rsidRDefault="00563252" w:rsidP="00B52163">
            <w:pPr>
              <w:widowControl w:val="0"/>
              <w:tabs>
                <w:tab w:val="decimal" w:pos="845"/>
              </w:tabs>
              <w:snapToGrid w:val="0"/>
              <w:spacing w:before="40" w:after="40"/>
              <w:jc w:val="center"/>
              <w:rPr>
                <w:rFonts w:ascii="Candara" w:eastAsia="SimSun" w:hAnsi="Candara" w:cs="Times New Roman"/>
                <w:sz w:val="20"/>
                <w:szCs w:val="20"/>
                <w:lang w:eastAsia="ar-SA"/>
              </w:rPr>
            </w:pPr>
            <w:r>
              <w:rPr>
                <w:rFonts w:ascii="Candara" w:eastAsia="SimSun" w:hAnsi="Candara" w:cs="Times New Roman"/>
                <w:sz w:val="20"/>
                <w:szCs w:val="20"/>
                <w:lang w:eastAsia="ar-SA"/>
              </w:rPr>
              <w:t>7,6</w:t>
            </w:r>
          </w:p>
        </w:tc>
        <w:tc>
          <w:tcPr>
            <w:tcW w:w="1715" w:type="dxa"/>
            <w:gridSpan w:val="2"/>
            <w:vAlign w:val="center"/>
          </w:tcPr>
          <w:p w:rsidR="00236DA9" w:rsidRPr="00F845AB" w:rsidRDefault="00563252" w:rsidP="00B52163">
            <w:pPr>
              <w:widowControl w:val="0"/>
              <w:tabs>
                <w:tab w:val="decimal" w:pos="845"/>
              </w:tabs>
              <w:snapToGrid w:val="0"/>
              <w:spacing w:before="40" w:after="40"/>
              <w:jc w:val="center"/>
              <w:rPr>
                <w:rFonts w:ascii="Candara" w:eastAsia="SimSun" w:hAnsi="Candara" w:cs="Times New Roman"/>
                <w:sz w:val="20"/>
                <w:szCs w:val="20"/>
                <w:lang w:eastAsia="ar-SA"/>
              </w:rPr>
            </w:pPr>
            <w:r>
              <w:rPr>
                <w:rFonts w:ascii="Candara" w:eastAsia="SimSun" w:hAnsi="Candara" w:cs="Times New Roman"/>
                <w:sz w:val="20"/>
                <w:szCs w:val="20"/>
                <w:lang w:eastAsia="ar-SA"/>
              </w:rPr>
              <w:t>12,5</w:t>
            </w:r>
          </w:p>
        </w:tc>
      </w:tr>
      <w:tr w:rsidR="00236DA9" w:rsidRPr="00F845AB" w:rsidTr="00B52163">
        <w:trPr>
          <w:trHeight w:val="20"/>
        </w:trPr>
        <w:tc>
          <w:tcPr>
            <w:tcW w:w="5969" w:type="dxa"/>
          </w:tcPr>
          <w:p w:rsidR="00236DA9" w:rsidRPr="00F845AB" w:rsidRDefault="00287E4F" w:rsidP="00F845AB">
            <w:pPr>
              <w:widowControl w:val="0"/>
              <w:snapToGrid w:val="0"/>
              <w:spacing w:before="40" w:after="40"/>
              <w:rPr>
                <w:rFonts w:ascii="Candara" w:eastAsia="SimSun" w:hAnsi="Candara" w:cs="Times New Roman"/>
                <w:sz w:val="20"/>
                <w:szCs w:val="20"/>
                <w:lang w:eastAsia="ar-SA"/>
              </w:rPr>
            </w:pPr>
            <w:r>
              <w:rPr>
                <w:rFonts w:ascii="Candara" w:eastAsia="SimSun" w:hAnsi="Candara" w:cs="Times New Roman"/>
                <w:sz w:val="20"/>
                <w:szCs w:val="20"/>
                <w:lang w:eastAsia="ar-SA"/>
              </w:rPr>
              <w:t>DVB mācību</w:t>
            </w:r>
            <w:r w:rsidR="00236DA9" w:rsidRPr="00F845AB">
              <w:rPr>
                <w:rFonts w:ascii="Candara" w:eastAsia="SimSun" w:hAnsi="Candara" w:cs="Times New Roman"/>
                <w:sz w:val="20"/>
                <w:szCs w:val="20"/>
                <w:lang w:eastAsia="ar-SA"/>
              </w:rPr>
              <w:t xml:space="preserve"> audzēkņu skaita īpatsvars no visiem </w:t>
            </w:r>
            <w:r w:rsidR="00F845AB">
              <w:rPr>
                <w:rFonts w:ascii="Candara" w:eastAsia="SimSun" w:hAnsi="Candara" w:cs="Times New Roman"/>
                <w:sz w:val="20"/>
                <w:szCs w:val="20"/>
                <w:lang w:eastAsia="ar-SA"/>
              </w:rPr>
              <w:br/>
            </w:r>
            <w:r w:rsidR="00236DA9" w:rsidRPr="00F845AB">
              <w:rPr>
                <w:rFonts w:ascii="Candara" w:eastAsia="SimSun" w:hAnsi="Candara" w:cs="Times New Roman"/>
                <w:sz w:val="20"/>
                <w:szCs w:val="20"/>
                <w:lang w:eastAsia="ar-SA"/>
              </w:rPr>
              <w:t>sākotnējās PII audzēkņiem</w:t>
            </w:r>
          </w:p>
        </w:tc>
        <w:tc>
          <w:tcPr>
            <w:tcW w:w="1462" w:type="dxa"/>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0,4%</w:t>
            </w:r>
          </w:p>
        </w:tc>
        <w:tc>
          <w:tcPr>
            <w:tcW w:w="1715" w:type="dxa"/>
            <w:gridSpan w:val="2"/>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1,7%</w:t>
            </w:r>
          </w:p>
        </w:tc>
      </w:tr>
    </w:tbl>
    <w:p w:rsidR="00F845AB" w:rsidRPr="0043195D" w:rsidRDefault="000D49A6" w:rsidP="002D25B0">
      <w:pPr>
        <w:spacing w:after="120" w:line="240" w:lineRule="auto"/>
        <w:jc w:val="both"/>
        <w:rPr>
          <w:rFonts w:ascii="Times New Roman" w:eastAsia="SimSun" w:hAnsi="Times New Roman" w:cs="Times New Roman"/>
          <w:sz w:val="20"/>
          <w:szCs w:val="20"/>
          <w:lang w:eastAsia="zh-CN"/>
        </w:rPr>
      </w:pPr>
      <w:r w:rsidRPr="0043195D">
        <w:rPr>
          <w:rFonts w:ascii="Times New Roman" w:eastAsia="SimSun" w:hAnsi="Times New Roman" w:cs="Times New Roman"/>
          <w:sz w:val="20"/>
          <w:szCs w:val="20"/>
          <w:lang w:eastAsia="zh-CN"/>
        </w:rPr>
        <w:t>*provizoriskas aplēses</w:t>
      </w:r>
    </w:p>
    <w:p w:rsidR="00096F92" w:rsidRPr="00F845AB" w:rsidRDefault="00096F92" w:rsidP="00096F92">
      <w:pPr>
        <w:spacing w:before="120" w:after="120" w:line="240" w:lineRule="auto"/>
        <w:ind w:firstLine="567"/>
        <w:jc w:val="both"/>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lastRenderedPageBreak/>
        <w:t>Jāatzīmē, ka pilotprojekta laikā DVB mācību forma ir guvusi plašu atzinību gan no uzņēmēju, gan audzēkņu puses, ko apliecina aplēses par uzņēmumu un audzēkņu skaita pieaugumu no 2013./</w:t>
      </w:r>
      <w:r w:rsidR="00A4532B">
        <w:rPr>
          <w:rFonts w:ascii="Times New Roman" w:eastAsia="SimSun" w:hAnsi="Times New Roman" w:cs="Times New Roman"/>
          <w:sz w:val="24"/>
          <w:szCs w:val="24"/>
          <w:lang w:eastAsia="zh-CN"/>
        </w:rPr>
        <w:t>20</w:t>
      </w:r>
      <w:r w:rsidRPr="00F845AB">
        <w:rPr>
          <w:rFonts w:ascii="Times New Roman" w:eastAsia="SimSun" w:hAnsi="Times New Roman" w:cs="Times New Roman"/>
          <w:sz w:val="24"/>
          <w:szCs w:val="24"/>
          <w:lang w:eastAsia="zh-CN"/>
        </w:rPr>
        <w:t>14. līdz 2014./</w:t>
      </w:r>
      <w:r w:rsidR="00A4532B">
        <w:rPr>
          <w:rFonts w:ascii="Times New Roman" w:eastAsia="SimSun" w:hAnsi="Times New Roman" w:cs="Times New Roman"/>
          <w:sz w:val="24"/>
          <w:szCs w:val="24"/>
          <w:lang w:eastAsia="zh-CN"/>
        </w:rPr>
        <w:t>20</w:t>
      </w:r>
      <w:r w:rsidRPr="00F845AB">
        <w:rPr>
          <w:rFonts w:ascii="Times New Roman" w:eastAsia="SimSun" w:hAnsi="Times New Roman" w:cs="Times New Roman"/>
          <w:sz w:val="24"/>
          <w:szCs w:val="24"/>
          <w:lang w:eastAsia="zh-CN"/>
        </w:rPr>
        <w:t xml:space="preserve">15. </w:t>
      </w:r>
      <w:proofErr w:type="spellStart"/>
      <w:r w:rsidRPr="00F845AB">
        <w:rPr>
          <w:rFonts w:ascii="Times New Roman" w:eastAsia="SimSun" w:hAnsi="Times New Roman" w:cs="Times New Roman"/>
          <w:sz w:val="24"/>
          <w:szCs w:val="24"/>
          <w:lang w:eastAsia="zh-CN"/>
        </w:rPr>
        <w:t>m.g</w:t>
      </w:r>
      <w:proofErr w:type="spellEnd"/>
      <w:r w:rsidRPr="00F845AB">
        <w:rPr>
          <w:rFonts w:ascii="Times New Roman" w:eastAsia="SimSun" w:hAnsi="Times New Roman" w:cs="Times New Roman"/>
          <w:sz w:val="24"/>
          <w:szCs w:val="24"/>
          <w:lang w:eastAsia="zh-CN"/>
        </w:rPr>
        <w:t>. Vienlaikus pilotprojekta laikā ir gūtas būtiskas atziņas par DVB mācību modeļa turpmāko attīstību un nepieciešamajiem sistēmas pilnveidojumiem.</w:t>
      </w:r>
    </w:p>
    <w:p w:rsidR="008A0D6D" w:rsidRPr="00F845AB" w:rsidRDefault="00C11033" w:rsidP="00F845AB">
      <w:pPr>
        <w:spacing w:after="120" w:line="240" w:lineRule="auto"/>
        <w:ind w:firstLine="567"/>
        <w:jc w:val="both"/>
        <w:rPr>
          <w:rFonts w:ascii="Times New Roman" w:eastAsia="SimSun" w:hAnsi="Times New Roman" w:cs="Times New Roman"/>
          <w:sz w:val="24"/>
          <w:szCs w:val="24"/>
          <w:lang w:eastAsia="zh-CN"/>
        </w:rPr>
      </w:pPr>
      <w:r w:rsidRPr="006A10D8">
        <w:rPr>
          <w:rFonts w:ascii="Times New Roman" w:eastAsia="SimSun" w:hAnsi="Times New Roman" w:cs="Times New Roman"/>
          <w:sz w:val="24"/>
          <w:szCs w:val="24"/>
          <w:lang w:eastAsia="zh-CN"/>
        </w:rPr>
        <w:t xml:space="preserve">Pētījuma </w:t>
      </w:r>
      <w:r w:rsidR="006A10D8" w:rsidRPr="006A10D8">
        <w:rPr>
          <w:rFonts w:ascii="Times New Roman" w:eastAsia="SimSun" w:hAnsi="Times New Roman" w:cs="Times New Roman"/>
          <w:sz w:val="24"/>
          <w:szCs w:val="24"/>
          <w:lang w:eastAsia="zh-CN"/>
        </w:rPr>
        <w:t>„</w:t>
      </w:r>
      <w:r w:rsidRPr="006A10D8">
        <w:rPr>
          <w:rFonts w:ascii="Times New Roman" w:eastAsia="SimSun" w:hAnsi="Times New Roman" w:cs="Times New Roman"/>
          <w:sz w:val="24"/>
          <w:szCs w:val="24"/>
          <w:lang w:eastAsia="zh-CN"/>
        </w:rPr>
        <w:t xml:space="preserve">Par darba devēju motivāciju iesaistīties darba </w:t>
      </w:r>
      <w:r w:rsidR="00454583" w:rsidRPr="006A10D8">
        <w:rPr>
          <w:rFonts w:ascii="Times New Roman" w:eastAsia="SimSun" w:hAnsi="Times New Roman" w:cs="Times New Roman"/>
          <w:sz w:val="24"/>
          <w:szCs w:val="24"/>
          <w:lang w:eastAsia="zh-CN"/>
        </w:rPr>
        <w:t>vidē balstītu mācību īstenošanā</w:t>
      </w:r>
      <w:r w:rsidR="006A10D8" w:rsidRPr="006A10D8">
        <w:rPr>
          <w:rFonts w:ascii="Times New Roman" w:eastAsia="SimSun" w:hAnsi="Times New Roman" w:cs="Times New Roman"/>
          <w:sz w:val="24"/>
          <w:szCs w:val="24"/>
          <w:lang w:eastAsia="zh-CN"/>
        </w:rPr>
        <w:t>”</w:t>
      </w:r>
      <w:r w:rsidRPr="00F845AB">
        <w:rPr>
          <w:rFonts w:ascii="Times New Roman" w:eastAsia="SimSun" w:hAnsi="Times New Roman" w:cs="Times New Roman"/>
          <w:i/>
          <w:sz w:val="24"/>
          <w:szCs w:val="24"/>
          <w:lang w:eastAsia="zh-CN"/>
        </w:rPr>
        <w:t xml:space="preserve"> </w:t>
      </w:r>
      <w:r w:rsidR="00D54A46" w:rsidRPr="00F845AB">
        <w:rPr>
          <w:rFonts w:ascii="Times New Roman" w:eastAsia="SimSun" w:hAnsi="Times New Roman" w:cs="Times New Roman"/>
          <w:sz w:val="24"/>
          <w:szCs w:val="24"/>
          <w:lang w:eastAsia="zh-CN"/>
        </w:rPr>
        <w:t>ietvaros</w:t>
      </w:r>
      <w:r w:rsidRPr="00F845AB">
        <w:rPr>
          <w:rFonts w:ascii="Times New Roman" w:eastAsia="SimSun" w:hAnsi="Times New Roman" w:cs="Times New Roman"/>
          <w:sz w:val="24"/>
          <w:szCs w:val="24"/>
          <w:lang w:eastAsia="zh-CN"/>
        </w:rPr>
        <w:t xml:space="preserve"> </w:t>
      </w:r>
      <w:r w:rsidR="006963DA" w:rsidRPr="00F845AB">
        <w:rPr>
          <w:rFonts w:ascii="Times New Roman" w:eastAsia="SimSun" w:hAnsi="Times New Roman" w:cs="Times New Roman"/>
          <w:sz w:val="24"/>
          <w:szCs w:val="24"/>
          <w:lang w:eastAsia="zh-CN"/>
        </w:rPr>
        <w:t>tika veiktas</w:t>
      </w:r>
      <w:r w:rsidRPr="00F845AB">
        <w:rPr>
          <w:rFonts w:ascii="Times New Roman" w:eastAsia="SimSun" w:hAnsi="Times New Roman" w:cs="Times New Roman"/>
          <w:sz w:val="24"/>
          <w:szCs w:val="24"/>
          <w:lang w:eastAsia="zh-CN"/>
        </w:rPr>
        <w:t xml:space="preserve"> ekspertu intervijas, kuru mērķ</w:t>
      </w:r>
      <w:r w:rsidR="006963DA" w:rsidRPr="00F845AB">
        <w:rPr>
          <w:rFonts w:ascii="Times New Roman" w:eastAsia="SimSun" w:hAnsi="Times New Roman" w:cs="Times New Roman"/>
          <w:sz w:val="24"/>
          <w:szCs w:val="24"/>
          <w:lang w:eastAsia="zh-CN"/>
        </w:rPr>
        <w:t xml:space="preserve">is bija novērtēt līdzšinējā DVB mācību pilotprojekta rezultātus. </w:t>
      </w:r>
      <w:r w:rsidR="00945DB3" w:rsidRPr="00F845AB">
        <w:rPr>
          <w:rFonts w:ascii="Times New Roman" w:eastAsia="SimSun" w:hAnsi="Times New Roman" w:cs="Times New Roman"/>
          <w:sz w:val="24"/>
          <w:szCs w:val="24"/>
          <w:lang w:eastAsia="zh-CN"/>
        </w:rPr>
        <w:t xml:space="preserve">Ekspertu intervijās piedalījās gan politikas veidotāji, gan sociālie partneri, gan arī PII pārstāvji un uzņēmumi, kas piedalījās pilotprojektā. </w:t>
      </w:r>
    </w:p>
    <w:p w:rsidR="00945DB3" w:rsidRPr="00F845AB" w:rsidRDefault="00945DB3" w:rsidP="00F845AB">
      <w:pPr>
        <w:spacing w:after="120" w:line="240" w:lineRule="auto"/>
        <w:ind w:firstLine="567"/>
        <w:jc w:val="both"/>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t>Lai izsvērtu nepieciešamos atbalsta pasākumus uzņēmumiem</w:t>
      </w:r>
      <w:r w:rsidR="006D1211" w:rsidRPr="00F845AB">
        <w:rPr>
          <w:rFonts w:ascii="Times New Roman" w:eastAsia="SimSun" w:hAnsi="Times New Roman" w:cs="Times New Roman"/>
          <w:sz w:val="24"/>
          <w:szCs w:val="24"/>
          <w:lang w:eastAsia="zh-CN"/>
        </w:rPr>
        <w:t>,</w:t>
      </w:r>
      <w:r w:rsidRPr="00F845AB">
        <w:rPr>
          <w:rFonts w:ascii="Times New Roman" w:eastAsia="SimSun" w:hAnsi="Times New Roman" w:cs="Times New Roman"/>
          <w:sz w:val="24"/>
          <w:szCs w:val="24"/>
          <w:lang w:eastAsia="zh-CN"/>
        </w:rPr>
        <w:t xml:space="preserve"> ekspertu i</w:t>
      </w:r>
      <w:r w:rsidR="006D1211" w:rsidRPr="00F845AB">
        <w:rPr>
          <w:rFonts w:ascii="Times New Roman" w:eastAsia="SimSun" w:hAnsi="Times New Roman" w:cs="Times New Roman"/>
          <w:sz w:val="24"/>
          <w:szCs w:val="24"/>
          <w:lang w:eastAsia="zh-CN"/>
        </w:rPr>
        <w:t>nterviju ietvaros tika vērtēti</w:t>
      </w:r>
      <w:r w:rsidRPr="00F845AB">
        <w:rPr>
          <w:rFonts w:ascii="Times New Roman" w:eastAsia="SimSun" w:hAnsi="Times New Roman" w:cs="Times New Roman"/>
          <w:sz w:val="24"/>
          <w:szCs w:val="24"/>
          <w:lang w:eastAsia="zh-CN"/>
        </w:rPr>
        <w:t xml:space="preserve"> uzņēmumu</w:t>
      </w:r>
      <w:r w:rsidR="006D1211" w:rsidRPr="00F845AB">
        <w:rPr>
          <w:rFonts w:ascii="Times New Roman" w:eastAsia="SimSun" w:hAnsi="Times New Roman" w:cs="Times New Roman"/>
          <w:sz w:val="24"/>
          <w:szCs w:val="24"/>
          <w:lang w:eastAsia="zh-CN"/>
        </w:rPr>
        <w:t xml:space="preserve"> </w:t>
      </w:r>
      <w:r w:rsidR="00DE300D" w:rsidRPr="00F845AB">
        <w:rPr>
          <w:rFonts w:ascii="Times New Roman" w:eastAsia="SimSun" w:hAnsi="Times New Roman" w:cs="Times New Roman"/>
          <w:sz w:val="24"/>
          <w:szCs w:val="24"/>
          <w:lang w:eastAsia="zh-CN"/>
        </w:rPr>
        <w:t xml:space="preserve">ierobežojošie faktori dalībai </w:t>
      </w:r>
      <w:r w:rsidR="00BC02DF">
        <w:rPr>
          <w:rFonts w:ascii="Times New Roman" w:eastAsia="SimSun" w:hAnsi="Times New Roman" w:cs="Times New Roman"/>
          <w:sz w:val="24"/>
          <w:szCs w:val="24"/>
          <w:lang w:eastAsia="zh-CN"/>
        </w:rPr>
        <w:t xml:space="preserve">DVB </w:t>
      </w:r>
      <w:r w:rsidR="006D1211" w:rsidRPr="00F845AB">
        <w:rPr>
          <w:rFonts w:ascii="Times New Roman" w:eastAsia="SimSun" w:hAnsi="Times New Roman" w:cs="Times New Roman"/>
          <w:sz w:val="24"/>
          <w:szCs w:val="24"/>
          <w:lang w:eastAsia="zh-CN"/>
        </w:rPr>
        <w:t>mācību modelī</w:t>
      </w:r>
      <w:r w:rsidR="00DE300D" w:rsidRPr="00F845AB">
        <w:rPr>
          <w:rFonts w:ascii="Times New Roman" w:eastAsia="SimSun" w:hAnsi="Times New Roman" w:cs="Times New Roman"/>
          <w:sz w:val="24"/>
          <w:szCs w:val="24"/>
          <w:lang w:eastAsia="zh-CN"/>
        </w:rPr>
        <w:t>.</w:t>
      </w:r>
    </w:p>
    <w:p w:rsidR="003F7375" w:rsidRPr="00F845AB" w:rsidRDefault="003F7375" w:rsidP="00F845AB">
      <w:pPr>
        <w:spacing w:after="120" w:line="240" w:lineRule="auto"/>
        <w:ind w:firstLine="567"/>
        <w:jc w:val="both"/>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t xml:space="preserve">Saskaņā ar ekspertu intervijām visbūtiskākie ierobežojošie faktori uzņēmumu iesaistei DVB mācību īstenošanā ir: </w:t>
      </w:r>
    </w:p>
    <w:p w:rsidR="004C5A41" w:rsidRDefault="003F7375" w:rsidP="00701015">
      <w:pPr>
        <w:numPr>
          <w:ilvl w:val="0"/>
          <w:numId w:val="12"/>
        </w:numPr>
        <w:suppressAutoHyphens/>
        <w:spacing w:after="0" w:line="240" w:lineRule="auto"/>
        <w:jc w:val="both"/>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t xml:space="preserve">uzņēmēji nevēlas ieguldīt līdzekļus </w:t>
      </w:r>
      <w:r w:rsidR="004C5A41" w:rsidRPr="00F845AB">
        <w:rPr>
          <w:rFonts w:ascii="Times New Roman" w:eastAsia="SimSun" w:hAnsi="Times New Roman" w:cs="Times New Roman"/>
          <w:sz w:val="24"/>
          <w:szCs w:val="24"/>
          <w:lang w:eastAsia="zh-CN"/>
        </w:rPr>
        <w:t>audzēkņu apmācībā;</w:t>
      </w:r>
    </w:p>
    <w:p w:rsidR="0023179A" w:rsidRPr="00F845AB" w:rsidRDefault="0023179A" w:rsidP="00701015">
      <w:pPr>
        <w:numPr>
          <w:ilvl w:val="0"/>
          <w:numId w:val="12"/>
        </w:numPr>
        <w:suppressAutoHyphen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uzņēmumi</w:t>
      </w:r>
      <w:r w:rsidR="002F5AC8">
        <w:rPr>
          <w:rFonts w:ascii="Times New Roman" w:eastAsia="SimSun" w:hAnsi="Times New Roman" w:cs="Times New Roman"/>
          <w:sz w:val="24"/>
          <w:szCs w:val="24"/>
          <w:lang w:eastAsia="zh-CN"/>
        </w:rPr>
        <w:t>em</w:t>
      </w:r>
      <w:r>
        <w:rPr>
          <w:rFonts w:ascii="Times New Roman" w:eastAsia="SimSun" w:hAnsi="Times New Roman" w:cs="Times New Roman"/>
          <w:sz w:val="24"/>
          <w:szCs w:val="24"/>
          <w:lang w:eastAsia="zh-CN"/>
        </w:rPr>
        <w:t xml:space="preserve"> DVB mācību īstenošana saistās ar papildus izmaksām darbaudzinātājiem</w:t>
      </w:r>
      <w:r w:rsidR="002F5AC8">
        <w:rPr>
          <w:rFonts w:ascii="Times New Roman" w:eastAsia="SimSun" w:hAnsi="Times New Roman" w:cs="Times New Roman"/>
          <w:sz w:val="24"/>
          <w:szCs w:val="24"/>
          <w:lang w:eastAsia="zh-CN"/>
        </w:rPr>
        <w:t xml:space="preserve"> un audzēkņiem</w:t>
      </w:r>
      <w:r>
        <w:rPr>
          <w:rFonts w:ascii="Times New Roman" w:eastAsia="SimSun" w:hAnsi="Times New Roman" w:cs="Times New Roman"/>
          <w:sz w:val="24"/>
          <w:szCs w:val="24"/>
          <w:lang w:eastAsia="zh-CN"/>
        </w:rPr>
        <w:t>, kā arī produktivitātes zudumu</w:t>
      </w:r>
      <w:r w:rsidR="002F5AC8">
        <w:rPr>
          <w:rFonts w:ascii="Times New Roman" w:eastAsia="SimSun" w:hAnsi="Times New Roman" w:cs="Times New Roman"/>
          <w:sz w:val="24"/>
          <w:szCs w:val="24"/>
          <w:lang w:eastAsia="zh-CN"/>
        </w:rPr>
        <w:t>;</w:t>
      </w:r>
    </w:p>
    <w:p w:rsidR="003F7375" w:rsidRPr="00F845AB" w:rsidRDefault="003F7375" w:rsidP="00701015">
      <w:pPr>
        <w:numPr>
          <w:ilvl w:val="0"/>
          <w:numId w:val="12"/>
        </w:numPr>
        <w:suppressAutoHyphens/>
        <w:spacing w:after="0" w:line="240" w:lineRule="auto"/>
        <w:jc w:val="both"/>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t>augsts administratīvais slogs;</w:t>
      </w:r>
    </w:p>
    <w:p w:rsidR="008A0D6D" w:rsidRPr="00F845AB" w:rsidRDefault="008A0D6D" w:rsidP="00701015">
      <w:pPr>
        <w:numPr>
          <w:ilvl w:val="0"/>
          <w:numId w:val="12"/>
        </w:numPr>
        <w:suppressAutoHyphens/>
        <w:spacing w:after="0" w:line="240" w:lineRule="auto"/>
        <w:jc w:val="both"/>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t>riski</w:t>
      </w:r>
      <w:r w:rsidR="004C5A41" w:rsidRPr="00F845AB">
        <w:rPr>
          <w:rFonts w:ascii="Times New Roman" w:eastAsia="SimSun" w:hAnsi="Times New Roman" w:cs="Times New Roman"/>
          <w:sz w:val="24"/>
          <w:szCs w:val="24"/>
          <w:lang w:eastAsia="zh-CN"/>
        </w:rPr>
        <w:t xml:space="preserve"> un zaudējumi, kas var iestāties, ja audzēknis </w:t>
      </w:r>
      <w:r w:rsidR="00C1093F" w:rsidRPr="00F845AB">
        <w:rPr>
          <w:rFonts w:ascii="Times New Roman" w:eastAsia="SimSun" w:hAnsi="Times New Roman" w:cs="Times New Roman"/>
          <w:sz w:val="24"/>
          <w:szCs w:val="24"/>
          <w:lang w:eastAsia="zh-CN"/>
        </w:rPr>
        <w:t>sabojā</w:t>
      </w:r>
      <w:r w:rsidRPr="00F845AB">
        <w:rPr>
          <w:rFonts w:ascii="Times New Roman" w:eastAsia="SimSun" w:hAnsi="Times New Roman" w:cs="Times New Roman"/>
          <w:sz w:val="24"/>
          <w:szCs w:val="24"/>
          <w:lang w:eastAsia="zh-CN"/>
        </w:rPr>
        <w:t xml:space="preserve"> </w:t>
      </w:r>
      <w:r w:rsidR="004C5A41" w:rsidRPr="00F845AB">
        <w:rPr>
          <w:rFonts w:ascii="Times New Roman" w:eastAsia="SimSun" w:hAnsi="Times New Roman" w:cs="Times New Roman"/>
          <w:sz w:val="24"/>
          <w:szCs w:val="24"/>
          <w:lang w:eastAsia="zh-CN"/>
        </w:rPr>
        <w:t xml:space="preserve">uzņēmuma </w:t>
      </w:r>
      <w:r w:rsidR="00C1093F" w:rsidRPr="00F845AB">
        <w:rPr>
          <w:rFonts w:ascii="Times New Roman" w:eastAsia="SimSun" w:hAnsi="Times New Roman" w:cs="Times New Roman"/>
          <w:sz w:val="24"/>
          <w:szCs w:val="24"/>
          <w:lang w:eastAsia="zh-CN"/>
        </w:rPr>
        <w:t>iekārtas, materiālus u</w:t>
      </w:r>
      <w:r w:rsidR="00454583">
        <w:rPr>
          <w:rFonts w:ascii="Times New Roman" w:eastAsia="SimSun" w:hAnsi="Times New Roman" w:cs="Times New Roman"/>
          <w:sz w:val="24"/>
          <w:szCs w:val="24"/>
          <w:lang w:eastAsia="zh-CN"/>
        </w:rPr>
        <w:t>.</w:t>
      </w:r>
      <w:r w:rsidR="00C1093F" w:rsidRPr="00F845AB">
        <w:rPr>
          <w:rFonts w:ascii="Times New Roman" w:eastAsia="SimSun" w:hAnsi="Times New Roman" w:cs="Times New Roman"/>
          <w:sz w:val="24"/>
          <w:szCs w:val="24"/>
          <w:lang w:eastAsia="zh-CN"/>
        </w:rPr>
        <w:t>tml.</w:t>
      </w:r>
      <w:r w:rsidR="00454583">
        <w:rPr>
          <w:rFonts w:ascii="Times New Roman" w:eastAsia="SimSun" w:hAnsi="Times New Roman" w:cs="Times New Roman"/>
          <w:sz w:val="24"/>
          <w:szCs w:val="24"/>
          <w:lang w:eastAsia="zh-CN"/>
        </w:rPr>
        <w:t>;</w:t>
      </w:r>
    </w:p>
    <w:p w:rsidR="003F7375" w:rsidRPr="00F845AB" w:rsidRDefault="003F7375" w:rsidP="00701015">
      <w:pPr>
        <w:numPr>
          <w:ilvl w:val="0"/>
          <w:numId w:val="12"/>
        </w:numPr>
        <w:suppressAutoHyphens/>
        <w:spacing w:after="0" w:line="240" w:lineRule="auto"/>
        <w:jc w:val="both"/>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t>nepieciešamība nodrošināt darbaudzinātāju un audzēkņu veiktā darba uzraudzību;</w:t>
      </w:r>
    </w:p>
    <w:p w:rsidR="009272CE" w:rsidRPr="00F845AB" w:rsidRDefault="003F7375" w:rsidP="00701015">
      <w:pPr>
        <w:numPr>
          <w:ilvl w:val="0"/>
          <w:numId w:val="12"/>
        </w:numPr>
        <w:suppressAutoHyphens/>
        <w:spacing w:after="0" w:line="240" w:lineRule="auto"/>
        <w:jc w:val="both"/>
        <w:rPr>
          <w:rFonts w:ascii="Times New Roman" w:eastAsia="SimSun" w:hAnsi="Times New Roman" w:cs="Times New Roman"/>
          <w:sz w:val="24"/>
          <w:szCs w:val="24"/>
          <w:lang w:eastAsia="zh-CN"/>
        </w:rPr>
      </w:pPr>
      <w:proofErr w:type="spellStart"/>
      <w:r w:rsidRPr="00F845AB">
        <w:rPr>
          <w:rFonts w:ascii="Times New Roman" w:eastAsia="SimSun" w:hAnsi="Times New Roman" w:cs="Times New Roman"/>
          <w:sz w:val="24"/>
          <w:szCs w:val="24"/>
          <w:lang w:eastAsia="zh-CN"/>
        </w:rPr>
        <w:t>mikro</w:t>
      </w:r>
      <w:proofErr w:type="spellEnd"/>
      <w:r w:rsidRPr="00F845AB">
        <w:rPr>
          <w:rFonts w:ascii="Times New Roman" w:eastAsia="SimSun" w:hAnsi="Times New Roman" w:cs="Times New Roman"/>
          <w:sz w:val="24"/>
          <w:szCs w:val="24"/>
          <w:lang w:eastAsia="zh-CN"/>
        </w:rPr>
        <w:t xml:space="preserve"> un mazo uzņēmumu gadījumā vairākkārtīgi novērots, ka uzņēmumi baidās no tā, ka audzēknis prasmes būs apguvis tik labi, ka pats pēc kvalifikācijas iegūšanas būs spējīgs uzsākt patstāvīgu praksi vai izveidot savu uzņēmumu.</w:t>
      </w:r>
    </w:p>
    <w:p w:rsidR="00D05548" w:rsidRPr="00F845AB" w:rsidRDefault="00D05548" w:rsidP="00F845AB">
      <w:pPr>
        <w:suppressAutoHyphens/>
        <w:spacing w:after="0" w:line="240" w:lineRule="auto"/>
        <w:jc w:val="both"/>
        <w:rPr>
          <w:rFonts w:ascii="Times New Roman" w:eastAsia="SimSun" w:hAnsi="Times New Roman" w:cs="Times New Roman"/>
          <w:sz w:val="24"/>
          <w:szCs w:val="24"/>
          <w:lang w:eastAsia="zh-CN"/>
        </w:rPr>
      </w:pPr>
    </w:p>
    <w:p w:rsidR="00384E4B" w:rsidRDefault="00802729" w:rsidP="00F845AB">
      <w:pPr>
        <w:spacing w:before="120" w:after="120" w:line="240" w:lineRule="auto"/>
        <w:ind w:firstLine="567"/>
        <w:jc w:val="both"/>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t xml:space="preserve">Analizējot ierobežojošos faktorus, secināms, ka būtiskākais šķērslis uzņēmumu iesaistei DVB mācību sistēmā ir iespējamās izmaksas, kas saistītas gan ar mācību vides iekārtošanu, darbaudzinātāju nodrošināšanu, materiāltehniskajiem izdevumiem u.c. </w:t>
      </w:r>
      <w:r w:rsidR="00502DD2" w:rsidRPr="00F845AB">
        <w:rPr>
          <w:rFonts w:ascii="Times New Roman" w:eastAsia="SimSun" w:hAnsi="Times New Roman" w:cs="Times New Roman"/>
          <w:sz w:val="24"/>
          <w:szCs w:val="24"/>
          <w:lang w:eastAsia="zh-CN"/>
        </w:rPr>
        <w:t>Turklāt uzņēmumiem</w:t>
      </w:r>
      <w:r w:rsidR="00287E4F">
        <w:rPr>
          <w:rFonts w:ascii="Times New Roman" w:eastAsia="SimSun" w:hAnsi="Times New Roman" w:cs="Times New Roman"/>
          <w:sz w:val="24"/>
          <w:szCs w:val="24"/>
          <w:lang w:eastAsia="zh-CN"/>
        </w:rPr>
        <w:t>,</w:t>
      </w:r>
      <w:r w:rsidR="00502DD2" w:rsidRPr="00F845AB">
        <w:rPr>
          <w:rFonts w:ascii="Times New Roman" w:eastAsia="SimSun" w:hAnsi="Times New Roman" w:cs="Times New Roman"/>
          <w:sz w:val="24"/>
          <w:szCs w:val="24"/>
          <w:lang w:eastAsia="zh-CN"/>
        </w:rPr>
        <w:t xml:space="preserve"> īstenojot DVB </w:t>
      </w:r>
      <w:r w:rsidR="00EB0613">
        <w:rPr>
          <w:rFonts w:ascii="Times New Roman" w:eastAsia="SimSun" w:hAnsi="Times New Roman" w:cs="Times New Roman"/>
          <w:sz w:val="24"/>
          <w:szCs w:val="24"/>
          <w:lang w:eastAsia="zh-CN"/>
        </w:rPr>
        <w:t>ap</w:t>
      </w:r>
      <w:r w:rsidR="00502DD2" w:rsidRPr="00F845AB">
        <w:rPr>
          <w:rFonts w:ascii="Times New Roman" w:eastAsia="SimSun" w:hAnsi="Times New Roman" w:cs="Times New Roman"/>
          <w:sz w:val="24"/>
          <w:szCs w:val="24"/>
          <w:lang w:eastAsia="zh-CN"/>
        </w:rPr>
        <w:t>mācības</w:t>
      </w:r>
      <w:r w:rsidR="00384E4B">
        <w:rPr>
          <w:rFonts w:ascii="Times New Roman" w:eastAsia="SimSun" w:hAnsi="Times New Roman" w:cs="Times New Roman"/>
          <w:sz w:val="24"/>
          <w:szCs w:val="24"/>
          <w:lang w:eastAsia="zh-CN"/>
        </w:rPr>
        <w:t>,</w:t>
      </w:r>
      <w:r w:rsidR="00502DD2" w:rsidRPr="00F845AB">
        <w:rPr>
          <w:rFonts w:ascii="Times New Roman" w:eastAsia="SimSun" w:hAnsi="Times New Roman" w:cs="Times New Roman"/>
          <w:sz w:val="24"/>
          <w:szCs w:val="24"/>
          <w:lang w:eastAsia="zh-CN"/>
        </w:rPr>
        <w:t xml:space="preserve"> būtu ieteicams ieviest </w:t>
      </w:r>
      <w:r w:rsidR="00384E4B" w:rsidRPr="00F845AB">
        <w:rPr>
          <w:rFonts w:ascii="Times New Roman" w:eastAsia="SimSun" w:hAnsi="Times New Roman" w:cs="Times New Roman"/>
          <w:sz w:val="24"/>
          <w:szCs w:val="24"/>
          <w:lang w:eastAsia="zh-CN"/>
        </w:rPr>
        <w:t>atlīdzīb</w:t>
      </w:r>
      <w:r w:rsidR="00384E4B">
        <w:rPr>
          <w:rFonts w:ascii="Times New Roman" w:eastAsia="SimSun" w:hAnsi="Times New Roman" w:cs="Times New Roman"/>
          <w:sz w:val="24"/>
          <w:szCs w:val="24"/>
          <w:lang w:eastAsia="zh-CN"/>
        </w:rPr>
        <w:t>u</w:t>
      </w:r>
      <w:r w:rsidR="00384E4B" w:rsidRPr="00F845AB">
        <w:rPr>
          <w:rFonts w:ascii="Times New Roman" w:eastAsia="SimSun" w:hAnsi="Times New Roman" w:cs="Times New Roman"/>
          <w:sz w:val="24"/>
          <w:szCs w:val="24"/>
          <w:lang w:eastAsia="zh-CN"/>
        </w:rPr>
        <w:t xml:space="preserve"> </w:t>
      </w:r>
      <w:r w:rsidR="00502DD2" w:rsidRPr="00F845AB">
        <w:rPr>
          <w:rFonts w:ascii="Times New Roman" w:eastAsia="SimSun" w:hAnsi="Times New Roman" w:cs="Times New Roman"/>
          <w:sz w:val="24"/>
          <w:szCs w:val="24"/>
          <w:lang w:eastAsia="zh-CN"/>
        </w:rPr>
        <w:t xml:space="preserve">audzēkņiem – izmaksājot algu vai </w:t>
      </w:r>
      <w:r w:rsidR="00384E4B">
        <w:rPr>
          <w:rFonts w:ascii="Times New Roman" w:eastAsia="SimSun" w:hAnsi="Times New Roman" w:cs="Times New Roman"/>
          <w:sz w:val="24"/>
          <w:szCs w:val="24"/>
          <w:lang w:eastAsia="zh-CN"/>
        </w:rPr>
        <w:t xml:space="preserve">uzņēmuma </w:t>
      </w:r>
      <w:r w:rsidR="00502DD2" w:rsidRPr="00F845AB">
        <w:rPr>
          <w:rFonts w:ascii="Times New Roman" w:eastAsia="SimSun" w:hAnsi="Times New Roman" w:cs="Times New Roman"/>
          <w:sz w:val="24"/>
          <w:szCs w:val="24"/>
          <w:lang w:eastAsia="zh-CN"/>
        </w:rPr>
        <w:t>stipendiju</w:t>
      </w:r>
      <w:r w:rsidR="00D73ED1" w:rsidRPr="00F845AB">
        <w:rPr>
          <w:rFonts w:ascii="Times New Roman" w:eastAsia="SimSun" w:hAnsi="Times New Roman" w:cs="Times New Roman"/>
          <w:sz w:val="24"/>
          <w:szCs w:val="24"/>
          <w:lang w:eastAsia="zh-CN"/>
        </w:rPr>
        <w:t xml:space="preserve">. Eksperti atzīst, ka </w:t>
      </w:r>
      <w:r w:rsidR="00D73ED1" w:rsidRPr="00C77590">
        <w:rPr>
          <w:rFonts w:ascii="Times New Roman" w:eastAsia="SimSun" w:hAnsi="Times New Roman" w:cs="Times New Roman"/>
          <w:sz w:val="24"/>
          <w:szCs w:val="24"/>
          <w:u w:val="single"/>
          <w:lang w:eastAsia="zh-CN"/>
        </w:rPr>
        <w:t xml:space="preserve">ir svarīgi, lai samaksu DVB </w:t>
      </w:r>
      <w:r w:rsidR="00384E4B" w:rsidRPr="00C77590">
        <w:rPr>
          <w:rFonts w:ascii="Times New Roman" w:eastAsia="SimSun" w:hAnsi="Times New Roman" w:cs="Times New Roman"/>
          <w:sz w:val="24"/>
          <w:szCs w:val="24"/>
          <w:u w:val="single"/>
          <w:lang w:eastAsia="zh-CN"/>
        </w:rPr>
        <w:t xml:space="preserve">mācību </w:t>
      </w:r>
      <w:r w:rsidR="00D73ED1" w:rsidRPr="00C77590">
        <w:rPr>
          <w:rFonts w:ascii="Times New Roman" w:eastAsia="SimSun" w:hAnsi="Times New Roman" w:cs="Times New Roman"/>
          <w:sz w:val="24"/>
          <w:szCs w:val="24"/>
          <w:u w:val="single"/>
          <w:lang w:eastAsia="zh-CN"/>
        </w:rPr>
        <w:t>sistēmā veic darba devējs</w:t>
      </w:r>
      <w:r w:rsidR="00D73ED1" w:rsidRPr="00F845AB">
        <w:rPr>
          <w:rFonts w:ascii="Times New Roman" w:eastAsia="SimSun" w:hAnsi="Times New Roman" w:cs="Times New Roman"/>
          <w:sz w:val="24"/>
          <w:szCs w:val="24"/>
          <w:lang w:eastAsia="zh-CN"/>
        </w:rPr>
        <w:t xml:space="preserve"> (nevis profesionālās izglītības iestāde kā starpnieks), jo tādējādi tiek nodrošināta saite starp darba devēju un audzēkni, nostiprināta pārliecība par reāl</w:t>
      </w:r>
      <w:r w:rsidR="00371C24">
        <w:rPr>
          <w:rFonts w:ascii="Times New Roman" w:eastAsia="SimSun" w:hAnsi="Times New Roman" w:cs="Times New Roman"/>
          <w:sz w:val="24"/>
          <w:szCs w:val="24"/>
          <w:lang w:eastAsia="zh-CN"/>
        </w:rPr>
        <w:t>u darba vidi</w:t>
      </w:r>
      <w:r w:rsidR="00DD3DBA">
        <w:rPr>
          <w:rFonts w:ascii="Times New Roman" w:eastAsia="SimSun" w:hAnsi="Times New Roman" w:cs="Times New Roman"/>
          <w:sz w:val="24"/>
          <w:szCs w:val="24"/>
          <w:lang w:eastAsia="zh-CN"/>
        </w:rPr>
        <w:t>.</w:t>
      </w:r>
      <w:r w:rsidR="00D73ED1" w:rsidRPr="00F845AB">
        <w:rPr>
          <w:rFonts w:ascii="Times New Roman" w:eastAsia="SimSun" w:hAnsi="Times New Roman" w:cs="Times New Roman"/>
          <w:sz w:val="24"/>
          <w:szCs w:val="24"/>
          <w:lang w:eastAsia="zh-CN"/>
        </w:rPr>
        <w:t xml:space="preserve"> </w:t>
      </w:r>
    </w:p>
    <w:p w:rsidR="008B728C" w:rsidRPr="00F845AB" w:rsidRDefault="00384E4B" w:rsidP="008B728C">
      <w:pPr>
        <w:spacing w:before="120" w:after="120" w:line="240" w:lineRule="auto"/>
        <w:ind w:firstLine="56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w:t>
      </w:r>
      <w:r w:rsidR="00502DD2" w:rsidRPr="00F845AB">
        <w:rPr>
          <w:rFonts w:ascii="Times New Roman" w:eastAsia="SimSun" w:hAnsi="Times New Roman" w:cs="Times New Roman"/>
          <w:sz w:val="24"/>
          <w:szCs w:val="24"/>
          <w:lang w:eastAsia="zh-CN"/>
        </w:rPr>
        <w:t xml:space="preserve">ašreizējais DVB mācību īstenošanas tiesiskais pamats ir trīspusējs līgums starp izglītības iestādi, audzēkni un konkrēto uzņēmumu (DVB mācību nodrošinātāju). Izmaksājot </w:t>
      </w:r>
      <w:r>
        <w:rPr>
          <w:rFonts w:ascii="Times New Roman" w:eastAsia="SimSun" w:hAnsi="Times New Roman" w:cs="Times New Roman"/>
          <w:sz w:val="24"/>
          <w:szCs w:val="24"/>
          <w:lang w:eastAsia="zh-CN"/>
        </w:rPr>
        <w:t>atlīdzību</w:t>
      </w:r>
      <w:r w:rsidRPr="00F845AB">
        <w:rPr>
          <w:rFonts w:ascii="Times New Roman" w:eastAsia="SimSun" w:hAnsi="Times New Roman" w:cs="Times New Roman"/>
          <w:sz w:val="24"/>
          <w:szCs w:val="24"/>
          <w:lang w:eastAsia="zh-CN"/>
        </w:rPr>
        <w:t xml:space="preserve"> </w:t>
      </w:r>
      <w:r w:rsidR="00502DD2" w:rsidRPr="00F845AB">
        <w:rPr>
          <w:rFonts w:ascii="Times New Roman" w:eastAsia="SimSun" w:hAnsi="Times New Roman" w:cs="Times New Roman"/>
          <w:sz w:val="24"/>
          <w:szCs w:val="24"/>
          <w:lang w:eastAsia="zh-CN"/>
        </w:rPr>
        <w:t xml:space="preserve">audzēknim,  uzņēmumam </w:t>
      </w:r>
      <w:r w:rsidR="00397F33">
        <w:rPr>
          <w:rFonts w:ascii="Times New Roman" w:eastAsia="SimSun" w:hAnsi="Times New Roman" w:cs="Times New Roman"/>
          <w:sz w:val="24"/>
          <w:szCs w:val="24"/>
          <w:lang w:eastAsia="zh-CN"/>
        </w:rPr>
        <w:t xml:space="preserve">būtu </w:t>
      </w:r>
      <w:r w:rsidR="00502DD2" w:rsidRPr="00F845AB">
        <w:rPr>
          <w:rFonts w:ascii="Times New Roman" w:eastAsia="SimSun" w:hAnsi="Times New Roman" w:cs="Times New Roman"/>
          <w:sz w:val="24"/>
          <w:szCs w:val="24"/>
          <w:lang w:eastAsia="zh-CN"/>
        </w:rPr>
        <w:t>jāveido darba tiesiskās attiecības ar audzēkni un jāslēdz darba līgums</w:t>
      </w:r>
      <w:r w:rsidR="00D73ED1" w:rsidRPr="00F845AB">
        <w:rPr>
          <w:rFonts w:ascii="Times New Roman" w:eastAsia="SimSun" w:hAnsi="Times New Roman" w:cs="Times New Roman"/>
          <w:sz w:val="24"/>
          <w:szCs w:val="24"/>
          <w:lang w:eastAsia="zh-CN"/>
        </w:rPr>
        <w:t>, kas rada papildus administratīvo slogu uzņēmumam.</w:t>
      </w:r>
      <w:r w:rsidR="008B728C">
        <w:rPr>
          <w:rFonts w:ascii="Times New Roman" w:eastAsia="SimSun" w:hAnsi="Times New Roman" w:cs="Times New Roman"/>
          <w:sz w:val="24"/>
          <w:szCs w:val="24"/>
          <w:lang w:eastAsia="zh-CN"/>
        </w:rPr>
        <w:t xml:space="preserve"> Pilotprojekta pieredze gan rāda, ka esošie normatīvie akti pieļauj arī citus veidus </w:t>
      </w:r>
      <w:r w:rsidR="00397F33">
        <w:rPr>
          <w:rFonts w:ascii="Times New Roman" w:eastAsia="SimSun" w:hAnsi="Times New Roman" w:cs="Times New Roman"/>
          <w:sz w:val="24"/>
          <w:szCs w:val="24"/>
          <w:lang w:eastAsia="zh-CN"/>
        </w:rPr>
        <w:t xml:space="preserve">kā uzņēmumam izmaksāt atlīdzību audzēknim </w:t>
      </w:r>
      <w:r w:rsidR="00397F33" w:rsidRPr="00287E4F">
        <w:rPr>
          <w:rFonts w:ascii="Times New Roman" w:eastAsia="SimSun" w:hAnsi="Times New Roman" w:cs="Times New Roman"/>
          <w:sz w:val="24"/>
          <w:szCs w:val="24"/>
          <w:lang w:eastAsia="zh-CN"/>
        </w:rPr>
        <w:t>netiešā veidā (neslēdzot</w:t>
      </w:r>
      <w:r w:rsidR="00397F33" w:rsidRPr="00F845AB">
        <w:rPr>
          <w:rFonts w:ascii="Times New Roman" w:eastAsia="SimSun" w:hAnsi="Times New Roman" w:cs="Times New Roman"/>
          <w:sz w:val="24"/>
          <w:szCs w:val="24"/>
          <w:lang w:eastAsia="zh-CN"/>
        </w:rPr>
        <w:t xml:space="preserve"> darba līgumu).</w:t>
      </w:r>
      <w:r w:rsidR="00397F33">
        <w:rPr>
          <w:rFonts w:ascii="Times New Roman" w:eastAsia="SimSun" w:hAnsi="Times New Roman" w:cs="Times New Roman"/>
          <w:sz w:val="24"/>
          <w:szCs w:val="24"/>
          <w:lang w:eastAsia="zh-CN"/>
        </w:rPr>
        <w:t xml:space="preserve"> P</w:t>
      </w:r>
      <w:r w:rsidR="00397F33" w:rsidRPr="00397F33">
        <w:rPr>
          <w:rFonts w:ascii="Times New Roman" w:eastAsia="SimSun" w:hAnsi="Times New Roman" w:cs="Times New Roman"/>
          <w:sz w:val="24"/>
          <w:szCs w:val="24"/>
          <w:lang w:eastAsia="zh-CN"/>
        </w:rPr>
        <w:t>iemēram, SIA „</w:t>
      </w:r>
      <w:proofErr w:type="spellStart"/>
      <w:r w:rsidR="00397F33" w:rsidRPr="00397F33">
        <w:rPr>
          <w:rFonts w:ascii="Times New Roman" w:eastAsia="SimSun" w:hAnsi="Times New Roman" w:cs="Times New Roman"/>
          <w:sz w:val="24"/>
          <w:szCs w:val="24"/>
          <w:lang w:eastAsia="zh-CN"/>
        </w:rPr>
        <w:t>Bucher</w:t>
      </w:r>
      <w:proofErr w:type="spellEnd"/>
      <w:r w:rsidR="00397F33" w:rsidRPr="00397F33">
        <w:rPr>
          <w:rFonts w:ascii="Times New Roman" w:eastAsia="SimSun" w:hAnsi="Times New Roman" w:cs="Times New Roman"/>
          <w:sz w:val="24"/>
          <w:szCs w:val="24"/>
          <w:lang w:eastAsia="zh-CN"/>
        </w:rPr>
        <w:t xml:space="preserve"> </w:t>
      </w:r>
      <w:proofErr w:type="spellStart"/>
      <w:r w:rsidR="00397F33" w:rsidRPr="00397F33">
        <w:rPr>
          <w:rFonts w:ascii="Times New Roman" w:eastAsia="SimSun" w:hAnsi="Times New Roman" w:cs="Times New Roman"/>
          <w:sz w:val="24"/>
          <w:szCs w:val="24"/>
          <w:lang w:eastAsia="zh-CN"/>
        </w:rPr>
        <w:t>Municipal</w:t>
      </w:r>
      <w:proofErr w:type="spellEnd"/>
      <w:r w:rsidR="00397F33" w:rsidRPr="00397F33">
        <w:rPr>
          <w:rFonts w:ascii="Times New Roman" w:eastAsia="SimSun" w:hAnsi="Times New Roman" w:cs="Times New Roman"/>
          <w:sz w:val="24"/>
          <w:szCs w:val="24"/>
          <w:lang w:eastAsia="zh-CN"/>
        </w:rPr>
        <w:t xml:space="preserve">”, kas iesaistīts DVB mācību pilotprojektā, papildus trīspusējam līgumam ar Ventspils Tehnikumu ir noslēguši Nodomu protokolu, kas ietver vienošanos, ka uzņēmums pārskaita </w:t>
      </w:r>
      <w:proofErr w:type="spellStart"/>
      <w:r w:rsidR="00397F33" w:rsidRPr="00397F33">
        <w:rPr>
          <w:rFonts w:ascii="Times New Roman" w:eastAsia="SimSun" w:hAnsi="Times New Roman" w:cs="Times New Roman"/>
          <w:sz w:val="24"/>
          <w:szCs w:val="24"/>
          <w:lang w:eastAsia="zh-CN"/>
        </w:rPr>
        <w:t>mērķziedojumu</w:t>
      </w:r>
      <w:proofErr w:type="spellEnd"/>
      <w:r w:rsidR="00397F33" w:rsidRPr="00397F33">
        <w:rPr>
          <w:rFonts w:ascii="Times New Roman" w:eastAsia="SimSun" w:hAnsi="Times New Roman" w:cs="Times New Roman"/>
          <w:sz w:val="24"/>
          <w:szCs w:val="24"/>
          <w:lang w:eastAsia="zh-CN"/>
        </w:rPr>
        <w:t xml:space="preserve"> audzēkņu stipendijām Ventspils Tehnikumam un izglītības iestāde attiecīgi – audzēkņiem. Savukārt AS „Valmieras stikla šķiedra” un Valmieras profesionālā vidusskola vienojušies par speciāla fonda izveidi, kas </w:t>
      </w:r>
      <w:r w:rsidR="00B43384">
        <w:rPr>
          <w:rFonts w:ascii="Times New Roman" w:eastAsia="SimSun" w:hAnsi="Times New Roman" w:cs="Times New Roman"/>
          <w:sz w:val="24"/>
          <w:szCs w:val="24"/>
          <w:lang w:eastAsia="zh-CN"/>
        </w:rPr>
        <w:t xml:space="preserve">ir </w:t>
      </w:r>
      <w:r w:rsidR="00397F33" w:rsidRPr="00397F33">
        <w:rPr>
          <w:rFonts w:ascii="Times New Roman" w:eastAsia="SimSun" w:hAnsi="Times New Roman" w:cs="Times New Roman"/>
          <w:sz w:val="24"/>
          <w:szCs w:val="24"/>
          <w:lang w:eastAsia="zh-CN"/>
        </w:rPr>
        <w:t>institucionalizēts nodibinājum</w:t>
      </w:r>
      <w:r w:rsidR="00A4532B">
        <w:rPr>
          <w:rFonts w:ascii="Times New Roman" w:eastAsia="SimSun" w:hAnsi="Times New Roman" w:cs="Times New Roman"/>
          <w:sz w:val="24"/>
          <w:szCs w:val="24"/>
          <w:lang w:eastAsia="zh-CN"/>
        </w:rPr>
        <w:t>s</w:t>
      </w:r>
      <w:r w:rsidR="00397F33" w:rsidRPr="00397F33">
        <w:rPr>
          <w:rFonts w:ascii="Times New Roman" w:eastAsia="SimSun" w:hAnsi="Times New Roman" w:cs="Times New Roman"/>
          <w:sz w:val="24"/>
          <w:szCs w:val="24"/>
          <w:lang w:eastAsia="zh-CN"/>
        </w:rPr>
        <w:t xml:space="preserve"> juridiskajā formā un ko administrē izglītības iestāde, uz kuru uzņēmums pārskaita </w:t>
      </w:r>
      <w:proofErr w:type="spellStart"/>
      <w:r w:rsidR="00397F33" w:rsidRPr="00397F33">
        <w:rPr>
          <w:rFonts w:ascii="Times New Roman" w:eastAsia="SimSun" w:hAnsi="Times New Roman" w:cs="Times New Roman"/>
          <w:sz w:val="24"/>
          <w:szCs w:val="24"/>
          <w:lang w:eastAsia="zh-CN"/>
        </w:rPr>
        <w:t>mērķziedojumu</w:t>
      </w:r>
      <w:proofErr w:type="spellEnd"/>
      <w:r w:rsidR="00397F33" w:rsidRPr="00397F33">
        <w:rPr>
          <w:rFonts w:ascii="Times New Roman" w:eastAsia="SimSun" w:hAnsi="Times New Roman" w:cs="Times New Roman"/>
          <w:sz w:val="24"/>
          <w:szCs w:val="24"/>
          <w:lang w:eastAsia="zh-CN"/>
        </w:rPr>
        <w:t>. No tā attiecīgi tiek izmaksātas stipendijas audzēkņiem.</w:t>
      </w:r>
    </w:p>
    <w:p w:rsidR="00502DD2" w:rsidRPr="00F845AB" w:rsidRDefault="00397F33" w:rsidP="00C77590">
      <w:pPr>
        <w:spacing w:before="120" w:after="12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Š</w:t>
      </w:r>
      <w:r w:rsidR="005E1CC2" w:rsidRPr="00F845AB">
        <w:rPr>
          <w:rFonts w:ascii="Times New Roman" w:eastAsia="SimSun" w:hAnsi="Times New Roman" w:cs="Times New Roman"/>
          <w:sz w:val="24"/>
          <w:szCs w:val="24"/>
          <w:lang w:eastAsia="zh-CN"/>
        </w:rPr>
        <w:t xml:space="preserve">ī brīža sistēmā darba devējs DVB mācību laikā audzēknim var gan maksāt </w:t>
      </w:r>
      <w:r w:rsidR="008B728C">
        <w:rPr>
          <w:rFonts w:ascii="Times New Roman" w:eastAsia="SimSun" w:hAnsi="Times New Roman" w:cs="Times New Roman"/>
          <w:sz w:val="24"/>
          <w:szCs w:val="24"/>
          <w:lang w:eastAsia="zh-CN"/>
        </w:rPr>
        <w:t>atlīdzību</w:t>
      </w:r>
      <w:r w:rsidR="008B728C" w:rsidRPr="00F845AB">
        <w:rPr>
          <w:rFonts w:ascii="Times New Roman" w:eastAsia="SimSun" w:hAnsi="Times New Roman" w:cs="Times New Roman"/>
          <w:sz w:val="24"/>
          <w:szCs w:val="24"/>
          <w:lang w:eastAsia="zh-CN"/>
        </w:rPr>
        <w:t xml:space="preserve"> </w:t>
      </w:r>
      <w:r w:rsidR="005E1CC2" w:rsidRPr="00F845AB">
        <w:rPr>
          <w:rFonts w:ascii="Times New Roman" w:eastAsia="SimSun" w:hAnsi="Times New Roman" w:cs="Times New Roman"/>
          <w:sz w:val="24"/>
          <w:szCs w:val="24"/>
          <w:lang w:eastAsia="zh-CN"/>
        </w:rPr>
        <w:t xml:space="preserve">par paveikto darbu (slēdzot darba līgumu), gan nemaksāt audzēknim par paveikto, ja to nepieprasa noslēgtais trīspusējais līgums. Īpaši nosacījumi attiecībā uz </w:t>
      </w:r>
      <w:r w:rsidR="008B728C">
        <w:rPr>
          <w:rFonts w:ascii="Times New Roman" w:eastAsia="SimSun" w:hAnsi="Times New Roman" w:cs="Times New Roman"/>
          <w:sz w:val="24"/>
          <w:szCs w:val="24"/>
          <w:lang w:eastAsia="zh-CN"/>
        </w:rPr>
        <w:t>atlīdzības</w:t>
      </w:r>
      <w:r w:rsidR="008B728C" w:rsidRPr="00F845AB">
        <w:rPr>
          <w:rFonts w:ascii="Times New Roman" w:eastAsia="SimSun" w:hAnsi="Times New Roman" w:cs="Times New Roman"/>
          <w:sz w:val="24"/>
          <w:szCs w:val="24"/>
          <w:lang w:eastAsia="zh-CN"/>
        </w:rPr>
        <w:t xml:space="preserve"> </w:t>
      </w:r>
      <w:r w:rsidR="005E1CC2" w:rsidRPr="00F845AB">
        <w:rPr>
          <w:rFonts w:ascii="Times New Roman" w:eastAsia="SimSun" w:hAnsi="Times New Roman" w:cs="Times New Roman"/>
          <w:sz w:val="24"/>
          <w:szCs w:val="24"/>
          <w:lang w:eastAsia="zh-CN"/>
        </w:rPr>
        <w:t xml:space="preserve">izmaksu vai </w:t>
      </w:r>
      <w:r w:rsidR="005E1CC2" w:rsidRPr="00F845AB">
        <w:rPr>
          <w:rFonts w:ascii="Times New Roman" w:eastAsia="SimSun" w:hAnsi="Times New Roman" w:cs="Times New Roman"/>
          <w:sz w:val="24"/>
          <w:szCs w:val="24"/>
          <w:lang w:eastAsia="zh-CN"/>
        </w:rPr>
        <w:lastRenderedPageBreak/>
        <w:t xml:space="preserve">citi atbalsta pasākumi </w:t>
      </w:r>
      <w:r w:rsidR="000C3CA7" w:rsidRPr="00F845AB">
        <w:rPr>
          <w:rFonts w:ascii="Times New Roman" w:eastAsia="SimSun" w:hAnsi="Times New Roman" w:cs="Times New Roman"/>
          <w:sz w:val="24"/>
          <w:szCs w:val="24"/>
          <w:lang w:eastAsia="zh-CN"/>
        </w:rPr>
        <w:t>DVB mācību</w:t>
      </w:r>
      <w:r w:rsidR="005E1CC2" w:rsidRPr="00F845AB">
        <w:rPr>
          <w:rFonts w:ascii="Times New Roman" w:eastAsia="SimSun" w:hAnsi="Times New Roman" w:cs="Times New Roman"/>
          <w:sz w:val="24"/>
          <w:szCs w:val="24"/>
          <w:lang w:eastAsia="zh-CN"/>
        </w:rPr>
        <w:t xml:space="preserve"> proc</w:t>
      </w:r>
      <w:r w:rsidR="000C3CA7" w:rsidRPr="00F845AB">
        <w:rPr>
          <w:rFonts w:ascii="Times New Roman" w:eastAsia="SimSun" w:hAnsi="Times New Roman" w:cs="Times New Roman"/>
          <w:sz w:val="24"/>
          <w:szCs w:val="24"/>
          <w:lang w:eastAsia="zh-CN"/>
        </w:rPr>
        <w:t>esa īstenošanai ne uzņēmumiem, ne</w:t>
      </w:r>
      <w:r w:rsidR="005E1CC2" w:rsidRPr="00F845AB">
        <w:rPr>
          <w:rFonts w:ascii="Times New Roman" w:eastAsia="SimSun" w:hAnsi="Times New Roman" w:cs="Times New Roman"/>
          <w:sz w:val="24"/>
          <w:szCs w:val="24"/>
          <w:lang w:eastAsia="zh-CN"/>
        </w:rPr>
        <w:t xml:space="preserve"> audzēkņiem Latvijas normatīvajos aktos šobrīd nav paredzēti.</w:t>
      </w:r>
      <w:r w:rsidR="00502DD2" w:rsidRPr="00F845AB">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T</w:t>
      </w:r>
      <w:r w:rsidR="00BE1146" w:rsidRPr="00F845AB">
        <w:rPr>
          <w:rFonts w:ascii="Times New Roman" w:eastAsia="SimSun" w:hAnsi="Times New Roman" w:cs="Times New Roman"/>
          <w:sz w:val="24"/>
          <w:szCs w:val="24"/>
          <w:lang w:eastAsia="zh-CN"/>
        </w:rPr>
        <w:t xml:space="preserve">rūkst </w:t>
      </w:r>
      <w:r w:rsidR="00695BD6" w:rsidRPr="00F845AB">
        <w:rPr>
          <w:rFonts w:ascii="Times New Roman" w:eastAsia="SimSun" w:hAnsi="Times New Roman" w:cs="Times New Roman"/>
          <w:sz w:val="24"/>
          <w:szCs w:val="24"/>
          <w:lang w:eastAsia="zh-CN"/>
        </w:rPr>
        <w:t xml:space="preserve">vienotas atlīdzības sistēmas, kas no vienas puses ļautu </w:t>
      </w:r>
      <w:r w:rsidR="00BE1146" w:rsidRPr="00F845AB">
        <w:rPr>
          <w:rFonts w:ascii="Times New Roman" w:eastAsia="SimSun" w:hAnsi="Times New Roman" w:cs="Times New Roman"/>
          <w:sz w:val="24"/>
          <w:szCs w:val="24"/>
          <w:lang w:eastAsia="zh-CN"/>
        </w:rPr>
        <w:t>audzēkņiem</w:t>
      </w:r>
      <w:r w:rsidR="00695BD6" w:rsidRPr="00F845AB">
        <w:rPr>
          <w:rFonts w:ascii="Times New Roman" w:eastAsia="SimSun" w:hAnsi="Times New Roman" w:cs="Times New Roman"/>
          <w:sz w:val="24"/>
          <w:szCs w:val="24"/>
          <w:lang w:eastAsia="zh-CN"/>
        </w:rPr>
        <w:t xml:space="preserve"> ciešāk integrēties darba vidē</w:t>
      </w:r>
      <w:r w:rsidR="00F9455F" w:rsidRPr="00F845AB">
        <w:rPr>
          <w:rFonts w:ascii="Times New Roman" w:eastAsia="SimSun" w:hAnsi="Times New Roman" w:cs="Times New Roman"/>
          <w:sz w:val="24"/>
          <w:szCs w:val="24"/>
          <w:lang w:eastAsia="zh-CN"/>
        </w:rPr>
        <w:t>, saņemot kaut nelielu atlīdzību par paveikto prakses laikā</w:t>
      </w:r>
      <w:r w:rsidR="00695BD6" w:rsidRPr="00F845AB">
        <w:rPr>
          <w:rFonts w:ascii="Times New Roman" w:eastAsia="SimSun" w:hAnsi="Times New Roman" w:cs="Times New Roman"/>
          <w:sz w:val="24"/>
          <w:szCs w:val="24"/>
          <w:lang w:eastAsia="zh-CN"/>
        </w:rPr>
        <w:t>, bet no otras puses neatturētu uzņēmumus iesaistīties DVB mācību sistēmā.</w:t>
      </w:r>
    </w:p>
    <w:p w:rsidR="005F1A4A" w:rsidRPr="00F845AB" w:rsidRDefault="005F1A4A" w:rsidP="00F845AB">
      <w:pPr>
        <w:spacing w:before="120" w:after="120" w:line="240" w:lineRule="auto"/>
        <w:ind w:firstLine="567"/>
        <w:jc w:val="both"/>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t xml:space="preserve">Turpinājumā sniegts apkopojums par </w:t>
      </w:r>
      <w:r w:rsidR="00BD7A04" w:rsidRPr="00F845AB">
        <w:rPr>
          <w:rFonts w:ascii="Times New Roman" w:eastAsia="SimSun" w:hAnsi="Times New Roman" w:cs="Times New Roman"/>
          <w:sz w:val="24"/>
          <w:szCs w:val="24"/>
          <w:lang w:eastAsia="zh-CN"/>
        </w:rPr>
        <w:t>2013./2014.m.g. DVB mācību</w:t>
      </w:r>
      <w:r w:rsidRPr="00F845AB">
        <w:rPr>
          <w:rFonts w:ascii="Times New Roman" w:eastAsia="SimSun" w:hAnsi="Times New Roman" w:cs="Times New Roman"/>
          <w:sz w:val="24"/>
          <w:szCs w:val="24"/>
          <w:lang w:eastAsia="zh-CN"/>
        </w:rPr>
        <w:t xml:space="preserve"> pilotprojektā identificētajiem </w:t>
      </w:r>
      <w:proofErr w:type="spellStart"/>
      <w:r w:rsidR="00BD7A04" w:rsidRPr="00F845AB">
        <w:rPr>
          <w:rFonts w:ascii="Times New Roman" w:eastAsia="SimSun" w:hAnsi="Times New Roman" w:cs="Times New Roman"/>
          <w:sz w:val="24"/>
          <w:szCs w:val="24"/>
          <w:lang w:eastAsia="zh-CN"/>
        </w:rPr>
        <w:t>problēmjautājumiem</w:t>
      </w:r>
      <w:proofErr w:type="spellEnd"/>
      <w:r w:rsidR="00BD7A04" w:rsidRPr="00F845AB">
        <w:rPr>
          <w:rFonts w:ascii="Times New Roman" w:eastAsia="SimSun" w:hAnsi="Times New Roman" w:cs="Times New Roman"/>
          <w:sz w:val="24"/>
          <w:szCs w:val="24"/>
          <w:lang w:eastAsia="zh-CN"/>
        </w:rPr>
        <w:t>.</w:t>
      </w:r>
    </w:p>
    <w:p w:rsidR="00BD7A04" w:rsidRPr="00F845AB" w:rsidRDefault="00F845AB" w:rsidP="00202477">
      <w:pPr>
        <w:keepNext/>
        <w:spacing w:before="120" w:after="120" w:line="240" w:lineRule="auto"/>
        <w:jc w:val="right"/>
        <w:rPr>
          <w:rFonts w:ascii="Times New Roman" w:hAnsi="Times New Roman" w:cs="Times New Roman"/>
          <w:bCs/>
          <w:sz w:val="24"/>
          <w:szCs w:val="26"/>
        </w:rPr>
      </w:pPr>
      <w:bookmarkStart w:id="14" w:name="_Toc420635382"/>
      <w:r w:rsidRPr="00F845AB">
        <w:rPr>
          <w:rFonts w:ascii="Times New Roman" w:hAnsi="Times New Roman" w:cs="Times New Roman"/>
          <w:bCs/>
          <w:sz w:val="24"/>
          <w:szCs w:val="26"/>
        </w:rPr>
        <w:t>1.</w:t>
      </w:r>
      <w:r w:rsidR="00202477">
        <w:rPr>
          <w:rFonts w:ascii="Times New Roman" w:hAnsi="Times New Roman" w:cs="Times New Roman"/>
          <w:bCs/>
          <w:sz w:val="24"/>
          <w:szCs w:val="26"/>
        </w:rPr>
        <w:t>2</w:t>
      </w:r>
      <w:r w:rsidRPr="00F845AB">
        <w:rPr>
          <w:rFonts w:ascii="Times New Roman" w:hAnsi="Times New Roman" w:cs="Times New Roman"/>
          <w:bCs/>
          <w:sz w:val="24"/>
          <w:szCs w:val="26"/>
        </w:rPr>
        <w:t>.</w:t>
      </w:r>
      <w:r w:rsidR="00BD7A04" w:rsidRPr="00F845AB">
        <w:rPr>
          <w:rFonts w:ascii="Times New Roman" w:hAnsi="Times New Roman" w:cs="Times New Roman"/>
          <w:bCs/>
          <w:sz w:val="24"/>
          <w:szCs w:val="26"/>
        </w:rPr>
        <w:t>tabula</w:t>
      </w:r>
    </w:p>
    <w:p w:rsidR="005F1A4A" w:rsidRPr="00F845AB" w:rsidRDefault="00BD7A04" w:rsidP="00F845AB">
      <w:pPr>
        <w:keepNext/>
        <w:spacing w:after="160" w:line="240" w:lineRule="auto"/>
        <w:jc w:val="center"/>
        <w:rPr>
          <w:rFonts w:ascii="Times New Roman" w:eastAsia="Times New Roman" w:hAnsi="Times New Roman" w:cs="Times New Roman"/>
          <w:b/>
          <w:bCs/>
          <w:sz w:val="24"/>
          <w:szCs w:val="26"/>
        </w:rPr>
      </w:pPr>
      <w:r w:rsidRPr="00F845AB">
        <w:rPr>
          <w:rFonts w:ascii="Times New Roman" w:eastAsia="Times New Roman" w:hAnsi="Times New Roman" w:cs="Times New Roman"/>
          <w:b/>
          <w:bCs/>
          <w:sz w:val="24"/>
          <w:szCs w:val="26"/>
        </w:rPr>
        <w:t xml:space="preserve">Pilotprojekta ietvaros </w:t>
      </w:r>
      <w:r w:rsidR="005F1A4A" w:rsidRPr="00F845AB">
        <w:rPr>
          <w:rFonts w:ascii="Times New Roman" w:eastAsia="Times New Roman" w:hAnsi="Times New Roman" w:cs="Times New Roman"/>
          <w:b/>
          <w:bCs/>
          <w:sz w:val="24"/>
          <w:szCs w:val="26"/>
        </w:rPr>
        <w:t>identificētās būtiskākās problēmas</w:t>
      </w:r>
      <w:bookmarkEnd w:id="14"/>
      <w:r w:rsidRPr="00F845AB">
        <w:rPr>
          <w:rFonts w:ascii="Times New Roman" w:eastAsia="Times New Roman" w:hAnsi="Times New Roman" w:cs="Times New Roman"/>
          <w:b/>
          <w:bCs/>
          <w:sz w:val="24"/>
          <w:szCs w:val="26"/>
        </w:rPr>
        <w:t xml:space="preserve"> un nepieciešamie risinājumi</w:t>
      </w:r>
    </w:p>
    <w:tbl>
      <w:tblPr>
        <w:tblStyle w:val="GridTable5Dark-Accent41"/>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438"/>
        <w:gridCol w:w="6803"/>
      </w:tblGrid>
      <w:tr w:rsidR="005F1A4A" w:rsidRPr="00202477" w:rsidTr="00636DFC">
        <w:trPr>
          <w:cnfStyle w:val="100000000000" w:firstRow="1" w:lastRow="0" w:firstColumn="0" w:lastColumn="0" w:oddVBand="0" w:evenVBand="0" w:oddHBand="0" w:evenHBand="0" w:firstRowFirstColumn="0" w:firstRowLastColumn="0" w:lastRowFirstColumn="0" w:lastRowLastColumn="0"/>
          <w:trHeight w:val="20"/>
        </w:trPr>
        <w:tc>
          <w:tcPr>
            <w:tcW w:w="2438" w:type="dxa"/>
            <w:tcBorders>
              <w:top w:val="none" w:sz="0" w:space="0" w:color="auto"/>
              <w:left w:val="none" w:sz="0" w:space="0" w:color="auto"/>
              <w:right w:val="none" w:sz="0" w:space="0" w:color="auto"/>
            </w:tcBorders>
          </w:tcPr>
          <w:p w:rsidR="005F1A4A" w:rsidRPr="00202477" w:rsidRDefault="005F1A4A" w:rsidP="00202477">
            <w:pPr>
              <w:tabs>
                <w:tab w:val="center" w:pos="1293"/>
              </w:tabs>
              <w:snapToGrid w:val="0"/>
              <w:spacing w:before="40" w:after="40"/>
              <w:jc w:val="center"/>
              <w:rPr>
                <w:rFonts w:ascii="Candara" w:eastAsia="SimSun" w:hAnsi="Candara" w:cs="Times New Roman"/>
                <w:color w:val="FFFFFF"/>
                <w:sz w:val="20"/>
                <w:szCs w:val="20"/>
                <w:lang w:eastAsia="zh-CN"/>
              </w:rPr>
            </w:pPr>
            <w:r w:rsidRPr="00202477">
              <w:rPr>
                <w:rFonts w:ascii="Candara" w:eastAsia="SimSun" w:hAnsi="Candara" w:cs="Times New Roman"/>
                <w:color w:val="FFFFFF"/>
                <w:sz w:val="20"/>
                <w:szCs w:val="20"/>
                <w:lang w:eastAsia="zh-CN"/>
              </w:rPr>
              <w:t>Nepieciešamie risinājumi</w:t>
            </w:r>
          </w:p>
        </w:tc>
        <w:tc>
          <w:tcPr>
            <w:tcW w:w="6803" w:type="dxa"/>
            <w:tcBorders>
              <w:top w:val="none" w:sz="0" w:space="0" w:color="auto"/>
              <w:left w:val="none" w:sz="0" w:space="0" w:color="auto"/>
              <w:right w:val="none" w:sz="0" w:space="0" w:color="auto"/>
            </w:tcBorders>
          </w:tcPr>
          <w:p w:rsidR="005F1A4A" w:rsidRPr="00202477" w:rsidRDefault="005F1A4A" w:rsidP="00202477">
            <w:pPr>
              <w:snapToGrid w:val="0"/>
              <w:spacing w:before="40" w:after="40"/>
              <w:jc w:val="center"/>
              <w:rPr>
                <w:rFonts w:ascii="Candara" w:eastAsia="SimSun" w:hAnsi="Candara" w:cs="Times New Roman"/>
                <w:color w:val="FFFFFF"/>
                <w:sz w:val="20"/>
                <w:szCs w:val="20"/>
                <w:lang w:eastAsia="zh-CN"/>
              </w:rPr>
            </w:pPr>
            <w:r w:rsidRPr="00202477">
              <w:rPr>
                <w:rFonts w:ascii="Candara" w:eastAsia="SimSun" w:hAnsi="Candara" w:cs="Times New Roman"/>
                <w:color w:val="FFFFFF"/>
                <w:sz w:val="20"/>
                <w:szCs w:val="20"/>
                <w:lang w:eastAsia="zh-CN"/>
              </w:rPr>
              <w:t>Problēmas apraksts</w:t>
            </w:r>
          </w:p>
        </w:tc>
      </w:tr>
      <w:tr w:rsidR="005F1A4A" w:rsidRPr="00202477" w:rsidTr="00636DFC">
        <w:trPr>
          <w:cnfStyle w:val="000000100000" w:firstRow="0" w:lastRow="0" w:firstColumn="0" w:lastColumn="0" w:oddVBand="0" w:evenVBand="0" w:oddHBand="1" w:evenHBand="0" w:firstRowFirstColumn="0" w:firstRowLastColumn="0" w:lastRowFirstColumn="0" w:lastRowLastColumn="0"/>
          <w:trHeight w:val="20"/>
        </w:trPr>
        <w:tc>
          <w:tcPr>
            <w:tcW w:w="2438" w:type="dxa"/>
          </w:tcPr>
          <w:p w:rsidR="005F1A4A" w:rsidRPr="00202477" w:rsidRDefault="005F1A4A" w:rsidP="00202477">
            <w:pPr>
              <w:snapToGrid w:val="0"/>
              <w:spacing w:before="40" w:after="40"/>
              <w:rPr>
                <w:rFonts w:ascii="Candara" w:eastAsia="SimSun" w:hAnsi="Candara" w:cs="Times New Roman"/>
                <w:color w:val="000000"/>
                <w:sz w:val="20"/>
                <w:szCs w:val="20"/>
                <w:lang w:eastAsia="zh-CN"/>
              </w:rPr>
            </w:pPr>
            <w:r w:rsidRPr="00202477">
              <w:rPr>
                <w:rFonts w:ascii="Candara" w:eastAsia="SimSun" w:hAnsi="Candara" w:cs="Times New Roman"/>
                <w:color w:val="000000"/>
                <w:sz w:val="20"/>
                <w:szCs w:val="20"/>
                <w:lang w:eastAsia="zh-CN"/>
              </w:rPr>
              <w:t>Uzņēmumu ieinteresētība un materiālā atlīdzība audzēkņiem par darbu un atlīdzības veids</w:t>
            </w:r>
          </w:p>
        </w:tc>
        <w:tc>
          <w:tcPr>
            <w:tcW w:w="6803" w:type="dxa"/>
          </w:tcPr>
          <w:p w:rsidR="005F1A4A" w:rsidRPr="00B43384" w:rsidRDefault="005F1A4A" w:rsidP="00B43384">
            <w:pPr>
              <w:snapToGrid w:val="0"/>
              <w:spacing w:before="40" w:after="40"/>
              <w:jc w:val="both"/>
              <w:rPr>
                <w:rFonts w:ascii="Candara" w:eastAsia="SimSun" w:hAnsi="Candara" w:cs="Times New Roman"/>
                <w:sz w:val="20"/>
                <w:szCs w:val="20"/>
                <w:lang w:eastAsia="zh-CN"/>
              </w:rPr>
            </w:pPr>
            <w:r w:rsidRPr="00202477">
              <w:rPr>
                <w:rFonts w:ascii="Candara" w:eastAsia="SimSun" w:hAnsi="Candara" w:cs="Times New Roman"/>
                <w:color w:val="000000"/>
                <w:sz w:val="20"/>
                <w:szCs w:val="20"/>
                <w:lang w:eastAsia="zh-CN"/>
              </w:rPr>
              <w:t>Valstī nav noteikta vienota</w:t>
            </w:r>
            <w:r w:rsidR="0068081D">
              <w:rPr>
                <w:rFonts w:ascii="Candara" w:eastAsia="SimSun" w:hAnsi="Candara" w:cs="Times New Roman"/>
                <w:color w:val="000000"/>
                <w:sz w:val="20"/>
                <w:szCs w:val="20"/>
                <w:lang w:eastAsia="zh-CN"/>
              </w:rPr>
              <w:t xml:space="preserve"> kārtība samaksas veikšanai DVB mācību</w:t>
            </w:r>
            <w:r w:rsidRPr="00202477">
              <w:rPr>
                <w:rFonts w:ascii="Candara" w:eastAsia="SimSun" w:hAnsi="Candara" w:cs="Times New Roman"/>
                <w:color w:val="000000"/>
                <w:sz w:val="20"/>
                <w:szCs w:val="20"/>
                <w:lang w:eastAsia="zh-CN"/>
              </w:rPr>
              <w:t xml:space="preserve"> audzēknim. Uzņēmumam ir samērā liels finansiālais slogs gadījumā, ja atlīdzība tiek maksāta kā alga darba tiesisko attiecību gadījumā. </w:t>
            </w:r>
            <w:r w:rsidR="00E9332E">
              <w:rPr>
                <w:rFonts w:ascii="Candara" w:eastAsia="SimSun" w:hAnsi="Candara" w:cs="Times New Roman"/>
                <w:color w:val="000000"/>
                <w:sz w:val="20"/>
                <w:szCs w:val="20"/>
                <w:lang w:eastAsia="zh-CN"/>
              </w:rPr>
              <w:t>P</w:t>
            </w:r>
            <w:r w:rsidRPr="00202477">
              <w:rPr>
                <w:rFonts w:ascii="Candara" w:eastAsia="SimSun" w:hAnsi="Candara" w:cs="Times New Roman"/>
                <w:color w:val="000000"/>
                <w:sz w:val="20"/>
                <w:szCs w:val="20"/>
                <w:lang w:eastAsia="zh-CN"/>
              </w:rPr>
              <w:t xml:space="preserve">ieaug administratīvais slogs, kas izriet tai skaitā </w:t>
            </w:r>
            <w:r w:rsidRPr="00202477">
              <w:rPr>
                <w:rFonts w:ascii="Candara" w:eastAsia="SimSun" w:hAnsi="Candara" w:cs="Times New Roman"/>
                <w:sz w:val="20"/>
                <w:szCs w:val="20"/>
                <w:lang w:eastAsia="zh-CN"/>
              </w:rPr>
              <w:t>no uzraugošo ie</w:t>
            </w:r>
            <w:r w:rsidR="00B43384">
              <w:rPr>
                <w:rFonts w:ascii="Candara" w:eastAsia="SimSun" w:hAnsi="Candara" w:cs="Times New Roman"/>
                <w:sz w:val="20"/>
                <w:szCs w:val="20"/>
                <w:lang w:eastAsia="zh-CN"/>
              </w:rPr>
              <w:t>stāžu biežākām kontrolēm.</w:t>
            </w:r>
          </w:p>
        </w:tc>
      </w:tr>
      <w:tr w:rsidR="005F1A4A" w:rsidRPr="00202477" w:rsidTr="00636DFC">
        <w:trPr>
          <w:trHeight w:val="20"/>
        </w:trPr>
        <w:tc>
          <w:tcPr>
            <w:tcW w:w="2438" w:type="dxa"/>
          </w:tcPr>
          <w:p w:rsidR="005F1A4A" w:rsidRPr="00202477" w:rsidRDefault="005F1A4A" w:rsidP="00202477">
            <w:pPr>
              <w:snapToGrid w:val="0"/>
              <w:spacing w:before="40" w:after="40"/>
              <w:rPr>
                <w:rFonts w:ascii="Candara" w:eastAsia="SimSun" w:hAnsi="Candara" w:cs="Times New Roman"/>
                <w:sz w:val="20"/>
                <w:szCs w:val="20"/>
                <w:lang w:eastAsia="zh-CN"/>
              </w:rPr>
            </w:pPr>
            <w:r w:rsidRPr="00202477">
              <w:rPr>
                <w:rFonts w:ascii="Candara" w:eastAsia="SimSun" w:hAnsi="Candara" w:cs="Times New Roman"/>
                <w:sz w:val="20"/>
                <w:szCs w:val="20"/>
                <w:lang w:eastAsia="zh-CN"/>
              </w:rPr>
              <w:t>Audzēkņu apdrošināšana</w:t>
            </w:r>
          </w:p>
        </w:tc>
        <w:tc>
          <w:tcPr>
            <w:tcW w:w="6803" w:type="dxa"/>
          </w:tcPr>
          <w:p w:rsidR="005F1A4A" w:rsidRPr="00202477" w:rsidRDefault="005F1A4A" w:rsidP="00C77590">
            <w:pPr>
              <w:snapToGrid w:val="0"/>
              <w:spacing w:before="40" w:after="40"/>
              <w:jc w:val="both"/>
              <w:rPr>
                <w:rFonts w:ascii="Candara" w:eastAsia="SimSun" w:hAnsi="Candara" w:cs="Times New Roman"/>
                <w:sz w:val="20"/>
                <w:szCs w:val="20"/>
                <w:lang w:eastAsia="zh-CN"/>
              </w:rPr>
            </w:pPr>
            <w:r w:rsidRPr="00202477">
              <w:rPr>
                <w:rFonts w:ascii="Candara" w:eastAsia="SimSun" w:hAnsi="Candara" w:cs="Times New Roman"/>
                <w:sz w:val="20"/>
                <w:szCs w:val="20"/>
                <w:lang w:eastAsia="zh-CN"/>
              </w:rPr>
              <w:t xml:space="preserve">Saskaņā ar MK 2012. gada 20. novembra noteikumiem Nr. 785 </w:t>
            </w:r>
            <w:r w:rsidRPr="001C1022">
              <w:rPr>
                <w:rFonts w:ascii="Candara" w:eastAsia="SimSun" w:hAnsi="Candara" w:cs="Times New Roman"/>
                <w:i/>
                <w:sz w:val="20"/>
                <w:szCs w:val="20"/>
                <w:lang w:eastAsia="zh-CN"/>
              </w:rPr>
              <w:t>M</w:t>
            </w:r>
            <w:r w:rsidRPr="001C1022">
              <w:rPr>
                <w:rFonts w:ascii="Candara" w:eastAsia="SimSun" w:hAnsi="Candara" w:cs="Candara"/>
                <w:i/>
                <w:sz w:val="20"/>
                <w:szCs w:val="20"/>
                <w:lang w:eastAsia="zh-CN"/>
              </w:rPr>
              <w:t>ā</w:t>
            </w:r>
            <w:r w:rsidRPr="001C1022">
              <w:rPr>
                <w:rFonts w:ascii="Candara" w:eastAsia="SimSun" w:hAnsi="Candara" w:cs="Times New Roman"/>
                <w:i/>
                <w:sz w:val="20"/>
                <w:szCs w:val="20"/>
                <w:lang w:eastAsia="zh-CN"/>
              </w:rPr>
              <w:t>c</w:t>
            </w:r>
            <w:r w:rsidRPr="001C1022">
              <w:rPr>
                <w:rFonts w:ascii="Candara" w:eastAsia="SimSun" w:hAnsi="Candara" w:cs="Candara"/>
                <w:i/>
                <w:sz w:val="20"/>
                <w:szCs w:val="20"/>
                <w:lang w:eastAsia="zh-CN"/>
              </w:rPr>
              <w:t>ī</w:t>
            </w:r>
            <w:r w:rsidRPr="001C1022">
              <w:rPr>
                <w:rFonts w:ascii="Candara" w:eastAsia="SimSun" w:hAnsi="Candara" w:cs="Times New Roman"/>
                <w:i/>
                <w:sz w:val="20"/>
                <w:szCs w:val="20"/>
                <w:lang w:eastAsia="zh-CN"/>
              </w:rPr>
              <w:t>bu prakses organiz</w:t>
            </w:r>
            <w:r w:rsidRPr="001C1022">
              <w:rPr>
                <w:rFonts w:ascii="Candara" w:eastAsia="SimSun" w:hAnsi="Candara" w:cs="Candara"/>
                <w:i/>
                <w:sz w:val="20"/>
                <w:szCs w:val="20"/>
                <w:lang w:eastAsia="zh-CN"/>
              </w:rPr>
              <w:t>ā</w:t>
            </w:r>
            <w:r w:rsidRPr="001C1022">
              <w:rPr>
                <w:rFonts w:ascii="Candara" w:eastAsia="SimSun" w:hAnsi="Candara" w:cs="Times New Roman"/>
                <w:i/>
                <w:sz w:val="20"/>
                <w:szCs w:val="20"/>
                <w:lang w:eastAsia="zh-CN"/>
              </w:rPr>
              <w:t>cijas un izgl</w:t>
            </w:r>
            <w:r w:rsidRPr="001C1022">
              <w:rPr>
                <w:rFonts w:ascii="Candara" w:eastAsia="SimSun" w:hAnsi="Candara" w:cs="Candara"/>
                <w:i/>
                <w:sz w:val="20"/>
                <w:szCs w:val="20"/>
                <w:lang w:eastAsia="zh-CN"/>
              </w:rPr>
              <w:t>ī</w:t>
            </w:r>
            <w:r w:rsidRPr="001C1022">
              <w:rPr>
                <w:rFonts w:ascii="Candara" w:eastAsia="SimSun" w:hAnsi="Candara" w:cs="Times New Roman"/>
                <w:i/>
                <w:sz w:val="20"/>
                <w:szCs w:val="20"/>
                <w:lang w:eastAsia="zh-CN"/>
              </w:rPr>
              <w:t>tojamo apdro</w:t>
            </w:r>
            <w:r w:rsidRPr="001C1022">
              <w:rPr>
                <w:rFonts w:ascii="Candara" w:eastAsia="SimSun" w:hAnsi="Candara" w:cs="Candara"/>
                <w:i/>
                <w:sz w:val="20"/>
                <w:szCs w:val="20"/>
                <w:lang w:eastAsia="zh-CN"/>
              </w:rPr>
              <w:t>š</w:t>
            </w:r>
            <w:r w:rsidRPr="001C1022">
              <w:rPr>
                <w:rFonts w:ascii="Candara" w:eastAsia="SimSun" w:hAnsi="Candara" w:cs="Times New Roman"/>
                <w:i/>
                <w:sz w:val="20"/>
                <w:szCs w:val="20"/>
                <w:lang w:eastAsia="zh-CN"/>
              </w:rPr>
              <w:t>in</w:t>
            </w:r>
            <w:r w:rsidRPr="001C1022">
              <w:rPr>
                <w:rFonts w:ascii="Candara" w:eastAsia="SimSun" w:hAnsi="Candara" w:cs="Candara"/>
                <w:i/>
                <w:sz w:val="20"/>
                <w:szCs w:val="20"/>
                <w:lang w:eastAsia="zh-CN"/>
              </w:rPr>
              <w:t>āš</w:t>
            </w:r>
            <w:r w:rsidRPr="001C1022">
              <w:rPr>
                <w:rFonts w:ascii="Candara" w:eastAsia="SimSun" w:hAnsi="Candara" w:cs="Times New Roman"/>
                <w:i/>
                <w:sz w:val="20"/>
                <w:szCs w:val="20"/>
                <w:lang w:eastAsia="zh-CN"/>
              </w:rPr>
              <w:t>anas k</w:t>
            </w:r>
            <w:r w:rsidRPr="001C1022">
              <w:rPr>
                <w:rFonts w:ascii="Candara" w:eastAsia="SimSun" w:hAnsi="Candara" w:cs="Candara"/>
                <w:i/>
                <w:sz w:val="20"/>
                <w:szCs w:val="20"/>
                <w:lang w:eastAsia="zh-CN"/>
              </w:rPr>
              <w:t>ā</w:t>
            </w:r>
            <w:r w:rsidRPr="001C1022">
              <w:rPr>
                <w:rFonts w:ascii="Candara" w:eastAsia="SimSun" w:hAnsi="Candara" w:cs="Times New Roman"/>
                <w:i/>
                <w:sz w:val="20"/>
                <w:szCs w:val="20"/>
                <w:lang w:eastAsia="zh-CN"/>
              </w:rPr>
              <w:t>rt</w:t>
            </w:r>
            <w:r w:rsidRPr="001C1022">
              <w:rPr>
                <w:rFonts w:ascii="Candara" w:eastAsia="SimSun" w:hAnsi="Candara" w:cs="Candara"/>
                <w:i/>
                <w:sz w:val="20"/>
                <w:szCs w:val="20"/>
                <w:lang w:eastAsia="zh-CN"/>
              </w:rPr>
              <w:t>ī</w:t>
            </w:r>
            <w:r w:rsidRPr="001C1022">
              <w:rPr>
                <w:rFonts w:ascii="Candara" w:eastAsia="SimSun" w:hAnsi="Candara" w:cs="Times New Roman"/>
                <w:i/>
                <w:sz w:val="20"/>
                <w:szCs w:val="20"/>
                <w:lang w:eastAsia="zh-CN"/>
              </w:rPr>
              <w:t>ba</w:t>
            </w:r>
            <w:r w:rsidRPr="00202477">
              <w:rPr>
                <w:rFonts w:ascii="Candara" w:eastAsia="SimSun" w:hAnsi="Candara" w:cs="Times New Roman"/>
                <w:sz w:val="20"/>
                <w:szCs w:val="20"/>
                <w:lang w:eastAsia="zh-CN"/>
              </w:rPr>
              <w:t xml:space="preserve"> audz</w:t>
            </w:r>
            <w:r w:rsidRPr="00202477">
              <w:rPr>
                <w:rFonts w:ascii="Candara" w:eastAsia="SimSun" w:hAnsi="Candara" w:cs="Candara"/>
                <w:sz w:val="20"/>
                <w:szCs w:val="20"/>
                <w:lang w:eastAsia="zh-CN"/>
              </w:rPr>
              <w:t>ē</w:t>
            </w:r>
            <w:r w:rsidRPr="00202477">
              <w:rPr>
                <w:rFonts w:ascii="Candara" w:eastAsia="SimSun" w:hAnsi="Candara" w:cs="Times New Roman"/>
                <w:sz w:val="20"/>
                <w:szCs w:val="20"/>
                <w:lang w:eastAsia="zh-CN"/>
              </w:rPr>
              <w:t>k</w:t>
            </w:r>
            <w:r w:rsidRPr="00202477">
              <w:rPr>
                <w:rFonts w:ascii="Candara" w:eastAsia="SimSun" w:hAnsi="Candara" w:cs="Candara"/>
                <w:sz w:val="20"/>
                <w:szCs w:val="20"/>
                <w:lang w:eastAsia="zh-CN"/>
              </w:rPr>
              <w:t>ņ</w:t>
            </w:r>
            <w:r w:rsidRPr="00202477">
              <w:rPr>
                <w:rFonts w:ascii="Candara" w:eastAsia="SimSun" w:hAnsi="Candara" w:cs="Times New Roman"/>
                <w:sz w:val="20"/>
                <w:szCs w:val="20"/>
                <w:lang w:eastAsia="zh-CN"/>
              </w:rPr>
              <w:t>u apdro</w:t>
            </w:r>
            <w:r w:rsidRPr="00202477">
              <w:rPr>
                <w:rFonts w:ascii="Candara" w:eastAsia="SimSun" w:hAnsi="Candara" w:cs="Candara"/>
                <w:sz w:val="20"/>
                <w:szCs w:val="20"/>
                <w:lang w:eastAsia="zh-CN"/>
              </w:rPr>
              <w:t>š</w:t>
            </w:r>
            <w:r w:rsidRPr="00202477">
              <w:rPr>
                <w:rFonts w:ascii="Candara" w:eastAsia="SimSun" w:hAnsi="Candara" w:cs="Times New Roman"/>
                <w:sz w:val="20"/>
                <w:szCs w:val="20"/>
                <w:lang w:eastAsia="zh-CN"/>
              </w:rPr>
              <w:t>in</w:t>
            </w:r>
            <w:r w:rsidRPr="00202477">
              <w:rPr>
                <w:rFonts w:ascii="Candara" w:eastAsia="SimSun" w:hAnsi="Candara" w:cs="Candara"/>
                <w:sz w:val="20"/>
                <w:szCs w:val="20"/>
                <w:lang w:eastAsia="zh-CN"/>
              </w:rPr>
              <w:t>āš</w:t>
            </w:r>
            <w:r w:rsidRPr="00202477">
              <w:rPr>
                <w:rFonts w:ascii="Candara" w:eastAsia="SimSun" w:hAnsi="Candara" w:cs="Times New Roman"/>
                <w:sz w:val="20"/>
                <w:szCs w:val="20"/>
                <w:lang w:eastAsia="zh-CN"/>
              </w:rPr>
              <w:t>ana pret nelaimes gad</w:t>
            </w:r>
            <w:r w:rsidRPr="00202477">
              <w:rPr>
                <w:rFonts w:ascii="Candara" w:eastAsia="SimSun" w:hAnsi="Candara" w:cs="Candara"/>
                <w:sz w:val="20"/>
                <w:szCs w:val="20"/>
                <w:lang w:eastAsia="zh-CN"/>
              </w:rPr>
              <w:t>ī</w:t>
            </w:r>
            <w:r w:rsidRPr="00202477">
              <w:rPr>
                <w:rFonts w:ascii="Candara" w:eastAsia="SimSun" w:hAnsi="Candara" w:cs="Times New Roman"/>
                <w:sz w:val="20"/>
                <w:szCs w:val="20"/>
                <w:lang w:eastAsia="zh-CN"/>
              </w:rPr>
              <w:t>jumiem tiek veikta tikai kvalifik</w:t>
            </w:r>
            <w:r w:rsidRPr="00202477">
              <w:rPr>
                <w:rFonts w:ascii="Candara" w:eastAsia="SimSun" w:hAnsi="Candara" w:cs="Candara"/>
                <w:sz w:val="20"/>
                <w:szCs w:val="20"/>
                <w:lang w:eastAsia="zh-CN"/>
              </w:rPr>
              <w:t>ā</w:t>
            </w:r>
            <w:r w:rsidRPr="00202477">
              <w:rPr>
                <w:rFonts w:ascii="Candara" w:eastAsia="SimSun" w:hAnsi="Candara" w:cs="Times New Roman"/>
                <w:sz w:val="20"/>
                <w:szCs w:val="20"/>
                <w:lang w:eastAsia="zh-CN"/>
              </w:rPr>
              <w:t>cijas prakses laik</w:t>
            </w:r>
            <w:r w:rsidRPr="00202477">
              <w:rPr>
                <w:rFonts w:ascii="Candara" w:eastAsia="SimSun" w:hAnsi="Candara" w:cs="Candara"/>
                <w:sz w:val="20"/>
                <w:szCs w:val="20"/>
                <w:lang w:eastAsia="zh-CN"/>
              </w:rPr>
              <w:t>ā</w:t>
            </w:r>
            <w:r w:rsidRPr="00202477">
              <w:rPr>
                <w:rFonts w:ascii="Candara" w:eastAsia="SimSun" w:hAnsi="Candara" w:cs="Times New Roman"/>
                <w:sz w:val="20"/>
                <w:szCs w:val="20"/>
                <w:lang w:eastAsia="zh-CN"/>
              </w:rPr>
              <w:t>, ja praktikants ieg</w:t>
            </w:r>
            <w:r w:rsidRPr="00202477">
              <w:rPr>
                <w:rFonts w:ascii="Candara" w:eastAsia="SimSun" w:hAnsi="Candara" w:cs="Candara"/>
                <w:sz w:val="20"/>
                <w:szCs w:val="20"/>
                <w:lang w:eastAsia="zh-CN"/>
              </w:rPr>
              <w:t>ū</w:t>
            </w:r>
            <w:r w:rsidRPr="00202477">
              <w:rPr>
                <w:rFonts w:ascii="Candara" w:eastAsia="SimSun" w:hAnsi="Candara" w:cs="Times New Roman"/>
                <w:sz w:val="20"/>
                <w:szCs w:val="20"/>
                <w:lang w:eastAsia="zh-CN"/>
              </w:rPr>
              <w:t>st k</w:t>
            </w:r>
            <w:r w:rsidRPr="00202477">
              <w:rPr>
                <w:rFonts w:ascii="Candara" w:eastAsia="SimSun" w:hAnsi="Candara" w:cs="Candara"/>
                <w:sz w:val="20"/>
                <w:szCs w:val="20"/>
                <w:lang w:eastAsia="zh-CN"/>
              </w:rPr>
              <w:t>ā</w:t>
            </w:r>
            <w:r w:rsidRPr="00202477">
              <w:rPr>
                <w:rFonts w:ascii="Candara" w:eastAsia="SimSun" w:hAnsi="Candara" w:cs="Times New Roman"/>
                <w:sz w:val="20"/>
                <w:szCs w:val="20"/>
                <w:lang w:eastAsia="zh-CN"/>
              </w:rPr>
              <w:t xml:space="preserve">du no </w:t>
            </w:r>
            <w:r w:rsidRPr="00202477">
              <w:rPr>
                <w:rFonts w:ascii="Candara" w:eastAsia="SimSun" w:hAnsi="Candara" w:cs="Candara"/>
                <w:sz w:val="20"/>
                <w:szCs w:val="20"/>
                <w:lang w:eastAsia="zh-CN"/>
              </w:rPr>
              <w:t>š</w:t>
            </w:r>
            <w:r w:rsidRPr="00202477">
              <w:rPr>
                <w:rFonts w:ascii="Candara" w:eastAsia="SimSun" w:hAnsi="Candara" w:cs="Times New Roman"/>
                <w:sz w:val="20"/>
                <w:szCs w:val="20"/>
                <w:lang w:eastAsia="zh-CN"/>
              </w:rPr>
              <w:t xml:space="preserve">o noteikumu pielikumā minētajām profesionālajām </w:t>
            </w:r>
            <w:proofErr w:type="spellStart"/>
            <w:r w:rsidRPr="00202477">
              <w:rPr>
                <w:rFonts w:ascii="Candara" w:eastAsia="SimSun" w:hAnsi="Candara" w:cs="Times New Roman"/>
                <w:sz w:val="20"/>
                <w:szCs w:val="20"/>
                <w:lang w:eastAsia="zh-CN"/>
              </w:rPr>
              <w:t>kvalifikācijām</w:t>
            </w:r>
            <w:proofErr w:type="spellEnd"/>
            <w:r w:rsidRPr="00202477">
              <w:rPr>
                <w:rFonts w:ascii="Candara" w:eastAsia="SimSun" w:hAnsi="Candara" w:cs="Times New Roman"/>
                <w:sz w:val="20"/>
                <w:szCs w:val="20"/>
                <w:lang w:eastAsia="zh-CN"/>
              </w:rPr>
              <w:t xml:space="preserve">. </w:t>
            </w:r>
            <w:r w:rsidR="00E9332E">
              <w:rPr>
                <w:rFonts w:ascii="Candara" w:eastAsia="SimSun" w:hAnsi="Candara" w:cs="Times New Roman"/>
                <w:sz w:val="20"/>
                <w:szCs w:val="20"/>
                <w:lang w:eastAsia="zh-CN"/>
              </w:rPr>
              <w:t xml:space="preserve">Apdrošināšana būtu nepieciešama arī DVB mācību laikā. </w:t>
            </w:r>
            <w:r w:rsidRPr="00202477">
              <w:rPr>
                <w:rFonts w:ascii="Candara" w:eastAsia="SimSun" w:hAnsi="Candara" w:cs="Times New Roman"/>
                <w:sz w:val="20"/>
                <w:szCs w:val="20"/>
                <w:lang w:eastAsia="zh-CN"/>
              </w:rPr>
              <w:t>Intervētie eksperti norādīja, ka audzēkņu nodarbināšana uzņēmumos ir saistīta ar augstākiem iekārtas bojājuma riskiem.</w:t>
            </w:r>
          </w:p>
        </w:tc>
      </w:tr>
      <w:tr w:rsidR="005F1A4A" w:rsidRPr="00202477" w:rsidTr="00636DFC">
        <w:trPr>
          <w:cnfStyle w:val="000000100000" w:firstRow="0" w:lastRow="0" w:firstColumn="0" w:lastColumn="0" w:oddVBand="0" w:evenVBand="0" w:oddHBand="1" w:evenHBand="0" w:firstRowFirstColumn="0" w:firstRowLastColumn="0" w:lastRowFirstColumn="0" w:lastRowLastColumn="0"/>
          <w:trHeight w:val="20"/>
        </w:trPr>
        <w:tc>
          <w:tcPr>
            <w:tcW w:w="2438" w:type="dxa"/>
          </w:tcPr>
          <w:p w:rsidR="005F1A4A" w:rsidRPr="00202477" w:rsidRDefault="005F1A4A" w:rsidP="00202477">
            <w:pPr>
              <w:snapToGrid w:val="0"/>
              <w:spacing w:before="40" w:after="40"/>
              <w:rPr>
                <w:rFonts w:ascii="Candara" w:eastAsia="SimSun" w:hAnsi="Candara" w:cs="Times New Roman"/>
                <w:sz w:val="20"/>
                <w:szCs w:val="20"/>
                <w:lang w:eastAsia="zh-CN"/>
              </w:rPr>
            </w:pPr>
            <w:r w:rsidRPr="00202477">
              <w:rPr>
                <w:rFonts w:ascii="Candara" w:eastAsia="SimSun" w:hAnsi="Candara" w:cs="Times New Roman"/>
                <w:sz w:val="20"/>
                <w:szCs w:val="20"/>
                <w:lang w:eastAsia="zh-CN"/>
              </w:rPr>
              <w:t>Transporta izmaksas</w:t>
            </w:r>
          </w:p>
        </w:tc>
        <w:tc>
          <w:tcPr>
            <w:tcW w:w="6803" w:type="dxa"/>
          </w:tcPr>
          <w:p w:rsidR="005F1A4A" w:rsidRPr="00202477" w:rsidRDefault="005F1A4A" w:rsidP="00423D6D">
            <w:pPr>
              <w:snapToGrid w:val="0"/>
              <w:spacing w:before="40" w:after="40"/>
              <w:jc w:val="both"/>
              <w:rPr>
                <w:rFonts w:ascii="Candara" w:eastAsia="SimSun" w:hAnsi="Candara" w:cs="Times New Roman"/>
                <w:color w:val="000000"/>
                <w:sz w:val="20"/>
                <w:szCs w:val="20"/>
                <w:lang w:eastAsia="zh-CN"/>
              </w:rPr>
            </w:pPr>
            <w:r w:rsidRPr="00202477">
              <w:rPr>
                <w:rFonts w:ascii="Candara" w:eastAsia="SimSun" w:hAnsi="Candara" w:cs="Times New Roman"/>
                <w:color w:val="000000"/>
                <w:sz w:val="20"/>
                <w:szCs w:val="20"/>
                <w:lang w:eastAsia="zh-CN"/>
              </w:rPr>
              <w:t xml:space="preserve">Izglītības iestāde neapmaksā transporta izmaksas audzēkņa nokļūšanai uz </w:t>
            </w:r>
            <w:r w:rsidR="00E9332E">
              <w:rPr>
                <w:rFonts w:ascii="Candara" w:eastAsia="SimSun" w:hAnsi="Candara" w:cs="Times New Roman"/>
                <w:color w:val="000000"/>
                <w:sz w:val="20"/>
                <w:szCs w:val="20"/>
                <w:lang w:eastAsia="zh-CN"/>
              </w:rPr>
              <w:t xml:space="preserve">DVB mācību </w:t>
            </w:r>
            <w:r w:rsidRPr="00202477">
              <w:rPr>
                <w:rFonts w:ascii="Candara" w:eastAsia="SimSun" w:hAnsi="Candara" w:cs="Times New Roman"/>
                <w:color w:val="000000"/>
                <w:sz w:val="20"/>
                <w:szCs w:val="20"/>
                <w:lang w:eastAsia="zh-CN"/>
              </w:rPr>
              <w:t>uzņēmumu, jo izglītības iestādei šim mēr</w:t>
            </w:r>
            <w:r w:rsidR="0068081D">
              <w:rPr>
                <w:rFonts w:ascii="Candara" w:eastAsia="SimSun" w:hAnsi="Candara" w:cs="Times New Roman"/>
                <w:color w:val="000000"/>
                <w:sz w:val="20"/>
                <w:szCs w:val="20"/>
                <w:lang w:eastAsia="zh-CN"/>
              </w:rPr>
              <w:t>ķim līdzekļi nav paredzēti. DVB mācību</w:t>
            </w:r>
            <w:r w:rsidRPr="00202477">
              <w:rPr>
                <w:rFonts w:ascii="Candara" w:eastAsia="SimSun" w:hAnsi="Candara" w:cs="Times New Roman"/>
                <w:color w:val="000000"/>
                <w:sz w:val="20"/>
                <w:szCs w:val="20"/>
                <w:lang w:eastAsia="zh-CN"/>
              </w:rPr>
              <w:t xml:space="preserve"> pilotprojekta laikā PII ir saskārušās ar </w:t>
            </w:r>
            <w:r w:rsidR="0068081D">
              <w:rPr>
                <w:rFonts w:ascii="Candara" w:eastAsia="SimSun" w:hAnsi="Candara" w:cs="Times New Roman"/>
                <w:color w:val="000000"/>
                <w:sz w:val="20"/>
                <w:szCs w:val="20"/>
                <w:lang w:eastAsia="zh-CN"/>
              </w:rPr>
              <w:t>šķēršļiem, kad nokļūšana uz DVB mācību</w:t>
            </w:r>
            <w:r w:rsidRPr="00202477">
              <w:rPr>
                <w:rFonts w:ascii="Candara" w:eastAsia="SimSun" w:hAnsi="Candara" w:cs="Times New Roman"/>
                <w:color w:val="000000"/>
                <w:sz w:val="20"/>
                <w:szCs w:val="20"/>
                <w:lang w:eastAsia="zh-CN"/>
              </w:rPr>
              <w:t xml:space="preserve"> vietu uzņēmumā ir problemātiska vai neiespējama (audzēkņiem bieži pašiem šādu līdzekļu nav; uzņēmums nevar nodrošināt vai audzēknis nevar atļauties maksāt par dzīvošanu citā pilsētā).</w:t>
            </w:r>
          </w:p>
        </w:tc>
      </w:tr>
      <w:tr w:rsidR="005F1A4A" w:rsidRPr="00202477" w:rsidTr="00636DFC">
        <w:trPr>
          <w:trHeight w:val="20"/>
        </w:trPr>
        <w:tc>
          <w:tcPr>
            <w:tcW w:w="2438" w:type="dxa"/>
          </w:tcPr>
          <w:p w:rsidR="005F1A4A" w:rsidRPr="00202477" w:rsidRDefault="005F1A4A" w:rsidP="00202477">
            <w:pPr>
              <w:snapToGrid w:val="0"/>
              <w:spacing w:before="40" w:after="40"/>
              <w:rPr>
                <w:rFonts w:ascii="Candara" w:eastAsia="SimSun" w:hAnsi="Candara" w:cs="Times New Roman"/>
                <w:sz w:val="20"/>
                <w:szCs w:val="20"/>
                <w:lang w:eastAsia="zh-CN"/>
              </w:rPr>
            </w:pPr>
            <w:r w:rsidRPr="00202477">
              <w:rPr>
                <w:rFonts w:ascii="Candara" w:eastAsia="SimSun" w:hAnsi="Candara" w:cs="Times New Roman"/>
                <w:sz w:val="20"/>
                <w:szCs w:val="20"/>
                <w:lang w:eastAsia="zh-CN"/>
              </w:rPr>
              <w:t>Darbaudzinātāji uzņēmumā</w:t>
            </w:r>
          </w:p>
        </w:tc>
        <w:tc>
          <w:tcPr>
            <w:tcW w:w="6803" w:type="dxa"/>
          </w:tcPr>
          <w:p w:rsidR="005F1A4A" w:rsidRPr="00202477" w:rsidRDefault="005F1A4A" w:rsidP="00202477">
            <w:pPr>
              <w:snapToGrid w:val="0"/>
              <w:spacing w:before="40" w:after="40"/>
              <w:jc w:val="both"/>
              <w:rPr>
                <w:rFonts w:ascii="Candara" w:eastAsia="Times New Roman" w:hAnsi="Candara" w:cs="Times New Roman"/>
                <w:color w:val="000000"/>
                <w:sz w:val="20"/>
                <w:szCs w:val="20"/>
                <w:lang w:eastAsia="zh-CN"/>
              </w:rPr>
            </w:pPr>
            <w:r w:rsidRPr="00202477">
              <w:rPr>
                <w:rFonts w:ascii="Candara" w:eastAsia="Times New Roman" w:hAnsi="Candara" w:cs="Times New Roman"/>
                <w:color w:val="000000"/>
                <w:sz w:val="20"/>
                <w:szCs w:val="20"/>
                <w:lang w:eastAsia="zh-CN"/>
              </w:rPr>
              <w:t>Uzņēmumā ir darbaudzinātāji, kas nereti jau iepriekš ir apmācījuši jaunos darbiniekus. Būtu nepieciešams šos darbaudzinātājus apmācīt darbam ar jauniešiem, kā arī apmācīt darbaudzinātājus novērtēt audzēkņu praktisko darbu pēc apmācībām, nepieciešams izstrādāt īpašu profesionālās pilnveides izglītības programmu.</w:t>
            </w:r>
          </w:p>
        </w:tc>
      </w:tr>
    </w:tbl>
    <w:p w:rsidR="008B40AD" w:rsidRPr="00F845AB" w:rsidRDefault="00926664" w:rsidP="00E41C39">
      <w:pPr>
        <w:pStyle w:val="Heading1"/>
      </w:pPr>
      <w:bookmarkStart w:id="15" w:name="_Toc425850535"/>
      <w:r>
        <w:t>2. </w:t>
      </w:r>
      <w:r w:rsidR="00F27704" w:rsidRPr="00F845AB">
        <w:t>Atbalsta pasākumu raksturojums</w:t>
      </w:r>
      <w:bookmarkEnd w:id="15"/>
    </w:p>
    <w:p w:rsidR="0003381A" w:rsidRPr="00F845AB" w:rsidRDefault="00926664" w:rsidP="00926664">
      <w:pPr>
        <w:pStyle w:val="Heading2"/>
        <w:spacing w:before="360"/>
        <w:rPr>
          <w:rFonts w:cs="Times New Roman"/>
          <w:sz w:val="26"/>
        </w:rPr>
      </w:pPr>
      <w:bookmarkStart w:id="16" w:name="_Toc425850536"/>
      <w:r>
        <w:rPr>
          <w:rFonts w:cs="Times New Roman"/>
          <w:sz w:val="26"/>
        </w:rPr>
        <w:t>2.1. </w:t>
      </w:r>
      <w:r w:rsidR="004D5E87" w:rsidRPr="00F845AB">
        <w:rPr>
          <w:rFonts w:cs="Times New Roman"/>
          <w:sz w:val="26"/>
        </w:rPr>
        <w:t>Atbalsta pasākumi darba devējiem</w:t>
      </w:r>
      <w:bookmarkEnd w:id="16"/>
      <w:r w:rsidR="004D5E87" w:rsidRPr="00F845AB">
        <w:rPr>
          <w:rFonts w:cs="Times New Roman"/>
          <w:sz w:val="26"/>
        </w:rPr>
        <w:t xml:space="preserve">  </w:t>
      </w:r>
    </w:p>
    <w:p w:rsidR="00A06B10" w:rsidRPr="00202477" w:rsidRDefault="00B96076" w:rsidP="00202477">
      <w:pPr>
        <w:spacing w:after="120" w:line="240" w:lineRule="auto"/>
        <w:ind w:firstLine="567"/>
        <w:jc w:val="both"/>
        <w:rPr>
          <w:rFonts w:ascii="Times New Roman" w:hAnsi="Times New Roman" w:cs="Times New Roman"/>
          <w:iCs/>
          <w:color w:val="000000"/>
          <w:sz w:val="24"/>
          <w:szCs w:val="26"/>
        </w:rPr>
      </w:pPr>
      <w:r w:rsidRPr="00202477">
        <w:rPr>
          <w:rFonts w:ascii="Times New Roman" w:hAnsi="Times New Roman" w:cs="Times New Roman"/>
          <w:iCs/>
          <w:color w:val="000000"/>
          <w:sz w:val="24"/>
          <w:szCs w:val="26"/>
        </w:rPr>
        <w:t>Viens no būtiskākajiem priekšnosacījumiem veiksmīgai DVB mācību modeļa ieviešanai profesionālajā izglītībā ir</w:t>
      </w:r>
      <w:r w:rsidR="00A06B10" w:rsidRPr="00202477">
        <w:rPr>
          <w:rFonts w:ascii="Times New Roman" w:hAnsi="Times New Roman" w:cs="Times New Roman"/>
          <w:iCs/>
          <w:color w:val="000000"/>
          <w:sz w:val="24"/>
          <w:szCs w:val="26"/>
        </w:rPr>
        <w:t xml:space="preserve"> saistīts </w:t>
      </w:r>
      <w:r w:rsidR="0068081D">
        <w:rPr>
          <w:rFonts w:ascii="Times New Roman" w:hAnsi="Times New Roman" w:cs="Times New Roman"/>
          <w:iCs/>
          <w:color w:val="000000"/>
          <w:sz w:val="24"/>
          <w:szCs w:val="26"/>
        </w:rPr>
        <w:t xml:space="preserve">ar </w:t>
      </w:r>
      <w:r w:rsidR="00A06B10" w:rsidRPr="00202477">
        <w:rPr>
          <w:rFonts w:ascii="Times New Roman" w:hAnsi="Times New Roman" w:cs="Times New Roman"/>
          <w:iCs/>
          <w:color w:val="000000"/>
          <w:sz w:val="24"/>
          <w:szCs w:val="26"/>
        </w:rPr>
        <w:t>prakšu pieejamību un uzņēmumu v</w:t>
      </w:r>
      <w:r w:rsidR="00A4532B">
        <w:rPr>
          <w:rFonts w:ascii="Times New Roman" w:hAnsi="Times New Roman" w:cs="Times New Roman"/>
          <w:iCs/>
          <w:color w:val="000000"/>
          <w:sz w:val="24"/>
          <w:szCs w:val="26"/>
        </w:rPr>
        <w:t>ē</w:t>
      </w:r>
      <w:r w:rsidR="00A06B10" w:rsidRPr="00202477">
        <w:rPr>
          <w:rFonts w:ascii="Times New Roman" w:hAnsi="Times New Roman" w:cs="Times New Roman"/>
          <w:iCs/>
          <w:color w:val="000000"/>
          <w:sz w:val="24"/>
          <w:szCs w:val="26"/>
        </w:rPr>
        <w:t>lmi iesaistīties sis</w:t>
      </w:r>
      <w:r w:rsidR="008F2833">
        <w:rPr>
          <w:rFonts w:ascii="Times New Roman" w:hAnsi="Times New Roman" w:cs="Times New Roman"/>
          <w:iCs/>
          <w:color w:val="000000"/>
          <w:sz w:val="24"/>
          <w:szCs w:val="26"/>
        </w:rPr>
        <w:t xml:space="preserve">tēmā. Saskaņā ar LDDK projekta </w:t>
      </w:r>
      <w:r w:rsidR="00A06B10" w:rsidRPr="008F2833">
        <w:rPr>
          <w:rFonts w:ascii="Times New Roman" w:hAnsi="Times New Roman" w:cs="Times New Roman"/>
          <w:i/>
          <w:iCs/>
          <w:color w:val="000000"/>
          <w:sz w:val="24"/>
          <w:szCs w:val="26"/>
        </w:rPr>
        <w:t>Kvalitatīvas prakses darba tirgum</w:t>
      </w:r>
      <w:r w:rsidR="0068081D">
        <w:rPr>
          <w:rStyle w:val="FootnoteReference"/>
          <w:rFonts w:ascii="Times New Roman" w:hAnsi="Times New Roman" w:cs="Times New Roman"/>
          <w:iCs/>
          <w:color w:val="000000"/>
          <w:sz w:val="24"/>
          <w:szCs w:val="26"/>
        </w:rPr>
        <w:footnoteReference w:id="4"/>
      </w:r>
      <w:r w:rsidR="00A06B10" w:rsidRPr="00202477">
        <w:rPr>
          <w:rFonts w:ascii="Times New Roman" w:hAnsi="Times New Roman" w:cs="Times New Roman"/>
          <w:iCs/>
          <w:color w:val="000000"/>
          <w:sz w:val="24"/>
          <w:szCs w:val="26"/>
        </w:rPr>
        <w:t xml:space="preserve"> pētījumu, tikai </w:t>
      </w:r>
      <w:r w:rsidR="00FB0446" w:rsidRPr="00202477">
        <w:rPr>
          <w:rFonts w:ascii="Times New Roman" w:hAnsi="Times New Roman" w:cs="Times New Roman"/>
          <w:iCs/>
          <w:color w:val="000000"/>
          <w:sz w:val="24"/>
          <w:szCs w:val="26"/>
        </w:rPr>
        <w:t>1/3 no Latvijas uzņēmumiem</w:t>
      </w:r>
      <w:r w:rsidR="00A06B10" w:rsidRPr="00202477">
        <w:rPr>
          <w:rFonts w:ascii="Times New Roman" w:hAnsi="Times New Roman" w:cs="Times New Roman"/>
          <w:iCs/>
          <w:color w:val="000000"/>
          <w:sz w:val="24"/>
          <w:szCs w:val="26"/>
        </w:rPr>
        <w:t xml:space="preserve"> būtu ieinteresēti nodrošināt prakses vietas. Tas </w:t>
      </w:r>
      <w:r w:rsidR="00FB0446" w:rsidRPr="00202477">
        <w:rPr>
          <w:rFonts w:ascii="Times New Roman" w:hAnsi="Times New Roman" w:cs="Times New Roman"/>
          <w:iCs/>
          <w:color w:val="000000"/>
          <w:sz w:val="24"/>
          <w:szCs w:val="26"/>
        </w:rPr>
        <w:t>nozīmē</w:t>
      </w:r>
      <w:r w:rsidR="00A06B10" w:rsidRPr="00202477">
        <w:rPr>
          <w:rFonts w:ascii="Times New Roman" w:hAnsi="Times New Roman" w:cs="Times New Roman"/>
          <w:iCs/>
          <w:color w:val="000000"/>
          <w:sz w:val="24"/>
          <w:szCs w:val="26"/>
        </w:rPr>
        <w:t xml:space="preserve">, ka </w:t>
      </w:r>
      <w:r w:rsidR="00FB0446" w:rsidRPr="00202477">
        <w:rPr>
          <w:rFonts w:ascii="Times New Roman" w:hAnsi="Times New Roman" w:cs="Times New Roman"/>
          <w:iCs/>
          <w:color w:val="000000"/>
          <w:sz w:val="24"/>
          <w:szCs w:val="26"/>
        </w:rPr>
        <w:t xml:space="preserve">2/3 </w:t>
      </w:r>
      <w:r w:rsidR="008F2833">
        <w:rPr>
          <w:rFonts w:ascii="Times New Roman" w:hAnsi="Times New Roman" w:cs="Times New Roman"/>
          <w:iCs/>
          <w:color w:val="000000"/>
          <w:sz w:val="24"/>
          <w:szCs w:val="26"/>
        </w:rPr>
        <w:t>uzņēmumu</w:t>
      </w:r>
      <w:r w:rsidR="00A06B10" w:rsidRPr="00202477">
        <w:rPr>
          <w:rFonts w:ascii="Times New Roman" w:hAnsi="Times New Roman" w:cs="Times New Roman"/>
          <w:iCs/>
          <w:color w:val="000000"/>
          <w:sz w:val="24"/>
          <w:szCs w:val="26"/>
        </w:rPr>
        <w:t xml:space="preserve"> nav ieinteresēti iesaistīties prakses vietu izveidē. </w:t>
      </w:r>
      <w:r w:rsidR="00FB0446" w:rsidRPr="00202477">
        <w:rPr>
          <w:rFonts w:ascii="Times New Roman" w:hAnsi="Times New Roman" w:cs="Times New Roman"/>
          <w:iCs/>
          <w:color w:val="000000"/>
          <w:sz w:val="24"/>
          <w:szCs w:val="26"/>
        </w:rPr>
        <w:t>Turklāt t</w:t>
      </w:r>
      <w:r w:rsidR="00A06B10" w:rsidRPr="00202477">
        <w:rPr>
          <w:rFonts w:ascii="Times New Roman" w:hAnsi="Times New Roman" w:cs="Times New Roman"/>
          <w:iCs/>
          <w:color w:val="000000"/>
          <w:sz w:val="24"/>
          <w:szCs w:val="26"/>
        </w:rPr>
        <w:t xml:space="preserve">ikai 60% no uzņēmumiem, kuri ir nodrošinājuši prakses vietas pēdējo piecu gadu laikā, būtu gatavi to darīt arī tuvākā gada laikā. Tas liecina, ka </w:t>
      </w:r>
      <w:r w:rsidR="00A06B10" w:rsidRPr="00235B6C">
        <w:rPr>
          <w:rFonts w:ascii="Times New Roman" w:hAnsi="Times New Roman" w:cs="Times New Roman"/>
          <w:i/>
          <w:iCs/>
          <w:color w:val="000000"/>
          <w:sz w:val="24"/>
          <w:szCs w:val="26"/>
        </w:rPr>
        <w:t xml:space="preserve">prakšu vietu nodrošināšanu uzņēmēji drīzāk uztver </w:t>
      </w:r>
      <w:r w:rsidR="00235B6C">
        <w:rPr>
          <w:rFonts w:ascii="Times New Roman" w:hAnsi="Times New Roman" w:cs="Times New Roman"/>
          <w:i/>
          <w:iCs/>
          <w:color w:val="000000"/>
          <w:sz w:val="24"/>
          <w:szCs w:val="26"/>
        </w:rPr>
        <w:t>kā uzņēmumu apgrūtinošu faktoru</w:t>
      </w:r>
      <w:r w:rsidR="00A06B10" w:rsidRPr="00235B6C">
        <w:rPr>
          <w:rFonts w:ascii="Times New Roman" w:hAnsi="Times New Roman" w:cs="Times New Roman"/>
          <w:i/>
          <w:iCs/>
          <w:color w:val="000000"/>
          <w:sz w:val="24"/>
          <w:szCs w:val="26"/>
        </w:rPr>
        <w:t xml:space="preserve"> nevis kā ieguvumu</w:t>
      </w:r>
      <w:r w:rsidR="00A06B10" w:rsidRPr="00235B6C">
        <w:rPr>
          <w:rFonts w:ascii="Times New Roman" w:hAnsi="Times New Roman" w:cs="Times New Roman"/>
          <w:iCs/>
          <w:color w:val="000000"/>
          <w:sz w:val="24"/>
          <w:szCs w:val="26"/>
        </w:rPr>
        <w:t>.</w:t>
      </w:r>
      <w:r w:rsidR="00A06B10" w:rsidRPr="00202477">
        <w:rPr>
          <w:rFonts w:ascii="Times New Roman" w:hAnsi="Times New Roman" w:cs="Times New Roman"/>
          <w:iCs/>
          <w:color w:val="000000"/>
          <w:sz w:val="24"/>
          <w:szCs w:val="26"/>
        </w:rPr>
        <w:t xml:space="preserve"> Galvenie iemesli prakšu vietu nodrošināšanas neturpināšanā ir praktikanta apmācībai patērētais laiks, uzņēmumā nav </w:t>
      </w:r>
      <w:r w:rsidR="00A06B10" w:rsidRPr="00202477">
        <w:rPr>
          <w:rFonts w:ascii="Times New Roman" w:hAnsi="Times New Roman" w:cs="Times New Roman"/>
          <w:iCs/>
          <w:color w:val="000000"/>
          <w:sz w:val="24"/>
          <w:szCs w:val="26"/>
        </w:rPr>
        <w:lastRenderedPageBreak/>
        <w:t xml:space="preserve">prakses </w:t>
      </w:r>
      <w:r w:rsidR="00FB0446" w:rsidRPr="00202477">
        <w:rPr>
          <w:rFonts w:ascii="Times New Roman" w:hAnsi="Times New Roman" w:cs="Times New Roman"/>
          <w:iCs/>
          <w:color w:val="000000"/>
          <w:sz w:val="24"/>
          <w:szCs w:val="26"/>
        </w:rPr>
        <w:t>vietu un pārāk lielas izmaksas</w:t>
      </w:r>
      <w:r w:rsidR="001577C3" w:rsidRPr="00202477">
        <w:rPr>
          <w:rFonts w:ascii="Times New Roman" w:hAnsi="Times New Roman" w:cs="Times New Roman"/>
          <w:iCs/>
          <w:color w:val="000000"/>
          <w:sz w:val="24"/>
          <w:szCs w:val="26"/>
        </w:rPr>
        <w:t>, kas saistītas ar darba samaksu, nodokļu slogu un darbaudzinātāja nodrošināšanu.</w:t>
      </w:r>
      <w:r w:rsidR="009F4C2D" w:rsidRPr="00202477">
        <w:rPr>
          <w:rFonts w:ascii="Times New Roman" w:hAnsi="Times New Roman" w:cs="Times New Roman"/>
          <w:iCs/>
          <w:color w:val="000000"/>
          <w:sz w:val="24"/>
          <w:szCs w:val="26"/>
        </w:rPr>
        <w:t xml:space="preserve"> </w:t>
      </w:r>
    </w:p>
    <w:p w:rsidR="00A6602D" w:rsidRPr="00202477" w:rsidRDefault="008C7047" w:rsidP="00202477">
      <w:pPr>
        <w:spacing w:after="120" w:line="240" w:lineRule="auto"/>
        <w:ind w:firstLine="567"/>
        <w:jc w:val="both"/>
        <w:rPr>
          <w:rFonts w:ascii="Times New Roman" w:hAnsi="Times New Roman" w:cs="Times New Roman"/>
          <w:iCs/>
          <w:color w:val="000000"/>
          <w:sz w:val="24"/>
          <w:szCs w:val="26"/>
        </w:rPr>
      </w:pPr>
      <w:r w:rsidRPr="00202477">
        <w:rPr>
          <w:rFonts w:ascii="Times New Roman" w:hAnsi="Times New Roman" w:cs="Times New Roman"/>
          <w:iCs/>
          <w:color w:val="000000"/>
          <w:sz w:val="24"/>
          <w:szCs w:val="26"/>
        </w:rPr>
        <w:t xml:space="preserve">Lai motivētu darba devējus iesaistīties DVB mācību īstenošanā, ir </w:t>
      </w:r>
      <w:r w:rsidR="00A6602D" w:rsidRPr="00202477">
        <w:rPr>
          <w:rFonts w:ascii="Times New Roman" w:hAnsi="Times New Roman" w:cs="Times New Roman"/>
          <w:iCs/>
          <w:color w:val="000000"/>
          <w:sz w:val="24"/>
          <w:szCs w:val="26"/>
        </w:rPr>
        <w:t>izvērtēti</w:t>
      </w:r>
      <w:r w:rsidR="008F2833">
        <w:rPr>
          <w:rFonts w:ascii="Times New Roman" w:hAnsi="Times New Roman" w:cs="Times New Roman"/>
          <w:iCs/>
          <w:color w:val="000000"/>
          <w:sz w:val="24"/>
          <w:szCs w:val="26"/>
        </w:rPr>
        <w:t xml:space="preserve"> trīs atbalsta modeļi –</w:t>
      </w:r>
      <w:r w:rsidRPr="006A10D8">
        <w:rPr>
          <w:rFonts w:ascii="Times New Roman" w:hAnsi="Times New Roman" w:cs="Times New Roman"/>
          <w:iCs/>
          <w:color w:val="000000"/>
          <w:sz w:val="24"/>
          <w:szCs w:val="26"/>
        </w:rPr>
        <w:t xml:space="preserve"> stipendij</w:t>
      </w:r>
      <w:r w:rsidR="004A254D" w:rsidRPr="006A10D8">
        <w:rPr>
          <w:rFonts w:ascii="Times New Roman" w:hAnsi="Times New Roman" w:cs="Times New Roman"/>
          <w:iCs/>
          <w:color w:val="000000"/>
          <w:sz w:val="24"/>
          <w:szCs w:val="26"/>
        </w:rPr>
        <w:t>as</w:t>
      </w:r>
      <w:r w:rsidRPr="006A10D8">
        <w:rPr>
          <w:rFonts w:ascii="Times New Roman" w:hAnsi="Times New Roman" w:cs="Times New Roman"/>
          <w:iCs/>
          <w:color w:val="000000"/>
          <w:sz w:val="24"/>
          <w:szCs w:val="26"/>
        </w:rPr>
        <w:t xml:space="preserve"> modelis, nodokļu atla</w:t>
      </w:r>
      <w:r w:rsidR="00052998" w:rsidRPr="006A10D8">
        <w:rPr>
          <w:rFonts w:ascii="Times New Roman" w:hAnsi="Times New Roman" w:cs="Times New Roman"/>
          <w:iCs/>
          <w:color w:val="000000"/>
          <w:sz w:val="24"/>
          <w:szCs w:val="26"/>
        </w:rPr>
        <w:t>ides</w:t>
      </w:r>
      <w:r w:rsidRPr="006A10D8">
        <w:rPr>
          <w:rFonts w:ascii="Times New Roman" w:hAnsi="Times New Roman" w:cs="Times New Roman"/>
          <w:iCs/>
          <w:color w:val="000000"/>
          <w:sz w:val="24"/>
          <w:szCs w:val="26"/>
        </w:rPr>
        <w:t xml:space="preserve"> modelis un </w:t>
      </w:r>
      <w:r w:rsidR="00D17469" w:rsidRPr="006A10D8">
        <w:rPr>
          <w:rFonts w:ascii="Times New Roman" w:hAnsi="Times New Roman" w:cs="Times New Roman"/>
          <w:iCs/>
          <w:color w:val="000000"/>
          <w:sz w:val="24"/>
          <w:szCs w:val="26"/>
        </w:rPr>
        <w:t>diferencētās minimālās algas</w:t>
      </w:r>
      <w:r w:rsidRPr="006A10D8">
        <w:rPr>
          <w:rFonts w:ascii="Times New Roman" w:hAnsi="Times New Roman" w:cs="Times New Roman"/>
          <w:iCs/>
          <w:color w:val="000000"/>
          <w:sz w:val="24"/>
          <w:szCs w:val="26"/>
        </w:rPr>
        <w:t xml:space="preserve"> modelis,</w:t>
      </w:r>
      <w:r w:rsidRPr="00202477">
        <w:rPr>
          <w:rFonts w:ascii="Times New Roman" w:hAnsi="Times New Roman" w:cs="Times New Roman"/>
          <w:iCs/>
          <w:color w:val="000000"/>
          <w:sz w:val="24"/>
          <w:szCs w:val="26"/>
        </w:rPr>
        <w:t xml:space="preserve">  </w:t>
      </w:r>
      <w:r w:rsidR="00A6602D" w:rsidRPr="00202477">
        <w:rPr>
          <w:rFonts w:ascii="Times New Roman" w:hAnsi="Times New Roman" w:cs="Times New Roman"/>
          <w:iCs/>
          <w:color w:val="000000"/>
          <w:sz w:val="24"/>
          <w:szCs w:val="26"/>
        </w:rPr>
        <w:t>kuru mērķis ir mazināt komersantu izdevumus</w:t>
      </w:r>
      <w:r w:rsidR="00EF18AE" w:rsidRPr="00202477">
        <w:rPr>
          <w:rFonts w:ascii="Times New Roman" w:hAnsi="Times New Roman" w:cs="Times New Roman"/>
          <w:iCs/>
          <w:color w:val="000000"/>
          <w:sz w:val="24"/>
          <w:szCs w:val="26"/>
        </w:rPr>
        <w:t>.</w:t>
      </w:r>
      <w:r w:rsidR="00A6602D" w:rsidRPr="00202477">
        <w:rPr>
          <w:rFonts w:ascii="Times New Roman" w:hAnsi="Times New Roman" w:cs="Times New Roman"/>
          <w:iCs/>
          <w:color w:val="000000"/>
          <w:sz w:val="24"/>
          <w:szCs w:val="26"/>
        </w:rPr>
        <w:t xml:space="preserve"> Vienlaikus šie pasākumi paredz finansiāli atbalstīt audzēkni izglītības procesā, kamēr tiek iegūta profesionālā kvalifikācija, palīdzot segt izdevumus, kas radušies </w:t>
      </w:r>
      <w:r w:rsidR="0028749E">
        <w:rPr>
          <w:rFonts w:ascii="Times New Roman" w:hAnsi="Times New Roman" w:cs="Times New Roman"/>
          <w:iCs/>
          <w:color w:val="000000"/>
          <w:sz w:val="24"/>
          <w:szCs w:val="26"/>
        </w:rPr>
        <w:t>DVB</w:t>
      </w:r>
      <w:r w:rsidR="00A6602D" w:rsidRPr="00202477">
        <w:rPr>
          <w:rFonts w:ascii="Times New Roman" w:hAnsi="Times New Roman" w:cs="Times New Roman"/>
          <w:iCs/>
          <w:color w:val="000000"/>
          <w:sz w:val="24"/>
          <w:szCs w:val="26"/>
        </w:rPr>
        <w:t xml:space="preserve"> mācību laikā. </w:t>
      </w:r>
    </w:p>
    <w:p w:rsidR="00EF18AE" w:rsidRPr="00202477" w:rsidRDefault="00202477" w:rsidP="00202477">
      <w:pPr>
        <w:spacing w:before="120" w:after="120"/>
        <w:ind w:left="1701"/>
        <w:jc w:val="right"/>
        <w:rPr>
          <w:rFonts w:ascii="Times New Roman" w:hAnsi="Times New Roman" w:cs="Times New Roman"/>
          <w:iCs/>
          <w:color w:val="000000"/>
          <w:sz w:val="24"/>
          <w:szCs w:val="24"/>
        </w:rPr>
      </w:pPr>
      <w:r w:rsidRPr="00202477">
        <w:rPr>
          <w:rFonts w:ascii="Times New Roman" w:hAnsi="Times New Roman" w:cs="Times New Roman"/>
          <w:iCs/>
          <w:color w:val="000000"/>
          <w:sz w:val="24"/>
          <w:szCs w:val="24"/>
        </w:rPr>
        <w:t>2.1.</w:t>
      </w:r>
      <w:r w:rsidR="008858F9" w:rsidRPr="00202477">
        <w:rPr>
          <w:rFonts w:ascii="Times New Roman" w:hAnsi="Times New Roman" w:cs="Times New Roman"/>
          <w:iCs/>
          <w:color w:val="000000"/>
          <w:sz w:val="24"/>
          <w:szCs w:val="24"/>
        </w:rPr>
        <w:t>attēls</w:t>
      </w:r>
    </w:p>
    <w:p w:rsidR="000B516E" w:rsidRDefault="008858F9" w:rsidP="001D6BEF">
      <w:pPr>
        <w:pStyle w:val="ListParagraph"/>
        <w:spacing w:before="120" w:after="360"/>
        <w:ind w:left="0"/>
        <w:contextualSpacing w:val="0"/>
        <w:jc w:val="center"/>
        <w:rPr>
          <w:b/>
          <w:bCs/>
          <w:iCs/>
          <w:color w:val="000000"/>
          <w:szCs w:val="26"/>
        </w:rPr>
      </w:pPr>
      <w:r w:rsidRPr="005860C4">
        <w:rPr>
          <w:b/>
          <w:bCs/>
          <w:iCs/>
          <w:color w:val="000000"/>
          <w:szCs w:val="26"/>
        </w:rPr>
        <w:t>Atbalsta modeļi DVB apmācībā iesaistītajiem uzņēmumiem</w:t>
      </w:r>
    </w:p>
    <w:p w:rsidR="008F2833" w:rsidRPr="00D90EEC" w:rsidRDefault="008F37A9" w:rsidP="00D90EEC">
      <w:pPr>
        <w:pStyle w:val="ListParagraph"/>
        <w:spacing w:before="120" w:after="120"/>
        <w:ind w:left="0"/>
        <w:jc w:val="center"/>
        <w:rPr>
          <w:b/>
          <w:iCs/>
          <w:color w:val="000000"/>
          <w:szCs w:val="26"/>
        </w:rPr>
      </w:pPr>
      <w:r w:rsidRPr="00536852">
        <w:rPr>
          <w:b/>
          <w:iCs/>
          <w:noProof/>
          <w:color w:val="000000"/>
          <w:szCs w:val="26"/>
          <w:lang w:eastAsia="lv-LV"/>
        </w:rPr>
        <w:drawing>
          <wp:inline distT="0" distB="0" distL="0" distR="0" wp14:anchorId="566997BB" wp14:editId="2BEEB72D">
            <wp:extent cx="5756745" cy="3411109"/>
            <wp:effectExtent l="0" t="0" r="539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F73E3" w:rsidRDefault="008858F9" w:rsidP="00F845AB">
      <w:pPr>
        <w:spacing w:before="120" w:after="120" w:line="240" w:lineRule="auto"/>
        <w:ind w:firstLine="720"/>
        <w:jc w:val="both"/>
        <w:rPr>
          <w:rFonts w:ascii="Times New Roman" w:hAnsi="Times New Roman" w:cs="Times New Roman"/>
          <w:iCs/>
          <w:color w:val="000000"/>
          <w:sz w:val="24"/>
          <w:szCs w:val="24"/>
        </w:rPr>
      </w:pPr>
      <w:r w:rsidRPr="00202477">
        <w:rPr>
          <w:rFonts w:ascii="Times New Roman" w:hAnsi="Times New Roman" w:cs="Times New Roman"/>
          <w:iCs/>
          <w:color w:val="000000"/>
          <w:sz w:val="24"/>
          <w:szCs w:val="24"/>
        </w:rPr>
        <w:t>Turpinājumā aprakstīti atbalsta modeļu galvenie principi un pieņēmumi</w:t>
      </w:r>
      <w:r w:rsidR="00F5795B" w:rsidRPr="00202477">
        <w:rPr>
          <w:rFonts w:ascii="Times New Roman" w:hAnsi="Times New Roman" w:cs="Times New Roman"/>
          <w:iCs/>
          <w:color w:val="000000"/>
          <w:sz w:val="24"/>
          <w:szCs w:val="24"/>
        </w:rPr>
        <w:t>.</w:t>
      </w:r>
    </w:p>
    <w:p w:rsidR="004D5E87" w:rsidRPr="00202477" w:rsidRDefault="004A254D" w:rsidP="00DA4979">
      <w:pPr>
        <w:pStyle w:val="ListParagraph"/>
        <w:spacing w:before="240" w:after="240"/>
        <w:ind w:left="714"/>
        <w:contextualSpacing w:val="0"/>
        <w:rPr>
          <w:b/>
          <w:i/>
        </w:rPr>
      </w:pPr>
      <w:r>
        <w:rPr>
          <w:b/>
          <w:i/>
        </w:rPr>
        <w:t>S</w:t>
      </w:r>
      <w:r w:rsidR="00235B6C">
        <w:rPr>
          <w:b/>
          <w:i/>
        </w:rPr>
        <w:t>tipendij</w:t>
      </w:r>
      <w:r>
        <w:rPr>
          <w:b/>
          <w:i/>
        </w:rPr>
        <w:t>as</w:t>
      </w:r>
      <w:r w:rsidR="00235B6C">
        <w:rPr>
          <w:b/>
          <w:i/>
        </w:rPr>
        <w:t xml:space="preserve"> modelis</w:t>
      </w:r>
    </w:p>
    <w:p w:rsidR="00AD53CB" w:rsidRPr="00202477" w:rsidRDefault="004A0CE8" w:rsidP="00202477">
      <w:pPr>
        <w:spacing w:before="120" w:after="120" w:line="240" w:lineRule="auto"/>
        <w:ind w:firstLine="567"/>
        <w:jc w:val="both"/>
        <w:rPr>
          <w:rFonts w:ascii="Times New Roman" w:hAnsi="Times New Roman" w:cs="Times New Roman"/>
          <w:iCs/>
          <w:color w:val="000000"/>
          <w:sz w:val="24"/>
          <w:szCs w:val="24"/>
        </w:rPr>
      </w:pPr>
      <w:r w:rsidRPr="00202477">
        <w:rPr>
          <w:rFonts w:ascii="Times New Roman" w:hAnsi="Times New Roman" w:cs="Times New Roman"/>
          <w:iCs/>
          <w:color w:val="000000"/>
          <w:sz w:val="24"/>
          <w:szCs w:val="24"/>
        </w:rPr>
        <w:t xml:space="preserve">Šis modelis nosaka, ka </w:t>
      </w:r>
      <w:r w:rsidR="000412B9" w:rsidRPr="00202477">
        <w:rPr>
          <w:rFonts w:ascii="Times New Roman" w:hAnsi="Times New Roman" w:cs="Times New Roman"/>
          <w:iCs/>
          <w:color w:val="000000"/>
          <w:sz w:val="24"/>
          <w:szCs w:val="24"/>
        </w:rPr>
        <w:t>darba devējs audzēknim, kas iesaistījies DVB mācībās, izmaksā stipendiju</w:t>
      </w:r>
      <w:r w:rsidR="00F27BB8" w:rsidRPr="00202477">
        <w:rPr>
          <w:rFonts w:ascii="Times New Roman" w:hAnsi="Times New Roman" w:cs="Times New Roman"/>
          <w:iCs/>
          <w:color w:val="000000"/>
          <w:sz w:val="24"/>
          <w:szCs w:val="24"/>
        </w:rPr>
        <w:t xml:space="preserve"> un tā netiek aplikta ar nodokļiem (</w:t>
      </w:r>
      <w:r w:rsidR="00E3481E">
        <w:rPr>
          <w:rFonts w:ascii="Times New Roman" w:hAnsi="Times New Roman" w:cs="Times New Roman"/>
          <w:iCs/>
          <w:color w:val="000000"/>
          <w:sz w:val="24"/>
          <w:szCs w:val="24"/>
        </w:rPr>
        <w:t>IIN</w:t>
      </w:r>
      <w:r w:rsidR="00A822FE" w:rsidRPr="00202477">
        <w:rPr>
          <w:rFonts w:ascii="Times New Roman" w:hAnsi="Times New Roman" w:cs="Times New Roman"/>
          <w:iCs/>
          <w:color w:val="000000"/>
          <w:sz w:val="24"/>
          <w:szCs w:val="24"/>
        </w:rPr>
        <w:t xml:space="preserve"> </w:t>
      </w:r>
      <w:r w:rsidR="00D46AE3" w:rsidRPr="00202477">
        <w:rPr>
          <w:rFonts w:ascii="Times New Roman" w:hAnsi="Times New Roman" w:cs="Times New Roman"/>
          <w:iCs/>
          <w:color w:val="000000"/>
          <w:sz w:val="24"/>
          <w:szCs w:val="24"/>
        </w:rPr>
        <w:t xml:space="preserve">un </w:t>
      </w:r>
      <w:r w:rsidR="00A822FE" w:rsidRPr="00202477">
        <w:rPr>
          <w:rFonts w:ascii="Times New Roman" w:hAnsi="Times New Roman" w:cs="Times New Roman"/>
          <w:iCs/>
          <w:color w:val="000000"/>
          <w:sz w:val="24"/>
          <w:szCs w:val="24"/>
        </w:rPr>
        <w:t>VSAOI)</w:t>
      </w:r>
      <w:r w:rsidR="00D46AE3" w:rsidRPr="00202477">
        <w:rPr>
          <w:rFonts w:ascii="Times New Roman" w:hAnsi="Times New Roman" w:cs="Times New Roman"/>
          <w:iCs/>
          <w:color w:val="000000"/>
          <w:sz w:val="24"/>
          <w:szCs w:val="24"/>
        </w:rPr>
        <w:t xml:space="preserve">. </w:t>
      </w:r>
    </w:p>
    <w:p w:rsidR="00D25C26" w:rsidRPr="00202477" w:rsidRDefault="0013256F" w:rsidP="00202477">
      <w:pPr>
        <w:spacing w:before="120" w:after="120" w:line="240" w:lineRule="auto"/>
        <w:ind w:firstLine="567"/>
        <w:jc w:val="both"/>
        <w:rPr>
          <w:rFonts w:ascii="Times New Roman" w:hAnsi="Times New Roman" w:cs="Times New Roman"/>
          <w:iCs/>
          <w:color w:val="000000"/>
          <w:sz w:val="24"/>
          <w:szCs w:val="24"/>
        </w:rPr>
      </w:pPr>
      <w:r w:rsidRPr="00235B6C">
        <w:rPr>
          <w:rFonts w:ascii="Times New Roman" w:hAnsi="Times New Roman" w:cs="Times New Roman"/>
          <w:iCs/>
          <w:color w:val="000000"/>
          <w:sz w:val="24"/>
          <w:szCs w:val="24"/>
        </w:rPr>
        <w:t>DVB mācībās iesaist</w:t>
      </w:r>
      <w:r w:rsidR="00216E2E" w:rsidRPr="00235B6C">
        <w:rPr>
          <w:rFonts w:ascii="Times New Roman" w:hAnsi="Times New Roman" w:cs="Times New Roman"/>
          <w:iCs/>
          <w:color w:val="000000"/>
          <w:sz w:val="24"/>
          <w:szCs w:val="24"/>
        </w:rPr>
        <w:t>ītajam audzēknim tiek piešķirts</w:t>
      </w:r>
      <w:r w:rsidR="00F27BB8" w:rsidRPr="00235B6C">
        <w:rPr>
          <w:rFonts w:ascii="Times New Roman" w:hAnsi="Times New Roman" w:cs="Times New Roman"/>
          <w:iCs/>
          <w:color w:val="000000"/>
          <w:sz w:val="24"/>
          <w:szCs w:val="24"/>
        </w:rPr>
        <w:t xml:space="preserve"> </w:t>
      </w:r>
      <w:r w:rsidR="002323F8">
        <w:rPr>
          <w:rFonts w:ascii="Times New Roman" w:hAnsi="Times New Roman" w:cs="Times New Roman"/>
          <w:iCs/>
          <w:color w:val="000000"/>
          <w:sz w:val="24"/>
          <w:szCs w:val="24"/>
        </w:rPr>
        <w:t>mācekļa</w:t>
      </w:r>
      <w:r w:rsidR="002323F8" w:rsidRPr="00235B6C">
        <w:rPr>
          <w:rFonts w:ascii="Times New Roman" w:hAnsi="Times New Roman" w:cs="Times New Roman"/>
          <w:iCs/>
          <w:color w:val="000000"/>
          <w:sz w:val="24"/>
          <w:szCs w:val="24"/>
        </w:rPr>
        <w:t xml:space="preserve"> </w:t>
      </w:r>
      <w:r w:rsidR="00743ECF" w:rsidRPr="00235B6C">
        <w:rPr>
          <w:rFonts w:ascii="Times New Roman" w:hAnsi="Times New Roman" w:cs="Times New Roman"/>
          <w:iCs/>
          <w:color w:val="000000"/>
          <w:sz w:val="24"/>
          <w:szCs w:val="24"/>
        </w:rPr>
        <w:t>statuss,</w:t>
      </w:r>
      <w:r w:rsidR="00743ECF" w:rsidRPr="00202477">
        <w:rPr>
          <w:rFonts w:ascii="Times New Roman" w:hAnsi="Times New Roman" w:cs="Times New Roman"/>
          <w:iCs/>
          <w:color w:val="000000"/>
          <w:sz w:val="24"/>
          <w:szCs w:val="24"/>
        </w:rPr>
        <w:t xml:space="preserve"> jo audzēknis uzņēmumā izie</w:t>
      </w:r>
      <w:r w:rsidR="005D51A0" w:rsidRPr="00202477">
        <w:rPr>
          <w:rFonts w:ascii="Times New Roman" w:hAnsi="Times New Roman" w:cs="Times New Roman"/>
          <w:iCs/>
          <w:color w:val="000000"/>
          <w:sz w:val="24"/>
          <w:szCs w:val="24"/>
        </w:rPr>
        <w:t>t daļu no DVB mācīb</w:t>
      </w:r>
      <w:r w:rsidR="002323F8">
        <w:rPr>
          <w:rFonts w:ascii="Times New Roman" w:hAnsi="Times New Roman" w:cs="Times New Roman"/>
          <w:iCs/>
          <w:color w:val="000000"/>
          <w:sz w:val="24"/>
          <w:szCs w:val="24"/>
        </w:rPr>
        <w:t>u</w:t>
      </w:r>
      <w:r w:rsidR="005D51A0" w:rsidRPr="00202477">
        <w:rPr>
          <w:rFonts w:ascii="Times New Roman" w:hAnsi="Times New Roman" w:cs="Times New Roman"/>
          <w:iCs/>
          <w:color w:val="000000"/>
          <w:sz w:val="24"/>
          <w:szCs w:val="24"/>
        </w:rPr>
        <w:t xml:space="preserve"> procesa (otru daļu </w:t>
      </w:r>
      <w:r w:rsidR="002E2BE7">
        <w:rPr>
          <w:rFonts w:ascii="Times New Roman" w:hAnsi="Times New Roman" w:cs="Times New Roman"/>
          <w:iCs/>
          <w:color w:val="000000"/>
          <w:sz w:val="24"/>
          <w:szCs w:val="24"/>
        </w:rPr>
        <w:t xml:space="preserve">– </w:t>
      </w:r>
      <w:r w:rsidR="002323F8">
        <w:rPr>
          <w:rFonts w:ascii="Times New Roman" w:hAnsi="Times New Roman" w:cs="Times New Roman"/>
          <w:iCs/>
          <w:color w:val="000000"/>
          <w:sz w:val="24"/>
          <w:szCs w:val="24"/>
        </w:rPr>
        <w:t>izglītības iestādē</w:t>
      </w:r>
      <w:r w:rsidR="005D51A0" w:rsidRPr="00202477">
        <w:rPr>
          <w:rFonts w:ascii="Times New Roman" w:hAnsi="Times New Roman" w:cs="Times New Roman"/>
          <w:iCs/>
          <w:color w:val="000000"/>
          <w:sz w:val="24"/>
          <w:szCs w:val="24"/>
        </w:rPr>
        <w:t xml:space="preserve">). </w:t>
      </w:r>
      <w:r w:rsidR="00D25C26" w:rsidRPr="00202477">
        <w:rPr>
          <w:rFonts w:ascii="Times New Roman" w:hAnsi="Times New Roman" w:cs="Times New Roman"/>
          <w:iCs/>
          <w:color w:val="000000"/>
          <w:sz w:val="24"/>
          <w:szCs w:val="24"/>
        </w:rPr>
        <w:t xml:space="preserve">Netiek slēgts darba līgums, bet trīspusējais apmācību līgums. </w:t>
      </w:r>
    </w:p>
    <w:p w:rsidR="00D46AE3" w:rsidRPr="00202477" w:rsidRDefault="00D31E8B" w:rsidP="00202477">
      <w:pPr>
        <w:spacing w:before="120"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Uzņēmuma s</w:t>
      </w:r>
      <w:r w:rsidR="00C03857" w:rsidRPr="00202477">
        <w:rPr>
          <w:rFonts w:ascii="Times New Roman" w:hAnsi="Times New Roman" w:cs="Times New Roman"/>
          <w:iCs/>
          <w:color w:val="000000"/>
          <w:sz w:val="24"/>
          <w:szCs w:val="24"/>
        </w:rPr>
        <w:t>tipendij</w:t>
      </w:r>
      <w:r>
        <w:rPr>
          <w:rFonts w:ascii="Times New Roman" w:hAnsi="Times New Roman" w:cs="Times New Roman"/>
          <w:iCs/>
          <w:color w:val="000000"/>
          <w:sz w:val="24"/>
          <w:szCs w:val="24"/>
        </w:rPr>
        <w:t>as modeļa</w:t>
      </w:r>
      <w:r w:rsidR="00C03857" w:rsidRPr="00202477">
        <w:rPr>
          <w:rFonts w:ascii="Times New Roman" w:hAnsi="Times New Roman" w:cs="Times New Roman"/>
          <w:iCs/>
          <w:color w:val="000000"/>
          <w:sz w:val="24"/>
          <w:szCs w:val="24"/>
        </w:rPr>
        <w:t xml:space="preserve"> ieviešanas gadījumā nepieciešams noteikt minimālo un maksimālo stipendijas izmaksas slieksni, lai darba devējs varētu mainīt izmaksājamo stipendiju apmēru</w:t>
      </w:r>
      <w:r w:rsidR="00081BE1">
        <w:rPr>
          <w:rFonts w:ascii="Times New Roman" w:hAnsi="Times New Roman" w:cs="Times New Roman"/>
          <w:iCs/>
          <w:color w:val="000000"/>
          <w:sz w:val="24"/>
          <w:szCs w:val="24"/>
        </w:rPr>
        <w:t xml:space="preserve"> atkarībā no</w:t>
      </w:r>
      <w:r w:rsidR="00C03857" w:rsidRPr="00202477">
        <w:rPr>
          <w:rFonts w:ascii="Times New Roman" w:hAnsi="Times New Roman" w:cs="Times New Roman"/>
          <w:iCs/>
          <w:color w:val="000000"/>
          <w:sz w:val="24"/>
          <w:szCs w:val="24"/>
        </w:rPr>
        <w:t xml:space="preserve"> </w:t>
      </w:r>
      <w:r w:rsidR="00081BE1">
        <w:rPr>
          <w:rFonts w:ascii="Times New Roman" w:hAnsi="Times New Roman" w:cs="Times New Roman"/>
          <w:iCs/>
          <w:color w:val="000000"/>
          <w:sz w:val="24"/>
          <w:szCs w:val="24"/>
        </w:rPr>
        <w:t>audzēkņa</w:t>
      </w:r>
      <w:r w:rsidR="00C03857" w:rsidRPr="00202477">
        <w:rPr>
          <w:rFonts w:ascii="Times New Roman" w:hAnsi="Times New Roman" w:cs="Times New Roman"/>
          <w:iCs/>
          <w:color w:val="000000"/>
          <w:sz w:val="24"/>
          <w:szCs w:val="24"/>
        </w:rPr>
        <w:t xml:space="preserve"> </w:t>
      </w:r>
      <w:r w:rsidR="00A4532B" w:rsidRPr="00202477">
        <w:rPr>
          <w:rFonts w:ascii="Times New Roman" w:hAnsi="Times New Roman" w:cs="Times New Roman"/>
          <w:iCs/>
          <w:color w:val="000000"/>
          <w:sz w:val="24"/>
          <w:szCs w:val="24"/>
        </w:rPr>
        <w:t>sniegum</w:t>
      </w:r>
      <w:r w:rsidR="00A4532B">
        <w:rPr>
          <w:rFonts w:ascii="Times New Roman" w:hAnsi="Times New Roman" w:cs="Times New Roman"/>
          <w:iCs/>
          <w:color w:val="000000"/>
          <w:sz w:val="24"/>
          <w:szCs w:val="24"/>
        </w:rPr>
        <w:t>a</w:t>
      </w:r>
      <w:r w:rsidR="00A4532B" w:rsidRPr="00202477">
        <w:rPr>
          <w:rFonts w:ascii="Times New Roman" w:hAnsi="Times New Roman" w:cs="Times New Roman"/>
          <w:iCs/>
          <w:color w:val="000000"/>
          <w:sz w:val="24"/>
          <w:szCs w:val="24"/>
        </w:rPr>
        <w:t xml:space="preserve"> </w:t>
      </w:r>
      <w:r w:rsidR="00081BE1">
        <w:rPr>
          <w:rFonts w:ascii="Times New Roman" w:hAnsi="Times New Roman" w:cs="Times New Roman"/>
          <w:iCs/>
          <w:color w:val="000000"/>
          <w:sz w:val="24"/>
          <w:szCs w:val="24"/>
        </w:rPr>
        <w:t>māceklības laikā</w:t>
      </w:r>
      <w:r w:rsidR="00C03857" w:rsidRPr="00202477">
        <w:rPr>
          <w:rFonts w:ascii="Times New Roman" w:hAnsi="Times New Roman" w:cs="Times New Roman"/>
          <w:iCs/>
          <w:color w:val="000000"/>
          <w:sz w:val="24"/>
          <w:szCs w:val="24"/>
        </w:rPr>
        <w:t xml:space="preserve"> uzņēmumā. </w:t>
      </w:r>
      <w:r w:rsidR="008E248A">
        <w:rPr>
          <w:rFonts w:ascii="Times New Roman" w:hAnsi="Times New Roman" w:cs="Times New Roman"/>
          <w:iCs/>
          <w:color w:val="000000"/>
          <w:sz w:val="24"/>
          <w:szCs w:val="24"/>
        </w:rPr>
        <w:t>Kā viens no piedāvājumiem varētu būt s</w:t>
      </w:r>
      <w:r w:rsidR="00D25C26" w:rsidRPr="00202477">
        <w:rPr>
          <w:rFonts w:ascii="Times New Roman" w:hAnsi="Times New Roman" w:cs="Times New Roman"/>
          <w:iCs/>
          <w:color w:val="000000"/>
          <w:sz w:val="24"/>
          <w:szCs w:val="24"/>
        </w:rPr>
        <w:t>tipendijas augšējais slieksnis 70%</w:t>
      </w:r>
      <w:r w:rsidR="00BE7565">
        <w:rPr>
          <w:rStyle w:val="FootnoteReference"/>
          <w:rFonts w:ascii="Times New Roman" w:hAnsi="Times New Roman" w:cs="Times New Roman"/>
          <w:iCs/>
          <w:color w:val="000000"/>
          <w:sz w:val="24"/>
          <w:szCs w:val="24"/>
        </w:rPr>
        <w:footnoteReference w:id="5"/>
      </w:r>
      <w:r w:rsidR="00D25C26" w:rsidRPr="00202477">
        <w:rPr>
          <w:rFonts w:ascii="Times New Roman" w:hAnsi="Times New Roman" w:cs="Times New Roman"/>
          <w:iCs/>
          <w:color w:val="000000"/>
          <w:sz w:val="24"/>
          <w:szCs w:val="24"/>
        </w:rPr>
        <w:t xml:space="preserve"> apmērā no minimālās algas. Pārsniedzot šo slieksni, darba devējām </w:t>
      </w:r>
      <w:r w:rsidR="008E248A">
        <w:rPr>
          <w:rFonts w:ascii="Times New Roman" w:hAnsi="Times New Roman" w:cs="Times New Roman"/>
          <w:iCs/>
          <w:color w:val="000000"/>
          <w:sz w:val="24"/>
          <w:szCs w:val="24"/>
        </w:rPr>
        <w:t xml:space="preserve">būtu </w:t>
      </w:r>
      <w:r w:rsidR="00D25C26" w:rsidRPr="00202477">
        <w:rPr>
          <w:rFonts w:ascii="Times New Roman" w:hAnsi="Times New Roman" w:cs="Times New Roman"/>
          <w:iCs/>
          <w:color w:val="000000"/>
          <w:sz w:val="24"/>
          <w:szCs w:val="24"/>
        </w:rPr>
        <w:t xml:space="preserve">jāmaksā </w:t>
      </w:r>
      <w:r w:rsidR="008E248A">
        <w:rPr>
          <w:rFonts w:ascii="Times New Roman" w:hAnsi="Times New Roman" w:cs="Times New Roman"/>
          <w:iCs/>
          <w:color w:val="000000"/>
          <w:sz w:val="24"/>
          <w:szCs w:val="24"/>
        </w:rPr>
        <w:t xml:space="preserve">pilns </w:t>
      </w:r>
      <w:r w:rsidR="00C705D0" w:rsidRPr="00202477">
        <w:rPr>
          <w:rFonts w:ascii="Times New Roman" w:hAnsi="Times New Roman" w:cs="Times New Roman"/>
          <w:iCs/>
          <w:color w:val="000000"/>
          <w:sz w:val="24"/>
          <w:szCs w:val="24"/>
        </w:rPr>
        <w:t>IIN un VSAOI</w:t>
      </w:r>
      <w:r w:rsidR="008E248A">
        <w:rPr>
          <w:rFonts w:ascii="Times New Roman" w:hAnsi="Times New Roman" w:cs="Times New Roman"/>
          <w:iCs/>
          <w:color w:val="000000"/>
          <w:sz w:val="24"/>
          <w:szCs w:val="24"/>
        </w:rPr>
        <w:t xml:space="preserve"> no pārsniegtā apjoma</w:t>
      </w:r>
      <w:r w:rsidR="00C705D0" w:rsidRPr="00202477">
        <w:rPr>
          <w:rFonts w:ascii="Times New Roman" w:hAnsi="Times New Roman" w:cs="Times New Roman"/>
          <w:iCs/>
          <w:color w:val="000000"/>
          <w:sz w:val="24"/>
          <w:szCs w:val="24"/>
        </w:rPr>
        <w:t>.</w:t>
      </w:r>
      <w:r w:rsidR="00D25C26" w:rsidRPr="00202477">
        <w:rPr>
          <w:rFonts w:ascii="Times New Roman" w:hAnsi="Times New Roman" w:cs="Times New Roman"/>
          <w:iCs/>
          <w:color w:val="000000"/>
          <w:sz w:val="24"/>
          <w:szCs w:val="24"/>
        </w:rPr>
        <w:t xml:space="preserve"> </w:t>
      </w:r>
      <w:r w:rsidR="00AD53CB" w:rsidRPr="00202477">
        <w:rPr>
          <w:rFonts w:ascii="Times New Roman" w:hAnsi="Times New Roman" w:cs="Times New Roman"/>
          <w:iCs/>
          <w:color w:val="000000"/>
          <w:sz w:val="24"/>
          <w:szCs w:val="24"/>
        </w:rPr>
        <w:t xml:space="preserve">Sociālo apdrošināšanu pret </w:t>
      </w:r>
      <w:r w:rsidR="008E248A">
        <w:rPr>
          <w:rFonts w:ascii="Times New Roman" w:hAnsi="Times New Roman" w:cs="Times New Roman"/>
          <w:iCs/>
          <w:color w:val="000000"/>
          <w:sz w:val="24"/>
          <w:szCs w:val="24"/>
        </w:rPr>
        <w:t>nelaimes gadījumiem darbā</w:t>
      </w:r>
      <w:r w:rsidR="008E248A" w:rsidRPr="00202477">
        <w:rPr>
          <w:rFonts w:ascii="Times New Roman" w:hAnsi="Times New Roman" w:cs="Times New Roman"/>
          <w:iCs/>
          <w:color w:val="000000"/>
          <w:sz w:val="24"/>
          <w:szCs w:val="24"/>
        </w:rPr>
        <w:t xml:space="preserve"> </w:t>
      </w:r>
      <w:r w:rsidR="008E248A">
        <w:rPr>
          <w:rFonts w:ascii="Times New Roman" w:hAnsi="Times New Roman" w:cs="Times New Roman"/>
          <w:iCs/>
          <w:color w:val="000000"/>
          <w:sz w:val="24"/>
          <w:szCs w:val="24"/>
        </w:rPr>
        <w:t xml:space="preserve">(t.sk. </w:t>
      </w:r>
      <w:r w:rsidR="00AD53CB" w:rsidRPr="00202477">
        <w:rPr>
          <w:rFonts w:ascii="Times New Roman" w:hAnsi="Times New Roman" w:cs="Times New Roman"/>
          <w:iCs/>
          <w:color w:val="000000"/>
          <w:sz w:val="24"/>
          <w:szCs w:val="24"/>
        </w:rPr>
        <w:t>invaliditātes apdrošināšan</w:t>
      </w:r>
      <w:r w:rsidR="008E248A">
        <w:rPr>
          <w:rFonts w:ascii="Times New Roman" w:hAnsi="Times New Roman" w:cs="Times New Roman"/>
          <w:iCs/>
          <w:color w:val="000000"/>
          <w:sz w:val="24"/>
          <w:szCs w:val="24"/>
        </w:rPr>
        <w:t>a)</w:t>
      </w:r>
      <w:r w:rsidR="00AD53CB" w:rsidRPr="00202477">
        <w:rPr>
          <w:rFonts w:ascii="Times New Roman" w:hAnsi="Times New Roman" w:cs="Times New Roman"/>
          <w:iCs/>
          <w:color w:val="000000"/>
          <w:sz w:val="24"/>
          <w:szCs w:val="24"/>
        </w:rPr>
        <w:t xml:space="preserve"> </w:t>
      </w:r>
      <w:r w:rsidR="008E248A">
        <w:rPr>
          <w:rFonts w:ascii="Times New Roman" w:hAnsi="Times New Roman" w:cs="Times New Roman"/>
          <w:iCs/>
          <w:color w:val="000000"/>
          <w:sz w:val="24"/>
          <w:szCs w:val="24"/>
        </w:rPr>
        <w:t xml:space="preserve">šajā modelī </w:t>
      </w:r>
      <w:r w:rsidR="00AD53CB" w:rsidRPr="00202477">
        <w:rPr>
          <w:rFonts w:ascii="Times New Roman" w:hAnsi="Times New Roman" w:cs="Times New Roman"/>
          <w:iCs/>
          <w:color w:val="000000"/>
          <w:sz w:val="24"/>
          <w:szCs w:val="24"/>
        </w:rPr>
        <w:t>sedz valsts</w:t>
      </w:r>
      <w:r w:rsidR="008E248A">
        <w:rPr>
          <w:rFonts w:ascii="Times New Roman" w:hAnsi="Times New Roman" w:cs="Times New Roman"/>
          <w:iCs/>
          <w:color w:val="000000"/>
          <w:sz w:val="24"/>
          <w:szCs w:val="24"/>
        </w:rPr>
        <w:t>, iepērkot to kā pakalpojumu no apdrošinātāja</w:t>
      </w:r>
      <w:r w:rsidR="00AD53CB" w:rsidRPr="00202477">
        <w:rPr>
          <w:rFonts w:ascii="Times New Roman" w:hAnsi="Times New Roman" w:cs="Times New Roman"/>
          <w:iCs/>
          <w:color w:val="000000"/>
          <w:sz w:val="24"/>
          <w:szCs w:val="24"/>
        </w:rPr>
        <w:t>.</w:t>
      </w:r>
    </w:p>
    <w:p w:rsidR="00C03857" w:rsidRPr="00202477" w:rsidRDefault="008E248A" w:rsidP="00202477">
      <w:pPr>
        <w:spacing w:before="120"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Uzņēmuma s</w:t>
      </w:r>
      <w:r w:rsidR="00C03857" w:rsidRPr="00202477">
        <w:rPr>
          <w:rFonts w:ascii="Times New Roman" w:hAnsi="Times New Roman" w:cs="Times New Roman"/>
          <w:iCs/>
          <w:color w:val="000000"/>
          <w:sz w:val="24"/>
          <w:szCs w:val="24"/>
        </w:rPr>
        <w:t>tipendij</w:t>
      </w:r>
      <w:r>
        <w:rPr>
          <w:rFonts w:ascii="Times New Roman" w:hAnsi="Times New Roman" w:cs="Times New Roman"/>
          <w:iCs/>
          <w:color w:val="000000"/>
          <w:sz w:val="24"/>
          <w:szCs w:val="24"/>
        </w:rPr>
        <w:t>as</w:t>
      </w:r>
      <w:r w:rsidR="00C03857" w:rsidRPr="00202477">
        <w:rPr>
          <w:rFonts w:ascii="Times New Roman" w:hAnsi="Times New Roman" w:cs="Times New Roman"/>
          <w:iCs/>
          <w:color w:val="000000"/>
          <w:sz w:val="24"/>
          <w:szCs w:val="24"/>
        </w:rPr>
        <w:t xml:space="preserve"> modeļa ieviešanas gadījumā </w:t>
      </w:r>
      <w:r>
        <w:rPr>
          <w:rFonts w:ascii="Times New Roman" w:hAnsi="Times New Roman" w:cs="Times New Roman"/>
          <w:iCs/>
          <w:color w:val="000000"/>
          <w:sz w:val="24"/>
          <w:szCs w:val="24"/>
        </w:rPr>
        <w:t xml:space="preserve">pastāv vairākas alternatīvas </w:t>
      </w:r>
      <w:r w:rsidR="00C03857" w:rsidRPr="00202477">
        <w:rPr>
          <w:rFonts w:ascii="Times New Roman" w:hAnsi="Times New Roman" w:cs="Times New Roman"/>
          <w:iCs/>
          <w:color w:val="000000"/>
          <w:sz w:val="24"/>
          <w:szCs w:val="24"/>
        </w:rPr>
        <w:t>stipendijas izmaksāšanai:</w:t>
      </w:r>
    </w:p>
    <w:p w:rsidR="00C03857" w:rsidRPr="00235B6C" w:rsidRDefault="00235B6C" w:rsidP="00096F92">
      <w:pPr>
        <w:pStyle w:val="ListParagraph"/>
        <w:numPr>
          <w:ilvl w:val="0"/>
          <w:numId w:val="11"/>
        </w:numPr>
        <w:spacing w:before="120" w:after="120"/>
        <w:ind w:left="1134" w:hanging="357"/>
        <w:contextualSpacing w:val="0"/>
        <w:jc w:val="both"/>
        <w:rPr>
          <w:iCs/>
          <w:color w:val="000000"/>
        </w:rPr>
      </w:pPr>
      <w:r>
        <w:rPr>
          <w:iCs/>
          <w:color w:val="000000"/>
        </w:rPr>
        <w:t>s</w:t>
      </w:r>
      <w:r w:rsidR="00C03857" w:rsidRPr="00235B6C">
        <w:rPr>
          <w:iCs/>
          <w:color w:val="000000"/>
        </w:rPr>
        <w:t>tipendiju izmaksā darba devējs</w:t>
      </w:r>
      <w:r w:rsidR="007A0C40" w:rsidRPr="00235B6C">
        <w:rPr>
          <w:iCs/>
          <w:color w:val="000000"/>
        </w:rPr>
        <w:t xml:space="preserve"> audzēknim</w:t>
      </w:r>
      <w:r w:rsidR="008E248A">
        <w:rPr>
          <w:iCs/>
          <w:color w:val="000000"/>
        </w:rPr>
        <w:t xml:space="preserve"> (tiešā veidā)</w:t>
      </w:r>
      <w:r w:rsidR="00C03857" w:rsidRPr="00235B6C">
        <w:rPr>
          <w:iCs/>
          <w:color w:val="000000"/>
        </w:rPr>
        <w:t>;</w:t>
      </w:r>
    </w:p>
    <w:p w:rsidR="00FF07E9" w:rsidRDefault="00235B6C" w:rsidP="00096F92">
      <w:pPr>
        <w:pStyle w:val="ListParagraph"/>
        <w:numPr>
          <w:ilvl w:val="0"/>
          <w:numId w:val="11"/>
        </w:numPr>
        <w:spacing w:before="120" w:after="120"/>
        <w:ind w:left="1134" w:hanging="357"/>
        <w:contextualSpacing w:val="0"/>
        <w:jc w:val="both"/>
        <w:rPr>
          <w:iCs/>
          <w:color w:val="000000"/>
        </w:rPr>
      </w:pPr>
      <w:r>
        <w:rPr>
          <w:iCs/>
          <w:color w:val="000000"/>
        </w:rPr>
        <w:t>s</w:t>
      </w:r>
      <w:r w:rsidR="00216E2E" w:rsidRPr="00235B6C">
        <w:rPr>
          <w:iCs/>
          <w:color w:val="000000"/>
        </w:rPr>
        <w:t xml:space="preserve">tipendiju izmaksai tiek </w:t>
      </w:r>
      <w:r w:rsidR="00C03857" w:rsidRPr="00235B6C">
        <w:rPr>
          <w:iCs/>
          <w:color w:val="000000"/>
        </w:rPr>
        <w:t>veidots speciāls stipendiju fonds</w:t>
      </w:r>
      <w:r w:rsidR="00FB779F" w:rsidRPr="00FB779F">
        <w:rPr>
          <w:iCs/>
          <w:color w:val="000000"/>
        </w:rPr>
        <w:t xml:space="preserve"> </w:t>
      </w:r>
      <w:r w:rsidR="00FB779F">
        <w:rPr>
          <w:iCs/>
          <w:color w:val="000000"/>
        </w:rPr>
        <w:t>(tas ir kā stipendiju modeļa viena no īstenošanas formām - speciāli šim mērķim izveidots nodibinājums vai biedrība)</w:t>
      </w:r>
      <w:r w:rsidR="00C03857" w:rsidRPr="00235B6C">
        <w:rPr>
          <w:iCs/>
          <w:color w:val="000000"/>
        </w:rPr>
        <w:t>, kurā DVB mācību sistēmā iesaistītie uzņēmumi veic iemaksas.</w:t>
      </w:r>
      <w:r w:rsidR="007A0C40" w:rsidRPr="00235B6C">
        <w:rPr>
          <w:iCs/>
          <w:color w:val="000000"/>
        </w:rPr>
        <w:t xml:space="preserve"> </w:t>
      </w:r>
      <w:r w:rsidR="008E248A">
        <w:rPr>
          <w:iCs/>
          <w:color w:val="000000"/>
        </w:rPr>
        <w:t xml:space="preserve"> Taču, ņemot vērā to, ka šāds fonda risinājums varētu radīt papildu administratīvu slogu, stipendijas izmaksa tiešā veidā būtu vieglāk administrējams process uzņēmumā.</w:t>
      </w:r>
      <w:r w:rsidR="00FB779F">
        <w:rPr>
          <w:iCs/>
          <w:color w:val="000000"/>
        </w:rPr>
        <w:t xml:space="preserve"> </w:t>
      </w:r>
    </w:p>
    <w:p w:rsidR="00CD64C1" w:rsidRPr="00202477" w:rsidRDefault="00CD64C1" w:rsidP="00CD64C1">
      <w:pPr>
        <w:pStyle w:val="ListParagraph"/>
        <w:spacing w:before="240" w:after="240"/>
        <w:ind w:left="714"/>
        <w:contextualSpacing w:val="0"/>
        <w:rPr>
          <w:b/>
          <w:i/>
        </w:rPr>
      </w:pPr>
      <w:r>
        <w:rPr>
          <w:b/>
          <w:i/>
        </w:rPr>
        <w:t>Diferencētās minimālās algas modelis</w:t>
      </w:r>
    </w:p>
    <w:p w:rsidR="00CD64C1" w:rsidRPr="00CD64C1" w:rsidRDefault="00CD64C1" w:rsidP="00CD64C1">
      <w:pPr>
        <w:spacing w:after="120" w:line="240" w:lineRule="auto"/>
        <w:ind w:firstLine="567"/>
        <w:jc w:val="both"/>
        <w:rPr>
          <w:rFonts w:ascii="Times New Roman" w:hAnsi="Times New Roman" w:cs="Times New Roman"/>
          <w:iCs/>
          <w:color w:val="000000"/>
          <w:sz w:val="24"/>
          <w:szCs w:val="24"/>
        </w:rPr>
      </w:pPr>
      <w:r w:rsidRPr="00CD64C1">
        <w:rPr>
          <w:rFonts w:ascii="Times New Roman" w:hAnsi="Times New Roman" w:cs="Times New Roman"/>
          <w:iCs/>
          <w:color w:val="000000"/>
          <w:sz w:val="24"/>
          <w:szCs w:val="24"/>
        </w:rPr>
        <w:t>Diferencētās minimālās algas modelis paredz, ka darba devējs audzēknim, kas iesaistījies DVB apmācībās, izmaksā zemāku par valstī noteikto minimālo darba algu. Samazināta minimālās darba algas likme var tikt diferencēta atkarībā no minimālās algas valstī vai atkarībā no minimālās vai vidējās algas katrā nozarē vai profesiju grupā, kā arī ņemot vērā mācību gadu – pirmo kursu audzēkņiem izmaksājot mazāk nekā vecāko kursu audzēkņiem. Audzēkņiem tiek nodrošināta pilna sociālā apdrošināšana, kuru pilnībā sedz no VSAOI.</w:t>
      </w:r>
    </w:p>
    <w:p w:rsidR="00CD64C1" w:rsidRPr="00CD64C1" w:rsidRDefault="00CD64C1" w:rsidP="00CD64C1">
      <w:pPr>
        <w:spacing w:after="120" w:line="240" w:lineRule="auto"/>
        <w:ind w:firstLine="567"/>
        <w:jc w:val="both"/>
        <w:rPr>
          <w:rFonts w:ascii="Times New Roman" w:hAnsi="Times New Roman" w:cs="Times New Roman"/>
          <w:iCs/>
          <w:color w:val="000000"/>
          <w:sz w:val="24"/>
          <w:szCs w:val="24"/>
        </w:rPr>
      </w:pPr>
      <w:r w:rsidRPr="00CD64C1">
        <w:rPr>
          <w:rFonts w:ascii="Times New Roman" w:hAnsi="Times New Roman" w:cs="Times New Roman"/>
          <w:iCs/>
          <w:color w:val="000000"/>
          <w:sz w:val="24"/>
          <w:szCs w:val="24"/>
        </w:rPr>
        <w:t>Šī modeļa ieviešanas gadījumā DVB mācībās iesaistītajam audzēkņiem tiek piešķirts darba ņēmēja statuss un viņš stājas darba tiesiskajās attiecībās. Samazināta minimālās darba algas likme tiek piemērota tikai DVB mācībās iesaistītajiem audzēkņiem, izslēdzot tos audzēkņus, kas uzņēmumā iziet obligāto kvalifikācijas praksi. Tiek slēgts darba līgums un trīspusējais apmācību līgums.</w:t>
      </w:r>
    </w:p>
    <w:p w:rsidR="00CD64C1" w:rsidRPr="00CD64C1" w:rsidRDefault="00CD64C1" w:rsidP="00CD64C1">
      <w:pPr>
        <w:spacing w:after="120" w:line="240" w:lineRule="auto"/>
        <w:ind w:firstLine="567"/>
        <w:jc w:val="both"/>
        <w:rPr>
          <w:rFonts w:ascii="Times New Roman" w:hAnsi="Times New Roman" w:cs="Times New Roman"/>
          <w:iCs/>
          <w:color w:val="000000"/>
          <w:sz w:val="24"/>
          <w:szCs w:val="24"/>
        </w:rPr>
      </w:pPr>
      <w:r w:rsidRPr="00CD64C1">
        <w:rPr>
          <w:rFonts w:ascii="Times New Roman" w:hAnsi="Times New Roman" w:cs="Times New Roman"/>
          <w:iCs/>
          <w:color w:val="000000"/>
          <w:sz w:val="24"/>
          <w:szCs w:val="24"/>
        </w:rPr>
        <w:t>Samazināta minimālās darba algas piemērošana atspoguļotu DVB mācībās iesaistītā audzēkņa zemāku produktivitāti pirmajos apmācības gados</w:t>
      </w:r>
      <w:r w:rsidR="00D527F6">
        <w:rPr>
          <w:rFonts w:ascii="Times New Roman" w:hAnsi="Times New Roman" w:cs="Times New Roman"/>
          <w:iCs/>
          <w:color w:val="000000"/>
          <w:sz w:val="24"/>
          <w:szCs w:val="24"/>
        </w:rPr>
        <w:t xml:space="preserve">. Uzņēmējam īstenojot DVB apmācības, tiktu uzlikts papildus darba līgumisko attiecību administratīvais slogs. </w:t>
      </w:r>
      <w:r w:rsidR="00D527F6" w:rsidRPr="00CD64C1">
        <w:rPr>
          <w:rFonts w:ascii="Times New Roman" w:hAnsi="Times New Roman" w:cs="Times New Roman"/>
          <w:iCs/>
          <w:color w:val="000000"/>
          <w:sz w:val="24"/>
          <w:szCs w:val="24"/>
        </w:rPr>
        <w:t xml:space="preserve"> </w:t>
      </w:r>
    </w:p>
    <w:p w:rsidR="00D46AE3" w:rsidRPr="00202477" w:rsidRDefault="00D46AE3" w:rsidP="001F2EB9">
      <w:pPr>
        <w:pStyle w:val="ListParagraph"/>
        <w:spacing w:before="240" w:after="240"/>
        <w:ind w:left="714"/>
        <w:contextualSpacing w:val="0"/>
        <w:rPr>
          <w:b/>
          <w:i/>
        </w:rPr>
      </w:pPr>
      <w:r w:rsidRPr="00202477">
        <w:rPr>
          <w:b/>
          <w:i/>
        </w:rPr>
        <w:t>Darbaspēka nodokļu atlaides</w:t>
      </w:r>
      <w:r w:rsidR="0024516A">
        <w:rPr>
          <w:b/>
          <w:i/>
        </w:rPr>
        <w:t xml:space="preserve"> modelis</w:t>
      </w:r>
    </w:p>
    <w:p w:rsidR="00BD7D66" w:rsidRPr="00202477" w:rsidRDefault="002E2BE7" w:rsidP="00636DFC">
      <w:pPr>
        <w:spacing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Darbaspēku nodokļu </w:t>
      </w:r>
      <w:r w:rsidR="00A36C76">
        <w:rPr>
          <w:rFonts w:ascii="Times New Roman" w:hAnsi="Times New Roman" w:cs="Times New Roman"/>
          <w:iCs/>
          <w:color w:val="000000"/>
          <w:sz w:val="24"/>
          <w:szCs w:val="24"/>
        </w:rPr>
        <w:t>atlaides</w:t>
      </w:r>
      <w:r w:rsidR="00A36C76" w:rsidRPr="00202477">
        <w:rPr>
          <w:rFonts w:ascii="Times New Roman" w:hAnsi="Times New Roman" w:cs="Times New Roman"/>
          <w:iCs/>
          <w:color w:val="000000"/>
          <w:sz w:val="24"/>
          <w:szCs w:val="24"/>
        </w:rPr>
        <w:t xml:space="preserve"> </w:t>
      </w:r>
      <w:r w:rsidR="000D46B6" w:rsidRPr="00202477">
        <w:rPr>
          <w:rFonts w:ascii="Times New Roman" w:hAnsi="Times New Roman" w:cs="Times New Roman"/>
          <w:iCs/>
          <w:color w:val="000000"/>
          <w:sz w:val="24"/>
          <w:szCs w:val="24"/>
        </w:rPr>
        <w:t>modelis nosaka, ka darba devējs audzēknim, kas iesaistījies DVB mācībās, izmaksā darba algu, bet tai tiek piemērotas samazinātas nodokļu (</w:t>
      </w:r>
      <w:r w:rsidR="00A822FE" w:rsidRPr="00202477">
        <w:rPr>
          <w:rFonts w:ascii="Times New Roman" w:hAnsi="Times New Roman" w:cs="Times New Roman"/>
          <w:iCs/>
          <w:color w:val="000000"/>
          <w:sz w:val="24"/>
          <w:szCs w:val="24"/>
        </w:rPr>
        <w:t>IIN un VSAOI</w:t>
      </w:r>
      <w:r w:rsidR="00F11C2E" w:rsidRPr="00202477">
        <w:rPr>
          <w:rFonts w:ascii="Times New Roman" w:hAnsi="Times New Roman" w:cs="Times New Roman"/>
          <w:iCs/>
          <w:color w:val="000000"/>
          <w:sz w:val="24"/>
          <w:szCs w:val="24"/>
        </w:rPr>
        <w:t>)</w:t>
      </w:r>
      <w:r w:rsidR="000D46B6" w:rsidRPr="00202477">
        <w:rPr>
          <w:rFonts w:ascii="Times New Roman" w:hAnsi="Times New Roman" w:cs="Times New Roman"/>
          <w:iCs/>
          <w:color w:val="000000"/>
          <w:sz w:val="24"/>
          <w:szCs w:val="24"/>
        </w:rPr>
        <w:t xml:space="preserve"> likmes. </w:t>
      </w:r>
      <w:r w:rsidR="00A822FE" w:rsidRPr="00202477">
        <w:rPr>
          <w:rFonts w:ascii="Times New Roman" w:hAnsi="Times New Roman" w:cs="Times New Roman"/>
          <w:iCs/>
          <w:color w:val="000000"/>
          <w:sz w:val="24"/>
          <w:szCs w:val="24"/>
        </w:rPr>
        <w:t xml:space="preserve">Šī modeļa ietvaros IIN </w:t>
      </w:r>
      <w:r w:rsidR="00BD7D66" w:rsidRPr="00202477">
        <w:rPr>
          <w:rFonts w:ascii="Times New Roman" w:hAnsi="Times New Roman" w:cs="Times New Roman"/>
          <w:iCs/>
          <w:color w:val="000000"/>
          <w:sz w:val="24"/>
          <w:szCs w:val="24"/>
        </w:rPr>
        <w:t>likme</w:t>
      </w:r>
      <w:r w:rsidR="00A822FE" w:rsidRPr="00202477">
        <w:rPr>
          <w:rFonts w:ascii="Times New Roman" w:hAnsi="Times New Roman" w:cs="Times New Roman"/>
          <w:iCs/>
          <w:color w:val="000000"/>
          <w:sz w:val="24"/>
          <w:szCs w:val="24"/>
        </w:rPr>
        <w:t xml:space="preserve"> tiktu piemērota, to samazinot</w:t>
      </w:r>
      <w:r w:rsidR="00BD7D66" w:rsidRPr="00202477">
        <w:rPr>
          <w:rFonts w:ascii="Times New Roman" w:hAnsi="Times New Roman" w:cs="Times New Roman"/>
          <w:iCs/>
          <w:color w:val="000000"/>
          <w:sz w:val="24"/>
          <w:szCs w:val="24"/>
        </w:rPr>
        <w:t xml:space="preserve"> no esošajiem 23%</w:t>
      </w:r>
      <w:r w:rsidR="00A822FE" w:rsidRPr="00202477">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līdz 10</w:t>
      </w:r>
      <w:r w:rsidR="00A36C76">
        <w:rPr>
          <w:rFonts w:ascii="Times New Roman" w:hAnsi="Times New Roman" w:cs="Times New Roman"/>
          <w:iCs/>
          <w:color w:val="000000"/>
          <w:sz w:val="24"/>
          <w:szCs w:val="24"/>
        </w:rPr>
        <w:t>%</w:t>
      </w:r>
      <w:r w:rsidR="00F11C2E" w:rsidRPr="00202477">
        <w:rPr>
          <w:rFonts w:ascii="Times New Roman" w:hAnsi="Times New Roman" w:cs="Times New Roman"/>
          <w:iCs/>
          <w:color w:val="000000"/>
          <w:sz w:val="24"/>
          <w:szCs w:val="24"/>
        </w:rPr>
        <w:t xml:space="preserve">. </w:t>
      </w:r>
    </w:p>
    <w:p w:rsidR="008E0315" w:rsidRPr="00202477" w:rsidRDefault="00AD53CB" w:rsidP="00636DFC">
      <w:pPr>
        <w:spacing w:after="120" w:line="240" w:lineRule="auto"/>
        <w:ind w:firstLine="567"/>
        <w:jc w:val="both"/>
        <w:rPr>
          <w:rFonts w:ascii="Times New Roman" w:hAnsi="Times New Roman" w:cs="Times New Roman"/>
          <w:iCs/>
          <w:color w:val="000000"/>
          <w:sz w:val="24"/>
          <w:szCs w:val="24"/>
        </w:rPr>
      </w:pPr>
      <w:r w:rsidRPr="00202477">
        <w:rPr>
          <w:rFonts w:ascii="Times New Roman" w:hAnsi="Times New Roman" w:cs="Times New Roman"/>
          <w:iCs/>
          <w:color w:val="000000"/>
          <w:sz w:val="24"/>
          <w:szCs w:val="24"/>
        </w:rPr>
        <w:t xml:space="preserve">Sociālā apdrošināšana tiek segta </w:t>
      </w:r>
      <w:r w:rsidR="00A36C76">
        <w:rPr>
          <w:rFonts w:ascii="Times New Roman" w:hAnsi="Times New Roman" w:cs="Times New Roman"/>
          <w:iCs/>
          <w:color w:val="000000"/>
          <w:sz w:val="24"/>
          <w:szCs w:val="24"/>
        </w:rPr>
        <w:t>lielākajai daļai apdrošināšana</w:t>
      </w:r>
      <w:r w:rsidR="00A4532B">
        <w:rPr>
          <w:rFonts w:ascii="Times New Roman" w:hAnsi="Times New Roman" w:cs="Times New Roman"/>
          <w:iCs/>
          <w:color w:val="000000"/>
          <w:sz w:val="24"/>
          <w:szCs w:val="24"/>
        </w:rPr>
        <w:t>s</w:t>
      </w:r>
      <w:r w:rsidR="00A36C76">
        <w:rPr>
          <w:rFonts w:ascii="Times New Roman" w:hAnsi="Times New Roman" w:cs="Times New Roman"/>
          <w:iCs/>
          <w:color w:val="000000"/>
          <w:sz w:val="24"/>
          <w:szCs w:val="24"/>
        </w:rPr>
        <w:t xml:space="preserve"> veidiem </w:t>
      </w:r>
      <w:r w:rsidRPr="00202477">
        <w:rPr>
          <w:rFonts w:ascii="Times New Roman" w:hAnsi="Times New Roman" w:cs="Times New Roman"/>
          <w:iCs/>
          <w:color w:val="000000"/>
          <w:sz w:val="24"/>
          <w:szCs w:val="24"/>
        </w:rPr>
        <w:t xml:space="preserve">no </w:t>
      </w:r>
      <w:r w:rsidR="001D6803" w:rsidRPr="00202477">
        <w:rPr>
          <w:rFonts w:ascii="Times New Roman" w:hAnsi="Times New Roman" w:cs="Times New Roman"/>
          <w:iCs/>
          <w:color w:val="000000"/>
          <w:sz w:val="24"/>
          <w:szCs w:val="24"/>
        </w:rPr>
        <w:t>VSAOI (apdrošināšana pret bezdarbu, apdrošināšana</w:t>
      </w:r>
      <w:r w:rsidR="00991A59">
        <w:rPr>
          <w:rFonts w:ascii="Times New Roman" w:hAnsi="Times New Roman" w:cs="Times New Roman"/>
          <w:iCs/>
          <w:color w:val="000000"/>
          <w:sz w:val="24"/>
          <w:szCs w:val="24"/>
        </w:rPr>
        <w:t xml:space="preserve"> pret nelaimes gadījumiem darbā</w:t>
      </w:r>
      <w:r w:rsidR="001D6803" w:rsidRPr="00202477">
        <w:rPr>
          <w:rFonts w:ascii="Times New Roman" w:hAnsi="Times New Roman" w:cs="Times New Roman"/>
          <w:iCs/>
          <w:color w:val="000000"/>
          <w:sz w:val="24"/>
          <w:szCs w:val="24"/>
        </w:rPr>
        <w:t xml:space="preserve">, invaliditātes apdrošināšana, maternitātes un slimības apdrošināšana, kā arī vecāku apdrošināšanai) </w:t>
      </w:r>
      <w:r w:rsidR="00235B6C">
        <w:rPr>
          <w:rFonts w:ascii="Times New Roman" w:hAnsi="Times New Roman" w:cs="Times New Roman"/>
          <w:iCs/>
          <w:color w:val="000000"/>
          <w:sz w:val="24"/>
          <w:szCs w:val="24"/>
        </w:rPr>
        <w:t>–</w:t>
      </w:r>
      <w:r w:rsidRPr="00202477">
        <w:rPr>
          <w:rFonts w:ascii="Times New Roman" w:hAnsi="Times New Roman" w:cs="Times New Roman"/>
          <w:iCs/>
          <w:color w:val="000000"/>
          <w:sz w:val="24"/>
          <w:szCs w:val="24"/>
        </w:rPr>
        <w:t xml:space="preserve"> </w:t>
      </w:r>
      <w:r w:rsidR="001D6803" w:rsidRPr="00202477">
        <w:rPr>
          <w:rFonts w:ascii="Times New Roman" w:hAnsi="Times New Roman" w:cs="Times New Roman"/>
          <w:iCs/>
          <w:color w:val="000000"/>
          <w:sz w:val="24"/>
          <w:szCs w:val="24"/>
        </w:rPr>
        <w:t>likme</w:t>
      </w:r>
      <w:r w:rsidR="00235B6C">
        <w:rPr>
          <w:rFonts w:ascii="Times New Roman" w:hAnsi="Times New Roman" w:cs="Times New Roman"/>
          <w:iCs/>
          <w:color w:val="000000"/>
          <w:sz w:val="24"/>
          <w:szCs w:val="24"/>
        </w:rPr>
        <w:t xml:space="preserve"> tiktu samazināta līdz 9,7 procentiem</w:t>
      </w:r>
      <w:r w:rsidR="001D6803" w:rsidRPr="00202477">
        <w:rPr>
          <w:rFonts w:ascii="Times New Roman" w:hAnsi="Times New Roman" w:cs="Times New Roman"/>
          <w:iCs/>
          <w:color w:val="000000"/>
          <w:sz w:val="24"/>
          <w:szCs w:val="24"/>
        </w:rPr>
        <w:t xml:space="preserve">. </w:t>
      </w:r>
    </w:p>
    <w:p w:rsidR="000D46B6" w:rsidRPr="00202477" w:rsidRDefault="000D46B6" w:rsidP="00636DFC">
      <w:pPr>
        <w:spacing w:after="120" w:line="240" w:lineRule="auto"/>
        <w:ind w:firstLine="567"/>
        <w:jc w:val="both"/>
        <w:rPr>
          <w:rFonts w:ascii="Times New Roman" w:hAnsi="Times New Roman" w:cs="Times New Roman"/>
          <w:iCs/>
          <w:color w:val="000000"/>
          <w:sz w:val="24"/>
          <w:szCs w:val="24"/>
        </w:rPr>
      </w:pPr>
      <w:r w:rsidRPr="00202477">
        <w:rPr>
          <w:rFonts w:ascii="Times New Roman" w:hAnsi="Times New Roman" w:cs="Times New Roman"/>
          <w:iCs/>
          <w:color w:val="000000"/>
          <w:sz w:val="24"/>
          <w:szCs w:val="24"/>
        </w:rPr>
        <w:t>Šajā gadījumā</w:t>
      </w:r>
      <w:r w:rsidRPr="00202477">
        <w:rPr>
          <w:rFonts w:ascii="Times New Roman" w:hAnsi="Times New Roman" w:cs="Times New Roman"/>
          <w:b/>
          <w:i/>
          <w:iCs/>
          <w:color w:val="000000"/>
          <w:sz w:val="24"/>
          <w:szCs w:val="24"/>
        </w:rPr>
        <w:t xml:space="preserve"> </w:t>
      </w:r>
      <w:r w:rsidRPr="00235B6C">
        <w:rPr>
          <w:rFonts w:ascii="Times New Roman" w:hAnsi="Times New Roman" w:cs="Times New Roman"/>
          <w:iCs/>
          <w:color w:val="000000"/>
          <w:sz w:val="24"/>
          <w:szCs w:val="24"/>
        </w:rPr>
        <w:t>DVB mācībās iesaistītajam tiek piešķirts darba ņēmēja statuss</w:t>
      </w:r>
      <w:r w:rsidR="00A36C76">
        <w:rPr>
          <w:rFonts w:ascii="Times New Roman" w:hAnsi="Times New Roman" w:cs="Times New Roman"/>
          <w:iCs/>
          <w:color w:val="000000"/>
          <w:sz w:val="24"/>
          <w:szCs w:val="24"/>
        </w:rPr>
        <w:t>,</w:t>
      </w:r>
      <w:r w:rsidR="00F11C2E" w:rsidRPr="00202477">
        <w:rPr>
          <w:rFonts w:ascii="Times New Roman" w:hAnsi="Times New Roman" w:cs="Times New Roman"/>
          <w:b/>
          <w:i/>
          <w:iCs/>
          <w:color w:val="000000"/>
          <w:sz w:val="24"/>
          <w:szCs w:val="24"/>
        </w:rPr>
        <w:t xml:space="preserve"> </w:t>
      </w:r>
      <w:r w:rsidR="002E2BE7">
        <w:rPr>
          <w:rFonts w:ascii="Times New Roman" w:hAnsi="Times New Roman" w:cs="Times New Roman"/>
          <w:iCs/>
          <w:color w:val="000000"/>
          <w:sz w:val="24"/>
          <w:szCs w:val="24"/>
        </w:rPr>
        <w:t>un</w:t>
      </w:r>
      <w:r w:rsidRPr="00202477">
        <w:rPr>
          <w:rFonts w:ascii="Times New Roman" w:hAnsi="Times New Roman" w:cs="Times New Roman"/>
          <w:iCs/>
          <w:color w:val="000000"/>
          <w:sz w:val="24"/>
          <w:szCs w:val="24"/>
        </w:rPr>
        <w:t xml:space="preserve"> </w:t>
      </w:r>
      <w:r w:rsidR="00A36C76">
        <w:rPr>
          <w:rFonts w:ascii="Times New Roman" w:hAnsi="Times New Roman" w:cs="Times New Roman"/>
          <w:iCs/>
          <w:color w:val="000000"/>
          <w:sz w:val="24"/>
          <w:szCs w:val="24"/>
        </w:rPr>
        <w:t xml:space="preserve">DVB mācību audzēknis </w:t>
      </w:r>
      <w:r w:rsidR="00F11C2E" w:rsidRPr="00202477">
        <w:rPr>
          <w:rFonts w:ascii="Times New Roman" w:hAnsi="Times New Roman" w:cs="Times New Roman"/>
          <w:iCs/>
          <w:color w:val="000000"/>
          <w:sz w:val="24"/>
          <w:szCs w:val="24"/>
        </w:rPr>
        <w:t>stājas darba tiesiskajās attiecībās</w:t>
      </w:r>
      <w:r w:rsidR="00A36C76">
        <w:rPr>
          <w:rFonts w:ascii="Times New Roman" w:hAnsi="Times New Roman" w:cs="Times New Roman"/>
          <w:iCs/>
          <w:color w:val="000000"/>
          <w:sz w:val="24"/>
          <w:szCs w:val="24"/>
        </w:rPr>
        <w:t>, slēdzot darba līgumu</w:t>
      </w:r>
      <w:r w:rsidR="00F11C2E" w:rsidRPr="00202477">
        <w:rPr>
          <w:rFonts w:ascii="Times New Roman" w:hAnsi="Times New Roman" w:cs="Times New Roman"/>
          <w:iCs/>
          <w:color w:val="000000"/>
          <w:sz w:val="24"/>
          <w:szCs w:val="24"/>
        </w:rPr>
        <w:t xml:space="preserve">. </w:t>
      </w:r>
      <w:r w:rsidR="00A36C76">
        <w:rPr>
          <w:rFonts w:ascii="Times New Roman" w:hAnsi="Times New Roman" w:cs="Times New Roman"/>
          <w:iCs/>
          <w:color w:val="000000"/>
          <w:sz w:val="24"/>
          <w:szCs w:val="24"/>
        </w:rPr>
        <w:t>Papildus tam tiek slēgts</w:t>
      </w:r>
      <w:r w:rsidR="00024E38" w:rsidRPr="00202477">
        <w:rPr>
          <w:rFonts w:ascii="Times New Roman" w:hAnsi="Times New Roman" w:cs="Times New Roman"/>
          <w:iCs/>
          <w:color w:val="000000"/>
          <w:sz w:val="24"/>
          <w:szCs w:val="24"/>
        </w:rPr>
        <w:t xml:space="preserve"> trīspusējais apmācības līgums.</w:t>
      </w:r>
    </w:p>
    <w:p w:rsidR="00FB25B1" w:rsidRDefault="00F11C2E" w:rsidP="00636DFC">
      <w:pPr>
        <w:spacing w:after="120" w:line="240" w:lineRule="auto"/>
        <w:ind w:firstLine="567"/>
        <w:jc w:val="both"/>
        <w:rPr>
          <w:rFonts w:ascii="Times New Roman" w:hAnsi="Times New Roman" w:cs="Times New Roman"/>
          <w:iCs/>
          <w:color w:val="000000"/>
          <w:sz w:val="24"/>
          <w:szCs w:val="24"/>
        </w:rPr>
      </w:pPr>
      <w:r w:rsidRPr="00202477">
        <w:rPr>
          <w:rFonts w:ascii="Times New Roman" w:hAnsi="Times New Roman" w:cs="Times New Roman"/>
          <w:iCs/>
          <w:color w:val="000000"/>
          <w:sz w:val="24"/>
          <w:szCs w:val="24"/>
        </w:rPr>
        <w:t xml:space="preserve">Šis modelis samazinātu </w:t>
      </w:r>
      <w:r w:rsidR="003B42CD" w:rsidRPr="00202477">
        <w:rPr>
          <w:rFonts w:ascii="Times New Roman" w:hAnsi="Times New Roman" w:cs="Times New Roman"/>
          <w:iCs/>
          <w:color w:val="000000"/>
          <w:sz w:val="24"/>
          <w:szCs w:val="24"/>
        </w:rPr>
        <w:t xml:space="preserve">darba devēju izmaksas, kas veidojas nodokļu nomaksas gadījumā, tomēr tiktu saglabāts </w:t>
      </w:r>
      <w:r w:rsidR="0024516A">
        <w:rPr>
          <w:rFonts w:ascii="Times New Roman" w:hAnsi="Times New Roman" w:cs="Times New Roman"/>
          <w:iCs/>
          <w:color w:val="000000"/>
          <w:sz w:val="24"/>
          <w:szCs w:val="24"/>
        </w:rPr>
        <w:t>dubults</w:t>
      </w:r>
      <w:r w:rsidR="0024516A" w:rsidRPr="00202477">
        <w:rPr>
          <w:rFonts w:ascii="Times New Roman" w:hAnsi="Times New Roman" w:cs="Times New Roman"/>
          <w:iCs/>
          <w:color w:val="000000"/>
          <w:sz w:val="24"/>
          <w:szCs w:val="24"/>
        </w:rPr>
        <w:t xml:space="preserve"> </w:t>
      </w:r>
      <w:r w:rsidR="003B42CD" w:rsidRPr="00202477">
        <w:rPr>
          <w:rFonts w:ascii="Times New Roman" w:hAnsi="Times New Roman" w:cs="Times New Roman"/>
          <w:iCs/>
          <w:color w:val="000000"/>
          <w:sz w:val="24"/>
          <w:szCs w:val="24"/>
        </w:rPr>
        <w:t>līgumisko a</w:t>
      </w:r>
      <w:r w:rsidR="00FB25B1" w:rsidRPr="00202477">
        <w:rPr>
          <w:rFonts w:ascii="Times New Roman" w:hAnsi="Times New Roman" w:cs="Times New Roman"/>
          <w:iCs/>
          <w:color w:val="000000"/>
          <w:sz w:val="24"/>
          <w:szCs w:val="24"/>
        </w:rPr>
        <w:t xml:space="preserve">ttiecību </w:t>
      </w:r>
      <w:r w:rsidR="0024516A">
        <w:rPr>
          <w:rFonts w:ascii="Times New Roman" w:hAnsi="Times New Roman" w:cs="Times New Roman"/>
          <w:iCs/>
          <w:color w:val="000000"/>
          <w:sz w:val="24"/>
          <w:szCs w:val="24"/>
        </w:rPr>
        <w:t xml:space="preserve">(darba līgums un apmācību līgums) </w:t>
      </w:r>
      <w:r w:rsidR="00FB25B1" w:rsidRPr="00202477">
        <w:rPr>
          <w:rFonts w:ascii="Times New Roman" w:hAnsi="Times New Roman" w:cs="Times New Roman"/>
          <w:iCs/>
          <w:color w:val="000000"/>
          <w:sz w:val="24"/>
          <w:szCs w:val="24"/>
        </w:rPr>
        <w:t>administratīvais slogs un varētu veidoties situācija, ka uzņēmēji</w:t>
      </w:r>
      <w:r w:rsidR="00A36C76">
        <w:rPr>
          <w:rFonts w:ascii="Times New Roman" w:hAnsi="Times New Roman" w:cs="Times New Roman"/>
          <w:iCs/>
          <w:color w:val="000000"/>
          <w:sz w:val="24"/>
          <w:szCs w:val="24"/>
        </w:rPr>
        <w:t>,</w:t>
      </w:r>
      <w:r w:rsidR="00FB25B1" w:rsidRPr="00202477">
        <w:rPr>
          <w:rFonts w:ascii="Times New Roman" w:hAnsi="Times New Roman" w:cs="Times New Roman"/>
          <w:iCs/>
          <w:color w:val="000000"/>
          <w:sz w:val="24"/>
          <w:szCs w:val="24"/>
        </w:rPr>
        <w:t xml:space="preserve"> mēģinot apiet nodokļu slogu, varētu uzrādīt</w:t>
      </w:r>
      <w:r w:rsidR="003B42CD" w:rsidRPr="00202477">
        <w:rPr>
          <w:rFonts w:ascii="Times New Roman" w:hAnsi="Times New Roman" w:cs="Times New Roman"/>
          <w:iCs/>
          <w:color w:val="000000"/>
          <w:sz w:val="24"/>
          <w:szCs w:val="24"/>
        </w:rPr>
        <w:t xml:space="preserve"> </w:t>
      </w:r>
      <w:r w:rsidR="00FB25B1" w:rsidRPr="00202477">
        <w:rPr>
          <w:rFonts w:ascii="Times New Roman" w:hAnsi="Times New Roman" w:cs="Times New Roman"/>
          <w:iCs/>
          <w:color w:val="000000"/>
          <w:sz w:val="24"/>
          <w:szCs w:val="24"/>
        </w:rPr>
        <w:t>daudz „fiktīvo” audzēkņu, kas nozīmē, ka nodarb</w:t>
      </w:r>
      <w:r w:rsidR="00926664">
        <w:rPr>
          <w:rFonts w:ascii="Times New Roman" w:hAnsi="Times New Roman" w:cs="Times New Roman"/>
          <w:iCs/>
          <w:color w:val="000000"/>
          <w:sz w:val="24"/>
          <w:szCs w:val="24"/>
        </w:rPr>
        <w:t>inātības ieguvums būtu zemāks.</w:t>
      </w:r>
      <w:r w:rsidR="00A36C76">
        <w:rPr>
          <w:rFonts w:ascii="Times New Roman" w:hAnsi="Times New Roman" w:cs="Times New Roman"/>
          <w:iCs/>
          <w:color w:val="000000"/>
          <w:sz w:val="24"/>
          <w:szCs w:val="24"/>
        </w:rPr>
        <w:t xml:space="preserve"> Taču šo risku var mazināt VID</w:t>
      </w:r>
      <w:r w:rsidR="0024516A">
        <w:rPr>
          <w:rFonts w:ascii="Times New Roman" w:hAnsi="Times New Roman" w:cs="Times New Roman"/>
          <w:iCs/>
          <w:color w:val="000000"/>
          <w:sz w:val="24"/>
          <w:szCs w:val="24"/>
        </w:rPr>
        <w:t xml:space="preserve"> EDS</w:t>
      </w:r>
      <w:r w:rsidR="00A36C76">
        <w:rPr>
          <w:rFonts w:ascii="Times New Roman" w:hAnsi="Times New Roman" w:cs="Times New Roman"/>
          <w:iCs/>
          <w:color w:val="000000"/>
          <w:sz w:val="24"/>
          <w:szCs w:val="24"/>
        </w:rPr>
        <w:t xml:space="preserve">, VSAA un </w:t>
      </w:r>
      <w:r w:rsidR="0024516A">
        <w:rPr>
          <w:rFonts w:ascii="Times New Roman" w:hAnsi="Times New Roman" w:cs="Times New Roman"/>
          <w:iCs/>
          <w:color w:val="000000"/>
          <w:sz w:val="24"/>
          <w:szCs w:val="24"/>
        </w:rPr>
        <w:t xml:space="preserve">IZM </w:t>
      </w:r>
      <w:r w:rsidR="00A36C76">
        <w:rPr>
          <w:rFonts w:ascii="Times New Roman" w:hAnsi="Times New Roman" w:cs="Times New Roman"/>
          <w:iCs/>
          <w:color w:val="000000"/>
          <w:sz w:val="24"/>
          <w:szCs w:val="24"/>
        </w:rPr>
        <w:t xml:space="preserve">VIIS </w:t>
      </w:r>
      <w:r w:rsidR="00126B98">
        <w:rPr>
          <w:rFonts w:ascii="Times New Roman" w:hAnsi="Times New Roman" w:cs="Times New Roman"/>
          <w:iCs/>
          <w:color w:val="000000"/>
          <w:sz w:val="24"/>
          <w:szCs w:val="24"/>
        </w:rPr>
        <w:t xml:space="preserve">datu bāzu </w:t>
      </w:r>
      <w:r w:rsidR="00A36C76">
        <w:rPr>
          <w:rFonts w:ascii="Times New Roman" w:hAnsi="Times New Roman" w:cs="Times New Roman"/>
          <w:iCs/>
          <w:color w:val="000000"/>
          <w:sz w:val="24"/>
          <w:szCs w:val="24"/>
        </w:rPr>
        <w:t>salāgošana</w:t>
      </w:r>
      <w:r w:rsidR="0024516A">
        <w:rPr>
          <w:rFonts w:ascii="Times New Roman" w:hAnsi="Times New Roman" w:cs="Times New Roman"/>
          <w:iCs/>
          <w:color w:val="000000"/>
          <w:sz w:val="24"/>
          <w:szCs w:val="24"/>
        </w:rPr>
        <w:t xml:space="preserve"> un datu apmaiņas nodrošināšana, tādējādi nodrošinot </w:t>
      </w:r>
      <w:r w:rsidR="00A36C76">
        <w:rPr>
          <w:rFonts w:ascii="Times New Roman" w:hAnsi="Times New Roman" w:cs="Times New Roman"/>
          <w:iCs/>
          <w:color w:val="000000"/>
          <w:sz w:val="24"/>
          <w:szCs w:val="24"/>
        </w:rPr>
        <w:t>DVB mācībās iesaistīt</w:t>
      </w:r>
      <w:r w:rsidR="0024516A">
        <w:rPr>
          <w:rFonts w:ascii="Times New Roman" w:hAnsi="Times New Roman" w:cs="Times New Roman"/>
          <w:iCs/>
          <w:color w:val="000000"/>
          <w:sz w:val="24"/>
          <w:szCs w:val="24"/>
        </w:rPr>
        <w:t>o</w:t>
      </w:r>
      <w:r w:rsidR="00A36C76">
        <w:rPr>
          <w:rFonts w:ascii="Times New Roman" w:hAnsi="Times New Roman" w:cs="Times New Roman"/>
          <w:iCs/>
          <w:color w:val="000000"/>
          <w:sz w:val="24"/>
          <w:szCs w:val="24"/>
        </w:rPr>
        <w:t xml:space="preserve"> audzēkņ</w:t>
      </w:r>
      <w:r w:rsidR="0024516A">
        <w:rPr>
          <w:rFonts w:ascii="Times New Roman" w:hAnsi="Times New Roman" w:cs="Times New Roman"/>
          <w:iCs/>
          <w:color w:val="000000"/>
          <w:sz w:val="24"/>
          <w:szCs w:val="24"/>
        </w:rPr>
        <w:t>u uzskaiti izglītības, sociālās apdrošināšanas un nodokļu informācijas sistēmās.</w:t>
      </w:r>
    </w:p>
    <w:p w:rsidR="00F774AA" w:rsidRPr="00202477" w:rsidRDefault="00F774AA" w:rsidP="001D6BEF">
      <w:pPr>
        <w:spacing w:before="120" w:after="120"/>
        <w:jc w:val="right"/>
        <w:rPr>
          <w:rFonts w:ascii="Times New Roman" w:hAnsi="Times New Roman" w:cs="Times New Roman"/>
          <w:iCs/>
          <w:color w:val="000000"/>
          <w:sz w:val="24"/>
          <w:szCs w:val="24"/>
        </w:rPr>
      </w:pPr>
      <w:r w:rsidRPr="00202477">
        <w:rPr>
          <w:rFonts w:ascii="Times New Roman" w:hAnsi="Times New Roman" w:cs="Times New Roman"/>
          <w:iCs/>
          <w:color w:val="000000"/>
          <w:sz w:val="24"/>
          <w:szCs w:val="24"/>
        </w:rPr>
        <w:lastRenderedPageBreak/>
        <w:t>2.1.tabula</w:t>
      </w:r>
    </w:p>
    <w:p w:rsidR="00F774AA" w:rsidRPr="006741B1" w:rsidRDefault="00216E2E" w:rsidP="006741B1">
      <w:pPr>
        <w:pStyle w:val="Caption"/>
        <w:keepNext/>
        <w:jc w:val="center"/>
        <w:rPr>
          <w:b/>
          <w:sz w:val="24"/>
          <w:szCs w:val="24"/>
          <w:lang w:val="lv-LV"/>
        </w:rPr>
      </w:pPr>
      <w:bookmarkStart w:id="17" w:name="_Toc420635390"/>
      <w:r w:rsidRPr="00202477">
        <w:rPr>
          <w:b/>
          <w:sz w:val="24"/>
          <w:szCs w:val="24"/>
          <w:lang w:val="lv-LV" w:eastAsia="lv-LV"/>
        </w:rPr>
        <w:t>A</w:t>
      </w:r>
      <w:r w:rsidR="00F774AA" w:rsidRPr="00202477">
        <w:rPr>
          <w:b/>
          <w:sz w:val="24"/>
          <w:szCs w:val="24"/>
          <w:lang w:val="lv-LV" w:eastAsia="lv-LV"/>
        </w:rPr>
        <w:t xml:space="preserve">tbalsta modeļu </w:t>
      </w:r>
      <w:bookmarkEnd w:id="17"/>
      <w:r w:rsidRPr="00202477">
        <w:rPr>
          <w:b/>
          <w:sz w:val="24"/>
          <w:szCs w:val="24"/>
          <w:lang w:val="lv-LV" w:eastAsia="lv-LV"/>
        </w:rPr>
        <w:t>kopsavilkums</w:t>
      </w:r>
    </w:p>
    <w:tbl>
      <w:tblPr>
        <w:tblStyle w:val="GridTable5Dark-Accent42"/>
        <w:tblW w:w="9255" w:type="dxa"/>
        <w:tblLook w:val="0420" w:firstRow="1" w:lastRow="0" w:firstColumn="0" w:lastColumn="0" w:noHBand="0" w:noVBand="1"/>
      </w:tblPr>
      <w:tblGrid>
        <w:gridCol w:w="1668"/>
        <w:gridCol w:w="2409"/>
        <w:gridCol w:w="1985"/>
        <w:gridCol w:w="3193"/>
      </w:tblGrid>
      <w:tr w:rsidR="00DA4979" w:rsidRPr="005F6692" w:rsidTr="00DA4979">
        <w:trPr>
          <w:cnfStyle w:val="100000000000" w:firstRow="1" w:lastRow="0" w:firstColumn="0" w:lastColumn="0" w:oddVBand="0" w:evenVBand="0" w:oddHBand="0" w:evenHBand="0" w:firstRowFirstColumn="0" w:firstRowLastColumn="0" w:lastRowFirstColumn="0" w:lastRowLastColumn="0"/>
          <w:trHeight w:val="128"/>
        </w:trPr>
        <w:tc>
          <w:tcPr>
            <w:tcW w:w="1668" w:type="dxa"/>
            <w:vAlign w:val="center"/>
          </w:tcPr>
          <w:p w:rsidR="00A4532B" w:rsidRPr="005F6692" w:rsidRDefault="00A4532B" w:rsidP="005F6692">
            <w:pPr>
              <w:jc w:val="center"/>
              <w:rPr>
                <w:rFonts w:ascii="Candara" w:hAnsi="Candara"/>
                <w:sz w:val="20"/>
                <w:szCs w:val="20"/>
                <w:lang w:eastAsia="lv-LV"/>
              </w:rPr>
            </w:pPr>
            <w:r w:rsidRPr="005F6692">
              <w:rPr>
                <w:rFonts w:ascii="Candara" w:hAnsi="Candara"/>
                <w:sz w:val="20"/>
                <w:szCs w:val="20"/>
                <w:lang w:eastAsia="lv-LV"/>
              </w:rPr>
              <w:t>Raksturojamā pazīme</w:t>
            </w:r>
          </w:p>
        </w:tc>
        <w:tc>
          <w:tcPr>
            <w:tcW w:w="2409" w:type="dxa"/>
            <w:vAlign w:val="center"/>
          </w:tcPr>
          <w:p w:rsidR="00A4532B" w:rsidRPr="005F6692" w:rsidRDefault="00A4532B" w:rsidP="005F6692">
            <w:pPr>
              <w:jc w:val="center"/>
              <w:rPr>
                <w:rFonts w:ascii="Candara" w:hAnsi="Candara"/>
                <w:sz w:val="20"/>
                <w:szCs w:val="20"/>
                <w:lang w:eastAsia="lv-LV"/>
              </w:rPr>
            </w:pPr>
            <w:r w:rsidRPr="005F6692">
              <w:rPr>
                <w:rFonts w:ascii="Candara" w:hAnsi="Candara"/>
                <w:sz w:val="20"/>
                <w:szCs w:val="20"/>
                <w:lang w:eastAsia="lv-LV"/>
              </w:rPr>
              <w:t>Stipendijas modelis</w:t>
            </w:r>
          </w:p>
        </w:tc>
        <w:tc>
          <w:tcPr>
            <w:tcW w:w="1985" w:type="dxa"/>
            <w:vAlign w:val="center"/>
          </w:tcPr>
          <w:p w:rsidR="00A4532B" w:rsidRPr="005F6692" w:rsidRDefault="00A4532B" w:rsidP="005F6692">
            <w:pPr>
              <w:jc w:val="center"/>
              <w:rPr>
                <w:rFonts w:ascii="Candara" w:hAnsi="Candara"/>
                <w:sz w:val="20"/>
                <w:szCs w:val="20"/>
                <w:lang w:eastAsia="lv-LV"/>
              </w:rPr>
            </w:pPr>
            <w:r w:rsidRPr="005F6692">
              <w:rPr>
                <w:rFonts w:ascii="Candara" w:hAnsi="Candara"/>
                <w:sz w:val="20"/>
                <w:szCs w:val="20"/>
                <w:lang w:eastAsia="lv-LV"/>
              </w:rPr>
              <w:t>Diferencētās minimālās algas modelis</w:t>
            </w:r>
          </w:p>
        </w:tc>
        <w:tc>
          <w:tcPr>
            <w:tcW w:w="3193" w:type="dxa"/>
            <w:tcBorders>
              <w:bottom w:val="single" w:sz="4" w:space="0" w:color="FFFFFF" w:themeColor="background1"/>
            </w:tcBorders>
            <w:vAlign w:val="center"/>
          </w:tcPr>
          <w:p w:rsidR="00A4532B" w:rsidRPr="005F6692" w:rsidRDefault="00A4532B" w:rsidP="005F6692">
            <w:pPr>
              <w:jc w:val="center"/>
              <w:rPr>
                <w:rFonts w:ascii="Candara" w:hAnsi="Candara"/>
                <w:sz w:val="20"/>
                <w:szCs w:val="20"/>
                <w:lang w:eastAsia="lv-LV"/>
              </w:rPr>
            </w:pPr>
            <w:r w:rsidRPr="005F6692">
              <w:rPr>
                <w:rFonts w:ascii="Candara" w:hAnsi="Candara"/>
                <w:sz w:val="20"/>
                <w:szCs w:val="20"/>
                <w:lang w:eastAsia="lv-LV"/>
              </w:rPr>
              <w:t>Nodokļu atlaide</w:t>
            </w:r>
            <w:r w:rsidR="006A10D8">
              <w:rPr>
                <w:rFonts w:ascii="Candara" w:hAnsi="Candara"/>
                <w:sz w:val="20"/>
                <w:szCs w:val="20"/>
                <w:lang w:eastAsia="lv-LV"/>
              </w:rPr>
              <w:t>s modelis</w:t>
            </w:r>
          </w:p>
        </w:tc>
      </w:tr>
      <w:tr w:rsidR="00DA4979" w:rsidRPr="005F6692" w:rsidTr="00DA4979">
        <w:trPr>
          <w:cnfStyle w:val="000000100000" w:firstRow="0" w:lastRow="0" w:firstColumn="0" w:lastColumn="0" w:oddVBand="0" w:evenVBand="0" w:oddHBand="1" w:evenHBand="0" w:firstRowFirstColumn="0" w:firstRowLastColumn="0" w:lastRowFirstColumn="0" w:lastRowLastColumn="0"/>
          <w:trHeight w:val="876"/>
        </w:trPr>
        <w:tc>
          <w:tcPr>
            <w:tcW w:w="1668" w:type="dxa"/>
          </w:tcPr>
          <w:p w:rsidR="00A4532B" w:rsidRPr="005F6692" w:rsidRDefault="00A4532B" w:rsidP="005F6692">
            <w:pPr>
              <w:snapToGrid w:val="0"/>
              <w:spacing w:before="40" w:after="40"/>
              <w:rPr>
                <w:rFonts w:ascii="Candara" w:eastAsia="SimSun" w:hAnsi="Candara" w:cs="Times New Roman"/>
                <w:b/>
                <w:color w:val="000000"/>
                <w:sz w:val="20"/>
                <w:szCs w:val="20"/>
                <w:lang w:eastAsia="zh-CN"/>
              </w:rPr>
            </w:pPr>
            <w:r w:rsidRPr="005F6692">
              <w:rPr>
                <w:rFonts w:ascii="Candara" w:eastAsia="SimSun" w:hAnsi="Candara" w:cs="Times New Roman"/>
                <w:b/>
                <w:color w:val="000000"/>
                <w:sz w:val="20"/>
                <w:szCs w:val="20"/>
                <w:lang w:eastAsia="zh-CN"/>
              </w:rPr>
              <w:t>Līgumiskā forma</w:t>
            </w:r>
          </w:p>
        </w:tc>
        <w:tc>
          <w:tcPr>
            <w:tcW w:w="2409" w:type="dxa"/>
          </w:tcPr>
          <w:p w:rsidR="00A4532B" w:rsidRPr="005F6692" w:rsidRDefault="00A4532B" w:rsidP="00BA0547">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Trīspusējs apmācību līgums</w:t>
            </w:r>
          </w:p>
          <w:p w:rsidR="00A4532B" w:rsidRPr="005F6692" w:rsidRDefault="00A4532B" w:rsidP="005F6692">
            <w:pPr>
              <w:snapToGrid w:val="0"/>
              <w:spacing w:before="40" w:after="40"/>
              <w:rPr>
                <w:rFonts w:ascii="Candara" w:eastAsia="SimSun" w:hAnsi="Candara" w:cs="Times New Roman"/>
                <w:color w:val="000000"/>
                <w:sz w:val="20"/>
                <w:szCs w:val="20"/>
                <w:lang w:eastAsia="zh-CN"/>
              </w:rPr>
            </w:pPr>
          </w:p>
        </w:tc>
        <w:tc>
          <w:tcPr>
            <w:tcW w:w="1985" w:type="dxa"/>
            <w:tcBorders>
              <w:right w:val="single" w:sz="4" w:space="0" w:color="FFFFFF" w:themeColor="background1"/>
            </w:tcBorders>
          </w:tcPr>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Darba līgums</w:t>
            </w:r>
            <w:r w:rsidR="00DA4979">
              <w:rPr>
                <w:rFonts w:ascii="Candara" w:eastAsia="SimSun" w:hAnsi="Candara" w:cs="Times New Roman"/>
                <w:color w:val="000000"/>
                <w:sz w:val="20"/>
                <w:szCs w:val="20"/>
                <w:lang w:eastAsia="zh-CN"/>
              </w:rPr>
              <w:t xml:space="preserve"> un trīspusējs apmācību līgums.</w:t>
            </w:r>
          </w:p>
        </w:tc>
        <w:tc>
          <w:tcPr>
            <w:tcW w:w="3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4532B" w:rsidRPr="00CD64C1" w:rsidRDefault="00A4532B" w:rsidP="005F6692">
            <w:pPr>
              <w:snapToGrid w:val="0"/>
              <w:spacing w:before="40" w:after="40"/>
              <w:rPr>
                <w:rFonts w:ascii="Candara" w:eastAsia="SimSun" w:hAnsi="Candara" w:cs="Times New Roman"/>
                <w:color w:val="000000"/>
                <w:sz w:val="20"/>
                <w:szCs w:val="20"/>
                <w:lang w:eastAsia="zh-CN"/>
              </w:rPr>
            </w:pPr>
            <w:r w:rsidRPr="00CD64C1">
              <w:rPr>
                <w:rFonts w:ascii="Candara" w:eastAsia="SimSun" w:hAnsi="Candara" w:cs="Times New Roman"/>
                <w:color w:val="000000"/>
                <w:sz w:val="20"/>
                <w:szCs w:val="20"/>
                <w:lang w:eastAsia="zh-CN"/>
              </w:rPr>
              <w:t>Darba līgums un trīspusējs apmācību līgums</w:t>
            </w:r>
          </w:p>
          <w:p w:rsidR="00A4532B" w:rsidRPr="005F6692" w:rsidRDefault="00A4532B" w:rsidP="005F6692">
            <w:pPr>
              <w:snapToGrid w:val="0"/>
              <w:spacing w:before="40" w:after="40"/>
              <w:rPr>
                <w:rFonts w:ascii="Candara" w:eastAsia="SimSun" w:hAnsi="Candara" w:cs="Times New Roman"/>
                <w:color w:val="000000"/>
                <w:sz w:val="20"/>
                <w:szCs w:val="20"/>
                <w:lang w:eastAsia="zh-CN"/>
              </w:rPr>
            </w:pPr>
          </w:p>
        </w:tc>
      </w:tr>
      <w:tr w:rsidR="00DA4979" w:rsidRPr="005F6692" w:rsidTr="00DA4979">
        <w:trPr>
          <w:trHeight w:val="291"/>
        </w:trPr>
        <w:tc>
          <w:tcPr>
            <w:tcW w:w="1668" w:type="dxa"/>
          </w:tcPr>
          <w:p w:rsidR="00D52613" w:rsidRPr="005F6692" w:rsidRDefault="00D52613" w:rsidP="005F6692">
            <w:pPr>
              <w:snapToGrid w:val="0"/>
              <w:spacing w:before="40" w:after="40"/>
              <w:rPr>
                <w:rFonts w:ascii="Candara" w:eastAsia="SimSun" w:hAnsi="Candara" w:cs="Times New Roman"/>
                <w:b/>
                <w:color w:val="000000"/>
                <w:sz w:val="20"/>
                <w:szCs w:val="20"/>
                <w:lang w:eastAsia="zh-CN"/>
              </w:rPr>
            </w:pPr>
            <w:r>
              <w:rPr>
                <w:rFonts w:ascii="Candara" w:eastAsia="SimSun" w:hAnsi="Candara" w:cs="Times New Roman"/>
                <w:b/>
                <w:color w:val="000000"/>
                <w:sz w:val="20"/>
                <w:szCs w:val="20"/>
                <w:lang w:eastAsia="zh-CN"/>
              </w:rPr>
              <w:t>Finanšu motivācijas mehānisms</w:t>
            </w:r>
          </w:p>
        </w:tc>
        <w:tc>
          <w:tcPr>
            <w:tcW w:w="2409" w:type="dxa"/>
          </w:tcPr>
          <w:p w:rsidR="00D52613" w:rsidRPr="005F6692" w:rsidRDefault="00D52613" w:rsidP="00BA0547">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Ietverta obligāta stipendija no uzņēmuma māceklības laikā</w:t>
            </w:r>
            <w:r>
              <w:rPr>
                <w:rFonts w:ascii="Candara" w:eastAsia="SimSun" w:hAnsi="Candara" w:cs="Times New Roman"/>
                <w:color w:val="000000"/>
                <w:sz w:val="20"/>
                <w:szCs w:val="20"/>
                <w:lang w:eastAsia="zh-CN"/>
              </w:rPr>
              <w:t>.</w:t>
            </w:r>
          </w:p>
        </w:tc>
        <w:tc>
          <w:tcPr>
            <w:tcW w:w="1985" w:type="dxa"/>
            <w:tcBorders>
              <w:right w:val="single" w:sz="4" w:space="0" w:color="FFFFFF" w:themeColor="background1"/>
            </w:tcBorders>
          </w:tcPr>
          <w:p w:rsidR="00D52613" w:rsidRPr="005F6692" w:rsidRDefault="00D52613" w:rsidP="00CF6AD7">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 xml:space="preserve">Ietverta </w:t>
            </w:r>
            <w:r w:rsidR="00CF6AD7">
              <w:rPr>
                <w:rFonts w:ascii="Candara" w:eastAsia="SimSun" w:hAnsi="Candara" w:cs="Times New Roman"/>
                <w:color w:val="000000"/>
                <w:sz w:val="20"/>
                <w:szCs w:val="20"/>
                <w:lang w:eastAsia="zh-CN"/>
              </w:rPr>
              <w:t>samazināta minimālā alga</w:t>
            </w:r>
            <w:r w:rsidRPr="005F6692">
              <w:rPr>
                <w:rFonts w:ascii="Candara" w:eastAsia="SimSun" w:hAnsi="Candara" w:cs="Times New Roman"/>
                <w:color w:val="000000"/>
                <w:sz w:val="20"/>
                <w:szCs w:val="20"/>
                <w:lang w:eastAsia="zh-CN"/>
              </w:rPr>
              <w:t xml:space="preserve"> māceklības laikā</w:t>
            </w:r>
            <w:r>
              <w:rPr>
                <w:rFonts w:ascii="Candara" w:eastAsia="SimSun" w:hAnsi="Candara" w:cs="Times New Roman"/>
                <w:color w:val="000000"/>
                <w:sz w:val="20"/>
                <w:szCs w:val="20"/>
                <w:lang w:eastAsia="zh-CN"/>
              </w:rPr>
              <w:t>.</w:t>
            </w:r>
          </w:p>
        </w:tc>
        <w:tc>
          <w:tcPr>
            <w:tcW w:w="3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2613" w:rsidRPr="00CD64C1" w:rsidRDefault="00D52613" w:rsidP="00CF6AD7">
            <w:pPr>
              <w:snapToGrid w:val="0"/>
              <w:spacing w:before="40" w:after="40"/>
              <w:rPr>
                <w:rFonts w:ascii="Candara" w:eastAsia="SimSun" w:hAnsi="Candara" w:cs="Times New Roman"/>
                <w:color w:val="000000"/>
                <w:sz w:val="20"/>
                <w:szCs w:val="20"/>
                <w:lang w:eastAsia="zh-CN"/>
              </w:rPr>
            </w:pPr>
            <w:r w:rsidRPr="00CD64C1">
              <w:rPr>
                <w:rFonts w:ascii="Candara" w:eastAsia="SimSun" w:hAnsi="Candara" w:cs="Times New Roman"/>
                <w:color w:val="000000"/>
                <w:sz w:val="20"/>
                <w:szCs w:val="20"/>
                <w:lang w:eastAsia="zh-CN"/>
              </w:rPr>
              <w:t xml:space="preserve">Ietverta </w:t>
            </w:r>
            <w:r w:rsidR="00CF6AD7">
              <w:rPr>
                <w:rFonts w:ascii="Candara" w:eastAsia="SimSun" w:hAnsi="Candara" w:cs="Times New Roman"/>
                <w:color w:val="000000"/>
                <w:sz w:val="20"/>
                <w:szCs w:val="20"/>
                <w:lang w:eastAsia="zh-CN"/>
              </w:rPr>
              <w:t>darba alga, kam tiek piemērotas darbaspēka nodokļu atlaides</w:t>
            </w:r>
            <w:r w:rsidRPr="00CD64C1">
              <w:rPr>
                <w:rFonts w:ascii="Candara" w:eastAsia="SimSun" w:hAnsi="Candara" w:cs="Times New Roman"/>
                <w:color w:val="000000"/>
                <w:sz w:val="20"/>
                <w:szCs w:val="20"/>
                <w:lang w:eastAsia="zh-CN"/>
              </w:rPr>
              <w:t xml:space="preserve"> māceklības laikā.</w:t>
            </w:r>
          </w:p>
        </w:tc>
      </w:tr>
      <w:tr w:rsidR="006504AC" w:rsidRPr="005F6692" w:rsidTr="00DA4979">
        <w:trPr>
          <w:cnfStyle w:val="000000100000" w:firstRow="0" w:lastRow="0" w:firstColumn="0" w:lastColumn="0" w:oddVBand="0" w:evenVBand="0" w:oddHBand="1" w:evenHBand="0" w:firstRowFirstColumn="0" w:firstRowLastColumn="0" w:lastRowFirstColumn="0" w:lastRowLastColumn="0"/>
          <w:trHeight w:val="539"/>
        </w:trPr>
        <w:tc>
          <w:tcPr>
            <w:tcW w:w="1668" w:type="dxa"/>
          </w:tcPr>
          <w:p w:rsidR="006504AC" w:rsidRPr="005F6692" w:rsidRDefault="006504AC" w:rsidP="005F6692">
            <w:pPr>
              <w:snapToGrid w:val="0"/>
              <w:spacing w:before="40" w:after="40"/>
              <w:rPr>
                <w:rFonts w:ascii="Candara" w:eastAsia="SimSun" w:hAnsi="Candara" w:cs="Times New Roman"/>
                <w:b/>
                <w:color w:val="000000"/>
                <w:sz w:val="20"/>
                <w:szCs w:val="20"/>
                <w:lang w:eastAsia="zh-CN"/>
              </w:rPr>
            </w:pPr>
            <w:r w:rsidRPr="005F6692">
              <w:rPr>
                <w:rFonts w:ascii="Candara" w:eastAsia="SimSun" w:hAnsi="Candara" w:cs="Times New Roman"/>
                <w:b/>
                <w:color w:val="000000"/>
                <w:sz w:val="20"/>
                <w:szCs w:val="20"/>
                <w:lang w:eastAsia="zh-CN"/>
              </w:rPr>
              <w:t>Līguma darbības ilgums</w:t>
            </w:r>
          </w:p>
        </w:tc>
        <w:tc>
          <w:tcPr>
            <w:tcW w:w="7587" w:type="dxa"/>
            <w:gridSpan w:val="3"/>
          </w:tcPr>
          <w:p w:rsidR="006504AC" w:rsidRPr="005F6692" w:rsidRDefault="006504AC" w:rsidP="00A4532B">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Uz visu mācību periodu.</w:t>
            </w:r>
          </w:p>
          <w:p w:rsidR="006504AC" w:rsidRPr="005F6692" w:rsidRDefault="006504AC" w:rsidP="00A4532B">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 xml:space="preserve">Ja nepieciešams </w:t>
            </w:r>
            <w:r w:rsidR="00DF31F0">
              <w:rPr>
                <w:rFonts w:ascii="Candara" w:eastAsia="SimSun" w:hAnsi="Candara" w:cs="Times New Roman"/>
                <w:color w:val="000000"/>
                <w:sz w:val="20"/>
                <w:szCs w:val="20"/>
                <w:lang w:eastAsia="zh-CN"/>
              </w:rPr>
              <w:t>mācību satura apgūšanai</w:t>
            </w:r>
            <w:r w:rsidRPr="005F6692">
              <w:rPr>
                <w:rFonts w:ascii="Candara" w:eastAsia="SimSun" w:hAnsi="Candara" w:cs="Times New Roman"/>
                <w:color w:val="000000"/>
                <w:sz w:val="20"/>
                <w:szCs w:val="20"/>
                <w:lang w:eastAsia="zh-CN"/>
              </w:rPr>
              <w:t>, var slēgt vi</w:t>
            </w:r>
            <w:r w:rsidR="006A10D8">
              <w:rPr>
                <w:rFonts w:ascii="Candara" w:eastAsia="SimSun" w:hAnsi="Candara" w:cs="Times New Roman"/>
                <w:color w:val="000000"/>
                <w:sz w:val="20"/>
                <w:szCs w:val="20"/>
                <w:lang w:eastAsia="zh-CN"/>
              </w:rPr>
              <w:t>enlaikus vairākus darba līgumus</w:t>
            </w:r>
          </w:p>
        </w:tc>
      </w:tr>
      <w:tr w:rsidR="00A4532B" w:rsidRPr="005F6692" w:rsidTr="00DA4979">
        <w:trPr>
          <w:trHeight w:val="305"/>
        </w:trPr>
        <w:tc>
          <w:tcPr>
            <w:tcW w:w="1668" w:type="dxa"/>
          </w:tcPr>
          <w:p w:rsidR="00A4532B" w:rsidRPr="005F6692" w:rsidRDefault="00A4532B" w:rsidP="005F6692">
            <w:pPr>
              <w:snapToGrid w:val="0"/>
              <w:spacing w:before="40" w:after="40"/>
              <w:rPr>
                <w:rFonts w:ascii="Candara" w:eastAsia="SimSun" w:hAnsi="Candara" w:cs="Times New Roman"/>
                <w:b/>
                <w:color w:val="000000"/>
                <w:sz w:val="20"/>
                <w:szCs w:val="20"/>
                <w:lang w:eastAsia="zh-CN"/>
              </w:rPr>
            </w:pPr>
            <w:r w:rsidRPr="005F6692">
              <w:rPr>
                <w:rFonts w:ascii="Candara" w:eastAsia="SimSun" w:hAnsi="Candara" w:cs="Times New Roman"/>
                <w:b/>
                <w:color w:val="000000"/>
                <w:sz w:val="20"/>
                <w:szCs w:val="20"/>
                <w:lang w:eastAsia="zh-CN"/>
              </w:rPr>
              <w:t>Sociālā apdrošināšana</w:t>
            </w:r>
          </w:p>
        </w:tc>
        <w:tc>
          <w:tcPr>
            <w:tcW w:w="2409" w:type="dxa"/>
          </w:tcPr>
          <w:p w:rsidR="00A4532B" w:rsidRPr="005F6692" w:rsidRDefault="00A4532B" w:rsidP="009615F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Valsts iepērk no apdrošinātāja DVB mācību audzēkņu apdrošināšanu pret nelaimes gadījumiem darbā (t.sk. invaliditāte)</w:t>
            </w:r>
            <w:r w:rsidR="006504AC">
              <w:rPr>
                <w:rFonts w:ascii="Candara" w:eastAsia="SimSun" w:hAnsi="Candara" w:cs="Times New Roman"/>
                <w:color w:val="000000"/>
                <w:sz w:val="20"/>
                <w:szCs w:val="20"/>
                <w:lang w:eastAsia="zh-CN"/>
              </w:rPr>
              <w:t>.</w:t>
            </w:r>
          </w:p>
          <w:p w:rsidR="00A4532B" w:rsidRPr="005F6692" w:rsidRDefault="00A4532B" w:rsidP="009615F2">
            <w:pPr>
              <w:snapToGrid w:val="0"/>
              <w:spacing w:before="40" w:after="40"/>
              <w:rPr>
                <w:rFonts w:ascii="Candara" w:eastAsia="SimSun" w:hAnsi="Candara" w:cs="Times New Roman"/>
                <w:color w:val="000000"/>
                <w:sz w:val="20"/>
                <w:szCs w:val="20"/>
                <w:lang w:eastAsia="zh-CN"/>
              </w:rPr>
            </w:pPr>
          </w:p>
          <w:p w:rsidR="00A4532B" w:rsidRPr="005F6692" w:rsidRDefault="009615F2" w:rsidP="009615F2">
            <w:pPr>
              <w:snapToGrid w:val="0"/>
              <w:spacing w:before="40" w:after="40"/>
              <w:rPr>
                <w:rFonts w:ascii="Candara" w:eastAsia="SimSun" w:hAnsi="Candara" w:cs="Times New Roman"/>
                <w:color w:val="000000"/>
                <w:sz w:val="20"/>
                <w:szCs w:val="20"/>
                <w:lang w:eastAsia="zh-CN"/>
              </w:rPr>
            </w:pPr>
            <w:r w:rsidRPr="009615F2">
              <w:rPr>
                <w:rFonts w:ascii="Candara" w:eastAsia="SimSun" w:hAnsi="Candara" w:cs="Times New Roman"/>
                <w:color w:val="000000"/>
                <w:sz w:val="20"/>
                <w:szCs w:val="20"/>
                <w:lang w:eastAsia="zh-CN"/>
              </w:rPr>
              <w:t>Papildus valsts veic audzēkņu civiltiesisko apdrošināšanu.</w:t>
            </w:r>
            <w:r w:rsidR="009F2AAD">
              <w:rPr>
                <w:rStyle w:val="FootnoteReference"/>
                <w:rFonts w:ascii="Candara" w:eastAsia="SimSun" w:hAnsi="Candara" w:cs="Times New Roman"/>
                <w:color w:val="000000"/>
                <w:sz w:val="20"/>
                <w:szCs w:val="20"/>
                <w:lang w:eastAsia="zh-CN"/>
              </w:rPr>
              <w:footnoteReference w:id="6"/>
            </w:r>
          </w:p>
        </w:tc>
        <w:tc>
          <w:tcPr>
            <w:tcW w:w="1985" w:type="dxa"/>
          </w:tcPr>
          <w:p w:rsidR="00A4532B" w:rsidRPr="005F6692" w:rsidRDefault="00A4532B" w:rsidP="00BA0547">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Ir pilnībā</w:t>
            </w:r>
            <w:r w:rsidRPr="002A3423">
              <w:rPr>
                <w:rFonts w:ascii="Candara" w:eastAsia="SimSun" w:hAnsi="Candara" w:cs="Times New Roman"/>
                <w:color w:val="000000"/>
                <w:sz w:val="20"/>
                <w:szCs w:val="20"/>
                <w:vertAlign w:val="superscript"/>
                <w:lang w:eastAsia="zh-CN"/>
              </w:rPr>
              <w:footnoteReference w:id="7"/>
            </w:r>
            <w:r w:rsidRPr="005F6692">
              <w:rPr>
                <w:rFonts w:ascii="Candara" w:eastAsia="SimSun" w:hAnsi="Candara" w:cs="Times New Roman"/>
                <w:color w:val="000000"/>
                <w:sz w:val="20"/>
                <w:szCs w:val="20"/>
                <w:lang w:eastAsia="zh-CN"/>
              </w:rPr>
              <w:t xml:space="preserve"> (VSAOI darba ņēmēja un darba devēja daļas)</w:t>
            </w:r>
          </w:p>
          <w:p w:rsidR="00A4532B" w:rsidRPr="005F6692" w:rsidRDefault="00A4532B" w:rsidP="00BA0547">
            <w:pPr>
              <w:snapToGrid w:val="0"/>
              <w:spacing w:before="40" w:after="40"/>
              <w:rPr>
                <w:rFonts w:ascii="Candara" w:eastAsia="SimSun" w:hAnsi="Candara" w:cs="Times New Roman"/>
                <w:color w:val="000000"/>
                <w:sz w:val="20"/>
                <w:szCs w:val="20"/>
                <w:lang w:eastAsia="zh-CN"/>
              </w:rPr>
            </w:pPr>
          </w:p>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Papildus valsts no apdrošinātāja iepērk audzēkņu civiltiesisko apdrošināšan</w:t>
            </w:r>
            <w:r w:rsidR="006504AC">
              <w:rPr>
                <w:rFonts w:ascii="Candara" w:eastAsia="SimSun" w:hAnsi="Candara" w:cs="Times New Roman"/>
                <w:color w:val="000000"/>
                <w:sz w:val="20"/>
                <w:szCs w:val="20"/>
                <w:lang w:eastAsia="zh-CN"/>
              </w:rPr>
              <w:t>u.</w:t>
            </w:r>
          </w:p>
        </w:tc>
        <w:tc>
          <w:tcPr>
            <w:tcW w:w="3193" w:type="dxa"/>
          </w:tcPr>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Ir daļēji (VSAOI darba ņēmēja un darba devēja daļas):</w:t>
            </w:r>
          </w:p>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a) bezdarba gadījumam</w:t>
            </w:r>
          </w:p>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b) pret nelaimes gadījumiem darbā un arodslimībām;</w:t>
            </w:r>
          </w:p>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c) invaliditātes apdrošināšanai</w:t>
            </w:r>
          </w:p>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d) maternitātes un slimības apdrošināšanai</w:t>
            </w:r>
          </w:p>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e) vecāku apdrošināšanai</w:t>
            </w:r>
          </w:p>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Papildus valsts no apdrošinātāja iepērk audzēkņu civiltiesisko apdrošināšan</w:t>
            </w:r>
            <w:r w:rsidR="006504AC">
              <w:rPr>
                <w:rFonts w:ascii="Candara" w:eastAsia="SimSun" w:hAnsi="Candara" w:cs="Times New Roman"/>
                <w:color w:val="000000"/>
                <w:sz w:val="20"/>
                <w:szCs w:val="20"/>
                <w:lang w:eastAsia="zh-CN"/>
              </w:rPr>
              <w:t>u</w:t>
            </w:r>
            <w:r w:rsidRPr="005F6692">
              <w:rPr>
                <w:rFonts w:ascii="Candara" w:eastAsia="SimSun" w:hAnsi="Candara" w:cs="Times New Roman"/>
                <w:color w:val="000000"/>
                <w:sz w:val="20"/>
                <w:szCs w:val="20"/>
                <w:lang w:eastAsia="zh-CN"/>
              </w:rPr>
              <w:t>.</w:t>
            </w:r>
          </w:p>
        </w:tc>
      </w:tr>
      <w:tr w:rsidR="00DA4979" w:rsidRPr="005F6692" w:rsidTr="00DA4979">
        <w:trPr>
          <w:cnfStyle w:val="000000100000" w:firstRow="0" w:lastRow="0" w:firstColumn="0" w:lastColumn="0" w:oddVBand="0" w:evenVBand="0" w:oddHBand="1" w:evenHBand="0" w:firstRowFirstColumn="0" w:firstRowLastColumn="0" w:lastRowFirstColumn="0" w:lastRowLastColumn="0"/>
          <w:trHeight w:val="157"/>
        </w:trPr>
        <w:tc>
          <w:tcPr>
            <w:tcW w:w="1668" w:type="dxa"/>
          </w:tcPr>
          <w:p w:rsidR="00A4532B" w:rsidRPr="005F6692" w:rsidRDefault="00A4532B" w:rsidP="005F6692">
            <w:pPr>
              <w:snapToGrid w:val="0"/>
              <w:spacing w:before="40" w:after="40"/>
              <w:rPr>
                <w:rFonts w:ascii="Candara" w:eastAsia="SimSun" w:hAnsi="Candara" w:cs="Times New Roman"/>
                <w:b/>
                <w:color w:val="000000"/>
                <w:sz w:val="20"/>
                <w:szCs w:val="20"/>
                <w:lang w:eastAsia="zh-CN"/>
              </w:rPr>
            </w:pPr>
            <w:r w:rsidRPr="005F6692">
              <w:rPr>
                <w:rFonts w:ascii="Candara" w:eastAsia="SimSun" w:hAnsi="Candara" w:cs="Times New Roman"/>
                <w:b/>
                <w:color w:val="000000"/>
                <w:sz w:val="20"/>
                <w:szCs w:val="20"/>
                <w:lang w:eastAsia="zh-CN"/>
              </w:rPr>
              <w:t>IIN likme</w:t>
            </w:r>
          </w:p>
        </w:tc>
        <w:tc>
          <w:tcPr>
            <w:tcW w:w="2409" w:type="dxa"/>
          </w:tcPr>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Nav</w:t>
            </w:r>
          </w:p>
        </w:tc>
        <w:tc>
          <w:tcPr>
            <w:tcW w:w="1985" w:type="dxa"/>
          </w:tcPr>
          <w:p w:rsidR="00A4532B" w:rsidRPr="005F6692" w:rsidRDefault="00A4532B" w:rsidP="00BA0547">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 xml:space="preserve">Ir pilna, </w:t>
            </w:r>
          </w:p>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piemēro neapliekamo minimumu</w:t>
            </w:r>
          </w:p>
        </w:tc>
        <w:tc>
          <w:tcPr>
            <w:tcW w:w="3193" w:type="dxa"/>
          </w:tcPr>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Samazināta (10%), piemēro neapliekamo minimumu</w:t>
            </w:r>
          </w:p>
        </w:tc>
      </w:tr>
      <w:tr w:rsidR="00DA4979" w:rsidRPr="005F6692" w:rsidTr="00DA4979">
        <w:trPr>
          <w:trHeight w:val="240"/>
        </w:trPr>
        <w:tc>
          <w:tcPr>
            <w:tcW w:w="1668" w:type="dxa"/>
          </w:tcPr>
          <w:p w:rsidR="00A4532B" w:rsidRPr="005F6692" w:rsidRDefault="00A4532B" w:rsidP="005F6692">
            <w:pPr>
              <w:snapToGrid w:val="0"/>
              <w:spacing w:before="40" w:after="40"/>
              <w:rPr>
                <w:rFonts w:ascii="Candara" w:eastAsia="SimSun" w:hAnsi="Candara" w:cs="Times New Roman"/>
                <w:b/>
                <w:color w:val="000000"/>
                <w:sz w:val="20"/>
                <w:szCs w:val="20"/>
                <w:lang w:eastAsia="zh-CN"/>
              </w:rPr>
            </w:pPr>
            <w:r w:rsidRPr="005F6692">
              <w:rPr>
                <w:rFonts w:ascii="Candara" w:eastAsia="SimSun" w:hAnsi="Candara" w:cs="Times New Roman"/>
                <w:b/>
                <w:color w:val="000000"/>
                <w:sz w:val="20"/>
                <w:szCs w:val="20"/>
                <w:lang w:eastAsia="zh-CN"/>
              </w:rPr>
              <w:t>Izmaksas minimālais apmērs</w:t>
            </w:r>
          </w:p>
        </w:tc>
        <w:tc>
          <w:tcPr>
            <w:tcW w:w="2409" w:type="dxa"/>
          </w:tcPr>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Vidēji ne zemāks kā 15% no valstī noteiktās neto minimālās darba samaksas māceklības periodā.</w:t>
            </w:r>
          </w:p>
        </w:tc>
        <w:tc>
          <w:tcPr>
            <w:tcW w:w="1985" w:type="dxa"/>
          </w:tcPr>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Vidēji ne zemāks kā 50% no valstī noteiktās neto minimālās darba samaksas māceklības periodā.</w:t>
            </w:r>
          </w:p>
        </w:tc>
        <w:tc>
          <w:tcPr>
            <w:tcW w:w="3193" w:type="dxa"/>
          </w:tcPr>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Vidēji ne zemāks kā 50% no valstī noteiktās neto minimālās darba samaksas māceklības periodā.</w:t>
            </w:r>
          </w:p>
        </w:tc>
      </w:tr>
      <w:tr w:rsidR="00DA4979" w:rsidRPr="005F6692" w:rsidTr="00DA4979">
        <w:trPr>
          <w:cnfStyle w:val="000000100000" w:firstRow="0" w:lastRow="0" w:firstColumn="0" w:lastColumn="0" w:oddVBand="0" w:evenVBand="0" w:oddHBand="1" w:evenHBand="0" w:firstRowFirstColumn="0" w:firstRowLastColumn="0" w:lastRowFirstColumn="0" w:lastRowLastColumn="0"/>
          <w:trHeight w:val="286"/>
        </w:trPr>
        <w:tc>
          <w:tcPr>
            <w:tcW w:w="1668" w:type="dxa"/>
          </w:tcPr>
          <w:p w:rsidR="00A4532B" w:rsidRPr="005F6692" w:rsidRDefault="00A4532B" w:rsidP="005F6692">
            <w:pPr>
              <w:snapToGrid w:val="0"/>
              <w:spacing w:before="40" w:after="40"/>
              <w:rPr>
                <w:rFonts w:ascii="Candara" w:eastAsia="SimSun" w:hAnsi="Candara" w:cs="Times New Roman"/>
                <w:b/>
                <w:color w:val="000000"/>
                <w:sz w:val="20"/>
                <w:szCs w:val="20"/>
                <w:lang w:eastAsia="zh-CN"/>
              </w:rPr>
            </w:pPr>
            <w:r w:rsidRPr="005F6692">
              <w:rPr>
                <w:rFonts w:ascii="Candara" w:eastAsia="SimSun" w:hAnsi="Candara" w:cs="Times New Roman"/>
                <w:b/>
                <w:color w:val="000000"/>
                <w:sz w:val="20"/>
                <w:szCs w:val="20"/>
                <w:lang w:eastAsia="zh-CN"/>
              </w:rPr>
              <w:t>Izmaksas maksimālais apmērs</w:t>
            </w:r>
          </w:p>
        </w:tc>
        <w:tc>
          <w:tcPr>
            <w:tcW w:w="2409" w:type="dxa"/>
          </w:tcPr>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Ir: 70% no valstī noteiktās minimālās algas. To pārsniedzot, par pārsniegto summu jāmaksā pilni IIN un VSAOI nodokļi</w:t>
            </w:r>
            <w:r w:rsidR="006504AC">
              <w:rPr>
                <w:rFonts w:ascii="Candara" w:eastAsia="SimSun" w:hAnsi="Candara" w:cs="Times New Roman"/>
                <w:color w:val="000000"/>
                <w:sz w:val="20"/>
                <w:szCs w:val="20"/>
                <w:lang w:eastAsia="zh-CN"/>
              </w:rPr>
              <w:t>.</w:t>
            </w:r>
          </w:p>
        </w:tc>
        <w:tc>
          <w:tcPr>
            <w:tcW w:w="1985" w:type="dxa"/>
          </w:tcPr>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Nav</w:t>
            </w:r>
          </w:p>
        </w:tc>
        <w:tc>
          <w:tcPr>
            <w:tcW w:w="3193" w:type="dxa"/>
          </w:tcPr>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Nav</w:t>
            </w:r>
          </w:p>
        </w:tc>
      </w:tr>
      <w:tr w:rsidR="006504AC" w:rsidRPr="005F6692" w:rsidTr="00DA4979">
        <w:trPr>
          <w:trHeight w:val="105"/>
        </w:trPr>
        <w:tc>
          <w:tcPr>
            <w:tcW w:w="1668" w:type="dxa"/>
          </w:tcPr>
          <w:p w:rsidR="006504AC" w:rsidRPr="005F6692" w:rsidRDefault="006504AC" w:rsidP="005F6692">
            <w:pPr>
              <w:snapToGrid w:val="0"/>
              <w:spacing w:before="40" w:after="40"/>
              <w:rPr>
                <w:rFonts w:ascii="Candara" w:eastAsia="SimSun" w:hAnsi="Candara" w:cs="Times New Roman"/>
                <w:b/>
                <w:color w:val="000000"/>
                <w:sz w:val="20"/>
                <w:szCs w:val="20"/>
                <w:lang w:eastAsia="zh-CN"/>
              </w:rPr>
            </w:pPr>
            <w:r w:rsidRPr="005F6692">
              <w:rPr>
                <w:rFonts w:ascii="Candara" w:eastAsia="SimSun" w:hAnsi="Candara" w:cs="Times New Roman"/>
                <w:b/>
                <w:color w:val="000000"/>
                <w:sz w:val="20"/>
                <w:szCs w:val="20"/>
                <w:lang w:eastAsia="zh-CN"/>
              </w:rPr>
              <w:t>Izmaksas biežums</w:t>
            </w:r>
          </w:p>
        </w:tc>
        <w:tc>
          <w:tcPr>
            <w:tcW w:w="7587" w:type="dxa"/>
            <w:gridSpan w:val="3"/>
            <w:tcBorders>
              <w:right w:val="single" w:sz="4" w:space="0" w:color="FFFFFF" w:themeColor="background1"/>
            </w:tcBorders>
          </w:tcPr>
          <w:p w:rsidR="006504AC" w:rsidRPr="005F6692" w:rsidRDefault="006504AC"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 xml:space="preserve">Vidēji 5 mēneši mācību gada laikā (pieņemot, ka </w:t>
            </w:r>
            <w:r w:rsidR="00EB0613">
              <w:rPr>
                <w:rFonts w:ascii="Candara" w:eastAsia="SimSun" w:hAnsi="Candara" w:cs="Times New Roman"/>
                <w:color w:val="000000"/>
                <w:sz w:val="20"/>
                <w:szCs w:val="20"/>
                <w:lang w:eastAsia="zh-CN"/>
              </w:rPr>
              <w:t>ap</w:t>
            </w:r>
            <w:r w:rsidRPr="005F6692">
              <w:rPr>
                <w:rFonts w:ascii="Candara" w:eastAsia="SimSun" w:hAnsi="Candara" w:cs="Times New Roman"/>
                <w:color w:val="000000"/>
                <w:sz w:val="20"/>
                <w:szCs w:val="20"/>
                <w:lang w:eastAsia="zh-CN"/>
              </w:rPr>
              <w:t>mācības uzņēmu</w:t>
            </w:r>
            <w:r w:rsidR="006A10D8">
              <w:rPr>
                <w:rFonts w:ascii="Candara" w:eastAsia="SimSun" w:hAnsi="Candara" w:cs="Times New Roman"/>
                <w:color w:val="000000"/>
                <w:sz w:val="20"/>
                <w:szCs w:val="20"/>
                <w:lang w:eastAsia="zh-CN"/>
              </w:rPr>
              <w:t>mā un PII ir attiecībā 50 / 50)</w:t>
            </w:r>
          </w:p>
        </w:tc>
      </w:tr>
    </w:tbl>
    <w:p w:rsidR="008B40AD" w:rsidRPr="00254F79" w:rsidRDefault="00926664" w:rsidP="00DA4979">
      <w:pPr>
        <w:pStyle w:val="Heading2"/>
        <w:spacing w:before="120"/>
      </w:pPr>
      <w:bookmarkStart w:id="18" w:name="_Toc425850537"/>
      <w:r w:rsidRPr="00254F79">
        <w:lastRenderedPageBreak/>
        <w:t>2.2. </w:t>
      </w:r>
      <w:r w:rsidR="008B40AD" w:rsidRPr="00254F79">
        <w:t>Atbalsta pasākumi profesionālo izglītības iestāžu audzēkņiem</w:t>
      </w:r>
      <w:bookmarkEnd w:id="18"/>
    </w:p>
    <w:p w:rsidR="005673B0" w:rsidRPr="00636DFC" w:rsidRDefault="005673B0" w:rsidP="005673B0">
      <w:pPr>
        <w:spacing w:before="120" w:after="120" w:line="240" w:lineRule="auto"/>
        <w:ind w:firstLine="720"/>
        <w:jc w:val="both"/>
        <w:rPr>
          <w:rFonts w:ascii="Times New Roman" w:hAnsi="Times New Roman" w:cs="Times New Roman"/>
          <w:iCs/>
          <w:color w:val="000000"/>
          <w:sz w:val="24"/>
          <w:szCs w:val="24"/>
        </w:rPr>
      </w:pPr>
      <w:r w:rsidRPr="005740C7">
        <w:rPr>
          <w:rFonts w:ascii="Times New Roman" w:hAnsi="Times New Roman" w:cs="Times New Roman"/>
          <w:iCs/>
          <w:color w:val="000000"/>
          <w:sz w:val="24"/>
          <w:szCs w:val="24"/>
        </w:rPr>
        <w:t>Atbalsta pasākumi</w:t>
      </w:r>
      <w:r w:rsidRPr="00636DFC">
        <w:rPr>
          <w:rFonts w:ascii="Times New Roman" w:hAnsi="Times New Roman" w:cs="Times New Roman"/>
          <w:iCs/>
          <w:color w:val="000000"/>
          <w:sz w:val="24"/>
          <w:szCs w:val="24"/>
        </w:rPr>
        <w:t xml:space="preserve"> DVB mācībās iesaistīto profesionālo izglītības iestāžu audzēkņiem nosaka atbalstu tiem audzēkņiem, kas ir iesaistīti DVB mācībās. Kvalitatīvas DVB balstītas apmācības veicinātu audzēkņu interesi ne tikai par DVB apmācībām, bet par profesionālo izglītību kopumā, jo jāņem vērā, ka līdz 2020.gadam ir mērķis nodrošināt skolēnu proporciju vispārējā un profesionālajā izglītībā (v</w:t>
      </w:r>
      <w:r w:rsidR="00235B6C">
        <w:rPr>
          <w:rFonts w:ascii="Times New Roman" w:hAnsi="Times New Roman" w:cs="Times New Roman"/>
          <w:iCs/>
          <w:color w:val="000000"/>
          <w:sz w:val="24"/>
          <w:szCs w:val="24"/>
        </w:rPr>
        <w:t>idējās izglītības pakāpē) 50/50 (</w:t>
      </w:r>
      <w:r w:rsidR="00704FA2" w:rsidRPr="00D16E76">
        <w:rPr>
          <w:rFonts w:ascii="Times New Roman" w:eastAsia="Calibri" w:hAnsi="Times New Roman"/>
          <w:iCs/>
          <w:color w:val="000000"/>
          <w:sz w:val="24"/>
          <w:szCs w:val="26"/>
        </w:rPr>
        <w:t>2014/15.mācību gada sākumā tā bija</w:t>
      </w:r>
      <w:r w:rsidR="00704FA2">
        <w:rPr>
          <w:rFonts w:ascii="Times New Roman" w:eastAsia="Calibri" w:hAnsi="Times New Roman"/>
          <w:iCs/>
          <w:color w:val="000000"/>
          <w:sz w:val="24"/>
          <w:szCs w:val="26"/>
        </w:rPr>
        <w:t xml:space="preserve"> 59/41%</w:t>
      </w:r>
      <w:r w:rsidRPr="00636DFC">
        <w:rPr>
          <w:rFonts w:ascii="Times New Roman" w:hAnsi="Times New Roman" w:cs="Times New Roman"/>
          <w:iCs/>
          <w:color w:val="000000"/>
          <w:sz w:val="24"/>
          <w:szCs w:val="24"/>
        </w:rPr>
        <w:t>). Lai to sasniegtu ir nepieciešams atbalstīt arī audzēkņus iesaistīties profesionālajā izglītībā un DVB apmācībās.</w:t>
      </w:r>
    </w:p>
    <w:p w:rsidR="005673B0" w:rsidRDefault="005673B0" w:rsidP="00E50449">
      <w:pPr>
        <w:spacing w:before="120" w:after="120" w:line="240" w:lineRule="auto"/>
        <w:jc w:val="both"/>
        <w:rPr>
          <w:rFonts w:ascii="Times New Roman" w:hAnsi="Times New Roman" w:cs="Times New Roman"/>
          <w:iCs/>
          <w:color w:val="000000"/>
          <w:sz w:val="24"/>
          <w:szCs w:val="24"/>
        </w:rPr>
      </w:pPr>
      <w:r w:rsidRPr="00636DFC">
        <w:rPr>
          <w:rFonts w:ascii="Times New Roman" w:hAnsi="Times New Roman" w:cs="Times New Roman"/>
          <w:iCs/>
          <w:color w:val="000000"/>
          <w:sz w:val="24"/>
          <w:szCs w:val="24"/>
        </w:rPr>
        <w:t>Iespējamie atbalsta pasākumi DVB apmācībās iesaistītajiem audzēkņiem ir šādi:</w:t>
      </w:r>
    </w:p>
    <w:p w:rsidR="005673B0" w:rsidRPr="00096F92" w:rsidRDefault="00254F79" w:rsidP="00254F79">
      <w:pPr>
        <w:pStyle w:val="ListParagraph"/>
        <w:numPr>
          <w:ilvl w:val="0"/>
          <w:numId w:val="7"/>
        </w:numPr>
        <w:spacing w:before="240" w:after="240"/>
        <w:ind w:left="284" w:hanging="284"/>
        <w:contextualSpacing w:val="0"/>
        <w:rPr>
          <w:b/>
        </w:rPr>
      </w:pPr>
      <w:r>
        <w:rPr>
          <w:b/>
        </w:rPr>
        <w:t>T</w:t>
      </w:r>
      <w:r w:rsidR="005673B0" w:rsidRPr="00096F92">
        <w:rPr>
          <w:b/>
        </w:rPr>
        <w:t xml:space="preserve">ransporta izdevumu kompensācija (uz </w:t>
      </w:r>
      <w:r w:rsidR="00BA643D" w:rsidRPr="00096F92">
        <w:rPr>
          <w:b/>
        </w:rPr>
        <w:t>DVB mācību</w:t>
      </w:r>
      <w:r w:rsidR="005673B0" w:rsidRPr="00096F92">
        <w:rPr>
          <w:b/>
        </w:rPr>
        <w:t xml:space="preserve"> vietu un atpakaļ)</w:t>
      </w:r>
    </w:p>
    <w:p w:rsidR="00636DFC" w:rsidRDefault="005673B0" w:rsidP="00553867">
      <w:pPr>
        <w:spacing w:before="120" w:after="120" w:line="240" w:lineRule="auto"/>
        <w:ind w:firstLine="720"/>
        <w:jc w:val="both"/>
        <w:rPr>
          <w:rFonts w:ascii="Times New Roman" w:hAnsi="Times New Roman" w:cs="Times New Roman"/>
          <w:iCs/>
          <w:color w:val="000000"/>
          <w:sz w:val="24"/>
          <w:szCs w:val="24"/>
        </w:rPr>
      </w:pPr>
      <w:r w:rsidRPr="00636DFC">
        <w:rPr>
          <w:rFonts w:ascii="Times New Roman" w:hAnsi="Times New Roman" w:cs="Times New Roman"/>
          <w:iCs/>
          <w:color w:val="000000"/>
          <w:sz w:val="24"/>
          <w:szCs w:val="24"/>
        </w:rPr>
        <w:t xml:space="preserve">Transporta izmaksu kompensāciju piešķiršanai audzēkņu nokļūšanai uzņēmumā </w:t>
      </w:r>
      <w:r w:rsidR="00926664">
        <w:rPr>
          <w:rFonts w:ascii="Times New Roman" w:hAnsi="Times New Roman" w:cs="Times New Roman"/>
          <w:iCs/>
          <w:color w:val="000000"/>
          <w:sz w:val="24"/>
          <w:szCs w:val="24"/>
        </w:rPr>
        <w:t>–</w:t>
      </w:r>
      <w:r w:rsidRPr="00636DFC">
        <w:rPr>
          <w:rFonts w:ascii="Times New Roman" w:hAnsi="Times New Roman" w:cs="Times New Roman"/>
          <w:iCs/>
          <w:color w:val="000000"/>
          <w:sz w:val="24"/>
          <w:szCs w:val="24"/>
        </w:rPr>
        <w:t xml:space="preserve"> mācību vietā Latvijā pašreiz nav vienotas sistēmas. PII lielākoties nesniedz atbalstu transporta izdevumu kompensēšanā audzēkņu nokļūšanai uzņēmumā. Par transporta izdevumu kompensēšanu audzēkņiem, katrs uzņēmums pieņem individuālu lēmumu </w:t>
      </w:r>
      <w:r w:rsidR="00926664">
        <w:rPr>
          <w:rFonts w:ascii="Times New Roman" w:hAnsi="Times New Roman" w:cs="Times New Roman"/>
          <w:iCs/>
          <w:color w:val="000000"/>
          <w:sz w:val="24"/>
          <w:szCs w:val="24"/>
        </w:rPr>
        <w:t>–</w:t>
      </w:r>
      <w:r w:rsidRPr="00636DFC">
        <w:rPr>
          <w:rFonts w:ascii="Times New Roman" w:hAnsi="Times New Roman" w:cs="Times New Roman"/>
          <w:iCs/>
          <w:color w:val="000000"/>
          <w:sz w:val="24"/>
          <w:szCs w:val="24"/>
        </w:rPr>
        <w:t xml:space="preserve"> ir atsevišķi uzņēmumi, kas kompensē sabiedriskā transporta izdevumus audzēkņu nokļūšanai uzņēmumā, un a</w:t>
      </w:r>
      <w:r w:rsidR="00235B6C">
        <w:rPr>
          <w:rFonts w:ascii="Times New Roman" w:hAnsi="Times New Roman" w:cs="Times New Roman"/>
          <w:iCs/>
          <w:color w:val="000000"/>
          <w:sz w:val="24"/>
          <w:szCs w:val="24"/>
        </w:rPr>
        <w:t>tsevišķi, kas nevēlas to darīt.</w:t>
      </w:r>
      <w:r w:rsidRPr="00636DFC">
        <w:rPr>
          <w:rFonts w:ascii="Times New Roman" w:hAnsi="Times New Roman" w:cs="Times New Roman"/>
          <w:iCs/>
          <w:color w:val="000000"/>
          <w:sz w:val="24"/>
          <w:szCs w:val="24"/>
        </w:rPr>
        <w:t xml:space="preserve"> Jautājums par bezmaksas transportu PII audzēkņiem ir katras pašvaldības kompetencē. Līdz ar to pašvaldības </w:t>
      </w:r>
      <w:r w:rsidR="00220237">
        <w:rPr>
          <w:rFonts w:ascii="Times New Roman" w:hAnsi="Times New Roman" w:cs="Times New Roman"/>
          <w:iCs/>
          <w:color w:val="000000"/>
          <w:sz w:val="24"/>
          <w:szCs w:val="24"/>
        </w:rPr>
        <w:t xml:space="preserve">šo jautājumu risina atšķirīgi. </w:t>
      </w:r>
      <w:r w:rsidR="00DD0BCF" w:rsidRPr="003A66C0">
        <w:rPr>
          <w:rFonts w:ascii="Times New Roman" w:hAnsi="Times New Roman" w:cs="Times New Roman"/>
          <w:iCs/>
          <w:color w:val="000000"/>
          <w:sz w:val="24"/>
          <w:szCs w:val="24"/>
        </w:rPr>
        <w:t>Lēmums par transporta izmaksu segšanas kārtību audzēknim ir jāpieņem pēc konceptuāla lēmuma pieņemšanas par attiecīgā atbalsta modeļa izvēle</w:t>
      </w:r>
      <w:r w:rsidR="00553867">
        <w:rPr>
          <w:rFonts w:ascii="Times New Roman" w:hAnsi="Times New Roman" w:cs="Times New Roman"/>
          <w:iCs/>
          <w:color w:val="000000"/>
          <w:sz w:val="24"/>
          <w:szCs w:val="24"/>
        </w:rPr>
        <w:t xml:space="preserve">s. </w:t>
      </w:r>
    </w:p>
    <w:p w:rsidR="005673B0" w:rsidRPr="00096F92" w:rsidRDefault="00254F79" w:rsidP="00254F79">
      <w:pPr>
        <w:pStyle w:val="ListParagraph"/>
        <w:numPr>
          <w:ilvl w:val="0"/>
          <w:numId w:val="7"/>
        </w:numPr>
        <w:spacing w:before="240" w:after="240"/>
        <w:ind w:left="284" w:hanging="284"/>
        <w:contextualSpacing w:val="0"/>
        <w:rPr>
          <w:b/>
        </w:rPr>
      </w:pPr>
      <w:r>
        <w:rPr>
          <w:b/>
        </w:rPr>
        <w:t>D</w:t>
      </w:r>
      <w:r w:rsidR="005673B0" w:rsidRPr="00096F92">
        <w:rPr>
          <w:b/>
        </w:rPr>
        <w:t>zīvošanas (dienesta viesnīcas) kompensācija DVB mācību laikā</w:t>
      </w:r>
    </w:p>
    <w:p w:rsidR="00636DFC" w:rsidRPr="00220237" w:rsidRDefault="005673B0" w:rsidP="00220237">
      <w:pPr>
        <w:spacing w:before="120" w:after="120" w:line="240" w:lineRule="auto"/>
        <w:ind w:firstLine="720"/>
        <w:jc w:val="both"/>
        <w:rPr>
          <w:rFonts w:ascii="Times New Roman" w:hAnsi="Times New Roman" w:cs="Times New Roman"/>
          <w:iCs/>
          <w:color w:val="000000"/>
          <w:sz w:val="24"/>
          <w:szCs w:val="24"/>
        </w:rPr>
      </w:pPr>
      <w:r w:rsidRPr="00636DFC">
        <w:rPr>
          <w:rFonts w:ascii="Times New Roman" w:hAnsi="Times New Roman" w:cs="Times New Roman"/>
          <w:iCs/>
          <w:color w:val="000000"/>
          <w:sz w:val="24"/>
          <w:szCs w:val="24"/>
        </w:rPr>
        <w:t>Tā kā Ministru Padomes lēmumā</w:t>
      </w:r>
      <w:r w:rsidR="00BA643D" w:rsidRPr="00D72017">
        <w:rPr>
          <w:rStyle w:val="FootnoteReference"/>
          <w:lang w:eastAsia="lv-LV"/>
        </w:rPr>
        <w:footnoteReference w:id="8"/>
      </w:r>
      <w:r w:rsidR="00BA643D" w:rsidRPr="00D72017">
        <w:rPr>
          <w:lang w:eastAsia="lv-LV"/>
        </w:rPr>
        <w:t xml:space="preserve"> </w:t>
      </w:r>
      <w:r w:rsidRPr="00636DFC">
        <w:rPr>
          <w:rFonts w:ascii="Times New Roman" w:hAnsi="Times New Roman" w:cs="Times New Roman"/>
          <w:iCs/>
          <w:color w:val="000000"/>
          <w:sz w:val="24"/>
          <w:szCs w:val="24"/>
        </w:rPr>
        <w:t xml:space="preserve">nav norādīti atvieglojumi par dienesta viesnīcas maksu, tad katra izglītības iestāde lemj patstāvīgi par atvieglojumu piešķiršanu. Ilgtermiņā dzīvošanas izdevumu kompensācija būtu sistemātiski jānodrošina valstij, lai nodrošinātu, ka nepieciešamības gadījumā audzēkņi var izvēlēties DVB uzņēmumu no attālākiem reģioniem un izmaksas nekļūst par ierobežojošo faktoru. Saskaņā </w:t>
      </w:r>
      <w:r w:rsidR="007D2BED">
        <w:rPr>
          <w:rFonts w:ascii="Times New Roman" w:hAnsi="Times New Roman" w:cs="Times New Roman"/>
          <w:iCs/>
          <w:color w:val="000000"/>
          <w:sz w:val="24"/>
          <w:szCs w:val="24"/>
        </w:rPr>
        <w:t xml:space="preserve">ar SIA „AC Konsultācijas” veiktās </w:t>
      </w:r>
      <w:r w:rsidRPr="00636DFC">
        <w:rPr>
          <w:rFonts w:ascii="Times New Roman" w:hAnsi="Times New Roman" w:cs="Times New Roman"/>
          <w:iCs/>
          <w:color w:val="000000"/>
          <w:sz w:val="24"/>
          <w:szCs w:val="24"/>
        </w:rPr>
        <w:t>audzēkņu aptaujas datiem, dzīvošanas izdevumu segšana varētu būt nepieciešama desmitai daļai DVB mācībās iesaistītajiem audzēkņiem, pieņemot, ka tā būs nepieciešama gadījumos, kad uzņēmums atrodas tālāk par 50</w:t>
      </w:r>
      <w:r w:rsidR="00235B6C">
        <w:rPr>
          <w:rFonts w:ascii="Times New Roman" w:hAnsi="Times New Roman" w:cs="Times New Roman"/>
          <w:iCs/>
          <w:color w:val="000000"/>
          <w:sz w:val="24"/>
          <w:szCs w:val="24"/>
        </w:rPr>
        <w:t xml:space="preserve"> </w:t>
      </w:r>
      <w:r w:rsidRPr="00636DFC">
        <w:rPr>
          <w:rFonts w:ascii="Times New Roman" w:hAnsi="Times New Roman" w:cs="Times New Roman"/>
          <w:iCs/>
          <w:color w:val="000000"/>
          <w:sz w:val="24"/>
          <w:szCs w:val="24"/>
        </w:rPr>
        <w:t>km no PII</w:t>
      </w:r>
      <w:r w:rsidR="006F6C10">
        <w:rPr>
          <w:rFonts w:ascii="Times New Roman" w:hAnsi="Times New Roman" w:cs="Times New Roman"/>
          <w:iCs/>
          <w:color w:val="000000"/>
          <w:sz w:val="24"/>
          <w:szCs w:val="24"/>
        </w:rPr>
        <w:t>, t.i. audzēkņa mācību vietas, ja audzēknis izmanto PII dienesta viesnīcu vai tālāk par 50 km no audzēkņa dzīvesvietas, ja audzēknis neizmanto PII dienesta viesnīcu</w:t>
      </w:r>
      <w:r w:rsidR="00BD16CB">
        <w:rPr>
          <w:rFonts w:ascii="Times New Roman" w:hAnsi="Times New Roman" w:cs="Times New Roman"/>
          <w:iCs/>
          <w:color w:val="000000"/>
          <w:sz w:val="24"/>
          <w:szCs w:val="24"/>
        </w:rPr>
        <w:t>.</w:t>
      </w:r>
    </w:p>
    <w:p w:rsidR="005673B0" w:rsidRPr="00096F92" w:rsidRDefault="00254F79" w:rsidP="00254F79">
      <w:pPr>
        <w:pStyle w:val="ListParagraph"/>
        <w:numPr>
          <w:ilvl w:val="0"/>
          <w:numId w:val="7"/>
        </w:numPr>
        <w:spacing w:before="240" w:after="240"/>
        <w:ind w:left="284" w:hanging="284"/>
        <w:contextualSpacing w:val="0"/>
        <w:rPr>
          <w:b/>
        </w:rPr>
      </w:pPr>
      <w:r>
        <w:rPr>
          <w:b/>
        </w:rPr>
        <w:t>I</w:t>
      </w:r>
      <w:r w:rsidR="005673B0" w:rsidRPr="00096F92">
        <w:rPr>
          <w:b/>
        </w:rPr>
        <w:t>ndividuālie darba aizsardzības līdzekļi</w:t>
      </w:r>
      <w:r w:rsidR="00BA643D" w:rsidRPr="00096F92">
        <w:rPr>
          <w:b/>
        </w:rPr>
        <w:t>, darba apģērbs, darba materiāli</w:t>
      </w:r>
    </w:p>
    <w:p w:rsidR="005673B0" w:rsidRPr="00636DFC" w:rsidRDefault="005673B0" w:rsidP="00636DFC">
      <w:pPr>
        <w:spacing w:after="120" w:line="240" w:lineRule="auto"/>
        <w:ind w:firstLine="567"/>
        <w:jc w:val="both"/>
        <w:rPr>
          <w:rFonts w:ascii="Times New Roman" w:hAnsi="Times New Roman" w:cs="Times New Roman"/>
          <w:iCs/>
          <w:color w:val="000000"/>
          <w:sz w:val="24"/>
          <w:szCs w:val="24"/>
        </w:rPr>
      </w:pPr>
      <w:r w:rsidRPr="00636DFC">
        <w:rPr>
          <w:rFonts w:ascii="Times New Roman" w:hAnsi="Times New Roman" w:cs="Times New Roman"/>
          <w:iCs/>
          <w:color w:val="000000"/>
          <w:sz w:val="24"/>
          <w:szCs w:val="24"/>
        </w:rPr>
        <w:t>Pieņemot uzņēmumā mācekļus, darba devēja pienākums būtu viņus nodrošināt ar nepieciešamajiem darba aizsardzības līdzekļiem, kā to paredz uzņēmuma iekšējie drošības noteikumi, un individuālajiem darba instrumentiem un iekārtām</w:t>
      </w:r>
      <w:r w:rsidR="00BA643D">
        <w:rPr>
          <w:rFonts w:ascii="Times New Roman" w:hAnsi="Times New Roman" w:cs="Times New Roman"/>
          <w:iCs/>
          <w:color w:val="000000"/>
          <w:sz w:val="24"/>
          <w:szCs w:val="24"/>
        </w:rPr>
        <w:t>, nepieciešamības gadījumā – darba apģērbu</w:t>
      </w:r>
      <w:r w:rsidRPr="00636DFC">
        <w:rPr>
          <w:rFonts w:ascii="Times New Roman" w:hAnsi="Times New Roman" w:cs="Times New Roman"/>
          <w:iCs/>
          <w:color w:val="000000"/>
          <w:sz w:val="24"/>
          <w:szCs w:val="24"/>
        </w:rPr>
        <w:t xml:space="preserve">. Lai mazinātu iespējamību, ka uzņēmums audzēknim pieprasa pašam iegādāties darba materiālus vai iekārtas, DVB mācību gadījumā nepieciešams izveidot noteikumus, kādos gadījumos darba devējs var lūgt audzēknim iegādāties darbam nepieciešamos līdzekļus, t.sk. darba aizsardzības līdzekļus. </w:t>
      </w:r>
    </w:p>
    <w:p w:rsidR="005673B0" w:rsidRDefault="005673B0" w:rsidP="00636DFC">
      <w:pPr>
        <w:spacing w:after="120" w:line="240" w:lineRule="auto"/>
        <w:ind w:firstLine="567"/>
        <w:jc w:val="both"/>
        <w:rPr>
          <w:rFonts w:ascii="Times New Roman" w:hAnsi="Times New Roman" w:cs="Times New Roman"/>
          <w:iCs/>
          <w:color w:val="000000"/>
          <w:sz w:val="24"/>
          <w:szCs w:val="24"/>
        </w:rPr>
      </w:pPr>
      <w:r w:rsidRPr="00636DFC">
        <w:rPr>
          <w:rFonts w:ascii="Times New Roman" w:hAnsi="Times New Roman" w:cs="Times New Roman"/>
          <w:iCs/>
          <w:color w:val="000000"/>
          <w:sz w:val="24"/>
          <w:szCs w:val="24"/>
        </w:rPr>
        <w:t xml:space="preserve">No uzņēmuma perspektīvas šīs izmaksas ir saimnieciskās darbības izdevumi, </w:t>
      </w:r>
      <w:r w:rsidR="00BA643D">
        <w:rPr>
          <w:rFonts w:ascii="Times New Roman" w:hAnsi="Times New Roman" w:cs="Times New Roman"/>
          <w:iCs/>
          <w:color w:val="000000"/>
          <w:sz w:val="24"/>
          <w:szCs w:val="24"/>
        </w:rPr>
        <w:t xml:space="preserve">kas attiecīgi jāparedz normatīvajos aktos, </w:t>
      </w:r>
      <w:r w:rsidRPr="00636DFC">
        <w:rPr>
          <w:rFonts w:ascii="Times New Roman" w:hAnsi="Times New Roman" w:cs="Times New Roman"/>
          <w:iCs/>
          <w:color w:val="000000"/>
          <w:sz w:val="24"/>
          <w:szCs w:val="24"/>
        </w:rPr>
        <w:t>un papildus atbalsts no valsts nebūtu nepieciešams</w:t>
      </w:r>
      <w:r w:rsidR="00BA643D">
        <w:rPr>
          <w:rFonts w:ascii="Times New Roman" w:hAnsi="Times New Roman" w:cs="Times New Roman"/>
          <w:iCs/>
          <w:color w:val="000000"/>
          <w:sz w:val="24"/>
          <w:szCs w:val="24"/>
        </w:rPr>
        <w:t>.</w:t>
      </w:r>
      <w:r w:rsidRPr="00636DFC">
        <w:rPr>
          <w:rFonts w:ascii="Times New Roman" w:hAnsi="Times New Roman" w:cs="Times New Roman"/>
          <w:iCs/>
          <w:color w:val="000000"/>
          <w:sz w:val="24"/>
          <w:szCs w:val="24"/>
        </w:rPr>
        <w:t xml:space="preserve"> Vienlaikus jāņem vērā, ka nepieciešamā darba apģērba, individuālo aizsardzības līdzekļu, kā </w:t>
      </w:r>
      <w:r w:rsidRPr="00636DFC">
        <w:rPr>
          <w:rFonts w:ascii="Times New Roman" w:hAnsi="Times New Roman" w:cs="Times New Roman"/>
          <w:iCs/>
          <w:color w:val="000000"/>
          <w:sz w:val="24"/>
          <w:szCs w:val="24"/>
        </w:rPr>
        <w:lastRenderedPageBreak/>
        <w:t xml:space="preserve">arī individuālo instrumentu un darbarīku izmaksas būtiski atšķiras starp nozarēm un </w:t>
      </w:r>
      <w:proofErr w:type="spellStart"/>
      <w:r w:rsidRPr="00636DFC">
        <w:rPr>
          <w:rFonts w:ascii="Times New Roman" w:hAnsi="Times New Roman" w:cs="Times New Roman"/>
          <w:iCs/>
          <w:color w:val="000000"/>
          <w:sz w:val="24"/>
          <w:szCs w:val="24"/>
        </w:rPr>
        <w:t>kvalifikācijām</w:t>
      </w:r>
      <w:proofErr w:type="spellEnd"/>
      <w:r w:rsidRPr="00636DFC">
        <w:rPr>
          <w:rFonts w:ascii="Times New Roman" w:hAnsi="Times New Roman" w:cs="Times New Roman"/>
          <w:iCs/>
          <w:color w:val="000000"/>
          <w:sz w:val="24"/>
          <w:szCs w:val="24"/>
        </w:rPr>
        <w:t>, kuras DVB audzēknis apgūst.</w:t>
      </w:r>
    </w:p>
    <w:p w:rsidR="005673B0" w:rsidRPr="00096F92" w:rsidRDefault="00254F79" w:rsidP="00254F79">
      <w:pPr>
        <w:pStyle w:val="ListParagraph"/>
        <w:numPr>
          <w:ilvl w:val="0"/>
          <w:numId w:val="7"/>
        </w:numPr>
        <w:spacing w:before="240" w:after="240"/>
        <w:ind w:left="284" w:hanging="284"/>
        <w:contextualSpacing w:val="0"/>
        <w:rPr>
          <w:b/>
        </w:rPr>
      </w:pPr>
      <w:r>
        <w:rPr>
          <w:b/>
        </w:rPr>
        <w:t>A</w:t>
      </w:r>
      <w:r w:rsidR="005673B0" w:rsidRPr="00096F92">
        <w:rPr>
          <w:b/>
        </w:rPr>
        <w:t>pdrošināšanas izmaksas</w:t>
      </w:r>
    </w:p>
    <w:p w:rsidR="00BD272C" w:rsidRPr="00A81489" w:rsidRDefault="00BD272C" w:rsidP="00A81489">
      <w:pPr>
        <w:spacing w:after="120" w:line="240" w:lineRule="auto"/>
        <w:ind w:firstLine="567"/>
        <w:jc w:val="both"/>
        <w:rPr>
          <w:rFonts w:ascii="Times New Roman" w:hAnsi="Times New Roman" w:cs="Times New Roman"/>
          <w:iCs/>
          <w:color w:val="000000"/>
          <w:sz w:val="24"/>
          <w:szCs w:val="24"/>
        </w:rPr>
      </w:pPr>
      <w:r w:rsidRPr="00BD272C">
        <w:rPr>
          <w:rFonts w:ascii="Times New Roman" w:hAnsi="Times New Roman" w:cs="Times New Roman"/>
          <w:iCs/>
          <w:color w:val="000000"/>
          <w:sz w:val="24"/>
          <w:szCs w:val="24"/>
        </w:rPr>
        <w:t xml:space="preserve">Visiem DVB mācību audzēkņiem ir nepieciešama apdrošināšana pret nelaimes gadījumiem un civiltiesiskā apdrošināšana. Civiltiesisko apdrošināšanu nākotnē nepieciešams segt no valsts līdzekļiem visu atbalsta modeļu gadījumā. </w:t>
      </w:r>
      <w:r w:rsidR="00A81489" w:rsidRPr="003A66C0">
        <w:rPr>
          <w:rFonts w:ascii="Times New Roman" w:hAnsi="Times New Roman" w:cs="Times New Roman"/>
          <w:iCs/>
          <w:color w:val="000000"/>
          <w:sz w:val="24"/>
          <w:szCs w:val="24"/>
        </w:rPr>
        <w:t xml:space="preserve">Lai šo jautājumu risinātu, nepieciešams izstrādāt MK noteikumus, kas regulētu civiltiesiskās apdrošināšanas segšanu no valsts puses uzņēmumiem, kas īsteno DVB mācības. </w:t>
      </w:r>
      <w:r w:rsidRPr="00BD272C">
        <w:rPr>
          <w:rFonts w:ascii="Times New Roman" w:hAnsi="Times New Roman" w:cs="Times New Roman"/>
          <w:iCs/>
          <w:color w:val="000000"/>
          <w:sz w:val="24"/>
          <w:szCs w:val="24"/>
        </w:rPr>
        <w:t>Savukārt apdrošināšana pret nelaimes gadījumiem, arodslimībām, invaliditāti sedzama atkarībā no sociālās apdrošināšanas stāža un darba tiesiskajām attiecībām.</w:t>
      </w:r>
    </w:p>
    <w:p w:rsidR="00BD272C" w:rsidRPr="00BD272C" w:rsidRDefault="00BD272C" w:rsidP="00BD272C">
      <w:pPr>
        <w:spacing w:after="120" w:line="240" w:lineRule="auto"/>
        <w:ind w:firstLine="567"/>
        <w:jc w:val="both"/>
        <w:rPr>
          <w:rFonts w:ascii="Times New Roman" w:hAnsi="Times New Roman" w:cs="Times New Roman"/>
          <w:iCs/>
          <w:color w:val="000000"/>
          <w:sz w:val="24"/>
          <w:szCs w:val="24"/>
        </w:rPr>
      </w:pPr>
      <w:r w:rsidRPr="00BD272C">
        <w:rPr>
          <w:rFonts w:ascii="Times New Roman" w:hAnsi="Times New Roman" w:cs="Times New Roman"/>
          <w:iCs/>
          <w:color w:val="000000"/>
          <w:sz w:val="24"/>
          <w:szCs w:val="24"/>
        </w:rPr>
        <w:t>Valsts sociālā apdrošināšana audzēknim pilnā apmērā tiek paredzēta diferencētas minimālās algas modelī, savukārt nodokļu atlaides modelī audzēknis netiek pakļauts valsts pensijas apdrošināšanai.</w:t>
      </w:r>
    </w:p>
    <w:p w:rsidR="00BD272C" w:rsidRPr="00BD272C" w:rsidRDefault="00BD272C" w:rsidP="00BD272C">
      <w:pPr>
        <w:spacing w:after="120" w:line="240" w:lineRule="auto"/>
        <w:ind w:firstLine="567"/>
        <w:jc w:val="both"/>
        <w:rPr>
          <w:rFonts w:ascii="Times New Roman" w:hAnsi="Times New Roman" w:cs="Times New Roman"/>
          <w:iCs/>
          <w:color w:val="000000"/>
          <w:sz w:val="24"/>
          <w:szCs w:val="24"/>
        </w:rPr>
      </w:pPr>
      <w:r w:rsidRPr="00BD272C">
        <w:rPr>
          <w:rFonts w:ascii="Times New Roman" w:hAnsi="Times New Roman" w:cs="Times New Roman"/>
          <w:iCs/>
          <w:color w:val="000000"/>
          <w:sz w:val="24"/>
          <w:szCs w:val="24"/>
        </w:rPr>
        <w:t>Ja personai nav sociālās apdrošināšanas stāža (kas tiek paredzēts stipendiju modelī), tad valstij nepieciešams segt audzēkņu apdrošināšanu pret nelaimes gadījumiem (t.sk., izmaksāt apdrošināšanas atlīdzību gadījumā, ja iestājas invaliditāte). Apdrošināšana pret nelaimes gadījumiem šādā gadījumā neietver apdrošināšanu pret arodslimībām. Ja iestājas invaliditāte, personai ir tiesības saņemt valsts sociālā nodrošinājuma pabalstu, apdrošināšanas atlīdzību vai invaliditātes pensiju atkarībā no apdrošināšanas stāža un darba tiesisko attiecību esamības:</w:t>
      </w:r>
    </w:p>
    <w:p w:rsidR="00BD272C" w:rsidRPr="00BD272C" w:rsidRDefault="00BD272C" w:rsidP="00096F92">
      <w:pPr>
        <w:numPr>
          <w:ilvl w:val="0"/>
          <w:numId w:val="22"/>
        </w:numPr>
        <w:spacing w:before="120" w:after="120" w:line="240" w:lineRule="auto"/>
        <w:ind w:left="709" w:hanging="357"/>
        <w:jc w:val="both"/>
        <w:rPr>
          <w:rFonts w:ascii="Times New Roman" w:eastAsia="Times New Roman" w:hAnsi="Times New Roman" w:cs="Times New Roman"/>
          <w:iCs/>
          <w:color w:val="000000"/>
          <w:sz w:val="24"/>
          <w:szCs w:val="24"/>
          <w:lang w:eastAsia="x-none"/>
        </w:rPr>
      </w:pPr>
      <w:r w:rsidRPr="00BD272C">
        <w:rPr>
          <w:rFonts w:ascii="Times New Roman" w:eastAsia="Times New Roman" w:hAnsi="Times New Roman" w:cs="Times New Roman"/>
          <w:iCs/>
          <w:color w:val="000000"/>
          <w:sz w:val="24"/>
          <w:szCs w:val="24"/>
          <w:lang w:eastAsia="x-none"/>
        </w:rPr>
        <w:t>Valsts sociālā nodrošinājuma pabalstu invaliditātes gadījumā ir tiesības saņemt neatkarīgi no sociālās apdrošināšanas stāža un darba tiesisko attiecību esamības. To piešķir saskaņā ar Valsts sociālo pabalstu likumu.</w:t>
      </w:r>
      <w:r w:rsidRPr="00553867">
        <w:rPr>
          <w:rStyle w:val="FootnoteReference"/>
          <w:rFonts w:eastAsia="SimSun"/>
          <w:lang w:eastAsia="zh-CN"/>
        </w:rPr>
        <w:footnoteReference w:id="9"/>
      </w:r>
    </w:p>
    <w:p w:rsidR="00BD272C" w:rsidRPr="00BD272C" w:rsidRDefault="00BD272C" w:rsidP="00096F92">
      <w:pPr>
        <w:numPr>
          <w:ilvl w:val="0"/>
          <w:numId w:val="22"/>
        </w:numPr>
        <w:spacing w:before="120" w:after="120" w:line="240" w:lineRule="auto"/>
        <w:ind w:left="709" w:hanging="357"/>
        <w:jc w:val="both"/>
        <w:rPr>
          <w:rFonts w:ascii="Times New Roman" w:eastAsia="Times New Roman" w:hAnsi="Times New Roman" w:cs="Times New Roman"/>
          <w:iCs/>
          <w:color w:val="000000"/>
          <w:sz w:val="24"/>
          <w:szCs w:val="24"/>
          <w:lang w:eastAsia="x-none"/>
        </w:rPr>
      </w:pPr>
      <w:r w:rsidRPr="00BD272C">
        <w:rPr>
          <w:rFonts w:ascii="Times New Roman" w:eastAsia="Times New Roman" w:hAnsi="Times New Roman" w:cs="Times New Roman"/>
          <w:iCs/>
          <w:color w:val="000000"/>
          <w:sz w:val="24"/>
          <w:szCs w:val="24"/>
          <w:lang w:eastAsia="x-none"/>
        </w:rPr>
        <w:t>Tiesības uz invaliditātes pensiju saskaņā ar likuma Par valsts pensijām 14.pantu ir apdrošinātajām personām ar apdrošināšanas stāžu, kas nav mazāks par 36 mēnešiem, ja tās atzītas par invalīdiem, izņemot personas, kuru invaliditātes cēlonis ir nelaimes gadījums darbā vai arodslimība vai kurām vecuma pensija (arī citas valsts vecuma pensija), ja regulā Nr.883/2004 vai Saeimas apstiprinātajos starptautiskajos līgumos nav noteikts citādi, piešķirta pirms minētā vecuma sasniegšanas. Pievēršoties invaliditātes apdrošināšanai.</w:t>
      </w:r>
      <w:r w:rsidRPr="00553867">
        <w:rPr>
          <w:rStyle w:val="FootnoteReference"/>
          <w:rFonts w:eastAsia="SimSun"/>
          <w:lang w:eastAsia="zh-CN"/>
        </w:rPr>
        <w:footnoteReference w:id="10"/>
      </w:r>
    </w:p>
    <w:p w:rsidR="00BD272C" w:rsidRPr="00BD272C" w:rsidRDefault="00BD272C" w:rsidP="00096F92">
      <w:pPr>
        <w:numPr>
          <w:ilvl w:val="0"/>
          <w:numId w:val="22"/>
        </w:numPr>
        <w:spacing w:before="120" w:after="120" w:line="240" w:lineRule="auto"/>
        <w:ind w:left="709" w:hanging="357"/>
        <w:jc w:val="both"/>
        <w:rPr>
          <w:rFonts w:ascii="Times New Roman" w:eastAsia="Times New Roman" w:hAnsi="Times New Roman" w:cs="Times New Roman"/>
          <w:iCs/>
          <w:color w:val="000000"/>
          <w:sz w:val="24"/>
          <w:szCs w:val="24"/>
          <w:lang w:eastAsia="x-none"/>
        </w:rPr>
      </w:pPr>
      <w:r w:rsidRPr="00BD272C">
        <w:rPr>
          <w:rFonts w:ascii="Times New Roman" w:eastAsia="Times New Roman" w:hAnsi="Times New Roman" w:cs="Times New Roman"/>
          <w:iCs/>
          <w:color w:val="000000"/>
          <w:sz w:val="24"/>
          <w:szCs w:val="24"/>
          <w:lang w:eastAsia="x-none"/>
        </w:rPr>
        <w:t xml:space="preserve">Gadījumā, ja invaliditātes cēlonis ir nelaimes gadījums darbā vai arodslimība, atlīdzību par darbspēju zaudējumu piešķir un izmaksā saskaņā ar likumu "Par obligāto sociālo apdrošināšanu pret nelaimes gadījumiem darbā vai arodslimībām". Apdrošināšanas atlīdzību ir iespēja saņemt personām, kuras ir darba tiesiskajās attiecībās neatkarīgi no šo attiecību ilguma. </w:t>
      </w:r>
    </w:p>
    <w:p w:rsidR="00BD272C" w:rsidRPr="00BD272C" w:rsidRDefault="00BD272C" w:rsidP="00BD272C">
      <w:pPr>
        <w:spacing w:after="120" w:line="240" w:lineRule="auto"/>
        <w:ind w:firstLine="567"/>
        <w:jc w:val="both"/>
        <w:rPr>
          <w:rFonts w:ascii="Times New Roman" w:hAnsi="Times New Roman" w:cs="Times New Roman"/>
          <w:iCs/>
          <w:color w:val="000000"/>
          <w:sz w:val="24"/>
          <w:szCs w:val="24"/>
        </w:rPr>
      </w:pPr>
      <w:r w:rsidRPr="00BD272C">
        <w:rPr>
          <w:rFonts w:ascii="Times New Roman" w:hAnsi="Times New Roman" w:cs="Times New Roman"/>
          <w:iCs/>
          <w:color w:val="000000"/>
          <w:sz w:val="24"/>
          <w:szCs w:val="24"/>
        </w:rPr>
        <w:t xml:space="preserve">Gadījumā, ja persona līdz pilngadībai iegūst invaliditāti (bet nav darba tiesiskajās attiecībās), līdz pilngadības sasniegšanai tiek izmaksāta "Piemaksa pie ģimenes pabalsta par bērnu invalīdu" vienam no vecākiem. Pilngadībai iestājoties, tiek piešķirts sociālā nodrošinājuma pabalsts pašai personai ar  invaliditāti. Ja persona ir darba tiesiskajās attiecībās un ar apdrošināšanas stāžu vismaz 36 mēneši, tā var pieprasīt invaliditātes pensiju. </w:t>
      </w:r>
    </w:p>
    <w:p w:rsidR="00BD272C" w:rsidRPr="00BD272C" w:rsidRDefault="00BD272C" w:rsidP="00BD272C">
      <w:pPr>
        <w:spacing w:after="120" w:line="240" w:lineRule="auto"/>
        <w:ind w:firstLine="567"/>
        <w:jc w:val="both"/>
        <w:rPr>
          <w:rFonts w:ascii="Times New Roman" w:hAnsi="Times New Roman" w:cs="Times New Roman"/>
          <w:iCs/>
          <w:color w:val="000000"/>
          <w:sz w:val="24"/>
          <w:szCs w:val="24"/>
        </w:rPr>
      </w:pPr>
      <w:r w:rsidRPr="00BD272C">
        <w:rPr>
          <w:rFonts w:ascii="Times New Roman" w:hAnsi="Times New Roman" w:cs="Times New Roman"/>
          <w:iCs/>
          <w:color w:val="000000"/>
          <w:sz w:val="24"/>
          <w:szCs w:val="24"/>
        </w:rPr>
        <w:t xml:space="preserve">Gadījumā, ja persona ir nepilngadīga un darba tiesiskajās attiecībās nelaimes gadījuma darbā dēļ iegūst invaliditāti ar noteiktu darbspējas zaudējumu, tiek piešķirta apdrošināšanas atlīdzība atkarībā no veiktajām sociālās apdrošināšanas iemaksām. Līdz pilngadībai atlīdzību izmaksā vienam no vecākiem, pēc pilngadības – pašai personai ar invaliditāti. </w:t>
      </w:r>
    </w:p>
    <w:p w:rsidR="008F7B0B" w:rsidRPr="00636DFC" w:rsidRDefault="00926664" w:rsidP="00254F79">
      <w:pPr>
        <w:pStyle w:val="Heading2"/>
      </w:pPr>
      <w:bookmarkStart w:id="19" w:name="_Toc425850538"/>
      <w:r w:rsidRPr="00C122B4">
        <w:lastRenderedPageBreak/>
        <w:t>2.3. </w:t>
      </w:r>
      <w:r w:rsidR="008F7B0B" w:rsidRPr="00C122B4">
        <w:t>E</w:t>
      </w:r>
      <w:r w:rsidR="002937C8">
        <w:t xml:space="preserve">iropas </w:t>
      </w:r>
      <w:r w:rsidR="00DB7563">
        <w:t>Sociālā</w:t>
      </w:r>
      <w:r w:rsidR="00DB7563" w:rsidRPr="00C122B4">
        <w:t xml:space="preserve"> fond</w:t>
      </w:r>
      <w:r w:rsidR="00DB7563">
        <w:t>a</w:t>
      </w:r>
      <w:r w:rsidR="00DB7563" w:rsidRPr="00C122B4">
        <w:t xml:space="preserve"> </w:t>
      </w:r>
      <w:r w:rsidR="008F7B0B" w:rsidRPr="00C122B4">
        <w:t>atbalsta instrumenti</w:t>
      </w:r>
      <w:bookmarkEnd w:id="19"/>
    </w:p>
    <w:p w:rsidR="0083268E" w:rsidRPr="00636DFC" w:rsidRDefault="0083268E" w:rsidP="00254F79">
      <w:pPr>
        <w:spacing w:before="120" w:after="120" w:line="240" w:lineRule="auto"/>
        <w:ind w:firstLine="567"/>
        <w:jc w:val="both"/>
        <w:rPr>
          <w:rFonts w:ascii="Times New Roman" w:hAnsi="Times New Roman" w:cs="Times New Roman"/>
          <w:iCs/>
          <w:color w:val="000000"/>
          <w:sz w:val="24"/>
          <w:szCs w:val="24"/>
        </w:rPr>
      </w:pPr>
      <w:r w:rsidRPr="00636DFC">
        <w:rPr>
          <w:rFonts w:ascii="Times New Roman" w:hAnsi="Times New Roman" w:cs="Times New Roman"/>
          <w:iCs/>
          <w:color w:val="000000"/>
          <w:sz w:val="24"/>
          <w:szCs w:val="24"/>
        </w:rPr>
        <w:t>Atbalsts no ES fondiem būtu kā noteikta laika atbalsts DVB mācību sistēmā iesaistītajiem audzēkņiem un darba devējiem, lai daļēji mazinātu ar DVB mācīb</w:t>
      </w:r>
      <w:r w:rsidR="005740C7">
        <w:rPr>
          <w:rFonts w:ascii="Times New Roman" w:hAnsi="Times New Roman" w:cs="Times New Roman"/>
          <w:iCs/>
          <w:color w:val="000000"/>
          <w:sz w:val="24"/>
          <w:szCs w:val="24"/>
        </w:rPr>
        <w:t>ām</w:t>
      </w:r>
      <w:r w:rsidRPr="00636DFC">
        <w:rPr>
          <w:rFonts w:ascii="Times New Roman" w:hAnsi="Times New Roman" w:cs="Times New Roman"/>
          <w:iCs/>
          <w:color w:val="000000"/>
          <w:sz w:val="24"/>
          <w:szCs w:val="24"/>
        </w:rPr>
        <w:t xml:space="preserve"> saistītās izmaksas. </w:t>
      </w:r>
    </w:p>
    <w:p w:rsidR="0083268E" w:rsidRPr="00636DFC" w:rsidRDefault="0083268E" w:rsidP="001D3080">
      <w:pPr>
        <w:spacing w:before="120" w:after="120" w:line="240" w:lineRule="auto"/>
        <w:ind w:firstLine="567"/>
        <w:jc w:val="both"/>
        <w:rPr>
          <w:rFonts w:ascii="Times New Roman" w:hAnsi="Times New Roman" w:cs="Times New Roman"/>
          <w:iCs/>
          <w:color w:val="000000"/>
          <w:sz w:val="24"/>
          <w:szCs w:val="24"/>
        </w:rPr>
      </w:pPr>
      <w:r w:rsidRPr="00636DFC">
        <w:rPr>
          <w:rFonts w:ascii="Times New Roman" w:hAnsi="Times New Roman" w:cs="Times New Roman"/>
          <w:iCs/>
          <w:color w:val="000000"/>
          <w:sz w:val="24"/>
          <w:szCs w:val="24"/>
        </w:rPr>
        <w:t xml:space="preserve">Saskaņā ar </w:t>
      </w:r>
      <w:r w:rsidR="00C374D5">
        <w:rPr>
          <w:rFonts w:ascii="Times New Roman" w:hAnsi="Times New Roman" w:cs="Times New Roman"/>
          <w:iCs/>
          <w:color w:val="000000"/>
          <w:sz w:val="24"/>
          <w:szCs w:val="24"/>
        </w:rPr>
        <w:t>IZM</w:t>
      </w:r>
      <w:r w:rsidR="002942D8">
        <w:rPr>
          <w:rFonts w:ascii="Times New Roman" w:hAnsi="Times New Roman" w:cs="Times New Roman"/>
          <w:iCs/>
          <w:color w:val="000000"/>
          <w:sz w:val="24"/>
          <w:szCs w:val="24"/>
        </w:rPr>
        <w:t xml:space="preserve"> </w:t>
      </w:r>
      <w:r w:rsidRPr="00636DFC">
        <w:rPr>
          <w:rFonts w:ascii="Times New Roman" w:hAnsi="Times New Roman" w:cs="Times New Roman"/>
          <w:iCs/>
          <w:color w:val="000000"/>
          <w:sz w:val="24"/>
          <w:szCs w:val="24"/>
        </w:rPr>
        <w:t>sniegto informāciju par ES fondu 2014.-2020.gadā paredzētajiem pasākumiem DVB mācību ieviešanai, plānoto finansējumu, kā</w:t>
      </w:r>
      <w:r w:rsidR="002942D8">
        <w:rPr>
          <w:rFonts w:ascii="Times New Roman" w:hAnsi="Times New Roman" w:cs="Times New Roman"/>
          <w:iCs/>
          <w:color w:val="000000"/>
          <w:sz w:val="24"/>
          <w:szCs w:val="24"/>
        </w:rPr>
        <w:t xml:space="preserve"> arī plānoto audzēkņu iesaisti,</w:t>
      </w:r>
      <w:r w:rsidRPr="00636DFC">
        <w:rPr>
          <w:rFonts w:ascii="Times New Roman" w:hAnsi="Times New Roman" w:cs="Times New Roman"/>
          <w:iCs/>
          <w:color w:val="000000"/>
          <w:sz w:val="24"/>
          <w:szCs w:val="24"/>
        </w:rPr>
        <w:t xml:space="preserve"> ES fondu 2014.-2020.gada plānošan</w:t>
      </w:r>
      <w:r w:rsidR="00BC71F8">
        <w:rPr>
          <w:rFonts w:ascii="Times New Roman" w:hAnsi="Times New Roman" w:cs="Times New Roman"/>
          <w:iCs/>
          <w:color w:val="000000"/>
          <w:sz w:val="24"/>
          <w:szCs w:val="24"/>
        </w:rPr>
        <w:t xml:space="preserve">as periodā darbības programmas </w:t>
      </w:r>
      <w:r w:rsidRPr="002942D8">
        <w:rPr>
          <w:rFonts w:ascii="Times New Roman" w:hAnsi="Times New Roman" w:cs="Times New Roman"/>
          <w:i/>
          <w:iCs/>
          <w:color w:val="000000"/>
          <w:sz w:val="24"/>
          <w:szCs w:val="24"/>
        </w:rPr>
        <w:t>Izaugsme un nodarbinātība</w:t>
      </w:r>
      <w:r w:rsidRPr="00636DFC">
        <w:rPr>
          <w:rFonts w:ascii="Times New Roman" w:hAnsi="Times New Roman" w:cs="Times New Roman"/>
          <w:iCs/>
          <w:color w:val="000000"/>
          <w:sz w:val="24"/>
          <w:szCs w:val="24"/>
        </w:rPr>
        <w:t xml:space="preserve"> i</w:t>
      </w:r>
      <w:r w:rsidR="002942D8">
        <w:rPr>
          <w:rFonts w:ascii="Times New Roman" w:hAnsi="Times New Roman" w:cs="Times New Roman"/>
          <w:iCs/>
          <w:color w:val="000000"/>
          <w:sz w:val="24"/>
          <w:szCs w:val="24"/>
        </w:rPr>
        <w:t>etvaros</w:t>
      </w:r>
      <w:r w:rsidR="00C25246">
        <w:rPr>
          <w:rStyle w:val="FootnoteReference"/>
          <w:rFonts w:ascii="Times New Roman" w:hAnsi="Times New Roman" w:cs="Times New Roman"/>
          <w:iCs/>
          <w:color w:val="000000"/>
          <w:sz w:val="24"/>
          <w:szCs w:val="24"/>
        </w:rPr>
        <w:footnoteReference w:id="11"/>
      </w:r>
      <w:r w:rsidR="002942D8">
        <w:rPr>
          <w:rFonts w:ascii="Times New Roman" w:hAnsi="Times New Roman" w:cs="Times New Roman"/>
          <w:iCs/>
          <w:color w:val="000000"/>
          <w:sz w:val="24"/>
          <w:szCs w:val="24"/>
        </w:rPr>
        <w:t xml:space="preserve"> ir paredzēts specifisk</w:t>
      </w:r>
      <w:r w:rsidRPr="00636DFC">
        <w:rPr>
          <w:rFonts w:ascii="Times New Roman" w:hAnsi="Times New Roman" w:cs="Times New Roman"/>
          <w:iCs/>
          <w:color w:val="000000"/>
          <w:sz w:val="24"/>
          <w:szCs w:val="24"/>
        </w:rPr>
        <w:t>s atbalsta mērķis, kas ietver DVB mācību ieviešanu. Specifiskais</w:t>
      </w:r>
      <w:r w:rsidRPr="006A10D8">
        <w:rPr>
          <w:rFonts w:ascii="Times New Roman" w:hAnsi="Times New Roman" w:cs="Times New Roman"/>
          <w:iCs/>
          <w:color w:val="000000"/>
          <w:sz w:val="24"/>
          <w:szCs w:val="24"/>
        </w:rPr>
        <w:t xml:space="preserve"> atbalsta mērķis 8.5.1 </w:t>
      </w:r>
      <w:r w:rsidR="006A10D8" w:rsidRPr="006A10D8">
        <w:rPr>
          <w:rFonts w:ascii="Times New Roman" w:hAnsi="Times New Roman" w:cs="Times New Roman"/>
          <w:iCs/>
          <w:color w:val="000000"/>
          <w:sz w:val="24"/>
          <w:szCs w:val="24"/>
        </w:rPr>
        <w:t>„</w:t>
      </w:r>
      <w:r w:rsidRPr="006A10D8">
        <w:rPr>
          <w:rFonts w:ascii="Times New Roman" w:hAnsi="Times New Roman" w:cs="Times New Roman"/>
          <w:iCs/>
          <w:color w:val="000000"/>
          <w:sz w:val="24"/>
          <w:szCs w:val="24"/>
        </w:rPr>
        <w:t>Palielināt kvalificētu profesionālās izglītības iestāžu audzēkņu skaitu pēc to dalības darba vidē balstītās mācībās vai mācību praksē uzņēmumā</w:t>
      </w:r>
      <w:r w:rsidR="006A10D8" w:rsidRPr="006A10D8">
        <w:rPr>
          <w:rFonts w:ascii="Times New Roman" w:hAnsi="Times New Roman" w:cs="Times New Roman"/>
          <w:iCs/>
          <w:color w:val="000000"/>
          <w:sz w:val="24"/>
          <w:szCs w:val="24"/>
        </w:rPr>
        <w:t>”</w:t>
      </w:r>
      <w:r w:rsidRPr="006A10D8">
        <w:rPr>
          <w:rFonts w:ascii="Times New Roman" w:hAnsi="Times New Roman" w:cs="Times New Roman"/>
          <w:iCs/>
          <w:color w:val="000000"/>
          <w:sz w:val="24"/>
          <w:szCs w:val="24"/>
        </w:rPr>
        <w:t xml:space="preserve"> </w:t>
      </w:r>
      <w:r w:rsidRPr="00636DFC">
        <w:rPr>
          <w:rFonts w:ascii="Times New Roman" w:hAnsi="Times New Roman" w:cs="Times New Roman"/>
          <w:iCs/>
          <w:color w:val="000000"/>
          <w:sz w:val="24"/>
          <w:szCs w:val="24"/>
        </w:rPr>
        <w:t>(</w:t>
      </w:r>
      <w:r w:rsidRPr="008E36DE">
        <w:rPr>
          <w:rFonts w:ascii="Times New Roman" w:hAnsi="Times New Roman" w:cs="Times New Roman"/>
          <w:b/>
          <w:iCs/>
          <w:color w:val="000000"/>
          <w:sz w:val="24"/>
          <w:szCs w:val="24"/>
        </w:rPr>
        <w:t>SAM 8.5.1.</w:t>
      </w:r>
      <w:r w:rsidRPr="00636DFC">
        <w:rPr>
          <w:rFonts w:ascii="Times New Roman" w:hAnsi="Times New Roman" w:cs="Times New Roman"/>
          <w:iCs/>
          <w:color w:val="000000"/>
          <w:sz w:val="24"/>
          <w:szCs w:val="24"/>
        </w:rPr>
        <w:t>) tiek iedalī</w:t>
      </w:r>
      <w:r w:rsidR="00636DFC">
        <w:rPr>
          <w:rFonts w:ascii="Times New Roman" w:hAnsi="Times New Roman" w:cs="Times New Roman"/>
          <w:iCs/>
          <w:color w:val="000000"/>
          <w:sz w:val="24"/>
          <w:szCs w:val="24"/>
        </w:rPr>
        <w:t>ts sīkāk atbalstāmās darbībās:</w:t>
      </w:r>
    </w:p>
    <w:p w:rsidR="0083268E" w:rsidRPr="00636DFC" w:rsidRDefault="0083268E" w:rsidP="001D3080">
      <w:pPr>
        <w:pStyle w:val="ListParagraph"/>
        <w:numPr>
          <w:ilvl w:val="0"/>
          <w:numId w:val="9"/>
        </w:numPr>
        <w:spacing w:before="120" w:after="120"/>
        <w:contextualSpacing w:val="0"/>
        <w:jc w:val="both"/>
        <w:rPr>
          <w:iCs/>
          <w:color w:val="000000"/>
        </w:rPr>
      </w:pPr>
      <w:r w:rsidRPr="00636DFC">
        <w:rPr>
          <w:iCs/>
          <w:color w:val="000000"/>
        </w:rPr>
        <w:t xml:space="preserve">DVB mācību un māceklības īstenošana, t.sk. audzēkņu apdrošināšanas izdevumus, izdevumus par individuālajiem drošības līdzekļiem un transporta un dienesta viesnīcas izdevumu kompensācijas izmaksas audzēknim un kompensācija uzņēmējam par DVB </w:t>
      </w:r>
      <w:r w:rsidR="002C1F2A">
        <w:rPr>
          <w:iCs/>
          <w:color w:val="000000"/>
        </w:rPr>
        <w:t xml:space="preserve">mācību </w:t>
      </w:r>
      <w:r w:rsidRPr="00636DFC">
        <w:rPr>
          <w:iCs/>
          <w:color w:val="000000"/>
        </w:rPr>
        <w:t>nodrošināšanu;</w:t>
      </w:r>
    </w:p>
    <w:p w:rsidR="00636DFC" w:rsidRPr="00EB5DDD" w:rsidRDefault="0083268E" w:rsidP="001D3080">
      <w:pPr>
        <w:pStyle w:val="ListParagraph"/>
        <w:numPr>
          <w:ilvl w:val="0"/>
          <w:numId w:val="9"/>
        </w:numPr>
        <w:spacing w:before="120" w:after="120"/>
        <w:contextualSpacing w:val="0"/>
        <w:jc w:val="both"/>
        <w:rPr>
          <w:iCs/>
          <w:color w:val="000000"/>
        </w:rPr>
      </w:pPr>
      <w:r w:rsidRPr="00636DFC">
        <w:rPr>
          <w:iCs/>
          <w:color w:val="000000"/>
        </w:rPr>
        <w:t>mācību prakses īstenošana pie darba devēja uzņēmumā, t.sk. audzēkņu apdrošināšanas izdevumus, izdevumus par individuālajiem drošības līdzekļiem un transporta un dienesta viesnīcas izdevumu kompensācijas izmaksas audzēknim un kompensācija uzņēmējam par kvalifikācijas prasībām atbilstošas mācību prakses nodrošināšanu, nodrošinot t.sk. uzņēmējdarbības un e-prasmju apguvi.</w:t>
      </w:r>
    </w:p>
    <w:p w:rsidR="0083268E" w:rsidRPr="00841B38" w:rsidRDefault="0083268E" w:rsidP="00841B38">
      <w:pPr>
        <w:spacing w:after="120" w:line="240" w:lineRule="auto"/>
        <w:ind w:firstLine="567"/>
        <w:jc w:val="both"/>
        <w:rPr>
          <w:rFonts w:ascii="Times New Roman" w:hAnsi="Times New Roman" w:cs="Times New Roman"/>
          <w:iCs/>
          <w:color w:val="000000"/>
          <w:sz w:val="24"/>
          <w:szCs w:val="24"/>
        </w:rPr>
      </w:pPr>
      <w:r w:rsidRPr="00636DFC">
        <w:rPr>
          <w:rFonts w:ascii="Times New Roman" w:hAnsi="Times New Roman" w:cs="Times New Roman"/>
          <w:iCs/>
          <w:color w:val="000000"/>
          <w:sz w:val="24"/>
          <w:szCs w:val="24"/>
        </w:rPr>
        <w:t>Indikatīvais šī atbalsta mērķa uzsākšanas laiks ir 2016.gada 1.ceturksnis</w:t>
      </w:r>
      <w:r w:rsidR="00B31C9D">
        <w:rPr>
          <w:rFonts w:ascii="Times New Roman" w:hAnsi="Times New Roman" w:cs="Times New Roman"/>
          <w:iCs/>
          <w:color w:val="000000"/>
          <w:sz w:val="24"/>
          <w:szCs w:val="24"/>
        </w:rPr>
        <w:t>, paredzot, ka šī ceturkšņa ietvaros tiks uzsākta atlase, gan noslēgts līgums par projekta īstenošanu.</w:t>
      </w:r>
      <w:r w:rsidRPr="00636DFC">
        <w:rPr>
          <w:rFonts w:ascii="Times New Roman" w:hAnsi="Times New Roman" w:cs="Times New Roman"/>
          <w:iCs/>
          <w:color w:val="000000"/>
          <w:sz w:val="24"/>
          <w:szCs w:val="24"/>
        </w:rPr>
        <w:t xml:space="preserve"> </w:t>
      </w:r>
      <w:r w:rsidR="00926664">
        <w:rPr>
          <w:rFonts w:ascii="Times New Roman" w:hAnsi="Times New Roman" w:cs="Times New Roman"/>
          <w:iCs/>
          <w:color w:val="000000"/>
          <w:sz w:val="24"/>
          <w:szCs w:val="24"/>
        </w:rPr>
        <w:t>Kopējais</w:t>
      </w:r>
      <w:r w:rsidRPr="00636DFC">
        <w:rPr>
          <w:rFonts w:ascii="Times New Roman" w:hAnsi="Times New Roman" w:cs="Times New Roman"/>
          <w:iCs/>
          <w:color w:val="000000"/>
          <w:sz w:val="24"/>
          <w:szCs w:val="24"/>
        </w:rPr>
        <w:t xml:space="preserve"> SAM 8.5.1. atbalsta darbības iznākuma rādītāju sasniegšanai paredzētais finansējums </w:t>
      </w:r>
      <w:r w:rsidR="002C1F2A">
        <w:rPr>
          <w:rFonts w:ascii="Times New Roman" w:hAnsi="Times New Roman" w:cs="Times New Roman"/>
          <w:iCs/>
          <w:color w:val="000000"/>
          <w:sz w:val="24"/>
          <w:szCs w:val="24"/>
        </w:rPr>
        <w:t>veido</w:t>
      </w:r>
      <w:r w:rsidR="002C1F2A" w:rsidRPr="00636DFC">
        <w:rPr>
          <w:rFonts w:ascii="Times New Roman" w:hAnsi="Times New Roman" w:cs="Times New Roman"/>
          <w:iCs/>
          <w:color w:val="000000"/>
          <w:sz w:val="24"/>
          <w:szCs w:val="24"/>
        </w:rPr>
        <w:t xml:space="preserve"> </w:t>
      </w:r>
      <w:r w:rsidRPr="00636DFC">
        <w:rPr>
          <w:rFonts w:ascii="Times New Roman" w:hAnsi="Times New Roman" w:cs="Times New Roman"/>
          <w:iCs/>
          <w:color w:val="000000"/>
          <w:sz w:val="24"/>
          <w:szCs w:val="24"/>
        </w:rPr>
        <w:t xml:space="preserve">21 937 153 </w:t>
      </w:r>
      <w:r w:rsidR="00CD64C1">
        <w:rPr>
          <w:rFonts w:ascii="Times New Roman" w:hAnsi="Times New Roman" w:cs="Times New Roman"/>
          <w:iCs/>
          <w:color w:val="000000"/>
          <w:sz w:val="24"/>
          <w:szCs w:val="24"/>
        </w:rPr>
        <w:t>eiro</w:t>
      </w:r>
      <w:r w:rsidRPr="00636DFC">
        <w:rPr>
          <w:rFonts w:ascii="Times New Roman" w:hAnsi="Times New Roman" w:cs="Times New Roman"/>
          <w:iCs/>
          <w:color w:val="000000"/>
          <w:sz w:val="24"/>
          <w:szCs w:val="24"/>
        </w:rPr>
        <w:t xml:space="preserve">, kur indikatīvi pasākumiem, kas saistīti ar DVB mācību ieviešanu, paredzēti 10 968 576 </w:t>
      </w:r>
      <w:r w:rsidR="005740C7">
        <w:rPr>
          <w:rFonts w:ascii="Times New Roman" w:hAnsi="Times New Roman" w:cs="Times New Roman"/>
          <w:iCs/>
          <w:color w:val="000000"/>
          <w:sz w:val="24"/>
          <w:szCs w:val="24"/>
        </w:rPr>
        <w:t>eiro</w:t>
      </w:r>
      <w:r w:rsidRPr="00636DFC">
        <w:rPr>
          <w:rFonts w:ascii="Times New Roman" w:hAnsi="Times New Roman" w:cs="Times New Roman"/>
          <w:iCs/>
          <w:color w:val="000000"/>
          <w:sz w:val="24"/>
          <w:szCs w:val="24"/>
        </w:rPr>
        <w:t>. SAM 8.5.1.</w:t>
      </w:r>
      <w:r w:rsidR="00BC71F8">
        <w:rPr>
          <w:rFonts w:ascii="Times New Roman" w:hAnsi="Times New Roman" w:cs="Times New Roman"/>
          <w:iCs/>
          <w:color w:val="000000"/>
          <w:sz w:val="24"/>
          <w:szCs w:val="24"/>
        </w:rPr>
        <w:t xml:space="preserve"> </w:t>
      </w:r>
      <w:r w:rsidRPr="00636DFC">
        <w:rPr>
          <w:rFonts w:ascii="Times New Roman" w:hAnsi="Times New Roman" w:cs="Times New Roman"/>
          <w:iCs/>
          <w:color w:val="000000"/>
          <w:sz w:val="24"/>
          <w:szCs w:val="24"/>
        </w:rPr>
        <w:t>ietvaros DVB mācībās vai māceklībā ESF atbalsta ietvaros lī</w:t>
      </w:r>
      <w:r w:rsidR="00D476B7">
        <w:rPr>
          <w:rFonts w:ascii="Times New Roman" w:hAnsi="Times New Roman" w:cs="Times New Roman"/>
          <w:iCs/>
          <w:color w:val="000000"/>
          <w:sz w:val="24"/>
          <w:szCs w:val="24"/>
        </w:rPr>
        <w:t>dz 2023.gadam tiks iesaistīti 3</w:t>
      </w:r>
      <w:r w:rsidRPr="00636DFC">
        <w:rPr>
          <w:rFonts w:ascii="Times New Roman" w:hAnsi="Times New Roman" w:cs="Times New Roman"/>
          <w:iCs/>
          <w:color w:val="000000"/>
          <w:sz w:val="24"/>
          <w:szCs w:val="24"/>
        </w:rPr>
        <w:t>150 audzēkņi. Tādējādi paredzot, ka SAM 8.5.1. finansējuma ietvaros varēs atbalstīt vidēji 450 audzēkņu</w:t>
      </w:r>
      <w:r w:rsidR="005740C7">
        <w:rPr>
          <w:rFonts w:ascii="Times New Roman" w:hAnsi="Times New Roman" w:cs="Times New Roman"/>
          <w:iCs/>
          <w:color w:val="000000"/>
          <w:sz w:val="24"/>
          <w:szCs w:val="24"/>
        </w:rPr>
        <w:t>s</w:t>
      </w:r>
      <w:r w:rsidRPr="00636DFC">
        <w:rPr>
          <w:rFonts w:ascii="Times New Roman" w:hAnsi="Times New Roman" w:cs="Times New Roman"/>
          <w:iCs/>
          <w:color w:val="000000"/>
          <w:sz w:val="24"/>
          <w:szCs w:val="24"/>
        </w:rPr>
        <w:t xml:space="preserve"> DVB mācībās vai māceklībā katru gadu, starpposmā uz 2018.gadu</w:t>
      </w:r>
      <w:r w:rsidR="00D476B7">
        <w:rPr>
          <w:rFonts w:ascii="Times New Roman" w:hAnsi="Times New Roman" w:cs="Times New Roman"/>
          <w:iCs/>
          <w:color w:val="000000"/>
          <w:sz w:val="24"/>
          <w:szCs w:val="24"/>
        </w:rPr>
        <w:t>,</w:t>
      </w:r>
      <w:r w:rsidRPr="00636DFC">
        <w:rPr>
          <w:rFonts w:ascii="Times New Roman" w:hAnsi="Times New Roman" w:cs="Times New Roman"/>
          <w:iCs/>
          <w:color w:val="000000"/>
          <w:sz w:val="24"/>
          <w:szCs w:val="24"/>
        </w:rPr>
        <w:t xml:space="preserve"> paredzot iesaistīt 1260 audzēkņu</w:t>
      </w:r>
      <w:r w:rsidR="005740C7">
        <w:rPr>
          <w:rFonts w:ascii="Times New Roman" w:hAnsi="Times New Roman" w:cs="Times New Roman"/>
          <w:iCs/>
          <w:color w:val="000000"/>
          <w:sz w:val="24"/>
          <w:szCs w:val="24"/>
        </w:rPr>
        <w:t>s</w:t>
      </w:r>
      <w:r w:rsidRPr="00636DFC">
        <w:rPr>
          <w:rFonts w:ascii="Times New Roman" w:hAnsi="Times New Roman" w:cs="Times New Roman"/>
          <w:iCs/>
          <w:color w:val="000000"/>
          <w:sz w:val="24"/>
          <w:szCs w:val="24"/>
        </w:rPr>
        <w:t xml:space="preserve">. </w:t>
      </w:r>
      <w:r w:rsidR="00705121">
        <w:rPr>
          <w:rFonts w:ascii="Times New Roman" w:hAnsi="Times New Roman" w:cs="Times New Roman"/>
          <w:iCs/>
          <w:color w:val="000000"/>
          <w:sz w:val="24"/>
          <w:szCs w:val="24"/>
        </w:rPr>
        <w:t>Iespējamie</w:t>
      </w:r>
      <w:r w:rsidRPr="00636DFC">
        <w:rPr>
          <w:rFonts w:ascii="Times New Roman" w:hAnsi="Times New Roman" w:cs="Times New Roman"/>
          <w:iCs/>
          <w:color w:val="000000"/>
          <w:sz w:val="24"/>
          <w:szCs w:val="24"/>
        </w:rPr>
        <w:t xml:space="preserve"> finan</w:t>
      </w:r>
      <w:r w:rsidR="002942D8">
        <w:rPr>
          <w:rFonts w:ascii="Times New Roman" w:hAnsi="Times New Roman" w:cs="Times New Roman"/>
          <w:iCs/>
          <w:color w:val="000000"/>
          <w:sz w:val="24"/>
          <w:szCs w:val="24"/>
        </w:rPr>
        <w:t>sējuma saņēmēji</w:t>
      </w:r>
      <w:r w:rsidR="007F2BCD">
        <w:rPr>
          <w:rFonts w:ascii="Times New Roman" w:hAnsi="Times New Roman" w:cs="Times New Roman"/>
          <w:iCs/>
          <w:color w:val="000000"/>
          <w:sz w:val="24"/>
          <w:szCs w:val="24"/>
        </w:rPr>
        <w:t xml:space="preserve"> </w:t>
      </w:r>
      <w:r w:rsidR="007F2BCD" w:rsidRPr="00220237">
        <w:rPr>
          <w:rFonts w:ascii="Times New Roman" w:hAnsi="Times New Roman" w:cs="Times New Roman"/>
          <w:iCs/>
          <w:color w:val="000000"/>
          <w:sz w:val="24"/>
          <w:szCs w:val="24"/>
        </w:rPr>
        <w:t>un sadarbības partneri</w:t>
      </w:r>
      <w:r w:rsidR="002942D8" w:rsidRPr="00220237">
        <w:rPr>
          <w:rFonts w:ascii="Times New Roman" w:hAnsi="Times New Roman" w:cs="Times New Roman"/>
          <w:iCs/>
          <w:color w:val="000000"/>
          <w:sz w:val="24"/>
          <w:szCs w:val="24"/>
        </w:rPr>
        <w:t>: LDDK</w:t>
      </w:r>
      <w:r w:rsidR="007F2BCD" w:rsidRPr="00220237">
        <w:rPr>
          <w:rFonts w:ascii="Times New Roman" w:hAnsi="Times New Roman" w:cs="Times New Roman"/>
          <w:iCs/>
          <w:color w:val="000000"/>
          <w:sz w:val="24"/>
          <w:szCs w:val="24"/>
        </w:rPr>
        <w:t>, VISC,</w:t>
      </w:r>
      <w:r w:rsidR="002942D8" w:rsidRPr="00220237">
        <w:rPr>
          <w:rFonts w:ascii="Times New Roman" w:hAnsi="Times New Roman" w:cs="Times New Roman"/>
          <w:iCs/>
          <w:color w:val="000000"/>
          <w:sz w:val="24"/>
          <w:szCs w:val="24"/>
        </w:rPr>
        <w:t xml:space="preserve"> LBA</w:t>
      </w:r>
      <w:r w:rsidRPr="00220237">
        <w:rPr>
          <w:rFonts w:ascii="Times New Roman" w:hAnsi="Times New Roman" w:cs="Times New Roman"/>
          <w:iCs/>
          <w:color w:val="000000"/>
          <w:sz w:val="24"/>
          <w:szCs w:val="24"/>
        </w:rPr>
        <w:t>S, LTRK, PII, pašvaldības, Latvijas amatniecības kamera.</w:t>
      </w:r>
    </w:p>
    <w:p w:rsidR="007F2BCD" w:rsidRPr="00841B38" w:rsidRDefault="0083268E" w:rsidP="00841B38">
      <w:pPr>
        <w:spacing w:after="120" w:line="240" w:lineRule="auto"/>
        <w:ind w:firstLine="567"/>
        <w:jc w:val="both"/>
        <w:rPr>
          <w:rFonts w:ascii="Times New Roman" w:hAnsi="Times New Roman" w:cs="Times New Roman"/>
          <w:iCs/>
          <w:color w:val="000000"/>
          <w:sz w:val="24"/>
          <w:szCs w:val="24"/>
        </w:rPr>
      </w:pPr>
      <w:r w:rsidRPr="00220237">
        <w:rPr>
          <w:rFonts w:ascii="Times New Roman" w:hAnsi="Times New Roman" w:cs="Times New Roman"/>
          <w:iCs/>
          <w:color w:val="000000"/>
          <w:sz w:val="24"/>
          <w:szCs w:val="24"/>
        </w:rPr>
        <w:t>ES fondu līdzekļus uzņēmēju motivācijas paaugsti</w:t>
      </w:r>
      <w:r w:rsidR="00926664" w:rsidRPr="00220237">
        <w:rPr>
          <w:rFonts w:ascii="Times New Roman" w:hAnsi="Times New Roman" w:cs="Times New Roman"/>
          <w:iCs/>
          <w:color w:val="000000"/>
          <w:sz w:val="24"/>
          <w:szCs w:val="24"/>
        </w:rPr>
        <w:t>nāšanai iesaistīties DVB mācību</w:t>
      </w:r>
      <w:r w:rsidRPr="00220237">
        <w:rPr>
          <w:rFonts w:ascii="Times New Roman" w:hAnsi="Times New Roman" w:cs="Times New Roman"/>
          <w:iCs/>
          <w:color w:val="000000"/>
          <w:sz w:val="24"/>
          <w:szCs w:val="24"/>
        </w:rPr>
        <w:t xml:space="preserve"> īstenošanā, </w:t>
      </w:r>
      <w:r w:rsidR="002942D8" w:rsidRPr="00220237">
        <w:rPr>
          <w:rFonts w:ascii="Times New Roman" w:hAnsi="Times New Roman" w:cs="Times New Roman"/>
          <w:iCs/>
          <w:color w:val="000000"/>
          <w:sz w:val="24"/>
          <w:szCs w:val="24"/>
        </w:rPr>
        <w:t>būtu</w:t>
      </w:r>
      <w:r w:rsidR="00BC71F8" w:rsidRPr="00220237">
        <w:rPr>
          <w:rFonts w:ascii="Times New Roman" w:hAnsi="Times New Roman" w:cs="Times New Roman"/>
          <w:iCs/>
          <w:color w:val="000000"/>
          <w:sz w:val="24"/>
          <w:szCs w:val="24"/>
        </w:rPr>
        <w:t xml:space="preserve"> </w:t>
      </w:r>
      <w:r w:rsidR="002942D8" w:rsidRPr="00220237">
        <w:rPr>
          <w:rFonts w:ascii="Times New Roman" w:hAnsi="Times New Roman" w:cs="Times New Roman"/>
          <w:iCs/>
          <w:color w:val="000000"/>
          <w:sz w:val="24"/>
          <w:szCs w:val="24"/>
        </w:rPr>
        <w:t>lietderīgi</w:t>
      </w:r>
      <w:r w:rsidRPr="00220237">
        <w:rPr>
          <w:rFonts w:ascii="Times New Roman" w:hAnsi="Times New Roman" w:cs="Times New Roman"/>
          <w:iCs/>
          <w:color w:val="000000"/>
          <w:sz w:val="24"/>
          <w:szCs w:val="24"/>
        </w:rPr>
        <w:t xml:space="preserve"> izmantot darbaudzinātāju (</w:t>
      </w:r>
      <w:proofErr w:type="spellStart"/>
      <w:r w:rsidRPr="00220237">
        <w:rPr>
          <w:rFonts w:ascii="Times New Roman" w:hAnsi="Times New Roman" w:cs="Times New Roman"/>
          <w:iCs/>
          <w:color w:val="000000"/>
          <w:sz w:val="24"/>
          <w:szCs w:val="24"/>
        </w:rPr>
        <w:t>mentoru</w:t>
      </w:r>
      <w:proofErr w:type="spellEnd"/>
      <w:r w:rsidRPr="00220237">
        <w:rPr>
          <w:rFonts w:ascii="Times New Roman" w:hAnsi="Times New Roman" w:cs="Times New Roman"/>
          <w:iCs/>
          <w:color w:val="000000"/>
          <w:sz w:val="24"/>
          <w:szCs w:val="24"/>
        </w:rPr>
        <w:t xml:space="preserve">) samaksas segšanai, atbalstam sākotnējās pedagoģiskās kvalifikācijas iegūšanai vai profesionālās kapacitātes paaugstināšanai, </w:t>
      </w:r>
      <w:r w:rsidRPr="00841B38">
        <w:rPr>
          <w:rFonts w:ascii="Times New Roman" w:hAnsi="Times New Roman" w:cs="Times New Roman"/>
          <w:iCs/>
          <w:color w:val="000000"/>
          <w:sz w:val="24"/>
          <w:szCs w:val="24"/>
        </w:rPr>
        <w:t>akreditācijai nepieciešamo dokumentu sagatavošanai u.tml. ieguldījumiem.</w:t>
      </w:r>
    </w:p>
    <w:p w:rsidR="007C0DF8" w:rsidRPr="007C0DF8" w:rsidRDefault="007C0DF8" w:rsidP="007C0DF8">
      <w:pPr>
        <w:spacing w:after="0" w:line="240" w:lineRule="auto"/>
        <w:ind w:firstLine="567"/>
        <w:jc w:val="both"/>
        <w:rPr>
          <w:rFonts w:ascii="Times New Roman" w:eastAsia="Calibri" w:hAnsi="Times New Roman" w:cs="Times New Roman"/>
          <w:color w:val="000000"/>
          <w:sz w:val="24"/>
          <w:szCs w:val="24"/>
          <w:lang w:eastAsia="lv-LV"/>
        </w:rPr>
      </w:pPr>
      <w:r w:rsidRPr="007C0DF8">
        <w:rPr>
          <w:rFonts w:ascii="Times New Roman" w:eastAsia="Calibri" w:hAnsi="Times New Roman" w:cs="Times New Roman"/>
          <w:color w:val="000000"/>
          <w:sz w:val="24"/>
          <w:szCs w:val="24"/>
          <w:lang w:eastAsia="lv-LV"/>
        </w:rPr>
        <w:t xml:space="preserve">Lai nodrošinātu profesionālās izglītības atbilstību darba tirgus prasībām, paaugstinātu tās pievilcību, kā arī nostiprinātu sadarbību ar sociālajiem partneriem un kopumā sekmētu stratēģijas „ES 2020” mērķu īstenošanu, nepieciešams turpināt iesāktās reformas. Darbības programmas „Izaugsme un nodarbinātība” 8.5.2. specifiskā atbalsta mērķa “Nodrošināt profesionālās izglītības atbilstību Eiropas kvalifikācijas </w:t>
      </w:r>
      <w:proofErr w:type="spellStart"/>
      <w:r w:rsidRPr="007C0DF8">
        <w:rPr>
          <w:rFonts w:ascii="Times New Roman" w:eastAsia="Calibri" w:hAnsi="Times New Roman" w:cs="Times New Roman"/>
          <w:color w:val="000000"/>
          <w:sz w:val="24"/>
          <w:szCs w:val="24"/>
          <w:lang w:eastAsia="lv-LV"/>
        </w:rPr>
        <w:t>ietvarstruktūrai</w:t>
      </w:r>
      <w:proofErr w:type="spellEnd"/>
      <w:r w:rsidRPr="007C0DF8">
        <w:rPr>
          <w:rFonts w:ascii="Times New Roman" w:eastAsia="Calibri" w:hAnsi="Times New Roman" w:cs="Times New Roman"/>
          <w:color w:val="000000"/>
          <w:sz w:val="24"/>
          <w:szCs w:val="24"/>
          <w:lang w:eastAsia="lv-LV"/>
        </w:rPr>
        <w:t>” (turpmāk – SAM) ietvaros plānots atbalsts:</w:t>
      </w:r>
    </w:p>
    <w:p w:rsidR="007C0DF8" w:rsidRPr="00DA4979" w:rsidRDefault="007C0DF8" w:rsidP="00DA4979">
      <w:pPr>
        <w:pStyle w:val="ListParagraph"/>
        <w:numPr>
          <w:ilvl w:val="1"/>
          <w:numId w:val="3"/>
        </w:numPr>
        <w:spacing w:before="120" w:after="120"/>
        <w:ind w:left="567" w:hanging="357"/>
        <w:contextualSpacing w:val="0"/>
        <w:jc w:val="both"/>
        <w:rPr>
          <w:rFonts w:eastAsia="Calibri"/>
          <w:color w:val="000000"/>
          <w:lang w:eastAsia="lv-LV"/>
        </w:rPr>
      </w:pPr>
      <w:r w:rsidRPr="00DA4979">
        <w:rPr>
          <w:rFonts w:eastAsia="Calibri"/>
          <w:color w:val="000000"/>
          <w:lang w:eastAsia="lv-LV"/>
        </w:rPr>
        <w:t xml:space="preserve">nozaru kvalifikāciju sistēmas pilnveidei, atbalstot nozaru izpēti un nozaru kvalifikāciju struktūru pilnveidi, profesiju standartu un profesionālās kvalifikācijas prasību izstrādi, lai nodrošinātu vienoto Eiropas profesionālās izglītības kvalitātes rādītāju ieviešanai un atzīšanai, modulāro profesionālās izglītības programmu un profesionālās kvalifikācijas </w:t>
      </w:r>
      <w:r w:rsidRPr="00DA4979">
        <w:rPr>
          <w:rFonts w:eastAsia="Calibri"/>
          <w:color w:val="000000"/>
          <w:lang w:eastAsia="lv-LV"/>
        </w:rPr>
        <w:lastRenderedPageBreak/>
        <w:t xml:space="preserve">eksāmenu satura un vērtēšanas metodikas izstrādi atbilstoši Latvijas kvalifikācijas </w:t>
      </w:r>
      <w:proofErr w:type="spellStart"/>
      <w:r w:rsidRPr="00DA4979">
        <w:rPr>
          <w:rFonts w:eastAsia="Calibri"/>
          <w:color w:val="000000"/>
          <w:lang w:eastAsia="lv-LV"/>
        </w:rPr>
        <w:t>ietvarstruktūrai</w:t>
      </w:r>
      <w:proofErr w:type="spellEnd"/>
      <w:r w:rsidRPr="00DA4979">
        <w:rPr>
          <w:rFonts w:eastAsia="Calibri"/>
          <w:color w:val="000000"/>
          <w:lang w:eastAsia="lv-LV"/>
        </w:rPr>
        <w:t xml:space="preserve"> un mainīgajām darba tirgus prasībām;</w:t>
      </w:r>
    </w:p>
    <w:p w:rsidR="007C0DF8" w:rsidRPr="00DA4979" w:rsidRDefault="007C0DF8" w:rsidP="00DA4979">
      <w:pPr>
        <w:pStyle w:val="ListParagraph"/>
        <w:numPr>
          <w:ilvl w:val="1"/>
          <w:numId w:val="3"/>
        </w:numPr>
        <w:spacing w:before="120" w:after="120"/>
        <w:ind w:left="567" w:hanging="357"/>
        <w:contextualSpacing w:val="0"/>
        <w:jc w:val="both"/>
        <w:rPr>
          <w:rFonts w:eastAsia="Calibri"/>
          <w:color w:val="000000"/>
          <w:lang w:eastAsia="lv-LV"/>
        </w:rPr>
      </w:pPr>
      <w:r w:rsidRPr="00DA4979">
        <w:rPr>
          <w:rFonts w:eastAsia="Calibri"/>
          <w:color w:val="000000"/>
          <w:lang w:eastAsia="lv-LV"/>
        </w:rPr>
        <w:t xml:space="preserve">modulāro profesionālās izglītības programmu ieviešanai, tai skaitā to atbilstības izvērtēšanai atbilstoši Eiropas kvalifikācijas </w:t>
      </w:r>
      <w:proofErr w:type="spellStart"/>
      <w:r w:rsidRPr="00DA4979">
        <w:rPr>
          <w:rFonts w:eastAsia="Calibri"/>
          <w:color w:val="000000"/>
          <w:lang w:eastAsia="lv-LV"/>
        </w:rPr>
        <w:t>ietvarstruktūrai</w:t>
      </w:r>
      <w:proofErr w:type="spellEnd"/>
      <w:r w:rsidRPr="00DA4979">
        <w:rPr>
          <w:rFonts w:eastAsia="Calibri"/>
          <w:color w:val="000000"/>
          <w:lang w:eastAsia="lv-LV"/>
        </w:rPr>
        <w:t>, atbalstot mūžizglītības un profesionālo kompetenču programmu nodrošināšanu, katrā modulārā profesionālās izglītības programmā iekļaujot moduļus („iniciatīva un uzņēmējdarbība”, „sabiedrības un cilvēka drošība” (t.sk. veselības izglītība), „informācijas un komunikācijas tehnoloģijas”, ”sociālās un pilsoniskā prasmes”, „valodas, kultūras izpratne un izpausme”) vai integrējot profesionālajā saturā;</w:t>
      </w:r>
    </w:p>
    <w:p w:rsidR="007C0DF8" w:rsidRPr="00DA4979" w:rsidRDefault="007C0DF8" w:rsidP="00DA4979">
      <w:pPr>
        <w:pStyle w:val="ListParagraph"/>
        <w:numPr>
          <w:ilvl w:val="1"/>
          <w:numId w:val="3"/>
        </w:numPr>
        <w:spacing w:before="120" w:after="120"/>
        <w:ind w:left="567" w:hanging="357"/>
        <w:contextualSpacing w:val="0"/>
        <w:jc w:val="both"/>
        <w:rPr>
          <w:rFonts w:eastAsia="Calibri"/>
          <w:color w:val="000000"/>
          <w:lang w:eastAsia="lv-LV"/>
        </w:rPr>
      </w:pPr>
      <w:r w:rsidRPr="00DA4979">
        <w:rPr>
          <w:rFonts w:eastAsia="Calibri"/>
          <w:color w:val="000000"/>
          <w:lang w:eastAsia="lv-LV"/>
        </w:rPr>
        <w:t xml:space="preserve">mācību līdzekļu, tai skaitā digitālo mācību līdzekļu, </w:t>
      </w:r>
      <w:proofErr w:type="spellStart"/>
      <w:r w:rsidRPr="00DA4979">
        <w:rPr>
          <w:rFonts w:eastAsia="Calibri"/>
          <w:color w:val="000000"/>
          <w:lang w:eastAsia="lv-LV"/>
        </w:rPr>
        <w:t>t.sk</w:t>
      </w:r>
      <w:proofErr w:type="spellEnd"/>
      <w:r w:rsidRPr="00DA4979">
        <w:rPr>
          <w:rFonts w:eastAsia="Calibri"/>
          <w:color w:val="000000"/>
          <w:lang w:eastAsia="lv-LV"/>
        </w:rPr>
        <w:t xml:space="preserve"> simulāciju un metodisko materiālu, kā arī novērtēšanas materiālu un darba vidē balstītas profesionālās izglītības ieviešanai, izstrādei un atbilstības Eiropas kvalifikācijas </w:t>
      </w:r>
      <w:proofErr w:type="spellStart"/>
      <w:r w:rsidRPr="00DA4979">
        <w:rPr>
          <w:rFonts w:eastAsia="Calibri"/>
          <w:color w:val="000000"/>
          <w:lang w:eastAsia="lv-LV"/>
        </w:rPr>
        <w:t>ietvarstruktūrai</w:t>
      </w:r>
      <w:proofErr w:type="spellEnd"/>
      <w:r w:rsidRPr="00DA4979">
        <w:rPr>
          <w:rFonts w:eastAsia="Calibri"/>
          <w:color w:val="000000"/>
          <w:lang w:eastAsia="lv-LV"/>
        </w:rPr>
        <w:t xml:space="preserve"> izvērtēšanai;</w:t>
      </w:r>
    </w:p>
    <w:p w:rsidR="007C0DF8" w:rsidRPr="007C0DF8" w:rsidRDefault="007C0DF8" w:rsidP="007C0DF8">
      <w:pPr>
        <w:spacing w:after="0" w:line="240" w:lineRule="auto"/>
        <w:ind w:firstLine="567"/>
        <w:jc w:val="both"/>
        <w:rPr>
          <w:rFonts w:ascii="Times New Roman" w:eastAsia="Calibri" w:hAnsi="Times New Roman" w:cs="Times New Roman"/>
          <w:color w:val="000000"/>
          <w:sz w:val="24"/>
          <w:szCs w:val="24"/>
          <w:lang w:eastAsia="lv-LV"/>
        </w:rPr>
      </w:pPr>
      <w:r w:rsidRPr="007C0DF8">
        <w:rPr>
          <w:rFonts w:ascii="Times New Roman" w:eastAsia="Calibri" w:hAnsi="Times New Roman" w:cs="Times New Roman"/>
          <w:color w:val="000000"/>
          <w:sz w:val="24"/>
          <w:szCs w:val="24"/>
          <w:lang w:eastAsia="lv-LV"/>
        </w:rPr>
        <w:t>Lai veicinātu HP “Vienlīdzīgas iespējas” ieviešanu mācību līdzekļu un metodisko materiālu izstrādē</w:t>
      </w:r>
      <w:r w:rsidR="008E36DE">
        <w:rPr>
          <w:rFonts w:ascii="Times New Roman" w:eastAsia="Calibri" w:hAnsi="Times New Roman" w:cs="Times New Roman"/>
          <w:color w:val="000000"/>
          <w:sz w:val="24"/>
          <w:szCs w:val="24"/>
          <w:lang w:eastAsia="lv-LV"/>
        </w:rPr>
        <w:t>,</w:t>
      </w:r>
      <w:r w:rsidRPr="007C0DF8">
        <w:rPr>
          <w:rFonts w:ascii="Times New Roman" w:eastAsia="Calibri" w:hAnsi="Times New Roman" w:cs="Times New Roman"/>
          <w:color w:val="000000"/>
          <w:sz w:val="24"/>
          <w:szCs w:val="24"/>
          <w:lang w:eastAsia="lv-LV"/>
        </w:rPr>
        <w:t xml:space="preserve"> tiks veicināta izpratne par vienlīdzīgām iespējām neatkarīgi no dzimuma, jo īpaši, kas attiecas uz profesionālās studiju jomas vai profesijas izvēli, tādā veidā mazinot darba tirgus segregāciju pēc dzimuma.</w:t>
      </w:r>
    </w:p>
    <w:p w:rsidR="007C0DF8" w:rsidRPr="007C0DF8" w:rsidRDefault="007C0DF8" w:rsidP="007C0DF8">
      <w:pPr>
        <w:spacing w:after="0" w:line="240" w:lineRule="auto"/>
        <w:rPr>
          <w:rFonts w:ascii="Times New Roman" w:eastAsia="Calibri" w:hAnsi="Times New Roman" w:cs="Times New Roman"/>
          <w:color w:val="000000"/>
          <w:sz w:val="24"/>
          <w:szCs w:val="24"/>
          <w:lang w:eastAsia="lv-LV"/>
        </w:rPr>
      </w:pPr>
      <w:r w:rsidRPr="007C0DF8">
        <w:rPr>
          <w:rFonts w:ascii="Times New Roman" w:eastAsia="Calibri" w:hAnsi="Times New Roman" w:cs="Times New Roman"/>
          <w:color w:val="000000"/>
          <w:sz w:val="24"/>
          <w:szCs w:val="24"/>
          <w:lang w:eastAsia="lv-LV"/>
        </w:rPr>
        <w:t>SAM ietvaros plānots sasniegt šādus iznākuma rādītājus;</w:t>
      </w:r>
    </w:p>
    <w:p w:rsidR="007C0DF8" w:rsidRPr="00DA4979" w:rsidRDefault="007C0DF8" w:rsidP="00DA4979">
      <w:pPr>
        <w:pStyle w:val="ListParagraph"/>
        <w:numPr>
          <w:ilvl w:val="0"/>
          <w:numId w:val="34"/>
        </w:numPr>
        <w:spacing w:before="120" w:after="120"/>
        <w:ind w:left="567" w:hanging="357"/>
        <w:contextualSpacing w:val="0"/>
        <w:jc w:val="both"/>
        <w:rPr>
          <w:rFonts w:eastAsia="Calibri"/>
          <w:color w:val="000000"/>
          <w:lang w:eastAsia="lv-LV"/>
        </w:rPr>
      </w:pPr>
      <w:r w:rsidRPr="00DA4979">
        <w:rPr>
          <w:rFonts w:eastAsia="Calibri"/>
          <w:color w:val="000000"/>
          <w:lang w:eastAsia="lv-LV"/>
        </w:rPr>
        <w:t>izstrādāti  160 profesijas standarti un/vai profesionālās kvalifikācijas prasības;</w:t>
      </w:r>
    </w:p>
    <w:p w:rsidR="007C0DF8" w:rsidRPr="00DA4979" w:rsidRDefault="007C0DF8" w:rsidP="00DA4979">
      <w:pPr>
        <w:pStyle w:val="ListParagraph"/>
        <w:numPr>
          <w:ilvl w:val="0"/>
          <w:numId w:val="34"/>
        </w:numPr>
        <w:spacing w:before="120" w:after="120"/>
        <w:ind w:left="567" w:hanging="357"/>
        <w:contextualSpacing w:val="0"/>
        <w:jc w:val="both"/>
        <w:rPr>
          <w:rFonts w:eastAsia="Calibri"/>
          <w:color w:val="000000"/>
          <w:lang w:eastAsia="lv-LV"/>
        </w:rPr>
      </w:pPr>
      <w:r w:rsidRPr="00DA4979">
        <w:rPr>
          <w:rFonts w:eastAsia="Calibri"/>
          <w:color w:val="000000"/>
          <w:lang w:eastAsia="lv-LV"/>
        </w:rPr>
        <w:t xml:space="preserve">izstrādātas un ieviestas modulārās profesionālās izglītības programmas 184 profesionālajām </w:t>
      </w:r>
      <w:proofErr w:type="spellStart"/>
      <w:r w:rsidRPr="00DA4979">
        <w:rPr>
          <w:rFonts w:eastAsia="Calibri"/>
          <w:color w:val="000000"/>
          <w:lang w:eastAsia="lv-LV"/>
        </w:rPr>
        <w:t>kvalifikācijām</w:t>
      </w:r>
      <w:proofErr w:type="spellEnd"/>
      <w:r w:rsidRPr="00DA4979">
        <w:rPr>
          <w:rFonts w:eastAsia="Calibri"/>
          <w:color w:val="000000"/>
          <w:lang w:eastAsia="lv-LV"/>
        </w:rPr>
        <w:t xml:space="preserve">; nodrošinot to izstrādi saskaņā ar vadlīnijām par Eiropas kvalitātes nodrošināšanas </w:t>
      </w:r>
      <w:proofErr w:type="spellStart"/>
      <w:r w:rsidRPr="00DA4979">
        <w:rPr>
          <w:rFonts w:eastAsia="Calibri"/>
          <w:color w:val="000000"/>
          <w:lang w:eastAsia="lv-LV"/>
        </w:rPr>
        <w:t>ietvarstruktūru</w:t>
      </w:r>
      <w:proofErr w:type="spellEnd"/>
      <w:r w:rsidRPr="00DA4979">
        <w:rPr>
          <w:rFonts w:eastAsia="Calibri"/>
          <w:color w:val="000000"/>
          <w:lang w:eastAsia="lv-LV"/>
        </w:rPr>
        <w:t xml:space="preserve"> un vienoto profesionālās izglītības kvalitātes novērtēšanas rādītāju (EQAVET) izmantošanu profesionālās izglītības kvalitātes nodrošināšanai;</w:t>
      </w:r>
    </w:p>
    <w:p w:rsidR="007C0DF8" w:rsidRPr="00DA4979" w:rsidRDefault="007C0DF8" w:rsidP="00DA4979">
      <w:pPr>
        <w:pStyle w:val="ListParagraph"/>
        <w:numPr>
          <w:ilvl w:val="0"/>
          <w:numId w:val="34"/>
        </w:numPr>
        <w:spacing w:before="120" w:after="120"/>
        <w:ind w:left="567" w:hanging="357"/>
        <w:contextualSpacing w:val="0"/>
        <w:jc w:val="both"/>
        <w:rPr>
          <w:rFonts w:eastAsia="Calibri"/>
          <w:color w:val="000000"/>
          <w:lang w:eastAsia="lv-LV"/>
        </w:rPr>
      </w:pPr>
      <w:r w:rsidRPr="00DA4979">
        <w:rPr>
          <w:rFonts w:eastAsia="Calibri"/>
          <w:color w:val="000000"/>
          <w:lang w:eastAsia="lv-LV"/>
        </w:rPr>
        <w:t>nodrošināta 80 mācību līdzekļu, tai skaitā  digitālo mācību līdzekļu izstrāde, izdošana un simulāciju iegāde;</w:t>
      </w:r>
    </w:p>
    <w:p w:rsidR="007C0DF8" w:rsidRPr="00DA4979" w:rsidRDefault="007C0DF8" w:rsidP="00DA4979">
      <w:pPr>
        <w:pStyle w:val="ListParagraph"/>
        <w:numPr>
          <w:ilvl w:val="0"/>
          <w:numId w:val="34"/>
        </w:numPr>
        <w:spacing w:before="120" w:after="120"/>
        <w:ind w:left="567" w:hanging="357"/>
        <w:contextualSpacing w:val="0"/>
        <w:jc w:val="both"/>
        <w:rPr>
          <w:rFonts w:eastAsia="Calibri"/>
          <w:color w:val="000000"/>
          <w:lang w:eastAsia="lv-LV"/>
        </w:rPr>
      </w:pPr>
      <w:r w:rsidRPr="00DA4979">
        <w:rPr>
          <w:rFonts w:eastAsia="Calibri"/>
          <w:color w:val="000000"/>
          <w:lang w:eastAsia="lv-LV"/>
        </w:rPr>
        <w:t xml:space="preserve">izstrādāts profesionālās kvalifikācijas eksāmenu saturs 210 profesionālajām  </w:t>
      </w:r>
      <w:proofErr w:type="spellStart"/>
      <w:r w:rsidRPr="00DA4979">
        <w:rPr>
          <w:rFonts w:eastAsia="Calibri"/>
          <w:color w:val="000000"/>
          <w:lang w:eastAsia="lv-LV"/>
        </w:rPr>
        <w:t>kvalifikācijām</w:t>
      </w:r>
      <w:proofErr w:type="spellEnd"/>
      <w:r w:rsidRPr="00DA4979">
        <w:rPr>
          <w:rFonts w:eastAsia="Calibri"/>
          <w:color w:val="000000"/>
          <w:lang w:eastAsia="lv-LV"/>
        </w:rPr>
        <w:t xml:space="preserve">, nodrošinot tos atbilstoši Eiropas kvalitātes nodrošināšanas </w:t>
      </w:r>
      <w:proofErr w:type="spellStart"/>
      <w:r w:rsidRPr="00DA4979">
        <w:rPr>
          <w:rFonts w:eastAsia="Calibri"/>
          <w:color w:val="000000"/>
          <w:lang w:eastAsia="lv-LV"/>
        </w:rPr>
        <w:t>ietvarstruktūrai</w:t>
      </w:r>
      <w:proofErr w:type="spellEnd"/>
      <w:r w:rsidRPr="00DA4979">
        <w:rPr>
          <w:rFonts w:eastAsia="Calibri"/>
          <w:color w:val="000000"/>
          <w:lang w:eastAsia="lv-LV"/>
        </w:rPr>
        <w:t>  un vienotajiem profesionālās izglītības kvalitātes novērtēšanas rādītājiem (EQAVET).</w:t>
      </w:r>
    </w:p>
    <w:p w:rsidR="007C0DF8" w:rsidRPr="00220237" w:rsidRDefault="007C0DF8" w:rsidP="007C0DF8">
      <w:pPr>
        <w:spacing w:after="120" w:line="240" w:lineRule="auto"/>
        <w:ind w:firstLine="567"/>
        <w:jc w:val="both"/>
        <w:rPr>
          <w:rFonts w:ascii="Times New Roman" w:hAnsi="Times New Roman" w:cs="Times New Roman"/>
          <w:iCs/>
          <w:color w:val="000000"/>
          <w:sz w:val="24"/>
          <w:szCs w:val="24"/>
        </w:rPr>
      </w:pPr>
      <w:r w:rsidRPr="007C0DF8">
        <w:rPr>
          <w:rFonts w:ascii="Times New Roman" w:eastAsia="Calibri" w:hAnsi="Times New Roman" w:cs="Times New Roman"/>
          <w:color w:val="000000"/>
          <w:sz w:val="24"/>
          <w:szCs w:val="24"/>
          <w:lang w:eastAsia="lv-LV"/>
        </w:rPr>
        <w:t>Minētā SAM ietvaros atbalsts nozaru kvalifikāciju sistēmu izstrādei un ieviešanai tiks veikts ņemot vērā ES fondu 2007.–2013.gadam plānošanas perioda darbības programmas „Cilvēkresursi un nodarbinātība” 1.2.1.1.1.apakšaktivitātes “Nozaru kvalifikāciju sistēmas izveide un profesionālās izglītības pārstrukturizācija” projekta ietvaros sasniegtos rezultātus un SAM īstenošanas rezultātā tiks pabeigta nozaru kvalifikāciju sistēmu izstrāde. Kopumā SAM īstenošanai pieejamais kopējais attiecināmais finansējums ir 12 936 510 eiro, tai skaitā ESF finansējums –10 996 033 eiro, valsts budžeta finansējums –1 940 477 eiro. SAM plānots īstenot vienā atlases kārtā no 2015.gada 31.septembra līdz 2020.gada 31.decembrim.</w:t>
      </w:r>
    </w:p>
    <w:p w:rsidR="00232C54" w:rsidRDefault="00232C54" w:rsidP="00232C54">
      <w:pPr>
        <w:spacing w:after="0" w:line="240" w:lineRule="auto"/>
        <w:ind w:firstLine="567"/>
        <w:contextualSpacing/>
        <w:jc w:val="both"/>
        <w:rPr>
          <w:rFonts w:ascii="Times New Roman" w:eastAsia="Times New Roman" w:hAnsi="Times New Roman" w:cs="Times New Roman"/>
          <w:color w:val="000000"/>
          <w:sz w:val="24"/>
          <w:szCs w:val="24"/>
          <w:lang w:eastAsia="lv-LV"/>
        </w:rPr>
      </w:pPr>
      <w:r w:rsidRPr="00232C54">
        <w:rPr>
          <w:rFonts w:ascii="Times New Roman" w:eastAsia="Times New Roman" w:hAnsi="Times New Roman" w:cs="Times New Roman"/>
          <w:color w:val="000000"/>
          <w:sz w:val="24"/>
          <w:szCs w:val="24"/>
          <w:lang w:eastAsia="lv-LV"/>
        </w:rPr>
        <w:t xml:space="preserve">“2014.-2020.gada ES fondu plānošanas periodā Darbības programmas “Izaugsme un </w:t>
      </w:r>
      <w:r w:rsidRPr="008E36DE">
        <w:rPr>
          <w:rFonts w:ascii="Times New Roman" w:eastAsia="Times New Roman" w:hAnsi="Times New Roman" w:cs="Times New Roman"/>
          <w:color w:val="000000"/>
          <w:sz w:val="24"/>
          <w:szCs w:val="24"/>
          <w:lang w:eastAsia="lv-LV"/>
        </w:rPr>
        <w:t xml:space="preserve">nodarbinātība” </w:t>
      </w:r>
      <w:r w:rsidRPr="008E36DE">
        <w:rPr>
          <w:rFonts w:ascii="Times New Roman" w:eastAsia="Times New Roman" w:hAnsi="Times New Roman" w:cs="Times New Roman"/>
          <w:b/>
          <w:color w:val="000000"/>
          <w:sz w:val="24"/>
          <w:szCs w:val="24"/>
          <w:lang w:eastAsia="lv-LV"/>
        </w:rPr>
        <w:t>8.5.3.</w:t>
      </w:r>
      <w:r w:rsidR="008E36DE" w:rsidRPr="008E36DE">
        <w:rPr>
          <w:rFonts w:ascii="Times New Roman" w:eastAsia="Times New Roman" w:hAnsi="Times New Roman" w:cs="Times New Roman"/>
          <w:b/>
          <w:color w:val="000000"/>
          <w:sz w:val="24"/>
          <w:szCs w:val="24"/>
          <w:lang w:eastAsia="lv-LV"/>
        </w:rPr>
        <w:t xml:space="preserve"> </w:t>
      </w:r>
      <w:r w:rsidRPr="008E36DE">
        <w:rPr>
          <w:rFonts w:ascii="Times New Roman" w:eastAsia="Times New Roman" w:hAnsi="Times New Roman" w:cs="Times New Roman"/>
          <w:b/>
          <w:color w:val="000000"/>
          <w:sz w:val="24"/>
          <w:szCs w:val="24"/>
          <w:lang w:eastAsia="lv-LV"/>
        </w:rPr>
        <w:t>SAM</w:t>
      </w:r>
      <w:r w:rsidRPr="00232C54">
        <w:rPr>
          <w:rFonts w:ascii="Times New Roman" w:eastAsia="Times New Roman" w:hAnsi="Times New Roman" w:cs="Times New Roman"/>
          <w:color w:val="000000"/>
          <w:sz w:val="24"/>
          <w:szCs w:val="24"/>
          <w:lang w:eastAsia="lv-LV"/>
        </w:rPr>
        <w:t xml:space="preserve"> „Nodrošināt profesionālās izglītības iestāžu efektīvu pārvaldību un iesaistītā personāla profesionālās kompetences pilnveidi” ietvaros paredzēts sniegt atbalstu 5 775 reizes nodarbinātām personām atbalstāmā mērķa ietvaros četras atbalstāmās aktivitātes, kuru īstenošanai paredzēts finansējums 6 490 095 eiro apmērā.</w:t>
      </w:r>
    </w:p>
    <w:p w:rsidR="00A671C0" w:rsidRPr="008E36DE" w:rsidRDefault="00A671C0" w:rsidP="006F4C65">
      <w:pPr>
        <w:tabs>
          <w:tab w:val="left" w:pos="426"/>
          <w:tab w:val="left" w:pos="1134"/>
        </w:tabs>
        <w:spacing w:after="120"/>
        <w:jc w:val="both"/>
        <w:rPr>
          <w:color w:val="000000"/>
          <w:lang w:eastAsia="lv-LV"/>
        </w:rPr>
      </w:pPr>
      <w:r>
        <w:rPr>
          <w:rFonts w:ascii="Times New Roman" w:eastAsia="Times New Roman" w:hAnsi="Times New Roman" w:cs="Times New Roman"/>
          <w:color w:val="000000"/>
          <w:sz w:val="24"/>
          <w:szCs w:val="24"/>
          <w:lang w:eastAsia="lv-LV"/>
        </w:rPr>
        <w:tab/>
        <w:t xml:space="preserve">8.5.3. </w:t>
      </w:r>
      <w:r w:rsidRPr="00A1478F">
        <w:rPr>
          <w:rFonts w:ascii="Times New Roman" w:eastAsia="Times New Roman" w:hAnsi="Times New Roman" w:cs="Times New Roman"/>
          <w:color w:val="000000"/>
          <w:sz w:val="24"/>
          <w:szCs w:val="24"/>
          <w:lang w:eastAsia="lv-LV"/>
        </w:rPr>
        <w:t xml:space="preserve">Specifiskā atbalsta mērķa grupa ir profesionālo izglītības iestāžu pedagogi, prakses vadītāji, amata meistari, profesionālās izglītības iestāžu administrācija, nozaru pārstāvji. </w:t>
      </w:r>
    </w:p>
    <w:p w:rsidR="006F4C65" w:rsidRDefault="006F4C65" w:rsidP="006F4C65">
      <w:pPr>
        <w:spacing w:after="0" w:line="240" w:lineRule="auto"/>
        <w:jc w:val="both"/>
        <w:rPr>
          <w:rFonts w:ascii="Times New Roman" w:eastAsia="Times New Roman" w:hAnsi="Times New Roman" w:cs="Times New Roman"/>
          <w:color w:val="000000"/>
          <w:sz w:val="24"/>
          <w:szCs w:val="24"/>
          <w:lang w:eastAsia="lv-LV"/>
        </w:rPr>
      </w:pPr>
    </w:p>
    <w:p w:rsidR="006F4C65" w:rsidRDefault="006F4C65" w:rsidP="006F4C65">
      <w:pPr>
        <w:spacing w:after="0" w:line="240" w:lineRule="auto"/>
        <w:jc w:val="both"/>
        <w:rPr>
          <w:rFonts w:ascii="Times New Roman" w:eastAsia="Times New Roman" w:hAnsi="Times New Roman" w:cs="Times New Roman"/>
          <w:color w:val="000000"/>
          <w:sz w:val="24"/>
          <w:szCs w:val="24"/>
          <w:lang w:eastAsia="lv-LV"/>
        </w:rPr>
      </w:pPr>
    </w:p>
    <w:p w:rsidR="00A671C0" w:rsidRPr="00232C54" w:rsidRDefault="00A671C0" w:rsidP="006F4C65">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8.5.3.</w:t>
      </w:r>
      <w:r w:rsidRPr="00232C54">
        <w:rPr>
          <w:rFonts w:ascii="Times New Roman" w:eastAsia="Times New Roman" w:hAnsi="Times New Roman" w:cs="Times New Roman"/>
          <w:color w:val="000000"/>
          <w:sz w:val="24"/>
          <w:szCs w:val="24"/>
          <w:lang w:eastAsia="lv-LV"/>
        </w:rPr>
        <w:t xml:space="preserve">SAM ietvaros plānotās </w:t>
      </w:r>
      <w:r>
        <w:rPr>
          <w:rFonts w:ascii="Times New Roman" w:eastAsia="Times New Roman" w:hAnsi="Times New Roman" w:cs="Times New Roman"/>
          <w:color w:val="000000"/>
          <w:sz w:val="24"/>
          <w:szCs w:val="24"/>
          <w:lang w:eastAsia="lv-LV"/>
        </w:rPr>
        <w:t xml:space="preserve">indikatīvās atbalstāmās </w:t>
      </w:r>
      <w:r w:rsidRPr="00232C5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darbības</w:t>
      </w:r>
      <w:r w:rsidRPr="00232C54">
        <w:rPr>
          <w:rFonts w:ascii="Times New Roman" w:eastAsia="Times New Roman" w:hAnsi="Times New Roman" w:cs="Times New Roman"/>
          <w:color w:val="000000"/>
          <w:sz w:val="24"/>
          <w:szCs w:val="24"/>
          <w:lang w:eastAsia="lv-LV"/>
        </w:rPr>
        <w:t>:</w:t>
      </w:r>
    </w:p>
    <w:p w:rsidR="00A671C0" w:rsidRPr="00F4031A" w:rsidRDefault="00A671C0" w:rsidP="00DA4979">
      <w:pPr>
        <w:pStyle w:val="ListParagraph"/>
        <w:numPr>
          <w:ilvl w:val="0"/>
          <w:numId w:val="37"/>
        </w:numPr>
        <w:tabs>
          <w:tab w:val="left" w:pos="567"/>
          <w:tab w:val="left" w:pos="1134"/>
        </w:tabs>
        <w:spacing w:before="120" w:after="120"/>
        <w:ind w:left="567"/>
        <w:contextualSpacing w:val="0"/>
        <w:jc w:val="both"/>
        <w:rPr>
          <w:bCs/>
          <w:spacing w:val="-2"/>
        </w:rPr>
      </w:pPr>
      <w:r w:rsidRPr="00003633">
        <w:rPr>
          <w:bCs/>
          <w:spacing w:val="-2"/>
        </w:rPr>
        <w:t>atbalsta pasākumi</w:t>
      </w:r>
      <w:r w:rsidRPr="00F4031A">
        <w:rPr>
          <w:bCs/>
          <w:spacing w:val="-2"/>
        </w:rPr>
        <w:t xml:space="preserve"> </w:t>
      </w:r>
      <w:r w:rsidRPr="00F4031A">
        <w:t>profesionālās izglītības iestāžu efektīvas pārvaldības principu īstenošanai:</w:t>
      </w:r>
    </w:p>
    <w:p w:rsidR="00A671C0" w:rsidRPr="00A1478F" w:rsidRDefault="00A671C0" w:rsidP="00DA4979">
      <w:pPr>
        <w:pStyle w:val="ListParagraph"/>
        <w:numPr>
          <w:ilvl w:val="1"/>
          <w:numId w:val="37"/>
        </w:numPr>
        <w:tabs>
          <w:tab w:val="left" w:pos="993"/>
          <w:tab w:val="left" w:pos="1134"/>
        </w:tabs>
        <w:spacing w:before="120" w:after="120"/>
        <w:ind w:left="851" w:hanging="284"/>
        <w:contextualSpacing w:val="0"/>
        <w:jc w:val="both"/>
      </w:pPr>
      <w:r w:rsidRPr="00A1478F">
        <w:t xml:space="preserve">atbalsts profesionālās izglītības iestāžu attīstības stratēģiju aktualizācijā un cilvēkresursu attīstības plāna izstrādē; </w:t>
      </w:r>
    </w:p>
    <w:p w:rsidR="00A671C0" w:rsidRPr="00A1478F" w:rsidRDefault="00A671C0" w:rsidP="00DA4979">
      <w:pPr>
        <w:pStyle w:val="ListParagraph"/>
        <w:numPr>
          <w:ilvl w:val="1"/>
          <w:numId w:val="37"/>
        </w:numPr>
        <w:tabs>
          <w:tab w:val="left" w:pos="993"/>
          <w:tab w:val="left" w:pos="1134"/>
        </w:tabs>
        <w:spacing w:before="120" w:after="120"/>
        <w:ind w:left="851" w:hanging="284"/>
        <w:contextualSpacing w:val="0"/>
        <w:jc w:val="both"/>
        <w:rPr>
          <w:bCs/>
          <w:spacing w:val="-2"/>
        </w:rPr>
      </w:pPr>
      <w:r w:rsidRPr="00A1478F">
        <w:t xml:space="preserve">profesionālās izglītības iestāžu administrācijas un Konventa pārstāvju profesionālās pilnveides pasākumi, tajā skaitā cilvēkresursu un stratēģiskajā plānošanā, andragoģijā, sadarbības ar darba devējiem veicināšanā, administratīvo un vadības kompetenču pilnveidē un digitālajā </w:t>
      </w:r>
      <w:proofErr w:type="spellStart"/>
      <w:r w:rsidRPr="00A1478F">
        <w:t>pratībā</w:t>
      </w:r>
      <w:proofErr w:type="spellEnd"/>
      <w:r w:rsidRPr="00A1478F">
        <w:t>;</w:t>
      </w:r>
    </w:p>
    <w:p w:rsidR="00A671C0" w:rsidRPr="00DA4979" w:rsidRDefault="00A671C0" w:rsidP="00DA4979">
      <w:pPr>
        <w:pStyle w:val="ListParagraph"/>
        <w:numPr>
          <w:ilvl w:val="0"/>
          <w:numId w:val="37"/>
        </w:numPr>
        <w:tabs>
          <w:tab w:val="left" w:pos="567"/>
          <w:tab w:val="left" w:pos="1134"/>
        </w:tabs>
        <w:spacing w:before="120" w:after="120"/>
        <w:ind w:left="567"/>
        <w:contextualSpacing w:val="0"/>
        <w:jc w:val="both"/>
      </w:pPr>
      <w:r w:rsidRPr="00DA4979">
        <w:t xml:space="preserve">profesionālā izglītībā iesaistīto pedagogu, prakses vadītāju un amata meistaru vispārējo </w:t>
      </w:r>
      <w:proofErr w:type="spellStart"/>
      <w:r w:rsidRPr="00DA4979">
        <w:t>pamatprasmju</w:t>
      </w:r>
      <w:proofErr w:type="spellEnd"/>
      <w:r w:rsidRPr="00DA4979">
        <w:t xml:space="preserve"> un profesionālo prasmju pilnveide, tajā skaitā pedagoģiskās kompetences attīstīšana prakšu, darba vidē balstīto mācību vadītājiem un amata meistariem;</w:t>
      </w:r>
    </w:p>
    <w:p w:rsidR="00A671C0" w:rsidRPr="00DA4979" w:rsidRDefault="00A671C0" w:rsidP="00DA4979">
      <w:pPr>
        <w:pStyle w:val="ListParagraph"/>
        <w:numPr>
          <w:ilvl w:val="0"/>
          <w:numId w:val="37"/>
        </w:numPr>
        <w:tabs>
          <w:tab w:val="left" w:pos="567"/>
          <w:tab w:val="left" w:pos="1134"/>
        </w:tabs>
        <w:spacing w:before="120" w:after="120"/>
        <w:ind w:left="567"/>
        <w:contextualSpacing w:val="0"/>
        <w:jc w:val="both"/>
      </w:pPr>
      <w:r w:rsidRPr="00DA4979">
        <w:rPr>
          <w:bCs/>
          <w:spacing w:val="-2"/>
        </w:rPr>
        <w:t>atbalsta pasākumi</w:t>
      </w:r>
      <w:r w:rsidRPr="00DA4979">
        <w:t xml:space="preserve"> </w:t>
      </w:r>
      <w:proofErr w:type="spellStart"/>
      <w:r w:rsidRPr="00DA4979">
        <w:t>m</w:t>
      </w:r>
      <w:r w:rsidRPr="00DA4979">
        <w:rPr>
          <w:rFonts w:eastAsia="Calibri"/>
        </w:rPr>
        <w:t>entoringa</w:t>
      </w:r>
      <w:proofErr w:type="spellEnd"/>
      <w:r w:rsidRPr="00DA4979">
        <w:rPr>
          <w:rFonts w:eastAsia="Calibri"/>
        </w:rPr>
        <w:t xml:space="preserve"> procesam, </w:t>
      </w:r>
      <w:r w:rsidRPr="00DA4979">
        <w:t>nodrošinot profesionālajā izglītībā iesaistīto pedagogu, profesionālās izglītības iestāžu administrācijas, prakses vadītāju un amata meistaru profesionālo pilnveidi stažēšanās pasākumos uzņēmumos un organizācijās Latvijā un citās Eiropas Savienības dalībvalstīs, kā arī jauno pedagogu pedagoģijas un vadības prasmju praktiskas izmantošanas atbalstu</w:t>
      </w:r>
      <w:r w:rsidRPr="00DA4979">
        <w:rPr>
          <w:rFonts w:eastAsia="Calibri"/>
        </w:rPr>
        <w:t>;</w:t>
      </w:r>
    </w:p>
    <w:p w:rsidR="00A671C0" w:rsidRPr="00DA4979" w:rsidRDefault="00A671C0" w:rsidP="00DA4979">
      <w:pPr>
        <w:pStyle w:val="ListParagraph"/>
        <w:numPr>
          <w:ilvl w:val="0"/>
          <w:numId w:val="37"/>
        </w:numPr>
        <w:tabs>
          <w:tab w:val="left" w:pos="567"/>
          <w:tab w:val="left" w:pos="1134"/>
        </w:tabs>
        <w:spacing w:before="120" w:after="120"/>
        <w:ind w:left="567"/>
        <w:contextualSpacing w:val="0"/>
        <w:jc w:val="both"/>
      </w:pPr>
      <w:r w:rsidRPr="00DA4979">
        <w:rPr>
          <w:rFonts w:eastAsia="Calibri"/>
        </w:rPr>
        <w:t>a</w:t>
      </w:r>
      <w:r w:rsidRPr="00DA4979">
        <w:rPr>
          <w:bCs/>
        </w:rPr>
        <w:t>tbalsta pasākumi nozaru pārstāvjiem kapacitātes celšanai profesionālās izglītības kvalitātes novērtēšanā un eksaminācijā</w:t>
      </w:r>
      <w:r w:rsidRPr="00DA4979">
        <w:t>;</w:t>
      </w:r>
    </w:p>
    <w:p w:rsidR="00A671C0" w:rsidRPr="00DA4979" w:rsidRDefault="00A671C0" w:rsidP="00DA4979">
      <w:pPr>
        <w:pStyle w:val="ListParagraph"/>
        <w:numPr>
          <w:ilvl w:val="0"/>
          <w:numId w:val="37"/>
        </w:numPr>
        <w:tabs>
          <w:tab w:val="left" w:pos="567"/>
          <w:tab w:val="left" w:pos="1134"/>
        </w:tabs>
        <w:spacing w:before="120" w:after="120"/>
        <w:ind w:left="567"/>
        <w:contextualSpacing w:val="0"/>
        <w:jc w:val="both"/>
      </w:pPr>
      <w:r w:rsidRPr="00DA4979">
        <w:t>projekta vadība un īstenošanas nodrošināšana;</w:t>
      </w:r>
    </w:p>
    <w:p w:rsidR="00A671C0" w:rsidRPr="00DA4979" w:rsidRDefault="00A671C0" w:rsidP="00DA4979">
      <w:pPr>
        <w:pStyle w:val="ListParagraph"/>
        <w:numPr>
          <w:ilvl w:val="0"/>
          <w:numId w:val="37"/>
        </w:numPr>
        <w:tabs>
          <w:tab w:val="left" w:pos="567"/>
          <w:tab w:val="left" w:pos="1134"/>
        </w:tabs>
        <w:spacing w:before="120" w:after="120"/>
        <w:ind w:left="567"/>
        <w:contextualSpacing w:val="0"/>
        <w:jc w:val="both"/>
      </w:pPr>
      <w:r w:rsidRPr="00DA4979">
        <w:t>informācijas un publicitātes pasākumi par projekta īstenošanu.</w:t>
      </w:r>
    </w:p>
    <w:p w:rsidR="00232C54" w:rsidRPr="00232C54" w:rsidRDefault="00232C54" w:rsidP="006F4C65">
      <w:pPr>
        <w:spacing w:before="120" w:after="120" w:line="240" w:lineRule="auto"/>
        <w:rPr>
          <w:rFonts w:ascii="Times New Roman" w:eastAsia="Times New Roman" w:hAnsi="Times New Roman" w:cs="Times New Roman"/>
          <w:sz w:val="24"/>
          <w:szCs w:val="24"/>
          <w:lang w:eastAsia="lv-LV"/>
        </w:rPr>
      </w:pPr>
      <w:r w:rsidRPr="00232C54">
        <w:rPr>
          <w:rFonts w:ascii="Times New Roman" w:eastAsia="Times New Roman" w:hAnsi="Times New Roman" w:cs="Times New Roman"/>
          <w:sz w:val="24"/>
          <w:szCs w:val="24"/>
          <w:lang w:eastAsia="lv-LV"/>
        </w:rPr>
        <w:t>SAM 8.5.3 īstenošanā jānodrošina šādu rādītāju izpilde:</w:t>
      </w:r>
    </w:p>
    <w:p w:rsidR="00232C54" w:rsidRPr="006F4C65" w:rsidRDefault="00232C54" w:rsidP="006F4C65">
      <w:pPr>
        <w:pStyle w:val="ListParagraph"/>
        <w:numPr>
          <w:ilvl w:val="0"/>
          <w:numId w:val="7"/>
        </w:numPr>
        <w:spacing w:before="120" w:after="120"/>
        <w:ind w:left="426" w:hanging="283"/>
        <w:jc w:val="both"/>
        <w:rPr>
          <w:lang w:eastAsia="lv-LV"/>
        </w:rPr>
      </w:pPr>
      <w:r w:rsidRPr="006F4C65">
        <w:rPr>
          <w:b/>
          <w:lang w:eastAsia="lv-LV"/>
        </w:rPr>
        <w:t>Iznākuma rādītājs:</w:t>
      </w:r>
      <w:r w:rsidRPr="006F4C65">
        <w:rPr>
          <w:lang w:eastAsia="lv-LV"/>
        </w:rPr>
        <w:t xml:space="preserve"> Nodarbinātas personas, kas saņēmušas ESF atbalstu mācībām (pedagogi, administratori, prakses vadītāji, amata meistari, nozaru pārstāvji) – 5775 personas (5775 iesaistes reizes)</w:t>
      </w:r>
    </w:p>
    <w:p w:rsidR="00823666" w:rsidRPr="006F4C65" w:rsidRDefault="00232C54" w:rsidP="006F4C65">
      <w:pPr>
        <w:pStyle w:val="ListParagraph"/>
        <w:numPr>
          <w:ilvl w:val="0"/>
          <w:numId w:val="7"/>
        </w:numPr>
        <w:spacing w:before="120" w:after="120"/>
        <w:ind w:left="426" w:hanging="283"/>
        <w:jc w:val="both"/>
        <w:rPr>
          <w:iCs/>
          <w:color w:val="000000"/>
        </w:rPr>
      </w:pPr>
      <w:r w:rsidRPr="006F4C65">
        <w:rPr>
          <w:b/>
          <w:lang w:eastAsia="lv-LV"/>
        </w:rPr>
        <w:t>Rezultāta rādītājs:</w:t>
      </w:r>
      <w:r w:rsidRPr="006F4C65">
        <w:rPr>
          <w:lang w:eastAsia="lv-LV"/>
        </w:rPr>
        <w:t xml:space="preserve"> Kvalifikāciju ieguvušo personu skaits pēc dalības ESF apmācībās profesionālās kompetences pilnveidei (pedagogi, administratori, prakses vadītāji un amata meistari, nozares pārstāvji, kas pilnveidojuši profesionālo kompetenci) – 4428 personas”</w:t>
      </w:r>
    </w:p>
    <w:p w:rsidR="00474C6F" w:rsidRDefault="0083268E" w:rsidP="00220237">
      <w:pPr>
        <w:spacing w:after="120" w:line="240" w:lineRule="auto"/>
        <w:ind w:firstLine="567"/>
        <w:jc w:val="both"/>
        <w:rPr>
          <w:rFonts w:ascii="Times New Roman" w:hAnsi="Times New Roman" w:cs="Times New Roman"/>
          <w:iCs/>
          <w:color w:val="000000"/>
          <w:sz w:val="24"/>
          <w:szCs w:val="24"/>
        </w:rPr>
      </w:pPr>
      <w:r w:rsidRPr="00220237">
        <w:rPr>
          <w:rFonts w:ascii="Times New Roman" w:hAnsi="Times New Roman" w:cs="Times New Roman"/>
          <w:iCs/>
          <w:color w:val="000000"/>
          <w:sz w:val="24"/>
          <w:szCs w:val="24"/>
        </w:rPr>
        <w:t xml:space="preserve">Attiecībā uz </w:t>
      </w:r>
      <w:r w:rsidR="0083363F" w:rsidRPr="008E36DE">
        <w:rPr>
          <w:rFonts w:ascii="Times New Roman" w:hAnsi="Times New Roman" w:cs="Times New Roman"/>
          <w:b/>
          <w:iCs/>
          <w:color w:val="000000"/>
          <w:sz w:val="24"/>
          <w:szCs w:val="24"/>
        </w:rPr>
        <w:t>SAM</w:t>
      </w:r>
      <w:r w:rsidR="002942D8" w:rsidRPr="008E36DE">
        <w:rPr>
          <w:rFonts w:ascii="Times New Roman" w:hAnsi="Times New Roman" w:cs="Times New Roman"/>
          <w:b/>
          <w:iCs/>
          <w:color w:val="000000"/>
          <w:sz w:val="24"/>
          <w:szCs w:val="24"/>
        </w:rPr>
        <w:t xml:space="preserve"> 8.3.5 </w:t>
      </w:r>
      <w:r w:rsidR="0083363F" w:rsidRPr="0083363F">
        <w:rPr>
          <w:rFonts w:ascii="Times New Roman" w:hAnsi="Times New Roman" w:cs="Times New Roman"/>
          <w:iCs/>
          <w:color w:val="000000"/>
          <w:sz w:val="24"/>
          <w:szCs w:val="24"/>
        </w:rPr>
        <w:t>„</w:t>
      </w:r>
      <w:r w:rsidR="002942D8" w:rsidRPr="0083363F">
        <w:rPr>
          <w:rFonts w:ascii="Times New Roman" w:hAnsi="Times New Roman" w:cs="Times New Roman"/>
          <w:iCs/>
          <w:color w:val="000000"/>
          <w:sz w:val="24"/>
          <w:szCs w:val="24"/>
        </w:rPr>
        <w:t>U</w:t>
      </w:r>
      <w:r w:rsidRPr="0083363F">
        <w:rPr>
          <w:rFonts w:ascii="Times New Roman" w:hAnsi="Times New Roman" w:cs="Times New Roman"/>
          <w:iCs/>
          <w:color w:val="000000"/>
          <w:sz w:val="24"/>
          <w:szCs w:val="24"/>
        </w:rPr>
        <w:t>zlabot pieeju karjeras atbalstam izglītojamajiem vispārējās un profesionālās izglītības iestādēs</w:t>
      </w:r>
      <w:r w:rsidR="0083363F" w:rsidRPr="0083363F">
        <w:rPr>
          <w:rFonts w:ascii="Times New Roman" w:hAnsi="Times New Roman" w:cs="Times New Roman"/>
          <w:iCs/>
          <w:color w:val="000000"/>
          <w:sz w:val="24"/>
          <w:szCs w:val="24"/>
        </w:rPr>
        <w:t>”</w:t>
      </w:r>
      <w:r w:rsidRPr="0083363F">
        <w:rPr>
          <w:rFonts w:ascii="Times New Roman" w:hAnsi="Times New Roman" w:cs="Times New Roman"/>
          <w:iCs/>
          <w:color w:val="000000"/>
          <w:sz w:val="24"/>
          <w:szCs w:val="24"/>
        </w:rPr>
        <w:t>,</w:t>
      </w:r>
      <w:r w:rsidRPr="00220237">
        <w:rPr>
          <w:rFonts w:ascii="Times New Roman" w:hAnsi="Times New Roman" w:cs="Times New Roman"/>
          <w:iCs/>
          <w:color w:val="000000"/>
          <w:sz w:val="24"/>
          <w:szCs w:val="24"/>
        </w:rPr>
        <w:t xml:space="preserve"> jāatzīmē, ka karjeras atbalstam ir jābūt pieejamam jau agrāk – pamatskolā, lai savlaicīgi mudinātu izglītojamos orientēties uz profesionālo izglītību. </w:t>
      </w:r>
      <w:r w:rsidR="00474C6F">
        <w:rPr>
          <w:rFonts w:ascii="Times New Roman" w:hAnsi="Times New Roman" w:cs="Times New Roman"/>
          <w:iCs/>
          <w:color w:val="000000"/>
          <w:sz w:val="24"/>
          <w:szCs w:val="24"/>
        </w:rPr>
        <w:t>Lai nodrošinātu karjeras atbalsta ieviešu pēc iespējas efektīvākā veidā, IZM  izstrādāja “Karjeras izglītības īstenošanas plānu valsts un pašvaldību vispārējās un profesionālās izglītības iestādēs 2015.-2020.gadam”, kas tika izsludināts Valsts sekretāru sanāksmē  2015.gada 4.jūnijā (VSS-626, 22 19§). Plānā ir noteikti karjeras izglītības attīstības politikas pamatprincipi, mērķi un rīcības virzieni attiecīgo karjeras atbalsta pasākumu ieviešanai vispārējās un profesionālās izglītības izstādēs, iekļaujot analīze par optimālāko atbalsta ieviešanas mehānismu un karjeras pasākumu ieviešanas aprakstu. Savukārt, augstākās izglītības iestādēs studējošo atbalsta sistēmas pārskatīšana kā nākošais augstākās izglītības finansēšanas reformas solis plānota 2016.gadā.</w:t>
      </w:r>
    </w:p>
    <w:p w:rsidR="00C23B47" w:rsidRPr="00220237" w:rsidRDefault="00474C6F" w:rsidP="00220237">
      <w:pPr>
        <w:spacing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Karjeras atbalsta ieviešanas mērķa </w:t>
      </w:r>
      <w:r w:rsidR="0083268E" w:rsidRPr="00220237">
        <w:rPr>
          <w:rFonts w:ascii="Times New Roman" w:hAnsi="Times New Roman" w:cs="Times New Roman"/>
          <w:iCs/>
          <w:color w:val="000000"/>
          <w:sz w:val="24"/>
          <w:szCs w:val="24"/>
        </w:rPr>
        <w:t>sasniegšana būtu ciešāk sasaistāma ar profesionālās izglītības prestiža paaugstināšanu un agrīnu profesionālo orientāciju. Lai rezultatīvais rādītājs precīzāk raksturotu karjeras atbalsta pieejamību, tas būtu nosakāms nevis izglītības iestāžu izteiksmē, bet gan izglītojamo, kuri saņēmuši karjeras konsultācijas un atbalstu, izteiksmē. Lai gan arī tādā gadījumā karjeras atbalsts tieš</w:t>
      </w:r>
      <w:r w:rsidR="002937C8">
        <w:rPr>
          <w:rFonts w:ascii="Times New Roman" w:hAnsi="Times New Roman" w:cs="Times New Roman"/>
          <w:iCs/>
          <w:color w:val="000000"/>
          <w:sz w:val="24"/>
          <w:szCs w:val="24"/>
        </w:rPr>
        <w:t>u</w:t>
      </w:r>
      <w:r w:rsidR="0083268E" w:rsidRPr="00220237">
        <w:rPr>
          <w:rFonts w:ascii="Times New Roman" w:hAnsi="Times New Roman" w:cs="Times New Roman"/>
          <w:iCs/>
          <w:color w:val="000000"/>
          <w:sz w:val="24"/>
          <w:szCs w:val="24"/>
        </w:rPr>
        <w:t xml:space="preserve"> atbalstu DVB</w:t>
      </w:r>
      <w:r w:rsidR="002942D8" w:rsidRPr="00220237">
        <w:rPr>
          <w:rFonts w:ascii="Times New Roman" w:hAnsi="Times New Roman" w:cs="Times New Roman"/>
          <w:iCs/>
          <w:color w:val="000000"/>
          <w:sz w:val="24"/>
          <w:szCs w:val="24"/>
        </w:rPr>
        <w:t xml:space="preserve"> mācību</w:t>
      </w:r>
      <w:r w:rsidR="0083268E" w:rsidRPr="00220237">
        <w:rPr>
          <w:rFonts w:ascii="Times New Roman" w:hAnsi="Times New Roman" w:cs="Times New Roman"/>
          <w:iCs/>
          <w:color w:val="000000"/>
          <w:sz w:val="24"/>
          <w:szCs w:val="24"/>
        </w:rPr>
        <w:t xml:space="preserve"> ieviešanā nesniegs, tam ir </w:t>
      </w:r>
      <w:r w:rsidR="0083268E" w:rsidRPr="00220237">
        <w:rPr>
          <w:rFonts w:ascii="Times New Roman" w:hAnsi="Times New Roman" w:cs="Times New Roman"/>
          <w:iCs/>
          <w:color w:val="000000"/>
          <w:sz w:val="24"/>
          <w:szCs w:val="24"/>
        </w:rPr>
        <w:lastRenderedPageBreak/>
        <w:t>būtiska nozīme kopējā profesionālās izglītības prestiža paaugstināšanā.</w:t>
      </w:r>
      <w:r w:rsidR="001751E8" w:rsidRPr="00220237">
        <w:rPr>
          <w:rFonts w:ascii="Times New Roman" w:hAnsi="Times New Roman" w:cs="Times New Roman"/>
          <w:iCs/>
          <w:color w:val="000000"/>
          <w:sz w:val="24"/>
          <w:szCs w:val="24"/>
        </w:rPr>
        <w:t xml:space="preserve"> Atbalsta </w:t>
      </w:r>
      <w:r w:rsidR="003F48E9" w:rsidRPr="00220237">
        <w:rPr>
          <w:rFonts w:ascii="Times New Roman" w:hAnsi="Times New Roman" w:cs="Times New Roman"/>
          <w:iCs/>
          <w:color w:val="000000"/>
          <w:sz w:val="24"/>
          <w:szCs w:val="24"/>
        </w:rPr>
        <w:t>karjeras izglītības</w:t>
      </w:r>
      <w:r w:rsidR="00C23B47" w:rsidRPr="00220237">
        <w:rPr>
          <w:rFonts w:ascii="Times New Roman" w:hAnsi="Times New Roman" w:cs="Times New Roman"/>
          <w:iCs/>
          <w:color w:val="000000"/>
          <w:sz w:val="24"/>
          <w:szCs w:val="24"/>
        </w:rPr>
        <w:t xml:space="preserve"> attīstībai un pakalpojumu pieejamības paplašināšanai vispārējā un profes</w:t>
      </w:r>
      <w:r w:rsidR="003F48E9" w:rsidRPr="00220237">
        <w:rPr>
          <w:rFonts w:ascii="Times New Roman" w:hAnsi="Times New Roman" w:cs="Times New Roman"/>
          <w:iCs/>
          <w:color w:val="000000"/>
          <w:sz w:val="24"/>
          <w:szCs w:val="24"/>
        </w:rPr>
        <w:t>ionālajā izglītībā visā Latvijā</w:t>
      </w:r>
      <w:r w:rsidR="00C23B47" w:rsidRPr="00220237">
        <w:rPr>
          <w:rFonts w:ascii="Times New Roman" w:hAnsi="Times New Roman" w:cs="Times New Roman"/>
          <w:iCs/>
          <w:color w:val="000000"/>
          <w:sz w:val="24"/>
          <w:szCs w:val="24"/>
        </w:rPr>
        <w:t xml:space="preserve"> </w:t>
      </w:r>
      <w:r w:rsidR="003F48E9" w:rsidRPr="00220237">
        <w:rPr>
          <w:rFonts w:ascii="Times New Roman" w:hAnsi="Times New Roman" w:cs="Times New Roman"/>
          <w:iCs/>
          <w:color w:val="000000"/>
          <w:sz w:val="24"/>
          <w:szCs w:val="24"/>
        </w:rPr>
        <w:t>tiks sniegts</w:t>
      </w:r>
      <w:r w:rsidR="00A307F2" w:rsidRPr="00220237">
        <w:rPr>
          <w:rFonts w:ascii="Times New Roman" w:hAnsi="Times New Roman" w:cs="Times New Roman"/>
          <w:iCs/>
          <w:color w:val="000000"/>
          <w:sz w:val="24"/>
          <w:szCs w:val="24"/>
        </w:rPr>
        <w:t>,</w:t>
      </w:r>
      <w:r w:rsidR="003F48E9" w:rsidRPr="00220237">
        <w:rPr>
          <w:rFonts w:ascii="Times New Roman" w:hAnsi="Times New Roman" w:cs="Times New Roman"/>
          <w:iCs/>
          <w:color w:val="000000"/>
          <w:sz w:val="24"/>
          <w:szCs w:val="24"/>
        </w:rPr>
        <w:t xml:space="preserve"> piemēroj</w:t>
      </w:r>
      <w:r w:rsidR="00A307F2" w:rsidRPr="00220237">
        <w:rPr>
          <w:rFonts w:ascii="Times New Roman" w:hAnsi="Times New Roman" w:cs="Times New Roman"/>
          <w:iCs/>
          <w:color w:val="000000"/>
          <w:sz w:val="24"/>
          <w:szCs w:val="24"/>
        </w:rPr>
        <w:t>ot</w:t>
      </w:r>
      <w:r w:rsidR="003F48E9" w:rsidRPr="00220237">
        <w:rPr>
          <w:rFonts w:ascii="Times New Roman" w:hAnsi="Times New Roman" w:cs="Times New Roman"/>
          <w:iCs/>
          <w:color w:val="000000"/>
          <w:sz w:val="24"/>
          <w:szCs w:val="24"/>
        </w:rPr>
        <w:t xml:space="preserve"> </w:t>
      </w:r>
      <w:r w:rsidR="00C23B47" w:rsidRPr="00220237">
        <w:rPr>
          <w:rFonts w:ascii="Times New Roman" w:hAnsi="Times New Roman" w:cs="Times New Roman"/>
          <w:iCs/>
          <w:color w:val="000000"/>
          <w:sz w:val="24"/>
          <w:szCs w:val="24"/>
        </w:rPr>
        <w:t>šādus galvenos principus:</w:t>
      </w:r>
    </w:p>
    <w:p w:rsidR="00C23B47" w:rsidRPr="0000114E" w:rsidRDefault="00C23B47" w:rsidP="00F05BCA">
      <w:pPr>
        <w:pStyle w:val="ListParagraph"/>
        <w:numPr>
          <w:ilvl w:val="0"/>
          <w:numId w:val="24"/>
        </w:numPr>
        <w:spacing w:before="120" w:after="120"/>
        <w:ind w:left="568" w:hanging="284"/>
        <w:contextualSpacing w:val="0"/>
        <w:jc w:val="both"/>
        <w:rPr>
          <w:iCs/>
          <w:color w:val="000000"/>
        </w:rPr>
      </w:pPr>
      <w:r w:rsidRPr="0000114E">
        <w:rPr>
          <w:iCs/>
          <w:color w:val="000000"/>
        </w:rPr>
        <w:t>Karjeras izglītības un karjeras attīstības atbalsta pasākumi izglītojamajiem ir pieejami izglītības iestādē;</w:t>
      </w:r>
    </w:p>
    <w:p w:rsidR="00C23B47" w:rsidRPr="0000114E" w:rsidRDefault="00C23B47" w:rsidP="00F05BCA">
      <w:pPr>
        <w:pStyle w:val="ListParagraph"/>
        <w:numPr>
          <w:ilvl w:val="0"/>
          <w:numId w:val="24"/>
        </w:numPr>
        <w:spacing w:before="120" w:after="120"/>
        <w:ind w:left="568" w:hanging="284"/>
        <w:contextualSpacing w:val="0"/>
        <w:jc w:val="both"/>
        <w:rPr>
          <w:iCs/>
          <w:color w:val="000000"/>
        </w:rPr>
      </w:pPr>
      <w:r w:rsidRPr="0000114E">
        <w:rPr>
          <w:iCs/>
          <w:color w:val="000000"/>
        </w:rPr>
        <w:t>Karjeras izglītības un karjeras attīstības atbalsta pasākumus nodrošina izglītības iestādes atbilstoši sagatavots personāls, ja nepieciešams, piesaistot kvalificētus karjeras konsultantus;</w:t>
      </w:r>
    </w:p>
    <w:p w:rsidR="00C23B47" w:rsidRPr="0000114E" w:rsidRDefault="00C23B47" w:rsidP="00F05BCA">
      <w:pPr>
        <w:pStyle w:val="ListParagraph"/>
        <w:numPr>
          <w:ilvl w:val="0"/>
          <w:numId w:val="24"/>
        </w:numPr>
        <w:spacing w:before="120" w:after="120"/>
        <w:ind w:left="568" w:hanging="284"/>
        <w:contextualSpacing w:val="0"/>
        <w:jc w:val="both"/>
        <w:rPr>
          <w:iCs/>
          <w:color w:val="000000"/>
        </w:rPr>
      </w:pPr>
      <w:r w:rsidRPr="0000114E">
        <w:rPr>
          <w:iCs/>
          <w:color w:val="000000"/>
        </w:rPr>
        <w:t>Karjeras izglītības un karjeras attīstības atbalsta pasākumi tiek īstenoti sadarbībā ar vietējo kopienu un darba devējiem.</w:t>
      </w:r>
    </w:p>
    <w:p w:rsidR="0027455A" w:rsidRPr="00220237" w:rsidRDefault="00C23B47" w:rsidP="00220237">
      <w:pPr>
        <w:spacing w:after="120" w:line="240" w:lineRule="auto"/>
        <w:ind w:firstLine="567"/>
        <w:jc w:val="both"/>
        <w:rPr>
          <w:rFonts w:ascii="Times New Roman" w:hAnsi="Times New Roman" w:cs="Times New Roman"/>
          <w:iCs/>
          <w:color w:val="000000"/>
          <w:sz w:val="24"/>
          <w:szCs w:val="24"/>
        </w:rPr>
      </w:pPr>
      <w:r w:rsidRPr="00220237">
        <w:rPr>
          <w:rFonts w:ascii="Times New Roman" w:hAnsi="Times New Roman" w:cs="Times New Roman"/>
          <w:iCs/>
          <w:color w:val="000000"/>
          <w:sz w:val="24"/>
          <w:szCs w:val="24"/>
        </w:rPr>
        <w:t xml:space="preserve">Lai nodrošinātu daudzveidīgu </w:t>
      </w:r>
      <w:r w:rsidR="00A307F2" w:rsidRPr="00220237">
        <w:rPr>
          <w:rFonts w:ascii="Times New Roman" w:hAnsi="Times New Roman" w:cs="Times New Roman"/>
          <w:iCs/>
          <w:color w:val="000000"/>
          <w:sz w:val="24"/>
          <w:szCs w:val="24"/>
        </w:rPr>
        <w:t>karjeras attīstības atbalsta</w:t>
      </w:r>
      <w:r w:rsidRPr="00220237">
        <w:rPr>
          <w:rFonts w:ascii="Times New Roman" w:hAnsi="Times New Roman" w:cs="Times New Roman"/>
          <w:iCs/>
          <w:color w:val="000000"/>
          <w:sz w:val="24"/>
          <w:szCs w:val="24"/>
        </w:rPr>
        <w:t xml:space="preserve"> pakalpojumu pieejamību izglītības sistēmas ietvaros, plānots pilnveidot informatīvos resursus par izglītības iespējām un darba pasauli un metodisko bāzi karjeras atbalsta personāla vajadzībām, nodrošināt pedagogu karjeras konsultantu kvalifikācijas ieguvi un tālākizglītību, nodrošināt daudzveidīgu pasākumu kopumu karjeras vadības prasmju apguvei izglītojamajiem vispārējās un profesionālās izglītības iestādēs, kā arī īstenot citus karjeras atbalsta pasākumus sadarbībā ar darba devējiem, t.sk. sadarbībā ar augstskolām un profesionālās izglītības iestādēm skolēnu motivācijas un intereses par dabaszinātnēm un inženierzinātnēm palielināšanai, kā arī lai mazinātu profesiju stereotipus un paaugstinātu jauniešu motivāciju apgūt profesijas, kurās vērojams darbaspēka trūkums. Ir paredzēts nodrošināt karjeras virziena izvēles pasākumus jauniešiem, t.sk. profesiju un darba vērošanas pasākumus, karjeras dienas/nedēļas, profesiju piemēru demonstrēšanu un iemēģināšanu sadarbībā ar darba devējiem.</w:t>
      </w:r>
    </w:p>
    <w:p w:rsidR="00AF1D5B" w:rsidRPr="00220237" w:rsidRDefault="00C23B47" w:rsidP="00220237">
      <w:pPr>
        <w:spacing w:after="120" w:line="240" w:lineRule="auto"/>
        <w:ind w:firstLine="567"/>
        <w:jc w:val="both"/>
        <w:rPr>
          <w:rFonts w:ascii="Times New Roman" w:hAnsi="Times New Roman" w:cs="Times New Roman"/>
          <w:iCs/>
          <w:color w:val="000000"/>
          <w:sz w:val="24"/>
          <w:szCs w:val="24"/>
        </w:rPr>
      </w:pPr>
      <w:r w:rsidRPr="00220237">
        <w:rPr>
          <w:rFonts w:ascii="Times New Roman" w:hAnsi="Times New Roman" w:cs="Times New Roman"/>
          <w:sz w:val="24"/>
          <w:szCs w:val="24"/>
        </w:rPr>
        <w:t>VIAA sadarbībā ar VISC 2016.gadā uzsāks un turpinās līdz 2020.gadam nacionālo profesionālās meistarības konkursu organizēšanu profesionālās izglītības iestāžu izglītojamajiem. Nacionālo jauno profesionāļu meistarības konkursu mērķis - popularizēt profesionālās izglītības vērtību apzinātas karjeras virziena izvēlei, demonstrēt tās atbilstību darba pasaules vajadzībām, motivēt jauniešus izvēlēties apgūt profesionālās kvalifikācij</w:t>
      </w:r>
      <w:r w:rsidR="0027455A" w:rsidRPr="00220237">
        <w:rPr>
          <w:rFonts w:ascii="Times New Roman" w:hAnsi="Times New Roman" w:cs="Times New Roman"/>
          <w:sz w:val="24"/>
          <w:szCs w:val="24"/>
        </w:rPr>
        <w:t>as pēc pamatizglītības ieguves.</w:t>
      </w:r>
      <w:r w:rsidR="006E2645" w:rsidRPr="00220237">
        <w:rPr>
          <w:rFonts w:ascii="Times New Roman" w:hAnsi="Times New Roman" w:cs="Times New Roman"/>
          <w:sz w:val="24"/>
          <w:szCs w:val="24"/>
        </w:rPr>
        <w:t xml:space="preserve"> Savukārt, </w:t>
      </w:r>
      <w:r w:rsidR="006E2645" w:rsidRPr="00220237">
        <w:rPr>
          <w:rFonts w:ascii="Times New Roman" w:eastAsia="Times New Roman" w:hAnsi="Times New Roman" w:cs="Times New Roman"/>
          <w:sz w:val="24"/>
          <w:szCs w:val="24"/>
          <w:lang w:eastAsia="lv-LV"/>
        </w:rPr>
        <w:t>p</w:t>
      </w:r>
      <w:r w:rsidR="00AF1D5B" w:rsidRPr="00220237">
        <w:rPr>
          <w:rFonts w:ascii="Times New Roman" w:eastAsia="Times New Roman" w:hAnsi="Times New Roman" w:cs="Times New Roman"/>
          <w:sz w:val="24"/>
          <w:szCs w:val="24"/>
          <w:lang w:eastAsia="lv-LV"/>
        </w:rPr>
        <w:t>rofesiju paraugdemonstrējumi</w:t>
      </w:r>
      <w:r w:rsidR="00AF1D5B" w:rsidRPr="00220237">
        <w:rPr>
          <w:rFonts w:ascii="Times New Roman" w:hAnsi="Times New Roman" w:cs="Times New Roman"/>
          <w:sz w:val="24"/>
          <w:szCs w:val="24"/>
        </w:rPr>
        <w:t xml:space="preserve"> </w:t>
      </w:r>
      <w:r w:rsidR="0027455A" w:rsidRPr="00220237">
        <w:rPr>
          <w:rFonts w:ascii="Times New Roman" w:hAnsi="Times New Roman" w:cs="Times New Roman"/>
          <w:sz w:val="24"/>
          <w:szCs w:val="24"/>
        </w:rPr>
        <w:t>ļaus</w:t>
      </w:r>
      <w:r w:rsidR="00AF1D5B" w:rsidRPr="00220237">
        <w:rPr>
          <w:rFonts w:ascii="Times New Roman" w:hAnsi="Times New Roman" w:cs="Times New Roman"/>
          <w:sz w:val="24"/>
          <w:szCs w:val="24"/>
        </w:rPr>
        <w:t xml:space="preserve"> vispārizglītojošo skolu izglītojamiem klātienē vērot un iemēģināt dažādo profesiju darba paņēmienus, lai labāk izprastu savu profesionālo piemērotību, bet profesionālās izglītības iestāžu izglītojamiem veicināt motivāciju veidot karjeru izvēlētajā nozarē un konkurētspēju</w:t>
      </w:r>
      <w:r w:rsidR="00AF1D5B" w:rsidRPr="00220237">
        <w:rPr>
          <w:rFonts w:ascii="Times New Roman" w:eastAsia="Times New Roman" w:hAnsi="Times New Roman" w:cs="Times New Roman"/>
          <w:sz w:val="24"/>
          <w:szCs w:val="24"/>
          <w:lang w:eastAsia="lv-LV"/>
        </w:rPr>
        <w:t xml:space="preserve"> darba tirgū.</w:t>
      </w:r>
      <w:r w:rsidR="00AF1D5B" w:rsidRPr="00220237">
        <w:rPr>
          <w:rFonts w:eastAsia="Times New Roman"/>
          <w:lang w:eastAsia="lv-LV"/>
        </w:rPr>
        <w:t xml:space="preserve"> </w:t>
      </w:r>
    </w:p>
    <w:p w:rsidR="00C23B47" w:rsidRDefault="00AF1D5B" w:rsidP="008F6443">
      <w:pPr>
        <w:spacing w:after="0" w:line="240" w:lineRule="auto"/>
        <w:ind w:firstLine="567"/>
        <w:jc w:val="both"/>
        <w:rPr>
          <w:rFonts w:ascii="Times New Roman" w:hAnsi="Times New Roman" w:cs="Times New Roman"/>
          <w:iCs/>
          <w:color w:val="000000"/>
          <w:sz w:val="24"/>
          <w:szCs w:val="24"/>
        </w:rPr>
      </w:pPr>
      <w:r w:rsidRPr="00220237">
        <w:rPr>
          <w:rFonts w:ascii="Times New Roman" w:hAnsi="Times New Roman" w:cs="Times New Roman"/>
          <w:iCs/>
          <w:color w:val="000000"/>
          <w:sz w:val="24"/>
          <w:szCs w:val="24"/>
        </w:rPr>
        <w:t xml:space="preserve">Laika periodā 2015.-2020. gadam </w:t>
      </w:r>
      <w:r w:rsidR="00E20D62" w:rsidRPr="00220237">
        <w:rPr>
          <w:rFonts w:ascii="Times New Roman" w:hAnsi="Times New Roman" w:cs="Times New Roman"/>
          <w:iCs/>
          <w:color w:val="000000"/>
          <w:sz w:val="24"/>
          <w:szCs w:val="24"/>
        </w:rPr>
        <w:t>tiks turpināta</w:t>
      </w:r>
      <w:r w:rsidRPr="00220237">
        <w:rPr>
          <w:rFonts w:ascii="Times New Roman" w:hAnsi="Times New Roman" w:cs="Times New Roman"/>
          <w:iCs/>
          <w:color w:val="000000"/>
          <w:sz w:val="24"/>
          <w:szCs w:val="24"/>
        </w:rPr>
        <w:t xml:space="preserve"> konkursantu sagatavošana un dalības nodrošināšana starptautiskajos jauno profesionāļu meistarības konkursos ar mērķi veicināt profesionālās izglītības pievilcību, piesaistīt profesionālajai izglītībai jauniešus un vairot profesionālās izglītības iestāžu izglītojamo un absolventu, kā arī profesionālās izglītības sistēmas konkurētspēju starptautiskajā līmenī.</w:t>
      </w:r>
      <w:r w:rsidRPr="00AF1D5B">
        <w:rPr>
          <w:rFonts w:ascii="Times New Roman" w:hAnsi="Times New Roman" w:cs="Times New Roman"/>
          <w:iCs/>
          <w:color w:val="000000"/>
          <w:sz w:val="24"/>
          <w:szCs w:val="24"/>
        </w:rPr>
        <w:t xml:space="preserve"> </w:t>
      </w:r>
    </w:p>
    <w:p w:rsidR="00E30023" w:rsidRDefault="00E30023" w:rsidP="008F6443">
      <w:pPr>
        <w:spacing w:after="0" w:line="240" w:lineRule="auto"/>
        <w:ind w:firstLine="567"/>
        <w:jc w:val="both"/>
        <w:rPr>
          <w:rFonts w:ascii="Times New Roman" w:hAnsi="Times New Roman" w:cs="Times New Roman"/>
          <w:iCs/>
          <w:color w:val="000000"/>
          <w:sz w:val="24"/>
          <w:szCs w:val="24"/>
        </w:rPr>
      </w:pPr>
    </w:p>
    <w:p w:rsidR="00E30023" w:rsidRDefault="00E30023" w:rsidP="008F6443">
      <w:pPr>
        <w:spacing w:after="0" w:line="240" w:lineRule="auto"/>
        <w:ind w:firstLine="567"/>
        <w:jc w:val="both"/>
        <w:rPr>
          <w:rFonts w:ascii="Times New Roman" w:hAnsi="Times New Roman" w:cs="Times New Roman"/>
          <w:iCs/>
          <w:color w:val="000000"/>
          <w:sz w:val="24"/>
          <w:szCs w:val="24"/>
        </w:rPr>
      </w:pPr>
    </w:p>
    <w:p w:rsidR="00E30023" w:rsidRDefault="00E30023" w:rsidP="008F6443">
      <w:pPr>
        <w:spacing w:after="0" w:line="240" w:lineRule="auto"/>
        <w:ind w:firstLine="567"/>
        <w:jc w:val="both"/>
        <w:rPr>
          <w:rFonts w:ascii="Times New Roman" w:hAnsi="Times New Roman" w:cs="Times New Roman"/>
          <w:iCs/>
          <w:color w:val="000000"/>
          <w:sz w:val="24"/>
          <w:szCs w:val="24"/>
        </w:rPr>
      </w:pPr>
    </w:p>
    <w:p w:rsidR="00E30023" w:rsidRDefault="00E30023" w:rsidP="008F6443">
      <w:pPr>
        <w:spacing w:after="0" w:line="240" w:lineRule="auto"/>
        <w:ind w:firstLine="567"/>
        <w:jc w:val="both"/>
        <w:rPr>
          <w:rFonts w:ascii="Times New Roman" w:hAnsi="Times New Roman" w:cs="Times New Roman"/>
          <w:iCs/>
          <w:color w:val="000000"/>
          <w:sz w:val="24"/>
          <w:szCs w:val="24"/>
        </w:rPr>
      </w:pPr>
    </w:p>
    <w:p w:rsidR="00E30023" w:rsidRDefault="00E30023" w:rsidP="008F6443">
      <w:pPr>
        <w:spacing w:after="0" w:line="240" w:lineRule="auto"/>
        <w:ind w:firstLine="567"/>
        <w:jc w:val="both"/>
        <w:rPr>
          <w:rFonts w:ascii="Times New Roman" w:hAnsi="Times New Roman" w:cs="Times New Roman"/>
          <w:iCs/>
          <w:color w:val="000000"/>
          <w:sz w:val="24"/>
          <w:szCs w:val="24"/>
        </w:rPr>
      </w:pPr>
    </w:p>
    <w:p w:rsidR="00E30023" w:rsidRDefault="00E30023" w:rsidP="00E41C39">
      <w:pPr>
        <w:pStyle w:val="Heading1"/>
      </w:pPr>
      <w:bookmarkStart w:id="20" w:name="_Toc425850539"/>
    </w:p>
    <w:p w:rsidR="00360465" w:rsidRPr="00F845AB" w:rsidRDefault="00926664" w:rsidP="00E41C39">
      <w:pPr>
        <w:pStyle w:val="Heading1"/>
      </w:pPr>
      <w:r>
        <w:t>3. </w:t>
      </w:r>
      <w:r w:rsidR="008B40AD" w:rsidRPr="00F845AB">
        <w:t>Atbalsta pasākumu fiskālās ietekmes izvērtējums</w:t>
      </w:r>
      <w:bookmarkEnd w:id="20"/>
    </w:p>
    <w:p w:rsidR="00AB070C" w:rsidRDefault="00926664" w:rsidP="00926664">
      <w:pPr>
        <w:pStyle w:val="Heading2"/>
        <w:tabs>
          <w:tab w:val="left" w:pos="567"/>
        </w:tabs>
        <w:rPr>
          <w:sz w:val="26"/>
        </w:rPr>
      </w:pPr>
      <w:bookmarkStart w:id="21" w:name="_Toc420933145"/>
      <w:bookmarkStart w:id="22" w:name="_Toc425850540"/>
      <w:r>
        <w:rPr>
          <w:sz w:val="26"/>
        </w:rPr>
        <w:t>3.1. </w:t>
      </w:r>
      <w:r w:rsidR="00AB070C">
        <w:rPr>
          <w:sz w:val="26"/>
        </w:rPr>
        <w:t xml:space="preserve">Ietekme uz </w:t>
      </w:r>
      <w:r w:rsidR="00BA0547">
        <w:rPr>
          <w:sz w:val="26"/>
        </w:rPr>
        <w:t xml:space="preserve">darba vidē balstītās </w:t>
      </w:r>
      <w:r w:rsidR="00AB070C">
        <w:rPr>
          <w:sz w:val="26"/>
        </w:rPr>
        <w:t>mācībās iesaistīto audzēkņu skaitu</w:t>
      </w:r>
      <w:bookmarkEnd w:id="21"/>
      <w:bookmarkEnd w:id="22"/>
    </w:p>
    <w:p w:rsidR="005B0F10" w:rsidRPr="002942D8" w:rsidRDefault="00AB070C" w:rsidP="00926664">
      <w:pPr>
        <w:spacing w:after="120" w:line="240" w:lineRule="auto"/>
        <w:ind w:firstLine="567"/>
        <w:jc w:val="both"/>
        <w:rPr>
          <w:rFonts w:ascii="Times New Roman" w:hAnsi="Times New Roman" w:cs="Times New Roman"/>
          <w:sz w:val="24"/>
          <w:szCs w:val="24"/>
        </w:rPr>
      </w:pPr>
      <w:r w:rsidRPr="002942D8">
        <w:rPr>
          <w:rFonts w:ascii="Times New Roman" w:hAnsi="Times New Roman" w:cs="Times New Roman"/>
          <w:sz w:val="24"/>
          <w:szCs w:val="24"/>
        </w:rPr>
        <w:t xml:space="preserve">Viens no būtiskākajiem elementiem, kas ietekmē atbalsta pasākumu </w:t>
      </w:r>
      <w:r w:rsidR="005B0F10" w:rsidRPr="002942D8">
        <w:rPr>
          <w:rFonts w:ascii="Times New Roman" w:hAnsi="Times New Roman" w:cs="Times New Roman"/>
          <w:sz w:val="24"/>
          <w:szCs w:val="24"/>
        </w:rPr>
        <w:t>kopējās izmaksas</w:t>
      </w:r>
      <w:r w:rsidRPr="002942D8">
        <w:rPr>
          <w:rFonts w:ascii="Times New Roman" w:hAnsi="Times New Roman" w:cs="Times New Roman"/>
          <w:sz w:val="24"/>
          <w:szCs w:val="24"/>
        </w:rPr>
        <w:t xml:space="preserve"> ir DVB apmācībā iesaistīto audzēkņu skaits. Vienlaikus katrā no atbalsta modeļiem audzēkņu skaits var būt atšķirīgs, ņemot vērā</w:t>
      </w:r>
      <w:r w:rsidR="003C20C6" w:rsidRPr="002942D8">
        <w:rPr>
          <w:rFonts w:ascii="Times New Roman" w:hAnsi="Times New Roman" w:cs="Times New Roman"/>
          <w:sz w:val="24"/>
          <w:szCs w:val="24"/>
        </w:rPr>
        <w:t xml:space="preserve"> gan audzēkņu, gan komersantu vē</w:t>
      </w:r>
      <w:r w:rsidRPr="002942D8">
        <w:rPr>
          <w:rFonts w:ascii="Times New Roman" w:hAnsi="Times New Roman" w:cs="Times New Roman"/>
          <w:sz w:val="24"/>
          <w:szCs w:val="24"/>
        </w:rPr>
        <w:t>lmi iesaistīties DVB apmācībās. Jāatzīmē, ka pašlaik viens no būtiskākajiem identificētajiem riskiem/šķēršļiem sekmīgai DVB apmācību iev</w:t>
      </w:r>
      <w:r w:rsidR="00432EAD">
        <w:rPr>
          <w:rFonts w:ascii="Times New Roman" w:hAnsi="Times New Roman" w:cs="Times New Roman"/>
          <w:sz w:val="24"/>
          <w:szCs w:val="24"/>
        </w:rPr>
        <w:t>iešanai ir nepietiekamais prakses vietu</w:t>
      </w:r>
      <w:r w:rsidRPr="002942D8">
        <w:rPr>
          <w:rFonts w:ascii="Times New Roman" w:hAnsi="Times New Roman" w:cs="Times New Roman"/>
          <w:sz w:val="24"/>
          <w:szCs w:val="24"/>
        </w:rPr>
        <w:t xml:space="preserve"> piedāvājums.</w:t>
      </w:r>
      <w:r w:rsidR="000C0BEC" w:rsidRPr="002942D8">
        <w:rPr>
          <w:rFonts w:ascii="Times New Roman" w:hAnsi="Times New Roman" w:cs="Times New Roman"/>
          <w:sz w:val="24"/>
          <w:szCs w:val="24"/>
        </w:rPr>
        <w:t xml:space="preserve"> Ņemot vērā to, </w:t>
      </w:r>
      <w:r w:rsidR="003C20C6" w:rsidRPr="002942D8">
        <w:rPr>
          <w:rFonts w:ascii="Times New Roman" w:hAnsi="Times New Roman" w:cs="Times New Roman"/>
          <w:sz w:val="24"/>
          <w:szCs w:val="24"/>
        </w:rPr>
        <w:t>neskatoties uz jauniešu vē</w:t>
      </w:r>
      <w:r w:rsidRPr="002942D8">
        <w:rPr>
          <w:rFonts w:ascii="Times New Roman" w:hAnsi="Times New Roman" w:cs="Times New Roman"/>
          <w:sz w:val="24"/>
          <w:szCs w:val="24"/>
        </w:rPr>
        <w:t xml:space="preserve">lmi iesaistīties DVB mācību sistēmā, </w:t>
      </w:r>
      <w:r w:rsidR="005B0F10" w:rsidRPr="002942D8">
        <w:rPr>
          <w:rFonts w:ascii="Times New Roman" w:hAnsi="Times New Roman" w:cs="Times New Roman"/>
          <w:sz w:val="24"/>
          <w:szCs w:val="24"/>
        </w:rPr>
        <w:t>būtu ierobežotas iespējas uzņemt tos visus.</w:t>
      </w:r>
    </w:p>
    <w:p w:rsidR="002D33CF" w:rsidRDefault="00AB070C" w:rsidP="00926664">
      <w:pPr>
        <w:spacing w:after="120" w:line="240" w:lineRule="auto"/>
        <w:ind w:firstLine="567"/>
        <w:jc w:val="both"/>
        <w:rPr>
          <w:rFonts w:ascii="Times New Roman" w:hAnsi="Times New Roman" w:cs="Times New Roman"/>
          <w:sz w:val="24"/>
          <w:szCs w:val="24"/>
        </w:rPr>
      </w:pPr>
      <w:r w:rsidRPr="00AB070C">
        <w:rPr>
          <w:rFonts w:ascii="Times New Roman" w:hAnsi="Times New Roman" w:cs="Times New Roman"/>
          <w:sz w:val="24"/>
          <w:szCs w:val="24"/>
        </w:rPr>
        <w:t>Audzēkņu skaits DVB mācību sistēmā vērtēts kontekstā ar kop</w:t>
      </w:r>
      <w:r w:rsidR="00301951">
        <w:rPr>
          <w:rFonts w:ascii="Times New Roman" w:hAnsi="Times New Roman" w:cs="Times New Roman"/>
          <w:sz w:val="24"/>
          <w:szCs w:val="24"/>
        </w:rPr>
        <w:t xml:space="preserve">ējo </w:t>
      </w:r>
      <w:r w:rsidR="005B0F10" w:rsidRPr="00AB070C">
        <w:rPr>
          <w:rFonts w:ascii="Times New Roman" w:hAnsi="Times New Roman" w:cs="Times New Roman"/>
          <w:sz w:val="24"/>
          <w:szCs w:val="24"/>
        </w:rPr>
        <w:t xml:space="preserve">audzēkņu skaitu </w:t>
      </w:r>
      <w:r w:rsidRPr="00AB070C">
        <w:rPr>
          <w:rFonts w:ascii="Times New Roman" w:hAnsi="Times New Roman" w:cs="Times New Roman"/>
          <w:sz w:val="24"/>
          <w:szCs w:val="24"/>
        </w:rPr>
        <w:t xml:space="preserve">profesionālajā izglītībā, </w:t>
      </w:r>
      <w:r w:rsidR="00351162">
        <w:rPr>
          <w:rFonts w:ascii="Times New Roman" w:hAnsi="Times New Roman" w:cs="Times New Roman"/>
          <w:sz w:val="24"/>
          <w:szCs w:val="24"/>
        </w:rPr>
        <w:t xml:space="preserve">kā arī </w:t>
      </w:r>
      <w:r w:rsidRPr="00AB070C">
        <w:rPr>
          <w:rFonts w:ascii="Times New Roman" w:hAnsi="Times New Roman" w:cs="Times New Roman"/>
          <w:sz w:val="24"/>
          <w:szCs w:val="24"/>
        </w:rPr>
        <w:t xml:space="preserve">ņemot vērā demogrāfijas tendences. </w:t>
      </w:r>
      <w:r w:rsidR="00FD111E">
        <w:rPr>
          <w:rFonts w:ascii="Times New Roman" w:hAnsi="Times New Roman" w:cs="Times New Roman"/>
          <w:sz w:val="24"/>
          <w:szCs w:val="24"/>
        </w:rPr>
        <w:t xml:space="preserve">Latvijas kopējais audzēkņu skaits profesionālajā izglītībā </w:t>
      </w:r>
      <w:r w:rsidR="007E543E">
        <w:rPr>
          <w:rFonts w:ascii="Times New Roman" w:hAnsi="Times New Roman" w:cs="Times New Roman"/>
          <w:sz w:val="24"/>
          <w:szCs w:val="24"/>
        </w:rPr>
        <w:t xml:space="preserve">2014./2015. mācību gadā bija 29,9 tūkst. audzēkņi. </w:t>
      </w:r>
      <w:r w:rsidR="00E671A5">
        <w:rPr>
          <w:rFonts w:ascii="Times New Roman" w:hAnsi="Times New Roman" w:cs="Times New Roman"/>
          <w:sz w:val="24"/>
          <w:szCs w:val="24"/>
        </w:rPr>
        <w:t>Vienlaikus p</w:t>
      </w:r>
      <w:r w:rsidR="00351162">
        <w:rPr>
          <w:rFonts w:ascii="Times New Roman" w:hAnsi="Times New Roman" w:cs="Times New Roman"/>
          <w:sz w:val="24"/>
          <w:szCs w:val="24"/>
        </w:rPr>
        <w:t xml:space="preserve">aredzams, ka pamatizglītības absolventu </w:t>
      </w:r>
      <w:r w:rsidR="00EC32A1">
        <w:rPr>
          <w:rFonts w:ascii="Times New Roman" w:hAnsi="Times New Roman" w:cs="Times New Roman"/>
          <w:sz w:val="24"/>
          <w:szCs w:val="24"/>
        </w:rPr>
        <w:t>turpmākās</w:t>
      </w:r>
      <w:r w:rsidR="00351162">
        <w:rPr>
          <w:rFonts w:ascii="Times New Roman" w:hAnsi="Times New Roman" w:cs="Times New Roman"/>
          <w:sz w:val="24"/>
          <w:szCs w:val="24"/>
        </w:rPr>
        <w:t xml:space="preserve"> izglītības </w:t>
      </w:r>
      <w:r w:rsidR="00841B38">
        <w:rPr>
          <w:rFonts w:ascii="Times New Roman" w:hAnsi="Times New Roman" w:cs="Times New Roman"/>
          <w:sz w:val="24"/>
          <w:szCs w:val="24"/>
        </w:rPr>
        <w:t>izvēle</w:t>
      </w:r>
      <w:r w:rsidR="00351162">
        <w:rPr>
          <w:rFonts w:ascii="Times New Roman" w:hAnsi="Times New Roman" w:cs="Times New Roman"/>
          <w:sz w:val="24"/>
          <w:szCs w:val="24"/>
        </w:rPr>
        <w:t xml:space="preserve"> par labu profesionālajai izglītībai ir cieši saistītas ar </w:t>
      </w:r>
      <w:r w:rsidR="00EC32A1">
        <w:rPr>
          <w:rFonts w:ascii="Times New Roman" w:hAnsi="Times New Roman" w:cs="Times New Roman"/>
          <w:sz w:val="24"/>
          <w:szCs w:val="24"/>
        </w:rPr>
        <w:t>s</w:t>
      </w:r>
      <w:r w:rsidRPr="00AB070C">
        <w:rPr>
          <w:rFonts w:ascii="Times New Roman" w:hAnsi="Times New Roman" w:cs="Times New Roman"/>
          <w:sz w:val="24"/>
          <w:szCs w:val="24"/>
        </w:rPr>
        <w:t>ekmīg</w:t>
      </w:r>
      <w:r w:rsidR="00EC32A1">
        <w:rPr>
          <w:rFonts w:ascii="Times New Roman" w:hAnsi="Times New Roman" w:cs="Times New Roman"/>
          <w:sz w:val="24"/>
          <w:szCs w:val="24"/>
        </w:rPr>
        <w:t>u</w:t>
      </w:r>
      <w:r w:rsidRPr="00AB070C">
        <w:rPr>
          <w:rFonts w:ascii="Times New Roman" w:hAnsi="Times New Roman" w:cs="Times New Roman"/>
          <w:sz w:val="24"/>
          <w:szCs w:val="24"/>
        </w:rPr>
        <w:t xml:space="preserve"> </w:t>
      </w:r>
      <w:r w:rsidR="00301951">
        <w:rPr>
          <w:rFonts w:ascii="Times New Roman" w:hAnsi="Times New Roman" w:cs="Times New Roman"/>
          <w:sz w:val="24"/>
          <w:szCs w:val="24"/>
        </w:rPr>
        <w:t xml:space="preserve">DVB </w:t>
      </w:r>
      <w:r w:rsidR="00EB0613">
        <w:rPr>
          <w:rFonts w:ascii="Times New Roman" w:hAnsi="Times New Roman" w:cs="Times New Roman"/>
          <w:sz w:val="24"/>
          <w:szCs w:val="24"/>
        </w:rPr>
        <w:t>ap</w:t>
      </w:r>
      <w:r w:rsidR="00301951">
        <w:rPr>
          <w:rFonts w:ascii="Times New Roman" w:hAnsi="Times New Roman" w:cs="Times New Roman"/>
          <w:sz w:val="24"/>
          <w:szCs w:val="24"/>
        </w:rPr>
        <w:t>mācības sistēmas ieviešanu</w:t>
      </w:r>
      <w:r w:rsidR="00EC32A1">
        <w:rPr>
          <w:rFonts w:ascii="Times New Roman" w:hAnsi="Times New Roman" w:cs="Times New Roman"/>
          <w:sz w:val="24"/>
          <w:szCs w:val="24"/>
        </w:rPr>
        <w:t xml:space="preserve">. </w:t>
      </w:r>
    </w:p>
    <w:p w:rsidR="00EC32A1" w:rsidRDefault="00645283" w:rsidP="0092666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komersanta izdevumus </w:t>
      </w:r>
      <w:r w:rsidR="00C010D3">
        <w:rPr>
          <w:rFonts w:ascii="Times New Roman" w:hAnsi="Times New Roman" w:cs="Times New Roman"/>
          <w:sz w:val="24"/>
          <w:szCs w:val="24"/>
        </w:rPr>
        <w:t xml:space="preserve">un administratīvo slogu </w:t>
      </w:r>
      <w:r>
        <w:rPr>
          <w:rFonts w:ascii="Times New Roman" w:hAnsi="Times New Roman" w:cs="Times New Roman"/>
          <w:sz w:val="24"/>
          <w:szCs w:val="24"/>
        </w:rPr>
        <w:t xml:space="preserve">DVB apmācību īstenošanai, </w:t>
      </w:r>
      <w:r w:rsidR="000D0DAC">
        <w:rPr>
          <w:rFonts w:ascii="Times New Roman" w:hAnsi="Times New Roman" w:cs="Times New Roman"/>
          <w:sz w:val="24"/>
          <w:szCs w:val="24"/>
        </w:rPr>
        <w:t xml:space="preserve">vislielākais </w:t>
      </w:r>
      <w:r>
        <w:rPr>
          <w:rFonts w:ascii="Times New Roman" w:hAnsi="Times New Roman" w:cs="Times New Roman"/>
          <w:sz w:val="24"/>
          <w:szCs w:val="24"/>
        </w:rPr>
        <w:t xml:space="preserve">piedāvāto prakšu skaits un attiecīgi DVB apmācībā uzņemamo audzēkņu skaits </w:t>
      </w:r>
      <w:r w:rsidR="000D0DAC">
        <w:rPr>
          <w:rFonts w:ascii="Times New Roman" w:hAnsi="Times New Roman" w:cs="Times New Roman"/>
          <w:sz w:val="24"/>
          <w:szCs w:val="24"/>
        </w:rPr>
        <w:t>sagaidāms</w:t>
      </w:r>
      <w:r>
        <w:rPr>
          <w:rFonts w:ascii="Times New Roman" w:hAnsi="Times New Roman" w:cs="Times New Roman"/>
          <w:sz w:val="24"/>
          <w:szCs w:val="24"/>
        </w:rPr>
        <w:t xml:space="preserve"> stipendiju modeļa </w:t>
      </w:r>
      <w:r w:rsidRPr="00725708">
        <w:rPr>
          <w:rFonts w:ascii="Times New Roman" w:hAnsi="Times New Roman" w:cs="Times New Roman"/>
          <w:sz w:val="24"/>
          <w:szCs w:val="24"/>
        </w:rPr>
        <w:t>ieviešanas gadījumā</w:t>
      </w:r>
      <w:r w:rsidR="000D0DAC" w:rsidRPr="00725708">
        <w:rPr>
          <w:rFonts w:ascii="Times New Roman" w:hAnsi="Times New Roman" w:cs="Times New Roman"/>
          <w:sz w:val="24"/>
          <w:szCs w:val="24"/>
        </w:rPr>
        <w:t>.</w:t>
      </w:r>
      <w:r w:rsidRPr="00725708">
        <w:rPr>
          <w:rFonts w:ascii="Times New Roman" w:hAnsi="Times New Roman" w:cs="Times New Roman"/>
          <w:sz w:val="24"/>
          <w:szCs w:val="24"/>
        </w:rPr>
        <w:t xml:space="preserve"> </w:t>
      </w:r>
      <w:r w:rsidR="000D0DAC" w:rsidRPr="00725708">
        <w:rPr>
          <w:rFonts w:ascii="Times New Roman" w:hAnsi="Times New Roman" w:cs="Times New Roman"/>
          <w:sz w:val="24"/>
          <w:szCs w:val="24"/>
        </w:rPr>
        <w:t>Savukārt</w:t>
      </w:r>
      <w:r>
        <w:rPr>
          <w:rFonts w:ascii="Times New Roman" w:hAnsi="Times New Roman" w:cs="Times New Roman"/>
          <w:sz w:val="24"/>
          <w:szCs w:val="24"/>
        </w:rPr>
        <w:t xml:space="preserve"> viszemākais </w:t>
      </w:r>
      <w:r w:rsidR="000D0DAC">
        <w:rPr>
          <w:rFonts w:ascii="Times New Roman" w:hAnsi="Times New Roman" w:cs="Times New Roman"/>
          <w:sz w:val="24"/>
          <w:szCs w:val="24"/>
        </w:rPr>
        <w:t xml:space="preserve">audzēkņu skaits paredzams </w:t>
      </w:r>
      <w:r w:rsidR="00157616">
        <w:rPr>
          <w:rFonts w:ascii="Times New Roman" w:hAnsi="Times New Roman" w:cs="Times New Roman"/>
          <w:sz w:val="24"/>
          <w:szCs w:val="24"/>
        </w:rPr>
        <w:t xml:space="preserve">ieviešot </w:t>
      </w:r>
      <w:r>
        <w:rPr>
          <w:rFonts w:ascii="Times New Roman" w:hAnsi="Times New Roman" w:cs="Times New Roman"/>
          <w:sz w:val="24"/>
          <w:szCs w:val="24"/>
        </w:rPr>
        <w:t>minimālās diferencētas algas</w:t>
      </w:r>
      <w:r w:rsidR="000D0DAC">
        <w:rPr>
          <w:rFonts w:ascii="Times New Roman" w:hAnsi="Times New Roman" w:cs="Times New Roman"/>
          <w:sz w:val="24"/>
          <w:szCs w:val="24"/>
        </w:rPr>
        <w:t xml:space="preserve"> mode</w:t>
      </w:r>
      <w:r w:rsidR="00157616">
        <w:rPr>
          <w:rFonts w:ascii="Times New Roman" w:hAnsi="Times New Roman" w:cs="Times New Roman"/>
          <w:sz w:val="24"/>
          <w:szCs w:val="24"/>
        </w:rPr>
        <w:t>li</w:t>
      </w:r>
      <w:r w:rsidR="000D0DAC">
        <w:rPr>
          <w:rFonts w:ascii="Times New Roman" w:hAnsi="Times New Roman" w:cs="Times New Roman"/>
          <w:sz w:val="24"/>
          <w:szCs w:val="24"/>
        </w:rPr>
        <w:t>,</w:t>
      </w:r>
      <w:r w:rsidR="008C4639">
        <w:rPr>
          <w:rFonts w:ascii="Times New Roman" w:hAnsi="Times New Roman" w:cs="Times New Roman"/>
          <w:sz w:val="24"/>
          <w:szCs w:val="24"/>
        </w:rPr>
        <w:t xml:space="preserve"> kas galvenokārt saistāms ar augstāku minimālo izdevumu slieksni (puse no minimālās algas), kā arī lielāku n</w:t>
      </w:r>
      <w:r w:rsidR="00783394">
        <w:rPr>
          <w:rFonts w:ascii="Times New Roman" w:hAnsi="Times New Roman" w:cs="Times New Roman"/>
          <w:sz w:val="24"/>
          <w:szCs w:val="24"/>
        </w:rPr>
        <w:t>odokļu un administratīvo slogu.</w:t>
      </w:r>
      <w:r w:rsidR="00FA4754">
        <w:rPr>
          <w:rStyle w:val="FootnoteReference"/>
          <w:rFonts w:ascii="Times New Roman" w:hAnsi="Times New Roman" w:cs="Times New Roman"/>
          <w:sz w:val="24"/>
          <w:szCs w:val="24"/>
        </w:rPr>
        <w:footnoteReference w:id="12"/>
      </w:r>
    </w:p>
    <w:p w:rsidR="00AB070C" w:rsidRPr="00926664" w:rsidRDefault="00926664" w:rsidP="006F4C65">
      <w:pPr>
        <w:spacing w:before="60" w:after="60" w:line="240" w:lineRule="auto"/>
        <w:ind w:left="7513"/>
        <w:jc w:val="right"/>
        <w:rPr>
          <w:rFonts w:ascii="Times New Roman" w:hAnsi="Times New Roman" w:cs="Times New Roman"/>
          <w:sz w:val="24"/>
          <w:szCs w:val="26"/>
        </w:rPr>
      </w:pPr>
      <w:r w:rsidRPr="00926664">
        <w:rPr>
          <w:rFonts w:ascii="Times New Roman" w:hAnsi="Times New Roman" w:cs="Times New Roman"/>
          <w:sz w:val="24"/>
          <w:szCs w:val="26"/>
        </w:rPr>
        <w:t>3.1.</w:t>
      </w:r>
      <w:r w:rsidR="00AB070C" w:rsidRPr="00926664">
        <w:rPr>
          <w:rFonts w:ascii="Times New Roman" w:hAnsi="Times New Roman" w:cs="Times New Roman"/>
          <w:sz w:val="24"/>
          <w:szCs w:val="26"/>
        </w:rPr>
        <w:t>tabula</w:t>
      </w:r>
    </w:p>
    <w:p w:rsidR="00357A24" w:rsidRDefault="00357A24" w:rsidP="006F4C65">
      <w:pPr>
        <w:pStyle w:val="Caption"/>
        <w:widowControl w:val="0"/>
        <w:spacing w:after="120"/>
        <w:jc w:val="center"/>
        <w:rPr>
          <w:b/>
          <w:sz w:val="24"/>
          <w:szCs w:val="24"/>
          <w:lang w:val="lv-LV"/>
        </w:rPr>
      </w:pPr>
      <w:r>
        <w:rPr>
          <w:b/>
          <w:sz w:val="24"/>
          <w:szCs w:val="24"/>
          <w:lang w:val="lv-LV"/>
        </w:rPr>
        <w:t>Audzēkņu skaits profesionālajā izglītībā</w:t>
      </w:r>
    </w:p>
    <w:tbl>
      <w:tblPr>
        <w:tblStyle w:val="GridTable5Dark-Accent42"/>
        <w:tblpPr w:leftFromText="180" w:rightFromText="180" w:vertAnchor="text" w:horzAnchor="margin" w:tblpY="121"/>
        <w:tblW w:w="9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822"/>
        <w:gridCol w:w="907"/>
        <w:gridCol w:w="907"/>
        <w:gridCol w:w="907"/>
        <w:gridCol w:w="907"/>
        <w:gridCol w:w="907"/>
        <w:gridCol w:w="907"/>
      </w:tblGrid>
      <w:tr w:rsidR="0071436B" w:rsidRPr="00357A24" w:rsidTr="00D17469">
        <w:trPr>
          <w:cnfStyle w:val="100000000000" w:firstRow="1" w:lastRow="0" w:firstColumn="0" w:lastColumn="0" w:oddVBand="0" w:evenVBand="0" w:oddHBand="0" w:evenHBand="0" w:firstRowFirstColumn="0" w:firstRowLastColumn="0" w:lastRowFirstColumn="0" w:lastRowLastColumn="0"/>
          <w:trHeight w:val="807"/>
        </w:trPr>
        <w:tc>
          <w:tcPr>
            <w:tcW w:w="3822" w:type="dxa"/>
            <w:tcBorders>
              <w:top w:val="none" w:sz="0" w:space="0" w:color="auto"/>
              <w:left w:val="none" w:sz="0" w:space="0" w:color="auto"/>
              <w:right w:val="none" w:sz="0" w:space="0" w:color="auto"/>
            </w:tcBorders>
            <w:noWrap/>
            <w:hideMark/>
          </w:tcPr>
          <w:p w:rsidR="0071436B" w:rsidRPr="00357A24" w:rsidRDefault="0071436B" w:rsidP="00D17469">
            <w:pPr>
              <w:spacing w:before="40" w:after="40"/>
              <w:jc w:val="center"/>
              <w:rPr>
                <w:rFonts w:ascii="Candara" w:hAnsi="Candara" w:cs="Times New Roman"/>
                <w:bCs w:val="0"/>
                <w:sz w:val="20"/>
                <w:szCs w:val="20"/>
              </w:rPr>
            </w:pPr>
          </w:p>
        </w:tc>
        <w:tc>
          <w:tcPr>
            <w:tcW w:w="1814" w:type="dxa"/>
            <w:gridSpan w:val="2"/>
            <w:tcBorders>
              <w:top w:val="none" w:sz="0" w:space="0" w:color="auto"/>
              <w:left w:val="none" w:sz="0" w:space="0" w:color="auto"/>
              <w:right w:val="none" w:sz="0" w:space="0" w:color="auto"/>
            </w:tcBorders>
            <w:vAlign w:val="center"/>
            <w:hideMark/>
          </w:tcPr>
          <w:p w:rsidR="0071436B" w:rsidRPr="00357A24" w:rsidRDefault="00605990" w:rsidP="00605990">
            <w:pPr>
              <w:spacing w:before="40" w:after="40"/>
              <w:jc w:val="center"/>
              <w:rPr>
                <w:rFonts w:ascii="Candara" w:hAnsi="Candara" w:cs="Times New Roman"/>
                <w:bCs w:val="0"/>
                <w:sz w:val="20"/>
                <w:szCs w:val="20"/>
              </w:rPr>
            </w:pPr>
            <w:r>
              <w:rPr>
                <w:rFonts w:ascii="Candara" w:hAnsi="Candara" w:cs="Times New Roman"/>
                <w:bCs w:val="0"/>
                <w:sz w:val="20"/>
                <w:szCs w:val="20"/>
              </w:rPr>
              <w:t>S</w:t>
            </w:r>
            <w:r w:rsidR="0071436B" w:rsidRPr="00357A24">
              <w:rPr>
                <w:rFonts w:ascii="Candara" w:hAnsi="Candara" w:cs="Times New Roman"/>
                <w:bCs w:val="0"/>
                <w:sz w:val="20"/>
                <w:szCs w:val="20"/>
              </w:rPr>
              <w:t>tipendij</w:t>
            </w:r>
            <w:r w:rsidR="006070B2">
              <w:rPr>
                <w:rFonts w:ascii="Candara" w:hAnsi="Candara" w:cs="Times New Roman"/>
                <w:bCs w:val="0"/>
                <w:sz w:val="20"/>
                <w:szCs w:val="20"/>
              </w:rPr>
              <w:t>as</w:t>
            </w:r>
            <w:r w:rsidR="0071436B" w:rsidRPr="00357A24">
              <w:rPr>
                <w:rFonts w:ascii="Candara" w:hAnsi="Candara" w:cs="Times New Roman"/>
                <w:bCs w:val="0"/>
                <w:sz w:val="20"/>
                <w:szCs w:val="20"/>
              </w:rPr>
              <w:t xml:space="preserve"> modelis</w:t>
            </w:r>
          </w:p>
        </w:tc>
        <w:tc>
          <w:tcPr>
            <w:tcW w:w="1814" w:type="dxa"/>
            <w:gridSpan w:val="2"/>
            <w:tcBorders>
              <w:top w:val="none" w:sz="0" w:space="0" w:color="auto"/>
              <w:left w:val="none" w:sz="0" w:space="0" w:color="auto"/>
              <w:right w:val="none" w:sz="0" w:space="0" w:color="auto"/>
            </w:tcBorders>
            <w:vAlign w:val="center"/>
            <w:hideMark/>
          </w:tcPr>
          <w:p w:rsidR="0071436B" w:rsidRPr="00357A24" w:rsidRDefault="0071436B" w:rsidP="00D17469">
            <w:pPr>
              <w:spacing w:before="40" w:after="40"/>
              <w:jc w:val="center"/>
              <w:rPr>
                <w:rFonts w:ascii="Candara" w:hAnsi="Candara" w:cs="Times New Roman"/>
                <w:bCs w:val="0"/>
                <w:sz w:val="20"/>
                <w:szCs w:val="20"/>
              </w:rPr>
            </w:pPr>
            <w:r>
              <w:rPr>
                <w:rFonts w:ascii="Candara" w:hAnsi="Candara" w:cs="Times New Roman"/>
                <w:bCs w:val="0"/>
                <w:sz w:val="20"/>
                <w:szCs w:val="20"/>
              </w:rPr>
              <w:t>Diferencētās minimālās algas modelis</w:t>
            </w:r>
          </w:p>
        </w:tc>
        <w:tc>
          <w:tcPr>
            <w:tcW w:w="1814" w:type="dxa"/>
            <w:gridSpan w:val="2"/>
            <w:tcBorders>
              <w:top w:val="none" w:sz="0" w:space="0" w:color="auto"/>
              <w:left w:val="none" w:sz="0" w:space="0" w:color="auto"/>
              <w:right w:val="none" w:sz="0" w:space="0" w:color="auto"/>
            </w:tcBorders>
            <w:vAlign w:val="center"/>
            <w:hideMark/>
          </w:tcPr>
          <w:p w:rsidR="0071436B" w:rsidRPr="00357A24" w:rsidRDefault="0071436B" w:rsidP="00D17469">
            <w:pPr>
              <w:spacing w:before="40" w:after="40"/>
              <w:jc w:val="center"/>
              <w:rPr>
                <w:rFonts w:ascii="Candara" w:hAnsi="Candara" w:cs="Times New Roman"/>
                <w:bCs w:val="0"/>
                <w:sz w:val="20"/>
                <w:szCs w:val="20"/>
              </w:rPr>
            </w:pPr>
            <w:r w:rsidRPr="00357A24">
              <w:rPr>
                <w:rFonts w:ascii="Candara" w:hAnsi="Candara" w:cs="Times New Roman"/>
                <w:bCs w:val="0"/>
                <w:sz w:val="20"/>
                <w:szCs w:val="20"/>
              </w:rPr>
              <w:t>Nodokļu atlaides modelis</w:t>
            </w:r>
          </w:p>
        </w:tc>
      </w:tr>
      <w:tr w:rsidR="0071436B" w:rsidRPr="00357A24" w:rsidTr="00D17469">
        <w:trPr>
          <w:cnfStyle w:val="000000100000" w:firstRow="0" w:lastRow="0" w:firstColumn="0" w:lastColumn="0" w:oddVBand="0" w:evenVBand="0" w:oddHBand="1" w:evenHBand="0" w:firstRowFirstColumn="0" w:firstRowLastColumn="0" w:lastRowFirstColumn="0" w:lastRowLastColumn="0"/>
          <w:trHeight w:val="167"/>
        </w:trPr>
        <w:tc>
          <w:tcPr>
            <w:tcW w:w="3822" w:type="dxa"/>
            <w:shd w:val="clear" w:color="auto" w:fill="8064A2" w:themeFill="accent4"/>
            <w:noWrap/>
          </w:tcPr>
          <w:p w:rsidR="0071436B" w:rsidRPr="00926664" w:rsidRDefault="0071436B" w:rsidP="00D17469">
            <w:pPr>
              <w:spacing w:before="40" w:after="40"/>
              <w:jc w:val="center"/>
              <w:rPr>
                <w:rFonts w:ascii="Candara" w:hAnsi="Candara" w:cs="Times New Roman"/>
                <w:b/>
                <w:bCs/>
                <w:sz w:val="20"/>
                <w:szCs w:val="20"/>
              </w:rPr>
            </w:pPr>
          </w:p>
        </w:tc>
        <w:tc>
          <w:tcPr>
            <w:tcW w:w="907" w:type="dxa"/>
            <w:shd w:val="clear" w:color="auto" w:fill="8064A2" w:themeFill="accent4"/>
            <w:noWrap/>
            <w:vAlign w:val="center"/>
          </w:tcPr>
          <w:p w:rsidR="0071436B" w:rsidRPr="00926664" w:rsidRDefault="0071436B" w:rsidP="00D17469">
            <w:pPr>
              <w:spacing w:before="40" w:after="40"/>
              <w:jc w:val="center"/>
              <w:rPr>
                <w:rFonts w:ascii="Candara" w:hAnsi="Candara" w:cs="Times New Roman"/>
                <w:b/>
                <w:bCs/>
                <w:color w:val="FFFFFF" w:themeColor="background1"/>
                <w:sz w:val="20"/>
                <w:szCs w:val="20"/>
              </w:rPr>
            </w:pPr>
            <w:r w:rsidRPr="00926664">
              <w:rPr>
                <w:rFonts w:ascii="Candara" w:hAnsi="Candara" w:cs="Times New Roman"/>
                <w:b/>
                <w:bCs/>
                <w:color w:val="FFFFFF" w:themeColor="background1"/>
                <w:sz w:val="20"/>
                <w:szCs w:val="20"/>
              </w:rPr>
              <w:t>2020</w:t>
            </w:r>
          </w:p>
        </w:tc>
        <w:tc>
          <w:tcPr>
            <w:tcW w:w="907" w:type="dxa"/>
            <w:shd w:val="clear" w:color="auto" w:fill="8064A2" w:themeFill="accent4"/>
            <w:vAlign w:val="center"/>
          </w:tcPr>
          <w:p w:rsidR="0071436B" w:rsidRPr="00926664" w:rsidRDefault="0071436B" w:rsidP="00D17469">
            <w:pPr>
              <w:spacing w:before="40" w:after="40"/>
              <w:jc w:val="center"/>
              <w:rPr>
                <w:rFonts w:ascii="Candara" w:hAnsi="Candara" w:cs="Times New Roman"/>
                <w:b/>
                <w:bCs/>
                <w:color w:val="FFFFFF" w:themeColor="background1"/>
                <w:sz w:val="20"/>
                <w:szCs w:val="20"/>
              </w:rPr>
            </w:pPr>
            <w:r w:rsidRPr="00926664">
              <w:rPr>
                <w:rFonts w:ascii="Candara" w:hAnsi="Candara" w:cs="Times New Roman"/>
                <w:b/>
                <w:bCs/>
                <w:color w:val="FFFFFF" w:themeColor="background1"/>
                <w:sz w:val="20"/>
                <w:szCs w:val="20"/>
              </w:rPr>
              <w:t>2030</w:t>
            </w:r>
          </w:p>
        </w:tc>
        <w:tc>
          <w:tcPr>
            <w:tcW w:w="907" w:type="dxa"/>
            <w:shd w:val="clear" w:color="auto" w:fill="8064A2" w:themeFill="accent4"/>
            <w:noWrap/>
            <w:vAlign w:val="center"/>
          </w:tcPr>
          <w:p w:rsidR="0071436B" w:rsidRPr="00926664" w:rsidRDefault="0071436B" w:rsidP="00D17469">
            <w:pPr>
              <w:spacing w:before="40" w:after="40"/>
              <w:jc w:val="center"/>
              <w:rPr>
                <w:rFonts w:ascii="Candara" w:hAnsi="Candara" w:cs="Times New Roman"/>
                <w:b/>
                <w:bCs/>
                <w:color w:val="FFFFFF" w:themeColor="background1"/>
                <w:sz w:val="20"/>
                <w:szCs w:val="20"/>
              </w:rPr>
            </w:pPr>
            <w:r w:rsidRPr="00926664">
              <w:rPr>
                <w:rFonts w:ascii="Candara" w:hAnsi="Candara" w:cs="Times New Roman"/>
                <w:b/>
                <w:bCs/>
                <w:color w:val="FFFFFF" w:themeColor="background1"/>
                <w:sz w:val="20"/>
                <w:szCs w:val="20"/>
              </w:rPr>
              <w:t>2020</w:t>
            </w:r>
          </w:p>
        </w:tc>
        <w:tc>
          <w:tcPr>
            <w:tcW w:w="907" w:type="dxa"/>
            <w:shd w:val="clear" w:color="auto" w:fill="8064A2" w:themeFill="accent4"/>
            <w:vAlign w:val="center"/>
          </w:tcPr>
          <w:p w:rsidR="0071436B" w:rsidRPr="00926664" w:rsidRDefault="0071436B" w:rsidP="00D17469">
            <w:pPr>
              <w:spacing w:before="40" w:after="40"/>
              <w:jc w:val="center"/>
              <w:rPr>
                <w:rFonts w:ascii="Candara" w:hAnsi="Candara" w:cs="Times New Roman"/>
                <w:b/>
                <w:bCs/>
                <w:color w:val="FFFFFF" w:themeColor="background1"/>
                <w:sz w:val="20"/>
                <w:szCs w:val="20"/>
              </w:rPr>
            </w:pPr>
            <w:r w:rsidRPr="00926664">
              <w:rPr>
                <w:rFonts w:ascii="Candara" w:hAnsi="Candara" w:cs="Times New Roman"/>
                <w:b/>
                <w:bCs/>
                <w:color w:val="FFFFFF" w:themeColor="background1"/>
                <w:sz w:val="20"/>
                <w:szCs w:val="20"/>
              </w:rPr>
              <w:t>2030</w:t>
            </w:r>
          </w:p>
        </w:tc>
        <w:tc>
          <w:tcPr>
            <w:tcW w:w="907" w:type="dxa"/>
            <w:shd w:val="clear" w:color="auto" w:fill="8064A2" w:themeFill="accent4"/>
            <w:noWrap/>
            <w:vAlign w:val="center"/>
          </w:tcPr>
          <w:p w:rsidR="0071436B" w:rsidRPr="00926664" w:rsidRDefault="0071436B" w:rsidP="00D17469">
            <w:pPr>
              <w:spacing w:before="40" w:after="40"/>
              <w:jc w:val="center"/>
              <w:rPr>
                <w:rFonts w:ascii="Candara" w:hAnsi="Candara" w:cs="Times New Roman"/>
                <w:b/>
                <w:bCs/>
                <w:color w:val="FFFFFF" w:themeColor="background1"/>
                <w:sz w:val="20"/>
                <w:szCs w:val="20"/>
              </w:rPr>
            </w:pPr>
            <w:r w:rsidRPr="00926664">
              <w:rPr>
                <w:rFonts w:ascii="Candara" w:hAnsi="Candara" w:cs="Times New Roman"/>
                <w:b/>
                <w:bCs/>
                <w:color w:val="FFFFFF" w:themeColor="background1"/>
                <w:sz w:val="20"/>
                <w:szCs w:val="20"/>
              </w:rPr>
              <w:t>2020</w:t>
            </w:r>
          </w:p>
        </w:tc>
        <w:tc>
          <w:tcPr>
            <w:tcW w:w="907" w:type="dxa"/>
            <w:shd w:val="clear" w:color="auto" w:fill="8064A2" w:themeFill="accent4"/>
            <w:vAlign w:val="center"/>
          </w:tcPr>
          <w:p w:rsidR="0071436B" w:rsidRPr="00926664" w:rsidRDefault="0071436B" w:rsidP="00D17469">
            <w:pPr>
              <w:spacing w:before="40" w:after="40"/>
              <w:jc w:val="center"/>
              <w:rPr>
                <w:rFonts w:ascii="Candara" w:hAnsi="Candara" w:cs="Times New Roman"/>
                <w:b/>
                <w:bCs/>
                <w:color w:val="FFFFFF" w:themeColor="background1"/>
                <w:sz w:val="20"/>
                <w:szCs w:val="20"/>
              </w:rPr>
            </w:pPr>
            <w:r w:rsidRPr="00926664">
              <w:rPr>
                <w:rFonts w:ascii="Candara" w:hAnsi="Candara" w:cs="Times New Roman"/>
                <w:b/>
                <w:bCs/>
                <w:color w:val="FFFFFF" w:themeColor="background1"/>
                <w:sz w:val="20"/>
                <w:szCs w:val="20"/>
              </w:rPr>
              <w:t>2030</w:t>
            </w:r>
          </w:p>
        </w:tc>
      </w:tr>
      <w:tr w:rsidR="0071436B" w:rsidRPr="00357A24" w:rsidTr="00D17469">
        <w:trPr>
          <w:trHeight w:val="167"/>
        </w:trPr>
        <w:tc>
          <w:tcPr>
            <w:tcW w:w="3822" w:type="dxa"/>
            <w:noWrap/>
            <w:hideMark/>
          </w:tcPr>
          <w:p w:rsidR="0071436B" w:rsidRPr="00357A24" w:rsidRDefault="0071436B" w:rsidP="00D17469">
            <w:pPr>
              <w:spacing w:before="40" w:after="40"/>
              <w:rPr>
                <w:rFonts w:ascii="Candara" w:hAnsi="Candara" w:cs="Times New Roman"/>
                <w:bCs/>
                <w:sz w:val="20"/>
                <w:szCs w:val="20"/>
              </w:rPr>
            </w:pPr>
            <w:r w:rsidRPr="00357A24">
              <w:rPr>
                <w:rFonts w:ascii="Candara" w:hAnsi="Candara" w:cs="Times New Roman"/>
                <w:bCs/>
                <w:sz w:val="20"/>
                <w:szCs w:val="20"/>
              </w:rPr>
              <w:t>Kopējais audzēkņu skaits profesionālajā izglītībā, tūkst.</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34,0</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34,6</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28,9</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29,5</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30,4</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31,1</w:t>
            </w:r>
          </w:p>
        </w:tc>
      </w:tr>
      <w:tr w:rsidR="0071436B" w:rsidRPr="00357A24" w:rsidTr="00D17469">
        <w:trPr>
          <w:cnfStyle w:val="000000100000" w:firstRow="0" w:lastRow="0" w:firstColumn="0" w:lastColumn="0" w:oddVBand="0" w:evenVBand="0" w:oddHBand="1" w:evenHBand="0" w:firstRowFirstColumn="0" w:firstRowLastColumn="0" w:lastRowFirstColumn="0" w:lastRowLastColumn="0"/>
          <w:trHeight w:val="167"/>
        </w:trPr>
        <w:tc>
          <w:tcPr>
            <w:tcW w:w="3822" w:type="dxa"/>
            <w:noWrap/>
            <w:hideMark/>
          </w:tcPr>
          <w:p w:rsidR="0071436B" w:rsidRPr="00357A24" w:rsidRDefault="0071436B" w:rsidP="00D17469">
            <w:pPr>
              <w:spacing w:before="40" w:after="40"/>
              <w:rPr>
                <w:rFonts w:ascii="Candara" w:hAnsi="Candara" w:cs="Times New Roman"/>
                <w:bCs/>
                <w:sz w:val="20"/>
                <w:szCs w:val="20"/>
              </w:rPr>
            </w:pPr>
            <w:r w:rsidRPr="00357A24">
              <w:rPr>
                <w:rFonts w:ascii="Candara" w:hAnsi="Candara" w:cs="Times New Roman"/>
                <w:bCs/>
                <w:sz w:val="20"/>
                <w:szCs w:val="20"/>
              </w:rPr>
              <w:t>t.sk. audzēkņu sk</w:t>
            </w:r>
            <w:r>
              <w:rPr>
                <w:rFonts w:ascii="Candara" w:hAnsi="Candara" w:cs="Times New Roman"/>
                <w:bCs/>
                <w:sz w:val="20"/>
                <w:szCs w:val="20"/>
              </w:rPr>
              <w:t>a</w:t>
            </w:r>
            <w:r w:rsidRPr="00357A24">
              <w:rPr>
                <w:rFonts w:ascii="Candara" w:hAnsi="Candara" w:cs="Times New Roman"/>
                <w:bCs/>
                <w:sz w:val="20"/>
                <w:szCs w:val="20"/>
              </w:rPr>
              <w:t>its DVB apmācībā, tūkst.</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6,8</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10,4</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3,5</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5,3</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4,9</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7,5</w:t>
            </w:r>
          </w:p>
        </w:tc>
      </w:tr>
      <w:tr w:rsidR="0071436B" w:rsidRPr="00357A24" w:rsidTr="00D17469">
        <w:trPr>
          <w:trHeight w:val="334"/>
        </w:trPr>
        <w:tc>
          <w:tcPr>
            <w:tcW w:w="3822" w:type="dxa"/>
            <w:hideMark/>
          </w:tcPr>
          <w:p w:rsidR="0071436B" w:rsidRPr="00357A24" w:rsidRDefault="0071436B" w:rsidP="00D17469">
            <w:pPr>
              <w:spacing w:before="40" w:after="40"/>
              <w:rPr>
                <w:rFonts w:ascii="Candara" w:hAnsi="Candara" w:cs="Times New Roman"/>
                <w:bCs/>
                <w:sz w:val="20"/>
                <w:szCs w:val="20"/>
              </w:rPr>
            </w:pPr>
            <w:r w:rsidRPr="00357A24">
              <w:rPr>
                <w:rFonts w:ascii="Candara" w:hAnsi="Candara" w:cs="Times New Roman"/>
                <w:bCs/>
                <w:sz w:val="20"/>
                <w:szCs w:val="20"/>
              </w:rPr>
              <w:t>Audzēkņu skaits DVB apmācībā pret kopējo audzēk</w:t>
            </w:r>
            <w:r>
              <w:rPr>
                <w:rFonts w:ascii="Candara" w:hAnsi="Candara" w:cs="Times New Roman"/>
                <w:bCs/>
                <w:sz w:val="20"/>
                <w:szCs w:val="20"/>
              </w:rPr>
              <w:t>ņu skaitu profesionālajā izglī</w:t>
            </w:r>
            <w:r w:rsidRPr="00357A24">
              <w:rPr>
                <w:rFonts w:ascii="Candara" w:hAnsi="Candara" w:cs="Times New Roman"/>
                <w:bCs/>
                <w:sz w:val="20"/>
                <w:szCs w:val="20"/>
              </w:rPr>
              <w:t>tībā, %</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20</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30</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12</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18</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16</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24</w:t>
            </w:r>
          </w:p>
        </w:tc>
      </w:tr>
      <w:tr w:rsidR="0071436B" w:rsidRPr="00357A24" w:rsidTr="00D17469">
        <w:trPr>
          <w:cnfStyle w:val="000000100000" w:firstRow="0" w:lastRow="0" w:firstColumn="0" w:lastColumn="0" w:oddVBand="0" w:evenVBand="0" w:oddHBand="1" w:evenHBand="0" w:firstRowFirstColumn="0" w:firstRowLastColumn="0" w:lastRowFirstColumn="0" w:lastRowLastColumn="0"/>
          <w:trHeight w:val="334"/>
        </w:trPr>
        <w:tc>
          <w:tcPr>
            <w:tcW w:w="3822" w:type="dxa"/>
            <w:hideMark/>
          </w:tcPr>
          <w:p w:rsidR="0071436B" w:rsidRPr="00357A24" w:rsidRDefault="0071436B" w:rsidP="00D17469">
            <w:pPr>
              <w:spacing w:before="40" w:after="40"/>
              <w:rPr>
                <w:rFonts w:ascii="Candara" w:hAnsi="Candara" w:cs="Times New Roman"/>
                <w:bCs/>
                <w:sz w:val="20"/>
                <w:szCs w:val="20"/>
              </w:rPr>
            </w:pPr>
            <w:r w:rsidRPr="00357A24">
              <w:rPr>
                <w:rFonts w:ascii="Candara" w:hAnsi="Candara" w:cs="Times New Roman"/>
                <w:bCs/>
                <w:sz w:val="20"/>
                <w:szCs w:val="20"/>
              </w:rPr>
              <w:t xml:space="preserve">Pamatizglītību beigušie, kas turpina </w:t>
            </w:r>
            <w:r w:rsidR="00EB0613">
              <w:rPr>
                <w:rFonts w:ascii="Candara" w:hAnsi="Candara" w:cs="Times New Roman"/>
                <w:bCs/>
                <w:sz w:val="20"/>
                <w:szCs w:val="20"/>
              </w:rPr>
              <w:t>ap</w:t>
            </w:r>
            <w:r w:rsidRPr="00357A24">
              <w:rPr>
                <w:rFonts w:ascii="Candara" w:hAnsi="Candara" w:cs="Times New Roman"/>
                <w:bCs/>
                <w:sz w:val="20"/>
                <w:szCs w:val="20"/>
              </w:rPr>
              <w:t>mācības profesionālajā izglītībā, % no kopējā pamatizglītību  beigušo skaita</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50</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50</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38</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38</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42</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42</w:t>
            </w:r>
          </w:p>
        </w:tc>
      </w:tr>
    </w:tbl>
    <w:p w:rsidR="00F30428" w:rsidRDefault="00F30428" w:rsidP="006F4C65">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Sagaidāms, ka DVB apmācībā esošo audzēkņu skaits pie visiem atbalsta modeļiem varētu pieaugt līdz 2024. gadam, </w:t>
      </w:r>
      <w:r w:rsidR="00157616">
        <w:rPr>
          <w:rFonts w:ascii="Times New Roman" w:hAnsi="Times New Roman" w:cs="Times New Roman"/>
          <w:sz w:val="24"/>
          <w:szCs w:val="24"/>
        </w:rPr>
        <w:t xml:space="preserve">kam sekos </w:t>
      </w:r>
      <w:r>
        <w:rPr>
          <w:rFonts w:ascii="Times New Roman" w:hAnsi="Times New Roman" w:cs="Times New Roman"/>
          <w:sz w:val="24"/>
          <w:szCs w:val="24"/>
        </w:rPr>
        <w:t xml:space="preserve">neliels </w:t>
      </w:r>
      <w:r w:rsidR="00157616">
        <w:rPr>
          <w:rFonts w:ascii="Times New Roman" w:hAnsi="Times New Roman" w:cs="Times New Roman"/>
          <w:sz w:val="24"/>
          <w:szCs w:val="24"/>
        </w:rPr>
        <w:t>samazinājums</w:t>
      </w:r>
      <w:r>
        <w:rPr>
          <w:rFonts w:ascii="Times New Roman" w:hAnsi="Times New Roman" w:cs="Times New Roman"/>
          <w:sz w:val="24"/>
          <w:szCs w:val="24"/>
        </w:rPr>
        <w:t>, ko ietekmēs demogrāfijas tendences. Audzēkņu skaits v</w:t>
      </w:r>
      <w:r w:rsidR="00157616">
        <w:rPr>
          <w:rFonts w:ascii="Times New Roman" w:hAnsi="Times New Roman" w:cs="Times New Roman"/>
          <w:sz w:val="24"/>
          <w:szCs w:val="24"/>
        </w:rPr>
        <w:t xml:space="preserve">arētu atsākt </w:t>
      </w:r>
      <w:r w:rsidR="00D345EE">
        <w:rPr>
          <w:rFonts w:ascii="Times New Roman" w:hAnsi="Times New Roman" w:cs="Times New Roman"/>
          <w:sz w:val="24"/>
          <w:szCs w:val="24"/>
        </w:rPr>
        <w:t>palielināties</w:t>
      </w:r>
      <w:r w:rsidR="00157616">
        <w:rPr>
          <w:rFonts w:ascii="Times New Roman" w:hAnsi="Times New Roman" w:cs="Times New Roman"/>
          <w:sz w:val="24"/>
          <w:szCs w:val="24"/>
        </w:rPr>
        <w:t xml:space="preserve"> 2028. gadā, </w:t>
      </w:r>
      <w:r w:rsidR="00157616" w:rsidRPr="00AB070C">
        <w:rPr>
          <w:rFonts w:ascii="Times New Roman" w:hAnsi="Times New Roman" w:cs="Times New Roman"/>
          <w:sz w:val="24"/>
          <w:szCs w:val="24"/>
        </w:rPr>
        <w:t>augstāko punktu</w:t>
      </w:r>
      <w:r w:rsidR="00157616">
        <w:rPr>
          <w:rFonts w:ascii="Times New Roman" w:hAnsi="Times New Roman" w:cs="Times New Roman"/>
          <w:sz w:val="24"/>
          <w:szCs w:val="24"/>
        </w:rPr>
        <w:t xml:space="preserve"> sasniedzot 2030. gadā</w:t>
      </w:r>
      <w:r>
        <w:rPr>
          <w:rFonts w:ascii="Times New Roman" w:hAnsi="Times New Roman" w:cs="Times New Roman"/>
          <w:sz w:val="24"/>
          <w:szCs w:val="24"/>
        </w:rPr>
        <w:t>.</w:t>
      </w:r>
    </w:p>
    <w:p w:rsidR="00E30023" w:rsidRDefault="00E30023" w:rsidP="006F4C65">
      <w:pPr>
        <w:spacing w:before="120" w:after="120" w:line="240" w:lineRule="auto"/>
        <w:ind w:firstLine="567"/>
        <w:jc w:val="both"/>
        <w:rPr>
          <w:rFonts w:ascii="Times New Roman" w:hAnsi="Times New Roman" w:cs="Times New Roman"/>
          <w:sz w:val="24"/>
          <w:szCs w:val="24"/>
        </w:rPr>
      </w:pPr>
    </w:p>
    <w:p w:rsidR="004E073C" w:rsidRPr="00202477" w:rsidRDefault="004E073C" w:rsidP="004E073C">
      <w:pPr>
        <w:spacing w:before="120" w:after="120"/>
        <w:ind w:left="1701"/>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3</w:t>
      </w:r>
      <w:r w:rsidRPr="00202477">
        <w:rPr>
          <w:rFonts w:ascii="Times New Roman" w:hAnsi="Times New Roman" w:cs="Times New Roman"/>
          <w:iCs/>
          <w:color w:val="000000"/>
          <w:sz w:val="24"/>
          <w:szCs w:val="24"/>
        </w:rPr>
        <w:t>.1.</w:t>
      </w:r>
      <w:r>
        <w:rPr>
          <w:rFonts w:ascii="Times New Roman" w:hAnsi="Times New Roman" w:cs="Times New Roman"/>
          <w:iCs/>
          <w:color w:val="000000"/>
          <w:sz w:val="24"/>
          <w:szCs w:val="24"/>
        </w:rPr>
        <w:t xml:space="preserve"> </w:t>
      </w:r>
      <w:r w:rsidRPr="00202477">
        <w:rPr>
          <w:rFonts w:ascii="Times New Roman" w:hAnsi="Times New Roman" w:cs="Times New Roman"/>
          <w:iCs/>
          <w:color w:val="000000"/>
          <w:sz w:val="24"/>
          <w:szCs w:val="24"/>
        </w:rPr>
        <w:t>attēls</w:t>
      </w:r>
    </w:p>
    <w:p w:rsidR="004E073C" w:rsidRDefault="004E073C" w:rsidP="004E073C">
      <w:pPr>
        <w:pStyle w:val="ListParagraph"/>
        <w:spacing w:before="120" w:after="120"/>
        <w:ind w:left="0"/>
        <w:jc w:val="center"/>
        <w:rPr>
          <w:b/>
          <w:bCs/>
          <w:iCs/>
          <w:color w:val="000000"/>
          <w:szCs w:val="26"/>
        </w:rPr>
      </w:pPr>
      <w:r w:rsidRPr="00AB1676">
        <w:rPr>
          <w:b/>
          <w:bCs/>
          <w:iCs/>
          <w:color w:val="000000"/>
          <w:szCs w:val="26"/>
        </w:rPr>
        <w:t>DVB apmācībā iesaistīto audzēkņu skaits</w:t>
      </w:r>
    </w:p>
    <w:p w:rsidR="00605990" w:rsidRDefault="00605990" w:rsidP="00D46D34">
      <w:pPr>
        <w:spacing w:line="240" w:lineRule="auto"/>
        <w:jc w:val="both"/>
        <w:rPr>
          <w:rFonts w:ascii="Times New Roman" w:hAnsi="Times New Roman" w:cs="Times New Roman"/>
          <w:sz w:val="24"/>
          <w:szCs w:val="24"/>
        </w:rPr>
      </w:pPr>
      <w:r>
        <w:rPr>
          <w:noProof/>
          <w:lang w:eastAsia="lv-LV"/>
        </w:rPr>
        <w:drawing>
          <wp:inline distT="0" distB="0" distL="0" distR="0" wp14:anchorId="1211FCDB" wp14:editId="571E1A2D">
            <wp:extent cx="5335326" cy="2361538"/>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45EE" w:rsidRDefault="00D345EE" w:rsidP="005405BA">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Kopumā</w:t>
      </w:r>
      <w:r w:rsidR="00501FBD">
        <w:rPr>
          <w:rFonts w:ascii="Times New Roman" w:hAnsi="Times New Roman" w:cs="Times New Roman"/>
          <w:sz w:val="24"/>
          <w:szCs w:val="24"/>
        </w:rPr>
        <w:t xml:space="preserve"> stipendij</w:t>
      </w:r>
      <w:r w:rsidR="006070B2">
        <w:rPr>
          <w:rFonts w:ascii="Times New Roman" w:hAnsi="Times New Roman" w:cs="Times New Roman"/>
          <w:sz w:val="24"/>
          <w:szCs w:val="24"/>
        </w:rPr>
        <w:t>as</w:t>
      </w:r>
      <w:r w:rsidR="00501FBD">
        <w:rPr>
          <w:rFonts w:ascii="Times New Roman" w:hAnsi="Times New Roman" w:cs="Times New Roman"/>
          <w:sz w:val="24"/>
          <w:szCs w:val="24"/>
        </w:rPr>
        <w:t xml:space="preserve"> atbalsta modeļa </w:t>
      </w:r>
      <w:r w:rsidR="00D725F8">
        <w:rPr>
          <w:rFonts w:ascii="Times New Roman" w:hAnsi="Times New Roman" w:cs="Times New Roman"/>
          <w:sz w:val="24"/>
          <w:szCs w:val="24"/>
        </w:rPr>
        <w:t xml:space="preserve">ieviešanas </w:t>
      </w:r>
      <w:r w:rsidR="00501FBD">
        <w:rPr>
          <w:rFonts w:ascii="Times New Roman" w:hAnsi="Times New Roman" w:cs="Times New Roman"/>
          <w:sz w:val="24"/>
          <w:szCs w:val="24"/>
        </w:rPr>
        <w:t>gadījumā</w:t>
      </w:r>
      <w:r>
        <w:rPr>
          <w:rFonts w:ascii="Times New Roman" w:hAnsi="Times New Roman" w:cs="Times New Roman"/>
          <w:sz w:val="24"/>
          <w:szCs w:val="24"/>
        </w:rPr>
        <w:t xml:space="preserve"> </w:t>
      </w:r>
      <w:r w:rsidR="00501FBD">
        <w:rPr>
          <w:rFonts w:ascii="Times New Roman" w:hAnsi="Times New Roman" w:cs="Times New Roman"/>
          <w:sz w:val="24"/>
          <w:szCs w:val="24"/>
        </w:rPr>
        <w:t xml:space="preserve">DVB mācībās </w:t>
      </w:r>
      <w:r w:rsidR="002A3438">
        <w:rPr>
          <w:rFonts w:ascii="Times New Roman" w:hAnsi="Times New Roman" w:cs="Times New Roman"/>
          <w:sz w:val="24"/>
          <w:szCs w:val="24"/>
        </w:rPr>
        <w:t>līdz 2030. </w:t>
      </w:r>
      <w:r>
        <w:rPr>
          <w:rFonts w:ascii="Times New Roman" w:hAnsi="Times New Roman" w:cs="Times New Roman"/>
          <w:sz w:val="24"/>
          <w:szCs w:val="24"/>
        </w:rPr>
        <w:t xml:space="preserve">gadam </w:t>
      </w:r>
      <w:r w:rsidR="00501FBD">
        <w:rPr>
          <w:rFonts w:ascii="Times New Roman" w:hAnsi="Times New Roman" w:cs="Times New Roman"/>
          <w:sz w:val="24"/>
          <w:szCs w:val="24"/>
        </w:rPr>
        <w:t>varētu būt iesaistīt</w:t>
      </w:r>
      <w:r w:rsidR="00604131">
        <w:rPr>
          <w:rFonts w:ascii="Times New Roman" w:hAnsi="Times New Roman" w:cs="Times New Roman"/>
          <w:sz w:val="24"/>
          <w:szCs w:val="24"/>
        </w:rPr>
        <w:t>i</w:t>
      </w:r>
      <w:r w:rsidR="00501FBD">
        <w:rPr>
          <w:rFonts w:ascii="Times New Roman" w:hAnsi="Times New Roman" w:cs="Times New Roman"/>
          <w:sz w:val="24"/>
          <w:szCs w:val="24"/>
        </w:rPr>
        <w:t xml:space="preserve"> </w:t>
      </w:r>
      <w:r w:rsidR="00D17469">
        <w:rPr>
          <w:rFonts w:ascii="Times New Roman" w:hAnsi="Times New Roman" w:cs="Times New Roman"/>
          <w:sz w:val="24"/>
          <w:szCs w:val="24"/>
        </w:rPr>
        <w:t xml:space="preserve">visvairāk DVB mācību audzēkņi - </w:t>
      </w:r>
      <w:r w:rsidR="00501FBD">
        <w:rPr>
          <w:rFonts w:ascii="Times New Roman" w:hAnsi="Times New Roman" w:cs="Times New Roman"/>
          <w:sz w:val="24"/>
          <w:szCs w:val="24"/>
        </w:rPr>
        <w:t xml:space="preserve">aptuveni </w:t>
      </w:r>
      <w:r w:rsidR="00D17469" w:rsidRPr="00D17469">
        <w:rPr>
          <w:rFonts w:ascii="Times New Roman" w:hAnsi="Times New Roman" w:cs="Times New Roman"/>
          <w:sz w:val="24"/>
          <w:szCs w:val="24"/>
        </w:rPr>
        <w:t>10,4 tūkstoši, kas ir 30% no kopējā PII audzēkņu skaita tajā laikā.</w:t>
      </w:r>
      <w:r w:rsidR="00BE7565">
        <w:rPr>
          <w:rFonts w:ascii="Times New Roman" w:hAnsi="Times New Roman" w:cs="Times New Roman"/>
          <w:sz w:val="24"/>
          <w:szCs w:val="24"/>
        </w:rPr>
        <w:t xml:space="preserve"> </w:t>
      </w:r>
      <w:r w:rsidR="00D17469">
        <w:rPr>
          <w:rFonts w:ascii="Times New Roman" w:hAnsi="Times New Roman" w:cs="Times New Roman"/>
          <w:sz w:val="24"/>
          <w:szCs w:val="24"/>
        </w:rPr>
        <w:t xml:space="preserve">Nodokļu atlaides modeļa gadījumā sasniegtais īpatsvars 2030.gadā varētu būt </w:t>
      </w:r>
      <w:r w:rsidR="00D17469" w:rsidRPr="00D17469">
        <w:rPr>
          <w:rFonts w:ascii="Times New Roman" w:hAnsi="Times New Roman" w:cs="Times New Roman"/>
          <w:sz w:val="24"/>
          <w:szCs w:val="24"/>
        </w:rPr>
        <w:t>23,7%</w:t>
      </w:r>
      <w:r w:rsidR="00D17469">
        <w:rPr>
          <w:rFonts w:ascii="Times New Roman" w:hAnsi="Times New Roman" w:cs="Times New Roman"/>
          <w:sz w:val="24"/>
          <w:szCs w:val="24"/>
        </w:rPr>
        <w:t xml:space="preserve">, bet diferencētās minimālās algas modelī - </w:t>
      </w:r>
      <w:r w:rsidR="00D17469" w:rsidRPr="00D17469">
        <w:rPr>
          <w:rFonts w:ascii="Times New Roman" w:hAnsi="Times New Roman" w:cs="Times New Roman"/>
          <w:sz w:val="24"/>
          <w:szCs w:val="24"/>
        </w:rPr>
        <w:t>17,9%</w:t>
      </w:r>
      <w:r w:rsidR="00D17469">
        <w:rPr>
          <w:rFonts w:ascii="Times New Roman" w:hAnsi="Times New Roman" w:cs="Times New Roman"/>
          <w:sz w:val="24"/>
          <w:szCs w:val="24"/>
        </w:rPr>
        <w:t>.</w:t>
      </w:r>
      <w:r w:rsidR="00E16077">
        <w:rPr>
          <w:rFonts w:ascii="Times New Roman" w:hAnsi="Times New Roman" w:cs="Times New Roman"/>
          <w:sz w:val="24"/>
          <w:szCs w:val="24"/>
        </w:rPr>
        <w:t xml:space="preserve">  </w:t>
      </w:r>
    </w:p>
    <w:p w:rsidR="00670F12" w:rsidRPr="00F845AB" w:rsidRDefault="00783394" w:rsidP="00783394">
      <w:pPr>
        <w:pStyle w:val="Heading2"/>
        <w:rPr>
          <w:rFonts w:cs="Times New Roman"/>
          <w:sz w:val="26"/>
        </w:rPr>
      </w:pPr>
      <w:bookmarkStart w:id="23" w:name="_Toc425850541"/>
      <w:r>
        <w:rPr>
          <w:rFonts w:cs="Times New Roman"/>
          <w:sz w:val="26"/>
        </w:rPr>
        <w:t>3.2. </w:t>
      </w:r>
      <w:r w:rsidR="00670F12" w:rsidRPr="00F845AB">
        <w:rPr>
          <w:rFonts w:cs="Times New Roman"/>
          <w:sz w:val="26"/>
        </w:rPr>
        <w:t xml:space="preserve">Ietekme uz valsts </w:t>
      </w:r>
      <w:r w:rsidR="007F57C0">
        <w:rPr>
          <w:rFonts w:cs="Times New Roman"/>
          <w:sz w:val="26"/>
        </w:rPr>
        <w:t>kopbudžetu</w:t>
      </w:r>
      <w:bookmarkEnd w:id="23"/>
    </w:p>
    <w:p w:rsidR="008E2695" w:rsidRDefault="00AC641B" w:rsidP="0092666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Vērtējot atbalsta pasākumu</w:t>
      </w:r>
      <w:r w:rsidR="008E2695">
        <w:rPr>
          <w:rFonts w:ascii="Times New Roman" w:hAnsi="Times New Roman" w:cs="Times New Roman"/>
          <w:sz w:val="24"/>
          <w:szCs w:val="24"/>
        </w:rPr>
        <w:t xml:space="preserve"> </w:t>
      </w:r>
      <w:r w:rsidR="00576C6E">
        <w:rPr>
          <w:rFonts w:ascii="Times New Roman" w:hAnsi="Times New Roman" w:cs="Times New Roman"/>
          <w:sz w:val="24"/>
          <w:szCs w:val="24"/>
        </w:rPr>
        <w:t>fiskālo ietekmi</w:t>
      </w:r>
      <w:r w:rsidR="00576C6E" w:rsidRPr="00576C6E">
        <w:rPr>
          <w:rFonts w:ascii="Times New Roman" w:hAnsi="Times New Roman" w:cs="Times New Roman"/>
          <w:sz w:val="24"/>
          <w:szCs w:val="24"/>
        </w:rPr>
        <w:t xml:space="preserve"> uz valsts budžetu</w:t>
      </w:r>
      <w:r w:rsidR="00576C6E">
        <w:rPr>
          <w:rFonts w:ascii="Times New Roman" w:hAnsi="Times New Roman" w:cs="Times New Roman"/>
          <w:sz w:val="24"/>
          <w:szCs w:val="24"/>
        </w:rPr>
        <w:t xml:space="preserve">, </w:t>
      </w:r>
      <w:r w:rsidR="008E2695">
        <w:rPr>
          <w:rFonts w:ascii="Times New Roman" w:hAnsi="Times New Roman" w:cs="Times New Roman"/>
          <w:sz w:val="24"/>
          <w:szCs w:val="24"/>
        </w:rPr>
        <w:t>analizēta ietekme gan vidējā termiņā – līdz 2020. gadam, gan arī ilgtermi</w:t>
      </w:r>
      <w:r w:rsidR="002A3438">
        <w:rPr>
          <w:rFonts w:ascii="Times New Roman" w:hAnsi="Times New Roman" w:cs="Times New Roman"/>
          <w:sz w:val="24"/>
          <w:szCs w:val="24"/>
        </w:rPr>
        <w:t>ņā</w:t>
      </w:r>
      <w:r w:rsidR="008E2695">
        <w:rPr>
          <w:rFonts w:ascii="Times New Roman" w:hAnsi="Times New Roman" w:cs="Times New Roman"/>
          <w:sz w:val="24"/>
          <w:szCs w:val="24"/>
        </w:rPr>
        <w:t xml:space="preserve"> – periodā no 2021.</w:t>
      </w:r>
      <w:r w:rsidR="00BA0547">
        <w:rPr>
          <w:rFonts w:ascii="Times New Roman" w:hAnsi="Times New Roman" w:cs="Times New Roman"/>
          <w:sz w:val="24"/>
          <w:szCs w:val="24"/>
        </w:rPr>
        <w:t xml:space="preserve">gada līdz </w:t>
      </w:r>
      <w:r w:rsidR="008E2695">
        <w:rPr>
          <w:rFonts w:ascii="Times New Roman" w:hAnsi="Times New Roman" w:cs="Times New Roman"/>
          <w:sz w:val="24"/>
          <w:szCs w:val="24"/>
        </w:rPr>
        <w:t>2030.</w:t>
      </w:r>
      <w:r w:rsidR="00BA0547">
        <w:rPr>
          <w:rFonts w:ascii="Times New Roman" w:hAnsi="Times New Roman" w:cs="Times New Roman"/>
          <w:sz w:val="24"/>
          <w:szCs w:val="24"/>
        </w:rPr>
        <w:t> </w:t>
      </w:r>
      <w:r w:rsidR="008E2695">
        <w:rPr>
          <w:rFonts w:ascii="Times New Roman" w:hAnsi="Times New Roman" w:cs="Times New Roman"/>
          <w:sz w:val="24"/>
          <w:szCs w:val="24"/>
        </w:rPr>
        <w:t>gadam.</w:t>
      </w:r>
      <w:r w:rsidR="008E2695" w:rsidRPr="008E2695">
        <w:rPr>
          <w:rFonts w:ascii="Times New Roman" w:hAnsi="Times New Roman" w:cs="Times New Roman"/>
          <w:sz w:val="24"/>
          <w:szCs w:val="24"/>
        </w:rPr>
        <w:t xml:space="preserve"> </w:t>
      </w:r>
      <w:r w:rsidR="008E2695">
        <w:rPr>
          <w:rFonts w:ascii="Times New Roman" w:hAnsi="Times New Roman" w:cs="Times New Roman"/>
          <w:sz w:val="24"/>
          <w:szCs w:val="24"/>
        </w:rPr>
        <w:t>Fiskālās ietekmes novērtējums balstīts uz aprēķiniem par DVB mācībās iesaistīto audzēkņu un absolventu skaitu katrā no atbalsta modeļiem.</w:t>
      </w:r>
      <w:r w:rsidR="00763BD1">
        <w:rPr>
          <w:rFonts w:ascii="Times New Roman" w:hAnsi="Times New Roman" w:cs="Times New Roman"/>
          <w:sz w:val="24"/>
          <w:szCs w:val="24"/>
        </w:rPr>
        <w:t xml:space="preserve"> T</w:t>
      </w:r>
      <w:r w:rsidR="008E2695">
        <w:rPr>
          <w:rFonts w:ascii="Times New Roman" w:hAnsi="Times New Roman" w:cs="Times New Roman"/>
          <w:sz w:val="24"/>
          <w:szCs w:val="24"/>
        </w:rPr>
        <w:t>āpat</w:t>
      </w:r>
      <w:r w:rsidR="00763BD1">
        <w:rPr>
          <w:rFonts w:ascii="Times New Roman" w:hAnsi="Times New Roman" w:cs="Times New Roman"/>
          <w:sz w:val="24"/>
          <w:szCs w:val="24"/>
        </w:rPr>
        <w:t xml:space="preserve"> vērtēta atbalsta modeļu tiešā un net</w:t>
      </w:r>
      <w:r w:rsidR="00810307">
        <w:rPr>
          <w:rFonts w:ascii="Times New Roman" w:hAnsi="Times New Roman" w:cs="Times New Roman"/>
          <w:sz w:val="24"/>
          <w:szCs w:val="24"/>
        </w:rPr>
        <w:t>iešā ietekme uz valsts budžetu, t.i.,</w:t>
      </w:r>
      <w:r w:rsidR="006B6289">
        <w:rPr>
          <w:rFonts w:ascii="Times New Roman" w:hAnsi="Times New Roman" w:cs="Times New Roman"/>
          <w:sz w:val="24"/>
          <w:szCs w:val="24"/>
        </w:rPr>
        <w:t xml:space="preserve"> vērtēti</w:t>
      </w:r>
      <w:r w:rsidR="00810307">
        <w:rPr>
          <w:rFonts w:ascii="Times New Roman" w:hAnsi="Times New Roman" w:cs="Times New Roman"/>
          <w:sz w:val="24"/>
          <w:szCs w:val="24"/>
        </w:rPr>
        <w:t xml:space="preserve"> izdevumi un ieņēmumi, kas tiešā veidā saistīti ar atbalsta modeļu ieviešanu, </w:t>
      </w:r>
      <w:r w:rsidR="00ED62D3">
        <w:rPr>
          <w:rFonts w:ascii="Times New Roman" w:hAnsi="Times New Roman" w:cs="Times New Roman"/>
          <w:sz w:val="24"/>
          <w:szCs w:val="24"/>
        </w:rPr>
        <w:t>kā arī</w:t>
      </w:r>
      <w:r w:rsidR="00810307">
        <w:rPr>
          <w:rFonts w:ascii="Times New Roman" w:hAnsi="Times New Roman" w:cs="Times New Roman"/>
          <w:sz w:val="24"/>
          <w:szCs w:val="24"/>
        </w:rPr>
        <w:t xml:space="preserve"> nākotnes ieņēmumi un izdevumi, kuri var rasties no DVB </w:t>
      </w:r>
      <w:r w:rsidR="006070B2">
        <w:rPr>
          <w:rFonts w:ascii="Times New Roman" w:hAnsi="Times New Roman" w:cs="Times New Roman"/>
          <w:sz w:val="24"/>
          <w:szCs w:val="24"/>
        </w:rPr>
        <w:t xml:space="preserve">mācību </w:t>
      </w:r>
      <w:r w:rsidR="00810307">
        <w:rPr>
          <w:rFonts w:ascii="Times New Roman" w:hAnsi="Times New Roman" w:cs="Times New Roman"/>
          <w:sz w:val="24"/>
          <w:szCs w:val="24"/>
        </w:rPr>
        <w:t>absolventu</w:t>
      </w:r>
      <w:r w:rsidR="008E2695">
        <w:rPr>
          <w:rFonts w:ascii="Times New Roman" w:hAnsi="Times New Roman" w:cs="Times New Roman"/>
          <w:sz w:val="24"/>
          <w:szCs w:val="24"/>
        </w:rPr>
        <w:t xml:space="preserve"> </w:t>
      </w:r>
      <w:r w:rsidR="00810307">
        <w:rPr>
          <w:rFonts w:ascii="Times New Roman" w:hAnsi="Times New Roman" w:cs="Times New Roman"/>
          <w:sz w:val="24"/>
          <w:szCs w:val="24"/>
        </w:rPr>
        <w:t xml:space="preserve">augstākas konkurētspējas darba tirgū – augstākas nodarbinātības un </w:t>
      </w:r>
      <w:r w:rsidR="006070B2">
        <w:rPr>
          <w:rFonts w:ascii="Times New Roman" w:hAnsi="Times New Roman" w:cs="Times New Roman"/>
          <w:sz w:val="24"/>
          <w:szCs w:val="24"/>
        </w:rPr>
        <w:t>darba samaksas</w:t>
      </w:r>
      <w:r w:rsidR="00ED62D3">
        <w:rPr>
          <w:rFonts w:ascii="Times New Roman" w:hAnsi="Times New Roman" w:cs="Times New Roman"/>
          <w:sz w:val="24"/>
          <w:szCs w:val="24"/>
        </w:rPr>
        <w:t>.</w:t>
      </w:r>
      <w:r w:rsidR="00810307">
        <w:rPr>
          <w:rFonts w:ascii="Times New Roman" w:hAnsi="Times New Roman" w:cs="Times New Roman"/>
          <w:sz w:val="24"/>
          <w:szCs w:val="24"/>
        </w:rPr>
        <w:t xml:space="preserve">  </w:t>
      </w:r>
    </w:p>
    <w:p w:rsidR="00DE2F50" w:rsidRDefault="006B6289" w:rsidP="0092666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Analīzē </w:t>
      </w:r>
      <w:r w:rsidR="00DE2F50">
        <w:rPr>
          <w:rFonts w:ascii="Times New Roman" w:hAnsi="Times New Roman" w:cs="Times New Roman"/>
          <w:sz w:val="24"/>
          <w:szCs w:val="24"/>
        </w:rPr>
        <w:t>ņemtas vērā</w:t>
      </w:r>
      <w:r>
        <w:rPr>
          <w:rFonts w:ascii="Times New Roman" w:hAnsi="Times New Roman" w:cs="Times New Roman"/>
          <w:sz w:val="24"/>
          <w:szCs w:val="24"/>
        </w:rPr>
        <w:t xml:space="preserve"> </w:t>
      </w:r>
      <w:r w:rsidR="005F3470">
        <w:rPr>
          <w:rFonts w:ascii="Times New Roman" w:hAnsi="Times New Roman" w:cs="Times New Roman"/>
          <w:sz w:val="24"/>
          <w:szCs w:val="24"/>
        </w:rPr>
        <w:t>EM</w:t>
      </w:r>
      <w:r w:rsidR="001760D7">
        <w:rPr>
          <w:rFonts w:ascii="Times New Roman" w:hAnsi="Times New Roman" w:cs="Times New Roman"/>
          <w:sz w:val="24"/>
          <w:szCs w:val="24"/>
        </w:rPr>
        <w:t xml:space="preserve"> un </w:t>
      </w:r>
      <w:r w:rsidR="005F3470">
        <w:rPr>
          <w:rFonts w:ascii="Times New Roman" w:hAnsi="Times New Roman" w:cs="Times New Roman"/>
          <w:sz w:val="24"/>
          <w:szCs w:val="24"/>
        </w:rPr>
        <w:t>FM</w:t>
      </w:r>
      <w:r w:rsidRPr="00313EA6">
        <w:rPr>
          <w:rFonts w:ascii="Times New Roman" w:hAnsi="Times New Roman" w:cs="Times New Roman"/>
          <w:sz w:val="24"/>
          <w:szCs w:val="24"/>
        </w:rPr>
        <w:t xml:space="preserve"> makroekonomiskās attīstības prognozes, darba grupas un nozaru ekspertu viedoklis, kā arī darba devēju un audzēkņu aptauju dati.</w:t>
      </w:r>
      <w:r>
        <w:rPr>
          <w:rFonts w:ascii="Times New Roman" w:hAnsi="Times New Roman" w:cs="Times New Roman"/>
          <w:sz w:val="24"/>
          <w:szCs w:val="24"/>
        </w:rPr>
        <w:t xml:space="preserve"> </w:t>
      </w:r>
    </w:p>
    <w:p w:rsidR="008E2695" w:rsidRDefault="00A62F1E" w:rsidP="00926664">
      <w:pPr>
        <w:spacing w:after="120" w:line="240" w:lineRule="auto"/>
        <w:ind w:firstLine="567"/>
        <w:jc w:val="both"/>
        <w:rPr>
          <w:rFonts w:ascii="Times New Roman" w:hAnsi="Times New Roman" w:cs="Times New Roman"/>
          <w:sz w:val="24"/>
          <w:szCs w:val="24"/>
        </w:rPr>
      </w:pPr>
      <w:r w:rsidRPr="002A3438">
        <w:rPr>
          <w:rFonts w:ascii="Times New Roman" w:hAnsi="Times New Roman" w:cs="Times New Roman"/>
          <w:sz w:val="24"/>
          <w:szCs w:val="24"/>
        </w:rPr>
        <w:t xml:space="preserve">Fiskālā ietekme uz valsts budžetu vērtēta trīs </w:t>
      </w:r>
      <w:r w:rsidR="008816BF" w:rsidRPr="002A3438">
        <w:rPr>
          <w:rFonts w:ascii="Times New Roman" w:hAnsi="Times New Roman" w:cs="Times New Roman"/>
          <w:sz w:val="24"/>
          <w:szCs w:val="24"/>
        </w:rPr>
        <w:t>kategorijās</w:t>
      </w:r>
      <w:r w:rsidRPr="002A3438">
        <w:rPr>
          <w:rFonts w:ascii="Times New Roman" w:hAnsi="Times New Roman" w:cs="Times New Roman"/>
          <w:sz w:val="24"/>
          <w:szCs w:val="24"/>
        </w:rPr>
        <w:t xml:space="preserve"> –</w:t>
      </w:r>
      <w:r w:rsidR="00256B67" w:rsidRPr="002A3438">
        <w:rPr>
          <w:rFonts w:ascii="Times New Roman" w:hAnsi="Times New Roman" w:cs="Times New Roman"/>
          <w:sz w:val="24"/>
          <w:szCs w:val="24"/>
        </w:rPr>
        <w:t xml:space="preserve"> </w:t>
      </w:r>
      <w:r w:rsidRPr="002A3438">
        <w:rPr>
          <w:rFonts w:ascii="Times New Roman" w:hAnsi="Times New Roman" w:cs="Times New Roman"/>
          <w:sz w:val="24"/>
          <w:szCs w:val="24"/>
        </w:rPr>
        <w:t xml:space="preserve">ietekme uz valsts pamatbudžetu, </w:t>
      </w:r>
      <w:r w:rsidR="00256B67" w:rsidRPr="002A3438">
        <w:rPr>
          <w:rFonts w:ascii="Times New Roman" w:hAnsi="Times New Roman" w:cs="Times New Roman"/>
          <w:sz w:val="24"/>
          <w:szCs w:val="24"/>
        </w:rPr>
        <w:t xml:space="preserve">ietekme uz </w:t>
      </w:r>
      <w:r w:rsidRPr="002A3438">
        <w:rPr>
          <w:rFonts w:ascii="Times New Roman" w:hAnsi="Times New Roman" w:cs="Times New Roman"/>
          <w:sz w:val="24"/>
          <w:szCs w:val="24"/>
        </w:rPr>
        <w:t>valsts speciālo budžetu un pašvaldību budžetu.</w:t>
      </w:r>
      <w:r w:rsidR="00256B67" w:rsidRPr="002A3438">
        <w:rPr>
          <w:rFonts w:ascii="Times New Roman" w:hAnsi="Times New Roman" w:cs="Times New Roman"/>
          <w:sz w:val="24"/>
          <w:szCs w:val="24"/>
        </w:rPr>
        <w:t xml:space="preserve"> </w:t>
      </w:r>
      <w:r w:rsidR="004E5859" w:rsidRPr="002A456B">
        <w:rPr>
          <w:rFonts w:ascii="Times New Roman" w:hAnsi="Times New Roman" w:cs="Times New Roman"/>
          <w:sz w:val="24"/>
          <w:szCs w:val="24"/>
        </w:rPr>
        <w:t>Ietekme vērtēta</w:t>
      </w:r>
      <w:r w:rsidR="00DE2F50" w:rsidRPr="002A456B">
        <w:rPr>
          <w:rFonts w:ascii="Times New Roman" w:hAnsi="Times New Roman" w:cs="Times New Roman"/>
          <w:sz w:val="24"/>
          <w:szCs w:val="24"/>
        </w:rPr>
        <w:t xml:space="preserve">, salīdzinot ar situāciju bez DVB mācību </w:t>
      </w:r>
      <w:r w:rsidR="006070B2">
        <w:rPr>
          <w:rFonts w:ascii="Times New Roman" w:hAnsi="Times New Roman" w:cs="Times New Roman"/>
          <w:sz w:val="24"/>
          <w:szCs w:val="24"/>
        </w:rPr>
        <w:t>atbalsta modeļu</w:t>
      </w:r>
      <w:r w:rsidR="006070B2" w:rsidRPr="002A456B">
        <w:rPr>
          <w:rFonts w:ascii="Times New Roman" w:hAnsi="Times New Roman" w:cs="Times New Roman"/>
          <w:sz w:val="24"/>
          <w:szCs w:val="24"/>
        </w:rPr>
        <w:t xml:space="preserve"> </w:t>
      </w:r>
      <w:r w:rsidR="004D1AAD" w:rsidRPr="002A456B">
        <w:rPr>
          <w:rFonts w:ascii="Times New Roman" w:hAnsi="Times New Roman" w:cs="Times New Roman"/>
          <w:sz w:val="24"/>
          <w:szCs w:val="24"/>
        </w:rPr>
        <w:t>ieviešanas profesionālajā izglītībā</w:t>
      </w:r>
      <w:r w:rsidR="002A456B" w:rsidRPr="002A456B">
        <w:rPr>
          <w:rFonts w:ascii="Times New Roman" w:hAnsi="Times New Roman" w:cs="Times New Roman"/>
          <w:sz w:val="24"/>
          <w:szCs w:val="24"/>
        </w:rPr>
        <w:t xml:space="preserve"> (bāzes modelis)</w:t>
      </w:r>
      <w:r w:rsidR="004D1AAD" w:rsidRPr="002A456B">
        <w:rPr>
          <w:rFonts w:ascii="Times New Roman" w:hAnsi="Times New Roman" w:cs="Times New Roman"/>
          <w:sz w:val="24"/>
          <w:szCs w:val="24"/>
        </w:rPr>
        <w:t>.</w:t>
      </w:r>
    </w:p>
    <w:p w:rsidR="00783394" w:rsidRDefault="00783394" w:rsidP="0078339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novērtējumu, visu atbalsta modeļu ieviešana gan vidējā, gan ilgtermiņā rada pozitīvu efektu uz valsts budžetu, kas galvenokārt saistīts ar DVB </w:t>
      </w:r>
      <w:r w:rsidR="006070B2">
        <w:rPr>
          <w:rFonts w:ascii="Times New Roman" w:hAnsi="Times New Roman" w:cs="Times New Roman"/>
          <w:sz w:val="24"/>
          <w:szCs w:val="24"/>
        </w:rPr>
        <w:t xml:space="preserve">mācību </w:t>
      </w:r>
      <w:r>
        <w:rPr>
          <w:rFonts w:ascii="Times New Roman" w:hAnsi="Times New Roman" w:cs="Times New Roman"/>
          <w:sz w:val="24"/>
          <w:szCs w:val="24"/>
        </w:rPr>
        <w:t xml:space="preserve">absolventu augstāku nodarbinātību un ienākumiem darba tirgū, kas pozitīvi ietekmē valsts speciālo budžetu un pašvaldību budžetu lielāku darbaspēka nodokļu ieņēmumu veidā. </w:t>
      </w:r>
      <w:r>
        <w:rPr>
          <w:rFonts w:ascii="Times New Roman" w:hAnsi="Times New Roman" w:cs="Times New Roman"/>
          <w:b/>
          <w:sz w:val="24"/>
          <w:szCs w:val="24"/>
        </w:rPr>
        <w:t>Vidējā termiņā</w:t>
      </w:r>
      <w:r>
        <w:rPr>
          <w:rFonts w:ascii="Times New Roman" w:hAnsi="Times New Roman" w:cs="Times New Roman"/>
          <w:sz w:val="24"/>
          <w:szCs w:val="24"/>
        </w:rPr>
        <w:t xml:space="preserve"> caurmērā </w:t>
      </w:r>
      <w:r w:rsidRPr="00AB1676">
        <w:rPr>
          <w:rFonts w:ascii="Times New Roman" w:hAnsi="Times New Roman" w:cs="Times New Roman"/>
          <w:sz w:val="24"/>
          <w:szCs w:val="24"/>
        </w:rPr>
        <w:t xml:space="preserve">lielāki ieņēmumi valsts budžetā paredzami ieviešot </w:t>
      </w:r>
      <w:r w:rsidR="00D17469">
        <w:rPr>
          <w:rFonts w:ascii="Times New Roman" w:hAnsi="Times New Roman" w:cs="Times New Roman"/>
          <w:sz w:val="24"/>
          <w:szCs w:val="24"/>
        </w:rPr>
        <w:t>diferencētās minimālās algas</w:t>
      </w:r>
      <w:r>
        <w:rPr>
          <w:rFonts w:ascii="Times New Roman" w:hAnsi="Times New Roman" w:cs="Times New Roman"/>
          <w:sz w:val="24"/>
          <w:szCs w:val="24"/>
        </w:rPr>
        <w:t xml:space="preserve"> modeli, tā kā tas paredz minimālā apliekam</w:t>
      </w:r>
      <w:r w:rsidR="00A75C40">
        <w:rPr>
          <w:rFonts w:ascii="Times New Roman" w:hAnsi="Times New Roman" w:cs="Times New Roman"/>
          <w:sz w:val="24"/>
          <w:szCs w:val="24"/>
        </w:rPr>
        <w:t>ā ienākuma ieviešanu audzēkņiem</w:t>
      </w:r>
      <w:r>
        <w:rPr>
          <w:rFonts w:ascii="Times New Roman" w:hAnsi="Times New Roman" w:cs="Times New Roman"/>
          <w:sz w:val="24"/>
          <w:szCs w:val="24"/>
        </w:rPr>
        <w:t xml:space="preserve"> (puse no minimālās algas) jau DVB mācību laikā. Tomēr raugoties </w:t>
      </w:r>
      <w:r w:rsidRPr="00BD689E">
        <w:rPr>
          <w:rFonts w:ascii="Times New Roman" w:hAnsi="Times New Roman" w:cs="Times New Roman"/>
          <w:b/>
          <w:sz w:val="24"/>
          <w:szCs w:val="24"/>
        </w:rPr>
        <w:t>ilgtermiņā,</w:t>
      </w:r>
      <w:r>
        <w:rPr>
          <w:rFonts w:ascii="Times New Roman" w:hAnsi="Times New Roman" w:cs="Times New Roman"/>
          <w:sz w:val="24"/>
          <w:szCs w:val="24"/>
        </w:rPr>
        <w:t xml:space="preserve"> ņemot vērā lielāku DVB </w:t>
      </w:r>
      <w:r w:rsidR="006070B2">
        <w:rPr>
          <w:rFonts w:ascii="Times New Roman" w:hAnsi="Times New Roman" w:cs="Times New Roman"/>
          <w:sz w:val="24"/>
          <w:szCs w:val="24"/>
        </w:rPr>
        <w:t xml:space="preserve">mācību </w:t>
      </w:r>
      <w:r>
        <w:rPr>
          <w:rFonts w:ascii="Times New Roman" w:hAnsi="Times New Roman" w:cs="Times New Roman"/>
          <w:sz w:val="24"/>
          <w:szCs w:val="24"/>
        </w:rPr>
        <w:t xml:space="preserve">absolventu skaitu, </w:t>
      </w:r>
      <w:r w:rsidRPr="00AB1676">
        <w:rPr>
          <w:rFonts w:ascii="Times New Roman" w:hAnsi="Times New Roman" w:cs="Times New Roman"/>
          <w:sz w:val="24"/>
          <w:szCs w:val="24"/>
        </w:rPr>
        <w:t xml:space="preserve">ieguvumi budžetā </w:t>
      </w:r>
      <w:r w:rsidR="00DB4EF1" w:rsidRPr="00AB1676">
        <w:rPr>
          <w:rFonts w:ascii="Times New Roman" w:hAnsi="Times New Roman" w:cs="Times New Roman"/>
          <w:sz w:val="24"/>
          <w:szCs w:val="24"/>
        </w:rPr>
        <w:t xml:space="preserve">ir </w:t>
      </w:r>
      <w:r w:rsidRPr="00AB1676">
        <w:rPr>
          <w:rFonts w:ascii="Times New Roman" w:hAnsi="Times New Roman" w:cs="Times New Roman"/>
          <w:sz w:val="24"/>
          <w:szCs w:val="24"/>
        </w:rPr>
        <w:t>būtiski lielāki</w:t>
      </w:r>
      <w:r w:rsidR="006070B2">
        <w:rPr>
          <w:rFonts w:ascii="Times New Roman" w:hAnsi="Times New Roman" w:cs="Times New Roman"/>
          <w:sz w:val="24"/>
          <w:szCs w:val="24"/>
        </w:rPr>
        <w:t>,</w:t>
      </w:r>
      <w:r w:rsidRPr="00AB1676">
        <w:rPr>
          <w:rFonts w:ascii="Times New Roman" w:hAnsi="Times New Roman" w:cs="Times New Roman"/>
          <w:sz w:val="24"/>
          <w:szCs w:val="24"/>
        </w:rPr>
        <w:t xml:space="preserve"> ieviešot stipendij</w:t>
      </w:r>
      <w:r w:rsidR="006070B2">
        <w:rPr>
          <w:rFonts w:ascii="Times New Roman" w:hAnsi="Times New Roman" w:cs="Times New Roman"/>
          <w:sz w:val="24"/>
          <w:szCs w:val="24"/>
        </w:rPr>
        <w:t>as</w:t>
      </w:r>
      <w:r w:rsidRPr="00AB1676">
        <w:rPr>
          <w:rFonts w:ascii="Times New Roman" w:hAnsi="Times New Roman" w:cs="Times New Roman"/>
          <w:sz w:val="24"/>
          <w:szCs w:val="24"/>
        </w:rPr>
        <w:t xml:space="preserve"> modeli.</w:t>
      </w:r>
    </w:p>
    <w:p w:rsidR="00E30023" w:rsidRDefault="00E30023" w:rsidP="00A75C40">
      <w:pPr>
        <w:spacing w:after="120" w:line="240" w:lineRule="auto"/>
        <w:jc w:val="right"/>
        <w:rPr>
          <w:rFonts w:ascii="Times New Roman" w:hAnsi="Times New Roman" w:cs="Times New Roman"/>
          <w:sz w:val="24"/>
        </w:rPr>
      </w:pPr>
    </w:p>
    <w:p w:rsidR="003B19AF" w:rsidRPr="00202477" w:rsidRDefault="003B19AF" w:rsidP="00A75C40">
      <w:pPr>
        <w:spacing w:after="120" w:line="240" w:lineRule="auto"/>
        <w:jc w:val="right"/>
        <w:rPr>
          <w:rFonts w:ascii="Times New Roman" w:hAnsi="Times New Roman" w:cs="Times New Roman"/>
          <w:sz w:val="24"/>
        </w:rPr>
      </w:pPr>
      <w:r>
        <w:rPr>
          <w:rFonts w:ascii="Times New Roman" w:hAnsi="Times New Roman" w:cs="Times New Roman"/>
          <w:sz w:val="24"/>
        </w:rPr>
        <w:lastRenderedPageBreak/>
        <w:t>3.</w:t>
      </w:r>
      <w:r w:rsidR="00926664">
        <w:rPr>
          <w:rFonts w:ascii="Times New Roman" w:hAnsi="Times New Roman" w:cs="Times New Roman"/>
          <w:sz w:val="24"/>
        </w:rPr>
        <w:t>2</w:t>
      </w:r>
      <w:r w:rsidRPr="00202477">
        <w:rPr>
          <w:rFonts w:ascii="Times New Roman" w:hAnsi="Times New Roman" w:cs="Times New Roman"/>
          <w:sz w:val="24"/>
        </w:rPr>
        <w:t>.tabula</w:t>
      </w:r>
    </w:p>
    <w:p w:rsidR="003B19AF" w:rsidRPr="00F845AB" w:rsidRDefault="003B19AF" w:rsidP="00A75C40">
      <w:pPr>
        <w:pStyle w:val="Caption"/>
        <w:keepNext/>
        <w:spacing w:after="120"/>
        <w:jc w:val="center"/>
        <w:rPr>
          <w:sz w:val="26"/>
          <w:szCs w:val="26"/>
          <w:lang w:val="lv-LV"/>
        </w:rPr>
      </w:pPr>
      <w:bookmarkStart w:id="24" w:name="_Toc420635404"/>
      <w:r w:rsidRPr="00202477">
        <w:rPr>
          <w:b/>
          <w:sz w:val="24"/>
          <w:szCs w:val="24"/>
          <w:lang w:val="lv-LV"/>
        </w:rPr>
        <w:t>Atbalsta modeļu fiskālā ietekme uz valsts</w:t>
      </w:r>
      <w:bookmarkEnd w:id="24"/>
      <w:r w:rsidRPr="00202477">
        <w:rPr>
          <w:b/>
          <w:sz w:val="24"/>
          <w:szCs w:val="24"/>
          <w:lang w:val="lv-LV"/>
        </w:rPr>
        <w:t xml:space="preserve"> budžetu līdz 2030. gadam</w:t>
      </w:r>
      <w:r w:rsidR="00FD7172">
        <w:rPr>
          <w:b/>
          <w:sz w:val="24"/>
          <w:szCs w:val="24"/>
          <w:lang w:val="lv-LV"/>
        </w:rPr>
        <w:t>*</w:t>
      </w:r>
      <w:r w:rsidRPr="00202477">
        <w:rPr>
          <w:b/>
          <w:sz w:val="24"/>
          <w:szCs w:val="24"/>
          <w:lang w:val="lv-LV"/>
        </w:rPr>
        <w:br/>
      </w:r>
      <w:r w:rsidR="00BE725B">
        <w:rPr>
          <w:szCs w:val="20"/>
          <w:lang w:val="lv-LV"/>
        </w:rPr>
        <w:t>rezultāti diskontēti</w:t>
      </w:r>
      <w:r w:rsidR="00096F92">
        <w:rPr>
          <w:szCs w:val="20"/>
          <w:lang w:val="lv-LV"/>
        </w:rPr>
        <w:t xml:space="preserve"> (diskonta </w:t>
      </w:r>
      <w:r w:rsidR="00DB4EF1">
        <w:rPr>
          <w:szCs w:val="20"/>
          <w:lang w:val="lv-LV"/>
        </w:rPr>
        <w:t>likme 4%)</w:t>
      </w:r>
      <w:r w:rsidRPr="00F845AB">
        <w:rPr>
          <w:szCs w:val="20"/>
          <w:lang w:val="lv-LV"/>
        </w:rPr>
        <w:t>, milj. EUR</w:t>
      </w:r>
    </w:p>
    <w:tbl>
      <w:tblPr>
        <w:tblStyle w:val="GridTable5Dark-Accent41"/>
        <w:tblW w:w="9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4079"/>
        <w:gridCol w:w="874"/>
        <w:gridCol w:w="875"/>
        <w:gridCol w:w="874"/>
        <w:gridCol w:w="875"/>
        <w:gridCol w:w="874"/>
        <w:gridCol w:w="875"/>
      </w:tblGrid>
      <w:tr w:rsidR="0071436B" w:rsidRPr="00202477" w:rsidTr="00625B93">
        <w:trPr>
          <w:cnfStyle w:val="100000000000" w:firstRow="1" w:lastRow="0" w:firstColumn="0" w:lastColumn="0" w:oddVBand="0" w:evenVBand="0" w:oddHBand="0" w:evenHBand="0" w:firstRowFirstColumn="0" w:firstRowLastColumn="0" w:lastRowFirstColumn="0" w:lastRowLastColumn="0"/>
          <w:trHeight w:val="525"/>
        </w:trPr>
        <w:tc>
          <w:tcPr>
            <w:tcW w:w="4079" w:type="dxa"/>
            <w:tcBorders>
              <w:top w:val="none" w:sz="0" w:space="0" w:color="auto"/>
              <w:left w:val="none" w:sz="0" w:space="0" w:color="auto"/>
              <w:right w:val="none" w:sz="0" w:space="0" w:color="auto"/>
            </w:tcBorders>
            <w:noWrap/>
            <w:vAlign w:val="center"/>
          </w:tcPr>
          <w:p w:rsidR="0071436B" w:rsidRPr="00202477" w:rsidRDefault="0071436B" w:rsidP="00D17469">
            <w:pPr>
              <w:spacing w:before="40" w:after="40"/>
              <w:jc w:val="center"/>
              <w:rPr>
                <w:rFonts w:ascii="Candara" w:hAnsi="Candara" w:cs="Times New Roman"/>
                <w:sz w:val="20"/>
                <w:szCs w:val="20"/>
              </w:rPr>
            </w:pPr>
          </w:p>
        </w:tc>
        <w:tc>
          <w:tcPr>
            <w:tcW w:w="1748" w:type="dxa"/>
            <w:gridSpan w:val="2"/>
            <w:tcBorders>
              <w:top w:val="none" w:sz="0" w:space="0" w:color="auto"/>
              <w:left w:val="none" w:sz="0" w:space="0" w:color="auto"/>
              <w:right w:val="none" w:sz="0" w:space="0" w:color="auto"/>
            </w:tcBorders>
            <w:vAlign w:val="center"/>
            <w:hideMark/>
          </w:tcPr>
          <w:p w:rsidR="0071436B" w:rsidRPr="00202477" w:rsidRDefault="00605990" w:rsidP="006070B2">
            <w:pPr>
              <w:spacing w:before="40" w:after="40"/>
              <w:jc w:val="center"/>
              <w:rPr>
                <w:rFonts w:ascii="Candara" w:hAnsi="Candara" w:cs="Times New Roman"/>
                <w:sz w:val="20"/>
                <w:szCs w:val="20"/>
              </w:rPr>
            </w:pPr>
            <w:r>
              <w:rPr>
                <w:rFonts w:ascii="Candara" w:hAnsi="Candara" w:cs="Times New Roman"/>
                <w:sz w:val="20"/>
                <w:szCs w:val="20"/>
              </w:rPr>
              <w:t>S</w:t>
            </w:r>
            <w:r w:rsidR="0071436B" w:rsidRPr="00202477">
              <w:rPr>
                <w:rFonts w:ascii="Candara" w:hAnsi="Candara" w:cs="Times New Roman"/>
                <w:sz w:val="20"/>
                <w:szCs w:val="20"/>
              </w:rPr>
              <w:t>tipendij</w:t>
            </w:r>
            <w:r w:rsidR="006070B2">
              <w:rPr>
                <w:rFonts w:ascii="Candara" w:hAnsi="Candara" w:cs="Times New Roman"/>
                <w:sz w:val="20"/>
                <w:szCs w:val="20"/>
              </w:rPr>
              <w:t>as</w:t>
            </w:r>
            <w:r w:rsidR="0071436B" w:rsidRPr="00202477">
              <w:rPr>
                <w:rFonts w:ascii="Candara" w:hAnsi="Candara" w:cs="Times New Roman"/>
                <w:sz w:val="20"/>
                <w:szCs w:val="20"/>
              </w:rPr>
              <w:t xml:space="preserve"> modelis</w:t>
            </w:r>
          </w:p>
        </w:tc>
        <w:tc>
          <w:tcPr>
            <w:tcW w:w="1748" w:type="dxa"/>
            <w:gridSpan w:val="2"/>
            <w:tcBorders>
              <w:top w:val="none" w:sz="0" w:space="0" w:color="auto"/>
              <w:left w:val="none" w:sz="0" w:space="0" w:color="auto"/>
              <w:right w:val="none" w:sz="0" w:space="0" w:color="auto"/>
            </w:tcBorders>
            <w:vAlign w:val="center"/>
            <w:hideMark/>
          </w:tcPr>
          <w:p w:rsidR="0071436B" w:rsidRPr="00202477" w:rsidRDefault="0071436B" w:rsidP="00D17469">
            <w:pPr>
              <w:spacing w:before="40" w:after="40"/>
              <w:jc w:val="center"/>
              <w:rPr>
                <w:rFonts w:ascii="Candara" w:hAnsi="Candara" w:cs="Times New Roman"/>
                <w:sz w:val="20"/>
                <w:szCs w:val="20"/>
              </w:rPr>
            </w:pPr>
            <w:r>
              <w:rPr>
                <w:rFonts w:ascii="Candara" w:hAnsi="Candara" w:cs="Times New Roman"/>
                <w:sz w:val="20"/>
                <w:szCs w:val="20"/>
              </w:rPr>
              <w:t>Diferencētās minimālās algas modelis</w:t>
            </w:r>
          </w:p>
        </w:tc>
        <w:tc>
          <w:tcPr>
            <w:tcW w:w="1748" w:type="dxa"/>
            <w:gridSpan w:val="2"/>
            <w:tcBorders>
              <w:top w:val="none" w:sz="0" w:space="0" w:color="auto"/>
              <w:left w:val="none" w:sz="0" w:space="0" w:color="auto"/>
              <w:right w:val="none" w:sz="0" w:space="0" w:color="auto"/>
            </w:tcBorders>
            <w:vAlign w:val="center"/>
            <w:hideMark/>
          </w:tcPr>
          <w:p w:rsidR="0071436B" w:rsidRPr="00202477" w:rsidRDefault="0071436B" w:rsidP="00D17469">
            <w:pPr>
              <w:spacing w:before="40" w:after="40"/>
              <w:jc w:val="center"/>
              <w:rPr>
                <w:rFonts w:ascii="Candara" w:hAnsi="Candara" w:cs="Times New Roman"/>
                <w:sz w:val="20"/>
                <w:szCs w:val="20"/>
              </w:rPr>
            </w:pPr>
            <w:r w:rsidRPr="00202477">
              <w:rPr>
                <w:rFonts w:ascii="Candara" w:hAnsi="Candara" w:cs="Times New Roman"/>
                <w:sz w:val="20"/>
                <w:szCs w:val="20"/>
              </w:rPr>
              <w:t>Nodokļu atlaides modelis</w:t>
            </w:r>
          </w:p>
        </w:tc>
      </w:tr>
      <w:tr w:rsidR="0071436B" w:rsidRPr="009C0DF3" w:rsidTr="00625B93">
        <w:trPr>
          <w:cnfStyle w:val="000000100000" w:firstRow="0" w:lastRow="0" w:firstColumn="0" w:lastColumn="0" w:oddVBand="0" w:evenVBand="0" w:oddHBand="1" w:evenHBand="0" w:firstRowFirstColumn="0" w:firstRowLastColumn="0" w:lastRowFirstColumn="0" w:lastRowLastColumn="0"/>
          <w:trHeight w:val="20"/>
        </w:trPr>
        <w:tc>
          <w:tcPr>
            <w:tcW w:w="4079" w:type="dxa"/>
            <w:shd w:val="clear" w:color="auto" w:fill="8064A2" w:themeFill="accent4"/>
            <w:noWrap/>
          </w:tcPr>
          <w:p w:rsidR="0071436B" w:rsidRPr="009C0DF3" w:rsidRDefault="0071436B" w:rsidP="00D17469">
            <w:pPr>
              <w:spacing w:before="40" w:after="40"/>
              <w:rPr>
                <w:rFonts w:ascii="Candara" w:hAnsi="Candara" w:cs="Times New Roman"/>
                <w:b/>
                <w:bCs/>
                <w:color w:val="FFFFFF" w:themeColor="background1"/>
                <w:sz w:val="20"/>
                <w:szCs w:val="20"/>
              </w:rPr>
            </w:pPr>
          </w:p>
        </w:tc>
        <w:tc>
          <w:tcPr>
            <w:tcW w:w="874"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75"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c>
          <w:tcPr>
            <w:tcW w:w="874"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75"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c>
          <w:tcPr>
            <w:tcW w:w="874"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75"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r>
      <w:tr w:rsidR="0071436B" w:rsidRPr="00202477" w:rsidTr="00625B93">
        <w:trPr>
          <w:trHeight w:val="20"/>
        </w:trPr>
        <w:tc>
          <w:tcPr>
            <w:tcW w:w="4079" w:type="dxa"/>
            <w:noWrap/>
          </w:tcPr>
          <w:p w:rsidR="0071436B" w:rsidRPr="00202477" w:rsidRDefault="0071436B" w:rsidP="00D17469">
            <w:pPr>
              <w:spacing w:before="40" w:after="40"/>
              <w:rPr>
                <w:rFonts w:ascii="Candara" w:hAnsi="Candara" w:cs="Times New Roman"/>
                <w:b/>
                <w:bCs/>
                <w:sz w:val="20"/>
                <w:szCs w:val="20"/>
              </w:rPr>
            </w:pPr>
            <w:r w:rsidRPr="00202477">
              <w:rPr>
                <w:rFonts w:ascii="Candara" w:hAnsi="Candara" w:cs="Times New Roman"/>
                <w:b/>
                <w:bCs/>
                <w:sz w:val="20"/>
                <w:szCs w:val="20"/>
              </w:rPr>
              <w:t>Valsts pamatbudžets</w:t>
            </w:r>
          </w:p>
        </w:tc>
        <w:tc>
          <w:tcPr>
            <w:tcW w:w="874" w:type="dxa"/>
            <w:vAlign w:val="center"/>
          </w:tcPr>
          <w:p w:rsidR="0071436B" w:rsidRPr="004C4187" w:rsidRDefault="0071436B" w:rsidP="00D17469">
            <w:pPr>
              <w:spacing w:before="40" w:after="40"/>
              <w:jc w:val="center"/>
              <w:rPr>
                <w:rFonts w:ascii="Candara" w:hAnsi="Candara" w:cs="Times New Roman"/>
                <w:sz w:val="20"/>
                <w:szCs w:val="20"/>
              </w:rPr>
            </w:pPr>
          </w:p>
        </w:tc>
        <w:tc>
          <w:tcPr>
            <w:tcW w:w="875" w:type="dxa"/>
            <w:vAlign w:val="center"/>
          </w:tcPr>
          <w:p w:rsidR="0071436B" w:rsidRPr="004C4187" w:rsidRDefault="0071436B" w:rsidP="00D17469">
            <w:pPr>
              <w:spacing w:before="40" w:after="40"/>
              <w:jc w:val="center"/>
              <w:rPr>
                <w:rFonts w:ascii="Candara" w:hAnsi="Candara" w:cs="Times New Roman"/>
                <w:sz w:val="20"/>
                <w:szCs w:val="20"/>
              </w:rPr>
            </w:pPr>
          </w:p>
        </w:tc>
        <w:tc>
          <w:tcPr>
            <w:tcW w:w="874" w:type="dxa"/>
            <w:vAlign w:val="center"/>
          </w:tcPr>
          <w:p w:rsidR="0071436B" w:rsidRPr="004C4187" w:rsidRDefault="0071436B" w:rsidP="00D17469">
            <w:pPr>
              <w:spacing w:before="40" w:after="40"/>
              <w:jc w:val="center"/>
              <w:rPr>
                <w:rFonts w:ascii="Candara" w:hAnsi="Candara" w:cs="Times New Roman"/>
                <w:sz w:val="20"/>
                <w:szCs w:val="20"/>
              </w:rPr>
            </w:pPr>
          </w:p>
        </w:tc>
        <w:tc>
          <w:tcPr>
            <w:tcW w:w="875" w:type="dxa"/>
            <w:vAlign w:val="center"/>
          </w:tcPr>
          <w:p w:rsidR="0071436B" w:rsidRPr="004C4187" w:rsidRDefault="0071436B" w:rsidP="00D17469">
            <w:pPr>
              <w:spacing w:before="40" w:after="40"/>
              <w:jc w:val="center"/>
              <w:rPr>
                <w:rFonts w:ascii="Candara" w:hAnsi="Candara" w:cs="Times New Roman"/>
                <w:sz w:val="20"/>
                <w:szCs w:val="20"/>
              </w:rPr>
            </w:pPr>
          </w:p>
        </w:tc>
        <w:tc>
          <w:tcPr>
            <w:tcW w:w="874" w:type="dxa"/>
            <w:vAlign w:val="center"/>
          </w:tcPr>
          <w:p w:rsidR="0071436B" w:rsidRPr="004C4187" w:rsidRDefault="0071436B" w:rsidP="00D17469">
            <w:pPr>
              <w:spacing w:before="40" w:after="40"/>
              <w:jc w:val="center"/>
              <w:rPr>
                <w:rFonts w:ascii="Candara" w:hAnsi="Candara" w:cs="Times New Roman"/>
                <w:sz w:val="20"/>
                <w:szCs w:val="20"/>
              </w:rPr>
            </w:pPr>
          </w:p>
        </w:tc>
        <w:tc>
          <w:tcPr>
            <w:tcW w:w="875" w:type="dxa"/>
            <w:vAlign w:val="center"/>
          </w:tcPr>
          <w:p w:rsidR="0071436B" w:rsidRPr="004C4187" w:rsidRDefault="0071436B" w:rsidP="00D17469">
            <w:pPr>
              <w:spacing w:before="40" w:after="40"/>
              <w:jc w:val="center"/>
              <w:rPr>
                <w:rFonts w:ascii="Candara" w:hAnsi="Candara" w:cs="Times New Roman"/>
                <w:sz w:val="20"/>
                <w:szCs w:val="20"/>
              </w:rPr>
            </w:pPr>
          </w:p>
        </w:tc>
      </w:tr>
      <w:tr w:rsidR="0071436B" w:rsidRPr="00202477" w:rsidTr="00625B93">
        <w:trPr>
          <w:cnfStyle w:val="000000100000" w:firstRow="0" w:lastRow="0" w:firstColumn="0" w:lastColumn="0" w:oddVBand="0" w:evenVBand="0" w:oddHBand="1" w:evenHBand="0" w:firstRowFirstColumn="0" w:firstRowLastColumn="0" w:lastRowFirstColumn="0" w:lastRowLastColumn="0"/>
          <w:trHeight w:val="400"/>
        </w:trPr>
        <w:tc>
          <w:tcPr>
            <w:tcW w:w="4079" w:type="dxa"/>
            <w:hideMark/>
          </w:tcPr>
          <w:p w:rsidR="0071436B" w:rsidRPr="00202477" w:rsidRDefault="0071436B" w:rsidP="00D17469">
            <w:pPr>
              <w:spacing w:before="40" w:after="40"/>
              <w:ind w:left="142"/>
              <w:rPr>
                <w:rFonts w:ascii="Candara" w:hAnsi="Candara" w:cs="Times New Roman"/>
                <w:sz w:val="20"/>
                <w:szCs w:val="20"/>
              </w:rPr>
            </w:pPr>
            <w:r w:rsidRPr="00202477">
              <w:rPr>
                <w:rFonts w:ascii="Candara" w:hAnsi="Candara" w:cs="Times New Roman"/>
                <w:sz w:val="20"/>
                <w:szCs w:val="20"/>
              </w:rPr>
              <w:t>DVB administratīvās izmaksas (transports, dzīvošana, iestāžu materiāli, admin</w:t>
            </w:r>
            <w:r>
              <w:rPr>
                <w:rFonts w:ascii="Candara" w:hAnsi="Candara" w:cs="Times New Roman"/>
                <w:sz w:val="20"/>
                <w:szCs w:val="20"/>
              </w:rPr>
              <w:t>istratīvo</w:t>
            </w:r>
            <w:r w:rsidRPr="00202477">
              <w:rPr>
                <w:rFonts w:ascii="Candara" w:hAnsi="Candara" w:cs="Times New Roman"/>
                <w:sz w:val="20"/>
                <w:szCs w:val="20"/>
              </w:rPr>
              <w:t xml:space="preserve"> darbinieku algas)</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-2,3</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-6,8</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-2,1</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-5,1</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-2,5</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-6,3</w:t>
            </w:r>
          </w:p>
        </w:tc>
      </w:tr>
      <w:tr w:rsidR="0071436B" w:rsidRPr="00202477" w:rsidTr="00625B93">
        <w:trPr>
          <w:trHeight w:val="20"/>
        </w:trPr>
        <w:tc>
          <w:tcPr>
            <w:tcW w:w="4079" w:type="dxa"/>
            <w:noWrap/>
            <w:hideMark/>
          </w:tcPr>
          <w:p w:rsidR="0071436B" w:rsidRPr="00202477" w:rsidRDefault="0071436B" w:rsidP="00D17469">
            <w:pPr>
              <w:spacing w:before="40" w:after="40"/>
              <w:ind w:left="142"/>
              <w:rPr>
                <w:rFonts w:ascii="Candara" w:hAnsi="Candara" w:cs="Times New Roman"/>
                <w:sz w:val="20"/>
                <w:szCs w:val="20"/>
              </w:rPr>
            </w:pPr>
            <w:r w:rsidRPr="00202477">
              <w:rPr>
                <w:rFonts w:ascii="Candara" w:hAnsi="Candara" w:cs="Times New Roman"/>
                <w:sz w:val="20"/>
                <w:szCs w:val="20"/>
              </w:rPr>
              <w:t>Papildus IIN ieņēmumi (daļa no IIN (20%)</w:t>
            </w:r>
            <w:r>
              <w:rPr>
                <w:rFonts w:ascii="Candara" w:hAnsi="Candara" w:cs="Times New Roman"/>
                <w:sz w:val="20"/>
                <w:szCs w:val="20"/>
              </w:rPr>
              <w:t>)</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0,5</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4,4</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0,5</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2,6</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0,5</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3,1</w:t>
            </w:r>
          </w:p>
        </w:tc>
      </w:tr>
      <w:tr w:rsidR="0071436B" w:rsidRPr="00202477" w:rsidTr="00625B93">
        <w:trPr>
          <w:cnfStyle w:val="000000100000" w:firstRow="0" w:lastRow="0" w:firstColumn="0" w:lastColumn="0" w:oddVBand="0" w:evenVBand="0" w:oddHBand="1" w:evenHBand="0" w:firstRowFirstColumn="0" w:firstRowLastColumn="0" w:lastRowFirstColumn="0" w:lastRowLastColumn="0"/>
          <w:trHeight w:val="20"/>
        </w:trPr>
        <w:tc>
          <w:tcPr>
            <w:tcW w:w="4079" w:type="dxa"/>
            <w:noWrap/>
            <w:hideMark/>
          </w:tcPr>
          <w:p w:rsidR="0071436B" w:rsidRPr="00202477" w:rsidRDefault="0071436B" w:rsidP="00D17469">
            <w:pPr>
              <w:spacing w:before="40" w:after="40"/>
              <w:ind w:left="142"/>
              <w:rPr>
                <w:rFonts w:ascii="Candara" w:hAnsi="Candara" w:cs="Times New Roman"/>
                <w:sz w:val="20"/>
                <w:szCs w:val="20"/>
              </w:rPr>
            </w:pPr>
            <w:r w:rsidRPr="00202477">
              <w:rPr>
                <w:rFonts w:ascii="Candara" w:hAnsi="Candara" w:cs="Times New Roman"/>
                <w:sz w:val="20"/>
                <w:szCs w:val="20"/>
              </w:rPr>
              <w:t>Apdrošināšanas izmaksas</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-0,5</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-1,8</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-0,2</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-0,6</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-0,3</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-0,9</w:t>
            </w:r>
          </w:p>
        </w:tc>
      </w:tr>
      <w:tr w:rsidR="0071436B" w:rsidRPr="00202477" w:rsidTr="00625B93">
        <w:trPr>
          <w:trHeight w:val="20"/>
        </w:trPr>
        <w:tc>
          <w:tcPr>
            <w:tcW w:w="4079" w:type="dxa"/>
            <w:noWrap/>
            <w:hideMark/>
          </w:tcPr>
          <w:p w:rsidR="0071436B" w:rsidRPr="00202477" w:rsidRDefault="0071436B" w:rsidP="00D17469">
            <w:pPr>
              <w:spacing w:before="40" w:after="40"/>
              <w:ind w:left="142"/>
              <w:rPr>
                <w:rFonts w:ascii="Candara" w:hAnsi="Candara" w:cs="Times New Roman"/>
                <w:b/>
                <w:bCs/>
                <w:sz w:val="20"/>
                <w:szCs w:val="20"/>
              </w:rPr>
            </w:pPr>
            <w:r w:rsidRPr="00202477">
              <w:rPr>
                <w:rFonts w:ascii="Candara" w:hAnsi="Candara" w:cs="Times New Roman"/>
                <w:b/>
                <w:bCs/>
                <w:sz w:val="20"/>
                <w:szCs w:val="20"/>
              </w:rPr>
              <w:t>Ietekme uz valsts pamatbudžetu</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b/>
                <w:bCs/>
                <w:sz w:val="20"/>
                <w:szCs w:val="20"/>
              </w:rPr>
            </w:pPr>
            <w:r w:rsidRPr="003E278A">
              <w:rPr>
                <w:rFonts w:ascii="Candara" w:hAnsi="Candara"/>
                <w:b/>
                <w:sz w:val="20"/>
                <w:szCs w:val="20"/>
              </w:rPr>
              <w:t>-2,3</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b/>
                <w:bCs/>
                <w:sz w:val="20"/>
                <w:szCs w:val="20"/>
              </w:rPr>
            </w:pPr>
            <w:r w:rsidRPr="003E278A">
              <w:rPr>
                <w:rFonts w:ascii="Candara" w:hAnsi="Candara"/>
                <w:b/>
                <w:sz w:val="20"/>
                <w:szCs w:val="20"/>
              </w:rPr>
              <w:t>-4,2</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b/>
                <w:bCs/>
                <w:sz w:val="20"/>
                <w:szCs w:val="20"/>
              </w:rPr>
            </w:pPr>
            <w:r w:rsidRPr="003E278A">
              <w:rPr>
                <w:rFonts w:ascii="Candara" w:hAnsi="Candara"/>
                <w:b/>
                <w:sz w:val="20"/>
                <w:szCs w:val="20"/>
              </w:rPr>
              <w:t>-1,8</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b/>
                <w:bCs/>
                <w:sz w:val="20"/>
                <w:szCs w:val="20"/>
              </w:rPr>
            </w:pPr>
            <w:r w:rsidRPr="003E278A">
              <w:rPr>
                <w:rFonts w:ascii="Candara" w:hAnsi="Candara"/>
                <w:b/>
                <w:sz w:val="20"/>
                <w:szCs w:val="20"/>
              </w:rPr>
              <w:t>-3,1</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b/>
                <w:bCs/>
                <w:sz w:val="20"/>
                <w:szCs w:val="20"/>
              </w:rPr>
            </w:pPr>
            <w:r w:rsidRPr="003E278A">
              <w:rPr>
                <w:rFonts w:ascii="Candara" w:hAnsi="Candara"/>
                <w:b/>
                <w:sz w:val="20"/>
                <w:szCs w:val="20"/>
              </w:rPr>
              <w:t>-2,3</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b/>
                <w:bCs/>
                <w:sz w:val="20"/>
                <w:szCs w:val="20"/>
              </w:rPr>
            </w:pPr>
            <w:r w:rsidRPr="003E278A">
              <w:rPr>
                <w:rFonts w:ascii="Candara" w:hAnsi="Candara"/>
                <w:b/>
                <w:sz w:val="20"/>
                <w:szCs w:val="20"/>
              </w:rPr>
              <w:t>-4,1</w:t>
            </w:r>
          </w:p>
        </w:tc>
      </w:tr>
      <w:tr w:rsidR="0071436B" w:rsidRPr="00202477" w:rsidTr="00625B93">
        <w:trPr>
          <w:cnfStyle w:val="000000100000" w:firstRow="0" w:lastRow="0" w:firstColumn="0" w:lastColumn="0" w:oddVBand="0" w:evenVBand="0" w:oddHBand="1" w:evenHBand="0" w:firstRowFirstColumn="0" w:firstRowLastColumn="0" w:lastRowFirstColumn="0" w:lastRowLastColumn="0"/>
          <w:trHeight w:val="20"/>
        </w:trPr>
        <w:tc>
          <w:tcPr>
            <w:tcW w:w="4079" w:type="dxa"/>
            <w:noWrap/>
            <w:hideMark/>
          </w:tcPr>
          <w:p w:rsidR="0071436B" w:rsidRPr="00202477" w:rsidRDefault="0071436B" w:rsidP="00D17469">
            <w:pPr>
              <w:spacing w:before="40" w:after="40"/>
              <w:rPr>
                <w:rFonts w:ascii="Candara" w:hAnsi="Candara" w:cs="Times New Roman"/>
                <w:b/>
                <w:bCs/>
                <w:sz w:val="20"/>
                <w:szCs w:val="20"/>
              </w:rPr>
            </w:pPr>
            <w:r w:rsidRPr="00202477">
              <w:rPr>
                <w:rFonts w:ascii="Candara" w:hAnsi="Candara" w:cs="Times New Roman"/>
                <w:b/>
                <w:bCs/>
                <w:sz w:val="20"/>
                <w:szCs w:val="20"/>
              </w:rPr>
              <w:t>Valsts speciālais budžets</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b/>
                <w:bCs/>
                <w:sz w:val="20"/>
                <w:szCs w:val="20"/>
              </w:rPr>
            </w:pP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p>
        </w:tc>
      </w:tr>
      <w:tr w:rsidR="0071436B" w:rsidRPr="00202477" w:rsidTr="00625B93">
        <w:trPr>
          <w:trHeight w:val="374"/>
        </w:trPr>
        <w:tc>
          <w:tcPr>
            <w:tcW w:w="4079" w:type="dxa"/>
            <w:hideMark/>
          </w:tcPr>
          <w:p w:rsidR="0071436B" w:rsidRPr="00202477" w:rsidRDefault="0071436B" w:rsidP="00D17469">
            <w:pPr>
              <w:spacing w:before="40" w:after="40"/>
              <w:ind w:left="142"/>
              <w:rPr>
                <w:rFonts w:ascii="Candara" w:hAnsi="Candara" w:cs="Times New Roman"/>
                <w:sz w:val="20"/>
                <w:szCs w:val="20"/>
              </w:rPr>
            </w:pPr>
            <w:r w:rsidRPr="00202477">
              <w:rPr>
                <w:rFonts w:ascii="Candara" w:hAnsi="Candara" w:cs="Times New Roman"/>
                <w:sz w:val="20"/>
                <w:szCs w:val="20"/>
              </w:rPr>
              <w:t>Potenciālie bezdarba pabalsti (9 mēneši pēc DVB absolvēšanas)</w:t>
            </w:r>
          </w:p>
        </w:tc>
        <w:tc>
          <w:tcPr>
            <w:tcW w:w="874" w:type="dxa"/>
            <w:noWrap/>
            <w:vAlign w:val="center"/>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0,0</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0,0</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-0,1</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-0,8</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-0,3</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-1,8</w:t>
            </w:r>
          </w:p>
        </w:tc>
      </w:tr>
      <w:tr w:rsidR="0071436B" w:rsidRPr="00202477" w:rsidTr="00625B93">
        <w:trPr>
          <w:cnfStyle w:val="000000100000" w:firstRow="0" w:lastRow="0" w:firstColumn="0" w:lastColumn="0" w:oddVBand="0" w:evenVBand="0" w:oddHBand="1" w:evenHBand="0" w:firstRowFirstColumn="0" w:firstRowLastColumn="0" w:lastRowFirstColumn="0" w:lastRowLastColumn="0"/>
          <w:trHeight w:val="439"/>
        </w:trPr>
        <w:tc>
          <w:tcPr>
            <w:tcW w:w="4079" w:type="dxa"/>
            <w:hideMark/>
          </w:tcPr>
          <w:p w:rsidR="0071436B" w:rsidRPr="00202477" w:rsidRDefault="0071436B" w:rsidP="00D17469">
            <w:pPr>
              <w:spacing w:before="40" w:after="40"/>
              <w:ind w:left="142"/>
              <w:rPr>
                <w:rFonts w:ascii="Candara" w:hAnsi="Candara" w:cs="Times New Roman"/>
                <w:sz w:val="20"/>
                <w:szCs w:val="20"/>
              </w:rPr>
            </w:pPr>
            <w:r w:rsidRPr="00202477">
              <w:rPr>
                <w:rFonts w:ascii="Candara" w:hAnsi="Candara" w:cs="Times New Roman"/>
                <w:sz w:val="20"/>
                <w:szCs w:val="20"/>
              </w:rPr>
              <w:t>Ieņēmumi (VSAOI no paaugstinātas darba algas un produktivitātes, darba dzīvē)</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4,5</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38,5</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5,3</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26,9</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4,1</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27,2</w:t>
            </w:r>
          </w:p>
        </w:tc>
      </w:tr>
      <w:tr w:rsidR="0071436B" w:rsidRPr="00202477" w:rsidTr="00625B93">
        <w:trPr>
          <w:trHeight w:val="20"/>
        </w:trPr>
        <w:tc>
          <w:tcPr>
            <w:tcW w:w="4079" w:type="dxa"/>
            <w:noWrap/>
            <w:hideMark/>
          </w:tcPr>
          <w:p w:rsidR="0071436B" w:rsidRPr="00202477" w:rsidRDefault="0071436B" w:rsidP="00D17469">
            <w:pPr>
              <w:spacing w:before="40" w:after="40"/>
              <w:ind w:left="142"/>
              <w:rPr>
                <w:rFonts w:ascii="Candara" w:hAnsi="Candara" w:cs="Times New Roman"/>
                <w:b/>
                <w:bCs/>
                <w:sz w:val="20"/>
                <w:szCs w:val="20"/>
              </w:rPr>
            </w:pPr>
            <w:r w:rsidRPr="00202477">
              <w:rPr>
                <w:rFonts w:ascii="Candara" w:hAnsi="Candara" w:cs="Times New Roman"/>
                <w:b/>
                <w:bCs/>
                <w:sz w:val="20"/>
                <w:szCs w:val="20"/>
              </w:rPr>
              <w:t>Ietekme uz valsts speciālo budžetu</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b/>
                <w:bCs/>
                <w:sz w:val="20"/>
                <w:szCs w:val="20"/>
              </w:rPr>
            </w:pPr>
            <w:r w:rsidRPr="003E278A">
              <w:rPr>
                <w:rFonts w:ascii="Candara" w:hAnsi="Candara"/>
                <w:b/>
                <w:sz w:val="20"/>
                <w:szCs w:val="20"/>
              </w:rPr>
              <w:t>4,5</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b/>
                <w:bCs/>
                <w:sz w:val="20"/>
                <w:szCs w:val="20"/>
              </w:rPr>
            </w:pPr>
            <w:r w:rsidRPr="003E278A">
              <w:rPr>
                <w:rFonts w:ascii="Candara" w:hAnsi="Candara"/>
                <w:b/>
                <w:sz w:val="20"/>
                <w:szCs w:val="20"/>
              </w:rPr>
              <w:t>38,5</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b/>
                <w:bCs/>
                <w:sz w:val="20"/>
                <w:szCs w:val="20"/>
              </w:rPr>
            </w:pPr>
            <w:r w:rsidRPr="003E278A">
              <w:rPr>
                <w:rFonts w:ascii="Candara" w:hAnsi="Candara"/>
                <w:b/>
                <w:sz w:val="20"/>
                <w:szCs w:val="20"/>
              </w:rPr>
              <w:t>5,2</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b/>
                <w:bCs/>
                <w:sz w:val="20"/>
                <w:szCs w:val="20"/>
              </w:rPr>
            </w:pPr>
            <w:r w:rsidRPr="003E278A">
              <w:rPr>
                <w:rFonts w:ascii="Candara" w:hAnsi="Candara"/>
                <w:b/>
                <w:sz w:val="20"/>
                <w:szCs w:val="20"/>
              </w:rPr>
              <w:t>26,1</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b/>
                <w:bCs/>
                <w:sz w:val="20"/>
                <w:szCs w:val="20"/>
              </w:rPr>
            </w:pPr>
            <w:r w:rsidRPr="003E278A">
              <w:rPr>
                <w:rFonts w:ascii="Candara" w:hAnsi="Candara"/>
                <w:b/>
                <w:sz w:val="20"/>
                <w:szCs w:val="20"/>
              </w:rPr>
              <w:t>3,8</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b/>
                <w:bCs/>
                <w:sz w:val="20"/>
                <w:szCs w:val="20"/>
              </w:rPr>
            </w:pPr>
            <w:r w:rsidRPr="003E278A">
              <w:rPr>
                <w:rFonts w:ascii="Candara" w:hAnsi="Candara"/>
                <w:b/>
                <w:sz w:val="20"/>
                <w:szCs w:val="20"/>
              </w:rPr>
              <w:t>25,4</w:t>
            </w:r>
          </w:p>
        </w:tc>
      </w:tr>
      <w:tr w:rsidR="0071436B" w:rsidRPr="00202477" w:rsidTr="00625B93">
        <w:trPr>
          <w:cnfStyle w:val="000000100000" w:firstRow="0" w:lastRow="0" w:firstColumn="0" w:lastColumn="0" w:oddVBand="0" w:evenVBand="0" w:oddHBand="1" w:evenHBand="0" w:firstRowFirstColumn="0" w:firstRowLastColumn="0" w:lastRowFirstColumn="0" w:lastRowLastColumn="0"/>
          <w:trHeight w:val="20"/>
        </w:trPr>
        <w:tc>
          <w:tcPr>
            <w:tcW w:w="4079" w:type="dxa"/>
            <w:noWrap/>
            <w:hideMark/>
          </w:tcPr>
          <w:p w:rsidR="0071436B" w:rsidRPr="00202477" w:rsidRDefault="0071436B" w:rsidP="00D17469">
            <w:pPr>
              <w:spacing w:before="40" w:after="40"/>
              <w:rPr>
                <w:rFonts w:ascii="Candara" w:hAnsi="Candara" w:cs="Times New Roman"/>
                <w:b/>
                <w:bCs/>
                <w:sz w:val="20"/>
                <w:szCs w:val="20"/>
              </w:rPr>
            </w:pPr>
            <w:r>
              <w:rPr>
                <w:rFonts w:ascii="Candara" w:hAnsi="Candara" w:cs="Times New Roman"/>
                <w:b/>
                <w:bCs/>
                <w:sz w:val="20"/>
                <w:szCs w:val="20"/>
              </w:rPr>
              <w:t>Pašvaldību budžets</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b/>
                <w:bCs/>
                <w:sz w:val="20"/>
                <w:szCs w:val="20"/>
              </w:rPr>
            </w:pP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p>
        </w:tc>
      </w:tr>
      <w:tr w:rsidR="0071436B" w:rsidRPr="00202477" w:rsidTr="00625B93">
        <w:trPr>
          <w:trHeight w:val="532"/>
        </w:trPr>
        <w:tc>
          <w:tcPr>
            <w:tcW w:w="4079" w:type="dxa"/>
            <w:hideMark/>
          </w:tcPr>
          <w:p w:rsidR="0071436B" w:rsidRPr="00202477" w:rsidRDefault="0071436B" w:rsidP="00D17469">
            <w:pPr>
              <w:spacing w:before="40" w:after="40"/>
              <w:ind w:left="142"/>
              <w:rPr>
                <w:rFonts w:ascii="Candara" w:hAnsi="Candara" w:cs="Times New Roman"/>
                <w:sz w:val="20"/>
                <w:szCs w:val="20"/>
              </w:rPr>
            </w:pPr>
            <w:r w:rsidRPr="00202477">
              <w:rPr>
                <w:rFonts w:ascii="Candara" w:hAnsi="Candara" w:cs="Times New Roman"/>
                <w:sz w:val="20"/>
                <w:szCs w:val="20"/>
              </w:rPr>
              <w:t>DVB administratīvās izmaksas (transports, dzīvošana, iestāžu materiāli, admin</w:t>
            </w:r>
            <w:r>
              <w:rPr>
                <w:rFonts w:ascii="Candara" w:hAnsi="Candara" w:cs="Times New Roman"/>
                <w:sz w:val="20"/>
                <w:szCs w:val="20"/>
              </w:rPr>
              <w:t>istratīvo</w:t>
            </w:r>
            <w:r w:rsidRPr="00202477">
              <w:rPr>
                <w:rFonts w:ascii="Candara" w:hAnsi="Candara" w:cs="Times New Roman"/>
                <w:sz w:val="20"/>
                <w:szCs w:val="20"/>
              </w:rPr>
              <w:t xml:space="preserve"> darbinieku algas)</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-0,4</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-1,1</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-0,3</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-0,8</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-0,4</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-1,0</w:t>
            </w:r>
          </w:p>
        </w:tc>
      </w:tr>
      <w:tr w:rsidR="0071436B" w:rsidRPr="00202477" w:rsidTr="00625B93">
        <w:trPr>
          <w:cnfStyle w:val="000000100000" w:firstRow="0" w:lastRow="0" w:firstColumn="0" w:lastColumn="0" w:oddVBand="0" w:evenVBand="0" w:oddHBand="1" w:evenHBand="0" w:firstRowFirstColumn="0" w:firstRowLastColumn="0" w:lastRowFirstColumn="0" w:lastRowLastColumn="0"/>
          <w:trHeight w:val="20"/>
        </w:trPr>
        <w:tc>
          <w:tcPr>
            <w:tcW w:w="4079" w:type="dxa"/>
            <w:noWrap/>
            <w:hideMark/>
          </w:tcPr>
          <w:p w:rsidR="0071436B" w:rsidRPr="00202477" w:rsidRDefault="0071436B" w:rsidP="00D17469">
            <w:pPr>
              <w:spacing w:before="40" w:after="40"/>
              <w:ind w:left="142"/>
              <w:rPr>
                <w:rFonts w:ascii="Candara" w:hAnsi="Candara" w:cs="Times New Roman"/>
                <w:sz w:val="20"/>
                <w:szCs w:val="20"/>
              </w:rPr>
            </w:pPr>
            <w:r w:rsidRPr="00202477">
              <w:rPr>
                <w:rFonts w:ascii="Candara" w:hAnsi="Candara" w:cs="Times New Roman"/>
                <w:sz w:val="20"/>
                <w:szCs w:val="20"/>
              </w:rPr>
              <w:t>Papildus IIN ieņēmumi (daļa no IIN (80%)</w:t>
            </w:r>
            <w:r>
              <w:rPr>
                <w:rFonts w:ascii="Candara" w:hAnsi="Candara" w:cs="Times New Roman"/>
                <w:sz w:val="20"/>
                <w:szCs w:val="20"/>
              </w:rPr>
              <w:t>)</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2,1</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17,8</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1,8</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10,4</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1,8</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12,6</w:t>
            </w:r>
          </w:p>
        </w:tc>
      </w:tr>
      <w:tr w:rsidR="0071436B" w:rsidRPr="00202477" w:rsidTr="00625B93">
        <w:trPr>
          <w:trHeight w:val="20"/>
        </w:trPr>
        <w:tc>
          <w:tcPr>
            <w:tcW w:w="4079" w:type="dxa"/>
            <w:noWrap/>
            <w:hideMark/>
          </w:tcPr>
          <w:p w:rsidR="0071436B" w:rsidRPr="00202477" w:rsidRDefault="0071436B" w:rsidP="00D17469">
            <w:pPr>
              <w:spacing w:before="40" w:after="40"/>
              <w:ind w:left="142"/>
              <w:rPr>
                <w:rFonts w:ascii="Candara" w:hAnsi="Candara" w:cs="Times New Roman"/>
                <w:b/>
                <w:bCs/>
                <w:sz w:val="20"/>
                <w:szCs w:val="20"/>
              </w:rPr>
            </w:pPr>
            <w:r>
              <w:rPr>
                <w:rFonts w:ascii="Candara" w:hAnsi="Candara" w:cs="Times New Roman"/>
                <w:b/>
                <w:bCs/>
                <w:sz w:val="20"/>
                <w:szCs w:val="20"/>
              </w:rPr>
              <w:t xml:space="preserve">Ietekme uz </w:t>
            </w:r>
            <w:r w:rsidRPr="00202477">
              <w:rPr>
                <w:rFonts w:ascii="Candara" w:hAnsi="Candara" w:cs="Times New Roman"/>
                <w:b/>
                <w:bCs/>
                <w:sz w:val="20"/>
                <w:szCs w:val="20"/>
              </w:rPr>
              <w:t>pašvaldību budžetu</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b/>
                <w:bCs/>
                <w:sz w:val="20"/>
                <w:szCs w:val="20"/>
              </w:rPr>
            </w:pPr>
            <w:r w:rsidRPr="003E278A">
              <w:rPr>
                <w:rFonts w:ascii="Candara" w:hAnsi="Candara"/>
                <w:b/>
                <w:sz w:val="20"/>
                <w:szCs w:val="20"/>
              </w:rPr>
              <w:t>1,7</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b/>
                <w:bCs/>
                <w:sz w:val="20"/>
                <w:szCs w:val="20"/>
              </w:rPr>
            </w:pPr>
            <w:r w:rsidRPr="003E278A">
              <w:rPr>
                <w:rFonts w:ascii="Candara" w:hAnsi="Candara"/>
                <w:b/>
                <w:sz w:val="20"/>
                <w:szCs w:val="20"/>
              </w:rPr>
              <w:t>16,7</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b/>
                <w:bCs/>
                <w:sz w:val="20"/>
                <w:szCs w:val="20"/>
              </w:rPr>
            </w:pPr>
            <w:r w:rsidRPr="003E278A">
              <w:rPr>
                <w:rFonts w:ascii="Candara" w:hAnsi="Candara"/>
                <w:b/>
                <w:sz w:val="20"/>
                <w:szCs w:val="20"/>
              </w:rPr>
              <w:t>1,5</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b/>
                <w:bCs/>
                <w:sz w:val="20"/>
                <w:szCs w:val="20"/>
              </w:rPr>
            </w:pPr>
            <w:r w:rsidRPr="003E278A">
              <w:rPr>
                <w:rFonts w:ascii="Candara" w:hAnsi="Candara"/>
                <w:b/>
                <w:sz w:val="20"/>
                <w:szCs w:val="20"/>
              </w:rPr>
              <w:t>9,6</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b/>
                <w:bCs/>
                <w:sz w:val="20"/>
                <w:szCs w:val="20"/>
              </w:rPr>
            </w:pPr>
            <w:r w:rsidRPr="003E278A">
              <w:rPr>
                <w:rFonts w:ascii="Candara" w:hAnsi="Candara"/>
                <w:b/>
                <w:sz w:val="20"/>
                <w:szCs w:val="20"/>
              </w:rPr>
              <w:t>1,4</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b/>
                <w:bCs/>
                <w:sz w:val="20"/>
                <w:szCs w:val="20"/>
              </w:rPr>
            </w:pPr>
            <w:r w:rsidRPr="003E278A">
              <w:rPr>
                <w:rFonts w:ascii="Candara" w:hAnsi="Candara"/>
                <w:b/>
                <w:sz w:val="20"/>
                <w:szCs w:val="20"/>
              </w:rPr>
              <w:t>11,6</w:t>
            </w:r>
          </w:p>
        </w:tc>
      </w:tr>
      <w:tr w:rsidR="0071436B" w:rsidRPr="00202477" w:rsidTr="00625B93">
        <w:trPr>
          <w:cnfStyle w:val="000000100000" w:firstRow="0" w:lastRow="0" w:firstColumn="0" w:lastColumn="0" w:oddVBand="0" w:evenVBand="0" w:oddHBand="1" w:evenHBand="0" w:firstRowFirstColumn="0" w:firstRowLastColumn="0" w:lastRowFirstColumn="0" w:lastRowLastColumn="0"/>
          <w:trHeight w:val="20"/>
        </w:trPr>
        <w:tc>
          <w:tcPr>
            <w:tcW w:w="4079" w:type="dxa"/>
            <w:noWrap/>
            <w:hideMark/>
          </w:tcPr>
          <w:p w:rsidR="0071436B" w:rsidRPr="00202477" w:rsidRDefault="0071436B" w:rsidP="00D17469">
            <w:pPr>
              <w:spacing w:before="40" w:after="40"/>
              <w:rPr>
                <w:rFonts w:ascii="Candara" w:hAnsi="Candara" w:cs="Times New Roman"/>
                <w:b/>
                <w:bCs/>
                <w:sz w:val="20"/>
                <w:szCs w:val="20"/>
              </w:rPr>
            </w:pPr>
            <w:r>
              <w:rPr>
                <w:rFonts w:ascii="Candara" w:hAnsi="Candara" w:cs="Times New Roman"/>
                <w:b/>
                <w:bCs/>
                <w:sz w:val="20"/>
                <w:szCs w:val="20"/>
              </w:rPr>
              <w:t xml:space="preserve">KOPĒJĀ </w:t>
            </w:r>
            <w:r w:rsidRPr="00202477">
              <w:rPr>
                <w:rFonts w:ascii="Candara" w:hAnsi="Candara" w:cs="Times New Roman"/>
                <w:b/>
                <w:bCs/>
                <w:sz w:val="20"/>
                <w:szCs w:val="20"/>
              </w:rPr>
              <w:t>FISKĀLĀ IETEKME</w:t>
            </w:r>
            <w:r>
              <w:rPr>
                <w:rFonts w:ascii="Candara" w:hAnsi="Candara" w:cs="Times New Roman"/>
                <w:b/>
                <w:bCs/>
                <w:sz w:val="20"/>
                <w:szCs w:val="20"/>
              </w:rPr>
              <w:t xml:space="preserve"> </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b/>
                <w:bCs/>
                <w:sz w:val="20"/>
                <w:szCs w:val="20"/>
              </w:rPr>
            </w:pPr>
            <w:r w:rsidRPr="003E278A">
              <w:rPr>
                <w:rFonts w:ascii="Candara" w:hAnsi="Candara"/>
                <w:b/>
                <w:sz w:val="20"/>
                <w:szCs w:val="20"/>
              </w:rPr>
              <w:t>3,9</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b/>
                <w:bCs/>
                <w:sz w:val="20"/>
                <w:szCs w:val="20"/>
              </w:rPr>
            </w:pPr>
            <w:r w:rsidRPr="003E278A">
              <w:rPr>
                <w:rFonts w:ascii="Candara" w:hAnsi="Candara"/>
                <w:b/>
                <w:sz w:val="20"/>
                <w:szCs w:val="20"/>
              </w:rPr>
              <w:t>51,0</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b/>
                <w:bCs/>
                <w:sz w:val="20"/>
                <w:szCs w:val="20"/>
              </w:rPr>
            </w:pPr>
            <w:r w:rsidRPr="003E278A">
              <w:rPr>
                <w:rFonts w:ascii="Candara" w:hAnsi="Candara"/>
                <w:b/>
                <w:sz w:val="20"/>
                <w:szCs w:val="20"/>
              </w:rPr>
              <w:t>4,9</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b/>
                <w:bCs/>
                <w:sz w:val="20"/>
                <w:szCs w:val="20"/>
              </w:rPr>
            </w:pPr>
            <w:r w:rsidRPr="003E278A">
              <w:rPr>
                <w:rFonts w:ascii="Candara" w:hAnsi="Candara"/>
                <w:b/>
                <w:sz w:val="20"/>
                <w:szCs w:val="20"/>
              </w:rPr>
              <w:t>32,6</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b/>
                <w:bCs/>
                <w:sz w:val="20"/>
                <w:szCs w:val="20"/>
              </w:rPr>
            </w:pPr>
            <w:r w:rsidRPr="003E278A">
              <w:rPr>
                <w:rFonts w:ascii="Candara" w:hAnsi="Candara"/>
                <w:b/>
                <w:sz w:val="20"/>
                <w:szCs w:val="20"/>
              </w:rPr>
              <w:t>2,9</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b/>
                <w:bCs/>
                <w:sz w:val="20"/>
                <w:szCs w:val="20"/>
              </w:rPr>
            </w:pPr>
            <w:r w:rsidRPr="003E278A">
              <w:rPr>
                <w:rFonts w:ascii="Candara" w:hAnsi="Candara"/>
                <w:b/>
                <w:sz w:val="20"/>
                <w:szCs w:val="20"/>
              </w:rPr>
              <w:t>32,9</w:t>
            </w:r>
          </w:p>
        </w:tc>
      </w:tr>
    </w:tbl>
    <w:p w:rsidR="00FD7172" w:rsidRPr="00E22690" w:rsidRDefault="00FD7172" w:rsidP="008F6443">
      <w:pPr>
        <w:spacing w:after="120" w:line="240" w:lineRule="auto"/>
        <w:ind w:firstLine="284"/>
        <w:jc w:val="both"/>
        <w:rPr>
          <w:rFonts w:ascii="Times New Roman" w:hAnsi="Times New Roman" w:cs="Times New Roman"/>
          <w:sz w:val="20"/>
          <w:szCs w:val="20"/>
        </w:rPr>
      </w:pPr>
      <w:r w:rsidRPr="00E22690">
        <w:rPr>
          <w:rFonts w:ascii="Times New Roman" w:hAnsi="Times New Roman" w:cs="Times New Roman"/>
          <w:sz w:val="20"/>
          <w:szCs w:val="20"/>
        </w:rPr>
        <w:t>*</w:t>
      </w:r>
      <w:r>
        <w:rPr>
          <w:rFonts w:ascii="Times New Roman" w:hAnsi="Times New Roman" w:cs="Times New Roman"/>
          <w:sz w:val="20"/>
          <w:szCs w:val="20"/>
        </w:rPr>
        <w:t xml:space="preserve">Ņemot vērā audzēkņu skaitu katrā no atbalsta modeļiem (sk. 3.1. apakšnodaļu). </w:t>
      </w:r>
    </w:p>
    <w:p w:rsidR="00533A7F" w:rsidRPr="00202477" w:rsidRDefault="00412041" w:rsidP="00625B93">
      <w:pPr>
        <w:spacing w:before="24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Vērtējot ietekmi sadalījumā pēc budžeta veida, visu atbalsta pasākumu ieviešana negatīvi ietekmē </w:t>
      </w:r>
      <w:r w:rsidR="00533A7F" w:rsidRPr="00202477">
        <w:rPr>
          <w:rFonts w:ascii="Times New Roman" w:hAnsi="Times New Roman" w:cs="Times New Roman"/>
          <w:b/>
          <w:sz w:val="24"/>
          <w:szCs w:val="24"/>
        </w:rPr>
        <w:t>valsts pamatbudžetu</w:t>
      </w:r>
      <w:r>
        <w:rPr>
          <w:rFonts w:ascii="Times New Roman" w:hAnsi="Times New Roman" w:cs="Times New Roman"/>
          <w:sz w:val="24"/>
          <w:szCs w:val="24"/>
        </w:rPr>
        <w:t>, ko ietekmē valsts pamatbudžeta finansētās atbalsta pasākumu administrēšanas izmaksas. V</w:t>
      </w:r>
      <w:r w:rsidR="00533A7F" w:rsidRPr="00202477">
        <w:rPr>
          <w:rFonts w:ascii="Times New Roman" w:hAnsi="Times New Roman" w:cs="Times New Roman"/>
          <w:sz w:val="24"/>
          <w:szCs w:val="24"/>
        </w:rPr>
        <w:t xml:space="preserve">islielākie zaudējumi </w:t>
      </w:r>
      <w:r w:rsidR="002F2DE4">
        <w:rPr>
          <w:rFonts w:ascii="Times New Roman" w:hAnsi="Times New Roman" w:cs="Times New Roman"/>
          <w:sz w:val="24"/>
          <w:szCs w:val="24"/>
        </w:rPr>
        <w:t>valsts</w:t>
      </w:r>
      <w:r w:rsidR="00B61B28">
        <w:rPr>
          <w:rFonts w:ascii="Times New Roman" w:hAnsi="Times New Roman" w:cs="Times New Roman"/>
          <w:sz w:val="24"/>
          <w:szCs w:val="24"/>
        </w:rPr>
        <w:t xml:space="preserve"> pamatbudžetā </w:t>
      </w:r>
      <w:r w:rsidR="00533A7F" w:rsidRPr="00202477">
        <w:rPr>
          <w:rFonts w:ascii="Times New Roman" w:hAnsi="Times New Roman" w:cs="Times New Roman"/>
          <w:sz w:val="24"/>
          <w:szCs w:val="24"/>
        </w:rPr>
        <w:t xml:space="preserve">ir </w:t>
      </w:r>
      <w:r w:rsidR="00B61B28">
        <w:rPr>
          <w:rFonts w:ascii="Times New Roman" w:hAnsi="Times New Roman" w:cs="Times New Roman"/>
          <w:sz w:val="24"/>
          <w:szCs w:val="24"/>
        </w:rPr>
        <w:t>paredzami</w:t>
      </w:r>
      <w:r w:rsidR="006070B2">
        <w:rPr>
          <w:rFonts w:ascii="Times New Roman" w:hAnsi="Times New Roman" w:cs="Times New Roman"/>
          <w:sz w:val="24"/>
          <w:szCs w:val="24"/>
        </w:rPr>
        <w:t>,</w:t>
      </w:r>
      <w:r w:rsidR="00533A7F" w:rsidRPr="00202477">
        <w:rPr>
          <w:rFonts w:ascii="Times New Roman" w:hAnsi="Times New Roman" w:cs="Times New Roman"/>
          <w:sz w:val="24"/>
          <w:szCs w:val="24"/>
        </w:rPr>
        <w:t xml:space="preserve"> </w:t>
      </w:r>
      <w:r>
        <w:rPr>
          <w:rFonts w:ascii="Times New Roman" w:hAnsi="Times New Roman" w:cs="Times New Roman"/>
          <w:sz w:val="24"/>
          <w:szCs w:val="24"/>
        </w:rPr>
        <w:t>ievi</w:t>
      </w:r>
      <w:r w:rsidR="00B61B28">
        <w:rPr>
          <w:rFonts w:ascii="Times New Roman" w:hAnsi="Times New Roman" w:cs="Times New Roman"/>
          <w:sz w:val="24"/>
          <w:szCs w:val="24"/>
        </w:rPr>
        <w:t>ešot</w:t>
      </w:r>
      <w:r w:rsidR="006070B2">
        <w:rPr>
          <w:rFonts w:ascii="Times New Roman" w:hAnsi="Times New Roman" w:cs="Times New Roman"/>
          <w:sz w:val="24"/>
          <w:szCs w:val="24"/>
        </w:rPr>
        <w:t xml:space="preserve"> </w:t>
      </w:r>
      <w:r w:rsidR="00604131">
        <w:rPr>
          <w:rFonts w:ascii="Times New Roman" w:hAnsi="Times New Roman" w:cs="Times New Roman"/>
          <w:sz w:val="24"/>
          <w:szCs w:val="24"/>
        </w:rPr>
        <w:t>stipendij</w:t>
      </w:r>
      <w:r w:rsidR="006070B2">
        <w:rPr>
          <w:rFonts w:ascii="Times New Roman" w:hAnsi="Times New Roman" w:cs="Times New Roman"/>
          <w:sz w:val="24"/>
          <w:szCs w:val="24"/>
        </w:rPr>
        <w:t>as</w:t>
      </w:r>
      <w:r w:rsidR="00604131">
        <w:rPr>
          <w:rFonts w:ascii="Times New Roman" w:hAnsi="Times New Roman" w:cs="Times New Roman"/>
          <w:sz w:val="24"/>
          <w:szCs w:val="24"/>
        </w:rPr>
        <w:t xml:space="preserve"> modeli</w:t>
      </w:r>
      <w:r w:rsidR="00533A7F" w:rsidRPr="00202477">
        <w:rPr>
          <w:rFonts w:ascii="Times New Roman" w:hAnsi="Times New Roman" w:cs="Times New Roman"/>
          <w:sz w:val="24"/>
          <w:szCs w:val="24"/>
        </w:rPr>
        <w:t>. Neskatoties uz to, ka papildus IIN ie</w:t>
      </w:r>
      <w:r w:rsidR="00BD689E">
        <w:rPr>
          <w:rFonts w:ascii="Times New Roman" w:hAnsi="Times New Roman" w:cs="Times New Roman"/>
          <w:sz w:val="24"/>
          <w:szCs w:val="24"/>
        </w:rPr>
        <w:t>ņēmumi stipendij</w:t>
      </w:r>
      <w:r w:rsidR="006070B2">
        <w:rPr>
          <w:rFonts w:ascii="Times New Roman" w:hAnsi="Times New Roman" w:cs="Times New Roman"/>
          <w:sz w:val="24"/>
          <w:szCs w:val="24"/>
        </w:rPr>
        <w:t>as</w:t>
      </w:r>
      <w:r w:rsidR="00BD689E">
        <w:rPr>
          <w:rFonts w:ascii="Times New Roman" w:hAnsi="Times New Roman" w:cs="Times New Roman"/>
          <w:sz w:val="24"/>
          <w:szCs w:val="24"/>
        </w:rPr>
        <w:t xml:space="preserve"> modelī ir vis</w:t>
      </w:r>
      <w:r w:rsidR="00533A7F" w:rsidRPr="00202477">
        <w:rPr>
          <w:rFonts w:ascii="Times New Roman" w:hAnsi="Times New Roman" w:cs="Times New Roman"/>
          <w:sz w:val="24"/>
          <w:szCs w:val="24"/>
        </w:rPr>
        <w:t>augstākie, šo negatī</w:t>
      </w:r>
      <w:r w:rsidR="009C7854" w:rsidRPr="00202477">
        <w:rPr>
          <w:rFonts w:ascii="Times New Roman" w:hAnsi="Times New Roman" w:cs="Times New Roman"/>
          <w:sz w:val="24"/>
          <w:szCs w:val="24"/>
        </w:rPr>
        <w:t>vo ietekmi iespaido lielāks DVB apmācībā iesaistīto</w:t>
      </w:r>
      <w:r w:rsidR="002F2DE4">
        <w:rPr>
          <w:rFonts w:ascii="Times New Roman" w:hAnsi="Times New Roman" w:cs="Times New Roman"/>
          <w:sz w:val="24"/>
          <w:szCs w:val="24"/>
        </w:rPr>
        <w:t xml:space="preserve"> audzēkņu skaits</w:t>
      </w:r>
      <w:r w:rsidR="006070B2">
        <w:rPr>
          <w:rFonts w:ascii="Times New Roman" w:hAnsi="Times New Roman" w:cs="Times New Roman"/>
          <w:sz w:val="24"/>
          <w:szCs w:val="24"/>
        </w:rPr>
        <w:t>,</w:t>
      </w:r>
      <w:r w:rsidR="00533A7F" w:rsidRPr="00202477">
        <w:rPr>
          <w:rFonts w:ascii="Times New Roman" w:hAnsi="Times New Roman" w:cs="Times New Roman"/>
          <w:sz w:val="24"/>
          <w:szCs w:val="24"/>
        </w:rPr>
        <w:t xml:space="preserve"> nekā tas ir citos atbalsta modeļos, kā rezultātā, ir augstākas kopējās audzēkņu transporta, dzīvošanas un apdrošināšanas izmaksas (minētās izmaksas attiecināmas tikai uz valsts PII iestādēm). </w:t>
      </w:r>
      <w:r w:rsidR="005E6F63">
        <w:rPr>
          <w:rFonts w:ascii="Times New Roman" w:hAnsi="Times New Roman" w:cs="Times New Roman"/>
          <w:sz w:val="24"/>
          <w:szCs w:val="24"/>
        </w:rPr>
        <w:t xml:space="preserve">Papildus </w:t>
      </w:r>
      <w:r w:rsidR="005860C4">
        <w:rPr>
          <w:rFonts w:ascii="Times New Roman" w:hAnsi="Times New Roman" w:cs="Times New Roman"/>
          <w:sz w:val="24"/>
          <w:szCs w:val="24"/>
        </w:rPr>
        <w:t>s</w:t>
      </w:r>
      <w:r w:rsidR="00533A7F" w:rsidRPr="00202477">
        <w:rPr>
          <w:rFonts w:ascii="Times New Roman" w:hAnsi="Times New Roman" w:cs="Times New Roman"/>
          <w:sz w:val="24"/>
          <w:szCs w:val="24"/>
        </w:rPr>
        <w:t>tipendij</w:t>
      </w:r>
      <w:r w:rsidR="006070B2">
        <w:rPr>
          <w:rFonts w:ascii="Times New Roman" w:hAnsi="Times New Roman" w:cs="Times New Roman"/>
          <w:sz w:val="24"/>
          <w:szCs w:val="24"/>
        </w:rPr>
        <w:t>as</w:t>
      </w:r>
      <w:r w:rsidR="00533A7F" w:rsidRPr="00202477">
        <w:rPr>
          <w:rFonts w:ascii="Times New Roman" w:hAnsi="Times New Roman" w:cs="Times New Roman"/>
          <w:sz w:val="24"/>
          <w:szCs w:val="24"/>
        </w:rPr>
        <w:t xml:space="preserve"> modelī DVB</w:t>
      </w:r>
      <w:r w:rsidR="00604131">
        <w:rPr>
          <w:rFonts w:ascii="Times New Roman" w:hAnsi="Times New Roman" w:cs="Times New Roman"/>
          <w:sz w:val="24"/>
          <w:szCs w:val="24"/>
        </w:rPr>
        <w:t xml:space="preserve"> apmācībā esošais audzēknis</w:t>
      </w:r>
      <w:r w:rsidR="00533A7F" w:rsidRPr="00202477">
        <w:rPr>
          <w:rFonts w:ascii="Times New Roman" w:hAnsi="Times New Roman" w:cs="Times New Roman"/>
          <w:sz w:val="24"/>
          <w:szCs w:val="24"/>
        </w:rPr>
        <w:t xml:space="preserve"> papildus jāapdrošina </w:t>
      </w:r>
      <w:r w:rsidR="006070B2">
        <w:rPr>
          <w:rFonts w:ascii="Times New Roman" w:hAnsi="Times New Roman" w:cs="Times New Roman"/>
          <w:sz w:val="24"/>
          <w:szCs w:val="24"/>
        </w:rPr>
        <w:t xml:space="preserve">ar apdrošināšanu </w:t>
      </w:r>
      <w:r w:rsidR="00533A7F" w:rsidRPr="00202477">
        <w:rPr>
          <w:rFonts w:ascii="Times New Roman" w:hAnsi="Times New Roman" w:cs="Times New Roman"/>
          <w:sz w:val="24"/>
          <w:szCs w:val="24"/>
        </w:rPr>
        <w:t xml:space="preserve">pret nelaimes gadījumiem, kas šajā modelī paaugstina arī apdrošināšanas izmaksas. </w:t>
      </w:r>
    </w:p>
    <w:p w:rsidR="00533A7F" w:rsidRPr="00202477" w:rsidRDefault="00CA5835" w:rsidP="00202477">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Sagaidāms, ka lielākais ieguvums no atbalsta pasākumu ieviešanas būtu </w:t>
      </w:r>
      <w:r w:rsidR="00783394">
        <w:rPr>
          <w:rFonts w:ascii="Times New Roman" w:hAnsi="Times New Roman" w:cs="Times New Roman"/>
          <w:b/>
          <w:sz w:val="24"/>
          <w:szCs w:val="24"/>
        </w:rPr>
        <w:t>valsts speciālajam budžetam.</w:t>
      </w:r>
      <w:r w:rsidR="00533A7F" w:rsidRPr="00202477">
        <w:rPr>
          <w:rFonts w:ascii="Times New Roman" w:hAnsi="Times New Roman" w:cs="Times New Roman"/>
          <w:sz w:val="24"/>
          <w:szCs w:val="24"/>
        </w:rPr>
        <w:t xml:space="preserve"> Galveno</w:t>
      </w:r>
      <w:r>
        <w:rPr>
          <w:rFonts w:ascii="Times New Roman" w:hAnsi="Times New Roman" w:cs="Times New Roman"/>
          <w:sz w:val="24"/>
          <w:szCs w:val="24"/>
        </w:rPr>
        <w:t>kārt</w:t>
      </w:r>
      <w:r w:rsidR="00533A7F" w:rsidRPr="00202477">
        <w:rPr>
          <w:rFonts w:ascii="Times New Roman" w:hAnsi="Times New Roman" w:cs="Times New Roman"/>
          <w:sz w:val="24"/>
          <w:szCs w:val="24"/>
        </w:rPr>
        <w:t xml:space="preserve"> ietekmi uz valsts speciālo budžetu atstāj VSAOI papildus ieņēmumi, kas sa</w:t>
      </w:r>
      <w:r>
        <w:rPr>
          <w:rFonts w:ascii="Times New Roman" w:hAnsi="Times New Roman" w:cs="Times New Roman"/>
          <w:sz w:val="24"/>
          <w:szCs w:val="24"/>
        </w:rPr>
        <w:t>stāv no papildus ieņēmumiem DVB mācību laikā, kā arī pēc DVB mācību</w:t>
      </w:r>
      <w:r w:rsidR="00533A7F" w:rsidRPr="00202477">
        <w:rPr>
          <w:rFonts w:ascii="Times New Roman" w:hAnsi="Times New Roman" w:cs="Times New Roman"/>
          <w:sz w:val="24"/>
          <w:szCs w:val="24"/>
        </w:rPr>
        <w:t xml:space="preserve"> beigšanas (VSAOI papildus ieņēmumi parāda to, kāda ir ieņēmumu starpība atbalsta modeļos pret bāzes modeli). Papildus nelielu ietekmi uz valsts speciālo budžetu veido potenciālie bezdarbnieku pabalsti, kas varētu tikt maksāti b</w:t>
      </w:r>
      <w:r>
        <w:rPr>
          <w:rFonts w:ascii="Times New Roman" w:hAnsi="Times New Roman" w:cs="Times New Roman"/>
          <w:sz w:val="24"/>
          <w:szCs w:val="24"/>
        </w:rPr>
        <w:t xml:space="preserve">rīdī, kad audzēknis absolvē DVB </w:t>
      </w:r>
      <w:r w:rsidR="009E402D">
        <w:rPr>
          <w:rFonts w:ascii="Times New Roman" w:hAnsi="Times New Roman" w:cs="Times New Roman"/>
          <w:sz w:val="24"/>
          <w:szCs w:val="24"/>
        </w:rPr>
        <w:t>ap</w:t>
      </w:r>
      <w:r>
        <w:rPr>
          <w:rFonts w:ascii="Times New Roman" w:hAnsi="Times New Roman" w:cs="Times New Roman"/>
          <w:sz w:val="24"/>
          <w:szCs w:val="24"/>
        </w:rPr>
        <w:t>mācības</w:t>
      </w:r>
      <w:r w:rsidR="00533A7F" w:rsidRPr="00202477">
        <w:rPr>
          <w:rFonts w:ascii="Times New Roman" w:hAnsi="Times New Roman" w:cs="Times New Roman"/>
          <w:sz w:val="24"/>
          <w:szCs w:val="24"/>
        </w:rPr>
        <w:t>, bet neturpina darbu uzņēmumā</w:t>
      </w:r>
      <w:r w:rsidR="006070B2">
        <w:rPr>
          <w:rFonts w:ascii="Times New Roman" w:hAnsi="Times New Roman" w:cs="Times New Roman"/>
          <w:sz w:val="24"/>
          <w:szCs w:val="24"/>
        </w:rPr>
        <w:t xml:space="preserve"> un nevar atrast darbu</w:t>
      </w:r>
      <w:r w:rsidR="00533A7F" w:rsidRPr="00202477">
        <w:rPr>
          <w:rFonts w:ascii="Times New Roman" w:hAnsi="Times New Roman" w:cs="Times New Roman"/>
          <w:sz w:val="24"/>
          <w:szCs w:val="24"/>
        </w:rPr>
        <w:t xml:space="preserve">. </w:t>
      </w:r>
      <w:r>
        <w:rPr>
          <w:rFonts w:ascii="Times New Roman" w:hAnsi="Times New Roman" w:cs="Times New Roman"/>
          <w:sz w:val="24"/>
          <w:szCs w:val="24"/>
        </w:rPr>
        <w:t xml:space="preserve">Ņemot vērā DVB </w:t>
      </w:r>
      <w:r w:rsidR="006070B2">
        <w:rPr>
          <w:rFonts w:ascii="Times New Roman" w:hAnsi="Times New Roman" w:cs="Times New Roman"/>
          <w:sz w:val="24"/>
          <w:szCs w:val="24"/>
        </w:rPr>
        <w:t xml:space="preserve">mācību </w:t>
      </w:r>
      <w:r>
        <w:rPr>
          <w:rFonts w:ascii="Times New Roman" w:hAnsi="Times New Roman" w:cs="Times New Roman"/>
          <w:sz w:val="24"/>
          <w:szCs w:val="24"/>
        </w:rPr>
        <w:lastRenderedPageBreak/>
        <w:t>audzēkņu un absolvent</w:t>
      </w:r>
      <w:r w:rsidR="00604131">
        <w:rPr>
          <w:rFonts w:ascii="Times New Roman" w:hAnsi="Times New Roman" w:cs="Times New Roman"/>
          <w:sz w:val="24"/>
          <w:szCs w:val="24"/>
        </w:rPr>
        <w:t>u</w:t>
      </w:r>
      <w:r>
        <w:rPr>
          <w:rFonts w:ascii="Times New Roman" w:hAnsi="Times New Roman" w:cs="Times New Roman"/>
          <w:sz w:val="24"/>
          <w:szCs w:val="24"/>
        </w:rPr>
        <w:t xml:space="preserve"> skaitu katrā no atbalsta modeļiem, vislielākie ieņēmumi valsts speciālajā budžetā pared</w:t>
      </w:r>
      <w:r w:rsidR="00604131">
        <w:rPr>
          <w:rFonts w:ascii="Times New Roman" w:hAnsi="Times New Roman" w:cs="Times New Roman"/>
          <w:sz w:val="24"/>
          <w:szCs w:val="24"/>
        </w:rPr>
        <w:t>z</w:t>
      </w:r>
      <w:r>
        <w:rPr>
          <w:rFonts w:ascii="Times New Roman" w:hAnsi="Times New Roman" w:cs="Times New Roman"/>
          <w:sz w:val="24"/>
          <w:szCs w:val="24"/>
        </w:rPr>
        <w:t>ami</w:t>
      </w:r>
      <w:r w:rsidR="006070B2">
        <w:rPr>
          <w:rFonts w:ascii="Times New Roman" w:hAnsi="Times New Roman" w:cs="Times New Roman"/>
          <w:sz w:val="24"/>
          <w:szCs w:val="24"/>
        </w:rPr>
        <w:t>,</w:t>
      </w:r>
      <w:r>
        <w:rPr>
          <w:rFonts w:ascii="Times New Roman" w:hAnsi="Times New Roman" w:cs="Times New Roman"/>
          <w:sz w:val="24"/>
          <w:szCs w:val="24"/>
        </w:rPr>
        <w:t xml:space="preserve"> ieviešot stipendiju atbalsta modeli.  </w:t>
      </w:r>
    </w:p>
    <w:p w:rsidR="00533A7F" w:rsidRDefault="00533A7F" w:rsidP="00202477">
      <w:pPr>
        <w:spacing w:after="120" w:line="240" w:lineRule="auto"/>
        <w:ind w:firstLine="567"/>
        <w:jc w:val="both"/>
        <w:rPr>
          <w:rFonts w:ascii="Times New Roman" w:hAnsi="Times New Roman" w:cs="Times New Roman"/>
          <w:sz w:val="24"/>
          <w:szCs w:val="24"/>
        </w:rPr>
      </w:pPr>
      <w:r w:rsidRPr="00202477">
        <w:rPr>
          <w:rFonts w:ascii="Times New Roman" w:hAnsi="Times New Roman" w:cs="Times New Roman"/>
          <w:sz w:val="24"/>
          <w:szCs w:val="24"/>
        </w:rPr>
        <w:t xml:space="preserve">Ietekmi uz </w:t>
      </w:r>
      <w:r w:rsidRPr="00202477">
        <w:rPr>
          <w:rFonts w:ascii="Times New Roman" w:hAnsi="Times New Roman" w:cs="Times New Roman"/>
          <w:b/>
          <w:sz w:val="24"/>
          <w:szCs w:val="24"/>
        </w:rPr>
        <w:t>pašvaldību budžetu</w:t>
      </w:r>
      <w:r w:rsidRPr="00202477">
        <w:rPr>
          <w:rFonts w:ascii="Times New Roman" w:hAnsi="Times New Roman" w:cs="Times New Roman"/>
          <w:sz w:val="24"/>
          <w:szCs w:val="24"/>
        </w:rPr>
        <w:t xml:space="preserve"> atstāj DVB administratīvo izmaksu daļa, kas attiecināma uz pašvaldības PII un papildus IIN ieņēmumu daļu (80% no kopējiem papildus IIN ieņēmumiem). </w:t>
      </w:r>
      <w:r w:rsidR="00F04B23">
        <w:rPr>
          <w:rFonts w:ascii="Times New Roman" w:hAnsi="Times New Roman" w:cs="Times New Roman"/>
          <w:sz w:val="24"/>
          <w:szCs w:val="24"/>
        </w:rPr>
        <w:t>Visu atbalsta modeļu ieviešana vidējā un ilgtermiņā atstāj pozitīvu ietekmi uz pašvaldību budžetu.</w:t>
      </w:r>
    </w:p>
    <w:p w:rsidR="00943F66" w:rsidRDefault="00A82A58" w:rsidP="00943F66">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Analizējot atbalsta pasākumu izmaksas un ieguvumus valsts budžetā uz vienu DVB apmācībā iesaistīto audzēkni, lielāki budžeta ieguvumi </w:t>
      </w:r>
      <w:r w:rsidR="00301DC1">
        <w:rPr>
          <w:rFonts w:ascii="Times New Roman" w:hAnsi="Times New Roman" w:cs="Times New Roman"/>
          <w:sz w:val="24"/>
          <w:szCs w:val="24"/>
        </w:rPr>
        <w:t xml:space="preserve">gan vidējā, gan ilgtermiņā </w:t>
      </w:r>
      <w:r>
        <w:rPr>
          <w:rFonts w:ascii="Times New Roman" w:hAnsi="Times New Roman" w:cs="Times New Roman"/>
          <w:sz w:val="24"/>
          <w:szCs w:val="24"/>
        </w:rPr>
        <w:t>paredzami ieviešot diferencētās minimāl</w:t>
      </w:r>
      <w:r w:rsidR="006C172E">
        <w:rPr>
          <w:rFonts w:ascii="Times New Roman" w:hAnsi="Times New Roman" w:cs="Times New Roman"/>
          <w:sz w:val="24"/>
          <w:szCs w:val="24"/>
        </w:rPr>
        <w:t>ās algas modeli</w:t>
      </w:r>
      <w:r w:rsidR="00301DC1">
        <w:rPr>
          <w:rFonts w:ascii="Times New Roman" w:hAnsi="Times New Roman" w:cs="Times New Roman"/>
          <w:sz w:val="24"/>
          <w:szCs w:val="24"/>
        </w:rPr>
        <w:t xml:space="preserve">. </w:t>
      </w:r>
      <w:r w:rsidR="006C172E">
        <w:rPr>
          <w:rFonts w:ascii="Times New Roman" w:hAnsi="Times New Roman" w:cs="Times New Roman"/>
          <w:sz w:val="24"/>
          <w:szCs w:val="24"/>
        </w:rPr>
        <w:t xml:space="preserve">Neskatoties, ka </w:t>
      </w:r>
      <w:r w:rsidR="00EB6C8F" w:rsidRPr="00EB6C8F">
        <w:rPr>
          <w:rFonts w:ascii="Times New Roman" w:hAnsi="Times New Roman" w:cs="Times New Roman"/>
          <w:sz w:val="24"/>
          <w:szCs w:val="24"/>
        </w:rPr>
        <w:t xml:space="preserve">diferencētās minimālās algas </w:t>
      </w:r>
      <w:r w:rsidR="006C172E">
        <w:rPr>
          <w:rFonts w:ascii="Times New Roman" w:hAnsi="Times New Roman" w:cs="Times New Roman"/>
          <w:sz w:val="24"/>
          <w:szCs w:val="24"/>
        </w:rPr>
        <w:t xml:space="preserve">modeļa administrēšanas izmaksas uz vienu audzēkni ir visaugstākās, salīdzinot </w:t>
      </w:r>
      <w:r w:rsidR="00EC07FF">
        <w:rPr>
          <w:rFonts w:ascii="Times New Roman" w:hAnsi="Times New Roman" w:cs="Times New Roman"/>
          <w:sz w:val="24"/>
          <w:szCs w:val="24"/>
        </w:rPr>
        <w:t>ar stipendijas un nodok</w:t>
      </w:r>
      <w:r w:rsidR="00EB6C8F">
        <w:rPr>
          <w:rFonts w:ascii="Times New Roman" w:hAnsi="Times New Roman" w:cs="Times New Roman"/>
          <w:sz w:val="24"/>
          <w:szCs w:val="24"/>
        </w:rPr>
        <w:t>ļu atlaides modeļiem</w:t>
      </w:r>
      <w:r w:rsidR="00EC07FF">
        <w:rPr>
          <w:rFonts w:ascii="Times New Roman" w:hAnsi="Times New Roman" w:cs="Times New Roman"/>
          <w:sz w:val="24"/>
          <w:szCs w:val="24"/>
        </w:rPr>
        <w:t xml:space="preserve">, </w:t>
      </w:r>
      <w:r w:rsidR="0069426C">
        <w:rPr>
          <w:rFonts w:ascii="Times New Roman" w:hAnsi="Times New Roman" w:cs="Times New Roman"/>
          <w:sz w:val="24"/>
          <w:szCs w:val="24"/>
        </w:rPr>
        <w:t xml:space="preserve">darbaspēka nodokļu ieņēmumi </w:t>
      </w:r>
      <w:r w:rsidR="00EB6C8F">
        <w:rPr>
          <w:rFonts w:ascii="Times New Roman" w:hAnsi="Times New Roman" w:cs="Times New Roman"/>
          <w:sz w:val="24"/>
          <w:szCs w:val="24"/>
        </w:rPr>
        <w:t xml:space="preserve">no audzēkņiem izmaksātās atlīdzības </w:t>
      </w:r>
      <w:r w:rsidR="0069426C">
        <w:rPr>
          <w:rFonts w:ascii="Times New Roman" w:hAnsi="Times New Roman" w:cs="Times New Roman"/>
          <w:sz w:val="24"/>
          <w:szCs w:val="24"/>
        </w:rPr>
        <w:t xml:space="preserve">DVB mācību laikā </w:t>
      </w:r>
      <w:r w:rsidR="00614A9F">
        <w:rPr>
          <w:rFonts w:ascii="Times New Roman" w:hAnsi="Times New Roman" w:cs="Times New Roman"/>
          <w:sz w:val="24"/>
          <w:szCs w:val="24"/>
        </w:rPr>
        <w:t>atsver</w:t>
      </w:r>
      <w:r w:rsidR="0069426C">
        <w:rPr>
          <w:rFonts w:ascii="Times New Roman" w:hAnsi="Times New Roman" w:cs="Times New Roman"/>
          <w:sz w:val="24"/>
          <w:szCs w:val="24"/>
        </w:rPr>
        <w:t xml:space="preserve"> </w:t>
      </w:r>
      <w:r w:rsidR="00614A9F">
        <w:rPr>
          <w:rFonts w:ascii="Times New Roman" w:hAnsi="Times New Roman" w:cs="Times New Roman"/>
          <w:sz w:val="24"/>
          <w:szCs w:val="24"/>
        </w:rPr>
        <w:t>š</w:t>
      </w:r>
      <w:r w:rsidR="00BA0547">
        <w:rPr>
          <w:rFonts w:ascii="Times New Roman" w:hAnsi="Times New Roman" w:cs="Times New Roman"/>
          <w:sz w:val="24"/>
          <w:szCs w:val="24"/>
        </w:rPr>
        <w:t>ī</w:t>
      </w:r>
      <w:r w:rsidR="00614A9F">
        <w:rPr>
          <w:rFonts w:ascii="Times New Roman" w:hAnsi="Times New Roman" w:cs="Times New Roman"/>
          <w:sz w:val="24"/>
          <w:szCs w:val="24"/>
        </w:rPr>
        <w:t xml:space="preserve">s izmaksas. </w:t>
      </w:r>
      <w:r w:rsidR="00301DC1">
        <w:rPr>
          <w:rFonts w:ascii="Times New Roman" w:hAnsi="Times New Roman" w:cs="Times New Roman"/>
          <w:sz w:val="24"/>
          <w:szCs w:val="24"/>
        </w:rPr>
        <w:t>Tikmēr stipendija</w:t>
      </w:r>
      <w:r w:rsidR="001007F6">
        <w:rPr>
          <w:rFonts w:ascii="Times New Roman" w:hAnsi="Times New Roman" w:cs="Times New Roman"/>
          <w:sz w:val="24"/>
          <w:szCs w:val="24"/>
        </w:rPr>
        <w:t>s</w:t>
      </w:r>
      <w:r w:rsidR="00301DC1">
        <w:rPr>
          <w:rFonts w:ascii="Times New Roman" w:hAnsi="Times New Roman" w:cs="Times New Roman"/>
          <w:sz w:val="24"/>
          <w:szCs w:val="24"/>
        </w:rPr>
        <w:t xml:space="preserve"> modeļa gadījumā, </w:t>
      </w:r>
      <w:r w:rsidR="001007F6">
        <w:rPr>
          <w:rFonts w:ascii="Times New Roman" w:hAnsi="Times New Roman" w:cs="Times New Roman"/>
          <w:sz w:val="24"/>
          <w:szCs w:val="24"/>
        </w:rPr>
        <w:t>uzņēmuma izmaksātā stipendija audzēknim prakses laikā netiek aplikta ar darbaspēka nodokļiem, tāpēc budžeta ieņēmumi šajās pozīcijās vidējā termiņā ir mazāki nekā abos pārējos atbalsta modeļos. Vienlaikus stipendijas modelī paredzam</w:t>
      </w:r>
      <w:r w:rsidR="00BA0547">
        <w:rPr>
          <w:rFonts w:ascii="Times New Roman" w:hAnsi="Times New Roman" w:cs="Times New Roman"/>
          <w:sz w:val="24"/>
          <w:szCs w:val="24"/>
        </w:rPr>
        <w:t>a</w:t>
      </w:r>
      <w:r w:rsidR="001007F6">
        <w:rPr>
          <w:rFonts w:ascii="Times New Roman" w:hAnsi="Times New Roman" w:cs="Times New Roman"/>
          <w:sz w:val="24"/>
          <w:szCs w:val="24"/>
        </w:rPr>
        <w:t>s zemākas administratīvās izmaksas, kas ilgtermiņā</w:t>
      </w:r>
      <w:r w:rsidR="004174C5">
        <w:rPr>
          <w:rFonts w:ascii="Times New Roman" w:hAnsi="Times New Roman" w:cs="Times New Roman"/>
          <w:sz w:val="24"/>
          <w:szCs w:val="24"/>
        </w:rPr>
        <w:t xml:space="preserve"> atsver neiegūtos nodokļu ieņēmumus no audzēkņiem prakses laikā. </w:t>
      </w:r>
      <w:r w:rsidR="004377E2">
        <w:rPr>
          <w:rFonts w:ascii="Times New Roman" w:hAnsi="Times New Roman" w:cs="Times New Roman"/>
          <w:sz w:val="24"/>
          <w:szCs w:val="24"/>
        </w:rPr>
        <w:t>Ilgtermiņā ieguvumi no stipendijas modeļa ieviešanas uz vienu audzēkni var pārsniegt ieguvumus no nodokļu atlaižu modeļa ieviešanas</w:t>
      </w:r>
      <w:r w:rsidR="00943F66">
        <w:rPr>
          <w:rFonts w:ascii="Times New Roman" w:hAnsi="Times New Roman" w:cs="Times New Roman"/>
          <w:sz w:val="24"/>
          <w:szCs w:val="24"/>
        </w:rPr>
        <w:t>.</w:t>
      </w:r>
    </w:p>
    <w:p w:rsidR="00986CC6" w:rsidRPr="00202477" w:rsidRDefault="00943F66" w:rsidP="00943F66">
      <w:pPr>
        <w:spacing w:after="120" w:line="240" w:lineRule="auto"/>
        <w:ind w:firstLine="567"/>
        <w:jc w:val="right"/>
        <w:rPr>
          <w:rFonts w:ascii="Times New Roman" w:hAnsi="Times New Roman" w:cs="Times New Roman"/>
          <w:sz w:val="24"/>
        </w:rPr>
      </w:pPr>
      <w:r>
        <w:rPr>
          <w:rFonts w:ascii="Times New Roman" w:hAnsi="Times New Roman" w:cs="Times New Roman"/>
          <w:sz w:val="24"/>
          <w:szCs w:val="24"/>
        </w:rPr>
        <w:t xml:space="preserve"> </w:t>
      </w:r>
      <w:r w:rsidR="004377E2">
        <w:rPr>
          <w:rFonts w:ascii="Times New Roman" w:hAnsi="Times New Roman" w:cs="Times New Roman"/>
          <w:sz w:val="24"/>
          <w:szCs w:val="24"/>
        </w:rPr>
        <w:t xml:space="preserve"> </w:t>
      </w:r>
      <w:r w:rsidR="00986CC6">
        <w:rPr>
          <w:rFonts w:ascii="Times New Roman" w:hAnsi="Times New Roman" w:cs="Times New Roman"/>
          <w:sz w:val="24"/>
        </w:rPr>
        <w:t>3.3</w:t>
      </w:r>
      <w:r w:rsidR="00986CC6" w:rsidRPr="00202477">
        <w:rPr>
          <w:rFonts w:ascii="Times New Roman" w:hAnsi="Times New Roman" w:cs="Times New Roman"/>
          <w:sz w:val="24"/>
        </w:rPr>
        <w:t>.tabula</w:t>
      </w:r>
    </w:p>
    <w:p w:rsidR="00986CC6" w:rsidRPr="00F845AB" w:rsidRDefault="00986CC6" w:rsidP="00986CC6">
      <w:pPr>
        <w:pStyle w:val="Caption"/>
        <w:keepNext/>
        <w:spacing w:after="120"/>
        <w:jc w:val="center"/>
        <w:rPr>
          <w:sz w:val="26"/>
          <w:szCs w:val="26"/>
          <w:lang w:val="lv-LV"/>
        </w:rPr>
      </w:pPr>
      <w:r w:rsidRPr="00202477">
        <w:rPr>
          <w:b/>
          <w:sz w:val="24"/>
          <w:szCs w:val="24"/>
          <w:lang w:val="lv-LV"/>
        </w:rPr>
        <w:t>Atbalsta modeļu fiskālā ietekme valsts budžet</w:t>
      </w:r>
      <w:r>
        <w:rPr>
          <w:b/>
          <w:sz w:val="24"/>
          <w:szCs w:val="24"/>
          <w:lang w:val="lv-LV"/>
        </w:rPr>
        <w:t>ā uz vienu audzēkni</w:t>
      </w:r>
      <w:r w:rsidRPr="00202477">
        <w:rPr>
          <w:b/>
          <w:sz w:val="24"/>
          <w:szCs w:val="24"/>
          <w:lang w:val="lv-LV"/>
        </w:rPr>
        <w:t xml:space="preserve"> līdz 2030. gadam</w:t>
      </w:r>
      <w:r w:rsidR="00E22690">
        <w:rPr>
          <w:b/>
          <w:sz w:val="24"/>
          <w:szCs w:val="24"/>
          <w:lang w:val="lv-LV"/>
        </w:rPr>
        <w:t>*</w:t>
      </w:r>
      <w:r w:rsidRPr="00202477">
        <w:rPr>
          <w:b/>
          <w:sz w:val="24"/>
          <w:szCs w:val="24"/>
          <w:lang w:val="lv-LV"/>
        </w:rPr>
        <w:br/>
      </w:r>
      <w:r w:rsidR="00BE725B">
        <w:rPr>
          <w:szCs w:val="20"/>
          <w:lang w:val="lv-LV"/>
        </w:rPr>
        <w:t xml:space="preserve">rezultāti diskontēti </w:t>
      </w:r>
      <w:r w:rsidR="00096F92">
        <w:rPr>
          <w:szCs w:val="20"/>
          <w:lang w:val="lv-LV"/>
        </w:rPr>
        <w:t>(diskonta likme 4%)</w:t>
      </w:r>
      <w:r w:rsidR="00CF447E">
        <w:rPr>
          <w:szCs w:val="20"/>
          <w:lang w:val="lv-LV"/>
        </w:rPr>
        <w:t xml:space="preserve">, </w:t>
      </w:r>
      <w:r w:rsidR="00096F92" w:rsidRPr="00F845AB">
        <w:rPr>
          <w:szCs w:val="20"/>
          <w:lang w:val="lv-LV"/>
        </w:rPr>
        <w:t>EUR</w:t>
      </w:r>
    </w:p>
    <w:tbl>
      <w:tblPr>
        <w:tblStyle w:val="GridTable5Dark-Accent4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69"/>
        <w:gridCol w:w="850"/>
        <w:gridCol w:w="851"/>
        <w:gridCol w:w="850"/>
        <w:gridCol w:w="851"/>
        <w:gridCol w:w="850"/>
        <w:gridCol w:w="851"/>
      </w:tblGrid>
      <w:tr w:rsidR="00986CC6" w:rsidRPr="00202477" w:rsidTr="00E22690">
        <w:trPr>
          <w:cnfStyle w:val="100000000000" w:firstRow="1" w:lastRow="0" w:firstColumn="0" w:lastColumn="0" w:oddVBand="0" w:evenVBand="0" w:oddHBand="0" w:evenHBand="0" w:firstRowFirstColumn="0" w:firstRowLastColumn="0" w:lastRowFirstColumn="0" w:lastRowLastColumn="0"/>
          <w:trHeight w:val="524"/>
        </w:trPr>
        <w:tc>
          <w:tcPr>
            <w:tcW w:w="3969" w:type="dxa"/>
            <w:tcBorders>
              <w:top w:val="none" w:sz="0" w:space="0" w:color="auto"/>
              <w:left w:val="none" w:sz="0" w:space="0" w:color="auto"/>
              <w:right w:val="none" w:sz="0" w:space="0" w:color="auto"/>
            </w:tcBorders>
            <w:shd w:val="clear" w:color="auto" w:fill="8064A2"/>
            <w:noWrap/>
            <w:vAlign w:val="center"/>
          </w:tcPr>
          <w:p w:rsidR="00986CC6" w:rsidRPr="00202477" w:rsidRDefault="00986CC6" w:rsidP="00E22690">
            <w:pPr>
              <w:spacing w:before="40" w:after="40"/>
              <w:jc w:val="center"/>
              <w:rPr>
                <w:rFonts w:ascii="Candara" w:hAnsi="Candara" w:cs="Times New Roman"/>
                <w:sz w:val="20"/>
                <w:szCs w:val="20"/>
              </w:rPr>
            </w:pPr>
          </w:p>
        </w:tc>
        <w:tc>
          <w:tcPr>
            <w:tcW w:w="1701" w:type="dxa"/>
            <w:gridSpan w:val="2"/>
            <w:tcBorders>
              <w:top w:val="none" w:sz="0" w:space="0" w:color="auto"/>
              <w:left w:val="none" w:sz="0" w:space="0" w:color="auto"/>
              <w:right w:val="none" w:sz="0" w:space="0" w:color="auto"/>
            </w:tcBorders>
            <w:shd w:val="clear" w:color="auto" w:fill="8064A2"/>
            <w:vAlign w:val="center"/>
            <w:hideMark/>
          </w:tcPr>
          <w:p w:rsidR="00986CC6" w:rsidRPr="00202477" w:rsidRDefault="00986CC6" w:rsidP="00E22690">
            <w:pPr>
              <w:spacing w:before="40" w:after="40"/>
              <w:jc w:val="center"/>
              <w:rPr>
                <w:rFonts w:ascii="Candara" w:hAnsi="Candara" w:cs="Times New Roman"/>
                <w:sz w:val="20"/>
                <w:szCs w:val="20"/>
              </w:rPr>
            </w:pPr>
            <w:r>
              <w:rPr>
                <w:rFonts w:ascii="Candara" w:hAnsi="Candara" w:cs="Times New Roman"/>
                <w:sz w:val="20"/>
                <w:szCs w:val="20"/>
              </w:rPr>
              <w:t>S</w:t>
            </w:r>
            <w:r w:rsidRPr="00202477">
              <w:rPr>
                <w:rFonts w:ascii="Candara" w:hAnsi="Candara" w:cs="Times New Roman"/>
                <w:sz w:val="20"/>
                <w:szCs w:val="20"/>
              </w:rPr>
              <w:t>tipendij</w:t>
            </w:r>
            <w:r>
              <w:rPr>
                <w:rFonts w:ascii="Candara" w:hAnsi="Candara" w:cs="Times New Roman"/>
                <w:sz w:val="20"/>
                <w:szCs w:val="20"/>
              </w:rPr>
              <w:t>as</w:t>
            </w:r>
            <w:r w:rsidRPr="00202477">
              <w:rPr>
                <w:rFonts w:ascii="Candara" w:hAnsi="Candara" w:cs="Times New Roman"/>
                <w:sz w:val="20"/>
                <w:szCs w:val="20"/>
              </w:rPr>
              <w:t xml:space="preserve"> modelis</w:t>
            </w:r>
          </w:p>
        </w:tc>
        <w:tc>
          <w:tcPr>
            <w:tcW w:w="1701" w:type="dxa"/>
            <w:gridSpan w:val="2"/>
            <w:tcBorders>
              <w:top w:val="none" w:sz="0" w:space="0" w:color="auto"/>
              <w:left w:val="none" w:sz="0" w:space="0" w:color="auto"/>
              <w:right w:val="none" w:sz="0" w:space="0" w:color="auto"/>
            </w:tcBorders>
            <w:shd w:val="clear" w:color="auto" w:fill="8064A2"/>
            <w:vAlign w:val="center"/>
            <w:hideMark/>
          </w:tcPr>
          <w:p w:rsidR="00986CC6" w:rsidRPr="00202477" w:rsidRDefault="00986CC6" w:rsidP="00E22690">
            <w:pPr>
              <w:spacing w:before="40" w:after="40"/>
              <w:jc w:val="center"/>
              <w:rPr>
                <w:rFonts w:ascii="Candara" w:hAnsi="Candara" w:cs="Times New Roman"/>
                <w:sz w:val="20"/>
                <w:szCs w:val="20"/>
              </w:rPr>
            </w:pPr>
            <w:r>
              <w:rPr>
                <w:rFonts w:ascii="Candara" w:hAnsi="Candara" w:cs="Times New Roman"/>
                <w:sz w:val="20"/>
                <w:szCs w:val="20"/>
              </w:rPr>
              <w:t>Diferencētās minimālās algas modelis</w:t>
            </w:r>
          </w:p>
        </w:tc>
        <w:tc>
          <w:tcPr>
            <w:tcW w:w="1701" w:type="dxa"/>
            <w:gridSpan w:val="2"/>
            <w:tcBorders>
              <w:top w:val="none" w:sz="0" w:space="0" w:color="auto"/>
              <w:left w:val="none" w:sz="0" w:space="0" w:color="auto"/>
              <w:right w:val="none" w:sz="0" w:space="0" w:color="auto"/>
            </w:tcBorders>
            <w:shd w:val="clear" w:color="auto" w:fill="8064A2"/>
            <w:vAlign w:val="center"/>
            <w:hideMark/>
          </w:tcPr>
          <w:p w:rsidR="00986CC6" w:rsidRPr="00202477" w:rsidRDefault="00986CC6" w:rsidP="00E22690">
            <w:pPr>
              <w:spacing w:before="40" w:after="40"/>
              <w:jc w:val="center"/>
              <w:rPr>
                <w:rFonts w:ascii="Candara" w:hAnsi="Candara" w:cs="Times New Roman"/>
                <w:sz w:val="20"/>
                <w:szCs w:val="20"/>
              </w:rPr>
            </w:pPr>
            <w:r w:rsidRPr="00202477">
              <w:rPr>
                <w:rFonts w:ascii="Candara" w:hAnsi="Candara" w:cs="Times New Roman"/>
                <w:sz w:val="20"/>
                <w:szCs w:val="20"/>
              </w:rPr>
              <w:t>Nodokļu atlaides modelis</w:t>
            </w:r>
          </w:p>
        </w:tc>
      </w:tr>
      <w:tr w:rsidR="00986CC6" w:rsidRPr="009C0DF3" w:rsidTr="00E22690">
        <w:trPr>
          <w:cnfStyle w:val="000000100000" w:firstRow="0" w:lastRow="0" w:firstColumn="0" w:lastColumn="0" w:oddVBand="0" w:evenVBand="0" w:oddHBand="1" w:evenHBand="0" w:firstRowFirstColumn="0" w:firstRowLastColumn="0" w:lastRowFirstColumn="0" w:lastRowLastColumn="0"/>
          <w:trHeight w:val="20"/>
        </w:trPr>
        <w:tc>
          <w:tcPr>
            <w:tcW w:w="3969" w:type="dxa"/>
            <w:shd w:val="clear" w:color="auto" w:fill="8064A2"/>
            <w:noWrap/>
          </w:tcPr>
          <w:p w:rsidR="00986CC6" w:rsidRPr="009C0DF3" w:rsidRDefault="00986CC6" w:rsidP="00E22690">
            <w:pPr>
              <w:spacing w:before="40" w:after="40"/>
              <w:rPr>
                <w:rFonts w:ascii="Candara" w:hAnsi="Candara" w:cs="Times New Roman"/>
                <w:b/>
                <w:bCs/>
                <w:color w:val="FFFFFF" w:themeColor="background1"/>
                <w:sz w:val="20"/>
                <w:szCs w:val="20"/>
              </w:rPr>
            </w:pPr>
          </w:p>
        </w:tc>
        <w:tc>
          <w:tcPr>
            <w:tcW w:w="850" w:type="dxa"/>
            <w:shd w:val="clear" w:color="auto" w:fill="8064A2"/>
          </w:tcPr>
          <w:p w:rsidR="00986CC6" w:rsidRPr="009C0DF3" w:rsidRDefault="00986CC6" w:rsidP="00E22690">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1" w:type="dxa"/>
            <w:shd w:val="clear" w:color="auto" w:fill="8064A2"/>
          </w:tcPr>
          <w:p w:rsidR="00986CC6" w:rsidRPr="009C0DF3" w:rsidRDefault="00986CC6" w:rsidP="00E22690">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c>
          <w:tcPr>
            <w:tcW w:w="850" w:type="dxa"/>
            <w:shd w:val="clear" w:color="auto" w:fill="8064A2"/>
          </w:tcPr>
          <w:p w:rsidR="00986CC6" w:rsidRPr="009C0DF3" w:rsidRDefault="00986CC6" w:rsidP="00E22690">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1" w:type="dxa"/>
            <w:shd w:val="clear" w:color="auto" w:fill="8064A2"/>
          </w:tcPr>
          <w:p w:rsidR="00986CC6" w:rsidRPr="009C0DF3" w:rsidRDefault="00986CC6" w:rsidP="00E22690">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c>
          <w:tcPr>
            <w:tcW w:w="850" w:type="dxa"/>
            <w:shd w:val="clear" w:color="auto" w:fill="8064A2"/>
          </w:tcPr>
          <w:p w:rsidR="00986CC6" w:rsidRPr="009C0DF3" w:rsidRDefault="00986CC6" w:rsidP="00E22690">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1" w:type="dxa"/>
            <w:shd w:val="clear" w:color="auto" w:fill="8064A2"/>
          </w:tcPr>
          <w:p w:rsidR="00986CC6" w:rsidRPr="009C0DF3" w:rsidRDefault="00986CC6" w:rsidP="00E22690">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r>
      <w:tr w:rsidR="00986CC6" w:rsidRPr="00202477" w:rsidTr="00E22690">
        <w:trPr>
          <w:trHeight w:val="20"/>
        </w:trPr>
        <w:tc>
          <w:tcPr>
            <w:tcW w:w="3969" w:type="dxa"/>
            <w:shd w:val="clear" w:color="auto" w:fill="E5DFEC"/>
            <w:noWrap/>
          </w:tcPr>
          <w:p w:rsidR="00986CC6" w:rsidRPr="00202477" w:rsidRDefault="00986CC6" w:rsidP="00E22690">
            <w:pPr>
              <w:spacing w:before="40" w:after="40"/>
              <w:rPr>
                <w:rFonts w:ascii="Candara" w:hAnsi="Candara" w:cs="Times New Roman"/>
                <w:b/>
                <w:bCs/>
                <w:sz w:val="20"/>
                <w:szCs w:val="20"/>
              </w:rPr>
            </w:pPr>
            <w:r w:rsidRPr="00202477">
              <w:rPr>
                <w:rFonts w:ascii="Candara" w:hAnsi="Candara" w:cs="Times New Roman"/>
                <w:b/>
                <w:bCs/>
                <w:sz w:val="20"/>
                <w:szCs w:val="20"/>
              </w:rPr>
              <w:t>Valsts pamatbudžets</w:t>
            </w:r>
          </w:p>
        </w:tc>
        <w:tc>
          <w:tcPr>
            <w:tcW w:w="850" w:type="dxa"/>
            <w:shd w:val="clear" w:color="auto" w:fill="E5DFEC"/>
            <w:vAlign w:val="center"/>
          </w:tcPr>
          <w:p w:rsidR="00986CC6" w:rsidRPr="004C4187" w:rsidRDefault="00986CC6" w:rsidP="00E22690">
            <w:pPr>
              <w:spacing w:before="40" w:after="40"/>
              <w:jc w:val="center"/>
              <w:rPr>
                <w:rFonts w:ascii="Candara" w:hAnsi="Candara" w:cs="Times New Roman"/>
                <w:sz w:val="20"/>
                <w:szCs w:val="20"/>
              </w:rPr>
            </w:pPr>
          </w:p>
        </w:tc>
        <w:tc>
          <w:tcPr>
            <w:tcW w:w="851" w:type="dxa"/>
            <w:shd w:val="clear" w:color="auto" w:fill="E5DFEC"/>
            <w:vAlign w:val="center"/>
          </w:tcPr>
          <w:p w:rsidR="00986CC6" w:rsidRPr="004C4187" w:rsidRDefault="00986CC6" w:rsidP="00E22690">
            <w:pPr>
              <w:spacing w:before="40" w:after="40"/>
              <w:jc w:val="center"/>
              <w:rPr>
                <w:rFonts w:ascii="Candara" w:hAnsi="Candara" w:cs="Times New Roman"/>
                <w:sz w:val="20"/>
                <w:szCs w:val="20"/>
              </w:rPr>
            </w:pPr>
          </w:p>
        </w:tc>
        <w:tc>
          <w:tcPr>
            <w:tcW w:w="850" w:type="dxa"/>
            <w:shd w:val="clear" w:color="auto" w:fill="E5DFEC"/>
            <w:vAlign w:val="center"/>
          </w:tcPr>
          <w:p w:rsidR="00986CC6" w:rsidRPr="004C4187" w:rsidRDefault="00986CC6" w:rsidP="00E22690">
            <w:pPr>
              <w:spacing w:before="40" w:after="40"/>
              <w:jc w:val="center"/>
              <w:rPr>
                <w:rFonts w:ascii="Candara" w:hAnsi="Candara" w:cs="Times New Roman"/>
                <w:sz w:val="20"/>
                <w:szCs w:val="20"/>
              </w:rPr>
            </w:pPr>
          </w:p>
        </w:tc>
        <w:tc>
          <w:tcPr>
            <w:tcW w:w="851" w:type="dxa"/>
            <w:shd w:val="clear" w:color="auto" w:fill="E5DFEC"/>
            <w:vAlign w:val="center"/>
          </w:tcPr>
          <w:p w:rsidR="00986CC6" w:rsidRPr="004C4187" w:rsidRDefault="00986CC6" w:rsidP="00E22690">
            <w:pPr>
              <w:spacing w:before="40" w:after="40"/>
              <w:jc w:val="center"/>
              <w:rPr>
                <w:rFonts w:ascii="Candara" w:hAnsi="Candara" w:cs="Times New Roman"/>
                <w:sz w:val="20"/>
                <w:szCs w:val="20"/>
              </w:rPr>
            </w:pPr>
          </w:p>
        </w:tc>
        <w:tc>
          <w:tcPr>
            <w:tcW w:w="850" w:type="dxa"/>
            <w:shd w:val="clear" w:color="auto" w:fill="E5DFEC"/>
            <w:vAlign w:val="center"/>
          </w:tcPr>
          <w:p w:rsidR="00986CC6" w:rsidRPr="004C4187" w:rsidRDefault="00986CC6" w:rsidP="00E22690">
            <w:pPr>
              <w:spacing w:before="40" w:after="40"/>
              <w:jc w:val="center"/>
              <w:rPr>
                <w:rFonts w:ascii="Candara" w:hAnsi="Candara" w:cs="Times New Roman"/>
                <w:sz w:val="20"/>
                <w:szCs w:val="20"/>
              </w:rPr>
            </w:pPr>
          </w:p>
        </w:tc>
        <w:tc>
          <w:tcPr>
            <w:tcW w:w="851" w:type="dxa"/>
            <w:shd w:val="clear" w:color="auto" w:fill="E5DFEC"/>
            <w:vAlign w:val="center"/>
          </w:tcPr>
          <w:p w:rsidR="00986CC6" w:rsidRPr="004C4187" w:rsidRDefault="00986CC6" w:rsidP="00E22690">
            <w:pPr>
              <w:spacing w:before="40" w:after="40"/>
              <w:jc w:val="center"/>
              <w:rPr>
                <w:rFonts w:ascii="Candara" w:hAnsi="Candara" w:cs="Times New Roman"/>
                <w:sz w:val="20"/>
                <w:szCs w:val="20"/>
              </w:rPr>
            </w:pPr>
          </w:p>
        </w:tc>
      </w:tr>
      <w:tr w:rsidR="00986CC6" w:rsidRPr="00202477" w:rsidTr="00E22690">
        <w:trPr>
          <w:cnfStyle w:val="000000100000" w:firstRow="0" w:lastRow="0" w:firstColumn="0" w:lastColumn="0" w:oddVBand="0" w:evenVBand="0" w:oddHBand="1" w:evenHBand="0" w:firstRowFirstColumn="0" w:firstRowLastColumn="0" w:lastRowFirstColumn="0" w:lastRowLastColumn="0"/>
          <w:trHeight w:val="399"/>
        </w:trPr>
        <w:tc>
          <w:tcPr>
            <w:tcW w:w="3969" w:type="dxa"/>
            <w:shd w:val="clear" w:color="auto" w:fill="CCC0D9"/>
            <w:hideMark/>
          </w:tcPr>
          <w:p w:rsidR="00986CC6" w:rsidRPr="00202477" w:rsidRDefault="00986CC6" w:rsidP="00E22690">
            <w:pPr>
              <w:spacing w:before="40" w:after="40"/>
              <w:ind w:left="142"/>
              <w:rPr>
                <w:rFonts w:ascii="Candara" w:hAnsi="Candara" w:cs="Times New Roman"/>
                <w:sz w:val="20"/>
                <w:szCs w:val="20"/>
              </w:rPr>
            </w:pPr>
            <w:r w:rsidRPr="00202477">
              <w:rPr>
                <w:rFonts w:ascii="Candara" w:hAnsi="Candara" w:cs="Times New Roman"/>
                <w:sz w:val="20"/>
                <w:szCs w:val="20"/>
              </w:rPr>
              <w:t>DVB administratīvās izmaksas (transports, dzīvošana, iestāžu materiāli, admin</w:t>
            </w:r>
            <w:r>
              <w:rPr>
                <w:rFonts w:ascii="Candara" w:hAnsi="Candara" w:cs="Times New Roman"/>
                <w:sz w:val="20"/>
                <w:szCs w:val="20"/>
              </w:rPr>
              <w:t>istratīvo</w:t>
            </w:r>
            <w:r w:rsidRPr="00202477">
              <w:rPr>
                <w:rFonts w:ascii="Candara" w:hAnsi="Candara" w:cs="Times New Roman"/>
                <w:sz w:val="20"/>
                <w:szCs w:val="20"/>
              </w:rPr>
              <w:t xml:space="preserve"> darbinieku algas)</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-457</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-299</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-816</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-440</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-681</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-385</w:t>
            </w:r>
          </w:p>
        </w:tc>
      </w:tr>
      <w:tr w:rsidR="00986CC6" w:rsidRPr="00202477" w:rsidTr="00E22690">
        <w:trPr>
          <w:trHeight w:val="20"/>
        </w:trPr>
        <w:tc>
          <w:tcPr>
            <w:tcW w:w="3969" w:type="dxa"/>
            <w:shd w:val="clear" w:color="auto" w:fill="E5DFEC"/>
            <w:noWrap/>
            <w:hideMark/>
          </w:tcPr>
          <w:p w:rsidR="00986CC6" w:rsidRPr="00202477" w:rsidRDefault="00986CC6" w:rsidP="00E22690">
            <w:pPr>
              <w:spacing w:before="40" w:after="40"/>
              <w:ind w:left="142"/>
              <w:rPr>
                <w:rFonts w:ascii="Candara" w:hAnsi="Candara" w:cs="Times New Roman"/>
                <w:sz w:val="20"/>
                <w:szCs w:val="20"/>
              </w:rPr>
            </w:pPr>
            <w:r w:rsidRPr="00202477">
              <w:rPr>
                <w:rFonts w:ascii="Candara" w:hAnsi="Candara" w:cs="Times New Roman"/>
                <w:sz w:val="20"/>
                <w:szCs w:val="20"/>
              </w:rPr>
              <w:t>Papildus IIN ieņēmumi (daļa no IIN (20%)</w:t>
            </w:r>
            <w:r>
              <w:rPr>
                <w:rFonts w:ascii="Candara" w:hAnsi="Candara" w:cs="Times New Roman"/>
                <w:sz w:val="20"/>
                <w:szCs w:val="20"/>
              </w:rPr>
              <w:t>)</w:t>
            </w:r>
          </w:p>
        </w:tc>
        <w:tc>
          <w:tcPr>
            <w:tcW w:w="850" w:type="dxa"/>
            <w:shd w:val="clear" w:color="auto" w:fill="E5DFEC"/>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105</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195</w:t>
            </w:r>
          </w:p>
        </w:tc>
        <w:tc>
          <w:tcPr>
            <w:tcW w:w="850" w:type="dxa"/>
            <w:shd w:val="clear" w:color="auto" w:fill="E5DFEC"/>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176</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223</w:t>
            </w:r>
          </w:p>
        </w:tc>
        <w:tc>
          <w:tcPr>
            <w:tcW w:w="850" w:type="dxa"/>
            <w:shd w:val="clear" w:color="auto" w:fill="E5DFEC"/>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126</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191</w:t>
            </w:r>
          </w:p>
        </w:tc>
      </w:tr>
      <w:tr w:rsidR="00986CC6" w:rsidRPr="00202477" w:rsidTr="00E22690">
        <w:trPr>
          <w:cnfStyle w:val="000000100000" w:firstRow="0" w:lastRow="0" w:firstColumn="0" w:lastColumn="0" w:oddVBand="0" w:evenVBand="0" w:oddHBand="1" w:evenHBand="0" w:firstRowFirstColumn="0" w:firstRowLastColumn="0" w:lastRowFirstColumn="0" w:lastRowLastColumn="0"/>
          <w:trHeight w:val="20"/>
        </w:trPr>
        <w:tc>
          <w:tcPr>
            <w:tcW w:w="3969" w:type="dxa"/>
            <w:shd w:val="clear" w:color="auto" w:fill="CCC0D9"/>
            <w:noWrap/>
            <w:hideMark/>
          </w:tcPr>
          <w:p w:rsidR="00986CC6" w:rsidRPr="00202477" w:rsidRDefault="00986CC6" w:rsidP="00E22690">
            <w:pPr>
              <w:spacing w:before="40" w:after="40"/>
              <w:ind w:left="142"/>
              <w:rPr>
                <w:rFonts w:ascii="Candara" w:hAnsi="Candara" w:cs="Times New Roman"/>
                <w:sz w:val="20"/>
                <w:szCs w:val="20"/>
              </w:rPr>
            </w:pPr>
            <w:r w:rsidRPr="00202477">
              <w:rPr>
                <w:rFonts w:ascii="Candara" w:hAnsi="Candara" w:cs="Times New Roman"/>
                <w:sz w:val="20"/>
                <w:szCs w:val="20"/>
              </w:rPr>
              <w:t>Apdrošināšanas izmaksas</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-104</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-79</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-69</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-53</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-69</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-53</w:t>
            </w:r>
          </w:p>
        </w:tc>
      </w:tr>
      <w:tr w:rsidR="00986CC6" w:rsidRPr="00C71905" w:rsidTr="00E22690">
        <w:trPr>
          <w:trHeight w:val="20"/>
        </w:trPr>
        <w:tc>
          <w:tcPr>
            <w:tcW w:w="3969" w:type="dxa"/>
            <w:shd w:val="clear" w:color="auto" w:fill="E5DFEC"/>
            <w:noWrap/>
            <w:hideMark/>
          </w:tcPr>
          <w:p w:rsidR="00986CC6" w:rsidRPr="00C71905" w:rsidRDefault="00986CC6" w:rsidP="00E22690">
            <w:pPr>
              <w:spacing w:before="40" w:after="40"/>
              <w:ind w:left="142"/>
              <w:rPr>
                <w:rFonts w:ascii="Candara" w:hAnsi="Candara" w:cs="Times New Roman"/>
                <w:b/>
                <w:bCs/>
                <w:sz w:val="20"/>
                <w:szCs w:val="20"/>
              </w:rPr>
            </w:pPr>
            <w:r w:rsidRPr="00C71905">
              <w:rPr>
                <w:rFonts w:ascii="Candara" w:hAnsi="Candara" w:cs="Times New Roman"/>
                <w:b/>
                <w:bCs/>
                <w:sz w:val="20"/>
                <w:szCs w:val="20"/>
              </w:rPr>
              <w:t>Ietekme uz valsts pamatbudžetu</w:t>
            </w:r>
          </w:p>
        </w:tc>
        <w:tc>
          <w:tcPr>
            <w:tcW w:w="850" w:type="dxa"/>
            <w:shd w:val="clear" w:color="auto" w:fill="E5DFEC"/>
            <w:noWrap/>
            <w:vAlign w:val="center"/>
            <w:hideMark/>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-456</w:t>
            </w:r>
          </w:p>
        </w:tc>
        <w:tc>
          <w:tcPr>
            <w:tcW w:w="851" w:type="dxa"/>
            <w:shd w:val="clear" w:color="auto" w:fill="E5DFEC"/>
            <w:vAlign w:val="center"/>
          </w:tcPr>
          <w:p w:rsidR="00986CC6" w:rsidRPr="00B2318C" w:rsidRDefault="00096F92" w:rsidP="00E22690">
            <w:pPr>
              <w:tabs>
                <w:tab w:val="decimal" w:pos="317"/>
              </w:tabs>
              <w:spacing w:before="40" w:after="40"/>
              <w:jc w:val="center"/>
              <w:rPr>
                <w:rFonts w:ascii="Candara" w:hAnsi="Candara"/>
                <w:b/>
                <w:sz w:val="20"/>
                <w:szCs w:val="20"/>
              </w:rPr>
            </w:pPr>
            <w:r w:rsidRPr="00B2318C">
              <w:rPr>
                <w:rFonts w:ascii="Candara" w:hAnsi="Candara"/>
                <w:b/>
                <w:sz w:val="20"/>
                <w:szCs w:val="20"/>
              </w:rPr>
              <w:t>-183</w:t>
            </w:r>
          </w:p>
        </w:tc>
        <w:tc>
          <w:tcPr>
            <w:tcW w:w="850" w:type="dxa"/>
            <w:shd w:val="clear" w:color="auto" w:fill="E5DFEC"/>
            <w:noWrap/>
            <w:vAlign w:val="center"/>
            <w:hideMark/>
          </w:tcPr>
          <w:p w:rsidR="00986CC6" w:rsidRPr="00B2318C" w:rsidRDefault="00986CC6" w:rsidP="00096F92">
            <w:pPr>
              <w:tabs>
                <w:tab w:val="decimal" w:pos="317"/>
              </w:tabs>
              <w:spacing w:before="40" w:after="40"/>
              <w:jc w:val="center"/>
              <w:rPr>
                <w:rFonts w:ascii="Candara" w:hAnsi="Candara"/>
                <w:b/>
                <w:sz w:val="20"/>
                <w:szCs w:val="20"/>
              </w:rPr>
            </w:pPr>
            <w:r w:rsidRPr="00B2318C">
              <w:rPr>
                <w:rFonts w:ascii="Candara" w:hAnsi="Candara"/>
                <w:b/>
                <w:sz w:val="20"/>
                <w:szCs w:val="20"/>
              </w:rPr>
              <w:t>-7</w:t>
            </w:r>
            <w:r w:rsidR="00096F92" w:rsidRPr="00B2318C">
              <w:rPr>
                <w:rFonts w:ascii="Candara" w:hAnsi="Candara"/>
                <w:b/>
                <w:sz w:val="20"/>
                <w:szCs w:val="20"/>
              </w:rPr>
              <w:t>09</w:t>
            </w:r>
          </w:p>
        </w:tc>
        <w:tc>
          <w:tcPr>
            <w:tcW w:w="851" w:type="dxa"/>
            <w:shd w:val="clear" w:color="auto" w:fill="E5DFEC"/>
            <w:vAlign w:val="center"/>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-270</w:t>
            </w:r>
          </w:p>
        </w:tc>
        <w:tc>
          <w:tcPr>
            <w:tcW w:w="850" w:type="dxa"/>
            <w:shd w:val="clear" w:color="auto" w:fill="E5DFEC"/>
            <w:noWrap/>
            <w:vAlign w:val="center"/>
            <w:hideMark/>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-624</w:t>
            </w:r>
          </w:p>
        </w:tc>
        <w:tc>
          <w:tcPr>
            <w:tcW w:w="851" w:type="dxa"/>
            <w:shd w:val="clear" w:color="auto" w:fill="E5DFEC"/>
            <w:vAlign w:val="center"/>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-247</w:t>
            </w:r>
          </w:p>
        </w:tc>
      </w:tr>
      <w:tr w:rsidR="00986CC6" w:rsidRPr="00202477" w:rsidTr="00E22690">
        <w:trPr>
          <w:cnfStyle w:val="000000100000" w:firstRow="0" w:lastRow="0" w:firstColumn="0" w:lastColumn="0" w:oddVBand="0" w:evenVBand="0" w:oddHBand="1" w:evenHBand="0" w:firstRowFirstColumn="0" w:firstRowLastColumn="0" w:lastRowFirstColumn="0" w:lastRowLastColumn="0"/>
          <w:trHeight w:val="20"/>
        </w:trPr>
        <w:tc>
          <w:tcPr>
            <w:tcW w:w="3969" w:type="dxa"/>
            <w:shd w:val="clear" w:color="auto" w:fill="CCC0D9"/>
            <w:noWrap/>
            <w:hideMark/>
          </w:tcPr>
          <w:p w:rsidR="00986CC6" w:rsidRPr="00202477" w:rsidRDefault="00986CC6" w:rsidP="00E22690">
            <w:pPr>
              <w:spacing w:before="40" w:after="40"/>
              <w:rPr>
                <w:rFonts w:ascii="Candara" w:hAnsi="Candara" w:cs="Times New Roman"/>
                <w:b/>
                <w:bCs/>
                <w:sz w:val="20"/>
                <w:szCs w:val="20"/>
              </w:rPr>
            </w:pPr>
            <w:r w:rsidRPr="00202477">
              <w:rPr>
                <w:rFonts w:ascii="Candara" w:hAnsi="Candara" w:cs="Times New Roman"/>
                <w:b/>
                <w:bCs/>
                <w:sz w:val="20"/>
                <w:szCs w:val="20"/>
              </w:rPr>
              <w:t>Valsts speciālais budžets</w:t>
            </w:r>
          </w:p>
        </w:tc>
        <w:tc>
          <w:tcPr>
            <w:tcW w:w="850" w:type="dxa"/>
            <w:shd w:val="clear" w:color="auto" w:fill="CCC0D9"/>
            <w:noWrap/>
            <w:vAlign w:val="center"/>
            <w:hideMark/>
          </w:tcPr>
          <w:p w:rsidR="00986CC6" w:rsidRPr="00C71905" w:rsidRDefault="00986CC6" w:rsidP="00E22690">
            <w:pPr>
              <w:tabs>
                <w:tab w:val="decimal" w:pos="317"/>
              </w:tabs>
              <w:spacing w:before="40" w:after="40"/>
              <w:jc w:val="center"/>
              <w:rPr>
                <w:rFonts w:ascii="Candara" w:hAnsi="Candara"/>
                <w:sz w:val="20"/>
                <w:szCs w:val="20"/>
              </w:rPr>
            </w:pPr>
          </w:p>
        </w:tc>
        <w:tc>
          <w:tcPr>
            <w:tcW w:w="851" w:type="dxa"/>
            <w:shd w:val="clear" w:color="auto" w:fill="CCC0D9"/>
            <w:vAlign w:val="center"/>
          </w:tcPr>
          <w:p w:rsidR="00986CC6" w:rsidRPr="00C71905" w:rsidRDefault="00986CC6" w:rsidP="00E22690">
            <w:pPr>
              <w:tabs>
                <w:tab w:val="decimal" w:pos="317"/>
              </w:tabs>
              <w:spacing w:before="40" w:after="40"/>
              <w:jc w:val="center"/>
              <w:rPr>
                <w:rFonts w:ascii="Candara" w:hAnsi="Candara"/>
                <w:sz w:val="20"/>
                <w:szCs w:val="20"/>
              </w:rPr>
            </w:pPr>
          </w:p>
        </w:tc>
        <w:tc>
          <w:tcPr>
            <w:tcW w:w="850" w:type="dxa"/>
            <w:shd w:val="clear" w:color="auto" w:fill="CCC0D9"/>
            <w:noWrap/>
            <w:vAlign w:val="center"/>
            <w:hideMark/>
          </w:tcPr>
          <w:p w:rsidR="00986CC6" w:rsidRPr="00C71905" w:rsidRDefault="00986CC6" w:rsidP="00E22690">
            <w:pPr>
              <w:tabs>
                <w:tab w:val="decimal" w:pos="317"/>
              </w:tabs>
              <w:spacing w:before="40" w:after="40"/>
              <w:jc w:val="center"/>
              <w:rPr>
                <w:rFonts w:ascii="Candara" w:hAnsi="Candara"/>
                <w:sz w:val="20"/>
                <w:szCs w:val="20"/>
              </w:rPr>
            </w:pPr>
          </w:p>
        </w:tc>
        <w:tc>
          <w:tcPr>
            <w:tcW w:w="851" w:type="dxa"/>
            <w:shd w:val="clear" w:color="auto" w:fill="CCC0D9"/>
            <w:vAlign w:val="center"/>
          </w:tcPr>
          <w:p w:rsidR="00986CC6" w:rsidRPr="00C71905" w:rsidRDefault="00986CC6" w:rsidP="00E22690">
            <w:pPr>
              <w:tabs>
                <w:tab w:val="decimal" w:pos="318"/>
              </w:tabs>
              <w:spacing w:before="40" w:after="40"/>
              <w:jc w:val="center"/>
              <w:rPr>
                <w:rFonts w:ascii="Candara" w:hAnsi="Candara"/>
                <w:sz w:val="20"/>
                <w:szCs w:val="20"/>
              </w:rPr>
            </w:pPr>
          </w:p>
        </w:tc>
        <w:tc>
          <w:tcPr>
            <w:tcW w:w="850" w:type="dxa"/>
            <w:shd w:val="clear" w:color="auto" w:fill="CCC0D9"/>
            <w:noWrap/>
            <w:vAlign w:val="center"/>
            <w:hideMark/>
          </w:tcPr>
          <w:p w:rsidR="00986CC6" w:rsidRPr="00C71905" w:rsidRDefault="00986CC6" w:rsidP="00E22690">
            <w:pPr>
              <w:tabs>
                <w:tab w:val="decimal" w:pos="317"/>
              </w:tabs>
              <w:spacing w:before="40" w:after="40"/>
              <w:jc w:val="center"/>
              <w:rPr>
                <w:rFonts w:ascii="Candara" w:hAnsi="Candara"/>
                <w:sz w:val="20"/>
                <w:szCs w:val="20"/>
              </w:rPr>
            </w:pPr>
          </w:p>
        </w:tc>
        <w:tc>
          <w:tcPr>
            <w:tcW w:w="851" w:type="dxa"/>
            <w:shd w:val="clear" w:color="auto" w:fill="CCC0D9"/>
            <w:vAlign w:val="center"/>
          </w:tcPr>
          <w:p w:rsidR="00986CC6" w:rsidRPr="00C71905" w:rsidRDefault="00986CC6" w:rsidP="00E22690">
            <w:pPr>
              <w:tabs>
                <w:tab w:val="decimal" w:pos="318"/>
              </w:tabs>
              <w:spacing w:before="40" w:after="40"/>
              <w:jc w:val="center"/>
              <w:rPr>
                <w:rFonts w:ascii="Candara" w:hAnsi="Candara"/>
                <w:sz w:val="20"/>
                <w:szCs w:val="20"/>
              </w:rPr>
            </w:pPr>
          </w:p>
        </w:tc>
      </w:tr>
      <w:tr w:rsidR="00986CC6" w:rsidRPr="00202477" w:rsidTr="00E22690">
        <w:trPr>
          <w:trHeight w:val="373"/>
        </w:trPr>
        <w:tc>
          <w:tcPr>
            <w:tcW w:w="3969" w:type="dxa"/>
            <w:shd w:val="clear" w:color="auto" w:fill="E5DFEC"/>
            <w:hideMark/>
          </w:tcPr>
          <w:p w:rsidR="00986CC6" w:rsidRPr="00202477" w:rsidRDefault="00986CC6" w:rsidP="00E22690">
            <w:pPr>
              <w:spacing w:before="40" w:after="40"/>
              <w:ind w:left="142"/>
              <w:rPr>
                <w:rFonts w:ascii="Candara" w:hAnsi="Candara" w:cs="Times New Roman"/>
                <w:sz w:val="20"/>
                <w:szCs w:val="20"/>
              </w:rPr>
            </w:pPr>
            <w:r w:rsidRPr="00202477">
              <w:rPr>
                <w:rFonts w:ascii="Candara" w:hAnsi="Candara" w:cs="Times New Roman"/>
                <w:sz w:val="20"/>
                <w:szCs w:val="20"/>
              </w:rPr>
              <w:t>Potenciālie bezdarba pabalsti (9 mēneši pēc DVB absolvēšanas)</w:t>
            </w:r>
          </w:p>
        </w:tc>
        <w:tc>
          <w:tcPr>
            <w:tcW w:w="850" w:type="dxa"/>
            <w:shd w:val="clear" w:color="auto" w:fill="E5DFEC"/>
            <w:noWrap/>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0</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0</w:t>
            </w:r>
          </w:p>
        </w:tc>
        <w:tc>
          <w:tcPr>
            <w:tcW w:w="850" w:type="dxa"/>
            <w:shd w:val="clear" w:color="auto" w:fill="E5DFEC"/>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-53</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-67</w:t>
            </w:r>
          </w:p>
        </w:tc>
        <w:tc>
          <w:tcPr>
            <w:tcW w:w="850" w:type="dxa"/>
            <w:shd w:val="clear" w:color="auto" w:fill="E5DFEC"/>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-87</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-111</w:t>
            </w:r>
          </w:p>
        </w:tc>
      </w:tr>
      <w:tr w:rsidR="00986CC6" w:rsidRPr="00202477" w:rsidTr="00E22690">
        <w:trPr>
          <w:cnfStyle w:val="000000100000" w:firstRow="0" w:lastRow="0" w:firstColumn="0" w:lastColumn="0" w:oddVBand="0" w:evenVBand="0" w:oddHBand="1" w:evenHBand="0" w:firstRowFirstColumn="0" w:firstRowLastColumn="0" w:lastRowFirstColumn="0" w:lastRowLastColumn="0"/>
          <w:trHeight w:val="438"/>
        </w:trPr>
        <w:tc>
          <w:tcPr>
            <w:tcW w:w="3969" w:type="dxa"/>
            <w:shd w:val="clear" w:color="auto" w:fill="CCC0D9"/>
            <w:hideMark/>
          </w:tcPr>
          <w:p w:rsidR="00986CC6" w:rsidRPr="00202477" w:rsidRDefault="00986CC6" w:rsidP="00E22690">
            <w:pPr>
              <w:spacing w:before="40" w:after="40"/>
              <w:ind w:left="142"/>
              <w:rPr>
                <w:rFonts w:ascii="Candara" w:hAnsi="Candara" w:cs="Times New Roman"/>
                <w:sz w:val="20"/>
                <w:szCs w:val="20"/>
              </w:rPr>
            </w:pPr>
            <w:r w:rsidRPr="00202477">
              <w:rPr>
                <w:rFonts w:ascii="Candara" w:hAnsi="Candara" w:cs="Times New Roman"/>
                <w:sz w:val="20"/>
                <w:szCs w:val="20"/>
              </w:rPr>
              <w:t>Ieņēmumi (VSAOI no paaugstinātas darba algas un produktivitātes darba dzīvē)</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913</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1685</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2017</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2305</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1124</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1657</w:t>
            </w:r>
          </w:p>
        </w:tc>
      </w:tr>
      <w:tr w:rsidR="00986CC6" w:rsidRPr="00C71905" w:rsidTr="00E22690">
        <w:trPr>
          <w:trHeight w:val="20"/>
        </w:trPr>
        <w:tc>
          <w:tcPr>
            <w:tcW w:w="3969" w:type="dxa"/>
            <w:shd w:val="clear" w:color="auto" w:fill="E5DFEC"/>
            <w:noWrap/>
            <w:hideMark/>
          </w:tcPr>
          <w:p w:rsidR="00986CC6" w:rsidRPr="00C71905" w:rsidRDefault="00986CC6" w:rsidP="00E22690">
            <w:pPr>
              <w:spacing w:before="40" w:after="40"/>
              <w:ind w:left="142"/>
              <w:rPr>
                <w:rFonts w:ascii="Candara" w:hAnsi="Candara" w:cs="Times New Roman"/>
                <w:b/>
                <w:bCs/>
                <w:sz w:val="20"/>
                <w:szCs w:val="20"/>
              </w:rPr>
            </w:pPr>
            <w:r w:rsidRPr="00C71905">
              <w:rPr>
                <w:rFonts w:ascii="Candara" w:hAnsi="Candara" w:cs="Times New Roman"/>
                <w:b/>
                <w:bCs/>
                <w:sz w:val="20"/>
                <w:szCs w:val="20"/>
              </w:rPr>
              <w:t>Ietekme uz valsts speciālo budžetu</w:t>
            </w:r>
          </w:p>
        </w:tc>
        <w:tc>
          <w:tcPr>
            <w:tcW w:w="850" w:type="dxa"/>
            <w:shd w:val="clear" w:color="auto" w:fill="E5DFEC"/>
            <w:noWrap/>
            <w:vAlign w:val="center"/>
            <w:hideMark/>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913</w:t>
            </w:r>
          </w:p>
        </w:tc>
        <w:tc>
          <w:tcPr>
            <w:tcW w:w="851" w:type="dxa"/>
            <w:shd w:val="clear" w:color="auto" w:fill="E5DFEC"/>
            <w:vAlign w:val="center"/>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1685</w:t>
            </w:r>
          </w:p>
        </w:tc>
        <w:tc>
          <w:tcPr>
            <w:tcW w:w="850" w:type="dxa"/>
            <w:shd w:val="clear" w:color="auto" w:fill="E5DFEC"/>
            <w:noWrap/>
            <w:vAlign w:val="center"/>
            <w:hideMark/>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1964</w:t>
            </w:r>
          </w:p>
        </w:tc>
        <w:tc>
          <w:tcPr>
            <w:tcW w:w="851" w:type="dxa"/>
            <w:shd w:val="clear" w:color="auto" w:fill="E5DFEC"/>
            <w:vAlign w:val="center"/>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2238</w:t>
            </w:r>
          </w:p>
        </w:tc>
        <w:tc>
          <w:tcPr>
            <w:tcW w:w="850" w:type="dxa"/>
            <w:shd w:val="clear" w:color="auto" w:fill="E5DFEC"/>
            <w:noWrap/>
            <w:vAlign w:val="center"/>
            <w:hideMark/>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1037</w:t>
            </w:r>
          </w:p>
        </w:tc>
        <w:tc>
          <w:tcPr>
            <w:tcW w:w="851" w:type="dxa"/>
            <w:shd w:val="clear" w:color="auto" w:fill="E5DFEC"/>
            <w:vAlign w:val="center"/>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1546</w:t>
            </w:r>
          </w:p>
        </w:tc>
      </w:tr>
      <w:tr w:rsidR="00986CC6" w:rsidRPr="00202477" w:rsidTr="00E22690">
        <w:trPr>
          <w:cnfStyle w:val="000000100000" w:firstRow="0" w:lastRow="0" w:firstColumn="0" w:lastColumn="0" w:oddVBand="0" w:evenVBand="0" w:oddHBand="1" w:evenHBand="0" w:firstRowFirstColumn="0" w:firstRowLastColumn="0" w:lastRowFirstColumn="0" w:lastRowLastColumn="0"/>
          <w:trHeight w:val="20"/>
        </w:trPr>
        <w:tc>
          <w:tcPr>
            <w:tcW w:w="3969" w:type="dxa"/>
            <w:shd w:val="clear" w:color="auto" w:fill="CCC0D9"/>
            <w:noWrap/>
            <w:hideMark/>
          </w:tcPr>
          <w:p w:rsidR="00986CC6" w:rsidRPr="00202477" w:rsidRDefault="00986CC6" w:rsidP="00E22690">
            <w:pPr>
              <w:spacing w:before="40" w:after="40"/>
              <w:rPr>
                <w:rFonts w:ascii="Candara" w:hAnsi="Candara" w:cs="Times New Roman"/>
                <w:b/>
                <w:bCs/>
                <w:sz w:val="20"/>
                <w:szCs w:val="20"/>
              </w:rPr>
            </w:pPr>
            <w:r>
              <w:rPr>
                <w:rFonts w:ascii="Candara" w:hAnsi="Candara" w:cs="Times New Roman"/>
                <w:b/>
                <w:bCs/>
                <w:sz w:val="20"/>
                <w:szCs w:val="20"/>
              </w:rPr>
              <w:t>Pašvaldību budžets</w:t>
            </w:r>
          </w:p>
        </w:tc>
        <w:tc>
          <w:tcPr>
            <w:tcW w:w="850" w:type="dxa"/>
            <w:shd w:val="clear" w:color="auto" w:fill="CCC0D9"/>
            <w:noWrap/>
            <w:vAlign w:val="center"/>
            <w:hideMark/>
          </w:tcPr>
          <w:p w:rsidR="00986CC6" w:rsidRPr="00C71905" w:rsidRDefault="00986CC6" w:rsidP="00E22690">
            <w:pPr>
              <w:tabs>
                <w:tab w:val="decimal" w:pos="317"/>
              </w:tabs>
              <w:spacing w:before="40" w:after="40"/>
              <w:jc w:val="center"/>
              <w:rPr>
                <w:rFonts w:ascii="Candara" w:hAnsi="Candara"/>
                <w:sz w:val="20"/>
                <w:szCs w:val="20"/>
              </w:rPr>
            </w:pPr>
          </w:p>
        </w:tc>
        <w:tc>
          <w:tcPr>
            <w:tcW w:w="851" w:type="dxa"/>
            <w:shd w:val="clear" w:color="auto" w:fill="CCC0D9"/>
            <w:vAlign w:val="center"/>
          </w:tcPr>
          <w:p w:rsidR="00986CC6" w:rsidRPr="00C71905" w:rsidRDefault="00986CC6" w:rsidP="00E22690">
            <w:pPr>
              <w:tabs>
                <w:tab w:val="decimal" w:pos="317"/>
              </w:tabs>
              <w:spacing w:before="40" w:after="40"/>
              <w:jc w:val="center"/>
              <w:rPr>
                <w:rFonts w:ascii="Candara" w:hAnsi="Candara"/>
                <w:sz w:val="20"/>
                <w:szCs w:val="20"/>
              </w:rPr>
            </w:pPr>
          </w:p>
        </w:tc>
        <w:tc>
          <w:tcPr>
            <w:tcW w:w="850" w:type="dxa"/>
            <w:shd w:val="clear" w:color="auto" w:fill="CCC0D9"/>
            <w:noWrap/>
            <w:vAlign w:val="center"/>
            <w:hideMark/>
          </w:tcPr>
          <w:p w:rsidR="00986CC6" w:rsidRPr="00C71905" w:rsidRDefault="00986CC6" w:rsidP="00E22690">
            <w:pPr>
              <w:tabs>
                <w:tab w:val="decimal" w:pos="317"/>
              </w:tabs>
              <w:spacing w:before="40" w:after="40"/>
              <w:jc w:val="center"/>
              <w:rPr>
                <w:rFonts w:ascii="Candara" w:hAnsi="Candara"/>
                <w:sz w:val="20"/>
                <w:szCs w:val="20"/>
              </w:rPr>
            </w:pPr>
          </w:p>
        </w:tc>
        <w:tc>
          <w:tcPr>
            <w:tcW w:w="851" w:type="dxa"/>
            <w:shd w:val="clear" w:color="auto" w:fill="CCC0D9"/>
            <w:vAlign w:val="center"/>
          </w:tcPr>
          <w:p w:rsidR="00986CC6" w:rsidRPr="00C71905" w:rsidRDefault="00986CC6" w:rsidP="00E22690">
            <w:pPr>
              <w:tabs>
                <w:tab w:val="decimal" w:pos="318"/>
              </w:tabs>
              <w:spacing w:before="40" w:after="40"/>
              <w:jc w:val="center"/>
              <w:rPr>
                <w:rFonts w:ascii="Candara" w:hAnsi="Candara"/>
                <w:sz w:val="20"/>
                <w:szCs w:val="20"/>
              </w:rPr>
            </w:pPr>
          </w:p>
        </w:tc>
        <w:tc>
          <w:tcPr>
            <w:tcW w:w="850" w:type="dxa"/>
            <w:shd w:val="clear" w:color="auto" w:fill="CCC0D9"/>
            <w:noWrap/>
            <w:vAlign w:val="center"/>
            <w:hideMark/>
          </w:tcPr>
          <w:p w:rsidR="00986CC6" w:rsidRPr="00C71905" w:rsidRDefault="00986CC6" w:rsidP="00E22690">
            <w:pPr>
              <w:tabs>
                <w:tab w:val="decimal" w:pos="317"/>
              </w:tabs>
              <w:spacing w:before="40" w:after="40"/>
              <w:jc w:val="center"/>
              <w:rPr>
                <w:rFonts w:ascii="Candara" w:hAnsi="Candara"/>
                <w:sz w:val="20"/>
                <w:szCs w:val="20"/>
              </w:rPr>
            </w:pPr>
          </w:p>
        </w:tc>
        <w:tc>
          <w:tcPr>
            <w:tcW w:w="851" w:type="dxa"/>
            <w:shd w:val="clear" w:color="auto" w:fill="CCC0D9"/>
            <w:vAlign w:val="center"/>
          </w:tcPr>
          <w:p w:rsidR="00986CC6" w:rsidRPr="00C71905" w:rsidRDefault="00986CC6" w:rsidP="00E22690">
            <w:pPr>
              <w:tabs>
                <w:tab w:val="decimal" w:pos="318"/>
              </w:tabs>
              <w:spacing w:before="40" w:after="40"/>
              <w:jc w:val="center"/>
              <w:rPr>
                <w:rFonts w:ascii="Candara" w:hAnsi="Candara"/>
                <w:sz w:val="20"/>
                <w:szCs w:val="20"/>
              </w:rPr>
            </w:pPr>
          </w:p>
        </w:tc>
      </w:tr>
      <w:tr w:rsidR="00986CC6" w:rsidRPr="00202477" w:rsidTr="00E22690">
        <w:trPr>
          <w:trHeight w:val="531"/>
        </w:trPr>
        <w:tc>
          <w:tcPr>
            <w:tcW w:w="3969" w:type="dxa"/>
            <w:shd w:val="clear" w:color="auto" w:fill="E5DFEC"/>
            <w:hideMark/>
          </w:tcPr>
          <w:p w:rsidR="00986CC6" w:rsidRPr="00202477" w:rsidRDefault="00986CC6" w:rsidP="00E22690">
            <w:pPr>
              <w:spacing w:before="40" w:after="40"/>
              <w:ind w:left="142"/>
              <w:rPr>
                <w:rFonts w:ascii="Candara" w:hAnsi="Candara" w:cs="Times New Roman"/>
                <w:sz w:val="20"/>
                <w:szCs w:val="20"/>
              </w:rPr>
            </w:pPr>
            <w:r w:rsidRPr="00202477">
              <w:rPr>
                <w:rFonts w:ascii="Candara" w:hAnsi="Candara" w:cs="Times New Roman"/>
                <w:sz w:val="20"/>
                <w:szCs w:val="20"/>
              </w:rPr>
              <w:t>DVB administratīvās izmaksas (transports, dzīvošana, iestāžu materiāli, admin</w:t>
            </w:r>
            <w:r>
              <w:rPr>
                <w:rFonts w:ascii="Candara" w:hAnsi="Candara" w:cs="Times New Roman"/>
                <w:sz w:val="20"/>
                <w:szCs w:val="20"/>
              </w:rPr>
              <w:t>istratīvo</w:t>
            </w:r>
            <w:r w:rsidRPr="00202477">
              <w:rPr>
                <w:rFonts w:ascii="Candara" w:hAnsi="Candara" w:cs="Times New Roman"/>
                <w:sz w:val="20"/>
                <w:szCs w:val="20"/>
              </w:rPr>
              <w:t xml:space="preserve"> darbinieku algas)</w:t>
            </w:r>
          </w:p>
        </w:tc>
        <w:tc>
          <w:tcPr>
            <w:tcW w:w="850" w:type="dxa"/>
            <w:shd w:val="clear" w:color="auto" w:fill="E5DFEC"/>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-74</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-49</w:t>
            </w:r>
          </w:p>
        </w:tc>
        <w:tc>
          <w:tcPr>
            <w:tcW w:w="850" w:type="dxa"/>
            <w:shd w:val="clear" w:color="auto" w:fill="E5DFEC"/>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-133</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-72</w:t>
            </w:r>
          </w:p>
        </w:tc>
        <w:tc>
          <w:tcPr>
            <w:tcW w:w="850" w:type="dxa"/>
            <w:shd w:val="clear" w:color="auto" w:fill="E5DFEC"/>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-111</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-63</w:t>
            </w:r>
          </w:p>
        </w:tc>
      </w:tr>
      <w:tr w:rsidR="00986CC6" w:rsidRPr="00202477" w:rsidTr="00E22690">
        <w:trPr>
          <w:cnfStyle w:val="000000100000" w:firstRow="0" w:lastRow="0" w:firstColumn="0" w:lastColumn="0" w:oddVBand="0" w:evenVBand="0" w:oddHBand="1" w:evenHBand="0" w:firstRowFirstColumn="0" w:firstRowLastColumn="0" w:lastRowFirstColumn="0" w:lastRowLastColumn="0"/>
          <w:trHeight w:val="20"/>
        </w:trPr>
        <w:tc>
          <w:tcPr>
            <w:tcW w:w="3969" w:type="dxa"/>
            <w:shd w:val="clear" w:color="auto" w:fill="CCC0D9"/>
            <w:noWrap/>
            <w:hideMark/>
          </w:tcPr>
          <w:p w:rsidR="00986CC6" w:rsidRPr="00202477" w:rsidRDefault="00986CC6" w:rsidP="00E22690">
            <w:pPr>
              <w:spacing w:before="40" w:after="40"/>
              <w:ind w:left="142"/>
              <w:rPr>
                <w:rFonts w:ascii="Candara" w:hAnsi="Candara" w:cs="Times New Roman"/>
                <w:sz w:val="20"/>
                <w:szCs w:val="20"/>
              </w:rPr>
            </w:pPr>
            <w:r w:rsidRPr="00202477">
              <w:rPr>
                <w:rFonts w:ascii="Candara" w:hAnsi="Candara" w:cs="Times New Roman"/>
                <w:sz w:val="20"/>
                <w:szCs w:val="20"/>
              </w:rPr>
              <w:t>Papildus IIN ieņēmumi (daļa no IIN (80%)</w:t>
            </w:r>
            <w:r>
              <w:rPr>
                <w:rFonts w:ascii="Candara" w:hAnsi="Candara" w:cs="Times New Roman"/>
                <w:sz w:val="20"/>
                <w:szCs w:val="20"/>
              </w:rPr>
              <w:t>)</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422</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779</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703</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890</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504</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765</w:t>
            </w:r>
          </w:p>
        </w:tc>
      </w:tr>
      <w:tr w:rsidR="00986CC6" w:rsidRPr="00C71905" w:rsidTr="00E22690">
        <w:trPr>
          <w:trHeight w:val="20"/>
        </w:trPr>
        <w:tc>
          <w:tcPr>
            <w:tcW w:w="3969" w:type="dxa"/>
            <w:shd w:val="clear" w:color="auto" w:fill="E5DFEC"/>
            <w:noWrap/>
            <w:hideMark/>
          </w:tcPr>
          <w:p w:rsidR="00986CC6" w:rsidRPr="00C71905" w:rsidRDefault="00986CC6" w:rsidP="00E22690">
            <w:pPr>
              <w:spacing w:before="40" w:after="40"/>
              <w:ind w:left="142"/>
              <w:rPr>
                <w:rFonts w:ascii="Candara" w:hAnsi="Candara" w:cs="Times New Roman"/>
                <w:b/>
                <w:bCs/>
                <w:sz w:val="20"/>
                <w:szCs w:val="20"/>
              </w:rPr>
            </w:pPr>
            <w:r w:rsidRPr="00C71905">
              <w:rPr>
                <w:rFonts w:ascii="Candara" w:hAnsi="Candara" w:cs="Times New Roman"/>
                <w:b/>
                <w:bCs/>
                <w:sz w:val="20"/>
                <w:szCs w:val="20"/>
              </w:rPr>
              <w:t>Ietekme uz pašvaldību budžetu</w:t>
            </w:r>
          </w:p>
        </w:tc>
        <w:tc>
          <w:tcPr>
            <w:tcW w:w="850" w:type="dxa"/>
            <w:shd w:val="clear" w:color="auto" w:fill="E5DFEC"/>
            <w:noWrap/>
            <w:vAlign w:val="center"/>
            <w:hideMark/>
          </w:tcPr>
          <w:p w:rsidR="00986CC6" w:rsidRPr="00B2318C" w:rsidRDefault="00B2318C" w:rsidP="00E22690">
            <w:pPr>
              <w:tabs>
                <w:tab w:val="decimal" w:pos="317"/>
              </w:tabs>
              <w:spacing w:before="40" w:after="40"/>
              <w:jc w:val="center"/>
              <w:rPr>
                <w:rFonts w:ascii="Candara" w:hAnsi="Candara"/>
                <w:b/>
                <w:sz w:val="20"/>
                <w:szCs w:val="20"/>
              </w:rPr>
            </w:pPr>
            <w:r w:rsidRPr="00B2318C">
              <w:rPr>
                <w:rFonts w:ascii="Candara" w:hAnsi="Candara"/>
                <w:b/>
                <w:sz w:val="20"/>
                <w:szCs w:val="20"/>
              </w:rPr>
              <w:t>348</w:t>
            </w:r>
          </w:p>
        </w:tc>
        <w:tc>
          <w:tcPr>
            <w:tcW w:w="851" w:type="dxa"/>
            <w:shd w:val="clear" w:color="auto" w:fill="E5DFEC"/>
            <w:vAlign w:val="center"/>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730</w:t>
            </w:r>
          </w:p>
        </w:tc>
        <w:tc>
          <w:tcPr>
            <w:tcW w:w="850" w:type="dxa"/>
            <w:shd w:val="clear" w:color="auto" w:fill="E5DFEC"/>
            <w:noWrap/>
            <w:vAlign w:val="center"/>
            <w:hideMark/>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570</w:t>
            </w:r>
          </w:p>
        </w:tc>
        <w:tc>
          <w:tcPr>
            <w:tcW w:w="851" w:type="dxa"/>
            <w:shd w:val="clear" w:color="auto" w:fill="E5DFEC"/>
            <w:vAlign w:val="center"/>
          </w:tcPr>
          <w:p w:rsidR="00986CC6" w:rsidRPr="00B2318C" w:rsidRDefault="00B2318C" w:rsidP="00E22690">
            <w:pPr>
              <w:tabs>
                <w:tab w:val="decimal" w:pos="317"/>
              </w:tabs>
              <w:spacing w:before="40" w:after="40"/>
              <w:jc w:val="center"/>
              <w:rPr>
                <w:rFonts w:ascii="Candara" w:hAnsi="Candara"/>
                <w:b/>
                <w:sz w:val="20"/>
                <w:szCs w:val="20"/>
              </w:rPr>
            </w:pPr>
            <w:r w:rsidRPr="00B2318C">
              <w:rPr>
                <w:rFonts w:ascii="Candara" w:hAnsi="Candara"/>
                <w:b/>
                <w:sz w:val="20"/>
                <w:szCs w:val="20"/>
              </w:rPr>
              <w:t>818</w:t>
            </w:r>
          </w:p>
        </w:tc>
        <w:tc>
          <w:tcPr>
            <w:tcW w:w="850" w:type="dxa"/>
            <w:shd w:val="clear" w:color="auto" w:fill="E5DFEC"/>
            <w:noWrap/>
            <w:vAlign w:val="center"/>
            <w:hideMark/>
          </w:tcPr>
          <w:p w:rsidR="00986CC6" w:rsidRPr="00B2318C" w:rsidRDefault="00B2318C" w:rsidP="00E22690">
            <w:pPr>
              <w:tabs>
                <w:tab w:val="decimal" w:pos="317"/>
              </w:tabs>
              <w:spacing w:before="40" w:after="40"/>
              <w:jc w:val="center"/>
              <w:rPr>
                <w:rFonts w:ascii="Candara" w:hAnsi="Candara"/>
                <w:b/>
                <w:sz w:val="20"/>
                <w:szCs w:val="20"/>
              </w:rPr>
            </w:pPr>
            <w:r w:rsidRPr="00B2318C">
              <w:rPr>
                <w:rFonts w:ascii="Candara" w:hAnsi="Candara"/>
                <w:b/>
                <w:sz w:val="20"/>
                <w:szCs w:val="20"/>
              </w:rPr>
              <w:t>393</w:t>
            </w:r>
          </w:p>
        </w:tc>
        <w:tc>
          <w:tcPr>
            <w:tcW w:w="851" w:type="dxa"/>
            <w:shd w:val="clear" w:color="auto" w:fill="E5DFEC"/>
            <w:vAlign w:val="center"/>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702</w:t>
            </w:r>
          </w:p>
        </w:tc>
      </w:tr>
      <w:tr w:rsidR="00986CC6" w:rsidRPr="00C71905" w:rsidTr="00E22690">
        <w:trPr>
          <w:cnfStyle w:val="000000100000" w:firstRow="0" w:lastRow="0" w:firstColumn="0" w:lastColumn="0" w:oddVBand="0" w:evenVBand="0" w:oddHBand="1" w:evenHBand="0" w:firstRowFirstColumn="0" w:firstRowLastColumn="0" w:lastRowFirstColumn="0" w:lastRowLastColumn="0"/>
          <w:trHeight w:val="20"/>
        </w:trPr>
        <w:tc>
          <w:tcPr>
            <w:tcW w:w="3969" w:type="dxa"/>
            <w:shd w:val="clear" w:color="auto" w:fill="CCC0D9"/>
            <w:noWrap/>
            <w:hideMark/>
          </w:tcPr>
          <w:p w:rsidR="00986CC6" w:rsidRPr="00C71905" w:rsidRDefault="00986CC6" w:rsidP="00E22690">
            <w:pPr>
              <w:spacing w:before="40" w:after="40"/>
              <w:rPr>
                <w:rFonts w:ascii="Candara" w:hAnsi="Candara" w:cs="Times New Roman"/>
                <w:b/>
                <w:bCs/>
                <w:sz w:val="20"/>
                <w:szCs w:val="20"/>
              </w:rPr>
            </w:pPr>
            <w:r w:rsidRPr="00C71905">
              <w:rPr>
                <w:rFonts w:ascii="Candara" w:hAnsi="Candara" w:cs="Times New Roman"/>
                <w:b/>
                <w:bCs/>
                <w:sz w:val="20"/>
                <w:szCs w:val="20"/>
              </w:rPr>
              <w:t xml:space="preserve">KOPĒJĀ FISKĀLĀ IETEKME </w:t>
            </w:r>
          </w:p>
        </w:tc>
        <w:tc>
          <w:tcPr>
            <w:tcW w:w="850" w:type="dxa"/>
            <w:shd w:val="clear" w:color="auto" w:fill="CCC0D9"/>
            <w:noWrap/>
            <w:vAlign w:val="center"/>
            <w:hideMark/>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805</w:t>
            </w:r>
          </w:p>
        </w:tc>
        <w:tc>
          <w:tcPr>
            <w:tcW w:w="851" w:type="dxa"/>
            <w:shd w:val="clear" w:color="auto" w:fill="CCC0D9"/>
            <w:vAlign w:val="center"/>
          </w:tcPr>
          <w:p w:rsidR="00986CC6" w:rsidRPr="00B2318C" w:rsidRDefault="00B2318C" w:rsidP="00E22690">
            <w:pPr>
              <w:tabs>
                <w:tab w:val="decimal" w:pos="317"/>
              </w:tabs>
              <w:spacing w:before="40" w:after="40"/>
              <w:jc w:val="center"/>
              <w:rPr>
                <w:rFonts w:ascii="Candara" w:hAnsi="Candara"/>
                <w:b/>
                <w:sz w:val="20"/>
                <w:szCs w:val="20"/>
              </w:rPr>
            </w:pPr>
            <w:r>
              <w:rPr>
                <w:rFonts w:ascii="Candara" w:hAnsi="Candara"/>
                <w:b/>
                <w:sz w:val="20"/>
                <w:szCs w:val="20"/>
              </w:rPr>
              <w:t>2232</w:t>
            </w:r>
          </w:p>
        </w:tc>
        <w:tc>
          <w:tcPr>
            <w:tcW w:w="850" w:type="dxa"/>
            <w:shd w:val="clear" w:color="auto" w:fill="CCC0D9"/>
            <w:noWrap/>
            <w:vAlign w:val="center"/>
            <w:hideMark/>
          </w:tcPr>
          <w:p w:rsidR="00986CC6" w:rsidRPr="00B2318C" w:rsidRDefault="00B2318C" w:rsidP="00E22690">
            <w:pPr>
              <w:tabs>
                <w:tab w:val="decimal" w:pos="317"/>
              </w:tabs>
              <w:spacing w:before="40" w:after="40"/>
              <w:jc w:val="center"/>
              <w:rPr>
                <w:rFonts w:ascii="Candara" w:hAnsi="Candara"/>
                <w:b/>
                <w:sz w:val="20"/>
                <w:szCs w:val="20"/>
              </w:rPr>
            </w:pPr>
            <w:r>
              <w:rPr>
                <w:rFonts w:ascii="Candara" w:hAnsi="Candara"/>
                <w:b/>
                <w:sz w:val="20"/>
                <w:szCs w:val="20"/>
              </w:rPr>
              <w:t>1825</w:t>
            </w:r>
          </w:p>
        </w:tc>
        <w:tc>
          <w:tcPr>
            <w:tcW w:w="851" w:type="dxa"/>
            <w:shd w:val="clear" w:color="auto" w:fill="CCC0D9"/>
            <w:vAlign w:val="center"/>
          </w:tcPr>
          <w:p w:rsidR="00986CC6" w:rsidRPr="00B2318C" w:rsidRDefault="00B2318C" w:rsidP="00E22690">
            <w:pPr>
              <w:tabs>
                <w:tab w:val="decimal" w:pos="317"/>
              </w:tabs>
              <w:spacing w:before="40" w:after="40"/>
              <w:jc w:val="center"/>
              <w:rPr>
                <w:rFonts w:ascii="Candara" w:hAnsi="Candara"/>
                <w:b/>
                <w:sz w:val="20"/>
                <w:szCs w:val="20"/>
              </w:rPr>
            </w:pPr>
            <w:r>
              <w:rPr>
                <w:rFonts w:ascii="Candara" w:hAnsi="Candara"/>
                <w:b/>
                <w:sz w:val="20"/>
                <w:szCs w:val="20"/>
              </w:rPr>
              <w:t>2786</w:t>
            </w:r>
          </w:p>
        </w:tc>
        <w:tc>
          <w:tcPr>
            <w:tcW w:w="850" w:type="dxa"/>
            <w:shd w:val="clear" w:color="auto" w:fill="CCC0D9"/>
            <w:noWrap/>
            <w:vAlign w:val="center"/>
            <w:hideMark/>
          </w:tcPr>
          <w:p w:rsidR="00986CC6" w:rsidRPr="00B2318C" w:rsidRDefault="00B2318C" w:rsidP="00E22690">
            <w:pPr>
              <w:tabs>
                <w:tab w:val="decimal" w:pos="317"/>
              </w:tabs>
              <w:spacing w:before="40" w:after="40"/>
              <w:jc w:val="center"/>
              <w:rPr>
                <w:rFonts w:ascii="Candara" w:hAnsi="Candara"/>
                <w:b/>
                <w:sz w:val="20"/>
                <w:szCs w:val="20"/>
              </w:rPr>
            </w:pPr>
            <w:r>
              <w:rPr>
                <w:rFonts w:ascii="Candara" w:hAnsi="Candara"/>
                <w:b/>
                <w:sz w:val="20"/>
                <w:szCs w:val="20"/>
              </w:rPr>
              <w:t>806</w:t>
            </w:r>
          </w:p>
        </w:tc>
        <w:tc>
          <w:tcPr>
            <w:tcW w:w="851" w:type="dxa"/>
            <w:shd w:val="clear" w:color="auto" w:fill="CCC0D9"/>
            <w:vAlign w:val="center"/>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2001</w:t>
            </w:r>
          </w:p>
        </w:tc>
      </w:tr>
    </w:tbl>
    <w:p w:rsidR="00A92580" w:rsidRPr="00E22690" w:rsidRDefault="00E22690" w:rsidP="008F6443">
      <w:pPr>
        <w:spacing w:after="120" w:line="240" w:lineRule="auto"/>
        <w:ind w:firstLine="284"/>
        <w:jc w:val="both"/>
        <w:rPr>
          <w:rFonts w:ascii="Times New Roman" w:hAnsi="Times New Roman" w:cs="Times New Roman"/>
          <w:sz w:val="20"/>
          <w:szCs w:val="20"/>
        </w:rPr>
      </w:pPr>
      <w:r w:rsidRPr="00E22690">
        <w:rPr>
          <w:rFonts w:ascii="Times New Roman" w:hAnsi="Times New Roman" w:cs="Times New Roman"/>
          <w:sz w:val="20"/>
          <w:szCs w:val="20"/>
        </w:rPr>
        <w:t>*</w:t>
      </w:r>
      <w:r w:rsidR="00943F66">
        <w:rPr>
          <w:rFonts w:ascii="Times New Roman" w:hAnsi="Times New Roman" w:cs="Times New Roman"/>
          <w:sz w:val="20"/>
          <w:szCs w:val="20"/>
        </w:rPr>
        <w:t xml:space="preserve">Ņemot vērā audzēkņu skaitu katrā no atbalsta modeļiem (sk. 3.1. apakšnodaļu). </w:t>
      </w:r>
    </w:p>
    <w:p w:rsidR="00943F66" w:rsidRDefault="00943F66" w:rsidP="00943F66">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Vienlaikus jāņem vērā, ka aprēķini veikti balstoties uz DVB apmācībā iesaistīto audzēkņu skaitu katrā no atbalsta modeļiem, tomēr atsevišķas izmaksu pozīcijas, kas saistītas ar atbalstu pasākumu ieviešanu un uzturēšanu, ir fiksētas un nav atkarīgas no audzēkņu skaita sistēmā, piemēram, DVB mācībās iesaistīto audzēkņu reģistra izveide un uzturēšana</w:t>
      </w:r>
      <w:r w:rsidR="00FD7172">
        <w:rPr>
          <w:rFonts w:ascii="Times New Roman" w:hAnsi="Times New Roman" w:cs="Times New Roman"/>
          <w:sz w:val="24"/>
          <w:szCs w:val="24"/>
        </w:rPr>
        <w:t>. T</w:t>
      </w:r>
      <w:r>
        <w:rPr>
          <w:rFonts w:ascii="Times New Roman" w:hAnsi="Times New Roman" w:cs="Times New Roman"/>
          <w:sz w:val="24"/>
          <w:szCs w:val="24"/>
        </w:rPr>
        <w:t xml:space="preserve">ādejādi pie zemākas audzēkņu iesaistes faktiskie budžeta izdevumi uz audzēkni var pārsniegt ieņēmumus. </w:t>
      </w:r>
    </w:p>
    <w:p w:rsidR="00194E59" w:rsidRPr="0061535D" w:rsidRDefault="00194E59" w:rsidP="009148CD">
      <w:pPr>
        <w:spacing w:before="240" w:after="240" w:line="240" w:lineRule="auto"/>
        <w:ind w:firstLine="567"/>
        <w:rPr>
          <w:rFonts w:ascii="Times New Roman" w:hAnsi="Times New Roman" w:cs="Times New Roman"/>
          <w:b/>
          <w:i/>
          <w:sz w:val="24"/>
          <w:szCs w:val="24"/>
        </w:rPr>
      </w:pPr>
      <w:r w:rsidRPr="005D4704">
        <w:rPr>
          <w:rFonts w:ascii="Times New Roman" w:hAnsi="Times New Roman" w:cs="Times New Roman"/>
          <w:b/>
          <w:i/>
          <w:sz w:val="24"/>
          <w:szCs w:val="24"/>
        </w:rPr>
        <w:t xml:space="preserve">ES fondu </w:t>
      </w:r>
      <w:r w:rsidR="005D4704" w:rsidRPr="005D4704">
        <w:rPr>
          <w:rFonts w:ascii="Times New Roman" w:hAnsi="Times New Roman" w:cs="Times New Roman"/>
          <w:b/>
          <w:i/>
          <w:sz w:val="24"/>
          <w:szCs w:val="24"/>
        </w:rPr>
        <w:t>atbalsta instrumentu ietekme</w:t>
      </w:r>
      <w:r w:rsidR="005D4704">
        <w:rPr>
          <w:rFonts w:ascii="Times New Roman" w:hAnsi="Times New Roman" w:cs="Times New Roman"/>
          <w:b/>
          <w:i/>
          <w:sz w:val="24"/>
          <w:szCs w:val="24"/>
        </w:rPr>
        <w:t xml:space="preserve"> </w:t>
      </w:r>
    </w:p>
    <w:p w:rsidR="006F258A" w:rsidRPr="006975FD" w:rsidRDefault="00FF057F" w:rsidP="00BD16C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Lai atslogotu valsts un pašvaldību budžetu no izdevumiem, kas saistīti ar atbalsta pasākumu ieviešanu un uzturēšanu, daļu izdevumu iespējams segt no ES fondu līdzek</w:t>
      </w:r>
      <w:r w:rsidR="000B07E1">
        <w:rPr>
          <w:rFonts w:ascii="Times New Roman" w:hAnsi="Times New Roman" w:cs="Times New Roman"/>
          <w:sz w:val="24"/>
          <w:szCs w:val="24"/>
        </w:rPr>
        <w:t>ļiem.</w:t>
      </w:r>
      <w:r>
        <w:rPr>
          <w:rFonts w:ascii="Times New Roman" w:hAnsi="Times New Roman" w:cs="Times New Roman"/>
          <w:sz w:val="24"/>
          <w:szCs w:val="24"/>
        </w:rPr>
        <w:t xml:space="preserve">  </w:t>
      </w:r>
      <w:r w:rsidR="000B07E1">
        <w:rPr>
          <w:rFonts w:ascii="Times New Roman" w:hAnsi="Times New Roman" w:cs="Times New Roman"/>
          <w:sz w:val="24"/>
          <w:szCs w:val="24"/>
        </w:rPr>
        <w:t xml:space="preserve">Galvenie atbalsta pasākumu finansēšanas avoti </w:t>
      </w:r>
      <w:r w:rsidR="006F258A">
        <w:rPr>
          <w:rFonts w:ascii="Times New Roman" w:hAnsi="Times New Roman" w:cs="Times New Roman"/>
          <w:sz w:val="24"/>
          <w:szCs w:val="24"/>
        </w:rPr>
        <w:t>ir</w:t>
      </w:r>
      <w:r w:rsidR="000B07E1">
        <w:rPr>
          <w:rFonts w:ascii="Times New Roman" w:hAnsi="Times New Roman" w:cs="Times New Roman"/>
          <w:sz w:val="24"/>
          <w:szCs w:val="24"/>
        </w:rPr>
        <w:t xml:space="preserve"> </w:t>
      </w:r>
      <w:r w:rsidR="000B07E1" w:rsidRPr="000B07E1">
        <w:rPr>
          <w:rFonts w:ascii="Times New Roman" w:hAnsi="Times New Roman" w:cs="Times New Roman"/>
          <w:sz w:val="24"/>
          <w:szCs w:val="24"/>
        </w:rPr>
        <w:t xml:space="preserve">darbības programmas "Izaugsme un nodarbinātība" </w:t>
      </w:r>
      <w:r w:rsidR="007740B4">
        <w:rPr>
          <w:rFonts w:ascii="Times New Roman" w:hAnsi="Times New Roman" w:cs="Times New Roman"/>
          <w:sz w:val="24"/>
          <w:szCs w:val="24"/>
        </w:rPr>
        <w:t xml:space="preserve">specifiskais </w:t>
      </w:r>
      <w:r w:rsidR="006F258A">
        <w:rPr>
          <w:rFonts w:ascii="Times New Roman" w:hAnsi="Times New Roman" w:cs="Times New Roman"/>
          <w:sz w:val="24"/>
          <w:szCs w:val="24"/>
        </w:rPr>
        <w:t>atbalsta mērķi</w:t>
      </w:r>
      <w:r w:rsidR="007740B4">
        <w:rPr>
          <w:rFonts w:ascii="Times New Roman" w:hAnsi="Times New Roman" w:cs="Times New Roman"/>
          <w:sz w:val="24"/>
          <w:szCs w:val="24"/>
        </w:rPr>
        <w:t>s</w:t>
      </w:r>
      <w:r w:rsidR="007740B4" w:rsidRPr="006975FD">
        <w:rPr>
          <w:rFonts w:ascii="Times New Roman" w:hAnsi="Times New Roman" w:cs="Times New Roman"/>
          <w:sz w:val="24"/>
          <w:szCs w:val="24"/>
        </w:rPr>
        <w:t xml:space="preserve"> </w:t>
      </w:r>
      <w:r w:rsidR="006F258A" w:rsidRPr="006975FD">
        <w:rPr>
          <w:rFonts w:ascii="Times New Roman" w:hAnsi="Times New Roman" w:cs="Times New Roman"/>
          <w:sz w:val="24"/>
          <w:szCs w:val="24"/>
        </w:rPr>
        <w:t>kvalificētu profesionālās izglītības iestāžu audzēkņu skaita pēc to dalības darba vidē balstītās mācībās vai mācību praksē uzņēmumā palielināšana (8.5.1.SAM)</w:t>
      </w:r>
      <w:r w:rsidR="006975FD">
        <w:rPr>
          <w:rFonts w:ascii="Times New Roman" w:hAnsi="Times New Roman" w:cs="Times New Roman"/>
          <w:sz w:val="24"/>
          <w:szCs w:val="24"/>
        </w:rPr>
        <w:t>.</w:t>
      </w:r>
    </w:p>
    <w:p w:rsidR="008207FC" w:rsidRDefault="001229A1" w:rsidP="005405BA">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ES fondu</w:t>
      </w:r>
      <w:r w:rsidR="00FF650D" w:rsidRPr="00220237">
        <w:rPr>
          <w:rFonts w:ascii="Times New Roman" w:hAnsi="Times New Roman" w:cs="Times New Roman"/>
          <w:sz w:val="24"/>
          <w:szCs w:val="24"/>
        </w:rPr>
        <w:t xml:space="preserve"> līdzekļi SAM 8.5.1. ietvaros plānoti 2016. – 2022.gadam, un ar tiem būs iespējams segt daļu no izmaksām, kas radušās DVB</w:t>
      </w:r>
      <w:r w:rsidR="00823B79">
        <w:rPr>
          <w:rFonts w:ascii="Times New Roman" w:hAnsi="Times New Roman" w:cs="Times New Roman"/>
          <w:sz w:val="24"/>
          <w:szCs w:val="24"/>
        </w:rPr>
        <w:t xml:space="preserve"> mācībās</w:t>
      </w:r>
      <w:r w:rsidR="00FF650D" w:rsidRPr="00220237">
        <w:rPr>
          <w:rFonts w:ascii="Times New Roman" w:hAnsi="Times New Roman" w:cs="Times New Roman"/>
          <w:sz w:val="24"/>
          <w:szCs w:val="24"/>
        </w:rPr>
        <w:t xml:space="preserve">. </w:t>
      </w:r>
    </w:p>
    <w:p w:rsidR="008207FC" w:rsidRDefault="00FF650D" w:rsidP="005405BA">
      <w:pPr>
        <w:spacing w:after="120" w:line="240" w:lineRule="auto"/>
        <w:ind w:firstLine="567"/>
        <w:jc w:val="both"/>
        <w:rPr>
          <w:rFonts w:ascii="Times New Roman" w:hAnsi="Times New Roman" w:cs="Times New Roman"/>
          <w:sz w:val="24"/>
          <w:szCs w:val="24"/>
        </w:rPr>
      </w:pPr>
      <w:r w:rsidRPr="00220237">
        <w:rPr>
          <w:rFonts w:ascii="Times New Roman" w:hAnsi="Times New Roman" w:cs="Times New Roman"/>
          <w:sz w:val="24"/>
          <w:szCs w:val="24"/>
        </w:rPr>
        <w:t>Attiecībā uz DVB</w:t>
      </w:r>
      <w:r w:rsidR="00823B79">
        <w:rPr>
          <w:rFonts w:ascii="Times New Roman" w:hAnsi="Times New Roman" w:cs="Times New Roman"/>
          <w:sz w:val="24"/>
          <w:szCs w:val="24"/>
        </w:rPr>
        <w:t xml:space="preserve"> mācību</w:t>
      </w:r>
      <w:r w:rsidRPr="00220237">
        <w:rPr>
          <w:rFonts w:ascii="Times New Roman" w:hAnsi="Times New Roman" w:cs="Times New Roman"/>
          <w:sz w:val="24"/>
          <w:szCs w:val="24"/>
        </w:rPr>
        <w:t xml:space="preserve"> izmaksām, kas ilgtermiņā paredzētas no valsts vai pašvaldību līdzekļiem, no </w:t>
      </w:r>
      <w:r w:rsidR="00782860">
        <w:rPr>
          <w:rFonts w:ascii="Times New Roman" w:hAnsi="Times New Roman" w:cs="Times New Roman"/>
          <w:sz w:val="24"/>
          <w:szCs w:val="24"/>
        </w:rPr>
        <w:t>ES fondiem</w:t>
      </w:r>
      <w:r w:rsidRPr="00220237">
        <w:rPr>
          <w:rFonts w:ascii="Times New Roman" w:hAnsi="Times New Roman" w:cs="Times New Roman"/>
          <w:sz w:val="24"/>
          <w:szCs w:val="24"/>
        </w:rPr>
        <w:t xml:space="preserve"> būtu iespējams segt transporta un dzīvesvietas izmaksas un civiltiesiskās un nelaimes gadījumu apdrošināšanas izmaksas.</w:t>
      </w:r>
    </w:p>
    <w:p w:rsidR="004320E0" w:rsidRPr="00202477" w:rsidRDefault="004320E0" w:rsidP="004320E0">
      <w:pPr>
        <w:spacing w:before="120" w:after="120"/>
        <w:ind w:left="1701"/>
        <w:jc w:val="right"/>
        <w:rPr>
          <w:rFonts w:ascii="Times New Roman" w:hAnsi="Times New Roman" w:cs="Times New Roman"/>
          <w:iCs/>
          <w:color w:val="000000"/>
          <w:sz w:val="24"/>
          <w:szCs w:val="24"/>
        </w:rPr>
      </w:pPr>
      <w:r w:rsidRPr="003F41EB">
        <w:rPr>
          <w:rFonts w:ascii="Times New Roman" w:hAnsi="Times New Roman" w:cs="Times New Roman"/>
          <w:iCs/>
          <w:color w:val="000000"/>
          <w:sz w:val="24"/>
          <w:szCs w:val="24"/>
        </w:rPr>
        <w:t>3.2. attēls</w:t>
      </w:r>
    </w:p>
    <w:p w:rsidR="004320E0" w:rsidRPr="00202477" w:rsidRDefault="004320E0" w:rsidP="004320E0">
      <w:pPr>
        <w:pStyle w:val="ListParagraph"/>
        <w:spacing w:before="120"/>
        <w:ind w:left="0"/>
        <w:contextualSpacing w:val="0"/>
        <w:jc w:val="center"/>
        <w:rPr>
          <w:b/>
          <w:iCs/>
          <w:color w:val="000000"/>
          <w:szCs w:val="26"/>
        </w:rPr>
      </w:pPr>
      <w:r>
        <w:rPr>
          <w:b/>
          <w:bCs/>
          <w:iCs/>
          <w:color w:val="000000"/>
          <w:szCs w:val="26"/>
        </w:rPr>
        <w:t xml:space="preserve">ES fondu ietekme uz budžeta izdevumiem periodā no 2016. -2022. gadam </w:t>
      </w:r>
    </w:p>
    <w:p w:rsidR="004320E0" w:rsidRPr="004E2A70" w:rsidRDefault="009148CD" w:rsidP="004320E0">
      <w:pPr>
        <w:spacing w:after="120" w:line="240" w:lineRule="auto"/>
        <w:ind w:firstLine="567"/>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kopēj</w:t>
      </w:r>
      <w:r w:rsidR="00CC41A2">
        <w:rPr>
          <w:rFonts w:ascii="Times New Roman" w:eastAsia="Times New Roman" w:hAnsi="Times New Roman" w:cs="Times New Roman"/>
          <w:bCs/>
          <w:sz w:val="20"/>
          <w:szCs w:val="20"/>
        </w:rPr>
        <w:t>ie budžeta izdevumi</w:t>
      </w:r>
      <w:r>
        <w:rPr>
          <w:rFonts w:ascii="Times New Roman" w:eastAsia="Times New Roman" w:hAnsi="Times New Roman" w:cs="Times New Roman"/>
          <w:bCs/>
          <w:sz w:val="20"/>
          <w:szCs w:val="20"/>
        </w:rPr>
        <w:t>, diskontēt</w:t>
      </w:r>
      <w:r w:rsidR="00CC41A2">
        <w:rPr>
          <w:rFonts w:ascii="Times New Roman" w:eastAsia="Times New Roman" w:hAnsi="Times New Roman" w:cs="Times New Roman"/>
          <w:bCs/>
          <w:sz w:val="20"/>
          <w:szCs w:val="20"/>
        </w:rPr>
        <w:t xml:space="preserve">i </w:t>
      </w:r>
      <w:r w:rsidRPr="009148CD">
        <w:rPr>
          <w:rFonts w:ascii="Times New Roman" w:eastAsia="Times New Roman" w:hAnsi="Times New Roman" w:cs="Times New Roman"/>
          <w:bCs/>
          <w:sz w:val="20"/>
          <w:szCs w:val="20"/>
        </w:rPr>
        <w:t>(likme 4%), milj. EUR</w:t>
      </w:r>
    </w:p>
    <w:p w:rsidR="00FF650D" w:rsidRDefault="005405BA" w:rsidP="005F6692">
      <w:pPr>
        <w:keepNext/>
        <w:spacing w:before="120" w:after="120"/>
        <w:jc w:val="center"/>
        <w:rPr>
          <w:rFonts w:ascii="Times New Roman" w:hAnsi="Times New Roman" w:cs="Times New Roman"/>
          <w:sz w:val="24"/>
          <w:szCs w:val="24"/>
        </w:rPr>
      </w:pPr>
      <w:r>
        <w:rPr>
          <w:noProof/>
          <w:lang w:eastAsia="lv-LV"/>
        </w:rPr>
        <w:drawing>
          <wp:inline distT="0" distB="0" distL="0" distR="0" wp14:anchorId="38DF082A" wp14:editId="5F490899">
            <wp:extent cx="5756745" cy="2886324"/>
            <wp:effectExtent l="0" t="0" r="0" b="9525"/>
            <wp:docPr id="2" name="Picture 2" descr="cid:image001.gif@01D0B01F.FF9A6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0B01F.FF9A6E5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60085" cy="2887999"/>
                    </a:xfrm>
                    <a:prstGeom prst="rect">
                      <a:avLst/>
                    </a:prstGeom>
                    <a:noFill/>
                    <a:ln>
                      <a:noFill/>
                    </a:ln>
                  </pic:spPr>
                </pic:pic>
              </a:graphicData>
            </a:graphic>
          </wp:inline>
        </w:drawing>
      </w:r>
    </w:p>
    <w:p w:rsidR="009148CD" w:rsidRDefault="009148CD" w:rsidP="005405BA">
      <w:pPr>
        <w:spacing w:after="120" w:line="240" w:lineRule="auto"/>
        <w:ind w:firstLine="567"/>
        <w:jc w:val="both"/>
        <w:rPr>
          <w:rFonts w:ascii="Times New Roman" w:hAnsi="Times New Roman" w:cs="Times New Roman"/>
          <w:sz w:val="24"/>
          <w:szCs w:val="24"/>
        </w:rPr>
      </w:pPr>
      <w:r w:rsidRPr="00220237">
        <w:rPr>
          <w:rFonts w:ascii="Times New Roman" w:hAnsi="Times New Roman" w:cs="Times New Roman"/>
          <w:sz w:val="24"/>
          <w:szCs w:val="24"/>
        </w:rPr>
        <w:t xml:space="preserve">Papildus tam valstij jārēķinās ar tādām izmaksām, kā potenciālie bezdarba pabalsti, administratīvās izmaksas iestādēm, taču tās no </w:t>
      </w:r>
      <w:r>
        <w:rPr>
          <w:rFonts w:ascii="Times New Roman" w:hAnsi="Times New Roman" w:cs="Times New Roman"/>
          <w:sz w:val="24"/>
          <w:szCs w:val="24"/>
        </w:rPr>
        <w:t>ES fondiem</w:t>
      </w:r>
      <w:r w:rsidRPr="00220237">
        <w:rPr>
          <w:rFonts w:ascii="Times New Roman" w:hAnsi="Times New Roman" w:cs="Times New Roman"/>
          <w:sz w:val="24"/>
          <w:szCs w:val="24"/>
        </w:rPr>
        <w:t xml:space="preserve"> finansētas netiks.</w:t>
      </w:r>
    </w:p>
    <w:p w:rsidR="009148CD" w:rsidRPr="00220237" w:rsidRDefault="009148CD" w:rsidP="005405BA">
      <w:pPr>
        <w:spacing w:after="120" w:line="240" w:lineRule="auto"/>
        <w:ind w:firstLine="567"/>
        <w:jc w:val="both"/>
        <w:rPr>
          <w:rFonts w:ascii="Times New Roman" w:hAnsi="Times New Roman" w:cs="Times New Roman"/>
          <w:sz w:val="24"/>
          <w:szCs w:val="24"/>
        </w:rPr>
      </w:pPr>
      <w:r w:rsidRPr="00220237">
        <w:rPr>
          <w:rFonts w:ascii="Times New Roman" w:hAnsi="Times New Roman" w:cs="Times New Roman"/>
          <w:sz w:val="24"/>
          <w:szCs w:val="24"/>
        </w:rPr>
        <w:t xml:space="preserve">Līdz ar to indikatīvi esošajos atbalsta modeļos atbalsts no </w:t>
      </w:r>
      <w:r>
        <w:rPr>
          <w:rFonts w:ascii="Times New Roman" w:hAnsi="Times New Roman" w:cs="Times New Roman"/>
          <w:sz w:val="24"/>
          <w:szCs w:val="24"/>
        </w:rPr>
        <w:t xml:space="preserve">ES fondiem </w:t>
      </w:r>
      <w:r w:rsidRPr="00220237">
        <w:rPr>
          <w:rFonts w:ascii="Times New Roman" w:hAnsi="Times New Roman" w:cs="Times New Roman"/>
          <w:sz w:val="24"/>
          <w:szCs w:val="24"/>
        </w:rPr>
        <w:t xml:space="preserve">varētu būt 0,45 milj. </w:t>
      </w:r>
      <w:r w:rsidR="00E91E52">
        <w:rPr>
          <w:rFonts w:ascii="Times New Roman" w:hAnsi="Times New Roman" w:cs="Times New Roman"/>
          <w:sz w:val="24"/>
          <w:szCs w:val="24"/>
        </w:rPr>
        <w:t>eiro</w:t>
      </w:r>
      <w:r w:rsidRPr="00220237">
        <w:rPr>
          <w:rFonts w:ascii="Times New Roman" w:hAnsi="Times New Roman" w:cs="Times New Roman"/>
          <w:sz w:val="24"/>
          <w:szCs w:val="24"/>
        </w:rPr>
        <w:t xml:space="preserve"> par DVB</w:t>
      </w:r>
      <w:r>
        <w:rPr>
          <w:rFonts w:ascii="Times New Roman" w:hAnsi="Times New Roman" w:cs="Times New Roman"/>
          <w:sz w:val="24"/>
          <w:szCs w:val="24"/>
        </w:rPr>
        <w:t xml:space="preserve"> mācību </w:t>
      </w:r>
      <w:r w:rsidRPr="00220237">
        <w:rPr>
          <w:rFonts w:ascii="Times New Roman" w:hAnsi="Times New Roman" w:cs="Times New Roman"/>
          <w:sz w:val="24"/>
          <w:szCs w:val="24"/>
        </w:rPr>
        <w:t xml:space="preserve">audzēkņu apdrošināšanu un 0,55 milj. </w:t>
      </w:r>
      <w:r w:rsidR="00E91E52">
        <w:rPr>
          <w:rFonts w:ascii="Times New Roman" w:hAnsi="Times New Roman" w:cs="Times New Roman"/>
          <w:sz w:val="24"/>
          <w:szCs w:val="24"/>
        </w:rPr>
        <w:t>eiro</w:t>
      </w:r>
      <w:r w:rsidRPr="00220237">
        <w:rPr>
          <w:rFonts w:ascii="Times New Roman" w:hAnsi="Times New Roman" w:cs="Times New Roman"/>
          <w:sz w:val="24"/>
          <w:szCs w:val="24"/>
        </w:rPr>
        <w:t xml:space="preserve"> par audzēkņu transporta un dzīvošanas izdevumiem. Kopumā no valsts vai pašvaldību budžeta ar struktūrfondu līdzekļiem būtu iespējams ietaupīt 1 milj. </w:t>
      </w:r>
      <w:r w:rsidR="00E91E52">
        <w:rPr>
          <w:rFonts w:ascii="Times New Roman" w:hAnsi="Times New Roman" w:cs="Times New Roman"/>
          <w:sz w:val="24"/>
          <w:szCs w:val="24"/>
        </w:rPr>
        <w:t>eiro</w:t>
      </w:r>
      <w:r w:rsidRPr="00220237">
        <w:rPr>
          <w:rFonts w:ascii="Times New Roman" w:hAnsi="Times New Roman" w:cs="Times New Roman"/>
          <w:sz w:val="24"/>
          <w:szCs w:val="24"/>
        </w:rPr>
        <w:t>.</w:t>
      </w:r>
    </w:p>
    <w:p w:rsidR="00670F12" w:rsidRPr="00F845AB" w:rsidRDefault="00783394" w:rsidP="00783394">
      <w:pPr>
        <w:pStyle w:val="Heading2"/>
        <w:rPr>
          <w:rFonts w:cs="Times New Roman"/>
          <w:sz w:val="26"/>
        </w:rPr>
      </w:pPr>
      <w:bookmarkStart w:id="25" w:name="_Toc425850542"/>
      <w:r>
        <w:rPr>
          <w:rFonts w:cs="Times New Roman"/>
          <w:sz w:val="26"/>
        </w:rPr>
        <w:lastRenderedPageBreak/>
        <w:t>3.3. </w:t>
      </w:r>
      <w:r w:rsidR="00670F12" w:rsidRPr="00F845AB">
        <w:rPr>
          <w:rFonts w:cs="Times New Roman"/>
          <w:sz w:val="26"/>
        </w:rPr>
        <w:t xml:space="preserve">Ietekme uz </w:t>
      </w:r>
      <w:r w:rsidR="00937A76" w:rsidRPr="00F845AB">
        <w:rPr>
          <w:rFonts w:cs="Times New Roman"/>
          <w:sz w:val="26"/>
        </w:rPr>
        <w:t>tautsaimniecību</w:t>
      </w:r>
      <w:bookmarkEnd w:id="25"/>
    </w:p>
    <w:p w:rsidR="00E801F1" w:rsidRDefault="00E801F1" w:rsidP="00E8783D">
      <w:pPr>
        <w:spacing w:after="120" w:line="240" w:lineRule="auto"/>
        <w:ind w:firstLine="567"/>
        <w:jc w:val="both"/>
        <w:rPr>
          <w:rFonts w:ascii="Times New Roman" w:eastAsia="SimSun" w:hAnsi="Times New Roman" w:cs="Times New Roman"/>
          <w:sz w:val="24"/>
          <w:szCs w:val="24"/>
          <w:lang w:eastAsia="zh-CN"/>
        </w:rPr>
      </w:pPr>
      <w:r w:rsidRPr="00E801F1">
        <w:rPr>
          <w:rFonts w:ascii="Times New Roman" w:eastAsia="SimSun" w:hAnsi="Times New Roman" w:cs="Times New Roman"/>
          <w:sz w:val="24"/>
          <w:szCs w:val="24"/>
          <w:lang w:eastAsia="zh-CN"/>
        </w:rPr>
        <w:t xml:space="preserve">Analīzes mērķis ir noteikt plānotās ekonomiskās izmaksas un ieguvumus gan tiešajiem, gan netiešajiem </w:t>
      </w:r>
      <w:r w:rsidR="00A41DA3">
        <w:rPr>
          <w:rFonts w:ascii="Times New Roman" w:eastAsia="SimSun" w:hAnsi="Times New Roman" w:cs="Times New Roman"/>
          <w:sz w:val="24"/>
          <w:szCs w:val="24"/>
          <w:lang w:eastAsia="zh-CN"/>
        </w:rPr>
        <w:t xml:space="preserve">DVB </w:t>
      </w:r>
      <w:r w:rsidR="00A73C70">
        <w:rPr>
          <w:rFonts w:ascii="Times New Roman" w:eastAsia="SimSun" w:hAnsi="Times New Roman" w:cs="Times New Roman"/>
          <w:sz w:val="24"/>
          <w:szCs w:val="24"/>
          <w:lang w:eastAsia="zh-CN"/>
        </w:rPr>
        <w:t>mācību</w:t>
      </w:r>
      <w:r w:rsidR="00A73C70" w:rsidRPr="00E801F1">
        <w:rPr>
          <w:rFonts w:ascii="Times New Roman" w:eastAsia="SimSun" w:hAnsi="Times New Roman" w:cs="Times New Roman"/>
          <w:sz w:val="24"/>
          <w:szCs w:val="24"/>
          <w:lang w:eastAsia="zh-CN"/>
        </w:rPr>
        <w:t xml:space="preserve"> </w:t>
      </w:r>
      <w:r w:rsidRPr="00E801F1">
        <w:rPr>
          <w:rFonts w:ascii="Times New Roman" w:eastAsia="SimSun" w:hAnsi="Times New Roman" w:cs="Times New Roman"/>
          <w:sz w:val="24"/>
          <w:szCs w:val="24"/>
          <w:lang w:eastAsia="zh-CN"/>
        </w:rPr>
        <w:t xml:space="preserve">sistēmas labuma saņēmējiem, tai skaitā sabiedrībai kopumā un it īpaši </w:t>
      </w:r>
      <w:r w:rsidR="00A41DA3">
        <w:rPr>
          <w:rFonts w:ascii="Times New Roman" w:eastAsia="SimSun" w:hAnsi="Times New Roman" w:cs="Times New Roman"/>
          <w:sz w:val="24"/>
          <w:szCs w:val="24"/>
          <w:lang w:eastAsia="zh-CN"/>
        </w:rPr>
        <w:t xml:space="preserve">DVB </w:t>
      </w:r>
      <w:r w:rsidR="00A73C70">
        <w:rPr>
          <w:rFonts w:ascii="Times New Roman" w:eastAsia="SimSun" w:hAnsi="Times New Roman" w:cs="Times New Roman"/>
          <w:sz w:val="24"/>
          <w:szCs w:val="24"/>
          <w:lang w:eastAsia="zh-CN"/>
        </w:rPr>
        <w:t>mācību</w:t>
      </w:r>
      <w:r w:rsidR="00A73C70" w:rsidRPr="00E801F1">
        <w:rPr>
          <w:rFonts w:ascii="Times New Roman" w:eastAsia="SimSun" w:hAnsi="Times New Roman" w:cs="Times New Roman"/>
          <w:sz w:val="24"/>
          <w:szCs w:val="24"/>
          <w:lang w:eastAsia="zh-CN"/>
        </w:rPr>
        <w:t xml:space="preserve"> </w:t>
      </w:r>
      <w:r w:rsidRPr="00E801F1">
        <w:rPr>
          <w:rFonts w:ascii="Times New Roman" w:eastAsia="SimSun" w:hAnsi="Times New Roman" w:cs="Times New Roman"/>
          <w:sz w:val="24"/>
          <w:szCs w:val="24"/>
          <w:lang w:eastAsia="zh-CN"/>
        </w:rPr>
        <w:t xml:space="preserve">īstenošanā iesaistītajiem uzņēmumiem. Ietekmes aprēķināšanā izmantoti </w:t>
      </w:r>
      <w:r w:rsidR="002F2DE4">
        <w:rPr>
          <w:rFonts w:ascii="Times New Roman" w:eastAsia="SimSun" w:hAnsi="Times New Roman" w:cs="Times New Roman"/>
          <w:sz w:val="24"/>
          <w:szCs w:val="24"/>
          <w:lang w:eastAsia="zh-CN"/>
        </w:rPr>
        <w:t>šādi faktori</w:t>
      </w:r>
      <w:r w:rsidR="00BA0547">
        <w:rPr>
          <w:rFonts w:ascii="Times New Roman" w:eastAsia="SimSun" w:hAnsi="Times New Roman" w:cs="Times New Roman"/>
          <w:sz w:val="24"/>
          <w:szCs w:val="24"/>
          <w:lang w:eastAsia="zh-CN"/>
        </w:rPr>
        <w:t>:</w:t>
      </w:r>
    </w:p>
    <w:p w:rsidR="00E87FA0" w:rsidRPr="00532B3C" w:rsidRDefault="00E87FA0" w:rsidP="00532B3C">
      <w:pPr>
        <w:spacing w:before="240" w:after="240" w:line="240" w:lineRule="auto"/>
        <w:ind w:firstLine="567"/>
        <w:rPr>
          <w:rFonts w:ascii="Times New Roman" w:hAnsi="Times New Roman" w:cs="Times New Roman"/>
          <w:b/>
          <w:i/>
          <w:sz w:val="24"/>
          <w:szCs w:val="26"/>
        </w:rPr>
      </w:pPr>
      <w:r w:rsidRPr="00532B3C">
        <w:rPr>
          <w:rFonts w:ascii="Times New Roman" w:hAnsi="Times New Roman" w:cs="Times New Roman"/>
          <w:b/>
          <w:i/>
          <w:sz w:val="24"/>
          <w:szCs w:val="26"/>
        </w:rPr>
        <w:t>Ietekme uz audzēkņu/absolventu ienākumiem</w:t>
      </w:r>
    </w:p>
    <w:p w:rsidR="00532B3C" w:rsidRDefault="00E87FA0" w:rsidP="00532B3C">
      <w:pPr>
        <w:spacing w:after="120" w:line="240" w:lineRule="auto"/>
        <w:ind w:firstLine="567"/>
        <w:jc w:val="both"/>
        <w:rPr>
          <w:rFonts w:ascii="Times New Roman" w:hAnsi="Times New Roman" w:cs="Times New Roman"/>
          <w:sz w:val="24"/>
          <w:szCs w:val="26"/>
        </w:rPr>
      </w:pPr>
      <w:r w:rsidRPr="00532B3C">
        <w:rPr>
          <w:rFonts w:ascii="Times New Roman" w:eastAsia="SimSun" w:hAnsi="Times New Roman" w:cs="Times New Roman"/>
          <w:sz w:val="24"/>
          <w:szCs w:val="24"/>
          <w:lang w:eastAsia="zh-CN"/>
        </w:rPr>
        <w:t>Ekonomisko aplēšu ietvaros tika aprēķināti potenciālie ieņēmumi, ko iegūst profesionālās izglītības audzēkņi DVB mācību la</w:t>
      </w:r>
      <w:r w:rsidR="002F2DE4" w:rsidRPr="00532B3C">
        <w:rPr>
          <w:rFonts w:ascii="Times New Roman" w:eastAsia="SimSun" w:hAnsi="Times New Roman" w:cs="Times New Roman"/>
          <w:sz w:val="24"/>
          <w:szCs w:val="24"/>
          <w:lang w:eastAsia="zh-CN"/>
        </w:rPr>
        <w:t>ikā, izvērtējot neto atlīdzību</w:t>
      </w:r>
      <w:r w:rsidRPr="00532B3C">
        <w:rPr>
          <w:rFonts w:ascii="Times New Roman" w:eastAsia="SimSun" w:hAnsi="Times New Roman" w:cs="Times New Roman"/>
          <w:sz w:val="24"/>
          <w:szCs w:val="24"/>
          <w:lang w:eastAsia="zh-CN"/>
        </w:rPr>
        <w:t xml:space="preserve">. Bāzes modelī tiek pieņemts, ka PII audzēkņi par mācībās pavadīto laiku darba samaksu vai papildu stipendiju nesaņem, savukārt DVB </w:t>
      </w:r>
      <w:r w:rsidR="00A73C70">
        <w:rPr>
          <w:rFonts w:ascii="Times New Roman" w:eastAsia="SimSun" w:hAnsi="Times New Roman" w:cs="Times New Roman"/>
          <w:sz w:val="24"/>
          <w:szCs w:val="24"/>
          <w:lang w:eastAsia="zh-CN"/>
        </w:rPr>
        <w:t>mācību</w:t>
      </w:r>
      <w:r w:rsidR="00A73C70" w:rsidRPr="00532B3C">
        <w:rPr>
          <w:rFonts w:ascii="Times New Roman" w:eastAsia="SimSun" w:hAnsi="Times New Roman" w:cs="Times New Roman"/>
          <w:sz w:val="24"/>
          <w:szCs w:val="24"/>
          <w:lang w:eastAsia="zh-CN"/>
        </w:rPr>
        <w:t xml:space="preserve"> </w:t>
      </w:r>
      <w:r w:rsidRPr="00532B3C">
        <w:rPr>
          <w:rFonts w:ascii="Times New Roman" w:eastAsia="SimSun" w:hAnsi="Times New Roman" w:cs="Times New Roman"/>
          <w:sz w:val="24"/>
          <w:szCs w:val="24"/>
          <w:lang w:eastAsia="zh-CN"/>
        </w:rPr>
        <w:t>atbalsta modeļos audzēkņi saņems darba samaksu vai stipendiju. Iegūtā starpība atspoguļos ietekmi uz PII audzēkņu ieņēmumiem profesionālās izglītības iegūšanas laikā. Ietekme var variēt atkarībā no katra ieviešanas modeļa un atkarībā no tā, kā tiks kompensēts audzēkņu darbs DVB mācību laikā – stipendija, darba samaksa, kombinēti vai tā netiks kompensēta.</w:t>
      </w:r>
      <w:r w:rsidR="00532B3C" w:rsidRPr="00532B3C">
        <w:rPr>
          <w:rFonts w:ascii="Times New Roman" w:hAnsi="Times New Roman" w:cs="Times New Roman"/>
          <w:sz w:val="24"/>
          <w:szCs w:val="26"/>
        </w:rPr>
        <w:t xml:space="preserve"> </w:t>
      </w:r>
    </w:p>
    <w:p w:rsidR="00532B3C" w:rsidRDefault="00532B3C" w:rsidP="00532B3C">
      <w:pPr>
        <w:spacing w:after="120" w:line="240" w:lineRule="auto"/>
        <w:ind w:firstLine="567"/>
        <w:jc w:val="both"/>
        <w:rPr>
          <w:rFonts w:ascii="Times New Roman" w:eastAsia="SimSun" w:hAnsi="Times New Roman" w:cs="Times New Roman"/>
          <w:sz w:val="24"/>
          <w:szCs w:val="24"/>
          <w:lang w:eastAsia="zh-CN"/>
        </w:rPr>
      </w:pPr>
      <w:r>
        <w:rPr>
          <w:rFonts w:ascii="Times New Roman" w:hAnsi="Times New Roman" w:cs="Times New Roman"/>
          <w:sz w:val="24"/>
          <w:szCs w:val="26"/>
        </w:rPr>
        <w:t xml:space="preserve">Tāpat </w:t>
      </w:r>
      <w:r>
        <w:rPr>
          <w:rFonts w:ascii="Times New Roman" w:eastAsia="SimSun" w:hAnsi="Times New Roman" w:cs="Times New Roman"/>
          <w:sz w:val="24"/>
          <w:szCs w:val="24"/>
          <w:lang w:eastAsia="zh-CN"/>
        </w:rPr>
        <w:t>p</w:t>
      </w:r>
      <w:r w:rsidRPr="00E801F1">
        <w:rPr>
          <w:rFonts w:ascii="Times New Roman" w:eastAsia="SimSun" w:hAnsi="Times New Roman" w:cs="Times New Roman"/>
          <w:sz w:val="24"/>
          <w:szCs w:val="24"/>
          <w:lang w:eastAsia="zh-CN"/>
        </w:rPr>
        <w:t xml:space="preserve">aredzams, ka </w:t>
      </w:r>
      <w:r>
        <w:rPr>
          <w:rFonts w:ascii="Times New Roman" w:eastAsia="SimSun" w:hAnsi="Times New Roman" w:cs="Times New Roman"/>
          <w:sz w:val="24"/>
          <w:szCs w:val="24"/>
          <w:lang w:eastAsia="zh-CN"/>
        </w:rPr>
        <w:t xml:space="preserve">DVB </w:t>
      </w:r>
      <w:r w:rsidR="006070B2">
        <w:rPr>
          <w:rFonts w:ascii="Times New Roman" w:eastAsia="SimSun" w:hAnsi="Times New Roman" w:cs="Times New Roman"/>
          <w:sz w:val="24"/>
          <w:szCs w:val="24"/>
          <w:lang w:eastAsia="zh-CN"/>
        </w:rPr>
        <w:t>mācību formas</w:t>
      </w:r>
      <w:r w:rsidR="006070B2" w:rsidRPr="00E801F1">
        <w:rPr>
          <w:rFonts w:ascii="Times New Roman" w:eastAsia="SimSun" w:hAnsi="Times New Roman" w:cs="Times New Roman"/>
          <w:sz w:val="24"/>
          <w:szCs w:val="24"/>
          <w:lang w:eastAsia="zh-CN"/>
        </w:rPr>
        <w:t xml:space="preserve"> </w:t>
      </w:r>
      <w:r w:rsidRPr="00E801F1">
        <w:rPr>
          <w:rFonts w:ascii="Times New Roman" w:eastAsia="SimSun" w:hAnsi="Times New Roman" w:cs="Times New Roman"/>
          <w:sz w:val="24"/>
          <w:szCs w:val="24"/>
          <w:lang w:eastAsia="zh-CN"/>
        </w:rPr>
        <w:t xml:space="preserve">ieviešana atstās ietekmi uz PII absolventu </w:t>
      </w:r>
      <w:r>
        <w:rPr>
          <w:rFonts w:ascii="Times New Roman" w:eastAsia="SimSun" w:hAnsi="Times New Roman" w:cs="Times New Roman"/>
          <w:sz w:val="24"/>
          <w:szCs w:val="24"/>
          <w:lang w:eastAsia="zh-CN"/>
        </w:rPr>
        <w:t xml:space="preserve">nākotnes </w:t>
      </w:r>
      <w:r w:rsidRPr="00E801F1">
        <w:rPr>
          <w:rFonts w:ascii="Times New Roman" w:eastAsia="SimSun" w:hAnsi="Times New Roman" w:cs="Times New Roman"/>
          <w:sz w:val="24"/>
          <w:szCs w:val="24"/>
          <w:lang w:eastAsia="zh-CN"/>
        </w:rPr>
        <w:t>ienākumiem</w:t>
      </w:r>
      <w:r>
        <w:rPr>
          <w:rFonts w:ascii="Times New Roman" w:eastAsia="SimSun" w:hAnsi="Times New Roman" w:cs="Times New Roman"/>
          <w:sz w:val="24"/>
          <w:szCs w:val="24"/>
          <w:lang w:eastAsia="zh-CN"/>
        </w:rPr>
        <w:t>.</w:t>
      </w:r>
      <w:r w:rsidRPr="00E801F1">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Jāatzīmē, ka speciālistiem ar profesionālo izglītību ir caurmērā augstāks atalgojums darba tirgū nekā tiem, kas ieguvuši vispārējo vidējo vai pamatizglītību</w:t>
      </w:r>
      <w:r w:rsidR="0096509F">
        <w:rPr>
          <w:rFonts w:ascii="Times New Roman" w:eastAsia="SimSun" w:hAnsi="Times New Roman" w:cs="Times New Roman"/>
          <w:sz w:val="24"/>
          <w:szCs w:val="24"/>
          <w:lang w:eastAsia="zh-CN"/>
        </w:rPr>
        <w:t xml:space="preserve"> (2010.gadā, saskaņā ar CSP Darba samaksas struktūras apsekojuma datiem, bruto darba samaksa iedzīvotājiem ar vispārējo vidējo izglītību bija 518</w:t>
      </w:r>
      <w:r w:rsidR="00FF0267">
        <w:rPr>
          <w:rFonts w:ascii="Times New Roman" w:eastAsia="SimSun" w:hAnsi="Times New Roman" w:cs="Times New Roman"/>
          <w:sz w:val="24"/>
          <w:szCs w:val="24"/>
          <w:lang w:eastAsia="zh-CN"/>
        </w:rPr>
        <w:t xml:space="preserve"> eiro</w:t>
      </w:r>
      <w:r w:rsidR="0096509F">
        <w:rPr>
          <w:rFonts w:ascii="Times New Roman" w:eastAsia="SimSun" w:hAnsi="Times New Roman" w:cs="Times New Roman"/>
          <w:sz w:val="24"/>
          <w:szCs w:val="24"/>
          <w:lang w:eastAsia="zh-CN"/>
        </w:rPr>
        <w:t>, bet ar profesionālo izglītību –</w:t>
      </w:r>
      <w:r w:rsidR="00FF0267">
        <w:rPr>
          <w:rFonts w:ascii="Times New Roman" w:eastAsia="SimSun" w:hAnsi="Times New Roman" w:cs="Times New Roman"/>
          <w:sz w:val="24"/>
          <w:szCs w:val="24"/>
          <w:lang w:eastAsia="zh-CN"/>
        </w:rPr>
        <w:t xml:space="preserve"> </w:t>
      </w:r>
      <w:r w:rsidR="0096509F">
        <w:rPr>
          <w:rFonts w:ascii="Times New Roman" w:eastAsia="SimSun" w:hAnsi="Times New Roman" w:cs="Times New Roman"/>
          <w:sz w:val="24"/>
          <w:szCs w:val="24"/>
          <w:lang w:eastAsia="zh-CN"/>
        </w:rPr>
        <w:t>538</w:t>
      </w:r>
      <w:r w:rsidR="00FF0267">
        <w:rPr>
          <w:rFonts w:ascii="Times New Roman" w:eastAsia="SimSun" w:hAnsi="Times New Roman" w:cs="Times New Roman"/>
          <w:sz w:val="24"/>
          <w:szCs w:val="24"/>
          <w:lang w:eastAsia="zh-CN"/>
        </w:rPr>
        <w:t xml:space="preserve"> eiro</w:t>
      </w:r>
      <w:r w:rsidR="0096509F">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Turklāt DVB </w:t>
      </w:r>
      <w:r w:rsidR="00A73C70">
        <w:rPr>
          <w:rFonts w:ascii="Times New Roman" w:eastAsia="SimSun" w:hAnsi="Times New Roman" w:cs="Times New Roman"/>
          <w:sz w:val="24"/>
          <w:szCs w:val="24"/>
          <w:lang w:eastAsia="zh-CN"/>
        </w:rPr>
        <w:t xml:space="preserve">mācību </w:t>
      </w:r>
      <w:r>
        <w:rPr>
          <w:rFonts w:ascii="Times New Roman" w:eastAsia="SimSun" w:hAnsi="Times New Roman" w:cs="Times New Roman"/>
          <w:sz w:val="24"/>
          <w:szCs w:val="24"/>
          <w:lang w:eastAsia="zh-CN"/>
        </w:rPr>
        <w:t xml:space="preserve">sistēmas ieviešana var </w:t>
      </w:r>
      <w:r w:rsidRPr="00321F45">
        <w:rPr>
          <w:rFonts w:ascii="Times New Roman" w:eastAsia="SimSun" w:hAnsi="Times New Roman" w:cs="Times New Roman"/>
          <w:sz w:val="24"/>
          <w:szCs w:val="24"/>
          <w:lang w:eastAsia="zh-CN"/>
        </w:rPr>
        <w:t>mainī</w:t>
      </w:r>
      <w:r>
        <w:rPr>
          <w:rFonts w:ascii="Times New Roman" w:eastAsia="SimSun" w:hAnsi="Times New Roman" w:cs="Times New Roman"/>
          <w:sz w:val="24"/>
          <w:szCs w:val="24"/>
          <w:lang w:eastAsia="zh-CN"/>
        </w:rPr>
        <w:t>t</w:t>
      </w:r>
      <w:r w:rsidRPr="00321F45">
        <w:rPr>
          <w:rFonts w:ascii="Times New Roman" w:eastAsia="SimSun" w:hAnsi="Times New Roman" w:cs="Times New Roman"/>
          <w:sz w:val="24"/>
          <w:szCs w:val="24"/>
          <w:lang w:eastAsia="zh-CN"/>
        </w:rPr>
        <w:t xml:space="preserve"> pamatskol</w:t>
      </w:r>
      <w:r>
        <w:rPr>
          <w:rFonts w:ascii="Times New Roman" w:eastAsia="SimSun" w:hAnsi="Times New Roman" w:cs="Times New Roman"/>
          <w:sz w:val="24"/>
          <w:szCs w:val="24"/>
          <w:lang w:eastAsia="zh-CN"/>
        </w:rPr>
        <w:t xml:space="preserve">as absolventu izvēles proporciju, tādējādi palielinot to jauniešu skaitu, kas iegūst profesionālo izglītību. </w:t>
      </w:r>
    </w:p>
    <w:p w:rsidR="00E87FA0" w:rsidRPr="009C0DF3" w:rsidRDefault="00D353ED" w:rsidP="00E41C39">
      <w:pPr>
        <w:spacing w:before="240" w:after="120"/>
        <w:jc w:val="right"/>
        <w:rPr>
          <w:rFonts w:ascii="Times New Roman" w:hAnsi="Times New Roman" w:cs="Times New Roman"/>
          <w:sz w:val="24"/>
        </w:rPr>
      </w:pPr>
      <w:r>
        <w:rPr>
          <w:rFonts w:ascii="Times New Roman" w:hAnsi="Times New Roman" w:cs="Times New Roman"/>
          <w:sz w:val="24"/>
        </w:rPr>
        <w:t>3.4</w:t>
      </w:r>
      <w:r w:rsidR="00E87FA0" w:rsidRPr="009C0DF3">
        <w:rPr>
          <w:rFonts w:ascii="Times New Roman" w:hAnsi="Times New Roman" w:cs="Times New Roman"/>
          <w:sz w:val="24"/>
        </w:rPr>
        <w:t>.tabula</w:t>
      </w:r>
    </w:p>
    <w:p w:rsidR="00E87FA0" w:rsidRPr="00F845AB" w:rsidRDefault="00E87FA0" w:rsidP="00E87FA0">
      <w:pPr>
        <w:pStyle w:val="Caption"/>
        <w:keepNext/>
        <w:jc w:val="center"/>
        <w:rPr>
          <w:sz w:val="26"/>
          <w:szCs w:val="26"/>
          <w:lang w:val="lv-LV"/>
        </w:rPr>
      </w:pPr>
      <w:bookmarkStart w:id="26" w:name="_Toc420635408"/>
      <w:r w:rsidRPr="002A456B">
        <w:rPr>
          <w:b/>
          <w:sz w:val="24"/>
          <w:szCs w:val="26"/>
          <w:lang w:val="lv-LV"/>
        </w:rPr>
        <w:t>Audzēkņu ienākum</w:t>
      </w:r>
      <w:bookmarkEnd w:id="26"/>
      <w:r w:rsidR="0009053B" w:rsidRPr="002A456B">
        <w:rPr>
          <w:b/>
          <w:sz w:val="24"/>
          <w:szCs w:val="26"/>
          <w:lang w:val="lv-LV"/>
        </w:rPr>
        <w:t>i</w:t>
      </w:r>
      <w:r w:rsidRPr="009C0DF3">
        <w:rPr>
          <w:b/>
          <w:sz w:val="24"/>
          <w:szCs w:val="26"/>
          <w:lang w:val="lv-LV"/>
        </w:rPr>
        <w:br/>
      </w:r>
      <w:r w:rsidR="007B5EFD" w:rsidRPr="007B5EFD">
        <w:rPr>
          <w:szCs w:val="20"/>
          <w:lang w:val="lv-LV"/>
        </w:rPr>
        <w:t xml:space="preserve">rezultāti diskontēti </w:t>
      </w:r>
      <w:r w:rsidR="00BE725B">
        <w:rPr>
          <w:szCs w:val="20"/>
          <w:lang w:val="lv-LV"/>
        </w:rPr>
        <w:t>(diskonta likme 4%)</w:t>
      </w:r>
      <w:r w:rsidR="00BE725B" w:rsidRPr="00F845AB">
        <w:rPr>
          <w:szCs w:val="20"/>
          <w:lang w:val="lv-LV"/>
        </w:rPr>
        <w:t>, milj. EUR</w:t>
      </w:r>
    </w:p>
    <w:tbl>
      <w:tblPr>
        <w:tblStyle w:val="GridTable5Dark-Accent41"/>
        <w:tblW w:w="91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4195"/>
        <w:gridCol w:w="734"/>
        <w:gridCol w:w="851"/>
        <w:gridCol w:w="850"/>
        <w:gridCol w:w="851"/>
        <w:gridCol w:w="850"/>
        <w:gridCol w:w="851"/>
      </w:tblGrid>
      <w:tr w:rsidR="0071436B" w:rsidRPr="009C0DF3" w:rsidTr="00D17469">
        <w:trPr>
          <w:cnfStyle w:val="100000000000" w:firstRow="1" w:lastRow="0" w:firstColumn="0" w:lastColumn="0" w:oddVBand="0" w:evenVBand="0" w:oddHBand="0" w:evenHBand="0" w:firstRowFirstColumn="0" w:firstRowLastColumn="0" w:lastRowFirstColumn="0" w:lastRowLastColumn="0"/>
          <w:trHeight w:val="690"/>
          <w:jc w:val="center"/>
        </w:trPr>
        <w:tc>
          <w:tcPr>
            <w:tcW w:w="4195" w:type="dxa"/>
            <w:tcBorders>
              <w:top w:val="none" w:sz="0" w:space="0" w:color="auto"/>
              <w:left w:val="none" w:sz="0" w:space="0" w:color="auto"/>
              <w:right w:val="none" w:sz="0" w:space="0" w:color="auto"/>
            </w:tcBorders>
            <w:noWrap/>
            <w:vAlign w:val="center"/>
            <w:hideMark/>
          </w:tcPr>
          <w:p w:rsidR="0071436B" w:rsidRPr="009C0DF3" w:rsidRDefault="0071436B" w:rsidP="00D17469">
            <w:pPr>
              <w:spacing w:before="40" w:after="40"/>
              <w:jc w:val="center"/>
              <w:rPr>
                <w:rFonts w:ascii="Candara" w:hAnsi="Candara" w:cs="Times New Roman"/>
                <w:bCs w:val="0"/>
                <w:sz w:val="20"/>
                <w:szCs w:val="20"/>
              </w:rPr>
            </w:pPr>
          </w:p>
        </w:tc>
        <w:tc>
          <w:tcPr>
            <w:tcW w:w="1585" w:type="dxa"/>
            <w:gridSpan w:val="2"/>
            <w:tcBorders>
              <w:top w:val="none" w:sz="0" w:space="0" w:color="auto"/>
              <w:left w:val="none" w:sz="0" w:space="0" w:color="auto"/>
              <w:right w:val="none" w:sz="0" w:space="0" w:color="auto"/>
            </w:tcBorders>
            <w:vAlign w:val="center"/>
            <w:hideMark/>
          </w:tcPr>
          <w:p w:rsidR="0071436B" w:rsidRPr="009C0DF3" w:rsidRDefault="00605990" w:rsidP="00D17469">
            <w:pPr>
              <w:spacing w:before="40" w:after="40"/>
              <w:jc w:val="center"/>
              <w:rPr>
                <w:rFonts w:ascii="Candara" w:hAnsi="Candara" w:cs="Times New Roman"/>
                <w:bCs w:val="0"/>
                <w:sz w:val="20"/>
                <w:szCs w:val="20"/>
              </w:rPr>
            </w:pPr>
            <w:r>
              <w:rPr>
                <w:rFonts w:ascii="Candara" w:hAnsi="Candara" w:cs="Times New Roman"/>
                <w:bCs w:val="0"/>
                <w:sz w:val="20"/>
                <w:szCs w:val="20"/>
              </w:rPr>
              <w:t>Stipendijas</w:t>
            </w:r>
            <w:r w:rsidR="0071436B" w:rsidRPr="009C0DF3">
              <w:rPr>
                <w:rFonts w:ascii="Candara" w:hAnsi="Candara" w:cs="Times New Roman"/>
                <w:bCs w:val="0"/>
                <w:sz w:val="20"/>
                <w:szCs w:val="20"/>
              </w:rPr>
              <w:t xml:space="preserve"> modelis</w:t>
            </w:r>
          </w:p>
        </w:tc>
        <w:tc>
          <w:tcPr>
            <w:tcW w:w="1701" w:type="dxa"/>
            <w:gridSpan w:val="2"/>
            <w:tcBorders>
              <w:top w:val="none" w:sz="0" w:space="0" w:color="auto"/>
              <w:left w:val="none" w:sz="0" w:space="0" w:color="auto"/>
              <w:right w:val="none" w:sz="0" w:space="0" w:color="auto"/>
            </w:tcBorders>
            <w:vAlign w:val="center"/>
            <w:hideMark/>
          </w:tcPr>
          <w:p w:rsidR="0071436B" w:rsidRPr="009C0DF3" w:rsidRDefault="0071436B" w:rsidP="00D17469">
            <w:pPr>
              <w:spacing w:before="40" w:after="40"/>
              <w:jc w:val="center"/>
              <w:rPr>
                <w:rFonts w:ascii="Candara" w:hAnsi="Candara" w:cs="Times New Roman"/>
                <w:bCs w:val="0"/>
                <w:sz w:val="20"/>
                <w:szCs w:val="20"/>
              </w:rPr>
            </w:pPr>
            <w:r>
              <w:rPr>
                <w:rFonts w:ascii="Candara" w:hAnsi="Candara" w:cs="Times New Roman"/>
                <w:bCs w:val="0"/>
                <w:sz w:val="20"/>
                <w:szCs w:val="20"/>
              </w:rPr>
              <w:t>Diferencētās minimālās algas modelis</w:t>
            </w:r>
          </w:p>
        </w:tc>
        <w:tc>
          <w:tcPr>
            <w:tcW w:w="1701" w:type="dxa"/>
            <w:gridSpan w:val="2"/>
            <w:tcBorders>
              <w:top w:val="none" w:sz="0" w:space="0" w:color="auto"/>
              <w:left w:val="none" w:sz="0" w:space="0" w:color="auto"/>
              <w:right w:val="none" w:sz="0" w:space="0" w:color="auto"/>
            </w:tcBorders>
            <w:vAlign w:val="center"/>
            <w:hideMark/>
          </w:tcPr>
          <w:p w:rsidR="0071436B" w:rsidRPr="009C0DF3" w:rsidRDefault="0071436B" w:rsidP="00D17469">
            <w:pPr>
              <w:spacing w:before="40" w:after="40"/>
              <w:jc w:val="center"/>
              <w:rPr>
                <w:rFonts w:ascii="Candara" w:hAnsi="Candara" w:cs="Times New Roman"/>
                <w:bCs w:val="0"/>
                <w:sz w:val="20"/>
                <w:szCs w:val="20"/>
              </w:rPr>
            </w:pPr>
            <w:r w:rsidRPr="009C0DF3">
              <w:rPr>
                <w:rFonts w:ascii="Candara" w:hAnsi="Candara" w:cs="Times New Roman"/>
                <w:bCs w:val="0"/>
                <w:sz w:val="20"/>
                <w:szCs w:val="20"/>
              </w:rPr>
              <w:t>Nodokļu atlaides modelis</w:t>
            </w:r>
          </w:p>
        </w:tc>
      </w:tr>
      <w:tr w:rsidR="0071436B" w:rsidRPr="009C0DF3" w:rsidTr="00D17469">
        <w:trPr>
          <w:cnfStyle w:val="000000100000" w:firstRow="0" w:lastRow="0" w:firstColumn="0" w:lastColumn="0" w:oddVBand="0" w:evenVBand="0" w:oddHBand="1" w:evenHBand="0" w:firstRowFirstColumn="0" w:firstRowLastColumn="0" w:lastRowFirstColumn="0" w:lastRowLastColumn="0"/>
          <w:trHeight w:val="331"/>
          <w:jc w:val="center"/>
        </w:trPr>
        <w:tc>
          <w:tcPr>
            <w:tcW w:w="4195" w:type="dxa"/>
            <w:shd w:val="clear" w:color="auto" w:fill="8064A2" w:themeFill="accent4"/>
            <w:noWrap/>
            <w:vAlign w:val="center"/>
          </w:tcPr>
          <w:p w:rsidR="0071436B" w:rsidRPr="009C0DF3" w:rsidRDefault="0071436B" w:rsidP="00D17469">
            <w:pPr>
              <w:spacing w:before="40" w:after="40"/>
              <w:jc w:val="center"/>
              <w:rPr>
                <w:rFonts w:ascii="Candara" w:hAnsi="Candara" w:cs="Times New Roman"/>
                <w:b/>
                <w:color w:val="FFFFFF" w:themeColor="background1"/>
                <w:sz w:val="20"/>
                <w:szCs w:val="20"/>
              </w:rPr>
            </w:pPr>
          </w:p>
        </w:tc>
        <w:tc>
          <w:tcPr>
            <w:tcW w:w="734" w:type="dxa"/>
            <w:shd w:val="clear" w:color="auto" w:fill="8064A2" w:themeFill="accent4"/>
            <w:noWrap/>
            <w:vAlign w:val="center"/>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1" w:type="dxa"/>
            <w:shd w:val="clear" w:color="auto" w:fill="8064A2" w:themeFill="accent4"/>
            <w:vAlign w:val="center"/>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c>
          <w:tcPr>
            <w:tcW w:w="850" w:type="dxa"/>
            <w:shd w:val="clear" w:color="auto" w:fill="8064A2" w:themeFill="accent4"/>
            <w:noWrap/>
            <w:vAlign w:val="center"/>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1" w:type="dxa"/>
            <w:shd w:val="clear" w:color="auto" w:fill="8064A2" w:themeFill="accent4"/>
            <w:vAlign w:val="center"/>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c>
          <w:tcPr>
            <w:tcW w:w="850" w:type="dxa"/>
            <w:shd w:val="clear" w:color="auto" w:fill="8064A2" w:themeFill="accent4"/>
            <w:noWrap/>
            <w:vAlign w:val="center"/>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1" w:type="dxa"/>
            <w:shd w:val="clear" w:color="auto" w:fill="8064A2" w:themeFill="accent4"/>
            <w:vAlign w:val="center"/>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r>
      <w:tr w:rsidR="0071436B" w:rsidRPr="009C0DF3" w:rsidTr="00D17469">
        <w:trPr>
          <w:trHeight w:val="331"/>
          <w:jc w:val="center"/>
        </w:trPr>
        <w:tc>
          <w:tcPr>
            <w:tcW w:w="4195" w:type="dxa"/>
            <w:noWrap/>
            <w:hideMark/>
          </w:tcPr>
          <w:p w:rsidR="0071436B" w:rsidRPr="009C0DF3" w:rsidRDefault="0071436B" w:rsidP="00D17469">
            <w:pPr>
              <w:spacing w:before="40" w:after="40"/>
              <w:rPr>
                <w:rFonts w:ascii="Candara" w:hAnsi="Candara" w:cs="Times New Roman"/>
                <w:sz w:val="20"/>
                <w:szCs w:val="20"/>
              </w:rPr>
            </w:pPr>
            <w:r>
              <w:rPr>
                <w:rFonts w:ascii="Candara" w:hAnsi="Candara" w:cs="Times New Roman"/>
                <w:sz w:val="20"/>
                <w:szCs w:val="20"/>
              </w:rPr>
              <w:t>Papildus neto ienākumi DVB mācību</w:t>
            </w:r>
            <w:r w:rsidRPr="009C0DF3">
              <w:rPr>
                <w:rFonts w:ascii="Candara" w:hAnsi="Candara" w:cs="Times New Roman"/>
                <w:sz w:val="20"/>
                <w:szCs w:val="20"/>
              </w:rPr>
              <w:t xml:space="preserve"> audzēkņiem izglītības laikā</w:t>
            </w:r>
          </w:p>
        </w:tc>
        <w:tc>
          <w:tcPr>
            <w:tcW w:w="734" w:type="dxa"/>
            <w:noWrap/>
            <w:vAlign w:val="center"/>
            <w:hideMark/>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13,8</w:t>
            </w:r>
          </w:p>
        </w:tc>
        <w:tc>
          <w:tcPr>
            <w:tcW w:w="851" w:type="dxa"/>
            <w:vAlign w:val="center"/>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56,3</w:t>
            </w:r>
          </w:p>
        </w:tc>
        <w:tc>
          <w:tcPr>
            <w:tcW w:w="850" w:type="dxa"/>
            <w:noWrap/>
            <w:vAlign w:val="center"/>
            <w:hideMark/>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7,3</w:t>
            </w:r>
          </w:p>
        </w:tc>
        <w:tc>
          <w:tcPr>
            <w:tcW w:w="851" w:type="dxa"/>
            <w:vAlign w:val="center"/>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28,3</w:t>
            </w:r>
          </w:p>
        </w:tc>
        <w:tc>
          <w:tcPr>
            <w:tcW w:w="850" w:type="dxa"/>
            <w:noWrap/>
            <w:vAlign w:val="center"/>
            <w:hideMark/>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10,0</w:t>
            </w:r>
          </w:p>
        </w:tc>
        <w:tc>
          <w:tcPr>
            <w:tcW w:w="851" w:type="dxa"/>
            <w:vAlign w:val="center"/>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39,6</w:t>
            </w:r>
          </w:p>
        </w:tc>
      </w:tr>
      <w:tr w:rsidR="0071436B" w:rsidRPr="009C0DF3" w:rsidTr="00D17469">
        <w:trPr>
          <w:cnfStyle w:val="000000100000" w:firstRow="0" w:lastRow="0" w:firstColumn="0" w:lastColumn="0" w:oddVBand="0" w:evenVBand="0" w:oddHBand="1" w:evenHBand="0" w:firstRowFirstColumn="0" w:firstRowLastColumn="0" w:lastRowFirstColumn="0" w:lastRowLastColumn="0"/>
          <w:trHeight w:val="21"/>
          <w:jc w:val="center"/>
        </w:trPr>
        <w:tc>
          <w:tcPr>
            <w:tcW w:w="4195" w:type="dxa"/>
            <w:hideMark/>
          </w:tcPr>
          <w:p w:rsidR="0071436B" w:rsidRPr="009C0DF3" w:rsidRDefault="0071436B" w:rsidP="00D17469">
            <w:pPr>
              <w:spacing w:before="40" w:after="40"/>
              <w:rPr>
                <w:rFonts w:ascii="Candara" w:hAnsi="Candara" w:cs="Times New Roman"/>
                <w:sz w:val="20"/>
                <w:szCs w:val="20"/>
              </w:rPr>
            </w:pPr>
            <w:r>
              <w:rPr>
                <w:rFonts w:ascii="Candara" w:hAnsi="Candara" w:cs="Times New Roman"/>
                <w:sz w:val="20"/>
                <w:szCs w:val="20"/>
              </w:rPr>
              <w:t>Papildus neto ienākums DVB mācību</w:t>
            </w:r>
            <w:r w:rsidRPr="009C0DF3">
              <w:rPr>
                <w:rFonts w:ascii="Candara" w:hAnsi="Candara" w:cs="Times New Roman"/>
                <w:sz w:val="20"/>
                <w:szCs w:val="20"/>
              </w:rPr>
              <w:t xml:space="preserve"> absolventiem patstāvīgā darba dzīvē</w:t>
            </w:r>
          </w:p>
        </w:tc>
        <w:tc>
          <w:tcPr>
            <w:tcW w:w="734" w:type="dxa"/>
            <w:noWrap/>
            <w:vAlign w:val="center"/>
            <w:hideMark/>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9,2</w:t>
            </w:r>
          </w:p>
        </w:tc>
        <w:tc>
          <w:tcPr>
            <w:tcW w:w="851" w:type="dxa"/>
            <w:vAlign w:val="center"/>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78,9</w:t>
            </w:r>
          </w:p>
        </w:tc>
        <w:tc>
          <w:tcPr>
            <w:tcW w:w="850" w:type="dxa"/>
            <w:noWrap/>
            <w:vAlign w:val="center"/>
            <w:hideMark/>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4,3</w:t>
            </w:r>
          </w:p>
        </w:tc>
        <w:tc>
          <w:tcPr>
            <w:tcW w:w="851" w:type="dxa"/>
            <w:vAlign w:val="center"/>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29,3</w:t>
            </w:r>
          </w:p>
        </w:tc>
        <w:tc>
          <w:tcPr>
            <w:tcW w:w="850" w:type="dxa"/>
            <w:noWrap/>
            <w:vAlign w:val="center"/>
            <w:hideMark/>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6,2</w:t>
            </w:r>
          </w:p>
        </w:tc>
        <w:tc>
          <w:tcPr>
            <w:tcW w:w="851" w:type="dxa"/>
            <w:vAlign w:val="center"/>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47,2</w:t>
            </w:r>
          </w:p>
        </w:tc>
      </w:tr>
      <w:tr w:rsidR="0071436B" w:rsidRPr="009C0DF3" w:rsidTr="00D17469">
        <w:trPr>
          <w:trHeight w:val="21"/>
          <w:jc w:val="center"/>
        </w:trPr>
        <w:tc>
          <w:tcPr>
            <w:tcW w:w="4195" w:type="dxa"/>
          </w:tcPr>
          <w:p w:rsidR="0071436B" w:rsidRPr="009C0DF3" w:rsidRDefault="0071436B" w:rsidP="00D17469">
            <w:pPr>
              <w:spacing w:before="40" w:after="40"/>
              <w:rPr>
                <w:rFonts w:ascii="Candara" w:hAnsi="Candara" w:cs="Times New Roman"/>
                <w:b/>
                <w:sz w:val="20"/>
                <w:szCs w:val="20"/>
              </w:rPr>
            </w:pPr>
            <w:r>
              <w:rPr>
                <w:rFonts w:ascii="Candara" w:hAnsi="Candara" w:cs="Times New Roman"/>
                <w:b/>
                <w:bCs/>
                <w:sz w:val="20"/>
                <w:szCs w:val="20"/>
              </w:rPr>
              <w:t xml:space="preserve">KOPĒJĀ IETEKME UZ AUDZĒKŅIEM </w:t>
            </w:r>
          </w:p>
        </w:tc>
        <w:tc>
          <w:tcPr>
            <w:tcW w:w="734" w:type="dxa"/>
            <w:noWrap/>
            <w:vAlign w:val="center"/>
          </w:tcPr>
          <w:p w:rsidR="0071436B" w:rsidRPr="00121559" w:rsidRDefault="0071436B" w:rsidP="00D17469">
            <w:pPr>
              <w:spacing w:before="40" w:after="40"/>
              <w:jc w:val="center"/>
              <w:rPr>
                <w:rFonts w:ascii="Candara" w:hAnsi="Candara" w:cs="Times New Roman"/>
                <w:b/>
                <w:sz w:val="20"/>
                <w:szCs w:val="20"/>
              </w:rPr>
            </w:pPr>
            <w:r w:rsidRPr="003E278A">
              <w:rPr>
                <w:rFonts w:ascii="Candara" w:hAnsi="Candara"/>
                <w:b/>
                <w:sz w:val="20"/>
                <w:szCs w:val="20"/>
              </w:rPr>
              <w:t>23,0</w:t>
            </w:r>
          </w:p>
        </w:tc>
        <w:tc>
          <w:tcPr>
            <w:tcW w:w="851" w:type="dxa"/>
            <w:vAlign w:val="center"/>
          </w:tcPr>
          <w:p w:rsidR="0071436B" w:rsidRPr="00121559" w:rsidRDefault="0071436B" w:rsidP="00D17469">
            <w:pPr>
              <w:spacing w:before="40" w:after="40"/>
              <w:jc w:val="center"/>
              <w:rPr>
                <w:rFonts w:ascii="Candara" w:hAnsi="Candara" w:cs="Times New Roman"/>
                <w:b/>
                <w:sz w:val="20"/>
                <w:szCs w:val="20"/>
              </w:rPr>
            </w:pPr>
            <w:r w:rsidRPr="003E278A">
              <w:rPr>
                <w:rFonts w:ascii="Candara" w:hAnsi="Candara"/>
                <w:b/>
                <w:sz w:val="20"/>
                <w:szCs w:val="20"/>
              </w:rPr>
              <w:t>135,2</w:t>
            </w:r>
          </w:p>
        </w:tc>
        <w:tc>
          <w:tcPr>
            <w:tcW w:w="850" w:type="dxa"/>
            <w:noWrap/>
            <w:vAlign w:val="center"/>
          </w:tcPr>
          <w:p w:rsidR="0071436B" w:rsidRPr="00121559" w:rsidRDefault="0071436B" w:rsidP="00D17469">
            <w:pPr>
              <w:spacing w:before="40" w:after="40"/>
              <w:jc w:val="center"/>
              <w:rPr>
                <w:rFonts w:ascii="Candara" w:hAnsi="Candara" w:cs="Times New Roman"/>
                <w:b/>
                <w:sz w:val="20"/>
                <w:szCs w:val="20"/>
              </w:rPr>
            </w:pPr>
            <w:r w:rsidRPr="003E278A">
              <w:rPr>
                <w:rFonts w:ascii="Candara" w:hAnsi="Candara"/>
                <w:b/>
                <w:sz w:val="20"/>
                <w:szCs w:val="20"/>
              </w:rPr>
              <w:t>11,6</w:t>
            </w:r>
          </w:p>
        </w:tc>
        <w:tc>
          <w:tcPr>
            <w:tcW w:w="851" w:type="dxa"/>
            <w:vAlign w:val="center"/>
          </w:tcPr>
          <w:p w:rsidR="0071436B" w:rsidRPr="00121559" w:rsidRDefault="0071436B" w:rsidP="00D17469">
            <w:pPr>
              <w:spacing w:before="40" w:after="40"/>
              <w:jc w:val="center"/>
              <w:rPr>
                <w:rFonts w:ascii="Candara" w:hAnsi="Candara" w:cs="Times New Roman"/>
                <w:b/>
                <w:sz w:val="20"/>
                <w:szCs w:val="20"/>
              </w:rPr>
            </w:pPr>
            <w:r w:rsidRPr="003E278A">
              <w:rPr>
                <w:rFonts w:ascii="Candara" w:hAnsi="Candara"/>
                <w:b/>
                <w:sz w:val="20"/>
                <w:szCs w:val="20"/>
              </w:rPr>
              <w:t>57,6</w:t>
            </w:r>
          </w:p>
        </w:tc>
        <w:tc>
          <w:tcPr>
            <w:tcW w:w="850" w:type="dxa"/>
            <w:noWrap/>
            <w:vAlign w:val="center"/>
          </w:tcPr>
          <w:p w:rsidR="0071436B" w:rsidRPr="00121559" w:rsidRDefault="0071436B" w:rsidP="00D17469">
            <w:pPr>
              <w:spacing w:before="40" w:after="40"/>
              <w:jc w:val="center"/>
              <w:rPr>
                <w:rFonts w:ascii="Candara" w:hAnsi="Candara" w:cs="Times New Roman"/>
                <w:b/>
                <w:sz w:val="20"/>
                <w:szCs w:val="20"/>
              </w:rPr>
            </w:pPr>
            <w:r w:rsidRPr="003E278A">
              <w:rPr>
                <w:rFonts w:ascii="Candara" w:hAnsi="Candara"/>
                <w:b/>
                <w:sz w:val="20"/>
                <w:szCs w:val="20"/>
              </w:rPr>
              <w:t>16,2</w:t>
            </w:r>
          </w:p>
        </w:tc>
        <w:tc>
          <w:tcPr>
            <w:tcW w:w="851" w:type="dxa"/>
            <w:vAlign w:val="center"/>
          </w:tcPr>
          <w:p w:rsidR="0071436B" w:rsidRPr="00121559" w:rsidRDefault="0071436B" w:rsidP="00D17469">
            <w:pPr>
              <w:spacing w:before="40" w:after="40"/>
              <w:jc w:val="center"/>
              <w:rPr>
                <w:rFonts w:ascii="Candara" w:hAnsi="Candara" w:cs="Times New Roman"/>
                <w:b/>
                <w:sz w:val="20"/>
                <w:szCs w:val="20"/>
              </w:rPr>
            </w:pPr>
            <w:r w:rsidRPr="003E278A">
              <w:rPr>
                <w:rFonts w:ascii="Candara" w:hAnsi="Candara"/>
                <w:b/>
                <w:sz w:val="20"/>
                <w:szCs w:val="20"/>
              </w:rPr>
              <w:t>86,8</w:t>
            </w:r>
          </w:p>
        </w:tc>
      </w:tr>
    </w:tbl>
    <w:p w:rsidR="0071436B" w:rsidRPr="00256E63" w:rsidRDefault="00256E63" w:rsidP="00256E63">
      <w:pPr>
        <w:spacing w:after="120"/>
        <w:jc w:val="both"/>
        <w:rPr>
          <w:rFonts w:ascii="Times New Roman" w:eastAsia="SimSun" w:hAnsi="Times New Roman" w:cs="Times New Roman"/>
          <w:i/>
          <w:sz w:val="20"/>
          <w:szCs w:val="20"/>
          <w:lang w:eastAsia="zh-CN"/>
        </w:rPr>
      </w:pPr>
      <w:r w:rsidRPr="00256E63">
        <w:rPr>
          <w:i/>
          <w:sz w:val="20"/>
          <w:szCs w:val="20"/>
        </w:rPr>
        <w:t>*</w:t>
      </w:r>
      <w:r w:rsidRPr="00256E63">
        <w:rPr>
          <w:rFonts w:ascii="Times New Roman" w:eastAsia="Times New Roman" w:hAnsi="Times New Roman" w:cs="Times New Roman"/>
          <w:i/>
          <w:sz w:val="20"/>
          <w:szCs w:val="20"/>
          <w:lang w:eastAsia="lv-LV"/>
        </w:rPr>
        <w:t xml:space="preserve"> Saskaņā ar EM 2015.gada pasūtītā pētījuma „Par darba devēju motivāciju iesaistīties darba vidē balstītu mācību īstenošanā” rezultātiem</w:t>
      </w:r>
    </w:p>
    <w:p w:rsidR="00926664" w:rsidRPr="009C0DF3" w:rsidRDefault="00926664" w:rsidP="00926664">
      <w:pPr>
        <w:spacing w:after="120" w:line="240" w:lineRule="auto"/>
        <w:ind w:firstLine="567"/>
        <w:jc w:val="both"/>
        <w:rPr>
          <w:rFonts w:ascii="Times New Roman" w:hAnsi="Times New Roman" w:cs="Times New Roman"/>
          <w:sz w:val="24"/>
          <w:szCs w:val="26"/>
        </w:rPr>
      </w:pPr>
      <w:r w:rsidRPr="009C0DF3">
        <w:rPr>
          <w:rFonts w:ascii="Times New Roman" w:hAnsi="Times New Roman" w:cs="Times New Roman"/>
          <w:sz w:val="24"/>
          <w:szCs w:val="26"/>
        </w:rPr>
        <w:t xml:space="preserve">Ietekme tiek </w:t>
      </w:r>
      <w:r>
        <w:rPr>
          <w:rFonts w:ascii="Times New Roman" w:hAnsi="Times New Roman" w:cs="Times New Roman"/>
          <w:sz w:val="24"/>
          <w:szCs w:val="26"/>
        </w:rPr>
        <w:t>aprēķināta</w:t>
      </w:r>
      <w:r w:rsidRPr="009C0DF3">
        <w:rPr>
          <w:rFonts w:ascii="Times New Roman" w:hAnsi="Times New Roman" w:cs="Times New Roman"/>
          <w:sz w:val="24"/>
          <w:szCs w:val="26"/>
        </w:rPr>
        <w:t xml:space="preserve"> no papildus neto ienākumu starpības starp atbalsta modeļiem (stipendij</w:t>
      </w:r>
      <w:r w:rsidR="006070B2">
        <w:rPr>
          <w:rFonts w:ascii="Times New Roman" w:hAnsi="Times New Roman" w:cs="Times New Roman"/>
          <w:sz w:val="24"/>
          <w:szCs w:val="26"/>
        </w:rPr>
        <w:t>as</w:t>
      </w:r>
      <w:r w:rsidRPr="009C0DF3">
        <w:rPr>
          <w:rFonts w:ascii="Times New Roman" w:hAnsi="Times New Roman" w:cs="Times New Roman"/>
          <w:sz w:val="24"/>
          <w:szCs w:val="26"/>
        </w:rPr>
        <w:t xml:space="preserve"> modeli, </w:t>
      </w:r>
      <w:r w:rsidR="005D400A">
        <w:rPr>
          <w:rFonts w:ascii="Times New Roman" w:hAnsi="Times New Roman" w:cs="Times New Roman"/>
          <w:sz w:val="24"/>
          <w:szCs w:val="26"/>
        </w:rPr>
        <w:t>diferencētās minimālās</w:t>
      </w:r>
      <w:r w:rsidRPr="009C0DF3">
        <w:rPr>
          <w:rFonts w:ascii="Times New Roman" w:hAnsi="Times New Roman" w:cs="Times New Roman"/>
          <w:sz w:val="24"/>
          <w:szCs w:val="26"/>
        </w:rPr>
        <w:t xml:space="preserve"> algas modeli un nodokļu atlaides modeli) un bāzes modeli</w:t>
      </w:r>
      <w:r>
        <w:rPr>
          <w:rFonts w:ascii="Times New Roman" w:hAnsi="Times New Roman" w:cs="Times New Roman"/>
          <w:sz w:val="24"/>
          <w:szCs w:val="26"/>
        </w:rPr>
        <w:t xml:space="preserve"> (situācija, ja netiktu ieviesta DVB </w:t>
      </w:r>
      <w:r w:rsidR="00A73C70">
        <w:rPr>
          <w:rFonts w:ascii="Times New Roman" w:hAnsi="Times New Roman" w:cs="Times New Roman"/>
          <w:sz w:val="24"/>
          <w:szCs w:val="26"/>
        </w:rPr>
        <w:t xml:space="preserve">mācību </w:t>
      </w:r>
      <w:r>
        <w:rPr>
          <w:rFonts w:ascii="Times New Roman" w:hAnsi="Times New Roman" w:cs="Times New Roman"/>
          <w:sz w:val="24"/>
          <w:szCs w:val="26"/>
        </w:rPr>
        <w:t>sistēma)</w:t>
      </w:r>
      <w:r w:rsidRPr="009C0DF3">
        <w:rPr>
          <w:rFonts w:ascii="Times New Roman" w:hAnsi="Times New Roman" w:cs="Times New Roman"/>
          <w:sz w:val="24"/>
          <w:szCs w:val="26"/>
        </w:rPr>
        <w:t xml:space="preserve"> audzēkņu izglītības laikā, kā arī pēc absolvēšanas jau pastāvīgā darba vietā.</w:t>
      </w:r>
    </w:p>
    <w:p w:rsidR="00553867" w:rsidRPr="00553867" w:rsidRDefault="00271E7B" w:rsidP="00553867">
      <w:pPr>
        <w:spacing w:after="120" w:line="240" w:lineRule="auto"/>
        <w:ind w:firstLine="567"/>
        <w:jc w:val="both"/>
        <w:rPr>
          <w:rFonts w:ascii="Times New Roman" w:hAnsi="Times New Roman" w:cs="Times New Roman"/>
          <w:sz w:val="24"/>
          <w:szCs w:val="26"/>
        </w:rPr>
      </w:pPr>
      <w:r w:rsidRPr="009C0DF3">
        <w:rPr>
          <w:rFonts w:ascii="Times New Roman" w:hAnsi="Times New Roman" w:cs="Times New Roman"/>
          <w:sz w:val="24"/>
          <w:szCs w:val="26"/>
        </w:rPr>
        <w:t>Aprēķinu rezultāti pamato to, ka no nākotnes paaugstinātajām darba samaksām stipendij</w:t>
      </w:r>
      <w:r w:rsidR="006070B2">
        <w:rPr>
          <w:rFonts w:ascii="Times New Roman" w:hAnsi="Times New Roman" w:cs="Times New Roman"/>
          <w:sz w:val="24"/>
          <w:szCs w:val="26"/>
        </w:rPr>
        <w:t>as</w:t>
      </w:r>
      <w:r w:rsidRPr="009C0DF3">
        <w:rPr>
          <w:rFonts w:ascii="Times New Roman" w:hAnsi="Times New Roman" w:cs="Times New Roman"/>
          <w:sz w:val="24"/>
          <w:szCs w:val="26"/>
        </w:rPr>
        <w:t xml:space="preserve"> modelī un nodokļu atlaides modelī ir visaugstākais ieguvums, galvenokārt tas ir tāpē</w:t>
      </w:r>
      <w:r>
        <w:rPr>
          <w:rFonts w:ascii="Times New Roman" w:hAnsi="Times New Roman" w:cs="Times New Roman"/>
          <w:sz w:val="24"/>
          <w:szCs w:val="26"/>
        </w:rPr>
        <w:t xml:space="preserve">c, ka vairāk audzēkņu mācās DVB </w:t>
      </w:r>
      <w:r w:rsidR="008003FD">
        <w:rPr>
          <w:rFonts w:ascii="Times New Roman" w:hAnsi="Times New Roman" w:cs="Times New Roman"/>
          <w:sz w:val="24"/>
          <w:szCs w:val="26"/>
        </w:rPr>
        <w:t>mācībās</w:t>
      </w:r>
      <w:r w:rsidR="008003FD" w:rsidRPr="009C0DF3">
        <w:rPr>
          <w:rFonts w:ascii="Times New Roman" w:hAnsi="Times New Roman" w:cs="Times New Roman"/>
          <w:sz w:val="24"/>
          <w:szCs w:val="26"/>
        </w:rPr>
        <w:t xml:space="preserve"> </w:t>
      </w:r>
      <w:r w:rsidRPr="009C0DF3">
        <w:rPr>
          <w:rFonts w:ascii="Times New Roman" w:hAnsi="Times New Roman" w:cs="Times New Roman"/>
          <w:sz w:val="24"/>
          <w:szCs w:val="26"/>
        </w:rPr>
        <w:t>u</w:t>
      </w:r>
      <w:r>
        <w:rPr>
          <w:rFonts w:ascii="Times New Roman" w:hAnsi="Times New Roman" w:cs="Times New Roman"/>
          <w:sz w:val="24"/>
          <w:szCs w:val="26"/>
        </w:rPr>
        <w:t>n, uzsākot darba gaitas pēc DVB apmācību</w:t>
      </w:r>
      <w:r w:rsidRPr="009C0DF3">
        <w:rPr>
          <w:rFonts w:ascii="Times New Roman" w:hAnsi="Times New Roman" w:cs="Times New Roman"/>
          <w:sz w:val="24"/>
          <w:szCs w:val="26"/>
        </w:rPr>
        <w:t xml:space="preserve"> beigšanas, saņem augstāku darba sama</w:t>
      </w:r>
      <w:r w:rsidR="00E8783D">
        <w:rPr>
          <w:rFonts w:ascii="Times New Roman" w:hAnsi="Times New Roman" w:cs="Times New Roman"/>
          <w:sz w:val="24"/>
          <w:szCs w:val="26"/>
        </w:rPr>
        <w:t xml:space="preserve">ksu nekā PII absolventi bez DVB </w:t>
      </w:r>
      <w:r w:rsidR="008003FD">
        <w:rPr>
          <w:rFonts w:ascii="Times New Roman" w:hAnsi="Times New Roman" w:cs="Times New Roman"/>
          <w:sz w:val="24"/>
          <w:szCs w:val="26"/>
        </w:rPr>
        <w:t>mācību pieredzes</w:t>
      </w:r>
      <w:r w:rsidR="00926664">
        <w:rPr>
          <w:rFonts w:ascii="Times New Roman" w:hAnsi="Times New Roman" w:cs="Times New Roman"/>
          <w:sz w:val="24"/>
          <w:szCs w:val="26"/>
        </w:rPr>
        <w:t>.</w:t>
      </w:r>
    </w:p>
    <w:p w:rsidR="00533A7F" w:rsidRPr="009148CD" w:rsidRDefault="00533A7F" w:rsidP="009148CD">
      <w:pPr>
        <w:spacing w:before="240" w:after="240" w:line="240" w:lineRule="auto"/>
        <w:ind w:firstLine="567"/>
        <w:rPr>
          <w:rFonts w:ascii="Times New Roman" w:hAnsi="Times New Roman" w:cs="Times New Roman"/>
          <w:b/>
          <w:i/>
          <w:sz w:val="24"/>
          <w:szCs w:val="24"/>
        </w:rPr>
      </w:pPr>
      <w:r w:rsidRPr="009148CD">
        <w:rPr>
          <w:rFonts w:ascii="Times New Roman" w:hAnsi="Times New Roman" w:cs="Times New Roman"/>
          <w:b/>
          <w:i/>
          <w:sz w:val="24"/>
          <w:szCs w:val="24"/>
        </w:rPr>
        <w:lastRenderedPageBreak/>
        <w:t>Ietekme uz darba devējiem</w:t>
      </w:r>
    </w:p>
    <w:p w:rsidR="00533A7F" w:rsidRDefault="00533A7F" w:rsidP="009C0DF3">
      <w:pPr>
        <w:spacing w:after="120" w:line="240" w:lineRule="auto"/>
        <w:ind w:firstLine="567"/>
        <w:jc w:val="both"/>
        <w:rPr>
          <w:rFonts w:ascii="Times New Roman" w:hAnsi="Times New Roman" w:cs="Times New Roman"/>
          <w:sz w:val="24"/>
          <w:szCs w:val="26"/>
        </w:rPr>
      </w:pPr>
      <w:r w:rsidRPr="00926664">
        <w:rPr>
          <w:rFonts w:ascii="Times New Roman" w:hAnsi="Times New Roman" w:cs="Times New Roman"/>
          <w:sz w:val="24"/>
          <w:szCs w:val="26"/>
        </w:rPr>
        <w:t>Ietekmes izvērtējumā uz darba devēju ti</w:t>
      </w:r>
      <w:r w:rsidR="00271E7B" w:rsidRPr="00926664">
        <w:rPr>
          <w:rFonts w:ascii="Times New Roman" w:hAnsi="Times New Roman" w:cs="Times New Roman"/>
          <w:sz w:val="24"/>
          <w:szCs w:val="26"/>
        </w:rPr>
        <w:t>ek pieņemts, ka visas DVB prakses</w:t>
      </w:r>
      <w:r w:rsidRPr="00926664">
        <w:rPr>
          <w:rFonts w:ascii="Times New Roman" w:hAnsi="Times New Roman" w:cs="Times New Roman"/>
          <w:sz w:val="24"/>
          <w:szCs w:val="26"/>
        </w:rPr>
        <w:t xml:space="preserve"> vietas tiek izveidotas no jauna un izmaksas un ieguvumi darba devējiem ir uzskatāmi kā papildizmaksas vai </w:t>
      </w:r>
      <w:proofErr w:type="spellStart"/>
      <w:r w:rsidRPr="00926664">
        <w:rPr>
          <w:rFonts w:ascii="Times New Roman" w:hAnsi="Times New Roman" w:cs="Times New Roman"/>
          <w:sz w:val="24"/>
          <w:szCs w:val="26"/>
        </w:rPr>
        <w:t>papildieguvumi</w:t>
      </w:r>
      <w:proofErr w:type="spellEnd"/>
      <w:r w:rsidRPr="00926664">
        <w:rPr>
          <w:rFonts w:ascii="Times New Roman" w:hAnsi="Times New Roman" w:cs="Times New Roman"/>
          <w:sz w:val="24"/>
          <w:szCs w:val="26"/>
        </w:rPr>
        <w:t>.</w:t>
      </w:r>
      <w:r w:rsidR="00E8783D">
        <w:rPr>
          <w:rFonts w:ascii="Times New Roman" w:hAnsi="Times New Roman" w:cs="Times New Roman"/>
          <w:sz w:val="24"/>
          <w:szCs w:val="26"/>
        </w:rPr>
        <w:t xml:space="preserve"> Darba devējam iesaistoties DVB mācībās</w:t>
      </w:r>
      <w:r w:rsidRPr="00926664">
        <w:rPr>
          <w:rFonts w:ascii="Times New Roman" w:hAnsi="Times New Roman" w:cs="Times New Roman"/>
          <w:sz w:val="24"/>
          <w:szCs w:val="26"/>
        </w:rPr>
        <w:t xml:space="preserve">, rodas papildizmaksas, kas ir saistītas ar apmācāmo audzēkni. Šīs papildizmaksas ir: darbaudzinātāju izmaksas (papildus atalgojums darbaudzinātājiem), </w:t>
      </w:r>
      <w:r w:rsidR="005655A9">
        <w:rPr>
          <w:rFonts w:ascii="Times New Roman" w:hAnsi="Times New Roman" w:cs="Times New Roman"/>
          <w:sz w:val="24"/>
          <w:szCs w:val="26"/>
        </w:rPr>
        <w:t>prakses</w:t>
      </w:r>
      <w:r w:rsidRPr="00926664">
        <w:rPr>
          <w:rFonts w:ascii="Times New Roman" w:hAnsi="Times New Roman" w:cs="Times New Roman"/>
          <w:sz w:val="24"/>
          <w:szCs w:val="26"/>
        </w:rPr>
        <w:t xml:space="preserve"> vi</w:t>
      </w:r>
      <w:r w:rsidR="00E8783D">
        <w:rPr>
          <w:rFonts w:ascii="Times New Roman" w:hAnsi="Times New Roman" w:cs="Times New Roman"/>
          <w:sz w:val="24"/>
          <w:szCs w:val="26"/>
        </w:rPr>
        <w:t xml:space="preserve">etu ierīkošanas izmaksas un </w:t>
      </w:r>
      <w:r w:rsidR="005C19CA">
        <w:rPr>
          <w:rFonts w:ascii="Times New Roman" w:hAnsi="Times New Roman" w:cs="Times New Roman"/>
          <w:sz w:val="24"/>
          <w:szCs w:val="26"/>
        </w:rPr>
        <w:t xml:space="preserve">audzēkņu izmaksas, kas saistītas </w:t>
      </w:r>
      <w:r w:rsidR="00540726">
        <w:rPr>
          <w:rFonts w:ascii="Times New Roman" w:hAnsi="Times New Roman" w:cs="Times New Roman"/>
          <w:sz w:val="24"/>
          <w:szCs w:val="26"/>
        </w:rPr>
        <w:t>ar stipendiju un atalgojuma izdevumiem prakses laikā</w:t>
      </w:r>
      <w:r w:rsidRPr="00926664">
        <w:rPr>
          <w:rFonts w:ascii="Times New Roman" w:hAnsi="Times New Roman" w:cs="Times New Roman"/>
          <w:sz w:val="24"/>
          <w:szCs w:val="26"/>
        </w:rPr>
        <w:t>.</w:t>
      </w:r>
      <w:r w:rsidRPr="00926664" w:rsidDel="008F7A3B">
        <w:rPr>
          <w:rFonts w:ascii="Times New Roman" w:hAnsi="Times New Roman" w:cs="Times New Roman"/>
          <w:sz w:val="24"/>
          <w:szCs w:val="26"/>
        </w:rPr>
        <w:t xml:space="preserve"> </w:t>
      </w:r>
    </w:p>
    <w:p w:rsidR="00CC1F16" w:rsidRPr="009C0DF3" w:rsidRDefault="00CC1F16" w:rsidP="00CC1F16">
      <w:pPr>
        <w:spacing w:after="120" w:line="240" w:lineRule="auto"/>
        <w:ind w:firstLine="567"/>
        <w:jc w:val="both"/>
        <w:rPr>
          <w:rFonts w:ascii="Times New Roman" w:hAnsi="Times New Roman" w:cs="Times New Roman"/>
          <w:sz w:val="24"/>
          <w:szCs w:val="26"/>
        </w:rPr>
      </w:pPr>
      <w:r w:rsidRPr="009C0DF3">
        <w:rPr>
          <w:rFonts w:ascii="Times New Roman" w:hAnsi="Times New Roman" w:cs="Times New Roman"/>
          <w:sz w:val="24"/>
          <w:szCs w:val="26"/>
        </w:rPr>
        <w:t>Visos DVB</w:t>
      </w:r>
      <w:r>
        <w:rPr>
          <w:rFonts w:ascii="Times New Roman" w:hAnsi="Times New Roman" w:cs="Times New Roman"/>
          <w:sz w:val="24"/>
          <w:szCs w:val="26"/>
        </w:rPr>
        <w:t xml:space="preserve"> mācību</w:t>
      </w:r>
      <w:r w:rsidRPr="009C0DF3">
        <w:rPr>
          <w:rFonts w:ascii="Times New Roman" w:hAnsi="Times New Roman" w:cs="Times New Roman"/>
          <w:sz w:val="24"/>
          <w:szCs w:val="26"/>
        </w:rPr>
        <w:t xml:space="preserve"> atbalsta modeļos, darbaudzinātāju un darba vietu ierīkošanas izmaksas</w:t>
      </w:r>
      <w:r>
        <w:rPr>
          <w:rFonts w:ascii="Times New Roman" w:hAnsi="Times New Roman" w:cs="Times New Roman"/>
          <w:sz w:val="24"/>
          <w:szCs w:val="26"/>
        </w:rPr>
        <w:t xml:space="preserve"> variē attiecībā pret kopējo DV</w:t>
      </w:r>
      <w:r w:rsidRPr="009C0DF3">
        <w:rPr>
          <w:rFonts w:ascii="Times New Roman" w:hAnsi="Times New Roman" w:cs="Times New Roman"/>
          <w:sz w:val="24"/>
          <w:szCs w:val="26"/>
        </w:rPr>
        <w:t xml:space="preserve">B audzēkņu skaitu. </w:t>
      </w:r>
      <w:r>
        <w:rPr>
          <w:rFonts w:ascii="Times New Roman" w:hAnsi="Times New Roman" w:cs="Times New Roman"/>
          <w:sz w:val="24"/>
          <w:szCs w:val="26"/>
        </w:rPr>
        <w:t>S</w:t>
      </w:r>
      <w:r w:rsidRPr="009C0DF3">
        <w:rPr>
          <w:rFonts w:ascii="Times New Roman" w:hAnsi="Times New Roman" w:cs="Times New Roman"/>
          <w:sz w:val="24"/>
          <w:szCs w:val="26"/>
        </w:rPr>
        <w:t>tipendij</w:t>
      </w:r>
      <w:r>
        <w:rPr>
          <w:rFonts w:ascii="Times New Roman" w:hAnsi="Times New Roman" w:cs="Times New Roman"/>
          <w:sz w:val="24"/>
          <w:szCs w:val="26"/>
        </w:rPr>
        <w:t>as</w:t>
      </w:r>
      <w:r w:rsidRPr="009C0DF3">
        <w:rPr>
          <w:rFonts w:ascii="Times New Roman" w:hAnsi="Times New Roman" w:cs="Times New Roman"/>
          <w:sz w:val="24"/>
          <w:szCs w:val="26"/>
        </w:rPr>
        <w:t xml:space="preserve"> modelī šīs izmaksas ir </w:t>
      </w:r>
      <w:r>
        <w:rPr>
          <w:rFonts w:ascii="Times New Roman" w:hAnsi="Times New Roman" w:cs="Times New Roman"/>
          <w:sz w:val="24"/>
          <w:szCs w:val="26"/>
        </w:rPr>
        <w:t>visaugstākās, jo tiek pilnība īs</w:t>
      </w:r>
      <w:r w:rsidRPr="009C0DF3">
        <w:rPr>
          <w:rFonts w:ascii="Times New Roman" w:hAnsi="Times New Roman" w:cs="Times New Roman"/>
          <w:sz w:val="24"/>
          <w:szCs w:val="26"/>
        </w:rPr>
        <w:t xml:space="preserve">tenota izglītības politika un sasniegts augstākais audzēkņu skaits </w:t>
      </w:r>
      <w:r>
        <w:rPr>
          <w:rFonts w:ascii="Times New Roman" w:hAnsi="Times New Roman" w:cs="Times New Roman"/>
          <w:sz w:val="24"/>
          <w:szCs w:val="26"/>
        </w:rPr>
        <w:t xml:space="preserve">DVB apmācībās </w:t>
      </w:r>
      <w:r w:rsidRPr="009C0DF3">
        <w:rPr>
          <w:rFonts w:ascii="Times New Roman" w:hAnsi="Times New Roman" w:cs="Times New Roman"/>
          <w:sz w:val="24"/>
          <w:szCs w:val="26"/>
        </w:rPr>
        <w:t xml:space="preserve">no </w:t>
      </w:r>
      <w:r>
        <w:rPr>
          <w:rFonts w:ascii="Times New Roman" w:hAnsi="Times New Roman" w:cs="Times New Roman"/>
          <w:sz w:val="24"/>
          <w:szCs w:val="26"/>
        </w:rPr>
        <w:t xml:space="preserve">visiem </w:t>
      </w:r>
      <w:r w:rsidRPr="009C0DF3">
        <w:rPr>
          <w:rFonts w:ascii="Times New Roman" w:hAnsi="Times New Roman" w:cs="Times New Roman"/>
          <w:sz w:val="24"/>
          <w:szCs w:val="26"/>
        </w:rPr>
        <w:t xml:space="preserve">trijiem atbalsta modeļiem. </w:t>
      </w:r>
    </w:p>
    <w:p w:rsidR="00F60177" w:rsidRPr="009C0DF3" w:rsidRDefault="008B69FF" w:rsidP="00926664">
      <w:pPr>
        <w:spacing w:before="120" w:after="120" w:line="240" w:lineRule="auto"/>
        <w:ind w:left="1440"/>
        <w:jc w:val="right"/>
        <w:rPr>
          <w:rFonts w:ascii="Times New Roman" w:hAnsi="Times New Roman" w:cs="Times New Roman"/>
          <w:sz w:val="24"/>
        </w:rPr>
      </w:pPr>
      <w:r>
        <w:rPr>
          <w:rFonts w:ascii="Times New Roman" w:hAnsi="Times New Roman" w:cs="Times New Roman"/>
          <w:sz w:val="24"/>
        </w:rPr>
        <w:t>3.</w:t>
      </w:r>
      <w:r w:rsidR="00D353ED">
        <w:rPr>
          <w:rFonts w:ascii="Times New Roman" w:hAnsi="Times New Roman" w:cs="Times New Roman"/>
          <w:sz w:val="24"/>
        </w:rPr>
        <w:t>5</w:t>
      </w:r>
      <w:r w:rsidR="009C0DF3" w:rsidRPr="009C0DF3">
        <w:rPr>
          <w:rFonts w:ascii="Times New Roman" w:hAnsi="Times New Roman" w:cs="Times New Roman"/>
          <w:sz w:val="24"/>
        </w:rPr>
        <w:t>.</w:t>
      </w:r>
      <w:r w:rsidR="00F60177" w:rsidRPr="009C0DF3">
        <w:rPr>
          <w:rFonts w:ascii="Times New Roman" w:hAnsi="Times New Roman" w:cs="Times New Roman"/>
          <w:sz w:val="24"/>
        </w:rPr>
        <w:t>tabula</w:t>
      </w:r>
    </w:p>
    <w:p w:rsidR="00533A7F" w:rsidRDefault="00533A7F" w:rsidP="009C0DF3">
      <w:pPr>
        <w:pStyle w:val="Caption"/>
        <w:keepNext/>
        <w:spacing w:after="120"/>
        <w:jc w:val="center"/>
        <w:rPr>
          <w:bCs w:val="0"/>
          <w:szCs w:val="20"/>
          <w:lang w:val="lv-LV"/>
        </w:rPr>
      </w:pPr>
      <w:bookmarkStart w:id="27" w:name="_Toc420635406"/>
      <w:r w:rsidRPr="009C0DF3">
        <w:rPr>
          <w:b/>
          <w:sz w:val="24"/>
          <w:szCs w:val="24"/>
          <w:lang w:val="lv-LV"/>
        </w:rPr>
        <w:t xml:space="preserve">Darba devēju </w:t>
      </w:r>
      <w:bookmarkEnd w:id="27"/>
      <w:r w:rsidR="00700C4E">
        <w:rPr>
          <w:b/>
          <w:sz w:val="24"/>
          <w:szCs w:val="24"/>
          <w:lang w:val="lv-LV"/>
        </w:rPr>
        <w:t>ieguvumi un izdevumi</w:t>
      </w:r>
      <w:r w:rsidR="005E3AEB">
        <w:rPr>
          <w:rStyle w:val="FootnoteReference"/>
          <w:b/>
          <w:sz w:val="24"/>
          <w:szCs w:val="24"/>
          <w:lang w:val="lv-LV"/>
        </w:rPr>
        <w:footnoteReference w:id="13"/>
      </w:r>
      <w:r w:rsidR="006B6C49" w:rsidRPr="009C0DF3">
        <w:rPr>
          <w:b/>
          <w:sz w:val="24"/>
          <w:szCs w:val="24"/>
          <w:lang w:val="lv-LV"/>
        </w:rPr>
        <w:br/>
      </w:r>
      <w:r w:rsidR="007B5EFD">
        <w:rPr>
          <w:szCs w:val="20"/>
          <w:lang w:val="lv-LV"/>
        </w:rPr>
        <w:t>rezultāti diskontēti</w:t>
      </w:r>
      <w:r w:rsidR="007B5EFD">
        <w:rPr>
          <w:bCs w:val="0"/>
          <w:szCs w:val="20"/>
          <w:lang w:val="lv-LV"/>
        </w:rPr>
        <w:t xml:space="preserve"> (diskonta </w:t>
      </w:r>
      <w:r w:rsidR="006B6C49" w:rsidRPr="00F845AB">
        <w:rPr>
          <w:bCs w:val="0"/>
          <w:szCs w:val="20"/>
          <w:lang w:val="lv-LV"/>
        </w:rPr>
        <w:t>likme 4%), milj. EUR</w:t>
      </w:r>
    </w:p>
    <w:tbl>
      <w:tblPr>
        <w:tblStyle w:val="GridTable5Dark-Accent41"/>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69"/>
        <w:gridCol w:w="851"/>
        <w:gridCol w:w="850"/>
        <w:gridCol w:w="851"/>
        <w:gridCol w:w="850"/>
        <w:gridCol w:w="851"/>
        <w:gridCol w:w="850"/>
      </w:tblGrid>
      <w:tr w:rsidR="0071436B" w:rsidRPr="009C0DF3" w:rsidTr="00D17469">
        <w:trPr>
          <w:cnfStyle w:val="100000000000" w:firstRow="1" w:lastRow="0" w:firstColumn="0" w:lastColumn="0" w:oddVBand="0" w:evenVBand="0" w:oddHBand="0" w:evenHBand="0" w:firstRowFirstColumn="0" w:firstRowLastColumn="0" w:lastRowFirstColumn="0" w:lastRowLastColumn="0"/>
          <w:trHeight w:val="807"/>
        </w:trPr>
        <w:tc>
          <w:tcPr>
            <w:tcW w:w="3969" w:type="dxa"/>
            <w:tcBorders>
              <w:top w:val="none" w:sz="0" w:space="0" w:color="auto"/>
              <w:left w:val="none" w:sz="0" w:space="0" w:color="auto"/>
              <w:right w:val="none" w:sz="0" w:space="0" w:color="auto"/>
            </w:tcBorders>
            <w:noWrap/>
            <w:vAlign w:val="center"/>
          </w:tcPr>
          <w:p w:rsidR="0071436B" w:rsidRPr="009C0DF3" w:rsidRDefault="0071436B" w:rsidP="00D17469">
            <w:pPr>
              <w:spacing w:before="40" w:after="40"/>
              <w:jc w:val="center"/>
              <w:rPr>
                <w:rFonts w:ascii="Candara" w:hAnsi="Candara" w:cs="Times New Roman"/>
                <w:bCs w:val="0"/>
                <w:sz w:val="20"/>
                <w:szCs w:val="20"/>
              </w:rPr>
            </w:pPr>
          </w:p>
        </w:tc>
        <w:tc>
          <w:tcPr>
            <w:tcW w:w="1701" w:type="dxa"/>
            <w:gridSpan w:val="2"/>
            <w:tcBorders>
              <w:top w:val="none" w:sz="0" w:space="0" w:color="auto"/>
              <w:left w:val="none" w:sz="0" w:space="0" w:color="auto"/>
              <w:right w:val="none" w:sz="0" w:space="0" w:color="auto"/>
            </w:tcBorders>
            <w:vAlign w:val="center"/>
            <w:hideMark/>
          </w:tcPr>
          <w:p w:rsidR="0071436B" w:rsidRPr="009C0DF3" w:rsidRDefault="00605990" w:rsidP="00D17469">
            <w:pPr>
              <w:spacing w:before="40" w:after="40"/>
              <w:jc w:val="center"/>
              <w:rPr>
                <w:rFonts w:ascii="Candara" w:hAnsi="Candara" w:cs="Times New Roman"/>
                <w:bCs w:val="0"/>
                <w:sz w:val="20"/>
                <w:szCs w:val="20"/>
              </w:rPr>
            </w:pPr>
            <w:r>
              <w:rPr>
                <w:rFonts w:ascii="Candara" w:hAnsi="Candara" w:cs="Times New Roman"/>
                <w:bCs w:val="0"/>
                <w:sz w:val="20"/>
                <w:szCs w:val="20"/>
              </w:rPr>
              <w:t>Stipendijas</w:t>
            </w:r>
            <w:r w:rsidR="0071436B" w:rsidRPr="009C0DF3">
              <w:rPr>
                <w:rFonts w:ascii="Candara" w:hAnsi="Candara" w:cs="Times New Roman"/>
                <w:bCs w:val="0"/>
                <w:sz w:val="20"/>
                <w:szCs w:val="20"/>
              </w:rPr>
              <w:t xml:space="preserve"> modelis</w:t>
            </w:r>
          </w:p>
        </w:tc>
        <w:tc>
          <w:tcPr>
            <w:tcW w:w="1701" w:type="dxa"/>
            <w:gridSpan w:val="2"/>
            <w:tcBorders>
              <w:top w:val="none" w:sz="0" w:space="0" w:color="auto"/>
              <w:left w:val="none" w:sz="0" w:space="0" w:color="auto"/>
              <w:right w:val="none" w:sz="0" w:space="0" w:color="auto"/>
            </w:tcBorders>
            <w:vAlign w:val="center"/>
            <w:hideMark/>
          </w:tcPr>
          <w:p w:rsidR="0071436B" w:rsidRPr="009C0DF3" w:rsidRDefault="0071436B" w:rsidP="00D17469">
            <w:pPr>
              <w:spacing w:before="40" w:after="40"/>
              <w:jc w:val="center"/>
              <w:rPr>
                <w:rFonts w:ascii="Candara" w:hAnsi="Candara" w:cs="Times New Roman"/>
                <w:bCs w:val="0"/>
                <w:sz w:val="20"/>
                <w:szCs w:val="20"/>
              </w:rPr>
            </w:pPr>
            <w:r>
              <w:rPr>
                <w:rFonts w:ascii="Candara" w:hAnsi="Candara" w:cs="Times New Roman"/>
                <w:bCs w:val="0"/>
                <w:sz w:val="20"/>
                <w:szCs w:val="20"/>
              </w:rPr>
              <w:t>Diferencētās minimālās algas modelis</w:t>
            </w:r>
          </w:p>
        </w:tc>
        <w:tc>
          <w:tcPr>
            <w:tcW w:w="1701" w:type="dxa"/>
            <w:gridSpan w:val="2"/>
            <w:tcBorders>
              <w:top w:val="none" w:sz="0" w:space="0" w:color="auto"/>
              <w:left w:val="none" w:sz="0" w:space="0" w:color="auto"/>
              <w:right w:val="none" w:sz="0" w:space="0" w:color="auto"/>
            </w:tcBorders>
            <w:vAlign w:val="center"/>
            <w:hideMark/>
          </w:tcPr>
          <w:p w:rsidR="0071436B" w:rsidRPr="009C0DF3" w:rsidRDefault="0071436B" w:rsidP="00D17469">
            <w:pPr>
              <w:spacing w:before="40" w:after="40"/>
              <w:jc w:val="center"/>
              <w:rPr>
                <w:rFonts w:ascii="Candara" w:hAnsi="Candara" w:cs="Times New Roman"/>
                <w:bCs w:val="0"/>
                <w:sz w:val="20"/>
                <w:szCs w:val="20"/>
              </w:rPr>
            </w:pPr>
            <w:r w:rsidRPr="009C0DF3">
              <w:rPr>
                <w:rFonts w:ascii="Candara" w:hAnsi="Candara" w:cs="Times New Roman"/>
                <w:bCs w:val="0"/>
                <w:sz w:val="20"/>
                <w:szCs w:val="20"/>
              </w:rPr>
              <w:t>Nodokļu atlaides modelis</w:t>
            </w:r>
          </w:p>
        </w:tc>
      </w:tr>
      <w:tr w:rsidR="0071436B" w:rsidRPr="009C0DF3" w:rsidTr="00D17469">
        <w:trPr>
          <w:cnfStyle w:val="000000100000" w:firstRow="0" w:lastRow="0" w:firstColumn="0" w:lastColumn="0" w:oddVBand="0" w:evenVBand="0" w:oddHBand="1" w:evenHBand="0" w:firstRowFirstColumn="0" w:firstRowLastColumn="0" w:lastRowFirstColumn="0" w:lastRowLastColumn="0"/>
          <w:trHeight w:val="167"/>
        </w:trPr>
        <w:tc>
          <w:tcPr>
            <w:tcW w:w="3969" w:type="dxa"/>
            <w:shd w:val="clear" w:color="auto" w:fill="8064A2" w:themeFill="accent4"/>
            <w:noWrap/>
          </w:tcPr>
          <w:p w:rsidR="0071436B" w:rsidRPr="009C0DF3" w:rsidRDefault="0071436B" w:rsidP="00D17469">
            <w:pPr>
              <w:spacing w:before="40" w:after="40"/>
              <w:rPr>
                <w:rFonts w:ascii="Candara" w:hAnsi="Candara" w:cs="Times New Roman"/>
                <w:b/>
                <w:color w:val="FFFFFF" w:themeColor="background1"/>
                <w:sz w:val="20"/>
                <w:szCs w:val="20"/>
              </w:rPr>
            </w:pPr>
          </w:p>
        </w:tc>
        <w:tc>
          <w:tcPr>
            <w:tcW w:w="851" w:type="dxa"/>
            <w:shd w:val="clear" w:color="auto" w:fill="8064A2" w:themeFill="accent4"/>
            <w:noWrap/>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0"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c>
          <w:tcPr>
            <w:tcW w:w="851" w:type="dxa"/>
            <w:shd w:val="clear" w:color="auto" w:fill="8064A2" w:themeFill="accent4"/>
            <w:noWrap/>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0"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c>
          <w:tcPr>
            <w:tcW w:w="851" w:type="dxa"/>
            <w:shd w:val="clear" w:color="auto" w:fill="8064A2" w:themeFill="accent4"/>
            <w:noWrap/>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0"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r>
      <w:tr w:rsidR="0071436B" w:rsidRPr="009C0DF3" w:rsidTr="00D17469">
        <w:trPr>
          <w:trHeight w:val="167"/>
        </w:trPr>
        <w:tc>
          <w:tcPr>
            <w:tcW w:w="3969" w:type="dxa"/>
            <w:noWrap/>
            <w:hideMark/>
          </w:tcPr>
          <w:p w:rsidR="0071436B" w:rsidRPr="009C0DF3" w:rsidRDefault="0071436B" w:rsidP="00D17469">
            <w:pPr>
              <w:spacing w:before="40" w:after="40"/>
              <w:rPr>
                <w:rFonts w:ascii="Candara" w:hAnsi="Candara" w:cs="Times New Roman"/>
                <w:sz w:val="20"/>
                <w:szCs w:val="20"/>
              </w:rPr>
            </w:pPr>
            <w:r w:rsidRPr="009C0DF3">
              <w:rPr>
                <w:rFonts w:ascii="Candara" w:hAnsi="Candara" w:cs="Times New Roman"/>
                <w:sz w:val="20"/>
                <w:szCs w:val="20"/>
              </w:rPr>
              <w:t>Darbaudzinātāju izmaksas</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-4,6</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-18,7</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-2,4</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-9,5</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-3,4</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-13,5</w:t>
            </w:r>
          </w:p>
        </w:tc>
      </w:tr>
      <w:tr w:rsidR="0071436B" w:rsidRPr="009C0DF3" w:rsidTr="00D17469">
        <w:trPr>
          <w:cnfStyle w:val="000000100000" w:firstRow="0" w:lastRow="0" w:firstColumn="0" w:lastColumn="0" w:oddVBand="0" w:evenVBand="0" w:oddHBand="1" w:evenHBand="0" w:firstRowFirstColumn="0" w:firstRowLastColumn="0" w:lastRowFirstColumn="0" w:lastRowLastColumn="0"/>
          <w:trHeight w:val="167"/>
        </w:trPr>
        <w:tc>
          <w:tcPr>
            <w:tcW w:w="3969" w:type="dxa"/>
            <w:noWrap/>
            <w:hideMark/>
          </w:tcPr>
          <w:p w:rsidR="0071436B" w:rsidRPr="009C0DF3" w:rsidRDefault="0071436B" w:rsidP="00D17469">
            <w:pPr>
              <w:spacing w:before="40" w:after="40"/>
              <w:rPr>
                <w:rFonts w:ascii="Candara" w:hAnsi="Candara" w:cs="Times New Roman"/>
                <w:sz w:val="20"/>
                <w:szCs w:val="20"/>
              </w:rPr>
            </w:pPr>
            <w:r w:rsidRPr="009C0DF3">
              <w:rPr>
                <w:rFonts w:ascii="Candara" w:hAnsi="Candara" w:cs="Times New Roman"/>
                <w:sz w:val="20"/>
                <w:szCs w:val="20"/>
              </w:rPr>
              <w:t>Darba vietu ierīkošanas izmaksas</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-3,0</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-11,8</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-1,5</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-6,1</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-2,2</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-8,6</w:t>
            </w:r>
          </w:p>
        </w:tc>
      </w:tr>
      <w:tr w:rsidR="0071436B" w:rsidRPr="009C0DF3" w:rsidTr="00D17469">
        <w:trPr>
          <w:trHeight w:val="334"/>
        </w:trPr>
        <w:tc>
          <w:tcPr>
            <w:tcW w:w="3969" w:type="dxa"/>
            <w:hideMark/>
          </w:tcPr>
          <w:p w:rsidR="0071436B" w:rsidRPr="009C0DF3" w:rsidRDefault="005655A9" w:rsidP="00D17469">
            <w:pPr>
              <w:spacing w:before="40" w:after="40"/>
              <w:rPr>
                <w:rFonts w:ascii="Candara" w:hAnsi="Candara" w:cs="Times New Roman"/>
                <w:sz w:val="20"/>
                <w:szCs w:val="20"/>
              </w:rPr>
            </w:pPr>
            <w:r>
              <w:rPr>
                <w:rFonts w:ascii="Candara" w:hAnsi="Candara" w:cs="Times New Roman"/>
                <w:sz w:val="20"/>
                <w:szCs w:val="20"/>
              </w:rPr>
              <w:t>Audzēkņu izmaksas (alga, stipendija)</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-7,2</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-29,3</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-4,9</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-19,2</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-6,0</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-24,0</w:t>
            </w:r>
          </w:p>
        </w:tc>
      </w:tr>
      <w:tr w:rsidR="0071436B" w:rsidRPr="009C0DF3" w:rsidTr="00D17469">
        <w:trPr>
          <w:cnfStyle w:val="000000100000" w:firstRow="0" w:lastRow="0" w:firstColumn="0" w:lastColumn="0" w:oddVBand="0" w:evenVBand="0" w:oddHBand="1" w:evenHBand="0" w:firstRowFirstColumn="0" w:firstRowLastColumn="0" w:lastRowFirstColumn="0" w:lastRowLastColumn="0"/>
          <w:trHeight w:val="334"/>
        </w:trPr>
        <w:tc>
          <w:tcPr>
            <w:tcW w:w="3969" w:type="dxa"/>
            <w:hideMark/>
          </w:tcPr>
          <w:p w:rsidR="0071436B" w:rsidRPr="009C0DF3" w:rsidRDefault="0071436B" w:rsidP="00D17469">
            <w:pPr>
              <w:spacing w:before="40" w:after="40"/>
              <w:rPr>
                <w:rFonts w:ascii="Candara" w:hAnsi="Candara" w:cs="Times New Roman"/>
                <w:sz w:val="20"/>
                <w:szCs w:val="20"/>
              </w:rPr>
            </w:pPr>
            <w:r>
              <w:rPr>
                <w:rFonts w:ascii="Candara" w:hAnsi="Candara" w:cs="Times New Roman"/>
                <w:sz w:val="20"/>
                <w:szCs w:val="20"/>
              </w:rPr>
              <w:t>Ieguvumi uzņēmējiem no DVB mācību</w:t>
            </w:r>
            <w:r w:rsidRPr="009C0DF3">
              <w:rPr>
                <w:rFonts w:ascii="Candara" w:hAnsi="Candara" w:cs="Times New Roman"/>
                <w:sz w:val="20"/>
                <w:szCs w:val="20"/>
              </w:rPr>
              <w:t xml:space="preserve"> absolventu paaugstinātās efektivitātes</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15,5</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115,2</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8,5</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58,8</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11,6</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82,8</w:t>
            </w:r>
          </w:p>
        </w:tc>
      </w:tr>
      <w:tr w:rsidR="0071436B" w:rsidRPr="00F126A0" w:rsidTr="00D17469">
        <w:trPr>
          <w:trHeight w:val="20"/>
        </w:trPr>
        <w:tc>
          <w:tcPr>
            <w:tcW w:w="3969" w:type="dxa"/>
            <w:noWrap/>
            <w:hideMark/>
          </w:tcPr>
          <w:p w:rsidR="0071436B" w:rsidRPr="009C0DF3" w:rsidRDefault="0071436B" w:rsidP="00D17469">
            <w:pPr>
              <w:spacing w:before="40" w:after="40"/>
              <w:rPr>
                <w:rFonts w:ascii="Candara" w:hAnsi="Candara" w:cs="Times New Roman"/>
                <w:b/>
                <w:bCs/>
                <w:sz w:val="20"/>
                <w:szCs w:val="20"/>
              </w:rPr>
            </w:pPr>
            <w:r w:rsidRPr="009C0DF3">
              <w:rPr>
                <w:rFonts w:ascii="Candara" w:hAnsi="Candara" w:cs="Times New Roman"/>
                <w:b/>
                <w:bCs/>
                <w:sz w:val="20"/>
                <w:szCs w:val="20"/>
              </w:rPr>
              <w:t>IETEKME UZ DARBA DEVĒJIEM</w:t>
            </w:r>
          </w:p>
        </w:tc>
        <w:tc>
          <w:tcPr>
            <w:tcW w:w="851" w:type="dxa"/>
            <w:noWrap/>
            <w:vAlign w:val="center"/>
            <w:hideMark/>
          </w:tcPr>
          <w:p w:rsidR="0071436B" w:rsidRPr="00F126A0" w:rsidRDefault="0071436B" w:rsidP="00D17469">
            <w:pPr>
              <w:spacing w:before="40" w:after="40"/>
              <w:jc w:val="center"/>
              <w:rPr>
                <w:rFonts w:ascii="Candara" w:hAnsi="Candara" w:cs="Times New Roman"/>
                <w:b/>
                <w:bCs/>
                <w:sz w:val="20"/>
                <w:szCs w:val="20"/>
              </w:rPr>
            </w:pPr>
            <w:r w:rsidRPr="003E278A">
              <w:rPr>
                <w:rFonts w:ascii="Candara" w:hAnsi="Candara"/>
                <w:b/>
                <w:sz w:val="20"/>
                <w:szCs w:val="20"/>
              </w:rPr>
              <w:t>0,7</w:t>
            </w:r>
          </w:p>
        </w:tc>
        <w:tc>
          <w:tcPr>
            <w:tcW w:w="850" w:type="dxa"/>
            <w:vAlign w:val="center"/>
          </w:tcPr>
          <w:p w:rsidR="0071436B" w:rsidRPr="00F126A0" w:rsidRDefault="0071436B" w:rsidP="00D17469">
            <w:pPr>
              <w:spacing w:before="40" w:after="40"/>
              <w:jc w:val="center"/>
              <w:rPr>
                <w:rFonts w:ascii="Candara" w:hAnsi="Candara" w:cs="Times New Roman"/>
                <w:b/>
                <w:bCs/>
                <w:sz w:val="20"/>
                <w:szCs w:val="20"/>
              </w:rPr>
            </w:pPr>
            <w:r w:rsidRPr="003E278A">
              <w:rPr>
                <w:rFonts w:ascii="Candara" w:hAnsi="Candara"/>
                <w:b/>
                <w:sz w:val="20"/>
                <w:szCs w:val="20"/>
              </w:rPr>
              <w:t>55,4</w:t>
            </w:r>
          </w:p>
        </w:tc>
        <w:tc>
          <w:tcPr>
            <w:tcW w:w="851" w:type="dxa"/>
            <w:noWrap/>
            <w:vAlign w:val="center"/>
            <w:hideMark/>
          </w:tcPr>
          <w:p w:rsidR="0071436B" w:rsidRPr="00F126A0" w:rsidRDefault="0071436B" w:rsidP="00D17469">
            <w:pPr>
              <w:spacing w:before="40" w:after="40"/>
              <w:jc w:val="center"/>
              <w:rPr>
                <w:rFonts w:ascii="Candara" w:hAnsi="Candara" w:cs="Times New Roman"/>
                <w:b/>
                <w:bCs/>
                <w:sz w:val="20"/>
                <w:szCs w:val="20"/>
              </w:rPr>
            </w:pPr>
            <w:r w:rsidRPr="003E278A">
              <w:rPr>
                <w:rFonts w:ascii="Candara" w:hAnsi="Candara"/>
                <w:b/>
                <w:sz w:val="20"/>
                <w:szCs w:val="20"/>
              </w:rPr>
              <w:t>-0,3</w:t>
            </w:r>
          </w:p>
        </w:tc>
        <w:tc>
          <w:tcPr>
            <w:tcW w:w="850" w:type="dxa"/>
            <w:vAlign w:val="center"/>
          </w:tcPr>
          <w:p w:rsidR="0071436B" w:rsidRPr="00F126A0" w:rsidRDefault="0071436B" w:rsidP="00D17469">
            <w:pPr>
              <w:keepNext/>
              <w:spacing w:before="40" w:after="40"/>
              <w:jc w:val="center"/>
              <w:rPr>
                <w:rFonts w:ascii="Candara" w:hAnsi="Candara" w:cs="Times New Roman"/>
                <w:b/>
                <w:bCs/>
                <w:sz w:val="20"/>
                <w:szCs w:val="20"/>
              </w:rPr>
            </w:pPr>
            <w:r w:rsidRPr="003E278A">
              <w:rPr>
                <w:rFonts w:ascii="Candara" w:hAnsi="Candara"/>
                <w:b/>
                <w:sz w:val="20"/>
                <w:szCs w:val="20"/>
              </w:rPr>
              <w:t>24,0</w:t>
            </w:r>
          </w:p>
        </w:tc>
        <w:tc>
          <w:tcPr>
            <w:tcW w:w="851" w:type="dxa"/>
            <w:noWrap/>
            <w:vAlign w:val="center"/>
            <w:hideMark/>
          </w:tcPr>
          <w:p w:rsidR="0071436B" w:rsidRPr="00F126A0" w:rsidRDefault="0071436B" w:rsidP="00D17469">
            <w:pPr>
              <w:keepNext/>
              <w:spacing w:before="40" w:after="40"/>
              <w:jc w:val="center"/>
              <w:rPr>
                <w:rFonts w:ascii="Candara" w:hAnsi="Candara" w:cs="Times New Roman"/>
                <w:b/>
                <w:bCs/>
                <w:sz w:val="20"/>
                <w:szCs w:val="20"/>
              </w:rPr>
            </w:pPr>
            <w:r w:rsidRPr="003E278A">
              <w:rPr>
                <w:rFonts w:ascii="Candara" w:hAnsi="Candara"/>
                <w:b/>
                <w:sz w:val="20"/>
                <w:szCs w:val="20"/>
              </w:rPr>
              <w:t>0,0</w:t>
            </w:r>
          </w:p>
        </w:tc>
        <w:tc>
          <w:tcPr>
            <w:tcW w:w="850" w:type="dxa"/>
            <w:vAlign w:val="center"/>
          </w:tcPr>
          <w:p w:rsidR="0071436B" w:rsidRPr="00F126A0" w:rsidRDefault="0071436B" w:rsidP="00D17469">
            <w:pPr>
              <w:keepNext/>
              <w:spacing w:before="40" w:after="40"/>
              <w:jc w:val="center"/>
              <w:rPr>
                <w:rFonts w:ascii="Candara" w:hAnsi="Candara" w:cs="Times New Roman"/>
                <w:b/>
                <w:bCs/>
                <w:sz w:val="20"/>
                <w:szCs w:val="20"/>
              </w:rPr>
            </w:pPr>
            <w:r w:rsidRPr="003E278A">
              <w:rPr>
                <w:rFonts w:ascii="Candara" w:hAnsi="Candara"/>
                <w:b/>
                <w:sz w:val="20"/>
                <w:szCs w:val="20"/>
              </w:rPr>
              <w:t>36,7</w:t>
            </w:r>
          </w:p>
        </w:tc>
      </w:tr>
    </w:tbl>
    <w:p w:rsidR="0071436B" w:rsidRPr="00256E63" w:rsidRDefault="00256E63" w:rsidP="00256E63">
      <w:pPr>
        <w:spacing w:after="120"/>
        <w:jc w:val="both"/>
        <w:rPr>
          <w:rFonts w:ascii="Times New Roman" w:eastAsia="SimSun" w:hAnsi="Times New Roman" w:cs="Times New Roman"/>
          <w:i/>
          <w:sz w:val="20"/>
          <w:szCs w:val="20"/>
          <w:lang w:eastAsia="zh-CN"/>
        </w:rPr>
      </w:pPr>
      <w:r w:rsidRPr="00256E63">
        <w:rPr>
          <w:i/>
          <w:sz w:val="20"/>
          <w:szCs w:val="20"/>
        </w:rPr>
        <w:t>*</w:t>
      </w:r>
      <w:r w:rsidRPr="00256E63">
        <w:rPr>
          <w:rFonts w:ascii="Times New Roman" w:eastAsia="Times New Roman" w:hAnsi="Times New Roman" w:cs="Times New Roman"/>
          <w:i/>
          <w:sz w:val="20"/>
          <w:szCs w:val="20"/>
          <w:lang w:eastAsia="lv-LV"/>
        </w:rPr>
        <w:t xml:space="preserve"> Saskaņā ar EM 2015.gada pasūtītā pētījuma „Par darba devēju motivāciju iesaistīties darba vidē balstītu mācību īstenošanā” rezultātiem</w:t>
      </w:r>
    </w:p>
    <w:p w:rsidR="00533A7F" w:rsidRPr="009C0DF3" w:rsidRDefault="00533A7F" w:rsidP="00CC1F16">
      <w:pPr>
        <w:spacing w:before="120" w:after="120" w:line="240" w:lineRule="auto"/>
        <w:ind w:firstLine="567"/>
        <w:jc w:val="both"/>
        <w:rPr>
          <w:rFonts w:ascii="Times New Roman" w:hAnsi="Times New Roman" w:cs="Times New Roman"/>
          <w:sz w:val="24"/>
          <w:szCs w:val="26"/>
        </w:rPr>
      </w:pPr>
      <w:r w:rsidRPr="009C0DF3">
        <w:rPr>
          <w:rFonts w:ascii="Times New Roman" w:hAnsi="Times New Roman" w:cs="Times New Roman"/>
          <w:sz w:val="24"/>
          <w:szCs w:val="26"/>
        </w:rPr>
        <w:t xml:space="preserve">Vienīgie un lielākie ieguvumi uzņēmumiem rodas no tā, ka DVB </w:t>
      </w:r>
      <w:r w:rsidR="0050575C">
        <w:rPr>
          <w:rFonts w:ascii="Times New Roman" w:hAnsi="Times New Roman" w:cs="Times New Roman"/>
          <w:sz w:val="24"/>
          <w:szCs w:val="26"/>
        </w:rPr>
        <w:t xml:space="preserve">apmācībā esošie </w:t>
      </w:r>
      <w:r w:rsidRPr="009C0DF3">
        <w:rPr>
          <w:rFonts w:ascii="Times New Roman" w:hAnsi="Times New Roman" w:cs="Times New Roman"/>
          <w:sz w:val="24"/>
          <w:szCs w:val="26"/>
        </w:rPr>
        <w:t>audzēkņi paliek strādāt uzņēmumos un strādā efektī</w:t>
      </w:r>
      <w:r w:rsidR="0050575C">
        <w:rPr>
          <w:rFonts w:ascii="Times New Roman" w:hAnsi="Times New Roman" w:cs="Times New Roman"/>
          <w:sz w:val="24"/>
          <w:szCs w:val="26"/>
        </w:rPr>
        <w:t>vāk nekā PII absolventi bez DVB mācību</w:t>
      </w:r>
      <w:r w:rsidRPr="009C0DF3">
        <w:rPr>
          <w:rFonts w:ascii="Times New Roman" w:hAnsi="Times New Roman" w:cs="Times New Roman"/>
          <w:sz w:val="24"/>
          <w:szCs w:val="26"/>
        </w:rPr>
        <w:t xml:space="preserve"> pieredzes. Ņemo</w:t>
      </w:r>
      <w:r w:rsidR="0050575C">
        <w:rPr>
          <w:rFonts w:ascii="Times New Roman" w:hAnsi="Times New Roman" w:cs="Times New Roman"/>
          <w:sz w:val="24"/>
          <w:szCs w:val="26"/>
        </w:rPr>
        <w:t xml:space="preserve">t vērā to, ka DVB </w:t>
      </w:r>
      <w:r w:rsidR="00A73C70">
        <w:rPr>
          <w:rFonts w:ascii="Times New Roman" w:hAnsi="Times New Roman" w:cs="Times New Roman"/>
          <w:sz w:val="24"/>
          <w:szCs w:val="26"/>
        </w:rPr>
        <w:t>mācību</w:t>
      </w:r>
      <w:r w:rsidR="00A73C70" w:rsidRPr="009C0DF3">
        <w:rPr>
          <w:rFonts w:ascii="Times New Roman" w:hAnsi="Times New Roman" w:cs="Times New Roman"/>
          <w:sz w:val="24"/>
          <w:szCs w:val="26"/>
        </w:rPr>
        <w:t xml:space="preserve"> </w:t>
      </w:r>
      <w:r w:rsidRPr="009C0DF3">
        <w:rPr>
          <w:rFonts w:ascii="Times New Roman" w:hAnsi="Times New Roman" w:cs="Times New Roman"/>
          <w:sz w:val="24"/>
          <w:szCs w:val="26"/>
        </w:rPr>
        <w:t>atbalsta mo</w:t>
      </w:r>
      <w:r w:rsidR="0050575C">
        <w:rPr>
          <w:rFonts w:ascii="Times New Roman" w:hAnsi="Times New Roman" w:cs="Times New Roman"/>
          <w:sz w:val="24"/>
          <w:szCs w:val="26"/>
        </w:rPr>
        <w:t>deļos ieguvums uzņēmumam no DVB</w:t>
      </w:r>
      <w:r w:rsidRPr="009C0DF3">
        <w:rPr>
          <w:rFonts w:ascii="Times New Roman" w:hAnsi="Times New Roman" w:cs="Times New Roman"/>
          <w:sz w:val="24"/>
          <w:szCs w:val="26"/>
        </w:rPr>
        <w:t xml:space="preserve"> absolventa paaugstinātās efektivitātes ir rēķināts, pieņemot to, ka DVB</w:t>
      </w:r>
      <w:r w:rsidR="00E8783D">
        <w:rPr>
          <w:rFonts w:ascii="Times New Roman" w:hAnsi="Times New Roman" w:cs="Times New Roman"/>
          <w:sz w:val="24"/>
          <w:szCs w:val="26"/>
        </w:rPr>
        <w:t xml:space="preserve"> mācību</w:t>
      </w:r>
      <w:r w:rsidRPr="009C0DF3">
        <w:rPr>
          <w:rFonts w:ascii="Times New Roman" w:hAnsi="Times New Roman" w:cs="Times New Roman"/>
          <w:sz w:val="24"/>
          <w:szCs w:val="26"/>
        </w:rPr>
        <w:t xml:space="preserve"> absolvents strādās un mācīs</w:t>
      </w:r>
      <w:r w:rsidR="0050575C">
        <w:rPr>
          <w:rFonts w:ascii="Times New Roman" w:hAnsi="Times New Roman" w:cs="Times New Roman"/>
          <w:sz w:val="24"/>
          <w:szCs w:val="26"/>
        </w:rPr>
        <w:t>ies uzņēmumā vismaz divus gadus. Vienlaikus</w:t>
      </w:r>
      <w:r w:rsidRPr="009C0DF3">
        <w:rPr>
          <w:rFonts w:ascii="Times New Roman" w:hAnsi="Times New Roman" w:cs="Times New Roman"/>
          <w:sz w:val="24"/>
          <w:szCs w:val="26"/>
        </w:rPr>
        <w:t xml:space="preserve"> uzņēmumam ir iespēja</w:t>
      </w:r>
      <w:r w:rsidR="00E8783D">
        <w:rPr>
          <w:rFonts w:ascii="Times New Roman" w:hAnsi="Times New Roman" w:cs="Times New Roman"/>
          <w:sz w:val="24"/>
          <w:szCs w:val="26"/>
        </w:rPr>
        <w:t xml:space="preserve"> gūt lielākus ieguvumus, ja DVB mācību</w:t>
      </w:r>
      <w:r w:rsidRPr="009C0DF3">
        <w:rPr>
          <w:rFonts w:ascii="Times New Roman" w:hAnsi="Times New Roman" w:cs="Times New Roman"/>
          <w:sz w:val="24"/>
          <w:szCs w:val="26"/>
        </w:rPr>
        <w:t xml:space="preserve"> audzēknis izlemj strādāt tajā pašā uzņēmumā ilgāk nekā divus gadus pēc PII absolvēšanas.</w:t>
      </w:r>
    </w:p>
    <w:p w:rsidR="00533A7F" w:rsidRDefault="00533A7F" w:rsidP="00926664">
      <w:pPr>
        <w:spacing w:after="120" w:line="240" w:lineRule="auto"/>
        <w:ind w:firstLine="567"/>
        <w:jc w:val="both"/>
        <w:rPr>
          <w:rFonts w:ascii="Times New Roman" w:hAnsi="Times New Roman" w:cs="Times New Roman"/>
          <w:sz w:val="24"/>
          <w:szCs w:val="26"/>
        </w:rPr>
      </w:pPr>
      <w:r w:rsidRPr="009C0DF3">
        <w:rPr>
          <w:rFonts w:ascii="Times New Roman" w:hAnsi="Times New Roman" w:cs="Times New Roman"/>
          <w:sz w:val="24"/>
          <w:szCs w:val="26"/>
        </w:rPr>
        <w:t>Darba devējiem visizdevīgākais ir stipendij</w:t>
      </w:r>
      <w:r w:rsidR="004A254D">
        <w:rPr>
          <w:rFonts w:ascii="Times New Roman" w:hAnsi="Times New Roman" w:cs="Times New Roman"/>
          <w:sz w:val="24"/>
          <w:szCs w:val="26"/>
        </w:rPr>
        <w:t>as</w:t>
      </w:r>
      <w:r w:rsidRPr="009C0DF3">
        <w:rPr>
          <w:rFonts w:ascii="Times New Roman" w:hAnsi="Times New Roman" w:cs="Times New Roman"/>
          <w:sz w:val="24"/>
          <w:szCs w:val="26"/>
        </w:rPr>
        <w:t xml:space="preserve"> modelis, jo modeļa ieviešanas rezultātā tiek gūts visaugstākais ieguvums.</w:t>
      </w:r>
    </w:p>
    <w:p w:rsidR="008003FD" w:rsidRPr="0061535D" w:rsidRDefault="008003FD" w:rsidP="003F41EB">
      <w:pPr>
        <w:spacing w:before="240" w:after="240" w:line="240" w:lineRule="auto"/>
        <w:ind w:firstLine="567"/>
        <w:rPr>
          <w:rFonts w:ascii="Times New Roman" w:hAnsi="Times New Roman" w:cs="Times New Roman"/>
          <w:b/>
          <w:i/>
          <w:sz w:val="24"/>
          <w:szCs w:val="24"/>
        </w:rPr>
      </w:pPr>
      <w:r w:rsidRPr="005D4704">
        <w:rPr>
          <w:rFonts w:ascii="Times New Roman" w:hAnsi="Times New Roman" w:cs="Times New Roman"/>
          <w:b/>
          <w:i/>
          <w:sz w:val="24"/>
          <w:szCs w:val="24"/>
        </w:rPr>
        <w:t>ES fondu atbalst</w:t>
      </w:r>
      <w:r w:rsidR="0000114E">
        <w:rPr>
          <w:rFonts w:ascii="Times New Roman" w:hAnsi="Times New Roman" w:cs="Times New Roman"/>
          <w:b/>
          <w:i/>
          <w:sz w:val="24"/>
          <w:szCs w:val="24"/>
        </w:rPr>
        <w:t>s darba devējiem</w:t>
      </w:r>
    </w:p>
    <w:p w:rsidR="008003FD" w:rsidRPr="006975FD" w:rsidRDefault="008003FD" w:rsidP="00254F79">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Lai atslogotu darba devēju izdevumus, kas saistīti ar atbalsta pasākumu ieviešanu, daļu izdevumu iespējams segt no ES fondu līdzekļiem.  Galvenie atbalsta pasākumu finansēšanas avoti ir </w:t>
      </w:r>
      <w:r w:rsidRPr="000B07E1">
        <w:rPr>
          <w:rFonts w:ascii="Times New Roman" w:hAnsi="Times New Roman" w:cs="Times New Roman"/>
          <w:sz w:val="24"/>
          <w:szCs w:val="24"/>
        </w:rPr>
        <w:t xml:space="preserve">darbības programmas "Izaugsme un nodarbinātība" </w:t>
      </w:r>
      <w:r>
        <w:rPr>
          <w:rFonts w:ascii="Times New Roman" w:hAnsi="Times New Roman" w:cs="Times New Roman"/>
          <w:sz w:val="24"/>
          <w:szCs w:val="24"/>
        </w:rPr>
        <w:t>specifiskais atbalsta mērķis</w:t>
      </w:r>
      <w:r w:rsidRPr="006975FD">
        <w:rPr>
          <w:rFonts w:ascii="Times New Roman" w:hAnsi="Times New Roman" w:cs="Times New Roman"/>
          <w:sz w:val="24"/>
          <w:szCs w:val="24"/>
        </w:rPr>
        <w:t xml:space="preserve"> </w:t>
      </w:r>
      <w:r w:rsidRPr="006975FD">
        <w:rPr>
          <w:rFonts w:ascii="Times New Roman" w:hAnsi="Times New Roman" w:cs="Times New Roman"/>
          <w:sz w:val="24"/>
          <w:szCs w:val="24"/>
        </w:rPr>
        <w:lastRenderedPageBreak/>
        <w:t>kvalificētu profesionālās izglītības iestāžu audzēkņu skaita pēc to dalības darba vidē balstītās mācībās vai mācību praksē uzņēmumā palielināšana (8.5.1.SAM)</w:t>
      </w:r>
      <w:r>
        <w:rPr>
          <w:rFonts w:ascii="Times New Roman" w:hAnsi="Times New Roman" w:cs="Times New Roman"/>
          <w:sz w:val="24"/>
          <w:szCs w:val="24"/>
        </w:rPr>
        <w:t>.</w:t>
      </w:r>
    </w:p>
    <w:p w:rsidR="008003FD" w:rsidRDefault="008003FD" w:rsidP="00254F79">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lv-LV"/>
        </w:rPr>
        <w:t>ES fondu</w:t>
      </w:r>
      <w:r w:rsidRPr="00220237">
        <w:rPr>
          <w:rFonts w:ascii="Times New Roman" w:hAnsi="Times New Roman" w:cs="Times New Roman"/>
          <w:sz w:val="24"/>
          <w:szCs w:val="24"/>
          <w:lang w:eastAsia="lv-LV"/>
        </w:rPr>
        <w:t xml:space="preserve"> līdzekļi SAM 8.5.1. ietv</w:t>
      </w:r>
      <w:r>
        <w:rPr>
          <w:rFonts w:ascii="Times New Roman" w:hAnsi="Times New Roman" w:cs="Times New Roman"/>
          <w:sz w:val="24"/>
          <w:szCs w:val="24"/>
          <w:lang w:eastAsia="lv-LV"/>
        </w:rPr>
        <w:t>aros plānoti 2016. – 2022.gadam</w:t>
      </w:r>
      <w:r w:rsidRPr="00220237">
        <w:rPr>
          <w:rFonts w:ascii="Times New Roman" w:hAnsi="Times New Roman" w:cs="Times New Roman"/>
          <w:sz w:val="24"/>
          <w:szCs w:val="24"/>
        </w:rPr>
        <w:t xml:space="preserve">. Kopumā lielākā daļa no līdzekļiem paredzēti uzņēmumu atbalstam, nodrošinot finansējumu darbaudzinātājam, materiāliem, darba aizsardzības līdzekļiem (līdz </w:t>
      </w:r>
      <w:r>
        <w:rPr>
          <w:rFonts w:ascii="Times New Roman" w:hAnsi="Times New Roman" w:cs="Times New Roman"/>
          <w:sz w:val="24"/>
          <w:szCs w:val="24"/>
        </w:rPr>
        <w:t>pat ~90% no paredzētās summas).</w:t>
      </w:r>
    </w:p>
    <w:p w:rsidR="00E30023" w:rsidRDefault="00E30023" w:rsidP="00966C35">
      <w:pPr>
        <w:spacing w:before="120" w:after="120"/>
        <w:ind w:left="1701"/>
        <w:jc w:val="right"/>
        <w:rPr>
          <w:rFonts w:ascii="Times New Roman" w:hAnsi="Times New Roman" w:cs="Times New Roman"/>
          <w:iCs/>
          <w:color w:val="000000"/>
          <w:sz w:val="24"/>
          <w:szCs w:val="24"/>
        </w:rPr>
      </w:pPr>
    </w:p>
    <w:p w:rsidR="00966C35" w:rsidRPr="00202477" w:rsidRDefault="003F41EB" w:rsidP="00966C35">
      <w:pPr>
        <w:spacing w:before="120" w:after="120"/>
        <w:ind w:left="1701"/>
        <w:jc w:val="right"/>
        <w:rPr>
          <w:rFonts w:ascii="Times New Roman" w:hAnsi="Times New Roman" w:cs="Times New Roman"/>
          <w:iCs/>
          <w:color w:val="000000"/>
          <w:sz w:val="24"/>
          <w:szCs w:val="24"/>
        </w:rPr>
      </w:pPr>
      <w:r w:rsidRPr="003F41EB">
        <w:rPr>
          <w:rFonts w:ascii="Times New Roman" w:hAnsi="Times New Roman" w:cs="Times New Roman"/>
          <w:iCs/>
          <w:color w:val="000000"/>
          <w:sz w:val="24"/>
          <w:szCs w:val="24"/>
        </w:rPr>
        <w:t>3.3</w:t>
      </w:r>
      <w:r w:rsidR="00966C35" w:rsidRPr="003F41EB">
        <w:rPr>
          <w:rFonts w:ascii="Times New Roman" w:hAnsi="Times New Roman" w:cs="Times New Roman"/>
          <w:iCs/>
          <w:color w:val="000000"/>
          <w:sz w:val="24"/>
          <w:szCs w:val="24"/>
        </w:rPr>
        <w:t>. attēls</w:t>
      </w:r>
    </w:p>
    <w:p w:rsidR="00966C35" w:rsidRPr="00202477" w:rsidRDefault="00966C35" w:rsidP="00966C35">
      <w:pPr>
        <w:pStyle w:val="ListParagraph"/>
        <w:spacing w:before="120"/>
        <w:ind w:left="0"/>
        <w:contextualSpacing w:val="0"/>
        <w:jc w:val="center"/>
        <w:rPr>
          <w:b/>
          <w:iCs/>
          <w:color w:val="000000"/>
          <w:szCs w:val="26"/>
        </w:rPr>
      </w:pPr>
      <w:r>
        <w:rPr>
          <w:b/>
          <w:bCs/>
          <w:iCs/>
          <w:color w:val="000000"/>
          <w:szCs w:val="26"/>
        </w:rPr>
        <w:t xml:space="preserve">ES fondu ietekme uz darba devēju izdevumiem periodā no 2016. -2022. gadam </w:t>
      </w:r>
    </w:p>
    <w:p w:rsidR="00966C35" w:rsidRPr="004E2A70" w:rsidRDefault="00966C35" w:rsidP="00966C35">
      <w:pPr>
        <w:spacing w:after="120" w:line="240" w:lineRule="auto"/>
        <w:ind w:firstLine="567"/>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kopējie izdevumi, diskontēti </w:t>
      </w:r>
      <w:r w:rsidRPr="009148CD">
        <w:rPr>
          <w:rFonts w:ascii="Times New Roman" w:eastAsia="Times New Roman" w:hAnsi="Times New Roman" w:cs="Times New Roman"/>
          <w:bCs/>
          <w:sz w:val="20"/>
          <w:szCs w:val="20"/>
        </w:rPr>
        <w:t>(likme 4%), milj. EUR</w:t>
      </w:r>
    </w:p>
    <w:p w:rsidR="008003FD" w:rsidRDefault="008207FC" w:rsidP="005F6692">
      <w:pPr>
        <w:spacing w:after="120" w:line="240" w:lineRule="auto"/>
        <w:jc w:val="center"/>
        <w:rPr>
          <w:rFonts w:ascii="Times New Roman" w:hAnsi="Times New Roman" w:cs="Times New Roman"/>
          <w:sz w:val="24"/>
          <w:szCs w:val="26"/>
        </w:rPr>
      </w:pPr>
      <w:r>
        <w:rPr>
          <w:noProof/>
          <w:lang w:eastAsia="lv-LV"/>
        </w:rPr>
        <w:drawing>
          <wp:inline distT="0" distB="0" distL="0" distR="0" wp14:anchorId="1146629D" wp14:editId="5441E572">
            <wp:extent cx="5619750" cy="300029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l="4628" t="12427"/>
                    <a:stretch/>
                  </pic:blipFill>
                  <pic:spPr bwMode="auto">
                    <a:xfrm>
                      <a:off x="0" y="0"/>
                      <a:ext cx="5655984" cy="3019641"/>
                    </a:xfrm>
                    <a:prstGeom prst="rect">
                      <a:avLst/>
                    </a:prstGeom>
                    <a:noFill/>
                    <a:ln>
                      <a:noFill/>
                    </a:ln>
                    <a:extLst>
                      <a:ext uri="{53640926-AAD7-44D8-BBD7-CCE9431645EC}">
                        <a14:shadowObscured xmlns:a14="http://schemas.microsoft.com/office/drawing/2010/main"/>
                      </a:ext>
                    </a:extLst>
                  </pic:spPr>
                </pic:pic>
              </a:graphicData>
            </a:graphic>
          </wp:inline>
        </w:drawing>
      </w:r>
    </w:p>
    <w:p w:rsidR="00256E63" w:rsidRPr="00256E63" w:rsidRDefault="00256E63" w:rsidP="00256E63">
      <w:pPr>
        <w:spacing w:after="120"/>
        <w:jc w:val="both"/>
        <w:rPr>
          <w:rFonts w:ascii="Times New Roman" w:eastAsia="SimSun" w:hAnsi="Times New Roman" w:cs="Times New Roman"/>
          <w:i/>
          <w:sz w:val="20"/>
          <w:szCs w:val="20"/>
          <w:lang w:eastAsia="zh-CN"/>
        </w:rPr>
      </w:pPr>
      <w:r w:rsidRPr="00256E63">
        <w:rPr>
          <w:i/>
          <w:sz w:val="20"/>
          <w:szCs w:val="20"/>
        </w:rPr>
        <w:t>*</w:t>
      </w:r>
      <w:r w:rsidRPr="00256E63">
        <w:rPr>
          <w:rFonts w:ascii="Times New Roman" w:eastAsia="Times New Roman" w:hAnsi="Times New Roman" w:cs="Times New Roman"/>
          <w:i/>
          <w:sz w:val="20"/>
          <w:szCs w:val="20"/>
          <w:lang w:eastAsia="lv-LV"/>
        </w:rPr>
        <w:t xml:space="preserve"> Saskaņā ar EM 2015.gada pasūtītā pētījuma „Par darba devēju motivāciju iesaistīties darba vidē balstītu mācību īstenošanā” rezultātiem</w:t>
      </w:r>
    </w:p>
    <w:p w:rsidR="003F41EB" w:rsidRDefault="003F41EB" w:rsidP="00254F79">
      <w:pPr>
        <w:spacing w:before="120" w:after="120" w:line="240" w:lineRule="auto"/>
        <w:ind w:firstLine="567"/>
        <w:jc w:val="both"/>
        <w:rPr>
          <w:rFonts w:ascii="Times New Roman" w:hAnsi="Times New Roman" w:cs="Times New Roman"/>
          <w:sz w:val="24"/>
          <w:szCs w:val="24"/>
        </w:rPr>
      </w:pPr>
      <w:r w:rsidRPr="00220237">
        <w:rPr>
          <w:rFonts w:ascii="Times New Roman" w:hAnsi="Times New Roman" w:cs="Times New Roman"/>
          <w:sz w:val="24"/>
          <w:szCs w:val="24"/>
        </w:rPr>
        <w:t>Attiecībā uz DVB</w:t>
      </w:r>
      <w:r>
        <w:rPr>
          <w:rFonts w:ascii="Times New Roman" w:hAnsi="Times New Roman" w:cs="Times New Roman"/>
          <w:sz w:val="24"/>
          <w:szCs w:val="24"/>
        </w:rPr>
        <w:t xml:space="preserve"> mācību</w:t>
      </w:r>
      <w:r w:rsidRPr="00220237">
        <w:rPr>
          <w:rFonts w:ascii="Times New Roman" w:hAnsi="Times New Roman" w:cs="Times New Roman"/>
          <w:sz w:val="24"/>
          <w:szCs w:val="24"/>
        </w:rPr>
        <w:t xml:space="preserve"> izmaksām, kas ilgtermiņā paredzētas no </w:t>
      </w:r>
      <w:r>
        <w:rPr>
          <w:rFonts w:ascii="Times New Roman" w:hAnsi="Times New Roman" w:cs="Times New Roman"/>
          <w:sz w:val="24"/>
          <w:szCs w:val="24"/>
        </w:rPr>
        <w:t>darba devēju</w:t>
      </w:r>
      <w:r w:rsidRPr="00220237">
        <w:rPr>
          <w:rFonts w:ascii="Times New Roman" w:hAnsi="Times New Roman" w:cs="Times New Roman"/>
          <w:sz w:val="24"/>
          <w:szCs w:val="24"/>
        </w:rPr>
        <w:t xml:space="preserve"> līdzekļiem, no </w:t>
      </w:r>
      <w:r>
        <w:rPr>
          <w:rFonts w:ascii="Times New Roman" w:hAnsi="Times New Roman" w:cs="Times New Roman"/>
          <w:sz w:val="24"/>
          <w:szCs w:val="24"/>
        </w:rPr>
        <w:t>ES fondiem</w:t>
      </w:r>
      <w:r w:rsidRPr="00220237">
        <w:rPr>
          <w:rFonts w:ascii="Times New Roman" w:hAnsi="Times New Roman" w:cs="Times New Roman"/>
          <w:sz w:val="24"/>
          <w:szCs w:val="24"/>
        </w:rPr>
        <w:t xml:space="preserve"> būtu iespējams segt </w:t>
      </w:r>
      <w:r>
        <w:rPr>
          <w:rFonts w:ascii="Times New Roman" w:hAnsi="Times New Roman" w:cs="Times New Roman"/>
          <w:sz w:val="24"/>
          <w:szCs w:val="24"/>
        </w:rPr>
        <w:t>darba materiālu, apģērba, individuālo aizsardzības līdzekļu, darbaudzinātāju izmaksas</w:t>
      </w:r>
      <w:r w:rsidRPr="00220237">
        <w:rPr>
          <w:rFonts w:ascii="Times New Roman" w:hAnsi="Times New Roman" w:cs="Times New Roman"/>
          <w:sz w:val="24"/>
          <w:szCs w:val="24"/>
        </w:rPr>
        <w:t>.</w:t>
      </w:r>
      <w:r>
        <w:rPr>
          <w:rFonts w:ascii="Times New Roman" w:hAnsi="Times New Roman" w:cs="Times New Roman"/>
          <w:sz w:val="24"/>
          <w:szCs w:val="24"/>
        </w:rPr>
        <w:t xml:space="preserve"> </w:t>
      </w:r>
      <w:r w:rsidRPr="00220237">
        <w:rPr>
          <w:rFonts w:ascii="Times New Roman" w:hAnsi="Times New Roman" w:cs="Times New Roman"/>
          <w:sz w:val="24"/>
          <w:szCs w:val="24"/>
        </w:rPr>
        <w:t xml:space="preserve">Līdz ar to indikatīvi esošajos atbalsta modeļos atbalsts </w:t>
      </w:r>
      <w:r>
        <w:rPr>
          <w:rFonts w:ascii="Times New Roman" w:hAnsi="Times New Roman" w:cs="Times New Roman"/>
          <w:sz w:val="24"/>
          <w:szCs w:val="24"/>
        </w:rPr>
        <w:t xml:space="preserve">darba devējiem </w:t>
      </w:r>
      <w:r w:rsidRPr="00220237">
        <w:rPr>
          <w:rFonts w:ascii="Times New Roman" w:hAnsi="Times New Roman" w:cs="Times New Roman"/>
          <w:sz w:val="24"/>
          <w:szCs w:val="24"/>
        </w:rPr>
        <w:t xml:space="preserve">no </w:t>
      </w:r>
      <w:r>
        <w:rPr>
          <w:rFonts w:ascii="Times New Roman" w:hAnsi="Times New Roman" w:cs="Times New Roman"/>
          <w:sz w:val="24"/>
          <w:szCs w:val="24"/>
        </w:rPr>
        <w:t xml:space="preserve">ES fondiem </w:t>
      </w:r>
      <w:r w:rsidRPr="00220237">
        <w:rPr>
          <w:rFonts w:ascii="Times New Roman" w:hAnsi="Times New Roman" w:cs="Times New Roman"/>
          <w:sz w:val="24"/>
          <w:szCs w:val="24"/>
        </w:rPr>
        <w:t xml:space="preserve">varētu būt </w:t>
      </w:r>
      <w:r>
        <w:rPr>
          <w:rFonts w:ascii="Times New Roman" w:hAnsi="Times New Roman" w:cs="Times New Roman"/>
          <w:sz w:val="24"/>
          <w:szCs w:val="24"/>
        </w:rPr>
        <w:t xml:space="preserve">no </w:t>
      </w:r>
      <w:r w:rsidRPr="005405BA">
        <w:rPr>
          <w:rFonts w:ascii="Times New Roman" w:hAnsi="Times New Roman" w:cs="Times New Roman"/>
          <w:sz w:val="24"/>
          <w:szCs w:val="24"/>
        </w:rPr>
        <w:t xml:space="preserve">vidēji 6,6 līdz 9,3 milj. </w:t>
      </w:r>
      <w:r w:rsidR="00E91E52" w:rsidRPr="005405BA">
        <w:rPr>
          <w:rFonts w:ascii="Times New Roman" w:hAnsi="Times New Roman" w:cs="Times New Roman"/>
          <w:sz w:val="24"/>
          <w:szCs w:val="24"/>
        </w:rPr>
        <w:t>eiro</w:t>
      </w:r>
      <w:r>
        <w:rPr>
          <w:rFonts w:ascii="Times New Roman" w:hAnsi="Times New Roman" w:cs="Times New Roman"/>
          <w:sz w:val="24"/>
          <w:szCs w:val="24"/>
        </w:rPr>
        <w:t xml:space="preserve"> (atkarībā no atbalsta modeļa).</w:t>
      </w:r>
    </w:p>
    <w:p w:rsidR="00533A7F" w:rsidRPr="00532B3C" w:rsidRDefault="00533A7F" w:rsidP="00254F79">
      <w:pPr>
        <w:spacing w:before="240" w:after="240" w:line="240" w:lineRule="auto"/>
        <w:ind w:firstLine="567"/>
        <w:rPr>
          <w:rFonts w:ascii="Times New Roman" w:hAnsi="Times New Roman" w:cs="Times New Roman"/>
          <w:b/>
          <w:i/>
          <w:sz w:val="24"/>
          <w:szCs w:val="24"/>
        </w:rPr>
      </w:pPr>
      <w:r w:rsidRPr="00532B3C">
        <w:rPr>
          <w:rFonts w:ascii="Times New Roman" w:hAnsi="Times New Roman" w:cs="Times New Roman"/>
          <w:b/>
          <w:i/>
          <w:sz w:val="24"/>
          <w:szCs w:val="24"/>
        </w:rPr>
        <w:t>Kopējā ietekme</w:t>
      </w:r>
    </w:p>
    <w:p w:rsidR="00A05439" w:rsidRDefault="006105D9" w:rsidP="00254F79">
      <w:pPr>
        <w:spacing w:before="240" w:after="120" w:line="240" w:lineRule="auto"/>
        <w:ind w:firstLine="567"/>
        <w:jc w:val="both"/>
        <w:rPr>
          <w:rFonts w:ascii="Times New Roman" w:hAnsi="Times New Roman" w:cs="Times New Roman"/>
          <w:sz w:val="24"/>
          <w:szCs w:val="24"/>
        </w:rPr>
      </w:pPr>
      <w:r w:rsidRPr="00CC41A2">
        <w:rPr>
          <w:rFonts w:ascii="Times New Roman" w:hAnsi="Times New Roman" w:cs="Times New Roman"/>
          <w:sz w:val="24"/>
          <w:szCs w:val="24"/>
        </w:rPr>
        <w:t xml:space="preserve">Vērtējot atbalsta modeļu ieviešanas </w:t>
      </w:r>
      <w:r w:rsidR="00072B8C">
        <w:rPr>
          <w:rFonts w:ascii="Times New Roman" w:hAnsi="Times New Roman" w:cs="Times New Roman"/>
          <w:sz w:val="24"/>
          <w:szCs w:val="24"/>
        </w:rPr>
        <w:t xml:space="preserve">kopējo </w:t>
      </w:r>
      <w:r w:rsidRPr="00CC41A2">
        <w:rPr>
          <w:rFonts w:ascii="Times New Roman" w:hAnsi="Times New Roman" w:cs="Times New Roman"/>
          <w:sz w:val="24"/>
          <w:szCs w:val="24"/>
        </w:rPr>
        <w:t>ietekmi, apkopoti visi ieguvumi un izdevumi valsts budžetam</w:t>
      </w:r>
      <w:r w:rsidR="00072B8C">
        <w:rPr>
          <w:rFonts w:ascii="Times New Roman" w:hAnsi="Times New Roman" w:cs="Times New Roman"/>
          <w:sz w:val="24"/>
          <w:szCs w:val="24"/>
        </w:rPr>
        <w:t>, darba devējiem un audzēkņiem</w:t>
      </w:r>
      <w:r w:rsidR="00A05439">
        <w:rPr>
          <w:rFonts w:ascii="Times New Roman" w:hAnsi="Times New Roman" w:cs="Times New Roman"/>
          <w:sz w:val="24"/>
          <w:szCs w:val="24"/>
        </w:rPr>
        <w:t>,</w:t>
      </w:r>
      <w:r w:rsidR="00072B8C">
        <w:rPr>
          <w:rFonts w:ascii="Times New Roman" w:hAnsi="Times New Roman" w:cs="Times New Roman"/>
          <w:sz w:val="24"/>
          <w:szCs w:val="24"/>
        </w:rPr>
        <w:t xml:space="preserve"> DVB mācību</w:t>
      </w:r>
      <w:r w:rsidR="00072B8C" w:rsidRPr="00072B8C">
        <w:rPr>
          <w:rFonts w:ascii="Times New Roman" w:hAnsi="Times New Roman" w:cs="Times New Roman"/>
          <w:sz w:val="24"/>
          <w:szCs w:val="24"/>
        </w:rPr>
        <w:t xml:space="preserve"> laikā, kā arī pēc abs</w:t>
      </w:r>
      <w:r w:rsidR="00072B8C">
        <w:rPr>
          <w:rFonts w:ascii="Times New Roman" w:hAnsi="Times New Roman" w:cs="Times New Roman"/>
          <w:sz w:val="24"/>
          <w:szCs w:val="24"/>
        </w:rPr>
        <w:t>olvēšanas pastāvīgā darba vietā</w:t>
      </w:r>
      <w:r w:rsidR="00A05439">
        <w:rPr>
          <w:rFonts w:ascii="Times New Roman" w:hAnsi="Times New Roman" w:cs="Times New Roman"/>
          <w:sz w:val="24"/>
          <w:szCs w:val="24"/>
        </w:rPr>
        <w:t xml:space="preserve">. </w:t>
      </w:r>
    </w:p>
    <w:p w:rsidR="008910DC" w:rsidRDefault="00B045F2" w:rsidP="00254F79">
      <w:pPr>
        <w:spacing w:before="120" w:after="120" w:line="240" w:lineRule="auto"/>
        <w:ind w:firstLine="567"/>
        <w:jc w:val="both"/>
        <w:rPr>
          <w:rFonts w:ascii="Times New Roman" w:hAnsi="Times New Roman" w:cs="Times New Roman"/>
          <w:sz w:val="24"/>
          <w:szCs w:val="24"/>
        </w:rPr>
      </w:pPr>
      <w:r w:rsidRPr="00CC41A2">
        <w:rPr>
          <w:rFonts w:ascii="Times New Roman" w:hAnsi="Times New Roman" w:cs="Times New Roman"/>
          <w:sz w:val="24"/>
          <w:szCs w:val="24"/>
        </w:rPr>
        <w:t xml:space="preserve"> </w:t>
      </w:r>
      <w:r w:rsidR="000B650F">
        <w:rPr>
          <w:rFonts w:ascii="Times New Roman" w:hAnsi="Times New Roman" w:cs="Times New Roman"/>
          <w:sz w:val="24"/>
          <w:szCs w:val="24"/>
        </w:rPr>
        <w:t>No visiem atbalsta mode</w:t>
      </w:r>
      <w:r w:rsidR="00C668B9">
        <w:rPr>
          <w:rFonts w:ascii="Times New Roman" w:hAnsi="Times New Roman" w:cs="Times New Roman"/>
          <w:sz w:val="24"/>
          <w:szCs w:val="24"/>
        </w:rPr>
        <w:t xml:space="preserve">ļiem </w:t>
      </w:r>
      <w:r w:rsidR="006105D9" w:rsidRPr="00CC41A2">
        <w:rPr>
          <w:rFonts w:ascii="Times New Roman" w:hAnsi="Times New Roman" w:cs="Times New Roman"/>
          <w:sz w:val="24"/>
          <w:szCs w:val="24"/>
        </w:rPr>
        <w:t xml:space="preserve">visaugstākā </w:t>
      </w:r>
      <w:r w:rsidR="00072B8C">
        <w:rPr>
          <w:rFonts w:ascii="Times New Roman" w:hAnsi="Times New Roman" w:cs="Times New Roman"/>
          <w:sz w:val="24"/>
          <w:szCs w:val="24"/>
        </w:rPr>
        <w:t xml:space="preserve">kopējā </w:t>
      </w:r>
      <w:r w:rsidR="006105D9" w:rsidRPr="00CC41A2">
        <w:rPr>
          <w:rFonts w:ascii="Times New Roman" w:hAnsi="Times New Roman" w:cs="Times New Roman"/>
          <w:sz w:val="24"/>
          <w:szCs w:val="24"/>
        </w:rPr>
        <w:t>atdeve paredzama iev</w:t>
      </w:r>
      <w:r w:rsidR="000B650F">
        <w:rPr>
          <w:rFonts w:ascii="Times New Roman" w:hAnsi="Times New Roman" w:cs="Times New Roman"/>
          <w:sz w:val="24"/>
          <w:szCs w:val="24"/>
        </w:rPr>
        <w:t>iešot stipendiju atbalsta modeli</w:t>
      </w:r>
      <w:r w:rsidR="00C668B9">
        <w:rPr>
          <w:rFonts w:ascii="Times New Roman" w:hAnsi="Times New Roman" w:cs="Times New Roman"/>
          <w:sz w:val="24"/>
          <w:szCs w:val="24"/>
        </w:rPr>
        <w:t xml:space="preserve">, kas </w:t>
      </w:r>
      <w:r w:rsidR="006105D9" w:rsidRPr="00CC41A2">
        <w:rPr>
          <w:rFonts w:ascii="Times New Roman" w:hAnsi="Times New Roman" w:cs="Times New Roman"/>
          <w:sz w:val="24"/>
          <w:szCs w:val="24"/>
        </w:rPr>
        <w:t xml:space="preserve">kopumā līdz 2030.gadam </w:t>
      </w:r>
      <w:r w:rsidR="00C668B9">
        <w:rPr>
          <w:rFonts w:ascii="Times New Roman" w:hAnsi="Times New Roman" w:cs="Times New Roman"/>
          <w:sz w:val="24"/>
          <w:szCs w:val="24"/>
        </w:rPr>
        <w:t>radītu</w:t>
      </w:r>
      <w:r w:rsidR="006105D9" w:rsidRPr="00CC41A2">
        <w:rPr>
          <w:rFonts w:ascii="Times New Roman" w:hAnsi="Times New Roman" w:cs="Times New Roman"/>
          <w:sz w:val="24"/>
          <w:szCs w:val="24"/>
        </w:rPr>
        <w:t xml:space="preserve"> papildus</w:t>
      </w:r>
      <w:r w:rsidR="00A05439">
        <w:rPr>
          <w:rFonts w:ascii="Times New Roman" w:hAnsi="Times New Roman" w:cs="Times New Roman"/>
          <w:sz w:val="24"/>
          <w:szCs w:val="24"/>
        </w:rPr>
        <w:t xml:space="preserve"> </w:t>
      </w:r>
      <w:r w:rsidR="00C668B9">
        <w:rPr>
          <w:rFonts w:ascii="Times New Roman" w:hAnsi="Times New Roman" w:cs="Times New Roman"/>
          <w:sz w:val="24"/>
          <w:szCs w:val="24"/>
        </w:rPr>
        <w:t>neto ienākumus</w:t>
      </w:r>
      <w:r w:rsidR="006105D9" w:rsidRPr="00CC41A2">
        <w:rPr>
          <w:rFonts w:ascii="Times New Roman" w:hAnsi="Times New Roman" w:cs="Times New Roman"/>
          <w:sz w:val="24"/>
          <w:szCs w:val="24"/>
        </w:rPr>
        <w:t xml:space="preserve"> </w:t>
      </w:r>
      <w:r w:rsidR="00787E54">
        <w:rPr>
          <w:rFonts w:ascii="Times New Roman" w:hAnsi="Times New Roman" w:cs="Times New Roman"/>
          <w:sz w:val="24"/>
          <w:szCs w:val="24"/>
        </w:rPr>
        <w:t xml:space="preserve">ekonomikā </w:t>
      </w:r>
      <w:r w:rsidR="006105D9" w:rsidRPr="00CC41A2">
        <w:rPr>
          <w:rFonts w:ascii="Times New Roman" w:hAnsi="Times New Roman" w:cs="Times New Roman"/>
          <w:sz w:val="24"/>
          <w:szCs w:val="24"/>
        </w:rPr>
        <w:t xml:space="preserve">269,2 milj. </w:t>
      </w:r>
      <w:r w:rsidR="000B650F">
        <w:rPr>
          <w:rFonts w:ascii="Times New Roman" w:hAnsi="Times New Roman" w:cs="Times New Roman"/>
          <w:sz w:val="24"/>
          <w:szCs w:val="24"/>
        </w:rPr>
        <w:t>eiro</w:t>
      </w:r>
      <w:r w:rsidR="00C668B9">
        <w:rPr>
          <w:rFonts w:ascii="Times New Roman" w:hAnsi="Times New Roman" w:cs="Times New Roman"/>
          <w:sz w:val="24"/>
          <w:szCs w:val="24"/>
        </w:rPr>
        <w:t xml:space="preserve"> apmērā</w:t>
      </w:r>
      <w:r w:rsidR="000B650F">
        <w:rPr>
          <w:rFonts w:ascii="Times New Roman" w:hAnsi="Times New Roman" w:cs="Times New Roman"/>
          <w:sz w:val="24"/>
          <w:szCs w:val="24"/>
        </w:rPr>
        <w:t>, t</w:t>
      </w:r>
      <w:r w:rsidR="006105D9" w:rsidRPr="00CC41A2">
        <w:rPr>
          <w:rFonts w:ascii="Times New Roman" w:hAnsi="Times New Roman" w:cs="Times New Roman"/>
          <w:sz w:val="24"/>
          <w:szCs w:val="24"/>
        </w:rPr>
        <w:t xml:space="preserve">ādējādi uz vienu </w:t>
      </w:r>
      <w:r w:rsidR="000B650F">
        <w:rPr>
          <w:rFonts w:ascii="Times New Roman" w:hAnsi="Times New Roman" w:cs="Times New Roman"/>
          <w:sz w:val="24"/>
          <w:szCs w:val="24"/>
        </w:rPr>
        <w:t xml:space="preserve">valsts </w:t>
      </w:r>
      <w:r w:rsidR="006105D9" w:rsidRPr="00CC41A2">
        <w:rPr>
          <w:rFonts w:ascii="Times New Roman" w:hAnsi="Times New Roman" w:cs="Times New Roman"/>
          <w:sz w:val="24"/>
          <w:szCs w:val="24"/>
        </w:rPr>
        <w:t xml:space="preserve">izdoto eiro (ņemot vērā visus valsts izdevumus) paredzama </w:t>
      </w:r>
      <w:r w:rsidR="00C343C4">
        <w:rPr>
          <w:rFonts w:ascii="Times New Roman" w:hAnsi="Times New Roman" w:cs="Times New Roman"/>
          <w:sz w:val="24"/>
          <w:szCs w:val="24"/>
        </w:rPr>
        <w:t xml:space="preserve">tīrā </w:t>
      </w:r>
      <w:r w:rsidR="006105D9" w:rsidRPr="00CC41A2">
        <w:rPr>
          <w:rFonts w:ascii="Times New Roman" w:hAnsi="Times New Roman" w:cs="Times New Roman"/>
          <w:sz w:val="24"/>
          <w:szCs w:val="24"/>
        </w:rPr>
        <w:t xml:space="preserve">atdeve </w:t>
      </w:r>
      <w:r w:rsidR="00072B8C">
        <w:rPr>
          <w:rFonts w:ascii="Times New Roman" w:hAnsi="Times New Roman" w:cs="Times New Roman"/>
          <w:sz w:val="24"/>
          <w:szCs w:val="24"/>
        </w:rPr>
        <w:t xml:space="preserve">gandrīz 21 </w:t>
      </w:r>
      <w:r w:rsidR="006105D9" w:rsidRPr="00CC41A2">
        <w:rPr>
          <w:rFonts w:ascii="Times New Roman" w:hAnsi="Times New Roman" w:cs="Times New Roman"/>
          <w:sz w:val="24"/>
          <w:szCs w:val="24"/>
        </w:rPr>
        <w:t>eiro</w:t>
      </w:r>
      <w:r w:rsidR="00072B8C">
        <w:rPr>
          <w:rFonts w:ascii="Times New Roman" w:hAnsi="Times New Roman" w:cs="Times New Roman"/>
          <w:sz w:val="24"/>
          <w:szCs w:val="24"/>
        </w:rPr>
        <w:t>.</w:t>
      </w:r>
      <w:r w:rsidR="00C668B9">
        <w:rPr>
          <w:rFonts w:ascii="Times New Roman" w:hAnsi="Times New Roman" w:cs="Times New Roman"/>
          <w:sz w:val="24"/>
          <w:szCs w:val="24"/>
        </w:rPr>
        <w:t xml:space="preserve"> </w:t>
      </w:r>
    </w:p>
    <w:p w:rsidR="000B650F" w:rsidRDefault="00C668B9" w:rsidP="00254F79">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Vienlaikus i</w:t>
      </w:r>
      <w:r w:rsidR="000B650F">
        <w:rPr>
          <w:rFonts w:ascii="Times New Roman" w:hAnsi="Times New Roman" w:cs="Times New Roman"/>
          <w:sz w:val="24"/>
          <w:szCs w:val="24"/>
        </w:rPr>
        <w:t>eviešot n</w:t>
      </w:r>
      <w:r w:rsidR="000B650F" w:rsidRPr="0000114E">
        <w:rPr>
          <w:rFonts w:ascii="Times New Roman" w:hAnsi="Times New Roman" w:cs="Times New Roman"/>
          <w:sz w:val="24"/>
          <w:szCs w:val="24"/>
        </w:rPr>
        <w:t xml:space="preserve">odokļu atlaides </w:t>
      </w:r>
      <w:r w:rsidR="000B650F">
        <w:rPr>
          <w:rFonts w:ascii="Times New Roman" w:hAnsi="Times New Roman" w:cs="Times New Roman"/>
          <w:sz w:val="24"/>
          <w:szCs w:val="24"/>
        </w:rPr>
        <w:t>modeli, kopēj</w:t>
      </w:r>
      <w:r>
        <w:rPr>
          <w:rFonts w:ascii="Times New Roman" w:hAnsi="Times New Roman" w:cs="Times New Roman"/>
          <w:sz w:val="24"/>
          <w:szCs w:val="24"/>
        </w:rPr>
        <w:t xml:space="preserve">ie neto ienākumi </w:t>
      </w:r>
      <w:r w:rsidR="000B650F">
        <w:rPr>
          <w:rFonts w:ascii="Times New Roman" w:hAnsi="Times New Roman" w:cs="Times New Roman"/>
          <w:sz w:val="24"/>
          <w:szCs w:val="24"/>
        </w:rPr>
        <w:t xml:space="preserve">varētu veidot </w:t>
      </w:r>
      <w:r w:rsidR="00787E54">
        <w:rPr>
          <w:rFonts w:ascii="Times New Roman" w:hAnsi="Times New Roman" w:cs="Times New Roman"/>
          <w:sz w:val="24"/>
          <w:szCs w:val="24"/>
        </w:rPr>
        <w:t>175,5</w:t>
      </w:r>
      <w:r w:rsidR="000B650F" w:rsidRPr="0000114E">
        <w:rPr>
          <w:rFonts w:ascii="Times New Roman" w:hAnsi="Times New Roman" w:cs="Times New Roman"/>
          <w:sz w:val="24"/>
          <w:szCs w:val="24"/>
        </w:rPr>
        <w:t xml:space="preserve"> milj. </w:t>
      </w:r>
      <w:r>
        <w:rPr>
          <w:rFonts w:ascii="Times New Roman" w:hAnsi="Times New Roman" w:cs="Times New Roman"/>
          <w:sz w:val="24"/>
          <w:szCs w:val="24"/>
        </w:rPr>
        <w:t>eiro. Šajā gadījumā</w:t>
      </w:r>
      <w:r w:rsidR="000B650F" w:rsidRPr="0000114E">
        <w:rPr>
          <w:rFonts w:ascii="Times New Roman" w:hAnsi="Times New Roman" w:cs="Times New Roman"/>
          <w:sz w:val="24"/>
          <w:szCs w:val="24"/>
        </w:rPr>
        <w:t xml:space="preserve"> atdeve </w:t>
      </w:r>
      <w:r>
        <w:rPr>
          <w:rFonts w:ascii="Times New Roman" w:hAnsi="Times New Roman" w:cs="Times New Roman"/>
          <w:sz w:val="24"/>
          <w:szCs w:val="24"/>
        </w:rPr>
        <w:t>no viena valsts ieguldītā eiro pārsniegtu</w:t>
      </w:r>
      <w:r w:rsidR="00072B8C">
        <w:rPr>
          <w:rFonts w:ascii="Times New Roman" w:hAnsi="Times New Roman" w:cs="Times New Roman"/>
          <w:sz w:val="24"/>
          <w:szCs w:val="24"/>
        </w:rPr>
        <w:t xml:space="preserve"> 15</w:t>
      </w:r>
      <w:r>
        <w:rPr>
          <w:rFonts w:ascii="Times New Roman" w:hAnsi="Times New Roman" w:cs="Times New Roman"/>
          <w:sz w:val="24"/>
          <w:szCs w:val="24"/>
        </w:rPr>
        <w:t xml:space="preserve"> eiro.</w:t>
      </w:r>
    </w:p>
    <w:p w:rsidR="0000114E" w:rsidRDefault="000B650F" w:rsidP="00254F79">
      <w:pPr>
        <w:spacing w:after="120" w:line="240" w:lineRule="auto"/>
        <w:ind w:firstLine="567"/>
        <w:jc w:val="both"/>
        <w:rPr>
          <w:rFonts w:ascii="Times New Roman" w:hAnsi="Times New Roman" w:cs="Times New Roman"/>
          <w:sz w:val="24"/>
          <w:szCs w:val="24"/>
        </w:rPr>
      </w:pPr>
      <w:r w:rsidRPr="0000114E">
        <w:rPr>
          <w:rFonts w:ascii="Times New Roman" w:hAnsi="Times New Roman" w:cs="Times New Roman"/>
          <w:sz w:val="24"/>
          <w:szCs w:val="24"/>
        </w:rPr>
        <w:t xml:space="preserve">Salīdzinot ar pārējiem modeļiem, </w:t>
      </w:r>
      <w:r w:rsidR="004577BA">
        <w:rPr>
          <w:rFonts w:ascii="Times New Roman" w:hAnsi="Times New Roman" w:cs="Times New Roman"/>
          <w:sz w:val="24"/>
          <w:szCs w:val="24"/>
        </w:rPr>
        <w:t xml:space="preserve">viszemākā atdeve paredzama </w:t>
      </w:r>
      <w:r w:rsidR="00E91E52" w:rsidRPr="0000114E">
        <w:rPr>
          <w:rFonts w:ascii="Times New Roman" w:hAnsi="Times New Roman" w:cs="Times New Roman"/>
          <w:sz w:val="24"/>
          <w:szCs w:val="24"/>
        </w:rPr>
        <w:t>diferencētās</w:t>
      </w:r>
      <w:r w:rsidR="00E91E52">
        <w:rPr>
          <w:rFonts w:ascii="Times New Roman" w:hAnsi="Times New Roman" w:cs="Times New Roman"/>
          <w:sz w:val="24"/>
          <w:szCs w:val="24"/>
        </w:rPr>
        <w:t xml:space="preserve"> </w:t>
      </w:r>
      <w:r w:rsidR="004577BA">
        <w:rPr>
          <w:rFonts w:ascii="Times New Roman" w:hAnsi="Times New Roman" w:cs="Times New Roman"/>
          <w:sz w:val="24"/>
          <w:szCs w:val="24"/>
        </w:rPr>
        <w:t>m</w:t>
      </w:r>
      <w:r w:rsidR="0000114E" w:rsidRPr="0000114E">
        <w:rPr>
          <w:rFonts w:ascii="Times New Roman" w:hAnsi="Times New Roman" w:cs="Times New Roman"/>
          <w:sz w:val="24"/>
          <w:szCs w:val="24"/>
        </w:rPr>
        <w:t>inimālās algas modelī</w:t>
      </w:r>
      <w:r w:rsidR="004577BA">
        <w:rPr>
          <w:rFonts w:ascii="Times New Roman" w:hAnsi="Times New Roman" w:cs="Times New Roman"/>
          <w:sz w:val="24"/>
          <w:szCs w:val="24"/>
        </w:rPr>
        <w:t>. Ieviešot</w:t>
      </w:r>
      <w:r w:rsidR="004577BA" w:rsidRPr="004577BA">
        <w:rPr>
          <w:rFonts w:ascii="Times New Roman" w:hAnsi="Times New Roman" w:cs="Times New Roman"/>
          <w:sz w:val="24"/>
          <w:szCs w:val="24"/>
        </w:rPr>
        <w:t xml:space="preserve"> </w:t>
      </w:r>
      <w:r w:rsidR="00E91E52">
        <w:rPr>
          <w:rFonts w:ascii="Times New Roman" w:hAnsi="Times New Roman" w:cs="Times New Roman"/>
          <w:sz w:val="24"/>
          <w:szCs w:val="24"/>
        </w:rPr>
        <w:t xml:space="preserve">diferencētās </w:t>
      </w:r>
      <w:r w:rsidR="004577BA">
        <w:rPr>
          <w:rFonts w:ascii="Times New Roman" w:hAnsi="Times New Roman" w:cs="Times New Roman"/>
          <w:sz w:val="24"/>
          <w:szCs w:val="24"/>
        </w:rPr>
        <w:t>m</w:t>
      </w:r>
      <w:r w:rsidR="004577BA" w:rsidRPr="0000114E">
        <w:rPr>
          <w:rFonts w:ascii="Times New Roman" w:hAnsi="Times New Roman" w:cs="Times New Roman"/>
          <w:sz w:val="24"/>
          <w:szCs w:val="24"/>
        </w:rPr>
        <w:t>in</w:t>
      </w:r>
      <w:r w:rsidR="004577BA">
        <w:rPr>
          <w:rFonts w:ascii="Times New Roman" w:hAnsi="Times New Roman" w:cs="Times New Roman"/>
          <w:sz w:val="24"/>
          <w:szCs w:val="24"/>
        </w:rPr>
        <w:t xml:space="preserve">imālās algas modeli, tautsaimniecībā tiktu ģenerēti </w:t>
      </w:r>
      <w:r w:rsidR="004577BA">
        <w:rPr>
          <w:rFonts w:ascii="Times New Roman" w:hAnsi="Times New Roman" w:cs="Times New Roman"/>
          <w:sz w:val="24"/>
          <w:szCs w:val="24"/>
        </w:rPr>
        <w:lastRenderedPageBreak/>
        <w:t xml:space="preserve">papildus </w:t>
      </w:r>
      <w:r w:rsidR="0000114E">
        <w:rPr>
          <w:rFonts w:ascii="Times New Roman" w:hAnsi="Times New Roman" w:cs="Times New Roman"/>
          <w:sz w:val="24"/>
          <w:szCs w:val="24"/>
        </w:rPr>
        <w:t>130,4</w:t>
      </w:r>
      <w:r w:rsidR="0000114E" w:rsidRPr="0000114E">
        <w:rPr>
          <w:rFonts w:ascii="Times New Roman" w:hAnsi="Times New Roman" w:cs="Times New Roman"/>
          <w:sz w:val="24"/>
          <w:szCs w:val="24"/>
        </w:rPr>
        <w:t xml:space="preserve"> milj. eiro</w:t>
      </w:r>
      <w:r w:rsidR="004577BA">
        <w:rPr>
          <w:rFonts w:ascii="Times New Roman" w:hAnsi="Times New Roman" w:cs="Times New Roman"/>
          <w:sz w:val="24"/>
          <w:szCs w:val="24"/>
        </w:rPr>
        <w:t xml:space="preserve"> tīrie ienākumi, kas ir uz pusi mazāk nekā stipendijas modelī un par aptuveni 45 milj. eiro mazāk nekā nodokļu atlaižu modelī.  Diferencētās algas modelī atdeve uz vienu valsts ieguldīto eiro varētu nedaudz pārsniegt 14 eiro.   </w:t>
      </w:r>
    </w:p>
    <w:p w:rsidR="006105D9" w:rsidRDefault="00D353ED" w:rsidP="006105D9">
      <w:pPr>
        <w:spacing w:before="120" w:after="120" w:line="240" w:lineRule="auto"/>
        <w:ind w:left="1440"/>
        <w:jc w:val="right"/>
        <w:rPr>
          <w:rFonts w:ascii="Times New Roman" w:hAnsi="Times New Roman" w:cs="Times New Roman"/>
          <w:sz w:val="24"/>
        </w:rPr>
      </w:pPr>
      <w:r>
        <w:rPr>
          <w:rFonts w:ascii="Times New Roman" w:hAnsi="Times New Roman" w:cs="Times New Roman"/>
          <w:sz w:val="24"/>
        </w:rPr>
        <w:t>3.6</w:t>
      </w:r>
      <w:r w:rsidR="006105D9">
        <w:rPr>
          <w:rFonts w:ascii="Times New Roman" w:hAnsi="Times New Roman" w:cs="Times New Roman"/>
          <w:sz w:val="24"/>
        </w:rPr>
        <w:t>.tabula</w:t>
      </w:r>
    </w:p>
    <w:p w:rsidR="00CF447E" w:rsidRPr="00F845AB" w:rsidRDefault="00D25B09" w:rsidP="00CF447E">
      <w:pPr>
        <w:pStyle w:val="Caption"/>
        <w:keepNext/>
        <w:jc w:val="center"/>
        <w:rPr>
          <w:sz w:val="26"/>
          <w:szCs w:val="26"/>
          <w:lang w:val="lv-LV"/>
        </w:rPr>
      </w:pPr>
      <w:r>
        <w:rPr>
          <w:b/>
          <w:sz w:val="24"/>
          <w:szCs w:val="24"/>
          <w:lang w:val="lv-LV"/>
        </w:rPr>
        <w:t>Atbalsta mode</w:t>
      </w:r>
      <w:r w:rsidR="000E72CA">
        <w:rPr>
          <w:b/>
          <w:sz w:val="24"/>
          <w:szCs w:val="24"/>
          <w:lang w:val="lv-LV"/>
        </w:rPr>
        <w:t xml:space="preserve">ļu </w:t>
      </w:r>
      <w:r>
        <w:rPr>
          <w:b/>
          <w:sz w:val="24"/>
          <w:szCs w:val="24"/>
          <w:lang w:val="lv-LV"/>
        </w:rPr>
        <w:t>kopēj</w:t>
      </w:r>
      <w:r w:rsidR="000E72CA">
        <w:rPr>
          <w:b/>
          <w:sz w:val="24"/>
          <w:szCs w:val="24"/>
          <w:lang w:val="lv-LV"/>
        </w:rPr>
        <w:t>ā ietekme un atdeve</w:t>
      </w:r>
      <w:r w:rsidR="006105D9">
        <w:rPr>
          <w:b/>
          <w:sz w:val="24"/>
          <w:szCs w:val="24"/>
          <w:lang w:val="lv-LV"/>
        </w:rPr>
        <w:br/>
      </w:r>
      <w:r w:rsidR="00CF447E" w:rsidRPr="007B5EFD">
        <w:rPr>
          <w:szCs w:val="20"/>
          <w:lang w:val="lv-LV"/>
        </w:rPr>
        <w:t xml:space="preserve">rezultāti diskontēti </w:t>
      </w:r>
      <w:r w:rsidR="00CF447E">
        <w:rPr>
          <w:szCs w:val="20"/>
          <w:lang w:val="lv-LV"/>
        </w:rPr>
        <w:t>(diskonta likme 4%)</w:t>
      </w:r>
      <w:r w:rsidR="00CF447E" w:rsidRPr="00F845AB">
        <w:rPr>
          <w:szCs w:val="20"/>
          <w:lang w:val="lv-LV"/>
        </w:rPr>
        <w:t>, milj. EUR</w:t>
      </w:r>
    </w:p>
    <w:tbl>
      <w:tblPr>
        <w:tblStyle w:val="GridTable5Dark-Accent4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058"/>
        <w:gridCol w:w="1019"/>
        <w:gridCol w:w="1021"/>
        <w:gridCol w:w="1020"/>
        <w:gridCol w:w="1021"/>
        <w:gridCol w:w="1020"/>
        <w:gridCol w:w="1021"/>
      </w:tblGrid>
      <w:tr w:rsidR="006105D9" w:rsidTr="00B045F2">
        <w:trPr>
          <w:cnfStyle w:val="100000000000" w:firstRow="1" w:lastRow="0" w:firstColumn="0" w:lastColumn="0" w:oddVBand="0" w:evenVBand="0" w:oddHBand="0" w:evenHBand="0" w:firstRowFirstColumn="0" w:firstRowLastColumn="0" w:lastRowFirstColumn="0" w:lastRowLastColumn="0"/>
          <w:trHeight w:val="554"/>
        </w:trPr>
        <w:tc>
          <w:tcPr>
            <w:tcW w:w="3058" w:type="dxa"/>
            <w:noWrap/>
            <w:vAlign w:val="center"/>
            <w:hideMark/>
          </w:tcPr>
          <w:p w:rsidR="006105D9" w:rsidRDefault="006105D9">
            <w:pPr>
              <w:rPr>
                <w:rFonts w:cs="Times New Roman"/>
              </w:rPr>
            </w:pPr>
          </w:p>
        </w:tc>
        <w:tc>
          <w:tcPr>
            <w:tcW w:w="2040" w:type="dxa"/>
            <w:gridSpan w:val="2"/>
            <w:vAlign w:val="center"/>
            <w:hideMark/>
          </w:tcPr>
          <w:p w:rsidR="006105D9" w:rsidRDefault="006105D9">
            <w:pPr>
              <w:spacing w:before="40" w:after="40"/>
              <w:jc w:val="center"/>
              <w:rPr>
                <w:rFonts w:ascii="Candara" w:hAnsi="Candara" w:cs="Times New Roman"/>
                <w:bCs w:val="0"/>
                <w:sz w:val="20"/>
                <w:szCs w:val="20"/>
              </w:rPr>
            </w:pPr>
            <w:r>
              <w:rPr>
                <w:rFonts w:ascii="Candara" w:hAnsi="Candara" w:cs="Times New Roman"/>
                <w:bCs w:val="0"/>
                <w:sz w:val="20"/>
                <w:szCs w:val="20"/>
              </w:rPr>
              <w:t>Stipendiju modelis</w:t>
            </w:r>
          </w:p>
        </w:tc>
        <w:tc>
          <w:tcPr>
            <w:tcW w:w="2041" w:type="dxa"/>
            <w:gridSpan w:val="2"/>
            <w:vAlign w:val="center"/>
            <w:hideMark/>
          </w:tcPr>
          <w:p w:rsidR="006105D9" w:rsidRDefault="006105D9">
            <w:pPr>
              <w:spacing w:before="40" w:after="40"/>
              <w:jc w:val="center"/>
              <w:rPr>
                <w:rFonts w:ascii="Candara" w:hAnsi="Candara" w:cs="Times New Roman"/>
                <w:bCs w:val="0"/>
                <w:sz w:val="20"/>
                <w:szCs w:val="20"/>
              </w:rPr>
            </w:pPr>
            <w:r>
              <w:rPr>
                <w:rFonts w:ascii="Candara" w:hAnsi="Candara" w:cs="Times New Roman"/>
                <w:bCs w:val="0"/>
                <w:sz w:val="20"/>
                <w:szCs w:val="20"/>
              </w:rPr>
              <w:t>Diferencētās minimālās algas modelis</w:t>
            </w:r>
          </w:p>
        </w:tc>
        <w:tc>
          <w:tcPr>
            <w:tcW w:w="2041" w:type="dxa"/>
            <w:gridSpan w:val="2"/>
            <w:vAlign w:val="center"/>
            <w:hideMark/>
          </w:tcPr>
          <w:p w:rsidR="006105D9" w:rsidRDefault="006105D9">
            <w:pPr>
              <w:spacing w:before="40" w:after="40"/>
              <w:jc w:val="center"/>
              <w:rPr>
                <w:rFonts w:ascii="Candara" w:hAnsi="Candara" w:cs="Times New Roman"/>
                <w:bCs w:val="0"/>
                <w:sz w:val="20"/>
                <w:szCs w:val="20"/>
              </w:rPr>
            </w:pPr>
            <w:r>
              <w:rPr>
                <w:rFonts w:ascii="Candara" w:hAnsi="Candara" w:cs="Times New Roman"/>
                <w:bCs w:val="0"/>
                <w:sz w:val="20"/>
                <w:szCs w:val="20"/>
              </w:rPr>
              <w:t>Nodokļu atlaides modelis</w:t>
            </w:r>
          </w:p>
        </w:tc>
      </w:tr>
      <w:tr w:rsidR="006105D9" w:rsidTr="00B045F2">
        <w:trPr>
          <w:cnfStyle w:val="000000100000" w:firstRow="0" w:lastRow="0" w:firstColumn="0" w:lastColumn="0" w:oddVBand="0" w:evenVBand="0" w:oddHBand="1" w:evenHBand="0" w:firstRowFirstColumn="0" w:firstRowLastColumn="0" w:lastRowFirstColumn="0" w:lastRowLastColumn="0"/>
          <w:trHeight w:val="170"/>
        </w:trPr>
        <w:tc>
          <w:tcPr>
            <w:tcW w:w="3058" w:type="dxa"/>
            <w:shd w:val="clear" w:color="auto" w:fill="8064A2" w:themeFill="accent4"/>
            <w:noWrap/>
            <w:vAlign w:val="center"/>
          </w:tcPr>
          <w:p w:rsidR="006105D9" w:rsidRDefault="006105D9">
            <w:pPr>
              <w:spacing w:before="40" w:after="40"/>
              <w:jc w:val="center"/>
              <w:rPr>
                <w:rFonts w:ascii="Candara" w:hAnsi="Candara" w:cs="Times New Roman"/>
                <w:b/>
                <w:color w:val="FFFFFF" w:themeColor="background1"/>
                <w:sz w:val="20"/>
                <w:szCs w:val="20"/>
              </w:rPr>
            </w:pPr>
          </w:p>
        </w:tc>
        <w:tc>
          <w:tcPr>
            <w:tcW w:w="1019" w:type="dxa"/>
            <w:shd w:val="clear" w:color="auto" w:fill="8064A2" w:themeFill="accent4"/>
            <w:noWrap/>
            <w:vAlign w:val="center"/>
            <w:hideMark/>
          </w:tcPr>
          <w:p w:rsidR="006105D9" w:rsidRDefault="006105D9">
            <w:pPr>
              <w:spacing w:before="40" w:after="40"/>
              <w:jc w:val="center"/>
              <w:rPr>
                <w:rFonts w:ascii="Candara" w:hAnsi="Candara" w:cs="Times New Roman"/>
                <w:b/>
                <w:color w:val="FFFFFF" w:themeColor="background1"/>
                <w:sz w:val="20"/>
                <w:szCs w:val="20"/>
              </w:rPr>
            </w:pPr>
            <w:r>
              <w:rPr>
                <w:rFonts w:ascii="Candara" w:hAnsi="Candara" w:cs="Times New Roman"/>
                <w:b/>
                <w:color w:val="FFFFFF" w:themeColor="background1"/>
                <w:sz w:val="20"/>
                <w:szCs w:val="20"/>
              </w:rPr>
              <w:t>2016.-2020.</w:t>
            </w:r>
          </w:p>
        </w:tc>
        <w:tc>
          <w:tcPr>
            <w:tcW w:w="1021" w:type="dxa"/>
            <w:shd w:val="clear" w:color="auto" w:fill="8064A2" w:themeFill="accent4"/>
            <w:vAlign w:val="center"/>
            <w:hideMark/>
          </w:tcPr>
          <w:p w:rsidR="006105D9" w:rsidRDefault="006105D9">
            <w:pPr>
              <w:spacing w:before="40" w:after="40"/>
              <w:jc w:val="center"/>
              <w:rPr>
                <w:rFonts w:ascii="Candara" w:hAnsi="Candara" w:cs="Times New Roman"/>
                <w:b/>
                <w:color w:val="FFFFFF" w:themeColor="background1"/>
                <w:sz w:val="20"/>
                <w:szCs w:val="20"/>
              </w:rPr>
            </w:pPr>
            <w:r>
              <w:rPr>
                <w:rFonts w:ascii="Candara" w:hAnsi="Candara" w:cs="Times New Roman"/>
                <w:b/>
                <w:color w:val="FFFFFF" w:themeColor="background1"/>
                <w:sz w:val="20"/>
                <w:szCs w:val="20"/>
              </w:rPr>
              <w:t>2021.-2030.</w:t>
            </w:r>
          </w:p>
        </w:tc>
        <w:tc>
          <w:tcPr>
            <w:tcW w:w="1020" w:type="dxa"/>
            <w:shd w:val="clear" w:color="auto" w:fill="8064A2" w:themeFill="accent4"/>
            <w:noWrap/>
            <w:vAlign w:val="center"/>
            <w:hideMark/>
          </w:tcPr>
          <w:p w:rsidR="006105D9" w:rsidRDefault="006105D9">
            <w:pPr>
              <w:spacing w:before="40" w:after="40"/>
              <w:jc w:val="center"/>
              <w:rPr>
                <w:rFonts w:ascii="Candara" w:hAnsi="Candara" w:cs="Times New Roman"/>
                <w:b/>
                <w:color w:val="FFFFFF" w:themeColor="background1"/>
                <w:sz w:val="20"/>
                <w:szCs w:val="20"/>
              </w:rPr>
            </w:pPr>
            <w:r>
              <w:rPr>
                <w:rFonts w:ascii="Candara" w:hAnsi="Candara" w:cs="Times New Roman"/>
                <w:b/>
                <w:color w:val="FFFFFF" w:themeColor="background1"/>
                <w:sz w:val="20"/>
                <w:szCs w:val="20"/>
              </w:rPr>
              <w:t>2016.-2020.</w:t>
            </w:r>
          </w:p>
        </w:tc>
        <w:tc>
          <w:tcPr>
            <w:tcW w:w="1021" w:type="dxa"/>
            <w:shd w:val="clear" w:color="auto" w:fill="8064A2" w:themeFill="accent4"/>
            <w:vAlign w:val="center"/>
            <w:hideMark/>
          </w:tcPr>
          <w:p w:rsidR="006105D9" w:rsidRDefault="006105D9">
            <w:pPr>
              <w:spacing w:before="40" w:after="40"/>
              <w:jc w:val="center"/>
              <w:rPr>
                <w:rFonts w:ascii="Candara" w:hAnsi="Candara" w:cs="Times New Roman"/>
                <w:b/>
                <w:color w:val="FFFFFF" w:themeColor="background1"/>
                <w:sz w:val="20"/>
                <w:szCs w:val="20"/>
              </w:rPr>
            </w:pPr>
            <w:r>
              <w:rPr>
                <w:rFonts w:ascii="Candara" w:hAnsi="Candara" w:cs="Times New Roman"/>
                <w:b/>
                <w:color w:val="FFFFFF" w:themeColor="background1"/>
                <w:sz w:val="20"/>
                <w:szCs w:val="20"/>
              </w:rPr>
              <w:t>2021.-2030.</w:t>
            </w:r>
          </w:p>
        </w:tc>
        <w:tc>
          <w:tcPr>
            <w:tcW w:w="1020" w:type="dxa"/>
            <w:shd w:val="clear" w:color="auto" w:fill="8064A2" w:themeFill="accent4"/>
            <w:noWrap/>
            <w:vAlign w:val="center"/>
            <w:hideMark/>
          </w:tcPr>
          <w:p w:rsidR="006105D9" w:rsidRDefault="006105D9">
            <w:pPr>
              <w:spacing w:before="40" w:after="40"/>
              <w:jc w:val="center"/>
              <w:rPr>
                <w:rFonts w:ascii="Candara" w:hAnsi="Candara" w:cs="Times New Roman"/>
                <w:b/>
                <w:color w:val="FFFFFF" w:themeColor="background1"/>
                <w:sz w:val="20"/>
                <w:szCs w:val="20"/>
              </w:rPr>
            </w:pPr>
            <w:r>
              <w:rPr>
                <w:rFonts w:ascii="Candara" w:hAnsi="Candara" w:cs="Times New Roman"/>
                <w:b/>
                <w:color w:val="FFFFFF" w:themeColor="background1"/>
                <w:sz w:val="20"/>
                <w:szCs w:val="20"/>
              </w:rPr>
              <w:t>2016.-2020.</w:t>
            </w:r>
          </w:p>
        </w:tc>
        <w:tc>
          <w:tcPr>
            <w:tcW w:w="1021" w:type="dxa"/>
            <w:shd w:val="clear" w:color="auto" w:fill="8064A2" w:themeFill="accent4"/>
            <w:vAlign w:val="center"/>
            <w:hideMark/>
          </w:tcPr>
          <w:p w:rsidR="006105D9" w:rsidRDefault="006105D9">
            <w:pPr>
              <w:spacing w:before="40" w:after="40"/>
              <w:jc w:val="center"/>
              <w:rPr>
                <w:rFonts w:ascii="Candara" w:hAnsi="Candara" w:cs="Times New Roman"/>
                <w:b/>
                <w:color w:val="FFFFFF" w:themeColor="background1"/>
                <w:sz w:val="20"/>
                <w:szCs w:val="20"/>
              </w:rPr>
            </w:pPr>
            <w:r>
              <w:rPr>
                <w:rFonts w:ascii="Candara" w:hAnsi="Candara" w:cs="Times New Roman"/>
                <w:b/>
                <w:color w:val="FFFFFF" w:themeColor="background1"/>
                <w:sz w:val="20"/>
                <w:szCs w:val="20"/>
              </w:rPr>
              <w:t>2021.-2030.</w:t>
            </w:r>
          </w:p>
        </w:tc>
      </w:tr>
      <w:tr w:rsidR="006105D9" w:rsidTr="00B045F2">
        <w:trPr>
          <w:trHeight w:val="170"/>
        </w:trPr>
        <w:tc>
          <w:tcPr>
            <w:tcW w:w="3058" w:type="dxa"/>
            <w:noWrap/>
            <w:hideMark/>
          </w:tcPr>
          <w:p w:rsidR="006105D9" w:rsidRDefault="006105D9">
            <w:pPr>
              <w:spacing w:before="40" w:after="40"/>
              <w:rPr>
                <w:rFonts w:ascii="Candara" w:hAnsi="Candara" w:cs="Times New Roman"/>
                <w:sz w:val="20"/>
                <w:szCs w:val="20"/>
              </w:rPr>
            </w:pPr>
            <w:r>
              <w:rPr>
                <w:rFonts w:ascii="Candara" w:hAnsi="Candara" w:cs="Times New Roman"/>
                <w:sz w:val="20"/>
                <w:szCs w:val="20"/>
              </w:rPr>
              <w:t>Ietekme uz valsts budžetu</w:t>
            </w:r>
          </w:p>
        </w:tc>
        <w:tc>
          <w:tcPr>
            <w:tcW w:w="1019"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3,9</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51,0</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4,9</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32,6</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2,9</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32,9</w:t>
            </w:r>
          </w:p>
        </w:tc>
      </w:tr>
      <w:tr w:rsidR="006105D9" w:rsidTr="00B045F2">
        <w:trPr>
          <w:cnfStyle w:val="000000100000" w:firstRow="0" w:lastRow="0" w:firstColumn="0" w:lastColumn="0" w:oddVBand="0" w:evenVBand="0" w:oddHBand="1" w:evenHBand="0" w:firstRowFirstColumn="0" w:firstRowLastColumn="0" w:lastRowFirstColumn="0" w:lastRowLastColumn="0"/>
          <w:trHeight w:val="170"/>
        </w:trPr>
        <w:tc>
          <w:tcPr>
            <w:tcW w:w="3058" w:type="dxa"/>
            <w:noWrap/>
            <w:hideMark/>
          </w:tcPr>
          <w:p w:rsidR="006105D9" w:rsidRDefault="006105D9">
            <w:pPr>
              <w:spacing w:before="40" w:after="40"/>
              <w:rPr>
                <w:rFonts w:ascii="Candara" w:hAnsi="Candara" w:cs="Times New Roman"/>
                <w:sz w:val="20"/>
                <w:szCs w:val="20"/>
              </w:rPr>
            </w:pPr>
            <w:r>
              <w:rPr>
                <w:rFonts w:ascii="Candara" w:hAnsi="Candara" w:cs="Times New Roman"/>
                <w:sz w:val="20"/>
                <w:szCs w:val="20"/>
              </w:rPr>
              <w:t>Ietekme uz darba devējiem</w:t>
            </w:r>
          </w:p>
        </w:tc>
        <w:tc>
          <w:tcPr>
            <w:tcW w:w="1019"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0,7</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55,4</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-0,3</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24,0</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0,0</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36,7</w:t>
            </w:r>
          </w:p>
        </w:tc>
      </w:tr>
      <w:tr w:rsidR="006105D9" w:rsidTr="00B045F2">
        <w:trPr>
          <w:trHeight w:val="170"/>
        </w:trPr>
        <w:tc>
          <w:tcPr>
            <w:tcW w:w="3058" w:type="dxa"/>
            <w:noWrap/>
            <w:hideMark/>
          </w:tcPr>
          <w:p w:rsidR="006105D9" w:rsidRDefault="006105D9">
            <w:pPr>
              <w:spacing w:before="40" w:after="40"/>
              <w:rPr>
                <w:rFonts w:ascii="Candara" w:hAnsi="Candara" w:cs="Times New Roman"/>
                <w:sz w:val="20"/>
                <w:szCs w:val="20"/>
              </w:rPr>
            </w:pPr>
            <w:r>
              <w:rPr>
                <w:rFonts w:ascii="Candara" w:hAnsi="Candara" w:cs="Times New Roman"/>
                <w:sz w:val="20"/>
                <w:szCs w:val="20"/>
              </w:rPr>
              <w:t>Audzēkņu ienākumi</w:t>
            </w:r>
            <w:r w:rsidR="00B20191">
              <w:rPr>
                <w:rFonts w:ascii="Candara" w:hAnsi="Candara" w:cs="Times New Roman"/>
                <w:sz w:val="20"/>
                <w:szCs w:val="20"/>
              </w:rPr>
              <w:t xml:space="preserve"> (neto)</w:t>
            </w:r>
          </w:p>
        </w:tc>
        <w:tc>
          <w:tcPr>
            <w:tcW w:w="1019"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23,0</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135,2</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11,6</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57,6</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16,2</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86,8</w:t>
            </w:r>
          </w:p>
        </w:tc>
      </w:tr>
      <w:tr w:rsidR="006105D9" w:rsidTr="00B045F2">
        <w:trPr>
          <w:cnfStyle w:val="000000100000" w:firstRow="0" w:lastRow="0" w:firstColumn="0" w:lastColumn="0" w:oddVBand="0" w:evenVBand="0" w:oddHBand="1" w:evenHBand="0" w:firstRowFirstColumn="0" w:firstRowLastColumn="0" w:lastRowFirstColumn="0" w:lastRowLastColumn="0"/>
          <w:trHeight w:val="170"/>
        </w:trPr>
        <w:tc>
          <w:tcPr>
            <w:tcW w:w="3058" w:type="dxa"/>
            <w:noWrap/>
            <w:hideMark/>
          </w:tcPr>
          <w:p w:rsidR="006105D9" w:rsidRDefault="006105D9">
            <w:pPr>
              <w:spacing w:before="40" w:after="40"/>
              <w:rPr>
                <w:rFonts w:ascii="Candara" w:hAnsi="Candara" w:cs="Times New Roman"/>
                <w:b/>
                <w:bCs/>
                <w:sz w:val="20"/>
                <w:szCs w:val="20"/>
              </w:rPr>
            </w:pPr>
            <w:r>
              <w:rPr>
                <w:rFonts w:ascii="Candara" w:hAnsi="Candara" w:cs="Times New Roman"/>
                <w:b/>
                <w:bCs/>
                <w:sz w:val="20"/>
                <w:szCs w:val="20"/>
              </w:rPr>
              <w:t>KOPĒJĀ IETEKME</w:t>
            </w:r>
          </w:p>
        </w:tc>
        <w:tc>
          <w:tcPr>
            <w:tcW w:w="1019" w:type="dxa"/>
            <w:noWrap/>
            <w:vAlign w:val="center"/>
            <w:hideMark/>
          </w:tcPr>
          <w:p w:rsidR="006105D9" w:rsidRDefault="006105D9">
            <w:pPr>
              <w:spacing w:before="40" w:after="40"/>
              <w:jc w:val="center"/>
              <w:rPr>
                <w:rFonts w:ascii="Candara" w:hAnsi="Candara" w:cs="Times New Roman"/>
                <w:b/>
                <w:bCs/>
                <w:sz w:val="20"/>
                <w:szCs w:val="20"/>
              </w:rPr>
            </w:pPr>
            <w:r>
              <w:rPr>
                <w:rFonts w:ascii="Candara" w:hAnsi="Candara"/>
                <w:b/>
                <w:sz w:val="20"/>
                <w:szCs w:val="20"/>
              </w:rPr>
              <w:t>27,6</w:t>
            </w:r>
          </w:p>
        </w:tc>
        <w:tc>
          <w:tcPr>
            <w:tcW w:w="1021" w:type="dxa"/>
            <w:vAlign w:val="center"/>
            <w:hideMark/>
          </w:tcPr>
          <w:p w:rsidR="006105D9" w:rsidRDefault="006105D9">
            <w:pPr>
              <w:spacing w:before="40" w:after="40"/>
              <w:jc w:val="center"/>
              <w:rPr>
                <w:rFonts w:ascii="Candara" w:hAnsi="Candara" w:cs="Times New Roman"/>
                <w:b/>
                <w:bCs/>
                <w:sz w:val="20"/>
                <w:szCs w:val="20"/>
              </w:rPr>
            </w:pPr>
            <w:r>
              <w:rPr>
                <w:rFonts w:ascii="Candara" w:hAnsi="Candara"/>
                <w:b/>
                <w:sz w:val="20"/>
                <w:szCs w:val="20"/>
              </w:rPr>
              <w:t>241,6</w:t>
            </w:r>
          </w:p>
        </w:tc>
        <w:tc>
          <w:tcPr>
            <w:tcW w:w="1020" w:type="dxa"/>
            <w:noWrap/>
            <w:vAlign w:val="center"/>
            <w:hideMark/>
          </w:tcPr>
          <w:p w:rsidR="006105D9" w:rsidRDefault="006105D9">
            <w:pPr>
              <w:spacing w:before="40" w:after="40"/>
              <w:jc w:val="center"/>
              <w:rPr>
                <w:rFonts w:ascii="Candara" w:hAnsi="Candara" w:cs="Times New Roman"/>
                <w:b/>
                <w:bCs/>
                <w:sz w:val="20"/>
                <w:szCs w:val="20"/>
              </w:rPr>
            </w:pPr>
            <w:r>
              <w:rPr>
                <w:rFonts w:ascii="Candara" w:hAnsi="Candara"/>
                <w:b/>
                <w:sz w:val="20"/>
                <w:szCs w:val="20"/>
              </w:rPr>
              <w:t>16,2</w:t>
            </w:r>
          </w:p>
        </w:tc>
        <w:tc>
          <w:tcPr>
            <w:tcW w:w="1021" w:type="dxa"/>
            <w:vAlign w:val="center"/>
            <w:hideMark/>
          </w:tcPr>
          <w:p w:rsidR="006105D9" w:rsidRDefault="006105D9">
            <w:pPr>
              <w:spacing w:before="40" w:after="40"/>
              <w:jc w:val="center"/>
              <w:rPr>
                <w:rFonts w:ascii="Candara" w:hAnsi="Candara" w:cs="Times New Roman"/>
                <w:b/>
                <w:bCs/>
                <w:sz w:val="20"/>
                <w:szCs w:val="20"/>
              </w:rPr>
            </w:pPr>
            <w:r>
              <w:rPr>
                <w:rFonts w:ascii="Candara" w:hAnsi="Candara"/>
                <w:b/>
                <w:sz w:val="20"/>
                <w:szCs w:val="20"/>
              </w:rPr>
              <w:t>114,2</w:t>
            </w:r>
          </w:p>
        </w:tc>
        <w:tc>
          <w:tcPr>
            <w:tcW w:w="1020" w:type="dxa"/>
            <w:noWrap/>
            <w:vAlign w:val="center"/>
            <w:hideMark/>
          </w:tcPr>
          <w:p w:rsidR="006105D9" w:rsidRDefault="006105D9">
            <w:pPr>
              <w:spacing w:before="40" w:after="40"/>
              <w:jc w:val="center"/>
              <w:rPr>
                <w:rFonts w:ascii="Candara" w:hAnsi="Candara" w:cs="Times New Roman"/>
                <w:b/>
                <w:bCs/>
                <w:sz w:val="20"/>
                <w:szCs w:val="20"/>
              </w:rPr>
            </w:pPr>
            <w:r>
              <w:rPr>
                <w:rFonts w:ascii="Candara" w:hAnsi="Candara"/>
                <w:b/>
                <w:sz w:val="20"/>
                <w:szCs w:val="20"/>
              </w:rPr>
              <w:t>19,1</w:t>
            </w:r>
          </w:p>
        </w:tc>
        <w:tc>
          <w:tcPr>
            <w:tcW w:w="1021" w:type="dxa"/>
            <w:vAlign w:val="center"/>
            <w:hideMark/>
          </w:tcPr>
          <w:p w:rsidR="006105D9" w:rsidRDefault="006105D9">
            <w:pPr>
              <w:spacing w:before="40" w:after="40"/>
              <w:jc w:val="center"/>
              <w:rPr>
                <w:rFonts w:ascii="Candara" w:hAnsi="Candara" w:cs="Times New Roman"/>
                <w:b/>
                <w:bCs/>
                <w:sz w:val="20"/>
                <w:szCs w:val="20"/>
              </w:rPr>
            </w:pPr>
            <w:r>
              <w:rPr>
                <w:rFonts w:ascii="Candara" w:hAnsi="Candara"/>
                <w:b/>
                <w:sz w:val="20"/>
                <w:szCs w:val="20"/>
              </w:rPr>
              <w:t>156,4</w:t>
            </w:r>
          </w:p>
        </w:tc>
      </w:tr>
      <w:tr w:rsidR="006105D9" w:rsidTr="00B045F2">
        <w:trPr>
          <w:trHeight w:val="170"/>
        </w:trPr>
        <w:tc>
          <w:tcPr>
            <w:tcW w:w="3058" w:type="dxa"/>
            <w:noWrap/>
            <w:hideMark/>
          </w:tcPr>
          <w:p w:rsidR="006105D9" w:rsidRDefault="006105D9">
            <w:pPr>
              <w:spacing w:before="40" w:after="40"/>
              <w:rPr>
                <w:rFonts w:ascii="Candara" w:hAnsi="Candara" w:cs="Times New Roman"/>
                <w:sz w:val="20"/>
                <w:szCs w:val="20"/>
              </w:rPr>
            </w:pPr>
            <w:r>
              <w:rPr>
                <w:rFonts w:ascii="Candara" w:hAnsi="Candara" w:cs="Times New Roman"/>
                <w:sz w:val="20"/>
                <w:szCs w:val="20"/>
              </w:rPr>
              <w:t>Valsts ieguldītā nauda</w:t>
            </w:r>
          </w:p>
        </w:tc>
        <w:tc>
          <w:tcPr>
            <w:tcW w:w="1019"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-3,2</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-9,7</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-2,6</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-6,5</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-3,2</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-8,2</w:t>
            </w:r>
          </w:p>
        </w:tc>
      </w:tr>
      <w:tr w:rsidR="006105D9" w:rsidTr="00B045F2">
        <w:trPr>
          <w:cnfStyle w:val="000000100000" w:firstRow="0" w:lastRow="0" w:firstColumn="0" w:lastColumn="0" w:oddVBand="0" w:evenVBand="0" w:oddHBand="1" w:evenHBand="0" w:firstRowFirstColumn="0" w:firstRowLastColumn="0" w:lastRowFirstColumn="0" w:lastRowLastColumn="0"/>
          <w:trHeight w:val="170"/>
        </w:trPr>
        <w:tc>
          <w:tcPr>
            <w:tcW w:w="3058" w:type="dxa"/>
            <w:noWrap/>
            <w:hideMark/>
          </w:tcPr>
          <w:p w:rsidR="006105D9" w:rsidRDefault="006105D9" w:rsidP="00BA0547">
            <w:pPr>
              <w:spacing w:before="40" w:after="40"/>
              <w:rPr>
                <w:rFonts w:ascii="Candara" w:hAnsi="Candara" w:cs="Times New Roman"/>
                <w:sz w:val="20"/>
                <w:szCs w:val="20"/>
              </w:rPr>
            </w:pPr>
            <w:r>
              <w:rPr>
                <w:rFonts w:ascii="Candara" w:hAnsi="Candara" w:cs="Times New Roman"/>
                <w:sz w:val="20"/>
                <w:szCs w:val="20"/>
              </w:rPr>
              <w:t>Atde</w:t>
            </w:r>
            <w:r w:rsidR="00CF447E">
              <w:rPr>
                <w:rFonts w:ascii="Candara" w:hAnsi="Candara" w:cs="Times New Roman"/>
                <w:sz w:val="20"/>
                <w:szCs w:val="20"/>
              </w:rPr>
              <w:t>ve uz 1 valsts ieguldīto eiro</w:t>
            </w:r>
          </w:p>
        </w:tc>
        <w:tc>
          <w:tcPr>
            <w:tcW w:w="1019"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8,63</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24,91</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6,23</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17,57</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5,97</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19,07</w:t>
            </w:r>
          </w:p>
        </w:tc>
      </w:tr>
    </w:tbl>
    <w:p w:rsidR="00256E63" w:rsidRPr="00256E63" w:rsidRDefault="00256E63" w:rsidP="00256E63">
      <w:pPr>
        <w:spacing w:after="120"/>
        <w:jc w:val="both"/>
        <w:rPr>
          <w:rFonts w:ascii="Times New Roman" w:eastAsia="SimSun" w:hAnsi="Times New Roman" w:cs="Times New Roman"/>
          <w:i/>
          <w:sz w:val="20"/>
          <w:szCs w:val="20"/>
          <w:lang w:eastAsia="zh-CN"/>
        </w:rPr>
      </w:pPr>
      <w:r w:rsidRPr="00256E63">
        <w:rPr>
          <w:i/>
          <w:sz w:val="20"/>
          <w:szCs w:val="20"/>
        </w:rPr>
        <w:t>*</w:t>
      </w:r>
      <w:r w:rsidRPr="00256E63">
        <w:rPr>
          <w:rFonts w:ascii="Times New Roman" w:eastAsia="Times New Roman" w:hAnsi="Times New Roman" w:cs="Times New Roman"/>
          <w:i/>
          <w:sz w:val="20"/>
          <w:szCs w:val="20"/>
          <w:lang w:eastAsia="lv-LV"/>
        </w:rPr>
        <w:t xml:space="preserve"> Saskaņā ar EM 2015.gada pasūtītā pētījuma „Par darba devēju motivāciju iesaistīties darba vidē balstītu mācību īstenošanā” rezultātiem</w:t>
      </w:r>
    </w:p>
    <w:p w:rsidR="0081314E" w:rsidRPr="005405BA" w:rsidRDefault="00CF447E" w:rsidP="005405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Jāatzīmē, ka būtisks kritērijs, vērtējot atbalsta modeļu kopējo ietekmi uz tautsaimniecību, ir DVB mācībās iesaistīto audzēkņu skaits.</w:t>
      </w:r>
      <w:r w:rsidR="00E1422F">
        <w:rPr>
          <w:rFonts w:ascii="Times New Roman" w:hAnsi="Times New Roman" w:cs="Times New Roman"/>
          <w:sz w:val="24"/>
          <w:szCs w:val="24"/>
        </w:rPr>
        <w:t xml:space="preserve"> Jo lielāks audzēkņu skaits tiek iesaistīts DVB apmācībā, jo </w:t>
      </w:r>
      <w:r w:rsidR="00E45214">
        <w:rPr>
          <w:rFonts w:ascii="Times New Roman" w:hAnsi="Times New Roman" w:cs="Times New Roman"/>
          <w:sz w:val="24"/>
          <w:szCs w:val="24"/>
        </w:rPr>
        <w:t xml:space="preserve">lielāks pozitīvais efekts sagaidāms tautsaimniecībā. </w:t>
      </w:r>
      <w:r>
        <w:rPr>
          <w:rFonts w:ascii="Times New Roman" w:hAnsi="Times New Roman" w:cs="Times New Roman"/>
          <w:sz w:val="24"/>
          <w:szCs w:val="24"/>
        </w:rPr>
        <w:t xml:space="preserve"> Jāņem vērā, ka </w:t>
      </w:r>
      <w:r w:rsidR="008910DC">
        <w:rPr>
          <w:rFonts w:ascii="Times New Roman" w:hAnsi="Times New Roman" w:cs="Times New Roman"/>
          <w:sz w:val="24"/>
          <w:szCs w:val="24"/>
        </w:rPr>
        <w:t xml:space="preserve">jebkuri pasākumi, kas veicina jauniešu interesi par profesionālo izglītību un to iesaisti DVB apmācībā, dod </w:t>
      </w:r>
      <w:r w:rsidR="00D521EA">
        <w:rPr>
          <w:rFonts w:ascii="Times New Roman" w:hAnsi="Times New Roman" w:cs="Times New Roman"/>
          <w:sz w:val="24"/>
          <w:szCs w:val="24"/>
        </w:rPr>
        <w:t xml:space="preserve">papildus </w:t>
      </w:r>
      <w:r w:rsidR="008910DC">
        <w:rPr>
          <w:rFonts w:ascii="Times New Roman" w:hAnsi="Times New Roman" w:cs="Times New Roman"/>
          <w:sz w:val="24"/>
          <w:szCs w:val="24"/>
        </w:rPr>
        <w:t>pienesumu tautsaimniecībai</w:t>
      </w:r>
      <w:r w:rsidR="00E45214">
        <w:rPr>
          <w:rFonts w:ascii="Times New Roman" w:hAnsi="Times New Roman" w:cs="Times New Roman"/>
          <w:sz w:val="24"/>
          <w:szCs w:val="24"/>
        </w:rPr>
        <w:t>, augstāku ienākumu un zemāka bezdarba riska veidā starp DVB mācību absolventiem darba dzīves garumā.</w:t>
      </w:r>
      <w:r w:rsidR="00DD6D15">
        <w:rPr>
          <w:rFonts w:ascii="Times New Roman" w:hAnsi="Times New Roman" w:cs="Times New Roman"/>
          <w:sz w:val="24"/>
          <w:szCs w:val="24"/>
        </w:rPr>
        <w:t xml:space="preserve"> Tāpat jāņem vērā netiešie efekti, kas</w:t>
      </w:r>
      <w:r w:rsidR="002E14AE">
        <w:rPr>
          <w:rFonts w:ascii="Times New Roman" w:hAnsi="Times New Roman" w:cs="Times New Roman"/>
          <w:sz w:val="24"/>
          <w:szCs w:val="24"/>
        </w:rPr>
        <w:t xml:space="preserve"> saistīti ar šiem faktoriem – l</w:t>
      </w:r>
      <w:r w:rsidR="002E14AE" w:rsidRPr="002E14AE">
        <w:rPr>
          <w:rFonts w:ascii="Times New Roman" w:hAnsi="Times New Roman" w:cs="Times New Roman"/>
          <w:sz w:val="24"/>
          <w:szCs w:val="24"/>
        </w:rPr>
        <w:t>īdz ar augstāku DVB mācību absolventu nodarbinātību, valstij mazāk līdzekļu nākotnē būtu jāizdod par pabal</w:t>
      </w:r>
      <w:r w:rsidR="0058001C">
        <w:rPr>
          <w:rFonts w:ascii="Times New Roman" w:hAnsi="Times New Roman" w:cs="Times New Roman"/>
          <w:sz w:val="24"/>
          <w:szCs w:val="24"/>
        </w:rPr>
        <w:t>stiem (</w:t>
      </w:r>
      <w:r w:rsidR="002E14AE" w:rsidRPr="002E14AE">
        <w:rPr>
          <w:rFonts w:ascii="Times New Roman" w:hAnsi="Times New Roman" w:cs="Times New Roman"/>
          <w:sz w:val="24"/>
          <w:szCs w:val="24"/>
        </w:rPr>
        <w:t>piemēram, bezdarba gadījumā)</w:t>
      </w:r>
      <w:r w:rsidR="002E14AE">
        <w:rPr>
          <w:rFonts w:ascii="Times New Roman" w:hAnsi="Times New Roman" w:cs="Times New Roman"/>
          <w:sz w:val="24"/>
          <w:szCs w:val="24"/>
        </w:rPr>
        <w:t>, zemāka ekonomiskā emigrācija u.c.</w:t>
      </w:r>
    </w:p>
    <w:p w:rsidR="008B40AD" w:rsidRPr="00F845AB" w:rsidRDefault="00783394" w:rsidP="00E41C39">
      <w:pPr>
        <w:pStyle w:val="Heading1"/>
      </w:pPr>
      <w:bookmarkStart w:id="28" w:name="_Toc425850543"/>
      <w:r>
        <w:t>4. </w:t>
      </w:r>
      <w:r w:rsidR="008B40AD" w:rsidRPr="00F845AB">
        <w:t>Nepieciešamās izmaiņas likumdošanā saistībā ar atbalsta pasākumu ieviešanu</w:t>
      </w:r>
      <w:bookmarkEnd w:id="28"/>
    </w:p>
    <w:p w:rsidR="00A625B8" w:rsidRPr="00EC1D4F" w:rsidRDefault="00A625B8" w:rsidP="00254F79">
      <w:pPr>
        <w:spacing w:before="120" w:after="120" w:line="240" w:lineRule="auto"/>
        <w:ind w:firstLine="567"/>
        <w:jc w:val="both"/>
        <w:rPr>
          <w:rFonts w:ascii="Times New Roman" w:hAnsi="Times New Roman" w:cs="Times New Roman"/>
          <w:sz w:val="24"/>
          <w:szCs w:val="24"/>
        </w:rPr>
      </w:pPr>
      <w:r w:rsidRPr="00EC1D4F">
        <w:rPr>
          <w:rFonts w:ascii="Times New Roman" w:hAnsi="Times New Roman" w:cs="Times New Roman"/>
          <w:sz w:val="24"/>
          <w:szCs w:val="24"/>
        </w:rPr>
        <w:t>Lai īstenotu atbalsta pasākumus darba devēju un audzēkņu atbalstam iesaistīties DVB apmācībās, ieviešot konkrētus atbalsta modeļus, būtu nepieciešamas šādas izmaiņas likumdo</w:t>
      </w:r>
      <w:r w:rsidR="00783394" w:rsidRPr="00EC1D4F">
        <w:rPr>
          <w:rFonts w:ascii="Times New Roman" w:hAnsi="Times New Roman" w:cs="Times New Roman"/>
          <w:sz w:val="24"/>
          <w:szCs w:val="24"/>
        </w:rPr>
        <w:t>šanā:</w:t>
      </w:r>
    </w:p>
    <w:p w:rsidR="00FF650D" w:rsidRPr="008451BE" w:rsidRDefault="00FF650D" w:rsidP="00254F79">
      <w:pPr>
        <w:spacing w:before="120" w:after="120" w:line="240" w:lineRule="auto"/>
        <w:ind w:firstLine="567"/>
        <w:jc w:val="both"/>
        <w:rPr>
          <w:rFonts w:ascii="Times New Roman" w:hAnsi="Times New Roman" w:cs="Times New Roman"/>
          <w:sz w:val="24"/>
          <w:szCs w:val="24"/>
        </w:rPr>
      </w:pPr>
      <w:r w:rsidRPr="008451BE">
        <w:rPr>
          <w:rFonts w:ascii="Times New Roman" w:hAnsi="Times New Roman" w:cs="Times New Roman"/>
          <w:sz w:val="24"/>
          <w:szCs w:val="24"/>
        </w:rPr>
        <w:t>Atti</w:t>
      </w:r>
      <w:r w:rsidR="001A7B4E">
        <w:rPr>
          <w:rFonts w:ascii="Times New Roman" w:hAnsi="Times New Roman" w:cs="Times New Roman"/>
          <w:sz w:val="24"/>
          <w:szCs w:val="24"/>
        </w:rPr>
        <w:t>ecībā uz atbalsta modeli Nr.1 „Diferencētā minimālā alga” un Nr.2 „Nodokļu atlaide”</w:t>
      </w:r>
      <w:r w:rsidRPr="008451BE">
        <w:rPr>
          <w:rFonts w:ascii="Times New Roman" w:hAnsi="Times New Roman" w:cs="Times New Roman"/>
          <w:sz w:val="24"/>
          <w:szCs w:val="24"/>
        </w:rPr>
        <w:t xml:space="preserve"> jāņem vērā, ka audzēknis šāda modeļa gadījumā iegūst darba ņēmēja statusu un iestājas pilnas darba līguma attiecības. Attiecībā uz nepilngadīgo personu nodarbinātību jāņem vērā vairāki aspekti:</w:t>
      </w:r>
    </w:p>
    <w:p w:rsidR="00FF650D" w:rsidRPr="00D705A2" w:rsidRDefault="00FF650D" w:rsidP="003215F4">
      <w:pPr>
        <w:pStyle w:val="ListParagraph"/>
        <w:numPr>
          <w:ilvl w:val="0"/>
          <w:numId w:val="18"/>
        </w:numPr>
        <w:spacing w:before="120" w:after="120"/>
        <w:ind w:left="426"/>
        <w:contextualSpacing w:val="0"/>
        <w:jc w:val="both"/>
        <w:rPr>
          <w:lang w:eastAsia="lv-LV"/>
        </w:rPr>
      </w:pPr>
      <w:r w:rsidRPr="00D705A2">
        <w:rPr>
          <w:lang w:eastAsia="lv-LV"/>
        </w:rPr>
        <w:t>Saskaņā ar Darba likuma 37.panta 1.daļu</w:t>
      </w:r>
      <w:r w:rsidRPr="00D705A2">
        <w:rPr>
          <w:rStyle w:val="FootnoteReference"/>
          <w:lang w:eastAsia="lv-LV"/>
        </w:rPr>
        <w:footnoteReference w:id="14"/>
      </w:r>
      <w:r w:rsidRPr="00D705A2">
        <w:rPr>
          <w:lang w:eastAsia="lv-LV"/>
        </w:rPr>
        <w:t xml:space="preserve"> </w:t>
      </w:r>
      <w:r w:rsidRPr="00D705A2">
        <w:rPr>
          <w:b/>
          <w:lang w:eastAsia="lv-LV"/>
        </w:rPr>
        <w:t>aizliegts</w:t>
      </w:r>
      <w:r w:rsidRPr="00D705A2">
        <w:rPr>
          <w:lang w:eastAsia="lv-LV"/>
        </w:rPr>
        <w:t xml:space="preserve"> pastāvīgā darbā nodarbināt audzēkņus, </w:t>
      </w:r>
      <w:r w:rsidRPr="00D705A2">
        <w:rPr>
          <w:b/>
          <w:lang w:eastAsia="lv-LV"/>
        </w:rPr>
        <w:t>kuri ir jaunāki par 15 gadiem vai kuri līdz 18 gadu vecuma sasniegšanai turpina iegūt pamatizglītību.</w:t>
      </w:r>
      <w:r w:rsidRPr="00D705A2">
        <w:rPr>
          <w:lang w:eastAsia="lv-LV"/>
        </w:rPr>
        <w:t xml:space="preserve"> </w:t>
      </w:r>
    </w:p>
    <w:p w:rsidR="00FF650D" w:rsidRPr="00D705A2" w:rsidRDefault="00FF650D" w:rsidP="003215F4">
      <w:pPr>
        <w:pStyle w:val="ListParagraph"/>
        <w:numPr>
          <w:ilvl w:val="0"/>
          <w:numId w:val="18"/>
        </w:numPr>
        <w:spacing w:before="120" w:after="120"/>
        <w:ind w:left="426"/>
        <w:contextualSpacing w:val="0"/>
        <w:jc w:val="both"/>
        <w:rPr>
          <w:lang w:eastAsia="lv-LV"/>
        </w:rPr>
      </w:pPr>
      <w:r w:rsidRPr="00D705A2">
        <w:rPr>
          <w:lang w:eastAsia="lv-LV"/>
        </w:rPr>
        <w:t>Darba likuma 37. panta 2. daļā un 3. daļā noteikti izņēmuma gadījumi, proti:</w:t>
      </w:r>
    </w:p>
    <w:p w:rsidR="00FF650D" w:rsidRPr="00D705A2" w:rsidRDefault="00FF650D" w:rsidP="003215F4">
      <w:pPr>
        <w:pStyle w:val="ListParagraph"/>
        <w:numPr>
          <w:ilvl w:val="0"/>
          <w:numId w:val="19"/>
        </w:numPr>
        <w:spacing w:before="120" w:after="120"/>
        <w:ind w:left="851"/>
        <w:contextualSpacing w:val="0"/>
        <w:jc w:val="both"/>
        <w:rPr>
          <w:lang w:eastAsia="lv-LV"/>
        </w:rPr>
      </w:pPr>
      <w:r w:rsidRPr="00D705A2">
        <w:rPr>
          <w:lang w:eastAsia="lv-LV"/>
        </w:rPr>
        <w:lastRenderedPageBreak/>
        <w:t xml:space="preserve">Darba likuma 37.panta 2.daļa nosaka, ka bērnus vecumā no 13 gadiem var nodarbināt vieglā, bērna drošībai, veselībai, tikumībai un attīstībai nekaitīgā darbā, ja viens no vecākiem vai aizbildnis ir devis rakstveida piekrišanu, nodarbināšana nedrīkst kavēt bērna izglītošanos. Darbus, kuros atļauts nodarbināt bērnus vecumā no 13 gadiem, nosaka 2002. gada 8. janvāra Ministru kabineta noteikumi </w:t>
      </w:r>
      <w:r w:rsidR="001A7B4E">
        <w:rPr>
          <w:lang w:eastAsia="lv-LV"/>
        </w:rPr>
        <w:t>Nr.10 „</w:t>
      </w:r>
      <w:r w:rsidRPr="00D705A2">
        <w:rPr>
          <w:lang w:eastAsia="lv-LV"/>
        </w:rPr>
        <w:t>Noteikumi par darbiem, kuros atļauts nodarbi</w:t>
      </w:r>
      <w:r w:rsidR="001A7B4E">
        <w:rPr>
          <w:lang w:eastAsia="lv-LV"/>
        </w:rPr>
        <w:t>nāt bērnus vecumā no 13 gadiem”</w:t>
      </w:r>
      <w:r w:rsidRPr="00D705A2">
        <w:rPr>
          <w:lang w:eastAsia="lv-LV"/>
        </w:rPr>
        <w:t>;</w:t>
      </w:r>
    </w:p>
    <w:p w:rsidR="00FF650D" w:rsidRPr="00D705A2" w:rsidRDefault="00FF650D" w:rsidP="003215F4">
      <w:pPr>
        <w:pStyle w:val="ListParagraph"/>
        <w:numPr>
          <w:ilvl w:val="0"/>
          <w:numId w:val="19"/>
        </w:numPr>
        <w:spacing w:before="120" w:after="120"/>
        <w:ind w:left="851"/>
        <w:contextualSpacing w:val="0"/>
        <w:jc w:val="both"/>
        <w:rPr>
          <w:lang w:eastAsia="lv-LV"/>
        </w:rPr>
      </w:pPr>
      <w:r w:rsidRPr="00D705A2">
        <w:rPr>
          <w:lang w:eastAsia="lv-LV"/>
        </w:rPr>
        <w:t>Saskaņā ar Darba likuma 132. panta 2.daļu bērnus, kuri sasnieguši 13 gadu vecumu, nedrīkst nodarbināt ilgāk par divām stundām dienā un vairāk par 10 stundām nedēļā, ja darbs tiek veikts mācību gada laikā.</w:t>
      </w:r>
    </w:p>
    <w:p w:rsidR="00FF650D" w:rsidRPr="00F97848" w:rsidRDefault="00FF650D" w:rsidP="003215F4">
      <w:pPr>
        <w:pStyle w:val="ListParagraph"/>
        <w:numPr>
          <w:ilvl w:val="0"/>
          <w:numId w:val="18"/>
        </w:numPr>
        <w:spacing w:before="120" w:after="120"/>
        <w:ind w:left="426"/>
        <w:contextualSpacing w:val="0"/>
        <w:jc w:val="both"/>
        <w:rPr>
          <w:lang w:eastAsia="lv-LV"/>
        </w:rPr>
      </w:pPr>
      <w:r w:rsidRPr="00B22E5F">
        <w:rPr>
          <w:b/>
          <w:lang w:eastAsia="lv-LV"/>
        </w:rPr>
        <w:t xml:space="preserve">Uz audzēkņiem vecumā no 15 </w:t>
      </w:r>
      <w:r w:rsidR="00BA0547">
        <w:rPr>
          <w:b/>
          <w:lang w:eastAsia="lv-LV"/>
        </w:rPr>
        <w:t>līdz</w:t>
      </w:r>
      <w:r w:rsidR="00BA0547" w:rsidRPr="00B22E5F">
        <w:rPr>
          <w:b/>
          <w:lang w:eastAsia="lv-LV"/>
        </w:rPr>
        <w:t xml:space="preserve"> </w:t>
      </w:r>
      <w:r w:rsidRPr="00B22E5F">
        <w:rPr>
          <w:b/>
          <w:lang w:eastAsia="lv-LV"/>
        </w:rPr>
        <w:t>18 gadiem</w:t>
      </w:r>
      <w:r w:rsidRPr="00F97848">
        <w:rPr>
          <w:lang w:eastAsia="lv-LV"/>
        </w:rPr>
        <w:t xml:space="preserve"> ir attiecināma Darba likuma 37.panta 4.daļa, kas nosaka, ka aizliegts nodarbināt pusaudžus darbos īpašos apstākļos, kas saistīti ar paaugstinātu risku viņu drošībai, veselībai, tikumībai un attīstībai. Darbus, kuros aizliegts nodarbināt pusaudžus, un izņēmumus, kad nodarbināšana šajos darbos ir atļauta saistībā ar pusaudža profesionālo apmācību, nosaka 2002.</w:t>
      </w:r>
      <w:r>
        <w:rPr>
          <w:lang w:eastAsia="lv-LV"/>
        </w:rPr>
        <w:t xml:space="preserve"> </w:t>
      </w:r>
      <w:r w:rsidRPr="00F97848">
        <w:rPr>
          <w:lang w:eastAsia="lv-LV"/>
        </w:rPr>
        <w:t>gada 28.</w:t>
      </w:r>
      <w:r>
        <w:rPr>
          <w:lang w:eastAsia="lv-LV"/>
        </w:rPr>
        <w:t xml:space="preserve"> </w:t>
      </w:r>
      <w:r w:rsidRPr="00F97848">
        <w:rPr>
          <w:lang w:eastAsia="lv-LV"/>
        </w:rPr>
        <w:t>maija Mini</w:t>
      </w:r>
      <w:r w:rsidR="001A7B4E">
        <w:rPr>
          <w:lang w:eastAsia="lv-LV"/>
        </w:rPr>
        <w:t>stru kabineta noteikumi Nr.206 „</w:t>
      </w:r>
      <w:r w:rsidRPr="00F97848">
        <w:rPr>
          <w:lang w:eastAsia="lv-LV"/>
        </w:rPr>
        <w:t>Noteikumi par darbiem, kuros aizliegts nodarbināt pusaudžus, un izņēmumi, kad nodarbināšana šajos darbos ir atļauta saistībā ar</w:t>
      </w:r>
      <w:r w:rsidR="001A7B4E">
        <w:rPr>
          <w:lang w:eastAsia="lv-LV"/>
        </w:rPr>
        <w:t xml:space="preserve"> pusaudža profesionālo apmācību”</w:t>
      </w:r>
      <w:r w:rsidR="00BA0547">
        <w:rPr>
          <w:lang w:eastAsia="lv-LV"/>
        </w:rPr>
        <w:t>:</w:t>
      </w:r>
    </w:p>
    <w:p w:rsidR="00FF650D" w:rsidRPr="00F97848" w:rsidRDefault="00FF650D" w:rsidP="003215F4">
      <w:pPr>
        <w:pStyle w:val="ListParagraph"/>
        <w:numPr>
          <w:ilvl w:val="1"/>
          <w:numId w:val="20"/>
        </w:numPr>
        <w:spacing w:before="120" w:after="120"/>
        <w:ind w:left="851"/>
        <w:contextualSpacing w:val="0"/>
        <w:jc w:val="both"/>
        <w:rPr>
          <w:lang w:eastAsia="lv-LV"/>
        </w:rPr>
      </w:pPr>
      <w:r w:rsidRPr="00F97848">
        <w:rPr>
          <w:lang w:eastAsia="lv-LV"/>
        </w:rPr>
        <w:t>Saskaņā ar Darba likuma 132.panta 3.daļu pusaudžus nedrīkst nodarbināt ilgāk par septiņām stundām dienā un vairāk par 35 stundām nedēļā.</w:t>
      </w:r>
    </w:p>
    <w:p w:rsidR="00FF650D" w:rsidRDefault="00FF650D" w:rsidP="003215F4">
      <w:pPr>
        <w:pStyle w:val="ListParagraph"/>
        <w:numPr>
          <w:ilvl w:val="1"/>
          <w:numId w:val="20"/>
        </w:numPr>
        <w:spacing w:before="120" w:after="120"/>
        <w:ind w:left="851"/>
        <w:contextualSpacing w:val="0"/>
        <w:jc w:val="both"/>
        <w:rPr>
          <w:lang w:eastAsia="lv-LV"/>
        </w:rPr>
      </w:pPr>
      <w:r w:rsidRPr="00F97848">
        <w:rPr>
          <w:lang w:eastAsia="lv-LV"/>
        </w:rPr>
        <w:t>Personas, kuras ir jaunākas par 18 gadiem, pieņem darbā tikai pēc iepriekšējas medicīniskās apskates, un tām līdz 18 gadu vecuma sasniegšanai ik gadu jāveic obligātā medicīniskā apskate (Darba likuma 37.panta 6.daļa)</w:t>
      </w:r>
      <w:r w:rsidR="00BD16CB">
        <w:rPr>
          <w:lang w:eastAsia="lv-LV"/>
        </w:rPr>
        <w:t>.</w:t>
      </w:r>
    </w:p>
    <w:p w:rsidR="00BD16CB" w:rsidRPr="00F97848" w:rsidRDefault="003F41EB" w:rsidP="003F41EB">
      <w:pPr>
        <w:pStyle w:val="ListParagraph"/>
        <w:spacing w:before="120" w:after="120" w:line="276" w:lineRule="auto"/>
        <w:ind w:left="1440"/>
        <w:jc w:val="right"/>
        <w:rPr>
          <w:lang w:eastAsia="lv-LV"/>
        </w:rPr>
      </w:pPr>
      <w:r>
        <w:t>3.</w:t>
      </w:r>
      <w:r w:rsidR="006923F9">
        <w:t>7</w:t>
      </w:r>
      <w:r w:rsidRPr="009C0DF3">
        <w:t>.tabula</w:t>
      </w:r>
    </w:p>
    <w:p w:rsidR="00BD16CB" w:rsidRPr="00BD16CB" w:rsidRDefault="00FF650D" w:rsidP="003F41EB">
      <w:pPr>
        <w:pStyle w:val="Caption"/>
        <w:keepNext/>
        <w:spacing w:before="240" w:after="240"/>
        <w:jc w:val="center"/>
        <w:rPr>
          <w:b/>
          <w:sz w:val="24"/>
          <w:szCs w:val="24"/>
          <w:lang w:val="lv-LV"/>
        </w:rPr>
      </w:pPr>
      <w:bookmarkStart w:id="29" w:name="_Toc421826689"/>
      <w:r w:rsidRPr="00BD16CB">
        <w:rPr>
          <w:b/>
          <w:sz w:val="24"/>
          <w:szCs w:val="24"/>
          <w:lang w:val="lv-LV"/>
        </w:rPr>
        <w:t>Nepieciešamie normatīvo aktu grozījumi DVB</w:t>
      </w:r>
      <w:r w:rsidR="00823B79">
        <w:rPr>
          <w:b/>
          <w:sz w:val="24"/>
          <w:szCs w:val="24"/>
          <w:lang w:val="lv-LV"/>
        </w:rPr>
        <w:t xml:space="preserve"> mācību</w:t>
      </w:r>
      <w:r w:rsidRPr="00BD16CB">
        <w:rPr>
          <w:b/>
          <w:sz w:val="24"/>
          <w:szCs w:val="24"/>
          <w:lang w:val="lv-LV"/>
        </w:rPr>
        <w:t xml:space="preserve"> atbalsta modeļu ieviešanā</w:t>
      </w:r>
      <w:bookmarkEnd w:id="29"/>
    </w:p>
    <w:tbl>
      <w:tblPr>
        <w:tblStyle w:val="GridTable5Dark-Accent42"/>
        <w:tblW w:w="9153" w:type="dxa"/>
        <w:tblLayout w:type="fixed"/>
        <w:tblLook w:val="0420" w:firstRow="1" w:lastRow="0" w:firstColumn="0" w:lastColumn="0" w:noHBand="0" w:noVBand="1"/>
      </w:tblPr>
      <w:tblGrid>
        <w:gridCol w:w="5495"/>
        <w:gridCol w:w="1276"/>
        <w:gridCol w:w="1417"/>
        <w:gridCol w:w="965"/>
      </w:tblGrid>
      <w:tr w:rsidR="00BA0547" w:rsidRPr="003F41EB" w:rsidTr="00CC1F16">
        <w:trPr>
          <w:cnfStyle w:val="100000000000" w:firstRow="1" w:lastRow="0" w:firstColumn="0" w:lastColumn="0" w:oddVBand="0" w:evenVBand="0" w:oddHBand="0" w:evenHBand="0" w:firstRowFirstColumn="0" w:firstRowLastColumn="0" w:lastRowFirstColumn="0" w:lastRowLastColumn="0"/>
          <w:trHeight w:val="761"/>
        </w:trPr>
        <w:tc>
          <w:tcPr>
            <w:tcW w:w="5495" w:type="dxa"/>
            <w:hideMark/>
          </w:tcPr>
          <w:p w:rsidR="00BA0547" w:rsidRPr="003F41EB" w:rsidRDefault="00BA0547" w:rsidP="003F41EB">
            <w:pPr>
              <w:jc w:val="center"/>
              <w:rPr>
                <w:rFonts w:ascii="Candara" w:hAnsi="Candara" w:cs="Times New Roman"/>
                <w:sz w:val="20"/>
                <w:szCs w:val="20"/>
              </w:rPr>
            </w:pPr>
            <w:r w:rsidRPr="003F41EB">
              <w:rPr>
                <w:rFonts w:ascii="Candara" w:hAnsi="Candara" w:cs="Times New Roman"/>
                <w:sz w:val="20"/>
                <w:szCs w:val="20"/>
              </w:rPr>
              <w:t> </w:t>
            </w:r>
          </w:p>
        </w:tc>
        <w:tc>
          <w:tcPr>
            <w:tcW w:w="1276" w:type="dxa"/>
            <w:vAlign w:val="center"/>
          </w:tcPr>
          <w:p w:rsidR="00BA0547" w:rsidRPr="0043195D" w:rsidRDefault="00BA0547" w:rsidP="003F41EB">
            <w:pPr>
              <w:jc w:val="center"/>
              <w:rPr>
                <w:rFonts w:ascii="Candara" w:hAnsi="Candara" w:cs="Times New Roman"/>
                <w:sz w:val="20"/>
                <w:szCs w:val="20"/>
              </w:rPr>
            </w:pPr>
            <w:r>
              <w:rPr>
                <w:rFonts w:ascii="Candara" w:hAnsi="Candara" w:cs="Times New Roman"/>
                <w:sz w:val="20"/>
                <w:szCs w:val="20"/>
              </w:rPr>
              <w:t>S</w:t>
            </w:r>
            <w:r w:rsidRPr="0043195D">
              <w:rPr>
                <w:rFonts w:ascii="Candara" w:hAnsi="Candara" w:cs="Times New Roman"/>
                <w:sz w:val="20"/>
                <w:szCs w:val="20"/>
              </w:rPr>
              <w:t>tipendijas modelis</w:t>
            </w:r>
          </w:p>
        </w:tc>
        <w:tc>
          <w:tcPr>
            <w:tcW w:w="1417" w:type="dxa"/>
            <w:vAlign w:val="center"/>
          </w:tcPr>
          <w:p w:rsidR="00BA0547" w:rsidRPr="0043195D" w:rsidRDefault="00BA0547" w:rsidP="003F41EB">
            <w:pPr>
              <w:jc w:val="center"/>
              <w:rPr>
                <w:rFonts w:ascii="Candara" w:hAnsi="Candara" w:cs="Times New Roman"/>
                <w:sz w:val="20"/>
                <w:szCs w:val="20"/>
              </w:rPr>
            </w:pPr>
            <w:r w:rsidRPr="0043195D">
              <w:rPr>
                <w:rFonts w:ascii="Candara" w:hAnsi="Candara" w:cs="Times New Roman"/>
                <w:sz w:val="20"/>
                <w:szCs w:val="20"/>
              </w:rPr>
              <w:t>Diferencētās minimālās algas modelis</w:t>
            </w:r>
          </w:p>
        </w:tc>
        <w:tc>
          <w:tcPr>
            <w:tcW w:w="965" w:type="dxa"/>
            <w:vAlign w:val="center"/>
          </w:tcPr>
          <w:p w:rsidR="00BA0547" w:rsidRPr="0043195D" w:rsidRDefault="00BA0547" w:rsidP="003F41EB">
            <w:pPr>
              <w:jc w:val="center"/>
              <w:rPr>
                <w:rFonts w:ascii="Candara" w:hAnsi="Candara" w:cs="Times New Roman"/>
                <w:sz w:val="20"/>
                <w:szCs w:val="20"/>
              </w:rPr>
            </w:pPr>
            <w:r w:rsidRPr="0043195D">
              <w:rPr>
                <w:rFonts w:ascii="Candara" w:hAnsi="Candara" w:cs="Times New Roman"/>
                <w:sz w:val="20"/>
                <w:szCs w:val="20"/>
              </w:rPr>
              <w:t>Nodokļu atlaides modelis</w:t>
            </w:r>
          </w:p>
        </w:tc>
      </w:tr>
      <w:tr w:rsidR="00BA0547" w:rsidRPr="003F41EB" w:rsidTr="00CC1F16">
        <w:trPr>
          <w:cnfStyle w:val="000000100000" w:firstRow="0" w:lastRow="0" w:firstColumn="0" w:lastColumn="0" w:oddVBand="0" w:evenVBand="0" w:oddHBand="1" w:evenHBand="0" w:firstRowFirstColumn="0" w:firstRowLastColumn="0" w:lastRowFirstColumn="0" w:lastRowLastColumn="0"/>
          <w:trHeight w:val="795"/>
        </w:trPr>
        <w:tc>
          <w:tcPr>
            <w:tcW w:w="5495" w:type="dxa"/>
            <w:hideMark/>
          </w:tcPr>
          <w:p w:rsidR="00BA0547" w:rsidRPr="003F41EB" w:rsidRDefault="00BA0547" w:rsidP="002A3423">
            <w:pPr>
              <w:jc w:val="both"/>
              <w:rPr>
                <w:rFonts w:ascii="Candara" w:hAnsi="Candara" w:cs="Times New Roman"/>
                <w:sz w:val="20"/>
                <w:szCs w:val="20"/>
              </w:rPr>
            </w:pPr>
            <w:r w:rsidRPr="003F41EB">
              <w:rPr>
                <w:rFonts w:ascii="Candara" w:hAnsi="Candara" w:cs="Times New Roman"/>
                <w:sz w:val="20"/>
                <w:szCs w:val="20"/>
              </w:rPr>
              <w:t>Nepieciešami grozījumi Darba likuma 63.panta 1.daļā un 2.daļā attiecībā uz darba samaksu personām, kuras ir jaunākas par 18 gadiem</w:t>
            </w:r>
          </w:p>
        </w:tc>
        <w:tc>
          <w:tcPr>
            <w:tcW w:w="1276" w:type="dxa"/>
            <w:vAlign w:val="center"/>
          </w:tcPr>
          <w:p w:rsidR="00BA0547" w:rsidRPr="003F41EB" w:rsidRDefault="00BA0547" w:rsidP="003F41EB">
            <w:pPr>
              <w:jc w:val="center"/>
              <w:rPr>
                <w:rFonts w:ascii="Candara" w:hAnsi="Candara" w:cs="Times New Roman"/>
                <w:color w:val="FFFFFF" w:themeColor="background1"/>
                <w:sz w:val="32"/>
                <w:szCs w:val="32"/>
              </w:rPr>
            </w:pPr>
          </w:p>
        </w:tc>
        <w:tc>
          <w:tcPr>
            <w:tcW w:w="1417"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c>
          <w:tcPr>
            <w:tcW w:w="965"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r>
      <w:tr w:rsidR="002C7257" w:rsidRPr="003F41EB" w:rsidTr="002C7257">
        <w:trPr>
          <w:trHeight w:val="591"/>
        </w:trPr>
        <w:tc>
          <w:tcPr>
            <w:tcW w:w="5495" w:type="dxa"/>
          </w:tcPr>
          <w:p w:rsidR="002C7257" w:rsidRPr="003F41EB" w:rsidRDefault="004B6D2E" w:rsidP="002A3423">
            <w:pPr>
              <w:jc w:val="both"/>
              <w:rPr>
                <w:rFonts w:ascii="Candara" w:hAnsi="Candara" w:cs="Times New Roman"/>
                <w:sz w:val="20"/>
                <w:szCs w:val="20"/>
              </w:rPr>
            </w:pPr>
            <w:r>
              <w:rPr>
                <w:rFonts w:ascii="Candara" w:hAnsi="Candara" w:cs="Times New Roman"/>
                <w:sz w:val="20"/>
                <w:szCs w:val="20"/>
              </w:rPr>
              <w:t>Nep</w:t>
            </w:r>
            <w:r w:rsidR="002C7257">
              <w:rPr>
                <w:rFonts w:ascii="Candara" w:hAnsi="Candara" w:cs="Times New Roman"/>
                <w:sz w:val="20"/>
                <w:szCs w:val="20"/>
              </w:rPr>
              <w:t>i</w:t>
            </w:r>
            <w:r>
              <w:rPr>
                <w:rFonts w:ascii="Candara" w:hAnsi="Candara" w:cs="Times New Roman"/>
                <w:sz w:val="20"/>
                <w:szCs w:val="20"/>
              </w:rPr>
              <w:t>e</w:t>
            </w:r>
            <w:r w:rsidR="002C7257">
              <w:rPr>
                <w:rFonts w:ascii="Candara" w:hAnsi="Candara" w:cs="Times New Roman"/>
                <w:sz w:val="20"/>
                <w:szCs w:val="20"/>
              </w:rPr>
              <w:t>ciešami grozījumi Darba likumā, iekļaujot tajā sadaļu par māceklības līgumu</w:t>
            </w:r>
          </w:p>
        </w:tc>
        <w:tc>
          <w:tcPr>
            <w:tcW w:w="1276" w:type="dxa"/>
            <w:vAlign w:val="center"/>
          </w:tcPr>
          <w:p w:rsidR="002C7257" w:rsidRPr="003F41EB" w:rsidRDefault="002C7257" w:rsidP="002C7257">
            <w:pPr>
              <w:rPr>
                <w:rFonts w:ascii="Candara" w:hAnsi="Candara" w:cs="Times New Roman"/>
                <w:color w:val="FFFFFF" w:themeColor="background1"/>
                <w:sz w:val="32"/>
                <w:szCs w:val="32"/>
              </w:rPr>
            </w:pPr>
          </w:p>
        </w:tc>
        <w:tc>
          <w:tcPr>
            <w:tcW w:w="1417" w:type="dxa"/>
            <w:vAlign w:val="center"/>
          </w:tcPr>
          <w:p w:rsidR="002C7257" w:rsidRPr="003F41EB" w:rsidRDefault="002C7257" w:rsidP="002C7257">
            <w:pPr>
              <w:jc w:val="center"/>
              <w:rPr>
                <w:rFonts w:ascii="Candara" w:hAnsi="Candara" w:cs="Times New Roman"/>
                <w:sz w:val="32"/>
                <w:szCs w:val="32"/>
              </w:rPr>
            </w:pPr>
            <w:r>
              <w:rPr>
                <w:rFonts w:ascii="Candara" w:hAnsi="Candara" w:cs="Times New Roman"/>
                <w:sz w:val="32"/>
                <w:szCs w:val="32"/>
              </w:rPr>
              <w:t xml:space="preserve">    </w:t>
            </w:r>
            <w:r w:rsidRPr="002C7257">
              <w:rPr>
                <w:rFonts w:ascii="Candara" w:hAnsi="Candara" w:cs="Times New Roman"/>
                <w:sz w:val="32"/>
                <w:szCs w:val="32"/>
              </w:rPr>
              <w:t>x</w:t>
            </w:r>
            <w:r w:rsidRPr="002C7257">
              <w:rPr>
                <w:rFonts w:ascii="Candara" w:hAnsi="Candara" w:cs="Times New Roman"/>
                <w:sz w:val="32"/>
                <w:szCs w:val="32"/>
              </w:rPr>
              <w:tab/>
            </w:r>
          </w:p>
        </w:tc>
        <w:tc>
          <w:tcPr>
            <w:tcW w:w="965" w:type="dxa"/>
            <w:vAlign w:val="center"/>
          </w:tcPr>
          <w:p w:rsidR="002C7257" w:rsidRPr="003F41EB" w:rsidRDefault="002C7257" w:rsidP="002C7257">
            <w:pPr>
              <w:jc w:val="center"/>
              <w:rPr>
                <w:rFonts w:ascii="Candara" w:hAnsi="Candara" w:cs="Times New Roman"/>
                <w:sz w:val="32"/>
                <w:szCs w:val="32"/>
              </w:rPr>
            </w:pPr>
            <w:r w:rsidRPr="002C7257">
              <w:rPr>
                <w:rFonts w:ascii="Candara" w:hAnsi="Candara" w:cs="Times New Roman"/>
                <w:sz w:val="32"/>
                <w:szCs w:val="32"/>
              </w:rPr>
              <w:t>x</w:t>
            </w:r>
          </w:p>
        </w:tc>
      </w:tr>
      <w:tr w:rsidR="00BA0547" w:rsidRPr="003F41EB" w:rsidTr="00CC1F16">
        <w:trPr>
          <w:cnfStyle w:val="000000100000" w:firstRow="0" w:lastRow="0" w:firstColumn="0" w:lastColumn="0" w:oddVBand="0" w:evenVBand="0" w:oddHBand="1" w:evenHBand="0" w:firstRowFirstColumn="0" w:firstRowLastColumn="0" w:lastRowFirstColumn="0" w:lastRowLastColumn="0"/>
          <w:trHeight w:val="855"/>
        </w:trPr>
        <w:tc>
          <w:tcPr>
            <w:tcW w:w="5495" w:type="dxa"/>
            <w:hideMark/>
          </w:tcPr>
          <w:p w:rsidR="00BA0547" w:rsidRPr="003F41EB" w:rsidRDefault="00BA0547" w:rsidP="002A3423">
            <w:pPr>
              <w:jc w:val="both"/>
              <w:rPr>
                <w:rFonts w:ascii="Candara" w:hAnsi="Candara" w:cs="Times New Roman"/>
                <w:sz w:val="20"/>
                <w:szCs w:val="20"/>
              </w:rPr>
            </w:pPr>
            <w:r w:rsidRPr="003F41EB">
              <w:rPr>
                <w:rFonts w:ascii="Candara" w:hAnsi="Candara" w:cs="Times New Roman"/>
                <w:sz w:val="20"/>
                <w:szCs w:val="20"/>
              </w:rPr>
              <w:t xml:space="preserve">Nepieciešami grozījumi 2013.gada 27.augusta MK noteikumos Nr.665 </w:t>
            </w:r>
            <w:proofErr w:type="spellStart"/>
            <w:r w:rsidRPr="003F41EB">
              <w:rPr>
                <w:rFonts w:ascii="Arial" w:hAnsi="Arial" w:cs="Arial"/>
                <w:sz w:val="20"/>
                <w:szCs w:val="20"/>
              </w:rPr>
              <w:t>ꞌꞌ</w:t>
            </w:r>
            <w:r w:rsidRPr="003F41EB">
              <w:rPr>
                <w:rFonts w:ascii="Candara" w:hAnsi="Candara" w:cs="Times New Roman"/>
                <w:sz w:val="20"/>
                <w:szCs w:val="20"/>
              </w:rPr>
              <w:t>Noteikumi</w:t>
            </w:r>
            <w:proofErr w:type="spellEnd"/>
            <w:r w:rsidRPr="003F41EB">
              <w:rPr>
                <w:rFonts w:ascii="Candara" w:hAnsi="Candara" w:cs="Times New Roman"/>
                <w:sz w:val="20"/>
                <w:szCs w:val="20"/>
              </w:rPr>
              <w:t xml:space="preserve"> par minim</w:t>
            </w:r>
            <w:r w:rsidRPr="003F41EB">
              <w:rPr>
                <w:rFonts w:ascii="Candara" w:hAnsi="Candara" w:cs="Candara"/>
                <w:sz w:val="20"/>
                <w:szCs w:val="20"/>
              </w:rPr>
              <w:t>ā</w:t>
            </w:r>
            <w:r w:rsidRPr="003F41EB">
              <w:rPr>
                <w:rFonts w:ascii="Candara" w:hAnsi="Candara" w:cs="Times New Roman"/>
                <w:sz w:val="20"/>
                <w:szCs w:val="20"/>
              </w:rPr>
              <w:t>lo m</w:t>
            </w:r>
            <w:r w:rsidRPr="003F41EB">
              <w:rPr>
                <w:rFonts w:ascii="Candara" w:hAnsi="Candara" w:cs="Candara"/>
                <w:sz w:val="20"/>
                <w:szCs w:val="20"/>
              </w:rPr>
              <w:t>ē</w:t>
            </w:r>
            <w:r w:rsidRPr="003F41EB">
              <w:rPr>
                <w:rFonts w:ascii="Candara" w:hAnsi="Candara" w:cs="Times New Roman"/>
                <w:sz w:val="20"/>
                <w:szCs w:val="20"/>
              </w:rPr>
              <w:t>ne</w:t>
            </w:r>
            <w:r w:rsidRPr="003F41EB">
              <w:rPr>
                <w:rFonts w:ascii="Candara" w:hAnsi="Candara" w:cs="Candara"/>
                <w:sz w:val="20"/>
                <w:szCs w:val="20"/>
              </w:rPr>
              <w:t>š</w:t>
            </w:r>
            <w:r w:rsidRPr="003F41EB">
              <w:rPr>
                <w:rFonts w:ascii="Candara" w:hAnsi="Candara" w:cs="Times New Roman"/>
                <w:sz w:val="20"/>
                <w:szCs w:val="20"/>
              </w:rPr>
              <w:t>a darba algu un minim</w:t>
            </w:r>
            <w:r w:rsidRPr="003F41EB">
              <w:rPr>
                <w:rFonts w:ascii="Candara" w:hAnsi="Candara" w:cs="Candara"/>
                <w:sz w:val="20"/>
                <w:szCs w:val="20"/>
              </w:rPr>
              <w:t>ā</w:t>
            </w:r>
            <w:r w:rsidRPr="003F41EB">
              <w:rPr>
                <w:rFonts w:ascii="Candara" w:hAnsi="Candara" w:cs="Times New Roman"/>
                <w:sz w:val="20"/>
                <w:szCs w:val="20"/>
              </w:rPr>
              <w:t xml:space="preserve">lo stundas tarifa </w:t>
            </w:r>
            <w:proofErr w:type="spellStart"/>
            <w:r w:rsidRPr="003F41EB">
              <w:rPr>
                <w:rFonts w:ascii="Candara" w:hAnsi="Candara" w:cs="Times New Roman"/>
                <w:sz w:val="20"/>
                <w:szCs w:val="20"/>
              </w:rPr>
              <w:t>likmi</w:t>
            </w:r>
            <w:r w:rsidRPr="003F41EB">
              <w:rPr>
                <w:rFonts w:ascii="Arial" w:hAnsi="Arial" w:cs="Arial"/>
                <w:sz w:val="20"/>
                <w:szCs w:val="20"/>
              </w:rPr>
              <w:t>ꞌꞌ</w:t>
            </w:r>
            <w:proofErr w:type="spellEnd"/>
            <w:r w:rsidRPr="003F41EB">
              <w:rPr>
                <w:rFonts w:ascii="Candara" w:hAnsi="Candara" w:cs="Times New Roman"/>
                <w:sz w:val="20"/>
                <w:szCs w:val="20"/>
              </w:rPr>
              <w:t>, tajos paredzot iesp</w:t>
            </w:r>
            <w:r w:rsidRPr="003F41EB">
              <w:rPr>
                <w:rFonts w:ascii="Candara" w:hAnsi="Candara" w:cs="Candara"/>
                <w:sz w:val="20"/>
                <w:szCs w:val="20"/>
              </w:rPr>
              <w:t>ē</w:t>
            </w:r>
            <w:r w:rsidRPr="003F41EB">
              <w:rPr>
                <w:rFonts w:ascii="Candara" w:hAnsi="Candara" w:cs="Times New Roman"/>
                <w:sz w:val="20"/>
                <w:szCs w:val="20"/>
              </w:rPr>
              <w:t>ju diferenc</w:t>
            </w:r>
            <w:r w:rsidRPr="003F41EB">
              <w:rPr>
                <w:rFonts w:ascii="Candara" w:hAnsi="Candara" w:cs="Candara"/>
                <w:sz w:val="20"/>
                <w:szCs w:val="20"/>
              </w:rPr>
              <w:t>ē</w:t>
            </w:r>
            <w:r w:rsidRPr="003F41EB">
              <w:rPr>
                <w:rFonts w:ascii="Candara" w:hAnsi="Candara" w:cs="Times New Roman"/>
                <w:sz w:val="20"/>
                <w:szCs w:val="20"/>
              </w:rPr>
              <w:t>t minim</w:t>
            </w:r>
            <w:r w:rsidRPr="003F41EB">
              <w:rPr>
                <w:rFonts w:ascii="Candara" w:hAnsi="Candara" w:cs="Candara"/>
                <w:sz w:val="20"/>
                <w:szCs w:val="20"/>
              </w:rPr>
              <w:t>ā</w:t>
            </w:r>
            <w:r w:rsidRPr="003F41EB">
              <w:rPr>
                <w:rFonts w:ascii="Candara" w:hAnsi="Candara" w:cs="Times New Roman"/>
                <w:sz w:val="20"/>
                <w:szCs w:val="20"/>
              </w:rPr>
              <w:t>lo algu</w:t>
            </w:r>
          </w:p>
        </w:tc>
        <w:tc>
          <w:tcPr>
            <w:tcW w:w="1276" w:type="dxa"/>
            <w:vAlign w:val="center"/>
          </w:tcPr>
          <w:p w:rsidR="00BA0547" w:rsidRPr="003F41EB" w:rsidRDefault="00BA0547" w:rsidP="003F41EB">
            <w:pPr>
              <w:jc w:val="center"/>
              <w:rPr>
                <w:rFonts w:ascii="Candara" w:hAnsi="Candara" w:cs="Times New Roman"/>
                <w:color w:val="FFFFFF" w:themeColor="background1"/>
                <w:sz w:val="32"/>
                <w:szCs w:val="32"/>
              </w:rPr>
            </w:pPr>
          </w:p>
        </w:tc>
        <w:tc>
          <w:tcPr>
            <w:tcW w:w="1417"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c>
          <w:tcPr>
            <w:tcW w:w="965"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r>
      <w:tr w:rsidR="00BA0547" w:rsidRPr="003F41EB" w:rsidTr="00CC1F16">
        <w:trPr>
          <w:trHeight w:val="855"/>
        </w:trPr>
        <w:tc>
          <w:tcPr>
            <w:tcW w:w="5495" w:type="dxa"/>
          </w:tcPr>
          <w:p w:rsidR="00BA0547" w:rsidRPr="003F41EB" w:rsidRDefault="00BA0547" w:rsidP="002A3423">
            <w:pPr>
              <w:jc w:val="both"/>
              <w:rPr>
                <w:rFonts w:ascii="Candara" w:hAnsi="Candara" w:cs="Times New Roman"/>
                <w:sz w:val="20"/>
                <w:szCs w:val="20"/>
              </w:rPr>
            </w:pPr>
            <w:r w:rsidRPr="003F41EB">
              <w:rPr>
                <w:rFonts w:ascii="Candara" w:hAnsi="Candara" w:cs="Times New Roman"/>
                <w:sz w:val="20"/>
                <w:szCs w:val="20"/>
              </w:rPr>
              <w:t>Vai alternatīvi – nepieciešamās izmaiņas var tikt veiktas Profesionālās izglītības likumā, nosakot samazināto minimālo mēneša darba algu kā daļu (koeficientu, procentu) no parastās minimālās mēneša darba algas</w:t>
            </w:r>
            <w:r w:rsidR="00F779B2">
              <w:rPr>
                <w:rFonts w:ascii="Candara" w:hAnsi="Candara" w:cs="Times New Roman"/>
                <w:sz w:val="20"/>
                <w:szCs w:val="20"/>
              </w:rPr>
              <w:t xml:space="preserve"> vai vidējās darba samaksas valstī, nozarē vai profesiju grupā</w:t>
            </w:r>
            <w:r w:rsidRPr="003F41EB">
              <w:rPr>
                <w:rFonts w:ascii="Candara" w:hAnsi="Candara" w:cs="Times New Roman"/>
                <w:sz w:val="20"/>
                <w:szCs w:val="20"/>
              </w:rPr>
              <w:t>.</w:t>
            </w:r>
          </w:p>
        </w:tc>
        <w:tc>
          <w:tcPr>
            <w:tcW w:w="1276" w:type="dxa"/>
            <w:vAlign w:val="center"/>
          </w:tcPr>
          <w:p w:rsidR="00BA0547" w:rsidRPr="003F41EB" w:rsidRDefault="00BA0547" w:rsidP="003F41EB">
            <w:pPr>
              <w:jc w:val="center"/>
              <w:rPr>
                <w:rFonts w:ascii="Candara" w:hAnsi="Candara" w:cs="Times New Roman"/>
                <w:sz w:val="32"/>
                <w:szCs w:val="32"/>
              </w:rPr>
            </w:pPr>
          </w:p>
        </w:tc>
        <w:tc>
          <w:tcPr>
            <w:tcW w:w="1417"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c>
          <w:tcPr>
            <w:tcW w:w="965"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r>
      <w:tr w:rsidR="00BA0547" w:rsidRPr="003F41EB" w:rsidTr="00CC1F16">
        <w:trPr>
          <w:cnfStyle w:val="000000100000" w:firstRow="0" w:lastRow="0" w:firstColumn="0" w:lastColumn="0" w:oddVBand="0" w:evenVBand="0" w:oddHBand="1" w:evenHBand="0" w:firstRowFirstColumn="0" w:firstRowLastColumn="0" w:lastRowFirstColumn="0" w:lastRowLastColumn="0"/>
          <w:trHeight w:val="855"/>
        </w:trPr>
        <w:tc>
          <w:tcPr>
            <w:tcW w:w="5495" w:type="dxa"/>
          </w:tcPr>
          <w:p w:rsidR="00BA0547" w:rsidRPr="003F41EB" w:rsidRDefault="00BA0547" w:rsidP="002A3423">
            <w:pPr>
              <w:jc w:val="both"/>
              <w:rPr>
                <w:rFonts w:ascii="Candara" w:hAnsi="Candara" w:cs="Times New Roman"/>
                <w:sz w:val="20"/>
                <w:szCs w:val="20"/>
              </w:rPr>
            </w:pPr>
            <w:r w:rsidRPr="003F41EB">
              <w:rPr>
                <w:rFonts w:ascii="Candara" w:hAnsi="Candara" w:cs="Times New Roman"/>
                <w:sz w:val="20"/>
                <w:szCs w:val="20"/>
              </w:rPr>
              <w:t>Balstoties uz Profesionālās izglītības likumu, izstrādāt jaunus MK noteikumus par DVB mācību organizēšanas un īstenošanas kārtību (ietverot informāciju par atbildīgajām pusēm, to pienākumiem un tiesībām, atbalsta pasākumiem, uzņēmumu akreditācijas kārtību u.c. jautājumiem)</w:t>
            </w:r>
          </w:p>
        </w:tc>
        <w:tc>
          <w:tcPr>
            <w:tcW w:w="1276" w:type="dxa"/>
            <w:vAlign w:val="center"/>
          </w:tcPr>
          <w:p w:rsidR="00BA0547" w:rsidRPr="003F41EB" w:rsidRDefault="00BA0547" w:rsidP="003F41EB">
            <w:pPr>
              <w:jc w:val="center"/>
              <w:rPr>
                <w:rFonts w:ascii="Candara" w:hAnsi="Candara" w:cs="Times New Roman"/>
                <w:color w:val="FFFFFF" w:themeColor="background1"/>
                <w:sz w:val="32"/>
                <w:szCs w:val="32"/>
              </w:rPr>
            </w:pPr>
            <w:r w:rsidRPr="003F41EB">
              <w:rPr>
                <w:rFonts w:ascii="Candara" w:hAnsi="Candara" w:cs="Times New Roman"/>
                <w:sz w:val="32"/>
                <w:szCs w:val="32"/>
              </w:rPr>
              <w:t>x</w:t>
            </w:r>
          </w:p>
        </w:tc>
        <w:tc>
          <w:tcPr>
            <w:tcW w:w="1417"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c>
          <w:tcPr>
            <w:tcW w:w="965"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r>
    </w:tbl>
    <w:p w:rsidR="00E30023" w:rsidRDefault="00E30023"/>
    <w:p w:rsidR="00E30023" w:rsidRDefault="00E30023"/>
    <w:p w:rsidR="00E30023" w:rsidRDefault="00E30023"/>
    <w:p w:rsidR="00E30023" w:rsidRDefault="00E30023" w:rsidP="00E30023">
      <w:pPr>
        <w:pStyle w:val="ListParagraph"/>
        <w:spacing w:before="120" w:after="120" w:line="276" w:lineRule="auto"/>
        <w:ind w:left="1440"/>
        <w:jc w:val="right"/>
        <w:rPr>
          <w:lang w:eastAsia="lv-LV"/>
        </w:rPr>
      </w:pPr>
      <w:r>
        <w:t>3.7</w:t>
      </w:r>
      <w:r w:rsidRPr="009C0DF3">
        <w:t>.tabula</w:t>
      </w:r>
      <w:r>
        <w:t>s turpinājums</w:t>
      </w:r>
    </w:p>
    <w:tbl>
      <w:tblPr>
        <w:tblStyle w:val="GridTable5Dark-Accent42"/>
        <w:tblW w:w="9180" w:type="dxa"/>
        <w:tblLayout w:type="fixed"/>
        <w:tblLook w:val="0420" w:firstRow="1" w:lastRow="0" w:firstColumn="0" w:lastColumn="0" w:noHBand="0" w:noVBand="1"/>
      </w:tblPr>
      <w:tblGrid>
        <w:gridCol w:w="5495"/>
        <w:gridCol w:w="1276"/>
        <w:gridCol w:w="1417"/>
        <w:gridCol w:w="965"/>
        <w:gridCol w:w="27"/>
      </w:tblGrid>
      <w:tr w:rsidR="00E30023" w:rsidRPr="003F41EB" w:rsidTr="00E30023">
        <w:trPr>
          <w:gridAfter w:val="1"/>
          <w:cnfStyle w:val="100000000000" w:firstRow="1" w:lastRow="0" w:firstColumn="0" w:lastColumn="0" w:oddVBand="0" w:evenVBand="0" w:oddHBand="0" w:evenHBand="0" w:firstRowFirstColumn="0" w:firstRowLastColumn="0" w:lastRowFirstColumn="0" w:lastRowLastColumn="0"/>
          <w:wAfter w:w="27" w:type="dxa"/>
          <w:trHeight w:val="989"/>
        </w:trPr>
        <w:tc>
          <w:tcPr>
            <w:tcW w:w="5495" w:type="dxa"/>
          </w:tcPr>
          <w:p w:rsidR="00E30023" w:rsidRPr="003F41EB" w:rsidRDefault="00E30023" w:rsidP="004B6D2E">
            <w:pPr>
              <w:jc w:val="center"/>
              <w:rPr>
                <w:rFonts w:ascii="Candara" w:hAnsi="Candara" w:cs="Times New Roman"/>
                <w:sz w:val="20"/>
                <w:szCs w:val="20"/>
              </w:rPr>
            </w:pPr>
            <w:r w:rsidRPr="003F41EB">
              <w:rPr>
                <w:rFonts w:ascii="Candara" w:hAnsi="Candara" w:cs="Times New Roman"/>
                <w:sz w:val="20"/>
                <w:szCs w:val="20"/>
              </w:rPr>
              <w:t> </w:t>
            </w:r>
          </w:p>
        </w:tc>
        <w:tc>
          <w:tcPr>
            <w:tcW w:w="1276" w:type="dxa"/>
            <w:vAlign w:val="center"/>
          </w:tcPr>
          <w:p w:rsidR="00E30023" w:rsidRPr="0043195D" w:rsidRDefault="00E30023" w:rsidP="004B6D2E">
            <w:pPr>
              <w:jc w:val="center"/>
              <w:rPr>
                <w:rFonts w:ascii="Candara" w:hAnsi="Candara" w:cs="Times New Roman"/>
                <w:sz w:val="20"/>
                <w:szCs w:val="20"/>
              </w:rPr>
            </w:pPr>
            <w:r>
              <w:rPr>
                <w:rFonts w:ascii="Candara" w:hAnsi="Candara" w:cs="Times New Roman"/>
                <w:sz w:val="20"/>
                <w:szCs w:val="20"/>
              </w:rPr>
              <w:t>S</w:t>
            </w:r>
            <w:r w:rsidRPr="0043195D">
              <w:rPr>
                <w:rFonts w:ascii="Candara" w:hAnsi="Candara" w:cs="Times New Roman"/>
                <w:sz w:val="20"/>
                <w:szCs w:val="20"/>
              </w:rPr>
              <w:t>tipendijas modelis</w:t>
            </w:r>
          </w:p>
        </w:tc>
        <w:tc>
          <w:tcPr>
            <w:tcW w:w="1417" w:type="dxa"/>
            <w:vAlign w:val="center"/>
          </w:tcPr>
          <w:p w:rsidR="00E30023" w:rsidRPr="0043195D" w:rsidRDefault="00E30023" w:rsidP="004B6D2E">
            <w:pPr>
              <w:jc w:val="center"/>
              <w:rPr>
                <w:rFonts w:ascii="Candara" w:hAnsi="Candara" w:cs="Times New Roman"/>
                <w:sz w:val="20"/>
                <w:szCs w:val="20"/>
              </w:rPr>
            </w:pPr>
            <w:r w:rsidRPr="0043195D">
              <w:rPr>
                <w:rFonts w:ascii="Candara" w:hAnsi="Candara" w:cs="Times New Roman"/>
                <w:sz w:val="20"/>
                <w:szCs w:val="20"/>
              </w:rPr>
              <w:t>Diferencētās minimālās algas modelis</w:t>
            </w:r>
          </w:p>
        </w:tc>
        <w:tc>
          <w:tcPr>
            <w:tcW w:w="965" w:type="dxa"/>
            <w:vAlign w:val="center"/>
          </w:tcPr>
          <w:p w:rsidR="00E30023" w:rsidRPr="0043195D" w:rsidRDefault="00E30023" w:rsidP="004B6D2E">
            <w:pPr>
              <w:jc w:val="center"/>
              <w:rPr>
                <w:rFonts w:ascii="Candara" w:hAnsi="Candara" w:cs="Times New Roman"/>
                <w:sz w:val="20"/>
                <w:szCs w:val="20"/>
              </w:rPr>
            </w:pPr>
            <w:r w:rsidRPr="0043195D">
              <w:rPr>
                <w:rFonts w:ascii="Candara" w:hAnsi="Candara" w:cs="Times New Roman"/>
                <w:sz w:val="20"/>
                <w:szCs w:val="20"/>
              </w:rPr>
              <w:t>Nodokļu atlaides modelis</w:t>
            </w:r>
          </w:p>
        </w:tc>
      </w:tr>
      <w:tr w:rsidR="00BA0547" w:rsidRPr="003F41EB" w:rsidTr="00E30023">
        <w:trPr>
          <w:gridAfter w:val="1"/>
          <w:cnfStyle w:val="000000100000" w:firstRow="0" w:lastRow="0" w:firstColumn="0" w:lastColumn="0" w:oddVBand="0" w:evenVBand="0" w:oddHBand="1" w:evenHBand="0" w:firstRowFirstColumn="0" w:firstRowLastColumn="0" w:lastRowFirstColumn="0" w:lastRowLastColumn="0"/>
          <w:wAfter w:w="27" w:type="dxa"/>
          <w:trHeight w:val="1464"/>
        </w:trPr>
        <w:tc>
          <w:tcPr>
            <w:tcW w:w="5495" w:type="dxa"/>
            <w:hideMark/>
          </w:tcPr>
          <w:p w:rsidR="00BA0547" w:rsidRPr="003F41EB" w:rsidRDefault="00BA0547" w:rsidP="002A3423">
            <w:pPr>
              <w:jc w:val="both"/>
              <w:rPr>
                <w:rFonts w:ascii="Candara" w:hAnsi="Candara" w:cs="Times New Roman"/>
                <w:sz w:val="20"/>
                <w:szCs w:val="20"/>
              </w:rPr>
            </w:pPr>
            <w:r w:rsidRPr="003F41EB">
              <w:rPr>
                <w:rFonts w:ascii="Candara" w:hAnsi="Candara" w:cs="Times New Roman"/>
                <w:sz w:val="20"/>
                <w:szCs w:val="20"/>
              </w:rPr>
              <w:t>Nepieciešami grozījumi Izglītības likuma 14.panta 23.punktā, paredzot, ka Ministru kabineta kompetencē ir noteikt stipendiju saņemšanas kārtību, stipendiju minimālo un maksimālo apmēru, priekšnoteikumus stipendijas samazināšanai/paaugstināšanai atkarībā no audzēkņa ieguldītā darba un darba kvalitātes tiem audzēkņiem, kas ir iesaistīti DVB un saņem stipendijas no darba devēja.</w:t>
            </w:r>
          </w:p>
        </w:tc>
        <w:tc>
          <w:tcPr>
            <w:tcW w:w="1276" w:type="dxa"/>
            <w:vAlign w:val="center"/>
          </w:tcPr>
          <w:p w:rsidR="00BA0547" w:rsidRPr="005405BA" w:rsidRDefault="00CC1F16" w:rsidP="003F41EB">
            <w:pPr>
              <w:jc w:val="center"/>
              <w:rPr>
                <w:rFonts w:ascii="Candara" w:hAnsi="Candara" w:cs="Times New Roman"/>
                <w:sz w:val="28"/>
                <w:szCs w:val="28"/>
              </w:rPr>
            </w:pPr>
            <w:r>
              <w:rPr>
                <w:rFonts w:ascii="Candara" w:hAnsi="Candara" w:cs="Times New Roman"/>
                <w:sz w:val="32"/>
                <w:szCs w:val="32"/>
              </w:rPr>
              <w:t>x</w:t>
            </w:r>
            <w:r w:rsidR="0091103B" w:rsidRPr="00CC1F16">
              <w:rPr>
                <w:rFonts w:ascii="Candara" w:hAnsi="Candara" w:cs="Times New Roman"/>
                <w:sz w:val="28"/>
                <w:szCs w:val="28"/>
                <w:vertAlign w:val="superscript"/>
              </w:rPr>
              <w:t>*</w:t>
            </w:r>
          </w:p>
        </w:tc>
        <w:tc>
          <w:tcPr>
            <w:tcW w:w="1417" w:type="dxa"/>
            <w:vAlign w:val="center"/>
          </w:tcPr>
          <w:p w:rsidR="00BA0547" w:rsidRPr="005405BA" w:rsidRDefault="00BA0547" w:rsidP="003F41EB">
            <w:pPr>
              <w:jc w:val="center"/>
              <w:rPr>
                <w:rFonts w:ascii="Candara" w:hAnsi="Candara" w:cs="Times New Roman"/>
                <w:sz w:val="28"/>
                <w:szCs w:val="28"/>
              </w:rPr>
            </w:pPr>
          </w:p>
        </w:tc>
        <w:tc>
          <w:tcPr>
            <w:tcW w:w="965" w:type="dxa"/>
            <w:vAlign w:val="center"/>
          </w:tcPr>
          <w:p w:rsidR="00BA0547" w:rsidRPr="005405BA" w:rsidRDefault="00BA0547" w:rsidP="003F41EB">
            <w:pPr>
              <w:jc w:val="center"/>
              <w:rPr>
                <w:rFonts w:ascii="Candara" w:hAnsi="Candara" w:cs="Times New Roman"/>
                <w:sz w:val="28"/>
                <w:szCs w:val="28"/>
              </w:rPr>
            </w:pPr>
          </w:p>
        </w:tc>
      </w:tr>
      <w:tr w:rsidR="00BA0547" w:rsidRPr="003F41EB" w:rsidTr="00E30023">
        <w:trPr>
          <w:gridAfter w:val="1"/>
          <w:wAfter w:w="27" w:type="dxa"/>
          <w:trHeight w:val="1335"/>
        </w:trPr>
        <w:tc>
          <w:tcPr>
            <w:tcW w:w="5495" w:type="dxa"/>
            <w:hideMark/>
          </w:tcPr>
          <w:p w:rsidR="00BA0547" w:rsidRPr="003F41EB" w:rsidRDefault="00BA0547" w:rsidP="003A66C0">
            <w:pPr>
              <w:jc w:val="both"/>
              <w:rPr>
                <w:rFonts w:ascii="Candara" w:hAnsi="Candara" w:cs="Times New Roman"/>
                <w:sz w:val="20"/>
                <w:szCs w:val="20"/>
              </w:rPr>
            </w:pPr>
            <w:r w:rsidRPr="003F41EB">
              <w:rPr>
                <w:rFonts w:ascii="Candara" w:hAnsi="Candara" w:cs="Times New Roman"/>
                <w:sz w:val="20"/>
                <w:szCs w:val="20"/>
              </w:rPr>
              <w:t xml:space="preserve">Nepieciešami grozījumi 2004.gada 24.augusta MK noteikumos Nr.740 </w:t>
            </w:r>
            <w:proofErr w:type="spellStart"/>
            <w:r w:rsidRPr="003F41EB">
              <w:rPr>
                <w:rFonts w:ascii="Arial" w:hAnsi="Arial" w:cs="Arial"/>
                <w:sz w:val="20"/>
                <w:szCs w:val="20"/>
              </w:rPr>
              <w:t>ꞌꞌ</w:t>
            </w:r>
            <w:r w:rsidRPr="003F41EB">
              <w:rPr>
                <w:rFonts w:ascii="Candara" w:hAnsi="Candara" w:cs="Times New Roman"/>
                <w:sz w:val="20"/>
                <w:szCs w:val="20"/>
              </w:rPr>
              <w:t>Noteikumi</w:t>
            </w:r>
            <w:proofErr w:type="spellEnd"/>
            <w:r w:rsidRPr="003F41EB">
              <w:rPr>
                <w:rFonts w:ascii="Candara" w:hAnsi="Candara" w:cs="Times New Roman"/>
                <w:sz w:val="20"/>
                <w:szCs w:val="20"/>
              </w:rPr>
              <w:t xml:space="preserve"> par </w:t>
            </w:r>
            <w:proofErr w:type="spellStart"/>
            <w:r w:rsidRPr="003F41EB">
              <w:rPr>
                <w:rFonts w:ascii="Candara" w:hAnsi="Candara" w:cs="Times New Roman"/>
                <w:sz w:val="20"/>
                <w:szCs w:val="20"/>
              </w:rPr>
              <w:t>stipendij</w:t>
            </w:r>
            <w:r w:rsidRPr="003F41EB">
              <w:rPr>
                <w:rFonts w:ascii="Candara" w:hAnsi="Candara" w:cs="Candara"/>
                <w:sz w:val="20"/>
                <w:szCs w:val="20"/>
              </w:rPr>
              <w:t>ā</w:t>
            </w:r>
            <w:r w:rsidRPr="003F41EB">
              <w:rPr>
                <w:rFonts w:ascii="Candara" w:hAnsi="Candara" w:cs="Times New Roman"/>
                <w:sz w:val="20"/>
                <w:szCs w:val="20"/>
              </w:rPr>
              <w:t>m</w:t>
            </w:r>
            <w:r w:rsidRPr="003F41EB">
              <w:rPr>
                <w:rFonts w:ascii="Arial" w:hAnsi="Arial" w:cs="Arial"/>
                <w:sz w:val="20"/>
                <w:szCs w:val="20"/>
              </w:rPr>
              <w:t>ꞌꞌ</w:t>
            </w:r>
            <w:proofErr w:type="spellEnd"/>
            <w:r w:rsidRPr="003F41EB">
              <w:rPr>
                <w:rFonts w:ascii="Candara" w:hAnsi="Candara" w:cs="Times New Roman"/>
                <w:sz w:val="20"/>
                <w:szCs w:val="20"/>
              </w:rPr>
              <w:t>, nosakot, k</w:t>
            </w:r>
            <w:r w:rsidRPr="003F41EB">
              <w:rPr>
                <w:rFonts w:ascii="Candara" w:hAnsi="Candara" w:cs="Candara"/>
                <w:sz w:val="20"/>
                <w:szCs w:val="20"/>
              </w:rPr>
              <w:t>ā</w:t>
            </w:r>
            <w:r w:rsidRPr="003F41EB">
              <w:rPr>
                <w:rFonts w:ascii="Candara" w:hAnsi="Candara" w:cs="Times New Roman"/>
                <w:sz w:val="20"/>
                <w:szCs w:val="20"/>
              </w:rPr>
              <w:t>dos gad</w:t>
            </w:r>
            <w:r w:rsidRPr="003F41EB">
              <w:rPr>
                <w:rFonts w:ascii="Candara" w:hAnsi="Candara" w:cs="Candara"/>
                <w:sz w:val="20"/>
                <w:szCs w:val="20"/>
              </w:rPr>
              <w:t>ī</w:t>
            </w:r>
            <w:r w:rsidRPr="003F41EB">
              <w:rPr>
                <w:rFonts w:ascii="Candara" w:hAnsi="Candara" w:cs="Times New Roman"/>
                <w:sz w:val="20"/>
                <w:szCs w:val="20"/>
              </w:rPr>
              <w:t>jumos stipendijas izmaks</w:t>
            </w:r>
            <w:r w:rsidRPr="003F41EB">
              <w:rPr>
                <w:rFonts w:ascii="Candara" w:hAnsi="Candara" w:cs="Candara"/>
                <w:sz w:val="20"/>
                <w:szCs w:val="20"/>
              </w:rPr>
              <w:t>ā</w:t>
            </w:r>
            <w:r w:rsidRPr="003F41EB">
              <w:rPr>
                <w:rFonts w:ascii="Candara" w:hAnsi="Candara" w:cs="Times New Roman"/>
                <w:sz w:val="20"/>
                <w:szCs w:val="20"/>
              </w:rPr>
              <w:t xml:space="preserve"> darba dev</w:t>
            </w:r>
            <w:r w:rsidRPr="003F41EB">
              <w:rPr>
                <w:rFonts w:ascii="Candara" w:hAnsi="Candara" w:cs="Candara"/>
                <w:sz w:val="20"/>
                <w:szCs w:val="20"/>
              </w:rPr>
              <w:t>ē</w:t>
            </w:r>
            <w:r w:rsidRPr="003F41EB">
              <w:rPr>
                <w:rFonts w:ascii="Candara" w:hAnsi="Candara" w:cs="Times New Roman"/>
                <w:sz w:val="20"/>
                <w:szCs w:val="20"/>
              </w:rPr>
              <w:t>js, stipendiju sa</w:t>
            </w:r>
            <w:r w:rsidRPr="003F41EB">
              <w:rPr>
                <w:rFonts w:ascii="Candara" w:hAnsi="Candara" w:cs="Candara"/>
                <w:sz w:val="20"/>
                <w:szCs w:val="20"/>
              </w:rPr>
              <w:t>ņ</w:t>
            </w:r>
            <w:r w:rsidRPr="003F41EB">
              <w:rPr>
                <w:rFonts w:ascii="Candara" w:hAnsi="Candara" w:cs="Times New Roman"/>
                <w:sz w:val="20"/>
                <w:szCs w:val="20"/>
              </w:rPr>
              <w:t>em</w:t>
            </w:r>
            <w:r w:rsidRPr="003F41EB">
              <w:rPr>
                <w:rFonts w:ascii="Candara" w:hAnsi="Candara" w:cs="Candara"/>
                <w:sz w:val="20"/>
                <w:szCs w:val="20"/>
              </w:rPr>
              <w:t>š</w:t>
            </w:r>
            <w:r w:rsidRPr="003F41EB">
              <w:rPr>
                <w:rFonts w:ascii="Candara" w:hAnsi="Candara" w:cs="Times New Roman"/>
                <w:sz w:val="20"/>
                <w:szCs w:val="20"/>
              </w:rPr>
              <w:t>anas k</w:t>
            </w:r>
            <w:r w:rsidRPr="003F41EB">
              <w:rPr>
                <w:rFonts w:ascii="Candara" w:hAnsi="Candara" w:cs="Candara"/>
                <w:sz w:val="20"/>
                <w:szCs w:val="20"/>
              </w:rPr>
              <w:t>ā</w:t>
            </w:r>
            <w:r w:rsidRPr="003F41EB">
              <w:rPr>
                <w:rFonts w:ascii="Candara" w:hAnsi="Candara" w:cs="Times New Roman"/>
                <w:sz w:val="20"/>
                <w:szCs w:val="20"/>
              </w:rPr>
              <w:t>rt</w:t>
            </w:r>
            <w:r w:rsidRPr="003F41EB">
              <w:rPr>
                <w:rFonts w:ascii="Candara" w:hAnsi="Candara" w:cs="Candara"/>
                <w:sz w:val="20"/>
                <w:szCs w:val="20"/>
              </w:rPr>
              <w:t>ī</w:t>
            </w:r>
            <w:r w:rsidRPr="003F41EB">
              <w:rPr>
                <w:rFonts w:ascii="Candara" w:hAnsi="Candara" w:cs="Times New Roman"/>
                <w:sz w:val="20"/>
                <w:szCs w:val="20"/>
              </w:rPr>
              <w:t>bu, stipendiju minim</w:t>
            </w:r>
            <w:r w:rsidRPr="003F41EB">
              <w:rPr>
                <w:rFonts w:ascii="Candara" w:hAnsi="Candara" w:cs="Candara"/>
                <w:sz w:val="20"/>
                <w:szCs w:val="20"/>
              </w:rPr>
              <w:t>ā</w:t>
            </w:r>
            <w:r w:rsidRPr="003F41EB">
              <w:rPr>
                <w:rFonts w:ascii="Candara" w:hAnsi="Candara" w:cs="Times New Roman"/>
                <w:sz w:val="20"/>
                <w:szCs w:val="20"/>
              </w:rPr>
              <w:t>lo un maksimālo apmēru, priekšnoteikumus stipendijas samazināšanai/paaugstināšanai atkarībā no audzēkņa ieguldītā darba un darba kvalitātes.</w:t>
            </w:r>
          </w:p>
        </w:tc>
        <w:tc>
          <w:tcPr>
            <w:tcW w:w="1276"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c>
          <w:tcPr>
            <w:tcW w:w="1417" w:type="dxa"/>
            <w:vAlign w:val="center"/>
          </w:tcPr>
          <w:p w:rsidR="00BA0547" w:rsidRPr="003F41EB" w:rsidRDefault="00BA0547" w:rsidP="003F41EB">
            <w:pPr>
              <w:jc w:val="center"/>
              <w:rPr>
                <w:rFonts w:ascii="Candara" w:hAnsi="Candara" w:cs="Times New Roman"/>
                <w:sz w:val="32"/>
                <w:szCs w:val="32"/>
              </w:rPr>
            </w:pPr>
          </w:p>
        </w:tc>
        <w:tc>
          <w:tcPr>
            <w:tcW w:w="965" w:type="dxa"/>
            <w:vAlign w:val="center"/>
          </w:tcPr>
          <w:p w:rsidR="00BA0547" w:rsidRPr="003F41EB" w:rsidRDefault="00BA0547" w:rsidP="003F41EB">
            <w:pPr>
              <w:jc w:val="center"/>
              <w:rPr>
                <w:rFonts w:ascii="Candara" w:hAnsi="Candara" w:cs="Times New Roman"/>
                <w:sz w:val="32"/>
                <w:szCs w:val="32"/>
              </w:rPr>
            </w:pPr>
          </w:p>
        </w:tc>
      </w:tr>
      <w:tr w:rsidR="00E41C39" w:rsidRPr="003F41EB" w:rsidTr="00E30023">
        <w:trPr>
          <w:cnfStyle w:val="000000100000" w:firstRow="0" w:lastRow="0" w:firstColumn="0" w:lastColumn="0" w:oddVBand="0" w:evenVBand="0" w:oddHBand="1" w:evenHBand="0" w:firstRowFirstColumn="0" w:firstRowLastColumn="0" w:lastRowFirstColumn="0" w:lastRowLastColumn="0"/>
          <w:trHeight w:val="951"/>
        </w:trPr>
        <w:tc>
          <w:tcPr>
            <w:tcW w:w="5495" w:type="dxa"/>
            <w:hideMark/>
          </w:tcPr>
          <w:p w:rsidR="00E41C39" w:rsidRPr="003F41EB" w:rsidRDefault="00E41C39" w:rsidP="003A66C0">
            <w:pPr>
              <w:jc w:val="both"/>
              <w:rPr>
                <w:rFonts w:ascii="Candara" w:hAnsi="Candara" w:cs="Times New Roman"/>
                <w:sz w:val="20"/>
                <w:szCs w:val="20"/>
              </w:rPr>
            </w:pPr>
            <w:r w:rsidRPr="003F41EB">
              <w:rPr>
                <w:rFonts w:ascii="Candara" w:hAnsi="Candara" w:cs="Times New Roman"/>
                <w:sz w:val="20"/>
                <w:szCs w:val="20"/>
              </w:rPr>
              <w:t xml:space="preserve">Lai </w:t>
            </w:r>
            <w:r w:rsidR="00D77C7F">
              <w:rPr>
                <w:rFonts w:ascii="Candara" w:hAnsi="Candara" w:cs="Times New Roman"/>
                <w:sz w:val="20"/>
                <w:szCs w:val="20"/>
              </w:rPr>
              <w:t xml:space="preserve">uzņēmumu maksātās </w:t>
            </w:r>
            <w:r w:rsidRPr="003F41EB">
              <w:rPr>
                <w:rFonts w:ascii="Candara" w:hAnsi="Candara" w:cs="Times New Roman"/>
                <w:sz w:val="20"/>
                <w:szCs w:val="20"/>
              </w:rPr>
              <w:t xml:space="preserve">stipendijas netiktu apliktas ar iedzīvotāju ienākuma nodokli, nepieciešami grozījumi 2001.gada 31.jūlija MK noteikumos Nr.337 </w:t>
            </w:r>
            <w:proofErr w:type="spellStart"/>
            <w:r w:rsidRPr="003F41EB">
              <w:rPr>
                <w:rFonts w:ascii="Arial" w:hAnsi="Arial" w:cs="Arial"/>
                <w:sz w:val="20"/>
                <w:szCs w:val="20"/>
              </w:rPr>
              <w:t>ꞌꞌ</w:t>
            </w:r>
            <w:r w:rsidRPr="003F41EB">
              <w:rPr>
                <w:rFonts w:ascii="Candara" w:hAnsi="Candara" w:cs="Times New Roman"/>
                <w:sz w:val="20"/>
                <w:szCs w:val="20"/>
              </w:rPr>
              <w:t>K</w:t>
            </w:r>
            <w:r w:rsidRPr="003F41EB">
              <w:rPr>
                <w:rFonts w:ascii="Candara" w:hAnsi="Candara" w:cs="Candara"/>
                <w:sz w:val="20"/>
                <w:szCs w:val="20"/>
              </w:rPr>
              <w:t>ā</w:t>
            </w:r>
            <w:r w:rsidRPr="003F41EB">
              <w:rPr>
                <w:rFonts w:ascii="Candara" w:hAnsi="Candara" w:cs="Times New Roman"/>
                <w:sz w:val="20"/>
                <w:szCs w:val="20"/>
              </w:rPr>
              <w:t>rt</w:t>
            </w:r>
            <w:r w:rsidRPr="003F41EB">
              <w:rPr>
                <w:rFonts w:ascii="Candara" w:hAnsi="Candara" w:cs="Candara"/>
                <w:sz w:val="20"/>
                <w:szCs w:val="20"/>
              </w:rPr>
              <w:t>ī</w:t>
            </w:r>
            <w:r w:rsidRPr="003F41EB">
              <w:rPr>
                <w:rFonts w:ascii="Candara" w:hAnsi="Candara" w:cs="Times New Roman"/>
                <w:sz w:val="20"/>
                <w:szCs w:val="20"/>
              </w:rPr>
              <w:t>ba</w:t>
            </w:r>
            <w:proofErr w:type="spellEnd"/>
            <w:r w:rsidRPr="003F41EB">
              <w:rPr>
                <w:rFonts w:ascii="Candara" w:hAnsi="Candara" w:cs="Times New Roman"/>
                <w:sz w:val="20"/>
                <w:szCs w:val="20"/>
              </w:rPr>
              <w:t>, k</w:t>
            </w:r>
            <w:r w:rsidRPr="003F41EB">
              <w:rPr>
                <w:rFonts w:ascii="Candara" w:hAnsi="Candara" w:cs="Candara"/>
                <w:sz w:val="20"/>
                <w:szCs w:val="20"/>
              </w:rPr>
              <w:t>ā</w:t>
            </w:r>
            <w:r w:rsidRPr="003F41EB">
              <w:rPr>
                <w:rFonts w:ascii="Candara" w:hAnsi="Candara" w:cs="Times New Roman"/>
                <w:sz w:val="20"/>
                <w:szCs w:val="20"/>
              </w:rPr>
              <w:t>d</w:t>
            </w:r>
            <w:r w:rsidRPr="003F41EB">
              <w:rPr>
                <w:rFonts w:ascii="Candara" w:hAnsi="Candara" w:cs="Candara"/>
                <w:sz w:val="20"/>
                <w:szCs w:val="20"/>
              </w:rPr>
              <w:t>ā</w:t>
            </w:r>
            <w:r w:rsidRPr="003F41EB">
              <w:rPr>
                <w:rFonts w:ascii="Candara" w:hAnsi="Candara" w:cs="Times New Roman"/>
                <w:sz w:val="20"/>
                <w:szCs w:val="20"/>
              </w:rPr>
              <w:t xml:space="preserve"> stipendijas atbr</w:t>
            </w:r>
            <w:r w:rsidRPr="003F41EB">
              <w:rPr>
                <w:rFonts w:ascii="Candara" w:hAnsi="Candara" w:cs="Candara"/>
                <w:sz w:val="20"/>
                <w:szCs w:val="20"/>
              </w:rPr>
              <w:t>ī</w:t>
            </w:r>
            <w:r w:rsidRPr="003F41EB">
              <w:rPr>
                <w:rFonts w:ascii="Candara" w:hAnsi="Candara" w:cs="Times New Roman"/>
                <w:sz w:val="20"/>
                <w:szCs w:val="20"/>
              </w:rPr>
              <w:t>vojamas no aplik</w:t>
            </w:r>
            <w:r w:rsidRPr="003F41EB">
              <w:rPr>
                <w:rFonts w:ascii="Candara" w:hAnsi="Candara" w:cs="Candara"/>
                <w:sz w:val="20"/>
                <w:szCs w:val="20"/>
              </w:rPr>
              <w:t>š</w:t>
            </w:r>
            <w:r w:rsidRPr="003F41EB">
              <w:rPr>
                <w:rFonts w:ascii="Candara" w:hAnsi="Candara" w:cs="Times New Roman"/>
                <w:sz w:val="20"/>
                <w:szCs w:val="20"/>
              </w:rPr>
              <w:t>anas ar iedz</w:t>
            </w:r>
            <w:r w:rsidRPr="003F41EB">
              <w:rPr>
                <w:rFonts w:ascii="Candara" w:hAnsi="Candara" w:cs="Candara"/>
                <w:sz w:val="20"/>
                <w:szCs w:val="20"/>
              </w:rPr>
              <w:t>ī</w:t>
            </w:r>
            <w:r w:rsidRPr="003F41EB">
              <w:rPr>
                <w:rFonts w:ascii="Candara" w:hAnsi="Candara" w:cs="Times New Roman"/>
                <w:sz w:val="20"/>
                <w:szCs w:val="20"/>
              </w:rPr>
              <w:t>vot</w:t>
            </w:r>
            <w:r w:rsidRPr="003F41EB">
              <w:rPr>
                <w:rFonts w:ascii="Candara" w:hAnsi="Candara" w:cs="Candara"/>
                <w:sz w:val="20"/>
                <w:szCs w:val="20"/>
              </w:rPr>
              <w:t>ā</w:t>
            </w:r>
            <w:r w:rsidRPr="003F41EB">
              <w:rPr>
                <w:rFonts w:ascii="Candara" w:hAnsi="Candara" w:cs="Times New Roman"/>
                <w:sz w:val="20"/>
                <w:szCs w:val="20"/>
              </w:rPr>
              <w:t>ju ien</w:t>
            </w:r>
            <w:r w:rsidRPr="003F41EB">
              <w:rPr>
                <w:rFonts w:ascii="Candara" w:hAnsi="Candara" w:cs="Candara"/>
                <w:sz w:val="20"/>
                <w:szCs w:val="20"/>
              </w:rPr>
              <w:t>ā</w:t>
            </w:r>
            <w:r w:rsidRPr="003F41EB">
              <w:rPr>
                <w:rFonts w:ascii="Candara" w:hAnsi="Candara" w:cs="Times New Roman"/>
                <w:sz w:val="20"/>
                <w:szCs w:val="20"/>
              </w:rPr>
              <w:t xml:space="preserve">kuma </w:t>
            </w:r>
            <w:proofErr w:type="spellStart"/>
            <w:r w:rsidRPr="003F41EB">
              <w:rPr>
                <w:rFonts w:ascii="Candara" w:hAnsi="Candara" w:cs="Times New Roman"/>
                <w:sz w:val="20"/>
                <w:szCs w:val="20"/>
              </w:rPr>
              <w:t>nodokli</w:t>
            </w:r>
            <w:r w:rsidRPr="003F41EB">
              <w:rPr>
                <w:rFonts w:ascii="Arial" w:hAnsi="Arial" w:cs="Arial"/>
                <w:sz w:val="20"/>
                <w:szCs w:val="20"/>
              </w:rPr>
              <w:t>ꞌꞌ</w:t>
            </w:r>
            <w:proofErr w:type="spellEnd"/>
            <w:r w:rsidR="00D77C7F">
              <w:rPr>
                <w:rFonts w:ascii="Candara" w:hAnsi="Candara" w:cs="Times New Roman"/>
                <w:sz w:val="20"/>
                <w:szCs w:val="20"/>
              </w:rPr>
              <w:t>, paredzot, ka no aplikšanas ar nodokli atbrīvo stipendijas, kas tiek izmaksātas saskaņā ar noslēgtu māceklības līgumu.</w:t>
            </w:r>
          </w:p>
        </w:tc>
        <w:tc>
          <w:tcPr>
            <w:tcW w:w="1276" w:type="dxa"/>
            <w:vAlign w:val="center"/>
          </w:tcPr>
          <w:p w:rsidR="00E41C39" w:rsidRPr="003F41EB" w:rsidRDefault="00E41C39" w:rsidP="003F41EB">
            <w:pPr>
              <w:jc w:val="center"/>
              <w:rPr>
                <w:rFonts w:ascii="Candara" w:hAnsi="Candara" w:cs="Times New Roman"/>
                <w:sz w:val="32"/>
                <w:szCs w:val="32"/>
              </w:rPr>
            </w:pPr>
            <w:r w:rsidRPr="003F41EB">
              <w:rPr>
                <w:rFonts w:ascii="Candara" w:hAnsi="Candara" w:cs="Times New Roman"/>
                <w:sz w:val="32"/>
                <w:szCs w:val="32"/>
              </w:rPr>
              <w:t>x</w:t>
            </w:r>
          </w:p>
        </w:tc>
        <w:tc>
          <w:tcPr>
            <w:tcW w:w="1417" w:type="dxa"/>
            <w:vAlign w:val="center"/>
          </w:tcPr>
          <w:p w:rsidR="00E41C39" w:rsidRPr="003F41EB" w:rsidRDefault="00E41C39" w:rsidP="003F41EB">
            <w:pPr>
              <w:jc w:val="center"/>
              <w:rPr>
                <w:rFonts w:ascii="Candara" w:hAnsi="Candara" w:cs="Times New Roman"/>
                <w:sz w:val="32"/>
                <w:szCs w:val="32"/>
              </w:rPr>
            </w:pPr>
          </w:p>
        </w:tc>
        <w:tc>
          <w:tcPr>
            <w:tcW w:w="992" w:type="dxa"/>
            <w:gridSpan w:val="2"/>
            <w:vAlign w:val="center"/>
          </w:tcPr>
          <w:p w:rsidR="00E41C39" w:rsidRPr="003F41EB" w:rsidRDefault="00E41C39" w:rsidP="003F41EB">
            <w:pPr>
              <w:jc w:val="center"/>
              <w:rPr>
                <w:rFonts w:ascii="Candara" w:hAnsi="Candara" w:cs="Times New Roman"/>
                <w:sz w:val="32"/>
                <w:szCs w:val="32"/>
              </w:rPr>
            </w:pPr>
          </w:p>
        </w:tc>
      </w:tr>
      <w:tr w:rsidR="00E41C39" w:rsidRPr="003F41EB" w:rsidTr="00E30023">
        <w:trPr>
          <w:trHeight w:val="732"/>
        </w:trPr>
        <w:tc>
          <w:tcPr>
            <w:tcW w:w="5495" w:type="dxa"/>
          </w:tcPr>
          <w:p w:rsidR="00E41C39" w:rsidRPr="003F41EB" w:rsidRDefault="00E41C39" w:rsidP="003A66C0">
            <w:pPr>
              <w:jc w:val="both"/>
              <w:rPr>
                <w:rFonts w:ascii="Candara" w:hAnsi="Candara" w:cs="Times New Roman"/>
                <w:sz w:val="20"/>
                <w:szCs w:val="20"/>
              </w:rPr>
            </w:pPr>
            <w:r w:rsidRPr="003F41EB">
              <w:rPr>
                <w:rFonts w:ascii="Candara" w:hAnsi="Candara" w:cs="Times New Roman"/>
                <w:sz w:val="20"/>
                <w:szCs w:val="20"/>
              </w:rPr>
              <w:t xml:space="preserve">Nepieciešams veikt grozījumus likuma </w:t>
            </w:r>
            <w:proofErr w:type="spellStart"/>
            <w:r w:rsidRPr="003F41EB">
              <w:rPr>
                <w:rFonts w:ascii="Arial" w:hAnsi="Arial" w:cs="Arial"/>
                <w:sz w:val="20"/>
                <w:szCs w:val="20"/>
              </w:rPr>
              <w:t>ꞌꞌ</w:t>
            </w:r>
            <w:r w:rsidRPr="003F41EB">
              <w:rPr>
                <w:rFonts w:ascii="Candara" w:hAnsi="Candara" w:cs="Times New Roman"/>
                <w:sz w:val="20"/>
                <w:szCs w:val="20"/>
              </w:rPr>
              <w:t>Par</w:t>
            </w:r>
            <w:proofErr w:type="spellEnd"/>
            <w:r w:rsidRPr="003F41EB">
              <w:rPr>
                <w:rFonts w:ascii="Candara" w:hAnsi="Candara" w:cs="Times New Roman"/>
                <w:sz w:val="20"/>
                <w:szCs w:val="20"/>
              </w:rPr>
              <w:t xml:space="preserve"> iedz</w:t>
            </w:r>
            <w:r w:rsidRPr="003F41EB">
              <w:rPr>
                <w:rFonts w:ascii="Candara" w:hAnsi="Candara" w:cs="Candara"/>
                <w:sz w:val="20"/>
                <w:szCs w:val="20"/>
              </w:rPr>
              <w:t>ī</w:t>
            </w:r>
            <w:r w:rsidRPr="003F41EB">
              <w:rPr>
                <w:rFonts w:ascii="Candara" w:hAnsi="Candara" w:cs="Times New Roman"/>
                <w:sz w:val="20"/>
                <w:szCs w:val="20"/>
              </w:rPr>
              <w:t>vot</w:t>
            </w:r>
            <w:r w:rsidRPr="003F41EB">
              <w:rPr>
                <w:rFonts w:ascii="Candara" w:hAnsi="Candara" w:cs="Candara"/>
                <w:sz w:val="20"/>
                <w:szCs w:val="20"/>
              </w:rPr>
              <w:t>ā</w:t>
            </w:r>
            <w:r w:rsidRPr="003F41EB">
              <w:rPr>
                <w:rFonts w:ascii="Candara" w:hAnsi="Candara" w:cs="Times New Roman"/>
                <w:sz w:val="20"/>
                <w:szCs w:val="20"/>
              </w:rPr>
              <w:t>ju ien</w:t>
            </w:r>
            <w:r w:rsidRPr="003F41EB">
              <w:rPr>
                <w:rFonts w:ascii="Candara" w:hAnsi="Candara" w:cs="Candara"/>
                <w:sz w:val="20"/>
                <w:szCs w:val="20"/>
              </w:rPr>
              <w:t>ā</w:t>
            </w:r>
            <w:r w:rsidRPr="003F41EB">
              <w:rPr>
                <w:rFonts w:ascii="Candara" w:hAnsi="Candara" w:cs="Times New Roman"/>
                <w:sz w:val="20"/>
                <w:szCs w:val="20"/>
              </w:rPr>
              <w:t xml:space="preserve">kuma </w:t>
            </w:r>
            <w:proofErr w:type="spellStart"/>
            <w:r w:rsidRPr="003F41EB">
              <w:rPr>
                <w:rFonts w:ascii="Candara" w:hAnsi="Candara" w:cs="Times New Roman"/>
                <w:sz w:val="20"/>
                <w:szCs w:val="20"/>
              </w:rPr>
              <w:t>nodokli</w:t>
            </w:r>
            <w:r w:rsidRPr="003F41EB">
              <w:rPr>
                <w:rFonts w:ascii="Arial" w:hAnsi="Arial" w:cs="Arial"/>
                <w:sz w:val="20"/>
                <w:szCs w:val="20"/>
              </w:rPr>
              <w:t>ꞌꞌ</w:t>
            </w:r>
            <w:proofErr w:type="spellEnd"/>
            <w:r w:rsidRPr="003F41EB">
              <w:rPr>
                <w:rFonts w:ascii="Candara" w:hAnsi="Candara" w:cs="Times New Roman"/>
                <w:sz w:val="20"/>
                <w:szCs w:val="20"/>
              </w:rPr>
              <w:t xml:space="preserve"> 13.pant</w:t>
            </w:r>
            <w:r w:rsidRPr="003F41EB">
              <w:rPr>
                <w:rFonts w:ascii="Candara" w:hAnsi="Candara" w:cs="Candara"/>
                <w:sz w:val="20"/>
                <w:szCs w:val="20"/>
              </w:rPr>
              <w:t>ā</w:t>
            </w:r>
            <w:r w:rsidRPr="003F41EB">
              <w:rPr>
                <w:rFonts w:ascii="Candara" w:hAnsi="Candara" w:cs="Times New Roman"/>
                <w:sz w:val="20"/>
                <w:szCs w:val="20"/>
              </w:rPr>
              <w:t>, paredzot iesp</w:t>
            </w:r>
            <w:r w:rsidRPr="003F41EB">
              <w:rPr>
                <w:rFonts w:ascii="Candara" w:hAnsi="Candara" w:cs="Candara"/>
                <w:sz w:val="20"/>
                <w:szCs w:val="20"/>
              </w:rPr>
              <w:t>ē</w:t>
            </w:r>
            <w:r w:rsidRPr="003F41EB">
              <w:rPr>
                <w:rFonts w:ascii="Candara" w:hAnsi="Candara" w:cs="Times New Roman"/>
                <w:sz w:val="20"/>
                <w:szCs w:val="20"/>
              </w:rPr>
              <w:t>ju sa</w:t>
            </w:r>
            <w:r w:rsidRPr="003F41EB">
              <w:rPr>
                <w:rFonts w:ascii="Candara" w:hAnsi="Candara" w:cs="Candara"/>
                <w:sz w:val="20"/>
                <w:szCs w:val="20"/>
              </w:rPr>
              <w:t>ņ</w:t>
            </w:r>
            <w:r w:rsidRPr="003F41EB">
              <w:rPr>
                <w:rFonts w:ascii="Candara" w:hAnsi="Candara" w:cs="Times New Roman"/>
                <w:sz w:val="20"/>
                <w:szCs w:val="20"/>
              </w:rPr>
              <w:t>emt nodok</w:t>
            </w:r>
            <w:r w:rsidRPr="003F41EB">
              <w:rPr>
                <w:rFonts w:ascii="Candara" w:hAnsi="Candara" w:cs="Candara"/>
                <w:sz w:val="20"/>
                <w:szCs w:val="20"/>
              </w:rPr>
              <w:t>ļ</w:t>
            </w:r>
            <w:r w:rsidRPr="003F41EB">
              <w:rPr>
                <w:rFonts w:ascii="Candara" w:hAnsi="Candara" w:cs="Times New Roman"/>
                <w:sz w:val="20"/>
                <w:szCs w:val="20"/>
              </w:rPr>
              <w:t>a atvieglojumus tam vec</w:t>
            </w:r>
            <w:r w:rsidRPr="003F41EB">
              <w:rPr>
                <w:rFonts w:ascii="Candara" w:hAnsi="Candara" w:cs="Candara"/>
                <w:sz w:val="20"/>
                <w:szCs w:val="20"/>
              </w:rPr>
              <w:t>ā</w:t>
            </w:r>
            <w:r w:rsidRPr="003F41EB">
              <w:rPr>
                <w:rFonts w:ascii="Candara" w:hAnsi="Candara" w:cs="Times New Roman"/>
                <w:sz w:val="20"/>
                <w:szCs w:val="20"/>
              </w:rPr>
              <w:t>kam, kura apg</w:t>
            </w:r>
            <w:r w:rsidRPr="003F41EB">
              <w:rPr>
                <w:rFonts w:ascii="Candara" w:hAnsi="Candara" w:cs="Candara"/>
                <w:sz w:val="20"/>
                <w:szCs w:val="20"/>
              </w:rPr>
              <w:t>ā</w:t>
            </w:r>
            <w:r w:rsidRPr="003F41EB">
              <w:rPr>
                <w:rFonts w:ascii="Candara" w:hAnsi="Candara" w:cs="Times New Roman"/>
                <w:sz w:val="20"/>
                <w:szCs w:val="20"/>
              </w:rPr>
              <w:t>d</w:t>
            </w:r>
            <w:r w:rsidRPr="003F41EB">
              <w:rPr>
                <w:rFonts w:ascii="Candara" w:hAnsi="Candara" w:cs="Candara"/>
                <w:sz w:val="20"/>
                <w:szCs w:val="20"/>
              </w:rPr>
              <w:t>ī</w:t>
            </w:r>
            <w:r w:rsidRPr="003F41EB">
              <w:rPr>
                <w:rFonts w:ascii="Candara" w:hAnsi="Candara" w:cs="Times New Roman"/>
                <w:sz w:val="20"/>
                <w:szCs w:val="20"/>
              </w:rPr>
              <w:t>b</w:t>
            </w:r>
            <w:r w:rsidRPr="003F41EB">
              <w:rPr>
                <w:rFonts w:ascii="Candara" w:hAnsi="Candara" w:cs="Candara"/>
                <w:sz w:val="20"/>
                <w:szCs w:val="20"/>
              </w:rPr>
              <w:t>ā</w:t>
            </w:r>
            <w:r w:rsidRPr="003F41EB">
              <w:rPr>
                <w:rFonts w:ascii="Candara" w:hAnsi="Candara" w:cs="Times New Roman"/>
                <w:sz w:val="20"/>
                <w:szCs w:val="20"/>
              </w:rPr>
              <w:t xml:space="preserve"> ir DVB mācību audzēknis, t.sk. paredzot vecuma ierobežojumu</w:t>
            </w:r>
            <w:r w:rsidR="00D77C7F">
              <w:rPr>
                <w:rFonts w:ascii="Candara" w:hAnsi="Candara" w:cs="Times New Roman"/>
                <w:sz w:val="20"/>
                <w:szCs w:val="20"/>
              </w:rPr>
              <w:t xml:space="preserve">, </w:t>
            </w:r>
            <w:r w:rsidRPr="0043195D">
              <w:rPr>
                <w:rFonts w:ascii="Candara" w:hAnsi="Candara"/>
                <w:vertAlign w:val="superscript"/>
              </w:rPr>
              <w:footnoteReference w:id="15"/>
            </w:r>
            <w:r w:rsidRPr="0043195D">
              <w:rPr>
                <w:rFonts w:ascii="Candara" w:hAnsi="Candara" w:cs="Times New Roman"/>
                <w:sz w:val="20"/>
                <w:szCs w:val="20"/>
                <w:vertAlign w:val="superscript"/>
              </w:rPr>
              <w:t xml:space="preserve"> </w:t>
            </w:r>
            <w:r w:rsidR="00D77C7F" w:rsidRPr="007B5198">
              <w:rPr>
                <w:rFonts w:eastAsia="Times New Roman"/>
                <w:kern w:val="24"/>
                <w:sz w:val="20"/>
                <w:szCs w:val="20"/>
                <w:lang w:eastAsia="lv-LV"/>
              </w:rPr>
              <w:t xml:space="preserve">kā arī likuma </w:t>
            </w:r>
            <w:proofErr w:type="spellStart"/>
            <w:r w:rsidR="00D77C7F" w:rsidRPr="007B5198">
              <w:rPr>
                <w:rFonts w:ascii="Arial" w:eastAsia="Times New Roman" w:hAnsi="Arial" w:cs="Arial"/>
                <w:kern w:val="24"/>
                <w:sz w:val="20"/>
                <w:szCs w:val="20"/>
                <w:lang w:eastAsia="lv-LV"/>
              </w:rPr>
              <w:t>ꞌꞌ</w:t>
            </w:r>
            <w:r w:rsidR="00D77C7F" w:rsidRPr="007B5198">
              <w:rPr>
                <w:rFonts w:eastAsia="Times New Roman"/>
                <w:kern w:val="24"/>
                <w:sz w:val="20"/>
                <w:szCs w:val="20"/>
                <w:lang w:eastAsia="lv-LV"/>
              </w:rPr>
              <w:t>Par</w:t>
            </w:r>
            <w:proofErr w:type="spellEnd"/>
            <w:r w:rsidR="00D77C7F" w:rsidRPr="007B5198">
              <w:rPr>
                <w:rFonts w:eastAsia="Times New Roman"/>
                <w:kern w:val="24"/>
                <w:sz w:val="20"/>
                <w:szCs w:val="20"/>
                <w:lang w:eastAsia="lv-LV"/>
              </w:rPr>
              <w:t xml:space="preserve"> </w:t>
            </w:r>
            <w:r w:rsidR="00D77C7F" w:rsidRPr="00D40244">
              <w:rPr>
                <w:rFonts w:eastAsia="Times New Roman"/>
                <w:kern w:val="24"/>
                <w:sz w:val="20"/>
                <w:szCs w:val="20"/>
                <w:lang w:eastAsia="lv-LV"/>
              </w:rPr>
              <w:t xml:space="preserve">iedzīvotāju ienākuma </w:t>
            </w:r>
            <w:proofErr w:type="spellStart"/>
            <w:r w:rsidR="00D77C7F" w:rsidRPr="00D40244">
              <w:rPr>
                <w:rFonts w:eastAsia="Times New Roman"/>
                <w:kern w:val="24"/>
                <w:sz w:val="20"/>
                <w:szCs w:val="20"/>
                <w:lang w:eastAsia="lv-LV"/>
              </w:rPr>
              <w:t>nodokli</w:t>
            </w:r>
            <w:r w:rsidR="00D77C7F" w:rsidRPr="00D40244">
              <w:rPr>
                <w:rFonts w:ascii="Arial" w:eastAsia="Times New Roman" w:hAnsi="Arial" w:cs="Arial"/>
                <w:kern w:val="24"/>
                <w:sz w:val="20"/>
                <w:szCs w:val="20"/>
                <w:lang w:eastAsia="lv-LV"/>
              </w:rPr>
              <w:t>ꞌꞌ</w:t>
            </w:r>
            <w:proofErr w:type="spellEnd"/>
            <w:r w:rsidR="00D77C7F" w:rsidRPr="00D40244">
              <w:rPr>
                <w:rFonts w:eastAsia="Times New Roman"/>
                <w:kern w:val="24"/>
                <w:sz w:val="20"/>
                <w:szCs w:val="20"/>
                <w:lang w:eastAsia="lv-LV"/>
              </w:rPr>
              <w:t xml:space="preserve"> 9.pant</w:t>
            </w:r>
            <w:r w:rsidR="00D77C7F" w:rsidRPr="00D40244">
              <w:rPr>
                <w:rFonts w:ascii="Calibri" w:eastAsia="Times New Roman" w:hAnsi="Calibri" w:cs="Calibri"/>
                <w:kern w:val="24"/>
                <w:sz w:val="20"/>
                <w:szCs w:val="20"/>
                <w:lang w:eastAsia="lv-LV"/>
              </w:rPr>
              <w:t>ā</w:t>
            </w:r>
            <w:r w:rsidR="00D77C7F" w:rsidRPr="00D40244">
              <w:rPr>
                <w:rFonts w:eastAsia="Times New Roman"/>
                <w:kern w:val="24"/>
                <w:sz w:val="20"/>
                <w:szCs w:val="20"/>
                <w:lang w:eastAsia="lv-LV"/>
              </w:rPr>
              <w:t>, nosakot, ka gada apliekamaj</w:t>
            </w:r>
            <w:r w:rsidR="00D77C7F" w:rsidRPr="00D40244">
              <w:rPr>
                <w:rFonts w:ascii="Calibri" w:eastAsia="Times New Roman" w:hAnsi="Calibri" w:cs="Calibri"/>
                <w:kern w:val="24"/>
                <w:sz w:val="20"/>
                <w:szCs w:val="20"/>
                <w:lang w:eastAsia="lv-LV"/>
              </w:rPr>
              <w:t>ā</w:t>
            </w:r>
            <w:r w:rsidR="00D77C7F" w:rsidRPr="00D40244">
              <w:rPr>
                <w:rFonts w:eastAsia="Times New Roman"/>
                <w:kern w:val="24"/>
                <w:sz w:val="20"/>
                <w:szCs w:val="20"/>
                <w:lang w:eastAsia="lv-LV"/>
              </w:rPr>
              <w:t xml:space="preserve"> ien</w:t>
            </w:r>
            <w:r w:rsidR="00D77C7F" w:rsidRPr="00D40244">
              <w:rPr>
                <w:rFonts w:ascii="Calibri" w:eastAsia="Times New Roman" w:hAnsi="Calibri" w:cs="Calibri"/>
                <w:kern w:val="24"/>
                <w:sz w:val="20"/>
                <w:szCs w:val="20"/>
                <w:lang w:eastAsia="lv-LV"/>
              </w:rPr>
              <w:t>ā</w:t>
            </w:r>
            <w:r w:rsidR="00D77C7F" w:rsidRPr="00D40244">
              <w:rPr>
                <w:rFonts w:eastAsia="Times New Roman"/>
                <w:kern w:val="24"/>
                <w:sz w:val="20"/>
                <w:szCs w:val="20"/>
                <w:lang w:eastAsia="lv-LV"/>
              </w:rPr>
              <w:t>kum</w:t>
            </w:r>
            <w:r w:rsidR="00D77C7F" w:rsidRPr="00D40244">
              <w:rPr>
                <w:rFonts w:ascii="Calibri" w:eastAsia="Times New Roman" w:hAnsi="Calibri" w:cs="Calibri"/>
                <w:kern w:val="24"/>
                <w:sz w:val="20"/>
                <w:szCs w:val="20"/>
                <w:lang w:eastAsia="lv-LV"/>
              </w:rPr>
              <w:t>ā</w:t>
            </w:r>
            <w:r w:rsidR="00D77C7F" w:rsidRPr="00D40244">
              <w:rPr>
                <w:rFonts w:eastAsia="Times New Roman"/>
                <w:kern w:val="24"/>
                <w:sz w:val="20"/>
                <w:szCs w:val="20"/>
                <w:lang w:eastAsia="lv-LV"/>
              </w:rPr>
              <w:t xml:space="preserve"> netiek ietvertas un ar nodokli netiek apliktas stipendijas, kuras uzņēmumi izmaksā saskaņā ar noslēgtu </w:t>
            </w:r>
            <w:r w:rsidR="00D77C7F">
              <w:rPr>
                <w:rFonts w:eastAsia="Times New Roman"/>
                <w:kern w:val="24"/>
                <w:sz w:val="20"/>
                <w:szCs w:val="20"/>
                <w:lang w:eastAsia="lv-LV"/>
              </w:rPr>
              <w:t>m</w:t>
            </w:r>
            <w:r w:rsidR="00D77C7F" w:rsidRPr="00D40244">
              <w:rPr>
                <w:rFonts w:eastAsia="Times New Roman"/>
                <w:kern w:val="24"/>
                <w:sz w:val="20"/>
                <w:szCs w:val="20"/>
                <w:lang w:eastAsia="lv-LV"/>
              </w:rPr>
              <w:t>āceklības līgumu.</w:t>
            </w:r>
          </w:p>
        </w:tc>
        <w:tc>
          <w:tcPr>
            <w:tcW w:w="1276" w:type="dxa"/>
            <w:vAlign w:val="center"/>
          </w:tcPr>
          <w:p w:rsidR="00E41C39" w:rsidRPr="003F41EB" w:rsidRDefault="00E41C39" w:rsidP="0043195D">
            <w:pPr>
              <w:jc w:val="center"/>
              <w:rPr>
                <w:rFonts w:ascii="Candara" w:hAnsi="Candara" w:cs="Times New Roman"/>
                <w:sz w:val="32"/>
                <w:szCs w:val="32"/>
              </w:rPr>
            </w:pPr>
            <w:r>
              <w:rPr>
                <w:rFonts w:ascii="Candara" w:hAnsi="Candara" w:cs="Times New Roman"/>
                <w:sz w:val="32"/>
                <w:szCs w:val="32"/>
              </w:rPr>
              <w:t>x</w:t>
            </w:r>
            <w:r w:rsidRPr="0043195D">
              <w:rPr>
                <w:rFonts w:ascii="Candara" w:hAnsi="Candara" w:cs="Times New Roman"/>
                <w:sz w:val="32"/>
                <w:szCs w:val="32"/>
                <w:vertAlign w:val="superscript"/>
              </w:rPr>
              <w:t>*</w:t>
            </w:r>
          </w:p>
        </w:tc>
        <w:tc>
          <w:tcPr>
            <w:tcW w:w="1417" w:type="dxa"/>
            <w:vAlign w:val="center"/>
          </w:tcPr>
          <w:p w:rsidR="00E41C39" w:rsidRPr="003F41EB" w:rsidRDefault="00E41C39" w:rsidP="003F41EB">
            <w:pPr>
              <w:jc w:val="center"/>
              <w:rPr>
                <w:rFonts w:ascii="Candara" w:hAnsi="Candara" w:cs="Times New Roman"/>
                <w:sz w:val="32"/>
                <w:szCs w:val="32"/>
              </w:rPr>
            </w:pPr>
            <w:r w:rsidRPr="003F41EB">
              <w:rPr>
                <w:rFonts w:ascii="Candara" w:hAnsi="Candara" w:cs="Times New Roman"/>
                <w:sz w:val="32"/>
                <w:szCs w:val="32"/>
              </w:rPr>
              <w:t>x</w:t>
            </w:r>
          </w:p>
        </w:tc>
        <w:tc>
          <w:tcPr>
            <w:tcW w:w="992" w:type="dxa"/>
            <w:gridSpan w:val="2"/>
            <w:vAlign w:val="center"/>
          </w:tcPr>
          <w:p w:rsidR="00E41C39" w:rsidRPr="003F41EB" w:rsidRDefault="00E41C39" w:rsidP="003F41EB">
            <w:pPr>
              <w:jc w:val="center"/>
              <w:rPr>
                <w:rFonts w:ascii="Candara" w:hAnsi="Candara" w:cs="Times New Roman"/>
                <w:sz w:val="32"/>
                <w:szCs w:val="32"/>
              </w:rPr>
            </w:pPr>
            <w:r w:rsidRPr="003F41EB">
              <w:rPr>
                <w:rFonts w:ascii="Candara" w:hAnsi="Candara" w:cs="Times New Roman"/>
                <w:sz w:val="32"/>
                <w:szCs w:val="32"/>
              </w:rPr>
              <w:t>x</w:t>
            </w:r>
          </w:p>
        </w:tc>
      </w:tr>
      <w:tr w:rsidR="0066573E" w:rsidRPr="003F41EB" w:rsidTr="00E30023">
        <w:trPr>
          <w:cnfStyle w:val="000000100000" w:firstRow="0" w:lastRow="0" w:firstColumn="0" w:lastColumn="0" w:oddVBand="0" w:evenVBand="0" w:oddHBand="1" w:evenHBand="0" w:firstRowFirstColumn="0" w:firstRowLastColumn="0" w:lastRowFirstColumn="0" w:lastRowLastColumn="0"/>
          <w:trHeight w:val="732"/>
        </w:trPr>
        <w:tc>
          <w:tcPr>
            <w:tcW w:w="5495" w:type="dxa"/>
            <w:vAlign w:val="center"/>
          </w:tcPr>
          <w:p w:rsidR="0066573E" w:rsidRPr="003F41EB" w:rsidRDefault="0066573E" w:rsidP="00D77C7F">
            <w:pPr>
              <w:jc w:val="both"/>
              <w:rPr>
                <w:rFonts w:ascii="Candara" w:hAnsi="Candara" w:cs="Times New Roman"/>
                <w:sz w:val="20"/>
                <w:szCs w:val="20"/>
              </w:rPr>
            </w:pPr>
            <w:r w:rsidRPr="00D40244">
              <w:rPr>
                <w:rFonts w:eastAsia="Times New Roman"/>
                <w:kern w:val="24"/>
                <w:sz w:val="20"/>
                <w:szCs w:val="20"/>
                <w:lang w:eastAsia="lv-LV"/>
              </w:rPr>
              <w:t xml:space="preserve">Nepieciešams veikt grozījumus MK 2012.gada 20.novembra noteikumos Nr. 785 </w:t>
            </w:r>
            <w:proofErr w:type="spellStart"/>
            <w:r w:rsidRPr="00D40244">
              <w:rPr>
                <w:rFonts w:ascii="Arial" w:eastAsia="Times New Roman" w:hAnsi="Arial" w:cs="Arial"/>
                <w:kern w:val="24"/>
                <w:sz w:val="20"/>
                <w:szCs w:val="20"/>
                <w:lang w:eastAsia="lv-LV"/>
              </w:rPr>
              <w:t>ꞌꞌ</w:t>
            </w:r>
            <w:r w:rsidRPr="00D40244">
              <w:rPr>
                <w:rFonts w:eastAsia="Times New Roman"/>
                <w:kern w:val="24"/>
                <w:sz w:val="20"/>
                <w:szCs w:val="20"/>
                <w:lang w:eastAsia="lv-LV"/>
              </w:rPr>
              <w:t>M</w:t>
            </w:r>
            <w:r w:rsidRPr="00D40244">
              <w:rPr>
                <w:rFonts w:ascii="Calibri" w:eastAsia="Times New Roman" w:hAnsi="Calibri" w:cs="Calibri"/>
                <w:kern w:val="24"/>
                <w:sz w:val="20"/>
                <w:szCs w:val="20"/>
                <w:lang w:eastAsia="lv-LV"/>
              </w:rPr>
              <w:t>ā</w:t>
            </w:r>
            <w:r w:rsidRPr="00D40244">
              <w:rPr>
                <w:rFonts w:eastAsia="Times New Roman"/>
                <w:kern w:val="24"/>
                <w:sz w:val="20"/>
                <w:szCs w:val="20"/>
                <w:lang w:eastAsia="lv-LV"/>
              </w:rPr>
              <w:t>c</w:t>
            </w:r>
            <w:r w:rsidRPr="00D40244">
              <w:rPr>
                <w:rFonts w:ascii="Calibri" w:eastAsia="Times New Roman" w:hAnsi="Calibri" w:cs="Calibri"/>
                <w:kern w:val="24"/>
                <w:sz w:val="20"/>
                <w:szCs w:val="20"/>
                <w:lang w:eastAsia="lv-LV"/>
              </w:rPr>
              <w:t>ī</w:t>
            </w:r>
            <w:r w:rsidRPr="00D40244">
              <w:rPr>
                <w:rFonts w:eastAsia="Times New Roman"/>
                <w:kern w:val="24"/>
                <w:sz w:val="20"/>
                <w:szCs w:val="20"/>
                <w:lang w:eastAsia="lv-LV"/>
              </w:rPr>
              <w:t>bu</w:t>
            </w:r>
            <w:proofErr w:type="spellEnd"/>
            <w:r w:rsidRPr="00D40244">
              <w:rPr>
                <w:rFonts w:eastAsia="Times New Roman"/>
                <w:kern w:val="24"/>
                <w:sz w:val="20"/>
                <w:szCs w:val="20"/>
                <w:lang w:eastAsia="lv-LV"/>
              </w:rPr>
              <w:t xml:space="preserve"> prakses organiz</w:t>
            </w:r>
            <w:r w:rsidRPr="00D40244">
              <w:rPr>
                <w:rFonts w:ascii="Calibri" w:eastAsia="Times New Roman" w:hAnsi="Calibri" w:cs="Calibri"/>
                <w:kern w:val="24"/>
                <w:sz w:val="20"/>
                <w:szCs w:val="20"/>
                <w:lang w:eastAsia="lv-LV"/>
              </w:rPr>
              <w:t>ā</w:t>
            </w:r>
            <w:r w:rsidRPr="00D40244">
              <w:rPr>
                <w:rFonts w:eastAsia="Times New Roman"/>
                <w:kern w:val="24"/>
                <w:sz w:val="20"/>
                <w:szCs w:val="20"/>
                <w:lang w:eastAsia="lv-LV"/>
              </w:rPr>
              <w:t>cijas un izgl</w:t>
            </w:r>
            <w:r w:rsidRPr="00D40244">
              <w:rPr>
                <w:rFonts w:ascii="Calibri" w:eastAsia="Times New Roman" w:hAnsi="Calibri" w:cs="Calibri"/>
                <w:kern w:val="24"/>
                <w:sz w:val="20"/>
                <w:szCs w:val="20"/>
                <w:lang w:eastAsia="lv-LV"/>
              </w:rPr>
              <w:t>ī</w:t>
            </w:r>
            <w:r w:rsidRPr="00D40244">
              <w:rPr>
                <w:rFonts w:eastAsia="Times New Roman"/>
                <w:kern w:val="24"/>
                <w:sz w:val="20"/>
                <w:szCs w:val="20"/>
                <w:lang w:eastAsia="lv-LV"/>
              </w:rPr>
              <w:t>tojamo apdro</w:t>
            </w:r>
            <w:r w:rsidRPr="00D40244">
              <w:rPr>
                <w:rFonts w:ascii="Calibri" w:eastAsia="Times New Roman" w:hAnsi="Calibri" w:cs="Calibri"/>
                <w:kern w:val="24"/>
                <w:sz w:val="20"/>
                <w:szCs w:val="20"/>
                <w:lang w:eastAsia="lv-LV"/>
              </w:rPr>
              <w:t>š</w:t>
            </w:r>
            <w:r w:rsidRPr="00D40244">
              <w:rPr>
                <w:rFonts w:eastAsia="Times New Roman"/>
                <w:kern w:val="24"/>
                <w:sz w:val="20"/>
                <w:szCs w:val="20"/>
                <w:lang w:eastAsia="lv-LV"/>
              </w:rPr>
              <w:t>in</w:t>
            </w:r>
            <w:r w:rsidRPr="00D40244">
              <w:rPr>
                <w:rFonts w:ascii="Calibri" w:eastAsia="Times New Roman" w:hAnsi="Calibri" w:cs="Calibri"/>
                <w:kern w:val="24"/>
                <w:sz w:val="20"/>
                <w:szCs w:val="20"/>
                <w:lang w:eastAsia="lv-LV"/>
              </w:rPr>
              <w:t>āš</w:t>
            </w:r>
            <w:r w:rsidRPr="00D40244">
              <w:rPr>
                <w:rFonts w:eastAsia="Times New Roman"/>
                <w:kern w:val="24"/>
                <w:sz w:val="20"/>
                <w:szCs w:val="20"/>
                <w:lang w:eastAsia="lv-LV"/>
              </w:rPr>
              <w:t xml:space="preserve">anas </w:t>
            </w:r>
            <w:proofErr w:type="spellStart"/>
            <w:r w:rsidRPr="00D40244">
              <w:rPr>
                <w:rFonts w:eastAsia="Times New Roman"/>
                <w:kern w:val="24"/>
                <w:sz w:val="20"/>
                <w:szCs w:val="20"/>
                <w:lang w:eastAsia="lv-LV"/>
              </w:rPr>
              <w:t>k</w:t>
            </w:r>
            <w:r w:rsidRPr="00D40244">
              <w:rPr>
                <w:rFonts w:ascii="Calibri" w:eastAsia="Times New Roman" w:hAnsi="Calibri" w:cs="Calibri"/>
                <w:kern w:val="24"/>
                <w:sz w:val="20"/>
                <w:szCs w:val="20"/>
                <w:lang w:eastAsia="lv-LV"/>
              </w:rPr>
              <w:t>ā</w:t>
            </w:r>
            <w:r w:rsidRPr="00D40244">
              <w:rPr>
                <w:rFonts w:eastAsia="Times New Roman"/>
                <w:kern w:val="24"/>
                <w:sz w:val="20"/>
                <w:szCs w:val="20"/>
                <w:lang w:eastAsia="lv-LV"/>
              </w:rPr>
              <w:t>rt</w:t>
            </w:r>
            <w:r w:rsidRPr="00D40244">
              <w:rPr>
                <w:rFonts w:ascii="Calibri" w:eastAsia="Times New Roman" w:hAnsi="Calibri" w:cs="Calibri"/>
                <w:kern w:val="24"/>
                <w:sz w:val="20"/>
                <w:szCs w:val="20"/>
                <w:lang w:eastAsia="lv-LV"/>
              </w:rPr>
              <w:t>ī</w:t>
            </w:r>
            <w:r w:rsidRPr="00D40244">
              <w:rPr>
                <w:rFonts w:eastAsia="Times New Roman"/>
                <w:kern w:val="24"/>
                <w:sz w:val="20"/>
                <w:szCs w:val="20"/>
                <w:lang w:eastAsia="lv-LV"/>
              </w:rPr>
              <w:t>ba</w:t>
            </w:r>
            <w:r w:rsidRPr="00D40244">
              <w:rPr>
                <w:rFonts w:ascii="Arial" w:eastAsia="Times New Roman" w:hAnsi="Arial" w:cs="Arial"/>
                <w:kern w:val="24"/>
                <w:sz w:val="20"/>
                <w:szCs w:val="20"/>
                <w:lang w:eastAsia="lv-LV"/>
              </w:rPr>
              <w:t>ꞌꞌ</w:t>
            </w:r>
            <w:proofErr w:type="spellEnd"/>
            <w:r w:rsidRPr="00D40244">
              <w:rPr>
                <w:rFonts w:eastAsia="Times New Roman"/>
                <w:kern w:val="24"/>
                <w:sz w:val="20"/>
                <w:szCs w:val="20"/>
                <w:lang w:eastAsia="lv-LV"/>
              </w:rPr>
              <w:t xml:space="preserve">, </w:t>
            </w:r>
            <w:r>
              <w:rPr>
                <w:rFonts w:eastAsia="Times New Roman"/>
                <w:kern w:val="24"/>
                <w:sz w:val="20"/>
                <w:szCs w:val="20"/>
                <w:lang w:eastAsia="lv-LV"/>
              </w:rPr>
              <w:t xml:space="preserve">attiecinot šos noteikumus uz DVBM, un </w:t>
            </w:r>
            <w:r w:rsidRPr="00D40244">
              <w:rPr>
                <w:rFonts w:eastAsia="Times New Roman"/>
                <w:kern w:val="24"/>
                <w:sz w:val="20"/>
                <w:szCs w:val="20"/>
                <w:lang w:eastAsia="lv-LV"/>
              </w:rPr>
              <w:t xml:space="preserve">nosakot, ka DVBM audzēkņu apdrošināšana ir  nepieciešama visā DVBM laikā, </w:t>
            </w:r>
            <w:r>
              <w:rPr>
                <w:rFonts w:eastAsia="Times New Roman"/>
                <w:kern w:val="24"/>
                <w:sz w:val="20"/>
                <w:szCs w:val="20"/>
                <w:lang w:eastAsia="lv-LV"/>
              </w:rPr>
              <w:t xml:space="preserve">un </w:t>
            </w:r>
            <w:r w:rsidRPr="00D40244">
              <w:rPr>
                <w:rFonts w:eastAsia="Times New Roman"/>
                <w:kern w:val="24"/>
                <w:sz w:val="20"/>
                <w:szCs w:val="20"/>
                <w:lang w:eastAsia="lv-LV"/>
              </w:rPr>
              <w:t xml:space="preserve">paredzot, ka apdrošināšanu DVBM ietvaros jāveic visām profesionālajām </w:t>
            </w:r>
            <w:proofErr w:type="spellStart"/>
            <w:r w:rsidRPr="00D40244">
              <w:rPr>
                <w:rFonts w:eastAsia="Times New Roman"/>
                <w:kern w:val="24"/>
                <w:sz w:val="20"/>
                <w:szCs w:val="20"/>
                <w:lang w:eastAsia="lv-LV"/>
              </w:rPr>
              <w:t>kvalifikācijām</w:t>
            </w:r>
            <w:proofErr w:type="spellEnd"/>
            <w:r w:rsidRPr="00D40244">
              <w:rPr>
                <w:rFonts w:eastAsia="Times New Roman"/>
                <w:kern w:val="24"/>
                <w:sz w:val="20"/>
                <w:szCs w:val="20"/>
                <w:lang w:eastAsia="lv-LV"/>
              </w:rPr>
              <w:t>.</w:t>
            </w:r>
          </w:p>
        </w:tc>
        <w:tc>
          <w:tcPr>
            <w:tcW w:w="1276" w:type="dxa"/>
            <w:vAlign w:val="center"/>
          </w:tcPr>
          <w:p w:rsidR="0066573E" w:rsidRDefault="0066573E" w:rsidP="0043195D">
            <w:pPr>
              <w:jc w:val="center"/>
              <w:rPr>
                <w:rFonts w:ascii="Candara" w:hAnsi="Candara" w:cs="Times New Roman"/>
                <w:sz w:val="32"/>
                <w:szCs w:val="32"/>
              </w:rPr>
            </w:pPr>
            <w:r w:rsidRPr="003F41EB">
              <w:rPr>
                <w:rFonts w:ascii="Candara" w:hAnsi="Candara" w:cs="Times New Roman"/>
                <w:sz w:val="32"/>
                <w:szCs w:val="32"/>
              </w:rPr>
              <w:t>x</w:t>
            </w:r>
          </w:p>
        </w:tc>
        <w:tc>
          <w:tcPr>
            <w:tcW w:w="1417"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c>
          <w:tcPr>
            <w:tcW w:w="992" w:type="dxa"/>
            <w:gridSpan w:val="2"/>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r>
      <w:tr w:rsidR="0066573E" w:rsidRPr="003F41EB" w:rsidTr="00E30023">
        <w:trPr>
          <w:trHeight w:val="732"/>
        </w:trPr>
        <w:tc>
          <w:tcPr>
            <w:tcW w:w="5495" w:type="dxa"/>
            <w:vAlign w:val="center"/>
          </w:tcPr>
          <w:p w:rsidR="0066573E" w:rsidRPr="003F41EB" w:rsidRDefault="0066573E" w:rsidP="00D77C7F">
            <w:pPr>
              <w:jc w:val="both"/>
              <w:rPr>
                <w:rFonts w:ascii="Candara" w:hAnsi="Candara" w:cs="Times New Roman"/>
                <w:sz w:val="20"/>
                <w:szCs w:val="20"/>
              </w:rPr>
            </w:pPr>
            <w:r w:rsidRPr="00D40244">
              <w:rPr>
                <w:rFonts w:eastAsia="Times New Roman"/>
                <w:kern w:val="24"/>
                <w:sz w:val="20"/>
                <w:szCs w:val="20"/>
                <w:lang w:eastAsia="lv-LV"/>
              </w:rPr>
              <w:t>Izstrādāt jaunus MK noteikumus, kas regulētu civiltiesiskās apdrošināšanas segšanu no valsts puses uzņēmumiem, kas īsteno DVBM.</w:t>
            </w:r>
          </w:p>
        </w:tc>
        <w:tc>
          <w:tcPr>
            <w:tcW w:w="1276" w:type="dxa"/>
            <w:vAlign w:val="center"/>
          </w:tcPr>
          <w:p w:rsidR="0066573E" w:rsidRDefault="0066573E" w:rsidP="0043195D">
            <w:pPr>
              <w:jc w:val="center"/>
              <w:rPr>
                <w:rFonts w:ascii="Candara" w:hAnsi="Candara" w:cs="Times New Roman"/>
                <w:sz w:val="32"/>
                <w:szCs w:val="32"/>
              </w:rPr>
            </w:pPr>
            <w:r w:rsidRPr="003F41EB">
              <w:rPr>
                <w:rFonts w:ascii="Candara" w:hAnsi="Candara" w:cs="Times New Roman"/>
                <w:sz w:val="32"/>
                <w:szCs w:val="32"/>
              </w:rPr>
              <w:t>x</w:t>
            </w:r>
          </w:p>
        </w:tc>
        <w:tc>
          <w:tcPr>
            <w:tcW w:w="1417"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c>
          <w:tcPr>
            <w:tcW w:w="992" w:type="dxa"/>
            <w:gridSpan w:val="2"/>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r>
      <w:tr w:rsidR="0066573E" w:rsidRPr="003F41EB" w:rsidTr="00E30023">
        <w:trPr>
          <w:cnfStyle w:val="000000100000" w:firstRow="0" w:lastRow="0" w:firstColumn="0" w:lastColumn="0" w:oddVBand="0" w:evenVBand="0" w:oddHBand="1" w:evenHBand="0" w:firstRowFirstColumn="0" w:firstRowLastColumn="0" w:lastRowFirstColumn="0" w:lastRowLastColumn="0"/>
          <w:trHeight w:val="732"/>
        </w:trPr>
        <w:tc>
          <w:tcPr>
            <w:tcW w:w="5495" w:type="dxa"/>
          </w:tcPr>
          <w:p w:rsidR="0066573E" w:rsidRPr="003F41EB" w:rsidRDefault="0066573E" w:rsidP="003F41EB">
            <w:pPr>
              <w:rPr>
                <w:rFonts w:ascii="Candara" w:hAnsi="Candara" w:cs="Times New Roman"/>
                <w:sz w:val="20"/>
                <w:szCs w:val="20"/>
              </w:rPr>
            </w:pPr>
            <w:r w:rsidRPr="003F41EB">
              <w:rPr>
                <w:rFonts w:ascii="Candara" w:hAnsi="Candara" w:cs="Times New Roman"/>
                <w:sz w:val="20"/>
                <w:szCs w:val="20"/>
              </w:rPr>
              <w:t xml:space="preserve">Nepieciešams veikt grozījumus likuma </w:t>
            </w:r>
            <w:proofErr w:type="spellStart"/>
            <w:r w:rsidRPr="003F41EB">
              <w:rPr>
                <w:rFonts w:ascii="Arial" w:hAnsi="Arial" w:cs="Arial"/>
                <w:sz w:val="20"/>
                <w:szCs w:val="20"/>
              </w:rPr>
              <w:t>ꞌꞌ</w:t>
            </w:r>
            <w:r w:rsidRPr="003F41EB">
              <w:rPr>
                <w:rFonts w:ascii="Candara" w:hAnsi="Candara" w:cs="Times New Roman"/>
                <w:sz w:val="20"/>
                <w:szCs w:val="20"/>
              </w:rPr>
              <w:t>Par</w:t>
            </w:r>
            <w:proofErr w:type="spellEnd"/>
            <w:r w:rsidRPr="003F41EB">
              <w:rPr>
                <w:rFonts w:ascii="Candara" w:hAnsi="Candara" w:cs="Times New Roman"/>
                <w:sz w:val="20"/>
                <w:szCs w:val="20"/>
              </w:rPr>
              <w:t xml:space="preserve"> valsts sociālo </w:t>
            </w:r>
            <w:proofErr w:type="spellStart"/>
            <w:r w:rsidRPr="003F41EB">
              <w:rPr>
                <w:rFonts w:ascii="Candara" w:hAnsi="Candara" w:cs="Times New Roman"/>
                <w:sz w:val="20"/>
                <w:szCs w:val="20"/>
              </w:rPr>
              <w:t>apdrošināšanu</w:t>
            </w:r>
            <w:r w:rsidRPr="003F41EB">
              <w:rPr>
                <w:rFonts w:ascii="Arial" w:hAnsi="Arial" w:cs="Arial"/>
                <w:sz w:val="20"/>
                <w:szCs w:val="20"/>
              </w:rPr>
              <w:t>ꞌꞌ</w:t>
            </w:r>
            <w:proofErr w:type="spellEnd"/>
            <w:r w:rsidRPr="003F41EB">
              <w:rPr>
                <w:rFonts w:ascii="Candara" w:hAnsi="Candara" w:cs="Times New Roman"/>
                <w:sz w:val="20"/>
                <w:szCs w:val="20"/>
              </w:rPr>
              <w:t xml:space="preserve"> 18.pant</w:t>
            </w:r>
            <w:r w:rsidRPr="003F41EB">
              <w:rPr>
                <w:rFonts w:ascii="Candara" w:hAnsi="Candara" w:cs="Candara"/>
                <w:sz w:val="20"/>
                <w:szCs w:val="20"/>
              </w:rPr>
              <w:t>ā</w:t>
            </w:r>
            <w:r w:rsidRPr="003F41EB">
              <w:rPr>
                <w:rFonts w:ascii="Candara" w:hAnsi="Candara" w:cs="Times New Roman"/>
                <w:sz w:val="20"/>
                <w:szCs w:val="20"/>
              </w:rPr>
              <w:t>, paredzot speci</w:t>
            </w:r>
            <w:r w:rsidRPr="003F41EB">
              <w:rPr>
                <w:rFonts w:ascii="Candara" w:hAnsi="Candara" w:cs="Candara"/>
                <w:sz w:val="20"/>
                <w:szCs w:val="20"/>
              </w:rPr>
              <w:t>ā</w:t>
            </w:r>
            <w:r w:rsidRPr="003F41EB">
              <w:rPr>
                <w:rFonts w:ascii="Candara" w:hAnsi="Candara" w:cs="Times New Roman"/>
                <w:sz w:val="20"/>
                <w:szCs w:val="20"/>
              </w:rPr>
              <w:t>las likmes, k</w:t>
            </w:r>
            <w:r w:rsidRPr="003F41EB">
              <w:rPr>
                <w:rFonts w:ascii="Candara" w:hAnsi="Candara" w:cs="Candara"/>
                <w:sz w:val="20"/>
                <w:szCs w:val="20"/>
              </w:rPr>
              <w:t>ā</w:t>
            </w:r>
            <w:r w:rsidRPr="003F41EB">
              <w:rPr>
                <w:rFonts w:ascii="Candara" w:hAnsi="Candara" w:cs="Times New Roman"/>
                <w:sz w:val="20"/>
                <w:szCs w:val="20"/>
              </w:rPr>
              <w:t xml:space="preserve"> ar</w:t>
            </w:r>
            <w:r w:rsidRPr="003F41EB">
              <w:rPr>
                <w:rFonts w:ascii="Candara" w:hAnsi="Candara" w:cs="Candara"/>
                <w:sz w:val="20"/>
                <w:szCs w:val="20"/>
              </w:rPr>
              <w:t>ī</w:t>
            </w:r>
            <w:r w:rsidRPr="003F41EB">
              <w:rPr>
                <w:rFonts w:ascii="Candara" w:hAnsi="Candara" w:cs="Times New Roman"/>
                <w:sz w:val="20"/>
                <w:szCs w:val="20"/>
              </w:rPr>
              <w:t xml:space="preserve"> nosakot, k</w:t>
            </w:r>
            <w:r w:rsidRPr="003F41EB">
              <w:rPr>
                <w:rFonts w:ascii="Candara" w:hAnsi="Candara" w:cs="Candara"/>
                <w:sz w:val="20"/>
                <w:szCs w:val="20"/>
              </w:rPr>
              <w:t>ā</w:t>
            </w:r>
            <w:r w:rsidRPr="003F41EB">
              <w:rPr>
                <w:rFonts w:ascii="Candara" w:hAnsi="Candara" w:cs="Times New Roman"/>
                <w:sz w:val="20"/>
                <w:szCs w:val="20"/>
              </w:rPr>
              <w:t>diem apdro</w:t>
            </w:r>
            <w:r w:rsidRPr="003F41EB">
              <w:rPr>
                <w:rFonts w:ascii="Candara" w:hAnsi="Candara" w:cs="Candara"/>
                <w:sz w:val="20"/>
                <w:szCs w:val="20"/>
              </w:rPr>
              <w:t>š</w:t>
            </w:r>
            <w:r w:rsidRPr="003F41EB">
              <w:rPr>
                <w:rFonts w:ascii="Candara" w:hAnsi="Candara" w:cs="Times New Roman"/>
                <w:sz w:val="20"/>
                <w:szCs w:val="20"/>
              </w:rPr>
              <w:t>in</w:t>
            </w:r>
            <w:r w:rsidRPr="003F41EB">
              <w:rPr>
                <w:rFonts w:ascii="Candara" w:hAnsi="Candara" w:cs="Candara"/>
                <w:sz w:val="20"/>
                <w:szCs w:val="20"/>
              </w:rPr>
              <w:t>āš</w:t>
            </w:r>
            <w:r w:rsidRPr="003F41EB">
              <w:rPr>
                <w:rFonts w:ascii="Candara" w:hAnsi="Candara" w:cs="Times New Roman"/>
                <w:sz w:val="20"/>
                <w:szCs w:val="20"/>
              </w:rPr>
              <w:t>anas veidiem DVB mācību audzēknis ir apdrošināms.</w:t>
            </w:r>
          </w:p>
        </w:tc>
        <w:tc>
          <w:tcPr>
            <w:tcW w:w="1276" w:type="dxa"/>
            <w:vAlign w:val="center"/>
          </w:tcPr>
          <w:p w:rsidR="0066573E" w:rsidRPr="003F41EB" w:rsidRDefault="0066573E" w:rsidP="003F41EB">
            <w:pPr>
              <w:jc w:val="center"/>
              <w:rPr>
                <w:rFonts w:ascii="Candara" w:hAnsi="Candara" w:cs="Times New Roman"/>
                <w:sz w:val="32"/>
                <w:szCs w:val="32"/>
              </w:rPr>
            </w:pPr>
          </w:p>
        </w:tc>
        <w:tc>
          <w:tcPr>
            <w:tcW w:w="1417" w:type="dxa"/>
            <w:vAlign w:val="center"/>
          </w:tcPr>
          <w:p w:rsidR="0066573E" w:rsidRPr="003F41EB" w:rsidRDefault="0066573E" w:rsidP="003F41EB">
            <w:pPr>
              <w:jc w:val="center"/>
              <w:rPr>
                <w:rFonts w:ascii="Candara" w:hAnsi="Candara" w:cs="Times New Roman"/>
                <w:sz w:val="32"/>
                <w:szCs w:val="32"/>
              </w:rPr>
            </w:pPr>
          </w:p>
        </w:tc>
        <w:tc>
          <w:tcPr>
            <w:tcW w:w="992" w:type="dxa"/>
            <w:gridSpan w:val="2"/>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r>
    </w:tbl>
    <w:p w:rsidR="00E30023" w:rsidRDefault="00E30023"/>
    <w:p w:rsidR="00E30023" w:rsidRDefault="00E30023"/>
    <w:p w:rsidR="00E30023" w:rsidRDefault="00E30023" w:rsidP="00E30023">
      <w:pPr>
        <w:pStyle w:val="ListParagraph"/>
        <w:spacing w:before="120" w:after="120" w:line="276" w:lineRule="auto"/>
        <w:ind w:left="1440"/>
        <w:jc w:val="right"/>
        <w:rPr>
          <w:lang w:eastAsia="lv-LV"/>
        </w:rPr>
      </w:pPr>
      <w:r>
        <w:t>3.7</w:t>
      </w:r>
      <w:r w:rsidRPr="009C0DF3">
        <w:t>.tabula</w:t>
      </w:r>
      <w:r>
        <w:t>s turpinājums</w:t>
      </w:r>
    </w:p>
    <w:tbl>
      <w:tblPr>
        <w:tblStyle w:val="GridTable5Dark-Accent42"/>
        <w:tblW w:w="9180" w:type="dxa"/>
        <w:tblLayout w:type="fixed"/>
        <w:tblLook w:val="0420" w:firstRow="1" w:lastRow="0" w:firstColumn="0" w:lastColumn="0" w:noHBand="0" w:noVBand="1"/>
      </w:tblPr>
      <w:tblGrid>
        <w:gridCol w:w="5495"/>
        <w:gridCol w:w="1276"/>
        <w:gridCol w:w="1417"/>
        <w:gridCol w:w="992"/>
      </w:tblGrid>
      <w:tr w:rsidR="00E30023" w:rsidRPr="003F41EB" w:rsidTr="00E30023">
        <w:trPr>
          <w:cnfStyle w:val="100000000000" w:firstRow="1" w:lastRow="0" w:firstColumn="0" w:lastColumn="0" w:oddVBand="0" w:evenVBand="0" w:oddHBand="0" w:evenHBand="0" w:firstRowFirstColumn="0" w:firstRowLastColumn="0" w:lastRowFirstColumn="0" w:lastRowLastColumn="0"/>
          <w:trHeight w:val="728"/>
        </w:trPr>
        <w:tc>
          <w:tcPr>
            <w:tcW w:w="5495" w:type="dxa"/>
          </w:tcPr>
          <w:p w:rsidR="00E30023" w:rsidRPr="003F41EB" w:rsidRDefault="00E30023" w:rsidP="004B6D2E">
            <w:pPr>
              <w:jc w:val="both"/>
              <w:rPr>
                <w:rFonts w:ascii="Candara" w:hAnsi="Candara" w:cs="Times New Roman"/>
                <w:sz w:val="20"/>
                <w:szCs w:val="20"/>
              </w:rPr>
            </w:pPr>
            <w:r w:rsidRPr="003F41EB">
              <w:rPr>
                <w:rFonts w:ascii="Candara" w:hAnsi="Candara" w:cs="Times New Roman"/>
                <w:sz w:val="20"/>
                <w:szCs w:val="20"/>
              </w:rPr>
              <w:t> </w:t>
            </w:r>
          </w:p>
        </w:tc>
        <w:tc>
          <w:tcPr>
            <w:tcW w:w="1276" w:type="dxa"/>
            <w:vAlign w:val="center"/>
          </w:tcPr>
          <w:p w:rsidR="00E30023" w:rsidRPr="0043195D" w:rsidRDefault="00E30023" w:rsidP="004B6D2E">
            <w:pPr>
              <w:jc w:val="center"/>
              <w:rPr>
                <w:rFonts w:ascii="Candara" w:hAnsi="Candara" w:cs="Times New Roman"/>
                <w:sz w:val="20"/>
                <w:szCs w:val="20"/>
              </w:rPr>
            </w:pPr>
            <w:r>
              <w:rPr>
                <w:rFonts w:ascii="Candara" w:hAnsi="Candara" w:cs="Times New Roman"/>
                <w:sz w:val="20"/>
                <w:szCs w:val="20"/>
              </w:rPr>
              <w:t>S</w:t>
            </w:r>
            <w:r w:rsidRPr="0043195D">
              <w:rPr>
                <w:rFonts w:ascii="Candara" w:hAnsi="Candara" w:cs="Times New Roman"/>
                <w:sz w:val="20"/>
                <w:szCs w:val="20"/>
              </w:rPr>
              <w:t>tipendijas modelis</w:t>
            </w:r>
          </w:p>
        </w:tc>
        <w:tc>
          <w:tcPr>
            <w:tcW w:w="1417" w:type="dxa"/>
            <w:vAlign w:val="center"/>
          </w:tcPr>
          <w:p w:rsidR="00E30023" w:rsidRPr="0043195D" w:rsidRDefault="00E30023" w:rsidP="004B6D2E">
            <w:pPr>
              <w:jc w:val="center"/>
              <w:rPr>
                <w:rFonts w:ascii="Candara" w:hAnsi="Candara" w:cs="Times New Roman"/>
                <w:sz w:val="20"/>
                <w:szCs w:val="20"/>
              </w:rPr>
            </w:pPr>
            <w:r w:rsidRPr="0043195D">
              <w:rPr>
                <w:rFonts w:ascii="Candara" w:hAnsi="Candara" w:cs="Times New Roman"/>
                <w:sz w:val="20"/>
                <w:szCs w:val="20"/>
              </w:rPr>
              <w:t>Diferencētās minimālās algas modelis</w:t>
            </w:r>
          </w:p>
        </w:tc>
        <w:tc>
          <w:tcPr>
            <w:tcW w:w="992" w:type="dxa"/>
            <w:vAlign w:val="center"/>
          </w:tcPr>
          <w:p w:rsidR="00E30023" w:rsidRPr="0043195D" w:rsidRDefault="00E30023" w:rsidP="004B6D2E">
            <w:pPr>
              <w:jc w:val="center"/>
              <w:rPr>
                <w:rFonts w:ascii="Candara" w:hAnsi="Candara" w:cs="Times New Roman"/>
                <w:sz w:val="20"/>
                <w:szCs w:val="20"/>
              </w:rPr>
            </w:pPr>
            <w:r w:rsidRPr="0043195D">
              <w:rPr>
                <w:rFonts w:ascii="Candara" w:hAnsi="Candara" w:cs="Times New Roman"/>
                <w:sz w:val="20"/>
                <w:szCs w:val="20"/>
              </w:rPr>
              <w:t>Nodokļu atlaides modelis</w:t>
            </w:r>
          </w:p>
        </w:tc>
      </w:tr>
      <w:tr w:rsidR="0066573E" w:rsidRPr="003F41EB" w:rsidTr="00E30023">
        <w:trPr>
          <w:cnfStyle w:val="000000100000" w:firstRow="0" w:lastRow="0" w:firstColumn="0" w:lastColumn="0" w:oddVBand="0" w:evenVBand="0" w:oddHBand="1" w:evenHBand="0" w:firstRowFirstColumn="0" w:firstRowLastColumn="0" w:lastRowFirstColumn="0" w:lastRowLastColumn="0"/>
          <w:trHeight w:val="2402"/>
        </w:trPr>
        <w:tc>
          <w:tcPr>
            <w:tcW w:w="5495" w:type="dxa"/>
          </w:tcPr>
          <w:p w:rsidR="0066573E" w:rsidRPr="003F41EB" w:rsidRDefault="0066573E" w:rsidP="004B6D2E">
            <w:pPr>
              <w:jc w:val="both"/>
              <w:rPr>
                <w:rFonts w:ascii="Candara" w:hAnsi="Candara" w:cs="Times New Roman"/>
                <w:sz w:val="20"/>
                <w:szCs w:val="20"/>
              </w:rPr>
            </w:pPr>
            <w:r w:rsidRPr="003F41EB">
              <w:rPr>
                <w:rFonts w:ascii="Candara" w:hAnsi="Candara" w:cs="Times New Roman"/>
                <w:sz w:val="20"/>
                <w:szCs w:val="20"/>
              </w:rPr>
              <w:t>Nepieciešami grozījumi MK 2010.gada 7.septembra noteikumos Nr.827 „Noteikumi par valsts sociālās apdrošināšanas obligāto iemaksu veicēju reģistrāciju un ziņojumiem par valsts sociālās apdrošināšanas obligātajām iemaksām un iedzīvotāju ienākuma nodokli”, izstrādājot izmaiņas nodokļu deklarācijā (Ziņojums par valsts sociālās apdrošināšanas obligātajām iemaksām no darba ņēmēju darba ienākumiem, iedzīvotāju ienākuma nodokli un uzņēmējdarbības riska valsts nodevu pārskata) un attiecīgi būs nepieciešamas izmaiņas Valsts ieņēmumu dienesta Elektroniskajā deklarēšanas sistēmā.</w:t>
            </w:r>
          </w:p>
        </w:tc>
        <w:tc>
          <w:tcPr>
            <w:tcW w:w="1276" w:type="dxa"/>
            <w:vAlign w:val="center"/>
          </w:tcPr>
          <w:p w:rsidR="0066573E" w:rsidRPr="003F41EB" w:rsidRDefault="0066573E" w:rsidP="003F41EB">
            <w:pPr>
              <w:jc w:val="center"/>
              <w:rPr>
                <w:rFonts w:ascii="Candara" w:hAnsi="Candara" w:cs="Times New Roman"/>
                <w:sz w:val="32"/>
                <w:szCs w:val="32"/>
              </w:rPr>
            </w:pPr>
            <w:r>
              <w:rPr>
                <w:rFonts w:ascii="Candara" w:hAnsi="Candara" w:cs="Times New Roman"/>
                <w:sz w:val="32"/>
                <w:szCs w:val="32"/>
              </w:rPr>
              <w:t>x</w:t>
            </w:r>
            <w:r w:rsidRPr="0043195D">
              <w:rPr>
                <w:rFonts w:ascii="Candara" w:hAnsi="Candara" w:cs="Times New Roman"/>
                <w:sz w:val="32"/>
                <w:szCs w:val="32"/>
                <w:vertAlign w:val="superscript"/>
              </w:rPr>
              <w:t>*</w:t>
            </w:r>
          </w:p>
        </w:tc>
        <w:tc>
          <w:tcPr>
            <w:tcW w:w="1417" w:type="dxa"/>
            <w:vAlign w:val="center"/>
          </w:tcPr>
          <w:p w:rsidR="0066573E" w:rsidRPr="003F41EB" w:rsidRDefault="0066573E" w:rsidP="003F41EB">
            <w:pPr>
              <w:jc w:val="center"/>
              <w:rPr>
                <w:rFonts w:ascii="Candara" w:hAnsi="Candara" w:cs="Times New Roman"/>
                <w:sz w:val="32"/>
                <w:szCs w:val="32"/>
              </w:rPr>
            </w:pPr>
          </w:p>
        </w:tc>
        <w:tc>
          <w:tcPr>
            <w:tcW w:w="992"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r>
      <w:tr w:rsidR="0066573E" w:rsidRPr="003F41EB" w:rsidTr="00CC1F16">
        <w:trPr>
          <w:trHeight w:val="1199"/>
        </w:trPr>
        <w:tc>
          <w:tcPr>
            <w:tcW w:w="5495" w:type="dxa"/>
          </w:tcPr>
          <w:p w:rsidR="0066573E" w:rsidRPr="003F41EB" w:rsidRDefault="0066573E" w:rsidP="004B6D2E">
            <w:pPr>
              <w:jc w:val="both"/>
              <w:rPr>
                <w:rFonts w:ascii="Candara" w:hAnsi="Candara" w:cs="Times New Roman"/>
                <w:sz w:val="20"/>
                <w:szCs w:val="20"/>
              </w:rPr>
            </w:pPr>
            <w:r w:rsidRPr="003F41EB">
              <w:rPr>
                <w:rFonts w:ascii="Candara" w:hAnsi="Candara" w:cs="Times New Roman"/>
                <w:sz w:val="20"/>
                <w:szCs w:val="20"/>
              </w:rPr>
              <w:t>Nepieciešami grozījumi Ministru kabineta 2010.gada 5.oktobra noteikumos Nr.951 „Kārtība, kādā Valsts ieņēmumu dienests sniedz Valsts sociālās apdrošināšanas aģentūrai ziņas par valsts sociālās apdrošināšanas obligātajām iemaksām” nosakot, ka par iepriekš minētajiem darba ņēmējiem informāciju Valsts ieņēmumu dienests Valsts sociālās apdrošināšanas aģentūrai sniegtu atsevišķi, kā arī, nosakot, kā Valsts sociālās apdrošināšanas aģentūra reģistrēs šīm personām valsts sociālās apdrošināšanas obligātās iemaksas.</w:t>
            </w:r>
          </w:p>
        </w:tc>
        <w:tc>
          <w:tcPr>
            <w:tcW w:w="1276" w:type="dxa"/>
            <w:vAlign w:val="center"/>
          </w:tcPr>
          <w:p w:rsidR="0066573E" w:rsidRPr="003F41EB" w:rsidRDefault="0066573E" w:rsidP="003F41EB">
            <w:pPr>
              <w:jc w:val="center"/>
              <w:rPr>
                <w:rFonts w:ascii="Candara" w:hAnsi="Candara" w:cs="Times New Roman"/>
                <w:sz w:val="32"/>
                <w:szCs w:val="32"/>
              </w:rPr>
            </w:pPr>
          </w:p>
        </w:tc>
        <w:tc>
          <w:tcPr>
            <w:tcW w:w="1417" w:type="dxa"/>
            <w:vAlign w:val="center"/>
          </w:tcPr>
          <w:p w:rsidR="0066573E" w:rsidRPr="003F41EB" w:rsidRDefault="0066573E" w:rsidP="003F41EB">
            <w:pPr>
              <w:jc w:val="center"/>
              <w:rPr>
                <w:rFonts w:ascii="Candara" w:hAnsi="Candara" w:cs="Times New Roman"/>
                <w:sz w:val="32"/>
                <w:szCs w:val="32"/>
              </w:rPr>
            </w:pPr>
          </w:p>
        </w:tc>
        <w:tc>
          <w:tcPr>
            <w:tcW w:w="992"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r>
      <w:tr w:rsidR="0066573E" w:rsidRPr="003F41EB" w:rsidTr="00CC1F16">
        <w:trPr>
          <w:cnfStyle w:val="000000100000" w:firstRow="0" w:lastRow="0" w:firstColumn="0" w:lastColumn="0" w:oddVBand="0" w:evenVBand="0" w:oddHBand="1" w:evenHBand="0" w:firstRowFirstColumn="0" w:firstRowLastColumn="0" w:lastRowFirstColumn="0" w:lastRowLastColumn="0"/>
          <w:trHeight w:val="797"/>
        </w:trPr>
        <w:tc>
          <w:tcPr>
            <w:tcW w:w="5495" w:type="dxa"/>
          </w:tcPr>
          <w:p w:rsidR="0066573E" w:rsidRPr="003F41EB" w:rsidRDefault="0066573E" w:rsidP="004B6D2E">
            <w:pPr>
              <w:jc w:val="both"/>
              <w:rPr>
                <w:rFonts w:ascii="Candara" w:hAnsi="Candara" w:cs="Times New Roman"/>
                <w:sz w:val="20"/>
                <w:szCs w:val="20"/>
              </w:rPr>
            </w:pPr>
            <w:r w:rsidRPr="003F41EB">
              <w:rPr>
                <w:rFonts w:ascii="Candara" w:hAnsi="Candara" w:cs="Times New Roman"/>
                <w:sz w:val="20"/>
                <w:szCs w:val="20"/>
              </w:rPr>
              <w:t>Nepieciešama VID IS pielāgošana un izmaiņas arī Elektroniskajā deklarēšanas sistēmā un Nodokļu informācijas saistībā ar grozījumiem normatīvajos aktos</w:t>
            </w:r>
          </w:p>
        </w:tc>
        <w:tc>
          <w:tcPr>
            <w:tcW w:w="1276"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c>
          <w:tcPr>
            <w:tcW w:w="1417"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c>
          <w:tcPr>
            <w:tcW w:w="992"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r>
      <w:tr w:rsidR="0066573E" w:rsidRPr="003F41EB" w:rsidTr="00CC1F16">
        <w:trPr>
          <w:trHeight w:val="477"/>
        </w:trPr>
        <w:tc>
          <w:tcPr>
            <w:tcW w:w="5495" w:type="dxa"/>
          </w:tcPr>
          <w:p w:rsidR="0066573E" w:rsidRPr="003F41EB" w:rsidRDefault="0066573E" w:rsidP="004B6D2E">
            <w:pPr>
              <w:jc w:val="both"/>
              <w:rPr>
                <w:rFonts w:ascii="Candara" w:hAnsi="Candara" w:cs="Times New Roman"/>
                <w:sz w:val="20"/>
                <w:szCs w:val="20"/>
              </w:rPr>
            </w:pPr>
            <w:r w:rsidRPr="003F41EB">
              <w:rPr>
                <w:rFonts w:ascii="Candara" w:hAnsi="Candara" w:cs="Times New Roman"/>
                <w:sz w:val="20"/>
                <w:szCs w:val="20"/>
              </w:rPr>
              <w:t xml:space="preserve">VID sistēmā nepieciešams ieviest jaunu kodu – pozīciju </w:t>
            </w:r>
            <w:r>
              <w:rPr>
                <w:rFonts w:ascii="Arial" w:hAnsi="Arial" w:cs="Arial"/>
                <w:sz w:val="20"/>
                <w:szCs w:val="20"/>
              </w:rPr>
              <w:t>„</w:t>
            </w:r>
            <w:r>
              <w:rPr>
                <w:rFonts w:ascii="Candara" w:hAnsi="Candara" w:cs="Times New Roman"/>
                <w:sz w:val="20"/>
                <w:szCs w:val="20"/>
              </w:rPr>
              <w:t>DVB mācību māceklis”</w:t>
            </w:r>
          </w:p>
        </w:tc>
        <w:tc>
          <w:tcPr>
            <w:tcW w:w="1276"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c>
          <w:tcPr>
            <w:tcW w:w="1417"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c>
          <w:tcPr>
            <w:tcW w:w="992"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r>
      <w:tr w:rsidR="004B6D2E" w:rsidRPr="003F41EB" w:rsidTr="00CC1F16">
        <w:trPr>
          <w:cnfStyle w:val="000000100000" w:firstRow="0" w:lastRow="0" w:firstColumn="0" w:lastColumn="0" w:oddVBand="0" w:evenVBand="0" w:oddHBand="1" w:evenHBand="0" w:firstRowFirstColumn="0" w:firstRowLastColumn="0" w:lastRowFirstColumn="0" w:lastRowLastColumn="0"/>
          <w:trHeight w:val="347"/>
        </w:trPr>
        <w:tc>
          <w:tcPr>
            <w:tcW w:w="5495" w:type="dxa"/>
          </w:tcPr>
          <w:p w:rsidR="004B6D2E" w:rsidRPr="003F41EB" w:rsidRDefault="004B6D2E" w:rsidP="004B6D2E">
            <w:pPr>
              <w:jc w:val="both"/>
              <w:rPr>
                <w:rFonts w:ascii="Candara" w:hAnsi="Candara" w:cs="Times New Roman"/>
                <w:sz w:val="20"/>
                <w:szCs w:val="20"/>
              </w:rPr>
            </w:pPr>
            <w:r w:rsidRPr="003F41EB">
              <w:rPr>
                <w:rFonts w:ascii="Candara" w:hAnsi="Candara" w:cs="Times New Roman"/>
                <w:sz w:val="20"/>
                <w:szCs w:val="20"/>
              </w:rPr>
              <w:t>Izmaiņas VSAA programmatūrā attiecībā uz VSAOI</w:t>
            </w:r>
          </w:p>
        </w:tc>
        <w:tc>
          <w:tcPr>
            <w:tcW w:w="1276" w:type="dxa"/>
            <w:vAlign w:val="center"/>
          </w:tcPr>
          <w:p w:rsidR="004B6D2E" w:rsidRPr="003F41EB" w:rsidRDefault="004B6D2E" w:rsidP="004B6D2E">
            <w:pPr>
              <w:jc w:val="center"/>
              <w:rPr>
                <w:rFonts w:ascii="Candara" w:hAnsi="Candara" w:cs="Times New Roman"/>
                <w:sz w:val="32"/>
                <w:szCs w:val="32"/>
              </w:rPr>
            </w:pPr>
            <w:r w:rsidRPr="003F41EB">
              <w:rPr>
                <w:rFonts w:ascii="Candara" w:hAnsi="Candara" w:cs="Times New Roman"/>
                <w:sz w:val="32"/>
                <w:szCs w:val="32"/>
              </w:rPr>
              <w:t>x</w:t>
            </w:r>
          </w:p>
        </w:tc>
        <w:tc>
          <w:tcPr>
            <w:tcW w:w="1417" w:type="dxa"/>
            <w:vAlign w:val="center"/>
          </w:tcPr>
          <w:p w:rsidR="004B6D2E" w:rsidRPr="003F41EB" w:rsidRDefault="004B6D2E" w:rsidP="004B6D2E">
            <w:pPr>
              <w:jc w:val="center"/>
              <w:rPr>
                <w:rFonts w:ascii="Candara" w:hAnsi="Candara" w:cs="Times New Roman"/>
                <w:sz w:val="32"/>
                <w:szCs w:val="32"/>
              </w:rPr>
            </w:pPr>
            <w:r w:rsidRPr="003F41EB">
              <w:rPr>
                <w:rFonts w:ascii="Candara" w:hAnsi="Candara" w:cs="Times New Roman"/>
                <w:sz w:val="32"/>
                <w:szCs w:val="32"/>
              </w:rPr>
              <w:t>x</w:t>
            </w:r>
          </w:p>
        </w:tc>
        <w:tc>
          <w:tcPr>
            <w:tcW w:w="992" w:type="dxa"/>
            <w:vAlign w:val="center"/>
          </w:tcPr>
          <w:p w:rsidR="004B6D2E" w:rsidRPr="003F41EB" w:rsidRDefault="004B6D2E" w:rsidP="003F41EB">
            <w:pPr>
              <w:jc w:val="center"/>
              <w:rPr>
                <w:rFonts w:ascii="Candara" w:hAnsi="Candara" w:cs="Times New Roman"/>
                <w:sz w:val="32"/>
                <w:szCs w:val="32"/>
              </w:rPr>
            </w:pPr>
            <w:r w:rsidRPr="003F41EB">
              <w:rPr>
                <w:rFonts w:ascii="Candara" w:hAnsi="Candara" w:cs="Times New Roman"/>
                <w:sz w:val="32"/>
                <w:szCs w:val="32"/>
              </w:rPr>
              <w:t>x</w:t>
            </w:r>
          </w:p>
        </w:tc>
      </w:tr>
      <w:tr w:rsidR="004B6D2E" w:rsidRPr="00692899" w:rsidTr="00CC1F16">
        <w:trPr>
          <w:trHeight w:val="347"/>
        </w:trPr>
        <w:tc>
          <w:tcPr>
            <w:tcW w:w="5495" w:type="dxa"/>
          </w:tcPr>
          <w:p w:rsidR="004B6D2E" w:rsidRPr="003F41EB" w:rsidRDefault="004B6D2E" w:rsidP="004B6D2E">
            <w:pPr>
              <w:jc w:val="both"/>
              <w:rPr>
                <w:rFonts w:ascii="Candara" w:hAnsi="Candara" w:cs="Times New Roman"/>
                <w:sz w:val="20"/>
                <w:szCs w:val="20"/>
              </w:rPr>
            </w:pPr>
            <w:r w:rsidRPr="003F41EB">
              <w:rPr>
                <w:rFonts w:ascii="Candara" w:hAnsi="Candara" w:cs="Times New Roman"/>
                <w:sz w:val="20"/>
                <w:szCs w:val="20"/>
              </w:rPr>
              <w:t>Nepieciešamas izmaiņas VIIS/ EDS programmatūrā, lai nodrošinātu datu apmaiņu par reģistrētajiem DVB mācību audzēkņiem PII un uzņēmumu deklarētajiem DVB mācību mācekļiem</w:t>
            </w:r>
          </w:p>
        </w:tc>
        <w:tc>
          <w:tcPr>
            <w:tcW w:w="1276" w:type="dxa"/>
            <w:vAlign w:val="center"/>
          </w:tcPr>
          <w:p w:rsidR="004B6D2E" w:rsidRPr="003F41EB" w:rsidRDefault="004B6D2E" w:rsidP="003F41EB">
            <w:pPr>
              <w:jc w:val="center"/>
              <w:rPr>
                <w:rFonts w:ascii="Candara" w:hAnsi="Candara" w:cs="Times New Roman"/>
                <w:sz w:val="32"/>
                <w:szCs w:val="32"/>
              </w:rPr>
            </w:pPr>
            <w:r w:rsidRPr="003F41EB">
              <w:rPr>
                <w:rFonts w:ascii="Candara" w:hAnsi="Candara" w:cs="Times New Roman"/>
                <w:sz w:val="32"/>
                <w:szCs w:val="32"/>
              </w:rPr>
              <w:t>x</w:t>
            </w:r>
          </w:p>
        </w:tc>
        <w:tc>
          <w:tcPr>
            <w:tcW w:w="1417" w:type="dxa"/>
            <w:vAlign w:val="center"/>
          </w:tcPr>
          <w:p w:rsidR="004B6D2E" w:rsidRPr="003F41EB" w:rsidRDefault="004B6D2E" w:rsidP="003F41EB">
            <w:pPr>
              <w:jc w:val="center"/>
              <w:rPr>
                <w:rFonts w:ascii="Candara" w:hAnsi="Candara" w:cs="Times New Roman"/>
                <w:sz w:val="32"/>
                <w:szCs w:val="32"/>
              </w:rPr>
            </w:pPr>
            <w:r w:rsidRPr="003F41EB">
              <w:rPr>
                <w:rFonts w:ascii="Candara" w:hAnsi="Candara" w:cs="Times New Roman"/>
                <w:sz w:val="32"/>
                <w:szCs w:val="32"/>
              </w:rPr>
              <w:t>x</w:t>
            </w:r>
          </w:p>
        </w:tc>
        <w:tc>
          <w:tcPr>
            <w:tcW w:w="992" w:type="dxa"/>
            <w:vAlign w:val="center"/>
          </w:tcPr>
          <w:p w:rsidR="004B6D2E" w:rsidRPr="003F41EB" w:rsidRDefault="004B6D2E" w:rsidP="003F41EB">
            <w:pPr>
              <w:jc w:val="center"/>
              <w:rPr>
                <w:rFonts w:ascii="Candara" w:hAnsi="Candara" w:cs="Times New Roman"/>
                <w:sz w:val="32"/>
                <w:szCs w:val="32"/>
              </w:rPr>
            </w:pPr>
            <w:r w:rsidRPr="003F41EB">
              <w:rPr>
                <w:rFonts w:ascii="Candara" w:hAnsi="Candara" w:cs="Times New Roman"/>
                <w:sz w:val="32"/>
                <w:szCs w:val="32"/>
              </w:rPr>
              <w:t>x</w:t>
            </w:r>
          </w:p>
        </w:tc>
      </w:tr>
      <w:tr w:rsidR="004B6D2E" w:rsidRPr="00692899" w:rsidTr="00CC1F16">
        <w:trPr>
          <w:cnfStyle w:val="000000100000" w:firstRow="0" w:lastRow="0" w:firstColumn="0" w:lastColumn="0" w:oddVBand="0" w:evenVBand="0" w:oddHBand="1" w:evenHBand="0" w:firstRowFirstColumn="0" w:firstRowLastColumn="0" w:lastRowFirstColumn="0" w:lastRowLastColumn="0"/>
          <w:trHeight w:val="551"/>
        </w:trPr>
        <w:tc>
          <w:tcPr>
            <w:tcW w:w="5495" w:type="dxa"/>
            <w:vAlign w:val="center"/>
          </w:tcPr>
          <w:p w:rsidR="004B6D2E" w:rsidRPr="00CC1F16" w:rsidRDefault="004B6D2E" w:rsidP="004B6D2E">
            <w:pPr>
              <w:jc w:val="both"/>
              <w:rPr>
                <w:rFonts w:ascii="Candara" w:hAnsi="Candara" w:cs="Times New Roman"/>
                <w:b/>
              </w:rPr>
            </w:pPr>
            <w:r>
              <w:rPr>
                <w:rFonts w:ascii="Candara" w:hAnsi="Candara" w:cs="Times New Roman"/>
                <w:b/>
              </w:rPr>
              <w:t>Kopā:</w:t>
            </w:r>
          </w:p>
        </w:tc>
        <w:tc>
          <w:tcPr>
            <w:tcW w:w="1276" w:type="dxa"/>
            <w:vAlign w:val="center"/>
          </w:tcPr>
          <w:p w:rsidR="004B6D2E" w:rsidRPr="00CC1F16" w:rsidRDefault="004B6D2E" w:rsidP="00111072">
            <w:pPr>
              <w:jc w:val="center"/>
              <w:rPr>
                <w:rFonts w:ascii="Candara" w:hAnsi="Candara" w:cs="Times New Roman"/>
                <w:b/>
                <w:sz w:val="24"/>
                <w:szCs w:val="24"/>
              </w:rPr>
            </w:pPr>
            <w:r w:rsidRPr="00CC1F16">
              <w:rPr>
                <w:rFonts w:ascii="Candara" w:hAnsi="Candara" w:cs="Times New Roman"/>
                <w:b/>
                <w:sz w:val="24"/>
                <w:szCs w:val="24"/>
              </w:rPr>
              <w:t>1</w:t>
            </w:r>
            <w:r w:rsidR="00111072">
              <w:rPr>
                <w:rFonts w:ascii="Candara" w:hAnsi="Candara" w:cs="Times New Roman"/>
                <w:b/>
                <w:sz w:val="24"/>
                <w:szCs w:val="24"/>
              </w:rPr>
              <w:t>2</w:t>
            </w:r>
          </w:p>
        </w:tc>
        <w:tc>
          <w:tcPr>
            <w:tcW w:w="1417" w:type="dxa"/>
            <w:vAlign w:val="center"/>
          </w:tcPr>
          <w:p w:rsidR="004B6D2E" w:rsidRPr="00CC1F16" w:rsidRDefault="004B6D2E" w:rsidP="00111072">
            <w:pPr>
              <w:jc w:val="center"/>
              <w:rPr>
                <w:rFonts w:ascii="Candara" w:hAnsi="Candara" w:cs="Times New Roman"/>
                <w:b/>
                <w:sz w:val="24"/>
                <w:szCs w:val="24"/>
              </w:rPr>
            </w:pPr>
            <w:r w:rsidRPr="00CC1F16">
              <w:rPr>
                <w:rFonts w:ascii="Candara" w:hAnsi="Candara" w:cs="Times New Roman"/>
                <w:b/>
                <w:sz w:val="24"/>
                <w:szCs w:val="24"/>
              </w:rPr>
              <w:t>1</w:t>
            </w:r>
            <w:r w:rsidR="00111072">
              <w:rPr>
                <w:rFonts w:ascii="Candara" w:hAnsi="Candara" w:cs="Times New Roman"/>
                <w:b/>
                <w:sz w:val="24"/>
                <w:szCs w:val="24"/>
              </w:rPr>
              <w:t>2</w:t>
            </w:r>
          </w:p>
        </w:tc>
        <w:tc>
          <w:tcPr>
            <w:tcW w:w="992" w:type="dxa"/>
            <w:vAlign w:val="center"/>
          </w:tcPr>
          <w:p w:rsidR="004B6D2E" w:rsidRPr="00CC1F16" w:rsidRDefault="004B6D2E" w:rsidP="00111072">
            <w:pPr>
              <w:jc w:val="center"/>
              <w:rPr>
                <w:rFonts w:ascii="Candara" w:hAnsi="Candara" w:cs="Times New Roman"/>
                <w:b/>
                <w:sz w:val="24"/>
                <w:szCs w:val="24"/>
              </w:rPr>
            </w:pPr>
            <w:r w:rsidRPr="00CC1F16">
              <w:rPr>
                <w:rFonts w:ascii="Candara" w:hAnsi="Candara" w:cs="Times New Roman"/>
                <w:b/>
                <w:sz w:val="24"/>
                <w:szCs w:val="24"/>
              </w:rPr>
              <w:t>1</w:t>
            </w:r>
            <w:r w:rsidR="00111072">
              <w:rPr>
                <w:rFonts w:ascii="Candara" w:hAnsi="Candara" w:cs="Times New Roman"/>
                <w:b/>
                <w:sz w:val="24"/>
                <w:szCs w:val="24"/>
              </w:rPr>
              <w:t>5</w:t>
            </w:r>
          </w:p>
        </w:tc>
      </w:tr>
    </w:tbl>
    <w:p w:rsidR="0043195D" w:rsidRDefault="0043195D" w:rsidP="0081314E">
      <w:pPr>
        <w:spacing w:after="0" w:line="240" w:lineRule="auto"/>
        <w:jc w:val="both"/>
        <w:rPr>
          <w:rFonts w:ascii="Times New Roman" w:eastAsia="SimSun" w:hAnsi="Times New Roman" w:cs="Times New Roman"/>
          <w:sz w:val="20"/>
          <w:szCs w:val="20"/>
          <w:lang w:eastAsia="zh-CN"/>
        </w:rPr>
      </w:pPr>
      <w:r w:rsidRPr="0043195D">
        <w:rPr>
          <w:rFonts w:ascii="Times New Roman" w:eastAsia="SimSun" w:hAnsi="Times New Roman" w:cs="Times New Roman"/>
          <w:sz w:val="20"/>
          <w:szCs w:val="20"/>
          <w:lang w:eastAsia="zh-CN"/>
        </w:rPr>
        <w:t>*</w:t>
      </w:r>
      <w:r w:rsidRPr="0043195D">
        <w:t xml:space="preserve"> </w:t>
      </w:r>
      <w:r>
        <w:rPr>
          <w:rFonts w:ascii="Times New Roman" w:eastAsia="SimSun" w:hAnsi="Times New Roman" w:cs="Times New Roman"/>
          <w:sz w:val="20"/>
          <w:szCs w:val="20"/>
          <w:lang w:eastAsia="zh-CN"/>
        </w:rPr>
        <w:t xml:space="preserve">Normatīvie akti, kas </w:t>
      </w:r>
      <w:r w:rsidRPr="0043195D">
        <w:rPr>
          <w:rFonts w:ascii="Times New Roman" w:eastAsia="SimSun" w:hAnsi="Times New Roman" w:cs="Times New Roman"/>
          <w:sz w:val="20"/>
          <w:szCs w:val="20"/>
          <w:lang w:eastAsia="zh-CN"/>
        </w:rPr>
        <w:t>jāmaina, ja stipendijas modelis pārsniegtu maksimālo apmēru</w:t>
      </w:r>
      <w:r>
        <w:rPr>
          <w:rFonts w:ascii="Times New Roman" w:eastAsia="SimSun" w:hAnsi="Times New Roman" w:cs="Times New Roman"/>
          <w:sz w:val="20"/>
          <w:szCs w:val="20"/>
          <w:lang w:eastAsia="zh-CN"/>
        </w:rPr>
        <w:t>.</w:t>
      </w:r>
    </w:p>
    <w:p w:rsidR="0081314E" w:rsidRDefault="0081314E" w:rsidP="0081314E">
      <w:pPr>
        <w:spacing w:after="0" w:line="240" w:lineRule="auto"/>
        <w:jc w:val="both"/>
        <w:rPr>
          <w:rFonts w:ascii="Times New Roman" w:eastAsia="SimSun" w:hAnsi="Times New Roman" w:cs="Times New Roman"/>
          <w:sz w:val="24"/>
          <w:szCs w:val="24"/>
          <w:lang w:eastAsia="zh-CN"/>
        </w:rPr>
      </w:pPr>
    </w:p>
    <w:p w:rsidR="008B40AD" w:rsidRDefault="00783394" w:rsidP="00E41C39">
      <w:pPr>
        <w:pStyle w:val="Heading1"/>
      </w:pPr>
      <w:bookmarkStart w:id="30" w:name="_Toc425850544"/>
      <w:r>
        <w:t>5. </w:t>
      </w:r>
      <w:r w:rsidR="00BA747C">
        <w:t xml:space="preserve"> G</w:t>
      </w:r>
      <w:r w:rsidR="008B40AD" w:rsidRPr="00F845AB">
        <w:t>alvenie secinājumi</w:t>
      </w:r>
      <w:r w:rsidR="00BA747C">
        <w:t xml:space="preserve"> un priekšlikumi</w:t>
      </w:r>
      <w:bookmarkEnd w:id="30"/>
    </w:p>
    <w:p w:rsidR="000C6AFD" w:rsidRPr="00F66CE3" w:rsidRDefault="000C6AFD" w:rsidP="00254F79">
      <w:pPr>
        <w:spacing w:after="120" w:line="240" w:lineRule="auto"/>
        <w:ind w:firstLine="567"/>
        <w:jc w:val="both"/>
        <w:rPr>
          <w:rFonts w:ascii="Times New Roman" w:hAnsi="Times New Roman" w:cs="Times New Roman"/>
          <w:iCs/>
          <w:color w:val="000000"/>
          <w:sz w:val="24"/>
          <w:szCs w:val="24"/>
        </w:rPr>
      </w:pPr>
      <w:r w:rsidRPr="00F66CE3">
        <w:rPr>
          <w:rFonts w:ascii="Times New Roman" w:hAnsi="Times New Roman" w:cs="Times New Roman"/>
          <w:iCs/>
          <w:color w:val="000000"/>
          <w:sz w:val="24"/>
          <w:szCs w:val="24"/>
        </w:rPr>
        <w:t>Informatīvajā ziņojumā sni</w:t>
      </w:r>
      <w:r w:rsidR="004F27A7">
        <w:rPr>
          <w:rFonts w:ascii="Times New Roman" w:hAnsi="Times New Roman" w:cs="Times New Roman"/>
          <w:iCs/>
          <w:color w:val="000000"/>
          <w:sz w:val="24"/>
          <w:szCs w:val="24"/>
        </w:rPr>
        <w:t>e</w:t>
      </w:r>
      <w:r w:rsidRPr="00F66CE3">
        <w:rPr>
          <w:rFonts w:ascii="Times New Roman" w:hAnsi="Times New Roman" w:cs="Times New Roman"/>
          <w:iCs/>
          <w:color w:val="000000"/>
          <w:sz w:val="24"/>
          <w:szCs w:val="24"/>
        </w:rPr>
        <w:t xml:space="preserve">gts atbalstu pasākumu izvērtējums DVB </w:t>
      </w:r>
      <w:r w:rsidR="004F27A7">
        <w:rPr>
          <w:rFonts w:ascii="Times New Roman" w:hAnsi="Times New Roman" w:cs="Times New Roman"/>
          <w:iCs/>
          <w:color w:val="000000"/>
          <w:sz w:val="24"/>
          <w:szCs w:val="24"/>
        </w:rPr>
        <w:t>mācību</w:t>
      </w:r>
      <w:r w:rsidRPr="00F66CE3">
        <w:rPr>
          <w:rFonts w:ascii="Times New Roman" w:hAnsi="Times New Roman" w:cs="Times New Roman"/>
          <w:iCs/>
          <w:color w:val="000000"/>
          <w:sz w:val="24"/>
          <w:szCs w:val="24"/>
        </w:rPr>
        <w:t xml:space="preserve"> sistēmā iesaistītajiem komersantiem un audzēkņiem. Kopumā vērtēti trīs iespējamie atbalsta mehānismi, kuru mērķis no vienas puses ir mazināt komersantu izdevumus, kas saistīti ar to līdzdalību DVB mācību īstenošanā, no otras puses sekmēt audzēkņu dalību sistēm</w:t>
      </w:r>
      <w:r w:rsidR="00BA0547">
        <w:rPr>
          <w:rFonts w:ascii="Times New Roman" w:hAnsi="Times New Roman" w:cs="Times New Roman"/>
          <w:iCs/>
          <w:color w:val="000000"/>
          <w:sz w:val="24"/>
          <w:szCs w:val="24"/>
        </w:rPr>
        <w:t>ā</w:t>
      </w:r>
      <w:r w:rsidRPr="00F66CE3">
        <w:rPr>
          <w:rFonts w:ascii="Times New Roman" w:hAnsi="Times New Roman" w:cs="Times New Roman"/>
          <w:iCs/>
          <w:color w:val="000000"/>
          <w:sz w:val="24"/>
          <w:szCs w:val="24"/>
        </w:rPr>
        <w:t>, nodrošinot iespējas tiem sniegt finansiālu atbalstu prakses laikā. Papildus šiem mehānismiem izvērtēt</w:t>
      </w:r>
      <w:r w:rsidR="004F27A7">
        <w:rPr>
          <w:rFonts w:ascii="Times New Roman" w:hAnsi="Times New Roman" w:cs="Times New Roman"/>
          <w:iCs/>
          <w:color w:val="000000"/>
          <w:sz w:val="24"/>
          <w:szCs w:val="24"/>
        </w:rPr>
        <w:t>as</w:t>
      </w:r>
      <w:r w:rsidRPr="00F66CE3">
        <w:rPr>
          <w:rFonts w:ascii="Times New Roman" w:hAnsi="Times New Roman" w:cs="Times New Roman"/>
          <w:iCs/>
          <w:color w:val="000000"/>
          <w:sz w:val="24"/>
          <w:szCs w:val="24"/>
        </w:rPr>
        <w:t xml:space="preserve"> arī citas atbalsta iespējas komersantiem un audzēkņiem, kā arī izskatītas </w:t>
      </w:r>
      <w:r w:rsidR="00BA0547">
        <w:rPr>
          <w:rFonts w:ascii="Times New Roman" w:hAnsi="Times New Roman" w:cs="Times New Roman"/>
          <w:iCs/>
          <w:color w:val="000000"/>
          <w:sz w:val="24"/>
          <w:szCs w:val="24"/>
        </w:rPr>
        <w:t>ES</w:t>
      </w:r>
      <w:r w:rsidRPr="00F66CE3">
        <w:rPr>
          <w:rFonts w:ascii="Times New Roman" w:hAnsi="Times New Roman" w:cs="Times New Roman"/>
          <w:iCs/>
          <w:color w:val="000000"/>
          <w:sz w:val="24"/>
          <w:szCs w:val="24"/>
        </w:rPr>
        <w:t xml:space="preserve"> atbalsta instrumentu izmantošanas iespējas. Vērtējot atbalsta pasākumus</w:t>
      </w:r>
      <w:r w:rsidR="004F27A7">
        <w:rPr>
          <w:rFonts w:ascii="Times New Roman" w:hAnsi="Times New Roman" w:cs="Times New Roman"/>
          <w:iCs/>
          <w:color w:val="000000"/>
          <w:sz w:val="24"/>
          <w:szCs w:val="24"/>
        </w:rPr>
        <w:t>,</w:t>
      </w:r>
      <w:r w:rsidRPr="00F66CE3">
        <w:rPr>
          <w:rFonts w:ascii="Times New Roman" w:hAnsi="Times New Roman" w:cs="Times New Roman"/>
          <w:iCs/>
          <w:color w:val="000000"/>
          <w:sz w:val="24"/>
          <w:szCs w:val="24"/>
        </w:rPr>
        <w:t xml:space="preserve"> aplūkota to ietekme gan uz valsts budžetu, gan tautsaimniecību kopumā. </w:t>
      </w:r>
    </w:p>
    <w:p w:rsidR="000C6AFD" w:rsidRPr="00F66CE3" w:rsidRDefault="000C6AFD" w:rsidP="00254F79">
      <w:pPr>
        <w:spacing w:after="120" w:line="240" w:lineRule="auto"/>
        <w:ind w:firstLine="567"/>
        <w:jc w:val="both"/>
        <w:rPr>
          <w:rFonts w:ascii="Times New Roman" w:hAnsi="Times New Roman" w:cs="Times New Roman"/>
          <w:iCs/>
          <w:color w:val="000000"/>
          <w:sz w:val="24"/>
          <w:szCs w:val="24"/>
        </w:rPr>
      </w:pPr>
      <w:r w:rsidRPr="00F66CE3">
        <w:rPr>
          <w:rFonts w:ascii="Times New Roman" w:hAnsi="Times New Roman" w:cs="Times New Roman"/>
          <w:iCs/>
          <w:color w:val="000000"/>
          <w:sz w:val="24"/>
          <w:szCs w:val="24"/>
        </w:rPr>
        <w:lastRenderedPageBreak/>
        <w:t xml:space="preserve">Kopumā analīze rāda, ka atbalsta modeļu ieviešana vidējā un ilgtermiņā rada labvēlīgu ietekmi gan uz izglītības politikas mērķu īstenošanu, gan valsts budžetu, gan tautsaimniecību kopumā. DVB mācību ieviešana profesionālajā izglītībā, un to stimulējošie atbalsta pasākumi, sekmē vairāk jauniešus pievērsties profesionālajai izglītībai, kas palielina to konkurētspēju darba tirgū un nākotnes ienākumus. Tāpat tas rada papildus ienākumus darba devējiem un valstij kopumā, no augstākas darbinieku efektivitātes un lielākiem darbaspēka nodokļu ieņēmumiem. </w:t>
      </w:r>
    </w:p>
    <w:p w:rsidR="00BA747C" w:rsidRDefault="000C6AFD" w:rsidP="00254F79">
      <w:pPr>
        <w:spacing w:after="120" w:line="240" w:lineRule="auto"/>
        <w:ind w:firstLine="567"/>
        <w:jc w:val="both"/>
        <w:rPr>
          <w:rFonts w:ascii="Times New Roman" w:hAnsi="Times New Roman" w:cs="Times New Roman"/>
          <w:iCs/>
          <w:color w:val="000000"/>
          <w:sz w:val="24"/>
          <w:szCs w:val="24"/>
        </w:rPr>
      </w:pPr>
      <w:r w:rsidRPr="00F66CE3">
        <w:rPr>
          <w:rFonts w:ascii="Times New Roman" w:hAnsi="Times New Roman" w:cs="Times New Roman"/>
          <w:iCs/>
          <w:color w:val="000000"/>
          <w:sz w:val="24"/>
          <w:szCs w:val="24"/>
        </w:rPr>
        <w:t xml:space="preserve">Vienlaikus jāatzīmē, ka </w:t>
      </w:r>
      <w:r w:rsidRPr="000C6AFD">
        <w:rPr>
          <w:rFonts w:ascii="Times New Roman" w:hAnsi="Times New Roman" w:cs="Times New Roman"/>
          <w:iCs/>
          <w:color w:val="000000"/>
          <w:sz w:val="24"/>
          <w:szCs w:val="24"/>
        </w:rPr>
        <w:t>pašlaik viens no būtiskākajiem identificētajiem r</w:t>
      </w:r>
      <w:r w:rsidR="00F07B7D">
        <w:rPr>
          <w:rFonts w:ascii="Times New Roman" w:hAnsi="Times New Roman" w:cs="Times New Roman"/>
          <w:iCs/>
          <w:color w:val="000000"/>
          <w:sz w:val="24"/>
          <w:szCs w:val="24"/>
        </w:rPr>
        <w:t xml:space="preserve">iskiem/šķēršļiem sekmīgai DVB </w:t>
      </w:r>
      <w:r w:rsidR="00FF0267">
        <w:rPr>
          <w:rFonts w:ascii="Times New Roman" w:hAnsi="Times New Roman" w:cs="Times New Roman"/>
          <w:iCs/>
          <w:color w:val="000000"/>
          <w:sz w:val="24"/>
          <w:szCs w:val="24"/>
        </w:rPr>
        <w:t>ap</w:t>
      </w:r>
      <w:r w:rsidRPr="000C6AFD">
        <w:rPr>
          <w:rFonts w:ascii="Times New Roman" w:hAnsi="Times New Roman" w:cs="Times New Roman"/>
          <w:iCs/>
          <w:color w:val="000000"/>
          <w:sz w:val="24"/>
          <w:szCs w:val="24"/>
        </w:rPr>
        <w:t>mācību ieviešanai ir nepietiekamais prakšu piedāvājums. Tāpēc būtiski nodrošināt tādus at</w:t>
      </w:r>
      <w:r w:rsidRPr="00F66CE3">
        <w:rPr>
          <w:rFonts w:ascii="Times New Roman" w:hAnsi="Times New Roman" w:cs="Times New Roman"/>
          <w:iCs/>
          <w:color w:val="000000"/>
          <w:sz w:val="24"/>
          <w:szCs w:val="24"/>
        </w:rPr>
        <w:t>balsta pasākumus, kas sekmētu lielāku komersantu iesaist</w:t>
      </w:r>
      <w:r w:rsidR="00F07B7D">
        <w:rPr>
          <w:rFonts w:ascii="Times New Roman" w:hAnsi="Times New Roman" w:cs="Times New Roman"/>
          <w:iCs/>
          <w:color w:val="000000"/>
          <w:sz w:val="24"/>
          <w:szCs w:val="24"/>
        </w:rPr>
        <w:t xml:space="preserve">i DVB </w:t>
      </w:r>
      <w:r w:rsidR="00FF0267">
        <w:rPr>
          <w:rFonts w:ascii="Times New Roman" w:hAnsi="Times New Roman" w:cs="Times New Roman"/>
          <w:iCs/>
          <w:color w:val="000000"/>
          <w:sz w:val="24"/>
          <w:szCs w:val="24"/>
        </w:rPr>
        <w:t>ap</w:t>
      </w:r>
      <w:r w:rsidRPr="00F66CE3">
        <w:rPr>
          <w:rFonts w:ascii="Times New Roman" w:hAnsi="Times New Roman" w:cs="Times New Roman"/>
          <w:iCs/>
          <w:color w:val="000000"/>
          <w:sz w:val="24"/>
          <w:szCs w:val="24"/>
        </w:rPr>
        <w:t>mācībā.</w:t>
      </w:r>
    </w:p>
    <w:p w:rsidR="000C6AFD" w:rsidRPr="00BA747C" w:rsidRDefault="0024706A" w:rsidP="0081314E">
      <w:pPr>
        <w:spacing w:before="240" w:after="240" w:line="240" w:lineRule="auto"/>
        <w:jc w:val="both"/>
        <w:rPr>
          <w:rFonts w:ascii="Times New Roman" w:hAnsi="Times New Roman" w:cs="Times New Roman"/>
          <w:b/>
          <w:iCs/>
          <w:color w:val="000000"/>
          <w:sz w:val="26"/>
          <w:szCs w:val="26"/>
        </w:rPr>
      </w:pPr>
      <w:r>
        <w:rPr>
          <w:rFonts w:ascii="Times New Roman" w:hAnsi="Times New Roman" w:cs="Times New Roman"/>
          <w:b/>
          <w:iCs/>
          <w:color w:val="000000"/>
          <w:sz w:val="26"/>
          <w:szCs w:val="26"/>
        </w:rPr>
        <w:t>Izvērtējuma g</w:t>
      </w:r>
      <w:r w:rsidR="000C6AFD" w:rsidRPr="00BA747C">
        <w:rPr>
          <w:rFonts w:ascii="Times New Roman" w:hAnsi="Times New Roman" w:cs="Times New Roman"/>
          <w:b/>
          <w:iCs/>
          <w:color w:val="000000"/>
          <w:sz w:val="26"/>
          <w:szCs w:val="26"/>
        </w:rPr>
        <w:t xml:space="preserve">alvenie secinājumi </w:t>
      </w:r>
    </w:p>
    <w:p w:rsidR="000C6AFD" w:rsidRPr="0081314E" w:rsidRDefault="004A254D" w:rsidP="0081314E">
      <w:pPr>
        <w:pStyle w:val="ListParagraph"/>
        <w:numPr>
          <w:ilvl w:val="0"/>
          <w:numId w:val="13"/>
        </w:numPr>
        <w:spacing w:after="120"/>
        <w:ind w:left="425" w:hanging="357"/>
        <w:contextualSpacing w:val="0"/>
        <w:jc w:val="both"/>
        <w:rPr>
          <w:b/>
          <w:iCs/>
          <w:color w:val="000000"/>
        </w:rPr>
      </w:pPr>
      <w:r>
        <w:rPr>
          <w:b/>
          <w:iCs/>
          <w:color w:val="000000"/>
        </w:rPr>
        <w:t>Stipendijas</w:t>
      </w:r>
      <w:r w:rsidR="00BA747C">
        <w:rPr>
          <w:b/>
          <w:iCs/>
          <w:color w:val="000000"/>
        </w:rPr>
        <w:t xml:space="preserve"> modelis</w:t>
      </w:r>
    </w:p>
    <w:p w:rsidR="000C6AFD" w:rsidRDefault="000C6AFD" w:rsidP="0081314E">
      <w:pPr>
        <w:pStyle w:val="ListParagraph"/>
        <w:numPr>
          <w:ilvl w:val="0"/>
          <w:numId w:val="4"/>
        </w:numPr>
        <w:spacing w:before="120" w:after="120"/>
        <w:ind w:left="567" w:hanging="357"/>
        <w:contextualSpacing w:val="0"/>
        <w:jc w:val="both"/>
        <w:rPr>
          <w:iCs/>
          <w:color w:val="000000"/>
        </w:rPr>
      </w:pPr>
      <w:r w:rsidRPr="00541799">
        <w:rPr>
          <w:iCs/>
          <w:color w:val="000000"/>
        </w:rPr>
        <w:t xml:space="preserve">Saskaņā ar veikto analīzi, stipendiju atbalsta modelī paredzama vislielākā </w:t>
      </w:r>
      <w:r w:rsidR="0091103B">
        <w:rPr>
          <w:iCs/>
          <w:color w:val="000000"/>
        </w:rPr>
        <w:t xml:space="preserve">uzņēmēju </w:t>
      </w:r>
      <w:r w:rsidRPr="00541799">
        <w:rPr>
          <w:iCs/>
          <w:color w:val="000000"/>
        </w:rPr>
        <w:t xml:space="preserve">iesaiste un attiecīgi piedāvātais </w:t>
      </w:r>
      <w:r w:rsidR="0091103B">
        <w:rPr>
          <w:iCs/>
          <w:color w:val="000000"/>
        </w:rPr>
        <w:t>DVB mācību vietu</w:t>
      </w:r>
      <w:r w:rsidRPr="00541799">
        <w:rPr>
          <w:iCs/>
          <w:color w:val="000000"/>
        </w:rPr>
        <w:t xml:space="preserve"> skaits. Tas galvenokārt saistāms ar to, ka šajā atbalsta modelī netiek veidotas darba tiesiskās attiecības, tādejādi neuzliekot darba devējiem papildus administratīvo un nodokļu slogu īstenojot DVB </w:t>
      </w:r>
      <w:r w:rsidR="00EB0613">
        <w:rPr>
          <w:iCs/>
          <w:color w:val="000000"/>
        </w:rPr>
        <w:t>ap</w:t>
      </w:r>
      <w:r w:rsidRPr="00541799">
        <w:rPr>
          <w:iCs/>
          <w:color w:val="000000"/>
        </w:rPr>
        <w:t xml:space="preserve">mācības. Kopumā paredzams, ka stipendiju atbalsta modeļa ieviešanas </w:t>
      </w:r>
      <w:r w:rsidR="00F07B7D" w:rsidRPr="00541799">
        <w:rPr>
          <w:iCs/>
          <w:color w:val="000000"/>
        </w:rPr>
        <w:t xml:space="preserve">gadījumā līdz 2030. gadam DVB </w:t>
      </w:r>
      <w:r w:rsidRPr="00541799">
        <w:rPr>
          <w:iCs/>
          <w:color w:val="000000"/>
        </w:rPr>
        <w:t>mācībā</w:t>
      </w:r>
      <w:r w:rsidR="00F07B7D" w:rsidRPr="00541799">
        <w:rPr>
          <w:iCs/>
          <w:color w:val="000000"/>
        </w:rPr>
        <w:t>s</w:t>
      </w:r>
      <w:r w:rsidRPr="00541799">
        <w:rPr>
          <w:iCs/>
          <w:color w:val="000000"/>
        </w:rPr>
        <w:t xml:space="preserve"> v</w:t>
      </w:r>
      <w:r w:rsidR="00792258" w:rsidRPr="00541799">
        <w:rPr>
          <w:iCs/>
          <w:color w:val="000000"/>
        </w:rPr>
        <w:t>arētu būt iesaistīti aptuveni 27,8</w:t>
      </w:r>
      <w:r w:rsidRPr="00541799">
        <w:rPr>
          <w:iCs/>
          <w:color w:val="000000"/>
        </w:rPr>
        <w:t xml:space="preserve"> tūkstoši audzēkņu. No visiem izskatītajiem atbalsta modeļiem, stipendij</w:t>
      </w:r>
      <w:r w:rsidR="004A254D" w:rsidRPr="00541799">
        <w:rPr>
          <w:iCs/>
          <w:color w:val="000000"/>
        </w:rPr>
        <w:t>as</w:t>
      </w:r>
      <w:r w:rsidRPr="00541799">
        <w:rPr>
          <w:iCs/>
          <w:color w:val="000000"/>
        </w:rPr>
        <w:t xml:space="preserve"> modelis vistuvāk ļauj sasniegt profesionālajā izglītībā nospraustos politikas mērķus.   </w:t>
      </w:r>
    </w:p>
    <w:p w:rsidR="00C610C9" w:rsidRPr="00C610C9" w:rsidRDefault="00C610C9" w:rsidP="00C610C9">
      <w:pPr>
        <w:pStyle w:val="ListParagraph"/>
        <w:numPr>
          <w:ilvl w:val="0"/>
          <w:numId w:val="4"/>
        </w:numPr>
        <w:spacing w:before="120" w:after="120"/>
        <w:ind w:left="567" w:hanging="357"/>
        <w:contextualSpacing w:val="0"/>
        <w:jc w:val="both"/>
        <w:rPr>
          <w:iCs/>
          <w:color w:val="000000"/>
        </w:rPr>
      </w:pPr>
      <w:r w:rsidRPr="00C610C9">
        <w:rPr>
          <w:iCs/>
          <w:color w:val="000000"/>
        </w:rPr>
        <w:t xml:space="preserve">Ņemot vērā lielāku DVB apmācībā iesaistīto audzēkņu skaitu, šajā modelī sagaidāmi visaugstākie izdevumi no valsts pamatbudžeta, ko galvenokārt nosaka augstākas kopējās audzēkņu transporta, dzīvošanas un apdrošināšanas izmaksas. </w:t>
      </w:r>
    </w:p>
    <w:p w:rsidR="00C610C9" w:rsidRPr="00C610C9" w:rsidRDefault="00C610C9" w:rsidP="00C610C9">
      <w:pPr>
        <w:pStyle w:val="ListParagraph"/>
        <w:numPr>
          <w:ilvl w:val="0"/>
          <w:numId w:val="4"/>
        </w:numPr>
        <w:spacing w:before="120" w:after="120"/>
        <w:ind w:left="567" w:hanging="357"/>
        <w:contextualSpacing w:val="0"/>
        <w:jc w:val="both"/>
        <w:rPr>
          <w:iCs/>
          <w:color w:val="000000"/>
        </w:rPr>
      </w:pPr>
      <w:r w:rsidRPr="00C610C9">
        <w:rPr>
          <w:iCs/>
          <w:color w:val="000000"/>
        </w:rPr>
        <w:t xml:space="preserve">Atbalsta modeļa ieviešanas konsolidētā ietekme uz valsts pamatbudžetu vidējā termiņā līdz 2020. gadam varētu veidot -2,3 milj. eiro, bet no 2021. līdz 2030. gadam tā varētu veidot -4,2 milj. eiro.  Taču vienlaikus atbalsta modeļa ieviešana varētu atstāt pozitīvu ietekmi uz valsts speciālo budžetu un pašvaldību budžetu, ņemot vērā lielākus darbaspēka nodokļu ieņēmumus DVB mācību absolventiem, nonākot darba tirgū. </w:t>
      </w:r>
    </w:p>
    <w:p w:rsidR="00C610C9" w:rsidRPr="00C610C9" w:rsidRDefault="00C610C9" w:rsidP="00C610C9">
      <w:pPr>
        <w:pStyle w:val="ListParagraph"/>
        <w:numPr>
          <w:ilvl w:val="0"/>
          <w:numId w:val="4"/>
        </w:numPr>
        <w:spacing w:before="120" w:after="120"/>
        <w:ind w:left="567" w:hanging="357"/>
        <w:contextualSpacing w:val="0"/>
        <w:jc w:val="both"/>
        <w:rPr>
          <w:iCs/>
          <w:color w:val="000000"/>
        </w:rPr>
      </w:pPr>
      <w:r w:rsidRPr="00C610C9">
        <w:rPr>
          <w:iCs/>
          <w:color w:val="000000"/>
        </w:rPr>
        <w:t xml:space="preserve">Ietekme uz valsts speciālo budžetu periodā līdz 2020. gadam varētu veidot 4,5 milj. eiro, bet laika periodā no 2021. līdz 2030. gadam tā varētu veidot 38,5 milj. eiro. Savukārt ietekme uz pašvaldību budžetu vidējā termiņā varētu veidot 1,7 milj. eiro, bet ilgtermiņā 16,7 milj. eiro. Ņemot vērā augstāk minēto, atbalsta modeļa ieviešanas kopējā ietekme uz valsts budžetu vidējā termiņā varētu veidot 3,9 milj. eiro, bet ilgtermiņā 51 milj. eiro. </w:t>
      </w:r>
    </w:p>
    <w:p w:rsidR="000C6AFD" w:rsidRPr="00541799" w:rsidRDefault="000C6AFD" w:rsidP="00254F79">
      <w:pPr>
        <w:pStyle w:val="ListParagraph"/>
        <w:numPr>
          <w:ilvl w:val="0"/>
          <w:numId w:val="4"/>
        </w:numPr>
        <w:spacing w:before="120" w:after="120"/>
        <w:ind w:left="567" w:hanging="357"/>
        <w:contextualSpacing w:val="0"/>
        <w:jc w:val="both"/>
        <w:rPr>
          <w:iCs/>
          <w:color w:val="000000"/>
        </w:rPr>
      </w:pPr>
      <w:r w:rsidRPr="00541799">
        <w:rPr>
          <w:iCs/>
          <w:color w:val="000000"/>
        </w:rPr>
        <w:t>Stipendiju modeļa ieviešanas gadījuma līdz 2030. gadam ekonomikā tiktu ģenerēti papildus ienākumi 2</w:t>
      </w:r>
      <w:r w:rsidR="006105D9" w:rsidRPr="00541799">
        <w:rPr>
          <w:iCs/>
          <w:color w:val="000000"/>
        </w:rPr>
        <w:t>69,2</w:t>
      </w:r>
      <w:r w:rsidRPr="00541799">
        <w:rPr>
          <w:iCs/>
          <w:color w:val="000000"/>
        </w:rPr>
        <w:t xml:space="preserve"> </w:t>
      </w:r>
      <w:r w:rsidR="006105D9" w:rsidRPr="00541799">
        <w:rPr>
          <w:iCs/>
          <w:color w:val="000000"/>
        </w:rPr>
        <w:t>milj. eiro apmērā, no kuriem 158,8</w:t>
      </w:r>
      <w:r w:rsidRPr="00541799">
        <w:rPr>
          <w:iCs/>
          <w:color w:val="000000"/>
        </w:rPr>
        <w:t xml:space="preserve"> milj. eiro gūtu DVB mā</w:t>
      </w:r>
      <w:r w:rsidR="00B20191" w:rsidRPr="00541799">
        <w:rPr>
          <w:iCs/>
          <w:color w:val="000000"/>
        </w:rPr>
        <w:t>cībās iesaistītie audzēkņi, 56,1</w:t>
      </w:r>
      <w:r w:rsidRPr="00541799">
        <w:rPr>
          <w:iCs/>
          <w:color w:val="000000"/>
        </w:rPr>
        <w:t xml:space="preserve"> milj. eiro darba devēji, nodarbinot DVB </w:t>
      </w:r>
      <w:r w:rsidR="00A73C70" w:rsidRPr="00541799">
        <w:rPr>
          <w:iCs/>
          <w:color w:val="000000"/>
        </w:rPr>
        <w:t xml:space="preserve">mācību </w:t>
      </w:r>
      <w:r w:rsidR="00ED3140" w:rsidRPr="00541799">
        <w:rPr>
          <w:iCs/>
          <w:color w:val="000000"/>
        </w:rPr>
        <w:t>absolventus, bet 54,9</w:t>
      </w:r>
      <w:r w:rsidRPr="00541799">
        <w:rPr>
          <w:iCs/>
          <w:color w:val="000000"/>
        </w:rPr>
        <w:t xml:space="preserve"> milj. </w:t>
      </w:r>
      <w:r w:rsidR="00ED3140" w:rsidRPr="00541799">
        <w:rPr>
          <w:iCs/>
          <w:color w:val="000000"/>
        </w:rPr>
        <w:t xml:space="preserve">gūtu </w:t>
      </w:r>
      <w:r w:rsidRPr="00541799">
        <w:rPr>
          <w:iCs/>
          <w:color w:val="000000"/>
        </w:rPr>
        <w:t>valsts papildus darbaspēka nodokļu ieņēmumu veidā</w:t>
      </w:r>
      <w:r w:rsidR="00F07B7D" w:rsidRPr="00541799">
        <w:rPr>
          <w:iCs/>
          <w:color w:val="000000"/>
        </w:rPr>
        <w:t xml:space="preserve"> un mazāku bezdarba izdevumu dēļ</w:t>
      </w:r>
      <w:r w:rsidRPr="00541799">
        <w:rPr>
          <w:iCs/>
          <w:color w:val="000000"/>
        </w:rPr>
        <w:t xml:space="preserve">.    </w:t>
      </w:r>
    </w:p>
    <w:p w:rsidR="000C6AFD" w:rsidRPr="00541799" w:rsidRDefault="000C6AFD" w:rsidP="0081314E">
      <w:pPr>
        <w:pStyle w:val="ListParagraph"/>
        <w:numPr>
          <w:ilvl w:val="0"/>
          <w:numId w:val="13"/>
        </w:numPr>
        <w:spacing w:before="120" w:after="240"/>
        <w:ind w:left="425" w:hanging="357"/>
        <w:contextualSpacing w:val="0"/>
        <w:jc w:val="both"/>
        <w:rPr>
          <w:b/>
          <w:iCs/>
          <w:color w:val="000000"/>
        </w:rPr>
      </w:pPr>
      <w:r w:rsidRPr="00541799">
        <w:rPr>
          <w:b/>
          <w:iCs/>
          <w:color w:val="000000"/>
        </w:rPr>
        <w:t>Nodokļu atlaides modelis</w:t>
      </w:r>
    </w:p>
    <w:p w:rsidR="000C6AFD" w:rsidRPr="00541799" w:rsidRDefault="000C6AFD" w:rsidP="00254F79">
      <w:pPr>
        <w:numPr>
          <w:ilvl w:val="0"/>
          <w:numId w:val="4"/>
        </w:numPr>
        <w:spacing w:before="120" w:after="120" w:line="240" w:lineRule="auto"/>
        <w:ind w:left="567" w:hanging="357"/>
        <w:jc w:val="both"/>
        <w:rPr>
          <w:rFonts w:ascii="Times New Roman" w:eastAsia="Times New Roman" w:hAnsi="Times New Roman" w:cs="Times New Roman"/>
          <w:iCs/>
          <w:color w:val="000000"/>
          <w:sz w:val="24"/>
          <w:szCs w:val="24"/>
          <w:lang w:eastAsia="x-none"/>
        </w:rPr>
      </w:pPr>
      <w:r w:rsidRPr="00541799">
        <w:rPr>
          <w:rFonts w:ascii="Times New Roman" w:eastAsia="Times New Roman" w:hAnsi="Times New Roman" w:cs="Times New Roman"/>
          <w:iCs/>
          <w:color w:val="000000"/>
          <w:sz w:val="24"/>
          <w:szCs w:val="24"/>
          <w:lang w:eastAsia="x-none"/>
        </w:rPr>
        <w:t>Nodokļu atlaides modelī</w:t>
      </w:r>
      <w:r w:rsidR="00F07B7D" w:rsidRPr="00541799">
        <w:rPr>
          <w:rFonts w:ascii="Times New Roman" w:eastAsia="Times New Roman" w:hAnsi="Times New Roman" w:cs="Times New Roman"/>
          <w:iCs/>
          <w:color w:val="000000"/>
          <w:sz w:val="24"/>
          <w:szCs w:val="24"/>
          <w:lang w:eastAsia="x-none"/>
        </w:rPr>
        <w:t>, salīdzinot ar stipendiju modeli,</w:t>
      </w:r>
      <w:r w:rsidRPr="00541799">
        <w:rPr>
          <w:rFonts w:ascii="Times New Roman" w:eastAsia="Times New Roman" w:hAnsi="Times New Roman" w:cs="Times New Roman"/>
          <w:iCs/>
          <w:color w:val="000000"/>
          <w:sz w:val="24"/>
          <w:szCs w:val="24"/>
          <w:lang w:eastAsia="x-none"/>
        </w:rPr>
        <w:t xml:space="preserve"> paredzama </w:t>
      </w:r>
      <w:r w:rsidR="00F07B7D" w:rsidRPr="00541799">
        <w:rPr>
          <w:rFonts w:ascii="Times New Roman" w:eastAsia="Times New Roman" w:hAnsi="Times New Roman" w:cs="Times New Roman"/>
          <w:iCs/>
          <w:color w:val="000000"/>
          <w:sz w:val="24"/>
          <w:szCs w:val="24"/>
          <w:lang w:eastAsia="x-none"/>
        </w:rPr>
        <w:t>mērena</w:t>
      </w:r>
      <w:r w:rsidRPr="00541799">
        <w:rPr>
          <w:rFonts w:ascii="Times New Roman" w:eastAsia="Times New Roman" w:hAnsi="Times New Roman" w:cs="Times New Roman"/>
          <w:iCs/>
          <w:color w:val="000000"/>
          <w:sz w:val="24"/>
          <w:szCs w:val="24"/>
          <w:lang w:eastAsia="x-none"/>
        </w:rPr>
        <w:t xml:space="preserve"> komersantu iesaiste DVB </w:t>
      </w:r>
      <w:r w:rsidR="00834386">
        <w:rPr>
          <w:rFonts w:ascii="Times New Roman" w:eastAsia="Times New Roman" w:hAnsi="Times New Roman" w:cs="Times New Roman"/>
          <w:iCs/>
          <w:color w:val="000000"/>
          <w:sz w:val="24"/>
          <w:szCs w:val="24"/>
          <w:lang w:eastAsia="x-none"/>
        </w:rPr>
        <w:t>ap</w:t>
      </w:r>
      <w:r w:rsidRPr="00541799">
        <w:rPr>
          <w:rFonts w:ascii="Times New Roman" w:eastAsia="Times New Roman" w:hAnsi="Times New Roman" w:cs="Times New Roman"/>
          <w:iCs/>
          <w:color w:val="000000"/>
          <w:sz w:val="24"/>
          <w:szCs w:val="24"/>
          <w:lang w:eastAsia="x-none"/>
        </w:rPr>
        <w:t xml:space="preserve">mācību nodrošināšanā. Lai gan šī modeļa ietvaros nodokļu slogs ir samazināts un paredzams darba devēju motivācijas pieaugums, tomēr tas ir zemāks nekā stipendiju modelī, līdz 2020.gadam nodrošinot skolēnu proporciju vispārējā un </w:t>
      </w:r>
      <w:r w:rsidRPr="00541799">
        <w:rPr>
          <w:rFonts w:ascii="Times New Roman" w:eastAsia="Times New Roman" w:hAnsi="Times New Roman" w:cs="Times New Roman"/>
          <w:iCs/>
          <w:color w:val="000000"/>
          <w:sz w:val="24"/>
          <w:szCs w:val="24"/>
          <w:lang w:eastAsia="x-none"/>
        </w:rPr>
        <w:lastRenderedPageBreak/>
        <w:t xml:space="preserve">profesionālajā izglītībā (vidējās izglītības pakāpē) 58/42%, kas nozīmē, ka netiktu sasniegts politikas mērķis 50/50%. </w:t>
      </w:r>
      <w:r w:rsidRPr="00541799">
        <w:rPr>
          <w:rFonts w:ascii="Times New Roman" w:hAnsi="Times New Roman" w:cs="Times New Roman"/>
          <w:sz w:val="24"/>
          <w:szCs w:val="24"/>
        </w:rPr>
        <w:t>Kopumā nodokļu atlaides atbalsta modeļa ieviešanas gadījumā DVB mācībās līdz 2030. gadam varētu būt iesaistīti aptuveni 20</w:t>
      </w:r>
      <w:r w:rsidR="00792258" w:rsidRPr="00541799">
        <w:rPr>
          <w:rFonts w:ascii="Times New Roman" w:hAnsi="Times New Roman" w:cs="Times New Roman"/>
          <w:sz w:val="24"/>
          <w:szCs w:val="24"/>
        </w:rPr>
        <w:t>,1</w:t>
      </w:r>
      <w:r w:rsidRPr="00541799">
        <w:rPr>
          <w:rFonts w:ascii="Times New Roman" w:hAnsi="Times New Roman" w:cs="Times New Roman"/>
          <w:sz w:val="24"/>
          <w:szCs w:val="24"/>
        </w:rPr>
        <w:t xml:space="preserve"> tūkstoši audzēkņu. Gandrīz par 8 tūkstošiem mazāk nekā stipendiju modelī.</w:t>
      </w:r>
    </w:p>
    <w:p w:rsidR="000C6AFD" w:rsidRPr="00541799" w:rsidRDefault="000C6AFD" w:rsidP="00254F79">
      <w:pPr>
        <w:numPr>
          <w:ilvl w:val="0"/>
          <w:numId w:val="4"/>
        </w:numPr>
        <w:spacing w:before="120" w:after="120" w:line="240" w:lineRule="auto"/>
        <w:ind w:left="567" w:hanging="357"/>
        <w:jc w:val="both"/>
        <w:rPr>
          <w:rFonts w:ascii="Times New Roman" w:eastAsia="Times New Roman" w:hAnsi="Times New Roman" w:cs="Times New Roman"/>
          <w:iCs/>
          <w:color w:val="000000"/>
          <w:sz w:val="24"/>
          <w:szCs w:val="24"/>
          <w:lang w:eastAsia="x-none"/>
        </w:rPr>
      </w:pPr>
      <w:r w:rsidRPr="00541799">
        <w:rPr>
          <w:rFonts w:ascii="Times New Roman" w:eastAsia="Times New Roman" w:hAnsi="Times New Roman" w:cs="Times New Roman"/>
          <w:iCs/>
          <w:color w:val="000000"/>
          <w:sz w:val="24"/>
          <w:szCs w:val="24"/>
          <w:lang w:eastAsia="x-none"/>
        </w:rPr>
        <w:t xml:space="preserve">Nodokļu atlaides modeļa ieviešanas gadījumā darba devējs audzēknim, kas iesaistījies DVB apmācībās, izmaksātu darba algu, kurai tiktu piemērotas samazinātas nodokļu (IIN un VSAOI) likmes. Tas </w:t>
      </w:r>
      <w:r w:rsidRPr="00541799">
        <w:rPr>
          <w:rFonts w:ascii="Times New Roman" w:hAnsi="Times New Roman" w:cs="Times New Roman"/>
          <w:iCs/>
          <w:color w:val="000000"/>
          <w:sz w:val="24"/>
          <w:szCs w:val="24"/>
        </w:rPr>
        <w:t>samazinātu darba devēju izmaksas, kas veidojas nodokļu nomaksas gadījumā un</w:t>
      </w:r>
      <w:r w:rsidRPr="00541799">
        <w:rPr>
          <w:rFonts w:ascii="Times New Roman" w:eastAsia="Times New Roman" w:hAnsi="Times New Roman" w:cs="Times New Roman"/>
          <w:iCs/>
          <w:color w:val="000000"/>
          <w:sz w:val="24"/>
          <w:szCs w:val="24"/>
          <w:lang w:eastAsia="x-none"/>
        </w:rPr>
        <w:t xml:space="preserve"> atstātu pozitīvu ietekmi uz darba devēju motivāciju iesaistīties DVB mācību īstenošanā.</w:t>
      </w:r>
      <w:r w:rsidRPr="00541799">
        <w:rPr>
          <w:rFonts w:ascii="Times New Roman" w:hAnsi="Times New Roman" w:cs="Times New Roman"/>
          <w:iCs/>
          <w:color w:val="000000"/>
          <w:sz w:val="24"/>
          <w:szCs w:val="24"/>
        </w:rPr>
        <w:t xml:space="preserve"> </w:t>
      </w:r>
      <w:r w:rsidRPr="00541799">
        <w:rPr>
          <w:rFonts w:ascii="Times New Roman" w:eastAsia="Times New Roman" w:hAnsi="Times New Roman" w:cs="Times New Roman"/>
          <w:iCs/>
          <w:color w:val="000000"/>
          <w:sz w:val="24"/>
          <w:szCs w:val="24"/>
          <w:lang w:eastAsia="x-none"/>
        </w:rPr>
        <w:t xml:space="preserve">Šī modeļa ietvaros sociālā apdrošināšana tiktu daļēji segta no VSAOI (izņemot valsts pensiju apdrošināšana) – samazinot likmi līdz 9,7% un IIN likmi uz 10%. </w:t>
      </w:r>
    </w:p>
    <w:p w:rsidR="000C6AFD" w:rsidRPr="00541799" w:rsidRDefault="000C6AFD" w:rsidP="00254F79">
      <w:pPr>
        <w:numPr>
          <w:ilvl w:val="0"/>
          <w:numId w:val="4"/>
        </w:numPr>
        <w:spacing w:before="120" w:after="120" w:line="240" w:lineRule="auto"/>
        <w:ind w:left="567" w:hanging="357"/>
        <w:jc w:val="both"/>
        <w:rPr>
          <w:rFonts w:ascii="Times New Roman" w:eastAsia="Times New Roman" w:hAnsi="Times New Roman" w:cs="Times New Roman"/>
          <w:iCs/>
          <w:color w:val="000000"/>
          <w:sz w:val="24"/>
          <w:szCs w:val="24"/>
          <w:lang w:eastAsia="x-none"/>
        </w:rPr>
      </w:pPr>
      <w:r w:rsidRPr="00541799">
        <w:rPr>
          <w:rFonts w:ascii="Times New Roman" w:eastAsia="Times New Roman" w:hAnsi="Times New Roman" w:cs="Times New Roman"/>
          <w:iCs/>
          <w:color w:val="000000"/>
          <w:sz w:val="24"/>
          <w:szCs w:val="24"/>
          <w:lang w:eastAsia="x-none"/>
        </w:rPr>
        <w:t>Līdzīgi kā stipendiju modelī, arī nodokļu atlaides model</w:t>
      </w:r>
      <w:r w:rsidR="00F07B7D" w:rsidRPr="00541799">
        <w:rPr>
          <w:rFonts w:ascii="Times New Roman" w:eastAsia="Times New Roman" w:hAnsi="Times New Roman" w:cs="Times New Roman"/>
          <w:iCs/>
          <w:color w:val="000000"/>
          <w:sz w:val="24"/>
          <w:szCs w:val="24"/>
          <w:lang w:eastAsia="x-none"/>
        </w:rPr>
        <w:t>is stimulē</w:t>
      </w:r>
      <w:r w:rsidRPr="00541799">
        <w:rPr>
          <w:rFonts w:ascii="Times New Roman" w:eastAsia="Times New Roman" w:hAnsi="Times New Roman" w:cs="Times New Roman"/>
          <w:iCs/>
          <w:color w:val="000000"/>
          <w:sz w:val="24"/>
          <w:szCs w:val="24"/>
          <w:lang w:eastAsia="x-none"/>
        </w:rPr>
        <w:t xml:space="preserve"> vairāk audzēkņ</w:t>
      </w:r>
      <w:r w:rsidR="00BE1145" w:rsidRPr="00541799">
        <w:rPr>
          <w:rFonts w:ascii="Times New Roman" w:eastAsia="Times New Roman" w:hAnsi="Times New Roman" w:cs="Times New Roman"/>
          <w:iCs/>
          <w:color w:val="000000"/>
          <w:sz w:val="24"/>
          <w:szCs w:val="24"/>
          <w:lang w:eastAsia="x-none"/>
        </w:rPr>
        <w:t>us</w:t>
      </w:r>
      <w:r w:rsidRPr="00541799">
        <w:rPr>
          <w:rFonts w:ascii="Times New Roman" w:eastAsia="Times New Roman" w:hAnsi="Times New Roman" w:cs="Times New Roman"/>
          <w:iCs/>
          <w:color w:val="000000"/>
          <w:sz w:val="24"/>
          <w:szCs w:val="24"/>
          <w:lang w:eastAsia="x-none"/>
        </w:rPr>
        <w:t xml:space="preserve"> </w:t>
      </w:r>
      <w:r w:rsidR="00F07B7D" w:rsidRPr="00541799">
        <w:rPr>
          <w:rFonts w:ascii="Times New Roman" w:eastAsia="Times New Roman" w:hAnsi="Times New Roman" w:cs="Times New Roman"/>
          <w:iCs/>
          <w:color w:val="000000"/>
          <w:sz w:val="24"/>
          <w:szCs w:val="24"/>
          <w:lang w:eastAsia="x-none"/>
        </w:rPr>
        <w:t>iesaistīties</w:t>
      </w:r>
      <w:r w:rsidRPr="00541799">
        <w:rPr>
          <w:rFonts w:ascii="Times New Roman" w:eastAsia="Times New Roman" w:hAnsi="Times New Roman" w:cs="Times New Roman"/>
          <w:iCs/>
          <w:color w:val="000000"/>
          <w:sz w:val="24"/>
          <w:szCs w:val="24"/>
          <w:lang w:eastAsia="x-none"/>
        </w:rPr>
        <w:t xml:space="preserve"> DVB </w:t>
      </w:r>
      <w:r w:rsidR="00F07B7D" w:rsidRPr="00541799">
        <w:rPr>
          <w:rFonts w:ascii="Times New Roman" w:eastAsia="Times New Roman" w:hAnsi="Times New Roman" w:cs="Times New Roman"/>
          <w:iCs/>
          <w:color w:val="000000"/>
          <w:sz w:val="24"/>
          <w:szCs w:val="24"/>
          <w:lang w:eastAsia="x-none"/>
        </w:rPr>
        <w:t>mācībās</w:t>
      </w:r>
      <w:r w:rsidRPr="00541799">
        <w:rPr>
          <w:rFonts w:ascii="Times New Roman" w:eastAsia="Times New Roman" w:hAnsi="Times New Roman" w:cs="Times New Roman"/>
          <w:iCs/>
          <w:color w:val="000000"/>
          <w:sz w:val="24"/>
          <w:szCs w:val="24"/>
          <w:lang w:eastAsia="x-none"/>
        </w:rPr>
        <w:t xml:space="preserve"> un,</w:t>
      </w:r>
      <w:r w:rsidR="008472BD" w:rsidRPr="00541799">
        <w:rPr>
          <w:rFonts w:ascii="Times New Roman" w:eastAsia="Times New Roman" w:hAnsi="Times New Roman" w:cs="Times New Roman"/>
          <w:iCs/>
          <w:color w:val="000000"/>
          <w:sz w:val="24"/>
          <w:szCs w:val="24"/>
          <w:lang w:eastAsia="x-none"/>
        </w:rPr>
        <w:t xml:space="preserve"> uzsākot darba gaitas pēc DVB </w:t>
      </w:r>
      <w:r w:rsidRPr="00541799">
        <w:rPr>
          <w:rFonts w:ascii="Times New Roman" w:eastAsia="Times New Roman" w:hAnsi="Times New Roman" w:cs="Times New Roman"/>
          <w:iCs/>
          <w:color w:val="000000"/>
          <w:sz w:val="24"/>
          <w:szCs w:val="24"/>
          <w:lang w:eastAsia="x-none"/>
        </w:rPr>
        <w:t>mācību beigšanas,</w:t>
      </w:r>
      <w:r w:rsidR="00BE1145" w:rsidRPr="00541799">
        <w:rPr>
          <w:rFonts w:ascii="Times New Roman" w:eastAsia="Times New Roman" w:hAnsi="Times New Roman" w:cs="Times New Roman"/>
          <w:iCs/>
          <w:color w:val="000000"/>
          <w:sz w:val="24"/>
          <w:szCs w:val="24"/>
          <w:lang w:eastAsia="x-none"/>
        </w:rPr>
        <w:t xml:space="preserve"> tie</w:t>
      </w:r>
      <w:r w:rsidRPr="00541799">
        <w:rPr>
          <w:rFonts w:ascii="Times New Roman" w:eastAsia="Times New Roman" w:hAnsi="Times New Roman" w:cs="Times New Roman"/>
          <w:iCs/>
          <w:color w:val="000000"/>
          <w:sz w:val="24"/>
          <w:szCs w:val="24"/>
          <w:lang w:eastAsia="x-none"/>
        </w:rPr>
        <w:t xml:space="preserve"> saņem augstāku darba samaksu nekā PII absolventi bez DVB mācībām.</w:t>
      </w:r>
    </w:p>
    <w:p w:rsidR="000C6AFD" w:rsidRPr="00541799" w:rsidRDefault="000C6AFD" w:rsidP="00254F79">
      <w:pPr>
        <w:numPr>
          <w:ilvl w:val="0"/>
          <w:numId w:val="4"/>
        </w:numPr>
        <w:spacing w:before="120" w:after="120" w:line="240" w:lineRule="auto"/>
        <w:ind w:left="567" w:hanging="357"/>
        <w:jc w:val="both"/>
        <w:rPr>
          <w:rFonts w:ascii="Times New Roman" w:eastAsia="Times New Roman" w:hAnsi="Times New Roman" w:cs="Times New Roman"/>
          <w:iCs/>
          <w:color w:val="000000"/>
          <w:sz w:val="24"/>
          <w:szCs w:val="24"/>
          <w:lang w:eastAsia="x-none"/>
        </w:rPr>
      </w:pPr>
      <w:r w:rsidRPr="00541799">
        <w:rPr>
          <w:rFonts w:ascii="Times New Roman" w:eastAsia="Times New Roman" w:hAnsi="Times New Roman" w:cs="Times New Roman"/>
          <w:iCs/>
          <w:color w:val="000000"/>
          <w:sz w:val="24"/>
          <w:szCs w:val="24"/>
          <w:lang w:eastAsia="x-none"/>
        </w:rPr>
        <w:t xml:space="preserve">Ietekme uz valsts speciālo budžetu periodā līdz 2020.gadam varētu veidot </w:t>
      </w:r>
      <w:r w:rsidR="00BE1145" w:rsidRPr="00541799">
        <w:rPr>
          <w:rFonts w:ascii="Times New Roman" w:eastAsia="Times New Roman" w:hAnsi="Times New Roman" w:cs="Times New Roman"/>
          <w:iCs/>
          <w:color w:val="000000"/>
          <w:sz w:val="24"/>
          <w:szCs w:val="24"/>
          <w:lang w:eastAsia="x-none"/>
        </w:rPr>
        <w:t>3,8</w:t>
      </w:r>
      <w:r w:rsidRPr="00541799">
        <w:rPr>
          <w:rFonts w:ascii="Times New Roman" w:eastAsia="Times New Roman" w:hAnsi="Times New Roman" w:cs="Times New Roman"/>
          <w:iCs/>
          <w:color w:val="000000"/>
          <w:sz w:val="24"/>
          <w:szCs w:val="24"/>
          <w:lang w:eastAsia="x-none"/>
        </w:rPr>
        <w:t xml:space="preserve"> milj. eiro, bet laika p</w:t>
      </w:r>
      <w:r w:rsidR="00686511" w:rsidRPr="00541799">
        <w:rPr>
          <w:rFonts w:ascii="Times New Roman" w:eastAsia="Times New Roman" w:hAnsi="Times New Roman" w:cs="Times New Roman"/>
          <w:iCs/>
          <w:color w:val="000000"/>
          <w:sz w:val="24"/>
          <w:szCs w:val="24"/>
          <w:lang w:eastAsia="x-none"/>
        </w:rPr>
        <w:t>erio</w:t>
      </w:r>
      <w:r w:rsidR="00BE1145" w:rsidRPr="00541799">
        <w:rPr>
          <w:rFonts w:ascii="Times New Roman" w:eastAsia="Times New Roman" w:hAnsi="Times New Roman" w:cs="Times New Roman"/>
          <w:iCs/>
          <w:color w:val="000000"/>
          <w:sz w:val="24"/>
          <w:szCs w:val="24"/>
          <w:lang w:eastAsia="x-none"/>
        </w:rPr>
        <w:t>dā no 2021.</w:t>
      </w:r>
      <w:r w:rsidR="00B01233">
        <w:rPr>
          <w:rFonts w:ascii="Times New Roman" w:eastAsia="Times New Roman" w:hAnsi="Times New Roman" w:cs="Times New Roman"/>
          <w:iCs/>
          <w:color w:val="000000"/>
          <w:sz w:val="24"/>
          <w:szCs w:val="24"/>
          <w:lang w:eastAsia="x-none"/>
        </w:rPr>
        <w:t xml:space="preserve">gada līdz </w:t>
      </w:r>
      <w:r w:rsidR="00BE1145" w:rsidRPr="00541799">
        <w:rPr>
          <w:rFonts w:ascii="Times New Roman" w:eastAsia="Times New Roman" w:hAnsi="Times New Roman" w:cs="Times New Roman"/>
          <w:iCs/>
          <w:color w:val="000000"/>
          <w:sz w:val="24"/>
          <w:szCs w:val="24"/>
          <w:lang w:eastAsia="x-none"/>
        </w:rPr>
        <w:t>2030.gadam 25,4</w:t>
      </w:r>
      <w:r w:rsidRPr="00541799">
        <w:rPr>
          <w:rFonts w:ascii="Times New Roman" w:eastAsia="Times New Roman" w:hAnsi="Times New Roman" w:cs="Times New Roman"/>
          <w:iCs/>
          <w:color w:val="000000"/>
          <w:sz w:val="24"/>
          <w:szCs w:val="24"/>
          <w:lang w:eastAsia="x-none"/>
        </w:rPr>
        <w:t xml:space="preserve"> milj. eiro. Vienlaikus ietekme uz pašvaldību budžetu vidējā termiņā varētu veidot 1,</w:t>
      </w:r>
      <w:r w:rsidR="00BE1145" w:rsidRPr="00541799">
        <w:rPr>
          <w:rFonts w:ascii="Times New Roman" w:eastAsia="Times New Roman" w:hAnsi="Times New Roman" w:cs="Times New Roman"/>
          <w:iCs/>
          <w:color w:val="000000"/>
          <w:sz w:val="24"/>
          <w:szCs w:val="24"/>
          <w:lang w:eastAsia="x-none"/>
        </w:rPr>
        <w:t>4</w:t>
      </w:r>
      <w:r w:rsidR="00686511" w:rsidRPr="00541799">
        <w:rPr>
          <w:rFonts w:ascii="Times New Roman" w:eastAsia="Times New Roman" w:hAnsi="Times New Roman" w:cs="Times New Roman"/>
          <w:iCs/>
          <w:color w:val="000000"/>
          <w:sz w:val="24"/>
          <w:szCs w:val="24"/>
          <w:lang w:eastAsia="x-none"/>
        </w:rPr>
        <w:t xml:space="preserve"> milj. eiro, bet ilgtermiņā 11,6</w:t>
      </w:r>
      <w:r w:rsidRPr="00541799">
        <w:rPr>
          <w:rFonts w:ascii="Times New Roman" w:eastAsia="Times New Roman" w:hAnsi="Times New Roman" w:cs="Times New Roman"/>
          <w:iCs/>
          <w:color w:val="000000"/>
          <w:sz w:val="24"/>
          <w:szCs w:val="24"/>
          <w:lang w:eastAsia="x-none"/>
        </w:rPr>
        <w:t xml:space="preserve"> milj. eiro. Atbalsta modeļa ieviešanas kopējā ietekme uz valsts budžetu vidējā termiņā varētu būt</w:t>
      </w:r>
      <w:r w:rsidR="00BE1145" w:rsidRPr="00541799">
        <w:rPr>
          <w:rFonts w:ascii="Times New Roman" w:eastAsia="Times New Roman" w:hAnsi="Times New Roman" w:cs="Times New Roman"/>
          <w:iCs/>
          <w:color w:val="000000"/>
          <w:sz w:val="24"/>
          <w:szCs w:val="24"/>
          <w:lang w:eastAsia="x-none"/>
        </w:rPr>
        <w:t xml:space="preserve"> 2,9</w:t>
      </w:r>
      <w:r w:rsidR="00686511" w:rsidRPr="00541799">
        <w:rPr>
          <w:rFonts w:ascii="Times New Roman" w:eastAsia="Times New Roman" w:hAnsi="Times New Roman" w:cs="Times New Roman"/>
          <w:iCs/>
          <w:color w:val="000000"/>
          <w:sz w:val="24"/>
          <w:szCs w:val="24"/>
          <w:lang w:eastAsia="x-none"/>
        </w:rPr>
        <w:t xml:space="preserve"> milj. e</w:t>
      </w:r>
      <w:r w:rsidR="00BE1145" w:rsidRPr="00541799">
        <w:rPr>
          <w:rFonts w:ascii="Times New Roman" w:eastAsia="Times New Roman" w:hAnsi="Times New Roman" w:cs="Times New Roman"/>
          <w:iCs/>
          <w:color w:val="000000"/>
          <w:sz w:val="24"/>
          <w:szCs w:val="24"/>
          <w:lang w:eastAsia="x-none"/>
        </w:rPr>
        <w:t>iro, bet ilgtermiņā 32,9</w:t>
      </w:r>
      <w:r w:rsidRPr="00541799">
        <w:rPr>
          <w:rFonts w:ascii="Times New Roman" w:eastAsia="Times New Roman" w:hAnsi="Times New Roman" w:cs="Times New Roman"/>
          <w:iCs/>
          <w:color w:val="000000"/>
          <w:sz w:val="24"/>
          <w:szCs w:val="24"/>
          <w:lang w:eastAsia="x-none"/>
        </w:rPr>
        <w:t xml:space="preserve"> milj. eiro.</w:t>
      </w:r>
    </w:p>
    <w:p w:rsidR="000C6AFD" w:rsidRPr="00541799" w:rsidRDefault="000C6AFD" w:rsidP="00254F79">
      <w:pPr>
        <w:numPr>
          <w:ilvl w:val="0"/>
          <w:numId w:val="4"/>
        </w:numPr>
        <w:spacing w:before="120" w:after="120" w:line="240" w:lineRule="auto"/>
        <w:ind w:left="567" w:hanging="357"/>
        <w:jc w:val="both"/>
        <w:rPr>
          <w:rFonts w:ascii="Times New Roman" w:eastAsia="Times New Roman" w:hAnsi="Times New Roman" w:cs="Times New Roman"/>
          <w:iCs/>
          <w:color w:val="000000"/>
          <w:sz w:val="24"/>
          <w:szCs w:val="24"/>
          <w:lang w:eastAsia="x-none"/>
        </w:rPr>
      </w:pPr>
      <w:r w:rsidRPr="00541799">
        <w:rPr>
          <w:rFonts w:ascii="Times New Roman" w:eastAsia="Times New Roman" w:hAnsi="Times New Roman" w:cs="Times New Roman"/>
          <w:iCs/>
          <w:color w:val="000000"/>
          <w:sz w:val="24"/>
          <w:szCs w:val="24"/>
          <w:lang w:eastAsia="x-none"/>
        </w:rPr>
        <w:t xml:space="preserve">Vērtējot nodokļu atlaides modeļa ieviešanas ietekmi uz tautsaimniecību, tā vērtējama kā vidēja - </w:t>
      </w:r>
      <w:r w:rsidRPr="00541799">
        <w:rPr>
          <w:rFonts w:ascii="Times New Roman" w:hAnsi="Times New Roman" w:cs="Times New Roman"/>
          <w:sz w:val="24"/>
          <w:szCs w:val="24"/>
        </w:rPr>
        <w:t xml:space="preserve">kas </w:t>
      </w:r>
      <w:r w:rsidRPr="00541799">
        <w:rPr>
          <w:rFonts w:ascii="Times New Roman" w:eastAsia="Times New Roman" w:hAnsi="Times New Roman" w:cs="Times New Roman"/>
          <w:iCs/>
          <w:color w:val="000000"/>
          <w:sz w:val="24"/>
          <w:szCs w:val="24"/>
          <w:lang w:eastAsia="x-none"/>
        </w:rPr>
        <w:t>kopumā ekonomikā līdz 2030.gadam varētu ģenerēt papildus</w:t>
      </w:r>
      <w:r w:rsidR="00274BE4" w:rsidRPr="00541799">
        <w:rPr>
          <w:rFonts w:ascii="Times New Roman" w:hAnsi="Times New Roman" w:cs="Times New Roman"/>
          <w:sz w:val="24"/>
          <w:szCs w:val="24"/>
        </w:rPr>
        <w:t xml:space="preserve"> 175,5</w:t>
      </w:r>
      <w:r w:rsidRPr="00541799">
        <w:rPr>
          <w:rFonts w:ascii="Times New Roman" w:hAnsi="Times New Roman" w:cs="Times New Roman"/>
          <w:sz w:val="24"/>
          <w:szCs w:val="24"/>
        </w:rPr>
        <w:t xml:space="preserve"> milj. </w:t>
      </w:r>
      <w:r w:rsidR="00686511" w:rsidRPr="00541799">
        <w:rPr>
          <w:rFonts w:ascii="Times New Roman" w:hAnsi="Times New Roman" w:cs="Times New Roman"/>
          <w:sz w:val="24"/>
          <w:szCs w:val="24"/>
        </w:rPr>
        <w:t>eiro</w:t>
      </w:r>
      <w:r w:rsidRPr="00541799">
        <w:rPr>
          <w:rFonts w:ascii="Times New Roman" w:hAnsi="Times New Roman" w:cs="Times New Roman"/>
          <w:sz w:val="24"/>
          <w:szCs w:val="24"/>
        </w:rPr>
        <w:t xml:space="preserve"> un atdeve uz vienu ieguldīto eiro valstij paredzama</w:t>
      </w:r>
      <w:r w:rsidR="00274BE4" w:rsidRPr="00541799">
        <w:rPr>
          <w:rFonts w:ascii="Times New Roman" w:hAnsi="Times New Roman" w:cs="Times New Roman"/>
          <w:sz w:val="24"/>
          <w:szCs w:val="24"/>
        </w:rPr>
        <w:t xml:space="preserve"> 13</w:t>
      </w:r>
      <w:r w:rsidR="00686511" w:rsidRPr="00541799">
        <w:rPr>
          <w:rFonts w:ascii="Times New Roman" w:hAnsi="Times New Roman" w:cs="Times New Roman"/>
          <w:sz w:val="24"/>
          <w:szCs w:val="24"/>
        </w:rPr>
        <w:t>,</w:t>
      </w:r>
      <w:r w:rsidR="00274BE4" w:rsidRPr="00541799">
        <w:rPr>
          <w:rFonts w:ascii="Times New Roman" w:hAnsi="Times New Roman" w:cs="Times New Roman"/>
          <w:sz w:val="24"/>
          <w:szCs w:val="24"/>
        </w:rPr>
        <w:t>27</w:t>
      </w:r>
      <w:r w:rsidRPr="00541799">
        <w:rPr>
          <w:rFonts w:ascii="Times New Roman" w:hAnsi="Times New Roman" w:cs="Times New Roman"/>
          <w:sz w:val="24"/>
          <w:szCs w:val="24"/>
        </w:rPr>
        <w:t> </w:t>
      </w:r>
      <w:r w:rsidR="00686511" w:rsidRPr="00541799">
        <w:rPr>
          <w:rFonts w:ascii="Times New Roman" w:hAnsi="Times New Roman" w:cs="Times New Roman"/>
          <w:sz w:val="24"/>
          <w:szCs w:val="24"/>
        </w:rPr>
        <w:t>eiro</w:t>
      </w:r>
      <w:r w:rsidR="00274BE4" w:rsidRPr="00541799">
        <w:rPr>
          <w:rFonts w:ascii="Times New Roman" w:hAnsi="Times New Roman" w:cs="Times New Roman"/>
          <w:sz w:val="24"/>
          <w:szCs w:val="24"/>
        </w:rPr>
        <w:t>.</w:t>
      </w:r>
    </w:p>
    <w:p w:rsidR="00532B3C" w:rsidRPr="0081314E" w:rsidRDefault="000C6AFD" w:rsidP="00254F79">
      <w:pPr>
        <w:numPr>
          <w:ilvl w:val="0"/>
          <w:numId w:val="4"/>
        </w:numPr>
        <w:spacing w:before="120" w:after="120" w:line="240" w:lineRule="auto"/>
        <w:ind w:left="567" w:hanging="357"/>
        <w:jc w:val="both"/>
        <w:rPr>
          <w:rFonts w:ascii="Times New Roman" w:eastAsia="Times New Roman" w:hAnsi="Times New Roman" w:cs="Times New Roman"/>
          <w:iCs/>
          <w:color w:val="000000"/>
          <w:sz w:val="24"/>
          <w:szCs w:val="24"/>
          <w:lang w:eastAsia="x-none"/>
        </w:rPr>
      </w:pPr>
      <w:r w:rsidRPr="00541799">
        <w:rPr>
          <w:rFonts w:ascii="Times New Roman" w:eastAsia="Times New Roman" w:hAnsi="Times New Roman" w:cs="Times New Roman"/>
          <w:iCs/>
          <w:color w:val="000000"/>
          <w:sz w:val="24"/>
          <w:szCs w:val="24"/>
          <w:lang w:eastAsia="x-none"/>
        </w:rPr>
        <w:t xml:space="preserve">Nodokļu atlaides modeļa ieviešana būtu salīdzinoši vissarežģītākā un saglabātu papildus </w:t>
      </w:r>
      <w:r w:rsidRPr="00541799">
        <w:rPr>
          <w:rFonts w:ascii="Times New Roman" w:hAnsi="Times New Roman" w:cs="Times New Roman"/>
          <w:iCs/>
          <w:color w:val="000000"/>
          <w:sz w:val="24"/>
          <w:szCs w:val="24"/>
        </w:rPr>
        <w:t xml:space="preserve">darba līgumisko attiecību </w:t>
      </w:r>
      <w:r w:rsidRPr="00541799">
        <w:rPr>
          <w:rFonts w:ascii="Times New Roman" w:eastAsia="Times New Roman" w:hAnsi="Times New Roman" w:cs="Times New Roman"/>
          <w:iCs/>
          <w:color w:val="000000"/>
          <w:sz w:val="24"/>
          <w:szCs w:val="24"/>
          <w:lang w:eastAsia="x-none"/>
        </w:rPr>
        <w:t xml:space="preserve">administratīvo slogu darba devējiem. </w:t>
      </w:r>
    </w:p>
    <w:p w:rsidR="000C6AFD" w:rsidRPr="0081314E" w:rsidRDefault="005D400A" w:rsidP="0081314E">
      <w:pPr>
        <w:pStyle w:val="ListParagraph"/>
        <w:numPr>
          <w:ilvl w:val="0"/>
          <w:numId w:val="13"/>
        </w:numPr>
        <w:spacing w:before="240" w:after="120"/>
        <w:ind w:left="425" w:hanging="357"/>
        <w:contextualSpacing w:val="0"/>
        <w:jc w:val="both"/>
        <w:rPr>
          <w:b/>
          <w:iCs/>
          <w:color w:val="000000"/>
        </w:rPr>
      </w:pPr>
      <w:r w:rsidRPr="00541799">
        <w:rPr>
          <w:b/>
          <w:iCs/>
          <w:color w:val="000000"/>
        </w:rPr>
        <w:t>Diferencētās m</w:t>
      </w:r>
      <w:r w:rsidR="000C6AFD" w:rsidRPr="00541799">
        <w:rPr>
          <w:b/>
          <w:iCs/>
          <w:color w:val="000000"/>
        </w:rPr>
        <w:t>inimālās algas modelis</w:t>
      </w:r>
    </w:p>
    <w:p w:rsidR="000C6AFD" w:rsidRPr="00541799" w:rsidRDefault="005D400A" w:rsidP="00254F79">
      <w:pPr>
        <w:pStyle w:val="ListParagraph"/>
        <w:numPr>
          <w:ilvl w:val="0"/>
          <w:numId w:val="4"/>
        </w:numPr>
        <w:spacing w:before="120" w:after="120"/>
        <w:ind w:left="567"/>
        <w:contextualSpacing w:val="0"/>
        <w:jc w:val="both"/>
        <w:rPr>
          <w:iCs/>
          <w:color w:val="000000"/>
        </w:rPr>
      </w:pPr>
      <w:r w:rsidRPr="00541799">
        <w:rPr>
          <w:iCs/>
          <w:color w:val="000000"/>
        </w:rPr>
        <w:t>Diferencētās m</w:t>
      </w:r>
      <w:r w:rsidR="000C6AFD" w:rsidRPr="00541799">
        <w:rPr>
          <w:iCs/>
          <w:color w:val="000000"/>
        </w:rPr>
        <w:t>inimālās algas modeļa ieviešanas gadījumā paredzama viszemākā komersantu iesaiste DVB mācību īstenošanā.</w:t>
      </w:r>
      <w:r w:rsidR="000C6AFD" w:rsidRPr="00541799">
        <w:t xml:space="preserve"> </w:t>
      </w:r>
      <w:r w:rsidR="000C6AFD" w:rsidRPr="00541799">
        <w:rPr>
          <w:iCs/>
          <w:color w:val="000000"/>
        </w:rPr>
        <w:t>To galvenokārt nosaka augstākas izmaksas un papildus administratīvais slogs uzņēmējiem, veidojot dar</w:t>
      </w:r>
      <w:r w:rsidR="000239B3" w:rsidRPr="00541799">
        <w:rPr>
          <w:iCs/>
          <w:color w:val="000000"/>
        </w:rPr>
        <w:t xml:space="preserve">ba attiecības ar audzēkni DVB </w:t>
      </w:r>
      <w:r w:rsidR="000C6AFD" w:rsidRPr="00541799">
        <w:rPr>
          <w:iCs/>
          <w:color w:val="000000"/>
        </w:rPr>
        <w:t>mācību laikā. Ņemot vērā ierobežoto prakšu piedāvājumu, ieviešot šo atbalsta modeli, iespējas mācīties DVB izglītībā būs ievērojami mazāk audzēkņiem nekā pārējo abu atbalsta modeļu gadījumā – līdz 2030.</w:t>
      </w:r>
      <w:r w:rsidR="00B01233">
        <w:rPr>
          <w:iCs/>
          <w:color w:val="000000"/>
        </w:rPr>
        <w:t>gadam</w:t>
      </w:r>
      <w:r w:rsidR="000C6AFD" w:rsidRPr="00541799">
        <w:rPr>
          <w:iCs/>
          <w:color w:val="000000"/>
        </w:rPr>
        <w:t xml:space="preserve"> DVB apmācībā</w:t>
      </w:r>
      <w:r w:rsidR="00792258" w:rsidRPr="00541799">
        <w:rPr>
          <w:iCs/>
          <w:color w:val="000000"/>
        </w:rPr>
        <w:t xml:space="preserve"> varētu būt iesaistīti vien 14,3</w:t>
      </w:r>
      <w:r w:rsidR="000C6AFD" w:rsidRPr="00541799">
        <w:rPr>
          <w:iCs/>
          <w:color w:val="000000"/>
        </w:rPr>
        <w:t xml:space="preserve"> tūkst. audzēkņu.</w:t>
      </w:r>
    </w:p>
    <w:p w:rsidR="000C6AFD" w:rsidRPr="00541799" w:rsidRDefault="000C6AFD" w:rsidP="00254F79">
      <w:pPr>
        <w:pStyle w:val="ListParagraph"/>
        <w:numPr>
          <w:ilvl w:val="0"/>
          <w:numId w:val="4"/>
        </w:numPr>
        <w:spacing w:before="120" w:after="120"/>
        <w:ind w:left="567" w:hanging="357"/>
        <w:contextualSpacing w:val="0"/>
        <w:jc w:val="both"/>
        <w:rPr>
          <w:iCs/>
          <w:color w:val="000000"/>
        </w:rPr>
      </w:pPr>
      <w:r w:rsidRPr="00541799">
        <w:rPr>
          <w:iCs/>
          <w:color w:val="000000"/>
        </w:rPr>
        <w:t>Atbalsta modeļa ieviešanas konsolidētā ietekme uz valsts pamatbudžetu vidējā termiņā lī</w:t>
      </w:r>
      <w:r w:rsidR="00C37EFC" w:rsidRPr="00541799">
        <w:rPr>
          <w:iCs/>
          <w:color w:val="000000"/>
        </w:rPr>
        <w:t>dz 2020. gadam var sastādīt -1,8</w:t>
      </w:r>
      <w:r w:rsidRPr="00541799">
        <w:rPr>
          <w:iCs/>
          <w:color w:val="000000"/>
        </w:rPr>
        <w:t xml:space="preserve"> milj. eiro, bet no 2021.</w:t>
      </w:r>
      <w:r w:rsidR="00B01233">
        <w:rPr>
          <w:iCs/>
          <w:color w:val="000000"/>
        </w:rPr>
        <w:t xml:space="preserve">gada līdz </w:t>
      </w:r>
      <w:r w:rsidRPr="00541799">
        <w:rPr>
          <w:iCs/>
          <w:color w:val="000000"/>
        </w:rPr>
        <w:t xml:space="preserve">2030. gadam tā vārētu veidot -3,1 milj. eiro.  </w:t>
      </w:r>
    </w:p>
    <w:p w:rsidR="000C6AFD" w:rsidRPr="00541799" w:rsidRDefault="000C6AFD" w:rsidP="00254F79">
      <w:pPr>
        <w:pStyle w:val="ListParagraph"/>
        <w:numPr>
          <w:ilvl w:val="0"/>
          <w:numId w:val="4"/>
        </w:numPr>
        <w:spacing w:before="120" w:after="120"/>
        <w:ind w:left="567" w:hanging="357"/>
        <w:contextualSpacing w:val="0"/>
        <w:jc w:val="both"/>
        <w:rPr>
          <w:iCs/>
          <w:color w:val="000000"/>
        </w:rPr>
      </w:pPr>
      <w:r w:rsidRPr="00541799">
        <w:rPr>
          <w:iCs/>
          <w:color w:val="000000"/>
        </w:rPr>
        <w:t>Tā kā modeļa ietvaros audzēkņi jau DVB mācību laikā gūst ar darbaspēka nodokli apliekamu ienākumu, kam nav piemērotas nodokļu atlaides, vidējā termiņā šī modeļa ieviešanas gadījumā valsts speciālajā budžetā ir paredzami vislielākie ieguvumi no visiem aplūkotajiem atbalsta modeļiem. Ietekme uz valsts speciālo budžetu periodā līdz</w:t>
      </w:r>
      <w:r w:rsidR="00C37EFC" w:rsidRPr="00541799">
        <w:rPr>
          <w:iCs/>
          <w:color w:val="000000"/>
        </w:rPr>
        <w:t xml:space="preserve"> 2020. gadam varētu sastādīt 5,2</w:t>
      </w:r>
      <w:r w:rsidRPr="00541799">
        <w:rPr>
          <w:iCs/>
          <w:color w:val="000000"/>
        </w:rPr>
        <w:t xml:space="preserve"> milj. eiro, bet laika p</w:t>
      </w:r>
      <w:r w:rsidR="00C37EFC" w:rsidRPr="00541799">
        <w:rPr>
          <w:iCs/>
          <w:color w:val="000000"/>
        </w:rPr>
        <w:t>eriodā no 2021.-2030. gadam 26,1</w:t>
      </w:r>
      <w:r w:rsidRPr="00541799">
        <w:rPr>
          <w:iCs/>
          <w:color w:val="000000"/>
        </w:rPr>
        <w:t xml:space="preserve"> milj. eiro. Vienlaikus ietekme uz pašvaldību budžetu </w:t>
      </w:r>
      <w:r w:rsidR="00C37EFC" w:rsidRPr="00541799">
        <w:rPr>
          <w:iCs/>
          <w:color w:val="000000"/>
        </w:rPr>
        <w:t>vidējā termiņā varētu veidot 1,5</w:t>
      </w:r>
      <w:r w:rsidRPr="00541799">
        <w:rPr>
          <w:iCs/>
          <w:color w:val="000000"/>
        </w:rPr>
        <w:t xml:space="preserve"> milj. eiro, bet ilgtermiņā 9,6 milj. eiro. Ņemot vērā to, atbalsta modeļa ieviešanas kopējā ietekme uz valsts budžet</w:t>
      </w:r>
      <w:r w:rsidR="00C37EFC" w:rsidRPr="00541799">
        <w:rPr>
          <w:iCs/>
          <w:color w:val="000000"/>
        </w:rPr>
        <w:t>u vidējā termiņā varētu veidot 4,9</w:t>
      </w:r>
      <w:r w:rsidRPr="00541799">
        <w:rPr>
          <w:iCs/>
          <w:color w:val="000000"/>
        </w:rPr>
        <w:t xml:space="preserve"> milj. eiro, bet ilgtermiņā 32,6 milj. eiro. </w:t>
      </w:r>
    </w:p>
    <w:p w:rsidR="000C6AFD" w:rsidRPr="0081314E" w:rsidRDefault="000C6AFD" w:rsidP="0081314E">
      <w:pPr>
        <w:pStyle w:val="ListParagraph"/>
        <w:numPr>
          <w:ilvl w:val="0"/>
          <w:numId w:val="4"/>
        </w:numPr>
        <w:ind w:left="567"/>
        <w:contextualSpacing w:val="0"/>
        <w:jc w:val="both"/>
        <w:rPr>
          <w:iCs/>
          <w:color w:val="000000"/>
        </w:rPr>
      </w:pPr>
      <w:r w:rsidRPr="00541799">
        <w:rPr>
          <w:iCs/>
          <w:color w:val="000000"/>
        </w:rPr>
        <w:t xml:space="preserve">Sagaidāms, ka </w:t>
      </w:r>
      <w:r w:rsidR="005D400A" w:rsidRPr="00541799">
        <w:rPr>
          <w:iCs/>
          <w:color w:val="000000"/>
        </w:rPr>
        <w:t xml:space="preserve">diferencētās </w:t>
      </w:r>
      <w:r w:rsidRPr="00541799">
        <w:rPr>
          <w:iCs/>
          <w:color w:val="000000"/>
        </w:rPr>
        <w:t xml:space="preserve">minimālās algas modeļa ieviešana kopumā radītu vismazāko pienesumu tautsaimniecībā no visiem aplūkotajiem atbalsta modeļiem. Līdz 2030. </w:t>
      </w:r>
      <w:r w:rsidRPr="00541799">
        <w:rPr>
          <w:iCs/>
          <w:color w:val="000000"/>
        </w:rPr>
        <w:lastRenderedPageBreak/>
        <w:t xml:space="preserve">gadam diferencētās </w:t>
      </w:r>
      <w:r w:rsidR="005D400A" w:rsidRPr="00541799">
        <w:rPr>
          <w:iCs/>
          <w:color w:val="000000"/>
        </w:rPr>
        <w:t xml:space="preserve">minimālās </w:t>
      </w:r>
      <w:r w:rsidRPr="00541799">
        <w:rPr>
          <w:iCs/>
          <w:color w:val="000000"/>
        </w:rPr>
        <w:t>algas modeļa ieviešanas gadījumā ekonomikā tikt</w:t>
      </w:r>
      <w:r w:rsidR="00274BE4" w:rsidRPr="00541799">
        <w:rPr>
          <w:iCs/>
          <w:color w:val="000000"/>
        </w:rPr>
        <w:t>u ģenerēti papildus ienākumi 130,4</w:t>
      </w:r>
      <w:r w:rsidRPr="00541799">
        <w:rPr>
          <w:iCs/>
          <w:color w:val="000000"/>
        </w:rPr>
        <w:t xml:space="preserve"> m</w:t>
      </w:r>
      <w:r w:rsidR="00274BE4" w:rsidRPr="00541799">
        <w:rPr>
          <w:iCs/>
          <w:color w:val="000000"/>
        </w:rPr>
        <w:t>ilj. eiro apmērā, no kuriem 69,2</w:t>
      </w:r>
      <w:r w:rsidRPr="00541799">
        <w:rPr>
          <w:iCs/>
          <w:color w:val="000000"/>
        </w:rPr>
        <w:t xml:space="preserve"> milj. eiro gūtu DVB mā</w:t>
      </w:r>
      <w:r w:rsidR="00274BE4" w:rsidRPr="00541799">
        <w:rPr>
          <w:iCs/>
          <w:color w:val="000000"/>
        </w:rPr>
        <w:t>cībās iesaistītie audzēkņi, 23,7</w:t>
      </w:r>
      <w:r w:rsidRPr="00541799">
        <w:rPr>
          <w:iCs/>
          <w:color w:val="000000"/>
        </w:rPr>
        <w:t xml:space="preserve"> milj. eiro darba devēji,</w:t>
      </w:r>
      <w:r w:rsidR="00274BE4" w:rsidRPr="00541799">
        <w:rPr>
          <w:iCs/>
          <w:color w:val="000000"/>
        </w:rPr>
        <w:t xml:space="preserve"> bet 37,5</w:t>
      </w:r>
      <w:r w:rsidRPr="00541799">
        <w:rPr>
          <w:iCs/>
          <w:color w:val="000000"/>
        </w:rPr>
        <w:t xml:space="preserve"> milj. eiro valsts.  </w:t>
      </w:r>
      <w:r w:rsidRPr="0081314E">
        <w:rPr>
          <w:rFonts w:eastAsiaTheme="majorEastAsia" w:cstheme="majorBidi"/>
          <w:b/>
          <w:bCs/>
          <w:color w:val="5F497A" w:themeColor="accent4" w:themeShade="BF"/>
          <w:sz w:val="32"/>
          <w:szCs w:val="26"/>
          <w:lang w:eastAsia="en-US"/>
        </w:rPr>
        <w:t xml:space="preserve">  </w:t>
      </w:r>
    </w:p>
    <w:p w:rsidR="00402C66" w:rsidRPr="009969C6" w:rsidRDefault="00402C66" w:rsidP="0081314E">
      <w:pPr>
        <w:spacing w:before="240" w:after="240" w:line="240" w:lineRule="auto"/>
        <w:jc w:val="both"/>
        <w:rPr>
          <w:rFonts w:ascii="Times New Roman" w:hAnsi="Times New Roman" w:cs="Times New Roman"/>
          <w:b/>
          <w:iCs/>
          <w:color w:val="000000"/>
          <w:sz w:val="26"/>
          <w:szCs w:val="26"/>
        </w:rPr>
      </w:pPr>
      <w:r w:rsidRPr="009969C6">
        <w:rPr>
          <w:rFonts w:ascii="Times New Roman" w:hAnsi="Times New Roman" w:cs="Times New Roman"/>
          <w:b/>
          <w:iCs/>
          <w:color w:val="000000"/>
          <w:sz w:val="26"/>
          <w:szCs w:val="26"/>
        </w:rPr>
        <w:t>Kopsavilkums</w:t>
      </w:r>
    </w:p>
    <w:p w:rsidR="00402C66" w:rsidRDefault="00402C66" w:rsidP="00254F79">
      <w:pPr>
        <w:widowControl w:val="0"/>
        <w:spacing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Izvērtējums rāda, ka kopumā visi no aplūkotajiem atbalsta modeļiem sniedz lielāku ieguldījumu DVB </w:t>
      </w:r>
      <w:r w:rsidR="00834386">
        <w:rPr>
          <w:rFonts w:ascii="Times New Roman" w:hAnsi="Times New Roman" w:cs="Times New Roman"/>
          <w:iCs/>
          <w:color w:val="000000"/>
          <w:sz w:val="24"/>
          <w:szCs w:val="24"/>
        </w:rPr>
        <w:t>ap</w:t>
      </w:r>
      <w:r>
        <w:rPr>
          <w:rFonts w:ascii="Times New Roman" w:hAnsi="Times New Roman" w:cs="Times New Roman"/>
          <w:iCs/>
          <w:color w:val="000000"/>
          <w:sz w:val="24"/>
          <w:szCs w:val="24"/>
        </w:rPr>
        <w:t xml:space="preserve">mācības sistēmas attīstībā, salīdzinot ar pašreizējo situāciju,  kad likumdošanā nav strikti atrunāts DVB </w:t>
      </w:r>
      <w:r w:rsidR="00834386">
        <w:rPr>
          <w:rFonts w:ascii="Times New Roman" w:hAnsi="Times New Roman" w:cs="Times New Roman"/>
          <w:iCs/>
          <w:color w:val="000000"/>
          <w:sz w:val="24"/>
          <w:szCs w:val="24"/>
        </w:rPr>
        <w:t>ap</w:t>
      </w:r>
      <w:r>
        <w:rPr>
          <w:rFonts w:ascii="Times New Roman" w:hAnsi="Times New Roman" w:cs="Times New Roman"/>
          <w:iCs/>
          <w:color w:val="000000"/>
          <w:sz w:val="24"/>
          <w:szCs w:val="24"/>
        </w:rPr>
        <w:t xml:space="preserve">mācību veids un tajā iesaistīto audzēkņu statuss pie darba devēja. Jebkurš no piedāvātajiem modeļiem stimulē jauniešus aktīvāk iesaistīties DVB apmācībā, kā arī profesionālajā izglītībā kopumā. Tāpat atbalsta modeļi sniedz finanšu un administratīvo atslogu uzņēmumiem, kas piedāvā prakses vietas DVB apmācībai. Tas ir būtiski, </w:t>
      </w:r>
      <w:r w:rsidRPr="00D337C2">
        <w:rPr>
          <w:rFonts w:ascii="Times New Roman" w:hAnsi="Times New Roman" w:cs="Times New Roman"/>
          <w:iCs/>
          <w:color w:val="000000"/>
          <w:sz w:val="24"/>
          <w:szCs w:val="24"/>
        </w:rPr>
        <w:t xml:space="preserve">lai kompensētu laiku un izdevumus, ko </w:t>
      </w:r>
      <w:r>
        <w:rPr>
          <w:rFonts w:ascii="Times New Roman" w:hAnsi="Times New Roman" w:cs="Times New Roman"/>
          <w:iCs/>
          <w:color w:val="000000"/>
          <w:sz w:val="24"/>
          <w:szCs w:val="24"/>
        </w:rPr>
        <w:t>darba devēji</w:t>
      </w:r>
      <w:r w:rsidRPr="00D337C2">
        <w:rPr>
          <w:rFonts w:ascii="Times New Roman" w:hAnsi="Times New Roman" w:cs="Times New Roman"/>
          <w:iCs/>
          <w:color w:val="000000"/>
          <w:sz w:val="24"/>
          <w:szCs w:val="24"/>
        </w:rPr>
        <w:t xml:space="preserve"> iegulda apmācību procesā,</w:t>
      </w:r>
      <w:r>
        <w:rPr>
          <w:rFonts w:ascii="Times New Roman" w:hAnsi="Times New Roman" w:cs="Times New Roman"/>
          <w:iCs/>
          <w:color w:val="000000"/>
          <w:sz w:val="24"/>
          <w:szCs w:val="24"/>
        </w:rPr>
        <w:t xml:space="preserve"> t.sk.</w:t>
      </w:r>
      <w:r w:rsidRPr="00D337C2">
        <w:rPr>
          <w:rFonts w:ascii="Times New Roman" w:hAnsi="Times New Roman" w:cs="Times New Roman"/>
          <w:iCs/>
          <w:color w:val="000000"/>
          <w:sz w:val="24"/>
          <w:szCs w:val="24"/>
        </w:rPr>
        <w:t xml:space="preserve"> radušos materiālos zaudējumus un kompensētu mācekļa neproduktīvo darba laiku</w:t>
      </w:r>
      <w:r>
        <w:rPr>
          <w:rFonts w:ascii="Times New Roman" w:hAnsi="Times New Roman" w:cs="Times New Roman"/>
          <w:iCs/>
          <w:color w:val="000000"/>
          <w:sz w:val="24"/>
          <w:szCs w:val="24"/>
        </w:rPr>
        <w:t>, tādējādi sekmējot uzņēmumu lielāku iesaisti DVB izglītības sistēmā.</w:t>
      </w:r>
      <w:r w:rsidRPr="00D337C2">
        <w:rPr>
          <w:rFonts w:ascii="Times New Roman" w:hAnsi="Times New Roman" w:cs="Times New Roman"/>
          <w:iCs/>
          <w:color w:val="000000"/>
          <w:sz w:val="24"/>
          <w:szCs w:val="24"/>
        </w:rPr>
        <w:t xml:space="preserve"> </w:t>
      </w:r>
    </w:p>
    <w:p w:rsidR="00402C66" w:rsidRDefault="00402C66" w:rsidP="00254F79">
      <w:pPr>
        <w:widowControl w:val="0"/>
        <w:spacing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Stipendiju modelis, salīdzinot ar </w:t>
      </w:r>
      <w:r w:rsidR="00B01233" w:rsidRPr="004E5CAA">
        <w:rPr>
          <w:rFonts w:ascii="Times New Roman" w:hAnsi="Times New Roman" w:cs="Times New Roman"/>
          <w:iCs/>
          <w:color w:val="000000"/>
          <w:sz w:val="24"/>
          <w:szCs w:val="24"/>
        </w:rPr>
        <w:t xml:space="preserve">diferencētās </w:t>
      </w:r>
      <w:r w:rsidRPr="004E5CAA">
        <w:rPr>
          <w:rFonts w:ascii="Times New Roman" w:hAnsi="Times New Roman" w:cs="Times New Roman"/>
          <w:iCs/>
          <w:color w:val="000000"/>
          <w:sz w:val="24"/>
          <w:szCs w:val="24"/>
        </w:rPr>
        <w:t xml:space="preserve">minimālās </w:t>
      </w:r>
      <w:r>
        <w:rPr>
          <w:rFonts w:ascii="Times New Roman" w:hAnsi="Times New Roman" w:cs="Times New Roman"/>
          <w:iCs/>
          <w:color w:val="000000"/>
          <w:sz w:val="24"/>
          <w:szCs w:val="24"/>
        </w:rPr>
        <w:t xml:space="preserve">algas un nodokļu atlaižu modeļiem, ļauj vistuvāk pietuvoties nospraustiem izglītības mērķiem, kā arī no ieviešanas viedokļa ir administratīvi visvienkāršāk īstenojams gan no uzņēmuma, gan valsts puses. Tāpat, lai arī līdz 2020. gadam stipendiju atbalsta modeļa īstenošanai paredzami </w:t>
      </w:r>
      <w:r w:rsidRPr="007019EF">
        <w:rPr>
          <w:rFonts w:ascii="Times New Roman" w:hAnsi="Times New Roman" w:cs="Times New Roman"/>
          <w:iCs/>
          <w:color w:val="000000"/>
          <w:sz w:val="24"/>
          <w:szCs w:val="24"/>
        </w:rPr>
        <w:t>par aptuveni 1/5 lielāki budžeta izdevumi, nekā, piemēram, diferencētās minimālās algas atbalsta modeļa ieviešanas gadījumā, ko</w:t>
      </w:r>
      <w:r>
        <w:rPr>
          <w:rFonts w:ascii="Times New Roman" w:hAnsi="Times New Roman" w:cs="Times New Roman"/>
          <w:iCs/>
          <w:color w:val="000000"/>
          <w:sz w:val="24"/>
          <w:szCs w:val="24"/>
        </w:rPr>
        <w:t xml:space="preserve"> nosaka lielāks DVB apmācībā iesaistīto audzēkņu skaits,  ilgtermiņa perspektīvā ieguvumi no šī atbalsta modeļa ieviešanas valsts budžetā ir gandrīz 1,6 reizes lielāki, bet tautsaimniecībā kopumā vairāk nekā 2 reizes lielāki. </w:t>
      </w:r>
    </w:p>
    <w:p w:rsidR="00402C66" w:rsidRDefault="00402C66" w:rsidP="00254F79">
      <w:pPr>
        <w:widowControl w:val="0"/>
        <w:spacing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Tāpat stipendiju atbalsta modelis, atšķirībā no </w:t>
      </w:r>
      <w:r w:rsidR="00B01233" w:rsidRPr="00A77E7F">
        <w:rPr>
          <w:rFonts w:ascii="Times New Roman" w:hAnsi="Times New Roman" w:cs="Times New Roman"/>
          <w:iCs/>
          <w:color w:val="000000"/>
          <w:sz w:val="24"/>
          <w:szCs w:val="24"/>
        </w:rPr>
        <w:t xml:space="preserve">diferencētās </w:t>
      </w:r>
      <w:r w:rsidRPr="00A77E7F">
        <w:rPr>
          <w:rFonts w:ascii="Times New Roman" w:hAnsi="Times New Roman" w:cs="Times New Roman"/>
          <w:iCs/>
          <w:color w:val="000000"/>
          <w:sz w:val="24"/>
          <w:szCs w:val="24"/>
        </w:rPr>
        <w:t xml:space="preserve">minimālās </w:t>
      </w:r>
      <w:r>
        <w:rPr>
          <w:rFonts w:ascii="Times New Roman" w:hAnsi="Times New Roman" w:cs="Times New Roman"/>
          <w:iCs/>
          <w:color w:val="000000"/>
          <w:sz w:val="24"/>
          <w:szCs w:val="24"/>
        </w:rPr>
        <w:t>algas un nodokļu atlaižu modeļa, paredz, ka audzēknim prakses laikā pie darba devēja saglabāj</w:t>
      </w:r>
      <w:r w:rsidR="00B01233">
        <w:rPr>
          <w:rFonts w:ascii="Times New Roman" w:hAnsi="Times New Roman" w:cs="Times New Roman"/>
          <w:iCs/>
          <w:color w:val="000000"/>
          <w:sz w:val="24"/>
          <w:szCs w:val="24"/>
        </w:rPr>
        <w:t>a</w:t>
      </w:r>
      <w:r>
        <w:rPr>
          <w:rFonts w:ascii="Times New Roman" w:hAnsi="Times New Roman" w:cs="Times New Roman"/>
          <w:iCs/>
          <w:color w:val="000000"/>
          <w:sz w:val="24"/>
          <w:szCs w:val="24"/>
        </w:rPr>
        <w:t>s mācekļa statuss. Tas ir būtisks faktors, kas ļauj daudz stingrāk nodalīt apmācības procesu uzņēmumā no nodarbinātības, tād</w:t>
      </w:r>
      <w:r w:rsidR="00B01233">
        <w:rPr>
          <w:rFonts w:ascii="Times New Roman" w:hAnsi="Times New Roman" w:cs="Times New Roman"/>
          <w:iCs/>
          <w:color w:val="000000"/>
          <w:sz w:val="24"/>
          <w:szCs w:val="24"/>
        </w:rPr>
        <w:t>ē</w:t>
      </w:r>
      <w:r>
        <w:rPr>
          <w:rFonts w:ascii="Times New Roman" w:hAnsi="Times New Roman" w:cs="Times New Roman"/>
          <w:iCs/>
          <w:color w:val="000000"/>
          <w:sz w:val="24"/>
          <w:szCs w:val="24"/>
        </w:rPr>
        <w:t xml:space="preserve">jādi nodrošinot to, ka audzēknis DVB prakses laikā iegūst izglītības programmas standartiem atbilstošas iemaņas. Papildus kvalitatīvajiem aspektiem, mācekļa statuss uzņēmumā ļauj mazināt birokrātisko slogu – uzņēmumam nav nepieciešams paralēli slēgt ar audzēkni darba līgumu, kā arī samazina uzņēmuma izmaksas, veicot audzēkņu finansiālu motivēšanu – stipendija netiek aplikta ar darbaspēka nodokļiem. </w:t>
      </w:r>
    </w:p>
    <w:p w:rsidR="00D51DE1" w:rsidRDefault="00402C66" w:rsidP="00254F79">
      <w:pPr>
        <w:widowControl w:val="0"/>
        <w:spacing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Tomēr neskatoties uz ieguvumiem un priekšrocībām, ko sniedz stipendiju modelis, jāņem vērā, ka līdztekus DVB apmācībā</w:t>
      </w:r>
      <w:r w:rsidR="00B01233">
        <w:rPr>
          <w:rFonts w:ascii="Times New Roman" w:hAnsi="Times New Roman" w:cs="Times New Roman"/>
          <w:iCs/>
          <w:color w:val="000000"/>
          <w:sz w:val="24"/>
          <w:szCs w:val="24"/>
        </w:rPr>
        <w:t>m</w:t>
      </w:r>
      <w:r>
        <w:rPr>
          <w:rFonts w:ascii="Times New Roman" w:hAnsi="Times New Roman" w:cs="Times New Roman"/>
          <w:iCs/>
          <w:color w:val="000000"/>
          <w:sz w:val="24"/>
          <w:szCs w:val="24"/>
        </w:rPr>
        <w:t xml:space="preserve"> svarīgi ir audzēknim radīt priekšstatu par darba vidi, ko labāk nodrošina minimālās diferencētās algas un nodokļu atlaižu modeļi caur darba attiecību formu. Turklāt svarīgs elements darba attiecībās ir ieguldītajam darbam atbilstošs atalgojums. Audzēkņa produktivitātes līmenis prakses laik</w:t>
      </w:r>
      <w:r w:rsidR="00B01233">
        <w:rPr>
          <w:rFonts w:ascii="Times New Roman" w:hAnsi="Times New Roman" w:cs="Times New Roman"/>
          <w:iCs/>
          <w:color w:val="000000"/>
          <w:sz w:val="24"/>
          <w:szCs w:val="24"/>
        </w:rPr>
        <w:t>ā</w:t>
      </w:r>
      <w:r>
        <w:rPr>
          <w:rFonts w:ascii="Times New Roman" w:hAnsi="Times New Roman" w:cs="Times New Roman"/>
          <w:iCs/>
          <w:color w:val="000000"/>
          <w:sz w:val="24"/>
          <w:szCs w:val="24"/>
        </w:rPr>
        <w:t xml:space="preserve"> palielinās </w:t>
      </w:r>
      <w:r w:rsidR="00B01233">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trīs prakses gadu laikā tas var sasniegt vidējo atbilstošās kvalifikācijas speciālista līmeni uzņēmumā, tas nozīmē, ka audzēkņa finanšu stimuliem prakses laikā būtu jāpieaug proporcionāli tā produktivitātes pieaugumam. Tomēr, lai mazinātu nedeklarētās nodarbinātības risku un izvairīšanos no darbaspēka nodokļu nomaksas, stipendiju modelim būtu jānosaka izmaksājamās stipendijas maksimālais apmērs, kas var ierobežot stipendijas pieaugumu atbilstoši audzēkņa p</w:t>
      </w:r>
      <w:r w:rsidR="001F32EB">
        <w:rPr>
          <w:rFonts w:ascii="Times New Roman" w:hAnsi="Times New Roman" w:cs="Times New Roman"/>
          <w:iCs/>
          <w:color w:val="000000"/>
          <w:sz w:val="24"/>
          <w:szCs w:val="24"/>
        </w:rPr>
        <w:t xml:space="preserve">roduktivitātes palielinājumam. </w:t>
      </w:r>
      <w:r w:rsidR="008C71B0">
        <w:rPr>
          <w:rFonts w:ascii="Times New Roman" w:hAnsi="Times New Roman" w:cs="Times New Roman"/>
          <w:iCs/>
          <w:color w:val="000000"/>
          <w:sz w:val="24"/>
          <w:szCs w:val="24"/>
        </w:rPr>
        <w:t xml:space="preserve">Tāpēc, </w:t>
      </w:r>
      <w:r w:rsidR="001F32EB">
        <w:rPr>
          <w:rFonts w:ascii="Times New Roman" w:hAnsi="Times New Roman" w:cs="Times New Roman"/>
          <w:iCs/>
          <w:color w:val="000000"/>
          <w:sz w:val="24"/>
          <w:szCs w:val="24"/>
        </w:rPr>
        <w:t xml:space="preserve">lai risinātu šo problēmu, DVB </w:t>
      </w:r>
      <w:r w:rsidR="00834386">
        <w:rPr>
          <w:rFonts w:ascii="Times New Roman" w:hAnsi="Times New Roman" w:cs="Times New Roman"/>
          <w:iCs/>
          <w:color w:val="000000"/>
          <w:sz w:val="24"/>
          <w:szCs w:val="24"/>
        </w:rPr>
        <w:t>apmācības</w:t>
      </w:r>
      <w:r w:rsidR="008C71B0">
        <w:rPr>
          <w:rFonts w:ascii="Times New Roman" w:hAnsi="Times New Roman" w:cs="Times New Roman"/>
          <w:iCs/>
          <w:color w:val="000000"/>
          <w:sz w:val="24"/>
          <w:szCs w:val="24"/>
        </w:rPr>
        <w:t xml:space="preserve"> pēdējos gados, </w:t>
      </w:r>
      <w:r w:rsidR="001F32EB">
        <w:rPr>
          <w:rFonts w:ascii="Times New Roman" w:hAnsi="Times New Roman" w:cs="Times New Roman"/>
          <w:iCs/>
          <w:color w:val="000000"/>
          <w:sz w:val="24"/>
          <w:szCs w:val="24"/>
        </w:rPr>
        <w:t xml:space="preserve">būtu </w:t>
      </w:r>
      <w:r w:rsidR="008C71B0">
        <w:rPr>
          <w:rFonts w:ascii="Times New Roman" w:hAnsi="Times New Roman" w:cs="Times New Roman"/>
          <w:iCs/>
          <w:color w:val="000000"/>
          <w:sz w:val="24"/>
          <w:szCs w:val="24"/>
        </w:rPr>
        <w:t xml:space="preserve">jādod iespēja darba devējam dibināt darba attiecības ar audzēkni, kas ļautu tam izmaksāt audzēkņa atdevei atbilstošu atlīdzību, vienlaikus </w:t>
      </w:r>
      <w:r w:rsidR="00D51DE1">
        <w:rPr>
          <w:rFonts w:ascii="Times New Roman" w:hAnsi="Times New Roman" w:cs="Times New Roman"/>
          <w:iCs/>
          <w:color w:val="000000"/>
          <w:sz w:val="24"/>
          <w:szCs w:val="24"/>
        </w:rPr>
        <w:t xml:space="preserve">mazinot nedeklarētās nodarbinātības riskus un negatīvo iespaidu uz valsts budžeta ieņēmumiem. </w:t>
      </w:r>
    </w:p>
    <w:p w:rsidR="00402C66" w:rsidRDefault="00402C66" w:rsidP="00254F79">
      <w:pPr>
        <w:widowControl w:val="0"/>
        <w:spacing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Vienlaikus</w:t>
      </w:r>
      <w:r w:rsidR="00B01233">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līdz ar atbalsta pasākumiem darba devējiem</w:t>
      </w:r>
      <w:r w:rsidR="00B01233">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nepieciešams nodrošināt arī atbalstu audzēkņiem </w:t>
      </w:r>
      <w:r w:rsidR="00B01233">
        <w:rPr>
          <w:rFonts w:ascii="Times New Roman" w:hAnsi="Times New Roman" w:cs="Times New Roman"/>
          <w:iCs/>
          <w:color w:val="000000"/>
          <w:sz w:val="24"/>
          <w:szCs w:val="24"/>
        </w:rPr>
        <w:t>–</w:t>
      </w:r>
      <w:r w:rsidRPr="009871B9">
        <w:rPr>
          <w:rFonts w:ascii="Times New Roman" w:hAnsi="Times New Roman" w:cs="Times New Roman"/>
          <w:iCs/>
          <w:color w:val="000000"/>
          <w:sz w:val="24"/>
          <w:szCs w:val="24"/>
        </w:rPr>
        <w:t xml:space="preserve"> transporta un dzīvesvietas izdevumu kompensācija</w:t>
      </w:r>
      <w:r>
        <w:rPr>
          <w:rFonts w:ascii="Times New Roman" w:hAnsi="Times New Roman" w:cs="Times New Roman"/>
          <w:iCs/>
          <w:color w:val="000000"/>
          <w:sz w:val="24"/>
          <w:szCs w:val="24"/>
        </w:rPr>
        <w:t>i</w:t>
      </w:r>
      <w:r w:rsidRPr="009871B9">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gadījumos, </w:t>
      </w:r>
      <w:r w:rsidRPr="009871B9">
        <w:rPr>
          <w:rFonts w:ascii="Times New Roman" w:hAnsi="Times New Roman" w:cs="Times New Roman"/>
          <w:iCs/>
          <w:color w:val="000000"/>
          <w:sz w:val="24"/>
          <w:szCs w:val="24"/>
        </w:rPr>
        <w:t xml:space="preserve">kad </w:t>
      </w:r>
      <w:r>
        <w:rPr>
          <w:rFonts w:ascii="Times New Roman" w:hAnsi="Times New Roman" w:cs="Times New Roman"/>
          <w:iCs/>
          <w:color w:val="000000"/>
          <w:sz w:val="24"/>
          <w:szCs w:val="24"/>
        </w:rPr>
        <w:t>prakses</w:t>
      </w:r>
      <w:r w:rsidRPr="009871B9">
        <w:rPr>
          <w:rFonts w:ascii="Times New Roman" w:hAnsi="Times New Roman" w:cs="Times New Roman"/>
          <w:iCs/>
          <w:color w:val="000000"/>
          <w:sz w:val="24"/>
          <w:szCs w:val="24"/>
        </w:rPr>
        <w:t xml:space="preserve"> u</w:t>
      </w:r>
      <w:r>
        <w:rPr>
          <w:rFonts w:ascii="Times New Roman" w:hAnsi="Times New Roman" w:cs="Times New Roman"/>
          <w:iCs/>
          <w:color w:val="000000"/>
          <w:sz w:val="24"/>
          <w:szCs w:val="24"/>
        </w:rPr>
        <w:t>zņēmums atrodas tālu no mācību/dzīves vietas,</w:t>
      </w:r>
      <w:r w:rsidRPr="00A2595D">
        <w:rPr>
          <w:rFonts w:ascii="Times New Roman" w:hAnsi="Times New Roman" w:cs="Times New Roman"/>
          <w:iCs/>
          <w:color w:val="000000"/>
          <w:sz w:val="24"/>
          <w:szCs w:val="24"/>
        </w:rPr>
        <w:t xml:space="preserve"> </w:t>
      </w:r>
      <w:r w:rsidRPr="009871B9">
        <w:rPr>
          <w:rFonts w:ascii="Times New Roman" w:hAnsi="Times New Roman" w:cs="Times New Roman"/>
          <w:iCs/>
          <w:color w:val="000000"/>
          <w:sz w:val="24"/>
          <w:szCs w:val="24"/>
        </w:rPr>
        <w:t>nelaimes gadījumu un civiltiesisk</w:t>
      </w:r>
      <w:r w:rsidR="00B01233">
        <w:rPr>
          <w:rFonts w:ascii="Times New Roman" w:hAnsi="Times New Roman" w:cs="Times New Roman"/>
          <w:iCs/>
          <w:color w:val="000000"/>
          <w:sz w:val="24"/>
          <w:szCs w:val="24"/>
        </w:rPr>
        <w:t>ais</w:t>
      </w:r>
      <w:r w:rsidRPr="009871B9">
        <w:rPr>
          <w:rFonts w:ascii="Times New Roman" w:hAnsi="Times New Roman" w:cs="Times New Roman"/>
          <w:iCs/>
          <w:color w:val="000000"/>
          <w:sz w:val="24"/>
          <w:szCs w:val="24"/>
        </w:rPr>
        <w:t xml:space="preserve"> apdrošināšan</w:t>
      </w:r>
      <w:r>
        <w:rPr>
          <w:rFonts w:ascii="Times New Roman" w:hAnsi="Times New Roman" w:cs="Times New Roman"/>
          <w:iCs/>
          <w:color w:val="000000"/>
          <w:sz w:val="24"/>
          <w:szCs w:val="24"/>
        </w:rPr>
        <w:t>ai.</w:t>
      </w:r>
    </w:p>
    <w:p w:rsidR="00CC1F16" w:rsidRPr="00463CEA" w:rsidRDefault="00402C66" w:rsidP="00463CEA">
      <w:pPr>
        <w:widowControl w:val="0"/>
        <w:spacing w:after="0" w:line="240" w:lineRule="auto"/>
        <w:ind w:firstLine="567"/>
        <w:jc w:val="both"/>
        <w:rPr>
          <w:rFonts w:ascii="Times New Roman" w:hAnsi="Times New Roman"/>
          <w:sz w:val="24"/>
          <w:szCs w:val="24"/>
        </w:rPr>
      </w:pPr>
      <w:r w:rsidRPr="009871B9">
        <w:rPr>
          <w:rFonts w:ascii="Times New Roman" w:hAnsi="Times New Roman" w:cs="Times New Roman"/>
          <w:iCs/>
          <w:color w:val="000000"/>
          <w:sz w:val="24"/>
          <w:szCs w:val="24"/>
        </w:rPr>
        <w:lastRenderedPageBreak/>
        <w:t xml:space="preserve"> </w:t>
      </w:r>
      <w:r>
        <w:rPr>
          <w:rFonts w:ascii="Times New Roman" w:hAnsi="Times New Roman" w:cs="Times New Roman"/>
          <w:iCs/>
          <w:color w:val="000000"/>
          <w:sz w:val="24"/>
          <w:szCs w:val="24"/>
        </w:rPr>
        <w:t xml:space="preserve">Daļu no izdevumiem atbalsta pasākumiem iespējams finansēt izmantojot </w:t>
      </w:r>
      <w:r w:rsidRPr="002C6D4A">
        <w:rPr>
          <w:rFonts w:ascii="Times New Roman" w:hAnsi="Times New Roman" w:cs="Times New Roman"/>
          <w:iCs/>
          <w:color w:val="000000"/>
          <w:sz w:val="24"/>
          <w:szCs w:val="24"/>
        </w:rPr>
        <w:t>ES fond</w:t>
      </w:r>
      <w:r>
        <w:rPr>
          <w:rFonts w:ascii="Times New Roman" w:hAnsi="Times New Roman" w:cs="Times New Roman"/>
          <w:iCs/>
          <w:color w:val="000000"/>
          <w:sz w:val="24"/>
          <w:szCs w:val="24"/>
        </w:rPr>
        <w:t xml:space="preserve">u līdzekļus. </w:t>
      </w:r>
      <w:r w:rsidRPr="002C6D4A">
        <w:rPr>
          <w:rFonts w:ascii="Times New Roman" w:hAnsi="Times New Roman" w:cs="Times New Roman"/>
          <w:iCs/>
          <w:color w:val="000000"/>
          <w:sz w:val="24"/>
          <w:szCs w:val="24"/>
        </w:rPr>
        <w:t>ES fond</w:t>
      </w:r>
      <w:r>
        <w:rPr>
          <w:rFonts w:ascii="Times New Roman" w:hAnsi="Times New Roman" w:cs="Times New Roman"/>
          <w:iCs/>
          <w:color w:val="000000"/>
          <w:sz w:val="24"/>
          <w:szCs w:val="24"/>
        </w:rPr>
        <w:t>u ietvaros</w:t>
      </w:r>
      <w:r w:rsidRPr="002C6D4A">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audzēkņiem</w:t>
      </w:r>
      <w:r w:rsidRPr="002C6D4A">
        <w:rPr>
          <w:rFonts w:ascii="Times New Roman" w:hAnsi="Times New Roman" w:cs="Times New Roman"/>
          <w:iCs/>
          <w:color w:val="000000"/>
          <w:sz w:val="24"/>
          <w:szCs w:val="24"/>
        </w:rPr>
        <w:t xml:space="preserve"> iespējams segt transporta un dzīvesvietas izmaksas</w:t>
      </w:r>
      <w:r>
        <w:rPr>
          <w:rFonts w:ascii="Times New Roman" w:hAnsi="Times New Roman" w:cs="Times New Roman"/>
          <w:iCs/>
          <w:color w:val="000000"/>
          <w:sz w:val="24"/>
          <w:szCs w:val="24"/>
        </w:rPr>
        <w:t>, kā arī</w:t>
      </w:r>
      <w:r w:rsidRPr="002C6D4A">
        <w:rPr>
          <w:rFonts w:ascii="Times New Roman" w:hAnsi="Times New Roman" w:cs="Times New Roman"/>
          <w:iCs/>
          <w:color w:val="000000"/>
          <w:sz w:val="24"/>
          <w:szCs w:val="24"/>
        </w:rPr>
        <w:t xml:space="preserve"> civiltiesiskās un nelaimes gadījumu apdrošināšanas izmaksas</w:t>
      </w:r>
      <w:r>
        <w:rPr>
          <w:rFonts w:ascii="Times New Roman" w:hAnsi="Times New Roman" w:cs="Times New Roman"/>
          <w:iCs/>
          <w:color w:val="000000"/>
          <w:sz w:val="24"/>
          <w:szCs w:val="24"/>
        </w:rPr>
        <w:t xml:space="preserve">, tādejādi atslogojot valsts budžetu. Savukārt darba devējiem, nodrošinot DVB apmācību, </w:t>
      </w:r>
      <w:r w:rsidRPr="008C75A3">
        <w:rPr>
          <w:rFonts w:ascii="Times New Roman" w:hAnsi="Times New Roman" w:cs="Times New Roman"/>
          <w:iCs/>
          <w:color w:val="000000"/>
          <w:sz w:val="24"/>
          <w:szCs w:val="24"/>
        </w:rPr>
        <w:t>no ES fond</w:t>
      </w:r>
      <w:r>
        <w:rPr>
          <w:rFonts w:ascii="Times New Roman" w:hAnsi="Times New Roman" w:cs="Times New Roman"/>
          <w:iCs/>
          <w:color w:val="000000"/>
          <w:sz w:val="24"/>
          <w:szCs w:val="24"/>
        </w:rPr>
        <w:t>u līdzekļiem</w:t>
      </w:r>
      <w:r w:rsidRPr="008C75A3">
        <w:rPr>
          <w:rFonts w:ascii="Times New Roman" w:hAnsi="Times New Roman" w:cs="Times New Roman"/>
          <w:iCs/>
          <w:color w:val="000000"/>
          <w:sz w:val="24"/>
          <w:szCs w:val="24"/>
        </w:rPr>
        <w:t xml:space="preserve"> būtu </w:t>
      </w:r>
      <w:r>
        <w:rPr>
          <w:rFonts w:ascii="Times New Roman" w:hAnsi="Times New Roman" w:cs="Times New Roman"/>
          <w:iCs/>
          <w:color w:val="000000"/>
          <w:sz w:val="24"/>
          <w:szCs w:val="24"/>
        </w:rPr>
        <w:t>sedzamas</w:t>
      </w:r>
      <w:r w:rsidRPr="008C75A3">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izmaksas par darba materiāliem, apģērbu, individuāliem aizsardzības līdzekļiem</w:t>
      </w:r>
      <w:r w:rsidRPr="008C75A3">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kā arī</w:t>
      </w:r>
      <w:r w:rsidRPr="008C75A3">
        <w:rPr>
          <w:rFonts w:ascii="Times New Roman" w:hAnsi="Times New Roman" w:cs="Times New Roman"/>
          <w:iCs/>
          <w:color w:val="000000"/>
          <w:sz w:val="24"/>
          <w:szCs w:val="24"/>
        </w:rPr>
        <w:t xml:space="preserve"> darbaudzinātāju izmaksas</w:t>
      </w:r>
      <w:r>
        <w:rPr>
          <w:rFonts w:ascii="Times New Roman" w:hAnsi="Times New Roman" w:cs="Times New Roman"/>
          <w:iCs/>
          <w:color w:val="000000"/>
          <w:sz w:val="24"/>
          <w:szCs w:val="24"/>
        </w:rPr>
        <w:t>.</w:t>
      </w:r>
      <w:r w:rsidR="004C4A7C">
        <w:rPr>
          <w:rFonts w:ascii="Times New Roman" w:hAnsi="Times New Roman" w:cs="Times New Roman"/>
          <w:iCs/>
          <w:color w:val="000000"/>
          <w:sz w:val="24"/>
          <w:szCs w:val="24"/>
        </w:rPr>
        <w:t xml:space="preserve"> </w:t>
      </w:r>
      <w:r w:rsidR="004C4A7C">
        <w:rPr>
          <w:rFonts w:ascii="Times New Roman" w:hAnsi="Times New Roman"/>
          <w:sz w:val="24"/>
          <w:szCs w:val="24"/>
        </w:rPr>
        <w:t>K</w:t>
      </w:r>
      <w:r w:rsidR="004C4A7C" w:rsidRPr="0010407B">
        <w:rPr>
          <w:rFonts w:ascii="Times New Roman" w:hAnsi="Times New Roman"/>
          <w:sz w:val="24"/>
          <w:szCs w:val="24"/>
        </w:rPr>
        <w:t>onkrētas attiecināmo izmaksu pozīcijas tiks noteiktas Izglītības un zinātnes ministrijai</w:t>
      </w:r>
      <w:r w:rsidR="007A5B92">
        <w:rPr>
          <w:rFonts w:ascii="Times New Roman" w:hAnsi="Times New Roman"/>
          <w:sz w:val="24"/>
          <w:szCs w:val="24"/>
        </w:rPr>
        <w:t>,</w:t>
      </w:r>
      <w:r w:rsidR="004C4A7C" w:rsidRPr="0010407B">
        <w:rPr>
          <w:rFonts w:ascii="Times New Roman" w:hAnsi="Times New Roman"/>
          <w:sz w:val="24"/>
          <w:szCs w:val="24"/>
        </w:rPr>
        <w:t xml:space="preserve"> izstrādājot DP 8.5.1.specifiskā atbalsta mērķa “Palielināt kvalificētu profesionālās izglītības iestāžu audzēkņu skaitu pēc to dalības DVB mācībās vai mācību praksē uzņēmumā” ieviešanas nosacījumus.</w:t>
      </w:r>
    </w:p>
    <w:p w:rsidR="005F3AB1" w:rsidRPr="009969C6" w:rsidRDefault="005F3AB1" w:rsidP="0081314E">
      <w:pPr>
        <w:spacing w:before="240" w:after="240" w:line="240" w:lineRule="auto"/>
        <w:jc w:val="both"/>
        <w:rPr>
          <w:rFonts w:ascii="Times New Roman" w:hAnsi="Times New Roman" w:cs="Times New Roman"/>
          <w:b/>
          <w:iCs/>
          <w:color w:val="000000"/>
          <w:sz w:val="26"/>
          <w:szCs w:val="26"/>
        </w:rPr>
      </w:pPr>
      <w:r w:rsidRPr="009969C6">
        <w:rPr>
          <w:rFonts w:ascii="Times New Roman" w:hAnsi="Times New Roman" w:cs="Times New Roman"/>
          <w:b/>
          <w:iCs/>
          <w:color w:val="000000"/>
          <w:sz w:val="26"/>
          <w:szCs w:val="26"/>
        </w:rPr>
        <w:t>Priekšlikumi turpmākai rīcībai</w:t>
      </w:r>
    </w:p>
    <w:p w:rsidR="002632DB" w:rsidRDefault="002632DB" w:rsidP="002632DB">
      <w:pPr>
        <w:widowControl w:val="0"/>
        <w:spacing w:after="120" w:line="240" w:lineRule="auto"/>
        <w:ind w:firstLine="567"/>
        <w:jc w:val="both"/>
        <w:rPr>
          <w:rFonts w:ascii="Times New Roman" w:hAnsi="Times New Roman" w:cs="Times New Roman"/>
          <w:iCs/>
          <w:color w:val="000000"/>
          <w:sz w:val="24"/>
          <w:szCs w:val="24"/>
        </w:rPr>
      </w:pPr>
      <w:r w:rsidRPr="002632DB">
        <w:rPr>
          <w:rFonts w:ascii="Times New Roman" w:hAnsi="Times New Roman" w:cs="Times New Roman"/>
          <w:iCs/>
          <w:color w:val="000000"/>
          <w:sz w:val="24"/>
          <w:szCs w:val="24"/>
        </w:rPr>
        <w:t>Ņemot vērā informatīvajā ziņojumā sniegto izvērtējumu, lai veicinātu lielāku darba devēju iesaisti DVB izglītības īstenošanā un nodrošinātu profesionālās izglītības politikas mērķu sasniegšanu, Izglītības un zinātnes ministrijai, sadarbībā ar Finanšu ministriju, Ekonomikas ministriju, Labklājības ministriju un sociālajiem partneriem, līdz 2015.gada 30.decembrim izstrādāt nepieciešamo pasākumu kopumu integrētai atbalsta pasākumu ieviešanai darba vidē balstītu apmācību nodrošināšanā iesaistītajiem darba devējiem, par pamatu ņemot stipendiju modeļa elementus, paredzot arī atbalsta pasākumu ieviešanu darba vidē balstītās mācībās iesaistītajiem audzēkņiem. Izvērtēt iespēju daļu no atbalsta pasākumu izdevumiem segt no Eiropas Savienības fondu līdzekļiem.</w:t>
      </w:r>
    </w:p>
    <w:p w:rsidR="005F3AB1" w:rsidRDefault="005F3AB1" w:rsidP="006552B2">
      <w:pPr>
        <w:pStyle w:val="EnvelopeReturn"/>
        <w:tabs>
          <w:tab w:val="right" w:pos="9071"/>
        </w:tabs>
        <w:rPr>
          <w:rFonts w:ascii="Times New Roman" w:eastAsia="Calibri" w:hAnsi="Times New Roman"/>
          <w:sz w:val="24"/>
          <w:szCs w:val="28"/>
          <w:lang w:eastAsia="en-US"/>
        </w:rPr>
      </w:pPr>
    </w:p>
    <w:p w:rsidR="00553867" w:rsidRDefault="00553867" w:rsidP="006552B2">
      <w:pPr>
        <w:pStyle w:val="EnvelopeReturn"/>
        <w:tabs>
          <w:tab w:val="right" w:pos="9071"/>
        </w:tabs>
        <w:rPr>
          <w:rFonts w:ascii="Times New Roman" w:eastAsia="Calibri" w:hAnsi="Times New Roman"/>
          <w:sz w:val="24"/>
          <w:szCs w:val="28"/>
          <w:lang w:eastAsia="en-US"/>
        </w:rPr>
      </w:pPr>
    </w:p>
    <w:p w:rsidR="008D6C0E" w:rsidRDefault="008D6C0E" w:rsidP="006552B2">
      <w:pPr>
        <w:pStyle w:val="EnvelopeReturn"/>
        <w:tabs>
          <w:tab w:val="right" w:pos="9071"/>
        </w:tabs>
        <w:rPr>
          <w:rFonts w:ascii="Times New Roman" w:eastAsia="Calibri" w:hAnsi="Times New Roman"/>
          <w:sz w:val="24"/>
          <w:szCs w:val="28"/>
          <w:lang w:eastAsia="en-US"/>
        </w:rPr>
      </w:pPr>
    </w:p>
    <w:p w:rsidR="006552B2" w:rsidRPr="00F66CE3" w:rsidRDefault="006552B2" w:rsidP="006552B2">
      <w:pPr>
        <w:pStyle w:val="EnvelopeReturn"/>
        <w:tabs>
          <w:tab w:val="right" w:pos="9071"/>
        </w:tabs>
        <w:rPr>
          <w:rFonts w:ascii="Times New Roman" w:eastAsia="Calibri" w:hAnsi="Times New Roman"/>
          <w:sz w:val="24"/>
          <w:szCs w:val="28"/>
          <w:lang w:eastAsia="en-US"/>
        </w:rPr>
      </w:pPr>
      <w:r w:rsidRPr="00F66CE3">
        <w:rPr>
          <w:rFonts w:ascii="Times New Roman" w:eastAsia="Calibri" w:hAnsi="Times New Roman"/>
          <w:sz w:val="24"/>
          <w:szCs w:val="28"/>
          <w:lang w:eastAsia="en-US"/>
        </w:rPr>
        <w:t>Ekonomikas ministre</w:t>
      </w:r>
      <w:r w:rsidRPr="00F66CE3">
        <w:rPr>
          <w:rFonts w:ascii="Times New Roman" w:eastAsia="Calibri" w:hAnsi="Times New Roman"/>
          <w:sz w:val="24"/>
          <w:szCs w:val="28"/>
          <w:lang w:eastAsia="en-US"/>
        </w:rPr>
        <w:tab/>
      </w:r>
      <w:proofErr w:type="spellStart"/>
      <w:r w:rsidRPr="00F66CE3">
        <w:rPr>
          <w:rFonts w:ascii="Times New Roman" w:eastAsia="Calibri" w:hAnsi="Times New Roman"/>
          <w:sz w:val="24"/>
          <w:szCs w:val="28"/>
          <w:lang w:eastAsia="en-US"/>
        </w:rPr>
        <w:t>D.Reizniece-Ozola</w:t>
      </w:r>
      <w:proofErr w:type="spellEnd"/>
    </w:p>
    <w:p w:rsidR="006552B2" w:rsidRDefault="006552B2" w:rsidP="006552B2">
      <w:pPr>
        <w:pStyle w:val="EnvelopeReturn"/>
        <w:rPr>
          <w:rFonts w:ascii="Times New Roman" w:eastAsia="Calibri" w:hAnsi="Times New Roman"/>
          <w:sz w:val="24"/>
          <w:szCs w:val="28"/>
          <w:lang w:eastAsia="en-US"/>
        </w:rPr>
      </w:pPr>
    </w:p>
    <w:p w:rsidR="005405BA" w:rsidRDefault="005405BA" w:rsidP="006552B2">
      <w:pPr>
        <w:pStyle w:val="EnvelopeReturn"/>
        <w:rPr>
          <w:rFonts w:ascii="Times New Roman" w:eastAsia="Calibri" w:hAnsi="Times New Roman"/>
          <w:sz w:val="24"/>
          <w:szCs w:val="28"/>
          <w:lang w:eastAsia="en-US"/>
        </w:rPr>
      </w:pPr>
    </w:p>
    <w:p w:rsidR="00553867" w:rsidRDefault="00553867" w:rsidP="006552B2">
      <w:pPr>
        <w:pStyle w:val="EnvelopeReturn"/>
        <w:rPr>
          <w:rFonts w:ascii="Times New Roman" w:eastAsia="Calibri" w:hAnsi="Times New Roman"/>
          <w:sz w:val="24"/>
          <w:szCs w:val="28"/>
          <w:lang w:eastAsia="en-US"/>
        </w:rPr>
      </w:pPr>
    </w:p>
    <w:p w:rsidR="005405BA" w:rsidRPr="00F66CE3" w:rsidRDefault="005405BA" w:rsidP="006552B2">
      <w:pPr>
        <w:pStyle w:val="EnvelopeReturn"/>
        <w:rPr>
          <w:rFonts w:ascii="Times New Roman" w:eastAsia="Calibri" w:hAnsi="Times New Roman"/>
          <w:sz w:val="24"/>
          <w:szCs w:val="28"/>
          <w:lang w:eastAsia="en-US"/>
        </w:rPr>
      </w:pPr>
    </w:p>
    <w:p w:rsidR="001109A9" w:rsidRDefault="006552B2" w:rsidP="006552B2">
      <w:pPr>
        <w:pStyle w:val="EnvelopeReturn"/>
        <w:rPr>
          <w:rFonts w:ascii="Times New Roman" w:eastAsia="Calibri" w:hAnsi="Times New Roman"/>
          <w:sz w:val="24"/>
          <w:szCs w:val="28"/>
          <w:lang w:eastAsia="en-US"/>
        </w:rPr>
      </w:pPr>
      <w:r w:rsidRPr="00F66CE3">
        <w:rPr>
          <w:rFonts w:ascii="Times New Roman" w:eastAsia="Calibri" w:hAnsi="Times New Roman"/>
          <w:sz w:val="24"/>
          <w:szCs w:val="28"/>
          <w:lang w:eastAsia="en-US"/>
        </w:rPr>
        <w:t xml:space="preserve">Vīza: </w:t>
      </w:r>
    </w:p>
    <w:p w:rsidR="006552B2" w:rsidRDefault="006552B2" w:rsidP="008D6C0E">
      <w:pPr>
        <w:pStyle w:val="EnvelopeReturn"/>
        <w:rPr>
          <w:rFonts w:ascii="Times New Roman" w:eastAsia="Calibri" w:hAnsi="Times New Roman"/>
          <w:sz w:val="24"/>
          <w:szCs w:val="28"/>
          <w:lang w:eastAsia="en-US"/>
        </w:rPr>
      </w:pPr>
      <w:r w:rsidRPr="00F66CE3">
        <w:rPr>
          <w:rFonts w:ascii="Times New Roman" w:eastAsia="Calibri" w:hAnsi="Times New Roman"/>
          <w:sz w:val="24"/>
          <w:szCs w:val="28"/>
          <w:lang w:eastAsia="en-US"/>
        </w:rPr>
        <w:t>Valsts sekretār</w:t>
      </w:r>
      <w:r w:rsidR="008D6C0E">
        <w:rPr>
          <w:rFonts w:ascii="Times New Roman" w:eastAsia="Calibri" w:hAnsi="Times New Roman"/>
          <w:sz w:val="24"/>
          <w:szCs w:val="28"/>
          <w:lang w:eastAsia="en-US"/>
        </w:rPr>
        <w:t>s</w:t>
      </w:r>
      <w:r w:rsidRPr="00F66CE3">
        <w:rPr>
          <w:rFonts w:ascii="Times New Roman" w:eastAsia="Calibri" w:hAnsi="Times New Roman"/>
          <w:sz w:val="24"/>
          <w:szCs w:val="28"/>
          <w:lang w:eastAsia="en-US"/>
        </w:rPr>
        <w:tab/>
      </w:r>
      <w:r w:rsidR="008D6C0E">
        <w:rPr>
          <w:rFonts w:ascii="Times New Roman" w:eastAsia="Calibri" w:hAnsi="Times New Roman"/>
          <w:sz w:val="24"/>
          <w:szCs w:val="28"/>
          <w:lang w:eastAsia="en-US"/>
        </w:rPr>
        <w:tab/>
      </w:r>
      <w:r w:rsidR="008D6C0E">
        <w:rPr>
          <w:rFonts w:ascii="Times New Roman" w:eastAsia="Calibri" w:hAnsi="Times New Roman"/>
          <w:sz w:val="24"/>
          <w:szCs w:val="28"/>
          <w:lang w:eastAsia="en-US"/>
        </w:rPr>
        <w:tab/>
      </w:r>
      <w:r w:rsidR="008D6C0E">
        <w:rPr>
          <w:rFonts w:ascii="Times New Roman" w:eastAsia="Calibri" w:hAnsi="Times New Roman"/>
          <w:sz w:val="24"/>
          <w:szCs w:val="28"/>
          <w:lang w:eastAsia="en-US"/>
        </w:rPr>
        <w:tab/>
      </w:r>
      <w:r w:rsidR="008D6C0E">
        <w:rPr>
          <w:rFonts w:ascii="Times New Roman" w:eastAsia="Calibri" w:hAnsi="Times New Roman"/>
          <w:sz w:val="24"/>
          <w:szCs w:val="28"/>
          <w:lang w:eastAsia="en-US"/>
        </w:rPr>
        <w:tab/>
      </w:r>
      <w:r w:rsidR="008D6C0E">
        <w:rPr>
          <w:rFonts w:ascii="Times New Roman" w:eastAsia="Calibri" w:hAnsi="Times New Roman"/>
          <w:sz w:val="24"/>
          <w:szCs w:val="28"/>
          <w:lang w:eastAsia="en-US"/>
        </w:rPr>
        <w:tab/>
      </w:r>
      <w:r w:rsidR="008D6C0E">
        <w:rPr>
          <w:rFonts w:ascii="Times New Roman" w:eastAsia="Calibri" w:hAnsi="Times New Roman"/>
          <w:sz w:val="24"/>
          <w:szCs w:val="28"/>
          <w:lang w:eastAsia="en-US"/>
        </w:rPr>
        <w:tab/>
      </w:r>
      <w:r w:rsidR="008D6C0E">
        <w:rPr>
          <w:rFonts w:ascii="Times New Roman" w:eastAsia="Calibri" w:hAnsi="Times New Roman"/>
          <w:sz w:val="24"/>
          <w:szCs w:val="28"/>
          <w:lang w:eastAsia="en-US"/>
        </w:rPr>
        <w:tab/>
      </w:r>
      <w:proofErr w:type="spellStart"/>
      <w:r w:rsidR="008D6C0E">
        <w:rPr>
          <w:rFonts w:ascii="Times New Roman" w:eastAsia="Calibri" w:hAnsi="Times New Roman"/>
          <w:sz w:val="24"/>
          <w:szCs w:val="28"/>
          <w:lang w:eastAsia="en-US"/>
        </w:rPr>
        <w:t>R.Beinarovičs</w:t>
      </w:r>
      <w:proofErr w:type="spellEnd"/>
    </w:p>
    <w:p w:rsidR="001714FB" w:rsidRDefault="001714FB" w:rsidP="006552B2">
      <w:pPr>
        <w:pStyle w:val="EnvelopeReturn"/>
        <w:tabs>
          <w:tab w:val="right" w:pos="9071"/>
        </w:tabs>
        <w:rPr>
          <w:rFonts w:ascii="Times New Roman" w:eastAsia="Calibri" w:hAnsi="Times New Roman"/>
          <w:sz w:val="24"/>
          <w:szCs w:val="28"/>
          <w:lang w:eastAsia="en-US"/>
        </w:rPr>
      </w:pPr>
    </w:p>
    <w:p w:rsidR="008D6C0E" w:rsidRDefault="008D6C0E" w:rsidP="006552B2">
      <w:pPr>
        <w:pStyle w:val="EnvelopeReturn"/>
        <w:tabs>
          <w:tab w:val="right" w:pos="9071"/>
        </w:tabs>
        <w:rPr>
          <w:rFonts w:ascii="Times New Roman" w:eastAsia="Calibri" w:hAnsi="Times New Roman"/>
          <w:sz w:val="24"/>
          <w:szCs w:val="28"/>
          <w:lang w:eastAsia="en-US"/>
        </w:rPr>
      </w:pPr>
    </w:p>
    <w:p w:rsidR="008D6C0E" w:rsidRDefault="008D6C0E" w:rsidP="006552B2">
      <w:pPr>
        <w:pStyle w:val="EnvelopeReturn"/>
        <w:tabs>
          <w:tab w:val="right" w:pos="9071"/>
        </w:tabs>
        <w:rPr>
          <w:rFonts w:ascii="Times New Roman" w:eastAsia="Calibri" w:hAnsi="Times New Roman"/>
          <w:sz w:val="24"/>
          <w:szCs w:val="28"/>
          <w:lang w:eastAsia="en-US"/>
        </w:rPr>
      </w:pPr>
    </w:p>
    <w:p w:rsidR="008D6C0E" w:rsidRDefault="008D6C0E" w:rsidP="006552B2">
      <w:pPr>
        <w:pStyle w:val="EnvelopeReturn"/>
        <w:tabs>
          <w:tab w:val="right" w:pos="9071"/>
        </w:tabs>
        <w:rPr>
          <w:rFonts w:ascii="Times New Roman" w:eastAsia="Calibri" w:hAnsi="Times New Roman"/>
          <w:sz w:val="24"/>
          <w:szCs w:val="28"/>
          <w:lang w:eastAsia="en-US"/>
        </w:rPr>
      </w:pPr>
    </w:p>
    <w:p w:rsidR="00553867" w:rsidRDefault="00553867" w:rsidP="006552B2">
      <w:pPr>
        <w:pStyle w:val="EnvelopeReturn"/>
        <w:tabs>
          <w:tab w:val="right" w:pos="9071"/>
        </w:tabs>
        <w:rPr>
          <w:rFonts w:ascii="Times New Roman" w:eastAsia="Calibri" w:hAnsi="Times New Roman"/>
          <w:sz w:val="24"/>
          <w:szCs w:val="28"/>
          <w:lang w:eastAsia="en-US"/>
        </w:rPr>
      </w:pPr>
    </w:p>
    <w:p w:rsidR="008E1E30" w:rsidRDefault="008E1E30" w:rsidP="006552B2">
      <w:pPr>
        <w:pStyle w:val="EnvelopeReturn"/>
        <w:tabs>
          <w:tab w:val="right" w:pos="9071"/>
        </w:tabs>
        <w:rPr>
          <w:rFonts w:ascii="Times New Roman" w:eastAsia="Calibri" w:hAnsi="Times New Roman"/>
          <w:sz w:val="24"/>
          <w:szCs w:val="28"/>
          <w:lang w:eastAsia="en-US"/>
        </w:rPr>
      </w:pPr>
    </w:p>
    <w:p w:rsidR="006552B2" w:rsidRPr="00BF0E9F" w:rsidRDefault="00C122B4" w:rsidP="006552B2">
      <w:pPr>
        <w:pStyle w:val="EnvelopeReturn"/>
        <w:rPr>
          <w:rFonts w:ascii="Times New Roman" w:hAnsi="Times New Roman"/>
          <w:bCs/>
          <w:szCs w:val="22"/>
        </w:rPr>
      </w:pPr>
      <w:r>
        <w:rPr>
          <w:rFonts w:ascii="Times New Roman" w:hAnsi="Times New Roman"/>
          <w:bCs/>
          <w:szCs w:val="22"/>
        </w:rPr>
        <w:t>2</w:t>
      </w:r>
      <w:r w:rsidR="008D6C0E">
        <w:rPr>
          <w:rFonts w:ascii="Times New Roman" w:hAnsi="Times New Roman"/>
          <w:bCs/>
          <w:szCs w:val="22"/>
        </w:rPr>
        <w:t>8</w:t>
      </w:r>
      <w:r w:rsidR="006552B2" w:rsidRPr="00BF0E9F">
        <w:rPr>
          <w:rFonts w:ascii="Times New Roman" w:hAnsi="Times New Roman"/>
          <w:bCs/>
          <w:szCs w:val="22"/>
        </w:rPr>
        <w:t>.0</w:t>
      </w:r>
      <w:r w:rsidR="008D6C0E">
        <w:rPr>
          <w:rFonts w:ascii="Times New Roman" w:hAnsi="Times New Roman"/>
          <w:bCs/>
          <w:szCs w:val="22"/>
        </w:rPr>
        <w:t>7</w:t>
      </w:r>
      <w:r w:rsidR="006552B2" w:rsidRPr="00BF0E9F">
        <w:rPr>
          <w:rFonts w:ascii="Times New Roman" w:hAnsi="Times New Roman"/>
          <w:bCs/>
          <w:szCs w:val="22"/>
        </w:rPr>
        <w:t xml:space="preserve">.2015. </w:t>
      </w:r>
      <w:r w:rsidR="009969C6">
        <w:rPr>
          <w:rFonts w:ascii="Times New Roman" w:hAnsi="Times New Roman"/>
          <w:bCs/>
          <w:szCs w:val="22"/>
        </w:rPr>
        <w:t>1</w:t>
      </w:r>
      <w:r w:rsidR="00834386">
        <w:rPr>
          <w:rFonts w:ascii="Times New Roman" w:hAnsi="Times New Roman"/>
          <w:bCs/>
          <w:szCs w:val="22"/>
        </w:rPr>
        <w:t>4</w:t>
      </w:r>
      <w:r w:rsidR="009969C6">
        <w:rPr>
          <w:rFonts w:ascii="Times New Roman" w:hAnsi="Times New Roman"/>
          <w:bCs/>
          <w:szCs w:val="22"/>
        </w:rPr>
        <w:t>:</w:t>
      </w:r>
      <w:r w:rsidR="00834386">
        <w:rPr>
          <w:rFonts w:ascii="Times New Roman" w:hAnsi="Times New Roman"/>
          <w:bCs/>
          <w:szCs w:val="22"/>
        </w:rPr>
        <w:t>0</w:t>
      </w:r>
      <w:r w:rsidR="00DC20DF">
        <w:rPr>
          <w:rFonts w:ascii="Times New Roman" w:hAnsi="Times New Roman"/>
          <w:bCs/>
          <w:szCs w:val="22"/>
        </w:rPr>
        <w:t>0</w:t>
      </w:r>
    </w:p>
    <w:p w:rsidR="0078676B" w:rsidRPr="0078676B" w:rsidRDefault="00741A80" w:rsidP="00CC1F16">
      <w:pPr>
        <w:pStyle w:val="EnvelopeReturn"/>
        <w:rPr>
          <w:rFonts w:ascii="Times New Roman" w:hAnsi="Times New Roman"/>
          <w:noProof/>
        </w:rPr>
      </w:pPr>
      <w:r>
        <w:rPr>
          <w:rFonts w:ascii="Times New Roman" w:hAnsi="Times New Roman"/>
        </w:rPr>
        <w:t>111</w:t>
      </w:r>
      <w:r w:rsidR="001A5624">
        <w:rPr>
          <w:rFonts w:ascii="Times New Roman" w:hAnsi="Times New Roman"/>
        </w:rPr>
        <w:t>54</w:t>
      </w:r>
    </w:p>
    <w:p w:rsidR="006552B2" w:rsidRPr="00BF0E9F" w:rsidRDefault="006552B2" w:rsidP="006552B2">
      <w:pPr>
        <w:spacing w:after="0" w:line="240" w:lineRule="auto"/>
        <w:rPr>
          <w:rFonts w:ascii="Times New Roman" w:hAnsi="Times New Roman" w:cs="Times New Roman"/>
          <w:sz w:val="20"/>
        </w:rPr>
      </w:pPr>
      <w:r w:rsidRPr="00BF0E9F">
        <w:rPr>
          <w:rFonts w:ascii="Times New Roman" w:hAnsi="Times New Roman" w:cs="Times New Roman"/>
          <w:sz w:val="20"/>
        </w:rPr>
        <w:t>Normunds Ozols</w:t>
      </w:r>
      <w:r w:rsidR="001109A9">
        <w:rPr>
          <w:rFonts w:ascii="Times New Roman" w:hAnsi="Times New Roman" w:cs="Times New Roman"/>
          <w:sz w:val="20"/>
        </w:rPr>
        <w:t xml:space="preserve">, </w:t>
      </w:r>
      <w:r w:rsidR="001109A9" w:rsidRPr="00BF0E9F">
        <w:rPr>
          <w:rFonts w:ascii="Times New Roman" w:hAnsi="Times New Roman" w:cs="Times New Roman"/>
          <w:sz w:val="20"/>
        </w:rPr>
        <w:t>67013068</w:t>
      </w:r>
    </w:p>
    <w:p w:rsidR="005405BA" w:rsidRPr="0078676B" w:rsidRDefault="004B6D2E" w:rsidP="006552B2">
      <w:pPr>
        <w:spacing w:after="0" w:line="240" w:lineRule="auto"/>
        <w:rPr>
          <w:rFonts w:ascii="Times New Roman" w:hAnsi="Times New Roman" w:cs="Times New Roman"/>
          <w:color w:val="0000FF" w:themeColor="hyperlink"/>
          <w:sz w:val="20"/>
          <w:u w:val="single"/>
        </w:rPr>
      </w:pPr>
      <w:hyperlink r:id="rId23" w:history="1">
        <w:r w:rsidR="006552B2" w:rsidRPr="00BF0E9F">
          <w:rPr>
            <w:rStyle w:val="Hyperlink"/>
            <w:rFonts w:ascii="Times New Roman" w:hAnsi="Times New Roman" w:cs="Times New Roman"/>
            <w:sz w:val="20"/>
          </w:rPr>
          <w:t>Normunds.Ozols@em.gov.lv</w:t>
        </w:r>
      </w:hyperlink>
    </w:p>
    <w:p w:rsidR="0078676B" w:rsidRDefault="0078676B" w:rsidP="006552B2">
      <w:pPr>
        <w:spacing w:after="0" w:line="240" w:lineRule="auto"/>
        <w:rPr>
          <w:rFonts w:ascii="Times New Roman" w:hAnsi="Times New Roman" w:cs="Times New Roman"/>
          <w:sz w:val="20"/>
        </w:rPr>
      </w:pPr>
    </w:p>
    <w:p w:rsidR="006552B2" w:rsidRPr="00BF0E9F" w:rsidRDefault="006552B2" w:rsidP="006552B2">
      <w:pPr>
        <w:spacing w:after="0" w:line="240" w:lineRule="auto"/>
        <w:rPr>
          <w:rFonts w:ascii="Times New Roman" w:hAnsi="Times New Roman" w:cs="Times New Roman"/>
          <w:sz w:val="20"/>
        </w:rPr>
      </w:pPr>
      <w:r w:rsidRPr="00BF0E9F">
        <w:rPr>
          <w:rFonts w:ascii="Times New Roman" w:hAnsi="Times New Roman" w:cs="Times New Roman"/>
          <w:sz w:val="20"/>
        </w:rPr>
        <w:t>Vita Skuja</w:t>
      </w:r>
      <w:r w:rsidR="001109A9">
        <w:rPr>
          <w:rFonts w:ascii="Times New Roman" w:hAnsi="Times New Roman" w:cs="Times New Roman"/>
          <w:sz w:val="20"/>
        </w:rPr>
        <w:t>,</w:t>
      </w:r>
      <w:r w:rsidR="001109A9" w:rsidRPr="001109A9">
        <w:rPr>
          <w:rFonts w:ascii="Times New Roman" w:hAnsi="Times New Roman" w:cs="Times New Roman"/>
          <w:sz w:val="20"/>
        </w:rPr>
        <w:t xml:space="preserve"> </w:t>
      </w:r>
      <w:r w:rsidR="001109A9" w:rsidRPr="00BF0E9F">
        <w:rPr>
          <w:rFonts w:ascii="Times New Roman" w:hAnsi="Times New Roman" w:cs="Times New Roman"/>
          <w:sz w:val="20"/>
        </w:rPr>
        <w:t>67013289</w:t>
      </w:r>
    </w:p>
    <w:p w:rsidR="006552B2" w:rsidRDefault="004B6D2E" w:rsidP="006552B2">
      <w:pPr>
        <w:spacing w:after="0" w:line="240" w:lineRule="auto"/>
        <w:rPr>
          <w:rStyle w:val="Hyperlink"/>
          <w:rFonts w:ascii="Times New Roman" w:hAnsi="Times New Roman" w:cs="Times New Roman"/>
          <w:sz w:val="20"/>
        </w:rPr>
      </w:pPr>
      <w:hyperlink r:id="rId24" w:history="1">
        <w:r w:rsidR="006552B2" w:rsidRPr="00BF0E9F">
          <w:rPr>
            <w:rStyle w:val="Hyperlink"/>
            <w:rFonts w:ascii="Times New Roman" w:hAnsi="Times New Roman" w:cs="Times New Roman"/>
            <w:sz w:val="20"/>
          </w:rPr>
          <w:t>Vita.Skuja@em.gov.lv</w:t>
        </w:r>
      </w:hyperlink>
    </w:p>
    <w:p w:rsidR="00E72473" w:rsidRDefault="00E72473" w:rsidP="006552B2">
      <w:pPr>
        <w:spacing w:after="0" w:line="240" w:lineRule="auto"/>
        <w:rPr>
          <w:rStyle w:val="Hyperlink"/>
          <w:rFonts w:ascii="Times New Roman" w:hAnsi="Times New Roman" w:cs="Times New Roman"/>
          <w:sz w:val="20"/>
        </w:rPr>
      </w:pPr>
      <w:bookmarkStart w:id="31" w:name="_GoBack"/>
      <w:bookmarkEnd w:id="31"/>
    </w:p>
    <w:p w:rsidR="00E72473" w:rsidRDefault="00E72473" w:rsidP="006552B2">
      <w:pPr>
        <w:spacing w:after="0" w:line="240" w:lineRule="auto"/>
        <w:rPr>
          <w:rStyle w:val="Hyperlink"/>
          <w:rFonts w:ascii="Times New Roman" w:hAnsi="Times New Roman" w:cs="Times New Roman"/>
          <w:sz w:val="20"/>
        </w:rPr>
      </w:pPr>
    </w:p>
    <w:p w:rsidR="00E72473" w:rsidRDefault="00E72473" w:rsidP="006552B2">
      <w:pPr>
        <w:spacing w:after="0" w:line="240" w:lineRule="auto"/>
        <w:rPr>
          <w:rStyle w:val="Hyperlink"/>
          <w:rFonts w:ascii="Times New Roman" w:hAnsi="Times New Roman" w:cs="Times New Roman"/>
          <w:sz w:val="20"/>
        </w:rPr>
      </w:pPr>
    </w:p>
    <w:p w:rsidR="00E72473" w:rsidRPr="00BF0E9F" w:rsidRDefault="00E72473" w:rsidP="006552B2">
      <w:pPr>
        <w:spacing w:after="0" w:line="240" w:lineRule="auto"/>
        <w:rPr>
          <w:rFonts w:ascii="Times New Roman" w:hAnsi="Times New Roman" w:cs="Times New Roman"/>
          <w:sz w:val="24"/>
          <w:szCs w:val="26"/>
        </w:rPr>
      </w:pPr>
    </w:p>
    <w:sectPr w:rsidR="00E72473" w:rsidRPr="00BF0E9F" w:rsidSect="00A4532B">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2E" w:rsidRDefault="004B6D2E" w:rsidP="00EE0E68">
      <w:pPr>
        <w:spacing w:after="0" w:line="240" w:lineRule="auto"/>
      </w:pPr>
      <w:r>
        <w:separator/>
      </w:r>
    </w:p>
  </w:endnote>
  <w:endnote w:type="continuationSeparator" w:id="0">
    <w:p w:rsidR="004B6D2E" w:rsidRDefault="004B6D2E" w:rsidP="00EE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ndara">
    <w:panose1 w:val="020E0502030303020204"/>
    <w:charset w:val="BA"/>
    <w:family w:val="swiss"/>
    <w:pitch w:val="variable"/>
    <w:sig w:usb0="A00002EF" w:usb1="4000A44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2E" w:rsidRDefault="004B6D2E" w:rsidP="00BD1844">
    <w:pPr>
      <w:pStyle w:val="Footer"/>
      <w:jc w:val="both"/>
      <w:rPr>
        <w:rFonts w:ascii="Times New Roman" w:hAnsi="Times New Roman" w:cs="Times New Roman"/>
        <w:sz w:val="20"/>
        <w:szCs w:val="20"/>
      </w:rPr>
    </w:pPr>
  </w:p>
  <w:p w:rsidR="004B6D2E" w:rsidRPr="00BD1844" w:rsidRDefault="004B6D2E" w:rsidP="00BD1844">
    <w:pPr>
      <w:pStyle w:val="Footer"/>
      <w:jc w:val="both"/>
      <w:rPr>
        <w:rFonts w:ascii="Times New Roman" w:hAnsi="Times New Roman" w:cs="Times New Roman"/>
        <w:sz w:val="20"/>
        <w:szCs w:val="20"/>
      </w:rPr>
    </w:pPr>
    <w:r>
      <w:rPr>
        <w:rFonts w:ascii="Times New Roman" w:hAnsi="Times New Roman" w:cs="Times New Roman"/>
        <w:sz w:val="20"/>
        <w:szCs w:val="20"/>
      </w:rPr>
      <w:t xml:space="preserve">EMZino_280715; </w:t>
    </w:r>
    <w:r w:rsidRPr="009F3590">
      <w:rPr>
        <w:rFonts w:ascii="Times New Roman" w:hAnsi="Times New Roman" w:cs="Times New Roman"/>
        <w:sz w:val="20"/>
        <w:szCs w:val="20"/>
      </w:rPr>
      <w:t>Informatīvais ziņojums par darba devēju atbalsta pasākumu iesaistīties darba vidē balstītā izglītības sistēmā fiskālo ietekmi uz valsts budžetu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2E" w:rsidRDefault="004B6D2E" w:rsidP="00BD1844">
    <w:pPr>
      <w:pStyle w:val="Footer"/>
      <w:jc w:val="both"/>
      <w:rPr>
        <w:rFonts w:ascii="Times New Roman" w:hAnsi="Times New Roman" w:cs="Times New Roman"/>
        <w:sz w:val="20"/>
        <w:szCs w:val="20"/>
      </w:rPr>
    </w:pPr>
  </w:p>
  <w:p w:rsidR="004B6D2E" w:rsidRPr="009F3590" w:rsidRDefault="004B6D2E" w:rsidP="00BD1844">
    <w:pPr>
      <w:pStyle w:val="Footer"/>
      <w:jc w:val="both"/>
      <w:rPr>
        <w:rFonts w:ascii="Times New Roman" w:hAnsi="Times New Roman" w:cs="Times New Roman"/>
        <w:sz w:val="20"/>
        <w:szCs w:val="20"/>
      </w:rPr>
    </w:pPr>
    <w:r>
      <w:rPr>
        <w:rFonts w:ascii="Times New Roman" w:hAnsi="Times New Roman" w:cs="Times New Roman"/>
        <w:sz w:val="20"/>
        <w:szCs w:val="20"/>
      </w:rPr>
      <w:t xml:space="preserve">EMZino_280715; </w:t>
    </w:r>
    <w:r w:rsidRPr="009F3590">
      <w:rPr>
        <w:rFonts w:ascii="Times New Roman" w:hAnsi="Times New Roman" w:cs="Times New Roman"/>
        <w:sz w:val="20"/>
        <w:szCs w:val="20"/>
      </w:rPr>
      <w:t>Informatīvais ziņojums par darba devēju atbalsta pasākumu iesaistīties darba vidē balstītā izglītības sistēmā fiskālo ietekmi uz valsts budžetu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2E" w:rsidRDefault="004B6D2E" w:rsidP="00EE0E68">
      <w:pPr>
        <w:spacing w:after="0" w:line="240" w:lineRule="auto"/>
      </w:pPr>
      <w:r>
        <w:separator/>
      </w:r>
    </w:p>
  </w:footnote>
  <w:footnote w:type="continuationSeparator" w:id="0">
    <w:p w:rsidR="004B6D2E" w:rsidRDefault="004B6D2E" w:rsidP="00EE0E68">
      <w:pPr>
        <w:spacing w:after="0" w:line="240" w:lineRule="auto"/>
      </w:pPr>
      <w:r>
        <w:continuationSeparator/>
      </w:r>
    </w:p>
  </w:footnote>
  <w:footnote w:id="1">
    <w:p w:rsidR="004B6D2E" w:rsidRDefault="004B6D2E">
      <w:pPr>
        <w:pStyle w:val="FootnoteText"/>
      </w:pPr>
      <w:r>
        <w:rPr>
          <w:rStyle w:val="FootnoteReference"/>
        </w:rPr>
        <w:footnoteRef/>
      </w:r>
      <w:r>
        <w:t xml:space="preserve"> </w:t>
      </w:r>
      <w:hyperlink r:id="rId1" w:history="1">
        <w:r w:rsidRPr="00CB0DDD">
          <w:rPr>
            <w:rStyle w:val="Hyperlink"/>
          </w:rPr>
          <w:t>http://tap.mk.gov.lv/mk/tap/?pid=40319533</w:t>
        </w:r>
      </w:hyperlink>
      <w:r>
        <w:t>. MK sēdē izskatīts 12.08.2014.</w:t>
      </w:r>
    </w:p>
  </w:footnote>
  <w:footnote w:id="2">
    <w:p w:rsidR="004B6D2E" w:rsidRDefault="004B6D2E">
      <w:pPr>
        <w:pStyle w:val="FootnoteText"/>
      </w:pPr>
      <w:r>
        <w:rPr>
          <w:rStyle w:val="FootnoteReference"/>
        </w:rPr>
        <w:footnoteRef/>
      </w:r>
      <w:r>
        <w:t xml:space="preserve"> DVB mācību finansēšanas stimulu alternatīvas ir finansiāls atbalsts audzēknim no uzņēmuma audzēkņa māceklības laikā. DVB mācību finansēšanas stimulu alternatīvas ietver gan darba samaksu (algu), gan uzņēmuma maksātu stipendiju.</w:t>
      </w:r>
    </w:p>
  </w:footnote>
  <w:footnote w:id="3">
    <w:p w:rsidR="004B6D2E" w:rsidRPr="00F845AB" w:rsidRDefault="004B6D2E" w:rsidP="00236DA9">
      <w:pPr>
        <w:pStyle w:val="FootnoteText"/>
        <w:rPr>
          <w:sz w:val="18"/>
        </w:rPr>
      </w:pPr>
      <w:r w:rsidRPr="00F845AB">
        <w:rPr>
          <w:rStyle w:val="Vresrakstzmes"/>
          <w:sz w:val="18"/>
        </w:rPr>
        <w:footnoteRef/>
      </w:r>
      <w:r w:rsidRPr="00F845AB">
        <w:rPr>
          <w:sz w:val="18"/>
        </w:rPr>
        <w:t xml:space="preserve"> Izglītības un zinātnes ministrijas 20</w:t>
      </w:r>
      <w:r>
        <w:rPr>
          <w:sz w:val="18"/>
        </w:rPr>
        <w:t xml:space="preserve">14.gada informatīvais ziņojums </w:t>
      </w:r>
      <w:r w:rsidRPr="00287E4F">
        <w:rPr>
          <w:i/>
          <w:sz w:val="18"/>
        </w:rPr>
        <w:t>Par darba vidē balstītu mācību īstenošanas iespējām Latvijas profesionālās izglītības attīstības kontekstā</w:t>
      </w:r>
      <w:r w:rsidRPr="00F845AB">
        <w:rPr>
          <w:sz w:val="18"/>
        </w:rPr>
        <w:t xml:space="preserve"> [skatīts 2015.gada 10.aprīlī]. Pieejams: </w:t>
      </w:r>
      <w:r w:rsidRPr="00287E4F">
        <w:rPr>
          <w:i/>
          <w:sz w:val="18"/>
        </w:rPr>
        <w:t>http://tap.mk.gov.lv/mk/tap/?pid=40319533</w:t>
      </w:r>
    </w:p>
  </w:footnote>
  <w:footnote w:id="4">
    <w:p w:rsidR="004B6D2E" w:rsidRPr="00AB403B" w:rsidRDefault="004B6D2E">
      <w:pPr>
        <w:pStyle w:val="FootnoteText"/>
        <w:rPr>
          <w:i/>
        </w:rPr>
      </w:pPr>
      <w:r>
        <w:rPr>
          <w:rStyle w:val="FootnoteReference"/>
        </w:rPr>
        <w:footnoteRef/>
      </w:r>
      <w:r>
        <w:t xml:space="preserve"> Informācija par LDDK projekta </w:t>
      </w:r>
      <w:r w:rsidRPr="008F2833">
        <w:rPr>
          <w:i/>
        </w:rPr>
        <w:t>Kvalitatīvas prakses darba tirgum</w:t>
      </w:r>
      <w:r w:rsidRPr="0068081D">
        <w:t xml:space="preserve">  pētījumu</w:t>
      </w:r>
      <w:r>
        <w:t xml:space="preserve"> – </w:t>
      </w:r>
      <w:r w:rsidRPr="00AB403B">
        <w:rPr>
          <w:i/>
        </w:rPr>
        <w:t>http://www.lddk.lv/projekts/kvalitativas-prakses-darba-tirgum/</w:t>
      </w:r>
    </w:p>
  </w:footnote>
  <w:footnote w:id="5">
    <w:p w:rsidR="004B6D2E" w:rsidRDefault="004B6D2E">
      <w:pPr>
        <w:pStyle w:val="FootnoteText"/>
      </w:pPr>
      <w:r>
        <w:rPr>
          <w:rStyle w:val="FootnoteReference"/>
        </w:rPr>
        <w:footnoteRef/>
      </w:r>
      <w:r>
        <w:t xml:space="preserve"> Par uzņēmēju izmaksātu stipendijas augšējo slieksni no minimālās algas politikas veidotājiem jāvienojas, gadījumā, ja tiks izvēlēts stipendiju modelis</w:t>
      </w:r>
    </w:p>
  </w:footnote>
  <w:footnote w:id="6">
    <w:p w:rsidR="004B6D2E" w:rsidRDefault="004B6D2E" w:rsidP="003A66C0">
      <w:pPr>
        <w:pStyle w:val="CommentText"/>
      </w:pPr>
      <w:r>
        <w:rPr>
          <w:rStyle w:val="FootnoteReference"/>
        </w:rPr>
        <w:footnoteRef/>
      </w:r>
      <w:r>
        <w:t xml:space="preserve"> </w:t>
      </w:r>
      <w:r w:rsidRPr="009F2AAD">
        <w:rPr>
          <w:rFonts w:ascii="Times New Roman" w:eastAsia="SimSun" w:hAnsi="Times New Roman" w:cs="Times New Roman"/>
          <w:lang w:eastAsia="zh-CN"/>
        </w:rPr>
        <w:t>Audzēkņu civiltiesiskās apdrošināšanas apmērs un regulējums būtu jādetalizē un jāizstrādā pēc lēmuma par konceptuālo modeli pieņemšanas</w:t>
      </w:r>
    </w:p>
  </w:footnote>
  <w:footnote w:id="7">
    <w:p w:rsidR="004B6D2E" w:rsidRPr="00695513" w:rsidRDefault="004B6D2E" w:rsidP="00B96B5E">
      <w:pPr>
        <w:pStyle w:val="FootnoteText"/>
      </w:pPr>
      <w:r>
        <w:rPr>
          <w:rStyle w:val="FootnoteReference"/>
        </w:rPr>
        <w:footnoteRef/>
      </w:r>
      <w:r>
        <w:t xml:space="preserve"> </w:t>
      </w:r>
      <w:r w:rsidRPr="008548C7">
        <w:t>Ministru kabineta noteikumi Nr.</w:t>
      </w:r>
      <w:r>
        <w:t xml:space="preserve"> </w:t>
      </w:r>
      <w:r w:rsidRPr="008548C7">
        <w:t>807</w:t>
      </w:r>
      <w:r>
        <w:t xml:space="preserve"> „</w:t>
      </w:r>
      <w:r w:rsidRPr="008548C7">
        <w:t>Noteikumi par valsts sociālās apdrošināšanas iemaksu likmes sadalījumu pa valsts sociālās apdrošināšanas veidiem 2015.gadā</w:t>
      </w:r>
      <w:r>
        <w:t xml:space="preserve">” </w:t>
      </w:r>
      <w:r w:rsidRPr="008548C7">
        <w:t xml:space="preserve">[skatīts 2015.gada 9.aprīlī]. Pieejams: </w:t>
      </w:r>
      <w:r>
        <w:t xml:space="preserve"> </w:t>
      </w:r>
      <w:r w:rsidRPr="008548C7">
        <w:t>http://likumi.lv/ta/id/271255-noteikumi-par-valsts-socialas-apdrosinasanas-iemaksu-likmes-sadalijumu-pa-valsts-socialas-apdrosinasanas-veidiem-2015-gada</w:t>
      </w:r>
    </w:p>
  </w:footnote>
  <w:footnote w:id="8">
    <w:p w:rsidR="004B6D2E" w:rsidRPr="0061734C" w:rsidRDefault="004B6D2E" w:rsidP="00BA643D">
      <w:pPr>
        <w:pStyle w:val="FootnoteText"/>
      </w:pPr>
      <w:r>
        <w:rPr>
          <w:rStyle w:val="FootnoteReference"/>
        </w:rPr>
        <w:footnoteRef/>
      </w:r>
      <w:r>
        <w:t xml:space="preserve"> </w:t>
      </w:r>
      <w:r w:rsidRPr="0061734C">
        <w:t>Latv</w:t>
      </w:r>
      <w:r>
        <w:t>ijas Republikas Ministru Padomes lēmums</w:t>
      </w:r>
      <w:r w:rsidRPr="0061734C">
        <w:t xml:space="preserve"> Nr. 212 </w:t>
      </w:r>
      <w:r>
        <w:t>"</w:t>
      </w:r>
      <w:r w:rsidRPr="0061734C">
        <w:t>Par dienesta viesnīcu lietošanas noteikumiem</w:t>
      </w:r>
      <w:r>
        <w:t>"</w:t>
      </w:r>
      <w:r w:rsidRPr="0061734C">
        <w:t xml:space="preserve"> [skatīts 2015. gada 24. maijā] </w:t>
      </w:r>
      <w:r>
        <w:t xml:space="preserve">Pieejams: </w:t>
      </w:r>
      <w:r w:rsidRPr="00862045">
        <w:t>http://likumi.lv/doc.php?id=59987</w:t>
      </w:r>
      <w:r>
        <w:t xml:space="preserve"> </w:t>
      </w:r>
    </w:p>
  </w:footnote>
  <w:footnote w:id="9">
    <w:p w:rsidR="004B6D2E" w:rsidRPr="0098717D" w:rsidRDefault="004B6D2E" w:rsidP="00BD272C">
      <w:pPr>
        <w:pStyle w:val="FootnoteText"/>
      </w:pPr>
      <w:r>
        <w:rPr>
          <w:rStyle w:val="FootnoteReference"/>
        </w:rPr>
        <w:footnoteRef/>
      </w:r>
      <w:r>
        <w:t xml:space="preserve"> </w:t>
      </w:r>
      <w:r w:rsidRPr="0098717D">
        <w:t>Valsts sociālo pabalstu likums</w:t>
      </w:r>
      <w:r>
        <w:t xml:space="preserve">. </w:t>
      </w:r>
      <w:r w:rsidRPr="00FC03AA">
        <w:t xml:space="preserve">[skatīts 2015. gada </w:t>
      </w:r>
      <w:r>
        <w:t>1.jūnijā</w:t>
      </w:r>
      <w:r w:rsidRPr="00FC03AA">
        <w:t>]</w:t>
      </w:r>
      <w:r>
        <w:t xml:space="preserve"> Pieejams: </w:t>
      </w:r>
      <w:r w:rsidRPr="0098717D">
        <w:t>http://likumi.lv/doc.php?id=68483</w:t>
      </w:r>
      <w:r>
        <w:t xml:space="preserve"> </w:t>
      </w:r>
    </w:p>
  </w:footnote>
  <w:footnote w:id="10">
    <w:p w:rsidR="004B6D2E" w:rsidRPr="00EA0EB2" w:rsidRDefault="004B6D2E" w:rsidP="00BD272C">
      <w:pPr>
        <w:pStyle w:val="FootnoteText"/>
      </w:pPr>
      <w:r>
        <w:rPr>
          <w:rStyle w:val="FootnoteReference"/>
        </w:rPr>
        <w:footnoteRef/>
      </w:r>
      <w:r>
        <w:t xml:space="preserve"> </w:t>
      </w:r>
      <w:r w:rsidRPr="00EA0EB2">
        <w:t>Par valsts pensijām</w:t>
      </w:r>
      <w:r>
        <w:t xml:space="preserve">. </w:t>
      </w:r>
      <w:r w:rsidRPr="00FC03AA">
        <w:t xml:space="preserve">[skatīts 2015. gada </w:t>
      </w:r>
      <w:r>
        <w:t>1.jūnijā</w:t>
      </w:r>
      <w:r w:rsidRPr="00FC03AA">
        <w:t>]</w:t>
      </w:r>
      <w:r>
        <w:t xml:space="preserve"> Pieejams: </w:t>
      </w:r>
      <w:r w:rsidRPr="00EA0EB2">
        <w:t>http://likumi.lv/doc.php?id=38048</w:t>
      </w:r>
      <w:r>
        <w:t xml:space="preserve"> </w:t>
      </w:r>
    </w:p>
  </w:footnote>
  <w:footnote w:id="11">
    <w:p w:rsidR="004B6D2E" w:rsidRDefault="004B6D2E">
      <w:pPr>
        <w:pStyle w:val="FootnoteText"/>
      </w:pPr>
      <w:r>
        <w:rPr>
          <w:rStyle w:val="FootnoteReference"/>
        </w:rPr>
        <w:footnoteRef/>
      </w:r>
      <w:r>
        <w:t xml:space="preserve"> </w:t>
      </w:r>
      <w:r w:rsidRPr="003A66C0">
        <w:t>ES fondu 2014.–2020.gada plānošanas perioda DP, kas nosaka ES fondu investīciju veikšanas principus un atbalstāmās darbības</w:t>
      </w:r>
    </w:p>
  </w:footnote>
  <w:footnote w:id="12">
    <w:p w:rsidR="004B6D2E" w:rsidRDefault="004B6D2E">
      <w:pPr>
        <w:pStyle w:val="FootnoteText"/>
      </w:pPr>
      <w:r>
        <w:rPr>
          <w:rStyle w:val="FootnoteReference"/>
        </w:rPr>
        <w:footnoteRef/>
      </w:r>
      <w:r>
        <w:t xml:space="preserve"> Saskaņā ar EM 2015.gada pasūtītā pētījuma „Par darba devēju motivāciju iesaistīties darba vidē balstītu mācību īstenošanā” rezultātiem</w:t>
      </w:r>
    </w:p>
  </w:footnote>
  <w:footnote w:id="13">
    <w:p w:rsidR="004B6D2E" w:rsidRDefault="004B6D2E" w:rsidP="003A66C0">
      <w:pPr>
        <w:pStyle w:val="CommentText"/>
        <w:jc w:val="both"/>
      </w:pPr>
      <w:r>
        <w:rPr>
          <w:rStyle w:val="FootnoteReference"/>
        </w:rPr>
        <w:footnoteRef/>
      </w:r>
      <w:r>
        <w:t xml:space="preserve"> Detalizēta informācija par izmaksu pieņēmumiem ir pieejama Ekonomikas ministrijas pasūtītā „</w:t>
      </w:r>
      <w:r w:rsidRPr="003A66C0">
        <w:t>Par darba devēju motivāciju iesaistīties darba vidē balstītu mācību īstenošanā</w:t>
      </w:r>
      <w:r>
        <w:t>”</w:t>
      </w:r>
      <w:r w:rsidRPr="003A66C0">
        <w:t>, ko 2015.gadā veica SIA „AC Konsultācijas”.</w:t>
      </w:r>
    </w:p>
  </w:footnote>
  <w:footnote w:id="14">
    <w:p w:rsidR="004B6D2E" w:rsidRPr="00F97848" w:rsidRDefault="004B6D2E" w:rsidP="00FF650D">
      <w:pPr>
        <w:pStyle w:val="FootnoteText"/>
      </w:pPr>
      <w:r>
        <w:rPr>
          <w:rStyle w:val="FootnoteReference"/>
        </w:rPr>
        <w:footnoteRef/>
      </w:r>
      <w:r>
        <w:t xml:space="preserve"> Darba likums. [skatīts 2015.gada 15.aprīlī]. Pieejams: </w:t>
      </w:r>
      <w:r w:rsidRPr="00F97848">
        <w:t>http://likumi.lv/doc.php?id=26019</w:t>
      </w:r>
    </w:p>
  </w:footnote>
  <w:footnote w:id="15">
    <w:p w:rsidR="004B6D2E" w:rsidRPr="0005456E" w:rsidRDefault="004B6D2E" w:rsidP="00BA0547">
      <w:pPr>
        <w:pStyle w:val="FootnoteText"/>
      </w:pPr>
      <w:r>
        <w:rPr>
          <w:rStyle w:val="FootnoteReference"/>
        </w:rPr>
        <w:footnoteRef/>
      </w:r>
      <w:r>
        <w:t xml:space="preserve"> </w:t>
      </w:r>
      <w:r w:rsidRPr="0005456E">
        <w:t>Jāņem vērā, ka ar 2015.gada 1.janvāri ir st</w:t>
      </w:r>
      <w:r>
        <w:t>ājušies spēkā grozījumi likumā "</w:t>
      </w:r>
      <w:r w:rsidRPr="0005456E">
        <w:t>P</w:t>
      </w:r>
      <w:r>
        <w:t>ar iedzīvotāju ienākuma nodokli"</w:t>
      </w:r>
      <w:r w:rsidRPr="0005456E">
        <w:t>, kas paredz, ka turpmāk iedzīvotāju ienākuma nodokļu maksātājam varēs piemērot nodokļa atvieglojumu par apgādībā esošu personu, ja apgādājamā persona, kas mācās vispārējās, profesionālās, augstākās vai speciālās izglītības iestādē līdz 19 gadu vecumam, vasaras brīvlaikā (no 1.jūnija līdz 31.augustam) saņems ar nodokli apliekamus ienākumus.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97159"/>
      <w:docPartObj>
        <w:docPartGallery w:val="Page Numbers (Top of Page)"/>
        <w:docPartUnique/>
      </w:docPartObj>
    </w:sdtPr>
    <w:sdtEndPr>
      <w:rPr>
        <w:noProof/>
      </w:rPr>
    </w:sdtEndPr>
    <w:sdtContent>
      <w:p w:rsidR="004B6D2E" w:rsidRDefault="004B6D2E">
        <w:pPr>
          <w:pStyle w:val="Header"/>
          <w:jc w:val="center"/>
        </w:pPr>
        <w:r w:rsidRPr="002669BB">
          <w:rPr>
            <w:rFonts w:ascii="Times New Roman" w:hAnsi="Times New Roman" w:cs="Times New Roman"/>
            <w:sz w:val="24"/>
            <w:szCs w:val="24"/>
          </w:rPr>
          <w:fldChar w:fldCharType="begin"/>
        </w:r>
        <w:r w:rsidRPr="002669BB">
          <w:rPr>
            <w:rFonts w:ascii="Times New Roman" w:hAnsi="Times New Roman" w:cs="Times New Roman"/>
            <w:sz w:val="24"/>
            <w:szCs w:val="24"/>
          </w:rPr>
          <w:instrText xml:space="preserve"> PAGE   \* MERGEFORMAT </w:instrText>
        </w:r>
        <w:r w:rsidRPr="002669BB">
          <w:rPr>
            <w:rFonts w:ascii="Times New Roman" w:hAnsi="Times New Roman" w:cs="Times New Roman"/>
            <w:sz w:val="24"/>
            <w:szCs w:val="24"/>
          </w:rPr>
          <w:fldChar w:fldCharType="separate"/>
        </w:r>
        <w:r w:rsidR="00C859E9">
          <w:rPr>
            <w:rFonts w:ascii="Times New Roman" w:hAnsi="Times New Roman" w:cs="Times New Roman"/>
            <w:noProof/>
            <w:sz w:val="24"/>
            <w:szCs w:val="24"/>
          </w:rPr>
          <w:t>33</w:t>
        </w:r>
        <w:r w:rsidRPr="002669BB">
          <w:rPr>
            <w:rFonts w:ascii="Times New Roman" w:hAnsi="Times New Roman" w:cs="Times New Roman"/>
            <w:noProof/>
            <w:sz w:val="24"/>
            <w:szCs w:val="24"/>
          </w:rPr>
          <w:fldChar w:fldCharType="end"/>
        </w:r>
        <w:r w:rsidRPr="002669BB">
          <w:rPr>
            <w:rFonts w:ascii="Times New Roman" w:hAnsi="Times New Roman" w:cs="Times New Roman"/>
            <w:noProof/>
            <w:sz w:val="24"/>
            <w:szCs w:val="24"/>
          </w:rPr>
          <w:t xml:space="preserve"> </w:t>
        </w:r>
        <w:r>
          <w:rPr>
            <w:noProof/>
          </w:rPr>
          <w:t xml:space="preserve">            </w:t>
        </w:r>
      </w:p>
    </w:sdtContent>
  </w:sdt>
  <w:p w:rsidR="004B6D2E" w:rsidRDefault="004B6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704646"/>
      <w:docPartObj>
        <w:docPartGallery w:val="Page Numbers (Top of Page)"/>
        <w:docPartUnique/>
      </w:docPartObj>
    </w:sdtPr>
    <w:sdtEndPr>
      <w:rPr>
        <w:noProof/>
      </w:rPr>
    </w:sdtEndPr>
    <w:sdtContent>
      <w:p w:rsidR="004B6D2E" w:rsidRDefault="004B6D2E">
        <w:pPr>
          <w:pStyle w:val="Header"/>
          <w:jc w:val="center"/>
        </w:pPr>
        <w:r w:rsidRPr="002669BB">
          <w:rPr>
            <w:rFonts w:ascii="Times New Roman" w:hAnsi="Times New Roman" w:cs="Times New Roman"/>
            <w:sz w:val="24"/>
            <w:szCs w:val="24"/>
          </w:rPr>
          <w:fldChar w:fldCharType="begin"/>
        </w:r>
        <w:r w:rsidRPr="002669BB">
          <w:rPr>
            <w:rFonts w:ascii="Times New Roman" w:hAnsi="Times New Roman" w:cs="Times New Roman"/>
            <w:sz w:val="24"/>
            <w:szCs w:val="24"/>
          </w:rPr>
          <w:instrText xml:space="preserve"> PAGE   \* MERGEFORMAT </w:instrText>
        </w:r>
        <w:r w:rsidRPr="002669BB">
          <w:rPr>
            <w:rFonts w:ascii="Times New Roman" w:hAnsi="Times New Roman" w:cs="Times New Roman"/>
            <w:sz w:val="24"/>
            <w:szCs w:val="24"/>
          </w:rPr>
          <w:fldChar w:fldCharType="separate"/>
        </w:r>
        <w:r w:rsidR="00C859E9">
          <w:rPr>
            <w:rFonts w:ascii="Times New Roman" w:hAnsi="Times New Roman" w:cs="Times New Roman"/>
            <w:noProof/>
            <w:sz w:val="24"/>
            <w:szCs w:val="24"/>
          </w:rPr>
          <w:t>2</w:t>
        </w:r>
        <w:r w:rsidRPr="002669BB">
          <w:rPr>
            <w:rFonts w:ascii="Times New Roman" w:hAnsi="Times New Roman" w:cs="Times New Roman"/>
            <w:noProof/>
            <w:sz w:val="24"/>
            <w:szCs w:val="24"/>
          </w:rPr>
          <w:fldChar w:fldCharType="end"/>
        </w:r>
      </w:p>
    </w:sdtContent>
  </w:sdt>
  <w:p w:rsidR="004B6D2E" w:rsidRDefault="004B6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4"/>
    <w:lvl w:ilvl="0">
      <w:start w:val="1"/>
      <w:numFmt w:val="bullet"/>
      <w:lvlText w:val=""/>
      <w:lvlJc w:val="left"/>
      <w:pPr>
        <w:tabs>
          <w:tab w:val="num" w:pos="0"/>
        </w:tabs>
        <w:ind w:left="720" w:hanging="360"/>
      </w:pPr>
      <w:rPr>
        <w:rFonts w:ascii="Symbol" w:hAnsi="Symbol"/>
      </w:rPr>
    </w:lvl>
  </w:abstractNum>
  <w:abstractNum w:abstractNumId="1">
    <w:nsid w:val="061B5C7E"/>
    <w:multiLevelType w:val="hybridMultilevel"/>
    <w:tmpl w:val="02A25FD4"/>
    <w:lvl w:ilvl="0" w:tplc="04260017">
      <w:start w:val="1"/>
      <w:numFmt w:val="lowerLetter"/>
      <w:lvlText w:val="%1)"/>
      <w:lvlJc w:val="left"/>
      <w:pPr>
        <w:ind w:left="2007" w:hanging="360"/>
      </w:pPr>
      <w:rPr>
        <w:rFonts w:hint="default"/>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2">
    <w:nsid w:val="0AB60F46"/>
    <w:multiLevelType w:val="hybridMultilevel"/>
    <w:tmpl w:val="6A90AC20"/>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670AB"/>
    <w:multiLevelType w:val="hybridMultilevel"/>
    <w:tmpl w:val="01767242"/>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5D7B5B"/>
    <w:multiLevelType w:val="hybridMultilevel"/>
    <w:tmpl w:val="BF107518"/>
    <w:lvl w:ilvl="0" w:tplc="04260017">
      <w:start w:val="1"/>
      <w:numFmt w:val="lowerLetter"/>
      <w:lvlText w:val="%1)"/>
      <w:lvlJc w:val="left"/>
      <w:pPr>
        <w:ind w:left="720" w:hanging="360"/>
      </w:pPr>
      <w:rPr>
        <w:rFonts w:hint="default"/>
      </w:rPr>
    </w:lvl>
    <w:lvl w:ilvl="1" w:tplc="20F83A9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DB2AF7"/>
    <w:multiLevelType w:val="hybridMultilevel"/>
    <w:tmpl w:val="08E0BC70"/>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382357"/>
    <w:multiLevelType w:val="multilevel"/>
    <w:tmpl w:val="0108F6CA"/>
    <w:lvl w:ilvl="0">
      <w:start w:val="1"/>
      <w:numFmt w:val="decimal"/>
      <w:lvlText w:val="%1."/>
      <w:lvlJc w:val="left"/>
      <w:pPr>
        <w:ind w:left="900" w:hanging="900"/>
      </w:pPr>
      <w:rPr>
        <w:rFonts w:hint="default"/>
      </w:rPr>
    </w:lvl>
    <w:lvl w:ilvl="1">
      <w:start w:val="1"/>
      <w:numFmt w:val="decimal"/>
      <w:lvlText w:val="%1.%2."/>
      <w:lvlJc w:val="left"/>
      <w:pPr>
        <w:ind w:left="2045" w:hanging="900"/>
      </w:pPr>
      <w:rPr>
        <w:rFonts w:hint="default"/>
      </w:rPr>
    </w:lvl>
    <w:lvl w:ilvl="2">
      <w:start w:val="1"/>
      <w:numFmt w:val="decimal"/>
      <w:lvlText w:val="%1.%2.%3."/>
      <w:lvlJc w:val="left"/>
      <w:pPr>
        <w:ind w:left="3190" w:hanging="900"/>
      </w:pPr>
      <w:rPr>
        <w:rFonts w:hint="default"/>
      </w:rPr>
    </w:lvl>
    <w:lvl w:ilvl="3">
      <w:start w:val="1"/>
      <w:numFmt w:val="decimal"/>
      <w:lvlText w:val="%1.%2.%3.%4."/>
      <w:lvlJc w:val="left"/>
      <w:pPr>
        <w:ind w:left="4335" w:hanging="90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7">
    <w:nsid w:val="1EB3726A"/>
    <w:multiLevelType w:val="hybridMultilevel"/>
    <w:tmpl w:val="5644DDCC"/>
    <w:lvl w:ilvl="0" w:tplc="20F83A9A">
      <w:start w:val="1"/>
      <w:numFmt w:val="decimal"/>
      <w:lvlText w:val="%1)"/>
      <w:lvlJc w:val="left"/>
      <w:pPr>
        <w:ind w:left="172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nsid w:val="2400457D"/>
    <w:multiLevelType w:val="hybridMultilevel"/>
    <w:tmpl w:val="B376587C"/>
    <w:lvl w:ilvl="0" w:tplc="A8545106">
      <w:start w:val="1"/>
      <w:numFmt w:val="decimal"/>
      <w:lvlText w:val="%1."/>
      <w:lvlJc w:val="left"/>
      <w:pPr>
        <w:ind w:left="2007" w:hanging="14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25E445DE"/>
    <w:multiLevelType w:val="hybridMultilevel"/>
    <w:tmpl w:val="17A8C796"/>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nsid w:val="2C294C23"/>
    <w:multiLevelType w:val="hybridMultilevel"/>
    <w:tmpl w:val="472829E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1">
    <w:nsid w:val="30A86C13"/>
    <w:multiLevelType w:val="hybridMultilevel"/>
    <w:tmpl w:val="DE5AC3DC"/>
    <w:lvl w:ilvl="0" w:tplc="04260017">
      <w:start w:val="1"/>
      <w:numFmt w:val="lowerLetter"/>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33EB7817"/>
    <w:multiLevelType w:val="hybridMultilevel"/>
    <w:tmpl w:val="DAC8C72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4B54D0F"/>
    <w:multiLevelType w:val="hybridMultilevel"/>
    <w:tmpl w:val="DF5EC1FC"/>
    <w:lvl w:ilvl="0" w:tplc="20D26FBC">
      <w:start w:val="1"/>
      <w:numFmt w:val="bullet"/>
      <w:lvlText w:val="-"/>
      <w:lvlJc w:val="left"/>
      <w:pPr>
        <w:ind w:left="1211" w:hanging="360"/>
      </w:pPr>
      <w:rPr>
        <w:rFonts w:ascii="Times New Roman" w:eastAsia="SimSu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4">
    <w:nsid w:val="3B1E29E2"/>
    <w:multiLevelType w:val="hybridMultilevel"/>
    <w:tmpl w:val="B66AB1D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nsid w:val="47B81181"/>
    <w:multiLevelType w:val="hybridMultilevel"/>
    <w:tmpl w:val="86B0970A"/>
    <w:lvl w:ilvl="0" w:tplc="04260001">
      <w:start w:val="1"/>
      <w:numFmt w:val="bullet"/>
      <w:lvlText w:val=""/>
      <w:lvlJc w:val="left"/>
      <w:pPr>
        <w:ind w:left="1074" w:hanging="360"/>
      </w:pPr>
      <w:rPr>
        <w:rFonts w:ascii="Symbol" w:hAnsi="Symbol"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6">
    <w:nsid w:val="4C896A20"/>
    <w:multiLevelType w:val="hybridMultilevel"/>
    <w:tmpl w:val="3FEEF2D4"/>
    <w:lvl w:ilvl="0" w:tplc="0992838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4CA6411C"/>
    <w:multiLevelType w:val="hybridMultilevel"/>
    <w:tmpl w:val="1FFA1644"/>
    <w:lvl w:ilvl="0" w:tplc="20F83A9A">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4E02753F"/>
    <w:multiLevelType w:val="hybridMultilevel"/>
    <w:tmpl w:val="9F365BE4"/>
    <w:lvl w:ilvl="0" w:tplc="0992838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F775A47"/>
    <w:multiLevelType w:val="hybridMultilevel"/>
    <w:tmpl w:val="60200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2595BF5"/>
    <w:multiLevelType w:val="hybridMultilevel"/>
    <w:tmpl w:val="3E8CDD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78D0B7F"/>
    <w:multiLevelType w:val="hybridMultilevel"/>
    <w:tmpl w:val="8E6C4AC6"/>
    <w:lvl w:ilvl="0" w:tplc="04260001">
      <w:start w:val="1"/>
      <w:numFmt w:val="bullet"/>
      <w:lvlText w:val=""/>
      <w:lvlJc w:val="left"/>
      <w:pPr>
        <w:ind w:left="720" w:hanging="360"/>
      </w:pPr>
      <w:rPr>
        <w:rFonts w:ascii="Symbol" w:hAnsi="Symbol" w:hint="default"/>
      </w:rPr>
    </w:lvl>
    <w:lvl w:ilvl="1" w:tplc="04260011">
      <w:start w:val="1"/>
      <w:numFmt w:val="decimal"/>
      <w:lvlText w:val="%2)"/>
      <w:lvlJc w:val="left"/>
      <w:pPr>
        <w:ind w:left="1440" w:hanging="360"/>
      </w:pPr>
      <w:rPr>
        <w:rFont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9030BDD"/>
    <w:multiLevelType w:val="hybridMultilevel"/>
    <w:tmpl w:val="01E638D6"/>
    <w:lvl w:ilvl="0" w:tplc="DF2C5A0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DF36BF0"/>
    <w:multiLevelType w:val="hybridMultilevel"/>
    <w:tmpl w:val="349458DA"/>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3405DDB"/>
    <w:multiLevelType w:val="hybridMultilevel"/>
    <w:tmpl w:val="18C8F820"/>
    <w:lvl w:ilvl="0" w:tplc="B23AD20E">
      <w:start w:val="1"/>
      <w:numFmt w:val="decimal"/>
      <w:pStyle w:val="Heading3"/>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4377020"/>
    <w:multiLevelType w:val="hybridMultilevel"/>
    <w:tmpl w:val="DAA233C4"/>
    <w:lvl w:ilvl="0" w:tplc="30C0B73E">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DE7112"/>
    <w:multiLevelType w:val="hybridMultilevel"/>
    <w:tmpl w:val="1C72AB7A"/>
    <w:lvl w:ilvl="0" w:tplc="890E40C2">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0677B8F"/>
    <w:multiLevelType w:val="hybridMultilevel"/>
    <w:tmpl w:val="C85C1A94"/>
    <w:lvl w:ilvl="0" w:tplc="890E4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nsid w:val="70C21B89"/>
    <w:multiLevelType w:val="hybridMultilevel"/>
    <w:tmpl w:val="077EE02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29C2720"/>
    <w:multiLevelType w:val="hybridMultilevel"/>
    <w:tmpl w:val="3D38EEE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nsid w:val="75DE19DB"/>
    <w:multiLevelType w:val="hybridMultilevel"/>
    <w:tmpl w:val="5E2C31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782A316B"/>
    <w:multiLevelType w:val="hybridMultilevel"/>
    <w:tmpl w:val="95F0C68A"/>
    <w:lvl w:ilvl="0" w:tplc="D4C2AA80">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2">
    <w:nsid w:val="78386112"/>
    <w:multiLevelType w:val="hybridMultilevel"/>
    <w:tmpl w:val="847607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nsid w:val="7B2C0B75"/>
    <w:multiLevelType w:val="hybridMultilevel"/>
    <w:tmpl w:val="DC9279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EE90F5F"/>
    <w:multiLevelType w:val="hybridMultilevel"/>
    <w:tmpl w:val="8E8653FA"/>
    <w:lvl w:ilvl="0" w:tplc="12BC39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19"/>
  </w:num>
  <w:num w:numId="3">
    <w:abstractNumId w:val="4"/>
  </w:num>
  <w:num w:numId="4">
    <w:abstractNumId w:val="13"/>
  </w:num>
  <w:num w:numId="5">
    <w:abstractNumId w:val="25"/>
  </w:num>
  <w:num w:numId="6">
    <w:abstractNumId w:val="12"/>
  </w:num>
  <w:num w:numId="7">
    <w:abstractNumId w:val="15"/>
  </w:num>
  <w:num w:numId="8">
    <w:abstractNumId w:val="32"/>
  </w:num>
  <w:num w:numId="9">
    <w:abstractNumId w:val="28"/>
  </w:num>
  <w:num w:numId="10">
    <w:abstractNumId w:val="33"/>
  </w:num>
  <w:num w:numId="11">
    <w:abstractNumId w:val="16"/>
  </w:num>
  <w:num w:numId="12">
    <w:abstractNumId w:val="18"/>
  </w:num>
  <w:num w:numId="13">
    <w:abstractNumId w:val="1"/>
  </w:num>
  <w:num w:numId="14">
    <w:abstractNumId w:val="3"/>
  </w:num>
  <w:num w:numId="15">
    <w:abstractNumId w:val="34"/>
  </w:num>
  <w:num w:numId="16">
    <w:abstractNumId w:val="29"/>
  </w:num>
  <w:num w:numId="17">
    <w:abstractNumId w:val="22"/>
  </w:num>
  <w:num w:numId="18">
    <w:abstractNumId w:val="20"/>
  </w:num>
  <w:num w:numId="19">
    <w:abstractNumId w:val="14"/>
  </w:num>
  <w:num w:numId="20">
    <w:abstractNumId w:val="21"/>
  </w:num>
  <w:num w:numId="21">
    <w:abstractNumId w:val="2"/>
  </w:num>
  <w:num w:numId="22">
    <w:abstractNumId w:val="11"/>
  </w:num>
  <w:num w:numId="23">
    <w:abstractNumId w:val="9"/>
  </w:num>
  <w:num w:numId="24">
    <w:abstractNumId w:val="8"/>
  </w:num>
  <w:num w:numId="25">
    <w:abstractNumId w:val="5"/>
  </w:num>
  <w:num w:numId="26">
    <w:abstractNumId w:val="23"/>
  </w:num>
  <w:num w:numId="27">
    <w:abstractNumId w:val="1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1"/>
  </w:num>
  <w:num w:numId="32">
    <w:abstractNumId w:val="10"/>
  </w:num>
  <w:num w:numId="33">
    <w:abstractNumId w:val="7"/>
  </w:num>
  <w:num w:numId="34">
    <w:abstractNumId w:val="27"/>
  </w:num>
  <w:num w:numId="35">
    <w:abstractNumId w:val="26"/>
  </w:num>
  <w:num w:numId="36">
    <w:abstractNumId w:val="6"/>
  </w:num>
  <w:num w:numId="3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29"/>
    <w:rsid w:val="0000114E"/>
    <w:rsid w:val="00002A81"/>
    <w:rsid w:val="000034E2"/>
    <w:rsid w:val="00006215"/>
    <w:rsid w:val="00011455"/>
    <w:rsid w:val="00016308"/>
    <w:rsid w:val="000172DB"/>
    <w:rsid w:val="00022627"/>
    <w:rsid w:val="000239B3"/>
    <w:rsid w:val="00024171"/>
    <w:rsid w:val="00024C46"/>
    <w:rsid w:val="00024E38"/>
    <w:rsid w:val="00026B08"/>
    <w:rsid w:val="00027F31"/>
    <w:rsid w:val="00033066"/>
    <w:rsid w:val="0003381A"/>
    <w:rsid w:val="00033C51"/>
    <w:rsid w:val="00035BE8"/>
    <w:rsid w:val="000412B9"/>
    <w:rsid w:val="00041BFB"/>
    <w:rsid w:val="00042439"/>
    <w:rsid w:val="00042F9D"/>
    <w:rsid w:val="00044EBC"/>
    <w:rsid w:val="000477E5"/>
    <w:rsid w:val="00052998"/>
    <w:rsid w:val="00053953"/>
    <w:rsid w:val="0005454A"/>
    <w:rsid w:val="00054E87"/>
    <w:rsid w:val="00061385"/>
    <w:rsid w:val="00070250"/>
    <w:rsid w:val="00072B8C"/>
    <w:rsid w:val="00077265"/>
    <w:rsid w:val="000773A4"/>
    <w:rsid w:val="00081BE1"/>
    <w:rsid w:val="00084947"/>
    <w:rsid w:val="00086A0A"/>
    <w:rsid w:val="000877E2"/>
    <w:rsid w:val="0009053B"/>
    <w:rsid w:val="0009333C"/>
    <w:rsid w:val="00096F92"/>
    <w:rsid w:val="000A2595"/>
    <w:rsid w:val="000A3CAE"/>
    <w:rsid w:val="000A6A86"/>
    <w:rsid w:val="000A77D8"/>
    <w:rsid w:val="000B07E1"/>
    <w:rsid w:val="000B516E"/>
    <w:rsid w:val="000B5A43"/>
    <w:rsid w:val="000B650F"/>
    <w:rsid w:val="000C0B59"/>
    <w:rsid w:val="000C0BEC"/>
    <w:rsid w:val="000C20BB"/>
    <w:rsid w:val="000C2E53"/>
    <w:rsid w:val="000C3CA7"/>
    <w:rsid w:val="000C4098"/>
    <w:rsid w:val="000C63E4"/>
    <w:rsid w:val="000C6AFD"/>
    <w:rsid w:val="000C7034"/>
    <w:rsid w:val="000C74DF"/>
    <w:rsid w:val="000D0AE4"/>
    <w:rsid w:val="000D0DAC"/>
    <w:rsid w:val="000D2BFE"/>
    <w:rsid w:val="000D2E8E"/>
    <w:rsid w:val="000D404D"/>
    <w:rsid w:val="000D46B6"/>
    <w:rsid w:val="000D473B"/>
    <w:rsid w:val="000D49A6"/>
    <w:rsid w:val="000D6AB3"/>
    <w:rsid w:val="000E092F"/>
    <w:rsid w:val="000E5671"/>
    <w:rsid w:val="000E667E"/>
    <w:rsid w:val="000E72CA"/>
    <w:rsid w:val="000F492B"/>
    <w:rsid w:val="000F7F76"/>
    <w:rsid w:val="001007F6"/>
    <w:rsid w:val="00102EE9"/>
    <w:rsid w:val="0010404D"/>
    <w:rsid w:val="0010485F"/>
    <w:rsid w:val="00105E96"/>
    <w:rsid w:val="00107EB9"/>
    <w:rsid w:val="001109A9"/>
    <w:rsid w:val="00111072"/>
    <w:rsid w:val="001138BA"/>
    <w:rsid w:val="001224FA"/>
    <w:rsid w:val="001229A1"/>
    <w:rsid w:val="0012356A"/>
    <w:rsid w:val="00123E11"/>
    <w:rsid w:val="00126B98"/>
    <w:rsid w:val="0013256F"/>
    <w:rsid w:val="00133F15"/>
    <w:rsid w:val="001366FE"/>
    <w:rsid w:val="0014239B"/>
    <w:rsid w:val="00143C75"/>
    <w:rsid w:val="00144E57"/>
    <w:rsid w:val="001464AA"/>
    <w:rsid w:val="00147070"/>
    <w:rsid w:val="001500EB"/>
    <w:rsid w:val="0015070C"/>
    <w:rsid w:val="00152C6D"/>
    <w:rsid w:val="001542F0"/>
    <w:rsid w:val="00155F58"/>
    <w:rsid w:val="00157616"/>
    <w:rsid w:val="001577B8"/>
    <w:rsid w:val="001577C3"/>
    <w:rsid w:val="001612A1"/>
    <w:rsid w:val="001622FB"/>
    <w:rsid w:val="0016268C"/>
    <w:rsid w:val="001676D5"/>
    <w:rsid w:val="00170161"/>
    <w:rsid w:val="001714FB"/>
    <w:rsid w:val="001732A3"/>
    <w:rsid w:val="00173B70"/>
    <w:rsid w:val="001751E8"/>
    <w:rsid w:val="001760D7"/>
    <w:rsid w:val="00182994"/>
    <w:rsid w:val="00182C8A"/>
    <w:rsid w:val="001876F4"/>
    <w:rsid w:val="0019435A"/>
    <w:rsid w:val="00194E59"/>
    <w:rsid w:val="001975A7"/>
    <w:rsid w:val="001A5624"/>
    <w:rsid w:val="001A7581"/>
    <w:rsid w:val="001A7B4E"/>
    <w:rsid w:val="001B29A7"/>
    <w:rsid w:val="001B2FDD"/>
    <w:rsid w:val="001B338F"/>
    <w:rsid w:val="001B4231"/>
    <w:rsid w:val="001B57E9"/>
    <w:rsid w:val="001C1022"/>
    <w:rsid w:val="001C105B"/>
    <w:rsid w:val="001C38B6"/>
    <w:rsid w:val="001C625F"/>
    <w:rsid w:val="001D2974"/>
    <w:rsid w:val="001D3080"/>
    <w:rsid w:val="001D3963"/>
    <w:rsid w:val="001D6803"/>
    <w:rsid w:val="001D6979"/>
    <w:rsid w:val="001D6BEF"/>
    <w:rsid w:val="001D7703"/>
    <w:rsid w:val="001E30FD"/>
    <w:rsid w:val="001E78AE"/>
    <w:rsid w:val="001E7B8C"/>
    <w:rsid w:val="001F22F0"/>
    <w:rsid w:val="001F2534"/>
    <w:rsid w:val="001F2EB9"/>
    <w:rsid w:val="001F32EB"/>
    <w:rsid w:val="001F450C"/>
    <w:rsid w:val="00202477"/>
    <w:rsid w:val="00206AEA"/>
    <w:rsid w:val="00211409"/>
    <w:rsid w:val="00211749"/>
    <w:rsid w:val="0021545B"/>
    <w:rsid w:val="00216E2E"/>
    <w:rsid w:val="00217542"/>
    <w:rsid w:val="00217F8E"/>
    <w:rsid w:val="00220237"/>
    <w:rsid w:val="00230AD9"/>
    <w:rsid w:val="0023179A"/>
    <w:rsid w:val="002323F8"/>
    <w:rsid w:val="00232C54"/>
    <w:rsid w:val="0023483D"/>
    <w:rsid w:val="002356DF"/>
    <w:rsid w:val="00235B6C"/>
    <w:rsid w:val="00236DA9"/>
    <w:rsid w:val="00241AD7"/>
    <w:rsid w:val="002423C8"/>
    <w:rsid w:val="0024516A"/>
    <w:rsid w:val="0024706A"/>
    <w:rsid w:val="00247351"/>
    <w:rsid w:val="00254F79"/>
    <w:rsid w:val="002567B8"/>
    <w:rsid w:val="00256B67"/>
    <w:rsid w:val="00256E63"/>
    <w:rsid w:val="002632DB"/>
    <w:rsid w:val="002642ED"/>
    <w:rsid w:val="00266240"/>
    <w:rsid w:val="002664B0"/>
    <w:rsid w:val="002669BB"/>
    <w:rsid w:val="00271E7B"/>
    <w:rsid w:val="0027224B"/>
    <w:rsid w:val="00273B27"/>
    <w:rsid w:val="0027455A"/>
    <w:rsid w:val="00274BE4"/>
    <w:rsid w:val="00274D5C"/>
    <w:rsid w:val="00280542"/>
    <w:rsid w:val="00282385"/>
    <w:rsid w:val="00283A1D"/>
    <w:rsid w:val="00283ABE"/>
    <w:rsid w:val="002846AC"/>
    <w:rsid w:val="00287494"/>
    <w:rsid w:val="0028749E"/>
    <w:rsid w:val="002875E1"/>
    <w:rsid w:val="00287E4F"/>
    <w:rsid w:val="002932B2"/>
    <w:rsid w:val="002937C8"/>
    <w:rsid w:val="002942D8"/>
    <w:rsid w:val="002947E2"/>
    <w:rsid w:val="002A1FA4"/>
    <w:rsid w:val="002A22A6"/>
    <w:rsid w:val="002A3423"/>
    <w:rsid w:val="002A3438"/>
    <w:rsid w:val="002A34AC"/>
    <w:rsid w:val="002A3A1F"/>
    <w:rsid w:val="002A456B"/>
    <w:rsid w:val="002B1240"/>
    <w:rsid w:val="002B5735"/>
    <w:rsid w:val="002B6526"/>
    <w:rsid w:val="002C18CE"/>
    <w:rsid w:val="002C1F2A"/>
    <w:rsid w:val="002C7257"/>
    <w:rsid w:val="002D25B0"/>
    <w:rsid w:val="002D33CF"/>
    <w:rsid w:val="002E14AE"/>
    <w:rsid w:val="002E2BE7"/>
    <w:rsid w:val="002E4900"/>
    <w:rsid w:val="002F2DE4"/>
    <w:rsid w:val="002F5AC8"/>
    <w:rsid w:val="002F7798"/>
    <w:rsid w:val="003005C8"/>
    <w:rsid w:val="00301951"/>
    <w:rsid w:val="00301DC1"/>
    <w:rsid w:val="0031189A"/>
    <w:rsid w:val="003121B8"/>
    <w:rsid w:val="00312CBD"/>
    <w:rsid w:val="00313EA6"/>
    <w:rsid w:val="00314863"/>
    <w:rsid w:val="003215F4"/>
    <w:rsid w:val="00321F45"/>
    <w:rsid w:val="0032484B"/>
    <w:rsid w:val="00332A3D"/>
    <w:rsid w:val="00332CB3"/>
    <w:rsid w:val="003352AF"/>
    <w:rsid w:val="00344B2B"/>
    <w:rsid w:val="0034689C"/>
    <w:rsid w:val="00351162"/>
    <w:rsid w:val="00351534"/>
    <w:rsid w:val="0035177D"/>
    <w:rsid w:val="00354226"/>
    <w:rsid w:val="003570FD"/>
    <w:rsid w:val="003576B4"/>
    <w:rsid w:val="00357A24"/>
    <w:rsid w:val="00360429"/>
    <w:rsid w:val="00360465"/>
    <w:rsid w:val="00361D17"/>
    <w:rsid w:val="00367DE0"/>
    <w:rsid w:val="00371C24"/>
    <w:rsid w:val="00374F64"/>
    <w:rsid w:val="003764A6"/>
    <w:rsid w:val="00376DDE"/>
    <w:rsid w:val="00377BB4"/>
    <w:rsid w:val="003813C0"/>
    <w:rsid w:val="00384E4B"/>
    <w:rsid w:val="0038593F"/>
    <w:rsid w:val="00385A75"/>
    <w:rsid w:val="00392877"/>
    <w:rsid w:val="00396703"/>
    <w:rsid w:val="00397F33"/>
    <w:rsid w:val="003A223A"/>
    <w:rsid w:val="003A2607"/>
    <w:rsid w:val="003A2A95"/>
    <w:rsid w:val="003A66C0"/>
    <w:rsid w:val="003B19AF"/>
    <w:rsid w:val="003B1A0B"/>
    <w:rsid w:val="003B42CD"/>
    <w:rsid w:val="003C20C6"/>
    <w:rsid w:val="003D034F"/>
    <w:rsid w:val="003D1A70"/>
    <w:rsid w:val="003D2772"/>
    <w:rsid w:val="003D3AC6"/>
    <w:rsid w:val="003D68A2"/>
    <w:rsid w:val="003E4DE2"/>
    <w:rsid w:val="003F41EB"/>
    <w:rsid w:val="003F4335"/>
    <w:rsid w:val="003F48E9"/>
    <w:rsid w:val="003F7375"/>
    <w:rsid w:val="004005AF"/>
    <w:rsid w:val="00401C48"/>
    <w:rsid w:val="00402C66"/>
    <w:rsid w:val="00405F9F"/>
    <w:rsid w:val="00410FAB"/>
    <w:rsid w:val="00412041"/>
    <w:rsid w:val="00412A88"/>
    <w:rsid w:val="00412C8A"/>
    <w:rsid w:val="00413386"/>
    <w:rsid w:val="00417305"/>
    <w:rsid w:val="004174C5"/>
    <w:rsid w:val="00421051"/>
    <w:rsid w:val="00422305"/>
    <w:rsid w:val="00423D6D"/>
    <w:rsid w:val="00426B86"/>
    <w:rsid w:val="0043195D"/>
    <w:rsid w:val="004320E0"/>
    <w:rsid w:val="00432EAD"/>
    <w:rsid w:val="004377E2"/>
    <w:rsid w:val="00440415"/>
    <w:rsid w:val="00441D7D"/>
    <w:rsid w:val="0045143B"/>
    <w:rsid w:val="00454583"/>
    <w:rsid w:val="00455956"/>
    <w:rsid w:val="004577BA"/>
    <w:rsid w:val="00457AB9"/>
    <w:rsid w:val="00461D31"/>
    <w:rsid w:val="004636D6"/>
    <w:rsid w:val="00463CEA"/>
    <w:rsid w:val="004662BA"/>
    <w:rsid w:val="004677BE"/>
    <w:rsid w:val="00474C6F"/>
    <w:rsid w:val="00477995"/>
    <w:rsid w:val="00477DEC"/>
    <w:rsid w:val="00481DC5"/>
    <w:rsid w:val="00491CAE"/>
    <w:rsid w:val="0049516F"/>
    <w:rsid w:val="004965BE"/>
    <w:rsid w:val="004977D1"/>
    <w:rsid w:val="004A0CD3"/>
    <w:rsid w:val="004A0CE8"/>
    <w:rsid w:val="004A254D"/>
    <w:rsid w:val="004A654B"/>
    <w:rsid w:val="004A6760"/>
    <w:rsid w:val="004A7947"/>
    <w:rsid w:val="004B1A7A"/>
    <w:rsid w:val="004B43B8"/>
    <w:rsid w:val="004B6A3C"/>
    <w:rsid w:val="004B6D2E"/>
    <w:rsid w:val="004C15FA"/>
    <w:rsid w:val="004C260C"/>
    <w:rsid w:val="004C4A7C"/>
    <w:rsid w:val="004C5A41"/>
    <w:rsid w:val="004C6913"/>
    <w:rsid w:val="004D018E"/>
    <w:rsid w:val="004D1AAD"/>
    <w:rsid w:val="004D2E6D"/>
    <w:rsid w:val="004D5E87"/>
    <w:rsid w:val="004D6641"/>
    <w:rsid w:val="004D74F8"/>
    <w:rsid w:val="004E073C"/>
    <w:rsid w:val="004E1149"/>
    <w:rsid w:val="004E2A70"/>
    <w:rsid w:val="004E5859"/>
    <w:rsid w:val="004F27A7"/>
    <w:rsid w:val="004F5FDF"/>
    <w:rsid w:val="00501FBD"/>
    <w:rsid w:val="00502C6E"/>
    <w:rsid w:val="00502DD2"/>
    <w:rsid w:val="0050575C"/>
    <w:rsid w:val="005107CF"/>
    <w:rsid w:val="00511154"/>
    <w:rsid w:val="0051301D"/>
    <w:rsid w:val="00520CF1"/>
    <w:rsid w:val="00521867"/>
    <w:rsid w:val="00522530"/>
    <w:rsid w:val="00523775"/>
    <w:rsid w:val="00532B3C"/>
    <w:rsid w:val="00532D11"/>
    <w:rsid w:val="00533A7F"/>
    <w:rsid w:val="00533BD4"/>
    <w:rsid w:val="0053509A"/>
    <w:rsid w:val="0053567B"/>
    <w:rsid w:val="005405BA"/>
    <w:rsid w:val="00540726"/>
    <w:rsid w:val="00540771"/>
    <w:rsid w:val="00540C84"/>
    <w:rsid w:val="00540D34"/>
    <w:rsid w:val="00541799"/>
    <w:rsid w:val="005423EC"/>
    <w:rsid w:val="00543848"/>
    <w:rsid w:val="0054781A"/>
    <w:rsid w:val="00550A87"/>
    <w:rsid w:val="00551F40"/>
    <w:rsid w:val="00553867"/>
    <w:rsid w:val="00563252"/>
    <w:rsid w:val="00563A38"/>
    <w:rsid w:val="005655A9"/>
    <w:rsid w:val="005673B0"/>
    <w:rsid w:val="005740C7"/>
    <w:rsid w:val="00576C6E"/>
    <w:rsid w:val="0058001C"/>
    <w:rsid w:val="00580122"/>
    <w:rsid w:val="005860C4"/>
    <w:rsid w:val="00590DDA"/>
    <w:rsid w:val="005917F0"/>
    <w:rsid w:val="005968D3"/>
    <w:rsid w:val="00596DB3"/>
    <w:rsid w:val="00597988"/>
    <w:rsid w:val="005A2885"/>
    <w:rsid w:val="005B0F10"/>
    <w:rsid w:val="005B3684"/>
    <w:rsid w:val="005C0C8E"/>
    <w:rsid w:val="005C19CA"/>
    <w:rsid w:val="005D384D"/>
    <w:rsid w:val="005D400A"/>
    <w:rsid w:val="005D4704"/>
    <w:rsid w:val="005D51A0"/>
    <w:rsid w:val="005D5685"/>
    <w:rsid w:val="005D6774"/>
    <w:rsid w:val="005E1CC2"/>
    <w:rsid w:val="005E1E22"/>
    <w:rsid w:val="005E1E70"/>
    <w:rsid w:val="005E3AEB"/>
    <w:rsid w:val="005E6A14"/>
    <w:rsid w:val="005E6F63"/>
    <w:rsid w:val="005E7BAE"/>
    <w:rsid w:val="005F1A4A"/>
    <w:rsid w:val="005F3470"/>
    <w:rsid w:val="005F3AB1"/>
    <w:rsid w:val="005F6692"/>
    <w:rsid w:val="005F7300"/>
    <w:rsid w:val="006031E3"/>
    <w:rsid w:val="00604131"/>
    <w:rsid w:val="006046A7"/>
    <w:rsid w:val="00605990"/>
    <w:rsid w:val="006059DD"/>
    <w:rsid w:val="006070B2"/>
    <w:rsid w:val="006105D9"/>
    <w:rsid w:val="00610A62"/>
    <w:rsid w:val="00612CF1"/>
    <w:rsid w:val="00614A9F"/>
    <w:rsid w:val="0061535D"/>
    <w:rsid w:val="00620737"/>
    <w:rsid w:val="00622E11"/>
    <w:rsid w:val="00625948"/>
    <w:rsid w:val="00625B93"/>
    <w:rsid w:val="00626880"/>
    <w:rsid w:val="00632070"/>
    <w:rsid w:val="00634322"/>
    <w:rsid w:val="00636DFC"/>
    <w:rsid w:val="00645283"/>
    <w:rsid w:val="00645E33"/>
    <w:rsid w:val="00646FAB"/>
    <w:rsid w:val="006504AC"/>
    <w:rsid w:val="00651F97"/>
    <w:rsid w:val="006552B2"/>
    <w:rsid w:val="0066573E"/>
    <w:rsid w:val="006678A1"/>
    <w:rsid w:val="00667D92"/>
    <w:rsid w:val="006703B9"/>
    <w:rsid w:val="00670F12"/>
    <w:rsid w:val="00671422"/>
    <w:rsid w:val="006741B1"/>
    <w:rsid w:val="00674462"/>
    <w:rsid w:val="0068081D"/>
    <w:rsid w:val="006824AD"/>
    <w:rsid w:val="00686511"/>
    <w:rsid w:val="006874A3"/>
    <w:rsid w:val="00691C55"/>
    <w:rsid w:val="00691CC8"/>
    <w:rsid w:val="006923F9"/>
    <w:rsid w:val="00692899"/>
    <w:rsid w:val="0069426C"/>
    <w:rsid w:val="00695BD6"/>
    <w:rsid w:val="00695E84"/>
    <w:rsid w:val="006962AB"/>
    <w:rsid w:val="006963DA"/>
    <w:rsid w:val="00696C53"/>
    <w:rsid w:val="006975FD"/>
    <w:rsid w:val="006A10D8"/>
    <w:rsid w:val="006B4634"/>
    <w:rsid w:val="006B6289"/>
    <w:rsid w:val="006B6C49"/>
    <w:rsid w:val="006C172E"/>
    <w:rsid w:val="006C2C42"/>
    <w:rsid w:val="006C2D63"/>
    <w:rsid w:val="006C597D"/>
    <w:rsid w:val="006C6309"/>
    <w:rsid w:val="006D093B"/>
    <w:rsid w:val="006D10DB"/>
    <w:rsid w:val="006D1211"/>
    <w:rsid w:val="006D3A7B"/>
    <w:rsid w:val="006D5D6D"/>
    <w:rsid w:val="006E2645"/>
    <w:rsid w:val="006E2F77"/>
    <w:rsid w:val="006F0797"/>
    <w:rsid w:val="006F258A"/>
    <w:rsid w:val="006F324C"/>
    <w:rsid w:val="006F4C65"/>
    <w:rsid w:val="006F6C10"/>
    <w:rsid w:val="00700245"/>
    <w:rsid w:val="00700C4E"/>
    <w:rsid w:val="00701015"/>
    <w:rsid w:val="00701A91"/>
    <w:rsid w:val="007045BD"/>
    <w:rsid w:val="00704F7D"/>
    <w:rsid w:val="00704FA2"/>
    <w:rsid w:val="00705121"/>
    <w:rsid w:val="0071436B"/>
    <w:rsid w:val="00715095"/>
    <w:rsid w:val="007159BD"/>
    <w:rsid w:val="00717987"/>
    <w:rsid w:val="00723A0D"/>
    <w:rsid w:val="00723F38"/>
    <w:rsid w:val="00725708"/>
    <w:rsid w:val="00725E6F"/>
    <w:rsid w:val="00731EF7"/>
    <w:rsid w:val="00740716"/>
    <w:rsid w:val="00741A80"/>
    <w:rsid w:val="00743101"/>
    <w:rsid w:val="007437F4"/>
    <w:rsid w:val="00743ECF"/>
    <w:rsid w:val="007463CD"/>
    <w:rsid w:val="007478FE"/>
    <w:rsid w:val="00763331"/>
    <w:rsid w:val="00763840"/>
    <w:rsid w:val="00763BD1"/>
    <w:rsid w:val="0077209E"/>
    <w:rsid w:val="007740B4"/>
    <w:rsid w:val="0078267F"/>
    <w:rsid w:val="00782860"/>
    <w:rsid w:val="00783394"/>
    <w:rsid w:val="0078518E"/>
    <w:rsid w:val="0078676B"/>
    <w:rsid w:val="00787E54"/>
    <w:rsid w:val="00792258"/>
    <w:rsid w:val="00792CE3"/>
    <w:rsid w:val="00796BAF"/>
    <w:rsid w:val="00797796"/>
    <w:rsid w:val="007A0C40"/>
    <w:rsid w:val="007A30B1"/>
    <w:rsid w:val="007A3F15"/>
    <w:rsid w:val="007A4C26"/>
    <w:rsid w:val="007A5B92"/>
    <w:rsid w:val="007A76B3"/>
    <w:rsid w:val="007B0317"/>
    <w:rsid w:val="007B290E"/>
    <w:rsid w:val="007B40E4"/>
    <w:rsid w:val="007B5780"/>
    <w:rsid w:val="007B5EFD"/>
    <w:rsid w:val="007B6E48"/>
    <w:rsid w:val="007C0D68"/>
    <w:rsid w:val="007C0DF8"/>
    <w:rsid w:val="007C143F"/>
    <w:rsid w:val="007C3E69"/>
    <w:rsid w:val="007C5291"/>
    <w:rsid w:val="007D2BED"/>
    <w:rsid w:val="007D3CEA"/>
    <w:rsid w:val="007D4CD9"/>
    <w:rsid w:val="007D68B2"/>
    <w:rsid w:val="007E106E"/>
    <w:rsid w:val="007E206D"/>
    <w:rsid w:val="007E543E"/>
    <w:rsid w:val="007E57BF"/>
    <w:rsid w:val="007E5CC2"/>
    <w:rsid w:val="007F2BCD"/>
    <w:rsid w:val="007F57C0"/>
    <w:rsid w:val="007F6E16"/>
    <w:rsid w:val="007F6E19"/>
    <w:rsid w:val="007F750E"/>
    <w:rsid w:val="008003FD"/>
    <w:rsid w:val="008006B6"/>
    <w:rsid w:val="00801012"/>
    <w:rsid w:val="00802729"/>
    <w:rsid w:val="00805F23"/>
    <w:rsid w:val="00810307"/>
    <w:rsid w:val="008104C9"/>
    <w:rsid w:val="008119FA"/>
    <w:rsid w:val="00812309"/>
    <w:rsid w:val="0081314E"/>
    <w:rsid w:val="008132FD"/>
    <w:rsid w:val="00817E40"/>
    <w:rsid w:val="008207FC"/>
    <w:rsid w:val="0082100A"/>
    <w:rsid w:val="00822A3A"/>
    <w:rsid w:val="00823666"/>
    <w:rsid w:val="00823B79"/>
    <w:rsid w:val="00824054"/>
    <w:rsid w:val="00824876"/>
    <w:rsid w:val="0082660D"/>
    <w:rsid w:val="00827E85"/>
    <w:rsid w:val="00830DEA"/>
    <w:rsid w:val="0083268E"/>
    <w:rsid w:val="0083363F"/>
    <w:rsid w:val="00834386"/>
    <w:rsid w:val="00836C3B"/>
    <w:rsid w:val="00837039"/>
    <w:rsid w:val="00841B38"/>
    <w:rsid w:val="0084497A"/>
    <w:rsid w:val="008451BE"/>
    <w:rsid w:val="00846F54"/>
    <w:rsid w:val="008472BD"/>
    <w:rsid w:val="00861180"/>
    <w:rsid w:val="008620AB"/>
    <w:rsid w:val="008625D2"/>
    <w:rsid w:val="0086473D"/>
    <w:rsid w:val="008740F5"/>
    <w:rsid w:val="008776DB"/>
    <w:rsid w:val="00877C28"/>
    <w:rsid w:val="008816BF"/>
    <w:rsid w:val="00881BE7"/>
    <w:rsid w:val="00881C08"/>
    <w:rsid w:val="008858F9"/>
    <w:rsid w:val="00885DC6"/>
    <w:rsid w:val="008867A3"/>
    <w:rsid w:val="00886C1C"/>
    <w:rsid w:val="008910DC"/>
    <w:rsid w:val="00891DED"/>
    <w:rsid w:val="00892007"/>
    <w:rsid w:val="008933F4"/>
    <w:rsid w:val="00894A01"/>
    <w:rsid w:val="0089601D"/>
    <w:rsid w:val="008A0D6D"/>
    <w:rsid w:val="008A2F56"/>
    <w:rsid w:val="008B40AD"/>
    <w:rsid w:val="008B69FF"/>
    <w:rsid w:val="008B728C"/>
    <w:rsid w:val="008C26D1"/>
    <w:rsid w:val="008C3E15"/>
    <w:rsid w:val="008C4639"/>
    <w:rsid w:val="008C52EF"/>
    <w:rsid w:val="008C7047"/>
    <w:rsid w:val="008C71B0"/>
    <w:rsid w:val="008D08D6"/>
    <w:rsid w:val="008D3C9E"/>
    <w:rsid w:val="008D3F15"/>
    <w:rsid w:val="008D602D"/>
    <w:rsid w:val="008D6C0E"/>
    <w:rsid w:val="008E0315"/>
    <w:rsid w:val="008E1E30"/>
    <w:rsid w:val="008E248A"/>
    <w:rsid w:val="008E2695"/>
    <w:rsid w:val="008E36DE"/>
    <w:rsid w:val="008E7FC1"/>
    <w:rsid w:val="008F1ABA"/>
    <w:rsid w:val="008F2833"/>
    <w:rsid w:val="008F37A9"/>
    <w:rsid w:val="008F4359"/>
    <w:rsid w:val="008F445B"/>
    <w:rsid w:val="008F6443"/>
    <w:rsid w:val="008F7B0B"/>
    <w:rsid w:val="00900A3C"/>
    <w:rsid w:val="009012A6"/>
    <w:rsid w:val="0090400B"/>
    <w:rsid w:val="00905397"/>
    <w:rsid w:val="009059D9"/>
    <w:rsid w:val="00910166"/>
    <w:rsid w:val="0091103B"/>
    <w:rsid w:val="00911172"/>
    <w:rsid w:val="00911AF7"/>
    <w:rsid w:val="009148CD"/>
    <w:rsid w:val="00916BCE"/>
    <w:rsid w:val="009219E4"/>
    <w:rsid w:val="00922DD8"/>
    <w:rsid w:val="00923996"/>
    <w:rsid w:val="00926664"/>
    <w:rsid w:val="009272CE"/>
    <w:rsid w:val="00930DA5"/>
    <w:rsid w:val="00935B12"/>
    <w:rsid w:val="00937A76"/>
    <w:rsid w:val="00941D93"/>
    <w:rsid w:val="009437F9"/>
    <w:rsid w:val="00943F66"/>
    <w:rsid w:val="009458CB"/>
    <w:rsid w:val="00945DB3"/>
    <w:rsid w:val="0095025C"/>
    <w:rsid w:val="00951318"/>
    <w:rsid w:val="009600B8"/>
    <w:rsid w:val="009602F7"/>
    <w:rsid w:val="009615F2"/>
    <w:rsid w:val="0096509F"/>
    <w:rsid w:val="00966C35"/>
    <w:rsid w:val="0096753D"/>
    <w:rsid w:val="00971DA8"/>
    <w:rsid w:val="00973776"/>
    <w:rsid w:val="00973960"/>
    <w:rsid w:val="00974732"/>
    <w:rsid w:val="009749BC"/>
    <w:rsid w:val="009749F4"/>
    <w:rsid w:val="00977950"/>
    <w:rsid w:val="00982A02"/>
    <w:rsid w:val="00986CC6"/>
    <w:rsid w:val="00991A59"/>
    <w:rsid w:val="00995546"/>
    <w:rsid w:val="009969C6"/>
    <w:rsid w:val="00996DDE"/>
    <w:rsid w:val="009A0B91"/>
    <w:rsid w:val="009A0C02"/>
    <w:rsid w:val="009A0DA1"/>
    <w:rsid w:val="009A13C9"/>
    <w:rsid w:val="009A4C6D"/>
    <w:rsid w:val="009A4C8F"/>
    <w:rsid w:val="009A5FD3"/>
    <w:rsid w:val="009B3D64"/>
    <w:rsid w:val="009B75F4"/>
    <w:rsid w:val="009C0DF3"/>
    <w:rsid w:val="009C61EF"/>
    <w:rsid w:val="009C7854"/>
    <w:rsid w:val="009D6847"/>
    <w:rsid w:val="009E0BEB"/>
    <w:rsid w:val="009E402D"/>
    <w:rsid w:val="009E48B0"/>
    <w:rsid w:val="009F0EBF"/>
    <w:rsid w:val="009F2AAD"/>
    <w:rsid w:val="009F3590"/>
    <w:rsid w:val="009F3E36"/>
    <w:rsid w:val="009F4C2D"/>
    <w:rsid w:val="009F7879"/>
    <w:rsid w:val="00A01EAC"/>
    <w:rsid w:val="00A02BEB"/>
    <w:rsid w:val="00A05439"/>
    <w:rsid w:val="00A06B10"/>
    <w:rsid w:val="00A17FDE"/>
    <w:rsid w:val="00A2073C"/>
    <w:rsid w:val="00A21FDE"/>
    <w:rsid w:val="00A22766"/>
    <w:rsid w:val="00A307F2"/>
    <w:rsid w:val="00A331AE"/>
    <w:rsid w:val="00A358DA"/>
    <w:rsid w:val="00A36C76"/>
    <w:rsid w:val="00A41DA3"/>
    <w:rsid w:val="00A4532B"/>
    <w:rsid w:val="00A4745D"/>
    <w:rsid w:val="00A47BC1"/>
    <w:rsid w:val="00A54A72"/>
    <w:rsid w:val="00A5508F"/>
    <w:rsid w:val="00A622A3"/>
    <w:rsid w:val="00A625B8"/>
    <w:rsid w:val="00A62F1E"/>
    <w:rsid w:val="00A63A79"/>
    <w:rsid w:val="00A6602D"/>
    <w:rsid w:val="00A671C0"/>
    <w:rsid w:val="00A71EA0"/>
    <w:rsid w:val="00A73C70"/>
    <w:rsid w:val="00A75C40"/>
    <w:rsid w:val="00A77429"/>
    <w:rsid w:val="00A81489"/>
    <w:rsid w:val="00A820D8"/>
    <w:rsid w:val="00A822FE"/>
    <w:rsid w:val="00A82A58"/>
    <w:rsid w:val="00A841C4"/>
    <w:rsid w:val="00A8645C"/>
    <w:rsid w:val="00A86D2A"/>
    <w:rsid w:val="00A92580"/>
    <w:rsid w:val="00A93B8E"/>
    <w:rsid w:val="00A95CE7"/>
    <w:rsid w:val="00AA0815"/>
    <w:rsid w:val="00AA2FE8"/>
    <w:rsid w:val="00AA4418"/>
    <w:rsid w:val="00AB070C"/>
    <w:rsid w:val="00AB1676"/>
    <w:rsid w:val="00AB403B"/>
    <w:rsid w:val="00AC370A"/>
    <w:rsid w:val="00AC5CD3"/>
    <w:rsid w:val="00AC641B"/>
    <w:rsid w:val="00AD09C8"/>
    <w:rsid w:val="00AD2254"/>
    <w:rsid w:val="00AD2467"/>
    <w:rsid w:val="00AD53CB"/>
    <w:rsid w:val="00AD6B9C"/>
    <w:rsid w:val="00AE1D3C"/>
    <w:rsid w:val="00AF1607"/>
    <w:rsid w:val="00AF1D5B"/>
    <w:rsid w:val="00AF329B"/>
    <w:rsid w:val="00AF3E00"/>
    <w:rsid w:val="00AF4084"/>
    <w:rsid w:val="00AF72C0"/>
    <w:rsid w:val="00B00025"/>
    <w:rsid w:val="00B01233"/>
    <w:rsid w:val="00B045F2"/>
    <w:rsid w:val="00B068C2"/>
    <w:rsid w:val="00B1024F"/>
    <w:rsid w:val="00B10629"/>
    <w:rsid w:val="00B12699"/>
    <w:rsid w:val="00B13479"/>
    <w:rsid w:val="00B16B08"/>
    <w:rsid w:val="00B20191"/>
    <w:rsid w:val="00B21846"/>
    <w:rsid w:val="00B227DE"/>
    <w:rsid w:val="00B22B70"/>
    <w:rsid w:val="00B2318C"/>
    <w:rsid w:val="00B24958"/>
    <w:rsid w:val="00B27CD1"/>
    <w:rsid w:val="00B31C9D"/>
    <w:rsid w:val="00B352A4"/>
    <w:rsid w:val="00B40B67"/>
    <w:rsid w:val="00B41A4D"/>
    <w:rsid w:val="00B43384"/>
    <w:rsid w:val="00B46C91"/>
    <w:rsid w:val="00B51AD7"/>
    <w:rsid w:val="00B52163"/>
    <w:rsid w:val="00B543A4"/>
    <w:rsid w:val="00B61B28"/>
    <w:rsid w:val="00B62002"/>
    <w:rsid w:val="00B66718"/>
    <w:rsid w:val="00B67457"/>
    <w:rsid w:val="00B77A27"/>
    <w:rsid w:val="00B80EEC"/>
    <w:rsid w:val="00B902CD"/>
    <w:rsid w:val="00B915AA"/>
    <w:rsid w:val="00B919D2"/>
    <w:rsid w:val="00B9470F"/>
    <w:rsid w:val="00B95C14"/>
    <w:rsid w:val="00B96076"/>
    <w:rsid w:val="00B96B5E"/>
    <w:rsid w:val="00BA0547"/>
    <w:rsid w:val="00BA336A"/>
    <w:rsid w:val="00BA3E25"/>
    <w:rsid w:val="00BA643D"/>
    <w:rsid w:val="00BA747C"/>
    <w:rsid w:val="00BB1AA2"/>
    <w:rsid w:val="00BB2557"/>
    <w:rsid w:val="00BC02DF"/>
    <w:rsid w:val="00BC166F"/>
    <w:rsid w:val="00BC22A9"/>
    <w:rsid w:val="00BC4E17"/>
    <w:rsid w:val="00BC544F"/>
    <w:rsid w:val="00BC65E0"/>
    <w:rsid w:val="00BC71F8"/>
    <w:rsid w:val="00BD16CB"/>
    <w:rsid w:val="00BD1844"/>
    <w:rsid w:val="00BD272C"/>
    <w:rsid w:val="00BD689E"/>
    <w:rsid w:val="00BD6C08"/>
    <w:rsid w:val="00BD7A04"/>
    <w:rsid w:val="00BD7D66"/>
    <w:rsid w:val="00BE1145"/>
    <w:rsid w:val="00BE1146"/>
    <w:rsid w:val="00BE3B26"/>
    <w:rsid w:val="00BE725B"/>
    <w:rsid w:val="00BE7565"/>
    <w:rsid w:val="00BE7B0B"/>
    <w:rsid w:val="00BF0068"/>
    <w:rsid w:val="00BF078E"/>
    <w:rsid w:val="00BF0E9F"/>
    <w:rsid w:val="00BF1AAC"/>
    <w:rsid w:val="00BF3456"/>
    <w:rsid w:val="00BF387E"/>
    <w:rsid w:val="00C010D3"/>
    <w:rsid w:val="00C02F7E"/>
    <w:rsid w:val="00C035FF"/>
    <w:rsid w:val="00C03857"/>
    <w:rsid w:val="00C0397A"/>
    <w:rsid w:val="00C04DCE"/>
    <w:rsid w:val="00C1093F"/>
    <w:rsid w:val="00C11033"/>
    <w:rsid w:val="00C122B4"/>
    <w:rsid w:val="00C12550"/>
    <w:rsid w:val="00C1633A"/>
    <w:rsid w:val="00C22DCA"/>
    <w:rsid w:val="00C23B47"/>
    <w:rsid w:val="00C25246"/>
    <w:rsid w:val="00C265EC"/>
    <w:rsid w:val="00C31CCB"/>
    <w:rsid w:val="00C343C4"/>
    <w:rsid w:val="00C34637"/>
    <w:rsid w:val="00C374D5"/>
    <w:rsid w:val="00C3791A"/>
    <w:rsid w:val="00C37EFC"/>
    <w:rsid w:val="00C44F92"/>
    <w:rsid w:val="00C45FFD"/>
    <w:rsid w:val="00C50A57"/>
    <w:rsid w:val="00C50E66"/>
    <w:rsid w:val="00C517EC"/>
    <w:rsid w:val="00C57F08"/>
    <w:rsid w:val="00C603CD"/>
    <w:rsid w:val="00C610C9"/>
    <w:rsid w:val="00C63AC0"/>
    <w:rsid w:val="00C668B9"/>
    <w:rsid w:val="00C66994"/>
    <w:rsid w:val="00C705D0"/>
    <w:rsid w:val="00C706A1"/>
    <w:rsid w:val="00C752F4"/>
    <w:rsid w:val="00C77590"/>
    <w:rsid w:val="00C8278E"/>
    <w:rsid w:val="00C859E9"/>
    <w:rsid w:val="00C87934"/>
    <w:rsid w:val="00CA0D96"/>
    <w:rsid w:val="00CA21C4"/>
    <w:rsid w:val="00CA3BC5"/>
    <w:rsid w:val="00CA4CF4"/>
    <w:rsid w:val="00CA5835"/>
    <w:rsid w:val="00CA5DDC"/>
    <w:rsid w:val="00CA67C2"/>
    <w:rsid w:val="00CA7689"/>
    <w:rsid w:val="00CB3329"/>
    <w:rsid w:val="00CC1F16"/>
    <w:rsid w:val="00CC3DDF"/>
    <w:rsid w:val="00CC41A2"/>
    <w:rsid w:val="00CD1331"/>
    <w:rsid w:val="00CD1AE0"/>
    <w:rsid w:val="00CD64C1"/>
    <w:rsid w:val="00CE5422"/>
    <w:rsid w:val="00CE57C1"/>
    <w:rsid w:val="00CE7BAD"/>
    <w:rsid w:val="00CF07B8"/>
    <w:rsid w:val="00CF0D97"/>
    <w:rsid w:val="00CF447E"/>
    <w:rsid w:val="00CF508C"/>
    <w:rsid w:val="00CF59C7"/>
    <w:rsid w:val="00CF6AD7"/>
    <w:rsid w:val="00D012CC"/>
    <w:rsid w:val="00D05548"/>
    <w:rsid w:val="00D065EA"/>
    <w:rsid w:val="00D14B84"/>
    <w:rsid w:val="00D1560B"/>
    <w:rsid w:val="00D16C2B"/>
    <w:rsid w:val="00D17469"/>
    <w:rsid w:val="00D2037E"/>
    <w:rsid w:val="00D24291"/>
    <w:rsid w:val="00D25B09"/>
    <w:rsid w:val="00D25C26"/>
    <w:rsid w:val="00D31576"/>
    <w:rsid w:val="00D31E8B"/>
    <w:rsid w:val="00D3285D"/>
    <w:rsid w:val="00D32A65"/>
    <w:rsid w:val="00D33FA1"/>
    <w:rsid w:val="00D345EE"/>
    <w:rsid w:val="00D353ED"/>
    <w:rsid w:val="00D40219"/>
    <w:rsid w:val="00D45479"/>
    <w:rsid w:val="00D4554C"/>
    <w:rsid w:val="00D46AE3"/>
    <w:rsid w:val="00D46D34"/>
    <w:rsid w:val="00D476B7"/>
    <w:rsid w:val="00D47E64"/>
    <w:rsid w:val="00D51DE1"/>
    <w:rsid w:val="00D5219C"/>
    <w:rsid w:val="00D521EA"/>
    <w:rsid w:val="00D52613"/>
    <w:rsid w:val="00D527F6"/>
    <w:rsid w:val="00D5471B"/>
    <w:rsid w:val="00D54A46"/>
    <w:rsid w:val="00D570C3"/>
    <w:rsid w:val="00D579E1"/>
    <w:rsid w:val="00D7211E"/>
    <w:rsid w:val="00D725F8"/>
    <w:rsid w:val="00D73ED1"/>
    <w:rsid w:val="00D74C96"/>
    <w:rsid w:val="00D77C7F"/>
    <w:rsid w:val="00D77F1F"/>
    <w:rsid w:val="00D8615E"/>
    <w:rsid w:val="00D87525"/>
    <w:rsid w:val="00D907CA"/>
    <w:rsid w:val="00D90EEC"/>
    <w:rsid w:val="00D91326"/>
    <w:rsid w:val="00D959B4"/>
    <w:rsid w:val="00D96C8D"/>
    <w:rsid w:val="00DA0B15"/>
    <w:rsid w:val="00DA3F46"/>
    <w:rsid w:val="00DA4979"/>
    <w:rsid w:val="00DA4D5D"/>
    <w:rsid w:val="00DA6AEA"/>
    <w:rsid w:val="00DA6DA5"/>
    <w:rsid w:val="00DB0F18"/>
    <w:rsid w:val="00DB4EF1"/>
    <w:rsid w:val="00DB7563"/>
    <w:rsid w:val="00DC20DF"/>
    <w:rsid w:val="00DC436C"/>
    <w:rsid w:val="00DD0BCF"/>
    <w:rsid w:val="00DD3DBA"/>
    <w:rsid w:val="00DD5792"/>
    <w:rsid w:val="00DD6D15"/>
    <w:rsid w:val="00DE006D"/>
    <w:rsid w:val="00DE0B13"/>
    <w:rsid w:val="00DE2F50"/>
    <w:rsid w:val="00DE300D"/>
    <w:rsid w:val="00DE4C06"/>
    <w:rsid w:val="00DE4F9F"/>
    <w:rsid w:val="00DE792F"/>
    <w:rsid w:val="00DF1DD5"/>
    <w:rsid w:val="00DF31F0"/>
    <w:rsid w:val="00DF474E"/>
    <w:rsid w:val="00DF4AF4"/>
    <w:rsid w:val="00E07633"/>
    <w:rsid w:val="00E11F75"/>
    <w:rsid w:val="00E13766"/>
    <w:rsid w:val="00E13A41"/>
    <w:rsid w:val="00E1422F"/>
    <w:rsid w:val="00E16077"/>
    <w:rsid w:val="00E16342"/>
    <w:rsid w:val="00E20D62"/>
    <w:rsid w:val="00E22690"/>
    <w:rsid w:val="00E24EC0"/>
    <w:rsid w:val="00E25AD9"/>
    <w:rsid w:val="00E264D9"/>
    <w:rsid w:val="00E30023"/>
    <w:rsid w:val="00E30E72"/>
    <w:rsid w:val="00E3481E"/>
    <w:rsid w:val="00E36CC6"/>
    <w:rsid w:val="00E41C39"/>
    <w:rsid w:val="00E447C0"/>
    <w:rsid w:val="00E45214"/>
    <w:rsid w:val="00E47832"/>
    <w:rsid w:val="00E47ED2"/>
    <w:rsid w:val="00E50018"/>
    <w:rsid w:val="00E50449"/>
    <w:rsid w:val="00E51327"/>
    <w:rsid w:val="00E615D9"/>
    <w:rsid w:val="00E61DFD"/>
    <w:rsid w:val="00E62150"/>
    <w:rsid w:val="00E62192"/>
    <w:rsid w:val="00E6439B"/>
    <w:rsid w:val="00E671A5"/>
    <w:rsid w:val="00E67389"/>
    <w:rsid w:val="00E711EB"/>
    <w:rsid w:val="00E72473"/>
    <w:rsid w:val="00E73978"/>
    <w:rsid w:val="00E8013D"/>
    <w:rsid w:val="00E801F1"/>
    <w:rsid w:val="00E82E1A"/>
    <w:rsid w:val="00E83B12"/>
    <w:rsid w:val="00E84403"/>
    <w:rsid w:val="00E84BA1"/>
    <w:rsid w:val="00E8783D"/>
    <w:rsid w:val="00E87FA0"/>
    <w:rsid w:val="00E91E52"/>
    <w:rsid w:val="00E9332E"/>
    <w:rsid w:val="00E94833"/>
    <w:rsid w:val="00E959CC"/>
    <w:rsid w:val="00EA0EE2"/>
    <w:rsid w:val="00EA131E"/>
    <w:rsid w:val="00EA7A92"/>
    <w:rsid w:val="00EB0613"/>
    <w:rsid w:val="00EB4189"/>
    <w:rsid w:val="00EB546C"/>
    <w:rsid w:val="00EB5DDD"/>
    <w:rsid w:val="00EB5ED4"/>
    <w:rsid w:val="00EB6C8F"/>
    <w:rsid w:val="00EC07FF"/>
    <w:rsid w:val="00EC1D4F"/>
    <w:rsid w:val="00EC305A"/>
    <w:rsid w:val="00EC32A1"/>
    <w:rsid w:val="00ED3140"/>
    <w:rsid w:val="00ED62D3"/>
    <w:rsid w:val="00ED6593"/>
    <w:rsid w:val="00ED7D07"/>
    <w:rsid w:val="00EE0E68"/>
    <w:rsid w:val="00EE109A"/>
    <w:rsid w:val="00EF18AE"/>
    <w:rsid w:val="00EF4514"/>
    <w:rsid w:val="00EF73E3"/>
    <w:rsid w:val="00F038C9"/>
    <w:rsid w:val="00F03E89"/>
    <w:rsid w:val="00F04657"/>
    <w:rsid w:val="00F04B23"/>
    <w:rsid w:val="00F04C46"/>
    <w:rsid w:val="00F05BCA"/>
    <w:rsid w:val="00F06DC2"/>
    <w:rsid w:val="00F06E22"/>
    <w:rsid w:val="00F07B7D"/>
    <w:rsid w:val="00F07E93"/>
    <w:rsid w:val="00F11C2E"/>
    <w:rsid w:val="00F1232E"/>
    <w:rsid w:val="00F135B6"/>
    <w:rsid w:val="00F24467"/>
    <w:rsid w:val="00F25581"/>
    <w:rsid w:val="00F27704"/>
    <w:rsid w:val="00F27BB8"/>
    <w:rsid w:val="00F30428"/>
    <w:rsid w:val="00F34DF1"/>
    <w:rsid w:val="00F43E80"/>
    <w:rsid w:val="00F4726F"/>
    <w:rsid w:val="00F47DD5"/>
    <w:rsid w:val="00F51C6B"/>
    <w:rsid w:val="00F5795B"/>
    <w:rsid w:val="00F60177"/>
    <w:rsid w:val="00F6154A"/>
    <w:rsid w:val="00F62FEF"/>
    <w:rsid w:val="00F66CE3"/>
    <w:rsid w:val="00F729DA"/>
    <w:rsid w:val="00F7586B"/>
    <w:rsid w:val="00F774AA"/>
    <w:rsid w:val="00F779B2"/>
    <w:rsid w:val="00F82BE0"/>
    <w:rsid w:val="00F845AB"/>
    <w:rsid w:val="00F9014F"/>
    <w:rsid w:val="00F91A0A"/>
    <w:rsid w:val="00F92E1A"/>
    <w:rsid w:val="00F944FC"/>
    <w:rsid w:val="00F9455F"/>
    <w:rsid w:val="00F96750"/>
    <w:rsid w:val="00F97114"/>
    <w:rsid w:val="00FA14D6"/>
    <w:rsid w:val="00FA2FEA"/>
    <w:rsid w:val="00FA4754"/>
    <w:rsid w:val="00FA5808"/>
    <w:rsid w:val="00FA71F5"/>
    <w:rsid w:val="00FB0446"/>
    <w:rsid w:val="00FB0EC2"/>
    <w:rsid w:val="00FB25B1"/>
    <w:rsid w:val="00FB4764"/>
    <w:rsid w:val="00FB57BB"/>
    <w:rsid w:val="00FB779F"/>
    <w:rsid w:val="00FC1D8C"/>
    <w:rsid w:val="00FC374C"/>
    <w:rsid w:val="00FC54DB"/>
    <w:rsid w:val="00FC6179"/>
    <w:rsid w:val="00FD111E"/>
    <w:rsid w:val="00FD3073"/>
    <w:rsid w:val="00FD7172"/>
    <w:rsid w:val="00FE2577"/>
    <w:rsid w:val="00FE70FA"/>
    <w:rsid w:val="00FF0267"/>
    <w:rsid w:val="00FF057F"/>
    <w:rsid w:val="00FF07E9"/>
    <w:rsid w:val="00FF1189"/>
    <w:rsid w:val="00FF65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79"/>
  </w:style>
  <w:style w:type="paragraph" w:styleId="Heading1">
    <w:name w:val="heading 1"/>
    <w:basedOn w:val="Normal"/>
    <w:next w:val="Normal"/>
    <w:link w:val="Heading1Char"/>
    <w:autoRedefine/>
    <w:uiPriority w:val="9"/>
    <w:qFormat/>
    <w:rsid w:val="00E41C39"/>
    <w:pPr>
      <w:keepNext/>
      <w:keepLines/>
      <w:spacing w:before="360" w:after="280" w:line="240" w:lineRule="auto"/>
      <w:jc w:val="center"/>
      <w:outlineLvl w:val="0"/>
    </w:pPr>
    <w:rPr>
      <w:rFonts w:ascii="Times New Roman" w:eastAsiaTheme="majorEastAsia" w:hAnsi="Times New Roman" w:cstheme="majorBidi"/>
      <w:b/>
      <w:bCs/>
      <w:color w:val="5F497A" w:themeColor="accent4" w:themeShade="BF"/>
      <w:sz w:val="32"/>
      <w:szCs w:val="26"/>
    </w:rPr>
  </w:style>
  <w:style w:type="paragraph" w:styleId="Heading2">
    <w:name w:val="heading 2"/>
    <w:basedOn w:val="Normal"/>
    <w:next w:val="Normal"/>
    <w:link w:val="Heading2Char"/>
    <w:uiPriority w:val="9"/>
    <w:unhideWhenUsed/>
    <w:qFormat/>
    <w:rsid w:val="0054781A"/>
    <w:pPr>
      <w:keepNext/>
      <w:keepLines/>
      <w:spacing w:before="280" w:after="240" w:line="240" w:lineRule="auto"/>
      <w:jc w:val="center"/>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042F9D"/>
    <w:pPr>
      <w:keepNext/>
      <w:keepLines/>
      <w:numPr>
        <w:numId w:val="1"/>
      </w:numPr>
      <w:spacing w:before="280" w:after="240"/>
      <w:ind w:left="714" w:hanging="357"/>
      <w:jc w:val="center"/>
      <w:outlineLvl w:val="2"/>
    </w:pPr>
    <w:rPr>
      <w:rFonts w:ascii="Times New Roman" w:eastAsiaTheme="majorEastAsia" w:hAnsi="Times New Roman"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raksta rindkopa,H&amp;P List Paragraph"/>
    <w:basedOn w:val="Normal"/>
    <w:link w:val="ListParagraphChar"/>
    <w:uiPriority w:val="34"/>
    <w:qFormat/>
    <w:rsid w:val="00A77429"/>
    <w:pPr>
      <w:spacing w:after="0" w:line="240" w:lineRule="auto"/>
      <w:ind w:left="720"/>
      <w:contextualSpacing/>
    </w:pPr>
    <w:rPr>
      <w:rFonts w:ascii="Times New Roman" w:eastAsia="Times New Roman" w:hAnsi="Times New Roman" w:cs="Times New Roman"/>
      <w:sz w:val="24"/>
      <w:szCs w:val="24"/>
      <w:lang w:eastAsia="x-none"/>
    </w:rPr>
  </w:style>
  <w:style w:type="character" w:customStyle="1" w:styleId="ListParagraphChar">
    <w:name w:val="List Paragraph Char"/>
    <w:aliases w:val="2 Char,Saraksta rindkopa Char,H&amp;P List Paragraph Char"/>
    <w:link w:val="ListParagraph"/>
    <w:uiPriority w:val="34"/>
    <w:rsid w:val="00A77429"/>
    <w:rPr>
      <w:rFonts w:ascii="Times New Roman" w:eastAsia="Times New Roman" w:hAnsi="Times New Roman" w:cs="Times New Roman"/>
      <w:sz w:val="24"/>
      <w:szCs w:val="24"/>
      <w:lang w:eastAsia="x-none"/>
    </w:rPr>
  </w:style>
  <w:style w:type="table" w:styleId="TableGrid">
    <w:name w:val="Table Grid"/>
    <w:basedOn w:val="TableNormal"/>
    <w:uiPriority w:val="39"/>
    <w:rsid w:val="00D5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6B9C"/>
    <w:pPr>
      <w:spacing w:after="0" w:line="240" w:lineRule="auto"/>
    </w:pPr>
  </w:style>
  <w:style w:type="paragraph" w:styleId="BalloonText">
    <w:name w:val="Balloon Text"/>
    <w:basedOn w:val="Normal"/>
    <w:link w:val="BalloonTextChar"/>
    <w:uiPriority w:val="99"/>
    <w:semiHidden/>
    <w:unhideWhenUsed/>
    <w:rsid w:val="001F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0C"/>
    <w:rPr>
      <w:rFonts w:ascii="Tahoma" w:hAnsi="Tahoma" w:cs="Tahoma"/>
      <w:sz w:val="16"/>
      <w:szCs w:val="16"/>
    </w:rPr>
  </w:style>
  <w:style w:type="paragraph" w:styleId="NormalWeb">
    <w:name w:val="Normal (Web)"/>
    <w:basedOn w:val="Normal"/>
    <w:uiPriority w:val="99"/>
    <w:unhideWhenUsed/>
    <w:rsid w:val="00BC16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82385"/>
    <w:rPr>
      <w:b/>
      <w:bCs/>
    </w:rPr>
  </w:style>
  <w:style w:type="table" w:customStyle="1" w:styleId="TableGrid1">
    <w:name w:val="Table Grid1"/>
    <w:basedOn w:val="TableNormal"/>
    <w:next w:val="TableGrid"/>
    <w:uiPriority w:val="59"/>
    <w:rsid w:val="00E711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1C39"/>
    <w:rPr>
      <w:rFonts w:ascii="Times New Roman" w:eastAsiaTheme="majorEastAsia" w:hAnsi="Times New Roman" w:cstheme="majorBidi"/>
      <w:b/>
      <w:bCs/>
      <w:color w:val="5F497A" w:themeColor="accent4" w:themeShade="BF"/>
      <w:sz w:val="32"/>
      <w:szCs w:val="26"/>
    </w:rPr>
  </w:style>
  <w:style w:type="paragraph" w:styleId="TOCHeading">
    <w:name w:val="TOC Heading"/>
    <w:basedOn w:val="Heading1"/>
    <w:next w:val="Normal"/>
    <w:uiPriority w:val="39"/>
    <w:unhideWhenUsed/>
    <w:qFormat/>
    <w:rsid w:val="001500EB"/>
    <w:pPr>
      <w:outlineLvl w:val="9"/>
    </w:pPr>
    <w:rPr>
      <w:lang w:val="en-US" w:eastAsia="ja-JP"/>
    </w:rPr>
  </w:style>
  <w:style w:type="character" w:customStyle="1" w:styleId="Heading2Char">
    <w:name w:val="Heading 2 Char"/>
    <w:basedOn w:val="DefaultParagraphFont"/>
    <w:link w:val="Heading2"/>
    <w:uiPriority w:val="9"/>
    <w:rsid w:val="0054781A"/>
    <w:rPr>
      <w:rFonts w:ascii="Times New Roman" w:eastAsiaTheme="majorEastAsia" w:hAnsi="Times New Roman" w:cstheme="majorBidi"/>
      <w:b/>
      <w:bCs/>
      <w:sz w:val="28"/>
      <w:szCs w:val="26"/>
    </w:rPr>
  </w:style>
  <w:style w:type="paragraph" w:styleId="TOC1">
    <w:name w:val="toc 1"/>
    <w:basedOn w:val="Normal"/>
    <w:next w:val="Normal"/>
    <w:autoRedefine/>
    <w:uiPriority w:val="39"/>
    <w:unhideWhenUsed/>
    <w:qFormat/>
    <w:rsid w:val="008933F4"/>
    <w:pPr>
      <w:tabs>
        <w:tab w:val="right" w:leader="dot" w:pos="9061"/>
      </w:tabs>
      <w:spacing w:after="100"/>
    </w:pPr>
    <w:rPr>
      <w:rFonts w:ascii="Times New Roman" w:hAnsi="Times New Roman" w:cs="Times New Roman"/>
      <w:b/>
      <w:noProof/>
      <w:sz w:val="24"/>
      <w:szCs w:val="28"/>
    </w:rPr>
  </w:style>
  <w:style w:type="paragraph" w:styleId="TOC2">
    <w:name w:val="toc 2"/>
    <w:basedOn w:val="Normal"/>
    <w:next w:val="Normal"/>
    <w:autoRedefine/>
    <w:uiPriority w:val="39"/>
    <w:unhideWhenUsed/>
    <w:qFormat/>
    <w:rsid w:val="008933F4"/>
    <w:pPr>
      <w:spacing w:after="100"/>
      <w:ind w:left="220"/>
    </w:pPr>
    <w:rPr>
      <w:rFonts w:ascii="Times New Roman" w:hAnsi="Times New Roman"/>
    </w:rPr>
  </w:style>
  <w:style w:type="character" w:styleId="Hyperlink">
    <w:name w:val="Hyperlink"/>
    <w:basedOn w:val="DefaultParagraphFont"/>
    <w:uiPriority w:val="99"/>
    <w:unhideWhenUsed/>
    <w:rsid w:val="009B75F4"/>
    <w:rPr>
      <w:color w:val="0000FF" w:themeColor="hyperlink"/>
      <w:u w:val="single"/>
    </w:rPr>
  </w:style>
  <w:style w:type="character" w:customStyle="1" w:styleId="Heading3Char">
    <w:name w:val="Heading 3 Char"/>
    <w:basedOn w:val="DefaultParagraphFont"/>
    <w:link w:val="Heading3"/>
    <w:uiPriority w:val="9"/>
    <w:rsid w:val="00042F9D"/>
    <w:rPr>
      <w:rFonts w:ascii="Times New Roman" w:eastAsiaTheme="majorEastAsia" w:hAnsi="Times New Roman" w:cstheme="majorBidi"/>
      <w:b/>
      <w:bCs/>
      <w:color w:val="000000" w:themeColor="text1"/>
      <w:sz w:val="28"/>
    </w:rPr>
  </w:style>
  <w:style w:type="paragraph" w:styleId="TOC3">
    <w:name w:val="toc 3"/>
    <w:basedOn w:val="Normal"/>
    <w:next w:val="Normal"/>
    <w:autoRedefine/>
    <w:uiPriority w:val="39"/>
    <w:unhideWhenUsed/>
    <w:qFormat/>
    <w:rsid w:val="0054781A"/>
    <w:pPr>
      <w:spacing w:after="100"/>
      <w:ind w:left="440"/>
    </w:pPr>
  </w:style>
  <w:style w:type="table" w:customStyle="1" w:styleId="Style1">
    <w:name w:val="Style1"/>
    <w:basedOn w:val="TableGrid4"/>
    <w:uiPriority w:val="99"/>
    <w:rsid w:val="007478FE"/>
    <w:pPr>
      <w:spacing w:after="0" w:line="240" w:lineRule="auto"/>
      <w:jc w:val="center"/>
    </w:pPr>
    <w:tblPr/>
    <w:tcPr>
      <w:shd w:val="clear" w:color="auto" w:fill="auto"/>
      <w:vAlign w:val="center"/>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Style2">
    <w:name w:val="Style2"/>
    <w:basedOn w:val="TableGrid4"/>
    <w:uiPriority w:val="99"/>
    <w:rsid w:val="007478FE"/>
    <w:pPr>
      <w:spacing w:after="0" w:line="240" w:lineRule="auto"/>
      <w:jc w:val="center"/>
    </w:pPr>
    <w:tblPr/>
    <w:tcPr>
      <w:shd w:val="clear" w:color="auto" w:fill="auto"/>
      <w:vAlign w:val="center"/>
    </w:tcPr>
    <w:tblStylePr w:type="firstRow">
      <w:rPr>
        <w:color w:val="auto"/>
      </w:rPr>
      <w:tblPr/>
      <w:tcPr>
        <w:tcBorders>
          <w:bottom w:val="single" w:sz="6" w:space="0" w:color="000000"/>
          <w:tl2br w:val="none" w:sz="0" w:space="0" w:color="auto"/>
          <w:tr2bl w:val="none" w:sz="0" w:space="0" w:color="auto"/>
        </w:tcBorders>
        <w:shd w:val="clear" w:color="auto" w:fill="C2D69B" w:themeFill="accent3" w:themeFillTint="99"/>
      </w:tcPr>
    </w:tblStylePr>
    <w:tblStylePr w:type="lastRow">
      <w:rPr>
        <w:rFonts w:ascii="Times New Roman" w:hAnsi="Times New Roman"/>
        <w:b/>
        <w:bCs/>
        <w:color w:val="auto"/>
      </w:rPr>
      <w:tblPr/>
      <w:tcPr>
        <w:tcBorders>
          <w:top w:val="single" w:sz="6" w:space="0" w:color="000000"/>
          <w:tl2br w:val="none" w:sz="0" w:space="0" w:color="auto"/>
          <w:tr2bl w:val="none" w:sz="0" w:space="0" w:color="auto"/>
        </w:tcBorders>
        <w:shd w:val="clear" w:color="auto" w:fill="C2D69B" w:themeFill="accent3" w:themeFillTint="99"/>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78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unhideWhenUsed/>
    <w:rsid w:val="00236DA9"/>
    <w:pPr>
      <w:spacing w:after="0" w:line="240" w:lineRule="auto"/>
      <w:jc w:val="both"/>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236DA9"/>
    <w:rPr>
      <w:rFonts w:ascii="Times New Roman" w:eastAsia="SimSun" w:hAnsi="Times New Roman" w:cs="Times New Roman"/>
      <w:sz w:val="20"/>
      <w:szCs w:val="20"/>
      <w:lang w:eastAsia="zh-CN"/>
    </w:rPr>
  </w:style>
  <w:style w:type="character" w:customStyle="1" w:styleId="Vresrakstzmes">
    <w:name w:val="Vēres rakstzīmes"/>
    <w:rsid w:val="00236DA9"/>
    <w:rPr>
      <w:vertAlign w:val="superscript"/>
    </w:rPr>
  </w:style>
  <w:style w:type="character" w:styleId="FootnoteReference">
    <w:name w:val="footnote reference"/>
    <w:uiPriority w:val="99"/>
    <w:semiHidden/>
    <w:unhideWhenUsed/>
    <w:rsid w:val="00F774AA"/>
    <w:rPr>
      <w:vertAlign w:val="superscript"/>
    </w:rPr>
  </w:style>
  <w:style w:type="paragraph" w:styleId="Caption">
    <w:name w:val="caption"/>
    <w:basedOn w:val="Normal"/>
    <w:next w:val="Normal"/>
    <w:uiPriority w:val="35"/>
    <w:unhideWhenUsed/>
    <w:qFormat/>
    <w:rsid w:val="00F774AA"/>
    <w:pPr>
      <w:spacing w:after="160" w:line="240" w:lineRule="auto"/>
    </w:pPr>
    <w:rPr>
      <w:rFonts w:ascii="Times New Roman" w:eastAsia="Times New Roman" w:hAnsi="Times New Roman" w:cs="Times New Roman"/>
      <w:bCs/>
      <w:sz w:val="20"/>
      <w:szCs w:val="16"/>
      <w:lang w:val="en-GB"/>
    </w:rPr>
  </w:style>
  <w:style w:type="table" w:customStyle="1" w:styleId="GridTable5Dark-Accent41">
    <w:name w:val="Grid Table 5 Dark - Accent 41"/>
    <w:basedOn w:val="TableNormal"/>
    <w:uiPriority w:val="50"/>
    <w:rsid w:val="00F845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CommentReference">
    <w:name w:val="annotation reference"/>
    <w:basedOn w:val="DefaultParagraphFont"/>
    <w:uiPriority w:val="99"/>
    <w:semiHidden/>
    <w:unhideWhenUsed/>
    <w:rsid w:val="00F4726F"/>
    <w:rPr>
      <w:sz w:val="16"/>
      <w:szCs w:val="16"/>
    </w:rPr>
  </w:style>
  <w:style w:type="paragraph" w:styleId="CommentText">
    <w:name w:val="annotation text"/>
    <w:basedOn w:val="Normal"/>
    <w:link w:val="CommentTextChar"/>
    <w:uiPriority w:val="99"/>
    <w:unhideWhenUsed/>
    <w:rsid w:val="00F4726F"/>
    <w:pPr>
      <w:spacing w:line="240" w:lineRule="auto"/>
    </w:pPr>
    <w:rPr>
      <w:sz w:val="20"/>
      <w:szCs w:val="20"/>
    </w:rPr>
  </w:style>
  <w:style w:type="character" w:customStyle="1" w:styleId="CommentTextChar">
    <w:name w:val="Comment Text Char"/>
    <w:basedOn w:val="DefaultParagraphFont"/>
    <w:link w:val="CommentText"/>
    <w:uiPriority w:val="99"/>
    <w:rsid w:val="00F4726F"/>
    <w:rPr>
      <w:sz w:val="20"/>
      <w:szCs w:val="20"/>
    </w:rPr>
  </w:style>
  <w:style w:type="paragraph" w:styleId="CommentSubject">
    <w:name w:val="annotation subject"/>
    <w:basedOn w:val="CommentText"/>
    <w:next w:val="CommentText"/>
    <w:link w:val="CommentSubjectChar"/>
    <w:uiPriority w:val="99"/>
    <w:semiHidden/>
    <w:unhideWhenUsed/>
    <w:rsid w:val="00F4726F"/>
    <w:rPr>
      <w:b/>
      <w:bCs/>
    </w:rPr>
  </w:style>
  <w:style w:type="character" w:customStyle="1" w:styleId="CommentSubjectChar">
    <w:name w:val="Comment Subject Char"/>
    <w:basedOn w:val="CommentTextChar"/>
    <w:link w:val="CommentSubject"/>
    <w:uiPriority w:val="99"/>
    <w:semiHidden/>
    <w:rsid w:val="00F4726F"/>
    <w:rPr>
      <w:b/>
      <w:bCs/>
      <w:sz w:val="20"/>
      <w:szCs w:val="20"/>
    </w:rPr>
  </w:style>
  <w:style w:type="table" w:customStyle="1" w:styleId="GridTable5Dark-Accent42">
    <w:name w:val="Grid Table 5 Dark - Accent 42"/>
    <w:basedOn w:val="TableNormal"/>
    <w:uiPriority w:val="50"/>
    <w:rsid w:val="00636D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Header">
    <w:name w:val="header"/>
    <w:basedOn w:val="Normal"/>
    <w:link w:val="HeaderChar"/>
    <w:uiPriority w:val="99"/>
    <w:unhideWhenUsed/>
    <w:rsid w:val="001F2E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2EB9"/>
  </w:style>
  <w:style w:type="paragraph" w:styleId="Footer">
    <w:name w:val="footer"/>
    <w:basedOn w:val="Normal"/>
    <w:link w:val="FooterChar"/>
    <w:uiPriority w:val="99"/>
    <w:unhideWhenUsed/>
    <w:rsid w:val="001F2E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2EB9"/>
  </w:style>
  <w:style w:type="paragraph" w:styleId="EnvelopeReturn">
    <w:name w:val="envelope return"/>
    <w:basedOn w:val="Normal"/>
    <w:uiPriority w:val="99"/>
    <w:unhideWhenUsed/>
    <w:rsid w:val="006552B2"/>
    <w:pPr>
      <w:spacing w:after="0" w:line="240" w:lineRule="auto"/>
    </w:pPr>
    <w:rPr>
      <w:rFonts w:ascii="Cambria" w:eastAsia="Times New Roman" w:hAnsi="Cambria" w:cs="Times New Roman"/>
      <w:sz w:val="20"/>
      <w:szCs w:val="20"/>
      <w:lang w:eastAsia="lv-LV"/>
    </w:rPr>
  </w:style>
  <w:style w:type="paragraph" w:styleId="EndnoteText">
    <w:name w:val="endnote text"/>
    <w:basedOn w:val="Normal"/>
    <w:link w:val="EndnoteTextChar"/>
    <w:uiPriority w:val="99"/>
    <w:semiHidden/>
    <w:unhideWhenUsed/>
    <w:rsid w:val="00E67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7389"/>
    <w:rPr>
      <w:sz w:val="20"/>
      <w:szCs w:val="20"/>
    </w:rPr>
  </w:style>
  <w:style w:type="character" w:styleId="EndnoteReference">
    <w:name w:val="endnote reference"/>
    <w:basedOn w:val="DefaultParagraphFont"/>
    <w:uiPriority w:val="99"/>
    <w:semiHidden/>
    <w:unhideWhenUsed/>
    <w:rsid w:val="00E67389"/>
    <w:rPr>
      <w:vertAlign w:val="superscript"/>
    </w:rPr>
  </w:style>
  <w:style w:type="character" w:customStyle="1" w:styleId="SarakstarindkopaRakstz">
    <w:name w:val="Saraksta rindkopa Rakstz."/>
    <w:aliases w:val="2 Rakstz."/>
    <w:basedOn w:val="DefaultParagraphFont"/>
    <w:uiPriority w:val="34"/>
    <w:locked/>
    <w:rsid w:val="00C610C9"/>
    <w:rPr>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79"/>
  </w:style>
  <w:style w:type="paragraph" w:styleId="Heading1">
    <w:name w:val="heading 1"/>
    <w:basedOn w:val="Normal"/>
    <w:next w:val="Normal"/>
    <w:link w:val="Heading1Char"/>
    <w:autoRedefine/>
    <w:uiPriority w:val="9"/>
    <w:qFormat/>
    <w:rsid w:val="00E41C39"/>
    <w:pPr>
      <w:keepNext/>
      <w:keepLines/>
      <w:spacing w:before="360" w:after="280" w:line="240" w:lineRule="auto"/>
      <w:jc w:val="center"/>
      <w:outlineLvl w:val="0"/>
    </w:pPr>
    <w:rPr>
      <w:rFonts w:ascii="Times New Roman" w:eastAsiaTheme="majorEastAsia" w:hAnsi="Times New Roman" w:cstheme="majorBidi"/>
      <w:b/>
      <w:bCs/>
      <w:color w:val="5F497A" w:themeColor="accent4" w:themeShade="BF"/>
      <w:sz w:val="32"/>
      <w:szCs w:val="26"/>
    </w:rPr>
  </w:style>
  <w:style w:type="paragraph" w:styleId="Heading2">
    <w:name w:val="heading 2"/>
    <w:basedOn w:val="Normal"/>
    <w:next w:val="Normal"/>
    <w:link w:val="Heading2Char"/>
    <w:uiPriority w:val="9"/>
    <w:unhideWhenUsed/>
    <w:qFormat/>
    <w:rsid w:val="0054781A"/>
    <w:pPr>
      <w:keepNext/>
      <w:keepLines/>
      <w:spacing w:before="280" w:after="240" w:line="240" w:lineRule="auto"/>
      <w:jc w:val="center"/>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042F9D"/>
    <w:pPr>
      <w:keepNext/>
      <w:keepLines/>
      <w:numPr>
        <w:numId w:val="1"/>
      </w:numPr>
      <w:spacing w:before="280" w:after="240"/>
      <w:ind w:left="714" w:hanging="357"/>
      <w:jc w:val="center"/>
      <w:outlineLvl w:val="2"/>
    </w:pPr>
    <w:rPr>
      <w:rFonts w:ascii="Times New Roman" w:eastAsiaTheme="majorEastAsia" w:hAnsi="Times New Roman"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raksta rindkopa,H&amp;P List Paragraph"/>
    <w:basedOn w:val="Normal"/>
    <w:link w:val="ListParagraphChar"/>
    <w:uiPriority w:val="34"/>
    <w:qFormat/>
    <w:rsid w:val="00A77429"/>
    <w:pPr>
      <w:spacing w:after="0" w:line="240" w:lineRule="auto"/>
      <w:ind w:left="720"/>
      <w:contextualSpacing/>
    </w:pPr>
    <w:rPr>
      <w:rFonts w:ascii="Times New Roman" w:eastAsia="Times New Roman" w:hAnsi="Times New Roman" w:cs="Times New Roman"/>
      <w:sz w:val="24"/>
      <w:szCs w:val="24"/>
      <w:lang w:eastAsia="x-none"/>
    </w:rPr>
  </w:style>
  <w:style w:type="character" w:customStyle="1" w:styleId="ListParagraphChar">
    <w:name w:val="List Paragraph Char"/>
    <w:aliases w:val="2 Char,Saraksta rindkopa Char,H&amp;P List Paragraph Char"/>
    <w:link w:val="ListParagraph"/>
    <w:uiPriority w:val="34"/>
    <w:rsid w:val="00A77429"/>
    <w:rPr>
      <w:rFonts w:ascii="Times New Roman" w:eastAsia="Times New Roman" w:hAnsi="Times New Roman" w:cs="Times New Roman"/>
      <w:sz w:val="24"/>
      <w:szCs w:val="24"/>
      <w:lang w:eastAsia="x-none"/>
    </w:rPr>
  </w:style>
  <w:style w:type="table" w:styleId="TableGrid">
    <w:name w:val="Table Grid"/>
    <w:basedOn w:val="TableNormal"/>
    <w:uiPriority w:val="39"/>
    <w:rsid w:val="00D5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6B9C"/>
    <w:pPr>
      <w:spacing w:after="0" w:line="240" w:lineRule="auto"/>
    </w:pPr>
  </w:style>
  <w:style w:type="paragraph" w:styleId="BalloonText">
    <w:name w:val="Balloon Text"/>
    <w:basedOn w:val="Normal"/>
    <w:link w:val="BalloonTextChar"/>
    <w:uiPriority w:val="99"/>
    <w:semiHidden/>
    <w:unhideWhenUsed/>
    <w:rsid w:val="001F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0C"/>
    <w:rPr>
      <w:rFonts w:ascii="Tahoma" w:hAnsi="Tahoma" w:cs="Tahoma"/>
      <w:sz w:val="16"/>
      <w:szCs w:val="16"/>
    </w:rPr>
  </w:style>
  <w:style w:type="paragraph" w:styleId="NormalWeb">
    <w:name w:val="Normal (Web)"/>
    <w:basedOn w:val="Normal"/>
    <w:uiPriority w:val="99"/>
    <w:unhideWhenUsed/>
    <w:rsid w:val="00BC16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82385"/>
    <w:rPr>
      <w:b/>
      <w:bCs/>
    </w:rPr>
  </w:style>
  <w:style w:type="table" w:customStyle="1" w:styleId="TableGrid1">
    <w:name w:val="Table Grid1"/>
    <w:basedOn w:val="TableNormal"/>
    <w:next w:val="TableGrid"/>
    <w:uiPriority w:val="59"/>
    <w:rsid w:val="00E711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1C39"/>
    <w:rPr>
      <w:rFonts w:ascii="Times New Roman" w:eastAsiaTheme="majorEastAsia" w:hAnsi="Times New Roman" w:cstheme="majorBidi"/>
      <w:b/>
      <w:bCs/>
      <w:color w:val="5F497A" w:themeColor="accent4" w:themeShade="BF"/>
      <w:sz w:val="32"/>
      <w:szCs w:val="26"/>
    </w:rPr>
  </w:style>
  <w:style w:type="paragraph" w:styleId="TOCHeading">
    <w:name w:val="TOC Heading"/>
    <w:basedOn w:val="Heading1"/>
    <w:next w:val="Normal"/>
    <w:uiPriority w:val="39"/>
    <w:unhideWhenUsed/>
    <w:qFormat/>
    <w:rsid w:val="001500EB"/>
    <w:pPr>
      <w:outlineLvl w:val="9"/>
    </w:pPr>
    <w:rPr>
      <w:lang w:val="en-US" w:eastAsia="ja-JP"/>
    </w:rPr>
  </w:style>
  <w:style w:type="character" w:customStyle="1" w:styleId="Heading2Char">
    <w:name w:val="Heading 2 Char"/>
    <w:basedOn w:val="DefaultParagraphFont"/>
    <w:link w:val="Heading2"/>
    <w:uiPriority w:val="9"/>
    <w:rsid w:val="0054781A"/>
    <w:rPr>
      <w:rFonts w:ascii="Times New Roman" w:eastAsiaTheme="majorEastAsia" w:hAnsi="Times New Roman" w:cstheme="majorBidi"/>
      <w:b/>
      <w:bCs/>
      <w:sz w:val="28"/>
      <w:szCs w:val="26"/>
    </w:rPr>
  </w:style>
  <w:style w:type="paragraph" w:styleId="TOC1">
    <w:name w:val="toc 1"/>
    <w:basedOn w:val="Normal"/>
    <w:next w:val="Normal"/>
    <w:autoRedefine/>
    <w:uiPriority w:val="39"/>
    <w:unhideWhenUsed/>
    <w:qFormat/>
    <w:rsid w:val="008933F4"/>
    <w:pPr>
      <w:tabs>
        <w:tab w:val="right" w:leader="dot" w:pos="9061"/>
      </w:tabs>
      <w:spacing w:after="100"/>
    </w:pPr>
    <w:rPr>
      <w:rFonts w:ascii="Times New Roman" w:hAnsi="Times New Roman" w:cs="Times New Roman"/>
      <w:b/>
      <w:noProof/>
      <w:sz w:val="24"/>
      <w:szCs w:val="28"/>
    </w:rPr>
  </w:style>
  <w:style w:type="paragraph" w:styleId="TOC2">
    <w:name w:val="toc 2"/>
    <w:basedOn w:val="Normal"/>
    <w:next w:val="Normal"/>
    <w:autoRedefine/>
    <w:uiPriority w:val="39"/>
    <w:unhideWhenUsed/>
    <w:qFormat/>
    <w:rsid w:val="008933F4"/>
    <w:pPr>
      <w:spacing w:after="100"/>
      <w:ind w:left="220"/>
    </w:pPr>
    <w:rPr>
      <w:rFonts w:ascii="Times New Roman" w:hAnsi="Times New Roman"/>
    </w:rPr>
  </w:style>
  <w:style w:type="character" w:styleId="Hyperlink">
    <w:name w:val="Hyperlink"/>
    <w:basedOn w:val="DefaultParagraphFont"/>
    <w:uiPriority w:val="99"/>
    <w:unhideWhenUsed/>
    <w:rsid w:val="009B75F4"/>
    <w:rPr>
      <w:color w:val="0000FF" w:themeColor="hyperlink"/>
      <w:u w:val="single"/>
    </w:rPr>
  </w:style>
  <w:style w:type="character" w:customStyle="1" w:styleId="Heading3Char">
    <w:name w:val="Heading 3 Char"/>
    <w:basedOn w:val="DefaultParagraphFont"/>
    <w:link w:val="Heading3"/>
    <w:uiPriority w:val="9"/>
    <w:rsid w:val="00042F9D"/>
    <w:rPr>
      <w:rFonts w:ascii="Times New Roman" w:eastAsiaTheme="majorEastAsia" w:hAnsi="Times New Roman" w:cstheme="majorBidi"/>
      <w:b/>
      <w:bCs/>
      <w:color w:val="000000" w:themeColor="text1"/>
      <w:sz w:val="28"/>
    </w:rPr>
  </w:style>
  <w:style w:type="paragraph" w:styleId="TOC3">
    <w:name w:val="toc 3"/>
    <w:basedOn w:val="Normal"/>
    <w:next w:val="Normal"/>
    <w:autoRedefine/>
    <w:uiPriority w:val="39"/>
    <w:unhideWhenUsed/>
    <w:qFormat/>
    <w:rsid w:val="0054781A"/>
    <w:pPr>
      <w:spacing w:after="100"/>
      <w:ind w:left="440"/>
    </w:pPr>
  </w:style>
  <w:style w:type="table" w:customStyle="1" w:styleId="Style1">
    <w:name w:val="Style1"/>
    <w:basedOn w:val="TableGrid4"/>
    <w:uiPriority w:val="99"/>
    <w:rsid w:val="007478FE"/>
    <w:pPr>
      <w:spacing w:after="0" w:line="240" w:lineRule="auto"/>
      <w:jc w:val="center"/>
    </w:pPr>
    <w:tblPr/>
    <w:tcPr>
      <w:shd w:val="clear" w:color="auto" w:fill="auto"/>
      <w:vAlign w:val="center"/>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Style2">
    <w:name w:val="Style2"/>
    <w:basedOn w:val="TableGrid4"/>
    <w:uiPriority w:val="99"/>
    <w:rsid w:val="007478FE"/>
    <w:pPr>
      <w:spacing w:after="0" w:line="240" w:lineRule="auto"/>
      <w:jc w:val="center"/>
    </w:pPr>
    <w:tblPr/>
    <w:tcPr>
      <w:shd w:val="clear" w:color="auto" w:fill="auto"/>
      <w:vAlign w:val="center"/>
    </w:tcPr>
    <w:tblStylePr w:type="firstRow">
      <w:rPr>
        <w:color w:val="auto"/>
      </w:rPr>
      <w:tblPr/>
      <w:tcPr>
        <w:tcBorders>
          <w:bottom w:val="single" w:sz="6" w:space="0" w:color="000000"/>
          <w:tl2br w:val="none" w:sz="0" w:space="0" w:color="auto"/>
          <w:tr2bl w:val="none" w:sz="0" w:space="0" w:color="auto"/>
        </w:tcBorders>
        <w:shd w:val="clear" w:color="auto" w:fill="C2D69B" w:themeFill="accent3" w:themeFillTint="99"/>
      </w:tcPr>
    </w:tblStylePr>
    <w:tblStylePr w:type="lastRow">
      <w:rPr>
        <w:rFonts w:ascii="Times New Roman" w:hAnsi="Times New Roman"/>
        <w:b/>
        <w:bCs/>
        <w:color w:val="auto"/>
      </w:rPr>
      <w:tblPr/>
      <w:tcPr>
        <w:tcBorders>
          <w:top w:val="single" w:sz="6" w:space="0" w:color="000000"/>
          <w:tl2br w:val="none" w:sz="0" w:space="0" w:color="auto"/>
          <w:tr2bl w:val="none" w:sz="0" w:space="0" w:color="auto"/>
        </w:tcBorders>
        <w:shd w:val="clear" w:color="auto" w:fill="C2D69B" w:themeFill="accent3" w:themeFillTint="99"/>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78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unhideWhenUsed/>
    <w:rsid w:val="00236DA9"/>
    <w:pPr>
      <w:spacing w:after="0" w:line="240" w:lineRule="auto"/>
      <w:jc w:val="both"/>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236DA9"/>
    <w:rPr>
      <w:rFonts w:ascii="Times New Roman" w:eastAsia="SimSun" w:hAnsi="Times New Roman" w:cs="Times New Roman"/>
      <w:sz w:val="20"/>
      <w:szCs w:val="20"/>
      <w:lang w:eastAsia="zh-CN"/>
    </w:rPr>
  </w:style>
  <w:style w:type="character" w:customStyle="1" w:styleId="Vresrakstzmes">
    <w:name w:val="Vēres rakstzīmes"/>
    <w:rsid w:val="00236DA9"/>
    <w:rPr>
      <w:vertAlign w:val="superscript"/>
    </w:rPr>
  </w:style>
  <w:style w:type="character" w:styleId="FootnoteReference">
    <w:name w:val="footnote reference"/>
    <w:uiPriority w:val="99"/>
    <w:semiHidden/>
    <w:unhideWhenUsed/>
    <w:rsid w:val="00F774AA"/>
    <w:rPr>
      <w:vertAlign w:val="superscript"/>
    </w:rPr>
  </w:style>
  <w:style w:type="paragraph" w:styleId="Caption">
    <w:name w:val="caption"/>
    <w:basedOn w:val="Normal"/>
    <w:next w:val="Normal"/>
    <w:uiPriority w:val="35"/>
    <w:unhideWhenUsed/>
    <w:qFormat/>
    <w:rsid w:val="00F774AA"/>
    <w:pPr>
      <w:spacing w:after="160" w:line="240" w:lineRule="auto"/>
    </w:pPr>
    <w:rPr>
      <w:rFonts w:ascii="Times New Roman" w:eastAsia="Times New Roman" w:hAnsi="Times New Roman" w:cs="Times New Roman"/>
      <w:bCs/>
      <w:sz w:val="20"/>
      <w:szCs w:val="16"/>
      <w:lang w:val="en-GB"/>
    </w:rPr>
  </w:style>
  <w:style w:type="table" w:customStyle="1" w:styleId="GridTable5Dark-Accent41">
    <w:name w:val="Grid Table 5 Dark - Accent 41"/>
    <w:basedOn w:val="TableNormal"/>
    <w:uiPriority w:val="50"/>
    <w:rsid w:val="00F845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CommentReference">
    <w:name w:val="annotation reference"/>
    <w:basedOn w:val="DefaultParagraphFont"/>
    <w:uiPriority w:val="99"/>
    <w:semiHidden/>
    <w:unhideWhenUsed/>
    <w:rsid w:val="00F4726F"/>
    <w:rPr>
      <w:sz w:val="16"/>
      <w:szCs w:val="16"/>
    </w:rPr>
  </w:style>
  <w:style w:type="paragraph" w:styleId="CommentText">
    <w:name w:val="annotation text"/>
    <w:basedOn w:val="Normal"/>
    <w:link w:val="CommentTextChar"/>
    <w:uiPriority w:val="99"/>
    <w:unhideWhenUsed/>
    <w:rsid w:val="00F4726F"/>
    <w:pPr>
      <w:spacing w:line="240" w:lineRule="auto"/>
    </w:pPr>
    <w:rPr>
      <w:sz w:val="20"/>
      <w:szCs w:val="20"/>
    </w:rPr>
  </w:style>
  <w:style w:type="character" w:customStyle="1" w:styleId="CommentTextChar">
    <w:name w:val="Comment Text Char"/>
    <w:basedOn w:val="DefaultParagraphFont"/>
    <w:link w:val="CommentText"/>
    <w:uiPriority w:val="99"/>
    <w:rsid w:val="00F4726F"/>
    <w:rPr>
      <w:sz w:val="20"/>
      <w:szCs w:val="20"/>
    </w:rPr>
  </w:style>
  <w:style w:type="paragraph" w:styleId="CommentSubject">
    <w:name w:val="annotation subject"/>
    <w:basedOn w:val="CommentText"/>
    <w:next w:val="CommentText"/>
    <w:link w:val="CommentSubjectChar"/>
    <w:uiPriority w:val="99"/>
    <w:semiHidden/>
    <w:unhideWhenUsed/>
    <w:rsid w:val="00F4726F"/>
    <w:rPr>
      <w:b/>
      <w:bCs/>
    </w:rPr>
  </w:style>
  <w:style w:type="character" w:customStyle="1" w:styleId="CommentSubjectChar">
    <w:name w:val="Comment Subject Char"/>
    <w:basedOn w:val="CommentTextChar"/>
    <w:link w:val="CommentSubject"/>
    <w:uiPriority w:val="99"/>
    <w:semiHidden/>
    <w:rsid w:val="00F4726F"/>
    <w:rPr>
      <w:b/>
      <w:bCs/>
      <w:sz w:val="20"/>
      <w:szCs w:val="20"/>
    </w:rPr>
  </w:style>
  <w:style w:type="table" w:customStyle="1" w:styleId="GridTable5Dark-Accent42">
    <w:name w:val="Grid Table 5 Dark - Accent 42"/>
    <w:basedOn w:val="TableNormal"/>
    <w:uiPriority w:val="50"/>
    <w:rsid w:val="00636D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Header">
    <w:name w:val="header"/>
    <w:basedOn w:val="Normal"/>
    <w:link w:val="HeaderChar"/>
    <w:uiPriority w:val="99"/>
    <w:unhideWhenUsed/>
    <w:rsid w:val="001F2E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2EB9"/>
  </w:style>
  <w:style w:type="paragraph" w:styleId="Footer">
    <w:name w:val="footer"/>
    <w:basedOn w:val="Normal"/>
    <w:link w:val="FooterChar"/>
    <w:uiPriority w:val="99"/>
    <w:unhideWhenUsed/>
    <w:rsid w:val="001F2E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2EB9"/>
  </w:style>
  <w:style w:type="paragraph" w:styleId="EnvelopeReturn">
    <w:name w:val="envelope return"/>
    <w:basedOn w:val="Normal"/>
    <w:uiPriority w:val="99"/>
    <w:unhideWhenUsed/>
    <w:rsid w:val="006552B2"/>
    <w:pPr>
      <w:spacing w:after="0" w:line="240" w:lineRule="auto"/>
    </w:pPr>
    <w:rPr>
      <w:rFonts w:ascii="Cambria" w:eastAsia="Times New Roman" w:hAnsi="Cambria" w:cs="Times New Roman"/>
      <w:sz w:val="20"/>
      <w:szCs w:val="20"/>
      <w:lang w:eastAsia="lv-LV"/>
    </w:rPr>
  </w:style>
  <w:style w:type="paragraph" w:styleId="EndnoteText">
    <w:name w:val="endnote text"/>
    <w:basedOn w:val="Normal"/>
    <w:link w:val="EndnoteTextChar"/>
    <w:uiPriority w:val="99"/>
    <w:semiHidden/>
    <w:unhideWhenUsed/>
    <w:rsid w:val="00E67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7389"/>
    <w:rPr>
      <w:sz w:val="20"/>
      <w:szCs w:val="20"/>
    </w:rPr>
  </w:style>
  <w:style w:type="character" w:styleId="EndnoteReference">
    <w:name w:val="endnote reference"/>
    <w:basedOn w:val="DefaultParagraphFont"/>
    <w:uiPriority w:val="99"/>
    <w:semiHidden/>
    <w:unhideWhenUsed/>
    <w:rsid w:val="00E67389"/>
    <w:rPr>
      <w:vertAlign w:val="superscript"/>
    </w:rPr>
  </w:style>
  <w:style w:type="character" w:customStyle="1" w:styleId="SarakstarindkopaRakstz">
    <w:name w:val="Saraksta rindkopa Rakstz."/>
    <w:aliases w:val="2 Rakstz."/>
    <w:basedOn w:val="DefaultParagraphFont"/>
    <w:uiPriority w:val="34"/>
    <w:locked/>
    <w:rsid w:val="00C610C9"/>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0793">
      <w:bodyDiv w:val="1"/>
      <w:marLeft w:val="0"/>
      <w:marRight w:val="0"/>
      <w:marTop w:val="0"/>
      <w:marBottom w:val="0"/>
      <w:divBdr>
        <w:top w:val="none" w:sz="0" w:space="0" w:color="auto"/>
        <w:left w:val="none" w:sz="0" w:space="0" w:color="auto"/>
        <w:bottom w:val="none" w:sz="0" w:space="0" w:color="auto"/>
        <w:right w:val="none" w:sz="0" w:space="0" w:color="auto"/>
      </w:divBdr>
    </w:div>
    <w:div w:id="95370732">
      <w:bodyDiv w:val="1"/>
      <w:marLeft w:val="0"/>
      <w:marRight w:val="0"/>
      <w:marTop w:val="0"/>
      <w:marBottom w:val="0"/>
      <w:divBdr>
        <w:top w:val="none" w:sz="0" w:space="0" w:color="auto"/>
        <w:left w:val="none" w:sz="0" w:space="0" w:color="auto"/>
        <w:bottom w:val="none" w:sz="0" w:space="0" w:color="auto"/>
        <w:right w:val="none" w:sz="0" w:space="0" w:color="auto"/>
      </w:divBdr>
    </w:div>
    <w:div w:id="129835028">
      <w:bodyDiv w:val="1"/>
      <w:marLeft w:val="0"/>
      <w:marRight w:val="0"/>
      <w:marTop w:val="0"/>
      <w:marBottom w:val="0"/>
      <w:divBdr>
        <w:top w:val="none" w:sz="0" w:space="0" w:color="auto"/>
        <w:left w:val="none" w:sz="0" w:space="0" w:color="auto"/>
        <w:bottom w:val="none" w:sz="0" w:space="0" w:color="auto"/>
        <w:right w:val="none" w:sz="0" w:space="0" w:color="auto"/>
      </w:divBdr>
    </w:div>
    <w:div w:id="178588713">
      <w:bodyDiv w:val="1"/>
      <w:marLeft w:val="0"/>
      <w:marRight w:val="0"/>
      <w:marTop w:val="0"/>
      <w:marBottom w:val="0"/>
      <w:divBdr>
        <w:top w:val="none" w:sz="0" w:space="0" w:color="auto"/>
        <w:left w:val="none" w:sz="0" w:space="0" w:color="auto"/>
        <w:bottom w:val="none" w:sz="0" w:space="0" w:color="auto"/>
        <w:right w:val="none" w:sz="0" w:space="0" w:color="auto"/>
      </w:divBdr>
    </w:div>
    <w:div w:id="212499860">
      <w:bodyDiv w:val="1"/>
      <w:marLeft w:val="0"/>
      <w:marRight w:val="0"/>
      <w:marTop w:val="0"/>
      <w:marBottom w:val="0"/>
      <w:divBdr>
        <w:top w:val="none" w:sz="0" w:space="0" w:color="auto"/>
        <w:left w:val="none" w:sz="0" w:space="0" w:color="auto"/>
        <w:bottom w:val="none" w:sz="0" w:space="0" w:color="auto"/>
        <w:right w:val="none" w:sz="0" w:space="0" w:color="auto"/>
      </w:divBdr>
    </w:div>
    <w:div w:id="215045920">
      <w:bodyDiv w:val="1"/>
      <w:marLeft w:val="0"/>
      <w:marRight w:val="0"/>
      <w:marTop w:val="0"/>
      <w:marBottom w:val="0"/>
      <w:divBdr>
        <w:top w:val="none" w:sz="0" w:space="0" w:color="auto"/>
        <w:left w:val="none" w:sz="0" w:space="0" w:color="auto"/>
        <w:bottom w:val="none" w:sz="0" w:space="0" w:color="auto"/>
        <w:right w:val="none" w:sz="0" w:space="0" w:color="auto"/>
      </w:divBdr>
    </w:div>
    <w:div w:id="227768017">
      <w:bodyDiv w:val="1"/>
      <w:marLeft w:val="0"/>
      <w:marRight w:val="0"/>
      <w:marTop w:val="0"/>
      <w:marBottom w:val="0"/>
      <w:divBdr>
        <w:top w:val="none" w:sz="0" w:space="0" w:color="auto"/>
        <w:left w:val="none" w:sz="0" w:space="0" w:color="auto"/>
        <w:bottom w:val="none" w:sz="0" w:space="0" w:color="auto"/>
        <w:right w:val="none" w:sz="0" w:space="0" w:color="auto"/>
      </w:divBdr>
    </w:div>
    <w:div w:id="284042184">
      <w:bodyDiv w:val="1"/>
      <w:marLeft w:val="0"/>
      <w:marRight w:val="0"/>
      <w:marTop w:val="0"/>
      <w:marBottom w:val="0"/>
      <w:divBdr>
        <w:top w:val="none" w:sz="0" w:space="0" w:color="auto"/>
        <w:left w:val="none" w:sz="0" w:space="0" w:color="auto"/>
        <w:bottom w:val="none" w:sz="0" w:space="0" w:color="auto"/>
        <w:right w:val="none" w:sz="0" w:space="0" w:color="auto"/>
      </w:divBdr>
    </w:div>
    <w:div w:id="349334953">
      <w:bodyDiv w:val="1"/>
      <w:marLeft w:val="0"/>
      <w:marRight w:val="0"/>
      <w:marTop w:val="0"/>
      <w:marBottom w:val="0"/>
      <w:divBdr>
        <w:top w:val="none" w:sz="0" w:space="0" w:color="auto"/>
        <w:left w:val="none" w:sz="0" w:space="0" w:color="auto"/>
        <w:bottom w:val="none" w:sz="0" w:space="0" w:color="auto"/>
        <w:right w:val="none" w:sz="0" w:space="0" w:color="auto"/>
      </w:divBdr>
    </w:div>
    <w:div w:id="372928043">
      <w:bodyDiv w:val="1"/>
      <w:marLeft w:val="0"/>
      <w:marRight w:val="0"/>
      <w:marTop w:val="0"/>
      <w:marBottom w:val="0"/>
      <w:divBdr>
        <w:top w:val="none" w:sz="0" w:space="0" w:color="auto"/>
        <w:left w:val="none" w:sz="0" w:space="0" w:color="auto"/>
        <w:bottom w:val="none" w:sz="0" w:space="0" w:color="auto"/>
        <w:right w:val="none" w:sz="0" w:space="0" w:color="auto"/>
      </w:divBdr>
    </w:div>
    <w:div w:id="382602875">
      <w:bodyDiv w:val="1"/>
      <w:marLeft w:val="0"/>
      <w:marRight w:val="0"/>
      <w:marTop w:val="0"/>
      <w:marBottom w:val="0"/>
      <w:divBdr>
        <w:top w:val="none" w:sz="0" w:space="0" w:color="auto"/>
        <w:left w:val="none" w:sz="0" w:space="0" w:color="auto"/>
        <w:bottom w:val="none" w:sz="0" w:space="0" w:color="auto"/>
        <w:right w:val="none" w:sz="0" w:space="0" w:color="auto"/>
      </w:divBdr>
    </w:div>
    <w:div w:id="413355078">
      <w:bodyDiv w:val="1"/>
      <w:marLeft w:val="0"/>
      <w:marRight w:val="0"/>
      <w:marTop w:val="0"/>
      <w:marBottom w:val="0"/>
      <w:divBdr>
        <w:top w:val="none" w:sz="0" w:space="0" w:color="auto"/>
        <w:left w:val="none" w:sz="0" w:space="0" w:color="auto"/>
        <w:bottom w:val="none" w:sz="0" w:space="0" w:color="auto"/>
        <w:right w:val="none" w:sz="0" w:space="0" w:color="auto"/>
      </w:divBdr>
      <w:divsChild>
        <w:div w:id="1343362645">
          <w:marLeft w:val="288"/>
          <w:marRight w:val="0"/>
          <w:marTop w:val="96"/>
          <w:marBottom w:val="0"/>
          <w:divBdr>
            <w:top w:val="none" w:sz="0" w:space="0" w:color="auto"/>
            <w:left w:val="none" w:sz="0" w:space="0" w:color="auto"/>
            <w:bottom w:val="none" w:sz="0" w:space="0" w:color="auto"/>
            <w:right w:val="none" w:sz="0" w:space="0" w:color="auto"/>
          </w:divBdr>
        </w:div>
        <w:div w:id="835653506">
          <w:marLeft w:val="720"/>
          <w:marRight w:val="0"/>
          <w:marTop w:val="96"/>
          <w:marBottom w:val="0"/>
          <w:divBdr>
            <w:top w:val="none" w:sz="0" w:space="0" w:color="auto"/>
            <w:left w:val="none" w:sz="0" w:space="0" w:color="auto"/>
            <w:bottom w:val="none" w:sz="0" w:space="0" w:color="auto"/>
            <w:right w:val="none" w:sz="0" w:space="0" w:color="auto"/>
          </w:divBdr>
        </w:div>
        <w:div w:id="16784109">
          <w:marLeft w:val="288"/>
          <w:marRight w:val="0"/>
          <w:marTop w:val="96"/>
          <w:marBottom w:val="0"/>
          <w:divBdr>
            <w:top w:val="none" w:sz="0" w:space="0" w:color="auto"/>
            <w:left w:val="none" w:sz="0" w:space="0" w:color="auto"/>
            <w:bottom w:val="none" w:sz="0" w:space="0" w:color="auto"/>
            <w:right w:val="none" w:sz="0" w:space="0" w:color="auto"/>
          </w:divBdr>
        </w:div>
        <w:div w:id="1948081733">
          <w:marLeft w:val="720"/>
          <w:marRight w:val="0"/>
          <w:marTop w:val="96"/>
          <w:marBottom w:val="0"/>
          <w:divBdr>
            <w:top w:val="none" w:sz="0" w:space="0" w:color="auto"/>
            <w:left w:val="none" w:sz="0" w:space="0" w:color="auto"/>
            <w:bottom w:val="none" w:sz="0" w:space="0" w:color="auto"/>
            <w:right w:val="none" w:sz="0" w:space="0" w:color="auto"/>
          </w:divBdr>
        </w:div>
        <w:div w:id="1677656241">
          <w:marLeft w:val="288"/>
          <w:marRight w:val="0"/>
          <w:marTop w:val="96"/>
          <w:marBottom w:val="0"/>
          <w:divBdr>
            <w:top w:val="none" w:sz="0" w:space="0" w:color="auto"/>
            <w:left w:val="none" w:sz="0" w:space="0" w:color="auto"/>
            <w:bottom w:val="none" w:sz="0" w:space="0" w:color="auto"/>
            <w:right w:val="none" w:sz="0" w:space="0" w:color="auto"/>
          </w:divBdr>
        </w:div>
        <w:div w:id="1777093411">
          <w:marLeft w:val="720"/>
          <w:marRight w:val="0"/>
          <w:marTop w:val="96"/>
          <w:marBottom w:val="0"/>
          <w:divBdr>
            <w:top w:val="none" w:sz="0" w:space="0" w:color="auto"/>
            <w:left w:val="none" w:sz="0" w:space="0" w:color="auto"/>
            <w:bottom w:val="none" w:sz="0" w:space="0" w:color="auto"/>
            <w:right w:val="none" w:sz="0" w:space="0" w:color="auto"/>
          </w:divBdr>
        </w:div>
      </w:divsChild>
    </w:div>
    <w:div w:id="414210657">
      <w:bodyDiv w:val="1"/>
      <w:marLeft w:val="0"/>
      <w:marRight w:val="0"/>
      <w:marTop w:val="0"/>
      <w:marBottom w:val="0"/>
      <w:divBdr>
        <w:top w:val="none" w:sz="0" w:space="0" w:color="auto"/>
        <w:left w:val="none" w:sz="0" w:space="0" w:color="auto"/>
        <w:bottom w:val="none" w:sz="0" w:space="0" w:color="auto"/>
        <w:right w:val="none" w:sz="0" w:space="0" w:color="auto"/>
      </w:divBdr>
    </w:div>
    <w:div w:id="486173366">
      <w:bodyDiv w:val="1"/>
      <w:marLeft w:val="0"/>
      <w:marRight w:val="0"/>
      <w:marTop w:val="0"/>
      <w:marBottom w:val="0"/>
      <w:divBdr>
        <w:top w:val="none" w:sz="0" w:space="0" w:color="auto"/>
        <w:left w:val="none" w:sz="0" w:space="0" w:color="auto"/>
        <w:bottom w:val="none" w:sz="0" w:space="0" w:color="auto"/>
        <w:right w:val="none" w:sz="0" w:space="0" w:color="auto"/>
      </w:divBdr>
    </w:div>
    <w:div w:id="828788965">
      <w:bodyDiv w:val="1"/>
      <w:marLeft w:val="0"/>
      <w:marRight w:val="0"/>
      <w:marTop w:val="0"/>
      <w:marBottom w:val="0"/>
      <w:divBdr>
        <w:top w:val="none" w:sz="0" w:space="0" w:color="auto"/>
        <w:left w:val="none" w:sz="0" w:space="0" w:color="auto"/>
        <w:bottom w:val="none" w:sz="0" w:space="0" w:color="auto"/>
        <w:right w:val="none" w:sz="0" w:space="0" w:color="auto"/>
      </w:divBdr>
    </w:div>
    <w:div w:id="840319029">
      <w:bodyDiv w:val="1"/>
      <w:marLeft w:val="0"/>
      <w:marRight w:val="0"/>
      <w:marTop w:val="0"/>
      <w:marBottom w:val="0"/>
      <w:divBdr>
        <w:top w:val="none" w:sz="0" w:space="0" w:color="auto"/>
        <w:left w:val="none" w:sz="0" w:space="0" w:color="auto"/>
        <w:bottom w:val="none" w:sz="0" w:space="0" w:color="auto"/>
        <w:right w:val="none" w:sz="0" w:space="0" w:color="auto"/>
      </w:divBdr>
    </w:div>
    <w:div w:id="938833509">
      <w:bodyDiv w:val="1"/>
      <w:marLeft w:val="0"/>
      <w:marRight w:val="0"/>
      <w:marTop w:val="0"/>
      <w:marBottom w:val="0"/>
      <w:divBdr>
        <w:top w:val="none" w:sz="0" w:space="0" w:color="auto"/>
        <w:left w:val="none" w:sz="0" w:space="0" w:color="auto"/>
        <w:bottom w:val="none" w:sz="0" w:space="0" w:color="auto"/>
        <w:right w:val="none" w:sz="0" w:space="0" w:color="auto"/>
      </w:divBdr>
    </w:div>
    <w:div w:id="955793377">
      <w:bodyDiv w:val="1"/>
      <w:marLeft w:val="0"/>
      <w:marRight w:val="0"/>
      <w:marTop w:val="0"/>
      <w:marBottom w:val="0"/>
      <w:divBdr>
        <w:top w:val="none" w:sz="0" w:space="0" w:color="auto"/>
        <w:left w:val="none" w:sz="0" w:space="0" w:color="auto"/>
        <w:bottom w:val="none" w:sz="0" w:space="0" w:color="auto"/>
        <w:right w:val="none" w:sz="0" w:space="0" w:color="auto"/>
      </w:divBdr>
    </w:div>
    <w:div w:id="960309937">
      <w:bodyDiv w:val="1"/>
      <w:marLeft w:val="0"/>
      <w:marRight w:val="0"/>
      <w:marTop w:val="0"/>
      <w:marBottom w:val="0"/>
      <w:divBdr>
        <w:top w:val="none" w:sz="0" w:space="0" w:color="auto"/>
        <w:left w:val="none" w:sz="0" w:space="0" w:color="auto"/>
        <w:bottom w:val="none" w:sz="0" w:space="0" w:color="auto"/>
        <w:right w:val="none" w:sz="0" w:space="0" w:color="auto"/>
      </w:divBdr>
    </w:div>
    <w:div w:id="971246956">
      <w:bodyDiv w:val="1"/>
      <w:marLeft w:val="0"/>
      <w:marRight w:val="0"/>
      <w:marTop w:val="0"/>
      <w:marBottom w:val="0"/>
      <w:divBdr>
        <w:top w:val="none" w:sz="0" w:space="0" w:color="auto"/>
        <w:left w:val="none" w:sz="0" w:space="0" w:color="auto"/>
        <w:bottom w:val="none" w:sz="0" w:space="0" w:color="auto"/>
        <w:right w:val="none" w:sz="0" w:space="0" w:color="auto"/>
      </w:divBdr>
    </w:div>
    <w:div w:id="1033271092">
      <w:bodyDiv w:val="1"/>
      <w:marLeft w:val="0"/>
      <w:marRight w:val="0"/>
      <w:marTop w:val="0"/>
      <w:marBottom w:val="0"/>
      <w:divBdr>
        <w:top w:val="none" w:sz="0" w:space="0" w:color="auto"/>
        <w:left w:val="none" w:sz="0" w:space="0" w:color="auto"/>
        <w:bottom w:val="none" w:sz="0" w:space="0" w:color="auto"/>
        <w:right w:val="none" w:sz="0" w:space="0" w:color="auto"/>
      </w:divBdr>
    </w:div>
    <w:div w:id="1108507063">
      <w:bodyDiv w:val="1"/>
      <w:marLeft w:val="0"/>
      <w:marRight w:val="0"/>
      <w:marTop w:val="0"/>
      <w:marBottom w:val="0"/>
      <w:divBdr>
        <w:top w:val="none" w:sz="0" w:space="0" w:color="auto"/>
        <w:left w:val="none" w:sz="0" w:space="0" w:color="auto"/>
        <w:bottom w:val="none" w:sz="0" w:space="0" w:color="auto"/>
        <w:right w:val="none" w:sz="0" w:space="0" w:color="auto"/>
      </w:divBdr>
      <w:divsChild>
        <w:div w:id="1475875990">
          <w:marLeft w:val="288"/>
          <w:marRight w:val="0"/>
          <w:marTop w:val="62"/>
          <w:marBottom w:val="0"/>
          <w:divBdr>
            <w:top w:val="none" w:sz="0" w:space="0" w:color="auto"/>
            <w:left w:val="none" w:sz="0" w:space="0" w:color="auto"/>
            <w:bottom w:val="none" w:sz="0" w:space="0" w:color="auto"/>
            <w:right w:val="none" w:sz="0" w:space="0" w:color="auto"/>
          </w:divBdr>
        </w:div>
      </w:divsChild>
    </w:div>
    <w:div w:id="1163928529">
      <w:bodyDiv w:val="1"/>
      <w:marLeft w:val="0"/>
      <w:marRight w:val="0"/>
      <w:marTop w:val="0"/>
      <w:marBottom w:val="0"/>
      <w:divBdr>
        <w:top w:val="none" w:sz="0" w:space="0" w:color="auto"/>
        <w:left w:val="none" w:sz="0" w:space="0" w:color="auto"/>
        <w:bottom w:val="none" w:sz="0" w:space="0" w:color="auto"/>
        <w:right w:val="none" w:sz="0" w:space="0" w:color="auto"/>
      </w:divBdr>
    </w:div>
    <w:div w:id="1262182015">
      <w:bodyDiv w:val="1"/>
      <w:marLeft w:val="0"/>
      <w:marRight w:val="0"/>
      <w:marTop w:val="30"/>
      <w:marBottom w:val="0"/>
      <w:divBdr>
        <w:top w:val="none" w:sz="0" w:space="0" w:color="auto"/>
        <w:left w:val="none" w:sz="0" w:space="0" w:color="auto"/>
        <w:bottom w:val="none" w:sz="0" w:space="0" w:color="auto"/>
        <w:right w:val="none" w:sz="0" w:space="0" w:color="auto"/>
      </w:divBdr>
      <w:divsChild>
        <w:div w:id="445121772">
          <w:marLeft w:val="0"/>
          <w:marRight w:val="0"/>
          <w:marTop w:val="75"/>
          <w:marBottom w:val="0"/>
          <w:divBdr>
            <w:top w:val="none" w:sz="0" w:space="0" w:color="auto"/>
            <w:left w:val="none" w:sz="0" w:space="0" w:color="auto"/>
            <w:bottom w:val="none" w:sz="0" w:space="0" w:color="auto"/>
            <w:right w:val="none" w:sz="0" w:space="0" w:color="auto"/>
          </w:divBdr>
          <w:divsChild>
            <w:div w:id="384531649">
              <w:marLeft w:val="0"/>
              <w:marRight w:val="0"/>
              <w:marTop w:val="0"/>
              <w:marBottom w:val="0"/>
              <w:divBdr>
                <w:top w:val="none" w:sz="0" w:space="0" w:color="auto"/>
                <w:left w:val="none" w:sz="0" w:space="0" w:color="auto"/>
                <w:bottom w:val="none" w:sz="0" w:space="0" w:color="auto"/>
                <w:right w:val="none" w:sz="0" w:space="0" w:color="auto"/>
              </w:divBdr>
              <w:divsChild>
                <w:div w:id="3409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4153">
      <w:bodyDiv w:val="1"/>
      <w:marLeft w:val="0"/>
      <w:marRight w:val="0"/>
      <w:marTop w:val="0"/>
      <w:marBottom w:val="0"/>
      <w:divBdr>
        <w:top w:val="none" w:sz="0" w:space="0" w:color="auto"/>
        <w:left w:val="none" w:sz="0" w:space="0" w:color="auto"/>
        <w:bottom w:val="none" w:sz="0" w:space="0" w:color="auto"/>
        <w:right w:val="none" w:sz="0" w:space="0" w:color="auto"/>
      </w:divBdr>
    </w:div>
    <w:div w:id="1318338407">
      <w:bodyDiv w:val="1"/>
      <w:marLeft w:val="0"/>
      <w:marRight w:val="0"/>
      <w:marTop w:val="0"/>
      <w:marBottom w:val="0"/>
      <w:divBdr>
        <w:top w:val="none" w:sz="0" w:space="0" w:color="auto"/>
        <w:left w:val="none" w:sz="0" w:space="0" w:color="auto"/>
        <w:bottom w:val="none" w:sz="0" w:space="0" w:color="auto"/>
        <w:right w:val="none" w:sz="0" w:space="0" w:color="auto"/>
      </w:divBdr>
    </w:div>
    <w:div w:id="1389644455">
      <w:bodyDiv w:val="1"/>
      <w:marLeft w:val="0"/>
      <w:marRight w:val="0"/>
      <w:marTop w:val="0"/>
      <w:marBottom w:val="0"/>
      <w:divBdr>
        <w:top w:val="none" w:sz="0" w:space="0" w:color="auto"/>
        <w:left w:val="none" w:sz="0" w:space="0" w:color="auto"/>
        <w:bottom w:val="none" w:sz="0" w:space="0" w:color="auto"/>
        <w:right w:val="none" w:sz="0" w:space="0" w:color="auto"/>
      </w:divBdr>
    </w:div>
    <w:div w:id="1411926790">
      <w:bodyDiv w:val="1"/>
      <w:marLeft w:val="0"/>
      <w:marRight w:val="0"/>
      <w:marTop w:val="0"/>
      <w:marBottom w:val="0"/>
      <w:divBdr>
        <w:top w:val="none" w:sz="0" w:space="0" w:color="auto"/>
        <w:left w:val="none" w:sz="0" w:space="0" w:color="auto"/>
        <w:bottom w:val="none" w:sz="0" w:space="0" w:color="auto"/>
        <w:right w:val="none" w:sz="0" w:space="0" w:color="auto"/>
      </w:divBdr>
    </w:div>
    <w:div w:id="1486314213">
      <w:bodyDiv w:val="1"/>
      <w:marLeft w:val="0"/>
      <w:marRight w:val="0"/>
      <w:marTop w:val="0"/>
      <w:marBottom w:val="0"/>
      <w:divBdr>
        <w:top w:val="none" w:sz="0" w:space="0" w:color="auto"/>
        <w:left w:val="none" w:sz="0" w:space="0" w:color="auto"/>
        <w:bottom w:val="none" w:sz="0" w:space="0" w:color="auto"/>
        <w:right w:val="none" w:sz="0" w:space="0" w:color="auto"/>
      </w:divBdr>
    </w:div>
    <w:div w:id="1528986953">
      <w:bodyDiv w:val="1"/>
      <w:marLeft w:val="0"/>
      <w:marRight w:val="0"/>
      <w:marTop w:val="0"/>
      <w:marBottom w:val="0"/>
      <w:divBdr>
        <w:top w:val="none" w:sz="0" w:space="0" w:color="auto"/>
        <w:left w:val="none" w:sz="0" w:space="0" w:color="auto"/>
        <w:bottom w:val="none" w:sz="0" w:space="0" w:color="auto"/>
        <w:right w:val="none" w:sz="0" w:space="0" w:color="auto"/>
      </w:divBdr>
    </w:div>
    <w:div w:id="1698192685">
      <w:bodyDiv w:val="1"/>
      <w:marLeft w:val="0"/>
      <w:marRight w:val="0"/>
      <w:marTop w:val="0"/>
      <w:marBottom w:val="0"/>
      <w:divBdr>
        <w:top w:val="none" w:sz="0" w:space="0" w:color="auto"/>
        <w:left w:val="none" w:sz="0" w:space="0" w:color="auto"/>
        <w:bottom w:val="none" w:sz="0" w:space="0" w:color="auto"/>
        <w:right w:val="none" w:sz="0" w:space="0" w:color="auto"/>
      </w:divBdr>
    </w:div>
    <w:div w:id="1721975905">
      <w:bodyDiv w:val="1"/>
      <w:marLeft w:val="0"/>
      <w:marRight w:val="0"/>
      <w:marTop w:val="0"/>
      <w:marBottom w:val="0"/>
      <w:divBdr>
        <w:top w:val="none" w:sz="0" w:space="0" w:color="auto"/>
        <w:left w:val="none" w:sz="0" w:space="0" w:color="auto"/>
        <w:bottom w:val="none" w:sz="0" w:space="0" w:color="auto"/>
        <w:right w:val="none" w:sz="0" w:space="0" w:color="auto"/>
      </w:divBdr>
    </w:div>
    <w:div w:id="19601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cid:image001.gif@01D0B01F.FF9A6E50" TargetMode="External"/><Relationship Id="rId7" Type="http://schemas.openxmlformats.org/officeDocument/2006/relationships/footnotes" Target="footnotes.xml"/><Relationship Id="rId12" Type="http://schemas.openxmlformats.org/officeDocument/2006/relationships/hyperlink" Target="https://www.em.gov.lv/"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Vita.Skuja@em.gov.lv" TargetMode="Externa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mailto:Normunds.Ozols@em.gov.lv" TargetMode="External"/><Relationship Id="rId10" Type="http://schemas.openxmlformats.org/officeDocument/2006/relationships/footer" Target="footer1.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tap/?pid=4031953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670344472881793E-2"/>
          <c:y val="0.1111111111111111"/>
          <c:w val="0.87091136936032298"/>
          <c:h val="0.76642023913677459"/>
        </c:manualLayout>
      </c:layout>
      <c:lineChart>
        <c:grouping val="standard"/>
        <c:varyColors val="0"/>
        <c:ser>
          <c:idx val="0"/>
          <c:order val="0"/>
          <c:tx>
            <c:strRef>
              <c:f>Grafiki!$A$10</c:f>
              <c:strCache>
                <c:ptCount val="1"/>
                <c:pt idx="0">
                  <c:v>Stipendijas modelis</c:v>
                </c:pt>
              </c:strCache>
            </c:strRef>
          </c:tx>
          <c:spPr>
            <a:ln w="28575" cap="rnd">
              <a:solidFill>
                <a:schemeClr val="accent1"/>
              </a:solidFill>
              <a:round/>
            </a:ln>
            <a:effectLst/>
          </c:spPr>
          <c:marker>
            <c:symbol val="none"/>
          </c:marker>
          <c:cat>
            <c:numRef>
              <c:f>Grafiki!$B$9:$P$9</c:f>
              <c:numCache>
                <c:formatCode>General</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cat>
          <c:val>
            <c:numRef>
              <c:f>Grafiki!$B$10:$P$10</c:f>
              <c:numCache>
                <c:formatCode>#,##0</c:formatCode>
                <c:ptCount val="15"/>
                <c:pt idx="0">
                  <c:v>1210</c:v>
                </c:pt>
                <c:pt idx="1">
                  <c:v>2424</c:v>
                </c:pt>
                <c:pt idx="2">
                  <c:v>3812</c:v>
                </c:pt>
                <c:pt idx="3">
                  <c:v>5475</c:v>
                </c:pt>
                <c:pt idx="4">
                  <c:v>6802</c:v>
                </c:pt>
                <c:pt idx="5">
                  <c:v>7662</c:v>
                </c:pt>
                <c:pt idx="6">
                  <c:v>8455</c:v>
                </c:pt>
                <c:pt idx="7">
                  <c:v>9260</c:v>
                </c:pt>
                <c:pt idx="8">
                  <c:v>9839</c:v>
                </c:pt>
                <c:pt idx="9">
                  <c:v>9261</c:v>
                </c:pt>
                <c:pt idx="10">
                  <c:v>8642</c:v>
                </c:pt>
                <c:pt idx="11">
                  <c:v>8541</c:v>
                </c:pt>
                <c:pt idx="12">
                  <c:v>9362</c:v>
                </c:pt>
                <c:pt idx="13">
                  <c:v>10037</c:v>
                </c:pt>
                <c:pt idx="14">
                  <c:v>10383</c:v>
                </c:pt>
              </c:numCache>
            </c:numRef>
          </c:val>
          <c:smooth val="1"/>
        </c:ser>
        <c:ser>
          <c:idx val="1"/>
          <c:order val="1"/>
          <c:tx>
            <c:strRef>
              <c:f>Grafiki!$A$11</c:f>
              <c:strCache>
                <c:ptCount val="1"/>
                <c:pt idx="0">
                  <c:v>Diferencētās minimālās algas modelis</c:v>
                </c:pt>
              </c:strCache>
            </c:strRef>
          </c:tx>
          <c:spPr>
            <a:ln w="28575" cap="rnd">
              <a:solidFill>
                <a:schemeClr val="accent2"/>
              </a:solidFill>
              <a:round/>
            </a:ln>
            <a:effectLst/>
          </c:spPr>
          <c:marker>
            <c:symbol val="none"/>
          </c:marker>
          <c:cat>
            <c:numRef>
              <c:f>Grafiki!$B$9:$P$9</c:f>
              <c:numCache>
                <c:formatCode>General</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cat>
          <c:val>
            <c:numRef>
              <c:f>Grafiki!$B$11:$P$11</c:f>
              <c:numCache>
                <c:formatCode>#,##0</c:formatCode>
                <c:ptCount val="15"/>
                <c:pt idx="0">
                  <c:v>711</c:v>
                </c:pt>
                <c:pt idx="1">
                  <c:v>1366</c:v>
                </c:pt>
                <c:pt idx="2">
                  <c:v>2069</c:v>
                </c:pt>
                <c:pt idx="3">
                  <c:v>2873</c:v>
                </c:pt>
                <c:pt idx="4">
                  <c:v>3462</c:v>
                </c:pt>
                <c:pt idx="5">
                  <c:v>3907</c:v>
                </c:pt>
                <c:pt idx="6">
                  <c:v>4318</c:v>
                </c:pt>
                <c:pt idx="7">
                  <c:v>4729</c:v>
                </c:pt>
                <c:pt idx="8">
                  <c:v>5025</c:v>
                </c:pt>
                <c:pt idx="9">
                  <c:v>4730</c:v>
                </c:pt>
                <c:pt idx="10">
                  <c:v>4414</c:v>
                </c:pt>
                <c:pt idx="11">
                  <c:v>4362</c:v>
                </c:pt>
                <c:pt idx="12">
                  <c:v>4781</c:v>
                </c:pt>
                <c:pt idx="13">
                  <c:v>5126</c:v>
                </c:pt>
                <c:pt idx="14">
                  <c:v>5303</c:v>
                </c:pt>
              </c:numCache>
            </c:numRef>
          </c:val>
          <c:smooth val="1"/>
        </c:ser>
        <c:ser>
          <c:idx val="2"/>
          <c:order val="2"/>
          <c:tx>
            <c:strRef>
              <c:f>Grafiki!$A$12</c:f>
              <c:strCache>
                <c:ptCount val="1"/>
                <c:pt idx="0">
                  <c:v>Nodokļu atlaides modelis</c:v>
                </c:pt>
              </c:strCache>
            </c:strRef>
          </c:tx>
          <c:spPr>
            <a:ln w="28575" cap="rnd">
              <a:solidFill>
                <a:schemeClr val="accent3"/>
              </a:solidFill>
              <a:round/>
            </a:ln>
            <a:effectLst/>
          </c:spPr>
          <c:marker>
            <c:symbol val="none"/>
          </c:marker>
          <c:cat>
            <c:numRef>
              <c:f>Grafiki!$B$9:$P$9</c:f>
              <c:numCache>
                <c:formatCode>General</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cat>
          <c:val>
            <c:numRef>
              <c:f>Grafiki!$B$12:$P$12</c:f>
              <c:numCache>
                <c:formatCode>#,##0</c:formatCode>
                <c:ptCount val="15"/>
                <c:pt idx="0">
                  <c:v>953</c:v>
                </c:pt>
                <c:pt idx="1">
                  <c:v>1854</c:v>
                </c:pt>
                <c:pt idx="2">
                  <c:v>2843</c:v>
                </c:pt>
                <c:pt idx="3">
                  <c:v>3994</c:v>
                </c:pt>
                <c:pt idx="4">
                  <c:v>4866</c:v>
                </c:pt>
                <c:pt idx="5">
                  <c:v>5497</c:v>
                </c:pt>
                <c:pt idx="6">
                  <c:v>6083</c:v>
                </c:pt>
                <c:pt idx="7">
                  <c:v>6662</c:v>
                </c:pt>
                <c:pt idx="8">
                  <c:v>7079</c:v>
                </c:pt>
                <c:pt idx="9">
                  <c:v>6663</c:v>
                </c:pt>
                <c:pt idx="10">
                  <c:v>6218</c:v>
                </c:pt>
                <c:pt idx="11">
                  <c:v>6145</c:v>
                </c:pt>
                <c:pt idx="12">
                  <c:v>6735</c:v>
                </c:pt>
                <c:pt idx="13">
                  <c:v>7221</c:v>
                </c:pt>
                <c:pt idx="14">
                  <c:v>7470</c:v>
                </c:pt>
              </c:numCache>
            </c:numRef>
          </c:val>
          <c:smooth val="1"/>
        </c:ser>
        <c:dLbls>
          <c:showLegendKey val="0"/>
          <c:showVal val="0"/>
          <c:showCatName val="0"/>
          <c:showSerName val="0"/>
          <c:showPercent val="0"/>
          <c:showBubbleSize val="0"/>
        </c:dLbls>
        <c:marker val="1"/>
        <c:smooth val="0"/>
        <c:axId val="76421376"/>
        <c:axId val="76808960"/>
      </c:lineChart>
      <c:catAx>
        <c:axId val="76421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50"/>
            </a:pPr>
            <a:endParaRPr lang="lv-LV"/>
          </a:p>
        </c:txPr>
        <c:crossAx val="76808960"/>
        <c:crosses val="autoZero"/>
        <c:auto val="1"/>
        <c:lblAlgn val="ctr"/>
        <c:lblOffset val="100"/>
        <c:noMultiLvlLbl val="0"/>
      </c:catAx>
      <c:valAx>
        <c:axId val="76808960"/>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lv-LV"/>
          </a:p>
        </c:txPr>
        <c:crossAx val="76421376"/>
        <c:crosses val="autoZero"/>
        <c:crossBetween val="between"/>
      </c:valAx>
      <c:spPr>
        <a:noFill/>
        <a:ln>
          <a:noFill/>
        </a:ln>
        <a:effectLst/>
      </c:spPr>
    </c:plotArea>
    <c:legend>
      <c:legendPos val="l"/>
      <c:layout>
        <c:manualLayout>
          <c:xMode val="edge"/>
          <c:yMode val="edge"/>
          <c:x val="0.12290431590138767"/>
          <c:y val="6.245394956282535E-2"/>
          <c:w val="0.4367850145567263"/>
          <c:h val="0.22511738116068825"/>
        </c:manualLayout>
      </c:layout>
      <c:overlay val="0"/>
      <c:spPr>
        <a:noFill/>
        <a:ln>
          <a:noFill/>
        </a:ln>
        <a:effectLst/>
      </c:spPr>
      <c:txPr>
        <a:bodyPr rot="0" vert="horz"/>
        <a:lstStyle/>
        <a:p>
          <a:pPr>
            <a:defRPr/>
          </a:pPr>
          <a:endParaRPr lang="lv-LV"/>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Candara" panose="020E0502030303020204" pitchFamily="34" charset="0"/>
        </a:defRPr>
      </a:pPr>
      <a:endParaRPr lang="lv-LV"/>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31BC28-5B1C-4C1A-8F8C-E2787DB2C8B5}" type="doc">
      <dgm:prSet loTypeId="urn:microsoft.com/office/officeart/2008/layout/NameandTitleOrganizationalChart" loCatId="hierarchy" qsTypeId="urn:microsoft.com/office/officeart/2005/8/quickstyle/simple1" qsCatId="simple" csTypeId="urn:microsoft.com/office/officeart/2005/8/colors/colorful3" csCatId="colorful" phldr="1"/>
      <dgm:spPr/>
      <dgm:t>
        <a:bodyPr/>
        <a:lstStyle/>
        <a:p>
          <a:endParaRPr lang="lv-LV"/>
        </a:p>
      </dgm:t>
    </dgm:pt>
    <dgm:pt modelId="{12FF1944-4D1A-415D-BC8E-DBC487A36303}">
      <dgm:prSet phldrT="[Text]" custT="1"/>
      <dgm:spPr>
        <a:xfrm>
          <a:off x="2058852" y="0"/>
          <a:ext cx="1492496" cy="77274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sz="1000" b="1">
              <a:solidFill>
                <a:sysClr val="window" lastClr="FFFFFF"/>
              </a:solidFill>
              <a:latin typeface="Candara" panose="020E0502030303020204" pitchFamily="34" charset="0"/>
              <a:ea typeface="+mn-ea"/>
              <a:cs typeface="+mn-cs"/>
            </a:rPr>
            <a:t>DVB mācību atbalsta modeļi</a:t>
          </a:r>
        </a:p>
      </dgm:t>
    </dgm:pt>
    <dgm:pt modelId="{4FE7E90B-C335-4790-B33B-BF537E729DCE}" type="parTrans" cxnId="{EDD2C610-5764-4B8A-9D73-0A8E1B0DD44F}">
      <dgm:prSet/>
      <dgm:spPr/>
      <dgm:t>
        <a:bodyPr/>
        <a:lstStyle/>
        <a:p>
          <a:endParaRPr lang="lv-LV" sz="1000" b="1">
            <a:latin typeface="Candara" panose="020E0502030303020204" pitchFamily="34" charset="0"/>
          </a:endParaRPr>
        </a:p>
      </dgm:t>
    </dgm:pt>
    <dgm:pt modelId="{F5A60CD7-9070-432B-8EC9-7CB77BC5DEF2}" type="sibTrans" cxnId="{EDD2C610-5764-4B8A-9D73-0A8E1B0DD44F}">
      <dgm:prSet custT="1"/>
      <dgm:spPr>
        <a:xfrm>
          <a:off x="2357351" y="869946"/>
          <a:ext cx="1343246" cy="257582"/>
        </a:xfrm>
        <a:noFill/>
        <a:ln w="25400" cap="flat" cmpd="sng" algn="ctr">
          <a:noFill/>
          <a:prstDash val="solid"/>
        </a:ln>
        <a:effectLst/>
      </dgm:spPr>
      <dgm:t>
        <a:bodyPr/>
        <a:lstStyle/>
        <a:p>
          <a:endParaRPr lang="lv-LV" sz="1000" b="1">
            <a:solidFill>
              <a:sysClr val="windowText" lastClr="000000">
                <a:hueOff val="0"/>
                <a:satOff val="0"/>
                <a:lumOff val="0"/>
                <a:alphaOff val="0"/>
              </a:sysClr>
            </a:solidFill>
            <a:latin typeface="Candara" panose="020E0502030303020204" pitchFamily="34" charset="0"/>
            <a:ea typeface="+mn-ea"/>
            <a:cs typeface="+mn-cs"/>
          </a:endParaRPr>
        </a:p>
      </dgm:t>
    </dgm:pt>
    <dgm:pt modelId="{66AD32F6-00D4-4BAE-B9EE-29A528211599}">
      <dgm:prSet phldrT="[Text]" custT="1"/>
      <dgm:spPr>
        <a:xfrm>
          <a:off x="56490" y="1053466"/>
          <a:ext cx="1492496" cy="772748"/>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sz="1000" b="1">
              <a:solidFill>
                <a:sysClr val="window" lastClr="FFFFFF"/>
              </a:solidFill>
              <a:latin typeface="Candara" panose="020E0502030303020204" pitchFamily="34" charset="0"/>
              <a:ea typeface="+mn-ea"/>
              <a:cs typeface="+mn-cs"/>
            </a:rPr>
            <a:t>1. Stipendijas modelis</a:t>
          </a:r>
        </a:p>
      </dgm:t>
    </dgm:pt>
    <dgm:pt modelId="{57C89162-74E8-49FB-BF1C-BE75D44C8EB5}" type="parTrans" cxnId="{B93E0B02-D78D-4EA7-8E87-0BBB41E6120A}">
      <dgm:prSet/>
      <dgm:spPr>
        <a:xfrm>
          <a:off x="802738" y="772748"/>
          <a:ext cx="2002361" cy="280718"/>
        </a:xfrm>
        <a:noFill/>
        <a:ln w="25400" cap="flat" cmpd="sng" algn="ctr">
          <a:solidFill>
            <a:srgbClr val="8064A2">
              <a:hueOff val="0"/>
              <a:satOff val="0"/>
              <a:lumOff val="0"/>
              <a:alphaOff val="0"/>
            </a:srgbClr>
          </a:solidFill>
          <a:prstDash val="solid"/>
        </a:ln>
        <a:effectLst/>
      </dgm:spPr>
      <dgm:t>
        <a:bodyPr/>
        <a:lstStyle/>
        <a:p>
          <a:endParaRPr lang="lv-LV" sz="1000" b="1">
            <a:latin typeface="Candara" panose="020E0502030303020204" pitchFamily="34" charset="0"/>
          </a:endParaRPr>
        </a:p>
      </dgm:t>
    </dgm:pt>
    <dgm:pt modelId="{A33423D1-5B77-45DF-B86B-98E04A7911F3}" type="sibTrans" cxnId="{B93E0B02-D78D-4EA7-8E87-0BBB41E6120A}">
      <dgm:prSet custT="1"/>
      <dgm:spPr>
        <a:xfrm>
          <a:off x="382149" y="1687206"/>
          <a:ext cx="1343246" cy="1032309"/>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algn="l"/>
          <a:endParaRPr lang="lv-LV" sz="800"/>
        </a:p>
        <a:p>
          <a:pPr algn="l"/>
          <a:r>
            <a:rPr lang="lv-LV" sz="800" b="0">
              <a:solidFill>
                <a:sysClr val="windowText" lastClr="000000">
                  <a:hueOff val="0"/>
                  <a:satOff val="0"/>
                  <a:lumOff val="0"/>
                  <a:alphaOff val="0"/>
                </a:sysClr>
              </a:solidFill>
              <a:latin typeface="Candara" panose="020E0502030303020204" pitchFamily="34" charset="0"/>
              <a:ea typeface="+mn-ea"/>
              <a:cs typeface="+mn-cs"/>
            </a:rPr>
            <a:t>Uzņēmums maksā stipendiju, kas nav aplikta ar nodokļiem.</a:t>
          </a:r>
        </a:p>
        <a:p>
          <a:pPr algn="l"/>
          <a:r>
            <a:rPr lang="lv-LV" sz="800" b="0">
              <a:solidFill>
                <a:sysClr val="windowText" lastClr="000000">
                  <a:hueOff val="0"/>
                  <a:satOff val="0"/>
                  <a:lumOff val="0"/>
                  <a:alphaOff val="0"/>
                </a:sysClr>
              </a:solidFill>
              <a:latin typeface="Candara" panose="020E0502030303020204" pitchFamily="34" charset="0"/>
              <a:ea typeface="+mn-ea"/>
              <a:cs typeface="+mn-cs"/>
            </a:rPr>
            <a:t>Stipendijas augšējais slieksnis - 70% no minimālās algas. Pārsniedzot, no pārsniegtās summas tiek maksāti pilni nodokļi.</a:t>
          </a:r>
        </a:p>
        <a:p>
          <a:pPr algn="l"/>
          <a:endParaRPr lang="lv-LV" sz="800" b="0">
            <a:solidFill>
              <a:sysClr val="windowText" lastClr="000000">
                <a:hueOff val="0"/>
                <a:satOff val="0"/>
                <a:lumOff val="0"/>
                <a:alphaOff val="0"/>
              </a:sysClr>
            </a:solidFill>
            <a:latin typeface="Candara" panose="020E0502030303020204" pitchFamily="34" charset="0"/>
            <a:ea typeface="+mn-ea"/>
            <a:cs typeface="+mn-cs"/>
          </a:endParaRPr>
        </a:p>
        <a:p>
          <a:pPr algn="l"/>
          <a:r>
            <a:rPr lang="lv-LV" sz="800" b="0">
              <a:solidFill>
                <a:sysClr val="windowText" lastClr="000000">
                  <a:hueOff val="0"/>
                  <a:satOff val="0"/>
                  <a:lumOff val="0"/>
                  <a:alphaOff val="0"/>
                </a:sysClr>
              </a:solidFill>
              <a:latin typeface="Candara" panose="020E0502030303020204" pitchFamily="34" charset="0"/>
              <a:ea typeface="+mn-ea"/>
              <a:cs typeface="+mn-cs"/>
            </a:rPr>
            <a:t>Slēgts trīspusējs apmācību līgums.</a:t>
          </a:r>
        </a:p>
      </dgm:t>
    </dgm:pt>
    <dgm:pt modelId="{2ACAE55D-A4C5-4AFE-A216-8C95D50BB8B9}">
      <dgm:prSet phldrT="[Text]" custT="1"/>
      <dgm:spPr>
        <a:xfrm>
          <a:off x="2058852" y="1062163"/>
          <a:ext cx="1492496" cy="772748"/>
        </a:xfr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lv-LV" sz="1000" b="1">
              <a:solidFill>
                <a:sysClr val="window" lastClr="FFFFFF"/>
              </a:solidFill>
              <a:latin typeface="Candara" panose="020E0502030303020204" pitchFamily="34" charset="0"/>
              <a:ea typeface="+mn-ea"/>
              <a:cs typeface="+mn-cs"/>
            </a:rPr>
            <a:t>2. Diferencētās minimālās algas modelis</a:t>
          </a:r>
        </a:p>
      </dgm:t>
    </dgm:pt>
    <dgm:pt modelId="{41754AB7-EA94-444E-BCC2-CBABE6A88011}" type="parTrans" cxnId="{BE8F4CBA-1098-4697-98F9-D1C8130B9D87}">
      <dgm:prSet/>
      <dgm:spPr>
        <a:xfrm>
          <a:off x="2759380" y="772748"/>
          <a:ext cx="91440" cy="289414"/>
        </a:xfrm>
        <a:noFill/>
        <a:ln w="25400" cap="flat" cmpd="sng" algn="ctr">
          <a:solidFill>
            <a:srgbClr val="8064A2">
              <a:hueOff val="0"/>
              <a:satOff val="0"/>
              <a:lumOff val="0"/>
              <a:alphaOff val="0"/>
            </a:srgbClr>
          </a:solidFill>
          <a:prstDash val="solid"/>
        </a:ln>
        <a:effectLst/>
      </dgm:spPr>
      <dgm:t>
        <a:bodyPr/>
        <a:lstStyle/>
        <a:p>
          <a:endParaRPr lang="lv-LV" sz="1000" b="1">
            <a:latin typeface="Candara" panose="020E0502030303020204" pitchFamily="34" charset="0"/>
          </a:endParaRPr>
        </a:p>
      </dgm:t>
    </dgm:pt>
    <dgm:pt modelId="{1F72CC6B-73D7-4A20-9F9A-128B4D1C326C}" type="sibTrans" cxnId="{BE8F4CBA-1098-4697-98F9-D1C8130B9D87}">
      <dgm:prSet custT="1"/>
      <dgm:spPr>
        <a:xfrm>
          <a:off x="2393578" y="1655041"/>
          <a:ext cx="1343246" cy="2029930"/>
        </a:xfrm>
        <a:solidFill>
          <a:sysClr val="window" lastClr="FFFFFF">
            <a:alpha val="90000"/>
            <a:hueOff val="0"/>
            <a:satOff val="0"/>
            <a:lumOff val="0"/>
            <a:alphaOff val="0"/>
          </a:sysClr>
        </a:solidFill>
        <a:ln w="25400" cap="flat" cmpd="sng" algn="ctr">
          <a:solidFill>
            <a:srgbClr val="9BBB59">
              <a:hueOff val="5625132"/>
              <a:satOff val="-8440"/>
              <a:lumOff val="-1373"/>
              <a:alphaOff val="0"/>
            </a:srgbClr>
          </a:solidFill>
          <a:prstDash val="solid"/>
        </a:ln>
        <a:effectLst/>
      </dgm:spPr>
      <dgm:t>
        <a:bodyPr anchor="ctr" anchorCtr="0"/>
        <a:lstStyle/>
        <a:p>
          <a:pPr algn="l"/>
          <a:r>
            <a:rPr lang="lv-LV" sz="800" b="0">
              <a:solidFill>
                <a:sysClr val="windowText" lastClr="000000">
                  <a:hueOff val="0"/>
                  <a:satOff val="0"/>
                  <a:lumOff val="0"/>
                  <a:alphaOff val="0"/>
                </a:sysClr>
              </a:solidFill>
              <a:latin typeface="Candara" panose="020E0502030303020204" pitchFamily="34" charset="0"/>
              <a:ea typeface="+mn-ea"/>
              <a:cs typeface="+mn-cs"/>
            </a:rPr>
            <a:t>Minimālo algu diferencē (samazina) no valstī noteiktās minimālās algas.</a:t>
          </a:r>
        </a:p>
        <a:p>
          <a:pPr algn="l"/>
          <a:endParaRPr lang="lv-LV" sz="800" b="0">
            <a:solidFill>
              <a:sysClr val="windowText" lastClr="000000">
                <a:hueOff val="0"/>
                <a:satOff val="0"/>
                <a:lumOff val="0"/>
                <a:alphaOff val="0"/>
              </a:sysClr>
            </a:solidFill>
            <a:latin typeface="Candara" panose="020E0502030303020204" pitchFamily="34" charset="0"/>
            <a:ea typeface="+mn-ea"/>
            <a:cs typeface="+mn-cs"/>
          </a:endParaRPr>
        </a:p>
        <a:p>
          <a:pPr algn="l"/>
          <a:r>
            <a:rPr lang="lv-LV" sz="800" b="0">
              <a:solidFill>
                <a:sysClr val="windowText" lastClr="000000">
                  <a:hueOff val="0"/>
                  <a:satOff val="0"/>
                  <a:lumOff val="0"/>
                  <a:alphaOff val="0"/>
                </a:sysClr>
              </a:solidFill>
              <a:latin typeface="Candara" panose="020E0502030303020204" pitchFamily="34" charset="0"/>
              <a:ea typeface="+mn-ea"/>
              <a:cs typeface="+mn-cs"/>
            </a:rPr>
            <a:t>Tiek slēgts Darba līgums un trīspusējs apmācību līgums.</a:t>
          </a:r>
        </a:p>
        <a:p>
          <a:pPr algn="l"/>
          <a:endParaRPr lang="lv-LV" sz="800" b="0">
            <a:solidFill>
              <a:sysClr val="windowText" lastClr="000000">
                <a:hueOff val="0"/>
                <a:satOff val="0"/>
                <a:lumOff val="0"/>
                <a:alphaOff val="0"/>
              </a:sysClr>
            </a:solidFill>
            <a:latin typeface="Candara" panose="020E0502030303020204" pitchFamily="34" charset="0"/>
            <a:ea typeface="+mn-ea"/>
            <a:cs typeface="+mn-cs"/>
          </a:endParaRPr>
        </a:p>
      </dgm:t>
    </dgm:pt>
    <dgm:pt modelId="{C620DB12-5293-4BE8-AAC0-946E4D8F801C}">
      <dgm:prSet phldrT="[Text]" custT="1"/>
      <dgm:spPr>
        <a:xfrm>
          <a:off x="4061213" y="1055918"/>
          <a:ext cx="1492496" cy="772748"/>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lv-LV" sz="1000" b="1">
              <a:solidFill>
                <a:sysClr val="window" lastClr="FFFFFF"/>
              </a:solidFill>
              <a:latin typeface="Candara" panose="020E0502030303020204" pitchFamily="34" charset="0"/>
              <a:ea typeface="+mn-ea"/>
              <a:cs typeface="+mn-cs"/>
            </a:rPr>
            <a:t>3. Nodokļu atlaides modelis</a:t>
          </a:r>
        </a:p>
      </dgm:t>
    </dgm:pt>
    <dgm:pt modelId="{BE75ACAA-3915-4F4D-9B94-F56BAA7391B0}" type="parTrans" cxnId="{69D04B4A-3DFB-4376-A020-AC984CCA9BB2}">
      <dgm:prSet/>
      <dgm:spPr>
        <a:xfrm>
          <a:off x="2805100" y="772748"/>
          <a:ext cx="2002361" cy="283169"/>
        </a:xfrm>
        <a:noFill/>
        <a:ln w="25400" cap="flat" cmpd="sng" algn="ctr">
          <a:solidFill>
            <a:srgbClr val="8064A2">
              <a:hueOff val="0"/>
              <a:satOff val="0"/>
              <a:lumOff val="0"/>
              <a:alphaOff val="0"/>
            </a:srgbClr>
          </a:solidFill>
          <a:prstDash val="solid"/>
        </a:ln>
        <a:effectLst/>
      </dgm:spPr>
      <dgm:t>
        <a:bodyPr/>
        <a:lstStyle/>
        <a:p>
          <a:endParaRPr lang="lv-LV" sz="1000" b="1">
            <a:latin typeface="Candara" panose="020E0502030303020204" pitchFamily="34" charset="0"/>
          </a:endParaRPr>
        </a:p>
      </dgm:t>
    </dgm:pt>
    <dgm:pt modelId="{042D8178-1F16-4230-8476-D10A710EDA7C}" type="sibTrans" cxnId="{69D04B4A-3DFB-4376-A020-AC984CCA9BB2}">
      <dgm:prSet custT="1"/>
      <dgm:spPr>
        <a:xfrm>
          <a:off x="4351076" y="1643424"/>
          <a:ext cx="1343246" cy="1689624"/>
        </a:xfr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gm:spPr>
      <dgm:t>
        <a:bodyPr/>
        <a:lstStyle/>
        <a:p>
          <a:pPr algn="l"/>
          <a:r>
            <a:rPr lang="lv-LV" sz="800" b="0">
              <a:solidFill>
                <a:sysClr val="windowText" lastClr="000000">
                  <a:hueOff val="0"/>
                  <a:satOff val="0"/>
                  <a:lumOff val="0"/>
                  <a:alphaOff val="0"/>
                </a:sysClr>
              </a:solidFill>
              <a:latin typeface="Candara" panose="020E0502030303020204" pitchFamily="34" charset="0"/>
              <a:ea typeface="+mn-ea"/>
              <a:cs typeface="+mn-cs"/>
            </a:rPr>
            <a:t>Papildus iespējai maksāt mazāku minimālo algu tiek piešķirtas nodokļu atlaides:</a:t>
          </a:r>
        </a:p>
        <a:p>
          <a:pPr algn="l"/>
          <a:r>
            <a:rPr lang="lv-LV" sz="800" b="0">
              <a:solidFill>
                <a:sysClr val="windowText" lastClr="000000">
                  <a:hueOff val="0"/>
                  <a:satOff val="0"/>
                  <a:lumOff val="0"/>
                  <a:alphaOff val="0"/>
                </a:sysClr>
              </a:solidFill>
              <a:latin typeface="Candara" panose="020E0502030303020204" pitchFamily="34" charset="0"/>
              <a:ea typeface="+mn-ea"/>
              <a:cs typeface="+mn-cs"/>
            </a:rPr>
            <a:t>a) IIN - 10%</a:t>
          </a:r>
        </a:p>
        <a:p>
          <a:pPr algn="l"/>
          <a:r>
            <a:rPr lang="lv-LV" sz="800" b="0">
              <a:solidFill>
                <a:sysClr val="windowText" lastClr="000000">
                  <a:hueOff val="0"/>
                  <a:satOff val="0"/>
                  <a:lumOff val="0"/>
                  <a:alphaOff val="0"/>
                </a:sysClr>
              </a:solidFill>
              <a:latin typeface="Candara" panose="020E0502030303020204" pitchFamily="34" charset="0"/>
              <a:ea typeface="+mn-ea"/>
              <a:cs typeface="+mn-cs"/>
            </a:rPr>
            <a:t>b) VSAOI likme - 9,7% (bezdarba, nelaimes gadījumu un arodslimību, invaliditātes, maternitātes un slimību, vecāko apdrošināšanas iemaksas)</a:t>
          </a:r>
        </a:p>
        <a:p>
          <a:pPr algn="l"/>
          <a:endParaRPr lang="lv-LV" sz="800"/>
        </a:p>
        <a:p>
          <a:pPr algn="l"/>
          <a:r>
            <a:rPr lang="lv-LV" sz="800" b="0">
              <a:solidFill>
                <a:sysClr val="windowText" lastClr="000000">
                  <a:hueOff val="0"/>
                  <a:satOff val="0"/>
                  <a:lumOff val="0"/>
                  <a:alphaOff val="0"/>
                </a:sysClr>
              </a:solidFill>
              <a:latin typeface="Candara" panose="020E0502030303020204" pitchFamily="34" charset="0"/>
              <a:ea typeface="+mn-ea"/>
              <a:cs typeface="+mn-cs"/>
            </a:rPr>
            <a:t>Tiek slēgts Darba līgums un trīspusējs apmācību līgums.</a:t>
          </a:r>
        </a:p>
      </dgm:t>
    </dgm:pt>
    <dgm:pt modelId="{86D04AE6-C75D-43A0-9774-5F27FCFC6994}" type="pres">
      <dgm:prSet presAssocID="{9131BC28-5B1C-4C1A-8F8C-E2787DB2C8B5}" presName="hierChild1" presStyleCnt="0">
        <dgm:presLayoutVars>
          <dgm:orgChart val="1"/>
          <dgm:chPref val="1"/>
          <dgm:dir/>
          <dgm:animOne val="branch"/>
          <dgm:animLvl val="lvl"/>
          <dgm:resizeHandles/>
        </dgm:presLayoutVars>
      </dgm:prSet>
      <dgm:spPr/>
      <dgm:t>
        <a:bodyPr/>
        <a:lstStyle/>
        <a:p>
          <a:endParaRPr lang="lv-LV"/>
        </a:p>
      </dgm:t>
    </dgm:pt>
    <dgm:pt modelId="{241DA33B-E1FA-4AC2-AD50-ADD1160324D7}" type="pres">
      <dgm:prSet presAssocID="{12FF1944-4D1A-415D-BC8E-DBC487A36303}" presName="hierRoot1" presStyleCnt="0">
        <dgm:presLayoutVars>
          <dgm:hierBranch val="init"/>
        </dgm:presLayoutVars>
      </dgm:prSet>
      <dgm:spPr/>
    </dgm:pt>
    <dgm:pt modelId="{C6BF24FB-DAC7-4F2F-8940-27C0A7CE2581}" type="pres">
      <dgm:prSet presAssocID="{12FF1944-4D1A-415D-BC8E-DBC487A36303}" presName="rootComposite1" presStyleCnt="0"/>
      <dgm:spPr/>
    </dgm:pt>
    <dgm:pt modelId="{4A8B22A1-F8B2-47A7-875F-886EE8EB2955}" type="pres">
      <dgm:prSet presAssocID="{12FF1944-4D1A-415D-BC8E-DBC487A36303}" presName="rootText1" presStyleLbl="node0" presStyleIdx="0" presStyleCnt="1" custLinFactNeighborY="-46876">
        <dgm:presLayoutVars>
          <dgm:chMax/>
          <dgm:chPref val="3"/>
        </dgm:presLayoutVars>
      </dgm:prSet>
      <dgm:spPr>
        <a:prstGeom prst="rect">
          <a:avLst/>
        </a:prstGeom>
      </dgm:spPr>
      <dgm:t>
        <a:bodyPr/>
        <a:lstStyle/>
        <a:p>
          <a:endParaRPr lang="lv-LV"/>
        </a:p>
      </dgm:t>
    </dgm:pt>
    <dgm:pt modelId="{80675C87-858E-428B-BCB1-EE8D89BE0466}" type="pres">
      <dgm:prSet presAssocID="{12FF1944-4D1A-415D-BC8E-DBC487A36303}" presName="titleText1" presStyleLbl="fgAcc0" presStyleIdx="0" presStyleCnt="1">
        <dgm:presLayoutVars>
          <dgm:chMax val="0"/>
          <dgm:chPref val="0"/>
        </dgm:presLayoutVars>
      </dgm:prSet>
      <dgm:spPr>
        <a:prstGeom prst="rect">
          <a:avLst/>
        </a:prstGeom>
      </dgm:spPr>
      <dgm:t>
        <a:bodyPr/>
        <a:lstStyle/>
        <a:p>
          <a:endParaRPr lang="lv-LV"/>
        </a:p>
      </dgm:t>
    </dgm:pt>
    <dgm:pt modelId="{80C7296A-1BF6-45A2-B921-6C5A6F2F2D29}" type="pres">
      <dgm:prSet presAssocID="{12FF1944-4D1A-415D-BC8E-DBC487A36303}" presName="rootConnector1" presStyleLbl="node1" presStyleIdx="0" presStyleCnt="3"/>
      <dgm:spPr/>
      <dgm:t>
        <a:bodyPr/>
        <a:lstStyle/>
        <a:p>
          <a:endParaRPr lang="lv-LV"/>
        </a:p>
      </dgm:t>
    </dgm:pt>
    <dgm:pt modelId="{D7A7D2B6-B916-49E0-8334-4C867CC8B32B}" type="pres">
      <dgm:prSet presAssocID="{12FF1944-4D1A-415D-BC8E-DBC487A36303}" presName="hierChild2" presStyleCnt="0"/>
      <dgm:spPr/>
    </dgm:pt>
    <dgm:pt modelId="{DD400999-CF4B-4F94-8A40-7990338E9EF7}" type="pres">
      <dgm:prSet presAssocID="{57C89162-74E8-49FB-BF1C-BE75D44C8EB5}" presName="Name37" presStyleLbl="parChTrans1D2" presStyleIdx="0" presStyleCnt="3"/>
      <dgm:spPr>
        <a:custGeom>
          <a:avLst/>
          <a:gdLst/>
          <a:ahLst/>
          <a:cxnLst/>
          <a:rect l="0" t="0" r="0" b="0"/>
          <a:pathLst>
            <a:path>
              <a:moveTo>
                <a:pt x="2002361" y="0"/>
              </a:moveTo>
              <a:lnTo>
                <a:pt x="2002361" y="100410"/>
              </a:lnTo>
              <a:lnTo>
                <a:pt x="0" y="100410"/>
              </a:lnTo>
              <a:lnTo>
                <a:pt x="0" y="280718"/>
              </a:lnTo>
            </a:path>
          </a:pathLst>
        </a:custGeom>
      </dgm:spPr>
      <dgm:t>
        <a:bodyPr/>
        <a:lstStyle/>
        <a:p>
          <a:endParaRPr lang="lv-LV"/>
        </a:p>
      </dgm:t>
    </dgm:pt>
    <dgm:pt modelId="{A6A3510D-2CA1-46E7-AD00-BDA950F11B14}" type="pres">
      <dgm:prSet presAssocID="{66AD32F6-00D4-4BAE-B9EE-29A528211599}" presName="hierRoot2" presStyleCnt="0">
        <dgm:presLayoutVars>
          <dgm:hierBranch val="init"/>
        </dgm:presLayoutVars>
      </dgm:prSet>
      <dgm:spPr/>
    </dgm:pt>
    <dgm:pt modelId="{97DA1AC7-C5DC-4B3D-90A2-027F23662855}" type="pres">
      <dgm:prSet presAssocID="{66AD32F6-00D4-4BAE-B9EE-29A528211599}" presName="rootComposite" presStyleCnt="0"/>
      <dgm:spPr/>
    </dgm:pt>
    <dgm:pt modelId="{551DF787-93B6-4102-9142-B9FE256FEDEC}" type="pres">
      <dgm:prSet presAssocID="{66AD32F6-00D4-4BAE-B9EE-29A528211599}" presName="rootText" presStyleLbl="node1" presStyleIdx="0" presStyleCnt="3" custLinFactNeighborX="-3783" custLinFactNeighborY="-56251">
        <dgm:presLayoutVars>
          <dgm:chMax/>
          <dgm:chPref val="3"/>
        </dgm:presLayoutVars>
      </dgm:prSet>
      <dgm:spPr>
        <a:prstGeom prst="rect">
          <a:avLst/>
        </a:prstGeom>
      </dgm:spPr>
      <dgm:t>
        <a:bodyPr/>
        <a:lstStyle/>
        <a:p>
          <a:endParaRPr lang="lv-LV"/>
        </a:p>
      </dgm:t>
    </dgm:pt>
    <dgm:pt modelId="{DC4CEE72-AC33-40EF-A1B0-8A620C0ECFD0}" type="pres">
      <dgm:prSet presAssocID="{66AD32F6-00D4-4BAE-B9EE-29A528211599}" presName="titleText2" presStyleLbl="fgAcc1" presStyleIdx="0" presStyleCnt="3" custScaleY="601938" custLinFactNeighborX="2022" custLinFactNeighborY="73850">
        <dgm:presLayoutVars>
          <dgm:chMax val="0"/>
          <dgm:chPref val="0"/>
        </dgm:presLayoutVars>
      </dgm:prSet>
      <dgm:spPr>
        <a:prstGeom prst="rect">
          <a:avLst/>
        </a:prstGeom>
      </dgm:spPr>
      <dgm:t>
        <a:bodyPr/>
        <a:lstStyle/>
        <a:p>
          <a:endParaRPr lang="lv-LV"/>
        </a:p>
      </dgm:t>
    </dgm:pt>
    <dgm:pt modelId="{25DC8A44-6F5B-4B75-8BEF-A87F73504C99}" type="pres">
      <dgm:prSet presAssocID="{66AD32F6-00D4-4BAE-B9EE-29A528211599}" presName="rootConnector" presStyleLbl="node2" presStyleIdx="0" presStyleCnt="0"/>
      <dgm:spPr/>
      <dgm:t>
        <a:bodyPr/>
        <a:lstStyle/>
        <a:p>
          <a:endParaRPr lang="lv-LV"/>
        </a:p>
      </dgm:t>
    </dgm:pt>
    <dgm:pt modelId="{05450D4D-F83F-4774-91A4-297F506E8AEE}" type="pres">
      <dgm:prSet presAssocID="{66AD32F6-00D4-4BAE-B9EE-29A528211599}" presName="hierChild4" presStyleCnt="0"/>
      <dgm:spPr/>
    </dgm:pt>
    <dgm:pt modelId="{BDAFE7F0-B2F3-457B-8CAA-18F364A764B9}" type="pres">
      <dgm:prSet presAssocID="{66AD32F6-00D4-4BAE-B9EE-29A528211599}" presName="hierChild5" presStyleCnt="0"/>
      <dgm:spPr/>
    </dgm:pt>
    <dgm:pt modelId="{58A380AB-67E7-4FC1-9D60-AA21827022D6}" type="pres">
      <dgm:prSet presAssocID="{41754AB7-EA94-444E-BCC2-CBABE6A88011}" presName="Name37" presStyleLbl="parChTrans1D2" presStyleIdx="1" presStyleCnt="3"/>
      <dgm:spPr>
        <a:custGeom>
          <a:avLst/>
          <a:gdLst/>
          <a:ahLst/>
          <a:cxnLst/>
          <a:rect l="0" t="0" r="0" b="0"/>
          <a:pathLst>
            <a:path>
              <a:moveTo>
                <a:pt x="45720" y="0"/>
              </a:moveTo>
              <a:lnTo>
                <a:pt x="45720" y="289414"/>
              </a:lnTo>
            </a:path>
          </a:pathLst>
        </a:custGeom>
      </dgm:spPr>
      <dgm:t>
        <a:bodyPr/>
        <a:lstStyle/>
        <a:p>
          <a:endParaRPr lang="lv-LV"/>
        </a:p>
      </dgm:t>
    </dgm:pt>
    <dgm:pt modelId="{56620EBE-01DC-4089-BFE4-69B0F77CC4B0}" type="pres">
      <dgm:prSet presAssocID="{2ACAE55D-A4C5-4AFE-A216-8C95D50BB8B9}" presName="hierRoot2" presStyleCnt="0">
        <dgm:presLayoutVars>
          <dgm:hierBranch val="init"/>
        </dgm:presLayoutVars>
      </dgm:prSet>
      <dgm:spPr/>
    </dgm:pt>
    <dgm:pt modelId="{40D4CCEE-10FC-450B-B083-654F250D5283}" type="pres">
      <dgm:prSet presAssocID="{2ACAE55D-A4C5-4AFE-A216-8C95D50BB8B9}" presName="rootComposite" presStyleCnt="0"/>
      <dgm:spPr/>
    </dgm:pt>
    <dgm:pt modelId="{FF5C3CE3-1546-40EA-873A-36615130030D}" type="pres">
      <dgm:prSet presAssocID="{2ACAE55D-A4C5-4AFE-A216-8C95D50BB8B9}" presName="rootText" presStyleLbl="node1" presStyleIdx="1" presStyleCnt="3" custLinFactNeighborX="-1066" custLinFactNeighborY="-45682">
        <dgm:presLayoutVars>
          <dgm:chMax/>
          <dgm:chPref val="3"/>
        </dgm:presLayoutVars>
      </dgm:prSet>
      <dgm:spPr>
        <a:prstGeom prst="rect">
          <a:avLst/>
        </a:prstGeom>
      </dgm:spPr>
      <dgm:t>
        <a:bodyPr/>
        <a:lstStyle/>
        <a:p>
          <a:endParaRPr lang="lv-LV"/>
        </a:p>
      </dgm:t>
    </dgm:pt>
    <dgm:pt modelId="{0E3BC26E-3894-49B0-A27B-B233B107911B}" type="pres">
      <dgm:prSet presAssocID="{2ACAE55D-A4C5-4AFE-A216-8C95D50BB8B9}" presName="titleText2" presStyleLbl="fgAcc1" presStyleIdx="1" presStyleCnt="3" custScaleY="417130" custLinFactNeighborX="1512" custLinFactNeighborY="83331">
        <dgm:presLayoutVars>
          <dgm:chMax val="0"/>
          <dgm:chPref val="0"/>
        </dgm:presLayoutVars>
      </dgm:prSet>
      <dgm:spPr>
        <a:prstGeom prst="rect">
          <a:avLst/>
        </a:prstGeom>
      </dgm:spPr>
      <dgm:t>
        <a:bodyPr/>
        <a:lstStyle/>
        <a:p>
          <a:endParaRPr lang="lv-LV"/>
        </a:p>
      </dgm:t>
    </dgm:pt>
    <dgm:pt modelId="{8B7F8D5E-DE06-4BE4-B0A3-864600E96D19}" type="pres">
      <dgm:prSet presAssocID="{2ACAE55D-A4C5-4AFE-A216-8C95D50BB8B9}" presName="rootConnector" presStyleLbl="node2" presStyleIdx="0" presStyleCnt="0"/>
      <dgm:spPr/>
      <dgm:t>
        <a:bodyPr/>
        <a:lstStyle/>
        <a:p>
          <a:endParaRPr lang="lv-LV"/>
        </a:p>
      </dgm:t>
    </dgm:pt>
    <dgm:pt modelId="{1A15007B-AB52-4CB9-B352-DD654BFE5677}" type="pres">
      <dgm:prSet presAssocID="{2ACAE55D-A4C5-4AFE-A216-8C95D50BB8B9}" presName="hierChild4" presStyleCnt="0"/>
      <dgm:spPr/>
    </dgm:pt>
    <dgm:pt modelId="{40FA0C08-4CC5-4540-A539-344D95C53BF0}" type="pres">
      <dgm:prSet presAssocID="{2ACAE55D-A4C5-4AFE-A216-8C95D50BB8B9}" presName="hierChild5" presStyleCnt="0"/>
      <dgm:spPr/>
    </dgm:pt>
    <dgm:pt modelId="{2A0AF90B-9AA8-4BFC-8420-79F2596A8C1F}" type="pres">
      <dgm:prSet presAssocID="{BE75ACAA-3915-4F4D-9B94-F56BAA7391B0}" presName="Name37" presStyleLbl="parChTrans1D2" presStyleIdx="2" presStyleCnt="3"/>
      <dgm:spPr>
        <a:custGeom>
          <a:avLst/>
          <a:gdLst/>
          <a:ahLst/>
          <a:cxnLst/>
          <a:rect l="0" t="0" r="0" b="0"/>
          <a:pathLst>
            <a:path>
              <a:moveTo>
                <a:pt x="0" y="0"/>
              </a:moveTo>
              <a:lnTo>
                <a:pt x="0" y="102861"/>
              </a:lnTo>
              <a:lnTo>
                <a:pt x="2002361" y="102861"/>
              </a:lnTo>
              <a:lnTo>
                <a:pt x="2002361" y="283169"/>
              </a:lnTo>
            </a:path>
          </a:pathLst>
        </a:custGeom>
      </dgm:spPr>
      <dgm:t>
        <a:bodyPr/>
        <a:lstStyle/>
        <a:p>
          <a:endParaRPr lang="lv-LV"/>
        </a:p>
      </dgm:t>
    </dgm:pt>
    <dgm:pt modelId="{A937BF5E-978D-46AA-9E8B-334468146F1D}" type="pres">
      <dgm:prSet presAssocID="{C620DB12-5293-4BE8-AAC0-946E4D8F801C}" presName="hierRoot2" presStyleCnt="0">
        <dgm:presLayoutVars>
          <dgm:hierBranch val="init"/>
        </dgm:presLayoutVars>
      </dgm:prSet>
      <dgm:spPr/>
    </dgm:pt>
    <dgm:pt modelId="{D48C5D97-2107-42AA-A2EF-4DB16D2BC502}" type="pres">
      <dgm:prSet presAssocID="{C620DB12-5293-4BE8-AAC0-946E4D8F801C}" presName="rootComposite" presStyleCnt="0"/>
      <dgm:spPr/>
    </dgm:pt>
    <dgm:pt modelId="{CDEA9BA5-4241-49C0-BCC0-F12E1A4EFCB6}" type="pres">
      <dgm:prSet presAssocID="{C620DB12-5293-4BE8-AAC0-946E4D8F801C}" presName="rootText" presStyleLbl="node1" presStyleIdx="2" presStyleCnt="3" custLinFactNeighborY="-70815">
        <dgm:presLayoutVars>
          <dgm:chMax/>
          <dgm:chPref val="3"/>
        </dgm:presLayoutVars>
      </dgm:prSet>
      <dgm:spPr>
        <a:prstGeom prst="rect">
          <a:avLst/>
        </a:prstGeom>
      </dgm:spPr>
      <dgm:t>
        <a:bodyPr/>
        <a:lstStyle/>
        <a:p>
          <a:endParaRPr lang="lv-LV"/>
        </a:p>
      </dgm:t>
    </dgm:pt>
    <dgm:pt modelId="{9E083584-3291-442E-A9C8-BC49C0484D0F}" type="pres">
      <dgm:prSet presAssocID="{C620DB12-5293-4BE8-AAC0-946E4D8F801C}" presName="titleText2" presStyleLbl="fgAcc1" presStyleIdx="2" presStyleCnt="3" custScaleY="661260" custLinFactNeighborX="4565" custLinFactNeighborY="44736">
        <dgm:presLayoutVars>
          <dgm:chMax val="0"/>
          <dgm:chPref val="0"/>
        </dgm:presLayoutVars>
      </dgm:prSet>
      <dgm:spPr>
        <a:prstGeom prst="rect">
          <a:avLst/>
        </a:prstGeom>
      </dgm:spPr>
      <dgm:t>
        <a:bodyPr/>
        <a:lstStyle/>
        <a:p>
          <a:endParaRPr lang="lv-LV"/>
        </a:p>
      </dgm:t>
    </dgm:pt>
    <dgm:pt modelId="{96F8F8B9-C8E2-49C7-A1B1-71C3A98EE9F9}" type="pres">
      <dgm:prSet presAssocID="{C620DB12-5293-4BE8-AAC0-946E4D8F801C}" presName="rootConnector" presStyleLbl="node2" presStyleIdx="0" presStyleCnt="0"/>
      <dgm:spPr/>
      <dgm:t>
        <a:bodyPr/>
        <a:lstStyle/>
        <a:p>
          <a:endParaRPr lang="lv-LV"/>
        </a:p>
      </dgm:t>
    </dgm:pt>
    <dgm:pt modelId="{C9315267-9601-4764-8852-3B84519F1893}" type="pres">
      <dgm:prSet presAssocID="{C620DB12-5293-4BE8-AAC0-946E4D8F801C}" presName="hierChild4" presStyleCnt="0"/>
      <dgm:spPr/>
    </dgm:pt>
    <dgm:pt modelId="{92B7D8F8-A547-493A-BB08-A8BD07539402}" type="pres">
      <dgm:prSet presAssocID="{C620DB12-5293-4BE8-AAC0-946E4D8F801C}" presName="hierChild5" presStyleCnt="0"/>
      <dgm:spPr/>
    </dgm:pt>
    <dgm:pt modelId="{65F28230-2F4E-40BC-BE48-2AC8C67F0DDC}" type="pres">
      <dgm:prSet presAssocID="{12FF1944-4D1A-415D-BC8E-DBC487A36303}" presName="hierChild3" presStyleCnt="0"/>
      <dgm:spPr/>
    </dgm:pt>
  </dgm:ptLst>
  <dgm:cxnLst>
    <dgm:cxn modelId="{6BD36210-6EFD-4A5C-B9E6-BDE833195D77}" type="presOf" srcId="{F5A60CD7-9070-432B-8EC9-7CB77BC5DEF2}" destId="{80675C87-858E-428B-BCB1-EE8D89BE0466}" srcOrd="0" destOrd="0" presId="urn:microsoft.com/office/officeart/2008/layout/NameandTitleOrganizationalChart"/>
    <dgm:cxn modelId="{57ACF354-89AF-4E66-955E-B0473EEF5B08}" type="presOf" srcId="{57C89162-74E8-49FB-BF1C-BE75D44C8EB5}" destId="{DD400999-CF4B-4F94-8A40-7990338E9EF7}" srcOrd="0" destOrd="0" presId="urn:microsoft.com/office/officeart/2008/layout/NameandTitleOrganizationalChart"/>
    <dgm:cxn modelId="{3822B9F7-FE93-41D0-9BEC-2BBF59954003}" type="presOf" srcId="{2ACAE55D-A4C5-4AFE-A216-8C95D50BB8B9}" destId="{8B7F8D5E-DE06-4BE4-B0A3-864600E96D19}" srcOrd="1" destOrd="0" presId="urn:microsoft.com/office/officeart/2008/layout/NameandTitleOrganizationalChart"/>
    <dgm:cxn modelId="{B93E0B02-D78D-4EA7-8E87-0BBB41E6120A}" srcId="{12FF1944-4D1A-415D-BC8E-DBC487A36303}" destId="{66AD32F6-00D4-4BAE-B9EE-29A528211599}" srcOrd="0" destOrd="0" parTransId="{57C89162-74E8-49FB-BF1C-BE75D44C8EB5}" sibTransId="{A33423D1-5B77-45DF-B86B-98E04A7911F3}"/>
    <dgm:cxn modelId="{41EBF867-2C0F-478E-80D9-BBD97B4A0B3C}" type="presOf" srcId="{66AD32F6-00D4-4BAE-B9EE-29A528211599}" destId="{25DC8A44-6F5B-4B75-8BEF-A87F73504C99}" srcOrd="1" destOrd="0" presId="urn:microsoft.com/office/officeart/2008/layout/NameandTitleOrganizationalChart"/>
    <dgm:cxn modelId="{C5881C01-8101-4413-9378-B75934BBBBB7}" type="presOf" srcId="{C620DB12-5293-4BE8-AAC0-946E4D8F801C}" destId="{96F8F8B9-C8E2-49C7-A1B1-71C3A98EE9F9}" srcOrd="1" destOrd="0" presId="urn:microsoft.com/office/officeart/2008/layout/NameandTitleOrganizationalChart"/>
    <dgm:cxn modelId="{CFB104B4-4102-430D-A698-7D761AFA8AB9}" type="presOf" srcId="{9131BC28-5B1C-4C1A-8F8C-E2787DB2C8B5}" destId="{86D04AE6-C75D-43A0-9774-5F27FCFC6994}" srcOrd="0" destOrd="0" presId="urn:microsoft.com/office/officeart/2008/layout/NameandTitleOrganizationalChart"/>
    <dgm:cxn modelId="{BE8F4CBA-1098-4697-98F9-D1C8130B9D87}" srcId="{12FF1944-4D1A-415D-BC8E-DBC487A36303}" destId="{2ACAE55D-A4C5-4AFE-A216-8C95D50BB8B9}" srcOrd="1" destOrd="0" parTransId="{41754AB7-EA94-444E-BCC2-CBABE6A88011}" sibTransId="{1F72CC6B-73D7-4A20-9F9A-128B4D1C326C}"/>
    <dgm:cxn modelId="{EDD2C610-5764-4B8A-9D73-0A8E1B0DD44F}" srcId="{9131BC28-5B1C-4C1A-8F8C-E2787DB2C8B5}" destId="{12FF1944-4D1A-415D-BC8E-DBC487A36303}" srcOrd="0" destOrd="0" parTransId="{4FE7E90B-C335-4790-B33B-BF537E729DCE}" sibTransId="{F5A60CD7-9070-432B-8EC9-7CB77BC5DEF2}"/>
    <dgm:cxn modelId="{643B1702-94FD-41C7-BFCB-07F2C990D839}" type="presOf" srcId="{042D8178-1F16-4230-8476-D10A710EDA7C}" destId="{9E083584-3291-442E-A9C8-BC49C0484D0F}" srcOrd="0" destOrd="0" presId="urn:microsoft.com/office/officeart/2008/layout/NameandTitleOrganizationalChart"/>
    <dgm:cxn modelId="{DB9380DA-5F77-4B21-B51B-5A015E64279A}" type="presOf" srcId="{66AD32F6-00D4-4BAE-B9EE-29A528211599}" destId="{551DF787-93B6-4102-9142-B9FE256FEDEC}" srcOrd="0" destOrd="0" presId="urn:microsoft.com/office/officeart/2008/layout/NameandTitleOrganizationalChart"/>
    <dgm:cxn modelId="{8B5CDEB7-ED78-45B3-BB97-6BD5C7DF381B}" type="presOf" srcId="{12FF1944-4D1A-415D-BC8E-DBC487A36303}" destId="{80C7296A-1BF6-45A2-B921-6C5A6F2F2D29}" srcOrd="1" destOrd="0" presId="urn:microsoft.com/office/officeart/2008/layout/NameandTitleOrganizationalChart"/>
    <dgm:cxn modelId="{E09C147B-75E8-4288-A69E-3AF6BDA88F83}" type="presOf" srcId="{A33423D1-5B77-45DF-B86B-98E04A7911F3}" destId="{DC4CEE72-AC33-40EF-A1B0-8A620C0ECFD0}" srcOrd="0" destOrd="0" presId="urn:microsoft.com/office/officeart/2008/layout/NameandTitleOrganizationalChart"/>
    <dgm:cxn modelId="{9D044210-1D82-42EC-8DBD-BA2E79D43964}" type="presOf" srcId="{BE75ACAA-3915-4F4D-9B94-F56BAA7391B0}" destId="{2A0AF90B-9AA8-4BFC-8420-79F2596A8C1F}" srcOrd="0" destOrd="0" presId="urn:microsoft.com/office/officeart/2008/layout/NameandTitleOrganizationalChart"/>
    <dgm:cxn modelId="{E6677620-47E7-4070-A71D-32EA9F84C6D0}" type="presOf" srcId="{12FF1944-4D1A-415D-BC8E-DBC487A36303}" destId="{4A8B22A1-F8B2-47A7-875F-886EE8EB2955}" srcOrd="0" destOrd="0" presId="urn:microsoft.com/office/officeart/2008/layout/NameandTitleOrganizationalChart"/>
    <dgm:cxn modelId="{9A8DE3FD-EC63-464B-B094-F7205F6A59C9}" type="presOf" srcId="{C620DB12-5293-4BE8-AAC0-946E4D8F801C}" destId="{CDEA9BA5-4241-49C0-BCC0-F12E1A4EFCB6}" srcOrd="0" destOrd="0" presId="urn:microsoft.com/office/officeart/2008/layout/NameandTitleOrganizationalChart"/>
    <dgm:cxn modelId="{54BE58B8-F548-4F15-AB62-056A7D84AAC5}" type="presOf" srcId="{2ACAE55D-A4C5-4AFE-A216-8C95D50BB8B9}" destId="{FF5C3CE3-1546-40EA-873A-36615130030D}" srcOrd="0" destOrd="0" presId="urn:microsoft.com/office/officeart/2008/layout/NameandTitleOrganizationalChart"/>
    <dgm:cxn modelId="{69D04B4A-3DFB-4376-A020-AC984CCA9BB2}" srcId="{12FF1944-4D1A-415D-BC8E-DBC487A36303}" destId="{C620DB12-5293-4BE8-AAC0-946E4D8F801C}" srcOrd="2" destOrd="0" parTransId="{BE75ACAA-3915-4F4D-9B94-F56BAA7391B0}" sibTransId="{042D8178-1F16-4230-8476-D10A710EDA7C}"/>
    <dgm:cxn modelId="{49FB876B-0CEC-4F4D-8298-A4BC065395F7}" type="presOf" srcId="{41754AB7-EA94-444E-BCC2-CBABE6A88011}" destId="{58A380AB-67E7-4FC1-9D60-AA21827022D6}" srcOrd="0" destOrd="0" presId="urn:microsoft.com/office/officeart/2008/layout/NameandTitleOrganizationalChart"/>
    <dgm:cxn modelId="{57593A82-AE2A-4CBC-AD86-D28708CBD200}" type="presOf" srcId="{1F72CC6B-73D7-4A20-9F9A-128B4D1C326C}" destId="{0E3BC26E-3894-49B0-A27B-B233B107911B}" srcOrd="0" destOrd="0" presId="urn:microsoft.com/office/officeart/2008/layout/NameandTitleOrganizationalChart"/>
    <dgm:cxn modelId="{2A7A83C4-52AF-4A65-A06E-DC16B6959F00}" type="presParOf" srcId="{86D04AE6-C75D-43A0-9774-5F27FCFC6994}" destId="{241DA33B-E1FA-4AC2-AD50-ADD1160324D7}" srcOrd="0" destOrd="0" presId="urn:microsoft.com/office/officeart/2008/layout/NameandTitleOrganizationalChart"/>
    <dgm:cxn modelId="{CF584DC5-72F4-4967-91FC-84A5D5999AE6}" type="presParOf" srcId="{241DA33B-E1FA-4AC2-AD50-ADD1160324D7}" destId="{C6BF24FB-DAC7-4F2F-8940-27C0A7CE2581}" srcOrd="0" destOrd="0" presId="urn:microsoft.com/office/officeart/2008/layout/NameandTitleOrganizationalChart"/>
    <dgm:cxn modelId="{14BDD720-9171-4DA6-B16B-37008B2A5E50}" type="presParOf" srcId="{C6BF24FB-DAC7-4F2F-8940-27C0A7CE2581}" destId="{4A8B22A1-F8B2-47A7-875F-886EE8EB2955}" srcOrd="0" destOrd="0" presId="urn:microsoft.com/office/officeart/2008/layout/NameandTitleOrganizationalChart"/>
    <dgm:cxn modelId="{E9C50224-10B3-43F5-81E9-E87E997C11C1}" type="presParOf" srcId="{C6BF24FB-DAC7-4F2F-8940-27C0A7CE2581}" destId="{80675C87-858E-428B-BCB1-EE8D89BE0466}" srcOrd="1" destOrd="0" presId="urn:microsoft.com/office/officeart/2008/layout/NameandTitleOrganizationalChart"/>
    <dgm:cxn modelId="{D406C193-7272-46BB-843B-43CC41417691}" type="presParOf" srcId="{C6BF24FB-DAC7-4F2F-8940-27C0A7CE2581}" destId="{80C7296A-1BF6-45A2-B921-6C5A6F2F2D29}" srcOrd="2" destOrd="0" presId="urn:microsoft.com/office/officeart/2008/layout/NameandTitleOrganizationalChart"/>
    <dgm:cxn modelId="{57532C4A-B0C5-4A74-AE89-B2353B0E2272}" type="presParOf" srcId="{241DA33B-E1FA-4AC2-AD50-ADD1160324D7}" destId="{D7A7D2B6-B916-49E0-8334-4C867CC8B32B}" srcOrd="1" destOrd="0" presId="urn:microsoft.com/office/officeart/2008/layout/NameandTitleOrganizationalChart"/>
    <dgm:cxn modelId="{DFFD0F00-B8D9-4ED3-B64F-4FB582CE69AF}" type="presParOf" srcId="{D7A7D2B6-B916-49E0-8334-4C867CC8B32B}" destId="{DD400999-CF4B-4F94-8A40-7990338E9EF7}" srcOrd="0" destOrd="0" presId="urn:microsoft.com/office/officeart/2008/layout/NameandTitleOrganizationalChart"/>
    <dgm:cxn modelId="{35BE4296-E317-47B0-AE22-216172AFF5FB}" type="presParOf" srcId="{D7A7D2B6-B916-49E0-8334-4C867CC8B32B}" destId="{A6A3510D-2CA1-46E7-AD00-BDA950F11B14}" srcOrd="1" destOrd="0" presId="urn:microsoft.com/office/officeart/2008/layout/NameandTitleOrganizationalChart"/>
    <dgm:cxn modelId="{0FDB1DF9-F23C-4965-968A-BE04DCA3CA15}" type="presParOf" srcId="{A6A3510D-2CA1-46E7-AD00-BDA950F11B14}" destId="{97DA1AC7-C5DC-4B3D-90A2-027F23662855}" srcOrd="0" destOrd="0" presId="urn:microsoft.com/office/officeart/2008/layout/NameandTitleOrganizationalChart"/>
    <dgm:cxn modelId="{4AD65B3B-508A-4859-BB8F-1B1E4A32B8C1}" type="presParOf" srcId="{97DA1AC7-C5DC-4B3D-90A2-027F23662855}" destId="{551DF787-93B6-4102-9142-B9FE256FEDEC}" srcOrd="0" destOrd="0" presId="urn:microsoft.com/office/officeart/2008/layout/NameandTitleOrganizationalChart"/>
    <dgm:cxn modelId="{B952A8F2-C01C-4258-9490-69E3E2ED06A2}" type="presParOf" srcId="{97DA1AC7-C5DC-4B3D-90A2-027F23662855}" destId="{DC4CEE72-AC33-40EF-A1B0-8A620C0ECFD0}" srcOrd="1" destOrd="0" presId="urn:microsoft.com/office/officeart/2008/layout/NameandTitleOrganizationalChart"/>
    <dgm:cxn modelId="{28274641-EC07-4180-A639-AC63D4CDD158}" type="presParOf" srcId="{97DA1AC7-C5DC-4B3D-90A2-027F23662855}" destId="{25DC8A44-6F5B-4B75-8BEF-A87F73504C99}" srcOrd="2" destOrd="0" presId="urn:microsoft.com/office/officeart/2008/layout/NameandTitleOrganizationalChart"/>
    <dgm:cxn modelId="{E3CB0371-B773-4808-B561-EEB6623E3A9A}" type="presParOf" srcId="{A6A3510D-2CA1-46E7-AD00-BDA950F11B14}" destId="{05450D4D-F83F-4774-91A4-297F506E8AEE}" srcOrd="1" destOrd="0" presId="urn:microsoft.com/office/officeart/2008/layout/NameandTitleOrganizationalChart"/>
    <dgm:cxn modelId="{697DAE84-CC9A-46C8-A407-D71E55702244}" type="presParOf" srcId="{A6A3510D-2CA1-46E7-AD00-BDA950F11B14}" destId="{BDAFE7F0-B2F3-457B-8CAA-18F364A764B9}" srcOrd="2" destOrd="0" presId="urn:microsoft.com/office/officeart/2008/layout/NameandTitleOrganizationalChart"/>
    <dgm:cxn modelId="{115010E2-E184-456C-83FD-85A259AAD799}" type="presParOf" srcId="{D7A7D2B6-B916-49E0-8334-4C867CC8B32B}" destId="{58A380AB-67E7-4FC1-9D60-AA21827022D6}" srcOrd="2" destOrd="0" presId="urn:microsoft.com/office/officeart/2008/layout/NameandTitleOrganizationalChart"/>
    <dgm:cxn modelId="{9F02A876-6DDD-42EB-AAEB-C19F868357CA}" type="presParOf" srcId="{D7A7D2B6-B916-49E0-8334-4C867CC8B32B}" destId="{56620EBE-01DC-4089-BFE4-69B0F77CC4B0}" srcOrd="3" destOrd="0" presId="urn:microsoft.com/office/officeart/2008/layout/NameandTitleOrganizationalChart"/>
    <dgm:cxn modelId="{C6DFE279-9568-4DBB-BCA6-50EC53B9692F}" type="presParOf" srcId="{56620EBE-01DC-4089-BFE4-69B0F77CC4B0}" destId="{40D4CCEE-10FC-450B-B083-654F250D5283}" srcOrd="0" destOrd="0" presId="urn:microsoft.com/office/officeart/2008/layout/NameandTitleOrganizationalChart"/>
    <dgm:cxn modelId="{9713A43E-630D-41A5-AAA5-374BDBA585B5}" type="presParOf" srcId="{40D4CCEE-10FC-450B-B083-654F250D5283}" destId="{FF5C3CE3-1546-40EA-873A-36615130030D}" srcOrd="0" destOrd="0" presId="urn:microsoft.com/office/officeart/2008/layout/NameandTitleOrganizationalChart"/>
    <dgm:cxn modelId="{2896EC5B-E7B6-4780-96B9-93687DA0D011}" type="presParOf" srcId="{40D4CCEE-10FC-450B-B083-654F250D5283}" destId="{0E3BC26E-3894-49B0-A27B-B233B107911B}" srcOrd="1" destOrd="0" presId="urn:microsoft.com/office/officeart/2008/layout/NameandTitleOrganizationalChart"/>
    <dgm:cxn modelId="{41DBB13E-E334-4EA1-BA67-56A7286DEFFE}" type="presParOf" srcId="{40D4CCEE-10FC-450B-B083-654F250D5283}" destId="{8B7F8D5E-DE06-4BE4-B0A3-864600E96D19}" srcOrd="2" destOrd="0" presId="urn:microsoft.com/office/officeart/2008/layout/NameandTitleOrganizationalChart"/>
    <dgm:cxn modelId="{162BECB3-7BCA-4BF7-8CEE-80C1DCF7BF75}" type="presParOf" srcId="{56620EBE-01DC-4089-BFE4-69B0F77CC4B0}" destId="{1A15007B-AB52-4CB9-B352-DD654BFE5677}" srcOrd="1" destOrd="0" presId="urn:microsoft.com/office/officeart/2008/layout/NameandTitleOrganizationalChart"/>
    <dgm:cxn modelId="{A8D8D97F-89C1-4531-A8A8-B0FD6A610EB9}" type="presParOf" srcId="{56620EBE-01DC-4089-BFE4-69B0F77CC4B0}" destId="{40FA0C08-4CC5-4540-A539-344D95C53BF0}" srcOrd="2" destOrd="0" presId="urn:microsoft.com/office/officeart/2008/layout/NameandTitleOrganizationalChart"/>
    <dgm:cxn modelId="{AE521EFC-FE1B-4EBE-8523-D88F208E7D5D}" type="presParOf" srcId="{D7A7D2B6-B916-49E0-8334-4C867CC8B32B}" destId="{2A0AF90B-9AA8-4BFC-8420-79F2596A8C1F}" srcOrd="4" destOrd="0" presId="urn:microsoft.com/office/officeart/2008/layout/NameandTitleOrganizationalChart"/>
    <dgm:cxn modelId="{4D596A10-7E41-4558-B984-997A138BACF6}" type="presParOf" srcId="{D7A7D2B6-B916-49E0-8334-4C867CC8B32B}" destId="{A937BF5E-978D-46AA-9E8B-334468146F1D}" srcOrd="5" destOrd="0" presId="urn:microsoft.com/office/officeart/2008/layout/NameandTitleOrganizationalChart"/>
    <dgm:cxn modelId="{AA2ED684-0C45-4CD3-B123-0370A81BDC62}" type="presParOf" srcId="{A937BF5E-978D-46AA-9E8B-334468146F1D}" destId="{D48C5D97-2107-42AA-A2EF-4DB16D2BC502}" srcOrd="0" destOrd="0" presId="urn:microsoft.com/office/officeart/2008/layout/NameandTitleOrganizationalChart"/>
    <dgm:cxn modelId="{A55D571A-BA54-43ED-B859-10768C005473}" type="presParOf" srcId="{D48C5D97-2107-42AA-A2EF-4DB16D2BC502}" destId="{CDEA9BA5-4241-49C0-BCC0-F12E1A4EFCB6}" srcOrd="0" destOrd="0" presId="urn:microsoft.com/office/officeart/2008/layout/NameandTitleOrganizationalChart"/>
    <dgm:cxn modelId="{4AC1BD57-5FC3-4A10-80EB-AAC619F2434C}" type="presParOf" srcId="{D48C5D97-2107-42AA-A2EF-4DB16D2BC502}" destId="{9E083584-3291-442E-A9C8-BC49C0484D0F}" srcOrd="1" destOrd="0" presId="urn:microsoft.com/office/officeart/2008/layout/NameandTitleOrganizationalChart"/>
    <dgm:cxn modelId="{80C208EB-4694-4917-AE87-275ACA117A03}" type="presParOf" srcId="{D48C5D97-2107-42AA-A2EF-4DB16D2BC502}" destId="{96F8F8B9-C8E2-49C7-A1B1-71C3A98EE9F9}" srcOrd="2" destOrd="0" presId="urn:microsoft.com/office/officeart/2008/layout/NameandTitleOrganizationalChart"/>
    <dgm:cxn modelId="{892E8994-D523-47D3-B2CD-A97C59B95B76}" type="presParOf" srcId="{A937BF5E-978D-46AA-9E8B-334468146F1D}" destId="{C9315267-9601-4764-8852-3B84519F1893}" srcOrd="1" destOrd="0" presId="urn:microsoft.com/office/officeart/2008/layout/NameandTitleOrganizationalChart"/>
    <dgm:cxn modelId="{3A3DDCB0-0483-427D-A8E0-74D8EA128058}" type="presParOf" srcId="{A937BF5E-978D-46AA-9E8B-334468146F1D}" destId="{92B7D8F8-A547-493A-BB08-A8BD07539402}" srcOrd="2" destOrd="0" presId="urn:microsoft.com/office/officeart/2008/layout/NameandTitleOrganizationalChart"/>
    <dgm:cxn modelId="{2F4830B1-84D1-457C-8FA0-9E65A6D66F1B}" type="presParOf" srcId="{241DA33B-E1FA-4AC2-AD50-ADD1160324D7}" destId="{65F28230-2F4E-40BC-BE48-2AC8C67F0DDC}" srcOrd="2" destOrd="0" presId="urn:microsoft.com/office/officeart/2008/layout/NameandTitleOrganizational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0AF90B-9AA8-4BFC-8420-79F2596A8C1F}">
      <dsp:nvSpPr>
        <dsp:cNvPr id="0" name=""/>
        <dsp:cNvSpPr/>
      </dsp:nvSpPr>
      <dsp:spPr>
        <a:xfrm>
          <a:off x="2803782" y="772385"/>
          <a:ext cx="2001421" cy="266055"/>
        </a:xfrm>
        <a:custGeom>
          <a:avLst/>
          <a:gdLst/>
          <a:ahLst/>
          <a:cxnLst/>
          <a:rect l="0" t="0" r="0" b="0"/>
          <a:pathLst>
            <a:path>
              <a:moveTo>
                <a:pt x="0" y="0"/>
              </a:moveTo>
              <a:lnTo>
                <a:pt x="0" y="102861"/>
              </a:lnTo>
              <a:lnTo>
                <a:pt x="2002361" y="102861"/>
              </a:lnTo>
              <a:lnTo>
                <a:pt x="2002361" y="283169"/>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A380AB-67E7-4FC1-9D60-AA21827022D6}">
      <dsp:nvSpPr>
        <dsp:cNvPr id="0" name=""/>
        <dsp:cNvSpPr/>
      </dsp:nvSpPr>
      <dsp:spPr>
        <a:xfrm>
          <a:off x="2742160" y="772385"/>
          <a:ext cx="91440" cy="338408"/>
        </a:xfrm>
        <a:custGeom>
          <a:avLst/>
          <a:gdLst/>
          <a:ahLst/>
          <a:cxnLst/>
          <a:rect l="0" t="0" r="0" b="0"/>
          <a:pathLst>
            <a:path>
              <a:moveTo>
                <a:pt x="45720" y="0"/>
              </a:moveTo>
              <a:lnTo>
                <a:pt x="45720" y="289414"/>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D400999-CF4B-4F94-8A40-7990338E9EF7}">
      <dsp:nvSpPr>
        <dsp:cNvPr id="0" name=""/>
        <dsp:cNvSpPr/>
      </dsp:nvSpPr>
      <dsp:spPr>
        <a:xfrm>
          <a:off x="745926" y="772385"/>
          <a:ext cx="2057856" cy="302179"/>
        </a:xfrm>
        <a:custGeom>
          <a:avLst/>
          <a:gdLst/>
          <a:ahLst/>
          <a:cxnLst/>
          <a:rect l="0" t="0" r="0" b="0"/>
          <a:pathLst>
            <a:path>
              <a:moveTo>
                <a:pt x="2002361" y="0"/>
              </a:moveTo>
              <a:lnTo>
                <a:pt x="2002361" y="100410"/>
              </a:lnTo>
              <a:lnTo>
                <a:pt x="0" y="100410"/>
              </a:lnTo>
              <a:lnTo>
                <a:pt x="0" y="280718"/>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8B22A1-F8B2-47A7-875F-886EE8EB2955}">
      <dsp:nvSpPr>
        <dsp:cNvPr id="0" name=""/>
        <dsp:cNvSpPr/>
      </dsp:nvSpPr>
      <dsp:spPr>
        <a:xfrm>
          <a:off x="2057885" y="0"/>
          <a:ext cx="1491795" cy="772385"/>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8992" numCol="1" spcCol="1270" anchor="ctr" anchorCtr="0">
          <a:noAutofit/>
        </a:bodyPr>
        <a:lstStyle/>
        <a:p>
          <a:pPr lvl="0" algn="ctr" defTabSz="444500">
            <a:lnSpc>
              <a:spcPct val="90000"/>
            </a:lnSpc>
            <a:spcBef>
              <a:spcPct val="0"/>
            </a:spcBef>
            <a:spcAft>
              <a:spcPct val="35000"/>
            </a:spcAft>
          </a:pPr>
          <a:r>
            <a:rPr lang="lv-LV" sz="1000" b="1" kern="1200">
              <a:solidFill>
                <a:sysClr val="window" lastClr="FFFFFF"/>
              </a:solidFill>
              <a:latin typeface="Candara" panose="020E0502030303020204" pitchFamily="34" charset="0"/>
              <a:ea typeface="+mn-ea"/>
              <a:cs typeface="+mn-cs"/>
            </a:rPr>
            <a:t>DVB mācību atbalsta modeļi</a:t>
          </a:r>
        </a:p>
      </dsp:txBody>
      <dsp:txXfrm>
        <a:off x="2057885" y="0"/>
        <a:ext cx="1491795" cy="772385"/>
      </dsp:txXfrm>
    </dsp:sp>
    <dsp:sp modelId="{80675C87-858E-428B-BCB1-EE8D89BE0466}">
      <dsp:nvSpPr>
        <dsp:cNvPr id="0" name=""/>
        <dsp:cNvSpPr/>
      </dsp:nvSpPr>
      <dsp:spPr>
        <a:xfrm>
          <a:off x="2356244" y="845726"/>
          <a:ext cx="1342615" cy="257461"/>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lv-LV" sz="1000" b="1" kern="1200">
            <a:solidFill>
              <a:sysClr val="windowText" lastClr="000000">
                <a:hueOff val="0"/>
                <a:satOff val="0"/>
                <a:lumOff val="0"/>
                <a:alphaOff val="0"/>
              </a:sysClr>
            </a:solidFill>
            <a:latin typeface="Candara" panose="020E0502030303020204" pitchFamily="34" charset="0"/>
            <a:ea typeface="+mn-ea"/>
            <a:cs typeface="+mn-cs"/>
          </a:endParaRPr>
        </a:p>
      </dsp:txBody>
      <dsp:txXfrm>
        <a:off x="2356244" y="845726"/>
        <a:ext cx="1342615" cy="257461"/>
      </dsp:txXfrm>
    </dsp:sp>
    <dsp:sp modelId="{551DF787-93B6-4102-9142-B9FE256FEDEC}">
      <dsp:nvSpPr>
        <dsp:cNvPr id="0" name=""/>
        <dsp:cNvSpPr/>
      </dsp:nvSpPr>
      <dsp:spPr>
        <a:xfrm>
          <a:off x="28" y="1074565"/>
          <a:ext cx="1491795" cy="772385"/>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8992" numCol="1" spcCol="1270" anchor="ctr" anchorCtr="0">
          <a:noAutofit/>
        </a:bodyPr>
        <a:lstStyle/>
        <a:p>
          <a:pPr lvl="0" algn="ctr" defTabSz="444500">
            <a:lnSpc>
              <a:spcPct val="90000"/>
            </a:lnSpc>
            <a:spcBef>
              <a:spcPct val="0"/>
            </a:spcBef>
            <a:spcAft>
              <a:spcPct val="35000"/>
            </a:spcAft>
          </a:pPr>
          <a:r>
            <a:rPr lang="lv-LV" sz="1000" b="1" kern="1200">
              <a:solidFill>
                <a:sysClr val="window" lastClr="FFFFFF"/>
              </a:solidFill>
              <a:latin typeface="Candara" panose="020E0502030303020204" pitchFamily="34" charset="0"/>
              <a:ea typeface="+mn-ea"/>
              <a:cs typeface="+mn-cs"/>
            </a:rPr>
            <a:t>1. Stipendijas modelis</a:t>
          </a:r>
        </a:p>
      </dsp:txBody>
      <dsp:txXfrm>
        <a:off x="28" y="1074565"/>
        <a:ext cx="1491795" cy="772385"/>
      </dsp:txXfrm>
    </dsp:sp>
    <dsp:sp modelId="{DC4CEE72-AC33-40EF-A1B0-8A620C0ECFD0}">
      <dsp:nvSpPr>
        <dsp:cNvPr id="0" name=""/>
        <dsp:cNvSpPr/>
      </dsp:nvSpPr>
      <dsp:spPr>
        <a:xfrm>
          <a:off x="381970" y="1653770"/>
          <a:ext cx="1342615" cy="1549760"/>
        </a:xfrm>
        <a:prstGeom prst="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l" defTabSz="355600">
            <a:lnSpc>
              <a:spcPct val="90000"/>
            </a:lnSpc>
            <a:spcBef>
              <a:spcPct val="0"/>
            </a:spcBef>
            <a:spcAft>
              <a:spcPct val="35000"/>
            </a:spcAft>
          </a:pPr>
          <a:endParaRPr lang="lv-LV" sz="800" kern="1200"/>
        </a:p>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Uzņēmums maksā stipendiju, kas nav aplikta ar nodokļiem.</a:t>
          </a:r>
        </a:p>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Stipendijas augšējais slieksnis - 70% no minimālās algas. Pārsniedzot, no pārsniegtās summas tiek maksāti pilni nodokļi.</a:t>
          </a:r>
        </a:p>
        <a:p>
          <a:pPr lvl="0" algn="l" defTabSz="355600">
            <a:lnSpc>
              <a:spcPct val="90000"/>
            </a:lnSpc>
            <a:spcBef>
              <a:spcPct val="0"/>
            </a:spcBef>
            <a:spcAft>
              <a:spcPct val="35000"/>
            </a:spcAft>
          </a:pPr>
          <a:endParaRPr lang="lv-LV" sz="800" b="0" kern="1200">
            <a:solidFill>
              <a:sysClr val="windowText" lastClr="000000">
                <a:hueOff val="0"/>
                <a:satOff val="0"/>
                <a:lumOff val="0"/>
                <a:alphaOff val="0"/>
              </a:sysClr>
            </a:solidFill>
            <a:latin typeface="Candara" panose="020E0502030303020204" pitchFamily="34" charset="0"/>
            <a:ea typeface="+mn-ea"/>
            <a:cs typeface="+mn-cs"/>
          </a:endParaRPr>
        </a:p>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Slēgts trīspusējs apmācību līgums.</a:t>
          </a:r>
        </a:p>
      </dsp:txBody>
      <dsp:txXfrm>
        <a:off x="381970" y="1653770"/>
        <a:ext cx="1342615" cy="1549760"/>
      </dsp:txXfrm>
    </dsp:sp>
    <dsp:sp modelId="{FF5C3CE3-1546-40EA-873A-36615130030D}">
      <dsp:nvSpPr>
        <dsp:cNvPr id="0" name=""/>
        <dsp:cNvSpPr/>
      </dsp:nvSpPr>
      <dsp:spPr>
        <a:xfrm>
          <a:off x="2041982" y="1110793"/>
          <a:ext cx="1491795" cy="772385"/>
        </a:xfrm>
        <a:prstGeom prst="rect">
          <a:avLst/>
        </a:prstGeo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8992" numCol="1" spcCol="1270" anchor="ctr" anchorCtr="0">
          <a:noAutofit/>
        </a:bodyPr>
        <a:lstStyle/>
        <a:p>
          <a:pPr lvl="0" algn="ctr" defTabSz="444500">
            <a:lnSpc>
              <a:spcPct val="90000"/>
            </a:lnSpc>
            <a:spcBef>
              <a:spcPct val="0"/>
            </a:spcBef>
            <a:spcAft>
              <a:spcPct val="35000"/>
            </a:spcAft>
          </a:pPr>
          <a:r>
            <a:rPr lang="lv-LV" sz="1000" b="1" kern="1200">
              <a:solidFill>
                <a:sysClr val="window" lastClr="FFFFFF"/>
              </a:solidFill>
              <a:latin typeface="Candara" panose="020E0502030303020204" pitchFamily="34" charset="0"/>
              <a:ea typeface="+mn-ea"/>
              <a:cs typeface="+mn-cs"/>
            </a:rPr>
            <a:t>2. Diferencētās minimālās algas modelis</a:t>
          </a:r>
        </a:p>
      </dsp:txBody>
      <dsp:txXfrm>
        <a:off x="2041982" y="1110793"/>
        <a:ext cx="1491795" cy="772385"/>
      </dsp:txXfrm>
    </dsp:sp>
    <dsp:sp modelId="{0E3BC26E-3894-49B0-A27B-B233B107911B}">
      <dsp:nvSpPr>
        <dsp:cNvPr id="0" name=""/>
        <dsp:cNvSpPr/>
      </dsp:nvSpPr>
      <dsp:spPr>
        <a:xfrm>
          <a:off x="2376544" y="1870680"/>
          <a:ext cx="1342615" cy="1073950"/>
        </a:xfrm>
        <a:prstGeom prst="rect">
          <a:avLst/>
        </a:prstGeom>
        <a:solidFill>
          <a:sysClr val="window" lastClr="FFFFFF">
            <a:alpha val="90000"/>
            <a:hueOff val="0"/>
            <a:satOff val="0"/>
            <a:lumOff val="0"/>
            <a:alphaOff val="0"/>
          </a:sysClr>
        </a:solidFill>
        <a:ln w="25400" cap="flat" cmpd="sng" algn="ctr">
          <a:solidFill>
            <a:srgbClr val="9BBB59">
              <a:hueOff val="5625132"/>
              <a:satOff val="-8440"/>
              <a:lumOff val="-137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Minimālo algu diferencē (samazina) no valstī noteiktās minimālās algas.</a:t>
          </a:r>
        </a:p>
        <a:p>
          <a:pPr lvl="0" algn="l" defTabSz="355600">
            <a:lnSpc>
              <a:spcPct val="90000"/>
            </a:lnSpc>
            <a:spcBef>
              <a:spcPct val="0"/>
            </a:spcBef>
            <a:spcAft>
              <a:spcPct val="35000"/>
            </a:spcAft>
          </a:pPr>
          <a:endParaRPr lang="lv-LV" sz="800" b="0" kern="1200">
            <a:solidFill>
              <a:sysClr val="windowText" lastClr="000000">
                <a:hueOff val="0"/>
                <a:satOff val="0"/>
                <a:lumOff val="0"/>
                <a:alphaOff val="0"/>
              </a:sysClr>
            </a:solidFill>
            <a:latin typeface="Candara" panose="020E0502030303020204" pitchFamily="34" charset="0"/>
            <a:ea typeface="+mn-ea"/>
            <a:cs typeface="+mn-cs"/>
          </a:endParaRPr>
        </a:p>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Tiek slēgts Darba līgums un trīspusējs apmācību līgums.</a:t>
          </a:r>
        </a:p>
        <a:p>
          <a:pPr lvl="0" algn="l" defTabSz="355600">
            <a:lnSpc>
              <a:spcPct val="90000"/>
            </a:lnSpc>
            <a:spcBef>
              <a:spcPct val="0"/>
            </a:spcBef>
            <a:spcAft>
              <a:spcPct val="35000"/>
            </a:spcAft>
          </a:pPr>
          <a:endParaRPr lang="lv-LV" sz="800" b="0" kern="1200">
            <a:solidFill>
              <a:sysClr val="windowText" lastClr="000000">
                <a:hueOff val="0"/>
                <a:satOff val="0"/>
                <a:lumOff val="0"/>
                <a:alphaOff val="0"/>
              </a:sysClr>
            </a:solidFill>
            <a:latin typeface="Candara" panose="020E0502030303020204" pitchFamily="34" charset="0"/>
            <a:ea typeface="+mn-ea"/>
            <a:cs typeface="+mn-cs"/>
          </a:endParaRPr>
        </a:p>
      </dsp:txBody>
      <dsp:txXfrm>
        <a:off x="2376544" y="1870680"/>
        <a:ext cx="1342615" cy="1073950"/>
      </dsp:txXfrm>
    </dsp:sp>
    <dsp:sp modelId="{CDEA9BA5-4241-49C0-BCC0-F12E1A4EFCB6}">
      <dsp:nvSpPr>
        <dsp:cNvPr id="0" name=""/>
        <dsp:cNvSpPr/>
      </dsp:nvSpPr>
      <dsp:spPr>
        <a:xfrm>
          <a:off x="4059306" y="1038440"/>
          <a:ext cx="1491795" cy="772385"/>
        </a:xfrm>
        <a:prstGeom prst="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8992" numCol="1" spcCol="1270" anchor="ctr" anchorCtr="0">
          <a:noAutofit/>
        </a:bodyPr>
        <a:lstStyle/>
        <a:p>
          <a:pPr lvl="0" algn="ctr" defTabSz="444500">
            <a:lnSpc>
              <a:spcPct val="90000"/>
            </a:lnSpc>
            <a:spcBef>
              <a:spcPct val="0"/>
            </a:spcBef>
            <a:spcAft>
              <a:spcPct val="35000"/>
            </a:spcAft>
          </a:pPr>
          <a:r>
            <a:rPr lang="lv-LV" sz="1000" b="1" kern="1200">
              <a:solidFill>
                <a:sysClr val="window" lastClr="FFFFFF"/>
              </a:solidFill>
              <a:latin typeface="Candara" panose="020E0502030303020204" pitchFamily="34" charset="0"/>
              <a:ea typeface="+mn-ea"/>
              <a:cs typeface="+mn-cs"/>
            </a:rPr>
            <a:t>3. Nodokļu atlaides modelis</a:t>
          </a:r>
        </a:p>
      </dsp:txBody>
      <dsp:txXfrm>
        <a:off x="4059306" y="1038440"/>
        <a:ext cx="1491795" cy="772385"/>
      </dsp:txXfrm>
    </dsp:sp>
    <dsp:sp modelId="{9E083584-3291-442E-A9C8-BC49C0484D0F}">
      <dsp:nvSpPr>
        <dsp:cNvPr id="0" name=""/>
        <dsp:cNvSpPr/>
      </dsp:nvSpPr>
      <dsp:spPr>
        <a:xfrm>
          <a:off x="4414129" y="1578812"/>
          <a:ext cx="1342615" cy="1702492"/>
        </a:xfrm>
        <a:prstGeom prst="rect">
          <a:avLst/>
        </a:prstGeo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Papildus iespējai maksāt mazāku minimālo algu tiek piešķirtas nodokļu atlaides:</a:t>
          </a:r>
        </a:p>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a) IIN - 10%</a:t>
          </a:r>
        </a:p>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b) VSAOI likme - 9,7% (bezdarba, nelaimes gadījumu un arodslimību, invaliditātes, maternitātes un slimību, vecāko apdrošināšanas iemaksas)</a:t>
          </a:r>
        </a:p>
        <a:p>
          <a:pPr lvl="0" algn="l" defTabSz="355600">
            <a:lnSpc>
              <a:spcPct val="90000"/>
            </a:lnSpc>
            <a:spcBef>
              <a:spcPct val="0"/>
            </a:spcBef>
            <a:spcAft>
              <a:spcPct val="35000"/>
            </a:spcAft>
          </a:pPr>
          <a:endParaRPr lang="lv-LV" sz="800" kern="1200"/>
        </a:p>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Tiek slēgts Darba līgums un trīspusējs apmācību līgums.</a:t>
          </a:r>
        </a:p>
      </dsp:txBody>
      <dsp:txXfrm>
        <a:off x="4414129" y="1578812"/>
        <a:ext cx="1342615" cy="170249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A23EF-C292-4897-87B7-C01EC459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33</Pages>
  <Words>11051</Words>
  <Characters>76473</Characters>
  <Application>Microsoft Office Word</Application>
  <DocSecurity>0</DocSecurity>
  <Lines>1960</Lines>
  <Paragraphs>911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Skuja</dc:creator>
  <cp:lastModifiedBy>Vita Skuja</cp:lastModifiedBy>
  <cp:revision>12</cp:revision>
  <cp:lastPrinted>2015-07-28T10:34:00Z</cp:lastPrinted>
  <dcterms:created xsi:type="dcterms:W3CDTF">2015-07-28T09:21:00Z</dcterms:created>
  <dcterms:modified xsi:type="dcterms:W3CDTF">2015-07-28T10:34:00Z</dcterms:modified>
</cp:coreProperties>
</file>