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893A9" w14:textId="475B5A05" w:rsidR="004B36FD" w:rsidRPr="007006D9" w:rsidRDefault="00663D3A" w:rsidP="004B36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="003E59C9" w:rsidRPr="007006D9">
        <w:rPr>
          <w:rFonts w:ascii="Times New Roman" w:hAnsi="Times New Roman"/>
          <w:i/>
          <w:sz w:val="24"/>
          <w:szCs w:val="24"/>
        </w:rPr>
        <w:t>rojekts</w:t>
      </w:r>
    </w:p>
    <w:p w14:paraId="511B68D3" w14:textId="77777777" w:rsidR="004B36FD" w:rsidRDefault="00E9710A" w:rsidP="00E97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</w:t>
      </w:r>
      <w:r w:rsidR="00016BB0" w:rsidRPr="00016BB0">
        <w:rPr>
          <w:rFonts w:ascii="Times New Roman" w:hAnsi="Times New Roman"/>
          <w:b/>
          <w:sz w:val="28"/>
          <w:szCs w:val="28"/>
        </w:rPr>
        <w:t>NISTRU KABINETA SĒDES PROTOKOLLĒMUMS</w:t>
      </w:r>
    </w:p>
    <w:p w14:paraId="23913C26" w14:textId="77777777" w:rsidR="00E9710A" w:rsidRDefault="00E9710A" w:rsidP="00E97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BD3AF3" w14:textId="77777777" w:rsidR="00E9710A" w:rsidRPr="00E9710A" w:rsidRDefault="00E9710A" w:rsidP="00E97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87"/>
        <w:gridCol w:w="890"/>
        <w:gridCol w:w="4158"/>
      </w:tblGrid>
      <w:tr w:rsidR="004B36FD" w:rsidRPr="002A5F07" w14:paraId="62AA0914" w14:textId="77777777" w:rsidTr="004B36FD">
        <w:trPr>
          <w:cantSplit/>
          <w:trHeight w:val="447"/>
        </w:trPr>
        <w:tc>
          <w:tcPr>
            <w:tcW w:w="3987" w:type="dxa"/>
          </w:tcPr>
          <w:p w14:paraId="178B3826" w14:textId="77777777" w:rsidR="004B36FD" w:rsidRPr="002A5F07" w:rsidRDefault="004B36FD" w:rsidP="004B36FD">
            <w:pPr>
              <w:rPr>
                <w:rFonts w:ascii="Times New Roman" w:hAnsi="Times New Roman"/>
                <w:sz w:val="24"/>
                <w:szCs w:val="24"/>
              </w:rPr>
            </w:pPr>
            <w:r w:rsidRPr="002A5F07">
              <w:rPr>
                <w:rFonts w:ascii="Times New Roman" w:hAnsi="Times New Roman"/>
                <w:sz w:val="24"/>
                <w:szCs w:val="24"/>
              </w:rPr>
              <w:t>Rīgā</w:t>
            </w:r>
          </w:p>
        </w:tc>
        <w:tc>
          <w:tcPr>
            <w:tcW w:w="890" w:type="dxa"/>
          </w:tcPr>
          <w:p w14:paraId="52F5C24D" w14:textId="77777777" w:rsidR="004B36FD" w:rsidRPr="002A5F07" w:rsidRDefault="004B36FD" w:rsidP="004B36FD">
            <w:pPr>
              <w:rPr>
                <w:rFonts w:ascii="Times New Roman" w:hAnsi="Times New Roman"/>
                <w:sz w:val="24"/>
                <w:szCs w:val="24"/>
              </w:rPr>
            </w:pPr>
            <w:r w:rsidRPr="002A5F07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4158" w:type="dxa"/>
          </w:tcPr>
          <w:p w14:paraId="392BDC2A" w14:textId="77777777" w:rsidR="004B36FD" w:rsidRPr="002A5F07" w:rsidRDefault="004B36FD" w:rsidP="00261B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5F07">
              <w:rPr>
                <w:rFonts w:ascii="Times New Roman" w:hAnsi="Times New Roman"/>
                <w:sz w:val="24"/>
                <w:szCs w:val="24"/>
              </w:rPr>
              <w:t>201</w:t>
            </w:r>
            <w:r w:rsidR="00261B0B" w:rsidRPr="002A5F07">
              <w:rPr>
                <w:rFonts w:ascii="Times New Roman" w:hAnsi="Times New Roman"/>
                <w:sz w:val="24"/>
                <w:szCs w:val="24"/>
              </w:rPr>
              <w:t>5</w:t>
            </w:r>
            <w:r w:rsidRPr="002A5F07">
              <w:rPr>
                <w:rFonts w:ascii="Times New Roman" w:hAnsi="Times New Roman"/>
                <w:sz w:val="24"/>
                <w:szCs w:val="24"/>
              </w:rPr>
              <w:t>. gada ___. _________</w:t>
            </w:r>
          </w:p>
        </w:tc>
      </w:tr>
    </w:tbl>
    <w:p w14:paraId="302B2B98" w14:textId="77777777" w:rsidR="004B36FD" w:rsidRDefault="004B36FD" w:rsidP="004B36FD">
      <w:pPr>
        <w:pStyle w:val="Header"/>
        <w:tabs>
          <w:tab w:val="clear" w:pos="4320"/>
          <w:tab w:val="clear" w:pos="8640"/>
        </w:tabs>
        <w:jc w:val="center"/>
        <w:rPr>
          <w:lang w:val="lv-LV"/>
        </w:rPr>
      </w:pPr>
      <w:r w:rsidRPr="002A5F07">
        <w:rPr>
          <w:lang w:val="lv-LV"/>
        </w:rPr>
        <w:t>.§</w:t>
      </w:r>
    </w:p>
    <w:p w14:paraId="19E9D85E" w14:textId="77777777" w:rsidR="002A5F07" w:rsidRPr="002A5F07" w:rsidRDefault="002A5F07" w:rsidP="004B36FD">
      <w:pPr>
        <w:pStyle w:val="Header"/>
        <w:tabs>
          <w:tab w:val="clear" w:pos="4320"/>
          <w:tab w:val="clear" w:pos="8640"/>
        </w:tabs>
        <w:jc w:val="center"/>
        <w:rPr>
          <w:lang w:val="lv-LV"/>
        </w:rPr>
      </w:pPr>
    </w:p>
    <w:p w14:paraId="03909365" w14:textId="77777777" w:rsidR="002E1342" w:rsidRPr="001870C5" w:rsidRDefault="00900EBF" w:rsidP="002E13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9"/>
      <w:bookmarkStart w:id="3" w:name="OLE_LINK10"/>
      <w:r w:rsidRPr="001870C5">
        <w:rPr>
          <w:rFonts w:ascii="Times New Roman" w:hAnsi="Times New Roman"/>
          <w:b/>
          <w:sz w:val="24"/>
          <w:szCs w:val="24"/>
        </w:rPr>
        <w:t>Par</w:t>
      </w:r>
      <w:r w:rsidR="002E1342" w:rsidRPr="001870C5">
        <w:rPr>
          <w:rFonts w:ascii="Times New Roman" w:hAnsi="Times New Roman"/>
          <w:b/>
          <w:sz w:val="24"/>
          <w:szCs w:val="24"/>
        </w:rPr>
        <w:t xml:space="preserve"> Ministru kabineta </w:t>
      </w:r>
      <w:r w:rsidR="002E1342" w:rsidRPr="001870C5">
        <w:rPr>
          <w:rFonts w:ascii="Times New Roman" w:hAnsi="Times New Roman"/>
          <w:b/>
          <w:bCs/>
          <w:sz w:val="24"/>
          <w:szCs w:val="24"/>
        </w:rPr>
        <w:t>201</w:t>
      </w:r>
      <w:r w:rsidR="00C06255" w:rsidRPr="001870C5">
        <w:rPr>
          <w:rFonts w:ascii="Times New Roman" w:hAnsi="Times New Roman"/>
          <w:b/>
          <w:bCs/>
          <w:sz w:val="24"/>
          <w:szCs w:val="24"/>
        </w:rPr>
        <w:t>4</w:t>
      </w:r>
      <w:r w:rsidR="002E1342" w:rsidRPr="001870C5">
        <w:rPr>
          <w:rFonts w:ascii="Times New Roman" w:hAnsi="Times New Roman"/>
          <w:b/>
          <w:bCs/>
          <w:sz w:val="24"/>
          <w:szCs w:val="24"/>
        </w:rPr>
        <w:t>.gada</w:t>
      </w:r>
      <w:r w:rsidR="00BE1B23" w:rsidRPr="001870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6255" w:rsidRPr="001870C5">
        <w:rPr>
          <w:rFonts w:ascii="Times New Roman" w:hAnsi="Times New Roman"/>
          <w:b/>
          <w:bCs/>
          <w:sz w:val="24"/>
          <w:szCs w:val="24"/>
        </w:rPr>
        <w:t>1</w:t>
      </w:r>
      <w:r w:rsidR="00BE1B23" w:rsidRPr="001870C5">
        <w:rPr>
          <w:rFonts w:ascii="Times New Roman" w:hAnsi="Times New Roman"/>
          <w:b/>
          <w:bCs/>
          <w:sz w:val="24"/>
          <w:szCs w:val="24"/>
        </w:rPr>
        <w:t>.</w:t>
      </w:r>
      <w:r w:rsidR="00C06255" w:rsidRPr="001870C5">
        <w:rPr>
          <w:rFonts w:ascii="Times New Roman" w:hAnsi="Times New Roman"/>
          <w:b/>
          <w:bCs/>
          <w:sz w:val="24"/>
          <w:szCs w:val="24"/>
        </w:rPr>
        <w:t>jūlija</w:t>
      </w:r>
      <w:r w:rsidR="00BE1B23" w:rsidRPr="001870C5">
        <w:rPr>
          <w:rFonts w:ascii="Times New Roman" w:hAnsi="Times New Roman"/>
          <w:b/>
          <w:bCs/>
          <w:sz w:val="24"/>
          <w:szCs w:val="24"/>
        </w:rPr>
        <w:t xml:space="preserve"> sēdes protokol</w:t>
      </w:r>
      <w:r w:rsidR="00261B0B" w:rsidRPr="001870C5">
        <w:rPr>
          <w:rFonts w:ascii="Times New Roman" w:hAnsi="Times New Roman"/>
          <w:b/>
          <w:bCs/>
          <w:sz w:val="24"/>
          <w:szCs w:val="24"/>
        </w:rPr>
        <w:t>a</w:t>
      </w:r>
    </w:p>
    <w:p w14:paraId="5C734EA0" w14:textId="77777777" w:rsidR="00C06255" w:rsidRPr="001870C5" w:rsidRDefault="00C06255" w:rsidP="00C06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0C5">
        <w:rPr>
          <w:rFonts w:ascii="Times New Roman" w:hAnsi="Times New Roman"/>
          <w:b/>
          <w:bCs/>
          <w:sz w:val="24"/>
          <w:szCs w:val="24"/>
        </w:rPr>
        <w:t xml:space="preserve">(prot. </w:t>
      </w:r>
      <w:r w:rsidR="002E1342" w:rsidRPr="001870C5">
        <w:rPr>
          <w:rFonts w:ascii="Times New Roman" w:hAnsi="Times New Roman"/>
          <w:b/>
          <w:bCs/>
          <w:sz w:val="24"/>
          <w:szCs w:val="24"/>
        </w:rPr>
        <w:t>Nr.</w:t>
      </w:r>
      <w:r w:rsidRPr="001870C5">
        <w:rPr>
          <w:rFonts w:ascii="Times New Roman" w:hAnsi="Times New Roman"/>
          <w:b/>
          <w:bCs/>
          <w:sz w:val="24"/>
          <w:szCs w:val="24"/>
        </w:rPr>
        <w:t>3</w:t>
      </w:r>
      <w:r w:rsidR="002E1342" w:rsidRPr="001870C5">
        <w:rPr>
          <w:rFonts w:ascii="Times New Roman" w:hAnsi="Times New Roman"/>
          <w:b/>
          <w:bCs/>
          <w:sz w:val="24"/>
          <w:szCs w:val="24"/>
        </w:rPr>
        <w:t>6</w:t>
      </w:r>
      <w:r w:rsidR="002E1342" w:rsidRPr="001870C5">
        <w:rPr>
          <w:rFonts w:ascii="Times New Roman" w:hAnsi="Times New Roman"/>
          <w:b/>
          <w:sz w:val="24"/>
          <w:szCs w:val="24"/>
        </w:rPr>
        <w:t xml:space="preserve"> </w:t>
      </w:r>
      <w:r w:rsidRPr="001870C5">
        <w:rPr>
          <w:rFonts w:ascii="Times New Roman" w:hAnsi="Times New Roman"/>
          <w:b/>
          <w:sz w:val="24"/>
          <w:szCs w:val="24"/>
        </w:rPr>
        <w:t>45</w:t>
      </w:r>
      <w:r w:rsidR="002E1342" w:rsidRPr="001870C5">
        <w:rPr>
          <w:rFonts w:ascii="Times New Roman" w:hAnsi="Times New Roman"/>
          <w:b/>
          <w:sz w:val="24"/>
          <w:szCs w:val="24"/>
        </w:rPr>
        <w:t>.§</w:t>
      </w:r>
      <w:r w:rsidRPr="001870C5">
        <w:rPr>
          <w:rFonts w:ascii="Times New Roman" w:hAnsi="Times New Roman"/>
          <w:b/>
          <w:sz w:val="24"/>
          <w:szCs w:val="24"/>
        </w:rPr>
        <w:t>)</w:t>
      </w:r>
      <w:r w:rsidRPr="001870C5">
        <w:rPr>
          <w:rFonts w:ascii="Times New Roman" w:hAnsi="Times New Roman"/>
          <w:sz w:val="24"/>
          <w:szCs w:val="24"/>
        </w:rPr>
        <w:t xml:space="preserve"> </w:t>
      </w:r>
      <w:r w:rsidRPr="001870C5">
        <w:rPr>
          <w:rFonts w:ascii="Times New Roman" w:hAnsi="Times New Roman"/>
          <w:b/>
          <w:sz w:val="24"/>
          <w:szCs w:val="24"/>
        </w:rPr>
        <w:t xml:space="preserve">“Noteikumu projekts “Noteikumi par </w:t>
      </w:r>
      <w:r w:rsidR="00261B0B" w:rsidRPr="001870C5">
        <w:rPr>
          <w:rFonts w:ascii="Times New Roman" w:hAnsi="Times New Roman"/>
          <w:b/>
          <w:sz w:val="24"/>
          <w:szCs w:val="24"/>
        </w:rPr>
        <w:t>kadastrālo</w:t>
      </w:r>
    </w:p>
    <w:p w14:paraId="4E9C4527" w14:textId="51A73BD4" w:rsidR="00C06255" w:rsidRPr="001870C5" w:rsidRDefault="00C06255" w:rsidP="00C06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0C5">
        <w:rPr>
          <w:rFonts w:ascii="Times New Roman" w:hAnsi="Times New Roman"/>
          <w:b/>
          <w:sz w:val="24"/>
          <w:szCs w:val="24"/>
        </w:rPr>
        <w:t>vērtību bāzi 2015. un 2016.gadam”</w:t>
      </w:r>
      <w:r w:rsidR="009E23FA" w:rsidRPr="001870C5">
        <w:rPr>
          <w:rFonts w:ascii="Times New Roman" w:hAnsi="Times New Roman"/>
          <w:b/>
          <w:sz w:val="24"/>
          <w:szCs w:val="24"/>
        </w:rPr>
        <w:t>”</w:t>
      </w:r>
      <w:r w:rsidR="00261B0B" w:rsidRPr="001870C5">
        <w:rPr>
          <w:rFonts w:ascii="Times New Roman" w:hAnsi="Times New Roman"/>
          <w:b/>
          <w:sz w:val="24"/>
          <w:szCs w:val="24"/>
        </w:rPr>
        <w:t xml:space="preserve"> 6.punkta </w:t>
      </w:r>
      <w:r w:rsidR="0020496C" w:rsidRPr="001870C5">
        <w:rPr>
          <w:rFonts w:ascii="Times New Roman" w:hAnsi="Times New Roman"/>
          <w:b/>
          <w:sz w:val="24"/>
          <w:szCs w:val="24"/>
        </w:rPr>
        <w:t>izpildi</w:t>
      </w:r>
      <w:r w:rsidRPr="001870C5">
        <w:rPr>
          <w:rFonts w:ascii="Times New Roman" w:hAnsi="Times New Roman"/>
          <w:b/>
          <w:sz w:val="24"/>
          <w:szCs w:val="24"/>
        </w:rPr>
        <w:t xml:space="preserve"> </w:t>
      </w:r>
    </w:p>
    <w:p w14:paraId="5C15CF72" w14:textId="77777777" w:rsidR="00AA77FA" w:rsidRPr="001870C5" w:rsidRDefault="0052183A" w:rsidP="002E1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0C5">
        <w:rPr>
          <w:sz w:val="24"/>
          <w:szCs w:val="24"/>
        </w:rPr>
        <w:t xml:space="preserve"> </w:t>
      </w:r>
      <w:bookmarkEnd w:id="0"/>
      <w:bookmarkEnd w:id="1"/>
    </w:p>
    <w:p w14:paraId="3E09CD4B" w14:textId="0C71AF91" w:rsidR="00206391" w:rsidRPr="001870C5" w:rsidRDefault="00CF005B" w:rsidP="001870C5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70C5">
        <w:rPr>
          <w:rFonts w:ascii="Times New Roman" w:hAnsi="Times New Roman"/>
          <w:sz w:val="24"/>
          <w:szCs w:val="24"/>
        </w:rPr>
        <w:t xml:space="preserve">Ņemot vērā Ministru kabineta 2014.gada 1.jūlija sēdes protokola (prot. Nr.36 45.§) “Noteikumu projekts “Noteikumi par kadastrālo vērtību bāzi 2015. un 2016.gadam”” 6.punktā uzdoto, </w:t>
      </w:r>
      <w:r w:rsidR="00206391" w:rsidRPr="001870C5">
        <w:rPr>
          <w:rFonts w:ascii="Times New Roman" w:hAnsi="Times New Roman"/>
          <w:sz w:val="24"/>
          <w:szCs w:val="24"/>
        </w:rPr>
        <w:t>Finanšu ministrijai sadarbībā ar Tieslietu ministriju, Zemkopības ministriju un Latvijas Pašvaldību savienību izstrādāt grozījumus likumā „Par nekustamā īpašuma nodokli”, paredzot</w:t>
      </w:r>
      <w:r w:rsidR="00B4266C" w:rsidRPr="001870C5">
        <w:rPr>
          <w:rFonts w:ascii="Times New Roman" w:hAnsi="Times New Roman"/>
          <w:sz w:val="24"/>
          <w:szCs w:val="24"/>
        </w:rPr>
        <w:t>, ka</w:t>
      </w:r>
      <w:r w:rsidR="00120185" w:rsidRPr="001870C5">
        <w:rPr>
          <w:rFonts w:ascii="Times New Roman" w:hAnsi="Times New Roman"/>
          <w:sz w:val="24"/>
          <w:szCs w:val="24"/>
        </w:rPr>
        <w:t xml:space="preserve"> līdz 2020.gadam</w:t>
      </w:r>
      <w:r w:rsidR="00206391" w:rsidRPr="001870C5">
        <w:rPr>
          <w:rFonts w:ascii="Times New Roman" w:hAnsi="Times New Roman"/>
          <w:sz w:val="24"/>
          <w:szCs w:val="24"/>
        </w:rPr>
        <w:t>:</w:t>
      </w:r>
    </w:p>
    <w:p w14:paraId="19159C4D" w14:textId="1DF98413" w:rsidR="001A0A94" w:rsidRPr="001870C5" w:rsidRDefault="00B4266C" w:rsidP="001870C5">
      <w:pPr>
        <w:pStyle w:val="ListParagraph"/>
        <w:numPr>
          <w:ilvl w:val="1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870C5">
        <w:rPr>
          <w:rFonts w:ascii="Times New Roman" w:hAnsi="Times New Roman"/>
          <w:sz w:val="24"/>
          <w:szCs w:val="24"/>
        </w:rPr>
        <w:t xml:space="preserve">lauku teritorijās </w:t>
      </w:r>
      <w:r w:rsidR="00120185" w:rsidRPr="001870C5">
        <w:rPr>
          <w:rFonts w:ascii="Times New Roman" w:hAnsi="Times New Roman"/>
          <w:sz w:val="24"/>
          <w:szCs w:val="24"/>
        </w:rPr>
        <w:t xml:space="preserve">zemes vienībām ar platību, kas pārsniedz </w:t>
      </w:r>
      <w:r w:rsidRPr="001870C5">
        <w:rPr>
          <w:rFonts w:ascii="Times New Roman" w:hAnsi="Times New Roman"/>
          <w:sz w:val="24"/>
          <w:szCs w:val="24"/>
        </w:rPr>
        <w:t>3</w:t>
      </w:r>
      <w:r w:rsidR="00120185" w:rsidRPr="001870C5">
        <w:rPr>
          <w:rFonts w:ascii="Times New Roman" w:hAnsi="Times New Roman"/>
          <w:sz w:val="24"/>
          <w:szCs w:val="24"/>
        </w:rPr>
        <w:t xml:space="preserve"> ha, un </w:t>
      </w:r>
      <w:r w:rsidR="00CB75EF" w:rsidRPr="001870C5">
        <w:rPr>
          <w:rFonts w:ascii="Times New Roman" w:hAnsi="Times New Roman"/>
          <w:sz w:val="24"/>
          <w:szCs w:val="24"/>
        </w:rPr>
        <w:t xml:space="preserve">kurām </w:t>
      </w:r>
      <w:r w:rsidRPr="001870C5">
        <w:rPr>
          <w:rFonts w:ascii="Times New Roman" w:hAnsi="Times New Roman"/>
          <w:sz w:val="24"/>
          <w:szCs w:val="24"/>
        </w:rPr>
        <w:t xml:space="preserve">vismaz </w:t>
      </w:r>
      <w:r w:rsidR="00120185" w:rsidRPr="001870C5">
        <w:rPr>
          <w:rFonts w:ascii="Times New Roman" w:hAnsi="Times New Roman"/>
          <w:sz w:val="24"/>
          <w:szCs w:val="24"/>
        </w:rPr>
        <w:t xml:space="preserve">viens no </w:t>
      </w:r>
      <w:r w:rsidRPr="001870C5">
        <w:rPr>
          <w:rFonts w:ascii="Times New Roman" w:hAnsi="Times New Roman"/>
          <w:sz w:val="24"/>
          <w:szCs w:val="24"/>
        </w:rPr>
        <w:t>noteiktajiem</w:t>
      </w:r>
      <w:r w:rsidR="00120185" w:rsidRPr="001870C5">
        <w:rPr>
          <w:rFonts w:ascii="Times New Roman" w:hAnsi="Times New Roman"/>
          <w:sz w:val="24"/>
          <w:szCs w:val="24"/>
        </w:rPr>
        <w:t xml:space="preserve"> lietošanas mērķi</w:t>
      </w:r>
      <w:r w:rsidR="00CB75EF" w:rsidRPr="001870C5">
        <w:rPr>
          <w:rFonts w:ascii="Times New Roman" w:hAnsi="Times New Roman"/>
          <w:sz w:val="24"/>
          <w:szCs w:val="24"/>
        </w:rPr>
        <w:t>em</w:t>
      </w:r>
      <w:r w:rsidR="00120185" w:rsidRPr="001870C5">
        <w:rPr>
          <w:rFonts w:ascii="Times New Roman" w:hAnsi="Times New Roman"/>
          <w:sz w:val="24"/>
          <w:szCs w:val="24"/>
        </w:rPr>
        <w:t xml:space="preserve"> ir no lietošanas mērķu grupas "Lauksaimniecības zeme", "Mežsaimniecības zeme un īpaši aizsargāja</w:t>
      </w:r>
      <w:r w:rsidR="00120185" w:rsidRPr="001870C5">
        <w:rPr>
          <w:rFonts w:ascii="Times New Roman" w:hAnsi="Times New Roman"/>
          <w:sz w:val="24"/>
          <w:szCs w:val="24"/>
        </w:rPr>
        <w:softHyphen/>
        <w:t xml:space="preserve">mās dabas teritorijas, kurās saimnieciskā darbība ir aizliegta ar normatīvo aktu" </w:t>
      </w:r>
      <w:r w:rsidRPr="001870C5">
        <w:rPr>
          <w:rFonts w:ascii="Times New Roman" w:hAnsi="Times New Roman"/>
          <w:sz w:val="24"/>
          <w:szCs w:val="24"/>
        </w:rPr>
        <w:t>vai</w:t>
      </w:r>
      <w:r w:rsidR="00120185" w:rsidRPr="001870C5">
        <w:rPr>
          <w:rFonts w:ascii="Times New Roman" w:hAnsi="Times New Roman"/>
          <w:sz w:val="24"/>
          <w:szCs w:val="24"/>
        </w:rPr>
        <w:t xml:space="preserve"> "Ūdens objektu zeme"</w:t>
      </w:r>
      <w:r w:rsidR="00CB75EF" w:rsidRPr="001870C5">
        <w:rPr>
          <w:rFonts w:ascii="Times New Roman" w:hAnsi="Times New Roman"/>
          <w:sz w:val="24"/>
          <w:szCs w:val="24"/>
        </w:rPr>
        <w:t>,</w:t>
      </w:r>
      <w:r w:rsidRPr="001870C5">
        <w:rPr>
          <w:rFonts w:ascii="Times New Roman" w:hAnsi="Times New Roman"/>
          <w:sz w:val="24"/>
          <w:szCs w:val="24"/>
        </w:rPr>
        <w:t xml:space="preserve"> (turpmāk – lauku zemes)</w:t>
      </w:r>
      <w:r w:rsidR="00120185" w:rsidRPr="001870C5">
        <w:rPr>
          <w:rFonts w:ascii="Times New Roman" w:hAnsi="Times New Roman"/>
          <w:sz w:val="24"/>
          <w:szCs w:val="24"/>
        </w:rPr>
        <w:t xml:space="preserve"> nekustamā īpašuma nodokļa aprēķinam </w:t>
      </w:r>
      <w:r w:rsidR="00D43927" w:rsidRPr="001870C5">
        <w:rPr>
          <w:rFonts w:ascii="Times New Roman" w:hAnsi="Times New Roman"/>
          <w:sz w:val="24"/>
          <w:szCs w:val="24"/>
        </w:rPr>
        <w:t xml:space="preserve">izmanto </w:t>
      </w:r>
      <w:r w:rsidR="00120185" w:rsidRPr="001870C5">
        <w:rPr>
          <w:rFonts w:ascii="Times New Roman" w:hAnsi="Times New Roman"/>
          <w:sz w:val="24"/>
          <w:szCs w:val="24"/>
        </w:rPr>
        <w:t xml:space="preserve">speciālo vērtību, ko </w:t>
      </w:r>
      <w:r w:rsidR="00D43927" w:rsidRPr="001870C5">
        <w:rPr>
          <w:rFonts w:ascii="Times New Roman" w:hAnsi="Times New Roman"/>
          <w:sz w:val="24"/>
          <w:szCs w:val="24"/>
        </w:rPr>
        <w:t xml:space="preserve">aprēķina </w:t>
      </w:r>
      <w:r w:rsidR="00120185" w:rsidRPr="001870C5">
        <w:rPr>
          <w:rFonts w:ascii="Times New Roman" w:hAnsi="Times New Roman"/>
          <w:sz w:val="24"/>
          <w:szCs w:val="24"/>
        </w:rPr>
        <w:t>Valsts zemes dienests</w:t>
      </w:r>
      <w:r w:rsidR="00663D3A" w:rsidRPr="001870C5">
        <w:rPr>
          <w:rFonts w:ascii="Times New Roman" w:hAnsi="Times New Roman"/>
          <w:sz w:val="24"/>
          <w:szCs w:val="24"/>
        </w:rPr>
        <w:t>;</w:t>
      </w:r>
      <w:r w:rsidR="00120185" w:rsidRPr="001870C5">
        <w:rPr>
          <w:rFonts w:ascii="Times New Roman" w:hAnsi="Times New Roman"/>
          <w:sz w:val="24"/>
          <w:szCs w:val="24"/>
        </w:rPr>
        <w:t xml:space="preserve"> </w:t>
      </w:r>
    </w:p>
    <w:p w14:paraId="373F4B23" w14:textId="481B1562" w:rsidR="00CF005B" w:rsidRPr="001870C5" w:rsidRDefault="00331ACC" w:rsidP="001870C5">
      <w:pPr>
        <w:pStyle w:val="ListParagraph"/>
        <w:numPr>
          <w:ilvl w:val="1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870C5">
        <w:rPr>
          <w:rFonts w:ascii="Times New Roman" w:hAnsi="Times New Roman"/>
          <w:sz w:val="24"/>
          <w:szCs w:val="24"/>
        </w:rPr>
        <w:t>ikgadējais speciālās vērtības nekustamā īpašuma nodokļa vajadzībām pieaugums lauku zemēm nepārsniedz 20% no iepriekšējā gadā zemes vienībai aprēķinātās kadastrālās vērtības  vai speciālās vērtības.</w:t>
      </w:r>
    </w:p>
    <w:p w14:paraId="5C1434D7" w14:textId="77777777" w:rsidR="009435E5" w:rsidRPr="001870C5" w:rsidRDefault="009435E5" w:rsidP="001870C5">
      <w:pPr>
        <w:pStyle w:val="ListParagraph"/>
        <w:spacing w:after="0" w:line="240" w:lineRule="auto"/>
        <w:ind w:left="1800" w:firstLine="567"/>
        <w:jc w:val="both"/>
        <w:rPr>
          <w:rFonts w:ascii="Times New Roman" w:hAnsi="Times New Roman"/>
          <w:sz w:val="24"/>
          <w:szCs w:val="24"/>
        </w:rPr>
      </w:pPr>
    </w:p>
    <w:p w14:paraId="0FE34D16" w14:textId="41E01306" w:rsidR="00FA6FA0" w:rsidRPr="001870C5" w:rsidRDefault="00836E84" w:rsidP="001870C5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70C5">
        <w:rPr>
          <w:rFonts w:ascii="Times New Roman" w:hAnsi="Times New Roman"/>
          <w:sz w:val="24"/>
          <w:szCs w:val="24"/>
        </w:rPr>
        <w:t xml:space="preserve">Valsts zemes dienestam līdz 2015.gada </w:t>
      </w:r>
      <w:r w:rsidR="003D5E85" w:rsidRPr="001870C5">
        <w:rPr>
          <w:rFonts w:ascii="Times New Roman" w:hAnsi="Times New Roman"/>
          <w:sz w:val="24"/>
          <w:szCs w:val="24"/>
        </w:rPr>
        <w:t>18</w:t>
      </w:r>
      <w:r w:rsidRPr="001870C5">
        <w:rPr>
          <w:rFonts w:ascii="Times New Roman" w:hAnsi="Times New Roman"/>
          <w:sz w:val="24"/>
          <w:szCs w:val="24"/>
        </w:rPr>
        <w:t xml:space="preserve">.augustam budžeta sagatavošanas vajadzībām </w:t>
      </w:r>
      <w:r w:rsidR="00FA6FA0" w:rsidRPr="001870C5">
        <w:rPr>
          <w:rFonts w:ascii="Times New Roman" w:hAnsi="Times New Roman"/>
          <w:sz w:val="24"/>
          <w:szCs w:val="24"/>
        </w:rPr>
        <w:t xml:space="preserve"> iesniegt Finanšu ministrijai </w:t>
      </w:r>
      <w:r w:rsidRPr="001870C5">
        <w:rPr>
          <w:rFonts w:ascii="Times New Roman" w:hAnsi="Times New Roman"/>
          <w:sz w:val="24"/>
          <w:szCs w:val="24"/>
        </w:rPr>
        <w:t xml:space="preserve">un pašvaldībām </w:t>
      </w:r>
      <w:r w:rsidR="00FA6FA0" w:rsidRPr="001870C5">
        <w:rPr>
          <w:rFonts w:ascii="Times New Roman" w:hAnsi="Times New Roman"/>
          <w:sz w:val="24"/>
          <w:szCs w:val="24"/>
        </w:rPr>
        <w:t xml:space="preserve">aprēķinus </w:t>
      </w:r>
      <w:r w:rsidRPr="001870C5">
        <w:rPr>
          <w:rFonts w:ascii="Times New Roman" w:hAnsi="Times New Roman"/>
          <w:sz w:val="24"/>
          <w:szCs w:val="24"/>
        </w:rPr>
        <w:t>par katras pašvaldības administratīvajā teritorijā esošo lauku zemju prognozēto speciālo vērtību nekustamā īpašuma nodokļa vajadzībām pēc nekustamo īpašumu stāvokļa uz 2015.gada 1.jūniju</w:t>
      </w:r>
      <w:r w:rsidR="00D43927" w:rsidRPr="001870C5">
        <w:rPr>
          <w:rFonts w:ascii="Times New Roman" w:hAnsi="Times New Roman"/>
          <w:sz w:val="24"/>
          <w:szCs w:val="24"/>
        </w:rPr>
        <w:t>.</w:t>
      </w:r>
    </w:p>
    <w:p w14:paraId="5210335B" w14:textId="77777777" w:rsidR="00CF005B" w:rsidRPr="001870C5" w:rsidRDefault="00CF005B" w:rsidP="00187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A331B20" w14:textId="417A2E15" w:rsidR="00422F71" w:rsidRPr="001870C5" w:rsidRDefault="00FA6FA0" w:rsidP="001870C5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70C5">
        <w:rPr>
          <w:rFonts w:ascii="Times New Roman" w:hAnsi="Times New Roman"/>
          <w:sz w:val="24"/>
          <w:szCs w:val="24"/>
        </w:rPr>
        <w:t xml:space="preserve">Finanšu ministrijai </w:t>
      </w:r>
      <w:proofErr w:type="spellStart"/>
      <w:r w:rsidR="00836E84" w:rsidRPr="001870C5">
        <w:rPr>
          <w:rFonts w:ascii="Times New Roman" w:hAnsi="Times New Roman"/>
          <w:sz w:val="24"/>
          <w:szCs w:val="24"/>
        </w:rPr>
        <w:t>protokollēmuma</w:t>
      </w:r>
      <w:proofErr w:type="spellEnd"/>
      <w:r w:rsidR="00836E84" w:rsidRPr="001870C5">
        <w:rPr>
          <w:rFonts w:ascii="Times New Roman" w:hAnsi="Times New Roman"/>
          <w:sz w:val="24"/>
          <w:szCs w:val="24"/>
        </w:rPr>
        <w:t xml:space="preserve"> </w:t>
      </w:r>
      <w:r w:rsidR="001A0A94" w:rsidRPr="001870C5">
        <w:rPr>
          <w:rFonts w:ascii="Times New Roman" w:hAnsi="Times New Roman"/>
          <w:sz w:val="24"/>
          <w:szCs w:val="24"/>
        </w:rPr>
        <w:t>1</w:t>
      </w:r>
      <w:r w:rsidR="00836E84" w:rsidRPr="001870C5">
        <w:rPr>
          <w:rFonts w:ascii="Times New Roman" w:hAnsi="Times New Roman"/>
          <w:sz w:val="24"/>
          <w:szCs w:val="24"/>
        </w:rPr>
        <w:t xml:space="preserve">.punktā minētos grozījumus </w:t>
      </w:r>
      <w:r w:rsidRPr="001870C5">
        <w:rPr>
          <w:rFonts w:ascii="Times New Roman" w:hAnsi="Times New Roman"/>
          <w:sz w:val="24"/>
          <w:szCs w:val="24"/>
        </w:rPr>
        <w:t xml:space="preserve">noteiktā kārtībā iesniegt izskatīšanai Ministru kabinetā </w:t>
      </w:r>
      <w:r w:rsidR="00CB75EF" w:rsidRPr="001870C5">
        <w:rPr>
          <w:rFonts w:ascii="Times New Roman" w:hAnsi="Times New Roman"/>
          <w:sz w:val="24"/>
          <w:szCs w:val="24"/>
        </w:rPr>
        <w:t xml:space="preserve">valsts budžeta 2016.gadam likumprojektu </w:t>
      </w:r>
      <w:r w:rsidR="00206391" w:rsidRPr="001870C5">
        <w:rPr>
          <w:rFonts w:ascii="Times New Roman" w:hAnsi="Times New Roman"/>
          <w:sz w:val="24"/>
          <w:szCs w:val="24"/>
        </w:rPr>
        <w:t>paketē</w:t>
      </w:r>
      <w:r w:rsidR="00D43927" w:rsidRPr="001870C5">
        <w:rPr>
          <w:rFonts w:ascii="Times New Roman" w:hAnsi="Times New Roman"/>
          <w:sz w:val="24"/>
          <w:szCs w:val="24"/>
        </w:rPr>
        <w:t>.</w:t>
      </w:r>
      <w:r w:rsidR="00102E9B" w:rsidRPr="001870C5">
        <w:rPr>
          <w:rFonts w:ascii="Times New Roman" w:hAnsi="Times New Roman"/>
          <w:sz w:val="24"/>
          <w:szCs w:val="24"/>
        </w:rPr>
        <w:t xml:space="preserve"> </w:t>
      </w:r>
    </w:p>
    <w:p w14:paraId="02B8CA04" w14:textId="77777777" w:rsidR="009435E5" w:rsidRPr="001870C5" w:rsidRDefault="009435E5" w:rsidP="009435E5">
      <w:pPr>
        <w:pStyle w:val="ListParagraph"/>
        <w:rPr>
          <w:rFonts w:ascii="Times New Roman" w:hAnsi="Times New Roman"/>
          <w:sz w:val="24"/>
          <w:szCs w:val="24"/>
        </w:rPr>
      </w:pPr>
    </w:p>
    <w:bookmarkEnd w:id="2"/>
    <w:bookmarkEnd w:id="3"/>
    <w:p w14:paraId="2AF9434F" w14:textId="77777777" w:rsidR="00AA77FA" w:rsidRDefault="00AA77FA" w:rsidP="00C20895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C5">
        <w:rPr>
          <w:rFonts w:ascii="Times New Roman" w:hAnsi="Times New Roman"/>
          <w:sz w:val="24"/>
          <w:szCs w:val="24"/>
        </w:rPr>
        <w:t>Ministru prezident</w:t>
      </w:r>
      <w:r w:rsidR="007C72CA" w:rsidRPr="001870C5">
        <w:rPr>
          <w:rFonts w:ascii="Times New Roman" w:hAnsi="Times New Roman"/>
          <w:sz w:val="24"/>
          <w:szCs w:val="24"/>
        </w:rPr>
        <w:t>e</w:t>
      </w:r>
      <w:r w:rsidRPr="001870C5">
        <w:rPr>
          <w:rFonts w:ascii="Times New Roman" w:hAnsi="Times New Roman"/>
          <w:sz w:val="24"/>
          <w:szCs w:val="24"/>
        </w:rPr>
        <w:tab/>
      </w:r>
      <w:r w:rsidRPr="001870C5">
        <w:rPr>
          <w:rFonts w:ascii="Times New Roman" w:hAnsi="Times New Roman"/>
          <w:sz w:val="24"/>
          <w:szCs w:val="24"/>
        </w:rPr>
        <w:tab/>
      </w:r>
      <w:proofErr w:type="spellStart"/>
      <w:r w:rsidR="00422F71" w:rsidRPr="001870C5">
        <w:rPr>
          <w:rFonts w:ascii="Times New Roman" w:hAnsi="Times New Roman"/>
          <w:sz w:val="24"/>
          <w:szCs w:val="24"/>
        </w:rPr>
        <w:t>L</w:t>
      </w:r>
      <w:r w:rsidRPr="001870C5">
        <w:rPr>
          <w:rFonts w:ascii="Times New Roman" w:hAnsi="Times New Roman"/>
          <w:sz w:val="24"/>
          <w:szCs w:val="24"/>
        </w:rPr>
        <w:t>.</w:t>
      </w:r>
      <w:r w:rsidR="00422F71" w:rsidRPr="001870C5">
        <w:rPr>
          <w:rFonts w:ascii="Times New Roman" w:hAnsi="Times New Roman"/>
          <w:sz w:val="24"/>
          <w:szCs w:val="24"/>
        </w:rPr>
        <w:t>Straujuma</w:t>
      </w:r>
      <w:proofErr w:type="spellEnd"/>
    </w:p>
    <w:p w14:paraId="63B640DB" w14:textId="77777777" w:rsidR="00C20895" w:rsidRDefault="00C20895" w:rsidP="00C2089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1E300AD" w14:textId="77777777" w:rsidR="00C20895" w:rsidRDefault="00C20895" w:rsidP="00C2089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B07B19A" w14:textId="77777777" w:rsidR="007A4EB5" w:rsidRPr="001870C5" w:rsidRDefault="007A4EB5" w:rsidP="00C2089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70C5">
        <w:rPr>
          <w:rFonts w:ascii="Times New Roman" w:hAnsi="Times New Roman"/>
          <w:sz w:val="24"/>
          <w:szCs w:val="24"/>
        </w:rPr>
        <w:t xml:space="preserve">Valsts kancelejas direktora pienākumu </w:t>
      </w:r>
    </w:p>
    <w:p w14:paraId="51354307" w14:textId="77777777" w:rsidR="007A4EB5" w:rsidRPr="001870C5" w:rsidRDefault="007A4EB5" w:rsidP="00C2089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870C5">
        <w:rPr>
          <w:rFonts w:ascii="Times New Roman" w:hAnsi="Times New Roman"/>
          <w:sz w:val="24"/>
          <w:szCs w:val="24"/>
        </w:rPr>
        <w:t xml:space="preserve">izpildītāja, direktora vietniece tiesību aktu </w:t>
      </w:r>
    </w:p>
    <w:p w14:paraId="03593478" w14:textId="77777777" w:rsidR="007A4EB5" w:rsidRPr="001870C5" w:rsidRDefault="007A4EB5" w:rsidP="00C2089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870C5">
        <w:rPr>
          <w:rFonts w:ascii="Times New Roman" w:hAnsi="Times New Roman"/>
          <w:sz w:val="24"/>
          <w:szCs w:val="24"/>
        </w:rPr>
        <w:t>lietās, Juridiskā departamenta vadītāja</w:t>
      </w:r>
      <w:r w:rsidRPr="001870C5">
        <w:rPr>
          <w:rFonts w:ascii="Times New Roman" w:hAnsi="Times New Roman"/>
          <w:sz w:val="24"/>
          <w:szCs w:val="24"/>
        </w:rPr>
        <w:tab/>
      </w:r>
      <w:r w:rsidRPr="001870C5">
        <w:rPr>
          <w:rFonts w:ascii="Times New Roman" w:hAnsi="Times New Roman"/>
          <w:sz w:val="24"/>
          <w:szCs w:val="24"/>
        </w:rPr>
        <w:tab/>
      </w:r>
      <w:r w:rsidRPr="001870C5">
        <w:rPr>
          <w:rFonts w:ascii="Times New Roman" w:hAnsi="Times New Roman"/>
          <w:sz w:val="24"/>
          <w:szCs w:val="24"/>
        </w:rPr>
        <w:tab/>
      </w:r>
      <w:r w:rsidRPr="001870C5">
        <w:rPr>
          <w:rFonts w:ascii="Times New Roman" w:hAnsi="Times New Roman"/>
          <w:sz w:val="24"/>
          <w:szCs w:val="24"/>
        </w:rPr>
        <w:tab/>
      </w:r>
      <w:r w:rsidRPr="001870C5">
        <w:rPr>
          <w:rFonts w:ascii="Times New Roman" w:hAnsi="Times New Roman"/>
          <w:sz w:val="24"/>
          <w:szCs w:val="24"/>
        </w:rPr>
        <w:tab/>
      </w:r>
      <w:proofErr w:type="spellStart"/>
      <w:r w:rsidRPr="001870C5">
        <w:rPr>
          <w:rFonts w:ascii="Times New Roman" w:hAnsi="Times New Roman"/>
          <w:sz w:val="24"/>
          <w:szCs w:val="24"/>
        </w:rPr>
        <w:t>I.Gailīte</w:t>
      </w:r>
      <w:proofErr w:type="spellEnd"/>
    </w:p>
    <w:p w14:paraId="42D0200F" w14:textId="77777777" w:rsidR="00C20895" w:rsidRDefault="00C20895" w:rsidP="00C2089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5C9DD4FF" w14:textId="77777777" w:rsidR="00C20895" w:rsidRDefault="00C20895" w:rsidP="00C2089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4C99DFD4" w14:textId="0D1010EF" w:rsidR="00AA77FA" w:rsidRPr="002A5F07" w:rsidRDefault="00C95FC4" w:rsidP="00C2089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870C5">
        <w:rPr>
          <w:rFonts w:ascii="Times New Roman" w:hAnsi="Times New Roman"/>
          <w:sz w:val="24"/>
          <w:szCs w:val="24"/>
        </w:rPr>
        <w:t>Finanšu</w:t>
      </w:r>
      <w:r w:rsidR="00E82C7B" w:rsidRPr="001870C5">
        <w:rPr>
          <w:rFonts w:ascii="Times New Roman" w:hAnsi="Times New Roman"/>
          <w:sz w:val="24"/>
          <w:szCs w:val="24"/>
        </w:rPr>
        <w:t xml:space="preserve"> ministrs</w:t>
      </w:r>
      <w:r w:rsidR="00E82C7B" w:rsidRPr="001870C5">
        <w:rPr>
          <w:rFonts w:ascii="Times New Roman" w:hAnsi="Times New Roman"/>
          <w:sz w:val="24"/>
          <w:szCs w:val="24"/>
        </w:rPr>
        <w:tab/>
      </w:r>
      <w:r w:rsidR="00E82C7B" w:rsidRPr="001870C5">
        <w:rPr>
          <w:rFonts w:ascii="Times New Roman" w:hAnsi="Times New Roman"/>
          <w:sz w:val="24"/>
          <w:szCs w:val="24"/>
        </w:rPr>
        <w:tab/>
      </w:r>
      <w:r w:rsidR="00E82C7B" w:rsidRPr="001870C5">
        <w:rPr>
          <w:rFonts w:ascii="Times New Roman" w:hAnsi="Times New Roman"/>
          <w:sz w:val="24"/>
          <w:szCs w:val="24"/>
        </w:rPr>
        <w:tab/>
      </w:r>
      <w:r w:rsidR="00E82C7B" w:rsidRPr="001870C5">
        <w:rPr>
          <w:rFonts w:ascii="Times New Roman" w:hAnsi="Times New Roman"/>
          <w:sz w:val="24"/>
          <w:szCs w:val="24"/>
        </w:rPr>
        <w:tab/>
      </w:r>
      <w:r w:rsidR="00E82C7B" w:rsidRPr="001870C5">
        <w:rPr>
          <w:rFonts w:ascii="Times New Roman" w:hAnsi="Times New Roman"/>
          <w:sz w:val="24"/>
          <w:szCs w:val="24"/>
        </w:rPr>
        <w:tab/>
      </w:r>
      <w:r w:rsidR="00C20895">
        <w:rPr>
          <w:rFonts w:ascii="Times New Roman" w:hAnsi="Times New Roman"/>
          <w:sz w:val="28"/>
          <w:szCs w:val="28"/>
        </w:rPr>
        <w:tab/>
      </w:r>
      <w:r w:rsidR="00C20895">
        <w:rPr>
          <w:rFonts w:ascii="Times New Roman" w:hAnsi="Times New Roman"/>
          <w:sz w:val="28"/>
          <w:szCs w:val="28"/>
        </w:rPr>
        <w:tab/>
      </w:r>
      <w:proofErr w:type="spellStart"/>
      <w:r w:rsidR="00422F71" w:rsidRPr="002A5F07">
        <w:rPr>
          <w:rFonts w:ascii="Times New Roman" w:hAnsi="Times New Roman"/>
          <w:sz w:val="24"/>
          <w:szCs w:val="24"/>
        </w:rPr>
        <w:t>J</w:t>
      </w:r>
      <w:r w:rsidR="00AA77FA" w:rsidRPr="002A5F07">
        <w:rPr>
          <w:rFonts w:ascii="Times New Roman" w:hAnsi="Times New Roman"/>
          <w:sz w:val="24"/>
          <w:szCs w:val="24"/>
        </w:rPr>
        <w:t>.</w:t>
      </w:r>
      <w:r w:rsidR="00422F71" w:rsidRPr="002A5F07">
        <w:rPr>
          <w:rFonts w:ascii="Times New Roman" w:hAnsi="Times New Roman"/>
          <w:sz w:val="24"/>
          <w:szCs w:val="24"/>
        </w:rPr>
        <w:t>Reir</w:t>
      </w:r>
      <w:r w:rsidR="00AA77FA" w:rsidRPr="002A5F07">
        <w:rPr>
          <w:rFonts w:ascii="Times New Roman" w:hAnsi="Times New Roman"/>
          <w:sz w:val="24"/>
          <w:szCs w:val="24"/>
        </w:rPr>
        <w:t>s</w:t>
      </w:r>
      <w:proofErr w:type="spellEnd"/>
      <w:r w:rsidR="00AA77FA" w:rsidRPr="002A5F07">
        <w:rPr>
          <w:rFonts w:ascii="Times New Roman" w:hAnsi="Times New Roman"/>
          <w:sz w:val="24"/>
          <w:szCs w:val="24"/>
        </w:rPr>
        <w:t xml:space="preserve"> </w:t>
      </w:r>
    </w:p>
    <w:p w14:paraId="3C664970" w14:textId="77777777" w:rsidR="00C20895" w:rsidRPr="002A5F07" w:rsidRDefault="00C20895" w:rsidP="00C2089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3EFA9C2F" w14:textId="77777777" w:rsidR="00C20895" w:rsidRDefault="00C20895" w:rsidP="00C20895">
      <w:pPr>
        <w:spacing w:after="0" w:line="24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</w:p>
    <w:p w14:paraId="462CB663" w14:textId="55BD2052" w:rsidR="00E82C7B" w:rsidRPr="001870C5" w:rsidRDefault="00ED39A6" w:rsidP="001870C5">
      <w:pPr>
        <w:spacing w:after="0" w:line="24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  <w:r w:rsidRPr="001870C5">
        <w:rPr>
          <w:rFonts w:ascii="Times New Roman" w:hAnsi="Times New Roman"/>
          <w:bCs/>
          <w:sz w:val="20"/>
          <w:szCs w:val="20"/>
        </w:rPr>
        <w:t>10.08.2015 11:07</w:t>
      </w:r>
    </w:p>
    <w:p w14:paraId="538DDEAD" w14:textId="16368059" w:rsidR="00ED39A6" w:rsidRDefault="00ED39A6" w:rsidP="001870C5">
      <w:pPr>
        <w:spacing w:after="0" w:line="24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fldChar w:fldCharType="begin"/>
      </w:r>
      <w:r>
        <w:rPr>
          <w:rFonts w:ascii="Times New Roman" w:hAnsi="Times New Roman"/>
          <w:bCs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bCs/>
          <w:sz w:val="20"/>
          <w:szCs w:val="20"/>
        </w:rPr>
        <w:fldChar w:fldCharType="separate"/>
      </w:r>
      <w:r w:rsidR="00533E11">
        <w:rPr>
          <w:rFonts w:ascii="Times New Roman" w:hAnsi="Times New Roman"/>
          <w:bCs/>
          <w:noProof/>
          <w:sz w:val="20"/>
          <w:szCs w:val="20"/>
        </w:rPr>
        <w:t>259</w:t>
      </w:r>
      <w:r>
        <w:rPr>
          <w:rFonts w:ascii="Times New Roman" w:hAnsi="Times New Roman"/>
          <w:bCs/>
          <w:sz w:val="20"/>
          <w:szCs w:val="20"/>
        </w:rPr>
        <w:fldChar w:fldCharType="end"/>
      </w:r>
      <w:bookmarkStart w:id="4" w:name="_GoBack"/>
      <w:bookmarkEnd w:id="4"/>
    </w:p>
    <w:p w14:paraId="715EABDA" w14:textId="77777777" w:rsidR="00B31FC9" w:rsidRPr="00233F0B" w:rsidRDefault="00B31FC9" w:rsidP="001870C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233F0B">
        <w:rPr>
          <w:rFonts w:ascii="Times New Roman" w:eastAsia="Times New Roman" w:hAnsi="Times New Roman"/>
          <w:sz w:val="20"/>
          <w:szCs w:val="20"/>
        </w:rPr>
        <w:t>Finanšu ministrijas Tiešo nodokļu departamenta</w:t>
      </w:r>
    </w:p>
    <w:p w14:paraId="57F3CC92" w14:textId="77777777" w:rsidR="00B31FC9" w:rsidRPr="00233F0B" w:rsidRDefault="00B31FC9" w:rsidP="001870C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233F0B">
        <w:rPr>
          <w:rFonts w:ascii="Times New Roman" w:eastAsia="Times New Roman" w:hAnsi="Times New Roman"/>
          <w:sz w:val="20"/>
          <w:szCs w:val="20"/>
        </w:rPr>
        <w:t xml:space="preserve">Īpašuma un iedzīvotāju ienākuma nodokļu nodaļas </w:t>
      </w:r>
    </w:p>
    <w:p w14:paraId="54C3FBAC" w14:textId="42BCEBD8" w:rsidR="003E2F97" w:rsidRPr="00233F0B" w:rsidRDefault="00233F0B" w:rsidP="001870C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233F0B">
        <w:rPr>
          <w:rFonts w:ascii="Times New Roman" w:eastAsia="Times New Roman" w:hAnsi="Times New Roman"/>
          <w:sz w:val="20"/>
          <w:szCs w:val="20"/>
        </w:rPr>
        <w:t>r</w:t>
      </w:r>
      <w:r w:rsidR="00B31FC9" w:rsidRPr="00233F0B">
        <w:rPr>
          <w:rFonts w:ascii="Times New Roman" w:eastAsia="Times New Roman" w:hAnsi="Times New Roman"/>
          <w:sz w:val="20"/>
          <w:szCs w:val="20"/>
        </w:rPr>
        <w:t>eferente</w:t>
      </w:r>
      <w:r w:rsidRPr="00233F0B">
        <w:rPr>
          <w:rFonts w:ascii="Times New Roman" w:eastAsia="Times New Roman" w:hAnsi="Times New Roman"/>
          <w:sz w:val="20"/>
          <w:szCs w:val="20"/>
        </w:rPr>
        <w:t xml:space="preserve"> </w:t>
      </w:r>
      <w:r w:rsidR="003E2F97" w:rsidRPr="00233F0B">
        <w:rPr>
          <w:rFonts w:ascii="Times New Roman" w:eastAsia="Times New Roman" w:hAnsi="Times New Roman"/>
          <w:sz w:val="20"/>
          <w:szCs w:val="20"/>
        </w:rPr>
        <w:t>Šarfa,</w:t>
      </w:r>
      <w:r w:rsidR="00B31FC9" w:rsidRPr="00233F0B">
        <w:rPr>
          <w:rFonts w:ascii="Times New Roman" w:eastAsia="Times New Roman" w:hAnsi="Times New Roman"/>
          <w:sz w:val="20"/>
          <w:szCs w:val="20"/>
        </w:rPr>
        <w:t xml:space="preserve"> 6709549</w:t>
      </w:r>
      <w:r w:rsidR="003E2F97" w:rsidRPr="00233F0B">
        <w:rPr>
          <w:rFonts w:ascii="Times New Roman" w:eastAsia="Times New Roman" w:hAnsi="Times New Roman"/>
          <w:sz w:val="20"/>
          <w:szCs w:val="20"/>
        </w:rPr>
        <w:t>6</w:t>
      </w:r>
      <w:r w:rsidRPr="00233F0B">
        <w:rPr>
          <w:rFonts w:ascii="Times New Roman" w:eastAsia="Times New Roman" w:hAnsi="Times New Roman"/>
          <w:sz w:val="20"/>
          <w:szCs w:val="20"/>
        </w:rPr>
        <w:t xml:space="preserve"> </w:t>
      </w:r>
      <w:hyperlink r:id="rId7" w:history="1">
        <w:r w:rsidR="003E2F97" w:rsidRPr="00233F0B">
          <w:rPr>
            <w:rStyle w:val="Hyperlink"/>
            <w:rFonts w:ascii="Times New Roman" w:hAnsi="Times New Roman"/>
            <w:sz w:val="20"/>
            <w:szCs w:val="20"/>
          </w:rPr>
          <w:t>Gunta.Sarfa@fm.gov.lv</w:t>
        </w:r>
      </w:hyperlink>
    </w:p>
    <w:sectPr w:rsidR="003E2F97" w:rsidRPr="00233F0B" w:rsidSect="00233F0B">
      <w:footerReference w:type="default" r:id="rId8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BC73" w14:textId="77777777" w:rsidR="00876BAB" w:rsidRDefault="00876BAB" w:rsidP="00D24D21">
      <w:pPr>
        <w:spacing w:after="0" w:line="240" w:lineRule="auto"/>
      </w:pPr>
      <w:r>
        <w:separator/>
      </w:r>
    </w:p>
  </w:endnote>
  <w:endnote w:type="continuationSeparator" w:id="0">
    <w:p w14:paraId="0345AA5F" w14:textId="77777777" w:rsidR="00876BAB" w:rsidRDefault="00876BAB" w:rsidP="00D2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FA7F" w14:textId="25FF5C5D" w:rsidR="00D24D21" w:rsidRPr="00991485" w:rsidRDefault="004B249B" w:rsidP="001870C5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991485">
      <w:rPr>
        <w:rFonts w:ascii="Times New Roman" w:hAnsi="Times New Roman"/>
        <w:noProof/>
        <w:sz w:val="20"/>
        <w:szCs w:val="20"/>
        <w:lang w:eastAsia="lv-LV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8A4A24" wp14:editId="7F4B16B9">
              <wp:simplePos x="0" y="0"/>
              <wp:positionH relativeFrom="page">
                <wp:posOffset>1383030</wp:posOffset>
              </wp:positionH>
              <wp:positionV relativeFrom="page">
                <wp:posOffset>10198100</wp:posOffset>
              </wp:positionV>
              <wp:extent cx="6172200" cy="274320"/>
              <wp:effectExtent l="1905" t="6350" r="7620" b="5080"/>
              <wp:wrapNone/>
              <wp:docPr id="1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2" name="Rectangle 165"/>
                      <wps:cNvSpPr>
                        <a:spLocks noChangeArrowheads="1"/>
                      </wps:cNvSpPr>
                      <wps:spPr bwMode="auto"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166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59436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3BAA1" w14:textId="77777777" w:rsidR="009E23FA" w:rsidRDefault="009E23FA">
                            <w:pPr>
                              <w:pStyle w:val="Footer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A4A24" id="Group 164" o:spid="_x0000_s1026" style="position:absolute;left:0;text-align:left;margin-left:108.9pt;margin-top:803pt;width:486pt;height:21.6pt;z-index:251657728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14:paraId="7EB3BAA1" w14:textId="77777777" w:rsidR="009E23FA" w:rsidRDefault="009E23FA">
                      <w:pPr>
                        <w:pStyle w:val="Footer"/>
                        <w:jc w:val="right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2D6187" w:rsidRPr="002D6187">
      <w:rPr>
        <w:rFonts w:ascii="Times New Roman" w:eastAsia="Times New Roman" w:hAnsi="Times New Roman"/>
        <w:sz w:val="20"/>
        <w:szCs w:val="20"/>
      </w:rPr>
      <w:fldChar w:fldCharType="begin"/>
    </w:r>
    <w:r w:rsidR="002D6187" w:rsidRPr="002D6187">
      <w:rPr>
        <w:rFonts w:ascii="Times New Roman" w:eastAsia="Times New Roman" w:hAnsi="Times New Roman"/>
        <w:sz w:val="20"/>
        <w:szCs w:val="20"/>
      </w:rPr>
      <w:instrText xml:space="preserve"> FILENAME   \* MERGEFORMAT </w:instrText>
    </w:r>
    <w:r w:rsidR="002D6187" w:rsidRPr="002D6187">
      <w:rPr>
        <w:rFonts w:ascii="Times New Roman" w:eastAsia="Times New Roman" w:hAnsi="Times New Roman"/>
        <w:sz w:val="20"/>
        <w:szCs w:val="20"/>
      </w:rPr>
      <w:fldChar w:fldCharType="separate"/>
    </w:r>
    <w:r w:rsidR="00533E11">
      <w:rPr>
        <w:rFonts w:ascii="Times New Roman" w:eastAsia="Times New Roman" w:hAnsi="Times New Roman"/>
        <w:noProof/>
        <w:sz w:val="20"/>
        <w:szCs w:val="20"/>
      </w:rPr>
      <w:t>FMprot_100815_MKprot36.docx</w:t>
    </w:r>
    <w:r w:rsidR="002D6187" w:rsidRPr="002D6187">
      <w:rPr>
        <w:rFonts w:ascii="Times New Roman" w:eastAsia="Times New Roman" w:hAnsi="Times New Roman"/>
        <w:sz w:val="20"/>
        <w:szCs w:val="20"/>
      </w:rPr>
      <w:fldChar w:fldCharType="end"/>
    </w:r>
    <w:r w:rsidR="002D6187" w:rsidRPr="002D6187">
      <w:rPr>
        <w:rFonts w:ascii="Times New Roman" w:eastAsia="Times New Roman" w:hAnsi="Times New Roman"/>
        <w:sz w:val="20"/>
        <w:szCs w:val="20"/>
      </w:rPr>
      <w:t>;</w:t>
    </w:r>
    <w:r w:rsidR="002D6187">
      <w:rPr>
        <w:rFonts w:ascii="Times New Roman" w:eastAsia="Times New Roman" w:hAnsi="Times New Roman"/>
        <w:sz w:val="20"/>
        <w:szCs w:val="20"/>
      </w:rPr>
      <w:t xml:space="preserve"> </w:t>
    </w:r>
    <w:r w:rsidR="00991485">
      <w:rPr>
        <w:rFonts w:ascii="Times New Roman" w:hAnsi="Times New Roman"/>
        <w:sz w:val="20"/>
        <w:szCs w:val="20"/>
      </w:rPr>
      <w:t xml:space="preserve">Ministru kabineta sēdes </w:t>
    </w:r>
    <w:proofErr w:type="spellStart"/>
    <w:r w:rsidR="00991485">
      <w:rPr>
        <w:rFonts w:ascii="Times New Roman" w:hAnsi="Times New Roman"/>
        <w:sz w:val="20"/>
        <w:szCs w:val="20"/>
      </w:rPr>
      <w:t>protokollēmuma</w:t>
    </w:r>
    <w:proofErr w:type="spellEnd"/>
    <w:r w:rsidR="00991485">
      <w:rPr>
        <w:rFonts w:ascii="Times New Roman" w:hAnsi="Times New Roman"/>
        <w:sz w:val="20"/>
        <w:szCs w:val="20"/>
      </w:rPr>
      <w:t xml:space="preserve"> projekts “Par Ministru kabineta 2014.gada 1.jūlija sēdes protokola (prot.Nr.36 45.§) “Noteikumu projekts “Noteikumi par kadastrālo vērtību bāzi 2015. un 2016.gadam””</w:t>
    </w:r>
    <w:r w:rsidR="000403FE">
      <w:rPr>
        <w:rFonts w:ascii="Times New Roman" w:hAnsi="Times New Roman"/>
        <w:sz w:val="20"/>
        <w:szCs w:val="20"/>
      </w:rPr>
      <w:t xml:space="preserve"> 6.punkta </w:t>
    </w:r>
    <w:r w:rsidR="00663D3A">
      <w:rPr>
        <w:rFonts w:ascii="Times New Roman" w:hAnsi="Times New Roman"/>
        <w:sz w:val="20"/>
        <w:szCs w:val="20"/>
      </w:rPr>
      <w:t>izpildi</w:t>
    </w:r>
    <w:r w:rsidR="000403FE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F07E4" w14:textId="77777777" w:rsidR="00876BAB" w:rsidRDefault="00876BAB" w:rsidP="00D24D21">
      <w:pPr>
        <w:spacing w:after="0" w:line="240" w:lineRule="auto"/>
      </w:pPr>
      <w:r>
        <w:separator/>
      </w:r>
    </w:p>
  </w:footnote>
  <w:footnote w:type="continuationSeparator" w:id="0">
    <w:p w14:paraId="1785D3BA" w14:textId="77777777" w:rsidR="00876BAB" w:rsidRDefault="00876BAB" w:rsidP="00D2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8203D"/>
    <w:multiLevelType w:val="hybridMultilevel"/>
    <w:tmpl w:val="826877D0"/>
    <w:lvl w:ilvl="0" w:tplc="4DB81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9A3299"/>
    <w:multiLevelType w:val="multilevel"/>
    <w:tmpl w:val="5FB069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79103D9B"/>
    <w:multiLevelType w:val="hybridMultilevel"/>
    <w:tmpl w:val="BC9C54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74"/>
    <w:rsid w:val="00001097"/>
    <w:rsid w:val="00003934"/>
    <w:rsid w:val="0000404D"/>
    <w:rsid w:val="0001494D"/>
    <w:rsid w:val="00014ED3"/>
    <w:rsid w:val="00016BB0"/>
    <w:rsid w:val="000209E7"/>
    <w:rsid w:val="000218C6"/>
    <w:rsid w:val="00022F4A"/>
    <w:rsid w:val="000403FE"/>
    <w:rsid w:val="00047DDE"/>
    <w:rsid w:val="000528A2"/>
    <w:rsid w:val="00084588"/>
    <w:rsid w:val="000A6045"/>
    <w:rsid w:val="000C4079"/>
    <w:rsid w:val="000D0709"/>
    <w:rsid w:val="000D2296"/>
    <w:rsid w:val="001000E0"/>
    <w:rsid w:val="00102E9B"/>
    <w:rsid w:val="00103104"/>
    <w:rsid w:val="00110948"/>
    <w:rsid w:val="00120185"/>
    <w:rsid w:val="00137078"/>
    <w:rsid w:val="0015159B"/>
    <w:rsid w:val="001551BE"/>
    <w:rsid w:val="001614B6"/>
    <w:rsid w:val="001870C5"/>
    <w:rsid w:val="001977E4"/>
    <w:rsid w:val="001A0A94"/>
    <w:rsid w:val="001C3BEC"/>
    <w:rsid w:val="001E2860"/>
    <w:rsid w:val="001F60D7"/>
    <w:rsid w:val="0020278B"/>
    <w:rsid w:val="0020496C"/>
    <w:rsid w:val="00206391"/>
    <w:rsid w:val="00233F0B"/>
    <w:rsid w:val="002340EF"/>
    <w:rsid w:val="00261B0B"/>
    <w:rsid w:val="00284511"/>
    <w:rsid w:val="002A5F07"/>
    <w:rsid w:val="002B43E9"/>
    <w:rsid w:val="002C6811"/>
    <w:rsid w:val="002D6187"/>
    <w:rsid w:val="002E1342"/>
    <w:rsid w:val="002E2A0A"/>
    <w:rsid w:val="002E5525"/>
    <w:rsid w:val="00331ACC"/>
    <w:rsid w:val="003539D6"/>
    <w:rsid w:val="00370D17"/>
    <w:rsid w:val="003943C3"/>
    <w:rsid w:val="003D5E85"/>
    <w:rsid w:val="003E2F97"/>
    <w:rsid w:val="003E59C9"/>
    <w:rsid w:val="004070DB"/>
    <w:rsid w:val="00412429"/>
    <w:rsid w:val="00422F71"/>
    <w:rsid w:val="00427804"/>
    <w:rsid w:val="00445A8B"/>
    <w:rsid w:val="00460CA4"/>
    <w:rsid w:val="0046107B"/>
    <w:rsid w:val="004628CB"/>
    <w:rsid w:val="0047474B"/>
    <w:rsid w:val="0049012B"/>
    <w:rsid w:val="004B249B"/>
    <w:rsid w:val="004B36FD"/>
    <w:rsid w:val="004B5F31"/>
    <w:rsid w:val="004D75F2"/>
    <w:rsid w:val="005050C9"/>
    <w:rsid w:val="0052183A"/>
    <w:rsid w:val="00522183"/>
    <w:rsid w:val="00530672"/>
    <w:rsid w:val="00533E11"/>
    <w:rsid w:val="00585C6C"/>
    <w:rsid w:val="005A04A5"/>
    <w:rsid w:val="005A2B06"/>
    <w:rsid w:val="005D4455"/>
    <w:rsid w:val="005F3601"/>
    <w:rsid w:val="005F7F19"/>
    <w:rsid w:val="00663D3A"/>
    <w:rsid w:val="00686DC7"/>
    <w:rsid w:val="006941DD"/>
    <w:rsid w:val="006B5B3C"/>
    <w:rsid w:val="006B7D21"/>
    <w:rsid w:val="006C02D2"/>
    <w:rsid w:val="006D0186"/>
    <w:rsid w:val="006D63AE"/>
    <w:rsid w:val="006D716D"/>
    <w:rsid w:val="006E62C7"/>
    <w:rsid w:val="006E76F7"/>
    <w:rsid w:val="007006D9"/>
    <w:rsid w:val="00710E3E"/>
    <w:rsid w:val="007259CF"/>
    <w:rsid w:val="00745201"/>
    <w:rsid w:val="00777887"/>
    <w:rsid w:val="007A4EB5"/>
    <w:rsid w:val="007A7EF8"/>
    <w:rsid w:val="007C0DA5"/>
    <w:rsid w:val="007C6C23"/>
    <w:rsid w:val="007C72CA"/>
    <w:rsid w:val="007E387A"/>
    <w:rsid w:val="00807F10"/>
    <w:rsid w:val="00812940"/>
    <w:rsid w:val="00836E84"/>
    <w:rsid w:val="00840E7B"/>
    <w:rsid w:val="00845593"/>
    <w:rsid w:val="0084579D"/>
    <w:rsid w:val="00876BAB"/>
    <w:rsid w:val="008775BC"/>
    <w:rsid w:val="008A4FDD"/>
    <w:rsid w:val="008B10B6"/>
    <w:rsid w:val="008B45FC"/>
    <w:rsid w:val="008B5D9B"/>
    <w:rsid w:val="008F7236"/>
    <w:rsid w:val="00900EBF"/>
    <w:rsid w:val="0090331E"/>
    <w:rsid w:val="0090480E"/>
    <w:rsid w:val="0092185D"/>
    <w:rsid w:val="009435E5"/>
    <w:rsid w:val="0095423E"/>
    <w:rsid w:val="00980874"/>
    <w:rsid w:val="00991485"/>
    <w:rsid w:val="009B19C5"/>
    <w:rsid w:val="009D7BCC"/>
    <w:rsid w:val="009E23FA"/>
    <w:rsid w:val="009F7851"/>
    <w:rsid w:val="00A01E3B"/>
    <w:rsid w:val="00A0727E"/>
    <w:rsid w:val="00A22FC9"/>
    <w:rsid w:val="00A33FA8"/>
    <w:rsid w:val="00A55666"/>
    <w:rsid w:val="00A5776F"/>
    <w:rsid w:val="00A67F01"/>
    <w:rsid w:val="00AA62B0"/>
    <w:rsid w:val="00AA77FA"/>
    <w:rsid w:val="00AB7F1C"/>
    <w:rsid w:val="00AD0D69"/>
    <w:rsid w:val="00B109F8"/>
    <w:rsid w:val="00B24AEC"/>
    <w:rsid w:val="00B31FC9"/>
    <w:rsid w:val="00B3356C"/>
    <w:rsid w:val="00B4266C"/>
    <w:rsid w:val="00B44796"/>
    <w:rsid w:val="00B70B72"/>
    <w:rsid w:val="00B739B4"/>
    <w:rsid w:val="00B80C2B"/>
    <w:rsid w:val="00B86F6A"/>
    <w:rsid w:val="00BA125F"/>
    <w:rsid w:val="00BC4254"/>
    <w:rsid w:val="00BE1B23"/>
    <w:rsid w:val="00BE46F3"/>
    <w:rsid w:val="00BF4E27"/>
    <w:rsid w:val="00C06255"/>
    <w:rsid w:val="00C11918"/>
    <w:rsid w:val="00C202E7"/>
    <w:rsid w:val="00C20895"/>
    <w:rsid w:val="00C23E70"/>
    <w:rsid w:val="00C32CA3"/>
    <w:rsid w:val="00C53E1B"/>
    <w:rsid w:val="00C746BC"/>
    <w:rsid w:val="00C80E8F"/>
    <w:rsid w:val="00C9275B"/>
    <w:rsid w:val="00C95FC4"/>
    <w:rsid w:val="00CB75EF"/>
    <w:rsid w:val="00CC06CD"/>
    <w:rsid w:val="00CC6ACC"/>
    <w:rsid w:val="00CD6158"/>
    <w:rsid w:val="00CF005B"/>
    <w:rsid w:val="00CF1A37"/>
    <w:rsid w:val="00D24D21"/>
    <w:rsid w:val="00D4110E"/>
    <w:rsid w:val="00D43927"/>
    <w:rsid w:val="00D576E6"/>
    <w:rsid w:val="00D663CD"/>
    <w:rsid w:val="00D727CD"/>
    <w:rsid w:val="00D759CD"/>
    <w:rsid w:val="00D75AF7"/>
    <w:rsid w:val="00D95B69"/>
    <w:rsid w:val="00DB2ACF"/>
    <w:rsid w:val="00DD16C0"/>
    <w:rsid w:val="00DE4D85"/>
    <w:rsid w:val="00DF0794"/>
    <w:rsid w:val="00DF51C9"/>
    <w:rsid w:val="00DF7886"/>
    <w:rsid w:val="00E16C12"/>
    <w:rsid w:val="00E207D6"/>
    <w:rsid w:val="00E518D3"/>
    <w:rsid w:val="00E52BCA"/>
    <w:rsid w:val="00E5745A"/>
    <w:rsid w:val="00E72B4B"/>
    <w:rsid w:val="00E82C7B"/>
    <w:rsid w:val="00E836A4"/>
    <w:rsid w:val="00E9710A"/>
    <w:rsid w:val="00EC47F6"/>
    <w:rsid w:val="00EC495E"/>
    <w:rsid w:val="00ED39A6"/>
    <w:rsid w:val="00ED6B5A"/>
    <w:rsid w:val="00F036E2"/>
    <w:rsid w:val="00F04AB1"/>
    <w:rsid w:val="00F10DF1"/>
    <w:rsid w:val="00F61F9E"/>
    <w:rsid w:val="00FA6FA0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B8195"/>
  <w15:docId w15:val="{F3114F21-4020-46E6-A070-ED500EF4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6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77FA"/>
    <w:pPr>
      <w:keepNext/>
      <w:tabs>
        <w:tab w:val="left" w:pos="6521"/>
        <w:tab w:val="left" w:pos="7938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A77FA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">
    <w:name w:val="Body Text"/>
    <w:basedOn w:val="Normal"/>
    <w:link w:val="BodyTextChar"/>
    <w:rsid w:val="00AA77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AA77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B36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4B36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4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21"/>
  </w:style>
  <w:style w:type="paragraph" w:styleId="BalloonText">
    <w:name w:val="Balloon Text"/>
    <w:basedOn w:val="Normal"/>
    <w:link w:val="BalloonTextChar"/>
    <w:uiPriority w:val="99"/>
    <w:semiHidden/>
    <w:unhideWhenUsed/>
    <w:rsid w:val="0001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B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28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3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A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A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nta.Sarfa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270</Words>
  <Characters>1975</Characters>
  <Application>Microsoft Office Word</Application>
  <DocSecurity>0</DocSecurity>
  <Lines>54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sēdes protokollēmuma projektu„Par Ministru kabineta 2014.gada 1.jūlija sēdes protokola (prot. Nr.36 45.§) „Noteikumu projekts“Noteikumi par kadastrālo vērtību bāzi 2015. un 2016.gadam ”” 6.punkta izpildi</vt:lpstr>
      <vt:lpstr>Grozījums Ministru kabineta 2011.gada8.novembra sēdes protokollēmumā Nr.66 31.§ „Informatīvais ziņojums „Par priekšlikumiem nekustamā īpašuma nodokļa piemērošanai 2012.gadā un turpmākajos gados””</vt:lpstr>
    </vt:vector>
  </TitlesOfParts>
  <Company>Tieslietu Ministrija</Company>
  <LinksUpToDate>false</LinksUpToDate>
  <CharactersWithSpaces>2217</CharactersWithSpaces>
  <SharedDoc>false</SharedDoc>
  <HLinks>
    <vt:vector size="6" baseType="variant">
      <vt:variant>
        <vt:i4>1376306</vt:i4>
      </vt:variant>
      <vt:variant>
        <vt:i4>3</vt:i4>
      </vt:variant>
      <vt:variant>
        <vt:i4>0</vt:i4>
      </vt:variant>
      <vt:variant>
        <vt:i4>5</vt:i4>
      </vt:variant>
      <vt:variant>
        <vt:lpwstr>mailto:gunta.sarfa@fm.gov.lv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sēdes protokollēmuma projektu„Par Ministru kabineta 2014.gada 1.jūlija sēdes protokola (prot. Nr.36 45.§) „Noteikumu projekts“Noteikumi par kadastrālo vērtību bāzi 2015. un 2016.gadam ”” 6.punkta izpildi</dc:title>
  <dc:subject>MK sēdes protokollēmuma projekts</dc:subject>
  <dc:creator>Gunta Šarfa</dc:creator>
  <dc:description>67095496, gunta.sarfa@fm.gov.lv</dc:description>
  <cp:lastModifiedBy>Windows User</cp:lastModifiedBy>
  <cp:revision>14</cp:revision>
  <cp:lastPrinted>2015-08-10T14:36:00Z</cp:lastPrinted>
  <dcterms:created xsi:type="dcterms:W3CDTF">2015-08-10T07:27:00Z</dcterms:created>
  <dcterms:modified xsi:type="dcterms:W3CDTF">2015-08-10T14:37:00Z</dcterms:modified>
</cp:coreProperties>
</file>