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817" w:rsidRDefault="000C7817" w:rsidP="00BB2F74">
      <w:pPr>
        <w:jc w:val="right"/>
        <w:rPr>
          <w:sz w:val="16"/>
          <w:szCs w:val="16"/>
          <w:lang w:eastAsia="zh-CN"/>
        </w:rPr>
      </w:pPr>
      <w:r>
        <w:rPr>
          <w:sz w:val="16"/>
          <w:szCs w:val="16"/>
          <w:lang w:eastAsia="zh-CN"/>
        </w:rPr>
        <w:t>4</w:t>
      </w:r>
      <w:r w:rsidRPr="00057856">
        <w:rPr>
          <w:sz w:val="16"/>
          <w:szCs w:val="16"/>
          <w:lang w:eastAsia="zh-CN"/>
        </w:rPr>
        <w:t>.pielikums</w:t>
      </w:r>
      <w:r w:rsidR="00BB2F74">
        <w:rPr>
          <w:sz w:val="16"/>
          <w:szCs w:val="16"/>
          <w:lang w:eastAsia="zh-CN"/>
        </w:rPr>
        <w:t xml:space="preserve"> </w:t>
      </w:r>
      <w:r w:rsidRPr="00F41686">
        <w:rPr>
          <w:sz w:val="16"/>
          <w:szCs w:val="16"/>
          <w:lang w:eastAsia="zh-CN"/>
        </w:rPr>
        <w:t>Ministru kabineta rīkojuma projekta</w:t>
      </w:r>
      <w:r>
        <w:rPr>
          <w:sz w:val="16"/>
          <w:szCs w:val="16"/>
          <w:lang w:eastAsia="zh-CN"/>
        </w:rPr>
        <w:t xml:space="preserve"> </w:t>
      </w:r>
      <w:r w:rsidRPr="00F41686">
        <w:rPr>
          <w:sz w:val="16"/>
          <w:szCs w:val="16"/>
          <w:lang w:eastAsia="zh-CN"/>
        </w:rPr>
        <w:t xml:space="preserve">„Par finansējuma piešķiršanu </w:t>
      </w:r>
    </w:p>
    <w:p w:rsidR="000C7817" w:rsidRDefault="000C7817" w:rsidP="000C7817">
      <w:pPr>
        <w:jc w:val="right"/>
        <w:rPr>
          <w:sz w:val="16"/>
          <w:szCs w:val="16"/>
        </w:rPr>
      </w:pPr>
      <w:r w:rsidRPr="00F41686">
        <w:rPr>
          <w:sz w:val="16"/>
          <w:szCs w:val="16"/>
        </w:rPr>
        <w:t>Iekšlietu ministrijas padotībā esošajām iestādēm nepieciešamo būvju (ēku)</w:t>
      </w:r>
      <w:r>
        <w:rPr>
          <w:sz w:val="16"/>
          <w:szCs w:val="16"/>
        </w:rPr>
        <w:t xml:space="preserve"> </w:t>
      </w:r>
    </w:p>
    <w:p w:rsidR="005F022D" w:rsidRPr="00CE61A4" w:rsidRDefault="000C7817" w:rsidP="005F022D">
      <w:pPr>
        <w:jc w:val="right"/>
        <w:rPr>
          <w:sz w:val="16"/>
          <w:szCs w:val="16"/>
        </w:rPr>
      </w:pPr>
      <w:r w:rsidRPr="00CE61A4">
        <w:rPr>
          <w:sz w:val="16"/>
          <w:szCs w:val="16"/>
        </w:rPr>
        <w:t>Iekšlietu ministrijas ēku kompleksā uz zemes vienības (zemes vienības</w:t>
      </w:r>
    </w:p>
    <w:p w:rsidR="000C7817" w:rsidRPr="005F022D" w:rsidRDefault="000C7817" w:rsidP="005F022D">
      <w:pPr>
        <w:jc w:val="right"/>
        <w:rPr>
          <w:sz w:val="16"/>
          <w:szCs w:val="16"/>
        </w:rPr>
      </w:pPr>
      <w:r w:rsidRPr="00CE61A4">
        <w:rPr>
          <w:sz w:val="16"/>
          <w:szCs w:val="16"/>
        </w:rPr>
        <w:t xml:space="preserve"> kadastra apzīmējums 0100 087 0368 001)</w:t>
      </w:r>
      <w:r>
        <w:rPr>
          <w:sz w:val="16"/>
          <w:szCs w:val="16"/>
        </w:rPr>
        <w:t xml:space="preserve"> Čiekurkalna 1.līnijā 1 k-1, Rīgā</w:t>
      </w:r>
      <w:r w:rsidRPr="00F41686">
        <w:rPr>
          <w:sz w:val="16"/>
          <w:szCs w:val="16"/>
        </w:rPr>
        <w:t xml:space="preserve"> </w:t>
      </w:r>
    </w:p>
    <w:p w:rsidR="000C7817" w:rsidRDefault="000C7817" w:rsidP="000C7817">
      <w:pPr>
        <w:jc w:val="right"/>
        <w:rPr>
          <w:sz w:val="16"/>
          <w:szCs w:val="16"/>
          <w:lang w:eastAsia="zh-CN"/>
        </w:rPr>
      </w:pPr>
      <w:r w:rsidRPr="00F41686">
        <w:rPr>
          <w:sz w:val="16"/>
          <w:szCs w:val="16"/>
        </w:rPr>
        <w:t xml:space="preserve">(attīstības II posms </w:t>
      </w:r>
      <w:r>
        <w:rPr>
          <w:sz w:val="16"/>
          <w:szCs w:val="16"/>
        </w:rPr>
        <w:t>–</w:t>
      </w:r>
      <w:r w:rsidRPr="00F41686">
        <w:rPr>
          <w:sz w:val="16"/>
          <w:szCs w:val="16"/>
        </w:rPr>
        <w:t xml:space="preserve"> būvniecības</w:t>
      </w:r>
      <w:r>
        <w:rPr>
          <w:sz w:val="16"/>
          <w:szCs w:val="16"/>
        </w:rPr>
        <w:t xml:space="preserve"> </w:t>
      </w:r>
      <w:r w:rsidRPr="00F41686">
        <w:rPr>
          <w:sz w:val="16"/>
          <w:szCs w:val="16"/>
        </w:rPr>
        <w:t xml:space="preserve">2.kārta (10.korpuss – daudzlīmeņu autostāvvieta), </w:t>
      </w:r>
    </w:p>
    <w:p w:rsidR="000C7817" w:rsidRDefault="000C7817" w:rsidP="000C7817">
      <w:pPr>
        <w:jc w:val="right"/>
        <w:rPr>
          <w:sz w:val="16"/>
          <w:szCs w:val="16"/>
        </w:rPr>
      </w:pPr>
      <w:r w:rsidRPr="00F41686">
        <w:rPr>
          <w:sz w:val="16"/>
          <w:szCs w:val="16"/>
        </w:rPr>
        <w:t xml:space="preserve">3.kārta (15.korpuss – biroju ēka) un 6.kārta (11.korpuss – sporta komplekss)) nomas maksas, </w:t>
      </w:r>
    </w:p>
    <w:p w:rsidR="000C7817" w:rsidRDefault="000C7817" w:rsidP="000C7817">
      <w:pPr>
        <w:jc w:val="right"/>
        <w:rPr>
          <w:sz w:val="16"/>
          <w:szCs w:val="16"/>
        </w:rPr>
      </w:pPr>
      <w:r w:rsidRPr="00F41686">
        <w:rPr>
          <w:sz w:val="16"/>
          <w:szCs w:val="16"/>
        </w:rPr>
        <w:t>uzturēšanas,</w:t>
      </w:r>
      <w:r>
        <w:rPr>
          <w:sz w:val="16"/>
          <w:szCs w:val="16"/>
        </w:rPr>
        <w:t xml:space="preserve"> </w:t>
      </w:r>
      <w:r w:rsidRPr="00F41686">
        <w:rPr>
          <w:sz w:val="16"/>
          <w:szCs w:val="16"/>
        </w:rPr>
        <w:t xml:space="preserve">aprīkojuma iegādes un pārcelšanās izdevumu segšanai pēc būvniecības pabeigšanas” </w:t>
      </w:r>
    </w:p>
    <w:p w:rsidR="000C7817" w:rsidRPr="00F41686" w:rsidRDefault="000C7817" w:rsidP="000C7817">
      <w:pPr>
        <w:jc w:val="right"/>
        <w:rPr>
          <w:sz w:val="16"/>
          <w:szCs w:val="16"/>
        </w:rPr>
      </w:pPr>
      <w:r w:rsidRPr="00F41686">
        <w:rPr>
          <w:sz w:val="16"/>
          <w:szCs w:val="16"/>
          <w:lang w:eastAsia="zh-CN"/>
        </w:rPr>
        <w:t xml:space="preserve">sākotnējās ietekmes novērtējuma ziņojumam </w:t>
      </w:r>
      <w:r w:rsidRPr="00F41686">
        <w:rPr>
          <w:sz w:val="16"/>
          <w:szCs w:val="16"/>
        </w:rPr>
        <w:t>(anotācijai)</w:t>
      </w:r>
    </w:p>
    <w:p w:rsidR="00294FC5" w:rsidRDefault="00294FC5" w:rsidP="0081014B">
      <w:pPr>
        <w:jc w:val="right"/>
        <w:rPr>
          <w:sz w:val="22"/>
          <w:szCs w:val="22"/>
          <w:lang w:eastAsia="zh-CN"/>
        </w:rPr>
      </w:pPr>
    </w:p>
    <w:p w:rsidR="00294FC5" w:rsidRPr="00D12925" w:rsidRDefault="00294FC5" w:rsidP="000A2ED2">
      <w:pPr>
        <w:jc w:val="center"/>
        <w:rPr>
          <w:b/>
          <w:bCs/>
        </w:rPr>
      </w:pPr>
      <w:r w:rsidRPr="00D12925">
        <w:rPr>
          <w:b/>
          <w:bCs/>
        </w:rPr>
        <w:t xml:space="preserve">Pārcelšanās izmaksu detalizēts aprēķins </w:t>
      </w:r>
    </w:p>
    <w:p w:rsidR="00294FC5" w:rsidRDefault="00294FC5" w:rsidP="000A2ED2">
      <w:pPr>
        <w:jc w:val="both"/>
        <w:rPr>
          <w:color w:val="000000"/>
        </w:rPr>
      </w:pPr>
    </w:p>
    <w:p w:rsidR="00294FC5" w:rsidRDefault="00294FC5" w:rsidP="000A2ED2">
      <w:pPr>
        <w:jc w:val="both"/>
        <w:rPr>
          <w:color w:val="000000"/>
        </w:rPr>
      </w:pPr>
      <w:r w:rsidRPr="00D12925">
        <w:rPr>
          <w:color w:val="000000"/>
        </w:rPr>
        <w:t>Pārcelšanās izmaksas aprēķinātas</w:t>
      </w:r>
      <w:r w:rsidR="004E5242">
        <w:rPr>
          <w:color w:val="000000"/>
        </w:rPr>
        <w:t xml:space="preserve"> attiecīgo</w:t>
      </w:r>
      <w:r w:rsidRPr="00D12925">
        <w:rPr>
          <w:color w:val="000000"/>
        </w:rPr>
        <w:t xml:space="preserve"> Iekšlietu ministrijas </w:t>
      </w:r>
      <w:r w:rsidR="004E5242">
        <w:rPr>
          <w:color w:val="000000"/>
        </w:rPr>
        <w:t>padotības iestāžu struktūrvienību</w:t>
      </w:r>
      <w:r w:rsidR="004E5242" w:rsidRPr="00D12925">
        <w:rPr>
          <w:color w:val="000000"/>
        </w:rPr>
        <w:t xml:space="preserve"> </w:t>
      </w:r>
      <w:r w:rsidRPr="00D12925">
        <w:rPr>
          <w:color w:val="000000"/>
        </w:rPr>
        <w:t xml:space="preserve">lietošanā esošo mēbeļu un aprīkojuma pārvietošanai no esošajām telpām uz </w:t>
      </w:r>
      <w:r>
        <w:rPr>
          <w:color w:val="000000"/>
        </w:rPr>
        <w:t>rekonstruēto 15.korpusu (</w:t>
      </w:r>
      <w:r w:rsidRPr="00D12925">
        <w:rPr>
          <w:color w:val="000000"/>
        </w:rPr>
        <w:t>biroju ēku</w:t>
      </w:r>
      <w:r>
        <w:rPr>
          <w:color w:val="000000"/>
        </w:rPr>
        <w:t>)</w:t>
      </w:r>
      <w:r w:rsidR="00BB2F74">
        <w:rPr>
          <w:color w:val="000000"/>
        </w:rPr>
        <w:t xml:space="preserve"> </w:t>
      </w:r>
      <w:r w:rsidR="00BB2F74" w:rsidRPr="00CE61A4">
        <w:rPr>
          <w:color w:val="000000"/>
        </w:rPr>
        <w:t>Iekšlietu ministrijas ēku kompleksā uz zemes vienības (zemes vienības kadastra apzīmējums 0100 087 0368 001)</w:t>
      </w:r>
      <w:r w:rsidR="00BB2F74">
        <w:rPr>
          <w:color w:val="000000"/>
        </w:rPr>
        <w:t xml:space="preserve"> </w:t>
      </w:r>
      <w:r>
        <w:rPr>
          <w:color w:val="000000"/>
        </w:rPr>
        <w:t>Čiekurkalna 1.līnijā 1, k-1, Rīgā</w:t>
      </w:r>
      <w:r w:rsidR="00CE61A4">
        <w:rPr>
          <w:color w:val="000000"/>
        </w:rPr>
        <w:t>.</w:t>
      </w:r>
      <w:r w:rsidRPr="00D12925">
        <w:rPr>
          <w:color w:val="000000"/>
        </w:rPr>
        <w:t xml:space="preserve"> </w:t>
      </w:r>
    </w:p>
    <w:p w:rsidR="00294FC5" w:rsidRPr="00AC34F1" w:rsidRDefault="00294FC5" w:rsidP="000A2ED2">
      <w:pPr>
        <w:jc w:val="both"/>
        <w:rPr>
          <w:color w:val="000000"/>
          <w:sz w:val="16"/>
          <w:szCs w:val="16"/>
        </w:rPr>
      </w:pPr>
    </w:p>
    <w:p w:rsidR="00294FC5" w:rsidRDefault="00294FC5" w:rsidP="000A2ED2">
      <w:pPr>
        <w:jc w:val="both"/>
        <w:rPr>
          <w:color w:val="000000"/>
        </w:rPr>
      </w:pPr>
      <w:r w:rsidRPr="00D12925">
        <w:rPr>
          <w:color w:val="000000"/>
        </w:rPr>
        <w:t>Mēbeļu un aprīkojuma pārvešanai paredzēts izmantot autotransportu (kravas kastē ievietojamas mantas ar tilpumu 14 m</w:t>
      </w:r>
      <w:r w:rsidRPr="00D12925">
        <w:rPr>
          <w:color w:val="000000"/>
          <w:vertAlign w:val="superscript"/>
        </w:rPr>
        <w:t>3</w:t>
      </w:r>
      <w:r w:rsidRPr="00D12925">
        <w:rPr>
          <w:color w:val="000000"/>
        </w:rPr>
        <w:t>), izmantot autovadītāju, krāvēju un strādnieku pakalpojumus. Pār</w:t>
      </w:r>
      <w:r>
        <w:rPr>
          <w:color w:val="000000"/>
        </w:rPr>
        <w:t>celšanās</w:t>
      </w:r>
      <w:r w:rsidRPr="00D12925">
        <w:rPr>
          <w:color w:val="000000"/>
        </w:rPr>
        <w:t xml:space="preserve"> izmaksu aprēķinā iekļauta daļēja mēbeļu demontāža, sagatavošana transportēšanai, pārvietošana no esošajām telpām līdz autotransportam, iekraušana, transportēšana, izkraušana un pārvietošana no autotransporta līdz jaunajām telpām, iepriekš </w:t>
      </w:r>
      <w:r>
        <w:rPr>
          <w:color w:val="000000"/>
        </w:rPr>
        <w:t>daļēji demontēto</w:t>
      </w:r>
      <w:r w:rsidRPr="00D12925">
        <w:rPr>
          <w:color w:val="000000"/>
        </w:rPr>
        <w:t xml:space="preserve"> mēbeļu montāža.</w:t>
      </w:r>
    </w:p>
    <w:p w:rsidR="00294FC5" w:rsidRPr="00AC34F1" w:rsidRDefault="00294FC5" w:rsidP="000A2ED2">
      <w:pPr>
        <w:jc w:val="both"/>
        <w:rPr>
          <w:color w:val="000000"/>
          <w:sz w:val="16"/>
          <w:szCs w:val="16"/>
        </w:rPr>
      </w:pPr>
    </w:p>
    <w:p w:rsidR="00294FC5" w:rsidRDefault="00294FC5" w:rsidP="000A2ED2">
      <w:pPr>
        <w:jc w:val="both"/>
        <w:rPr>
          <w:color w:val="000000"/>
        </w:rPr>
      </w:pPr>
      <w:r w:rsidRPr="00D12925">
        <w:rPr>
          <w:color w:val="000000"/>
        </w:rPr>
        <w:t>Pārcelšanās izmaksās iekļauta arī valsts noslēpuma objektu glabāšanai paredzēto esošo seifu (88 gab.) demontāža un 265 seifu (esošo un no jauna iegādāto) stiprināšana pie ēkas konstrukcijām jaunajās telpās saskaņā ar LR Satversmes aizsardzības biroja LR Satversmes aizsardzības biroja 02.06.2008. instrukciju Nr. 0.1.-11/08/6 par drošības prasībām seifiem.</w:t>
      </w:r>
    </w:p>
    <w:p w:rsidR="00294FC5" w:rsidRPr="00AC34F1" w:rsidRDefault="00294FC5" w:rsidP="000A2ED2">
      <w:pPr>
        <w:jc w:val="both"/>
        <w:rPr>
          <w:color w:val="000000"/>
          <w:sz w:val="16"/>
          <w:szCs w:val="16"/>
        </w:rPr>
      </w:pPr>
    </w:p>
    <w:p w:rsidR="00294FC5" w:rsidRPr="00D12925" w:rsidRDefault="00294FC5" w:rsidP="000A2ED2">
      <w:pPr>
        <w:jc w:val="both"/>
        <w:rPr>
          <w:color w:val="000000"/>
        </w:rPr>
      </w:pPr>
      <w:r w:rsidRPr="00D12925">
        <w:rPr>
          <w:color w:val="000000"/>
        </w:rPr>
        <w:t>Izmaksu aprēķini veikti pie sekojošiem nosacījumiem:</w:t>
      </w:r>
    </w:p>
    <w:p w:rsidR="00294FC5" w:rsidRDefault="00294FC5" w:rsidP="000A2ED2">
      <w:pPr>
        <w:pStyle w:val="ListParagraph"/>
        <w:numPr>
          <w:ilvl w:val="0"/>
          <w:numId w:val="1"/>
        </w:numPr>
        <w:jc w:val="both"/>
        <w:rPr>
          <w:color w:val="000000"/>
        </w:rPr>
      </w:pPr>
      <w:r>
        <w:rPr>
          <w:color w:val="000000"/>
        </w:rPr>
        <w:t>k</w:t>
      </w:r>
      <w:r w:rsidRPr="00D12925">
        <w:rPr>
          <w:color w:val="000000"/>
        </w:rPr>
        <w:t xml:space="preserve">opējais aprēķinātais pārvietojamo mantu tilpums </w:t>
      </w:r>
      <w:r>
        <w:rPr>
          <w:color w:val="000000"/>
        </w:rPr>
        <w:t>(bez seifiem) sastāda</w:t>
      </w:r>
      <w:r w:rsidRPr="00D12925">
        <w:rPr>
          <w:color w:val="000000"/>
        </w:rPr>
        <w:t xml:space="preserve"> 266 m</w:t>
      </w:r>
      <w:r w:rsidRPr="00D12925">
        <w:rPr>
          <w:color w:val="000000"/>
          <w:vertAlign w:val="superscript"/>
        </w:rPr>
        <w:t>3</w:t>
      </w:r>
      <w:r>
        <w:rPr>
          <w:color w:val="000000"/>
        </w:rPr>
        <w:t>;</w:t>
      </w:r>
    </w:p>
    <w:p w:rsidR="00294FC5" w:rsidRPr="00D12925" w:rsidRDefault="00294FC5" w:rsidP="000A2ED2">
      <w:pPr>
        <w:pStyle w:val="ListParagraph"/>
        <w:numPr>
          <w:ilvl w:val="0"/>
          <w:numId w:val="1"/>
        </w:numPr>
        <w:jc w:val="both"/>
        <w:rPr>
          <w:color w:val="000000"/>
        </w:rPr>
      </w:pPr>
      <w:r w:rsidRPr="00D12925">
        <w:rPr>
          <w:color w:val="000000"/>
        </w:rPr>
        <w:t>vienā autotransporta reisā pārvieto mantas ar tilpumu 14m</w:t>
      </w:r>
      <w:r w:rsidRPr="00D12925">
        <w:rPr>
          <w:color w:val="000000"/>
          <w:vertAlign w:val="superscript"/>
        </w:rPr>
        <w:t>3</w:t>
      </w:r>
      <w:r w:rsidRPr="00D12925">
        <w:rPr>
          <w:color w:val="000000"/>
        </w:rPr>
        <w:t>;</w:t>
      </w:r>
    </w:p>
    <w:p w:rsidR="00294FC5" w:rsidRDefault="00294FC5" w:rsidP="000A2ED2">
      <w:pPr>
        <w:pStyle w:val="ListParagraph"/>
        <w:numPr>
          <w:ilvl w:val="0"/>
          <w:numId w:val="1"/>
        </w:numPr>
        <w:jc w:val="both"/>
        <w:rPr>
          <w:color w:val="000000"/>
        </w:rPr>
      </w:pPr>
      <w:r w:rsidRPr="007A1F08">
        <w:rPr>
          <w:color w:val="000000"/>
        </w:rPr>
        <w:t>266 m</w:t>
      </w:r>
      <w:r w:rsidRPr="007A1F08">
        <w:rPr>
          <w:color w:val="000000"/>
          <w:vertAlign w:val="superscript"/>
        </w:rPr>
        <w:t>3</w:t>
      </w:r>
      <w:r w:rsidRPr="007A1F08">
        <w:rPr>
          <w:color w:val="000000"/>
        </w:rPr>
        <w:t xml:space="preserve"> mantu pārvietošanai nepieciešami 19 autotransporta reisi (266 m</w:t>
      </w:r>
      <w:r w:rsidRPr="007A1F08">
        <w:rPr>
          <w:color w:val="000000"/>
          <w:vertAlign w:val="superscript"/>
        </w:rPr>
        <w:t>3</w:t>
      </w:r>
      <w:r w:rsidRPr="007A1F08">
        <w:rPr>
          <w:color w:val="000000"/>
        </w:rPr>
        <w:t xml:space="preserve"> : 14 m</w:t>
      </w:r>
      <w:r w:rsidRPr="007A1F08">
        <w:rPr>
          <w:color w:val="000000"/>
          <w:vertAlign w:val="superscript"/>
        </w:rPr>
        <w:t>3</w:t>
      </w:r>
      <w:r w:rsidRPr="007A1F08">
        <w:rPr>
          <w:color w:val="000000"/>
        </w:rPr>
        <w:t xml:space="preserve"> = 19</w:t>
      </w:r>
      <w:r>
        <w:rPr>
          <w:color w:val="000000"/>
        </w:rPr>
        <w:t>)</w:t>
      </w:r>
      <w:r w:rsidRPr="007A1F08">
        <w:rPr>
          <w:color w:val="000000"/>
        </w:rPr>
        <w:t>;</w:t>
      </w:r>
    </w:p>
    <w:p w:rsidR="00294FC5" w:rsidRPr="007A1F08" w:rsidRDefault="00294FC5" w:rsidP="000A2ED2">
      <w:pPr>
        <w:pStyle w:val="ListParagraph"/>
        <w:numPr>
          <w:ilvl w:val="0"/>
          <w:numId w:val="1"/>
        </w:numPr>
        <w:jc w:val="both"/>
        <w:rPr>
          <w:color w:val="000000"/>
        </w:rPr>
      </w:pPr>
      <w:r w:rsidRPr="007A1F08">
        <w:rPr>
          <w:color w:val="000000"/>
        </w:rPr>
        <w:t>8</w:t>
      </w:r>
      <w:r>
        <w:rPr>
          <w:color w:val="000000"/>
        </w:rPr>
        <w:t>8</w:t>
      </w:r>
      <w:r w:rsidRPr="007A1F08">
        <w:rPr>
          <w:color w:val="000000"/>
        </w:rPr>
        <w:t xml:space="preserve"> seifu pārvietošanai nepieciešami 9 autotransporta reisi;</w:t>
      </w:r>
    </w:p>
    <w:p w:rsidR="00294FC5" w:rsidRPr="00D12925" w:rsidRDefault="00294FC5" w:rsidP="000A2ED2">
      <w:pPr>
        <w:pStyle w:val="ListParagraph"/>
        <w:numPr>
          <w:ilvl w:val="0"/>
          <w:numId w:val="1"/>
        </w:numPr>
        <w:jc w:val="both"/>
        <w:rPr>
          <w:color w:val="000000"/>
        </w:rPr>
      </w:pPr>
      <w:r w:rsidRPr="00D12925">
        <w:rPr>
          <w:color w:val="000000"/>
        </w:rPr>
        <w:t xml:space="preserve">mantu </w:t>
      </w:r>
      <w:r>
        <w:rPr>
          <w:color w:val="000000"/>
        </w:rPr>
        <w:t xml:space="preserve">un seifu </w:t>
      </w:r>
      <w:r w:rsidRPr="00D12925">
        <w:rPr>
          <w:color w:val="000000"/>
        </w:rPr>
        <w:t xml:space="preserve">pārvietošanai kopā nepieciešami </w:t>
      </w:r>
      <w:r>
        <w:rPr>
          <w:color w:val="000000"/>
        </w:rPr>
        <w:t>28 autotransporta reisi (</w:t>
      </w:r>
      <w:r w:rsidRPr="00D12925">
        <w:rPr>
          <w:color w:val="000000"/>
        </w:rPr>
        <w:t xml:space="preserve">19 </w:t>
      </w:r>
      <w:r>
        <w:rPr>
          <w:color w:val="000000"/>
        </w:rPr>
        <w:t>reisi + 9 reisi = 28 reisi);</w:t>
      </w:r>
    </w:p>
    <w:p w:rsidR="00294FC5" w:rsidRPr="00D12925" w:rsidRDefault="00294FC5" w:rsidP="000A2ED2">
      <w:pPr>
        <w:pStyle w:val="ListParagraph"/>
        <w:numPr>
          <w:ilvl w:val="0"/>
          <w:numId w:val="1"/>
        </w:numPr>
        <w:jc w:val="both"/>
        <w:rPr>
          <w:color w:val="000000"/>
        </w:rPr>
      </w:pPr>
      <w:r w:rsidRPr="00D12925">
        <w:rPr>
          <w:color w:val="000000"/>
        </w:rPr>
        <w:t xml:space="preserve">vienam reisam nepieciešamais laiks </w:t>
      </w:r>
      <w:r>
        <w:rPr>
          <w:color w:val="000000"/>
        </w:rPr>
        <w:t>(iekraušanas laiks, transportēšanas laiks, izkraušanas laiks) pieņemts</w:t>
      </w:r>
      <w:r w:rsidRPr="00D12925">
        <w:rPr>
          <w:color w:val="000000"/>
        </w:rPr>
        <w:t xml:space="preserve"> 5</w:t>
      </w:r>
      <w:r>
        <w:rPr>
          <w:color w:val="000000"/>
        </w:rPr>
        <w:t xml:space="preserve"> stundas (5h/reiss)</w:t>
      </w:r>
      <w:r w:rsidRPr="00D12925">
        <w:rPr>
          <w:color w:val="000000"/>
        </w:rPr>
        <w:t>;</w:t>
      </w:r>
    </w:p>
    <w:p w:rsidR="00294FC5" w:rsidRPr="00D12925" w:rsidRDefault="00294FC5" w:rsidP="000A2ED2">
      <w:pPr>
        <w:pStyle w:val="ListParagraph"/>
        <w:numPr>
          <w:ilvl w:val="0"/>
          <w:numId w:val="1"/>
        </w:numPr>
        <w:jc w:val="both"/>
        <w:rPr>
          <w:color w:val="000000"/>
        </w:rPr>
      </w:pPr>
      <w:r w:rsidRPr="00D12925">
        <w:rPr>
          <w:color w:val="000000"/>
        </w:rPr>
        <w:t>kopējais</w:t>
      </w:r>
      <w:r w:rsidRPr="00D12925">
        <w:rPr>
          <w:b/>
          <w:bCs/>
          <w:color w:val="000000"/>
        </w:rPr>
        <w:t xml:space="preserve"> autotransporta izmantošanas laiks</w:t>
      </w:r>
      <w:r w:rsidRPr="00D12925">
        <w:rPr>
          <w:color w:val="000000"/>
        </w:rPr>
        <w:t xml:space="preserve"> ir </w:t>
      </w:r>
      <w:r w:rsidRPr="00282BC1">
        <w:rPr>
          <w:b/>
          <w:bCs/>
          <w:color w:val="000000"/>
        </w:rPr>
        <w:t>140 stundas</w:t>
      </w:r>
      <w:r>
        <w:rPr>
          <w:color w:val="000000"/>
        </w:rPr>
        <w:t xml:space="preserve"> (</w:t>
      </w:r>
      <w:r w:rsidRPr="00D12925">
        <w:rPr>
          <w:color w:val="000000"/>
        </w:rPr>
        <w:t>5h</w:t>
      </w:r>
      <w:r>
        <w:rPr>
          <w:color w:val="000000"/>
        </w:rPr>
        <w:t>/reiss</w:t>
      </w:r>
      <w:r w:rsidRPr="00D12925">
        <w:rPr>
          <w:color w:val="000000"/>
        </w:rPr>
        <w:t xml:space="preserve"> x 28</w:t>
      </w:r>
      <w:r>
        <w:rPr>
          <w:color w:val="000000"/>
        </w:rPr>
        <w:t xml:space="preserve"> reisi</w:t>
      </w:r>
      <w:r w:rsidRPr="00D12925">
        <w:rPr>
          <w:color w:val="000000"/>
        </w:rPr>
        <w:t xml:space="preserve"> = </w:t>
      </w:r>
      <w:r w:rsidRPr="00282BC1">
        <w:rPr>
          <w:color w:val="000000"/>
        </w:rPr>
        <w:t>140h);</w:t>
      </w:r>
    </w:p>
    <w:p w:rsidR="00294FC5" w:rsidRPr="00D12925" w:rsidRDefault="00294FC5" w:rsidP="000A2ED2">
      <w:pPr>
        <w:pStyle w:val="ListParagraph"/>
        <w:numPr>
          <w:ilvl w:val="0"/>
          <w:numId w:val="1"/>
        </w:numPr>
        <w:jc w:val="both"/>
        <w:rPr>
          <w:color w:val="000000"/>
        </w:rPr>
      </w:pPr>
      <w:r w:rsidRPr="00D12925">
        <w:rPr>
          <w:color w:val="000000"/>
        </w:rPr>
        <w:t xml:space="preserve">viena reisa nodrošināšanai krāvēju darba </w:t>
      </w:r>
      <w:r>
        <w:rPr>
          <w:color w:val="000000"/>
        </w:rPr>
        <w:t>patēriņš ir 20 cilvēkstundas (c/h), autovadītāja darba patēriņš -</w:t>
      </w:r>
      <w:r w:rsidRPr="00D12925">
        <w:rPr>
          <w:color w:val="000000"/>
        </w:rPr>
        <w:t xml:space="preserve"> 5 c/h;</w:t>
      </w:r>
    </w:p>
    <w:p w:rsidR="00294FC5" w:rsidRPr="00D12925" w:rsidRDefault="00294FC5" w:rsidP="000A2ED2">
      <w:pPr>
        <w:pStyle w:val="ListParagraph"/>
        <w:numPr>
          <w:ilvl w:val="0"/>
          <w:numId w:val="1"/>
        </w:numPr>
        <w:jc w:val="both"/>
        <w:rPr>
          <w:color w:val="000000"/>
        </w:rPr>
      </w:pPr>
      <w:r w:rsidRPr="00AF3836">
        <w:rPr>
          <w:color w:val="000000"/>
        </w:rPr>
        <w:t>28 reisu nodrošināšanai</w:t>
      </w:r>
      <w:r>
        <w:rPr>
          <w:color w:val="000000"/>
        </w:rPr>
        <w:t xml:space="preserve"> </w:t>
      </w:r>
      <w:r w:rsidRPr="00D12925">
        <w:rPr>
          <w:b/>
          <w:bCs/>
          <w:color w:val="000000"/>
        </w:rPr>
        <w:t>krāvēju</w:t>
      </w:r>
      <w:r w:rsidRPr="00AF3836">
        <w:rPr>
          <w:b/>
          <w:bCs/>
          <w:color w:val="000000"/>
        </w:rPr>
        <w:t xml:space="preserve"> darba patēriņš</w:t>
      </w:r>
      <w:r>
        <w:rPr>
          <w:color w:val="000000"/>
        </w:rPr>
        <w:t xml:space="preserve"> ir </w:t>
      </w:r>
      <w:r w:rsidRPr="00AF3836">
        <w:rPr>
          <w:b/>
          <w:bCs/>
          <w:color w:val="000000"/>
        </w:rPr>
        <w:t>560 cilvēkstundas</w:t>
      </w:r>
      <w:r>
        <w:rPr>
          <w:color w:val="000000"/>
        </w:rPr>
        <w:t xml:space="preserve"> (20 c/h </w:t>
      </w:r>
      <w:r w:rsidRPr="00D12925">
        <w:rPr>
          <w:color w:val="000000"/>
        </w:rPr>
        <w:t xml:space="preserve">x 28 = </w:t>
      </w:r>
      <w:r w:rsidRPr="00AF3836">
        <w:rPr>
          <w:color w:val="000000"/>
        </w:rPr>
        <w:t>560 c/h</w:t>
      </w:r>
      <w:r>
        <w:rPr>
          <w:color w:val="000000"/>
        </w:rPr>
        <w:t>)</w:t>
      </w:r>
      <w:r w:rsidRPr="00AF3836">
        <w:rPr>
          <w:color w:val="000000"/>
        </w:rPr>
        <w:t>;</w:t>
      </w:r>
    </w:p>
    <w:p w:rsidR="00294FC5" w:rsidRDefault="00294FC5" w:rsidP="00AF3836">
      <w:pPr>
        <w:ind w:left="910" w:hanging="550"/>
        <w:jc w:val="both"/>
        <w:rPr>
          <w:color w:val="000000"/>
        </w:rPr>
      </w:pPr>
      <w:r w:rsidRPr="00AF3836">
        <w:rPr>
          <w:color w:val="000000"/>
        </w:rPr>
        <w:lastRenderedPageBreak/>
        <w:t>10)</w:t>
      </w:r>
      <w:r w:rsidR="00BB2F74">
        <w:rPr>
          <w:color w:val="000000"/>
        </w:rPr>
        <w:t xml:space="preserve"> </w:t>
      </w:r>
      <w:r w:rsidRPr="00AF3836">
        <w:rPr>
          <w:b/>
          <w:bCs/>
          <w:color w:val="000000"/>
        </w:rPr>
        <w:t xml:space="preserve">autovadītāja </w:t>
      </w:r>
      <w:r w:rsidRPr="00F14D9D">
        <w:rPr>
          <w:b/>
          <w:bCs/>
          <w:color w:val="000000"/>
        </w:rPr>
        <w:t>darba patēriņš</w:t>
      </w:r>
      <w:r w:rsidRPr="00F14D9D">
        <w:rPr>
          <w:color w:val="000000"/>
        </w:rPr>
        <w:t xml:space="preserve"> pārcelšanās nodrošināšanai</w:t>
      </w:r>
      <w:r>
        <w:rPr>
          <w:color w:val="000000"/>
        </w:rPr>
        <w:t xml:space="preserve"> kopā ir </w:t>
      </w:r>
      <w:r w:rsidRPr="009E2249">
        <w:rPr>
          <w:b/>
          <w:bCs/>
          <w:color w:val="000000"/>
        </w:rPr>
        <w:t>140 cilvēkstundas</w:t>
      </w:r>
      <w:r>
        <w:rPr>
          <w:color w:val="000000"/>
        </w:rPr>
        <w:t xml:space="preserve"> (</w:t>
      </w:r>
      <w:r w:rsidRPr="00AF3836">
        <w:rPr>
          <w:color w:val="000000"/>
        </w:rPr>
        <w:t>5 c/h x 28 = 140 c/h</w:t>
      </w:r>
      <w:r>
        <w:rPr>
          <w:color w:val="000000"/>
        </w:rPr>
        <w:t>)</w:t>
      </w:r>
      <w:r w:rsidRPr="00AF3836">
        <w:rPr>
          <w:color w:val="000000"/>
        </w:rPr>
        <w:t>;</w:t>
      </w:r>
    </w:p>
    <w:p w:rsidR="00294FC5" w:rsidRDefault="00294FC5" w:rsidP="002A1C2F">
      <w:pPr>
        <w:ind w:left="910" w:hanging="550"/>
        <w:jc w:val="both"/>
        <w:rPr>
          <w:color w:val="000000"/>
        </w:rPr>
      </w:pPr>
      <w:r>
        <w:rPr>
          <w:color w:val="000000"/>
        </w:rPr>
        <w:t xml:space="preserve">11) </w:t>
      </w:r>
      <w:r w:rsidRPr="002A1C2F">
        <w:rPr>
          <w:color w:val="000000"/>
        </w:rPr>
        <w:t>strādnieku</w:t>
      </w:r>
      <w:r w:rsidRPr="00D12925">
        <w:rPr>
          <w:color w:val="000000"/>
        </w:rPr>
        <w:t xml:space="preserve"> darba</w:t>
      </w:r>
      <w:r>
        <w:rPr>
          <w:color w:val="000000"/>
        </w:rPr>
        <w:t xml:space="preserve"> patēriņš</w:t>
      </w:r>
      <w:r w:rsidRPr="00D12925">
        <w:rPr>
          <w:color w:val="000000"/>
        </w:rPr>
        <w:t xml:space="preserve"> mēbeļu daļēja</w:t>
      </w:r>
      <w:r>
        <w:rPr>
          <w:color w:val="000000"/>
        </w:rPr>
        <w:t>i</w:t>
      </w:r>
      <w:r w:rsidRPr="00D12925">
        <w:rPr>
          <w:color w:val="000000"/>
        </w:rPr>
        <w:t xml:space="preserve"> demontāža</w:t>
      </w:r>
      <w:r>
        <w:rPr>
          <w:color w:val="000000"/>
        </w:rPr>
        <w:t>i</w:t>
      </w:r>
      <w:r w:rsidRPr="00D12925">
        <w:rPr>
          <w:color w:val="000000"/>
        </w:rPr>
        <w:t>, sagatavošana</w:t>
      </w:r>
      <w:r>
        <w:rPr>
          <w:color w:val="000000"/>
        </w:rPr>
        <w:t>i</w:t>
      </w:r>
      <w:r w:rsidRPr="00D12925">
        <w:rPr>
          <w:color w:val="000000"/>
        </w:rPr>
        <w:t xml:space="preserve"> transportēšanai un montāža</w:t>
      </w:r>
      <w:r>
        <w:rPr>
          <w:color w:val="000000"/>
        </w:rPr>
        <w:t>i</w:t>
      </w:r>
      <w:r w:rsidRPr="00D12925">
        <w:rPr>
          <w:color w:val="000000"/>
        </w:rPr>
        <w:t xml:space="preserve"> ir </w:t>
      </w:r>
      <w:r w:rsidRPr="0018358F">
        <w:rPr>
          <w:color w:val="000000"/>
        </w:rPr>
        <w:t>120 cilvēkstundas</w:t>
      </w:r>
      <w:r w:rsidRPr="002A1C2F">
        <w:rPr>
          <w:color w:val="000000"/>
        </w:rPr>
        <w:t>;</w:t>
      </w:r>
    </w:p>
    <w:p w:rsidR="00294FC5" w:rsidRDefault="00294FC5" w:rsidP="00884A73">
      <w:pPr>
        <w:ind w:left="910" w:hanging="550"/>
        <w:jc w:val="both"/>
        <w:rPr>
          <w:color w:val="000000"/>
        </w:rPr>
      </w:pPr>
      <w:r>
        <w:rPr>
          <w:color w:val="000000"/>
        </w:rPr>
        <w:t xml:space="preserve">12) strādnieku darba patēriņš 1 </w:t>
      </w:r>
      <w:r w:rsidRPr="00884A73">
        <w:rPr>
          <w:color w:val="000000"/>
        </w:rPr>
        <w:t>seifa demontāž</w:t>
      </w:r>
      <w:r>
        <w:rPr>
          <w:color w:val="000000"/>
        </w:rPr>
        <w:t xml:space="preserve">ai ir </w:t>
      </w:r>
      <w:r w:rsidRPr="00884A73">
        <w:rPr>
          <w:color w:val="000000"/>
        </w:rPr>
        <w:t xml:space="preserve">0.5 </w:t>
      </w:r>
      <w:r>
        <w:rPr>
          <w:color w:val="000000"/>
        </w:rPr>
        <w:t xml:space="preserve">cilvēkstundas, montāžai - </w:t>
      </w:r>
      <w:r w:rsidRPr="00884A73">
        <w:rPr>
          <w:color w:val="000000"/>
        </w:rPr>
        <w:t>1</w:t>
      </w:r>
      <w:r>
        <w:rPr>
          <w:color w:val="000000"/>
        </w:rPr>
        <w:t xml:space="preserve"> cilvēkstunda</w:t>
      </w:r>
      <w:r w:rsidRPr="00884A73">
        <w:rPr>
          <w:color w:val="000000"/>
        </w:rPr>
        <w:t>;</w:t>
      </w:r>
    </w:p>
    <w:p w:rsidR="00294FC5" w:rsidRDefault="00294FC5" w:rsidP="00064FD0">
      <w:pPr>
        <w:ind w:left="910" w:hanging="550"/>
        <w:jc w:val="both"/>
        <w:rPr>
          <w:color w:val="000000"/>
        </w:rPr>
      </w:pPr>
      <w:r>
        <w:rPr>
          <w:color w:val="000000"/>
        </w:rPr>
        <w:t xml:space="preserve">13) </w:t>
      </w:r>
      <w:r w:rsidRPr="00064FD0">
        <w:rPr>
          <w:color w:val="000000"/>
        </w:rPr>
        <w:t xml:space="preserve">strādnieku darba patēriņš 88seifu demontāžai ir 44 </w:t>
      </w:r>
      <w:r>
        <w:rPr>
          <w:color w:val="000000"/>
        </w:rPr>
        <w:t xml:space="preserve">cilvēkstundas </w:t>
      </w:r>
      <w:r w:rsidRPr="00064FD0">
        <w:rPr>
          <w:color w:val="000000"/>
        </w:rPr>
        <w:t>(0.5 c/h x 88 = 44 c/h);</w:t>
      </w:r>
    </w:p>
    <w:p w:rsidR="00294FC5" w:rsidRDefault="00294FC5" w:rsidP="00064FD0">
      <w:pPr>
        <w:ind w:left="910" w:hanging="550"/>
        <w:jc w:val="both"/>
        <w:rPr>
          <w:color w:val="000000"/>
        </w:rPr>
      </w:pPr>
      <w:r>
        <w:rPr>
          <w:color w:val="000000"/>
        </w:rPr>
        <w:t xml:space="preserve">14) </w:t>
      </w:r>
      <w:r w:rsidRPr="00064FD0">
        <w:rPr>
          <w:color w:val="000000"/>
        </w:rPr>
        <w:t>strādnieku darba</w:t>
      </w:r>
      <w:r>
        <w:rPr>
          <w:color w:val="000000"/>
        </w:rPr>
        <w:t xml:space="preserve"> </w:t>
      </w:r>
      <w:r w:rsidRPr="00064FD0">
        <w:rPr>
          <w:color w:val="000000"/>
        </w:rPr>
        <w:t>patēriņš</w:t>
      </w:r>
      <w:r>
        <w:rPr>
          <w:color w:val="000000"/>
        </w:rPr>
        <w:t xml:space="preserve"> </w:t>
      </w:r>
      <w:r w:rsidRPr="00064FD0">
        <w:rPr>
          <w:color w:val="000000"/>
        </w:rPr>
        <w:t>265seifu montāža</w:t>
      </w:r>
      <w:r>
        <w:rPr>
          <w:color w:val="000000"/>
        </w:rPr>
        <w:t xml:space="preserve">i (stiprināšanai pie ēkas </w:t>
      </w:r>
      <w:r w:rsidRPr="00064FD0">
        <w:rPr>
          <w:color w:val="000000"/>
        </w:rPr>
        <w:t>konstrukcijām</w:t>
      </w:r>
      <w:r>
        <w:rPr>
          <w:color w:val="000000"/>
        </w:rPr>
        <w:t xml:space="preserve"> ar enkurskrūvēm</w:t>
      </w:r>
      <w:r w:rsidRPr="00064FD0">
        <w:rPr>
          <w:color w:val="000000"/>
        </w:rPr>
        <w:t xml:space="preserve">) ir 265 </w:t>
      </w:r>
      <w:r>
        <w:rPr>
          <w:color w:val="000000"/>
        </w:rPr>
        <w:t xml:space="preserve">cilvēkstundas (1 </w:t>
      </w:r>
      <w:r w:rsidRPr="00064FD0">
        <w:rPr>
          <w:color w:val="000000"/>
        </w:rPr>
        <w:t>c/hx265 = 265 c/h)</w:t>
      </w:r>
      <w:r>
        <w:rPr>
          <w:color w:val="000000"/>
        </w:rPr>
        <w:t>;</w:t>
      </w:r>
    </w:p>
    <w:p w:rsidR="00294FC5" w:rsidRDefault="00294FC5" w:rsidP="00064FD0">
      <w:pPr>
        <w:ind w:left="910" w:hanging="550"/>
        <w:jc w:val="both"/>
        <w:rPr>
          <w:color w:val="000000"/>
        </w:rPr>
      </w:pPr>
      <w:r>
        <w:rPr>
          <w:color w:val="000000"/>
        </w:rPr>
        <w:t xml:space="preserve">15) </w:t>
      </w:r>
      <w:r w:rsidRPr="00D12925">
        <w:rPr>
          <w:b/>
          <w:bCs/>
          <w:color w:val="000000"/>
        </w:rPr>
        <w:t xml:space="preserve">strādnieku darba </w:t>
      </w:r>
      <w:r>
        <w:rPr>
          <w:b/>
          <w:bCs/>
          <w:color w:val="000000"/>
        </w:rPr>
        <w:t>patēriņš</w:t>
      </w:r>
      <w:r w:rsidRPr="00F14D9D">
        <w:rPr>
          <w:color w:val="000000"/>
        </w:rPr>
        <w:t xml:space="preserve"> kopā</w:t>
      </w:r>
      <w:r w:rsidRPr="00D12925">
        <w:rPr>
          <w:color w:val="000000"/>
        </w:rPr>
        <w:t xml:space="preserve"> sastāda </w:t>
      </w:r>
      <w:r w:rsidRPr="00A35B15">
        <w:rPr>
          <w:b/>
          <w:bCs/>
          <w:color w:val="000000"/>
        </w:rPr>
        <w:t>429 cilvēkstundas</w:t>
      </w:r>
      <w:r>
        <w:rPr>
          <w:color w:val="000000"/>
        </w:rPr>
        <w:t xml:space="preserve"> (</w:t>
      </w:r>
      <w:r w:rsidRPr="00D12925">
        <w:rPr>
          <w:color w:val="000000"/>
        </w:rPr>
        <w:t xml:space="preserve">120 </w:t>
      </w:r>
      <w:r>
        <w:rPr>
          <w:color w:val="000000"/>
        </w:rPr>
        <w:t xml:space="preserve">c/h </w:t>
      </w:r>
      <w:r w:rsidRPr="00D12925">
        <w:rPr>
          <w:color w:val="000000"/>
        </w:rPr>
        <w:t xml:space="preserve">+ 44 </w:t>
      </w:r>
      <w:r>
        <w:rPr>
          <w:color w:val="000000"/>
        </w:rPr>
        <w:t xml:space="preserve">c/h </w:t>
      </w:r>
      <w:r w:rsidRPr="00D12925">
        <w:rPr>
          <w:color w:val="000000"/>
        </w:rPr>
        <w:t xml:space="preserve">+ 265 </w:t>
      </w:r>
      <w:r>
        <w:rPr>
          <w:color w:val="000000"/>
        </w:rPr>
        <w:t xml:space="preserve">c/h </w:t>
      </w:r>
      <w:r w:rsidRPr="00D12925">
        <w:rPr>
          <w:color w:val="000000"/>
        </w:rPr>
        <w:t xml:space="preserve">= </w:t>
      </w:r>
      <w:r w:rsidRPr="00064FD0">
        <w:rPr>
          <w:color w:val="000000"/>
        </w:rPr>
        <w:t>429 c/h</w:t>
      </w:r>
      <w:r>
        <w:rPr>
          <w:color w:val="000000"/>
        </w:rPr>
        <w:t>);</w:t>
      </w:r>
    </w:p>
    <w:p w:rsidR="00294FC5" w:rsidRPr="00D12925" w:rsidRDefault="00294FC5" w:rsidP="00064FD0">
      <w:pPr>
        <w:ind w:left="910" w:hanging="550"/>
        <w:jc w:val="both"/>
        <w:rPr>
          <w:color w:val="000000"/>
        </w:rPr>
      </w:pPr>
      <w:r>
        <w:rPr>
          <w:color w:val="000000"/>
        </w:rPr>
        <w:t xml:space="preserve">16) </w:t>
      </w:r>
      <w:r w:rsidRPr="00A757DA">
        <w:rPr>
          <w:b/>
          <w:bCs/>
          <w:color w:val="000000"/>
        </w:rPr>
        <w:t>stundas tarifa likme</w:t>
      </w:r>
      <w:r>
        <w:rPr>
          <w:color w:val="000000"/>
        </w:rPr>
        <w:t xml:space="preserve"> autovadītājam pieņemta – 6 </w:t>
      </w:r>
      <w:r w:rsidRPr="00A1645A">
        <w:rPr>
          <w:i/>
          <w:iCs/>
          <w:color w:val="000000"/>
        </w:rPr>
        <w:t>euro</w:t>
      </w:r>
      <w:r>
        <w:rPr>
          <w:color w:val="000000"/>
        </w:rPr>
        <w:t xml:space="preserve">, krāvējam – 6 </w:t>
      </w:r>
      <w:r w:rsidRPr="00A1645A">
        <w:rPr>
          <w:i/>
          <w:iCs/>
          <w:color w:val="000000"/>
        </w:rPr>
        <w:t>euro</w:t>
      </w:r>
      <w:r>
        <w:rPr>
          <w:color w:val="000000"/>
        </w:rPr>
        <w:t xml:space="preserve">, strādniekam – 5 </w:t>
      </w:r>
      <w:r w:rsidRPr="00A1645A">
        <w:rPr>
          <w:i/>
          <w:iCs/>
          <w:color w:val="000000"/>
        </w:rPr>
        <w:t>euro</w:t>
      </w:r>
      <w:r>
        <w:rPr>
          <w:color w:val="000000"/>
        </w:rPr>
        <w:t>.</w:t>
      </w:r>
    </w:p>
    <w:p w:rsidR="00A147F8" w:rsidRDefault="00A147F8" w:rsidP="000A2ED2">
      <w:pPr>
        <w:jc w:val="both"/>
        <w:rPr>
          <w:b/>
          <w:bCs/>
          <w:color w:val="000000"/>
          <w:u w:val="single"/>
        </w:rPr>
      </w:pPr>
    </w:p>
    <w:p w:rsidR="00294FC5" w:rsidRPr="00D12925" w:rsidRDefault="00294FC5" w:rsidP="000A2ED2">
      <w:pPr>
        <w:jc w:val="both"/>
        <w:rPr>
          <w:color w:val="000000"/>
        </w:rPr>
      </w:pPr>
      <w:r w:rsidRPr="00F14D9D">
        <w:rPr>
          <w:b/>
          <w:bCs/>
          <w:color w:val="000000"/>
          <w:u w:val="single"/>
        </w:rPr>
        <w:t>Pārcelšanās izmaksas kopā</w:t>
      </w:r>
      <w:r>
        <w:rPr>
          <w:color w:val="000000"/>
        </w:rPr>
        <w:t xml:space="preserve"> </w:t>
      </w:r>
      <w:r w:rsidRPr="00AC34F1">
        <w:rPr>
          <w:b/>
          <w:bCs/>
          <w:i/>
          <w:iCs/>
          <w:color w:val="000000"/>
        </w:rPr>
        <w:t>(EKK2239)</w:t>
      </w:r>
      <w:r w:rsidRPr="001A6377">
        <w:rPr>
          <w:b/>
          <w:bCs/>
          <w:color w:val="000000"/>
        </w:rPr>
        <w:t xml:space="preserve"> </w:t>
      </w:r>
      <w:r>
        <w:rPr>
          <w:b/>
          <w:bCs/>
          <w:color w:val="000000"/>
        </w:rPr>
        <w:t xml:space="preserve">sastāda </w:t>
      </w:r>
      <w:r w:rsidRPr="00D12925">
        <w:rPr>
          <w:b/>
          <w:bCs/>
          <w:color w:val="000000"/>
          <w:u w:val="single"/>
        </w:rPr>
        <w:t xml:space="preserve">8 800 </w:t>
      </w:r>
      <w:r w:rsidRPr="00D12925">
        <w:rPr>
          <w:b/>
          <w:bCs/>
          <w:i/>
          <w:iCs/>
          <w:color w:val="000000"/>
          <w:u w:val="single"/>
        </w:rPr>
        <w:t>euro</w:t>
      </w:r>
      <w:r w:rsidRPr="00D12925">
        <w:rPr>
          <w:b/>
          <w:bCs/>
          <w:i/>
          <w:iCs/>
          <w:color w:val="000000"/>
        </w:rPr>
        <w:t>,</w:t>
      </w:r>
    </w:p>
    <w:p w:rsidR="00294FC5" w:rsidRPr="00F14D9D" w:rsidRDefault="00294FC5" w:rsidP="000A2ED2">
      <w:pPr>
        <w:jc w:val="both"/>
        <w:rPr>
          <w:color w:val="000000"/>
          <w:sz w:val="24"/>
          <w:szCs w:val="24"/>
        </w:rPr>
      </w:pPr>
      <w:r w:rsidRPr="00F14D9D">
        <w:rPr>
          <w:color w:val="000000"/>
          <w:sz w:val="24"/>
          <w:szCs w:val="24"/>
        </w:rPr>
        <w:t>tajā skaitā:</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819"/>
        <w:gridCol w:w="846"/>
        <w:gridCol w:w="848"/>
        <w:gridCol w:w="1156"/>
        <w:gridCol w:w="1119"/>
      </w:tblGrid>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Nr.</w:t>
            </w:r>
          </w:p>
          <w:p w:rsidR="00294FC5" w:rsidRPr="001934DE" w:rsidRDefault="00294FC5" w:rsidP="001934DE">
            <w:pPr>
              <w:jc w:val="both"/>
              <w:rPr>
                <w:color w:val="000000"/>
                <w:sz w:val="24"/>
                <w:szCs w:val="24"/>
              </w:rPr>
            </w:pPr>
            <w:r w:rsidRPr="001934DE">
              <w:rPr>
                <w:color w:val="000000"/>
                <w:sz w:val="24"/>
                <w:szCs w:val="24"/>
              </w:rPr>
              <w:t>p.k.</w:t>
            </w:r>
          </w:p>
        </w:tc>
        <w:tc>
          <w:tcPr>
            <w:tcW w:w="3819" w:type="dxa"/>
          </w:tcPr>
          <w:p w:rsidR="00294FC5" w:rsidRPr="001934DE" w:rsidRDefault="00294FC5" w:rsidP="001934DE">
            <w:pPr>
              <w:jc w:val="both"/>
              <w:rPr>
                <w:color w:val="000000"/>
                <w:sz w:val="24"/>
                <w:szCs w:val="24"/>
              </w:rPr>
            </w:pPr>
            <w:r w:rsidRPr="001934DE">
              <w:rPr>
                <w:color w:val="000000"/>
                <w:sz w:val="24"/>
                <w:szCs w:val="24"/>
              </w:rPr>
              <w:t>Nosaukums</w:t>
            </w:r>
          </w:p>
        </w:tc>
        <w:tc>
          <w:tcPr>
            <w:tcW w:w="846" w:type="dxa"/>
          </w:tcPr>
          <w:p w:rsidR="00294FC5" w:rsidRPr="001934DE" w:rsidRDefault="00294FC5" w:rsidP="001934DE">
            <w:pPr>
              <w:jc w:val="both"/>
              <w:rPr>
                <w:color w:val="000000"/>
                <w:sz w:val="24"/>
                <w:szCs w:val="24"/>
              </w:rPr>
            </w:pPr>
            <w:r w:rsidRPr="001934DE">
              <w:rPr>
                <w:color w:val="000000"/>
                <w:sz w:val="24"/>
                <w:szCs w:val="24"/>
              </w:rPr>
              <w:t>Mērv.</w:t>
            </w:r>
          </w:p>
        </w:tc>
        <w:tc>
          <w:tcPr>
            <w:tcW w:w="848" w:type="dxa"/>
          </w:tcPr>
          <w:p w:rsidR="00294FC5" w:rsidRPr="001934DE" w:rsidRDefault="00294FC5" w:rsidP="001934DE">
            <w:pPr>
              <w:jc w:val="both"/>
              <w:rPr>
                <w:color w:val="000000"/>
                <w:sz w:val="24"/>
                <w:szCs w:val="24"/>
              </w:rPr>
            </w:pPr>
            <w:r w:rsidRPr="001934DE">
              <w:rPr>
                <w:color w:val="000000"/>
                <w:sz w:val="24"/>
                <w:szCs w:val="24"/>
              </w:rPr>
              <w:t>Skaits</w:t>
            </w:r>
          </w:p>
        </w:tc>
        <w:tc>
          <w:tcPr>
            <w:tcW w:w="1156" w:type="dxa"/>
          </w:tcPr>
          <w:p w:rsidR="00294FC5" w:rsidRPr="001934DE" w:rsidRDefault="00294FC5" w:rsidP="001934DE">
            <w:pPr>
              <w:jc w:val="both"/>
              <w:rPr>
                <w:color w:val="000000"/>
                <w:sz w:val="24"/>
                <w:szCs w:val="24"/>
              </w:rPr>
            </w:pPr>
            <w:r w:rsidRPr="001934DE">
              <w:rPr>
                <w:color w:val="000000"/>
                <w:sz w:val="24"/>
                <w:szCs w:val="24"/>
              </w:rPr>
              <w:t>Vienības</w:t>
            </w:r>
          </w:p>
          <w:p w:rsidR="00294FC5" w:rsidRPr="001934DE" w:rsidRDefault="00294FC5" w:rsidP="001934DE">
            <w:pPr>
              <w:jc w:val="both"/>
              <w:rPr>
                <w:color w:val="000000"/>
                <w:sz w:val="24"/>
                <w:szCs w:val="24"/>
              </w:rPr>
            </w:pPr>
            <w:r w:rsidRPr="001934DE">
              <w:rPr>
                <w:color w:val="000000"/>
                <w:sz w:val="24"/>
                <w:szCs w:val="24"/>
              </w:rPr>
              <w:t>izmaksas,</w:t>
            </w:r>
          </w:p>
          <w:p w:rsidR="00294FC5" w:rsidRPr="001934DE" w:rsidRDefault="00294FC5" w:rsidP="001934DE">
            <w:pPr>
              <w:jc w:val="both"/>
              <w:rPr>
                <w:i/>
                <w:iCs/>
                <w:color w:val="000000"/>
                <w:sz w:val="24"/>
                <w:szCs w:val="24"/>
              </w:rPr>
            </w:pPr>
            <w:r w:rsidRPr="001934DE">
              <w:rPr>
                <w:i/>
                <w:iCs/>
                <w:color w:val="000000"/>
                <w:sz w:val="24"/>
                <w:szCs w:val="24"/>
              </w:rPr>
              <w:t>euro</w:t>
            </w:r>
          </w:p>
        </w:tc>
        <w:tc>
          <w:tcPr>
            <w:tcW w:w="1119" w:type="dxa"/>
          </w:tcPr>
          <w:p w:rsidR="00294FC5" w:rsidRPr="001934DE" w:rsidRDefault="00294FC5" w:rsidP="001934DE">
            <w:pPr>
              <w:jc w:val="right"/>
              <w:rPr>
                <w:color w:val="000000"/>
                <w:sz w:val="24"/>
                <w:szCs w:val="24"/>
              </w:rPr>
            </w:pPr>
            <w:r w:rsidRPr="001934DE">
              <w:rPr>
                <w:color w:val="000000"/>
                <w:sz w:val="24"/>
                <w:szCs w:val="24"/>
              </w:rPr>
              <w:t>Summa,</w:t>
            </w:r>
          </w:p>
          <w:p w:rsidR="00294FC5" w:rsidRPr="001934DE" w:rsidRDefault="00294FC5" w:rsidP="001934DE">
            <w:pPr>
              <w:jc w:val="right"/>
              <w:rPr>
                <w:i/>
                <w:iCs/>
                <w:color w:val="000000"/>
                <w:sz w:val="24"/>
                <w:szCs w:val="24"/>
              </w:rPr>
            </w:pPr>
            <w:r w:rsidRPr="001934DE">
              <w:rPr>
                <w:i/>
                <w:iCs/>
                <w:color w:val="000000"/>
                <w:sz w:val="24"/>
                <w:szCs w:val="24"/>
              </w:rPr>
              <w:t>euro</w:t>
            </w:r>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1</w:t>
            </w:r>
          </w:p>
        </w:tc>
        <w:tc>
          <w:tcPr>
            <w:tcW w:w="3819" w:type="dxa"/>
          </w:tcPr>
          <w:p w:rsidR="00294FC5" w:rsidRPr="001934DE" w:rsidRDefault="00294FC5" w:rsidP="001934DE">
            <w:pPr>
              <w:jc w:val="both"/>
              <w:rPr>
                <w:color w:val="000000"/>
                <w:sz w:val="24"/>
                <w:szCs w:val="24"/>
              </w:rPr>
            </w:pPr>
            <w:r w:rsidRPr="001934DE">
              <w:rPr>
                <w:color w:val="000000"/>
                <w:sz w:val="24"/>
                <w:szCs w:val="24"/>
              </w:rPr>
              <w:t>Autotransporta izmantošana</w:t>
            </w:r>
          </w:p>
        </w:tc>
        <w:tc>
          <w:tcPr>
            <w:tcW w:w="846" w:type="dxa"/>
          </w:tcPr>
          <w:p w:rsidR="00294FC5" w:rsidRPr="001934DE" w:rsidRDefault="00294FC5" w:rsidP="001934DE">
            <w:pPr>
              <w:jc w:val="both"/>
              <w:rPr>
                <w:color w:val="000000"/>
                <w:sz w:val="24"/>
                <w:szCs w:val="24"/>
              </w:rPr>
            </w:pPr>
            <w:r w:rsidRPr="001934DE">
              <w:rPr>
                <w:color w:val="000000"/>
                <w:sz w:val="24"/>
                <w:szCs w:val="24"/>
              </w:rPr>
              <w:t>h</w:t>
            </w:r>
          </w:p>
        </w:tc>
        <w:tc>
          <w:tcPr>
            <w:tcW w:w="848" w:type="dxa"/>
          </w:tcPr>
          <w:p w:rsidR="00294FC5" w:rsidRPr="001934DE" w:rsidRDefault="00294FC5" w:rsidP="001934DE">
            <w:pPr>
              <w:jc w:val="both"/>
              <w:rPr>
                <w:color w:val="000000"/>
                <w:sz w:val="24"/>
                <w:szCs w:val="24"/>
              </w:rPr>
            </w:pPr>
            <w:r w:rsidRPr="001934DE">
              <w:rPr>
                <w:color w:val="000000"/>
                <w:sz w:val="24"/>
                <w:szCs w:val="24"/>
              </w:rPr>
              <w:t>140</w:t>
            </w:r>
          </w:p>
        </w:tc>
        <w:tc>
          <w:tcPr>
            <w:tcW w:w="1156" w:type="dxa"/>
          </w:tcPr>
          <w:p w:rsidR="00294FC5" w:rsidRPr="001934DE" w:rsidRDefault="00294FC5" w:rsidP="001934DE">
            <w:pPr>
              <w:jc w:val="center"/>
              <w:rPr>
                <w:color w:val="000000"/>
                <w:sz w:val="24"/>
                <w:szCs w:val="24"/>
              </w:rPr>
            </w:pPr>
            <w:r w:rsidRPr="001934DE">
              <w:rPr>
                <w:color w:val="000000"/>
                <w:sz w:val="24"/>
                <w:szCs w:val="24"/>
              </w:rPr>
              <w:t>4</w:t>
            </w:r>
          </w:p>
        </w:tc>
        <w:tc>
          <w:tcPr>
            <w:tcW w:w="1119" w:type="dxa"/>
          </w:tcPr>
          <w:p w:rsidR="00294FC5" w:rsidRPr="001934DE" w:rsidRDefault="00294FC5" w:rsidP="001934DE">
            <w:pPr>
              <w:jc w:val="right"/>
              <w:rPr>
                <w:color w:val="000000"/>
                <w:sz w:val="24"/>
                <w:szCs w:val="24"/>
              </w:rPr>
            </w:pPr>
            <w:r w:rsidRPr="001934DE">
              <w:rPr>
                <w:color w:val="000000"/>
                <w:sz w:val="24"/>
                <w:szCs w:val="24"/>
              </w:rPr>
              <w:t>560</w:t>
            </w:r>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2</w:t>
            </w:r>
          </w:p>
        </w:tc>
        <w:tc>
          <w:tcPr>
            <w:tcW w:w="3819" w:type="dxa"/>
          </w:tcPr>
          <w:p w:rsidR="00294FC5" w:rsidRPr="001934DE" w:rsidRDefault="00294FC5" w:rsidP="001934DE">
            <w:pPr>
              <w:jc w:val="both"/>
              <w:rPr>
                <w:color w:val="000000"/>
                <w:sz w:val="24"/>
                <w:szCs w:val="24"/>
              </w:rPr>
            </w:pPr>
            <w:r w:rsidRPr="001934DE">
              <w:rPr>
                <w:color w:val="000000"/>
                <w:sz w:val="24"/>
                <w:szCs w:val="24"/>
              </w:rPr>
              <w:t>Autovadītāja darbs</w:t>
            </w:r>
          </w:p>
        </w:tc>
        <w:tc>
          <w:tcPr>
            <w:tcW w:w="846" w:type="dxa"/>
          </w:tcPr>
          <w:p w:rsidR="00294FC5" w:rsidRPr="001934DE" w:rsidRDefault="00294FC5" w:rsidP="001934DE">
            <w:pPr>
              <w:jc w:val="both"/>
              <w:rPr>
                <w:color w:val="000000"/>
                <w:sz w:val="24"/>
                <w:szCs w:val="24"/>
              </w:rPr>
            </w:pPr>
            <w:r w:rsidRPr="001934DE">
              <w:rPr>
                <w:color w:val="000000"/>
                <w:sz w:val="24"/>
                <w:szCs w:val="24"/>
              </w:rPr>
              <w:t>c/h</w:t>
            </w:r>
          </w:p>
        </w:tc>
        <w:tc>
          <w:tcPr>
            <w:tcW w:w="848" w:type="dxa"/>
          </w:tcPr>
          <w:p w:rsidR="00294FC5" w:rsidRPr="001934DE" w:rsidRDefault="00294FC5" w:rsidP="001934DE">
            <w:pPr>
              <w:jc w:val="both"/>
              <w:rPr>
                <w:color w:val="000000"/>
                <w:sz w:val="24"/>
                <w:szCs w:val="24"/>
              </w:rPr>
            </w:pPr>
            <w:r w:rsidRPr="001934DE">
              <w:rPr>
                <w:color w:val="000000"/>
                <w:sz w:val="24"/>
                <w:szCs w:val="24"/>
              </w:rPr>
              <w:t>140</w:t>
            </w:r>
          </w:p>
        </w:tc>
        <w:tc>
          <w:tcPr>
            <w:tcW w:w="1156" w:type="dxa"/>
          </w:tcPr>
          <w:p w:rsidR="00294FC5" w:rsidRPr="001934DE" w:rsidRDefault="00294FC5" w:rsidP="001934DE">
            <w:pPr>
              <w:jc w:val="center"/>
              <w:rPr>
                <w:color w:val="000000"/>
                <w:sz w:val="24"/>
                <w:szCs w:val="24"/>
              </w:rPr>
            </w:pPr>
            <w:r w:rsidRPr="001934DE">
              <w:rPr>
                <w:color w:val="000000"/>
                <w:sz w:val="24"/>
                <w:szCs w:val="24"/>
              </w:rPr>
              <w:t>6</w:t>
            </w:r>
          </w:p>
        </w:tc>
        <w:tc>
          <w:tcPr>
            <w:tcW w:w="1119" w:type="dxa"/>
          </w:tcPr>
          <w:p w:rsidR="00294FC5" w:rsidRPr="001934DE" w:rsidRDefault="00294FC5" w:rsidP="001934DE">
            <w:pPr>
              <w:jc w:val="right"/>
              <w:rPr>
                <w:color w:val="000000"/>
                <w:sz w:val="24"/>
                <w:szCs w:val="24"/>
              </w:rPr>
            </w:pPr>
            <w:r w:rsidRPr="001934DE">
              <w:rPr>
                <w:color w:val="000000"/>
                <w:sz w:val="24"/>
                <w:szCs w:val="24"/>
              </w:rPr>
              <w:t>840</w:t>
            </w:r>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3</w:t>
            </w:r>
          </w:p>
        </w:tc>
        <w:tc>
          <w:tcPr>
            <w:tcW w:w="3819" w:type="dxa"/>
          </w:tcPr>
          <w:p w:rsidR="00294FC5" w:rsidRPr="001934DE" w:rsidRDefault="00294FC5" w:rsidP="001934DE">
            <w:pPr>
              <w:jc w:val="both"/>
              <w:rPr>
                <w:color w:val="000000"/>
                <w:sz w:val="24"/>
                <w:szCs w:val="24"/>
              </w:rPr>
            </w:pPr>
            <w:r w:rsidRPr="001934DE">
              <w:rPr>
                <w:color w:val="000000"/>
                <w:sz w:val="24"/>
                <w:szCs w:val="24"/>
              </w:rPr>
              <w:t>Krāvēju darbs</w:t>
            </w:r>
          </w:p>
        </w:tc>
        <w:tc>
          <w:tcPr>
            <w:tcW w:w="846" w:type="dxa"/>
          </w:tcPr>
          <w:p w:rsidR="00294FC5" w:rsidRPr="001934DE" w:rsidRDefault="00294FC5" w:rsidP="001934DE">
            <w:pPr>
              <w:jc w:val="both"/>
              <w:rPr>
                <w:color w:val="000000"/>
                <w:sz w:val="24"/>
                <w:szCs w:val="24"/>
              </w:rPr>
            </w:pPr>
            <w:r w:rsidRPr="001934DE">
              <w:rPr>
                <w:color w:val="000000"/>
                <w:sz w:val="24"/>
                <w:szCs w:val="24"/>
              </w:rPr>
              <w:t>c/h</w:t>
            </w:r>
          </w:p>
        </w:tc>
        <w:tc>
          <w:tcPr>
            <w:tcW w:w="848" w:type="dxa"/>
          </w:tcPr>
          <w:p w:rsidR="00294FC5" w:rsidRPr="001934DE" w:rsidRDefault="00294FC5" w:rsidP="001934DE">
            <w:pPr>
              <w:jc w:val="both"/>
              <w:rPr>
                <w:color w:val="000000"/>
                <w:sz w:val="24"/>
                <w:szCs w:val="24"/>
              </w:rPr>
            </w:pPr>
            <w:r w:rsidRPr="001934DE">
              <w:rPr>
                <w:color w:val="000000"/>
                <w:sz w:val="24"/>
                <w:szCs w:val="24"/>
              </w:rPr>
              <w:t>560</w:t>
            </w:r>
          </w:p>
        </w:tc>
        <w:tc>
          <w:tcPr>
            <w:tcW w:w="1156" w:type="dxa"/>
          </w:tcPr>
          <w:p w:rsidR="00294FC5" w:rsidRPr="001934DE" w:rsidRDefault="00294FC5" w:rsidP="001934DE">
            <w:pPr>
              <w:jc w:val="center"/>
              <w:rPr>
                <w:color w:val="000000"/>
                <w:sz w:val="24"/>
                <w:szCs w:val="24"/>
              </w:rPr>
            </w:pPr>
            <w:r w:rsidRPr="001934DE">
              <w:rPr>
                <w:color w:val="000000"/>
                <w:sz w:val="24"/>
                <w:szCs w:val="24"/>
              </w:rPr>
              <w:t>6</w:t>
            </w:r>
          </w:p>
        </w:tc>
        <w:tc>
          <w:tcPr>
            <w:tcW w:w="1119" w:type="dxa"/>
          </w:tcPr>
          <w:p w:rsidR="00294FC5" w:rsidRPr="001934DE" w:rsidRDefault="00294FC5" w:rsidP="001934DE">
            <w:pPr>
              <w:jc w:val="right"/>
              <w:rPr>
                <w:color w:val="000000"/>
                <w:sz w:val="24"/>
                <w:szCs w:val="24"/>
              </w:rPr>
            </w:pPr>
            <w:r w:rsidRPr="001934DE">
              <w:rPr>
                <w:color w:val="000000"/>
                <w:sz w:val="24"/>
                <w:szCs w:val="24"/>
              </w:rPr>
              <w:t>3 360</w:t>
            </w:r>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4</w:t>
            </w:r>
          </w:p>
        </w:tc>
        <w:tc>
          <w:tcPr>
            <w:tcW w:w="3819" w:type="dxa"/>
          </w:tcPr>
          <w:p w:rsidR="00294FC5" w:rsidRPr="001934DE" w:rsidRDefault="00294FC5" w:rsidP="001934DE">
            <w:pPr>
              <w:jc w:val="both"/>
              <w:rPr>
                <w:color w:val="000000"/>
                <w:sz w:val="24"/>
                <w:szCs w:val="24"/>
              </w:rPr>
            </w:pPr>
            <w:r w:rsidRPr="001934DE">
              <w:rPr>
                <w:color w:val="000000"/>
                <w:sz w:val="24"/>
                <w:szCs w:val="24"/>
              </w:rPr>
              <w:t>Strādnieku darbs</w:t>
            </w:r>
          </w:p>
        </w:tc>
        <w:tc>
          <w:tcPr>
            <w:tcW w:w="846" w:type="dxa"/>
          </w:tcPr>
          <w:p w:rsidR="00294FC5" w:rsidRPr="001934DE" w:rsidRDefault="00294FC5" w:rsidP="001934DE">
            <w:pPr>
              <w:jc w:val="both"/>
              <w:rPr>
                <w:color w:val="000000"/>
                <w:sz w:val="24"/>
                <w:szCs w:val="24"/>
              </w:rPr>
            </w:pPr>
            <w:r w:rsidRPr="001934DE">
              <w:rPr>
                <w:color w:val="000000"/>
                <w:sz w:val="24"/>
                <w:szCs w:val="24"/>
              </w:rPr>
              <w:t>c/h</w:t>
            </w:r>
          </w:p>
        </w:tc>
        <w:tc>
          <w:tcPr>
            <w:tcW w:w="848" w:type="dxa"/>
          </w:tcPr>
          <w:p w:rsidR="00294FC5" w:rsidRPr="001934DE" w:rsidRDefault="00294FC5" w:rsidP="001934DE">
            <w:pPr>
              <w:jc w:val="both"/>
              <w:rPr>
                <w:color w:val="000000"/>
                <w:sz w:val="24"/>
                <w:szCs w:val="24"/>
              </w:rPr>
            </w:pPr>
            <w:r w:rsidRPr="001934DE">
              <w:rPr>
                <w:color w:val="000000"/>
                <w:sz w:val="24"/>
                <w:szCs w:val="24"/>
              </w:rPr>
              <w:t>429</w:t>
            </w:r>
          </w:p>
        </w:tc>
        <w:tc>
          <w:tcPr>
            <w:tcW w:w="1156" w:type="dxa"/>
          </w:tcPr>
          <w:p w:rsidR="00294FC5" w:rsidRPr="001934DE" w:rsidRDefault="00294FC5" w:rsidP="001934DE">
            <w:pPr>
              <w:jc w:val="center"/>
              <w:rPr>
                <w:color w:val="000000"/>
                <w:sz w:val="24"/>
                <w:szCs w:val="24"/>
              </w:rPr>
            </w:pPr>
            <w:r w:rsidRPr="001934DE">
              <w:rPr>
                <w:color w:val="000000"/>
                <w:sz w:val="24"/>
                <w:szCs w:val="24"/>
              </w:rPr>
              <w:t>5</w:t>
            </w:r>
          </w:p>
        </w:tc>
        <w:tc>
          <w:tcPr>
            <w:tcW w:w="1119" w:type="dxa"/>
          </w:tcPr>
          <w:p w:rsidR="00294FC5" w:rsidRPr="001934DE" w:rsidRDefault="00294FC5" w:rsidP="001934DE">
            <w:pPr>
              <w:jc w:val="right"/>
              <w:rPr>
                <w:color w:val="000000"/>
                <w:sz w:val="24"/>
                <w:szCs w:val="24"/>
              </w:rPr>
            </w:pPr>
            <w:r w:rsidRPr="001934DE">
              <w:rPr>
                <w:color w:val="000000"/>
                <w:sz w:val="24"/>
                <w:szCs w:val="24"/>
              </w:rPr>
              <w:t>2 145</w:t>
            </w:r>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5</w:t>
            </w:r>
          </w:p>
        </w:tc>
        <w:tc>
          <w:tcPr>
            <w:tcW w:w="3819" w:type="dxa"/>
          </w:tcPr>
          <w:p w:rsidR="00294FC5" w:rsidRPr="001934DE" w:rsidRDefault="00294FC5" w:rsidP="001934DE">
            <w:pPr>
              <w:jc w:val="both"/>
              <w:rPr>
                <w:color w:val="000000"/>
                <w:sz w:val="24"/>
                <w:szCs w:val="24"/>
              </w:rPr>
            </w:pPr>
            <w:r w:rsidRPr="001934DE">
              <w:rPr>
                <w:color w:val="000000"/>
                <w:sz w:val="24"/>
                <w:szCs w:val="24"/>
              </w:rPr>
              <w:t>Palīgmateriāli</w:t>
            </w:r>
          </w:p>
        </w:tc>
        <w:tc>
          <w:tcPr>
            <w:tcW w:w="846" w:type="dxa"/>
          </w:tcPr>
          <w:p w:rsidR="00294FC5" w:rsidRPr="001934DE" w:rsidRDefault="00294FC5" w:rsidP="001934DE">
            <w:pPr>
              <w:jc w:val="both"/>
              <w:rPr>
                <w:color w:val="000000"/>
                <w:sz w:val="24"/>
                <w:szCs w:val="24"/>
              </w:rPr>
            </w:pPr>
            <w:r w:rsidRPr="001934DE">
              <w:rPr>
                <w:color w:val="000000"/>
                <w:sz w:val="24"/>
                <w:szCs w:val="24"/>
              </w:rPr>
              <w:t>kpl.</w:t>
            </w:r>
          </w:p>
        </w:tc>
        <w:tc>
          <w:tcPr>
            <w:tcW w:w="848" w:type="dxa"/>
          </w:tcPr>
          <w:p w:rsidR="00294FC5" w:rsidRPr="001934DE" w:rsidRDefault="00294FC5" w:rsidP="001934DE">
            <w:pPr>
              <w:jc w:val="both"/>
              <w:rPr>
                <w:color w:val="000000"/>
                <w:sz w:val="24"/>
                <w:szCs w:val="24"/>
              </w:rPr>
            </w:pPr>
            <w:r w:rsidRPr="001934DE">
              <w:rPr>
                <w:color w:val="000000"/>
                <w:sz w:val="24"/>
                <w:szCs w:val="24"/>
              </w:rPr>
              <w:t xml:space="preserve">    1</w:t>
            </w:r>
          </w:p>
        </w:tc>
        <w:tc>
          <w:tcPr>
            <w:tcW w:w="1156" w:type="dxa"/>
          </w:tcPr>
          <w:p w:rsidR="00294FC5" w:rsidRPr="001934DE" w:rsidRDefault="00294FC5" w:rsidP="001934DE">
            <w:pPr>
              <w:jc w:val="center"/>
              <w:rPr>
                <w:color w:val="000000"/>
                <w:sz w:val="24"/>
                <w:szCs w:val="24"/>
              </w:rPr>
            </w:pPr>
            <w:r w:rsidRPr="001934DE">
              <w:rPr>
                <w:color w:val="000000"/>
                <w:sz w:val="24"/>
                <w:szCs w:val="24"/>
              </w:rPr>
              <w:t>200</w:t>
            </w:r>
          </w:p>
        </w:tc>
        <w:tc>
          <w:tcPr>
            <w:tcW w:w="1119" w:type="dxa"/>
          </w:tcPr>
          <w:p w:rsidR="00294FC5" w:rsidRPr="001934DE" w:rsidRDefault="00294FC5" w:rsidP="001934DE">
            <w:pPr>
              <w:jc w:val="right"/>
              <w:rPr>
                <w:color w:val="000000"/>
                <w:sz w:val="24"/>
                <w:szCs w:val="24"/>
              </w:rPr>
            </w:pPr>
            <w:r w:rsidRPr="001934DE">
              <w:rPr>
                <w:color w:val="000000"/>
                <w:sz w:val="24"/>
                <w:szCs w:val="24"/>
              </w:rPr>
              <w:t>200</w:t>
            </w:r>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6</w:t>
            </w:r>
          </w:p>
        </w:tc>
        <w:tc>
          <w:tcPr>
            <w:tcW w:w="3819" w:type="dxa"/>
          </w:tcPr>
          <w:p w:rsidR="00294FC5" w:rsidRPr="001934DE" w:rsidRDefault="00294FC5" w:rsidP="001934DE">
            <w:pPr>
              <w:jc w:val="both"/>
              <w:rPr>
                <w:color w:val="000000"/>
                <w:sz w:val="24"/>
                <w:szCs w:val="24"/>
              </w:rPr>
            </w:pPr>
            <w:r w:rsidRPr="001934DE">
              <w:rPr>
                <w:color w:val="000000"/>
                <w:sz w:val="24"/>
                <w:szCs w:val="24"/>
              </w:rPr>
              <w:t>Instrumenti</w:t>
            </w:r>
          </w:p>
        </w:tc>
        <w:tc>
          <w:tcPr>
            <w:tcW w:w="846" w:type="dxa"/>
          </w:tcPr>
          <w:p w:rsidR="00294FC5" w:rsidRPr="001934DE" w:rsidRDefault="00294FC5" w:rsidP="001934DE">
            <w:pPr>
              <w:jc w:val="both"/>
              <w:rPr>
                <w:color w:val="000000"/>
                <w:sz w:val="24"/>
                <w:szCs w:val="24"/>
              </w:rPr>
            </w:pPr>
            <w:r w:rsidRPr="001934DE">
              <w:rPr>
                <w:color w:val="000000"/>
                <w:sz w:val="24"/>
                <w:szCs w:val="24"/>
              </w:rPr>
              <w:t>kpl.</w:t>
            </w:r>
          </w:p>
        </w:tc>
        <w:tc>
          <w:tcPr>
            <w:tcW w:w="848" w:type="dxa"/>
          </w:tcPr>
          <w:p w:rsidR="00294FC5" w:rsidRPr="001934DE" w:rsidRDefault="00294FC5" w:rsidP="001934DE">
            <w:pPr>
              <w:jc w:val="both"/>
              <w:rPr>
                <w:color w:val="000000"/>
                <w:sz w:val="24"/>
                <w:szCs w:val="24"/>
              </w:rPr>
            </w:pPr>
            <w:r w:rsidRPr="001934DE">
              <w:rPr>
                <w:color w:val="000000"/>
                <w:sz w:val="24"/>
                <w:szCs w:val="24"/>
              </w:rPr>
              <w:t xml:space="preserve">    1</w:t>
            </w:r>
          </w:p>
        </w:tc>
        <w:tc>
          <w:tcPr>
            <w:tcW w:w="1156" w:type="dxa"/>
          </w:tcPr>
          <w:p w:rsidR="00294FC5" w:rsidRPr="001934DE" w:rsidRDefault="00294FC5" w:rsidP="001934DE">
            <w:pPr>
              <w:jc w:val="center"/>
              <w:rPr>
                <w:color w:val="000000"/>
                <w:sz w:val="24"/>
                <w:szCs w:val="24"/>
              </w:rPr>
            </w:pPr>
            <w:r w:rsidRPr="001934DE">
              <w:rPr>
                <w:color w:val="000000"/>
                <w:sz w:val="24"/>
                <w:szCs w:val="24"/>
              </w:rPr>
              <w:t>206</w:t>
            </w:r>
          </w:p>
        </w:tc>
        <w:tc>
          <w:tcPr>
            <w:tcW w:w="1119" w:type="dxa"/>
          </w:tcPr>
          <w:p w:rsidR="00294FC5" w:rsidRPr="001934DE" w:rsidRDefault="00294FC5" w:rsidP="001934DE">
            <w:pPr>
              <w:jc w:val="right"/>
              <w:rPr>
                <w:color w:val="000000"/>
                <w:sz w:val="24"/>
                <w:szCs w:val="24"/>
              </w:rPr>
            </w:pPr>
            <w:r w:rsidRPr="001934DE">
              <w:rPr>
                <w:color w:val="000000"/>
                <w:sz w:val="24"/>
                <w:szCs w:val="24"/>
              </w:rPr>
              <w:t>206</w:t>
            </w:r>
          </w:p>
        </w:tc>
      </w:tr>
      <w:tr w:rsidR="00294FC5" w:rsidRPr="001934DE" w:rsidTr="00A147F8">
        <w:tc>
          <w:tcPr>
            <w:tcW w:w="576" w:type="dxa"/>
          </w:tcPr>
          <w:p w:rsidR="00294FC5" w:rsidRPr="001934DE" w:rsidRDefault="00294FC5" w:rsidP="001934DE">
            <w:pPr>
              <w:jc w:val="both"/>
              <w:rPr>
                <w:color w:val="000000"/>
                <w:sz w:val="24"/>
                <w:szCs w:val="24"/>
              </w:rPr>
            </w:pPr>
            <w:r w:rsidRPr="001934DE">
              <w:rPr>
                <w:color w:val="000000"/>
                <w:sz w:val="24"/>
                <w:szCs w:val="24"/>
              </w:rPr>
              <w:t>7</w:t>
            </w:r>
          </w:p>
        </w:tc>
        <w:tc>
          <w:tcPr>
            <w:tcW w:w="3819" w:type="dxa"/>
          </w:tcPr>
          <w:p w:rsidR="00294FC5" w:rsidRPr="001934DE" w:rsidRDefault="00294FC5" w:rsidP="00E13C04">
            <w:pPr>
              <w:rPr>
                <w:color w:val="000000"/>
                <w:sz w:val="24"/>
                <w:szCs w:val="24"/>
              </w:rPr>
            </w:pPr>
            <w:r w:rsidRPr="001934DE">
              <w:rPr>
                <w:color w:val="000000"/>
                <w:sz w:val="24"/>
                <w:szCs w:val="24"/>
              </w:rPr>
              <w:t>Enkurskrūves seifu nostiprināšanai</w:t>
            </w:r>
          </w:p>
        </w:tc>
        <w:tc>
          <w:tcPr>
            <w:tcW w:w="846" w:type="dxa"/>
          </w:tcPr>
          <w:p w:rsidR="00294FC5" w:rsidRPr="001934DE" w:rsidRDefault="00294FC5" w:rsidP="001934DE">
            <w:pPr>
              <w:jc w:val="both"/>
              <w:rPr>
                <w:color w:val="000000"/>
                <w:sz w:val="24"/>
                <w:szCs w:val="24"/>
              </w:rPr>
            </w:pPr>
            <w:r w:rsidRPr="001934DE">
              <w:rPr>
                <w:color w:val="000000"/>
                <w:sz w:val="24"/>
                <w:szCs w:val="24"/>
              </w:rPr>
              <w:t>gab.</w:t>
            </w:r>
          </w:p>
        </w:tc>
        <w:tc>
          <w:tcPr>
            <w:tcW w:w="848" w:type="dxa"/>
          </w:tcPr>
          <w:p w:rsidR="00294FC5" w:rsidRPr="001934DE" w:rsidRDefault="00294FC5" w:rsidP="001934DE">
            <w:pPr>
              <w:jc w:val="both"/>
              <w:rPr>
                <w:color w:val="000000"/>
                <w:sz w:val="24"/>
                <w:szCs w:val="24"/>
              </w:rPr>
            </w:pPr>
            <w:r w:rsidRPr="001934DE">
              <w:rPr>
                <w:color w:val="000000"/>
                <w:sz w:val="24"/>
                <w:szCs w:val="24"/>
              </w:rPr>
              <w:t>530</w:t>
            </w:r>
          </w:p>
        </w:tc>
        <w:tc>
          <w:tcPr>
            <w:tcW w:w="1156" w:type="dxa"/>
          </w:tcPr>
          <w:p w:rsidR="00294FC5" w:rsidRPr="001934DE" w:rsidRDefault="00294FC5" w:rsidP="001934DE">
            <w:pPr>
              <w:jc w:val="center"/>
              <w:rPr>
                <w:color w:val="000000"/>
                <w:sz w:val="24"/>
                <w:szCs w:val="24"/>
              </w:rPr>
            </w:pPr>
            <w:r w:rsidRPr="001934DE">
              <w:rPr>
                <w:color w:val="000000"/>
                <w:sz w:val="24"/>
                <w:szCs w:val="24"/>
              </w:rPr>
              <w:t>1.30</w:t>
            </w:r>
          </w:p>
        </w:tc>
        <w:tc>
          <w:tcPr>
            <w:tcW w:w="1119" w:type="dxa"/>
          </w:tcPr>
          <w:p w:rsidR="00294FC5" w:rsidRPr="001934DE" w:rsidRDefault="00294FC5" w:rsidP="001934DE">
            <w:pPr>
              <w:jc w:val="right"/>
              <w:rPr>
                <w:color w:val="000000"/>
                <w:sz w:val="24"/>
                <w:szCs w:val="24"/>
              </w:rPr>
            </w:pPr>
            <w:r w:rsidRPr="001934DE">
              <w:rPr>
                <w:color w:val="000000"/>
                <w:sz w:val="24"/>
                <w:szCs w:val="24"/>
              </w:rPr>
              <w:t>689</w:t>
            </w:r>
          </w:p>
        </w:tc>
      </w:tr>
      <w:tr w:rsidR="00294FC5" w:rsidRPr="001934DE" w:rsidTr="00A147F8">
        <w:tc>
          <w:tcPr>
            <w:tcW w:w="7245" w:type="dxa"/>
            <w:gridSpan w:val="5"/>
          </w:tcPr>
          <w:p w:rsidR="00294FC5" w:rsidRPr="001934DE" w:rsidRDefault="00294FC5" w:rsidP="001934DE">
            <w:pPr>
              <w:jc w:val="right"/>
              <w:rPr>
                <w:color w:val="000000"/>
                <w:sz w:val="24"/>
                <w:szCs w:val="24"/>
              </w:rPr>
            </w:pPr>
            <w:r w:rsidRPr="001934DE">
              <w:rPr>
                <w:color w:val="000000"/>
                <w:sz w:val="24"/>
                <w:szCs w:val="24"/>
              </w:rPr>
              <w:t>Kopā:</w:t>
            </w:r>
          </w:p>
        </w:tc>
        <w:tc>
          <w:tcPr>
            <w:tcW w:w="1119" w:type="dxa"/>
          </w:tcPr>
          <w:p w:rsidR="00294FC5" w:rsidRPr="001934DE" w:rsidRDefault="00294FC5" w:rsidP="001934DE">
            <w:pPr>
              <w:jc w:val="right"/>
              <w:rPr>
                <w:color w:val="000000"/>
                <w:sz w:val="24"/>
                <w:szCs w:val="24"/>
              </w:rPr>
            </w:pPr>
            <w:r w:rsidRPr="001934DE">
              <w:rPr>
                <w:color w:val="000000"/>
                <w:sz w:val="24"/>
                <w:szCs w:val="24"/>
              </w:rPr>
              <w:t>8 000</w:t>
            </w:r>
          </w:p>
        </w:tc>
      </w:tr>
      <w:tr w:rsidR="00294FC5" w:rsidRPr="001934DE" w:rsidTr="00A147F8">
        <w:tc>
          <w:tcPr>
            <w:tcW w:w="7245" w:type="dxa"/>
            <w:gridSpan w:val="5"/>
          </w:tcPr>
          <w:p w:rsidR="00294FC5" w:rsidRPr="001934DE" w:rsidRDefault="00294FC5" w:rsidP="001934DE">
            <w:pPr>
              <w:jc w:val="right"/>
              <w:rPr>
                <w:color w:val="000000"/>
                <w:sz w:val="24"/>
                <w:szCs w:val="24"/>
              </w:rPr>
            </w:pPr>
            <w:r w:rsidRPr="001934DE">
              <w:rPr>
                <w:color w:val="000000"/>
                <w:sz w:val="24"/>
                <w:szCs w:val="24"/>
              </w:rPr>
              <w:t>Virs</w:t>
            </w:r>
            <w:r w:rsidR="00E75951">
              <w:rPr>
                <w:color w:val="000000"/>
                <w:sz w:val="24"/>
                <w:szCs w:val="24"/>
              </w:rPr>
              <w:t xml:space="preserve"> </w:t>
            </w:r>
            <w:r w:rsidRPr="001934DE">
              <w:rPr>
                <w:color w:val="000000"/>
                <w:sz w:val="24"/>
                <w:szCs w:val="24"/>
              </w:rPr>
              <w:t>izdevumi 10%:</w:t>
            </w:r>
          </w:p>
        </w:tc>
        <w:tc>
          <w:tcPr>
            <w:tcW w:w="1119" w:type="dxa"/>
          </w:tcPr>
          <w:p w:rsidR="00294FC5" w:rsidRPr="001934DE" w:rsidRDefault="00294FC5" w:rsidP="001934DE">
            <w:pPr>
              <w:jc w:val="right"/>
              <w:rPr>
                <w:color w:val="000000"/>
                <w:sz w:val="24"/>
                <w:szCs w:val="24"/>
              </w:rPr>
            </w:pPr>
            <w:r w:rsidRPr="001934DE">
              <w:rPr>
                <w:color w:val="000000"/>
                <w:sz w:val="24"/>
                <w:szCs w:val="24"/>
              </w:rPr>
              <w:t>800</w:t>
            </w:r>
          </w:p>
        </w:tc>
      </w:tr>
      <w:tr w:rsidR="00294FC5" w:rsidRPr="001934DE" w:rsidTr="00A147F8">
        <w:tc>
          <w:tcPr>
            <w:tcW w:w="7245" w:type="dxa"/>
            <w:gridSpan w:val="5"/>
          </w:tcPr>
          <w:p w:rsidR="00294FC5" w:rsidRPr="001934DE" w:rsidRDefault="00294FC5" w:rsidP="001934DE">
            <w:pPr>
              <w:jc w:val="right"/>
              <w:rPr>
                <w:b/>
                <w:bCs/>
                <w:color w:val="000000"/>
                <w:sz w:val="24"/>
                <w:szCs w:val="24"/>
              </w:rPr>
            </w:pPr>
            <w:r w:rsidRPr="001934DE">
              <w:rPr>
                <w:b/>
                <w:bCs/>
                <w:color w:val="000000"/>
                <w:sz w:val="24"/>
                <w:szCs w:val="24"/>
              </w:rPr>
              <w:t>Pavisam kopā:</w:t>
            </w:r>
          </w:p>
        </w:tc>
        <w:tc>
          <w:tcPr>
            <w:tcW w:w="1119" w:type="dxa"/>
          </w:tcPr>
          <w:p w:rsidR="00294FC5" w:rsidRPr="001934DE" w:rsidRDefault="00294FC5" w:rsidP="001934DE">
            <w:pPr>
              <w:jc w:val="right"/>
              <w:rPr>
                <w:b/>
                <w:bCs/>
                <w:color w:val="000000"/>
                <w:sz w:val="24"/>
                <w:szCs w:val="24"/>
              </w:rPr>
            </w:pPr>
            <w:r w:rsidRPr="001934DE">
              <w:rPr>
                <w:b/>
                <w:bCs/>
                <w:color w:val="000000"/>
                <w:sz w:val="24"/>
                <w:szCs w:val="24"/>
              </w:rPr>
              <w:t>8 800</w:t>
            </w:r>
          </w:p>
        </w:tc>
      </w:tr>
    </w:tbl>
    <w:p w:rsidR="00294FC5" w:rsidRPr="00D12925" w:rsidRDefault="00294FC5" w:rsidP="00025CB4">
      <w:pPr>
        <w:jc w:val="both"/>
      </w:pPr>
      <w:r w:rsidRPr="00D12925">
        <w:t xml:space="preserve">        Pārcelšanās izmaksu aprēķini ir provizoriski, jo pārcelšanās pakalpojuma iepirkums tiks veikts, ievērojot publisko iepirkumu jomu reglamentējošo normatīvo aktu prasības.</w:t>
      </w:r>
      <w:r w:rsidRPr="00D12925">
        <w:tab/>
      </w:r>
    </w:p>
    <w:p w:rsidR="00294FC5" w:rsidRDefault="00294FC5" w:rsidP="00D12925">
      <w:pPr>
        <w:pStyle w:val="naisf"/>
        <w:spacing w:before="0" w:after="0"/>
        <w:ind w:firstLine="0"/>
        <w:rPr>
          <w:color w:val="000000"/>
          <w:sz w:val="28"/>
          <w:szCs w:val="28"/>
        </w:rPr>
      </w:pPr>
    </w:p>
    <w:p w:rsidR="00294FC5" w:rsidRDefault="00294FC5" w:rsidP="00D12925">
      <w:pPr>
        <w:pStyle w:val="naisf"/>
        <w:spacing w:before="0" w:after="0"/>
        <w:ind w:firstLine="0"/>
        <w:rPr>
          <w:color w:val="000000"/>
          <w:sz w:val="28"/>
          <w:szCs w:val="28"/>
        </w:rPr>
      </w:pPr>
      <w:r>
        <w:rPr>
          <w:color w:val="000000"/>
          <w:sz w:val="28"/>
          <w:szCs w:val="28"/>
        </w:rPr>
        <w:t>Iekšlietu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3B0068">
        <w:rPr>
          <w:color w:val="000000"/>
          <w:sz w:val="28"/>
          <w:szCs w:val="28"/>
        </w:rPr>
        <w:tab/>
      </w:r>
      <w:r>
        <w:rPr>
          <w:color w:val="000000"/>
          <w:sz w:val="28"/>
          <w:szCs w:val="28"/>
        </w:rPr>
        <w:t>R.Kozlovskis</w:t>
      </w:r>
    </w:p>
    <w:p w:rsidR="00FF256E" w:rsidRDefault="00FF256E" w:rsidP="00FF256E">
      <w:pPr>
        <w:spacing w:after="120"/>
        <w:jc w:val="both"/>
        <w:rPr>
          <w:rFonts w:eastAsia="Times New Roman"/>
          <w:sz w:val="24"/>
          <w:szCs w:val="24"/>
          <w:lang w:eastAsia="lv-LV"/>
        </w:rPr>
      </w:pPr>
    </w:p>
    <w:p w:rsidR="00FF256E" w:rsidRPr="00FF256E" w:rsidRDefault="00FF256E" w:rsidP="00FF256E">
      <w:pPr>
        <w:spacing w:after="120"/>
        <w:jc w:val="both"/>
        <w:rPr>
          <w:rFonts w:eastAsia="Times New Roman"/>
          <w:lang w:eastAsia="lv-LV"/>
        </w:rPr>
      </w:pPr>
      <w:r w:rsidRPr="00FF256E">
        <w:rPr>
          <w:rFonts w:eastAsia="Times New Roman"/>
          <w:lang w:eastAsia="lv-LV"/>
        </w:rPr>
        <w:t>Vīza: Valsts sekretāre</w:t>
      </w:r>
      <w:r w:rsidR="003B0068">
        <w:rPr>
          <w:rFonts w:eastAsia="Times New Roman"/>
          <w:lang w:eastAsia="lv-LV"/>
        </w:rPr>
        <w:tab/>
      </w:r>
      <w:r w:rsidR="003B0068">
        <w:rPr>
          <w:rFonts w:eastAsia="Times New Roman"/>
          <w:lang w:eastAsia="lv-LV"/>
        </w:rPr>
        <w:tab/>
      </w:r>
      <w:r w:rsidR="003B0068">
        <w:rPr>
          <w:rFonts w:eastAsia="Times New Roman"/>
          <w:lang w:eastAsia="lv-LV"/>
        </w:rPr>
        <w:tab/>
      </w:r>
      <w:r w:rsidR="003B0068">
        <w:rPr>
          <w:rFonts w:eastAsia="Times New Roman"/>
          <w:lang w:eastAsia="lv-LV"/>
        </w:rPr>
        <w:tab/>
      </w:r>
      <w:r w:rsidR="003B0068">
        <w:rPr>
          <w:rFonts w:eastAsia="Times New Roman"/>
          <w:lang w:eastAsia="lv-LV"/>
        </w:rPr>
        <w:tab/>
      </w:r>
      <w:r w:rsidR="003B0068">
        <w:rPr>
          <w:rFonts w:eastAsia="Times New Roman"/>
          <w:lang w:eastAsia="lv-LV"/>
        </w:rPr>
        <w:tab/>
      </w:r>
      <w:r w:rsidRPr="00FF256E">
        <w:rPr>
          <w:rFonts w:eastAsia="Times New Roman"/>
          <w:lang w:eastAsia="lv-LV"/>
        </w:rPr>
        <w:t>I.Pētersone–Godmane</w:t>
      </w:r>
    </w:p>
    <w:p w:rsidR="00294FC5" w:rsidRDefault="00294FC5" w:rsidP="00D12925">
      <w:pPr>
        <w:pStyle w:val="naisf"/>
        <w:spacing w:before="0" w:after="120"/>
        <w:ind w:firstLine="0"/>
        <w:rPr>
          <w:sz w:val="28"/>
          <w:szCs w:val="28"/>
        </w:rPr>
      </w:pPr>
    </w:p>
    <w:p w:rsidR="00294FC5" w:rsidRDefault="00294FC5" w:rsidP="00D12925">
      <w:pPr>
        <w:rPr>
          <w:color w:val="000000"/>
          <w:sz w:val="20"/>
          <w:szCs w:val="20"/>
        </w:rPr>
      </w:pPr>
      <w:r w:rsidRPr="00CE1B59">
        <w:rPr>
          <w:color w:val="000000"/>
          <w:sz w:val="20"/>
          <w:szCs w:val="20"/>
        </w:rPr>
        <w:fldChar w:fldCharType="begin"/>
      </w:r>
      <w:r w:rsidRPr="00CE1B59">
        <w:rPr>
          <w:color w:val="000000"/>
          <w:sz w:val="20"/>
          <w:szCs w:val="20"/>
        </w:rPr>
        <w:instrText xml:space="preserve"> DATE  \@ "dd.MM.yyyy H:mm"  \* MERGEFORMAT </w:instrText>
      </w:r>
      <w:r w:rsidRPr="00CE1B59">
        <w:rPr>
          <w:color w:val="000000"/>
          <w:sz w:val="20"/>
          <w:szCs w:val="20"/>
        </w:rPr>
        <w:fldChar w:fldCharType="separate"/>
      </w:r>
      <w:r w:rsidR="003769C4">
        <w:rPr>
          <w:noProof/>
          <w:color w:val="000000"/>
          <w:sz w:val="20"/>
          <w:szCs w:val="20"/>
        </w:rPr>
        <w:t>20.07.2015 9:29</w:t>
      </w:r>
      <w:r w:rsidRPr="00CE1B59">
        <w:rPr>
          <w:color w:val="000000"/>
          <w:sz w:val="20"/>
          <w:szCs w:val="20"/>
        </w:rPr>
        <w:fldChar w:fldCharType="end"/>
      </w:r>
    </w:p>
    <w:p w:rsidR="00D57750" w:rsidRDefault="00D57750" w:rsidP="00D12925">
      <w:pPr>
        <w:rPr>
          <w:color w:val="000000"/>
          <w:sz w:val="20"/>
          <w:szCs w:val="20"/>
        </w:rPr>
      </w:pPr>
      <w:r>
        <w:rPr>
          <w:color w:val="000000"/>
          <w:sz w:val="20"/>
          <w:szCs w:val="20"/>
        </w:rPr>
        <w:fldChar w:fldCharType="begin"/>
      </w:r>
      <w:r>
        <w:rPr>
          <w:color w:val="000000"/>
          <w:sz w:val="20"/>
          <w:szCs w:val="20"/>
        </w:rPr>
        <w:instrText xml:space="preserve"> NUMWORDS  \# "0" \* Arabic  \* MERGEFORMAT </w:instrText>
      </w:r>
      <w:r>
        <w:rPr>
          <w:color w:val="000000"/>
          <w:sz w:val="20"/>
          <w:szCs w:val="20"/>
        </w:rPr>
        <w:fldChar w:fldCharType="separate"/>
      </w:r>
      <w:r>
        <w:rPr>
          <w:noProof/>
          <w:color w:val="000000"/>
          <w:sz w:val="20"/>
          <w:szCs w:val="20"/>
        </w:rPr>
        <w:t>573</w:t>
      </w:r>
      <w:r>
        <w:rPr>
          <w:color w:val="000000"/>
          <w:sz w:val="20"/>
          <w:szCs w:val="20"/>
        </w:rPr>
        <w:fldChar w:fldCharType="end"/>
      </w:r>
    </w:p>
    <w:p w:rsidR="00294FC5" w:rsidRPr="00CE1B59" w:rsidRDefault="00294FC5" w:rsidP="00D12925">
      <w:pPr>
        <w:rPr>
          <w:sz w:val="20"/>
          <w:szCs w:val="20"/>
          <w:lang w:eastAsia="lv-LV"/>
        </w:rPr>
      </w:pPr>
      <w:r w:rsidRPr="00CE1B59">
        <w:rPr>
          <w:sz w:val="20"/>
          <w:szCs w:val="20"/>
        </w:rPr>
        <w:t>J.Lagzdons</w:t>
      </w:r>
      <w:r w:rsidR="00FF256E">
        <w:rPr>
          <w:sz w:val="20"/>
          <w:szCs w:val="20"/>
        </w:rPr>
        <w:t>,</w:t>
      </w:r>
      <w:bookmarkStart w:id="0" w:name="_GoBack"/>
      <w:bookmarkEnd w:id="0"/>
      <w:r w:rsidRPr="00D57750">
        <w:rPr>
          <w:sz w:val="20"/>
          <w:szCs w:val="20"/>
        </w:rPr>
        <w:t>6721</w:t>
      </w:r>
      <w:r w:rsidR="00976CFB" w:rsidRPr="00D57750">
        <w:rPr>
          <w:sz w:val="20"/>
          <w:szCs w:val="20"/>
        </w:rPr>
        <w:t>9696</w:t>
      </w:r>
      <w:r w:rsidR="00976CFB">
        <w:rPr>
          <w:sz w:val="20"/>
          <w:szCs w:val="20"/>
        </w:rPr>
        <w:t xml:space="preserve">, </w:t>
      </w:r>
      <w:r w:rsidRPr="00CE1B59">
        <w:rPr>
          <w:sz w:val="20"/>
          <w:szCs w:val="20"/>
        </w:rPr>
        <w:t xml:space="preserve"> 29142442 </w:t>
      </w:r>
    </w:p>
    <w:p w:rsidR="00294FC5" w:rsidRPr="00A147F8" w:rsidRDefault="00CF001E" w:rsidP="00A147F8">
      <w:pPr>
        <w:rPr>
          <w:sz w:val="20"/>
          <w:szCs w:val="20"/>
        </w:rPr>
      </w:pPr>
      <w:hyperlink r:id="rId7" w:history="1">
        <w:r w:rsidR="00294FC5" w:rsidRPr="00CE1B59">
          <w:rPr>
            <w:rStyle w:val="Hyperlink"/>
            <w:sz w:val="20"/>
            <w:szCs w:val="20"/>
          </w:rPr>
          <w:t>juris.lagzdons@agentura.iem.gov.lv</w:t>
        </w:r>
      </w:hyperlink>
    </w:p>
    <w:sectPr w:rsidR="00294FC5" w:rsidRPr="00A147F8" w:rsidSect="00786475">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1E" w:rsidRDefault="00CF001E" w:rsidP="00025CB4">
      <w:r>
        <w:separator/>
      </w:r>
    </w:p>
  </w:endnote>
  <w:endnote w:type="continuationSeparator" w:id="0">
    <w:p w:rsidR="00CF001E" w:rsidRDefault="00CF001E" w:rsidP="0002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74" w:rsidRPr="00C27D81" w:rsidRDefault="00BB2F74" w:rsidP="00BB2F74">
    <w:pPr>
      <w:jc w:val="both"/>
      <w:rPr>
        <w:sz w:val="16"/>
        <w:szCs w:val="16"/>
      </w:rPr>
    </w:pPr>
    <w:r w:rsidRPr="00D57750">
      <w:rPr>
        <w:noProof/>
        <w:sz w:val="16"/>
        <w:szCs w:val="16"/>
      </w:rPr>
      <w:fldChar w:fldCharType="begin"/>
    </w:r>
    <w:r w:rsidRPr="00D57750">
      <w:rPr>
        <w:noProof/>
        <w:sz w:val="16"/>
        <w:szCs w:val="16"/>
      </w:rPr>
      <w:instrText xml:space="preserve"> FILENAME </w:instrText>
    </w:r>
    <w:r w:rsidRPr="00D57750">
      <w:rPr>
        <w:noProof/>
        <w:sz w:val="16"/>
        <w:szCs w:val="16"/>
      </w:rPr>
      <w:fldChar w:fldCharType="separate"/>
    </w:r>
    <w:r w:rsidR="00D539EA" w:rsidRPr="00D57750">
      <w:rPr>
        <w:noProof/>
        <w:sz w:val="16"/>
        <w:szCs w:val="16"/>
      </w:rPr>
      <w:t>IEMAnotp4_</w:t>
    </w:r>
    <w:r w:rsidR="00976CFB" w:rsidRPr="00D57750">
      <w:rPr>
        <w:noProof/>
        <w:sz w:val="16"/>
        <w:szCs w:val="16"/>
      </w:rPr>
      <w:t>11062015</w:t>
    </w:r>
    <w:r w:rsidR="00D539EA" w:rsidRPr="00D57750">
      <w:rPr>
        <w:noProof/>
        <w:sz w:val="16"/>
        <w:szCs w:val="16"/>
      </w:rPr>
      <w:t>_Čiekurkalna 1.līnija 1 k-1.docx</w:t>
    </w:r>
    <w:r w:rsidRPr="00D57750">
      <w:rPr>
        <w:noProof/>
        <w:sz w:val="16"/>
        <w:szCs w:val="16"/>
      </w:rPr>
      <w:fldChar w:fldCharType="end"/>
    </w:r>
    <w:r w:rsidRPr="00C27D81">
      <w:rPr>
        <w:sz w:val="16"/>
        <w:szCs w:val="16"/>
      </w:rPr>
      <w:t>;</w:t>
    </w:r>
    <w:r w:rsidRPr="00803B29">
      <w:rPr>
        <w:sz w:val="16"/>
        <w:szCs w:val="16"/>
      </w:rPr>
      <w:t xml:space="preserve"> 4.pielikums Ministru kabineta rīkojuma projekta </w:t>
    </w:r>
    <w:r w:rsidRPr="00803B29">
      <w:rPr>
        <w:sz w:val="16"/>
        <w:szCs w:val="16"/>
        <w:lang w:eastAsia="zh-CN"/>
      </w:rPr>
      <w:t>„Par finansējuma</w:t>
    </w:r>
    <w:r w:rsidRPr="0072781F">
      <w:rPr>
        <w:sz w:val="16"/>
        <w:szCs w:val="16"/>
        <w:lang w:eastAsia="zh-CN"/>
      </w:rPr>
      <w:t xml:space="preserve"> piešķiršanu </w:t>
    </w:r>
    <w:r w:rsidRPr="0072781F">
      <w:rPr>
        <w:sz w:val="16"/>
        <w:szCs w:val="16"/>
      </w:rPr>
      <w:t>Iekšlietu ministrijas padotībā esošajām</w:t>
    </w:r>
    <w:r>
      <w:rPr>
        <w:sz w:val="16"/>
        <w:szCs w:val="16"/>
      </w:rPr>
      <w:t xml:space="preserve"> </w:t>
    </w:r>
    <w:r w:rsidRPr="0072781F">
      <w:rPr>
        <w:sz w:val="16"/>
        <w:szCs w:val="16"/>
      </w:rPr>
      <w:t xml:space="preserve">iestādēm nepieciešamo būvju (ēku) </w:t>
    </w:r>
    <w:r w:rsidRPr="00C27D81">
      <w:rPr>
        <w:sz w:val="16"/>
        <w:szCs w:val="16"/>
      </w:rPr>
      <w:t xml:space="preserve">Iekšlietu ministrijas ēku kompleksā uz zemes vienības </w:t>
    </w:r>
  </w:p>
  <w:p w:rsidR="00294FC5" w:rsidRPr="003B0068" w:rsidRDefault="00BB2F74" w:rsidP="003B0068">
    <w:pPr>
      <w:jc w:val="both"/>
      <w:rPr>
        <w:sz w:val="16"/>
        <w:szCs w:val="16"/>
      </w:rPr>
    </w:pPr>
    <w:r w:rsidRPr="00C27D81">
      <w:rPr>
        <w:sz w:val="16"/>
        <w:szCs w:val="16"/>
      </w:rPr>
      <w:t>(zemes vienības kadastra apzīmējums 0100 087 0368 001)</w:t>
    </w:r>
    <w:r>
      <w:rPr>
        <w:sz w:val="16"/>
        <w:szCs w:val="16"/>
      </w:rPr>
      <w:t xml:space="preserve"> Čiekurkalna 1.līnijā 1 k-1, Rīgā </w:t>
    </w:r>
    <w:r w:rsidRPr="0072781F">
      <w:rPr>
        <w:sz w:val="16"/>
        <w:szCs w:val="16"/>
      </w:rPr>
      <w:t xml:space="preserve">(attīstības II posms - būvniecības 2.kārta (10.korpuss – daudzlīmeņu autostāvvieta), 3.kārta (15.korpuss – biroju ēka) un 6.kārta (11.korpuss – sporta komplekss)) nomas maksas, uzturēšanas, aprīkojuma iegādes un pārcelšanās izdevumu segšanai pēc būvniecības un rekonstrukcijas pabeigšanas” </w:t>
    </w:r>
    <w:r w:rsidRPr="0072781F">
      <w:rPr>
        <w:sz w:val="16"/>
        <w:szCs w:val="16"/>
        <w:lang w:eastAsia="zh-CN"/>
      </w:rPr>
      <w:t xml:space="preserve">sākotnējās ietekmes novērtējuma ziņojumam </w:t>
    </w:r>
    <w:r w:rsidRPr="0072781F">
      <w:rPr>
        <w:sz w:val="16"/>
        <w:szCs w:val="16"/>
      </w:rPr>
      <w:t>(anotācijai)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817" w:rsidRPr="00C27D81" w:rsidRDefault="004E5242" w:rsidP="00BB2F74">
    <w:pPr>
      <w:jc w:val="both"/>
      <w:rPr>
        <w:sz w:val="16"/>
        <w:szCs w:val="16"/>
      </w:rPr>
    </w:pPr>
    <w:r w:rsidRPr="00D57750">
      <w:rPr>
        <w:noProof/>
        <w:sz w:val="16"/>
        <w:szCs w:val="16"/>
      </w:rPr>
      <w:fldChar w:fldCharType="begin"/>
    </w:r>
    <w:r w:rsidRPr="00D57750">
      <w:rPr>
        <w:noProof/>
        <w:sz w:val="16"/>
        <w:szCs w:val="16"/>
      </w:rPr>
      <w:instrText xml:space="preserve"> FILENAME </w:instrText>
    </w:r>
    <w:r w:rsidRPr="00D57750">
      <w:rPr>
        <w:noProof/>
        <w:sz w:val="16"/>
        <w:szCs w:val="16"/>
      </w:rPr>
      <w:fldChar w:fldCharType="separate"/>
    </w:r>
    <w:r w:rsidR="00D539EA" w:rsidRPr="00D57750">
      <w:rPr>
        <w:noProof/>
        <w:sz w:val="16"/>
        <w:szCs w:val="16"/>
      </w:rPr>
      <w:t>IEMAnotp4_</w:t>
    </w:r>
    <w:r w:rsidR="00976CFB" w:rsidRPr="00D57750">
      <w:rPr>
        <w:noProof/>
        <w:sz w:val="16"/>
        <w:szCs w:val="16"/>
      </w:rPr>
      <w:t>11062015</w:t>
    </w:r>
    <w:r w:rsidR="00D539EA" w:rsidRPr="00D57750">
      <w:rPr>
        <w:noProof/>
        <w:sz w:val="16"/>
        <w:szCs w:val="16"/>
      </w:rPr>
      <w:t>_Čiekurkalna 1.līnija 1 k-1.docx</w:t>
    </w:r>
    <w:r w:rsidRPr="00D57750">
      <w:rPr>
        <w:noProof/>
        <w:sz w:val="16"/>
        <w:szCs w:val="16"/>
      </w:rPr>
      <w:fldChar w:fldCharType="end"/>
    </w:r>
    <w:r w:rsidR="00294FC5" w:rsidRPr="00C27D81">
      <w:rPr>
        <w:sz w:val="16"/>
        <w:szCs w:val="16"/>
      </w:rPr>
      <w:t>;</w:t>
    </w:r>
    <w:r w:rsidR="00294FC5" w:rsidRPr="00803B29">
      <w:rPr>
        <w:sz w:val="16"/>
        <w:szCs w:val="16"/>
      </w:rPr>
      <w:t xml:space="preserve"> 4.pielikums Ministru kabineta rīkojuma projekta </w:t>
    </w:r>
    <w:r w:rsidR="00294FC5" w:rsidRPr="00803B29">
      <w:rPr>
        <w:sz w:val="16"/>
        <w:szCs w:val="16"/>
        <w:lang w:eastAsia="zh-CN"/>
      </w:rPr>
      <w:t>„Par finansējuma</w:t>
    </w:r>
    <w:r w:rsidR="00294FC5" w:rsidRPr="0072781F">
      <w:rPr>
        <w:sz w:val="16"/>
        <w:szCs w:val="16"/>
        <w:lang w:eastAsia="zh-CN"/>
      </w:rPr>
      <w:t xml:space="preserve"> piešķiršanu </w:t>
    </w:r>
    <w:r w:rsidR="00294FC5" w:rsidRPr="0072781F">
      <w:rPr>
        <w:sz w:val="16"/>
        <w:szCs w:val="16"/>
      </w:rPr>
      <w:t>Iekšlietu ministrijas padotībā esošajām</w:t>
    </w:r>
    <w:r w:rsidR="00BB2F74">
      <w:rPr>
        <w:sz w:val="16"/>
        <w:szCs w:val="16"/>
      </w:rPr>
      <w:t xml:space="preserve"> </w:t>
    </w:r>
    <w:r w:rsidR="00294FC5" w:rsidRPr="0072781F">
      <w:rPr>
        <w:sz w:val="16"/>
        <w:szCs w:val="16"/>
      </w:rPr>
      <w:t xml:space="preserve">iestādēm nepieciešamo būvju (ēku) </w:t>
    </w:r>
    <w:r w:rsidR="000C7817" w:rsidRPr="00C27D81">
      <w:rPr>
        <w:sz w:val="16"/>
        <w:szCs w:val="16"/>
      </w:rPr>
      <w:t xml:space="preserve">Iekšlietu ministrijas ēku kompleksā uz zemes vienības </w:t>
    </w:r>
  </w:p>
  <w:p w:rsidR="00294FC5" w:rsidRPr="003B0068" w:rsidRDefault="000C7817" w:rsidP="003B0068">
    <w:pPr>
      <w:jc w:val="both"/>
      <w:rPr>
        <w:sz w:val="16"/>
        <w:szCs w:val="16"/>
      </w:rPr>
    </w:pPr>
    <w:r w:rsidRPr="00C27D81">
      <w:rPr>
        <w:sz w:val="16"/>
        <w:szCs w:val="16"/>
      </w:rPr>
      <w:t>(zemes vienības kadastra apzīmējums 0100 087 0368 001)</w:t>
    </w:r>
    <w:r w:rsidR="00C27D81">
      <w:rPr>
        <w:sz w:val="16"/>
        <w:szCs w:val="16"/>
      </w:rPr>
      <w:t xml:space="preserve"> </w:t>
    </w:r>
    <w:r w:rsidR="00294FC5">
      <w:rPr>
        <w:sz w:val="16"/>
        <w:szCs w:val="16"/>
      </w:rPr>
      <w:t xml:space="preserve">Čiekurkalna 1.līnijā 1 k-1, Rīgā </w:t>
    </w:r>
    <w:r w:rsidR="00294FC5" w:rsidRPr="0072781F">
      <w:rPr>
        <w:sz w:val="16"/>
        <w:szCs w:val="16"/>
      </w:rPr>
      <w:t xml:space="preserve">(attīstības II posms - būvniecības 2.kārta (10.korpuss – daudzlīmeņu autostāvvieta), 3.kārta (15.korpuss – biroju ēka) un 6.kārta (11.korpuss – sporta komplekss)) nomas maksas, uzturēšanas, aprīkojuma iegādes un pārcelšanās izdevumu segšanai pēc būvniecības un rekonstrukcijas pabeigšanas” </w:t>
    </w:r>
    <w:r w:rsidR="00294FC5" w:rsidRPr="0072781F">
      <w:rPr>
        <w:sz w:val="16"/>
        <w:szCs w:val="16"/>
        <w:lang w:eastAsia="zh-CN"/>
      </w:rPr>
      <w:t xml:space="preserve">sākotnējās ietekmes novērtējuma ziņojumam </w:t>
    </w:r>
    <w:r w:rsidR="00294FC5" w:rsidRPr="0072781F">
      <w:rPr>
        <w:sz w:val="16"/>
        <w:szCs w:val="16"/>
      </w:rPr>
      <w:t>(anotācijai)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1E" w:rsidRDefault="00CF001E" w:rsidP="00025CB4">
      <w:r>
        <w:separator/>
      </w:r>
    </w:p>
  </w:footnote>
  <w:footnote w:type="continuationSeparator" w:id="0">
    <w:p w:rsidR="00CF001E" w:rsidRDefault="00CF001E" w:rsidP="0002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C5" w:rsidRDefault="003C1496">
    <w:pPr>
      <w:pStyle w:val="Header"/>
      <w:jc w:val="center"/>
    </w:pPr>
    <w:r>
      <w:fldChar w:fldCharType="begin"/>
    </w:r>
    <w:r>
      <w:instrText xml:space="preserve"> PAGE   \* MERGEFORMAT </w:instrText>
    </w:r>
    <w:r>
      <w:fldChar w:fldCharType="separate"/>
    </w:r>
    <w:r w:rsidR="003769C4">
      <w:rPr>
        <w:noProof/>
      </w:rPr>
      <w:t>2</w:t>
    </w:r>
    <w:r>
      <w:rPr>
        <w:noProof/>
      </w:rPr>
      <w:fldChar w:fldCharType="end"/>
    </w:r>
  </w:p>
  <w:p w:rsidR="00294FC5" w:rsidRDefault="00294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E69AF"/>
    <w:multiLevelType w:val="hybridMultilevel"/>
    <w:tmpl w:val="E2A0A03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BC"/>
    <w:rsid w:val="0000342B"/>
    <w:rsid w:val="00025CB4"/>
    <w:rsid w:val="00031ED6"/>
    <w:rsid w:val="00033AC9"/>
    <w:rsid w:val="00052481"/>
    <w:rsid w:val="00064FD0"/>
    <w:rsid w:val="000A2ED2"/>
    <w:rsid w:val="000C7817"/>
    <w:rsid w:val="001054CA"/>
    <w:rsid w:val="00116318"/>
    <w:rsid w:val="001263AD"/>
    <w:rsid w:val="0013556E"/>
    <w:rsid w:val="00174763"/>
    <w:rsid w:val="0018358F"/>
    <w:rsid w:val="0018386B"/>
    <w:rsid w:val="00187BEB"/>
    <w:rsid w:val="001934DE"/>
    <w:rsid w:val="001A6377"/>
    <w:rsid w:val="001D220F"/>
    <w:rsid w:val="001F55D1"/>
    <w:rsid w:val="00202252"/>
    <w:rsid w:val="002331DD"/>
    <w:rsid w:val="0023756E"/>
    <w:rsid w:val="00260CBF"/>
    <w:rsid w:val="00266608"/>
    <w:rsid w:val="00266BE2"/>
    <w:rsid w:val="00282BC1"/>
    <w:rsid w:val="002861F6"/>
    <w:rsid w:val="00294FC5"/>
    <w:rsid w:val="00295799"/>
    <w:rsid w:val="002A1C2F"/>
    <w:rsid w:val="002F1BB8"/>
    <w:rsid w:val="00347E49"/>
    <w:rsid w:val="00371F0D"/>
    <w:rsid w:val="003769C4"/>
    <w:rsid w:val="003B0068"/>
    <w:rsid w:val="003B2D7F"/>
    <w:rsid w:val="003C1496"/>
    <w:rsid w:val="003C4FE8"/>
    <w:rsid w:val="003C5D7E"/>
    <w:rsid w:val="003D22D6"/>
    <w:rsid w:val="003E06A7"/>
    <w:rsid w:val="00407180"/>
    <w:rsid w:val="004119C4"/>
    <w:rsid w:val="004130EF"/>
    <w:rsid w:val="00433721"/>
    <w:rsid w:val="0043649E"/>
    <w:rsid w:val="0043732E"/>
    <w:rsid w:val="004560D3"/>
    <w:rsid w:val="00483D6A"/>
    <w:rsid w:val="00497AD2"/>
    <w:rsid w:val="004A414F"/>
    <w:rsid w:val="004B027D"/>
    <w:rsid w:val="004E5242"/>
    <w:rsid w:val="005002AD"/>
    <w:rsid w:val="0050466F"/>
    <w:rsid w:val="005555BE"/>
    <w:rsid w:val="005A633C"/>
    <w:rsid w:val="005F022D"/>
    <w:rsid w:val="00602F2C"/>
    <w:rsid w:val="00654B63"/>
    <w:rsid w:val="00665505"/>
    <w:rsid w:val="00677774"/>
    <w:rsid w:val="006A1F7E"/>
    <w:rsid w:val="006C60A4"/>
    <w:rsid w:val="006E3086"/>
    <w:rsid w:val="006E4D09"/>
    <w:rsid w:val="007044D2"/>
    <w:rsid w:val="007149A4"/>
    <w:rsid w:val="007261E9"/>
    <w:rsid w:val="0072781F"/>
    <w:rsid w:val="00730AD9"/>
    <w:rsid w:val="007311E2"/>
    <w:rsid w:val="00735770"/>
    <w:rsid w:val="00743185"/>
    <w:rsid w:val="00747398"/>
    <w:rsid w:val="0074790C"/>
    <w:rsid w:val="0076698F"/>
    <w:rsid w:val="00786475"/>
    <w:rsid w:val="007A1F08"/>
    <w:rsid w:val="007B0E77"/>
    <w:rsid w:val="007C219E"/>
    <w:rsid w:val="007D5AEF"/>
    <w:rsid w:val="007D7718"/>
    <w:rsid w:val="00803B29"/>
    <w:rsid w:val="0081014B"/>
    <w:rsid w:val="008320D9"/>
    <w:rsid w:val="008478A6"/>
    <w:rsid w:val="00856D01"/>
    <w:rsid w:val="00867062"/>
    <w:rsid w:val="00867628"/>
    <w:rsid w:val="00884A73"/>
    <w:rsid w:val="008C5E63"/>
    <w:rsid w:val="008F3FA1"/>
    <w:rsid w:val="00907D9F"/>
    <w:rsid w:val="00942A54"/>
    <w:rsid w:val="00960192"/>
    <w:rsid w:val="0097503E"/>
    <w:rsid w:val="00976CFB"/>
    <w:rsid w:val="00984E38"/>
    <w:rsid w:val="009C6961"/>
    <w:rsid w:val="009E2249"/>
    <w:rsid w:val="00A054A5"/>
    <w:rsid w:val="00A147F8"/>
    <w:rsid w:val="00A1645A"/>
    <w:rsid w:val="00A30F34"/>
    <w:rsid w:val="00A35B15"/>
    <w:rsid w:val="00A757DA"/>
    <w:rsid w:val="00A85D56"/>
    <w:rsid w:val="00A866A9"/>
    <w:rsid w:val="00A9541C"/>
    <w:rsid w:val="00AB363E"/>
    <w:rsid w:val="00AC34F1"/>
    <w:rsid w:val="00AC4704"/>
    <w:rsid w:val="00AE22C4"/>
    <w:rsid w:val="00AE78E9"/>
    <w:rsid w:val="00AF3836"/>
    <w:rsid w:val="00B67517"/>
    <w:rsid w:val="00BB2F74"/>
    <w:rsid w:val="00BB4229"/>
    <w:rsid w:val="00BD5500"/>
    <w:rsid w:val="00C27D81"/>
    <w:rsid w:val="00C376F5"/>
    <w:rsid w:val="00C4389F"/>
    <w:rsid w:val="00CA38BD"/>
    <w:rsid w:val="00CA3DE6"/>
    <w:rsid w:val="00CA6DF8"/>
    <w:rsid w:val="00CC4B0C"/>
    <w:rsid w:val="00CE1B59"/>
    <w:rsid w:val="00CE61A4"/>
    <w:rsid w:val="00CF001E"/>
    <w:rsid w:val="00D12925"/>
    <w:rsid w:val="00D4022D"/>
    <w:rsid w:val="00D5162F"/>
    <w:rsid w:val="00D539EA"/>
    <w:rsid w:val="00D57750"/>
    <w:rsid w:val="00D75866"/>
    <w:rsid w:val="00D81662"/>
    <w:rsid w:val="00D92FCA"/>
    <w:rsid w:val="00DC0100"/>
    <w:rsid w:val="00DF0C0E"/>
    <w:rsid w:val="00E13C04"/>
    <w:rsid w:val="00E22991"/>
    <w:rsid w:val="00E643BC"/>
    <w:rsid w:val="00E715AA"/>
    <w:rsid w:val="00E7534A"/>
    <w:rsid w:val="00E75951"/>
    <w:rsid w:val="00EC2D3F"/>
    <w:rsid w:val="00EE5D75"/>
    <w:rsid w:val="00EF549B"/>
    <w:rsid w:val="00F14D9D"/>
    <w:rsid w:val="00F4672F"/>
    <w:rsid w:val="00F46E93"/>
    <w:rsid w:val="00F57534"/>
    <w:rsid w:val="00F74E3A"/>
    <w:rsid w:val="00FC1F48"/>
    <w:rsid w:val="00FF2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4B1FA8-11C8-4322-A313-1B00B9B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4B"/>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visr">
    <w:name w:val="naisvisr"/>
    <w:basedOn w:val="Normal"/>
    <w:uiPriority w:val="99"/>
    <w:rsid w:val="0081014B"/>
    <w:pPr>
      <w:spacing w:before="150" w:after="150"/>
      <w:jc w:val="center"/>
    </w:pPr>
    <w:rPr>
      <w:rFonts w:eastAsia="Times New Roman"/>
      <w:b/>
      <w:bCs/>
      <w:lang w:eastAsia="lv-LV"/>
    </w:rPr>
  </w:style>
  <w:style w:type="paragraph" w:styleId="ListParagraph">
    <w:name w:val="List Paragraph"/>
    <w:basedOn w:val="Normal"/>
    <w:uiPriority w:val="99"/>
    <w:qFormat/>
    <w:rsid w:val="000A2ED2"/>
    <w:pPr>
      <w:ind w:left="720"/>
    </w:pPr>
  </w:style>
  <w:style w:type="table" w:styleId="TableGrid">
    <w:name w:val="Table Grid"/>
    <w:basedOn w:val="TableNormal"/>
    <w:uiPriority w:val="99"/>
    <w:rsid w:val="000A2E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5CB4"/>
    <w:pPr>
      <w:tabs>
        <w:tab w:val="center" w:pos="4153"/>
        <w:tab w:val="right" w:pos="8306"/>
      </w:tabs>
    </w:pPr>
  </w:style>
  <w:style w:type="character" w:customStyle="1" w:styleId="HeaderChar">
    <w:name w:val="Header Char"/>
    <w:basedOn w:val="DefaultParagraphFont"/>
    <w:link w:val="Header"/>
    <w:uiPriority w:val="99"/>
    <w:locked/>
    <w:rsid w:val="00025CB4"/>
  </w:style>
  <w:style w:type="paragraph" w:styleId="Footer">
    <w:name w:val="footer"/>
    <w:basedOn w:val="Normal"/>
    <w:link w:val="FooterChar"/>
    <w:uiPriority w:val="99"/>
    <w:rsid w:val="00025CB4"/>
    <w:pPr>
      <w:tabs>
        <w:tab w:val="center" w:pos="4153"/>
        <w:tab w:val="right" w:pos="8306"/>
      </w:tabs>
    </w:pPr>
  </w:style>
  <w:style w:type="character" w:customStyle="1" w:styleId="FooterChar">
    <w:name w:val="Footer Char"/>
    <w:basedOn w:val="DefaultParagraphFont"/>
    <w:link w:val="Footer"/>
    <w:uiPriority w:val="99"/>
    <w:locked/>
    <w:rsid w:val="00025CB4"/>
  </w:style>
  <w:style w:type="character" w:styleId="Hyperlink">
    <w:name w:val="Hyperlink"/>
    <w:basedOn w:val="DefaultParagraphFont"/>
    <w:uiPriority w:val="99"/>
    <w:semiHidden/>
    <w:rsid w:val="00D12925"/>
    <w:rPr>
      <w:color w:val="0000FF"/>
      <w:u w:val="single"/>
    </w:rPr>
  </w:style>
  <w:style w:type="paragraph" w:styleId="BodyText">
    <w:name w:val="Body Text"/>
    <w:basedOn w:val="Normal"/>
    <w:link w:val="BodyTextChar"/>
    <w:uiPriority w:val="99"/>
    <w:semiHidden/>
    <w:rsid w:val="00D12925"/>
    <w:pPr>
      <w:jc w:val="center"/>
    </w:pPr>
    <w:rPr>
      <w:rFonts w:eastAsia="Times New Roman"/>
      <w:b/>
      <w:bCs/>
      <w:sz w:val="24"/>
      <w:szCs w:val="24"/>
    </w:rPr>
  </w:style>
  <w:style w:type="character" w:customStyle="1" w:styleId="BodyTextChar">
    <w:name w:val="Body Text Char"/>
    <w:basedOn w:val="DefaultParagraphFont"/>
    <w:link w:val="BodyText"/>
    <w:uiPriority w:val="99"/>
    <w:semiHidden/>
    <w:locked/>
    <w:rsid w:val="00D12925"/>
    <w:rPr>
      <w:rFonts w:eastAsia="Times New Roman"/>
      <w:b/>
      <w:bCs/>
      <w:sz w:val="24"/>
      <w:szCs w:val="24"/>
    </w:rPr>
  </w:style>
  <w:style w:type="paragraph" w:customStyle="1" w:styleId="naisf">
    <w:name w:val="naisf"/>
    <w:basedOn w:val="Normal"/>
    <w:uiPriority w:val="99"/>
    <w:rsid w:val="00D12925"/>
    <w:pPr>
      <w:spacing w:before="88" w:after="88"/>
      <w:ind w:firstLine="439"/>
      <w:jc w:val="both"/>
    </w:pPr>
    <w:rPr>
      <w:rFonts w:eastAsia="Times New Roman"/>
      <w:sz w:val="24"/>
      <w:szCs w:val="24"/>
      <w:lang w:eastAsia="lv-LV"/>
    </w:rPr>
  </w:style>
  <w:style w:type="paragraph" w:styleId="BalloonText">
    <w:name w:val="Balloon Text"/>
    <w:basedOn w:val="Normal"/>
    <w:link w:val="BalloonTextChar"/>
    <w:uiPriority w:val="99"/>
    <w:semiHidden/>
    <w:rsid w:val="00D129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925"/>
    <w:rPr>
      <w:rFonts w:ascii="Tahoma" w:hAnsi="Tahoma" w:cs="Tahoma"/>
      <w:sz w:val="16"/>
      <w:szCs w:val="16"/>
    </w:rPr>
  </w:style>
  <w:style w:type="character" w:customStyle="1" w:styleId="st1">
    <w:name w:val="st1"/>
    <w:basedOn w:val="DefaultParagraphFont"/>
    <w:uiPriority w:val="99"/>
    <w:rsid w:val="0074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4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s.lagzdons@agentur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3859</Characters>
  <Application>Microsoft Office Word</Application>
  <DocSecurity>0</DocSecurity>
  <Lines>142</Lines>
  <Paragraphs>114</Paragraphs>
  <ScaleCrop>false</ScaleCrop>
  <HeadingPairs>
    <vt:vector size="2" baseType="variant">
      <vt:variant>
        <vt:lpstr>Title</vt:lpstr>
      </vt:variant>
      <vt:variant>
        <vt:i4>1</vt:i4>
      </vt:variant>
    </vt:vector>
  </HeadingPairs>
  <TitlesOfParts>
    <vt:vector size="1" baseType="lpstr">
      <vt:lpstr/>
    </vt:vector>
  </TitlesOfParts>
  <Manager>IeM</Manager>
  <Company>NVA</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anotācijas 4.pielikums</dc:subject>
  <dc:creator>Juris Lagzdons</dc:creator>
  <dc:description>juris.lagzdons@agentura.iem.gov.lv, 67218657</dc:description>
  <cp:lastModifiedBy>Biruta Pedane</cp:lastModifiedBy>
  <cp:revision>4</cp:revision>
  <cp:lastPrinted>2015-01-30T12:07:00Z</cp:lastPrinted>
  <dcterms:created xsi:type="dcterms:W3CDTF">2015-07-06T10:10:00Z</dcterms:created>
  <dcterms:modified xsi:type="dcterms:W3CDTF">2015-07-20T06:29:00Z</dcterms:modified>
</cp:coreProperties>
</file>