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2" w:type="pct"/>
        <w:tblCellSpacing w:w="0" w:type="dxa"/>
        <w:tblCellMar>
          <w:left w:w="0" w:type="dxa"/>
          <w:right w:w="0" w:type="dxa"/>
        </w:tblCellMar>
        <w:tblLook w:val="04A0"/>
      </w:tblPr>
      <w:tblGrid>
        <w:gridCol w:w="9100"/>
        <w:gridCol w:w="548"/>
        <w:gridCol w:w="6"/>
      </w:tblGrid>
      <w:tr w:rsidR="00356F9C" w:rsidRPr="00340FA9" w:rsidTr="00320CAE">
        <w:trPr>
          <w:trHeight w:val="7224"/>
          <w:tblCellSpacing w:w="0" w:type="dxa"/>
        </w:trPr>
        <w:tc>
          <w:tcPr>
            <w:tcW w:w="4713" w:type="pct"/>
            <w:hideMark/>
          </w:tcPr>
          <w:p w:rsidR="007D03DA" w:rsidRDefault="00340FA9" w:rsidP="003C1D7F">
            <w:pPr>
              <w:pStyle w:val="Virsraksts3"/>
              <w:spacing w:afterLines="40"/>
              <w:ind w:firstLine="720"/>
              <w:jc w:val="right"/>
              <w:rPr>
                <w:rFonts w:ascii="Times New Roman" w:hAnsi="Times New Roman"/>
                <w:b w:val="0"/>
                <w:i/>
                <w:sz w:val="28"/>
                <w:szCs w:val="28"/>
              </w:rPr>
            </w:pPr>
            <w:r w:rsidRPr="009C6300">
              <w:rPr>
                <w:rFonts w:ascii="Times New Roman" w:hAnsi="Times New Roman"/>
                <w:b w:val="0"/>
                <w:i/>
                <w:sz w:val="28"/>
                <w:szCs w:val="28"/>
              </w:rPr>
              <w:t>Projekts</w:t>
            </w:r>
          </w:p>
          <w:p w:rsidR="007D03DA" w:rsidRDefault="00340FA9" w:rsidP="003C1D7F">
            <w:pPr>
              <w:pStyle w:val="NormalWeb1"/>
              <w:spacing w:afterLines="40"/>
              <w:ind w:firstLine="720"/>
              <w:jc w:val="center"/>
              <w:rPr>
                <w:rFonts w:ascii="Times New Roman" w:hAnsi="Times New Roman"/>
                <w:b/>
                <w:color w:val="auto"/>
                <w:sz w:val="28"/>
                <w:szCs w:val="28"/>
              </w:rPr>
            </w:pPr>
            <w:r w:rsidRPr="009C6300">
              <w:rPr>
                <w:rFonts w:ascii="Times New Roman" w:hAnsi="Times New Roman"/>
                <w:b/>
                <w:color w:val="auto"/>
                <w:sz w:val="28"/>
                <w:szCs w:val="28"/>
              </w:rPr>
              <w:t>LATVIJAS REPUBLIKAS MINISTRU KABINETS</w:t>
            </w:r>
          </w:p>
          <w:p w:rsidR="002B60BC" w:rsidRPr="002E469B" w:rsidRDefault="002B60BC" w:rsidP="00320CAE">
            <w:pPr>
              <w:pStyle w:val="Pamattekstaatkpe3"/>
              <w:ind w:left="0"/>
              <w:rPr>
                <w:sz w:val="28"/>
                <w:szCs w:val="28"/>
              </w:rPr>
            </w:pPr>
            <w:r w:rsidRPr="002E469B">
              <w:rPr>
                <w:sz w:val="28"/>
                <w:szCs w:val="28"/>
                <w:lang w:val="lv-LV"/>
              </w:rPr>
              <w:t xml:space="preserve">2015.gada ___. _________ </w:t>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t xml:space="preserve"> Noteikumi Nr.___                    </w:t>
            </w:r>
          </w:p>
          <w:p w:rsidR="002B60BC" w:rsidRPr="002E469B" w:rsidRDefault="002B60BC" w:rsidP="00320CAE">
            <w:pPr>
              <w:pStyle w:val="Pamattekstsaratkpi"/>
              <w:ind w:left="0"/>
              <w:rPr>
                <w:sz w:val="28"/>
                <w:szCs w:val="28"/>
                <w:lang w:val="lv-LV"/>
              </w:rPr>
            </w:pPr>
            <w:r w:rsidRPr="002E469B">
              <w:rPr>
                <w:sz w:val="28"/>
                <w:szCs w:val="28"/>
                <w:lang w:val="lv-LV"/>
              </w:rPr>
              <w:t>Rīgā</w:t>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r>
            <w:r w:rsidRPr="002E469B">
              <w:rPr>
                <w:sz w:val="28"/>
                <w:szCs w:val="28"/>
                <w:lang w:val="lv-LV"/>
              </w:rPr>
              <w:tab/>
              <w:t xml:space="preserve"> </w:t>
            </w:r>
            <w:r w:rsidR="00D36F17">
              <w:rPr>
                <w:sz w:val="28"/>
                <w:szCs w:val="28"/>
                <w:lang w:val="lv-LV"/>
              </w:rPr>
              <w:t>           </w:t>
            </w:r>
            <w:r w:rsidRPr="002E469B">
              <w:rPr>
                <w:sz w:val="28"/>
                <w:szCs w:val="28"/>
                <w:lang w:val="lv-LV"/>
              </w:rPr>
              <w:t>(prot. Nr.__ __ § )</w:t>
            </w:r>
          </w:p>
          <w:p w:rsidR="00356F9C" w:rsidRPr="002E469B" w:rsidRDefault="00C02950" w:rsidP="00320CAE">
            <w:pPr>
              <w:tabs>
                <w:tab w:val="left" w:pos="7050"/>
              </w:tabs>
              <w:spacing w:after="0" w:line="240" w:lineRule="auto"/>
              <w:rPr>
                <w:rFonts w:ascii="Times New Roman" w:eastAsia="Times New Roman" w:hAnsi="Times New Roman" w:cs="Times New Roman"/>
                <w:sz w:val="28"/>
                <w:szCs w:val="28"/>
                <w:lang w:bidi="yi-Hebr"/>
              </w:rPr>
            </w:pPr>
            <w:r>
              <w:rPr>
                <w:rFonts w:ascii="Times New Roman" w:eastAsia="Times New Roman" w:hAnsi="Times New Roman" w:cs="Times New Roman"/>
                <w:sz w:val="28"/>
                <w:szCs w:val="28"/>
                <w:lang w:bidi="yi-Hebr"/>
              </w:rPr>
              <w:tab/>
            </w:r>
          </w:p>
          <w:p w:rsidR="00356F9C" w:rsidRPr="002E469B" w:rsidRDefault="002B60BC" w:rsidP="00320CAE">
            <w:pPr>
              <w:spacing w:after="0" w:line="240" w:lineRule="auto"/>
              <w:jc w:val="center"/>
              <w:rPr>
                <w:rFonts w:ascii="Times New Roman" w:eastAsia="Times New Roman" w:hAnsi="Times New Roman" w:cs="Times New Roman"/>
                <w:b/>
                <w:bCs/>
                <w:sz w:val="28"/>
                <w:szCs w:val="28"/>
                <w:lang w:bidi="yi-Hebr"/>
              </w:rPr>
            </w:pPr>
            <w:bookmarkStart w:id="0" w:name="OLE_LINK1"/>
            <w:bookmarkStart w:id="1" w:name="OLE_LINK2"/>
            <w:r w:rsidRPr="002E469B">
              <w:rPr>
                <w:rFonts w:ascii="Times New Roman" w:eastAsia="Times New Roman" w:hAnsi="Times New Roman" w:cs="Times New Roman"/>
                <w:b/>
                <w:bCs/>
                <w:sz w:val="28"/>
                <w:szCs w:val="28"/>
                <w:lang w:bidi="yi-Hebr"/>
              </w:rPr>
              <w:t>Kārtība, kādā tiek sadalīta valsts</w:t>
            </w:r>
            <w:r w:rsidR="00395EB2">
              <w:rPr>
                <w:rFonts w:ascii="Times New Roman" w:eastAsia="Times New Roman" w:hAnsi="Times New Roman" w:cs="Times New Roman"/>
                <w:b/>
                <w:bCs/>
                <w:sz w:val="28"/>
                <w:szCs w:val="28"/>
                <w:lang w:bidi="yi-Hebr"/>
              </w:rPr>
              <w:t xml:space="preserve"> budžeta</w:t>
            </w:r>
            <w:r w:rsidRPr="002E469B">
              <w:rPr>
                <w:rFonts w:ascii="Times New Roman" w:eastAsia="Times New Roman" w:hAnsi="Times New Roman" w:cs="Times New Roman"/>
                <w:b/>
                <w:bCs/>
                <w:sz w:val="28"/>
                <w:szCs w:val="28"/>
                <w:lang w:bidi="yi-Hebr"/>
              </w:rPr>
              <w:t xml:space="preserve"> mērķdotācija to māksliniecisko kolektīvu vadītāju darba samaksai un valsts sociālās apdrošināšanas obligātajām iemaksām, kuru dibinātāji nav pašvaldības</w:t>
            </w:r>
          </w:p>
          <w:bookmarkEnd w:id="0"/>
          <w:bookmarkEnd w:id="1"/>
          <w:p w:rsidR="00356F9C" w:rsidRPr="002E469B" w:rsidRDefault="00356F9C" w:rsidP="00320CAE">
            <w:pPr>
              <w:spacing w:after="0" w:line="240" w:lineRule="auto"/>
              <w:jc w:val="right"/>
              <w:rPr>
                <w:rFonts w:ascii="Times New Roman" w:eastAsia="Times New Roman" w:hAnsi="Times New Roman" w:cs="Times New Roman"/>
                <w:sz w:val="28"/>
                <w:szCs w:val="28"/>
                <w:lang w:bidi="yi-Hebr"/>
              </w:rPr>
            </w:pPr>
          </w:p>
          <w:p w:rsidR="00320CAE" w:rsidRDefault="002B60BC" w:rsidP="00320CAE">
            <w:pPr>
              <w:spacing w:after="0" w:line="240" w:lineRule="auto"/>
              <w:jc w:val="right"/>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 xml:space="preserve">Izdoti saskaņā ar </w:t>
            </w:r>
          </w:p>
          <w:p w:rsidR="00356F9C" w:rsidRPr="002E469B" w:rsidRDefault="001D47F5" w:rsidP="00320CAE">
            <w:pPr>
              <w:spacing w:after="0" w:line="240" w:lineRule="auto"/>
              <w:jc w:val="right"/>
              <w:rPr>
                <w:rFonts w:ascii="Times New Roman" w:eastAsia="Times New Roman" w:hAnsi="Times New Roman" w:cs="Times New Roman"/>
                <w:sz w:val="28"/>
                <w:szCs w:val="28"/>
                <w:lang w:bidi="yi-Hebr"/>
              </w:rPr>
            </w:pPr>
            <w:hyperlink r:id="rId8" w:tgtFrame="_blank" w:history="1">
              <w:r w:rsidR="002B60BC" w:rsidRPr="002E469B">
                <w:rPr>
                  <w:rFonts w:ascii="Times New Roman" w:hAnsi="Times New Roman" w:cs="Times New Roman"/>
                  <w:sz w:val="28"/>
                  <w:szCs w:val="28"/>
                  <w:lang w:bidi="yi-Hebr"/>
                </w:rPr>
                <w:t>Dziesmu un deju svētku likuma</w:t>
              </w:r>
            </w:hyperlink>
            <w:r w:rsidR="002B60BC" w:rsidRPr="002E469B">
              <w:rPr>
                <w:rFonts w:ascii="Times New Roman" w:eastAsia="Times New Roman" w:hAnsi="Times New Roman" w:cs="Times New Roman"/>
                <w:sz w:val="28"/>
                <w:szCs w:val="28"/>
                <w:lang w:bidi="yi-Hebr"/>
              </w:rPr>
              <w:br/>
              <w:t>7.panta pirmās daļas 7.punktu</w:t>
            </w:r>
          </w:p>
          <w:p w:rsidR="00356F9C" w:rsidRDefault="00DE66E9" w:rsidP="00320CAE">
            <w:pPr>
              <w:pStyle w:val="Sarakstarindkopa"/>
              <w:numPr>
                <w:ilvl w:val="0"/>
                <w:numId w:val="2"/>
              </w:numPr>
              <w:tabs>
                <w:tab w:val="left" w:pos="240"/>
              </w:tabs>
              <w:spacing w:before="100" w:beforeAutospacing="1" w:after="100" w:afterAutospacing="1" w:line="240" w:lineRule="auto"/>
              <w:ind w:left="0" w:firstLine="0"/>
              <w:jc w:val="both"/>
              <w:rPr>
                <w:rFonts w:ascii="Times New Roman" w:eastAsia="Times New Roman" w:hAnsi="Times New Roman" w:cs="Times New Roman"/>
                <w:sz w:val="28"/>
                <w:szCs w:val="28"/>
                <w:lang w:bidi="yi-Hebr"/>
              </w:rPr>
            </w:pPr>
            <w:bookmarkStart w:id="2" w:name="p-505969"/>
            <w:bookmarkStart w:id="3" w:name="p1"/>
            <w:bookmarkEnd w:id="2"/>
            <w:bookmarkEnd w:id="3"/>
            <w:r>
              <w:rPr>
                <w:rFonts w:ascii="Times New Roman" w:eastAsia="Times New Roman" w:hAnsi="Times New Roman" w:cs="Times New Roman"/>
                <w:sz w:val="28"/>
                <w:szCs w:val="28"/>
                <w:lang w:bidi="yi-Hebr"/>
              </w:rPr>
              <w:t xml:space="preserve"> </w:t>
            </w:r>
            <w:r w:rsidR="002B60BC" w:rsidRPr="002E469B">
              <w:rPr>
                <w:rFonts w:ascii="Times New Roman" w:eastAsia="Times New Roman" w:hAnsi="Times New Roman" w:cs="Times New Roman"/>
                <w:sz w:val="28"/>
                <w:szCs w:val="28"/>
                <w:lang w:bidi="yi-Hebr"/>
              </w:rPr>
              <w:t xml:space="preserve">Noteikumi nosaka kārtību, kādā </w:t>
            </w:r>
            <w:r w:rsidR="00725078">
              <w:rPr>
                <w:rFonts w:ascii="Times New Roman" w:eastAsia="Times New Roman" w:hAnsi="Times New Roman" w:cs="Times New Roman"/>
                <w:sz w:val="28"/>
                <w:szCs w:val="28"/>
                <w:lang w:bidi="yi-Hebr"/>
              </w:rPr>
              <w:t>sadala</w:t>
            </w:r>
            <w:r w:rsidR="00725078" w:rsidRPr="002E469B">
              <w:rPr>
                <w:rFonts w:ascii="Times New Roman" w:eastAsia="Times New Roman" w:hAnsi="Times New Roman" w:cs="Times New Roman"/>
                <w:sz w:val="28"/>
                <w:szCs w:val="28"/>
                <w:lang w:bidi="yi-Hebr"/>
              </w:rPr>
              <w:t xml:space="preserve"> </w:t>
            </w:r>
            <w:r w:rsidR="002B60BC" w:rsidRPr="002E469B">
              <w:rPr>
                <w:rFonts w:ascii="Times New Roman" w:eastAsia="Times New Roman" w:hAnsi="Times New Roman" w:cs="Times New Roman"/>
                <w:sz w:val="28"/>
                <w:szCs w:val="28"/>
                <w:lang w:bidi="yi-Hebr"/>
              </w:rPr>
              <w:t xml:space="preserve">valsts </w:t>
            </w:r>
            <w:r w:rsidR="005C0DB9">
              <w:rPr>
                <w:rFonts w:ascii="Times New Roman" w:eastAsia="Times New Roman" w:hAnsi="Times New Roman" w:cs="Times New Roman"/>
                <w:sz w:val="28"/>
                <w:szCs w:val="28"/>
                <w:lang w:bidi="yi-Hebr"/>
              </w:rPr>
              <w:t xml:space="preserve">budžeta </w:t>
            </w:r>
            <w:r w:rsidR="00725078" w:rsidRPr="002E469B">
              <w:rPr>
                <w:rFonts w:ascii="Times New Roman" w:eastAsia="Times New Roman" w:hAnsi="Times New Roman" w:cs="Times New Roman"/>
                <w:sz w:val="28"/>
                <w:szCs w:val="28"/>
                <w:lang w:bidi="yi-Hebr"/>
              </w:rPr>
              <w:t>mērķdotācij</w:t>
            </w:r>
            <w:r w:rsidR="00725078">
              <w:rPr>
                <w:rFonts w:ascii="Times New Roman" w:eastAsia="Times New Roman" w:hAnsi="Times New Roman" w:cs="Times New Roman"/>
                <w:sz w:val="28"/>
                <w:szCs w:val="28"/>
                <w:lang w:bidi="yi-Hebr"/>
              </w:rPr>
              <w:t>u</w:t>
            </w:r>
            <w:r w:rsidR="00725078" w:rsidRPr="002E469B">
              <w:rPr>
                <w:rFonts w:ascii="Times New Roman" w:eastAsia="Times New Roman" w:hAnsi="Times New Roman" w:cs="Times New Roman"/>
                <w:sz w:val="28"/>
                <w:szCs w:val="28"/>
                <w:lang w:bidi="yi-Hebr"/>
              </w:rPr>
              <w:t xml:space="preserve"> </w:t>
            </w:r>
            <w:r w:rsidR="002B60BC" w:rsidRPr="002E469B">
              <w:rPr>
                <w:rFonts w:ascii="Times New Roman" w:eastAsia="Times New Roman" w:hAnsi="Times New Roman" w:cs="Times New Roman"/>
                <w:sz w:val="28"/>
                <w:szCs w:val="28"/>
                <w:lang w:bidi="yi-Hebr"/>
              </w:rPr>
              <w:t xml:space="preserve">to māksliniecisko kolektīvu (turpmāk – kolektīvi) vadītāju darba samaksai un valsts sociālās apdrošināšanas obligātajām iemaksām (turpmāk – mērķdotācija), kuru </w:t>
            </w:r>
            <w:r w:rsidR="002B60BC" w:rsidRPr="002E469B">
              <w:rPr>
                <w:rFonts w:ascii="Times New Roman" w:hAnsi="Times New Roman" w:cs="Times New Roman"/>
                <w:sz w:val="28"/>
                <w:szCs w:val="28"/>
              </w:rPr>
              <w:t xml:space="preserve">dibinātāji </w:t>
            </w:r>
            <w:r w:rsidR="002B60BC" w:rsidRPr="002E469B">
              <w:rPr>
                <w:rFonts w:ascii="Times New Roman" w:eastAsia="Times New Roman" w:hAnsi="Times New Roman" w:cs="Times New Roman"/>
                <w:sz w:val="28"/>
                <w:szCs w:val="28"/>
                <w:lang w:bidi="yi-Hebr"/>
              </w:rPr>
              <w:t>nav pašvaldības (turpmāk – dibinātāji), kā arī sadalīšanas kritērijus.</w:t>
            </w:r>
          </w:p>
          <w:p w:rsidR="00C02727" w:rsidRDefault="00052847">
            <w:pPr>
              <w:spacing w:after="0" w:line="240" w:lineRule="auto"/>
              <w:jc w:val="both"/>
              <w:rPr>
                <w:rFonts w:ascii="Times New Roman" w:eastAsia="Times New Roman" w:hAnsi="Times New Roman" w:cs="Times New Roman"/>
                <w:sz w:val="28"/>
                <w:szCs w:val="28"/>
                <w:lang w:bidi="yi-Hebr"/>
              </w:rPr>
            </w:pPr>
            <w:bookmarkStart w:id="4" w:name="p-505970"/>
            <w:bookmarkStart w:id="5" w:name="p2"/>
            <w:bookmarkEnd w:id="4"/>
            <w:bookmarkEnd w:id="5"/>
            <w:r>
              <w:rPr>
                <w:rFonts w:ascii="Times New Roman" w:eastAsia="Times New Roman" w:hAnsi="Times New Roman" w:cs="Times New Roman"/>
                <w:sz w:val="28"/>
                <w:szCs w:val="28"/>
                <w:lang w:bidi="yi-Hebr"/>
              </w:rPr>
              <w:t>2</w:t>
            </w:r>
            <w:r w:rsidR="002B60BC" w:rsidRPr="002E469B">
              <w:rPr>
                <w:rFonts w:ascii="Times New Roman" w:eastAsia="Times New Roman" w:hAnsi="Times New Roman" w:cs="Times New Roman"/>
                <w:sz w:val="28"/>
                <w:szCs w:val="28"/>
                <w:lang w:bidi="yi-Hebr"/>
              </w:rPr>
              <w:t>. Mērķdotāciju dibinātājiem piešķir par kolektīviem, kuri</w:t>
            </w:r>
            <w:r w:rsidR="000875A1">
              <w:rPr>
                <w:rFonts w:ascii="Times New Roman" w:eastAsia="Times New Roman" w:hAnsi="Times New Roman" w:cs="Times New Roman"/>
                <w:sz w:val="28"/>
                <w:szCs w:val="28"/>
                <w:lang w:bidi="yi-Hebr"/>
              </w:rPr>
              <w:t xml:space="preserve"> ir noteikti Dziesmu un deju svētku likumā, pēc šādiem kritērijiem</w:t>
            </w:r>
            <w:r w:rsidR="002B60BC" w:rsidRPr="002E469B">
              <w:rPr>
                <w:rFonts w:ascii="Times New Roman" w:eastAsia="Times New Roman" w:hAnsi="Times New Roman" w:cs="Times New Roman"/>
                <w:sz w:val="28"/>
                <w:szCs w:val="28"/>
                <w:lang w:bidi="yi-Hebr"/>
              </w:rPr>
              <w:t>:</w:t>
            </w:r>
          </w:p>
          <w:p w:rsidR="00C02727" w:rsidRDefault="00052847">
            <w:pPr>
              <w:spacing w:after="0" w:line="240" w:lineRule="auto"/>
              <w:jc w:val="both"/>
              <w:rPr>
                <w:rFonts w:ascii="Times New Roman" w:eastAsia="Times New Roman" w:hAnsi="Times New Roman" w:cs="Times New Roman"/>
                <w:sz w:val="28"/>
                <w:szCs w:val="28"/>
                <w:lang w:bidi="yi-Hebr"/>
              </w:rPr>
            </w:pPr>
            <w:r>
              <w:rPr>
                <w:rFonts w:ascii="Times New Roman" w:eastAsia="Times New Roman" w:hAnsi="Times New Roman" w:cs="Times New Roman"/>
                <w:sz w:val="28"/>
                <w:szCs w:val="28"/>
                <w:lang w:bidi="yi-Hebr"/>
              </w:rPr>
              <w:t>2</w:t>
            </w:r>
            <w:r w:rsidR="002B60BC" w:rsidRPr="002E469B">
              <w:rPr>
                <w:rFonts w:ascii="Times New Roman" w:eastAsia="Times New Roman" w:hAnsi="Times New Roman" w:cs="Times New Roman"/>
                <w:sz w:val="28"/>
                <w:szCs w:val="28"/>
                <w:lang w:bidi="yi-Hebr"/>
              </w:rPr>
              <w:t xml:space="preserve">.1. </w:t>
            </w:r>
            <w:r w:rsidR="000875A1">
              <w:rPr>
                <w:rFonts w:ascii="Times New Roman" w:eastAsia="Times New Roman" w:hAnsi="Times New Roman" w:cs="Times New Roman"/>
                <w:sz w:val="28"/>
                <w:szCs w:val="28"/>
                <w:lang w:bidi="yi-Hebr"/>
              </w:rPr>
              <w:t>darbojas vismaz divus gadus</w:t>
            </w:r>
            <w:r w:rsidR="007D03DA">
              <w:rPr>
                <w:rFonts w:ascii="Times New Roman" w:eastAsia="MS PGothic" w:hAnsi="Times New Roman" w:cs="Times New Roman"/>
                <w:bCs/>
                <w:sz w:val="28"/>
                <w:szCs w:val="28"/>
              </w:rPr>
              <w:t>;</w:t>
            </w:r>
          </w:p>
          <w:p w:rsidR="00C02727" w:rsidRDefault="00052847">
            <w:pPr>
              <w:spacing w:after="0" w:line="240" w:lineRule="auto"/>
              <w:contextualSpacing/>
              <w:jc w:val="both"/>
              <w:rPr>
                <w:rFonts w:ascii="Times New Roman" w:eastAsia="Times New Roman" w:hAnsi="Times New Roman" w:cs="Times New Roman"/>
                <w:sz w:val="28"/>
                <w:szCs w:val="28"/>
                <w:lang w:bidi="yi-Hebr"/>
              </w:rPr>
            </w:pPr>
            <w:r>
              <w:rPr>
                <w:rFonts w:ascii="Times New Roman" w:eastAsia="Times New Roman" w:hAnsi="Times New Roman" w:cs="Times New Roman"/>
                <w:sz w:val="28"/>
                <w:szCs w:val="28"/>
                <w:lang w:bidi="yi-Hebr"/>
              </w:rPr>
              <w:t>2</w:t>
            </w:r>
            <w:r w:rsidR="002B60BC" w:rsidRPr="002E469B">
              <w:rPr>
                <w:rFonts w:ascii="Times New Roman" w:eastAsia="Times New Roman" w:hAnsi="Times New Roman" w:cs="Times New Roman"/>
                <w:sz w:val="28"/>
                <w:szCs w:val="28"/>
                <w:lang w:bidi="yi-Hebr"/>
              </w:rPr>
              <w:t xml:space="preserve">.2. </w:t>
            </w:r>
            <w:r w:rsidR="000875A1">
              <w:rPr>
                <w:rFonts w:ascii="Times New Roman" w:eastAsia="Times New Roman" w:hAnsi="Times New Roman" w:cs="Times New Roman"/>
                <w:sz w:val="28"/>
                <w:szCs w:val="28"/>
                <w:lang w:bidi="yi-Hebr"/>
              </w:rPr>
              <w:t>apgūst kārtējo Vispārējo latviešu dziesmu un deju svētku noteikto repertuāru (</w:t>
            </w:r>
            <w:proofErr w:type="spellStart"/>
            <w:r w:rsidR="000875A1">
              <w:rPr>
                <w:rFonts w:ascii="Times New Roman" w:eastAsia="Times New Roman" w:hAnsi="Times New Roman" w:cs="Times New Roman"/>
                <w:sz w:val="28"/>
                <w:szCs w:val="28"/>
                <w:lang w:bidi="yi-Hebr"/>
              </w:rPr>
              <w:t>koprepertuāru</w:t>
            </w:r>
            <w:proofErr w:type="spellEnd"/>
            <w:r w:rsidR="000875A1">
              <w:rPr>
                <w:rFonts w:ascii="Times New Roman" w:eastAsia="Times New Roman" w:hAnsi="Times New Roman" w:cs="Times New Roman"/>
                <w:sz w:val="28"/>
                <w:szCs w:val="28"/>
                <w:lang w:bidi="yi-Hebr"/>
              </w:rPr>
              <w:t>);</w:t>
            </w:r>
          </w:p>
          <w:p w:rsidR="00C02727" w:rsidRDefault="00052847">
            <w:pPr>
              <w:spacing w:after="0" w:line="240" w:lineRule="auto"/>
              <w:contextualSpacing/>
              <w:jc w:val="both"/>
              <w:rPr>
                <w:rFonts w:ascii="Times New Roman" w:eastAsia="Times New Roman" w:hAnsi="Times New Roman" w:cs="Times New Roman"/>
                <w:sz w:val="28"/>
                <w:szCs w:val="28"/>
                <w:lang w:bidi="yi-Hebr"/>
              </w:rPr>
            </w:pPr>
            <w:r>
              <w:rPr>
                <w:rFonts w:ascii="Times New Roman" w:eastAsia="Times New Roman" w:hAnsi="Times New Roman" w:cs="Times New Roman"/>
                <w:sz w:val="28"/>
                <w:szCs w:val="28"/>
                <w:lang w:bidi="yi-Hebr"/>
              </w:rPr>
              <w:t>2</w:t>
            </w:r>
            <w:r w:rsidR="000875A1">
              <w:rPr>
                <w:rFonts w:ascii="Times New Roman" w:eastAsia="Times New Roman" w:hAnsi="Times New Roman" w:cs="Times New Roman"/>
                <w:sz w:val="28"/>
                <w:szCs w:val="28"/>
                <w:lang w:bidi="yi-Hebr"/>
              </w:rPr>
              <w:t>.3.</w:t>
            </w:r>
            <w:r w:rsidR="00320CAE">
              <w:rPr>
                <w:rFonts w:ascii="Times New Roman" w:eastAsia="Times New Roman" w:hAnsi="Times New Roman" w:cs="Times New Roman"/>
                <w:sz w:val="28"/>
                <w:szCs w:val="28"/>
                <w:lang w:bidi="yi-Hebr"/>
              </w:rPr>
              <w:t> </w:t>
            </w:r>
            <w:r w:rsidR="000875A1">
              <w:rPr>
                <w:rFonts w:ascii="Times New Roman" w:eastAsia="Times New Roman" w:hAnsi="Times New Roman" w:cs="Times New Roman"/>
                <w:sz w:val="28"/>
                <w:szCs w:val="28"/>
                <w:lang w:bidi="yi-Hebr"/>
              </w:rPr>
              <w:t xml:space="preserve">vismaz reizi gadā ir piedalījušies </w:t>
            </w:r>
            <w:r w:rsidR="00914FA6">
              <w:rPr>
                <w:rFonts w:ascii="Times New Roman" w:eastAsia="Times New Roman" w:hAnsi="Times New Roman" w:cs="Times New Roman"/>
                <w:sz w:val="28"/>
                <w:szCs w:val="28"/>
                <w:lang w:bidi="yi-Hebr"/>
              </w:rPr>
              <w:t>repertuāra (</w:t>
            </w:r>
            <w:proofErr w:type="spellStart"/>
            <w:r w:rsidR="00914FA6">
              <w:rPr>
                <w:rFonts w:ascii="Times New Roman" w:eastAsia="Times New Roman" w:hAnsi="Times New Roman" w:cs="Times New Roman"/>
                <w:sz w:val="28"/>
                <w:szCs w:val="28"/>
                <w:lang w:bidi="yi-Hebr"/>
              </w:rPr>
              <w:t>koprepertuāra</w:t>
            </w:r>
            <w:proofErr w:type="spellEnd"/>
            <w:r w:rsidR="00914FA6">
              <w:rPr>
                <w:rFonts w:ascii="Times New Roman" w:eastAsia="Times New Roman" w:hAnsi="Times New Roman" w:cs="Times New Roman"/>
                <w:sz w:val="28"/>
                <w:szCs w:val="28"/>
                <w:lang w:bidi="yi-Hebr"/>
              </w:rPr>
              <w:t>) pārbaudes skatēs vai konkursos, vai izstādēs;</w:t>
            </w:r>
          </w:p>
          <w:p w:rsidR="00C02727" w:rsidRDefault="00052847">
            <w:pPr>
              <w:spacing w:after="0" w:line="240" w:lineRule="auto"/>
              <w:contextualSpacing/>
              <w:jc w:val="both"/>
              <w:rPr>
                <w:rFonts w:ascii="Times New Roman" w:eastAsia="Times New Roman" w:hAnsi="Times New Roman" w:cs="Times New Roman"/>
                <w:sz w:val="28"/>
                <w:szCs w:val="28"/>
                <w:lang w:bidi="yi-Hebr"/>
              </w:rPr>
            </w:pPr>
            <w:r w:rsidRPr="00320CAE">
              <w:rPr>
                <w:rFonts w:ascii="Times New Roman" w:eastAsia="Times New Roman" w:hAnsi="Times New Roman" w:cs="Times New Roman"/>
                <w:sz w:val="28"/>
                <w:szCs w:val="28"/>
                <w:lang w:bidi="yi-Hebr"/>
              </w:rPr>
              <w:t>2</w:t>
            </w:r>
            <w:r w:rsidR="00914FA6" w:rsidRPr="00320CAE">
              <w:rPr>
                <w:rFonts w:ascii="Times New Roman" w:eastAsia="Times New Roman" w:hAnsi="Times New Roman" w:cs="Times New Roman"/>
                <w:sz w:val="28"/>
                <w:szCs w:val="28"/>
                <w:lang w:bidi="yi-Hebr"/>
              </w:rPr>
              <w:t>.4.</w:t>
            </w:r>
            <w:r w:rsidR="00320CAE" w:rsidRPr="00320CAE">
              <w:rPr>
                <w:rFonts w:ascii="Times New Roman" w:eastAsia="Times New Roman" w:hAnsi="Times New Roman" w:cs="Times New Roman"/>
                <w:sz w:val="28"/>
                <w:szCs w:val="28"/>
                <w:lang w:bidi="yi-Hebr"/>
              </w:rPr>
              <w:t> </w:t>
            </w:r>
            <w:r w:rsidR="00BC11DD" w:rsidRPr="00BC11DD">
              <w:rPr>
                <w:rFonts w:ascii="Times New Roman" w:eastAsia="Times New Roman" w:hAnsi="Times New Roman" w:cs="Times New Roman"/>
                <w:sz w:val="28"/>
                <w:szCs w:val="28"/>
                <w:lang w:bidi="yi-Hebr"/>
              </w:rPr>
              <w:t>vismaz reizi gadā ir piedalījušies</w:t>
            </w:r>
            <w:r w:rsidR="00914FA6" w:rsidRPr="00320CAE">
              <w:rPr>
                <w:rFonts w:ascii="Times New Roman" w:eastAsia="Times New Roman" w:hAnsi="Times New Roman" w:cs="Times New Roman"/>
                <w:sz w:val="28"/>
                <w:szCs w:val="28"/>
                <w:lang w:bidi="yi-Hebr"/>
              </w:rPr>
              <w:t xml:space="preserve"> Latvijas Nacionālā kultūras centra (turpmāk – centrs) rīkotajos Dziesmu un deju svētku starplaika pasākumos.</w:t>
            </w:r>
          </w:p>
          <w:p w:rsidR="007D03DA" w:rsidRPr="002E469B" w:rsidRDefault="007D03DA"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p>
          <w:p w:rsidR="00356F9C" w:rsidRDefault="00052847" w:rsidP="00FA6E48">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bookmarkStart w:id="6" w:name="p-505971"/>
            <w:bookmarkStart w:id="7" w:name="p3"/>
            <w:bookmarkEnd w:id="6"/>
            <w:bookmarkEnd w:id="7"/>
            <w:r>
              <w:rPr>
                <w:rFonts w:ascii="Times New Roman" w:eastAsia="Times New Roman" w:hAnsi="Times New Roman" w:cs="Times New Roman"/>
                <w:sz w:val="28"/>
                <w:szCs w:val="28"/>
                <w:lang w:bidi="yi-Hebr"/>
              </w:rPr>
              <w:t>3</w:t>
            </w:r>
            <w:r w:rsidR="002B60BC" w:rsidRPr="002E469B">
              <w:rPr>
                <w:rFonts w:ascii="Times New Roman" w:eastAsia="Times New Roman" w:hAnsi="Times New Roman" w:cs="Times New Roman"/>
                <w:sz w:val="28"/>
                <w:szCs w:val="28"/>
                <w:lang w:bidi="yi-Hebr"/>
              </w:rPr>
              <w:t>.</w:t>
            </w:r>
            <w:r w:rsidR="00FA6E48">
              <w:rPr>
                <w:rFonts w:ascii="Times New Roman" w:eastAsia="Times New Roman" w:hAnsi="Times New Roman" w:cs="Times New Roman"/>
                <w:sz w:val="28"/>
                <w:szCs w:val="28"/>
                <w:lang w:bidi="yi-Hebr"/>
              </w:rPr>
              <w:t xml:space="preserve"> </w:t>
            </w:r>
            <w:r w:rsidR="002B60BC" w:rsidRPr="002E469B">
              <w:rPr>
                <w:rFonts w:ascii="Times New Roman" w:eastAsia="Times New Roman" w:hAnsi="Times New Roman" w:cs="Times New Roman"/>
                <w:sz w:val="28"/>
                <w:szCs w:val="28"/>
                <w:lang w:bidi="yi-Hebr"/>
              </w:rPr>
              <w:t>Noteikumi piemērojami valsts budžetā attiecīgajam gadam apstiprinātā finansējuma ietvaros.</w:t>
            </w:r>
          </w:p>
          <w:p w:rsidR="00E91D8A" w:rsidRPr="002E469B" w:rsidRDefault="00E91D8A"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p>
          <w:p w:rsidR="00356F9C" w:rsidRDefault="00052847"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bookmarkStart w:id="8" w:name="p-505972"/>
            <w:bookmarkStart w:id="9" w:name="p4"/>
            <w:bookmarkEnd w:id="8"/>
            <w:bookmarkEnd w:id="9"/>
            <w:r>
              <w:rPr>
                <w:rFonts w:ascii="Times New Roman" w:eastAsia="Times New Roman" w:hAnsi="Times New Roman" w:cs="Times New Roman"/>
                <w:sz w:val="28"/>
                <w:szCs w:val="28"/>
                <w:lang w:bidi="yi-Hebr"/>
              </w:rPr>
              <w:t>4</w:t>
            </w:r>
            <w:r w:rsidR="002B60BC" w:rsidRPr="002E469B">
              <w:rPr>
                <w:rFonts w:ascii="Times New Roman" w:eastAsia="Times New Roman" w:hAnsi="Times New Roman" w:cs="Times New Roman"/>
                <w:sz w:val="28"/>
                <w:szCs w:val="28"/>
                <w:lang w:bidi="yi-Hebr"/>
              </w:rPr>
              <w:t xml:space="preserve">. Lai aprēķinātu mērķdotācijas apmēru konkrētam dibinātājam, centrs izmanto datus, ko saskaņā ar Ministru kabineta 2009.gada 22.septembra noteikumiem Nr.1074 "Noteikumi par valsts statistikas apkopošanu kultūras jomā" dibinātājs sniedzis elektroniskajā datubāzē "Latvijas digitālā kultūras </w:t>
            </w:r>
            <w:r w:rsidR="002B60BC" w:rsidRPr="007D03DA">
              <w:rPr>
                <w:rFonts w:ascii="Times New Roman" w:eastAsia="Times New Roman" w:hAnsi="Times New Roman" w:cs="Times New Roman"/>
                <w:sz w:val="28"/>
                <w:szCs w:val="28"/>
                <w:lang w:bidi="yi-Hebr"/>
              </w:rPr>
              <w:t xml:space="preserve">karte" (tīmekļa vietnē </w:t>
            </w:r>
            <w:hyperlink r:id="rId9" w:history="1">
              <w:r w:rsidR="00E91D8A" w:rsidRPr="000875A1">
                <w:rPr>
                  <w:rStyle w:val="Hipersaite"/>
                  <w:rFonts w:ascii="Times New Roman" w:hAnsi="Times New Roman" w:cs="Times New Roman"/>
                  <w:sz w:val="28"/>
                  <w:szCs w:val="28"/>
                </w:rPr>
                <w:t>www.kulturaskarte.lv</w:t>
              </w:r>
            </w:hyperlink>
            <w:r w:rsidR="002B60BC" w:rsidRPr="007D03DA">
              <w:rPr>
                <w:rFonts w:ascii="Times New Roman" w:eastAsia="Times New Roman" w:hAnsi="Times New Roman" w:cs="Times New Roman"/>
                <w:sz w:val="28"/>
                <w:szCs w:val="28"/>
                <w:lang w:bidi="yi-Hebr"/>
              </w:rPr>
              <w:t>).</w:t>
            </w:r>
          </w:p>
          <w:p w:rsidR="00320CAE" w:rsidRDefault="00320CAE"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p>
          <w:p w:rsidR="00440B6F" w:rsidRDefault="00052847" w:rsidP="00320CA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D36F17">
              <w:rPr>
                <w:rFonts w:ascii="Times New Roman" w:hAnsi="Times New Roman" w:cs="Times New Roman"/>
                <w:sz w:val="28"/>
                <w:szCs w:val="28"/>
              </w:rPr>
              <w:t xml:space="preserve">. </w:t>
            </w:r>
            <w:r w:rsidR="002B60BC" w:rsidRPr="002E469B">
              <w:rPr>
                <w:rFonts w:ascii="Times New Roman" w:hAnsi="Times New Roman" w:cs="Times New Roman"/>
                <w:sz w:val="28"/>
                <w:szCs w:val="28"/>
              </w:rPr>
              <w:t>Centrs mēneša laikā pēc kārtējā valsts budžeta apstiprināšanas apkopo datus, kas nepieciešami mērķdotācijas aprēķināšanai. Centrs</w:t>
            </w:r>
            <w:r w:rsidR="00881AA9">
              <w:rPr>
                <w:rFonts w:ascii="Times New Roman" w:hAnsi="Times New Roman" w:cs="Times New Roman"/>
                <w:sz w:val="28"/>
                <w:szCs w:val="28"/>
              </w:rPr>
              <w:t xml:space="preserve">, nosūtot vēstuli pa pastu ierakstīta sūtījuma veidā uz dibinātāja adresi vai elektroniski uz dibinātāja </w:t>
            </w:r>
            <w:r w:rsidR="00881AA9">
              <w:rPr>
                <w:rFonts w:ascii="Times New Roman" w:hAnsi="Times New Roman" w:cs="Times New Roman"/>
                <w:sz w:val="28"/>
                <w:szCs w:val="28"/>
              </w:rPr>
              <w:lastRenderedPageBreak/>
              <w:t>elektroniskā pasta adresi,</w:t>
            </w:r>
            <w:r w:rsidR="002B60BC" w:rsidRPr="002E469B">
              <w:rPr>
                <w:rFonts w:ascii="Times New Roman" w:hAnsi="Times New Roman" w:cs="Times New Roman"/>
                <w:sz w:val="28"/>
                <w:szCs w:val="28"/>
              </w:rPr>
              <w:t xml:space="preserve"> ir tiesīgs pieprasīt dibinātājam (mērķdotācijas saņēmējam) apliecinājumu, ka tas ir viena vai vairāku kolektīvu dibinātājs, norādot attiecīgo kolektīvu dibināšanas gadu.</w:t>
            </w:r>
          </w:p>
          <w:p w:rsidR="00E91D8A" w:rsidRPr="002E469B" w:rsidRDefault="00E91D8A" w:rsidP="00320CAE">
            <w:pPr>
              <w:spacing w:before="100" w:beforeAutospacing="1" w:after="100" w:afterAutospacing="1" w:line="240" w:lineRule="auto"/>
              <w:contextualSpacing/>
              <w:jc w:val="both"/>
              <w:rPr>
                <w:rFonts w:ascii="Times New Roman" w:hAnsi="Times New Roman" w:cs="Times New Roman"/>
                <w:sz w:val="28"/>
                <w:szCs w:val="28"/>
              </w:rPr>
            </w:pPr>
          </w:p>
          <w:p w:rsidR="00356F9C" w:rsidRDefault="00052847"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bookmarkStart w:id="10" w:name="p-505973"/>
            <w:bookmarkStart w:id="11" w:name="p5"/>
            <w:bookmarkEnd w:id="10"/>
            <w:bookmarkEnd w:id="11"/>
            <w:r>
              <w:rPr>
                <w:rFonts w:ascii="Times New Roman" w:eastAsia="Times New Roman" w:hAnsi="Times New Roman" w:cs="Times New Roman"/>
                <w:sz w:val="28"/>
                <w:szCs w:val="28"/>
                <w:lang w:bidi="yi-Hebr"/>
              </w:rPr>
              <w:t>6</w:t>
            </w:r>
            <w:r w:rsidR="002B60BC" w:rsidRPr="002E469B">
              <w:rPr>
                <w:rFonts w:ascii="Times New Roman" w:eastAsia="Times New Roman" w:hAnsi="Times New Roman" w:cs="Times New Roman"/>
                <w:sz w:val="28"/>
                <w:szCs w:val="28"/>
                <w:lang w:bidi="yi-Hebr"/>
              </w:rPr>
              <w:t>. Mērķdotācijas apmēru katram dibinātājam centrs aprēķina, izmantojot šādu formulu:</w:t>
            </w:r>
          </w:p>
          <w:p w:rsidR="00E91D8A" w:rsidRPr="002E469B" w:rsidRDefault="00E91D8A" w:rsidP="00320CAE">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p>
          <w:p w:rsidR="00356F9C" w:rsidRPr="002E469B"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L = B x (G</w:t>
            </w:r>
            <w:r w:rsidRPr="002E469B">
              <w:rPr>
                <w:rFonts w:ascii="Times New Roman" w:eastAsia="Times New Roman" w:hAnsi="Times New Roman" w:cs="Times New Roman"/>
                <w:sz w:val="28"/>
                <w:szCs w:val="28"/>
                <w:vertAlign w:val="subscript"/>
                <w:lang w:bidi="yi-Hebr"/>
              </w:rPr>
              <w:t>1</w:t>
            </w:r>
            <w:r w:rsidRPr="002E469B">
              <w:rPr>
                <w:rFonts w:ascii="Times New Roman" w:eastAsia="Times New Roman" w:hAnsi="Times New Roman" w:cs="Times New Roman"/>
                <w:sz w:val="28"/>
                <w:szCs w:val="28"/>
                <w:lang w:bidi="yi-Hebr"/>
              </w:rPr>
              <w:t xml:space="preserve"> x K + G</w:t>
            </w:r>
            <w:r w:rsidRPr="002E469B">
              <w:rPr>
                <w:rFonts w:ascii="Times New Roman" w:eastAsia="Times New Roman" w:hAnsi="Times New Roman" w:cs="Times New Roman"/>
                <w:sz w:val="28"/>
                <w:szCs w:val="28"/>
                <w:vertAlign w:val="subscript"/>
                <w:lang w:bidi="yi-Hebr"/>
              </w:rPr>
              <w:t>2</w:t>
            </w:r>
            <w:r w:rsidRPr="002E469B">
              <w:rPr>
                <w:rFonts w:ascii="Times New Roman" w:eastAsia="Times New Roman" w:hAnsi="Times New Roman" w:cs="Times New Roman"/>
                <w:sz w:val="28"/>
                <w:szCs w:val="28"/>
                <w:lang w:bidi="yi-Hebr"/>
              </w:rPr>
              <w:t>), kur</w:t>
            </w:r>
          </w:p>
          <w:p w:rsidR="00356F9C" w:rsidRPr="002E469B"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L – mērķdotācijas apmērs attiecīgajam dibinātājam;</w:t>
            </w:r>
          </w:p>
          <w:p w:rsidR="00356F9C" w:rsidRPr="002E469B"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B – bāzes finansējums vienam kolektīvam;</w:t>
            </w:r>
          </w:p>
          <w:p w:rsidR="00052847"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G</w:t>
            </w:r>
            <w:r w:rsidRPr="002E469B">
              <w:rPr>
                <w:rFonts w:ascii="Times New Roman" w:eastAsia="Times New Roman" w:hAnsi="Times New Roman" w:cs="Times New Roman"/>
                <w:sz w:val="28"/>
                <w:szCs w:val="28"/>
                <w:vertAlign w:val="subscript"/>
                <w:lang w:bidi="yi-Hebr"/>
              </w:rPr>
              <w:t>1</w:t>
            </w:r>
            <w:r w:rsidRPr="002E469B">
              <w:rPr>
                <w:rFonts w:ascii="Times New Roman" w:eastAsia="Times New Roman" w:hAnsi="Times New Roman" w:cs="Times New Roman"/>
                <w:sz w:val="28"/>
                <w:szCs w:val="28"/>
                <w:lang w:bidi="yi-Hebr"/>
              </w:rPr>
              <w:t xml:space="preserve"> – konkrētā dibinātāja kolektīvu</w:t>
            </w:r>
            <w:r w:rsidR="00052847">
              <w:rPr>
                <w:rFonts w:ascii="Times New Roman" w:eastAsia="Times New Roman" w:hAnsi="Times New Roman" w:cs="Times New Roman"/>
                <w:sz w:val="28"/>
                <w:szCs w:val="28"/>
                <w:lang w:bidi="yi-Hebr"/>
              </w:rPr>
              <w:t xml:space="preserve"> (kori, tautas deju kolektīvi un pūtēju orķestri)</w:t>
            </w:r>
            <w:r w:rsidR="00EB34D9">
              <w:rPr>
                <w:rFonts w:ascii="Times New Roman" w:eastAsia="Times New Roman" w:hAnsi="Times New Roman" w:cs="Times New Roman"/>
                <w:sz w:val="28"/>
                <w:szCs w:val="28"/>
                <w:lang w:bidi="yi-Hebr"/>
              </w:rPr>
              <w:t xml:space="preserve"> skaits;</w:t>
            </w:r>
          </w:p>
          <w:p w:rsidR="00052847"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G</w:t>
            </w:r>
            <w:r w:rsidRPr="002E469B">
              <w:rPr>
                <w:rFonts w:ascii="Times New Roman" w:eastAsia="Times New Roman" w:hAnsi="Times New Roman" w:cs="Times New Roman"/>
                <w:sz w:val="28"/>
                <w:szCs w:val="28"/>
                <w:vertAlign w:val="subscript"/>
                <w:lang w:bidi="yi-Hebr"/>
              </w:rPr>
              <w:t>2</w:t>
            </w:r>
            <w:r w:rsidRPr="002E469B">
              <w:rPr>
                <w:rFonts w:ascii="Times New Roman" w:eastAsia="Times New Roman" w:hAnsi="Times New Roman" w:cs="Times New Roman"/>
                <w:sz w:val="28"/>
                <w:szCs w:val="28"/>
                <w:lang w:bidi="yi-Hebr"/>
              </w:rPr>
              <w:t xml:space="preserve"> – konkrētā dibinātāja kolektīvu</w:t>
            </w:r>
            <w:r w:rsidR="00052847">
              <w:rPr>
                <w:rFonts w:ascii="Times New Roman" w:eastAsia="Times New Roman" w:hAnsi="Times New Roman" w:cs="Times New Roman"/>
                <w:sz w:val="28"/>
                <w:szCs w:val="28"/>
                <w:lang w:bidi="yi-Hebr"/>
              </w:rPr>
              <w:t xml:space="preserve"> (folkloras kopas, etnogrāfiskie ansambļi, tautas mūzikas grupas, tautas lietišķās mākslas studijas, kokļu mūzikas ansambļi, amatierteātri un vokālie ansambļi)</w:t>
            </w:r>
            <w:r w:rsidR="00EB34D9">
              <w:rPr>
                <w:rFonts w:ascii="Times New Roman" w:eastAsia="Times New Roman" w:hAnsi="Times New Roman" w:cs="Times New Roman"/>
                <w:sz w:val="28"/>
                <w:szCs w:val="28"/>
                <w:lang w:bidi="yi-Hebr"/>
              </w:rPr>
              <w:t xml:space="preserve"> skaits;</w:t>
            </w:r>
          </w:p>
          <w:p w:rsidR="00356F9C" w:rsidRPr="002E469B" w:rsidRDefault="002B60BC" w:rsidP="00320CAE">
            <w:pPr>
              <w:spacing w:after="0" w:line="0" w:lineRule="atLeast"/>
              <w:jc w:val="both"/>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t>K – līdzdalības intensitātes koeficients.</w:t>
            </w:r>
          </w:p>
          <w:p w:rsidR="00356F9C" w:rsidRPr="000875A1" w:rsidRDefault="00EB34D9" w:rsidP="00320CAE">
            <w:pPr>
              <w:spacing w:before="100" w:beforeAutospacing="1" w:after="100" w:afterAutospacing="1" w:line="240" w:lineRule="auto"/>
              <w:jc w:val="both"/>
              <w:rPr>
                <w:rFonts w:ascii="Times New Roman" w:eastAsia="Times New Roman" w:hAnsi="Times New Roman" w:cs="Times New Roman"/>
                <w:sz w:val="28"/>
                <w:szCs w:val="28"/>
                <w:lang w:bidi="yi-Hebr"/>
              </w:rPr>
            </w:pPr>
            <w:bookmarkStart w:id="12" w:name="p-505974"/>
            <w:bookmarkStart w:id="13" w:name="p6"/>
            <w:bookmarkEnd w:id="12"/>
            <w:bookmarkEnd w:id="13"/>
            <w:r>
              <w:rPr>
                <w:rFonts w:ascii="Times New Roman" w:eastAsia="Times New Roman" w:hAnsi="Times New Roman" w:cs="Times New Roman"/>
                <w:sz w:val="28"/>
                <w:szCs w:val="28"/>
                <w:lang w:bidi="yi-Hebr"/>
              </w:rPr>
              <w:t>7</w:t>
            </w:r>
            <w:r w:rsidR="002B60BC" w:rsidRPr="000875A1">
              <w:rPr>
                <w:rFonts w:ascii="Times New Roman" w:eastAsia="Times New Roman" w:hAnsi="Times New Roman" w:cs="Times New Roman"/>
                <w:sz w:val="28"/>
                <w:szCs w:val="28"/>
                <w:lang w:bidi="yi-Hebr"/>
              </w:rPr>
              <w:t>. Bāzes finansējumu vienam kolektīvam centrs aprēķina, izmantojot šādu formulu:</w:t>
            </w:r>
          </w:p>
          <w:tbl>
            <w:tblPr>
              <w:tblW w:w="0" w:type="auto"/>
              <w:jc w:val="center"/>
              <w:tblCellSpacing w:w="15" w:type="dxa"/>
              <w:tblCellMar>
                <w:top w:w="15" w:type="dxa"/>
                <w:left w:w="15" w:type="dxa"/>
                <w:bottom w:w="15" w:type="dxa"/>
                <w:right w:w="15" w:type="dxa"/>
              </w:tblCellMar>
              <w:tblLook w:val="04A0"/>
            </w:tblPr>
            <w:tblGrid>
              <w:gridCol w:w="490"/>
              <w:gridCol w:w="1681"/>
              <w:gridCol w:w="1309"/>
            </w:tblGrid>
            <w:tr w:rsidR="00356F9C" w:rsidRPr="007D03DA" w:rsidTr="00356F9C">
              <w:trPr>
                <w:tblCellSpacing w:w="15" w:type="dxa"/>
                <w:jc w:val="center"/>
              </w:trPr>
              <w:tc>
                <w:tcPr>
                  <w:tcW w:w="0" w:type="auto"/>
                  <w:vMerge w:val="restart"/>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B =</w:t>
                  </w:r>
                </w:p>
              </w:tc>
              <w:tc>
                <w:tcPr>
                  <w:tcW w:w="0" w:type="auto"/>
                  <w:tcBorders>
                    <w:bottom w:val="single" w:sz="6" w:space="0" w:color="000000"/>
                  </w:tcBorders>
                  <w:noWrap/>
                  <w:vAlign w:val="center"/>
                  <w:hideMark/>
                </w:tcPr>
                <w:p w:rsidR="00356F9C" w:rsidRPr="000875A1" w:rsidRDefault="002B60BC" w:rsidP="00320CAE">
                  <w:pPr>
                    <w:spacing w:after="0" w:line="240" w:lineRule="auto"/>
                    <w:ind w:left="720"/>
                    <w:contextualSpacing/>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F</w:t>
                  </w:r>
                </w:p>
              </w:tc>
              <w:tc>
                <w:tcPr>
                  <w:tcW w:w="0" w:type="auto"/>
                  <w:vMerge w:val="restart"/>
                  <w:noWrap/>
                  <w:vAlign w:val="center"/>
                  <w:hideMark/>
                </w:tcPr>
                <w:p w:rsidR="00356F9C" w:rsidRPr="000875A1" w:rsidRDefault="002B60BC" w:rsidP="00320CAE">
                  <w:pPr>
                    <w:spacing w:after="0" w:line="240" w:lineRule="auto"/>
                    <w:ind w:left="720"/>
                    <w:contextualSpacing/>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 kur</w:t>
                  </w:r>
                </w:p>
              </w:tc>
            </w:tr>
            <w:tr w:rsidR="00356F9C" w:rsidRPr="007D03DA" w:rsidTr="00356F9C">
              <w:trPr>
                <w:tblCellSpacing w:w="15" w:type="dxa"/>
                <w:jc w:val="center"/>
              </w:trPr>
              <w:tc>
                <w:tcPr>
                  <w:tcW w:w="0" w:type="auto"/>
                  <w:vMerge/>
                  <w:vAlign w:val="center"/>
                  <w:hideMark/>
                </w:tcPr>
                <w:p w:rsidR="00356F9C" w:rsidRPr="000875A1" w:rsidRDefault="00356F9C" w:rsidP="00320CAE">
                  <w:pPr>
                    <w:spacing w:after="0" w:line="240" w:lineRule="auto"/>
                    <w:jc w:val="both"/>
                    <w:rPr>
                      <w:rFonts w:ascii="Times New Roman" w:eastAsia="Times New Roman" w:hAnsi="Times New Roman" w:cs="Times New Roman"/>
                      <w:sz w:val="28"/>
                      <w:szCs w:val="28"/>
                      <w:lang w:bidi="yi-Hebr"/>
                    </w:rPr>
                  </w:pPr>
                </w:p>
              </w:tc>
              <w:tc>
                <w:tcPr>
                  <w:tcW w:w="0" w:type="auto"/>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ΣG</w:t>
                  </w:r>
                  <w:r w:rsidRPr="000875A1">
                    <w:rPr>
                      <w:rFonts w:ascii="Times New Roman" w:eastAsia="Times New Roman" w:hAnsi="Times New Roman" w:cs="Times New Roman"/>
                      <w:sz w:val="28"/>
                      <w:szCs w:val="28"/>
                      <w:vertAlign w:val="subscript"/>
                      <w:lang w:bidi="yi-Hebr"/>
                    </w:rPr>
                    <w:t>1</w:t>
                  </w:r>
                  <w:r w:rsidRPr="000875A1">
                    <w:rPr>
                      <w:rFonts w:ascii="Times New Roman" w:eastAsia="Times New Roman" w:hAnsi="Times New Roman" w:cs="Times New Roman"/>
                      <w:sz w:val="28"/>
                      <w:szCs w:val="28"/>
                      <w:lang w:bidi="yi-Hebr"/>
                    </w:rPr>
                    <w:t xml:space="preserve"> x K+ ΣG</w:t>
                  </w:r>
                  <w:r w:rsidRPr="000875A1">
                    <w:rPr>
                      <w:rFonts w:ascii="Times New Roman" w:eastAsia="Times New Roman" w:hAnsi="Times New Roman" w:cs="Times New Roman"/>
                      <w:sz w:val="28"/>
                      <w:szCs w:val="28"/>
                      <w:vertAlign w:val="subscript"/>
                      <w:lang w:bidi="yi-Hebr"/>
                    </w:rPr>
                    <w:t>2</w:t>
                  </w:r>
                </w:p>
              </w:tc>
              <w:tc>
                <w:tcPr>
                  <w:tcW w:w="0" w:type="auto"/>
                  <w:vMerge/>
                  <w:vAlign w:val="center"/>
                  <w:hideMark/>
                </w:tcPr>
                <w:p w:rsidR="00356F9C" w:rsidRPr="000875A1" w:rsidRDefault="00356F9C" w:rsidP="00320CAE">
                  <w:pPr>
                    <w:spacing w:after="0" w:line="240" w:lineRule="auto"/>
                    <w:jc w:val="both"/>
                    <w:rPr>
                      <w:rFonts w:ascii="Times New Roman" w:eastAsia="Times New Roman" w:hAnsi="Times New Roman" w:cs="Times New Roman"/>
                      <w:sz w:val="28"/>
                      <w:szCs w:val="28"/>
                      <w:lang w:bidi="yi-Hebr"/>
                    </w:rPr>
                  </w:pPr>
                </w:p>
              </w:tc>
            </w:tr>
          </w:tbl>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B</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bāzes finansējums vienam kolektīvam;</w:t>
            </w:r>
          </w:p>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F</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mērķdotācijas apmērs</w:t>
            </w:r>
            <w:r w:rsidR="0017152D" w:rsidRPr="000875A1">
              <w:rPr>
                <w:rFonts w:ascii="Times New Roman" w:eastAsia="Times New Roman" w:hAnsi="Times New Roman" w:cs="Times New Roman"/>
                <w:sz w:val="28"/>
                <w:szCs w:val="28"/>
                <w:lang w:bidi="yi-Hebr"/>
              </w:rPr>
              <w:t>, kas noteikts gadskārtējā valsts budžeta likumā</w:t>
            </w:r>
            <w:r w:rsidRPr="000875A1">
              <w:rPr>
                <w:rFonts w:ascii="Times New Roman" w:eastAsia="Times New Roman" w:hAnsi="Times New Roman" w:cs="Times New Roman"/>
                <w:sz w:val="28"/>
                <w:szCs w:val="28"/>
                <w:lang w:bidi="yi-Hebr"/>
              </w:rPr>
              <w:t>;</w:t>
            </w:r>
          </w:p>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ΣG</w:t>
            </w:r>
            <w:r w:rsidRPr="000875A1">
              <w:rPr>
                <w:rFonts w:ascii="Times New Roman" w:eastAsia="Times New Roman" w:hAnsi="Times New Roman" w:cs="Times New Roman"/>
                <w:sz w:val="28"/>
                <w:szCs w:val="28"/>
                <w:vertAlign w:val="subscript"/>
                <w:lang w:bidi="yi-Hebr"/>
              </w:rPr>
              <w:t>1</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visu dibinātāju kolektīvu</w:t>
            </w:r>
            <w:r w:rsidR="00EB34D9">
              <w:rPr>
                <w:rFonts w:ascii="Times New Roman" w:eastAsia="Times New Roman" w:hAnsi="Times New Roman" w:cs="Times New Roman"/>
                <w:sz w:val="28"/>
                <w:szCs w:val="28"/>
                <w:lang w:bidi="yi-Hebr"/>
              </w:rPr>
              <w:t xml:space="preserve"> (kori, tautas deju kolektīvi un pūtēju orķestri) kopskaits;</w:t>
            </w:r>
          </w:p>
          <w:p w:rsidR="00356F9C" w:rsidRPr="007D03DA" w:rsidRDefault="002B60BC" w:rsidP="00320CAE">
            <w:pPr>
              <w:spacing w:after="0" w:line="240" w:lineRule="auto"/>
              <w:jc w:val="both"/>
              <w:rPr>
                <w:rFonts w:ascii="Times New Roman" w:eastAsia="Times New Roman" w:hAnsi="Times New Roman" w:cs="Times New Roman"/>
                <w:sz w:val="28"/>
                <w:szCs w:val="28"/>
                <w:lang w:bidi="yi-Hebr"/>
              </w:rPr>
            </w:pPr>
            <w:r w:rsidRPr="007D03DA">
              <w:rPr>
                <w:rFonts w:ascii="Times New Roman" w:eastAsia="Times New Roman" w:hAnsi="Times New Roman" w:cs="Times New Roman"/>
                <w:sz w:val="28"/>
                <w:szCs w:val="28"/>
                <w:lang w:bidi="yi-Hebr"/>
              </w:rPr>
              <w:t>ΣG</w:t>
            </w:r>
            <w:r w:rsidRPr="007D03DA">
              <w:rPr>
                <w:rFonts w:ascii="Times New Roman" w:eastAsia="Times New Roman" w:hAnsi="Times New Roman" w:cs="Times New Roman"/>
                <w:sz w:val="28"/>
                <w:szCs w:val="28"/>
                <w:vertAlign w:val="subscript"/>
                <w:lang w:bidi="yi-Hebr"/>
              </w:rPr>
              <w:t>2</w:t>
            </w:r>
            <w:r w:rsidRPr="007D03DA">
              <w:rPr>
                <w:rFonts w:ascii="Times New Roman" w:eastAsia="Times New Roman" w:hAnsi="Times New Roman" w:cs="Times New Roman"/>
                <w:b/>
                <w:bCs/>
                <w:sz w:val="28"/>
                <w:szCs w:val="28"/>
                <w:lang w:bidi="yi-Hebr"/>
              </w:rPr>
              <w:t> </w:t>
            </w:r>
            <w:r w:rsidRPr="007D03DA">
              <w:rPr>
                <w:rFonts w:ascii="Times New Roman" w:eastAsia="Times New Roman" w:hAnsi="Times New Roman" w:cs="Times New Roman"/>
                <w:sz w:val="28"/>
                <w:szCs w:val="28"/>
                <w:lang w:bidi="yi-Hebr"/>
              </w:rPr>
              <w:t>– visu dibinātāju kolektīvu</w:t>
            </w:r>
            <w:r w:rsidR="00EB34D9">
              <w:rPr>
                <w:rFonts w:ascii="Times New Roman" w:eastAsia="Times New Roman" w:hAnsi="Times New Roman" w:cs="Times New Roman"/>
                <w:sz w:val="28"/>
                <w:szCs w:val="28"/>
                <w:lang w:bidi="yi-Hebr"/>
              </w:rPr>
              <w:t xml:space="preserve"> (folkloras kopas, etnogrāfiskie ansambļi, tautas mūzikas grupas, tautas lietišķās mākslas studijas, kokļu mūzikas ansambļi, amatierteātri un vokālie ansambļi) </w:t>
            </w:r>
            <w:r w:rsidRPr="007D03DA">
              <w:rPr>
                <w:rFonts w:ascii="Times New Roman" w:eastAsia="Times New Roman" w:hAnsi="Times New Roman" w:cs="Times New Roman"/>
                <w:sz w:val="28"/>
                <w:szCs w:val="28"/>
                <w:lang w:bidi="yi-Hebr"/>
              </w:rPr>
              <w:t>kopskaits;</w:t>
            </w:r>
          </w:p>
          <w:p w:rsidR="00356F9C" w:rsidRPr="007D03DA" w:rsidRDefault="002B60BC" w:rsidP="00320CAE">
            <w:pPr>
              <w:spacing w:after="0" w:line="240" w:lineRule="auto"/>
              <w:jc w:val="both"/>
              <w:rPr>
                <w:rFonts w:ascii="Times New Roman" w:eastAsia="Times New Roman" w:hAnsi="Times New Roman" w:cs="Times New Roman"/>
                <w:sz w:val="28"/>
                <w:szCs w:val="28"/>
                <w:lang w:bidi="yi-Hebr"/>
              </w:rPr>
            </w:pPr>
            <w:r w:rsidRPr="007D03DA">
              <w:rPr>
                <w:rFonts w:ascii="Times New Roman" w:eastAsia="Times New Roman" w:hAnsi="Times New Roman" w:cs="Times New Roman"/>
                <w:sz w:val="28"/>
                <w:szCs w:val="28"/>
                <w:lang w:bidi="yi-Hebr"/>
              </w:rPr>
              <w:t>K</w:t>
            </w:r>
            <w:r w:rsidRPr="007D03DA">
              <w:rPr>
                <w:rFonts w:ascii="Times New Roman" w:eastAsia="Times New Roman" w:hAnsi="Times New Roman" w:cs="Times New Roman"/>
                <w:b/>
                <w:bCs/>
                <w:sz w:val="28"/>
                <w:szCs w:val="28"/>
                <w:lang w:bidi="yi-Hebr"/>
              </w:rPr>
              <w:t> </w:t>
            </w:r>
            <w:r w:rsidRPr="007D03DA">
              <w:rPr>
                <w:rFonts w:ascii="Times New Roman" w:eastAsia="Times New Roman" w:hAnsi="Times New Roman" w:cs="Times New Roman"/>
                <w:sz w:val="28"/>
                <w:szCs w:val="28"/>
                <w:lang w:bidi="yi-Hebr"/>
              </w:rPr>
              <w:t>– līdzdalības intensitātes koeficients.</w:t>
            </w:r>
          </w:p>
          <w:p w:rsidR="00356F9C" w:rsidRPr="000875A1" w:rsidRDefault="00EB34D9" w:rsidP="00320CAE">
            <w:pPr>
              <w:spacing w:before="100" w:beforeAutospacing="1" w:after="100" w:afterAutospacing="1" w:line="240" w:lineRule="auto"/>
              <w:jc w:val="both"/>
              <w:rPr>
                <w:rFonts w:ascii="Times New Roman" w:eastAsia="Times New Roman" w:hAnsi="Times New Roman" w:cs="Times New Roman"/>
                <w:sz w:val="28"/>
                <w:szCs w:val="28"/>
                <w:lang w:bidi="yi-Hebr"/>
              </w:rPr>
            </w:pPr>
            <w:bookmarkStart w:id="14" w:name="p-505976"/>
            <w:bookmarkStart w:id="15" w:name="p7"/>
            <w:bookmarkEnd w:id="14"/>
            <w:bookmarkEnd w:id="15"/>
            <w:r>
              <w:rPr>
                <w:rFonts w:ascii="Times New Roman" w:eastAsia="Times New Roman" w:hAnsi="Times New Roman" w:cs="Times New Roman"/>
                <w:sz w:val="28"/>
                <w:szCs w:val="28"/>
                <w:lang w:bidi="yi-Hebr"/>
              </w:rPr>
              <w:t>8</w:t>
            </w:r>
            <w:r w:rsidR="002B60BC" w:rsidRPr="007D03DA">
              <w:rPr>
                <w:rFonts w:ascii="Times New Roman" w:eastAsia="Times New Roman" w:hAnsi="Times New Roman" w:cs="Times New Roman"/>
                <w:sz w:val="28"/>
                <w:szCs w:val="28"/>
                <w:lang w:bidi="yi-Hebr"/>
              </w:rPr>
              <w:t>. Līdzdalības intensitātes koeficientu centrs aprēķina, izmantojot šādu formulu:</w:t>
            </w:r>
          </w:p>
          <w:tbl>
            <w:tblPr>
              <w:tblW w:w="0" w:type="auto"/>
              <w:jc w:val="center"/>
              <w:tblCellSpacing w:w="15" w:type="dxa"/>
              <w:tblCellMar>
                <w:top w:w="15" w:type="dxa"/>
                <w:left w:w="15" w:type="dxa"/>
                <w:bottom w:w="15" w:type="dxa"/>
                <w:right w:w="15" w:type="dxa"/>
              </w:tblCellMar>
              <w:tblLook w:val="04A0"/>
            </w:tblPr>
            <w:tblGrid>
              <w:gridCol w:w="506"/>
              <w:gridCol w:w="306"/>
              <w:gridCol w:w="589"/>
            </w:tblGrid>
            <w:tr w:rsidR="00356F9C" w:rsidRPr="007D03DA" w:rsidTr="00356F9C">
              <w:trPr>
                <w:tblCellSpacing w:w="15" w:type="dxa"/>
                <w:jc w:val="center"/>
              </w:trPr>
              <w:tc>
                <w:tcPr>
                  <w:tcW w:w="0" w:type="auto"/>
                  <w:vMerge w:val="restart"/>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K =</w:t>
                  </w:r>
                </w:p>
              </w:tc>
              <w:tc>
                <w:tcPr>
                  <w:tcW w:w="0" w:type="auto"/>
                  <w:tcBorders>
                    <w:bottom w:val="single" w:sz="6" w:space="0" w:color="000000"/>
                  </w:tcBorders>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P</w:t>
                  </w:r>
                  <w:r w:rsidRPr="000875A1">
                    <w:rPr>
                      <w:rFonts w:ascii="Times New Roman" w:eastAsia="Times New Roman" w:hAnsi="Times New Roman" w:cs="Times New Roman"/>
                      <w:sz w:val="28"/>
                      <w:szCs w:val="28"/>
                      <w:vertAlign w:val="subscript"/>
                      <w:lang w:bidi="yi-Hebr"/>
                    </w:rPr>
                    <w:t>1</w:t>
                  </w:r>
                </w:p>
              </w:tc>
              <w:tc>
                <w:tcPr>
                  <w:tcW w:w="0" w:type="auto"/>
                  <w:vMerge w:val="restart"/>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 kur</w:t>
                  </w:r>
                </w:p>
              </w:tc>
            </w:tr>
            <w:tr w:rsidR="00356F9C" w:rsidRPr="007D03DA" w:rsidTr="00356F9C">
              <w:trPr>
                <w:tblCellSpacing w:w="15" w:type="dxa"/>
                <w:jc w:val="center"/>
              </w:trPr>
              <w:tc>
                <w:tcPr>
                  <w:tcW w:w="0" w:type="auto"/>
                  <w:vMerge/>
                  <w:vAlign w:val="center"/>
                  <w:hideMark/>
                </w:tcPr>
                <w:p w:rsidR="00356F9C" w:rsidRPr="000875A1" w:rsidRDefault="00356F9C" w:rsidP="00320CAE">
                  <w:pPr>
                    <w:spacing w:after="0" w:line="240" w:lineRule="auto"/>
                    <w:jc w:val="both"/>
                    <w:rPr>
                      <w:rFonts w:ascii="Times New Roman" w:eastAsia="Times New Roman" w:hAnsi="Times New Roman" w:cs="Times New Roman"/>
                      <w:sz w:val="28"/>
                      <w:szCs w:val="28"/>
                      <w:lang w:bidi="yi-Hebr"/>
                    </w:rPr>
                  </w:pPr>
                </w:p>
              </w:tc>
              <w:tc>
                <w:tcPr>
                  <w:tcW w:w="0" w:type="auto"/>
                  <w:noWrap/>
                  <w:vAlign w:val="center"/>
                  <w:hideMark/>
                </w:tcPr>
                <w:p w:rsidR="00356F9C" w:rsidRPr="000875A1" w:rsidRDefault="002B60BC" w:rsidP="00320CAE">
                  <w:pPr>
                    <w:spacing w:after="0" w:line="240" w:lineRule="auto"/>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P</w:t>
                  </w:r>
                  <w:r w:rsidRPr="000875A1">
                    <w:rPr>
                      <w:rFonts w:ascii="Times New Roman" w:eastAsia="Times New Roman" w:hAnsi="Times New Roman" w:cs="Times New Roman"/>
                      <w:sz w:val="28"/>
                      <w:szCs w:val="28"/>
                      <w:vertAlign w:val="subscript"/>
                      <w:lang w:bidi="yi-Hebr"/>
                    </w:rPr>
                    <w:t>2</w:t>
                  </w:r>
                </w:p>
              </w:tc>
              <w:tc>
                <w:tcPr>
                  <w:tcW w:w="0" w:type="auto"/>
                  <w:vMerge/>
                  <w:vAlign w:val="center"/>
                  <w:hideMark/>
                </w:tcPr>
                <w:p w:rsidR="00356F9C" w:rsidRPr="000875A1" w:rsidRDefault="00356F9C" w:rsidP="00320CAE">
                  <w:pPr>
                    <w:spacing w:after="0" w:line="240" w:lineRule="auto"/>
                    <w:jc w:val="both"/>
                    <w:rPr>
                      <w:rFonts w:ascii="Times New Roman" w:eastAsia="Times New Roman" w:hAnsi="Times New Roman" w:cs="Times New Roman"/>
                      <w:sz w:val="28"/>
                      <w:szCs w:val="28"/>
                      <w:lang w:bidi="yi-Hebr"/>
                    </w:rPr>
                  </w:pPr>
                </w:p>
              </w:tc>
            </w:tr>
          </w:tbl>
          <w:p w:rsidR="00356F9C" w:rsidRPr="000875A1" w:rsidRDefault="002B60BC" w:rsidP="00C02727">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K</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līdzdalības intensitātes koeficients;</w:t>
            </w:r>
          </w:p>
          <w:p w:rsidR="00356F9C" w:rsidRPr="000875A1" w:rsidRDefault="002B60BC" w:rsidP="00C02727">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P</w:t>
            </w:r>
            <w:r w:rsidRPr="000875A1">
              <w:rPr>
                <w:rFonts w:ascii="Times New Roman" w:eastAsia="Times New Roman" w:hAnsi="Times New Roman" w:cs="Times New Roman"/>
                <w:sz w:val="28"/>
                <w:szCs w:val="28"/>
                <w:vertAlign w:val="subscript"/>
                <w:lang w:bidi="yi-Hebr"/>
              </w:rPr>
              <w:t>1</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centra direktora apstiprināts Dziesmu un deju svētku starplaika pasākumu kopskaits gadā kolektīviem</w:t>
            </w:r>
            <w:r w:rsidR="00A41011">
              <w:rPr>
                <w:rFonts w:ascii="Times New Roman" w:eastAsia="Times New Roman" w:hAnsi="Times New Roman" w:cs="Times New Roman"/>
                <w:sz w:val="28"/>
                <w:szCs w:val="28"/>
                <w:lang w:bidi="yi-Hebr"/>
              </w:rPr>
              <w:t xml:space="preserve"> - koriem, tautas deju kolektīviem un pūtēju orķestriem</w:t>
            </w:r>
            <w:r w:rsidRPr="000875A1">
              <w:rPr>
                <w:rFonts w:ascii="Times New Roman" w:eastAsia="Times New Roman" w:hAnsi="Times New Roman" w:cs="Times New Roman"/>
                <w:sz w:val="28"/>
                <w:szCs w:val="28"/>
                <w:lang w:bidi="yi-Hebr"/>
              </w:rPr>
              <w:t>;</w:t>
            </w:r>
          </w:p>
          <w:p w:rsidR="00356F9C" w:rsidRPr="000875A1" w:rsidRDefault="002B60BC" w:rsidP="00C02727">
            <w:pPr>
              <w:spacing w:before="100" w:beforeAutospacing="1" w:after="100" w:afterAutospacing="1" w:line="240" w:lineRule="auto"/>
              <w:contextualSpacing/>
              <w:jc w:val="both"/>
              <w:rPr>
                <w:rFonts w:ascii="Times New Roman" w:eastAsia="Times New Roman" w:hAnsi="Times New Roman" w:cs="Times New Roman"/>
                <w:sz w:val="28"/>
                <w:szCs w:val="28"/>
                <w:lang w:bidi="yi-Hebr"/>
              </w:rPr>
            </w:pPr>
            <w:r w:rsidRPr="000875A1">
              <w:rPr>
                <w:rFonts w:ascii="Times New Roman" w:eastAsia="Times New Roman" w:hAnsi="Times New Roman" w:cs="Times New Roman"/>
                <w:sz w:val="28"/>
                <w:szCs w:val="28"/>
                <w:lang w:bidi="yi-Hebr"/>
              </w:rPr>
              <w:t>P</w:t>
            </w:r>
            <w:r w:rsidRPr="000875A1">
              <w:rPr>
                <w:rFonts w:ascii="Times New Roman" w:eastAsia="Times New Roman" w:hAnsi="Times New Roman" w:cs="Times New Roman"/>
                <w:sz w:val="28"/>
                <w:szCs w:val="28"/>
                <w:vertAlign w:val="subscript"/>
                <w:lang w:bidi="yi-Hebr"/>
              </w:rPr>
              <w:t>2</w:t>
            </w:r>
            <w:r w:rsidRPr="000875A1">
              <w:rPr>
                <w:rFonts w:ascii="Times New Roman" w:eastAsia="Times New Roman" w:hAnsi="Times New Roman" w:cs="Times New Roman"/>
                <w:b/>
                <w:bCs/>
                <w:sz w:val="28"/>
                <w:szCs w:val="28"/>
                <w:lang w:bidi="yi-Hebr"/>
              </w:rPr>
              <w:t> </w:t>
            </w:r>
            <w:r w:rsidRPr="000875A1">
              <w:rPr>
                <w:rFonts w:ascii="Times New Roman" w:eastAsia="Times New Roman" w:hAnsi="Times New Roman" w:cs="Times New Roman"/>
                <w:sz w:val="28"/>
                <w:szCs w:val="28"/>
                <w:lang w:bidi="yi-Hebr"/>
              </w:rPr>
              <w:t>– centra direktora apstiprināts Dziesmu un deju svētku starplaika pasākumu kopskaits gadā kolektīviem</w:t>
            </w:r>
            <w:r w:rsidR="00A41011">
              <w:rPr>
                <w:rFonts w:ascii="Times New Roman" w:eastAsia="Times New Roman" w:hAnsi="Times New Roman" w:cs="Times New Roman"/>
                <w:sz w:val="28"/>
                <w:szCs w:val="28"/>
                <w:lang w:bidi="yi-Hebr"/>
              </w:rPr>
              <w:t xml:space="preserve"> - folkloras kopām, etnogrāfiskajiem ansambļiem, tautas mūzikas grupām, tautas lietišķās mākslas studijām, kokļu mūzikas </w:t>
            </w:r>
            <w:r w:rsidR="00A41011">
              <w:rPr>
                <w:rFonts w:ascii="Times New Roman" w:eastAsia="Times New Roman" w:hAnsi="Times New Roman" w:cs="Times New Roman"/>
                <w:sz w:val="28"/>
                <w:szCs w:val="28"/>
                <w:lang w:bidi="yi-Hebr"/>
              </w:rPr>
              <w:lastRenderedPageBreak/>
              <w:t>ansambļiem, amatierteātriem un vokālajiem ansambļiem</w:t>
            </w:r>
            <w:r w:rsidRPr="000875A1">
              <w:rPr>
                <w:rFonts w:ascii="Times New Roman" w:eastAsia="Times New Roman" w:hAnsi="Times New Roman" w:cs="Times New Roman"/>
                <w:sz w:val="28"/>
                <w:szCs w:val="28"/>
                <w:lang w:bidi="yi-Hebr"/>
              </w:rPr>
              <w:t>.</w:t>
            </w:r>
          </w:p>
          <w:p w:rsidR="00E91D8A" w:rsidRPr="002E469B" w:rsidRDefault="00E91D8A" w:rsidP="00320CAE">
            <w:pPr>
              <w:spacing w:before="100" w:beforeAutospacing="1" w:after="100" w:afterAutospacing="1" w:line="240" w:lineRule="auto"/>
              <w:ind w:left="720"/>
              <w:contextualSpacing/>
              <w:jc w:val="both"/>
              <w:rPr>
                <w:rFonts w:ascii="Times New Roman" w:eastAsia="Times New Roman" w:hAnsi="Times New Roman" w:cs="Times New Roman"/>
                <w:sz w:val="28"/>
                <w:szCs w:val="28"/>
                <w:lang w:bidi="yi-Hebr"/>
              </w:rPr>
            </w:pPr>
          </w:p>
          <w:p w:rsidR="00356F9C" w:rsidRPr="002E469B" w:rsidRDefault="00DC58E3" w:rsidP="00320CAE">
            <w:pPr>
              <w:spacing w:before="100" w:beforeAutospacing="1" w:after="100" w:afterAutospacing="1" w:line="240" w:lineRule="auto"/>
              <w:jc w:val="both"/>
              <w:rPr>
                <w:rFonts w:ascii="Times New Roman" w:eastAsia="Times New Roman" w:hAnsi="Times New Roman" w:cs="Times New Roman"/>
                <w:sz w:val="28"/>
                <w:szCs w:val="28"/>
                <w:lang w:bidi="yi-Hebr"/>
              </w:rPr>
            </w:pPr>
            <w:bookmarkStart w:id="16" w:name="p-505978"/>
            <w:bookmarkStart w:id="17" w:name="p8"/>
            <w:bookmarkEnd w:id="16"/>
            <w:bookmarkEnd w:id="17"/>
            <w:r>
              <w:rPr>
                <w:rFonts w:ascii="Times New Roman" w:eastAsia="Times New Roman" w:hAnsi="Times New Roman" w:cs="Times New Roman"/>
                <w:sz w:val="28"/>
                <w:szCs w:val="28"/>
                <w:lang w:bidi="yi-Hebr"/>
              </w:rPr>
              <w:t>9</w:t>
            </w:r>
            <w:r w:rsidR="002B60BC" w:rsidRPr="002E469B">
              <w:rPr>
                <w:rFonts w:ascii="Times New Roman" w:eastAsia="Times New Roman" w:hAnsi="Times New Roman" w:cs="Times New Roman"/>
                <w:sz w:val="28"/>
                <w:szCs w:val="28"/>
                <w:lang w:bidi="yi-Hebr"/>
              </w:rPr>
              <w:t>.</w:t>
            </w:r>
            <w:r w:rsidR="00320CAE">
              <w:rPr>
                <w:rFonts w:ascii="Times New Roman" w:eastAsia="Times New Roman" w:hAnsi="Times New Roman" w:cs="Times New Roman"/>
                <w:sz w:val="28"/>
                <w:szCs w:val="28"/>
                <w:lang w:bidi="yi-Hebr"/>
              </w:rPr>
              <w:t> </w:t>
            </w:r>
            <w:r w:rsidR="002B60BC" w:rsidRPr="002E469B">
              <w:rPr>
                <w:rFonts w:ascii="Times New Roman" w:eastAsia="Times New Roman" w:hAnsi="Times New Roman" w:cs="Times New Roman"/>
                <w:sz w:val="28"/>
                <w:szCs w:val="28"/>
                <w:lang w:bidi="yi-Hebr"/>
              </w:rPr>
              <w:t xml:space="preserve">Dibinātājs </w:t>
            </w:r>
            <w:r w:rsidR="0091326E">
              <w:rPr>
                <w:rFonts w:ascii="Times New Roman" w:eastAsia="Times New Roman" w:hAnsi="Times New Roman" w:cs="Times New Roman"/>
                <w:sz w:val="28"/>
                <w:szCs w:val="28"/>
                <w:lang w:bidi="yi-Hebr"/>
              </w:rPr>
              <w:t>saņemto</w:t>
            </w:r>
            <w:r w:rsidR="00E26C41" w:rsidRPr="002E469B">
              <w:rPr>
                <w:rFonts w:ascii="Times New Roman" w:eastAsia="Times New Roman" w:hAnsi="Times New Roman" w:cs="Times New Roman"/>
                <w:sz w:val="28"/>
                <w:szCs w:val="28"/>
                <w:lang w:bidi="yi-Hebr"/>
              </w:rPr>
              <w:t xml:space="preserve"> </w:t>
            </w:r>
            <w:r w:rsidR="002B60BC" w:rsidRPr="002E469B">
              <w:rPr>
                <w:rFonts w:ascii="Times New Roman" w:eastAsia="Times New Roman" w:hAnsi="Times New Roman" w:cs="Times New Roman"/>
                <w:sz w:val="28"/>
                <w:szCs w:val="28"/>
                <w:lang w:bidi="yi-Hebr"/>
              </w:rPr>
              <w:t>mērķdotāciju izlieto</w:t>
            </w:r>
            <w:r w:rsidR="00BE5937">
              <w:rPr>
                <w:rFonts w:ascii="Times New Roman" w:eastAsia="Times New Roman" w:hAnsi="Times New Roman" w:cs="Times New Roman"/>
                <w:sz w:val="28"/>
                <w:szCs w:val="28"/>
                <w:lang w:bidi="yi-Hebr"/>
              </w:rPr>
              <w:t xml:space="preserve"> daļējai</w:t>
            </w:r>
            <w:r w:rsidR="002B60BC" w:rsidRPr="002E469B">
              <w:rPr>
                <w:rFonts w:ascii="Times New Roman" w:eastAsia="Times New Roman" w:hAnsi="Times New Roman" w:cs="Times New Roman"/>
                <w:sz w:val="28"/>
                <w:szCs w:val="28"/>
                <w:lang w:bidi="yi-Hebr"/>
              </w:rPr>
              <w:t xml:space="preserve"> atlīdzībai kolektīvu vadītājiem, kuru vadītie kolektīvi atbilst šo noteikumu </w:t>
            </w:r>
            <w:r>
              <w:rPr>
                <w:rFonts w:ascii="Times New Roman" w:eastAsia="Times New Roman" w:hAnsi="Times New Roman" w:cs="Times New Roman"/>
                <w:sz w:val="28"/>
                <w:szCs w:val="28"/>
                <w:lang w:bidi="yi-Hebr"/>
              </w:rPr>
              <w:t>2</w:t>
            </w:r>
            <w:r w:rsidR="002B60BC" w:rsidRPr="002E469B">
              <w:rPr>
                <w:rFonts w:ascii="Times New Roman" w:eastAsia="Times New Roman" w:hAnsi="Times New Roman" w:cs="Times New Roman"/>
                <w:sz w:val="28"/>
                <w:szCs w:val="28"/>
                <w:lang w:bidi="yi-Hebr"/>
              </w:rPr>
              <w:t>.punktā minētajiem kritērijiem.</w:t>
            </w:r>
            <w:r w:rsidR="008E77BE">
              <w:rPr>
                <w:rFonts w:ascii="Times New Roman" w:eastAsia="Times New Roman" w:hAnsi="Times New Roman" w:cs="Times New Roman"/>
                <w:sz w:val="28"/>
                <w:szCs w:val="28"/>
                <w:lang w:bidi="yi-Hebr"/>
              </w:rPr>
              <w:t xml:space="preserve"> Dibinātājs kolektīvu vadīt</w:t>
            </w:r>
            <w:r w:rsidR="00E26C41">
              <w:rPr>
                <w:rFonts w:ascii="Times New Roman" w:eastAsia="Times New Roman" w:hAnsi="Times New Roman" w:cs="Times New Roman"/>
                <w:sz w:val="28"/>
                <w:szCs w:val="28"/>
                <w:lang w:bidi="yi-Hebr"/>
              </w:rPr>
              <w:t>āju darba samaksu</w:t>
            </w:r>
            <w:r w:rsidR="008E77BE">
              <w:rPr>
                <w:rFonts w:ascii="Times New Roman" w:eastAsia="Times New Roman" w:hAnsi="Times New Roman" w:cs="Times New Roman"/>
                <w:sz w:val="28"/>
                <w:szCs w:val="28"/>
                <w:lang w:bidi="yi-Hebr"/>
              </w:rPr>
              <w:t xml:space="preserve"> un valsts sociālās apdrošināšanas iemaksu apmaksu piešķirtās mērķdotācijas </w:t>
            </w:r>
            <w:r w:rsidR="00E26C41">
              <w:rPr>
                <w:rFonts w:ascii="Times New Roman" w:eastAsia="Times New Roman" w:hAnsi="Times New Roman" w:cs="Times New Roman"/>
                <w:sz w:val="28"/>
                <w:szCs w:val="28"/>
                <w:lang w:bidi="yi-Hebr"/>
              </w:rPr>
              <w:t xml:space="preserve">apmērā veic līdz kārtējā gada beigām. </w:t>
            </w:r>
          </w:p>
          <w:p w:rsidR="00356F9C" w:rsidRPr="00320CAE" w:rsidRDefault="00DE66E9" w:rsidP="00320CAE">
            <w:pPr>
              <w:spacing w:before="100" w:beforeAutospacing="1" w:after="100" w:afterAutospacing="1" w:line="240" w:lineRule="auto"/>
              <w:jc w:val="both"/>
              <w:rPr>
                <w:rFonts w:ascii="Times New Roman" w:eastAsia="Times New Roman" w:hAnsi="Times New Roman" w:cs="Times New Roman"/>
                <w:sz w:val="28"/>
                <w:szCs w:val="28"/>
                <w:lang w:bidi="yi-Hebr"/>
              </w:rPr>
            </w:pPr>
            <w:bookmarkStart w:id="18" w:name="p-505979"/>
            <w:bookmarkStart w:id="19" w:name="p9"/>
            <w:bookmarkEnd w:id="18"/>
            <w:bookmarkEnd w:id="19"/>
            <w:r>
              <w:rPr>
                <w:rFonts w:ascii="Times New Roman" w:eastAsia="Times New Roman" w:hAnsi="Times New Roman" w:cs="Times New Roman"/>
                <w:sz w:val="28"/>
                <w:szCs w:val="28"/>
                <w:lang w:bidi="yi-Hebr"/>
              </w:rPr>
              <w:t>1</w:t>
            </w:r>
            <w:r w:rsidR="00DC58E3">
              <w:rPr>
                <w:rFonts w:ascii="Times New Roman" w:eastAsia="Times New Roman" w:hAnsi="Times New Roman" w:cs="Times New Roman"/>
                <w:sz w:val="28"/>
                <w:szCs w:val="28"/>
                <w:lang w:bidi="yi-Hebr"/>
              </w:rPr>
              <w:t>0</w:t>
            </w:r>
            <w:r w:rsidR="002B60BC" w:rsidRPr="002E469B">
              <w:rPr>
                <w:rFonts w:ascii="Times New Roman" w:eastAsia="Times New Roman" w:hAnsi="Times New Roman" w:cs="Times New Roman"/>
                <w:sz w:val="28"/>
                <w:szCs w:val="28"/>
                <w:lang w:bidi="yi-Hebr"/>
              </w:rPr>
              <w:t xml:space="preserve">. </w:t>
            </w:r>
            <w:r w:rsidR="00B6682B">
              <w:rPr>
                <w:rFonts w:ascii="Times New Roman" w:eastAsia="Times New Roman" w:hAnsi="Times New Roman" w:cs="Times New Roman"/>
                <w:sz w:val="28"/>
                <w:szCs w:val="28"/>
                <w:lang w:bidi="yi-Hebr"/>
              </w:rPr>
              <w:t>P</w:t>
            </w:r>
            <w:r w:rsidR="002B60BC" w:rsidRPr="002E469B">
              <w:rPr>
                <w:rFonts w:ascii="Times New Roman" w:eastAsia="Times New Roman" w:hAnsi="Times New Roman" w:cs="Times New Roman"/>
                <w:sz w:val="28"/>
                <w:szCs w:val="28"/>
                <w:lang w:bidi="yi-Hebr"/>
              </w:rPr>
              <w:t xml:space="preserve">ēc </w:t>
            </w:r>
            <w:r w:rsidR="000D3D91">
              <w:rPr>
                <w:rFonts w:ascii="Times New Roman" w:eastAsia="Times New Roman" w:hAnsi="Times New Roman" w:cs="Times New Roman"/>
                <w:sz w:val="28"/>
                <w:szCs w:val="28"/>
                <w:lang w:bidi="yi-Hebr"/>
              </w:rPr>
              <w:t>gadskārtējā</w:t>
            </w:r>
            <w:r w:rsidR="002B60BC" w:rsidRPr="002E469B">
              <w:rPr>
                <w:rFonts w:ascii="Times New Roman" w:eastAsia="Times New Roman" w:hAnsi="Times New Roman" w:cs="Times New Roman"/>
                <w:sz w:val="28"/>
                <w:szCs w:val="28"/>
                <w:lang w:bidi="yi-Hebr"/>
              </w:rPr>
              <w:t xml:space="preserve"> valsts budžeta likuma izsludināšanas centrs</w:t>
            </w:r>
            <w:r w:rsidR="00B6682B">
              <w:rPr>
                <w:rFonts w:ascii="Times New Roman" w:eastAsia="Times New Roman" w:hAnsi="Times New Roman" w:cs="Times New Roman"/>
                <w:sz w:val="28"/>
                <w:szCs w:val="28"/>
                <w:lang w:bidi="yi-Hebr"/>
              </w:rPr>
              <w:t xml:space="preserve"> divu mēnešu laikā</w:t>
            </w:r>
            <w:r w:rsidR="002B60BC" w:rsidRPr="002E469B">
              <w:rPr>
                <w:rFonts w:ascii="Times New Roman" w:eastAsia="Times New Roman" w:hAnsi="Times New Roman" w:cs="Times New Roman"/>
                <w:sz w:val="28"/>
                <w:szCs w:val="28"/>
                <w:lang w:bidi="yi-Hebr"/>
              </w:rPr>
              <w:t xml:space="preserve"> sagatavo un kultūras ministrs iesniedz apstiprināšanai Ministru kabinetā </w:t>
            </w:r>
            <w:r w:rsidR="002B60BC" w:rsidRPr="00320CAE">
              <w:rPr>
                <w:rFonts w:ascii="Times New Roman" w:eastAsia="Times New Roman" w:hAnsi="Times New Roman" w:cs="Times New Roman"/>
                <w:sz w:val="28"/>
                <w:szCs w:val="28"/>
                <w:lang w:bidi="yi-Hebr"/>
              </w:rPr>
              <w:t xml:space="preserve">rīkojuma projektu par mērķdotācijas sadalījumu </w:t>
            </w:r>
            <w:r w:rsidR="00AB0F91" w:rsidRPr="00320CAE">
              <w:rPr>
                <w:rFonts w:ascii="Times New Roman" w:eastAsia="Times New Roman" w:hAnsi="Times New Roman" w:cs="Times New Roman"/>
                <w:sz w:val="28"/>
                <w:szCs w:val="28"/>
                <w:lang w:bidi="yi-Hebr"/>
              </w:rPr>
              <w:t>attiecīgajam</w:t>
            </w:r>
            <w:r w:rsidR="002B60BC" w:rsidRPr="00320CAE">
              <w:rPr>
                <w:rFonts w:ascii="Times New Roman" w:eastAsia="Times New Roman" w:hAnsi="Times New Roman" w:cs="Times New Roman"/>
                <w:sz w:val="28"/>
                <w:szCs w:val="28"/>
                <w:lang w:bidi="yi-Hebr"/>
              </w:rPr>
              <w:t xml:space="preserve"> gadam.</w:t>
            </w:r>
          </w:p>
          <w:p w:rsidR="00B54D95" w:rsidRPr="00320CAE" w:rsidRDefault="00B54D95" w:rsidP="00320CAE">
            <w:pPr>
              <w:spacing w:after="0" w:line="240" w:lineRule="auto"/>
              <w:jc w:val="both"/>
              <w:rPr>
                <w:rFonts w:ascii="Times New Roman" w:hAnsi="Times New Roman" w:cs="Times New Roman"/>
                <w:sz w:val="28"/>
                <w:szCs w:val="28"/>
              </w:rPr>
            </w:pPr>
            <w:bookmarkStart w:id="20" w:name="p-505980"/>
            <w:bookmarkStart w:id="21" w:name="p10"/>
            <w:bookmarkEnd w:id="20"/>
            <w:bookmarkEnd w:id="21"/>
            <w:r w:rsidRPr="00320CAE">
              <w:rPr>
                <w:rFonts w:ascii="Times New Roman" w:hAnsi="Times New Roman" w:cs="Times New Roman"/>
                <w:sz w:val="28"/>
                <w:szCs w:val="28"/>
              </w:rPr>
              <w:t>1</w:t>
            </w:r>
            <w:r w:rsidR="00BC11DD" w:rsidRPr="00BC11DD">
              <w:rPr>
                <w:rFonts w:ascii="Times New Roman" w:hAnsi="Times New Roman" w:cs="Times New Roman"/>
                <w:sz w:val="28"/>
                <w:szCs w:val="28"/>
              </w:rPr>
              <w:t>1</w:t>
            </w:r>
            <w:r w:rsidRPr="00320CAE">
              <w:rPr>
                <w:rFonts w:ascii="Times New Roman" w:hAnsi="Times New Roman" w:cs="Times New Roman"/>
                <w:sz w:val="28"/>
                <w:szCs w:val="28"/>
              </w:rPr>
              <w:t>. Centrs saskaņā ar Ministru kabineta</w:t>
            </w:r>
            <w:r w:rsidR="000D4B6E" w:rsidRPr="00320CAE">
              <w:rPr>
                <w:rFonts w:ascii="Times New Roman" w:hAnsi="Times New Roman" w:cs="Times New Roman"/>
                <w:sz w:val="28"/>
                <w:szCs w:val="28"/>
              </w:rPr>
              <w:t xml:space="preserve"> rīkojumā</w:t>
            </w:r>
            <w:r w:rsidRPr="00320CAE">
              <w:rPr>
                <w:rFonts w:ascii="Times New Roman" w:hAnsi="Times New Roman" w:cs="Times New Roman"/>
                <w:sz w:val="28"/>
                <w:szCs w:val="28"/>
              </w:rPr>
              <w:t xml:space="preserve"> apstiprināto mērķdotācijas sadalījumu </w:t>
            </w:r>
            <w:r w:rsidR="00F53C8B" w:rsidRPr="00320CAE">
              <w:rPr>
                <w:rFonts w:ascii="Times New Roman" w:hAnsi="Times New Roman" w:cs="Times New Roman"/>
                <w:sz w:val="28"/>
                <w:szCs w:val="28"/>
              </w:rPr>
              <w:t>veic</w:t>
            </w:r>
            <w:r w:rsidR="00BC11DD">
              <w:rPr>
                <w:rFonts w:ascii="Times New Roman" w:hAnsi="Times New Roman" w:cs="Times New Roman"/>
                <w:sz w:val="28"/>
                <w:szCs w:val="28"/>
              </w:rPr>
              <w:t>:</w:t>
            </w:r>
          </w:p>
          <w:p w:rsidR="00C02950" w:rsidRPr="00320CAE" w:rsidRDefault="00BC11DD" w:rsidP="00320C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C11DD">
              <w:rPr>
                <w:rFonts w:ascii="Times New Roman" w:hAnsi="Times New Roman" w:cs="Times New Roman"/>
                <w:sz w:val="28"/>
                <w:szCs w:val="28"/>
              </w:rPr>
              <w:t>1</w:t>
            </w:r>
            <w:r w:rsidR="00B54D95" w:rsidRPr="00320CAE">
              <w:rPr>
                <w:rFonts w:ascii="Times New Roman" w:hAnsi="Times New Roman" w:cs="Times New Roman"/>
                <w:sz w:val="28"/>
                <w:szCs w:val="28"/>
              </w:rPr>
              <w:t xml:space="preserve">.1. mērķdotācijas pārskaitīšanu divas reizes gadā </w:t>
            </w:r>
            <w:r w:rsidR="00C02727" w:rsidRPr="00FA6E48">
              <w:rPr>
                <w:rFonts w:ascii="Times New Roman" w:hAnsi="Times New Roman" w:cs="Times New Roman"/>
                <w:sz w:val="28"/>
                <w:szCs w:val="28"/>
              </w:rPr>
              <w:t xml:space="preserve">– ne vēlāk kā līdz kārtējā gada 20.jūnijam un </w:t>
            </w:r>
            <w:r w:rsidR="0010491D" w:rsidRPr="00FA6E48">
              <w:rPr>
                <w:rFonts w:ascii="Times New Roman" w:hAnsi="Times New Roman" w:cs="Times New Roman"/>
                <w:sz w:val="28"/>
                <w:szCs w:val="28"/>
              </w:rPr>
              <w:t xml:space="preserve">ne vēlāk kā līdz kārtējā gada 20.decembrim </w:t>
            </w:r>
            <w:r w:rsidR="00F544D9" w:rsidRPr="00FA6E48">
              <w:rPr>
                <w:rFonts w:ascii="Times New Roman" w:hAnsi="Times New Roman" w:cs="Times New Roman"/>
                <w:sz w:val="28"/>
                <w:szCs w:val="28"/>
              </w:rPr>
              <w:t xml:space="preserve">– </w:t>
            </w:r>
            <w:r w:rsidR="00B54D95" w:rsidRPr="00FA6E48">
              <w:rPr>
                <w:rFonts w:ascii="Times New Roman" w:hAnsi="Times New Roman" w:cs="Times New Roman"/>
                <w:sz w:val="28"/>
                <w:szCs w:val="28"/>
              </w:rPr>
              <w:t>vienādās</w:t>
            </w:r>
            <w:r w:rsidR="00B54D95" w:rsidRPr="00320CAE">
              <w:rPr>
                <w:rFonts w:ascii="Times New Roman" w:hAnsi="Times New Roman" w:cs="Times New Roman"/>
                <w:sz w:val="28"/>
                <w:szCs w:val="28"/>
              </w:rPr>
              <w:t xml:space="preserve"> daļās uz dibinātāja kontu Vals</w:t>
            </w:r>
            <w:r w:rsidR="005D0CFC" w:rsidRPr="00320CAE">
              <w:rPr>
                <w:rFonts w:ascii="Times New Roman" w:hAnsi="Times New Roman" w:cs="Times New Roman"/>
                <w:sz w:val="28"/>
                <w:szCs w:val="28"/>
              </w:rPr>
              <w:t>ts kasē (izņemot šo noteikumu 1</w:t>
            </w:r>
            <w:r w:rsidRPr="00BC11DD">
              <w:rPr>
                <w:rFonts w:ascii="Times New Roman" w:hAnsi="Times New Roman" w:cs="Times New Roman"/>
                <w:sz w:val="28"/>
                <w:szCs w:val="28"/>
              </w:rPr>
              <w:t>1</w:t>
            </w:r>
            <w:r w:rsidR="00B54D95" w:rsidRPr="00320CAE">
              <w:rPr>
                <w:rFonts w:ascii="Times New Roman" w:hAnsi="Times New Roman" w:cs="Times New Roman"/>
                <w:sz w:val="28"/>
                <w:szCs w:val="28"/>
              </w:rPr>
              <w:t>.2.apakšpunktā</w:t>
            </w:r>
            <w:r w:rsidR="00A120B0" w:rsidRPr="00320CAE">
              <w:rPr>
                <w:rFonts w:ascii="Times New Roman" w:hAnsi="Times New Roman" w:cs="Times New Roman"/>
                <w:sz w:val="28"/>
                <w:szCs w:val="28"/>
              </w:rPr>
              <w:t xml:space="preserve"> un </w:t>
            </w:r>
            <w:r w:rsidRPr="00BC11DD">
              <w:rPr>
                <w:rFonts w:ascii="Times New Roman" w:hAnsi="Times New Roman" w:cs="Times New Roman"/>
                <w:sz w:val="28"/>
                <w:szCs w:val="28"/>
              </w:rPr>
              <w:t>12.</w:t>
            </w:r>
            <w:r w:rsidR="00B54D95" w:rsidRPr="00320CAE">
              <w:rPr>
                <w:rFonts w:ascii="Times New Roman" w:hAnsi="Times New Roman" w:cs="Times New Roman"/>
                <w:sz w:val="28"/>
                <w:szCs w:val="28"/>
              </w:rPr>
              <w:t>punktā minēto dibinātāju);</w:t>
            </w:r>
          </w:p>
          <w:p w:rsidR="009A4E3C" w:rsidRPr="00320CAE" w:rsidRDefault="00BC11DD" w:rsidP="00C02727">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11</w:t>
            </w:r>
            <w:r w:rsidR="00B54D95" w:rsidRPr="00320CAE">
              <w:rPr>
                <w:rFonts w:ascii="Times New Roman" w:hAnsi="Times New Roman" w:cs="Times New Roman"/>
                <w:sz w:val="28"/>
                <w:szCs w:val="28"/>
              </w:rPr>
              <w:t>.2. mērķdotācij</w:t>
            </w:r>
            <w:r w:rsidR="00F53C8B" w:rsidRPr="00320CAE">
              <w:rPr>
                <w:rFonts w:ascii="Times New Roman" w:hAnsi="Times New Roman" w:cs="Times New Roman"/>
                <w:sz w:val="28"/>
                <w:szCs w:val="28"/>
              </w:rPr>
              <w:t>as nodrošināšanu</w:t>
            </w:r>
            <w:r w:rsidR="00B54D95" w:rsidRPr="00320CAE">
              <w:rPr>
                <w:rFonts w:ascii="Times New Roman" w:hAnsi="Times New Roman" w:cs="Times New Roman"/>
                <w:sz w:val="28"/>
                <w:szCs w:val="28"/>
              </w:rPr>
              <w:t xml:space="preserve"> dibinātājam – </w:t>
            </w:r>
            <w:r w:rsidR="00C75F69" w:rsidRPr="00320CAE">
              <w:rPr>
                <w:rFonts w:ascii="Times New Roman" w:hAnsi="Times New Roman" w:cs="Times New Roman"/>
                <w:sz w:val="28"/>
                <w:szCs w:val="28"/>
              </w:rPr>
              <w:t>Kultūras ministrijas</w:t>
            </w:r>
            <w:r w:rsidR="00B54D95" w:rsidRPr="00320CAE">
              <w:rPr>
                <w:rFonts w:ascii="Times New Roman" w:hAnsi="Times New Roman" w:cs="Times New Roman"/>
                <w:sz w:val="28"/>
                <w:szCs w:val="28"/>
              </w:rPr>
              <w:t xml:space="preserve"> vai citas ministrijas padotībā esošai valsts budžeta iestādei normatīvajos aktos budžeta plānošanas un izpildes jomā noteiktajā kārtībā.</w:t>
            </w:r>
          </w:p>
          <w:p w:rsidR="00907F65" w:rsidRPr="00320CAE" w:rsidRDefault="00BC11DD" w:rsidP="00C02727">
            <w:pPr>
              <w:spacing w:before="100" w:beforeAutospacing="1" w:after="240" w:line="240" w:lineRule="auto"/>
              <w:jc w:val="both"/>
              <w:rPr>
                <w:rFonts w:ascii="Times New Roman" w:eastAsia="Times New Roman" w:hAnsi="Times New Roman" w:cs="Times New Roman"/>
                <w:sz w:val="24"/>
                <w:szCs w:val="24"/>
                <w:lang w:bidi="yi-Hebr"/>
              </w:rPr>
            </w:pPr>
            <w:r>
              <w:rPr>
                <w:rFonts w:ascii="Times New Roman" w:hAnsi="Times New Roman" w:cs="Times New Roman"/>
                <w:sz w:val="28"/>
                <w:szCs w:val="28"/>
              </w:rPr>
              <w:t>1</w:t>
            </w:r>
            <w:r w:rsidRPr="00BC11DD">
              <w:rPr>
                <w:rFonts w:ascii="Times New Roman" w:hAnsi="Times New Roman" w:cs="Times New Roman"/>
                <w:sz w:val="28"/>
                <w:szCs w:val="28"/>
              </w:rPr>
              <w:t>2</w:t>
            </w:r>
            <w:r w:rsidR="00D36F17" w:rsidRPr="00320CAE">
              <w:rPr>
                <w:rFonts w:ascii="Times New Roman" w:hAnsi="Times New Roman" w:cs="Times New Roman"/>
                <w:sz w:val="28"/>
                <w:szCs w:val="28"/>
              </w:rPr>
              <w:t>. </w:t>
            </w:r>
            <w:r w:rsidR="002B60BC" w:rsidRPr="00320CAE">
              <w:rPr>
                <w:rFonts w:ascii="Times New Roman" w:hAnsi="Times New Roman" w:cs="Times New Roman"/>
                <w:sz w:val="28"/>
                <w:szCs w:val="28"/>
              </w:rPr>
              <w:t xml:space="preserve">Centrs ar dibinātāju, kas ir fiziska persona, slēdz līgumu par mērķdotācijas izmaksu </w:t>
            </w:r>
            <w:r w:rsidR="002B60BC" w:rsidRPr="00320CAE">
              <w:rPr>
                <w:rFonts w:ascii="Times New Roman" w:eastAsia="Times New Roman" w:hAnsi="Times New Roman" w:cs="Times New Roman"/>
                <w:sz w:val="28"/>
                <w:szCs w:val="28"/>
                <w:lang w:bidi="yi-Hebr"/>
              </w:rPr>
              <w:t xml:space="preserve">saskaņā ar Ministru kabineta </w:t>
            </w:r>
            <w:r>
              <w:rPr>
                <w:rFonts w:ascii="Times New Roman" w:eastAsia="Times New Roman" w:hAnsi="Times New Roman" w:cs="Times New Roman"/>
                <w:sz w:val="28"/>
                <w:szCs w:val="28"/>
                <w:lang w:bidi="yi-Hebr"/>
              </w:rPr>
              <w:t>apstiprināto mērķdotācijas sadalījumu</w:t>
            </w:r>
            <w:r>
              <w:rPr>
                <w:rFonts w:ascii="Times New Roman" w:hAnsi="Times New Roman" w:cs="Times New Roman"/>
                <w:sz w:val="28"/>
                <w:szCs w:val="28"/>
              </w:rPr>
              <w:t xml:space="preserve"> un divas reizes gadā vienādās daļās nodrošina mērķdotācijas pārskaitīšanu uz attiecīgā kolektīva dibinātāja norādīto kontu līgumā noteiktajos termiņos. Ja kolektīva dibinātājs ir fiziskā persona, kas nav reģistrējusies kā saimnieciskās darbības veicēja, centrs no attiecīgajam dibinātajam izmaksājamās mērķdotācijas normatīvajos aktos noteiktajos gadījumos un kārtībā ietur nodokļus.</w:t>
            </w:r>
          </w:p>
          <w:p w:rsidR="00435A1B" w:rsidRPr="00320CAE" w:rsidRDefault="00BC11DD" w:rsidP="00C02727">
            <w:pPr>
              <w:spacing w:after="0" w:line="240" w:lineRule="auto"/>
              <w:contextualSpacing/>
              <w:jc w:val="both"/>
              <w:rPr>
                <w:rFonts w:ascii="Times New Roman" w:hAnsi="Times New Roman" w:cs="Times New Roman"/>
                <w:sz w:val="28"/>
                <w:szCs w:val="28"/>
              </w:rPr>
            </w:pPr>
            <w:bookmarkStart w:id="22" w:name="p-505981"/>
            <w:bookmarkStart w:id="23" w:name="p11"/>
            <w:bookmarkEnd w:id="22"/>
            <w:bookmarkEnd w:id="23"/>
            <w:r>
              <w:rPr>
                <w:rFonts w:ascii="Times New Roman" w:eastAsia="Times New Roman" w:hAnsi="Times New Roman" w:cs="Times New Roman"/>
                <w:sz w:val="28"/>
                <w:szCs w:val="28"/>
                <w:lang w:bidi="yi-Hebr"/>
              </w:rPr>
              <w:t>13</w:t>
            </w:r>
            <w:r w:rsidR="002B60BC" w:rsidRPr="00320CAE">
              <w:rPr>
                <w:rFonts w:ascii="Times New Roman" w:eastAsia="Times New Roman" w:hAnsi="Times New Roman" w:cs="Times New Roman"/>
                <w:sz w:val="28"/>
                <w:szCs w:val="28"/>
                <w:lang w:bidi="yi-Hebr"/>
              </w:rPr>
              <w:t xml:space="preserve">. </w:t>
            </w:r>
            <w:r w:rsidR="00435A1B" w:rsidRPr="00320CAE">
              <w:rPr>
                <w:rFonts w:ascii="Times New Roman" w:hAnsi="Times New Roman" w:cs="Times New Roman"/>
                <w:sz w:val="28"/>
                <w:szCs w:val="28"/>
              </w:rPr>
              <w:t xml:space="preserve">Līdz kārtējā gada </w:t>
            </w:r>
            <w:r w:rsidR="00981911" w:rsidRPr="00320CAE">
              <w:rPr>
                <w:rFonts w:ascii="Times New Roman" w:hAnsi="Times New Roman" w:cs="Times New Roman"/>
                <w:sz w:val="28"/>
                <w:szCs w:val="28"/>
              </w:rPr>
              <w:t>15</w:t>
            </w:r>
            <w:r w:rsidR="00435A1B" w:rsidRPr="00320CAE">
              <w:rPr>
                <w:rFonts w:ascii="Times New Roman" w:hAnsi="Times New Roman" w:cs="Times New Roman"/>
                <w:sz w:val="28"/>
                <w:szCs w:val="28"/>
              </w:rPr>
              <w:t>.janvārim</w:t>
            </w:r>
            <w:r w:rsidR="00A922B0" w:rsidRPr="00320CAE">
              <w:rPr>
                <w:rFonts w:ascii="Times New Roman" w:hAnsi="Times New Roman" w:cs="Times New Roman"/>
                <w:sz w:val="28"/>
                <w:szCs w:val="28"/>
              </w:rPr>
              <w:t>, bet, ja</w:t>
            </w:r>
            <w:r w:rsidR="00A922B0" w:rsidRPr="00320CAE">
              <w:rPr>
                <w:rFonts w:ascii="Times New Roman" w:hAnsi="Times New Roman" w:cs="Times New Roman"/>
                <w:sz w:val="28"/>
                <w:szCs w:val="28"/>
                <w:shd w:val="clear" w:color="auto" w:fill="FFFFFF"/>
              </w:rPr>
              <w:t xml:space="preserve"> tas iekrīt brīvdienā vai svētku dienā, tad darba dienā pirms šī datuma,</w:t>
            </w:r>
            <w:r w:rsidR="00435A1B" w:rsidRPr="00320CAE">
              <w:rPr>
                <w:rFonts w:ascii="Times New Roman" w:hAnsi="Times New Roman" w:cs="Times New Roman"/>
                <w:sz w:val="28"/>
                <w:szCs w:val="28"/>
              </w:rPr>
              <w:t xml:space="preserve"> iesniedz </w:t>
            </w:r>
            <w:r>
              <w:rPr>
                <w:rFonts w:ascii="Times New Roman" w:hAnsi="Times New Roman" w:cs="Times New Roman"/>
                <w:sz w:val="28"/>
                <w:szCs w:val="28"/>
              </w:rPr>
              <w:t>centram pārskatu par mērķdotācijas izlietojumu (pielikums):</w:t>
            </w:r>
          </w:p>
          <w:p w:rsidR="00C02727" w:rsidRDefault="00BC11DD">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113</w:t>
            </w:r>
            <w:r w:rsidR="00435A1B" w:rsidRPr="00320CAE">
              <w:rPr>
                <w:rFonts w:ascii="Times New Roman" w:hAnsi="Times New Roman" w:cs="Times New Roman"/>
                <w:sz w:val="28"/>
                <w:szCs w:val="28"/>
              </w:rPr>
              <w:t>.1.</w:t>
            </w:r>
            <w:r w:rsidR="00320CAE">
              <w:rPr>
                <w:rFonts w:ascii="Times New Roman" w:hAnsi="Times New Roman" w:cs="Times New Roman"/>
                <w:sz w:val="28"/>
                <w:szCs w:val="28"/>
              </w:rPr>
              <w:t> </w:t>
            </w:r>
            <w:r w:rsidR="00435A1B" w:rsidRPr="00320CAE">
              <w:rPr>
                <w:rFonts w:ascii="Times New Roman" w:hAnsi="Times New Roman" w:cs="Times New Roman"/>
                <w:sz w:val="28"/>
                <w:szCs w:val="28"/>
              </w:rPr>
              <w:t>ministriju, centrālo valsts iestāžu un pašvaldību pārskatu informācijas sistēmā (turp</w:t>
            </w:r>
            <w:r w:rsidR="005D0CFC" w:rsidRPr="00320CAE">
              <w:rPr>
                <w:rFonts w:ascii="Times New Roman" w:hAnsi="Times New Roman" w:cs="Times New Roman"/>
                <w:sz w:val="28"/>
                <w:szCs w:val="28"/>
              </w:rPr>
              <w:t xml:space="preserve">māk – </w:t>
            </w:r>
            <w:proofErr w:type="spellStart"/>
            <w:r w:rsidR="005D0CFC" w:rsidRPr="00320CAE">
              <w:rPr>
                <w:rFonts w:ascii="Times New Roman" w:hAnsi="Times New Roman" w:cs="Times New Roman"/>
                <w:sz w:val="28"/>
                <w:szCs w:val="28"/>
              </w:rPr>
              <w:t>ePārskati</w:t>
            </w:r>
            <w:proofErr w:type="spellEnd"/>
            <w:r w:rsidR="005D0CFC" w:rsidRPr="00320CAE">
              <w:rPr>
                <w:rFonts w:ascii="Times New Roman" w:hAnsi="Times New Roman" w:cs="Times New Roman"/>
                <w:sz w:val="28"/>
                <w:szCs w:val="28"/>
              </w:rPr>
              <w:t>) šo noteikumu 1</w:t>
            </w:r>
            <w:r w:rsidRPr="00BC11DD">
              <w:rPr>
                <w:rFonts w:ascii="Times New Roman" w:hAnsi="Times New Roman" w:cs="Times New Roman"/>
                <w:sz w:val="28"/>
                <w:szCs w:val="28"/>
              </w:rPr>
              <w:t>1</w:t>
            </w:r>
            <w:r w:rsidR="00435A1B" w:rsidRPr="00320CAE">
              <w:rPr>
                <w:rFonts w:ascii="Times New Roman" w:hAnsi="Times New Roman" w:cs="Times New Roman"/>
                <w:sz w:val="28"/>
                <w:szCs w:val="28"/>
              </w:rPr>
              <w:t xml:space="preserve">.punktā minētie dibinātāji; </w:t>
            </w:r>
          </w:p>
          <w:p w:rsidR="00C02727" w:rsidRDefault="005D0CFC">
            <w:pPr>
              <w:tabs>
                <w:tab w:val="left" w:pos="1485"/>
              </w:tabs>
              <w:spacing w:after="0" w:line="240" w:lineRule="auto"/>
              <w:jc w:val="both"/>
              <w:rPr>
                <w:rFonts w:ascii="Times New Roman" w:hAnsi="Times New Roman" w:cs="Times New Roman"/>
                <w:sz w:val="28"/>
                <w:szCs w:val="28"/>
              </w:rPr>
            </w:pPr>
            <w:r w:rsidRPr="00320CAE">
              <w:rPr>
                <w:rFonts w:ascii="Times New Roman" w:hAnsi="Times New Roman" w:cs="Times New Roman"/>
                <w:sz w:val="28"/>
                <w:szCs w:val="28"/>
              </w:rPr>
              <w:t>1</w:t>
            </w:r>
            <w:r w:rsidR="00BC11DD" w:rsidRPr="00BC11DD">
              <w:rPr>
                <w:rFonts w:ascii="Times New Roman" w:hAnsi="Times New Roman" w:cs="Times New Roman"/>
                <w:sz w:val="28"/>
                <w:szCs w:val="28"/>
              </w:rPr>
              <w:t>3</w:t>
            </w:r>
            <w:r w:rsidR="00435A1B" w:rsidRPr="00320CAE">
              <w:rPr>
                <w:rFonts w:ascii="Times New Roman" w:hAnsi="Times New Roman" w:cs="Times New Roman"/>
                <w:sz w:val="28"/>
                <w:szCs w:val="28"/>
              </w:rPr>
              <w:t xml:space="preserve">.2. </w:t>
            </w:r>
            <w:r w:rsidR="00A922B0" w:rsidRPr="00320CAE">
              <w:rPr>
                <w:rFonts w:ascii="Times New Roman" w:hAnsi="Times New Roman" w:cs="Times New Roman"/>
                <w:sz w:val="28"/>
                <w:szCs w:val="28"/>
              </w:rPr>
              <w:t>papīra veidā</w:t>
            </w:r>
            <w:r w:rsidRPr="00320CAE">
              <w:rPr>
                <w:rFonts w:ascii="Times New Roman" w:hAnsi="Times New Roman" w:cs="Times New Roman"/>
                <w:sz w:val="28"/>
                <w:szCs w:val="28"/>
              </w:rPr>
              <w:t xml:space="preserve"> šo noteikumu 1</w:t>
            </w:r>
            <w:r w:rsidR="00BC11DD" w:rsidRPr="00BC11DD">
              <w:rPr>
                <w:rFonts w:ascii="Times New Roman" w:hAnsi="Times New Roman" w:cs="Times New Roman"/>
                <w:sz w:val="28"/>
                <w:szCs w:val="28"/>
              </w:rPr>
              <w:t>2</w:t>
            </w:r>
            <w:r w:rsidR="00435A1B" w:rsidRPr="00320CAE">
              <w:rPr>
                <w:rFonts w:ascii="Times New Roman" w:hAnsi="Times New Roman" w:cs="Times New Roman"/>
                <w:sz w:val="28"/>
                <w:szCs w:val="28"/>
              </w:rPr>
              <w:t xml:space="preserve">.punktā minētie dibinātāji. </w:t>
            </w:r>
          </w:p>
          <w:p w:rsidR="007D03DA" w:rsidRPr="00320CAE" w:rsidRDefault="007D03DA" w:rsidP="00320CAE">
            <w:pPr>
              <w:spacing w:after="0" w:line="240" w:lineRule="auto"/>
              <w:jc w:val="both"/>
              <w:rPr>
                <w:rFonts w:ascii="Times New Roman" w:hAnsi="Times New Roman" w:cs="Times New Roman"/>
                <w:sz w:val="28"/>
                <w:szCs w:val="28"/>
              </w:rPr>
            </w:pPr>
          </w:p>
          <w:p w:rsidR="00435A1B" w:rsidRPr="00320CAE" w:rsidRDefault="00BC11DD" w:rsidP="00320CAE">
            <w:pPr>
              <w:pStyle w:val="Sarakstarindkopa"/>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14</w:t>
            </w:r>
            <w:r w:rsidR="00435A1B" w:rsidRPr="00320CAE">
              <w:rPr>
                <w:rFonts w:ascii="Times New Roman" w:hAnsi="Times New Roman" w:cs="Times New Roman"/>
                <w:sz w:val="28"/>
                <w:szCs w:val="28"/>
              </w:rPr>
              <w:t xml:space="preserve">. Centrs līdz kārtējā gada </w:t>
            </w:r>
            <w:r w:rsidR="0010491D" w:rsidRPr="00B60BBF">
              <w:rPr>
                <w:rFonts w:ascii="Times New Roman" w:hAnsi="Times New Roman" w:cs="Times New Roman"/>
                <w:sz w:val="28"/>
                <w:szCs w:val="28"/>
              </w:rPr>
              <w:t>30</w:t>
            </w:r>
            <w:r w:rsidR="00D254E8" w:rsidRPr="00B60BBF">
              <w:rPr>
                <w:rFonts w:ascii="Times New Roman" w:hAnsi="Times New Roman" w:cs="Times New Roman"/>
                <w:sz w:val="28"/>
                <w:szCs w:val="28"/>
              </w:rPr>
              <w:t>.</w:t>
            </w:r>
            <w:r w:rsidR="00D254E8" w:rsidRPr="00320CAE">
              <w:rPr>
                <w:rFonts w:ascii="Times New Roman" w:hAnsi="Times New Roman" w:cs="Times New Roman"/>
                <w:sz w:val="28"/>
                <w:szCs w:val="28"/>
              </w:rPr>
              <w:t>janvārim</w:t>
            </w:r>
            <w:r w:rsidR="00435A1B" w:rsidRPr="00320CAE">
              <w:rPr>
                <w:rFonts w:ascii="Times New Roman" w:hAnsi="Times New Roman" w:cs="Times New Roman"/>
                <w:sz w:val="28"/>
                <w:szCs w:val="28"/>
              </w:rPr>
              <w:t>:</w:t>
            </w:r>
          </w:p>
          <w:p w:rsidR="00435A1B" w:rsidRPr="00320CAE" w:rsidRDefault="005D0CFC" w:rsidP="00320CAE">
            <w:pPr>
              <w:pStyle w:val="Sarakstarindkopa"/>
              <w:spacing w:after="0" w:line="240" w:lineRule="auto"/>
              <w:ind w:left="0"/>
              <w:jc w:val="both"/>
              <w:rPr>
                <w:rFonts w:ascii="Times New Roman" w:hAnsi="Times New Roman" w:cs="Times New Roman"/>
                <w:sz w:val="28"/>
                <w:szCs w:val="28"/>
              </w:rPr>
            </w:pPr>
            <w:r w:rsidRPr="00320CAE">
              <w:rPr>
                <w:rFonts w:ascii="Times New Roman" w:hAnsi="Times New Roman" w:cs="Times New Roman"/>
                <w:sz w:val="28"/>
                <w:szCs w:val="28"/>
              </w:rPr>
              <w:t>1</w:t>
            </w:r>
            <w:r w:rsidR="00BC11DD" w:rsidRPr="00BC11DD">
              <w:rPr>
                <w:rFonts w:ascii="Times New Roman" w:hAnsi="Times New Roman" w:cs="Times New Roman"/>
                <w:sz w:val="28"/>
                <w:szCs w:val="28"/>
              </w:rPr>
              <w:t>4</w:t>
            </w:r>
            <w:r w:rsidR="00435A1B" w:rsidRPr="00320CAE">
              <w:rPr>
                <w:rFonts w:ascii="Times New Roman" w:hAnsi="Times New Roman" w:cs="Times New Roman"/>
                <w:sz w:val="28"/>
                <w:szCs w:val="28"/>
              </w:rPr>
              <w:t xml:space="preserve">.1. pārbauda un apstiprina </w:t>
            </w:r>
            <w:proofErr w:type="spellStart"/>
            <w:r w:rsidR="00435A1B" w:rsidRPr="00320CAE">
              <w:rPr>
                <w:rFonts w:ascii="Times New Roman" w:hAnsi="Times New Roman" w:cs="Times New Roman"/>
                <w:sz w:val="28"/>
                <w:szCs w:val="28"/>
              </w:rPr>
              <w:t>ePārskatos</w:t>
            </w:r>
            <w:proofErr w:type="spellEnd"/>
            <w:r w:rsidRPr="00320CAE">
              <w:rPr>
                <w:rFonts w:ascii="Times New Roman" w:hAnsi="Times New Roman" w:cs="Times New Roman"/>
                <w:sz w:val="28"/>
                <w:szCs w:val="28"/>
              </w:rPr>
              <w:t xml:space="preserve"> šo noteikumu 1</w:t>
            </w:r>
            <w:r w:rsidR="00BC11DD" w:rsidRPr="00BC11DD">
              <w:rPr>
                <w:rFonts w:ascii="Times New Roman" w:hAnsi="Times New Roman" w:cs="Times New Roman"/>
                <w:sz w:val="28"/>
                <w:szCs w:val="28"/>
              </w:rPr>
              <w:t>3</w:t>
            </w:r>
            <w:r w:rsidR="00981911" w:rsidRPr="00320CAE">
              <w:rPr>
                <w:rFonts w:ascii="Times New Roman" w:hAnsi="Times New Roman" w:cs="Times New Roman"/>
                <w:sz w:val="28"/>
                <w:szCs w:val="28"/>
              </w:rPr>
              <w:t>.1.apakšpunktā m</w:t>
            </w:r>
            <w:r w:rsidR="00435A1B" w:rsidRPr="00320CAE">
              <w:rPr>
                <w:rFonts w:ascii="Times New Roman" w:hAnsi="Times New Roman" w:cs="Times New Roman"/>
                <w:sz w:val="28"/>
                <w:szCs w:val="28"/>
              </w:rPr>
              <w:t>inētos pārskatus;</w:t>
            </w:r>
          </w:p>
          <w:p w:rsidR="00435A1B" w:rsidRPr="00320CAE" w:rsidRDefault="00BC11DD" w:rsidP="00C02727">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14</w:t>
            </w:r>
            <w:r w:rsidR="00435A1B" w:rsidRPr="00320CAE">
              <w:rPr>
                <w:rFonts w:ascii="Times New Roman" w:hAnsi="Times New Roman" w:cs="Times New Roman"/>
                <w:sz w:val="28"/>
                <w:szCs w:val="28"/>
              </w:rPr>
              <w:t>.2.</w:t>
            </w:r>
            <w:r w:rsidR="00320CAE">
              <w:rPr>
                <w:rFonts w:ascii="Times New Roman" w:hAnsi="Times New Roman" w:cs="Times New Roman"/>
                <w:sz w:val="28"/>
                <w:szCs w:val="28"/>
              </w:rPr>
              <w:t> </w:t>
            </w:r>
            <w:r w:rsidR="00E33C33" w:rsidRPr="00320CAE">
              <w:rPr>
                <w:rFonts w:ascii="Times New Roman" w:hAnsi="Times New Roman" w:cs="Times New Roman"/>
                <w:sz w:val="28"/>
                <w:szCs w:val="28"/>
              </w:rPr>
              <w:t xml:space="preserve">pārbauda, ievada un paraksta </w:t>
            </w:r>
            <w:proofErr w:type="spellStart"/>
            <w:r w:rsidR="00435A1B" w:rsidRPr="00320CAE">
              <w:rPr>
                <w:rFonts w:ascii="Times New Roman" w:hAnsi="Times New Roman" w:cs="Times New Roman"/>
                <w:sz w:val="28"/>
                <w:szCs w:val="28"/>
              </w:rPr>
              <w:t>ePārs</w:t>
            </w:r>
            <w:r w:rsidR="005D0CFC" w:rsidRPr="00320CAE">
              <w:rPr>
                <w:rFonts w:ascii="Times New Roman" w:hAnsi="Times New Roman" w:cs="Times New Roman"/>
                <w:sz w:val="28"/>
                <w:szCs w:val="28"/>
              </w:rPr>
              <w:t>katos</w:t>
            </w:r>
            <w:proofErr w:type="spellEnd"/>
            <w:r w:rsidR="005D0CFC" w:rsidRPr="00320CAE">
              <w:rPr>
                <w:rFonts w:ascii="Times New Roman" w:hAnsi="Times New Roman" w:cs="Times New Roman"/>
                <w:sz w:val="28"/>
                <w:szCs w:val="28"/>
              </w:rPr>
              <w:t xml:space="preserve"> saskaņā ar šo noteikumu 1</w:t>
            </w:r>
            <w:r w:rsidRPr="00BC11DD">
              <w:rPr>
                <w:rFonts w:ascii="Times New Roman" w:hAnsi="Times New Roman" w:cs="Times New Roman"/>
                <w:sz w:val="28"/>
                <w:szCs w:val="28"/>
              </w:rPr>
              <w:t>3</w:t>
            </w:r>
            <w:r w:rsidR="00435A1B" w:rsidRPr="00320CAE">
              <w:rPr>
                <w:rFonts w:ascii="Times New Roman" w:hAnsi="Times New Roman" w:cs="Times New Roman"/>
                <w:sz w:val="28"/>
                <w:szCs w:val="28"/>
              </w:rPr>
              <w:t>.2.apakšpunktu saņemtos pārskatus.</w:t>
            </w:r>
          </w:p>
          <w:p w:rsidR="001D3F21" w:rsidRPr="00320CAE" w:rsidRDefault="005D0CFC" w:rsidP="00C02727">
            <w:pPr>
              <w:spacing w:before="100" w:beforeAutospacing="1" w:after="240" w:line="240" w:lineRule="auto"/>
              <w:jc w:val="both"/>
              <w:rPr>
                <w:rFonts w:ascii="Times New Roman" w:hAnsi="Times New Roman" w:cs="Times New Roman"/>
                <w:sz w:val="28"/>
                <w:szCs w:val="28"/>
                <w:shd w:val="clear" w:color="auto" w:fill="FFFFFF"/>
              </w:rPr>
            </w:pPr>
            <w:bookmarkStart w:id="24" w:name="p-505982"/>
            <w:bookmarkStart w:id="25" w:name="p12"/>
            <w:bookmarkEnd w:id="24"/>
            <w:bookmarkEnd w:id="25"/>
            <w:r w:rsidRPr="00320CAE">
              <w:rPr>
                <w:rFonts w:ascii="Times New Roman" w:eastAsia="Times New Roman" w:hAnsi="Times New Roman" w:cs="Times New Roman"/>
                <w:sz w:val="28"/>
                <w:szCs w:val="28"/>
                <w:lang w:bidi="yi-Hebr"/>
              </w:rPr>
              <w:t>1</w:t>
            </w:r>
            <w:r w:rsidR="00BC11DD" w:rsidRPr="00BC11DD">
              <w:rPr>
                <w:rFonts w:ascii="Times New Roman" w:eastAsia="Times New Roman" w:hAnsi="Times New Roman" w:cs="Times New Roman"/>
                <w:sz w:val="28"/>
                <w:szCs w:val="28"/>
                <w:lang w:bidi="yi-Hebr"/>
              </w:rPr>
              <w:t>5</w:t>
            </w:r>
            <w:r w:rsidR="001D3F21" w:rsidRPr="00320CAE">
              <w:rPr>
                <w:rFonts w:ascii="Times New Roman" w:eastAsia="Times New Roman" w:hAnsi="Times New Roman" w:cs="Times New Roman"/>
                <w:sz w:val="28"/>
                <w:szCs w:val="28"/>
                <w:lang w:bidi="yi-Hebr"/>
              </w:rPr>
              <w:t xml:space="preserve">. </w:t>
            </w:r>
            <w:r w:rsidR="00A17FDA" w:rsidRPr="00320CAE">
              <w:rPr>
                <w:rFonts w:ascii="Times New Roman" w:hAnsi="Times New Roman" w:cs="Times New Roman"/>
                <w:sz w:val="28"/>
                <w:szCs w:val="28"/>
                <w:shd w:val="clear" w:color="auto" w:fill="FFFFFF"/>
              </w:rPr>
              <w:t xml:space="preserve">Centram </w:t>
            </w:r>
            <w:r w:rsidR="00BC11DD">
              <w:rPr>
                <w:rFonts w:ascii="Times New Roman" w:hAnsi="Times New Roman" w:cs="Times New Roman"/>
                <w:sz w:val="28"/>
                <w:szCs w:val="28"/>
                <w:shd w:val="clear" w:color="auto" w:fill="FFFFFF"/>
              </w:rPr>
              <w:t xml:space="preserve">ir tiesības veikt dibinātājam pārskaitītās mērķdotācijas izlietojuma </w:t>
            </w:r>
            <w:r w:rsidR="00BC11DD">
              <w:rPr>
                <w:rFonts w:ascii="Times New Roman" w:hAnsi="Times New Roman" w:cs="Times New Roman"/>
                <w:sz w:val="28"/>
                <w:szCs w:val="28"/>
                <w:shd w:val="clear" w:color="auto" w:fill="FFFFFF"/>
              </w:rPr>
              <w:lastRenderedPageBreak/>
              <w:t xml:space="preserve">uzraudzību un kontroli un izvērtēt mērķdotācijas izlietojuma atbilstību šo noteikumu prasībām. </w:t>
            </w:r>
          </w:p>
          <w:p w:rsidR="00356F9C" w:rsidRPr="00320CAE" w:rsidRDefault="00BC11DD" w:rsidP="00320CAE">
            <w:pPr>
              <w:spacing w:before="100" w:beforeAutospacing="1" w:after="100" w:afterAutospacing="1" w:line="240" w:lineRule="auto"/>
              <w:jc w:val="both"/>
              <w:rPr>
                <w:rFonts w:ascii="Times New Roman" w:eastAsia="Times New Roman" w:hAnsi="Times New Roman" w:cs="Times New Roman"/>
                <w:sz w:val="28"/>
                <w:szCs w:val="28"/>
                <w:lang w:bidi="yi-Hebr"/>
              </w:rPr>
            </w:pPr>
            <w:bookmarkStart w:id="26" w:name="p-505983"/>
            <w:bookmarkStart w:id="27" w:name="p13"/>
            <w:bookmarkEnd w:id="26"/>
            <w:bookmarkEnd w:id="27"/>
            <w:r>
              <w:rPr>
                <w:rFonts w:ascii="Times New Roman" w:eastAsia="Times New Roman" w:hAnsi="Times New Roman" w:cs="Times New Roman"/>
                <w:sz w:val="28"/>
                <w:szCs w:val="28"/>
                <w:lang w:bidi="yi-Hebr"/>
              </w:rPr>
              <w:t>1</w:t>
            </w:r>
            <w:r w:rsidRPr="00BC11DD">
              <w:rPr>
                <w:rFonts w:ascii="Times New Roman" w:eastAsia="Times New Roman" w:hAnsi="Times New Roman" w:cs="Times New Roman"/>
                <w:sz w:val="28"/>
                <w:szCs w:val="28"/>
                <w:lang w:bidi="yi-Hebr"/>
              </w:rPr>
              <w:t>6</w:t>
            </w:r>
            <w:r w:rsidR="002B60BC" w:rsidRPr="00320CAE">
              <w:rPr>
                <w:rFonts w:ascii="Times New Roman" w:eastAsia="Times New Roman" w:hAnsi="Times New Roman" w:cs="Times New Roman"/>
                <w:sz w:val="28"/>
                <w:szCs w:val="28"/>
                <w:lang w:bidi="yi-Hebr"/>
              </w:rPr>
              <w:t>.</w:t>
            </w:r>
            <w:r w:rsidR="00D36F17" w:rsidRPr="00320CAE">
              <w:rPr>
                <w:rFonts w:ascii="Times New Roman" w:eastAsia="Times New Roman" w:hAnsi="Times New Roman" w:cs="Times New Roman"/>
                <w:sz w:val="28"/>
                <w:szCs w:val="28"/>
                <w:lang w:bidi="yi-Hebr"/>
              </w:rPr>
              <w:t> </w:t>
            </w:r>
            <w:r w:rsidR="00A17FDA" w:rsidRPr="00320CAE">
              <w:rPr>
                <w:rFonts w:ascii="Times New Roman" w:eastAsia="Times New Roman" w:hAnsi="Times New Roman" w:cs="Times New Roman"/>
                <w:sz w:val="28"/>
                <w:szCs w:val="28"/>
                <w:lang w:bidi="yi-Hebr"/>
              </w:rPr>
              <w:t xml:space="preserve">Centram </w:t>
            </w:r>
            <w:r w:rsidR="002B60BC" w:rsidRPr="00320CAE">
              <w:rPr>
                <w:rFonts w:ascii="Times New Roman" w:eastAsia="Times New Roman" w:hAnsi="Times New Roman" w:cs="Times New Roman"/>
                <w:sz w:val="28"/>
                <w:szCs w:val="28"/>
                <w:lang w:bidi="yi-Hebr"/>
              </w:rPr>
              <w:t>ir tiesī</w:t>
            </w:r>
            <w:r>
              <w:rPr>
                <w:rFonts w:ascii="Times New Roman" w:eastAsia="Times New Roman" w:hAnsi="Times New Roman" w:cs="Times New Roman"/>
                <w:sz w:val="28"/>
                <w:szCs w:val="28"/>
                <w:lang w:bidi="yi-Hebr"/>
              </w:rPr>
              <w:t xml:space="preserve">bas pieprasīt </w:t>
            </w:r>
            <w:r>
              <w:rPr>
                <w:rFonts w:ascii="Times New Roman" w:hAnsi="Times New Roman" w:cs="Times New Roman"/>
                <w:sz w:val="28"/>
                <w:szCs w:val="28"/>
              </w:rPr>
              <w:t xml:space="preserve">dibinātājam </w:t>
            </w:r>
            <w:r>
              <w:rPr>
                <w:rFonts w:ascii="Times New Roman" w:eastAsia="Times New Roman" w:hAnsi="Times New Roman" w:cs="Times New Roman"/>
                <w:sz w:val="28"/>
                <w:szCs w:val="28"/>
                <w:lang w:bidi="yi-Hebr"/>
              </w:rPr>
              <w:t xml:space="preserve">pārskaitītās mērķdotācijas vai tās daļas atmaksu mēneša laikā pēc centra pieprasījuma, ja mērķdotācija nav izlietota atbilstoši </w:t>
            </w:r>
            <w:r>
              <w:rPr>
                <w:rFonts w:ascii="Times New Roman" w:hAnsi="Times New Roman" w:cs="Times New Roman"/>
                <w:sz w:val="28"/>
                <w:szCs w:val="28"/>
                <w:shd w:val="clear" w:color="auto" w:fill="FFFFFF"/>
              </w:rPr>
              <w:t>šo noteikumu prasībām</w:t>
            </w:r>
            <w:r>
              <w:rPr>
                <w:rFonts w:ascii="Times New Roman" w:eastAsia="Times New Roman" w:hAnsi="Times New Roman" w:cs="Times New Roman"/>
                <w:sz w:val="28"/>
                <w:szCs w:val="28"/>
                <w:lang w:bidi="yi-Hebr"/>
              </w:rPr>
              <w:t xml:space="preserve">, kolektīvs neatbilst šo noteikumu </w:t>
            </w:r>
            <w:hyperlink r:id="rId10" w:anchor="p2" w:tgtFrame="_blank" w:history="1">
              <w:r>
                <w:rPr>
                  <w:rFonts w:ascii="Times New Roman" w:eastAsia="Times New Roman" w:hAnsi="Times New Roman" w:cs="Times New Roman"/>
                  <w:sz w:val="28"/>
                  <w:szCs w:val="28"/>
                  <w:lang w:bidi="yi-Hebr"/>
                </w:rPr>
                <w:t>2.punktā</w:t>
              </w:r>
            </w:hyperlink>
            <w:r w:rsidR="002B60BC" w:rsidRPr="00320CAE">
              <w:rPr>
                <w:rFonts w:ascii="Times New Roman" w:eastAsia="Times New Roman" w:hAnsi="Times New Roman" w:cs="Times New Roman"/>
                <w:sz w:val="28"/>
                <w:szCs w:val="28"/>
                <w:lang w:bidi="yi-Hebr"/>
              </w:rPr>
              <w:t xml:space="preserve"> minētajiem kritērijiem vai arī </w:t>
            </w:r>
            <w:r w:rsidR="00EE33C0" w:rsidRPr="00320CAE">
              <w:rPr>
                <w:rFonts w:ascii="Times New Roman" w:eastAsia="Times New Roman" w:hAnsi="Times New Roman" w:cs="Times New Roman"/>
                <w:sz w:val="28"/>
                <w:szCs w:val="28"/>
                <w:lang w:bidi="yi-Hebr"/>
              </w:rPr>
              <w:t xml:space="preserve">kolektīvu </w:t>
            </w:r>
            <w:r w:rsidR="002B60BC" w:rsidRPr="00320CAE">
              <w:rPr>
                <w:rFonts w:ascii="Times New Roman" w:eastAsia="Times New Roman" w:hAnsi="Times New Roman" w:cs="Times New Roman"/>
                <w:sz w:val="28"/>
                <w:szCs w:val="28"/>
                <w:lang w:bidi="yi-Hebr"/>
              </w:rPr>
              <w:t>likvidē</w:t>
            </w:r>
            <w:r w:rsidR="0059312F" w:rsidRPr="00320CAE">
              <w:rPr>
                <w:rFonts w:ascii="Times New Roman" w:eastAsia="Times New Roman" w:hAnsi="Times New Roman" w:cs="Times New Roman"/>
                <w:sz w:val="28"/>
                <w:szCs w:val="28"/>
                <w:lang w:bidi="yi-Hebr"/>
              </w:rPr>
              <w:t xml:space="preserve">, vai kolektīvu vadītāju </w:t>
            </w:r>
            <w:r>
              <w:rPr>
                <w:rFonts w:ascii="Times New Roman" w:hAnsi="Times New Roman" w:cs="Times New Roman"/>
                <w:sz w:val="28"/>
                <w:szCs w:val="28"/>
              </w:rPr>
              <w:t>darba algas un valsts sociālās apdrošināšanas obligātās iemaksas ir nodrošinātas interešu izglītības programmu ietvaros</w:t>
            </w:r>
            <w:r>
              <w:rPr>
                <w:rFonts w:ascii="Times New Roman" w:eastAsia="Times New Roman" w:hAnsi="Times New Roman" w:cs="Times New Roman"/>
                <w:sz w:val="28"/>
                <w:szCs w:val="28"/>
                <w:lang w:bidi="yi-Hebr"/>
              </w:rPr>
              <w:t xml:space="preserve">. </w:t>
            </w:r>
            <w:r w:rsidRPr="00BC11DD">
              <w:rPr>
                <w:rFonts w:ascii="Times New Roman" w:eastAsia="Calibri" w:hAnsi="Times New Roman" w:cs="Times New Roman"/>
                <w:sz w:val="28"/>
                <w:szCs w:val="28"/>
              </w:rPr>
              <w:t>Centram ir tiesības pieprasīt pārskaitītās mērķdotācijas neizmantotā atlikuma, ko dibinātājs (izņemot šo noteikumu 11.2.apakšpunktā minētais dibinātājs) nav izlietojis kolektīvu vadītāju atlīdzībai kārtējā gadā, atmaksu</w:t>
            </w:r>
            <w:r w:rsidR="002B60BC" w:rsidRPr="00320CAE">
              <w:rPr>
                <w:rFonts w:ascii="Times New Roman" w:eastAsia="Times New Roman" w:hAnsi="Times New Roman" w:cs="Times New Roman"/>
                <w:sz w:val="28"/>
                <w:szCs w:val="28"/>
                <w:lang w:bidi="yi-Hebr"/>
              </w:rPr>
              <w:t>.</w:t>
            </w:r>
            <w:r w:rsidR="0071583D" w:rsidRPr="00320CAE">
              <w:rPr>
                <w:rFonts w:ascii="Times New Roman" w:eastAsia="Times New Roman" w:hAnsi="Times New Roman" w:cs="Times New Roman"/>
                <w:sz w:val="28"/>
                <w:szCs w:val="28"/>
                <w:lang w:bidi="yi-Hebr"/>
              </w:rPr>
              <w:t xml:space="preserve"> </w:t>
            </w:r>
          </w:p>
          <w:p w:rsidR="007E7962" w:rsidRPr="00320CAE" w:rsidRDefault="00A120B0" w:rsidP="00320CAE">
            <w:pPr>
              <w:spacing w:before="100" w:beforeAutospacing="1" w:after="100" w:afterAutospacing="1" w:line="240" w:lineRule="auto"/>
              <w:jc w:val="both"/>
              <w:rPr>
                <w:rFonts w:ascii="Times New Roman" w:hAnsi="Times New Roman" w:cs="Times New Roman"/>
                <w:sz w:val="28"/>
                <w:szCs w:val="28"/>
              </w:rPr>
            </w:pPr>
            <w:r w:rsidRPr="00320CAE">
              <w:rPr>
                <w:rFonts w:ascii="Times New Roman" w:hAnsi="Times New Roman" w:cs="Times New Roman"/>
                <w:sz w:val="28"/>
                <w:szCs w:val="28"/>
              </w:rPr>
              <w:t>1</w:t>
            </w:r>
            <w:r w:rsidR="00BC11DD" w:rsidRPr="00BC11DD">
              <w:rPr>
                <w:rFonts w:ascii="Times New Roman" w:hAnsi="Times New Roman" w:cs="Times New Roman"/>
                <w:sz w:val="28"/>
                <w:szCs w:val="28"/>
              </w:rPr>
              <w:t>7</w:t>
            </w:r>
            <w:r w:rsidR="002B60BC" w:rsidRPr="00320CAE">
              <w:rPr>
                <w:rFonts w:ascii="Times New Roman" w:hAnsi="Times New Roman" w:cs="Times New Roman"/>
                <w:sz w:val="28"/>
                <w:szCs w:val="28"/>
              </w:rPr>
              <w:t>.</w:t>
            </w:r>
            <w:r w:rsidR="00D36F17" w:rsidRPr="00320CAE">
              <w:rPr>
                <w:rFonts w:ascii="Times New Roman" w:hAnsi="Times New Roman" w:cs="Times New Roman"/>
                <w:sz w:val="28"/>
                <w:szCs w:val="28"/>
              </w:rPr>
              <w:t> </w:t>
            </w:r>
            <w:r w:rsidR="002B60BC" w:rsidRPr="00320CAE">
              <w:rPr>
                <w:rFonts w:ascii="Times New Roman" w:hAnsi="Times New Roman" w:cs="Times New Roman"/>
                <w:sz w:val="28"/>
                <w:szCs w:val="28"/>
              </w:rPr>
              <w:t xml:space="preserve">Dibinātājs nekavējoties informē centru par izmaiņām, kas saistītas ar kolektīva darbības izbeigšanu, kolektīva vadītāja darba tiesisko attiecību izbeigšanu ar dibinātāju, dibinātāja juridiskā statusa maiņu, kā arī par neatbilstību </w:t>
            </w:r>
            <w:r w:rsidR="00BC11DD">
              <w:rPr>
                <w:rFonts w:ascii="Times New Roman" w:eastAsia="Times New Roman" w:hAnsi="Times New Roman" w:cs="Times New Roman"/>
                <w:sz w:val="28"/>
                <w:szCs w:val="28"/>
                <w:lang w:bidi="yi-Hebr"/>
              </w:rPr>
              <w:t xml:space="preserve">šo noteikumu </w:t>
            </w:r>
            <w:r w:rsidR="00BC11DD">
              <w:rPr>
                <w:rFonts w:ascii="Times New Roman" w:hAnsi="Times New Roman" w:cs="Times New Roman"/>
                <w:sz w:val="28"/>
                <w:szCs w:val="28"/>
              </w:rPr>
              <w:t xml:space="preserve">2.punktā noteiktajiem kritērijiem. </w:t>
            </w:r>
          </w:p>
          <w:p w:rsidR="002B60BC" w:rsidRDefault="00BC11DD" w:rsidP="00320CAE">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1</w:t>
            </w:r>
            <w:r w:rsidRPr="00BC11DD">
              <w:rPr>
                <w:rFonts w:ascii="Times New Roman" w:hAnsi="Times New Roman" w:cs="Times New Roman"/>
                <w:sz w:val="28"/>
                <w:szCs w:val="28"/>
              </w:rPr>
              <w:t>8</w:t>
            </w:r>
            <w:r w:rsidR="00340FA9" w:rsidRPr="00320CAE">
              <w:rPr>
                <w:rFonts w:ascii="Times New Roman" w:hAnsi="Times New Roman" w:cs="Times New Roman"/>
                <w:sz w:val="28"/>
                <w:szCs w:val="28"/>
              </w:rPr>
              <w:t>.</w:t>
            </w:r>
            <w:r w:rsidR="00D36F17" w:rsidRPr="00320CAE">
              <w:rPr>
                <w:rFonts w:ascii="Times New Roman" w:hAnsi="Times New Roman" w:cs="Times New Roman"/>
                <w:sz w:val="28"/>
                <w:szCs w:val="28"/>
              </w:rPr>
              <w:t> </w:t>
            </w:r>
            <w:r w:rsidR="002B60BC" w:rsidRPr="00320CAE">
              <w:rPr>
                <w:rFonts w:ascii="Times New Roman" w:hAnsi="Times New Roman" w:cs="Times New Roman"/>
                <w:sz w:val="28"/>
                <w:szCs w:val="28"/>
              </w:rPr>
              <w:t>Atzīt par spēku zaudē</w:t>
            </w:r>
            <w:r w:rsidR="00DE66E9" w:rsidRPr="00320CAE">
              <w:rPr>
                <w:rFonts w:ascii="Times New Roman" w:hAnsi="Times New Roman" w:cs="Times New Roman"/>
                <w:sz w:val="28"/>
                <w:szCs w:val="28"/>
              </w:rPr>
              <w:t>jušiem</w:t>
            </w:r>
            <w:r>
              <w:rPr>
                <w:rFonts w:ascii="Times New Roman" w:hAnsi="Times New Roman" w:cs="Times New Roman"/>
                <w:sz w:val="28"/>
                <w:szCs w:val="28"/>
              </w:rPr>
              <w:t xml:space="preserve"> Ministru kabineta 2014.gada 28.janvāra noteikumus Nr.58 „Kārtība, kādā tiek sadalīta valsts mērķdotācija to māksliniecisko kolektīvu vadītāju darba samaksai un valsts sociālās apdrošināšanas obligātajām iemaksām, kuru dibinātāji nav pašvaldības” (Latvijas Vēstnesis, 2014, 23.nr.). </w:t>
            </w:r>
            <w:bookmarkStart w:id="28" w:name="piel0"/>
            <w:bookmarkEnd w:id="28"/>
          </w:p>
          <w:p w:rsidR="00C02727" w:rsidRPr="00320CAE" w:rsidRDefault="00C02727" w:rsidP="00C02727">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19. Šo noteikumu 2.1.</w:t>
            </w:r>
            <w:r w:rsidRPr="00BC11DD">
              <w:rPr>
                <w:rFonts w:ascii="Times New Roman" w:hAnsi="Times New Roman" w:cs="Times New Roman"/>
                <w:sz w:val="28"/>
                <w:szCs w:val="28"/>
              </w:rPr>
              <w:t xml:space="preserve"> un 2.3.apakšpunkts stājas spēkā 2016.gada 1.janvārī.</w:t>
            </w:r>
          </w:p>
          <w:p w:rsidR="00C02727" w:rsidRPr="00FA6E48" w:rsidRDefault="00C02727" w:rsidP="00C02727">
            <w:pPr>
              <w:spacing w:after="240" w:line="240" w:lineRule="auto"/>
              <w:jc w:val="both"/>
              <w:rPr>
                <w:rFonts w:ascii="Times New Roman" w:hAnsi="Times New Roman" w:cs="Times New Roman"/>
                <w:sz w:val="28"/>
                <w:szCs w:val="28"/>
              </w:rPr>
            </w:pPr>
            <w:r>
              <w:rPr>
                <w:rFonts w:ascii="Times New Roman" w:hAnsi="Times New Roman" w:cs="Times New Roman"/>
                <w:sz w:val="28"/>
                <w:szCs w:val="28"/>
              </w:rPr>
              <w:t>20</w:t>
            </w:r>
            <w:r w:rsidR="00BC11DD">
              <w:rPr>
                <w:rFonts w:ascii="Times New Roman" w:hAnsi="Times New Roman" w:cs="Times New Roman"/>
                <w:sz w:val="28"/>
                <w:szCs w:val="28"/>
              </w:rPr>
              <w:t>.</w:t>
            </w:r>
            <w:r>
              <w:rPr>
                <w:rFonts w:ascii="Times New Roman" w:hAnsi="Times New Roman" w:cs="Times New Roman"/>
                <w:sz w:val="28"/>
                <w:szCs w:val="28"/>
              </w:rPr>
              <w:t xml:space="preserve"> </w:t>
            </w:r>
            <w:r w:rsidRPr="00FA6E48">
              <w:rPr>
                <w:rFonts w:ascii="Times New Roman" w:hAnsi="Times New Roman" w:cs="Times New Roman"/>
                <w:sz w:val="28"/>
                <w:szCs w:val="28"/>
              </w:rPr>
              <w:t>Centrs rīkojuma projektu par mērķdotācijas sadalījumu 2015.gadam sagatavo un kultūras ministrs iesniedz apstiprināšanai Ministru kabinetā līdz 2015.gada 1.augustam.</w:t>
            </w:r>
          </w:p>
          <w:p w:rsidR="0010491D" w:rsidRPr="00FA6E48" w:rsidRDefault="00E51679" w:rsidP="001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w:t>
            </w:r>
            <w:r w:rsidR="0010491D" w:rsidRPr="00FA6E48">
              <w:rPr>
                <w:rFonts w:ascii="Times New Roman" w:hAnsi="Times New Roman" w:cs="Times New Roman"/>
                <w:sz w:val="28"/>
                <w:szCs w:val="28"/>
              </w:rPr>
              <w:t xml:space="preserve">2015.gadā Centrs saskaņā ar Ministru kabineta rīkojumā apstiprināto mērķdotācijas sadalījumu veic mērķdotācijas pārskaitīšanu divas reizes gadā – ne vēlāk kā līdz 2015.gada 31.augustam un </w:t>
            </w:r>
            <w:r w:rsidR="00F544D9" w:rsidRPr="00FA6E48">
              <w:rPr>
                <w:rFonts w:ascii="Times New Roman" w:hAnsi="Times New Roman" w:cs="Times New Roman"/>
                <w:sz w:val="28"/>
                <w:szCs w:val="28"/>
              </w:rPr>
              <w:t xml:space="preserve">ne vēlāk kā līdz </w:t>
            </w:r>
            <w:r w:rsidR="0010491D" w:rsidRPr="00FA6E48">
              <w:rPr>
                <w:rFonts w:ascii="Times New Roman" w:hAnsi="Times New Roman" w:cs="Times New Roman"/>
                <w:sz w:val="28"/>
                <w:szCs w:val="28"/>
              </w:rPr>
              <w:t>2015.gada 20.decembrim.</w:t>
            </w:r>
          </w:p>
          <w:p w:rsidR="00C02727" w:rsidRDefault="00C02727">
            <w:pPr>
              <w:spacing w:after="0" w:line="240" w:lineRule="auto"/>
              <w:jc w:val="both"/>
              <w:rPr>
                <w:rFonts w:ascii="Times New Roman" w:hAnsi="Times New Roman" w:cs="Times New Roman"/>
                <w:color w:val="548DD4" w:themeColor="text2" w:themeTint="99"/>
                <w:sz w:val="28"/>
                <w:szCs w:val="28"/>
              </w:rPr>
            </w:pPr>
          </w:p>
          <w:p w:rsidR="00C02727" w:rsidRDefault="002B60BC">
            <w:pPr>
              <w:tabs>
                <w:tab w:val="center" w:pos="0"/>
                <w:tab w:val="right" w:pos="8364"/>
              </w:tabs>
              <w:jc w:val="both"/>
              <w:rPr>
                <w:rFonts w:ascii="Times New Roman" w:hAnsi="Times New Roman" w:cs="Times New Roman"/>
                <w:sz w:val="28"/>
                <w:szCs w:val="28"/>
              </w:rPr>
            </w:pPr>
            <w:r w:rsidRPr="002E469B">
              <w:rPr>
                <w:rFonts w:ascii="Times New Roman" w:hAnsi="Times New Roman" w:cs="Times New Roman"/>
                <w:sz w:val="28"/>
                <w:szCs w:val="28"/>
              </w:rPr>
              <w:t>Ministru prezidente</w:t>
            </w:r>
            <w:r w:rsidRPr="002E469B">
              <w:rPr>
                <w:rFonts w:ascii="Times New Roman" w:hAnsi="Times New Roman" w:cs="Times New Roman"/>
                <w:sz w:val="28"/>
                <w:szCs w:val="28"/>
              </w:rPr>
              <w:tab/>
            </w:r>
            <w:bookmarkStart w:id="29" w:name="_GoBack"/>
            <w:bookmarkEnd w:id="29"/>
            <w:r w:rsidR="00340FA9">
              <w:rPr>
                <w:rFonts w:ascii="Times New Roman" w:hAnsi="Times New Roman" w:cs="Times New Roman"/>
                <w:sz w:val="28"/>
                <w:szCs w:val="28"/>
              </w:rPr>
              <w:t> </w:t>
            </w:r>
            <w:r w:rsidR="00320CAE">
              <w:rPr>
                <w:rFonts w:ascii="Times New Roman" w:hAnsi="Times New Roman" w:cs="Times New Roman"/>
                <w:sz w:val="28"/>
                <w:szCs w:val="28"/>
              </w:rPr>
              <w:t>   </w:t>
            </w:r>
            <w:r w:rsidRPr="002E469B">
              <w:rPr>
                <w:rFonts w:ascii="Times New Roman" w:hAnsi="Times New Roman" w:cs="Times New Roman"/>
                <w:sz w:val="28"/>
                <w:szCs w:val="28"/>
              </w:rPr>
              <w:t>L.Straujuma</w:t>
            </w:r>
          </w:p>
          <w:p w:rsidR="002B60BC" w:rsidRDefault="002B60BC" w:rsidP="00320CAE">
            <w:pPr>
              <w:tabs>
                <w:tab w:val="center" w:pos="0"/>
                <w:tab w:val="right" w:pos="8306"/>
              </w:tabs>
              <w:jc w:val="both"/>
              <w:rPr>
                <w:rFonts w:ascii="Times New Roman" w:hAnsi="Times New Roman" w:cs="Times New Roman"/>
                <w:sz w:val="28"/>
                <w:szCs w:val="28"/>
              </w:rPr>
            </w:pPr>
            <w:r w:rsidRPr="002E469B">
              <w:rPr>
                <w:rFonts w:ascii="Times New Roman" w:hAnsi="Times New Roman" w:cs="Times New Roman"/>
                <w:sz w:val="28"/>
                <w:szCs w:val="28"/>
              </w:rPr>
              <w:t xml:space="preserve">Kultūras ministre </w:t>
            </w:r>
            <w:r w:rsidRPr="002E469B">
              <w:rPr>
                <w:rFonts w:ascii="Times New Roman" w:hAnsi="Times New Roman" w:cs="Times New Roman"/>
                <w:sz w:val="28"/>
                <w:szCs w:val="28"/>
              </w:rPr>
              <w:tab/>
              <w:t>D.Melbārde</w:t>
            </w:r>
          </w:p>
          <w:p w:rsidR="00356F9C" w:rsidRPr="00C02950" w:rsidRDefault="005D0CFC" w:rsidP="00320CAE">
            <w:pPr>
              <w:rPr>
                <w:rFonts w:ascii="Times New Roman" w:eastAsia="Times New Roman" w:hAnsi="Times New Roman"/>
                <w:sz w:val="28"/>
                <w:szCs w:val="28"/>
              </w:rPr>
            </w:pPr>
            <w:r>
              <w:rPr>
                <w:rFonts w:ascii="Times New Roman" w:eastAsia="Times New Roman" w:hAnsi="Times New Roman"/>
                <w:sz w:val="28"/>
                <w:szCs w:val="28"/>
              </w:rPr>
              <w:t xml:space="preserve">Vīza: Valsts sekretāra </w:t>
            </w:r>
            <w:proofErr w:type="spellStart"/>
            <w:r>
              <w:rPr>
                <w:rFonts w:ascii="Times New Roman" w:eastAsia="Times New Roman" w:hAnsi="Times New Roman"/>
                <w:sz w:val="28"/>
                <w:szCs w:val="28"/>
              </w:rPr>
              <w:t>p.i</w:t>
            </w:r>
            <w:proofErr w:type="spellEnd"/>
            <w:r>
              <w:rPr>
                <w:rFonts w:ascii="Times New Roman" w:eastAsia="Times New Roman" w:hAnsi="Times New Roman"/>
                <w:sz w:val="28"/>
                <w:szCs w:val="28"/>
              </w:rPr>
              <w:t>.</w:t>
            </w:r>
            <w:r w:rsidR="00340FA9" w:rsidRPr="00F4217D">
              <w:rPr>
                <w:rFonts w:ascii="Times New Roman" w:eastAsia="Times New Roman" w:hAnsi="Times New Roman"/>
                <w:sz w:val="28"/>
                <w:szCs w:val="28"/>
              </w:rPr>
              <w:tab/>
            </w:r>
            <w:r w:rsidR="00340FA9" w:rsidRPr="00F4217D">
              <w:rPr>
                <w:rFonts w:ascii="Times New Roman" w:eastAsia="Times New Roman" w:hAnsi="Times New Roman"/>
                <w:sz w:val="28"/>
                <w:szCs w:val="28"/>
              </w:rPr>
              <w:tab/>
            </w:r>
            <w:r w:rsidR="00340FA9" w:rsidRPr="00F4217D">
              <w:rPr>
                <w:rFonts w:ascii="Times New Roman" w:eastAsia="Times New Roman" w:hAnsi="Times New Roman"/>
                <w:sz w:val="28"/>
                <w:szCs w:val="28"/>
              </w:rPr>
              <w:tab/>
            </w:r>
            <w:r w:rsidR="00340FA9" w:rsidRPr="00F4217D">
              <w:rPr>
                <w:rFonts w:ascii="Times New Roman" w:eastAsia="Times New Roman" w:hAnsi="Times New Roman"/>
                <w:sz w:val="28"/>
                <w:szCs w:val="28"/>
              </w:rPr>
              <w:tab/>
            </w:r>
            <w:r w:rsidR="00340FA9" w:rsidRPr="00F4217D">
              <w:rPr>
                <w:rFonts w:ascii="Times New Roman" w:eastAsia="Times New Roman" w:hAnsi="Times New Roman"/>
                <w:sz w:val="28"/>
                <w:szCs w:val="28"/>
              </w:rPr>
              <w:tab/>
            </w:r>
            <w:bookmarkStart w:id="30" w:name="505986"/>
            <w:bookmarkEnd w:id="30"/>
            <w:r w:rsidR="00320CAE">
              <w:rPr>
                <w:rFonts w:ascii="Times New Roman" w:eastAsia="Times New Roman" w:hAnsi="Times New Roman"/>
                <w:sz w:val="28"/>
                <w:szCs w:val="28"/>
              </w:rPr>
              <w:t xml:space="preserve">       </w:t>
            </w:r>
            <w:r>
              <w:rPr>
                <w:rFonts w:ascii="Times New Roman" w:eastAsia="Times New Roman" w:hAnsi="Times New Roman"/>
                <w:sz w:val="28"/>
                <w:szCs w:val="28"/>
              </w:rPr>
              <w:t>B.Zakevica</w:t>
            </w:r>
          </w:p>
        </w:tc>
        <w:tc>
          <w:tcPr>
            <w:tcW w:w="284" w:type="pct"/>
            <w:vAlign w:val="center"/>
            <w:hideMark/>
          </w:tcPr>
          <w:p w:rsidR="00356F9C" w:rsidRPr="002E469B" w:rsidRDefault="002B60BC" w:rsidP="00320CAE">
            <w:pPr>
              <w:spacing w:after="0" w:line="240" w:lineRule="auto"/>
              <w:rPr>
                <w:rFonts w:ascii="Times New Roman" w:eastAsia="Times New Roman" w:hAnsi="Times New Roman" w:cs="Times New Roman"/>
                <w:sz w:val="28"/>
                <w:szCs w:val="28"/>
                <w:lang w:bidi="yi-Hebr"/>
              </w:rPr>
            </w:pPr>
            <w:r w:rsidRPr="002E469B">
              <w:rPr>
                <w:rFonts w:ascii="Times New Roman" w:eastAsia="Times New Roman" w:hAnsi="Times New Roman" w:cs="Times New Roman"/>
                <w:sz w:val="28"/>
                <w:szCs w:val="28"/>
                <w:lang w:bidi="yi-Hebr"/>
              </w:rPr>
              <w:lastRenderedPageBreak/>
              <w:t xml:space="preserve">  </w:t>
            </w:r>
          </w:p>
        </w:tc>
        <w:tc>
          <w:tcPr>
            <w:tcW w:w="3" w:type="pct"/>
            <w:hideMark/>
          </w:tcPr>
          <w:p w:rsidR="00356F9C" w:rsidRPr="002E469B" w:rsidRDefault="00356F9C" w:rsidP="00320CAE">
            <w:pPr>
              <w:numPr>
                <w:ilvl w:val="0"/>
                <w:numId w:val="1"/>
              </w:numPr>
              <w:spacing w:before="100" w:beforeAutospacing="1" w:after="100" w:afterAutospacing="1" w:line="240" w:lineRule="auto"/>
              <w:rPr>
                <w:rFonts w:ascii="Times New Roman" w:eastAsia="Times New Roman" w:hAnsi="Times New Roman" w:cs="Times New Roman"/>
                <w:sz w:val="28"/>
                <w:szCs w:val="28"/>
                <w:lang w:bidi="yi-Hebr"/>
              </w:rPr>
            </w:pPr>
          </w:p>
        </w:tc>
      </w:tr>
    </w:tbl>
    <w:p w:rsidR="00C02950" w:rsidRDefault="00C02950" w:rsidP="00320CAE">
      <w:pPr>
        <w:tabs>
          <w:tab w:val="left" w:pos="2505"/>
        </w:tabs>
        <w:spacing w:after="0" w:line="240" w:lineRule="atLeast"/>
        <w:rPr>
          <w:rFonts w:ascii="Times New Roman" w:hAnsi="Times New Roman" w:cs="Times New Roman"/>
        </w:rPr>
      </w:pPr>
    </w:p>
    <w:p w:rsidR="00340FA9" w:rsidRPr="002E469B" w:rsidRDefault="00684119" w:rsidP="00320CAE">
      <w:pPr>
        <w:tabs>
          <w:tab w:val="left" w:pos="2505"/>
        </w:tabs>
        <w:spacing w:after="0" w:line="240" w:lineRule="atLeast"/>
        <w:rPr>
          <w:rFonts w:ascii="Times New Roman" w:hAnsi="Times New Roman" w:cs="Times New Roman"/>
        </w:rPr>
      </w:pPr>
      <w:r>
        <w:rPr>
          <w:rFonts w:ascii="Times New Roman" w:hAnsi="Times New Roman" w:cs="Times New Roman"/>
        </w:rPr>
        <w:t>10</w:t>
      </w:r>
      <w:r w:rsidR="002B60BC" w:rsidRPr="002E469B">
        <w:rPr>
          <w:rFonts w:ascii="Times New Roman" w:hAnsi="Times New Roman" w:cs="Times New Roman"/>
        </w:rPr>
        <w:t>.</w:t>
      </w:r>
      <w:r w:rsidR="005D0CFC">
        <w:rPr>
          <w:rFonts w:ascii="Times New Roman" w:hAnsi="Times New Roman" w:cs="Times New Roman"/>
        </w:rPr>
        <w:t>07</w:t>
      </w:r>
      <w:r w:rsidR="002B60BC" w:rsidRPr="002E469B">
        <w:rPr>
          <w:rFonts w:ascii="Times New Roman" w:hAnsi="Times New Roman" w:cs="Times New Roman"/>
        </w:rPr>
        <w:t>.2015</w:t>
      </w:r>
      <w:r w:rsidR="00FA6E48">
        <w:rPr>
          <w:rFonts w:ascii="Times New Roman" w:hAnsi="Times New Roman" w:cs="Times New Roman"/>
        </w:rPr>
        <w:t>.</w:t>
      </w:r>
      <w:r w:rsidR="002B60BC" w:rsidRPr="002E469B">
        <w:rPr>
          <w:rFonts w:ascii="Times New Roman" w:hAnsi="Times New Roman" w:cs="Times New Roman"/>
        </w:rPr>
        <w:t xml:space="preserve"> </w:t>
      </w:r>
      <w:r w:rsidR="00AC03C9">
        <w:rPr>
          <w:rFonts w:ascii="Times New Roman" w:hAnsi="Times New Roman" w:cs="Times New Roman"/>
        </w:rPr>
        <w:t>10</w:t>
      </w:r>
      <w:r w:rsidR="00357DE3">
        <w:rPr>
          <w:rFonts w:ascii="Times New Roman" w:hAnsi="Times New Roman" w:cs="Times New Roman"/>
        </w:rPr>
        <w:t>:</w:t>
      </w:r>
      <w:r w:rsidR="00AC03C9">
        <w:rPr>
          <w:rFonts w:ascii="Times New Roman" w:hAnsi="Times New Roman" w:cs="Times New Roman"/>
        </w:rPr>
        <w:t>00</w:t>
      </w:r>
    </w:p>
    <w:p w:rsidR="00340FA9" w:rsidRPr="002E469B" w:rsidRDefault="00F544D9" w:rsidP="00320CAE">
      <w:pPr>
        <w:spacing w:after="0" w:line="240" w:lineRule="atLeast"/>
        <w:rPr>
          <w:rFonts w:ascii="Times New Roman" w:hAnsi="Times New Roman" w:cs="Times New Roman"/>
        </w:rPr>
      </w:pPr>
      <w:r>
        <w:rPr>
          <w:rFonts w:ascii="Times New Roman" w:hAnsi="Times New Roman" w:cs="Times New Roman"/>
        </w:rPr>
        <w:t>989</w:t>
      </w:r>
    </w:p>
    <w:p w:rsidR="00C02727" w:rsidRDefault="002B60BC">
      <w:pPr>
        <w:spacing w:after="0" w:line="240" w:lineRule="atLeast"/>
        <w:rPr>
          <w:rFonts w:ascii="Times New Roman" w:hAnsi="Times New Roman" w:cs="Times New Roman"/>
        </w:rPr>
      </w:pPr>
      <w:bookmarkStart w:id="31" w:name="OLE_LINK5"/>
      <w:bookmarkStart w:id="32" w:name="OLE_LINK6"/>
      <w:r w:rsidRPr="002E469B">
        <w:rPr>
          <w:rFonts w:ascii="Times New Roman" w:hAnsi="Times New Roman" w:cs="Times New Roman"/>
        </w:rPr>
        <w:t>S.Pujāte</w:t>
      </w:r>
      <w:bookmarkStart w:id="33" w:name="OLE_LINK3"/>
      <w:bookmarkStart w:id="34" w:name="OLE_LINK4"/>
      <w:bookmarkEnd w:id="31"/>
      <w:bookmarkEnd w:id="32"/>
      <w:r w:rsidR="00320CAE">
        <w:rPr>
          <w:rFonts w:ascii="Times New Roman" w:hAnsi="Times New Roman" w:cs="Times New Roman"/>
        </w:rPr>
        <w:t xml:space="preserve">, </w:t>
      </w:r>
      <w:bookmarkStart w:id="35" w:name="OLE_LINK7"/>
      <w:bookmarkStart w:id="36" w:name="OLE_LINK8"/>
      <w:r w:rsidRPr="002E469B">
        <w:rPr>
          <w:rFonts w:ascii="Times New Roman" w:hAnsi="Times New Roman" w:cs="Times New Roman"/>
        </w:rPr>
        <w:t xml:space="preserve">67228985 </w:t>
      </w:r>
    </w:p>
    <w:bookmarkEnd w:id="33"/>
    <w:bookmarkEnd w:id="34"/>
    <w:p w:rsidR="003B3B58" w:rsidRPr="00872D9B" w:rsidRDefault="001D47F5" w:rsidP="00F544D9">
      <w:pPr>
        <w:tabs>
          <w:tab w:val="left" w:pos="6804"/>
        </w:tabs>
        <w:spacing w:after="0" w:line="240" w:lineRule="atLeast"/>
        <w:jc w:val="both"/>
        <w:rPr>
          <w:rFonts w:ascii="Times New Roman" w:hAnsi="Times New Roman" w:cs="Times New Roman"/>
        </w:rPr>
      </w:pPr>
      <w:r>
        <w:fldChar w:fldCharType="begin"/>
      </w:r>
      <w:r>
        <w:instrText>HYPERLINK "mailto:Signe.Pujate@lnkc.gov.lv"</w:instrText>
      </w:r>
      <w:r>
        <w:fldChar w:fldCharType="separate"/>
      </w:r>
      <w:r w:rsidR="002B60BC" w:rsidRPr="002E469B">
        <w:rPr>
          <w:rStyle w:val="Hipersaite"/>
          <w:rFonts w:ascii="Times New Roman" w:hAnsi="Times New Roman" w:cs="Times New Roman"/>
        </w:rPr>
        <w:t>Signe.Pujate@lnkc.gov.lv</w:t>
      </w:r>
      <w:r>
        <w:fldChar w:fldCharType="end"/>
      </w:r>
      <w:bookmarkEnd w:id="35"/>
      <w:bookmarkEnd w:id="36"/>
    </w:p>
    <w:sectPr w:rsidR="003B3B58" w:rsidRPr="00872D9B" w:rsidSect="00320CAE">
      <w:headerReference w:type="default" r:id="rId11"/>
      <w:footerReference w:type="default" r:id="rId12"/>
      <w:headerReference w:type="first" r:id="rId13"/>
      <w:footerReference w:type="first" r:id="rId14"/>
      <w:pgSz w:w="11906" w:h="16838"/>
      <w:pgMar w:top="1418"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6A" w:rsidRDefault="0027556A" w:rsidP="00FE6D8C">
      <w:pPr>
        <w:spacing w:after="0" w:line="240" w:lineRule="auto"/>
      </w:pPr>
      <w:r>
        <w:separator/>
      </w:r>
    </w:p>
  </w:endnote>
  <w:endnote w:type="continuationSeparator" w:id="0">
    <w:p w:rsidR="0027556A" w:rsidRDefault="0027556A" w:rsidP="00FE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6A" w:rsidRDefault="0027556A" w:rsidP="007D7B1E">
    <w:pPr>
      <w:pStyle w:val="Kjene"/>
      <w:jc w:val="both"/>
    </w:pPr>
    <w:r>
      <w:rPr>
        <w:rFonts w:ascii="Times New Roman" w:hAnsi="Times New Roman" w:cs="Times New Roman"/>
      </w:rPr>
      <w:t>KMNot_</w:t>
    </w:r>
    <w:r w:rsidR="00684119">
      <w:rPr>
        <w:rFonts w:ascii="Times New Roman" w:hAnsi="Times New Roman" w:cs="Times New Roman"/>
      </w:rPr>
      <w:t>10</w:t>
    </w:r>
    <w:r>
      <w:rPr>
        <w:rFonts w:ascii="Times New Roman" w:hAnsi="Times New Roman" w:cs="Times New Roman"/>
      </w:rPr>
      <w:t>07</w:t>
    </w:r>
    <w:r w:rsidRPr="0075189B">
      <w:rPr>
        <w:rFonts w:ascii="Times New Roman" w:hAnsi="Times New Roman" w:cs="Times New Roman"/>
      </w:rPr>
      <w:t>15_merkdotacijas; Ministru kabineta noteikumu projekts</w:t>
    </w:r>
    <w:r w:rsidRPr="0075189B">
      <w:rPr>
        <w:rFonts w:ascii="Times New Roman" w:hAnsi="Times New Roman" w:cs="Times New Roman"/>
        <w:color w:val="000000"/>
      </w:rPr>
      <w:t xml:space="preserve"> „Kārtība, kādā tiek sadalīta valsts </w:t>
    </w:r>
    <w:r>
      <w:rPr>
        <w:rFonts w:ascii="Times New Roman" w:hAnsi="Times New Roman" w:cs="Times New Roman"/>
        <w:color w:val="000000"/>
      </w:rPr>
      <w:t xml:space="preserve">budžeta </w:t>
    </w:r>
    <w:r w:rsidRPr="0075189B">
      <w:rPr>
        <w:rFonts w:ascii="Times New Roman" w:hAnsi="Times New Roman" w:cs="Times New Roman"/>
        <w:color w:val="000000"/>
      </w:rPr>
      <w:t>mērķdotācija to māksliniecisko kolektīvu vadītāju darba samaksai un valsts sociālās apdrošināšanas obligātajām iemaksām, kuru dibinātājs nav pašvaldības</w:t>
    </w:r>
    <w:r w:rsidRPr="0075189B">
      <w:rPr>
        <w:rFonts w:ascii="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6A" w:rsidRDefault="00684119" w:rsidP="002E469B">
    <w:pPr>
      <w:pStyle w:val="Kjene"/>
      <w:jc w:val="both"/>
    </w:pPr>
    <w:r>
      <w:rPr>
        <w:rFonts w:ascii="Times New Roman" w:hAnsi="Times New Roman" w:cs="Times New Roman"/>
      </w:rPr>
      <w:t>KMNot_10</w:t>
    </w:r>
    <w:r w:rsidR="0027556A">
      <w:rPr>
        <w:rFonts w:ascii="Times New Roman" w:hAnsi="Times New Roman" w:cs="Times New Roman"/>
      </w:rPr>
      <w:t>07</w:t>
    </w:r>
    <w:r w:rsidR="0027556A" w:rsidRPr="0075189B">
      <w:rPr>
        <w:rFonts w:ascii="Times New Roman" w:hAnsi="Times New Roman" w:cs="Times New Roman"/>
      </w:rPr>
      <w:t>15_merkdotacijas; Ministru kabineta noteikumu projekts</w:t>
    </w:r>
    <w:r w:rsidR="0027556A" w:rsidRPr="0075189B">
      <w:rPr>
        <w:rFonts w:ascii="Times New Roman" w:hAnsi="Times New Roman" w:cs="Times New Roman"/>
        <w:color w:val="000000"/>
      </w:rPr>
      <w:t xml:space="preserve"> „Kārtība, kādā tiek sadalīta valsts</w:t>
    </w:r>
    <w:r w:rsidR="0027556A">
      <w:rPr>
        <w:rFonts w:ascii="Times New Roman" w:hAnsi="Times New Roman" w:cs="Times New Roman"/>
        <w:color w:val="000000"/>
      </w:rPr>
      <w:t xml:space="preserve"> budžeta</w:t>
    </w:r>
    <w:r w:rsidR="0027556A" w:rsidRPr="0075189B">
      <w:rPr>
        <w:rFonts w:ascii="Times New Roman" w:hAnsi="Times New Roman" w:cs="Times New Roman"/>
        <w:color w:val="000000"/>
      </w:rPr>
      <w:t xml:space="preserve"> mērķdotācija to māksliniecisko kolektīvu vadītāju darba samaksai un valsts sociālās apdrošināšanas obligātajām iemaksām, kuru dibinātājs nav pašvaldības</w:t>
    </w:r>
    <w:r w:rsidR="0027556A" w:rsidRPr="0075189B">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6A" w:rsidRDefault="0027556A" w:rsidP="00FE6D8C">
      <w:pPr>
        <w:spacing w:after="0" w:line="240" w:lineRule="auto"/>
      </w:pPr>
      <w:r>
        <w:separator/>
      </w:r>
    </w:p>
  </w:footnote>
  <w:footnote w:type="continuationSeparator" w:id="0">
    <w:p w:rsidR="0027556A" w:rsidRDefault="0027556A" w:rsidP="00FE6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8882"/>
      <w:docPartObj>
        <w:docPartGallery w:val="Page Numbers (Top of Page)"/>
        <w:docPartUnique/>
      </w:docPartObj>
    </w:sdtPr>
    <w:sdtEndPr>
      <w:rPr>
        <w:rFonts w:ascii="Times New Roman" w:hAnsi="Times New Roman" w:cs="Times New Roman"/>
      </w:rPr>
    </w:sdtEndPr>
    <w:sdtContent>
      <w:p w:rsidR="0027556A" w:rsidRPr="002E469B" w:rsidRDefault="001D47F5">
        <w:pPr>
          <w:pStyle w:val="Galvene"/>
          <w:jc w:val="center"/>
          <w:rPr>
            <w:rFonts w:ascii="Times New Roman" w:hAnsi="Times New Roman" w:cs="Times New Roman"/>
          </w:rPr>
        </w:pPr>
        <w:r w:rsidRPr="002E469B">
          <w:rPr>
            <w:rFonts w:ascii="Times New Roman" w:hAnsi="Times New Roman" w:cs="Times New Roman"/>
          </w:rPr>
          <w:fldChar w:fldCharType="begin"/>
        </w:r>
        <w:r w:rsidR="0027556A" w:rsidRPr="002E469B">
          <w:rPr>
            <w:rFonts w:ascii="Times New Roman" w:hAnsi="Times New Roman" w:cs="Times New Roman"/>
          </w:rPr>
          <w:instrText xml:space="preserve"> PAGE   \* MERGEFORMAT </w:instrText>
        </w:r>
        <w:r w:rsidRPr="002E469B">
          <w:rPr>
            <w:rFonts w:ascii="Times New Roman" w:hAnsi="Times New Roman" w:cs="Times New Roman"/>
          </w:rPr>
          <w:fldChar w:fldCharType="separate"/>
        </w:r>
        <w:r w:rsidR="003C1D7F">
          <w:rPr>
            <w:rFonts w:ascii="Times New Roman" w:hAnsi="Times New Roman" w:cs="Times New Roman"/>
            <w:noProof/>
          </w:rPr>
          <w:t>3</w:t>
        </w:r>
        <w:r w:rsidRPr="002E469B">
          <w:rPr>
            <w:rFonts w:ascii="Times New Roman" w:hAnsi="Times New Roman" w:cs="Times New Roman"/>
          </w:rPr>
          <w:fldChar w:fldCharType="end"/>
        </w:r>
      </w:p>
    </w:sdtContent>
  </w:sdt>
  <w:p w:rsidR="0027556A" w:rsidRDefault="0027556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6A" w:rsidRDefault="0027556A">
    <w:pPr>
      <w:pStyle w:val="Galvene"/>
      <w:jc w:val="center"/>
    </w:pPr>
  </w:p>
  <w:p w:rsidR="0027556A" w:rsidRDefault="0027556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BF5"/>
    <w:multiLevelType w:val="hybridMultilevel"/>
    <w:tmpl w:val="C29C7DF4"/>
    <w:lvl w:ilvl="0" w:tplc="AE384FD2">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A561B4"/>
    <w:multiLevelType w:val="hybridMultilevel"/>
    <w:tmpl w:val="27DA4EEA"/>
    <w:lvl w:ilvl="0" w:tplc="7A161496">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DB63EC"/>
    <w:multiLevelType w:val="multilevel"/>
    <w:tmpl w:val="644C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3279A1"/>
    <w:multiLevelType w:val="hybridMultilevel"/>
    <w:tmpl w:val="A3A8DBD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63615A36"/>
    <w:multiLevelType w:val="multilevel"/>
    <w:tmpl w:val="3CE4432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sz w:val="22"/>
        <w:szCs w:val="22"/>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356F9C"/>
    <w:rsid w:val="0001041D"/>
    <w:rsid w:val="0001659C"/>
    <w:rsid w:val="0001747F"/>
    <w:rsid w:val="00037A54"/>
    <w:rsid w:val="00044CAC"/>
    <w:rsid w:val="00052847"/>
    <w:rsid w:val="00070DE9"/>
    <w:rsid w:val="00076BF8"/>
    <w:rsid w:val="000875A1"/>
    <w:rsid w:val="000917A3"/>
    <w:rsid w:val="000963DC"/>
    <w:rsid w:val="000D28AE"/>
    <w:rsid w:val="000D3D91"/>
    <w:rsid w:val="000D4B6E"/>
    <w:rsid w:val="000D7A69"/>
    <w:rsid w:val="000E2C4F"/>
    <w:rsid w:val="000E36D0"/>
    <w:rsid w:val="000F378F"/>
    <w:rsid w:val="000F5B0B"/>
    <w:rsid w:val="000F6290"/>
    <w:rsid w:val="0010491D"/>
    <w:rsid w:val="00113E9E"/>
    <w:rsid w:val="001156CC"/>
    <w:rsid w:val="0013245E"/>
    <w:rsid w:val="00143CA6"/>
    <w:rsid w:val="00145F26"/>
    <w:rsid w:val="00155D50"/>
    <w:rsid w:val="00160AE2"/>
    <w:rsid w:val="00166A6F"/>
    <w:rsid w:val="0017152D"/>
    <w:rsid w:val="00177B5F"/>
    <w:rsid w:val="0018098C"/>
    <w:rsid w:val="00192B75"/>
    <w:rsid w:val="00196072"/>
    <w:rsid w:val="001D3F21"/>
    <w:rsid w:val="001D47F5"/>
    <w:rsid w:val="001D522F"/>
    <w:rsid w:val="001D66C0"/>
    <w:rsid w:val="001E26A9"/>
    <w:rsid w:val="001F7AD6"/>
    <w:rsid w:val="002112C5"/>
    <w:rsid w:val="002120B0"/>
    <w:rsid w:val="0021407F"/>
    <w:rsid w:val="00231969"/>
    <w:rsid w:val="002607FF"/>
    <w:rsid w:val="0027556A"/>
    <w:rsid w:val="002B022D"/>
    <w:rsid w:val="002B60BC"/>
    <w:rsid w:val="002D4965"/>
    <w:rsid w:val="002E0333"/>
    <w:rsid w:val="002E3C8B"/>
    <w:rsid w:val="002E469B"/>
    <w:rsid w:val="002F4AE1"/>
    <w:rsid w:val="00320CAE"/>
    <w:rsid w:val="00322267"/>
    <w:rsid w:val="00322C42"/>
    <w:rsid w:val="003267B6"/>
    <w:rsid w:val="00333DCC"/>
    <w:rsid w:val="00340FA9"/>
    <w:rsid w:val="00351504"/>
    <w:rsid w:val="00353FD9"/>
    <w:rsid w:val="00356F9C"/>
    <w:rsid w:val="00357DE3"/>
    <w:rsid w:val="00367E65"/>
    <w:rsid w:val="00377ED1"/>
    <w:rsid w:val="00383574"/>
    <w:rsid w:val="00391B17"/>
    <w:rsid w:val="0039488C"/>
    <w:rsid w:val="00395EB2"/>
    <w:rsid w:val="00396A62"/>
    <w:rsid w:val="003B3B58"/>
    <w:rsid w:val="003B58D3"/>
    <w:rsid w:val="003C0E92"/>
    <w:rsid w:val="003C1469"/>
    <w:rsid w:val="003C1D7F"/>
    <w:rsid w:val="003C7BCE"/>
    <w:rsid w:val="003D1486"/>
    <w:rsid w:val="003D282B"/>
    <w:rsid w:val="003F4974"/>
    <w:rsid w:val="0042068D"/>
    <w:rsid w:val="00435077"/>
    <w:rsid w:val="00435A1B"/>
    <w:rsid w:val="00440B6F"/>
    <w:rsid w:val="00464339"/>
    <w:rsid w:val="00472FF7"/>
    <w:rsid w:val="004B5EA7"/>
    <w:rsid w:val="004C16EB"/>
    <w:rsid w:val="004E0351"/>
    <w:rsid w:val="004F256A"/>
    <w:rsid w:val="0051307F"/>
    <w:rsid w:val="00544DD8"/>
    <w:rsid w:val="00552767"/>
    <w:rsid w:val="0055485F"/>
    <w:rsid w:val="00555E32"/>
    <w:rsid w:val="005654A0"/>
    <w:rsid w:val="00567EA8"/>
    <w:rsid w:val="00586CB5"/>
    <w:rsid w:val="0059312F"/>
    <w:rsid w:val="005A561C"/>
    <w:rsid w:val="005C0DB9"/>
    <w:rsid w:val="005C4EA7"/>
    <w:rsid w:val="005C5CF8"/>
    <w:rsid w:val="005D0CFC"/>
    <w:rsid w:val="0060145F"/>
    <w:rsid w:val="00623EDA"/>
    <w:rsid w:val="006275C2"/>
    <w:rsid w:val="006417B6"/>
    <w:rsid w:val="006535F1"/>
    <w:rsid w:val="00677406"/>
    <w:rsid w:val="006808E4"/>
    <w:rsid w:val="00684119"/>
    <w:rsid w:val="00692F90"/>
    <w:rsid w:val="00695F29"/>
    <w:rsid w:val="00697C3D"/>
    <w:rsid w:val="006A3922"/>
    <w:rsid w:val="006A7BA7"/>
    <w:rsid w:val="006C51DD"/>
    <w:rsid w:val="006E2C34"/>
    <w:rsid w:val="006E45AD"/>
    <w:rsid w:val="0071583D"/>
    <w:rsid w:val="00725078"/>
    <w:rsid w:val="007432B3"/>
    <w:rsid w:val="0075080E"/>
    <w:rsid w:val="0075189B"/>
    <w:rsid w:val="007733FA"/>
    <w:rsid w:val="00775941"/>
    <w:rsid w:val="0077729F"/>
    <w:rsid w:val="0079061B"/>
    <w:rsid w:val="007A0AED"/>
    <w:rsid w:val="007A1FFF"/>
    <w:rsid w:val="007C3F5B"/>
    <w:rsid w:val="007D03DA"/>
    <w:rsid w:val="007D7B1E"/>
    <w:rsid w:val="007E7962"/>
    <w:rsid w:val="007F459F"/>
    <w:rsid w:val="008261ED"/>
    <w:rsid w:val="008465C8"/>
    <w:rsid w:val="00867322"/>
    <w:rsid w:val="00872D9B"/>
    <w:rsid w:val="008815D0"/>
    <w:rsid w:val="00881AA9"/>
    <w:rsid w:val="00895CAC"/>
    <w:rsid w:val="008A3522"/>
    <w:rsid w:val="008A4E22"/>
    <w:rsid w:val="008B102B"/>
    <w:rsid w:val="008D0763"/>
    <w:rsid w:val="008E77BE"/>
    <w:rsid w:val="0090719B"/>
    <w:rsid w:val="00907F65"/>
    <w:rsid w:val="0091326E"/>
    <w:rsid w:val="00914FA6"/>
    <w:rsid w:val="0091620A"/>
    <w:rsid w:val="009202DE"/>
    <w:rsid w:val="00964603"/>
    <w:rsid w:val="00977587"/>
    <w:rsid w:val="00981911"/>
    <w:rsid w:val="00987138"/>
    <w:rsid w:val="00991A46"/>
    <w:rsid w:val="009A4E3C"/>
    <w:rsid w:val="009A5D3A"/>
    <w:rsid w:val="009A619A"/>
    <w:rsid w:val="009B1F3B"/>
    <w:rsid w:val="009F185C"/>
    <w:rsid w:val="009F68E4"/>
    <w:rsid w:val="00A120B0"/>
    <w:rsid w:val="00A17FDA"/>
    <w:rsid w:val="00A274C0"/>
    <w:rsid w:val="00A31B56"/>
    <w:rsid w:val="00A41011"/>
    <w:rsid w:val="00A76F3C"/>
    <w:rsid w:val="00A77822"/>
    <w:rsid w:val="00A84F15"/>
    <w:rsid w:val="00A922B0"/>
    <w:rsid w:val="00A968A0"/>
    <w:rsid w:val="00A97DA5"/>
    <w:rsid w:val="00AB0F91"/>
    <w:rsid w:val="00AC0203"/>
    <w:rsid w:val="00AC03C9"/>
    <w:rsid w:val="00AE1AE0"/>
    <w:rsid w:val="00AE3AA1"/>
    <w:rsid w:val="00B068CC"/>
    <w:rsid w:val="00B07909"/>
    <w:rsid w:val="00B10B96"/>
    <w:rsid w:val="00B22D3F"/>
    <w:rsid w:val="00B35489"/>
    <w:rsid w:val="00B54D95"/>
    <w:rsid w:val="00B608DD"/>
    <w:rsid w:val="00B608FB"/>
    <w:rsid w:val="00B60BBF"/>
    <w:rsid w:val="00B6682B"/>
    <w:rsid w:val="00B73B19"/>
    <w:rsid w:val="00B91E32"/>
    <w:rsid w:val="00B96802"/>
    <w:rsid w:val="00BA1330"/>
    <w:rsid w:val="00BA1782"/>
    <w:rsid w:val="00BC11DD"/>
    <w:rsid w:val="00BD0C1A"/>
    <w:rsid w:val="00BD7DD0"/>
    <w:rsid w:val="00BE5937"/>
    <w:rsid w:val="00BF5B3E"/>
    <w:rsid w:val="00BF6CC7"/>
    <w:rsid w:val="00BF7D5B"/>
    <w:rsid w:val="00C02727"/>
    <w:rsid w:val="00C02950"/>
    <w:rsid w:val="00C106A4"/>
    <w:rsid w:val="00C25527"/>
    <w:rsid w:val="00C3419F"/>
    <w:rsid w:val="00C53573"/>
    <w:rsid w:val="00C54FFC"/>
    <w:rsid w:val="00C57B28"/>
    <w:rsid w:val="00C75F69"/>
    <w:rsid w:val="00C767AA"/>
    <w:rsid w:val="00C8400F"/>
    <w:rsid w:val="00C90872"/>
    <w:rsid w:val="00C92742"/>
    <w:rsid w:val="00CA5C40"/>
    <w:rsid w:val="00CC0433"/>
    <w:rsid w:val="00CD100E"/>
    <w:rsid w:val="00CD4841"/>
    <w:rsid w:val="00CF2867"/>
    <w:rsid w:val="00D035A8"/>
    <w:rsid w:val="00D13C2A"/>
    <w:rsid w:val="00D141A8"/>
    <w:rsid w:val="00D16A80"/>
    <w:rsid w:val="00D22EF6"/>
    <w:rsid w:val="00D254E8"/>
    <w:rsid w:val="00D36F17"/>
    <w:rsid w:val="00D37765"/>
    <w:rsid w:val="00D405A2"/>
    <w:rsid w:val="00D46EF6"/>
    <w:rsid w:val="00D84841"/>
    <w:rsid w:val="00DA5843"/>
    <w:rsid w:val="00DC297F"/>
    <w:rsid w:val="00DC58E3"/>
    <w:rsid w:val="00DD21FD"/>
    <w:rsid w:val="00DE66E9"/>
    <w:rsid w:val="00DF5D7D"/>
    <w:rsid w:val="00E26C41"/>
    <w:rsid w:val="00E33C33"/>
    <w:rsid w:val="00E37ADC"/>
    <w:rsid w:val="00E474C5"/>
    <w:rsid w:val="00E51679"/>
    <w:rsid w:val="00E81187"/>
    <w:rsid w:val="00E91D8A"/>
    <w:rsid w:val="00EB34D9"/>
    <w:rsid w:val="00ED74DD"/>
    <w:rsid w:val="00EE33C0"/>
    <w:rsid w:val="00EF4F3F"/>
    <w:rsid w:val="00F25C74"/>
    <w:rsid w:val="00F2646E"/>
    <w:rsid w:val="00F27BC0"/>
    <w:rsid w:val="00F466A7"/>
    <w:rsid w:val="00F53C8B"/>
    <w:rsid w:val="00F544D9"/>
    <w:rsid w:val="00F6772D"/>
    <w:rsid w:val="00FA21D3"/>
    <w:rsid w:val="00FA6E48"/>
    <w:rsid w:val="00FC2B96"/>
    <w:rsid w:val="00FC7EE9"/>
    <w:rsid w:val="00FD2358"/>
    <w:rsid w:val="00FD7248"/>
    <w:rsid w:val="00FE6D8C"/>
  </w:rsids>
  <m:mathPr>
    <m:mathFont m:val="Cambria Math"/>
    <m:brkBin m:val="before"/>
    <m:brkBinSub m:val="--"/>
    <m:smallFrac/>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274C0"/>
  </w:style>
  <w:style w:type="paragraph" w:styleId="Virsraksts3">
    <w:name w:val="heading 3"/>
    <w:basedOn w:val="Parastais"/>
    <w:next w:val="Parastais"/>
    <w:link w:val="Virsraksts3Rakstz"/>
    <w:uiPriority w:val="9"/>
    <w:semiHidden/>
    <w:unhideWhenUsed/>
    <w:qFormat/>
    <w:rsid w:val="00340FA9"/>
    <w:pPr>
      <w:keepNext/>
      <w:spacing w:before="240" w:after="60"/>
      <w:outlineLvl w:val="2"/>
    </w:pPr>
    <w:rPr>
      <w:rFonts w:ascii="Cambria" w:eastAsia="Times New Roman" w:hAnsi="Cambria" w:cs="Times New Roman"/>
      <w:b/>
      <w:b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56F9C"/>
    <w:rPr>
      <w:color w:val="0000FF"/>
      <w:u w:val="single"/>
    </w:rPr>
  </w:style>
  <w:style w:type="paragraph" w:customStyle="1" w:styleId="tv213">
    <w:name w:val="tv213"/>
    <w:basedOn w:val="Parastais"/>
    <w:rsid w:val="00356F9C"/>
    <w:pPr>
      <w:spacing w:before="100" w:beforeAutospacing="1" w:after="100" w:afterAutospacing="1" w:line="240" w:lineRule="auto"/>
    </w:pPr>
    <w:rPr>
      <w:rFonts w:ascii="Times New Roman" w:eastAsia="Times New Roman" w:hAnsi="Times New Roman" w:cs="Times New Roman"/>
      <w:sz w:val="24"/>
      <w:szCs w:val="24"/>
      <w:lang w:bidi="yi-Hebr"/>
    </w:rPr>
  </w:style>
  <w:style w:type="paragraph" w:customStyle="1" w:styleId="tvhtml">
    <w:name w:val="tv_html"/>
    <w:basedOn w:val="Parastais"/>
    <w:rsid w:val="00356F9C"/>
    <w:pPr>
      <w:spacing w:before="100" w:beforeAutospacing="1" w:after="100" w:afterAutospacing="1" w:line="240" w:lineRule="auto"/>
    </w:pPr>
    <w:rPr>
      <w:rFonts w:ascii="Times New Roman" w:eastAsia="Times New Roman" w:hAnsi="Times New Roman" w:cs="Times New Roman"/>
      <w:sz w:val="24"/>
      <w:szCs w:val="24"/>
      <w:lang w:bidi="yi-Hebr"/>
    </w:rPr>
  </w:style>
  <w:style w:type="paragraph" w:styleId="Sarakstarindkopa">
    <w:name w:val="List Paragraph"/>
    <w:basedOn w:val="Parastais"/>
    <w:uiPriority w:val="34"/>
    <w:qFormat/>
    <w:rsid w:val="00356F9C"/>
    <w:pPr>
      <w:ind w:left="720"/>
      <w:contextualSpacing/>
    </w:pPr>
  </w:style>
  <w:style w:type="paragraph" w:styleId="Balonteksts">
    <w:name w:val="Balloon Text"/>
    <w:basedOn w:val="Parastais"/>
    <w:link w:val="BalontekstsRakstz"/>
    <w:uiPriority w:val="99"/>
    <w:semiHidden/>
    <w:unhideWhenUsed/>
    <w:rsid w:val="00C8400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400F"/>
    <w:rPr>
      <w:rFonts w:ascii="Tahoma" w:hAnsi="Tahoma" w:cs="Tahoma"/>
      <w:sz w:val="16"/>
      <w:szCs w:val="16"/>
    </w:rPr>
  </w:style>
  <w:style w:type="character" w:styleId="Komentraatsauce">
    <w:name w:val="annotation reference"/>
    <w:basedOn w:val="Noklusjumarindkopasfonts"/>
    <w:uiPriority w:val="99"/>
    <w:semiHidden/>
    <w:unhideWhenUsed/>
    <w:rsid w:val="00C8400F"/>
    <w:rPr>
      <w:sz w:val="16"/>
      <w:szCs w:val="16"/>
    </w:rPr>
  </w:style>
  <w:style w:type="paragraph" w:styleId="Komentrateksts">
    <w:name w:val="annotation text"/>
    <w:basedOn w:val="Parastais"/>
    <w:link w:val="KomentratekstsRakstz"/>
    <w:uiPriority w:val="99"/>
    <w:semiHidden/>
    <w:unhideWhenUsed/>
    <w:rsid w:val="00C8400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8400F"/>
    <w:rPr>
      <w:sz w:val="20"/>
      <w:szCs w:val="20"/>
    </w:rPr>
  </w:style>
  <w:style w:type="paragraph" w:styleId="Komentratma">
    <w:name w:val="annotation subject"/>
    <w:basedOn w:val="Komentrateksts"/>
    <w:next w:val="Komentrateksts"/>
    <w:link w:val="KomentratmaRakstz"/>
    <w:uiPriority w:val="99"/>
    <w:semiHidden/>
    <w:unhideWhenUsed/>
    <w:rsid w:val="00C8400F"/>
    <w:rPr>
      <w:b/>
      <w:bCs/>
    </w:rPr>
  </w:style>
  <w:style w:type="character" w:customStyle="1" w:styleId="KomentratmaRakstz">
    <w:name w:val="Komentāra tēma Rakstz."/>
    <w:basedOn w:val="KomentratekstsRakstz"/>
    <w:link w:val="Komentratma"/>
    <w:uiPriority w:val="99"/>
    <w:semiHidden/>
    <w:rsid w:val="00C8400F"/>
    <w:rPr>
      <w:b/>
      <w:bCs/>
      <w:sz w:val="20"/>
      <w:szCs w:val="20"/>
    </w:rPr>
  </w:style>
  <w:style w:type="paragraph" w:styleId="Vresteksts">
    <w:name w:val="footnote text"/>
    <w:basedOn w:val="Parastais"/>
    <w:link w:val="VrestekstsRakstz"/>
    <w:uiPriority w:val="99"/>
    <w:semiHidden/>
    <w:unhideWhenUsed/>
    <w:rsid w:val="00FE6D8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E6D8C"/>
    <w:rPr>
      <w:sz w:val="20"/>
      <w:szCs w:val="20"/>
    </w:rPr>
  </w:style>
  <w:style w:type="character" w:styleId="Vresatsauce">
    <w:name w:val="footnote reference"/>
    <w:basedOn w:val="Noklusjumarindkopasfonts"/>
    <w:uiPriority w:val="99"/>
    <w:semiHidden/>
    <w:unhideWhenUsed/>
    <w:rsid w:val="00FE6D8C"/>
    <w:rPr>
      <w:vertAlign w:val="superscript"/>
    </w:rPr>
  </w:style>
  <w:style w:type="paragraph" w:styleId="Pamattekstsaratkpi">
    <w:name w:val="Body Text Indent"/>
    <w:basedOn w:val="Parastais"/>
    <w:link w:val="PamattekstsaratkpiRakstz"/>
    <w:rsid w:val="00383574"/>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383574"/>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383574"/>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383574"/>
    <w:rPr>
      <w:rFonts w:ascii="Times New Roman" w:eastAsia="Times New Roman" w:hAnsi="Times New Roman" w:cs="Times New Roman"/>
      <w:sz w:val="16"/>
      <w:szCs w:val="16"/>
      <w:lang w:val="en-GB"/>
    </w:rPr>
  </w:style>
  <w:style w:type="paragraph" w:styleId="Beiguvresteksts">
    <w:name w:val="endnote text"/>
    <w:basedOn w:val="Parastais"/>
    <w:link w:val="BeiguvrestekstsRakstz"/>
    <w:uiPriority w:val="99"/>
    <w:semiHidden/>
    <w:unhideWhenUsed/>
    <w:rsid w:val="0075189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5189B"/>
    <w:rPr>
      <w:sz w:val="20"/>
      <w:szCs w:val="20"/>
    </w:rPr>
  </w:style>
  <w:style w:type="character" w:styleId="Beiguvresatsauce">
    <w:name w:val="endnote reference"/>
    <w:basedOn w:val="Noklusjumarindkopasfonts"/>
    <w:uiPriority w:val="99"/>
    <w:semiHidden/>
    <w:unhideWhenUsed/>
    <w:rsid w:val="0075189B"/>
    <w:rPr>
      <w:vertAlign w:val="superscript"/>
    </w:rPr>
  </w:style>
  <w:style w:type="paragraph" w:styleId="Galvene">
    <w:name w:val="header"/>
    <w:basedOn w:val="Parastais"/>
    <w:link w:val="GalveneRakstz"/>
    <w:uiPriority w:val="99"/>
    <w:unhideWhenUsed/>
    <w:rsid w:val="007518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189B"/>
  </w:style>
  <w:style w:type="paragraph" w:styleId="Kjene">
    <w:name w:val="footer"/>
    <w:basedOn w:val="Parastais"/>
    <w:link w:val="KjeneRakstz"/>
    <w:uiPriority w:val="99"/>
    <w:unhideWhenUsed/>
    <w:rsid w:val="007518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189B"/>
  </w:style>
  <w:style w:type="character" w:customStyle="1" w:styleId="Virsraksts3Rakstz">
    <w:name w:val="Virsraksts 3 Rakstz."/>
    <w:basedOn w:val="Noklusjumarindkopasfonts"/>
    <w:link w:val="Virsraksts3"/>
    <w:uiPriority w:val="9"/>
    <w:semiHidden/>
    <w:rsid w:val="00340FA9"/>
    <w:rPr>
      <w:rFonts w:ascii="Cambria" w:eastAsia="Times New Roman" w:hAnsi="Cambria" w:cs="Times New Roman"/>
      <w:b/>
      <w:bCs/>
      <w:sz w:val="26"/>
      <w:szCs w:val="26"/>
      <w:lang w:eastAsia="en-US"/>
    </w:rPr>
  </w:style>
  <w:style w:type="paragraph" w:customStyle="1" w:styleId="NormalWeb1">
    <w:name w:val="Normal (Web)1"/>
    <w:basedOn w:val="Parastais"/>
    <w:rsid w:val="00340FA9"/>
    <w:pPr>
      <w:spacing w:before="100" w:beforeAutospacing="1" w:after="100" w:afterAutospacing="1" w:line="240" w:lineRule="auto"/>
    </w:pPr>
    <w:rPr>
      <w:rFonts w:ascii="Arial Unicode MS" w:eastAsia="Arial Unicode MS" w:hAnsi="Arial Unicode MS" w:cs="Times New Roman"/>
      <w:color w:val="000000"/>
      <w:sz w:val="24"/>
      <w:szCs w:val="20"/>
      <w:lang w:eastAsia="en-US"/>
    </w:rPr>
  </w:style>
  <w:style w:type="paragraph" w:styleId="Prskatjums">
    <w:name w:val="Revision"/>
    <w:hidden/>
    <w:uiPriority w:val="99"/>
    <w:semiHidden/>
    <w:rsid w:val="005654A0"/>
    <w:pPr>
      <w:spacing w:after="0" w:line="240" w:lineRule="auto"/>
    </w:pPr>
  </w:style>
  <w:style w:type="character" w:customStyle="1" w:styleId="apple-converted-space">
    <w:name w:val="apple-converted-space"/>
    <w:basedOn w:val="Noklusjumarindkopasfonts"/>
    <w:rsid w:val="001D3F21"/>
  </w:style>
</w:styles>
</file>

<file path=word/webSettings.xml><?xml version="1.0" encoding="utf-8"?>
<w:webSettings xmlns:r="http://schemas.openxmlformats.org/officeDocument/2006/relationships" xmlns:w="http://schemas.openxmlformats.org/wordprocessingml/2006/main">
  <w:divs>
    <w:div w:id="1326785801">
      <w:bodyDiv w:val="1"/>
      <w:marLeft w:val="0"/>
      <w:marRight w:val="0"/>
      <w:marTop w:val="0"/>
      <w:marBottom w:val="0"/>
      <w:divBdr>
        <w:top w:val="none" w:sz="0" w:space="0" w:color="auto"/>
        <w:left w:val="none" w:sz="0" w:space="0" w:color="auto"/>
        <w:bottom w:val="none" w:sz="0" w:space="0" w:color="auto"/>
        <w:right w:val="none" w:sz="0" w:space="0" w:color="auto"/>
      </w:divBdr>
      <w:divsChild>
        <w:div w:id="459306825">
          <w:marLeft w:val="0"/>
          <w:marRight w:val="0"/>
          <w:marTop w:val="0"/>
          <w:marBottom w:val="0"/>
          <w:divBdr>
            <w:top w:val="none" w:sz="0" w:space="0" w:color="auto"/>
            <w:left w:val="none" w:sz="0" w:space="0" w:color="auto"/>
            <w:bottom w:val="none" w:sz="0" w:space="0" w:color="auto"/>
            <w:right w:val="none" w:sz="0" w:space="0" w:color="auto"/>
          </w:divBdr>
          <w:divsChild>
            <w:div w:id="554509358">
              <w:marLeft w:val="0"/>
              <w:marRight w:val="0"/>
              <w:marTop w:val="0"/>
              <w:marBottom w:val="0"/>
              <w:divBdr>
                <w:top w:val="none" w:sz="0" w:space="0" w:color="auto"/>
                <w:left w:val="none" w:sz="0" w:space="0" w:color="auto"/>
                <w:bottom w:val="none" w:sz="0" w:space="0" w:color="auto"/>
                <w:right w:val="none" w:sz="0" w:space="0" w:color="auto"/>
              </w:divBdr>
              <w:divsChild>
                <w:div w:id="843594036">
                  <w:marLeft w:val="0"/>
                  <w:marRight w:val="0"/>
                  <w:marTop w:val="0"/>
                  <w:marBottom w:val="0"/>
                  <w:divBdr>
                    <w:top w:val="none" w:sz="0" w:space="0" w:color="auto"/>
                    <w:left w:val="none" w:sz="0" w:space="0" w:color="auto"/>
                    <w:bottom w:val="none" w:sz="0" w:space="0" w:color="auto"/>
                    <w:right w:val="none" w:sz="0" w:space="0" w:color="auto"/>
                  </w:divBdr>
                </w:div>
              </w:divsChild>
            </w:div>
            <w:div w:id="688335328">
              <w:marLeft w:val="0"/>
              <w:marRight w:val="0"/>
              <w:marTop w:val="0"/>
              <w:marBottom w:val="0"/>
              <w:divBdr>
                <w:top w:val="none" w:sz="0" w:space="0" w:color="auto"/>
                <w:left w:val="none" w:sz="0" w:space="0" w:color="auto"/>
                <w:bottom w:val="none" w:sz="0" w:space="0" w:color="auto"/>
                <w:right w:val="none" w:sz="0" w:space="0" w:color="auto"/>
              </w:divBdr>
              <w:divsChild>
                <w:div w:id="420416591">
                  <w:marLeft w:val="0"/>
                  <w:marRight w:val="0"/>
                  <w:marTop w:val="0"/>
                  <w:marBottom w:val="0"/>
                  <w:divBdr>
                    <w:top w:val="none" w:sz="0" w:space="0" w:color="auto"/>
                    <w:left w:val="none" w:sz="0" w:space="0" w:color="auto"/>
                    <w:bottom w:val="none" w:sz="0" w:space="0" w:color="auto"/>
                    <w:right w:val="none" w:sz="0" w:space="0" w:color="auto"/>
                  </w:divBdr>
                </w:div>
                <w:div w:id="969478116">
                  <w:marLeft w:val="0"/>
                  <w:marRight w:val="0"/>
                  <w:marTop w:val="0"/>
                  <w:marBottom w:val="0"/>
                  <w:divBdr>
                    <w:top w:val="none" w:sz="0" w:space="0" w:color="auto"/>
                    <w:left w:val="none" w:sz="0" w:space="0" w:color="auto"/>
                    <w:bottom w:val="none" w:sz="0" w:space="0" w:color="auto"/>
                    <w:right w:val="none" w:sz="0" w:space="0" w:color="auto"/>
                  </w:divBdr>
                </w:div>
              </w:divsChild>
            </w:div>
            <w:div w:id="1125854272">
              <w:marLeft w:val="0"/>
              <w:marRight w:val="0"/>
              <w:marTop w:val="0"/>
              <w:marBottom w:val="0"/>
              <w:divBdr>
                <w:top w:val="none" w:sz="0" w:space="0" w:color="auto"/>
                <w:left w:val="none" w:sz="0" w:space="0" w:color="auto"/>
                <w:bottom w:val="none" w:sz="0" w:space="0" w:color="auto"/>
                <w:right w:val="none" w:sz="0" w:space="0" w:color="auto"/>
              </w:divBdr>
              <w:divsChild>
                <w:div w:id="39743718">
                  <w:marLeft w:val="0"/>
                  <w:marRight w:val="0"/>
                  <w:marTop w:val="0"/>
                  <w:marBottom w:val="0"/>
                  <w:divBdr>
                    <w:top w:val="none" w:sz="0" w:space="0" w:color="auto"/>
                    <w:left w:val="none" w:sz="0" w:space="0" w:color="auto"/>
                    <w:bottom w:val="none" w:sz="0" w:space="0" w:color="auto"/>
                    <w:right w:val="none" w:sz="0" w:space="0" w:color="auto"/>
                  </w:divBdr>
                </w:div>
                <w:div w:id="152918469">
                  <w:marLeft w:val="0"/>
                  <w:marRight w:val="0"/>
                  <w:marTop w:val="0"/>
                  <w:marBottom w:val="0"/>
                  <w:divBdr>
                    <w:top w:val="none" w:sz="0" w:space="0" w:color="auto"/>
                    <w:left w:val="none" w:sz="0" w:space="0" w:color="auto"/>
                    <w:bottom w:val="none" w:sz="0" w:space="0" w:color="auto"/>
                    <w:right w:val="none" w:sz="0" w:space="0" w:color="auto"/>
                  </w:divBdr>
                </w:div>
                <w:div w:id="328752482">
                  <w:marLeft w:val="0"/>
                  <w:marRight w:val="0"/>
                  <w:marTop w:val="0"/>
                  <w:marBottom w:val="0"/>
                  <w:divBdr>
                    <w:top w:val="none" w:sz="0" w:space="0" w:color="auto"/>
                    <w:left w:val="none" w:sz="0" w:space="0" w:color="auto"/>
                    <w:bottom w:val="none" w:sz="0" w:space="0" w:color="auto"/>
                    <w:right w:val="none" w:sz="0" w:space="0" w:color="auto"/>
                  </w:divBdr>
                </w:div>
                <w:div w:id="606234483">
                  <w:marLeft w:val="0"/>
                  <w:marRight w:val="0"/>
                  <w:marTop w:val="0"/>
                  <w:marBottom w:val="0"/>
                  <w:divBdr>
                    <w:top w:val="none" w:sz="0" w:space="0" w:color="auto"/>
                    <w:left w:val="none" w:sz="0" w:space="0" w:color="auto"/>
                    <w:bottom w:val="none" w:sz="0" w:space="0" w:color="auto"/>
                    <w:right w:val="none" w:sz="0" w:space="0" w:color="auto"/>
                  </w:divBdr>
                </w:div>
                <w:div w:id="645166922">
                  <w:marLeft w:val="0"/>
                  <w:marRight w:val="0"/>
                  <w:marTop w:val="0"/>
                  <w:marBottom w:val="0"/>
                  <w:divBdr>
                    <w:top w:val="none" w:sz="0" w:space="0" w:color="auto"/>
                    <w:left w:val="none" w:sz="0" w:space="0" w:color="auto"/>
                    <w:bottom w:val="none" w:sz="0" w:space="0" w:color="auto"/>
                    <w:right w:val="none" w:sz="0" w:space="0" w:color="auto"/>
                  </w:divBdr>
                </w:div>
                <w:div w:id="713584349">
                  <w:marLeft w:val="0"/>
                  <w:marRight w:val="0"/>
                  <w:marTop w:val="0"/>
                  <w:marBottom w:val="0"/>
                  <w:divBdr>
                    <w:top w:val="none" w:sz="0" w:space="0" w:color="auto"/>
                    <w:left w:val="none" w:sz="0" w:space="0" w:color="auto"/>
                    <w:bottom w:val="none" w:sz="0" w:space="0" w:color="auto"/>
                    <w:right w:val="none" w:sz="0" w:space="0" w:color="auto"/>
                  </w:divBdr>
                </w:div>
                <w:div w:id="721757805">
                  <w:marLeft w:val="0"/>
                  <w:marRight w:val="0"/>
                  <w:marTop w:val="0"/>
                  <w:marBottom w:val="0"/>
                  <w:divBdr>
                    <w:top w:val="none" w:sz="0" w:space="0" w:color="auto"/>
                    <w:left w:val="none" w:sz="0" w:space="0" w:color="auto"/>
                    <w:bottom w:val="none" w:sz="0" w:space="0" w:color="auto"/>
                    <w:right w:val="none" w:sz="0" w:space="0" w:color="auto"/>
                  </w:divBdr>
                </w:div>
                <w:div w:id="770860214">
                  <w:marLeft w:val="0"/>
                  <w:marRight w:val="0"/>
                  <w:marTop w:val="0"/>
                  <w:marBottom w:val="0"/>
                  <w:divBdr>
                    <w:top w:val="none" w:sz="0" w:space="0" w:color="auto"/>
                    <w:left w:val="none" w:sz="0" w:space="0" w:color="auto"/>
                    <w:bottom w:val="none" w:sz="0" w:space="0" w:color="auto"/>
                    <w:right w:val="none" w:sz="0" w:space="0" w:color="auto"/>
                  </w:divBdr>
                </w:div>
                <w:div w:id="883373128">
                  <w:marLeft w:val="0"/>
                  <w:marRight w:val="0"/>
                  <w:marTop w:val="0"/>
                  <w:marBottom w:val="0"/>
                  <w:divBdr>
                    <w:top w:val="none" w:sz="0" w:space="0" w:color="auto"/>
                    <w:left w:val="none" w:sz="0" w:space="0" w:color="auto"/>
                    <w:bottom w:val="none" w:sz="0" w:space="0" w:color="auto"/>
                    <w:right w:val="none" w:sz="0" w:space="0" w:color="auto"/>
                  </w:divBdr>
                </w:div>
                <w:div w:id="922835089">
                  <w:marLeft w:val="0"/>
                  <w:marRight w:val="0"/>
                  <w:marTop w:val="0"/>
                  <w:marBottom w:val="0"/>
                  <w:divBdr>
                    <w:top w:val="none" w:sz="0" w:space="0" w:color="auto"/>
                    <w:left w:val="none" w:sz="0" w:space="0" w:color="auto"/>
                    <w:bottom w:val="none" w:sz="0" w:space="0" w:color="auto"/>
                    <w:right w:val="none" w:sz="0" w:space="0" w:color="auto"/>
                  </w:divBdr>
                </w:div>
                <w:div w:id="1101989539">
                  <w:marLeft w:val="0"/>
                  <w:marRight w:val="0"/>
                  <w:marTop w:val="0"/>
                  <w:marBottom w:val="0"/>
                  <w:divBdr>
                    <w:top w:val="none" w:sz="0" w:space="0" w:color="auto"/>
                    <w:left w:val="none" w:sz="0" w:space="0" w:color="auto"/>
                    <w:bottom w:val="none" w:sz="0" w:space="0" w:color="auto"/>
                    <w:right w:val="none" w:sz="0" w:space="0" w:color="auto"/>
                  </w:divBdr>
                </w:div>
                <w:div w:id="1197618623">
                  <w:marLeft w:val="0"/>
                  <w:marRight w:val="0"/>
                  <w:marTop w:val="0"/>
                  <w:marBottom w:val="0"/>
                  <w:divBdr>
                    <w:top w:val="none" w:sz="0" w:space="0" w:color="auto"/>
                    <w:left w:val="none" w:sz="0" w:space="0" w:color="auto"/>
                    <w:bottom w:val="none" w:sz="0" w:space="0" w:color="auto"/>
                    <w:right w:val="none" w:sz="0" w:space="0" w:color="auto"/>
                  </w:divBdr>
                </w:div>
                <w:div w:id="1202981633">
                  <w:marLeft w:val="0"/>
                  <w:marRight w:val="0"/>
                  <w:marTop w:val="0"/>
                  <w:marBottom w:val="0"/>
                  <w:divBdr>
                    <w:top w:val="none" w:sz="0" w:space="0" w:color="auto"/>
                    <w:left w:val="none" w:sz="0" w:space="0" w:color="auto"/>
                    <w:bottom w:val="none" w:sz="0" w:space="0" w:color="auto"/>
                    <w:right w:val="none" w:sz="0" w:space="0" w:color="auto"/>
                  </w:divBdr>
                </w:div>
                <w:div w:id="1230117259">
                  <w:marLeft w:val="0"/>
                  <w:marRight w:val="0"/>
                  <w:marTop w:val="0"/>
                  <w:marBottom w:val="0"/>
                  <w:divBdr>
                    <w:top w:val="none" w:sz="0" w:space="0" w:color="auto"/>
                    <w:left w:val="none" w:sz="0" w:space="0" w:color="auto"/>
                    <w:bottom w:val="none" w:sz="0" w:space="0" w:color="auto"/>
                    <w:right w:val="none" w:sz="0" w:space="0" w:color="auto"/>
                  </w:divBdr>
                </w:div>
                <w:div w:id="1238202425">
                  <w:marLeft w:val="0"/>
                  <w:marRight w:val="0"/>
                  <w:marTop w:val="0"/>
                  <w:marBottom w:val="0"/>
                  <w:divBdr>
                    <w:top w:val="none" w:sz="0" w:space="0" w:color="auto"/>
                    <w:left w:val="none" w:sz="0" w:space="0" w:color="auto"/>
                    <w:bottom w:val="none" w:sz="0" w:space="0" w:color="auto"/>
                    <w:right w:val="none" w:sz="0" w:space="0" w:color="auto"/>
                  </w:divBdr>
                </w:div>
                <w:div w:id="1240141399">
                  <w:marLeft w:val="0"/>
                  <w:marRight w:val="0"/>
                  <w:marTop w:val="0"/>
                  <w:marBottom w:val="0"/>
                  <w:divBdr>
                    <w:top w:val="none" w:sz="0" w:space="0" w:color="auto"/>
                    <w:left w:val="none" w:sz="0" w:space="0" w:color="auto"/>
                    <w:bottom w:val="none" w:sz="0" w:space="0" w:color="auto"/>
                    <w:right w:val="none" w:sz="0" w:space="0" w:color="auto"/>
                  </w:divBdr>
                </w:div>
                <w:div w:id="1266617563">
                  <w:marLeft w:val="0"/>
                  <w:marRight w:val="0"/>
                  <w:marTop w:val="0"/>
                  <w:marBottom w:val="0"/>
                  <w:divBdr>
                    <w:top w:val="none" w:sz="0" w:space="0" w:color="auto"/>
                    <w:left w:val="none" w:sz="0" w:space="0" w:color="auto"/>
                    <w:bottom w:val="none" w:sz="0" w:space="0" w:color="auto"/>
                    <w:right w:val="none" w:sz="0" w:space="0" w:color="auto"/>
                  </w:divBdr>
                </w:div>
                <w:div w:id="1518273757">
                  <w:marLeft w:val="0"/>
                  <w:marRight w:val="0"/>
                  <w:marTop w:val="0"/>
                  <w:marBottom w:val="0"/>
                  <w:divBdr>
                    <w:top w:val="none" w:sz="0" w:space="0" w:color="auto"/>
                    <w:left w:val="none" w:sz="0" w:space="0" w:color="auto"/>
                    <w:bottom w:val="none" w:sz="0" w:space="0" w:color="auto"/>
                    <w:right w:val="none" w:sz="0" w:space="0" w:color="auto"/>
                  </w:divBdr>
                </w:div>
                <w:div w:id="1563709981">
                  <w:marLeft w:val="0"/>
                  <w:marRight w:val="0"/>
                  <w:marTop w:val="0"/>
                  <w:marBottom w:val="0"/>
                  <w:divBdr>
                    <w:top w:val="none" w:sz="0" w:space="0" w:color="auto"/>
                    <w:left w:val="none" w:sz="0" w:space="0" w:color="auto"/>
                    <w:bottom w:val="none" w:sz="0" w:space="0" w:color="auto"/>
                    <w:right w:val="none" w:sz="0" w:space="0" w:color="auto"/>
                  </w:divBdr>
                </w:div>
                <w:div w:id="1926264290">
                  <w:marLeft w:val="0"/>
                  <w:marRight w:val="0"/>
                  <w:marTop w:val="0"/>
                  <w:marBottom w:val="0"/>
                  <w:divBdr>
                    <w:top w:val="none" w:sz="0" w:space="0" w:color="auto"/>
                    <w:left w:val="none" w:sz="0" w:space="0" w:color="auto"/>
                    <w:bottom w:val="none" w:sz="0" w:space="0" w:color="auto"/>
                    <w:right w:val="none" w:sz="0" w:space="0" w:color="auto"/>
                  </w:divBdr>
                </w:div>
                <w:div w:id="2010669536">
                  <w:marLeft w:val="0"/>
                  <w:marRight w:val="0"/>
                  <w:marTop w:val="0"/>
                  <w:marBottom w:val="0"/>
                  <w:divBdr>
                    <w:top w:val="none" w:sz="0" w:space="0" w:color="auto"/>
                    <w:left w:val="none" w:sz="0" w:space="0" w:color="auto"/>
                    <w:bottom w:val="none" w:sz="0" w:space="0" w:color="auto"/>
                    <w:right w:val="none" w:sz="0" w:space="0" w:color="auto"/>
                  </w:divBdr>
                </w:div>
                <w:div w:id="2013215180">
                  <w:marLeft w:val="0"/>
                  <w:marRight w:val="0"/>
                  <w:marTop w:val="0"/>
                  <w:marBottom w:val="0"/>
                  <w:divBdr>
                    <w:top w:val="none" w:sz="0" w:space="0" w:color="auto"/>
                    <w:left w:val="none" w:sz="0" w:space="0" w:color="auto"/>
                    <w:bottom w:val="none" w:sz="0" w:space="0" w:color="auto"/>
                    <w:right w:val="none" w:sz="0" w:space="0" w:color="auto"/>
                  </w:divBdr>
                </w:div>
                <w:div w:id="2121995584">
                  <w:marLeft w:val="0"/>
                  <w:marRight w:val="0"/>
                  <w:marTop w:val="0"/>
                  <w:marBottom w:val="0"/>
                  <w:divBdr>
                    <w:top w:val="none" w:sz="0" w:space="0" w:color="auto"/>
                    <w:left w:val="none" w:sz="0" w:space="0" w:color="auto"/>
                    <w:bottom w:val="none" w:sz="0" w:space="0" w:color="auto"/>
                    <w:right w:val="none" w:sz="0" w:space="0" w:color="auto"/>
                  </w:divBdr>
                </w:div>
              </w:divsChild>
            </w:div>
            <w:div w:id="1309282310">
              <w:marLeft w:val="0"/>
              <w:marRight w:val="0"/>
              <w:marTop w:val="0"/>
              <w:marBottom w:val="0"/>
              <w:divBdr>
                <w:top w:val="none" w:sz="0" w:space="0" w:color="auto"/>
                <w:left w:val="none" w:sz="0" w:space="0" w:color="auto"/>
                <w:bottom w:val="none" w:sz="0" w:space="0" w:color="auto"/>
                <w:right w:val="none" w:sz="0" w:space="0" w:color="auto"/>
              </w:divBdr>
              <w:divsChild>
                <w:div w:id="69355660">
                  <w:marLeft w:val="0"/>
                  <w:marRight w:val="0"/>
                  <w:marTop w:val="0"/>
                  <w:marBottom w:val="0"/>
                  <w:divBdr>
                    <w:top w:val="none" w:sz="0" w:space="0" w:color="auto"/>
                    <w:left w:val="none" w:sz="0" w:space="0" w:color="auto"/>
                    <w:bottom w:val="none" w:sz="0" w:space="0" w:color="auto"/>
                    <w:right w:val="none" w:sz="0" w:space="0" w:color="auto"/>
                  </w:divBdr>
                  <w:divsChild>
                    <w:div w:id="969441127">
                      <w:marLeft w:val="0"/>
                      <w:marRight w:val="0"/>
                      <w:marTop w:val="0"/>
                      <w:marBottom w:val="0"/>
                      <w:divBdr>
                        <w:top w:val="none" w:sz="0" w:space="0" w:color="auto"/>
                        <w:left w:val="none" w:sz="0" w:space="0" w:color="auto"/>
                        <w:bottom w:val="none" w:sz="0" w:space="0" w:color="auto"/>
                        <w:right w:val="none" w:sz="0" w:space="0" w:color="auto"/>
                      </w:divBdr>
                    </w:div>
                    <w:div w:id="973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1203-dziesmu-un-deju-svetk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64126" TargetMode="External"/><Relationship Id="rId4" Type="http://schemas.openxmlformats.org/officeDocument/2006/relationships/settings" Target="settings.xml"/><Relationship Id="rId9" Type="http://schemas.openxmlformats.org/officeDocument/2006/relationships/hyperlink" Target="http://www.kulturaskart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6E70-41CD-44DE-A869-073B08DF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5378</Words>
  <Characters>3067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sadalīta valsts budžeta mērķdotācija to māksliniecisko kolektīvu vadītāju darba samaksai un valsts sociālās apdrošināšanas obligātajām iemaksām, kuru dibinātāji nav pašvaldības</dc:title>
  <dc:subject>Ministru kabineta noteikumu projekts</dc:subject>
  <dc:creator>S.Pujāte</dc:creator>
  <cp:keywords/>
  <dc:description>67228985 
Signe.Pujate@lnkc.gov.lv</dc:description>
  <cp:lastModifiedBy>Dzintra Rozīte</cp:lastModifiedBy>
  <cp:revision>8</cp:revision>
  <cp:lastPrinted>2015-07-10T09:42:00Z</cp:lastPrinted>
  <dcterms:created xsi:type="dcterms:W3CDTF">2015-02-04T08:32:00Z</dcterms:created>
  <dcterms:modified xsi:type="dcterms:W3CDTF">2015-07-10T13:01:00Z</dcterms:modified>
</cp:coreProperties>
</file>